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8579" w14:textId="77777777" w:rsidR="00BA23CB" w:rsidRPr="00675E7E" w:rsidRDefault="00BA23CB" w:rsidP="00BA23CB">
      <w:pPr>
        <w:pStyle w:val="Nadpis1"/>
        <w:rPr>
          <w:rFonts w:ascii="Arial Narrow" w:hAnsi="Arial Narrow"/>
        </w:rPr>
      </w:pPr>
    </w:p>
    <w:p w14:paraId="557A64FF" w14:textId="676671E6" w:rsidR="00BA23CB" w:rsidRPr="00675E7E" w:rsidRDefault="00BA23CB" w:rsidP="00020507">
      <w:pPr>
        <w:pStyle w:val="Nadpis1"/>
        <w:jc w:val="right"/>
        <w:rPr>
          <w:rFonts w:ascii="Arial Narrow" w:hAnsi="Arial Narrow"/>
        </w:rPr>
      </w:pPr>
      <w:bookmarkStart w:id="0" w:name="_Toc125355208"/>
      <w:r w:rsidRPr="004553A0">
        <w:rPr>
          <w:rFonts w:ascii="Arial Narrow" w:hAnsi="Arial Narrow"/>
          <w:b/>
          <w:bCs/>
          <w:color w:val="0070C0"/>
          <w:sz w:val="22"/>
          <w:szCs w:val="22"/>
        </w:rPr>
        <w:t xml:space="preserve">Príloha č. </w:t>
      </w:r>
      <w:bookmarkEnd w:id="0"/>
      <w:r w:rsidR="00020507">
        <w:rPr>
          <w:rFonts w:ascii="Arial Narrow" w:hAnsi="Arial Narrow"/>
          <w:b/>
          <w:bCs/>
          <w:color w:val="0070C0"/>
          <w:sz w:val="22"/>
          <w:szCs w:val="22"/>
        </w:rPr>
        <w:t>6 Zmluvy o dielo</w:t>
      </w:r>
    </w:p>
    <w:p w14:paraId="53817602" w14:textId="77777777" w:rsidR="00BA23CB" w:rsidRPr="00675E7E" w:rsidRDefault="00BA23CB" w:rsidP="00BA23CB">
      <w:pPr>
        <w:rPr>
          <w:rFonts w:ascii="Arial Narrow" w:hAnsi="Arial Narrow"/>
        </w:rPr>
      </w:pPr>
    </w:p>
    <w:p w14:paraId="28990FBB" w14:textId="77777777" w:rsidR="00BA23CB" w:rsidRPr="00675E7E" w:rsidRDefault="00BA23CB" w:rsidP="00BA23CB">
      <w:pPr>
        <w:rPr>
          <w:rFonts w:ascii="Arial Narrow" w:hAnsi="Arial Narrow"/>
        </w:rPr>
      </w:pPr>
    </w:p>
    <w:p w14:paraId="12FD4D15" w14:textId="77777777" w:rsidR="00BA23CB" w:rsidRPr="00675E7E" w:rsidRDefault="00BA23CB" w:rsidP="00BA23CB">
      <w:pPr>
        <w:rPr>
          <w:rFonts w:ascii="Arial Narrow" w:hAnsi="Arial Narrow"/>
        </w:rPr>
      </w:pPr>
    </w:p>
    <w:p w14:paraId="1A82D16F" w14:textId="77777777" w:rsidR="00BA23CB" w:rsidRPr="00675E7E" w:rsidRDefault="00BA23CB" w:rsidP="00BA23CB">
      <w:pPr>
        <w:rPr>
          <w:rFonts w:ascii="Arial Narrow" w:hAnsi="Arial Narrow"/>
        </w:rPr>
      </w:pPr>
    </w:p>
    <w:p w14:paraId="27A948A5" w14:textId="77777777" w:rsidR="00BA23CB" w:rsidRPr="00675E7E" w:rsidRDefault="00BA23CB" w:rsidP="00BA23CB">
      <w:pPr>
        <w:rPr>
          <w:rFonts w:ascii="Arial Narrow" w:hAnsi="Arial Narrow"/>
        </w:rPr>
      </w:pPr>
      <w:bookmarkStart w:id="1" w:name="_GoBack"/>
      <w:bookmarkEnd w:id="1"/>
    </w:p>
    <w:p w14:paraId="2454BA0F" w14:textId="77777777" w:rsidR="00BA23CB" w:rsidRPr="00675E7E" w:rsidRDefault="00BA23CB" w:rsidP="00BA23CB">
      <w:pPr>
        <w:rPr>
          <w:rFonts w:ascii="Arial Narrow" w:hAnsi="Arial Narrow"/>
        </w:rPr>
      </w:pPr>
    </w:p>
    <w:p w14:paraId="61729C4D" w14:textId="77777777" w:rsidR="00BA23CB" w:rsidRPr="00675E7E" w:rsidRDefault="00BA23CB" w:rsidP="00BA23CB">
      <w:pPr>
        <w:rPr>
          <w:rFonts w:ascii="Arial Narrow" w:hAnsi="Arial Narrow"/>
        </w:rPr>
      </w:pPr>
    </w:p>
    <w:p w14:paraId="04E3216C" w14:textId="77777777" w:rsidR="00BA23CB" w:rsidRPr="00675E7E" w:rsidRDefault="00BA23CB" w:rsidP="00BA23CB">
      <w:pPr>
        <w:rPr>
          <w:rFonts w:ascii="Arial Narrow" w:hAnsi="Arial Narrow"/>
        </w:rPr>
      </w:pPr>
    </w:p>
    <w:p w14:paraId="1885F1D8" w14:textId="77777777" w:rsidR="00BA23CB" w:rsidRPr="00675E7E" w:rsidRDefault="00BA23CB" w:rsidP="00BA23CB">
      <w:pPr>
        <w:rPr>
          <w:rFonts w:ascii="Arial Narrow" w:hAnsi="Arial Narrow"/>
        </w:rPr>
      </w:pPr>
    </w:p>
    <w:p w14:paraId="659BBB7D" w14:textId="77777777" w:rsidR="00BA23CB" w:rsidRPr="00675E7E" w:rsidRDefault="00BA23CB" w:rsidP="00BA23CB">
      <w:pPr>
        <w:rPr>
          <w:rFonts w:ascii="Arial Narrow" w:hAnsi="Arial Narrow"/>
        </w:rPr>
      </w:pPr>
    </w:p>
    <w:p w14:paraId="2274AA51" w14:textId="77777777" w:rsidR="00BA23CB" w:rsidRPr="00675E7E" w:rsidRDefault="00BA23CB" w:rsidP="00BA23CB">
      <w:pPr>
        <w:rPr>
          <w:rFonts w:ascii="Arial Narrow" w:hAnsi="Arial Narrow"/>
        </w:rPr>
      </w:pPr>
    </w:p>
    <w:p w14:paraId="70B69B39" w14:textId="77777777" w:rsidR="00BA23CB" w:rsidRPr="00675E7E" w:rsidRDefault="00BA23CB" w:rsidP="00BA23CB">
      <w:pPr>
        <w:rPr>
          <w:rFonts w:ascii="Arial Narrow" w:hAnsi="Arial Narrow"/>
        </w:rPr>
      </w:pPr>
    </w:p>
    <w:p w14:paraId="286DC395" w14:textId="77777777" w:rsidR="00BA23CB" w:rsidRPr="00675E7E" w:rsidRDefault="00BA23CB" w:rsidP="00BA23CB">
      <w:pPr>
        <w:jc w:val="center"/>
        <w:rPr>
          <w:rFonts w:ascii="Arial Narrow" w:hAnsi="Arial Narrow"/>
        </w:rPr>
      </w:pPr>
    </w:p>
    <w:p w14:paraId="15F4F7EF" w14:textId="77777777" w:rsidR="00BA23CB" w:rsidRPr="00675E7E" w:rsidRDefault="00BA23CB" w:rsidP="00BA23CB">
      <w:pPr>
        <w:spacing w:after="360" w:line="276" w:lineRule="auto"/>
        <w:jc w:val="center"/>
        <w:rPr>
          <w:rFonts w:ascii="Arial Narrow" w:hAnsi="Arial Narrow"/>
          <w:b/>
          <w:bCs/>
          <w:sz w:val="36"/>
          <w:szCs w:val="36"/>
          <w:lang w:val="en-GB"/>
        </w:rPr>
      </w:pPr>
      <w:r w:rsidRPr="00675E7E">
        <w:rPr>
          <w:rFonts w:ascii="Arial Narrow" w:hAnsi="Arial Narrow"/>
          <w:b/>
          <w:bCs/>
          <w:sz w:val="36"/>
          <w:szCs w:val="36"/>
        </w:rPr>
        <w:t>Metodická príručka</w:t>
      </w:r>
      <w:r>
        <w:rPr>
          <w:rFonts w:ascii="Arial Narrow" w:hAnsi="Arial Narrow"/>
          <w:b/>
          <w:bCs/>
          <w:sz w:val="36"/>
          <w:szCs w:val="36"/>
        </w:rPr>
        <w:t xml:space="preserve"> </w:t>
      </w:r>
      <w:r>
        <w:rPr>
          <w:rFonts w:ascii="Arial Narrow" w:hAnsi="Arial Narrow"/>
          <w:b/>
          <w:bCs/>
          <w:sz w:val="36"/>
          <w:szCs w:val="36"/>
          <w:lang w:val="en-GB"/>
        </w:rPr>
        <w:t>k výstavbe a obnove budov</w:t>
      </w:r>
    </w:p>
    <w:p w14:paraId="71D84644" w14:textId="77777777" w:rsidR="00BA23CB" w:rsidRPr="00675E7E" w:rsidRDefault="00BA23CB" w:rsidP="00BA23CB">
      <w:pPr>
        <w:rPr>
          <w:rFonts w:ascii="Arial Narrow" w:hAnsi="Arial Narrow"/>
        </w:rPr>
      </w:pPr>
    </w:p>
    <w:p w14:paraId="110C929F" w14:textId="77777777" w:rsidR="00BA23CB" w:rsidRPr="00675E7E" w:rsidRDefault="00BA23CB" w:rsidP="00BA23CB">
      <w:pPr>
        <w:rPr>
          <w:rFonts w:ascii="Arial Narrow" w:hAnsi="Arial Narrow"/>
        </w:rPr>
      </w:pPr>
    </w:p>
    <w:p w14:paraId="2A61913D" w14:textId="77777777" w:rsidR="00BA23CB" w:rsidRPr="00675E7E" w:rsidRDefault="00BA23CB" w:rsidP="00BA23CB">
      <w:pPr>
        <w:rPr>
          <w:rFonts w:ascii="Arial Narrow" w:hAnsi="Arial Narrow"/>
        </w:rPr>
      </w:pPr>
    </w:p>
    <w:p w14:paraId="7C0DA2D4" w14:textId="77777777" w:rsidR="00BA23CB" w:rsidRPr="00675E7E" w:rsidRDefault="00BA23CB" w:rsidP="00BA23CB">
      <w:pPr>
        <w:rPr>
          <w:rFonts w:ascii="Arial Narrow" w:hAnsi="Arial Narrow"/>
        </w:rPr>
      </w:pPr>
    </w:p>
    <w:p w14:paraId="322C9EC5" w14:textId="77777777" w:rsidR="00BA23CB" w:rsidRPr="00675E7E" w:rsidRDefault="00BA23CB" w:rsidP="00BA23CB">
      <w:pPr>
        <w:rPr>
          <w:rFonts w:ascii="Arial Narrow" w:hAnsi="Arial Narrow"/>
        </w:rPr>
      </w:pPr>
    </w:p>
    <w:p w14:paraId="74D3B9DD" w14:textId="77777777" w:rsidR="00BA23CB" w:rsidRPr="00675E7E" w:rsidRDefault="00BA23CB" w:rsidP="00BA23CB">
      <w:pPr>
        <w:rPr>
          <w:rFonts w:ascii="Arial Narrow" w:hAnsi="Arial Narrow"/>
        </w:rPr>
      </w:pPr>
    </w:p>
    <w:p w14:paraId="798E4C5E" w14:textId="77777777" w:rsidR="00BA23CB" w:rsidRPr="00675E7E" w:rsidRDefault="00BA23CB" w:rsidP="00BA23CB">
      <w:pPr>
        <w:rPr>
          <w:rFonts w:ascii="Arial Narrow" w:hAnsi="Arial Narrow"/>
        </w:rPr>
      </w:pPr>
    </w:p>
    <w:p w14:paraId="6314A05E" w14:textId="77777777" w:rsidR="00BA23CB" w:rsidRPr="00675E7E" w:rsidRDefault="00BA23CB" w:rsidP="00BA23CB">
      <w:pPr>
        <w:rPr>
          <w:rFonts w:ascii="Arial Narrow" w:hAnsi="Arial Narrow"/>
        </w:rPr>
      </w:pPr>
    </w:p>
    <w:p w14:paraId="2959177B" w14:textId="77777777" w:rsidR="00BA23CB" w:rsidRPr="00675E7E" w:rsidRDefault="00BA23CB" w:rsidP="00BA23CB">
      <w:pPr>
        <w:rPr>
          <w:rFonts w:ascii="Arial Narrow" w:hAnsi="Arial Narrow"/>
        </w:rPr>
      </w:pPr>
    </w:p>
    <w:p w14:paraId="59E6A1A6" w14:textId="77777777" w:rsidR="00BA23CB" w:rsidRPr="00675E7E" w:rsidRDefault="00BA23CB" w:rsidP="00BA23CB">
      <w:pPr>
        <w:rPr>
          <w:rFonts w:ascii="Arial Narrow" w:hAnsi="Arial Narrow"/>
        </w:rPr>
      </w:pPr>
    </w:p>
    <w:p w14:paraId="7FD44095" w14:textId="77777777" w:rsidR="00BA23CB" w:rsidRDefault="00BA23CB" w:rsidP="00BA23CB">
      <w:pPr>
        <w:rPr>
          <w:rFonts w:ascii="Arial Narrow" w:hAnsi="Arial Narrow"/>
        </w:rPr>
      </w:pPr>
    </w:p>
    <w:p w14:paraId="0CBE87D2" w14:textId="77777777" w:rsidR="00BA23CB" w:rsidRPr="00675E7E" w:rsidRDefault="00BA23CB" w:rsidP="00BA23CB">
      <w:pPr>
        <w:rPr>
          <w:rFonts w:ascii="Arial Narrow" w:hAnsi="Arial Narrow"/>
        </w:rPr>
      </w:pPr>
    </w:p>
    <w:p w14:paraId="046D4827" w14:textId="77777777" w:rsidR="00BA23CB" w:rsidRPr="00675E7E" w:rsidRDefault="00BA23CB" w:rsidP="00BA23CB">
      <w:pPr>
        <w:rPr>
          <w:rFonts w:ascii="Arial Narrow" w:hAnsi="Arial Narrow"/>
        </w:rPr>
      </w:pPr>
    </w:p>
    <w:p w14:paraId="6F75B0DE" w14:textId="77777777" w:rsidR="00BA23CB" w:rsidRPr="00675E7E" w:rsidRDefault="00BA23CB" w:rsidP="00BA23CB">
      <w:pPr>
        <w:rPr>
          <w:rFonts w:ascii="Arial Narrow" w:hAnsi="Arial Narrow"/>
        </w:rPr>
      </w:pPr>
    </w:p>
    <w:sdt>
      <w:sdtPr>
        <w:rPr>
          <w:rFonts w:ascii="Arial Narrow" w:hAnsi="Arial Narrow"/>
          <w:lang w:val="cs-CZ"/>
        </w:rPr>
        <w:id w:val="440423510"/>
        <w:docPartObj>
          <w:docPartGallery w:val="Table of Contents"/>
          <w:docPartUnique/>
        </w:docPartObj>
      </w:sdtPr>
      <w:sdtEndPr/>
      <w:sdtContent>
        <w:p w14:paraId="110F3767" w14:textId="77777777" w:rsidR="00BA23CB" w:rsidRPr="00675E7E" w:rsidRDefault="00BA23CB" w:rsidP="00BA23CB">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C780163" w14:textId="3E604E49" w:rsidR="00E73A40" w:rsidRDefault="00BA23CB">
          <w:pPr>
            <w:pStyle w:val="Obsah1"/>
            <w:tabs>
              <w:tab w:val="right" w:leader="dot" w:pos="9062"/>
            </w:tabs>
            <w:rPr>
              <w:rFonts w:eastAsiaTheme="minorEastAsia"/>
              <w:noProof/>
              <w:lang w:eastAsia="sk-SK"/>
            </w:rPr>
          </w:pPr>
          <w:r w:rsidRPr="00675E7E">
            <w:rPr>
              <w:rFonts w:ascii="Arial Narrow" w:hAnsi="Arial Narrow"/>
            </w:rPr>
            <w:fldChar w:fldCharType="begin"/>
          </w:r>
          <w:r w:rsidRPr="00675E7E">
            <w:rPr>
              <w:rFonts w:ascii="Arial Narrow" w:hAnsi="Arial Narrow"/>
            </w:rPr>
            <w:instrText xml:space="preserve"> TOC \o "1-3" \h \z \u </w:instrText>
          </w:r>
          <w:r w:rsidRPr="00675E7E">
            <w:rPr>
              <w:rFonts w:ascii="Arial Narrow" w:hAnsi="Arial Narrow"/>
            </w:rPr>
            <w:fldChar w:fldCharType="separate"/>
          </w:r>
          <w:hyperlink w:anchor="_Toc125355208" w:history="1">
            <w:r w:rsidR="00E73A40" w:rsidRPr="00A841CD">
              <w:rPr>
                <w:rStyle w:val="Hypertextovprepojenie"/>
                <w:rFonts w:ascii="Arial Narrow" w:hAnsi="Arial Narrow"/>
                <w:b/>
                <w:bCs/>
                <w:noProof/>
              </w:rPr>
              <w:t>Príloha č. 3.1 - 4</w:t>
            </w:r>
            <w:r w:rsidR="00E73A40">
              <w:rPr>
                <w:noProof/>
                <w:webHidden/>
              </w:rPr>
              <w:tab/>
            </w:r>
            <w:r w:rsidR="00E73A40">
              <w:rPr>
                <w:noProof/>
                <w:webHidden/>
              </w:rPr>
              <w:fldChar w:fldCharType="begin"/>
            </w:r>
            <w:r w:rsidR="00E73A40">
              <w:rPr>
                <w:noProof/>
                <w:webHidden/>
              </w:rPr>
              <w:instrText xml:space="preserve"> PAGEREF _Toc125355208 \h </w:instrText>
            </w:r>
            <w:r w:rsidR="00E73A40">
              <w:rPr>
                <w:noProof/>
                <w:webHidden/>
              </w:rPr>
            </w:r>
            <w:r w:rsidR="00E73A40">
              <w:rPr>
                <w:noProof/>
                <w:webHidden/>
              </w:rPr>
              <w:fldChar w:fldCharType="separate"/>
            </w:r>
            <w:r w:rsidR="00E73A40">
              <w:rPr>
                <w:noProof/>
                <w:webHidden/>
              </w:rPr>
              <w:t>1</w:t>
            </w:r>
            <w:r w:rsidR="00E73A40">
              <w:rPr>
                <w:noProof/>
                <w:webHidden/>
              </w:rPr>
              <w:fldChar w:fldCharType="end"/>
            </w:r>
          </w:hyperlink>
        </w:p>
        <w:p w14:paraId="12D9F534" w14:textId="0DAC7AAE" w:rsidR="00E73A40" w:rsidRDefault="00B8214C">
          <w:pPr>
            <w:pStyle w:val="Obsah1"/>
            <w:tabs>
              <w:tab w:val="right" w:leader="dot" w:pos="9062"/>
            </w:tabs>
            <w:rPr>
              <w:rFonts w:eastAsiaTheme="minorEastAsia"/>
              <w:noProof/>
              <w:lang w:eastAsia="sk-SK"/>
            </w:rPr>
          </w:pPr>
          <w:hyperlink w:anchor="_Toc125355209" w:history="1">
            <w:r w:rsidR="00E73A40" w:rsidRPr="00A841CD">
              <w:rPr>
                <w:rStyle w:val="Hypertextovprepojenie"/>
                <w:rFonts w:ascii="Arial Narrow" w:hAnsi="Arial Narrow"/>
                <w:b/>
                <w:bCs/>
                <w:noProof/>
              </w:rPr>
              <w:t>Popis a cieľ metodickej príručky</w:t>
            </w:r>
            <w:r w:rsidR="00E73A40">
              <w:rPr>
                <w:noProof/>
                <w:webHidden/>
              </w:rPr>
              <w:tab/>
            </w:r>
            <w:r w:rsidR="00E73A40">
              <w:rPr>
                <w:noProof/>
                <w:webHidden/>
              </w:rPr>
              <w:fldChar w:fldCharType="begin"/>
            </w:r>
            <w:r w:rsidR="00E73A40">
              <w:rPr>
                <w:noProof/>
                <w:webHidden/>
              </w:rPr>
              <w:instrText xml:space="preserve"> PAGEREF _Toc125355209 \h </w:instrText>
            </w:r>
            <w:r w:rsidR="00E73A40">
              <w:rPr>
                <w:noProof/>
                <w:webHidden/>
              </w:rPr>
            </w:r>
            <w:r w:rsidR="00E73A40">
              <w:rPr>
                <w:noProof/>
                <w:webHidden/>
              </w:rPr>
              <w:fldChar w:fldCharType="separate"/>
            </w:r>
            <w:r w:rsidR="00E73A40">
              <w:rPr>
                <w:noProof/>
                <w:webHidden/>
              </w:rPr>
              <w:t>3</w:t>
            </w:r>
            <w:r w:rsidR="00E73A40">
              <w:rPr>
                <w:noProof/>
                <w:webHidden/>
              </w:rPr>
              <w:fldChar w:fldCharType="end"/>
            </w:r>
          </w:hyperlink>
        </w:p>
        <w:p w14:paraId="4EA0953F" w14:textId="0307F9D5" w:rsidR="00E73A40" w:rsidRDefault="00B8214C">
          <w:pPr>
            <w:pStyle w:val="Obsah1"/>
            <w:tabs>
              <w:tab w:val="right" w:leader="dot" w:pos="9062"/>
            </w:tabs>
            <w:rPr>
              <w:rFonts w:eastAsiaTheme="minorEastAsia"/>
              <w:noProof/>
              <w:lang w:eastAsia="sk-SK"/>
            </w:rPr>
          </w:pPr>
          <w:hyperlink w:anchor="_Toc125355210" w:history="1">
            <w:r w:rsidR="00E73A40" w:rsidRPr="00A841CD">
              <w:rPr>
                <w:rStyle w:val="Hypertextovprepojenie"/>
                <w:rFonts w:ascii="Arial Narrow" w:hAnsi="Arial Narrow"/>
                <w:b/>
                <w:bCs/>
                <w:noProof/>
              </w:rPr>
              <w:t>Definovanie použitých pojmov</w:t>
            </w:r>
            <w:r w:rsidR="00E73A40">
              <w:rPr>
                <w:noProof/>
                <w:webHidden/>
              </w:rPr>
              <w:tab/>
            </w:r>
            <w:r w:rsidR="00E73A40">
              <w:rPr>
                <w:noProof/>
                <w:webHidden/>
              </w:rPr>
              <w:fldChar w:fldCharType="begin"/>
            </w:r>
            <w:r w:rsidR="00E73A40">
              <w:rPr>
                <w:noProof/>
                <w:webHidden/>
              </w:rPr>
              <w:instrText xml:space="preserve"> PAGEREF _Toc125355210 \h </w:instrText>
            </w:r>
            <w:r w:rsidR="00E73A40">
              <w:rPr>
                <w:noProof/>
                <w:webHidden/>
              </w:rPr>
            </w:r>
            <w:r w:rsidR="00E73A40">
              <w:rPr>
                <w:noProof/>
                <w:webHidden/>
              </w:rPr>
              <w:fldChar w:fldCharType="separate"/>
            </w:r>
            <w:r w:rsidR="00E73A40">
              <w:rPr>
                <w:noProof/>
                <w:webHidden/>
              </w:rPr>
              <w:t>4</w:t>
            </w:r>
            <w:r w:rsidR="00E73A40">
              <w:rPr>
                <w:noProof/>
                <w:webHidden/>
              </w:rPr>
              <w:fldChar w:fldCharType="end"/>
            </w:r>
          </w:hyperlink>
        </w:p>
        <w:p w14:paraId="018A6510" w14:textId="15F7529A" w:rsidR="00E73A40" w:rsidRDefault="00B8214C">
          <w:pPr>
            <w:pStyle w:val="Obsah1"/>
            <w:tabs>
              <w:tab w:val="right" w:leader="dot" w:pos="9062"/>
            </w:tabs>
            <w:rPr>
              <w:rFonts w:eastAsiaTheme="minorEastAsia"/>
              <w:noProof/>
              <w:lang w:eastAsia="sk-SK"/>
            </w:rPr>
          </w:pPr>
          <w:hyperlink w:anchor="_Toc125355211" w:history="1">
            <w:r w:rsidR="00E73A40" w:rsidRPr="00A841CD">
              <w:rPr>
                <w:rStyle w:val="Hypertextovprepojenie"/>
                <w:rFonts w:ascii="Arial Narrow" w:hAnsi="Arial Narrow"/>
                <w:b/>
                <w:bCs/>
                <w:noProof/>
              </w:rPr>
              <w:t>1. Špecifické požiadavky vyplývajúce z plnenia cieľov v oblasti klímy</w:t>
            </w:r>
            <w:r w:rsidR="00E73A40">
              <w:rPr>
                <w:noProof/>
                <w:webHidden/>
              </w:rPr>
              <w:tab/>
            </w:r>
            <w:r w:rsidR="00E73A40">
              <w:rPr>
                <w:noProof/>
                <w:webHidden/>
              </w:rPr>
              <w:fldChar w:fldCharType="begin"/>
            </w:r>
            <w:r w:rsidR="00E73A40">
              <w:rPr>
                <w:noProof/>
                <w:webHidden/>
              </w:rPr>
              <w:instrText xml:space="preserve"> PAGEREF _Toc125355211 \h </w:instrText>
            </w:r>
            <w:r w:rsidR="00E73A40">
              <w:rPr>
                <w:noProof/>
                <w:webHidden/>
              </w:rPr>
            </w:r>
            <w:r w:rsidR="00E73A40">
              <w:rPr>
                <w:noProof/>
                <w:webHidden/>
              </w:rPr>
              <w:fldChar w:fldCharType="separate"/>
            </w:r>
            <w:r w:rsidR="00E73A40">
              <w:rPr>
                <w:noProof/>
                <w:webHidden/>
              </w:rPr>
              <w:t>5</w:t>
            </w:r>
            <w:r w:rsidR="00E73A40">
              <w:rPr>
                <w:noProof/>
                <w:webHidden/>
              </w:rPr>
              <w:fldChar w:fldCharType="end"/>
            </w:r>
          </w:hyperlink>
        </w:p>
        <w:p w14:paraId="3553BBC1" w14:textId="39E3B0C7" w:rsidR="00E73A40" w:rsidRDefault="00B8214C">
          <w:pPr>
            <w:pStyle w:val="Obsah1"/>
            <w:tabs>
              <w:tab w:val="right" w:leader="dot" w:pos="9062"/>
            </w:tabs>
            <w:rPr>
              <w:rFonts w:eastAsiaTheme="minorEastAsia"/>
              <w:noProof/>
              <w:lang w:eastAsia="sk-SK"/>
            </w:rPr>
          </w:pPr>
          <w:hyperlink w:anchor="_Toc125355212" w:history="1">
            <w:r w:rsidR="00E73A40" w:rsidRPr="00A841CD">
              <w:rPr>
                <w:rStyle w:val="Hypertextovprepojenie"/>
                <w:rFonts w:ascii="Arial Narrow" w:hAnsi="Arial Narrow"/>
                <w:b/>
                <w:bCs/>
                <w:noProof/>
              </w:rPr>
              <w:t>2. Prehľad investícií spojených s výstavbou alebo obnovou budov v jednotlivých komponentoch</w:t>
            </w:r>
            <w:r w:rsidR="00E73A40">
              <w:rPr>
                <w:noProof/>
                <w:webHidden/>
              </w:rPr>
              <w:tab/>
            </w:r>
            <w:r w:rsidR="00E73A40">
              <w:rPr>
                <w:noProof/>
                <w:webHidden/>
              </w:rPr>
              <w:fldChar w:fldCharType="begin"/>
            </w:r>
            <w:r w:rsidR="00E73A40">
              <w:rPr>
                <w:noProof/>
                <w:webHidden/>
              </w:rPr>
              <w:instrText xml:space="preserve"> PAGEREF _Toc125355212 \h </w:instrText>
            </w:r>
            <w:r w:rsidR="00E73A40">
              <w:rPr>
                <w:noProof/>
                <w:webHidden/>
              </w:rPr>
            </w:r>
            <w:r w:rsidR="00E73A40">
              <w:rPr>
                <w:noProof/>
                <w:webHidden/>
              </w:rPr>
              <w:fldChar w:fldCharType="separate"/>
            </w:r>
            <w:r w:rsidR="00E73A40">
              <w:rPr>
                <w:noProof/>
                <w:webHidden/>
              </w:rPr>
              <w:t>8</w:t>
            </w:r>
            <w:r w:rsidR="00E73A40">
              <w:rPr>
                <w:noProof/>
                <w:webHidden/>
              </w:rPr>
              <w:fldChar w:fldCharType="end"/>
            </w:r>
          </w:hyperlink>
        </w:p>
        <w:p w14:paraId="6856A3A5" w14:textId="18F2EB10" w:rsidR="00E73A40" w:rsidRDefault="00B8214C">
          <w:pPr>
            <w:pStyle w:val="Obsah1"/>
            <w:tabs>
              <w:tab w:val="right" w:leader="dot" w:pos="9062"/>
            </w:tabs>
            <w:rPr>
              <w:rFonts w:eastAsiaTheme="minorEastAsia"/>
              <w:noProof/>
              <w:lang w:eastAsia="sk-SK"/>
            </w:rPr>
          </w:pPr>
          <w:hyperlink w:anchor="_Toc125355213" w:history="1">
            <w:r w:rsidR="00E73A40" w:rsidRPr="00A841CD">
              <w:rPr>
                <w:rStyle w:val="Hypertextovprepojenie"/>
                <w:rFonts w:ascii="Arial Narrow" w:hAnsi="Arial Narrow"/>
                <w:b/>
                <w:bCs/>
                <w:noProof/>
              </w:rPr>
              <w:t>3. Špecifikácia opatrení, ktoré prispievajú k cieľom v oblasti klímy (monitorovanie a vykazovanie nákladov)</w:t>
            </w:r>
            <w:r w:rsidR="00E73A40">
              <w:rPr>
                <w:noProof/>
                <w:webHidden/>
              </w:rPr>
              <w:tab/>
            </w:r>
            <w:r w:rsidR="00E73A40">
              <w:rPr>
                <w:noProof/>
                <w:webHidden/>
              </w:rPr>
              <w:fldChar w:fldCharType="begin"/>
            </w:r>
            <w:r w:rsidR="00E73A40">
              <w:rPr>
                <w:noProof/>
                <w:webHidden/>
              </w:rPr>
              <w:instrText xml:space="preserve"> PAGEREF _Toc125355213 \h </w:instrText>
            </w:r>
            <w:r w:rsidR="00E73A40">
              <w:rPr>
                <w:noProof/>
                <w:webHidden/>
              </w:rPr>
            </w:r>
            <w:r w:rsidR="00E73A40">
              <w:rPr>
                <w:noProof/>
                <w:webHidden/>
              </w:rPr>
              <w:fldChar w:fldCharType="separate"/>
            </w:r>
            <w:r w:rsidR="00E73A40">
              <w:rPr>
                <w:noProof/>
                <w:webHidden/>
              </w:rPr>
              <w:t>10</w:t>
            </w:r>
            <w:r w:rsidR="00E73A40">
              <w:rPr>
                <w:noProof/>
                <w:webHidden/>
              </w:rPr>
              <w:fldChar w:fldCharType="end"/>
            </w:r>
          </w:hyperlink>
        </w:p>
        <w:p w14:paraId="5ED0CFB0" w14:textId="3497EEE0" w:rsidR="00E73A40" w:rsidRDefault="00B8214C">
          <w:pPr>
            <w:pStyle w:val="Obsah1"/>
            <w:tabs>
              <w:tab w:val="right" w:leader="dot" w:pos="9062"/>
            </w:tabs>
            <w:rPr>
              <w:rFonts w:eastAsiaTheme="minorEastAsia"/>
              <w:noProof/>
              <w:lang w:eastAsia="sk-SK"/>
            </w:rPr>
          </w:pPr>
          <w:hyperlink w:anchor="_Toc125355214" w:history="1">
            <w:r w:rsidR="00E73A40" w:rsidRPr="00A841CD">
              <w:rPr>
                <w:rStyle w:val="Hypertextovprepojenie"/>
                <w:rFonts w:ascii="Arial Narrow" w:hAnsi="Arial Narrow"/>
                <w:b/>
                <w:bCs/>
                <w:noProof/>
              </w:rPr>
              <w:t>4. Overovanie požiadavky – príspevok ku klimatickým cieľom (025ter, 025bis a 026bis)</w:t>
            </w:r>
            <w:r w:rsidR="00E73A40">
              <w:rPr>
                <w:noProof/>
                <w:webHidden/>
              </w:rPr>
              <w:tab/>
            </w:r>
            <w:r w:rsidR="00E73A40">
              <w:rPr>
                <w:noProof/>
                <w:webHidden/>
              </w:rPr>
              <w:fldChar w:fldCharType="begin"/>
            </w:r>
            <w:r w:rsidR="00E73A40">
              <w:rPr>
                <w:noProof/>
                <w:webHidden/>
              </w:rPr>
              <w:instrText xml:space="preserve"> PAGEREF _Toc125355214 \h </w:instrText>
            </w:r>
            <w:r w:rsidR="00E73A40">
              <w:rPr>
                <w:noProof/>
                <w:webHidden/>
              </w:rPr>
            </w:r>
            <w:r w:rsidR="00E73A40">
              <w:rPr>
                <w:noProof/>
                <w:webHidden/>
              </w:rPr>
              <w:fldChar w:fldCharType="separate"/>
            </w:r>
            <w:r w:rsidR="00E73A40">
              <w:rPr>
                <w:noProof/>
                <w:webHidden/>
              </w:rPr>
              <w:t>13</w:t>
            </w:r>
            <w:r w:rsidR="00E73A40">
              <w:rPr>
                <w:noProof/>
                <w:webHidden/>
              </w:rPr>
              <w:fldChar w:fldCharType="end"/>
            </w:r>
          </w:hyperlink>
        </w:p>
        <w:p w14:paraId="0BBC73E6" w14:textId="6C13A83F" w:rsidR="00E73A40" w:rsidRDefault="00B8214C">
          <w:pPr>
            <w:pStyle w:val="Obsah1"/>
            <w:tabs>
              <w:tab w:val="right" w:leader="dot" w:pos="9062"/>
            </w:tabs>
            <w:rPr>
              <w:rFonts w:eastAsiaTheme="minorEastAsia"/>
              <w:noProof/>
              <w:lang w:eastAsia="sk-SK"/>
            </w:rPr>
          </w:pPr>
          <w:hyperlink w:anchor="_Toc125355215" w:history="1">
            <w:r w:rsidR="00E73A40" w:rsidRPr="00A841CD">
              <w:rPr>
                <w:rStyle w:val="Hypertextovprepojenie"/>
                <w:rFonts w:ascii="Arial Narrow" w:hAnsi="Arial Narrow"/>
                <w:b/>
                <w:bCs/>
                <w:noProof/>
              </w:rPr>
              <w:t>5. Povinné požiadavky</w:t>
            </w:r>
            <w:r w:rsidR="00E73A40">
              <w:rPr>
                <w:noProof/>
                <w:webHidden/>
              </w:rPr>
              <w:tab/>
            </w:r>
            <w:r w:rsidR="00E73A40">
              <w:rPr>
                <w:noProof/>
                <w:webHidden/>
              </w:rPr>
              <w:fldChar w:fldCharType="begin"/>
            </w:r>
            <w:r w:rsidR="00E73A40">
              <w:rPr>
                <w:noProof/>
                <w:webHidden/>
              </w:rPr>
              <w:instrText xml:space="preserve"> PAGEREF _Toc125355215 \h </w:instrText>
            </w:r>
            <w:r w:rsidR="00E73A40">
              <w:rPr>
                <w:noProof/>
                <w:webHidden/>
              </w:rPr>
            </w:r>
            <w:r w:rsidR="00E73A40">
              <w:rPr>
                <w:noProof/>
                <w:webHidden/>
              </w:rPr>
              <w:fldChar w:fldCharType="separate"/>
            </w:r>
            <w:r w:rsidR="00E73A40">
              <w:rPr>
                <w:noProof/>
                <w:webHidden/>
              </w:rPr>
              <w:t>17</w:t>
            </w:r>
            <w:r w:rsidR="00E73A40">
              <w:rPr>
                <w:noProof/>
                <w:webHidden/>
              </w:rPr>
              <w:fldChar w:fldCharType="end"/>
            </w:r>
          </w:hyperlink>
        </w:p>
        <w:p w14:paraId="57B6F3AD" w14:textId="39CE12D2" w:rsidR="00E73A40" w:rsidRDefault="00B8214C">
          <w:pPr>
            <w:pStyle w:val="Obsah1"/>
            <w:tabs>
              <w:tab w:val="right" w:leader="dot" w:pos="9062"/>
            </w:tabs>
            <w:rPr>
              <w:rFonts w:eastAsiaTheme="minorEastAsia"/>
              <w:noProof/>
              <w:lang w:eastAsia="sk-SK"/>
            </w:rPr>
          </w:pPr>
          <w:hyperlink w:anchor="_Toc125355216" w:history="1">
            <w:r w:rsidR="00E73A40" w:rsidRPr="00A841CD">
              <w:rPr>
                <w:rStyle w:val="Hypertextovprepojenie"/>
                <w:rFonts w:ascii="Arial Narrow" w:hAnsi="Arial Narrow"/>
                <w:b/>
                <w:bCs/>
                <w:noProof/>
              </w:rPr>
              <w:t>Príloha 1. Usmernenie k špecifickým požiadavkám v kapitole 5</w:t>
            </w:r>
            <w:r w:rsidR="00E73A40">
              <w:rPr>
                <w:noProof/>
                <w:webHidden/>
              </w:rPr>
              <w:tab/>
            </w:r>
            <w:r w:rsidR="00E73A40">
              <w:rPr>
                <w:noProof/>
                <w:webHidden/>
              </w:rPr>
              <w:fldChar w:fldCharType="begin"/>
            </w:r>
            <w:r w:rsidR="00E73A40">
              <w:rPr>
                <w:noProof/>
                <w:webHidden/>
              </w:rPr>
              <w:instrText xml:space="preserve"> PAGEREF _Toc125355216 \h </w:instrText>
            </w:r>
            <w:r w:rsidR="00E73A40">
              <w:rPr>
                <w:noProof/>
                <w:webHidden/>
              </w:rPr>
            </w:r>
            <w:r w:rsidR="00E73A40">
              <w:rPr>
                <w:noProof/>
                <w:webHidden/>
              </w:rPr>
              <w:fldChar w:fldCharType="separate"/>
            </w:r>
            <w:r w:rsidR="00E73A40">
              <w:rPr>
                <w:noProof/>
                <w:webHidden/>
              </w:rPr>
              <w:t>21</w:t>
            </w:r>
            <w:r w:rsidR="00E73A40">
              <w:rPr>
                <w:noProof/>
                <w:webHidden/>
              </w:rPr>
              <w:fldChar w:fldCharType="end"/>
            </w:r>
          </w:hyperlink>
        </w:p>
        <w:p w14:paraId="20AF2BBC" w14:textId="610E95F6" w:rsidR="00E73A40" w:rsidRDefault="00B8214C">
          <w:pPr>
            <w:pStyle w:val="Obsah1"/>
            <w:tabs>
              <w:tab w:val="right" w:leader="dot" w:pos="9062"/>
            </w:tabs>
            <w:rPr>
              <w:rFonts w:eastAsiaTheme="minorEastAsia"/>
              <w:noProof/>
              <w:lang w:eastAsia="sk-SK"/>
            </w:rPr>
          </w:pPr>
          <w:hyperlink w:anchor="_Toc125355217" w:history="1">
            <w:r w:rsidR="00E73A40" w:rsidRPr="00A841CD">
              <w:rPr>
                <w:rStyle w:val="Hypertextovprepojenie"/>
                <w:rFonts w:ascii="Arial Narrow" w:hAnsi="Arial Narrow"/>
                <w:b/>
                <w:bCs/>
                <w:noProof/>
              </w:rPr>
              <w:t>Príloha 2. Metodická príručka k nakladaniu so stavebnými odpadmi a odpadmi z demolácií</w:t>
            </w:r>
            <w:r w:rsidR="00E73A40">
              <w:rPr>
                <w:noProof/>
                <w:webHidden/>
              </w:rPr>
              <w:tab/>
            </w:r>
            <w:r w:rsidR="00E73A40">
              <w:rPr>
                <w:noProof/>
                <w:webHidden/>
              </w:rPr>
              <w:fldChar w:fldCharType="begin"/>
            </w:r>
            <w:r w:rsidR="00E73A40">
              <w:rPr>
                <w:noProof/>
                <w:webHidden/>
              </w:rPr>
              <w:instrText xml:space="preserve"> PAGEREF _Toc125355217 \h </w:instrText>
            </w:r>
            <w:r w:rsidR="00E73A40">
              <w:rPr>
                <w:noProof/>
                <w:webHidden/>
              </w:rPr>
            </w:r>
            <w:r w:rsidR="00E73A40">
              <w:rPr>
                <w:noProof/>
                <w:webHidden/>
              </w:rPr>
              <w:fldChar w:fldCharType="separate"/>
            </w:r>
            <w:r w:rsidR="00E73A40">
              <w:rPr>
                <w:noProof/>
                <w:webHidden/>
              </w:rPr>
              <w:t>23</w:t>
            </w:r>
            <w:r w:rsidR="00E73A40">
              <w:rPr>
                <w:noProof/>
                <w:webHidden/>
              </w:rPr>
              <w:fldChar w:fldCharType="end"/>
            </w:r>
          </w:hyperlink>
        </w:p>
        <w:p w14:paraId="585B80F4" w14:textId="7B2D96BF" w:rsidR="00BA23CB" w:rsidRPr="00675E7E" w:rsidRDefault="00BA23CB" w:rsidP="00E73A40">
          <w:pPr>
            <w:pStyle w:val="Obsah1"/>
            <w:tabs>
              <w:tab w:val="right" w:leader="dot" w:pos="9062"/>
            </w:tabs>
            <w:rPr>
              <w:rFonts w:ascii="Arial Narrow" w:hAnsi="Arial Narrow"/>
            </w:rPr>
          </w:pPr>
          <w:r w:rsidRPr="00675E7E">
            <w:rPr>
              <w:rFonts w:ascii="Arial Narrow" w:hAnsi="Arial Narrow"/>
              <w:lang w:val="cs-CZ"/>
            </w:rPr>
            <w:fldChar w:fldCharType="end"/>
          </w:r>
        </w:p>
      </w:sdtContent>
    </w:sdt>
    <w:p w14:paraId="496EEED3" w14:textId="77777777" w:rsidR="00BA23CB" w:rsidRPr="00675E7E" w:rsidRDefault="00BA23CB" w:rsidP="00BA23CB">
      <w:pPr>
        <w:rPr>
          <w:rFonts w:ascii="Arial Narrow" w:hAnsi="Arial Narrow"/>
        </w:rPr>
      </w:pPr>
    </w:p>
    <w:p w14:paraId="3FCCFADB" w14:textId="77777777" w:rsidR="00BA23CB" w:rsidRPr="00675E7E" w:rsidRDefault="00BA23CB" w:rsidP="00BA23CB">
      <w:pPr>
        <w:rPr>
          <w:rFonts w:ascii="Arial Narrow" w:hAnsi="Arial Narrow"/>
        </w:rPr>
      </w:pPr>
    </w:p>
    <w:p w14:paraId="35C0741C" w14:textId="77777777" w:rsidR="00BA23CB" w:rsidRPr="00675E7E" w:rsidRDefault="00BA23CB" w:rsidP="00BA23CB">
      <w:pPr>
        <w:rPr>
          <w:rFonts w:ascii="Arial Narrow" w:hAnsi="Arial Narrow"/>
        </w:rPr>
      </w:pPr>
    </w:p>
    <w:p w14:paraId="333313C4" w14:textId="77777777" w:rsidR="00BA23CB" w:rsidRPr="00675E7E" w:rsidRDefault="00BA23CB" w:rsidP="00BA23CB">
      <w:pPr>
        <w:rPr>
          <w:rFonts w:ascii="Arial Narrow" w:hAnsi="Arial Narrow"/>
        </w:rPr>
      </w:pPr>
    </w:p>
    <w:p w14:paraId="498A0584" w14:textId="77777777" w:rsidR="00BA23CB" w:rsidRPr="00675E7E" w:rsidRDefault="00BA23CB" w:rsidP="00BA23CB">
      <w:pPr>
        <w:rPr>
          <w:rFonts w:ascii="Arial Narrow" w:hAnsi="Arial Narrow"/>
        </w:rPr>
      </w:pPr>
    </w:p>
    <w:p w14:paraId="4F028573" w14:textId="77777777" w:rsidR="00BA23CB" w:rsidRPr="00675E7E" w:rsidRDefault="00BA23CB" w:rsidP="00BA23CB">
      <w:pPr>
        <w:rPr>
          <w:rFonts w:ascii="Arial Narrow" w:hAnsi="Arial Narrow"/>
        </w:rPr>
      </w:pPr>
    </w:p>
    <w:p w14:paraId="2EC66738" w14:textId="77777777" w:rsidR="00BA23CB" w:rsidRPr="00675E7E" w:rsidRDefault="00BA23CB" w:rsidP="00BA23CB">
      <w:pPr>
        <w:rPr>
          <w:rFonts w:ascii="Arial Narrow" w:hAnsi="Arial Narrow"/>
        </w:rPr>
      </w:pPr>
    </w:p>
    <w:p w14:paraId="0C728C0A" w14:textId="77777777" w:rsidR="00BA23CB" w:rsidRPr="00675E7E" w:rsidRDefault="00BA23CB" w:rsidP="00BA23CB">
      <w:pPr>
        <w:rPr>
          <w:rFonts w:ascii="Arial Narrow" w:hAnsi="Arial Narrow"/>
        </w:rPr>
      </w:pPr>
    </w:p>
    <w:p w14:paraId="2173140E" w14:textId="77777777" w:rsidR="00BA23CB" w:rsidRPr="00675E7E" w:rsidRDefault="00BA23CB" w:rsidP="00BA23CB">
      <w:pPr>
        <w:rPr>
          <w:rFonts w:ascii="Arial Narrow" w:hAnsi="Arial Narrow"/>
        </w:rPr>
      </w:pPr>
    </w:p>
    <w:p w14:paraId="56D52E4F" w14:textId="77777777" w:rsidR="00BA23CB" w:rsidRPr="00675E7E" w:rsidRDefault="00BA23CB" w:rsidP="00BA23CB">
      <w:pPr>
        <w:rPr>
          <w:rFonts w:ascii="Arial Narrow" w:hAnsi="Arial Narrow"/>
        </w:rPr>
      </w:pPr>
    </w:p>
    <w:p w14:paraId="4B5E62A4" w14:textId="77777777" w:rsidR="00BA23CB" w:rsidRPr="00675E7E" w:rsidRDefault="00BA23CB" w:rsidP="00BA23CB">
      <w:pPr>
        <w:rPr>
          <w:rFonts w:ascii="Arial Narrow" w:hAnsi="Arial Narrow"/>
        </w:rPr>
      </w:pPr>
    </w:p>
    <w:p w14:paraId="7EFB1487" w14:textId="77777777" w:rsidR="00BA23CB" w:rsidRPr="00675E7E" w:rsidRDefault="00BA23CB" w:rsidP="00BA23CB">
      <w:pPr>
        <w:rPr>
          <w:rFonts w:ascii="Arial Narrow" w:hAnsi="Arial Narrow"/>
        </w:rPr>
      </w:pPr>
    </w:p>
    <w:p w14:paraId="014F6EEA" w14:textId="77777777" w:rsidR="00BA23CB" w:rsidRPr="00675E7E" w:rsidRDefault="00BA23CB" w:rsidP="00BA23CB">
      <w:pPr>
        <w:rPr>
          <w:rFonts w:ascii="Arial Narrow" w:hAnsi="Arial Narrow"/>
        </w:rPr>
      </w:pPr>
    </w:p>
    <w:p w14:paraId="5F5EC1D3" w14:textId="77777777" w:rsidR="00BA23CB" w:rsidRPr="00675E7E" w:rsidRDefault="00BA23CB" w:rsidP="00BA23CB">
      <w:pPr>
        <w:rPr>
          <w:rFonts w:ascii="Arial Narrow" w:hAnsi="Arial Narrow"/>
        </w:rPr>
      </w:pPr>
    </w:p>
    <w:p w14:paraId="513EAC0C" w14:textId="77777777" w:rsidR="00BA23CB" w:rsidRPr="00675E7E" w:rsidRDefault="00BA23CB" w:rsidP="00BA23CB">
      <w:pPr>
        <w:rPr>
          <w:rFonts w:ascii="Arial Narrow" w:hAnsi="Arial Narrow"/>
        </w:rPr>
      </w:pPr>
    </w:p>
    <w:p w14:paraId="6C5B18FB" w14:textId="77777777" w:rsidR="00BA23CB" w:rsidRPr="00675E7E" w:rsidRDefault="00BA23CB" w:rsidP="00BA23CB">
      <w:pPr>
        <w:rPr>
          <w:rFonts w:ascii="Arial Narrow" w:hAnsi="Arial Narrow"/>
        </w:rPr>
      </w:pPr>
    </w:p>
    <w:p w14:paraId="7DDA401A" w14:textId="77777777" w:rsidR="00BA23CB" w:rsidRDefault="00BA23CB" w:rsidP="00BA23CB">
      <w:pPr>
        <w:rPr>
          <w:rFonts w:ascii="Arial Narrow" w:hAnsi="Arial Narrow"/>
        </w:rPr>
      </w:pPr>
    </w:p>
    <w:p w14:paraId="38DA2D71" w14:textId="77777777" w:rsidR="00BA23CB" w:rsidRPr="00675E7E" w:rsidRDefault="00BA23CB" w:rsidP="00BA23CB">
      <w:pPr>
        <w:rPr>
          <w:rFonts w:ascii="Arial Narrow" w:hAnsi="Arial Narrow"/>
        </w:rPr>
      </w:pPr>
    </w:p>
    <w:p w14:paraId="250E159B" w14:textId="77777777" w:rsidR="00BA23CB" w:rsidRPr="00675E7E" w:rsidRDefault="00BA23CB" w:rsidP="00BA23CB">
      <w:pPr>
        <w:rPr>
          <w:rFonts w:ascii="Arial Narrow" w:hAnsi="Arial Narrow"/>
        </w:rPr>
      </w:pPr>
    </w:p>
    <w:p w14:paraId="285F8EB6" w14:textId="77777777" w:rsidR="00BA23CB" w:rsidRPr="00675E7E" w:rsidRDefault="00BA23CB" w:rsidP="00BA23CB">
      <w:pPr>
        <w:rPr>
          <w:rFonts w:ascii="Arial Narrow" w:hAnsi="Arial Narrow"/>
        </w:rPr>
      </w:pPr>
    </w:p>
    <w:p w14:paraId="74F2A6D1" w14:textId="77777777" w:rsidR="00BA23CB" w:rsidRPr="00675E7E" w:rsidRDefault="00BA23CB" w:rsidP="00BA23CB">
      <w:pPr>
        <w:rPr>
          <w:rFonts w:ascii="Arial Narrow" w:hAnsi="Arial Narrow"/>
        </w:rPr>
      </w:pPr>
    </w:p>
    <w:p w14:paraId="1BF6A3CD" w14:textId="77777777" w:rsidR="00BA23CB" w:rsidRPr="00675E7E" w:rsidRDefault="00BA23CB" w:rsidP="00BA23CB">
      <w:pPr>
        <w:pStyle w:val="Nadpis1"/>
        <w:spacing w:before="120" w:after="120"/>
        <w:rPr>
          <w:rFonts w:ascii="Arial Narrow" w:hAnsi="Arial Narrow"/>
          <w:b/>
          <w:bCs/>
        </w:rPr>
      </w:pPr>
      <w:bookmarkStart w:id="2" w:name="_Toc125355209"/>
      <w:r w:rsidRPr="00675E7E">
        <w:rPr>
          <w:rFonts w:ascii="Arial Narrow" w:hAnsi="Arial Narrow"/>
          <w:b/>
          <w:bCs/>
        </w:rPr>
        <w:lastRenderedPageBreak/>
        <w:t>Popis a cieľ metodickej príručky</w:t>
      </w:r>
      <w:bookmarkEnd w:id="2"/>
    </w:p>
    <w:p w14:paraId="5FF6BD52"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a poskytnúť usmernenia, ktoré popisujú akým spôsobom je nutné alebo možné požiadavky plniť. Metodická príručka obsahuje prehľad informácií a usmernení potrebných k plneniu požiadaviek v zmysle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 xml:space="preserve">ykonávacieho rozhodnutia Rady a požiadaviek definovaných v Pláne obnovy. </w:t>
      </w:r>
    </w:p>
    <w:p w14:paraId="17C9E86E" w14:textId="77777777" w:rsidR="00BA23CB" w:rsidRPr="00675E7E" w:rsidRDefault="00BA23CB" w:rsidP="00BA23CB">
      <w:pPr>
        <w:rPr>
          <w:rFonts w:ascii="Arial Narrow" w:hAnsi="Arial Narrow"/>
        </w:rPr>
      </w:pPr>
      <w:r w:rsidRPr="00675E7E">
        <w:rPr>
          <w:rFonts w:ascii="Arial Narrow" w:hAnsi="Arial Narrow"/>
        </w:rPr>
        <w:t>Metodická príručka sa zameriava na:</w:t>
      </w:r>
    </w:p>
    <w:p w14:paraId="37E67E2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Pr>
          <w:rFonts w:ascii="Arial Narrow" w:hAnsi="Arial Narrow"/>
        </w:rPr>
        <w:t>n</w:t>
      </w:r>
      <w:r w:rsidRPr="00675E7E">
        <w:rPr>
          <w:rFonts w:ascii="Arial Narrow" w:hAnsi="Arial Narrow"/>
        </w:rPr>
        <w:t xml:space="preserve">ariadenia o mechanizme pre investície spojené s výstavbou alebo obnovou budov v Pláne obnovy, </w:t>
      </w:r>
    </w:p>
    <w:p w14:paraId="208389B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71473DF8"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usmernia k monitorovaniu a vykazovaniu sumy pridelených prostriedkov v daných investíciách na základe metodiky sledovania klímy stanovenej v prílohe VI </w:t>
      </w:r>
      <w:r>
        <w:rPr>
          <w:rFonts w:ascii="Arial Narrow" w:hAnsi="Arial Narrow"/>
        </w:rPr>
        <w:t>n</w:t>
      </w:r>
      <w:r w:rsidRPr="00675E7E">
        <w:rPr>
          <w:rFonts w:ascii="Arial Narrow" w:hAnsi="Arial Narrow"/>
        </w:rPr>
        <w:t xml:space="preserve">ariadenia o mechanizme, </w:t>
      </w:r>
    </w:p>
    <w:p w14:paraId="55214309"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Pr>
          <w:rFonts w:ascii="Arial Narrow" w:hAnsi="Arial Narrow"/>
        </w:rPr>
        <w:t>n</w:t>
      </w:r>
      <w:r w:rsidRPr="00675E7E">
        <w:rPr>
          <w:rFonts w:ascii="Arial Narrow" w:hAnsi="Arial Narrow"/>
        </w:rPr>
        <w:t xml:space="preserve">ariadenia o mechanizme, </w:t>
      </w:r>
    </w:p>
    <w:p w14:paraId="7815987E" w14:textId="77777777" w:rsidR="00BA23CB" w:rsidRPr="00675E7E" w:rsidRDefault="00BA23CB" w:rsidP="00BA23CB">
      <w:pPr>
        <w:pStyle w:val="Odsekzoznamu"/>
        <w:numPr>
          <w:ilvl w:val="0"/>
          <w:numId w:val="6"/>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2 </w:t>
      </w:r>
      <w:r>
        <w:rPr>
          <w:rFonts w:ascii="Arial Narrow" w:hAnsi="Arial Narrow"/>
        </w:rPr>
        <w:t>n</w:t>
      </w:r>
      <w:r w:rsidRPr="00675E7E">
        <w:rPr>
          <w:rFonts w:ascii="Arial Narrow" w:hAnsi="Arial Narrow"/>
        </w:rPr>
        <w:t>ariadenia o mechanizme pre investície spojené s výstavbou alebo obnovou budov v Pláne obnovy.</w:t>
      </w:r>
    </w:p>
    <w:p w14:paraId="6F880D0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r w:rsidRPr="00675E7E">
        <w:rPr>
          <w:rFonts w:ascii="Arial Narrow" w:hAnsi="Arial Narrow"/>
        </w:rPr>
        <w:t>Metodickú príručka je určená predovšetkým pre vykonávateľov v zmysle § 5 zákona o mechanizme.</w:t>
      </w:r>
    </w:p>
    <w:p w14:paraId="51681404"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20D4B4E6"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B2C8E0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1752994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6CE6193"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4682341F"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0C165C70" w14:textId="77777777" w:rsidR="00BA23CB" w:rsidRPr="00675E7E" w:rsidRDefault="00BA23CB" w:rsidP="00BA23CB">
      <w:pPr>
        <w:rPr>
          <w:rFonts w:ascii="Arial Narrow" w:eastAsiaTheme="majorEastAsia" w:hAnsi="Arial Narrow" w:cstheme="majorBidi"/>
          <w:b/>
          <w:bCs/>
          <w:color w:val="2E74B5" w:themeColor="accent1" w:themeShade="BF"/>
          <w:sz w:val="32"/>
          <w:szCs w:val="32"/>
        </w:rPr>
      </w:pPr>
    </w:p>
    <w:p w14:paraId="50E4D9A0" w14:textId="77777777" w:rsidR="00BA23CB" w:rsidRPr="00675E7E" w:rsidRDefault="00BA23CB" w:rsidP="00BA23CB">
      <w:pPr>
        <w:pStyle w:val="Nadpis1"/>
        <w:spacing w:before="120" w:after="120"/>
        <w:rPr>
          <w:rFonts w:ascii="Arial Narrow" w:hAnsi="Arial Narrow"/>
          <w:b/>
          <w:bCs/>
        </w:rPr>
      </w:pPr>
      <w:bookmarkStart w:id="3" w:name="_Toc86998269"/>
      <w:r w:rsidRPr="00675E7E">
        <w:rPr>
          <w:rFonts w:ascii="Arial Narrow" w:hAnsi="Arial Narrow"/>
          <w:b/>
          <w:bCs/>
        </w:rPr>
        <w:br w:type="column"/>
      </w:r>
      <w:bookmarkStart w:id="4" w:name="_Toc125355210"/>
      <w:r w:rsidRPr="00675E7E">
        <w:rPr>
          <w:rFonts w:ascii="Arial Narrow" w:hAnsi="Arial Narrow"/>
          <w:b/>
          <w:bCs/>
        </w:rPr>
        <w:lastRenderedPageBreak/>
        <w:t>Definovanie použitých pojmov</w:t>
      </w:r>
      <w:bookmarkEnd w:id="3"/>
      <w:bookmarkEnd w:id="4"/>
    </w:p>
    <w:p w14:paraId="767DBE0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Energetická hospodárnosť budovy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 Energetická hospodárnosť budovy sa určuje výpočtom alebo výpočtom s použitím nameranej spotreby energie a vyjadruje sa v číselných ukazovateľoch potreby energie v budove a primárnej energie.</w:t>
      </w:r>
    </w:p>
    <w:p w14:paraId="50EF9910"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Primárna energia </w:t>
      </w:r>
      <w:r w:rsidRPr="00675E7E">
        <w:rPr>
          <w:rFonts w:ascii="Arial Narrow" w:hAnsi="Arial Narrow"/>
        </w:rPr>
        <w:t>je v zmysle § 2 ods. 1 vyhlášky č. 364/2012 Z. z. globálnym ukazovateľom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2CFCD29"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 definovaná ako stavebné úpravy existujúcej budovy, ktorými sa vykonáva zásah do jej obalovej konštrukcie v rozsahu viac ako 25 % jej plochy, najmä zateplením obvodového plášťa a strešného plášťa a výmenou pôvodných otvorových výplní. </w:t>
      </w:r>
    </w:p>
    <w:p w14:paraId="48FE6946"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9 zákona č. 555/2005 Z. z. definovaná obnova technického systému budovy, ktorej investičné náklady sú vyššie ako 50 % investičných nákladov na obstaranie nového porovnateľného technického zariadenia budovy.</w:t>
      </w:r>
    </w:p>
    <w:p w14:paraId="631971ED"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 definovaná ako významná obnova budovy a významná obnova technického zariadenia budovy, ktorou sa dosiahne zatriedenie budovy do energetickej triedy požadovanej pre kategóriu budovy, pri ktorej sa zohľadní ekonomický životný cyklus jednotlivých prvkov budovy.</w:t>
      </w:r>
    </w:p>
    <w:p w14:paraId="62348695"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Nariadenia a Odporúčania Komisie o obnove budov (EÚ) 2019/786 definovaná ako obnova budovy, ktorou sa dosiahne viac ako 60% úspora primárnej energie. </w:t>
      </w:r>
    </w:p>
    <w:p w14:paraId="141BFB24" w14:textId="77777777" w:rsidR="00BA23CB" w:rsidRPr="00675E7E" w:rsidRDefault="00BA23CB" w:rsidP="00BA23C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 xml:space="preserve">je v zmysle Nariadenia a Odporúčania Komisie o obnove budov (EÚ) 2019/786 definovaná ako obnova budovy, ktorou sa dosiahne viac ako 30% úspora primárnej energie ale menej ako 60% úspora primárnej energie. </w:t>
      </w:r>
    </w:p>
    <w:p w14:paraId="107E54F8" w14:textId="77777777" w:rsidR="00BA23CB" w:rsidRPr="00675E7E" w:rsidRDefault="00BA23CB" w:rsidP="00BA23CB">
      <w:pPr>
        <w:jc w:val="both"/>
        <w:rPr>
          <w:rFonts w:ascii="Arial Narrow" w:hAnsi="Arial Narrow"/>
        </w:rPr>
      </w:pPr>
      <w:r w:rsidRPr="00675E7E">
        <w:rPr>
          <w:rFonts w:ascii="Arial Narrow" w:hAnsi="Arial Narrow"/>
          <w:b/>
          <w:bCs/>
        </w:rPr>
        <w:t>Komplexná obnova budovy</w:t>
      </w:r>
      <w:r w:rsidRPr="00675E7E">
        <w:rPr>
          <w:rFonts w:ascii="Arial Narrow" w:hAnsi="Arial Narrow"/>
        </w:rPr>
        <w:t xml:space="preserve"> je pre účely plnenia požiadavky 1.3.2 v kapitole č. 5 definovaná prostredníctvom minimálnych požiadaviek hodnôt energetických ukazovateľov, ktoré ovplyvňujú tepelno-technické vlastnosti tepelnej obálky budov. Presné znenie usmernenia sa nachádza v Prílohe 1 tohto dokumentu.</w:t>
      </w:r>
    </w:p>
    <w:p w14:paraId="598E6D1B" w14:textId="77777777" w:rsidR="00BA23CB" w:rsidRPr="00675E7E" w:rsidRDefault="00BA23CB" w:rsidP="00BA23CB">
      <w:pPr>
        <w:jc w:val="both"/>
        <w:rPr>
          <w:rFonts w:ascii="Arial Narrow" w:hAnsi="Arial Narrow"/>
        </w:rPr>
      </w:pPr>
    </w:p>
    <w:p w14:paraId="47FC9BCB" w14:textId="77777777" w:rsidR="00BA23CB" w:rsidRPr="00675E7E" w:rsidRDefault="00BA23CB" w:rsidP="00BA23CB">
      <w:pPr>
        <w:spacing w:line="276" w:lineRule="auto"/>
        <w:jc w:val="both"/>
        <w:rPr>
          <w:rFonts w:ascii="Arial Narrow" w:hAnsi="Arial Narrow"/>
        </w:rPr>
      </w:pPr>
    </w:p>
    <w:p w14:paraId="40F1A5AB" w14:textId="77777777" w:rsidR="00BA23CB" w:rsidRPr="00675E7E" w:rsidRDefault="00BA23CB" w:rsidP="00BA23CB">
      <w:pPr>
        <w:spacing w:line="276" w:lineRule="auto"/>
        <w:jc w:val="both"/>
        <w:rPr>
          <w:rFonts w:ascii="Arial Narrow" w:hAnsi="Arial Narrow"/>
        </w:rPr>
      </w:pPr>
    </w:p>
    <w:p w14:paraId="116D72AE" w14:textId="77777777" w:rsidR="00BA23CB" w:rsidRDefault="00BA23CB" w:rsidP="00BA23CB">
      <w:pPr>
        <w:spacing w:line="276" w:lineRule="auto"/>
        <w:jc w:val="both"/>
        <w:rPr>
          <w:rFonts w:ascii="Arial Narrow" w:hAnsi="Arial Narrow"/>
        </w:rPr>
      </w:pPr>
    </w:p>
    <w:p w14:paraId="2ED543B8" w14:textId="77777777" w:rsidR="00BA23CB" w:rsidRDefault="00BA23CB" w:rsidP="00BA23CB">
      <w:pPr>
        <w:spacing w:line="276" w:lineRule="auto"/>
        <w:jc w:val="both"/>
        <w:rPr>
          <w:rFonts w:ascii="Arial Narrow" w:hAnsi="Arial Narrow"/>
        </w:rPr>
      </w:pPr>
    </w:p>
    <w:p w14:paraId="4693C0C3" w14:textId="77777777" w:rsidR="00BA23CB" w:rsidRDefault="00BA23CB" w:rsidP="00BA23CB">
      <w:pPr>
        <w:spacing w:line="276" w:lineRule="auto"/>
        <w:jc w:val="both"/>
        <w:rPr>
          <w:rFonts w:ascii="Arial Narrow" w:hAnsi="Arial Narrow"/>
        </w:rPr>
      </w:pPr>
    </w:p>
    <w:p w14:paraId="2D56C74B" w14:textId="77777777" w:rsidR="00BA23CB" w:rsidRPr="00675E7E" w:rsidRDefault="00BA23CB" w:rsidP="00BA23CB">
      <w:pPr>
        <w:spacing w:line="276" w:lineRule="auto"/>
        <w:jc w:val="both"/>
        <w:rPr>
          <w:rFonts w:ascii="Arial Narrow" w:hAnsi="Arial Narrow"/>
        </w:rPr>
      </w:pPr>
    </w:p>
    <w:p w14:paraId="7528428A" w14:textId="77777777" w:rsidR="00BA23CB" w:rsidRPr="00675E7E" w:rsidRDefault="00BA23CB" w:rsidP="00BA23CB">
      <w:pPr>
        <w:spacing w:line="276" w:lineRule="auto"/>
        <w:jc w:val="both"/>
        <w:rPr>
          <w:rFonts w:ascii="Arial Narrow" w:hAnsi="Arial Narrow"/>
        </w:rPr>
      </w:pPr>
    </w:p>
    <w:p w14:paraId="248D8E1D" w14:textId="77777777" w:rsidR="00BA23CB" w:rsidRPr="00675E7E" w:rsidRDefault="00BA23CB" w:rsidP="00BA23CB">
      <w:pPr>
        <w:pStyle w:val="Nadpis1"/>
        <w:spacing w:before="120" w:after="120"/>
        <w:rPr>
          <w:rFonts w:ascii="Arial Narrow" w:hAnsi="Arial Narrow"/>
          <w:b/>
          <w:bCs/>
        </w:rPr>
      </w:pPr>
      <w:bookmarkStart w:id="5" w:name="_Toc125355211"/>
      <w:r w:rsidRPr="00675E7E">
        <w:rPr>
          <w:rFonts w:ascii="Arial Narrow" w:hAnsi="Arial Narrow"/>
          <w:b/>
          <w:bCs/>
        </w:rPr>
        <w:lastRenderedPageBreak/>
        <w:t>1. Špecifické požiadavky vyplývajúce z plnenia cieľov v oblasti klímy</w:t>
      </w:r>
      <w:bookmarkEnd w:id="5"/>
    </w:p>
    <w:p w14:paraId="6591AA40"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Pr>
          <w:rFonts w:ascii="Arial Narrow" w:hAnsi="Arial Narrow"/>
        </w:rPr>
        <w:t>n</w:t>
      </w:r>
      <w:r w:rsidRPr="00675E7E">
        <w:rPr>
          <w:rFonts w:ascii="Arial Narrow" w:hAnsi="Arial Narrow"/>
        </w:rPr>
        <w:t xml:space="preserve">ariadenia o mechanizme.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203D508A" w14:textId="77777777" w:rsidR="00BA23CB" w:rsidRPr="00675E7E" w:rsidRDefault="00BA23CB" w:rsidP="00BA23CB">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6B477833"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2FDB33F7"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076552E4"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529A53B" w14:textId="77777777" w:rsidR="00BA23CB" w:rsidRPr="00675E7E" w:rsidRDefault="00BA23CB" w:rsidP="00BA23CB">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39B4AF50" w14:textId="77777777" w:rsidR="00BA23CB" w:rsidRDefault="00BA23CB" w:rsidP="00BA23CB">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63B65299" w14:textId="77777777" w:rsidR="00BA23CB" w:rsidRDefault="00BA23CB" w:rsidP="00BA23CB">
      <w:pPr>
        <w:pStyle w:val="Odsekzoznamu"/>
        <w:spacing w:before="120" w:after="120" w:line="276" w:lineRule="auto"/>
        <w:ind w:left="714"/>
        <w:contextualSpacing w:val="0"/>
        <w:jc w:val="both"/>
        <w:rPr>
          <w:rFonts w:ascii="Arial Narrow" w:hAnsi="Arial Narrow"/>
          <w:b/>
          <w:bCs/>
        </w:rPr>
      </w:pPr>
    </w:p>
    <w:p w14:paraId="648B9CCF" w14:textId="77777777" w:rsidR="00BA23CB" w:rsidRPr="00675E7E" w:rsidRDefault="00BA23CB" w:rsidP="00BA23CB">
      <w:pPr>
        <w:pStyle w:val="Odsekzoznamu"/>
        <w:spacing w:before="120" w:after="120" w:line="276" w:lineRule="auto"/>
        <w:ind w:left="714"/>
        <w:contextualSpacing w:val="0"/>
        <w:jc w:val="both"/>
        <w:rPr>
          <w:rFonts w:ascii="Arial Narrow" w:hAnsi="Arial Narrow"/>
        </w:rPr>
      </w:pPr>
    </w:p>
    <w:p w14:paraId="5B0B9A3F" w14:textId="77777777" w:rsidR="00BA23CB" w:rsidRPr="00675E7E" w:rsidRDefault="00BA23CB" w:rsidP="00BA23CB">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158EBD01" wp14:editId="1FF587C9">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7EE0228A" w14:textId="77777777" w:rsidR="00BA23CB" w:rsidRPr="00675E7E" w:rsidRDefault="00BA23CB"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0F01FD4A"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7FC88E6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BA23CB" w:rsidRPr="007F74F0" w:rsidRDefault="00BA23CB"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8EBD01"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">
                <v:textbox>
                  <w:txbxContent>
                    <w:p w14:paraId="7EE0228A" w14:textId="77777777" w:rsidR="00BA23CB" w:rsidRPr="00675E7E" w:rsidRDefault="00BA23CB" w:rsidP="00BA23CB">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779A1405"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6CFF08D0" w14:textId="77777777" w:rsidR="00BA23CB" w:rsidRPr="00675E7E" w:rsidRDefault="00BA23CB" w:rsidP="00BA23CB">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w:t>
                      </w:r>
                      <w:proofErr w:type="spellStart"/>
                      <w:r w:rsidRPr="00675E7E">
                        <w:rPr>
                          <w:rFonts w:ascii="Arial Narrow" w:hAnsi="Arial Narrow"/>
                        </w:rPr>
                        <w:t>ante</w:t>
                      </w:r>
                      <w:proofErr w:type="spellEnd"/>
                      <w:r w:rsidRPr="00675E7E">
                        <w:rPr>
                          <w:rFonts w:ascii="Arial Narrow" w:hAnsi="Arial Narrow"/>
                        </w:rPr>
                        <w:t xml:space="preserve"> </w:t>
                      </w:r>
                    </w:p>
                    <w:p w14:paraId="0F01FD4A"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5A5EBEB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7FC88E6F"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C0D2B7D" w14:textId="77777777" w:rsidR="00BA23CB" w:rsidRPr="00675E7E" w:rsidRDefault="00BA23CB" w:rsidP="00BA23CB">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304A3B4B" w14:textId="77777777" w:rsidR="00BA23CB" w:rsidRPr="007F74F0" w:rsidRDefault="00BA23CB"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6729560D" w14:textId="77777777" w:rsidR="00BA23CB" w:rsidRPr="00675E7E" w:rsidRDefault="00BA23CB" w:rsidP="00BA23CB">
      <w:pPr>
        <w:rPr>
          <w:rFonts w:ascii="Arial Narrow" w:hAnsi="Arial Narrow"/>
        </w:rPr>
      </w:pPr>
    </w:p>
    <w:p w14:paraId="37D71188"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budov (025bis a 026bis)</w:t>
      </w:r>
    </w:p>
    <w:p w14:paraId="50C85BF5"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317C9FC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 xml:space="preserve">Splnenie podmienky týkajúceho sa tých častí komponentov, v ktorých sú investície do obnovy budov označené intervenčnými oblasťami 026bis alebo 025bis (viď tabuľka 2) bude preukázané v súlade s usmernením v kapitole 4 tohto dokumentu. </w:t>
      </w:r>
    </w:p>
    <w:p w14:paraId="150A1346" w14:textId="77777777" w:rsidR="00BA23CB" w:rsidRPr="00675E7E" w:rsidRDefault="00BA23CB" w:rsidP="00BA23CB">
      <w:pPr>
        <w:spacing w:before="120" w:after="120" w:line="276" w:lineRule="auto"/>
        <w:jc w:val="both"/>
        <w:rPr>
          <w:rFonts w:ascii="Arial Narrow" w:hAnsi="Arial Narrow"/>
          <w:i/>
          <w:iCs/>
        </w:rPr>
      </w:pPr>
      <w:r w:rsidRPr="00675E7E">
        <w:rPr>
          <w:rFonts w:ascii="Arial Narrow" w:hAnsi="Arial Narrow"/>
          <w:i/>
          <w:iCs/>
        </w:rPr>
        <w:t>Odporúčanie:</w:t>
      </w:r>
    </w:p>
    <w:p w14:paraId="3E921B94"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0638CA9F"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4BC1DEAC" w14:textId="77777777" w:rsidR="00BA23CB" w:rsidRPr="00675E7E" w:rsidRDefault="00BA23CB" w:rsidP="00BA23CB">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67884D11" w14:textId="77777777" w:rsidR="00BA23CB" w:rsidRDefault="00BA23CB" w:rsidP="00BA23CB">
      <w:pPr>
        <w:rPr>
          <w:rFonts w:ascii="Arial Narrow" w:hAnsi="Arial Narrow"/>
        </w:rPr>
      </w:pPr>
    </w:p>
    <w:p w14:paraId="7301642F" w14:textId="77777777" w:rsidR="00BA23CB" w:rsidRDefault="00BA23CB" w:rsidP="00BA23CB">
      <w:pPr>
        <w:rPr>
          <w:rFonts w:ascii="Arial Narrow" w:hAnsi="Arial Narrow"/>
        </w:rPr>
      </w:pPr>
    </w:p>
    <w:p w14:paraId="176D4534" w14:textId="77777777" w:rsidR="00BA23CB" w:rsidRDefault="00BA23CB" w:rsidP="00BA23CB">
      <w:pPr>
        <w:rPr>
          <w:rFonts w:ascii="Arial Narrow" w:hAnsi="Arial Narrow"/>
        </w:rPr>
      </w:pPr>
    </w:p>
    <w:p w14:paraId="5604A58B" w14:textId="77777777" w:rsidR="00BA23CB" w:rsidRDefault="00BA23CB" w:rsidP="00BA23CB">
      <w:pPr>
        <w:rPr>
          <w:rFonts w:ascii="Arial Narrow" w:hAnsi="Arial Narrow"/>
        </w:rPr>
      </w:pPr>
    </w:p>
    <w:p w14:paraId="0B4FB48B" w14:textId="77777777" w:rsidR="00BA23CB" w:rsidRPr="00675E7E" w:rsidRDefault="00BA23CB" w:rsidP="00BA23CB">
      <w:pPr>
        <w:rPr>
          <w:rFonts w:ascii="Arial Narrow" w:hAnsi="Arial Narrow"/>
        </w:rPr>
      </w:pPr>
    </w:p>
    <w:p w14:paraId="0BCDF351"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76FC3474" w14:textId="77777777" w:rsidR="00BA23CB" w:rsidRPr="00675E7E" w:rsidRDefault="00BA23CB" w:rsidP="00BA23CB">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447531AA" w14:textId="47C94A7B" w:rsidR="00BA23CB" w:rsidRPr="00675E7E" w:rsidRDefault="00BA23CB" w:rsidP="00BA23CB">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 (k </w:t>
      </w:r>
      <w:r w:rsidR="00057D1B">
        <w:rPr>
          <w:rFonts w:ascii="Arial Narrow" w:hAnsi="Arial Narrow"/>
        </w:rPr>
        <w:t>01</w:t>
      </w:r>
      <w:r w:rsidRPr="00675E7E">
        <w:rPr>
          <w:rFonts w:ascii="Arial Narrow" w:hAnsi="Arial Narrow"/>
        </w:rPr>
        <w:t>.</w:t>
      </w:r>
      <w:r w:rsidR="00E85B5C">
        <w:rPr>
          <w:rFonts w:ascii="Arial Narrow" w:hAnsi="Arial Narrow"/>
        </w:rPr>
        <w:t>0</w:t>
      </w:r>
      <w:r w:rsidR="00057D1B">
        <w:rPr>
          <w:rFonts w:ascii="Arial Narrow" w:hAnsi="Arial Narrow"/>
        </w:rPr>
        <w:t>1</w:t>
      </w:r>
      <w:r w:rsidRPr="00675E7E">
        <w:rPr>
          <w:rFonts w:ascii="Arial Narrow" w:hAnsi="Arial Narrow"/>
        </w:rPr>
        <w:t>.202</w:t>
      </w:r>
      <w:r w:rsidR="00057D1B">
        <w:rPr>
          <w:rFonts w:ascii="Arial Narrow" w:hAnsi="Arial Narrow"/>
        </w:rPr>
        <w:t>3</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BA23CB" w:rsidRPr="00675E7E" w14:paraId="484442FA" w14:textId="77777777" w:rsidTr="00CC7E98">
        <w:trPr>
          <w:trHeight w:val="1376"/>
        </w:trPr>
        <w:tc>
          <w:tcPr>
            <w:tcW w:w="3114" w:type="dxa"/>
            <w:vAlign w:val="center"/>
          </w:tcPr>
          <w:p w14:paraId="5EFF1368" w14:textId="77777777" w:rsidR="00BA23CB" w:rsidRPr="00675E7E" w:rsidRDefault="00BA23CB" w:rsidP="00CC7E98">
            <w:pPr>
              <w:rPr>
                <w:rFonts w:ascii="Arial Narrow" w:hAnsi="Arial Narrow"/>
              </w:rPr>
            </w:pPr>
            <w:r w:rsidRPr="00675E7E">
              <w:rPr>
                <w:rFonts w:ascii="Arial Narrow" w:hAnsi="Arial Narrow"/>
              </w:rPr>
              <w:t>Kategória budovy</w:t>
            </w:r>
          </w:p>
        </w:tc>
        <w:tc>
          <w:tcPr>
            <w:tcW w:w="2977" w:type="dxa"/>
            <w:vAlign w:val="center"/>
          </w:tcPr>
          <w:p w14:paraId="7A987603" w14:textId="77777777" w:rsidR="00BA23CB" w:rsidRPr="00675E7E" w:rsidRDefault="00BA23CB" w:rsidP="00CC7E98">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45F44D3F" w14:textId="77777777" w:rsidR="00BA23CB" w:rsidRPr="00675E7E" w:rsidRDefault="00BA23CB" w:rsidP="00CC7E98">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BA23CB" w:rsidRPr="00675E7E" w14:paraId="1949E5BC" w14:textId="77777777" w:rsidTr="00CC7E98">
        <w:trPr>
          <w:trHeight w:val="567"/>
        </w:trPr>
        <w:tc>
          <w:tcPr>
            <w:tcW w:w="3114" w:type="dxa"/>
            <w:vAlign w:val="center"/>
          </w:tcPr>
          <w:p w14:paraId="7DCA4988" w14:textId="77777777" w:rsidR="00BA23CB" w:rsidRPr="00675E7E" w:rsidRDefault="00BA23CB" w:rsidP="00CC7E98">
            <w:pPr>
              <w:rPr>
                <w:rFonts w:ascii="Arial Narrow" w:hAnsi="Arial Narrow"/>
              </w:rPr>
            </w:pPr>
            <w:r w:rsidRPr="00675E7E">
              <w:rPr>
                <w:rFonts w:ascii="Arial Narrow" w:hAnsi="Arial Narrow"/>
              </w:rPr>
              <w:t>Rodinné domy</w:t>
            </w:r>
          </w:p>
        </w:tc>
        <w:tc>
          <w:tcPr>
            <w:tcW w:w="2977" w:type="dxa"/>
            <w:vAlign w:val="center"/>
          </w:tcPr>
          <w:p w14:paraId="5473E901"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DBEBC47"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BA23CB" w:rsidRPr="00675E7E" w14:paraId="672635BC" w14:textId="77777777" w:rsidTr="00CC7E98">
        <w:trPr>
          <w:trHeight w:val="567"/>
        </w:trPr>
        <w:tc>
          <w:tcPr>
            <w:tcW w:w="3114" w:type="dxa"/>
            <w:vAlign w:val="center"/>
          </w:tcPr>
          <w:p w14:paraId="42FF0D2D" w14:textId="77777777" w:rsidR="00BA23CB" w:rsidRPr="00675E7E" w:rsidRDefault="00BA23CB" w:rsidP="00CC7E98">
            <w:pPr>
              <w:rPr>
                <w:rFonts w:ascii="Arial Narrow" w:hAnsi="Arial Narrow"/>
              </w:rPr>
            </w:pPr>
            <w:r w:rsidRPr="00675E7E">
              <w:rPr>
                <w:rFonts w:ascii="Arial Narrow" w:hAnsi="Arial Narrow"/>
              </w:rPr>
              <w:t>Bytové domy</w:t>
            </w:r>
          </w:p>
        </w:tc>
        <w:tc>
          <w:tcPr>
            <w:tcW w:w="2977" w:type="dxa"/>
            <w:vAlign w:val="center"/>
          </w:tcPr>
          <w:p w14:paraId="4DA953CF"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4010B95"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BA23CB" w:rsidRPr="00675E7E" w14:paraId="15193B58" w14:textId="77777777" w:rsidTr="00CC7E98">
        <w:trPr>
          <w:trHeight w:val="567"/>
        </w:trPr>
        <w:tc>
          <w:tcPr>
            <w:tcW w:w="3114" w:type="dxa"/>
            <w:vAlign w:val="center"/>
          </w:tcPr>
          <w:p w14:paraId="3FE848A3" w14:textId="77777777" w:rsidR="00BA23CB" w:rsidRPr="00675E7E" w:rsidRDefault="00BA23CB" w:rsidP="00CC7E98">
            <w:pPr>
              <w:rPr>
                <w:rFonts w:ascii="Arial Narrow" w:hAnsi="Arial Narrow"/>
              </w:rPr>
            </w:pPr>
            <w:r w:rsidRPr="00675E7E">
              <w:rPr>
                <w:rFonts w:ascii="Arial Narrow" w:hAnsi="Arial Narrow"/>
              </w:rPr>
              <w:t>Administratívne budovy</w:t>
            </w:r>
          </w:p>
        </w:tc>
        <w:tc>
          <w:tcPr>
            <w:tcW w:w="2977" w:type="dxa"/>
            <w:vAlign w:val="center"/>
          </w:tcPr>
          <w:p w14:paraId="4D3758CD"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5F56842A"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BA23CB" w:rsidRPr="00675E7E" w14:paraId="4FAB52BD" w14:textId="77777777" w:rsidTr="00CC7E98">
        <w:trPr>
          <w:trHeight w:val="567"/>
        </w:trPr>
        <w:tc>
          <w:tcPr>
            <w:tcW w:w="3114" w:type="dxa"/>
            <w:vAlign w:val="center"/>
          </w:tcPr>
          <w:p w14:paraId="04064AA8" w14:textId="77777777" w:rsidR="00BA23CB" w:rsidRPr="00675E7E" w:rsidRDefault="00BA23CB" w:rsidP="00CC7E98">
            <w:pPr>
              <w:rPr>
                <w:rFonts w:ascii="Arial Narrow" w:hAnsi="Arial Narrow"/>
              </w:rPr>
            </w:pPr>
            <w:r w:rsidRPr="00675E7E">
              <w:rPr>
                <w:rFonts w:ascii="Arial Narrow" w:hAnsi="Arial Narrow"/>
              </w:rPr>
              <w:t>Budovy škôl a školských zariadení</w:t>
            </w:r>
          </w:p>
        </w:tc>
        <w:tc>
          <w:tcPr>
            <w:tcW w:w="2977" w:type="dxa"/>
            <w:vAlign w:val="center"/>
          </w:tcPr>
          <w:p w14:paraId="006ABE8A"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A1C6DC1"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BA23CB" w:rsidRPr="00675E7E" w14:paraId="0FF2EA92" w14:textId="77777777" w:rsidTr="00CC7E98">
        <w:trPr>
          <w:trHeight w:val="567"/>
        </w:trPr>
        <w:tc>
          <w:tcPr>
            <w:tcW w:w="3114" w:type="dxa"/>
            <w:vAlign w:val="center"/>
          </w:tcPr>
          <w:p w14:paraId="7A9208E4" w14:textId="77777777" w:rsidR="00BA23CB" w:rsidRPr="00675E7E" w:rsidRDefault="00BA23CB" w:rsidP="00CC7E98">
            <w:pPr>
              <w:rPr>
                <w:rFonts w:ascii="Arial Narrow" w:hAnsi="Arial Narrow"/>
              </w:rPr>
            </w:pPr>
            <w:r w:rsidRPr="00675E7E">
              <w:rPr>
                <w:rFonts w:ascii="Arial Narrow" w:hAnsi="Arial Narrow"/>
              </w:rPr>
              <w:t>Budovy nemocníc</w:t>
            </w:r>
          </w:p>
        </w:tc>
        <w:tc>
          <w:tcPr>
            <w:tcW w:w="2977" w:type="dxa"/>
            <w:vAlign w:val="center"/>
          </w:tcPr>
          <w:p w14:paraId="4F6C0E76"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73939D"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BA23CB" w:rsidRPr="00675E7E" w14:paraId="43788091" w14:textId="77777777" w:rsidTr="00CC7E98">
        <w:trPr>
          <w:trHeight w:val="567"/>
        </w:trPr>
        <w:tc>
          <w:tcPr>
            <w:tcW w:w="3114" w:type="dxa"/>
            <w:vAlign w:val="center"/>
          </w:tcPr>
          <w:p w14:paraId="751D9251" w14:textId="77777777" w:rsidR="00BA23CB" w:rsidRPr="00675E7E" w:rsidRDefault="00BA23CB" w:rsidP="00CC7E98">
            <w:pPr>
              <w:rPr>
                <w:rFonts w:ascii="Arial Narrow" w:hAnsi="Arial Narrow"/>
              </w:rPr>
            </w:pPr>
            <w:r w:rsidRPr="00675E7E">
              <w:rPr>
                <w:rFonts w:ascii="Arial Narrow" w:hAnsi="Arial Narrow"/>
              </w:rPr>
              <w:t>Budovy hotelov a reštaurácií</w:t>
            </w:r>
          </w:p>
        </w:tc>
        <w:tc>
          <w:tcPr>
            <w:tcW w:w="2977" w:type="dxa"/>
            <w:vAlign w:val="center"/>
          </w:tcPr>
          <w:p w14:paraId="0A831EDF"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34404C9"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BA23CB" w:rsidRPr="00675E7E" w14:paraId="222EFFDA" w14:textId="77777777" w:rsidTr="00CC7E98">
        <w:trPr>
          <w:trHeight w:val="765"/>
        </w:trPr>
        <w:tc>
          <w:tcPr>
            <w:tcW w:w="3114" w:type="dxa"/>
            <w:vAlign w:val="center"/>
          </w:tcPr>
          <w:p w14:paraId="00E90396" w14:textId="77777777" w:rsidR="00BA23CB" w:rsidRPr="00675E7E" w:rsidRDefault="00BA23CB" w:rsidP="00CC7E98">
            <w:pPr>
              <w:rPr>
                <w:rFonts w:ascii="Arial Narrow" w:hAnsi="Arial Narrow"/>
              </w:rPr>
            </w:pPr>
            <w:r w:rsidRPr="00675E7E">
              <w:rPr>
                <w:rFonts w:ascii="Arial Narrow" w:hAnsi="Arial Narrow"/>
              </w:rPr>
              <w:t>Športové haly a iné budovy určené na šport</w:t>
            </w:r>
          </w:p>
        </w:tc>
        <w:tc>
          <w:tcPr>
            <w:tcW w:w="2977" w:type="dxa"/>
            <w:vAlign w:val="center"/>
          </w:tcPr>
          <w:p w14:paraId="063B3ADB" w14:textId="77777777" w:rsidR="00BA23CB" w:rsidRPr="00675E7E" w:rsidRDefault="00BA23CB" w:rsidP="00CC7E9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94DA13A"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BA23CB" w:rsidRPr="00675E7E" w14:paraId="0CF5C4A1" w14:textId="77777777" w:rsidTr="00CC7E98">
        <w:trPr>
          <w:trHeight w:val="759"/>
        </w:trPr>
        <w:tc>
          <w:tcPr>
            <w:tcW w:w="3114" w:type="dxa"/>
            <w:vAlign w:val="center"/>
          </w:tcPr>
          <w:p w14:paraId="001A1738" w14:textId="77777777" w:rsidR="00BA23CB" w:rsidRPr="00675E7E" w:rsidRDefault="00BA23CB" w:rsidP="00CC7E98">
            <w:pPr>
              <w:rPr>
                <w:rFonts w:ascii="Arial Narrow" w:hAnsi="Arial Narrow"/>
              </w:rPr>
            </w:pPr>
            <w:r w:rsidRPr="00675E7E">
              <w:rPr>
                <w:rFonts w:ascii="Arial Narrow" w:hAnsi="Arial Narrow"/>
              </w:rPr>
              <w:t>Budovy pre veľkoobchodné služby a maloobchodné služby</w:t>
            </w:r>
          </w:p>
        </w:tc>
        <w:tc>
          <w:tcPr>
            <w:tcW w:w="2977" w:type="dxa"/>
            <w:vAlign w:val="center"/>
          </w:tcPr>
          <w:p w14:paraId="03F95FFB" w14:textId="77777777" w:rsidR="00BA23CB" w:rsidRPr="00675E7E" w:rsidRDefault="00BA23CB" w:rsidP="00CC7E98">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0E3C47E" w14:textId="77777777" w:rsidR="00BA23CB" w:rsidRPr="00675E7E" w:rsidRDefault="00BA23CB" w:rsidP="00CC7E9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4B851BE5" w14:textId="77777777" w:rsidR="00BA23CB" w:rsidRDefault="00BA23CB" w:rsidP="00BA23CB">
      <w:pPr>
        <w:rPr>
          <w:rFonts w:ascii="Arial Narrow" w:hAnsi="Arial Narrow"/>
        </w:rPr>
      </w:pPr>
    </w:p>
    <w:p w14:paraId="4C8BFE00" w14:textId="77777777" w:rsidR="00BA23CB" w:rsidRPr="00675E7E" w:rsidRDefault="00BA23CB" w:rsidP="00BA23CB">
      <w:pPr>
        <w:rPr>
          <w:rFonts w:ascii="Arial Narrow" w:hAnsi="Arial Narrow"/>
        </w:rPr>
      </w:pPr>
    </w:p>
    <w:p w14:paraId="319C2FBA" w14:textId="77777777" w:rsidR="00BA23CB" w:rsidRPr="00675E7E" w:rsidRDefault="00BA23CB" w:rsidP="00BA23CB">
      <w:pPr>
        <w:rPr>
          <w:rFonts w:ascii="Arial Narrow" w:hAnsi="Arial Narrow"/>
        </w:rPr>
      </w:pPr>
    </w:p>
    <w:p w14:paraId="4FDFB15C" w14:textId="77777777" w:rsidR="00BA23CB" w:rsidRPr="00675E7E" w:rsidRDefault="00BA23CB" w:rsidP="00BA23CB">
      <w:pPr>
        <w:pStyle w:val="Nadpis1"/>
        <w:spacing w:before="120" w:after="120"/>
        <w:rPr>
          <w:rFonts w:ascii="Arial Narrow" w:hAnsi="Arial Narrow"/>
          <w:b/>
          <w:bCs/>
        </w:rPr>
      </w:pPr>
      <w:bookmarkStart w:id="7" w:name="_Toc125355212"/>
      <w:r w:rsidRPr="00675E7E">
        <w:rPr>
          <w:rFonts w:ascii="Arial Narrow" w:hAnsi="Arial Narrow"/>
          <w:b/>
          <w:bCs/>
        </w:rPr>
        <w:lastRenderedPageBreak/>
        <w:t>2. Prehľad investícií spojených s výstavbou alebo obnovou budov v jednotlivých komponentoch</w:t>
      </w:r>
      <w:bookmarkEnd w:id="7"/>
    </w:p>
    <w:p w14:paraId="53A3F881" w14:textId="77777777" w:rsidR="00BA23CB" w:rsidRPr="00675E7E" w:rsidRDefault="00BA23CB" w:rsidP="00BA23CB">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54813DC9" w14:textId="77777777" w:rsidR="00BA23CB" w:rsidRPr="00675E7E" w:rsidRDefault="00BA23CB" w:rsidP="00BA23CB">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BA23CB" w:rsidRPr="00675E7E" w14:paraId="715C7DD9" w14:textId="77777777" w:rsidTr="00CC7E98">
        <w:trPr>
          <w:trHeight w:val="529"/>
        </w:trPr>
        <w:tc>
          <w:tcPr>
            <w:tcW w:w="2263" w:type="dxa"/>
            <w:gridSpan w:val="2"/>
            <w:tcBorders>
              <w:top w:val="single" w:sz="12" w:space="0" w:color="auto"/>
              <w:bottom w:val="single" w:sz="4" w:space="0" w:color="auto"/>
            </w:tcBorders>
            <w:shd w:val="clear" w:color="000000" w:fill="EDEDED"/>
            <w:noWrap/>
            <w:vAlign w:val="center"/>
            <w:hideMark/>
          </w:tcPr>
          <w:p w14:paraId="7D2C2873"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2218BB3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29D2F523"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1D13167C"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00525390"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701CD076" w14:textId="77777777" w:rsidTr="00CC7E98">
        <w:trPr>
          <w:trHeight w:val="537"/>
        </w:trPr>
        <w:tc>
          <w:tcPr>
            <w:tcW w:w="541" w:type="dxa"/>
            <w:tcBorders>
              <w:top w:val="single" w:sz="4" w:space="0" w:color="auto"/>
              <w:bottom w:val="single" w:sz="12" w:space="0" w:color="auto"/>
            </w:tcBorders>
            <w:shd w:val="clear" w:color="000000" w:fill="EDEDED"/>
            <w:noWrap/>
            <w:vAlign w:val="center"/>
            <w:hideMark/>
          </w:tcPr>
          <w:p w14:paraId="0454D311"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4531DDF6"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251CF558"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62FCF5AD"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D69DD58"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015D373D"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27D0B7CE" w14:textId="77777777" w:rsidTr="00CC7E98">
        <w:trPr>
          <w:trHeight w:val="850"/>
        </w:trPr>
        <w:tc>
          <w:tcPr>
            <w:tcW w:w="541" w:type="dxa"/>
            <w:vMerge w:val="restart"/>
            <w:tcBorders>
              <w:top w:val="single" w:sz="12" w:space="0" w:color="auto"/>
            </w:tcBorders>
            <w:shd w:val="clear" w:color="auto" w:fill="auto"/>
            <w:noWrap/>
            <w:vAlign w:val="center"/>
            <w:hideMark/>
          </w:tcPr>
          <w:p w14:paraId="1C762CA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7C9B52A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6DBE26D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32E5924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506,03 mil. €</w:t>
            </w:r>
          </w:p>
        </w:tc>
        <w:tc>
          <w:tcPr>
            <w:tcW w:w="1479" w:type="dxa"/>
            <w:tcBorders>
              <w:top w:val="single" w:sz="12" w:space="0" w:color="auto"/>
            </w:tcBorders>
            <w:vAlign w:val="center"/>
          </w:tcPr>
          <w:p w14:paraId="2C2964DE"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506,03 mil. €</w:t>
            </w:r>
          </w:p>
        </w:tc>
        <w:tc>
          <w:tcPr>
            <w:tcW w:w="1210" w:type="dxa"/>
            <w:tcBorders>
              <w:top w:val="single" w:sz="12" w:space="0" w:color="auto"/>
            </w:tcBorders>
            <w:vAlign w:val="center"/>
          </w:tcPr>
          <w:p w14:paraId="4B0F5F8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025bis</w:t>
            </w:r>
          </w:p>
        </w:tc>
      </w:tr>
      <w:tr w:rsidR="00BA23CB" w:rsidRPr="00675E7E" w14:paraId="08012231" w14:textId="77777777" w:rsidTr="00CC7E98">
        <w:trPr>
          <w:trHeight w:val="850"/>
        </w:trPr>
        <w:tc>
          <w:tcPr>
            <w:tcW w:w="541" w:type="dxa"/>
            <w:vMerge/>
            <w:vAlign w:val="center"/>
            <w:hideMark/>
          </w:tcPr>
          <w:p w14:paraId="0D2813AF"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587DCB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82C396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33A29F6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200,18 mil. €</w:t>
            </w:r>
          </w:p>
        </w:tc>
        <w:tc>
          <w:tcPr>
            <w:tcW w:w="1479" w:type="dxa"/>
            <w:vAlign w:val="center"/>
          </w:tcPr>
          <w:p w14:paraId="00C9DF61"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200,18 mil. €</w:t>
            </w:r>
          </w:p>
        </w:tc>
        <w:tc>
          <w:tcPr>
            <w:tcW w:w="1210" w:type="dxa"/>
            <w:vAlign w:val="center"/>
          </w:tcPr>
          <w:p w14:paraId="5B8B3F1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A7EE7C4" w14:textId="77777777" w:rsidTr="00CC7E98">
        <w:trPr>
          <w:trHeight w:val="850"/>
        </w:trPr>
        <w:tc>
          <w:tcPr>
            <w:tcW w:w="541" w:type="dxa"/>
            <w:vMerge w:val="restart"/>
            <w:shd w:val="clear" w:color="auto" w:fill="auto"/>
            <w:noWrap/>
            <w:vAlign w:val="center"/>
            <w:hideMark/>
          </w:tcPr>
          <w:p w14:paraId="2E896AE6"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68D6BCC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1114826C" w14:textId="77777777" w:rsidR="00BA23CB" w:rsidRPr="00675E7E" w:rsidRDefault="00BA23CB" w:rsidP="00CC7E98">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5ADC2D31"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4BBEA75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C2675B7"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665C50D6" w14:textId="77777777" w:rsidTr="00CC7E98">
        <w:trPr>
          <w:trHeight w:val="850"/>
        </w:trPr>
        <w:tc>
          <w:tcPr>
            <w:tcW w:w="541" w:type="dxa"/>
            <w:vMerge/>
            <w:vAlign w:val="center"/>
            <w:hideMark/>
          </w:tcPr>
          <w:p w14:paraId="118E0E77"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1CDB0E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1B08D801" w14:textId="77777777" w:rsidR="00BA23CB" w:rsidRPr="00675E7E" w:rsidRDefault="00BA23CB" w:rsidP="00CC7E98">
            <w:pPr>
              <w:rPr>
                <w:rFonts w:ascii="Arial Narrow" w:hAnsi="Arial Narrow" w:cstheme="minorHAnsi"/>
                <w:sz w:val="20"/>
                <w:szCs w:val="20"/>
              </w:rPr>
            </w:pPr>
            <w:r w:rsidRPr="00675E7E">
              <w:rPr>
                <w:rFonts w:ascii="Arial Narrow" w:hAnsi="Arial Narrow" w:cstheme="minorHAnsi"/>
                <w:sz w:val="20"/>
                <w:szCs w:val="20"/>
              </w:rPr>
              <w:t>Debarierizácia školských budov na všetkých úrovniach vzdelávacieho systému</w:t>
            </w:r>
          </w:p>
        </w:tc>
        <w:tc>
          <w:tcPr>
            <w:tcW w:w="1417" w:type="dxa"/>
            <w:vAlign w:val="center"/>
          </w:tcPr>
          <w:p w14:paraId="3D534D6B"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3FCDDE6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57DA2222"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0F24506" w14:textId="77777777" w:rsidTr="00CC7E98">
        <w:trPr>
          <w:trHeight w:val="850"/>
        </w:trPr>
        <w:tc>
          <w:tcPr>
            <w:tcW w:w="541" w:type="dxa"/>
            <w:shd w:val="clear" w:color="auto" w:fill="auto"/>
            <w:noWrap/>
            <w:vAlign w:val="center"/>
            <w:hideMark/>
          </w:tcPr>
          <w:p w14:paraId="7E95FD7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5B29319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65F6D3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25ED4274"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1A1B187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1C8622D0"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19AA5D18" w14:textId="77777777" w:rsidTr="00CC7E98">
        <w:trPr>
          <w:trHeight w:val="850"/>
        </w:trPr>
        <w:tc>
          <w:tcPr>
            <w:tcW w:w="541" w:type="dxa"/>
            <w:shd w:val="clear" w:color="auto" w:fill="auto"/>
            <w:noWrap/>
            <w:vAlign w:val="center"/>
            <w:hideMark/>
          </w:tcPr>
          <w:p w14:paraId="494EF19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7497E63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0268493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75CE80E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184 mil. €</w:t>
            </w:r>
          </w:p>
        </w:tc>
        <w:tc>
          <w:tcPr>
            <w:tcW w:w="1479" w:type="dxa"/>
            <w:vAlign w:val="center"/>
          </w:tcPr>
          <w:p w14:paraId="0E33EC4C"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63 mil. €</w:t>
            </w:r>
          </w:p>
        </w:tc>
        <w:tc>
          <w:tcPr>
            <w:tcW w:w="1210" w:type="dxa"/>
            <w:vAlign w:val="center"/>
          </w:tcPr>
          <w:p w14:paraId="78FCEA03"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02D6C366" w14:textId="77777777" w:rsidTr="00CC7E98">
        <w:trPr>
          <w:trHeight w:val="850"/>
        </w:trPr>
        <w:tc>
          <w:tcPr>
            <w:tcW w:w="541" w:type="dxa"/>
            <w:vMerge w:val="restart"/>
            <w:shd w:val="clear" w:color="auto" w:fill="auto"/>
            <w:noWrap/>
            <w:vAlign w:val="center"/>
            <w:hideMark/>
          </w:tcPr>
          <w:p w14:paraId="37C219B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2C60691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09ABEC9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239F81BF"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394134A9"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158DFAAF"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025ter</w:t>
            </w:r>
          </w:p>
        </w:tc>
      </w:tr>
      <w:tr w:rsidR="00BA23CB" w:rsidRPr="00675E7E" w14:paraId="1864773F" w14:textId="77777777" w:rsidTr="00CC7E98">
        <w:trPr>
          <w:trHeight w:val="709"/>
        </w:trPr>
        <w:tc>
          <w:tcPr>
            <w:tcW w:w="541" w:type="dxa"/>
            <w:vMerge/>
            <w:vAlign w:val="center"/>
            <w:hideMark/>
          </w:tcPr>
          <w:p w14:paraId="0412DFE6"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632424B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7CA2619B"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7C876AFF"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220A3DB"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693B0610"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r w:rsidR="00BA23CB" w:rsidRPr="00675E7E" w14:paraId="725FEB00" w14:textId="77777777" w:rsidTr="00CC7E98">
        <w:trPr>
          <w:trHeight w:val="691"/>
        </w:trPr>
        <w:tc>
          <w:tcPr>
            <w:tcW w:w="541" w:type="dxa"/>
            <w:vMerge/>
            <w:vAlign w:val="center"/>
            <w:hideMark/>
          </w:tcPr>
          <w:p w14:paraId="613F60C9"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5770E200"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209AF1D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733BB444"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547F90A2"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3CDC817A"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r>
      <w:tr w:rsidR="00BA23CB" w:rsidRPr="00675E7E" w14:paraId="69FB515C" w14:textId="77777777" w:rsidTr="00CC7E98">
        <w:trPr>
          <w:trHeight w:val="701"/>
        </w:trPr>
        <w:tc>
          <w:tcPr>
            <w:tcW w:w="541" w:type="dxa"/>
            <w:vMerge/>
            <w:vAlign w:val="center"/>
            <w:hideMark/>
          </w:tcPr>
          <w:p w14:paraId="64C75C5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4F2EE48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5502D8B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694139C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06534C56"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44A43112"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026bis</w:t>
            </w:r>
          </w:p>
        </w:tc>
      </w:tr>
    </w:tbl>
    <w:p w14:paraId="696D1DBF" w14:textId="77777777" w:rsidR="00BA23CB" w:rsidRDefault="00BA23CB" w:rsidP="00BA23CB">
      <w:pPr>
        <w:rPr>
          <w:rFonts w:ascii="Arial Narrow" w:hAnsi="Arial Narrow"/>
        </w:rPr>
      </w:pPr>
    </w:p>
    <w:p w14:paraId="1A1B14BC" w14:textId="77777777" w:rsidR="00BA23CB" w:rsidRDefault="00BA23CB" w:rsidP="00BA23CB">
      <w:pPr>
        <w:rPr>
          <w:rFonts w:ascii="Arial Narrow" w:hAnsi="Arial Narrow"/>
        </w:rPr>
      </w:pPr>
    </w:p>
    <w:p w14:paraId="1BF73CCD" w14:textId="77777777" w:rsidR="00BA23CB" w:rsidRPr="00675E7E" w:rsidRDefault="00BA23CB" w:rsidP="00BA23CB">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BA23CB" w:rsidRPr="00675E7E" w14:paraId="2A436A73" w14:textId="77777777" w:rsidTr="00CC7E98">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76E4496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2EE0F8D1" w14:textId="77777777" w:rsidR="00BA23CB" w:rsidRPr="00675E7E" w:rsidRDefault="00BA23CB" w:rsidP="00CC7E98">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07B64245"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76190A75"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39B32FF4"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BA23CB" w:rsidRPr="00675E7E" w14:paraId="2612029A" w14:textId="77777777" w:rsidTr="00CC7E98">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7578A33"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745DD13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4E303393" w14:textId="77777777" w:rsidR="00BA23CB" w:rsidRPr="00675E7E" w:rsidRDefault="00BA23CB" w:rsidP="00CC7E98">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2A376D5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2B6A5B67"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2A414C1F" w14:textId="77777777" w:rsidR="00BA23CB" w:rsidRPr="00675E7E" w:rsidRDefault="00BA23CB" w:rsidP="00CC7E98">
            <w:pPr>
              <w:spacing w:after="0" w:line="276" w:lineRule="auto"/>
              <w:jc w:val="center"/>
              <w:rPr>
                <w:rFonts w:ascii="Arial Narrow" w:eastAsia="Times New Roman" w:hAnsi="Arial Narrow" w:cstheme="minorHAnsi"/>
                <w:b/>
                <w:bCs/>
                <w:color w:val="000000"/>
                <w:sz w:val="20"/>
                <w:szCs w:val="20"/>
                <w:lang w:eastAsia="sk-SK"/>
              </w:rPr>
            </w:pPr>
          </w:p>
        </w:tc>
      </w:tr>
      <w:tr w:rsidR="00BA23CB" w:rsidRPr="00675E7E" w14:paraId="690FDAF6" w14:textId="77777777" w:rsidTr="00CC7E98">
        <w:trPr>
          <w:trHeight w:val="1077"/>
        </w:trPr>
        <w:tc>
          <w:tcPr>
            <w:tcW w:w="562" w:type="dxa"/>
            <w:vMerge w:val="restart"/>
            <w:tcBorders>
              <w:top w:val="single" w:sz="12" w:space="0" w:color="auto"/>
              <w:left w:val="single" w:sz="12" w:space="0" w:color="auto"/>
            </w:tcBorders>
            <w:vAlign w:val="center"/>
          </w:tcPr>
          <w:p w14:paraId="1BFA9069"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7682C40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1A7A0CE"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detenčných zariadení </w:t>
            </w:r>
          </w:p>
        </w:tc>
        <w:tc>
          <w:tcPr>
            <w:tcW w:w="1417" w:type="dxa"/>
            <w:tcBorders>
              <w:top w:val="single" w:sz="12" w:space="0" w:color="auto"/>
            </w:tcBorders>
            <w:vAlign w:val="center"/>
          </w:tcPr>
          <w:p w14:paraId="66D0CB56"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73158D8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1CE3C52C"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210C2AB3" w14:textId="77777777" w:rsidTr="00CC7E98">
        <w:trPr>
          <w:trHeight w:val="1077"/>
        </w:trPr>
        <w:tc>
          <w:tcPr>
            <w:tcW w:w="562" w:type="dxa"/>
            <w:vMerge/>
            <w:tcBorders>
              <w:left w:val="single" w:sz="12" w:space="0" w:color="auto"/>
            </w:tcBorders>
            <w:vAlign w:val="center"/>
          </w:tcPr>
          <w:p w14:paraId="204FEF2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5957DB6"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30475DA"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1D29F1A8"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6D287C1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452E6CA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66172205" w14:textId="77777777" w:rsidTr="00CC7E98">
        <w:trPr>
          <w:trHeight w:val="1077"/>
        </w:trPr>
        <w:tc>
          <w:tcPr>
            <w:tcW w:w="562" w:type="dxa"/>
            <w:vMerge/>
            <w:tcBorders>
              <w:left w:val="single" w:sz="12" w:space="0" w:color="auto"/>
            </w:tcBorders>
            <w:vAlign w:val="center"/>
          </w:tcPr>
          <w:p w14:paraId="6ACEE68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1E6F7AA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5C21564"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71BB6F4C"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3EA9ABDF"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0E336E32"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777D407E" w14:textId="77777777" w:rsidTr="00CC7E98">
        <w:trPr>
          <w:trHeight w:val="882"/>
        </w:trPr>
        <w:tc>
          <w:tcPr>
            <w:tcW w:w="562" w:type="dxa"/>
            <w:vMerge/>
            <w:tcBorders>
              <w:left w:val="single" w:sz="12" w:space="0" w:color="auto"/>
            </w:tcBorders>
            <w:vAlign w:val="center"/>
          </w:tcPr>
          <w:p w14:paraId="2080F9F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0F01BAD8"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5069A298"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7F8F8EE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16A7DDA"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2,08 </w:t>
            </w:r>
            <w:r w:rsidRPr="00675E7E">
              <w:rPr>
                <w:rFonts w:ascii="Arial Narrow" w:hAnsi="Arial Narrow"/>
                <w:sz w:val="20"/>
                <w:szCs w:val="20"/>
              </w:rPr>
              <w:t>mil. €</w:t>
            </w:r>
          </w:p>
        </w:tc>
        <w:tc>
          <w:tcPr>
            <w:tcW w:w="1210" w:type="dxa"/>
            <w:tcBorders>
              <w:right w:val="single" w:sz="12" w:space="0" w:color="auto"/>
            </w:tcBorders>
            <w:vAlign w:val="center"/>
          </w:tcPr>
          <w:p w14:paraId="2D6ADBC1"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1F240C10" w14:textId="77777777" w:rsidTr="00CC7E98">
        <w:trPr>
          <w:trHeight w:val="981"/>
        </w:trPr>
        <w:tc>
          <w:tcPr>
            <w:tcW w:w="562" w:type="dxa"/>
            <w:vMerge w:val="restart"/>
            <w:tcBorders>
              <w:left w:val="single" w:sz="12" w:space="0" w:color="auto"/>
            </w:tcBorders>
            <w:vAlign w:val="center"/>
          </w:tcPr>
          <w:p w14:paraId="1B20299F"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3BE97860"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06BBDCE3"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7015940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193 </w:t>
            </w:r>
            <w:r w:rsidRPr="00675E7E">
              <w:rPr>
                <w:rFonts w:ascii="Arial Narrow" w:hAnsi="Arial Narrow"/>
                <w:sz w:val="20"/>
                <w:szCs w:val="20"/>
              </w:rPr>
              <w:t>mil. €</w:t>
            </w:r>
          </w:p>
        </w:tc>
        <w:tc>
          <w:tcPr>
            <w:tcW w:w="1479" w:type="dxa"/>
            <w:vAlign w:val="center"/>
          </w:tcPr>
          <w:p w14:paraId="06DDC1A5"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045A816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386D61FB" w14:textId="77777777" w:rsidTr="00CC7E98">
        <w:trPr>
          <w:trHeight w:val="995"/>
        </w:trPr>
        <w:tc>
          <w:tcPr>
            <w:tcW w:w="562" w:type="dxa"/>
            <w:vMerge/>
            <w:tcBorders>
              <w:left w:val="single" w:sz="12" w:space="0" w:color="auto"/>
            </w:tcBorders>
            <w:vAlign w:val="center"/>
          </w:tcPr>
          <w:p w14:paraId="44EF9702"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3680EF5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6B68C7"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29F514B"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24FE6A2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r w:rsidRPr="00675E7E">
              <w:rPr>
                <w:rFonts w:ascii="Arial Narrow" w:hAnsi="Arial Narrow"/>
                <w:sz w:val="20"/>
                <w:szCs w:val="20"/>
              </w:rPr>
              <w:t>mil. €</w:t>
            </w:r>
          </w:p>
        </w:tc>
        <w:tc>
          <w:tcPr>
            <w:tcW w:w="1210" w:type="dxa"/>
            <w:tcBorders>
              <w:right w:val="single" w:sz="12" w:space="0" w:color="auto"/>
            </w:tcBorders>
            <w:vAlign w:val="center"/>
          </w:tcPr>
          <w:p w14:paraId="4F3B7E6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93186EE" w14:textId="77777777" w:rsidTr="00CC7E98">
        <w:trPr>
          <w:trHeight w:val="840"/>
        </w:trPr>
        <w:tc>
          <w:tcPr>
            <w:tcW w:w="562" w:type="dxa"/>
            <w:vMerge/>
            <w:tcBorders>
              <w:left w:val="single" w:sz="12" w:space="0" w:color="auto"/>
            </w:tcBorders>
            <w:vAlign w:val="center"/>
          </w:tcPr>
          <w:p w14:paraId="575499DF"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39FE8F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8B9F7BF"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16218F3"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B6415D2"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19A5D037"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44378698" w14:textId="77777777" w:rsidTr="00CC7E98">
        <w:trPr>
          <w:trHeight w:val="1077"/>
        </w:trPr>
        <w:tc>
          <w:tcPr>
            <w:tcW w:w="562" w:type="dxa"/>
            <w:vMerge w:val="restart"/>
            <w:tcBorders>
              <w:left w:val="single" w:sz="12" w:space="0" w:color="auto"/>
            </w:tcBorders>
            <w:vAlign w:val="center"/>
          </w:tcPr>
          <w:p w14:paraId="4C120DBC"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6BA5C4C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517A09B0"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51D27C3A"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146,04 mil. €</w:t>
            </w:r>
          </w:p>
        </w:tc>
        <w:tc>
          <w:tcPr>
            <w:tcW w:w="1479" w:type="dxa"/>
            <w:vAlign w:val="center"/>
          </w:tcPr>
          <w:p w14:paraId="12F4AE5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4FD1F1D6"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BA23CB" w:rsidRPr="00675E7E" w14:paraId="0CA65D41" w14:textId="77777777" w:rsidTr="00CC7E98">
        <w:trPr>
          <w:trHeight w:val="1077"/>
        </w:trPr>
        <w:tc>
          <w:tcPr>
            <w:tcW w:w="562" w:type="dxa"/>
            <w:vMerge/>
            <w:tcBorders>
              <w:left w:val="single" w:sz="12" w:space="0" w:color="auto"/>
            </w:tcBorders>
            <w:vAlign w:val="center"/>
          </w:tcPr>
          <w:p w14:paraId="2133459E"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702946A"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4904946D"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FBF055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62,39 mil. €</w:t>
            </w:r>
          </w:p>
        </w:tc>
        <w:tc>
          <w:tcPr>
            <w:tcW w:w="1479" w:type="dxa"/>
            <w:vAlign w:val="center"/>
          </w:tcPr>
          <w:p w14:paraId="6E3CE273"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30C83BAE"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06788C3F" w14:textId="77777777" w:rsidTr="00CC7E98">
        <w:trPr>
          <w:trHeight w:val="1308"/>
        </w:trPr>
        <w:tc>
          <w:tcPr>
            <w:tcW w:w="562" w:type="dxa"/>
            <w:vMerge w:val="restart"/>
            <w:tcBorders>
              <w:left w:val="single" w:sz="12" w:space="0" w:color="auto"/>
            </w:tcBorders>
            <w:vAlign w:val="center"/>
          </w:tcPr>
          <w:p w14:paraId="65542E53"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69820A54"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3CD33319"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0D5C2638"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2332E78C"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72E997FC"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BA23CB" w:rsidRPr="00675E7E" w14:paraId="4EB29B26" w14:textId="77777777" w:rsidTr="00CC7E98">
        <w:trPr>
          <w:trHeight w:val="1126"/>
        </w:trPr>
        <w:tc>
          <w:tcPr>
            <w:tcW w:w="562" w:type="dxa"/>
            <w:vMerge/>
            <w:tcBorders>
              <w:left w:val="single" w:sz="12" w:space="0" w:color="auto"/>
              <w:bottom w:val="single" w:sz="12" w:space="0" w:color="auto"/>
            </w:tcBorders>
            <w:vAlign w:val="center"/>
          </w:tcPr>
          <w:p w14:paraId="59A8FD5D"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430CC6A1" w14:textId="77777777" w:rsidR="00BA23CB" w:rsidRPr="00675E7E" w:rsidRDefault="00BA23CB" w:rsidP="00CC7E98">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5C2CF344" w14:textId="77777777" w:rsidR="00BA23CB" w:rsidRPr="00675E7E" w:rsidRDefault="00BA23CB" w:rsidP="00CC7E9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tcBorders>
              <w:bottom w:val="single" w:sz="12" w:space="0" w:color="auto"/>
            </w:tcBorders>
            <w:vAlign w:val="center"/>
          </w:tcPr>
          <w:p w14:paraId="437D5D4E"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13,09 mil. €</w:t>
            </w:r>
          </w:p>
        </w:tc>
        <w:tc>
          <w:tcPr>
            <w:tcW w:w="1479" w:type="dxa"/>
            <w:tcBorders>
              <w:bottom w:val="single" w:sz="12" w:space="0" w:color="auto"/>
            </w:tcBorders>
            <w:vAlign w:val="center"/>
          </w:tcPr>
          <w:p w14:paraId="3B715EDD" w14:textId="77777777" w:rsidR="00BA23CB" w:rsidRPr="00675E7E" w:rsidRDefault="00BA23CB" w:rsidP="00CC7E98">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bottom w:val="single" w:sz="12" w:space="0" w:color="auto"/>
              <w:right w:val="single" w:sz="12" w:space="0" w:color="auto"/>
            </w:tcBorders>
            <w:vAlign w:val="center"/>
          </w:tcPr>
          <w:p w14:paraId="075122D9" w14:textId="77777777" w:rsidR="00BA23CB" w:rsidRPr="00675E7E" w:rsidRDefault="00BA23CB" w:rsidP="00CC7E9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4F6E31D" w14:textId="77777777" w:rsidR="00BA23CB" w:rsidRPr="00675E7E" w:rsidRDefault="00BA23CB" w:rsidP="00BA23CB">
      <w:pPr>
        <w:pStyle w:val="Nadpis1"/>
        <w:spacing w:before="120" w:after="120"/>
        <w:rPr>
          <w:rFonts w:ascii="Arial Narrow" w:hAnsi="Arial Narrow"/>
          <w:b/>
          <w:bCs/>
        </w:rPr>
      </w:pPr>
      <w:bookmarkStart w:id="8" w:name="_Toc125355213"/>
      <w:r w:rsidRPr="00675E7E">
        <w:rPr>
          <w:rFonts w:ascii="Arial Narrow" w:hAnsi="Arial Narrow"/>
          <w:b/>
          <w:bCs/>
        </w:rPr>
        <w:lastRenderedPageBreak/>
        <w:t>3. Špecifikácia opatrení, ktoré prispievajú k cieľom v oblasti klímy (monitorovanie a vykazovanie nákladov)</w:t>
      </w:r>
      <w:bookmarkEnd w:id="8"/>
    </w:p>
    <w:p w14:paraId="7E738EFF"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3241C712" w14:textId="77777777" w:rsidR="00BA23CB" w:rsidRPr="00675E7E" w:rsidRDefault="00BA23CB" w:rsidP="00BA23CB">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BA23CB" w:rsidRPr="00675E7E" w14:paraId="014BE7F9" w14:textId="77777777" w:rsidTr="00CC7E98">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207ECFE3" w14:textId="77777777" w:rsidR="00BA23CB" w:rsidRPr="00675E7E" w:rsidRDefault="00BA23CB" w:rsidP="00CC7E98">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3BFA02D8" w14:textId="77777777" w:rsidR="00BA23CB" w:rsidRPr="00675E7E" w:rsidRDefault="00BA23CB" w:rsidP="00CC7E98">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BA23CB" w:rsidRPr="00675E7E" w14:paraId="06369D7D" w14:textId="77777777" w:rsidTr="00CC7E98">
        <w:trPr>
          <w:trHeight w:val="907"/>
        </w:trPr>
        <w:tc>
          <w:tcPr>
            <w:tcW w:w="562" w:type="dxa"/>
            <w:vMerge w:val="restart"/>
            <w:tcBorders>
              <w:top w:val="single" w:sz="12" w:space="0" w:color="auto"/>
              <w:left w:val="single" w:sz="12" w:space="0" w:color="auto"/>
            </w:tcBorders>
            <w:textDirection w:val="btLr"/>
            <w:vAlign w:val="center"/>
          </w:tcPr>
          <w:p w14:paraId="580EE438" w14:textId="77777777" w:rsidR="00BA23CB" w:rsidRPr="00675E7E" w:rsidRDefault="00BA23CB" w:rsidP="00CC7E98">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4E560AFE" w14:textId="77777777" w:rsidR="00BA23CB" w:rsidRPr="00675E7E" w:rsidRDefault="00BA23CB" w:rsidP="00CC7E98">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55F07EA0"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BA23CB" w:rsidRPr="00675E7E" w14:paraId="44C1ECC5" w14:textId="77777777" w:rsidTr="00CC7E98">
        <w:trPr>
          <w:trHeight w:val="756"/>
        </w:trPr>
        <w:tc>
          <w:tcPr>
            <w:tcW w:w="562" w:type="dxa"/>
            <w:vMerge/>
            <w:tcBorders>
              <w:left w:val="single" w:sz="12" w:space="0" w:color="auto"/>
            </w:tcBorders>
            <w:vAlign w:val="center"/>
          </w:tcPr>
          <w:p w14:paraId="78448452" w14:textId="77777777" w:rsidR="00BA23CB" w:rsidRPr="00675E7E" w:rsidRDefault="00BA23CB" w:rsidP="00CC7E98">
            <w:pPr>
              <w:rPr>
                <w:rFonts w:ascii="Arial Narrow" w:hAnsi="Arial Narrow"/>
                <w:b/>
                <w:bCs/>
                <w:sz w:val="20"/>
                <w:szCs w:val="20"/>
              </w:rPr>
            </w:pPr>
          </w:p>
        </w:tc>
        <w:tc>
          <w:tcPr>
            <w:tcW w:w="1701" w:type="dxa"/>
            <w:vAlign w:val="center"/>
          </w:tcPr>
          <w:p w14:paraId="77953BAA" w14:textId="77777777" w:rsidR="00BA23CB" w:rsidRPr="00675E7E" w:rsidRDefault="00BA23CB" w:rsidP="00CC7E98">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331EEEF5"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BA23CB" w:rsidRPr="00675E7E" w14:paraId="57D808A1" w14:textId="77777777" w:rsidTr="00CC7E98">
        <w:trPr>
          <w:trHeight w:val="825"/>
        </w:trPr>
        <w:tc>
          <w:tcPr>
            <w:tcW w:w="562" w:type="dxa"/>
            <w:vMerge/>
            <w:tcBorders>
              <w:left w:val="single" w:sz="12" w:space="0" w:color="auto"/>
            </w:tcBorders>
            <w:vAlign w:val="center"/>
          </w:tcPr>
          <w:p w14:paraId="5EA50B25" w14:textId="77777777" w:rsidR="00BA23CB" w:rsidRPr="00675E7E" w:rsidRDefault="00BA23CB" w:rsidP="00CC7E98">
            <w:pPr>
              <w:rPr>
                <w:rFonts w:ascii="Arial Narrow" w:hAnsi="Arial Narrow"/>
                <w:b/>
                <w:bCs/>
                <w:sz w:val="20"/>
                <w:szCs w:val="20"/>
              </w:rPr>
            </w:pPr>
          </w:p>
        </w:tc>
        <w:tc>
          <w:tcPr>
            <w:tcW w:w="1701" w:type="dxa"/>
            <w:vAlign w:val="center"/>
          </w:tcPr>
          <w:p w14:paraId="7CA97283"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0B9B1742"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4CA6F0A0" w14:textId="77777777" w:rsidTr="00CC7E98">
        <w:trPr>
          <w:trHeight w:val="753"/>
        </w:trPr>
        <w:tc>
          <w:tcPr>
            <w:tcW w:w="562" w:type="dxa"/>
            <w:vMerge/>
            <w:tcBorders>
              <w:left w:val="single" w:sz="12" w:space="0" w:color="auto"/>
            </w:tcBorders>
            <w:vAlign w:val="center"/>
          </w:tcPr>
          <w:p w14:paraId="15CFF789" w14:textId="77777777" w:rsidR="00BA23CB" w:rsidRPr="00675E7E" w:rsidRDefault="00BA23CB" w:rsidP="00CC7E98">
            <w:pPr>
              <w:rPr>
                <w:rFonts w:ascii="Arial Narrow" w:hAnsi="Arial Narrow"/>
                <w:b/>
                <w:bCs/>
                <w:sz w:val="20"/>
                <w:szCs w:val="20"/>
              </w:rPr>
            </w:pPr>
          </w:p>
        </w:tc>
        <w:tc>
          <w:tcPr>
            <w:tcW w:w="1701" w:type="dxa"/>
            <w:vAlign w:val="center"/>
          </w:tcPr>
          <w:p w14:paraId="6657FD96"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58A853E2"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329D388" w14:textId="77777777" w:rsidTr="00CC7E98">
        <w:trPr>
          <w:trHeight w:val="1452"/>
        </w:trPr>
        <w:tc>
          <w:tcPr>
            <w:tcW w:w="562" w:type="dxa"/>
            <w:vMerge/>
            <w:tcBorders>
              <w:left w:val="single" w:sz="12" w:space="0" w:color="auto"/>
            </w:tcBorders>
            <w:vAlign w:val="center"/>
          </w:tcPr>
          <w:p w14:paraId="3B69F6B4" w14:textId="77777777" w:rsidR="00BA23CB" w:rsidRPr="00675E7E" w:rsidRDefault="00BA23CB" w:rsidP="00CC7E98">
            <w:pPr>
              <w:rPr>
                <w:rFonts w:ascii="Arial Narrow" w:hAnsi="Arial Narrow"/>
                <w:b/>
                <w:bCs/>
                <w:sz w:val="20"/>
                <w:szCs w:val="20"/>
              </w:rPr>
            </w:pPr>
          </w:p>
        </w:tc>
        <w:tc>
          <w:tcPr>
            <w:tcW w:w="1701" w:type="dxa"/>
            <w:vAlign w:val="center"/>
          </w:tcPr>
          <w:p w14:paraId="6B2A234A"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4A98CE29"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BA23CB" w:rsidRPr="00675E7E" w14:paraId="66604007" w14:textId="77777777" w:rsidTr="00CC7E98">
        <w:trPr>
          <w:trHeight w:val="693"/>
        </w:trPr>
        <w:tc>
          <w:tcPr>
            <w:tcW w:w="2263" w:type="dxa"/>
            <w:gridSpan w:val="2"/>
            <w:tcBorders>
              <w:left w:val="single" w:sz="12" w:space="0" w:color="auto"/>
            </w:tcBorders>
            <w:vAlign w:val="center"/>
          </w:tcPr>
          <w:p w14:paraId="56A50409" w14:textId="77777777" w:rsidR="00BA23CB" w:rsidRPr="00675E7E" w:rsidRDefault="00BA23CB" w:rsidP="00CC7E98">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1398C23C"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BA23CB" w:rsidRPr="00675E7E" w14:paraId="2E09D60F" w14:textId="77777777" w:rsidTr="00CC7E98">
        <w:trPr>
          <w:trHeight w:val="397"/>
        </w:trPr>
        <w:tc>
          <w:tcPr>
            <w:tcW w:w="2263" w:type="dxa"/>
            <w:gridSpan w:val="2"/>
            <w:vMerge w:val="restart"/>
            <w:tcBorders>
              <w:left w:val="single" w:sz="12" w:space="0" w:color="auto"/>
            </w:tcBorders>
            <w:vAlign w:val="center"/>
          </w:tcPr>
          <w:p w14:paraId="15852A48"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Vykurovanie</w:t>
            </w:r>
          </w:p>
          <w:p w14:paraId="30B3C88D" w14:textId="77777777" w:rsidR="00BA23CB" w:rsidRPr="00675E7E" w:rsidRDefault="00BA23CB" w:rsidP="00CC7E98">
            <w:pPr>
              <w:tabs>
                <w:tab w:val="left" w:pos="1603"/>
              </w:tabs>
              <w:rPr>
                <w:rFonts w:ascii="Arial Narrow" w:hAnsi="Arial Narrow"/>
                <w:b/>
                <w:bCs/>
                <w:sz w:val="20"/>
                <w:szCs w:val="20"/>
              </w:rPr>
            </w:pPr>
          </w:p>
        </w:tc>
        <w:tc>
          <w:tcPr>
            <w:tcW w:w="6799" w:type="dxa"/>
            <w:tcBorders>
              <w:right w:val="single" w:sz="12" w:space="0" w:color="auto"/>
            </w:tcBorders>
            <w:vAlign w:val="center"/>
          </w:tcPr>
          <w:p w14:paraId="7C218C2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BA23CB" w:rsidRPr="00675E7E" w14:paraId="7E246FD8" w14:textId="77777777" w:rsidTr="00CC7E98">
        <w:trPr>
          <w:trHeight w:val="397"/>
        </w:trPr>
        <w:tc>
          <w:tcPr>
            <w:tcW w:w="2263" w:type="dxa"/>
            <w:gridSpan w:val="2"/>
            <w:vMerge/>
            <w:tcBorders>
              <w:left w:val="single" w:sz="12" w:space="0" w:color="auto"/>
            </w:tcBorders>
            <w:vAlign w:val="center"/>
          </w:tcPr>
          <w:p w14:paraId="4A65D1E5"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F320CDE" w14:textId="77777777" w:rsidR="00BA23CB" w:rsidRPr="00675E7E" w:rsidRDefault="00BA23CB" w:rsidP="00CC7E98">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BA23CB" w:rsidRPr="00675E7E" w14:paraId="4947CB40" w14:textId="77777777" w:rsidTr="00CC7E98">
        <w:trPr>
          <w:trHeight w:val="397"/>
        </w:trPr>
        <w:tc>
          <w:tcPr>
            <w:tcW w:w="2263" w:type="dxa"/>
            <w:gridSpan w:val="2"/>
            <w:vMerge/>
            <w:tcBorders>
              <w:left w:val="single" w:sz="12" w:space="0" w:color="auto"/>
            </w:tcBorders>
            <w:vAlign w:val="center"/>
          </w:tcPr>
          <w:p w14:paraId="56E3B172"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81B458B"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BA23CB" w:rsidRPr="00675E7E" w14:paraId="76E3CC4C" w14:textId="77777777" w:rsidTr="00CC7E98">
        <w:trPr>
          <w:trHeight w:val="397"/>
        </w:trPr>
        <w:tc>
          <w:tcPr>
            <w:tcW w:w="2263" w:type="dxa"/>
            <w:gridSpan w:val="2"/>
            <w:vMerge/>
            <w:tcBorders>
              <w:left w:val="single" w:sz="12" w:space="0" w:color="auto"/>
            </w:tcBorders>
            <w:vAlign w:val="center"/>
          </w:tcPr>
          <w:p w14:paraId="624D2380"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457C9C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BA23CB" w:rsidRPr="00675E7E" w14:paraId="11A87605" w14:textId="77777777" w:rsidTr="00CC7E98">
        <w:trPr>
          <w:trHeight w:val="397"/>
        </w:trPr>
        <w:tc>
          <w:tcPr>
            <w:tcW w:w="2263" w:type="dxa"/>
            <w:gridSpan w:val="2"/>
            <w:vMerge/>
            <w:tcBorders>
              <w:left w:val="single" w:sz="12" w:space="0" w:color="auto"/>
            </w:tcBorders>
            <w:vAlign w:val="center"/>
          </w:tcPr>
          <w:p w14:paraId="1C2181FD"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C847C7C"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BA23CB" w:rsidRPr="00675E7E" w14:paraId="65319CDA" w14:textId="77777777" w:rsidTr="00CC7E98">
        <w:trPr>
          <w:trHeight w:val="397"/>
        </w:trPr>
        <w:tc>
          <w:tcPr>
            <w:tcW w:w="2263" w:type="dxa"/>
            <w:gridSpan w:val="2"/>
            <w:vMerge/>
            <w:tcBorders>
              <w:left w:val="single" w:sz="12" w:space="0" w:color="auto"/>
            </w:tcBorders>
            <w:vAlign w:val="center"/>
          </w:tcPr>
          <w:p w14:paraId="06C4508C"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452BD36"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BA23CB" w:rsidRPr="00675E7E" w14:paraId="44C9AE60" w14:textId="77777777" w:rsidTr="00CC7E98">
        <w:trPr>
          <w:trHeight w:val="397"/>
        </w:trPr>
        <w:tc>
          <w:tcPr>
            <w:tcW w:w="2263" w:type="dxa"/>
            <w:gridSpan w:val="2"/>
            <w:vMerge/>
            <w:tcBorders>
              <w:left w:val="single" w:sz="12" w:space="0" w:color="auto"/>
            </w:tcBorders>
            <w:vAlign w:val="center"/>
          </w:tcPr>
          <w:p w14:paraId="3B5B480A"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7E7703D"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BA23CB" w:rsidRPr="00675E7E" w14:paraId="388B329D" w14:textId="77777777" w:rsidTr="00CC7E98">
        <w:trPr>
          <w:trHeight w:val="397"/>
        </w:trPr>
        <w:tc>
          <w:tcPr>
            <w:tcW w:w="2263" w:type="dxa"/>
            <w:gridSpan w:val="2"/>
            <w:vMerge/>
            <w:tcBorders>
              <w:left w:val="single" w:sz="12" w:space="0" w:color="auto"/>
            </w:tcBorders>
            <w:vAlign w:val="center"/>
          </w:tcPr>
          <w:p w14:paraId="08336707"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37043C54"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BA23CB" w:rsidRPr="00675E7E" w14:paraId="0E4CC705" w14:textId="77777777" w:rsidTr="00CC7E98">
        <w:trPr>
          <w:trHeight w:val="397"/>
        </w:trPr>
        <w:tc>
          <w:tcPr>
            <w:tcW w:w="2263" w:type="dxa"/>
            <w:gridSpan w:val="2"/>
            <w:vMerge/>
            <w:tcBorders>
              <w:left w:val="single" w:sz="12" w:space="0" w:color="auto"/>
            </w:tcBorders>
            <w:vAlign w:val="center"/>
          </w:tcPr>
          <w:p w14:paraId="4F21918B"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55D95989"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BA23CB" w:rsidRPr="00675E7E" w14:paraId="3133490E" w14:textId="77777777" w:rsidTr="00CC7E98">
        <w:trPr>
          <w:trHeight w:val="397"/>
        </w:trPr>
        <w:tc>
          <w:tcPr>
            <w:tcW w:w="2263" w:type="dxa"/>
            <w:gridSpan w:val="2"/>
            <w:vMerge/>
            <w:tcBorders>
              <w:left w:val="single" w:sz="12" w:space="0" w:color="auto"/>
            </w:tcBorders>
            <w:vAlign w:val="center"/>
          </w:tcPr>
          <w:p w14:paraId="327BD406"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5381AF6A"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5F7BFF4E" w14:textId="77777777" w:rsidTr="00CC7E98">
        <w:trPr>
          <w:trHeight w:val="397"/>
        </w:trPr>
        <w:tc>
          <w:tcPr>
            <w:tcW w:w="2263" w:type="dxa"/>
            <w:gridSpan w:val="2"/>
            <w:vMerge/>
            <w:tcBorders>
              <w:left w:val="single" w:sz="12" w:space="0" w:color="auto"/>
              <w:bottom w:val="single" w:sz="4" w:space="0" w:color="auto"/>
              <w:right w:val="single" w:sz="4" w:space="0" w:color="auto"/>
            </w:tcBorders>
            <w:vAlign w:val="center"/>
          </w:tcPr>
          <w:p w14:paraId="178665DF" w14:textId="77777777" w:rsidR="00BA23CB" w:rsidRPr="00675E7E" w:rsidRDefault="00BA23CB" w:rsidP="00CC7E98">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19FECFF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BA23CB" w:rsidRPr="00675E7E" w14:paraId="6CBC0AF6" w14:textId="77777777" w:rsidTr="00CC7E98">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2FE3A5D" w14:textId="77777777" w:rsidR="00BA23CB" w:rsidRPr="00675E7E" w:rsidRDefault="00BA23CB" w:rsidP="00CC7E98">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5E11D242"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4727EA94" w14:textId="77777777" w:rsidR="00E85B5C" w:rsidRDefault="00E85B5C" w:rsidP="00BA23CB">
      <w:pPr>
        <w:rPr>
          <w:rFonts w:ascii="Arial Narrow" w:hAnsi="Arial Narrow"/>
        </w:rPr>
      </w:pPr>
    </w:p>
    <w:p w14:paraId="04FD692B" w14:textId="5EED0D66"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DFF1CD4" w14:textId="77777777" w:rsidTr="00CC7E98">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08B85C62" w14:textId="77777777" w:rsidR="00BA23CB" w:rsidRPr="00675E7E" w:rsidRDefault="00BA23CB" w:rsidP="00CC7E9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23BCD333" w14:textId="77777777" w:rsidR="00BA23CB" w:rsidRPr="00675E7E" w:rsidRDefault="00BA23CB" w:rsidP="00CC7E9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7CCABA5F" w14:textId="77777777" w:rsidTr="00CC7E98">
        <w:trPr>
          <w:trHeight w:val="680"/>
        </w:trPr>
        <w:tc>
          <w:tcPr>
            <w:tcW w:w="2263" w:type="dxa"/>
            <w:vMerge w:val="restart"/>
            <w:tcBorders>
              <w:top w:val="single" w:sz="12" w:space="0" w:color="auto"/>
              <w:left w:val="single" w:sz="12" w:space="0" w:color="auto"/>
            </w:tcBorders>
            <w:vAlign w:val="center"/>
          </w:tcPr>
          <w:p w14:paraId="5F01A790"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Príprava teplej vody</w:t>
            </w:r>
          </w:p>
          <w:p w14:paraId="5D862224" w14:textId="77777777" w:rsidR="00BA23CB" w:rsidRPr="00675E7E" w:rsidRDefault="00BA23CB" w:rsidP="00CC7E98">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7DD8AF5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BA23CB" w:rsidRPr="00675E7E" w14:paraId="4AB488A5" w14:textId="77777777" w:rsidTr="00CC7E98">
        <w:trPr>
          <w:trHeight w:val="680"/>
        </w:trPr>
        <w:tc>
          <w:tcPr>
            <w:tcW w:w="2263" w:type="dxa"/>
            <w:vMerge/>
            <w:tcBorders>
              <w:left w:val="single" w:sz="12" w:space="0" w:color="auto"/>
            </w:tcBorders>
            <w:vAlign w:val="center"/>
          </w:tcPr>
          <w:p w14:paraId="085CC9C6"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AB55CC3"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BA23CB" w:rsidRPr="00675E7E" w14:paraId="16BB4FF8" w14:textId="77777777" w:rsidTr="00CC7E98">
        <w:trPr>
          <w:trHeight w:val="680"/>
        </w:trPr>
        <w:tc>
          <w:tcPr>
            <w:tcW w:w="2263" w:type="dxa"/>
            <w:vMerge/>
            <w:tcBorders>
              <w:left w:val="single" w:sz="12" w:space="0" w:color="auto"/>
            </w:tcBorders>
            <w:vAlign w:val="center"/>
          </w:tcPr>
          <w:p w14:paraId="0AEAF9B0"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3797CF2"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BA23CB" w:rsidRPr="00675E7E" w14:paraId="76D505AB" w14:textId="77777777" w:rsidTr="00CC7E98">
        <w:trPr>
          <w:trHeight w:val="680"/>
        </w:trPr>
        <w:tc>
          <w:tcPr>
            <w:tcW w:w="2263" w:type="dxa"/>
            <w:vMerge/>
            <w:tcBorders>
              <w:left w:val="single" w:sz="12" w:space="0" w:color="auto"/>
            </w:tcBorders>
            <w:vAlign w:val="center"/>
          </w:tcPr>
          <w:p w14:paraId="2AF7A0E8"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8E4A684"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batérií za pákové batérie vrátane inštalácie perlátorov</w:t>
            </w:r>
          </w:p>
        </w:tc>
      </w:tr>
      <w:tr w:rsidR="00BA23CB" w:rsidRPr="00675E7E" w14:paraId="5D524788" w14:textId="77777777" w:rsidTr="00CC7E98">
        <w:trPr>
          <w:trHeight w:val="680"/>
        </w:trPr>
        <w:tc>
          <w:tcPr>
            <w:tcW w:w="2263" w:type="dxa"/>
            <w:vMerge/>
            <w:tcBorders>
              <w:left w:val="single" w:sz="12" w:space="0" w:color="auto"/>
            </w:tcBorders>
            <w:vAlign w:val="center"/>
          </w:tcPr>
          <w:p w14:paraId="65476ABA"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7FD65A47"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BA23CB" w:rsidRPr="00675E7E" w14:paraId="31297E3B" w14:textId="77777777" w:rsidTr="00CC7E98">
        <w:trPr>
          <w:trHeight w:val="680"/>
        </w:trPr>
        <w:tc>
          <w:tcPr>
            <w:tcW w:w="2263" w:type="dxa"/>
            <w:vMerge/>
            <w:tcBorders>
              <w:left w:val="single" w:sz="12" w:space="0" w:color="auto"/>
            </w:tcBorders>
            <w:vAlign w:val="center"/>
          </w:tcPr>
          <w:p w14:paraId="388F226B"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6283FEE"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BA23CB" w:rsidRPr="00675E7E" w14:paraId="565F4626" w14:textId="77777777" w:rsidTr="00CC7E98">
        <w:trPr>
          <w:trHeight w:val="680"/>
        </w:trPr>
        <w:tc>
          <w:tcPr>
            <w:tcW w:w="2263" w:type="dxa"/>
            <w:vMerge/>
            <w:tcBorders>
              <w:left w:val="single" w:sz="12" w:space="0" w:color="auto"/>
            </w:tcBorders>
            <w:vAlign w:val="center"/>
          </w:tcPr>
          <w:p w14:paraId="1FDC5F13"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43813DF"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BA23CB" w:rsidRPr="00675E7E" w14:paraId="429B5E07" w14:textId="77777777" w:rsidTr="00CC7E98">
        <w:trPr>
          <w:trHeight w:val="680"/>
        </w:trPr>
        <w:tc>
          <w:tcPr>
            <w:tcW w:w="2263" w:type="dxa"/>
            <w:vMerge/>
            <w:tcBorders>
              <w:left w:val="single" w:sz="12" w:space="0" w:color="auto"/>
            </w:tcBorders>
            <w:vAlign w:val="center"/>
          </w:tcPr>
          <w:p w14:paraId="20130E7A"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161F1CAA"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BA23CB" w:rsidRPr="00675E7E" w14:paraId="3074E6C0" w14:textId="77777777" w:rsidTr="00CC7E98">
        <w:trPr>
          <w:trHeight w:val="737"/>
        </w:trPr>
        <w:tc>
          <w:tcPr>
            <w:tcW w:w="2263" w:type="dxa"/>
            <w:vMerge/>
            <w:tcBorders>
              <w:left w:val="single" w:sz="12" w:space="0" w:color="auto"/>
            </w:tcBorders>
            <w:vAlign w:val="center"/>
          </w:tcPr>
          <w:p w14:paraId="5D731C31"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240D61FD"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BA23CB" w:rsidRPr="00675E7E" w14:paraId="56DB88FD" w14:textId="77777777" w:rsidTr="00CC7E98">
        <w:trPr>
          <w:trHeight w:val="737"/>
        </w:trPr>
        <w:tc>
          <w:tcPr>
            <w:tcW w:w="2263" w:type="dxa"/>
            <w:vMerge w:val="restart"/>
            <w:tcBorders>
              <w:left w:val="single" w:sz="12" w:space="0" w:color="auto"/>
            </w:tcBorders>
            <w:vAlign w:val="center"/>
          </w:tcPr>
          <w:p w14:paraId="0FC5244D"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190E5B91"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BA23CB" w:rsidRPr="00675E7E" w14:paraId="067BA567" w14:textId="77777777" w:rsidTr="00CC7E98">
        <w:trPr>
          <w:trHeight w:val="737"/>
        </w:trPr>
        <w:tc>
          <w:tcPr>
            <w:tcW w:w="2263" w:type="dxa"/>
            <w:vMerge/>
            <w:tcBorders>
              <w:left w:val="single" w:sz="12" w:space="0" w:color="auto"/>
            </w:tcBorders>
            <w:vAlign w:val="center"/>
          </w:tcPr>
          <w:p w14:paraId="3F233E68"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61DF638"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BA23CB" w:rsidRPr="00675E7E" w14:paraId="0D038976" w14:textId="77777777" w:rsidTr="00CC7E98">
        <w:trPr>
          <w:trHeight w:val="737"/>
        </w:trPr>
        <w:tc>
          <w:tcPr>
            <w:tcW w:w="2263" w:type="dxa"/>
            <w:vMerge/>
            <w:tcBorders>
              <w:left w:val="single" w:sz="12" w:space="0" w:color="auto"/>
            </w:tcBorders>
            <w:vAlign w:val="center"/>
          </w:tcPr>
          <w:p w14:paraId="508518D7"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1D16C155" w14:textId="77777777" w:rsidR="00BA23CB" w:rsidRPr="00675E7E" w:rsidRDefault="00BA23CB" w:rsidP="00CC7E98">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BA23CB" w:rsidRPr="00675E7E" w14:paraId="364E93CE" w14:textId="77777777" w:rsidTr="00CC7E98">
        <w:trPr>
          <w:trHeight w:val="680"/>
        </w:trPr>
        <w:tc>
          <w:tcPr>
            <w:tcW w:w="2263" w:type="dxa"/>
            <w:vMerge w:val="restart"/>
            <w:tcBorders>
              <w:left w:val="single" w:sz="12" w:space="0" w:color="auto"/>
            </w:tcBorders>
            <w:vAlign w:val="center"/>
          </w:tcPr>
          <w:p w14:paraId="5BBD3474"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Osvetlenie</w:t>
            </w:r>
          </w:p>
          <w:p w14:paraId="04923603" w14:textId="77777777" w:rsidR="00BA23CB" w:rsidRPr="00675E7E" w:rsidRDefault="00BA23CB" w:rsidP="00CC7E98">
            <w:pPr>
              <w:tabs>
                <w:tab w:val="left" w:pos="1603"/>
              </w:tabs>
              <w:rPr>
                <w:rFonts w:ascii="Arial Narrow" w:hAnsi="Arial Narrow"/>
                <w:b/>
                <w:bCs/>
                <w:sz w:val="20"/>
                <w:szCs w:val="20"/>
              </w:rPr>
            </w:pPr>
          </w:p>
        </w:tc>
        <w:tc>
          <w:tcPr>
            <w:tcW w:w="6799" w:type="dxa"/>
            <w:tcBorders>
              <w:right w:val="single" w:sz="12" w:space="0" w:color="auto"/>
            </w:tcBorders>
            <w:vAlign w:val="center"/>
          </w:tcPr>
          <w:p w14:paraId="782ECBD5"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BA23CB" w:rsidRPr="00675E7E" w14:paraId="737124E8" w14:textId="77777777" w:rsidTr="00CC7E98">
        <w:trPr>
          <w:trHeight w:val="680"/>
        </w:trPr>
        <w:tc>
          <w:tcPr>
            <w:tcW w:w="2263" w:type="dxa"/>
            <w:vMerge/>
            <w:tcBorders>
              <w:left w:val="single" w:sz="12" w:space="0" w:color="auto"/>
            </w:tcBorders>
            <w:vAlign w:val="center"/>
          </w:tcPr>
          <w:p w14:paraId="7F890F30"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8189DF9"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BA23CB" w:rsidRPr="00675E7E" w14:paraId="65E434E5" w14:textId="77777777" w:rsidTr="00CC7E98">
        <w:trPr>
          <w:trHeight w:val="680"/>
        </w:trPr>
        <w:tc>
          <w:tcPr>
            <w:tcW w:w="2263" w:type="dxa"/>
            <w:vMerge/>
            <w:tcBorders>
              <w:left w:val="single" w:sz="12" w:space="0" w:color="auto"/>
            </w:tcBorders>
            <w:vAlign w:val="center"/>
          </w:tcPr>
          <w:p w14:paraId="56A1D51C"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197984B1"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BA23CB" w:rsidRPr="00675E7E" w14:paraId="5FBC5BC0" w14:textId="77777777" w:rsidTr="00CC7E98">
        <w:trPr>
          <w:trHeight w:val="680"/>
        </w:trPr>
        <w:tc>
          <w:tcPr>
            <w:tcW w:w="2263" w:type="dxa"/>
            <w:vMerge/>
            <w:tcBorders>
              <w:left w:val="single" w:sz="12" w:space="0" w:color="auto"/>
            </w:tcBorders>
            <w:vAlign w:val="center"/>
          </w:tcPr>
          <w:p w14:paraId="7ECE10AD"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4262B4BC"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BA23CB" w:rsidRPr="00675E7E" w14:paraId="0D637F5B" w14:textId="77777777" w:rsidTr="00CC7E98">
        <w:trPr>
          <w:trHeight w:val="680"/>
        </w:trPr>
        <w:tc>
          <w:tcPr>
            <w:tcW w:w="2263" w:type="dxa"/>
            <w:vMerge/>
            <w:tcBorders>
              <w:left w:val="single" w:sz="12" w:space="0" w:color="auto"/>
              <w:bottom w:val="single" w:sz="12" w:space="0" w:color="auto"/>
            </w:tcBorders>
            <w:vAlign w:val="center"/>
          </w:tcPr>
          <w:p w14:paraId="5818AB37" w14:textId="77777777" w:rsidR="00BA23CB" w:rsidRPr="00675E7E" w:rsidRDefault="00BA23CB" w:rsidP="00CC7E98">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56D4E59"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 xml:space="preserve">Inštalovanie jasových snímačov </w:t>
            </w:r>
          </w:p>
        </w:tc>
      </w:tr>
    </w:tbl>
    <w:p w14:paraId="3D19836D" w14:textId="77777777" w:rsidR="00BA23CB" w:rsidRPr="00675E7E" w:rsidRDefault="00BA23CB" w:rsidP="00BA23CB">
      <w:pPr>
        <w:rPr>
          <w:rFonts w:ascii="Arial Narrow" w:hAnsi="Arial Narrow"/>
          <w:b/>
          <w:bCs/>
          <w:u w:val="single"/>
        </w:rPr>
      </w:pPr>
    </w:p>
    <w:p w14:paraId="16D3BD60" w14:textId="77777777" w:rsidR="00BA23CB" w:rsidRDefault="00BA23CB" w:rsidP="00BA23CB">
      <w:pPr>
        <w:rPr>
          <w:rFonts w:ascii="Arial Narrow" w:hAnsi="Arial Narrow"/>
          <w:b/>
          <w:bCs/>
          <w:u w:val="single"/>
        </w:rPr>
      </w:pPr>
    </w:p>
    <w:p w14:paraId="39E3FE0B" w14:textId="77777777" w:rsidR="00BA23CB" w:rsidRPr="00675E7E" w:rsidRDefault="00BA23CB" w:rsidP="00BA23CB">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BA23CB" w:rsidRPr="00675E7E" w14:paraId="1CEF4B2A" w14:textId="77777777" w:rsidTr="00CC7E98">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7A95B340" w14:textId="77777777" w:rsidR="00BA23CB" w:rsidRPr="00675E7E" w:rsidRDefault="00BA23CB" w:rsidP="00CC7E9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5C0A947C" w14:textId="77777777" w:rsidR="00BA23CB" w:rsidRPr="00675E7E" w:rsidRDefault="00BA23CB" w:rsidP="00CC7E9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BA23CB" w:rsidRPr="00675E7E" w14:paraId="084913BC" w14:textId="77777777" w:rsidTr="00CC7E98">
        <w:trPr>
          <w:trHeight w:val="1253"/>
        </w:trPr>
        <w:tc>
          <w:tcPr>
            <w:tcW w:w="2263" w:type="dxa"/>
            <w:vMerge w:val="restart"/>
            <w:tcBorders>
              <w:top w:val="single" w:sz="12" w:space="0" w:color="auto"/>
              <w:left w:val="single" w:sz="12" w:space="0" w:color="auto"/>
            </w:tcBorders>
            <w:vAlign w:val="center"/>
          </w:tcPr>
          <w:p w14:paraId="2323563D"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1DB01CAE"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Inštalácia fotovoltických systémov za účelom výroby elektrickej energie</w:t>
            </w:r>
            <w:r>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fotovoltaických systémov a spotreby energie</w:t>
            </w:r>
            <w:r>
              <w:rPr>
                <w:rFonts w:ascii="Arial Narrow" w:hAnsi="Arial Narrow"/>
                <w:sz w:val="20"/>
                <w:szCs w:val="20"/>
              </w:rPr>
              <w:t>.</w:t>
            </w:r>
            <w:r w:rsidRPr="00675E7E">
              <w:rPr>
                <w:rFonts w:ascii="Arial Narrow" w:hAnsi="Arial Narrow"/>
                <w:sz w:val="20"/>
                <w:szCs w:val="20"/>
              </w:rPr>
              <w:t xml:space="preserve"> </w:t>
            </w:r>
          </w:p>
        </w:tc>
      </w:tr>
      <w:tr w:rsidR="00BA23CB" w:rsidRPr="00675E7E" w14:paraId="72B9A29B" w14:textId="77777777" w:rsidTr="00CC7E98">
        <w:trPr>
          <w:trHeight w:val="743"/>
        </w:trPr>
        <w:tc>
          <w:tcPr>
            <w:tcW w:w="2263" w:type="dxa"/>
            <w:vMerge/>
            <w:tcBorders>
              <w:left w:val="single" w:sz="12" w:space="0" w:color="auto"/>
            </w:tcBorders>
            <w:vAlign w:val="center"/>
          </w:tcPr>
          <w:p w14:paraId="7686C293"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2AE372D8" w14:textId="77777777" w:rsidR="00BA23CB" w:rsidRPr="00675E7E" w:rsidRDefault="00BA23CB" w:rsidP="00CC7E98">
            <w:pPr>
              <w:tabs>
                <w:tab w:val="left" w:pos="1603"/>
              </w:tabs>
              <w:spacing w:before="40" w:after="40"/>
              <w:rPr>
                <w:rFonts w:ascii="Arial Narrow" w:hAnsi="Arial Narrow"/>
                <w:sz w:val="20"/>
                <w:szCs w:val="20"/>
              </w:rPr>
            </w:pPr>
            <w:r w:rsidRPr="00675E7E">
              <w:rPr>
                <w:rFonts w:ascii="Arial Narrow" w:hAnsi="Arial Narrow"/>
                <w:sz w:val="20"/>
                <w:szCs w:val="20"/>
              </w:rPr>
              <w:t>Inštalácia fototermických systémov a batériových systémov</w:t>
            </w:r>
          </w:p>
        </w:tc>
      </w:tr>
      <w:tr w:rsidR="00BA23CB" w:rsidRPr="00675E7E" w14:paraId="22EF1FB3" w14:textId="77777777" w:rsidTr="00CC7E98">
        <w:trPr>
          <w:trHeight w:val="821"/>
        </w:trPr>
        <w:tc>
          <w:tcPr>
            <w:tcW w:w="2263" w:type="dxa"/>
            <w:vMerge w:val="restart"/>
            <w:tcBorders>
              <w:left w:val="single" w:sz="12" w:space="0" w:color="auto"/>
            </w:tcBorders>
            <w:vAlign w:val="center"/>
          </w:tcPr>
          <w:p w14:paraId="56A001DA"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5373F79D"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BA23CB" w:rsidRPr="00675E7E" w14:paraId="7473C150" w14:textId="77777777" w:rsidTr="00CC7E98">
        <w:trPr>
          <w:trHeight w:val="674"/>
        </w:trPr>
        <w:tc>
          <w:tcPr>
            <w:tcW w:w="2263" w:type="dxa"/>
            <w:vMerge/>
            <w:tcBorders>
              <w:left w:val="single" w:sz="12" w:space="0" w:color="auto"/>
            </w:tcBorders>
            <w:vAlign w:val="center"/>
          </w:tcPr>
          <w:p w14:paraId="4A9FCB73" w14:textId="77777777" w:rsidR="00BA23CB" w:rsidRPr="00675E7E" w:rsidRDefault="00BA23CB" w:rsidP="00CC7E98">
            <w:pPr>
              <w:pStyle w:val="Default"/>
              <w:rPr>
                <w:rFonts w:ascii="Arial Narrow" w:hAnsi="Arial Narrow"/>
                <w:b/>
                <w:bCs/>
                <w:sz w:val="20"/>
                <w:szCs w:val="20"/>
              </w:rPr>
            </w:pPr>
          </w:p>
        </w:tc>
        <w:tc>
          <w:tcPr>
            <w:tcW w:w="6799" w:type="dxa"/>
            <w:tcBorders>
              <w:right w:val="single" w:sz="12" w:space="0" w:color="auto"/>
            </w:tcBorders>
            <w:vAlign w:val="center"/>
          </w:tcPr>
          <w:p w14:paraId="6F4CE82C"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Integrácia inteligentných BMS (Building Management System) na báze IT</w:t>
            </w:r>
            <w:r>
              <w:rPr>
                <w:rFonts w:ascii="Arial Narrow" w:hAnsi="Arial Narrow"/>
                <w:sz w:val="20"/>
                <w:szCs w:val="20"/>
              </w:rPr>
              <w:t>/IoT</w:t>
            </w:r>
            <w:r>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BA23CB" w:rsidRPr="00675E7E" w14:paraId="4A9E52C2" w14:textId="77777777" w:rsidTr="00CC7E98">
        <w:trPr>
          <w:trHeight w:val="1090"/>
        </w:trPr>
        <w:tc>
          <w:tcPr>
            <w:tcW w:w="2263" w:type="dxa"/>
            <w:vMerge w:val="restart"/>
            <w:tcBorders>
              <w:left w:val="single" w:sz="12" w:space="0" w:color="auto"/>
            </w:tcBorders>
            <w:vAlign w:val="center"/>
          </w:tcPr>
          <w:p w14:paraId="17CC1878" w14:textId="77777777" w:rsidR="00BA23CB" w:rsidRPr="00675E7E" w:rsidRDefault="00BA23CB" w:rsidP="00CC7E98">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0BD3778F" w14:textId="77777777" w:rsidR="00BA23CB" w:rsidRPr="00675E7E" w:rsidRDefault="00BA23CB" w:rsidP="00CC7E98">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BA23CB" w:rsidRPr="00675E7E" w14:paraId="23DCC793" w14:textId="77777777" w:rsidTr="00CC7E98">
        <w:trPr>
          <w:trHeight w:val="551"/>
        </w:trPr>
        <w:tc>
          <w:tcPr>
            <w:tcW w:w="2263" w:type="dxa"/>
            <w:vMerge/>
            <w:tcBorders>
              <w:left w:val="single" w:sz="12" w:space="0" w:color="auto"/>
            </w:tcBorders>
            <w:vAlign w:val="center"/>
          </w:tcPr>
          <w:p w14:paraId="36D9C3F4" w14:textId="77777777" w:rsidR="00BA23CB" w:rsidRPr="00675E7E" w:rsidRDefault="00BA23CB" w:rsidP="00CC7E98">
            <w:pPr>
              <w:pStyle w:val="Default"/>
              <w:rPr>
                <w:rFonts w:ascii="Arial Narrow" w:hAnsi="Arial Narrow"/>
                <w:sz w:val="20"/>
                <w:szCs w:val="20"/>
              </w:rPr>
            </w:pPr>
          </w:p>
        </w:tc>
        <w:tc>
          <w:tcPr>
            <w:tcW w:w="6799" w:type="dxa"/>
            <w:tcBorders>
              <w:right w:val="single" w:sz="12" w:space="0" w:color="auto"/>
            </w:tcBorders>
            <w:vAlign w:val="center"/>
          </w:tcPr>
          <w:p w14:paraId="5B3F3B8F" w14:textId="77777777" w:rsidR="00BA23CB" w:rsidRPr="00675E7E" w:rsidRDefault="00BA23CB" w:rsidP="00CC7E98">
            <w:pPr>
              <w:spacing w:before="40" w:after="40"/>
              <w:rPr>
                <w:rFonts w:ascii="Arial Narrow" w:hAnsi="Arial Narrow"/>
              </w:rPr>
            </w:pPr>
            <w:r w:rsidRPr="00675E7E">
              <w:rPr>
                <w:rFonts w:ascii="Arial Narrow" w:hAnsi="Arial Narrow"/>
                <w:sz w:val="20"/>
                <w:szCs w:val="20"/>
              </w:rPr>
              <w:t>Inštalácia vegetačných striech a stien</w:t>
            </w:r>
          </w:p>
        </w:tc>
      </w:tr>
      <w:tr w:rsidR="00BA23CB" w:rsidRPr="00675E7E" w14:paraId="7B8ECAF6" w14:textId="77777777" w:rsidTr="00CC7E98">
        <w:trPr>
          <w:trHeight w:val="911"/>
        </w:trPr>
        <w:tc>
          <w:tcPr>
            <w:tcW w:w="2263" w:type="dxa"/>
            <w:tcBorders>
              <w:left w:val="single" w:sz="12" w:space="0" w:color="auto"/>
              <w:bottom w:val="single" w:sz="12" w:space="0" w:color="auto"/>
            </w:tcBorders>
            <w:vAlign w:val="center"/>
          </w:tcPr>
          <w:p w14:paraId="67E11815" w14:textId="77777777" w:rsidR="00BA23CB" w:rsidRPr="00675E7E" w:rsidRDefault="00BA23CB" w:rsidP="00CC7E98">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4165DAFC" w14:textId="77777777" w:rsidR="00BA23CB" w:rsidRPr="00675E7E" w:rsidRDefault="00BA23CB" w:rsidP="00CC7E98">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300D4245" w14:textId="77777777" w:rsidR="00BA23CB" w:rsidRPr="00675E7E" w:rsidRDefault="00BA23CB" w:rsidP="00BA23CB">
      <w:pPr>
        <w:spacing w:before="120" w:after="120"/>
        <w:rPr>
          <w:rFonts w:ascii="Arial Narrow" w:hAnsi="Arial Narrow"/>
          <w:b/>
          <w:bCs/>
          <w:u w:val="single"/>
        </w:rPr>
      </w:pPr>
      <w:r w:rsidRPr="00675E7E">
        <w:rPr>
          <w:rFonts w:ascii="Arial Narrow" w:hAnsi="Arial Narrow"/>
          <w:b/>
          <w:bCs/>
          <w:u w:val="single"/>
        </w:rPr>
        <w:t>Poznámky k tabuľke č. 3:</w:t>
      </w:r>
    </w:p>
    <w:p w14:paraId="07B41122" w14:textId="77777777" w:rsidR="00BA23CB" w:rsidRPr="00675E7E" w:rsidRDefault="00BA23CB" w:rsidP="00BA23CB">
      <w:pPr>
        <w:pStyle w:val="Odsekzoznamu"/>
        <w:numPr>
          <w:ilvl w:val="0"/>
          <w:numId w:val="5"/>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Pr="00EE338E">
        <w:rPr>
          <w:rFonts w:ascii="Arial Narrow" w:hAnsi="Arial Narrow"/>
        </w:rPr>
        <w:t>priamo súvisiace so zabezpečením</w:t>
      </w:r>
      <w:r>
        <w:rPr>
          <w:rFonts w:ascii="Arial Narrow" w:hAnsi="Arial Narrow"/>
        </w:rPr>
        <w:t xml:space="preserve"> realizácie investície </w:t>
      </w:r>
      <w:r w:rsidRPr="00675E7E">
        <w:rPr>
          <w:rFonts w:ascii="Arial Narrow" w:hAnsi="Arial Narrow"/>
        </w:rPr>
        <w:t xml:space="preserve">v rámci 025bis a 026bis sú všeobecne považované stavebné práce, montáž, dodávky a služby bezprostredne súvisiace s menovanými opatreniami, </w:t>
      </w:r>
    </w:p>
    <w:p w14:paraId="22020471" w14:textId="77777777" w:rsidR="00BA23CB" w:rsidRDefault="00BA23CB" w:rsidP="00BA23CB">
      <w:pPr>
        <w:pStyle w:val="Odsekzoznamu"/>
        <w:numPr>
          <w:ilvl w:val="0"/>
          <w:numId w:val="5"/>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42713AA4" w14:textId="77777777" w:rsidR="00BA23CB" w:rsidRDefault="00BA23CB" w:rsidP="00BA23CB">
      <w:pPr>
        <w:spacing w:before="120" w:after="120"/>
        <w:jc w:val="both"/>
        <w:rPr>
          <w:rFonts w:ascii="Arial Narrow" w:hAnsi="Arial Narrow"/>
        </w:rPr>
      </w:pPr>
    </w:p>
    <w:p w14:paraId="0CE38C62" w14:textId="77777777" w:rsidR="00BA23CB" w:rsidRDefault="00BA23CB" w:rsidP="00BA23CB">
      <w:pPr>
        <w:spacing w:before="120" w:after="120"/>
        <w:jc w:val="both"/>
        <w:rPr>
          <w:rFonts w:ascii="Arial Narrow" w:hAnsi="Arial Narrow"/>
        </w:rPr>
      </w:pPr>
    </w:p>
    <w:p w14:paraId="108D472C" w14:textId="77777777" w:rsidR="00BA23CB" w:rsidRDefault="00BA23CB" w:rsidP="00BA23CB">
      <w:pPr>
        <w:spacing w:before="120" w:after="120"/>
        <w:jc w:val="both"/>
        <w:rPr>
          <w:rFonts w:ascii="Arial Narrow" w:hAnsi="Arial Narrow"/>
        </w:rPr>
      </w:pPr>
    </w:p>
    <w:p w14:paraId="16F025F9" w14:textId="77777777" w:rsidR="00BA23CB" w:rsidRDefault="00BA23CB" w:rsidP="00BA23CB">
      <w:pPr>
        <w:spacing w:before="120" w:after="120"/>
        <w:jc w:val="both"/>
        <w:rPr>
          <w:rFonts w:ascii="Arial Narrow" w:hAnsi="Arial Narrow"/>
        </w:rPr>
      </w:pPr>
    </w:p>
    <w:p w14:paraId="15ED83C5" w14:textId="77777777" w:rsidR="00BA23CB" w:rsidRDefault="00BA23CB" w:rsidP="00BA23CB">
      <w:pPr>
        <w:spacing w:before="120" w:after="120"/>
        <w:jc w:val="both"/>
        <w:rPr>
          <w:rFonts w:ascii="Arial Narrow" w:hAnsi="Arial Narrow"/>
        </w:rPr>
      </w:pPr>
    </w:p>
    <w:p w14:paraId="53E4ECE3" w14:textId="77777777" w:rsidR="00BA23CB" w:rsidRDefault="00BA23CB" w:rsidP="00BA23CB">
      <w:pPr>
        <w:spacing w:before="120" w:after="120"/>
        <w:jc w:val="both"/>
        <w:rPr>
          <w:rFonts w:ascii="Arial Narrow" w:hAnsi="Arial Narrow"/>
        </w:rPr>
      </w:pPr>
    </w:p>
    <w:p w14:paraId="1060B5E1" w14:textId="77777777" w:rsidR="00BA23CB" w:rsidRDefault="00BA23CB" w:rsidP="00BA23CB">
      <w:pPr>
        <w:spacing w:before="120" w:after="120"/>
        <w:jc w:val="both"/>
        <w:rPr>
          <w:rFonts w:ascii="Arial Narrow" w:hAnsi="Arial Narrow"/>
        </w:rPr>
      </w:pPr>
    </w:p>
    <w:p w14:paraId="692E446A" w14:textId="77777777" w:rsidR="00BA23CB" w:rsidRDefault="00BA23CB" w:rsidP="00BA23CB">
      <w:pPr>
        <w:spacing w:before="120" w:after="120"/>
        <w:jc w:val="both"/>
        <w:rPr>
          <w:rFonts w:ascii="Arial Narrow" w:hAnsi="Arial Narrow"/>
        </w:rPr>
      </w:pPr>
    </w:p>
    <w:p w14:paraId="253D422B" w14:textId="77777777" w:rsidR="00BA23CB" w:rsidRPr="00675E7E" w:rsidRDefault="00BA23CB" w:rsidP="00BA23CB">
      <w:pPr>
        <w:pStyle w:val="Nadpis1"/>
        <w:spacing w:before="120" w:after="120"/>
        <w:jc w:val="both"/>
        <w:rPr>
          <w:rFonts w:ascii="Arial Narrow" w:hAnsi="Arial Narrow"/>
          <w:b/>
          <w:bCs/>
        </w:rPr>
      </w:pPr>
      <w:bookmarkStart w:id="9" w:name="_Toc125355214"/>
      <w:r w:rsidRPr="00675E7E">
        <w:rPr>
          <w:rFonts w:ascii="Arial Narrow" w:hAnsi="Arial Narrow"/>
          <w:b/>
          <w:bCs/>
        </w:rPr>
        <w:lastRenderedPageBreak/>
        <w:t xml:space="preserve">4. </w:t>
      </w:r>
      <w:r>
        <w:rPr>
          <w:rFonts w:ascii="Arial Narrow" w:hAnsi="Arial Narrow"/>
          <w:b/>
          <w:bCs/>
        </w:rPr>
        <w:t>Overovanie</w:t>
      </w:r>
      <w:r w:rsidRPr="00675E7E">
        <w:rPr>
          <w:rFonts w:ascii="Arial Narrow" w:hAnsi="Arial Narrow"/>
          <w:b/>
          <w:bCs/>
        </w:rPr>
        <w:t xml:space="preserve"> požiadavky – príspevok ku klimatickým cieľom (025ter, 025bis a 026bis)</w:t>
      </w:r>
      <w:bookmarkEnd w:id="9"/>
    </w:p>
    <w:p w14:paraId="3A2044C9"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Výstavby nových budov (025ter)</w:t>
      </w:r>
    </w:p>
    <w:p w14:paraId="02FBB2B5" w14:textId="77777777" w:rsidR="00BA23CB" w:rsidRPr="00675E7E" w:rsidRDefault="00BA23CB" w:rsidP="00BA23CB">
      <w:pPr>
        <w:spacing w:line="276" w:lineRule="auto"/>
        <w:jc w:val="both"/>
        <w:rPr>
          <w:rFonts w:ascii="Arial Narrow" w:hAnsi="Arial Narrow"/>
          <w:b/>
          <w:bCs/>
        </w:rPr>
      </w:pPr>
      <w:r w:rsidRPr="00675E7E">
        <w:rPr>
          <w:rFonts w:ascii="Arial Narrow" w:hAnsi="Arial Narrow"/>
        </w:rPr>
        <w:t>Splnenie požiadavky (výstavba nových budov, ktorých potreba primárnej energie je aspoň o 20 % nižšia ako požiadavka pre budovy s takmer nulovou potrebou energie definovanou podľa národnej legislatívy.) týkajúca sa tých častí komponentov, v ktorých sú investície do označené intervenčnými oblasťami 025ter (viď tabuľka 2) bude preukázané výpočtovo určenou hodnotou primárnej energie (globálneho ukazovateľa) uvedenou v energetickom certifikáte v zmysle zákona</w:t>
      </w:r>
      <w:r w:rsidRPr="00675E7E">
        <w:rPr>
          <w:rStyle w:val="Odkaznapoznmkupodiarou"/>
          <w:rFonts w:ascii="Arial Narrow" w:hAnsi="Arial Narrow"/>
        </w:rPr>
        <w:footnoteReference w:id="9"/>
      </w:r>
      <w:r w:rsidRPr="00675E7E">
        <w:rPr>
          <w:rFonts w:ascii="Arial Narrow" w:hAnsi="Arial Narrow"/>
        </w:rPr>
        <w:t xml:space="preserve"> č. 555/2005 Z. z.</w:t>
      </w:r>
    </w:p>
    <w:p w14:paraId="0D037B82" w14:textId="77777777" w:rsidR="00BA23CB" w:rsidRPr="00675E7E" w:rsidRDefault="00BA23CB" w:rsidP="00BA23CB">
      <w:pPr>
        <w:spacing w:line="276" w:lineRule="auto"/>
        <w:jc w:val="both"/>
        <w:rPr>
          <w:rFonts w:ascii="Arial Narrow" w:hAnsi="Arial Narrow"/>
          <w:b/>
          <w:bCs/>
        </w:rPr>
      </w:pPr>
      <w:r w:rsidRPr="00675E7E">
        <w:rPr>
          <w:rFonts w:ascii="Arial Narrow" w:hAnsi="Arial Narrow"/>
          <w:b/>
          <w:bCs/>
        </w:rPr>
        <w:t>Obnova existujúcich budov (025bis a 026bis)</w:t>
      </w:r>
    </w:p>
    <w:p w14:paraId="59A5F515"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 spracovaného v súlade s vyhláškou č. 364/2012 Z. z. V prípade využitia projektového energetického hodnotenia musí výpočet obsahovať energetické hodnotenie existujúceho stavu budovy pred uskutočnením projektu obnovy v súlade </w:t>
      </w:r>
      <w:bookmarkStart w:id="10" w:name="_Hlk79318910"/>
      <w:r w:rsidRPr="00675E7E">
        <w:rPr>
          <w:rFonts w:ascii="Arial Narrow" w:hAnsi="Arial Narrow"/>
        </w:rPr>
        <w:t>s vyhláškou č. 364/2012 Z. z</w:t>
      </w:r>
      <w:bookmarkEnd w:id="10"/>
      <w:r w:rsidRPr="00675E7E">
        <w:rPr>
          <w:rFonts w:ascii="Arial Narrow" w:hAnsi="Arial Narrow"/>
        </w:rPr>
        <w:t>.</w:t>
      </w:r>
    </w:p>
    <w:p w14:paraId="0CA40AA1" w14:textId="77777777" w:rsidR="00BA23CB" w:rsidRPr="00675E7E" w:rsidRDefault="00BA23CB" w:rsidP="00BA23CB">
      <w:pPr>
        <w:spacing w:before="60" w:after="120" w:line="276" w:lineRule="auto"/>
        <w:jc w:val="both"/>
        <w:rPr>
          <w:rFonts w:ascii="Arial Narrow" w:hAnsi="Arial Narrow" w:cstheme="minorHAnsi"/>
        </w:rPr>
      </w:pPr>
    </w:p>
    <w:p w14:paraId="0C38724C" w14:textId="77777777" w:rsidR="00BA23CB" w:rsidRPr="00675E7E" w:rsidRDefault="00BA23CB" w:rsidP="00BA23CB">
      <w:pPr>
        <w:tabs>
          <w:tab w:val="left" w:pos="1037"/>
        </w:tabs>
        <w:rPr>
          <w:rFonts w:ascii="Arial Narrow" w:hAnsi="Arial Narrow"/>
        </w:rPr>
      </w:pPr>
    </w:p>
    <w:p w14:paraId="6C857CBD" w14:textId="77777777" w:rsidR="00BA23CB" w:rsidRPr="00675E7E" w:rsidRDefault="00BA23CB" w:rsidP="00BA23CB">
      <w:pPr>
        <w:tabs>
          <w:tab w:val="left" w:pos="1037"/>
        </w:tabs>
        <w:rPr>
          <w:rFonts w:ascii="Arial Narrow" w:hAnsi="Arial Narrow"/>
        </w:rPr>
      </w:pPr>
    </w:p>
    <w:p w14:paraId="580F422A" w14:textId="77777777" w:rsidR="00BA23CB" w:rsidRPr="00675E7E" w:rsidRDefault="00BA23CB" w:rsidP="00BA23CB">
      <w:pPr>
        <w:tabs>
          <w:tab w:val="left" w:pos="1037"/>
        </w:tabs>
        <w:rPr>
          <w:rFonts w:ascii="Arial Narrow" w:hAnsi="Arial Narrow"/>
        </w:rPr>
      </w:pPr>
    </w:p>
    <w:p w14:paraId="5C6A277D" w14:textId="77777777" w:rsidR="00BA23CB" w:rsidRPr="00675E7E" w:rsidRDefault="00BA23CB" w:rsidP="00BA23CB">
      <w:pPr>
        <w:tabs>
          <w:tab w:val="left" w:pos="1037"/>
        </w:tabs>
        <w:rPr>
          <w:rFonts w:ascii="Arial Narrow" w:hAnsi="Arial Narrow"/>
        </w:rPr>
      </w:pPr>
    </w:p>
    <w:p w14:paraId="6F79C544" w14:textId="77777777" w:rsidR="00BA23CB" w:rsidRPr="00675E7E" w:rsidRDefault="00BA23CB" w:rsidP="00BA23CB">
      <w:pPr>
        <w:tabs>
          <w:tab w:val="left" w:pos="1037"/>
        </w:tabs>
        <w:rPr>
          <w:rFonts w:ascii="Arial Narrow" w:hAnsi="Arial Narrow"/>
        </w:rPr>
      </w:pPr>
    </w:p>
    <w:p w14:paraId="2D91C042" w14:textId="77777777" w:rsidR="00BA23CB" w:rsidRPr="00675E7E" w:rsidRDefault="00BA23CB" w:rsidP="00BA23CB">
      <w:pPr>
        <w:tabs>
          <w:tab w:val="left" w:pos="1037"/>
        </w:tabs>
        <w:rPr>
          <w:rFonts w:ascii="Arial Narrow" w:hAnsi="Arial Narrow"/>
        </w:rPr>
      </w:pPr>
    </w:p>
    <w:p w14:paraId="4B8975DF" w14:textId="77777777" w:rsidR="00BA23CB" w:rsidRPr="00675E7E" w:rsidRDefault="00BA23CB" w:rsidP="00BA23CB">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2966FB3E" wp14:editId="601A3648">
                <wp:simplePos x="0" y="0"/>
                <wp:positionH relativeFrom="margin">
                  <wp:align>left</wp:align>
                </wp:positionH>
                <wp:positionV relativeFrom="paragraph">
                  <wp:posOffset>224155</wp:posOffset>
                </wp:positionV>
                <wp:extent cx="5780405" cy="7962900"/>
                <wp:effectExtent l="0" t="0" r="10795"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7962900"/>
                        </a:xfrm>
                        <a:prstGeom prst="rect">
                          <a:avLst/>
                        </a:prstGeom>
                        <a:solidFill>
                          <a:srgbClr val="FFFFFF"/>
                        </a:solidFill>
                        <a:ln w="9525">
                          <a:solidFill>
                            <a:srgbClr val="000000"/>
                          </a:solidFill>
                          <a:miter lim="800000"/>
                          <a:headEnd/>
                          <a:tailEnd/>
                        </a:ln>
                      </wps:spPr>
                      <wps:txbx>
                        <w:txbxContent>
                          <w:p w14:paraId="4245B4D9" w14:textId="77777777" w:rsidR="00BA23CB" w:rsidRPr="00675E7E" w:rsidRDefault="00BA23CB"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BA23CB" w:rsidRPr="00675E7E" w:rsidRDefault="00BA23CB"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BA23CB" w:rsidRPr="00675E7E" w:rsidRDefault="00BA23CB"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BA23CB" w:rsidRPr="00675E7E" w:rsidRDefault="00BA23CB"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BA23CB" w:rsidRPr="00675E7E" w:rsidRDefault="00BA23CB"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BA23CB" w:rsidRPr="00675E7E" w:rsidRDefault="00BA23CB" w:rsidP="00BA23CB">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66FB3E" id="_x0000_s1027" type="#_x0000_t202" style="position:absolute;margin-left:0;margin-top:17.65pt;width:455.15pt;height:6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">
                <v:textbox>
                  <w:txbxContent>
                    <w:p w14:paraId="4245B4D9" w14:textId="77777777" w:rsidR="00BA23CB" w:rsidRPr="00675E7E" w:rsidRDefault="00BA23CB" w:rsidP="00BA23CB">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0737B3EA"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7EFDCBA1"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6979E57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0464B105"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5E7B56E" w14:textId="77777777" w:rsidR="00BA23CB" w:rsidRPr="00675E7E" w:rsidRDefault="00BA23CB" w:rsidP="00BA23CB">
                      <w:pPr>
                        <w:pStyle w:val="Odsekzoznamu"/>
                        <w:numPr>
                          <w:ilvl w:val="0"/>
                          <w:numId w:val="7"/>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452801AC" w14:textId="77777777" w:rsidR="00BA23CB" w:rsidRPr="00675E7E" w:rsidRDefault="00BA23CB" w:rsidP="00BA23CB">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2AD4EC9E"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458627AA" w14:textId="77777777" w:rsidR="00BA23CB" w:rsidRPr="00675E7E" w:rsidRDefault="00BA23CB" w:rsidP="00BA23CB">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46AC7C6D" w14:textId="77777777" w:rsidR="00BA23CB" w:rsidRPr="00675E7E" w:rsidRDefault="00BA23CB" w:rsidP="00BA23CB">
                      <w:pPr>
                        <w:spacing w:before="240" w:after="120" w:line="276" w:lineRule="auto"/>
                        <w:jc w:val="both"/>
                        <w:rPr>
                          <w:rFonts w:ascii="Arial Narrow" w:hAnsi="Arial Narrow"/>
                          <w:b/>
                          <w:bCs/>
                        </w:rPr>
                      </w:pPr>
                      <w:r w:rsidRPr="00675E7E">
                        <w:rPr>
                          <w:rFonts w:ascii="Arial Narrow" w:hAnsi="Arial Narrow"/>
                          <w:b/>
                          <w:bCs/>
                        </w:rPr>
                        <w:t>Energetický certifikát budovy</w:t>
                      </w:r>
                    </w:p>
                    <w:p w14:paraId="622E2901" w14:textId="77777777" w:rsidR="00BA23CB" w:rsidRPr="00675E7E" w:rsidRDefault="00BA23CB" w:rsidP="00BA23CB">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1FE7E92D" w14:textId="77777777" w:rsidR="00BA23CB" w:rsidRPr="00675E7E" w:rsidRDefault="00BA23CB" w:rsidP="00BA23CB">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1EE926B6" w14:textId="77777777" w:rsidR="00BA23CB" w:rsidRPr="00675E7E" w:rsidRDefault="00BA23CB" w:rsidP="00BA23CB">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57BAF723" w14:textId="77777777" w:rsidR="00EA038A" w:rsidRDefault="00EA038A" w:rsidP="00BA23CB">
      <w:pPr>
        <w:tabs>
          <w:tab w:val="left" w:pos="1037"/>
        </w:tabs>
        <w:rPr>
          <w:rFonts w:ascii="Arial Narrow" w:hAnsi="Arial Narrow"/>
        </w:rPr>
      </w:pPr>
    </w:p>
    <w:p w14:paraId="10A9E172" w14:textId="77777777" w:rsidR="00EA038A" w:rsidRDefault="00EA038A" w:rsidP="00BA23CB">
      <w:pPr>
        <w:tabs>
          <w:tab w:val="left" w:pos="1037"/>
        </w:tabs>
        <w:rPr>
          <w:rFonts w:ascii="Arial Narrow" w:hAnsi="Arial Narrow"/>
        </w:rPr>
      </w:pPr>
    </w:p>
    <w:p w14:paraId="737BDA4E" w14:textId="2BBD1A62" w:rsidR="00BA23CB" w:rsidRPr="00675E7E" w:rsidRDefault="00BA23CB" w:rsidP="00BA23CB">
      <w:pPr>
        <w:tabs>
          <w:tab w:val="left" w:pos="1037"/>
        </w:tabs>
        <w:rPr>
          <w:rFonts w:ascii="Arial Narrow" w:hAnsi="Arial Narrow"/>
        </w:rPr>
      </w:pPr>
      <w:r w:rsidRPr="00675E7E">
        <w:rPr>
          <w:rFonts w:ascii="Arial Narrow" w:hAnsi="Arial Narrow"/>
        </w:rPr>
        <w:lastRenderedPageBreak/>
        <w:t>Tab. 4 – Usmernenie k postupu verifikácie plnenia požiadavky pri rôznych úrovniach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BA23CB" w:rsidRPr="00675E7E" w14:paraId="270A4B61" w14:textId="77777777" w:rsidTr="00CC7E98">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7172CA8F" w14:textId="77777777" w:rsidR="00BA23CB" w:rsidRPr="00675E7E" w:rsidRDefault="00BA23CB" w:rsidP="00CC7E98">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5BD1C343" w14:textId="77777777" w:rsidR="00BA23CB" w:rsidRPr="00675E7E" w:rsidRDefault="00BA23CB" w:rsidP="00CC7E98">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193CD029" w14:textId="77777777" w:rsidR="00BA23CB" w:rsidRPr="00675E7E" w:rsidRDefault="00BA23CB" w:rsidP="00CC7E98">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4D0A812C" w14:textId="77777777" w:rsidR="00BA23CB" w:rsidRPr="00675E7E" w:rsidRDefault="00BA23CB" w:rsidP="00CC7E98">
            <w:pPr>
              <w:tabs>
                <w:tab w:val="left" w:pos="1037"/>
              </w:tabs>
              <w:jc w:val="center"/>
              <w:rPr>
                <w:rFonts w:ascii="Arial Narrow" w:hAnsi="Arial Narrow"/>
                <w:i/>
                <w:iCs/>
              </w:rPr>
            </w:pPr>
            <w:r w:rsidRPr="00675E7E">
              <w:rPr>
                <w:rFonts w:ascii="Arial Narrow" w:hAnsi="Arial Narrow"/>
                <w:i/>
                <w:iCs/>
              </w:rPr>
              <w:t>„Malá obnova“</w:t>
            </w:r>
          </w:p>
        </w:tc>
      </w:tr>
      <w:tr w:rsidR="00BA23CB" w:rsidRPr="00675E7E" w14:paraId="37D3DCB9" w14:textId="77777777" w:rsidTr="00CC7E98">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50FA8C46" w14:textId="77777777" w:rsidR="00BA23CB" w:rsidRPr="00675E7E" w:rsidRDefault="00BA23CB" w:rsidP="00CC7E98">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36E43092"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Obnova budovy, ktorá podlieha stavebnému povoleniu v zmysle zákona č. 55/1976 Zb.</w:t>
            </w:r>
          </w:p>
        </w:tc>
        <w:tc>
          <w:tcPr>
            <w:tcW w:w="2262" w:type="dxa"/>
            <w:tcBorders>
              <w:bottom w:val="single" w:sz="12" w:space="0" w:color="auto"/>
            </w:tcBorders>
            <w:shd w:val="clear" w:color="auto" w:fill="E7E6E6" w:themeFill="background2"/>
            <w:vAlign w:val="center"/>
          </w:tcPr>
          <w:p w14:paraId="6B283464"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Obnova budovy, ktorá podlieha ohláseniu stavebnému úradu v zmysle zákona č. 55/1976 Zb.</w:t>
            </w:r>
          </w:p>
        </w:tc>
        <w:tc>
          <w:tcPr>
            <w:tcW w:w="2257" w:type="dxa"/>
            <w:tcBorders>
              <w:bottom w:val="single" w:sz="12" w:space="0" w:color="auto"/>
              <w:right w:val="single" w:sz="12" w:space="0" w:color="auto"/>
            </w:tcBorders>
            <w:shd w:val="clear" w:color="auto" w:fill="E7E6E6" w:themeFill="background2"/>
            <w:vAlign w:val="center"/>
          </w:tcPr>
          <w:p w14:paraId="006EDAFD"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Obnova budovy, ktorá nepodlieha ohláseniu stavebnému úradu ani stavebnému povoleniu v  zmysle zákona č. 55/1976 Zb.</w:t>
            </w:r>
          </w:p>
        </w:tc>
      </w:tr>
      <w:tr w:rsidR="00BA23CB" w:rsidRPr="00675E7E" w14:paraId="65000BDC" w14:textId="77777777" w:rsidTr="00CC7E98">
        <w:trPr>
          <w:cantSplit/>
          <w:trHeight w:val="2789"/>
        </w:trPr>
        <w:tc>
          <w:tcPr>
            <w:tcW w:w="702" w:type="dxa"/>
            <w:tcBorders>
              <w:top w:val="single" w:sz="12" w:space="0" w:color="auto"/>
              <w:left w:val="single" w:sz="12" w:space="0" w:color="auto"/>
            </w:tcBorders>
            <w:textDirection w:val="btLr"/>
            <w:vAlign w:val="center"/>
          </w:tcPr>
          <w:p w14:paraId="55C7839E" w14:textId="77777777" w:rsidR="00BA23CB" w:rsidRPr="00675E7E" w:rsidRDefault="00BA23CB" w:rsidP="00CC7E98">
            <w:pPr>
              <w:tabs>
                <w:tab w:val="left" w:pos="1037"/>
              </w:tabs>
              <w:ind w:left="113" w:right="113"/>
              <w:jc w:val="center"/>
              <w:rPr>
                <w:rFonts w:ascii="Arial Narrow" w:hAnsi="Arial Narrow"/>
              </w:rPr>
            </w:pPr>
            <w:r w:rsidRPr="00675E7E">
              <w:rPr>
                <w:rFonts w:ascii="Arial Narrow" w:hAnsi="Arial Narrow"/>
                <w:i/>
                <w:iCs/>
              </w:rPr>
              <w:t>Ex-ante primárna energie</w:t>
            </w:r>
          </w:p>
        </w:tc>
        <w:tc>
          <w:tcPr>
            <w:tcW w:w="1699" w:type="dxa"/>
            <w:tcBorders>
              <w:top w:val="single" w:sz="12" w:space="0" w:color="auto"/>
              <w:right w:val="single" w:sz="12" w:space="0" w:color="auto"/>
            </w:tcBorders>
            <w:vAlign w:val="center"/>
          </w:tcPr>
          <w:p w14:paraId="6211249B" w14:textId="77777777" w:rsidR="00BA23CB" w:rsidRPr="00675E7E" w:rsidRDefault="00BA23CB" w:rsidP="00CC7E98">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46B630D7"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567C7C79"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00C01C08"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existujúceho stavu budovy</w:t>
            </w:r>
          </w:p>
        </w:tc>
      </w:tr>
      <w:tr w:rsidR="00BA23CB" w:rsidRPr="00675E7E" w14:paraId="5EC4BDC7" w14:textId="77777777" w:rsidTr="00CC7E98">
        <w:trPr>
          <w:cantSplit/>
          <w:trHeight w:val="2725"/>
        </w:trPr>
        <w:tc>
          <w:tcPr>
            <w:tcW w:w="702" w:type="dxa"/>
            <w:tcBorders>
              <w:left w:val="single" w:sz="12" w:space="0" w:color="auto"/>
            </w:tcBorders>
            <w:textDirection w:val="btLr"/>
            <w:vAlign w:val="center"/>
          </w:tcPr>
          <w:p w14:paraId="4DD3F687" w14:textId="77777777" w:rsidR="00BA23CB" w:rsidRPr="00675E7E" w:rsidRDefault="00BA23CB" w:rsidP="00CC7E98">
            <w:pPr>
              <w:tabs>
                <w:tab w:val="left" w:pos="1037"/>
              </w:tabs>
              <w:ind w:left="113" w:right="113"/>
              <w:jc w:val="center"/>
              <w:rPr>
                <w:rFonts w:ascii="Arial Narrow" w:hAnsi="Arial Narrow"/>
              </w:rPr>
            </w:pPr>
            <w:r w:rsidRPr="00675E7E">
              <w:rPr>
                <w:rFonts w:ascii="Arial Narrow" w:hAnsi="Arial Narrow"/>
                <w:i/>
                <w:iCs/>
              </w:rPr>
              <w:t>Ex-post primárna energie</w:t>
            </w:r>
          </w:p>
        </w:tc>
        <w:tc>
          <w:tcPr>
            <w:tcW w:w="1699" w:type="dxa"/>
            <w:tcBorders>
              <w:right w:val="single" w:sz="12" w:space="0" w:color="auto"/>
            </w:tcBorders>
            <w:vAlign w:val="center"/>
          </w:tcPr>
          <w:p w14:paraId="57A564CB" w14:textId="77777777" w:rsidR="00BA23CB" w:rsidRPr="00675E7E" w:rsidRDefault="00BA23CB" w:rsidP="00CC7E98">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7F18B215"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7174D6DF"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2A6423F8"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Energetický certifikát nového stavu budovy</w:t>
            </w:r>
          </w:p>
        </w:tc>
      </w:tr>
      <w:tr w:rsidR="00BA23CB" w:rsidRPr="00675E7E" w14:paraId="0F6A3675" w14:textId="77777777" w:rsidTr="00CC7E98">
        <w:trPr>
          <w:trHeight w:val="1555"/>
        </w:trPr>
        <w:tc>
          <w:tcPr>
            <w:tcW w:w="2401" w:type="dxa"/>
            <w:gridSpan w:val="2"/>
            <w:tcBorders>
              <w:left w:val="single" w:sz="12" w:space="0" w:color="auto"/>
              <w:bottom w:val="single" w:sz="12" w:space="0" w:color="auto"/>
              <w:right w:val="single" w:sz="12" w:space="0" w:color="auto"/>
            </w:tcBorders>
            <w:vAlign w:val="center"/>
          </w:tcPr>
          <w:p w14:paraId="3CB16F95"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7E127D5E" w14:textId="77777777" w:rsidR="00BA23CB" w:rsidRPr="00675E7E" w:rsidRDefault="00BA23CB" w:rsidP="00CC7E98">
            <w:pPr>
              <w:tabs>
                <w:tab w:val="left" w:pos="1037"/>
              </w:tabs>
              <w:jc w:val="center"/>
              <w:rPr>
                <w:rFonts w:ascii="Arial Narrow" w:hAnsi="Arial Narrow"/>
              </w:rPr>
            </w:pPr>
            <w:r w:rsidRPr="00675E7E">
              <w:rPr>
                <w:rFonts w:ascii="Arial Narrow" w:hAnsi="Arial Narrow"/>
              </w:rPr>
              <w:t xml:space="preserve">Kolaudačné rozhodnutie </w:t>
            </w:r>
          </w:p>
        </w:tc>
        <w:tc>
          <w:tcPr>
            <w:tcW w:w="2262" w:type="dxa"/>
            <w:tcBorders>
              <w:bottom w:val="single" w:sz="12" w:space="0" w:color="auto"/>
            </w:tcBorders>
            <w:vAlign w:val="center"/>
          </w:tcPr>
          <w:p w14:paraId="266081FA" w14:textId="77777777" w:rsidR="00BA23CB" w:rsidRPr="00675E7E" w:rsidRDefault="00BA23CB" w:rsidP="00CC7E98">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5F670CFD" w14:textId="77777777" w:rsidR="00BA23CB" w:rsidRPr="00675E7E" w:rsidRDefault="00BA23CB" w:rsidP="00CC7E98">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Pr="00675E7E">
              <w:rPr>
                <w:rFonts w:ascii="Arial Narrow" w:hAnsi="Arial Narrow"/>
              </w:rPr>
              <w:t xml:space="preserve">. </w:t>
            </w:r>
          </w:p>
        </w:tc>
      </w:tr>
    </w:tbl>
    <w:p w14:paraId="78B7D33C" w14:textId="77777777" w:rsidR="00BA23CB" w:rsidRPr="00675E7E" w:rsidRDefault="00BA23CB" w:rsidP="00BA23CB">
      <w:pPr>
        <w:tabs>
          <w:tab w:val="left" w:pos="1037"/>
        </w:tabs>
        <w:rPr>
          <w:rFonts w:ascii="Arial Narrow" w:hAnsi="Arial Narrow"/>
        </w:rPr>
      </w:pPr>
    </w:p>
    <w:p w14:paraId="3F2F8F7F" w14:textId="77777777" w:rsidR="00BA23CB" w:rsidRPr="00675E7E" w:rsidRDefault="00BA23CB" w:rsidP="00BA23CB">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0288" behindDoc="0" locked="0" layoutInCell="1" allowOverlap="1" wp14:anchorId="09126F30" wp14:editId="62E30684">
                <wp:simplePos x="0" y="0"/>
                <wp:positionH relativeFrom="margin">
                  <wp:posOffset>-635</wp:posOffset>
                </wp:positionH>
                <wp:positionV relativeFrom="paragraph">
                  <wp:posOffset>219075</wp:posOffset>
                </wp:positionV>
                <wp:extent cx="5780405" cy="1931035"/>
                <wp:effectExtent l="0" t="0" r="10795" b="1206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1931035"/>
                        </a:xfrm>
                        <a:prstGeom prst="rect">
                          <a:avLst/>
                        </a:prstGeom>
                        <a:solidFill>
                          <a:srgbClr val="FFFFFF"/>
                        </a:solidFill>
                        <a:ln w="9525">
                          <a:solidFill>
                            <a:srgbClr val="000000"/>
                          </a:solidFill>
                          <a:miter lim="800000"/>
                          <a:headEnd/>
                          <a:tailEnd/>
                        </a:ln>
                      </wps:spPr>
                      <wps:txbx>
                        <w:txbxContent>
                          <w:p w14:paraId="296DF05D" w14:textId="372C12A2" w:rsidR="00BA23CB" w:rsidRPr="00675E7E" w:rsidRDefault="00BA23CB"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BA23CB" w:rsidRPr="00675E7E" w:rsidRDefault="00BA23CB"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BA23CB" w:rsidRPr="00675E7E" w:rsidRDefault="00BA23CB"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126F30" id="_x0000_s1028" type="#_x0000_t202" style="position:absolute;left:0;text-align:left;margin-left:-.05pt;margin-top:17.25pt;width:455.15pt;height:15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535FgIAACc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">
                <v:textbox>
                  <w:txbxContent>
                    <w:p w14:paraId="296DF05D" w14:textId="372C12A2" w:rsidR="00BA23CB" w:rsidRPr="00675E7E" w:rsidRDefault="00BA23CB" w:rsidP="00AF3153">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 xml:space="preserve">spadajú pod definíciu intervenčnej oblasti 026bis vtedy, ak je predmetom projektu taktiež obnova existujúcej časti budovy (minimálne významná obnova). </w:t>
                      </w:r>
                    </w:p>
                    <w:p w14:paraId="79AAF0C8" w14:textId="77777777" w:rsidR="00BA23CB" w:rsidRPr="00675E7E" w:rsidRDefault="00BA23CB" w:rsidP="00BA23CB">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2DE4100F" w14:textId="77777777" w:rsidR="00BA23CB" w:rsidRPr="00675E7E" w:rsidRDefault="00BA23CB" w:rsidP="00BA23CB">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1EA0C7CA" w14:textId="77777777" w:rsidR="00BA23CB" w:rsidRPr="00675E7E" w:rsidRDefault="00BA23CB" w:rsidP="00BA23CB">
      <w:pPr>
        <w:tabs>
          <w:tab w:val="left" w:pos="1037"/>
        </w:tabs>
        <w:rPr>
          <w:rFonts w:ascii="Arial Narrow" w:hAnsi="Arial Narrow" w:cs="Calibri"/>
          <w:color w:val="1F497D"/>
          <w:shd w:val="clear" w:color="auto" w:fill="FFFFFF"/>
        </w:rPr>
      </w:pPr>
    </w:p>
    <w:p w14:paraId="191D6342" w14:textId="77777777" w:rsidR="00BA23CB" w:rsidRPr="00675E7E" w:rsidRDefault="00BA23CB" w:rsidP="00BA23CB">
      <w:pPr>
        <w:tabs>
          <w:tab w:val="left" w:pos="1037"/>
        </w:tabs>
        <w:rPr>
          <w:rFonts w:ascii="Arial Narrow" w:hAnsi="Arial Narrow" w:cs="Calibri"/>
          <w:color w:val="1F497D"/>
          <w:shd w:val="clear" w:color="auto" w:fill="FFFFFF"/>
        </w:rPr>
      </w:pPr>
    </w:p>
    <w:p w14:paraId="17758A69" w14:textId="77777777" w:rsidR="00BA23CB" w:rsidRPr="00675E7E" w:rsidRDefault="00BA23CB" w:rsidP="00BA23CB">
      <w:pPr>
        <w:tabs>
          <w:tab w:val="left" w:pos="1037"/>
        </w:tabs>
        <w:rPr>
          <w:rFonts w:ascii="Arial Narrow" w:hAnsi="Arial Narrow" w:cs="Calibri"/>
          <w:color w:val="1F497D"/>
          <w:shd w:val="clear" w:color="auto" w:fill="FFFFFF"/>
        </w:rPr>
      </w:pPr>
    </w:p>
    <w:p w14:paraId="134B90CD" w14:textId="77777777" w:rsidR="00BA23CB" w:rsidRPr="00675E7E" w:rsidRDefault="00BA23CB" w:rsidP="00BA23CB">
      <w:pPr>
        <w:tabs>
          <w:tab w:val="left" w:pos="1037"/>
        </w:tabs>
        <w:rPr>
          <w:rFonts w:ascii="Arial Narrow" w:hAnsi="Arial Narrow" w:cs="Calibri"/>
          <w:color w:val="1F497D"/>
          <w:shd w:val="clear" w:color="auto" w:fill="FFFFFF"/>
        </w:rPr>
      </w:pPr>
    </w:p>
    <w:p w14:paraId="54FEB3DB" w14:textId="77777777" w:rsidR="00BA23CB" w:rsidRPr="00675E7E" w:rsidRDefault="00BA23CB" w:rsidP="00BA23CB">
      <w:pPr>
        <w:tabs>
          <w:tab w:val="left" w:pos="1037"/>
        </w:tabs>
        <w:rPr>
          <w:rFonts w:ascii="Arial Narrow" w:hAnsi="Arial Narrow" w:cs="Calibri"/>
          <w:color w:val="1F497D"/>
          <w:shd w:val="clear" w:color="auto" w:fill="FFFFFF"/>
        </w:rPr>
      </w:pPr>
    </w:p>
    <w:p w14:paraId="4A46B8EB" w14:textId="77777777" w:rsidR="00BA23CB" w:rsidRPr="00675E7E" w:rsidRDefault="00BA23CB" w:rsidP="00BA23CB">
      <w:pPr>
        <w:tabs>
          <w:tab w:val="left" w:pos="1037"/>
        </w:tabs>
        <w:rPr>
          <w:rFonts w:ascii="Arial Narrow" w:hAnsi="Arial Narrow" w:cs="Calibri"/>
          <w:color w:val="1F497D"/>
          <w:shd w:val="clear" w:color="auto" w:fill="FFFFFF"/>
        </w:rPr>
      </w:pPr>
    </w:p>
    <w:p w14:paraId="1630D97A" w14:textId="77777777" w:rsidR="00BA23CB" w:rsidRPr="00675E7E" w:rsidRDefault="00BA23CB" w:rsidP="00BA23CB">
      <w:pPr>
        <w:tabs>
          <w:tab w:val="left" w:pos="1037"/>
        </w:tabs>
        <w:rPr>
          <w:rFonts w:ascii="Arial Narrow" w:hAnsi="Arial Narrow" w:cs="Calibri"/>
          <w:color w:val="1F497D"/>
          <w:shd w:val="clear" w:color="auto" w:fill="FFFFFF"/>
        </w:rPr>
      </w:pPr>
    </w:p>
    <w:p w14:paraId="6B13E972" w14:textId="77777777" w:rsidR="00BA23CB" w:rsidRPr="00675E7E" w:rsidRDefault="00BA23CB" w:rsidP="00BA23CB">
      <w:pPr>
        <w:tabs>
          <w:tab w:val="left" w:pos="1037"/>
        </w:tabs>
        <w:rPr>
          <w:rFonts w:ascii="Arial Narrow" w:hAnsi="Arial Narrow" w:cs="Calibri"/>
          <w:color w:val="1F497D"/>
          <w:shd w:val="clear" w:color="auto" w:fill="FFFFFF"/>
        </w:rPr>
      </w:pPr>
    </w:p>
    <w:p w14:paraId="75EFA93B" w14:textId="77777777" w:rsidR="00BA23CB" w:rsidRPr="00675E7E" w:rsidRDefault="00BA23CB" w:rsidP="00BA23CB">
      <w:pPr>
        <w:tabs>
          <w:tab w:val="left" w:pos="1037"/>
        </w:tabs>
        <w:rPr>
          <w:rFonts w:ascii="Arial Narrow" w:hAnsi="Arial Narrow" w:cs="Calibri"/>
          <w:color w:val="1F497D"/>
          <w:shd w:val="clear" w:color="auto" w:fill="FFFFFF"/>
        </w:rPr>
      </w:pPr>
    </w:p>
    <w:p w14:paraId="063C2F27" w14:textId="77777777" w:rsidR="00BA23CB" w:rsidRPr="00675E7E" w:rsidRDefault="00BA23CB" w:rsidP="00BA23CB">
      <w:pPr>
        <w:tabs>
          <w:tab w:val="left" w:pos="1037"/>
        </w:tabs>
        <w:rPr>
          <w:rFonts w:ascii="Arial Narrow" w:hAnsi="Arial Narrow" w:cs="Calibri"/>
          <w:color w:val="1F497D"/>
          <w:shd w:val="clear" w:color="auto" w:fill="FFFFFF"/>
        </w:rPr>
      </w:pPr>
    </w:p>
    <w:p w14:paraId="4DE9A23D" w14:textId="77777777" w:rsidR="00BA23CB" w:rsidRPr="00675E7E" w:rsidRDefault="00BA23CB" w:rsidP="00BA23CB">
      <w:pPr>
        <w:spacing w:before="120" w:after="120" w:line="276" w:lineRule="auto"/>
        <w:jc w:val="both"/>
        <w:rPr>
          <w:rFonts w:ascii="Arial Narrow" w:hAnsi="Arial Narrow"/>
        </w:rPr>
      </w:pPr>
    </w:p>
    <w:p w14:paraId="1701EB69" w14:textId="77777777" w:rsidR="00BA23CB" w:rsidRPr="00675E7E" w:rsidRDefault="00BA23CB" w:rsidP="00BA23CB">
      <w:pPr>
        <w:spacing w:before="120" w:after="120" w:line="276" w:lineRule="auto"/>
        <w:jc w:val="both"/>
        <w:rPr>
          <w:rFonts w:ascii="Arial Narrow" w:hAnsi="Arial Narrow"/>
          <w:b/>
          <w:bCs/>
          <w:u w:val="single"/>
        </w:rPr>
      </w:pPr>
    </w:p>
    <w:p w14:paraId="3FB0C82D" w14:textId="77777777" w:rsidR="00BA23CB" w:rsidRPr="00675E7E" w:rsidRDefault="00BA23CB" w:rsidP="00BA23CB">
      <w:pPr>
        <w:tabs>
          <w:tab w:val="left" w:pos="1037"/>
        </w:tabs>
        <w:rPr>
          <w:rFonts w:ascii="Arial Narrow" w:hAnsi="Arial Narrow"/>
        </w:rPr>
      </w:pPr>
    </w:p>
    <w:p w14:paraId="7BFC468D" w14:textId="77777777" w:rsidR="00BA23CB" w:rsidRPr="00675E7E" w:rsidRDefault="00BA23CB" w:rsidP="00BA23CB">
      <w:pPr>
        <w:tabs>
          <w:tab w:val="left" w:pos="1037"/>
        </w:tabs>
        <w:rPr>
          <w:rFonts w:ascii="Arial Narrow" w:hAnsi="Arial Narrow" w:cs="Calibri"/>
          <w:color w:val="1F497D"/>
          <w:shd w:val="clear" w:color="auto" w:fill="FFFFFF"/>
        </w:rPr>
      </w:pPr>
    </w:p>
    <w:p w14:paraId="182B981F" w14:textId="77777777" w:rsidR="00BA23CB" w:rsidRPr="00675E7E" w:rsidRDefault="00BA23CB" w:rsidP="00BA23CB">
      <w:pPr>
        <w:tabs>
          <w:tab w:val="left" w:pos="1037"/>
        </w:tabs>
        <w:rPr>
          <w:rFonts w:ascii="Arial Narrow" w:hAnsi="Arial Narrow"/>
        </w:rPr>
      </w:pPr>
    </w:p>
    <w:p w14:paraId="5B778B57" w14:textId="77777777" w:rsidR="00BA23CB" w:rsidRPr="00675E7E" w:rsidRDefault="00BA23CB" w:rsidP="00BA23CB">
      <w:pPr>
        <w:tabs>
          <w:tab w:val="left" w:pos="1037"/>
        </w:tabs>
        <w:rPr>
          <w:rFonts w:ascii="Arial Narrow" w:hAnsi="Arial Narrow"/>
        </w:rPr>
      </w:pPr>
    </w:p>
    <w:p w14:paraId="14297DA5" w14:textId="77777777" w:rsidR="00BA23CB" w:rsidRPr="00675E7E" w:rsidRDefault="00BA23CB" w:rsidP="00BA23CB">
      <w:pPr>
        <w:tabs>
          <w:tab w:val="left" w:pos="1037"/>
        </w:tabs>
        <w:rPr>
          <w:rFonts w:ascii="Arial Narrow" w:hAnsi="Arial Narrow"/>
        </w:rPr>
      </w:pPr>
    </w:p>
    <w:p w14:paraId="16C5F225" w14:textId="77777777" w:rsidR="00BA23CB" w:rsidRPr="00675E7E" w:rsidRDefault="00BA23CB" w:rsidP="00BA23CB">
      <w:pPr>
        <w:tabs>
          <w:tab w:val="left" w:pos="1037"/>
        </w:tabs>
        <w:rPr>
          <w:rFonts w:ascii="Arial Narrow" w:hAnsi="Arial Narrow"/>
        </w:rPr>
      </w:pPr>
    </w:p>
    <w:p w14:paraId="42E728B1" w14:textId="77777777" w:rsidR="00BA23CB" w:rsidRPr="00675E7E" w:rsidRDefault="00BA23CB" w:rsidP="00BA23CB">
      <w:pPr>
        <w:tabs>
          <w:tab w:val="left" w:pos="1037"/>
        </w:tabs>
        <w:rPr>
          <w:rFonts w:ascii="Arial Narrow" w:hAnsi="Arial Narrow"/>
        </w:rPr>
      </w:pPr>
    </w:p>
    <w:p w14:paraId="3910F16F" w14:textId="43604AF2" w:rsidR="00BA23CB" w:rsidRDefault="00BA23CB" w:rsidP="00BA23CB">
      <w:pPr>
        <w:tabs>
          <w:tab w:val="left" w:pos="1037"/>
        </w:tabs>
        <w:rPr>
          <w:rFonts w:ascii="Arial Narrow" w:hAnsi="Arial Narrow"/>
        </w:rPr>
      </w:pPr>
    </w:p>
    <w:p w14:paraId="60280FC9" w14:textId="2663783C" w:rsidR="00D25D45" w:rsidRDefault="00D25D45" w:rsidP="00BA23CB">
      <w:pPr>
        <w:tabs>
          <w:tab w:val="left" w:pos="1037"/>
        </w:tabs>
        <w:rPr>
          <w:rFonts w:ascii="Arial Narrow" w:hAnsi="Arial Narrow"/>
        </w:rPr>
      </w:pPr>
    </w:p>
    <w:p w14:paraId="51086CF0" w14:textId="77777777" w:rsidR="00D25D45" w:rsidRPr="00675E7E" w:rsidRDefault="00D25D45" w:rsidP="00BA23CB">
      <w:pPr>
        <w:tabs>
          <w:tab w:val="left" w:pos="1037"/>
        </w:tabs>
        <w:rPr>
          <w:rFonts w:ascii="Arial Narrow" w:hAnsi="Arial Narrow"/>
        </w:rPr>
      </w:pPr>
    </w:p>
    <w:p w14:paraId="5A0AEEB6" w14:textId="77777777" w:rsidR="00BA23CB" w:rsidRPr="00675E7E" w:rsidRDefault="00BA23CB" w:rsidP="00BA23CB">
      <w:pPr>
        <w:pStyle w:val="Nadpis1"/>
        <w:spacing w:before="120" w:after="120"/>
        <w:rPr>
          <w:rFonts w:ascii="Arial Narrow" w:hAnsi="Arial Narrow"/>
          <w:b/>
          <w:bCs/>
        </w:rPr>
      </w:pPr>
      <w:bookmarkStart w:id="11" w:name="_Toc125355215"/>
      <w:r w:rsidRPr="00675E7E">
        <w:rPr>
          <w:rFonts w:ascii="Arial Narrow" w:hAnsi="Arial Narrow"/>
          <w:b/>
          <w:bCs/>
        </w:rPr>
        <w:lastRenderedPageBreak/>
        <w:t>5. Povinné požiadavky</w:t>
      </w:r>
      <w:bookmarkEnd w:id="11"/>
    </w:p>
    <w:p w14:paraId="7074AF94" w14:textId="77777777" w:rsidR="00BA23CB" w:rsidRPr="00675E7E" w:rsidRDefault="00BA23CB" w:rsidP="00BA23CB">
      <w:pPr>
        <w:spacing w:line="276" w:lineRule="auto"/>
        <w:jc w:val="both"/>
        <w:rPr>
          <w:rFonts w:ascii="Arial Narrow" w:hAnsi="Arial Narrow"/>
        </w:rPr>
      </w:pPr>
      <w:r w:rsidRPr="00675E7E">
        <w:rPr>
          <w:rFonts w:ascii="Arial Narrow" w:hAnsi="Arial Narrow"/>
        </w:rPr>
        <w:t xml:space="preserve">V zmysle plnenia požiadaviek </w:t>
      </w:r>
      <w:r>
        <w:rPr>
          <w:rFonts w:ascii="Arial Narrow" w:hAnsi="Arial Narrow"/>
        </w:rPr>
        <w:t>n</w:t>
      </w:r>
      <w:r w:rsidRPr="00675E7E">
        <w:rPr>
          <w:rFonts w:ascii="Arial Narrow" w:hAnsi="Arial Narrow"/>
        </w:rPr>
        <w:t xml:space="preserve">ariadenia o mechanizme, </w:t>
      </w:r>
      <w:r>
        <w:rPr>
          <w:rFonts w:ascii="Arial Narrow" w:hAnsi="Arial Narrow"/>
        </w:rPr>
        <w:t>v</w:t>
      </w:r>
      <w:r w:rsidRPr="00675E7E">
        <w:rPr>
          <w:rFonts w:ascii="Arial Narrow" w:hAnsi="Arial Narrow"/>
        </w:rPr>
        <w:t>ykonávacieho rozhodnutia Rady a požiadaviek definovaných v Pláne obnovy obsahuje táto kapitola povinné požiadavky, ktoré sú záväzné pre všetky investície v</w:t>
      </w:r>
      <w:r>
        <w:rPr>
          <w:rFonts w:ascii="Arial Narrow" w:hAnsi="Arial Narrow"/>
        </w:rPr>
        <w:t> </w:t>
      </w:r>
      <w:r w:rsidRPr="00675E7E">
        <w:rPr>
          <w:rFonts w:ascii="Arial Narrow" w:hAnsi="Arial Narrow"/>
        </w:rPr>
        <w:t>tabuľke</w:t>
      </w:r>
      <w:r>
        <w:rPr>
          <w:rFonts w:ascii="Arial Narrow" w:hAnsi="Arial Narrow"/>
        </w:rPr>
        <w:t xml:space="preserve"> č.2</w:t>
      </w:r>
      <w:r w:rsidRPr="00675E7E">
        <w:rPr>
          <w:rFonts w:ascii="Arial Narrow" w:hAnsi="Arial Narrow"/>
        </w:rPr>
        <w:t xml:space="preserve">, pokiaľ nie je v danej požiadavke uvedené inak. </w:t>
      </w:r>
    </w:p>
    <w:p w14:paraId="4780BD72" w14:textId="77777777" w:rsidR="00BA23CB" w:rsidRPr="00675E7E" w:rsidRDefault="00BA23CB" w:rsidP="00BA23CB">
      <w:pPr>
        <w:rPr>
          <w:rFonts w:ascii="Arial Narrow" w:hAnsi="Arial Narrow"/>
        </w:rPr>
      </w:pPr>
      <w:r w:rsidRPr="00675E7E">
        <w:rPr>
          <w:rFonts w:ascii="Arial Narrow" w:hAnsi="Arial Narrow"/>
          <w:b/>
          <w:bCs/>
        </w:rPr>
        <w:t>POŽIADAVKY SPOJENÉ S PLNENÍM KLIMATICKÝCH CIEĽOV</w:t>
      </w:r>
    </w:p>
    <w:p w14:paraId="30F0A1D8" w14:textId="77777777" w:rsidR="00BA23CB" w:rsidRPr="00675E7E" w:rsidRDefault="00BA23CB" w:rsidP="00BA23CB">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1A7DB6BC" w14:textId="77777777" w:rsidR="00BA23CB" w:rsidRPr="00675E7E" w:rsidRDefault="00BA23CB" w:rsidP="00BA23CB">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4. Splnenie požiadavky bude preukázané podľa usmernenia v kapitole </w:t>
      </w:r>
      <w:r>
        <w:rPr>
          <w:rFonts w:ascii="Arial Narrow" w:hAnsi="Arial Narrow"/>
        </w:rPr>
        <w:t>4</w:t>
      </w:r>
      <w:r w:rsidRPr="00675E7E">
        <w:rPr>
          <w:rFonts w:ascii="Arial Narrow" w:hAnsi="Arial Narrow"/>
        </w:rPr>
        <w:t>,</w:t>
      </w:r>
    </w:p>
    <w:p w14:paraId="63D806E9" w14:textId="77777777" w:rsidR="00BA23CB" w:rsidRPr="00675E7E"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podľa usmernenia v kapitole </w:t>
      </w:r>
      <w:r>
        <w:rPr>
          <w:rFonts w:ascii="Arial Narrow" w:hAnsi="Arial Narrow"/>
        </w:rPr>
        <w:t>4</w:t>
      </w:r>
      <w:r w:rsidRPr="00675E7E">
        <w:rPr>
          <w:rFonts w:ascii="Arial Narrow" w:hAnsi="Arial Narrow"/>
        </w:rPr>
        <w:t>,</w:t>
      </w:r>
    </w:p>
    <w:p w14:paraId="718E16D2" w14:textId="77777777" w:rsidR="00BA23CB" w:rsidRPr="00675E7E" w:rsidRDefault="00BA23CB" w:rsidP="00BA23CB">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730E71FE" w14:textId="77777777" w:rsidR="00BA23CB" w:rsidRDefault="00BA23CB" w:rsidP="00BA23CB">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0C381949" w14:textId="77777777" w:rsidR="00BA23CB" w:rsidRPr="00675E7E" w:rsidRDefault="00BA23CB" w:rsidP="00BA23CB">
      <w:pPr>
        <w:rPr>
          <w:rFonts w:ascii="Arial Narrow" w:hAnsi="Arial Narrow"/>
        </w:rPr>
      </w:pPr>
      <w:r w:rsidRPr="00675E7E">
        <w:rPr>
          <w:rFonts w:ascii="Arial Narrow" w:hAnsi="Arial Narrow"/>
          <w:b/>
          <w:bCs/>
        </w:rPr>
        <w:t>POŽIADAVKY SPOJENÉ S PRINCÍPOM „VÝRAZNE NENARUŠIŤ“ (DO NO SIGNIFICANT HARM – DNSH)</w:t>
      </w:r>
    </w:p>
    <w:p w14:paraId="5F2EAA4F"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Mitigácia/Zmierňovanie zmeny klímy:</w:t>
      </w:r>
    </w:p>
    <w:p w14:paraId="1C4879A9"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236FFD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1A5DA8D7"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16230B90"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Pr>
          <w:rFonts w:ascii="Arial Narrow" w:hAnsi="Arial Narrow"/>
        </w:rPr>
        <w:t>lynové kotly plniace parametre N</w:t>
      </w:r>
      <w:r w:rsidRPr="00675E7E">
        <w:rPr>
          <w:rFonts w:ascii="Arial Narrow" w:hAnsi="Arial Narrow"/>
        </w:rPr>
        <w:t>ariadenia Komisie (EÚ) č. 813/2013, ktorým sa vykonáva smernica Európskeho parlamentu a Rady 2009/125/ES, pokiaľ ide o požiadavky na ekodizajn ohrievačov pre vykurovanie vnútorných priestorov a kombinovaných ohrievačov (požiadavky od 26. 9. 2018),</w:t>
      </w:r>
    </w:p>
    <w:p w14:paraId="597F436A"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Pr>
          <w:rFonts w:ascii="Arial Narrow" w:hAnsi="Arial Narrow"/>
        </w:rPr>
        <w:t xml:space="preserve">môcť súčasne podporiť </w:t>
      </w:r>
      <w:r w:rsidRPr="00675E7E">
        <w:rPr>
          <w:rFonts w:ascii="Arial Narrow" w:hAnsi="Arial Narrow"/>
        </w:rPr>
        <w:t>aj inštaláciu solárnych fotovoltických a/alebo fototermických systémov,</w:t>
      </w:r>
    </w:p>
    <w:p w14:paraId="024A2AE1"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V rámci investícií nebude poskytovaná podpora na kotly určené na spaľovanie biomasy a to aj v prípade kotlov umožňujúcich spaľovanie viacerých druhov palív,</w:t>
      </w:r>
    </w:p>
    <w:p w14:paraId="725BA665" w14:textId="77777777" w:rsidR="00BA23CB" w:rsidRPr="00675E7E" w:rsidRDefault="00BA23CB" w:rsidP="00BA23CB">
      <w:pPr>
        <w:pStyle w:val="Bezriadkovania"/>
        <w:numPr>
          <w:ilvl w:val="2"/>
          <w:numId w:val="4"/>
        </w:numPr>
        <w:spacing w:before="120" w:after="120"/>
        <w:jc w:val="both"/>
        <w:rPr>
          <w:rFonts w:ascii="Arial Narrow" w:hAnsi="Arial Narrow"/>
        </w:rPr>
      </w:pPr>
      <w:r w:rsidRPr="00675E7E">
        <w:rPr>
          <w:rFonts w:ascii="Arial Narrow" w:hAnsi="Arial Narrow"/>
        </w:rPr>
        <w:t>Nastavenie investícií bude podporovať, tam kde je to vhodné a ekonomicky, funkčne a technicky možné, inštaláciu solárnych fotovoltických panelov ako súčasť obnovy budov a zavádzanie nízko uhlíkových alternatív ako sú tepelné čerpadlá,</w:t>
      </w:r>
    </w:p>
    <w:p w14:paraId="410B546C"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p>
    <w:p w14:paraId="6AB29B02" w14:textId="77777777" w:rsidR="00BA23CB" w:rsidRPr="00675E7E" w:rsidRDefault="00BA23CB" w:rsidP="00BA23CB">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60F18B8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Pr>
          <w:rFonts w:ascii="Arial Narrow" w:hAnsi="Arial Narrow"/>
        </w:rPr>
        <w:t>zákonom č. 24/2006 Z.z..</w:t>
      </w:r>
      <w:r w:rsidRPr="00675E7E">
        <w:rPr>
          <w:rStyle w:val="Odkaznapoznmkupodiarou"/>
          <w:rFonts w:ascii="Arial Narrow" w:hAnsi="Arial Narrow"/>
        </w:rPr>
        <w:footnoteReference w:id="16"/>
      </w:r>
      <w:r w:rsidRPr="00675E7E">
        <w:rPr>
          <w:rFonts w:ascii="Arial Narrow" w:hAnsi="Arial Narrow"/>
        </w:rPr>
        <w:t>,</w:t>
      </w:r>
    </w:p>
    <w:p w14:paraId="2D824775"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7"/>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8"/>
      </w:r>
      <w:r w:rsidRPr="00675E7E">
        <w:rPr>
          <w:rFonts w:ascii="Arial Narrow" w:hAnsi="Arial Narrow"/>
        </w:rPr>
        <w:t>,</w:t>
      </w:r>
    </w:p>
    <w:p w14:paraId="79FC1AA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19"/>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7989AD7" w14:textId="447AF891" w:rsidR="00BA23CB"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ED623D">
        <w:rPr>
          <w:rFonts w:ascii="Arial Narrow" w:hAnsi="Arial Narrow"/>
        </w:rPr>
        <w:t xml:space="preserve"> pokiaľ je to ekonomicky, technicky a funkčne možné</w:t>
      </w:r>
      <w:r w:rsidRPr="00675E7E">
        <w:rPr>
          <w:rFonts w:ascii="Arial Narrow" w:hAnsi="Arial Narrow"/>
        </w:rPr>
        <w:t>.</w:t>
      </w:r>
    </w:p>
    <w:p w14:paraId="14792045" w14:textId="77777777" w:rsidR="00BA23CB" w:rsidRPr="00675E7E" w:rsidRDefault="00BA23CB" w:rsidP="00BA23CB">
      <w:pPr>
        <w:pStyle w:val="Odsekzoznamu"/>
        <w:spacing w:before="120" w:after="120"/>
        <w:ind w:left="1077"/>
        <w:contextualSpacing w:val="0"/>
        <w:jc w:val="both"/>
        <w:rPr>
          <w:rFonts w:ascii="Arial Narrow" w:hAnsi="Arial Narrow"/>
        </w:rPr>
      </w:pPr>
    </w:p>
    <w:p w14:paraId="05D7BBB4" w14:textId="77777777" w:rsidR="00BA23CB" w:rsidRPr="00675E7E" w:rsidRDefault="00BA23CB" w:rsidP="00BA23CB">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4048AA8D" w14:textId="7F1D4601" w:rsidR="00BA23CB" w:rsidRPr="00675E7E" w:rsidRDefault="00BA23CB" w:rsidP="00BA23CB">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0"/>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 </w:t>
      </w:r>
      <w:r w:rsidR="008C2AAA">
        <w:rPr>
          <w:rStyle w:val="Odkaznapoznmkupodiarou"/>
          <w:rFonts w:ascii="Arial Narrow" w:hAnsi="Arial Narrow" w:cstheme="minorHAnsi"/>
        </w:rPr>
        <w:footnoteReference w:id="21"/>
      </w:r>
    </w:p>
    <w:p w14:paraId="3EC3CBF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2"/>
      </w:r>
      <w:r w:rsidRPr="00675E7E">
        <w:rPr>
          <w:rFonts w:ascii="Arial Narrow" w:hAnsi="Arial Narrow"/>
        </w:rPr>
        <w:t xml:space="preserve"> a budú brať do úvahy celý materiálový cyklus stavebných výrobkov, budú podporovať </w:t>
      </w:r>
      <w:r w:rsidRPr="00675E7E">
        <w:rPr>
          <w:rFonts w:ascii="Arial Narrow" w:hAnsi="Arial Narrow"/>
        </w:rPr>
        <w:lastRenderedPageBreak/>
        <w:t>využívanie ekologicky menej škodlivých materiálov v stavebných konštrukciách, komponentoch alebo iných materiálov,</w:t>
      </w:r>
      <w:r w:rsidRPr="00675E7E">
        <w:rPr>
          <w:rStyle w:val="Odkaznapoznmkupodiarou"/>
          <w:rFonts w:ascii="Arial Narrow" w:hAnsi="Arial Narrow"/>
        </w:rPr>
        <w:footnoteReference w:id="23"/>
      </w:r>
    </w:p>
    <w:p w14:paraId="7874E6BF"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4"/>
      </w:r>
      <w:r w:rsidRPr="00675E7E">
        <w:rPr>
          <w:rFonts w:ascii="Arial Narrow" w:hAnsi="Arial Narrow"/>
        </w:rPr>
        <w:t>,</w:t>
      </w:r>
    </w:p>
    <w:p w14:paraId="37C51EA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2036C54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Pr>
          <w:rFonts w:ascii="Arial Narrow" w:hAnsi="Arial Narrow"/>
        </w:rPr>
        <w:t>materiálov ich</w:t>
      </w:r>
      <w:r w:rsidRPr="00675E7E">
        <w:rPr>
          <w:rFonts w:ascii="Arial Narrow" w:hAnsi="Arial Narrow"/>
        </w:rPr>
        <w:t xml:space="preserve"> selektívnym odstraňovaním s využitím dostupných triediacich systémov pre stavebný a demolačný odpad.</w:t>
      </w:r>
    </w:p>
    <w:p w14:paraId="703A8330"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0FC7BF34"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5"/>
      </w:r>
      <w:r w:rsidRPr="00675E7E">
        <w:rPr>
          <w:rFonts w:ascii="Arial Narrow" w:hAnsi="Arial Narrow"/>
        </w:rPr>
        <w:t>),</w:t>
      </w:r>
    </w:p>
    <w:p w14:paraId="7CFEDD9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6"/>
      </w:r>
      <w:r>
        <w:rPr>
          <w:rFonts w:ascii="Arial Narrow" w:hAnsi="Arial Narrow"/>
        </w:rPr>
        <w:t xml:space="preserve"> </w:t>
      </w:r>
      <w:r w:rsidRPr="00675E7E">
        <w:rPr>
          <w:rFonts w:ascii="Arial Narrow" w:hAnsi="Arial Narrow"/>
        </w:rPr>
        <w:t>budú emitovať menej ako 0,06 mg formaldehydu na m³ materiálu alebo zložky a menej ako 0,001 mg karcinogénnych prchavých organických zlúčenín kategórie 1A a 1B na m³ materiálu alebo prvku, čo sa preukáže skúšaním v súlade s normou CEN / TS 16 516</w:t>
      </w:r>
      <w:r w:rsidRPr="00675E7E">
        <w:rPr>
          <w:rStyle w:val="Odkaznapoznmkupodiarou"/>
          <w:rFonts w:ascii="Arial Narrow" w:hAnsi="Arial Narrow"/>
        </w:rPr>
        <w:footnoteReference w:id="27"/>
      </w:r>
      <w:r w:rsidRPr="00675E7E">
        <w:rPr>
          <w:rFonts w:ascii="Arial Narrow" w:hAnsi="Arial Narrow"/>
        </w:rPr>
        <w:t xml:space="preserve"> a ISO 16 000-3</w:t>
      </w:r>
      <w:r w:rsidRPr="00675E7E">
        <w:rPr>
          <w:rStyle w:val="Odkaznapoznmkupodiarou"/>
          <w:rFonts w:ascii="Arial Narrow" w:hAnsi="Arial Narrow"/>
        </w:rPr>
        <w:footnoteReference w:id="28"/>
      </w:r>
      <w:r w:rsidRPr="00675E7E">
        <w:rPr>
          <w:rFonts w:ascii="Arial Narrow" w:hAnsi="Arial Narrow"/>
        </w:rPr>
        <w:t xml:space="preserve"> alebo inými porovnateľnými štandardizovanými skúšobnými podmienkami a metódami stanovenia,</w:t>
      </w:r>
    </w:p>
    <w:p w14:paraId="5888EB49"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(brownfield), je nutné aby bolo dané miesto predmetom skúmania potenciálnych kontaminantov, napríklad pomocou normy ISO 18400</w:t>
      </w:r>
      <w:r w:rsidRPr="00675E7E">
        <w:rPr>
          <w:rStyle w:val="Odkaznapoznmkupodiarou"/>
          <w:rFonts w:ascii="Arial Narrow" w:hAnsi="Arial Narrow"/>
        </w:rPr>
        <w:footnoteReference w:id="29"/>
      </w:r>
      <w:r w:rsidRPr="00675E7E">
        <w:rPr>
          <w:rFonts w:ascii="Arial Narrow" w:hAnsi="Arial Narrow"/>
        </w:rPr>
        <w:t>,</w:t>
      </w:r>
    </w:p>
    <w:p w14:paraId="17B73726" w14:textId="0A08CC1B" w:rsidR="00BA23CB"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Z.z. o ochrane, podpore a rozvoji verejného zdravia a o zmene a doplnení niektorých zákonov spolu s vykonávacou vyhláškou Ministerstva zdravotníctva Slovenskej republiky č. 549/2007 Z. z.</w:t>
      </w:r>
    </w:p>
    <w:p w14:paraId="0E8ADF8F" w14:textId="43777686" w:rsidR="0050345D" w:rsidRDefault="0050345D" w:rsidP="0050345D">
      <w:pPr>
        <w:spacing w:before="120" w:after="120" w:line="276" w:lineRule="auto"/>
        <w:jc w:val="both"/>
        <w:rPr>
          <w:rFonts w:ascii="Arial Narrow" w:hAnsi="Arial Narrow"/>
        </w:rPr>
      </w:pPr>
    </w:p>
    <w:p w14:paraId="590ADC8D" w14:textId="77777777" w:rsidR="0050345D" w:rsidRPr="00057D1B" w:rsidRDefault="0050345D" w:rsidP="00057D1B">
      <w:pPr>
        <w:spacing w:before="120" w:after="120" w:line="276" w:lineRule="auto"/>
        <w:jc w:val="both"/>
        <w:rPr>
          <w:rFonts w:ascii="Arial Narrow" w:hAnsi="Arial Narrow"/>
        </w:rPr>
      </w:pPr>
    </w:p>
    <w:p w14:paraId="6ACB684C" w14:textId="77777777" w:rsidR="00BA23CB" w:rsidRPr="00675E7E" w:rsidRDefault="00BA23CB" w:rsidP="00BA23CB">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lastRenderedPageBreak/>
        <w:t>Udržateľné využívanie a ochrana vôd a morských zdrojov:</w:t>
      </w:r>
    </w:p>
    <w:p w14:paraId="186D0DFE"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p>
    <w:p w14:paraId="2ABE8FC8"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Ak stavba nie je predmetom posúdenia vplyvov na životné prostredie v súlade so zákonom č. 24/2006 Z. z.</w:t>
      </w:r>
      <w:r w:rsidRPr="00675E7E">
        <w:rPr>
          <w:rStyle w:val="Odkaznapoznmkupodiarou"/>
          <w:rFonts w:ascii="Arial Narrow" w:hAnsi="Arial Narrow"/>
        </w:rPr>
        <w:footnoteReference w:id="30"/>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p>
    <w:p w14:paraId="6B9EC292" w14:textId="77777777" w:rsidR="00BA23CB" w:rsidRPr="00675E7E" w:rsidRDefault="00BA23CB" w:rsidP="00BA23CB">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1"/>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2"/>
      </w:r>
    </w:p>
    <w:p w14:paraId="449B4FDA" w14:textId="77777777" w:rsidR="00BA23CB" w:rsidRPr="00675E7E" w:rsidRDefault="00BA23CB" w:rsidP="00BA23CB">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15533EEE"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Pr="00675E7E">
        <w:rPr>
          <w:rStyle w:val="Odkaznapoznmkupodiarou"/>
          <w:rFonts w:ascii="Arial Narrow" w:hAnsi="Arial Narrow"/>
        </w:rPr>
        <w:footnoteReference w:id="33"/>
      </w:r>
    </w:p>
    <w:p w14:paraId="35A1F70B"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4"/>
      </w:r>
      <w:r w:rsidRPr="00675E7E">
        <w:rPr>
          <w:rFonts w:ascii="Arial Narrow" w:hAnsi="Arial Narrow"/>
        </w:rPr>
        <w:t xml:space="preserve"> a článkom 5 smernice o vtáctve</w:t>
      </w:r>
      <w:r w:rsidRPr="00675E7E">
        <w:rPr>
          <w:rStyle w:val="Odkaznapoznmkupodiarou"/>
          <w:rFonts w:ascii="Arial Narrow" w:hAnsi="Arial Narrow"/>
        </w:rPr>
        <w:footnoteReference w:id="35"/>
      </w:r>
      <w:r w:rsidRPr="00675E7E">
        <w:rPr>
          <w:rFonts w:ascii="Arial Narrow" w:hAnsi="Arial Narrow"/>
        </w:rPr>
        <w:t>.</w:t>
      </w:r>
    </w:p>
    <w:p w14:paraId="218F3EE2" w14:textId="536F23B3"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Pr>
          <w:rFonts w:ascii="Arial Narrow" w:hAnsi="Arial Narrow"/>
        </w:rPr>
        <w:t>zákonom č. 24/2006 Z.</w:t>
      </w:r>
      <w:r w:rsidR="00300803">
        <w:rPr>
          <w:rFonts w:ascii="Arial Narrow" w:hAnsi="Arial Narrow"/>
        </w:rPr>
        <w:t xml:space="preserve"> </w:t>
      </w:r>
      <w:r>
        <w:rPr>
          <w:rFonts w:ascii="Arial Narrow" w:hAnsi="Arial Narrow"/>
        </w:rPr>
        <w:t xml:space="preserve">z. </w:t>
      </w:r>
      <w:r w:rsidRPr="00675E7E">
        <w:rPr>
          <w:rStyle w:val="Odkaznapoznmkupodiarou"/>
          <w:rFonts w:ascii="Arial Narrow" w:hAnsi="Arial Narrow"/>
        </w:rPr>
        <w:footnoteReference w:id="36"/>
      </w:r>
      <w:r w:rsidRPr="00675E7E">
        <w:rPr>
          <w:rFonts w:ascii="Arial Narrow" w:hAnsi="Arial Narrow"/>
        </w:rPr>
        <w:t>.</w:t>
      </w:r>
    </w:p>
    <w:p w14:paraId="0F6C2E6F" w14:textId="77777777" w:rsidR="00BA23CB" w:rsidRPr="00675E7E" w:rsidRDefault="00BA23CB" w:rsidP="00BA23CB">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ako sú certifikované certifikačnými auditmi tretích strán vykonávanými akreditovanými certifikačnými orgánmi, napr. Normy FSC / PEFC alebo ekvivalentné normy.</w:t>
      </w:r>
    </w:p>
    <w:p w14:paraId="443E12FE" w14:textId="77777777" w:rsidR="00BA23CB" w:rsidRPr="00675E7E" w:rsidRDefault="00BA23CB" w:rsidP="00BA23CB">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1C6B7CBB" w14:textId="77777777" w:rsidR="00BA23CB" w:rsidRPr="00675E7E" w:rsidRDefault="00BA23CB" w:rsidP="00BA23CB">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7"/>
      </w:r>
    </w:p>
    <w:p w14:paraId="629CDF55" w14:textId="77777777" w:rsidR="00BA23CB" w:rsidRPr="00675E7E" w:rsidRDefault="00BA23CB" w:rsidP="00BA23CB">
      <w:pPr>
        <w:pStyle w:val="Odsekzoznamu"/>
        <w:numPr>
          <w:ilvl w:val="2"/>
          <w:numId w:val="4"/>
        </w:numPr>
        <w:spacing w:before="120" w:after="120"/>
        <w:contextualSpacing w:val="0"/>
        <w:jc w:val="both"/>
        <w:rPr>
          <w:rFonts w:ascii="Arial Narrow" w:hAnsi="Arial Narrow"/>
        </w:rPr>
      </w:pPr>
      <w:r w:rsidRPr="00675E7E">
        <w:rPr>
          <w:rFonts w:ascii="Arial Narrow" w:hAnsi="Arial Narrow"/>
        </w:rPr>
        <w:t>Podporované budú len také tepelné čerpadlá, ktoré sú určené na využívanie aerotermálnej, geotermálnej alebo hydrotermálnej energie,</w:t>
      </w:r>
    </w:p>
    <w:p w14:paraId="3730B212" w14:textId="77777777" w:rsidR="00BA23CB" w:rsidRPr="00675E7E" w:rsidRDefault="00BA23CB" w:rsidP="00BA23CB">
      <w:pPr>
        <w:spacing w:before="120" w:after="120"/>
        <w:rPr>
          <w:rFonts w:ascii="Arial Narrow" w:hAnsi="Arial Narrow"/>
          <w:sz w:val="16"/>
          <w:szCs w:val="16"/>
          <w:lang w:val="en-GB"/>
        </w:rPr>
      </w:pPr>
    </w:p>
    <w:p w14:paraId="622C2F7C" w14:textId="77777777" w:rsidR="00BA23CB" w:rsidRPr="00675E7E" w:rsidRDefault="00BA23CB" w:rsidP="00BA23CB">
      <w:pPr>
        <w:spacing w:before="120" w:after="120"/>
        <w:rPr>
          <w:rFonts w:ascii="Arial Narrow" w:hAnsi="Arial Narrow"/>
          <w:sz w:val="16"/>
          <w:szCs w:val="16"/>
          <w:lang w:val="en-GB"/>
        </w:rPr>
      </w:pPr>
    </w:p>
    <w:p w14:paraId="542684CF" w14:textId="77777777" w:rsidR="00BA23CB" w:rsidRDefault="00BA23CB" w:rsidP="00BA23CB">
      <w:pPr>
        <w:spacing w:before="120" w:after="120"/>
        <w:rPr>
          <w:rFonts w:ascii="Arial Narrow" w:hAnsi="Arial Narrow"/>
          <w:sz w:val="16"/>
          <w:szCs w:val="16"/>
          <w:lang w:val="en-GB"/>
        </w:rPr>
      </w:pPr>
    </w:p>
    <w:p w14:paraId="64C1CE17" w14:textId="77777777" w:rsidR="00BA23CB" w:rsidRDefault="00BA23CB" w:rsidP="00BA23CB">
      <w:pPr>
        <w:spacing w:before="120" w:after="120"/>
        <w:rPr>
          <w:rFonts w:ascii="Arial Narrow" w:hAnsi="Arial Narrow"/>
          <w:sz w:val="16"/>
          <w:szCs w:val="16"/>
          <w:lang w:val="en-GB"/>
        </w:rPr>
      </w:pPr>
    </w:p>
    <w:p w14:paraId="7A0C40D6" w14:textId="77777777" w:rsidR="00BA23CB" w:rsidRDefault="00BA23CB" w:rsidP="00BA23CB">
      <w:pPr>
        <w:spacing w:before="120" w:after="120"/>
        <w:rPr>
          <w:rFonts w:ascii="Arial Narrow" w:hAnsi="Arial Narrow"/>
          <w:sz w:val="16"/>
          <w:szCs w:val="16"/>
          <w:lang w:val="en-GB"/>
        </w:rPr>
      </w:pPr>
    </w:p>
    <w:p w14:paraId="432054F1" w14:textId="77777777" w:rsidR="00BA23CB" w:rsidRDefault="00BA23CB" w:rsidP="00BA23CB">
      <w:pPr>
        <w:spacing w:before="120" w:after="120"/>
        <w:rPr>
          <w:rFonts w:ascii="Arial Narrow" w:hAnsi="Arial Narrow"/>
          <w:sz w:val="16"/>
          <w:szCs w:val="16"/>
          <w:lang w:val="en-GB"/>
        </w:rPr>
      </w:pPr>
    </w:p>
    <w:p w14:paraId="4A677D7D" w14:textId="77777777" w:rsidR="00BA23CB" w:rsidRDefault="00BA23CB" w:rsidP="00BA23CB">
      <w:pPr>
        <w:spacing w:before="120" w:after="120"/>
        <w:rPr>
          <w:rFonts w:ascii="Arial Narrow" w:hAnsi="Arial Narrow"/>
          <w:sz w:val="16"/>
          <w:szCs w:val="16"/>
          <w:lang w:val="en-GB"/>
        </w:rPr>
      </w:pPr>
    </w:p>
    <w:p w14:paraId="7F45F960" w14:textId="77777777" w:rsidR="00BA23CB" w:rsidRDefault="00BA23CB" w:rsidP="00BA23CB">
      <w:pPr>
        <w:spacing w:before="120" w:after="120"/>
        <w:rPr>
          <w:rFonts w:ascii="Arial Narrow" w:hAnsi="Arial Narrow"/>
          <w:sz w:val="16"/>
          <w:szCs w:val="16"/>
          <w:lang w:val="en-GB"/>
        </w:rPr>
      </w:pPr>
    </w:p>
    <w:p w14:paraId="1D2728A1" w14:textId="77777777" w:rsidR="00BA23CB" w:rsidRPr="00675E7E" w:rsidRDefault="00BA23CB" w:rsidP="00BA23CB">
      <w:pPr>
        <w:pStyle w:val="Nadpis1"/>
        <w:spacing w:before="0" w:after="240"/>
        <w:rPr>
          <w:rFonts w:ascii="Arial Narrow" w:hAnsi="Arial Narrow"/>
          <w:b/>
          <w:bCs/>
        </w:rPr>
      </w:pPr>
      <w:bookmarkStart w:id="12" w:name="_Toc85293213"/>
      <w:bookmarkStart w:id="13" w:name="_Toc125355216"/>
      <w:r w:rsidRPr="00675E7E">
        <w:rPr>
          <w:rFonts w:ascii="Arial Narrow" w:hAnsi="Arial Narrow"/>
          <w:b/>
          <w:bCs/>
        </w:rPr>
        <w:t xml:space="preserve">Príloha 1. Usmernenie k špecifickým požiadavkám v kapitole </w:t>
      </w:r>
      <w:bookmarkEnd w:id="12"/>
      <w:r w:rsidRPr="00675E7E">
        <w:rPr>
          <w:rFonts w:ascii="Arial Narrow" w:hAnsi="Arial Narrow"/>
          <w:b/>
          <w:bCs/>
        </w:rPr>
        <w:t>5</w:t>
      </w:r>
      <w:bookmarkEnd w:id="13"/>
    </w:p>
    <w:p w14:paraId="024E7046" w14:textId="77777777" w:rsidR="00BA23CB" w:rsidRPr="00675E7E" w:rsidRDefault="00BA23CB" w:rsidP="00BA23CB">
      <w:pPr>
        <w:jc w:val="both"/>
        <w:rPr>
          <w:rFonts w:ascii="Arial Narrow" w:hAnsi="Arial Narrow"/>
          <w:i/>
          <w:iCs/>
        </w:rPr>
      </w:pPr>
      <w:r>
        <w:rPr>
          <w:rFonts w:ascii="Arial Narrow" w:hAnsi="Arial Narrow"/>
          <w:b/>
          <w:bCs/>
          <w:u w:val="single"/>
        </w:rPr>
        <w:t>Požiadavka 1.3.2</w:t>
      </w:r>
      <w:r w:rsidRPr="00675E7E">
        <w:rPr>
          <w:rFonts w:ascii="Arial Narrow" w:hAnsi="Arial Narrow"/>
          <w:b/>
          <w:bCs/>
        </w:rPr>
        <w:t>:</w:t>
      </w:r>
      <w:r w:rsidRPr="00675E7E">
        <w:rPr>
          <w:rFonts w:ascii="Arial Narrow" w:hAnsi="Arial Narrow"/>
        </w:rPr>
        <w:t xml:space="preserve"> </w:t>
      </w:r>
      <w:r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713874">
        <w:rPr>
          <w:rStyle w:val="Odkaznapoznmkupodiarou"/>
          <w:rFonts w:ascii="Arial Narrow" w:hAnsi="Arial Narrow"/>
          <w:i/>
        </w:rPr>
        <w:footnoteReference w:id="38"/>
      </w:r>
      <w:r w:rsidRPr="00713874">
        <w:rPr>
          <w:rFonts w:ascii="Arial Narrow" w:hAnsi="Arial Narrow"/>
          <w:i/>
        </w:rPr>
        <w:t xml:space="preserve"> celkovej alokácie</w:t>
      </w:r>
      <w:r w:rsidRPr="00713874">
        <w:rPr>
          <w:rFonts w:ascii="Arial Narrow" w:hAnsi="Arial Narrow"/>
          <w:i/>
          <w:iCs/>
        </w:rPr>
        <w:t>.</w:t>
      </w:r>
    </w:p>
    <w:p w14:paraId="1635E15C"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2C13352E"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Pr>
          <w:rFonts w:ascii="Arial Narrow" w:hAnsi="Arial Narrow"/>
          <w:sz w:val="22"/>
          <w:szCs w:val="22"/>
        </w:rPr>
        <w:t>u</w:t>
      </w:r>
      <w:r w:rsidRPr="00675E7E">
        <w:rPr>
          <w:rFonts w:ascii="Arial Narrow" w:hAnsi="Arial Narrow"/>
          <w:sz w:val="22"/>
          <w:szCs w:val="22"/>
        </w:rPr>
        <w:t>“, nakoľko takýto typ obnovy nie je definovaný v národnej legislatívne a rovnako tak nie je definovaný usmernením EK. Strategický dokument Plán Obnovy popisuje komplexnú obnovu ako obnovu, ktorej súčasťou je</w:t>
      </w:r>
      <w:r>
        <w:rPr>
          <w:rFonts w:ascii="Arial Narrow" w:hAnsi="Arial Narrow"/>
          <w:sz w:val="22"/>
          <w:szCs w:val="22"/>
        </w:rPr>
        <w:t xml:space="preserve"> zlepšovanie tepelnotechnických vlastností tepelnej obálky budovy</w:t>
      </w:r>
      <w:r w:rsidRPr="00675E7E">
        <w:rPr>
          <w:rFonts w:ascii="Arial Narrow" w:hAnsi="Arial Narrow"/>
          <w:sz w:val="22"/>
          <w:szCs w:val="22"/>
        </w:rPr>
        <w:t>.</w:t>
      </w:r>
    </w:p>
    <w:p w14:paraId="77EBFD60" w14:textId="77777777" w:rsidR="00BA23CB" w:rsidRPr="00675E7E" w:rsidRDefault="00BA23CB" w:rsidP="00BA23CB">
      <w:pPr>
        <w:pStyle w:val="Textkomentra"/>
        <w:jc w:val="both"/>
        <w:rPr>
          <w:rFonts w:ascii="Arial Narrow" w:hAnsi="Arial Narrow"/>
          <w:sz w:val="22"/>
          <w:szCs w:val="22"/>
        </w:rPr>
      </w:pPr>
      <w:r w:rsidRPr="00675E7E">
        <w:rPr>
          <w:rFonts w:ascii="Arial Narrow" w:hAnsi="Arial Narrow"/>
          <w:sz w:val="22"/>
          <w:szCs w:val="22"/>
        </w:rPr>
        <w:t>Požiadavku na komplexnú obnovu, je najefektívnejšie špecifikovať cez minimálne požiadavky na hodnoty energetických ukazovateľov, ktoré ovplyvňujú tepelnotechnické parametre obálky budov. Cieľom požiadavky má byť zabezpečenie súladu s princípom prvoradosti energetickej efektívnosti a zabezpečiť aby nebol plynový kotol inštalovaný do budovy, ktorá má vysoké tepelné straty obálkou budovy (</w:t>
      </w:r>
      <w:r>
        <w:rPr>
          <w:rFonts w:ascii="Arial Narrow" w:hAnsi="Arial Narrow"/>
          <w:sz w:val="22"/>
          <w:szCs w:val="22"/>
        </w:rPr>
        <w:t xml:space="preserve">napr. </w:t>
      </w:r>
      <w:r w:rsidRPr="00675E7E">
        <w:rPr>
          <w:rFonts w:ascii="Arial Narrow" w:hAnsi="Arial Narrow"/>
          <w:sz w:val="22"/>
          <w:szCs w:val="22"/>
        </w:rPr>
        <w:t xml:space="preserve">stenami, oknami, strechou). Požiadavku na tepelnotechnické vlastnosti obálky budov je možné definovať podľa Boxu </w:t>
      </w:r>
      <w:r>
        <w:rPr>
          <w:rFonts w:ascii="Arial Narrow" w:hAnsi="Arial Narrow"/>
          <w:sz w:val="22"/>
          <w:szCs w:val="22"/>
        </w:rPr>
        <w:t>5</w:t>
      </w:r>
      <w:r w:rsidRPr="00675E7E">
        <w:rPr>
          <w:rFonts w:ascii="Arial Narrow" w:hAnsi="Arial Narrow"/>
          <w:sz w:val="22"/>
          <w:szCs w:val="22"/>
        </w:rPr>
        <w:t>.</w:t>
      </w:r>
    </w:p>
    <w:p w14:paraId="336439A5" w14:textId="77777777" w:rsidR="00BA23CB" w:rsidRPr="00675E7E"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2336" behindDoc="0" locked="0" layoutInCell="1" allowOverlap="1" wp14:anchorId="6F40F99D" wp14:editId="2AB4DD38">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033C23CE" w14:textId="77777777" w:rsidR="00BA23CB" w:rsidRPr="00675E7E" w:rsidRDefault="00BA23CB"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7B93B72B"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6CE6EDA5" w14:textId="77777777" w:rsidR="00BA23CB" w:rsidRPr="00675E7E" w:rsidRDefault="00BA23CB"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BA23CB" w:rsidRPr="007F74F0" w:rsidRDefault="00BA23CB" w:rsidP="00BA23CB">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40F99D" id="Textové pole 1" o:spid="_x0000_s1029" type="#_x0000_t202" style="position:absolute;margin-left:0;margin-top:23.75pt;width:453.55pt;height:116.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">
                <v:textbox>
                  <w:txbxContent>
                    <w:p w14:paraId="033C23CE" w14:textId="77777777" w:rsidR="00BA23CB" w:rsidRPr="00675E7E" w:rsidRDefault="00BA23CB" w:rsidP="00BA23CB">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353634C8"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Požiadavku maximálnej hodnoty súčiniteľa prechodu tepla </w:t>
                      </w:r>
                      <w:proofErr w:type="spellStart"/>
                      <w:r w:rsidRPr="00675E7E">
                        <w:rPr>
                          <w:rFonts w:ascii="Arial Narrow" w:hAnsi="Arial Narrow"/>
                          <w:sz w:val="22"/>
                          <w:szCs w:val="22"/>
                        </w:rPr>
                        <w:t>U</w:t>
                      </w:r>
                      <w:r w:rsidRPr="00675E7E">
                        <w:rPr>
                          <w:rFonts w:ascii="Arial Narrow" w:hAnsi="Arial Narrow"/>
                          <w:sz w:val="22"/>
                          <w:szCs w:val="22"/>
                          <w:vertAlign w:val="subscript"/>
                        </w:rPr>
                        <w:t>e.m</w:t>
                      </w:r>
                      <w:proofErr w:type="spellEnd"/>
                      <w:r w:rsidRPr="00675E7E">
                        <w:rPr>
                          <w:rFonts w:ascii="Arial Narrow" w:hAnsi="Arial Narrow"/>
                          <w:sz w:val="22"/>
                          <w:szCs w:val="22"/>
                          <w:vertAlign w:val="subscript"/>
                        </w:rPr>
                        <w:t xml:space="preserve">, </w:t>
                      </w:r>
                      <w:r w:rsidRPr="00675E7E">
                        <w:rPr>
                          <w:rFonts w:ascii="Arial Narrow" w:hAnsi="Arial Narrow"/>
                          <w:sz w:val="22"/>
                          <w:szCs w:val="22"/>
                        </w:rPr>
                        <w:t>podľa tabuľky 3 v STN 730540-2/Z1+Z2, alebo</w:t>
                      </w:r>
                    </w:p>
                    <w:p w14:paraId="7B93B72B" w14:textId="77777777" w:rsidR="00BA23CB" w:rsidRPr="00675E7E" w:rsidRDefault="00BA23CB" w:rsidP="00BA23CB">
                      <w:pPr>
                        <w:pStyle w:val="Textkomentra"/>
                        <w:numPr>
                          <w:ilvl w:val="0"/>
                          <w:numId w:val="8"/>
                        </w:numPr>
                        <w:rPr>
                          <w:rFonts w:ascii="Arial Narrow" w:hAnsi="Arial Narrow"/>
                          <w:sz w:val="22"/>
                          <w:szCs w:val="22"/>
                        </w:rPr>
                      </w:pPr>
                      <w:r w:rsidRPr="00675E7E">
                        <w:rPr>
                          <w:rFonts w:ascii="Arial Narrow" w:hAnsi="Arial Narrow"/>
                          <w:sz w:val="22"/>
                          <w:szCs w:val="22"/>
                        </w:rPr>
                        <w:t xml:space="preserve"> Požiadavku maximálne hodnoty potreby tepla na vykurovanie </w:t>
                      </w:r>
                      <w:proofErr w:type="spellStart"/>
                      <w:r w:rsidRPr="00675E7E">
                        <w:rPr>
                          <w:rFonts w:ascii="Arial Narrow" w:hAnsi="Arial Narrow"/>
                          <w:sz w:val="22"/>
                          <w:szCs w:val="22"/>
                        </w:rPr>
                        <w:t>Q</w:t>
                      </w:r>
                      <w:r w:rsidRPr="00675E7E">
                        <w:rPr>
                          <w:rFonts w:ascii="Arial Narrow" w:hAnsi="Arial Narrow"/>
                          <w:sz w:val="22"/>
                          <w:szCs w:val="22"/>
                          <w:vertAlign w:val="subscript"/>
                        </w:rPr>
                        <w:t>H,nd,max</w:t>
                      </w:r>
                      <w:proofErr w:type="spellEnd"/>
                      <w:r w:rsidRPr="00675E7E">
                        <w:rPr>
                          <w:rFonts w:ascii="Arial Narrow" w:hAnsi="Arial Narrow"/>
                          <w:sz w:val="22"/>
                          <w:szCs w:val="22"/>
                          <w:vertAlign w:val="subscript"/>
                        </w:rPr>
                        <w:t xml:space="preserve">  </w:t>
                      </w:r>
                      <w:r w:rsidRPr="00675E7E">
                        <w:rPr>
                          <w:rFonts w:ascii="Arial Narrow" w:hAnsi="Arial Narrow"/>
                          <w:sz w:val="22"/>
                          <w:szCs w:val="22"/>
                        </w:rPr>
                        <w:t>podľa tabuľky 9 v STN 730540-2/Z1+Z2</w:t>
                      </w:r>
                    </w:p>
                    <w:p w14:paraId="6CE6EDA5" w14:textId="77777777" w:rsidR="00BA23CB" w:rsidRPr="00675E7E" w:rsidRDefault="00BA23CB" w:rsidP="00BA23CB">
                      <w:pPr>
                        <w:rPr>
                          <w:rFonts w:ascii="Arial Narrow" w:hAnsi="Arial Narrow"/>
                        </w:rPr>
                      </w:pPr>
                      <w:r w:rsidRPr="00675E7E">
                        <w:rPr>
                          <w:rFonts w:ascii="Arial Narrow" w:hAnsi="Arial Narrow"/>
                        </w:rPr>
                        <w:t>Požiadavka sa netýka pamiatkovo chránených a architektonicky hodnotných budov</w:t>
                      </w:r>
                    </w:p>
                    <w:p w14:paraId="7237CB0C" w14:textId="77777777" w:rsidR="00BA23CB" w:rsidRPr="007F74F0" w:rsidRDefault="00BA23CB" w:rsidP="00BA23CB">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Pr>
          <w:rFonts w:ascii="Arial Narrow" w:hAnsi="Arial Narrow"/>
          <w:sz w:val="22"/>
          <w:szCs w:val="22"/>
        </w:rPr>
        <w:t>ožné požadovať komplexnú obnovu</w:t>
      </w:r>
    </w:p>
    <w:p w14:paraId="01008E20" w14:textId="77777777" w:rsidR="00EA038A" w:rsidRDefault="00EA038A" w:rsidP="00BA23CB">
      <w:pPr>
        <w:jc w:val="both"/>
        <w:rPr>
          <w:rFonts w:ascii="Arial Narrow" w:hAnsi="Arial Narrow"/>
          <w:b/>
          <w:bCs/>
          <w:u w:val="single"/>
        </w:rPr>
      </w:pPr>
    </w:p>
    <w:p w14:paraId="2E4ECF53" w14:textId="77777777" w:rsidR="00EA038A" w:rsidRDefault="00EA038A">
      <w:pPr>
        <w:rPr>
          <w:rFonts w:ascii="Arial Narrow" w:hAnsi="Arial Narrow"/>
          <w:b/>
          <w:bCs/>
          <w:u w:val="single"/>
        </w:rPr>
      </w:pPr>
      <w:r>
        <w:rPr>
          <w:rFonts w:ascii="Arial Narrow" w:hAnsi="Arial Narrow"/>
          <w:b/>
          <w:bCs/>
          <w:u w:val="single"/>
        </w:rPr>
        <w:br w:type="page"/>
      </w:r>
    </w:p>
    <w:p w14:paraId="27044CD4" w14:textId="59BB3DB5" w:rsidR="00BA23CB" w:rsidRPr="00675E7E" w:rsidRDefault="00BA23CB" w:rsidP="00BA23CB">
      <w:pPr>
        <w:jc w:val="both"/>
        <w:rPr>
          <w:rFonts w:ascii="Arial Narrow" w:hAnsi="Arial Narrow"/>
        </w:rPr>
      </w:pPr>
      <w:r>
        <w:rPr>
          <w:rFonts w:ascii="Arial Narrow" w:hAnsi="Arial Narrow"/>
          <w:b/>
          <w:bCs/>
          <w:u w:val="single"/>
        </w:rPr>
        <w:lastRenderedPageBreak/>
        <w:t>Požiadavka 1.4.5</w:t>
      </w:r>
      <w:r w:rsidRPr="00675E7E">
        <w:rPr>
          <w:rFonts w:ascii="Arial Narrow" w:hAnsi="Arial Narrow"/>
          <w:b/>
          <w:bCs/>
          <w:u w:val="single"/>
        </w:rPr>
        <w:t>:</w:t>
      </w:r>
      <w:r w:rsidRPr="00675E7E">
        <w:rPr>
          <w:rFonts w:ascii="Arial Narrow" w:hAnsi="Arial Narrow"/>
          <w:i/>
          <w:iCs/>
        </w:rPr>
        <w:t xml:space="preserve"> Obnovené aj novopostavené budovy budú optimalizované na poskytovanie tepelného komfortu užívateľov aj pri extrémnych teplotách</w:t>
      </w:r>
      <w:r w:rsidR="00AF3153">
        <w:rPr>
          <w:rFonts w:ascii="Arial Narrow" w:hAnsi="Arial Narrow"/>
          <w:i/>
          <w:iCs/>
        </w:rPr>
        <w:t xml:space="preserve"> </w:t>
      </w:r>
      <w:r w:rsidR="00AF3153" w:rsidRPr="00057D1B">
        <w:rPr>
          <w:rFonts w:ascii="Arial Narrow" w:hAnsi="Arial Narrow"/>
          <w:i/>
          <w:iCs/>
        </w:rPr>
        <w:t>pokiaľ je to ekonomicky, technicky a funkčne možné</w:t>
      </w:r>
      <w:r w:rsidRPr="00675E7E">
        <w:rPr>
          <w:rFonts w:ascii="Arial Narrow" w:hAnsi="Arial Narrow"/>
          <w:i/>
          <w:iCs/>
        </w:rPr>
        <w:t>.</w:t>
      </w:r>
    </w:p>
    <w:p w14:paraId="6B042B58" w14:textId="77777777" w:rsidR="00BA23CB" w:rsidRPr="00675E7E" w:rsidRDefault="00BA23CB" w:rsidP="00BA23CB">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19FFB001"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0FD289" w14:textId="6472338B" w:rsidR="00BA23CB" w:rsidRDefault="00BA23CB" w:rsidP="00BA23CB">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63360" behindDoc="0" locked="0" layoutInCell="1" allowOverlap="1" wp14:anchorId="77977772" wp14:editId="0B61A2F6">
                <wp:simplePos x="0" y="0"/>
                <wp:positionH relativeFrom="margin">
                  <wp:align>left</wp:align>
                </wp:positionH>
                <wp:positionV relativeFrom="paragraph">
                  <wp:posOffset>324485</wp:posOffset>
                </wp:positionV>
                <wp:extent cx="5760085" cy="2124075"/>
                <wp:effectExtent l="0" t="0" r="12065" b="28575"/>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24075"/>
                        </a:xfrm>
                        <a:prstGeom prst="rect">
                          <a:avLst/>
                        </a:prstGeom>
                        <a:solidFill>
                          <a:srgbClr val="FFFFFF"/>
                        </a:solidFill>
                        <a:ln w="9525">
                          <a:solidFill>
                            <a:srgbClr val="000000"/>
                          </a:solidFill>
                          <a:miter lim="800000"/>
                          <a:headEnd/>
                          <a:tailEnd/>
                        </a:ln>
                      </wps:spPr>
                      <wps:txbx>
                        <w:txbxContent>
                          <w:p w14:paraId="7674D9AD"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Výpočet hodnoty najvyššej dennej teploty vzduchu v miestnosti v letnom období 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w:t>
                            </w:r>
                            <w:r w:rsidR="00990D2D">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BA23CB" w:rsidRPr="00CA1FB3" w:rsidRDefault="00BA23CB" w:rsidP="00BA23CB">
                            <w:pPr>
                              <w:pStyle w:val="Textkomentra"/>
                              <w:spacing w:line="276" w:lineRule="auto"/>
                              <w:jc w:val="both"/>
                              <w:rPr>
                                <w:sz w:val="22"/>
                                <w:szCs w:val="22"/>
                              </w:rPr>
                            </w:pPr>
                          </w:p>
                          <w:p w14:paraId="010E47C1" w14:textId="77777777" w:rsidR="00BA23CB" w:rsidRPr="007F74F0" w:rsidRDefault="00BA23CB" w:rsidP="00BA23CB">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977772" id="Textové pole 3" o:spid="_x0000_s1030" type="#_x0000_t202" style="position:absolute;margin-left:0;margin-top:25.55pt;width:453.55pt;height:167.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NEFgIAACcEAAAOAAAAZHJzL2Uyb0RvYy54bWysU81u2zAMvg/YOwi6L3aMuEmNOEWXLsOA&#10;7gfo+gCyLMfCZFGTlNjZ04+S3TRbt8swHQRSpD6SH8n1zdApchTWSdAlnc9SSoTmUEu9L+nj192b&#10;F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">
                <v:textbox>
                  <w:txbxContent>
                    <w:p w14:paraId="7674D9AD" w14:textId="77777777"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 xml:space="preserve">Výpočet hodnoty najvyššej dennej teploty vzduchu v miestnosti v letnom období </w:t>
                      </w:r>
                      <w:proofErr w:type="spellStart"/>
                      <w:r w:rsidRPr="00675E7E">
                        <w:rPr>
                          <w:rFonts w:ascii="Arial Narrow" w:hAnsi="Arial Narrow"/>
                          <w:sz w:val="22"/>
                          <w:szCs w:val="22"/>
                        </w:rPr>
                        <w:t>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proofErr w:type="spellEnd"/>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xml:space="preserve">≤ </w:t>
                      </w:r>
                      <w:proofErr w:type="spellStart"/>
                      <w:r w:rsidRPr="00675E7E">
                        <w:rPr>
                          <w:rFonts w:ascii="Arial Narrow" w:hAnsi="Arial Narrow"/>
                          <w:sz w:val="22"/>
                          <w:szCs w:val="22"/>
                        </w:rPr>
                        <w:t>QAI,</w:t>
                      </w:r>
                      <w:r w:rsidRPr="00675E7E">
                        <w:rPr>
                          <w:rFonts w:ascii="Arial Narrow" w:hAnsi="Arial Narrow"/>
                          <w:sz w:val="22"/>
                          <w:szCs w:val="22"/>
                          <w:vertAlign w:val="subscript"/>
                        </w:rPr>
                        <w:t>max</w:t>
                      </w:r>
                      <w:proofErr w:type="spellEnd"/>
                      <w:r w:rsidRPr="00675E7E">
                        <w:rPr>
                          <w:rFonts w:ascii="Arial Narrow" w:hAnsi="Arial Narrow"/>
                          <w:sz w:val="22"/>
                          <w:szCs w:val="22"/>
                          <w:vertAlign w:val="subscript"/>
                        </w:rPr>
                        <w:t>,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7BCFB72F" w14:textId="184E514C" w:rsidR="00BA23CB" w:rsidRPr="00675E7E" w:rsidRDefault="00BA23CB" w:rsidP="00BA23CB">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Pr>
                          <w:rFonts w:ascii="Arial Narrow" w:hAnsi="Arial Narrow"/>
                          <w:sz w:val="22"/>
                          <w:szCs w:val="22"/>
                        </w:rPr>
                        <w:t>,</w:t>
                      </w:r>
                      <w:r w:rsidR="00990D2D">
                        <w:rPr>
                          <w:rFonts w:ascii="Arial Narrow" w:hAnsi="Arial Narrow"/>
                          <w:sz w:val="22"/>
                          <w:szCs w:val="22"/>
                        </w:rPr>
                        <w:t xml:space="preserve"> </w:t>
                      </w:r>
                      <w:r w:rsidRPr="00675E7E">
                        <w:rPr>
                          <w:rFonts w:ascii="Arial Narrow" w:hAnsi="Arial Narrow"/>
                          <w:sz w:val="22"/>
                          <w:szCs w:val="22"/>
                        </w:rPr>
                        <w:t>klimatizáciu</w:t>
                      </w:r>
                      <w:r>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6AB3714B" w14:textId="77777777" w:rsidR="00BA23CB" w:rsidRPr="00CA1FB3" w:rsidRDefault="00BA23CB" w:rsidP="00BA23CB">
                      <w:pPr>
                        <w:pStyle w:val="Textkomentra"/>
                        <w:spacing w:line="276" w:lineRule="auto"/>
                        <w:jc w:val="both"/>
                        <w:rPr>
                          <w:sz w:val="22"/>
                          <w:szCs w:val="22"/>
                        </w:rPr>
                      </w:pPr>
                    </w:p>
                    <w:p w14:paraId="010E47C1" w14:textId="77777777" w:rsidR="00BA23CB" w:rsidRPr="007F74F0" w:rsidRDefault="00BA23CB" w:rsidP="00BA23CB">
                      <w:pPr>
                        <w:spacing w:before="120" w:after="120" w:line="276" w:lineRule="auto"/>
                        <w:jc w:val="both"/>
                      </w:pPr>
                    </w:p>
                  </w:txbxContent>
                </v:textbox>
                <w10:wrap type="square" anchorx="margin"/>
              </v:shape>
            </w:pict>
          </mc:Fallback>
        </mc:AlternateContent>
      </w:r>
      <w:r w:rsidRPr="00675E7E">
        <w:rPr>
          <w:rFonts w:ascii="Arial Narrow" w:hAnsi="Arial Narrow"/>
          <w:sz w:val="22"/>
          <w:szCs w:val="22"/>
        </w:rPr>
        <w:t>Box 6: Príklad požiadavky</w:t>
      </w:r>
    </w:p>
    <w:p w14:paraId="0C30368A" w14:textId="25674BC0" w:rsidR="0050345D" w:rsidRDefault="0050345D" w:rsidP="0050345D">
      <w:pPr>
        <w:ind w:firstLine="708"/>
      </w:pPr>
    </w:p>
    <w:p w14:paraId="06D1D933" w14:textId="77777777" w:rsidR="0050345D" w:rsidRDefault="0050345D">
      <w:r>
        <w:br w:type="page"/>
      </w:r>
    </w:p>
    <w:p w14:paraId="3ECF553D" w14:textId="34B80AD7" w:rsidR="00D91BE4" w:rsidRPr="00675E7E" w:rsidRDefault="00D91BE4" w:rsidP="00D91BE4">
      <w:pPr>
        <w:pStyle w:val="Nadpis1"/>
        <w:spacing w:before="0" w:after="240"/>
        <w:rPr>
          <w:rFonts w:ascii="Arial Narrow" w:hAnsi="Arial Narrow"/>
          <w:b/>
          <w:bCs/>
        </w:rPr>
      </w:pPr>
      <w:bookmarkStart w:id="14" w:name="_Toc125355217"/>
      <w:r w:rsidRPr="00675E7E">
        <w:rPr>
          <w:rFonts w:ascii="Arial Narrow" w:hAnsi="Arial Narrow"/>
          <w:b/>
          <w:bCs/>
        </w:rPr>
        <w:lastRenderedPageBreak/>
        <w:t xml:space="preserve">Príloha </w:t>
      </w:r>
      <w:r>
        <w:rPr>
          <w:rFonts w:ascii="Arial Narrow" w:hAnsi="Arial Narrow"/>
          <w:b/>
          <w:bCs/>
        </w:rPr>
        <w:t>2</w:t>
      </w:r>
      <w:r w:rsidRPr="00675E7E">
        <w:rPr>
          <w:rFonts w:ascii="Arial Narrow" w:hAnsi="Arial Narrow"/>
          <w:b/>
          <w:bCs/>
        </w:rPr>
        <w:t xml:space="preserve">. </w:t>
      </w:r>
      <w:r>
        <w:rPr>
          <w:rFonts w:ascii="Arial Narrow" w:hAnsi="Arial Narrow"/>
          <w:b/>
          <w:bCs/>
        </w:rPr>
        <w:t>Metodická príručka k nakladaniu so stavebnými odpadmi a odpadmi z demoláci</w:t>
      </w:r>
      <w:r w:rsidR="00E73A40">
        <w:rPr>
          <w:rFonts w:ascii="Arial Narrow" w:hAnsi="Arial Narrow"/>
          <w:b/>
          <w:bCs/>
        </w:rPr>
        <w:t>í</w:t>
      </w:r>
      <w:bookmarkEnd w:id="14"/>
    </w:p>
    <w:p w14:paraId="33B90E7C" w14:textId="77777777" w:rsidR="00E73A40" w:rsidRPr="001A03DC" w:rsidRDefault="00E73A40" w:rsidP="00E73A40">
      <w:pPr>
        <w:rPr>
          <w:rFonts w:ascii="Arial Narrow" w:hAnsi="Arial Narrow" w:cs="Times New Roman"/>
        </w:rPr>
      </w:pPr>
    </w:p>
    <w:p w14:paraId="5D6D72B7" w14:textId="77777777" w:rsidR="00E73A40" w:rsidRPr="00792BFF" w:rsidRDefault="00E73A40" w:rsidP="00E73A40">
      <w:pPr>
        <w:spacing w:after="120" w:line="288" w:lineRule="auto"/>
        <w:jc w:val="both"/>
        <w:rPr>
          <w:rFonts w:ascii="Arial Narrow" w:hAnsi="Arial Narrow" w:cs="Times New Roman"/>
          <w:b/>
          <w:bCs/>
          <w:color w:val="2E74B5" w:themeColor="accent1" w:themeShade="BF"/>
          <w:sz w:val="32"/>
          <w:szCs w:val="32"/>
        </w:rPr>
      </w:pPr>
      <w:r w:rsidRPr="00792BFF">
        <w:rPr>
          <w:rFonts w:ascii="Arial Narrow" w:hAnsi="Arial Narrow" w:cs="Times New Roman"/>
          <w:b/>
          <w:bCs/>
          <w:color w:val="2E74B5" w:themeColor="accent1" w:themeShade="BF"/>
          <w:sz w:val="32"/>
          <w:szCs w:val="32"/>
        </w:rPr>
        <w:t>Obsah</w:t>
      </w:r>
    </w:p>
    <w:p w14:paraId="4AD6B97F"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Popis a cieľ metodickej príručky</w:t>
      </w:r>
    </w:p>
    <w:p w14:paraId="2A972B95" w14:textId="77777777" w:rsidR="00E73A40" w:rsidRPr="00792BFF" w:rsidRDefault="00E73A40" w:rsidP="00E73A40">
      <w:pPr>
        <w:spacing w:after="120" w:line="288" w:lineRule="auto"/>
        <w:jc w:val="both"/>
        <w:rPr>
          <w:rFonts w:ascii="Arial Narrow" w:hAnsi="Arial Narrow" w:cs="Times New Roman"/>
          <w:b/>
          <w:bCs/>
        </w:rPr>
      </w:pPr>
      <w:r w:rsidRPr="00792BFF">
        <w:rPr>
          <w:rFonts w:ascii="Arial Narrow" w:hAnsi="Arial Narrow" w:cs="Times New Roman"/>
          <w:b/>
          <w:bCs/>
        </w:rPr>
        <w:t>Definovanie použitých pojmov</w:t>
      </w:r>
    </w:p>
    <w:p w14:paraId="046FC2EE"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rodinných domov</w:t>
      </w:r>
    </w:p>
    <w:p w14:paraId="4E95E918"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svojpomoci</w:t>
      </w:r>
    </w:p>
    <w:p w14:paraId="681C263E"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1AF40147"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1DE1B1B9"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766BD122" w14:textId="77777777" w:rsidR="00E73A40" w:rsidRPr="00363C5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2142F7C5" w14:textId="77777777" w:rsidR="00E73A40" w:rsidRPr="00792BFF" w:rsidRDefault="00E73A40" w:rsidP="00E73A40">
      <w:pPr>
        <w:pStyle w:val="Odsekzoznamu"/>
        <w:numPr>
          <w:ilvl w:val="0"/>
          <w:numId w:val="10"/>
        </w:numPr>
        <w:spacing w:after="120" w:line="288" w:lineRule="auto"/>
        <w:ind w:left="284" w:hanging="284"/>
        <w:contextualSpacing w:val="0"/>
        <w:jc w:val="both"/>
        <w:rPr>
          <w:rFonts w:ascii="Arial Narrow" w:hAnsi="Arial Narrow" w:cs="Times New Roman"/>
          <w:b/>
          <w:bCs/>
        </w:rPr>
      </w:pPr>
      <w:r w:rsidRPr="00792BFF">
        <w:rPr>
          <w:rFonts w:ascii="Arial Narrow" w:hAnsi="Arial Narrow" w:cs="Times New Roman"/>
          <w:b/>
          <w:bCs/>
        </w:rPr>
        <w:t xml:space="preserve">Právne požiadavky </w:t>
      </w:r>
      <w:r>
        <w:rPr>
          <w:rFonts w:ascii="Arial Narrow" w:hAnsi="Arial Narrow" w:cs="Times New Roman"/>
          <w:b/>
          <w:bCs/>
        </w:rPr>
        <w:t xml:space="preserve">a verifikácia ich plnenia </w:t>
      </w:r>
      <w:r w:rsidRPr="00792BFF">
        <w:rPr>
          <w:rFonts w:ascii="Arial Narrow" w:hAnsi="Arial Narrow" w:cs="Times New Roman"/>
          <w:b/>
          <w:bCs/>
        </w:rPr>
        <w:t xml:space="preserve">pri nakladaní so stavebnými odpadmi a odpadmi z demolácií </w:t>
      </w:r>
      <w:r>
        <w:rPr>
          <w:rFonts w:ascii="Arial Narrow" w:hAnsi="Arial Narrow" w:cs="Times New Roman"/>
          <w:b/>
          <w:bCs/>
        </w:rPr>
        <w:t>v prípade projektov rekonštrukcie verejných budov</w:t>
      </w:r>
    </w:p>
    <w:p w14:paraId="21280222"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Pred 30.6.2022</w:t>
      </w:r>
    </w:p>
    <w:p w14:paraId="16E6835C" w14:textId="77777777" w:rsidR="00E73A40"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Po 30.6.2022</w:t>
      </w:r>
    </w:p>
    <w:p w14:paraId="244A0BF5" w14:textId="77777777" w:rsidR="00E73A40" w:rsidRPr="00792BFF" w:rsidRDefault="00E73A40" w:rsidP="00E73A40">
      <w:pPr>
        <w:pStyle w:val="Odsekzoznamu"/>
        <w:numPr>
          <w:ilvl w:val="1"/>
          <w:numId w:val="10"/>
        </w:numPr>
        <w:spacing w:after="120" w:line="288" w:lineRule="auto"/>
        <w:ind w:left="788" w:hanging="431"/>
        <w:contextualSpacing w:val="0"/>
        <w:jc w:val="both"/>
        <w:rPr>
          <w:rFonts w:ascii="Arial Narrow" w:hAnsi="Arial Narrow" w:cs="Times New Roman"/>
          <w:b/>
          <w:bCs/>
        </w:rPr>
      </w:pPr>
      <w:r>
        <w:rPr>
          <w:rFonts w:ascii="Arial Narrow" w:hAnsi="Arial Narrow" w:cs="Times New Roman"/>
          <w:b/>
          <w:bCs/>
        </w:rPr>
        <w:t>Verifikácia požiadaviek</w:t>
      </w:r>
    </w:p>
    <w:p w14:paraId="47B97DEF" w14:textId="77777777" w:rsidR="00E73A40" w:rsidRDefault="00E73A40" w:rsidP="00E73A40">
      <w:pPr>
        <w:rPr>
          <w:rFonts w:ascii="Arial Narrow" w:hAnsi="Arial Narrow" w:cs="Times New Roman"/>
          <w:sz w:val="24"/>
          <w:szCs w:val="24"/>
        </w:rPr>
      </w:pPr>
    </w:p>
    <w:p w14:paraId="3221220D" w14:textId="77777777" w:rsidR="00E73A40" w:rsidRDefault="00E73A40" w:rsidP="00E73A40">
      <w:pPr>
        <w:rPr>
          <w:rFonts w:ascii="Arial Narrow" w:hAnsi="Arial Narrow" w:cs="Times New Roman"/>
          <w:sz w:val="24"/>
          <w:szCs w:val="24"/>
        </w:rPr>
      </w:pPr>
    </w:p>
    <w:p w14:paraId="3C24199A" w14:textId="77777777" w:rsidR="00E73A40" w:rsidRDefault="00E73A40" w:rsidP="00E73A40">
      <w:pPr>
        <w:rPr>
          <w:rFonts w:ascii="Arial Narrow" w:hAnsi="Arial Narrow" w:cs="Times New Roman"/>
          <w:sz w:val="24"/>
          <w:szCs w:val="24"/>
        </w:rPr>
      </w:pPr>
    </w:p>
    <w:p w14:paraId="4FF6EA5B" w14:textId="77777777" w:rsidR="00E73A40" w:rsidRPr="001A03DC" w:rsidRDefault="00E73A40" w:rsidP="00E73A40">
      <w:pPr>
        <w:rPr>
          <w:rFonts w:ascii="Arial Narrow" w:hAnsi="Arial Narrow" w:cs="Times New Roman"/>
          <w:sz w:val="24"/>
          <w:szCs w:val="24"/>
        </w:rPr>
      </w:pPr>
    </w:p>
    <w:p w14:paraId="4E8994DA" w14:textId="77777777" w:rsidR="00E73A40" w:rsidRPr="00E73A40" w:rsidRDefault="00E73A40" w:rsidP="00E73A40">
      <w:pPr>
        <w:spacing w:after="120" w:line="288" w:lineRule="auto"/>
        <w:jc w:val="both"/>
        <w:rPr>
          <w:rFonts w:ascii="Arial Narrow" w:hAnsi="Arial Narrow" w:cs="Times New Roman"/>
          <w:b/>
          <w:bCs/>
          <w:color w:val="2E74B5" w:themeColor="accent1" w:themeShade="BF"/>
          <w:sz w:val="32"/>
          <w:szCs w:val="32"/>
        </w:rPr>
      </w:pPr>
      <w:r w:rsidRPr="00E73A40">
        <w:rPr>
          <w:rFonts w:ascii="Arial Narrow" w:hAnsi="Arial Narrow" w:cs="Times New Roman"/>
          <w:b/>
          <w:bCs/>
          <w:color w:val="2E74B5" w:themeColor="accent1" w:themeShade="BF"/>
          <w:sz w:val="32"/>
          <w:szCs w:val="32"/>
        </w:rPr>
        <w:t>Popis a cieľ metodickej príručky</w:t>
      </w:r>
    </w:p>
    <w:p w14:paraId="0F204956" w14:textId="77777777" w:rsidR="00E73A40" w:rsidRPr="001A03DC" w:rsidRDefault="00E73A40" w:rsidP="00E73A40">
      <w:pPr>
        <w:spacing w:after="0" w:line="288" w:lineRule="auto"/>
        <w:jc w:val="both"/>
        <w:rPr>
          <w:rFonts w:ascii="Arial Narrow" w:hAnsi="Arial Narrow" w:cs="Times New Roman"/>
          <w:sz w:val="24"/>
          <w:szCs w:val="24"/>
        </w:rPr>
      </w:pPr>
    </w:p>
    <w:p w14:paraId="64AA2F6C" w14:textId="77777777" w:rsidR="00E73A40"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 xml:space="preserve">Cieľom metodickej príručky je definovať a sprehľadniť záväzné požiadavky </w:t>
      </w:r>
      <w:r>
        <w:rPr>
          <w:rFonts w:ascii="Arial Narrow" w:hAnsi="Arial Narrow" w:cs="Times New Roman"/>
        </w:rPr>
        <w:t xml:space="preserve">pri nakladaní so stavebnými odpadmi a odpadmi z demolácií </w:t>
      </w:r>
      <w:r w:rsidRPr="00404F05">
        <w:rPr>
          <w:rFonts w:ascii="Arial Narrow" w:hAnsi="Arial Narrow" w:cs="Times New Roman"/>
        </w:rPr>
        <w:t>pre investície spojené s výstavbou alebo obnovou budov v Pláne obnovy a odolnosti SR</w:t>
      </w:r>
      <w:r>
        <w:rPr>
          <w:rFonts w:ascii="Arial Narrow" w:hAnsi="Arial Narrow" w:cs="Times New Roman"/>
        </w:rPr>
        <w:t xml:space="preserve"> financované z Mechanizmu na podporu obnovy a odolnosti</w:t>
      </w:r>
      <w:r w:rsidRPr="00404F05">
        <w:rPr>
          <w:rFonts w:ascii="Arial Narrow" w:hAnsi="Arial Narrow" w:cs="Times New Roman"/>
        </w:rPr>
        <w:t xml:space="preserve"> a poskytnúť usmernenia, ktoré popisujú akým spôsobom je nutné alebo možné požiadavky plniť. </w:t>
      </w:r>
    </w:p>
    <w:p w14:paraId="6FEA3180" w14:textId="77777777" w:rsidR="00E73A40" w:rsidRDefault="00E73A40" w:rsidP="00E73A40">
      <w:pPr>
        <w:spacing w:after="0" w:line="288" w:lineRule="auto"/>
        <w:ind w:left="284"/>
        <w:jc w:val="both"/>
        <w:rPr>
          <w:rFonts w:ascii="Arial Narrow" w:hAnsi="Arial Narrow" w:cs="Times New Roman"/>
        </w:rPr>
      </w:pPr>
    </w:p>
    <w:p w14:paraId="0679F197" w14:textId="77777777" w:rsidR="00E73A40" w:rsidRPr="00F56F73" w:rsidRDefault="00E73A40" w:rsidP="00E73A40">
      <w:pPr>
        <w:spacing w:after="0" w:line="288" w:lineRule="auto"/>
        <w:ind w:left="284"/>
        <w:jc w:val="both"/>
        <w:rPr>
          <w:rFonts w:ascii="Arial Narrow" w:hAnsi="Arial Narrow" w:cs="Times New Roman"/>
        </w:rPr>
      </w:pPr>
      <w:r w:rsidRPr="00404F05">
        <w:rPr>
          <w:rFonts w:ascii="Arial Narrow" w:hAnsi="Arial Narrow" w:cs="Times New Roman"/>
        </w:rPr>
        <w:t>Metodická príručka</w:t>
      </w:r>
      <w:r>
        <w:rPr>
          <w:rFonts w:ascii="Arial Narrow" w:hAnsi="Arial Narrow" w:cs="Times New Roman"/>
        </w:rPr>
        <w:t xml:space="preserve"> </w:t>
      </w:r>
      <w:r w:rsidRPr="00404F05">
        <w:rPr>
          <w:rFonts w:ascii="Arial Narrow" w:hAnsi="Arial Narrow" w:cs="Times New Roman"/>
        </w:rPr>
        <w:t>obsahuje prehľad informácií a usmernení potrebných k plneniu požiadaviek v zmysle nariadenia o </w:t>
      </w:r>
      <w:r>
        <w:rPr>
          <w:rFonts w:ascii="Arial Narrow" w:hAnsi="Arial Narrow" w:cs="Times New Roman"/>
        </w:rPr>
        <w:t>M</w:t>
      </w:r>
      <w:r w:rsidRPr="00404F05">
        <w:rPr>
          <w:rFonts w:ascii="Arial Narrow" w:hAnsi="Arial Narrow" w:cs="Times New Roman"/>
        </w:rPr>
        <w:t>echanizme</w:t>
      </w:r>
      <w:r>
        <w:rPr>
          <w:rFonts w:ascii="Arial Narrow" w:hAnsi="Arial Narrow" w:cs="Times New Roman"/>
        </w:rPr>
        <w:t xml:space="preserve"> na podporu obnovy a odolnosti</w:t>
      </w:r>
      <w:r>
        <w:rPr>
          <w:rStyle w:val="Odkaznapoznmkupodiarou"/>
          <w:rFonts w:ascii="Arial Narrow" w:hAnsi="Arial Narrow"/>
        </w:rPr>
        <w:footnoteReference w:id="39"/>
      </w:r>
      <w:r w:rsidRPr="00404F05">
        <w:rPr>
          <w:rFonts w:ascii="Arial Narrow" w:hAnsi="Arial Narrow" w:cs="Times New Roman"/>
        </w:rPr>
        <w:t xml:space="preserve">, vykonávacieho rozhodnutia Rady a požiadaviek </w:t>
      </w:r>
      <w:r>
        <w:rPr>
          <w:rFonts w:ascii="Arial Narrow" w:hAnsi="Arial Narrow" w:cs="Times New Roman"/>
        </w:rPr>
        <w:t>vyplývajúcich zo Zákona o mechanizme na podporu obnovy a odolnosti SR</w:t>
      </w:r>
      <w:r>
        <w:rPr>
          <w:rStyle w:val="Odkaznapoznmkupodiarou"/>
          <w:rFonts w:ascii="Arial Narrow" w:hAnsi="Arial Narrow"/>
        </w:rPr>
        <w:footnoteReference w:id="40"/>
      </w:r>
      <w:r>
        <w:rPr>
          <w:rFonts w:ascii="Arial Narrow" w:hAnsi="Arial Narrow" w:cs="Times New Roman"/>
        </w:rPr>
        <w:t xml:space="preserve">  ako aj v zmysle platnej národnej </w:t>
      </w:r>
      <w:r>
        <w:rPr>
          <w:rFonts w:ascii="Arial Narrow" w:hAnsi="Arial Narrow" w:cs="Times New Roman"/>
        </w:rPr>
        <w:lastRenderedPageBreak/>
        <w:t>legislatívy v oblasti nakladania s odpadmi</w:t>
      </w:r>
      <w:r>
        <w:rPr>
          <w:rStyle w:val="Odkaznapoznmkupodiarou"/>
          <w:rFonts w:ascii="Arial Narrow" w:hAnsi="Arial Narrow"/>
        </w:rPr>
        <w:footnoteReference w:id="41"/>
      </w:r>
      <w:r>
        <w:rPr>
          <w:rFonts w:ascii="Arial Narrow" w:hAnsi="Arial Narrow" w:cs="Times New Roman"/>
        </w:rPr>
        <w:t xml:space="preserve"> . V súlade so Systémom implementácie Plánu obnovy a odolnosti SR</w:t>
      </w:r>
      <w:r>
        <w:rPr>
          <w:rStyle w:val="Odkaznapoznmkupodiarou"/>
          <w:rFonts w:ascii="Arial Narrow" w:hAnsi="Arial Narrow"/>
        </w:rPr>
        <w:footnoteReference w:id="42"/>
      </w:r>
      <w:r>
        <w:rPr>
          <w:rFonts w:ascii="Arial Narrow" w:hAnsi="Arial Narrow" w:cs="Times New Roman"/>
        </w:rPr>
        <w:t> a Metodickou príručkou k výstavbe a obnove budov (príloha č. 3.1 – 4 SIPOO) sa špecifikujú záväzné požiadavky súvisiace s princípom „výrazne nenarušiť“, ktorý pre oblasť odpadov vyžaduje, aby „</w:t>
      </w:r>
      <w:r w:rsidRPr="00B94987">
        <w:rPr>
          <w:rFonts w:ascii="Arial Narrow" w:hAnsi="Arial Narrow" w:cs="Times New Roman"/>
          <w:i/>
        </w:rPr>
        <w:t>najmenej 70% (hmotnosti)  stavebného odpadu a odpadu z demolácií vyprodukovaného na stavenisku</w:t>
      </w:r>
      <w:r>
        <w:rPr>
          <w:rFonts w:ascii="Arial Narrow" w:hAnsi="Arial Narrow" w:cs="Times New Roman"/>
          <w:i/>
        </w:rPr>
        <w:t>,</w:t>
      </w:r>
      <w:r w:rsidRPr="00B94987">
        <w:rPr>
          <w:rFonts w:ascii="Arial Narrow" w:hAnsi="Arial Narrow" w:cs="Times New Roman"/>
          <w:i/>
        </w:rPr>
        <w:t xml:space="preserve"> ktorý vznikne počas realizácie stavby alebo demolácie</w:t>
      </w:r>
      <w:r>
        <w:rPr>
          <w:rFonts w:ascii="Arial Narrow" w:hAnsi="Arial Narrow" w:cs="Times New Roman"/>
          <w:i/>
        </w:rPr>
        <w:t>,</w:t>
      </w:r>
      <w:r w:rsidRPr="00B94987">
        <w:rPr>
          <w:rFonts w:ascii="Arial Narrow" w:hAnsi="Arial Narrow" w:cs="Times New Roman"/>
          <w:i/>
        </w:rPr>
        <w:t xml:space="preserv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cs="Times New Roman"/>
        </w:rPr>
        <w:t>“</w:t>
      </w:r>
      <w:r>
        <w:rPr>
          <w:rStyle w:val="Odkaznapoznmkupodiarou"/>
          <w:rFonts w:ascii="Arial Narrow" w:hAnsi="Arial Narrow"/>
        </w:rPr>
        <w:footnoteReference w:id="43"/>
      </w:r>
      <w:r>
        <w:rPr>
          <w:rFonts w:ascii="Arial Narrow" w:hAnsi="Arial Narrow" w:cs="Times New Roman"/>
        </w:rPr>
        <w:t xml:space="preserve"> („cieľ 70%“). Splnenie tejto požiadavky sa bude vyžadovať pre všetky stavby spojené s výstavbou a rekonštrukciou budov, ktoré sú financované v rámci Plánu obnovy  odolnosti SR a teda sa uplatňuje na každú budovu jednotlivo. Táto príručka zároveň konkretizuje spôsob verifikácie splnenia tejto požiadavky, ktorú je potrebné preukázať jednotlivo pre každú budovu, ktorej výstavba alebo rekonštrukcia je financovaná z Mechanizmu na podporu obnovy a odolnosti (časť 1.3 a 2.3). </w:t>
      </w:r>
    </w:p>
    <w:p w14:paraId="0F35EB86" w14:textId="77777777" w:rsidR="00E73A40" w:rsidRPr="00404F05" w:rsidRDefault="00E73A40" w:rsidP="00E73A40">
      <w:pPr>
        <w:spacing w:after="0" w:line="288" w:lineRule="auto"/>
        <w:rPr>
          <w:rFonts w:ascii="Arial Narrow" w:hAnsi="Arial Narrow" w:cs="Times New Roman"/>
        </w:rPr>
      </w:pPr>
    </w:p>
    <w:p w14:paraId="229939F7" w14:textId="77777777" w:rsidR="00E73A40" w:rsidRPr="00404F05" w:rsidRDefault="00E73A40" w:rsidP="00E73A40">
      <w:pPr>
        <w:spacing w:after="0" w:line="288" w:lineRule="auto"/>
        <w:rPr>
          <w:rFonts w:ascii="Arial Narrow" w:hAnsi="Arial Narrow" w:cs="Times New Roman"/>
        </w:rPr>
      </w:pPr>
      <w:r w:rsidRPr="00404F05">
        <w:rPr>
          <w:rFonts w:ascii="Arial Narrow" w:hAnsi="Arial Narrow" w:cs="Times New Roman"/>
        </w:rPr>
        <w:t>Metodická príručka sa zameriava na</w:t>
      </w:r>
      <w:r>
        <w:rPr>
          <w:rFonts w:ascii="Arial Narrow" w:hAnsi="Arial Narrow" w:cs="Times New Roman"/>
        </w:rPr>
        <w:t xml:space="preserve"> sumarizáciu požiadaviek spojených s nakladaním so stavebným odpadom a odpadom z demolácií</w:t>
      </w:r>
      <w:r w:rsidRPr="00404F05">
        <w:rPr>
          <w:rFonts w:ascii="Arial Narrow" w:hAnsi="Arial Narrow" w:cs="Times New Roman"/>
        </w:rPr>
        <w:t>:</w:t>
      </w:r>
    </w:p>
    <w:p w14:paraId="6B517ABD"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Definíciu a klasifikáciu záväzných požiadaviek</w:t>
      </w:r>
      <w:r w:rsidRPr="00404F05">
        <w:rPr>
          <w:rFonts w:ascii="Arial Narrow" w:hAnsi="Arial Narrow" w:cs="Times New Roman"/>
        </w:rPr>
        <w:t>, ktoré špecificky vyplývajú zo stanovených cieľov v oblasti nakladania so stavebnými odpadmi a odpadmi z demolácií</w:t>
      </w:r>
    </w:p>
    <w:p w14:paraId="2FDEA5D6"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Usmernenie k plneniu</w:t>
      </w:r>
      <w:r w:rsidRPr="00404F05">
        <w:rPr>
          <w:rFonts w:ascii="Arial Narrow" w:hAnsi="Arial Narrow" w:cs="Times New Roman"/>
        </w:rPr>
        <w:t xml:space="preserve"> týchto požiadaviek pre fyzické aj právnické osoby</w:t>
      </w:r>
    </w:p>
    <w:p w14:paraId="0B8CE247" w14:textId="77777777" w:rsidR="00E73A40" w:rsidRPr="00404F05" w:rsidRDefault="00E73A40" w:rsidP="00E73A40">
      <w:pPr>
        <w:pStyle w:val="Odsekzoznamu"/>
        <w:numPr>
          <w:ilvl w:val="0"/>
          <w:numId w:val="9"/>
        </w:numPr>
        <w:spacing w:after="0" w:line="288" w:lineRule="auto"/>
        <w:ind w:left="426" w:hanging="426"/>
        <w:contextualSpacing w:val="0"/>
        <w:jc w:val="both"/>
        <w:rPr>
          <w:rFonts w:ascii="Arial Narrow" w:hAnsi="Arial Narrow" w:cs="Times New Roman"/>
        </w:rPr>
      </w:pPr>
      <w:r w:rsidRPr="00404F05">
        <w:rPr>
          <w:rFonts w:ascii="Arial Narrow" w:hAnsi="Arial Narrow" w:cs="Times New Roman"/>
          <w:b/>
          <w:bCs/>
        </w:rPr>
        <w:t>Konkretizovanie spôsobu verifikácie</w:t>
      </w:r>
      <w:r w:rsidRPr="00404F05">
        <w:rPr>
          <w:rFonts w:ascii="Arial Narrow" w:hAnsi="Arial Narrow" w:cs="Times New Roman"/>
        </w:rPr>
        <w:t xml:space="preserve"> pri plnení týchto </w:t>
      </w:r>
      <w:r>
        <w:rPr>
          <w:rFonts w:ascii="Arial Narrow" w:hAnsi="Arial Narrow" w:cs="Times New Roman"/>
        </w:rPr>
        <w:t xml:space="preserve"> </w:t>
      </w:r>
      <w:r w:rsidRPr="00404F05">
        <w:rPr>
          <w:rFonts w:ascii="Arial Narrow" w:hAnsi="Arial Narrow" w:cs="Times New Roman"/>
        </w:rPr>
        <w:t>požiadaviek</w:t>
      </w:r>
    </w:p>
    <w:p w14:paraId="36D187F9" w14:textId="77777777" w:rsidR="00E73A40" w:rsidRDefault="00E73A40" w:rsidP="00E73A40">
      <w:pPr>
        <w:spacing w:after="0" w:line="288" w:lineRule="auto"/>
        <w:rPr>
          <w:rFonts w:ascii="Arial Narrow" w:hAnsi="Arial Narrow" w:cs="Times New Roman"/>
          <w:b/>
          <w:bCs/>
          <w:sz w:val="24"/>
          <w:szCs w:val="24"/>
        </w:rPr>
      </w:pPr>
    </w:p>
    <w:p w14:paraId="1F5A2E8E" w14:textId="77777777" w:rsidR="00E73A40" w:rsidRPr="001A03DC" w:rsidRDefault="00E73A40" w:rsidP="00E73A40">
      <w:pPr>
        <w:spacing w:after="0" w:line="288" w:lineRule="auto"/>
        <w:rPr>
          <w:rFonts w:ascii="Arial Narrow" w:hAnsi="Arial Narrow" w:cs="Times New Roman"/>
          <w:b/>
          <w:bCs/>
          <w:sz w:val="24"/>
          <w:szCs w:val="24"/>
        </w:rPr>
      </w:pPr>
      <w:r w:rsidRPr="001A03DC">
        <w:rPr>
          <w:rFonts w:ascii="Arial Narrow" w:hAnsi="Arial Narrow" w:cs="Times New Roman"/>
          <w:b/>
          <w:bCs/>
          <w:sz w:val="24"/>
          <w:szCs w:val="24"/>
        </w:rPr>
        <w:t>Definovanie použitých pojmov</w:t>
      </w:r>
    </w:p>
    <w:p w14:paraId="61B8C1EB" w14:textId="77777777" w:rsidR="00E73A40" w:rsidRPr="001A03DC" w:rsidRDefault="00E73A40" w:rsidP="00E73A40">
      <w:pPr>
        <w:spacing w:after="0" w:line="288" w:lineRule="auto"/>
        <w:rPr>
          <w:rFonts w:ascii="Arial Narrow" w:hAnsi="Arial Narrow" w:cs="Times New Roman"/>
          <w:sz w:val="24"/>
          <w:szCs w:val="24"/>
        </w:rPr>
      </w:pPr>
    </w:p>
    <w:p w14:paraId="07F4476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Odpad</w:t>
      </w:r>
      <w:r w:rsidRPr="00404F05">
        <w:rPr>
          <w:rFonts w:ascii="Arial Narrow" w:hAnsi="Arial Narrow" w:cs="Times New Roman"/>
        </w:rPr>
        <w:t xml:space="preserve"> je v zmysle § 2 ods. 1 zákona č. 79/2015 Z.z. o odpadoch hnuteľná vec alebo látka, ktorej sa jej držiteľ zbavuje, chce sa jej zbaviť alebo je v súlade s týmto zákonom alebo osobitnými predpismi</w:t>
      </w:r>
      <w:r w:rsidRPr="00404F05">
        <w:rPr>
          <w:rStyle w:val="FootnoteSymbol"/>
          <w:rFonts w:ascii="Arial Narrow" w:hAnsi="Arial Narrow" w:cs="Times New Roman"/>
        </w:rPr>
        <w:footnoteReference w:id="44"/>
      </w:r>
      <w:r w:rsidRPr="00404F05">
        <w:rPr>
          <w:rFonts w:ascii="Arial Narrow" w:hAnsi="Arial Narrow" w:cs="Times New Roman"/>
        </w:rPr>
        <w:t>) povinný sa jej zbaviť.</w:t>
      </w:r>
    </w:p>
    <w:p w14:paraId="416373D6" w14:textId="77777777" w:rsidR="00E73A40" w:rsidRPr="00404F05" w:rsidRDefault="00E73A40" w:rsidP="00E73A40">
      <w:pPr>
        <w:spacing w:after="0" w:line="288" w:lineRule="auto"/>
        <w:jc w:val="both"/>
        <w:rPr>
          <w:rFonts w:ascii="Arial Narrow" w:hAnsi="Arial Narrow" w:cs="Times New Roman"/>
        </w:rPr>
      </w:pPr>
    </w:p>
    <w:p w14:paraId="1F5FAE8A"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Zhromažďovanie odpadu</w:t>
      </w:r>
      <w:r w:rsidRPr="00404F05">
        <w:rPr>
          <w:rFonts w:ascii="Arial Narrow" w:hAnsi="Arial Narrow" w:cs="Times New Roman"/>
        </w:rPr>
        <w:t xml:space="preserve"> je v zmysle § 3 ods. 4 zákona č. 79/2015 Z.z. o odpadoch dočasné uloženie odpadu u držiteľa odpadu pred ďalším nakladaním s ním, ktoré nie je skladovaním odpadu.</w:t>
      </w:r>
    </w:p>
    <w:p w14:paraId="34B796C9" w14:textId="77777777" w:rsidR="00E73A40" w:rsidRPr="00404F05" w:rsidRDefault="00E73A40" w:rsidP="00E73A40">
      <w:pPr>
        <w:spacing w:after="0" w:line="288" w:lineRule="auto"/>
        <w:jc w:val="both"/>
        <w:rPr>
          <w:rFonts w:ascii="Arial Narrow" w:hAnsi="Arial Narrow" w:cs="Times New Roman"/>
        </w:rPr>
      </w:pPr>
    </w:p>
    <w:p w14:paraId="02206EC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Skladovanie odpadu</w:t>
      </w:r>
      <w:r w:rsidRPr="00404F05">
        <w:rPr>
          <w:rFonts w:ascii="Arial Narrow" w:hAnsi="Arial Narrow" w:cs="Times New Roman"/>
        </w:rPr>
        <w:t xml:space="preserve"> je v zmysle § 3 ods. 3 zákona č. 79/2015 Z.z. o odpadoch dočasné uloženie odpadu pred niektorou z činností zhodnocovania odpadu alebo zneškodňovania odpadu v zariadení, v ktorom má byť tento odpad zhodnotený alebo zneškodnený.</w:t>
      </w:r>
    </w:p>
    <w:p w14:paraId="31463590" w14:textId="77777777" w:rsidR="00E73A40" w:rsidRPr="00404F05" w:rsidRDefault="00E73A40" w:rsidP="00E73A40">
      <w:pPr>
        <w:spacing w:after="0" w:line="288" w:lineRule="auto"/>
        <w:jc w:val="both"/>
        <w:rPr>
          <w:rFonts w:ascii="Arial Narrow" w:hAnsi="Arial Narrow" w:cs="Times New Roman"/>
        </w:rPr>
      </w:pPr>
    </w:p>
    <w:p w14:paraId="6D819F6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Nakladanie s odpadom</w:t>
      </w:r>
      <w:r w:rsidRPr="00404F05">
        <w:rPr>
          <w:rFonts w:ascii="Arial Narrow" w:hAnsi="Arial Narrow" w:cs="Times New Roman"/>
          <w:color w:val="000000" w:themeColor="text1"/>
        </w:rPr>
        <w:t xml:space="preserve"> je v zmysle § 3 ods. 2 zákona č. 79/2015 Z.z. o odpadoch zber, preprava, zhodnocovanie, vrátane triedenia a zneškodňovanie odpadu vrátane dohľadu nad týmito činnosťami a nasledujúcej starostlivosti o miesta zneškodňovania a zahŕňa aj konanie obchodníka alebo sprostredkovateľa.</w:t>
      </w:r>
    </w:p>
    <w:p w14:paraId="20CDAF01" w14:textId="77777777" w:rsidR="00E73A40" w:rsidRPr="00404F05" w:rsidRDefault="00E73A40" w:rsidP="00E73A40">
      <w:pPr>
        <w:spacing w:after="0" w:line="288" w:lineRule="auto"/>
        <w:jc w:val="both"/>
        <w:rPr>
          <w:rFonts w:ascii="Arial Narrow" w:hAnsi="Arial Narrow" w:cs="Times New Roman"/>
          <w:color w:val="000000" w:themeColor="text1"/>
        </w:rPr>
      </w:pPr>
    </w:p>
    <w:p w14:paraId="0DBF78D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Zber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5 zákona č. 79/2015 Z.z. o odpadoch </w:t>
      </w:r>
      <w:r w:rsidRPr="00404F05">
        <w:rPr>
          <w:rFonts w:ascii="Arial Narrow" w:hAnsi="Arial Narrow" w:cs="Times New Roman"/>
        </w:rPr>
        <w:t>zhromažďovanie odpadu od inej osoby vrátane jeho predbežného triedenia a dočasného uloženia odpadu na účely prepravy do zariadenia na spracovanie odpadov.</w:t>
      </w:r>
    </w:p>
    <w:p w14:paraId="058B3117" w14:textId="77777777" w:rsidR="00E73A40" w:rsidRPr="00404F05" w:rsidRDefault="00E73A40" w:rsidP="00E73A40">
      <w:pPr>
        <w:spacing w:after="0" w:line="288" w:lineRule="auto"/>
        <w:jc w:val="both"/>
        <w:rPr>
          <w:rFonts w:ascii="Arial Narrow" w:hAnsi="Arial Narrow" w:cs="Times New Roman"/>
        </w:rPr>
      </w:pPr>
    </w:p>
    <w:p w14:paraId="47E6EB30"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Triedenie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7 zákona č. 79/2015 Z.z. o odpadoch </w:t>
      </w:r>
      <w:r w:rsidRPr="00404F05">
        <w:rPr>
          <w:rFonts w:ascii="Arial Narrow" w:hAnsi="Arial Narrow" w:cs="Times New Roman"/>
        </w:rPr>
        <w:t>delenie odpadov podľa druhov, kategórií alebo iných kritérií  alebo oddeľovanie zložiek odpadov, ktoré možno po oddelení zaradiť ako samostatné druhy odpadov.</w:t>
      </w:r>
    </w:p>
    <w:p w14:paraId="00D9743F" w14:textId="77777777" w:rsidR="00E73A40" w:rsidRPr="00404F05" w:rsidRDefault="00E73A40" w:rsidP="00E73A40">
      <w:pPr>
        <w:spacing w:after="0" w:line="288" w:lineRule="auto"/>
        <w:jc w:val="both"/>
        <w:rPr>
          <w:rFonts w:ascii="Arial Narrow" w:hAnsi="Arial Narrow" w:cs="Times New Roman"/>
        </w:rPr>
      </w:pPr>
    </w:p>
    <w:p w14:paraId="314D4644"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Spracovanie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11 zákona č. 79/2015 Z.z. o odpadoch </w:t>
      </w:r>
      <w:r w:rsidRPr="00404F05">
        <w:rPr>
          <w:rFonts w:ascii="Arial Narrow" w:hAnsi="Arial Narrow" w:cs="Times New Roman"/>
        </w:rPr>
        <w:t>činnosť zhodnocovania alebo zneškodňovania odpadu vrátane prípravy odpadu pred zhodnocovaním alebo zneškodňovaním, ak nie je v tomto zákone ustanovené inak.</w:t>
      </w:r>
    </w:p>
    <w:p w14:paraId="7C8D6D13" w14:textId="77777777" w:rsidR="00E73A40" w:rsidRPr="00404F05" w:rsidRDefault="00E73A40" w:rsidP="00E73A40">
      <w:pPr>
        <w:spacing w:after="0" w:line="288" w:lineRule="auto"/>
        <w:jc w:val="both"/>
        <w:rPr>
          <w:rFonts w:ascii="Arial Narrow" w:hAnsi="Arial Narrow" w:cs="Times New Roman"/>
        </w:rPr>
      </w:pPr>
    </w:p>
    <w:p w14:paraId="589E7D7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Zhodnocovanie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13 zákona č. 79/2015 Z.z. o odpadoch </w:t>
      </w:r>
      <w:r w:rsidRPr="00404F05">
        <w:rPr>
          <w:rFonts w:ascii="Arial Narrow" w:hAnsi="Arial Narrow" w:cs="Times New Roman"/>
        </w:rPr>
        <w:t>činnosť, ktorej hlavným výsledkom je prospešné využitie odpadu za účelom nahradiť iné materiály vo výrobnej činnosti alebo v širšom hospodárstve, alebo zabezpečenie pripravenosti odpadu na plnenie tejto funkcie; zoznam činností zhodnocovania odpadu je uvedený v prílohe č. 1 zákona o odpadoch.</w:t>
      </w:r>
    </w:p>
    <w:p w14:paraId="533FC400" w14:textId="77777777" w:rsidR="00E73A40" w:rsidRPr="00404F05" w:rsidRDefault="00E73A40" w:rsidP="00E73A40">
      <w:pPr>
        <w:spacing w:after="0" w:line="288" w:lineRule="auto"/>
        <w:jc w:val="both"/>
        <w:rPr>
          <w:rFonts w:ascii="Arial Narrow" w:hAnsi="Arial Narrow" w:cs="Times New Roman"/>
        </w:rPr>
      </w:pPr>
    </w:p>
    <w:p w14:paraId="504F0D50"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Materiálové zhodnocovanie odpadu</w:t>
      </w:r>
      <w:r w:rsidRPr="00404F05">
        <w:rPr>
          <w:rFonts w:ascii="Arial Narrow" w:hAnsi="Arial Narrow" w:cs="Times New Roman"/>
          <w:color w:val="000000" w:themeColor="text1"/>
        </w:rPr>
        <w:t xml:space="preserve"> je v zmysle § 3 ods. 14 zákona č. 79/2015 Z.z. o odpadoch činnosť zhodnocovania odpadu okrem energetického zhodnocovania a opätovného spracovania na materiály, ktoré sa majú použiť ako palivo alebo iné prostriedky na výrobu energie. Za materiálové zhodnocovanie sa považuje najmä príprava na opätovné použitie, recyklácia a spätné zasypávanie.</w:t>
      </w:r>
    </w:p>
    <w:p w14:paraId="03BEA3B0" w14:textId="77777777" w:rsidR="00E73A40" w:rsidRPr="001A03DC" w:rsidRDefault="00E73A40" w:rsidP="00E73A40">
      <w:pPr>
        <w:spacing w:after="0" w:line="288" w:lineRule="auto"/>
        <w:jc w:val="both"/>
        <w:rPr>
          <w:rFonts w:ascii="Arial Narrow" w:hAnsi="Arial Narrow" w:cs="Times New Roman"/>
          <w:color w:val="000000" w:themeColor="text1"/>
          <w:sz w:val="24"/>
          <w:szCs w:val="24"/>
        </w:rPr>
      </w:pPr>
    </w:p>
    <w:p w14:paraId="439A4073" w14:textId="77777777" w:rsidR="00E73A40" w:rsidRPr="00404F05" w:rsidRDefault="00E73A40" w:rsidP="00E73A40">
      <w:pPr>
        <w:spacing w:after="0" w:line="288" w:lineRule="auto"/>
        <w:jc w:val="both"/>
        <w:rPr>
          <w:rFonts w:ascii="Arial Narrow" w:hAnsi="Arial Narrow"/>
          <w:lang w:eastAsia="sk-SK"/>
        </w:rPr>
      </w:pPr>
      <w:r w:rsidRPr="00404F05">
        <w:rPr>
          <w:rFonts w:ascii="Arial Narrow" w:hAnsi="Arial Narrow"/>
          <w:b/>
          <w:bCs/>
          <w:lang w:eastAsia="sk-SK"/>
        </w:rPr>
        <w:t>Recyklácia</w:t>
      </w:r>
      <w:r w:rsidRPr="00404F05">
        <w:rPr>
          <w:rFonts w:ascii="Arial Narrow" w:hAnsi="Arial Narrow"/>
          <w:lang w:eastAsia="sk-SK"/>
        </w:rPr>
        <w:t xml:space="preserve"> je </w:t>
      </w:r>
      <w:r w:rsidRPr="00404F05">
        <w:rPr>
          <w:rFonts w:ascii="Arial Narrow" w:hAnsi="Arial Narrow" w:cs="Times New Roman"/>
          <w:color w:val="000000" w:themeColor="text1"/>
        </w:rPr>
        <w:t xml:space="preserve">v zmysle § 3 ods. 15 zákona č. 79/2015 Z.z. o odpadoch </w:t>
      </w:r>
      <w:r w:rsidRPr="00404F05">
        <w:rPr>
          <w:rFonts w:ascii="Arial Narrow" w:hAnsi="Arial Narrow"/>
          <w:lang w:eastAsia="sk-SK"/>
        </w:rPr>
        <w:t>každá činnosť zhodnocovania odpadu, ktorou sa odpad opätovne spracuje na výrobky, materiály alebo látky určené na pôvodný účel alebo iné účely, recyklácia zahŕňa aj opätovné spracovanie organického materiálu. Recyklácia nezahŕňa energetické zhodnocovanie a opätovné spracovanie na materiály, ktoré sa majú použiť ako palivo alebo na činnosti spätného zasypávania.</w:t>
      </w:r>
    </w:p>
    <w:p w14:paraId="0FA74762" w14:textId="77777777" w:rsidR="00E73A40" w:rsidRPr="00404F05" w:rsidRDefault="00E73A40" w:rsidP="00E73A40">
      <w:pPr>
        <w:spacing w:after="0" w:line="288" w:lineRule="auto"/>
        <w:jc w:val="both"/>
        <w:rPr>
          <w:rFonts w:ascii="Arial Narrow" w:hAnsi="Arial Narrow"/>
          <w:lang w:eastAsia="sk-SK"/>
        </w:rPr>
      </w:pPr>
    </w:p>
    <w:p w14:paraId="1F6A38A5"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Zneškodňovanie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16 zákona č. 79/2015 Z.z. o odpadoch </w:t>
      </w:r>
      <w:r w:rsidRPr="00404F05">
        <w:rPr>
          <w:rFonts w:ascii="Arial Narrow" w:hAnsi="Arial Narrow" w:cs="Times New Roman"/>
        </w:rPr>
        <w:t>činnosť, ktorá nie je zhodnocovaním, a to aj vtedy, ak je druhotným výsledkom činnosti spätné získanie látok alebo energie; zoznam činností zneškodňovania odpadu je uvedený v prílohe č. 2 zákona o odpadoch.</w:t>
      </w:r>
    </w:p>
    <w:p w14:paraId="490BD4B4" w14:textId="77777777" w:rsidR="00E73A40" w:rsidRPr="00404F05" w:rsidRDefault="00E73A40" w:rsidP="00E73A40">
      <w:pPr>
        <w:spacing w:after="0" w:line="288" w:lineRule="auto"/>
        <w:jc w:val="both"/>
        <w:rPr>
          <w:rFonts w:ascii="Arial Narrow" w:hAnsi="Arial Narrow" w:cs="Times New Roman"/>
        </w:rPr>
      </w:pPr>
    </w:p>
    <w:p w14:paraId="65EBD129" w14:textId="77777777" w:rsidR="00E73A40" w:rsidRPr="00404F05" w:rsidRDefault="00E73A40" w:rsidP="00E73A40">
      <w:pPr>
        <w:spacing w:after="0" w:line="288" w:lineRule="auto"/>
        <w:jc w:val="both"/>
        <w:rPr>
          <w:rFonts w:ascii="Arial Narrow" w:hAnsi="Arial Narrow" w:cs="Times New Roman"/>
        </w:rPr>
      </w:pPr>
      <w:r w:rsidRPr="00404F05">
        <w:rPr>
          <w:rFonts w:ascii="Arial Narrow" w:hAnsi="Arial Narrow" w:cs="Times New Roman"/>
          <w:b/>
          <w:bCs/>
        </w:rPr>
        <w:t>Skládkovanie odpadov</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3 ods. 17 zákona č. 79/2015 Z.z. o odpadoch </w:t>
      </w:r>
      <w:r w:rsidRPr="00404F05">
        <w:rPr>
          <w:rFonts w:ascii="Arial Narrow" w:hAnsi="Arial Narrow" w:cs="Times New Roman"/>
        </w:rPr>
        <w:t>ukladanie odpadov na skládku odpadov.</w:t>
      </w:r>
    </w:p>
    <w:p w14:paraId="22C3EE95" w14:textId="77777777" w:rsidR="00E73A40" w:rsidRPr="00404F05" w:rsidRDefault="00E73A40" w:rsidP="00E73A40">
      <w:pPr>
        <w:spacing w:after="0" w:line="288" w:lineRule="auto"/>
        <w:jc w:val="both"/>
        <w:rPr>
          <w:rFonts w:ascii="Arial Narrow" w:hAnsi="Arial Narrow" w:cs="Times New Roman"/>
        </w:rPr>
      </w:pPr>
    </w:p>
    <w:p w14:paraId="51A4980E" w14:textId="77777777" w:rsidR="00E73A40" w:rsidRPr="00404F05" w:rsidRDefault="00E73A40" w:rsidP="00E73A40">
      <w:pPr>
        <w:spacing w:after="0" w:line="288" w:lineRule="auto"/>
        <w:jc w:val="both"/>
        <w:rPr>
          <w:rFonts w:ascii="Arial Narrow" w:hAnsi="Arial Narrow"/>
        </w:rPr>
      </w:pPr>
      <w:r w:rsidRPr="00404F05">
        <w:rPr>
          <w:rFonts w:ascii="Arial Narrow" w:hAnsi="Arial Narrow"/>
          <w:b/>
          <w:bCs/>
        </w:rPr>
        <w:t>Skladovanie výkopovej zeminy</w:t>
      </w:r>
      <w:r w:rsidRPr="00404F05">
        <w:rPr>
          <w:rFonts w:ascii="Arial Narrow" w:hAnsi="Arial Narrow"/>
        </w:rPr>
        <w:t xml:space="preserve"> je </w:t>
      </w:r>
      <w:r w:rsidRPr="00404F05">
        <w:rPr>
          <w:rFonts w:ascii="Arial Narrow" w:hAnsi="Arial Narrow" w:cs="Times New Roman"/>
          <w:color w:val="000000" w:themeColor="text1"/>
        </w:rPr>
        <w:t xml:space="preserve">v zmysle § 3 ods. 19 zákona č. 79/2015 Z.z. o odpadoch </w:t>
      </w:r>
      <w:r w:rsidRPr="00404F05">
        <w:rPr>
          <w:rFonts w:ascii="Arial Narrow" w:hAnsi="Arial Narrow"/>
        </w:rPr>
        <w:t xml:space="preserve">dočasné uloženie odpadu – výkopovej zeminy mimo staveniska pred jej využitím na </w:t>
      </w:r>
      <w:r w:rsidRPr="00404F05">
        <w:rPr>
          <w:rFonts w:ascii="Arial Narrow" w:hAnsi="Arial Narrow" w:cs="Times New Roman"/>
          <w:bCs/>
          <w:color w:val="000000" w:themeColor="text1"/>
        </w:rPr>
        <w:t>spätné zasypávanie</w:t>
      </w:r>
      <w:r w:rsidRPr="00404F05">
        <w:rPr>
          <w:rFonts w:ascii="Arial Narrow" w:hAnsi="Arial Narrow"/>
          <w:color w:val="000000" w:themeColor="text1"/>
        </w:rPr>
        <w:t xml:space="preserve"> v mieste, ktoré nie je zariadením na zhodnocovanie odpadov alebo zariade</w:t>
      </w:r>
      <w:r w:rsidRPr="00404F05">
        <w:rPr>
          <w:rFonts w:ascii="Arial Narrow" w:hAnsi="Arial Narrow"/>
        </w:rPr>
        <w:t>ním na zneškodňovanie odpadov a ktoré nie je miestom vzniku výkopovej zeminy.</w:t>
      </w:r>
    </w:p>
    <w:p w14:paraId="326A2754" w14:textId="77777777" w:rsidR="00E73A40" w:rsidRPr="00404F05" w:rsidRDefault="00E73A40" w:rsidP="00E73A40">
      <w:pPr>
        <w:spacing w:after="0" w:line="288" w:lineRule="auto"/>
        <w:jc w:val="both"/>
        <w:rPr>
          <w:rFonts w:ascii="Arial Narrow" w:hAnsi="Arial Narrow"/>
        </w:rPr>
      </w:pPr>
    </w:p>
    <w:p w14:paraId="2D739DFB" w14:textId="77777777" w:rsidR="00E73A40" w:rsidRPr="00404F05" w:rsidRDefault="00E73A40" w:rsidP="00E73A40">
      <w:pPr>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Spätné zasypávanie</w:t>
      </w:r>
      <w:r w:rsidRPr="00404F05">
        <w:rPr>
          <w:rFonts w:ascii="Arial Narrow" w:hAnsi="Arial Narrow" w:cs="Times New Roman"/>
          <w:color w:val="000000" w:themeColor="text1"/>
        </w:rPr>
        <w:t xml:space="preserve"> je v zmysle § 3 ods. 20 zákona č. 79/2015 Z.z. o odpadoch činnosť zhodnocovania odpadu, pri ktorej sa vhodný odpad, ktorý nie je nebezpečný, používa na účely rekultivácie vo vyťažených oblastiach alebo na technické účely pri terénnych úpravách. Odpad používaný na spätné zasypávanie musí nahradiť neodpadové materiály, musí byť vhodný na uvedené účely a použitý len v množstve, ktoré je nevyhnutné na dosiahnutie uvedených účelov.</w:t>
      </w:r>
    </w:p>
    <w:p w14:paraId="47805F34" w14:textId="77777777" w:rsidR="00E73A40" w:rsidRPr="00404F05" w:rsidRDefault="00E73A40" w:rsidP="00E73A40">
      <w:pPr>
        <w:spacing w:after="0" w:line="288" w:lineRule="auto"/>
        <w:rPr>
          <w:rFonts w:ascii="Arial Narrow" w:hAnsi="Arial Narrow" w:cs="Times New Roman"/>
        </w:rPr>
      </w:pPr>
    </w:p>
    <w:p w14:paraId="22D1308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Pôvodca odpadu</w:t>
      </w:r>
      <w:r w:rsidRPr="00404F05">
        <w:rPr>
          <w:rFonts w:ascii="Arial Narrow" w:hAnsi="Arial Narrow" w:cs="Times New Roman"/>
          <w:color w:val="000000" w:themeColor="text1"/>
        </w:rPr>
        <w:t xml:space="preserve"> je v zmysle § 4 ods. 1 zákona č. 79/2015 Z.z. o odpadoch každý pôvodný pôvodca, ktorého činnosťou odpad vzniká, alebo ten, kto vykonáva úpravu, zmiešavanie alebo iné úkony s odpadmi, ak ich výsledkom je zmena povahy alebo zloženia týchto odpadov, alebo </w:t>
      </w:r>
      <w:r w:rsidRPr="00404F05">
        <w:rPr>
          <w:rStyle w:val="s2"/>
          <w:rFonts w:ascii="Arial Narrow" w:hAnsi="Arial Narrow" w:cs="Times New Roman"/>
          <w:color w:val="000000" w:themeColor="text1"/>
        </w:rPr>
        <w:t xml:space="preserve">každý prenajímateľ objektu, správca </w:t>
      </w:r>
      <w:r w:rsidRPr="00404F05">
        <w:rPr>
          <w:rStyle w:val="s2"/>
          <w:rFonts w:ascii="Arial Narrow" w:hAnsi="Arial Narrow" w:cs="Times New Roman"/>
          <w:color w:val="000000" w:themeColor="text1"/>
        </w:rPr>
        <w:lastRenderedPageBreak/>
        <w:t>administratívneho alebo obchodného centra, ktorý plní prenesenú poplatkovú povinnosť za poplatníka a zároveň zabezpečuje zhromažďovanie vytriedených zložiek komunálnych odpadov z iných zdrojov svojich nájomcov na základe zmluvy</w:t>
      </w:r>
      <w:r w:rsidRPr="00404F05">
        <w:rPr>
          <w:rFonts w:ascii="Arial Narrow" w:hAnsi="Arial Narrow" w:cs="Times New Roman"/>
          <w:color w:val="000000" w:themeColor="text1"/>
        </w:rPr>
        <w:t>.</w:t>
      </w:r>
    </w:p>
    <w:p w14:paraId="4E3E5379" w14:textId="77777777" w:rsidR="00E73A40" w:rsidRPr="001A03DC" w:rsidRDefault="00E73A40" w:rsidP="00E73A40">
      <w:pPr>
        <w:pStyle w:val="Standard"/>
        <w:spacing w:after="0" w:line="288" w:lineRule="auto"/>
        <w:jc w:val="both"/>
        <w:rPr>
          <w:rFonts w:ascii="Arial Narrow" w:hAnsi="Arial Narrow" w:cs="Times New Roman"/>
          <w:b/>
          <w:bCs/>
          <w:color w:val="000000" w:themeColor="text1"/>
          <w:sz w:val="24"/>
          <w:szCs w:val="24"/>
        </w:rPr>
      </w:pPr>
    </w:p>
    <w:p w14:paraId="481532E8" w14:textId="77777777" w:rsidR="00E73A40" w:rsidRPr="00404F05" w:rsidRDefault="00E73A40" w:rsidP="00E73A40">
      <w:pPr>
        <w:pStyle w:val="Standard"/>
        <w:spacing w:after="0" w:line="288" w:lineRule="auto"/>
        <w:jc w:val="both"/>
        <w:rPr>
          <w:rFonts w:ascii="Arial Narrow" w:hAnsi="Arial Narrow" w:cs="Times New Roman"/>
          <w:b/>
          <w:bCs/>
          <w:color w:val="2E74B5" w:themeColor="accent1" w:themeShade="BF"/>
          <w:sz w:val="24"/>
          <w:szCs w:val="24"/>
        </w:rPr>
      </w:pPr>
      <w:r w:rsidRPr="00404F05">
        <w:rPr>
          <w:rFonts w:ascii="Arial Narrow" w:hAnsi="Arial Narrow" w:cs="Times New Roman"/>
          <w:b/>
          <w:bCs/>
          <w:color w:val="2E74B5" w:themeColor="accent1" w:themeShade="BF"/>
          <w:sz w:val="24"/>
          <w:szCs w:val="24"/>
        </w:rPr>
        <w:t>!!! POZOR !!!</w:t>
      </w:r>
    </w:p>
    <w:p w14:paraId="704EC1F9"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color w:val="000000" w:themeColor="text1"/>
        </w:rPr>
        <w:t>Výnimkou z uvedeného pojmu pri stavebných odpadoch a odpadoch z demolácií je nasledovné:</w:t>
      </w:r>
    </w:p>
    <w:p w14:paraId="1874698B"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4501A52E" w14:textId="77777777" w:rsidR="00E73A40" w:rsidRPr="00404F05" w:rsidRDefault="00E73A40" w:rsidP="00E73A40">
      <w:pPr>
        <w:pStyle w:val="Standard"/>
        <w:spacing w:after="0" w:line="288" w:lineRule="auto"/>
        <w:jc w:val="both"/>
        <w:rPr>
          <w:rFonts w:ascii="Arial Narrow" w:hAnsi="Arial Narrow" w:cs="Times New Roman"/>
          <w:b/>
          <w:bCs/>
          <w:color w:val="000000" w:themeColor="text1"/>
          <w:u w:val="single"/>
        </w:rPr>
      </w:pPr>
      <w:r w:rsidRPr="00404F05">
        <w:rPr>
          <w:rFonts w:ascii="Arial Narrow" w:hAnsi="Arial Narrow" w:cs="Times New Roman"/>
          <w:b/>
          <w:bCs/>
          <w:color w:val="000000" w:themeColor="text1"/>
          <w:u w:val="single"/>
        </w:rPr>
        <w:t>(do 30.6.2022)</w:t>
      </w:r>
    </w:p>
    <w:p w14:paraId="6B2AAB9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Pôvodcom odpadu</w:t>
      </w:r>
      <w:r w:rsidRPr="00404F05">
        <w:rPr>
          <w:rFonts w:ascii="Arial Narrow" w:hAnsi="Arial Narrow" w:cs="Times New Roman"/>
        </w:rPr>
        <w:t xml:space="preserve">, ak ide o odpady vznikajúce pri </w:t>
      </w:r>
      <w:r w:rsidRPr="00404F05">
        <w:rPr>
          <w:rFonts w:ascii="Arial Narrow" w:hAnsi="Arial Narrow" w:cs="Times New Roman"/>
          <w:b/>
          <w:bCs/>
        </w:rPr>
        <w:t>stavebných prácach a demolačných prácach</w:t>
      </w:r>
      <w:r w:rsidRPr="00404F05">
        <w:rPr>
          <w:rFonts w:ascii="Arial Narrow" w:hAnsi="Arial Narrow" w:cs="Times New Roman"/>
        </w:rPr>
        <w:t xml:space="preserve">, vykonávaných v sídle alebo mieste podnikania, organizačnej zložke alebo v inom mieste pôsobenia právnickej osoby alebo fyzickej osoby - podnikateľa, je </w:t>
      </w:r>
      <w:r w:rsidRPr="00404F05">
        <w:rPr>
          <w:rFonts w:ascii="Arial Narrow" w:hAnsi="Arial Narrow" w:cs="Times New Roman"/>
          <w:color w:val="000000" w:themeColor="text1"/>
        </w:rPr>
        <w:t xml:space="preserve">v zmysle § 77 ods. 2 zákona č. 79/2015 Z.z. o odpadoch </w:t>
      </w:r>
      <w:r w:rsidRPr="00404F05">
        <w:rPr>
          <w:rFonts w:ascii="Arial Narrow" w:hAnsi="Arial Narrow" w:cs="Times New Roman"/>
        </w:rPr>
        <w:t xml:space="preserve">právnická osoba alebo fyzická osoba - podnikateľ, </w:t>
      </w:r>
      <w:r w:rsidRPr="00404F05">
        <w:rPr>
          <w:rFonts w:ascii="Arial Narrow" w:hAnsi="Arial Narrow" w:cs="Times New Roman"/>
          <w:b/>
          <w:bCs/>
        </w:rPr>
        <w:t>pre ktorú sa tieto práce v konečnom štádiu vykonávajú</w:t>
      </w:r>
      <w:r w:rsidRPr="00404F05">
        <w:rPr>
          <w:rFonts w:ascii="Arial Narrow" w:hAnsi="Arial Narrow" w:cs="Times New Roman"/>
        </w:rPr>
        <w:t xml:space="preserve">; pri vykonávaní obdobných prác pre </w:t>
      </w:r>
      <w:r w:rsidRPr="00404F05">
        <w:rPr>
          <w:rFonts w:ascii="Arial Narrow" w:hAnsi="Arial Narrow" w:cs="Times New Roman"/>
          <w:b/>
          <w:bCs/>
        </w:rPr>
        <w:t>fyzické osoby</w:t>
      </w:r>
      <w:r w:rsidRPr="00404F05">
        <w:rPr>
          <w:rFonts w:ascii="Arial Narrow" w:hAnsi="Arial Narrow" w:cs="Times New Roman"/>
        </w:rPr>
        <w:t xml:space="preserve"> je </w:t>
      </w:r>
      <w:r w:rsidRPr="00404F05">
        <w:rPr>
          <w:rFonts w:ascii="Arial Narrow" w:hAnsi="Arial Narrow" w:cs="Times New Roman"/>
          <w:b/>
          <w:bCs/>
        </w:rPr>
        <w:t>pôvodcom</w:t>
      </w:r>
      <w:r w:rsidRPr="00404F05">
        <w:rPr>
          <w:rFonts w:ascii="Arial Narrow" w:hAnsi="Arial Narrow" w:cs="Times New Roman"/>
        </w:rPr>
        <w:t xml:space="preserve"> odpadov ten, </w:t>
      </w:r>
      <w:r w:rsidRPr="00404F05">
        <w:rPr>
          <w:rFonts w:ascii="Arial Narrow" w:hAnsi="Arial Narrow" w:cs="Times New Roman"/>
          <w:b/>
          <w:bCs/>
        </w:rPr>
        <w:t xml:space="preserve">kto </w:t>
      </w:r>
      <w:r w:rsidRPr="00404F05">
        <w:rPr>
          <w:rFonts w:ascii="Arial Narrow" w:hAnsi="Arial Narrow" w:cs="Times New Roman"/>
        </w:rPr>
        <w:t xml:space="preserve">uvedené </w:t>
      </w:r>
      <w:r w:rsidRPr="00404F05">
        <w:rPr>
          <w:rFonts w:ascii="Arial Narrow" w:hAnsi="Arial Narrow" w:cs="Times New Roman"/>
          <w:b/>
          <w:bCs/>
        </w:rPr>
        <w:t>práce vykonáva</w:t>
      </w:r>
      <w:r w:rsidRPr="00404F05">
        <w:rPr>
          <w:rFonts w:ascii="Arial Narrow" w:hAnsi="Arial Narrow" w:cs="Times New Roman"/>
        </w:rPr>
        <w:t>.</w:t>
      </w:r>
    </w:p>
    <w:p w14:paraId="5F052CBF" w14:textId="77777777" w:rsidR="00E73A40" w:rsidRPr="00404F05" w:rsidRDefault="00E73A40" w:rsidP="00E73A40">
      <w:pPr>
        <w:pStyle w:val="Standard"/>
        <w:spacing w:after="0" w:line="288" w:lineRule="auto"/>
        <w:jc w:val="both"/>
        <w:rPr>
          <w:rFonts w:ascii="Arial Narrow" w:hAnsi="Arial Narrow" w:cs="Times New Roman"/>
        </w:rPr>
      </w:pPr>
    </w:p>
    <w:p w14:paraId="64928F73" w14:textId="77777777" w:rsidR="00E73A40" w:rsidRPr="00404F05" w:rsidRDefault="00E73A40" w:rsidP="00E73A40">
      <w:pPr>
        <w:pStyle w:val="Standard"/>
        <w:spacing w:after="0" w:line="288" w:lineRule="auto"/>
        <w:jc w:val="both"/>
        <w:rPr>
          <w:rFonts w:ascii="Arial Narrow" w:hAnsi="Arial Narrow" w:cs="Times New Roman"/>
          <w:b/>
          <w:bCs/>
          <w:u w:val="single"/>
        </w:rPr>
      </w:pPr>
      <w:r w:rsidRPr="00404F05">
        <w:rPr>
          <w:rFonts w:ascii="Arial Narrow" w:hAnsi="Arial Narrow" w:cs="Times New Roman"/>
          <w:b/>
          <w:bCs/>
          <w:u w:val="single"/>
        </w:rPr>
        <w:t>(po 30.6.2022)</w:t>
      </w:r>
    </w:p>
    <w:p w14:paraId="6596167A"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color w:val="000000" w:themeColor="text1"/>
        </w:rPr>
        <w:t>Pôvodcom odpadu</w:t>
      </w:r>
      <w:r w:rsidRPr="00404F05">
        <w:rPr>
          <w:rFonts w:ascii="Arial Narrow" w:hAnsi="Arial Narrow" w:cs="Times New Roman"/>
          <w:color w:val="000000" w:themeColor="text1"/>
        </w:rPr>
        <w:t xml:space="preserve">, </w:t>
      </w:r>
      <w:bookmarkStart w:id="15" w:name="_Hlk89440167"/>
      <w:r w:rsidRPr="00404F05">
        <w:rPr>
          <w:rFonts w:ascii="Arial Narrow" w:hAnsi="Arial Narrow" w:cs="Times New Roman"/>
          <w:color w:val="000000" w:themeColor="text1"/>
        </w:rPr>
        <w:t xml:space="preserve">ak ide o odpady vznikajúce pri </w:t>
      </w:r>
      <w:r w:rsidRPr="00404F05">
        <w:rPr>
          <w:rFonts w:ascii="Arial Narrow" w:hAnsi="Arial Narrow" w:cs="Times New Roman"/>
          <w:b/>
          <w:color w:val="000000" w:themeColor="text1"/>
        </w:rPr>
        <w:t>stavebných a demolačných prácach</w:t>
      </w:r>
      <w:bookmarkEnd w:id="15"/>
      <w:r w:rsidRPr="00404F05">
        <w:rPr>
          <w:rFonts w:ascii="Arial Narrow" w:hAnsi="Arial Narrow" w:cs="Times New Roman"/>
          <w:color w:val="000000" w:themeColor="text1"/>
        </w:rPr>
        <w:t xml:space="preserve">, vykonávaných v sídle alebo mieste podnikania, organizačnej zložke alebo v inom mieste pôsobenia právnickej osoby alebo fyzickej osoby - podnikateľa, je </w:t>
      </w:r>
      <w:bookmarkStart w:id="16" w:name="_Hlk89440216"/>
      <w:r w:rsidRPr="00404F05">
        <w:rPr>
          <w:rFonts w:ascii="Arial Narrow" w:hAnsi="Arial Narrow" w:cs="Times New Roman"/>
          <w:color w:val="000000" w:themeColor="text1"/>
        </w:rPr>
        <w:t xml:space="preserve">v zmysle § 77 ods. 2 zákona č. 79/2015 Z.z. o odpadoch právnická osoba alebo fyzická osoba - podnikateľ, ktorej bolo </w:t>
      </w:r>
      <w:r w:rsidRPr="00404F05">
        <w:rPr>
          <w:rFonts w:ascii="Arial Narrow" w:hAnsi="Arial Narrow" w:cs="Times New Roman"/>
          <w:b/>
          <w:bCs/>
          <w:color w:val="000000" w:themeColor="text1"/>
        </w:rPr>
        <w:t>vydané povolenie</w:t>
      </w:r>
      <w:bookmarkEnd w:id="16"/>
      <w:r w:rsidRPr="00404F05">
        <w:rPr>
          <w:rFonts w:ascii="Arial Narrow" w:hAnsi="Arial Narrow" w:cs="Times New Roman"/>
          <w:b/>
          <w:bCs/>
          <w:color w:val="000000" w:themeColor="text1"/>
        </w:rPr>
        <w:t xml:space="preserve"> podľa osobitného </w:t>
      </w:r>
      <w:r w:rsidRPr="005E20E5">
        <w:rPr>
          <w:rFonts w:ascii="Arial Narrow" w:hAnsi="Arial Narrow" w:cs="Times New Roman"/>
          <w:b/>
          <w:bCs/>
          <w:color w:val="000000" w:themeColor="text1"/>
        </w:rPr>
        <w:t>predpisu</w:t>
      </w:r>
      <w:r w:rsidRPr="005E20E5">
        <w:rPr>
          <w:rFonts w:ascii="Arial Narrow" w:hAnsi="Arial Narrow" w:cs="Times New Roman"/>
          <w:color w:val="000000" w:themeColor="text1"/>
          <w:vertAlign w:val="superscript"/>
        </w:rPr>
        <w:t>102a)</w:t>
      </w:r>
      <w:r w:rsidRPr="00404F05">
        <w:rPr>
          <w:rFonts w:ascii="Arial Narrow" w:hAnsi="Arial Narrow" w:cs="Times New Roman"/>
          <w:color w:val="000000" w:themeColor="text1"/>
        </w:rPr>
        <w:t xml:space="preserve">; pri vykonávaní obdobných prác pre </w:t>
      </w:r>
      <w:r w:rsidRPr="00404F05">
        <w:rPr>
          <w:rFonts w:ascii="Arial Narrow" w:hAnsi="Arial Narrow" w:cs="Times New Roman"/>
          <w:b/>
          <w:bCs/>
          <w:color w:val="000000" w:themeColor="text1"/>
        </w:rPr>
        <w:t>fyzické osoby</w:t>
      </w:r>
      <w:r w:rsidRPr="00404F05">
        <w:rPr>
          <w:rFonts w:ascii="Arial Narrow" w:hAnsi="Arial Narrow" w:cs="Times New Roman"/>
          <w:color w:val="000000" w:themeColor="text1"/>
        </w:rPr>
        <w:t xml:space="preserve"> je </w:t>
      </w:r>
      <w:r w:rsidRPr="00404F05">
        <w:rPr>
          <w:rFonts w:ascii="Arial Narrow" w:hAnsi="Arial Narrow" w:cs="Times New Roman"/>
          <w:b/>
          <w:bCs/>
          <w:color w:val="000000" w:themeColor="text1"/>
        </w:rPr>
        <w:t>pôvodcom</w:t>
      </w:r>
      <w:r w:rsidRPr="00404F05">
        <w:rPr>
          <w:rFonts w:ascii="Arial Narrow" w:hAnsi="Arial Narrow" w:cs="Times New Roman"/>
          <w:color w:val="000000" w:themeColor="text1"/>
        </w:rPr>
        <w:t xml:space="preserve"> odpadu ten, </w:t>
      </w:r>
      <w:r w:rsidRPr="00404F05">
        <w:rPr>
          <w:rFonts w:ascii="Arial Narrow" w:hAnsi="Arial Narrow" w:cs="Times New Roman"/>
          <w:b/>
          <w:bCs/>
          <w:color w:val="000000" w:themeColor="text1"/>
        </w:rPr>
        <w:t>kto</w:t>
      </w:r>
      <w:r w:rsidRPr="00404F05">
        <w:rPr>
          <w:rFonts w:ascii="Arial Narrow" w:hAnsi="Arial Narrow" w:cs="Times New Roman"/>
          <w:color w:val="000000" w:themeColor="text1"/>
        </w:rPr>
        <w:t xml:space="preserve"> uvedené </w:t>
      </w:r>
      <w:r w:rsidRPr="00404F05">
        <w:rPr>
          <w:rFonts w:ascii="Arial Narrow" w:hAnsi="Arial Narrow" w:cs="Times New Roman"/>
          <w:b/>
          <w:bCs/>
          <w:color w:val="000000" w:themeColor="text1"/>
        </w:rPr>
        <w:t>práce vykonáva</w:t>
      </w:r>
      <w:r w:rsidRPr="00404F05">
        <w:rPr>
          <w:rFonts w:ascii="Arial Narrow" w:hAnsi="Arial Narrow" w:cs="Times New Roman"/>
          <w:color w:val="000000" w:themeColor="text1"/>
        </w:rPr>
        <w:t>.</w:t>
      </w:r>
    </w:p>
    <w:p w14:paraId="49E92F25"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p>
    <w:p w14:paraId="11C27CB4" w14:textId="77777777" w:rsidR="00E73A40" w:rsidRPr="00404F05" w:rsidRDefault="00E73A40" w:rsidP="00E73A40">
      <w:pPr>
        <w:pStyle w:val="Standard"/>
        <w:spacing w:after="0" w:line="288" w:lineRule="auto"/>
        <w:jc w:val="both"/>
        <w:rPr>
          <w:rFonts w:ascii="Arial Narrow" w:hAnsi="Arial Narrow" w:cs="Times New Roman"/>
        </w:rPr>
      </w:pPr>
      <w:r w:rsidRPr="00404F05">
        <w:rPr>
          <w:rFonts w:ascii="Arial Narrow" w:hAnsi="Arial Narrow" w:cs="Times New Roman"/>
          <w:b/>
          <w:bCs/>
        </w:rPr>
        <w:t>Držiteľ odpadu</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4 ods. 2 zákona č. 79/2015 Z.z. o odpadoch </w:t>
      </w:r>
      <w:r w:rsidRPr="00404F05">
        <w:rPr>
          <w:rFonts w:ascii="Arial Narrow" w:hAnsi="Arial Narrow" w:cs="Times New Roman"/>
        </w:rPr>
        <w:t>pôvodca odpadu alebo osoba, ktorá má odpad v držbe. Držba môže byť fyzická, ale aj len právna.</w:t>
      </w:r>
    </w:p>
    <w:p w14:paraId="6D36CC32" w14:textId="77777777" w:rsidR="00E73A40" w:rsidRPr="00404F05" w:rsidRDefault="00E73A40" w:rsidP="00E73A40">
      <w:pPr>
        <w:pStyle w:val="Standard"/>
        <w:spacing w:after="0" w:line="288" w:lineRule="auto"/>
        <w:jc w:val="both"/>
        <w:rPr>
          <w:rFonts w:ascii="Arial Narrow" w:hAnsi="Arial Narrow" w:cs="Times New Roman"/>
        </w:rPr>
      </w:pPr>
    </w:p>
    <w:p w14:paraId="6A448CF4" w14:textId="77777777" w:rsidR="00E73A40" w:rsidRPr="00404F05" w:rsidRDefault="00E73A40" w:rsidP="00E73A40">
      <w:pPr>
        <w:pStyle w:val="Standard"/>
        <w:spacing w:after="0" w:line="288" w:lineRule="auto"/>
        <w:jc w:val="both"/>
        <w:rPr>
          <w:rFonts w:ascii="Arial Narrow" w:hAnsi="Arial Narrow"/>
          <w:lang w:eastAsia="sk-SK"/>
        </w:rPr>
      </w:pPr>
      <w:r w:rsidRPr="00404F05">
        <w:rPr>
          <w:rFonts w:ascii="Arial Narrow" w:hAnsi="Arial Narrow"/>
          <w:b/>
          <w:bCs/>
          <w:lang w:eastAsia="sk-SK"/>
        </w:rPr>
        <w:t>Dopravca odpadu</w:t>
      </w:r>
      <w:r w:rsidRPr="00404F05">
        <w:rPr>
          <w:rFonts w:ascii="Arial Narrow" w:hAnsi="Arial Narrow"/>
          <w:lang w:eastAsia="sk-SK"/>
        </w:rPr>
        <w:t xml:space="preserve"> </w:t>
      </w:r>
      <w:bookmarkStart w:id="17" w:name="_Hlk89437946"/>
      <w:r w:rsidRPr="00404F05">
        <w:rPr>
          <w:rFonts w:ascii="Arial Narrow" w:hAnsi="Arial Narrow"/>
          <w:lang w:eastAsia="sk-SK"/>
        </w:rPr>
        <w:t>na účely zákona</w:t>
      </w:r>
      <w:bookmarkEnd w:id="17"/>
      <w:r w:rsidRPr="00404F05">
        <w:rPr>
          <w:rFonts w:ascii="Arial Narrow" w:hAnsi="Arial Narrow"/>
          <w:lang w:eastAsia="sk-SK"/>
        </w:rPr>
        <w:t xml:space="preserve"> o odpadoch je </w:t>
      </w:r>
      <w:r w:rsidRPr="00404F05">
        <w:rPr>
          <w:rFonts w:ascii="Arial Narrow" w:hAnsi="Arial Narrow" w:cs="Times New Roman"/>
          <w:color w:val="000000" w:themeColor="text1"/>
        </w:rPr>
        <w:t xml:space="preserve">v zmysle § 4 ods. 5 zákona č. 79/2015 Z.z. o odpadoch </w:t>
      </w:r>
      <w:r w:rsidRPr="00404F05">
        <w:rPr>
          <w:rFonts w:ascii="Arial Narrow" w:hAnsi="Arial Narrow"/>
          <w:lang w:eastAsia="sk-SK"/>
        </w:rPr>
        <w:t>podnikateľ, ktorý vykonáva prepravu odpadu pre cudziu potrebu alebo pre vlastnú potrebu; výkonom prepravy sa rozumie premiestňovanie odpadu.</w:t>
      </w:r>
    </w:p>
    <w:p w14:paraId="62E050F8" w14:textId="77777777" w:rsidR="00E73A40" w:rsidRPr="00404F05" w:rsidRDefault="00E73A40" w:rsidP="00E73A40">
      <w:pPr>
        <w:pStyle w:val="Standard"/>
        <w:spacing w:after="0" w:line="288" w:lineRule="auto"/>
        <w:jc w:val="both"/>
        <w:rPr>
          <w:rFonts w:ascii="Arial Narrow" w:hAnsi="Arial Narrow"/>
          <w:lang w:eastAsia="sk-SK"/>
        </w:rPr>
      </w:pPr>
    </w:p>
    <w:p w14:paraId="528F1C40" w14:textId="77777777" w:rsidR="00E73A40" w:rsidRPr="00404F05" w:rsidRDefault="00E73A40" w:rsidP="00E73A40">
      <w:pPr>
        <w:pStyle w:val="Standard"/>
        <w:spacing w:after="0" w:line="288" w:lineRule="auto"/>
        <w:jc w:val="both"/>
        <w:rPr>
          <w:rFonts w:ascii="Arial Narrow" w:hAnsi="Arial Narrow" w:cs="Times New Roman"/>
          <w:color w:val="000000" w:themeColor="text1"/>
        </w:rPr>
      </w:pPr>
      <w:r w:rsidRPr="00404F05">
        <w:rPr>
          <w:rFonts w:ascii="Arial Narrow" w:hAnsi="Arial Narrow" w:cs="Times New Roman"/>
          <w:b/>
          <w:bCs/>
        </w:rPr>
        <w:t>Drobný stavebný odpad</w:t>
      </w:r>
      <w:r w:rsidRPr="00404F05">
        <w:rPr>
          <w:rFonts w:ascii="Arial Narrow" w:hAnsi="Arial Narrow" w:cs="Times New Roman"/>
        </w:rPr>
        <w:t xml:space="preserve"> je </w:t>
      </w:r>
      <w:r w:rsidRPr="00404F05">
        <w:rPr>
          <w:rFonts w:ascii="Arial Narrow" w:hAnsi="Arial Narrow" w:cs="Times New Roman"/>
          <w:color w:val="000000" w:themeColor="text1"/>
        </w:rPr>
        <w:t xml:space="preserve">v zmysle § 80 ods. 5 zákona č. 79/2015 Z.z. o odpadoch </w:t>
      </w:r>
      <w:r w:rsidRPr="00404F05">
        <w:rPr>
          <w:rFonts w:ascii="Arial Narrow" w:hAnsi="Arial Narrow" w:cs="Times New Roman"/>
        </w:rPr>
        <w:t xml:space="preserve">odpad z bežných udržiavacích prác </w:t>
      </w:r>
      <w:r w:rsidRPr="00404F05">
        <w:rPr>
          <w:rFonts w:ascii="Arial Narrow" w:hAnsi="Arial Narrow" w:cs="Times New Roman"/>
          <w:b/>
        </w:rPr>
        <w:t>vykonávaných fyzickou osobou alebo pre fyzickú osobu</w:t>
      </w:r>
      <w:r w:rsidRPr="00404F05">
        <w:rPr>
          <w:rFonts w:ascii="Arial Narrow" w:hAnsi="Arial Narrow" w:cs="Times New Roman"/>
        </w:rPr>
        <w:t>, za ktorý sa platí miestny poplatok za komunálne odpady a drobné stavebné odpady.</w:t>
      </w:r>
    </w:p>
    <w:p w14:paraId="573B9B24" w14:textId="77777777" w:rsidR="00E73A40" w:rsidRPr="001A03DC" w:rsidRDefault="00E73A40" w:rsidP="00E73A40">
      <w:pPr>
        <w:spacing w:after="0" w:line="288" w:lineRule="auto"/>
        <w:rPr>
          <w:rFonts w:ascii="Arial Narrow" w:hAnsi="Arial Narrow" w:cs="Times New Roman"/>
          <w:sz w:val="24"/>
          <w:szCs w:val="24"/>
        </w:rPr>
      </w:pPr>
    </w:p>
    <w:p w14:paraId="24BB9064" w14:textId="77777777" w:rsidR="00E73A40" w:rsidRPr="001A03DC" w:rsidRDefault="00E73A40" w:rsidP="00E73A40">
      <w:pPr>
        <w:spacing w:after="0" w:line="288" w:lineRule="auto"/>
        <w:rPr>
          <w:rFonts w:ascii="Arial Narrow" w:hAnsi="Arial Narrow" w:cs="Times New Roman"/>
          <w:sz w:val="24"/>
          <w:szCs w:val="24"/>
        </w:rPr>
      </w:pPr>
    </w:p>
    <w:p w14:paraId="4A9F1DC6" w14:textId="77777777" w:rsidR="00E73A40" w:rsidRPr="00404F05" w:rsidRDefault="00E73A40" w:rsidP="00E73A40">
      <w:pPr>
        <w:pStyle w:val="Odsekzoznamu"/>
        <w:numPr>
          <w:ilvl w:val="0"/>
          <w:numId w:val="14"/>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404F05">
        <w:rPr>
          <w:rFonts w:ascii="Arial Narrow" w:hAnsi="Arial Narrow" w:cs="Times New Roman"/>
          <w:b/>
          <w:bCs/>
          <w:color w:val="2E74B5" w:themeColor="accent1" w:themeShade="BF"/>
          <w:sz w:val="32"/>
          <w:szCs w:val="32"/>
        </w:rPr>
        <w:t>Právne požiadavky pri nakladaní so stavebnými odpadmi a odpadmi z</w:t>
      </w:r>
      <w:r>
        <w:rPr>
          <w:rFonts w:ascii="Arial Narrow" w:hAnsi="Arial Narrow" w:cs="Times New Roman"/>
          <w:b/>
          <w:bCs/>
          <w:color w:val="2E74B5" w:themeColor="accent1" w:themeShade="BF"/>
          <w:sz w:val="32"/>
          <w:szCs w:val="32"/>
        </w:rPr>
        <w:t> </w:t>
      </w:r>
      <w:r w:rsidRPr="00404F05">
        <w:rPr>
          <w:rFonts w:ascii="Arial Narrow" w:hAnsi="Arial Narrow" w:cs="Times New Roman"/>
          <w:b/>
          <w:bCs/>
          <w:color w:val="2E74B5" w:themeColor="accent1" w:themeShade="BF"/>
          <w:sz w:val="32"/>
          <w:szCs w:val="32"/>
        </w:rPr>
        <w:t>demolácií</w:t>
      </w:r>
      <w:r>
        <w:rPr>
          <w:rFonts w:ascii="Arial Narrow" w:hAnsi="Arial Narrow" w:cs="Times New Roman"/>
          <w:b/>
          <w:bCs/>
          <w:color w:val="2E74B5" w:themeColor="accent1" w:themeShade="BF"/>
          <w:sz w:val="32"/>
          <w:szCs w:val="32"/>
        </w:rPr>
        <w:t xml:space="preserve"> v prípade projektov rekonštrukcie rodinných domov</w:t>
      </w:r>
    </w:p>
    <w:p w14:paraId="55461FC7" w14:textId="77777777" w:rsidR="00E73A40" w:rsidRPr="001A03DC" w:rsidRDefault="00E73A40" w:rsidP="00E73A40">
      <w:pPr>
        <w:spacing w:after="120" w:line="288" w:lineRule="auto"/>
        <w:ind w:left="284"/>
        <w:jc w:val="both"/>
        <w:rPr>
          <w:rFonts w:ascii="Arial Narrow" w:hAnsi="Arial Narrow" w:cs="Times New Roman"/>
          <w:sz w:val="24"/>
          <w:szCs w:val="24"/>
        </w:rPr>
      </w:pPr>
    </w:p>
    <w:p w14:paraId="7E3DEFE1" w14:textId="77777777" w:rsidR="00E73A40" w:rsidRPr="001A03D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 prípade svojpomoci</w:t>
      </w:r>
    </w:p>
    <w:p w14:paraId="29287BBB" w14:textId="77777777" w:rsidR="00E73A40" w:rsidRPr="00404F05" w:rsidRDefault="00E73A40" w:rsidP="00E73A40">
      <w:pPr>
        <w:spacing w:after="0" w:line="288" w:lineRule="auto"/>
        <w:ind w:left="426"/>
        <w:jc w:val="both"/>
        <w:rPr>
          <w:rFonts w:ascii="Arial Narrow" w:hAnsi="Arial Narrow" w:cs="Times New Roman"/>
          <w:lang w:eastAsia="sk-SK"/>
        </w:rPr>
      </w:pPr>
      <w:r w:rsidRPr="00404F05">
        <w:rPr>
          <w:rFonts w:ascii="Arial Narrow" w:hAnsi="Arial Narrow" w:cs="Times New Roman"/>
          <w:lang w:eastAsia="sk-SK"/>
        </w:rPr>
        <w:t xml:space="preserve">Stavebné práce, ktoré si fyzická osoba uskutočňuje sama na svojom majetku je možné rozdeliť podľa zákona č. 50/1976 Zb. na stavebné práce na jednoduchých stavbách, stavebné práce na drobných stavbách a bežné udržiavacie práce. </w:t>
      </w:r>
    </w:p>
    <w:p w14:paraId="111F8B7B" w14:textId="77777777" w:rsidR="00E73A40" w:rsidRPr="00404F05" w:rsidRDefault="00E73A40" w:rsidP="00E73A40">
      <w:pPr>
        <w:spacing w:after="0" w:line="288" w:lineRule="auto"/>
        <w:ind w:left="426" w:firstLine="425"/>
        <w:jc w:val="both"/>
        <w:rPr>
          <w:rFonts w:ascii="Arial Narrow" w:hAnsi="Arial Narrow" w:cs="Times New Roman"/>
          <w:lang w:eastAsia="sk-SK"/>
        </w:rPr>
      </w:pPr>
    </w:p>
    <w:p w14:paraId="0236994C" w14:textId="77777777" w:rsidR="00E73A40" w:rsidRPr="00404F05" w:rsidRDefault="00E73A40" w:rsidP="00E73A40">
      <w:pPr>
        <w:spacing w:after="0" w:line="288" w:lineRule="auto"/>
        <w:ind w:left="426"/>
        <w:jc w:val="both"/>
        <w:rPr>
          <w:rFonts w:ascii="Arial Narrow" w:hAnsi="Arial Narrow" w:cs="Times New Roman"/>
          <w:color w:val="000000" w:themeColor="text1"/>
          <w:shd w:val="clear" w:color="auto" w:fill="FFFFFF"/>
        </w:rPr>
      </w:pPr>
      <w:r w:rsidRPr="00404F05">
        <w:rPr>
          <w:rFonts w:ascii="Arial Narrow" w:hAnsi="Arial Narrow" w:cs="Times New Roman"/>
          <w:lang w:eastAsia="sk-SK"/>
        </w:rPr>
        <w:t xml:space="preserve">Jednoduchými stavbami sú </w:t>
      </w:r>
      <w:r w:rsidRPr="00404F05">
        <w:rPr>
          <w:rFonts w:ascii="Arial Narrow" w:hAnsi="Arial Narrow" w:cs="Times New Roman"/>
          <w:color w:val="000000" w:themeColor="text1"/>
          <w:shd w:val="clear" w:color="auto" w:fill="FFFFFF"/>
        </w:rPr>
        <w:t>bytové budovy, ktorých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majú jedno nadzemné podlažie, môžu mať aj jedno podzemné podlažie a podkrovie,</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t>stavby na individuálnu rekreáciu,</w:t>
      </w:r>
      <w:r w:rsidRPr="00404F05">
        <w:rPr>
          <w:rFonts w:ascii="Arial Narrow" w:hAnsi="Arial Narrow" w:cs="Times New Roman"/>
          <w:color w:val="000000" w:themeColor="text1"/>
          <w:lang w:eastAsia="sk-SK"/>
        </w:rPr>
        <w:t xml:space="preserve"> </w:t>
      </w:r>
      <w:r w:rsidRPr="00404F05">
        <w:rPr>
          <w:rFonts w:ascii="Arial Narrow" w:hAnsi="Arial Narrow" w:cs="Times New Roman"/>
          <w:color w:val="000000" w:themeColor="text1"/>
          <w:shd w:val="clear" w:color="auto" w:fill="FFFFFF"/>
        </w:rPr>
        <w:lastRenderedPageBreak/>
        <w:t>prízemné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výšku 15 m, podzemné stavby, ak ich zastavaná plocha nepresahuje 300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6 m.</w:t>
      </w:r>
    </w:p>
    <w:p w14:paraId="03A3A126" w14:textId="77777777" w:rsidR="00E73A40" w:rsidRPr="00404F05" w:rsidRDefault="00E73A40" w:rsidP="00E73A40">
      <w:pPr>
        <w:spacing w:after="0" w:line="288" w:lineRule="auto"/>
        <w:ind w:left="426" w:firstLine="425"/>
        <w:jc w:val="both"/>
        <w:rPr>
          <w:rFonts w:ascii="Arial Narrow" w:hAnsi="Arial Narrow" w:cs="Times New Roman"/>
          <w:color w:val="000000" w:themeColor="text1"/>
          <w:shd w:val="clear" w:color="auto" w:fill="FFFFFF"/>
        </w:rPr>
      </w:pPr>
    </w:p>
    <w:p w14:paraId="3769EC8C" w14:textId="77777777" w:rsidR="00E73A40" w:rsidRPr="00404F05" w:rsidRDefault="00E73A40" w:rsidP="00E73A40">
      <w:pPr>
        <w:spacing w:after="0" w:line="288" w:lineRule="auto"/>
        <w:ind w:left="426"/>
        <w:jc w:val="both"/>
        <w:rPr>
          <w:rFonts w:ascii="Arial Narrow" w:hAnsi="Arial Narrow" w:cs="Times New Roman"/>
          <w:color w:val="000000" w:themeColor="text1"/>
          <w:lang w:eastAsia="sk-SK"/>
        </w:rPr>
      </w:pPr>
      <w:r w:rsidRPr="00404F05">
        <w:rPr>
          <w:rFonts w:ascii="Arial Narrow" w:hAnsi="Arial Narrow" w:cs="Times New Roman"/>
          <w:color w:val="000000" w:themeColor="text1"/>
          <w:shd w:val="clear" w:color="auto" w:fill="FFFFFF"/>
        </w:rPr>
        <w:t>Drobné stavby sú stavby, ktoré majú doplnkovú funkciu pre hlavnú stavbu (napr. pre stavbu na bývanie, pre stavbu na individuálnu rekreáciu) a ktoré nemôžu podstatne ovplyvniť životné prostredie, a to prízemné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výška 5 m a podzemné stavby, ak ich zastavaná plocha nepresahuje 25 m</w:t>
      </w:r>
      <w:r w:rsidRPr="00404F05">
        <w:rPr>
          <w:rFonts w:ascii="Arial Narrow" w:hAnsi="Arial Narrow" w:cs="Times New Roman"/>
          <w:color w:val="000000" w:themeColor="text1"/>
          <w:shd w:val="clear" w:color="auto" w:fill="FFFFFF"/>
          <w:vertAlign w:val="superscript"/>
        </w:rPr>
        <w:t>2</w:t>
      </w:r>
      <w:r w:rsidRPr="00404F05">
        <w:rPr>
          <w:rFonts w:ascii="Arial Narrow" w:hAnsi="Arial Narrow" w:cs="Times New Roman"/>
          <w:color w:val="000000" w:themeColor="text1"/>
          <w:shd w:val="clear" w:color="auto" w:fill="FFFFFF"/>
        </w:rPr>
        <w:t> a hĺbka 3 m.</w:t>
      </w:r>
    </w:p>
    <w:p w14:paraId="75A49B1A" w14:textId="77777777" w:rsidR="00E73A40" w:rsidRPr="00404F05" w:rsidRDefault="00E73A40" w:rsidP="00E73A40">
      <w:pPr>
        <w:spacing w:after="0" w:line="288" w:lineRule="auto"/>
        <w:ind w:left="426" w:firstLine="425"/>
        <w:jc w:val="both"/>
        <w:rPr>
          <w:rFonts w:ascii="Arial Narrow" w:hAnsi="Arial Narrow" w:cs="Times New Roman"/>
        </w:rPr>
      </w:pPr>
    </w:p>
    <w:p w14:paraId="46DF26B6" w14:textId="77777777" w:rsidR="00E73A40" w:rsidRPr="00404F05" w:rsidRDefault="00E73A40" w:rsidP="00E73A40">
      <w:pPr>
        <w:spacing w:after="0" w:line="288" w:lineRule="auto"/>
        <w:ind w:left="426"/>
        <w:jc w:val="both"/>
        <w:rPr>
          <w:rFonts w:ascii="Arial Narrow" w:hAnsi="Arial Narrow" w:cs="Times New Roman"/>
        </w:rPr>
      </w:pPr>
      <w:r w:rsidRPr="00404F05">
        <w:rPr>
          <w:rFonts w:ascii="Arial Narrow" w:hAnsi="Arial Narrow" w:cs="Times New Roman"/>
        </w:rPr>
        <w:t xml:space="preserve">Za </w:t>
      </w:r>
      <w:r w:rsidRPr="00404F05">
        <w:rPr>
          <w:rFonts w:ascii="Arial Narrow" w:hAnsi="Arial Narrow" w:cs="Times New Roman"/>
          <w:b/>
        </w:rPr>
        <w:t>bežné udržiavacie práce</w:t>
      </w:r>
      <w:r w:rsidRPr="00404F05">
        <w:rPr>
          <w:rFonts w:ascii="Arial Narrow" w:hAnsi="Arial Narrow" w:cs="Times New Roman"/>
        </w:rPr>
        <w:t xml:space="preserve"> možno v súlade s § 139b ods. 16 zákona č. 50/1976 Zb. o územnom plánovaní a stavebnom poriadku (stavebný zákon) považovať najmä: </w:t>
      </w:r>
    </w:p>
    <w:p w14:paraId="79DCEE1A"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fasády, opravy a výmenu strešnej krytiny alebo povrchu plochých striech, výmenu odkvapových žľabov a odtokových zvodov, opravy oplotenia a výmenu jeho častí, ak sa tým nemení jeho trasa, </w:t>
      </w:r>
    </w:p>
    <w:p w14:paraId="2BA7616B"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opravy a výmenu nepodstatných stavebných konštrukcií, najmä vnútorných priečok, omietok, obkladov stien, podláh a dlažby, komínov, okien, dverí a schodišťových zábradlí, </w:t>
      </w:r>
    </w:p>
    <w:p w14:paraId="4F511705" w14:textId="77777777" w:rsidR="00E73A40" w:rsidRPr="00404F05" w:rsidRDefault="00E73A40" w:rsidP="00E73A40">
      <w:pPr>
        <w:pStyle w:val="Odsekzoznamu"/>
        <w:numPr>
          <w:ilvl w:val="0"/>
          <w:numId w:val="15"/>
        </w:numPr>
        <w:spacing w:after="120" w:line="288" w:lineRule="auto"/>
        <w:ind w:left="851" w:hanging="425"/>
        <w:jc w:val="both"/>
        <w:rPr>
          <w:rFonts w:ascii="Arial Narrow" w:hAnsi="Arial Narrow" w:cs="Times New Roman"/>
        </w:rPr>
      </w:pPr>
      <w:r w:rsidRPr="00404F05">
        <w:rPr>
          <w:rFonts w:ascii="Arial Narrow" w:hAnsi="Arial Narrow" w:cs="Times New Roman"/>
        </w:rPr>
        <w:t xml:space="preserve">údržbu a opravy technického, energetického alebo technologického vybavenia stavby, ako aj výmenu jeho súčastí, ak sa tým zásadne nemení jeho napojenie na verejné vybavenie územia ani nezhorší vplyv stavby na okolie alebo na životné prostredie, najmä výmenu klimatizačného zariadenia, výťahu, vykurovacích kotlov a telies a vnútorných rozvodov, </w:t>
      </w:r>
    </w:p>
    <w:p w14:paraId="74ECE9CA" w14:textId="77777777" w:rsidR="00E73A40" w:rsidRPr="00404F05"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 xml:space="preserve">výmenu zariaďovacích predmetov, najmä kuchynských liniek, vaní, vstavaných skríň, </w:t>
      </w:r>
    </w:p>
    <w:p w14:paraId="3FD1D575" w14:textId="77777777" w:rsidR="00E73A40" w:rsidRDefault="00E73A40" w:rsidP="00E73A40">
      <w:pPr>
        <w:pStyle w:val="Odsekzoznamu"/>
        <w:numPr>
          <w:ilvl w:val="0"/>
          <w:numId w:val="15"/>
        </w:numPr>
        <w:spacing w:after="0" w:line="288" w:lineRule="auto"/>
        <w:ind w:left="851" w:hanging="425"/>
        <w:jc w:val="both"/>
        <w:rPr>
          <w:rFonts w:ascii="Arial Narrow" w:hAnsi="Arial Narrow" w:cs="Times New Roman"/>
          <w:lang w:eastAsia="sk-SK"/>
        </w:rPr>
      </w:pPr>
      <w:r w:rsidRPr="00404F05">
        <w:rPr>
          <w:rFonts w:ascii="Arial Narrow" w:hAnsi="Arial Narrow" w:cs="Times New Roman"/>
        </w:rPr>
        <w:t>maliarske a natieračské práce.</w:t>
      </w:r>
    </w:p>
    <w:p w14:paraId="6FF6B2B5" w14:textId="77777777" w:rsidR="00E73A40" w:rsidRDefault="00E73A40" w:rsidP="00E73A40">
      <w:pPr>
        <w:spacing w:after="0" w:line="288" w:lineRule="auto"/>
        <w:jc w:val="both"/>
        <w:rPr>
          <w:rFonts w:ascii="Arial Narrow" w:hAnsi="Arial Narrow" w:cs="Times New Roman"/>
          <w:lang w:eastAsia="sk-SK"/>
        </w:rPr>
      </w:pPr>
    </w:p>
    <w:p w14:paraId="6632B559" w14:textId="77777777" w:rsidR="00E73A40" w:rsidRDefault="00E73A40" w:rsidP="00E73A40">
      <w:pPr>
        <w:spacing w:after="0" w:line="288" w:lineRule="auto"/>
        <w:jc w:val="both"/>
        <w:rPr>
          <w:rFonts w:ascii="Arial Narrow" w:hAnsi="Arial Narrow" w:cs="Times New Roman"/>
          <w:lang w:eastAsia="sk-SK"/>
        </w:rPr>
      </w:pPr>
    </w:p>
    <w:p w14:paraId="4264113E" w14:textId="77777777" w:rsidR="00E73A40" w:rsidRPr="00D57121" w:rsidRDefault="00E73A40" w:rsidP="00E73A40">
      <w:pPr>
        <w:spacing w:after="0" w:line="288" w:lineRule="auto"/>
        <w:jc w:val="both"/>
        <w:rPr>
          <w:rFonts w:ascii="Arial Narrow" w:hAnsi="Arial Narrow" w:cs="Times New Roman"/>
          <w:lang w:eastAsia="sk-SK"/>
        </w:rPr>
      </w:pPr>
    </w:p>
    <w:p w14:paraId="13F63F4F" w14:textId="77777777" w:rsidR="00E73A40" w:rsidRDefault="00E73A40" w:rsidP="00E73A40">
      <w:pPr>
        <w:spacing w:after="0" w:line="288" w:lineRule="auto"/>
        <w:ind w:left="284"/>
        <w:jc w:val="both"/>
        <w:rPr>
          <w:rFonts w:ascii="Arial Narrow" w:hAnsi="Arial Narrow" w:cs="Times New Roman"/>
          <w:sz w:val="24"/>
          <w:szCs w:val="24"/>
          <w:lang w:eastAsia="sk-SK"/>
        </w:rPr>
      </w:pPr>
      <w:r w:rsidRPr="001A03DC">
        <w:rPr>
          <w:rFonts w:ascii="Arial Narrow" w:hAnsi="Arial Narrow" w:cs="Times New Roman"/>
          <w:sz w:val="24"/>
          <w:szCs w:val="24"/>
          <w:lang w:eastAsia="sk-SK"/>
        </w:rPr>
        <w:t xml:space="preserve">Stavebný odpad, ktorý bude fyzickej osobe vznikať pri realizácii jednoduchých stavieb a drobných stavieb ako aj pri realizácii bežných udržiavacích prác : </w:t>
      </w:r>
    </w:p>
    <w:p w14:paraId="68E76D9F" w14:textId="77777777" w:rsidR="00E73A40" w:rsidRDefault="00E73A40" w:rsidP="00E73A40">
      <w:pPr>
        <w:spacing w:after="0" w:line="288" w:lineRule="auto"/>
        <w:ind w:left="284" w:firstLine="567"/>
        <w:jc w:val="both"/>
        <w:rPr>
          <w:rFonts w:ascii="Arial Narrow" w:hAnsi="Arial Narrow" w:cs="Times New Roman"/>
          <w:sz w:val="24"/>
          <w:szCs w:val="24"/>
          <w:lang w:eastAsia="sk-SK"/>
        </w:rPr>
      </w:pPr>
    </w:p>
    <w:p w14:paraId="1165683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7456" behindDoc="0" locked="0" layoutInCell="1" allowOverlap="1" wp14:anchorId="569ECBB0" wp14:editId="24F9104E">
                <wp:simplePos x="0" y="0"/>
                <wp:positionH relativeFrom="column">
                  <wp:posOffset>3354461</wp:posOffset>
                </wp:positionH>
                <wp:positionV relativeFrom="paragraph">
                  <wp:posOffset>196947</wp:posOffset>
                </wp:positionV>
                <wp:extent cx="2095500" cy="527050"/>
                <wp:effectExtent l="0" t="0" r="19050" b="25400"/>
                <wp:wrapNone/>
                <wp:docPr id="16" name="Ovál 16"/>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5B82"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69ECBB0" id="Ovál 16" o:spid="_x0000_s1031" style="position:absolute;left:0;text-align:left;margin-left:264.15pt;margin-top:15.5pt;width:165pt;height: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" fillcolor="#9cc2e5 [1940]" strokecolor="#2e74b5 [2404]" strokeweight="1pt">
                <v:stroke joinstyle="miter"/>
                <v:textbox>
                  <w:txbxContent>
                    <w:p w14:paraId="094E5B82"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5408" behindDoc="0" locked="0" layoutInCell="1" allowOverlap="1" wp14:anchorId="01F3535C" wp14:editId="6ED1ADC9">
                <wp:simplePos x="0" y="0"/>
                <wp:positionH relativeFrom="column">
                  <wp:posOffset>668753</wp:posOffset>
                </wp:positionH>
                <wp:positionV relativeFrom="paragraph">
                  <wp:posOffset>171009</wp:posOffset>
                </wp:positionV>
                <wp:extent cx="2096086" cy="527539"/>
                <wp:effectExtent l="0" t="0" r="19050" b="25400"/>
                <wp:wrapNone/>
                <wp:docPr id="17" name="Ovál 17"/>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93AC8"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1F3535C" id="Ovál 17" o:spid="_x0000_s1032" style="position:absolute;left:0;text-align:left;margin-left:52.65pt;margin-top:13.45pt;width:165.05pt;height:4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" fillcolor="#9cc2e5 [1940]" strokecolor="#2e74b5 [2404]" strokeweight="1pt">
                <v:stroke joinstyle="miter"/>
                <v:textbox>
                  <w:txbxContent>
                    <w:p w14:paraId="1E193AC8"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7A5CF98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BDE66B2"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E1697C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68480" behindDoc="0" locked="0" layoutInCell="1" allowOverlap="1" wp14:anchorId="7D04EF28" wp14:editId="4157BB1B">
                <wp:simplePos x="0" y="0"/>
                <wp:positionH relativeFrom="column">
                  <wp:posOffset>4358640</wp:posOffset>
                </wp:positionH>
                <wp:positionV relativeFrom="paragraph">
                  <wp:posOffset>184834</wp:posOffset>
                </wp:positionV>
                <wp:extent cx="147711" cy="316523"/>
                <wp:effectExtent l="19050" t="0" r="24130" b="45720"/>
                <wp:wrapNone/>
                <wp:docPr id="18" name="Šípka nadol 4"/>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EAF0F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ípka nadol 4" o:spid="_x0000_s1026" type="#_x0000_t67" style="position:absolute;margin-left:343.2pt;margin-top:14.55pt;width:11.65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" adj="16560"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6432" behindDoc="0" locked="0" layoutInCell="1" allowOverlap="1" wp14:anchorId="5DB1D219" wp14:editId="09D5FA61">
                <wp:simplePos x="0" y="0"/>
                <wp:positionH relativeFrom="column">
                  <wp:posOffset>1603424</wp:posOffset>
                </wp:positionH>
                <wp:positionV relativeFrom="paragraph">
                  <wp:posOffset>166370</wp:posOffset>
                </wp:positionV>
                <wp:extent cx="147711" cy="316523"/>
                <wp:effectExtent l="19050" t="0" r="24130" b="45720"/>
                <wp:wrapNone/>
                <wp:docPr id="19"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FAA261" id="Šípka nadol 2" o:spid="_x0000_s1026" type="#_x0000_t67" style="position:absolute;margin-left:126.25pt;margin-top:13.1pt;width:11.65pt;height: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" adj="16560" fillcolor="#9cc2e5 [1940]" strokecolor="#2e74b5 [2404]" strokeweight="1pt"/>
            </w:pict>
          </mc:Fallback>
        </mc:AlternateContent>
      </w:r>
    </w:p>
    <w:p w14:paraId="43CA64D8"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468B967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9356" w:type="dxa"/>
        <w:tblInd w:w="-5" w:type="dxa"/>
        <w:tblLook w:val="04A0" w:firstRow="1" w:lastRow="0" w:firstColumn="1" w:lastColumn="0" w:noHBand="0" w:noVBand="1"/>
      </w:tblPr>
      <w:tblGrid>
        <w:gridCol w:w="4678"/>
        <w:gridCol w:w="4678"/>
      </w:tblGrid>
      <w:tr w:rsidR="00E73A40" w:rsidRPr="001A03DC" w14:paraId="7C8AEE3F" w14:textId="77777777" w:rsidTr="00E566BD">
        <w:tc>
          <w:tcPr>
            <w:tcW w:w="4678" w:type="dxa"/>
            <w:vAlign w:val="center"/>
          </w:tcPr>
          <w:p w14:paraId="741972C8" w14:textId="77777777" w:rsidR="00E73A40" w:rsidRPr="00D57121" w:rsidRDefault="00E73A40" w:rsidP="00E566BD">
            <w:pPr>
              <w:spacing w:line="288" w:lineRule="auto"/>
              <w:jc w:val="center"/>
              <w:rPr>
                <w:rFonts w:ascii="Arial Narrow" w:hAnsi="Arial Narrow"/>
                <w:b/>
                <w:szCs w:val="24"/>
                <w:lang w:eastAsia="sk-SK"/>
              </w:rPr>
            </w:pPr>
            <w:r w:rsidRPr="00D57121">
              <w:rPr>
                <w:rFonts w:ascii="Arial Narrow" w:hAnsi="Arial Narrow"/>
                <w:b/>
                <w:szCs w:val="24"/>
                <w:lang w:eastAsia="sk-SK"/>
              </w:rPr>
              <w:t xml:space="preserve">Stavebné odpady a odpady z demolácií </w:t>
            </w:r>
          </w:p>
        </w:tc>
        <w:tc>
          <w:tcPr>
            <w:tcW w:w="4678" w:type="dxa"/>
          </w:tcPr>
          <w:p w14:paraId="0F554B09" w14:textId="77777777" w:rsidR="00E73A40" w:rsidRPr="00D57121" w:rsidRDefault="00E73A40" w:rsidP="00E566BD">
            <w:pPr>
              <w:spacing w:line="288" w:lineRule="auto"/>
              <w:jc w:val="center"/>
              <w:rPr>
                <w:rFonts w:ascii="Arial Narrow" w:hAnsi="Arial Narrow"/>
                <w:b/>
                <w:szCs w:val="24"/>
                <w:lang w:eastAsia="sk-SK"/>
              </w:rPr>
            </w:pPr>
            <w:r w:rsidRPr="00D57121">
              <w:rPr>
                <w:rFonts w:ascii="Arial Narrow" w:hAnsi="Arial Narrow"/>
                <w:b/>
                <w:szCs w:val="24"/>
                <w:lang w:eastAsia="sk-SK"/>
              </w:rPr>
              <w:t>Drobný stavebný odpad</w:t>
            </w:r>
          </w:p>
          <w:p w14:paraId="562C4CCB" w14:textId="77777777" w:rsidR="00E73A40" w:rsidRPr="00D57121" w:rsidRDefault="00E73A40" w:rsidP="00E566BD">
            <w:pPr>
              <w:spacing w:line="288" w:lineRule="auto"/>
              <w:jc w:val="center"/>
              <w:rPr>
                <w:rFonts w:ascii="Arial Narrow" w:hAnsi="Arial Narrow"/>
                <w:b/>
                <w:szCs w:val="24"/>
                <w:lang w:eastAsia="sk-SK"/>
              </w:rPr>
            </w:pPr>
            <w:r w:rsidRPr="00D57121">
              <w:rPr>
                <w:rFonts w:ascii="Arial Narrow" w:hAnsi="Arial Narrow"/>
                <w:b/>
                <w:szCs w:val="24"/>
                <w:lang w:eastAsia="sk-SK"/>
              </w:rPr>
              <w:t>= súčasť komunálneho odpadu</w:t>
            </w:r>
          </w:p>
        </w:tc>
      </w:tr>
      <w:tr w:rsidR="00E73A40" w:rsidRPr="001A03DC" w14:paraId="6926A5BE" w14:textId="77777777" w:rsidTr="00E566BD">
        <w:tc>
          <w:tcPr>
            <w:tcW w:w="4678" w:type="dxa"/>
          </w:tcPr>
          <w:p w14:paraId="78E2D34E" w14:textId="77777777" w:rsidR="00E73A40" w:rsidRPr="00D57121" w:rsidRDefault="00E73A40" w:rsidP="00E566BD">
            <w:pPr>
              <w:spacing w:line="288" w:lineRule="auto"/>
              <w:jc w:val="both"/>
              <w:rPr>
                <w:rFonts w:ascii="Arial Narrow" w:hAnsi="Arial Narrow"/>
                <w:b/>
                <w:szCs w:val="24"/>
                <w:lang w:eastAsia="sk-SK"/>
              </w:rPr>
            </w:pPr>
            <w:r w:rsidRPr="00D57121">
              <w:rPr>
                <w:rFonts w:ascii="Arial Narrow" w:hAnsi="Arial Narrow"/>
                <w:szCs w:val="24"/>
                <w:lang w:eastAsia="sk-SK"/>
              </w:rPr>
              <w:t xml:space="preserve">Fyzická osoba sa riadi </w:t>
            </w:r>
            <w:r w:rsidRPr="00D57121">
              <w:rPr>
                <w:rFonts w:ascii="Arial Narrow" w:hAnsi="Arial Narrow"/>
                <w:szCs w:val="24"/>
              </w:rPr>
              <w:t>zákonom č. 50/1976 Zb. o územnom plánovaní a stavebnom poriadku (stavebný zákon) v znení neskorších predpisov</w:t>
            </w:r>
            <w:r>
              <w:rPr>
                <w:rFonts w:ascii="Arial Narrow" w:hAnsi="Arial Narrow"/>
                <w:szCs w:val="24"/>
              </w:rPr>
              <w:t>.</w:t>
            </w:r>
          </w:p>
        </w:tc>
        <w:tc>
          <w:tcPr>
            <w:tcW w:w="4678" w:type="dxa"/>
          </w:tcPr>
          <w:p w14:paraId="30D1513F" w14:textId="77777777" w:rsidR="00E73A40" w:rsidRPr="00D57121" w:rsidRDefault="00E73A40" w:rsidP="00E566BD">
            <w:pPr>
              <w:spacing w:line="288" w:lineRule="auto"/>
              <w:jc w:val="both"/>
              <w:rPr>
                <w:rFonts w:ascii="Arial Narrow" w:hAnsi="Arial Narrow"/>
                <w:b/>
                <w:szCs w:val="24"/>
                <w:lang w:eastAsia="sk-SK"/>
              </w:rPr>
            </w:pPr>
            <w:r w:rsidRPr="00D57121">
              <w:rPr>
                <w:rFonts w:ascii="Arial Narrow" w:hAnsi="Arial Narrow"/>
                <w:szCs w:val="24"/>
                <w:lang w:eastAsia="sk-SK"/>
              </w:rPr>
              <w:t>Fyzická osoba sa riadi Všeobecne záväzným nariadením obce / mesta</w:t>
            </w:r>
            <w:r>
              <w:rPr>
                <w:rFonts w:ascii="Arial Narrow" w:hAnsi="Arial Narrow"/>
                <w:szCs w:val="24"/>
                <w:lang w:eastAsia="sk-SK"/>
              </w:rPr>
              <w:t>.</w:t>
            </w:r>
          </w:p>
        </w:tc>
      </w:tr>
      <w:tr w:rsidR="00E73A40" w:rsidRPr="001A03DC" w14:paraId="323AF192" w14:textId="77777777" w:rsidTr="00E566BD">
        <w:tc>
          <w:tcPr>
            <w:tcW w:w="4678" w:type="dxa"/>
          </w:tcPr>
          <w:p w14:paraId="0AB14B49" w14:textId="77777777" w:rsidR="00E73A40" w:rsidRPr="00D57121" w:rsidRDefault="00E73A40" w:rsidP="00E566BD">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stavebné odpady a odpady z demolácií odovzdať len osobe oprávnenej na nakladanie s nimi = spravidla zberová spoločnosť pôsobiaca v predmetnom regióne</w:t>
            </w:r>
            <w:r>
              <w:rPr>
                <w:rFonts w:ascii="Arial Narrow" w:hAnsi="Arial Narrow"/>
                <w:szCs w:val="24"/>
                <w:lang w:eastAsia="sk-SK"/>
              </w:rPr>
              <w:t>.</w:t>
            </w:r>
          </w:p>
        </w:tc>
        <w:tc>
          <w:tcPr>
            <w:tcW w:w="4678" w:type="dxa"/>
          </w:tcPr>
          <w:p w14:paraId="4EA1DA27" w14:textId="77777777" w:rsidR="00E73A40" w:rsidRPr="00D57121" w:rsidRDefault="00E73A40" w:rsidP="00E566BD">
            <w:pPr>
              <w:spacing w:line="288" w:lineRule="auto"/>
              <w:jc w:val="both"/>
              <w:rPr>
                <w:rFonts w:ascii="Arial Narrow" w:hAnsi="Arial Narrow"/>
                <w:szCs w:val="24"/>
                <w:lang w:eastAsia="sk-SK"/>
              </w:rPr>
            </w:pPr>
            <w:r w:rsidRPr="00D57121">
              <w:rPr>
                <w:rFonts w:ascii="Arial Narrow" w:hAnsi="Arial Narrow"/>
                <w:szCs w:val="24"/>
                <w:lang w:eastAsia="sk-SK"/>
              </w:rPr>
              <w:t>Fyzická osoba je povinná pri manipulácií a odovzdaní odpadu nasledovať nariadenie.</w:t>
            </w:r>
          </w:p>
        </w:tc>
      </w:tr>
    </w:tbl>
    <w:p w14:paraId="1A523AFE"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5FADEAA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0528" behindDoc="0" locked="0" layoutInCell="1" allowOverlap="1" wp14:anchorId="70F300ED" wp14:editId="35776BF3">
                <wp:simplePos x="0" y="0"/>
                <wp:positionH relativeFrom="column">
                  <wp:posOffset>3236181</wp:posOffset>
                </wp:positionH>
                <wp:positionV relativeFrom="paragraph">
                  <wp:posOffset>27305</wp:posOffset>
                </wp:positionV>
                <wp:extent cx="2095500" cy="527050"/>
                <wp:effectExtent l="0" t="0" r="19050" b="25400"/>
                <wp:wrapNone/>
                <wp:docPr id="20" name="Ovál 20"/>
                <wp:cNvGraphicFramePr/>
                <a:graphic xmlns:a="http://schemas.openxmlformats.org/drawingml/2006/main">
                  <a:graphicData uri="http://schemas.microsoft.com/office/word/2010/wordprocessingShape">
                    <wps:wsp>
                      <wps:cNvSpPr/>
                      <wps:spPr>
                        <a:xfrm>
                          <a:off x="0" y="0"/>
                          <a:ext cx="2095500" cy="527050"/>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0D91B"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0F300ED" id="Ovál 20" o:spid="_x0000_s1033" style="position:absolute;left:0;text-align:left;margin-left:254.8pt;margin-top:2.15pt;width:16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" fillcolor="#9cc2e5 [1940]" strokecolor="#2e74b5 [2404]" strokeweight="1pt">
                <v:stroke joinstyle="miter"/>
                <v:textbox>
                  <w:txbxContent>
                    <w:p w14:paraId="48F0D91B"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bežných udržiavacích prác</w:t>
                      </w:r>
                    </w:p>
                  </w:txbxContent>
                </v:textbox>
              </v:oval>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69504" behindDoc="0" locked="0" layoutInCell="1" allowOverlap="1" wp14:anchorId="417519D3" wp14:editId="446C979B">
                <wp:simplePos x="0" y="0"/>
                <wp:positionH relativeFrom="column">
                  <wp:posOffset>659958</wp:posOffset>
                </wp:positionH>
                <wp:positionV relativeFrom="paragraph">
                  <wp:posOffset>26891</wp:posOffset>
                </wp:positionV>
                <wp:extent cx="2096086" cy="527539"/>
                <wp:effectExtent l="0" t="0" r="19050" b="25400"/>
                <wp:wrapNone/>
                <wp:docPr id="21" name="Ovál 21"/>
                <wp:cNvGraphicFramePr/>
                <a:graphic xmlns:a="http://schemas.openxmlformats.org/drawingml/2006/main">
                  <a:graphicData uri="http://schemas.microsoft.com/office/word/2010/wordprocessingShape">
                    <wps:wsp>
                      <wps:cNvSpPr/>
                      <wps:spPr>
                        <a:xfrm>
                          <a:off x="0" y="0"/>
                          <a:ext cx="2096086" cy="527539"/>
                        </a:xfrm>
                        <a:prstGeom prst="ellipse">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5C177"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17519D3" id="Ovál 21" o:spid="_x0000_s1034" style="position:absolute;left:0;text-align:left;margin-left:51.95pt;margin-top:2.1pt;width:165.05pt;height:4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" fillcolor="#9cc2e5 [1940]" strokecolor="#2e74b5 [2404]" strokeweight="1pt">
                <v:stroke joinstyle="miter"/>
                <v:textbox>
                  <w:txbxContent>
                    <w:p w14:paraId="5AC5C177" w14:textId="77777777" w:rsidR="00E73A40" w:rsidRPr="00D57121" w:rsidRDefault="00E73A40" w:rsidP="00E73A40">
                      <w:pPr>
                        <w:jc w:val="center"/>
                        <w:rPr>
                          <w:rFonts w:ascii="Arial Narrow" w:hAnsi="Arial Narrow" w:cstheme="majorHAnsi"/>
                          <w:b/>
                          <w:sz w:val="18"/>
                        </w:rPr>
                      </w:pPr>
                      <w:r w:rsidRPr="00D57121">
                        <w:rPr>
                          <w:rFonts w:ascii="Arial Narrow" w:hAnsi="Arial Narrow" w:cstheme="majorHAnsi"/>
                          <w:b/>
                          <w:sz w:val="18"/>
                        </w:rPr>
                        <w:t>Odpad z jednoduchých a drobných stavieb</w:t>
                      </w:r>
                    </w:p>
                  </w:txbxContent>
                </v:textbox>
              </v:oval>
            </w:pict>
          </mc:Fallback>
        </mc:AlternateContent>
      </w:r>
    </w:p>
    <w:p w14:paraId="2E0FF457"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351D881F"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r w:rsidRPr="001A03DC">
        <w:rPr>
          <w:rFonts w:ascii="Arial Narrow" w:hAnsi="Arial Narrow" w:cs="Times New Roman"/>
          <w:noProof/>
          <w:sz w:val="24"/>
          <w:szCs w:val="24"/>
          <w:lang w:eastAsia="sk-SK"/>
        </w:rPr>
        <mc:AlternateContent>
          <mc:Choice Requires="wps">
            <w:drawing>
              <wp:anchor distT="0" distB="0" distL="114300" distR="114300" simplePos="0" relativeHeight="251671552" behindDoc="0" locked="0" layoutInCell="1" allowOverlap="1" wp14:anchorId="1500FAFD" wp14:editId="61A9820B">
                <wp:simplePos x="0" y="0"/>
                <wp:positionH relativeFrom="column">
                  <wp:posOffset>1602740</wp:posOffset>
                </wp:positionH>
                <wp:positionV relativeFrom="paragraph">
                  <wp:posOffset>196850</wp:posOffset>
                </wp:positionV>
                <wp:extent cx="147320" cy="316230"/>
                <wp:effectExtent l="19050" t="0" r="24130" b="45720"/>
                <wp:wrapNone/>
                <wp:docPr id="22" name="Šípka nadol 2"/>
                <wp:cNvGraphicFramePr/>
                <a:graphic xmlns:a="http://schemas.openxmlformats.org/drawingml/2006/main">
                  <a:graphicData uri="http://schemas.microsoft.com/office/word/2010/wordprocessingShape">
                    <wps:wsp>
                      <wps:cNvSpPr/>
                      <wps:spPr>
                        <a:xfrm>
                          <a:off x="0" y="0"/>
                          <a:ext cx="147320" cy="316230"/>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44057" id="Šípka nadol 2" o:spid="_x0000_s1026" type="#_x0000_t67" style="position:absolute;margin-left:126.2pt;margin-top:15.5pt;width:11.6pt;height:2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" adj="16569" fillcolor="#9cc2e5 [1940]" strokecolor="#2e74b5 [2404]" strokeweight="1pt"/>
            </w:pict>
          </mc:Fallback>
        </mc:AlternateContent>
      </w:r>
      <w:r w:rsidRPr="001A03DC">
        <w:rPr>
          <w:rFonts w:ascii="Arial Narrow" w:hAnsi="Arial Narrow" w:cs="Times New Roman"/>
          <w:noProof/>
          <w:sz w:val="24"/>
          <w:szCs w:val="24"/>
          <w:lang w:eastAsia="sk-SK"/>
        </w:rPr>
        <mc:AlternateContent>
          <mc:Choice Requires="wps">
            <w:drawing>
              <wp:anchor distT="0" distB="0" distL="114300" distR="114300" simplePos="0" relativeHeight="251672576" behindDoc="0" locked="0" layoutInCell="1" allowOverlap="1" wp14:anchorId="3EEEBA6F" wp14:editId="67731761">
                <wp:simplePos x="0" y="0"/>
                <wp:positionH relativeFrom="column">
                  <wp:posOffset>4198288</wp:posOffset>
                </wp:positionH>
                <wp:positionV relativeFrom="paragraph">
                  <wp:posOffset>193647</wp:posOffset>
                </wp:positionV>
                <wp:extent cx="147711" cy="316523"/>
                <wp:effectExtent l="19050" t="0" r="24130" b="45720"/>
                <wp:wrapNone/>
                <wp:docPr id="8" name="Šípka nadol 2"/>
                <wp:cNvGraphicFramePr/>
                <a:graphic xmlns:a="http://schemas.openxmlformats.org/drawingml/2006/main">
                  <a:graphicData uri="http://schemas.microsoft.com/office/word/2010/wordprocessingShape">
                    <wps:wsp>
                      <wps:cNvSpPr/>
                      <wps:spPr>
                        <a:xfrm>
                          <a:off x="0" y="0"/>
                          <a:ext cx="147711" cy="316523"/>
                        </a:xfrm>
                        <a:prstGeom prst="downArrow">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E387B9" id="Šípka nadol 2" o:spid="_x0000_s1026" type="#_x0000_t67" style="position:absolute;margin-left:330.55pt;margin-top:15.25pt;width:11.6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" adj="16560" fillcolor="#9cc2e5 [1940]" strokecolor="#2e74b5 [2404]" strokeweight="1pt"/>
            </w:pict>
          </mc:Fallback>
        </mc:AlternateContent>
      </w:r>
    </w:p>
    <w:p w14:paraId="48FBD0EC"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7F8AC865"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tbl>
      <w:tblPr>
        <w:tblStyle w:val="Mriekatabuky"/>
        <w:tblW w:w="0" w:type="auto"/>
        <w:tblLook w:val="04A0" w:firstRow="1" w:lastRow="0" w:firstColumn="1" w:lastColumn="0" w:noHBand="0" w:noVBand="1"/>
      </w:tblPr>
      <w:tblGrid>
        <w:gridCol w:w="2265"/>
        <w:gridCol w:w="2265"/>
        <w:gridCol w:w="2266"/>
        <w:gridCol w:w="2266"/>
      </w:tblGrid>
      <w:tr w:rsidR="00E73A40" w:rsidRPr="00C92895" w14:paraId="7401DC44" w14:textId="77777777" w:rsidTr="00E566BD">
        <w:tc>
          <w:tcPr>
            <w:tcW w:w="2265" w:type="dxa"/>
            <w:vAlign w:val="center"/>
          </w:tcPr>
          <w:p w14:paraId="0A36C2A8"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17 01 01</w:t>
            </w:r>
          </w:p>
        </w:tc>
        <w:tc>
          <w:tcPr>
            <w:tcW w:w="2265" w:type="dxa"/>
            <w:vAlign w:val="center"/>
          </w:tcPr>
          <w:p w14:paraId="71D65329"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betón</w:t>
            </w:r>
          </w:p>
        </w:tc>
        <w:tc>
          <w:tcPr>
            <w:tcW w:w="2266" w:type="dxa"/>
            <w:vMerge w:val="restart"/>
            <w:vAlign w:val="center"/>
          </w:tcPr>
          <w:p w14:paraId="46414B93"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color w:val="0D0D0D" w:themeColor="text1" w:themeTint="F2"/>
                <w:lang w:eastAsia="sk-SK"/>
              </w:rPr>
              <w:t>200308</w:t>
            </w:r>
          </w:p>
        </w:tc>
        <w:tc>
          <w:tcPr>
            <w:tcW w:w="2266" w:type="dxa"/>
            <w:vMerge w:val="restart"/>
            <w:vAlign w:val="center"/>
          </w:tcPr>
          <w:p w14:paraId="51FD0DA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drobný stavebný odpad</w:t>
            </w:r>
          </w:p>
        </w:tc>
      </w:tr>
      <w:tr w:rsidR="00E73A40" w:rsidRPr="00C92895" w14:paraId="4725B846" w14:textId="77777777" w:rsidTr="00E566BD">
        <w:tc>
          <w:tcPr>
            <w:tcW w:w="2265" w:type="dxa"/>
            <w:vAlign w:val="center"/>
          </w:tcPr>
          <w:p w14:paraId="066C0EAC"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17 01 02</w:t>
            </w:r>
          </w:p>
        </w:tc>
        <w:tc>
          <w:tcPr>
            <w:tcW w:w="2265" w:type="dxa"/>
            <w:vAlign w:val="center"/>
          </w:tcPr>
          <w:p w14:paraId="7A7B9A99"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tehly</w:t>
            </w:r>
          </w:p>
        </w:tc>
        <w:tc>
          <w:tcPr>
            <w:tcW w:w="2266" w:type="dxa"/>
            <w:vMerge/>
          </w:tcPr>
          <w:p w14:paraId="72E6CFA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BB9EF80" w14:textId="77777777" w:rsidR="00E73A40" w:rsidRPr="00C92895" w:rsidRDefault="00E73A40" w:rsidP="00E566BD">
            <w:pPr>
              <w:spacing w:line="288" w:lineRule="auto"/>
              <w:jc w:val="both"/>
              <w:rPr>
                <w:rFonts w:ascii="Arial Narrow" w:hAnsi="Arial Narrow"/>
                <w:lang w:eastAsia="sk-SK"/>
              </w:rPr>
            </w:pPr>
          </w:p>
        </w:tc>
      </w:tr>
      <w:tr w:rsidR="00E73A40" w:rsidRPr="00C92895" w14:paraId="59AB9855" w14:textId="77777777" w:rsidTr="00E566BD">
        <w:tc>
          <w:tcPr>
            <w:tcW w:w="2265" w:type="dxa"/>
            <w:vAlign w:val="center"/>
          </w:tcPr>
          <w:p w14:paraId="0D1B26CE"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17 01 03</w:t>
            </w:r>
          </w:p>
        </w:tc>
        <w:tc>
          <w:tcPr>
            <w:tcW w:w="2265" w:type="dxa"/>
            <w:vAlign w:val="center"/>
          </w:tcPr>
          <w:p w14:paraId="65AC6A5A"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škridly a obkladový materiál a keramika</w:t>
            </w:r>
          </w:p>
        </w:tc>
        <w:tc>
          <w:tcPr>
            <w:tcW w:w="2266" w:type="dxa"/>
            <w:vMerge/>
          </w:tcPr>
          <w:p w14:paraId="2278DD6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1D2A90A" w14:textId="77777777" w:rsidR="00E73A40" w:rsidRPr="00C92895" w:rsidRDefault="00E73A40" w:rsidP="00E566BD">
            <w:pPr>
              <w:spacing w:line="288" w:lineRule="auto"/>
              <w:jc w:val="both"/>
              <w:rPr>
                <w:rFonts w:ascii="Arial Narrow" w:hAnsi="Arial Narrow"/>
                <w:lang w:eastAsia="sk-SK"/>
              </w:rPr>
            </w:pPr>
          </w:p>
        </w:tc>
      </w:tr>
      <w:tr w:rsidR="00E73A40" w:rsidRPr="00C92895" w14:paraId="3D271FA5" w14:textId="77777777" w:rsidTr="00E566BD">
        <w:tc>
          <w:tcPr>
            <w:tcW w:w="2265" w:type="dxa"/>
            <w:vAlign w:val="center"/>
          </w:tcPr>
          <w:p w14:paraId="26FFDB75"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17 01 06</w:t>
            </w:r>
          </w:p>
        </w:tc>
        <w:tc>
          <w:tcPr>
            <w:tcW w:w="2265" w:type="dxa"/>
            <w:vAlign w:val="center"/>
          </w:tcPr>
          <w:p w14:paraId="4092E48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zmesi alebo samostatné úlomky betónu, tehál, škridiel, obkladového materiálu a keramiky obsahujúce nebezpečné látky</w:t>
            </w:r>
          </w:p>
        </w:tc>
        <w:tc>
          <w:tcPr>
            <w:tcW w:w="2266" w:type="dxa"/>
            <w:vMerge/>
          </w:tcPr>
          <w:p w14:paraId="5E5604C1"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50147AB" w14:textId="77777777" w:rsidR="00E73A40" w:rsidRPr="00C92895" w:rsidRDefault="00E73A40" w:rsidP="00E566BD">
            <w:pPr>
              <w:spacing w:line="288" w:lineRule="auto"/>
              <w:jc w:val="both"/>
              <w:rPr>
                <w:rFonts w:ascii="Arial Narrow" w:hAnsi="Arial Narrow"/>
                <w:lang w:eastAsia="sk-SK"/>
              </w:rPr>
            </w:pPr>
          </w:p>
        </w:tc>
      </w:tr>
      <w:tr w:rsidR="00E73A40" w:rsidRPr="00C92895" w14:paraId="4FA14D57" w14:textId="77777777" w:rsidTr="00E566BD">
        <w:tc>
          <w:tcPr>
            <w:tcW w:w="2265" w:type="dxa"/>
            <w:vAlign w:val="center"/>
          </w:tcPr>
          <w:p w14:paraId="20F5E37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17 01 07</w:t>
            </w:r>
          </w:p>
        </w:tc>
        <w:tc>
          <w:tcPr>
            <w:tcW w:w="2265" w:type="dxa"/>
            <w:vAlign w:val="center"/>
          </w:tcPr>
          <w:p w14:paraId="1423527A"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zmesi betónu, tehál, škridiel, obkladového materiálu a keramiky iné ako uvedené v 17 01 06</w:t>
            </w:r>
          </w:p>
        </w:tc>
        <w:tc>
          <w:tcPr>
            <w:tcW w:w="2266" w:type="dxa"/>
            <w:vMerge/>
          </w:tcPr>
          <w:p w14:paraId="2A1FBF6E"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EFF9FC7" w14:textId="77777777" w:rsidR="00E73A40" w:rsidRPr="00C92895" w:rsidRDefault="00E73A40" w:rsidP="00E566BD">
            <w:pPr>
              <w:spacing w:line="288" w:lineRule="auto"/>
              <w:jc w:val="both"/>
              <w:rPr>
                <w:rFonts w:ascii="Arial Narrow" w:hAnsi="Arial Narrow"/>
                <w:lang w:eastAsia="sk-SK"/>
              </w:rPr>
            </w:pPr>
          </w:p>
        </w:tc>
      </w:tr>
      <w:tr w:rsidR="00E73A40" w:rsidRPr="00C92895" w14:paraId="1EEDC476" w14:textId="77777777" w:rsidTr="00E566BD">
        <w:tc>
          <w:tcPr>
            <w:tcW w:w="2265" w:type="dxa"/>
            <w:vAlign w:val="center"/>
          </w:tcPr>
          <w:p w14:paraId="7A20D75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17 04 01</w:t>
            </w:r>
          </w:p>
        </w:tc>
        <w:tc>
          <w:tcPr>
            <w:tcW w:w="2265" w:type="dxa"/>
            <w:vAlign w:val="center"/>
          </w:tcPr>
          <w:p w14:paraId="58F25BE1"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meď, bronz, mosadz</w:t>
            </w:r>
          </w:p>
        </w:tc>
        <w:tc>
          <w:tcPr>
            <w:tcW w:w="2266" w:type="dxa"/>
            <w:vMerge/>
          </w:tcPr>
          <w:p w14:paraId="64BBABF7"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EC10BC9" w14:textId="77777777" w:rsidR="00E73A40" w:rsidRPr="00C92895" w:rsidRDefault="00E73A40" w:rsidP="00E566BD">
            <w:pPr>
              <w:spacing w:line="288" w:lineRule="auto"/>
              <w:jc w:val="both"/>
              <w:rPr>
                <w:rFonts w:ascii="Arial Narrow" w:hAnsi="Arial Narrow"/>
                <w:lang w:eastAsia="sk-SK"/>
              </w:rPr>
            </w:pPr>
          </w:p>
        </w:tc>
      </w:tr>
      <w:tr w:rsidR="00E73A40" w:rsidRPr="00C92895" w14:paraId="1330B1DC" w14:textId="77777777" w:rsidTr="00E566BD">
        <w:tc>
          <w:tcPr>
            <w:tcW w:w="2265" w:type="dxa"/>
            <w:vAlign w:val="center"/>
          </w:tcPr>
          <w:p w14:paraId="22969D5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17 04 02</w:t>
            </w:r>
          </w:p>
        </w:tc>
        <w:tc>
          <w:tcPr>
            <w:tcW w:w="2265" w:type="dxa"/>
            <w:vAlign w:val="center"/>
          </w:tcPr>
          <w:p w14:paraId="071DD39E"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hliník</w:t>
            </w:r>
          </w:p>
        </w:tc>
        <w:tc>
          <w:tcPr>
            <w:tcW w:w="2266" w:type="dxa"/>
            <w:vMerge/>
          </w:tcPr>
          <w:p w14:paraId="1E4C07C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65D40E2D" w14:textId="77777777" w:rsidR="00E73A40" w:rsidRPr="00C92895" w:rsidRDefault="00E73A40" w:rsidP="00E566BD">
            <w:pPr>
              <w:spacing w:line="288" w:lineRule="auto"/>
              <w:jc w:val="both"/>
              <w:rPr>
                <w:rFonts w:ascii="Arial Narrow" w:hAnsi="Arial Narrow"/>
                <w:lang w:eastAsia="sk-SK"/>
              </w:rPr>
            </w:pPr>
          </w:p>
        </w:tc>
      </w:tr>
      <w:tr w:rsidR="00E73A40" w:rsidRPr="00C92895" w14:paraId="518B45DB" w14:textId="77777777" w:rsidTr="00E566BD">
        <w:tc>
          <w:tcPr>
            <w:tcW w:w="2265" w:type="dxa"/>
            <w:vAlign w:val="center"/>
          </w:tcPr>
          <w:p w14:paraId="4E2412C6"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17 04 03</w:t>
            </w:r>
          </w:p>
        </w:tc>
        <w:tc>
          <w:tcPr>
            <w:tcW w:w="2265" w:type="dxa"/>
            <w:vAlign w:val="center"/>
          </w:tcPr>
          <w:p w14:paraId="58F10534"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olovo</w:t>
            </w:r>
          </w:p>
        </w:tc>
        <w:tc>
          <w:tcPr>
            <w:tcW w:w="2266" w:type="dxa"/>
            <w:vMerge/>
          </w:tcPr>
          <w:p w14:paraId="31617C79"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3F10CF8" w14:textId="77777777" w:rsidR="00E73A40" w:rsidRPr="00C92895" w:rsidRDefault="00E73A40" w:rsidP="00E566BD">
            <w:pPr>
              <w:spacing w:line="288" w:lineRule="auto"/>
              <w:jc w:val="both"/>
              <w:rPr>
                <w:rFonts w:ascii="Arial Narrow" w:hAnsi="Arial Narrow"/>
                <w:lang w:eastAsia="sk-SK"/>
              </w:rPr>
            </w:pPr>
          </w:p>
        </w:tc>
      </w:tr>
      <w:tr w:rsidR="00E73A40" w:rsidRPr="00C92895" w14:paraId="2E4655D4" w14:textId="77777777" w:rsidTr="00E566BD">
        <w:tc>
          <w:tcPr>
            <w:tcW w:w="2265" w:type="dxa"/>
            <w:vAlign w:val="center"/>
          </w:tcPr>
          <w:p w14:paraId="6703D28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17 04 04</w:t>
            </w:r>
          </w:p>
        </w:tc>
        <w:tc>
          <w:tcPr>
            <w:tcW w:w="2265" w:type="dxa"/>
            <w:vAlign w:val="center"/>
          </w:tcPr>
          <w:p w14:paraId="18AF6094"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zinok</w:t>
            </w:r>
          </w:p>
        </w:tc>
        <w:tc>
          <w:tcPr>
            <w:tcW w:w="2266" w:type="dxa"/>
            <w:vMerge/>
          </w:tcPr>
          <w:p w14:paraId="1B18CCB5"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1720569" w14:textId="77777777" w:rsidR="00E73A40" w:rsidRPr="00C92895" w:rsidRDefault="00E73A40" w:rsidP="00E566BD">
            <w:pPr>
              <w:spacing w:line="288" w:lineRule="auto"/>
              <w:jc w:val="both"/>
              <w:rPr>
                <w:rFonts w:ascii="Arial Narrow" w:hAnsi="Arial Narrow"/>
                <w:lang w:eastAsia="sk-SK"/>
              </w:rPr>
            </w:pPr>
          </w:p>
        </w:tc>
      </w:tr>
      <w:tr w:rsidR="00E73A40" w:rsidRPr="00C92895" w14:paraId="1FF882E1" w14:textId="77777777" w:rsidTr="00E566BD">
        <w:tc>
          <w:tcPr>
            <w:tcW w:w="2265" w:type="dxa"/>
            <w:vAlign w:val="center"/>
          </w:tcPr>
          <w:p w14:paraId="5B5760D5"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17 04 05</w:t>
            </w:r>
          </w:p>
        </w:tc>
        <w:tc>
          <w:tcPr>
            <w:tcW w:w="2265" w:type="dxa"/>
            <w:vAlign w:val="center"/>
          </w:tcPr>
          <w:p w14:paraId="422ABBC6"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železo a oceľ</w:t>
            </w:r>
          </w:p>
        </w:tc>
        <w:tc>
          <w:tcPr>
            <w:tcW w:w="2266" w:type="dxa"/>
            <w:vMerge/>
          </w:tcPr>
          <w:p w14:paraId="7C726016"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4ADD1EEF" w14:textId="77777777" w:rsidR="00E73A40" w:rsidRPr="00C92895" w:rsidRDefault="00E73A40" w:rsidP="00E566BD">
            <w:pPr>
              <w:spacing w:line="288" w:lineRule="auto"/>
              <w:jc w:val="both"/>
              <w:rPr>
                <w:rFonts w:ascii="Arial Narrow" w:hAnsi="Arial Narrow"/>
                <w:lang w:eastAsia="sk-SK"/>
              </w:rPr>
            </w:pPr>
          </w:p>
        </w:tc>
      </w:tr>
      <w:tr w:rsidR="00E73A40" w:rsidRPr="00C92895" w14:paraId="74C2A3AD" w14:textId="77777777" w:rsidTr="00E566BD">
        <w:tc>
          <w:tcPr>
            <w:tcW w:w="2265" w:type="dxa"/>
            <w:vAlign w:val="center"/>
          </w:tcPr>
          <w:p w14:paraId="1BC1B33A"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17 04 06</w:t>
            </w:r>
          </w:p>
        </w:tc>
        <w:tc>
          <w:tcPr>
            <w:tcW w:w="2265" w:type="dxa"/>
            <w:vAlign w:val="center"/>
          </w:tcPr>
          <w:p w14:paraId="71058877"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cín</w:t>
            </w:r>
          </w:p>
        </w:tc>
        <w:tc>
          <w:tcPr>
            <w:tcW w:w="2266" w:type="dxa"/>
            <w:vMerge/>
          </w:tcPr>
          <w:p w14:paraId="7C51399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31C0397" w14:textId="77777777" w:rsidR="00E73A40" w:rsidRPr="00C92895" w:rsidRDefault="00E73A40" w:rsidP="00E566BD">
            <w:pPr>
              <w:spacing w:line="288" w:lineRule="auto"/>
              <w:jc w:val="both"/>
              <w:rPr>
                <w:rFonts w:ascii="Arial Narrow" w:hAnsi="Arial Narrow"/>
                <w:lang w:eastAsia="sk-SK"/>
              </w:rPr>
            </w:pPr>
          </w:p>
        </w:tc>
      </w:tr>
      <w:tr w:rsidR="00E73A40" w:rsidRPr="00C92895" w14:paraId="77EEE8BE" w14:textId="77777777" w:rsidTr="00E566BD">
        <w:tc>
          <w:tcPr>
            <w:tcW w:w="2265" w:type="dxa"/>
            <w:vAlign w:val="center"/>
          </w:tcPr>
          <w:p w14:paraId="6A0E0C4C"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17 04 07</w:t>
            </w:r>
          </w:p>
        </w:tc>
        <w:tc>
          <w:tcPr>
            <w:tcW w:w="2265" w:type="dxa"/>
            <w:vAlign w:val="center"/>
          </w:tcPr>
          <w:p w14:paraId="37FAA18B"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zmiešané kovy</w:t>
            </w:r>
          </w:p>
        </w:tc>
        <w:tc>
          <w:tcPr>
            <w:tcW w:w="2266" w:type="dxa"/>
            <w:vMerge/>
          </w:tcPr>
          <w:p w14:paraId="2514147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E629B5D" w14:textId="77777777" w:rsidR="00E73A40" w:rsidRPr="00C92895" w:rsidRDefault="00E73A40" w:rsidP="00E566BD">
            <w:pPr>
              <w:spacing w:line="288" w:lineRule="auto"/>
              <w:jc w:val="both"/>
              <w:rPr>
                <w:rFonts w:ascii="Arial Narrow" w:hAnsi="Arial Narrow"/>
                <w:lang w:eastAsia="sk-SK"/>
              </w:rPr>
            </w:pPr>
          </w:p>
        </w:tc>
      </w:tr>
      <w:tr w:rsidR="00E73A40" w:rsidRPr="00C92895" w14:paraId="2496901E" w14:textId="77777777" w:rsidTr="00E566BD">
        <w:tc>
          <w:tcPr>
            <w:tcW w:w="2265" w:type="dxa"/>
            <w:vAlign w:val="center"/>
          </w:tcPr>
          <w:p w14:paraId="2363B67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17 04 09</w:t>
            </w:r>
          </w:p>
        </w:tc>
        <w:tc>
          <w:tcPr>
            <w:tcW w:w="2265" w:type="dxa"/>
            <w:vAlign w:val="center"/>
          </w:tcPr>
          <w:p w14:paraId="435AB271"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kovový odpad kontaminovaný nebezpečnými látkami</w:t>
            </w:r>
          </w:p>
        </w:tc>
        <w:tc>
          <w:tcPr>
            <w:tcW w:w="2266" w:type="dxa"/>
            <w:vMerge/>
          </w:tcPr>
          <w:p w14:paraId="097C650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43C9E6E" w14:textId="77777777" w:rsidR="00E73A40" w:rsidRPr="00C92895" w:rsidRDefault="00E73A40" w:rsidP="00E566BD">
            <w:pPr>
              <w:spacing w:line="288" w:lineRule="auto"/>
              <w:jc w:val="both"/>
              <w:rPr>
                <w:rFonts w:ascii="Arial Narrow" w:hAnsi="Arial Narrow"/>
                <w:lang w:eastAsia="sk-SK"/>
              </w:rPr>
            </w:pPr>
          </w:p>
        </w:tc>
      </w:tr>
      <w:tr w:rsidR="00E73A40" w:rsidRPr="00C92895" w14:paraId="4045FF56" w14:textId="77777777" w:rsidTr="00E566BD">
        <w:tc>
          <w:tcPr>
            <w:tcW w:w="2265" w:type="dxa"/>
            <w:vAlign w:val="center"/>
          </w:tcPr>
          <w:p w14:paraId="3F23A48B"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17 04 10</w:t>
            </w:r>
          </w:p>
        </w:tc>
        <w:tc>
          <w:tcPr>
            <w:tcW w:w="2265" w:type="dxa"/>
            <w:vAlign w:val="center"/>
          </w:tcPr>
          <w:p w14:paraId="556C3393"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káble obsahujúce olej, uhoľný decht a iné nebezpečné látky</w:t>
            </w:r>
          </w:p>
        </w:tc>
        <w:tc>
          <w:tcPr>
            <w:tcW w:w="2266" w:type="dxa"/>
            <w:vMerge/>
          </w:tcPr>
          <w:p w14:paraId="33036864"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4C8A3F0" w14:textId="77777777" w:rsidR="00E73A40" w:rsidRPr="00C92895" w:rsidRDefault="00E73A40" w:rsidP="00E566BD">
            <w:pPr>
              <w:spacing w:line="288" w:lineRule="auto"/>
              <w:jc w:val="both"/>
              <w:rPr>
                <w:rFonts w:ascii="Arial Narrow" w:hAnsi="Arial Narrow"/>
                <w:lang w:eastAsia="sk-SK"/>
              </w:rPr>
            </w:pPr>
          </w:p>
        </w:tc>
      </w:tr>
      <w:tr w:rsidR="00E73A40" w:rsidRPr="00C92895" w14:paraId="39823657" w14:textId="77777777" w:rsidTr="00E566BD">
        <w:tc>
          <w:tcPr>
            <w:tcW w:w="2265" w:type="dxa"/>
            <w:vAlign w:val="center"/>
          </w:tcPr>
          <w:p w14:paraId="58615537"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17 04 11</w:t>
            </w:r>
          </w:p>
        </w:tc>
        <w:tc>
          <w:tcPr>
            <w:tcW w:w="2265" w:type="dxa"/>
            <w:vAlign w:val="center"/>
          </w:tcPr>
          <w:p w14:paraId="290F0A0E"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káble iné ako uvedené v 17 04 10</w:t>
            </w:r>
          </w:p>
        </w:tc>
        <w:tc>
          <w:tcPr>
            <w:tcW w:w="2266" w:type="dxa"/>
            <w:vMerge/>
          </w:tcPr>
          <w:p w14:paraId="41018437"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723A169B" w14:textId="77777777" w:rsidR="00E73A40" w:rsidRPr="00C92895" w:rsidRDefault="00E73A40" w:rsidP="00E566BD">
            <w:pPr>
              <w:spacing w:line="288" w:lineRule="auto"/>
              <w:jc w:val="both"/>
              <w:rPr>
                <w:rFonts w:ascii="Arial Narrow" w:hAnsi="Arial Narrow"/>
                <w:lang w:eastAsia="sk-SK"/>
              </w:rPr>
            </w:pPr>
          </w:p>
        </w:tc>
      </w:tr>
      <w:tr w:rsidR="00E73A40" w:rsidRPr="00C92895" w14:paraId="422094BC" w14:textId="77777777" w:rsidTr="00E566BD">
        <w:tc>
          <w:tcPr>
            <w:tcW w:w="2265" w:type="dxa"/>
            <w:vAlign w:val="center"/>
          </w:tcPr>
          <w:p w14:paraId="536B6F2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17 05 03</w:t>
            </w:r>
          </w:p>
        </w:tc>
        <w:tc>
          <w:tcPr>
            <w:tcW w:w="2265" w:type="dxa"/>
            <w:vAlign w:val="center"/>
          </w:tcPr>
          <w:p w14:paraId="5B9463A4"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zemina a kamenivo obsahujúce nebezpečné látky</w:t>
            </w:r>
          </w:p>
        </w:tc>
        <w:tc>
          <w:tcPr>
            <w:tcW w:w="2266" w:type="dxa"/>
            <w:vMerge/>
          </w:tcPr>
          <w:p w14:paraId="66BF6C0F"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8A1615A" w14:textId="77777777" w:rsidR="00E73A40" w:rsidRPr="00C92895" w:rsidRDefault="00E73A40" w:rsidP="00E566BD">
            <w:pPr>
              <w:spacing w:line="288" w:lineRule="auto"/>
              <w:jc w:val="both"/>
              <w:rPr>
                <w:rFonts w:ascii="Arial Narrow" w:hAnsi="Arial Narrow"/>
                <w:lang w:eastAsia="sk-SK"/>
              </w:rPr>
            </w:pPr>
          </w:p>
        </w:tc>
      </w:tr>
      <w:tr w:rsidR="00E73A40" w:rsidRPr="00C92895" w14:paraId="06A89F1B" w14:textId="77777777" w:rsidTr="00E566BD">
        <w:tc>
          <w:tcPr>
            <w:tcW w:w="2265" w:type="dxa"/>
            <w:vAlign w:val="center"/>
          </w:tcPr>
          <w:p w14:paraId="76F6BE5E"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17 05 04</w:t>
            </w:r>
          </w:p>
        </w:tc>
        <w:tc>
          <w:tcPr>
            <w:tcW w:w="2265" w:type="dxa"/>
            <w:vAlign w:val="center"/>
          </w:tcPr>
          <w:p w14:paraId="72F226B0"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zemina a kamenivo iné ako uvedené v 17 05 03</w:t>
            </w:r>
          </w:p>
        </w:tc>
        <w:tc>
          <w:tcPr>
            <w:tcW w:w="2266" w:type="dxa"/>
            <w:vMerge/>
          </w:tcPr>
          <w:p w14:paraId="4EC3289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FF93665" w14:textId="77777777" w:rsidR="00E73A40" w:rsidRPr="00C92895" w:rsidRDefault="00E73A40" w:rsidP="00E566BD">
            <w:pPr>
              <w:spacing w:line="288" w:lineRule="auto"/>
              <w:jc w:val="both"/>
              <w:rPr>
                <w:rFonts w:ascii="Arial Narrow" w:hAnsi="Arial Narrow"/>
                <w:lang w:eastAsia="sk-SK"/>
              </w:rPr>
            </w:pPr>
          </w:p>
        </w:tc>
      </w:tr>
      <w:tr w:rsidR="00E73A40" w:rsidRPr="00C92895" w14:paraId="29BCD635" w14:textId="77777777" w:rsidTr="00E566BD">
        <w:tc>
          <w:tcPr>
            <w:tcW w:w="2265" w:type="dxa"/>
            <w:vAlign w:val="center"/>
          </w:tcPr>
          <w:p w14:paraId="0DEC7D31"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17 05 05</w:t>
            </w:r>
          </w:p>
        </w:tc>
        <w:tc>
          <w:tcPr>
            <w:tcW w:w="2265" w:type="dxa"/>
            <w:vAlign w:val="center"/>
          </w:tcPr>
          <w:p w14:paraId="448B84FC"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výkopová zemina obsahujúca nebezpečné látky</w:t>
            </w:r>
          </w:p>
        </w:tc>
        <w:tc>
          <w:tcPr>
            <w:tcW w:w="2266" w:type="dxa"/>
            <w:vMerge/>
          </w:tcPr>
          <w:p w14:paraId="37799CA0"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4F7A813D" w14:textId="77777777" w:rsidR="00E73A40" w:rsidRPr="00C92895" w:rsidRDefault="00E73A40" w:rsidP="00E566BD">
            <w:pPr>
              <w:spacing w:line="288" w:lineRule="auto"/>
              <w:jc w:val="both"/>
              <w:rPr>
                <w:rFonts w:ascii="Arial Narrow" w:hAnsi="Arial Narrow"/>
                <w:lang w:eastAsia="sk-SK"/>
              </w:rPr>
            </w:pPr>
          </w:p>
        </w:tc>
      </w:tr>
      <w:tr w:rsidR="00E73A40" w:rsidRPr="00C92895" w14:paraId="7275F9FD" w14:textId="77777777" w:rsidTr="00E566BD">
        <w:tc>
          <w:tcPr>
            <w:tcW w:w="2265" w:type="dxa"/>
            <w:vAlign w:val="center"/>
          </w:tcPr>
          <w:p w14:paraId="4C7268F3"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17 05 06</w:t>
            </w:r>
          </w:p>
        </w:tc>
        <w:tc>
          <w:tcPr>
            <w:tcW w:w="2265" w:type="dxa"/>
            <w:vAlign w:val="center"/>
          </w:tcPr>
          <w:p w14:paraId="5C3106DF"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výkopová zemina iná ako uvedená v 17 05 05</w:t>
            </w:r>
          </w:p>
        </w:tc>
        <w:tc>
          <w:tcPr>
            <w:tcW w:w="2266" w:type="dxa"/>
            <w:vMerge/>
          </w:tcPr>
          <w:p w14:paraId="5FE1759F"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676A4214" w14:textId="77777777" w:rsidR="00E73A40" w:rsidRPr="00C92895" w:rsidRDefault="00E73A40" w:rsidP="00E566BD">
            <w:pPr>
              <w:spacing w:line="288" w:lineRule="auto"/>
              <w:jc w:val="both"/>
              <w:rPr>
                <w:rFonts w:ascii="Arial Narrow" w:hAnsi="Arial Narrow"/>
                <w:lang w:eastAsia="sk-SK"/>
              </w:rPr>
            </w:pPr>
          </w:p>
        </w:tc>
      </w:tr>
      <w:tr w:rsidR="00E73A40" w:rsidRPr="00C92895" w14:paraId="7D702DA5" w14:textId="77777777" w:rsidTr="00E566BD">
        <w:tc>
          <w:tcPr>
            <w:tcW w:w="2265" w:type="dxa"/>
            <w:vAlign w:val="center"/>
          </w:tcPr>
          <w:p w14:paraId="3304615D"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17 05 07</w:t>
            </w:r>
          </w:p>
        </w:tc>
        <w:tc>
          <w:tcPr>
            <w:tcW w:w="2265" w:type="dxa"/>
            <w:vAlign w:val="center"/>
          </w:tcPr>
          <w:p w14:paraId="4A17E967"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štrk zo železničného zvršku obsahujúci nebezpečné látky</w:t>
            </w:r>
          </w:p>
        </w:tc>
        <w:tc>
          <w:tcPr>
            <w:tcW w:w="2266" w:type="dxa"/>
            <w:vMerge/>
          </w:tcPr>
          <w:p w14:paraId="1261EC3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1B08F24" w14:textId="77777777" w:rsidR="00E73A40" w:rsidRPr="00C92895" w:rsidRDefault="00E73A40" w:rsidP="00E566BD">
            <w:pPr>
              <w:spacing w:line="288" w:lineRule="auto"/>
              <w:jc w:val="both"/>
              <w:rPr>
                <w:rFonts w:ascii="Arial Narrow" w:hAnsi="Arial Narrow"/>
                <w:lang w:eastAsia="sk-SK"/>
              </w:rPr>
            </w:pPr>
          </w:p>
        </w:tc>
      </w:tr>
      <w:tr w:rsidR="00E73A40" w:rsidRPr="00C92895" w14:paraId="60242A19" w14:textId="77777777" w:rsidTr="00E566BD">
        <w:tc>
          <w:tcPr>
            <w:tcW w:w="2265" w:type="dxa"/>
            <w:vAlign w:val="center"/>
          </w:tcPr>
          <w:p w14:paraId="5393FD6A"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lastRenderedPageBreak/>
              <w:t>17 05 08</w:t>
            </w:r>
          </w:p>
        </w:tc>
        <w:tc>
          <w:tcPr>
            <w:tcW w:w="2265" w:type="dxa"/>
            <w:vAlign w:val="center"/>
          </w:tcPr>
          <w:p w14:paraId="6F6DA9B1"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štrk zo železničného zvršku iný ako uvedený v 17 05 07</w:t>
            </w:r>
          </w:p>
        </w:tc>
        <w:tc>
          <w:tcPr>
            <w:tcW w:w="2266" w:type="dxa"/>
            <w:vMerge/>
          </w:tcPr>
          <w:p w14:paraId="5D13D180"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C591269" w14:textId="77777777" w:rsidR="00E73A40" w:rsidRPr="00C92895" w:rsidRDefault="00E73A40" w:rsidP="00E566BD">
            <w:pPr>
              <w:spacing w:line="288" w:lineRule="auto"/>
              <w:jc w:val="both"/>
              <w:rPr>
                <w:rFonts w:ascii="Arial Narrow" w:hAnsi="Arial Narrow"/>
                <w:lang w:eastAsia="sk-SK"/>
              </w:rPr>
            </w:pPr>
          </w:p>
        </w:tc>
      </w:tr>
      <w:tr w:rsidR="00E73A40" w:rsidRPr="00C92895" w14:paraId="4D82C98B" w14:textId="77777777" w:rsidTr="00E566BD">
        <w:tc>
          <w:tcPr>
            <w:tcW w:w="2265" w:type="dxa"/>
            <w:vAlign w:val="center"/>
          </w:tcPr>
          <w:p w14:paraId="666FE6C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lastRenderedPageBreak/>
              <w:t>17 06 01</w:t>
            </w:r>
          </w:p>
        </w:tc>
        <w:tc>
          <w:tcPr>
            <w:tcW w:w="2265" w:type="dxa"/>
            <w:vAlign w:val="center"/>
          </w:tcPr>
          <w:p w14:paraId="6DF48CF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izolačné materiály obsahujúce azbest</w:t>
            </w:r>
          </w:p>
        </w:tc>
        <w:tc>
          <w:tcPr>
            <w:tcW w:w="2266" w:type="dxa"/>
            <w:vMerge/>
          </w:tcPr>
          <w:p w14:paraId="59D106E5"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43026252" w14:textId="77777777" w:rsidR="00E73A40" w:rsidRPr="00C92895" w:rsidRDefault="00E73A40" w:rsidP="00E566BD">
            <w:pPr>
              <w:spacing w:line="288" w:lineRule="auto"/>
              <w:jc w:val="both"/>
              <w:rPr>
                <w:rFonts w:ascii="Arial Narrow" w:hAnsi="Arial Narrow"/>
                <w:lang w:eastAsia="sk-SK"/>
              </w:rPr>
            </w:pPr>
          </w:p>
        </w:tc>
      </w:tr>
      <w:tr w:rsidR="00E73A40" w:rsidRPr="00C92895" w14:paraId="5E994D2E" w14:textId="77777777" w:rsidTr="00E566BD">
        <w:tc>
          <w:tcPr>
            <w:tcW w:w="2265" w:type="dxa"/>
            <w:vAlign w:val="center"/>
          </w:tcPr>
          <w:p w14:paraId="2D7AA699"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17 06 03</w:t>
            </w:r>
          </w:p>
        </w:tc>
        <w:tc>
          <w:tcPr>
            <w:tcW w:w="2265" w:type="dxa"/>
            <w:vAlign w:val="center"/>
          </w:tcPr>
          <w:p w14:paraId="555611E6"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iné izolačné materiály pozostávajúce z nebezpečných látok alebo obsahujúce nebezpečné látky</w:t>
            </w:r>
          </w:p>
        </w:tc>
        <w:tc>
          <w:tcPr>
            <w:tcW w:w="2266" w:type="dxa"/>
            <w:vMerge/>
          </w:tcPr>
          <w:p w14:paraId="61F987FC"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3CE2A9CF" w14:textId="77777777" w:rsidR="00E73A40" w:rsidRPr="00C92895" w:rsidRDefault="00E73A40" w:rsidP="00E566BD">
            <w:pPr>
              <w:spacing w:line="288" w:lineRule="auto"/>
              <w:jc w:val="both"/>
              <w:rPr>
                <w:rFonts w:ascii="Arial Narrow" w:hAnsi="Arial Narrow"/>
                <w:lang w:eastAsia="sk-SK"/>
              </w:rPr>
            </w:pPr>
          </w:p>
        </w:tc>
      </w:tr>
      <w:tr w:rsidR="00E73A40" w:rsidRPr="00C92895" w14:paraId="48BF2CD9" w14:textId="77777777" w:rsidTr="00E566BD">
        <w:tc>
          <w:tcPr>
            <w:tcW w:w="2265" w:type="dxa"/>
            <w:vAlign w:val="center"/>
          </w:tcPr>
          <w:p w14:paraId="3A32B587"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17 06 04</w:t>
            </w:r>
          </w:p>
        </w:tc>
        <w:tc>
          <w:tcPr>
            <w:tcW w:w="2265" w:type="dxa"/>
            <w:vAlign w:val="center"/>
          </w:tcPr>
          <w:p w14:paraId="466AD163"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izolačné materiály iné ako uvedené v 17 06 01 a 17 06 03</w:t>
            </w:r>
          </w:p>
        </w:tc>
        <w:tc>
          <w:tcPr>
            <w:tcW w:w="2266" w:type="dxa"/>
            <w:vMerge/>
          </w:tcPr>
          <w:p w14:paraId="0AEF9889"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4BB83E2" w14:textId="77777777" w:rsidR="00E73A40" w:rsidRPr="00C92895" w:rsidRDefault="00E73A40" w:rsidP="00E566BD">
            <w:pPr>
              <w:spacing w:line="288" w:lineRule="auto"/>
              <w:jc w:val="both"/>
              <w:rPr>
                <w:rFonts w:ascii="Arial Narrow" w:hAnsi="Arial Narrow"/>
                <w:lang w:eastAsia="sk-SK"/>
              </w:rPr>
            </w:pPr>
          </w:p>
        </w:tc>
      </w:tr>
      <w:tr w:rsidR="00E73A40" w:rsidRPr="00C92895" w14:paraId="5F7E1BB0" w14:textId="77777777" w:rsidTr="00E566BD">
        <w:tc>
          <w:tcPr>
            <w:tcW w:w="2265" w:type="dxa"/>
            <w:vAlign w:val="center"/>
          </w:tcPr>
          <w:p w14:paraId="69286010"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17 06 05</w:t>
            </w:r>
          </w:p>
        </w:tc>
        <w:tc>
          <w:tcPr>
            <w:tcW w:w="2265" w:type="dxa"/>
            <w:vAlign w:val="center"/>
          </w:tcPr>
          <w:p w14:paraId="4CFA40D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stavebné materiály obsahujúce azbest</w:t>
            </w:r>
          </w:p>
        </w:tc>
        <w:tc>
          <w:tcPr>
            <w:tcW w:w="2266" w:type="dxa"/>
            <w:vMerge/>
          </w:tcPr>
          <w:p w14:paraId="3796820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407EF90" w14:textId="77777777" w:rsidR="00E73A40" w:rsidRPr="00C92895" w:rsidRDefault="00E73A40" w:rsidP="00E566BD">
            <w:pPr>
              <w:spacing w:line="288" w:lineRule="auto"/>
              <w:jc w:val="both"/>
              <w:rPr>
                <w:rFonts w:ascii="Arial Narrow" w:hAnsi="Arial Narrow"/>
                <w:lang w:eastAsia="sk-SK"/>
              </w:rPr>
            </w:pPr>
          </w:p>
        </w:tc>
      </w:tr>
      <w:tr w:rsidR="00E73A40" w:rsidRPr="00C92895" w14:paraId="44DE3CF7" w14:textId="77777777" w:rsidTr="00E566BD">
        <w:tc>
          <w:tcPr>
            <w:tcW w:w="2265" w:type="dxa"/>
            <w:vAlign w:val="center"/>
          </w:tcPr>
          <w:p w14:paraId="03F9078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17 08 01</w:t>
            </w:r>
          </w:p>
        </w:tc>
        <w:tc>
          <w:tcPr>
            <w:tcW w:w="2265" w:type="dxa"/>
            <w:vAlign w:val="center"/>
          </w:tcPr>
          <w:p w14:paraId="03A1AE2B"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stavebné materiály na báze sadry kontaminované nebezpečnými látkami</w:t>
            </w:r>
          </w:p>
        </w:tc>
        <w:tc>
          <w:tcPr>
            <w:tcW w:w="2266" w:type="dxa"/>
            <w:vMerge/>
          </w:tcPr>
          <w:p w14:paraId="6CA353FA"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0D98C0A" w14:textId="77777777" w:rsidR="00E73A40" w:rsidRPr="00C92895" w:rsidRDefault="00E73A40" w:rsidP="00E566BD">
            <w:pPr>
              <w:spacing w:line="288" w:lineRule="auto"/>
              <w:jc w:val="both"/>
              <w:rPr>
                <w:rFonts w:ascii="Arial Narrow" w:hAnsi="Arial Narrow"/>
                <w:lang w:eastAsia="sk-SK"/>
              </w:rPr>
            </w:pPr>
          </w:p>
        </w:tc>
      </w:tr>
      <w:tr w:rsidR="00E73A40" w:rsidRPr="00C92895" w14:paraId="278874AC" w14:textId="77777777" w:rsidTr="00E566BD">
        <w:tc>
          <w:tcPr>
            <w:tcW w:w="2265" w:type="dxa"/>
            <w:vAlign w:val="center"/>
          </w:tcPr>
          <w:p w14:paraId="1CD5A7B3"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17 08 02</w:t>
            </w:r>
          </w:p>
        </w:tc>
        <w:tc>
          <w:tcPr>
            <w:tcW w:w="2265" w:type="dxa"/>
            <w:vAlign w:val="center"/>
          </w:tcPr>
          <w:p w14:paraId="4B8F3AF2"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stavebné materiály na báze sadry iné ako uvedené v 17 08 01</w:t>
            </w:r>
          </w:p>
        </w:tc>
        <w:tc>
          <w:tcPr>
            <w:tcW w:w="2266" w:type="dxa"/>
            <w:vMerge/>
          </w:tcPr>
          <w:p w14:paraId="50D5233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BB5C663" w14:textId="77777777" w:rsidR="00E73A40" w:rsidRPr="00C92895" w:rsidRDefault="00E73A40" w:rsidP="00E566BD">
            <w:pPr>
              <w:spacing w:line="288" w:lineRule="auto"/>
              <w:jc w:val="both"/>
              <w:rPr>
                <w:rFonts w:ascii="Arial Narrow" w:hAnsi="Arial Narrow"/>
                <w:lang w:eastAsia="sk-SK"/>
              </w:rPr>
            </w:pPr>
          </w:p>
        </w:tc>
      </w:tr>
      <w:tr w:rsidR="00E73A40" w:rsidRPr="00C92895" w14:paraId="176FF029" w14:textId="77777777" w:rsidTr="00E566BD">
        <w:tc>
          <w:tcPr>
            <w:tcW w:w="2265" w:type="dxa"/>
            <w:vAlign w:val="center"/>
          </w:tcPr>
          <w:p w14:paraId="38F0A08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17 09 01</w:t>
            </w:r>
          </w:p>
        </w:tc>
        <w:tc>
          <w:tcPr>
            <w:tcW w:w="2265" w:type="dxa"/>
            <w:vAlign w:val="center"/>
          </w:tcPr>
          <w:p w14:paraId="024A73A5"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odpady zo stavieb a demolácií obsahujúce ortuť</w:t>
            </w:r>
          </w:p>
        </w:tc>
        <w:tc>
          <w:tcPr>
            <w:tcW w:w="2266" w:type="dxa"/>
            <w:vMerge/>
          </w:tcPr>
          <w:p w14:paraId="7D43414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182D284E" w14:textId="77777777" w:rsidR="00E73A40" w:rsidRPr="00C92895" w:rsidRDefault="00E73A40" w:rsidP="00E566BD">
            <w:pPr>
              <w:spacing w:line="288" w:lineRule="auto"/>
              <w:jc w:val="both"/>
              <w:rPr>
                <w:rFonts w:ascii="Arial Narrow" w:hAnsi="Arial Narrow"/>
                <w:lang w:eastAsia="sk-SK"/>
              </w:rPr>
            </w:pPr>
          </w:p>
        </w:tc>
      </w:tr>
      <w:tr w:rsidR="00E73A40" w:rsidRPr="00C92895" w14:paraId="3FB12D24" w14:textId="77777777" w:rsidTr="00E566BD">
        <w:tc>
          <w:tcPr>
            <w:tcW w:w="2265" w:type="dxa"/>
            <w:vAlign w:val="center"/>
          </w:tcPr>
          <w:p w14:paraId="3C5D14BC"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17 09 02</w:t>
            </w:r>
          </w:p>
        </w:tc>
        <w:tc>
          <w:tcPr>
            <w:tcW w:w="2265" w:type="dxa"/>
            <w:vAlign w:val="center"/>
          </w:tcPr>
          <w:p w14:paraId="59F140D8"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odpady zo stavieb a demolácií obsahujúce PCB, napríklad tesniace materiály obsahujúce PCB, podlahové krytiny na báze živíc obsahujúce PCB, izolačné zasklenie obsahujúce PCB, kondenzátory obsahujúce PCB</w:t>
            </w:r>
          </w:p>
        </w:tc>
        <w:tc>
          <w:tcPr>
            <w:tcW w:w="2266" w:type="dxa"/>
            <w:vMerge/>
          </w:tcPr>
          <w:p w14:paraId="1751826D"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2D054EEA" w14:textId="77777777" w:rsidR="00E73A40" w:rsidRPr="00C92895" w:rsidRDefault="00E73A40" w:rsidP="00E566BD">
            <w:pPr>
              <w:spacing w:line="288" w:lineRule="auto"/>
              <w:jc w:val="both"/>
              <w:rPr>
                <w:rFonts w:ascii="Arial Narrow" w:hAnsi="Arial Narrow"/>
                <w:lang w:eastAsia="sk-SK"/>
              </w:rPr>
            </w:pPr>
          </w:p>
        </w:tc>
      </w:tr>
      <w:tr w:rsidR="00E73A40" w:rsidRPr="00C92895" w14:paraId="4B839D81" w14:textId="77777777" w:rsidTr="00E566BD">
        <w:tc>
          <w:tcPr>
            <w:tcW w:w="2265" w:type="dxa"/>
            <w:vAlign w:val="center"/>
          </w:tcPr>
          <w:p w14:paraId="0B1D9885"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17 09 03</w:t>
            </w:r>
          </w:p>
        </w:tc>
        <w:tc>
          <w:tcPr>
            <w:tcW w:w="2265" w:type="dxa"/>
            <w:vAlign w:val="center"/>
          </w:tcPr>
          <w:p w14:paraId="0970E303"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iné odpady zo stavieb a demolácií vrátane zmiešaných odpadov obsahujúce nebezpečné látky</w:t>
            </w:r>
          </w:p>
        </w:tc>
        <w:tc>
          <w:tcPr>
            <w:tcW w:w="2266" w:type="dxa"/>
            <w:vMerge/>
          </w:tcPr>
          <w:p w14:paraId="4AC1A283"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01844CD1" w14:textId="77777777" w:rsidR="00E73A40" w:rsidRPr="00C92895" w:rsidRDefault="00E73A40" w:rsidP="00E566BD">
            <w:pPr>
              <w:spacing w:line="288" w:lineRule="auto"/>
              <w:jc w:val="both"/>
              <w:rPr>
                <w:rFonts w:ascii="Arial Narrow" w:hAnsi="Arial Narrow"/>
                <w:lang w:eastAsia="sk-SK"/>
              </w:rPr>
            </w:pPr>
          </w:p>
        </w:tc>
      </w:tr>
      <w:tr w:rsidR="00E73A40" w:rsidRPr="00C92895" w14:paraId="0F985D40" w14:textId="77777777" w:rsidTr="00E566BD">
        <w:tc>
          <w:tcPr>
            <w:tcW w:w="2265" w:type="dxa"/>
            <w:vAlign w:val="center"/>
          </w:tcPr>
          <w:p w14:paraId="133E44D2" w14:textId="77777777" w:rsidR="00E73A40" w:rsidRPr="00C92895" w:rsidRDefault="00E73A40" w:rsidP="00E566BD">
            <w:pPr>
              <w:spacing w:line="288" w:lineRule="auto"/>
              <w:jc w:val="center"/>
              <w:rPr>
                <w:rFonts w:ascii="Arial Narrow" w:hAnsi="Arial Narrow"/>
                <w:lang w:eastAsia="sk-SK"/>
              </w:rPr>
            </w:pPr>
            <w:r w:rsidRPr="00C92895">
              <w:rPr>
                <w:rFonts w:ascii="Arial Narrow" w:hAnsi="Arial Narrow"/>
                <w:lang w:eastAsia="sk-SK"/>
              </w:rPr>
              <w:t>17 09 04</w:t>
            </w:r>
          </w:p>
        </w:tc>
        <w:tc>
          <w:tcPr>
            <w:tcW w:w="2265" w:type="dxa"/>
            <w:vAlign w:val="center"/>
          </w:tcPr>
          <w:p w14:paraId="56E2DAE5" w14:textId="77777777" w:rsidR="00E73A40" w:rsidRPr="00C92895" w:rsidRDefault="00E73A40" w:rsidP="00E566BD">
            <w:pPr>
              <w:spacing w:line="288" w:lineRule="auto"/>
              <w:jc w:val="both"/>
              <w:rPr>
                <w:rFonts w:ascii="Arial Narrow" w:hAnsi="Arial Narrow"/>
                <w:lang w:eastAsia="sk-SK"/>
              </w:rPr>
            </w:pPr>
            <w:r w:rsidRPr="00C92895">
              <w:rPr>
                <w:rFonts w:ascii="Arial Narrow" w:hAnsi="Arial Narrow"/>
                <w:lang w:eastAsia="sk-SK"/>
              </w:rPr>
              <w:t>zmiešané odpady zo stavieb a demolácií iné ako uvedené v 17 09 01, 17 09 02 a 17 09 03</w:t>
            </w:r>
          </w:p>
        </w:tc>
        <w:tc>
          <w:tcPr>
            <w:tcW w:w="2266" w:type="dxa"/>
            <w:vMerge/>
          </w:tcPr>
          <w:p w14:paraId="57F45C48" w14:textId="77777777" w:rsidR="00E73A40" w:rsidRPr="00C92895" w:rsidRDefault="00E73A40" w:rsidP="00E566BD">
            <w:pPr>
              <w:spacing w:line="288" w:lineRule="auto"/>
              <w:jc w:val="both"/>
              <w:rPr>
                <w:rFonts w:ascii="Arial Narrow" w:hAnsi="Arial Narrow"/>
                <w:lang w:eastAsia="sk-SK"/>
              </w:rPr>
            </w:pPr>
          </w:p>
        </w:tc>
        <w:tc>
          <w:tcPr>
            <w:tcW w:w="2266" w:type="dxa"/>
            <w:vMerge/>
          </w:tcPr>
          <w:p w14:paraId="54850EDF" w14:textId="77777777" w:rsidR="00E73A40" w:rsidRPr="00C92895" w:rsidRDefault="00E73A40" w:rsidP="00E566BD">
            <w:pPr>
              <w:spacing w:line="288" w:lineRule="auto"/>
              <w:jc w:val="both"/>
              <w:rPr>
                <w:rFonts w:ascii="Arial Narrow" w:hAnsi="Arial Narrow"/>
                <w:lang w:eastAsia="sk-SK"/>
              </w:rPr>
            </w:pPr>
          </w:p>
        </w:tc>
      </w:tr>
    </w:tbl>
    <w:p w14:paraId="633E2AB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62FA108A" w14:textId="77777777" w:rsidR="00E73A40" w:rsidRPr="001A03DC" w:rsidRDefault="00E73A40" w:rsidP="00E73A40">
      <w:pPr>
        <w:spacing w:after="0" w:line="288" w:lineRule="auto"/>
        <w:ind w:left="284" w:firstLine="567"/>
        <w:jc w:val="both"/>
        <w:rPr>
          <w:rFonts w:ascii="Arial Narrow" w:hAnsi="Arial Narrow" w:cs="Times New Roman"/>
          <w:sz w:val="24"/>
          <w:szCs w:val="24"/>
          <w:lang w:eastAsia="sk-SK"/>
        </w:rPr>
      </w:pPr>
    </w:p>
    <w:p w14:paraId="2E595859" w14:textId="77777777" w:rsidR="00E73A40" w:rsidRPr="00C92895" w:rsidRDefault="00E73A40" w:rsidP="00E73A40">
      <w:pPr>
        <w:spacing w:after="0" w:line="288" w:lineRule="auto"/>
        <w:ind w:left="284"/>
        <w:jc w:val="both"/>
        <w:rPr>
          <w:rFonts w:ascii="Arial Narrow" w:hAnsi="Arial Narrow" w:cs="Times New Roman"/>
          <w:lang w:eastAsia="sk-SK"/>
        </w:rPr>
      </w:pPr>
      <w:r>
        <w:rPr>
          <w:rFonts w:ascii="Arial Narrow" w:hAnsi="Arial Narrow" w:cs="Times New Roman"/>
          <w:lang w:eastAsia="sk-SK"/>
        </w:rPr>
        <w:t>Stavebný o</w:t>
      </w:r>
      <w:r w:rsidRPr="00C92895">
        <w:rPr>
          <w:rFonts w:ascii="Arial Narrow" w:hAnsi="Arial Narrow" w:cs="Times New Roman"/>
          <w:lang w:eastAsia="sk-SK"/>
        </w:rPr>
        <w:t>dpad</w:t>
      </w:r>
      <w:r>
        <w:rPr>
          <w:rFonts w:ascii="Arial Narrow" w:hAnsi="Arial Narrow" w:cs="Times New Roman"/>
          <w:lang w:eastAsia="sk-SK"/>
        </w:rPr>
        <w:t xml:space="preserve"> z bežných udržiavacích prác</w:t>
      </w:r>
      <w:r w:rsidRPr="00C92895">
        <w:rPr>
          <w:rFonts w:ascii="Arial Narrow" w:hAnsi="Arial Narrow" w:cs="Times New Roman"/>
          <w:lang w:eastAsia="sk-SK"/>
        </w:rPr>
        <w:t xml:space="preserve"> je súčasťou komunálnych odpadov</w:t>
      </w:r>
      <w:r>
        <w:rPr>
          <w:rFonts w:ascii="Arial Narrow" w:hAnsi="Arial Narrow" w:cs="Times New Roman"/>
          <w:lang w:eastAsia="sk-SK"/>
        </w:rPr>
        <w:t>,</w:t>
      </w:r>
      <w:r w:rsidRPr="00C92895">
        <w:rPr>
          <w:rFonts w:ascii="Arial Narrow" w:hAnsi="Arial Narrow" w:cs="Times New Roman"/>
          <w:lang w:eastAsia="sk-SK"/>
        </w:rPr>
        <w:t xml:space="preserve"> za nakladanie s ktorými je zodpovedná obec alebo mesto. Obec alebo mesto sú zároveň povinní určiť vo Všeobecne záväznom nariadení o nakladaní s komunálnymi odpadmi a drobnými stavebnými odpadmi povinnosti pre občana špecifikujúce, ako  má s týmito odpadmi manipulovať a kam ich musí odovzdať. </w:t>
      </w:r>
      <w:r w:rsidRPr="00C92895">
        <w:rPr>
          <w:rFonts w:ascii="Arial Narrow" w:hAnsi="Arial Narrow" w:cs="Times New Roman"/>
        </w:rPr>
        <w:t>Ak túto povinnosť fyzická osoba nesplní, dopustí sa priestupku a obec ju môže sankcionovať.</w:t>
      </w:r>
    </w:p>
    <w:p w14:paraId="349F1C7C" w14:textId="77777777" w:rsidR="00E73A40" w:rsidRPr="00C92895" w:rsidRDefault="00E73A40" w:rsidP="00E73A40">
      <w:pPr>
        <w:spacing w:after="0" w:line="288" w:lineRule="auto"/>
        <w:jc w:val="both"/>
        <w:rPr>
          <w:rFonts w:ascii="Arial Narrow" w:hAnsi="Arial Narrow" w:cs="Times New Roman"/>
        </w:rPr>
      </w:pPr>
    </w:p>
    <w:p w14:paraId="571485D4" w14:textId="77777777" w:rsidR="00E73A40" w:rsidRPr="00C92895" w:rsidRDefault="00E73A40" w:rsidP="00E73A40">
      <w:pPr>
        <w:spacing w:after="0" w:line="288" w:lineRule="auto"/>
        <w:ind w:left="284"/>
        <w:jc w:val="both"/>
        <w:rPr>
          <w:rFonts w:ascii="Arial Narrow" w:hAnsi="Arial Narrow" w:cs="Times New Roman"/>
        </w:rPr>
      </w:pPr>
      <w:r w:rsidRPr="00C92895">
        <w:rPr>
          <w:rFonts w:ascii="Arial Narrow" w:hAnsi="Arial Narrow" w:cs="Times New Roman"/>
        </w:rPr>
        <w:t>Ustanovenie § 12 odseku 6 zákona o odpadoch umožňuje fyzickej osobe – nepodnikateľovi nakladať, či inak zaobchádzať nielen s komunálnym odpadom, drobným stavebným odpadom ale aj so stavebným odpadom z jednoduchých stavieb a drobných stavieb, ktoré sú zadefinované v § 139b ods. 7 zákona č. 50/1976 Zb. o územnom plánovaní a stavebnom poriadku (stavebný zákon) v znení neskorších predpisov. Uvedené ustanovenie určuje právny rámec povinností nakladania, resp. zaobchádzania so stavebným odpadom z jednoduchých stavieb a drobných stavieb. Fyzická osoba je povinná odovzdať tento odpad len osobe oprávnenej nakladať s takýmto odpadom.</w:t>
      </w:r>
    </w:p>
    <w:p w14:paraId="495F0C7A" w14:textId="77777777" w:rsidR="00E73A40" w:rsidRPr="00C92895" w:rsidRDefault="00E73A40" w:rsidP="00E73A40">
      <w:pPr>
        <w:spacing w:after="0" w:line="288" w:lineRule="auto"/>
        <w:ind w:left="284" w:firstLine="567"/>
        <w:jc w:val="both"/>
        <w:rPr>
          <w:rFonts w:ascii="Arial Narrow" w:hAnsi="Arial Narrow" w:cs="Times New Roman"/>
          <w:lang w:eastAsia="sk-SK"/>
        </w:rPr>
      </w:pPr>
    </w:p>
    <w:p w14:paraId="5E6E84D4" w14:textId="77777777" w:rsidR="00E73A40" w:rsidRPr="00E1276F" w:rsidRDefault="00E73A40" w:rsidP="00E73A40">
      <w:pPr>
        <w:spacing w:after="0" w:line="288" w:lineRule="auto"/>
        <w:ind w:left="284"/>
        <w:jc w:val="both"/>
        <w:rPr>
          <w:rFonts w:ascii="Arial Narrow" w:hAnsi="Arial Narrow" w:cs="Times New Roman"/>
          <w:b/>
          <w:bCs/>
          <w:sz w:val="24"/>
          <w:szCs w:val="24"/>
          <w:lang w:eastAsia="sk-SK"/>
        </w:rPr>
      </w:pPr>
      <w:r w:rsidRPr="00C92895">
        <w:rPr>
          <w:rFonts w:ascii="Arial Narrow" w:hAnsi="Arial Narrow" w:cs="Times New Roman"/>
          <w:lang w:eastAsia="sk-SK"/>
        </w:rPr>
        <w:t xml:space="preserve">Z uvedeného teda jednoznačne vyplýva, že </w:t>
      </w:r>
      <w:r w:rsidRPr="00E1276F">
        <w:rPr>
          <w:rFonts w:ascii="Arial Narrow" w:hAnsi="Arial Narrow" w:cs="Times New Roman"/>
          <w:b/>
          <w:bCs/>
          <w:lang w:eastAsia="sk-SK"/>
        </w:rPr>
        <w:t xml:space="preserve">v prípade uskutočňovania jednoduchých a drobných stavieb fyzickou osobou, čiže občanom svojpomocne, je táto osoba povinná stavebné odpady a odpady z demolácií odovzdať len osobe oprávnenej na nakladanie s nimi, ktorou je spravidla zberová spoločnosť pôsobiaca v predmetnom regióne. </w:t>
      </w:r>
    </w:p>
    <w:p w14:paraId="50EA910E"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1CBB055"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Ak túto povinnosť nesplní fyzická osoba, dopustí sa priestupku podľa § 81 ods. 6 a môže jej byť uložená pokuta do 1 500 EUR.</w:t>
      </w:r>
    </w:p>
    <w:p w14:paraId="0E389C73" w14:textId="77777777" w:rsidR="00E73A40" w:rsidRPr="001A03DC" w:rsidRDefault="00E73A40" w:rsidP="00E73A40">
      <w:pPr>
        <w:spacing w:after="0" w:line="288" w:lineRule="auto"/>
        <w:jc w:val="both"/>
        <w:rPr>
          <w:rFonts w:ascii="Arial Narrow" w:hAnsi="Arial Narrow" w:cs="Times New Roman"/>
          <w:sz w:val="24"/>
          <w:szCs w:val="24"/>
        </w:rPr>
      </w:pPr>
    </w:p>
    <w:p w14:paraId="2CD6AD03" w14:textId="77777777" w:rsidR="00E73A40" w:rsidRPr="00E1276F" w:rsidRDefault="00E73A40" w:rsidP="00E73A40">
      <w:pPr>
        <w:spacing w:after="0" w:line="288" w:lineRule="auto"/>
        <w:ind w:left="284"/>
        <w:jc w:val="both"/>
        <w:rPr>
          <w:rFonts w:ascii="Arial Narrow" w:hAnsi="Arial Narrow" w:cs="Times New Roman"/>
          <w:lang w:eastAsia="sk-SK"/>
        </w:rPr>
      </w:pPr>
      <w:r w:rsidRPr="00E1276F">
        <w:rPr>
          <w:rFonts w:ascii="Arial Narrow" w:hAnsi="Arial Narrow" w:cs="Times New Roman"/>
        </w:rPr>
        <w:t>Vzhľadom na mnohé prípady neoprávneného nakladania a zaobchádzania so stavebným odpadom obsahujúcim azbest najmä pri odstraňovaní alebo výmene strešnej krytiny a vzhľadom na skutočnosť, že ide o nebezpečnú látku, ktorá pri neodbornom nakladaní predstavuje riziko pre ľudské zdravie, bolo upravené ustanovenie,  ktorým sa zakazuje fyzickej osobe  zaobchádzať s týmito odpadmi. Pri týchto odpadoch ide predovšetkým o  izolačné   materiály   obsahujúce   azbest  (17 06 01) a  stavebné   materiály   obsahujúce   azbest (17 06 05).</w:t>
      </w:r>
    </w:p>
    <w:p w14:paraId="42B81FA3" w14:textId="77777777" w:rsidR="00E73A40" w:rsidRDefault="00E73A40" w:rsidP="00E73A40">
      <w:pPr>
        <w:spacing w:after="120" w:line="288" w:lineRule="auto"/>
        <w:jc w:val="both"/>
        <w:rPr>
          <w:rFonts w:ascii="Arial Narrow" w:hAnsi="Arial Narrow" w:cs="Times New Roman"/>
          <w:sz w:val="24"/>
          <w:szCs w:val="24"/>
        </w:rPr>
      </w:pPr>
    </w:p>
    <w:p w14:paraId="2CA277FF"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na ktoré </w:t>
      </w:r>
      <w:r>
        <w:rPr>
          <w:rFonts w:ascii="Arial Narrow" w:hAnsi="Arial Narrow" w:cs="Times New Roman"/>
          <w:b/>
          <w:bCs/>
          <w:lang w:eastAsia="sk-SK"/>
        </w:rPr>
        <w:t>je po 30.6.2022</w:t>
      </w:r>
      <w:r w:rsidRPr="00F56F73">
        <w:rPr>
          <w:rFonts w:ascii="Arial Narrow" w:hAnsi="Arial Narrow" w:cs="Times New Roman"/>
          <w:b/>
          <w:bCs/>
          <w:lang w:eastAsia="sk-SK"/>
        </w:rPr>
        <w:t xml:space="preserv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 xml:space="preserve">zákona č. 50/1976 Zb. o územnom plánovaní a stavebnom poriadku </w:t>
      </w:r>
      <w:r w:rsidRPr="00F56F73">
        <w:rPr>
          <w:rFonts w:ascii="Arial Narrow" w:hAnsi="Arial Narrow" w:cs="Times New Roman"/>
          <w:b/>
          <w:bCs/>
        </w:rPr>
        <w:t>je stavebník, čiže fyzická osoba – občan, povinný dodržať aj nasledovné povinnosti:</w:t>
      </w:r>
    </w:p>
    <w:p w14:paraId="6FE24BEC"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57879837"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07E75D03"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51E7E633" w14:textId="77777777" w:rsidR="00E73A40" w:rsidRPr="00F56F73" w:rsidRDefault="00E73A40" w:rsidP="00E73A40">
      <w:pPr>
        <w:spacing w:after="0" w:line="288" w:lineRule="auto"/>
        <w:ind w:left="284" w:firstLine="567"/>
        <w:jc w:val="both"/>
        <w:rPr>
          <w:rFonts w:ascii="Arial Narrow" w:hAnsi="Arial Narrow" w:cs="Times New Roman"/>
        </w:rPr>
      </w:pPr>
    </w:p>
    <w:p w14:paraId="48770F83"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lastRenderedPageBreak/>
        <w:t>Zabezpečiť pred vznikom odpadov odovzdávaných podľa § 14 ods. 1 písm. e) preukázateľný zmluvný vzťah o fyzickom nakladaní s nimi, uzatvorený minimálne v rozsahu určenom vykonávacím predpisom.</w:t>
      </w:r>
    </w:p>
    <w:p w14:paraId="1A9AFE64"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aby pôvodca </w:t>
      </w:r>
      <w:r w:rsidRPr="00830914">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 príručky.</w:t>
      </w:r>
    </w:p>
    <w:p w14:paraId="471E0816"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62911F3"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1.3.1). </w:t>
      </w:r>
    </w:p>
    <w:p w14:paraId="50A28EF0" w14:textId="77777777" w:rsidR="00E73A40" w:rsidRDefault="00E73A40" w:rsidP="00E73A40">
      <w:pPr>
        <w:spacing w:after="120" w:line="288" w:lineRule="auto"/>
        <w:jc w:val="both"/>
        <w:rPr>
          <w:rFonts w:ascii="Arial Narrow" w:hAnsi="Arial Narrow" w:cs="Times New Roman"/>
          <w:sz w:val="24"/>
          <w:szCs w:val="24"/>
        </w:rPr>
      </w:pPr>
    </w:p>
    <w:p w14:paraId="07526A1A" w14:textId="77777777" w:rsidR="00E73A40" w:rsidRPr="00D37B4C" w:rsidRDefault="00E73A40" w:rsidP="00E73A40">
      <w:pPr>
        <w:spacing w:after="0" w:line="288" w:lineRule="auto"/>
        <w:ind w:left="567"/>
        <w:jc w:val="both"/>
        <w:rPr>
          <w:rFonts w:ascii="Arial Narrow" w:hAnsi="Arial Narrow" w:cs="Times New Roman"/>
        </w:rPr>
      </w:pPr>
    </w:p>
    <w:p w14:paraId="7FBD23E9" w14:textId="77777777" w:rsidR="00E73A40" w:rsidRPr="001A03DC" w:rsidRDefault="00E73A40" w:rsidP="00E73A40">
      <w:pPr>
        <w:spacing w:after="120" w:line="288" w:lineRule="auto"/>
        <w:jc w:val="both"/>
        <w:rPr>
          <w:rFonts w:ascii="Arial Narrow" w:hAnsi="Arial Narrow" w:cs="Times New Roman"/>
          <w:sz w:val="24"/>
          <w:szCs w:val="24"/>
        </w:rPr>
      </w:pPr>
    </w:p>
    <w:p w14:paraId="161791E4" w14:textId="77777777" w:rsidR="00E73A40" w:rsidRPr="000C1A6C" w:rsidRDefault="00E73A40" w:rsidP="00E73A40">
      <w:pPr>
        <w:pStyle w:val="Odsekzoznamu"/>
        <w:numPr>
          <w:ilvl w:val="1"/>
          <w:numId w:val="14"/>
        </w:numPr>
        <w:spacing w:after="120" w:line="288" w:lineRule="auto"/>
        <w:ind w:left="851" w:hanging="567"/>
        <w:contextualSpacing w:val="0"/>
        <w:jc w:val="both"/>
        <w:rPr>
          <w:rFonts w:ascii="Arial Narrow" w:hAnsi="Arial Narrow" w:cs="Times New Roman"/>
          <w:b/>
          <w:bCs/>
          <w:sz w:val="24"/>
          <w:szCs w:val="24"/>
        </w:rPr>
      </w:pPr>
      <w:r w:rsidRPr="000C1A6C">
        <w:rPr>
          <w:rFonts w:ascii="Arial Narrow" w:hAnsi="Arial Narrow" w:cs="Times New Roman"/>
          <w:b/>
          <w:bCs/>
          <w:sz w:val="24"/>
          <w:szCs w:val="24"/>
        </w:rPr>
        <w:t>V prípade realizácie právnickou osobou alebo fyzickou osobou - podnikateľom</w:t>
      </w:r>
    </w:p>
    <w:p w14:paraId="21448F34"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Pôvodca stavebných odpadov a odpadov z demolácií, ktorým je právnická osoba alebo fyzická osoba – podnikateľ 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občana (rekonštrukcia rodinného domu)</w:t>
      </w:r>
      <w:r w:rsidRPr="0036050F">
        <w:rPr>
          <w:rFonts w:ascii="Arial Narrow" w:hAnsi="Arial Narrow" w:cs="Times New Roman"/>
        </w:rPr>
        <w:t xml:space="preserve"> je povinná plniť všetky povinnosti ustanovené v § 14 zákona o</w:t>
      </w:r>
      <w:r>
        <w:rPr>
          <w:rFonts w:ascii="Arial Narrow" w:hAnsi="Arial Narrow" w:cs="Times New Roman"/>
        </w:rPr>
        <w:t> </w:t>
      </w:r>
      <w:r w:rsidRPr="0036050F">
        <w:rPr>
          <w:rFonts w:ascii="Arial Narrow" w:hAnsi="Arial Narrow" w:cs="Times New Roman"/>
        </w:rPr>
        <w:t>odpadoch</w:t>
      </w:r>
      <w:r>
        <w:rPr>
          <w:rFonts w:ascii="Arial Narrow" w:hAnsi="Arial Narrow" w:cs="Times New Roman"/>
        </w:rPr>
        <w:t xml:space="preserve"> a povinnosti ustanovené v § 77 ods. 3 písm. b) až e)</w:t>
      </w:r>
      <w:r w:rsidRPr="0036050F">
        <w:rPr>
          <w:rFonts w:ascii="Arial Narrow" w:hAnsi="Arial Narrow" w:cs="Times New Roman"/>
        </w:rPr>
        <w:t>.</w:t>
      </w:r>
    </w:p>
    <w:p w14:paraId="5E367A48"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6AFE056E"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Medzi hlavné povinnosti pôvodcu stavebných odpadov a odpadov z demolácií </w:t>
      </w:r>
      <w:r>
        <w:rPr>
          <w:rFonts w:ascii="Arial Narrow" w:hAnsi="Arial Narrow" w:cs="Times New Roman"/>
        </w:rPr>
        <w:t xml:space="preserve">podľa § 14 ods. 1 zákona o odpadoch </w:t>
      </w:r>
      <w:r w:rsidRPr="0036050F">
        <w:rPr>
          <w:rFonts w:ascii="Arial Narrow" w:hAnsi="Arial Narrow" w:cs="Times New Roman"/>
        </w:rPr>
        <w:t>patrí:</w:t>
      </w:r>
    </w:p>
    <w:p w14:paraId="2E232EAB"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16C22A91"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31E7CB5A"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24710AE6" w14:textId="77777777" w:rsidR="00E73A40" w:rsidRPr="0036050F" w:rsidRDefault="00E73A40" w:rsidP="00E73A40">
      <w:pPr>
        <w:pStyle w:val="Standard"/>
        <w:spacing w:after="0" w:line="288" w:lineRule="auto"/>
        <w:ind w:left="709"/>
        <w:jc w:val="both"/>
        <w:rPr>
          <w:rFonts w:ascii="Arial Narrow" w:hAnsi="Arial Narrow" w:cs="Times New Roman"/>
        </w:rPr>
      </w:pPr>
    </w:p>
    <w:p w14:paraId="1FBBCCC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02ACDDF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3CCC327C"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00B98C28" w14:textId="77777777" w:rsidR="00E73A40" w:rsidRPr="0036050F" w:rsidRDefault="00E73A40" w:rsidP="00E73A40">
      <w:pPr>
        <w:pStyle w:val="Standard"/>
        <w:spacing w:after="0" w:line="288" w:lineRule="auto"/>
        <w:ind w:left="709"/>
        <w:jc w:val="both"/>
        <w:rPr>
          <w:rFonts w:ascii="Arial Narrow" w:hAnsi="Arial Narrow" w:cs="Times New Roman"/>
        </w:rPr>
      </w:pPr>
    </w:p>
    <w:p w14:paraId="69427B1F" w14:textId="77777777" w:rsidR="00E73A40" w:rsidRPr="0036050F" w:rsidRDefault="00E73A40" w:rsidP="00E73A40">
      <w:pPr>
        <w:pStyle w:val="Standard"/>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367A54FE"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0E1B5577"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49AA6AC1" w14:textId="77777777" w:rsidR="00E73A40" w:rsidRPr="0036050F" w:rsidRDefault="00E73A40" w:rsidP="00E73A40">
      <w:pPr>
        <w:pStyle w:val="Standard"/>
        <w:spacing w:after="0" w:line="288" w:lineRule="auto"/>
        <w:ind w:left="709"/>
        <w:jc w:val="both"/>
        <w:rPr>
          <w:rFonts w:ascii="Arial Narrow" w:hAnsi="Arial Narrow" w:cs="Times New Roman"/>
        </w:rPr>
      </w:pPr>
    </w:p>
    <w:p w14:paraId="29CE549E"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6B90F774"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337216FA" w14:textId="77777777" w:rsidR="00E73A40" w:rsidRPr="0036050F" w:rsidRDefault="00E73A40" w:rsidP="00E73A40">
      <w:pPr>
        <w:spacing w:after="0" w:line="288" w:lineRule="auto"/>
        <w:ind w:left="709"/>
        <w:jc w:val="both"/>
        <w:rPr>
          <w:rFonts w:ascii="Arial Narrow" w:hAnsi="Arial Narrow" w:cs="Times New Roman"/>
        </w:rPr>
      </w:pPr>
    </w:p>
    <w:p w14:paraId="3AE835C9"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9642600"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1212C0DE"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747DC9A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(podľa § 98). Ak túto povinnosť nesplní a odovzdá odpad niekomu, kto nemá potrebné oprávnenie, bude držiteľ, ktorý je právnickou osobou alebo fyzickou osobou – podnikateľom, pokutovaný podľa § 117 ods. 3 pokutou od 1 200 EUR do 120 000 EUR. </w:t>
      </w:r>
    </w:p>
    <w:p w14:paraId="18AE170A" w14:textId="77777777" w:rsidR="00E73A40" w:rsidRPr="0036050F" w:rsidRDefault="00E73A40" w:rsidP="00E73A40">
      <w:pPr>
        <w:spacing w:after="0" w:line="288" w:lineRule="auto"/>
        <w:ind w:left="709"/>
        <w:jc w:val="both"/>
        <w:rPr>
          <w:rFonts w:ascii="Arial Narrow" w:hAnsi="Arial Narrow" w:cs="Times New Roman"/>
        </w:rPr>
      </w:pPr>
    </w:p>
    <w:p w14:paraId="69B68869" w14:textId="77777777" w:rsidR="00E73A40" w:rsidRPr="0036050F" w:rsidRDefault="00E73A40" w:rsidP="00E73A40">
      <w:pPr>
        <w:pStyle w:val="Standard"/>
        <w:numPr>
          <w:ilvl w:val="0"/>
          <w:numId w:val="19"/>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1A9C23A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 xml:space="preserve">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w:t>
      </w:r>
      <w:r w:rsidRPr="0036050F">
        <w:rPr>
          <w:rFonts w:ascii="Arial Narrow" w:hAnsi="Arial Narrow" w:cs="Times New Roman"/>
        </w:rPr>
        <w:lastRenderedPageBreak/>
        <w:t>množstva; evidencia sa vedie samostatne za každú prevádzkareň, pričom pri stavebnej činnosti sa rozumie prevádzkarňou každá stavba. Držiteľ odpadu uchováva Evidenčný list odpadu päť rokov.</w:t>
      </w:r>
    </w:p>
    <w:p w14:paraId="73115D2A"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7C3012BC" w14:textId="77777777" w:rsidR="00E73A40" w:rsidRPr="0036050F" w:rsidRDefault="00E73A40" w:rsidP="00E73A40">
      <w:pPr>
        <w:pStyle w:val="Standard"/>
        <w:spacing w:after="0" w:line="240" w:lineRule="auto"/>
        <w:ind w:left="709"/>
        <w:jc w:val="both"/>
        <w:rPr>
          <w:rFonts w:ascii="Arial Narrow" w:hAnsi="Arial Narrow" w:cs="Times New Roman"/>
        </w:rPr>
      </w:pPr>
    </w:p>
    <w:p w14:paraId="5B4BA783"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0066381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6C837D1C"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0B638D71" w14:textId="77777777" w:rsidR="00E73A40" w:rsidRPr="0036050F" w:rsidRDefault="00E73A40" w:rsidP="00E73A40">
      <w:pPr>
        <w:spacing w:after="0" w:line="288" w:lineRule="auto"/>
        <w:ind w:left="709"/>
        <w:jc w:val="both"/>
        <w:rPr>
          <w:rFonts w:ascii="Arial Narrow" w:hAnsi="Arial Narrow" w:cs="Times New Roman"/>
        </w:rPr>
      </w:pPr>
    </w:p>
    <w:p w14:paraId="0535EA11" w14:textId="77777777" w:rsidR="00E73A40" w:rsidRPr="0036050F" w:rsidRDefault="00E73A40" w:rsidP="00E73A40">
      <w:pPr>
        <w:pStyle w:val="Odsekzoznamu"/>
        <w:numPr>
          <w:ilvl w:val="0"/>
          <w:numId w:val="19"/>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006142A1"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2E45D3A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Za porušenie tejto povinnosti ustanovuje zákon pokutu podľa § 117 ods. 3 od 1 200 EUR do 120 000 EUR. </w:t>
      </w:r>
    </w:p>
    <w:p w14:paraId="47D5C493" w14:textId="77777777" w:rsidR="00E73A40" w:rsidRDefault="00E73A40" w:rsidP="00E73A40">
      <w:pPr>
        <w:spacing w:after="0" w:line="288" w:lineRule="auto"/>
        <w:ind w:left="284"/>
        <w:jc w:val="both"/>
        <w:rPr>
          <w:rFonts w:ascii="Arial Narrow" w:hAnsi="Arial Narrow" w:cs="Times New Roman"/>
          <w:b/>
          <w:bCs/>
          <w:lang w:eastAsia="sk-SK"/>
        </w:rPr>
      </w:pPr>
    </w:p>
    <w:p w14:paraId="6EE31CE2" w14:textId="77777777" w:rsidR="00E73A40" w:rsidRPr="00F56F73" w:rsidRDefault="00E73A40" w:rsidP="00E73A40">
      <w:pPr>
        <w:spacing w:after="0" w:line="288" w:lineRule="auto"/>
        <w:ind w:left="284"/>
        <w:jc w:val="both"/>
        <w:rPr>
          <w:rFonts w:ascii="Arial Narrow" w:hAnsi="Arial Narrow" w:cs="Times New Roman"/>
          <w:b/>
          <w:bCs/>
        </w:rPr>
      </w:pPr>
      <w:r w:rsidRPr="00F56F73">
        <w:rPr>
          <w:rFonts w:ascii="Arial Narrow" w:hAnsi="Arial Narrow" w:cs="Times New Roman"/>
          <w:b/>
          <w:bCs/>
          <w:lang w:eastAsia="sk-SK"/>
        </w:rPr>
        <w:t xml:space="preserve">Pri realizácii jednoduchých stavieb, </w:t>
      </w:r>
      <w:r>
        <w:rPr>
          <w:rFonts w:ascii="Arial Narrow" w:hAnsi="Arial Narrow" w:cs="Times New Roman"/>
          <w:b/>
          <w:bCs/>
          <w:lang w:eastAsia="sk-SK"/>
        </w:rPr>
        <w:t>pre ktoré po 30.6.2022</w:t>
      </w:r>
      <w:r w:rsidRPr="00F56F73">
        <w:rPr>
          <w:rFonts w:ascii="Arial Narrow" w:hAnsi="Arial Narrow" w:cs="Times New Roman"/>
          <w:b/>
          <w:bCs/>
          <w:lang w:eastAsia="sk-SK"/>
        </w:rPr>
        <w:t xml:space="preserve"> bude potrebné povolenie stavebného úradu</w:t>
      </w:r>
      <w:r w:rsidRPr="00F56F73">
        <w:rPr>
          <w:rFonts w:ascii="Arial Narrow" w:hAnsi="Arial Narrow" w:cs="Times New Roman"/>
          <w:lang w:eastAsia="sk-SK"/>
        </w:rPr>
        <w:t xml:space="preserve"> v súlade s ustanovením </w:t>
      </w:r>
      <w:r w:rsidRPr="00F56F73">
        <w:rPr>
          <w:rFonts w:ascii="Arial Narrow" w:hAnsi="Arial Narrow" w:cs="Times New Roman"/>
        </w:rPr>
        <w:t>zákona č. 50/1976 Zb. o územnom plánovaní a stavebnom poriadku</w:t>
      </w:r>
      <w:r>
        <w:rPr>
          <w:rFonts w:ascii="Arial Narrow" w:hAnsi="Arial Narrow" w:cs="Times New Roman"/>
        </w:rPr>
        <w:t>,</w:t>
      </w:r>
      <w:r w:rsidRPr="00F56F73">
        <w:rPr>
          <w:rFonts w:ascii="Arial Narrow" w:hAnsi="Arial Narrow" w:cs="Times New Roman"/>
        </w:rPr>
        <w:t xml:space="preserve"> </w:t>
      </w:r>
      <w:r w:rsidRPr="00F56F73">
        <w:rPr>
          <w:rFonts w:ascii="Arial Narrow" w:hAnsi="Arial Narrow" w:cs="Times New Roman"/>
          <w:b/>
          <w:bCs/>
        </w:rPr>
        <w:t xml:space="preserve">je stavebník, čiže </w:t>
      </w:r>
      <w:r>
        <w:rPr>
          <w:rFonts w:ascii="Arial Narrow" w:hAnsi="Arial Narrow" w:cs="Times New Roman"/>
          <w:b/>
          <w:bCs/>
        </w:rPr>
        <w:t xml:space="preserve">právnická osoba (stavebná firma) alebo </w:t>
      </w:r>
      <w:r w:rsidRPr="00F56F73">
        <w:rPr>
          <w:rFonts w:ascii="Arial Narrow" w:hAnsi="Arial Narrow" w:cs="Times New Roman"/>
          <w:b/>
          <w:bCs/>
        </w:rPr>
        <w:t xml:space="preserve">fyzická osoba – </w:t>
      </w:r>
      <w:r>
        <w:rPr>
          <w:rFonts w:ascii="Arial Narrow" w:hAnsi="Arial Narrow" w:cs="Times New Roman"/>
          <w:b/>
          <w:bCs/>
        </w:rPr>
        <w:t>podnikateľ</w:t>
      </w:r>
      <w:r w:rsidRPr="00F56F73">
        <w:rPr>
          <w:rFonts w:ascii="Arial Narrow" w:hAnsi="Arial Narrow" w:cs="Times New Roman"/>
          <w:b/>
          <w:bCs/>
        </w:rPr>
        <w:t>, povinný dodržať aj nasledovné povinnosti:</w:t>
      </w:r>
    </w:p>
    <w:p w14:paraId="19D7F00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0C1F3168" w14:textId="77777777" w:rsidR="00E73A40" w:rsidRPr="00F56F73" w:rsidRDefault="00E73A40" w:rsidP="00E73A40">
      <w:pPr>
        <w:pStyle w:val="Odsekzoznamu"/>
        <w:widowControl w:val="0"/>
        <w:numPr>
          <w:ilvl w:val="0"/>
          <w:numId w:val="2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F56F73">
        <w:rPr>
          <w:rFonts w:ascii="Arial Narrow" w:hAnsi="Arial Narrow" w:cs="Times New Roman"/>
          <w:b/>
          <w:bCs/>
          <w:u w:val="single"/>
        </w:rPr>
        <w:t>Vykonávať selektívnu demoláciu</w:t>
      </w:r>
      <w:r w:rsidRPr="00F56F73">
        <w:rPr>
          <w:rFonts w:ascii="Arial Narrow" w:hAnsi="Arial Narrow" w:cs="Times New Roman"/>
          <w:u w:val="single"/>
        </w:rPr>
        <w:t xml:space="preserve"> postupmi ustanovenými vykonávacím predpisom pre nakladanie s odstránenými stavebnými materiálmi určenými na opätovné použitie, vedľajšími produktami a stavebnými</w:t>
      </w:r>
      <w:r w:rsidRPr="00F56F73">
        <w:rPr>
          <w:rFonts w:ascii="Arial Narrow" w:hAnsi="Arial Narrow" w:cs="Times New Roman"/>
          <w:color w:val="00B050"/>
          <w:u w:val="single"/>
        </w:rPr>
        <w:t xml:space="preserve"> </w:t>
      </w:r>
      <w:r w:rsidRPr="00F56F73">
        <w:rPr>
          <w:rFonts w:ascii="Arial Narrow" w:hAnsi="Arial Narrow" w:cs="Times New Roman"/>
          <w:u w:val="single"/>
        </w:rPr>
        <w:t>a</w:t>
      </w:r>
      <w:r w:rsidRPr="00F56F73">
        <w:rPr>
          <w:rFonts w:ascii="Arial Narrow" w:hAnsi="Arial Narrow" w:cs="Times New Roman"/>
          <w:color w:val="00B050"/>
          <w:u w:val="single"/>
        </w:rPr>
        <w:t> </w:t>
      </w:r>
      <w:r w:rsidRPr="00F56F73">
        <w:rPr>
          <w:rFonts w:ascii="Arial Narrow" w:hAnsi="Arial Narrow" w:cs="Times New Roman"/>
          <w:u w:val="single"/>
        </w:rPr>
        <w:t>demolačnými odpadmi tak, aby bolo zaistené ich maximálne opätovné využitie a recyklácia.</w:t>
      </w:r>
    </w:p>
    <w:p w14:paraId="23B70A7F" w14:textId="77777777" w:rsidR="00E73A40" w:rsidRPr="00F56F73"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F56F73">
        <w:rPr>
          <w:rFonts w:ascii="Arial Narrow" w:hAnsi="Arial Narrow" w:cs="Times New Roman"/>
        </w:rPr>
        <w:t>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ako aj zabezpečiť vytvorenie systémov triedenia stavebného a demolačného odpadu. Bližšie informácie k výkonu selektívnej demolácie ako aj podrobnosti odporúčajúce oddeľovanie jednotlivých materiálov a odpadov sú v ustanovení Vyhlášky o stavebnom odpade a odpade</w:t>
      </w:r>
      <w:r>
        <w:rPr>
          <w:rFonts w:ascii="Arial Narrow" w:hAnsi="Arial Narrow" w:cs="Times New Roman"/>
        </w:rPr>
        <w:t xml:space="preserve"> z demolácií.</w:t>
      </w:r>
    </w:p>
    <w:p w14:paraId="401A67F4" w14:textId="77777777" w:rsidR="00E73A40" w:rsidRPr="00F56F73" w:rsidRDefault="00E73A40" w:rsidP="00E73A40">
      <w:pPr>
        <w:spacing w:after="0" w:line="288" w:lineRule="auto"/>
        <w:ind w:left="284" w:firstLine="567"/>
        <w:jc w:val="both"/>
        <w:rPr>
          <w:rFonts w:ascii="Arial Narrow" w:hAnsi="Arial Narrow" w:cs="Times New Roman"/>
        </w:rPr>
      </w:pPr>
    </w:p>
    <w:p w14:paraId="5012CFDC" w14:textId="77777777" w:rsidR="00E73A40" w:rsidRPr="00F56F73" w:rsidRDefault="00E73A40" w:rsidP="00E73A40">
      <w:pPr>
        <w:pStyle w:val="Odsekzoznamu"/>
        <w:widowControl w:val="0"/>
        <w:numPr>
          <w:ilvl w:val="0"/>
          <w:numId w:val="20"/>
        </w:numPr>
        <w:suppressAutoHyphens/>
        <w:autoSpaceDN w:val="0"/>
        <w:spacing w:after="0" w:line="288" w:lineRule="auto"/>
        <w:ind w:left="851" w:hanging="567"/>
        <w:jc w:val="both"/>
        <w:textAlignment w:val="baseline"/>
        <w:rPr>
          <w:rFonts w:ascii="Arial Narrow" w:hAnsi="Arial Narrow" w:cs="Times New Roman"/>
          <w:b/>
          <w:bCs/>
          <w:u w:val="single"/>
        </w:rPr>
      </w:pPr>
      <w:r w:rsidRPr="00F56F73">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7CBD0B0D"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56F73">
        <w:rPr>
          <w:rStyle w:val="Zstupntext"/>
          <w:rFonts w:ascii="Arial Narrow" w:hAnsi="Arial Narrow"/>
          <w:color w:val="000000"/>
        </w:rPr>
        <w:t xml:space="preserve">Uvedenou povinnosťou sa má dosiahnuť jednoduchšie a preukázateľnejšie dokladovanie spôsobu nakladania s odpadmi z akejkoľvek stavebnej činnosti. Táto povinnosť je rozšírenie povinnosti podľa § 14 ods. 1 písm. e) – odovzdať odpady len osobe oprávnenej na nakladanie s odpadmi a má zabezpečiť, </w:t>
      </w:r>
      <w:r w:rsidRPr="00F56F73">
        <w:rPr>
          <w:rStyle w:val="Zstupntext"/>
          <w:rFonts w:ascii="Arial Narrow" w:hAnsi="Arial Narrow"/>
          <w:color w:val="000000"/>
        </w:rPr>
        <w:lastRenderedPageBreak/>
        <w:t xml:space="preserve">aby pôvodca </w:t>
      </w:r>
      <w:r w:rsidRPr="00057D1B">
        <w:rPr>
          <w:rStyle w:val="Zstupntext"/>
          <w:rFonts w:ascii="Arial Narrow" w:hAnsi="Arial Narrow"/>
          <w:color w:val="auto"/>
        </w:rPr>
        <w:t xml:space="preserve">stavebných odpadov a odpadov z demolácií mal buď priamy zmluvný vzťah, respektíve aspoň reálnu informáciu (od generálneho dodávateľa stavby) o oprávnenej osobe, ktorá bude zabezpečovať fyzické nakladanie (zber alebo spracovanie)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 </w:t>
      </w:r>
      <w:r w:rsidRPr="00F56F73">
        <w:rPr>
          <w:rStyle w:val="Zstupntext"/>
          <w:rFonts w:ascii="Arial Narrow" w:hAnsi="Arial Narrow"/>
          <w:color w:val="000000"/>
        </w:rPr>
        <w:t xml:space="preserve">Uvedená povinnosť platí aj pre fyzické osoby, ktoré si budú stavebnú činnosť realizovať svojpomocne. Spôsob preukazovania uvedenej povinnosti je uvedený v časti </w:t>
      </w:r>
      <w:r>
        <w:rPr>
          <w:rStyle w:val="Zstupntext"/>
          <w:rFonts w:ascii="Arial Narrow" w:hAnsi="Arial Narrow"/>
          <w:color w:val="000000"/>
        </w:rPr>
        <w:t>1.</w:t>
      </w:r>
      <w:r w:rsidRPr="00F56F73">
        <w:rPr>
          <w:rStyle w:val="Zstupntext"/>
          <w:rFonts w:ascii="Arial Narrow" w:hAnsi="Arial Narrow"/>
          <w:color w:val="000000"/>
        </w:rPr>
        <w:t>3</w:t>
      </w:r>
      <w:r>
        <w:rPr>
          <w:rStyle w:val="Zstupntext"/>
          <w:rFonts w:ascii="Arial Narrow" w:hAnsi="Arial Narrow"/>
          <w:color w:val="000000"/>
        </w:rPr>
        <w:t>.2</w:t>
      </w:r>
      <w:r w:rsidRPr="00F56F73">
        <w:rPr>
          <w:rStyle w:val="Zstupntext"/>
          <w:rFonts w:ascii="Arial Narrow" w:hAnsi="Arial Narrow"/>
          <w:color w:val="000000"/>
        </w:rPr>
        <w:t xml:space="preserve"> príručky.</w:t>
      </w:r>
    </w:p>
    <w:p w14:paraId="7B5DF3A5" w14:textId="77777777" w:rsidR="00E73A40"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5E58FFF1" w14:textId="77777777" w:rsidR="00E73A40" w:rsidRPr="00F56F73"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Pr>
          <w:rFonts w:ascii="Arial Narrow" w:hAnsi="Arial Narrow" w:cs="Times New Roman"/>
        </w:rPr>
        <w:t>V zmysle Nariadenia o mechanizme a v súlade so Systémom implementácie Plánu obnovy a odolnosti SR a princípom „výrazne nenarušiť“ je pôvodca stavebného odpadu a odpadu z demolácie povinný plniť túto požiadavku (cieľ 70%) a preukázať jej plnenie na úrovni každej budovy jednotlivo, a to aj v prípade stavieb, pri ktorých zastavaná plocha nedosahuje 300</w:t>
      </w:r>
      <w:r w:rsidRPr="00103282">
        <w:rPr>
          <w:rFonts w:ascii="Arial Narrow" w:hAnsi="Arial Narrow" w:cs="Times New Roman"/>
        </w:rPr>
        <w:t xml:space="preserve"> </w:t>
      </w:r>
      <w:r w:rsidRPr="00060C34">
        <w:rPr>
          <w:rFonts w:ascii="Arial Narrow" w:hAnsi="Arial Narrow" w:cs="Times New Roman"/>
        </w:rPr>
        <w:t>m</w:t>
      </w:r>
      <w:r w:rsidRPr="00060C34">
        <w:rPr>
          <w:rFonts w:ascii="Arial Narrow" w:hAnsi="Arial Narrow" w:cs="Times New Roman"/>
          <w:vertAlign w:val="superscript"/>
        </w:rPr>
        <w:t>2</w:t>
      </w:r>
      <w:r>
        <w:rPr>
          <w:rFonts w:ascii="Arial Narrow" w:hAnsi="Arial Narrow" w:cs="Times New Roman"/>
          <w:vertAlign w:val="superscript"/>
        </w:rPr>
        <w:t xml:space="preserve">  </w:t>
      </w:r>
      <w:r>
        <w:rPr>
          <w:rFonts w:ascii="Arial Narrow" w:hAnsi="Arial Narrow" w:cs="Times New Roman"/>
        </w:rPr>
        <w:t xml:space="preserve">(podrobnosti v časti 1.3.2). </w:t>
      </w:r>
    </w:p>
    <w:p w14:paraId="175FBC43" w14:textId="77777777" w:rsidR="00E73A40" w:rsidRDefault="00E73A40" w:rsidP="00E73A40">
      <w:pPr>
        <w:spacing w:after="0" w:line="288" w:lineRule="auto"/>
        <w:ind w:left="284"/>
        <w:rPr>
          <w:rFonts w:ascii="Arial Narrow" w:hAnsi="Arial Narrow" w:cs="Times New Roman"/>
        </w:rPr>
      </w:pPr>
    </w:p>
    <w:p w14:paraId="4EC6058B" w14:textId="77777777" w:rsidR="00E73A40" w:rsidRDefault="00E73A40" w:rsidP="00E73A40">
      <w:pPr>
        <w:spacing w:after="0" w:line="288" w:lineRule="auto"/>
        <w:rPr>
          <w:rFonts w:ascii="Arial Narrow" w:hAnsi="Arial Narrow" w:cs="Times New Roman"/>
          <w:sz w:val="24"/>
          <w:szCs w:val="24"/>
        </w:rPr>
      </w:pPr>
    </w:p>
    <w:p w14:paraId="1DCF8FF9" w14:textId="77777777" w:rsidR="00E73A40" w:rsidRPr="00363C50" w:rsidRDefault="00E73A40" w:rsidP="00E73A40">
      <w:pPr>
        <w:spacing w:after="120" w:line="288" w:lineRule="auto"/>
        <w:ind w:left="567" w:hanging="283"/>
        <w:jc w:val="both"/>
        <w:rPr>
          <w:rFonts w:ascii="Arial Narrow" w:hAnsi="Arial Narrow" w:cs="Times New Roman"/>
          <w:b/>
          <w:bCs/>
        </w:rPr>
      </w:pPr>
      <w:r>
        <w:rPr>
          <w:rFonts w:ascii="Arial Narrow" w:hAnsi="Arial Narrow" w:cs="Times New Roman"/>
          <w:b/>
          <w:bCs/>
        </w:rPr>
        <w:t>1.3.</w:t>
      </w:r>
      <w:r>
        <w:rPr>
          <w:rFonts w:ascii="Arial Narrow" w:hAnsi="Arial Narrow" w:cs="Times New Roman"/>
          <w:b/>
          <w:bCs/>
        </w:rPr>
        <w:tab/>
      </w:r>
      <w:r w:rsidRPr="00363C50">
        <w:rPr>
          <w:rFonts w:ascii="Arial Narrow" w:hAnsi="Arial Narrow" w:cs="Times New Roman"/>
          <w:b/>
          <w:bCs/>
        </w:rPr>
        <w:t>Verifikácia požiadaviek</w:t>
      </w:r>
    </w:p>
    <w:p w14:paraId="3ED2FB34" w14:textId="77777777" w:rsidR="00E73A40" w:rsidRDefault="00E73A40" w:rsidP="00E73A40">
      <w:pPr>
        <w:spacing w:after="120" w:line="288" w:lineRule="auto"/>
        <w:ind w:left="1418" w:hanging="567"/>
        <w:jc w:val="both"/>
        <w:rPr>
          <w:rFonts w:ascii="Arial Narrow" w:hAnsi="Arial Narrow" w:cs="Times New Roman"/>
          <w:b/>
          <w:bCs/>
        </w:rPr>
      </w:pPr>
      <w:r>
        <w:rPr>
          <w:rFonts w:ascii="Arial Narrow" w:hAnsi="Arial Narrow" w:cs="Times New Roman"/>
          <w:b/>
          <w:bCs/>
        </w:rPr>
        <w:t>1.3.1.</w:t>
      </w:r>
      <w:r>
        <w:rPr>
          <w:rFonts w:ascii="Arial Narrow" w:hAnsi="Arial Narrow" w:cs="Times New Roman"/>
          <w:b/>
          <w:bCs/>
        </w:rPr>
        <w:tab/>
        <w:t>V prípade svojpomoci</w:t>
      </w:r>
    </w:p>
    <w:p w14:paraId="3EFBD920"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5EC5754B" w14:textId="77777777" w:rsidR="00E73A40" w:rsidRPr="00607B81" w:rsidRDefault="00E73A40" w:rsidP="00E73A40">
      <w:pPr>
        <w:spacing w:after="0" w:line="288" w:lineRule="auto"/>
        <w:ind w:left="851" w:firstLine="567"/>
        <w:jc w:val="both"/>
        <w:rPr>
          <w:rFonts w:ascii="Arial Narrow" w:hAnsi="Arial Narrow" w:cs="Times New Roman"/>
        </w:rPr>
      </w:pPr>
    </w:p>
    <w:p w14:paraId="5831A1D3"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jednoduchých a drobných stavieb:</w:t>
      </w:r>
      <w:r w:rsidRPr="00607B81">
        <w:rPr>
          <w:rFonts w:ascii="Arial Narrow" w:hAnsi="Arial Narrow" w:cs="Times New Roman"/>
        </w:rPr>
        <w:t xml:space="preserve"> </w:t>
      </w:r>
      <w:r w:rsidRPr="00607B81">
        <w:rPr>
          <w:rFonts w:ascii="Arial Narrow" w:hAnsi="Arial Narrow" w:cs="Times New Roman"/>
          <w:u w:val="single"/>
        </w:rPr>
        <w:t>Potvrdenie o odovzdaní stavebných odpadov a odpadov z rekonštrukcie alebo demolácie</w:t>
      </w:r>
      <w:r>
        <w:rPr>
          <w:rFonts w:ascii="Arial Narrow" w:hAnsi="Arial Narrow" w:cs="Times New Roman"/>
          <w:u w:val="single"/>
        </w:rPr>
        <w:t xml:space="preserve"> (za realizovanú stavbu)</w:t>
      </w:r>
      <w:r w:rsidRPr="00607B81">
        <w:rPr>
          <w:rFonts w:ascii="Arial Narrow" w:hAnsi="Arial Narrow" w:cs="Times New Roman"/>
          <w:u w:val="single"/>
        </w:rPr>
        <w:t xml:space="preserve"> firme oprávnenej na nakladanie s odpadmi</w:t>
      </w:r>
      <w:r w:rsidRPr="00607B81">
        <w:rPr>
          <w:rFonts w:ascii="Arial Narrow" w:hAnsi="Arial Narrow" w:cs="Times New Roman"/>
        </w:rPr>
        <w:t>, čiže zberovej spoločnosti</w:t>
      </w:r>
      <w:r>
        <w:rPr>
          <w:rFonts w:ascii="Arial Narrow" w:hAnsi="Arial Narrow" w:cs="Times New Roman"/>
        </w:rPr>
        <w:t>,</w:t>
      </w:r>
      <w:r w:rsidRPr="00607B81">
        <w:rPr>
          <w:rFonts w:ascii="Arial Narrow" w:hAnsi="Arial Narrow" w:cs="Times New Roman"/>
        </w:rPr>
        <w:t xml:space="preserve"> ak pôjde o stavebné odpady produkované zo stavebnej činnosti, na ktorú bude vydané akékoľvek povolenie stavebného úradu. </w:t>
      </w:r>
    </w:p>
    <w:p w14:paraId="031A04DB" w14:textId="77777777" w:rsidR="00E73A40" w:rsidRPr="00607B81" w:rsidRDefault="00E73A40" w:rsidP="00E73A40">
      <w:pPr>
        <w:pStyle w:val="Odsekzoznamu"/>
        <w:spacing w:after="0" w:line="288" w:lineRule="auto"/>
        <w:ind w:left="1134" w:hanging="283"/>
        <w:jc w:val="both"/>
        <w:rPr>
          <w:rFonts w:ascii="Arial Narrow" w:hAnsi="Arial Narrow" w:cs="Times New Roman"/>
        </w:rPr>
      </w:pPr>
      <w:r w:rsidRPr="00607B81">
        <w:rPr>
          <w:rFonts w:ascii="Arial Narrow" w:hAnsi="Arial Narrow" w:cs="Times New Roman"/>
        </w:rPr>
        <w:t xml:space="preserve">Potvrdením sa rozumie – </w:t>
      </w:r>
      <w:r w:rsidRPr="00607B81">
        <w:rPr>
          <w:rFonts w:ascii="Arial Narrow" w:hAnsi="Arial Narrow" w:cs="Times New Roman"/>
          <w:u w:val="single"/>
        </w:rPr>
        <w:t>vážny lístok zo zariadenia na zber stavebného odpadu obsahujúci údaje odovzdávajúceho a prijímajúceho, číslo odpadu, množstvo odpadu, spôsob nakladania s odpadom a dátum prijatia odpadu.</w:t>
      </w:r>
      <w:r w:rsidRPr="00607B81">
        <w:rPr>
          <w:rFonts w:ascii="Arial Narrow" w:hAnsi="Arial Narrow" w:cs="Times New Roman"/>
        </w:rPr>
        <w:t xml:space="preserve"> Potvrdením môže byť aj </w:t>
      </w:r>
      <w:r w:rsidRPr="00607B81">
        <w:rPr>
          <w:rFonts w:ascii="Arial Narrow" w:hAnsi="Arial Narrow" w:cs="Times New Roman"/>
          <w:u w:val="single"/>
        </w:rPr>
        <w:t>iný doklad (potvrdenie o prevzatí)</w:t>
      </w:r>
      <w:r w:rsidRPr="00607B81">
        <w:rPr>
          <w:rFonts w:ascii="Arial Narrow" w:hAnsi="Arial Narrow" w:cs="Times New Roman"/>
        </w:rPr>
        <w:t xml:space="preserve"> obsahujúci vyššie uvedené údaje.</w:t>
      </w:r>
      <w:r>
        <w:rPr>
          <w:rFonts w:ascii="Arial Narrow" w:hAnsi="Arial Narrow" w:cs="Times New Roman"/>
        </w:rPr>
        <w:t xml:space="preserve"> </w:t>
      </w:r>
    </w:p>
    <w:p w14:paraId="1838F9F0" w14:textId="77777777" w:rsidR="00E73A40" w:rsidRDefault="00E73A40" w:rsidP="00E73A40">
      <w:pPr>
        <w:pStyle w:val="Odsekzoznamu"/>
        <w:numPr>
          <w:ilvl w:val="0"/>
          <w:numId w:val="9"/>
        </w:numPr>
        <w:spacing w:after="0" w:line="288" w:lineRule="auto"/>
        <w:ind w:left="1134" w:hanging="283"/>
        <w:jc w:val="both"/>
        <w:rPr>
          <w:rFonts w:ascii="Arial Narrow" w:hAnsi="Arial Narrow" w:cs="Times New Roman"/>
        </w:rPr>
      </w:pPr>
      <w:r w:rsidRPr="00607B81">
        <w:rPr>
          <w:rFonts w:ascii="Arial Narrow" w:hAnsi="Arial Narrow" w:cs="Times New Roman"/>
          <w:b/>
          <w:bCs/>
        </w:rPr>
        <w:t>Odpad z bežných udržiavacích prác:</w:t>
      </w:r>
      <w:r w:rsidRPr="00607B81">
        <w:rPr>
          <w:rFonts w:ascii="Arial Narrow" w:hAnsi="Arial Narrow" w:cs="Times New Roman"/>
        </w:rPr>
        <w:t xml:space="preserve"> </w:t>
      </w:r>
      <w:r w:rsidRPr="00607B81">
        <w:rPr>
          <w:rFonts w:ascii="Arial Narrow" w:hAnsi="Arial Narrow" w:cs="Times New Roman"/>
          <w:u w:val="single"/>
        </w:rPr>
        <w:t xml:space="preserve">Potvrdenie o odovzdaní drobného stavebného odpadu do systému obce </w:t>
      </w:r>
      <w:r>
        <w:rPr>
          <w:rFonts w:ascii="Arial Narrow" w:hAnsi="Arial Narrow" w:cs="Times New Roman"/>
          <w:u w:val="single"/>
        </w:rPr>
        <w:t xml:space="preserve">(za realizovanú stavbu) </w:t>
      </w:r>
      <w:r w:rsidRPr="00607B81">
        <w:rPr>
          <w:rFonts w:ascii="Arial Narrow" w:hAnsi="Arial Narrow" w:cs="Times New Roman"/>
          <w:u w:val="single"/>
        </w:rPr>
        <w:t>podľa platného VZN</w:t>
      </w:r>
      <w:r w:rsidRPr="00607B81">
        <w:rPr>
          <w:rFonts w:ascii="Arial Narrow" w:hAnsi="Arial Narrow" w:cs="Times New Roman"/>
        </w:rPr>
        <w:t xml:space="preserve"> o nakladaní s komunálnymi odpadmi a drobnými stavebnými odpadmi od obce / mesta, respektíve ním povereného subjektu zabezpečujúceho nakladanie s drobným stavebným odpadom</w:t>
      </w:r>
      <w:r>
        <w:rPr>
          <w:rFonts w:ascii="Arial Narrow" w:hAnsi="Arial Narrow" w:cs="Times New Roman"/>
        </w:rPr>
        <w:t>.</w:t>
      </w:r>
    </w:p>
    <w:p w14:paraId="5CD91E64" w14:textId="77777777" w:rsidR="00E73A40" w:rsidRDefault="00E73A40" w:rsidP="00E73A40">
      <w:pPr>
        <w:pStyle w:val="Odsekzoznamu"/>
        <w:spacing w:after="0" w:line="288" w:lineRule="auto"/>
        <w:ind w:left="851"/>
        <w:jc w:val="both"/>
        <w:rPr>
          <w:rFonts w:ascii="Arial Narrow" w:hAnsi="Arial Narrow" w:cs="Times New Roman"/>
        </w:rPr>
      </w:pPr>
    </w:p>
    <w:p w14:paraId="106FC7A2"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Uvedené potvrdenia fyzická osoba predkladá spolu so súhrnným dokumentom sumarizujúcim údaje o vzniku odpadu a nakladaní s týmto odpadom.</w:t>
      </w:r>
    </w:p>
    <w:p w14:paraId="2B4A5B82" w14:textId="77777777" w:rsidR="00E73A40" w:rsidRDefault="00E73A40" w:rsidP="00E73A40">
      <w:pPr>
        <w:spacing w:after="0" w:line="288" w:lineRule="auto"/>
        <w:rPr>
          <w:rFonts w:ascii="Arial Narrow" w:hAnsi="Arial Narrow" w:cs="Times New Roman"/>
          <w:sz w:val="24"/>
          <w:szCs w:val="24"/>
        </w:rPr>
      </w:pPr>
    </w:p>
    <w:p w14:paraId="5EA552E8" w14:textId="77777777" w:rsidR="00E73A40" w:rsidRDefault="00E73A40" w:rsidP="00E73A40">
      <w:pPr>
        <w:spacing w:after="0" w:line="288" w:lineRule="auto"/>
        <w:ind w:left="1418" w:hanging="567"/>
        <w:rPr>
          <w:rFonts w:ascii="Arial Narrow" w:hAnsi="Arial Narrow" w:cs="Times New Roman"/>
          <w:sz w:val="24"/>
          <w:szCs w:val="24"/>
        </w:rPr>
      </w:pPr>
      <w:r>
        <w:rPr>
          <w:rFonts w:ascii="Arial Narrow" w:hAnsi="Arial Narrow" w:cs="Times New Roman"/>
          <w:b/>
          <w:bCs/>
        </w:rPr>
        <w:t>1.3.2.</w:t>
      </w:r>
      <w:r>
        <w:rPr>
          <w:rFonts w:ascii="Arial Narrow" w:hAnsi="Arial Narrow" w:cs="Times New Roman"/>
          <w:b/>
          <w:bCs/>
        </w:rPr>
        <w:tab/>
        <w:t>V prípade realizácie</w:t>
      </w:r>
      <w:r w:rsidRPr="00792BFF">
        <w:rPr>
          <w:rFonts w:ascii="Arial Narrow" w:hAnsi="Arial Narrow" w:cs="Times New Roman"/>
          <w:b/>
          <w:bCs/>
        </w:rPr>
        <w:t xml:space="preserve"> právnick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a</w:t>
      </w:r>
      <w:r>
        <w:rPr>
          <w:rFonts w:ascii="Arial Narrow" w:hAnsi="Arial Narrow" w:cs="Times New Roman"/>
          <w:b/>
          <w:bCs/>
        </w:rPr>
        <w:t>lebo</w:t>
      </w:r>
      <w:r w:rsidRPr="00792BFF">
        <w:rPr>
          <w:rFonts w:ascii="Arial Narrow" w:hAnsi="Arial Narrow" w:cs="Times New Roman"/>
          <w:b/>
          <w:bCs/>
        </w:rPr>
        <w:t> fyzick</w:t>
      </w:r>
      <w:r>
        <w:rPr>
          <w:rFonts w:ascii="Arial Narrow" w:hAnsi="Arial Narrow" w:cs="Times New Roman"/>
          <w:b/>
          <w:bCs/>
        </w:rPr>
        <w:t>ou</w:t>
      </w:r>
      <w:r w:rsidRPr="00792BFF">
        <w:rPr>
          <w:rFonts w:ascii="Arial Narrow" w:hAnsi="Arial Narrow" w:cs="Times New Roman"/>
          <w:b/>
          <w:bCs/>
        </w:rPr>
        <w:t xml:space="preserve"> osob</w:t>
      </w:r>
      <w:r>
        <w:rPr>
          <w:rFonts w:ascii="Arial Narrow" w:hAnsi="Arial Narrow" w:cs="Times New Roman"/>
          <w:b/>
          <w:bCs/>
        </w:rPr>
        <w:t>ou</w:t>
      </w:r>
      <w:r w:rsidRPr="00792BFF">
        <w:rPr>
          <w:rFonts w:ascii="Arial Narrow" w:hAnsi="Arial Narrow" w:cs="Times New Roman"/>
          <w:b/>
          <w:bCs/>
        </w:rPr>
        <w:t xml:space="preserve"> </w:t>
      </w:r>
      <w:r>
        <w:rPr>
          <w:rFonts w:ascii="Arial Narrow" w:hAnsi="Arial Narrow" w:cs="Times New Roman"/>
          <w:b/>
          <w:bCs/>
        </w:rPr>
        <w:t>–</w:t>
      </w:r>
      <w:r w:rsidRPr="00792BFF">
        <w:rPr>
          <w:rFonts w:ascii="Arial Narrow" w:hAnsi="Arial Narrow" w:cs="Times New Roman"/>
          <w:b/>
          <w:bCs/>
        </w:rPr>
        <w:t xml:space="preserve"> podnikateľ</w:t>
      </w:r>
      <w:r>
        <w:rPr>
          <w:rFonts w:ascii="Arial Narrow" w:hAnsi="Arial Narrow" w:cs="Times New Roman"/>
          <w:b/>
          <w:bCs/>
        </w:rPr>
        <w:t>om</w:t>
      </w:r>
    </w:p>
    <w:p w14:paraId="076A6F78" w14:textId="77777777" w:rsidR="00E73A40" w:rsidRDefault="00E73A40" w:rsidP="00E73A40">
      <w:pPr>
        <w:spacing w:after="0" w:line="288" w:lineRule="auto"/>
        <w:rPr>
          <w:rFonts w:ascii="Arial Narrow" w:hAnsi="Arial Narrow" w:cs="Times New Roman"/>
          <w:sz w:val="24"/>
          <w:szCs w:val="24"/>
        </w:rPr>
      </w:pPr>
    </w:p>
    <w:p w14:paraId="1942F243" w14:textId="77777777" w:rsidR="00E73A40" w:rsidRDefault="00E73A40" w:rsidP="00E73A40">
      <w:pPr>
        <w:spacing w:after="0" w:line="288" w:lineRule="auto"/>
        <w:ind w:left="851" w:firstLine="567"/>
        <w:jc w:val="both"/>
        <w:rPr>
          <w:rFonts w:ascii="Arial Narrow" w:hAnsi="Arial Narrow" w:cs="Times New Roman"/>
        </w:rPr>
      </w:pPr>
      <w:r>
        <w:rPr>
          <w:rFonts w:ascii="Arial Narrow" w:hAnsi="Arial Narrow" w:cs="Times New Roman"/>
        </w:rPr>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w:t>
      </w:r>
    </w:p>
    <w:p w14:paraId="3854B980" w14:textId="77777777" w:rsidR="00E73A40" w:rsidRDefault="00E73A40" w:rsidP="00E73A40">
      <w:pPr>
        <w:spacing w:after="0" w:line="288" w:lineRule="auto"/>
        <w:ind w:left="284"/>
        <w:jc w:val="both"/>
        <w:rPr>
          <w:rFonts w:ascii="Arial Narrow" w:hAnsi="Arial Narrow" w:cs="Times New Roman"/>
        </w:rPr>
      </w:pPr>
    </w:p>
    <w:p w14:paraId="255D3014"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w:t>
      </w:r>
      <w:r w:rsidRPr="002A1AE4">
        <w:rPr>
          <w:rFonts w:ascii="Arial Narrow" w:hAnsi="Arial Narrow" w:cs="Times New Roman"/>
        </w:rPr>
        <w:lastRenderedPageBreak/>
        <w:t xml:space="preserve">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030A3B2C"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w:t>
      </w:r>
      <w:r>
        <w:rPr>
          <w:rFonts w:ascii="Arial Narrow" w:hAnsi="Arial Narrow" w:cs="Times New Roman"/>
        </w:rPr>
        <w:t>povinnosť</w:t>
      </w:r>
      <w:r w:rsidRPr="002A1AE4">
        <w:rPr>
          <w:rFonts w:ascii="Arial Narrow" w:hAnsi="Arial Narrow" w:cs="Times New Roman"/>
        </w:rPr>
        <w:t xml:space="preserve"> podľa § 14 ods. 1 písm. h) zákona o odpadoch).</w:t>
      </w:r>
    </w:p>
    <w:p w14:paraId="3A8CBA89"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č. 366/2015 Z.z.).</w:t>
      </w:r>
    </w:p>
    <w:p w14:paraId="43DCF26A" w14:textId="77777777" w:rsidR="00E73A40" w:rsidRDefault="00E73A40" w:rsidP="00E73A40">
      <w:pPr>
        <w:spacing w:after="0" w:line="288" w:lineRule="auto"/>
        <w:ind w:left="284"/>
        <w:jc w:val="both"/>
        <w:rPr>
          <w:rFonts w:ascii="Arial Narrow" w:hAnsi="Arial Narrow" w:cs="Times New Roman"/>
        </w:rPr>
      </w:pPr>
    </w:p>
    <w:p w14:paraId="0E4C926B" w14:textId="77777777" w:rsidR="00E73A40" w:rsidRDefault="00E73A40" w:rsidP="00E73A40">
      <w:pPr>
        <w:spacing w:after="0" w:line="288" w:lineRule="auto"/>
        <w:ind w:left="851" w:firstLine="567"/>
        <w:jc w:val="both"/>
        <w:rPr>
          <w:rFonts w:ascii="Arial Narrow" w:hAnsi="Arial Narrow" w:cs="Times New Roman"/>
          <w:sz w:val="24"/>
          <w:szCs w:val="24"/>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p>
    <w:p w14:paraId="2A99D868" w14:textId="77777777" w:rsidR="00E73A40" w:rsidRPr="001A03DC" w:rsidRDefault="00E73A40" w:rsidP="00E73A40">
      <w:pPr>
        <w:spacing w:after="0" w:line="288" w:lineRule="auto"/>
        <w:rPr>
          <w:rFonts w:ascii="Arial Narrow" w:hAnsi="Arial Narrow" w:cs="Times New Roman"/>
          <w:sz w:val="24"/>
          <w:szCs w:val="24"/>
        </w:rPr>
      </w:pPr>
    </w:p>
    <w:p w14:paraId="6B0FD6D6" w14:textId="77777777" w:rsidR="00E73A40" w:rsidRPr="00830914" w:rsidRDefault="00E73A40" w:rsidP="00E73A40">
      <w:pPr>
        <w:pStyle w:val="Odsekzoznamu"/>
        <w:numPr>
          <w:ilvl w:val="0"/>
          <w:numId w:val="16"/>
        </w:numPr>
        <w:spacing w:after="120" w:line="288" w:lineRule="auto"/>
        <w:ind w:left="284" w:hanging="284"/>
        <w:contextualSpacing w:val="0"/>
        <w:jc w:val="both"/>
        <w:rPr>
          <w:rFonts w:ascii="Arial Narrow" w:hAnsi="Arial Narrow" w:cs="Times New Roman"/>
          <w:b/>
          <w:bCs/>
          <w:color w:val="2E74B5" w:themeColor="accent1" w:themeShade="BF"/>
          <w:sz w:val="32"/>
          <w:szCs w:val="32"/>
        </w:rPr>
      </w:pPr>
      <w:r w:rsidRPr="00830914">
        <w:rPr>
          <w:rFonts w:ascii="Arial Narrow" w:hAnsi="Arial Narrow" w:cs="Times New Roman"/>
          <w:b/>
          <w:bCs/>
          <w:color w:val="2E74B5" w:themeColor="accent1" w:themeShade="BF"/>
          <w:sz w:val="32"/>
          <w:szCs w:val="32"/>
        </w:rPr>
        <w:t>Právne požiadavky a verifikácia ich plnenia pri nakladaní so stavebnými odpadmi a odpadmi z demolácií v prípade projektov rekonštrukcie verejných budov</w:t>
      </w:r>
    </w:p>
    <w:p w14:paraId="59B1AD67" w14:textId="77777777" w:rsidR="00E73A40" w:rsidRPr="00F56F73" w:rsidRDefault="00E73A40" w:rsidP="00E73A40">
      <w:pPr>
        <w:spacing w:after="0" w:line="288" w:lineRule="auto"/>
        <w:ind w:left="284"/>
        <w:jc w:val="both"/>
        <w:rPr>
          <w:rFonts w:ascii="Arial Narrow" w:hAnsi="Arial Narrow" w:cs="Times New Roman"/>
        </w:rPr>
      </w:pPr>
      <w:r w:rsidRPr="00F56F73">
        <w:rPr>
          <w:rFonts w:ascii="Arial Narrow" w:hAnsi="Arial Narrow" w:cs="Times New Roman"/>
        </w:rPr>
        <w:t xml:space="preserve">Stavebné odpady a odpady z demolácií predstavujú dlhodobo, z hľadiska produkcie odpadov, najvýznamnejší odpadový prúd. Zároveň sú špecifické svojím vysokým potenciálom opätovného použitia a recyklácie, vrátane nahradzovania veľkého množstva primárnych surovín. Z novely zákona č. 79/2015 Z.z. o odpadoch </w:t>
      </w:r>
      <w:r>
        <w:rPr>
          <w:rFonts w:ascii="Arial Narrow" w:hAnsi="Arial Narrow" w:cs="Times New Roman"/>
        </w:rPr>
        <w:t>účinnej od 30.6.2022</w:t>
      </w:r>
      <w:r w:rsidRPr="00F56F73">
        <w:rPr>
          <w:rFonts w:ascii="Arial Narrow" w:hAnsi="Arial Narrow" w:cs="Times New Roman"/>
        </w:rPr>
        <w:t xml:space="preserve"> vyplýva, </w:t>
      </w:r>
      <w:bookmarkStart w:id="18" w:name="_Hlk92567857"/>
      <w:r w:rsidRPr="00F56F73">
        <w:rPr>
          <w:rFonts w:ascii="Arial Narrow" w:hAnsi="Arial Narrow" w:cs="Times New Roman"/>
        </w:rPr>
        <w:t>aby najmenej 70% (hmotnosti) stavebného odpadu a odpadu z demolácií, ktorý vznikne počas realizácie stavby alebo demolácie neznečisteného škodlivinami, bolo zhodnoteného alebo recyklovaného</w:t>
      </w:r>
      <w:bookmarkEnd w:id="18"/>
      <w:r w:rsidRPr="00F56F73">
        <w:rPr>
          <w:rFonts w:ascii="Arial Narrow" w:hAnsi="Arial Narrow" w:cs="Times New Roman"/>
        </w:rPr>
        <w:t>.</w:t>
      </w:r>
      <w:r>
        <w:rPr>
          <w:rFonts w:ascii="Arial Narrow" w:hAnsi="Arial Narrow" w:cs="Times New Roman"/>
        </w:rPr>
        <w:t xml:space="preserve"> Na uvedenú požiadavku sú viazané hlavné zmeny v prijatej novele zákona o odpadoch a spočívajú hlavne v rozšírení povinností pôvodcu odpadov pri stavebných odpadoch a odpadoch z demolácií. Novými povinnosťami je predovšetkým deklarovanie zhodnotenia najmenej 70% nie nebezpečných stavebných odpadov  produkovaných v príslušnom kalendárnom roku, zabezpečenie selektívnej demolácie a oddeľovanie jednotlivých druhov stavebných materiálov a stavebných odpadov, zabezpečenie zhodnotenia odpadov priamo na stavbe a výstup z recyklácie na nej priamo použiť, ak je to ekonomicky, organizačne a technicky možné, ako aj samo auditovanie demolačných prác pred ich uskutočnením a po ich uskutočnení.</w:t>
      </w:r>
    </w:p>
    <w:p w14:paraId="1056245C" w14:textId="77777777" w:rsidR="00E73A40" w:rsidRPr="001A03DC" w:rsidRDefault="00E73A40" w:rsidP="00E73A40">
      <w:pPr>
        <w:spacing w:after="0" w:line="288" w:lineRule="auto"/>
        <w:ind w:left="284"/>
        <w:jc w:val="both"/>
        <w:rPr>
          <w:rFonts w:ascii="Arial Narrow" w:hAnsi="Arial Narrow" w:cs="Times New Roman"/>
          <w:sz w:val="24"/>
          <w:szCs w:val="24"/>
        </w:rPr>
      </w:pPr>
    </w:p>
    <w:p w14:paraId="53BD8C07"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Pred 30.6.2022</w:t>
      </w:r>
    </w:p>
    <w:p w14:paraId="29B1C1A2" w14:textId="77777777" w:rsidR="00E73A40" w:rsidRPr="0036050F"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 xml:space="preserve">Pôvodca stavebných odpadov a odpadov z demolácií, ktorým je právnická osoba alebo fyzická osoba – podnikateľ </w:t>
      </w:r>
      <w:r>
        <w:rPr>
          <w:rFonts w:ascii="Arial Narrow" w:hAnsi="Arial Narrow" w:cs="Times New Roman"/>
        </w:rPr>
        <w:t xml:space="preserve">(stavebná firma), </w:t>
      </w:r>
      <w:r w:rsidRPr="0036050F">
        <w:rPr>
          <w:rFonts w:ascii="Arial Narrow" w:hAnsi="Arial Narrow" w:cs="Times New Roman"/>
        </w:rPr>
        <w:t>ktor</w:t>
      </w:r>
      <w:r>
        <w:rPr>
          <w:rFonts w:ascii="Arial Narrow" w:hAnsi="Arial Narrow" w:cs="Times New Roman"/>
        </w:rPr>
        <w:t>á</w:t>
      </w:r>
      <w:r w:rsidRPr="0036050F">
        <w:rPr>
          <w:rFonts w:ascii="Arial Narrow" w:hAnsi="Arial Narrow" w:cs="Times New Roman"/>
        </w:rPr>
        <w:t xml:space="preserve"> </w:t>
      </w:r>
      <w:r>
        <w:rPr>
          <w:rFonts w:ascii="Arial Narrow" w:hAnsi="Arial Narrow" w:cs="Times New Roman"/>
        </w:rPr>
        <w:t>na základe zmluvného vzťahu vykonáva</w:t>
      </w:r>
      <w:r w:rsidRPr="0036050F">
        <w:rPr>
          <w:rFonts w:ascii="Arial Narrow" w:hAnsi="Arial Narrow" w:cs="Times New Roman"/>
        </w:rPr>
        <w:t xml:space="preserve"> stavebn</w:t>
      </w:r>
      <w:r>
        <w:rPr>
          <w:rFonts w:ascii="Arial Narrow" w:hAnsi="Arial Narrow" w:cs="Times New Roman"/>
        </w:rPr>
        <w:t>ú</w:t>
      </w:r>
      <w:r w:rsidRPr="0036050F">
        <w:rPr>
          <w:rFonts w:ascii="Arial Narrow" w:hAnsi="Arial Narrow" w:cs="Times New Roman"/>
        </w:rPr>
        <w:t xml:space="preserve"> činnosť </w:t>
      </w:r>
      <w:r>
        <w:rPr>
          <w:rFonts w:ascii="Arial Narrow" w:hAnsi="Arial Narrow" w:cs="Times New Roman"/>
        </w:rPr>
        <w:t>pre stavebníka</w:t>
      </w:r>
      <w:r w:rsidRPr="0036050F">
        <w:rPr>
          <w:rFonts w:ascii="Arial Narrow" w:hAnsi="Arial Narrow" w:cs="Times New Roman"/>
        </w:rPr>
        <w:t xml:space="preserve"> </w:t>
      </w:r>
      <w:r>
        <w:rPr>
          <w:rFonts w:ascii="Arial Narrow" w:hAnsi="Arial Narrow" w:cs="Times New Roman"/>
        </w:rPr>
        <w:t>bola pred 30.6.2022</w:t>
      </w:r>
      <w:r w:rsidRPr="0036050F">
        <w:rPr>
          <w:rFonts w:ascii="Arial Narrow" w:hAnsi="Arial Narrow" w:cs="Times New Roman"/>
        </w:rPr>
        <w:t xml:space="preserve"> povinná plniť všetky povinnosti ustanovené v § 14 zákona o</w:t>
      </w:r>
      <w:r>
        <w:rPr>
          <w:rFonts w:ascii="Arial Narrow" w:hAnsi="Arial Narrow" w:cs="Times New Roman"/>
        </w:rPr>
        <w:t> </w:t>
      </w:r>
      <w:r w:rsidRPr="0036050F">
        <w:rPr>
          <w:rFonts w:ascii="Arial Narrow" w:hAnsi="Arial Narrow" w:cs="Times New Roman"/>
        </w:rPr>
        <w:t>odpadoch.</w:t>
      </w:r>
    </w:p>
    <w:p w14:paraId="235E3C92" w14:textId="77777777" w:rsidR="00E73A40" w:rsidRPr="001A03DC" w:rsidRDefault="00E73A40" w:rsidP="00E73A40">
      <w:pPr>
        <w:spacing w:after="0" w:line="288" w:lineRule="auto"/>
        <w:ind w:left="284" w:firstLine="567"/>
        <w:jc w:val="both"/>
        <w:rPr>
          <w:rFonts w:ascii="Arial Narrow" w:hAnsi="Arial Narrow" w:cs="Times New Roman"/>
          <w:sz w:val="24"/>
          <w:szCs w:val="24"/>
        </w:rPr>
      </w:pPr>
    </w:p>
    <w:p w14:paraId="714662E9" w14:textId="77777777" w:rsidR="00E73A40" w:rsidRDefault="00E73A40" w:rsidP="00E73A40">
      <w:pPr>
        <w:spacing w:after="0" w:line="288" w:lineRule="auto"/>
        <w:ind w:left="284"/>
        <w:jc w:val="both"/>
        <w:rPr>
          <w:rFonts w:ascii="Arial Narrow" w:hAnsi="Arial Narrow" w:cs="Times New Roman"/>
        </w:rPr>
      </w:pPr>
      <w:r w:rsidRPr="0036050F">
        <w:rPr>
          <w:rFonts w:ascii="Arial Narrow" w:hAnsi="Arial Narrow" w:cs="Times New Roman"/>
        </w:rPr>
        <w:t>Medzi hlavné povinnosti pôvodcu stavebných odpadov a odpadov z demolácií patrí:</w:t>
      </w:r>
    </w:p>
    <w:p w14:paraId="344D757D" w14:textId="77777777" w:rsidR="00E73A40" w:rsidRPr="0036050F" w:rsidRDefault="00E73A40" w:rsidP="00E73A40">
      <w:pPr>
        <w:spacing w:after="0" w:line="288" w:lineRule="auto"/>
        <w:ind w:left="284"/>
        <w:jc w:val="both"/>
        <w:rPr>
          <w:rFonts w:ascii="Arial Narrow" w:hAnsi="Arial Narrow" w:cs="Times New Roman"/>
        </w:rPr>
      </w:pPr>
    </w:p>
    <w:p w14:paraId="1AA1052B"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správne zaradiť odpad alebo zabezpečiť správnosť zaradenia odpadu podľa Katalógu odpadov</w:t>
      </w:r>
      <w:r w:rsidRPr="0036050F">
        <w:rPr>
          <w:rFonts w:ascii="Arial Narrow" w:hAnsi="Arial Narrow" w:cs="Times New Roman"/>
        </w:rPr>
        <w:t>:</w:t>
      </w:r>
    </w:p>
    <w:p w14:paraId="2E50046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Odpady sa zaraďujú podľa postupu prílohy č. 1 časť C vyhlášky č. 365/2015 Z., ktorou sa ustanovuje Katalóg odpadov, a ak hovoríme o stavebných odpadoch a odpadoch z demolácií tak sa zaraďujú podľa časti B do skupiny 17 – Stavebné odpady a odpady z demolácií vrátane výkopovej zeminy z kontaminovaných miest.</w:t>
      </w:r>
    </w:p>
    <w:p w14:paraId="4EC5F60D"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lastRenderedPageBreak/>
        <w:t>Ak pôvodca nevie odpad jednoznačne zaradiť, musí zabezpečiť správnosť zaradenia, alebo požiada podľa § 107 písm. h) o rozhodnutie okresný úrad v sídle kraja, odbor starostlivosti o životné prostredie – OU OŽP, ktorý rozhodne o zaradení odpadu v správnom konaní. Pôvodca stavebného odpadu, ktorý nemá správne zaradený odpad, resp. správne zaradený podľa Katalógu odpadov, sa dopúšťa správneho deliktu podľa § 117 ods. 1, za ktoré sa ukladá pokuta od 500 EUR do 50 000 EUR.</w:t>
      </w:r>
    </w:p>
    <w:p w14:paraId="1B7D3C9F" w14:textId="77777777" w:rsidR="00E73A40" w:rsidRPr="0036050F" w:rsidRDefault="00E73A40" w:rsidP="00E73A40">
      <w:pPr>
        <w:pStyle w:val="Standard"/>
        <w:spacing w:after="0" w:line="288" w:lineRule="auto"/>
        <w:ind w:left="709"/>
        <w:jc w:val="both"/>
        <w:rPr>
          <w:rFonts w:ascii="Arial Narrow" w:hAnsi="Arial Narrow" w:cs="Times New Roman"/>
        </w:rPr>
      </w:pPr>
    </w:p>
    <w:p w14:paraId="2E8B68D1"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odpady vytriedené podľa druhov odpadov a zabezpečiť ich pred znehodnotením, odcudzením alebo iným nežiaducim únikom</w:t>
      </w:r>
      <w:r w:rsidRPr="0036050F">
        <w:rPr>
          <w:rFonts w:ascii="Arial Narrow" w:hAnsi="Arial Narrow" w:cs="Times New Roman"/>
        </w:rPr>
        <w:t>:</w:t>
      </w:r>
    </w:p>
    <w:p w14:paraId="3540F796"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sa týka každého pôvodcu a držiteľa odpadu. Sleduje sa ňou zabránenie zmiešavaniu odpadov, ktoré by mohlo sťažiť alebo znemožniť ich ďalšie zhodnotenie, prípadne sťažiť ich zneškodnenie. Druh odpadu je označený v Katalógu odpadov šesťmiestnym číslom. Výnimkou z tejto povinnosti je postup podľa § 97 ods. 1 písm. i), kedy je v rozsahu súhlasu orgánu štátnej správy odpadového hospodárstva možné odpady netriediť a zmiešavať.</w:t>
      </w:r>
    </w:p>
    <w:p w14:paraId="1867114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právnickým osobám a fyzickým osobám–podnikateľom pokutu podľa § 117 ods. 3 od 1 200 EUR do 120 000 EUR.</w:t>
      </w:r>
    </w:p>
    <w:p w14:paraId="450EBE30" w14:textId="77777777" w:rsidR="00E73A40" w:rsidRPr="0036050F" w:rsidRDefault="00E73A40" w:rsidP="00E73A40">
      <w:pPr>
        <w:pStyle w:val="Standard"/>
        <w:spacing w:after="0" w:line="288" w:lineRule="auto"/>
        <w:ind w:left="709"/>
        <w:jc w:val="both"/>
        <w:rPr>
          <w:rFonts w:ascii="Arial Narrow" w:hAnsi="Arial Narrow" w:cs="Times New Roman"/>
        </w:rPr>
      </w:pPr>
    </w:p>
    <w:p w14:paraId="61A318C5" w14:textId="77777777" w:rsidR="00E73A40" w:rsidRPr="0036050F" w:rsidRDefault="00E73A40" w:rsidP="00E73A40">
      <w:pPr>
        <w:pStyle w:val="Standard"/>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oddelene nebezpečné odpady podľa ich druhov, označovať ich určeným spôsobom a nakladať s nimi v súlade s týmto zákonom a osobitnými predpismi</w:t>
      </w:r>
      <w:r w:rsidRPr="0036050F">
        <w:rPr>
          <w:rFonts w:ascii="Arial Narrow" w:hAnsi="Arial Narrow" w:cs="Times New Roman"/>
        </w:rPr>
        <w:t>:</w:t>
      </w:r>
    </w:p>
    <w:p w14:paraId="48FA1588"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Povinnosť duplikuje povinnosť uvedenú v predchádzajúcom bode a aj tu sa ňou sleduje zabránenie zmiešavania odpadov, ktoré by mohlo zabrániť alebo znemožniť ich zhodnocovanie alebo aj zneškodňovanie. Toto ustanovenie zákona však ďalej ukladá povinnosť označiť nebezpečné odpady určeným spôsobom, ktorý je charakterizovaný v §  6 ods.  3 Vyhlášky MŽP SR č. 371/2015 Z. z., ktorou sa vykonávajú niektoré ustanovenia zákona o odpadoch. Uvedené ustanovenie ukladá, že nebezpečné odpady a tiež sklad, v ktorom sa skladujú alebo zhromažďujú nebezpečné odpady, sa musia označiť identifikačným listom nebezpečného odpadu, ktorého vzor je ustanovený v prílohe č. 7 uvedenej vyhlášky.</w:t>
      </w:r>
    </w:p>
    <w:p w14:paraId="3D18E5B0"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Za porušenie tejto povinnosti ustanovuje zákon pokutu podľa § 117 ods. 3 od 1 200 EUR do 120 000 EUR.</w:t>
      </w:r>
    </w:p>
    <w:p w14:paraId="7F305E43" w14:textId="77777777" w:rsidR="00E73A40" w:rsidRPr="0036050F" w:rsidRDefault="00E73A40" w:rsidP="00E73A40">
      <w:pPr>
        <w:pStyle w:val="Standard"/>
        <w:spacing w:after="0" w:line="288" w:lineRule="auto"/>
        <w:ind w:left="709"/>
        <w:jc w:val="both"/>
        <w:rPr>
          <w:rFonts w:ascii="Arial Narrow" w:hAnsi="Arial Narrow" w:cs="Times New Roman"/>
        </w:rPr>
      </w:pPr>
    </w:p>
    <w:p w14:paraId="7D9D1B8F"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zabezpečiť spracovanie odpadu v zmysle hierarchie odpadového hospodárstva</w:t>
      </w:r>
      <w:r w:rsidRPr="0036050F">
        <w:rPr>
          <w:rFonts w:ascii="Arial Narrow" w:hAnsi="Arial Narrow" w:cs="Times New Roman"/>
        </w:rPr>
        <w:t>:</w:t>
      </w:r>
    </w:p>
    <w:p w14:paraId="0F373A7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Splnenie povinnosti sa požaduje od všetkých pôvodcov a držiteľov odpadov. Táto povinnosť je v súlade s hierarchiou odpadového hospodárstva vyjadrenou v §  6 zákona o odpadoch. Ak držiteľ nemôže zhodnotiť odpady sám, je povinný ponúknuť ich na zhodnotenie inému, pričom zneškodnenie odpadu je až posledným stupňom nakladania s odpadom. Informáciu o vhodných zariadeniach na zhodnotenie odpadu možno získať aj na základe žiadosti o informáciu na MŽP SR ako aj na okresných a obecných úradoch. </w:t>
      </w:r>
    </w:p>
    <w:p w14:paraId="54CA5792" w14:textId="77777777" w:rsidR="00E73A40" w:rsidRPr="0036050F" w:rsidRDefault="00E73A40" w:rsidP="00E73A40">
      <w:pPr>
        <w:spacing w:after="0" w:line="288" w:lineRule="auto"/>
        <w:ind w:left="709"/>
        <w:jc w:val="both"/>
        <w:rPr>
          <w:rFonts w:ascii="Arial Narrow" w:hAnsi="Arial Narrow" w:cs="Times New Roman"/>
        </w:rPr>
      </w:pPr>
    </w:p>
    <w:p w14:paraId="718E574D"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odovzdať odpady len osobe oprávnenej nakladať s odpadmi podľa tohto zákona</w:t>
      </w:r>
      <w:r w:rsidRPr="0036050F">
        <w:rPr>
          <w:rFonts w:ascii="Arial Narrow" w:hAnsi="Arial Narrow" w:cs="Times New Roman"/>
        </w:rPr>
        <w:t>:</w:t>
      </w:r>
    </w:p>
    <w:p w14:paraId="7CB807F3"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 xml:space="preserve">Predmetná povinnosť zvyšuje zodpovednosť držiteľa za to, čo sa stane s jeho odpadom a komu ho odovzdá na ďalšie nakladanie. S niektorými druhmi alebo kategóriami odpadov môžu nakladať len osoby, ktoré splnia osobitné podmienky (napr. autorizácia, nakladanie s nebezpečnými odpadmi). Držiteľ si musí  overiť, či osoba, ktorej odpad odovzdáva resp. ktorá za neho preberá povinnosti, je oprávnená na nakladanie s týmto odpadom. Overenie oprávnenosti nakladania s odpadmi je možné uskutočniť nasledovným postupom: </w:t>
      </w:r>
    </w:p>
    <w:p w14:paraId="3B15F388"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1. </w:t>
      </w:r>
      <w:r>
        <w:rPr>
          <w:rFonts w:ascii="Arial Narrow" w:hAnsi="Arial Narrow" w:cs="Times New Roman"/>
        </w:rPr>
        <w:tab/>
      </w:r>
      <w:r w:rsidRPr="0036050F">
        <w:rPr>
          <w:rFonts w:ascii="Arial Narrow" w:hAnsi="Arial Narrow" w:cs="Times New Roman"/>
        </w:rPr>
        <w:t>skontrolovať v Obchodnom registri alebo v Živnostenskom registri, či plánovaný nasledujúci držiteľ má udelenú voľnú živnosť na „nakladanie s ostatnými odpadmi“, alebo  v prípade  nebezpečného odpadu,  či má udelenú viazanú živnosť na „nakladanie s nebezpečnými odpadmi“</w:t>
      </w:r>
    </w:p>
    <w:p w14:paraId="542C84CB" w14:textId="77777777" w:rsidR="00E73A40" w:rsidRPr="0036050F" w:rsidRDefault="00E73A40" w:rsidP="00E73A40">
      <w:pPr>
        <w:spacing w:after="0" w:line="288" w:lineRule="auto"/>
        <w:ind w:left="993" w:hanging="284"/>
        <w:jc w:val="both"/>
        <w:rPr>
          <w:rFonts w:ascii="Arial Narrow" w:hAnsi="Arial Narrow" w:cs="Times New Roman"/>
        </w:rPr>
      </w:pPr>
      <w:r w:rsidRPr="0036050F">
        <w:rPr>
          <w:rFonts w:ascii="Arial Narrow" w:hAnsi="Arial Narrow" w:cs="Times New Roman"/>
        </w:rPr>
        <w:t xml:space="preserve">2. </w:t>
      </w:r>
      <w:r>
        <w:rPr>
          <w:rFonts w:ascii="Arial Narrow" w:hAnsi="Arial Narrow" w:cs="Times New Roman"/>
        </w:rPr>
        <w:tab/>
      </w:r>
      <w:r w:rsidRPr="0036050F">
        <w:rPr>
          <w:rFonts w:ascii="Arial Narrow" w:hAnsi="Arial Narrow" w:cs="Times New Roman"/>
        </w:rPr>
        <w:t xml:space="preserve">vyžiadať si od plánovaného nasledujúceho  držiteľa súhlas na vykonávanie činnosti (ak sa súhlas na takúto činnosť vyžaduje podľa § 97 ods. 1 alebo §89) alebo, ak sa súhlas nevyžaduje, registráciu </w:t>
      </w:r>
      <w:r w:rsidRPr="0036050F">
        <w:rPr>
          <w:rFonts w:ascii="Arial Narrow" w:hAnsi="Arial Narrow" w:cs="Times New Roman"/>
        </w:rPr>
        <w:lastRenderedPageBreak/>
        <w:t xml:space="preserve">(podľa § 98). Ak túto povinnosť nesplní a odovzdá odpad niekomu, kto nemá potrebné oprávnenie, bude držiteľ, ktorý je právnickou osobou alebo fyzickou osobou – podnikateľom, pokutovaný podľa § 117 ods. 3 pokutou od 1 200 EUR do 120 000 EUR. </w:t>
      </w:r>
    </w:p>
    <w:p w14:paraId="4AEF3829" w14:textId="77777777" w:rsidR="00E73A40" w:rsidRPr="0036050F" w:rsidRDefault="00E73A40" w:rsidP="00E73A40">
      <w:pPr>
        <w:spacing w:after="0" w:line="288" w:lineRule="auto"/>
        <w:ind w:left="709"/>
        <w:jc w:val="both"/>
        <w:rPr>
          <w:rFonts w:ascii="Arial Narrow" w:hAnsi="Arial Narrow" w:cs="Times New Roman"/>
        </w:rPr>
      </w:pPr>
    </w:p>
    <w:p w14:paraId="564A639F" w14:textId="77777777" w:rsidR="00E73A40" w:rsidRPr="0036050F" w:rsidRDefault="00E73A40" w:rsidP="00E73A40">
      <w:pPr>
        <w:pStyle w:val="Standard"/>
        <w:numPr>
          <w:ilvl w:val="0"/>
          <w:numId w:val="46"/>
        </w:numPr>
        <w:spacing w:after="0" w:line="288" w:lineRule="auto"/>
        <w:ind w:left="714" w:hanging="357"/>
        <w:jc w:val="both"/>
        <w:rPr>
          <w:rFonts w:ascii="Arial Narrow" w:hAnsi="Arial Narrow" w:cs="Times New Roman"/>
        </w:rPr>
      </w:pPr>
      <w:r w:rsidRPr="0036050F">
        <w:rPr>
          <w:rFonts w:ascii="Arial Narrow" w:hAnsi="Arial Narrow" w:cs="Times New Roman"/>
          <w:u w:val="single"/>
        </w:rPr>
        <w:t>viesť a uchovávať evidenciu o druhoch a množstve odpadov a o nakladaní s nimi</w:t>
      </w:r>
      <w:r w:rsidRPr="0036050F">
        <w:rPr>
          <w:rFonts w:ascii="Arial Narrow" w:hAnsi="Arial Narrow" w:cs="Times New Roman"/>
        </w:rPr>
        <w:t>:</w:t>
      </w:r>
    </w:p>
    <w:p w14:paraId="7EDCA5B9" w14:textId="77777777" w:rsidR="00E73A40" w:rsidRPr="0036050F" w:rsidRDefault="00E73A40" w:rsidP="00E73A40">
      <w:pPr>
        <w:pStyle w:val="Standard"/>
        <w:spacing w:after="0" w:line="288" w:lineRule="auto"/>
        <w:ind w:left="709"/>
        <w:jc w:val="both"/>
        <w:rPr>
          <w:rFonts w:ascii="Arial Narrow" w:hAnsi="Arial Narrow" w:cs="Times New Roman"/>
        </w:rPr>
      </w:pPr>
      <w:r w:rsidRPr="0036050F">
        <w:rPr>
          <w:rFonts w:ascii="Arial Narrow" w:hAnsi="Arial Narrow" w:cs="Times New Roman"/>
        </w:rPr>
        <w:t>V súlade s ustanovením Vyhlášky MŽP SR č. 366/2015 Z. z. o evidenčnej povinnosti a ohlasovacej povinnosti sa evidencia odpadov vedie pre všetky kategórie odpadov podľa druhov odpadov a poddruhov odpadov na  Evidenčnom liste odpadu, ktorého vzor je uvedený v prílohe č. 1 Vyhlášky, bez obmedzenia množstva; evidencia sa vedie samostatne za každú prevádzkareň, pričom pri stavebnej činnosti sa rozumie prevádzkarňou každá stavba. Držiteľ odpadu uchováva Evidenčný list odpadu päť rokov.</w:t>
      </w:r>
    </w:p>
    <w:p w14:paraId="71CE97AD" w14:textId="77777777" w:rsidR="00E73A40" w:rsidRPr="0036050F" w:rsidRDefault="00E73A40" w:rsidP="00E73A40">
      <w:pPr>
        <w:pStyle w:val="Standard"/>
        <w:spacing w:after="0" w:line="240" w:lineRule="auto"/>
        <w:ind w:left="709"/>
        <w:jc w:val="both"/>
        <w:rPr>
          <w:rFonts w:ascii="Arial Narrow" w:hAnsi="Arial Narrow" w:cs="Times New Roman"/>
        </w:rPr>
      </w:pPr>
      <w:r w:rsidRPr="0036050F">
        <w:rPr>
          <w:rFonts w:ascii="Arial Narrow" w:hAnsi="Arial Narrow" w:cs="Times New Roman"/>
        </w:rPr>
        <w:t>Sankcia za nevedenie a neuchovávanie evidencie je od 500 EUR do 50 000 EUR podľa § 117 ods. 1.</w:t>
      </w:r>
    </w:p>
    <w:p w14:paraId="1D9DB03A" w14:textId="77777777" w:rsidR="00E73A40" w:rsidRPr="0036050F" w:rsidRDefault="00E73A40" w:rsidP="00E73A40">
      <w:pPr>
        <w:pStyle w:val="Standard"/>
        <w:spacing w:after="0" w:line="240" w:lineRule="auto"/>
        <w:ind w:left="709"/>
        <w:jc w:val="both"/>
        <w:rPr>
          <w:rFonts w:ascii="Arial Narrow" w:hAnsi="Arial Narrow" w:cs="Times New Roman"/>
        </w:rPr>
      </w:pPr>
    </w:p>
    <w:p w14:paraId="457E5598"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ohlasovať údaje z evidencie príslušnému orgánu štátnej správy odpadového hospodárstva a uchovávať ohlásené údaje</w:t>
      </w:r>
      <w:r w:rsidRPr="0036050F">
        <w:rPr>
          <w:rFonts w:ascii="Arial Narrow" w:hAnsi="Arial Narrow" w:cs="Times New Roman"/>
        </w:rPr>
        <w:t>:</w:t>
      </w:r>
    </w:p>
    <w:p w14:paraId="1AA68EB9"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Ohlásenie o vzniku odpadu a nakladaní s ním podáva držiteľ odpadu prostredníctvom tlačiva, ktorého vzor je uvedený v prílohe č. 2 Vyhlášky MŽP SR č. 366/2015 Z. z. o evidenčnej povinnosti a ohlasovacej povinnosti, v prípade, že nakladá ročne v súhrne s viac ako 50 kg nebezpečných odpadov alebo s viac ako 1 t ostatných odpadov. Súhrnom je množstvo odpadu za právne samostatný subjekt ako celok. Ohlásenie o vzniku odpadu a nakladaní s ním uchováva držiteľ odpadu v písomnej alebo elektronickej forme päť rokov.</w:t>
      </w:r>
    </w:p>
    <w:p w14:paraId="02BE1545"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Sankcia za nesplnenie ohlasovacej povinnosti a uchovávanie údajov je od 500 EUR do 50 000 EUR podľa § 117 ods. 1.</w:t>
      </w:r>
    </w:p>
    <w:p w14:paraId="5142A52C" w14:textId="77777777" w:rsidR="00E73A40" w:rsidRPr="0036050F" w:rsidRDefault="00E73A40" w:rsidP="00E73A40">
      <w:pPr>
        <w:spacing w:after="0" w:line="288" w:lineRule="auto"/>
        <w:ind w:left="709"/>
        <w:jc w:val="both"/>
        <w:rPr>
          <w:rFonts w:ascii="Arial Narrow" w:hAnsi="Arial Narrow" w:cs="Times New Roman"/>
        </w:rPr>
      </w:pPr>
    </w:p>
    <w:p w14:paraId="04C7702B" w14:textId="77777777" w:rsidR="00E73A40" w:rsidRPr="0036050F" w:rsidRDefault="00E73A40" w:rsidP="00E73A40">
      <w:pPr>
        <w:pStyle w:val="Odsekzoznamu"/>
        <w:numPr>
          <w:ilvl w:val="0"/>
          <w:numId w:val="46"/>
        </w:numPr>
        <w:spacing w:after="0" w:line="288" w:lineRule="auto"/>
        <w:jc w:val="both"/>
        <w:rPr>
          <w:rFonts w:ascii="Arial Narrow" w:hAnsi="Arial Narrow" w:cs="Times New Roman"/>
        </w:rPr>
      </w:pPr>
      <w:r w:rsidRPr="0036050F">
        <w:rPr>
          <w:rFonts w:ascii="Arial Narrow" w:hAnsi="Arial Narrow" w:cs="Times New Roman"/>
          <w:u w:val="single"/>
        </w:rPr>
        <w:t>zhromažďovať odpad najdlhšie jeden rok pred jeho zneškodnením alebo najdlhšie  tri roky pred jeho zhodnotením</w:t>
      </w:r>
      <w:r w:rsidRPr="0036050F">
        <w:rPr>
          <w:rFonts w:ascii="Arial Narrow" w:hAnsi="Arial Narrow" w:cs="Times New Roman"/>
        </w:rPr>
        <w:t>:</w:t>
      </w:r>
    </w:p>
    <w:p w14:paraId="7226CA4E" w14:textId="77777777" w:rsidR="00E73A40" w:rsidRPr="0036050F" w:rsidRDefault="00E73A40" w:rsidP="00E73A40">
      <w:pPr>
        <w:spacing w:after="0" w:line="288" w:lineRule="auto"/>
        <w:ind w:left="709"/>
        <w:jc w:val="both"/>
        <w:rPr>
          <w:rFonts w:ascii="Arial Narrow" w:hAnsi="Arial Narrow" w:cs="Times New Roman"/>
        </w:rPr>
      </w:pPr>
      <w:r w:rsidRPr="0036050F">
        <w:rPr>
          <w:rFonts w:ascii="Arial Narrow" w:hAnsi="Arial Narrow" w:cs="Times New Roman"/>
        </w:rPr>
        <w:t>Uvedená povinnosť  núti pôvodcu odpadov ako aj držiteľa odpadov odpady zhromažďovať, a teda ponechávať u seba odpady len na nevyhnutný čas. Možnosť zhromažďovania odpadov až tri roky pred zhodnotením má zabezpečiť, že je zhodnotenie ekonomicky prijateľné, hlavne ak je produkované malé množstvo jedného druhu odpadu. Maximálne doby zhromažďovania deklaruje pôvodca odpadov a držiteľ odpadov evidenciou a následným ohlasovaním údajov.</w:t>
      </w:r>
    </w:p>
    <w:p w14:paraId="552C0460" w14:textId="77777777" w:rsidR="00E73A40" w:rsidRPr="00F56F73" w:rsidRDefault="00E73A40" w:rsidP="00E73A40">
      <w:pPr>
        <w:spacing w:after="0" w:line="288" w:lineRule="auto"/>
        <w:ind w:left="709"/>
        <w:jc w:val="both"/>
        <w:rPr>
          <w:rFonts w:ascii="Arial Narrow" w:hAnsi="Arial Narrow" w:cs="Times New Roman"/>
          <w:lang w:eastAsia="sk-SK"/>
        </w:rPr>
      </w:pPr>
      <w:r w:rsidRPr="0036050F">
        <w:rPr>
          <w:rFonts w:ascii="Arial Narrow" w:hAnsi="Arial Narrow" w:cs="Times New Roman"/>
        </w:rPr>
        <w:t>Za porušenie tejto povinnosti ustanovuje zákon pokutu podľa § 117 ods. 3 od 1 200 EUR do 120 000 EUR</w:t>
      </w:r>
      <w:r w:rsidRPr="00F56F73">
        <w:rPr>
          <w:rFonts w:ascii="Arial Narrow" w:hAnsi="Arial Narrow" w:cs="Times New Roman"/>
        </w:rPr>
        <w:t>.</w:t>
      </w:r>
    </w:p>
    <w:p w14:paraId="14B0C266" w14:textId="77777777" w:rsidR="00E73A40" w:rsidRPr="001A03DC" w:rsidRDefault="00E73A40" w:rsidP="00E73A40">
      <w:pPr>
        <w:spacing w:after="120" w:line="288" w:lineRule="auto"/>
        <w:ind w:left="284" w:firstLine="567"/>
        <w:jc w:val="both"/>
        <w:rPr>
          <w:rFonts w:ascii="Arial Narrow" w:hAnsi="Arial Narrow" w:cs="Times New Roman"/>
          <w:sz w:val="24"/>
          <w:szCs w:val="24"/>
        </w:rPr>
      </w:pPr>
    </w:p>
    <w:p w14:paraId="5C1E8FA1"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Po 30.6.2022</w:t>
      </w:r>
    </w:p>
    <w:p w14:paraId="1B7905C2" w14:textId="77777777" w:rsidR="00E73A40" w:rsidRPr="00060C34" w:rsidRDefault="00E73A40" w:rsidP="00E73A40">
      <w:pPr>
        <w:pStyle w:val="Odsekzoznamu"/>
        <w:ind w:left="284"/>
        <w:jc w:val="both"/>
        <w:rPr>
          <w:rFonts w:ascii="Arial Narrow" w:hAnsi="Arial Narrow" w:cs="Times New Roman"/>
        </w:rPr>
      </w:pPr>
      <w:r w:rsidRPr="00060C34">
        <w:rPr>
          <w:rFonts w:ascii="Arial Narrow" w:hAnsi="Arial Narrow" w:cs="Times New Roman"/>
        </w:rPr>
        <w:t xml:space="preserve">Pôvodcom stavebných odpadov a odpadov z demolácií je po 30.06.2022 právnická osoba alebo fyzická osoba – podnikateľ, </w:t>
      </w:r>
      <w:r w:rsidRPr="00060C34">
        <w:rPr>
          <w:rFonts w:ascii="Arial Narrow" w:hAnsi="Arial Narrow" w:cs="Times New Roman"/>
          <w:color w:val="000000" w:themeColor="text1"/>
        </w:rPr>
        <w:t>ktorej bolo vydané povolenie podľa osobitného predpisu (</w:t>
      </w:r>
      <w:r w:rsidRPr="00060C34">
        <w:rPr>
          <w:rFonts w:ascii="Arial Narrow" w:hAnsi="Arial Narrow" w:cs="Times New Roman"/>
        </w:rPr>
        <w:t>povolenie na realizáciu stavby alebo odstránenie stavby, respektíve iné povolenie podľa zákona č. 50/1976 Zb. o územnom plánovaní a stavebnom poriadku).</w:t>
      </w:r>
    </w:p>
    <w:p w14:paraId="0CDE9708" w14:textId="77777777" w:rsidR="00E73A40" w:rsidRPr="00060C34" w:rsidRDefault="00E73A40" w:rsidP="00E73A40">
      <w:pPr>
        <w:pStyle w:val="Odsekzoznamu"/>
        <w:ind w:left="284" w:firstLine="567"/>
        <w:jc w:val="both"/>
        <w:rPr>
          <w:rFonts w:ascii="Arial Narrow" w:hAnsi="Arial Narrow" w:cs="Times New Roman"/>
        </w:rPr>
      </w:pPr>
    </w:p>
    <w:p w14:paraId="5254C02F" w14:textId="77777777" w:rsidR="00E73A40" w:rsidRPr="006A45BA" w:rsidRDefault="00E73A40" w:rsidP="00E73A40">
      <w:pPr>
        <w:pStyle w:val="Odsekzoznamu"/>
        <w:spacing w:after="0" w:line="288" w:lineRule="auto"/>
        <w:ind w:left="284"/>
        <w:jc w:val="both"/>
        <w:rPr>
          <w:rStyle w:val="Zstupntext"/>
          <w:rFonts w:ascii="Arial Narrow" w:hAnsi="Arial Narrow"/>
          <w:color w:val="auto"/>
        </w:rPr>
      </w:pPr>
      <w:r w:rsidRPr="00060C34">
        <w:rPr>
          <w:rStyle w:val="Zstupntext"/>
          <w:rFonts w:ascii="Arial Narrow" w:hAnsi="Arial Narrow"/>
          <w:color w:val="000000"/>
        </w:rPr>
        <w:t>Oproti predchádzajúcej právnej úprave, podľa ktorej sa na pôvodcu stavebných odpadov a odpadov z demolácií vzťahovali len povinnosti ustanovené v § 14 ods. 1 zákona o odpadoch (</w:t>
      </w:r>
      <w:r>
        <w:rPr>
          <w:rStyle w:val="Zstupntext"/>
          <w:rFonts w:ascii="Arial Narrow" w:hAnsi="Arial Narrow"/>
          <w:color w:val="000000"/>
        </w:rPr>
        <w:t>uvedené v</w:t>
      </w:r>
      <w:r w:rsidRPr="00060C34">
        <w:rPr>
          <w:rStyle w:val="Zstupntext"/>
          <w:rFonts w:ascii="Arial Narrow" w:hAnsi="Arial Narrow"/>
          <w:color w:val="000000"/>
        </w:rPr>
        <w:t xml:space="preserve"> časti 1.2.), sa rozsah povinností </w:t>
      </w:r>
      <w:r w:rsidRPr="006A45BA">
        <w:rPr>
          <w:rStyle w:val="Zstupntext"/>
          <w:rFonts w:ascii="Arial Narrow" w:hAnsi="Arial Narrow"/>
          <w:color w:val="auto"/>
        </w:rPr>
        <w:t>rozširuje, respektíve konkretizuje pre oblasť nakladania so stavebnými odpadmi a odpadmi z demolácií.</w:t>
      </w:r>
    </w:p>
    <w:p w14:paraId="185DA058" w14:textId="77777777" w:rsidR="00E73A40" w:rsidRPr="00060C34" w:rsidRDefault="00E73A40" w:rsidP="00E73A40">
      <w:pPr>
        <w:pStyle w:val="Odsekzoznamu"/>
        <w:spacing w:after="0" w:line="288" w:lineRule="auto"/>
        <w:ind w:left="284" w:firstLine="567"/>
        <w:jc w:val="both"/>
        <w:rPr>
          <w:rStyle w:val="Zstupntext"/>
          <w:rFonts w:ascii="Arial Narrow" w:hAnsi="Arial Narrow"/>
        </w:rPr>
      </w:pPr>
    </w:p>
    <w:p w14:paraId="5ADD1E91" w14:textId="77777777" w:rsidR="00E73A40" w:rsidRPr="00060C34" w:rsidRDefault="00E73A40" w:rsidP="00E73A40">
      <w:pPr>
        <w:pStyle w:val="Odsekzoznamu"/>
        <w:spacing w:after="0" w:line="288" w:lineRule="auto"/>
        <w:ind w:left="284"/>
        <w:jc w:val="both"/>
        <w:rPr>
          <w:rFonts w:ascii="Arial Narrow" w:hAnsi="Arial Narrow" w:cs="Times New Roman"/>
          <w:color w:val="000000" w:themeColor="text1"/>
        </w:rPr>
      </w:pPr>
      <w:r w:rsidRPr="00060C34">
        <w:rPr>
          <w:rFonts w:ascii="Arial Narrow" w:hAnsi="Arial Narrow" w:cs="Times New Roman"/>
          <w:b/>
          <w:bCs/>
        </w:rPr>
        <w:t>Právnická osoba alebo fyzická osoba - podnikateľ</w:t>
      </w:r>
      <w:r w:rsidRPr="00060C34">
        <w:rPr>
          <w:rFonts w:ascii="Arial Narrow" w:hAnsi="Arial Narrow" w:cs="Times New Roman"/>
        </w:rPr>
        <w:t xml:space="preserve">, </w:t>
      </w:r>
      <w:r w:rsidRPr="00060C34">
        <w:rPr>
          <w:rFonts w:ascii="Arial Narrow" w:hAnsi="Arial Narrow" w:cs="Times New Roman"/>
          <w:b/>
          <w:bCs/>
          <w:color w:val="000000" w:themeColor="text1"/>
        </w:rPr>
        <w:t xml:space="preserve">ktorej bolo vydané povolenie na realizáciu alebo odstránenie stavby je </w:t>
      </w:r>
      <w:r w:rsidRPr="00060C34">
        <w:rPr>
          <w:rFonts w:ascii="Arial Narrow" w:hAnsi="Arial Narrow" w:cs="Times New Roman"/>
          <w:color w:val="000000" w:themeColor="text1"/>
        </w:rPr>
        <w:t xml:space="preserve">okrem povinností uvedených v časti 1.2. (§ 14 ods. 1) </w:t>
      </w:r>
      <w:r w:rsidRPr="00060C34">
        <w:rPr>
          <w:rFonts w:ascii="Arial Narrow" w:hAnsi="Arial Narrow" w:cs="Times New Roman"/>
          <w:b/>
          <w:bCs/>
          <w:color w:val="000000" w:themeColor="text1"/>
        </w:rPr>
        <w:t>povinná:</w:t>
      </w:r>
    </w:p>
    <w:p w14:paraId="6FEA8F44" w14:textId="77777777" w:rsidR="00E73A40" w:rsidRPr="00060C34" w:rsidRDefault="00E73A40" w:rsidP="00E73A40">
      <w:pPr>
        <w:pStyle w:val="Odsekzoznamu"/>
        <w:widowControl w:val="0"/>
        <w:numPr>
          <w:ilvl w:val="0"/>
          <w:numId w:val="29"/>
        </w:numPr>
        <w:suppressAutoHyphens/>
        <w:autoSpaceDN w:val="0"/>
        <w:spacing w:after="0" w:line="288" w:lineRule="auto"/>
        <w:ind w:left="851" w:hanging="567"/>
        <w:jc w:val="both"/>
        <w:textAlignment w:val="baseline"/>
        <w:rPr>
          <w:rFonts w:ascii="Arial Narrow" w:hAnsi="Arial Narrow" w:cs="Times New Roman"/>
          <w:u w:val="single"/>
        </w:rPr>
      </w:pPr>
      <w:bookmarkStart w:id="19" w:name="_Hlk89440330"/>
      <w:r w:rsidRPr="00060C34">
        <w:rPr>
          <w:rFonts w:ascii="Arial Narrow" w:hAnsi="Arial Narrow" w:cs="Times New Roman"/>
          <w:b/>
          <w:bCs/>
          <w:u w:val="single"/>
        </w:rPr>
        <w:t xml:space="preserve">Zabezpečiť zhodnotenie a recykláciu stavebného odpadu a odpadu z demolácie vrátane </w:t>
      </w:r>
      <w:r w:rsidRPr="00060C34">
        <w:rPr>
          <w:rFonts w:ascii="Arial Narrow" w:hAnsi="Arial Narrow" w:cs="Times New Roman"/>
          <w:b/>
          <w:bCs/>
          <w:u w:val="single"/>
        </w:rPr>
        <w:lastRenderedPageBreak/>
        <w:t xml:space="preserve">spätného zasypávania ako náhrady za iné materiály najmenej vo výške </w:t>
      </w:r>
      <w:bookmarkEnd w:id="19"/>
      <w:r w:rsidRPr="00060C34">
        <w:rPr>
          <w:rFonts w:ascii="Arial Narrow" w:hAnsi="Arial Narrow" w:cs="Times New Roman"/>
          <w:b/>
          <w:bCs/>
          <w:u w:val="single"/>
        </w:rPr>
        <w:t>záväzných cieľov a limitov zhodnocovania a recyklácie ustanovených v prílohe č. 3 časti VI bodu 2 pri stavbách nad 300 m</w:t>
      </w:r>
      <w:r w:rsidRPr="00060C34">
        <w:rPr>
          <w:rFonts w:ascii="Arial Narrow" w:hAnsi="Arial Narrow" w:cs="Times New Roman"/>
          <w:b/>
          <w:bCs/>
          <w:u w:val="single"/>
          <w:vertAlign w:val="superscript"/>
        </w:rPr>
        <w:t>2</w:t>
      </w:r>
      <w:r w:rsidRPr="00060C34">
        <w:rPr>
          <w:rFonts w:ascii="Arial Narrow" w:hAnsi="Arial Narrow" w:cs="Times New Roman"/>
          <w:b/>
          <w:bCs/>
          <w:u w:val="single"/>
        </w:rPr>
        <w:t xml:space="preserve"> zastavanej plochy</w:t>
      </w:r>
      <w:r w:rsidRPr="00060C34">
        <w:rPr>
          <w:rFonts w:ascii="Arial Narrow" w:hAnsi="Arial Narrow" w:cs="Times New Roman"/>
          <w:u w:val="single"/>
          <w:vertAlign w:val="superscript"/>
        </w:rPr>
        <w:t>2</w:t>
      </w:r>
      <w:r>
        <w:rPr>
          <w:rFonts w:ascii="Arial Narrow" w:hAnsi="Arial Narrow" w:cs="Times New Roman"/>
          <w:u w:val="single"/>
          <w:vertAlign w:val="superscript"/>
        </w:rPr>
        <w:t>2</w:t>
      </w:r>
      <w:r w:rsidRPr="00060C34">
        <w:rPr>
          <w:rFonts w:ascii="Arial Narrow" w:hAnsi="Arial Narrow" w:cs="Times New Roman"/>
          <w:u w:val="single"/>
          <w:vertAlign w:val="superscript"/>
        </w:rPr>
        <w:t>a)</w:t>
      </w:r>
      <w:r w:rsidRPr="00060C34">
        <w:rPr>
          <w:rFonts w:ascii="Arial Narrow" w:hAnsi="Arial Narrow" w:cs="Times New Roman"/>
          <w:u w:val="single"/>
        </w:rPr>
        <w:t>.</w:t>
      </w:r>
    </w:p>
    <w:p w14:paraId="148727C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Fonts w:ascii="Arial Narrow" w:hAnsi="Arial Narrow" w:cs="Times New Roman"/>
        </w:rPr>
        <w:t xml:space="preserve">Týmto vyplýva pre pôvodcu stavebného odpadu a odpadu z demolácie povinnosť zabezpečiť v danom kalendárnom roku prípravu na opätovné použitie, recykláciu a zhodnotenie stavebného odpadu a odpadu z demolácie, vrátane zasypávacích prác ako náhrady za iné materiály,  </w:t>
      </w:r>
      <w:r w:rsidRPr="00060C34">
        <w:rPr>
          <w:rFonts w:ascii="Arial Narrow" w:hAnsi="Arial Narrow" w:cs="Times New Roman"/>
          <w:b/>
          <w:bCs/>
        </w:rPr>
        <w:t>v rozsahu minimálne 70 % hmotnosti</w:t>
      </w:r>
      <w:r w:rsidRPr="00060C34">
        <w:rPr>
          <w:rFonts w:ascii="Arial Narrow" w:hAnsi="Arial Narrow" w:cs="Times New Roman"/>
        </w:rPr>
        <w:t xml:space="preserve"> takéhoto odpadu. Z uvedeného vyplýva, že uvedený cieľ sa bude počítať z celkového množstva stavebných odpadov, ktoré pôvodca vyprodukuje v príslušnom roku za všetky stavby realizované v príslušnom kalendárnom roku. Tento </w:t>
      </w:r>
      <w:bookmarkStart w:id="20" w:name="_Hlk92567964"/>
      <w:r w:rsidRPr="00060C34">
        <w:rPr>
          <w:rFonts w:ascii="Arial Narrow" w:hAnsi="Arial Narrow" w:cs="Times New Roman"/>
        </w:rPr>
        <w:t>cieľ je jednoznačne delegovaný na pôvodcu uvedených odpadov, nakoľko len on môže manažovať ich následnú cestu a ako pôvodca (ten komu bolo vydané povolenie na realizáciu alebo odstránenie stavby) uvedených odpadov bude povinný pri kolaudácii, respektíve ukončení stavebnej činnosti preukázať</w:t>
      </w:r>
      <w:r>
        <w:rPr>
          <w:rFonts w:ascii="Arial Narrow" w:hAnsi="Arial Narrow" w:cs="Times New Roman"/>
        </w:rPr>
        <w:t>,</w:t>
      </w:r>
      <w:r w:rsidRPr="00060C34">
        <w:rPr>
          <w:rFonts w:ascii="Arial Narrow" w:hAnsi="Arial Narrow" w:cs="Times New Roman"/>
        </w:rPr>
        <w:t xml:space="preserve"> ako bolo s odpadmi naložené.  Príklady preukázania uvedenej povinnosti sú uvedené v časti </w:t>
      </w:r>
      <w:r>
        <w:rPr>
          <w:rFonts w:ascii="Arial Narrow" w:hAnsi="Arial Narrow" w:cs="Times New Roman"/>
        </w:rPr>
        <w:t>2.</w:t>
      </w:r>
      <w:r w:rsidRPr="00060C34">
        <w:rPr>
          <w:rFonts w:ascii="Arial Narrow" w:hAnsi="Arial Narrow" w:cs="Times New Roman"/>
        </w:rPr>
        <w:t>3 príručky. Uvedená povinnosť je záväzná pri realizácii stavieb nad 300 m</w:t>
      </w:r>
      <w:r w:rsidRPr="00060C34">
        <w:rPr>
          <w:rFonts w:ascii="Arial Narrow" w:hAnsi="Arial Narrow" w:cs="Times New Roman"/>
          <w:vertAlign w:val="superscript"/>
        </w:rPr>
        <w:t>2</w:t>
      </w:r>
      <w:bookmarkEnd w:id="20"/>
      <w:r w:rsidRPr="00060C34">
        <w:rPr>
          <w:rFonts w:ascii="Arial Narrow" w:hAnsi="Arial Narrow" w:cs="Times New Roman"/>
        </w:rPr>
        <w:t xml:space="preserve"> zastavanej plochy</w:t>
      </w:r>
      <w:r>
        <w:rPr>
          <w:rFonts w:ascii="Arial Narrow" w:hAnsi="Arial Narrow" w:cs="Times New Roman"/>
        </w:rPr>
        <w:t xml:space="preserve"> a vyplýva z novelizovaného zákona o odpadoch</w:t>
      </w:r>
      <w:r>
        <w:rPr>
          <w:rStyle w:val="Odkaznapoznmkupodiarou"/>
          <w:rFonts w:ascii="Arial Narrow" w:hAnsi="Arial Narrow"/>
        </w:rPr>
        <w:footnoteReference w:id="45"/>
      </w:r>
      <w:r w:rsidRPr="00060C34">
        <w:rPr>
          <w:rFonts w:ascii="Arial Narrow" w:hAnsi="Arial Narrow" w:cs="Times New Roman"/>
        </w:rPr>
        <w:t xml:space="preserve">. </w:t>
      </w:r>
    </w:p>
    <w:p w14:paraId="200EC64E" w14:textId="77777777" w:rsidR="00E73A40"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F700F1">
        <w:rPr>
          <w:rFonts w:ascii="Arial Narrow" w:hAnsi="Arial Narrow" w:cs="Times New Roman"/>
          <w:b/>
        </w:rPr>
        <w:t>* V zmysle Nariadenia o mechanizme a v súlade so systémom implementácie Plánu obnovy a odolnosti SR a princípom „výrazne nenarušiť“ je však pôvodca stavebného odpadu a odpadu z demolácie povinný plniť túto požiadavku (cieľ 70%) a preukázať jej plnenie na úrovni každej budovy jednotlivo, a to aj v prípade stavieb, pri ktorých zastavaná plocha nedosahuje 300 m</w:t>
      </w:r>
      <w:r w:rsidRPr="00F700F1">
        <w:rPr>
          <w:rFonts w:ascii="Arial Narrow" w:hAnsi="Arial Narrow" w:cs="Times New Roman"/>
          <w:b/>
          <w:vertAlign w:val="superscript"/>
        </w:rPr>
        <w:t>2</w:t>
      </w:r>
      <w:r>
        <w:rPr>
          <w:rFonts w:ascii="Arial Narrow" w:hAnsi="Arial Narrow" w:cs="Times New Roman"/>
          <w:vertAlign w:val="superscript"/>
        </w:rPr>
        <w:t xml:space="preserve">  </w:t>
      </w:r>
      <w:r w:rsidRPr="00A03ADE">
        <w:rPr>
          <w:rFonts w:ascii="Arial Narrow" w:hAnsi="Arial Narrow" w:cs="Times New Roman"/>
          <w:b/>
        </w:rPr>
        <w:t>a ktoré boli financované z POO</w:t>
      </w:r>
      <w:r>
        <w:rPr>
          <w:rFonts w:ascii="Arial Narrow" w:hAnsi="Arial Narrow" w:cs="Times New Roman"/>
        </w:rPr>
        <w:t>(podrobnosti v časti 2.3).</w:t>
      </w:r>
    </w:p>
    <w:p w14:paraId="71DA6836"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p>
    <w:p w14:paraId="62DCE390" w14:textId="77777777" w:rsidR="00E73A40" w:rsidRPr="00060C34" w:rsidRDefault="00E73A40" w:rsidP="00E73A40">
      <w:pPr>
        <w:pStyle w:val="Odsekzoznamu"/>
        <w:widowControl w:val="0"/>
        <w:numPr>
          <w:ilvl w:val="0"/>
          <w:numId w:val="30"/>
        </w:numPr>
        <w:tabs>
          <w:tab w:val="left" w:pos="5670"/>
          <w:tab w:val="center" w:pos="7938"/>
        </w:tabs>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Vykonávať selektívnu demoláciu</w:t>
      </w:r>
      <w:r w:rsidRPr="00060C34">
        <w:rPr>
          <w:rFonts w:ascii="Arial Narrow" w:hAnsi="Arial Narrow" w:cs="Times New Roman"/>
          <w:u w:val="single"/>
        </w:rPr>
        <w:t xml:space="preserve"> postupmi ustanovenými vykonávacím predpisom</w:t>
      </w:r>
      <w:bookmarkStart w:id="21" w:name="_Hlk89438234"/>
      <w:r w:rsidRPr="00060C34">
        <w:rPr>
          <w:rFonts w:ascii="Arial Narrow" w:hAnsi="Arial Narrow" w:cs="Times New Roman"/>
          <w:u w:val="single"/>
        </w:rPr>
        <w:t xml:space="preserve"> pre nakladanie s odstránenými stavebnými materiálmi určenými na opätovné použitie, vedľajšími produktami a stavebnými</w:t>
      </w:r>
      <w:r w:rsidRPr="00060C34">
        <w:rPr>
          <w:rFonts w:ascii="Arial Narrow" w:hAnsi="Arial Narrow" w:cs="Times New Roman"/>
          <w:color w:val="00B050"/>
          <w:u w:val="single"/>
        </w:rPr>
        <w:t xml:space="preserve"> </w:t>
      </w:r>
      <w:r w:rsidRPr="00060C34">
        <w:rPr>
          <w:rFonts w:ascii="Arial Narrow" w:hAnsi="Arial Narrow" w:cs="Times New Roman"/>
          <w:u w:val="single"/>
        </w:rPr>
        <w:t>a</w:t>
      </w:r>
      <w:r w:rsidRPr="00060C34">
        <w:rPr>
          <w:rFonts w:ascii="Arial Narrow" w:hAnsi="Arial Narrow" w:cs="Times New Roman"/>
          <w:color w:val="00B050"/>
          <w:u w:val="single"/>
        </w:rPr>
        <w:t> </w:t>
      </w:r>
      <w:r w:rsidRPr="00060C34">
        <w:rPr>
          <w:rFonts w:ascii="Arial Narrow" w:hAnsi="Arial Narrow" w:cs="Times New Roman"/>
          <w:u w:val="single"/>
        </w:rPr>
        <w:t>demolačnými odpadmi</w:t>
      </w:r>
      <w:bookmarkEnd w:id="21"/>
      <w:r w:rsidRPr="00060C34">
        <w:rPr>
          <w:rFonts w:ascii="Arial Narrow" w:hAnsi="Arial Narrow" w:cs="Times New Roman"/>
          <w:u w:val="single"/>
        </w:rPr>
        <w:t xml:space="preserve"> tak, aby bolo zaistené ich maximálne opätovné využitie a recyklácia.</w:t>
      </w:r>
    </w:p>
    <w:p w14:paraId="4F130692" w14:textId="77777777" w:rsidR="00E73A40" w:rsidRPr="00060C34" w:rsidRDefault="00E73A40" w:rsidP="00E73A40">
      <w:pPr>
        <w:widowControl w:val="0"/>
        <w:tabs>
          <w:tab w:val="left" w:pos="5670"/>
          <w:tab w:val="center" w:pos="7938"/>
        </w:tabs>
        <w:suppressAutoHyphens/>
        <w:autoSpaceDN w:val="0"/>
        <w:spacing w:after="0" w:line="288" w:lineRule="auto"/>
        <w:ind w:left="851"/>
        <w:jc w:val="both"/>
        <w:textAlignment w:val="baseline"/>
        <w:rPr>
          <w:rFonts w:ascii="Arial Narrow" w:hAnsi="Arial Narrow" w:cs="Times New Roman"/>
          <w:i/>
          <w:iCs/>
          <w:color w:val="FF0000"/>
        </w:rPr>
      </w:pPr>
      <w:r w:rsidRPr="00060C34">
        <w:rPr>
          <w:rFonts w:ascii="Arial Narrow" w:hAnsi="Arial Narrow" w:cs="Times New Roman"/>
        </w:rPr>
        <w:t xml:space="preserve">Ako členský štát EÚ sme povinný prijať opatrenia na podporu selektívnej demolácie s cieľom umožniť odstránenie a bezpečné zaobchádzanie s nebezpečnými látkami a uľahčiť opätovné použitie a recykláciu vysokej kvality selektívnym odstraňovaním materiálov a zabezpečiť vytvorenie systémov triedenia stavebného a demolačného odpadu. Podrobnosti odporúčajúce oddeľovanie jednotlivých materiálov a odpadov sú v ustanovení Vyhlášky o stavebnom odpade a odpade </w:t>
      </w:r>
      <w:r>
        <w:rPr>
          <w:rFonts w:ascii="Arial Narrow" w:hAnsi="Arial Narrow" w:cs="Times New Roman"/>
        </w:rPr>
        <w:t>z demolácií.</w:t>
      </w:r>
    </w:p>
    <w:p w14:paraId="27EFE12A" w14:textId="77777777" w:rsidR="00E73A40" w:rsidRPr="00060C34" w:rsidRDefault="00E73A40" w:rsidP="00E73A40">
      <w:pPr>
        <w:widowControl w:val="0"/>
        <w:tabs>
          <w:tab w:val="left" w:pos="5670"/>
          <w:tab w:val="center" w:pos="7938"/>
        </w:tabs>
        <w:suppressAutoHyphens/>
        <w:autoSpaceDN w:val="0"/>
        <w:spacing w:after="0" w:line="288" w:lineRule="auto"/>
        <w:ind w:left="567"/>
        <w:jc w:val="both"/>
        <w:textAlignment w:val="baseline"/>
        <w:rPr>
          <w:rFonts w:ascii="Arial Narrow" w:hAnsi="Arial Narrow" w:cs="Times New Roman"/>
        </w:rPr>
      </w:pPr>
    </w:p>
    <w:p w14:paraId="389DBEBB"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Stavebné odpady a odpady z demolácií prednostne materiálovo zhodnotiť a výstup z recyklácie realizovaný v mieste vzniku prednostne využiť pri svojej činnosti,</w:t>
      </w:r>
      <w:r w:rsidRPr="00060C34">
        <w:rPr>
          <w:rFonts w:ascii="Arial Narrow" w:hAnsi="Arial Narrow" w:cs="Times New Roman"/>
          <w:u w:val="single"/>
        </w:rPr>
        <w:t xml:space="preserve"> ak </w:t>
      </w:r>
      <w:r w:rsidRPr="00060C34">
        <w:rPr>
          <w:rFonts w:ascii="Arial Narrow" w:hAnsi="Arial Narrow" w:cs="Times New Roman"/>
          <w:color w:val="000000" w:themeColor="text1"/>
          <w:u w:val="single"/>
        </w:rPr>
        <w:t>to technické, ekonomické a organizačné podmienky dovoľujú.</w:t>
      </w:r>
    </w:p>
    <w:p w14:paraId="16AAE7CC"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w:t>
      </w:r>
      <w:bookmarkStart w:id="22" w:name="_Hlk92568295"/>
      <w:r w:rsidRPr="00060C34">
        <w:rPr>
          <w:rStyle w:val="Zstupntext"/>
          <w:rFonts w:ascii="Arial Narrow" w:hAnsi="Arial Narrow" w:cs="Times New Roman"/>
          <w:color w:val="000000"/>
        </w:rPr>
        <w:t xml:space="preserve">má za cieľ znížiť uhlíkovú stopu pri demoláciách a rekonštrukciách stavieb, ale aj iných stavebných činnostiach, znížením prepravy tak odpadu ako aj výstupu z recyklácie stavebného odpadu, samozrejme ak to </w:t>
      </w:r>
      <w:r w:rsidRPr="00060C34">
        <w:rPr>
          <w:rFonts w:ascii="Arial Narrow" w:hAnsi="Arial Narrow" w:cs="Times New Roman"/>
          <w:color w:val="000000" w:themeColor="text1"/>
        </w:rPr>
        <w:t>technické, ekonomické a organizačné podmienky dovoľujú</w:t>
      </w:r>
      <w:bookmarkEnd w:id="22"/>
      <w:r w:rsidRPr="00060C34">
        <w:rPr>
          <w:rFonts w:ascii="Arial Narrow" w:hAnsi="Arial Narrow" w:cs="Times New Roman"/>
          <w:color w:val="000000" w:themeColor="text1"/>
        </w:rPr>
        <w:t>.</w:t>
      </w:r>
    </w:p>
    <w:p w14:paraId="358B4B1C"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3BCD4E62"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Zabezpečiť pred vznikom odpadov odovzdávaných podľa § 14 ods. 1 písm. e) preukázateľný zmluvný vzťah o fyzickom nakladaní s nimi, uzatvorený minimálne v rozsahu určenom vykonávacím predpisom.</w:t>
      </w:r>
    </w:p>
    <w:p w14:paraId="4E44DDF1" w14:textId="77777777" w:rsidR="00E73A40" w:rsidRPr="006A45BA"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olor w:val="000000"/>
        </w:rPr>
        <w:t xml:space="preserve">Uvedenou povinnosťou sa má </w:t>
      </w:r>
      <w:bookmarkStart w:id="23" w:name="_Hlk92568611"/>
      <w:r w:rsidRPr="00060C34">
        <w:rPr>
          <w:rStyle w:val="Zstupntext"/>
          <w:rFonts w:ascii="Arial Narrow" w:hAnsi="Arial Narrow"/>
          <w:color w:val="000000"/>
        </w:rPr>
        <w:t xml:space="preserve">dosiahnuť jednoduchšie a preukázateľnejšie dokladovanie spôsobu nakladania s odpadmi z akejkoľvek stavebnej činnosti. Tiež sa má dosiahnuť, aby </w:t>
      </w:r>
      <w:r w:rsidRPr="006A45BA">
        <w:rPr>
          <w:rStyle w:val="Zstupntext"/>
          <w:rFonts w:ascii="Arial Narrow" w:hAnsi="Arial Narrow"/>
          <w:color w:val="auto"/>
        </w:rPr>
        <w:t xml:space="preserve">pôvodca stavebných odpadov a odpadov z demolácií mal buď priamy zmluvný vzťah, respektíve aspoň reálnu informáciu (od </w:t>
      </w:r>
      <w:r w:rsidRPr="006A45BA">
        <w:rPr>
          <w:rStyle w:val="Zstupntext"/>
          <w:rFonts w:ascii="Arial Narrow" w:hAnsi="Arial Narrow"/>
          <w:color w:val="auto"/>
        </w:rPr>
        <w:lastRenderedPageBreak/>
        <w:t>generálneho dodávateľa stavby) o oprávnenej osobe, ktorá bude zabezpečovať nakladanie (nasledovný držiteľ odpadu) so stavebnými odpadmi alebo odpadmi z demolácií zo stavby, pre ktorú bolo vydané stavebné povolenie, povolenie na odstránenie stavby alebo iné povolenie podľa Stavebného zákona. Povinnosť mať zmluvný vzťah sa časovo viaže až k reálnemu začiatku výkonu stavebnej činnosti.</w:t>
      </w:r>
      <w:bookmarkEnd w:id="23"/>
    </w:p>
    <w:p w14:paraId="4303464F"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6FAD23C8"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b/>
          <w:bCs/>
          <w:u w:val="single"/>
        </w:rPr>
      </w:pPr>
      <w:r w:rsidRPr="00060C34">
        <w:rPr>
          <w:rFonts w:ascii="Arial Narrow" w:hAnsi="Arial Narrow" w:cs="Times New Roman"/>
          <w:b/>
          <w:bCs/>
          <w:u w:val="single"/>
        </w:rPr>
        <w:t>Pred realizáciou demolačných prác, najneskôr tri pracovné dni vopred, písomne ohlásiť orgánu štátnej správy odpadového hospodárstva</w:t>
      </w:r>
      <w:r w:rsidRPr="00060C34">
        <w:rPr>
          <w:rFonts w:ascii="Arial Narrow" w:hAnsi="Arial Narrow" w:cs="Times New Roman"/>
          <w:u w:val="single"/>
        </w:rPr>
        <w:t>, v ktorého územnom obvode bude demolačné práce uskutočňovať</w:t>
      </w:r>
      <w:r>
        <w:rPr>
          <w:rFonts w:ascii="Arial Narrow" w:hAnsi="Arial Narrow" w:cs="Times New Roman"/>
          <w:u w:val="single"/>
        </w:rPr>
        <w:t>,</w:t>
      </w:r>
      <w:r w:rsidRPr="00060C34">
        <w:rPr>
          <w:rFonts w:ascii="Arial Narrow" w:hAnsi="Arial Narrow" w:cs="Times New Roman"/>
          <w:u w:val="single"/>
        </w:rPr>
        <w:t xml:space="preserve"> </w:t>
      </w:r>
      <w:r w:rsidRPr="00060C34">
        <w:rPr>
          <w:rFonts w:ascii="Arial Narrow" w:hAnsi="Arial Narrow" w:cs="Times New Roman"/>
          <w:b/>
          <w:bCs/>
          <w:u w:val="single"/>
        </w:rPr>
        <w:t xml:space="preserve">spôsob selektívnej demolácie obsahujúci aj druh, kategóriu, predpokladané množstvo odpadu a plánovaný spôsob, ktorým bude odpad zhodnocovaný alebo zneškodňovaný, v rozsahu ustanovenom vykonávacím predpisom. </w:t>
      </w:r>
    </w:p>
    <w:p w14:paraId="60429CC0" w14:textId="77777777" w:rsidR="00E73A40" w:rsidRPr="00060C34" w:rsidRDefault="00E73A40" w:rsidP="00E73A40">
      <w:pPr>
        <w:widowControl w:val="0"/>
        <w:suppressAutoHyphens/>
        <w:autoSpaceDN w:val="0"/>
        <w:spacing w:after="0" w:line="288" w:lineRule="auto"/>
        <w:ind w:left="851"/>
        <w:jc w:val="both"/>
        <w:textAlignment w:val="baseline"/>
        <w:rPr>
          <w:rFonts w:ascii="Arial Narrow" w:hAnsi="Arial Narrow" w:cs="Times New Roman"/>
        </w:rPr>
      </w:pPr>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 xml:space="preserve">ohlásiť orgánu štátnej správy odpadového hospodárstva, v ktorého územnom obvode bude búracie práce uskutočňovať má za cieľ zabezpečiť kontrolu prípravy selektívnej demolácie. Samotná ohlasovacia povinnosť sa viaže k začiatku fyzického vykonávania demolácie. Vo Vyhláške o stavebnom odpade a odpade z demolácií je ustanovený nevyhnutný rozsah uvedených údajov formou tlačív </w:t>
      </w:r>
      <w:r w:rsidRPr="008E7A9F">
        <w:rPr>
          <w:rFonts w:ascii="Arial Narrow" w:hAnsi="Arial Narrow" w:cs="Times New Roman"/>
          <w:color w:val="000000" w:themeColor="text1"/>
        </w:rPr>
        <w:t xml:space="preserve">(Príloha č. 2 </w:t>
      </w:r>
      <w:r w:rsidRPr="00060C34">
        <w:rPr>
          <w:rFonts w:ascii="Arial Narrow" w:hAnsi="Arial Narrow"/>
        </w:rPr>
        <w:t>V</w:t>
      </w:r>
      <w:r>
        <w:rPr>
          <w:rFonts w:ascii="Arial Narrow" w:hAnsi="Arial Narrow"/>
        </w:rPr>
        <w:t>yhlášky č. 344</w:t>
      </w:r>
      <w:r w:rsidRPr="00060C34">
        <w:rPr>
          <w:rFonts w:ascii="Arial Narrow" w:hAnsi="Arial Narrow"/>
        </w:rPr>
        <w:t>/2022 Z.z. o stavebnom odpade a odpade z demolácií</w:t>
      </w:r>
      <w:r w:rsidRPr="00060C34">
        <w:rPr>
          <w:rFonts w:ascii="Arial Narrow" w:hAnsi="Arial Narrow" w:cs="Times New Roman"/>
          <w:color w:val="FF0000"/>
        </w:rPr>
        <w:t xml:space="preserve"> </w:t>
      </w:r>
      <w:r w:rsidRPr="00060C34">
        <w:rPr>
          <w:rFonts w:ascii="Arial Narrow" w:hAnsi="Arial Narrow" w:cs="Times New Roman"/>
        </w:rPr>
        <w:t>). V tlačive bude potrebné uviesť druh odpadu (katalógové číslo skupiny odpadov č. 17 podľa vyhlášky č. 365/2015 Z.z.), kategóriu odpadu (ostatný alebo nebezpečný), predpokladané množstvá odpadov (odhadované – pomôcka v prílohe príručky) a plánovaný spôsob ďalšieho nakladania.</w:t>
      </w:r>
    </w:p>
    <w:p w14:paraId="76845D92" w14:textId="77777777" w:rsidR="00E73A40" w:rsidRPr="00060C34" w:rsidRDefault="00E73A40" w:rsidP="00E73A40">
      <w:pPr>
        <w:widowControl w:val="0"/>
        <w:suppressAutoHyphens/>
        <w:autoSpaceDN w:val="0"/>
        <w:spacing w:after="0" w:line="288" w:lineRule="auto"/>
        <w:ind w:left="567"/>
        <w:jc w:val="both"/>
        <w:textAlignment w:val="baseline"/>
        <w:rPr>
          <w:rFonts w:ascii="Arial Narrow" w:hAnsi="Arial Narrow" w:cs="Times New Roman"/>
        </w:rPr>
      </w:pPr>
    </w:p>
    <w:p w14:paraId="4F06927D" w14:textId="77777777" w:rsidR="00E73A40" w:rsidRPr="00060C34" w:rsidRDefault="00E73A40" w:rsidP="00E73A40">
      <w:pPr>
        <w:pStyle w:val="Odsekzoznamu"/>
        <w:widowControl w:val="0"/>
        <w:numPr>
          <w:ilvl w:val="0"/>
          <w:numId w:val="28"/>
        </w:numPr>
        <w:suppressAutoHyphens/>
        <w:autoSpaceDN w:val="0"/>
        <w:spacing w:after="0" w:line="288" w:lineRule="auto"/>
        <w:ind w:left="851" w:hanging="567"/>
        <w:jc w:val="both"/>
        <w:textAlignment w:val="baseline"/>
        <w:rPr>
          <w:rFonts w:ascii="Arial Narrow" w:hAnsi="Arial Narrow" w:cs="Times New Roman"/>
          <w:u w:val="single"/>
        </w:rPr>
      </w:pPr>
      <w:r w:rsidRPr="00060C34">
        <w:rPr>
          <w:rFonts w:ascii="Arial Narrow" w:hAnsi="Arial Narrow" w:cs="Times New Roman"/>
          <w:b/>
          <w:bCs/>
          <w:u w:val="single"/>
        </w:rPr>
        <w:t>Po ukončení demolačných prác, najneskôr do  90 dní, písomne ohlásiť orgánu štátnej správy odpadového hospodárstva,</w:t>
      </w:r>
      <w:r w:rsidRPr="00060C34">
        <w:rPr>
          <w:rFonts w:ascii="Arial Narrow" w:hAnsi="Arial Narrow" w:cs="Times New Roman"/>
          <w:u w:val="single"/>
        </w:rPr>
        <w:t xml:space="preserve"> ktorému bolo ohlásené začatie demolačných prác, </w:t>
      </w:r>
      <w:r w:rsidRPr="00060C34">
        <w:rPr>
          <w:rFonts w:ascii="Arial Narrow" w:hAnsi="Arial Narrow" w:cs="Times New Roman"/>
          <w:b/>
          <w:bCs/>
          <w:u w:val="single"/>
        </w:rPr>
        <w:t>vyhodnotenie selektívnej demolácie obsahujúcej druh, kategóriu, množstvo odpadu a spôsob, ktorým bol odpad zhodnocovaný alebo zneškodňovaný, v rozsahu ustanovenom vykonávacím predpisom.</w:t>
      </w:r>
    </w:p>
    <w:p w14:paraId="4A2EA757" w14:textId="77777777" w:rsidR="00E73A40" w:rsidRPr="00060C34" w:rsidRDefault="00E73A40" w:rsidP="00E73A40">
      <w:pPr>
        <w:spacing w:after="0" w:line="288" w:lineRule="auto"/>
        <w:ind w:left="851"/>
        <w:jc w:val="both"/>
        <w:rPr>
          <w:rFonts w:ascii="Arial Narrow" w:hAnsi="Arial Narrow" w:cs="Times New Roman"/>
        </w:rPr>
      </w:pPr>
      <w:bookmarkStart w:id="24" w:name="_Hlk92568474"/>
      <w:r w:rsidRPr="00060C34">
        <w:rPr>
          <w:rStyle w:val="Zstupntext"/>
          <w:rFonts w:ascii="Arial Narrow" w:hAnsi="Arial Narrow" w:cs="Times New Roman"/>
          <w:color w:val="000000"/>
        </w:rPr>
        <w:t xml:space="preserve">Uvedená povinnosť pôvodcu odpadov z demolácií </w:t>
      </w:r>
      <w:r w:rsidRPr="00060C34">
        <w:rPr>
          <w:rFonts w:ascii="Arial Narrow" w:hAnsi="Arial Narrow" w:cs="Times New Roman"/>
        </w:rPr>
        <w:t>ohlásiť vyhodnotenie selektívnej demolácie orgánu štátnej správy odpadového hospodárstva, v ktorého územnom obvode sa búracie práce uskutočnili má za cieľ zabezpečiť kontrolu dodržanie selektívnej demolácie. Samotná ohlasovacia povinnosť sa viaže k  ukončeniu demolačných prác. Vo Vyhláške o </w:t>
      </w:r>
      <w:r w:rsidRPr="008E7A9F">
        <w:rPr>
          <w:rFonts w:ascii="Arial Narrow" w:hAnsi="Arial Narrow" w:cs="Times New Roman"/>
          <w:color w:val="000000" w:themeColor="text1"/>
        </w:rPr>
        <w:t xml:space="preserve">stavebnom odpade a odpade z demolácií je ustanovený nevyhnutný rozsah uvedených údajov formou tlačív (Príloha č. 3 </w:t>
      </w:r>
      <w:r w:rsidRPr="008E7A9F">
        <w:rPr>
          <w:rFonts w:ascii="Arial Narrow" w:hAnsi="Arial Narrow"/>
          <w:color w:val="000000" w:themeColor="text1"/>
        </w:rPr>
        <w:t>Vyhlášky č. 344/2022 Z.z. o stavebnom odpade a odpade z demolácií</w:t>
      </w:r>
      <w:r w:rsidRPr="008E7A9F">
        <w:rPr>
          <w:rFonts w:ascii="Arial Narrow" w:hAnsi="Arial Narrow" w:cs="Times New Roman"/>
          <w:color w:val="000000" w:themeColor="text1"/>
        </w:rPr>
        <w:t xml:space="preserve">). </w:t>
      </w:r>
      <w:bookmarkEnd w:id="24"/>
      <w:r w:rsidRPr="008E7A9F">
        <w:rPr>
          <w:rFonts w:ascii="Arial Narrow" w:hAnsi="Arial Narrow" w:cs="Times New Roman"/>
          <w:color w:val="000000" w:themeColor="text1"/>
        </w:rPr>
        <w:t>V tlačive bude potrebné uviesť druh odpadu (katalógové číslo skupiny odpadov č. 17 podľa vyhlášky č. 365/2015 Z.z.), kategóriu odpadu (ostat</w:t>
      </w:r>
      <w:r w:rsidRPr="00060C34">
        <w:rPr>
          <w:rFonts w:ascii="Arial Narrow" w:hAnsi="Arial Narrow" w:cs="Times New Roman"/>
        </w:rPr>
        <w:t>ný alebo nebezpečný), reálne množstvá odpadov (musí poskytnúť nasledovný oprávnený držiteľ odpadov) a reálny spôsob ďalšieho nakladania (musí poskytnúť nasledovný oprávnený držiteľ odpadov).</w:t>
      </w:r>
    </w:p>
    <w:p w14:paraId="7AD69DF4" w14:textId="77777777" w:rsidR="00E73A40" w:rsidRPr="00060C34" w:rsidRDefault="00E73A40" w:rsidP="00E73A40">
      <w:pPr>
        <w:spacing w:after="0" w:line="288" w:lineRule="auto"/>
        <w:ind w:left="567"/>
        <w:jc w:val="both"/>
        <w:rPr>
          <w:rFonts w:ascii="Arial Narrow" w:hAnsi="Arial Narrow" w:cs="Times New Roman"/>
        </w:rPr>
      </w:pPr>
    </w:p>
    <w:p w14:paraId="16768251" w14:textId="77777777" w:rsidR="00E73A40" w:rsidRPr="00060C34" w:rsidRDefault="00E73A40" w:rsidP="00E73A40">
      <w:pPr>
        <w:spacing w:after="0" w:line="288" w:lineRule="auto"/>
        <w:ind w:left="567"/>
        <w:jc w:val="both"/>
        <w:rPr>
          <w:rFonts w:ascii="Arial Narrow" w:hAnsi="Arial Narrow" w:cs="Times New Roman"/>
        </w:rPr>
      </w:pPr>
      <w:r w:rsidRPr="00060C34">
        <w:rPr>
          <w:rFonts w:ascii="Arial Narrow" w:hAnsi="Arial Narrow" w:cs="Times New Roman"/>
        </w:rPr>
        <w:t>Za porušenie týchto povinností ustanovuje zákon pokutu podľa § 117 ods. 3 od 1 200 EUR do 120 000 EUR.</w:t>
      </w:r>
    </w:p>
    <w:p w14:paraId="5B722DD3" w14:textId="77777777" w:rsidR="00E73A40" w:rsidRPr="001A03DC" w:rsidRDefault="00E73A40" w:rsidP="00E73A40">
      <w:pPr>
        <w:spacing w:after="120" w:line="288" w:lineRule="auto"/>
        <w:ind w:left="567"/>
        <w:jc w:val="both"/>
        <w:rPr>
          <w:rFonts w:ascii="Arial Narrow" w:hAnsi="Arial Narrow" w:cs="Times New Roman"/>
          <w:sz w:val="24"/>
          <w:szCs w:val="24"/>
        </w:rPr>
      </w:pPr>
    </w:p>
    <w:p w14:paraId="4654CDAC" w14:textId="77777777" w:rsidR="00E73A40" w:rsidRPr="001A03DC" w:rsidRDefault="00E73A40" w:rsidP="00E73A40">
      <w:pPr>
        <w:pStyle w:val="Odsekzoznamu"/>
        <w:numPr>
          <w:ilvl w:val="1"/>
          <w:numId w:val="16"/>
        </w:numPr>
        <w:spacing w:after="120" w:line="288" w:lineRule="auto"/>
        <w:ind w:left="851" w:hanging="567"/>
        <w:contextualSpacing w:val="0"/>
        <w:jc w:val="both"/>
        <w:rPr>
          <w:rFonts w:ascii="Arial Narrow" w:hAnsi="Arial Narrow" w:cs="Times New Roman"/>
          <w:b/>
          <w:bCs/>
          <w:sz w:val="24"/>
          <w:szCs w:val="24"/>
        </w:rPr>
      </w:pPr>
      <w:r>
        <w:rPr>
          <w:rFonts w:ascii="Arial Narrow" w:hAnsi="Arial Narrow" w:cs="Times New Roman"/>
          <w:b/>
          <w:bCs/>
          <w:sz w:val="24"/>
          <w:szCs w:val="24"/>
        </w:rPr>
        <w:t>Verifikácia požiadaviek</w:t>
      </w:r>
    </w:p>
    <w:p w14:paraId="3E63070B" w14:textId="77777777" w:rsidR="00E73A40" w:rsidRDefault="00E73A40" w:rsidP="00E73A40">
      <w:pPr>
        <w:spacing w:after="0" w:line="288" w:lineRule="auto"/>
        <w:ind w:left="284"/>
        <w:jc w:val="both"/>
        <w:rPr>
          <w:rFonts w:ascii="Arial Narrow" w:hAnsi="Arial Narrow" w:cs="Times New Roman"/>
        </w:rPr>
      </w:pPr>
    </w:p>
    <w:p w14:paraId="7811F660" w14:textId="77777777" w:rsidR="00E73A40" w:rsidRDefault="00E73A40" w:rsidP="00E73A40">
      <w:pPr>
        <w:spacing w:after="0" w:line="288" w:lineRule="auto"/>
        <w:ind w:left="284"/>
        <w:jc w:val="both"/>
        <w:rPr>
          <w:rFonts w:ascii="Arial Narrow" w:hAnsi="Arial Narrow" w:cs="Times New Roman"/>
        </w:rPr>
      </w:pPr>
      <w:r w:rsidRPr="00B26E96">
        <w:rPr>
          <w:rFonts w:ascii="Arial Narrow" w:hAnsi="Arial Narrow" w:cs="Times New Roman"/>
        </w:rPr>
        <w:t>Legislatívny a implementačný rámec Plánu obnovy a odolnosti vyžaduje uplatňovanie princípu „výrazne nenarušiť“ aj pre oblasť „obehového hospodárstva vrátane predchádzania vzniku odpadov a recyklácie“</w:t>
      </w:r>
      <w:r w:rsidRPr="00B26E96">
        <w:rPr>
          <w:rStyle w:val="Odkaznapoznmkupodiarou"/>
          <w:rFonts w:ascii="Arial Narrow" w:hAnsi="Arial Narrow"/>
        </w:rPr>
        <w:footnoteReference w:id="46"/>
      </w:r>
      <w:r w:rsidRPr="00B26E96">
        <w:rPr>
          <w:rFonts w:ascii="Arial Narrow" w:hAnsi="Arial Narrow" w:cs="Times New Roman"/>
        </w:rPr>
        <w:t xml:space="preserve"> a plnenie  požiadavky „70% cieľa“ predstavuje povinný okruh oprávnených aktivít, ktoré vykonávateľ uplatňuje v súlade so Systémom implementácie plánu obnovy a odolnosti.</w:t>
      </w:r>
      <w:r>
        <w:rPr>
          <w:rFonts w:ascii="Arial Narrow" w:hAnsi="Arial Narrow" w:cs="Times New Roman"/>
        </w:rPr>
        <w:t xml:space="preserve"> </w:t>
      </w:r>
    </w:p>
    <w:p w14:paraId="6425C8B8" w14:textId="77777777" w:rsidR="00E73A40" w:rsidRDefault="00E73A40" w:rsidP="00E73A40">
      <w:pPr>
        <w:spacing w:after="0" w:line="288" w:lineRule="auto"/>
        <w:ind w:left="284"/>
        <w:jc w:val="both"/>
        <w:rPr>
          <w:rFonts w:ascii="Arial Narrow" w:hAnsi="Arial Narrow" w:cs="Times New Roman"/>
        </w:rPr>
      </w:pPr>
    </w:p>
    <w:p w14:paraId="189220D3" w14:textId="77777777" w:rsidR="00E73A40" w:rsidRDefault="00E73A40" w:rsidP="00E73A40">
      <w:pPr>
        <w:spacing w:after="0" w:line="288" w:lineRule="auto"/>
        <w:ind w:left="284"/>
        <w:jc w:val="both"/>
        <w:rPr>
          <w:rFonts w:ascii="Arial Narrow" w:hAnsi="Arial Narrow" w:cs="Times New Roman"/>
        </w:rPr>
      </w:pPr>
      <w:r>
        <w:rPr>
          <w:rFonts w:ascii="Arial Narrow" w:hAnsi="Arial Narrow" w:cs="Times New Roman"/>
        </w:rPr>
        <w:lastRenderedPageBreak/>
        <w:t xml:space="preserve">Pre projekty spojené s výstavbou a rekonštrukciou budov, ktoré sú financované z Mechanizmu na podporu obnovy a odolnosti sa za hodnoverné </w:t>
      </w:r>
      <w:r w:rsidRPr="00607B81">
        <w:rPr>
          <w:rFonts w:ascii="Arial Narrow" w:hAnsi="Arial Narrow" w:cs="Times New Roman"/>
        </w:rPr>
        <w:t>preukázanie plnenia požiadav</w:t>
      </w:r>
      <w:r>
        <w:rPr>
          <w:rFonts w:ascii="Arial Narrow" w:hAnsi="Arial Narrow" w:cs="Times New Roman"/>
        </w:rPr>
        <w:t xml:space="preserve">ky „70% cieľa“ pre každú budovu </w:t>
      </w:r>
      <w:r w:rsidRPr="00607B81">
        <w:rPr>
          <w:rFonts w:ascii="Arial Narrow" w:hAnsi="Arial Narrow" w:cs="Times New Roman"/>
        </w:rPr>
        <w:t>u jednotlivých pôvodcov odpadov budú považova</w:t>
      </w:r>
      <w:r>
        <w:rPr>
          <w:rFonts w:ascii="Arial Narrow" w:hAnsi="Arial Narrow" w:cs="Times New Roman"/>
        </w:rPr>
        <w:t>ť</w:t>
      </w:r>
      <w:r w:rsidRPr="00607B81">
        <w:rPr>
          <w:rFonts w:ascii="Arial Narrow" w:hAnsi="Arial Narrow" w:cs="Times New Roman"/>
        </w:rPr>
        <w:t xml:space="preserve"> nasledovné doklady: </w:t>
      </w:r>
    </w:p>
    <w:p w14:paraId="3901FA4C" w14:textId="77777777" w:rsidR="00E73A40" w:rsidRPr="00607B81" w:rsidRDefault="00E73A40" w:rsidP="00E73A40">
      <w:pPr>
        <w:spacing w:after="0" w:line="288" w:lineRule="auto"/>
        <w:ind w:left="284"/>
        <w:jc w:val="both"/>
        <w:rPr>
          <w:rFonts w:ascii="Arial Narrow" w:hAnsi="Arial Narrow" w:cs="Times New Roman"/>
        </w:rPr>
      </w:pPr>
    </w:p>
    <w:p w14:paraId="1BEBFF91"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u w:val="single"/>
        </w:rPr>
      </w:pPr>
      <w:r w:rsidRPr="002A1AE4">
        <w:rPr>
          <w:rFonts w:ascii="Arial Narrow" w:hAnsi="Arial Narrow" w:cs="Times New Roman"/>
          <w:u w:val="single"/>
        </w:rPr>
        <w:t>Potvrdenie alebo iný doklad (napr. faktúra) o odovzdaní stavebných odpadov a odpadov z rekonštrukcie alebo demolácie firme oprávnenej na nakladanie s odpadmi</w:t>
      </w:r>
      <w:r w:rsidRPr="002A1AE4">
        <w:rPr>
          <w:rFonts w:ascii="Arial Narrow" w:hAnsi="Arial Narrow" w:cs="Times New Roman"/>
        </w:rPr>
        <w:t xml:space="preserve"> (spoločnosť oprávnená na zber odpadov, spoločnosť oprávnená na prevádzkovanie zariadenia na zhodnocovanie alebo zneškodňovanie stavebných odpadov a odpadov z demolácií) </w:t>
      </w:r>
      <w:r w:rsidRPr="002A1AE4">
        <w:rPr>
          <w:rFonts w:ascii="Arial Narrow" w:hAnsi="Arial Narrow" w:cs="Times New Roman"/>
          <w:u w:val="single"/>
        </w:rPr>
        <w:t>obsahujúci údaje odovzdávajúceho</w:t>
      </w:r>
      <w:r w:rsidRPr="002A1AE4">
        <w:rPr>
          <w:rFonts w:ascii="Arial Narrow" w:hAnsi="Arial Narrow" w:cs="Times New Roman"/>
        </w:rPr>
        <w:t xml:space="preserve"> (vrátane stavby, z ktorej odpad pochádza) </w:t>
      </w:r>
      <w:r w:rsidRPr="002A1AE4">
        <w:rPr>
          <w:rFonts w:ascii="Arial Narrow" w:hAnsi="Arial Narrow" w:cs="Times New Roman"/>
          <w:u w:val="single"/>
        </w:rPr>
        <w:t>a prijímajúceho, číslo odpadu, množstvo odpadu, spôsob nakladania s odpadom a dátum prijatia odpadu.</w:t>
      </w:r>
    </w:p>
    <w:p w14:paraId="47B81BDE" w14:textId="77777777" w:rsidR="00E73A40" w:rsidRPr="002A1AE4"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Informácia o následnom nakladaní s odpadmi ak nasledovným držiteľom odpadov nie je zariadenie na zhodnocovanie alebo zneškodňovanie odpadov</w:t>
      </w:r>
      <w:r w:rsidRPr="002A1AE4">
        <w:rPr>
          <w:rFonts w:ascii="Arial Narrow" w:hAnsi="Arial Narrow" w:cs="Times New Roman"/>
        </w:rPr>
        <w:t xml:space="preserve"> (oprávnenie podľa § 14 ods. 1 písm. h) zákona o odpadoch).</w:t>
      </w:r>
    </w:p>
    <w:p w14:paraId="7D11E458" w14:textId="77777777" w:rsidR="00E73A40" w:rsidRPr="008E7A9F" w:rsidRDefault="00E73A40" w:rsidP="00E73A40">
      <w:pPr>
        <w:pStyle w:val="Odsekzoznamu"/>
        <w:numPr>
          <w:ilvl w:val="0"/>
          <w:numId w:val="9"/>
        </w:numPr>
        <w:spacing w:after="0" w:line="288" w:lineRule="auto"/>
        <w:ind w:left="851" w:hanging="284"/>
        <w:jc w:val="both"/>
        <w:rPr>
          <w:rFonts w:ascii="Arial Narrow" w:hAnsi="Arial Narrow" w:cs="Times New Roman"/>
        </w:rPr>
      </w:pPr>
      <w:r w:rsidRPr="002A1AE4">
        <w:rPr>
          <w:rFonts w:ascii="Arial Narrow" w:hAnsi="Arial Narrow" w:cs="Times New Roman"/>
          <w:u w:val="single"/>
        </w:rPr>
        <w:t>Sumarizácia údajov o vzniku stavebných odpadov a odpadov z demolácie a následnom nakladaní s ním preukazujúca splnenie požiadavky aby minimálne 70 % hmotnosti</w:t>
      </w:r>
      <w:r w:rsidRPr="002A1AE4">
        <w:rPr>
          <w:rFonts w:ascii="Arial Narrow" w:hAnsi="Arial Narrow" w:cs="Times New Roman"/>
        </w:rPr>
        <w:t xml:space="preserve"> takéhoto nie nebezpečného odpadu </w:t>
      </w:r>
      <w:r w:rsidRPr="002A1AE4">
        <w:rPr>
          <w:rFonts w:ascii="Arial Narrow" w:hAnsi="Arial Narrow" w:cs="Times New Roman"/>
          <w:u w:val="single"/>
        </w:rPr>
        <w:t>bolo zhodnocovaných</w:t>
      </w:r>
      <w:r w:rsidRPr="002A1AE4">
        <w:rPr>
          <w:rFonts w:ascii="Arial Narrow" w:hAnsi="Arial Narrow" w:cs="Times New Roman"/>
        </w:rPr>
        <w:t xml:space="preserve"> – v rozsahu Ohlásenia o vzniku odpadov a nakladaní s ním (príloha č. 2 vyhlášky </w:t>
      </w:r>
      <w:r w:rsidRPr="008E7A9F">
        <w:rPr>
          <w:rFonts w:ascii="Arial Narrow" w:hAnsi="Arial Narrow" w:cs="Times New Roman"/>
        </w:rPr>
        <w:t>č. 366/2015 Z.z.).</w:t>
      </w:r>
    </w:p>
    <w:p w14:paraId="3271F5DC" w14:textId="77777777" w:rsidR="00E73A40" w:rsidRDefault="00E73A40" w:rsidP="00E73A40">
      <w:pPr>
        <w:spacing w:after="0" w:line="288" w:lineRule="auto"/>
        <w:ind w:left="567"/>
        <w:jc w:val="both"/>
        <w:rPr>
          <w:rFonts w:ascii="Arial Narrow" w:hAnsi="Arial Narrow" w:cs="Times New Roman"/>
        </w:rPr>
      </w:pPr>
    </w:p>
    <w:p w14:paraId="58F1D65B" w14:textId="77777777" w:rsidR="00E73A40" w:rsidRPr="0092120A" w:rsidRDefault="00E73A40" w:rsidP="005F4971">
      <w:pPr>
        <w:spacing w:after="0" w:line="288" w:lineRule="auto"/>
        <w:jc w:val="both"/>
        <w:rPr>
          <w:rFonts w:ascii="Arial Narrow" w:hAnsi="Arial Narrow" w:cs="Times New Roman"/>
        </w:rPr>
      </w:pPr>
      <w:r w:rsidRPr="008E7A9F">
        <w:rPr>
          <w:rFonts w:ascii="Arial Narrow" w:hAnsi="Arial Narrow" w:cs="Times New Roman"/>
        </w:rPr>
        <w:t>Uvedenú dokumentáciu právnická osoba a fyzická osoba-podnikateľ predkladajú spolu so súhrnným dokumentom sumarizujúcim údaje o vzniku odpadu a nakladaní s týmto odpadom.</w:t>
      </w:r>
      <w:r>
        <w:rPr>
          <w:rFonts w:ascii="Arial Narrow" w:hAnsi="Arial Narrow" w:cs="Times New Roman"/>
        </w:rPr>
        <w:t xml:space="preserve"> </w:t>
      </w:r>
    </w:p>
    <w:p w14:paraId="50B94E4E" w14:textId="77777777" w:rsidR="00E73A40" w:rsidRPr="001A03DC" w:rsidRDefault="00E73A40" w:rsidP="00E73A40">
      <w:pPr>
        <w:spacing w:after="0" w:line="288" w:lineRule="auto"/>
        <w:jc w:val="both"/>
        <w:rPr>
          <w:rFonts w:ascii="Arial Narrow" w:hAnsi="Arial Narrow" w:cs="Times New Roman"/>
          <w:sz w:val="24"/>
          <w:szCs w:val="24"/>
        </w:rPr>
      </w:pPr>
    </w:p>
    <w:p w14:paraId="6FFDD9BB" w14:textId="77777777" w:rsidR="00E73A40" w:rsidRPr="001A03DC" w:rsidRDefault="00E73A40" w:rsidP="00E73A40">
      <w:pPr>
        <w:spacing w:after="0" w:line="288" w:lineRule="auto"/>
        <w:jc w:val="both"/>
        <w:rPr>
          <w:rFonts w:ascii="Arial Narrow" w:hAnsi="Arial Narrow" w:cs="Times New Roman"/>
          <w:sz w:val="24"/>
          <w:szCs w:val="24"/>
        </w:rPr>
      </w:pPr>
    </w:p>
    <w:p w14:paraId="7896BB23" w14:textId="77777777" w:rsidR="00E73A40" w:rsidRPr="001A03DC" w:rsidRDefault="00E73A40" w:rsidP="00E73A40">
      <w:pPr>
        <w:spacing w:after="0" w:line="288" w:lineRule="auto"/>
        <w:rPr>
          <w:rFonts w:ascii="Arial Narrow" w:hAnsi="Arial Narrow" w:cs="Times New Roman"/>
          <w:sz w:val="24"/>
          <w:szCs w:val="24"/>
        </w:rPr>
      </w:pPr>
    </w:p>
    <w:p w14:paraId="4996369C" w14:textId="77777777" w:rsidR="00E73A40" w:rsidRPr="001A03DC" w:rsidRDefault="00E73A40" w:rsidP="00E73A40">
      <w:pPr>
        <w:spacing w:after="0" w:line="288" w:lineRule="auto"/>
        <w:rPr>
          <w:rFonts w:ascii="Arial Narrow" w:hAnsi="Arial Narrow" w:cs="Times New Roman"/>
          <w:sz w:val="24"/>
          <w:szCs w:val="24"/>
        </w:rPr>
      </w:pPr>
    </w:p>
    <w:p w14:paraId="22B9D31E" w14:textId="77777777" w:rsidR="00E73A40" w:rsidRDefault="00E73A40" w:rsidP="00E73A40">
      <w:pPr>
        <w:spacing w:after="0" w:line="288" w:lineRule="auto"/>
        <w:rPr>
          <w:rFonts w:ascii="Arial Narrow" w:hAnsi="Arial Narrow" w:cs="Times New Roman"/>
          <w:sz w:val="24"/>
          <w:szCs w:val="24"/>
        </w:rPr>
      </w:pPr>
    </w:p>
    <w:p w14:paraId="4DE4F493" w14:textId="77777777" w:rsidR="00E73A40" w:rsidRDefault="00E73A40" w:rsidP="00E73A40">
      <w:pPr>
        <w:spacing w:after="0" w:line="288" w:lineRule="auto"/>
        <w:rPr>
          <w:rFonts w:ascii="Arial Narrow" w:hAnsi="Arial Narrow" w:cs="Times New Roman"/>
          <w:sz w:val="24"/>
          <w:szCs w:val="24"/>
        </w:rPr>
      </w:pPr>
    </w:p>
    <w:p w14:paraId="63877A9A" w14:textId="77777777" w:rsidR="00E73A40" w:rsidRDefault="00E73A40" w:rsidP="00E73A40">
      <w:pPr>
        <w:spacing w:after="0" w:line="288" w:lineRule="auto"/>
        <w:rPr>
          <w:rFonts w:ascii="Arial Narrow" w:hAnsi="Arial Narrow" w:cs="Times New Roman"/>
          <w:sz w:val="24"/>
          <w:szCs w:val="24"/>
        </w:rPr>
      </w:pPr>
    </w:p>
    <w:p w14:paraId="5F773F8F" w14:textId="27995BD9" w:rsidR="00E73A40" w:rsidRDefault="00E73A40" w:rsidP="00E73A40">
      <w:pPr>
        <w:spacing w:after="0" w:line="288" w:lineRule="auto"/>
        <w:rPr>
          <w:rFonts w:ascii="Arial Narrow" w:hAnsi="Arial Narrow" w:cs="Times New Roman"/>
          <w:sz w:val="24"/>
          <w:szCs w:val="24"/>
        </w:rPr>
      </w:pPr>
    </w:p>
    <w:p w14:paraId="41655159" w14:textId="66EEA20A" w:rsidR="00057D1B" w:rsidRDefault="00057D1B" w:rsidP="00E73A40">
      <w:pPr>
        <w:spacing w:after="0" w:line="288" w:lineRule="auto"/>
        <w:rPr>
          <w:rFonts w:ascii="Arial Narrow" w:hAnsi="Arial Narrow" w:cs="Times New Roman"/>
          <w:sz w:val="24"/>
          <w:szCs w:val="24"/>
        </w:rPr>
      </w:pPr>
    </w:p>
    <w:p w14:paraId="6BCB4A3F" w14:textId="70EC5350" w:rsidR="00057D1B" w:rsidRDefault="00057D1B" w:rsidP="00E73A40">
      <w:pPr>
        <w:spacing w:after="0" w:line="288" w:lineRule="auto"/>
        <w:rPr>
          <w:rFonts w:ascii="Arial Narrow" w:hAnsi="Arial Narrow" w:cs="Times New Roman"/>
          <w:sz w:val="24"/>
          <w:szCs w:val="24"/>
        </w:rPr>
      </w:pPr>
    </w:p>
    <w:p w14:paraId="35450ACA" w14:textId="34BBC26C" w:rsidR="00057D1B" w:rsidRDefault="00057D1B" w:rsidP="00E73A40">
      <w:pPr>
        <w:spacing w:after="0" w:line="288" w:lineRule="auto"/>
        <w:rPr>
          <w:rFonts w:ascii="Arial Narrow" w:hAnsi="Arial Narrow" w:cs="Times New Roman"/>
          <w:sz w:val="24"/>
          <w:szCs w:val="24"/>
        </w:rPr>
      </w:pPr>
    </w:p>
    <w:p w14:paraId="221E7750" w14:textId="05D3F5E2" w:rsidR="00057D1B" w:rsidRDefault="00057D1B" w:rsidP="00E73A40">
      <w:pPr>
        <w:spacing w:after="0" w:line="288" w:lineRule="auto"/>
        <w:rPr>
          <w:rFonts w:ascii="Arial Narrow" w:hAnsi="Arial Narrow" w:cs="Times New Roman"/>
          <w:sz w:val="24"/>
          <w:szCs w:val="24"/>
        </w:rPr>
      </w:pPr>
    </w:p>
    <w:p w14:paraId="2F8C8CF6" w14:textId="3E087323" w:rsidR="00057D1B" w:rsidRDefault="00057D1B" w:rsidP="00E73A40">
      <w:pPr>
        <w:spacing w:after="0" w:line="288" w:lineRule="auto"/>
        <w:rPr>
          <w:rFonts w:ascii="Arial Narrow" w:hAnsi="Arial Narrow" w:cs="Times New Roman"/>
          <w:sz w:val="24"/>
          <w:szCs w:val="24"/>
        </w:rPr>
      </w:pPr>
    </w:p>
    <w:p w14:paraId="6535E146" w14:textId="5F103948" w:rsidR="00057D1B" w:rsidRDefault="00057D1B" w:rsidP="00E73A40">
      <w:pPr>
        <w:spacing w:after="0" w:line="288" w:lineRule="auto"/>
        <w:rPr>
          <w:rFonts w:ascii="Arial Narrow" w:hAnsi="Arial Narrow" w:cs="Times New Roman"/>
          <w:sz w:val="24"/>
          <w:szCs w:val="24"/>
        </w:rPr>
      </w:pPr>
    </w:p>
    <w:p w14:paraId="0C726CDB" w14:textId="1CC6BE0A" w:rsidR="00057D1B" w:rsidRDefault="00057D1B" w:rsidP="00E73A40">
      <w:pPr>
        <w:spacing w:after="0" w:line="288" w:lineRule="auto"/>
        <w:rPr>
          <w:rFonts w:ascii="Arial Narrow" w:hAnsi="Arial Narrow" w:cs="Times New Roman"/>
          <w:sz w:val="24"/>
          <w:szCs w:val="24"/>
        </w:rPr>
      </w:pPr>
    </w:p>
    <w:p w14:paraId="0F754D1E" w14:textId="221C3651" w:rsidR="00057D1B" w:rsidRDefault="00057D1B" w:rsidP="00E73A40">
      <w:pPr>
        <w:spacing w:after="0" w:line="288" w:lineRule="auto"/>
        <w:rPr>
          <w:rFonts w:ascii="Arial Narrow" w:hAnsi="Arial Narrow" w:cs="Times New Roman"/>
          <w:sz w:val="24"/>
          <w:szCs w:val="24"/>
        </w:rPr>
      </w:pPr>
    </w:p>
    <w:p w14:paraId="2F5C80AB" w14:textId="0AC0DF4A" w:rsidR="00057D1B" w:rsidRDefault="00057D1B" w:rsidP="00E73A40">
      <w:pPr>
        <w:spacing w:after="0" w:line="288" w:lineRule="auto"/>
        <w:rPr>
          <w:rFonts w:ascii="Arial Narrow" w:hAnsi="Arial Narrow" w:cs="Times New Roman"/>
          <w:sz w:val="24"/>
          <w:szCs w:val="24"/>
        </w:rPr>
      </w:pPr>
    </w:p>
    <w:p w14:paraId="2442D215" w14:textId="32822BF3" w:rsidR="00057D1B" w:rsidRDefault="00057D1B" w:rsidP="00E73A40">
      <w:pPr>
        <w:spacing w:after="0" w:line="288" w:lineRule="auto"/>
        <w:rPr>
          <w:rFonts w:ascii="Arial Narrow" w:hAnsi="Arial Narrow" w:cs="Times New Roman"/>
          <w:sz w:val="24"/>
          <w:szCs w:val="24"/>
        </w:rPr>
      </w:pPr>
    </w:p>
    <w:p w14:paraId="46DCC538" w14:textId="1E86DB2C" w:rsidR="00057D1B" w:rsidRDefault="00057D1B" w:rsidP="00E73A40">
      <w:pPr>
        <w:spacing w:after="0" w:line="288" w:lineRule="auto"/>
        <w:rPr>
          <w:rFonts w:ascii="Arial Narrow" w:hAnsi="Arial Narrow" w:cs="Times New Roman"/>
          <w:sz w:val="24"/>
          <w:szCs w:val="24"/>
        </w:rPr>
      </w:pPr>
    </w:p>
    <w:p w14:paraId="3692FB0E" w14:textId="3FB61A48" w:rsidR="00057D1B" w:rsidRDefault="00057D1B" w:rsidP="00E73A40">
      <w:pPr>
        <w:spacing w:after="0" w:line="288" w:lineRule="auto"/>
        <w:rPr>
          <w:rFonts w:ascii="Arial Narrow" w:hAnsi="Arial Narrow" w:cs="Times New Roman"/>
          <w:sz w:val="24"/>
          <w:szCs w:val="24"/>
        </w:rPr>
      </w:pPr>
    </w:p>
    <w:p w14:paraId="481B1FF6" w14:textId="53A5F81B" w:rsidR="00057D1B" w:rsidRDefault="00057D1B" w:rsidP="00E73A40">
      <w:pPr>
        <w:spacing w:after="0" w:line="288" w:lineRule="auto"/>
        <w:rPr>
          <w:rFonts w:ascii="Arial Narrow" w:hAnsi="Arial Narrow" w:cs="Times New Roman"/>
          <w:sz w:val="24"/>
          <w:szCs w:val="24"/>
        </w:rPr>
      </w:pPr>
    </w:p>
    <w:p w14:paraId="212C188D" w14:textId="33B68C8D" w:rsidR="00057D1B" w:rsidRDefault="00057D1B" w:rsidP="00E73A40">
      <w:pPr>
        <w:spacing w:after="0" w:line="288" w:lineRule="auto"/>
        <w:rPr>
          <w:rFonts w:ascii="Arial Narrow" w:hAnsi="Arial Narrow" w:cs="Times New Roman"/>
          <w:sz w:val="24"/>
          <w:szCs w:val="24"/>
        </w:rPr>
      </w:pPr>
    </w:p>
    <w:p w14:paraId="7D3AC0F4" w14:textId="77777777" w:rsidR="00057D1B" w:rsidRDefault="00057D1B" w:rsidP="00E73A40">
      <w:pPr>
        <w:spacing w:after="0" w:line="288" w:lineRule="auto"/>
        <w:rPr>
          <w:rFonts w:ascii="Arial Narrow" w:hAnsi="Arial Narrow" w:cs="Times New Roman"/>
          <w:sz w:val="24"/>
          <w:szCs w:val="24"/>
        </w:rPr>
      </w:pPr>
    </w:p>
    <w:p w14:paraId="7CCE3413" w14:textId="77777777" w:rsidR="00E73A40" w:rsidRDefault="00E73A40" w:rsidP="00E73A40">
      <w:pPr>
        <w:spacing w:after="0" w:line="288" w:lineRule="auto"/>
        <w:rPr>
          <w:rFonts w:ascii="Arial Narrow" w:hAnsi="Arial Narrow" w:cs="Times New Roman"/>
          <w:sz w:val="24"/>
          <w:szCs w:val="24"/>
        </w:rPr>
      </w:pPr>
    </w:p>
    <w:p w14:paraId="0DB0C906" w14:textId="77777777" w:rsidR="00E73A40" w:rsidRPr="001A03DC" w:rsidRDefault="00E73A40" w:rsidP="00E73A40">
      <w:pPr>
        <w:spacing w:after="0" w:line="288" w:lineRule="auto"/>
        <w:jc w:val="both"/>
        <w:rPr>
          <w:rFonts w:ascii="Arial Narrow" w:hAnsi="Arial Narrow" w:cs="Times New Roman"/>
          <w:b/>
          <w:bCs/>
          <w:sz w:val="24"/>
          <w:szCs w:val="24"/>
        </w:rPr>
      </w:pPr>
      <w:r w:rsidRPr="001A03DC">
        <w:rPr>
          <w:rFonts w:ascii="Arial Narrow" w:hAnsi="Arial Narrow" w:cs="Times New Roman"/>
          <w:b/>
          <w:bCs/>
          <w:sz w:val="24"/>
          <w:szCs w:val="24"/>
        </w:rPr>
        <w:lastRenderedPageBreak/>
        <w:t>Príloha č. 1</w:t>
      </w:r>
    </w:p>
    <w:p w14:paraId="521C9211" w14:textId="77777777" w:rsidR="00E73A40" w:rsidRPr="001A03DC" w:rsidRDefault="00E73A40" w:rsidP="00E73A40">
      <w:pPr>
        <w:spacing w:after="0" w:line="288" w:lineRule="auto"/>
        <w:jc w:val="both"/>
        <w:rPr>
          <w:rFonts w:ascii="Arial Narrow" w:hAnsi="Arial Narrow" w:cs="Times New Roman"/>
          <w:sz w:val="24"/>
          <w:szCs w:val="24"/>
        </w:rPr>
      </w:pPr>
    </w:p>
    <w:p w14:paraId="2D1C7A6E"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rPr>
        <w:t xml:space="preserve">Stavebné odpady a </w:t>
      </w:r>
      <w:r w:rsidRPr="002A1AE4">
        <w:rPr>
          <w:rFonts w:ascii="Arial Narrow" w:hAnsi="Arial Narrow"/>
          <w:bCs/>
          <w:color w:val="000000"/>
        </w:rPr>
        <w:t>odpady z demolácií, ktoré je možné pripraviť na opätovné použitie alebo recyklovať:</w:t>
      </w:r>
    </w:p>
    <w:p w14:paraId="3891A926" w14:textId="77777777" w:rsidR="00E73A40" w:rsidRPr="002A1AE4" w:rsidRDefault="00E73A40" w:rsidP="00E73A40">
      <w:pPr>
        <w:spacing w:after="0" w:line="240" w:lineRule="auto"/>
        <w:jc w:val="both"/>
        <w:rPr>
          <w:rFonts w:ascii="Arial Narrow" w:hAnsi="Arial Narrow"/>
        </w:rPr>
      </w:pPr>
    </w:p>
    <w:p w14:paraId="4712F2D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podlahové konštrukcie</w:t>
      </w:r>
    </w:p>
    <w:p w14:paraId="3CFA17D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sanitárna technika</w:t>
      </w:r>
    </w:p>
    <w:p w14:paraId="61724E4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ploché sklo, izolačné sklo, sklo určené na stavebné účely, sklenené steny a steny z luxfer (sklobetónu)</w:t>
      </w:r>
    </w:p>
    <w:p w14:paraId="7930ECB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drevo a výrobky z dreva neznečistené nebezpečnými látkami</w:t>
      </w:r>
    </w:p>
    <w:p w14:paraId="64F58E1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dvere a okná a ďalšie výplne stavebných otvorov</w:t>
      </w:r>
    </w:p>
    <w:p w14:paraId="3B597E0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betónové konštrukcie</w:t>
      </w:r>
    </w:p>
    <w:p w14:paraId="73455CD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tehly, pórobetón a podobné konštrukčné prvky</w:t>
      </w:r>
    </w:p>
    <w:p w14:paraId="47076CB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 xml:space="preserve">strešné škridle, </w:t>
      </w:r>
    </w:p>
    <w:p w14:paraId="02E25C6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keramické a iné obkladové prvky, sanitárna keramika</w:t>
      </w:r>
    </w:p>
    <w:p w14:paraId="40FFD6E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neznečistené nebezpečnými látkami</w:t>
      </w:r>
    </w:p>
    <w:p w14:paraId="31E41C9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neznečistené nebezpečnými látkami</w:t>
      </w:r>
    </w:p>
    <w:p w14:paraId="1729679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neznečistený nebezpečnými látkami</w:t>
      </w:r>
    </w:p>
    <w:p w14:paraId="2A78793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sadrokartónové dosky neznečistené nebezpečnými látkami</w:t>
      </w:r>
    </w:p>
    <w:p w14:paraId="6ACF90B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konštrukčné kovové stavebné diely a iné kovové výrobky</w:t>
      </w:r>
    </w:p>
    <w:p w14:paraId="37EEC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výrobky a materiály z PVC (Polyvin</w:t>
      </w:r>
      <w:r>
        <w:rPr>
          <w:rFonts w:ascii="Arial Narrow" w:hAnsi="Arial Narrow"/>
        </w:rPr>
        <w:t>y</w:t>
      </w:r>
      <w:r w:rsidRPr="002A1AE4">
        <w:rPr>
          <w:rFonts w:ascii="Arial Narrow" w:hAnsi="Arial Narrow"/>
        </w:rPr>
        <w:t>lchlorid) – okenné profily, podlahové krytiny, hydroizolačné fólie, strešná krytina a pod.</w:t>
      </w:r>
    </w:p>
    <w:p w14:paraId="5DA2A77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plastové stavebné výrobky a materiály iné ako z PVC</w:t>
      </w:r>
    </w:p>
    <w:p w14:paraId="43FFB05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ktorý neobsahuje nebezpečné látky</w:t>
      </w:r>
    </w:p>
    <w:p w14:paraId="431BC15B"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ktoré neobsahuje nebezpečné látky</w:t>
      </w:r>
    </w:p>
    <w:p w14:paraId="1AD5A72A" w14:textId="77777777" w:rsidR="00E73A40" w:rsidRPr="002A1AE4" w:rsidRDefault="00E73A40" w:rsidP="00E73A40">
      <w:pPr>
        <w:jc w:val="both"/>
        <w:rPr>
          <w:rFonts w:ascii="Arial Narrow" w:hAnsi="Arial Narrow"/>
        </w:rPr>
      </w:pPr>
    </w:p>
    <w:p w14:paraId="117AA757" w14:textId="77777777" w:rsidR="00E73A40" w:rsidRPr="002A1AE4" w:rsidRDefault="00E73A40" w:rsidP="00E73A40">
      <w:pPr>
        <w:pStyle w:val="Odsekzoznamu"/>
        <w:numPr>
          <w:ilvl w:val="0"/>
          <w:numId w:val="31"/>
        </w:numPr>
        <w:spacing w:after="0" w:line="240" w:lineRule="auto"/>
        <w:ind w:left="284" w:hanging="284"/>
        <w:jc w:val="both"/>
        <w:rPr>
          <w:rFonts w:ascii="Arial Narrow" w:hAnsi="Arial Narrow"/>
        </w:rPr>
      </w:pPr>
      <w:r w:rsidRPr="002A1AE4">
        <w:rPr>
          <w:rFonts w:ascii="Arial Narrow" w:hAnsi="Arial Narrow"/>
          <w:bCs/>
          <w:color w:val="000000"/>
        </w:rPr>
        <w:t>Odstránené stavebné materiály, ktoré môžu byť využité ako vedľajší produkt:</w:t>
      </w:r>
    </w:p>
    <w:p w14:paraId="2972671C" w14:textId="77777777" w:rsidR="00E73A40" w:rsidRPr="002A1AE4" w:rsidRDefault="00E73A40" w:rsidP="00E73A40">
      <w:pPr>
        <w:spacing w:after="0" w:line="240" w:lineRule="auto"/>
        <w:jc w:val="both"/>
        <w:rPr>
          <w:rFonts w:ascii="Arial Narrow" w:hAnsi="Arial Narrow"/>
        </w:rPr>
      </w:pPr>
    </w:p>
    <w:p w14:paraId="24EA60FC"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 xml:space="preserve">nekontaminovaná zemina a iný prirodzene sa vyskytujúci materiál </w:t>
      </w:r>
    </w:p>
    <w:p w14:paraId="4E9765C8"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odstránená asfaltová zmes</w:t>
      </w:r>
    </w:p>
    <w:p w14:paraId="21289960" w14:textId="77777777" w:rsidR="00E73A40" w:rsidRPr="002A1AE4" w:rsidRDefault="00E73A40" w:rsidP="00E73A40">
      <w:pPr>
        <w:pStyle w:val="Odsekzoznamu"/>
        <w:numPr>
          <w:ilvl w:val="0"/>
          <w:numId w:val="32"/>
        </w:numPr>
        <w:spacing w:after="0" w:line="240" w:lineRule="auto"/>
        <w:ind w:left="568" w:hanging="284"/>
        <w:jc w:val="both"/>
        <w:rPr>
          <w:rFonts w:ascii="Arial Narrow" w:hAnsi="Arial Narrow"/>
        </w:rPr>
      </w:pPr>
      <w:r w:rsidRPr="002A1AE4">
        <w:rPr>
          <w:rFonts w:ascii="Arial Narrow" w:hAnsi="Arial Narrow"/>
        </w:rPr>
        <w:t>odstránené stavebné materiály</w:t>
      </w:r>
    </w:p>
    <w:p w14:paraId="2D90CB0C" w14:textId="77777777" w:rsidR="00E73A40" w:rsidRPr="002A1AE4" w:rsidRDefault="00E73A40" w:rsidP="00E73A40">
      <w:pPr>
        <w:spacing w:after="0" w:line="240" w:lineRule="auto"/>
        <w:jc w:val="both"/>
        <w:rPr>
          <w:rFonts w:ascii="Arial Narrow" w:hAnsi="Arial Narrow"/>
        </w:rPr>
      </w:pPr>
    </w:p>
    <w:p w14:paraId="26CA56AA" w14:textId="77777777" w:rsidR="00E73A40" w:rsidRPr="002A1AE4" w:rsidRDefault="00E73A40" w:rsidP="00E73A40">
      <w:pPr>
        <w:pStyle w:val="Odsekzoznamu"/>
        <w:numPr>
          <w:ilvl w:val="0"/>
          <w:numId w:val="31"/>
        </w:numPr>
        <w:spacing w:after="0" w:line="240" w:lineRule="auto"/>
        <w:ind w:left="284" w:hanging="284"/>
        <w:contextualSpacing w:val="0"/>
        <w:jc w:val="both"/>
        <w:rPr>
          <w:rFonts w:ascii="Arial Narrow" w:hAnsi="Arial Narrow"/>
        </w:rPr>
      </w:pPr>
      <w:r w:rsidRPr="002A1AE4">
        <w:rPr>
          <w:rFonts w:ascii="Arial Narrow" w:hAnsi="Arial Narrow"/>
        </w:rPr>
        <w:t>Stavebné odpady a odpady z demolácií obsahujúce nebezpečné látky alebo znečistené nebezpečnými látkami:</w:t>
      </w:r>
    </w:p>
    <w:p w14:paraId="3B6B804A" w14:textId="77777777" w:rsidR="00E73A40" w:rsidRPr="002A1AE4" w:rsidRDefault="00E73A40" w:rsidP="00E73A40">
      <w:pPr>
        <w:pStyle w:val="Standard"/>
        <w:spacing w:after="0" w:line="240" w:lineRule="auto"/>
        <w:ind w:left="567"/>
        <w:rPr>
          <w:rFonts w:ascii="Arial Narrow" w:hAnsi="Arial Narrow" w:cs="Times New Roman"/>
          <w:bCs/>
          <w:color w:val="000000"/>
        </w:rPr>
      </w:pPr>
    </w:p>
    <w:p w14:paraId="26256A2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izolačné materiály s obsahom azbestu</w:t>
      </w:r>
    </w:p>
    <w:p w14:paraId="046546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obsahujúce azbest</w:t>
      </w:r>
    </w:p>
    <w:p w14:paraId="3C453CC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sklo, plasty a drevo obsahujúce nebezpečné látky alebo znečistené nebezpečnými látkami</w:t>
      </w:r>
    </w:p>
    <w:p w14:paraId="4738655F"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asfaltové zmesi – katalógové číslo 17 03 01</w:t>
      </w:r>
    </w:p>
    <w:p w14:paraId="5995BC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zemina a kamenivo znečistené nebezpečnými látkami</w:t>
      </w:r>
    </w:p>
    <w:p w14:paraId="60642C81"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štrk zo železničného zvršku obsahujúci nebezpečné látky</w:t>
      </w:r>
    </w:p>
    <w:p w14:paraId="7E0C4CB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penový polystyrén znečistený nebezpečnými látkami</w:t>
      </w:r>
    </w:p>
    <w:p w14:paraId="38E8125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minerálna vlna znečistená nebezpečnými látkami</w:t>
      </w:r>
    </w:p>
    <w:p w14:paraId="3A14C290"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izolačné materiály obsahujúce nebezpečné zložky alebo znečistené nebezpečnými látkami</w:t>
      </w:r>
    </w:p>
    <w:p w14:paraId="4978ED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materiály na báze sadry znečistené nebezpečnými látkami</w:t>
      </w:r>
    </w:p>
    <w:p w14:paraId="3F2F892D"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ortuť</w:t>
      </w:r>
    </w:p>
    <w:p w14:paraId="1DAE552C"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odpady a odpady z demolácií obsahujúce PCB</w:t>
      </w:r>
    </w:p>
    <w:p w14:paraId="440639F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zmesi alebo oddelené frakcie betónu, tehly, škridly a keramických výrobkov znečistený nebezpečnými látkami</w:t>
      </w:r>
    </w:p>
    <w:p w14:paraId="3DE9E543"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iné stavebné odpady a odpady z demolácií, vrátane ich zmesí znečistené nebezpečnými látkami,</w:t>
      </w:r>
    </w:p>
    <w:p w14:paraId="510D07D7"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obsahujúce minerálne oleje alebo nimi znečistené</w:t>
      </w:r>
    </w:p>
    <w:p w14:paraId="7BF2AE66"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škvara obsahujúce alebo znečistená nebezpečnými látkami</w:t>
      </w:r>
    </w:p>
    <w:p w14:paraId="28198374"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elektrické alebo elektronické zariadenia obsahujúce nebezpečné látky (napr. plynové lampy obsahujúce Hg, žiarivky, úsporné žiarovky, kondenzátory obsahujúce PCB, iné elektrozariadenia obsahujúce PCB, káble s inými izolačnými kvapalinami)</w:t>
      </w:r>
    </w:p>
    <w:p w14:paraId="75D4D17A"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chladiace látky a izolačné materiály z chladiacich a klimatizačných zariadení s aj čiastočne halogénovými chlór-fluórovými uhľovodíkmi</w:t>
      </w:r>
    </w:p>
    <w:p w14:paraId="00753B72"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lastRenderedPageBreak/>
        <w:t>materiály obsahujúce polycyklické aromatické uhľovodíky iné než asfaltové zmesi uvedené pod katalógovým číslom 17 03 01</w:t>
      </w:r>
    </w:p>
    <w:p w14:paraId="2C763D49" w14:textId="77777777" w:rsidR="00E73A40" w:rsidRPr="002A1AE4" w:rsidRDefault="00E73A40" w:rsidP="00E73A40">
      <w:pPr>
        <w:pStyle w:val="Odsekzoznamu"/>
        <w:numPr>
          <w:ilvl w:val="0"/>
          <w:numId w:val="32"/>
        </w:numPr>
        <w:spacing w:after="0" w:line="240" w:lineRule="auto"/>
        <w:ind w:left="567" w:hanging="283"/>
        <w:jc w:val="both"/>
        <w:rPr>
          <w:rFonts w:ascii="Arial Narrow" w:hAnsi="Arial Narrow"/>
        </w:rPr>
      </w:pPr>
      <w:r w:rsidRPr="002A1AE4">
        <w:rPr>
          <w:rFonts w:ascii="Arial Narrow" w:hAnsi="Arial Narrow"/>
        </w:rPr>
        <w:t>stavebné diely, ktoré obsahujú alebo k ich impregnácii boli použité soli, oleje, dechtové oleje alebo fenolové oleje</w:t>
      </w:r>
    </w:p>
    <w:p w14:paraId="4F19EE30" w14:textId="77777777" w:rsidR="00E73A40" w:rsidRPr="002A1AE4" w:rsidRDefault="00E73A40" w:rsidP="00E73A40">
      <w:pPr>
        <w:spacing w:after="0" w:line="288" w:lineRule="auto"/>
        <w:jc w:val="both"/>
        <w:rPr>
          <w:rFonts w:ascii="Arial Narrow" w:hAnsi="Arial Narrow" w:cs="Times New Roman"/>
        </w:rPr>
      </w:pPr>
    </w:p>
    <w:p w14:paraId="30D39685" w14:textId="77777777" w:rsidR="00E73A40" w:rsidRPr="002A1AE4" w:rsidRDefault="00E73A40" w:rsidP="00E73A40">
      <w:pPr>
        <w:spacing w:after="0" w:line="288" w:lineRule="auto"/>
        <w:jc w:val="both"/>
        <w:rPr>
          <w:rFonts w:ascii="Arial Narrow" w:hAnsi="Arial Narrow" w:cs="Times New Roman"/>
        </w:rPr>
      </w:pPr>
    </w:p>
    <w:p w14:paraId="40423DD7" w14:textId="77777777" w:rsidR="00E73A40" w:rsidRDefault="00E73A40" w:rsidP="00E73A40">
      <w:pPr>
        <w:spacing w:after="0" w:line="288" w:lineRule="auto"/>
        <w:jc w:val="both"/>
        <w:rPr>
          <w:rFonts w:ascii="Arial Narrow" w:hAnsi="Arial Narrow" w:cs="Times New Roman"/>
          <w:b/>
          <w:sz w:val="24"/>
        </w:rPr>
      </w:pPr>
      <w:r>
        <w:rPr>
          <w:rFonts w:ascii="Arial Narrow" w:hAnsi="Arial Narrow" w:cs="Times New Roman"/>
          <w:b/>
          <w:sz w:val="24"/>
        </w:rPr>
        <w:br w:type="column"/>
      </w:r>
      <w:r w:rsidRPr="004C431E">
        <w:rPr>
          <w:rFonts w:ascii="Arial Narrow" w:hAnsi="Arial Narrow" w:cs="Times New Roman"/>
          <w:b/>
          <w:sz w:val="24"/>
        </w:rPr>
        <w:lastRenderedPageBreak/>
        <w:t>Príloha č. 2</w:t>
      </w:r>
    </w:p>
    <w:p w14:paraId="484B2C8F" w14:textId="77777777" w:rsidR="00E73A40" w:rsidRDefault="00E73A40" w:rsidP="00E73A40">
      <w:pPr>
        <w:spacing w:after="0" w:line="288" w:lineRule="auto"/>
        <w:jc w:val="both"/>
        <w:rPr>
          <w:rFonts w:ascii="Arial Narrow" w:hAnsi="Arial Narrow" w:cs="Times New Roman"/>
          <w:b/>
          <w:sz w:val="24"/>
        </w:rPr>
      </w:pPr>
    </w:p>
    <w:p w14:paraId="06F9406C" w14:textId="77777777" w:rsidR="00E73A40" w:rsidRPr="005E20E5" w:rsidRDefault="00E73A40" w:rsidP="00E73A40">
      <w:pPr>
        <w:spacing w:after="0" w:line="288" w:lineRule="auto"/>
        <w:jc w:val="both"/>
        <w:rPr>
          <w:rFonts w:ascii="Arial Narrow" w:hAnsi="Arial Narrow" w:cs="Times New Roman"/>
          <w:b/>
        </w:rPr>
      </w:pPr>
      <w:r w:rsidRPr="005E20E5">
        <w:rPr>
          <w:rFonts w:ascii="Arial Narrow" w:hAnsi="Arial Narrow" w:cs="Times New Roman"/>
          <w:b/>
        </w:rPr>
        <w:t>Požiadavky týkajúce sa „70% cieľa“ v prípade výzvy na obnovu rodinných domov</w:t>
      </w:r>
      <w:r>
        <w:rPr>
          <w:rStyle w:val="Odkaznapoznmkupodiarou"/>
          <w:rFonts w:ascii="Arial Narrow" w:hAnsi="Arial Narrow"/>
          <w:b/>
        </w:rPr>
        <w:footnoteReference w:id="47"/>
      </w:r>
      <w:r>
        <w:rPr>
          <w:rFonts w:ascii="Arial Narrow" w:hAnsi="Arial Narrow" w:cs="Times New Roman"/>
          <w:b/>
        </w:rPr>
        <w:t>:</w:t>
      </w:r>
    </w:p>
    <w:p w14:paraId="232913E0"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V súlade s hierarchiou odpadového hospodárstva a Protokolom EÚ o nakladaní so stavebným odpadom</w:t>
      </w:r>
      <w:r>
        <w:rPr>
          <w:rFonts w:ascii="Arial Narrow" w:hAnsi="Arial Narrow"/>
          <w:sz w:val="22"/>
          <w:szCs w:val="22"/>
        </w:rPr>
        <w:t xml:space="preserve"> </w:t>
      </w:r>
      <w:r w:rsidRPr="008E7A9F">
        <w:rPr>
          <w:rFonts w:ascii="Arial Narrow" w:hAnsi="Arial Narrow"/>
          <w:sz w:val="22"/>
          <w:szCs w:val="22"/>
        </w:rPr>
        <w:t>a odpadom z demolácie zabezpečia subjekty vykonávajúce obnovu RD, aby aspoň 70 % (hmotnosti) nie</w:t>
      </w:r>
      <w:r>
        <w:rPr>
          <w:rFonts w:ascii="Arial Narrow" w:hAnsi="Arial Narrow"/>
          <w:sz w:val="22"/>
          <w:szCs w:val="22"/>
        </w:rPr>
        <w:t xml:space="preserve"> </w:t>
      </w:r>
      <w:r w:rsidRPr="008E7A9F">
        <w:rPr>
          <w:rFonts w:ascii="Arial Narrow" w:hAnsi="Arial Narrow"/>
          <w:sz w:val="22"/>
          <w:szCs w:val="22"/>
        </w:rPr>
        <w:t>nebezpečného stavebného a demolačného odpadu (s výnimkou prirodzene sa vyskytujúceho materiálu</w:t>
      </w:r>
      <w:r>
        <w:rPr>
          <w:rFonts w:ascii="Arial Narrow" w:hAnsi="Arial Narrow"/>
          <w:sz w:val="22"/>
          <w:szCs w:val="22"/>
        </w:rPr>
        <w:t xml:space="preserve"> z</w:t>
      </w:r>
      <w:r w:rsidRPr="008E7A9F">
        <w:rPr>
          <w:rFonts w:ascii="Arial Narrow" w:hAnsi="Arial Narrow"/>
          <w:sz w:val="22"/>
          <w:szCs w:val="22"/>
        </w:rPr>
        <w:t>aradeného ako druh odpadu 17 05 04 vo Vyhláške č. 365/2015 Z.z., ktorou sa ustanovuje Katalóg odpadov)</w:t>
      </w:r>
      <w:r>
        <w:rPr>
          <w:rFonts w:ascii="Arial Narrow" w:hAnsi="Arial Narrow"/>
          <w:sz w:val="22"/>
          <w:szCs w:val="22"/>
        </w:rPr>
        <w:t xml:space="preserve"> </w:t>
      </w:r>
      <w:r w:rsidRPr="008E7A9F">
        <w:rPr>
          <w:rFonts w:ascii="Arial Narrow" w:hAnsi="Arial Narrow"/>
          <w:sz w:val="22"/>
          <w:szCs w:val="22"/>
        </w:rPr>
        <w:t>vyprodukovaného na stavenisku, bolo pripravených na opätovné použitie, recykláciu a ďalšie</w:t>
      </w:r>
      <w:r>
        <w:rPr>
          <w:rFonts w:ascii="Arial Narrow" w:hAnsi="Arial Narrow"/>
          <w:sz w:val="22"/>
          <w:szCs w:val="22"/>
        </w:rPr>
        <w:t xml:space="preserve"> </w:t>
      </w:r>
      <w:r w:rsidRPr="008E7A9F">
        <w:rPr>
          <w:rFonts w:ascii="Arial Narrow" w:hAnsi="Arial Narrow"/>
          <w:sz w:val="22"/>
          <w:szCs w:val="22"/>
        </w:rPr>
        <w:t>zhodnotenie a to vrátane činností spätného zasypávania, pri ktorých sa využije odpad ako náhrada za iné</w:t>
      </w:r>
      <w:r>
        <w:rPr>
          <w:rFonts w:ascii="Arial Narrow" w:hAnsi="Arial Narrow"/>
          <w:sz w:val="22"/>
          <w:szCs w:val="22"/>
        </w:rPr>
        <w:t xml:space="preserve"> </w:t>
      </w:r>
      <w:r w:rsidRPr="008E7A9F">
        <w:rPr>
          <w:rFonts w:ascii="Arial Narrow" w:hAnsi="Arial Narrow"/>
          <w:sz w:val="22"/>
          <w:szCs w:val="22"/>
        </w:rPr>
        <w:t>materiály.</w:t>
      </w:r>
    </w:p>
    <w:p w14:paraId="79EC4B64" w14:textId="77777777" w:rsidR="00E73A40" w:rsidRPr="008E7A9F" w:rsidRDefault="00E73A40" w:rsidP="00E73A40">
      <w:pPr>
        <w:pStyle w:val="Default"/>
        <w:jc w:val="both"/>
        <w:rPr>
          <w:rFonts w:ascii="Arial Narrow" w:hAnsi="Arial Narrow"/>
          <w:sz w:val="22"/>
          <w:szCs w:val="22"/>
        </w:rPr>
      </w:pPr>
    </w:p>
    <w:p w14:paraId="7915456B"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Splnenie tejto podmienky sa v súvislosti s posudzovaním splnenia tejto podmienky preukazuje čestným</w:t>
      </w:r>
      <w:r>
        <w:rPr>
          <w:rFonts w:ascii="Arial Narrow" w:hAnsi="Arial Narrow"/>
          <w:sz w:val="22"/>
          <w:szCs w:val="22"/>
        </w:rPr>
        <w:t xml:space="preserve"> </w:t>
      </w:r>
      <w:r w:rsidRPr="008E7A9F">
        <w:rPr>
          <w:rFonts w:ascii="Arial Narrow" w:hAnsi="Arial Narrow"/>
          <w:sz w:val="22"/>
          <w:szCs w:val="22"/>
        </w:rPr>
        <w:t>vyhlásením vo formulári žiadosti.</w:t>
      </w:r>
    </w:p>
    <w:p w14:paraId="40151115" w14:textId="77777777" w:rsidR="00E73A40" w:rsidRPr="008E7A9F" w:rsidRDefault="00E73A40" w:rsidP="00E73A40">
      <w:pPr>
        <w:pStyle w:val="Default"/>
        <w:jc w:val="both"/>
        <w:rPr>
          <w:rFonts w:ascii="Arial Narrow" w:hAnsi="Arial Narrow"/>
          <w:sz w:val="22"/>
          <w:szCs w:val="22"/>
        </w:rPr>
      </w:pPr>
    </w:p>
    <w:p w14:paraId="033D2C2C"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Hlavný prijímateľ preukazuje splnenie podmienky prostredníctvom dokladov, preukazujúcich spôsob, akým</w:t>
      </w:r>
      <w:r>
        <w:rPr>
          <w:rFonts w:ascii="Arial Narrow" w:hAnsi="Arial Narrow"/>
          <w:sz w:val="22"/>
          <w:szCs w:val="22"/>
        </w:rPr>
        <w:t xml:space="preserve"> </w:t>
      </w:r>
      <w:r w:rsidRPr="008E7A9F">
        <w:rPr>
          <w:rFonts w:ascii="Arial Narrow" w:hAnsi="Arial Narrow"/>
          <w:sz w:val="22"/>
          <w:szCs w:val="22"/>
        </w:rPr>
        <w:t>bolo naložené so stavebným odpadom až pri predložení ŽoP (po uzavretí zmluvy o PP a zrealizovaní obnovy</w:t>
      </w:r>
      <w:r>
        <w:rPr>
          <w:rFonts w:ascii="Arial Narrow" w:hAnsi="Arial Narrow"/>
          <w:sz w:val="22"/>
          <w:szCs w:val="22"/>
        </w:rPr>
        <w:t xml:space="preserve"> </w:t>
      </w:r>
      <w:r w:rsidRPr="008E7A9F">
        <w:rPr>
          <w:rFonts w:ascii="Arial Narrow" w:hAnsi="Arial Narrow"/>
          <w:sz w:val="22"/>
          <w:szCs w:val="22"/>
        </w:rPr>
        <w:t xml:space="preserve">RD), </w:t>
      </w:r>
      <w:r>
        <w:rPr>
          <w:rFonts w:ascii="Arial Narrow" w:hAnsi="Arial Narrow"/>
          <w:sz w:val="22"/>
          <w:szCs w:val="22"/>
        </w:rPr>
        <w:t xml:space="preserve"> p</w:t>
      </w:r>
      <w:r w:rsidRPr="008E7A9F">
        <w:rPr>
          <w:rFonts w:ascii="Arial Narrow" w:hAnsi="Arial Narrow"/>
          <w:sz w:val="22"/>
          <w:szCs w:val="22"/>
        </w:rPr>
        <w:t xml:space="preserve">ričom v prípade, že bola </w:t>
      </w:r>
      <w:r w:rsidRPr="00110ABD">
        <w:rPr>
          <w:rFonts w:ascii="Arial Narrow" w:hAnsi="Arial Narrow"/>
          <w:b/>
          <w:sz w:val="22"/>
          <w:szCs w:val="22"/>
          <w:u w:val="single"/>
        </w:rPr>
        <w:t>obnova RD realizovaná dodávateľsky</w:t>
      </w:r>
      <w:r w:rsidRPr="008E7A9F">
        <w:rPr>
          <w:rFonts w:ascii="Arial Narrow" w:hAnsi="Arial Narrow"/>
          <w:sz w:val="22"/>
          <w:szCs w:val="22"/>
        </w:rPr>
        <w:t>, predkladá:</w:t>
      </w:r>
    </w:p>
    <w:p w14:paraId="5CD449C8" w14:textId="77777777" w:rsidR="00E73A40" w:rsidRPr="008E7A9F" w:rsidRDefault="00E73A40" w:rsidP="00E73A40">
      <w:pPr>
        <w:pStyle w:val="Default"/>
        <w:jc w:val="both"/>
        <w:rPr>
          <w:rFonts w:ascii="Arial Narrow" w:hAnsi="Arial Narrow"/>
          <w:sz w:val="22"/>
          <w:szCs w:val="22"/>
        </w:rPr>
      </w:pPr>
    </w:p>
    <w:p w14:paraId="571F6788" w14:textId="77777777" w:rsidR="00E73A40" w:rsidRPr="008E7A9F"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o odovzdaní stavebných odpadov</w:t>
      </w:r>
      <w:r w:rsidRPr="008E7A9F">
        <w:rPr>
          <w:rFonts w:ascii="Arial Narrow" w:hAnsi="Arial Narrow"/>
          <w:sz w:val="22"/>
          <w:szCs w:val="22"/>
        </w:rPr>
        <w:t xml:space="preserve"> a odpadov z rekonštrukcie (dodávateľom) spoločnosti</w:t>
      </w:r>
    </w:p>
    <w:p w14:paraId="6AD3B022"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oprávnenej na nakladanie s odpadmi (spoločnosť oprávnená na zber odpadov, spoločnosť oprávnená</w:t>
      </w:r>
    </w:p>
    <w:p w14:paraId="5618FF7D"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na prevádzkovanie zariadenia na zhodnocovanie alebo zneškodňovanie stavebných odpadov</w:t>
      </w:r>
    </w:p>
    <w:p w14:paraId="180E310F" w14:textId="77777777" w:rsidR="00E73A40" w:rsidRPr="008E7A9F" w:rsidRDefault="00E73A40" w:rsidP="00E73A40">
      <w:pPr>
        <w:pStyle w:val="Default"/>
        <w:jc w:val="both"/>
        <w:rPr>
          <w:rFonts w:ascii="Arial Narrow" w:hAnsi="Arial Narrow"/>
          <w:sz w:val="22"/>
          <w:szCs w:val="22"/>
        </w:rPr>
      </w:pPr>
      <w:r w:rsidRPr="008E7A9F">
        <w:rPr>
          <w:rFonts w:ascii="Arial Narrow" w:hAnsi="Arial Narrow"/>
          <w:sz w:val="22"/>
          <w:szCs w:val="22"/>
        </w:rPr>
        <w:t>a odpadov z demolácií), ktorý obsahuje:</w:t>
      </w:r>
    </w:p>
    <w:p w14:paraId="737CCD5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15DE41A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stavby, z ktorej odpad pochádza,</w:t>
      </w:r>
    </w:p>
    <w:p w14:paraId="0A884177"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spoločnosti oprávnenej na nakladanie s odpadmi, ktorá odpad preberá,</w:t>
      </w:r>
    </w:p>
    <w:p w14:paraId="28441766"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57425B20" w14:textId="77777777" w:rsidR="00E73A40" w:rsidRPr="008E7A9F"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spôsob nakladania s odpadom a</w:t>
      </w:r>
    </w:p>
    <w:p w14:paraId="27AEC7DF" w14:textId="77777777" w:rsidR="00E73A40" w:rsidRDefault="00E73A40" w:rsidP="00E73A40">
      <w:pPr>
        <w:pStyle w:val="Default"/>
        <w:numPr>
          <w:ilvl w:val="0"/>
          <w:numId w:val="35"/>
        </w:numPr>
        <w:jc w:val="both"/>
        <w:rPr>
          <w:rFonts w:ascii="Arial Narrow" w:hAnsi="Arial Narrow"/>
          <w:sz w:val="22"/>
          <w:szCs w:val="22"/>
        </w:rPr>
      </w:pPr>
      <w:r w:rsidRPr="008E7A9F">
        <w:rPr>
          <w:rFonts w:ascii="Arial Narrow" w:hAnsi="Arial Narrow"/>
          <w:sz w:val="22"/>
          <w:szCs w:val="22"/>
        </w:rPr>
        <w:t>dátum odovzdania odpadu.</w:t>
      </w:r>
    </w:p>
    <w:p w14:paraId="77368967" w14:textId="77777777" w:rsidR="00E73A40" w:rsidRPr="008E7A9F" w:rsidRDefault="00E73A40" w:rsidP="00E73A40">
      <w:pPr>
        <w:pStyle w:val="Default"/>
        <w:ind w:left="720"/>
        <w:jc w:val="both"/>
        <w:rPr>
          <w:rFonts w:ascii="Arial Narrow" w:hAnsi="Arial Narrow"/>
          <w:sz w:val="22"/>
          <w:szCs w:val="22"/>
        </w:rPr>
      </w:pPr>
    </w:p>
    <w:p w14:paraId="02423AFE"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doklad, preukazujúci oprávnenosť osoby</w:t>
      </w:r>
      <w:r w:rsidRPr="00110ABD">
        <w:rPr>
          <w:rFonts w:ascii="Arial Narrow" w:hAnsi="Arial Narrow"/>
          <w:sz w:val="22"/>
          <w:szCs w:val="22"/>
        </w:rPr>
        <w:t>, ktorá odpad v zmysle predchádzajúceho bodu preberá,</w:t>
      </w:r>
      <w:r>
        <w:rPr>
          <w:rFonts w:ascii="Arial Narrow" w:hAnsi="Arial Narrow"/>
          <w:sz w:val="22"/>
          <w:szCs w:val="22"/>
        </w:rPr>
        <w:t xml:space="preserve"> </w:t>
      </w:r>
      <w:r w:rsidRPr="00110ABD">
        <w:rPr>
          <w:rFonts w:ascii="Arial Narrow" w:hAnsi="Arial Narrow"/>
          <w:sz w:val="22"/>
          <w:szCs w:val="22"/>
        </w:rPr>
        <w:t>nakladať s odpadom spôsobom, uvedeným v predchádzajúcom bode, t.j.:</w:t>
      </w:r>
    </w:p>
    <w:p w14:paraId="41DDDE71" w14:textId="77777777" w:rsidR="00E73A40" w:rsidRPr="008E7A9F"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súhlas podľa § 97 ods. 1 zákona o odpadoch (ak nakladanie s odpadom podlieha súhlasu) alebo</w:t>
      </w:r>
    </w:p>
    <w:p w14:paraId="77AB696B" w14:textId="77777777" w:rsidR="00E73A40" w:rsidRDefault="00E73A40" w:rsidP="00E73A40">
      <w:pPr>
        <w:pStyle w:val="Default"/>
        <w:numPr>
          <w:ilvl w:val="0"/>
          <w:numId w:val="44"/>
        </w:numPr>
        <w:jc w:val="both"/>
        <w:rPr>
          <w:rFonts w:ascii="Arial Narrow" w:hAnsi="Arial Narrow"/>
          <w:sz w:val="22"/>
          <w:szCs w:val="22"/>
        </w:rPr>
      </w:pPr>
      <w:r w:rsidRPr="008E7A9F">
        <w:rPr>
          <w:rFonts w:ascii="Arial Narrow" w:hAnsi="Arial Narrow"/>
          <w:sz w:val="22"/>
          <w:szCs w:val="22"/>
        </w:rPr>
        <w:t>registráciu podľa § 98 ods. 1 zákona o odpadoch (ak nakladanie s odpadom nepodlieha súhlasu).</w:t>
      </w:r>
    </w:p>
    <w:p w14:paraId="05F832F3" w14:textId="77777777" w:rsidR="00E73A40" w:rsidRPr="008E7A9F" w:rsidRDefault="00E73A40" w:rsidP="00E73A40">
      <w:pPr>
        <w:pStyle w:val="Default"/>
        <w:jc w:val="both"/>
        <w:rPr>
          <w:rFonts w:ascii="Arial Narrow" w:hAnsi="Arial Narrow"/>
          <w:sz w:val="22"/>
          <w:szCs w:val="22"/>
        </w:rPr>
      </w:pPr>
    </w:p>
    <w:p w14:paraId="1DC7382C" w14:textId="77777777" w:rsidR="00E73A40" w:rsidRPr="00110ABD" w:rsidRDefault="00E73A40" w:rsidP="00E73A40">
      <w:pPr>
        <w:pStyle w:val="Default"/>
        <w:numPr>
          <w:ilvl w:val="0"/>
          <w:numId w:val="33"/>
        </w:numPr>
        <w:jc w:val="both"/>
        <w:rPr>
          <w:rFonts w:ascii="Arial Narrow" w:hAnsi="Arial Narrow"/>
          <w:sz w:val="22"/>
          <w:szCs w:val="22"/>
        </w:rPr>
      </w:pPr>
      <w:r w:rsidRPr="00110ABD">
        <w:rPr>
          <w:rFonts w:ascii="Arial Narrow" w:hAnsi="Arial Narrow"/>
          <w:b/>
          <w:sz w:val="22"/>
          <w:szCs w:val="22"/>
        </w:rPr>
        <w:t>sumarizáciu údajov o vzniknutých stavebných odpadoch</w:t>
      </w:r>
      <w:r w:rsidRPr="00110ABD">
        <w:rPr>
          <w:rFonts w:ascii="Arial Narrow" w:hAnsi="Arial Narrow"/>
          <w:sz w:val="22"/>
          <w:szCs w:val="22"/>
        </w:rPr>
        <w:t xml:space="preserve"> a o následnom nakladaní s nimi (na preukázanie splnenia požiadavky, že aspoň 70 % hmotnosti odpadu, ktorý je možné opätovne použiť, recyklovať alebo zhodnotiť, bolo pripravených na opätovné použitie, recykláciu alebo ďalšie</w:t>
      </w:r>
      <w:r>
        <w:rPr>
          <w:rFonts w:ascii="Arial Narrow" w:hAnsi="Arial Narrow"/>
          <w:sz w:val="22"/>
          <w:szCs w:val="22"/>
        </w:rPr>
        <w:t xml:space="preserve"> </w:t>
      </w:r>
      <w:r w:rsidRPr="00110ABD">
        <w:rPr>
          <w:rFonts w:ascii="Arial Narrow" w:hAnsi="Arial Narrow"/>
          <w:sz w:val="22"/>
          <w:szCs w:val="22"/>
        </w:rPr>
        <w:t>zhodnotenie).</w:t>
      </w:r>
    </w:p>
    <w:p w14:paraId="7EC2A3AE" w14:textId="77777777" w:rsidR="00E73A40" w:rsidRPr="008E7A9F" w:rsidRDefault="00E73A40" w:rsidP="00E73A40">
      <w:pPr>
        <w:pStyle w:val="Default"/>
        <w:jc w:val="both"/>
        <w:rPr>
          <w:rFonts w:ascii="Arial Narrow" w:hAnsi="Arial Narrow"/>
          <w:sz w:val="22"/>
          <w:szCs w:val="22"/>
        </w:rPr>
      </w:pPr>
    </w:p>
    <w:p w14:paraId="0C0E5728" w14:textId="77777777" w:rsidR="00E73A40" w:rsidRDefault="00E73A40" w:rsidP="00E73A40">
      <w:pPr>
        <w:pStyle w:val="Default"/>
        <w:jc w:val="both"/>
        <w:rPr>
          <w:rFonts w:ascii="Arial Narrow" w:hAnsi="Arial Narrow"/>
          <w:sz w:val="22"/>
          <w:szCs w:val="22"/>
        </w:rPr>
      </w:pPr>
      <w:r w:rsidRPr="008E7A9F">
        <w:rPr>
          <w:rFonts w:ascii="Arial Narrow" w:hAnsi="Arial Narrow"/>
          <w:sz w:val="22"/>
          <w:szCs w:val="22"/>
        </w:rPr>
        <w:t xml:space="preserve">V prípade, že je </w:t>
      </w:r>
      <w:r w:rsidRPr="00110ABD">
        <w:rPr>
          <w:rFonts w:ascii="Arial Narrow" w:hAnsi="Arial Narrow"/>
          <w:b/>
          <w:sz w:val="22"/>
          <w:szCs w:val="22"/>
          <w:u w:val="single"/>
        </w:rPr>
        <w:t>obnova RD realizovaná svojpomocne</w:t>
      </w:r>
      <w:r w:rsidRPr="008E7A9F">
        <w:rPr>
          <w:rFonts w:ascii="Arial Narrow" w:hAnsi="Arial Narrow"/>
          <w:sz w:val="22"/>
          <w:szCs w:val="22"/>
        </w:rPr>
        <w:t>, prijímateľ k ŽoP predkladá:</w:t>
      </w:r>
    </w:p>
    <w:p w14:paraId="1D324046" w14:textId="77777777" w:rsidR="00E73A40" w:rsidRPr="008E7A9F" w:rsidRDefault="00E73A40" w:rsidP="00E73A40">
      <w:pPr>
        <w:pStyle w:val="Default"/>
        <w:jc w:val="both"/>
        <w:rPr>
          <w:rFonts w:ascii="Arial Narrow" w:hAnsi="Arial Narrow"/>
          <w:sz w:val="22"/>
          <w:szCs w:val="22"/>
        </w:rPr>
      </w:pPr>
    </w:p>
    <w:p w14:paraId="2BD86D63" w14:textId="77777777" w:rsidR="00E73A40"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odovzdaní drobného stavebného odpadu</w:t>
      </w:r>
      <w:r w:rsidRPr="008E7A9F">
        <w:rPr>
          <w:rFonts w:ascii="Arial Narrow" w:hAnsi="Arial Narrow"/>
          <w:sz w:val="22"/>
          <w:szCs w:val="22"/>
        </w:rPr>
        <w:t xml:space="preserve"> alebo stavebného odpadu:</w:t>
      </w:r>
    </w:p>
    <w:p w14:paraId="28E92C08" w14:textId="77777777" w:rsidR="00E73A40" w:rsidRPr="008E7A9F" w:rsidRDefault="00E73A40" w:rsidP="00E73A40">
      <w:pPr>
        <w:pStyle w:val="Default"/>
        <w:ind w:left="720"/>
        <w:jc w:val="both"/>
        <w:rPr>
          <w:rFonts w:ascii="Arial Narrow" w:hAnsi="Arial Narrow"/>
          <w:sz w:val="22"/>
          <w:szCs w:val="22"/>
        </w:rPr>
      </w:pPr>
    </w:p>
    <w:p w14:paraId="144B0A2C" w14:textId="77777777" w:rsidR="00E73A40" w:rsidRPr="008E7A9F" w:rsidRDefault="00E73A40" w:rsidP="00E73A40">
      <w:pPr>
        <w:pStyle w:val="Default"/>
        <w:numPr>
          <w:ilvl w:val="0"/>
          <w:numId w:val="41"/>
        </w:numPr>
        <w:jc w:val="both"/>
        <w:rPr>
          <w:rFonts w:ascii="Arial Narrow" w:hAnsi="Arial Narrow"/>
          <w:sz w:val="22"/>
          <w:szCs w:val="22"/>
        </w:rPr>
      </w:pPr>
      <w:r w:rsidRPr="008E7A9F">
        <w:rPr>
          <w:rFonts w:ascii="Arial Narrow" w:hAnsi="Arial Narrow"/>
          <w:sz w:val="22"/>
          <w:szCs w:val="22"/>
        </w:rPr>
        <w:t>v súlade s všeobecne záväzným nariadením obce, resp. mesta (vážny lístok), ktorý obsahuje:</w:t>
      </w:r>
    </w:p>
    <w:p w14:paraId="1DD1F69B"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odovzdávajúceho – hlavného prijímateľa</w:t>
      </w:r>
    </w:p>
    <w:p w14:paraId="1AEE49C4"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zberného dvora, ktorý odpad preberá,</w:t>
      </w:r>
    </w:p>
    <w:p w14:paraId="4290932F" w14:textId="77777777" w:rsidR="00E73A40" w:rsidRPr="008E7A9F"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3F6B47A5" w14:textId="77777777" w:rsidR="00E73A40" w:rsidRDefault="00E73A40" w:rsidP="00E73A40">
      <w:pPr>
        <w:pStyle w:val="Default"/>
        <w:numPr>
          <w:ilvl w:val="0"/>
          <w:numId w:val="40"/>
        </w:numPr>
        <w:jc w:val="both"/>
        <w:rPr>
          <w:rFonts w:ascii="Arial Narrow" w:hAnsi="Arial Narrow"/>
          <w:sz w:val="22"/>
          <w:szCs w:val="22"/>
        </w:rPr>
      </w:pPr>
      <w:r w:rsidRPr="008E7A9F">
        <w:rPr>
          <w:rFonts w:ascii="Arial Narrow" w:hAnsi="Arial Narrow"/>
          <w:sz w:val="22"/>
          <w:szCs w:val="22"/>
        </w:rPr>
        <w:t>dátum odovzdania odpadu.</w:t>
      </w:r>
    </w:p>
    <w:p w14:paraId="11A8490E" w14:textId="77777777" w:rsidR="00E73A40" w:rsidRPr="008E7A9F" w:rsidRDefault="00E73A40" w:rsidP="00E73A40">
      <w:pPr>
        <w:pStyle w:val="Default"/>
        <w:jc w:val="both"/>
        <w:rPr>
          <w:rFonts w:ascii="Arial Narrow" w:hAnsi="Arial Narrow"/>
          <w:sz w:val="22"/>
          <w:szCs w:val="22"/>
        </w:rPr>
      </w:pPr>
    </w:p>
    <w:p w14:paraId="000755D6" w14:textId="77777777" w:rsidR="00E73A40" w:rsidRPr="00110ABD" w:rsidRDefault="00E73A40" w:rsidP="00E73A40">
      <w:pPr>
        <w:pStyle w:val="Default"/>
        <w:jc w:val="both"/>
        <w:rPr>
          <w:rFonts w:ascii="Arial Narrow" w:hAnsi="Arial Narrow"/>
          <w:b/>
          <w:i/>
          <w:sz w:val="22"/>
          <w:szCs w:val="22"/>
        </w:rPr>
      </w:pPr>
      <w:r w:rsidRPr="00110ABD">
        <w:rPr>
          <w:rFonts w:ascii="Arial Narrow" w:hAnsi="Arial Narrow"/>
          <w:b/>
          <w:i/>
          <w:sz w:val="22"/>
          <w:szCs w:val="22"/>
        </w:rPr>
        <w:t>Alebo</w:t>
      </w:r>
    </w:p>
    <w:p w14:paraId="3474AB9D" w14:textId="77777777" w:rsidR="00E73A40" w:rsidRPr="008E7A9F" w:rsidRDefault="00E73A40" w:rsidP="00E73A40">
      <w:pPr>
        <w:pStyle w:val="Default"/>
        <w:jc w:val="both"/>
        <w:rPr>
          <w:rFonts w:ascii="Arial Narrow" w:hAnsi="Arial Narrow"/>
          <w:sz w:val="22"/>
          <w:szCs w:val="22"/>
        </w:rPr>
      </w:pPr>
    </w:p>
    <w:p w14:paraId="7AE87AB4" w14:textId="77777777" w:rsidR="00E73A40" w:rsidRPr="00110ABD" w:rsidRDefault="00E73A40" w:rsidP="00E73A40">
      <w:pPr>
        <w:pStyle w:val="Default"/>
        <w:numPr>
          <w:ilvl w:val="0"/>
          <w:numId w:val="41"/>
        </w:numPr>
        <w:jc w:val="both"/>
        <w:rPr>
          <w:rFonts w:ascii="Arial Narrow" w:hAnsi="Arial Narrow"/>
          <w:sz w:val="22"/>
          <w:szCs w:val="22"/>
        </w:rPr>
      </w:pPr>
      <w:r w:rsidRPr="00110ABD">
        <w:rPr>
          <w:rFonts w:ascii="Arial Narrow" w:hAnsi="Arial Narrow"/>
          <w:sz w:val="22"/>
          <w:szCs w:val="22"/>
        </w:rPr>
        <w:t>zberovej spoločnosti alebo inému subjektu, oprávnenému na nakladenie s odpadom, ktorý</w:t>
      </w:r>
      <w:r>
        <w:rPr>
          <w:rFonts w:ascii="Arial Narrow" w:hAnsi="Arial Narrow"/>
          <w:sz w:val="22"/>
          <w:szCs w:val="22"/>
        </w:rPr>
        <w:t xml:space="preserve"> </w:t>
      </w:r>
      <w:r w:rsidRPr="00110ABD">
        <w:rPr>
          <w:rFonts w:ascii="Arial Narrow" w:hAnsi="Arial Narrow"/>
          <w:sz w:val="22"/>
          <w:szCs w:val="22"/>
        </w:rPr>
        <w:t>obsahuje:</w:t>
      </w:r>
    </w:p>
    <w:p w14:paraId="43B83C9B"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odovzdávajúceho – pôvodcu odpadu (realizátora stavebných prác)</w:t>
      </w:r>
    </w:p>
    <w:p w14:paraId="0DF9F1D6"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stavby, z ktorej odpad pochádza,</w:t>
      </w:r>
    </w:p>
    <w:p w14:paraId="48BF44F5" w14:textId="77777777" w:rsidR="00E73A40" w:rsidRPr="008E7A9F"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lastRenderedPageBreak/>
        <w:t>identifikáciu spoločnosti oprávnenej na nakladanie s odpadmi, ktorá odpad preberá,</w:t>
      </w:r>
    </w:p>
    <w:p w14:paraId="6CC536E7" w14:textId="77777777" w:rsidR="00E73A40" w:rsidRPr="00110ABD" w:rsidRDefault="00E73A40" w:rsidP="00E73A40">
      <w:pPr>
        <w:pStyle w:val="Default"/>
        <w:numPr>
          <w:ilvl w:val="0"/>
          <w:numId w:val="39"/>
        </w:numPr>
        <w:jc w:val="both"/>
        <w:rPr>
          <w:rFonts w:ascii="Arial Narrow" w:hAnsi="Arial Narrow"/>
          <w:sz w:val="22"/>
          <w:szCs w:val="22"/>
        </w:rPr>
      </w:pPr>
      <w:r w:rsidRPr="008E7A9F">
        <w:rPr>
          <w:rFonts w:ascii="Arial Narrow" w:hAnsi="Arial Narrow"/>
          <w:sz w:val="22"/>
          <w:szCs w:val="22"/>
        </w:rPr>
        <w:t>identifikáciu odpadu (katalógové číslo odpadu podľa prílohy č. 1 Katalógu odpadov)</w:t>
      </w:r>
    </w:p>
    <w:p w14:paraId="64D83C31" w14:textId="77777777" w:rsidR="00E73A40" w:rsidRPr="008E7A9F"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spôsob nakladania s odpadom a</w:t>
      </w:r>
    </w:p>
    <w:p w14:paraId="568A22CE" w14:textId="77777777" w:rsidR="00E73A40" w:rsidRDefault="00E73A40" w:rsidP="00E73A40">
      <w:pPr>
        <w:pStyle w:val="Default"/>
        <w:numPr>
          <w:ilvl w:val="0"/>
          <w:numId w:val="42"/>
        </w:numPr>
        <w:jc w:val="both"/>
        <w:rPr>
          <w:rFonts w:ascii="Arial Narrow" w:hAnsi="Arial Narrow"/>
          <w:sz w:val="22"/>
          <w:szCs w:val="22"/>
        </w:rPr>
      </w:pPr>
      <w:r w:rsidRPr="008E7A9F">
        <w:rPr>
          <w:rFonts w:ascii="Arial Narrow" w:hAnsi="Arial Narrow"/>
          <w:sz w:val="22"/>
          <w:szCs w:val="22"/>
        </w:rPr>
        <w:t>dátum odovzdania odpadu.</w:t>
      </w:r>
    </w:p>
    <w:p w14:paraId="0C660E1C" w14:textId="77777777" w:rsidR="00E73A40" w:rsidRPr="008E7A9F" w:rsidRDefault="00E73A40" w:rsidP="00E73A40">
      <w:pPr>
        <w:pStyle w:val="Default"/>
        <w:ind w:left="720"/>
        <w:jc w:val="both"/>
        <w:rPr>
          <w:rFonts w:ascii="Arial Narrow" w:hAnsi="Arial Narrow"/>
          <w:sz w:val="22"/>
          <w:szCs w:val="22"/>
        </w:rPr>
      </w:pPr>
    </w:p>
    <w:p w14:paraId="4237F069" w14:textId="77777777" w:rsidR="00E73A40" w:rsidRDefault="00E73A40" w:rsidP="00E73A40">
      <w:pPr>
        <w:pStyle w:val="Default"/>
        <w:ind w:left="708"/>
        <w:jc w:val="both"/>
        <w:rPr>
          <w:rFonts w:ascii="Arial Narrow" w:hAnsi="Arial Narrow"/>
          <w:sz w:val="22"/>
          <w:szCs w:val="22"/>
        </w:rPr>
      </w:pPr>
      <w:r w:rsidRPr="008E7A9F">
        <w:rPr>
          <w:rFonts w:ascii="Arial Narrow" w:hAnsi="Arial Narrow"/>
          <w:sz w:val="22"/>
          <w:szCs w:val="22"/>
        </w:rPr>
        <w:t>V prípade písm. b. sa predkladá aj doklad, preukazujúci oprávnenosť osoby, ktorá odpad</w:t>
      </w:r>
      <w:r>
        <w:rPr>
          <w:rFonts w:ascii="Arial Narrow" w:hAnsi="Arial Narrow"/>
          <w:sz w:val="22"/>
          <w:szCs w:val="22"/>
        </w:rPr>
        <w:t xml:space="preserve"> </w:t>
      </w:r>
      <w:r w:rsidRPr="008E7A9F">
        <w:rPr>
          <w:rFonts w:ascii="Arial Narrow" w:hAnsi="Arial Narrow"/>
          <w:sz w:val="22"/>
          <w:szCs w:val="22"/>
        </w:rPr>
        <w:t>preberá, nakladať s odpadom uvedeným spôsobom, t.j.:</w:t>
      </w:r>
    </w:p>
    <w:p w14:paraId="770EB45F" w14:textId="77777777" w:rsidR="00E73A40" w:rsidRPr="008E7A9F" w:rsidRDefault="00E73A40" w:rsidP="00E73A40">
      <w:pPr>
        <w:pStyle w:val="Default"/>
        <w:jc w:val="both"/>
        <w:rPr>
          <w:rFonts w:ascii="Arial Narrow" w:hAnsi="Arial Narrow"/>
          <w:sz w:val="22"/>
          <w:szCs w:val="22"/>
        </w:rPr>
      </w:pPr>
    </w:p>
    <w:p w14:paraId="0A2AA49D" w14:textId="77777777" w:rsidR="00E73A40" w:rsidRPr="008E7A9F"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súhlas podľa § 97 ods. 1 (ak nakladanie s odpadom podlieha súhlasu) alebo</w:t>
      </w:r>
    </w:p>
    <w:p w14:paraId="20F9D781" w14:textId="77777777" w:rsidR="00E73A40" w:rsidRDefault="00E73A40" w:rsidP="00E73A40">
      <w:pPr>
        <w:pStyle w:val="Default"/>
        <w:numPr>
          <w:ilvl w:val="0"/>
          <w:numId w:val="43"/>
        </w:numPr>
        <w:jc w:val="both"/>
        <w:rPr>
          <w:rFonts w:ascii="Arial Narrow" w:hAnsi="Arial Narrow"/>
          <w:sz w:val="22"/>
          <w:szCs w:val="22"/>
        </w:rPr>
      </w:pPr>
      <w:r w:rsidRPr="008E7A9F">
        <w:rPr>
          <w:rFonts w:ascii="Arial Narrow" w:hAnsi="Arial Narrow"/>
          <w:sz w:val="22"/>
          <w:szCs w:val="22"/>
        </w:rPr>
        <w:t>registráciu (ak nakladanie s odpadom podlieha súhlasu).</w:t>
      </w:r>
    </w:p>
    <w:p w14:paraId="2BCD39BE" w14:textId="77777777" w:rsidR="00E73A40" w:rsidRPr="008E7A9F" w:rsidRDefault="00E73A40" w:rsidP="00E73A40">
      <w:pPr>
        <w:pStyle w:val="Default"/>
        <w:ind w:left="720"/>
        <w:jc w:val="both"/>
        <w:rPr>
          <w:rFonts w:ascii="Arial Narrow" w:hAnsi="Arial Narrow"/>
          <w:sz w:val="22"/>
          <w:szCs w:val="22"/>
        </w:rPr>
      </w:pPr>
    </w:p>
    <w:p w14:paraId="7B2D0B9B" w14:textId="77777777" w:rsidR="00E73A40" w:rsidRPr="00110ABD" w:rsidRDefault="00E73A40" w:rsidP="00E73A40">
      <w:pPr>
        <w:pStyle w:val="Default"/>
        <w:numPr>
          <w:ilvl w:val="0"/>
          <w:numId w:val="38"/>
        </w:numPr>
        <w:jc w:val="both"/>
        <w:rPr>
          <w:rFonts w:ascii="Arial Narrow" w:hAnsi="Arial Narrow"/>
          <w:sz w:val="22"/>
          <w:szCs w:val="22"/>
        </w:rPr>
      </w:pPr>
      <w:r w:rsidRPr="00110ABD">
        <w:rPr>
          <w:rFonts w:ascii="Arial Narrow" w:hAnsi="Arial Narrow"/>
          <w:b/>
          <w:sz w:val="22"/>
          <w:szCs w:val="22"/>
        </w:rPr>
        <w:t>doklad o zaplatení miestneho poplatku</w:t>
      </w:r>
      <w:r w:rsidRPr="00110ABD">
        <w:rPr>
          <w:rFonts w:ascii="Arial Narrow" w:hAnsi="Arial Narrow"/>
          <w:sz w:val="22"/>
          <w:szCs w:val="22"/>
        </w:rPr>
        <w:t xml:space="preserve"> za drobný stavebný odpad, resp. o zaplatení za naloženie</w:t>
      </w:r>
      <w:r>
        <w:rPr>
          <w:rFonts w:ascii="Arial Narrow" w:hAnsi="Arial Narrow"/>
          <w:sz w:val="22"/>
          <w:szCs w:val="22"/>
        </w:rPr>
        <w:t xml:space="preserve"> </w:t>
      </w:r>
      <w:r w:rsidRPr="00110ABD">
        <w:rPr>
          <w:rFonts w:ascii="Arial Narrow" w:hAnsi="Arial Narrow"/>
          <w:sz w:val="22"/>
          <w:szCs w:val="22"/>
        </w:rPr>
        <w:t>odpadom spoločnosťou podľa písm. b. vyššie,</w:t>
      </w:r>
    </w:p>
    <w:p w14:paraId="0A23347F" w14:textId="77777777" w:rsidR="00E73A40" w:rsidRPr="008E7A9F" w:rsidRDefault="00E73A40" w:rsidP="00E73A40">
      <w:pPr>
        <w:pStyle w:val="Default"/>
        <w:jc w:val="both"/>
        <w:rPr>
          <w:rFonts w:ascii="Arial Narrow" w:hAnsi="Arial Narrow"/>
          <w:sz w:val="22"/>
          <w:szCs w:val="22"/>
        </w:rPr>
      </w:pPr>
    </w:p>
    <w:p w14:paraId="03A190EE" w14:textId="77777777" w:rsidR="00E73A40" w:rsidRPr="00110ABD" w:rsidRDefault="00E73A40" w:rsidP="00E73A40">
      <w:pPr>
        <w:pStyle w:val="Default"/>
        <w:numPr>
          <w:ilvl w:val="0"/>
          <w:numId w:val="38"/>
        </w:numPr>
        <w:jc w:val="both"/>
        <w:rPr>
          <w:rFonts w:ascii="Arial Narrow" w:hAnsi="Arial Narrow"/>
          <w:sz w:val="20"/>
          <w:szCs w:val="22"/>
        </w:rPr>
      </w:pPr>
      <w:r w:rsidRPr="00110ABD">
        <w:rPr>
          <w:rFonts w:ascii="Arial Narrow" w:hAnsi="Arial Narrow"/>
          <w:b/>
          <w:sz w:val="22"/>
          <w:szCs w:val="22"/>
        </w:rPr>
        <w:t>čestné vyhlásenie so sumarizáciou údajov</w:t>
      </w:r>
      <w:r w:rsidRPr="00110ABD">
        <w:rPr>
          <w:rFonts w:ascii="Arial Narrow" w:hAnsi="Arial Narrow"/>
          <w:sz w:val="22"/>
          <w:szCs w:val="22"/>
        </w:rPr>
        <w:t xml:space="preserve"> o vzniknutých stavebných odpadoch a o následnom nakladaní s nimi (na preukázanie splnenia požiadavky, že aspoň 70 % hmotnosti odpadu, ktorý je možné opätovne použiť, recyklovať alebo zhodnotiť, bolo pripravených na opätovné použitie,</w:t>
      </w:r>
      <w:r>
        <w:rPr>
          <w:rFonts w:ascii="Arial Narrow" w:hAnsi="Arial Narrow"/>
          <w:sz w:val="22"/>
          <w:szCs w:val="22"/>
        </w:rPr>
        <w:t xml:space="preserve"> </w:t>
      </w:r>
      <w:r w:rsidRPr="00110ABD">
        <w:rPr>
          <w:rFonts w:ascii="Arial Narrow" w:hAnsi="Arial Narrow"/>
          <w:sz w:val="22"/>
          <w:szCs w:val="22"/>
        </w:rPr>
        <w:t>recykláciu alebo ďalšie zhodnotenie.)</w:t>
      </w:r>
    </w:p>
    <w:p w14:paraId="6841B50D" w14:textId="77777777" w:rsidR="00E73A40" w:rsidRPr="005E20E5" w:rsidRDefault="00E73A40" w:rsidP="00E73A40">
      <w:pPr>
        <w:pStyle w:val="Default"/>
        <w:jc w:val="both"/>
        <w:rPr>
          <w:rFonts w:ascii="Arial Narrow" w:hAnsi="Arial Narrow"/>
          <w:sz w:val="20"/>
          <w:szCs w:val="22"/>
        </w:rPr>
      </w:pPr>
    </w:p>
    <w:p w14:paraId="3BCBB593" w14:textId="77777777" w:rsidR="00E73A40" w:rsidRPr="005E20E5" w:rsidRDefault="00E73A40" w:rsidP="00E73A40">
      <w:pPr>
        <w:spacing w:after="0" w:line="288" w:lineRule="auto"/>
        <w:jc w:val="both"/>
        <w:rPr>
          <w:rFonts w:ascii="Arial Narrow" w:hAnsi="Arial Narrow" w:cs="Times New Roman"/>
          <w:b/>
        </w:rPr>
      </w:pPr>
    </w:p>
    <w:p w14:paraId="110199ED" w14:textId="77777777" w:rsidR="00E73A40" w:rsidRDefault="00E73A40" w:rsidP="00E73A40">
      <w:pPr>
        <w:spacing w:after="0" w:line="288" w:lineRule="auto"/>
        <w:jc w:val="both"/>
        <w:rPr>
          <w:rFonts w:ascii="Arial Narrow" w:hAnsi="Arial Narrow" w:cs="Times New Roman"/>
        </w:rPr>
      </w:pPr>
    </w:p>
    <w:p w14:paraId="057AE48E" w14:textId="77777777" w:rsidR="00E73A40" w:rsidRPr="002A1AE4" w:rsidRDefault="00E73A40" w:rsidP="00E73A40">
      <w:pPr>
        <w:spacing w:after="0" w:line="288" w:lineRule="auto"/>
        <w:jc w:val="both"/>
        <w:rPr>
          <w:rFonts w:ascii="Arial Narrow" w:hAnsi="Arial Narrow" w:cs="Times New Roman"/>
        </w:rPr>
      </w:pPr>
    </w:p>
    <w:p w14:paraId="13BA3E28" w14:textId="4CB9D547" w:rsidR="00E73A40" w:rsidRPr="00D91BE4" w:rsidRDefault="00E73A40" w:rsidP="00E73A40"/>
    <w:p w14:paraId="5C9F89A5" w14:textId="6F707986" w:rsidR="0050345D" w:rsidRPr="00D91BE4" w:rsidRDefault="0050345D" w:rsidP="00D91BE4"/>
    <w:p w14:paraId="48F2E9D0" w14:textId="2A00AC34" w:rsidR="0050345D" w:rsidRPr="00D91BE4" w:rsidRDefault="0050345D" w:rsidP="00D91BE4"/>
    <w:p w14:paraId="76DAFFFC" w14:textId="4A9B501F" w:rsidR="0050345D" w:rsidRPr="00D91BE4" w:rsidRDefault="0050345D" w:rsidP="00D91BE4"/>
    <w:p w14:paraId="435D8C8E" w14:textId="76E5EE83" w:rsidR="0050345D" w:rsidRPr="00D91BE4" w:rsidRDefault="0050345D" w:rsidP="00D91BE4"/>
    <w:p w14:paraId="6DFC0A01" w14:textId="7918B049" w:rsidR="0050345D" w:rsidRPr="00D91BE4" w:rsidRDefault="0050345D" w:rsidP="00D91BE4"/>
    <w:p w14:paraId="432FDE53" w14:textId="1E70EF18" w:rsidR="0050345D" w:rsidRPr="00D91BE4" w:rsidRDefault="0050345D" w:rsidP="00D91BE4"/>
    <w:p w14:paraId="6D91367F" w14:textId="520958A2" w:rsidR="0050345D" w:rsidRDefault="0050345D" w:rsidP="00D91BE4"/>
    <w:p w14:paraId="4B9A32C4" w14:textId="759A62F7" w:rsidR="00057D1B" w:rsidRDefault="00057D1B" w:rsidP="00D91BE4"/>
    <w:p w14:paraId="3ED38ECC" w14:textId="551A05B2" w:rsidR="00057D1B" w:rsidRDefault="00057D1B" w:rsidP="00D91BE4"/>
    <w:p w14:paraId="6259527B" w14:textId="17BE2A34" w:rsidR="00057D1B" w:rsidRDefault="00057D1B" w:rsidP="00D91BE4"/>
    <w:p w14:paraId="7565C77B" w14:textId="5CA2BB88" w:rsidR="00057D1B" w:rsidRDefault="00057D1B" w:rsidP="00D91BE4"/>
    <w:p w14:paraId="6A01485D" w14:textId="4E421092" w:rsidR="00057D1B" w:rsidRDefault="00057D1B" w:rsidP="00D91BE4"/>
    <w:p w14:paraId="57828362" w14:textId="44F73858" w:rsidR="00057D1B" w:rsidRDefault="00057D1B" w:rsidP="00D91BE4"/>
    <w:p w14:paraId="5B395777" w14:textId="41DD65B8" w:rsidR="00057D1B" w:rsidRDefault="00057D1B" w:rsidP="00D91BE4"/>
    <w:p w14:paraId="6594167D" w14:textId="7D2FA0A8" w:rsidR="00057D1B" w:rsidRDefault="00057D1B" w:rsidP="00D91BE4"/>
    <w:p w14:paraId="273358C6" w14:textId="77E174A0" w:rsidR="00057D1B" w:rsidRDefault="00057D1B" w:rsidP="00D91BE4"/>
    <w:p w14:paraId="1F441005" w14:textId="112746E4" w:rsidR="00057D1B" w:rsidRDefault="00057D1B" w:rsidP="00D91BE4"/>
    <w:p w14:paraId="1D6EB105" w14:textId="77777777" w:rsidR="00057D1B" w:rsidRDefault="00057D1B" w:rsidP="00057D1B">
      <w:pPr>
        <w:spacing w:after="0" w:line="288" w:lineRule="auto"/>
        <w:jc w:val="both"/>
        <w:rPr>
          <w:rFonts w:ascii="Arial Narrow" w:hAnsi="Arial Narrow" w:cs="Times New Roman"/>
          <w:b/>
          <w:bCs/>
        </w:rPr>
      </w:pPr>
      <w:r w:rsidRPr="00074FAF">
        <w:rPr>
          <w:rFonts w:ascii="Arial Narrow" w:hAnsi="Arial Narrow" w:cs="Times New Roman"/>
          <w:b/>
          <w:bCs/>
        </w:rPr>
        <w:lastRenderedPageBreak/>
        <w:t>Príloha č. 3</w:t>
      </w:r>
      <w:r>
        <w:rPr>
          <w:rFonts w:ascii="Arial Narrow" w:hAnsi="Arial Narrow" w:cs="Times New Roman"/>
          <w:b/>
          <w:bCs/>
        </w:rPr>
        <w:t xml:space="preserve"> </w:t>
      </w:r>
    </w:p>
    <w:p w14:paraId="3A89BB7F" w14:textId="77777777" w:rsidR="00057D1B" w:rsidRDefault="00057D1B" w:rsidP="00057D1B">
      <w:pPr>
        <w:rPr>
          <w:rFonts w:ascii="Arial Narrow" w:hAnsi="Arial Narrow" w:cstheme="minorHAnsi"/>
          <w:b/>
        </w:rPr>
      </w:pPr>
    </w:p>
    <w:p w14:paraId="5C4E6DC2" w14:textId="7D4219E0" w:rsidR="00057D1B" w:rsidRPr="00D2732C" w:rsidRDefault="00057D1B" w:rsidP="005F4971">
      <w:pPr>
        <w:spacing w:after="0"/>
        <w:rPr>
          <w:rFonts w:ascii="Arial Narrow" w:hAnsi="Arial Narrow" w:cstheme="minorHAnsi"/>
          <w:b/>
        </w:rPr>
      </w:pPr>
      <w:r w:rsidRPr="00074FAF">
        <w:rPr>
          <w:rFonts w:ascii="Arial Narrow" w:hAnsi="Arial Narrow" w:cstheme="minorHAnsi"/>
          <w:b/>
        </w:rPr>
        <w:t>3.1 Súhrnný dokument sumarizujúci údaje o vzniku odpadu a spôsobe nakladania s ním pri obnove rodinného domu</w:t>
      </w:r>
      <w:r>
        <w:rPr>
          <w:rFonts w:ascii="Arial Narrow" w:hAnsi="Arial Narrow" w:cstheme="minorHAnsi"/>
          <w:b/>
        </w:rPr>
        <w:t xml:space="preserve"> svojpomocne</w:t>
      </w:r>
    </w:p>
    <w:tbl>
      <w:tblPr>
        <w:tblStyle w:val="Mriekatabuky"/>
        <w:tblW w:w="9073" w:type="dxa"/>
        <w:tblInd w:w="-5" w:type="dxa"/>
        <w:tblLook w:val="04A0" w:firstRow="1" w:lastRow="0" w:firstColumn="1" w:lastColumn="0" w:noHBand="0" w:noVBand="1"/>
      </w:tblPr>
      <w:tblGrid>
        <w:gridCol w:w="4536"/>
        <w:gridCol w:w="4537"/>
      </w:tblGrid>
      <w:tr w:rsidR="00057D1B" w:rsidRPr="009407FD" w14:paraId="65D2A150" w14:textId="77777777" w:rsidTr="006311DD">
        <w:tc>
          <w:tcPr>
            <w:tcW w:w="9073" w:type="dxa"/>
            <w:gridSpan w:val="2"/>
            <w:shd w:val="clear" w:color="auto" w:fill="auto"/>
          </w:tcPr>
          <w:p w14:paraId="47D58816"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Fyzická osoba</w:t>
            </w:r>
          </w:p>
        </w:tc>
      </w:tr>
      <w:tr w:rsidR="00057D1B" w:rsidRPr="009407FD" w14:paraId="354AB5AF" w14:textId="77777777" w:rsidTr="006311DD">
        <w:trPr>
          <w:trHeight w:val="432"/>
        </w:trPr>
        <w:tc>
          <w:tcPr>
            <w:tcW w:w="9073" w:type="dxa"/>
            <w:gridSpan w:val="2"/>
            <w:vMerge w:val="restart"/>
            <w:shd w:val="clear" w:color="auto" w:fill="auto"/>
          </w:tcPr>
          <w:p w14:paraId="5C83546D" w14:textId="77777777" w:rsidR="00057D1B" w:rsidRPr="00A25121" w:rsidRDefault="00057D1B" w:rsidP="006311DD">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50C58888" w14:textId="77777777" w:rsidTr="006311DD">
        <w:trPr>
          <w:trHeight w:val="512"/>
        </w:trPr>
        <w:tc>
          <w:tcPr>
            <w:tcW w:w="9073" w:type="dxa"/>
            <w:gridSpan w:val="2"/>
            <w:vMerge/>
            <w:shd w:val="clear" w:color="auto" w:fill="auto"/>
          </w:tcPr>
          <w:p w14:paraId="0E28DD7C" w14:textId="77777777" w:rsidR="00057D1B" w:rsidRPr="00A25121" w:rsidRDefault="00057D1B" w:rsidP="006311DD">
            <w:pPr>
              <w:spacing w:before="120" w:after="120"/>
              <w:rPr>
                <w:rFonts w:ascii="Arial Narrow" w:hAnsi="Arial Narrow" w:cstheme="minorHAnsi"/>
              </w:rPr>
            </w:pPr>
          </w:p>
        </w:tc>
      </w:tr>
      <w:tr w:rsidR="00057D1B" w:rsidRPr="009407FD" w14:paraId="778812D0" w14:textId="77777777" w:rsidTr="006311DD">
        <w:tc>
          <w:tcPr>
            <w:tcW w:w="9073" w:type="dxa"/>
            <w:gridSpan w:val="2"/>
            <w:shd w:val="clear" w:color="auto" w:fill="auto"/>
          </w:tcPr>
          <w:p w14:paraId="4513A2DF"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D5C1A35"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Obec:</w:t>
            </w:r>
          </w:p>
          <w:p w14:paraId="71662AE2" w14:textId="77777777" w:rsidR="00057D1B" w:rsidRPr="009407FD" w:rsidRDefault="00057D1B" w:rsidP="006311DD">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4641EBBE" w14:textId="77777777" w:rsidTr="006311DD">
        <w:tc>
          <w:tcPr>
            <w:tcW w:w="9073" w:type="dxa"/>
            <w:gridSpan w:val="2"/>
            <w:shd w:val="clear" w:color="auto" w:fill="auto"/>
          </w:tcPr>
          <w:p w14:paraId="3A46B95D" w14:textId="77777777" w:rsidR="00057D1B" w:rsidRPr="00A25121" w:rsidRDefault="00057D1B" w:rsidP="006311DD">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4B8852B5" w14:textId="77777777" w:rsidTr="006311DD">
        <w:tc>
          <w:tcPr>
            <w:tcW w:w="9073" w:type="dxa"/>
            <w:gridSpan w:val="2"/>
            <w:shd w:val="clear" w:color="auto" w:fill="auto"/>
          </w:tcPr>
          <w:p w14:paraId="69FDB262" w14:textId="77777777" w:rsidR="00057D1B" w:rsidRDefault="00057D1B" w:rsidP="006311DD">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4B15C0D" w14:textId="77777777" w:rsidR="00057D1B" w:rsidRPr="00151F57" w:rsidRDefault="00057D1B" w:rsidP="006311DD">
            <w:pPr>
              <w:rPr>
                <w:rFonts w:ascii="Arial Narrow" w:hAnsi="Arial Narrow"/>
              </w:rPr>
            </w:pPr>
          </w:p>
          <w:p w14:paraId="632541A0" w14:textId="77777777" w:rsidR="00057D1B" w:rsidRDefault="00057D1B" w:rsidP="006311DD">
            <w:pPr>
              <w:rPr>
                <w:rFonts w:ascii="Arial Narrow" w:hAnsi="Arial Narrow"/>
              </w:rPr>
            </w:pPr>
            <w:r w:rsidRPr="00151F57">
              <w:rPr>
                <w:rFonts w:ascii="Arial Narrow" w:hAnsi="Arial Narrow"/>
              </w:rPr>
              <w:t>Som si vedomý(á) následkov, ktoré by ma postihli v prípade uvedenia nepravdivých údajov v tomto vyhlásení.</w:t>
            </w:r>
          </w:p>
          <w:p w14:paraId="27538E56" w14:textId="77777777" w:rsidR="00057D1B" w:rsidRDefault="00057D1B" w:rsidP="006311DD">
            <w:pPr>
              <w:rPr>
                <w:rFonts w:ascii="Arial Narrow" w:hAnsi="Arial Narrow" w:cstheme="minorHAnsi"/>
                <w:b/>
              </w:rPr>
            </w:pPr>
          </w:p>
        </w:tc>
      </w:tr>
      <w:tr w:rsidR="00057D1B" w:rsidRPr="009407FD" w14:paraId="3690B1FF" w14:textId="77777777" w:rsidTr="006311DD">
        <w:tc>
          <w:tcPr>
            <w:tcW w:w="4536" w:type="dxa"/>
            <w:shd w:val="clear" w:color="auto" w:fill="auto"/>
          </w:tcPr>
          <w:p w14:paraId="47D9BEF2" w14:textId="77777777" w:rsidR="00057D1B" w:rsidRPr="00151F57" w:rsidRDefault="00057D1B" w:rsidP="006311DD">
            <w:pPr>
              <w:rPr>
                <w:rFonts w:ascii="Arial Narrow" w:hAnsi="Arial Narrow"/>
                <w:b/>
              </w:rPr>
            </w:pPr>
            <w:r w:rsidRPr="00151F57">
              <w:rPr>
                <w:rFonts w:ascii="Arial Narrow" w:hAnsi="Arial Narrow"/>
                <w:b/>
              </w:rPr>
              <w:t>Dátum:</w:t>
            </w:r>
          </w:p>
        </w:tc>
        <w:tc>
          <w:tcPr>
            <w:tcW w:w="4537" w:type="dxa"/>
            <w:shd w:val="clear" w:color="auto" w:fill="auto"/>
          </w:tcPr>
          <w:p w14:paraId="077F37EA" w14:textId="77777777" w:rsidR="00057D1B" w:rsidRPr="00151F57" w:rsidRDefault="00057D1B" w:rsidP="006311DD">
            <w:pPr>
              <w:rPr>
                <w:rFonts w:ascii="Arial Narrow" w:hAnsi="Arial Narrow"/>
                <w:b/>
              </w:rPr>
            </w:pPr>
            <w:r w:rsidRPr="00151F57">
              <w:rPr>
                <w:rFonts w:ascii="Arial Narrow" w:hAnsi="Arial Narrow"/>
                <w:b/>
              </w:rPr>
              <w:t>Podpis:</w:t>
            </w:r>
          </w:p>
        </w:tc>
      </w:tr>
    </w:tbl>
    <w:p w14:paraId="680960FF" w14:textId="77777777" w:rsidR="00057D1B" w:rsidRDefault="00057D1B" w:rsidP="00057D1B">
      <w:pPr>
        <w:rPr>
          <w:rFonts w:ascii="Arial Narrow" w:hAnsi="Arial Narrow" w:cstheme="minorHAnsi"/>
        </w:rPr>
      </w:pPr>
    </w:p>
    <w:p w14:paraId="4ADAFCEA"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0DF41884" w14:textId="77777777" w:rsidTr="006311DD">
        <w:trPr>
          <w:trHeight w:val="511"/>
        </w:trPr>
        <w:tc>
          <w:tcPr>
            <w:tcW w:w="9060" w:type="dxa"/>
            <w:gridSpan w:val="2"/>
          </w:tcPr>
          <w:p w14:paraId="4E257486" w14:textId="77777777" w:rsidR="00057D1B" w:rsidRPr="001B4587" w:rsidRDefault="00057D1B" w:rsidP="006311DD">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51E1906B" w14:textId="77777777" w:rsidTr="006311DD">
        <w:trPr>
          <w:trHeight w:val="405"/>
        </w:trPr>
        <w:tc>
          <w:tcPr>
            <w:tcW w:w="4530" w:type="dxa"/>
          </w:tcPr>
          <w:p w14:paraId="685D3FA4" w14:textId="77777777" w:rsidR="00057D1B" w:rsidRDefault="00B8214C"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545341397"/>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5C5F5F8D" w14:textId="77777777" w:rsidR="00057D1B" w:rsidRDefault="00B8214C"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478733602"/>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556E3DCC" w14:textId="77777777" w:rsidR="00057D1B" w:rsidRDefault="00057D1B" w:rsidP="00057D1B">
      <w:pPr>
        <w:autoSpaceDE w:val="0"/>
        <w:autoSpaceDN w:val="0"/>
        <w:adjustRightInd w:val="0"/>
        <w:jc w:val="both"/>
        <w:rPr>
          <w:rFonts w:ascii="Arial Narrow" w:hAnsi="Arial Narrow" w:cstheme="minorHAnsi"/>
        </w:rPr>
      </w:pPr>
    </w:p>
    <w:p w14:paraId="0145AEA7"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Z.z.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6949F397" w14:textId="77777777" w:rsidR="00057D1B" w:rsidRPr="004A69AE" w:rsidRDefault="00057D1B" w:rsidP="00057D1B">
      <w:pPr>
        <w:pStyle w:val="Standard"/>
        <w:spacing w:after="0" w:line="288" w:lineRule="auto"/>
        <w:jc w:val="both"/>
        <w:rPr>
          <w:rFonts w:ascii="Arial Narrow" w:hAnsi="Arial Narrow" w:cs="Times New Roman"/>
          <w:sz w:val="20"/>
        </w:rPr>
      </w:pPr>
    </w:p>
    <w:p w14:paraId="5512C72A"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4C6F7D5C" w14:textId="77777777" w:rsidR="00057D1B" w:rsidRPr="004A69AE" w:rsidRDefault="00057D1B" w:rsidP="00057D1B">
      <w:pPr>
        <w:pStyle w:val="Standard"/>
        <w:spacing w:after="0" w:line="288" w:lineRule="auto"/>
        <w:jc w:val="both"/>
        <w:rPr>
          <w:rFonts w:ascii="Arial Narrow" w:hAnsi="Arial Narrow" w:cs="Times New Roman"/>
          <w:sz w:val="20"/>
        </w:rPr>
      </w:pPr>
    </w:p>
    <w:p w14:paraId="6C2909DC"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5A438A3C" w14:textId="77777777" w:rsidTr="006311DD">
        <w:tc>
          <w:tcPr>
            <w:tcW w:w="9060" w:type="dxa"/>
            <w:gridSpan w:val="4"/>
          </w:tcPr>
          <w:p w14:paraId="7D6C3C26"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3C4C6821" w14:textId="77777777" w:rsidR="00057D1B" w:rsidRDefault="00057D1B" w:rsidP="006311DD">
            <w:pPr>
              <w:autoSpaceDE w:val="0"/>
              <w:autoSpaceDN w:val="0"/>
              <w:adjustRightInd w:val="0"/>
              <w:jc w:val="both"/>
              <w:rPr>
                <w:rFonts w:ascii="Arial Narrow" w:hAnsi="Arial Narrow" w:cstheme="minorHAnsi"/>
              </w:rPr>
            </w:pPr>
          </w:p>
        </w:tc>
      </w:tr>
      <w:tr w:rsidR="00057D1B" w14:paraId="64FE3052" w14:textId="77777777" w:rsidTr="006311DD">
        <w:tc>
          <w:tcPr>
            <w:tcW w:w="9060" w:type="dxa"/>
            <w:gridSpan w:val="4"/>
          </w:tcPr>
          <w:p w14:paraId="6C1B0E3D"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76117B6A" w14:textId="77777777" w:rsidTr="006311DD">
        <w:tc>
          <w:tcPr>
            <w:tcW w:w="9060" w:type="dxa"/>
            <w:gridSpan w:val="4"/>
            <w:tcBorders>
              <w:bottom w:val="single" w:sz="4" w:space="0" w:color="auto"/>
            </w:tcBorders>
          </w:tcPr>
          <w:p w14:paraId="0690A4DE"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78E6FAE0" w14:textId="77777777" w:rsidTr="006311DD">
        <w:trPr>
          <w:trHeight w:val="390"/>
        </w:trPr>
        <w:tc>
          <w:tcPr>
            <w:tcW w:w="9060" w:type="dxa"/>
            <w:gridSpan w:val="4"/>
            <w:tcBorders>
              <w:bottom w:val="nil"/>
            </w:tcBorders>
          </w:tcPr>
          <w:p w14:paraId="17B8762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1A98F475" w14:textId="77777777" w:rsidR="00057D1B" w:rsidRDefault="00057D1B" w:rsidP="006311DD">
            <w:pPr>
              <w:autoSpaceDE w:val="0"/>
              <w:autoSpaceDN w:val="0"/>
              <w:adjustRightInd w:val="0"/>
              <w:jc w:val="both"/>
              <w:rPr>
                <w:rFonts w:ascii="Arial Narrow" w:hAnsi="Arial Narrow" w:cstheme="minorHAnsi"/>
              </w:rPr>
            </w:pPr>
          </w:p>
        </w:tc>
      </w:tr>
      <w:tr w:rsidR="00057D1B" w14:paraId="11940C2B" w14:textId="77777777" w:rsidTr="006311DD">
        <w:trPr>
          <w:trHeight w:val="390"/>
        </w:trPr>
        <w:tc>
          <w:tcPr>
            <w:tcW w:w="4530" w:type="dxa"/>
            <w:gridSpan w:val="2"/>
            <w:tcBorders>
              <w:top w:val="nil"/>
              <w:right w:val="nil"/>
            </w:tcBorders>
          </w:tcPr>
          <w:p w14:paraId="5033636D"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5E7A36C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E3C7FD" w14:textId="77777777" w:rsidTr="006311DD">
        <w:trPr>
          <w:trHeight w:val="279"/>
        </w:trPr>
        <w:tc>
          <w:tcPr>
            <w:tcW w:w="9060" w:type="dxa"/>
            <w:gridSpan w:val="4"/>
          </w:tcPr>
          <w:p w14:paraId="77A396F9"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lastRenderedPageBreak/>
              <w:t>Odpad</w:t>
            </w:r>
          </w:p>
        </w:tc>
      </w:tr>
      <w:tr w:rsidR="00057D1B" w14:paraId="5B5E3ED0" w14:textId="77777777" w:rsidTr="006311DD">
        <w:trPr>
          <w:trHeight w:val="777"/>
        </w:trPr>
        <w:tc>
          <w:tcPr>
            <w:tcW w:w="2265" w:type="dxa"/>
          </w:tcPr>
          <w:p w14:paraId="127C26B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3FE6840A"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09643EA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65C3C63C"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2298CF87"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35B4D98E" w14:textId="77777777" w:rsidTr="006311DD">
        <w:trPr>
          <w:trHeight w:val="777"/>
        </w:trPr>
        <w:tc>
          <w:tcPr>
            <w:tcW w:w="2265" w:type="dxa"/>
            <w:vAlign w:val="center"/>
          </w:tcPr>
          <w:p w14:paraId="499CAA6C"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20 03 08</w:t>
            </w:r>
          </w:p>
        </w:tc>
        <w:tc>
          <w:tcPr>
            <w:tcW w:w="2265" w:type="dxa"/>
            <w:vAlign w:val="center"/>
          </w:tcPr>
          <w:p w14:paraId="1A42CA8D" w14:textId="77777777" w:rsidR="00057D1B" w:rsidRDefault="00057D1B" w:rsidP="006311DD">
            <w:pPr>
              <w:autoSpaceDE w:val="0"/>
              <w:autoSpaceDN w:val="0"/>
              <w:adjustRightInd w:val="0"/>
              <w:rPr>
                <w:rFonts w:ascii="Arial Narrow" w:hAnsi="Arial Narrow" w:cstheme="minorHAnsi"/>
              </w:rPr>
            </w:pPr>
            <w:r>
              <w:rPr>
                <w:rFonts w:ascii="Arial Narrow" w:hAnsi="Arial Narrow" w:cstheme="minorHAnsi"/>
              </w:rPr>
              <w:t>Drobný stavebný odpad</w:t>
            </w:r>
          </w:p>
        </w:tc>
        <w:tc>
          <w:tcPr>
            <w:tcW w:w="2265" w:type="dxa"/>
            <w:vAlign w:val="center"/>
          </w:tcPr>
          <w:p w14:paraId="0F614A7C"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O</w:t>
            </w:r>
          </w:p>
        </w:tc>
        <w:tc>
          <w:tcPr>
            <w:tcW w:w="2265" w:type="dxa"/>
            <w:vAlign w:val="center"/>
          </w:tcPr>
          <w:p w14:paraId="2273208F" w14:textId="77777777" w:rsidR="00057D1B" w:rsidRDefault="00057D1B" w:rsidP="006311DD">
            <w:pPr>
              <w:autoSpaceDE w:val="0"/>
              <w:autoSpaceDN w:val="0"/>
              <w:adjustRightInd w:val="0"/>
              <w:jc w:val="center"/>
              <w:rPr>
                <w:rFonts w:ascii="Arial Narrow" w:hAnsi="Arial Narrow" w:cstheme="minorHAnsi"/>
              </w:rPr>
            </w:pPr>
          </w:p>
        </w:tc>
      </w:tr>
      <w:tr w:rsidR="00057D1B" w14:paraId="19721541" w14:textId="77777777" w:rsidTr="006311DD">
        <w:trPr>
          <w:trHeight w:val="408"/>
        </w:trPr>
        <w:tc>
          <w:tcPr>
            <w:tcW w:w="9060" w:type="dxa"/>
            <w:gridSpan w:val="4"/>
          </w:tcPr>
          <w:p w14:paraId="760ADAA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252AD860" w14:textId="77777777" w:rsidTr="006311DD">
        <w:trPr>
          <w:trHeight w:val="408"/>
        </w:trPr>
        <w:tc>
          <w:tcPr>
            <w:tcW w:w="9060" w:type="dxa"/>
            <w:gridSpan w:val="4"/>
          </w:tcPr>
          <w:p w14:paraId="48A60C18"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74A97DD3" w14:textId="77777777" w:rsidTr="006311DD">
        <w:trPr>
          <w:trHeight w:val="408"/>
        </w:trPr>
        <w:tc>
          <w:tcPr>
            <w:tcW w:w="9060" w:type="dxa"/>
            <w:gridSpan w:val="4"/>
          </w:tcPr>
          <w:p w14:paraId="77BBA4AD"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1710AFDC" w14:textId="77777777" w:rsidTr="006311DD">
        <w:trPr>
          <w:trHeight w:val="405"/>
        </w:trPr>
        <w:tc>
          <w:tcPr>
            <w:tcW w:w="9060" w:type="dxa"/>
            <w:gridSpan w:val="4"/>
          </w:tcPr>
          <w:p w14:paraId="254D06F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76375001" w14:textId="77777777" w:rsidR="00057D1B" w:rsidRPr="009407FD" w:rsidRDefault="00057D1B" w:rsidP="00057D1B">
      <w:pPr>
        <w:autoSpaceDE w:val="0"/>
        <w:autoSpaceDN w:val="0"/>
        <w:adjustRightInd w:val="0"/>
        <w:jc w:val="both"/>
        <w:rPr>
          <w:rFonts w:ascii="Arial Narrow" w:hAnsi="Arial Narrow" w:cstheme="minorHAnsi"/>
        </w:rPr>
      </w:pPr>
    </w:p>
    <w:p w14:paraId="43052256"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71356793" w14:textId="77777777" w:rsidTr="006311DD">
        <w:tc>
          <w:tcPr>
            <w:tcW w:w="9060" w:type="dxa"/>
            <w:gridSpan w:val="5"/>
          </w:tcPr>
          <w:p w14:paraId="37030D57"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0B23A31E" w14:textId="77777777" w:rsidR="00057D1B" w:rsidRDefault="00057D1B" w:rsidP="006311DD">
            <w:pPr>
              <w:autoSpaceDE w:val="0"/>
              <w:autoSpaceDN w:val="0"/>
              <w:adjustRightInd w:val="0"/>
              <w:jc w:val="both"/>
              <w:rPr>
                <w:rFonts w:ascii="Arial Narrow" w:hAnsi="Arial Narrow" w:cstheme="minorHAnsi"/>
              </w:rPr>
            </w:pPr>
          </w:p>
        </w:tc>
      </w:tr>
      <w:tr w:rsidR="00057D1B" w14:paraId="4F963C06" w14:textId="77777777" w:rsidTr="006311DD">
        <w:tc>
          <w:tcPr>
            <w:tcW w:w="9060" w:type="dxa"/>
            <w:gridSpan w:val="5"/>
          </w:tcPr>
          <w:p w14:paraId="28D35CA7"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23CD9900" w14:textId="77777777" w:rsidTr="006311DD">
        <w:tc>
          <w:tcPr>
            <w:tcW w:w="9060" w:type="dxa"/>
            <w:gridSpan w:val="5"/>
          </w:tcPr>
          <w:p w14:paraId="51898559"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61D7FDA6" w14:textId="77777777" w:rsidTr="006311DD">
        <w:tc>
          <w:tcPr>
            <w:tcW w:w="9060" w:type="dxa"/>
            <w:gridSpan w:val="5"/>
          </w:tcPr>
          <w:p w14:paraId="21735D88"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5467F6FC" w14:textId="77777777" w:rsidTr="006311DD">
        <w:trPr>
          <w:trHeight w:val="390"/>
        </w:trPr>
        <w:tc>
          <w:tcPr>
            <w:tcW w:w="9060" w:type="dxa"/>
            <w:gridSpan w:val="5"/>
            <w:tcBorders>
              <w:bottom w:val="nil"/>
            </w:tcBorders>
          </w:tcPr>
          <w:p w14:paraId="362AC1F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215EFEF6" w14:textId="77777777" w:rsidR="00057D1B" w:rsidRDefault="00057D1B" w:rsidP="006311DD">
            <w:pPr>
              <w:autoSpaceDE w:val="0"/>
              <w:autoSpaceDN w:val="0"/>
              <w:adjustRightInd w:val="0"/>
              <w:jc w:val="both"/>
              <w:rPr>
                <w:rFonts w:ascii="Arial Narrow" w:hAnsi="Arial Narrow" w:cstheme="minorHAnsi"/>
              </w:rPr>
            </w:pPr>
          </w:p>
        </w:tc>
      </w:tr>
      <w:tr w:rsidR="00057D1B" w14:paraId="56F794CE" w14:textId="77777777" w:rsidTr="006311DD">
        <w:trPr>
          <w:trHeight w:val="390"/>
        </w:trPr>
        <w:tc>
          <w:tcPr>
            <w:tcW w:w="4530" w:type="dxa"/>
            <w:gridSpan w:val="2"/>
            <w:tcBorders>
              <w:top w:val="nil"/>
              <w:right w:val="nil"/>
            </w:tcBorders>
          </w:tcPr>
          <w:p w14:paraId="337B16A9"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1421279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757299D5" w14:textId="77777777" w:rsidTr="006311DD">
        <w:trPr>
          <w:trHeight w:val="279"/>
        </w:trPr>
        <w:tc>
          <w:tcPr>
            <w:tcW w:w="9060" w:type="dxa"/>
            <w:gridSpan w:val="5"/>
            <w:vAlign w:val="center"/>
          </w:tcPr>
          <w:p w14:paraId="73148657" w14:textId="77777777" w:rsidR="00057D1B" w:rsidRPr="00DE3434" w:rsidRDefault="00057D1B" w:rsidP="006311DD">
            <w:pPr>
              <w:autoSpaceDE w:val="0"/>
              <w:autoSpaceDN w:val="0"/>
              <w:adjustRightInd w:val="0"/>
              <w:jc w:val="center"/>
              <w:rPr>
                <w:rFonts w:ascii="Arial Narrow" w:hAnsi="Arial Narrow" w:cstheme="minorHAnsi"/>
                <w:b/>
                <w:bCs/>
              </w:rPr>
            </w:pPr>
            <w:r w:rsidRPr="00DE3434">
              <w:rPr>
                <w:rFonts w:ascii="Arial Narrow" w:hAnsi="Arial Narrow" w:cstheme="minorHAnsi"/>
                <w:b/>
                <w:bCs/>
              </w:rPr>
              <w:t>Odpad</w:t>
            </w:r>
          </w:p>
        </w:tc>
      </w:tr>
      <w:tr w:rsidR="00057D1B" w14:paraId="6C8EF434" w14:textId="77777777" w:rsidTr="006311DD">
        <w:trPr>
          <w:trHeight w:val="777"/>
        </w:trPr>
        <w:tc>
          <w:tcPr>
            <w:tcW w:w="2265" w:type="dxa"/>
          </w:tcPr>
          <w:p w14:paraId="488485AD"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1F091D1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3BAD834C"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0A92DE3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3F62C0A3"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Spôsob nakladania s odpadom</w:t>
            </w:r>
          </w:p>
          <w:p w14:paraId="4A8507F4" w14:textId="77777777" w:rsidR="00057D1B" w:rsidRDefault="00057D1B" w:rsidP="006311DD">
            <w:pPr>
              <w:autoSpaceDE w:val="0"/>
              <w:autoSpaceDN w:val="0"/>
              <w:adjustRightInd w:val="0"/>
              <w:jc w:val="center"/>
              <w:rPr>
                <w:rFonts w:ascii="Arial Narrow" w:hAnsi="Arial Narrow" w:cstheme="minorHAnsi"/>
              </w:rPr>
            </w:pPr>
            <w:r>
              <w:rPr>
                <w:rFonts w:ascii="Arial Narrow" w:hAnsi="Arial Narrow" w:cstheme="minorHAnsi"/>
              </w:rPr>
              <w:t>(podľa vážneho lístka)</w:t>
            </w:r>
          </w:p>
        </w:tc>
      </w:tr>
      <w:tr w:rsidR="00057D1B" w14:paraId="54640600" w14:textId="77777777" w:rsidTr="006311DD">
        <w:trPr>
          <w:trHeight w:val="777"/>
        </w:trPr>
        <w:tc>
          <w:tcPr>
            <w:tcW w:w="2265" w:type="dxa"/>
          </w:tcPr>
          <w:p w14:paraId="433B638E" w14:textId="77777777" w:rsidR="00057D1B" w:rsidRDefault="00057D1B" w:rsidP="006311DD">
            <w:pPr>
              <w:autoSpaceDE w:val="0"/>
              <w:autoSpaceDN w:val="0"/>
              <w:adjustRightInd w:val="0"/>
              <w:jc w:val="both"/>
              <w:rPr>
                <w:rFonts w:ascii="Arial Narrow" w:hAnsi="Arial Narrow" w:cstheme="minorHAnsi"/>
              </w:rPr>
            </w:pPr>
          </w:p>
        </w:tc>
        <w:tc>
          <w:tcPr>
            <w:tcW w:w="2265" w:type="dxa"/>
          </w:tcPr>
          <w:p w14:paraId="58671161" w14:textId="77777777" w:rsidR="00057D1B" w:rsidRDefault="00057D1B" w:rsidP="006311DD">
            <w:pPr>
              <w:autoSpaceDE w:val="0"/>
              <w:autoSpaceDN w:val="0"/>
              <w:adjustRightInd w:val="0"/>
              <w:jc w:val="both"/>
              <w:rPr>
                <w:rFonts w:ascii="Arial Narrow" w:hAnsi="Arial Narrow" w:cstheme="minorHAnsi"/>
              </w:rPr>
            </w:pPr>
          </w:p>
        </w:tc>
        <w:tc>
          <w:tcPr>
            <w:tcW w:w="994" w:type="dxa"/>
          </w:tcPr>
          <w:p w14:paraId="0512AB6E" w14:textId="77777777" w:rsidR="00057D1B" w:rsidRDefault="00057D1B" w:rsidP="006311DD">
            <w:pPr>
              <w:autoSpaceDE w:val="0"/>
              <w:autoSpaceDN w:val="0"/>
              <w:adjustRightInd w:val="0"/>
              <w:jc w:val="both"/>
              <w:rPr>
                <w:rFonts w:ascii="Arial Narrow" w:hAnsi="Arial Narrow" w:cstheme="minorHAnsi"/>
              </w:rPr>
            </w:pPr>
          </w:p>
        </w:tc>
        <w:tc>
          <w:tcPr>
            <w:tcW w:w="1134" w:type="dxa"/>
          </w:tcPr>
          <w:p w14:paraId="384751BC" w14:textId="77777777" w:rsidR="00057D1B" w:rsidRDefault="00057D1B" w:rsidP="006311DD">
            <w:pPr>
              <w:autoSpaceDE w:val="0"/>
              <w:autoSpaceDN w:val="0"/>
              <w:adjustRightInd w:val="0"/>
              <w:jc w:val="both"/>
              <w:rPr>
                <w:rFonts w:ascii="Arial Narrow" w:hAnsi="Arial Narrow" w:cstheme="minorHAnsi"/>
              </w:rPr>
            </w:pPr>
          </w:p>
        </w:tc>
        <w:tc>
          <w:tcPr>
            <w:tcW w:w="2402" w:type="dxa"/>
          </w:tcPr>
          <w:p w14:paraId="23176AAC" w14:textId="77777777" w:rsidR="00057D1B" w:rsidRDefault="00057D1B" w:rsidP="006311DD">
            <w:pPr>
              <w:autoSpaceDE w:val="0"/>
              <w:autoSpaceDN w:val="0"/>
              <w:adjustRightInd w:val="0"/>
              <w:jc w:val="both"/>
              <w:rPr>
                <w:rFonts w:ascii="Arial Narrow" w:hAnsi="Arial Narrow" w:cstheme="minorHAnsi"/>
              </w:rPr>
            </w:pPr>
          </w:p>
        </w:tc>
      </w:tr>
      <w:tr w:rsidR="00057D1B" w14:paraId="6CBF6C5E" w14:textId="77777777" w:rsidTr="006311DD">
        <w:trPr>
          <w:trHeight w:val="297"/>
        </w:trPr>
        <w:tc>
          <w:tcPr>
            <w:tcW w:w="9060" w:type="dxa"/>
            <w:gridSpan w:val="5"/>
          </w:tcPr>
          <w:p w14:paraId="1C470CB6"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4245B821" w14:textId="77777777" w:rsidTr="006311DD">
        <w:trPr>
          <w:trHeight w:val="429"/>
        </w:trPr>
        <w:tc>
          <w:tcPr>
            <w:tcW w:w="9060" w:type="dxa"/>
            <w:gridSpan w:val="5"/>
          </w:tcPr>
          <w:p w14:paraId="06AD529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5E85EBBF" w14:textId="77777777" w:rsidTr="006311DD">
        <w:trPr>
          <w:trHeight w:val="429"/>
        </w:trPr>
        <w:tc>
          <w:tcPr>
            <w:tcW w:w="9060" w:type="dxa"/>
            <w:gridSpan w:val="5"/>
          </w:tcPr>
          <w:p w14:paraId="07B5A4F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0DEBC1C9" w14:textId="77777777" w:rsidTr="006311DD">
        <w:trPr>
          <w:trHeight w:val="405"/>
        </w:trPr>
        <w:tc>
          <w:tcPr>
            <w:tcW w:w="9060" w:type="dxa"/>
            <w:gridSpan w:val="5"/>
          </w:tcPr>
          <w:p w14:paraId="52B1E6B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2875F950" w14:textId="77777777" w:rsidR="00057D1B" w:rsidRDefault="00057D1B" w:rsidP="00057D1B"/>
    <w:p w14:paraId="50EA3BDE"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02122E54" w14:textId="77777777" w:rsidTr="006311DD">
        <w:tc>
          <w:tcPr>
            <w:tcW w:w="2638" w:type="dxa"/>
          </w:tcPr>
          <w:p w14:paraId="45078A44"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t>Celková hmotnosť vzniknutého odpadu</w:t>
            </w:r>
            <w:r>
              <w:rPr>
                <w:rFonts w:ascii="Arial Narrow" w:hAnsi="Arial Narrow" w:cs="Times New Roman"/>
                <w:b/>
                <w:color w:val="000000" w:themeColor="text1"/>
                <w:sz w:val="24"/>
              </w:rPr>
              <w:t xml:space="preserve"> pri obnove</w:t>
            </w:r>
          </w:p>
        </w:tc>
        <w:tc>
          <w:tcPr>
            <w:tcW w:w="5012" w:type="dxa"/>
          </w:tcPr>
          <w:p w14:paraId="4D502BA4"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17A723B9" w14:textId="77777777" w:rsidR="00057D1B"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0388C844" w14:textId="77777777" w:rsidTr="006311DD">
        <w:tc>
          <w:tcPr>
            <w:tcW w:w="2638" w:type="dxa"/>
          </w:tcPr>
          <w:p w14:paraId="0E87EFE3"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5012" w:type="dxa"/>
          </w:tcPr>
          <w:p w14:paraId="100A80C2"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1417" w:type="dxa"/>
          </w:tcPr>
          <w:p w14:paraId="7DFA39CF"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r w:rsidR="00057D1B" w14:paraId="46841780" w14:textId="77777777" w:rsidTr="006311DD">
        <w:trPr>
          <w:trHeight w:val="1757"/>
        </w:trPr>
        <w:tc>
          <w:tcPr>
            <w:tcW w:w="9067" w:type="dxa"/>
            <w:gridSpan w:val="3"/>
          </w:tcPr>
          <w:p w14:paraId="31779B2A" w14:textId="77777777" w:rsidR="00057D1B" w:rsidRDefault="00057D1B" w:rsidP="006311DD">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lastRenderedPageBreak/>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zasypávacích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54887884" w14:textId="77777777" w:rsidR="00057D1B" w:rsidRDefault="00057D1B" w:rsidP="006311DD">
            <w:pPr>
              <w:pStyle w:val="Standard"/>
              <w:spacing w:after="0" w:line="288" w:lineRule="auto"/>
              <w:jc w:val="both"/>
              <w:rPr>
                <w:rFonts w:ascii="Arial Narrow" w:hAnsi="Arial Narrow" w:cs="Times New Roman"/>
              </w:rPr>
            </w:pPr>
          </w:p>
          <w:p w14:paraId="12844D20" w14:textId="77777777" w:rsidR="00057D1B" w:rsidRDefault="00057D1B" w:rsidP="006311DD">
            <w:pPr>
              <w:pStyle w:val="Standard"/>
              <w:spacing w:after="0" w:line="288" w:lineRule="auto"/>
              <w:jc w:val="both"/>
              <w:rPr>
                <w:rFonts w:ascii="Arial Narrow" w:hAnsi="Arial Narrow" w:cs="Times New Roman"/>
              </w:rPr>
            </w:pPr>
          </w:p>
          <w:p w14:paraId="788F910C" w14:textId="77777777" w:rsidR="00057D1B" w:rsidRDefault="00057D1B" w:rsidP="006311DD">
            <w:pPr>
              <w:pStyle w:val="Standard"/>
              <w:spacing w:after="0" w:line="288" w:lineRule="auto"/>
              <w:jc w:val="both"/>
              <w:rPr>
                <w:rFonts w:ascii="Arial Narrow" w:hAnsi="Arial Narrow" w:cs="Times New Roman"/>
              </w:rPr>
            </w:pPr>
          </w:p>
          <w:p w14:paraId="36BC840D" w14:textId="77777777" w:rsidR="00057D1B" w:rsidRDefault="00057D1B" w:rsidP="006311DD">
            <w:pPr>
              <w:pStyle w:val="Standard"/>
              <w:spacing w:after="0" w:line="288" w:lineRule="auto"/>
              <w:jc w:val="both"/>
              <w:rPr>
                <w:rFonts w:ascii="Arial Narrow" w:hAnsi="Arial Narrow" w:cs="Times New Roman"/>
              </w:rPr>
            </w:pPr>
          </w:p>
          <w:p w14:paraId="7922C8F3"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bl>
    <w:p w14:paraId="548661D7" w14:textId="77777777" w:rsidR="00057D1B" w:rsidRDefault="00057D1B" w:rsidP="00057D1B">
      <w:pPr>
        <w:spacing w:after="0" w:line="288" w:lineRule="auto"/>
        <w:jc w:val="both"/>
        <w:rPr>
          <w:rFonts w:ascii="Arial Narrow" w:hAnsi="Arial Narrow" w:cstheme="minorHAnsi"/>
          <w:b/>
        </w:rPr>
      </w:pPr>
    </w:p>
    <w:p w14:paraId="426454DD" w14:textId="77777777" w:rsidR="00057D1B" w:rsidRDefault="00057D1B" w:rsidP="00057D1B">
      <w:pPr>
        <w:spacing w:after="0" w:line="288" w:lineRule="auto"/>
        <w:jc w:val="both"/>
        <w:rPr>
          <w:rFonts w:ascii="Arial Narrow" w:hAnsi="Arial Narrow" w:cstheme="minorHAnsi"/>
          <w:b/>
        </w:rPr>
      </w:pPr>
    </w:p>
    <w:p w14:paraId="1E18815F" w14:textId="77777777" w:rsidR="00057D1B" w:rsidRDefault="00057D1B" w:rsidP="00057D1B">
      <w:pPr>
        <w:spacing w:after="0" w:line="288" w:lineRule="auto"/>
        <w:jc w:val="both"/>
        <w:rPr>
          <w:rFonts w:ascii="Arial Narrow" w:hAnsi="Arial Narrow" w:cstheme="minorHAnsi"/>
          <w:b/>
        </w:rPr>
      </w:pPr>
    </w:p>
    <w:p w14:paraId="2D27E03F" w14:textId="77777777" w:rsidR="00057D1B" w:rsidRDefault="00057D1B" w:rsidP="00057D1B">
      <w:pPr>
        <w:spacing w:after="0" w:line="288" w:lineRule="auto"/>
        <w:jc w:val="both"/>
        <w:rPr>
          <w:rFonts w:ascii="Arial Narrow" w:hAnsi="Arial Narrow" w:cstheme="minorHAnsi"/>
          <w:b/>
        </w:rPr>
      </w:pPr>
    </w:p>
    <w:p w14:paraId="6DD29658" w14:textId="77777777" w:rsidR="00057D1B" w:rsidRDefault="00057D1B" w:rsidP="00057D1B">
      <w:pPr>
        <w:spacing w:after="0" w:line="288" w:lineRule="auto"/>
        <w:jc w:val="both"/>
        <w:rPr>
          <w:rFonts w:ascii="Arial Narrow" w:hAnsi="Arial Narrow" w:cstheme="minorHAnsi"/>
          <w:b/>
        </w:rPr>
      </w:pPr>
    </w:p>
    <w:p w14:paraId="42DE966B" w14:textId="77777777" w:rsidR="00057D1B" w:rsidRDefault="00057D1B" w:rsidP="00057D1B">
      <w:pPr>
        <w:spacing w:after="0" w:line="288" w:lineRule="auto"/>
        <w:jc w:val="both"/>
        <w:rPr>
          <w:rFonts w:ascii="Arial Narrow" w:hAnsi="Arial Narrow" w:cstheme="minorHAnsi"/>
          <w:b/>
        </w:rPr>
      </w:pPr>
    </w:p>
    <w:p w14:paraId="703D68CD" w14:textId="77777777" w:rsidR="00057D1B" w:rsidRDefault="00057D1B" w:rsidP="00057D1B">
      <w:pPr>
        <w:spacing w:after="0" w:line="288" w:lineRule="auto"/>
        <w:jc w:val="both"/>
        <w:rPr>
          <w:rFonts w:ascii="Arial Narrow" w:hAnsi="Arial Narrow" w:cstheme="minorHAnsi"/>
          <w:b/>
        </w:rPr>
      </w:pPr>
    </w:p>
    <w:p w14:paraId="7EEA69D1" w14:textId="77777777" w:rsidR="00057D1B" w:rsidRDefault="00057D1B" w:rsidP="00057D1B">
      <w:pPr>
        <w:spacing w:after="0" w:line="288" w:lineRule="auto"/>
        <w:jc w:val="both"/>
        <w:rPr>
          <w:rFonts w:ascii="Arial Narrow" w:hAnsi="Arial Narrow" w:cstheme="minorHAnsi"/>
          <w:b/>
        </w:rPr>
      </w:pPr>
    </w:p>
    <w:p w14:paraId="01EA861E" w14:textId="77777777" w:rsidR="00057D1B" w:rsidRDefault="00057D1B" w:rsidP="00057D1B">
      <w:pPr>
        <w:spacing w:after="0" w:line="288" w:lineRule="auto"/>
        <w:jc w:val="both"/>
        <w:rPr>
          <w:rFonts w:ascii="Arial Narrow" w:hAnsi="Arial Narrow" w:cstheme="minorHAnsi"/>
          <w:b/>
        </w:rPr>
      </w:pPr>
    </w:p>
    <w:p w14:paraId="1D27E4DF" w14:textId="77777777" w:rsidR="00057D1B" w:rsidRDefault="00057D1B" w:rsidP="00057D1B">
      <w:pPr>
        <w:spacing w:after="0" w:line="288" w:lineRule="auto"/>
        <w:jc w:val="both"/>
        <w:rPr>
          <w:rFonts w:ascii="Arial Narrow" w:hAnsi="Arial Narrow" w:cstheme="minorHAnsi"/>
          <w:b/>
        </w:rPr>
      </w:pPr>
    </w:p>
    <w:p w14:paraId="1E840CCB" w14:textId="77777777" w:rsidR="00057D1B" w:rsidRDefault="00057D1B" w:rsidP="00057D1B">
      <w:pPr>
        <w:spacing w:after="0" w:line="288" w:lineRule="auto"/>
        <w:jc w:val="both"/>
        <w:rPr>
          <w:rFonts w:ascii="Arial Narrow" w:hAnsi="Arial Narrow" w:cstheme="minorHAnsi"/>
          <w:b/>
        </w:rPr>
      </w:pPr>
    </w:p>
    <w:p w14:paraId="4AEB80B1" w14:textId="77777777" w:rsidR="00057D1B" w:rsidRDefault="00057D1B" w:rsidP="00057D1B">
      <w:pPr>
        <w:spacing w:after="0" w:line="288" w:lineRule="auto"/>
        <w:jc w:val="both"/>
        <w:rPr>
          <w:rFonts w:ascii="Arial Narrow" w:hAnsi="Arial Narrow" w:cstheme="minorHAnsi"/>
          <w:b/>
        </w:rPr>
      </w:pPr>
    </w:p>
    <w:p w14:paraId="47B4E1F0" w14:textId="77777777" w:rsidR="00057D1B" w:rsidRDefault="00057D1B" w:rsidP="00057D1B">
      <w:pPr>
        <w:spacing w:after="0" w:line="288" w:lineRule="auto"/>
        <w:jc w:val="both"/>
        <w:rPr>
          <w:rFonts w:ascii="Arial Narrow" w:hAnsi="Arial Narrow" w:cstheme="minorHAnsi"/>
          <w:b/>
        </w:rPr>
      </w:pPr>
    </w:p>
    <w:p w14:paraId="014C93A6" w14:textId="77777777" w:rsidR="00057D1B" w:rsidRDefault="00057D1B" w:rsidP="00057D1B">
      <w:pPr>
        <w:spacing w:after="0" w:line="288" w:lineRule="auto"/>
        <w:jc w:val="both"/>
        <w:rPr>
          <w:rFonts w:ascii="Arial Narrow" w:hAnsi="Arial Narrow" w:cstheme="minorHAnsi"/>
          <w:b/>
        </w:rPr>
      </w:pPr>
    </w:p>
    <w:p w14:paraId="71C90A83" w14:textId="77777777" w:rsidR="00057D1B" w:rsidRDefault="00057D1B" w:rsidP="00057D1B">
      <w:pPr>
        <w:spacing w:after="0" w:line="288" w:lineRule="auto"/>
        <w:jc w:val="both"/>
        <w:rPr>
          <w:rFonts w:ascii="Arial Narrow" w:hAnsi="Arial Narrow" w:cstheme="minorHAnsi"/>
          <w:b/>
        </w:rPr>
      </w:pPr>
    </w:p>
    <w:p w14:paraId="48A5412C" w14:textId="77777777" w:rsidR="00057D1B" w:rsidRDefault="00057D1B" w:rsidP="00057D1B">
      <w:pPr>
        <w:spacing w:after="0" w:line="288" w:lineRule="auto"/>
        <w:jc w:val="both"/>
        <w:rPr>
          <w:rFonts w:ascii="Arial Narrow" w:hAnsi="Arial Narrow" w:cstheme="minorHAnsi"/>
          <w:b/>
        </w:rPr>
      </w:pPr>
    </w:p>
    <w:p w14:paraId="06C2047D" w14:textId="77777777" w:rsidR="00057D1B" w:rsidRDefault="00057D1B" w:rsidP="00057D1B">
      <w:pPr>
        <w:spacing w:after="0" w:line="288" w:lineRule="auto"/>
        <w:jc w:val="both"/>
        <w:rPr>
          <w:rFonts w:ascii="Arial Narrow" w:hAnsi="Arial Narrow" w:cstheme="minorHAnsi"/>
          <w:b/>
        </w:rPr>
      </w:pPr>
    </w:p>
    <w:p w14:paraId="5C32D82B" w14:textId="77777777" w:rsidR="00057D1B" w:rsidRDefault="00057D1B" w:rsidP="00057D1B">
      <w:pPr>
        <w:spacing w:after="0" w:line="288" w:lineRule="auto"/>
        <w:jc w:val="both"/>
        <w:rPr>
          <w:rFonts w:ascii="Arial Narrow" w:hAnsi="Arial Narrow" w:cstheme="minorHAnsi"/>
          <w:b/>
        </w:rPr>
      </w:pPr>
    </w:p>
    <w:p w14:paraId="259BE2A2" w14:textId="77777777" w:rsidR="00057D1B" w:rsidRDefault="00057D1B" w:rsidP="00057D1B">
      <w:pPr>
        <w:spacing w:after="0" w:line="288" w:lineRule="auto"/>
        <w:jc w:val="both"/>
        <w:rPr>
          <w:rFonts w:ascii="Arial Narrow" w:hAnsi="Arial Narrow" w:cstheme="minorHAnsi"/>
          <w:b/>
        </w:rPr>
      </w:pPr>
    </w:p>
    <w:p w14:paraId="685221BD" w14:textId="77777777" w:rsidR="00057D1B" w:rsidRDefault="00057D1B" w:rsidP="00057D1B">
      <w:pPr>
        <w:spacing w:after="0" w:line="288" w:lineRule="auto"/>
        <w:jc w:val="both"/>
        <w:rPr>
          <w:rFonts w:ascii="Arial Narrow" w:hAnsi="Arial Narrow" w:cstheme="minorHAnsi"/>
          <w:b/>
        </w:rPr>
      </w:pPr>
    </w:p>
    <w:p w14:paraId="31E5350A" w14:textId="77777777" w:rsidR="00057D1B" w:rsidRDefault="00057D1B" w:rsidP="00057D1B">
      <w:pPr>
        <w:spacing w:after="0" w:line="288" w:lineRule="auto"/>
        <w:jc w:val="both"/>
        <w:rPr>
          <w:rFonts w:ascii="Arial Narrow" w:hAnsi="Arial Narrow" w:cstheme="minorHAnsi"/>
          <w:b/>
        </w:rPr>
      </w:pPr>
    </w:p>
    <w:p w14:paraId="41309142" w14:textId="77777777" w:rsidR="00057D1B" w:rsidRDefault="00057D1B" w:rsidP="00057D1B">
      <w:pPr>
        <w:spacing w:after="0" w:line="288" w:lineRule="auto"/>
        <w:jc w:val="both"/>
        <w:rPr>
          <w:rFonts w:ascii="Arial Narrow" w:hAnsi="Arial Narrow" w:cstheme="minorHAnsi"/>
          <w:b/>
        </w:rPr>
      </w:pPr>
    </w:p>
    <w:p w14:paraId="7F415588" w14:textId="77777777" w:rsidR="00057D1B" w:rsidRDefault="00057D1B" w:rsidP="00057D1B">
      <w:pPr>
        <w:spacing w:after="0" w:line="288" w:lineRule="auto"/>
        <w:jc w:val="both"/>
        <w:rPr>
          <w:rFonts w:ascii="Arial Narrow" w:hAnsi="Arial Narrow" w:cstheme="minorHAnsi"/>
          <w:b/>
        </w:rPr>
      </w:pPr>
    </w:p>
    <w:p w14:paraId="087B4A54" w14:textId="77777777" w:rsidR="00057D1B" w:rsidRDefault="00057D1B" w:rsidP="00057D1B">
      <w:pPr>
        <w:spacing w:after="0" w:line="288" w:lineRule="auto"/>
        <w:jc w:val="both"/>
        <w:rPr>
          <w:rFonts w:ascii="Arial Narrow" w:hAnsi="Arial Narrow" w:cstheme="minorHAnsi"/>
          <w:b/>
        </w:rPr>
      </w:pPr>
    </w:p>
    <w:p w14:paraId="7CDF3F2B" w14:textId="66681631" w:rsidR="00057D1B" w:rsidRDefault="00057D1B" w:rsidP="00057D1B">
      <w:pPr>
        <w:spacing w:after="0" w:line="288" w:lineRule="auto"/>
        <w:jc w:val="both"/>
        <w:rPr>
          <w:rFonts w:ascii="Arial Narrow" w:hAnsi="Arial Narrow" w:cstheme="minorHAnsi"/>
          <w:b/>
        </w:rPr>
      </w:pPr>
    </w:p>
    <w:p w14:paraId="42285242" w14:textId="1FE87C81" w:rsidR="006A45BA" w:rsidRDefault="006A45BA" w:rsidP="00057D1B">
      <w:pPr>
        <w:spacing w:after="0" w:line="288" w:lineRule="auto"/>
        <w:jc w:val="both"/>
        <w:rPr>
          <w:rFonts w:ascii="Arial Narrow" w:hAnsi="Arial Narrow" w:cstheme="minorHAnsi"/>
          <w:b/>
        </w:rPr>
      </w:pPr>
    </w:p>
    <w:p w14:paraId="34FD2220" w14:textId="6E13077B" w:rsidR="006A45BA" w:rsidRDefault="006A45BA" w:rsidP="00057D1B">
      <w:pPr>
        <w:spacing w:after="0" w:line="288" w:lineRule="auto"/>
        <w:jc w:val="both"/>
        <w:rPr>
          <w:rFonts w:ascii="Arial Narrow" w:hAnsi="Arial Narrow" w:cstheme="minorHAnsi"/>
          <w:b/>
        </w:rPr>
      </w:pPr>
    </w:p>
    <w:p w14:paraId="6B12DC10" w14:textId="4D913EAF" w:rsidR="006A45BA" w:rsidRDefault="006A45BA" w:rsidP="00057D1B">
      <w:pPr>
        <w:spacing w:after="0" w:line="288" w:lineRule="auto"/>
        <w:jc w:val="both"/>
        <w:rPr>
          <w:rFonts w:ascii="Arial Narrow" w:hAnsi="Arial Narrow" w:cstheme="minorHAnsi"/>
          <w:b/>
        </w:rPr>
      </w:pPr>
    </w:p>
    <w:p w14:paraId="581E9691" w14:textId="28830E19" w:rsidR="006A45BA" w:rsidRDefault="006A45BA" w:rsidP="00057D1B">
      <w:pPr>
        <w:spacing w:after="0" w:line="288" w:lineRule="auto"/>
        <w:jc w:val="both"/>
        <w:rPr>
          <w:rFonts w:ascii="Arial Narrow" w:hAnsi="Arial Narrow" w:cstheme="minorHAnsi"/>
          <w:b/>
        </w:rPr>
      </w:pPr>
    </w:p>
    <w:p w14:paraId="46C08B41" w14:textId="63AB22F7" w:rsidR="006A45BA" w:rsidRDefault="006A45BA" w:rsidP="00057D1B">
      <w:pPr>
        <w:spacing w:after="0" w:line="288" w:lineRule="auto"/>
        <w:jc w:val="both"/>
        <w:rPr>
          <w:rFonts w:ascii="Arial Narrow" w:hAnsi="Arial Narrow" w:cstheme="minorHAnsi"/>
          <w:b/>
        </w:rPr>
      </w:pPr>
    </w:p>
    <w:p w14:paraId="37693C37" w14:textId="5B37E5B1" w:rsidR="006A45BA" w:rsidRDefault="006A45BA" w:rsidP="00057D1B">
      <w:pPr>
        <w:spacing w:after="0" w:line="288" w:lineRule="auto"/>
        <w:jc w:val="both"/>
        <w:rPr>
          <w:rFonts w:ascii="Arial Narrow" w:hAnsi="Arial Narrow" w:cstheme="minorHAnsi"/>
          <w:b/>
        </w:rPr>
      </w:pPr>
    </w:p>
    <w:p w14:paraId="0A739DBB" w14:textId="1076CE07" w:rsidR="006A45BA" w:rsidRDefault="006A45BA" w:rsidP="00057D1B">
      <w:pPr>
        <w:spacing w:after="0" w:line="288" w:lineRule="auto"/>
        <w:jc w:val="both"/>
        <w:rPr>
          <w:rFonts w:ascii="Arial Narrow" w:hAnsi="Arial Narrow" w:cstheme="minorHAnsi"/>
          <w:b/>
        </w:rPr>
      </w:pPr>
    </w:p>
    <w:p w14:paraId="38CA93C6" w14:textId="4E93D35E" w:rsidR="006A45BA" w:rsidRDefault="006A45BA" w:rsidP="00057D1B">
      <w:pPr>
        <w:spacing w:after="0" w:line="288" w:lineRule="auto"/>
        <w:jc w:val="both"/>
        <w:rPr>
          <w:rFonts w:ascii="Arial Narrow" w:hAnsi="Arial Narrow" w:cstheme="minorHAnsi"/>
          <w:b/>
        </w:rPr>
      </w:pPr>
    </w:p>
    <w:p w14:paraId="18209F15" w14:textId="3683AB9E" w:rsidR="006A45BA" w:rsidRDefault="006A45BA" w:rsidP="00057D1B">
      <w:pPr>
        <w:spacing w:after="0" w:line="288" w:lineRule="auto"/>
        <w:jc w:val="both"/>
        <w:rPr>
          <w:rFonts w:ascii="Arial Narrow" w:hAnsi="Arial Narrow" w:cstheme="minorHAnsi"/>
          <w:b/>
        </w:rPr>
      </w:pPr>
    </w:p>
    <w:p w14:paraId="745B8EB5" w14:textId="777EAC70" w:rsidR="006A45BA" w:rsidRDefault="006A45BA" w:rsidP="00057D1B">
      <w:pPr>
        <w:spacing w:after="0" w:line="288" w:lineRule="auto"/>
        <w:jc w:val="both"/>
        <w:rPr>
          <w:rFonts w:ascii="Arial Narrow" w:hAnsi="Arial Narrow" w:cstheme="minorHAnsi"/>
          <w:b/>
        </w:rPr>
      </w:pPr>
    </w:p>
    <w:p w14:paraId="51AA3A19" w14:textId="0A83C334" w:rsidR="006A45BA" w:rsidRDefault="006A45BA" w:rsidP="00057D1B">
      <w:pPr>
        <w:spacing w:after="0" w:line="288" w:lineRule="auto"/>
        <w:jc w:val="both"/>
        <w:rPr>
          <w:rFonts w:ascii="Arial Narrow" w:hAnsi="Arial Narrow" w:cstheme="minorHAnsi"/>
          <w:b/>
        </w:rPr>
      </w:pPr>
    </w:p>
    <w:p w14:paraId="7BE44780" w14:textId="77777777" w:rsidR="006A45BA" w:rsidRDefault="006A45BA" w:rsidP="00057D1B">
      <w:pPr>
        <w:spacing w:after="0" w:line="288" w:lineRule="auto"/>
        <w:jc w:val="both"/>
        <w:rPr>
          <w:rFonts w:ascii="Arial Narrow" w:hAnsi="Arial Narrow" w:cstheme="minorHAnsi"/>
          <w:b/>
        </w:rPr>
      </w:pPr>
    </w:p>
    <w:p w14:paraId="1B875FD7" w14:textId="77777777" w:rsidR="00057D1B" w:rsidRDefault="00057D1B" w:rsidP="00057D1B">
      <w:pPr>
        <w:spacing w:after="0" w:line="288" w:lineRule="auto"/>
        <w:jc w:val="both"/>
        <w:rPr>
          <w:rFonts w:ascii="Arial Narrow" w:hAnsi="Arial Narrow" w:cstheme="minorHAnsi"/>
          <w:b/>
        </w:rPr>
      </w:pPr>
    </w:p>
    <w:p w14:paraId="17977B37" w14:textId="23A14789" w:rsidR="00057D1B" w:rsidRDefault="00057D1B" w:rsidP="005F4971">
      <w:pPr>
        <w:spacing w:after="0"/>
        <w:rPr>
          <w:rFonts w:ascii="Arial Narrow" w:hAnsi="Arial Narrow" w:cstheme="minorHAnsi"/>
          <w:b/>
        </w:rPr>
      </w:pPr>
      <w:r w:rsidRPr="00074FAF">
        <w:rPr>
          <w:rFonts w:ascii="Arial Narrow" w:hAnsi="Arial Narrow" w:cstheme="minorHAnsi"/>
          <w:b/>
        </w:rPr>
        <w:lastRenderedPageBreak/>
        <w:t>3.</w:t>
      </w:r>
      <w:r>
        <w:rPr>
          <w:rFonts w:ascii="Arial Narrow" w:hAnsi="Arial Narrow" w:cstheme="minorHAnsi"/>
          <w:b/>
        </w:rPr>
        <w:t>2</w:t>
      </w:r>
      <w:r w:rsidRPr="00074FAF">
        <w:rPr>
          <w:rFonts w:ascii="Arial Narrow" w:hAnsi="Arial Narrow" w:cstheme="minorHAnsi"/>
          <w:b/>
        </w:rPr>
        <w:t xml:space="preserve"> Súhrnný dokument sumarizujúci údaje o vzniku odpadu a spôsobe nakladania s ním pri obnove rodinného domu</w:t>
      </w:r>
      <w:r>
        <w:rPr>
          <w:rFonts w:ascii="Arial Narrow" w:hAnsi="Arial Narrow" w:cstheme="minorHAnsi"/>
          <w:b/>
        </w:rPr>
        <w:t xml:space="preserve"> dodávateľsky</w:t>
      </w:r>
    </w:p>
    <w:tbl>
      <w:tblPr>
        <w:tblStyle w:val="Mriekatabuky"/>
        <w:tblW w:w="9072" w:type="dxa"/>
        <w:tblInd w:w="-5" w:type="dxa"/>
        <w:tblLook w:val="04A0" w:firstRow="1" w:lastRow="0" w:firstColumn="1" w:lastColumn="0" w:noHBand="0" w:noVBand="1"/>
      </w:tblPr>
      <w:tblGrid>
        <w:gridCol w:w="4071"/>
        <w:gridCol w:w="27"/>
        <w:gridCol w:w="4974"/>
      </w:tblGrid>
      <w:tr w:rsidR="00057D1B" w:rsidRPr="009407FD" w14:paraId="2DC5BF9C" w14:textId="77777777" w:rsidTr="006311DD">
        <w:tc>
          <w:tcPr>
            <w:tcW w:w="9072" w:type="dxa"/>
            <w:gridSpan w:val="3"/>
          </w:tcPr>
          <w:p w14:paraId="295E9D50"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Informácie o fyzickej osobe - prijímateľovi</w:t>
            </w:r>
          </w:p>
        </w:tc>
      </w:tr>
      <w:tr w:rsidR="00057D1B" w:rsidRPr="009407FD" w14:paraId="444B9D5F" w14:textId="77777777" w:rsidTr="006311DD">
        <w:trPr>
          <w:trHeight w:val="432"/>
        </w:trPr>
        <w:tc>
          <w:tcPr>
            <w:tcW w:w="9072" w:type="dxa"/>
            <w:gridSpan w:val="3"/>
            <w:vMerge w:val="restart"/>
          </w:tcPr>
          <w:p w14:paraId="16548A55" w14:textId="77777777" w:rsidR="00057D1B" w:rsidRPr="00A25121" w:rsidRDefault="00057D1B" w:rsidP="006311DD">
            <w:pPr>
              <w:rPr>
                <w:rFonts w:ascii="Arial Narrow" w:hAnsi="Arial Narrow" w:cstheme="minorHAnsi"/>
              </w:rPr>
            </w:pPr>
            <w:r w:rsidRPr="00A25121">
              <w:rPr>
                <w:rFonts w:ascii="Arial Narrow" w:hAnsi="Arial Narrow" w:cstheme="minorHAnsi"/>
              </w:rPr>
              <w:t>Meno</w:t>
            </w:r>
            <w:r>
              <w:rPr>
                <w:rFonts w:ascii="Arial Narrow" w:hAnsi="Arial Narrow" w:cstheme="minorHAnsi"/>
              </w:rPr>
              <w:t xml:space="preserve"> a priezvisko hlavného prijímateľa:</w:t>
            </w:r>
          </w:p>
        </w:tc>
      </w:tr>
      <w:tr w:rsidR="00057D1B" w:rsidRPr="009407FD" w14:paraId="0B8B7341" w14:textId="77777777" w:rsidTr="006311DD">
        <w:trPr>
          <w:trHeight w:val="512"/>
        </w:trPr>
        <w:tc>
          <w:tcPr>
            <w:tcW w:w="9072" w:type="dxa"/>
            <w:gridSpan w:val="3"/>
            <w:vMerge/>
          </w:tcPr>
          <w:p w14:paraId="23E10BB9" w14:textId="77777777" w:rsidR="00057D1B" w:rsidRPr="00A25121" w:rsidRDefault="00057D1B" w:rsidP="006311DD">
            <w:pPr>
              <w:spacing w:before="120" w:after="120"/>
              <w:rPr>
                <w:rFonts w:ascii="Arial Narrow" w:hAnsi="Arial Narrow" w:cstheme="minorHAnsi"/>
              </w:rPr>
            </w:pPr>
          </w:p>
        </w:tc>
      </w:tr>
      <w:tr w:rsidR="00057D1B" w:rsidRPr="009407FD" w14:paraId="78555993" w14:textId="77777777" w:rsidTr="006311DD">
        <w:tc>
          <w:tcPr>
            <w:tcW w:w="9072" w:type="dxa"/>
            <w:gridSpan w:val="3"/>
          </w:tcPr>
          <w:p w14:paraId="7FD13D2E"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925133C"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Obec:</w:t>
            </w:r>
          </w:p>
          <w:p w14:paraId="3E5FB2A6" w14:textId="77777777" w:rsidR="00057D1B" w:rsidRPr="009407FD" w:rsidRDefault="00057D1B" w:rsidP="006311DD">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0FA22C6B" w14:textId="77777777" w:rsidTr="006311DD">
        <w:tc>
          <w:tcPr>
            <w:tcW w:w="9072" w:type="dxa"/>
            <w:gridSpan w:val="3"/>
          </w:tcPr>
          <w:p w14:paraId="7D5A6358" w14:textId="77777777" w:rsidR="00057D1B" w:rsidRPr="00A25121" w:rsidRDefault="00057D1B" w:rsidP="006311DD">
            <w:pPr>
              <w:spacing w:before="120" w:after="120"/>
              <w:rPr>
                <w:rFonts w:ascii="Arial Narrow" w:hAnsi="Arial Narrow" w:cstheme="minorHAnsi"/>
              </w:rPr>
            </w:pPr>
            <w:r w:rsidRPr="00151F57">
              <w:rPr>
                <w:rFonts w:ascii="Arial Narrow" w:hAnsi="Arial Narrow" w:cstheme="minorHAnsi"/>
                <w:b/>
              </w:rPr>
              <w:t>Identifikátor projektu</w:t>
            </w:r>
            <w:r>
              <w:rPr>
                <w:rFonts w:ascii="Arial Narrow" w:hAnsi="Arial Narrow" w:cstheme="minorHAnsi"/>
              </w:rPr>
              <w:t>:</w:t>
            </w:r>
          </w:p>
        </w:tc>
      </w:tr>
      <w:tr w:rsidR="00057D1B" w:rsidRPr="009407FD" w14:paraId="015AB78C" w14:textId="77777777" w:rsidTr="006311DD">
        <w:tc>
          <w:tcPr>
            <w:tcW w:w="4098" w:type="dxa"/>
            <w:gridSpan w:val="2"/>
          </w:tcPr>
          <w:p w14:paraId="5B8ECBAD" w14:textId="77777777" w:rsidR="00057D1B" w:rsidRPr="00151F57" w:rsidRDefault="00057D1B" w:rsidP="006311DD">
            <w:pPr>
              <w:rPr>
                <w:rFonts w:ascii="Arial Narrow" w:hAnsi="Arial Narrow"/>
                <w:b/>
              </w:rPr>
            </w:pPr>
            <w:r w:rsidRPr="00151F57">
              <w:rPr>
                <w:rFonts w:ascii="Arial Narrow" w:hAnsi="Arial Narrow"/>
                <w:b/>
              </w:rPr>
              <w:t>Dátum:</w:t>
            </w:r>
          </w:p>
        </w:tc>
        <w:tc>
          <w:tcPr>
            <w:tcW w:w="4974" w:type="dxa"/>
          </w:tcPr>
          <w:p w14:paraId="10289EA4" w14:textId="77777777" w:rsidR="00057D1B" w:rsidRPr="00151F57" w:rsidRDefault="00057D1B" w:rsidP="006311DD">
            <w:pPr>
              <w:rPr>
                <w:rFonts w:ascii="Arial Narrow" w:hAnsi="Arial Narrow"/>
                <w:b/>
              </w:rPr>
            </w:pPr>
            <w:r w:rsidRPr="00151F57">
              <w:rPr>
                <w:rFonts w:ascii="Arial Narrow" w:hAnsi="Arial Narrow"/>
                <w:b/>
              </w:rPr>
              <w:t>Podpis:</w:t>
            </w:r>
          </w:p>
        </w:tc>
      </w:tr>
      <w:tr w:rsidR="00057D1B" w:rsidRPr="009407FD" w14:paraId="09BDAB90" w14:textId="77777777" w:rsidTr="006311DD">
        <w:tc>
          <w:tcPr>
            <w:tcW w:w="9072" w:type="dxa"/>
            <w:gridSpan w:val="3"/>
            <w:shd w:val="clear" w:color="auto" w:fill="auto"/>
          </w:tcPr>
          <w:p w14:paraId="104031A8"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Právnická osoba (zhotoviteľ):</w:t>
            </w:r>
          </w:p>
        </w:tc>
      </w:tr>
      <w:tr w:rsidR="00057D1B" w:rsidRPr="009407FD" w14:paraId="142BEB4D" w14:textId="77777777" w:rsidTr="006311DD">
        <w:trPr>
          <w:trHeight w:val="432"/>
        </w:trPr>
        <w:tc>
          <w:tcPr>
            <w:tcW w:w="9072" w:type="dxa"/>
            <w:gridSpan w:val="3"/>
            <w:vMerge w:val="restart"/>
            <w:shd w:val="clear" w:color="auto" w:fill="auto"/>
          </w:tcPr>
          <w:p w14:paraId="4C6B74C3" w14:textId="77777777" w:rsidR="00057D1B" w:rsidRDefault="00057D1B" w:rsidP="006311DD">
            <w:pPr>
              <w:rPr>
                <w:rFonts w:ascii="Arial Narrow" w:hAnsi="Arial Narrow" w:cstheme="minorHAnsi"/>
              </w:rPr>
            </w:pPr>
            <w:r>
              <w:rPr>
                <w:rFonts w:ascii="Arial Narrow" w:hAnsi="Arial Narrow" w:cstheme="minorHAnsi"/>
              </w:rPr>
              <w:t xml:space="preserve">Názov spoločnosti / obchodné meno </w:t>
            </w:r>
          </w:p>
          <w:p w14:paraId="516B3CEF" w14:textId="77777777" w:rsidR="00057D1B" w:rsidRDefault="00057D1B" w:rsidP="006311DD">
            <w:pPr>
              <w:rPr>
                <w:rFonts w:ascii="Arial Narrow" w:hAnsi="Arial Narrow" w:cstheme="minorHAnsi"/>
              </w:rPr>
            </w:pPr>
          </w:p>
          <w:p w14:paraId="1A0D8820" w14:textId="77777777" w:rsidR="00057D1B" w:rsidRPr="00A25121" w:rsidRDefault="00057D1B" w:rsidP="006311DD">
            <w:pPr>
              <w:rPr>
                <w:rFonts w:ascii="Arial Narrow" w:hAnsi="Arial Narrow" w:cstheme="minorHAnsi"/>
              </w:rPr>
            </w:pPr>
            <w:r>
              <w:rPr>
                <w:rFonts w:ascii="Arial Narrow" w:hAnsi="Arial Narrow" w:cstheme="minorHAnsi"/>
              </w:rPr>
              <w:t>IČO:</w:t>
            </w:r>
          </w:p>
        </w:tc>
      </w:tr>
      <w:tr w:rsidR="00057D1B" w:rsidRPr="009407FD" w14:paraId="23B85C2B" w14:textId="77777777" w:rsidTr="006311DD">
        <w:trPr>
          <w:trHeight w:val="512"/>
        </w:trPr>
        <w:tc>
          <w:tcPr>
            <w:tcW w:w="9072" w:type="dxa"/>
            <w:gridSpan w:val="3"/>
            <w:vMerge/>
            <w:shd w:val="clear" w:color="auto" w:fill="auto"/>
          </w:tcPr>
          <w:p w14:paraId="73EE9ADF" w14:textId="77777777" w:rsidR="00057D1B" w:rsidRPr="00A25121" w:rsidRDefault="00057D1B" w:rsidP="006311DD">
            <w:pPr>
              <w:spacing w:before="120" w:after="120"/>
              <w:rPr>
                <w:rFonts w:ascii="Arial Narrow" w:hAnsi="Arial Narrow" w:cstheme="minorHAnsi"/>
              </w:rPr>
            </w:pPr>
          </w:p>
        </w:tc>
      </w:tr>
      <w:tr w:rsidR="00057D1B" w:rsidRPr="009407FD" w14:paraId="083A12A4" w14:textId="77777777" w:rsidTr="006311DD">
        <w:tc>
          <w:tcPr>
            <w:tcW w:w="9072" w:type="dxa"/>
            <w:gridSpan w:val="3"/>
            <w:shd w:val="clear" w:color="auto" w:fill="auto"/>
          </w:tcPr>
          <w:p w14:paraId="72B49A89"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Ulica:</w:t>
            </w:r>
            <w:r>
              <w:rPr>
                <w:rFonts w:ascii="Arial Narrow" w:hAnsi="Arial Narrow" w:cstheme="minorHAnsi"/>
              </w:rPr>
              <w:t xml:space="preserve"> </w:t>
            </w:r>
          </w:p>
          <w:p w14:paraId="15996D76" w14:textId="77777777" w:rsidR="00057D1B" w:rsidRPr="00A25121" w:rsidRDefault="00057D1B" w:rsidP="006311DD">
            <w:pPr>
              <w:spacing w:before="120" w:after="120"/>
              <w:rPr>
                <w:rFonts w:ascii="Arial Narrow" w:hAnsi="Arial Narrow" w:cstheme="minorHAnsi"/>
              </w:rPr>
            </w:pPr>
            <w:r w:rsidRPr="00A25121">
              <w:rPr>
                <w:rFonts w:ascii="Arial Narrow" w:hAnsi="Arial Narrow" w:cstheme="minorHAnsi"/>
              </w:rPr>
              <w:t>Obec:</w:t>
            </w:r>
          </w:p>
          <w:p w14:paraId="3A090CBA" w14:textId="77777777" w:rsidR="00057D1B" w:rsidRPr="009407FD" w:rsidRDefault="00057D1B" w:rsidP="006311DD">
            <w:pPr>
              <w:spacing w:before="120" w:after="120"/>
              <w:rPr>
                <w:rFonts w:ascii="Arial Narrow" w:hAnsi="Arial Narrow" w:cstheme="minorHAnsi"/>
                <w:b/>
              </w:rPr>
            </w:pPr>
            <w:r w:rsidRPr="00A25121">
              <w:rPr>
                <w:rFonts w:ascii="Arial Narrow" w:hAnsi="Arial Narrow" w:cstheme="minorHAnsi"/>
              </w:rPr>
              <w:t>PSČ:</w:t>
            </w:r>
          </w:p>
        </w:tc>
      </w:tr>
      <w:tr w:rsidR="00057D1B" w:rsidRPr="009407FD" w14:paraId="7ABDE7C4" w14:textId="77777777" w:rsidTr="006311DD">
        <w:tc>
          <w:tcPr>
            <w:tcW w:w="9072" w:type="dxa"/>
            <w:gridSpan w:val="3"/>
            <w:shd w:val="clear" w:color="auto" w:fill="auto"/>
          </w:tcPr>
          <w:p w14:paraId="36E9D39A" w14:textId="77777777" w:rsidR="00057D1B" w:rsidRDefault="00057D1B" w:rsidP="006311DD">
            <w:pPr>
              <w:rPr>
                <w:rFonts w:ascii="Arial Narrow" w:hAnsi="Arial Narrow"/>
              </w:rPr>
            </w:pPr>
            <w:r>
              <w:rPr>
                <w:rFonts w:ascii="Arial Narrow" w:hAnsi="Arial Narrow"/>
              </w:rPr>
              <w:t>Týmto p</w:t>
            </w:r>
            <w:r w:rsidRPr="00151F57">
              <w:rPr>
                <w:rFonts w:ascii="Arial Narrow" w:hAnsi="Arial Narrow"/>
              </w:rPr>
              <w:t>rehlasujem na svoju česť, že som zabezpečil(a), aby najmenej 70% (hmotnosti)  stavebného odpadu a odpadu z demolácií, vyprodukovaného počas realizácie stavby alebo demolácie pri obnove rodinného domu identifikovaného vyššie, neznečisteného škodlivinami, bolo pripravených na opätovné použitie, recykláciu a ďalšie zhodnotenie materiálu a to vrátane činnosti spätného zasypávania, pri ktorých sa využije odpad ako náhrada za iné materiály.</w:t>
            </w:r>
            <w:r>
              <w:rPr>
                <w:rFonts w:ascii="Arial Narrow" w:hAnsi="Arial Narrow"/>
              </w:rPr>
              <w:t xml:space="preserve"> </w:t>
            </w:r>
            <w:r w:rsidRPr="00151F57">
              <w:rPr>
                <w:rFonts w:ascii="Arial Narrow" w:hAnsi="Arial Narrow"/>
              </w:rPr>
              <w:t>Zároveň prehlasujem, že informácie uvedené v</w:t>
            </w:r>
            <w:r>
              <w:rPr>
                <w:rFonts w:ascii="Arial Narrow" w:hAnsi="Arial Narrow"/>
              </w:rPr>
              <w:t xml:space="preserve"> tomto </w:t>
            </w:r>
            <w:r w:rsidRPr="00151F57">
              <w:rPr>
                <w:rFonts w:ascii="Arial Narrow" w:hAnsi="Arial Narrow"/>
              </w:rPr>
              <w:t>súhrnnom dokumente sú pravdivé.</w:t>
            </w:r>
          </w:p>
          <w:p w14:paraId="4367935C" w14:textId="77777777" w:rsidR="00057D1B" w:rsidRPr="00151F57" w:rsidRDefault="00057D1B" w:rsidP="006311DD">
            <w:pPr>
              <w:rPr>
                <w:rFonts w:ascii="Arial Narrow" w:hAnsi="Arial Narrow"/>
              </w:rPr>
            </w:pPr>
          </w:p>
          <w:p w14:paraId="778D1725" w14:textId="77777777" w:rsidR="00057D1B" w:rsidRPr="00AF1211" w:rsidRDefault="00057D1B" w:rsidP="006311DD">
            <w:pPr>
              <w:rPr>
                <w:rFonts w:ascii="Arial Narrow" w:hAnsi="Arial Narrow"/>
              </w:rPr>
            </w:pPr>
            <w:r w:rsidRPr="00151F57">
              <w:rPr>
                <w:rFonts w:ascii="Arial Narrow" w:hAnsi="Arial Narrow"/>
              </w:rPr>
              <w:t>Som si vedomý(á) následkov, ktoré by ma postihli v prípade uvedenia nepravdivých údajov v tomto vyhlásení.</w:t>
            </w:r>
          </w:p>
        </w:tc>
      </w:tr>
      <w:tr w:rsidR="00057D1B" w:rsidRPr="009407FD" w14:paraId="7C1B0B83" w14:textId="77777777" w:rsidTr="006311DD">
        <w:tc>
          <w:tcPr>
            <w:tcW w:w="4071" w:type="dxa"/>
            <w:shd w:val="clear" w:color="auto" w:fill="auto"/>
          </w:tcPr>
          <w:p w14:paraId="627137D2"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Dátum:</w:t>
            </w:r>
          </w:p>
        </w:tc>
        <w:tc>
          <w:tcPr>
            <w:tcW w:w="5001" w:type="dxa"/>
            <w:gridSpan w:val="2"/>
            <w:shd w:val="clear" w:color="auto" w:fill="auto"/>
          </w:tcPr>
          <w:p w14:paraId="2C77699A" w14:textId="77777777" w:rsidR="00057D1B" w:rsidRPr="009407FD" w:rsidRDefault="00057D1B" w:rsidP="006311DD">
            <w:pPr>
              <w:spacing w:before="120" w:after="120"/>
              <w:rPr>
                <w:rFonts w:ascii="Arial Narrow" w:hAnsi="Arial Narrow" w:cstheme="minorHAnsi"/>
                <w:b/>
              </w:rPr>
            </w:pPr>
            <w:r>
              <w:rPr>
                <w:rFonts w:ascii="Arial Narrow" w:hAnsi="Arial Narrow" w:cstheme="minorHAnsi"/>
                <w:b/>
              </w:rPr>
              <w:t>Podpis (zhotoviteľ):</w:t>
            </w:r>
          </w:p>
        </w:tc>
      </w:tr>
    </w:tbl>
    <w:p w14:paraId="3495A73D" w14:textId="77777777" w:rsidR="00057D1B" w:rsidRDefault="00057D1B" w:rsidP="00057D1B"/>
    <w:p w14:paraId="6C3D925E" w14:textId="77777777" w:rsidR="00057D1B" w:rsidRPr="00151F57" w:rsidRDefault="00057D1B" w:rsidP="00057D1B">
      <w:pPr>
        <w:autoSpaceDE w:val="0"/>
        <w:autoSpaceDN w:val="0"/>
        <w:adjustRightInd w:val="0"/>
        <w:jc w:val="both"/>
        <w:rPr>
          <w:rFonts w:ascii="Arial Narrow" w:hAnsi="Arial Narrow" w:cstheme="minorHAnsi"/>
          <w:i/>
        </w:rPr>
      </w:pPr>
      <w:r w:rsidRPr="00151F57">
        <w:rPr>
          <w:rFonts w:ascii="Arial Narrow" w:hAnsi="Arial Narrow" w:cstheme="minorHAnsi"/>
          <w:i/>
        </w:rPr>
        <w:t>Uveďte, aký druh odpadu pri obnove vznikol (krížikom)</w:t>
      </w:r>
    </w:p>
    <w:tbl>
      <w:tblPr>
        <w:tblStyle w:val="Mriekatabuky"/>
        <w:tblW w:w="0" w:type="auto"/>
        <w:tblLook w:val="04A0" w:firstRow="1" w:lastRow="0" w:firstColumn="1" w:lastColumn="0" w:noHBand="0" w:noVBand="1"/>
      </w:tblPr>
      <w:tblGrid>
        <w:gridCol w:w="4530"/>
        <w:gridCol w:w="4530"/>
      </w:tblGrid>
      <w:tr w:rsidR="00057D1B" w14:paraId="57F252E4" w14:textId="77777777" w:rsidTr="006311DD">
        <w:trPr>
          <w:trHeight w:val="511"/>
        </w:trPr>
        <w:tc>
          <w:tcPr>
            <w:tcW w:w="9060" w:type="dxa"/>
            <w:gridSpan w:val="2"/>
          </w:tcPr>
          <w:p w14:paraId="11251DBB" w14:textId="77777777" w:rsidR="00057D1B" w:rsidRPr="001B4587" w:rsidRDefault="00057D1B" w:rsidP="006311DD">
            <w:pPr>
              <w:autoSpaceDE w:val="0"/>
              <w:autoSpaceDN w:val="0"/>
              <w:adjustRightInd w:val="0"/>
              <w:spacing w:before="120" w:after="120"/>
              <w:rPr>
                <w:rFonts w:ascii="Arial Narrow" w:hAnsi="Arial Narrow" w:cstheme="minorHAnsi"/>
                <w:b/>
              </w:rPr>
            </w:pPr>
            <w:r w:rsidRPr="001B4587">
              <w:rPr>
                <w:rFonts w:ascii="Arial Narrow" w:hAnsi="Arial Narrow" w:cstheme="minorHAnsi"/>
                <w:b/>
              </w:rPr>
              <w:t>Druh odpadu*</w:t>
            </w:r>
            <w:r>
              <w:rPr>
                <w:rFonts w:ascii="Arial Narrow" w:hAnsi="Arial Narrow" w:cstheme="minorHAnsi"/>
                <w:b/>
              </w:rPr>
              <w:t xml:space="preserve"> </w:t>
            </w:r>
            <w:r w:rsidRPr="00C97B17">
              <w:rPr>
                <w:rFonts w:ascii="Arial Narrow" w:hAnsi="Arial Narrow" w:cstheme="minorHAnsi"/>
              </w:rPr>
              <w:t>(vyberte)</w:t>
            </w:r>
          </w:p>
        </w:tc>
      </w:tr>
      <w:tr w:rsidR="00057D1B" w14:paraId="4FEA7C42" w14:textId="77777777" w:rsidTr="006311DD">
        <w:trPr>
          <w:trHeight w:val="405"/>
        </w:trPr>
        <w:tc>
          <w:tcPr>
            <w:tcW w:w="4530" w:type="dxa"/>
          </w:tcPr>
          <w:p w14:paraId="0662EB5E" w14:textId="77777777" w:rsidR="00057D1B" w:rsidRDefault="00B8214C"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206097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Drobný stavebný odpad (Prehľad A)</w:t>
            </w:r>
          </w:p>
        </w:tc>
        <w:tc>
          <w:tcPr>
            <w:tcW w:w="4530" w:type="dxa"/>
          </w:tcPr>
          <w:p w14:paraId="1BEC3643" w14:textId="77777777" w:rsidR="00057D1B" w:rsidRDefault="00B8214C" w:rsidP="006311DD">
            <w:pPr>
              <w:autoSpaceDE w:val="0"/>
              <w:autoSpaceDN w:val="0"/>
              <w:adjustRightInd w:val="0"/>
              <w:spacing w:before="120"/>
              <w:jc w:val="both"/>
              <w:rPr>
                <w:rFonts w:ascii="Arial Narrow" w:hAnsi="Arial Narrow" w:cstheme="minorHAnsi"/>
              </w:rPr>
            </w:pPr>
            <w:sdt>
              <w:sdtPr>
                <w:rPr>
                  <w:rFonts w:ascii="Arial Narrow" w:hAnsi="Arial Narrow" w:cstheme="minorHAnsi"/>
                </w:rPr>
                <w:id w:val="-1085916711"/>
                <w14:checkbox>
                  <w14:checked w14:val="0"/>
                  <w14:checkedState w14:val="2612" w14:font="MS Gothic"/>
                  <w14:uncheckedState w14:val="2610" w14:font="MS Gothic"/>
                </w14:checkbox>
              </w:sdtPr>
              <w:sdtEndPr/>
              <w:sdtContent>
                <w:r w:rsidR="00057D1B">
                  <w:rPr>
                    <w:rFonts w:ascii="MS Gothic" w:eastAsia="MS Gothic" w:hAnsi="MS Gothic" w:cstheme="minorHAnsi" w:hint="eastAsia"/>
                  </w:rPr>
                  <w:t>☐</w:t>
                </w:r>
              </w:sdtContent>
            </w:sdt>
            <w:r w:rsidR="00057D1B">
              <w:rPr>
                <w:rFonts w:ascii="Arial Narrow" w:hAnsi="Arial Narrow" w:cstheme="minorHAnsi"/>
              </w:rPr>
              <w:t>Stavebný odpad a odpad z demolácií (Prehľad B)</w:t>
            </w:r>
          </w:p>
        </w:tc>
      </w:tr>
    </w:tbl>
    <w:p w14:paraId="71ADDA99" w14:textId="77777777" w:rsidR="00057D1B" w:rsidRDefault="00057D1B" w:rsidP="00057D1B">
      <w:pPr>
        <w:autoSpaceDE w:val="0"/>
        <w:autoSpaceDN w:val="0"/>
        <w:adjustRightInd w:val="0"/>
        <w:jc w:val="both"/>
        <w:rPr>
          <w:rFonts w:ascii="Arial Narrow" w:hAnsi="Arial Narrow" w:cstheme="minorHAnsi"/>
        </w:rPr>
      </w:pPr>
    </w:p>
    <w:p w14:paraId="35A80BA1" w14:textId="77777777" w:rsidR="00057D1B" w:rsidRPr="004A69AE" w:rsidRDefault="00057D1B" w:rsidP="00057D1B">
      <w:pPr>
        <w:pStyle w:val="Standard"/>
        <w:spacing w:after="0" w:line="288" w:lineRule="auto"/>
        <w:jc w:val="both"/>
        <w:rPr>
          <w:rFonts w:ascii="Arial Narrow" w:hAnsi="Arial Narrow" w:cs="Times New Roman"/>
          <w:sz w:val="20"/>
        </w:rPr>
      </w:pPr>
      <w:r>
        <w:rPr>
          <w:rFonts w:ascii="Arial Narrow" w:hAnsi="Arial Narrow" w:cstheme="minorHAnsi"/>
          <w:sz w:val="20"/>
        </w:rPr>
        <w:t>*</w:t>
      </w:r>
      <w:r w:rsidRPr="004A69AE">
        <w:rPr>
          <w:rFonts w:ascii="Arial Narrow" w:hAnsi="Arial Narrow" w:cstheme="minorHAnsi"/>
          <w:sz w:val="20"/>
        </w:rPr>
        <w:t xml:space="preserve">Drobný stavebný odpad </w:t>
      </w:r>
      <w:r w:rsidRPr="004A69AE">
        <w:rPr>
          <w:rFonts w:ascii="Arial Narrow" w:hAnsi="Arial Narrow" w:cs="Times New Roman"/>
          <w:sz w:val="20"/>
        </w:rPr>
        <w:t xml:space="preserve">je </w:t>
      </w:r>
      <w:r w:rsidRPr="004A69AE">
        <w:rPr>
          <w:rFonts w:ascii="Arial Narrow" w:hAnsi="Arial Narrow" w:cs="Times New Roman"/>
          <w:color w:val="000000" w:themeColor="text1"/>
          <w:sz w:val="20"/>
        </w:rPr>
        <w:t xml:space="preserve">v zmysle § 80 ods. 5 zákona č. 79/2015 Z.z. o odpadoch </w:t>
      </w:r>
      <w:r w:rsidRPr="004A69AE">
        <w:rPr>
          <w:rFonts w:ascii="Arial Narrow" w:hAnsi="Arial Narrow" w:cs="Times New Roman"/>
          <w:sz w:val="20"/>
        </w:rPr>
        <w:t xml:space="preserve">odpad z bežných udržiavacích prác </w:t>
      </w:r>
      <w:r w:rsidRPr="004A69AE">
        <w:rPr>
          <w:rFonts w:ascii="Arial Narrow" w:hAnsi="Arial Narrow" w:cs="Times New Roman"/>
          <w:b/>
          <w:sz w:val="20"/>
        </w:rPr>
        <w:t>vykonávaných fyzickou osobou alebo pre fyzickú osobu</w:t>
      </w:r>
      <w:r w:rsidRPr="004A69AE">
        <w:rPr>
          <w:rFonts w:ascii="Arial Narrow" w:hAnsi="Arial Narrow" w:cs="Times New Roman"/>
          <w:sz w:val="20"/>
        </w:rPr>
        <w:t>, za ktorý sa platí miestny poplatok za komunálne odpady a drobné stavebné odpady.</w:t>
      </w:r>
    </w:p>
    <w:p w14:paraId="0AD2F6A2" w14:textId="77777777" w:rsidR="00057D1B" w:rsidRPr="004A69AE" w:rsidRDefault="00057D1B" w:rsidP="00057D1B">
      <w:pPr>
        <w:pStyle w:val="Standard"/>
        <w:spacing w:after="0" w:line="288" w:lineRule="auto"/>
        <w:jc w:val="both"/>
        <w:rPr>
          <w:rFonts w:ascii="Arial Narrow" w:hAnsi="Arial Narrow" w:cs="Times New Roman"/>
          <w:sz w:val="20"/>
        </w:rPr>
      </w:pPr>
    </w:p>
    <w:p w14:paraId="5A4C61D8" w14:textId="77777777" w:rsidR="00057D1B" w:rsidRPr="00387E75" w:rsidRDefault="00057D1B" w:rsidP="00057D1B">
      <w:pPr>
        <w:spacing w:line="288" w:lineRule="auto"/>
        <w:jc w:val="both"/>
        <w:rPr>
          <w:rFonts w:ascii="Arial Narrow" w:hAnsi="Arial Narrow"/>
          <w:sz w:val="20"/>
        </w:rPr>
      </w:pPr>
      <w:r w:rsidRPr="004A69AE">
        <w:rPr>
          <w:rFonts w:ascii="Arial Narrow" w:hAnsi="Arial Narrow"/>
          <w:sz w:val="20"/>
        </w:rPr>
        <w:t xml:space="preserve">Stavebný odpad a odpad z demolácií </w:t>
      </w:r>
      <w:r>
        <w:rPr>
          <w:rFonts w:ascii="Arial Narrow" w:hAnsi="Arial Narrow"/>
          <w:sz w:val="20"/>
        </w:rPr>
        <w:t xml:space="preserve">je </w:t>
      </w:r>
      <w:r w:rsidRPr="00387E75">
        <w:rPr>
          <w:rFonts w:ascii="Arial Narrow" w:hAnsi="Arial Narrow"/>
          <w:sz w:val="20"/>
          <w:lang w:eastAsia="zh-CN"/>
        </w:rPr>
        <w:t xml:space="preserve">v súlade s Vyhláškou MŽP SR č. 365/2015 Z. z., ktorou sa ustanovuje Katalóg odpadov a v ňom zahrnutá skupina </w:t>
      </w:r>
      <w:r w:rsidRPr="00387E75">
        <w:rPr>
          <w:rFonts w:ascii="Arial Narrow" w:hAnsi="Arial Narrow"/>
          <w:sz w:val="20"/>
        </w:rPr>
        <w:t>17</w:t>
      </w:r>
      <w:r>
        <w:rPr>
          <w:rFonts w:ascii="Arial Narrow" w:hAnsi="Arial Narrow"/>
          <w:sz w:val="20"/>
        </w:rPr>
        <w:t xml:space="preserve"> </w:t>
      </w:r>
      <w:r w:rsidRPr="00387E75">
        <w:rPr>
          <w:rFonts w:ascii="Arial Narrow" w:hAnsi="Arial Narrow"/>
          <w:sz w:val="20"/>
        </w:rPr>
        <w:t>stavebný odpad, ktorý bude fyzickej osobe vznikať pri realizácii jednoduchých a drobných stavieb.</w:t>
      </w:r>
    </w:p>
    <w:p w14:paraId="3F526FC3" w14:textId="77777777" w:rsidR="00057D1B" w:rsidRDefault="00057D1B" w:rsidP="00057D1B"/>
    <w:p w14:paraId="589672F1" w14:textId="77777777" w:rsidR="00057D1B" w:rsidRPr="009F6530" w:rsidRDefault="00057D1B" w:rsidP="00057D1B">
      <w:pPr>
        <w:pStyle w:val="Standard"/>
        <w:spacing w:after="0" w:line="288" w:lineRule="auto"/>
        <w:jc w:val="both"/>
        <w:rPr>
          <w:rFonts w:ascii="Arial Narrow" w:hAnsi="Arial Narrow" w:cs="Times New Roman"/>
          <w:i/>
          <w:color w:val="000000" w:themeColor="text1"/>
        </w:rPr>
      </w:pPr>
      <w:r w:rsidRPr="009F6530">
        <w:rPr>
          <w:rFonts w:ascii="Arial Narrow" w:hAnsi="Arial Narrow" w:cs="Times New Roman"/>
          <w:i/>
          <w:color w:val="000000" w:themeColor="text1"/>
        </w:rPr>
        <w:lastRenderedPageBreak/>
        <w:t xml:space="preserve">Z tabuliek </w:t>
      </w:r>
      <w:r>
        <w:rPr>
          <w:rFonts w:ascii="Arial Narrow" w:hAnsi="Arial Narrow" w:cs="Times New Roman"/>
          <w:i/>
          <w:color w:val="000000" w:themeColor="text1"/>
        </w:rPr>
        <w:t xml:space="preserve">prehľadov </w:t>
      </w:r>
      <w:r w:rsidRPr="009F6530">
        <w:rPr>
          <w:rFonts w:ascii="Arial Narrow" w:hAnsi="Arial Narrow" w:cs="Times New Roman"/>
          <w:i/>
          <w:color w:val="000000" w:themeColor="text1"/>
        </w:rPr>
        <w:t xml:space="preserve">nižšie </w:t>
      </w:r>
      <w:r w:rsidRPr="009F6530">
        <w:rPr>
          <w:rFonts w:ascii="Arial Narrow" w:hAnsi="Arial Narrow" w:cs="Times New Roman"/>
          <w:b/>
          <w:i/>
          <w:color w:val="000000" w:themeColor="text1"/>
          <w:u w:val="single"/>
        </w:rPr>
        <w:t>vyplňte len jednu</w:t>
      </w:r>
      <w:r w:rsidRPr="009F6530">
        <w:rPr>
          <w:rFonts w:ascii="Arial Narrow" w:hAnsi="Arial Narrow" w:cs="Times New Roman"/>
          <w:i/>
          <w:color w:val="000000" w:themeColor="text1"/>
        </w:rPr>
        <w:t>, podľa typu vzniknutého odpadu.</w:t>
      </w:r>
    </w:p>
    <w:tbl>
      <w:tblPr>
        <w:tblStyle w:val="Mriekatabuky"/>
        <w:tblW w:w="0" w:type="auto"/>
        <w:tblLook w:val="04A0" w:firstRow="1" w:lastRow="0" w:firstColumn="1" w:lastColumn="0" w:noHBand="0" w:noVBand="1"/>
      </w:tblPr>
      <w:tblGrid>
        <w:gridCol w:w="2265"/>
        <w:gridCol w:w="2265"/>
        <w:gridCol w:w="2265"/>
        <w:gridCol w:w="2265"/>
      </w:tblGrid>
      <w:tr w:rsidR="00057D1B" w14:paraId="4EBA9BE3" w14:textId="77777777" w:rsidTr="006311DD">
        <w:tc>
          <w:tcPr>
            <w:tcW w:w="9060" w:type="dxa"/>
            <w:gridSpan w:val="4"/>
          </w:tcPr>
          <w:p w14:paraId="1EC45EFF"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 xml:space="preserve">Prehľad </w:t>
            </w:r>
            <w:r>
              <w:rPr>
                <w:rFonts w:ascii="Arial Narrow" w:hAnsi="Arial Narrow" w:cs="Times New Roman"/>
                <w:b/>
                <w:color w:val="000000" w:themeColor="text1"/>
                <w:sz w:val="24"/>
              </w:rPr>
              <w:t>A: nakladanie</w:t>
            </w:r>
            <w:r w:rsidRPr="00CF162B">
              <w:rPr>
                <w:rFonts w:ascii="Arial Narrow" w:hAnsi="Arial Narrow" w:cs="Times New Roman"/>
                <w:b/>
                <w:color w:val="000000" w:themeColor="text1"/>
                <w:sz w:val="24"/>
              </w:rPr>
              <w:t xml:space="preserve"> s drobným stavebným odpadom</w:t>
            </w:r>
          </w:p>
          <w:p w14:paraId="6E7D0F23" w14:textId="77777777" w:rsidR="00057D1B" w:rsidRDefault="00057D1B" w:rsidP="006311DD">
            <w:pPr>
              <w:autoSpaceDE w:val="0"/>
              <w:autoSpaceDN w:val="0"/>
              <w:adjustRightInd w:val="0"/>
              <w:jc w:val="both"/>
              <w:rPr>
                <w:rFonts w:ascii="Arial Narrow" w:hAnsi="Arial Narrow" w:cstheme="minorHAnsi"/>
              </w:rPr>
            </w:pPr>
          </w:p>
        </w:tc>
      </w:tr>
      <w:tr w:rsidR="00057D1B" w14:paraId="2C3F0167" w14:textId="77777777" w:rsidTr="006311DD">
        <w:tc>
          <w:tcPr>
            <w:tcW w:w="9060" w:type="dxa"/>
            <w:gridSpan w:val="4"/>
          </w:tcPr>
          <w:p w14:paraId="67FB3C23"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t>Zberný dvor obce/mesta</w:t>
            </w:r>
          </w:p>
        </w:tc>
      </w:tr>
      <w:tr w:rsidR="00057D1B" w14:paraId="25CA1646" w14:textId="77777777" w:rsidTr="006311DD">
        <w:tc>
          <w:tcPr>
            <w:tcW w:w="9060" w:type="dxa"/>
            <w:gridSpan w:val="4"/>
            <w:tcBorders>
              <w:bottom w:val="single" w:sz="4" w:space="0" w:color="auto"/>
            </w:tcBorders>
          </w:tcPr>
          <w:p w14:paraId="08259B79"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zberného dvora:</w:t>
            </w:r>
          </w:p>
        </w:tc>
      </w:tr>
      <w:tr w:rsidR="00057D1B" w14:paraId="4BBC7372" w14:textId="77777777" w:rsidTr="006311DD">
        <w:trPr>
          <w:trHeight w:val="390"/>
        </w:trPr>
        <w:tc>
          <w:tcPr>
            <w:tcW w:w="9060" w:type="dxa"/>
            <w:gridSpan w:val="4"/>
            <w:tcBorders>
              <w:bottom w:val="nil"/>
            </w:tcBorders>
          </w:tcPr>
          <w:p w14:paraId="54C5407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2E45EDB1" w14:textId="77777777" w:rsidR="00057D1B" w:rsidRDefault="00057D1B" w:rsidP="006311DD">
            <w:pPr>
              <w:autoSpaceDE w:val="0"/>
              <w:autoSpaceDN w:val="0"/>
              <w:adjustRightInd w:val="0"/>
              <w:jc w:val="both"/>
              <w:rPr>
                <w:rFonts w:ascii="Arial Narrow" w:hAnsi="Arial Narrow" w:cstheme="minorHAnsi"/>
              </w:rPr>
            </w:pPr>
          </w:p>
        </w:tc>
      </w:tr>
      <w:tr w:rsidR="00057D1B" w14:paraId="1D83E9E5" w14:textId="77777777" w:rsidTr="006311DD">
        <w:trPr>
          <w:trHeight w:val="390"/>
        </w:trPr>
        <w:tc>
          <w:tcPr>
            <w:tcW w:w="4530" w:type="dxa"/>
            <w:gridSpan w:val="2"/>
            <w:tcBorders>
              <w:top w:val="nil"/>
              <w:right w:val="nil"/>
            </w:tcBorders>
          </w:tcPr>
          <w:p w14:paraId="17A5B59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2"/>
            <w:tcBorders>
              <w:top w:val="nil"/>
              <w:left w:val="nil"/>
            </w:tcBorders>
          </w:tcPr>
          <w:p w14:paraId="4B33CE73"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FEAAE71" w14:textId="77777777" w:rsidTr="006311DD">
        <w:trPr>
          <w:trHeight w:val="279"/>
        </w:trPr>
        <w:tc>
          <w:tcPr>
            <w:tcW w:w="9060" w:type="dxa"/>
            <w:gridSpan w:val="4"/>
          </w:tcPr>
          <w:p w14:paraId="68B0C10B"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cstheme="minorHAnsi"/>
                <w:b/>
              </w:rPr>
              <w:t>Odpad</w:t>
            </w:r>
          </w:p>
        </w:tc>
      </w:tr>
      <w:tr w:rsidR="00057D1B" w14:paraId="28649D85" w14:textId="77777777" w:rsidTr="006311DD">
        <w:trPr>
          <w:trHeight w:val="777"/>
        </w:trPr>
        <w:tc>
          <w:tcPr>
            <w:tcW w:w="2265" w:type="dxa"/>
          </w:tcPr>
          <w:p w14:paraId="49331106"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4720E33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2265" w:type="dxa"/>
          </w:tcPr>
          <w:p w14:paraId="53B91B6E"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2265" w:type="dxa"/>
          </w:tcPr>
          <w:p w14:paraId="7F5E271F"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 xml:space="preserve">Hmotnosť odpadu </w:t>
            </w:r>
          </w:p>
          <w:p w14:paraId="5A0FBA2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[t]</w:t>
            </w:r>
          </w:p>
        </w:tc>
      </w:tr>
      <w:tr w:rsidR="00057D1B" w14:paraId="74D6687C" w14:textId="77777777" w:rsidTr="006311DD">
        <w:trPr>
          <w:trHeight w:val="777"/>
        </w:trPr>
        <w:tc>
          <w:tcPr>
            <w:tcW w:w="2265" w:type="dxa"/>
            <w:vAlign w:val="center"/>
          </w:tcPr>
          <w:p w14:paraId="36FBB1C3"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20 03 08</w:t>
            </w:r>
          </w:p>
        </w:tc>
        <w:tc>
          <w:tcPr>
            <w:tcW w:w="2265" w:type="dxa"/>
            <w:vAlign w:val="center"/>
          </w:tcPr>
          <w:p w14:paraId="70DF5363"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Drobný stavebný odpad</w:t>
            </w:r>
          </w:p>
        </w:tc>
        <w:tc>
          <w:tcPr>
            <w:tcW w:w="2265" w:type="dxa"/>
            <w:vAlign w:val="center"/>
          </w:tcPr>
          <w:p w14:paraId="428EFD18"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w:t>
            </w:r>
          </w:p>
        </w:tc>
        <w:tc>
          <w:tcPr>
            <w:tcW w:w="2265" w:type="dxa"/>
            <w:vAlign w:val="center"/>
          </w:tcPr>
          <w:p w14:paraId="02904C94" w14:textId="77777777" w:rsidR="00057D1B" w:rsidRDefault="00057D1B" w:rsidP="006311DD">
            <w:pPr>
              <w:autoSpaceDE w:val="0"/>
              <w:autoSpaceDN w:val="0"/>
              <w:adjustRightInd w:val="0"/>
              <w:jc w:val="center"/>
              <w:rPr>
                <w:rFonts w:ascii="Arial Narrow" w:hAnsi="Arial Narrow" w:cstheme="minorHAnsi"/>
              </w:rPr>
            </w:pPr>
          </w:p>
        </w:tc>
      </w:tr>
      <w:tr w:rsidR="00057D1B" w14:paraId="41C52BD8" w14:textId="77777777" w:rsidTr="006311DD">
        <w:trPr>
          <w:trHeight w:val="408"/>
        </w:trPr>
        <w:tc>
          <w:tcPr>
            <w:tcW w:w="9060" w:type="dxa"/>
            <w:gridSpan w:val="4"/>
          </w:tcPr>
          <w:p w14:paraId="60734905"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78FC7389" w14:textId="77777777" w:rsidTr="006311DD">
        <w:trPr>
          <w:trHeight w:val="408"/>
        </w:trPr>
        <w:tc>
          <w:tcPr>
            <w:tcW w:w="9060" w:type="dxa"/>
            <w:gridSpan w:val="4"/>
          </w:tcPr>
          <w:p w14:paraId="442FCDF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192BFECD" w14:textId="77777777" w:rsidTr="006311DD">
        <w:trPr>
          <w:trHeight w:val="408"/>
        </w:trPr>
        <w:tc>
          <w:tcPr>
            <w:tcW w:w="9060" w:type="dxa"/>
            <w:gridSpan w:val="4"/>
          </w:tcPr>
          <w:p w14:paraId="07E9389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2C87A1D6" w14:textId="77777777" w:rsidTr="006311DD">
        <w:trPr>
          <w:trHeight w:val="405"/>
        </w:trPr>
        <w:tc>
          <w:tcPr>
            <w:tcW w:w="9060" w:type="dxa"/>
            <w:gridSpan w:val="4"/>
          </w:tcPr>
          <w:p w14:paraId="47DAB61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6A586BA7" w14:textId="77777777" w:rsidR="00057D1B" w:rsidRPr="009407FD" w:rsidRDefault="00057D1B" w:rsidP="00057D1B">
      <w:pPr>
        <w:autoSpaceDE w:val="0"/>
        <w:autoSpaceDN w:val="0"/>
        <w:adjustRightInd w:val="0"/>
        <w:jc w:val="both"/>
        <w:rPr>
          <w:rFonts w:ascii="Arial Narrow" w:hAnsi="Arial Narrow" w:cstheme="minorHAnsi"/>
        </w:rPr>
      </w:pPr>
    </w:p>
    <w:p w14:paraId="5D26C87F" w14:textId="77777777" w:rsidR="00057D1B" w:rsidRDefault="00057D1B" w:rsidP="00057D1B"/>
    <w:tbl>
      <w:tblPr>
        <w:tblStyle w:val="Mriekatabuky"/>
        <w:tblW w:w="0" w:type="auto"/>
        <w:tblLook w:val="04A0" w:firstRow="1" w:lastRow="0" w:firstColumn="1" w:lastColumn="0" w:noHBand="0" w:noVBand="1"/>
      </w:tblPr>
      <w:tblGrid>
        <w:gridCol w:w="2265"/>
        <w:gridCol w:w="2265"/>
        <w:gridCol w:w="994"/>
        <w:gridCol w:w="1134"/>
        <w:gridCol w:w="2402"/>
      </w:tblGrid>
      <w:tr w:rsidR="00057D1B" w14:paraId="69782178" w14:textId="77777777" w:rsidTr="006311DD">
        <w:tc>
          <w:tcPr>
            <w:tcW w:w="9060" w:type="dxa"/>
            <w:gridSpan w:val="5"/>
          </w:tcPr>
          <w:p w14:paraId="33E6A061" w14:textId="77777777" w:rsidR="00057D1B" w:rsidRPr="00CF162B" w:rsidRDefault="00057D1B" w:rsidP="006311DD">
            <w:pPr>
              <w:pStyle w:val="Standard"/>
              <w:spacing w:after="0" w:line="288" w:lineRule="auto"/>
              <w:jc w:val="both"/>
              <w:rPr>
                <w:rFonts w:ascii="Arial Narrow" w:hAnsi="Arial Narrow" w:cs="Times New Roman"/>
                <w:b/>
                <w:color w:val="000000" w:themeColor="text1"/>
                <w:sz w:val="24"/>
              </w:rPr>
            </w:pPr>
            <w:r w:rsidRPr="00CF162B">
              <w:rPr>
                <w:rFonts w:ascii="Arial Narrow" w:hAnsi="Arial Narrow" w:cs="Times New Roman"/>
                <w:b/>
                <w:color w:val="000000" w:themeColor="text1"/>
                <w:sz w:val="24"/>
              </w:rPr>
              <w:t>Prehľad</w:t>
            </w:r>
            <w:r>
              <w:rPr>
                <w:rFonts w:ascii="Arial Narrow" w:hAnsi="Arial Narrow" w:cs="Times New Roman"/>
                <w:b/>
                <w:color w:val="000000" w:themeColor="text1"/>
                <w:sz w:val="24"/>
              </w:rPr>
              <w:t xml:space="preserve"> B:</w:t>
            </w:r>
            <w:r w:rsidRPr="00CF162B">
              <w:rPr>
                <w:rFonts w:ascii="Arial Narrow" w:hAnsi="Arial Narrow" w:cs="Times New Roman"/>
                <w:b/>
                <w:color w:val="000000" w:themeColor="text1"/>
                <w:sz w:val="24"/>
              </w:rPr>
              <w:t xml:space="preserve"> nakladani</w:t>
            </w:r>
            <w:r>
              <w:rPr>
                <w:rFonts w:ascii="Arial Narrow" w:hAnsi="Arial Narrow" w:cs="Times New Roman"/>
                <w:b/>
                <w:color w:val="000000" w:themeColor="text1"/>
                <w:sz w:val="24"/>
              </w:rPr>
              <w:t>e</w:t>
            </w:r>
            <w:r w:rsidRPr="00CF162B">
              <w:rPr>
                <w:rFonts w:ascii="Arial Narrow" w:hAnsi="Arial Narrow" w:cs="Times New Roman"/>
                <w:b/>
                <w:color w:val="000000" w:themeColor="text1"/>
                <w:sz w:val="24"/>
              </w:rPr>
              <w:t xml:space="preserve"> so stavebným odpadom a odpadom z demolácií</w:t>
            </w:r>
          </w:p>
          <w:p w14:paraId="31A386D3" w14:textId="77777777" w:rsidR="00057D1B" w:rsidRDefault="00057D1B" w:rsidP="006311DD">
            <w:pPr>
              <w:autoSpaceDE w:val="0"/>
              <w:autoSpaceDN w:val="0"/>
              <w:adjustRightInd w:val="0"/>
              <w:jc w:val="both"/>
              <w:rPr>
                <w:rFonts w:ascii="Arial Narrow" w:hAnsi="Arial Narrow" w:cstheme="minorHAnsi"/>
              </w:rPr>
            </w:pPr>
          </w:p>
        </w:tc>
      </w:tr>
      <w:tr w:rsidR="00057D1B" w14:paraId="2B2A1521" w14:textId="77777777" w:rsidTr="006311DD">
        <w:tc>
          <w:tcPr>
            <w:tcW w:w="9060" w:type="dxa"/>
            <w:gridSpan w:val="5"/>
          </w:tcPr>
          <w:p w14:paraId="40A8EA1C" w14:textId="77777777" w:rsidR="00057D1B" w:rsidRPr="00CF162B" w:rsidRDefault="00057D1B" w:rsidP="006311DD">
            <w:pPr>
              <w:autoSpaceDE w:val="0"/>
              <w:autoSpaceDN w:val="0"/>
              <w:adjustRightInd w:val="0"/>
              <w:jc w:val="center"/>
              <w:rPr>
                <w:rFonts w:ascii="Arial Narrow" w:hAnsi="Arial Narrow" w:cstheme="minorHAnsi"/>
                <w:b/>
              </w:rPr>
            </w:pPr>
            <w:r w:rsidRPr="00CF162B">
              <w:rPr>
                <w:rFonts w:ascii="Arial Narrow" w:hAnsi="Arial Narrow"/>
                <w:b/>
              </w:rPr>
              <w:t>Firma oprávnená na nakladanie s odpadmi – zberová spoločnosť</w:t>
            </w:r>
          </w:p>
        </w:tc>
      </w:tr>
      <w:tr w:rsidR="00057D1B" w14:paraId="35900FD8" w14:textId="77777777" w:rsidTr="006311DD">
        <w:tc>
          <w:tcPr>
            <w:tcW w:w="9060" w:type="dxa"/>
            <w:gridSpan w:val="5"/>
          </w:tcPr>
          <w:p w14:paraId="08796E7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 obchodné meno spoločnosti:</w:t>
            </w:r>
          </w:p>
        </w:tc>
      </w:tr>
      <w:tr w:rsidR="00057D1B" w14:paraId="48DCE034" w14:textId="77777777" w:rsidTr="006311DD">
        <w:tc>
          <w:tcPr>
            <w:tcW w:w="9060" w:type="dxa"/>
            <w:gridSpan w:val="5"/>
          </w:tcPr>
          <w:p w14:paraId="72BC9CE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IČO:</w:t>
            </w:r>
          </w:p>
        </w:tc>
      </w:tr>
      <w:tr w:rsidR="00057D1B" w14:paraId="12944022" w14:textId="77777777" w:rsidTr="006311DD">
        <w:trPr>
          <w:trHeight w:val="390"/>
        </w:trPr>
        <w:tc>
          <w:tcPr>
            <w:tcW w:w="9060" w:type="dxa"/>
            <w:gridSpan w:val="5"/>
            <w:tcBorders>
              <w:bottom w:val="nil"/>
            </w:tcBorders>
          </w:tcPr>
          <w:p w14:paraId="5C91F60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Ulica:</w:t>
            </w:r>
          </w:p>
          <w:p w14:paraId="6698E4F4" w14:textId="77777777" w:rsidR="00057D1B" w:rsidRDefault="00057D1B" w:rsidP="006311DD">
            <w:pPr>
              <w:autoSpaceDE w:val="0"/>
              <w:autoSpaceDN w:val="0"/>
              <w:adjustRightInd w:val="0"/>
              <w:jc w:val="both"/>
              <w:rPr>
                <w:rFonts w:ascii="Arial Narrow" w:hAnsi="Arial Narrow" w:cstheme="minorHAnsi"/>
              </w:rPr>
            </w:pPr>
          </w:p>
        </w:tc>
      </w:tr>
      <w:tr w:rsidR="00057D1B" w14:paraId="0FD27077" w14:textId="77777777" w:rsidTr="006311DD">
        <w:trPr>
          <w:trHeight w:val="390"/>
        </w:trPr>
        <w:tc>
          <w:tcPr>
            <w:tcW w:w="4530" w:type="dxa"/>
            <w:gridSpan w:val="2"/>
            <w:tcBorders>
              <w:top w:val="nil"/>
              <w:right w:val="nil"/>
            </w:tcBorders>
          </w:tcPr>
          <w:p w14:paraId="5C6D0382"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Obec:</w:t>
            </w:r>
          </w:p>
        </w:tc>
        <w:tc>
          <w:tcPr>
            <w:tcW w:w="4530" w:type="dxa"/>
            <w:gridSpan w:val="3"/>
            <w:tcBorders>
              <w:top w:val="nil"/>
              <w:left w:val="nil"/>
            </w:tcBorders>
          </w:tcPr>
          <w:p w14:paraId="5D2C840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PSČ:</w:t>
            </w:r>
          </w:p>
        </w:tc>
      </w:tr>
      <w:tr w:rsidR="00057D1B" w14:paraId="59DFE0D1" w14:textId="77777777" w:rsidTr="006311DD">
        <w:trPr>
          <w:trHeight w:val="279"/>
        </w:trPr>
        <w:tc>
          <w:tcPr>
            <w:tcW w:w="9060" w:type="dxa"/>
            <w:gridSpan w:val="5"/>
          </w:tcPr>
          <w:p w14:paraId="1731503D" w14:textId="77777777" w:rsidR="00057D1B" w:rsidRPr="007A5711" w:rsidRDefault="00057D1B" w:rsidP="006311DD">
            <w:pPr>
              <w:autoSpaceDE w:val="0"/>
              <w:autoSpaceDN w:val="0"/>
              <w:adjustRightInd w:val="0"/>
              <w:jc w:val="center"/>
              <w:rPr>
                <w:rFonts w:ascii="Arial Narrow" w:hAnsi="Arial Narrow" w:cstheme="minorHAnsi"/>
                <w:b/>
                <w:bCs/>
              </w:rPr>
            </w:pPr>
            <w:r w:rsidRPr="007A5711">
              <w:rPr>
                <w:rFonts w:ascii="Arial Narrow" w:hAnsi="Arial Narrow" w:cstheme="minorHAnsi"/>
                <w:b/>
                <w:bCs/>
              </w:rPr>
              <w:t>Odpad</w:t>
            </w:r>
          </w:p>
        </w:tc>
      </w:tr>
      <w:tr w:rsidR="00057D1B" w14:paraId="5B69AE05" w14:textId="77777777" w:rsidTr="006311DD">
        <w:trPr>
          <w:trHeight w:val="777"/>
        </w:trPr>
        <w:tc>
          <w:tcPr>
            <w:tcW w:w="2265" w:type="dxa"/>
          </w:tcPr>
          <w:p w14:paraId="7CC095A7"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Kód odpadu podľa Katalógu odpadov</w:t>
            </w:r>
          </w:p>
        </w:tc>
        <w:tc>
          <w:tcPr>
            <w:tcW w:w="2265" w:type="dxa"/>
          </w:tcPr>
          <w:p w14:paraId="033A1ECF"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Názov odpadu podľa Katalógu odpadov</w:t>
            </w:r>
          </w:p>
        </w:tc>
        <w:tc>
          <w:tcPr>
            <w:tcW w:w="994" w:type="dxa"/>
          </w:tcPr>
          <w:p w14:paraId="67BC977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Kategória odpadu</w:t>
            </w:r>
          </w:p>
        </w:tc>
        <w:tc>
          <w:tcPr>
            <w:tcW w:w="1134" w:type="dxa"/>
          </w:tcPr>
          <w:p w14:paraId="490C30F0"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[t]</w:t>
            </w:r>
          </w:p>
        </w:tc>
        <w:tc>
          <w:tcPr>
            <w:tcW w:w="2402" w:type="dxa"/>
          </w:tcPr>
          <w:p w14:paraId="73BE3D34"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Spôsob nakladania s odpadom</w:t>
            </w:r>
          </w:p>
          <w:p w14:paraId="643EE1CF"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(podľa vážneho lístka)</w:t>
            </w:r>
          </w:p>
        </w:tc>
      </w:tr>
      <w:tr w:rsidR="00057D1B" w14:paraId="6DD012DE" w14:textId="77777777" w:rsidTr="006311DD">
        <w:trPr>
          <w:trHeight w:val="777"/>
        </w:trPr>
        <w:tc>
          <w:tcPr>
            <w:tcW w:w="2265" w:type="dxa"/>
          </w:tcPr>
          <w:p w14:paraId="0045DE45" w14:textId="77777777" w:rsidR="00057D1B" w:rsidRDefault="00057D1B" w:rsidP="006311DD">
            <w:pPr>
              <w:autoSpaceDE w:val="0"/>
              <w:autoSpaceDN w:val="0"/>
              <w:adjustRightInd w:val="0"/>
              <w:jc w:val="both"/>
              <w:rPr>
                <w:rFonts w:ascii="Arial Narrow" w:hAnsi="Arial Narrow" w:cstheme="minorHAnsi"/>
              </w:rPr>
            </w:pPr>
          </w:p>
        </w:tc>
        <w:tc>
          <w:tcPr>
            <w:tcW w:w="2265" w:type="dxa"/>
          </w:tcPr>
          <w:p w14:paraId="136CB87D" w14:textId="77777777" w:rsidR="00057D1B" w:rsidRDefault="00057D1B" w:rsidP="006311DD">
            <w:pPr>
              <w:autoSpaceDE w:val="0"/>
              <w:autoSpaceDN w:val="0"/>
              <w:adjustRightInd w:val="0"/>
              <w:jc w:val="both"/>
              <w:rPr>
                <w:rFonts w:ascii="Arial Narrow" w:hAnsi="Arial Narrow" w:cstheme="minorHAnsi"/>
              </w:rPr>
            </w:pPr>
          </w:p>
        </w:tc>
        <w:tc>
          <w:tcPr>
            <w:tcW w:w="994" w:type="dxa"/>
          </w:tcPr>
          <w:p w14:paraId="4CEE4876" w14:textId="77777777" w:rsidR="00057D1B" w:rsidRDefault="00057D1B" w:rsidP="006311DD">
            <w:pPr>
              <w:autoSpaceDE w:val="0"/>
              <w:autoSpaceDN w:val="0"/>
              <w:adjustRightInd w:val="0"/>
              <w:jc w:val="both"/>
              <w:rPr>
                <w:rFonts w:ascii="Arial Narrow" w:hAnsi="Arial Narrow" w:cstheme="minorHAnsi"/>
              </w:rPr>
            </w:pPr>
          </w:p>
        </w:tc>
        <w:tc>
          <w:tcPr>
            <w:tcW w:w="1134" w:type="dxa"/>
          </w:tcPr>
          <w:p w14:paraId="6C5EAFC9" w14:textId="77777777" w:rsidR="00057D1B" w:rsidRDefault="00057D1B" w:rsidP="006311DD">
            <w:pPr>
              <w:autoSpaceDE w:val="0"/>
              <w:autoSpaceDN w:val="0"/>
              <w:adjustRightInd w:val="0"/>
              <w:jc w:val="both"/>
              <w:rPr>
                <w:rFonts w:ascii="Arial Narrow" w:hAnsi="Arial Narrow" w:cstheme="minorHAnsi"/>
              </w:rPr>
            </w:pPr>
          </w:p>
        </w:tc>
        <w:tc>
          <w:tcPr>
            <w:tcW w:w="2402" w:type="dxa"/>
          </w:tcPr>
          <w:p w14:paraId="078AAB08" w14:textId="77777777" w:rsidR="00057D1B" w:rsidRDefault="00057D1B" w:rsidP="006311DD">
            <w:pPr>
              <w:autoSpaceDE w:val="0"/>
              <w:autoSpaceDN w:val="0"/>
              <w:adjustRightInd w:val="0"/>
              <w:jc w:val="both"/>
              <w:rPr>
                <w:rFonts w:ascii="Arial Narrow" w:hAnsi="Arial Narrow" w:cstheme="minorHAnsi"/>
              </w:rPr>
            </w:pPr>
          </w:p>
        </w:tc>
      </w:tr>
      <w:tr w:rsidR="00057D1B" w14:paraId="19C2954B" w14:textId="77777777" w:rsidTr="006311DD">
        <w:trPr>
          <w:trHeight w:val="297"/>
        </w:trPr>
        <w:tc>
          <w:tcPr>
            <w:tcW w:w="9060" w:type="dxa"/>
            <w:gridSpan w:val="5"/>
          </w:tcPr>
          <w:p w14:paraId="6270BAFE"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Celková hmotnosť odovzdaného odpadu [t]:</w:t>
            </w:r>
          </w:p>
        </w:tc>
      </w:tr>
      <w:tr w:rsidR="00057D1B" w14:paraId="0C3763E9" w14:textId="77777777" w:rsidTr="006311DD">
        <w:trPr>
          <w:trHeight w:val="429"/>
        </w:trPr>
        <w:tc>
          <w:tcPr>
            <w:tcW w:w="9060" w:type="dxa"/>
            <w:gridSpan w:val="5"/>
          </w:tcPr>
          <w:p w14:paraId="58E60AC1"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Hmotnosť odpadu, ktorý bol recyklovaný / pripravený na recykláciu / zhodnotený:</w:t>
            </w:r>
          </w:p>
        </w:tc>
      </w:tr>
      <w:tr w:rsidR="00057D1B" w14:paraId="6545F95B" w14:textId="77777777" w:rsidTr="006311DD">
        <w:trPr>
          <w:trHeight w:val="429"/>
        </w:trPr>
        <w:tc>
          <w:tcPr>
            <w:tcW w:w="9060" w:type="dxa"/>
            <w:gridSpan w:val="5"/>
          </w:tcPr>
          <w:p w14:paraId="4400944C"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Identifikátor prílohy – vážnych lístkov:</w:t>
            </w:r>
          </w:p>
        </w:tc>
      </w:tr>
      <w:tr w:rsidR="00057D1B" w14:paraId="56F5EAF9" w14:textId="77777777" w:rsidTr="006311DD">
        <w:trPr>
          <w:trHeight w:val="405"/>
        </w:trPr>
        <w:tc>
          <w:tcPr>
            <w:tcW w:w="9060" w:type="dxa"/>
            <w:gridSpan w:val="5"/>
          </w:tcPr>
          <w:p w14:paraId="487BF86B" w14:textId="77777777" w:rsidR="00057D1B" w:rsidRDefault="00057D1B" w:rsidP="006311DD">
            <w:pPr>
              <w:autoSpaceDE w:val="0"/>
              <w:autoSpaceDN w:val="0"/>
              <w:adjustRightInd w:val="0"/>
              <w:jc w:val="both"/>
              <w:rPr>
                <w:rFonts w:ascii="Arial Narrow" w:hAnsi="Arial Narrow" w:cstheme="minorHAnsi"/>
              </w:rPr>
            </w:pPr>
            <w:r>
              <w:rPr>
                <w:rFonts w:ascii="Arial Narrow" w:hAnsi="Arial Narrow" w:cstheme="minorHAnsi"/>
              </w:rPr>
              <w:t>Dátum odovzdania:</w:t>
            </w:r>
          </w:p>
        </w:tc>
      </w:tr>
    </w:tbl>
    <w:p w14:paraId="334444F3" w14:textId="77777777" w:rsidR="00057D1B" w:rsidRDefault="00057D1B" w:rsidP="00057D1B"/>
    <w:p w14:paraId="5D15E6BB" w14:textId="77777777" w:rsidR="00057D1B" w:rsidRPr="009F6530" w:rsidRDefault="00057D1B" w:rsidP="00057D1B">
      <w:pPr>
        <w:rPr>
          <w:rFonts w:ascii="Arial Narrow" w:hAnsi="Arial Narrow"/>
          <w:i/>
          <w:color w:val="000000" w:themeColor="text1"/>
          <w:kern w:val="3"/>
          <w:lang w:eastAsia="zh-CN"/>
        </w:rPr>
      </w:pPr>
      <w:r w:rsidRPr="009F6530">
        <w:rPr>
          <w:rFonts w:ascii="Arial Narrow" w:hAnsi="Arial Narrow"/>
          <w:i/>
          <w:color w:val="000000" w:themeColor="text1"/>
          <w:kern w:val="3"/>
          <w:lang w:eastAsia="zh-CN"/>
        </w:rPr>
        <w:t xml:space="preserve">Tabuľku nižšie vypĺňate </w:t>
      </w:r>
      <w:r w:rsidRPr="00151F57">
        <w:rPr>
          <w:rFonts w:ascii="Arial Narrow" w:hAnsi="Arial Narrow"/>
          <w:b/>
          <w:i/>
          <w:color w:val="000000" w:themeColor="text1"/>
          <w:kern w:val="3"/>
          <w:u w:val="single"/>
          <w:lang w:eastAsia="zh-CN"/>
        </w:rPr>
        <w:t>vždy</w:t>
      </w:r>
    </w:p>
    <w:tbl>
      <w:tblPr>
        <w:tblStyle w:val="Mriekatabuky"/>
        <w:tblW w:w="9067" w:type="dxa"/>
        <w:tblLook w:val="04A0" w:firstRow="1" w:lastRow="0" w:firstColumn="1" w:lastColumn="0" w:noHBand="0" w:noVBand="1"/>
      </w:tblPr>
      <w:tblGrid>
        <w:gridCol w:w="2638"/>
        <w:gridCol w:w="5012"/>
        <w:gridCol w:w="1417"/>
      </w:tblGrid>
      <w:tr w:rsidR="00057D1B" w14:paraId="5714C395" w14:textId="77777777" w:rsidTr="006311DD">
        <w:tc>
          <w:tcPr>
            <w:tcW w:w="2638" w:type="dxa"/>
          </w:tcPr>
          <w:p w14:paraId="2C418693"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sidRPr="00C97B17">
              <w:rPr>
                <w:rFonts w:ascii="Arial Narrow" w:hAnsi="Arial Narrow" w:cs="Times New Roman"/>
                <w:b/>
                <w:color w:val="000000" w:themeColor="text1"/>
                <w:sz w:val="24"/>
              </w:rPr>
              <w:lastRenderedPageBreak/>
              <w:t>Celková hmotnosť vzniknutého odpadu</w:t>
            </w:r>
            <w:r>
              <w:rPr>
                <w:rFonts w:ascii="Arial Narrow" w:hAnsi="Arial Narrow" w:cs="Times New Roman"/>
                <w:b/>
                <w:color w:val="000000" w:themeColor="text1"/>
                <w:sz w:val="24"/>
              </w:rPr>
              <w:t xml:space="preserve"> pri obnove</w:t>
            </w:r>
          </w:p>
        </w:tc>
        <w:tc>
          <w:tcPr>
            <w:tcW w:w="5012" w:type="dxa"/>
          </w:tcPr>
          <w:p w14:paraId="68D48BCB"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Hmotnosť odpadu, </w:t>
            </w:r>
            <w:r w:rsidRPr="00C97DFA">
              <w:rPr>
                <w:rFonts w:ascii="Arial Narrow" w:hAnsi="Arial Narrow" w:cstheme="minorHAnsi"/>
                <w:b/>
              </w:rPr>
              <w:t>ktorý bol recyklovaný / pripravený na recykláciu / zhodnotený:</w:t>
            </w:r>
          </w:p>
        </w:tc>
        <w:tc>
          <w:tcPr>
            <w:tcW w:w="1417" w:type="dxa"/>
          </w:tcPr>
          <w:p w14:paraId="3D03D525" w14:textId="77777777" w:rsidR="00057D1B" w:rsidRDefault="00057D1B" w:rsidP="006311DD">
            <w:pPr>
              <w:pStyle w:val="Standard"/>
              <w:spacing w:after="0" w:line="288" w:lineRule="auto"/>
              <w:jc w:val="both"/>
              <w:rPr>
                <w:rFonts w:ascii="Arial Narrow" w:hAnsi="Arial Narrow" w:cs="Times New Roman"/>
                <w:b/>
                <w:color w:val="000000" w:themeColor="text1"/>
                <w:sz w:val="24"/>
              </w:rPr>
            </w:pPr>
            <w:r>
              <w:rPr>
                <w:rFonts w:ascii="Arial Narrow" w:hAnsi="Arial Narrow" w:cs="Times New Roman"/>
                <w:b/>
                <w:color w:val="000000" w:themeColor="text1"/>
                <w:sz w:val="24"/>
              </w:rPr>
              <w:t xml:space="preserve">Podiel* </w:t>
            </w:r>
          </w:p>
        </w:tc>
      </w:tr>
      <w:tr w:rsidR="00057D1B" w14:paraId="5272DE32" w14:textId="77777777" w:rsidTr="006311DD">
        <w:tc>
          <w:tcPr>
            <w:tcW w:w="2638" w:type="dxa"/>
          </w:tcPr>
          <w:p w14:paraId="52A00E7C"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5012" w:type="dxa"/>
          </w:tcPr>
          <w:p w14:paraId="61587F57"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c>
          <w:tcPr>
            <w:tcW w:w="1417" w:type="dxa"/>
          </w:tcPr>
          <w:p w14:paraId="1B1A13B6"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r w:rsidR="00057D1B" w14:paraId="52BBA413" w14:textId="77777777" w:rsidTr="006311DD">
        <w:trPr>
          <w:trHeight w:val="1011"/>
        </w:trPr>
        <w:tc>
          <w:tcPr>
            <w:tcW w:w="9067" w:type="dxa"/>
            <w:gridSpan w:val="3"/>
          </w:tcPr>
          <w:p w14:paraId="1BC2FD08" w14:textId="77777777" w:rsidR="00057D1B" w:rsidRDefault="00057D1B" w:rsidP="006311DD">
            <w:pPr>
              <w:pStyle w:val="Standard"/>
              <w:spacing w:after="0" w:line="288" w:lineRule="auto"/>
              <w:jc w:val="both"/>
              <w:rPr>
                <w:rFonts w:ascii="Arial Narrow" w:hAnsi="Arial Narrow" w:cs="Times New Roman"/>
              </w:rPr>
            </w:pPr>
            <w:r>
              <w:rPr>
                <w:rFonts w:ascii="Arial Narrow" w:hAnsi="Arial Narrow" w:cs="Times New Roman"/>
                <w:b/>
                <w:color w:val="000000" w:themeColor="text1"/>
                <w:sz w:val="24"/>
              </w:rPr>
              <w:t xml:space="preserve">*Doplňte zdôvodnenie </w:t>
            </w:r>
            <w:r w:rsidRPr="00B54CF8">
              <w:rPr>
                <w:rFonts w:ascii="Arial Narrow" w:hAnsi="Arial Narrow" w:cs="Times New Roman"/>
                <w:b/>
                <w:i/>
                <w:color w:val="000000" w:themeColor="text1"/>
                <w:sz w:val="24"/>
                <w:u w:val="single"/>
              </w:rPr>
              <w:t xml:space="preserve">len </w:t>
            </w:r>
            <w:r>
              <w:rPr>
                <w:rFonts w:ascii="Arial Narrow" w:hAnsi="Arial Narrow" w:cs="Times New Roman"/>
                <w:b/>
                <w:color w:val="000000" w:themeColor="text1"/>
                <w:sz w:val="24"/>
              </w:rPr>
              <w:t xml:space="preserve">v prípade nedosiahnutia cieľa </w:t>
            </w:r>
            <w:r w:rsidRPr="00060C34">
              <w:rPr>
                <w:rFonts w:ascii="Arial Narrow" w:hAnsi="Arial Narrow" w:cs="Times New Roman"/>
              </w:rPr>
              <w:t xml:space="preserve">zabezpečiť prípravu na opätovné použitie, recykláciu a zhodnotenie stavebného odpadu a odpadu z demolácie, vrátane zasypávacích prác ako náhrady za iné materiály,  </w:t>
            </w:r>
            <w:r w:rsidRPr="00060C34">
              <w:rPr>
                <w:rFonts w:ascii="Arial Narrow" w:hAnsi="Arial Narrow" w:cs="Times New Roman"/>
                <w:b/>
                <w:bCs/>
              </w:rPr>
              <w:t xml:space="preserve">v rozsahu </w:t>
            </w:r>
            <w:r w:rsidRPr="00B54CF8">
              <w:rPr>
                <w:rFonts w:ascii="Arial Narrow" w:hAnsi="Arial Narrow" w:cs="Times New Roman"/>
                <w:b/>
                <w:bCs/>
                <w:i/>
                <w:u w:val="single"/>
              </w:rPr>
              <w:t>minimálne 70 % hmotnosti</w:t>
            </w:r>
            <w:r w:rsidRPr="00060C34">
              <w:rPr>
                <w:rFonts w:ascii="Arial Narrow" w:hAnsi="Arial Narrow" w:cs="Times New Roman"/>
              </w:rPr>
              <w:t xml:space="preserve"> </w:t>
            </w:r>
            <w:r>
              <w:rPr>
                <w:rFonts w:ascii="Arial Narrow" w:hAnsi="Arial Narrow" w:cs="Times New Roman"/>
              </w:rPr>
              <w:t>odpadu:</w:t>
            </w:r>
          </w:p>
          <w:p w14:paraId="2271DFB8" w14:textId="77777777" w:rsidR="00057D1B" w:rsidRDefault="00057D1B" w:rsidP="006311DD">
            <w:pPr>
              <w:pStyle w:val="Standard"/>
              <w:spacing w:after="0" w:line="288" w:lineRule="auto"/>
              <w:jc w:val="both"/>
              <w:rPr>
                <w:rFonts w:ascii="Arial Narrow" w:hAnsi="Arial Narrow" w:cs="Times New Roman"/>
              </w:rPr>
            </w:pPr>
          </w:p>
          <w:p w14:paraId="05A05816" w14:textId="77777777" w:rsidR="00057D1B" w:rsidRDefault="00057D1B" w:rsidP="006311DD">
            <w:pPr>
              <w:pStyle w:val="Standard"/>
              <w:spacing w:after="0" w:line="288" w:lineRule="auto"/>
              <w:jc w:val="both"/>
              <w:rPr>
                <w:rFonts w:ascii="Arial Narrow" w:hAnsi="Arial Narrow" w:cs="Times New Roman"/>
              </w:rPr>
            </w:pPr>
          </w:p>
          <w:p w14:paraId="735FE6FB" w14:textId="77777777" w:rsidR="00057D1B" w:rsidRDefault="00057D1B" w:rsidP="006311DD">
            <w:pPr>
              <w:pStyle w:val="Standard"/>
              <w:spacing w:after="0" w:line="288" w:lineRule="auto"/>
              <w:jc w:val="both"/>
              <w:rPr>
                <w:rFonts w:ascii="Arial Narrow" w:hAnsi="Arial Narrow" w:cs="Times New Roman"/>
              </w:rPr>
            </w:pPr>
          </w:p>
          <w:p w14:paraId="412D24B8" w14:textId="77777777" w:rsidR="00057D1B" w:rsidRDefault="00057D1B" w:rsidP="006311DD">
            <w:pPr>
              <w:pStyle w:val="Standard"/>
              <w:spacing w:after="0" w:line="288" w:lineRule="auto"/>
              <w:jc w:val="both"/>
              <w:rPr>
                <w:rFonts w:ascii="Arial Narrow" w:hAnsi="Arial Narrow" w:cs="Times New Roman"/>
              </w:rPr>
            </w:pPr>
          </w:p>
          <w:p w14:paraId="7BE6724B" w14:textId="77777777" w:rsidR="00057D1B" w:rsidRPr="00C97B17" w:rsidRDefault="00057D1B" w:rsidP="006311DD">
            <w:pPr>
              <w:pStyle w:val="Standard"/>
              <w:spacing w:after="0" w:line="288" w:lineRule="auto"/>
              <w:jc w:val="both"/>
              <w:rPr>
                <w:rFonts w:ascii="Arial Narrow" w:hAnsi="Arial Narrow" w:cs="Times New Roman"/>
                <w:b/>
                <w:color w:val="000000" w:themeColor="text1"/>
                <w:sz w:val="24"/>
              </w:rPr>
            </w:pPr>
          </w:p>
        </w:tc>
      </w:tr>
    </w:tbl>
    <w:p w14:paraId="2AD75FB6" w14:textId="77777777" w:rsidR="00057D1B" w:rsidRPr="00D91BE4" w:rsidRDefault="00057D1B" w:rsidP="00D91BE4"/>
    <w:sectPr w:rsidR="00057D1B" w:rsidRPr="00D91BE4" w:rsidSect="00EC099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CA175" w14:textId="77777777" w:rsidR="00B8214C" w:rsidRDefault="00B8214C" w:rsidP="00BA23CB">
      <w:pPr>
        <w:spacing w:after="0" w:line="240" w:lineRule="auto"/>
      </w:pPr>
      <w:r>
        <w:separator/>
      </w:r>
    </w:p>
  </w:endnote>
  <w:endnote w:type="continuationSeparator" w:id="0">
    <w:p w14:paraId="60E2B3E2" w14:textId="77777777" w:rsidR="00B8214C" w:rsidRDefault="00B8214C" w:rsidP="00BA2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046523"/>
      <w:docPartObj>
        <w:docPartGallery w:val="Page Numbers (Bottom of Page)"/>
        <w:docPartUnique/>
      </w:docPartObj>
    </w:sdtPr>
    <w:sdtEndPr/>
    <w:sdtContent>
      <w:p w14:paraId="4029A243" w14:textId="77777777" w:rsidR="00D8593A" w:rsidRDefault="004C64CB">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9D7C2BF" wp14:editId="15571865">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AC4C0C" w14:textId="2C51D89F" w:rsidR="00D8593A" w:rsidRDefault="004C64CB">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020507" w:rsidRPr="00020507">
                                <w:rPr>
                                  <w:noProof/>
                                  <w:sz w:val="28"/>
                                  <w:szCs w:val="28"/>
                                </w:rPr>
                                <w:t>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7C2B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5"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FAC4C0C" w14:textId="2C51D89F" w:rsidR="00D8593A" w:rsidRDefault="004C64CB">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020507" w:rsidRPr="00020507">
                          <w:rPr>
                            <w:noProof/>
                            <w:sz w:val="28"/>
                            <w:szCs w:val="28"/>
                          </w:rPr>
                          <w:t>5</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82EE9" w14:textId="77777777" w:rsidR="00B8214C" w:rsidRDefault="00B8214C" w:rsidP="00BA23CB">
      <w:pPr>
        <w:spacing w:after="0" w:line="240" w:lineRule="auto"/>
      </w:pPr>
      <w:r>
        <w:separator/>
      </w:r>
    </w:p>
  </w:footnote>
  <w:footnote w:type="continuationSeparator" w:id="0">
    <w:p w14:paraId="6F851F33" w14:textId="77777777" w:rsidR="00B8214C" w:rsidRDefault="00B8214C" w:rsidP="00BA23CB">
      <w:pPr>
        <w:spacing w:after="0" w:line="240" w:lineRule="auto"/>
      </w:pPr>
      <w:r>
        <w:continuationSeparator/>
      </w:r>
    </w:p>
  </w:footnote>
  <w:footnote w:id="1">
    <w:p w14:paraId="494F8999"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0B5E812F"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438EB04E" w14:textId="77777777" w:rsidR="00BA23CB" w:rsidRDefault="00BA23CB"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ante. Obnova budov má zahŕňať aj infraštruktúru v zmysle intervenčných polí 85 až 92.</w:t>
      </w:r>
    </w:p>
  </w:footnote>
  <w:footnote w:id="4">
    <w:p w14:paraId="540E7E12" w14:textId="77777777" w:rsidR="00BA23CB" w:rsidRPr="00515CD5" w:rsidRDefault="00BA23CB"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4B075B4B" w14:textId="77777777" w:rsidR="00BA23CB" w:rsidRPr="00515CD5" w:rsidRDefault="00BA23CB" w:rsidP="00BA23CB">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74463584" w14:textId="77777777" w:rsidR="00BA23CB" w:rsidRPr="005B0C24" w:rsidRDefault="00BA23CB" w:rsidP="00BA23CB">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44801106" w14:textId="77777777" w:rsidR="00BA23CB" w:rsidRDefault="00BA23CB" w:rsidP="00BA23CB">
      <w:pPr>
        <w:pStyle w:val="Textpoznmkypodiarou"/>
        <w:spacing w:before="120" w:after="120"/>
      </w:pPr>
      <w:r w:rsidRPr="005B0C24">
        <w:rPr>
          <w:rStyle w:val="Odkaznapoznmkupodiarou"/>
          <w:sz w:val="16"/>
          <w:szCs w:val="16"/>
        </w:rPr>
        <w:footnoteRef/>
      </w:r>
      <w:r w:rsidRPr="005B0C24">
        <w:rPr>
          <w:sz w:val="16"/>
          <w:szCs w:val="16"/>
        </w:rPr>
        <w:t xml:space="preserve"> 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0019E7A1" w14:textId="77777777" w:rsidR="00BA23CB" w:rsidRDefault="00BA23CB" w:rsidP="00BA23CB">
      <w:pPr>
        <w:pStyle w:val="Textpoznmkypodiarou"/>
      </w:pPr>
      <w:r>
        <w:rPr>
          <w:rStyle w:val="Odkaznapoznmkupodiarou"/>
        </w:rPr>
        <w:footnoteRef/>
      </w:r>
      <w:r>
        <w:t xml:space="preserve"> Internet of Things</w:t>
      </w:r>
    </w:p>
  </w:footnote>
  <w:footnote w:id="9">
    <w:p w14:paraId="7CD7B3CC" w14:textId="2FEAD51F"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Zákon č. 555/2005 Z.</w:t>
      </w:r>
      <w:r w:rsidR="00B2322A">
        <w:rPr>
          <w:rFonts w:ascii="Arial Narrow" w:hAnsi="Arial Narrow"/>
          <w:sz w:val="18"/>
          <w:szCs w:val="16"/>
        </w:rPr>
        <w:t xml:space="preserve"> </w:t>
      </w:r>
      <w:r w:rsidRPr="00675E7E">
        <w:rPr>
          <w:rFonts w:ascii="Arial Narrow" w:hAnsi="Arial Narrow"/>
          <w:sz w:val="18"/>
          <w:szCs w:val="16"/>
        </w:rPr>
        <w:t>z. o energetickej hospodárnosti budov a o zmene a doplnení niektorých predpisov v znení neskorších predpisov</w:t>
      </w:r>
    </w:p>
  </w:footnote>
  <w:footnote w:id="10">
    <w:p w14:paraId="7A198EAC" w14:textId="16A50C56" w:rsidR="00BA23CB" w:rsidRPr="00515CD5" w:rsidRDefault="00BA23CB"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Vyhláška č. 364/2012 Z.</w:t>
      </w:r>
      <w:r w:rsidR="00B2322A">
        <w:rPr>
          <w:rFonts w:ascii="Arial Narrow" w:hAnsi="Arial Narrow"/>
          <w:sz w:val="18"/>
          <w:szCs w:val="16"/>
        </w:rPr>
        <w:t xml:space="preserve"> </w:t>
      </w:r>
      <w:r w:rsidRPr="00675E7E">
        <w:rPr>
          <w:rFonts w:ascii="Arial Narrow" w:hAnsi="Arial Narrow"/>
          <w:sz w:val="18"/>
          <w:szCs w:val="16"/>
        </w:rPr>
        <w:t>z., ktorou sa vykonáva zákon č. 555/2005 Z.</w:t>
      </w:r>
      <w:r w:rsidR="00B2322A">
        <w:rPr>
          <w:rFonts w:ascii="Arial Narrow" w:hAnsi="Arial Narrow"/>
          <w:sz w:val="18"/>
          <w:szCs w:val="16"/>
        </w:rPr>
        <w:t xml:space="preserve"> </w:t>
      </w:r>
      <w:r w:rsidRPr="00675E7E">
        <w:rPr>
          <w:rFonts w:ascii="Arial Narrow" w:hAnsi="Arial Narrow"/>
          <w:sz w:val="18"/>
          <w:szCs w:val="16"/>
        </w:rPr>
        <w:t>z. o energetickej hospodárnosti budov a o zmene a doplnení zákonov v znení neskorších predpisov</w:t>
      </w:r>
    </w:p>
  </w:footnote>
  <w:footnote w:id="11">
    <w:p w14:paraId="418343D0" w14:textId="49DE13DC" w:rsidR="00BA23CB" w:rsidRDefault="00BA23CB" w:rsidP="00BA23CB">
      <w:pPr>
        <w:pStyle w:val="Textpoznmkypodiarou"/>
      </w:pPr>
      <w:r>
        <w:rPr>
          <w:rStyle w:val="Odkaznapoznmkupodiarou"/>
        </w:rPr>
        <w:footnoteRef/>
      </w:r>
      <w:r>
        <w:t xml:space="preserve"> Konkrétne verifikačné mech</w:t>
      </w:r>
      <w:r w:rsidR="00B2322A">
        <w:t>a</w:t>
      </w:r>
      <w:r>
        <w:t>nizmy preukazujúce ukončenie projektu obnovy budov sú definované v Annex 1 Operačnej dohody.</w:t>
      </w:r>
    </w:p>
  </w:footnote>
  <w:footnote w:id="12">
    <w:p w14:paraId="63CD489E"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5567CF3B"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0A85F19D"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15">
    <w:p w14:paraId="4F92CC15" w14:textId="77777777" w:rsidR="00BA23CB" w:rsidRDefault="00BA23CB" w:rsidP="00BA23CB">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4DAC165F" w14:textId="561FC2E8"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7B40AD">
        <w:rPr>
          <w:rFonts w:ascii="Arial Narrow" w:hAnsi="Arial Narrow"/>
          <w:sz w:val="18"/>
          <w:szCs w:val="18"/>
        </w:rPr>
        <w:t>Zákon č. 24/2006 Z.z. o posudzovaní vplyvov na životné prostredie a o zmene a doplnení niektorých zákonov v znení neskorších predpisov.</w:t>
      </w:r>
    </w:p>
  </w:footnote>
  <w:footnote w:id="17">
    <w:p w14:paraId="5DE3250F" w14:textId="77777777"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https://www.minzp.sk/files/odbor-politiky-zmeny-klimy/strategia-adaptacie-sr-zmenu-klimy-aktualizacia.pdf</w:t>
      </w:r>
    </w:p>
  </w:footnote>
  <w:footnote w:id="18">
    <w:p w14:paraId="6E119586" w14:textId="77777777"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https://www.minzp.sk/files/odbor-politiky-zmeny-klimy/akcny-plan-implementaciu-nas.pdf</w:t>
      </w:r>
    </w:p>
  </w:footnote>
  <w:footnote w:id="19">
    <w:p w14:paraId="33A23728" w14:textId="77777777" w:rsidR="00BA23CB" w:rsidRPr="00675E7E" w:rsidRDefault="00BA23CB" w:rsidP="00BA23CB">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Viď. príklady adaptačných opatrení v sídelnom prostredí v Stratégií adaptácie Slovenskej republiky na zmenu klímy.</w:t>
      </w:r>
    </w:p>
  </w:footnote>
  <w:footnote w:id="20">
    <w:p w14:paraId="1243BD77" w14:textId="77777777" w:rsidR="00BA23CB" w:rsidRPr="0023756B" w:rsidRDefault="00BA23CB" w:rsidP="00BA23CB">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Protokol EÚ o nakladaní so stavebným odpadom a odpadom z demolácie (verzia z [dátum prijatia]:  https://ec.europa.eu/growth/content/eu-construction-and-demolition-waste-protocol-0_sk)</w:t>
      </w:r>
    </w:p>
  </w:footnote>
  <w:footnote w:id="21">
    <w:p w14:paraId="2113923F" w14:textId="208E3591" w:rsidR="008C2AAA" w:rsidRDefault="008C2AAA">
      <w:pPr>
        <w:pStyle w:val="Textpoznmkypodiarou"/>
      </w:pPr>
      <w:r>
        <w:rPr>
          <w:rStyle w:val="Odkaznapoznmkupodiarou"/>
        </w:rPr>
        <w:footnoteRef/>
      </w:r>
      <w:r>
        <w:t xml:space="preserve"> </w:t>
      </w:r>
      <w:r w:rsidR="00FE5155" w:rsidRPr="00057D1B">
        <w:rPr>
          <w:sz w:val="18"/>
          <w:szCs w:val="18"/>
        </w:rPr>
        <w:t xml:space="preserve">Splnenie požiadavky </w:t>
      </w:r>
      <w:r w:rsidR="0050345D">
        <w:rPr>
          <w:sz w:val="18"/>
          <w:szCs w:val="18"/>
        </w:rPr>
        <w:t>bude</w:t>
      </w:r>
      <w:r w:rsidR="00FE5155" w:rsidRPr="00057D1B">
        <w:rPr>
          <w:sz w:val="18"/>
          <w:szCs w:val="18"/>
        </w:rPr>
        <w:t xml:space="preserve"> realizované v súlade s Prílohou 2: </w:t>
      </w:r>
      <w:r w:rsidRPr="00057D1B">
        <w:rPr>
          <w:rFonts w:ascii="Arial Narrow" w:hAnsi="Arial Narrow"/>
          <w:color w:val="222222"/>
          <w:sz w:val="18"/>
          <w:szCs w:val="18"/>
          <w:shd w:val="clear" w:color="auto" w:fill="FFFFFF"/>
        </w:rPr>
        <w:t>Metodická príručka k nakladaniu so stavebnými odpadmi a odpadmi z demolácií</w:t>
      </w:r>
    </w:p>
  </w:footnote>
  <w:footnote w:id="22">
    <w:p w14:paraId="4BC82C9C" w14:textId="77777777" w:rsidR="00BA23CB" w:rsidRPr="00675E7E" w:rsidRDefault="00BA23CB" w:rsidP="00BA23CB">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Najmä sa preukazuje na základe odkazu na normu ISO 20887:2020, Udržateľnosť budov a stavebnoinžinierskych prác. Návrh na zabezpečenie demontáže a prispôsobiteľnosti. Zásady, požiadavky a usmernenia (verzia z [dátum prijatia]: </w:t>
      </w:r>
      <w:hyperlink r:id="rId1"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alebo iné normy posudzovania demontáže alebo prospôsobilosti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3">
    <w:p w14:paraId="59644738"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4">
    <w:p w14:paraId="770D146B"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5">
    <w:p w14:paraId="4BD54E59"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6">
    <w:p w14:paraId="512B8160"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7">
    <w:p w14:paraId="0D0F1FF0"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8">
    <w:p w14:paraId="1848E86C" w14:textId="77777777" w:rsidR="00BA23CB" w:rsidRPr="00675E7E" w:rsidRDefault="00BA23CB" w:rsidP="00BA23CB">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ISO 16000-3:2011, Ovzdušie vo vnútorných priestoroch. Časť 3: Stanovenie formaldehydu a iných karbonylových zlúčenín v ovzduší vo vnútorných priestoroch a v ovzduší skúšobnej komory. Metóda aktívneho výberu vzorky (verzia z [dátum prijatia]: https://www.iso.org/standard/ 51812.html).  </w:t>
      </w:r>
    </w:p>
  </w:footnote>
  <w:footnote w:id="29">
    <w:p w14:paraId="40092D7C" w14:textId="77777777" w:rsidR="00BA23CB" w:rsidRDefault="00BA23CB" w:rsidP="00BA23CB">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30">
    <w:p w14:paraId="3B22B501" w14:textId="1AC692A3"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Z.</w:t>
      </w:r>
      <w:r w:rsidR="009D131D">
        <w:rPr>
          <w:rFonts w:ascii="Arial Narrow" w:hAnsi="Arial Narrow"/>
          <w:sz w:val="16"/>
          <w:szCs w:val="16"/>
        </w:rPr>
        <w:t xml:space="preserve"> </w:t>
      </w:r>
      <w:r w:rsidRPr="00675E7E">
        <w:rPr>
          <w:rFonts w:ascii="Arial Narrow" w:hAnsi="Arial Narrow"/>
          <w:sz w:val="16"/>
          <w:szCs w:val="16"/>
        </w:rPr>
        <w:t>z. o posudzovaní vplyvov na životné prostredie a o zmene a doplnení niektorých zákonov v znení neskorších predpisov.</w:t>
      </w:r>
    </w:p>
  </w:footnote>
  <w:footnote w:id="31">
    <w:p w14:paraId="3D86C1BA"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European Water Label - http://www.europeanwaterlabel.eu/</w:t>
      </w:r>
    </w:p>
  </w:footnote>
  <w:footnote w:id="32">
    <w:p w14:paraId="75C2D8A7"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Alternatívne definovaním požiadaviek podľa kritérií EÚ GPP pre nákup zdravotnotechnických armatúr s efektívnou spotrebou vody a nákup vybavení splachovacích záchodov s efektívnou spotrebou vody pre nové alebo renovované budovy</w:t>
      </w:r>
    </w:p>
  </w:footnote>
  <w:footnote w:id="33">
    <w:p w14:paraId="4EFE87F0"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4">
    <w:p w14:paraId="15B1D30A"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5">
    <w:p w14:paraId="61F9D9BB" w14:textId="77777777"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6">
    <w:p w14:paraId="4922D67D" w14:textId="67ACC25A" w:rsidR="00BA23CB" w:rsidRPr="00675E7E" w:rsidRDefault="00BA23CB" w:rsidP="00BA23CB">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w:t>
      </w:r>
      <w:r w:rsidR="009D131D">
        <w:rPr>
          <w:rFonts w:ascii="Arial Narrow" w:hAnsi="Arial Narrow"/>
          <w:sz w:val="16"/>
          <w:szCs w:val="16"/>
        </w:rPr>
        <w:t xml:space="preserve">Zákon č. 24/2006 </w:t>
      </w:r>
      <w:r w:rsidR="009D131D" w:rsidRPr="00675E7E">
        <w:rPr>
          <w:rFonts w:ascii="Arial Narrow" w:hAnsi="Arial Narrow"/>
          <w:sz w:val="16"/>
          <w:szCs w:val="16"/>
        </w:rPr>
        <w:t>Z.</w:t>
      </w:r>
      <w:r w:rsidR="009D131D">
        <w:rPr>
          <w:rFonts w:ascii="Arial Narrow" w:hAnsi="Arial Narrow"/>
          <w:sz w:val="16"/>
          <w:szCs w:val="16"/>
        </w:rPr>
        <w:t xml:space="preserve"> </w:t>
      </w:r>
      <w:r w:rsidR="009D131D" w:rsidRPr="00675E7E">
        <w:rPr>
          <w:rFonts w:ascii="Arial Narrow" w:hAnsi="Arial Narrow"/>
          <w:sz w:val="16"/>
          <w:szCs w:val="16"/>
        </w:rPr>
        <w:t>z. o posudzovaní vplyvov na životné prostredie a o zmene a doplnení niektorých zákonov v znení neskorších predpisov.</w:t>
      </w:r>
      <w:r>
        <w:rPr>
          <w:rFonts w:ascii="Arial Narrow" w:hAnsi="Arial Narrow"/>
          <w:sz w:val="16"/>
          <w:szCs w:val="16"/>
        </w:rPr>
        <w:t xml:space="preserve"> </w:t>
      </w:r>
    </w:p>
  </w:footnote>
  <w:footnote w:id="37">
    <w:p w14:paraId="588B6767" w14:textId="77777777" w:rsidR="00BA23CB" w:rsidRDefault="00BA23CB" w:rsidP="00BA23CB">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8">
    <w:p w14:paraId="770ACD21" w14:textId="77777777" w:rsidR="00BA23CB" w:rsidRPr="00675E7E" w:rsidRDefault="00BA23CB" w:rsidP="00BA23CB">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Maximálne na úrovni 20 % z celkovej investície v danom projekte.</w:t>
      </w:r>
    </w:p>
  </w:footnote>
  <w:footnote w:id="39">
    <w:p w14:paraId="4554C306"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Nariadenie o Mechanizme na podporu obnovy a odolnosti 2021/C58/01 </w:t>
      </w:r>
    </w:p>
  </w:footnote>
  <w:footnote w:id="40">
    <w:p w14:paraId="5FCA8E66"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Konsolidované znenie Zákona č. 368/2021 Z.z o mechanizme na podporu obnovy a odolnosti účinný od 1.7. 2022</w:t>
      </w:r>
    </w:p>
  </w:footnote>
  <w:footnote w:id="41">
    <w:p w14:paraId="78C5DB5C"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Novelizovaný zákon č. 79/2015 Z.z. o odpadoch účinný od 30.06.2022</w:t>
      </w:r>
    </w:p>
  </w:footnote>
  <w:footnote w:id="42">
    <w:p w14:paraId="597D3F5F"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Systém implementácie plánu obnovy a odolnosti („SIPOO“) schválený uznesením Vlády SR 22.12.2021, verzia 1.1 nadobudla účinnosť 01.10.2022</w:t>
      </w:r>
    </w:p>
  </w:footnote>
  <w:footnote w:id="43">
    <w:p w14:paraId="34F50F88"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Takto zadefinovaný cieľ vychádza z Technického usmernenia, ktoré sa týka uplatňovania zásady „výrazne nenarušiť“ podľa nariadenia o Mechanizme na podporu obnovy a odolnosti (2021/C58/01).</w:t>
      </w:r>
    </w:p>
  </w:footnote>
  <w:footnote w:id="44">
    <w:p w14:paraId="38619D16" w14:textId="77777777" w:rsidR="00E73A40" w:rsidRPr="001175DB" w:rsidRDefault="00E73A40" w:rsidP="00E73A40">
      <w:pPr>
        <w:jc w:val="both"/>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Napríklad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w:t>
      </w:r>
    </w:p>
  </w:footnote>
  <w:footnote w:id="45">
    <w:p w14:paraId="13D4362D" w14:textId="77777777" w:rsidR="00E73A40" w:rsidRDefault="00E73A40" w:rsidP="00E73A40">
      <w:pPr>
        <w:pStyle w:val="Textpoznmkypodiarou"/>
        <w:rPr>
          <w:rFonts w:ascii="Arial Narrow" w:hAnsi="Arial Narrow"/>
          <w:sz w:val="18"/>
          <w:szCs w:val="18"/>
        </w:rPr>
      </w:pPr>
      <w:r w:rsidRPr="001175DB">
        <w:rPr>
          <w:rFonts w:ascii="Arial Narrow" w:hAnsi="Arial Narrow" w:cs="Times New Roman"/>
          <w:sz w:val="18"/>
          <w:szCs w:val="18"/>
        </w:rPr>
        <w:t xml:space="preserve">22a - </w:t>
      </w:r>
      <w:r w:rsidRPr="001175DB">
        <w:rPr>
          <w:rFonts w:ascii="Arial Narrow" w:eastAsia="Times New Roman" w:hAnsi="Arial Narrow" w:cs="Times New Roman"/>
          <w:sz w:val="18"/>
          <w:szCs w:val="18"/>
          <w:lang w:eastAsia="sk-SK"/>
        </w:rPr>
        <w:t xml:space="preserve"> </w:t>
      </w:r>
      <w:r w:rsidRPr="001175DB">
        <w:rPr>
          <w:rFonts w:ascii="Arial Narrow" w:eastAsia="Times New Roman" w:hAnsi="Arial Narrow" w:cs="Times New Roman"/>
          <w:sz w:val="18"/>
          <w:szCs w:val="18"/>
          <w:shd w:val="clear" w:color="auto" w:fill="FFFFFF"/>
          <w:lang w:eastAsia="sk-SK"/>
        </w:rPr>
        <w:t>§ 139b ods. 1 zákona č. 50/1976 Zb.</w:t>
      </w:r>
    </w:p>
    <w:p w14:paraId="4F2F2660"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Zákon č. 79/2015 Z.z. od odpadoch účinný of 30.6.2022</w:t>
      </w:r>
    </w:p>
  </w:footnote>
  <w:footnote w:id="46">
    <w:p w14:paraId="5EE01C65"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Metodická príručka k budovám – príloha č. 3.1 - 4 Systému implementácie Plánu obnovy a odolnosti („SIPOO“), verzia 1.1</w:t>
      </w:r>
    </w:p>
  </w:footnote>
  <w:footnote w:id="47">
    <w:p w14:paraId="56AE41A1" w14:textId="77777777" w:rsidR="00E73A40" w:rsidRPr="001175DB" w:rsidRDefault="00E73A40" w:rsidP="00E73A40">
      <w:pPr>
        <w:pStyle w:val="Textpoznmkypodiarou"/>
        <w:rPr>
          <w:rFonts w:ascii="Arial Narrow" w:hAnsi="Arial Narrow"/>
          <w:sz w:val="18"/>
          <w:szCs w:val="18"/>
        </w:rPr>
      </w:pPr>
      <w:r w:rsidRPr="001175DB">
        <w:rPr>
          <w:rStyle w:val="Odkaznapoznmkupodiarou"/>
          <w:rFonts w:ascii="Arial Narrow" w:hAnsi="Arial Narrow"/>
          <w:sz w:val="18"/>
          <w:szCs w:val="18"/>
        </w:rPr>
        <w:footnoteRef/>
      </w:r>
      <w:r w:rsidRPr="001175DB">
        <w:rPr>
          <w:rFonts w:ascii="Arial Narrow" w:hAnsi="Arial Narrow"/>
          <w:sz w:val="18"/>
          <w:szCs w:val="18"/>
        </w:rPr>
        <w:t xml:space="preserve"> Uvedené je výňatkom z Výzvy na obnovu rodinných domov - Príručka pre žiadateľa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3CC0C" w14:textId="77777777" w:rsidR="00D8593A" w:rsidRDefault="004C64CB" w:rsidP="00A50764">
    <w:pPr>
      <w:pStyle w:val="Hlavika"/>
    </w:pPr>
    <w:r w:rsidRPr="00BA4B50">
      <w:rPr>
        <w:noProof/>
        <w:lang w:eastAsia="sk-SK"/>
      </w:rPr>
      <w:drawing>
        <wp:anchor distT="0" distB="0" distL="114300" distR="114300" simplePos="0" relativeHeight="251661312" behindDoc="0" locked="0" layoutInCell="1" allowOverlap="1" wp14:anchorId="72987DAB" wp14:editId="5F19FA09">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0288" behindDoc="1" locked="0" layoutInCell="1" allowOverlap="1" wp14:anchorId="029A2149" wp14:editId="6DFBA437">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2B17C772" w14:textId="77777777" w:rsidR="00D8593A" w:rsidRDefault="00B8214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20A"/>
    <w:multiLevelType w:val="hybridMultilevel"/>
    <w:tmpl w:val="C7B29AB8"/>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95407"/>
    <w:multiLevelType w:val="hybridMultilevel"/>
    <w:tmpl w:val="D59AE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F3894"/>
    <w:multiLevelType w:val="hybridMultilevel"/>
    <w:tmpl w:val="75082134"/>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2B3C27"/>
    <w:multiLevelType w:val="multilevel"/>
    <w:tmpl w:val="7898ECFC"/>
    <w:styleLink w:val="Aktulnyzoznam3"/>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17C2127B"/>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E376E7"/>
    <w:multiLevelType w:val="hybridMultilevel"/>
    <w:tmpl w:val="B9FEBBCC"/>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6272E2"/>
    <w:multiLevelType w:val="hybridMultilevel"/>
    <w:tmpl w:val="0E0ADD4E"/>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731273"/>
    <w:multiLevelType w:val="multilevel"/>
    <w:tmpl w:val="E4623398"/>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 w15:restartNumberingAfterBreak="0">
    <w:nsid w:val="2D0E30FC"/>
    <w:multiLevelType w:val="hybridMultilevel"/>
    <w:tmpl w:val="C1CEA4C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8240CD"/>
    <w:multiLevelType w:val="hybridMultilevel"/>
    <w:tmpl w:val="F458621C"/>
    <w:lvl w:ilvl="0" w:tplc="288AC36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021C5C"/>
    <w:multiLevelType w:val="multilevel"/>
    <w:tmpl w:val="37F05798"/>
    <w:styleLink w:val="WW8Num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4" w15:restartNumberingAfterBreak="0">
    <w:nsid w:val="36D00E0A"/>
    <w:multiLevelType w:val="hybridMultilevel"/>
    <w:tmpl w:val="ABFC5C14"/>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3A1B668A"/>
    <w:multiLevelType w:val="multilevel"/>
    <w:tmpl w:val="6B0ABF54"/>
    <w:styleLink w:val="Aktulnyzoznam2"/>
    <w:lvl w:ilvl="0">
      <w:start w:val="2"/>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6"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34622BD"/>
    <w:multiLevelType w:val="multilevel"/>
    <w:tmpl w:val="2A6A6CB8"/>
    <w:styleLink w:val="Aktulnyzoznam1"/>
    <w:lvl w:ilvl="0">
      <w:start w:val="1"/>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9" w15:restartNumberingAfterBreak="0">
    <w:nsid w:val="46B37471"/>
    <w:multiLevelType w:val="hybridMultilevel"/>
    <w:tmpl w:val="CF125E76"/>
    <w:lvl w:ilvl="0" w:tplc="590218D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0513BF"/>
    <w:multiLevelType w:val="hybridMultilevel"/>
    <w:tmpl w:val="95345BA8"/>
    <w:lvl w:ilvl="0" w:tplc="FFFFFFFF">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67792F"/>
    <w:multiLevelType w:val="hybridMultilevel"/>
    <w:tmpl w:val="F9140238"/>
    <w:lvl w:ilvl="0" w:tplc="005E82F6">
      <w:start w:val="2"/>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4B943283"/>
    <w:multiLevelType w:val="hybridMultilevel"/>
    <w:tmpl w:val="8E9C62C0"/>
    <w:lvl w:ilvl="0" w:tplc="E850D9C0">
      <w:start w:val="1"/>
      <w:numFmt w:val="lowerLetter"/>
      <w:lvlText w:val="%1)"/>
      <w:lvlJc w:val="left"/>
      <w:pPr>
        <w:ind w:left="1145" w:hanging="360"/>
      </w:pPr>
      <w:rPr>
        <w:rFonts w:hint="default"/>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3"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425018"/>
    <w:multiLevelType w:val="multilevel"/>
    <w:tmpl w:val="6A4EB1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7CFF"/>
    <w:multiLevelType w:val="hybridMultilevel"/>
    <w:tmpl w:val="AE8EF51C"/>
    <w:lvl w:ilvl="0" w:tplc="941C74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A47FEE"/>
    <w:multiLevelType w:val="hybridMultilevel"/>
    <w:tmpl w:val="80F0E0A8"/>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0252A"/>
    <w:multiLevelType w:val="hybridMultilevel"/>
    <w:tmpl w:val="C54C92B8"/>
    <w:lvl w:ilvl="0" w:tplc="041B0017">
      <w:start w:val="1"/>
      <w:numFmt w:val="lowerLetter"/>
      <w:lvlText w:val="%1)"/>
      <w:lvlJc w:val="left"/>
      <w:pPr>
        <w:ind w:left="1724" w:hanging="360"/>
      </w:pPr>
      <w:rPr>
        <w:rFonts w:cs="Times New Roman"/>
      </w:rPr>
    </w:lvl>
    <w:lvl w:ilvl="1" w:tplc="041B0019" w:tentative="1">
      <w:start w:val="1"/>
      <w:numFmt w:val="lowerLetter"/>
      <w:lvlText w:val="%2."/>
      <w:lvlJc w:val="left"/>
      <w:pPr>
        <w:ind w:left="2444" w:hanging="360"/>
      </w:pPr>
      <w:rPr>
        <w:rFonts w:cs="Times New Roman"/>
      </w:rPr>
    </w:lvl>
    <w:lvl w:ilvl="2" w:tplc="041B001B" w:tentative="1">
      <w:start w:val="1"/>
      <w:numFmt w:val="lowerRoman"/>
      <w:lvlText w:val="%3."/>
      <w:lvlJc w:val="right"/>
      <w:pPr>
        <w:ind w:left="3164" w:hanging="180"/>
      </w:pPr>
      <w:rPr>
        <w:rFonts w:cs="Times New Roman"/>
      </w:rPr>
    </w:lvl>
    <w:lvl w:ilvl="3" w:tplc="041B000F">
      <w:start w:val="1"/>
      <w:numFmt w:val="decimal"/>
      <w:lvlText w:val="%4."/>
      <w:lvlJc w:val="left"/>
      <w:pPr>
        <w:ind w:left="3884" w:hanging="360"/>
      </w:pPr>
      <w:rPr>
        <w:rFonts w:cs="Times New Roman"/>
      </w:rPr>
    </w:lvl>
    <w:lvl w:ilvl="4" w:tplc="041B0019" w:tentative="1">
      <w:start w:val="1"/>
      <w:numFmt w:val="lowerLetter"/>
      <w:lvlText w:val="%5."/>
      <w:lvlJc w:val="left"/>
      <w:pPr>
        <w:ind w:left="4604" w:hanging="360"/>
      </w:pPr>
      <w:rPr>
        <w:rFonts w:cs="Times New Roman"/>
      </w:rPr>
    </w:lvl>
    <w:lvl w:ilvl="5" w:tplc="041B001B" w:tentative="1">
      <w:start w:val="1"/>
      <w:numFmt w:val="lowerRoman"/>
      <w:lvlText w:val="%6."/>
      <w:lvlJc w:val="right"/>
      <w:pPr>
        <w:ind w:left="5324" w:hanging="180"/>
      </w:pPr>
      <w:rPr>
        <w:rFonts w:cs="Times New Roman"/>
      </w:rPr>
    </w:lvl>
    <w:lvl w:ilvl="6" w:tplc="041B000F" w:tentative="1">
      <w:start w:val="1"/>
      <w:numFmt w:val="decimal"/>
      <w:lvlText w:val="%7."/>
      <w:lvlJc w:val="left"/>
      <w:pPr>
        <w:ind w:left="6044" w:hanging="360"/>
      </w:pPr>
      <w:rPr>
        <w:rFonts w:cs="Times New Roman"/>
      </w:rPr>
    </w:lvl>
    <w:lvl w:ilvl="7" w:tplc="041B0019" w:tentative="1">
      <w:start w:val="1"/>
      <w:numFmt w:val="lowerLetter"/>
      <w:lvlText w:val="%8."/>
      <w:lvlJc w:val="left"/>
      <w:pPr>
        <w:ind w:left="6764" w:hanging="360"/>
      </w:pPr>
      <w:rPr>
        <w:rFonts w:cs="Times New Roman"/>
      </w:rPr>
    </w:lvl>
    <w:lvl w:ilvl="8" w:tplc="041B001B" w:tentative="1">
      <w:start w:val="1"/>
      <w:numFmt w:val="lowerRoman"/>
      <w:lvlText w:val="%9."/>
      <w:lvlJc w:val="right"/>
      <w:pPr>
        <w:ind w:left="7484" w:hanging="180"/>
      </w:pPr>
      <w:rPr>
        <w:rFonts w:cs="Times New Roman"/>
      </w:rPr>
    </w:lvl>
  </w:abstractNum>
  <w:abstractNum w:abstractNumId="28" w15:restartNumberingAfterBreak="0">
    <w:nsid w:val="506E5894"/>
    <w:multiLevelType w:val="hybridMultilevel"/>
    <w:tmpl w:val="EF6A37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11609"/>
    <w:multiLevelType w:val="hybridMultilevel"/>
    <w:tmpl w:val="2B8E3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B6299"/>
    <w:multiLevelType w:val="hybridMultilevel"/>
    <w:tmpl w:val="95345BA8"/>
    <w:lvl w:ilvl="0" w:tplc="C0D2E04C">
      <w:start w:val="1"/>
      <w:numFmt w:val="lowerLetter"/>
      <w:lvlText w:val="%1)"/>
      <w:lvlJc w:val="left"/>
      <w:pPr>
        <w:ind w:left="720" w:hanging="360"/>
      </w:pPr>
      <w:rPr>
        <w:rFonts w:cs="Times New Roman"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CB4F37"/>
    <w:multiLevelType w:val="hybridMultilevel"/>
    <w:tmpl w:val="440CDD94"/>
    <w:lvl w:ilvl="0" w:tplc="2F985670">
      <w:start w:val="25"/>
      <w:numFmt w:val="bullet"/>
      <w:lvlText w:val="-"/>
      <w:lvlJc w:val="left"/>
      <w:pPr>
        <w:ind w:left="1145" w:hanging="360"/>
      </w:pPr>
      <w:rPr>
        <w:rFonts w:ascii="Times New Roman" w:eastAsia="Calibri" w:hAnsi="Times New Roman" w:cs="Times New Roman" w:hint="default"/>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2" w15:restartNumberingAfterBreak="0">
    <w:nsid w:val="57092EA4"/>
    <w:multiLevelType w:val="hybridMultilevel"/>
    <w:tmpl w:val="1D22E5C2"/>
    <w:lvl w:ilvl="0" w:tplc="F3B8883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A5C47C6"/>
    <w:multiLevelType w:val="hybridMultilevel"/>
    <w:tmpl w:val="7D1AC380"/>
    <w:lvl w:ilvl="0" w:tplc="041B001B">
      <w:start w:val="1"/>
      <w:numFmt w:val="lowerRoman"/>
      <w:lvlText w:val="%1."/>
      <w:lvlJc w:val="righ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5D6A6BE2"/>
    <w:multiLevelType w:val="hybridMultilevel"/>
    <w:tmpl w:val="28521D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FE76388"/>
    <w:multiLevelType w:val="hybridMultilevel"/>
    <w:tmpl w:val="63A407C2"/>
    <w:lvl w:ilvl="0" w:tplc="3DC04FFC">
      <w:start w:val="1"/>
      <w:numFmt w:val="bullet"/>
      <w:lvlText w:val="-"/>
      <w:lvlJc w:val="left"/>
      <w:rPr>
        <w:rFonts w:ascii="Times New Roman" w:eastAsia="SimSu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A82326"/>
    <w:multiLevelType w:val="multilevel"/>
    <w:tmpl w:val="4D926CDE"/>
    <w:styleLink w:val="Aktulnyzoznam4"/>
    <w:lvl w:ilvl="0">
      <w:start w:val="3"/>
      <w:numFmt w:val="lowerLetter"/>
      <w:lvlText w:val="%1)"/>
      <w:lvlJc w:val="left"/>
      <w:pPr>
        <w:ind w:left="1145" w:hanging="360"/>
      </w:pPr>
      <w:rPr>
        <w:rFonts w:hint="default"/>
        <w:sz w:val="24"/>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7"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073882"/>
    <w:multiLevelType w:val="multilevel"/>
    <w:tmpl w:val="0204CC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91281F"/>
    <w:multiLevelType w:val="hybridMultilevel"/>
    <w:tmpl w:val="088C66F0"/>
    <w:lvl w:ilvl="0" w:tplc="72A0E9B2">
      <w:start w:val="1"/>
      <w:numFmt w:val="decimal"/>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40" w15:restartNumberingAfterBreak="0">
    <w:nsid w:val="731A79BC"/>
    <w:multiLevelType w:val="hybridMultilevel"/>
    <w:tmpl w:val="AC3050A2"/>
    <w:lvl w:ilvl="0" w:tplc="62E6B134">
      <w:numFmt w:val="bullet"/>
      <w:lvlText w:val=""/>
      <w:lvlJc w:val="left"/>
      <w:pPr>
        <w:ind w:left="720" w:hanging="360"/>
      </w:pPr>
      <w:rPr>
        <w:rFonts w:ascii="Wingdings" w:eastAsiaTheme="minorHAnsi" w:hAnsi="Wingdings"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60606A1"/>
    <w:multiLevelType w:val="hybridMultilevel"/>
    <w:tmpl w:val="304427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742343"/>
    <w:multiLevelType w:val="hybridMultilevel"/>
    <w:tmpl w:val="094880EC"/>
    <w:lvl w:ilvl="0" w:tplc="662071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132C69"/>
    <w:multiLevelType w:val="hybridMultilevel"/>
    <w:tmpl w:val="DF3463AC"/>
    <w:lvl w:ilvl="0" w:tplc="2F985670">
      <w:start w:val="25"/>
      <w:numFmt w:val="bullet"/>
      <w:lvlText w:val="-"/>
      <w:lvlJc w:val="left"/>
      <w:pPr>
        <w:ind w:left="1145" w:hanging="360"/>
      </w:pPr>
      <w:rPr>
        <w:rFonts w:ascii="Times New Roman" w:eastAsia="Calibri"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7BF37027"/>
    <w:multiLevelType w:val="multilevel"/>
    <w:tmpl w:val="A0462A7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7"/>
  </w:num>
  <w:num w:numId="4">
    <w:abstractNumId w:val="23"/>
  </w:num>
  <w:num w:numId="5">
    <w:abstractNumId w:val="17"/>
  </w:num>
  <w:num w:numId="6">
    <w:abstractNumId w:val="5"/>
  </w:num>
  <w:num w:numId="7">
    <w:abstractNumId w:val="45"/>
  </w:num>
  <w:num w:numId="8">
    <w:abstractNumId w:val="7"/>
  </w:num>
  <w:num w:numId="9">
    <w:abstractNumId w:val="19"/>
  </w:num>
  <w:num w:numId="10">
    <w:abstractNumId w:val="4"/>
  </w:num>
  <w:num w:numId="11">
    <w:abstractNumId w:val="9"/>
  </w:num>
  <w:num w:numId="12">
    <w:abstractNumId w:val="9"/>
    <w:lvlOverride w:ilvl="0">
      <w:startOverride w:val="1"/>
    </w:lvlOverride>
  </w:num>
  <w:num w:numId="13">
    <w:abstractNumId w:val="10"/>
  </w:num>
  <w:num w:numId="14">
    <w:abstractNumId w:val="38"/>
  </w:num>
  <w:num w:numId="15">
    <w:abstractNumId w:val="25"/>
  </w:num>
  <w:num w:numId="16">
    <w:abstractNumId w:val="24"/>
  </w:num>
  <w:num w:numId="17">
    <w:abstractNumId w:val="13"/>
  </w:num>
  <w:num w:numId="18">
    <w:abstractNumId w:val="27"/>
  </w:num>
  <w:num w:numId="19">
    <w:abstractNumId w:val="30"/>
  </w:num>
  <w:num w:numId="20">
    <w:abstractNumId w:val="31"/>
  </w:num>
  <w:num w:numId="21">
    <w:abstractNumId w:val="39"/>
  </w:num>
  <w:num w:numId="22">
    <w:abstractNumId w:val="18"/>
  </w:num>
  <w:num w:numId="23">
    <w:abstractNumId w:val="22"/>
  </w:num>
  <w:num w:numId="24">
    <w:abstractNumId w:val="15"/>
  </w:num>
  <w:num w:numId="25">
    <w:abstractNumId w:val="21"/>
  </w:num>
  <w:num w:numId="26">
    <w:abstractNumId w:val="3"/>
  </w:num>
  <w:num w:numId="27">
    <w:abstractNumId w:val="36"/>
  </w:num>
  <w:num w:numId="28">
    <w:abstractNumId w:val="26"/>
  </w:num>
  <w:num w:numId="29">
    <w:abstractNumId w:val="43"/>
  </w:num>
  <w:num w:numId="30">
    <w:abstractNumId w:val="14"/>
  </w:num>
  <w:num w:numId="31">
    <w:abstractNumId w:val="42"/>
  </w:num>
  <w:num w:numId="32">
    <w:abstractNumId w:val="35"/>
  </w:num>
  <w:num w:numId="33">
    <w:abstractNumId w:val="32"/>
  </w:num>
  <w:num w:numId="34">
    <w:abstractNumId w:val="34"/>
  </w:num>
  <w:num w:numId="35">
    <w:abstractNumId w:val="0"/>
  </w:num>
  <w:num w:numId="36">
    <w:abstractNumId w:val="41"/>
  </w:num>
  <w:num w:numId="37">
    <w:abstractNumId w:val="28"/>
  </w:num>
  <w:num w:numId="38">
    <w:abstractNumId w:val="12"/>
  </w:num>
  <w:num w:numId="39">
    <w:abstractNumId w:val="6"/>
  </w:num>
  <w:num w:numId="40">
    <w:abstractNumId w:val="8"/>
  </w:num>
  <w:num w:numId="41">
    <w:abstractNumId w:val="29"/>
  </w:num>
  <w:num w:numId="42">
    <w:abstractNumId w:val="2"/>
  </w:num>
  <w:num w:numId="43">
    <w:abstractNumId w:val="33"/>
  </w:num>
  <w:num w:numId="44">
    <w:abstractNumId w:val="1"/>
  </w:num>
  <w:num w:numId="45">
    <w:abstractNumId w:val="40"/>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B"/>
    <w:rsid w:val="00020507"/>
    <w:rsid w:val="000353A7"/>
    <w:rsid w:val="000531B0"/>
    <w:rsid w:val="00057D1B"/>
    <w:rsid w:val="000D5FC6"/>
    <w:rsid w:val="00100BB3"/>
    <w:rsid w:val="001D4D06"/>
    <w:rsid w:val="00300803"/>
    <w:rsid w:val="003560F0"/>
    <w:rsid w:val="004C64CB"/>
    <w:rsid w:val="005000BD"/>
    <w:rsid w:val="0050345D"/>
    <w:rsid w:val="005F4971"/>
    <w:rsid w:val="006A45BA"/>
    <w:rsid w:val="00751204"/>
    <w:rsid w:val="00793A27"/>
    <w:rsid w:val="007A4447"/>
    <w:rsid w:val="007B40AD"/>
    <w:rsid w:val="00830914"/>
    <w:rsid w:val="008C2AAA"/>
    <w:rsid w:val="00920050"/>
    <w:rsid w:val="00924B2A"/>
    <w:rsid w:val="00941667"/>
    <w:rsid w:val="00990D2D"/>
    <w:rsid w:val="009D131D"/>
    <w:rsid w:val="00A27E76"/>
    <w:rsid w:val="00AF3153"/>
    <w:rsid w:val="00B2322A"/>
    <w:rsid w:val="00B465C6"/>
    <w:rsid w:val="00B8214C"/>
    <w:rsid w:val="00BA23CB"/>
    <w:rsid w:val="00D25D45"/>
    <w:rsid w:val="00D828D4"/>
    <w:rsid w:val="00D91BE4"/>
    <w:rsid w:val="00E31E3A"/>
    <w:rsid w:val="00E57ADD"/>
    <w:rsid w:val="00E73A40"/>
    <w:rsid w:val="00E85B5C"/>
    <w:rsid w:val="00EA038A"/>
    <w:rsid w:val="00ED623D"/>
    <w:rsid w:val="00FE515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B3CD"/>
  <w15:chartTrackingRefBased/>
  <w15:docId w15:val="{0A0196F5-F241-4AF8-92FE-6396BAA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3CB"/>
  </w:style>
  <w:style w:type="paragraph" w:styleId="Nadpis1">
    <w:name w:val="heading 1"/>
    <w:basedOn w:val="Normlny"/>
    <w:next w:val="Normlny"/>
    <w:link w:val="Nadpis1Char"/>
    <w:uiPriority w:val="9"/>
    <w:qFormat/>
    <w:rsid w:val="00BA2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A23CB"/>
    <w:rPr>
      <w:rFonts w:asciiTheme="majorHAnsi" w:eastAsiaTheme="majorEastAsia" w:hAnsiTheme="majorHAnsi" w:cstheme="majorBidi"/>
      <w:color w:val="2E74B5" w:themeColor="accent1" w:themeShade="BF"/>
      <w:sz w:val="32"/>
      <w:szCs w:val="32"/>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BA23CB"/>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BA23CB"/>
  </w:style>
  <w:style w:type="paragraph" w:styleId="Textkomentra">
    <w:name w:val="annotation text"/>
    <w:basedOn w:val="Normlny"/>
    <w:link w:val="TextkomentraChar"/>
    <w:uiPriority w:val="99"/>
    <w:unhideWhenUsed/>
    <w:rsid w:val="00BA23CB"/>
    <w:pPr>
      <w:spacing w:line="240" w:lineRule="auto"/>
    </w:pPr>
    <w:rPr>
      <w:sz w:val="20"/>
      <w:szCs w:val="20"/>
    </w:rPr>
  </w:style>
  <w:style w:type="character" w:customStyle="1" w:styleId="TextkomentraChar">
    <w:name w:val="Text komentára Char"/>
    <w:basedOn w:val="Predvolenpsmoodseku"/>
    <w:link w:val="Textkomentra"/>
    <w:uiPriority w:val="99"/>
    <w:rsid w:val="00BA23CB"/>
    <w:rPr>
      <w:sz w:val="20"/>
      <w:szCs w:val="20"/>
    </w:rPr>
  </w:style>
  <w:style w:type="paragraph" w:styleId="Textpoznmkypodiarou">
    <w:name w:val="footnote text"/>
    <w:aliases w:val="Footnote Text Char,Znak"/>
    <w:basedOn w:val="Normlny"/>
    <w:link w:val="TextpoznmkypodiarouChar"/>
    <w:uiPriority w:val="99"/>
    <w:unhideWhenUsed/>
    <w:rsid w:val="00BA23CB"/>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BA23CB"/>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BA23CB"/>
    <w:rPr>
      <w:vertAlign w:val="superscript"/>
    </w:rPr>
  </w:style>
  <w:style w:type="table" w:styleId="Mriekatabuky">
    <w:name w:val="Table Grid"/>
    <w:basedOn w:val="Normlnatabuka"/>
    <w:uiPriority w:val="59"/>
    <w:rsid w:val="00BA2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3CB"/>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BA23CB"/>
    <w:pPr>
      <w:spacing w:after="0" w:line="240" w:lineRule="auto"/>
    </w:pPr>
  </w:style>
  <w:style w:type="character" w:styleId="Hypertextovprepojenie">
    <w:name w:val="Hyperlink"/>
    <w:basedOn w:val="Predvolenpsmoodseku"/>
    <w:uiPriority w:val="99"/>
    <w:unhideWhenUsed/>
    <w:rsid w:val="00BA23CB"/>
    <w:rPr>
      <w:color w:val="0000FF"/>
      <w:u w:val="single"/>
    </w:rPr>
  </w:style>
  <w:style w:type="paragraph" w:styleId="Obsah1">
    <w:name w:val="toc 1"/>
    <w:basedOn w:val="Normlny"/>
    <w:next w:val="Normlny"/>
    <w:autoRedefine/>
    <w:uiPriority w:val="39"/>
    <w:unhideWhenUsed/>
    <w:rsid w:val="00BA23CB"/>
    <w:pPr>
      <w:spacing w:after="100"/>
    </w:pPr>
  </w:style>
  <w:style w:type="paragraph" w:styleId="Obsah2">
    <w:name w:val="toc 2"/>
    <w:basedOn w:val="Normlny"/>
    <w:next w:val="Normlny"/>
    <w:autoRedefine/>
    <w:uiPriority w:val="39"/>
    <w:unhideWhenUsed/>
    <w:rsid w:val="00BA23CB"/>
    <w:pPr>
      <w:spacing w:after="100"/>
      <w:ind w:left="220"/>
    </w:pPr>
  </w:style>
  <w:style w:type="paragraph" w:styleId="Obsah3">
    <w:name w:val="toc 3"/>
    <w:basedOn w:val="Normlny"/>
    <w:next w:val="Normlny"/>
    <w:autoRedefine/>
    <w:uiPriority w:val="39"/>
    <w:unhideWhenUsed/>
    <w:rsid w:val="00BA23CB"/>
    <w:pPr>
      <w:spacing w:after="100"/>
      <w:ind w:left="440"/>
    </w:pPr>
  </w:style>
  <w:style w:type="paragraph" w:styleId="Hlavika">
    <w:name w:val="header"/>
    <w:basedOn w:val="Normlny"/>
    <w:link w:val="HlavikaChar"/>
    <w:uiPriority w:val="99"/>
    <w:unhideWhenUsed/>
    <w:rsid w:val="00BA23C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23CB"/>
  </w:style>
  <w:style w:type="paragraph" w:styleId="Pta">
    <w:name w:val="footer"/>
    <w:basedOn w:val="Normlny"/>
    <w:link w:val="PtaChar"/>
    <w:uiPriority w:val="99"/>
    <w:unhideWhenUsed/>
    <w:rsid w:val="00BA23CB"/>
    <w:pPr>
      <w:tabs>
        <w:tab w:val="center" w:pos="4536"/>
        <w:tab w:val="right" w:pos="9072"/>
      </w:tabs>
      <w:spacing w:after="0" w:line="240" w:lineRule="auto"/>
    </w:pPr>
  </w:style>
  <w:style w:type="character" w:customStyle="1" w:styleId="PtaChar">
    <w:name w:val="Päta Char"/>
    <w:basedOn w:val="Predvolenpsmoodseku"/>
    <w:link w:val="Pta"/>
    <w:uiPriority w:val="99"/>
    <w:rsid w:val="00BA23CB"/>
  </w:style>
  <w:style w:type="paragraph" w:styleId="Textbubliny">
    <w:name w:val="Balloon Text"/>
    <w:basedOn w:val="Normlny"/>
    <w:link w:val="TextbublinyChar"/>
    <w:uiPriority w:val="99"/>
    <w:semiHidden/>
    <w:unhideWhenUsed/>
    <w:rsid w:val="00100BB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00BB3"/>
    <w:rPr>
      <w:rFonts w:ascii="Segoe UI" w:hAnsi="Segoe UI" w:cs="Segoe UI"/>
      <w:sz w:val="18"/>
      <w:szCs w:val="18"/>
    </w:rPr>
  </w:style>
  <w:style w:type="paragraph" w:styleId="Revzia">
    <w:name w:val="Revision"/>
    <w:hidden/>
    <w:uiPriority w:val="99"/>
    <w:semiHidden/>
    <w:rsid w:val="00EA038A"/>
    <w:pPr>
      <w:spacing w:after="0" w:line="240" w:lineRule="auto"/>
    </w:pPr>
  </w:style>
  <w:style w:type="character" w:styleId="Odkaznakomentr">
    <w:name w:val="annotation reference"/>
    <w:basedOn w:val="Predvolenpsmoodseku"/>
    <w:uiPriority w:val="99"/>
    <w:semiHidden/>
    <w:unhideWhenUsed/>
    <w:rsid w:val="00941667"/>
    <w:rPr>
      <w:sz w:val="16"/>
      <w:szCs w:val="16"/>
    </w:rPr>
  </w:style>
  <w:style w:type="paragraph" w:styleId="Predmetkomentra">
    <w:name w:val="annotation subject"/>
    <w:basedOn w:val="Textkomentra"/>
    <w:next w:val="Textkomentra"/>
    <w:link w:val="PredmetkomentraChar"/>
    <w:uiPriority w:val="99"/>
    <w:semiHidden/>
    <w:unhideWhenUsed/>
    <w:rsid w:val="00941667"/>
    <w:rPr>
      <w:b/>
      <w:bCs/>
    </w:rPr>
  </w:style>
  <w:style w:type="character" w:customStyle="1" w:styleId="PredmetkomentraChar">
    <w:name w:val="Predmet komentára Char"/>
    <w:basedOn w:val="TextkomentraChar"/>
    <w:link w:val="Predmetkomentra"/>
    <w:uiPriority w:val="99"/>
    <w:semiHidden/>
    <w:rsid w:val="00941667"/>
    <w:rPr>
      <w:b/>
      <w:bCs/>
      <w:sz w:val="20"/>
      <w:szCs w:val="20"/>
    </w:rPr>
  </w:style>
  <w:style w:type="character" w:customStyle="1" w:styleId="FootnoteSymbol">
    <w:name w:val="Footnote Symbol"/>
    <w:rsid w:val="00E73A40"/>
    <w:rPr>
      <w:position w:val="0"/>
      <w:vertAlign w:val="superscript"/>
    </w:rPr>
  </w:style>
  <w:style w:type="paragraph" w:customStyle="1" w:styleId="Standard">
    <w:name w:val="Standard"/>
    <w:uiPriority w:val="99"/>
    <w:rsid w:val="00E73A40"/>
    <w:pPr>
      <w:suppressAutoHyphens/>
      <w:autoSpaceDN w:val="0"/>
      <w:spacing w:after="200" w:line="276" w:lineRule="auto"/>
      <w:textAlignment w:val="baseline"/>
    </w:pPr>
    <w:rPr>
      <w:rFonts w:ascii="Calibri" w:eastAsia="Times New Roman" w:hAnsi="Calibri" w:cs="Calibri"/>
      <w:kern w:val="3"/>
      <w:lang w:eastAsia="zh-CN"/>
    </w:rPr>
  </w:style>
  <w:style w:type="numbering" w:customStyle="1" w:styleId="WW8Num94">
    <w:name w:val="WW8Num94"/>
    <w:rsid w:val="00E73A40"/>
    <w:pPr>
      <w:numPr>
        <w:numId w:val="11"/>
      </w:numPr>
    </w:pPr>
  </w:style>
  <w:style w:type="character" w:customStyle="1" w:styleId="s2">
    <w:name w:val="s2"/>
    <w:basedOn w:val="Predvolenpsmoodseku"/>
    <w:rsid w:val="00E73A40"/>
  </w:style>
  <w:style w:type="character" w:customStyle="1" w:styleId="TextpoznmkypodiarouChar1">
    <w:name w:val="Text poznámky pod čiarou Char1"/>
    <w:basedOn w:val="Predvolenpsmoodseku"/>
    <w:uiPriority w:val="99"/>
    <w:locked/>
    <w:rsid w:val="00E73A40"/>
    <w:rPr>
      <w:rFonts w:ascii="Times New Roman" w:eastAsia="Times New Roman" w:hAnsi="Times New Roman" w:cs="Times New Roman"/>
      <w:sz w:val="20"/>
      <w:szCs w:val="20"/>
      <w:lang w:eastAsia="zh-CN"/>
    </w:rPr>
  </w:style>
  <w:style w:type="character" w:customStyle="1" w:styleId="ppp-input-value1">
    <w:name w:val="ppp-input-value1"/>
    <w:basedOn w:val="Predvolenpsmoodseku"/>
    <w:rsid w:val="00E73A40"/>
    <w:rPr>
      <w:rFonts w:ascii="Tahoma" w:hAnsi="Tahoma" w:cs="Tahoma"/>
      <w:color w:val="837A73"/>
      <w:sz w:val="16"/>
      <w:szCs w:val="16"/>
    </w:rPr>
  </w:style>
  <w:style w:type="numbering" w:customStyle="1" w:styleId="WW8Num1">
    <w:name w:val="WW8Num1"/>
    <w:rsid w:val="00E73A40"/>
    <w:pPr>
      <w:numPr>
        <w:numId w:val="17"/>
      </w:numPr>
    </w:pPr>
  </w:style>
  <w:style w:type="character" w:styleId="Zstupntext">
    <w:name w:val="Placeholder Text"/>
    <w:basedOn w:val="Predvolenpsmoodseku"/>
    <w:uiPriority w:val="99"/>
    <w:semiHidden/>
    <w:rsid w:val="00E73A40"/>
    <w:rPr>
      <w:rFonts w:ascii="Times New Roman" w:hAnsi="Times New Roman"/>
      <w:color w:val="808080"/>
    </w:rPr>
  </w:style>
  <w:style w:type="numbering" w:customStyle="1" w:styleId="Aktulnyzoznam1">
    <w:name w:val="Aktuálny zoznam1"/>
    <w:uiPriority w:val="99"/>
    <w:rsid w:val="00E73A40"/>
    <w:pPr>
      <w:numPr>
        <w:numId w:val="22"/>
      </w:numPr>
    </w:pPr>
  </w:style>
  <w:style w:type="numbering" w:customStyle="1" w:styleId="Aktulnyzoznam2">
    <w:name w:val="Aktuálny zoznam2"/>
    <w:uiPriority w:val="99"/>
    <w:rsid w:val="00E73A40"/>
    <w:pPr>
      <w:numPr>
        <w:numId w:val="24"/>
      </w:numPr>
    </w:pPr>
  </w:style>
  <w:style w:type="numbering" w:customStyle="1" w:styleId="Aktulnyzoznam3">
    <w:name w:val="Aktuálny zoznam3"/>
    <w:uiPriority w:val="99"/>
    <w:rsid w:val="00E73A40"/>
    <w:pPr>
      <w:numPr>
        <w:numId w:val="26"/>
      </w:numPr>
    </w:pPr>
  </w:style>
  <w:style w:type="numbering" w:customStyle="1" w:styleId="Aktulnyzoznam4">
    <w:name w:val="Aktuálny zoznam4"/>
    <w:uiPriority w:val="99"/>
    <w:rsid w:val="00E73A4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937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4" ma:contentTypeDescription="Umožňuje vytvoriť nový dokument." ma:contentTypeScope="" ma:versionID="5313887a0b2f9ce2d9b8c35450b79a03">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bdee8b731a96a4acdae4ddde9036f3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1C080-1D93-4FA7-BC34-2F3685527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DBD99-87B2-44CA-B939-D11E276D409E}">
  <ds:schemaRefs>
    <ds:schemaRef ds:uri="http://schemas.microsoft.com/sharepoint/v3/contenttype/forms"/>
  </ds:schemaRefs>
</ds:datastoreItem>
</file>

<file path=customXml/itemProps3.xml><?xml version="1.0" encoding="utf-8"?>
<ds:datastoreItem xmlns:ds="http://schemas.openxmlformats.org/officeDocument/2006/customXml" ds:itemID="{F65743CF-FB9D-4B95-9285-7BFDE40C9FDD}">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4.xml><?xml version="1.0" encoding="utf-8"?>
<ds:datastoreItem xmlns:ds="http://schemas.openxmlformats.org/officeDocument/2006/customXml" ds:itemID="{6DF7433E-2AD3-4A37-923E-4BB480FA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14234</Words>
  <Characters>81140</Characters>
  <Application>Microsoft Office Word</Application>
  <DocSecurity>0</DocSecurity>
  <Lines>676</Lines>
  <Paragraphs>190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95184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Korčeková Kristína</dc:creator>
  <cp:keywords/>
  <dc:description/>
  <cp:lastModifiedBy>Zuzana Androvičová</cp:lastModifiedBy>
  <cp:revision>6</cp:revision>
  <dcterms:created xsi:type="dcterms:W3CDTF">2023-01-23T13:14:00Z</dcterms:created>
  <dcterms:modified xsi:type="dcterms:W3CDTF">2023-08-25T10:13:00Z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