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F0" w:rsidRPr="006412F0" w:rsidRDefault="006412F0" w:rsidP="006412F0">
      <w:pPr>
        <w:ind w:left="148" w:right="137"/>
        <w:jc w:val="both"/>
        <w:rPr>
          <w:rFonts w:asciiTheme="minorHAnsi" w:eastAsia="Times New Roman" w:hAnsiTheme="minorHAnsi" w:cs="Arial"/>
          <w:b/>
          <w:u w:val="single"/>
          <w:lang w:eastAsia="cs-CZ"/>
        </w:rPr>
      </w:pPr>
      <w:r w:rsidRPr="006412F0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Bodové hodnocení jednotlivých dílčích kritérií</w:t>
      </w:r>
    </w:p>
    <w:p w:rsidR="0022331C" w:rsidRPr="00900733" w:rsidRDefault="0022331C" w:rsidP="006412F0">
      <w:pPr>
        <w:ind w:left="148" w:right="137"/>
        <w:jc w:val="both"/>
        <w:rPr>
          <w:rFonts w:asciiTheme="minorHAnsi" w:eastAsia="Times New Roman" w:hAnsiTheme="minorHAnsi" w:cs="Arial"/>
          <w:lang w:eastAsia="cs-CZ"/>
        </w:rPr>
      </w:pPr>
      <w:r w:rsidRPr="00900733">
        <w:rPr>
          <w:rFonts w:asciiTheme="minorHAnsi" w:eastAsia="Times New Roman" w:hAnsiTheme="minorHAnsi" w:cs="Arial"/>
          <w:lang w:eastAsia="cs-CZ"/>
        </w:rPr>
        <w:t>Nabídky budou hodnoceny podle jejich ekonomické výhodnosti ve třech</w:t>
      </w:r>
      <w:r>
        <w:rPr>
          <w:rFonts w:asciiTheme="minorHAnsi" w:eastAsia="Times New Roman" w:hAnsiTheme="minorHAnsi" w:cs="Arial"/>
          <w:lang w:eastAsia="cs-CZ"/>
        </w:rPr>
        <w:t xml:space="preserve"> dílčích </w:t>
      </w:r>
      <w:proofErr w:type="gramStart"/>
      <w:r>
        <w:rPr>
          <w:rFonts w:asciiTheme="minorHAnsi" w:eastAsia="Times New Roman" w:hAnsiTheme="minorHAnsi" w:cs="Arial"/>
          <w:lang w:eastAsia="cs-CZ"/>
        </w:rPr>
        <w:t xml:space="preserve">hodnotících </w:t>
      </w:r>
      <w:r w:rsidRPr="00900733">
        <w:rPr>
          <w:rFonts w:asciiTheme="minorHAnsi" w:eastAsia="Times New Roman" w:hAnsiTheme="minorHAnsi" w:cs="Arial"/>
          <w:lang w:eastAsia="cs-CZ"/>
        </w:rPr>
        <w:t xml:space="preserve"> kritériích</w:t>
      </w:r>
      <w:proofErr w:type="gramEnd"/>
      <w:r>
        <w:rPr>
          <w:rFonts w:asciiTheme="minorHAnsi" w:eastAsia="Times New Roman" w:hAnsiTheme="minorHAnsi" w:cs="Arial"/>
          <w:lang w:eastAsia="cs-CZ"/>
        </w:rPr>
        <w:t xml:space="preserve"> ( DHK) </w:t>
      </w:r>
      <w:r w:rsidRPr="00900733">
        <w:rPr>
          <w:rFonts w:asciiTheme="minorHAnsi" w:eastAsia="Times New Roman" w:hAnsiTheme="minorHAnsi" w:cs="Arial"/>
          <w:lang w:eastAsia="cs-CZ"/>
        </w:rPr>
        <w:t xml:space="preserve">  </w:t>
      </w:r>
    </w:p>
    <w:p w:rsidR="0022331C" w:rsidRPr="00900733" w:rsidRDefault="0022331C" w:rsidP="00A46C5F">
      <w:pPr>
        <w:ind w:right="137"/>
        <w:jc w:val="both"/>
        <w:rPr>
          <w:rFonts w:asciiTheme="minorHAnsi" w:hAnsiTheme="minorHAnsi" w:cstheme="minorHAnsi"/>
          <w:color w:val="070707"/>
          <w:spacing w:val="-1"/>
        </w:rPr>
      </w:pPr>
      <w:proofErr w:type="gramStart"/>
      <w:r w:rsidRPr="00900733">
        <w:rPr>
          <w:rFonts w:asciiTheme="minorHAnsi" w:hAnsiTheme="minorHAnsi" w:cstheme="minorHAnsi"/>
          <w:color w:val="070707"/>
          <w:spacing w:val="-1"/>
          <w:u w:val="single"/>
        </w:rPr>
        <w:t>1 . dílčí</w:t>
      </w:r>
      <w:proofErr w:type="gramEnd"/>
      <w:r w:rsidRPr="00900733">
        <w:rPr>
          <w:rFonts w:asciiTheme="minorHAnsi" w:hAnsiTheme="minorHAnsi" w:cstheme="minorHAnsi"/>
          <w:color w:val="070707"/>
          <w:spacing w:val="-1"/>
          <w:u w:val="single"/>
        </w:rPr>
        <w:t xml:space="preserve"> hodnotící kritérium Nabídková cena bez DPH</w:t>
      </w:r>
      <w:r>
        <w:rPr>
          <w:rFonts w:asciiTheme="minorHAnsi" w:hAnsiTheme="minorHAnsi" w:cstheme="minorHAnsi"/>
          <w:color w:val="070707"/>
          <w:spacing w:val="-1"/>
          <w:u w:val="single"/>
        </w:rPr>
        <w:t>,</w:t>
      </w:r>
      <w:r w:rsidRPr="00900733">
        <w:rPr>
          <w:rFonts w:asciiTheme="minorHAnsi" w:hAnsiTheme="minorHAnsi" w:cstheme="minorHAnsi"/>
          <w:color w:val="070707"/>
          <w:spacing w:val="-1"/>
          <w:u w:val="single"/>
        </w:rPr>
        <w:t xml:space="preserve">  váh</w:t>
      </w:r>
      <w:r>
        <w:rPr>
          <w:rFonts w:asciiTheme="minorHAnsi" w:hAnsiTheme="minorHAnsi" w:cstheme="minorHAnsi"/>
          <w:color w:val="070707"/>
          <w:spacing w:val="-1"/>
          <w:u w:val="single"/>
        </w:rPr>
        <w:t xml:space="preserve">a kritéria </w:t>
      </w:r>
      <w:r w:rsidRPr="00900733">
        <w:rPr>
          <w:rFonts w:asciiTheme="minorHAnsi" w:hAnsiTheme="minorHAnsi" w:cstheme="minorHAnsi"/>
          <w:color w:val="070707"/>
          <w:spacing w:val="-1"/>
          <w:u w:val="single"/>
        </w:rPr>
        <w:t xml:space="preserve"> </w:t>
      </w:r>
      <w:r w:rsidR="00A46C5F">
        <w:rPr>
          <w:rFonts w:asciiTheme="minorHAnsi" w:hAnsiTheme="minorHAnsi" w:cstheme="minorHAnsi"/>
          <w:color w:val="070707"/>
          <w:spacing w:val="-1"/>
          <w:u w:val="single"/>
        </w:rPr>
        <w:t>50 %</w:t>
      </w:r>
    </w:p>
    <w:p w:rsidR="0022331C" w:rsidRPr="0022331C" w:rsidRDefault="0022331C" w:rsidP="0022331C">
      <w:pPr>
        <w:ind w:left="148" w:right="137"/>
        <w:jc w:val="both"/>
        <w:rPr>
          <w:rFonts w:asciiTheme="minorHAnsi" w:hAnsiTheme="minorHAnsi" w:cstheme="minorHAnsi"/>
          <w:strike/>
          <w:color w:val="070707"/>
          <w:spacing w:val="-1"/>
        </w:rPr>
      </w:pPr>
      <w:r w:rsidRPr="00900733">
        <w:rPr>
          <w:rFonts w:asciiTheme="minorHAnsi" w:hAnsiTheme="minorHAnsi" w:cstheme="minorHAnsi"/>
          <w:color w:val="070707"/>
          <w:spacing w:val="-1"/>
        </w:rPr>
        <w:t xml:space="preserve">Hodnocena bude celková nabídková cena bez DPH.  </w:t>
      </w:r>
    </w:p>
    <w:p w:rsidR="0022331C" w:rsidRPr="004F0A68" w:rsidRDefault="0022331C" w:rsidP="00A46C5F">
      <w:pPr>
        <w:ind w:right="137"/>
        <w:jc w:val="both"/>
        <w:rPr>
          <w:rFonts w:asciiTheme="minorHAnsi" w:hAnsiTheme="minorHAnsi" w:cstheme="minorHAnsi"/>
          <w:color w:val="070707"/>
          <w:spacing w:val="-1"/>
          <w:u w:val="single"/>
        </w:rPr>
      </w:pPr>
      <w:r w:rsidRPr="004F0A68">
        <w:rPr>
          <w:rFonts w:asciiTheme="minorHAnsi" w:hAnsiTheme="minorHAnsi" w:cstheme="minorHAnsi"/>
          <w:color w:val="070707"/>
          <w:spacing w:val="-1"/>
          <w:u w:val="single"/>
        </w:rPr>
        <w:t xml:space="preserve">2. Dílčí hodnotící </w:t>
      </w:r>
      <w:proofErr w:type="gramStart"/>
      <w:r w:rsidRPr="004F0A68">
        <w:rPr>
          <w:rFonts w:asciiTheme="minorHAnsi" w:hAnsiTheme="minorHAnsi" w:cstheme="minorHAnsi"/>
          <w:color w:val="070707"/>
          <w:spacing w:val="-1"/>
          <w:u w:val="single"/>
        </w:rPr>
        <w:t>kritérium  Realizační</w:t>
      </w:r>
      <w:proofErr w:type="gramEnd"/>
      <w:r w:rsidRPr="004F0A68">
        <w:rPr>
          <w:rFonts w:asciiTheme="minorHAnsi" w:hAnsiTheme="minorHAnsi" w:cstheme="minorHAnsi"/>
          <w:color w:val="070707"/>
          <w:spacing w:val="-1"/>
          <w:u w:val="single"/>
        </w:rPr>
        <w:t xml:space="preserve"> tým  se 3  indikátory , váha kritéria  </w:t>
      </w:r>
      <w:r w:rsidR="00A46C5F">
        <w:rPr>
          <w:rFonts w:asciiTheme="minorHAnsi" w:hAnsiTheme="minorHAnsi" w:cstheme="minorHAnsi"/>
          <w:color w:val="070707"/>
          <w:spacing w:val="-1"/>
          <w:u w:val="single"/>
        </w:rPr>
        <w:t>20 %</w:t>
      </w:r>
      <w:r w:rsidRPr="004F0A68">
        <w:rPr>
          <w:rFonts w:asciiTheme="minorHAnsi" w:hAnsiTheme="minorHAnsi" w:cstheme="minorHAnsi"/>
          <w:color w:val="070707"/>
          <w:spacing w:val="-1"/>
          <w:u w:val="single"/>
        </w:rPr>
        <w:t xml:space="preserve">  </w:t>
      </w:r>
    </w:p>
    <w:p w:rsidR="0022331C" w:rsidRPr="00616A7C" w:rsidRDefault="0022331C" w:rsidP="00616A7C">
      <w:pPr>
        <w:jc w:val="both"/>
        <w:rPr>
          <w:rFonts w:ascii="Tahoma" w:hAnsi="Tahoma" w:cs="Tahoma"/>
          <w:sz w:val="20"/>
        </w:rPr>
      </w:pPr>
      <w:r w:rsidRPr="00900733">
        <w:rPr>
          <w:rFonts w:asciiTheme="minorHAnsi" w:hAnsiTheme="minorHAnsi" w:cs="Tahoma"/>
        </w:rPr>
        <w:t xml:space="preserve">Při hodnocení Realizačního týmu budou hodnoceni členové realizačního týmu ve 3 níže uvedených </w:t>
      </w:r>
      <w:proofErr w:type="gramStart"/>
      <w:r w:rsidRPr="00900733">
        <w:rPr>
          <w:rFonts w:asciiTheme="minorHAnsi" w:hAnsiTheme="minorHAnsi" w:cs="Tahoma"/>
        </w:rPr>
        <w:t>pozicích</w:t>
      </w:r>
      <w:proofErr w:type="gramEnd"/>
      <w:r w:rsidRPr="00900733">
        <w:rPr>
          <w:rFonts w:asciiTheme="minorHAnsi" w:hAnsiTheme="minorHAnsi" w:cs="Tahoma"/>
        </w:rPr>
        <w:t xml:space="preserve">. </w:t>
      </w:r>
      <w:r>
        <w:rPr>
          <w:rFonts w:asciiTheme="minorHAnsi" w:hAnsiTheme="minorHAnsi" w:cs="Tahoma"/>
        </w:rPr>
        <w:t>Délka praxe člena týmu v každé h</w:t>
      </w:r>
      <w:r w:rsidRPr="00900733">
        <w:rPr>
          <w:rFonts w:asciiTheme="minorHAnsi" w:hAnsiTheme="minorHAnsi" w:cs="Tahoma"/>
        </w:rPr>
        <w:t>odnocené pozic</w:t>
      </w:r>
      <w:r>
        <w:rPr>
          <w:rFonts w:asciiTheme="minorHAnsi" w:hAnsiTheme="minorHAnsi" w:cs="Tahoma"/>
        </w:rPr>
        <w:t xml:space="preserve">i je </w:t>
      </w:r>
      <w:r w:rsidRPr="00900733">
        <w:rPr>
          <w:rFonts w:asciiTheme="minorHAnsi" w:hAnsiTheme="minorHAnsi" w:cs="Tahoma"/>
        </w:rPr>
        <w:t>samostatným indikátorem</w:t>
      </w:r>
      <w:r>
        <w:rPr>
          <w:rFonts w:asciiTheme="minorHAnsi" w:hAnsiTheme="minorHAnsi" w:cs="Tahoma"/>
        </w:rPr>
        <w:t xml:space="preserve">. </w:t>
      </w:r>
      <w:r w:rsidRPr="00900733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J</w:t>
      </w:r>
      <w:r w:rsidRPr="00900733">
        <w:rPr>
          <w:rFonts w:asciiTheme="minorHAnsi" w:hAnsiTheme="minorHAnsi" w:cs="Tahoma"/>
        </w:rPr>
        <w:t xml:space="preserve">menný seznam členů realizačního týmu (pouze hodnocené </w:t>
      </w:r>
      <w:proofErr w:type="gramStart"/>
      <w:r w:rsidRPr="00900733">
        <w:rPr>
          <w:rFonts w:asciiTheme="minorHAnsi" w:hAnsiTheme="minorHAnsi" w:cs="Tahoma"/>
        </w:rPr>
        <w:t>pozice)  s uvedením</w:t>
      </w:r>
      <w:proofErr w:type="gramEnd"/>
      <w:r w:rsidRPr="00900733">
        <w:rPr>
          <w:rFonts w:asciiTheme="minorHAnsi" w:hAnsiTheme="minorHAnsi" w:cs="Tahoma"/>
        </w:rPr>
        <w:t xml:space="preserve"> délky praxe v</w:t>
      </w:r>
      <w:r>
        <w:rPr>
          <w:rFonts w:asciiTheme="minorHAnsi" w:hAnsiTheme="minorHAnsi" w:cs="Tahoma"/>
        </w:rPr>
        <w:t> </w:t>
      </w:r>
      <w:r w:rsidRPr="00900733">
        <w:rPr>
          <w:rFonts w:asciiTheme="minorHAnsi" w:hAnsiTheme="minorHAnsi" w:cs="Tahoma"/>
        </w:rPr>
        <w:t>oboru</w:t>
      </w:r>
      <w:r>
        <w:rPr>
          <w:rFonts w:asciiTheme="minorHAnsi" w:hAnsiTheme="minorHAnsi" w:cs="Tahoma"/>
        </w:rPr>
        <w:t xml:space="preserve"> uvedou dodavatelé </w:t>
      </w:r>
      <w:r w:rsidRPr="00900733">
        <w:rPr>
          <w:rFonts w:asciiTheme="minorHAnsi" w:hAnsiTheme="minorHAnsi" w:cs="Tahoma"/>
        </w:rPr>
        <w:t>(účastn</w:t>
      </w:r>
      <w:r>
        <w:rPr>
          <w:rFonts w:asciiTheme="minorHAnsi" w:hAnsiTheme="minorHAnsi" w:cs="Tahoma"/>
        </w:rPr>
        <w:t>íci</w:t>
      </w:r>
      <w:r w:rsidRPr="00900733">
        <w:rPr>
          <w:rFonts w:asciiTheme="minorHAnsi" w:hAnsiTheme="minorHAnsi" w:cs="Tahoma"/>
        </w:rPr>
        <w:t xml:space="preserve"> zadávacího řízení) do svých nabídek uvedou</w:t>
      </w:r>
      <w:r>
        <w:rPr>
          <w:rFonts w:asciiTheme="minorHAnsi" w:hAnsiTheme="minorHAnsi" w:cs="Tahoma"/>
        </w:rPr>
        <w:t xml:space="preserve">  </w:t>
      </w:r>
      <w:r w:rsidR="00616A7C">
        <w:rPr>
          <w:rFonts w:asciiTheme="minorHAnsi" w:hAnsiTheme="minorHAnsi" w:cs="Tahoma"/>
        </w:rPr>
        <w:t xml:space="preserve">v příloze č.5 </w:t>
      </w:r>
      <w:r>
        <w:rPr>
          <w:rFonts w:asciiTheme="minorHAnsi" w:hAnsiTheme="minorHAnsi" w:cs="Tahoma"/>
          <w:color w:val="FF0000"/>
        </w:rPr>
        <w:t xml:space="preserve"> </w:t>
      </w:r>
      <w:r w:rsidR="00616A7C">
        <w:rPr>
          <w:rFonts w:asciiTheme="minorHAnsi" w:hAnsiTheme="minorHAnsi" w:cs="Tahoma"/>
          <w:color w:val="FF0000"/>
        </w:rPr>
        <w:t>(</w:t>
      </w:r>
      <w:r w:rsidR="00616A7C">
        <w:rPr>
          <w:rFonts w:ascii="Tahoma" w:hAnsi="Tahoma" w:cs="Tahoma"/>
          <w:sz w:val="20"/>
        </w:rPr>
        <w:t>F</w:t>
      </w:r>
      <w:r w:rsidR="00616A7C" w:rsidRPr="00C57201">
        <w:rPr>
          <w:rFonts w:ascii="Tahoma" w:hAnsi="Tahoma" w:cs="Tahoma"/>
          <w:sz w:val="20"/>
        </w:rPr>
        <w:t>ormulář dílčí</w:t>
      </w:r>
      <w:r w:rsidR="00616A7C">
        <w:rPr>
          <w:rFonts w:ascii="Tahoma" w:hAnsi="Tahoma" w:cs="Tahoma"/>
          <w:sz w:val="20"/>
        </w:rPr>
        <w:t xml:space="preserve">ch </w:t>
      </w:r>
      <w:r w:rsidR="00616A7C" w:rsidRPr="00C57201">
        <w:rPr>
          <w:rFonts w:ascii="Tahoma" w:hAnsi="Tahoma" w:cs="Tahoma"/>
          <w:sz w:val="20"/>
        </w:rPr>
        <w:t>hodnotící</w:t>
      </w:r>
      <w:r w:rsidR="00616A7C">
        <w:rPr>
          <w:rFonts w:ascii="Tahoma" w:hAnsi="Tahoma" w:cs="Tahoma"/>
          <w:sz w:val="20"/>
        </w:rPr>
        <w:t>c</w:t>
      </w:r>
      <w:r w:rsidR="00616A7C" w:rsidRPr="00C57201">
        <w:rPr>
          <w:rFonts w:ascii="Tahoma" w:hAnsi="Tahoma" w:cs="Tahoma"/>
          <w:sz w:val="20"/>
        </w:rPr>
        <w:t>h kritéri</w:t>
      </w:r>
      <w:r w:rsidR="00616A7C">
        <w:rPr>
          <w:rFonts w:ascii="Tahoma" w:hAnsi="Tahoma" w:cs="Tahoma"/>
          <w:sz w:val="20"/>
        </w:rPr>
        <w:t>í)</w:t>
      </w:r>
    </w:p>
    <w:p w:rsidR="0022331C" w:rsidRPr="0022331C" w:rsidRDefault="0022331C" w:rsidP="0022331C">
      <w:pPr>
        <w:spacing w:before="120"/>
        <w:jc w:val="both"/>
        <w:rPr>
          <w:rFonts w:asciiTheme="minorHAnsi" w:hAnsiTheme="minorHAnsi" w:cs="Tahoma"/>
          <w:color w:val="FF0000"/>
        </w:rPr>
      </w:pPr>
      <w:r w:rsidRPr="00900733">
        <w:rPr>
          <w:rFonts w:asciiTheme="minorHAnsi" w:hAnsiTheme="minorHAnsi" w:cs="Tahoma"/>
        </w:rPr>
        <w:t xml:space="preserve">Pro potřeby hodnocení bude započítána praxe v oblasti zpracování územně plánovací dokumentace a územně plánovacích podkladů. Započítává se každý ukončený rok praxe v celých číslech (zaokrouhlení směrem dolů).    </w:t>
      </w:r>
    </w:p>
    <w:p w:rsidR="0022331C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r w:rsidRPr="00900733">
        <w:rPr>
          <w:rFonts w:asciiTheme="minorHAnsi" w:hAnsiTheme="minorHAnsi" w:cs="Tahoma"/>
        </w:rPr>
        <w:t>Hodnocené pozice</w:t>
      </w:r>
      <w:r>
        <w:rPr>
          <w:rFonts w:asciiTheme="minorHAnsi" w:hAnsiTheme="minorHAnsi" w:cs="Tahoma"/>
        </w:rPr>
        <w:t xml:space="preserve"> </w:t>
      </w:r>
    </w:p>
    <w:p w:rsidR="0022331C" w:rsidRPr="00900733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proofErr w:type="gramStart"/>
      <w:r>
        <w:rPr>
          <w:rFonts w:asciiTheme="minorHAnsi" w:hAnsiTheme="minorHAnsi" w:cs="Tahoma"/>
        </w:rPr>
        <w:t xml:space="preserve">2.1   </w:t>
      </w:r>
      <w:r w:rsidRPr="00900733">
        <w:rPr>
          <w:rFonts w:asciiTheme="minorHAnsi" w:hAnsiTheme="minorHAnsi" w:cs="Tahoma"/>
        </w:rPr>
        <w:t>hlavní</w:t>
      </w:r>
      <w:proofErr w:type="gramEnd"/>
      <w:r w:rsidRPr="00900733">
        <w:rPr>
          <w:rFonts w:asciiTheme="minorHAnsi" w:hAnsiTheme="minorHAnsi" w:cs="Tahoma"/>
        </w:rPr>
        <w:t xml:space="preserve"> projektant (urbanista) s váhou </w:t>
      </w:r>
      <w:r w:rsidR="00A46C5F">
        <w:rPr>
          <w:rFonts w:asciiTheme="minorHAnsi" w:hAnsiTheme="minorHAnsi" w:cs="Tahoma"/>
        </w:rPr>
        <w:t>50 %</w:t>
      </w:r>
      <w:r w:rsidRPr="00900733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 </w:t>
      </w:r>
      <w:r w:rsidRPr="00900733">
        <w:rPr>
          <w:rFonts w:asciiTheme="minorHAnsi" w:hAnsiTheme="minorHAnsi" w:cs="Tahoma"/>
        </w:rPr>
        <w:t xml:space="preserve">( indikátor 2.1) </w:t>
      </w:r>
    </w:p>
    <w:p w:rsidR="0022331C" w:rsidRPr="00900733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proofErr w:type="gramStart"/>
      <w:r>
        <w:rPr>
          <w:rFonts w:asciiTheme="minorHAnsi" w:hAnsiTheme="minorHAnsi" w:cs="Tahoma"/>
        </w:rPr>
        <w:t xml:space="preserve">2.2  </w:t>
      </w:r>
      <w:r w:rsidRPr="00900733">
        <w:rPr>
          <w:rFonts w:asciiTheme="minorHAnsi" w:hAnsiTheme="minorHAnsi" w:cs="Tahoma"/>
        </w:rPr>
        <w:t xml:space="preserve"> člen</w:t>
      </w:r>
      <w:proofErr w:type="gramEnd"/>
      <w:r w:rsidRPr="00900733">
        <w:rPr>
          <w:rFonts w:asciiTheme="minorHAnsi" w:hAnsiTheme="minorHAnsi" w:cs="Tahoma"/>
        </w:rPr>
        <w:t xml:space="preserve"> realizačního týmu „krajinář“  -  s váhou </w:t>
      </w:r>
      <w:r w:rsidR="00A46C5F">
        <w:rPr>
          <w:rFonts w:asciiTheme="minorHAnsi" w:hAnsiTheme="minorHAnsi" w:cs="Tahoma"/>
        </w:rPr>
        <w:t>30</w:t>
      </w:r>
      <w:r w:rsidRPr="00900733">
        <w:rPr>
          <w:rFonts w:asciiTheme="minorHAnsi" w:hAnsiTheme="minorHAnsi" w:cs="Tahoma"/>
        </w:rPr>
        <w:t xml:space="preserve"> % (indikátor 2.2)</w:t>
      </w:r>
    </w:p>
    <w:p w:rsidR="0022331C" w:rsidRPr="0022331C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proofErr w:type="gramStart"/>
      <w:r>
        <w:rPr>
          <w:rFonts w:asciiTheme="minorHAnsi" w:hAnsiTheme="minorHAnsi" w:cs="Tahoma"/>
        </w:rPr>
        <w:t xml:space="preserve">2.3   </w:t>
      </w:r>
      <w:r w:rsidRPr="00900733">
        <w:rPr>
          <w:rFonts w:asciiTheme="minorHAnsi" w:hAnsiTheme="minorHAnsi" w:cs="Tahoma"/>
        </w:rPr>
        <w:t>člen</w:t>
      </w:r>
      <w:proofErr w:type="gramEnd"/>
      <w:r w:rsidRPr="00900733">
        <w:rPr>
          <w:rFonts w:asciiTheme="minorHAnsi" w:hAnsiTheme="minorHAnsi" w:cs="Tahoma"/>
        </w:rPr>
        <w:t xml:space="preserve"> realizačního týmu specialista GIS – s váhou </w:t>
      </w:r>
      <w:r w:rsidR="00A46C5F">
        <w:rPr>
          <w:rFonts w:asciiTheme="minorHAnsi" w:hAnsiTheme="minorHAnsi" w:cs="Tahoma"/>
        </w:rPr>
        <w:t>20 %</w:t>
      </w:r>
      <w:r w:rsidR="006412F0">
        <w:rPr>
          <w:rFonts w:asciiTheme="minorHAnsi" w:hAnsiTheme="minorHAnsi" w:cs="Tahoma"/>
        </w:rPr>
        <w:t xml:space="preserve"> (</w:t>
      </w:r>
      <w:r w:rsidRPr="00900733">
        <w:rPr>
          <w:rFonts w:asciiTheme="minorHAnsi" w:hAnsiTheme="minorHAnsi" w:cs="Tahoma"/>
        </w:rPr>
        <w:t>indikátor 2.3)</w:t>
      </w:r>
    </w:p>
    <w:p w:rsidR="0022331C" w:rsidRPr="004F0A68" w:rsidRDefault="0022331C" w:rsidP="0022331C">
      <w:pPr>
        <w:ind w:left="148" w:right="137"/>
        <w:jc w:val="both"/>
        <w:rPr>
          <w:rFonts w:asciiTheme="minorHAnsi" w:hAnsiTheme="minorHAnsi" w:cstheme="minorHAnsi"/>
          <w:color w:val="070707"/>
          <w:spacing w:val="-1"/>
          <w:u w:val="single"/>
        </w:rPr>
      </w:pPr>
      <w:r w:rsidRPr="004F0A68">
        <w:rPr>
          <w:rFonts w:asciiTheme="minorHAnsi" w:hAnsiTheme="minorHAnsi" w:cstheme="minorHAnsi"/>
          <w:color w:val="070707"/>
          <w:spacing w:val="-1"/>
          <w:u w:val="single"/>
        </w:rPr>
        <w:t xml:space="preserve">3. dílčí hodnotící kritérium Referenční zakázky, váha kritéria </w:t>
      </w:r>
      <w:r w:rsidR="00A46C5F">
        <w:rPr>
          <w:rFonts w:asciiTheme="minorHAnsi" w:hAnsiTheme="minorHAnsi" w:cstheme="minorHAnsi"/>
          <w:color w:val="070707"/>
          <w:spacing w:val="-1"/>
          <w:u w:val="single"/>
        </w:rPr>
        <w:t>30 %</w:t>
      </w:r>
    </w:p>
    <w:p w:rsidR="0022331C" w:rsidRPr="00900733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Kritérium Referenční zakázky bude hodnoceno podle 4 indikátorů, kterými je počet těchto referenčních zakázek:</w:t>
      </w:r>
    </w:p>
    <w:p w:rsidR="0022331C" w:rsidRPr="00597C70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proofErr w:type="gramStart"/>
      <w:r w:rsidRPr="00597C70">
        <w:rPr>
          <w:rFonts w:asciiTheme="minorHAnsi" w:hAnsiTheme="minorHAnsi" w:cs="Tahoma"/>
        </w:rPr>
        <w:t>3.1  územní</w:t>
      </w:r>
      <w:proofErr w:type="gramEnd"/>
      <w:r w:rsidRPr="00597C70">
        <w:rPr>
          <w:rFonts w:asciiTheme="minorHAnsi" w:hAnsiTheme="minorHAnsi" w:cs="Tahoma"/>
        </w:rPr>
        <w:t xml:space="preserve"> plány a změny územních plánů pro obce s rozšířenou působností  zpracované za posledních 10 let alespoň do fáze návrhu ke společnému jednání  </w:t>
      </w:r>
    </w:p>
    <w:p w:rsidR="0022331C" w:rsidRPr="00597C70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r w:rsidRPr="00597C70">
        <w:rPr>
          <w:rFonts w:asciiTheme="minorHAnsi" w:hAnsiTheme="minorHAnsi" w:cs="Tahoma"/>
        </w:rPr>
        <w:t xml:space="preserve">3.2 územní plány a změny územních plánů pro obce, na jejich území se nachází velkoplošná zvláště chráněná území </w:t>
      </w:r>
      <w:r>
        <w:rPr>
          <w:rFonts w:asciiTheme="minorHAnsi" w:hAnsiTheme="minorHAnsi" w:cs="Tahoma"/>
        </w:rPr>
        <w:t>-</w:t>
      </w:r>
      <w:r w:rsidRPr="00597C70">
        <w:rPr>
          <w:rFonts w:asciiTheme="minorHAnsi" w:hAnsiTheme="minorHAnsi" w:cs="Tahoma"/>
        </w:rPr>
        <w:t xml:space="preserve"> národní park nebo chráněná krajinná oblast</w:t>
      </w:r>
      <w:r>
        <w:rPr>
          <w:rFonts w:asciiTheme="minorHAnsi" w:hAnsiTheme="minorHAnsi" w:cs="Tahoma"/>
        </w:rPr>
        <w:t xml:space="preserve"> -</w:t>
      </w:r>
      <w:r w:rsidRPr="00597C70">
        <w:rPr>
          <w:rFonts w:asciiTheme="minorHAnsi" w:hAnsiTheme="minorHAnsi" w:cs="Tahoma"/>
        </w:rPr>
        <w:t xml:space="preserve"> zpracované za posledních 10 let alespoň do fáze návrhu ke společnému jednání  </w:t>
      </w:r>
    </w:p>
    <w:p w:rsidR="0022331C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proofErr w:type="gramStart"/>
      <w:r w:rsidRPr="00597C70">
        <w:rPr>
          <w:rFonts w:asciiTheme="minorHAnsi" w:hAnsiTheme="minorHAnsi" w:cs="Tahoma"/>
        </w:rPr>
        <w:t>3.3  územně</w:t>
      </w:r>
      <w:proofErr w:type="gramEnd"/>
      <w:r w:rsidRPr="00597C70">
        <w:rPr>
          <w:rFonts w:asciiTheme="minorHAnsi" w:hAnsiTheme="minorHAnsi" w:cs="Tahoma"/>
        </w:rPr>
        <w:t xml:space="preserve"> plánovací podklady a územně plánovací dokumentace  zpracované v prostředí SHP  realizované  v průběhu posledních 10 let </w:t>
      </w:r>
    </w:p>
    <w:p w:rsidR="0022331C" w:rsidRPr="006412F0" w:rsidRDefault="0022331C" w:rsidP="006412F0">
      <w:pPr>
        <w:spacing w:before="120"/>
        <w:ind w:left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3.4 </w:t>
      </w:r>
      <w:r w:rsidRPr="00597C70">
        <w:rPr>
          <w:rFonts w:asciiTheme="minorHAnsi" w:hAnsiTheme="minorHAnsi" w:cs="Tahoma"/>
        </w:rPr>
        <w:t>územní plány a změny územních plánů</w:t>
      </w:r>
      <w:r>
        <w:rPr>
          <w:rFonts w:asciiTheme="minorHAnsi" w:hAnsiTheme="minorHAnsi" w:cs="Tahoma"/>
        </w:rPr>
        <w:t xml:space="preserve"> zpracované podle Pravidel pro digitalizace územních plánům </w:t>
      </w:r>
      <w:proofErr w:type="gramStart"/>
      <w:r>
        <w:rPr>
          <w:rFonts w:asciiTheme="minorHAnsi" w:hAnsiTheme="minorHAnsi" w:cs="Tahoma"/>
        </w:rPr>
        <w:t>Jihomoravského  kraje</w:t>
      </w:r>
      <w:proofErr w:type="gramEnd"/>
      <w:r>
        <w:rPr>
          <w:rFonts w:asciiTheme="minorHAnsi" w:hAnsiTheme="minorHAnsi" w:cs="Tahoma"/>
        </w:rPr>
        <w:t xml:space="preserve"> (podmínky při poskytnutí </w:t>
      </w:r>
      <w:r w:rsidRPr="00C70786">
        <w:t xml:space="preserve"> programu „Dotace </w:t>
      </w:r>
      <w:r>
        <w:t xml:space="preserve">obcím </w:t>
      </w:r>
      <w:r w:rsidRPr="00C70786">
        <w:t>na zpracování územních plánů</w:t>
      </w:r>
      <w:r>
        <w:t xml:space="preserve"> z rozpočtu JMK). </w:t>
      </w:r>
      <w:r w:rsidRPr="00C70786">
        <w:t xml:space="preserve"> </w:t>
      </w:r>
      <w:r>
        <w:rPr>
          <w:rFonts w:asciiTheme="minorHAnsi" w:hAnsiTheme="minorHAnsi" w:cs="Tahoma"/>
        </w:rPr>
        <w:t xml:space="preserve"> </w:t>
      </w:r>
    </w:p>
    <w:p w:rsidR="00616A7C" w:rsidRPr="00616A7C" w:rsidRDefault="0022331C" w:rsidP="00616A7C">
      <w:pPr>
        <w:jc w:val="both"/>
        <w:rPr>
          <w:rFonts w:ascii="Tahoma" w:hAnsi="Tahoma" w:cs="Tahoma"/>
          <w:sz w:val="20"/>
        </w:rPr>
      </w:pPr>
      <w:r>
        <w:rPr>
          <w:rFonts w:asciiTheme="minorHAnsi" w:hAnsiTheme="minorHAnsi"/>
        </w:rPr>
        <w:t xml:space="preserve">Výčet referenčních zakázek pro indikátory 3.1, </w:t>
      </w:r>
      <w:proofErr w:type="gramStart"/>
      <w:r>
        <w:rPr>
          <w:rFonts w:asciiTheme="minorHAnsi" w:hAnsiTheme="minorHAnsi"/>
        </w:rPr>
        <w:t>3.2. 3.3</w:t>
      </w:r>
      <w:proofErr w:type="gramEnd"/>
      <w:r>
        <w:rPr>
          <w:rFonts w:asciiTheme="minorHAnsi" w:hAnsiTheme="minorHAnsi"/>
        </w:rPr>
        <w:t>, 3.4  s uvedením názvu, fáze   a   roku zpracování  uvede dodavatel</w:t>
      </w:r>
      <w:r w:rsidR="00616A7C">
        <w:rPr>
          <w:rFonts w:asciiTheme="minorHAnsi" w:hAnsiTheme="minorHAnsi"/>
        </w:rPr>
        <w:t xml:space="preserve"> </w:t>
      </w:r>
      <w:r w:rsidR="00616A7C">
        <w:rPr>
          <w:rFonts w:asciiTheme="minorHAnsi" w:hAnsiTheme="minorHAnsi" w:cs="Tahoma"/>
        </w:rPr>
        <w:t>v příloze č.</w:t>
      </w:r>
      <w:r w:rsidR="00616A7C" w:rsidRPr="00C654E4">
        <w:rPr>
          <w:rFonts w:asciiTheme="minorHAnsi" w:hAnsiTheme="minorHAnsi" w:cs="Tahoma"/>
        </w:rPr>
        <w:t>5  (</w:t>
      </w:r>
      <w:r w:rsidR="00616A7C">
        <w:rPr>
          <w:rFonts w:ascii="Tahoma" w:hAnsi="Tahoma" w:cs="Tahoma"/>
          <w:sz w:val="20"/>
        </w:rPr>
        <w:t>F</w:t>
      </w:r>
      <w:r w:rsidR="00616A7C" w:rsidRPr="00C57201">
        <w:rPr>
          <w:rFonts w:ascii="Tahoma" w:hAnsi="Tahoma" w:cs="Tahoma"/>
          <w:sz w:val="20"/>
        </w:rPr>
        <w:t>ormulář dílčí</w:t>
      </w:r>
      <w:r w:rsidR="00616A7C">
        <w:rPr>
          <w:rFonts w:ascii="Tahoma" w:hAnsi="Tahoma" w:cs="Tahoma"/>
          <w:sz w:val="20"/>
        </w:rPr>
        <w:t xml:space="preserve">ch </w:t>
      </w:r>
      <w:r w:rsidR="00616A7C" w:rsidRPr="00C57201">
        <w:rPr>
          <w:rFonts w:ascii="Tahoma" w:hAnsi="Tahoma" w:cs="Tahoma"/>
          <w:sz w:val="20"/>
        </w:rPr>
        <w:t>hodnotící</w:t>
      </w:r>
      <w:r w:rsidR="00616A7C">
        <w:rPr>
          <w:rFonts w:ascii="Tahoma" w:hAnsi="Tahoma" w:cs="Tahoma"/>
          <w:sz w:val="20"/>
        </w:rPr>
        <w:t>c</w:t>
      </w:r>
      <w:r w:rsidR="00616A7C" w:rsidRPr="00C57201">
        <w:rPr>
          <w:rFonts w:ascii="Tahoma" w:hAnsi="Tahoma" w:cs="Tahoma"/>
          <w:sz w:val="20"/>
        </w:rPr>
        <w:t>h kritéri</w:t>
      </w:r>
      <w:r w:rsidR="00616A7C">
        <w:rPr>
          <w:rFonts w:ascii="Tahoma" w:hAnsi="Tahoma" w:cs="Tahoma"/>
          <w:sz w:val="20"/>
        </w:rPr>
        <w:t>í).</w:t>
      </w:r>
    </w:p>
    <w:p w:rsidR="007D0BE6" w:rsidRPr="007D0BE6" w:rsidRDefault="003977FF" w:rsidP="007D0BE6">
      <w:pPr>
        <w:spacing w:before="12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lastRenderedPageBreak/>
        <w:t xml:space="preserve">Postup bodového hodnocení dílčích hodnotících kritérií  </w:t>
      </w:r>
    </w:p>
    <w:p w:rsidR="007D0BE6" w:rsidRPr="007D0BE6" w:rsidRDefault="007D0BE6" w:rsidP="007D0BE6">
      <w:pPr>
        <w:pStyle w:val="ZD2rove"/>
        <w:numPr>
          <w:ilvl w:val="0"/>
          <w:numId w:val="0"/>
        </w:numPr>
        <w:rPr>
          <w:rFonts w:asciiTheme="minorHAnsi" w:hAnsiTheme="minorHAnsi"/>
          <w:b/>
          <w:sz w:val="22"/>
          <w:u w:val="single"/>
          <w:lang w:val="cs-CZ"/>
        </w:rPr>
      </w:pPr>
      <w:r w:rsidRPr="007D0BE6">
        <w:rPr>
          <w:rFonts w:asciiTheme="minorHAnsi" w:hAnsiTheme="minorHAnsi"/>
          <w:b/>
          <w:sz w:val="22"/>
          <w:u w:val="single"/>
          <w:lang w:val="cs-CZ"/>
        </w:rPr>
        <w:t>Dílčí hodnotící kritérium č. 1: Nabídková cena bez DPH, váha kritéria</w:t>
      </w:r>
      <w:r w:rsidR="006412F0">
        <w:rPr>
          <w:rFonts w:asciiTheme="minorHAnsi" w:hAnsiTheme="minorHAnsi"/>
          <w:b/>
          <w:sz w:val="22"/>
          <w:u w:val="single"/>
          <w:lang w:val="cs-CZ"/>
        </w:rPr>
        <w:t xml:space="preserve"> </w:t>
      </w:r>
      <w:r w:rsidR="00186250">
        <w:rPr>
          <w:rFonts w:asciiTheme="minorHAnsi" w:hAnsiTheme="minorHAnsi"/>
          <w:b/>
          <w:sz w:val="22"/>
          <w:u w:val="single"/>
          <w:lang w:val="cs-CZ"/>
        </w:rPr>
        <w:t>50 %</w:t>
      </w:r>
    </w:p>
    <w:p w:rsidR="007D0BE6" w:rsidRPr="007D0BE6" w:rsidRDefault="000A32BD" w:rsidP="007D0BE6">
      <w:pPr>
        <w:pStyle w:val="ZD2rove"/>
        <w:numPr>
          <w:ilvl w:val="0"/>
          <w:numId w:val="0"/>
        </w:numPr>
        <w:rPr>
          <w:rFonts w:asciiTheme="minorHAnsi" w:hAnsiTheme="minorHAnsi"/>
          <w:sz w:val="22"/>
          <w:lang w:val="cs-CZ"/>
        </w:rPr>
      </w:pPr>
      <w:r>
        <w:rPr>
          <w:rFonts w:asciiTheme="minorHAnsi" w:hAnsiTheme="minorHAnsi"/>
          <w:sz w:val="22"/>
          <w:lang w:val="cs-CZ"/>
        </w:rPr>
        <w:t xml:space="preserve">Počet přiřazených bodů v rámci tohoto kritéria ( </w:t>
      </w:r>
      <w:proofErr w:type="gramStart"/>
      <w:r>
        <w:rPr>
          <w:rFonts w:asciiTheme="minorHAnsi" w:hAnsiTheme="minorHAnsi"/>
          <w:sz w:val="22"/>
          <w:lang w:val="cs-CZ"/>
        </w:rPr>
        <w:t xml:space="preserve">BH </w:t>
      </w:r>
      <w:r w:rsidR="007D0BE6" w:rsidRPr="007D0BE6">
        <w:rPr>
          <w:rFonts w:asciiTheme="minorHAnsi" w:hAnsiTheme="minorHAnsi"/>
          <w:sz w:val="22"/>
          <w:lang w:val="cs-CZ"/>
        </w:rPr>
        <w:t xml:space="preserve"> </w:t>
      </w:r>
      <w:r>
        <w:rPr>
          <w:rFonts w:asciiTheme="minorHAnsi" w:hAnsiTheme="minorHAnsi"/>
          <w:sz w:val="22"/>
          <w:lang w:val="cs-CZ"/>
        </w:rPr>
        <w:t>1 ) je</w:t>
      </w:r>
      <w:proofErr w:type="gramEnd"/>
      <w:r>
        <w:rPr>
          <w:rFonts w:asciiTheme="minorHAnsi" w:hAnsiTheme="minorHAnsi"/>
          <w:sz w:val="22"/>
          <w:lang w:val="cs-CZ"/>
        </w:rPr>
        <w:t xml:space="preserve"> výsledkem </w:t>
      </w:r>
      <w:proofErr w:type="spellStart"/>
      <w:r>
        <w:rPr>
          <w:rFonts w:asciiTheme="minorHAnsi" w:hAnsiTheme="minorHAnsi"/>
          <w:sz w:val="22"/>
          <w:lang w:val="cs-CZ"/>
        </w:rPr>
        <w:t>vzo</w:t>
      </w:r>
      <w:proofErr w:type="spellEnd"/>
      <w:r w:rsidR="006412F0">
        <w:rPr>
          <w:rFonts w:asciiTheme="minorHAnsi" w:hAnsiTheme="minorHAnsi"/>
          <w:sz w:val="22"/>
          <w:lang w:val="cs-CZ"/>
        </w:rPr>
        <w:t xml:space="preserve"> </w:t>
      </w:r>
      <w:proofErr w:type="spellStart"/>
      <w:r>
        <w:rPr>
          <w:rFonts w:asciiTheme="minorHAnsi" w:hAnsiTheme="minorHAnsi"/>
          <w:sz w:val="22"/>
          <w:lang w:val="cs-CZ"/>
        </w:rPr>
        <w:t>rce</w:t>
      </w:r>
      <w:proofErr w:type="spellEnd"/>
    </w:p>
    <w:p w:rsidR="007D0BE6" w:rsidRPr="007D0BE6" w:rsidRDefault="007D0BE6" w:rsidP="007D0BE6">
      <w:pPr>
        <w:spacing w:after="0" w:line="240" w:lineRule="auto"/>
        <w:jc w:val="both"/>
        <w:rPr>
          <w:rFonts w:asciiTheme="minorHAnsi" w:hAnsiTheme="minorHAnsi"/>
        </w:rPr>
      </w:pPr>
    </w:p>
    <w:p w:rsidR="007D0BE6" w:rsidRPr="000A32BD" w:rsidRDefault="007D0BE6" w:rsidP="007D0BE6">
      <w:pPr>
        <w:spacing w:after="0" w:line="240" w:lineRule="auto"/>
        <w:jc w:val="both"/>
        <w:rPr>
          <w:rFonts w:asciiTheme="minorHAnsi" w:hAnsiTheme="minorHAnsi" w:cs="Tahoma"/>
          <w:sz w:val="18"/>
          <w:szCs w:val="18"/>
        </w:rPr>
      </w:pPr>
      <w:r w:rsidRPr="000A32BD">
        <w:rPr>
          <w:rFonts w:asciiTheme="minorHAnsi" w:hAnsiTheme="minorHAnsi" w:cs="Tahoma"/>
          <w:sz w:val="18"/>
          <w:szCs w:val="18"/>
        </w:rPr>
        <w:t xml:space="preserve">Nejnižší hodnota nabídkové ceny      </w:t>
      </w:r>
    </w:p>
    <w:p w:rsidR="000A32BD" w:rsidRDefault="007D0BE6" w:rsidP="007D0BE6">
      <w:pPr>
        <w:spacing w:after="0" w:line="240" w:lineRule="auto"/>
        <w:jc w:val="both"/>
        <w:rPr>
          <w:rFonts w:asciiTheme="minorHAnsi" w:hAnsiTheme="minorHAnsi" w:cs="Tahoma"/>
        </w:rPr>
      </w:pPr>
      <w:r w:rsidRPr="007D0BE6">
        <w:rPr>
          <w:rFonts w:asciiTheme="minorHAnsi" w:hAnsiTheme="minorHAnsi" w:cs="Tahoma"/>
        </w:rPr>
        <w:t>---------------------------------</w:t>
      </w:r>
      <w:r>
        <w:rPr>
          <w:rFonts w:asciiTheme="minorHAnsi" w:hAnsiTheme="minorHAnsi" w:cs="Tahoma"/>
        </w:rPr>
        <w:t>-------</w:t>
      </w:r>
      <w:r w:rsidRPr="007D0BE6">
        <w:rPr>
          <w:rFonts w:asciiTheme="minorHAnsi" w:hAnsiTheme="minorHAnsi" w:cs="Tahoma"/>
        </w:rPr>
        <w:t xml:space="preserve">-        *  100 =    </w:t>
      </w:r>
      <w:r w:rsidR="000A32BD">
        <w:rPr>
          <w:rFonts w:asciiTheme="minorHAnsi" w:hAnsiTheme="minorHAnsi" w:cs="Tahoma"/>
        </w:rPr>
        <w:t>BH 1</w:t>
      </w:r>
    </w:p>
    <w:p w:rsidR="007D0BE6" w:rsidRPr="000A32BD" w:rsidRDefault="007D0BE6" w:rsidP="007D0BE6">
      <w:pPr>
        <w:spacing w:after="0" w:line="240" w:lineRule="auto"/>
        <w:jc w:val="both"/>
        <w:rPr>
          <w:rFonts w:asciiTheme="minorHAnsi" w:hAnsiTheme="minorHAnsi" w:cs="Tahoma"/>
          <w:sz w:val="18"/>
          <w:szCs w:val="18"/>
        </w:rPr>
      </w:pPr>
      <w:r w:rsidRPr="000A32BD">
        <w:rPr>
          <w:rFonts w:asciiTheme="minorHAnsi" w:hAnsiTheme="minorHAnsi" w:cs="Tahoma"/>
          <w:sz w:val="18"/>
          <w:szCs w:val="18"/>
        </w:rPr>
        <w:t>Nabídková cena hodnocené</w:t>
      </w:r>
      <w:r w:rsidR="000A32BD">
        <w:rPr>
          <w:rFonts w:asciiTheme="minorHAnsi" w:hAnsiTheme="minorHAnsi" w:cs="Tahoma"/>
          <w:sz w:val="18"/>
          <w:szCs w:val="18"/>
        </w:rPr>
        <w:t xml:space="preserve"> nabídky</w:t>
      </w:r>
      <w:r w:rsidRPr="000A32BD">
        <w:rPr>
          <w:rFonts w:asciiTheme="minorHAnsi" w:hAnsiTheme="minorHAnsi" w:cs="Tahoma"/>
          <w:sz w:val="18"/>
          <w:szCs w:val="18"/>
        </w:rPr>
        <w:t xml:space="preserve"> </w:t>
      </w:r>
      <w:r w:rsidRPr="000A32BD">
        <w:rPr>
          <w:rFonts w:asciiTheme="minorHAnsi" w:hAnsiTheme="minorHAnsi" w:cs="Tahoma"/>
          <w:sz w:val="18"/>
          <w:szCs w:val="18"/>
        </w:rPr>
        <w:tab/>
      </w:r>
      <w:r w:rsidRPr="000A32BD">
        <w:rPr>
          <w:rFonts w:asciiTheme="minorHAnsi" w:hAnsiTheme="minorHAnsi" w:cs="Tahoma"/>
          <w:sz w:val="18"/>
          <w:szCs w:val="18"/>
        </w:rPr>
        <w:tab/>
      </w:r>
      <w:r w:rsidRPr="000A32BD">
        <w:rPr>
          <w:rFonts w:asciiTheme="minorHAnsi" w:hAnsiTheme="minorHAnsi" w:cs="Tahoma"/>
          <w:sz w:val="18"/>
          <w:szCs w:val="18"/>
        </w:rPr>
        <w:tab/>
      </w:r>
      <w:r w:rsidRPr="000A32BD">
        <w:rPr>
          <w:rFonts w:asciiTheme="minorHAnsi" w:hAnsiTheme="minorHAnsi" w:cs="Tahoma"/>
          <w:sz w:val="18"/>
          <w:szCs w:val="18"/>
        </w:rPr>
        <w:tab/>
        <w:t xml:space="preserve">        </w:t>
      </w:r>
    </w:p>
    <w:p w:rsidR="0022331C" w:rsidRPr="0022331C" w:rsidRDefault="007D0BE6" w:rsidP="0022331C">
      <w:pPr>
        <w:spacing w:after="0" w:line="240" w:lineRule="auto"/>
        <w:jc w:val="both"/>
        <w:rPr>
          <w:rFonts w:asciiTheme="minorHAnsi" w:hAnsiTheme="minorHAnsi" w:cs="Tahoma"/>
        </w:rPr>
      </w:pPr>
      <w:r w:rsidRPr="007D0BE6">
        <w:rPr>
          <w:rFonts w:asciiTheme="minorHAnsi" w:hAnsiTheme="minorHAnsi" w:cs="Tahoma"/>
        </w:rPr>
        <w:tab/>
      </w:r>
      <w:r w:rsidRPr="007D0BE6">
        <w:rPr>
          <w:rFonts w:asciiTheme="minorHAnsi" w:hAnsiTheme="minorHAnsi" w:cs="Tahoma"/>
        </w:rPr>
        <w:tab/>
        <w:t xml:space="preserve">   </w:t>
      </w:r>
    </w:p>
    <w:p w:rsidR="00FF4EEB" w:rsidRPr="007D0BE6" w:rsidRDefault="007D0BE6" w:rsidP="007D0BE6">
      <w:pPr>
        <w:pStyle w:val="ZD2rove"/>
        <w:numPr>
          <w:ilvl w:val="0"/>
          <w:numId w:val="0"/>
        </w:numPr>
        <w:rPr>
          <w:rFonts w:asciiTheme="minorHAnsi" w:hAnsiTheme="minorHAnsi"/>
          <w:b/>
          <w:sz w:val="22"/>
          <w:u w:val="single"/>
          <w:lang w:val="cs-CZ"/>
        </w:rPr>
      </w:pPr>
      <w:r w:rsidRPr="007D0BE6">
        <w:rPr>
          <w:rFonts w:asciiTheme="minorHAnsi" w:hAnsiTheme="minorHAnsi"/>
          <w:b/>
          <w:sz w:val="22"/>
          <w:u w:val="single"/>
          <w:lang w:val="cs-CZ"/>
        </w:rPr>
        <w:t xml:space="preserve">Dílčí hodnotící kritérium č. 2: Realizační tým, váha kritéria </w:t>
      </w:r>
      <w:r w:rsidR="00186250">
        <w:rPr>
          <w:rFonts w:asciiTheme="minorHAnsi" w:hAnsiTheme="minorHAnsi"/>
          <w:b/>
          <w:sz w:val="22"/>
          <w:u w:val="single"/>
          <w:lang w:val="cs-CZ"/>
        </w:rPr>
        <w:t>20 %</w:t>
      </w:r>
    </w:p>
    <w:p w:rsidR="007D0BE6" w:rsidRPr="007D0BE6" w:rsidRDefault="007D0BE6" w:rsidP="007D0BE6">
      <w:pPr>
        <w:spacing w:before="120"/>
        <w:jc w:val="both"/>
        <w:rPr>
          <w:rFonts w:asciiTheme="minorHAnsi" w:hAnsiTheme="minorHAnsi" w:cs="Tahoma"/>
          <w:b/>
        </w:rPr>
      </w:pPr>
      <w:proofErr w:type="gramStart"/>
      <w:r>
        <w:rPr>
          <w:rFonts w:asciiTheme="minorHAnsi" w:hAnsiTheme="minorHAnsi" w:cs="Tahoma"/>
          <w:b/>
        </w:rPr>
        <w:t>Bod</w:t>
      </w:r>
      <w:r w:rsidR="00FF4EEB">
        <w:rPr>
          <w:rFonts w:asciiTheme="minorHAnsi" w:hAnsiTheme="minorHAnsi" w:cs="Tahoma"/>
          <w:b/>
        </w:rPr>
        <w:t>y  pro</w:t>
      </w:r>
      <w:proofErr w:type="gramEnd"/>
      <w:r w:rsidR="00FF4EEB">
        <w:rPr>
          <w:rFonts w:asciiTheme="minorHAnsi" w:hAnsiTheme="minorHAnsi" w:cs="Tahoma"/>
          <w:b/>
        </w:rPr>
        <w:t xml:space="preserve">  </w:t>
      </w:r>
      <w:r>
        <w:rPr>
          <w:rFonts w:asciiTheme="minorHAnsi" w:hAnsiTheme="minorHAnsi" w:cs="Tahoma"/>
          <w:b/>
        </w:rPr>
        <w:t>jednotliv</w:t>
      </w:r>
      <w:r w:rsidR="00FF4EEB">
        <w:rPr>
          <w:rFonts w:asciiTheme="minorHAnsi" w:hAnsiTheme="minorHAnsi" w:cs="Tahoma"/>
          <w:b/>
        </w:rPr>
        <w:t xml:space="preserve">é </w:t>
      </w:r>
      <w:r>
        <w:rPr>
          <w:rFonts w:asciiTheme="minorHAnsi" w:hAnsiTheme="minorHAnsi" w:cs="Tahoma"/>
          <w:b/>
        </w:rPr>
        <w:t>indikátor</w:t>
      </w:r>
      <w:r w:rsidR="00FF4EEB">
        <w:rPr>
          <w:rFonts w:asciiTheme="minorHAnsi" w:hAnsiTheme="minorHAnsi" w:cs="Tahoma"/>
          <w:b/>
        </w:rPr>
        <w:t xml:space="preserve">y </w:t>
      </w:r>
      <w:r>
        <w:rPr>
          <w:rFonts w:asciiTheme="minorHAnsi" w:hAnsiTheme="minorHAnsi" w:cs="Tahoma"/>
          <w:b/>
        </w:rPr>
        <w:t xml:space="preserve"> </w:t>
      </w:r>
    </w:p>
    <w:p w:rsidR="0022331C" w:rsidRDefault="0022331C" w:rsidP="007D0BE6">
      <w:pPr>
        <w:spacing w:after="120"/>
        <w:jc w:val="both"/>
        <w:rPr>
          <w:rFonts w:asciiTheme="minorHAnsi" w:hAnsiTheme="minorHAnsi" w:cs="Tahoma"/>
          <w:b/>
          <w:sz w:val="20"/>
        </w:rPr>
      </w:pPr>
    </w:p>
    <w:p w:rsidR="007D0BE6" w:rsidRPr="007D0BE6" w:rsidRDefault="007D0BE6" w:rsidP="007D0BE6">
      <w:pPr>
        <w:spacing w:after="120"/>
        <w:jc w:val="both"/>
        <w:rPr>
          <w:rFonts w:asciiTheme="minorHAnsi" w:hAnsiTheme="minorHAnsi" w:cs="Tahoma"/>
          <w:b/>
          <w:sz w:val="20"/>
        </w:rPr>
      </w:pPr>
      <w:proofErr w:type="gramStart"/>
      <w:r w:rsidRPr="007D0BE6">
        <w:rPr>
          <w:rFonts w:asciiTheme="minorHAnsi" w:hAnsiTheme="minorHAnsi" w:cs="Tahoma"/>
          <w:b/>
          <w:sz w:val="20"/>
        </w:rPr>
        <w:t>2.1  Hlavní</w:t>
      </w:r>
      <w:proofErr w:type="gramEnd"/>
      <w:r w:rsidRPr="007D0BE6">
        <w:rPr>
          <w:rFonts w:asciiTheme="minorHAnsi" w:hAnsiTheme="minorHAnsi" w:cs="Tahoma"/>
          <w:b/>
          <w:sz w:val="20"/>
        </w:rPr>
        <w:t xml:space="preserve"> projektant – urbanista, </w:t>
      </w:r>
      <w:r w:rsidRPr="0055449C">
        <w:rPr>
          <w:rFonts w:asciiTheme="minorHAnsi" w:hAnsiTheme="minorHAnsi" w:cs="Tahoma"/>
          <w:b/>
          <w:color w:val="FF0000"/>
          <w:sz w:val="20"/>
        </w:rPr>
        <w:t xml:space="preserve">váha indikátoru </w:t>
      </w:r>
      <w:r w:rsidR="0028796B" w:rsidRPr="0055449C">
        <w:rPr>
          <w:rFonts w:asciiTheme="minorHAnsi" w:hAnsiTheme="minorHAnsi" w:cs="Tahoma"/>
          <w:b/>
          <w:color w:val="FF0000"/>
          <w:sz w:val="20"/>
        </w:rPr>
        <w:t>6</w:t>
      </w:r>
      <w:r w:rsidR="00A46C5F" w:rsidRPr="0055449C">
        <w:rPr>
          <w:rFonts w:asciiTheme="minorHAnsi" w:hAnsiTheme="minorHAnsi" w:cs="Tahoma"/>
          <w:b/>
          <w:color w:val="FF0000"/>
          <w:sz w:val="20"/>
        </w:rPr>
        <w:t>0 %</w:t>
      </w:r>
      <w:r w:rsidRPr="0055449C">
        <w:rPr>
          <w:rFonts w:asciiTheme="minorHAnsi" w:hAnsiTheme="minorHAnsi" w:cs="Tahoma"/>
          <w:b/>
          <w:color w:val="FF0000"/>
          <w:sz w:val="20"/>
        </w:rPr>
        <w:t xml:space="preserve">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493"/>
        <w:gridCol w:w="1739"/>
        <w:gridCol w:w="1739"/>
      </w:tblGrid>
      <w:tr w:rsidR="007D0BE6" w:rsidRPr="007D0BE6" w:rsidTr="00F4638A">
        <w:tc>
          <w:tcPr>
            <w:tcW w:w="2264" w:type="dxa"/>
            <w:shd w:val="clear" w:color="auto" w:fill="auto"/>
          </w:tcPr>
          <w:p w:rsidR="007D0BE6" w:rsidRPr="007D0BE6" w:rsidRDefault="007D0BE6" w:rsidP="00A46C5F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>Celková délka praxe</w:t>
            </w:r>
          </w:p>
        </w:tc>
        <w:tc>
          <w:tcPr>
            <w:tcW w:w="1493" w:type="dxa"/>
            <w:shd w:val="clear" w:color="auto" w:fill="auto"/>
          </w:tcPr>
          <w:p w:rsidR="007D0BE6" w:rsidRPr="007D0BE6" w:rsidRDefault="00587334" w:rsidP="00587334">
            <w:pPr>
              <w:pStyle w:val="Odstavecseseznamem"/>
              <w:spacing w:before="120"/>
              <w:ind w:left="4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do 5</w:t>
            </w:r>
            <w:r w:rsidR="00A46C5F">
              <w:rPr>
                <w:rFonts w:asciiTheme="minorHAnsi" w:hAnsiTheme="minorHAnsi" w:cs="Tahoma"/>
                <w:sz w:val="20"/>
              </w:rPr>
              <w:t xml:space="preserve"> l</w:t>
            </w:r>
            <w:r w:rsidR="007D0BE6" w:rsidRPr="007D0BE6">
              <w:rPr>
                <w:rFonts w:asciiTheme="minorHAnsi" w:hAnsiTheme="minorHAnsi" w:cs="Tahoma"/>
                <w:sz w:val="20"/>
              </w:rPr>
              <w:t>et</w:t>
            </w:r>
          </w:p>
        </w:tc>
        <w:tc>
          <w:tcPr>
            <w:tcW w:w="1739" w:type="dxa"/>
          </w:tcPr>
          <w:p w:rsidR="007D0BE6" w:rsidRPr="007D0BE6" w:rsidRDefault="00A46C5F" w:rsidP="00587334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Každý rok praxe </w:t>
            </w:r>
            <w:r w:rsidR="00587334">
              <w:rPr>
                <w:rFonts w:asciiTheme="minorHAnsi" w:hAnsiTheme="minorHAnsi" w:cs="Tahoma"/>
                <w:sz w:val="20"/>
              </w:rPr>
              <w:t xml:space="preserve">od 6 </w:t>
            </w:r>
            <w:proofErr w:type="gramStart"/>
            <w:r w:rsidR="00587334">
              <w:rPr>
                <w:rFonts w:asciiTheme="minorHAnsi" w:hAnsiTheme="minorHAnsi" w:cs="Tahoma"/>
                <w:sz w:val="20"/>
              </w:rPr>
              <w:t xml:space="preserve">od </w:t>
            </w:r>
            <w:r>
              <w:rPr>
                <w:rFonts w:asciiTheme="minorHAnsi" w:hAnsiTheme="minorHAnsi" w:cs="Tahoma"/>
                <w:sz w:val="20"/>
              </w:rPr>
              <w:t xml:space="preserve"> 14</w:t>
            </w:r>
            <w:proofErr w:type="gramEnd"/>
            <w:r>
              <w:rPr>
                <w:rFonts w:asciiTheme="minorHAnsi" w:hAnsiTheme="minorHAnsi" w:cs="Tahoma"/>
                <w:sz w:val="20"/>
              </w:rPr>
              <w:t xml:space="preserve"> let praxe vč.</w:t>
            </w:r>
          </w:p>
        </w:tc>
        <w:tc>
          <w:tcPr>
            <w:tcW w:w="1739" w:type="dxa"/>
            <w:shd w:val="clear" w:color="auto" w:fill="auto"/>
          </w:tcPr>
          <w:p w:rsidR="007D0BE6" w:rsidRPr="007D0BE6" w:rsidRDefault="007D0BE6" w:rsidP="00A46C5F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>více než 1</w:t>
            </w:r>
            <w:r>
              <w:rPr>
                <w:rFonts w:asciiTheme="minorHAnsi" w:hAnsiTheme="minorHAnsi" w:cs="Tahoma"/>
                <w:sz w:val="20"/>
              </w:rPr>
              <w:t>5</w:t>
            </w:r>
            <w:r w:rsidRPr="007D0BE6">
              <w:rPr>
                <w:rFonts w:asciiTheme="minorHAnsi" w:hAnsiTheme="minorHAnsi" w:cs="Tahoma"/>
                <w:sz w:val="20"/>
              </w:rPr>
              <w:t xml:space="preserve"> let</w:t>
            </w:r>
            <w:r w:rsidR="00A46C5F">
              <w:rPr>
                <w:rFonts w:asciiTheme="minorHAnsi" w:hAnsiTheme="minorHAnsi" w:cs="Tahoma"/>
                <w:sz w:val="20"/>
              </w:rPr>
              <w:t xml:space="preserve"> vč. </w:t>
            </w:r>
          </w:p>
        </w:tc>
      </w:tr>
      <w:tr w:rsidR="007D0BE6" w:rsidRPr="007D0BE6" w:rsidTr="00F4638A">
        <w:tc>
          <w:tcPr>
            <w:tcW w:w="2264" w:type="dxa"/>
            <w:shd w:val="clear" w:color="auto" w:fill="auto"/>
          </w:tcPr>
          <w:p w:rsidR="007D0BE6" w:rsidRPr="007D0BE6" w:rsidRDefault="007D0BE6" w:rsidP="007D0BE6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počet přidělených bodů </w:t>
            </w:r>
          </w:p>
        </w:tc>
        <w:tc>
          <w:tcPr>
            <w:tcW w:w="1493" w:type="dxa"/>
            <w:shd w:val="clear" w:color="auto" w:fill="auto"/>
          </w:tcPr>
          <w:p w:rsidR="007D0BE6" w:rsidRPr="007D0BE6" w:rsidRDefault="007D0BE6" w:rsidP="00F4638A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>0</w:t>
            </w:r>
          </w:p>
        </w:tc>
        <w:tc>
          <w:tcPr>
            <w:tcW w:w="1739" w:type="dxa"/>
          </w:tcPr>
          <w:p w:rsidR="007D0BE6" w:rsidRPr="007D0BE6" w:rsidRDefault="00587334" w:rsidP="00F4638A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</w:t>
            </w:r>
          </w:p>
        </w:tc>
        <w:tc>
          <w:tcPr>
            <w:tcW w:w="1739" w:type="dxa"/>
            <w:shd w:val="clear" w:color="auto" w:fill="auto"/>
          </w:tcPr>
          <w:p w:rsidR="007D0BE6" w:rsidRPr="007D0BE6" w:rsidRDefault="00A46C5F" w:rsidP="00F4638A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</w:t>
            </w:r>
            <w:r w:rsidR="007D0BE6" w:rsidRPr="007D0BE6">
              <w:rPr>
                <w:rFonts w:asciiTheme="minorHAnsi" w:hAnsiTheme="minorHAnsi" w:cs="Tahoma"/>
                <w:sz w:val="20"/>
              </w:rPr>
              <w:t>0</w:t>
            </w:r>
          </w:p>
        </w:tc>
      </w:tr>
    </w:tbl>
    <w:p w:rsidR="00332400" w:rsidRPr="007D0BE6" w:rsidRDefault="00332400" w:rsidP="00332400">
      <w:pPr>
        <w:spacing w:after="120"/>
        <w:ind w:left="425"/>
        <w:jc w:val="both"/>
        <w:rPr>
          <w:rFonts w:asciiTheme="minorHAnsi" w:hAnsiTheme="minorHAnsi" w:cs="Tahoma"/>
          <w:sz w:val="20"/>
        </w:rPr>
      </w:pPr>
    </w:p>
    <w:p w:rsidR="0022331C" w:rsidRDefault="0022331C" w:rsidP="007D0BE6">
      <w:pPr>
        <w:pStyle w:val="ZD2rove"/>
        <w:numPr>
          <w:ilvl w:val="0"/>
          <w:numId w:val="0"/>
        </w:numPr>
        <w:spacing w:before="0" w:after="120"/>
        <w:rPr>
          <w:rFonts w:asciiTheme="minorHAnsi" w:hAnsiTheme="minorHAnsi" w:cs="Tahoma"/>
          <w:b/>
          <w:lang w:val="cs-CZ"/>
        </w:rPr>
      </w:pPr>
    </w:p>
    <w:p w:rsidR="007D0BE6" w:rsidRPr="007D0BE6" w:rsidRDefault="007D0BE6" w:rsidP="007D0BE6">
      <w:pPr>
        <w:pStyle w:val="ZD2rove"/>
        <w:numPr>
          <w:ilvl w:val="0"/>
          <w:numId w:val="0"/>
        </w:numPr>
        <w:spacing w:before="0" w:after="120"/>
        <w:rPr>
          <w:rFonts w:asciiTheme="minorHAnsi" w:hAnsiTheme="minorHAnsi"/>
          <w:b/>
          <w:szCs w:val="20"/>
          <w:u w:val="single"/>
          <w:lang w:val="cs-CZ"/>
        </w:rPr>
      </w:pPr>
      <w:r w:rsidRPr="007D0BE6">
        <w:rPr>
          <w:rFonts w:asciiTheme="minorHAnsi" w:hAnsiTheme="minorHAnsi" w:cs="Tahoma"/>
          <w:b/>
        </w:rPr>
        <w:t>2.2  Člen realizačního týmu  „ krajinář“</w:t>
      </w:r>
      <w:r>
        <w:rPr>
          <w:rFonts w:asciiTheme="minorHAnsi" w:hAnsiTheme="minorHAnsi" w:cs="Tahoma"/>
          <w:b/>
          <w:lang w:val="cs-CZ"/>
        </w:rPr>
        <w:t>,</w:t>
      </w:r>
      <w:r w:rsidRPr="007D0BE6">
        <w:rPr>
          <w:rFonts w:asciiTheme="minorHAnsi" w:hAnsiTheme="minorHAnsi"/>
          <w:b/>
          <w:szCs w:val="20"/>
          <w:lang w:val="cs-CZ"/>
        </w:rPr>
        <w:t xml:space="preserve">  </w:t>
      </w:r>
      <w:r w:rsidRPr="0055449C">
        <w:rPr>
          <w:rFonts w:asciiTheme="minorHAnsi" w:hAnsiTheme="minorHAnsi"/>
          <w:b/>
          <w:color w:val="FF0000"/>
          <w:szCs w:val="20"/>
          <w:lang w:val="cs-CZ"/>
        </w:rPr>
        <w:t xml:space="preserve">váha indikátoru  </w:t>
      </w:r>
      <w:r w:rsidR="0028796B" w:rsidRPr="0055449C">
        <w:rPr>
          <w:rFonts w:asciiTheme="minorHAnsi" w:hAnsiTheme="minorHAnsi"/>
          <w:b/>
          <w:color w:val="FF0000"/>
          <w:szCs w:val="20"/>
          <w:lang w:val="cs-CZ"/>
        </w:rPr>
        <w:t>2</w:t>
      </w:r>
      <w:r w:rsidR="00A46C5F" w:rsidRPr="0055449C">
        <w:rPr>
          <w:rFonts w:asciiTheme="minorHAnsi" w:hAnsiTheme="minorHAnsi"/>
          <w:b/>
          <w:color w:val="FF0000"/>
          <w:szCs w:val="20"/>
          <w:lang w:val="cs-CZ"/>
        </w:rPr>
        <w:t>0 %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493"/>
        <w:gridCol w:w="1739"/>
        <w:gridCol w:w="1739"/>
      </w:tblGrid>
      <w:tr w:rsidR="007D0BE6" w:rsidRPr="007D0BE6" w:rsidTr="00A46C5F">
        <w:tc>
          <w:tcPr>
            <w:tcW w:w="2264" w:type="dxa"/>
            <w:shd w:val="clear" w:color="auto" w:fill="auto"/>
          </w:tcPr>
          <w:p w:rsidR="007D0BE6" w:rsidRPr="007D0BE6" w:rsidRDefault="007D0BE6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>Celková délka praxe</w:t>
            </w:r>
          </w:p>
        </w:tc>
        <w:tc>
          <w:tcPr>
            <w:tcW w:w="1493" w:type="dxa"/>
            <w:shd w:val="clear" w:color="auto" w:fill="auto"/>
          </w:tcPr>
          <w:p w:rsidR="007D0BE6" w:rsidRPr="007D0BE6" w:rsidRDefault="00A46C5F" w:rsidP="00A46C5F">
            <w:pPr>
              <w:pStyle w:val="Odstavecseseznamem"/>
              <w:spacing w:before="120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0</w:t>
            </w:r>
            <w:r w:rsidR="007D0BE6" w:rsidRPr="007D0BE6">
              <w:rPr>
                <w:rFonts w:asciiTheme="minorHAnsi" w:hAnsiTheme="minorHAnsi" w:cs="Tahoma"/>
                <w:sz w:val="20"/>
              </w:rPr>
              <w:t xml:space="preserve"> let</w:t>
            </w:r>
          </w:p>
        </w:tc>
        <w:tc>
          <w:tcPr>
            <w:tcW w:w="1739" w:type="dxa"/>
          </w:tcPr>
          <w:p w:rsidR="007D0BE6" w:rsidRPr="007D0BE6" w:rsidRDefault="00A46C5F" w:rsidP="00A46C5F">
            <w:pPr>
              <w:spacing w:before="120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Každý rok praxe do 10 </w:t>
            </w:r>
            <w:r w:rsidR="007D0BE6" w:rsidRPr="007D0BE6">
              <w:rPr>
                <w:rFonts w:asciiTheme="minorHAnsi" w:hAnsiTheme="minorHAnsi" w:cs="Tahoma"/>
                <w:sz w:val="20"/>
              </w:rPr>
              <w:t>let</w:t>
            </w:r>
            <w:r>
              <w:rPr>
                <w:rFonts w:asciiTheme="minorHAnsi" w:hAnsiTheme="minorHAnsi" w:cs="Tahoma"/>
                <w:sz w:val="20"/>
              </w:rPr>
              <w:t xml:space="preserve"> praxe vč.</w:t>
            </w:r>
          </w:p>
        </w:tc>
        <w:tc>
          <w:tcPr>
            <w:tcW w:w="1739" w:type="dxa"/>
            <w:shd w:val="clear" w:color="auto" w:fill="auto"/>
          </w:tcPr>
          <w:p w:rsidR="007D0BE6" w:rsidRPr="007D0BE6" w:rsidRDefault="007D0BE6" w:rsidP="00A46C5F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>více než 10 let</w:t>
            </w:r>
            <w:r w:rsidR="00A46C5F">
              <w:rPr>
                <w:rFonts w:asciiTheme="minorHAnsi" w:hAnsiTheme="minorHAnsi" w:cs="Tahoma"/>
                <w:sz w:val="20"/>
              </w:rPr>
              <w:t xml:space="preserve"> vč.</w:t>
            </w:r>
          </w:p>
        </w:tc>
      </w:tr>
      <w:tr w:rsidR="007D0BE6" w:rsidRPr="007D0BE6" w:rsidTr="00A46C5F">
        <w:tc>
          <w:tcPr>
            <w:tcW w:w="2264" w:type="dxa"/>
            <w:shd w:val="clear" w:color="auto" w:fill="auto"/>
          </w:tcPr>
          <w:p w:rsidR="007D0BE6" w:rsidRPr="007D0BE6" w:rsidRDefault="007D0BE6" w:rsidP="007D0BE6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přidělených bodů</w:t>
            </w:r>
          </w:p>
        </w:tc>
        <w:tc>
          <w:tcPr>
            <w:tcW w:w="1493" w:type="dxa"/>
            <w:shd w:val="clear" w:color="auto" w:fill="auto"/>
          </w:tcPr>
          <w:p w:rsidR="007D0BE6" w:rsidRPr="007D0BE6" w:rsidRDefault="00A46C5F" w:rsidP="00A46C5F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0</w:t>
            </w:r>
          </w:p>
        </w:tc>
        <w:tc>
          <w:tcPr>
            <w:tcW w:w="1739" w:type="dxa"/>
          </w:tcPr>
          <w:p w:rsidR="007D0BE6" w:rsidRPr="007D0BE6" w:rsidRDefault="00A46C5F" w:rsidP="00A46C5F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</w:t>
            </w:r>
          </w:p>
        </w:tc>
        <w:tc>
          <w:tcPr>
            <w:tcW w:w="1739" w:type="dxa"/>
            <w:shd w:val="clear" w:color="auto" w:fill="auto"/>
          </w:tcPr>
          <w:p w:rsidR="007D0BE6" w:rsidRPr="007D0BE6" w:rsidRDefault="00A46C5F" w:rsidP="00A46C5F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100</w:t>
            </w:r>
          </w:p>
        </w:tc>
      </w:tr>
    </w:tbl>
    <w:p w:rsidR="0022331C" w:rsidRDefault="0022331C" w:rsidP="007D0BE6">
      <w:pPr>
        <w:pStyle w:val="ZD2rove"/>
        <w:numPr>
          <w:ilvl w:val="0"/>
          <w:numId w:val="0"/>
        </w:numPr>
        <w:spacing w:before="0" w:after="120"/>
        <w:rPr>
          <w:rFonts w:asciiTheme="minorHAnsi" w:hAnsiTheme="minorHAnsi" w:cs="Tahoma"/>
          <w:b/>
          <w:lang w:val="cs-CZ"/>
        </w:rPr>
      </w:pPr>
    </w:p>
    <w:p w:rsidR="007D0BE6" w:rsidRPr="007D0BE6" w:rsidRDefault="007D0BE6" w:rsidP="007D0BE6">
      <w:pPr>
        <w:pStyle w:val="ZD2rove"/>
        <w:numPr>
          <w:ilvl w:val="0"/>
          <w:numId w:val="0"/>
        </w:numPr>
        <w:spacing w:before="0" w:after="120"/>
        <w:rPr>
          <w:rFonts w:asciiTheme="minorHAnsi" w:hAnsiTheme="minorHAnsi"/>
          <w:b/>
          <w:szCs w:val="20"/>
          <w:lang w:val="cs-CZ"/>
        </w:rPr>
      </w:pPr>
      <w:r w:rsidRPr="007D0BE6">
        <w:rPr>
          <w:rFonts w:asciiTheme="minorHAnsi" w:hAnsiTheme="minorHAnsi" w:cs="Tahoma"/>
          <w:b/>
        </w:rPr>
        <w:t>2.3  Člen realizačního týmu projektant GIS</w:t>
      </w:r>
      <w:r w:rsidRPr="0055449C">
        <w:rPr>
          <w:rFonts w:asciiTheme="minorHAnsi" w:hAnsiTheme="minorHAnsi" w:cs="Tahoma"/>
          <w:b/>
          <w:color w:val="FF0000"/>
        </w:rPr>
        <w:t xml:space="preserve">, </w:t>
      </w:r>
      <w:r w:rsidRPr="0055449C">
        <w:rPr>
          <w:rFonts w:asciiTheme="minorHAnsi" w:hAnsiTheme="minorHAnsi"/>
          <w:b/>
          <w:color w:val="FF0000"/>
          <w:szCs w:val="20"/>
          <w:lang w:val="cs-CZ"/>
        </w:rPr>
        <w:t xml:space="preserve">váha indikátoru  </w:t>
      </w:r>
      <w:r w:rsidR="00A46C5F" w:rsidRPr="0055449C">
        <w:rPr>
          <w:rFonts w:asciiTheme="minorHAnsi" w:hAnsiTheme="minorHAnsi"/>
          <w:b/>
          <w:color w:val="FF0000"/>
          <w:szCs w:val="20"/>
          <w:lang w:val="cs-CZ"/>
        </w:rPr>
        <w:t>20 %</w:t>
      </w:r>
      <w:r w:rsidRPr="0055449C">
        <w:rPr>
          <w:rFonts w:asciiTheme="minorHAnsi" w:hAnsiTheme="minorHAnsi" w:cs="Tahoma"/>
          <w:b/>
          <w:color w:val="FF0000"/>
        </w:rPr>
        <w:t xml:space="preserve">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493"/>
        <w:gridCol w:w="1739"/>
        <w:gridCol w:w="1739"/>
      </w:tblGrid>
      <w:tr w:rsidR="007D0BE6" w:rsidRPr="007D0BE6" w:rsidTr="00F4638A">
        <w:tc>
          <w:tcPr>
            <w:tcW w:w="2264" w:type="dxa"/>
            <w:shd w:val="clear" w:color="auto" w:fill="auto"/>
          </w:tcPr>
          <w:p w:rsidR="007D0BE6" w:rsidRPr="007D0BE6" w:rsidRDefault="007D0BE6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>Celková délka praxe</w:t>
            </w:r>
          </w:p>
        </w:tc>
        <w:tc>
          <w:tcPr>
            <w:tcW w:w="1493" w:type="dxa"/>
            <w:shd w:val="clear" w:color="auto" w:fill="auto"/>
          </w:tcPr>
          <w:p w:rsidR="007D0BE6" w:rsidRPr="00A46C5F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0 let</w:t>
            </w:r>
          </w:p>
        </w:tc>
        <w:tc>
          <w:tcPr>
            <w:tcW w:w="1739" w:type="dxa"/>
          </w:tcPr>
          <w:p w:rsidR="007D0BE6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Každý rok praxe do 5 </w:t>
            </w:r>
            <w:r w:rsidRPr="007D0BE6">
              <w:rPr>
                <w:rFonts w:asciiTheme="minorHAnsi" w:hAnsiTheme="minorHAnsi" w:cs="Tahoma"/>
                <w:sz w:val="20"/>
              </w:rPr>
              <w:t>let</w:t>
            </w:r>
            <w:r>
              <w:rPr>
                <w:rFonts w:asciiTheme="minorHAnsi" w:hAnsiTheme="minorHAnsi" w:cs="Tahoma"/>
                <w:sz w:val="20"/>
              </w:rPr>
              <w:t xml:space="preserve"> praxe </w:t>
            </w:r>
            <w:proofErr w:type="spellStart"/>
            <w:r>
              <w:rPr>
                <w:rFonts w:asciiTheme="minorHAnsi" w:hAnsiTheme="minorHAnsi" w:cs="Tahoma"/>
                <w:sz w:val="20"/>
              </w:rPr>
              <w:t>vč</w:t>
            </w:r>
            <w:proofErr w:type="spellEnd"/>
          </w:p>
        </w:tc>
        <w:tc>
          <w:tcPr>
            <w:tcW w:w="1739" w:type="dxa"/>
            <w:shd w:val="clear" w:color="auto" w:fill="auto"/>
          </w:tcPr>
          <w:p w:rsidR="007D0BE6" w:rsidRPr="007D0BE6" w:rsidRDefault="007D0BE6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 xml:space="preserve">více než 5 let </w:t>
            </w:r>
          </w:p>
        </w:tc>
      </w:tr>
      <w:tr w:rsidR="007D0BE6" w:rsidRPr="007D0BE6" w:rsidTr="00F4638A">
        <w:tc>
          <w:tcPr>
            <w:tcW w:w="2264" w:type="dxa"/>
            <w:shd w:val="clear" w:color="auto" w:fill="auto"/>
          </w:tcPr>
          <w:p w:rsidR="007D0BE6" w:rsidRPr="007D0BE6" w:rsidRDefault="007D0BE6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přidělených bodů</w:t>
            </w:r>
          </w:p>
        </w:tc>
        <w:tc>
          <w:tcPr>
            <w:tcW w:w="1493" w:type="dxa"/>
            <w:shd w:val="clear" w:color="auto" w:fill="auto"/>
          </w:tcPr>
          <w:p w:rsidR="007D0BE6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0</w:t>
            </w:r>
            <w:r w:rsidR="007D0BE6" w:rsidRPr="007D0BE6">
              <w:rPr>
                <w:rFonts w:asciiTheme="minorHAnsi" w:hAnsiTheme="minorHAnsi" w:cs="Tahoma"/>
                <w:sz w:val="20"/>
              </w:rPr>
              <w:t xml:space="preserve"> </w:t>
            </w:r>
          </w:p>
        </w:tc>
        <w:tc>
          <w:tcPr>
            <w:tcW w:w="1739" w:type="dxa"/>
          </w:tcPr>
          <w:p w:rsidR="007D0BE6" w:rsidRPr="007D0BE6" w:rsidRDefault="00A46C5F" w:rsidP="00587334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20</w:t>
            </w:r>
          </w:p>
        </w:tc>
        <w:tc>
          <w:tcPr>
            <w:tcW w:w="1739" w:type="dxa"/>
            <w:shd w:val="clear" w:color="auto" w:fill="auto"/>
          </w:tcPr>
          <w:p w:rsidR="007D0BE6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100</w:t>
            </w:r>
          </w:p>
        </w:tc>
      </w:tr>
    </w:tbl>
    <w:p w:rsidR="000A32BD" w:rsidRDefault="000A32BD" w:rsidP="000A32BD">
      <w:pPr>
        <w:pStyle w:val="ZD2rove"/>
        <w:numPr>
          <w:ilvl w:val="0"/>
          <w:numId w:val="0"/>
        </w:numPr>
        <w:rPr>
          <w:rFonts w:asciiTheme="minorHAnsi" w:hAnsiTheme="minorHAnsi"/>
          <w:sz w:val="22"/>
          <w:lang w:val="cs-CZ"/>
        </w:rPr>
      </w:pPr>
      <w:r>
        <w:rPr>
          <w:rFonts w:asciiTheme="minorHAnsi" w:hAnsiTheme="minorHAnsi"/>
          <w:sz w:val="22"/>
          <w:lang w:val="cs-CZ"/>
        </w:rPr>
        <w:t xml:space="preserve">Počet přiřazených bodů v rámci tohoto kritéria ( </w:t>
      </w:r>
      <w:proofErr w:type="gramStart"/>
      <w:r>
        <w:rPr>
          <w:rFonts w:asciiTheme="minorHAnsi" w:hAnsiTheme="minorHAnsi"/>
          <w:sz w:val="22"/>
          <w:lang w:val="cs-CZ"/>
        </w:rPr>
        <w:t xml:space="preserve">BH </w:t>
      </w:r>
      <w:r w:rsidRPr="007D0BE6">
        <w:rPr>
          <w:rFonts w:asciiTheme="minorHAnsi" w:hAnsiTheme="minorHAnsi"/>
          <w:sz w:val="22"/>
          <w:lang w:val="cs-CZ"/>
        </w:rPr>
        <w:t xml:space="preserve"> </w:t>
      </w:r>
      <w:r>
        <w:rPr>
          <w:rFonts w:asciiTheme="minorHAnsi" w:hAnsiTheme="minorHAnsi"/>
          <w:sz w:val="22"/>
          <w:lang w:val="cs-CZ"/>
        </w:rPr>
        <w:t>2 ) je</w:t>
      </w:r>
      <w:proofErr w:type="gramEnd"/>
      <w:r>
        <w:rPr>
          <w:rFonts w:asciiTheme="minorHAnsi" w:hAnsiTheme="minorHAnsi"/>
          <w:sz w:val="22"/>
          <w:lang w:val="cs-CZ"/>
        </w:rPr>
        <w:t xml:space="preserve"> výsledkem vzorce</w:t>
      </w:r>
      <w:r w:rsidR="00A46C5F">
        <w:rPr>
          <w:rFonts w:asciiTheme="minorHAnsi" w:hAnsiTheme="minorHAnsi"/>
          <w:sz w:val="22"/>
          <w:lang w:val="cs-CZ"/>
        </w:rPr>
        <w:t>:</w:t>
      </w:r>
    </w:p>
    <w:p w:rsidR="00A46C5F" w:rsidRPr="007D0BE6" w:rsidRDefault="00A46C5F" w:rsidP="000A32BD">
      <w:pPr>
        <w:pStyle w:val="ZD2rove"/>
        <w:numPr>
          <w:ilvl w:val="0"/>
          <w:numId w:val="0"/>
        </w:numPr>
        <w:rPr>
          <w:rFonts w:asciiTheme="minorHAnsi" w:hAnsiTheme="minorHAnsi"/>
          <w:sz w:val="22"/>
          <w:lang w:val="cs-CZ"/>
        </w:rPr>
      </w:pPr>
    </w:p>
    <w:p w:rsidR="00332400" w:rsidRPr="00A46C5F" w:rsidRDefault="00A46C5F" w:rsidP="00332400">
      <w:pPr>
        <w:spacing w:after="0" w:line="240" w:lineRule="auto"/>
        <w:jc w:val="both"/>
        <w:rPr>
          <w:rFonts w:asciiTheme="minorHAnsi" w:hAnsiTheme="minorHAnsi" w:cs="Tahoma"/>
          <w:i/>
        </w:rPr>
      </w:pPr>
      <w:r w:rsidRPr="00A46C5F">
        <w:rPr>
          <w:rFonts w:asciiTheme="minorHAnsi" w:hAnsiTheme="minorHAnsi" w:cs="Tahoma"/>
          <w:i/>
        </w:rPr>
        <w:t xml:space="preserve"> </w:t>
      </w:r>
      <w:r w:rsidR="00332400" w:rsidRPr="00A46C5F">
        <w:rPr>
          <w:rFonts w:asciiTheme="minorHAnsi" w:hAnsiTheme="minorHAnsi" w:cs="Tahoma"/>
          <w:i/>
        </w:rPr>
        <w:t>(</w:t>
      </w:r>
      <w:r w:rsidRPr="00A46C5F">
        <w:rPr>
          <w:rFonts w:asciiTheme="minorHAnsi" w:hAnsiTheme="minorHAnsi" w:cs="Tahoma"/>
          <w:i/>
        </w:rPr>
        <w:t xml:space="preserve">Body indikátoru 2.1 hodnocené </w:t>
      </w:r>
      <w:proofErr w:type="gramStart"/>
      <w:r w:rsidRPr="00A46C5F">
        <w:rPr>
          <w:rFonts w:asciiTheme="minorHAnsi" w:hAnsiTheme="minorHAnsi" w:cs="Tahoma"/>
          <w:i/>
        </w:rPr>
        <w:t>nabídky</w:t>
      </w:r>
      <w:r w:rsidR="00C55382" w:rsidRPr="00A46C5F">
        <w:rPr>
          <w:rFonts w:asciiTheme="minorHAnsi" w:hAnsiTheme="minorHAnsi" w:cs="Tahoma"/>
          <w:i/>
        </w:rPr>
        <w:t>*100*</w:t>
      </w:r>
      <w:r w:rsidR="00C55382" w:rsidRPr="00C11F75">
        <w:rPr>
          <w:rFonts w:asciiTheme="minorHAnsi" w:hAnsiTheme="minorHAnsi" w:cs="Tahoma"/>
          <w:i/>
          <w:color w:val="FF0000"/>
        </w:rPr>
        <w:t>0,</w:t>
      </w:r>
      <w:r w:rsidR="0028796B" w:rsidRPr="00C11F75">
        <w:rPr>
          <w:rFonts w:asciiTheme="minorHAnsi" w:hAnsiTheme="minorHAnsi" w:cs="Tahoma"/>
          <w:i/>
          <w:color w:val="FF0000"/>
        </w:rPr>
        <w:t>6</w:t>
      </w:r>
      <w:r w:rsidR="00332400" w:rsidRPr="00A46C5F">
        <w:rPr>
          <w:rFonts w:asciiTheme="minorHAnsi" w:hAnsiTheme="minorHAnsi" w:cs="Tahoma"/>
          <w:i/>
        </w:rPr>
        <w:t>)</w:t>
      </w:r>
      <w:r w:rsidR="00C55382" w:rsidRPr="00A46C5F">
        <w:rPr>
          <w:rFonts w:asciiTheme="minorHAnsi" w:hAnsiTheme="minorHAnsi" w:cs="Tahoma"/>
          <w:i/>
        </w:rPr>
        <w:t xml:space="preserve"> </w:t>
      </w:r>
      <w:r w:rsidR="00332400" w:rsidRPr="00A46C5F">
        <w:rPr>
          <w:rFonts w:asciiTheme="minorHAnsi" w:hAnsiTheme="minorHAnsi" w:cs="Tahoma"/>
          <w:i/>
        </w:rPr>
        <w:t>+ (</w:t>
      </w:r>
      <w:r w:rsidR="00C55382" w:rsidRPr="00A46C5F">
        <w:rPr>
          <w:rFonts w:asciiTheme="minorHAnsi" w:hAnsiTheme="minorHAnsi" w:cs="Tahoma"/>
          <w:i/>
        </w:rPr>
        <w:t xml:space="preserve"> </w:t>
      </w:r>
      <w:r w:rsidRPr="00A46C5F">
        <w:rPr>
          <w:rFonts w:asciiTheme="minorHAnsi" w:hAnsiTheme="minorHAnsi" w:cs="Tahoma"/>
          <w:i/>
        </w:rPr>
        <w:t>Body</w:t>
      </w:r>
      <w:proofErr w:type="gramEnd"/>
      <w:r w:rsidRPr="00A46C5F">
        <w:rPr>
          <w:rFonts w:asciiTheme="minorHAnsi" w:hAnsiTheme="minorHAnsi" w:cs="Tahoma"/>
          <w:i/>
        </w:rPr>
        <w:t xml:space="preserve"> indikátoru 2.2 hodnocené nabídky</w:t>
      </w:r>
      <w:r w:rsidR="00332400" w:rsidRPr="00A46C5F">
        <w:rPr>
          <w:rFonts w:asciiTheme="minorHAnsi" w:hAnsiTheme="minorHAnsi" w:cs="Tahoma"/>
          <w:i/>
        </w:rPr>
        <w:t xml:space="preserve"> *100*</w:t>
      </w:r>
      <w:r w:rsidR="00332400" w:rsidRPr="00C11F75">
        <w:rPr>
          <w:rFonts w:asciiTheme="minorHAnsi" w:hAnsiTheme="minorHAnsi" w:cs="Tahoma"/>
          <w:i/>
          <w:color w:val="FF0000"/>
        </w:rPr>
        <w:t>0</w:t>
      </w:r>
      <w:r w:rsidR="00B01D0D" w:rsidRPr="00C11F75">
        <w:rPr>
          <w:rFonts w:asciiTheme="minorHAnsi" w:hAnsiTheme="minorHAnsi" w:cs="Tahoma"/>
          <w:i/>
          <w:color w:val="FF0000"/>
        </w:rPr>
        <w:t>,</w:t>
      </w:r>
      <w:r w:rsidR="0028796B" w:rsidRPr="00C11F75">
        <w:rPr>
          <w:rFonts w:asciiTheme="minorHAnsi" w:hAnsiTheme="minorHAnsi" w:cs="Tahoma"/>
          <w:i/>
          <w:color w:val="FF0000"/>
        </w:rPr>
        <w:t>2</w:t>
      </w:r>
      <w:r w:rsidR="00332400" w:rsidRPr="00A46C5F">
        <w:rPr>
          <w:rFonts w:asciiTheme="minorHAnsi" w:hAnsiTheme="minorHAnsi" w:cs="Tahoma"/>
          <w:i/>
        </w:rPr>
        <w:t>)+</w:t>
      </w:r>
      <w:r w:rsidRPr="00A46C5F">
        <w:rPr>
          <w:rFonts w:asciiTheme="minorHAnsi" w:hAnsiTheme="minorHAnsi" w:cs="Tahoma"/>
          <w:i/>
        </w:rPr>
        <w:t xml:space="preserve"> (Body indikátoru 2.3 hodnocené nabídky *100*</w:t>
      </w:r>
      <w:r w:rsidRPr="00C11F75">
        <w:rPr>
          <w:rFonts w:asciiTheme="minorHAnsi" w:hAnsiTheme="minorHAnsi" w:cs="Tahoma"/>
          <w:i/>
          <w:color w:val="FF0000"/>
        </w:rPr>
        <w:t xml:space="preserve">0,2) </w:t>
      </w:r>
      <w:r w:rsidRPr="00A46C5F">
        <w:rPr>
          <w:rFonts w:asciiTheme="minorHAnsi" w:hAnsiTheme="minorHAnsi" w:cs="Tahoma"/>
          <w:i/>
        </w:rPr>
        <w:t xml:space="preserve">= </w:t>
      </w:r>
      <w:r w:rsidRPr="00A46C5F">
        <w:rPr>
          <w:rFonts w:asciiTheme="minorHAnsi" w:hAnsiTheme="minorHAnsi" w:cs="Tahoma"/>
          <w:b/>
          <w:i/>
        </w:rPr>
        <w:t>celkový počet bodů hodnocené nabídky</w:t>
      </w:r>
    </w:p>
    <w:p w:rsidR="006A68E6" w:rsidRDefault="006A68E6" w:rsidP="007D0BE6">
      <w:pPr>
        <w:pStyle w:val="ZD2rove"/>
        <w:numPr>
          <w:ilvl w:val="0"/>
          <w:numId w:val="0"/>
        </w:numPr>
        <w:rPr>
          <w:rFonts w:asciiTheme="minorHAnsi" w:hAnsiTheme="minorHAnsi"/>
          <w:b/>
          <w:sz w:val="22"/>
          <w:u w:val="single"/>
          <w:lang w:val="cs-CZ"/>
        </w:rPr>
      </w:pPr>
    </w:p>
    <w:p w:rsidR="006A68E6" w:rsidRDefault="006A68E6" w:rsidP="007D0BE6">
      <w:pPr>
        <w:pStyle w:val="ZD2rove"/>
        <w:numPr>
          <w:ilvl w:val="0"/>
          <w:numId w:val="0"/>
        </w:numPr>
        <w:rPr>
          <w:rFonts w:asciiTheme="minorHAnsi" w:hAnsiTheme="minorHAnsi"/>
          <w:b/>
          <w:sz w:val="22"/>
          <w:u w:val="single"/>
          <w:lang w:val="cs-CZ"/>
        </w:rPr>
      </w:pPr>
    </w:p>
    <w:p w:rsidR="00F34A13" w:rsidRDefault="00F34A13" w:rsidP="007D0BE6">
      <w:pPr>
        <w:pStyle w:val="ZD2rove"/>
        <w:numPr>
          <w:ilvl w:val="0"/>
          <w:numId w:val="0"/>
        </w:numPr>
        <w:rPr>
          <w:rFonts w:asciiTheme="minorHAnsi" w:hAnsiTheme="minorHAnsi"/>
          <w:b/>
          <w:sz w:val="22"/>
          <w:u w:val="single"/>
          <w:lang w:val="cs-CZ"/>
        </w:rPr>
      </w:pPr>
      <w:bookmarkStart w:id="0" w:name="_GoBack"/>
      <w:bookmarkEnd w:id="0"/>
    </w:p>
    <w:p w:rsidR="007D0BE6" w:rsidRPr="00DA2EAD" w:rsidRDefault="007D0BE6" w:rsidP="007D0BE6">
      <w:pPr>
        <w:pStyle w:val="ZD2rove"/>
        <w:numPr>
          <w:ilvl w:val="0"/>
          <w:numId w:val="0"/>
        </w:numPr>
        <w:rPr>
          <w:rFonts w:asciiTheme="minorHAnsi" w:hAnsiTheme="minorHAnsi"/>
          <w:b/>
          <w:sz w:val="22"/>
          <w:u w:val="single"/>
          <w:lang w:val="cs-CZ"/>
        </w:rPr>
      </w:pPr>
      <w:r w:rsidRPr="00DA2EAD">
        <w:rPr>
          <w:rFonts w:asciiTheme="minorHAnsi" w:hAnsiTheme="minorHAnsi"/>
          <w:b/>
          <w:sz w:val="22"/>
          <w:u w:val="single"/>
          <w:lang w:val="cs-CZ"/>
        </w:rPr>
        <w:lastRenderedPageBreak/>
        <w:t>Dílčí hodnotící kritérium č. 3: referenční zakázky</w:t>
      </w:r>
      <w:r w:rsidR="00004431">
        <w:rPr>
          <w:rFonts w:asciiTheme="minorHAnsi" w:hAnsiTheme="minorHAnsi"/>
          <w:b/>
          <w:sz w:val="22"/>
          <w:u w:val="single"/>
          <w:lang w:val="cs-CZ"/>
        </w:rPr>
        <w:t xml:space="preserve">, váha kritéria </w:t>
      </w:r>
      <w:r w:rsidR="00186250">
        <w:rPr>
          <w:rFonts w:asciiTheme="minorHAnsi" w:hAnsiTheme="minorHAnsi"/>
          <w:b/>
          <w:sz w:val="22"/>
          <w:u w:val="single"/>
          <w:lang w:val="cs-CZ"/>
        </w:rPr>
        <w:t>30 %</w:t>
      </w:r>
    </w:p>
    <w:p w:rsidR="002E317E" w:rsidRPr="006A68E6" w:rsidRDefault="007D0BE6" w:rsidP="006A68E6">
      <w:pPr>
        <w:pStyle w:val="ZD2rove"/>
        <w:numPr>
          <w:ilvl w:val="0"/>
          <w:numId w:val="0"/>
        </w:numPr>
        <w:rPr>
          <w:rFonts w:asciiTheme="minorHAnsi" w:hAnsiTheme="minorHAnsi"/>
          <w:b/>
          <w:szCs w:val="20"/>
          <w:lang w:val="cs-CZ"/>
        </w:rPr>
      </w:pPr>
      <w:r w:rsidRPr="007D0BE6">
        <w:rPr>
          <w:rFonts w:asciiTheme="minorHAnsi" w:hAnsiTheme="minorHAnsi"/>
          <w:b/>
          <w:szCs w:val="20"/>
          <w:lang w:val="cs-CZ"/>
        </w:rPr>
        <w:t>Bod</w:t>
      </w:r>
      <w:r w:rsidR="00DA2EAD">
        <w:rPr>
          <w:rFonts w:asciiTheme="minorHAnsi" w:hAnsiTheme="minorHAnsi"/>
          <w:b/>
          <w:szCs w:val="20"/>
          <w:lang w:val="cs-CZ"/>
        </w:rPr>
        <w:t xml:space="preserve">y pro jednotlivé </w:t>
      </w:r>
      <w:r>
        <w:rPr>
          <w:rFonts w:asciiTheme="minorHAnsi" w:hAnsiTheme="minorHAnsi"/>
          <w:b/>
          <w:szCs w:val="20"/>
          <w:lang w:val="cs-CZ"/>
        </w:rPr>
        <w:t>indikátor</w:t>
      </w:r>
      <w:r w:rsidR="00DA2EAD">
        <w:rPr>
          <w:rFonts w:asciiTheme="minorHAnsi" w:hAnsiTheme="minorHAnsi"/>
          <w:b/>
          <w:szCs w:val="20"/>
          <w:lang w:val="cs-CZ"/>
        </w:rPr>
        <w:t>y</w:t>
      </w:r>
      <w:r>
        <w:rPr>
          <w:rFonts w:asciiTheme="minorHAnsi" w:hAnsiTheme="minorHAnsi"/>
          <w:b/>
          <w:szCs w:val="20"/>
          <w:lang w:val="cs-CZ"/>
        </w:rPr>
        <w:t xml:space="preserve"> </w:t>
      </w:r>
    </w:p>
    <w:p w:rsidR="007D0BE6" w:rsidRPr="007D0BE6" w:rsidRDefault="007D0BE6" w:rsidP="007D0BE6">
      <w:pPr>
        <w:spacing w:before="120"/>
        <w:ind w:left="426"/>
        <w:jc w:val="both"/>
        <w:rPr>
          <w:rFonts w:asciiTheme="minorHAnsi" w:hAnsiTheme="minorHAnsi" w:cs="Tahoma"/>
          <w:b/>
          <w:sz w:val="20"/>
        </w:rPr>
      </w:pPr>
      <w:r w:rsidRPr="007D0BE6">
        <w:rPr>
          <w:rFonts w:asciiTheme="minorHAnsi" w:hAnsiTheme="minorHAnsi" w:cs="Tahoma"/>
          <w:b/>
          <w:sz w:val="20"/>
        </w:rPr>
        <w:t>3.1 Referenční zakázka</w:t>
      </w:r>
      <w:r w:rsidR="00D656B1">
        <w:rPr>
          <w:rFonts w:asciiTheme="minorHAnsi" w:hAnsiTheme="minorHAnsi" w:cs="Tahoma"/>
          <w:b/>
          <w:sz w:val="20"/>
        </w:rPr>
        <w:t>:</w:t>
      </w:r>
      <w:r w:rsidRPr="007D0BE6">
        <w:rPr>
          <w:rFonts w:asciiTheme="minorHAnsi" w:hAnsiTheme="minorHAnsi" w:cs="Tahoma"/>
          <w:b/>
          <w:sz w:val="20"/>
        </w:rPr>
        <w:t xml:space="preserve"> </w:t>
      </w:r>
      <w:r w:rsidR="00004431">
        <w:rPr>
          <w:rFonts w:asciiTheme="minorHAnsi" w:hAnsiTheme="minorHAnsi" w:cs="Tahoma"/>
          <w:b/>
          <w:sz w:val="20"/>
        </w:rPr>
        <w:t>ÚP</w:t>
      </w:r>
      <w:r>
        <w:rPr>
          <w:rFonts w:asciiTheme="minorHAnsi" w:hAnsiTheme="minorHAnsi" w:cs="Tahoma"/>
          <w:b/>
          <w:sz w:val="20"/>
        </w:rPr>
        <w:t xml:space="preserve"> a změn</w:t>
      </w:r>
      <w:r w:rsidR="00004431">
        <w:rPr>
          <w:rFonts w:asciiTheme="minorHAnsi" w:hAnsiTheme="minorHAnsi" w:cs="Tahoma"/>
          <w:b/>
          <w:sz w:val="20"/>
        </w:rPr>
        <w:t xml:space="preserve">y ÚP </w:t>
      </w:r>
      <w:r w:rsidRPr="007D0BE6">
        <w:rPr>
          <w:rFonts w:asciiTheme="minorHAnsi" w:hAnsiTheme="minorHAnsi" w:cs="Tahoma"/>
          <w:b/>
          <w:sz w:val="20"/>
        </w:rPr>
        <w:t>pro obce</w:t>
      </w:r>
      <w:r>
        <w:rPr>
          <w:rFonts w:asciiTheme="minorHAnsi" w:hAnsiTheme="minorHAnsi" w:cs="Tahoma"/>
          <w:b/>
          <w:sz w:val="20"/>
        </w:rPr>
        <w:t xml:space="preserve"> s rozšířenou působností</w:t>
      </w:r>
      <w:r w:rsidRPr="007D0BE6">
        <w:rPr>
          <w:rFonts w:asciiTheme="minorHAnsi" w:hAnsiTheme="minorHAnsi" w:cs="Tahoma"/>
          <w:b/>
          <w:sz w:val="20"/>
        </w:rPr>
        <w:t xml:space="preserve">, váha </w:t>
      </w:r>
      <w:proofErr w:type="gramStart"/>
      <w:r>
        <w:rPr>
          <w:rFonts w:asciiTheme="minorHAnsi" w:hAnsiTheme="minorHAnsi" w:cs="Tahoma"/>
          <w:b/>
          <w:sz w:val="20"/>
        </w:rPr>
        <w:t xml:space="preserve">indikátoru </w:t>
      </w:r>
      <w:r w:rsidRPr="007D0BE6">
        <w:rPr>
          <w:rFonts w:asciiTheme="minorHAnsi" w:hAnsiTheme="minorHAnsi" w:cs="Tahoma"/>
          <w:b/>
          <w:sz w:val="20"/>
        </w:rPr>
        <w:t xml:space="preserve"> </w:t>
      </w:r>
      <w:r w:rsidR="00A46C5F">
        <w:rPr>
          <w:rFonts w:asciiTheme="minorHAnsi" w:hAnsiTheme="minorHAnsi" w:cs="Tahoma"/>
          <w:b/>
          <w:sz w:val="20"/>
        </w:rPr>
        <w:t>40</w:t>
      </w:r>
      <w:proofErr w:type="gramEnd"/>
      <w:r w:rsidR="00A46C5F">
        <w:rPr>
          <w:rFonts w:asciiTheme="minorHAnsi" w:hAnsiTheme="minorHAnsi" w:cs="Tahoma"/>
          <w:b/>
          <w:sz w:val="20"/>
        </w:rPr>
        <w:t xml:space="preserve"> %</w:t>
      </w:r>
      <w:r w:rsidRPr="007D0BE6">
        <w:rPr>
          <w:rFonts w:asciiTheme="minorHAnsi" w:hAnsiTheme="minorHAnsi" w:cs="Tahoma"/>
          <w:b/>
          <w:sz w:val="20"/>
        </w:rPr>
        <w:t xml:space="preserve">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954"/>
        <w:gridCol w:w="1739"/>
      </w:tblGrid>
      <w:tr w:rsidR="00A46C5F" w:rsidRPr="007D0BE6" w:rsidTr="00DA2EAD">
        <w:tc>
          <w:tcPr>
            <w:tcW w:w="2264" w:type="dxa"/>
            <w:shd w:val="clear" w:color="auto" w:fill="auto"/>
          </w:tcPr>
          <w:p w:rsidR="00A46C5F" w:rsidRPr="007D0BE6" w:rsidRDefault="00A46C5F" w:rsidP="00004431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zakázek</w:t>
            </w:r>
          </w:p>
        </w:tc>
        <w:tc>
          <w:tcPr>
            <w:tcW w:w="1954" w:type="dxa"/>
          </w:tcPr>
          <w:p w:rsidR="00A46C5F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0 -9 zakázek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 xml:space="preserve">nad 10 zakázek </w:t>
            </w:r>
            <w:r>
              <w:rPr>
                <w:rFonts w:asciiTheme="minorHAnsi" w:hAnsiTheme="minorHAnsi" w:cs="Tahoma"/>
                <w:sz w:val="20"/>
              </w:rPr>
              <w:t>vč.</w:t>
            </w:r>
          </w:p>
        </w:tc>
      </w:tr>
      <w:tr w:rsidR="00A46C5F" w:rsidRPr="007D0BE6" w:rsidTr="007D0BE6">
        <w:tc>
          <w:tcPr>
            <w:tcW w:w="2264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přidělených bodů</w:t>
            </w:r>
          </w:p>
        </w:tc>
        <w:tc>
          <w:tcPr>
            <w:tcW w:w="1954" w:type="dxa"/>
          </w:tcPr>
          <w:p w:rsidR="00A46C5F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za každou zakázku 10 bodů 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100</w:t>
            </w:r>
          </w:p>
        </w:tc>
      </w:tr>
    </w:tbl>
    <w:p w:rsidR="002E317E" w:rsidRDefault="002E317E" w:rsidP="007D0BE6">
      <w:pPr>
        <w:spacing w:before="120"/>
        <w:ind w:left="426"/>
        <w:jc w:val="both"/>
        <w:rPr>
          <w:rFonts w:asciiTheme="minorHAnsi" w:hAnsiTheme="minorHAnsi" w:cs="Tahoma"/>
          <w:b/>
          <w:sz w:val="20"/>
          <w:szCs w:val="20"/>
        </w:rPr>
      </w:pPr>
    </w:p>
    <w:p w:rsidR="007D0BE6" w:rsidRDefault="007D0BE6" w:rsidP="007D0BE6">
      <w:pPr>
        <w:spacing w:before="120"/>
        <w:ind w:left="426"/>
        <w:jc w:val="both"/>
        <w:rPr>
          <w:rFonts w:asciiTheme="minorHAnsi" w:hAnsiTheme="minorHAnsi" w:cs="Tahoma"/>
          <w:b/>
          <w:sz w:val="20"/>
          <w:szCs w:val="20"/>
        </w:rPr>
      </w:pPr>
      <w:r w:rsidRPr="00DA2EAD">
        <w:rPr>
          <w:rFonts w:asciiTheme="minorHAnsi" w:hAnsiTheme="minorHAnsi" w:cs="Tahoma"/>
          <w:b/>
          <w:sz w:val="20"/>
          <w:szCs w:val="20"/>
        </w:rPr>
        <w:t>3.2</w:t>
      </w:r>
      <w:r w:rsidR="00004431">
        <w:rPr>
          <w:rFonts w:asciiTheme="minorHAnsi" w:hAnsiTheme="minorHAnsi" w:cs="Tahoma"/>
          <w:b/>
          <w:sz w:val="20"/>
          <w:szCs w:val="20"/>
        </w:rPr>
        <w:t xml:space="preserve"> </w:t>
      </w:r>
      <w:r w:rsidR="00004431" w:rsidRPr="007D0BE6">
        <w:rPr>
          <w:rFonts w:asciiTheme="minorHAnsi" w:hAnsiTheme="minorHAnsi" w:cs="Tahoma"/>
          <w:b/>
          <w:sz w:val="20"/>
        </w:rPr>
        <w:t>Referenční zakázka</w:t>
      </w:r>
      <w:r w:rsidR="00D656B1">
        <w:rPr>
          <w:rFonts w:asciiTheme="minorHAnsi" w:hAnsiTheme="minorHAnsi" w:cs="Tahoma"/>
          <w:b/>
          <w:sz w:val="20"/>
        </w:rPr>
        <w:t>:</w:t>
      </w:r>
      <w:r w:rsidR="00004431" w:rsidRPr="007D0BE6">
        <w:rPr>
          <w:rFonts w:asciiTheme="minorHAnsi" w:hAnsiTheme="minorHAnsi" w:cs="Tahoma"/>
          <w:b/>
          <w:sz w:val="20"/>
        </w:rPr>
        <w:t xml:space="preserve"> </w:t>
      </w:r>
      <w:r w:rsidR="00004431">
        <w:rPr>
          <w:rFonts w:asciiTheme="minorHAnsi" w:hAnsiTheme="minorHAnsi" w:cs="Tahoma"/>
          <w:b/>
          <w:sz w:val="20"/>
        </w:rPr>
        <w:t xml:space="preserve">ÚP a změny ÚP </w:t>
      </w:r>
      <w:r w:rsidR="00DA2EAD" w:rsidRPr="00DA2EAD">
        <w:rPr>
          <w:rFonts w:asciiTheme="minorHAnsi" w:hAnsiTheme="minorHAnsi" w:cs="Tahoma"/>
          <w:b/>
          <w:sz w:val="20"/>
          <w:szCs w:val="20"/>
        </w:rPr>
        <w:t>pro obce</w:t>
      </w:r>
      <w:r w:rsidR="00DA2EAD">
        <w:rPr>
          <w:rFonts w:asciiTheme="minorHAnsi" w:hAnsiTheme="minorHAnsi" w:cs="Tahoma"/>
          <w:b/>
          <w:sz w:val="20"/>
          <w:szCs w:val="20"/>
        </w:rPr>
        <w:t xml:space="preserve"> s chráněným </w:t>
      </w:r>
      <w:proofErr w:type="gramStart"/>
      <w:r w:rsidR="00DA2EAD">
        <w:rPr>
          <w:rFonts w:asciiTheme="minorHAnsi" w:hAnsiTheme="minorHAnsi" w:cs="Tahoma"/>
          <w:b/>
          <w:sz w:val="20"/>
          <w:szCs w:val="20"/>
        </w:rPr>
        <w:t>územím</w:t>
      </w:r>
      <w:r w:rsidRPr="00DA2EAD">
        <w:rPr>
          <w:rFonts w:asciiTheme="minorHAnsi" w:hAnsiTheme="minorHAnsi" w:cs="Tahoma"/>
          <w:b/>
          <w:sz w:val="20"/>
          <w:szCs w:val="20"/>
        </w:rPr>
        <w:t>,</w:t>
      </w:r>
      <w:r w:rsidR="00DA2EAD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DA2EAD">
        <w:rPr>
          <w:rFonts w:asciiTheme="minorHAnsi" w:hAnsiTheme="minorHAnsi" w:cs="Tahoma"/>
          <w:b/>
          <w:sz w:val="20"/>
          <w:szCs w:val="20"/>
        </w:rPr>
        <w:t xml:space="preserve"> váha</w:t>
      </w:r>
      <w:proofErr w:type="gramEnd"/>
      <w:r w:rsidR="002C6FDA">
        <w:rPr>
          <w:rFonts w:asciiTheme="minorHAnsi" w:hAnsiTheme="minorHAnsi" w:cs="Tahoma"/>
          <w:b/>
          <w:sz w:val="20"/>
          <w:szCs w:val="20"/>
        </w:rPr>
        <w:t xml:space="preserve"> indikátoru</w:t>
      </w:r>
      <w:r w:rsidR="00A46C5F">
        <w:rPr>
          <w:rFonts w:asciiTheme="minorHAnsi" w:hAnsiTheme="minorHAnsi" w:cs="Tahoma"/>
          <w:b/>
          <w:sz w:val="20"/>
          <w:szCs w:val="20"/>
        </w:rPr>
        <w:t xml:space="preserve">  20 %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954"/>
        <w:gridCol w:w="1739"/>
      </w:tblGrid>
      <w:tr w:rsidR="00A46C5F" w:rsidRPr="007D0BE6" w:rsidTr="00F4638A">
        <w:tc>
          <w:tcPr>
            <w:tcW w:w="2264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referencí</w:t>
            </w:r>
          </w:p>
        </w:tc>
        <w:tc>
          <w:tcPr>
            <w:tcW w:w="1954" w:type="dxa"/>
          </w:tcPr>
          <w:p w:rsidR="00A46C5F" w:rsidRPr="00004431" w:rsidRDefault="00A46C5F" w:rsidP="00A46C5F">
            <w:pPr>
              <w:spacing w:before="120"/>
              <w:ind w:left="36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0-9 zakázek 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 xml:space="preserve">nad 10 zakázek </w:t>
            </w:r>
          </w:p>
        </w:tc>
      </w:tr>
      <w:tr w:rsidR="00A46C5F" w:rsidRPr="007D0BE6" w:rsidTr="00F4638A">
        <w:tc>
          <w:tcPr>
            <w:tcW w:w="2264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přidělených bodů</w:t>
            </w:r>
          </w:p>
        </w:tc>
        <w:tc>
          <w:tcPr>
            <w:tcW w:w="1954" w:type="dxa"/>
          </w:tcPr>
          <w:p w:rsidR="00A46C5F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za každou zakázku 10 bodů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100</w:t>
            </w:r>
          </w:p>
        </w:tc>
      </w:tr>
    </w:tbl>
    <w:p w:rsidR="002E317E" w:rsidRDefault="002E317E" w:rsidP="00DA2EAD">
      <w:pPr>
        <w:spacing w:before="120"/>
        <w:ind w:left="426"/>
        <w:jc w:val="both"/>
        <w:rPr>
          <w:rFonts w:asciiTheme="minorHAnsi" w:hAnsiTheme="minorHAnsi" w:cs="Tahoma"/>
          <w:b/>
          <w:sz w:val="20"/>
          <w:szCs w:val="20"/>
        </w:rPr>
      </w:pPr>
    </w:p>
    <w:p w:rsidR="00DA2EAD" w:rsidRDefault="00DA2EAD" w:rsidP="00DA2EAD">
      <w:pPr>
        <w:spacing w:before="120"/>
        <w:ind w:left="426"/>
        <w:jc w:val="both"/>
        <w:rPr>
          <w:rFonts w:asciiTheme="minorHAnsi" w:hAnsiTheme="minorHAnsi" w:cs="Tahoma"/>
          <w:b/>
          <w:sz w:val="20"/>
          <w:szCs w:val="20"/>
        </w:rPr>
      </w:pPr>
      <w:r w:rsidRPr="00DA2EAD">
        <w:rPr>
          <w:rFonts w:asciiTheme="minorHAnsi" w:hAnsiTheme="minorHAnsi" w:cs="Tahoma"/>
          <w:b/>
          <w:sz w:val="20"/>
          <w:szCs w:val="20"/>
        </w:rPr>
        <w:t>3.</w:t>
      </w:r>
      <w:r w:rsidR="00361F1E">
        <w:rPr>
          <w:rFonts w:asciiTheme="minorHAnsi" w:hAnsiTheme="minorHAnsi" w:cs="Tahoma"/>
          <w:b/>
          <w:sz w:val="20"/>
          <w:szCs w:val="20"/>
        </w:rPr>
        <w:t>3</w:t>
      </w:r>
      <w:r w:rsidRPr="00DA2EAD">
        <w:rPr>
          <w:rFonts w:asciiTheme="minorHAnsi" w:hAnsiTheme="minorHAnsi" w:cs="Tahoma"/>
          <w:b/>
          <w:sz w:val="20"/>
          <w:szCs w:val="20"/>
        </w:rPr>
        <w:t xml:space="preserve"> </w:t>
      </w:r>
      <w:r w:rsidR="00004431" w:rsidRPr="007D0BE6">
        <w:rPr>
          <w:rFonts w:asciiTheme="minorHAnsi" w:hAnsiTheme="minorHAnsi" w:cs="Tahoma"/>
          <w:b/>
          <w:sz w:val="20"/>
        </w:rPr>
        <w:t>Referenční zakázka</w:t>
      </w:r>
      <w:r w:rsidR="00D656B1">
        <w:rPr>
          <w:rFonts w:asciiTheme="minorHAnsi" w:hAnsiTheme="minorHAnsi" w:cs="Tahoma"/>
          <w:b/>
          <w:sz w:val="20"/>
        </w:rPr>
        <w:t>:</w:t>
      </w:r>
      <w:r w:rsidR="00004431" w:rsidRPr="007D0BE6">
        <w:rPr>
          <w:rFonts w:asciiTheme="minorHAnsi" w:hAnsiTheme="minorHAnsi" w:cs="Tahoma"/>
          <w:b/>
          <w:sz w:val="20"/>
        </w:rPr>
        <w:t xml:space="preserve"> </w:t>
      </w:r>
      <w:r w:rsidR="00004431">
        <w:rPr>
          <w:rFonts w:asciiTheme="minorHAnsi" w:hAnsiTheme="minorHAnsi" w:cs="Tahoma"/>
          <w:b/>
          <w:sz w:val="20"/>
        </w:rPr>
        <w:t xml:space="preserve">ÚPP a ÚPD </w:t>
      </w:r>
      <w:r w:rsidR="00004431">
        <w:rPr>
          <w:rFonts w:asciiTheme="minorHAnsi" w:hAnsiTheme="minorHAnsi" w:cs="Tahoma"/>
          <w:b/>
          <w:sz w:val="20"/>
          <w:szCs w:val="20"/>
        </w:rPr>
        <w:t xml:space="preserve"> zpracované v</w:t>
      </w:r>
      <w:r w:rsidR="002C6FDA">
        <w:rPr>
          <w:rFonts w:asciiTheme="minorHAnsi" w:hAnsiTheme="minorHAnsi" w:cs="Tahoma"/>
          <w:b/>
          <w:sz w:val="20"/>
          <w:szCs w:val="20"/>
        </w:rPr>
        <w:t> </w:t>
      </w:r>
      <w:r w:rsidR="00004431">
        <w:rPr>
          <w:rFonts w:asciiTheme="minorHAnsi" w:hAnsiTheme="minorHAnsi" w:cs="Tahoma"/>
          <w:b/>
          <w:sz w:val="20"/>
          <w:szCs w:val="20"/>
        </w:rPr>
        <w:t>prostředí</w:t>
      </w:r>
      <w:r w:rsidR="002C6FDA">
        <w:rPr>
          <w:rFonts w:asciiTheme="minorHAnsi" w:hAnsiTheme="minorHAnsi" w:cs="Tahoma"/>
          <w:b/>
          <w:sz w:val="20"/>
          <w:szCs w:val="20"/>
        </w:rPr>
        <w:t xml:space="preserve"> </w:t>
      </w:r>
      <w:r w:rsidR="00261627">
        <w:rPr>
          <w:rFonts w:asciiTheme="minorHAnsi" w:hAnsiTheme="minorHAnsi" w:cs="Tahoma"/>
          <w:b/>
          <w:sz w:val="20"/>
          <w:szCs w:val="20"/>
        </w:rPr>
        <w:t xml:space="preserve">GIS (formát </w:t>
      </w:r>
      <w:proofErr w:type="gramStart"/>
      <w:r w:rsidR="002C6FDA">
        <w:rPr>
          <w:rFonts w:asciiTheme="minorHAnsi" w:hAnsiTheme="minorHAnsi" w:cs="Tahoma"/>
          <w:b/>
          <w:sz w:val="20"/>
          <w:szCs w:val="20"/>
        </w:rPr>
        <w:t>SHP</w:t>
      </w:r>
      <w:r w:rsidR="00261627">
        <w:rPr>
          <w:rFonts w:asciiTheme="minorHAnsi" w:hAnsiTheme="minorHAnsi" w:cs="Tahoma"/>
          <w:b/>
          <w:sz w:val="20"/>
          <w:szCs w:val="20"/>
        </w:rPr>
        <w:t>)</w:t>
      </w:r>
      <w:r w:rsidRPr="00DA2EAD">
        <w:rPr>
          <w:rFonts w:asciiTheme="minorHAnsi" w:hAnsiTheme="minorHAnsi" w:cs="Tahoma"/>
          <w:b/>
          <w:sz w:val="20"/>
          <w:szCs w:val="20"/>
        </w:rPr>
        <w:t>,</w:t>
      </w:r>
      <w:r>
        <w:rPr>
          <w:rFonts w:asciiTheme="minorHAnsi" w:hAnsiTheme="minorHAnsi" w:cs="Tahoma"/>
          <w:b/>
          <w:sz w:val="20"/>
          <w:szCs w:val="20"/>
        </w:rPr>
        <w:t xml:space="preserve"> </w:t>
      </w:r>
      <w:r w:rsidRPr="00DA2EAD">
        <w:rPr>
          <w:rFonts w:asciiTheme="minorHAnsi" w:hAnsiTheme="minorHAnsi" w:cs="Tahoma"/>
          <w:b/>
          <w:sz w:val="20"/>
          <w:szCs w:val="20"/>
        </w:rPr>
        <w:t xml:space="preserve"> váha</w:t>
      </w:r>
      <w:proofErr w:type="gramEnd"/>
      <w:r w:rsidRPr="00DA2EAD">
        <w:rPr>
          <w:rFonts w:asciiTheme="minorHAnsi" w:hAnsiTheme="minorHAnsi" w:cs="Tahoma"/>
          <w:b/>
          <w:sz w:val="20"/>
          <w:szCs w:val="20"/>
        </w:rPr>
        <w:t xml:space="preserve"> </w:t>
      </w:r>
      <w:proofErr w:type="spellStart"/>
      <w:r w:rsidR="002C6FDA">
        <w:rPr>
          <w:rFonts w:asciiTheme="minorHAnsi" w:hAnsiTheme="minorHAnsi" w:cs="Tahoma"/>
          <w:b/>
          <w:sz w:val="20"/>
          <w:szCs w:val="20"/>
        </w:rPr>
        <w:t>idikátoru</w:t>
      </w:r>
      <w:proofErr w:type="spellEnd"/>
      <w:r w:rsidRPr="00DA2EAD">
        <w:rPr>
          <w:rFonts w:asciiTheme="minorHAnsi" w:hAnsiTheme="minorHAnsi" w:cs="Tahoma"/>
          <w:b/>
          <w:sz w:val="20"/>
          <w:szCs w:val="20"/>
        </w:rPr>
        <w:t xml:space="preserve">  </w:t>
      </w:r>
      <w:r w:rsidR="00A46C5F">
        <w:rPr>
          <w:rFonts w:asciiTheme="minorHAnsi" w:hAnsiTheme="minorHAnsi" w:cs="Tahoma"/>
          <w:b/>
          <w:sz w:val="20"/>
          <w:szCs w:val="20"/>
        </w:rPr>
        <w:t>20 %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954"/>
        <w:gridCol w:w="1739"/>
      </w:tblGrid>
      <w:tr w:rsidR="00A46C5F" w:rsidRPr="007D0BE6" w:rsidTr="00F4638A">
        <w:tc>
          <w:tcPr>
            <w:tcW w:w="2264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referencí</w:t>
            </w:r>
          </w:p>
        </w:tc>
        <w:tc>
          <w:tcPr>
            <w:tcW w:w="1954" w:type="dxa"/>
          </w:tcPr>
          <w:p w:rsidR="00A46C5F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0-9 zakázek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 xml:space="preserve">nad 10 zakázek </w:t>
            </w:r>
          </w:p>
        </w:tc>
      </w:tr>
      <w:tr w:rsidR="00A46C5F" w:rsidRPr="007D0BE6" w:rsidTr="00F4638A">
        <w:tc>
          <w:tcPr>
            <w:tcW w:w="2264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přidělených bodů</w:t>
            </w:r>
          </w:p>
        </w:tc>
        <w:tc>
          <w:tcPr>
            <w:tcW w:w="1954" w:type="dxa"/>
          </w:tcPr>
          <w:p w:rsidR="00A46C5F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za každou referenci 10 bodů 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100</w:t>
            </w:r>
          </w:p>
        </w:tc>
      </w:tr>
    </w:tbl>
    <w:p w:rsidR="002E317E" w:rsidRDefault="002E317E" w:rsidP="00361F1E">
      <w:pPr>
        <w:spacing w:before="120"/>
        <w:ind w:left="426"/>
        <w:jc w:val="both"/>
        <w:rPr>
          <w:rFonts w:asciiTheme="minorHAnsi" w:hAnsiTheme="minorHAnsi" w:cs="Tahoma"/>
          <w:b/>
          <w:sz w:val="20"/>
          <w:szCs w:val="20"/>
        </w:rPr>
      </w:pPr>
    </w:p>
    <w:p w:rsidR="00361F1E" w:rsidRDefault="00361F1E" w:rsidP="00361F1E">
      <w:pPr>
        <w:spacing w:before="120"/>
        <w:ind w:left="426"/>
        <w:jc w:val="both"/>
        <w:rPr>
          <w:rFonts w:asciiTheme="minorHAnsi" w:hAnsiTheme="minorHAnsi" w:cs="Tahoma"/>
          <w:b/>
          <w:sz w:val="20"/>
          <w:szCs w:val="20"/>
        </w:rPr>
      </w:pPr>
      <w:r w:rsidRPr="00DA2EAD">
        <w:rPr>
          <w:rFonts w:asciiTheme="minorHAnsi" w:hAnsiTheme="minorHAnsi" w:cs="Tahoma"/>
          <w:b/>
          <w:sz w:val="20"/>
          <w:szCs w:val="20"/>
        </w:rPr>
        <w:t>3.</w:t>
      </w:r>
      <w:r>
        <w:rPr>
          <w:rFonts w:asciiTheme="minorHAnsi" w:hAnsiTheme="minorHAnsi" w:cs="Tahoma"/>
          <w:b/>
          <w:sz w:val="20"/>
          <w:szCs w:val="20"/>
        </w:rPr>
        <w:t>4</w:t>
      </w:r>
      <w:r w:rsidRPr="00DA2EAD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7D0BE6">
        <w:rPr>
          <w:rFonts w:asciiTheme="minorHAnsi" w:hAnsiTheme="minorHAnsi" w:cs="Tahoma"/>
          <w:b/>
          <w:sz w:val="20"/>
        </w:rPr>
        <w:t>Referenční zakázka</w:t>
      </w:r>
      <w:r w:rsidR="00D656B1">
        <w:rPr>
          <w:rFonts w:asciiTheme="minorHAnsi" w:hAnsiTheme="minorHAnsi" w:cs="Tahoma"/>
          <w:b/>
          <w:sz w:val="20"/>
        </w:rPr>
        <w:t>:</w:t>
      </w:r>
      <w:r w:rsidRPr="007D0BE6">
        <w:rPr>
          <w:rFonts w:asciiTheme="minorHAnsi" w:hAnsiTheme="minorHAnsi" w:cs="Tahoma"/>
          <w:b/>
          <w:sz w:val="20"/>
        </w:rPr>
        <w:t xml:space="preserve"> </w:t>
      </w:r>
      <w:r>
        <w:rPr>
          <w:rFonts w:asciiTheme="minorHAnsi" w:hAnsiTheme="minorHAnsi" w:cs="Tahoma"/>
          <w:b/>
          <w:sz w:val="20"/>
        </w:rPr>
        <w:t xml:space="preserve">ÚP a změny  ÚP </w:t>
      </w:r>
      <w:r>
        <w:rPr>
          <w:rFonts w:asciiTheme="minorHAnsi" w:hAnsiTheme="minorHAnsi" w:cs="Tahoma"/>
          <w:b/>
          <w:sz w:val="20"/>
          <w:szCs w:val="20"/>
        </w:rPr>
        <w:t xml:space="preserve"> zpracované podle Pravidel </w:t>
      </w:r>
      <w:proofErr w:type="gramStart"/>
      <w:r>
        <w:rPr>
          <w:rFonts w:asciiTheme="minorHAnsi" w:hAnsiTheme="minorHAnsi" w:cs="Tahoma"/>
          <w:b/>
          <w:sz w:val="20"/>
          <w:szCs w:val="20"/>
        </w:rPr>
        <w:t>JMK,  váha</w:t>
      </w:r>
      <w:proofErr w:type="gramEnd"/>
      <w:r>
        <w:rPr>
          <w:rFonts w:asciiTheme="minorHAnsi" w:hAnsiTheme="minorHAnsi" w:cs="Tahoma"/>
          <w:b/>
          <w:sz w:val="20"/>
          <w:szCs w:val="20"/>
        </w:rPr>
        <w:t xml:space="preserve"> indikátoru </w:t>
      </w:r>
      <w:r w:rsidRPr="00DA2EAD">
        <w:rPr>
          <w:rFonts w:asciiTheme="minorHAnsi" w:hAnsiTheme="minorHAnsi" w:cs="Tahoma"/>
          <w:b/>
          <w:sz w:val="20"/>
          <w:szCs w:val="20"/>
        </w:rPr>
        <w:t xml:space="preserve">  </w:t>
      </w:r>
      <w:r w:rsidR="00A46C5F">
        <w:rPr>
          <w:rFonts w:asciiTheme="minorHAnsi" w:hAnsiTheme="minorHAnsi" w:cs="Tahoma"/>
          <w:b/>
          <w:sz w:val="20"/>
          <w:szCs w:val="20"/>
        </w:rPr>
        <w:t>20 %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954"/>
        <w:gridCol w:w="1739"/>
      </w:tblGrid>
      <w:tr w:rsidR="00A46C5F" w:rsidRPr="007D0BE6" w:rsidTr="006B0FCD">
        <w:tc>
          <w:tcPr>
            <w:tcW w:w="2264" w:type="dxa"/>
            <w:shd w:val="clear" w:color="auto" w:fill="auto"/>
          </w:tcPr>
          <w:p w:rsidR="00A46C5F" w:rsidRPr="007D0BE6" w:rsidRDefault="00A46C5F" w:rsidP="006B0FCD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referencí</w:t>
            </w:r>
          </w:p>
        </w:tc>
        <w:tc>
          <w:tcPr>
            <w:tcW w:w="1954" w:type="dxa"/>
          </w:tcPr>
          <w:p w:rsidR="00A46C5F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0-9 zakázek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6B0FCD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 xml:space="preserve">nad 10 zakázek </w:t>
            </w:r>
          </w:p>
        </w:tc>
      </w:tr>
      <w:tr w:rsidR="00A46C5F" w:rsidRPr="007D0BE6" w:rsidTr="006B0FCD">
        <w:tc>
          <w:tcPr>
            <w:tcW w:w="2264" w:type="dxa"/>
            <w:shd w:val="clear" w:color="auto" w:fill="auto"/>
          </w:tcPr>
          <w:p w:rsidR="00A46C5F" w:rsidRPr="007D0BE6" w:rsidRDefault="00A46C5F" w:rsidP="006B0FCD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přidělených bodů</w:t>
            </w:r>
          </w:p>
        </w:tc>
        <w:tc>
          <w:tcPr>
            <w:tcW w:w="1954" w:type="dxa"/>
          </w:tcPr>
          <w:p w:rsidR="00A46C5F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za každou referenci 10 bodů 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6B0FCD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100</w:t>
            </w:r>
          </w:p>
        </w:tc>
      </w:tr>
    </w:tbl>
    <w:p w:rsidR="002E317E" w:rsidRPr="00DA2EAD" w:rsidRDefault="002E317E" w:rsidP="007D0BE6">
      <w:pPr>
        <w:spacing w:before="120"/>
        <w:ind w:left="426"/>
        <w:jc w:val="both"/>
        <w:rPr>
          <w:rFonts w:asciiTheme="minorHAnsi" w:hAnsiTheme="minorHAnsi" w:cs="Tahoma"/>
          <w:b/>
          <w:sz w:val="20"/>
          <w:szCs w:val="20"/>
        </w:rPr>
      </w:pPr>
    </w:p>
    <w:p w:rsidR="00004431" w:rsidRPr="007D0BE6" w:rsidRDefault="00004431" w:rsidP="00004431">
      <w:pPr>
        <w:pStyle w:val="ZD2rove"/>
        <w:numPr>
          <w:ilvl w:val="0"/>
          <w:numId w:val="0"/>
        </w:numPr>
        <w:rPr>
          <w:rFonts w:asciiTheme="minorHAnsi" w:hAnsiTheme="minorHAnsi"/>
          <w:sz w:val="22"/>
          <w:lang w:val="cs-CZ"/>
        </w:rPr>
      </w:pPr>
      <w:r>
        <w:rPr>
          <w:rFonts w:asciiTheme="minorHAnsi" w:hAnsiTheme="minorHAnsi"/>
          <w:sz w:val="22"/>
          <w:lang w:val="cs-CZ"/>
        </w:rPr>
        <w:t xml:space="preserve">Počet přiřazených bodů v rámci tohoto kritéria ( </w:t>
      </w:r>
      <w:proofErr w:type="gramStart"/>
      <w:r>
        <w:rPr>
          <w:rFonts w:asciiTheme="minorHAnsi" w:hAnsiTheme="minorHAnsi"/>
          <w:sz w:val="22"/>
          <w:lang w:val="cs-CZ"/>
        </w:rPr>
        <w:t xml:space="preserve">BH </w:t>
      </w:r>
      <w:r w:rsidRPr="007D0BE6">
        <w:rPr>
          <w:rFonts w:asciiTheme="minorHAnsi" w:hAnsiTheme="minorHAnsi"/>
          <w:sz w:val="22"/>
          <w:lang w:val="cs-CZ"/>
        </w:rPr>
        <w:t xml:space="preserve"> </w:t>
      </w:r>
      <w:r>
        <w:rPr>
          <w:rFonts w:asciiTheme="minorHAnsi" w:hAnsiTheme="minorHAnsi"/>
          <w:sz w:val="22"/>
          <w:lang w:val="cs-CZ"/>
        </w:rPr>
        <w:t>3 ) je</w:t>
      </w:r>
      <w:proofErr w:type="gramEnd"/>
      <w:r>
        <w:rPr>
          <w:rFonts w:asciiTheme="minorHAnsi" w:hAnsiTheme="minorHAnsi"/>
          <w:sz w:val="22"/>
          <w:lang w:val="cs-CZ"/>
        </w:rPr>
        <w:t xml:space="preserve"> výsledkem vzorce</w:t>
      </w:r>
    </w:p>
    <w:p w:rsidR="00004431" w:rsidRPr="000A32BD" w:rsidRDefault="00004431" w:rsidP="00004431">
      <w:pPr>
        <w:pStyle w:val="ZD2rove"/>
        <w:numPr>
          <w:ilvl w:val="0"/>
          <w:numId w:val="0"/>
        </w:numPr>
        <w:rPr>
          <w:rFonts w:asciiTheme="minorHAnsi" w:hAnsiTheme="minorHAnsi"/>
          <w:sz w:val="22"/>
          <w:lang w:val="cs-CZ"/>
        </w:rPr>
      </w:pPr>
      <w:r w:rsidRPr="007D0BE6">
        <w:rPr>
          <w:rFonts w:asciiTheme="minorHAnsi" w:hAnsiTheme="minorHAnsi"/>
          <w:sz w:val="22"/>
          <w:lang w:val="cs-CZ"/>
        </w:rPr>
        <w:t xml:space="preserve">  </w:t>
      </w:r>
    </w:p>
    <w:p w:rsidR="00361F1E" w:rsidRPr="00616A7C" w:rsidRDefault="00A46C5F" w:rsidP="00616A7C">
      <w:pPr>
        <w:spacing w:after="0" w:line="240" w:lineRule="auto"/>
        <w:jc w:val="both"/>
        <w:rPr>
          <w:rFonts w:asciiTheme="minorHAnsi" w:hAnsiTheme="minorHAnsi" w:cs="Tahoma"/>
          <w:i/>
        </w:rPr>
      </w:pPr>
      <w:r w:rsidRPr="00A46C5F">
        <w:rPr>
          <w:rFonts w:asciiTheme="minorHAnsi" w:hAnsiTheme="minorHAnsi" w:cs="Tahoma"/>
          <w:i/>
        </w:rPr>
        <w:t>(</w:t>
      </w:r>
      <w:r>
        <w:rPr>
          <w:rFonts w:asciiTheme="minorHAnsi" w:hAnsiTheme="minorHAnsi" w:cs="Tahoma"/>
          <w:i/>
        </w:rPr>
        <w:t>Body indikátoru 3</w:t>
      </w:r>
      <w:r w:rsidRPr="00A46C5F">
        <w:rPr>
          <w:rFonts w:asciiTheme="minorHAnsi" w:hAnsiTheme="minorHAnsi" w:cs="Tahoma"/>
          <w:i/>
        </w:rPr>
        <w:t xml:space="preserve">.1 hodnocené </w:t>
      </w:r>
      <w:proofErr w:type="gramStart"/>
      <w:r w:rsidRPr="00A46C5F">
        <w:rPr>
          <w:rFonts w:asciiTheme="minorHAnsi" w:hAnsiTheme="minorHAnsi" w:cs="Tahoma"/>
          <w:i/>
        </w:rPr>
        <w:t>nabídky*100*0,</w:t>
      </w:r>
      <w:r w:rsidR="00186250">
        <w:rPr>
          <w:rFonts w:asciiTheme="minorHAnsi" w:hAnsiTheme="minorHAnsi" w:cs="Tahoma"/>
          <w:i/>
        </w:rPr>
        <w:t>4</w:t>
      </w:r>
      <w:r w:rsidRPr="00A46C5F">
        <w:rPr>
          <w:rFonts w:asciiTheme="minorHAnsi" w:hAnsiTheme="minorHAnsi" w:cs="Tahoma"/>
          <w:i/>
        </w:rPr>
        <w:t>) + ( Body</w:t>
      </w:r>
      <w:proofErr w:type="gramEnd"/>
      <w:r w:rsidRPr="00A46C5F">
        <w:rPr>
          <w:rFonts w:asciiTheme="minorHAnsi" w:hAnsiTheme="minorHAnsi" w:cs="Tahoma"/>
          <w:i/>
        </w:rPr>
        <w:t xml:space="preserve"> indikátoru </w:t>
      </w:r>
      <w:r w:rsidR="00186250">
        <w:rPr>
          <w:rFonts w:asciiTheme="minorHAnsi" w:hAnsiTheme="minorHAnsi" w:cs="Tahoma"/>
          <w:i/>
        </w:rPr>
        <w:t>3</w:t>
      </w:r>
      <w:r w:rsidRPr="00A46C5F">
        <w:rPr>
          <w:rFonts w:asciiTheme="minorHAnsi" w:hAnsiTheme="minorHAnsi" w:cs="Tahoma"/>
          <w:i/>
        </w:rPr>
        <w:t>.2 hodnocené nabídky *100*0,</w:t>
      </w:r>
      <w:r w:rsidR="00186250">
        <w:rPr>
          <w:rFonts w:asciiTheme="minorHAnsi" w:hAnsiTheme="minorHAnsi" w:cs="Tahoma"/>
          <w:i/>
        </w:rPr>
        <w:t>2</w:t>
      </w:r>
      <w:r w:rsidRPr="00A46C5F">
        <w:rPr>
          <w:rFonts w:asciiTheme="minorHAnsi" w:hAnsiTheme="minorHAnsi" w:cs="Tahoma"/>
          <w:i/>
        </w:rPr>
        <w:t xml:space="preserve">)+ (Body indikátoru </w:t>
      </w:r>
      <w:r w:rsidR="00186250">
        <w:rPr>
          <w:rFonts w:asciiTheme="minorHAnsi" w:hAnsiTheme="minorHAnsi" w:cs="Tahoma"/>
          <w:i/>
        </w:rPr>
        <w:t>3</w:t>
      </w:r>
      <w:r w:rsidRPr="00A46C5F">
        <w:rPr>
          <w:rFonts w:asciiTheme="minorHAnsi" w:hAnsiTheme="minorHAnsi" w:cs="Tahoma"/>
          <w:i/>
        </w:rPr>
        <w:t xml:space="preserve">.3 hodnocené nabídky *100*0,2) </w:t>
      </w:r>
      <w:r w:rsidR="00186250" w:rsidRPr="00A46C5F">
        <w:rPr>
          <w:rFonts w:asciiTheme="minorHAnsi" w:hAnsiTheme="minorHAnsi" w:cs="Tahoma"/>
          <w:i/>
        </w:rPr>
        <w:t xml:space="preserve">+ (Body indikátoru </w:t>
      </w:r>
      <w:r w:rsidR="00186250">
        <w:rPr>
          <w:rFonts w:asciiTheme="minorHAnsi" w:hAnsiTheme="minorHAnsi" w:cs="Tahoma"/>
          <w:i/>
        </w:rPr>
        <w:t>3</w:t>
      </w:r>
      <w:r w:rsidR="00186250" w:rsidRPr="00A46C5F">
        <w:rPr>
          <w:rFonts w:asciiTheme="minorHAnsi" w:hAnsiTheme="minorHAnsi" w:cs="Tahoma"/>
          <w:i/>
        </w:rPr>
        <w:t>.</w:t>
      </w:r>
      <w:r w:rsidR="00186250">
        <w:rPr>
          <w:rFonts w:asciiTheme="minorHAnsi" w:hAnsiTheme="minorHAnsi" w:cs="Tahoma"/>
          <w:i/>
        </w:rPr>
        <w:t>4</w:t>
      </w:r>
      <w:r w:rsidR="00186250" w:rsidRPr="00A46C5F">
        <w:rPr>
          <w:rFonts w:asciiTheme="minorHAnsi" w:hAnsiTheme="minorHAnsi" w:cs="Tahoma"/>
          <w:i/>
        </w:rPr>
        <w:t xml:space="preserve"> hodnocené nabídky *100*0,2) </w:t>
      </w:r>
      <w:r w:rsidRPr="00A46C5F">
        <w:rPr>
          <w:rFonts w:asciiTheme="minorHAnsi" w:hAnsiTheme="minorHAnsi" w:cs="Tahoma"/>
          <w:i/>
        </w:rPr>
        <w:t xml:space="preserve">= </w:t>
      </w:r>
      <w:r w:rsidRPr="00A46C5F">
        <w:rPr>
          <w:rFonts w:asciiTheme="minorHAnsi" w:hAnsiTheme="minorHAnsi" w:cs="Tahoma"/>
          <w:b/>
          <w:i/>
        </w:rPr>
        <w:t>celkový počet bodů hodnocené nabídky</w:t>
      </w:r>
    </w:p>
    <w:p w:rsidR="003977FF" w:rsidRPr="002E317E" w:rsidRDefault="003977FF" w:rsidP="007D0BE6">
      <w:pPr>
        <w:spacing w:before="120"/>
        <w:ind w:left="426"/>
        <w:jc w:val="both"/>
        <w:rPr>
          <w:rFonts w:asciiTheme="minorHAnsi" w:hAnsiTheme="minorHAnsi" w:cs="Tahoma"/>
        </w:rPr>
      </w:pPr>
      <w:proofErr w:type="gramStart"/>
      <w:r w:rsidRPr="002E317E">
        <w:rPr>
          <w:rFonts w:asciiTheme="minorHAnsi" w:hAnsiTheme="minorHAnsi" w:cs="Tahoma"/>
        </w:rPr>
        <w:t>Výsledné  bodové</w:t>
      </w:r>
      <w:proofErr w:type="gramEnd"/>
      <w:r w:rsidRPr="002E317E">
        <w:rPr>
          <w:rFonts w:asciiTheme="minorHAnsi" w:hAnsiTheme="minorHAnsi" w:cs="Tahoma"/>
        </w:rPr>
        <w:t xml:space="preserve"> hodnocení  posuzované nabídky je součtem  bodů  dílčích hodnotících kritérií</w:t>
      </w:r>
    </w:p>
    <w:p w:rsidR="00B01D0D" w:rsidRPr="00DA2EAD" w:rsidRDefault="00B01D0D" w:rsidP="007D0BE6">
      <w:pPr>
        <w:spacing w:before="120"/>
        <w:ind w:left="426"/>
        <w:jc w:val="both"/>
        <w:rPr>
          <w:rFonts w:asciiTheme="minorHAnsi" w:hAnsiTheme="minorHAnsi" w:cs="Tahoma"/>
          <w:sz w:val="26"/>
        </w:rPr>
      </w:pPr>
      <w:r>
        <w:rPr>
          <w:rFonts w:asciiTheme="minorHAnsi" w:hAnsiTheme="minorHAnsi" w:cs="Tahoma"/>
          <w:sz w:val="26"/>
        </w:rPr>
        <w:t>BH</w:t>
      </w:r>
      <w:r w:rsidR="002E317E">
        <w:rPr>
          <w:rFonts w:asciiTheme="minorHAnsi" w:hAnsiTheme="minorHAnsi" w:cs="Tahoma"/>
          <w:sz w:val="26"/>
        </w:rPr>
        <w:t>N</w:t>
      </w:r>
      <w:r>
        <w:rPr>
          <w:rFonts w:asciiTheme="minorHAnsi" w:hAnsiTheme="minorHAnsi" w:cs="Tahoma"/>
          <w:sz w:val="26"/>
        </w:rPr>
        <w:t xml:space="preserve"> = </w:t>
      </w:r>
      <w:r w:rsidR="00186250">
        <w:rPr>
          <w:rFonts w:asciiTheme="minorHAnsi" w:hAnsiTheme="minorHAnsi" w:cs="Tahoma"/>
          <w:sz w:val="26"/>
        </w:rPr>
        <w:t xml:space="preserve">0,5 * </w:t>
      </w:r>
      <w:r>
        <w:rPr>
          <w:rFonts w:asciiTheme="minorHAnsi" w:hAnsiTheme="minorHAnsi" w:cs="Tahoma"/>
          <w:sz w:val="26"/>
        </w:rPr>
        <w:t>BH1</w:t>
      </w:r>
      <w:r w:rsidR="00186250">
        <w:rPr>
          <w:rFonts w:asciiTheme="minorHAnsi" w:hAnsiTheme="minorHAnsi" w:cs="Tahoma"/>
          <w:sz w:val="26"/>
        </w:rPr>
        <w:t xml:space="preserve"> </w:t>
      </w:r>
      <w:r>
        <w:rPr>
          <w:rFonts w:asciiTheme="minorHAnsi" w:hAnsiTheme="minorHAnsi" w:cs="Tahoma"/>
          <w:sz w:val="26"/>
        </w:rPr>
        <w:t>+</w:t>
      </w:r>
      <w:r w:rsidR="00186250">
        <w:rPr>
          <w:rFonts w:asciiTheme="minorHAnsi" w:hAnsiTheme="minorHAnsi" w:cs="Tahoma"/>
          <w:sz w:val="26"/>
        </w:rPr>
        <w:t xml:space="preserve"> 0,2 * </w:t>
      </w:r>
      <w:r>
        <w:rPr>
          <w:rFonts w:asciiTheme="minorHAnsi" w:hAnsiTheme="minorHAnsi" w:cs="Tahoma"/>
          <w:sz w:val="26"/>
        </w:rPr>
        <w:t>BH2+</w:t>
      </w:r>
      <w:r w:rsidR="00186250">
        <w:rPr>
          <w:rFonts w:asciiTheme="minorHAnsi" w:hAnsiTheme="minorHAnsi" w:cs="Tahoma"/>
          <w:sz w:val="26"/>
        </w:rPr>
        <w:t xml:space="preserve"> 0,3 * </w:t>
      </w:r>
      <w:r>
        <w:rPr>
          <w:rFonts w:asciiTheme="minorHAnsi" w:hAnsiTheme="minorHAnsi" w:cs="Tahoma"/>
          <w:sz w:val="26"/>
        </w:rPr>
        <w:t xml:space="preserve">BH3 </w:t>
      </w:r>
    </w:p>
    <w:sectPr w:rsidR="00B01D0D" w:rsidRPr="00DA2E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3B" w:rsidRDefault="00636E3B" w:rsidP="006412F0">
      <w:pPr>
        <w:spacing w:after="0" w:line="240" w:lineRule="auto"/>
      </w:pPr>
      <w:r>
        <w:separator/>
      </w:r>
    </w:p>
  </w:endnote>
  <w:endnote w:type="continuationSeparator" w:id="0">
    <w:p w:rsidR="00636E3B" w:rsidRDefault="00636E3B" w:rsidP="0064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593989"/>
      <w:docPartObj>
        <w:docPartGallery w:val="Page Numbers (Bottom of Page)"/>
        <w:docPartUnique/>
      </w:docPartObj>
    </w:sdtPr>
    <w:sdtEndPr/>
    <w:sdtContent>
      <w:p w:rsidR="00782CF0" w:rsidRDefault="00782CF0">
        <w:pPr>
          <w:pStyle w:val="Zpat"/>
          <w:jc w:val="right"/>
        </w:pPr>
        <w:r>
          <w:t>--------------------------------------------------------------------------------------------------------------------------------------</w:t>
        </w:r>
      </w:p>
      <w:p w:rsidR="00782CF0" w:rsidRDefault="00782C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F75">
          <w:rPr>
            <w:noProof/>
          </w:rPr>
          <w:t>2</w:t>
        </w:r>
        <w:r>
          <w:fldChar w:fldCharType="end"/>
        </w:r>
      </w:p>
    </w:sdtContent>
  </w:sdt>
  <w:p w:rsidR="006412F0" w:rsidRPr="00CA03D9" w:rsidRDefault="00782CF0">
    <w:pPr>
      <w:rPr>
        <w:i/>
      </w:rPr>
    </w:pPr>
    <w:r w:rsidRPr="00CA03D9">
      <w:rPr>
        <w:i/>
      </w:rPr>
      <w:t xml:space="preserve">Veřejná zakázka Změna č.2 Územního plánu Znojmo, příloha </w:t>
    </w:r>
    <w:proofErr w:type="gramStart"/>
    <w:r w:rsidRPr="00CA03D9">
      <w:rPr>
        <w:i/>
      </w:rPr>
      <w:t>č.4</w:t>
    </w:r>
    <w:proofErr w:type="gramEnd"/>
    <w:r w:rsidRPr="00CA03D9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3B" w:rsidRDefault="00636E3B" w:rsidP="006412F0">
      <w:pPr>
        <w:spacing w:after="0" w:line="240" w:lineRule="auto"/>
      </w:pPr>
      <w:r>
        <w:separator/>
      </w:r>
    </w:p>
  </w:footnote>
  <w:footnote w:type="continuationSeparator" w:id="0">
    <w:p w:rsidR="00636E3B" w:rsidRDefault="00636E3B" w:rsidP="0064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D9" w:rsidRPr="009C30E5" w:rsidRDefault="00CA03D9">
    <w:pPr>
      <w:pStyle w:val="Zhlav"/>
    </w:pPr>
    <w:r w:rsidRPr="009C30E5"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25883"/>
    <w:multiLevelType w:val="hybridMultilevel"/>
    <w:tmpl w:val="0E8E9BBC"/>
    <w:lvl w:ilvl="0" w:tplc="0BA64E44"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4647A58"/>
    <w:multiLevelType w:val="hybridMultilevel"/>
    <w:tmpl w:val="CF880F40"/>
    <w:lvl w:ilvl="0" w:tplc="C174FD5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A2267"/>
    <w:multiLevelType w:val="hybridMultilevel"/>
    <w:tmpl w:val="30FA41DE"/>
    <w:lvl w:ilvl="0" w:tplc="DF2064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212FB"/>
    <w:multiLevelType w:val="multilevel"/>
    <w:tmpl w:val="897AACD2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E620B3"/>
    <w:multiLevelType w:val="hybridMultilevel"/>
    <w:tmpl w:val="CF880F40"/>
    <w:lvl w:ilvl="0" w:tplc="C174FD5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E6"/>
    <w:rsid w:val="00004431"/>
    <w:rsid w:val="000A32BD"/>
    <w:rsid w:val="00186250"/>
    <w:rsid w:val="0022331C"/>
    <w:rsid w:val="00261627"/>
    <w:rsid w:val="0028796B"/>
    <w:rsid w:val="002C6FDA"/>
    <w:rsid w:val="002E317E"/>
    <w:rsid w:val="00332400"/>
    <w:rsid w:val="00361F1E"/>
    <w:rsid w:val="003977FF"/>
    <w:rsid w:val="003D566A"/>
    <w:rsid w:val="0055449C"/>
    <w:rsid w:val="00587334"/>
    <w:rsid w:val="00616A7C"/>
    <w:rsid w:val="00636E3B"/>
    <w:rsid w:val="006412F0"/>
    <w:rsid w:val="006A68E6"/>
    <w:rsid w:val="006B0DE6"/>
    <w:rsid w:val="006C5B1F"/>
    <w:rsid w:val="006E57AD"/>
    <w:rsid w:val="007239CE"/>
    <w:rsid w:val="00757317"/>
    <w:rsid w:val="00782CF0"/>
    <w:rsid w:val="007D0BE6"/>
    <w:rsid w:val="009C30E5"/>
    <w:rsid w:val="00A04E39"/>
    <w:rsid w:val="00A46C5F"/>
    <w:rsid w:val="00A8191A"/>
    <w:rsid w:val="00B01D0D"/>
    <w:rsid w:val="00B717A0"/>
    <w:rsid w:val="00BD243C"/>
    <w:rsid w:val="00C11F75"/>
    <w:rsid w:val="00C55382"/>
    <w:rsid w:val="00C654E4"/>
    <w:rsid w:val="00CA03D9"/>
    <w:rsid w:val="00D656B1"/>
    <w:rsid w:val="00DA2EAD"/>
    <w:rsid w:val="00EC6880"/>
    <w:rsid w:val="00F34A13"/>
    <w:rsid w:val="00F35ACA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A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lnek">
    <w:name w:val="ZD článek"/>
    <w:basedOn w:val="Normln"/>
    <w:qFormat/>
    <w:rsid w:val="007D0BE6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hAnsi="Tahoma"/>
      <w:b/>
      <w:caps/>
      <w:sz w:val="20"/>
      <w:lang w:val="x-none"/>
    </w:rPr>
  </w:style>
  <w:style w:type="paragraph" w:customStyle="1" w:styleId="ZD2rove">
    <w:name w:val="ZD 2. úroveň"/>
    <w:basedOn w:val="Normln"/>
    <w:link w:val="ZD2roveChar"/>
    <w:qFormat/>
    <w:rsid w:val="007D0BE6"/>
    <w:pPr>
      <w:numPr>
        <w:ilvl w:val="1"/>
        <w:numId w:val="1"/>
      </w:numPr>
      <w:spacing w:before="120" w:after="0" w:line="240" w:lineRule="auto"/>
      <w:jc w:val="both"/>
    </w:pPr>
    <w:rPr>
      <w:rFonts w:ascii="Tahoma" w:hAnsi="Tahoma"/>
      <w:sz w:val="20"/>
      <w:lang w:val="x-none"/>
    </w:rPr>
  </w:style>
  <w:style w:type="character" w:customStyle="1" w:styleId="ZD2roveChar">
    <w:name w:val="ZD 2. úroveň Char"/>
    <w:link w:val="ZD2rove"/>
    <w:rsid w:val="007D0BE6"/>
    <w:rPr>
      <w:rFonts w:ascii="Tahoma" w:eastAsia="Calibri" w:hAnsi="Tahoma" w:cs="Times New Roman"/>
      <w:sz w:val="20"/>
      <w:lang w:val="x-none"/>
    </w:rPr>
  </w:style>
  <w:style w:type="paragraph" w:styleId="Odstavecseseznamem">
    <w:name w:val="List Paragraph"/>
    <w:basedOn w:val="Normln"/>
    <w:uiPriority w:val="34"/>
    <w:qFormat/>
    <w:rsid w:val="007D0BE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A2EA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EAD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2F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2F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A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lnek">
    <w:name w:val="ZD článek"/>
    <w:basedOn w:val="Normln"/>
    <w:qFormat/>
    <w:rsid w:val="007D0BE6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hAnsi="Tahoma"/>
      <w:b/>
      <w:caps/>
      <w:sz w:val="20"/>
      <w:lang w:val="x-none"/>
    </w:rPr>
  </w:style>
  <w:style w:type="paragraph" w:customStyle="1" w:styleId="ZD2rove">
    <w:name w:val="ZD 2. úroveň"/>
    <w:basedOn w:val="Normln"/>
    <w:link w:val="ZD2roveChar"/>
    <w:qFormat/>
    <w:rsid w:val="007D0BE6"/>
    <w:pPr>
      <w:numPr>
        <w:ilvl w:val="1"/>
        <w:numId w:val="1"/>
      </w:numPr>
      <w:spacing w:before="120" w:after="0" w:line="240" w:lineRule="auto"/>
      <w:jc w:val="both"/>
    </w:pPr>
    <w:rPr>
      <w:rFonts w:ascii="Tahoma" w:hAnsi="Tahoma"/>
      <w:sz w:val="20"/>
      <w:lang w:val="x-none"/>
    </w:rPr>
  </w:style>
  <w:style w:type="character" w:customStyle="1" w:styleId="ZD2roveChar">
    <w:name w:val="ZD 2. úroveň Char"/>
    <w:link w:val="ZD2rove"/>
    <w:rsid w:val="007D0BE6"/>
    <w:rPr>
      <w:rFonts w:ascii="Tahoma" w:eastAsia="Calibri" w:hAnsi="Tahoma" w:cs="Times New Roman"/>
      <w:sz w:val="20"/>
      <w:lang w:val="x-none"/>
    </w:rPr>
  </w:style>
  <w:style w:type="paragraph" w:styleId="Odstavecseseznamem">
    <w:name w:val="List Paragraph"/>
    <w:basedOn w:val="Normln"/>
    <w:uiPriority w:val="34"/>
    <w:qFormat/>
    <w:rsid w:val="007D0BE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A2EA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EAD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2F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2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arch. Alena Kolmanová</dc:creator>
  <cp:lastModifiedBy>Ing. arch. Alena Kolmanová</cp:lastModifiedBy>
  <cp:revision>4</cp:revision>
  <cp:lastPrinted>2019-08-16T08:16:00Z</cp:lastPrinted>
  <dcterms:created xsi:type="dcterms:W3CDTF">2019-08-21T06:11:00Z</dcterms:created>
  <dcterms:modified xsi:type="dcterms:W3CDTF">2019-08-21T06:25:00Z</dcterms:modified>
</cp:coreProperties>
</file>