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7A" w:rsidRPr="00C657AE" w:rsidRDefault="00C657AE" w:rsidP="00F37CCD">
      <w:pPr>
        <w:ind w:left="5664" w:hanging="561"/>
        <w:rPr>
          <w:b/>
          <w:sz w:val="22"/>
          <w:szCs w:val="22"/>
        </w:rPr>
      </w:pPr>
      <w:r>
        <w:rPr>
          <w:b/>
        </w:rPr>
        <w:t xml:space="preserve">  </w:t>
      </w:r>
      <w:r w:rsidR="00216BF0">
        <w:rPr>
          <w:b/>
        </w:rPr>
        <w:t xml:space="preserve">  </w:t>
      </w:r>
      <w:r w:rsidR="004B0067" w:rsidRPr="004B0067">
        <w:rPr>
          <w:b/>
          <w:sz w:val="22"/>
          <w:szCs w:val="22"/>
        </w:rPr>
        <w:t xml:space="preserve">                                                                         </w:t>
      </w:r>
      <w:r w:rsidR="00D15C7A">
        <w:rPr>
          <w:b/>
          <w:sz w:val="22"/>
          <w:szCs w:val="22"/>
        </w:rPr>
        <w:t xml:space="preserve">                              </w:t>
      </w:r>
      <w:r w:rsidR="00F37CCD">
        <w:rPr>
          <w:b/>
          <w:sz w:val="22"/>
          <w:szCs w:val="22"/>
        </w:rPr>
        <w:t>Všetkým záujemcom</w:t>
      </w:r>
    </w:p>
    <w:p w:rsidR="00216BF0" w:rsidRPr="00C657AE" w:rsidRDefault="00C657AE" w:rsidP="004B0067">
      <w:pPr>
        <w:ind w:left="5664" w:hanging="561"/>
        <w:rPr>
          <w:b/>
          <w:sz w:val="22"/>
          <w:szCs w:val="22"/>
        </w:rPr>
      </w:pPr>
      <w:r>
        <w:rPr>
          <w:b/>
          <w:sz w:val="22"/>
          <w:szCs w:val="22"/>
        </w:rPr>
        <w:t xml:space="preserve">    </w:t>
      </w:r>
      <w:r w:rsidR="00216BF0" w:rsidRPr="00C657AE">
        <w:rPr>
          <w:b/>
          <w:sz w:val="22"/>
          <w:szCs w:val="22"/>
        </w:rPr>
        <w:t xml:space="preserve">  </w:t>
      </w:r>
    </w:p>
    <w:p w:rsidR="00CA1B61" w:rsidRPr="00C657AE" w:rsidRDefault="00CA1B61" w:rsidP="00CA1B61">
      <w:pPr>
        <w:rPr>
          <w:sz w:val="22"/>
          <w:szCs w:val="22"/>
        </w:rPr>
      </w:pPr>
    </w:p>
    <w:p w:rsidR="00CA1B61" w:rsidRPr="00C657AE" w:rsidRDefault="00CA1B61" w:rsidP="00CA1B61">
      <w:pPr>
        <w:rPr>
          <w:sz w:val="22"/>
          <w:szCs w:val="22"/>
        </w:rPr>
      </w:pPr>
    </w:p>
    <w:p w:rsidR="00CA1B61" w:rsidRPr="00C657AE" w:rsidRDefault="00CA1B61" w:rsidP="00CA1B61">
      <w:pPr>
        <w:pStyle w:val="Noparagraphstyle"/>
        <w:tabs>
          <w:tab w:val="left" w:pos="2127"/>
          <w:tab w:val="left" w:pos="3686"/>
          <w:tab w:val="left" w:pos="4820"/>
          <w:tab w:val="left" w:pos="7088"/>
        </w:tabs>
        <w:rPr>
          <w:rFonts w:ascii="Times New Roman" w:hAnsi="Times New Roman"/>
          <w:sz w:val="22"/>
          <w:szCs w:val="22"/>
        </w:rPr>
      </w:pPr>
      <w:r w:rsidRPr="00C657AE">
        <w:rPr>
          <w:rFonts w:ascii="Times New Roman" w:hAnsi="Times New Roman"/>
          <w:sz w:val="22"/>
          <w:szCs w:val="22"/>
        </w:rPr>
        <w:t>Váš list číslo / zo dňa</w:t>
      </w:r>
      <w:r w:rsidRPr="00C657AE">
        <w:rPr>
          <w:rFonts w:ascii="Times New Roman" w:hAnsi="Times New Roman"/>
          <w:sz w:val="22"/>
          <w:szCs w:val="22"/>
        </w:rPr>
        <w:tab/>
      </w:r>
      <w:r w:rsidR="00216BF0" w:rsidRPr="00C657AE">
        <w:rPr>
          <w:rFonts w:ascii="Times New Roman" w:hAnsi="Times New Roman"/>
          <w:sz w:val="22"/>
          <w:szCs w:val="22"/>
        </w:rPr>
        <w:t xml:space="preserve">    </w:t>
      </w:r>
      <w:r w:rsidR="00B85CAB" w:rsidRPr="00C657AE">
        <w:rPr>
          <w:rFonts w:ascii="Times New Roman" w:hAnsi="Times New Roman"/>
          <w:sz w:val="22"/>
          <w:szCs w:val="22"/>
        </w:rPr>
        <w:t xml:space="preserve">   </w:t>
      </w:r>
      <w:r w:rsidR="00216BF0" w:rsidRPr="00C657AE">
        <w:rPr>
          <w:rFonts w:ascii="Times New Roman" w:hAnsi="Times New Roman"/>
          <w:sz w:val="22"/>
          <w:szCs w:val="22"/>
        </w:rPr>
        <w:t xml:space="preserve">    </w:t>
      </w:r>
      <w:r w:rsidRPr="00C657AE">
        <w:rPr>
          <w:rFonts w:ascii="Times New Roman" w:hAnsi="Times New Roman"/>
          <w:sz w:val="22"/>
          <w:szCs w:val="22"/>
        </w:rPr>
        <w:t>Naše číslo</w:t>
      </w:r>
      <w:r w:rsidRPr="00C657AE">
        <w:rPr>
          <w:rFonts w:ascii="Times New Roman" w:hAnsi="Times New Roman"/>
          <w:sz w:val="22"/>
          <w:szCs w:val="22"/>
        </w:rPr>
        <w:tab/>
      </w:r>
      <w:r w:rsidR="00216BF0" w:rsidRPr="00C657AE">
        <w:rPr>
          <w:rFonts w:ascii="Times New Roman" w:hAnsi="Times New Roman"/>
          <w:sz w:val="22"/>
          <w:szCs w:val="22"/>
        </w:rPr>
        <w:t xml:space="preserve">           </w:t>
      </w:r>
      <w:r w:rsidR="00B85CAB" w:rsidRPr="00C657AE">
        <w:rPr>
          <w:rFonts w:ascii="Times New Roman" w:hAnsi="Times New Roman"/>
          <w:sz w:val="22"/>
          <w:szCs w:val="22"/>
        </w:rPr>
        <w:t xml:space="preserve">     </w:t>
      </w:r>
      <w:r w:rsidR="00216BF0" w:rsidRPr="00C657AE">
        <w:rPr>
          <w:rFonts w:ascii="Times New Roman" w:hAnsi="Times New Roman"/>
          <w:sz w:val="22"/>
          <w:szCs w:val="22"/>
        </w:rPr>
        <w:t xml:space="preserve">  </w:t>
      </w:r>
      <w:r w:rsidRPr="00C657AE">
        <w:rPr>
          <w:rFonts w:ascii="Times New Roman" w:hAnsi="Times New Roman"/>
          <w:sz w:val="22"/>
          <w:szCs w:val="22"/>
        </w:rPr>
        <w:t>Vybavuje / linka</w:t>
      </w:r>
      <w:r w:rsidRPr="00C657AE">
        <w:rPr>
          <w:rFonts w:ascii="Times New Roman" w:hAnsi="Times New Roman"/>
          <w:sz w:val="22"/>
          <w:szCs w:val="22"/>
        </w:rPr>
        <w:tab/>
      </w:r>
      <w:r w:rsidR="00B85CAB" w:rsidRPr="00C657AE">
        <w:rPr>
          <w:rFonts w:ascii="Times New Roman" w:hAnsi="Times New Roman"/>
          <w:sz w:val="22"/>
          <w:szCs w:val="22"/>
        </w:rPr>
        <w:t xml:space="preserve">    </w:t>
      </w:r>
      <w:r w:rsidRPr="00C657AE">
        <w:rPr>
          <w:rFonts w:ascii="Times New Roman" w:hAnsi="Times New Roman"/>
          <w:sz w:val="22"/>
          <w:szCs w:val="22"/>
        </w:rPr>
        <w:t>Banská Bystrica</w:t>
      </w:r>
    </w:p>
    <w:p w:rsidR="004704BC" w:rsidRPr="00C657AE" w:rsidRDefault="005E769C" w:rsidP="00B85CAB">
      <w:pPr>
        <w:pStyle w:val="Noparagraphstyle"/>
        <w:tabs>
          <w:tab w:val="left" w:pos="2127"/>
          <w:tab w:val="left" w:pos="3686"/>
          <w:tab w:val="left" w:pos="4678"/>
          <w:tab w:val="left" w:pos="7088"/>
        </w:tabs>
        <w:rPr>
          <w:rFonts w:ascii="Times New Roman" w:hAnsi="Times New Roman"/>
          <w:sz w:val="22"/>
          <w:szCs w:val="22"/>
        </w:rPr>
      </w:pPr>
      <w:r>
        <w:rPr>
          <w:rFonts w:ascii="Times New Roman" w:hAnsi="Times New Roman"/>
          <w:sz w:val="22"/>
          <w:szCs w:val="22"/>
        </w:rPr>
        <w:t xml:space="preserve">     </w:t>
      </w:r>
      <w:r w:rsidR="006A6655">
        <w:rPr>
          <w:rFonts w:ascii="Times New Roman" w:hAnsi="Times New Roman"/>
          <w:sz w:val="22"/>
          <w:szCs w:val="22"/>
        </w:rPr>
        <w:t xml:space="preserve"> </w:t>
      </w:r>
      <w:r w:rsidR="00711114">
        <w:rPr>
          <w:rFonts w:ascii="Times New Roman" w:hAnsi="Times New Roman"/>
          <w:sz w:val="22"/>
          <w:szCs w:val="22"/>
        </w:rPr>
        <w:t>0</w:t>
      </w:r>
      <w:r w:rsidR="00A51E92">
        <w:rPr>
          <w:rFonts w:ascii="Times New Roman" w:hAnsi="Times New Roman"/>
          <w:sz w:val="22"/>
          <w:szCs w:val="22"/>
        </w:rPr>
        <w:t>3</w:t>
      </w:r>
      <w:r w:rsidR="006A6655">
        <w:rPr>
          <w:rFonts w:ascii="Times New Roman" w:hAnsi="Times New Roman"/>
          <w:sz w:val="22"/>
          <w:szCs w:val="22"/>
        </w:rPr>
        <w:t>.</w:t>
      </w:r>
      <w:r w:rsidR="00DB0CEB">
        <w:rPr>
          <w:rFonts w:ascii="Times New Roman" w:hAnsi="Times New Roman"/>
          <w:sz w:val="22"/>
          <w:szCs w:val="22"/>
        </w:rPr>
        <w:t>0</w:t>
      </w:r>
      <w:r w:rsidR="00A51E92">
        <w:rPr>
          <w:rFonts w:ascii="Times New Roman" w:hAnsi="Times New Roman"/>
          <w:sz w:val="22"/>
          <w:szCs w:val="22"/>
        </w:rPr>
        <w:t>6</w:t>
      </w:r>
      <w:r w:rsidR="00E82570">
        <w:rPr>
          <w:rFonts w:ascii="Times New Roman" w:hAnsi="Times New Roman"/>
          <w:sz w:val="22"/>
          <w:szCs w:val="22"/>
        </w:rPr>
        <w:t>.20</w:t>
      </w:r>
      <w:r w:rsidR="00DB0CEB">
        <w:rPr>
          <w:rFonts w:ascii="Times New Roman" w:hAnsi="Times New Roman"/>
          <w:sz w:val="22"/>
          <w:szCs w:val="22"/>
        </w:rPr>
        <w:t>2</w:t>
      </w:r>
      <w:r w:rsidR="00711114">
        <w:rPr>
          <w:rFonts w:ascii="Times New Roman" w:hAnsi="Times New Roman"/>
          <w:sz w:val="22"/>
          <w:szCs w:val="22"/>
        </w:rPr>
        <w:t>4</w:t>
      </w:r>
      <w:r w:rsidR="007959BC">
        <w:rPr>
          <w:rFonts w:ascii="Times New Roman" w:hAnsi="Times New Roman"/>
          <w:sz w:val="22"/>
          <w:szCs w:val="22"/>
        </w:rPr>
        <w:t xml:space="preserve">  </w:t>
      </w:r>
      <w:r w:rsidR="00B85CAB" w:rsidRPr="00C657AE">
        <w:rPr>
          <w:rFonts w:ascii="Times New Roman" w:hAnsi="Times New Roman"/>
          <w:sz w:val="22"/>
          <w:szCs w:val="22"/>
        </w:rPr>
        <w:t xml:space="preserve">  </w:t>
      </w:r>
      <w:r>
        <w:rPr>
          <w:rFonts w:ascii="Times New Roman" w:hAnsi="Times New Roman"/>
          <w:sz w:val="22"/>
          <w:szCs w:val="22"/>
        </w:rPr>
        <w:t xml:space="preserve">              </w:t>
      </w:r>
      <w:r w:rsidR="00EA048F">
        <w:rPr>
          <w:rFonts w:ascii="Times New Roman" w:hAnsi="Times New Roman"/>
          <w:sz w:val="22"/>
          <w:szCs w:val="22"/>
        </w:rPr>
        <w:t xml:space="preserve">  </w:t>
      </w:r>
      <w:r w:rsidR="00402E60">
        <w:rPr>
          <w:rFonts w:ascii="Times New Roman" w:hAnsi="Times New Roman"/>
          <w:sz w:val="22"/>
          <w:szCs w:val="22"/>
        </w:rPr>
        <w:t xml:space="preserve"> </w:t>
      </w:r>
      <w:r w:rsidR="006A44C8" w:rsidRPr="006A44C8">
        <w:rPr>
          <w:sz w:val="22"/>
          <w:szCs w:val="22"/>
        </w:rPr>
        <w:t>2492/2024/520</w:t>
      </w:r>
      <w:r w:rsidR="006A44C8">
        <w:rPr>
          <w:sz w:val="22"/>
          <w:szCs w:val="22"/>
        </w:rPr>
        <w:t xml:space="preserve">      </w:t>
      </w:r>
      <w:proofErr w:type="spellStart"/>
      <w:r w:rsidR="006A6655">
        <w:rPr>
          <w:rFonts w:ascii="Times New Roman" w:hAnsi="Times New Roman"/>
          <w:sz w:val="22"/>
          <w:szCs w:val="22"/>
        </w:rPr>
        <w:t>Ondríková</w:t>
      </w:r>
      <w:proofErr w:type="spellEnd"/>
      <w:r w:rsidR="006A44C8">
        <w:rPr>
          <w:rFonts w:ascii="Times New Roman" w:hAnsi="Times New Roman"/>
          <w:sz w:val="22"/>
          <w:szCs w:val="22"/>
        </w:rPr>
        <w:t>/+421 905 444 449</w:t>
      </w:r>
      <w:r w:rsidR="004704BC" w:rsidRPr="00C657AE">
        <w:rPr>
          <w:rFonts w:ascii="Times New Roman" w:hAnsi="Times New Roman"/>
          <w:sz w:val="22"/>
          <w:szCs w:val="22"/>
        </w:rPr>
        <w:tab/>
      </w:r>
      <w:r w:rsidR="00B85CAB" w:rsidRPr="00C657AE">
        <w:rPr>
          <w:rFonts w:ascii="Times New Roman" w:hAnsi="Times New Roman"/>
          <w:sz w:val="22"/>
          <w:szCs w:val="22"/>
        </w:rPr>
        <w:t xml:space="preserve">   </w:t>
      </w:r>
      <w:r w:rsidR="00CB7A6C">
        <w:rPr>
          <w:rFonts w:ascii="Times New Roman" w:hAnsi="Times New Roman"/>
          <w:sz w:val="22"/>
          <w:szCs w:val="22"/>
        </w:rPr>
        <w:t xml:space="preserve"> </w:t>
      </w:r>
      <w:r w:rsidR="006A44C8">
        <w:rPr>
          <w:rFonts w:ascii="Times New Roman" w:hAnsi="Times New Roman"/>
          <w:sz w:val="22"/>
          <w:szCs w:val="22"/>
        </w:rPr>
        <w:t xml:space="preserve">    </w:t>
      </w:r>
      <w:r w:rsidR="008E71C6">
        <w:rPr>
          <w:rFonts w:ascii="Times New Roman" w:hAnsi="Times New Roman"/>
          <w:sz w:val="22"/>
          <w:szCs w:val="22"/>
        </w:rPr>
        <w:t>1</w:t>
      </w:r>
      <w:r w:rsidR="00D76D7E">
        <w:rPr>
          <w:rFonts w:ascii="Times New Roman" w:hAnsi="Times New Roman"/>
          <w:sz w:val="22"/>
          <w:szCs w:val="22"/>
        </w:rPr>
        <w:t>8</w:t>
      </w:r>
      <w:r w:rsidR="00BB452B">
        <w:rPr>
          <w:rFonts w:ascii="Times New Roman" w:hAnsi="Times New Roman"/>
          <w:sz w:val="22"/>
          <w:szCs w:val="22"/>
        </w:rPr>
        <w:t>.</w:t>
      </w:r>
      <w:r w:rsidR="004163DB">
        <w:rPr>
          <w:rFonts w:ascii="Times New Roman" w:hAnsi="Times New Roman"/>
          <w:sz w:val="22"/>
          <w:szCs w:val="22"/>
        </w:rPr>
        <w:t>0</w:t>
      </w:r>
      <w:r w:rsidR="008F6467">
        <w:rPr>
          <w:rFonts w:ascii="Times New Roman" w:hAnsi="Times New Roman"/>
          <w:sz w:val="22"/>
          <w:szCs w:val="22"/>
        </w:rPr>
        <w:t>6</w:t>
      </w:r>
      <w:r w:rsidR="004704BC" w:rsidRPr="00C657AE">
        <w:rPr>
          <w:rFonts w:ascii="Times New Roman" w:hAnsi="Times New Roman"/>
          <w:sz w:val="22"/>
          <w:szCs w:val="22"/>
        </w:rPr>
        <w:t>.20</w:t>
      </w:r>
      <w:r w:rsidR="004163DB">
        <w:rPr>
          <w:rFonts w:ascii="Times New Roman" w:hAnsi="Times New Roman"/>
          <w:sz w:val="22"/>
          <w:szCs w:val="22"/>
        </w:rPr>
        <w:t>2</w:t>
      </w:r>
      <w:r w:rsidR="008F6467">
        <w:rPr>
          <w:rFonts w:ascii="Times New Roman" w:hAnsi="Times New Roman"/>
          <w:sz w:val="22"/>
          <w:szCs w:val="22"/>
        </w:rPr>
        <w:t>4</w:t>
      </w:r>
    </w:p>
    <w:p w:rsidR="00CA1B61" w:rsidRDefault="00EA048F" w:rsidP="00CA1B61">
      <w:pPr>
        <w:tabs>
          <w:tab w:val="left" w:pos="3080"/>
        </w:tabs>
        <w:rPr>
          <w:sz w:val="22"/>
          <w:szCs w:val="22"/>
        </w:rPr>
      </w:pPr>
      <w:r>
        <w:rPr>
          <w:sz w:val="22"/>
          <w:szCs w:val="22"/>
        </w:rPr>
        <w:t xml:space="preserve">                                              </w:t>
      </w:r>
    </w:p>
    <w:p w:rsidR="00F7614F" w:rsidRPr="00C657AE" w:rsidRDefault="00F7614F" w:rsidP="00CA1B61">
      <w:pPr>
        <w:tabs>
          <w:tab w:val="left" w:pos="3080"/>
        </w:tabs>
        <w:rPr>
          <w:sz w:val="22"/>
          <w:szCs w:val="22"/>
        </w:rPr>
      </w:pPr>
    </w:p>
    <w:p w:rsidR="005A61D3" w:rsidRDefault="00CA1B61" w:rsidP="00D76D7E">
      <w:pPr>
        <w:tabs>
          <w:tab w:val="left" w:pos="3080"/>
        </w:tabs>
        <w:jc w:val="both"/>
      </w:pPr>
      <w:r w:rsidRPr="0087542D">
        <w:rPr>
          <w:b/>
          <w:u w:val="single"/>
        </w:rPr>
        <w:t xml:space="preserve">Vec: </w:t>
      </w:r>
      <w:r w:rsidR="002818B6" w:rsidRPr="002818B6">
        <w:rPr>
          <w:b/>
          <w:u w:val="single"/>
        </w:rPr>
        <w:t xml:space="preserve">Vysvetlenie súťažných podkladov č. </w:t>
      </w:r>
      <w:r w:rsidR="00AF735B">
        <w:rPr>
          <w:b/>
          <w:u w:val="single"/>
        </w:rPr>
        <w:t>2</w:t>
      </w:r>
      <w:r w:rsidR="002818B6" w:rsidRPr="002818B6">
        <w:rPr>
          <w:b/>
          <w:u w:val="single"/>
        </w:rPr>
        <w:t xml:space="preserve"> </w:t>
      </w:r>
    </w:p>
    <w:p w:rsidR="008D3070" w:rsidRPr="0087542D" w:rsidRDefault="008D3070" w:rsidP="005A6DC9">
      <w:pPr>
        <w:tabs>
          <w:tab w:val="left" w:pos="3080"/>
        </w:tabs>
      </w:pPr>
    </w:p>
    <w:p w:rsidR="00393E14" w:rsidRDefault="00F13842" w:rsidP="00393E14">
      <w:pPr>
        <w:tabs>
          <w:tab w:val="left" w:pos="3080"/>
        </w:tabs>
        <w:jc w:val="both"/>
      </w:pPr>
      <w:r w:rsidRPr="0087542D">
        <w:t xml:space="preserve">          </w:t>
      </w:r>
      <w:r w:rsidR="007149A7">
        <w:t xml:space="preserve">Verejný obstarávateľ </w:t>
      </w:r>
      <w:r w:rsidR="003C5F98">
        <w:t xml:space="preserve">LESY Slovenskej republiky, štátny podnik </w:t>
      </w:r>
      <w:proofErr w:type="spellStart"/>
      <w:r w:rsidR="0074413C">
        <w:t>obdržal</w:t>
      </w:r>
      <w:proofErr w:type="spellEnd"/>
      <w:r w:rsidR="0074413C">
        <w:t xml:space="preserve"> dňa </w:t>
      </w:r>
      <w:r w:rsidR="00711114" w:rsidRPr="00711114">
        <w:t>30.05.2024</w:t>
      </w:r>
      <w:r w:rsidR="00711114">
        <w:t xml:space="preserve"> </w:t>
      </w:r>
      <w:r w:rsidR="0074413C" w:rsidRPr="0074413C">
        <w:t>prostredníctvom komunikačného rozhrania systému JOSEPHINE</w:t>
      </w:r>
      <w:r w:rsidR="002818B6">
        <w:t xml:space="preserve"> </w:t>
      </w:r>
      <w:r w:rsidR="007149A7">
        <w:t xml:space="preserve"> žiadosť o</w:t>
      </w:r>
      <w:r w:rsidR="002818B6">
        <w:t> vysvetlenie súťažných podkladov od</w:t>
      </w:r>
      <w:r w:rsidR="00DB0CEB">
        <w:t xml:space="preserve"> jedného zo záujemcov </w:t>
      </w:r>
      <w:r w:rsidR="00A50B2D">
        <w:t>v rámci verejnej súťaže</w:t>
      </w:r>
      <w:r w:rsidR="00A50B2D" w:rsidRPr="0087542D">
        <w:t xml:space="preserve"> na predmet zákazky </w:t>
      </w:r>
      <w:r w:rsidR="00393E14" w:rsidRPr="0087542D">
        <w:rPr>
          <w:b/>
        </w:rPr>
        <w:t>„</w:t>
      </w:r>
      <w:r w:rsidR="000C1781" w:rsidRPr="000C1781">
        <w:rPr>
          <w:b/>
        </w:rPr>
        <w:t xml:space="preserve">Nákup pohonných látok a súvisiacich produktov a služieb prostredníctvom palivových kariet (bezhotovostne) a veľkoobchodných dodávok do veľkokapacitných nádrží pre LESY Slovenskej republiky, </w:t>
      </w:r>
      <w:proofErr w:type="spellStart"/>
      <w:r w:rsidR="000C1781" w:rsidRPr="000C1781">
        <w:rPr>
          <w:b/>
        </w:rPr>
        <w:t>š.p</w:t>
      </w:r>
      <w:proofErr w:type="spellEnd"/>
      <w:r w:rsidR="000C1781" w:rsidRPr="000C1781">
        <w:rPr>
          <w:b/>
        </w:rPr>
        <w:t>.</w:t>
      </w:r>
      <w:r w:rsidR="00393E14" w:rsidRPr="0087542D">
        <w:rPr>
          <w:b/>
        </w:rPr>
        <w:t>“,</w:t>
      </w:r>
      <w:r w:rsidR="00393E14" w:rsidRPr="0087542D">
        <w:t xml:space="preserve"> ktorá bola vyhlásená oznámením o vyhlásení verejného obstarávania uverejneným </w:t>
      </w:r>
      <w:r w:rsidR="00393E14">
        <w:t>v</w:t>
      </w:r>
      <w:r w:rsidR="00393E14" w:rsidRPr="0087542D">
        <w:t xml:space="preserve"> Úradn</w:t>
      </w:r>
      <w:r w:rsidR="00393E14">
        <w:t>om</w:t>
      </w:r>
      <w:r w:rsidR="00393E14" w:rsidRPr="0087542D">
        <w:t xml:space="preserve"> vestníku Európskej únie zo dňa </w:t>
      </w:r>
      <w:r w:rsidR="00AA1406">
        <w:t>1</w:t>
      </w:r>
      <w:r w:rsidR="00562908">
        <w:t>4</w:t>
      </w:r>
      <w:r w:rsidR="00393E14" w:rsidRPr="0087542D">
        <w:t>.</w:t>
      </w:r>
      <w:r w:rsidR="00562908">
        <w:t>05</w:t>
      </w:r>
      <w:r w:rsidR="00393E14" w:rsidRPr="0087542D">
        <w:t>.20</w:t>
      </w:r>
      <w:r w:rsidR="00562908">
        <w:t>24</w:t>
      </w:r>
      <w:r w:rsidR="00393E14" w:rsidRPr="0087542D">
        <w:t xml:space="preserve"> pod číslom </w:t>
      </w:r>
      <w:r w:rsidR="00AA1406" w:rsidRPr="00AA1406">
        <w:t>20</w:t>
      </w:r>
      <w:r w:rsidR="00562908">
        <w:t>24</w:t>
      </w:r>
      <w:r w:rsidR="00AA1406" w:rsidRPr="00AA1406">
        <w:t xml:space="preserve">/S </w:t>
      </w:r>
      <w:r w:rsidR="00562908">
        <w:t>93</w:t>
      </w:r>
      <w:r w:rsidR="00AA1406" w:rsidRPr="00AA1406">
        <w:t>-</w:t>
      </w:r>
      <w:r w:rsidR="00562908" w:rsidRPr="00562908">
        <w:t>282434</w:t>
      </w:r>
      <w:r w:rsidR="00562908">
        <w:t xml:space="preserve"> </w:t>
      </w:r>
      <w:r w:rsidR="00393E14" w:rsidRPr="0087542D">
        <w:t xml:space="preserve">a dňa </w:t>
      </w:r>
      <w:r w:rsidR="00562908" w:rsidRPr="000C1781">
        <w:t>15.05.2024</w:t>
      </w:r>
      <w:r w:rsidR="00393E14" w:rsidRPr="0087542D">
        <w:t xml:space="preserve"> vo Vestníku verejného obstarávania vedeného Úradom pre verejné obstarávanie č.</w:t>
      </w:r>
      <w:r w:rsidR="00562908">
        <w:t>93/2024</w:t>
      </w:r>
      <w:r w:rsidR="00393E14" w:rsidRPr="0087542D">
        <w:t xml:space="preserve"> pod značkou </w:t>
      </w:r>
      <w:r w:rsidR="00562908">
        <w:t>12716</w:t>
      </w:r>
      <w:r w:rsidR="00393E14">
        <w:t xml:space="preserve"> – MST</w:t>
      </w:r>
      <w:r w:rsidR="00393E14" w:rsidRPr="0087542D">
        <w:t>.</w:t>
      </w:r>
    </w:p>
    <w:p w:rsidR="00562908" w:rsidRDefault="00562908" w:rsidP="00DB0CEB">
      <w:pPr>
        <w:tabs>
          <w:tab w:val="left" w:pos="3080"/>
        </w:tabs>
        <w:jc w:val="both"/>
      </w:pPr>
    </w:p>
    <w:p w:rsidR="002818B6" w:rsidRDefault="00562908" w:rsidP="00DB0CEB">
      <w:pPr>
        <w:tabs>
          <w:tab w:val="left" w:pos="3080"/>
        </w:tabs>
        <w:jc w:val="both"/>
        <w:rPr>
          <w:sz w:val="23"/>
          <w:szCs w:val="23"/>
        </w:rPr>
      </w:pPr>
      <w:r>
        <w:t xml:space="preserve">           </w:t>
      </w:r>
      <w:r w:rsidR="00DB0CEB">
        <w:t xml:space="preserve">Verejný obstarávateľ podáva </w:t>
      </w:r>
      <w:r w:rsidR="00DB0CEB" w:rsidRPr="00DB0CEB">
        <w:t xml:space="preserve">podľa § 48 zákona č. 343/2015 </w:t>
      </w:r>
      <w:proofErr w:type="spellStart"/>
      <w:r w:rsidR="00DB0CEB" w:rsidRPr="00DB0CEB">
        <w:t>Z.z</w:t>
      </w:r>
      <w:proofErr w:type="spellEnd"/>
      <w:r w:rsidR="00DB0CEB" w:rsidRPr="00DB0CEB">
        <w:t xml:space="preserve">. o verejnom obstarávaní a o zmene a doplnení niektorých zákonov v znení neskorších predpisov (ďalej len „zákon“) nasledovné  </w:t>
      </w:r>
      <w:r w:rsidR="00DB0CEB">
        <w:t xml:space="preserve">vysvetlenie </w:t>
      </w:r>
      <w:r w:rsidR="002818B6">
        <w:rPr>
          <w:sz w:val="23"/>
          <w:szCs w:val="23"/>
        </w:rPr>
        <w:t>súťažných podkladov</w:t>
      </w:r>
      <w:r w:rsidR="00DB0CEB">
        <w:rPr>
          <w:sz w:val="23"/>
          <w:szCs w:val="23"/>
        </w:rPr>
        <w:t>:</w:t>
      </w:r>
    </w:p>
    <w:p w:rsidR="00DB0CEB" w:rsidRDefault="00DB0CEB" w:rsidP="00DB0CEB">
      <w:pPr>
        <w:tabs>
          <w:tab w:val="left" w:pos="3080"/>
        </w:tabs>
        <w:jc w:val="both"/>
        <w:rPr>
          <w:sz w:val="23"/>
          <w:szCs w:val="23"/>
        </w:rPr>
      </w:pPr>
    </w:p>
    <w:p w:rsidR="00DB0CEB" w:rsidRDefault="00DB0CEB" w:rsidP="00DB0CEB">
      <w:pPr>
        <w:pStyle w:val="Normlnywebov"/>
        <w:spacing w:before="0" w:beforeAutospacing="0" w:after="0" w:afterAutospacing="0"/>
        <w:jc w:val="both"/>
        <w:rPr>
          <w:b/>
        </w:rPr>
      </w:pPr>
      <w:r w:rsidRPr="00600A85">
        <w:rPr>
          <w:b/>
        </w:rPr>
        <w:t xml:space="preserve">Otázka č.1 </w:t>
      </w:r>
    </w:p>
    <w:p w:rsidR="001C09F3" w:rsidRDefault="001C09F3" w:rsidP="00DB0CEB">
      <w:pPr>
        <w:pStyle w:val="Normlnywebov"/>
        <w:spacing w:before="0" w:beforeAutospacing="0" w:after="0" w:afterAutospacing="0"/>
        <w:jc w:val="both"/>
        <w:rPr>
          <w:b/>
        </w:rPr>
      </w:pPr>
    </w:p>
    <w:p w:rsidR="001C09F3" w:rsidRDefault="001C09F3" w:rsidP="001C09F3">
      <w:pPr>
        <w:pStyle w:val="Normlnywebov"/>
        <w:spacing w:before="0" w:beforeAutospacing="0" w:after="0" w:afterAutospacing="0"/>
        <w:rPr>
          <w:i/>
        </w:rPr>
      </w:pPr>
      <w:r w:rsidRPr="001C09F3">
        <w:rPr>
          <w:i/>
        </w:rPr>
        <w:t>1. V súťažných podkladoch v časti B. Opis predmetu zákazky, Technická špecifikácia predmetu zákazky sa uvádza:</w:t>
      </w:r>
      <w:r w:rsidRPr="001C09F3">
        <w:rPr>
          <w:i/>
        </w:rPr>
        <w:br/>
      </w:r>
      <w:r w:rsidRPr="001C09F3">
        <w:rPr>
          <w:i/>
        </w:rPr>
        <w:br/>
        <w:t>„Výdajné miesta – čerpacie stanice: (platí len pre časť 1)</w:t>
      </w:r>
      <w:r w:rsidRPr="001C09F3">
        <w:rPr>
          <w:i/>
        </w:rPr>
        <w:br/>
        <w:t>Minimálny zoznam miest čerpacích staníc uchádzača:</w:t>
      </w:r>
      <w:r w:rsidRPr="001C09F3">
        <w:rPr>
          <w:i/>
        </w:rPr>
        <w:br/>
        <w:t>Slovenská republika – neoddeliteľnou podmienkou a požiadavkou verejného obstarávateľa na dodávky pohonných látok, je plošné pokrytie celého územia Slovenskej republiky čerpacími stanicami/výdajnými miestami uchádzača (vlastnými a/alebo zmluvnými čerpacími stanicami pohonných látok), akceptujúcich palivové karty ako prostriedku bezhotovostnej úhrady za odobraté pohonné látky. Uchádzač musí disponovať čerpacími stanicami/výdajnými miestami plošne pokrývajúcimi územie Slovenskej republiky, a to minimálne:</w:t>
      </w:r>
      <w:r w:rsidRPr="001C09F3">
        <w:rPr>
          <w:i/>
        </w:rPr>
        <w:br/>
        <w:t>- postačujúce je pokrytie každého okresu minimálne jednou čerpacou stanicou.“</w:t>
      </w:r>
      <w:r w:rsidRPr="001C09F3">
        <w:rPr>
          <w:i/>
        </w:rPr>
        <w:br/>
      </w:r>
      <w:r w:rsidRPr="001C09F3">
        <w:rPr>
          <w:i/>
        </w:rPr>
        <w:br/>
        <w:t>Uchádzač kvalitnú a širokú sieť čerpacích staníc na území Slovenskej republiky, v ktorých je možné použiť palivové karty. V rámci Slovenskej republiky je to 101 čerpacích staníc. Poskytovaná sieť čerpacích staníc je dostatočná pre uchádzačových klientov s celoslovenským pôsobením, teda ho považuje za dostatočné aj pre potreby verejného obstarávateľa, aj keď nespĺňa podmienku verejného obstarávateľa na pokrytie každého okresu Slovenskej republiky minimálne jednou čerpacou stanicou.</w:t>
      </w:r>
      <w:r w:rsidRPr="001C09F3">
        <w:rPr>
          <w:i/>
        </w:rPr>
        <w:br/>
      </w:r>
      <w:r w:rsidRPr="001C09F3">
        <w:rPr>
          <w:i/>
        </w:rPr>
        <w:lastRenderedPageBreak/>
        <w:br/>
        <w:t>V zmysle základných princípov verejného obstarávania, stanovenie opisu predmetu zákazky je plne v kompetencii a na uvážení verejného obstarávateľa, avšak malo by byť aj v súlade so základnými princípmi verejného obstarávania tak, aby sa do súťaže mohlo zapojiť viac hospodárskych subjektov pôsobiacich na relevantnom trhu, čím sa docieli zmysel hospodárskej súťaže, inak je dopredu určený víťaz bez ohľadu na cenu. Podľa našich vedomostí, danú požiadavku na pokrytie siete čerpacích staníc v Slovenskej republike spĺňa iba jeden uchádzač, takže bez ohľadu na cenu je stanovený víťazný uchádzač.</w:t>
      </w:r>
      <w:r w:rsidRPr="001C09F3">
        <w:rPr>
          <w:i/>
        </w:rPr>
        <w:br/>
      </w:r>
      <w:r w:rsidRPr="001C09F3">
        <w:rPr>
          <w:i/>
        </w:rPr>
        <w:br/>
        <w:t>Požiadavku na pokrytie každého okresu Slovenskej republiky tak považujeme za diskriminačnú a neprimeranú podmienku účasti, ktorou sa už na začiatku procesu verejného obstarávania limituje záujem potenciálnych uchádzačov zúčastniť sa tohto procesu, obmedzuje sa účinná hospodárska súťaž a eliminuje sa tak možnosť získať najvýhodnejšiu ponuku.</w:t>
      </w:r>
      <w:r w:rsidRPr="001C09F3">
        <w:rPr>
          <w:i/>
        </w:rPr>
        <w:br/>
      </w:r>
      <w:r w:rsidRPr="001C09F3">
        <w:rPr>
          <w:i/>
        </w:rPr>
        <w:br/>
        <w:t>Dovoľujeme si preto verejného obstarávateľa požiadať o úpravu tejto požiadavky na pokrytie minimálne 70% okresov Slovenskej republiky minimálne jednou čerpacou stanicou.</w:t>
      </w:r>
    </w:p>
    <w:p w:rsidR="001C09F3" w:rsidRDefault="001C09F3" w:rsidP="001C09F3">
      <w:pPr>
        <w:pStyle w:val="Normlnywebov"/>
        <w:spacing w:before="0" w:beforeAutospacing="0" w:after="0" w:afterAutospacing="0"/>
        <w:rPr>
          <w:i/>
        </w:rPr>
      </w:pPr>
    </w:p>
    <w:p w:rsidR="001C09F3" w:rsidRDefault="001C09F3" w:rsidP="001C09F3">
      <w:pPr>
        <w:pStyle w:val="Default"/>
        <w:rPr>
          <w:sz w:val="23"/>
          <w:szCs w:val="23"/>
        </w:rPr>
      </w:pPr>
      <w:r>
        <w:rPr>
          <w:b/>
          <w:bCs/>
          <w:sz w:val="23"/>
          <w:szCs w:val="23"/>
        </w:rPr>
        <w:t xml:space="preserve">Odpoveď verejného obstarávateľa: </w:t>
      </w:r>
    </w:p>
    <w:p w:rsidR="008E71C6" w:rsidRDefault="008E71C6" w:rsidP="001C09F3">
      <w:pPr>
        <w:pStyle w:val="Normlnywebov"/>
        <w:spacing w:before="0" w:beforeAutospacing="0" w:after="0" w:afterAutospacing="0"/>
        <w:jc w:val="both"/>
        <w:rPr>
          <w:sz w:val="23"/>
          <w:szCs w:val="23"/>
        </w:rPr>
      </w:pPr>
      <w:r w:rsidRPr="008E71C6">
        <w:rPr>
          <w:sz w:val="23"/>
          <w:szCs w:val="23"/>
        </w:rPr>
        <w:t xml:space="preserve">Verejný obstarávateľ prehodnotil podmienku plošného pokrytia celého územia Slovenskej republiky a aby nediskriminoval uchádzačov s nižším počtom čerpacích staníc, stanovil v časti č. 1 </w:t>
      </w:r>
      <w:r w:rsidRPr="008E71C6">
        <w:rPr>
          <w:b/>
          <w:sz w:val="23"/>
          <w:szCs w:val="23"/>
        </w:rPr>
        <w:t>„Nákup pohonných látok do motorových vozidiel a súvisiacich produktov a služieb prostredníctvom palivových kariet“ zákazky nové vyhodnocovacie kritérium: Pokrytie odberných miest verejného obstarávateľa čerpacími stanicami uchádzača v %“</w:t>
      </w:r>
      <w:r w:rsidRPr="008E71C6">
        <w:rPr>
          <w:sz w:val="23"/>
          <w:szCs w:val="23"/>
        </w:rPr>
        <w:t>. Bližšie informácie sa nachádzajú v upravených súťažných podkladoch.</w:t>
      </w:r>
    </w:p>
    <w:p w:rsidR="001C09F3" w:rsidRDefault="001C09F3" w:rsidP="001C09F3">
      <w:pPr>
        <w:pStyle w:val="Normlnywebov"/>
        <w:spacing w:before="0" w:beforeAutospacing="0" w:after="0" w:afterAutospacing="0"/>
        <w:jc w:val="both"/>
        <w:rPr>
          <w:b/>
        </w:rPr>
      </w:pPr>
      <w:r w:rsidRPr="001C09F3">
        <w:rPr>
          <w:i/>
        </w:rPr>
        <w:br/>
      </w:r>
      <w:r w:rsidRPr="00600A85">
        <w:rPr>
          <w:b/>
        </w:rPr>
        <w:t>Otázka č.</w:t>
      </w:r>
      <w:r>
        <w:rPr>
          <w:b/>
        </w:rPr>
        <w:t>2</w:t>
      </w:r>
      <w:r w:rsidRPr="00600A85">
        <w:rPr>
          <w:b/>
        </w:rPr>
        <w:t xml:space="preserve"> </w:t>
      </w:r>
    </w:p>
    <w:p w:rsidR="001C09F3" w:rsidRDefault="001C09F3" w:rsidP="001C09F3">
      <w:pPr>
        <w:pStyle w:val="Normlnywebov"/>
        <w:spacing w:before="0" w:beforeAutospacing="0" w:after="0" w:afterAutospacing="0"/>
        <w:rPr>
          <w:i/>
        </w:rPr>
      </w:pPr>
      <w:r w:rsidRPr="001C09F3">
        <w:rPr>
          <w:i/>
        </w:rPr>
        <w:br/>
        <w:t>2. V súťažných podkladoch v časti F. Podmienky účasti, v bode 1.3. Podmienky účasti vo verejnom obstarávaní podľa § 34 (Technická alebo odborná spôsobilosť) ZVO, sa uvádza spôsob preukázania Podmienky účasti podľa § 34 ods. 1 písm. a) ZVO zoznamom dodávok tovaru za predchádzajúce tri roky od vyhlásenia verejného obstarávania s uvedením cien, lehôt dodania a odberateľov; dokladom je referencia, ak odberateľom bol verejný obstarávateľ alebo obstarávateľ podľa tohto zákona.</w:t>
      </w:r>
      <w:r w:rsidRPr="001C09F3">
        <w:rPr>
          <w:i/>
        </w:rPr>
        <w:br/>
        <w:t>V prípade, že referencia nebola vytvorená v súlade s § 12 ZVO, zoznam zákaziek musí obsahovať minimálne tieto údaje:</w:t>
      </w:r>
      <w:r w:rsidRPr="001C09F3">
        <w:rPr>
          <w:i/>
        </w:rPr>
        <w:br/>
        <w:t>• názov/obchodné meno a sídlo odberateľa,</w:t>
      </w:r>
      <w:r w:rsidRPr="001C09F3">
        <w:rPr>
          <w:i/>
        </w:rPr>
        <w:br/>
        <w:t>• názov/obchodné meno a sídlo dodávateľa,</w:t>
      </w:r>
      <w:r w:rsidRPr="001C09F3">
        <w:rPr>
          <w:i/>
        </w:rPr>
        <w:br/>
        <w:t>• názov a stručný opis dodávaného tovaru,</w:t>
      </w:r>
      <w:r w:rsidRPr="001C09F3">
        <w:rPr>
          <w:i/>
        </w:rPr>
        <w:br/>
        <w:t>• lehotu dodania,</w:t>
      </w:r>
      <w:r w:rsidRPr="001C09F3">
        <w:rPr>
          <w:i/>
        </w:rPr>
        <w:br/>
        <w:t>• celková zmluvná cena v EUR bez DPH,</w:t>
      </w:r>
      <w:r w:rsidRPr="001C09F3">
        <w:rPr>
          <w:i/>
        </w:rPr>
        <w:br/>
        <w:t>• meno a kontakt (tel. číslo, email) na osobu odberateľa, u ktorej si možno overiť tieto údaje,</w:t>
      </w:r>
      <w:r w:rsidRPr="001C09F3">
        <w:rPr>
          <w:i/>
        </w:rPr>
        <w:br/>
        <w:t>• potvrdenie odberateľa.</w:t>
      </w:r>
      <w:r w:rsidRPr="001C09F3">
        <w:rPr>
          <w:i/>
        </w:rPr>
        <w:br/>
      </w:r>
      <w:r w:rsidRPr="001C09F3">
        <w:rPr>
          <w:i/>
        </w:rPr>
        <w:br/>
        <w:t xml:space="preserve">Požiadavka verejného obstarávateľa, aby referencia ktorá nebola vytvorená v súlade s § 12 ZVO, obsahovala potvrdenie odberateľa, je stanovená nad rámec aktuálneho znenia Zákona č. 343/2015 Z. z. o verejnom obstarávaní a o zmene a doplnení niektorých zákonov v znení </w:t>
      </w:r>
      <w:r w:rsidRPr="001C09F3">
        <w:rPr>
          <w:i/>
        </w:rPr>
        <w:lastRenderedPageBreak/>
        <w:t>neskorších predpisov.</w:t>
      </w:r>
      <w:r w:rsidRPr="001C09F3">
        <w:rPr>
          <w:i/>
        </w:rPr>
        <w:br/>
      </w:r>
      <w:r w:rsidRPr="001C09F3">
        <w:rPr>
          <w:i/>
        </w:rPr>
        <w:br/>
        <w:t>Dovoľujeme si preto verejného obstarávateľa požiadať o vypustenie tejto požiadavky zo súťažných podkladov.</w:t>
      </w:r>
      <w:r w:rsidRPr="001C09F3">
        <w:rPr>
          <w:i/>
        </w:rPr>
        <w:br/>
      </w:r>
    </w:p>
    <w:p w:rsidR="001C09F3" w:rsidRDefault="001C09F3" w:rsidP="001C09F3">
      <w:pPr>
        <w:pStyle w:val="Default"/>
        <w:rPr>
          <w:sz w:val="23"/>
          <w:szCs w:val="23"/>
        </w:rPr>
      </w:pPr>
      <w:r>
        <w:rPr>
          <w:b/>
          <w:bCs/>
          <w:sz w:val="23"/>
          <w:szCs w:val="23"/>
        </w:rPr>
        <w:t xml:space="preserve">Odpoveď verejného obstarávateľa: </w:t>
      </w:r>
    </w:p>
    <w:p w:rsidR="008E71C6" w:rsidRDefault="008E71C6" w:rsidP="00E43470">
      <w:pPr>
        <w:pStyle w:val="Normlnywebov"/>
        <w:rPr>
          <w:sz w:val="23"/>
          <w:szCs w:val="23"/>
        </w:rPr>
      </w:pPr>
      <w:r>
        <w:rPr>
          <w:sz w:val="23"/>
          <w:szCs w:val="23"/>
        </w:rPr>
        <w:t>Verejný obstarávateľ vyhovel záujemcovi a upravil súťažné podklady podľa jeho požiadaviek.</w:t>
      </w:r>
    </w:p>
    <w:p w:rsidR="001C09F3" w:rsidRDefault="001C09F3" w:rsidP="001C09F3">
      <w:pPr>
        <w:pStyle w:val="Normlnywebov"/>
        <w:spacing w:before="0" w:beforeAutospacing="0" w:after="0" w:afterAutospacing="0"/>
        <w:rPr>
          <w:i/>
        </w:rPr>
      </w:pPr>
      <w:r w:rsidRPr="00600A85">
        <w:rPr>
          <w:b/>
        </w:rPr>
        <w:t>Otázka č.</w:t>
      </w:r>
      <w:r>
        <w:rPr>
          <w:b/>
        </w:rPr>
        <w:t>3</w:t>
      </w:r>
    </w:p>
    <w:p w:rsidR="001C09F3" w:rsidRDefault="001C09F3" w:rsidP="001C09F3">
      <w:pPr>
        <w:pStyle w:val="Normlnywebov"/>
        <w:spacing w:before="0" w:beforeAutospacing="0" w:after="0" w:afterAutospacing="0"/>
        <w:rPr>
          <w:i/>
        </w:rPr>
      </w:pPr>
      <w:r w:rsidRPr="001C09F3">
        <w:rPr>
          <w:i/>
        </w:rPr>
        <w:br/>
        <w:t>3. V súťažných podkladov v časti B. Opis predmetu zákazky, Technická špecifikácia predmetu zákazky sa uvádza:</w:t>
      </w:r>
      <w:r w:rsidRPr="001C09F3">
        <w:rPr>
          <w:i/>
        </w:rPr>
        <w:br/>
        <w:t>„Taktiež je uchádzač povinný zabezpečiť tankovanie pohonných hmôt prostredníctvom palivových kariet (vlastnými a/alebo zmluvnými partnermi) aj minimálne v:</w:t>
      </w:r>
      <w:r w:rsidRPr="001C09F3">
        <w:rPr>
          <w:i/>
        </w:rPr>
        <w:br/>
        <w:t>- členských štátoch EÚ (Česká republika, Nemecko, Maďarsko, Rakúsko).“</w:t>
      </w:r>
      <w:r w:rsidRPr="001C09F3">
        <w:rPr>
          <w:i/>
        </w:rPr>
        <w:br/>
      </w:r>
      <w:r w:rsidRPr="001C09F3">
        <w:rPr>
          <w:i/>
        </w:rPr>
        <w:br/>
        <w:t>Žiadame verejného obstarávateľa o vysvetlenie, akým spôsobom bude prebiehať fakturácia za pohonné hmoty natankované v rámci členských štátov EÚ, keďže ceny pohonných hmôt a sadzby DPH môžu byť v zahraničí odlišné. Bude v tomto prípade fakturácia vychádzať z aktuálnej jednotkovej stojanovej ceny za 1 liter motorovej nafty / benzínu v čase realizovania odberu na palivové karty?</w:t>
      </w:r>
    </w:p>
    <w:p w:rsidR="001C09F3" w:rsidRDefault="001C09F3" w:rsidP="001C09F3">
      <w:pPr>
        <w:pStyle w:val="Normlnywebov"/>
        <w:spacing w:before="0" w:beforeAutospacing="0" w:after="0" w:afterAutospacing="0"/>
        <w:rPr>
          <w:i/>
        </w:rPr>
      </w:pPr>
    </w:p>
    <w:p w:rsidR="001C09F3" w:rsidRDefault="001C09F3" w:rsidP="001C09F3">
      <w:pPr>
        <w:pStyle w:val="Default"/>
        <w:rPr>
          <w:sz w:val="23"/>
          <w:szCs w:val="23"/>
        </w:rPr>
      </w:pPr>
      <w:r>
        <w:rPr>
          <w:b/>
          <w:bCs/>
          <w:sz w:val="23"/>
          <w:szCs w:val="23"/>
        </w:rPr>
        <w:t xml:space="preserve">Odpoveď verejného obstarávateľa: </w:t>
      </w:r>
    </w:p>
    <w:p w:rsidR="00082E56" w:rsidRDefault="001C09F3" w:rsidP="001C09F3">
      <w:pPr>
        <w:rPr>
          <w:sz w:val="23"/>
          <w:szCs w:val="23"/>
        </w:rPr>
      </w:pPr>
      <w:r w:rsidRPr="001C09F3">
        <w:rPr>
          <w:sz w:val="23"/>
          <w:szCs w:val="23"/>
        </w:rPr>
        <w:t xml:space="preserve">Verejný obstarávateľ vzhľadom na minimálne množstvá čerpaných pohonných hmôt v zahraničí nebude upravovať stanovenie cien pri tankovaní v zahraničí na zmluvných čerpacích staniciach </w:t>
      </w:r>
      <w:r w:rsidR="008E71C6">
        <w:rPr>
          <w:sz w:val="23"/>
          <w:szCs w:val="23"/>
        </w:rPr>
        <w:t>a súhlasí s cenou bez zľavy na mieste a v čase čerpania pohonných hmôt (stojanové ceny pohonných hmôt).</w:t>
      </w:r>
    </w:p>
    <w:p w:rsidR="001C09F3" w:rsidRPr="001C09F3" w:rsidRDefault="001C09F3" w:rsidP="001C09F3">
      <w:pPr>
        <w:rPr>
          <w:sz w:val="23"/>
          <w:szCs w:val="23"/>
        </w:rPr>
      </w:pPr>
    </w:p>
    <w:p w:rsidR="001C09F3" w:rsidRDefault="001C09F3" w:rsidP="001C09F3">
      <w:pPr>
        <w:pStyle w:val="Normlnywebov"/>
        <w:spacing w:before="0" w:beforeAutospacing="0" w:after="0" w:afterAutospacing="0"/>
        <w:rPr>
          <w:b/>
        </w:rPr>
      </w:pPr>
      <w:r w:rsidRPr="00600A85">
        <w:rPr>
          <w:b/>
        </w:rPr>
        <w:t>Otázka č.</w:t>
      </w:r>
      <w:r>
        <w:rPr>
          <w:b/>
        </w:rPr>
        <w:t>4</w:t>
      </w:r>
    </w:p>
    <w:p w:rsidR="001C09F3" w:rsidRPr="001C09F3" w:rsidRDefault="001C09F3" w:rsidP="001C09F3">
      <w:pPr>
        <w:pStyle w:val="Normlnywebov"/>
        <w:spacing w:before="0" w:beforeAutospacing="0" w:after="0" w:afterAutospacing="0"/>
        <w:rPr>
          <w:i/>
        </w:rPr>
      </w:pPr>
      <w:r w:rsidRPr="001C09F3">
        <w:rPr>
          <w:i/>
        </w:rPr>
        <w:br/>
        <w:t>4. V súťažných podkladoch v časti B. Opis predmetu zákazky, Technická špecifikácia predmetu zákazky sa uvádza:</w:t>
      </w:r>
      <w:r w:rsidRPr="001C09F3">
        <w:rPr>
          <w:i/>
        </w:rPr>
        <w:br/>
        <w:t>„Požiadavky verejného obstarávateľa na predmet zákazky:</w:t>
      </w:r>
      <w:r w:rsidRPr="001C09F3">
        <w:rPr>
          <w:i/>
        </w:rPr>
        <w:br/>
        <w:t>Čestné vyhlásenie, v ktorom Dodávateľ uvedie, akým spôsobom má zabezpečené skladovacie a dopravné/prepravné kapacity, aké zmluvy má podpísané s príslušnými dodávateľmi a aký vplyv majú tieto na riadne plnenie Zmluvy.“</w:t>
      </w:r>
      <w:r w:rsidRPr="001C09F3">
        <w:rPr>
          <w:i/>
        </w:rPr>
        <w:br/>
      </w:r>
      <w:r w:rsidRPr="001C09F3">
        <w:rPr>
          <w:i/>
        </w:rPr>
        <w:br/>
        <w:t>Predpokladáme správne, že sa táto požiadavka sa týka časti č. 9 Veľkoobchodné dodávky do veľkokapacitných nádrží verejného obstarávateľa?</w:t>
      </w:r>
      <w:r w:rsidRPr="001C09F3">
        <w:rPr>
          <w:i/>
        </w:rPr>
        <w:br/>
      </w:r>
    </w:p>
    <w:p w:rsidR="001C09F3" w:rsidRDefault="001C09F3" w:rsidP="001C09F3">
      <w:pPr>
        <w:pStyle w:val="Default"/>
        <w:rPr>
          <w:sz w:val="23"/>
          <w:szCs w:val="23"/>
        </w:rPr>
      </w:pPr>
      <w:r>
        <w:rPr>
          <w:b/>
          <w:bCs/>
          <w:sz w:val="23"/>
          <w:szCs w:val="23"/>
        </w:rPr>
        <w:t xml:space="preserve">Odpoveď verejného obstarávateľa: </w:t>
      </w:r>
    </w:p>
    <w:p w:rsidR="00264DA5" w:rsidRDefault="00082E56" w:rsidP="008E71C6">
      <w:pPr>
        <w:pStyle w:val="Normlnywebov"/>
        <w:spacing w:before="0" w:beforeAutospacing="0" w:after="0" w:afterAutospacing="0"/>
        <w:rPr>
          <w:sz w:val="23"/>
          <w:szCs w:val="23"/>
        </w:rPr>
      </w:pPr>
      <w:r>
        <w:rPr>
          <w:sz w:val="23"/>
          <w:szCs w:val="23"/>
        </w:rPr>
        <w:t>Áno</w:t>
      </w:r>
      <w:r w:rsidR="008E71C6">
        <w:rPr>
          <w:sz w:val="23"/>
          <w:szCs w:val="23"/>
        </w:rPr>
        <w:t>, táto požiadavka sa týka iba časti č. 9</w:t>
      </w:r>
      <w:r w:rsidR="001C09F3">
        <w:rPr>
          <w:sz w:val="23"/>
          <w:szCs w:val="23"/>
        </w:rPr>
        <w:t xml:space="preserve"> </w:t>
      </w:r>
      <w:r w:rsidR="008E71C6" w:rsidRPr="008E71C6">
        <w:rPr>
          <w:sz w:val="23"/>
          <w:szCs w:val="23"/>
        </w:rPr>
        <w:t>Veľkoobchodné dodávky do veľkokapacitných nádrží verejného obstarávateľa</w:t>
      </w:r>
      <w:r w:rsidR="008E71C6">
        <w:rPr>
          <w:sz w:val="23"/>
          <w:szCs w:val="23"/>
        </w:rPr>
        <w:t>.</w:t>
      </w:r>
    </w:p>
    <w:p w:rsidR="00D76D7E" w:rsidRDefault="00D76D7E" w:rsidP="008E71C6">
      <w:pPr>
        <w:pStyle w:val="Normlnywebov"/>
        <w:spacing w:before="0" w:beforeAutospacing="0" w:after="0" w:afterAutospacing="0"/>
        <w:rPr>
          <w:sz w:val="23"/>
          <w:szCs w:val="23"/>
        </w:rPr>
      </w:pPr>
    </w:p>
    <w:p w:rsidR="00D76D7E" w:rsidRDefault="00D76D7E" w:rsidP="00D76D7E">
      <w:pPr>
        <w:pStyle w:val="Normlnywebov"/>
        <w:spacing w:before="0" w:beforeAutospacing="0" w:after="0" w:afterAutospacing="0"/>
        <w:jc w:val="both"/>
        <w:rPr>
          <w:b/>
        </w:rPr>
      </w:pPr>
      <w:r>
        <w:rPr>
          <w:b/>
        </w:rPr>
        <w:t>Vzhľadom na významnú úpravu súťažných podkladov sú dátumy posunuté nasledovne:</w:t>
      </w:r>
      <w:r w:rsidRPr="00A72841">
        <w:rPr>
          <w:b/>
        </w:rPr>
        <w:t xml:space="preserve"> </w:t>
      </w:r>
    </w:p>
    <w:p w:rsidR="00D76D7E" w:rsidRDefault="00D76D7E" w:rsidP="00D76D7E">
      <w:pPr>
        <w:pStyle w:val="Normlnywebov"/>
        <w:spacing w:before="0" w:beforeAutospacing="0" w:after="0" w:afterAutospacing="0"/>
        <w:jc w:val="both"/>
        <w:rPr>
          <w:b/>
        </w:rPr>
      </w:pPr>
      <w:r w:rsidRPr="00A72841">
        <w:rPr>
          <w:b/>
        </w:rPr>
        <w:t xml:space="preserve">Lehota na predkladanie ponúk:  </w:t>
      </w:r>
      <w:r>
        <w:rPr>
          <w:b/>
        </w:rPr>
        <w:t>19</w:t>
      </w:r>
      <w:r w:rsidRPr="00A72841">
        <w:rPr>
          <w:b/>
        </w:rPr>
        <w:t>.0</w:t>
      </w:r>
      <w:r>
        <w:rPr>
          <w:b/>
        </w:rPr>
        <w:t>7</w:t>
      </w:r>
      <w:r w:rsidRPr="00A72841">
        <w:rPr>
          <w:b/>
        </w:rPr>
        <w:t>.2024 10.00 hod.</w:t>
      </w:r>
    </w:p>
    <w:p w:rsidR="00D76D7E" w:rsidRDefault="00D76D7E" w:rsidP="00D76D7E">
      <w:pPr>
        <w:pStyle w:val="Normlnywebov"/>
        <w:spacing w:before="0" w:beforeAutospacing="0" w:after="0" w:afterAutospacing="0"/>
        <w:jc w:val="both"/>
        <w:rPr>
          <w:b/>
        </w:rPr>
      </w:pPr>
      <w:r w:rsidRPr="00A72841">
        <w:rPr>
          <w:b/>
        </w:rPr>
        <w:t xml:space="preserve">Dátum otvárania ponúk:             </w:t>
      </w:r>
      <w:r>
        <w:rPr>
          <w:b/>
        </w:rPr>
        <w:t xml:space="preserve"> 19</w:t>
      </w:r>
      <w:r w:rsidRPr="00A72841">
        <w:rPr>
          <w:b/>
        </w:rPr>
        <w:t>.0</w:t>
      </w:r>
      <w:r>
        <w:rPr>
          <w:b/>
        </w:rPr>
        <w:t>7</w:t>
      </w:r>
      <w:r w:rsidRPr="00A72841">
        <w:rPr>
          <w:b/>
        </w:rPr>
        <w:t>.2024 10.10 hod.</w:t>
      </w:r>
      <w:bookmarkStart w:id="0" w:name="_GoBack"/>
      <w:bookmarkEnd w:id="0"/>
    </w:p>
    <w:sectPr w:rsidR="00D76D7E" w:rsidSect="006577A6">
      <w:headerReference w:type="first" r:id="rId8"/>
      <w:footerReference w:type="first" r:id="rId9"/>
      <w:pgSz w:w="11906" w:h="16838"/>
      <w:pgMar w:top="2269" w:right="1417" w:bottom="1417" w:left="1417" w:header="21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3E2" w:rsidRDefault="00CB63E2" w:rsidP="00367223">
      <w:r>
        <w:separator/>
      </w:r>
    </w:p>
  </w:endnote>
  <w:endnote w:type="continuationSeparator" w:id="0">
    <w:p w:rsidR="00CB63E2" w:rsidRDefault="00CB63E2" w:rsidP="0036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B61" w:rsidRDefault="00CA1B61" w:rsidP="00CA1B61">
    <w:pPr>
      <w:rPr>
        <w:rFonts w:ascii="Arial" w:hAnsi="Arial" w:cs="Arial"/>
        <w:color w:val="187C6A"/>
        <w:sz w:val="18"/>
        <w:szCs w:val="18"/>
      </w:rPr>
    </w:pPr>
    <w:r>
      <w:rPr>
        <w:noProof/>
      </w:rPr>
      <mc:AlternateContent>
        <mc:Choice Requires="wps">
          <w:drawing>
            <wp:anchor distT="0" distB="0" distL="114300" distR="114300" simplePos="0" relativeHeight="251665408" behindDoc="0" locked="0" layoutInCell="1" allowOverlap="1" wp14:anchorId="09A0FE90" wp14:editId="00529DFA">
              <wp:simplePos x="0" y="0"/>
              <wp:positionH relativeFrom="page">
                <wp:posOffset>-11126</wp:posOffset>
              </wp:positionH>
              <wp:positionV relativeFrom="paragraph">
                <wp:posOffset>0</wp:posOffset>
              </wp:positionV>
              <wp:extent cx="7556500" cy="0"/>
              <wp:effectExtent l="0" t="0" r="25400" b="19050"/>
              <wp:wrapNone/>
              <wp:docPr id="1" name="Rovná spojnica 1"/>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785A62" id="Rovná spojnica 1"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pt,0" to="59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" strokecolor="#005941" strokeweight="1.3pt">
              <v:stroke joinstyle="miter"/>
              <w10:wrap anchorx="page"/>
            </v:line>
          </w:pict>
        </mc:Fallback>
      </mc:AlternateContent>
    </w:r>
  </w:p>
  <w:p w:rsidR="00CA1B61" w:rsidRPr="00D923BA" w:rsidRDefault="00CA1B61" w:rsidP="00CA1B61">
    <w:pPr>
      <w:rPr>
        <w:rFonts w:ascii="Arial" w:hAnsi="Arial" w:cs="Arial"/>
        <w:szCs w:val="20"/>
      </w:rPr>
    </w:pPr>
    <w:r w:rsidRPr="001A3B3F">
      <w:rPr>
        <w:rFonts w:ascii="Arial" w:hAnsi="Arial" w:cs="Arial"/>
        <w:color w:val="187C6A"/>
        <w:sz w:val="18"/>
        <w:szCs w:val="18"/>
      </w:rPr>
      <w:t xml:space="preserve">Telefón : </w:t>
    </w:r>
    <w:r w:rsidRPr="001A3B3F">
      <w:rPr>
        <w:rFonts w:ascii="Arial" w:hAnsi="Arial" w:cs="Arial"/>
        <w:color w:val="187C6A"/>
        <w:sz w:val="18"/>
        <w:szCs w:val="18"/>
      </w:rPr>
      <w:tab/>
    </w:r>
    <w:r>
      <w:rPr>
        <w:rFonts w:ascii="Arial" w:hAnsi="Arial" w:cs="Arial"/>
        <w:color w:val="187C6A"/>
        <w:sz w:val="18"/>
        <w:szCs w:val="18"/>
      </w:rPr>
      <w:tab/>
    </w:r>
    <w:r w:rsidRPr="001A3B3F">
      <w:rPr>
        <w:rFonts w:ascii="Arial" w:hAnsi="Arial" w:cs="Arial"/>
        <w:color w:val="187C6A"/>
        <w:sz w:val="18"/>
        <w:szCs w:val="18"/>
      </w:rPr>
      <w:t>Bankové spojenie :</w:t>
    </w:r>
    <w:r w:rsidRPr="00367223">
      <w:rPr>
        <w:rFonts w:ascii="Arial" w:hAnsi="Arial" w:cs="Arial"/>
        <w:sz w:val="18"/>
        <w:szCs w:val="16"/>
      </w:rPr>
      <w:t xml:space="preserve"> </w:t>
    </w:r>
    <w:r w:rsidRPr="00D923BA">
      <w:rPr>
        <w:rFonts w:ascii="Arial" w:hAnsi="Arial" w:cs="Arial"/>
        <w:sz w:val="18"/>
        <w:szCs w:val="16"/>
      </w:rPr>
      <w:t>VÚB Banská Bystrica</w:t>
    </w:r>
    <w:r>
      <w:rPr>
        <w:rFonts w:ascii="Arial" w:hAnsi="Arial" w:cs="Arial"/>
        <w:sz w:val="18"/>
        <w:szCs w:val="16"/>
      </w:rPr>
      <w:tab/>
    </w:r>
    <w:r>
      <w:rPr>
        <w:rFonts w:ascii="Arial" w:hAnsi="Arial" w:cs="Arial"/>
        <w:sz w:val="18"/>
        <w:szCs w:val="16"/>
      </w:rPr>
      <w:tab/>
    </w:r>
    <w:r>
      <w:rPr>
        <w:rFonts w:ascii="Arial" w:hAnsi="Arial" w:cs="Arial"/>
        <w:sz w:val="18"/>
        <w:szCs w:val="16"/>
      </w:rPr>
      <w:tab/>
    </w:r>
    <w:r w:rsidRPr="001A3B3F">
      <w:rPr>
        <w:rFonts w:ascii="Arial" w:hAnsi="Arial" w:cs="Arial"/>
        <w:color w:val="187C6A"/>
        <w:sz w:val="18"/>
        <w:szCs w:val="18"/>
      </w:rPr>
      <w:t>IČO :</w:t>
    </w:r>
    <w:r>
      <w:rPr>
        <w:rFonts w:ascii="Arial" w:hAnsi="Arial" w:cs="Arial"/>
        <w:color w:val="187C6A"/>
        <w:sz w:val="18"/>
        <w:szCs w:val="18"/>
      </w:rPr>
      <w:t xml:space="preserve"> </w:t>
    </w:r>
    <w:r w:rsidRPr="00D923BA">
      <w:rPr>
        <w:rFonts w:ascii="Arial" w:hAnsi="Arial" w:cs="Arial"/>
        <w:sz w:val="18"/>
        <w:szCs w:val="16"/>
      </w:rPr>
      <w:t>36038351</w:t>
    </w:r>
  </w:p>
  <w:p w:rsidR="00CA1B61" w:rsidRPr="00CA1B61" w:rsidRDefault="00CA1B61" w:rsidP="00CA1B61">
    <w:pPr>
      <w:rPr>
        <w:rFonts w:ascii="Arial" w:hAnsi="Arial" w:cs="Arial"/>
        <w:szCs w:val="20"/>
      </w:rPr>
    </w:pPr>
    <w:r w:rsidRPr="00D923BA">
      <w:rPr>
        <w:rFonts w:ascii="Arial" w:hAnsi="Arial" w:cs="Arial"/>
        <w:sz w:val="18"/>
        <w:szCs w:val="16"/>
      </w:rPr>
      <w:t>+421484344111</w:t>
    </w:r>
    <w:r>
      <w:rPr>
        <w:rFonts w:ascii="Arial" w:hAnsi="Arial" w:cs="Arial"/>
        <w:sz w:val="18"/>
        <w:szCs w:val="16"/>
      </w:rPr>
      <w:tab/>
    </w:r>
    <w:r>
      <w:rPr>
        <w:rFonts w:ascii="Arial" w:hAnsi="Arial" w:cs="Arial"/>
        <w:sz w:val="18"/>
        <w:szCs w:val="16"/>
      </w:rPr>
      <w:tab/>
    </w:r>
    <w:r w:rsidRPr="001A3B3F">
      <w:rPr>
        <w:rFonts w:ascii="Arial" w:hAnsi="Arial" w:cs="Arial"/>
        <w:color w:val="187C6A"/>
        <w:sz w:val="18"/>
        <w:szCs w:val="18"/>
      </w:rPr>
      <w:t>IBAN:</w:t>
    </w:r>
    <w:r>
      <w:rPr>
        <w:rFonts w:ascii="Arial" w:hAnsi="Arial" w:cs="Arial"/>
        <w:color w:val="187C6A"/>
        <w:sz w:val="18"/>
        <w:szCs w:val="18"/>
      </w:rPr>
      <w:t xml:space="preserve"> </w:t>
    </w:r>
    <w:r w:rsidRPr="00D923BA">
      <w:rPr>
        <w:rFonts w:ascii="Arial" w:hAnsi="Arial" w:cs="Arial"/>
        <w:sz w:val="18"/>
        <w:szCs w:val="16"/>
      </w:rPr>
      <w:t>SK77 0200 0000 0000 0680 6312</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color w:val="187C6A"/>
        <w:sz w:val="18"/>
        <w:szCs w:val="18"/>
      </w:rPr>
      <w:t xml:space="preserve">DIČ : </w:t>
    </w:r>
    <w:r w:rsidRPr="00D923BA">
      <w:rPr>
        <w:rFonts w:ascii="Arial" w:hAnsi="Arial" w:cs="Arial"/>
        <w:sz w:val="18"/>
        <w:szCs w:val="16"/>
      </w:rPr>
      <w:t>S</w:t>
    </w:r>
    <w:r>
      <w:rPr>
        <w:rFonts w:ascii="Arial" w:hAnsi="Arial" w:cs="Arial"/>
        <w:sz w:val="18"/>
        <w:szCs w:val="16"/>
      </w:rPr>
      <w:t>K</w:t>
    </w:r>
    <w:r w:rsidRPr="00D923BA">
      <w:rPr>
        <w:rFonts w:ascii="Arial" w:hAnsi="Arial" w:cs="Arial"/>
        <w:sz w:val="18"/>
        <w:szCs w:val="16"/>
      </w:rPr>
      <w:t xml:space="preserve"> 20200087982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3E2" w:rsidRDefault="00CB63E2" w:rsidP="00367223">
      <w:r>
        <w:separator/>
      </w:r>
    </w:p>
  </w:footnote>
  <w:footnote w:type="continuationSeparator" w:id="0">
    <w:p w:rsidR="00CB63E2" w:rsidRDefault="00CB63E2" w:rsidP="0036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F1" w:rsidRDefault="00BD52F1" w:rsidP="00BD52F1">
    <w:r>
      <w:rPr>
        <w:noProof/>
      </w:rPr>
      <mc:AlternateContent>
        <mc:Choice Requires="wps">
          <w:drawing>
            <wp:anchor distT="0" distB="0" distL="114300" distR="114300" simplePos="0" relativeHeight="251663360" behindDoc="0" locked="0" layoutInCell="1" allowOverlap="1" wp14:anchorId="78D4ABD9" wp14:editId="11D1AC5B">
              <wp:simplePos x="0" y="0"/>
              <wp:positionH relativeFrom="column">
                <wp:posOffset>1036955</wp:posOffset>
              </wp:positionH>
              <wp:positionV relativeFrom="paragraph">
                <wp:posOffset>-6046</wp:posOffset>
              </wp:positionV>
              <wp:extent cx="4017645" cy="0"/>
              <wp:effectExtent l="0" t="0" r="20955" b="19050"/>
              <wp:wrapNone/>
              <wp:docPr id="5" name="Rovná spojnica 5"/>
              <wp:cNvGraphicFramePr/>
              <a:graphic xmlns:a="http://schemas.openxmlformats.org/drawingml/2006/main">
                <a:graphicData uri="http://schemas.microsoft.com/office/word/2010/wordprocessingShape">
                  <wps:wsp>
                    <wps:cNvCnPr/>
                    <wps:spPr>
                      <a:xfrm flipV="1">
                        <a:off x="0" y="0"/>
                        <a:ext cx="4017645"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F806C" id="Rovná spojnica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65pt,-.5pt" to="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" strokecolor="#005941" strokeweight="1.3pt">
              <v:stroke joinstyle="miter"/>
            </v:line>
          </w:pict>
        </mc:Fallback>
      </mc:AlternateContent>
    </w:r>
    <w:r w:rsidRPr="00367223">
      <w:rPr>
        <w:noProof/>
      </w:rPr>
      <w:drawing>
        <wp:anchor distT="0" distB="0" distL="114300" distR="114300" simplePos="0" relativeHeight="251661312" behindDoc="0" locked="1" layoutInCell="1" allowOverlap="1" wp14:anchorId="33CDD0BD" wp14:editId="79CDA68B">
          <wp:simplePos x="0" y="0"/>
          <wp:positionH relativeFrom="margin">
            <wp:posOffset>-33655</wp:posOffset>
          </wp:positionH>
          <wp:positionV relativeFrom="page">
            <wp:posOffset>403225</wp:posOffset>
          </wp:positionV>
          <wp:extent cx="597535" cy="982345"/>
          <wp:effectExtent l="0" t="0" r="0" b="8255"/>
          <wp:wrapThrough wrapText="bothSides">
            <wp:wrapPolygon edited="0">
              <wp:start x="0" y="0"/>
              <wp:lineTo x="0" y="21363"/>
              <wp:lineTo x="20659" y="21363"/>
              <wp:lineTo x="20659" y="0"/>
              <wp:lineTo x="0" y="0"/>
            </wp:wrapPolygon>
          </wp:wrapThrough>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SY-S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7535" cy="982345"/>
                  </a:xfrm>
                  <a:prstGeom prst="rect">
                    <a:avLst/>
                  </a:prstGeom>
                  <a:effectLst/>
                </pic:spPr>
              </pic:pic>
            </a:graphicData>
          </a:graphic>
          <wp14:sizeRelH relativeFrom="margin">
            <wp14:pctWidth>0</wp14:pctWidth>
          </wp14:sizeRelH>
          <wp14:sizeRelV relativeFrom="margin">
            <wp14:pctHeight>0</wp14:pctHeight>
          </wp14:sizeRelV>
        </wp:anchor>
      </w:drawing>
    </w:r>
    <w:r w:rsidRPr="00367223">
      <w:rPr>
        <w:noProof/>
      </w:rPr>
      <mc:AlternateContent>
        <mc:Choice Requires="wps">
          <w:drawing>
            <wp:anchor distT="45720" distB="45720" distL="114300" distR="114300" simplePos="0" relativeHeight="251662336" behindDoc="0" locked="1" layoutInCell="1" allowOverlap="1" wp14:anchorId="617B1210" wp14:editId="4970DB7C">
              <wp:simplePos x="0" y="0"/>
              <wp:positionH relativeFrom="margin">
                <wp:posOffset>345440</wp:posOffset>
              </wp:positionH>
              <wp:positionV relativeFrom="page">
                <wp:posOffset>212725</wp:posOffset>
              </wp:positionV>
              <wp:extent cx="5381625" cy="1170940"/>
              <wp:effectExtent l="0" t="0" r="0" b="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170940"/>
                      </a:xfrm>
                      <a:prstGeom prst="rect">
                        <a:avLst/>
                      </a:prstGeom>
                      <a:noFill/>
                      <a:ln w="9525">
                        <a:noFill/>
                        <a:miter lim="800000"/>
                        <a:headEnd/>
                        <a:tailEnd/>
                      </a:ln>
                    </wps:spPr>
                    <wps:txbx>
                      <w:txbxContent>
                        <w:p w:rsidR="00BD52F1" w:rsidRDefault="00BD52F1" w:rsidP="00BD52F1">
                          <w:pPr>
                            <w:pStyle w:val="Hlavika"/>
                            <w:jc w:val="center"/>
                            <w:rPr>
                              <w:rFonts w:ascii="Arial" w:hAnsi="Arial" w:cs="Arial"/>
                              <w:b/>
                              <w:bCs/>
                              <w:color w:val="005941"/>
                              <w:sz w:val="32"/>
                              <w:szCs w:val="32"/>
                            </w:rPr>
                          </w:pPr>
                        </w:p>
                        <w:p w:rsidR="00BD52F1" w:rsidRPr="00DF32E6" w:rsidRDefault="00BD52F1" w:rsidP="00BD52F1">
                          <w:pPr>
                            <w:pStyle w:val="Hlavika"/>
                            <w:jc w:val="center"/>
                            <w:rPr>
                              <w:rFonts w:ascii="Arial" w:hAnsi="Arial" w:cs="Arial"/>
                              <w:b/>
                              <w:bCs/>
                              <w:color w:val="005941"/>
                              <w:sz w:val="32"/>
                              <w:szCs w:val="32"/>
                            </w:rPr>
                          </w:pPr>
                          <w:r w:rsidRPr="00DF32E6">
                            <w:rPr>
                              <w:rFonts w:ascii="Arial" w:hAnsi="Arial" w:cs="Arial"/>
                              <w:b/>
                              <w:bCs/>
                              <w:color w:val="005941"/>
                              <w:sz w:val="32"/>
                              <w:szCs w:val="32"/>
                            </w:rPr>
                            <w:t>LESY Slovenskej republiky, štátny podnik</w:t>
                          </w:r>
                        </w:p>
                        <w:p w:rsidR="00BD52F1" w:rsidRDefault="00BD52F1" w:rsidP="00BD52F1">
                          <w:pPr>
                            <w:pStyle w:val="Hlavika"/>
                            <w:spacing w:before="120" w:after="60"/>
                            <w:jc w:val="center"/>
                            <w:rPr>
                              <w:rFonts w:ascii="Arial" w:hAnsi="Arial" w:cs="Arial"/>
                              <w:b/>
                              <w:bCs/>
                              <w:color w:val="005941"/>
                            </w:rPr>
                          </w:pPr>
                          <w:r w:rsidRPr="00DF32E6">
                            <w:rPr>
                              <w:rFonts w:ascii="Arial" w:hAnsi="Arial" w:cs="Arial"/>
                              <w:b/>
                              <w:bCs/>
                              <w:color w:val="005941"/>
                            </w:rPr>
                            <w:t>generálne riaditeľstvo</w:t>
                          </w:r>
                        </w:p>
                        <w:p w:rsidR="00BD52F1" w:rsidRPr="00DF32E6" w:rsidRDefault="00BD52F1" w:rsidP="00BD52F1">
                          <w:pPr>
                            <w:pStyle w:val="Hlavika"/>
                            <w:jc w:val="center"/>
                            <w:rPr>
                              <w:rFonts w:ascii="Arial" w:hAnsi="Arial" w:cs="Arial"/>
                              <w:b/>
                              <w:bCs/>
                              <w:color w:val="005941"/>
                              <w:sz w:val="28"/>
                              <w:szCs w:val="28"/>
                            </w:rPr>
                          </w:pPr>
                          <w:r w:rsidRPr="00DF32E6">
                            <w:rPr>
                              <w:rFonts w:ascii="Arial" w:hAnsi="Arial" w:cs="Arial"/>
                              <w:b/>
                              <w:bCs/>
                              <w:color w:val="005941"/>
                            </w:rPr>
                            <w:t>Námestie SNP 8, 975 66 Banská Bystrica</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7B1210" id="_x0000_t202" coordsize="21600,21600" o:spt="202" path="m,l,21600r21600,l21600,xe">
              <v:stroke joinstyle="miter"/>
              <v:path gradientshapeok="t" o:connecttype="rect"/>
            </v:shapetype>
            <v:shape id="Textové pole 2" o:spid="_x0000_s1026" type="#_x0000_t202" style="position:absolute;margin-left:27.2pt;margin-top:16.75pt;width:423.75pt;height:92.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" filled="f" stroked="f">
              <v:textbox inset=",0">
                <w:txbxContent>
                  <w:p w:rsidR="00BD52F1" w:rsidRDefault="00BD52F1" w:rsidP="00BD52F1">
                    <w:pPr>
                      <w:pStyle w:val="Zhlav"/>
                      <w:jc w:val="center"/>
                      <w:rPr>
                        <w:rFonts w:ascii="Arial" w:hAnsi="Arial" w:cs="Arial"/>
                        <w:b/>
                        <w:bCs/>
                        <w:color w:val="005941"/>
                        <w:sz w:val="32"/>
                        <w:szCs w:val="32"/>
                      </w:rPr>
                    </w:pPr>
                  </w:p>
                  <w:p w:rsidR="00BD52F1" w:rsidRPr="00DF32E6" w:rsidRDefault="00BD52F1" w:rsidP="00BD52F1">
                    <w:pPr>
                      <w:pStyle w:val="Zhlav"/>
                      <w:jc w:val="center"/>
                      <w:rPr>
                        <w:rFonts w:ascii="Arial" w:hAnsi="Arial" w:cs="Arial"/>
                        <w:b/>
                        <w:bCs/>
                        <w:color w:val="005941"/>
                        <w:sz w:val="32"/>
                        <w:szCs w:val="32"/>
                      </w:rPr>
                    </w:pPr>
                    <w:r w:rsidRPr="00DF32E6">
                      <w:rPr>
                        <w:rFonts w:ascii="Arial" w:hAnsi="Arial" w:cs="Arial"/>
                        <w:b/>
                        <w:bCs/>
                        <w:color w:val="005941"/>
                        <w:sz w:val="32"/>
                        <w:szCs w:val="32"/>
                      </w:rPr>
                      <w:t>LESY Slovenskej republiky, štátny podnik</w:t>
                    </w:r>
                  </w:p>
                  <w:p w:rsidR="00BD52F1" w:rsidRDefault="00BD52F1" w:rsidP="00BD52F1">
                    <w:pPr>
                      <w:pStyle w:val="Zhlav"/>
                      <w:spacing w:before="120" w:after="60"/>
                      <w:jc w:val="center"/>
                      <w:rPr>
                        <w:rFonts w:ascii="Arial" w:hAnsi="Arial" w:cs="Arial"/>
                        <w:b/>
                        <w:bCs/>
                        <w:color w:val="005941"/>
                      </w:rPr>
                    </w:pPr>
                    <w:r w:rsidRPr="00DF32E6">
                      <w:rPr>
                        <w:rFonts w:ascii="Arial" w:hAnsi="Arial" w:cs="Arial"/>
                        <w:b/>
                        <w:bCs/>
                        <w:color w:val="005941"/>
                      </w:rPr>
                      <w:t>generálne riaditeľstvo</w:t>
                    </w:r>
                  </w:p>
                  <w:p w:rsidR="00BD52F1" w:rsidRPr="00DF32E6" w:rsidRDefault="00BD52F1" w:rsidP="00BD52F1">
                    <w:pPr>
                      <w:pStyle w:val="Zhlav"/>
                      <w:jc w:val="center"/>
                      <w:rPr>
                        <w:rFonts w:ascii="Arial" w:hAnsi="Arial" w:cs="Arial"/>
                        <w:b/>
                        <w:bCs/>
                        <w:color w:val="005941"/>
                        <w:sz w:val="28"/>
                        <w:szCs w:val="28"/>
                      </w:rPr>
                    </w:pPr>
                    <w:r w:rsidRPr="00DF32E6">
                      <w:rPr>
                        <w:rFonts w:ascii="Arial" w:hAnsi="Arial" w:cs="Arial"/>
                        <w:b/>
                        <w:bCs/>
                        <w:color w:val="005941"/>
                      </w:rPr>
                      <w:t>Námestie SNP 8, 975 66 Banská Bystrica</w:t>
                    </w:r>
                  </w:p>
                </w:txbxContent>
              </v:textbox>
              <w10:wrap type="square"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17ED"/>
    <w:multiLevelType w:val="hybridMultilevel"/>
    <w:tmpl w:val="82DE1F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DE1AEE"/>
    <w:multiLevelType w:val="hybridMultilevel"/>
    <w:tmpl w:val="82F8E196"/>
    <w:lvl w:ilvl="0" w:tplc="041B000B">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E1403E6"/>
    <w:multiLevelType w:val="hybridMultilevel"/>
    <w:tmpl w:val="D770868E"/>
    <w:lvl w:ilvl="0" w:tplc="DE32ADD2">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31C049E1"/>
    <w:multiLevelType w:val="hybridMultilevel"/>
    <w:tmpl w:val="20F0DB70"/>
    <w:lvl w:ilvl="0" w:tplc="E8B63EA8">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66370FCA"/>
    <w:multiLevelType w:val="hybridMultilevel"/>
    <w:tmpl w:val="DF2C2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6514705"/>
    <w:multiLevelType w:val="multilevel"/>
    <w:tmpl w:val="77E87CB4"/>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72269E"/>
    <w:multiLevelType w:val="hybridMultilevel"/>
    <w:tmpl w:val="6214F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23"/>
    <w:rsid w:val="00001E37"/>
    <w:rsid w:val="000152EF"/>
    <w:rsid w:val="0001612D"/>
    <w:rsid w:val="000543B2"/>
    <w:rsid w:val="00063AC7"/>
    <w:rsid w:val="00065552"/>
    <w:rsid w:val="00082E56"/>
    <w:rsid w:val="00084116"/>
    <w:rsid w:val="0009474C"/>
    <w:rsid w:val="000B1CC7"/>
    <w:rsid w:val="000B43A8"/>
    <w:rsid w:val="000C145E"/>
    <w:rsid w:val="000C1781"/>
    <w:rsid w:val="000D24EB"/>
    <w:rsid w:val="000F45AA"/>
    <w:rsid w:val="000F537C"/>
    <w:rsid w:val="0010392E"/>
    <w:rsid w:val="0010493F"/>
    <w:rsid w:val="001177C2"/>
    <w:rsid w:val="00120E32"/>
    <w:rsid w:val="0013294C"/>
    <w:rsid w:val="001B5042"/>
    <w:rsid w:val="001C09F3"/>
    <w:rsid w:val="001C4031"/>
    <w:rsid w:val="001F1CB5"/>
    <w:rsid w:val="00207579"/>
    <w:rsid w:val="00216BF0"/>
    <w:rsid w:val="00222A86"/>
    <w:rsid w:val="002462F4"/>
    <w:rsid w:val="002466CE"/>
    <w:rsid w:val="00247AA9"/>
    <w:rsid w:val="00250A2E"/>
    <w:rsid w:val="00264DA5"/>
    <w:rsid w:val="00264EF3"/>
    <w:rsid w:val="00280732"/>
    <w:rsid w:val="002818B6"/>
    <w:rsid w:val="00283FF3"/>
    <w:rsid w:val="00290C34"/>
    <w:rsid w:val="002A40BC"/>
    <w:rsid w:val="002C2C5D"/>
    <w:rsid w:val="002E4DFE"/>
    <w:rsid w:val="002F12F6"/>
    <w:rsid w:val="003008E1"/>
    <w:rsid w:val="00316486"/>
    <w:rsid w:val="003218B6"/>
    <w:rsid w:val="0032626C"/>
    <w:rsid w:val="003304C8"/>
    <w:rsid w:val="003361A2"/>
    <w:rsid w:val="003440CD"/>
    <w:rsid w:val="0034615A"/>
    <w:rsid w:val="00367223"/>
    <w:rsid w:val="0037061F"/>
    <w:rsid w:val="00374EB8"/>
    <w:rsid w:val="00386276"/>
    <w:rsid w:val="00391167"/>
    <w:rsid w:val="00393E14"/>
    <w:rsid w:val="003A13D8"/>
    <w:rsid w:val="003C0208"/>
    <w:rsid w:val="003C0B62"/>
    <w:rsid w:val="003C5F98"/>
    <w:rsid w:val="003D3DA6"/>
    <w:rsid w:val="003E2F0A"/>
    <w:rsid w:val="00402E60"/>
    <w:rsid w:val="004163DB"/>
    <w:rsid w:val="0041682D"/>
    <w:rsid w:val="00423CD2"/>
    <w:rsid w:val="00431E63"/>
    <w:rsid w:val="00437C34"/>
    <w:rsid w:val="00450472"/>
    <w:rsid w:val="0046037A"/>
    <w:rsid w:val="00465760"/>
    <w:rsid w:val="004704BC"/>
    <w:rsid w:val="004861D8"/>
    <w:rsid w:val="00490F43"/>
    <w:rsid w:val="004B0067"/>
    <w:rsid w:val="004B4D1F"/>
    <w:rsid w:val="004D0060"/>
    <w:rsid w:val="004E370C"/>
    <w:rsid w:val="004E6EDE"/>
    <w:rsid w:val="004F056A"/>
    <w:rsid w:val="00523EE4"/>
    <w:rsid w:val="0052575E"/>
    <w:rsid w:val="00527A6B"/>
    <w:rsid w:val="00532951"/>
    <w:rsid w:val="005335D3"/>
    <w:rsid w:val="00535862"/>
    <w:rsid w:val="00550892"/>
    <w:rsid w:val="005541AB"/>
    <w:rsid w:val="00562908"/>
    <w:rsid w:val="00592AAC"/>
    <w:rsid w:val="005A61D3"/>
    <w:rsid w:val="005A6DC9"/>
    <w:rsid w:val="005C5439"/>
    <w:rsid w:val="005C5DC3"/>
    <w:rsid w:val="005E2BD3"/>
    <w:rsid w:val="005E4010"/>
    <w:rsid w:val="005E769C"/>
    <w:rsid w:val="00601973"/>
    <w:rsid w:val="00602530"/>
    <w:rsid w:val="00607A68"/>
    <w:rsid w:val="00642806"/>
    <w:rsid w:val="00646670"/>
    <w:rsid w:val="00650B51"/>
    <w:rsid w:val="006533E6"/>
    <w:rsid w:val="006577A6"/>
    <w:rsid w:val="00663A51"/>
    <w:rsid w:val="00665C0D"/>
    <w:rsid w:val="00676766"/>
    <w:rsid w:val="006A44C8"/>
    <w:rsid w:val="006A6655"/>
    <w:rsid w:val="006D5314"/>
    <w:rsid w:val="00711114"/>
    <w:rsid w:val="007149A7"/>
    <w:rsid w:val="00737BEF"/>
    <w:rsid w:val="0074413C"/>
    <w:rsid w:val="00761A65"/>
    <w:rsid w:val="00775303"/>
    <w:rsid w:val="00776438"/>
    <w:rsid w:val="007959BC"/>
    <w:rsid w:val="007A3148"/>
    <w:rsid w:val="007A415F"/>
    <w:rsid w:val="007B6F0D"/>
    <w:rsid w:val="00804E44"/>
    <w:rsid w:val="00821678"/>
    <w:rsid w:val="008249EF"/>
    <w:rsid w:val="00835DA0"/>
    <w:rsid w:val="00854C27"/>
    <w:rsid w:val="008720A0"/>
    <w:rsid w:val="00872797"/>
    <w:rsid w:val="0087542D"/>
    <w:rsid w:val="00884BEB"/>
    <w:rsid w:val="00885833"/>
    <w:rsid w:val="008911E0"/>
    <w:rsid w:val="008C03B6"/>
    <w:rsid w:val="008D3070"/>
    <w:rsid w:val="008E1CFA"/>
    <w:rsid w:val="008E71C6"/>
    <w:rsid w:val="008F6467"/>
    <w:rsid w:val="009008AA"/>
    <w:rsid w:val="00912A02"/>
    <w:rsid w:val="0091499A"/>
    <w:rsid w:val="0094664B"/>
    <w:rsid w:val="0096286C"/>
    <w:rsid w:val="0097558F"/>
    <w:rsid w:val="0099625A"/>
    <w:rsid w:val="00A02B77"/>
    <w:rsid w:val="00A4316D"/>
    <w:rsid w:val="00A50B2D"/>
    <w:rsid w:val="00A51E92"/>
    <w:rsid w:val="00A542B2"/>
    <w:rsid w:val="00A650F6"/>
    <w:rsid w:val="00A664B6"/>
    <w:rsid w:val="00AA1406"/>
    <w:rsid w:val="00AC219A"/>
    <w:rsid w:val="00AC6126"/>
    <w:rsid w:val="00AE4512"/>
    <w:rsid w:val="00AF735B"/>
    <w:rsid w:val="00B0153C"/>
    <w:rsid w:val="00B2428D"/>
    <w:rsid w:val="00B30FA3"/>
    <w:rsid w:val="00B61618"/>
    <w:rsid w:val="00B7082D"/>
    <w:rsid w:val="00B71504"/>
    <w:rsid w:val="00B85CAB"/>
    <w:rsid w:val="00BB452B"/>
    <w:rsid w:val="00BC2FF6"/>
    <w:rsid w:val="00BD52F1"/>
    <w:rsid w:val="00C1276C"/>
    <w:rsid w:val="00C330CE"/>
    <w:rsid w:val="00C657AE"/>
    <w:rsid w:val="00C92D71"/>
    <w:rsid w:val="00C93D77"/>
    <w:rsid w:val="00CA1B61"/>
    <w:rsid w:val="00CB12C9"/>
    <w:rsid w:val="00CB3813"/>
    <w:rsid w:val="00CB63E2"/>
    <w:rsid w:val="00CB6F5D"/>
    <w:rsid w:val="00CB7A6C"/>
    <w:rsid w:val="00CC12FF"/>
    <w:rsid w:val="00CC4857"/>
    <w:rsid w:val="00CD4F7E"/>
    <w:rsid w:val="00CE46FF"/>
    <w:rsid w:val="00CE7B0B"/>
    <w:rsid w:val="00CF298F"/>
    <w:rsid w:val="00CF65C9"/>
    <w:rsid w:val="00D15C7A"/>
    <w:rsid w:val="00D25076"/>
    <w:rsid w:val="00D344CA"/>
    <w:rsid w:val="00D414DC"/>
    <w:rsid w:val="00D51F30"/>
    <w:rsid w:val="00D53E7C"/>
    <w:rsid w:val="00D76D7E"/>
    <w:rsid w:val="00D84A33"/>
    <w:rsid w:val="00D979D0"/>
    <w:rsid w:val="00DB0CEB"/>
    <w:rsid w:val="00DC6C77"/>
    <w:rsid w:val="00DE204C"/>
    <w:rsid w:val="00DE4F9A"/>
    <w:rsid w:val="00E06CFC"/>
    <w:rsid w:val="00E14DD1"/>
    <w:rsid w:val="00E2704C"/>
    <w:rsid w:val="00E43470"/>
    <w:rsid w:val="00E446E6"/>
    <w:rsid w:val="00E75A49"/>
    <w:rsid w:val="00E82570"/>
    <w:rsid w:val="00EA048F"/>
    <w:rsid w:val="00EA1828"/>
    <w:rsid w:val="00EB72B3"/>
    <w:rsid w:val="00EC1CF3"/>
    <w:rsid w:val="00ED7FD4"/>
    <w:rsid w:val="00EE2BA6"/>
    <w:rsid w:val="00F066E4"/>
    <w:rsid w:val="00F073EC"/>
    <w:rsid w:val="00F13842"/>
    <w:rsid w:val="00F227D1"/>
    <w:rsid w:val="00F252F7"/>
    <w:rsid w:val="00F267AB"/>
    <w:rsid w:val="00F3590C"/>
    <w:rsid w:val="00F37CCD"/>
    <w:rsid w:val="00F57291"/>
    <w:rsid w:val="00F5765F"/>
    <w:rsid w:val="00F7614F"/>
    <w:rsid w:val="00F8336C"/>
    <w:rsid w:val="00F87653"/>
    <w:rsid w:val="00FC7DD6"/>
    <w:rsid w:val="00FE30C5"/>
    <w:rsid w:val="00FE3964"/>
    <w:rsid w:val="00FF3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64B6"/>
  <w15:chartTrackingRefBased/>
  <w15:docId w15:val="{821A172E-0051-4255-8FEF-7E636C97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336C"/>
    <w:rPr>
      <w:rFonts w:eastAsia="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367223"/>
    <w:pPr>
      <w:tabs>
        <w:tab w:val="center" w:pos="4536"/>
        <w:tab w:val="right" w:pos="9072"/>
      </w:tabs>
    </w:pPr>
    <w:rPr>
      <w:rFonts w:eastAsiaTheme="minorHAnsi"/>
      <w:lang w:eastAsia="en-US"/>
    </w:rPr>
  </w:style>
  <w:style w:type="character" w:customStyle="1" w:styleId="HlavikaChar">
    <w:name w:val="Hlavička Char"/>
    <w:basedOn w:val="Predvolenpsmoodseku"/>
    <w:link w:val="Hlavika"/>
    <w:rsid w:val="00367223"/>
  </w:style>
  <w:style w:type="paragraph" w:styleId="Pta">
    <w:name w:val="footer"/>
    <w:basedOn w:val="Normlny"/>
    <w:link w:val="PtaChar"/>
    <w:uiPriority w:val="99"/>
    <w:unhideWhenUsed/>
    <w:rsid w:val="00367223"/>
    <w:pPr>
      <w:tabs>
        <w:tab w:val="center" w:pos="4536"/>
        <w:tab w:val="right" w:pos="9072"/>
      </w:tabs>
    </w:pPr>
    <w:rPr>
      <w:rFonts w:eastAsiaTheme="minorHAnsi"/>
      <w:lang w:eastAsia="en-US"/>
    </w:rPr>
  </w:style>
  <w:style w:type="character" w:customStyle="1" w:styleId="PtaChar">
    <w:name w:val="Päta Char"/>
    <w:basedOn w:val="Predvolenpsmoodseku"/>
    <w:link w:val="Pta"/>
    <w:uiPriority w:val="99"/>
    <w:rsid w:val="00367223"/>
  </w:style>
  <w:style w:type="paragraph" w:customStyle="1" w:styleId="Zkladnodstavec">
    <w:name w:val="[Základní odstavec]"/>
    <w:basedOn w:val="Normlny"/>
    <w:uiPriority w:val="99"/>
    <w:rsid w:val="00367223"/>
    <w:pPr>
      <w:autoSpaceDE w:val="0"/>
      <w:autoSpaceDN w:val="0"/>
      <w:adjustRightInd w:val="0"/>
      <w:spacing w:line="288" w:lineRule="auto"/>
      <w:textAlignment w:val="center"/>
    </w:pPr>
    <w:rPr>
      <w:rFonts w:ascii="Minion Pro" w:eastAsiaTheme="minorHAnsi" w:hAnsi="Minion Pro" w:cs="Minion Pro"/>
      <w:color w:val="000000"/>
      <w:lang w:val="cs-CZ" w:eastAsia="en-US"/>
    </w:rPr>
  </w:style>
  <w:style w:type="paragraph" w:customStyle="1" w:styleId="Noparagraphstyle">
    <w:name w:val="[No paragraph style]"/>
    <w:rsid w:val="00F8336C"/>
    <w:pPr>
      <w:autoSpaceDE w:val="0"/>
      <w:autoSpaceDN w:val="0"/>
      <w:adjustRightInd w:val="0"/>
      <w:spacing w:line="288" w:lineRule="auto"/>
      <w:textAlignment w:val="center"/>
    </w:pPr>
    <w:rPr>
      <w:rFonts w:ascii="Minion Pro" w:eastAsia="Times New Roman" w:hAnsi="Minion Pro"/>
      <w:color w:val="000000"/>
      <w:lang w:eastAsia="sk-SK"/>
    </w:rPr>
  </w:style>
  <w:style w:type="character" w:styleId="Hypertextovprepojenie">
    <w:name w:val="Hyperlink"/>
    <w:basedOn w:val="Predvolenpsmoodseku"/>
    <w:uiPriority w:val="99"/>
    <w:semiHidden/>
    <w:unhideWhenUsed/>
    <w:rsid w:val="0096286C"/>
    <w:rPr>
      <w:color w:val="0563C1"/>
      <w:u w:val="single"/>
    </w:rPr>
  </w:style>
  <w:style w:type="paragraph" w:styleId="Odsekzoznamu">
    <w:name w:val="List Paragraph"/>
    <w:basedOn w:val="Normlny"/>
    <w:uiPriority w:val="34"/>
    <w:qFormat/>
    <w:rsid w:val="0096286C"/>
    <w:pPr>
      <w:ind w:left="720"/>
    </w:pPr>
    <w:rPr>
      <w:rFonts w:ascii="Calibri" w:eastAsiaTheme="minorHAnsi" w:hAnsi="Calibri"/>
      <w:sz w:val="22"/>
      <w:szCs w:val="22"/>
      <w:lang w:eastAsia="en-US"/>
    </w:rPr>
  </w:style>
  <w:style w:type="paragraph" w:styleId="Textbubliny">
    <w:name w:val="Balloon Text"/>
    <w:basedOn w:val="Normlny"/>
    <w:link w:val="TextbublinyChar"/>
    <w:uiPriority w:val="99"/>
    <w:semiHidden/>
    <w:unhideWhenUsed/>
    <w:rsid w:val="00EB72B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72B3"/>
    <w:rPr>
      <w:rFonts w:ascii="Segoe UI" w:eastAsia="Times New Roman" w:hAnsi="Segoe UI" w:cs="Segoe UI"/>
      <w:sz w:val="18"/>
      <w:szCs w:val="18"/>
      <w:lang w:eastAsia="sk-SK"/>
    </w:rPr>
  </w:style>
  <w:style w:type="paragraph" w:styleId="Textkomentra">
    <w:name w:val="annotation text"/>
    <w:basedOn w:val="Normlny"/>
    <w:link w:val="TextkomentraChar"/>
    <w:uiPriority w:val="99"/>
    <w:semiHidden/>
    <w:unhideWhenUsed/>
    <w:rsid w:val="00912A02"/>
    <w:rPr>
      <w:sz w:val="20"/>
      <w:szCs w:val="20"/>
    </w:rPr>
  </w:style>
  <w:style w:type="character" w:customStyle="1" w:styleId="TextkomentraChar">
    <w:name w:val="Text komentára Char"/>
    <w:basedOn w:val="Predvolenpsmoodseku"/>
    <w:link w:val="Textkomentra"/>
    <w:uiPriority w:val="99"/>
    <w:semiHidden/>
    <w:rsid w:val="00912A02"/>
    <w:rPr>
      <w:rFonts w:eastAsia="Times New Roman"/>
      <w:sz w:val="20"/>
      <w:szCs w:val="20"/>
      <w:lang w:eastAsia="sk-SK"/>
    </w:rPr>
  </w:style>
  <w:style w:type="character" w:styleId="Odkaznakomentr">
    <w:name w:val="annotation reference"/>
    <w:uiPriority w:val="99"/>
    <w:semiHidden/>
    <w:unhideWhenUsed/>
    <w:rsid w:val="00912A02"/>
    <w:rPr>
      <w:sz w:val="16"/>
      <w:szCs w:val="16"/>
    </w:rPr>
  </w:style>
  <w:style w:type="paragraph" w:styleId="Predmetkomentra">
    <w:name w:val="annotation subject"/>
    <w:basedOn w:val="Textkomentra"/>
    <w:next w:val="Textkomentra"/>
    <w:link w:val="PredmetkomentraChar"/>
    <w:uiPriority w:val="99"/>
    <w:semiHidden/>
    <w:unhideWhenUsed/>
    <w:rsid w:val="0097558F"/>
    <w:rPr>
      <w:b/>
      <w:bCs/>
    </w:rPr>
  </w:style>
  <w:style w:type="character" w:customStyle="1" w:styleId="PredmetkomentraChar">
    <w:name w:val="Predmet komentára Char"/>
    <w:basedOn w:val="TextkomentraChar"/>
    <w:link w:val="Predmetkomentra"/>
    <w:uiPriority w:val="99"/>
    <w:semiHidden/>
    <w:rsid w:val="0097558F"/>
    <w:rPr>
      <w:rFonts w:eastAsia="Times New Roman"/>
      <w:b/>
      <w:bCs/>
      <w:sz w:val="20"/>
      <w:szCs w:val="20"/>
      <w:lang w:eastAsia="sk-SK"/>
    </w:rPr>
  </w:style>
  <w:style w:type="table" w:styleId="Mriekatabuky">
    <w:name w:val="Table Grid"/>
    <w:basedOn w:val="Normlnatabuka"/>
    <w:uiPriority w:val="39"/>
    <w:rsid w:val="0024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ý text_"/>
    <w:basedOn w:val="Predvolenpsmoodseku"/>
    <w:link w:val="Zkladntext12"/>
    <w:rsid w:val="003A13D8"/>
    <w:rPr>
      <w:rFonts w:eastAsia="Times New Roman"/>
      <w:sz w:val="22"/>
      <w:szCs w:val="22"/>
      <w:shd w:val="clear" w:color="auto" w:fill="FFFFFF"/>
    </w:rPr>
  </w:style>
  <w:style w:type="character" w:customStyle="1" w:styleId="Zkladntext2">
    <w:name w:val="Základný text (2)_"/>
    <w:basedOn w:val="Predvolenpsmoodseku"/>
    <w:rsid w:val="003A13D8"/>
    <w:rPr>
      <w:rFonts w:ascii="Times New Roman" w:eastAsia="Times New Roman" w:hAnsi="Times New Roman" w:cs="Times New Roman"/>
      <w:b w:val="0"/>
      <w:bCs w:val="0"/>
      <w:i w:val="0"/>
      <w:iCs w:val="0"/>
      <w:smallCaps w:val="0"/>
      <w:strike w:val="0"/>
      <w:sz w:val="22"/>
      <w:szCs w:val="22"/>
      <w:u w:val="none"/>
    </w:rPr>
  </w:style>
  <w:style w:type="character" w:customStyle="1" w:styleId="NzovobrzkaExact">
    <w:name w:val="Názov obrázka Exact"/>
    <w:basedOn w:val="Predvolenpsmoodseku"/>
    <w:link w:val="Nzovobrzka"/>
    <w:rsid w:val="003A13D8"/>
    <w:rPr>
      <w:rFonts w:ascii="Arial" w:eastAsia="Arial" w:hAnsi="Arial" w:cs="Arial"/>
      <w:b/>
      <w:bCs/>
      <w:spacing w:val="-7"/>
      <w:sz w:val="14"/>
      <w:szCs w:val="14"/>
      <w:shd w:val="clear" w:color="auto" w:fill="FFFFFF"/>
    </w:rPr>
  </w:style>
  <w:style w:type="character" w:customStyle="1" w:styleId="NzovobrzkaTahoma75bodovNietunRiadkovanie0ptExact">
    <w:name w:val="Názov obrázka + Tahoma;7;5 bodov;Nie tučné;Riadkovanie 0 pt Exact"/>
    <w:basedOn w:val="NzovobrzkaExact"/>
    <w:rsid w:val="003A13D8"/>
    <w:rPr>
      <w:rFonts w:ascii="Tahoma" w:eastAsia="Tahoma" w:hAnsi="Tahoma" w:cs="Tahoma"/>
      <w:b/>
      <w:bCs/>
      <w:color w:val="000000"/>
      <w:spacing w:val="0"/>
      <w:w w:val="100"/>
      <w:position w:val="0"/>
      <w:sz w:val="15"/>
      <w:szCs w:val="15"/>
      <w:shd w:val="clear" w:color="auto" w:fill="FFFFFF"/>
      <w:lang w:val="sk-SK"/>
    </w:rPr>
  </w:style>
  <w:style w:type="character" w:customStyle="1" w:styleId="Nzovobrzka3Exact">
    <w:name w:val="Názov obrázka (3) Exact"/>
    <w:basedOn w:val="Predvolenpsmoodseku"/>
    <w:link w:val="Nzovobrzka3"/>
    <w:rsid w:val="003A13D8"/>
    <w:rPr>
      <w:rFonts w:eastAsia="Times New Roman"/>
      <w:spacing w:val="1"/>
      <w:sz w:val="20"/>
      <w:szCs w:val="20"/>
      <w:shd w:val="clear" w:color="auto" w:fill="FFFFFF"/>
    </w:rPr>
  </w:style>
  <w:style w:type="character" w:customStyle="1" w:styleId="Zkladntext20">
    <w:name w:val="Základný text (2)"/>
    <w:basedOn w:val="Zkladntext2"/>
    <w:rsid w:val="003A13D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sk-SK"/>
    </w:rPr>
  </w:style>
  <w:style w:type="paragraph" w:customStyle="1" w:styleId="Zkladntext12">
    <w:name w:val="Základný text12"/>
    <w:basedOn w:val="Normlny"/>
    <w:link w:val="Zkladntext"/>
    <w:rsid w:val="003A13D8"/>
    <w:pPr>
      <w:widowControl w:val="0"/>
      <w:shd w:val="clear" w:color="auto" w:fill="FFFFFF"/>
      <w:spacing w:after="1260" w:line="0" w:lineRule="atLeast"/>
      <w:ind w:hanging="400"/>
    </w:pPr>
    <w:rPr>
      <w:sz w:val="22"/>
      <w:szCs w:val="22"/>
      <w:lang w:eastAsia="en-US"/>
    </w:rPr>
  </w:style>
  <w:style w:type="paragraph" w:customStyle="1" w:styleId="Nzovobrzka">
    <w:name w:val="Názov obrázka"/>
    <w:basedOn w:val="Normlny"/>
    <w:link w:val="NzovobrzkaExact"/>
    <w:rsid w:val="003A13D8"/>
    <w:pPr>
      <w:widowControl w:val="0"/>
      <w:shd w:val="clear" w:color="auto" w:fill="FFFFFF"/>
      <w:spacing w:line="154" w:lineRule="exact"/>
      <w:jc w:val="center"/>
    </w:pPr>
    <w:rPr>
      <w:rFonts w:ascii="Arial" w:eastAsia="Arial" w:hAnsi="Arial" w:cs="Arial"/>
      <w:b/>
      <w:bCs/>
      <w:spacing w:val="-7"/>
      <w:sz w:val="14"/>
      <w:szCs w:val="14"/>
      <w:lang w:eastAsia="en-US"/>
    </w:rPr>
  </w:style>
  <w:style w:type="paragraph" w:customStyle="1" w:styleId="Nzovobrzka3">
    <w:name w:val="Názov obrázka (3)"/>
    <w:basedOn w:val="Normlny"/>
    <w:link w:val="Nzovobrzka3Exact"/>
    <w:rsid w:val="003A13D8"/>
    <w:pPr>
      <w:widowControl w:val="0"/>
      <w:shd w:val="clear" w:color="auto" w:fill="FFFFFF"/>
      <w:spacing w:line="154" w:lineRule="exact"/>
      <w:jc w:val="center"/>
    </w:pPr>
    <w:rPr>
      <w:spacing w:val="1"/>
      <w:sz w:val="20"/>
      <w:szCs w:val="20"/>
      <w:lang w:eastAsia="en-US"/>
    </w:rPr>
  </w:style>
  <w:style w:type="character" w:styleId="Siln">
    <w:name w:val="Strong"/>
    <w:uiPriority w:val="22"/>
    <w:qFormat/>
    <w:rsid w:val="006577A6"/>
    <w:rPr>
      <w:b/>
      <w:bCs/>
    </w:rPr>
  </w:style>
  <w:style w:type="paragraph" w:styleId="Zkladntext0">
    <w:name w:val="Body Text"/>
    <w:basedOn w:val="Normlny"/>
    <w:link w:val="ZkladntextChar"/>
    <w:uiPriority w:val="1"/>
    <w:qFormat/>
    <w:rsid w:val="00FE3964"/>
    <w:pPr>
      <w:widowControl w:val="0"/>
      <w:autoSpaceDE w:val="0"/>
      <w:autoSpaceDN w:val="0"/>
    </w:pPr>
    <w:rPr>
      <w:sz w:val="22"/>
      <w:szCs w:val="22"/>
      <w:lang w:bidi="sk-SK"/>
    </w:rPr>
  </w:style>
  <w:style w:type="character" w:customStyle="1" w:styleId="ZkladntextChar">
    <w:name w:val="Základný text Char"/>
    <w:basedOn w:val="Predvolenpsmoodseku"/>
    <w:link w:val="Zkladntext0"/>
    <w:uiPriority w:val="1"/>
    <w:rsid w:val="00FE3964"/>
    <w:rPr>
      <w:rFonts w:eastAsia="Times New Roman"/>
      <w:sz w:val="22"/>
      <w:szCs w:val="22"/>
      <w:lang w:eastAsia="sk-SK" w:bidi="sk-SK"/>
    </w:rPr>
  </w:style>
  <w:style w:type="paragraph" w:customStyle="1" w:styleId="Default">
    <w:name w:val="Default"/>
    <w:rsid w:val="002818B6"/>
    <w:pPr>
      <w:autoSpaceDE w:val="0"/>
      <w:autoSpaceDN w:val="0"/>
      <w:adjustRightInd w:val="0"/>
    </w:pPr>
    <w:rPr>
      <w:color w:val="000000"/>
    </w:rPr>
  </w:style>
  <w:style w:type="paragraph" w:styleId="Normlnywebov">
    <w:name w:val="Normal (Web)"/>
    <w:basedOn w:val="Normlny"/>
    <w:uiPriority w:val="99"/>
    <w:unhideWhenUsed/>
    <w:rsid w:val="00DB0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36678">
      <w:bodyDiv w:val="1"/>
      <w:marLeft w:val="0"/>
      <w:marRight w:val="0"/>
      <w:marTop w:val="0"/>
      <w:marBottom w:val="0"/>
      <w:divBdr>
        <w:top w:val="none" w:sz="0" w:space="0" w:color="auto"/>
        <w:left w:val="none" w:sz="0" w:space="0" w:color="auto"/>
        <w:bottom w:val="none" w:sz="0" w:space="0" w:color="auto"/>
        <w:right w:val="none" w:sz="0" w:space="0" w:color="auto"/>
      </w:divBdr>
    </w:div>
    <w:div w:id="3925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8E4C-94CB-48BA-AC7A-C830AD3F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1152</Words>
  <Characters>6568</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Ondrikova, Adriana</cp:lastModifiedBy>
  <cp:revision>10</cp:revision>
  <cp:lastPrinted>2024-06-13T08:06:00Z</cp:lastPrinted>
  <dcterms:created xsi:type="dcterms:W3CDTF">2024-06-06T05:42:00Z</dcterms:created>
  <dcterms:modified xsi:type="dcterms:W3CDTF">2024-06-18T07:55:00Z</dcterms:modified>
</cp:coreProperties>
</file>