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id w:val="239984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2AF5" w:rsidRDefault="003C2AF5">
          <w:pPr>
            <w:pStyle w:val="Hlavikaobsahu"/>
          </w:pPr>
          <w:r>
            <w:t>Obsah</w:t>
          </w:r>
        </w:p>
        <w:p w:rsidR="0020383C" w:rsidRDefault="003C2AF5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967294" w:history="1">
            <w:r w:rsidR="0020383C" w:rsidRPr="00F815F5">
              <w:rPr>
                <w:rStyle w:val="Hypertextovprepojenie"/>
                <w:noProof/>
              </w:rPr>
              <w:t>1.</w:t>
            </w:r>
            <w:r w:rsidR="0020383C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20383C" w:rsidRPr="00F815F5">
              <w:rPr>
                <w:rStyle w:val="Hypertextovprepojenie"/>
                <w:noProof/>
              </w:rPr>
              <w:t>Všeobecný opis predmetu zákazky</w:t>
            </w:r>
            <w:r w:rsidR="0020383C">
              <w:rPr>
                <w:noProof/>
                <w:webHidden/>
              </w:rPr>
              <w:tab/>
            </w:r>
            <w:r w:rsidR="0020383C">
              <w:rPr>
                <w:noProof/>
                <w:webHidden/>
              </w:rPr>
              <w:fldChar w:fldCharType="begin"/>
            </w:r>
            <w:r w:rsidR="0020383C">
              <w:rPr>
                <w:noProof/>
                <w:webHidden/>
              </w:rPr>
              <w:instrText xml:space="preserve"> PAGEREF _Toc26967294 \h </w:instrText>
            </w:r>
            <w:r w:rsidR="0020383C">
              <w:rPr>
                <w:noProof/>
                <w:webHidden/>
              </w:rPr>
            </w:r>
            <w:r w:rsidR="0020383C">
              <w:rPr>
                <w:noProof/>
                <w:webHidden/>
              </w:rPr>
              <w:fldChar w:fldCharType="separate"/>
            </w:r>
            <w:r w:rsidR="0020383C">
              <w:rPr>
                <w:noProof/>
                <w:webHidden/>
              </w:rPr>
              <w:t>1</w:t>
            </w:r>
            <w:r w:rsidR="0020383C">
              <w:rPr>
                <w:noProof/>
                <w:webHidden/>
              </w:rPr>
              <w:fldChar w:fldCharType="end"/>
            </w:r>
          </w:hyperlink>
        </w:p>
        <w:p w:rsidR="0020383C" w:rsidRDefault="0020383C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26967295" w:history="1">
            <w:r w:rsidRPr="00F815F5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F815F5">
              <w:rPr>
                <w:rStyle w:val="Hypertextovprepojenie"/>
                <w:noProof/>
              </w:rPr>
              <w:t>UV ožarovač určený na patogénnu inaktiváciu určených transfúznych liekov - technické a funkčné požiadavky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_Toc26967295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83C" w:rsidRDefault="0020383C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26967296" w:history="1">
            <w:r w:rsidRPr="00F815F5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F815F5">
              <w:rPr>
                <w:rStyle w:val="Hypertextovprepojenie"/>
                <w:noProof/>
              </w:rPr>
              <w:t>Súpravy a spotrebný materiál určený na patogénnu inaktiváciu trombocytov z aferéz, buffy-coatu a na patogénnu inaktiváciu plazmy - technické a funkčné požiadavky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_Toc26967296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540" w:rsidRDefault="003C2AF5" w:rsidP="00250540">
          <w:r>
            <w:rPr>
              <w:b/>
              <w:bCs/>
            </w:rPr>
            <w:fldChar w:fldCharType="end"/>
          </w:r>
        </w:p>
      </w:sdtContent>
    </w:sdt>
    <w:p w:rsidR="003C2AF5" w:rsidRDefault="00F259CF" w:rsidP="00F259CF">
      <w:pPr>
        <w:pStyle w:val="Nadpis1"/>
        <w:numPr>
          <w:ilvl w:val="0"/>
          <w:numId w:val="4"/>
        </w:numPr>
      </w:pPr>
      <w:bookmarkStart w:id="0" w:name="_Toc26967294"/>
      <w:r>
        <w:t>Všeobecný opis predmetu zákazky</w:t>
      </w:r>
      <w:bookmarkEnd w:id="0"/>
    </w:p>
    <w:p w:rsidR="00F259CF" w:rsidRDefault="006041E9" w:rsidP="00CC0925">
      <w:pPr>
        <w:pStyle w:val="Odsekzoznamu"/>
        <w:ind w:left="426"/>
        <w:jc w:val="both"/>
      </w:pPr>
      <w:r w:rsidRPr="006041E9">
        <w:t xml:space="preserve">Predmetom zákazky je kúpa prístrojového vybavenia a spotrebného materiálu pre bezpečnú patogénnu </w:t>
      </w:r>
      <w:proofErr w:type="spellStart"/>
      <w:r w:rsidRPr="006041E9">
        <w:t>inaktiváciu</w:t>
      </w:r>
      <w:proofErr w:type="spellEnd"/>
      <w:r w:rsidRPr="006041E9">
        <w:t xml:space="preserve"> určených transfúznych liekov. Proces patogénnej </w:t>
      </w:r>
      <w:proofErr w:type="spellStart"/>
      <w:r w:rsidRPr="006041E9">
        <w:t>inaktivácie</w:t>
      </w:r>
      <w:proofErr w:type="spellEnd"/>
      <w:r w:rsidRPr="006041E9">
        <w:t xml:space="preserve"> bude realizovaný podľa potrieb obstarávateľa v spracovateľských centrách</w:t>
      </w:r>
      <w:r>
        <w:t xml:space="preserve"> Národnej transfúznej služby SR</w:t>
      </w:r>
      <w:r w:rsidR="00776302" w:rsidRPr="00776302">
        <w:t xml:space="preserve">. Súčasťou predmetu zákazky sú aj služby súvisiace s dodaním tovaru a servis prístrojov – </w:t>
      </w:r>
      <w:r>
        <w:t>UV ožarovačov</w:t>
      </w:r>
      <w:r w:rsidR="00776302" w:rsidRPr="00776302">
        <w:t>, uvedené v bode 2.2 časti C. Opis predmetu zákazky súťažných podkladov.</w:t>
      </w:r>
    </w:p>
    <w:p w:rsidR="00641834" w:rsidRDefault="00641834" w:rsidP="00641834">
      <w:pPr>
        <w:pStyle w:val="Odsekzoznamu"/>
        <w:ind w:left="426"/>
        <w:jc w:val="both"/>
      </w:pPr>
      <w:r>
        <w:t>Súčasťou predmetu zákazky musia byť nasledovné služby:</w:t>
      </w:r>
    </w:p>
    <w:p w:rsidR="00641834" w:rsidRDefault="00641834" w:rsidP="00641834">
      <w:pPr>
        <w:pStyle w:val="Odsekzoznamu"/>
        <w:ind w:left="426"/>
        <w:jc w:val="both"/>
      </w:pPr>
      <w:r>
        <w:t>1. služby spojené s</w:t>
      </w:r>
      <w:r w:rsidR="007F4C72">
        <w:t> </w:t>
      </w:r>
      <w:r>
        <w:t>dodaním</w:t>
      </w:r>
      <w:r w:rsidR="007F4C72">
        <w:t xml:space="preserve"> prístrojov -</w:t>
      </w:r>
      <w:r>
        <w:t xml:space="preserve"> </w:t>
      </w:r>
      <w:r w:rsidR="007F4C72">
        <w:t>UV ožarovačov</w:t>
      </w:r>
      <w:r>
        <w:t>, ich inštalácia, vstupná validácia a zaškolenie pracovníkov a počas 4 rokov od dodania prístroja aj komplexné servisné služby zahŕňajúce:</w:t>
      </w:r>
      <w:bookmarkStart w:id="1" w:name="_GoBack"/>
      <w:bookmarkEnd w:id="1"/>
    </w:p>
    <w:p w:rsidR="00641834" w:rsidRDefault="00641834" w:rsidP="00641834">
      <w:pPr>
        <w:pStyle w:val="Odsekzoznamu"/>
        <w:ind w:left="1134"/>
        <w:jc w:val="both"/>
      </w:pPr>
      <w:r>
        <w:t>a)</w:t>
      </w:r>
      <w:r>
        <w:tab/>
        <w:t xml:space="preserve"> Opravy a údržbu </w:t>
      </w:r>
      <w:r w:rsidR="007F4C72">
        <w:t>prístrojov</w:t>
      </w:r>
      <w:r>
        <w:t xml:space="preserve"> vrátane použitých náhradných dielov, dopravy a práce technikov,</w:t>
      </w:r>
    </w:p>
    <w:p w:rsidR="00641834" w:rsidRDefault="00641834" w:rsidP="00641834">
      <w:pPr>
        <w:pStyle w:val="Odsekzoznamu"/>
        <w:ind w:left="1134"/>
        <w:jc w:val="both"/>
      </w:pPr>
      <w:r>
        <w:t>b)</w:t>
      </w:r>
      <w:r>
        <w:tab/>
        <w:t>Výrobcom predpísané validácie a preventívne prehliadky (bezpečnostné technické kontroly (BTK)</w:t>
      </w:r>
      <w:r w:rsidR="00D73FCB">
        <w:t>)</w:t>
      </w:r>
      <w:r>
        <w:t xml:space="preserve"> vrátane výmeny potrebných náhradných dielov,</w:t>
      </w:r>
    </w:p>
    <w:p w:rsidR="00641834" w:rsidRDefault="00641834" w:rsidP="00641834">
      <w:pPr>
        <w:pStyle w:val="Odsekzoznamu"/>
        <w:ind w:left="1134"/>
        <w:jc w:val="both"/>
      </w:pPr>
      <w:r>
        <w:t>Nástup na opravu v pr</w:t>
      </w:r>
      <w:r w:rsidR="007F4C72">
        <w:t>ípade poruchy ohrozujúcej chod prístroja – UV ožarovača</w:t>
      </w:r>
      <w:r>
        <w:t xml:space="preserve"> do 24 hodín od nahlásenia poruchy, pričom do tejto lehoty sa nezapočítavajú soboty, nedele a sviatky, a v prípade poruchy neohrozujúcej chod </w:t>
      </w:r>
      <w:r w:rsidR="007F4C72">
        <w:t>prístroja – UV ožarovača</w:t>
      </w:r>
      <w:r>
        <w:t xml:space="preserve"> do 3 pracovných dní od nahlásenia poruchy;</w:t>
      </w:r>
    </w:p>
    <w:p w:rsidR="00641834" w:rsidRDefault="00641834" w:rsidP="00641834">
      <w:pPr>
        <w:pStyle w:val="Odsekzoznamu"/>
        <w:ind w:left="426"/>
        <w:jc w:val="both"/>
      </w:pPr>
      <w:r>
        <w:t>2.doprava predmetu zákazky na miesta plnenia uvedené v bode 6.1 časti A. Pokyny na vypracovanie ponuky týchto súťažných podkladov.</w:t>
      </w:r>
    </w:p>
    <w:p w:rsidR="00776302" w:rsidRDefault="00776302" w:rsidP="00CC0925">
      <w:pPr>
        <w:pStyle w:val="Odsekzoznamu"/>
        <w:ind w:left="426"/>
        <w:jc w:val="both"/>
      </w:pPr>
    </w:p>
    <w:p w:rsidR="00F259CF" w:rsidRDefault="00F259CF" w:rsidP="00CC0925">
      <w:pPr>
        <w:pStyle w:val="Odsekzoznamu"/>
        <w:ind w:left="426"/>
        <w:jc w:val="both"/>
      </w:pPr>
      <w:r>
        <w:t>Ponúkaný predmet zákazky musí spĺňať požiadavky dané všeobecne záväznými predpismi a nariadeniami vlády Slovenskej republiky, ako i smernicami Európskej únie, a to najmä:</w:t>
      </w:r>
    </w:p>
    <w:p w:rsidR="00F259CF" w:rsidRPr="006961F0" w:rsidRDefault="00F259CF" w:rsidP="00CC0925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lastRenderedPageBreak/>
        <w:t>Zákon č. 264/1999 Z.</w:t>
      </w:r>
      <w:r w:rsidR="00CF1FE9">
        <w:t xml:space="preserve"> </w:t>
      </w:r>
      <w:r>
        <w:t>z. o technických požiadavkách na výrobky, o posudzovaní zhody a o zmene a doplnení niektorých zákonov v znení neskorších predpisov,</w:t>
      </w:r>
    </w:p>
    <w:p w:rsidR="00F259CF" w:rsidRPr="00F259CF" w:rsidRDefault="00F259CF" w:rsidP="00CC0925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>Zákon č. 362/2011 Z.</w:t>
      </w:r>
      <w:r w:rsidR="00CF1FE9">
        <w:t xml:space="preserve"> </w:t>
      </w:r>
      <w:r>
        <w:t>z. o liekoch a zdravotníckych pomôckach v znení neskorších predpisov,</w:t>
      </w:r>
    </w:p>
    <w:p w:rsidR="00776302" w:rsidRPr="00C3367D" w:rsidRDefault="00F259CF" w:rsidP="00250540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 xml:space="preserve">Nariadenie vlády SR č. </w:t>
      </w:r>
      <w:r w:rsidR="00A528D3" w:rsidRPr="00A528D3">
        <w:t xml:space="preserve">582/2008 Z. z., </w:t>
      </w:r>
      <w:r w:rsidR="00A528D3" w:rsidRPr="00A528D3">
        <w:rPr>
          <w:bCs/>
        </w:rPr>
        <w:t>ktorým sa ustanovujú podrobnosti o technických požiadavkách a postupoch posudzovania zhody zdravotníckych pomôcok</w:t>
      </w:r>
      <w:r>
        <w:t xml:space="preserve"> v znení neskorších predpisov.</w:t>
      </w:r>
    </w:p>
    <w:p w:rsidR="003C2AF5" w:rsidRDefault="007E7B2A" w:rsidP="00F259CF">
      <w:pPr>
        <w:pStyle w:val="Nadpis1"/>
        <w:numPr>
          <w:ilvl w:val="0"/>
          <w:numId w:val="4"/>
        </w:numPr>
        <w:spacing w:after="240"/>
      </w:pPr>
      <w:bookmarkStart w:id="2" w:name="_Toc26967295"/>
      <w:r>
        <w:t xml:space="preserve">UV ožarovač určený na patogénnu </w:t>
      </w:r>
      <w:proofErr w:type="spellStart"/>
      <w:r>
        <w:t>inaktiváciu</w:t>
      </w:r>
      <w:proofErr w:type="spellEnd"/>
      <w:r>
        <w:t xml:space="preserve"> určených transfúznych liekov</w:t>
      </w:r>
      <w:r w:rsidR="004C7878">
        <w:t xml:space="preserve"> - </w:t>
      </w:r>
      <w:r w:rsidR="003C2AF5" w:rsidRPr="003C2AF5">
        <w:t>technické a funkčné požiadavky</w:t>
      </w:r>
      <w:bookmarkEnd w:id="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0549"/>
      </w:tblGrid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Uchádzač/Dodávateľ: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Sídlo/miesto podnikania: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IČO: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9257E3" w:rsidP="003C2AF5">
            <w:r>
              <w:t>Výrobca ponúkaných položiek</w:t>
            </w:r>
            <w:r w:rsidR="00B519EC">
              <w:t xml:space="preserve"> a obchodný názov</w:t>
            </w:r>
            <w:r w:rsidR="003C2AF5">
              <w:t>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</w:tbl>
    <w:p w:rsidR="003C2AF5" w:rsidRDefault="003C2AF5" w:rsidP="003C2A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4253"/>
        <w:gridCol w:w="2800"/>
      </w:tblGrid>
      <w:tr w:rsidR="003C2AF5" w:rsidTr="00662F7D">
        <w:tc>
          <w:tcPr>
            <w:tcW w:w="6941" w:type="dxa"/>
          </w:tcPr>
          <w:p w:rsidR="003C2AF5" w:rsidRDefault="00957FD0" w:rsidP="003C2AF5">
            <w:r>
              <w:t>Opis požadovaných funkčných a technických vlastností a parametrov</w:t>
            </w:r>
          </w:p>
        </w:tc>
        <w:tc>
          <w:tcPr>
            <w:tcW w:w="4253" w:type="dxa"/>
            <w:tcBorders>
              <w:bottom w:val="thickThinLargeGap" w:sz="24" w:space="0" w:color="00B050"/>
            </w:tcBorders>
          </w:tcPr>
          <w:p w:rsidR="003C2AF5" w:rsidRDefault="00957FD0" w:rsidP="003C2AF5">
            <w:r>
              <w:t>Ponúkaná hodnota:</w:t>
            </w:r>
          </w:p>
          <w:p w:rsidR="00957FD0" w:rsidRDefault="00957FD0" w:rsidP="003C2AF5">
            <w:r>
              <w:t>(ÁNO – NIE/hodnota parametra)</w:t>
            </w:r>
          </w:p>
        </w:tc>
        <w:tc>
          <w:tcPr>
            <w:tcW w:w="2800" w:type="dxa"/>
            <w:tcBorders>
              <w:bottom w:val="thickThinLargeGap" w:sz="24" w:space="0" w:color="00B050"/>
            </w:tcBorders>
          </w:tcPr>
          <w:p w:rsidR="003C2AF5" w:rsidRDefault="00957FD0" w:rsidP="003C2AF5">
            <w:r>
              <w:t>Odkaz na doklad predložený v ponuke, z ktorého vyplýva splnenie požadovanej vlastnosti/parametru</w:t>
            </w:r>
            <w:r w:rsidR="00B906B3">
              <w:t>, resp. jeho hodnota</w:t>
            </w:r>
          </w:p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1.1Systém patogénnej </w:t>
            </w:r>
            <w:proofErr w:type="spellStart"/>
            <w:r w:rsidRPr="00DB2DAC">
              <w:rPr>
                <w:rFonts w:cs="Times New Roman"/>
                <w:color w:val="FF0000"/>
              </w:rPr>
              <w:t>inaktivácie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(v súlade s usmerneniami agentúry EMA – Príloha č.11 k SP a  WHO –  Príloha č.12 k SP) musí dosiahnuť </w:t>
            </w:r>
            <w:proofErr w:type="spellStart"/>
            <w:r w:rsidRPr="00DB2DAC">
              <w:rPr>
                <w:rFonts w:cs="Times New Roman"/>
                <w:color w:val="FF0000"/>
              </w:rPr>
              <w:t>inaktiváciu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patogénov v koncentrátoch trombocytov najmenej 4-log (99,99%) minimálne pre tieto klinicky relevantné patogény: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Staphylococcus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epidermidis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  <w:r w:rsidR="00EF726E">
              <w:rPr>
                <w:rFonts w:cs="Times New Roman"/>
                <w:color w:val="FF0000"/>
              </w:rPr>
              <w:t xml:space="preserve"> 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lastRenderedPageBreak/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Staphylococcus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aureus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 </w:t>
            </w:r>
            <w:proofErr w:type="spellStart"/>
            <w:r w:rsidRPr="00DB2DAC">
              <w:rPr>
                <w:rFonts w:cs="Times New Roman"/>
                <w:color w:val="FF0000"/>
              </w:rPr>
              <w:t>Propionibacterium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acnes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Streptococcus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pyogenes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Yersinia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enterocolitica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Escherichia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coli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Klebsiella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pneumonia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Pseudomonas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aeruginosa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HBV,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HCV,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HIV,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CMV,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WNV,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Zika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Treponema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pallidum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Plasmodium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falciparum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Trypanozoma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DB2DAC">
              <w:rPr>
                <w:rFonts w:cs="Times New Roman"/>
                <w:color w:val="FF0000"/>
              </w:rPr>
              <w:t>cruzi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Chikungunya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Dengue</w:t>
            </w:r>
            <w:proofErr w:type="spellEnd"/>
            <w:r w:rsidRPr="00DB2DAC">
              <w:rPr>
                <w:rFonts w:cs="Times New Roman"/>
                <w:color w:val="FF0000"/>
              </w:rPr>
              <w:t>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- </w:t>
            </w:r>
            <w:proofErr w:type="spellStart"/>
            <w:r w:rsidRPr="00DB2DAC">
              <w:rPr>
                <w:rFonts w:cs="Times New Roman"/>
                <w:color w:val="FF0000"/>
              </w:rPr>
              <w:t>Babesia</w:t>
            </w:r>
            <w:proofErr w:type="spellEnd"/>
            <w:r w:rsidRPr="00DB2DAC">
              <w:rPr>
                <w:rFonts w:cs="Times New Roman"/>
                <w:color w:val="FF0000"/>
              </w:rPr>
              <w:t>.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 xml:space="preserve">Súčasne, systém patogénnej </w:t>
            </w:r>
            <w:proofErr w:type="spellStart"/>
            <w:r w:rsidRPr="00DB2DAC">
              <w:rPr>
                <w:rFonts w:cs="Times New Roman"/>
                <w:color w:val="FF0000"/>
              </w:rPr>
              <w:t>inaktivácie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musí dosiahnuť </w:t>
            </w:r>
            <w:proofErr w:type="spellStart"/>
            <w:r w:rsidRPr="00DB2DAC">
              <w:rPr>
                <w:rFonts w:cs="Times New Roman"/>
                <w:color w:val="FF0000"/>
              </w:rPr>
              <w:t>inaktiváciu</w:t>
            </w:r>
            <w:proofErr w:type="spellEnd"/>
            <w:r w:rsidRPr="00DB2DAC">
              <w:rPr>
                <w:rFonts w:cs="Times New Roman"/>
                <w:color w:val="FF0000"/>
              </w:rPr>
              <w:t xml:space="preserve"> patogénov v plazme najmenej 4-log (99,99%) minimálne pre tieto klinicky relevantné patogény: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HBV,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HCV,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HIV,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minimálne pre jeden druh gram-pozitívnych baktérií,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  <w:r w:rsidRPr="00DB2DAC">
              <w:rPr>
                <w:rFonts w:cs="Times New Roman"/>
                <w:color w:val="FF0000"/>
              </w:rPr>
              <w:t>- minimálne pre jeden druh gram-negatívnych baktérií.</w:t>
            </w:r>
          </w:p>
          <w:p w:rsidR="003F7DFE" w:rsidRPr="00DB2DAC" w:rsidRDefault="003F7DFE" w:rsidP="003F7DFE">
            <w:pPr>
              <w:jc w:val="both"/>
              <w:rPr>
                <w:rFonts w:cs="Times New Roman"/>
                <w:color w:val="FF0000"/>
              </w:rPr>
            </w:pPr>
          </w:p>
          <w:p w:rsidR="00662F7D" w:rsidRDefault="003F7DFE" w:rsidP="003F7DFE">
            <w:r w:rsidRPr="00DB2DAC">
              <w:rPr>
                <w:rFonts w:cs="Times New Roman"/>
                <w:color w:val="FF0000"/>
              </w:rPr>
              <w:t>Priložte dokumentáciu s údajmi z publikovaných štúdií, ktoré to dokazujú.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EC7348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662F7D" w:rsidP="008D733B">
            <w:r>
              <w:lastRenderedPageBreak/>
              <w:t>1.</w:t>
            </w:r>
            <w:r w:rsidR="002120EE">
              <w:t>2</w:t>
            </w:r>
            <w:r w:rsidRPr="000003BC">
              <w:t xml:space="preserve">  </w:t>
            </w:r>
            <w:r>
              <w:rPr>
                <w:rFonts w:cs="Times New Roman"/>
              </w:rPr>
              <w:t xml:space="preserve">Systém patogénnej </w:t>
            </w:r>
            <w:proofErr w:type="spellStart"/>
            <w:r>
              <w:rPr>
                <w:rFonts w:cs="Times New Roman"/>
              </w:rPr>
              <w:t>inaktivácie</w:t>
            </w:r>
            <w:proofErr w:type="spellEnd"/>
            <w:r>
              <w:rPr>
                <w:rFonts w:cs="Times New Roman"/>
              </w:rPr>
              <w:t xml:space="preserve"> (ďalej aj „PI“)</w:t>
            </w:r>
            <w:r w:rsidRPr="007C15B0">
              <w:rPr>
                <w:rFonts w:cs="Times New Roman"/>
              </w:rPr>
              <w:t xml:space="preserve"> musí umožňovať </w:t>
            </w:r>
            <w:proofErr w:type="spellStart"/>
            <w:r w:rsidRPr="007C15B0">
              <w:rPr>
                <w:rFonts w:cs="Times New Roman"/>
              </w:rPr>
              <w:t>inaktiváciu</w:t>
            </w:r>
            <w:proofErr w:type="spellEnd"/>
            <w:r w:rsidRPr="007C15B0">
              <w:rPr>
                <w:rFonts w:cs="Times New Roman"/>
              </w:rPr>
              <w:t xml:space="preserve"> patogénov v koncentrátoch trombocytov získaných aferézou a tiež z </w:t>
            </w:r>
            <w:proofErr w:type="spellStart"/>
            <w:r w:rsidRPr="007C15B0">
              <w:rPr>
                <w:rFonts w:cs="Times New Roman"/>
              </w:rPr>
              <w:t>buffy-coatu</w:t>
            </w:r>
            <w:proofErr w:type="spellEnd"/>
            <w:r>
              <w:rPr>
                <w:rFonts w:cs="Times New Roman"/>
              </w:rPr>
              <w:t>.</w:t>
            </w:r>
            <w:r w:rsidR="00DC79B6">
              <w:rPr>
                <w:rFonts w:cs="Times New Roman"/>
              </w:rPr>
              <w:t xml:space="preserve">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1A4463" w:rsidP="003C2AF5">
            <w:r w:rsidRPr="001A4463">
              <w:rPr>
                <w:color w:val="FF0000"/>
              </w:rPr>
              <w:t xml:space="preserve">1.3  Systém PI musí umožňovať </w:t>
            </w:r>
            <w:proofErr w:type="spellStart"/>
            <w:r w:rsidRPr="001A4463">
              <w:rPr>
                <w:color w:val="FF0000"/>
              </w:rPr>
              <w:t>inaktivácia</w:t>
            </w:r>
            <w:proofErr w:type="spellEnd"/>
            <w:r w:rsidRPr="001A4463">
              <w:rPr>
                <w:color w:val="FF0000"/>
              </w:rPr>
              <w:t xml:space="preserve"> patogénov v koncentrátoch trombocytov </w:t>
            </w:r>
            <w:proofErr w:type="spellStart"/>
            <w:r w:rsidRPr="001A4463">
              <w:rPr>
                <w:color w:val="FF0000"/>
              </w:rPr>
              <w:t>resuspendovaných</w:t>
            </w:r>
            <w:proofErr w:type="spellEnd"/>
            <w:r w:rsidRPr="001A4463">
              <w:rPr>
                <w:color w:val="FF0000"/>
              </w:rPr>
              <w:t xml:space="preserve"> v zmesi </w:t>
            </w:r>
            <w:proofErr w:type="spellStart"/>
            <w:r w:rsidRPr="001A4463">
              <w:rPr>
                <w:color w:val="FF0000"/>
              </w:rPr>
              <w:t>resuspenzného</w:t>
            </w:r>
            <w:proofErr w:type="spellEnd"/>
            <w:r w:rsidRPr="001A4463">
              <w:rPr>
                <w:color w:val="FF0000"/>
              </w:rPr>
              <w:t xml:space="preserve"> roztoku a plazmy (pozn.: obvyklý pomer je 65% </w:t>
            </w:r>
            <w:proofErr w:type="spellStart"/>
            <w:r w:rsidRPr="001A4463">
              <w:rPr>
                <w:color w:val="FF0000"/>
              </w:rPr>
              <w:t>resuspenzného</w:t>
            </w:r>
            <w:proofErr w:type="spellEnd"/>
            <w:r w:rsidRPr="001A4463">
              <w:rPr>
                <w:color w:val="FF0000"/>
              </w:rPr>
              <w:t xml:space="preserve"> roztoku a 35% plazmy alebo podobný) .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5247D8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5247D8" w:rsidRDefault="00EC7348" w:rsidP="003C2AF5">
            <w:pPr>
              <w:rPr>
                <w:rFonts w:cs="Times New Roman"/>
              </w:rPr>
            </w:pPr>
            <w:r>
              <w:t>1.4</w:t>
            </w:r>
            <w:r w:rsidR="005247D8">
              <w:t xml:space="preserve"> Systém PI musí umožňovať </w:t>
            </w:r>
            <w:proofErr w:type="spellStart"/>
            <w:r w:rsidR="005247D8">
              <w:t>inaktiváciu</w:t>
            </w:r>
            <w:proofErr w:type="spellEnd"/>
            <w:r w:rsidR="005247D8">
              <w:t xml:space="preserve"> patogénov v plazme získanej aferézou a tiež z plnej krvi.</w:t>
            </w:r>
            <w:r w:rsidR="003C3073">
              <w:t xml:space="preserve"> </w:t>
            </w:r>
            <w:r w:rsidR="003C3073">
              <w:rPr>
                <w:rFonts w:cs="Times New Roman"/>
              </w:rPr>
              <w:t>Priložte dokumentáciu, ktorá to dokazuje.</w:t>
            </w:r>
          </w:p>
          <w:p w:rsidR="00446FBC" w:rsidRDefault="00446FBC" w:rsidP="003C2AF5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5247D8" w:rsidRDefault="005247D8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5247D8" w:rsidRDefault="005247D8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3C2AF5">
            <w:pPr>
              <w:rPr>
                <w:rFonts w:cs="Times New Roman"/>
              </w:rPr>
            </w:pPr>
            <w:r>
              <w:t>1.5</w:t>
            </w:r>
            <w:r w:rsidR="00662F7D">
              <w:t xml:space="preserve"> </w:t>
            </w:r>
            <w:r w:rsidR="00662F7D" w:rsidRPr="007C15B0">
              <w:rPr>
                <w:rFonts w:cs="Times New Roman"/>
              </w:rPr>
              <w:t xml:space="preserve">Systém PI musí zabezpečiť udržanie klinickej účinnosti </w:t>
            </w:r>
            <w:proofErr w:type="spellStart"/>
            <w:r w:rsidR="00662F7D" w:rsidRPr="007C15B0">
              <w:rPr>
                <w:rFonts w:cs="Times New Roman"/>
              </w:rPr>
              <w:t>inaktivovaných</w:t>
            </w:r>
            <w:proofErr w:type="spellEnd"/>
            <w:r w:rsidR="00662F7D" w:rsidRPr="007C15B0">
              <w:rPr>
                <w:rFonts w:cs="Times New Roman"/>
              </w:rPr>
              <w:t xml:space="preserve"> transfúznych liekov, vrátane </w:t>
            </w:r>
            <w:proofErr w:type="spellStart"/>
            <w:r w:rsidR="00662F7D" w:rsidRPr="007C15B0">
              <w:rPr>
                <w:rFonts w:cs="Times New Roman"/>
              </w:rPr>
              <w:t>viability</w:t>
            </w:r>
            <w:proofErr w:type="spellEnd"/>
            <w:r w:rsidR="00662F7D" w:rsidRPr="007C15B0">
              <w:rPr>
                <w:rFonts w:cs="Times New Roman"/>
              </w:rPr>
              <w:t xml:space="preserve"> a funkčnosti trombocytov</w:t>
            </w:r>
            <w:r w:rsidR="00662F7D" w:rsidRPr="007C15B0">
              <w:t>.</w:t>
            </w:r>
            <w:r w:rsidR="00662F7D">
              <w:t xml:space="preserve"> </w:t>
            </w:r>
            <w:r w:rsidR="00662F7D">
              <w:rPr>
                <w:rFonts w:cs="Times New Roman"/>
              </w:rPr>
              <w:t>Priložte dokumentáciu, ktorá to dokazuje.</w:t>
            </w:r>
          </w:p>
          <w:p w:rsidR="00446FBC" w:rsidRDefault="00446FBC" w:rsidP="003C2AF5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3C2AF5">
            <w:pPr>
              <w:rPr>
                <w:rFonts w:cs="Times New Roman"/>
              </w:rPr>
            </w:pPr>
            <w:r>
              <w:t>1.6</w:t>
            </w:r>
            <w:r w:rsidR="00662F7D">
              <w:t xml:space="preserve">  </w:t>
            </w:r>
            <w:r w:rsidR="00662F7D" w:rsidRPr="007C15B0">
              <w:rPr>
                <w:rFonts w:cs="Times New Roman"/>
              </w:rPr>
              <w:t xml:space="preserve">Systém PI musí u trombocytov ošetrených patogénnou </w:t>
            </w:r>
            <w:proofErr w:type="spellStart"/>
            <w:r w:rsidR="00662F7D" w:rsidRPr="007C15B0">
              <w:rPr>
                <w:rFonts w:cs="Times New Roman"/>
              </w:rPr>
              <w:t>inaktiváciou</w:t>
            </w:r>
            <w:proofErr w:type="spellEnd"/>
            <w:r w:rsidR="00662F7D" w:rsidRPr="007C15B0">
              <w:rPr>
                <w:rFonts w:cs="Times New Roman"/>
              </w:rPr>
              <w:t xml:space="preserve"> preukázať rovnakú účinnosť až do 7. dňa v porovnaní s konvenčne pripravenými trombocytmi</w:t>
            </w:r>
            <w:r w:rsidR="00662F7D" w:rsidRPr="007C15B0">
              <w:t>.</w:t>
            </w:r>
            <w:r w:rsidR="00662F7D">
              <w:t xml:space="preserve"> </w:t>
            </w:r>
            <w:r w:rsidR="00662F7D">
              <w:rPr>
                <w:rFonts w:cs="Times New Roman"/>
              </w:rPr>
              <w:t>Priložte dokumentáciu, ktorá to dokazuje.</w:t>
            </w:r>
          </w:p>
          <w:p w:rsidR="00446FBC" w:rsidRDefault="00446FBC" w:rsidP="003C2AF5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096FBF">
            <w:pPr>
              <w:rPr>
                <w:rFonts w:cs="Times New Roman"/>
              </w:rPr>
            </w:pPr>
            <w:r>
              <w:t>1.7</w:t>
            </w:r>
            <w:r w:rsidR="00662F7D">
              <w:t xml:space="preserve">  </w:t>
            </w:r>
            <w:r w:rsidR="00662F7D" w:rsidRPr="007C15B0">
              <w:rPr>
                <w:rFonts w:cs="Times New Roman"/>
              </w:rPr>
              <w:t>Systém PI musí zabezpeč</w:t>
            </w:r>
            <w:r w:rsidR="00662F7D">
              <w:rPr>
                <w:rFonts w:cs="Times New Roman"/>
              </w:rPr>
              <w:t>iť</w:t>
            </w:r>
            <w:r w:rsidR="00662F7D" w:rsidRPr="007C15B0">
              <w:rPr>
                <w:rFonts w:cs="Times New Roman"/>
              </w:rPr>
              <w:t xml:space="preserve"> </w:t>
            </w:r>
            <w:proofErr w:type="spellStart"/>
            <w:r w:rsidR="00662F7D" w:rsidRPr="007C15B0">
              <w:rPr>
                <w:rFonts w:cs="Times New Roman"/>
              </w:rPr>
              <w:t>inaktiváciu</w:t>
            </w:r>
            <w:proofErr w:type="spellEnd"/>
            <w:r w:rsidR="00662F7D" w:rsidRPr="007C15B0">
              <w:rPr>
                <w:rFonts w:cs="Times New Roman"/>
              </w:rPr>
              <w:t xml:space="preserve"> leukocytov za účelom redukcie </w:t>
            </w:r>
            <w:proofErr w:type="spellStart"/>
            <w:r w:rsidR="00662F7D" w:rsidRPr="007C15B0">
              <w:rPr>
                <w:rFonts w:cs="Times New Roman"/>
              </w:rPr>
              <w:t>potransfúznych</w:t>
            </w:r>
            <w:proofErr w:type="spellEnd"/>
            <w:r w:rsidR="00662F7D" w:rsidRPr="007C15B0">
              <w:rPr>
                <w:rFonts w:cs="Times New Roman"/>
              </w:rPr>
              <w:t xml:space="preserve"> imunologických reakcií a reakcie štepu proti hostiteľovi (</w:t>
            </w:r>
            <w:proofErr w:type="spellStart"/>
            <w:r w:rsidR="00662F7D" w:rsidRPr="007C15B0">
              <w:rPr>
                <w:rFonts w:cs="Times New Roman"/>
              </w:rPr>
              <w:t>GvHD</w:t>
            </w:r>
            <w:proofErr w:type="spellEnd"/>
            <w:r w:rsidR="00662F7D" w:rsidRPr="007C15B0">
              <w:rPr>
                <w:rFonts w:cs="Times New Roman"/>
              </w:rPr>
              <w:t>) ako náhrada ožarovania transfúznych liekov (trombocyty a plazma) ionizujúcim žiarením</w:t>
            </w:r>
            <w:r w:rsidR="00662F7D">
              <w:rPr>
                <w:rFonts w:cs="Times New Roman"/>
              </w:rPr>
              <w:t>. Priložte dokumentáciu, ktorá to dokazuje.</w:t>
            </w:r>
          </w:p>
          <w:p w:rsidR="00446FBC" w:rsidRDefault="00446FBC" w:rsidP="00096FBF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C84DC0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C84DC0" w:rsidRDefault="00EC7348" w:rsidP="00096FBF">
            <w:r>
              <w:t>1.8</w:t>
            </w:r>
            <w:r w:rsidR="00C84DC0">
              <w:t xml:space="preserve"> </w:t>
            </w:r>
            <w:r w:rsidR="00AA2D97" w:rsidRPr="00C778D0">
              <w:t>Je potrebné zabezpečiť, aby sa PI ošetrené trombocyty mohli bezpečne podávať aj novorodencom.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</w:tr>
      <w:tr w:rsidR="00C84DC0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C84DC0" w:rsidRDefault="00EC7348" w:rsidP="00096FBF">
            <w:r>
              <w:lastRenderedPageBreak/>
              <w:t>1.9</w:t>
            </w:r>
            <w:r w:rsidR="00C84DC0">
              <w:t xml:space="preserve"> </w:t>
            </w:r>
            <w:r w:rsidR="004D5A4B">
              <w:t>Ak je v systéme</w:t>
            </w:r>
            <w:r w:rsidR="004D5A4B" w:rsidRPr="00A14F75">
              <w:t xml:space="preserve"> </w:t>
            </w:r>
            <w:proofErr w:type="spellStart"/>
            <w:r w:rsidR="004D5A4B" w:rsidRPr="00A14F75">
              <w:t>inaktivácie</w:t>
            </w:r>
            <w:proofErr w:type="spellEnd"/>
            <w:r w:rsidR="004D5A4B" w:rsidRPr="00A14F75">
              <w:t xml:space="preserve"> patogénov používaná chemická látka, napr. deriváty </w:t>
            </w:r>
            <w:proofErr w:type="spellStart"/>
            <w:r w:rsidR="004D5A4B" w:rsidRPr="00A14F75">
              <w:t>psoralénu</w:t>
            </w:r>
            <w:proofErr w:type="spellEnd"/>
            <w:r w:rsidR="004D5A4B" w:rsidRPr="00A14F75">
              <w:t xml:space="preserve">, </w:t>
            </w:r>
            <w:proofErr w:type="spellStart"/>
            <w:r w:rsidR="004D5A4B" w:rsidRPr="00A14F75">
              <w:t>riboflavín</w:t>
            </w:r>
            <w:proofErr w:type="spellEnd"/>
            <w:r w:rsidR="004D5A4B" w:rsidRPr="00A14F75">
              <w:t xml:space="preserve">, </w:t>
            </w:r>
            <w:proofErr w:type="spellStart"/>
            <w:r w:rsidR="004D5A4B" w:rsidRPr="00A14F75">
              <w:t>etylénimíny</w:t>
            </w:r>
            <w:proofErr w:type="spellEnd"/>
            <w:r w:rsidR="004D5A4B" w:rsidRPr="00A14F75">
              <w:t xml:space="preserve">, </w:t>
            </w:r>
            <w:proofErr w:type="spellStart"/>
            <w:r w:rsidR="0089761F">
              <w:t>metylénová</w:t>
            </w:r>
            <w:proofErr w:type="spellEnd"/>
            <w:r w:rsidR="0089761F">
              <w:t xml:space="preserve"> modrá alebo iné</w:t>
            </w:r>
            <w:r w:rsidR="004D5A4B" w:rsidRPr="00A14F75">
              <w:t>, musia byť podrobené toxikologickým štúdiám zodpovedajúcim požiadavkám na kvalifikáciu liekov podľa usmernení ICH (Medzinárodná konferencia o harmonizácii) .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</w:tr>
      <w:tr w:rsidR="00C84DC0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C84DC0" w:rsidRDefault="00EC7348" w:rsidP="00096FBF">
            <w:r>
              <w:t>1.10</w:t>
            </w:r>
            <w:r w:rsidR="00C84DC0">
              <w:t xml:space="preserve"> </w:t>
            </w:r>
            <w:r w:rsidR="00C00894">
              <w:t xml:space="preserve">Ponúkaný systém PI musí mať kapacitu </w:t>
            </w:r>
            <w:proofErr w:type="spellStart"/>
            <w:r w:rsidR="00C00894">
              <w:t>inaktivácie</w:t>
            </w:r>
            <w:proofErr w:type="spellEnd"/>
            <w:r w:rsidR="00C00894">
              <w:t xml:space="preserve"> patogénov, ktorá zodpovedá aspoň minimálnym objemom TU predpokladaným pre jedno Spracovateľské centrum NTS SR za rok.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B74770">
            <w:r>
              <w:t>1.11</w:t>
            </w:r>
            <w:r w:rsidR="00662F7D">
              <w:t xml:space="preserve">  Ponuka musí zahŕňať celkové riešenie pre </w:t>
            </w:r>
            <w:proofErr w:type="spellStart"/>
            <w:r w:rsidR="00662F7D">
              <w:t>inaktiváciu</w:t>
            </w:r>
            <w:proofErr w:type="spellEnd"/>
            <w:r w:rsidR="00662F7D">
              <w:t xml:space="preserve"> patogénov (PI), kde do ceny musia byť zahrnuté všetky náklady s tým spojené ako je inštalácia, upgrade, servis a údržba počas 4 rokov od dodania, náhradné diely, súpravy na </w:t>
            </w:r>
            <w:proofErr w:type="spellStart"/>
            <w:r w:rsidR="00662F7D">
              <w:t>inaktiváciu</w:t>
            </w:r>
            <w:proofErr w:type="spellEnd"/>
            <w:r w:rsidR="00662F7D">
              <w:t xml:space="preserve"> patogénov, výcvik a balenie, poistenie, clo a všetky ostatné požadované periférne zariadenia (napr. tlačiareň, záložný zdroj el. energie a iné...), </w:t>
            </w:r>
            <w:proofErr w:type="spellStart"/>
            <w:r w:rsidR="00662F7D">
              <w:t>hradvérové</w:t>
            </w:r>
            <w:proofErr w:type="spellEnd"/>
            <w:r w:rsidR="00662F7D">
              <w:t xml:space="preserve"> a softvérové príslušenstvo, softvér vrátane licencií a práv na používanie.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EC7348">
        <w:trPr>
          <w:trHeight w:val="502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E27191">
            <w:r>
              <w:t>1.12</w:t>
            </w:r>
            <w:r w:rsidR="00662F7D">
              <w:t xml:space="preserve">   </w:t>
            </w:r>
            <w:r w:rsidR="00662F7D" w:rsidRPr="00220881">
              <w:t>Súčasťou dodávky musí byť návod na použitie prístroja v</w:t>
            </w:r>
            <w:r w:rsidR="00662F7D">
              <w:t xml:space="preserve"> českom</w:t>
            </w:r>
            <w:r w:rsidR="00662F7D" w:rsidRPr="00220881">
              <w:t xml:space="preserve"> </w:t>
            </w:r>
            <w:r w:rsidR="00662F7D">
              <w:t xml:space="preserve">alebo v </w:t>
            </w:r>
            <w:r w:rsidR="00662F7D" w:rsidRPr="00220881">
              <w:t>slovenskom jazyku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C55D53">
            <w:r>
              <w:t>1.13</w:t>
            </w:r>
            <w:r w:rsidR="00662F7D">
              <w:t xml:space="preserve">   </w:t>
            </w:r>
            <w:r w:rsidR="00662F7D" w:rsidRPr="00082CA7">
              <w:t>Požaduje sa predložiť vyhlásenie o zhode a CE certifikát k ponúkanému prístroju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C55D53">
            <w:r>
              <w:t>1.14</w:t>
            </w:r>
            <w:r w:rsidR="00662F7D">
              <w:t xml:space="preserve">   </w:t>
            </w:r>
            <w:r w:rsidR="00662F7D" w:rsidRPr="004012AC">
              <w:t>Požaduje sa predložiť potvrdenie o platnej registrácii na ŠÚKL s registračným kódom ŠÚKL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C55D53">
            <w:r>
              <w:t>1.15</w:t>
            </w:r>
            <w:r w:rsidR="00662F7D">
              <w:t xml:space="preserve">   </w:t>
            </w:r>
            <w:r w:rsidR="00662F7D" w:rsidRPr="006831A7">
              <w:t>Požaduje sa dodať nový, nepoužitý a nerepasovaný prístroj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Pr="004D4536" w:rsidRDefault="00EC7348" w:rsidP="00C55D53">
            <w:r>
              <w:t>1.16</w:t>
            </w:r>
            <w:r w:rsidR="00662F7D">
              <w:t xml:space="preserve">   </w:t>
            </w:r>
            <w:r w:rsidR="00662F7D" w:rsidRPr="00660105">
              <w:rPr>
                <w:u w:val="single"/>
              </w:rPr>
              <w:t>Uprednostňuje sa</w:t>
            </w:r>
            <w:r w:rsidR="00662F7D">
              <w:t xml:space="preserve"> systém PI, ktorý</w:t>
            </w:r>
            <w:r w:rsidR="00662F7D" w:rsidRPr="00660105">
              <w:t xml:space="preserve"> </w:t>
            </w:r>
            <w:r w:rsidR="00662F7D">
              <w:t>zabezpečí</w:t>
            </w:r>
            <w:r w:rsidR="00662F7D" w:rsidRPr="007A42FE">
              <w:t xml:space="preserve">, aby sa aktívny  chemický / fotochemický proces, na ktorom je založená </w:t>
            </w:r>
            <w:proofErr w:type="spellStart"/>
            <w:r w:rsidR="00662F7D" w:rsidRPr="007A42FE">
              <w:t>inaktivácia</w:t>
            </w:r>
            <w:proofErr w:type="spellEnd"/>
            <w:r w:rsidR="00662F7D" w:rsidRPr="007A42FE">
              <w:t xml:space="preserve"> patogénov bol kontrolovateľný.</w:t>
            </w:r>
            <w:r w:rsidR="00662F7D">
              <w:t xml:space="preserve"> Uveďte, či ponúkaný systém na PI má uvedenú funkcionalitu. </w:t>
            </w:r>
            <w:r w:rsidR="00662F7D" w:rsidRPr="00A14F75">
              <w:t>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7A12EB">
            <w:r>
              <w:lastRenderedPageBreak/>
              <w:t>1.17</w:t>
            </w:r>
            <w:r w:rsidR="00662F7D">
              <w:t xml:space="preserve">   </w:t>
            </w:r>
            <w:r w:rsidR="00662F7D" w:rsidRPr="00E836B4">
              <w:rPr>
                <w:u w:val="single"/>
              </w:rPr>
              <w:t>Uprednostňuje sa</w:t>
            </w:r>
            <w:r w:rsidR="00662F7D" w:rsidRPr="00E836B4">
              <w:t xml:space="preserve"> </w:t>
            </w:r>
            <w:r w:rsidR="00662F7D">
              <w:t>systém PI, pri ktorom sú dostupné údaje o </w:t>
            </w:r>
            <w:proofErr w:type="spellStart"/>
            <w:r w:rsidR="00662F7D">
              <w:t>hemovigilance</w:t>
            </w:r>
            <w:proofErr w:type="spellEnd"/>
            <w:r w:rsidR="00662F7D">
              <w:t xml:space="preserve"> preukazujúce, že </w:t>
            </w:r>
            <w:proofErr w:type="spellStart"/>
            <w:r w:rsidR="00662F7D">
              <w:t>transfudované</w:t>
            </w:r>
            <w:proofErr w:type="spellEnd"/>
            <w:r w:rsidR="00662F7D">
              <w:t xml:space="preserve"> koncentráty trombocytov ošetrené patogénnou </w:t>
            </w:r>
            <w:proofErr w:type="spellStart"/>
            <w:r w:rsidR="00662F7D">
              <w:t>inaktiváciou</w:t>
            </w:r>
            <w:proofErr w:type="spellEnd"/>
            <w:r w:rsidR="00662F7D">
              <w:t xml:space="preserve">  majú rovnakú funkčnosť v porovnaní s konvenčne pripravenými trombocytmi. Uveďte, či k ponúkanému systému PI sú dostupné uvedené údaje. Za relevantné údaje o </w:t>
            </w:r>
            <w:proofErr w:type="spellStart"/>
            <w:r w:rsidR="00662F7D">
              <w:t>hemovigilance</w:t>
            </w:r>
            <w:proofErr w:type="spellEnd"/>
            <w:r w:rsidR="00662F7D">
              <w:t xml:space="preserve"> sú považované len tie, ktoré zverejnili národné autority a/alebo boli zverejnené vo vedeckých časopisoch.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</w:tbl>
    <w:p w:rsidR="005F34B9" w:rsidRDefault="005F34B9" w:rsidP="003C2AF5"/>
    <w:p w:rsidR="00446FBC" w:rsidRDefault="00446FBC" w:rsidP="003C2AF5"/>
    <w:p w:rsidR="00446FBC" w:rsidRDefault="00446FBC" w:rsidP="003C2AF5"/>
    <w:p w:rsidR="00446FBC" w:rsidRDefault="00446FBC" w:rsidP="003C2A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888"/>
      </w:tblGrid>
      <w:tr w:rsidR="00E1455F" w:rsidTr="00430837">
        <w:tc>
          <w:tcPr>
            <w:tcW w:w="13994" w:type="dxa"/>
            <w:gridSpan w:val="2"/>
          </w:tcPr>
          <w:p w:rsidR="00E1455F" w:rsidRPr="00E1455F" w:rsidRDefault="00E1455F" w:rsidP="003C2AF5">
            <w:pPr>
              <w:rPr>
                <w:b/>
              </w:rPr>
            </w:pPr>
            <w:r>
              <w:rPr>
                <w:b/>
              </w:rPr>
              <w:t xml:space="preserve">Týmto potvrdzujem, že údaje o technických a funkčných </w:t>
            </w:r>
            <w:r w:rsidR="009257E3">
              <w:rPr>
                <w:b/>
              </w:rPr>
              <w:t>charakteristikách ponúkaných položiek</w:t>
            </w:r>
            <w:r>
              <w:rPr>
                <w:b/>
              </w:rPr>
              <w:t>, ktoré sú uvedené vyššie, sú pravdivé.</w:t>
            </w:r>
          </w:p>
        </w:tc>
      </w:tr>
      <w:tr w:rsidR="00E1455F" w:rsidTr="00E1455F">
        <w:tc>
          <w:tcPr>
            <w:tcW w:w="4106" w:type="dxa"/>
          </w:tcPr>
          <w:p w:rsidR="00E1455F" w:rsidRDefault="00E1455F" w:rsidP="003C2AF5">
            <w:r>
              <w:t>Vyhotovil:</w:t>
            </w:r>
          </w:p>
        </w:tc>
        <w:tc>
          <w:tcPr>
            <w:tcW w:w="9888" w:type="dxa"/>
          </w:tcPr>
          <w:p w:rsidR="00E1455F" w:rsidRDefault="00E1455F" w:rsidP="003C2AF5"/>
          <w:p w:rsidR="009257E3" w:rsidRDefault="009257E3" w:rsidP="003C2AF5"/>
        </w:tc>
      </w:tr>
      <w:tr w:rsidR="00E1455F" w:rsidTr="00E1455F">
        <w:trPr>
          <w:trHeight w:val="417"/>
        </w:trPr>
        <w:tc>
          <w:tcPr>
            <w:tcW w:w="4106" w:type="dxa"/>
          </w:tcPr>
          <w:p w:rsidR="00E1455F" w:rsidRDefault="00E1455F" w:rsidP="003C2AF5">
            <w:r>
              <w:t>Podpis</w:t>
            </w:r>
            <w:r w:rsidR="00D80F14">
              <w:t>, miesto a dátum</w:t>
            </w:r>
            <w:r>
              <w:t>:</w:t>
            </w:r>
          </w:p>
          <w:p w:rsidR="00D80F14" w:rsidRDefault="00D80F14" w:rsidP="003C2AF5"/>
          <w:p w:rsidR="00D80F14" w:rsidRDefault="00D80F14" w:rsidP="003C2AF5"/>
        </w:tc>
        <w:tc>
          <w:tcPr>
            <w:tcW w:w="9888" w:type="dxa"/>
          </w:tcPr>
          <w:p w:rsidR="00E1455F" w:rsidRPr="002F4009" w:rsidRDefault="002F4009" w:rsidP="003C2AF5">
            <w:pPr>
              <w:rPr>
                <w:i/>
              </w:rPr>
            </w:pPr>
            <w:r>
              <w:t xml:space="preserve">podpis podľa bodu </w:t>
            </w:r>
            <w:r>
              <w:rPr>
                <w:i/>
              </w:rPr>
              <w:t>A. 19.5 Súťažných podkladov</w:t>
            </w:r>
            <w:r w:rsidR="00D80F14">
              <w:rPr>
                <w:i/>
              </w:rPr>
              <w:t>, miesto, dátum</w:t>
            </w:r>
          </w:p>
        </w:tc>
      </w:tr>
    </w:tbl>
    <w:p w:rsidR="008B4D4C" w:rsidRDefault="008B4D4C" w:rsidP="003C2AF5"/>
    <w:p w:rsidR="00B50B78" w:rsidRDefault="00B50B78" w:rsidP="003C2AF5"/>
    <w:p w:rsidR="00B50B78" w:rsidRDefault="00B50B78" w:rsidP="003C2AF5"/>
    <w:p w:rsidR="00B50B78" w:rsidRDefault="00B50B78" w:rsidP="003C2AF5"/>
    <w:p w:rsidR="00B50B78" w:rsidRDefault="00B50B78" w:rsidP="003C2AF5"/>
    <w:p w:rsidR="007244A8" w:rsidRDefault="007244A8" w:rsidP="003C2AF5"/>
    <w:p w:rsidR="00446FBC" w:rsidRDefault="00446FBC" w:rsidP="003C2AF5"/>
    <w:p w:rsidR="008845E3" w:rsidRDefault="007E72C8" w:rsidP="008845E3">
      <w:pPr>
        <w:pStyle w:val="Nadpis1"/>
        <w:numPr>
          <w:ilvl w:val="0"/>
          <w:numId w:val="4"/>
        </w:numPr>
      </w:pPr>
      <w:bookmarkStart w:id="3" w:name="_Toc26967296"/>
      <w:r>
        <w:t>S</w:t>
      </w:r>
      <w:r w:rsidR="00DB1F2B">
        <w:t>úpravy a s</w:t>
      </w:r>
      <w:r>
        <w:t xml:space="preserve">potrebný materiál určený na patogénnu </w:t>
      </w:r>
      <w:proofErr w:type="spellStart"/>
      <w:r>
        <w:t>inaktiváciu</w:t>
      </w:r>
      <w:proofErr w:type="spellEnd"/>
      <w:r>
        <w:t xml:space="preserve"> trombocytov z aferéz, </w:t>
      </w:r>
      <w:proofErr w:type="spellStart"/>
      <w:r>
        <w:t>buffy-coatu</w:t>
      </w:r>
      <w:proofErr w:type="spellEnd"/>
      <w:r>
        <w:t xml:space="preserve"> a na patogénnu </w:t>
      </w:r>
      <w:proofErr w:type="spellStart"/>
      <w:r>
        <w:t>inaktiváciu</w:t>
      </w:r>
      <w:proofErr w:type="spellEnd"/>
      <w:r>
        <w:t xml:space="preserve"> plazmy</w:t>
      </w:r>
      <w:r w:rsidR="008845E3">
        <w:t xml:space="preserve"> - technické a funkčné požiadavky</w:t>
      </w:r>
      <w:bookmarkEnd w:id="3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0549"/>
      </w:tblGrid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Uchádzač/Dodávateľ: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Sídlo/miesto podnikania: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IČO: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Výrobca ponúkaných položiek</w:t>
            </w:r>
            <w:r w:rsidR="00606BF3">
              <w:t xml:space="preserve"> a obchodný názov</w:t>
            </w:r>
            <w:r>
              <w:t>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</w:tbl>
    <w:p w:rsidR="008845E3" w:rsidRDefault="008845E3" w:rsidP="008845E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4253"/>
        <w:gridCol w:w="2800"/>
      </w:tblGrid>
      <w:tr w:rsidR="008845E3" w:rsidTr="006A7AF0">
        <w:tc>
          <w:tcPr>
            <w:tcW w:w="6941" w:type="dxa"/>
          </w:tcPr>
          <w:p w:rsidR="008845E3" w:rsidRDefault="008845E3" w:rsidP="006A7AF0">
            <w:r>
              <w:t>Opis požadovaných funkčných a technických vlastností a parametrov</w:t>
            </w:r>
          </w:p>
        </w:tc>
        <w:tc>
          <w:tcPr>
            <w:tcW w:w="4253" w:type="dxa"/>
            <w:tcBorders>
              <w:bottom w:val="thickThinLargeGap" w:sz="24" w:space="0" w:color="00B050"/>
            </w:tcBorders>
          </w:tcPr>
          <w:p w:rsidR="008845E3" w:rsidRDefault="008845E3" w:rsidP="006A7AF0">
            <w:r>
              <w:t>Ponúkaná hodnota:</w:t>
            </w:r>
          </w:p>
          <w:p w:rsidR="008845E3" w:rsidRDefault="008845E3" w:rsidP="006A7AF0">
            <w:r>
              <w:t>(ÁNO – NIE/hodnota parametra)</w:t>
            </w:r>
          </w:p>
        </w:tc>
        <w:tc>
          <w:tcPr>
            <w:tcW w:w="2800" w:type="dxa"/>
            <w:tcBorders>
              <w:bottom w:val="thickThinLargeGap" w:sz="24" w:space="0" w:color="00B050"/>
            </w:tcBorders>
          </w:tcPr>
          <w:p w:rsidR="008845E3" w:rsidRDefault="008845E3" w:rsidP="006A7AF0">
            <w:r>
              <w:t>Odkaz na doklad predložený v ponuke, z ktorého vyplýva splnenie požadovanej vlastnosti/parametru</w:t>
            </w:r>
            <w:r w:rsidR="003B057D">
              <w:t>, resp. jeho hodnota</w:t>
            </w:r>
          </w:p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F46AA2">
            <w:r>
              <w:t>2</w:t>
            </w:r>
            <w:r w:rsidR="008845E3">
              <w:t xml:space="preserve">.1  </w:t>
            </w:r>
            <w:r w:rsidR="00F46AA2">
              <w:t>S</w:t>
            </w:r>
            <w:r w:rsidR="005F3F76" w:rsidRPr="00D76E7D">
              <w:t>úprava</w:t>
            </w:r>
            <w:r w:rsidR="00F46AA2">
              <w:t xml:space="preserve"> a spotrebný materiál</w:t>
            </w:r>
            <w:r w:rsidR="005F3F76" w:rsidRPr="00D76E7D">
              <w:t xml:space="preserve"> na jednorazové použitie na</w:t>
            </w:r>
            <w:r w:rsidR="005F3F76">
              <w:t xml:space="preserve"> p</w:t>
            </w:r>
            <w:r w:rsidR="00F46AA2">
              <w:t xml:space="preserve">atogénnu </w:t>
            </w:r>
            <w:proofErr w:type="spellStart"/>
            <w:r w:rsidR="00F46AA2">
              <w:t>inaktiváciu</w:t>
            </w:r>
            <w:proofErr w:type="spellEnd"/>
            <w:r w:rsidR="00F46AA2">
              <w:t xml:space="preserve"> trombocytov</w:t>
            </w:r>
            <w:r w:rsidR="005F3F76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66497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66497" w:rsidRDefault="00866497" w:rsidP="00F46AA2">
            <w:r>
              <w:t xml:space="preserve">2.2 Súprava a spotrebný materiál na jednorazové použitie na patogénnu </w:t>
            </w:r>
            <w:proofErr w:type="spellStart"/>
            <w:r>
              <w:t>inaktiváciu</w:t>
            </w:r>
            <w:proofErr w:type="spellEnd"/>
            <w:r>
              <w:t xml:space="preserve"> plazmy.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66497" w:rsidRDefault="00866497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66497" w:rsidRDefault="00866497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C77753">
            <w:r>
              <w:t>2</w:t>
            </w:r>
            <w:r w:rsidR="00062254">
              <w:t>.3</w:t>
            </w:r>
            <w:r w:rsidR="008845E3">
              <w:t xml:space="preserve">  </w:t>
            </w:r>
            <w:r w:rsidR="00C77753">
              <w:t>Súpravy určené</w:t>
            </w:r>
            <w:r w:rsidR="005F3F76" w:rsidRPr="001B7A12">
              <w:t xml:space="preserve"> na použitie </w:t>
            </w:r>
            <w:r w:rsidR="00C77753">
              <w:t xml:space="preserve">musia byť kompatibilné </w:t>
            </w:r>
            <w:r w:rsidR="005F3F76" w:rsidRPr="001B7A12">
              <w:t xml:space="preserve">s ponúkaným prístrojom </w:t>
            </w:r>
            <w:r w:rsidR="005F3F76">
              <w:t>–</w:t>
            </w:r>
            <w:r w:rsidR="005F3F76" w:rsidRPr="001B7A12">
              <w:t xml:space="preserve"> </w:t>
            </w:r>
            <w:r w:rsidR="005F3F76">
              <w:t>UV ožarovačom.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062254">
            <w:r>
              <w:t>2</w:t>
            </w:r>
            <w:r w:rsidR="00CA606F">
              <w:t>.4</w:t>
            </w:r>
            <w:r w:rsidR="008845E3">
              <w:t xml:space="preserve">  </w:t>
            </w:r>
            <w:r w:rsidR="00062254">
              <w:t>S</w:t>
            </w:r>
            <w:r w:rsidR="005F3F76" w:rsidRPr="00A71A5B">
              <w:rPr>
                <w:rFonts w:cs="Times New Roman"/>
              </w:rPr>
              <w:t>úprava</w:t>
            </w:r>
            <w:r w:rsidR="00062254">
              <w:rPr>
                <w:rFonts w:cs="Times New Roman"/>
              </w:rPr>
              <w:t xml:space="preserve"> na patogénnu </w:t>
            </w:r>
            <w:proofErr w:type="spellStart"/>
            <w:r w:rsidR="00062254">
              <w:rPr>
                <w:rFonts w:cs="Times New Roman"/>
              </w:rPr>
              <w:t>inaktiváciu</w:t>
            </w:r>
            <w:proofErr w:type="spellEnd"/>
            <w:r w:rsidR="00062254">
              <w:rPr>
                <w:rFonts w:cs="Times New Roman"/>
              </w:rPr>
              <w:t xml:space="preserve"> trombocytov</w:t>
            </w:r>
            <w:r w:rsidR="005F3F76" w:rsidRPr="00A71A5B">
              <w:rPr>
                <w:rFonts w:cs="Times New Roman"/>
              </w:rPr>
              <w:t xml:space="preserve"> musí umožňovať </w:t>
            </w:r>
            <w:proofErr w:type="spellStart"/>
            <w:r w:rsidR="005F3F76" w:rsidRPr="00A71A5B">
              <w:rPr>
                <w:rFonts w:cs="Times New Roman"/>
              </w:rPr>
              <w:t>inaktiváciu</w:t>
            </w:r>
            <w:proofErr w:type="spellEnd"/>
            <w:r w:rsidR="005F3F76" w:rsidRPr="00A71A5B">
              <w:rPr>
                <w:rFonts w:cs="Times New Roman"/>
              </w:rPr>
              <w:t xml:space="preserve"> patogénov v koncentrátoch trombocytov</w:t>
            </w:r>
            <w:r w:rsidR="00062254">
              <w:rPr>
                <w:rFonts w:cs="Times New Roman"/>
              </w:rPr>
              <w:t xml:space="preserve"> získaných</w:t>
            </w:r>
            <w:r w:rsidR="005F3F76" w:rsidRPr="00A71A5B">
              <w:rPr>
                <w:rFonts w:cs="Times New Roman"/>
              </w:rPr>
              <w:t xml:space="preserve"> </w:t>
            </w:r>
            <w:r w:rsidR="00062254">
              <w:rPr>
                <w:rFonts w:cs="Times New Roman"/>
              </w:rPr>
              <w:t xml:space="preserve">aferézou </w:t>
            </w:r>
            <w:r w:rsidR="00062254">
              <w:rPr>
                <w:rFonts w:cs="Times New Roman"/>
              </w:rPr>
              <w:lastRenderedPageBreak/>
              <w:t>alebo z </w:t>
            </w:r>
            <w:proofErr w:type="spellStart"/>
            <w:r w:rsidR="00062254">
              <w:rPr>
                <w:rFonts w:cs="Times New Roman"/>
              </w:rPr>
              <w:t>buffy-coatu</w:t>
            </w:r>
            <w:proofErr w:type="spellEnd"/>
            <w:r w:rsidR="00062254">
              <w:rPr>
                <w:rFonts w:cs="Times New Roman"/>
              </w:rPr>
              <w:t xml:space="preserve"> suspendovaných v </w:t>
            </w:r>
            <w:proofErr w:type="spellStart"/>
            <w:r w:rsidR="00062254">
              <w:rPr>
                <w:rFonts w:cs="Times New Roman"/>
              </w:rPr>
              <w:t>resuspenznom</w:t>
            </w:r>
            <w:proofErr w:type="spellEnd"/>
            <w:r w:rsidR="00062254">
              <w:rPr>
                <w:rFonts w:cs="Times New Roman"/>
              </w:rPr>
              <w:t xml:space="preserve"> roztoku a tiež v plazme.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0C4A28">
            <w:r>
              <w:lastRenderedPageBreak/>
              <w:t>2</w:t>
            </w:r>
            <w:r w:rsidR="000C4A28">
              <w:t>.5</w:t>
            </w:r>
            <w:r w:rsidR="008845E3">
              <w:t xml:space="preserve">  </w:t>
            </w:r>
            <w:r w:rsidR="000C4A28">
              <w:t>S</w:t>
            </w:r>
            <w:r w:rsidR="005F3F76" w:rsidRPr="00A71A5B">
              <w:rPr>
                <w:rFonts w:cs="Times New Roman"/>
              </w:rPr>
              <w:t xml:space="preserve">úprava </w:t>
            </w:r>
            <w:r w:rsidR="000C4A28">
              <w:rPr>
                <w:rFonts w:cs="Times New Roman"/>
              </w:rPr>
              <w:t xml:space="preserve">na patogénnu </w:t>
            </w:r>
            <w:proofErr w:type="spellStart"/>
            <w:r w:rsidR="000C4A28">
              <w:rPr>
                <w:rFonts w:cs="Times New Roman"/>
              </w:rPr>
              <w:t>inaktiváciu</w:t>
            </w:r>
            <w:proofErr w:type="spellEnd"/>
            <w:r w:rsidR="000C4A28">
              <w:rPr>
                <w:rFonts w:cs="Times New Roman"/>
              </w:rPr>
              <w:t xml:space="preserve"> plazmy </w:t>
            </w:r>
            <w:r w:rsidR="005F3F76" w:rsidRPr="00A71A5B">
              <w:rPr>
                <w:rFonts w:cs="Times New Roman"/>
              </w:rPr>
              <w:t xml:space="preserve">musí umožňovať </w:t>
            </w:r>
            <w:proofErr w:type="spellStart"/>
            <w:r w:rsidR="005F3F76" w:rsidRPr="00A71A5B">
              <w:rPr>
                <w:rFonts w:cs="Times New Roman"/>
              </w:rPr>
              <w:t>inaktiváciu</w:t>
            </w:r>
            <w:proofErr w:type="spellEnd"/>
            <w:r w:rsidR="005F3F76" w:rsidRPr="00A71A5B">
              <w:rPr>
                <w:rFonts w:cs="Times New Roman"/>
              </w:rPr>
              <w:t xml:space="preserve"> patogénov v</w:t>
            </w:r>
            <w:r w:rsidR="005F3F76">
              <w:rPr>
                <w:rFonts w:cs="Times New Roman"/>
              </w:rPr>
              <w:t> plazme získanej aferézou a tiež z plnej krvi</w:t>
            </w:r>
            <w:r w:rsidR="005F3F76" w:rsidRPr="00A71A5B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6A7AF0">
            <w:r>
              <w:t>2</w:t>
            </w:r>
            <w:r w:rsidR="00F25695">
              <w:t>.6</w:t>
            </w:r>
            <w:r w:rsidR="008845E3">
              <w:t xml:space="preserve">  </w:t>
            </w:r>
            <w:r w:rsidR="008E5EE8" w:rsidRPr="000A2A69">
              <w:t>Súčasťou dodávky musí byť návod na použitie (príbalový leták) v slovenskom alebo českom jazyku</w:t>
            </w:r>
            <w:r w:rsidR="008E5EE8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4123C4">
            <w:r>
              <w:t>2</w:t>
            </w:r>
            <w:r w:rsidR="008845E3">
              <w:t xml:space="preserve">.7  </w:t>
            </w:r>
            <w:r w:rsidR="00B75478" w:rsidRPr="00B75478">
              <w:t>Požaduje sa predložiť vyhlásenie o zhode a CE certifikát</w:t>
            </w:r>
            <w:r w:rsidR="002370E8">
              <w:t xml:space="preserve"> pre</w:t>
            </w:r>
            <w:r w:rsidR="004123C4">
              <w:t xml:space="preserve"> každú</w:t>
            </w:r>
            <w:r w:rsidR="002370E8">
              <w:t xml:space="preserve"> súpravu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F304A4" w:rsidP="00D355CA">
            <w:r>
              <w:t xml:space="preserve">2.8  </w:t>
            </w:r>
            <w:r w:rsidR="00063717" w:rsidRPr="00063717">
              <w:t>Požaduje sa predložiť potvrdenie o platnej registrácii na ŠÚKL s registračným kódom ŠÚKL</w:t>
            </w:r>
            <w:r w:rsidR="002370E8">
              <w:t xml:space="preserve"> pre </w:t>
            </w:r>
            <w:r w:rsidR="00D355CA">
              <w:t>každú</w:t>
            </w:r>
            <w:r w:rsidR="002370E8">
              <w:t xml:space="preserve"> súpravu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</w:tbl>
    <w:p w:rsidR="005520BD" w:rsidRDefault="005520BD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888"/>
      </w:tblGrid>
      <w:tr w:rsidR="008845E3" w:rsidTr="006A7AF0">
        <w:tc>
          <w:tcPr>
            <w:tcW w:w="13994" w:type="dxa"/>
            <w:gridSpan w:val="2"/>
          </w:tcPr>
          <w:p w:rsidR="008845E3" w:rsidRPr="00E1455F" w:rsidRDefault="008845E3" w:rsidP="006A7AF0">
            <w:pPr>
              <w:rPr>
                <w:b/>
              </w:rPr>
            </w:pPr>
            <w:r>
              <w:rPr>
                <w:b/>
              </w:rPr>
              <w:t>Týmto potvrdzujem, že údaje o technických a funkčných charakteristikách ponúkaných položiek, ktoré sú uvedené vyššie, sú pravdivé.</w:t>
            </w:r>
          </w:p>
        </w:tc>
      </w:tr>
      <w:tr w:rsidR="008845E3" w:rsidTr="006A7AF0">
        <w:tc>
          <w:tcPr>
            <w:tcW w:w="4106" w:type="dxa"/>
          </w:tcPr>
          <w:p w:rsidR="008845E3" w:rsidRDefault="008845E3" w:rsidP="006A7AF0">
            <w:r>
              <w:t>Vyhotovil:</w:t>
            </w:r>
          </w:p>
        </w:tc>
        <w:tc>
          <w:tcPr>
            <w:tcW w:w="9888" w:type="dxa"/>
          </w:tcPr>
          <w:p w:rsidR="008845E3" w:rsidRDefault="008845E3" w:rsidP="006A7AF0"/>
          <w:p w:rsidR="008845E3" w:rsidRDefault="008845E3" w:rsidP="006A7AF0"/>
        </w:tc>
      </w:tr>
      <w:tr w:rsidR="008845E3" w:rsidTr="006A7AF0">
        <w:trPr>
          <w:trHeight w:val="417"/>
        </w:trPr>
        <w:tc>
          <w:tcPr>
            <w:tcW w:w="4106" w:type="dxa"/>
          </w:tcPr>
          <w:p w:rsidR="008845E3" w:rsidRDefault="008845E3" w:rsidP="006A7AF0">
            <w:r>
              <w:t>Podpis</w:t>
            </w:r>
            <w:r w:rsidR="006A437D">
              <w:t>, miesto a dátum</w:t>
            </w:r>
            <w:r>
              <w:t>:</w:t>
            </w:r>
          </w:p>
          <w:p w:rsidR="006A437D" w:rsidRDefault="006A437D" w:rsidP="006A7AF0"/>
          <w:p w:rsidR="006A437D" w:rsidRDefault="006A437D" w:rsidP="006A7AF0"/>
          <w:p w:rsidR="006A437D" w:rsidRDefault="006A437D" w:rsidP="006A7AF0"/>
          <w:p w:rsidR="006A437D" w:rsidRDefault="006A437D" w:rsidP="006A7AF0"/>
        </w:tc>
        <w:tc>
          <w:tcPr>
            <w:tcW w:w="9888" w:type="dxa"/>
          </w:tcPr>
          <w:p w:rsidR="008845E3" w:rsidRDefault="002F4009" w:rsidP="006A7AF0">
            <w:r>
              <w:t xml:space="preserve">podpis podľa bodu </w:t>
            </w:r>
            <w:r>
              <w:rPr>
                <w:i/>
              </w:rPr>
              <w:t>A. 19.5 Súťažných podkladov</w:t>
            </w:r>
            <w:r w:rsidR="006A437D">
              <w:rPr>
                <w:i/>
              </w:rPr>
              <w:t>, miesto a dátum</w:t>
            </w:r>
          </w:p>
        </w:tc>
      </w:tr>
    </w:tbl>
    <w:p w:rsidR="008845E3" w:rsidRPr="008845E3" w:rsidRDefault="008845E3" w:rsidP="00153A8A"/>
    <w:sectPr w:rsidR="008845E3" w:rsidRPr="008845E3" w:rsidSect="0025054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4B" w:rsidRDefault="002C314B" w:rsidP="00250540">
      <w:pPr>
        <w:spacing w:after="0" w:line="240" w:lineRule="auto"/>
      </w:pPr>
      <w:r>
        <w:separator/>
      </w:r>
    </w:p>
  </w:endnote>
  <w:endnote w:type="continuationSeparator" w:id="0">
    <w:p w:rsidR="002C314B" w:rsidRDefault="002C314B" w:rsidP="0025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40" w:rsidRPr="00250540" w:rsidRDefault="00250540">
    <w:pPr>
      <w:pStyle w:val="Pta"/>
      <w:jc w:val="center"/>
      <w:rPr>
        <w:rFonts w:cs="Times New Roman"/>
        <w:color w:val="000000" w:themeColor="text1"/>
      </w:rPr>
    </w:pPr>
    <w:r w:rsidRPr="00250540">
      <w:rPr>
        <w:rFonts w:cs="Times New Roman"/>
        <w:color w:val="000000" w:themeColor="text1"/>
      </w:rPr>
      <w:t xml:space="preserve">Strana </w:t>
    </w:r>
    <w:r w:rsidRPr="00250540">
      <w:rPr>
        <w:rFonts w:cs="Times New Roman"/>
        <w:color w:val="000000" w:themeColor="text1"/>
      </w:rPr>
      <w:fldChar w:fldCharType="begin"/>
    </w:r>
    <w:r w:rsidRPr="00250540">
      <w:rPr>
        <w:rFonts w:cs="Times New Roman"/>
        <w:color w:val="000000" w:themeColor="text1"/>
      </w:rPr>
      <w:instrText>PAGE  \* Arabic  \* MERGEFORMAT</w:instrText>
    </w:r>
    <w:r w:rsidRPr="00250540">
      <w:rPr>
        <w:rFonts w:cs="Times New Roman"/>
        <w:color w:val="000000" w:themeColor="text1"/>
      </w:rPr>
      <w:fldChar w:fldCharType="separate"/>
    </w:r>
    <w:r w:rsidR="0020383C">
      <w:rPr>
        <w:rFonts w:cs="Times New Roman"/>
        <w:noProof/>
        <w:color w:val="000000" w:themeColor="text1"/>
      </w:rPr>
      <w:t>8</w:t>
    </w:r>
    <w:r w:rsidRPr="00250540">
      <w:rPr>
        <w:rFonts w:cs="Times New Roman"/>
        <w:color w:val="000000" w:themeColor="text1"/>
      </w:rPr>
      <w:fldChar w:fldCharType="end"/>
    </w:r>
    <w:r w:rsidRPr="00250540">
      <w:rPr>
        <w:rFonts w:cs="Times New Roman"/>
        <w:color w:val="000000" w:themeColor="text1"/>
      </w:rPr>
      <w:t xml:space="preserve"> z </w:t>
    </w:r>
    <w:r w:rsidRPr="00250540">
      <w:rPr>
        <w:rFonts w:cs="Times New Roman"/>
        <w:color w:val="000000" w:themeColor="text1"/>
      </w:rPr>
      <w:fldChar w:fldCharType="begin"/>
    </w:r>
    <w:r w:rsidRPr="00250540">
      <w:rPr>
        <w:rFonts w:cs="Times New Roman"/>
        <w:color w:val="000000" w:themeColor="text1"/>
      </w:rPr>
      <w:instrText>NUMPAGES  \* Arabic  \* MERGEFORMAT</w:instrText>
    </w:r>
    <w:r w:rsidRPr="00250540">
      <w:rPr>
        <w:rFonts w:cs="Times New Roman"/>
        <w:color w:val="000000" w:themeColor="text1"/>
      </w:rPr>
      <w:fldChar w:fldCharType="separate"/>
    </w:r>
    <w:r w:rsidR="0020383C">
      <w:rPr>
        <w:rFonts w:cs="Times New Roman"/>
        <w:noProof/>
        <w:color w:val="000000" w:themeColor="text1"/>
      </w:rPr>
      <w:t>8</w:t>
    </w:r>
    <w:r w:rsidRPr="00250540">
      <w:rPr>
        <w:rFonts w:cs="Times New Roman"/>
        <w:color w:val="000000" w:themeColor="text1"/>
      </w:rPr>
      <w:fldChar w:fldCharType="end"/>
    </w:r>
  </w:p>
  <w:p w:rsidR="00250540" w:rsidRDefault="002505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4B" w:rsidRDefault="002C314B" w:rsidP="00250540">
      <w:pPr>
        <w:spacing w:after="0" w:line="240" w:lineRule="auto"/>
      </w:pPr>
      <w:r>
        <w:separator/>
      </w:r>
    </w:p>
  </w:footnote>
  <w:footnote w:type="continuationSeparator" w:id="0">
    <w:p w:rsidR="002C314B" w:rsidRDefault="002C314B" w:rsidP="0025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3397"/>
      <w:gridCol w:w="10597"/>
    </w:tblGrid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  <w:b/>
              <w:i/>
            </w:rPr>
          </w:pPr>
          <w:r w:rsidRPr="00250540">
            <w:rPr>
              <w:rFonts w:cs="Times New Roman"/>
              <w:b/>
              <w:i/>
            </w:rPr>
            <w:t>Príloha č. 3 súťažných podkladov</w:t>
          </w:r>
        </w:p>
        <w:p w:rsidR="00250540" w:rsidRPr="00250540" w:rsidRDefault="00250540">
          <w:pPr>
            <w:pStyle w:val="Hlavika"/>
            <w:rPr>
              <w:rFonts w:cs="Times New Roman"/>
            </w:rPr>
          </w:pPr>
          <w:r w:rsidRPr="00250540">
            <w:rPr>
              <w:rFonts w:cs="Times New Roman"/>
              <w:b/>
              <w:i/>
            </w:rPr>
            <w:t>Príloha č. 1 zmluvy</w:t>
          </w:r>
        </w:p>
      </w:tc>
      <w:tc>
        <w:tcPr>
          <w:tcW w:w="10597" w:type="dxa"/>
        </w:tcPr>
        <w:p w:rsidR="00250540" w:rsidRPr="00250540" w:rsidRDefault="00250540" w:rsidP="00250540">
          <w:pPr>
            <w:pStyle w:val="Hlavika"/>
            <w:jc w:val="cent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Opis predmetu zákazky/zmluvy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Verejný obstarávateľ/Kupujúci:</w:t>
          </w:r>
        </w:p>
      </w:tc>
      <w:tc>
        <w:tcPr>
          <w:tcW w:w="105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Národná transfúzna služba SR, Ďumbierska 3/L, 831 01  Bratislava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Predmet zákazky:</w:t>
          </w:r>
        </w:p>
      </w:tc>
      <w:tc>
        <w:tcPr>
          <w:tcW w:w="10597" w:type="dxa"/>
        </w:tcPr>
        <w:p w:rsidR="00250540" w:rsidRPr="00250540" w:rsidRDefault="006041E9">
          <w:pPr>
            <w:pStyle w:val="Hlavika"/>
            <w:rPr>
              <w:rFonts w:cs="Times New Roman"/>
            </w:rPr>
          </w:pPr>
          <w:r w:rsidRPr="006041E9">
            <w:rPr>
              <w:rFonts w:cs="Times New Roman"/>
            </w:rPr>
            <w:t xml:space="preserve">Kúpa prístrojového vybavenia a spotrebného materiálu pre bezpečnú patogénnu </w:t>
          </w:r>
          <w:proofErr w:type="spellStart"/>
          <w:r w:rsidRPr="006041E9">
            <w:rPr>
              <w:rFonts w:cs="Times New Roman"/>
            </w:rPr>
            <w:t>inaktiváciu</w:t>
          </w:r>
          <w:proofErr w:type="spellEnd"/>
          <w:r w:rsidRPr="006041E9">
            <w:rPr>
              <w:rFonts w:cs="Times New Roman"/>
            </w:rPr>
            <w:t xml:space="preserve"> (PI) určených transfúznych liekov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Postup verejného obstarávania:</w:t>
          </w:r>
        </w:p>
      </w:tc>
      <w:tc>
        <w:tcPr>
          <w:tcW w:w="105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 w:rsidRPr="00250540">
            <w:rPr>
              <w:rFonts w:cs="Times New Roman"/>
            </w:rPr>
            <w:t>„Reverzná“ jednoobálková verejná súťaž podľa § 66 ods. 7 zákona č. 343/2015 Z. z. o verejnom obstarávaní a o zmene a doplnení niektorých zákonov v znení neskorších predpisov</w:t>
          </w:r>
        </w:p>
      </w:tc>
    </w:tr>
  </w:tbl>
  <w:p w:rsidR="00250540" w:rsidRPr="00250540" w:rsidRDefault="00250540">
    <w:pPr>
      <w:pStyle w:val="Hlavika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32EC"/>
    <w:multiLevelType w:val="multilevel"/>
    <w:tmpl w:val="ADC2943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466B2B"/>
    <w:multiLevelType w:val="hybridMultilevel"/>
    <w:tmpl w:val="5900D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1A4E"/>
    <w:multiLevelType w:val="multilevel"/>
    <w:tmpl w:val="9CDC2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814000"/>
    <w:multiLevelType w:val="multilevel"/>
    <w:tmpl w:val="9CBA2482"/>
    <w:lvl w:ilvl="0">
      <w:start w:val="3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6"/>
      <w:numFmt w:val="decimal"/>
      <w:lvlText w:val="B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lvlText w:val="2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2.3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4"/>
      <w:numFmt w:val="lowerLetter"/>
      <w:lvlText w:val="%8)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4" w15:restartNumberingAfterBreak="0">
    <w:nsid w:val="143319C2"/>
    <w:multiLevelType w:val="hybridMultilevel"/>
    <w:tmpl w:val="BBEE1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90A28"/>
    <w:multiLevelType w:val="multilevel"/>
    <w:tmpl w:val="BB0A19C4"/>
    <w:lvl w:ilvl="0">
      <w:start w:val="3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6"/>
      <w:numFmt w:val="decimal"/>
      <w:lvlText w:val="B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2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3"/>
      <w:numFmt w:val="decimal"/>
      <w:lvlText w:val="2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7"/>
      <w:numFmt w:val="decimal"/>
      <w:lvlText w:val="2.3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6" w15:restartNumberingAfterBreak="0">
    <w:nsid w:val="724222DE"/>
    <w:multiLevelType w:val="hybridMultilevel"/>
    <w:tmpl w:val="D7AED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40"/>
    <w:rsid w:val="000003BC"/>
    <w:rsid w:val="0001020E"/>
    <w:rsid w:val="00022849"/>
    <w:rsid w:val="000432C0"/>
    <w:rsid w:val="000500EA"/>
    <w:rsid w:val="00062254"/>
    <w:rsid w:val="00063717"/>
    <w:rsid w:val="000729D4"/>
    <w:rsid w:val="000828AA"/>
    <w:rsid w:val="00082CA7"/>
    <w:rsid w:val="00086815"/>
    <w:rsid w:val="0009384B"/>
    <w:rsid w:val="00096FBF"/>
    <w:rsid w:val="000A0ED9"/>
    <w:rsid w:val="000A2A69"/>
    <w:rsid w:val="000C4A28"/>
    <w:rsid w:val="000D5035"/>
    <w:rsid w:val="000F25D9"/>
    <w:rsid w:val="00107F14"/>
    <w:rsid w:val="0011526A"/>
    <w:rsid w:val="0011667D"/>
    <w:rsid w:val="00153A8A"/>
    <w:rsid w:val="00153DFD"/>
    <w:rsid w:val="00164783"/>
    <w:rsid w:val="001720BA"/>
    <w:rsid w:val="001750FB"/>
    <w:rsid w:val="001A4463"/>
    <w:rsid w:val="001B5FA1"/>
    <w:rsid w:val="001B7A12"/>
    <w:rsid w:val="001B7E71"/>
    <w:rsid w:val="001E145D"/>
    <w:rsid w:val="001E7F8B"/>
    <w:rsid w:val="0020383C"/>
    <w:rsid w:val="00207B4D"/>
    <w:rsid w:val="002120EE"/>
    <w:rsid w:val="00220881"/>
    <w:rsid w:val="002235BD"/>
    <w:rsid w:val="002252DB"/>
    <w:rsid w:val="00231872"/>
    <w:rsid w:val="002370E8"/>
    <w:rsid w:val="00244166"/>
    <w:rsid w:val="00244461"/>
    <w:rsid w:val="00250540"/>
    <w:rsid w:val="002511BD"/>
    <w:rsid w:val="002537CA"/>
    <w:rsid w:val="002660DA"/>
    <w:rsid w:val="00280043"/>
    <w:rsid w:val="00291881"/>
    <w:rsid w:val="002A4DA7"/>
    <w:rsid w:val="002B46AE"/>
    <w:rsid w:val="002C314B"/>
    <w:rsid w:val="002C69BA"/>
    <w:rsid w:val="002D628A"/>
    <w:rsid w:val="002F4009"/>
    <w:rsid w:val="003024E7"/>
    <w:rsid w:val="003113A6"/>
    <w:rsid w:val="00326248"/>
    <w:rsid w:val="00332D68"/>
    <w:rsid w:val="0034203A"/>
    <w:rsid w:val="00344F5F"/>
    <w:rsid w:val="00354644"/>
    <w:rsid w:val="00381AA3"/>
    <w:rsid w:val="00387EBF"/>
    <w:rsid w:val="003A6977"/>
    <w:rsid w:val="003B057D"/>
    <w:rsid w:val="003C2AF5"/>
    <w:rsid w:val="003C3073"/>
    <w:rsid w:val="003C641B"/>
    <w:rsid w:val="003E0DAE"/>
    <w:rsid w:val="003E6EB6"/>
    <w:rsid w:val="003E714D"/>
    <w:rsid w:val="003F7DFE"/>
    <w:rsid w:val="004012AC"/>
    <w:rsid w:val="004123C4"/>
    <w:rsid w:val="00414848"/>
    <w:rsid w:val="004320AF"/>
    <w:rsid w:val="00434C29"/>
    <w:rsid w:val="00437F6C"/>
    <w:rsid w:val="00442712"/>
    <w:rsid w:val="00446FBC"/>
    <w:rsid w:val="004470C4"/>
    <w:rsid w:val="00451086"/>
    <w:rsid w:val="00454F29"/>
    <w:rsid w:val="0046160B"/>
    <w:rsid w:val="00461C55"/>
    <w:rsid w:val="00475A1E"/>
    <w:rsid w:val="00480544"/>
    <w:rsid w:val="00483A57"/>
    <w:rsid w:val="004A62E6"/>
    <w:rsid w:val="004C6BBD"/>
    <w:rsid w:val="004C7878"/>
    <w:rsid w:val="004D4536"/>
    <w:rsid w:val="004D5A4B"/>
    <w:rsid w:val="004E28F3"/>
    <w:rsid w:val="004E6656"/>
    <w:rsid w:val="004F2E16"/>
    <w:rsid w:val="00512000"/>
    <w:rsid w:val="00517D24"/>
    <w:rsid w:val="005247D8"/>
    <w:rsid w:val="0053470B"/>
    <w:rsid w:val="0054320C"/>
    <w:rsid w:val="005463C4"/>
    <w:rsid w:val="005520BD"/>
    <w:rsid w:val="00552312"/>
    <w:rsid w:val="00553854"/>
    <w:rsid w:val="00554A38"/>
    <w:rsid w:val="00567E78"/>
    <w:rsid w:val="00592F9B"/>
    <w:rsid w:val="00595E4F"/>
    <w:rsid w:val="005B3D44"/>
    <w:rsid w:val="005B792F"/>
    <w:rsid w:val="005C39F2"/>
    <w:rsid w:val="005D3DCA"/>
    <w:rsid w:val="005F34B9"/>
    <w:rsid w:val="005F3F76"/>
    <w:rsid w:val="006000D4"/>
    <w:rsid w:val="006041E9"/>
    <w:rsid w:val="00606BF3"/>
    <w:rsid w:val="006223AC"/>
    <w:rsid w:val="0062286E"/>
    <w:rsid w:val="006251B8"/>
    <w:rsid w:val="00626559"/>
    <w:rsid w:val="0063313B"/>
    <w:rsid w:val="00641834"/>
    <w:rsid w:val="00651AAC"/>
    <w:rsid w:val="00660105"/>
    <w:rsid w:val="00662F7D"/>
    <w:rsid w:val="00666F07"/>
    <w:rsid w:val="006831A7"/>
    <w:rsid w:val="00686F8A"/>
    <w:rsid w:val="006971EB"/>
    <w:rsid w:val="006A437D"/>
    <w:rsid w:val="006A46CB"/>
    <w:rsid w:val="006A6167"/>
    <w:rsid w:val="00700C0B"/>
    <w:rsid w:val="00713010"/>
    <w:rsid w:val="00723F32"/>
    <w:rsid w:val="007244A8"/>
    <w:rsid w:val="007311EA"/>
    <w:rsid w:val="00732FB8"/>
    <w:rsid w:val="00733604"/>
    <w:rsid w:val="007552B3"/>
    <w:rsid w:val="007654B9"/>
    <w:rsid w:val="00776302"/>
    <w:rsid w:val="00787F65"/>
    <w:rsid w:val="007A12EB"/>
    <w:rsid w:val="007A42FE"/>
    <w:rsid w:val="007C1B1F"/>
    <w:rsid w:val="007C559D"/>
    <w:rsid w:val="007E0D5D"/>
    <w:rsid w:val="007E72C8"/>
    <w:rsid w:val="007E7B2A"/>
    <w:rsid w:val="007F4C72"/>
    <w:rsid w:val="008026F1"/>
    <w:rsid w:val="008052C4"/>
    <w:rsid w:val="00825669"/>
    <w:rsid w:val="00843D52"/>
    <w:rsid w:val="00864F48"/>
    <w:rsid w:val="00866497"/>
    <w:rsid w:val="008845E3"/>
    <w:rsid w:val="00896B82"/>
    <w:rsid w:val="0089761F"/>
    <w:rsid w:val="008B4D4C"/>
    <w:rsid w:val="008D733B"/>
    <w:rsid w:val="008E1F71"/>
    <w:rsid w:val="008E5EE8"/>
    <w:rsid w:val="008E65BB"/>
    <w:rsid w:val="008F1E32"/>
    <w:rsid w:val="00915CBB"/>
    <w:rsid w:val="00922BFF"/>
    <w:rsid w:val="009257E3"/>
    <w:rsid w:val="00937B5A"/>
    <w:rsid w:val="00957FD0"/>
    <w:rsid w:val="00967E87"/>
    <w:rsid w:val="00971A50"/>
    <w:rsid w:val="00973E0B"/>
    <w:rsid w:val="00981101"/>
    <w:rsid w:val="0099371A"/>
    <w:rsid w:val="0099583E"/>
    <w:rsid w:val="009A1211"/>
    <w:rsid w:val="009B2BD8"/>
    <w:rsid w:val="009D1EC3"/>
    <w:rsid w:val="009D1EEE"/>
    <w:rsid w:val="00A059C2"/>
    <w:rsid w:val="00A11108"/>
    <w:rsid w:val="00A14F75"/>
    <w:rsid w:val="00A253F5"/>
    <w:rsid w:val="00A528D3"/>
    <w:rsid w:val="00A529F3"/>
    <w:rsid w:val="00A55BB5"/>
    <w:rsid w:val="00A70DDC"/>
    <w:rsid w:val="00A83EBF"/>
    <w:rsid w:val="00A87081"/>
    <w:rsid w:val="00A90ABD"/>
    <w:rsid w:val="00AA2D97"/>
    <w:rsid w:val="00AA6D72"/>
    <w:rsid w:val="00AB6BD5"/>
    <w:rsid w:val="00AD11B1"/>
    <w:rsid w:val="00AF190D"/>
    <w:rsid w:val="00AF25A8"/>
    <w:rsid w:val="00B075A1"/>
    <w:rsid w:val="00B121AF"/>
    <w:rsid w:val="00B32E33"/>
    <w:rsid w:val="00B348BA"/>
    <w:rsid w:val="00B34D28"/>
    <w:rsid w:val="00B44E70"/>
    <w:rsid w:val="00B478C1"/>
    <w:rsid w:val="00B50B78"/>
    <w:rsid w:val="00B519EC"/>
    <w:rsid w:val="00B5561F"/>
    <w:rsid w:val="00B558AB"/>
    <w:rsid w:val="00B66566"/>
    <w:rsid w:val="00B70896"/>
    <w:rsid w:val="00B74770"/>
    <w:rsid w:val="00B75478"/>
    <w:rsid w:val="00B82D7F"/>
    <w:rsid w:val="00B906B3"/>
    <w:rsid w:val="00BA6601"/>
    <w:rsid w:val="00BD56D6"/>
    <w:rsid w:val="00BE4284"/>
    <w:rsid w:val="00BF0CEA"/>
    <w:rsid w:val="00C00894"/>
    <w:rsid w:val="00C176B2"/>
    <w:rsid w:val="00C23942"/>
    <w:rsid w:val="00C3367D"/>
    <w:rsid w:val="00C55D53"/>
    <w:rsid w:val="00C568E3"/>
    <w:rsid w:val="00C60486"/>
    <w:rsid w:val="00C63C0A"/>
    <w:rsid w:val="00C747C3"/>
    <w:rsid w:val="00C77753"/>
    <w:rsid w:val="00C778D0"/>
    <w:rsid w:val="00C84DC0"/>
    <w:rsid w:val="00C90CBB"/>
    <w:rsid w:val="00C96502"/>
    <w:rsid w:val="00CA1C00"/>
    <w:rsid w:val="00CA606F"/>
    <w:rsid w:val="00CB3EAE"/>
    <w:rsid w:val="00CC0925"/>
    <w:rsid w:val="00CC2085"/>
    <w:rsid w:val="00CD467E"/>
    <w:rsid w:val="00CD6A6C"/>
    <w:rsid w:val="00CE2AC3"/>
    <w:rsid w:val="00CE3916"/>
    <w:rsid w:val="00CE578F"/>
    <w:rsid w:val="00CF11F2"/>
    <w:rsid w:val="00CF1FE9"/>
    <w:rsid w:val="00CF7353"/>
    <w:rsid w:val="00D02578"/>
    <w:rsid w:val="00D035BB"/>
    <w:rsid w:val="00D1503C"/>
    <w:rsid w:val="00D21811"/>
    <w:rsid w:val="00D355CA"/>
    <w:rsid w:val="00D377A2"/>
    <w:rsid w:val="00D42BBF"/>
    <w:rsid w:val="00D50D62"/>
    <w:rsid w:val="00D578B1"/>
    <w:rsid w:val="00D6108C"/>
    <w:rsid w:val="00D66477"/>
    <w:rsid w:val="00D73FCB"/>
    <w:rsid w:val="00D76E7D"/>
    <w:rsid w:val="00D80F14"/>
    <w:rsid w:val="00D9160A"/>
    <w:rsid w:val="00DB1F2B"/>
    <w:rsid w:val="00DB2DAC"/>
    <w:rsid w:val="00DB6CC9"/>
    <w:rsid w:val="00DC5210"/>
    <w:rsid w:val="00DC7259"/>
    <w:rsid w:val="00DC79B6"/>
    <w:rsid w:val="00E03C4E"/>
    <w:rsid w:val="00E06744"/>
    <w:rsid w:val="00E10857"/>
    <w:rsid w:val="00E10ED9"/>
    <w:rsid w:val="00E1455F"/>
    <w:rsid w:val="00E27191"/>
    <w:rsid w:val="00E37989"/>
    <w:rsid w:val="00E41932"/>
    <w:rsid w:val="00E44926"/>
    <w:rsid w:val="00E54B96"/>
    <w:rsid w:val="00E70D8E"/>
    <w:rsid w:val="00E76C13"/>
    <w:rsid w:val="00E836B4"/>
    <w:rsid w:val="00EA7492"/>
    <w:rsid w:val="00EC7348"/>
    <w:rsid w:val="00EE012B"/>
    <w:rsid w:val="00EE7614"/>
    <w:rsid w:val="00EF5CF1"/>
    <w:rsid w:val="00EF726E"/>
    <w:rsid w:val="00F21BB9"/>
    <w:rsid w:val="00F25695"/>
    <w:rsid w:val="00F259CF"/>
    <w:rsid w:val="00F304A4"/>
    <w:rsid w:val="00F31250"/>
    <w:rsid w:val="00F31B76"/>
    <w:rsid w:val="00F43E4E"/>
    <w:rsid w:val="00F46AA2"/>
    <w:rsid w:val="00F60249"/>
    <w:rsid w:val="00F8498A"/>
    <w:rsid w:val="00F90658"/>
    <w:rsid w:val="00F9726F"/>
    <w:rsid w:val="00FA7603"/>
    <w:rsid w:val="00FB2182"/>
    <w:rsid w:val="00FB43C8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1D642"/>
  <w15:chartTrackingRefBased/>
  <w15:docId w15:val="{437A0CF3-D101-4230-9464-928B0D73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AF5"/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0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0540"/>
  </w:style>
  <w:style w:type="paragraph" w:styleId="Pta">
    <w:name w:val="footer"/>
    <w:basedOn w:val="Normlny"/>
    <w:link w:val="PtaChar"/>
    <w:uiPriority w:val="99"/>
    <w:unhideWhenUsed/>
    <w:rsid w:val="002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0540"/>
  </w:style>
  <w:style w:type="table" w:styleId="Mriekatabuky">
    <w:name w:val="Table Grid"/>
    <w:basedOn w:val="Normlnatabuka"/>
    <w:uiPriority w:val="39"/>
    <w:rsid w:val="0025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50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C2AF5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C2AF5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3C2AF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5B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63FB-66B1-4237-BCC1-F76BDE64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146</cp:revision>
  <dcterms:created xsi:type="dcterms:W3CDTF">2018-11-26T11:23:00Z</dcterms:created>
  <dcterms:modified xsi:type="dcterms:W3CDTF">2019-12-11T13:34:00Z</dcterms:modified>
</cp:coreProperties>
</file>