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77777777"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sidR="007E4B42" w:rsidRPr="007C44FE">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7C44FE" w:rsidRDefault="007E4B42" w:rsidP="00347244">
      <w:pPr>
        <w:spacing w:after="0" w:line="240" w:lineRule="auto"/>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organizace založená usnesením Zastupitelstva města Znojma č.25/91 odst. 2b, </w:t>
      </w:r>
      <w:r w:rsidRPr="007C44FE">
        <w:rPr>
          <w:rFonts w:ascii="Times New Roman" w:eastAsia="Times New Roman" w:hAnsi="Times New Roman"/>
          <w:color w:val="000000"/>
          <w:sz w:val="24"/>
          <w:szCs w:val="24"/>
          <w:lang w:eastAsia="cs-CZ"/>
        </w:rPr>
        <w:br/>
        <w:t>ze dne 19. 11. 1991</w:t>
      </w:r>
    </w:p>
    <w:p w14:paraId="4D65A2E9"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O: 00839</w:t>
      </w:r>
      <w:r w:rsidRPr="007C44FE">
        <w:rPr>
          <w:rFonts w:ascii="Times New Roman" w:eastAsia="Times New Roman" w:hAnsi="Times New Roman"/>
          <w:color w:val="000000"/>
          <w:sz w:val="24"/>
          <w:szCs w:val="24"/>
          <w:lang w:eastAsia="cs-CZ"/>
        </w:rPr>
        <w:t>060</w:t>
      </w:r>
    </w:p>
    <w:p w14:paraId="4F27974A"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sídlo: Pontassievská 317/14, 669 02 Znojmo</w:t>
      </w:r>
    </w:p>
    <w:p w14:paraId="3CE3D922" w14:textId="77777777"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organizace Bc. Mark</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Vodák</w:t>
      </w:r>
      <w:r w:rsidR="00347244" w:rsidRPr="007C44FE">
        <w:rPr>
          <w:rFonts w:ascii="Times New Roman" w:eastAsia="Times New Roman" w:hAnsi="Times New Roman"/>
          <w:color w:val="000000"/>
          <w:sz w:val="24"/>
          <w:szCs w:val="24"/>
          <w:lang w:eastAsia="cs-CZ"/>
        </w:rPr>
        <w:t>em</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r w:rsidRPr="007C44FE">
        <w:rPr>
          <w:b/>
        </w:rPr>
        <w:t>2.</w:t>
      </w:r>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Pr="007C44FE" w:rsidRDefault="00D54CD4"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361D60F5"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 spočívající v</w:t>
      </w:r>
      <w:r w:rsidR="00940C56" w:rsidRPr="007C44FE">
        <w:t> </w:t>
      </w:r>
      <w:r w:rsidR="00BA5D5C" w:rsidRPr="00BA5D5C">
        <w:t>OPRAVA ROZVODŮ SPLAŠKOVÉ KANALIZACE BYTOVÝCH DOMŮ PRAŽSKÁ 68-70_ZNOJMO</w:t>
      </w:r>
      <w:r w:rsidR="008E76BE" w:rsidRPr="007C44FE">
        <w:t xml:space="preserve">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………….(doplní zhotovitel),</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…………(doplní zhotovitel),</w:t>
      </w:r>
    </w:p>
    <w:p w14:paraId="3367E4CC" w14:textId="77777777" w:rsidR="00006FE9" w:rsidRPr="007C44FE" w:rsidRDefault="00006FE9" w:rsidP="00EF7EC9">
      <w:pPr>
        <w:pStyle w:val="Normlnweb"/>
        <w:numPr>
          <w:ilvl w:val="0"/>
          <w:numId w:val="20"/>
        </w:numPr>
        <w:shd w:val="clear" w:color="auto" w:fill="FFFFFF"/>
        <w:jc w:val="both"/>
      </w:pPr>
      <w:r w:rsidRPr="007C44FE">
        <w:t>harmonogram provádění díla ze dne ……………..(doplní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lastRenderedPageBreak/>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51896FE2" w:rsidR="002A3F1E" w:rsidRPr="007C44F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185C9A" w:rsidRPr="007C44FE">
        <w:t>nabytím účinnosti smlouvy</w:t>
      </w:r>
    </w:p>
    <w:p w14:paraId="3F7BB44D" w14:textId="18C76304"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B92BF3">
        <w:t>3</w:t>
      </w:r>
      <w:r w:rsidR="00BA5D5C">
        <w:t>0</w:t>
      </w:r>
      <w:r w:rsidR="00B92BF3">
        <w:t>.0</w:t>
      </w:r>
      <w:r w:rsidR="00BA5D5C">
        <w:t>9</w:t>
      </w:r>
      <w:r w:rsidR="00B92BF3">
        <w:t>.2024</w:t>
      </w:r>
    </w:p>
    <w:p w14:paraId="07C0BA54" w14:textId="03FEEBF9"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B92BF3">
        <w:t>3</w:t>
      </w:r>
      <w:r w:rsidR="00BA5D5C">
        <w:t>0</w:t>
      </w:r>
      <w:r w:rsidR="00B92BF3">
        <w:t>.0</w:t>
      </w:r>
      <w:r w:rsidR="00BA5D5C">
        <w:t>9</w:t>
      </w:r>
      <w:r w:rsidR="00B92BF3">
        <w:t>.2024</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6C5E3A26"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B92BF3">
        <w:t>ihned po nabytí účinnosti smlouvy</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14786FC2" w14:textId="3DE38199" w:rsidR="00A54520" w:rsidRPr="007C44FE" w:rsidRDefault="002F24C9" w:rsidP="00481A7A">
      <w:pPr>
        <w:pStyle w:val="Normlnweb"/>
        <w:numPr>
          <w:ilvl w:val="0"/>
          <w:numId w:val="11"/>
        </w:numPr>
        <w:shd w:val="clear" w:color="auto" w:fill="FFFFFF"/>
        <w:spacing w:before="120"/>
        <w:ind w:left="425" w:hanging="425"/>
        <w:jc w:val="both"/>
      </w:pPr>
      <w:r w:rsidRPr="007C44FE">
        <w:t>Závazný harmonogram provádění díla tvoří nedílnou součást</w:t>
      </w:r>
      <w:r w:rsidR="004A33B1" w:rsidRPr="007C44FE">
        <w:t xml:space="preserve"> této Smlouvy (viz. Příloha </w:t>
      </w:r>
      <w:r w:rsidR="00940C56" w:rsidRPr="007C44FE">
        <w:br/>
      </w:r>
      <w:r w:rsidR="004A33B1" w:rsidRPr="007C44FE">
        <w:t>č. 2</w:t>
      </w:r>
      <w:r w:rsidRPr="007C44FE">
        <w:t>)</w:t>
      </w:r>
    </w:p>
    <w:p w14:paraId="6B642B4F" w14:textId="725A57C4" w:rsidR="004455DA" w:rsidRPr="007C44FE" w:rsidRDefault="00A54520" w:rsidP="00481A7A">
      <w:pPr>
        <w:pStyle w:val="Normlnweb"/>
        <w:numPr>
          <w:ilvl w:val="0"/>
          <w:numId w:val="11"/>
        </w:numPr>
        <w:shd w:val="clear" w:color="auto" w:fill="FFFFFF"/>
        <w:spacing w:before="120"/>
        <w:ind w:left="425" w:hanging="425"/>
        <w:jc w:val="both"/>
      </w:pPr>
      <w:r w:rsidRPr="007C44FE">
        <w:t xml:space="preserve">Místem plnění je: </w:t>
      </w:r>
      <w:r w:rsidR="00BA5D5C">
        <w:t>bytové domy Pražská 68 a Pražská 70</w:t>
      </w:r>
      <w:r w:rsidR="00B92BF3">
        <w:t>,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9479FBC" w14:textId="77777777" w:rsidR="006B7D8C" w:rsidRPr="00A76F57" w:rsidRDefault="00BF76EA" w:rsidP="00481A7A">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58A6CE11" w14:textId="77777777" w:rsidR="00A76F57" w:rsidRDefault="00A76F57" w:rsidP="00A76F57">
      <w:pPr>
        <w:pStyle w:val="Normlnweb"/>
        <w:shd w:val="clear" w:color="auto" w:fill="FFFFFF"/>
        <w:spacing w:before="120"/>
        <w:ind w:left="425"/>
        <w:jc w:val="both"/>
      </w:pPr>
    </w:p>
    <w:p w14:paraId="2DCE407F" w14:textId="77777777" w:rsidR="00A76F57" w:rsidRPr="007C44FE" w:rsidRDefault="00A76F57" w:rsidP="00A76F57">
      <w:pPr>
        <w:pStyle w:val="Normlnweb"/>
        <w:shd w:val="clear" w:color="auto" w:fill="FFFFFF"/>
        <w:spacing w:before="120"/>
        <w:ind w:left="425"/>
        <w:jc w:val="both"/>
        <w:rPr>
          <w:b/>
        </w:rPr>
      </w:pP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lastRenderedPageBreak/>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r w:rsidR="001700CD" w:rsidRPr="007C44FE">
        <w:rPr>
          <w:b/>
        </w:rPr>
        <w:t>……..…..</w:t>
      </w:r>
      <w:r w:rsidR="004F632A" w:rsidRPr="007C44FE">
        <w:rPr>
          <w:b/>
        </w:rPr>
        <w:t>,- Kč</w:t>
      </w:r>
    </w:p>
    <w:p w14:paraId="70A5E0EF" w14:textId="3B7144E8" w:rsidR="005967EE" w:rsidRPr="007C44FE" w:rsidRDefault="005967EE" w:rsidP="003C716B">
      <w:pPr>
        <w:pStyle w:val="Normlnweb"/>
        <w:shd w:val="clear" w:color="auto" w:fill="FFFFFF"/>
        <w:ind w:left="426" w:hanging="426"/>
        <w:rPr>
          <w:b/>
        </w:rPr>
      </w:pPr>
      <w:r w:rsidRPr="007C44FE">
        <w:rPr>
          <w:b/>
        </w:rPr>
        <w:br/>
        <w:t xml:space="preserve">DPH </w:t>
      </w:r>
      <w:r w:rsidR="00694C48">
        <w:rPr>
          <w:b/>
        </w:rPr>
        <w:t>12</w:t>
      </w:r>
      <w:r w:rsidRPr="007C44FE">
        <w:rPr>
          <w:b/>
        </w:rPr>
        <w:t>% ………………………</w:t>
      </w:r>
      <w:r w:rsidR="001700CD" w:rsidRPr="007C44FE">
        <w:rPr>
          <w:b/>
        </w:rPr>
        <w:t>……….</w:t>
      </w:r>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br/>
        <w:t>Celková cena včetně DPH ……</w:t>
      </w:r>
      <w:r w:rsidR="001700CD" w:rsidRPr="007C44FE">
        <w:rPr>
          <w:b/>
        </w:rPr>
        <w:t>………...</w:t>
      </w:r>
      <w:r w:rsidR="007E512E" w:rsidRPr="007C44FE">
        <w:rPr>
          <w:b/>
        </w:rPr>
        <w:t>,-</w:t>
      </w:r>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t>(s</w:t>
      </w:r>
      <w:r w:rsidR="005967EE" w:rsidRPr="007C44FE">
        <w:t>lovy</w:t>
      </w:r>
      <w:r w:rsidR="004F632A" w:rsidRPr="007C44FE">
        <w:t>:</w:t>
      </w:r>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01465EA" w14:textId="3252FA7A" w:rsidR="00247B8F" w:rsidRPr="007C44FE" w:rsidRDefault="00247B8F" w:rsidP="00247B8F">
      <w:pPr>
        <w:pStyle w:val="Normlnweb"/>
        <w:numPr>
          <w:ilvl w:val="0"/>
          <w:numId w:val="10"/>
        </w:numPr>
        <w:shd w:val="clear" w:color="auto" w:fill="FFFFFF"/>
        <w:spacing w:before="120"/>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7650EFD2" w14:textId="77777777" w:rsidR="00502210" w:rsidRPr="007C44FE" w:rsidRDefault="00502210" w:rsidP="00502210">
      <w:pPr>
        <w:pStyle w:val="Normlnweb"/>
        <w:keepNext/>
        <w:widowControl w:val="0"/>
        <w:shd w:val="clear" w:color="auto" w:fill="FFFFFF"/>
        <w:spacing w:before="120"/>
        <w:jc w:val="both"/>
      </w:pP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EC660DA" w14:textId="6B81B835" w:rsidR="00DF4CC3" w:rsidRPr="007C44FE" w:rsidRDefault="00502210" w:rsidP="00502210">
      <w:pPr>
        <w:pStyle w:val="Normlnweb"/>
        <w:keepNext/>
        <w:widowControl w:val="0"/>
        <w:numPr>
          <w:ilvl w:val="0"/>
          <w:numId w:val="9"/>
        </w:numPr>
        <w:shd w:val="clear" w:color="auto" w:fill="FFFFFF"/>
        <w:spacing w:before="120"/>
        <w:ind w:left="425" w:hanging="425"/>
        <w:jc w:val="both"/>
      </w:pPr>
      <w:r w:rsidRPr="007C44FE">
        <w:rPr>
          <w:color w:val="000000"/>
        </w:rPr>
        <w:t>Cena za dílo bude hrazena na základě konečné faktury vystavené zhotovitelem dle skutečně provedených prací.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Konečná faktura bude doložena krycím listem a rekapitulací s vyčíslením všech skutečných nákladů prací podle oceněného výkazu výměr včetně DPH. Tuto fakturu je zhotovitel oprávněn vystavit do 14</w:t>
      </w:r>
      <w:r w:rsidR="00995F9E" w:rsidRPr="007C44FE">
        <w:t>-</w:t>
      </w:r>
      <w:r w:rsidRPr="007C44FE">
        <w:t>ti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lastRenderedPageBreak/>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Splatnost faktury je do 14</w:t>
      </w:r>
      <w:r w:rsidR="00C03739" w:rsidRPr="007C44FE">
        <w:t>-</w:t>
      </w:r>
      <w:r w:rsidRPr="007C44FE">
        <w:t>ti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(minimálně však 5.000,-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ve výši 0,2 % z ceny díla bez DPH (minimálně však 2.000,-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(minimálně však 2.000</w:t>
      </w:r>
      <w:r w:rsidR="00325D82" w:rsidRPr="007C44FE">
        <w:rPr>
          <w:rFonts w:ascii="Times New Roman" w:hAnsi="Times New Roman" w:cs="Times New Roman"/>
          <w:sz w:val="24"/>
          <w:szCs w:val="24"/>
        </w:rPr>
        <w:t>,-</w:t>
      </w:r>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0,3% z ceny díla bez DPH (minimálně však 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 Kč) za každý započatý den prodlení až do doby úplného vyklizení staveniště.</w:t>
      </w:r>
    </w:p>
    <w:p w14:paraId="18368F8F" w14:textId="41F59F9F"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vést stavební deník, je objednatel oprávněn požadovat zaplacení jednorázové smluvní pokuty ve výši 0,2 % z ceny díla bez DPH (minimálně však 2.000,-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5BA26BDF" w14:textId="5C8758FF" w:rsidR="004970A3" w:rsidRDefault="00D9055B" w:rsidP="00393563">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je objednatel oprávněn požadovat zaplacení smluvní pokuty ve výši 4% z ceny díla bez DPH (minimálně však 20.000,- Kč) za každého zjištěného subdodavatele neuvedeného v příloze č. 3 této smlouvy.</w:t>
      </w:r>
    </w:p>
    <w:p w14:paraId="28B45B2A" w14:textId="77777777" w:rsidR="00A76F57" w:rsidRPr="007C44FE" w:rsidRDefault="00A76F57" w:rsidP="00A76F57">
      <w:pPr>
        <w:pStyle w:val="Prosttext"/>
        <w:spacing w:before="120"/>
        <w:jc w:val="both"/>
        <w:rPr>
          <w:rFonts w:ascii="Times New Roman" w:hAnsi="Times New Roman" w:cs="Times New Roman"/>
          <w:sz w:val="24"/>
          <w:szCs w:val="24"/>
        </w:rPr>
      </w:pPr>
    </w:p>
    <w:p w14:paraId="4EDD915E" w14:textId="03652E00" w:rsidR="005967EE" w:rsidRPr="007C44FE" w:rsidRDefault="0030728A" w:rsidP="00EF7EC9">
      <w:pPr>
        <w:pStyle w:val="Normlnweb"/>
        <w:shd w:val="clear" w:color="auto" w:fill="FFFFFF"/>
        <w:spacing w:before="240"/>
        <w:jc w:val="center"/>
      </w:pPr>
      <w:r w:rsidRPr="007C44FE">
        <w:rPr>
          <w:b/>
        </w:rPr>
        <w:lastRenderedPageBreak/>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 předložený seznam je nedílnou součástí a přílohou č. 3 této smlouvy.</w:t>
      </w:r>
      <w:r w:rsidR="00502210" w:rsidRPr="007C44FE">
        <w:rPr>
          <w:bCs/>
        </w:rPr>
        <w:t xml:space="preserve"> V případě vadného plnění je subdodavatel zavázán spolu se zhotovitelem společně a nerozdílně podle ust.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7F587927" w:rsidR="007132CB" w:rsidRPr="007C44FE"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ust. § 166 odst. 5 stavebního zákona musí být stavební deník veden v elektronické formě.</w:t>
      </w:r>
    </w:p>
    <w:p w14:paraId="5109A922" w14:textId="77777777" w:rsidR="00061D8A" w:rsidRPr="007C44FE" w:rsidRDefault="00C64A55" w:rsidP="00481A7A">
      <w:pPr>
        <w:pStyle w:val="Normlnweb"/>
        <w:numPr>
          <w:ilvl w:val="0"/>
          <w:numId w:val="5"/>
        </w:numPr>
        <w:shd w:val="clear" w:color="auto" w:fill="FFFFFF"/>
        <w:spacing w:before="120"/>
        <w:ind w:left="425" w:hanging="425"/>
        <w:jc w:val="both"/>
      </w:pPr>
      <w:r w:rsidRPr="007C44FE">
        <w:t>Zhotovitel se zavazuje provést veškeré revize a zkoušky, vyhotovit dokumentaci provedení stavby a dodat všechny atesty a prohlášení o shodě použitých materiálů.</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7C44FE">
        <w:t>-ti</w:t>
      </w:r>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r w:rsidR="00277834" w:rsidRPr="007C44FE">
        <w:t>5-ti</w:t>
      </w:r>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0D0BAC2B" w14:textId="13D8A17A" w:rsidR="004970A3" w:rsidRPr="007C44FE" w:rsidRDefault="004970A3" w:rsidP="00126D20">
      <w:pPr>
        <w:pStyle w:val="Normlnweb"/>
        <w:shd w:val="clear" w:color="auto" w:fill="FFFFFF"/>
        <w:ind w:left="426"/>
        <w:jc w:val="both"/>
      </w:pPr>
    </w:p>
    <w:p w14:paraId="78B7789B" w14:textId="319ACC1B" w:rsidR="004970A3" w:rsidRPr="007C44FE" w:rsidRDefault="004970A3" w:rsidP="00126D20">
      <w:pPr>
        <w:pStyle w:val="Normlnweb"/>
        <w:shd w:val="clear" w:color="auto" w:fill="FFFFFF"/>
        <w:ind w:left="426"/>
        <w:jc w:val="both"/>
      </w:pPr>
    </w:p>
    <w:p w14:paraId="1A94F85C" w14:textId="77777777" w:rsidR="004970A3" w:rsidRPr="007C44FE" w:rsidRDefault="004970A3" w:rsidP="00126D20">
      <w:pPr>
        <w:pStyle w:val="Normlnweb"/>
        <w:shd w:val="clear" w:color="auto" w:fill="FFFFFF"/>
        <w:ind w:left="426"/>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77777777"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0456A9" w:rsidRPr="007C44FE">
        <w:t>pěti</w:t>
      </w:r>
      <w:r w:rsidR="00355B24" w:rsidRPr="007C44FE">
        <w:t xml:space="preserve"> let.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k písemnému odsouhlasení objednateli a technickému dozoru objednatele. Nevyjádří-li se objednatel k jejich použití do 5</w:t>
      </w:r>
      <w:r w:rsidR="004455DA" w:rsidRPr="007C44FE">
        <w:t>-ti</w:t>
      </w:r>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a odstranit ji v co nejkratším možném termínu, nejpozději však do 10</w:t>
      </w:r>
      <w:r w:rsidR="00277834" w:rsidRPr="007C44FE">
        <w:t>-ti</w:t>
      </w:r>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7C44FE">
        <w:t>-ti</w:t>
      </w:r>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7C44FE" w:rsidRDefault="00481A7A" w:rsidP="00481A7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00BEECC" w14:textId="77777777" w:rsidR="002D2BAF" w:rsidRPr="007C44FE" w:rsidRDefault="00481A7A" w:rsidP="00EF7EC9">
      <w:pPr>
        <w:tabs>
          <w:tab w:val="left" w:pos="705"/>
        </w:tabs>
        <w:spacing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2 – Závazný harmonogram provádění díla</w:t>
      </w:r>
    </w:p>
    <w:p w14:paraId="64D4B763" w14:textId="77777777" w:rsidR="00555E41" w:rsidRDefault="00555E41" w:rsidP="00555E41">
      <w:pPr>
        <w:tabs>
          <w:tab w:val="left" w:pos="705"/>
        </w:tabs>
        <w:spacing w:after="120"/>
        <w:ind w:right="570"/>
        <w:jc w:val="both"/>
        <w:rPr>
          <w:rFonts w:ascii="Times New Roman" w:hAnsi="Times New Roman"/>
          <w:sz w:val="24"/>
          <w:szCs w:val="24"/>
        </w:rPr>
      </w:pPr>
    </w:p>
    <w:p w14:paraId="47D23156" w14:textId="77777777" w:rsidR="00A76F57" w:rsidRDefault="00A76F57" w:rsidP="00555E41">
      <w:pPr>
        <w:tabs>
          <w:tab w:val="left" w:pos="705"/>
        </w:tabs>
        <w:spacing w:after="120"/>
        <w:ind w:right="570"/>
        <w:jc w:val="both"/>
        <w:rPr>
          <w:rFonts w:ascii="Times New Roman" w:hAnsi="Times New Roman"/>
          <w:sz w:val="24"/>
          <w:szCs w:val="24"/>
        </w:rPr>
      </w:pPr>
    </w:p>
    <w:p w14:paraId="651D8B46" w14:textId="77777777" w:rsidR="00A76F57" w:rsidRDefault="00A76F57" w:rsidP="00555E41">
      <w:pPr>
        <w:tabs>
          <w:tab w:val="left" w:pos="705"/>
        </w:tabs>
        <w:spacing w:after="120"/>
        <w:ind w:right="570"/>
        <w:jc w:val="both"/>
        <w:rPr>
          <w:rFonts w:ascii="Times New Roman" w:hAnsi="Times New Roman"/>
          <w:sz w:val="24"/>
          <w:szCs w:val="24"/>
        </w:rPr>
      </w:pPr>
    </w:p>
    <w:p w14:paraId="5796C9D3" w14:textId="77777777" w:rsidR="00A76F57" w:rsidRPr="007C44FE" w:rsidRDefault="00A76F57" w:rsidP="00555E41">
      <w:pPr>
        <w:tabs>
          <w:tab w:val="left" w:pos="705"/>
        </w:tabs>
        <w:spacing w:after="120"/>
        <w:ind w:right="570"/>
        <w:jc w:val="both"/>
        <w:rPr>
          <w:rFonts w:ascii="Times New Roman" w:hAnsi="Times New Roman"/>
          <w:sz w:val="24"/>
          <w:szCs w:val="24"/>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 xml:space="preserve">V …………… </w:t>
      </w:r>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Bc. Marek Vodák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p>
    <w:p w14:paraId="11D301E2"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Správa nemovitostí města Znojma, </w:t>
      </w:r>
    </w:p>
    <w:p w14:paraId="66FBF565"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příspěvková organizace </w:t>
      </w:r>
      <w:r w:rsidRPr="007C44FE">
        <w:rPr>
          <w:rFonts w:ascii="Times New Roman" w:hAnsi="Times New Roman" w:cs="Times New Roman"/>
        </w:rPr>
        <w:tab/>
        <w:t xml:space="preserve">         </w:t>
      </w:r>
      <w:r w:rsidRPr="007C44FE">
        <w:rPr>
          <w:rFonts w:ascii="Times New Roman" w:hAnsi="Times New Roman" w:cs="Times New Roman"/>
        </w:rPr>
        <w:tab/>
      </w:r>
      <w:r w:rsidRPr="007C44FE">
        <w:rPr>
          <w:rFonts w:ascii="Times New Roman" w:hAnsi="Times New Roman" w:cs="Times New Roman"/>
        </w:rPr>
        <w:tab/>
      </w:r>
      <w:hyperlink r:id="rId5"/>
    </w:p>
    <w:p w14:paraId="6B9906F1" w14:textId="297C1F78" w:rsidR="00E2014D" w:rsidRPr="007C44FE" w:rsidRDefault="001802F9" w:rsidP="007E4B42">
      <w:pPr>
        <w:pStyle w:val="Normlnweb"/>
        <w:shd w:val="clear" w:color="auto" w:fill="FFFFFF"/>
      </w:pPr>
      <w:r w:rsidRPr="007C44FE">
        <w:t>ředitel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77736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343D7"/>
    <w:rsid w:val="000456A9"/>
    <w:rsid w:val="00061D8A"/>
    <w:rsid w:val="0007467C"/>
    <w:rsid w:val="000B1595"/>
    <w:rsid w:val="000D3516"/>
    <w:rsid w:val="000F1D1C"/>
    <w:rsid w:val="00126D20"/>
    <w:rsid w:val="0016174F"/>
    <w:rsid w:val="001700CD"/>
    <w:rsid w:val="001802F9"/>
    <w:rsid w:val="00185936"/>
    <w:rsid w:val="00185C9A"/>
    <w:rsid w:val="001C45AF"/>
    <w:rsid w:val="00202F86"/>
    <w:rsid w:val="00214DA6"/>
    <w:rsid w:val="002242ED"/>
    <w:rsid w:val="00247B8F"/>
    <w:rsid w:val="00251446"/>
    <w:rsid w:val="00277834"/>
    <w:rsid w:val="002779AA"/>
    <w:rsid w:val="00287F3D"/>
    <w:rsid w:val="002A3F1E"/>
    <w:rsid w:val="002C27E6"/>
    <w:rsid w:val="002D2BAF"/>
    <w:rsid w:val="002D56B5"/>
    <w:rsid w:val="002F24C9"/>
    <w:rsid w:val="00304015"/>
    <w:rsid w:val="0030728A"/>
    <w:rsid w:val="00311E78"/>
    <w:rsid w:val="00325D82"/>
    <w:rsid w:val="00326548"/>
    <w:rsid w:val="0034298F"/>
    <w:rsid w:val="003460BE"/>
    <w:rsid w:val="00347244"/>
    <w:rsid w:val="00355B24"/>
    <w:rsid w:val="00393563"/>
    <w:rsid w:val="003C716B"/>
    <w:rsid w:val="00402CFB"/>
    <w:rsid w:val="004426B2"/>
    <w:rsid w:val="004455DA"/>
    <w:rsid w:val="00461C43"/>
    <w:rsid w:val="00467887"/>
    <w:rsid w:val="00481A7A"/>
    <w:rsid w:val="0049304F"/>
    <w:rsid w:val="004970A3"/>
    <w:rsid w:val="004A33B1"/>
    <w:rsid w:val="004A4144"/>
    <w:rsid w:val="004C2595"/>
    <w:rsid w:val="004F632A"/>
    <w:rsid w:val="00502210"/>
    <w:rsid w:val="00515600"/>
    <w:rsid w:val="00527DD3"/>
    <w:rsid w:val="00555E41"/>
    <w:rsid w:val="00580CA5"/>
    <w:rsid w:val="005967EE"/>
    <w:rsid w:val="005B0A10"/>
    <w:rsid w:val="005C16B5"/>
    <w:rsid w:val="005E1CF2"/>
    <w:rsid w:val="00601B93"/>
    <w:rsid w:val="00694C48"/>
    <w:rsid w:val="006B7D8C"/>
    <w:rsid w:val="006C30EC"/>
    <w:rsid w:val="006E1F61"/>
    <w:rsid w:val="006E43E5"/>
    <w:rsid w:val="007132CB"/>
    <w:rsid w:val="00721575"/>
    <w:rsid w:val="00780308"/>
    <w:rsid w:val="00793F7D"/>
    <w:rsid w:val="007A1BE1"/>
    <w:rsid w:val="007A3B64"/>
    <w:rsid w:val="007C44FE"/>
    <w:rsid w:val="007E4B42"/>
    <w:rsid w:val="007E512E"/>
    <w:rsid w:val="007E7A24"/>
    <w:rsid w:val="00807F28"/>
    <w:rsid w:val="008205F6"/>
    <w:rsid w:val="00821980"/>
    <w:rsid w:val="00823EC6"/>
    <w:rsid w:val="008304EF"/>
    <w:rsid w:val="00866E2F"/>
    <w:rsid w:val="008A60F9"/>
    <w:rsid w:val="008C5248"/>
    <w:rsid w:val="008D04A0"/>
    <w:rsid w:val="008D5A01"/>
    <w:rsid w:val="008D5DE7"/>
    <w:rsid w:val="008E76BE"/>
    <w:rsid w:val="008F37BD"/>
    <w:rsid w:val="00940C56"/>
    <w:rsid w:val="00976794"/>
    <w:rsid w:val="00995F9E"/>
    <w:rsid w:val="009A0283"/>
    <w:rsid w:val="009D157C"/>
    <w:rsid w:val="009D50EF"/>
    <w:rsid w:val="009F01C3"/>
    <w:rsid w:val="00A12883"/>
    <w:rsid w:val="00A25BA2"/>
    <w:rsid w:val="00A3268C"/>
    <w:rsid w:val="00A42DD5"/>
    <w:rsid w:val="00A54520"/>
    <w:rsid w:val="00A7694F"/>
    <w:rsid w:val="00A76F57"/>
    <w:rsid w:val="00AC6C38"/>
    <w:rsid w:val="00AC713F"/>
    <w:rsid w:val="00AF319B"/>
    <w:rsid w:val="00B0228E"/>
    <w:rsid w:val="00B13CD8"/>
    <w:rsid w:val="00B33C66"/>
    <w:rsid w:val="00B87D00"/>
    <w:rsid w:val="00B92BF3"/>
    <w:rsid w:val="00B9354E"/>
    <w:rsid w:val="00BA5D5C"/>
    <w:rsid w:val="00BD2E6B"/>
    <w:rsid w:val="00BF76EA"/>
    <w:rsid w:val="00C03739"/>
    <w:rsid w:val="00C64A55"/>
    <w:rsid w:val="00C712BA"/>
    <w:rsid w:val="00CA23FB"/>
    <w:rsid w:val="00CB271E"/>
    <w:rsid w:val="00CC6510"/>
    <w:rsid w:val="00CD3FDC"/>
    <w:rsid w:val="00CF36BF"/>
    <w:rsid w:val="00CF4F3E"/>
    <w:rsid w:val="00D066CC"/>
    <w:rsid w:val="00D54CD4"/>
    <w:rsid w:val="00D9055B"/>
    <w:rsid w:val="00D9208C"/>
    <w:rsid w:val="00DF4CC3"/>
    <w:rsid w:val="00E2014D"/>
    <w:rsid w:val="00E3332E"/>
    <w:rsid w:val="00E402E4"/>
    <w:rsid w:val="00E4379D"/>
    <w:rsid w:val="00E50500"/>
    <w:rsid w:val="00E572F8"/>
    <w:rsid w:val="00E71B11"/>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001935254">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8612821">
      <w:bodyDiv w:val="1"/>
      <w:marLeft w:val="0"/>
      <w:marRight w:val="0"/>
      <w:marTop w:val="0"/>
      <w:marBottom w:val="0"/>
      <w:divBdr>
        <w:top w:val="none" w:sz="0" w:space="0" w:color="auto"/>
        <w:left w:val="none" w:sz="0" w:space="0" w:color="auto"/>
        <w:bottom w:val="none" w:sz="0" w:space="0" w:color="auto"/>
        <w:right w:val="none" w:sz="0" w:space="0" w:color="auto"/>
      </w:divBdr>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3546</Words>
  <Characters>20923</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7</cp:revision>
  <cp:lastPrinted>2020-03-09T12:36:00Z</cp:lastPrinted>
  <dcterms:created xsi:type="dcterms:W3CDTF">2024-02-16T05:00:00Z</dcterms:created>
  <dcterms:modified xsi:type="dcterms:W3CDTF">2024-04-25T06:28:00Z</dcterms:modified>
</cp:coreProperties>
</file>