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0D" w:rsidRPr="003303D0" w:rsidRDefault="00DA060D" w:rsidP="00DA060D">
      <w:pPr>
        <w:pStyle w:val="Zkladntext"/>
        <w:spacing w:before="120"/>
        <w:jc w:val="center"/>
        <w:rPr>
          <w:rFonts w:ascii="Arial" w:hAnsi="Arial" w:cs="Arial"/>
          <w:b/>
          <w:bCs/>
          <w:sz w:val="20"/>
          <w:szCs w:val="20"/>
        </w:rPr>
      </w:pPr>
      <w:r>
        <w:rPr>
          <w:rFonts w:ascii="Arial" w:hAnsi="Arial" w:cs="Arial"/>
          <w:b/>
          <w:bCs/>
          <w:sz w:val="20"/>
          <w:szCs w:val="20"/>
        </w:rPr>
        <w:t>KÚPNA ZMLUVA</w:t>
      </w:r>
    </w:p>
    <w:p w:rsidR="00DA060D" w:rsidRPr="00F51E88" w:rsidRDefault="006D11EF" w:rsidP="00E96A23">
      <w:pPr>
        <w:pStyle w:val="Zkladntext"/>
        <w:numPr>
          <w:ilvl w:val="0"/>
          <w:numId w:val="18"/>
        </w:numPr>
        <w:jc w:val="center"/>
        <w:rPr>
          <w:rFonts w:ascii="Arial" w:hAnsi="Arial" w:cs="Arial"/>
          <w:color w:val="002060"/>
          <w:sz w:val="20"/>
          <w:szCs w:val="20"/>
          <w:lang w:val="sk-SK"/>
        </w:rPr>
      </w:pPr>
      <w:hyperlink w:anchor="_A._OPERAČNÁ_SÁLA" w:history="1">
        <w:r w:rsidR="00146557" w:rsidRPr="00F51E88">
          <w:rPr>
            <w:rStyle w:val="Hypertextovprepojenie"/>
            <w:rFonts w:ascii="Arial" w:hAnsi="Arial" w:cs="Arial"/>
            <w:color w:val="002060"/>
            <w:sz w:val="20"/>
            <w:szCs w:val="20"/>
            <w:u w:val="none"/>
            <w:lang w:eastAsia="cs-CZ"/>
          </w:rPr>
          <w:t xml:space="preserve">Komplexný integrovaný </w:t>
        </w:r>
        <w:proofErr w:type="spellStart"/>
        <w:r w:rsidR="00146557" w:rsidRPr="00F51E88">
          <w:rPr>
            <w:rStyle w:val="Hypertextovprepojenie"/>
            <w:rFonts w:ascii="Arial" w:hAnsi="Arial" w:cs="Arial"/>
            <w:color w:val="002060"/>
            <w:sz w:val="20"/>
            <w:szCs w:val="20"/>
            <w:u w:val="none"/>
            <w:lang w:eastAsia="cs-CZ"/>
          </w:rPr>
          <w:t>neuronavigačný</w:t>
        </w:r>
        <w:proofErr w:type="spellEnd"/>
        <w:r w:rsidR="00146557" w:rsidRPr="00F51E88">
          <w:rPr>
            <w:rStyle w:val="Hypertextovprepojenie"/>
            <w:rFonts w:ascii="Arial" w:hAnsi="Arial" w:cs="Arial"/>
            <w:color w:val="002060"/>
            <w:sz w:val="20"/>
            <w:szCs w:val="20"/>
            <w:u w:val="none"/>
            <w:lang w:eastAsia="cs-CZ"/>
          </w:rPr>
          <w:t xml:space="preserve"> a zobrazovací systém pre </w:t>
        </w:r>
        <w:proofErr w:type="spellStart"/>
        <w:r w:rsidR="00146557" w:rsidRPr="00F51E88">
          <w:rPr>
            <w:rStyle w:val="Hypertextovprepojenie"/>
            <w:rFonts w:ascii="Arial" w:hAnsi="Arial" w:cs="Arial"/>
            <w:color w:val="002060"/>
            <w:sz w:val="20"/>
            <w:szCs w:val="20"/>
            <w:u w:val="none"/>
            <w:lang w:eastAsia="cs-CZ"/>
          </w:rPr>
          <w:t>kraniálne</w:t>
        </w:r>
        <w:proofErr w:type="spellEnd"/>
        <w:r w:rsidR="00146557" w:rsidRPr="00F51E88">
          <w:rPr>
            <w:rStyle w:val="Hypertextovprepojenie"/>
            <w:rFonts w:ascii="Arial" w:hAnsi="Arial" w:cs="Arial"/>
            <w:color w:val="002060"/>
            <w:sz w:val="20"/>
            <w:szCs w:val="20"/>
            <w:u w:val="none"/>
            <w:lang w:eastAsia="cs-CZ"/>
          </w:rPr>
          <w:t xml:space="preserve"> výkony</w:t>
        </w:r>
      </w:hyperlink>
      <w:r w:rsidR="00DA060D" w:rsidRPr="00F51E88">
        <w:rPr>
          <w:rFonts w:ascii="Arial" w:hAnsi="Arial" w:cs="Arial"/>
          <w:color w:val="002060"/>
          <w:sz w:val="20"/>
          <w:szCs w:val="20"/>
          <w:lang w:val="sk-SK"/>
        </w:rPr>
        <w:t>)</w:t>
      </w:r>
    </w:p>
    <w:p w:rsidR="00DA060D" w:rsidRPr="003303D0" w:rsidRDefault="00DA060D" w:rsidP="00DA060D">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Arial" w:hAnsi="Arial" w:cs="Arial"/>
          <w:bCs/>
          <w:noProof w:val="0"/>
          <w:sz w:val="20"/>
          <w:szCs w:val="20"/>
        </w:rPr>
      </w:pPr>
      <w:r w:rsidRPr="003303D0">
        <w:rPr>
          <w:rFonts w:ascii="Arial" w:hAnsi="Arial" w:cs="Arial"/>
          <w:bCs/>
          <w:noProof w:val="0"/>
          <w:sz w:val="20"/>
          <w:szCs w:val="20"/>
        </w:rPr>
        <w:t xml:space="preserve">číslo: </w:t>
      </w:r>
      <w:r w:rsidR="002E75AF" w:rsidRPr="002E75AF">
        <w:rPr>
          <w:rFonts w:ascii="Arial" w:hAnsi="Arial" w:cs="Arial"/>
          <w:b/>
          <w:bCs/>
          <w:noProof w:val="0"/>
          <w:sz w:val="20"/>
          <w:szCs w:val="20"/>
        </w:rPr>
        <w:t>74</w:t>
      </w:r>
      <w:r w:rsidRPr="002E75AF">
        <w:rPr>
          <w:rFonts w:ascii="Arial" w:hAnsi="Arial" w:cs="Arial"/>
          <w:b/>
          <w:bCs/>
          <w:noProof w:val="0"/>
          <w:sz w:val="20"/>
          <w:szCs w:val="20"/>
        </w:rPr>
        <w:t xml:space="preserve"> </w:t>
      </w:r>
      <w:r w:rsidRPr="00BE02D0">
        <w:rPr>
          <w:rFonts w:ascii="Arial" w:hAnsi="Arial" w:cs="Arial"/>
          <w:b/>
          <w:bCs/>
          <w:noProof w:val="0"/>
          <w:sz w:val="20"/>
          <w:szCs w:val="20"/>
        </w:rPr>
        <w:t>/ UNB / 20</w:t>
      </w:r>
      <w:r w:rsidR="009E31E5">
        <w:rPr>
          <w:rFonts w:ascii="Arial" w:hAnsi="Arial" w:cs="Arial"/>
          <w:b/>
          <w:bCs/>
          <w:noProof w:val="0"/>
          <w:sz w:val="20"/>
          <w:szCs w:val="20"/>
        </w:rPr>
        <w:t>20</w:t>
      </w:r>
    </w:p>
    <w:p w:rsidR="00DA060D" w:rsidRPr="003303D0" w:rsidRDefault="00DA060D" w:rsidP="00DA060D">
      <w:pPr>
        <w:pStyle w:val="Zkladntext2"/>
        <w:jc w:val="center"/>
        <w:rPr>
          <w:rFonts w:cs="Arial"/>
          <w:bCs/>
          <w:sz w:val="20"/>
        </w:rPr>
      </w:pPr>
      <w:r w:rsidRPr="003303D0">
        <w:rPr>
          <w:rFonts w:cs="Arial"/>
          <w:bCs/>
          <w:sz w:val="20"/>
        </w:rPr>
        <w:t>(</w:t>
      </w:r>
      <w:r w:rsidRPr="00BE02D0">
        <w:rPr>
          <w:rFonts w:cs="Arial"/>
          <w:bCs/>
          <w:sz w:val="18"/>
          <w:szCs w:val="18"/>
        </w:rPr>
        <w:t xml:space="preserve">uzavretá podľa  </w:t>
      </w:r>
      <w:r w:rsidRPr="00BE02D0">
        <w:rPr>
          <w:rFonts w:cs="Arial"/>
          <w:sz w:val="18"/>
          <w:szCs w:val="18"/>
        </w:rPr>
        <w:t>§ 409 a </w:t>
      </w:r>
      <w:proofErr w:type="spellStart"/>
      <w:r w:rsidRPr="00BE02D0">
        <w:rPr>
          <w:rFonts w:cs="Arial"/>
          <w:sz w:val="18"/>
          <w:szCs w:val="18"/>
        </w:rPr>
        <w:t>nasl</w:t>
      </w:r>
      <w:proofErr w:type="spellEnd"/>
      <w:r w:rsidRPr="00BE02D0">
        <w:rPr>
          <w:rFonts w:cs="Arial"/>
          <w:sz w:val="18"/>
          <w:szCs w:val="18"/>
        </w:rPr>
        <w:t>. zákona č. 513/1991 Zb. Obchodný zákonník v znení neskorších predpisov</w:t>
      </w:r>
      <w:r w:rsidRPr="00BE02D0">
        <w:rPr>
          <w:rFonts w:cs="Arial"/>
          <w:bCs/>
          <w:sz w:val="18"/>
          <w:szCs w:val="18"/>
        </w:rPr>
        <w:t xml:space="preserve"> a zákona č.343/2015 </w:t>
      </w:r>
      <w:proofErr w:type="spellStart"/>
      <w:r w:rsidRPr="00BE02D0">
        <w:rPr>
          <w:rFonts w:cs="Arial"/>
          <w:bCs/>
          <w:sz w:val="18"/>
          <w:szCs w:val="18"/>
        </w:rPr>
        <w:t>Z.z</w:t>
      </w:r>
      <w:proofErr w:type="spellEnd"/>
      <w:r w:rsidRPr="00BE02D0">
        <w:rPr>
          <w:rFonts w:cs="Arial"/>
          <w:bCs/>
          <w:sz w:val="18"/>
          <w:szCs w:val="18"/>
        </w:rPr>
        <w:t>. o verejnom obstarávaní a o zmene a doplnení niektorých zákonov v znení neskorších predpisov</w:t>
      </w:r>
      <w:r>
        <w:rPr>
          <w:rFonts w:cs="Arial"/>
          <w:bCs/>
          <w:sz w:val="18"/>
          <w:szCs w:val="18"/>
        </w:rPr>
        <w:t xml:space="preserve"> /ďalej len „ZVO“/</w:t>
      </w:r>
      <w:r w:rsidRPr="003303D0">
        <w:rPr>
          <w:rFonts w:cs="Arial"/>
          <w:bCs/>
          <w:sz w:val="20"/>
        </w:rPr>
        <w:t>)</w:t>
      </w:r>
    </w:p>
    <w:p w:rsidR="00DA060D" w:rsidRPr="003303D0" w:rsidRDefault="00DA060D" w:rsidP="00DA060D">
      <w:pPr>
        <w:jc w:val="center"/>
        <w:rPr>
          <w:rFonts w:ascii="Arial" w:hAnsi="Arial" w:cs="Arial"/>
          <w:b/>
          <w:bCs/>
          <w:sz w:val="20"/>
          <w:szCs w:val="20"/>
        </w:rPr>
      </w:pP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 xml:space="preserve">I. </w:t>
      </w:r>
    </w:p>
    <w:p w:rsidR="00DA060D" w:rsidRDefault="00DA060D" w:rsidP="00DA060D">
      <w:pPr>
        <w:jc w:val="center"/>
        <w:rPr>
          <w:rFonts w:ascii="Arial" w:hAnsi="Arial" w:cs="Arial"/>
          <w:b/>
          <w:bCs/>
          <w:sz w:val="20"/>
          <w:szCs w:val="20"/>
        </w:rPr>
      </w:pPr>
      <w:r w:rsidRPr="003303D0">
        <w:rPr>
          <w:rFonts w:ascii="Arial" w:hAnsi="Arial" w:cs="Arial"/>
          <w:b/>
          <w:bCs/>
          <w:sz w:val="20"/>
          <w:szCs w:val="20"/>
        </w:rPr>
        <w:t>Zmluvné strany</w:t>
      </w:r>
    </w:p>
    <w:p w:rsidR="009E31E5" w:rsidRPr="003303D0" w:rsidRDefault="009E31E5" w:rsidP="00DA060D">
      <w:pPr>
        <w:jc w:val="center"/>
        <w:rPr>
          <w:rFonts w:ascii="Arial" w:hAnsi="Arial" w:cs="Arial"/>
          <w:b/>
          <w:bCs/>
          <w:sz w:val="20"/>
          <w:szCs w:val="20"/>
        </w:rPr>
      </w:pPr>
    </w:p>
    <w:p w:rsidR="00DA060D" w:rsidRPr="003303D0" w:rsidRDefault="009E31E5" w:rsidP="00DA060D">
      <w:pPr>
        <w:rPr>
          <w:rFonts w:ascii="Arial" w:hAnsi="Arial" w:cs="Arial"/>
          <w:b/>
          <w:iCs/>
          <w:sz w:val="20"/>
          <w:szCs w:val="20"/>
        </w:rPr>
      </w:pPr>
      <w:r>
        <w:rPr>
          <w:rFonts w:ascii="Arial" w:hAnsi="Arial" w:cs="Arial"/>
          <w:b/>
          <w:iCs/>
          <w:sz w:val="20"/>
          <w:szCs w:val="20"/>
        </w:rPr>
        <w:t>Predávajúci:</w:t>
      </w:r>
      <w:r>
        <w:rPr>
          <w:rFonts w:ascii="Arial" w:hAnsi="Arial" w:cs="Arial"/>
          <w:b/>
          <w:iCs/>
          <w:sz w:val="20"/>
          <w:szCs w:val="20"/>
        </w:rPr>
        <w:tab/>
      </w:r>
      <w:r>
        <w:rPr>
          <w:rFonts w:ascii="Arial" w:hAnsi="Arial" w:cs="Arial"/>
          <w:b/>
          <w:iCs/>
          <w:sz w:val="20"/>
          <w:szCs w:val="20"/>
        </w:rPr>
        <w:tab/>
        <w:t>TIMED s.r.o.</w:t>
      </w:r>
    </w:p>
    <w:p w:rsidR="00DA060D" w:rsidRPr="009E31E5" w:rsidRDefault="00DA060D" w:rsidP="00DA060D">
      <w:pPr>
        <w:rPr>
          <w:rFonts w:ascii="Arial" w:hAnsi="Arial" w:cs="Arial"/>
          <w:iCs/>
          <w:sz w:val="20"/>
          <w:szCs w:val="20"/>
        </w:rPr>
      </w:pPr>
      <w:r w:rsidRPr="003303D0">
        <w:rPr>
          <w:rFonts w:ascii="Arial" w:hAnsi="Arial" w:cs="Arial"/>
          <w:b/>
          <w:iCs/>
          <w:sz w:val="20"/>
          <w:szCs w:val="20"/>
        </w:rPr>
        <w:tab/>
      </w:r>
      <w:r w:rsidRPr="003303D0">
        <w:rPr>
          <w:rFonts w:ascii="Arial" w:hAnsi="Arial" w:cs="Arial"/>
          <w:b/>
          <w:iCs/>
          <w:sz w:val="20"/>
          <w:szCs w:val="20"/>
        </w:rPr>
        <w:tab/>
      </w:r>
      <w:r w:rsidRPr="003303D0">
        <w:rPr>
          <w:rFonts w:ascii="Arial" w:hAnsi="Arial" w:cs="Arial"/>
          <w:b/>
          <w:iCs/>
          <w:sz w:val="20"/>
          <w:szCs w:val="20"/>
        </w:rPr>
        <w:tab/>
      </w:r>
      <w:r w:rsidR="009E31E5" w:rsidRPr="009E31E5">
        <w:rPr>
          <w:rFonts w:ascii="Arial" w:hAnsi="Arial" w:cs="Arial"/>
          <w:iCs/>
          <w:sz w:val="20"/>
          <w:szCs w:val="20"/>
        </w:rPr>
        <w:t>Trnavská cesta 112, 821 01 Bratislava</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zastúpený:</w:t>
      </w:r>
      <w:r w:rsidRPr="003303D0">
        <w:rPr>
          <w:rFonts w:ascii="Arial" w:hAnsi="Arial" w:cs="Arial"/>
          <w:iCs/>
          <w:sz w:val="20"/>
          <w:szCs w:val="20"/>
        </w:rPr>
        <w:tab/>
      </w:r>
      <w:r w:rsidR="009E31E5">
        <w:rPr>
          <w:rFonts w:ascii="Arial" w:hAnsi="Arial" w:cs="Arial"/>
          <w:iCs/>
          <w:sz w:val="20"/>
          <w:szCs w:val="20"/>
        </w:rPr>
        <w:tab/>
      </w:r>
      <w:r w:rsidR="009E31E5" w:rsidRPr="009E31E5">
        <w:rPr>
          <w:rFonts w:ascii="Arial" w:hAnsi="Arial" w:cs="Arial"/>
          <w:b/>
          <w:iCs/>
          <w:sz w:val="20"/>
          <w:szCs w:val="20"/>
        </w:rPr>
        <w:t>Richard Kylian</w:t>
      </w:r>
      <w:r w:rsidR="009E31E5">
        <w:rPr>
          <w:rFonts w:ascii="Arial" w:hAnsi="Arial" w:cs="Arial"/>
          <w:iCs/>
          <w:sz w:val="20"/>
          <w:szCs w:val="20"/>
        </w:rPr>
        <w:t xml:space="preserve"> – konateľ spoločnosti</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 xml:space="preserve">IČO: </w:t>
      </w:r>
      <w:r w:rsidR="009E31E5">
        <w:rPr>
          <w:rFonts w:ascii="Arial" w:hAnsi="Arial" w:cs="Arial"/>
          <w:iCs/>
          <w:sz w:val="20"/>
          <w:szCs w:val="20"/>
        </w:rPr>
        <w:tab/>
      </w:r>
      <w:r w:rsidR="009E31E5">
        <w:rPr>
          <w:rFonts w:ascii="Arial" w:hAnsi="Arial" w:cs="Arial"/>
          <w:iCs/>
          <w:sz w:val="20"/>
          <w:szCs w:val="20"/>
        </w:rPr>
        <w:tab/>
      </w:r>
      <w:r w:rsidR="009E31E5">
        <w:rPr>
          <w:rFonts w:ascii="Arial" w:hAnsi="Arial" w:cs="Arial"/>
          <w:iCs/>
          <w:sz w:val="20"/>
          <w:szCs w:val="20"/>
        </w:rPr>
        <w:tab/>
        <w:t>00602175</w:t>
      </w:r>
    </w:p>
    <w:p w:rsidR="00DA060D" w:rsidRPr="003303D0" w:rsidRDefault="00DA060D" w:rsidP="00DA060D">
      <w:pPr>
        <w:rPr>
          <w:rFonts w:ascii="Arial" w:hAnsi="Arial" w:cs="Arial"/>
          <w:iCs/>
          <w:sz w:val="20"/>
          <w:szCs w:val="20"/>
        </w:rPr>
      </w:pPr>
      <w:r w:rsidRPr="003303D0">
        <w:rPr>
          <w:rFonts w:ascii="Arial" w:hAnsi="Arial" w:cs="Arial"/>
          <w:iCs/>
          <w:sz w:val="20"/>
          <w:szCs w:val="20"/>
        </w:rPr>
        <w:t xml:space="preserve">  </w:t>
      </w: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 xml:space="preserve">DIČ: </w:t>
      </w:r>
      <w:r w:rsidR="009E31E5">
        <w:rPr>
          <w:rFonts w:ascii="Arial" w:hAnsi="Arial" w:cs="Arial"/>
          <w:iCs/>
          <w:sz w:val="20"/>
          <w:szCs w:val="20"/>
        </w:rPr>
        <w:tab/>
      </w:r>
      <w:r w:rsidR="009E31E5">
        <w:rPr>
          <w:rFonts w:ascii="Arial" w:hAnsi="Arial" w:cs="Arial"/>
          <w:iCs/>
          <w:sz w:val="20"/>
          <w:szCs w:val="20"/>
        </w:rPr>
        <w:tab/>
      </w:r>
      <w:r w:rsidR="009E31E5">
        <w:rPr>
          <w:rFonts w:ascii="Arial" w:hAnsi="Arial" w:cs="Arial"/>
          <w:iCs/>
          <w:sz w:val="20"/>
          <w:szCs w:val="20"/>
        </w:rPr>
        <w:tab/>
        <w:t>2020459067</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bankové spojenie:</w:t>
      </w:r>
      <w:r w:rsidRPr="003303D0">
        <w:rPr>
          <w:rFonts w:ascii="Arial" w:hAnsi="Arial" w:cs="Arial"/>
          <w:iCs/>
          <w:sz w:val="20"/>
          <w:szCs w:val="20"/>
        </w:rPr>
        <w:tab/>
      </w:r>
      <w:proofErr w:type="spellStart"/>
      <w:r w:rsidR="009E31E5">
        <w:rPr>
          <w:rFonts w:ascii="Arial" w:hAnsi="Arial" w:cs="Arial"/>
          <w:iCs/>
          <w:sz w:val="20"/>
          <w:szCs w:val="20"/>
        </w:rPr>
        <w:t>UniCredit</w:t>
      </w:r>
      <w:proofErr w:type="spellEnd"/>
      <w:r w:rsidR="009E31E5">
        <w:rPr>
          <w:rFonts w:ascii="Arial" w:hAnsi="Arial" w:cs="Arial"/>
          <w:iCs/>
          <w:sz w:val="20"/>
          <w:szCs w:val="20"/>
        </w:rPr>
        <w:t xml:space="preserve"> bank </w:t>
      </w:r>
      <w:proofErr w:type="spellStart"/>
      <w:r w:rsidR="009E31E5">
        <w:rPr>
          <w:rFonts w:ascii="Arial" w:hAnsi="Arial" w:cs="Arial"/>
          <w:iCs/>
          <w:sz w:val="20"/>
          <w:szCs w:val="20"/>
        </w:rPr>
        <w:t>Czech</w:t>
      </w:r>
      <w:proofErr w:type="spellEnd"/>
      <w:r w:rsidR="009E31E5">
        <w:rPr>
          <w:rFonts w:ascii="Arial" w:hAnsi="Arial" w:cs="Arial"/>
          <w:iCs/>
          <w:sz w:val="20"/>
          <w:szCs w:val="20"/>
        </w:rPr>
        <w:t xml:space="preserve"> and Slovak a.s.</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číslo účtu:</w:t>
      </w:r>
      <w:r w:rsidRPr="003303D0">
        <w:rPr>
          <w:rFonts w:ascii="Arial" w:hAnsi="Arial" w:cs="Arial"/>
          <w:iCs/>
          <w:sz w:val="20"/>
          <w:szCs w:val="20"/>
        </w:rPr>
        <w:tab/>
      </w:r>
      <w:r w:rsidRPr="003303D0">
        <w:rPr>
          <w:rFonts w:ascii="Arial" w:hAnsi="Arial" w:cs="Arial"/>
          <w:iCs/>
          <w:sz w:val="20"/>
          <w:szCs w:val="20"/>
        </w:rPr>
        <w:tab/>
      </w:r>
      <w:r w:rsidR="009E31E5">
        <w:rPr>
          <w:rFonts w:ascii="Arial" w:hAnsi="Arial" w:cs="Arial"/>
          <w:iCs/>
          <w:sz w:val="20"/>
          <w:szCs w:val="20"/>
        </w:rPr>
        <w:t>SK32 1111 0000 0010 4347 5000</w:t>
      </w:r>
    </w:p>
    <w:p w:rsidR="009E31E5" w:rsidRDefault="00DA060D" w:rsidP="00DA060D">
      <w:pPr>
        <w:pStyle w:val="Hlavika"/>
        <w:tabs>
          <w:tab w:val="clear" w:pos="4536"/>
          <w:tab w:val="clear" w:pos="9072"/>
        </w:tabs>
        <w:spacing w:before="120"/>
        <w:ind w:left="2127" w:hanging="3"/>
        <w:rPr>
          <w:rFonts w:ascii="Arial" w:hAnsi="Arial" w:cs="Arial"/>
          <w:iCs/>
          <w:sz w:val="20"/>
          <w:szCs w:val="20"/>
          <w:lang w:val="sk-SK"/>
        </w:rPr>
      </w:pPr>
      <w:r w:rsidRPr="003303D0">
        <w:rPr>
          <w:rFonts w:ascii="Arial" w:hAnsi="Arial" w:cs="Arial"/>
          <w:iCs/>
          <w:sz w:val="20"/>
          <w:szCs w:val="20"/>
        </w:rPr>
        <w:t>Zapísaný v Obchodnom registri Okresného súdu v</w:t>
      </w:r>
      <w:r w:rsidR="009E31E5">
        <w:rPr>
          <w:rFonts w:ascii="Arial" w:hAnsi="Arial" w:cs="Arial"/>
          <w:iCs/>
          <w:sz w:val="20"/>
          <w:szCs w:val="20"/>
        </w:rPr>
        <w:t> </w:t>
      </w:r>
      <w:r w:rsidR="009E31E5">
        <w:rPr>
          <w:rFonts w:ascii="Arial" w:hAnsi="Arial" w:cs="Arial"/>
          <w:iCs/>
          <w:sz w:val="20"/>
          <w:szCs w:val="20"/>
          <w:lang w:val="sk-SK"/>
        </w:rPr>
        <w:t>BA I</w:t>
      </w:r>
      <w:r w:rsidRPr="003303D0">
        <w:rPr>
          <w:rFonts w:ascii="Arial" w:hAnsi="Arial" w:cs="Arial"/>
          <w:iCs/>
          <w:sz w:val="20"/>
          <w:szCs w:val="20"/>
        </w:rPr>
        <w:t xml:space="preserve">. Vložka číslo: </w:t>
      </w:r>
      <w:r w:rsidR="009E31E5">
        <w:rPr>
          <w:rFonts w:ascii="Arial" w:hAnsi="Arial" w:cs="Arial"/>
          <w:iCs/>
          <w:sz w:val="20"/>
          <w:szCs w:val="20"/>
          <w:lang w:val="sk-SK"/>
        </w:rPr>
        <w:t>239/B.</w:t>
      </w:r>
      <w:r w:rsidRPr="003303D0">
        <w:rPr>
          <w:rFonts w:ascii="Arial" w:hAnsi="Arial" w:cs="Arial"/>
          <w:iCs/>
          <w:sz w:val="20"/>
          <w:szCs w:val="20"/>
        </w:rPr>
        <w:t xml:space="preserve"> </w:t>
      </w:r>
    </w:p>
    <w:p w:rsidR="00DA060D" w:rsidRPr="003303D0" w:rsidRDefault="00DA060D" w:rsidP="009E31E5">
      <w:pPr>
        <w:pStyle w:val="Hlavika"/>
        <w:tabs>
          <w:tab w:val="clear" w:pos="4536"/>
          <w:tab w:val="clear" w:pos="9072"/>
        </w:tabs>
        <w:ind w:left="2127" w:hanging="3"/>
        <w:rPr>
          <w:rFonts w:ascii="Arial" w:hAnsi="Arial" w:cs="Arial"/>
          <w:iCs/>
          <w:sz w:val="20"/>
          <w:szCs w:val="20"/>
        </w:rPr>
      </w:pPr>
      <w:r w:rsidRPr="003303D0">
        <w:rPr>
          <w:rFonts w:ascii="Arial" w:hAnsi="Arial" w:cs="Arial"/>
          <w:iCs/>
          <w:sz w:val="20"/>
          <w:szCs w:val="20"/>
        </w:rPr>
        <w:t xml:space="preserve">Oddiel: </w:t>
      </w:r>
      <w:proofErr w:type="spellStart"/>
      <w:r w:rsidR="009E31E5">
        <w:rPr>
          <w:rFonts w:ascii="Arial" w:hAnsi="Arial" w:cs="Arial"/>
          <w:iCs/>
          <w:sz w:val="20"/>
          <w:szCs w:val="20"/>
          <w:lang w:val="sk-SK"/>
        </w:rPr>
        <w:t>Sro</w:t>
      </w:r>
      <w:proofErr w:type="spellEnd"/>
      <w:r w:rsidR="009E31E5">
        <w:rPr>
          <w:rFonts w:ascii="Arial" w:hAnsi="Arial" w:cs="Arial"/>
          <w:iCs/>
          <w:sz w:val="20"/>
          <w:szCs w:val="20"/>
          <w:lang w:val="sk-SK"/>
        </w:rPr>
        <w:t>.</w:t>
      </w:r>
    </w:p>
    <w:p w:rsidR="00DA060D" w:rsidRPr="003303D0" w:rsidRDefault="00DA060D" w:rsidP="00DA060D">
      <w:pPr>
        <w:spacing w:before="120"/>
        <w:ind w:left="1416" w:firstLine="708"/>
        <w:rPr>
          <w:rFonts w:ascii="Arial" w:hAnsi="Arial" w:cs="Arial"/>
          <w:iCs/>
          <w:sz w:val="20"/>
          <w:szCs w:val="20"/>
        </w:rPr>
      </w:pPr>
      <w:r w:rsidRPr="003303D0">
        <w:rPr>
          <w:rFonts w:ascii="Arial" w:hAnsi="Arial" w:cs="Arial"/>
          <w:iCs/>
          <w:sz w:val="20"/>
          <w:szCs w:val="20"/>
        </w:rPr>
        <w:t>(ďalej len „predávajúci“)</w:t>
      </w:r>
    </w:p>
    <w:p w:rsidR="00DA060D" w:rsidRDefault="00DA060D" w:rsidP="00DA060D">
      <w:pPr>
        <w:rPr>
          <w:rFonts w:ascii="Arial" w:hAnsi="Arial" w:cs="Arial"/>
          <w:b/>
          <w:iCs/>
          <w:sz w:val="20"/>
          <w:szCs w:val="20"/>
        </w:rPr>
      </w:pPr>
      <w:r>
        <w:rPr>
          <w:rFonts w:ascii="Arial" w:hAnsi="Arial" w:cs="Arial"/>
          <w:b/>
          <w:iCs/>
          <w:sz w:val="20"/>
          <w:szCs w:val="20"/>
        </w:rPr>
        <w:t>a</w:t>
      </w:r>
    </w:p>
    <w:p w:rsidR="009E31E5" w:rsidRDefault="009E31E5" w:rsidP="00DA060D">
      <w:pPr>
        <w:rPr>
          <w:rFonts w:ascii="Arial" w:hAnsi="Arial" w:cs="Arial"/>
          <w:b/>
          <w:iCs/>
          <w:sz w:val="20"/>
          <w:szCs w:val="20"/>
        </w:rPr>
      </w:pPr>
    </w:p>
    <w:p w:rsidR="00DA060D" w:rsidRPr="003303D0" w:rsidRDefault="00DA060D" w:rsidP="00DA060D">
      <w:pPr>
        <w:rPr>
          <w:rFonts w:ascii="Arial" w:hAnsi="Arial" w:cs="Arial"/>
          <w:iCs/>
          <w:sz w:val="20"/>
          <w:szCs w:val="20"/>
        </w:rPr>
      </w:pPr>
      <w:r w:rsidRPr="003303D0">
        <w:rPr>
          <w:rFonts w:ascii="Arial" w:hAnsi="Arial" w:cs="Arial"/>
          <w:b/>
          <w:iCs/>
          <w:sz w:val="20"/>
          <w:szCs w:val="20"/>
        </w:rPr>
        <w:t>Kupujúci:</w:t>
      </w:r>
      <w:r w:rsidRPr="003303D0">
        <w:rPr>
          <w:rFonts w:ascii="Arial" w:hAnsi="Arial" w:cs="Arial"/>
          <w:b/>
          <w:iCs/>
          <w:sz w:val="20"/>
          <w:szCs w:val="20"/>
        </w:rPr>
        <w:tab/>
      </w:r>
      <w:r w:rsidRPr="003303D0">
        <w:rPr>
          <w:rFonts w:ascii="Arial" w:hAnsi="Arial" w:cs="Arial"/>
          <w:b/>
          <w:iCs/>
          <w:sz w:val="20"/>
          <w:szCs w:val="20"/>
        </w:rPr>
        <w:tab/>
        <w:t>Univerzitná nemocnica Bratislava</w:t>
      </w:r>
    </w:p>
    <w:p w:rsidR="00DA060D" w:rsidRPr="003303D0" w:rsidRDefault="00DA060D" w:rsidP="00DA060D">
      <w:pPr>
        <w:ind w:firstLine="708"/>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t>Pažítková 4, 821 01 Bratislava</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zastúpený:</w:t>
      </w:r>
      <w:r w:rsidRPr="003303D0">
        <w:rPr>
          <w:rFonts w:ascii="Arial" w:hAnsi="Arial" w:cs="Arial"/>
          <w:iCs/>
          <w:sz w:val="20"/>
          <w:szCs w:val="20"/>
        </w:rPr>
        <w:tab/>
      </w:r>
      <w:r w:rsidRPr="003303D0">
        <w:rPr>
          <w:rFonts w:ascii="Arial" w:hAnsi="Arial" w:cs="Arial"/>
          <w:iCs/>
          <w:sz w:val="20"/>
          <w:szCs w:val="20"/>
        </w:rPr>
        <w:tab/>
      </w:r>
      <w:r w:rsidRPr="00BE02D0">
        <w:rPr>
          <w:rFonts w:ascii="Arial" w:hAnsi="Arial" w:cs="Arial"/>
          <w:b/>
          <w:iCs/>
          <w:sz w:val="20"/>
          <w:szCs w:val="20"/>
        </w:rPr>
        <w:t xml:space="preserve">MUDr. Renáta </w:t>
      </w:r>
      <w:proofErr w:type="spellStart"/>
      <w:r w:rsidRPr="00BE02D0">
        <w:rPr>
          <w:rFonts w:ascii="Arial" w:hAnsi="Arial" w:cs="Arial"/>
          <w:b/>
          <w:iCs/>
          <w:sz w:val="20"/>
          <w:szCs w:val="20"/>
        </w:rPr>
        <w:t>Vandriaková</w:t>
      </w:r>
      <w:proofErr w:type="spellEnd"/>
      <w:r w:rsidRPr="00BE02D0">
        <w:rPr>
          <w:rFonts w:ascii="Arial" w:hAnsi="Arial" w:cs="Arial"/>
          <w:b/>
          <w:iCs/>
          <w:sz w:val="20"/>
          <w:szCs w:val="20"/>
        </w:rPr>
        <w:t>, MPH</w:t>
      </w:r>
      <w:r>
        <w:rPr>
          <w:rFonts w:ascii="Arial" w:hAnsi="Arial" w:cs="Arial"/>
          <w:iCs/>
          <w:sz w:val="20"/>
          <w:szCs w:val="20"/>
        </w:rPr>
        <w:t>, riaditeľka UNB</w:t>
      </w: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 xml:space="preserve">IČO: </w:t>
      </w: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31 813 861</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DIČ:</w:t>
      </w: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202 17 00 549</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IČ DPH:</w:t>
      </w:r>
      <w:r w:rsidRPr="003303D0">
        <w:rPr>
          <w:rFonts w:ascii="Arial" w:hAnsi="Arial" w:cs="Arial"/>
          <w:iCs/>
          <w:sz w:val="20"/>
          <w:szCs w:val="20"/>
        </w:rPr>
        <w:tab/>
      </w:r>
      <w:r w:rsidRPr="003303D0">
        <w:rPr>
          <w:rFonts w:ascii="Arial" w:hAnsi="Arial" w:cs="Arial"/>
          <w:iCs/>
          <w:sz w:val="20"/>
          <w:szCs w:val="20"/>
        </w:rPr>
        <w:tab/>
        <w:t>SK 202 17 00 549</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bankové spojenie:</w:t>
      </w:r>
      <w:r w:rsidRPr="003303D0">
        <w:rPr>
          <w:rFonts w:ascii="Arial" w:hAnsi="Arial" w:cs="Arial"/>
          <w:iCs/>
          <w:sz w:val="20"/>
          <w:szCs w:val="20"/>
        </w:rPr>
        <w:tab/>
        <w:t xml:space="preserve">Štátna pokladnica </w:t>
      </w:r>
    </w:p>
    <w:p w:rsidR="00DA060D" w:rsidRPr="003303D0" w:rsidRDefault="00DA060D" w:rsidP="00DA060D">
      <w:pPr>
        <w:rPr>
          <w:rFonts w:ascii="Arial" w:hAnsi="Arial" w:cs="Arial"/>
          <w:iCs/>
          <w:sz w:val="20"/>
          <w:szCs w:val="20"/>
        </w:rPr>
      </w:pP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IBAN:</w:t>
      </w:r>
      <w:r w:rsidRPr="003303D0">
        <w:rPr>
          <w:rFonts w:ascii="Arial" w:hAnsi="Arial" w:cs="Arial"/>
          <w:iCs/>
          <w:sz w:val="20"/>
          <w:szCs w:val="20"/>
        </w:rPr>
        <w:tab/>
      </w:r>
      <w:r w:rsidRPr="003303D0">
        <w:rPr>
          <w:rFonts w:ascii="Arial" w:hAnsi="Arial" w:cs="Arial"/>
          <w:iCs/>
          <w:sz w:val="20"/>
          <w:szCs w:val="20"/>
        </w:rPr>
        <w:tab/>
      </w:r>
      <w:r w:rsidRPr="003303D0">
        <w:rPr>
          <w:rFonts w:ascii="Arial" w:hAnsi="Arial" w:cs="Arial"/>
          <w:iCs/>
          <w:sz w:val="20"/>
          <w:szCs w:val="20"/>
        </w:rPr>
        <w:tab/>
        <w:t>SK58 8180 0000 0070 0027 9808</w:t>
      </w:r>
    </w:p>
    <w:p w:rsidR="00DA060D" w:rsidRPr="003303D0" w:rsidRDefault="00DA060D" w:rsidP="00DA060D">
      <w:pPr>
        <w:ind w:left="1416" w:firstLine="708"/>
        <w:rPr>
          <w:rFonts w:ascii="Arial" w:hAnsi="Arial" w:cs="Arial"/>
          <w:iCs/>
          <w:sz w:val="20"/>
          <w:szCs w:val="20"/>
        </w:rPr>
      </w:pPr>
      <w:r w:rsidRPr="003303D0">
        <w:rPr>
          <w:rFonts w:ascii="Arial" w:hAnsi="Arial" w:cs="Arial"/>
          <w:iCs/>
          <w:sz w:val="20"/>
          <w:szCs w:val="20"/>
        </w:rPr>
        <w:t>Internetová adresa:</w:t>
      </w:r>
      <w:r w:rsidRPr="003303D0">
        <w:rPr>
          <w:rFonts w:ascii="Arial" w:hAnsi="Arial" w:cs="Arial"/>
          <w:iCs/>
          <w:sz w:val="20"/>
          <w:szCs w:val="20"/>
        </w:rPr>
        <w:tab/>
      </w:r>
      <w:hyperlink r:id="rId8" w:history="1">
        <w:r w:rsidRPr="003303D0">
          <w:rPr>
            <w:rStyle w:val="Hypertextovprepojenie"/>
            <w:rFonts w:ascii="Arial" w:hAnsi="Arial" w:cs="Arial"/>
            <w:iCs/>
            <w:sz w:val="20"/>
            <w:szCs w:val="20"/>
          </w:rPr>
          <w:t>www.unb.sk</w:t>
        </w:r>
      </w:hyperlink>
      <w:r w:rsidRPr="003303D0">
        <w:rPr>
          <w:rFonts w:ascii="Arial" w:hAnsi="Arial" w:cs="Arial"/>
          <w:iCs/>
          <w:sz w:val="20"/>
          <w:szCs w:val="20"/>
        </w:rPr>
        <w:t xml:space="preserve"> </w:t>
      </w:r>
    </w:p>
    <w:p w:rsidR="00DA060D" w:rsidRPr="003303D0" w:rsidRDefault="00DA060D" w:rsidP="00DA060D">
      <w:pPr>
        <w:spacing w:before="120"/>
        <w:ind w:left="1416" w:firstLine="708"/>
        <w:rPr>
          <w:rFonts w:ascii="Arial" w:hAnsi="Arial" w:cs="Arial"/>
          <w:iCs/>
          <w:sz w:val="20"/>
          <w:szCs w:val="20"/>
        </w:rPr>
      </w:pPr>
      <w:r w:rsidRPr="003303D0">
        <w:rPr>
          <w:rFonts w:ascii="Arial" w:hAnsi="Arial" w:cs="Arial"/>
          <w:iCs/>
          <w:sz w:val="20"/>
          <w:szCs w:val="20"/>
        </w:rPr>
        <w:t>(ďalej len „kupujúci“)</w:t>
      </w:r>
    </w:p>
    <w:p w:rsidR="009C33F9" w:rsidRDefault="009C33F9" w:rsidP="00DA060D">
      <w:pPr>
        <w:ind w:left="2832" w:hanging="2832"/>
        <w:jc w:val="center"/>
        <w:rPr>
          <w:rFonts w:ascii="Arial" w:hAnsi="Arial" w:cs="Arial"/>
          <w:b/>
          <w:sz w:val="20"/>
          <w:szCs w:val="20"/>
        </w:rPr>
      </w:pPr>
    </w:p>
    <w:p w:rsidR="00DA060D" w:rsidRPr="003303D0" w:rsidRDefault="00DA060D" w:rsidP="00DA060D">
      <w:pPr>
        <w:ind w:left="2832" w:hanging="2832"/>
        <w:jc w:val="center"/>
        <w:rPr>
          <w:rFonts w:ascii="Arial" w:hAnsi="Arial" w:cs="Arial"/>
          <w:b/>
          <w:sz w:val="20"/>
          <w:szCs w:val="20"/>
        </w:rPr>
      </w:pPr>
      <w:r w:rsidRPr="003303D0">
        <w:rPr>
          <w:rFonts w:ascii="Arial" w:hAnsi="Arial" w:cs="Arial"/>
          <w:b/>
          <w:sz w:val="20"/>
          <w:szCs w:val="20"/>
        </w:rPr>
        <w:t>II.</w:t>
      </w:r>
    </w:p>
    <w:p w:rsidR="00DA060D" w:rsidRPr="003303D0" w:rsidRDefault="00DA060D" w:rsidP="00DA060D">
      <w:pPr>
        <w:ind w:left="2832" w:hanging="2832"/>
        <w:jc w:val="center"/>
        <w:rPr>
          <w:rFonts w:ascii="Arial" w:hAnsi="Arial" w:cs="Arial"/>
          <w:b/>
          <w:sz w:val="20"/>
          <w:szCs w:val="20"/>
        </w:rPr>
      </w:pPr>
      <w:r w:rsidRPr="003303D0">
        <w:rPr>
          <w:rFonts w:ascii="Arial" w:hAnsi="Arial" w:cs="Arial"/>
          <w:b/>
          <w:sz w:val="20"/>
          <w:szCs w:val="20"/>
        </w:rPr>
        <w:t>Preambula</w:t>
      </w:r>
    </w:p>
    <w:p w:rsidR="00DA060D" w:rsidRDefault="00DA060D" w:rsidP="00DA060D">
      <w:pPr>
        <w:ind w:firstLine="425"/>
        <w:jc w:val="both"/>
        <w:rPr>
          <w:rFonts w:ascii="Arial" w:hAnsi="Arial" w:cs="Arial"/>
          <w:sz w:val="20"/>
          <w:szCs w:val="20"/>
        </w:rPr>
      </w:pPr>
      <w:r w:rsidRPr="003303D0">
        <w:rPr>
          <w:rFonts w:ascii="Arial" w:hAnsi="Arial" w:cs="Arial"/>
          <w:sz w:val="20"/>
          <w:szCs w:val="20"/>
        </w:rPr>
        <w:t xml:space="preserve">Táto </w:t>
      </w:r>
      <w:r>
        <w:rPr>
          <w:rFonts w:ascii="Arial" w:hAnsi="Arial" w:cs="Arial"/>
          <w:sz w:val="20"/>
          <w:szCs w:val="20"/>
        </w:rPr>
        <w:t xml:space="preserve">kúpna zmluva </w:t>
      </w:r>
      <w:r w:rsidRPr="003303D0">
        <w:rPr>
          <w:rFonts w:ascii="Arial" w:hAnsi="Arial" w:cs="Arial"/>
          <w:sz w:val="20"/>
          <w:szCs w:val="20"/>
        </w:rPr>
        <w:t>(ďalej len „</w:t>
      </w:r>
      <w:r>
        <w:rPr>
          <w:rFonts w:ascii="Arial" w:hAnsi="Arial" w:cs="Arial"/>
          <w:sz w:val="20"/>
          <w:szCs w:val="20"/>
        </w:rPr>
        <w:t>zmluva</w:t>
      </w:r>
      <w:r w:rsidRPr="003303D0">
        <w:rPr>
          <w:rFonts w:ascii="Arial" w:hAnsi="Arial" w:cs="Arial"/>
          <w:sz w:val="20"/>
          <w:szCs w:val="20"/>
        </w:rPr>
        <w:t xml:space="preserve">“) sa uzaviera s úspešným uchádzačom realizovanej verejnej súťaže </w:t>
      </w:r>
      <w:r>
        <w:rPr>
          <w:rFonts w:ascii="Arial" w:hAnsi="Arial" w:cs="Arial"/>
          <w:sz w:val="20"/>
          <w:szCs w:val="20"/>
        </w:rPr>
        <w:t xml:space="preserve">vyhlásenej kupujúcim zverejnením oznámenia </w:t>
      </w:r>
      <w:r w:rsidRPr="003303D0">
        <w:rPr>
          <w:rFonts w:ascii="Arial" w:hAnsi="Arial" w:cs="Arial"/>
          <w:sz w:val="20"/>
          <w:szCs w:val="20"/>
        </w:rPr>
        <w:t>vo Vestníku verejného obstarávania č.</w:t>
      </w:r>
      <w:r>
        <w:rPr>
          <w:rFonts w:ascii="Arial" w:hAnsi="Arial" w:cs="Arial"/>
          <w:sz w:val="20"/>
          <w:szCs w:val="20"/>
        </w:rPr>
        <w:t xml:space="preserve"> </w:t>
      </w:r>
      <w:r w:rsidR="009E31E5">
        <w:rPr>
          <w:rFonts w:ascii="Arial" w:hAnsi="Arial" w:cs="Arial"/>
          <w:sz w:val="20"/>
          <w:szCs w:val="20"/>
        </w:rPr>
        <w:t xml:space="preserve">247/2019 </w:t>
      </w:r>
      <w:r w:rsidRPr="003303D0">
        <w:rPr>
          <w:rFonts w:ascii="Arial" w:hAnsi="Arial" w:cs="Arial"/>
          <w:sz w:val="20"/>
          <w:szCs w:val="20"/>
        </w:rPr>
        <w:t>z</w:t>
      </w:r>
      <w:r w:rsidR="009E31E5">
        <w:rPr>
          <w:rFonts w:ascii="Arial" w:hAnsi="Arial" w:cs="Arial"/>
          <w:sz w:val="20"/>
          <w:szCs w:val="20"/>
        </w:rPr>
        <w:t>o 04.12.2019</w:t>
      </w:r>
      <w:r w:rsidRPr="003303D0">
        <w:rPr>
          <w:rFonts w:ascii="Arial" w:hAnsi="Arial" w:cs="Arial"/>
          <w:sz w:val="20"/>
          <w:szCs w:val="20"/>
        </w:rPr>
        <w:t xml:space="preserve"> pod značkou </w:t>
      </w:r>
      <w:r w:rsidR="009E31E5">
        <w:rPr>
          <w:rFonts w:ascii="Arial" w:hAnsi="Arial" w:cs="Arial"/>
          <w:sz w:val="20"/>
          <w:szCs w:val="20"/>
        </w:rPr>
        <w:t>34742-MST</w:t>
      </w:r>
      <w:r w:rsidRPr="003303D0">
        <w:rPr>
          <w:rFonts w:ascii="Arial" w:hAnsi="Arial" w:cs="Arial"/>
          <w:sz w:val="20"/>
          <w:szCs w:val="20"/>
        </w:rPr>
        <w:t>, ako postupu zadávania nadlimitnej zákazky</w:t>
      </w:r>
      <w:r>
        <w:rPr>
          <w:rFonts w:ascii="Arial" w:hAnsi="Arial" w:cs="Arial"/>
          <w:sz w:val="20"/>
          <w:szCs w:val="20"/>
        </w:rPr>
        <w:t xml:space="preserve"> podľa ZVO</w:t>
      </w:r>
      <w:r w:rsidRPr="003303D0">
        <w:rPr>
          <w:rFonts w:ascii="Arial" w:hAnsi="Arial" w:cs="Arial"/>
          <w:sz w:val="20"/>
          <w:szCs w:val="20"/>
        </w:rPr>
        <w:t xml:space="preserve">, ktorej predmet je zhodný s predmetom tejto </w:t>
      </w:r>
      <w:r>
        <w:rPr>
          <w:rFonts w:ascii="Arial" w:hAnsi="Arial" w:cs="Arial"/>
          <w:sz w:val="20"/>
          <w:szCs w:val="20"/>
        </w:rPr>
        <w:t>zmluvy</w:t>
      </w:r>
      <w:r w:rsidRPr="003303D0">
        <w:rPr>
          <w:rFonts w:ascii="Arial" w:hAnsi="Arial" w:cs="Arial"/>
          <w:sz w:val="20"/>
          <w:szCs w:val="20"/>
        </w:rPr>
        <w:t xml:space="preserve"> a úspešnej ponuky </w:t>
      </w:r>
      <w:r>
        <w:rPr>
          <w:rFonts w:ascii="Arial" w:hAnsi="Arial" w:cs="Arial"/>
          <w:sz w:val="20"/>
          <w:szCs w:val="20"/>
        </w:rPr>
        <w:t xml:space="preserve">uchádzača, </w:t>
      </w:r>
      <w:r w:rsidR="009A3639">
        <w:rPr>
          <w:rFonts w:ascii="Arial" w:hAnsi="Arial" w:cs="Arial"/>
          <w:sz w:val="20"/>
          <w:szCs w:val="20"/>
        </w:rPr>
        <w:t>za nasledujúcich podmienok.</w:t>
      </w:r>
    </w:p>
    <w:p w:rsidR="009A3639" w:rsidRDefault="009A3639" w:rsidP="00DA060D">
      <w:pPr>
        <w:ind w:firstLine="425"/>
        <w:jc w:val="both"/>
        <w:rPr>
          <w:rFonts w:ascii="Arial" w:hAnsi="Arial" w:cs="Arial"/>
          <w:sz w:val="20"/>
          <w:szCs w:val="20"/>
        </w:rPr>
      </w:pPr>
    </w:p>
    <w:p w:rsidR="00DA060D" w:rsidRPr="003303D0" w:rsidRDefault="00DA060D" w:rsidP="00DA060D">
      <w:pPr>
        <w:tabs>
          <w:tab w:val="left" w:pos="2280"/>
        </w:tabs>
        <w:jc w:val="center"/>
        <w:rPr>
          <w:rFonts w:ascii="Arial" w:hAnsi="Arial" w:cs="Arial"/>
          <w:b/>
          <w:bCs/>
          <w:sz w:val="20"/>
          <w:szCs w:val="20"/>
        </w:rPr>
      </w:pPr>
      <w:r w:rsidRPr="003303D0">
        <w:rPr>
          <w:rFonts w:ascii="Arial" w:hAnsi="Arial" w:cs="Arial"/>
          <w:b/>
          <w:bCs/>
          <w:sz w:val="20"/>
          <w:szCs w:val="20"/>
        </w:rPr>
        <w:t xml:space="preserve">III. </w:t>
      </w:r>
    </w:p>
    <w:p w:rsidR="00DA060D" w:rsidRPr="003303D0" w:rsidRDefault="00DA060D" w:rsidP="00DA060D">
      <w:pPr>
        <w:tabs>
          <w:tab w:val="left" w:pos="2280"/>
        </w:tabs>
        <w:jc w:val="center"/>
        <w:rPr>
          <w:rFonts w:ascii="Arial" w:hAnsi="Arial" w:cs="Arial"/>
          <w:b/>
          <w:bCs/>
          <w:sz w:val="20"/>
          <w:szCs w:val="20"/>
          <w:lang w:val="nl-NL"/>
        </w:rPr>
      </w:pPr>
      <w:r w:rsidRPr="003303D0">
        <w:rPr>
          <w:rFonts w:ascii="Arial" w:hAnsi="Arial" w:cs="Arial"/>
          <w:b/>
          <w:bCs/>
          <w:sz w:val="20"/>
          <w:szCs w:val="20"/>
          <w:lang w:val="nl-NL"/>
        </w:rPr>
        <w:t xml:space="preserve">Predmet </w:t>
      </w:r>
      <w:r>
        <w:rPr>
          <w:rFonts w:ascii="Arial" w:hAnsi="Arial" w:cs="Arial"/>
          <w:b/>
          <w:bCs/>
          <w:sz w:val="20"/>
          <w:szCs w:val="20"/>
          <w:lang w:val="nl-NL"/>
        </w:rPr>
        <w:t>zmluvy</w:t>
      </w:r>
    </w:p>
    <w:p w:rsidR="00DA060D" w:rsidRDefault="00DA060D" w:rsidP="00DA060D">
      <w:pPr>
        <w:numPr>
          <w:ilvl w:val="0"/>
          <w:numId w:val="6"/>
        </w:numPr>
        <w:tabs>
          <w:tab w:val="clear" w:pos="720"/>
          <w:tab w:val="num" w:pos="284"/>
        </w:tabs>
        <w:ind w:left="284" w:hanging="284"/>
        <w:jc w:val="both"/>
        <w:rPr>
          <w:rFonts w:ascii="Arial" w:hAnsi="Arial" w:cs="Arial"/>
          <w:color w:val="000000"/>
          <w:sz w:val="20"/>
          <w:szCs w:val="20"/>
        </w:rPr>
      </w:pPr>
      <w:r w:rsidRPr="003303D0">
        <w:rPr>
          <w:rFonts w:ascii="Arial" w:hAnsi="Arial" w:cs="Arial"/>
          <w:color w:val="000000"/>
          <w:sz w:val="20"/>
          <w:szCs w:val="20"/>
        </w:rPr>
        <w:t xml:space="preserve">Predmetom </w:t>
      </w:r>
      <w:r>
        <w:rPr>
          <w:rFonts w:ascii="Arial" w:hAnsi="Arial" w:cs="Arial"/>
          <w:color w:val="000000"/>
          <w:sz w:val="20"/>
          <w:szCs w:val="20"/>
        </w:rPr>
        <w:t xml:space="preserve">zmluvy </w:t>
      </w:r>
      <w:r w:rsidRPr="003303D0">
        <w:rPr>
          <w:rFonts w:ascii="Arial" w:hAnsi="Arial" w:cs="Arial"/>
          <w:color w:val="000000"/>
          <w:sz w:val="20"/>
          <w:szCs w:val="20"/>
        </w:rPr>
        <w:t xml:space="preserve">je úprava práv a povinností zmluvných strán pri predaji a kúpe tovaru a záväzok predávajúceho dodať a predať kupujúcemu tovar a záväzok kupujúceho dodaný tovar prevziať a zaplatiť kupujúcemu dohodnutú kúpnu cenu, za podmienok stanovených touto </w:t>
      </w:r>
      <w:r>
        <w:rPr>
          <w:rFonts w:ascii="Arial" w:hAnsi="Arial" w:cs="Arial"/>
          <w:color w:val="000000"/>
          <w:sz w:val="20"/>
          <w:szCs w:val="20"/>
        </w:rPr>
        <w:t>zmluvou</w:t>
      </w:r>
      <w:r w:rsidRPr="003303D0">
        <w:rPr>
          <w:rFonts w:ascii="Arial" w:hAnsi="Arial" w:cs="Arial"/>
          <w:color w:val="000000"/>
          <w:sz w:val="20"/>
          <w:szCs w:val="20"/>
        </w:rPr>
        <w:t>.</w:t>
      </w:r>
    </w:p>
    <w:p w:rsidR="00DA060D" w:rsidRPr="004325EA" w:rsidRDefault="00DA060D" w:rsidP="00DA060D">
      <w:pPr>
        <w:numPr>
          <w:ilvl w:val="0"/>
          <w:numId w:val="6"/>
        </w:numPr>
        <w:tabs>
          <w:tab w:val="clear" w:pos="720"/>
          <w:tab w:val="num" w:pos="284"/>
        </w:tabs>
        <w:ind w:left="284" w:hanging="284"/>
        <w:jc w:val="both"/>
        <w:rPr>
          <w:rFonts w:ascii="Arial" w:hAnsi="Arial" w:cs="Arial"/>
          <w:color w:val="000000"/>
          <w:sz w:val="20"/>
          <w:szCs w:val="20"/>
        </w:rPr>
      </w:pPr>
      <w:r w:rsidRPr="004325EA">
        <w:rPr>
          <w:rFonts w:ascii="Arial" w:hAnsi="Arial" w:cs="Arial"/>
          <w:color w:val="000000"/>
          <w:sz w:val="20"/>
          <w:szCs w:val="20"/>
        </w:rPr>
        <w:t xml:space="preserve">Predávajúci sa zaväzuje, že tovar ktorý je predmetom dodávky je nový, nepoužívaný a nerepasovaný, v bezchybnom stave, najvyššej kvality a odpovedá všetkým platným právnym predpisom Slovenskej republiky. </w:t>
      </w:r>
    </w:p>
    <w:p w:rsidR="00DA060D" w:rsidRPr="009E31E5" w:rsidRDefault="00DA060D" w:rsidP="00DA060D">
      <w:pPr>
        <w:numPr>
          <w:ilvl w:val="0"/>
          <w:numId w:val="6"/>
        </w:numPr>
        <w:tabs>
          <w:tab w:val="clear" w:pos="720"/>
          <w:tab w:val="num" w:pos="284"/>
        </w:tabs>
        <w:ind w:left="284" w:hanging="284"/>
        <w:jc w:val="both"/>
        <w:rPr>
          <w:rFonts w:ascii="Arial" w:hAnsi="Arial" w:cs="Arial"/>
          <w:sz w:val="20"/>
          <w:szCs w:val="20"/>
        </w:rPr>
      </w:pPr>
      <w:r w:rsidRPr="009E31E5">
        <w:rPr>
          <w:rFonts w:ascii="Arial" w:hAnsi="Arial" w:cs="Arial"/>
          <w:color w:val="000000"/>
          <w:sz w:val="20"/>
          <w:szCs w:val="20"/>
        </w:rPr>
        <w:t xml:space="preserve">Tovarom, ktorý je predmetom predaja a kúpy </w:t>
      </w:r>
      <w:r w:rsidRPr="009E31E5">
        <w:rPr>
          <w:rFonts w:ascii="Arial" w:hAnsi="Arial" w:cs="Arial"/>
          <w:sz w:val="20"/>
          <w:szCs w:val="20"/>
        </w:rPr>
        <w:t xml:space="preserve">je zdravotnícka technika a príslušenstvo v súlade so špecifikáciou uvedenou v prílohe č. 1 </w:t>
      </w:r>
      <w:r w:rsidR="009E31E5">
        <w:rPr>
          <w:rFonts w:ascii="Arial" w:hAnsi="Arial" w:cs="Arial"/>
          <w:sz w:val="20"/>
          <w:szCs w:val="20"/>
        </w:rPr>
        <w:t>„</w:t>
      </w:r>
      <w:r w:rsidR="009E31E5" w:rsidRPr="009E31E5">
        <w:rPr>
          <w:rFonts w:ascii="Arial" w:hAnsi="Arial" w:cs="Arial"/>
          <w:sz w:val="20"/>
          <w:szCs w:val="20"/>
        </w:rPr>
        <w:t>Prístrojové a nástrojové vybavenie operačných sál pre neurochirurgiu</w:t>
      </w:r>
      <w:r w:rsidR="009E31E5">
        <w:rPr>
          <w:rFonts w:ascii="Arial" w:hAnsi="Arial" w:cs="Arial"/>
          <w:sz w:val="20"/>
          <w:szCs w:val="20"/>
        </w:rPr>
        <w:t>“</w:t>
      </w:r>
      <w:r w:rsidR="00B56FD6">
        <w:rPr>
          <w:rFonts w:ascii="Arial" w:hAnsi="Arial" w:cs="Arial"/>
          <w:sz w:val="20"/>
          <w:szCs w:val="20"/>
        </w:rPr>
        <w:t xml:space="preserve"> </w:t>
      </w:r>
      <w:r w:rsidRPr="009E31E5">
        <w:rPr>
          <w:rFonts w:ascii="Arial" w:hAnsi="Arial" w:cs="Arial"/>
          <w:sz w:val="20"/>
          <w:szCs w:val="20"/>
        </w:rPr>
        <w:t xml:space="preserve">Špecifikácia a cena </w:t>
      </w:r>
      <w:r w:rsidRPr="009E31E5">
        <w:rPr>
          <w:rFonts w:ascii="Arial" w:hAnsi="Arial" w:cs="Arial"/>
          <w:b/>
          <w:sz w:val="20"/>
          <w:szCs w:val="20"/>
        </w:rPr>
        <w:t>„</w:t>
      </w:r>
      <w:hyperlink w:anchor="_A._OPERAČNÁ_SÁLA" w:history="1">
        <w:r w:rsidR="00146557" w:rsidRPr="009E31E5">
          <w:rPr>
            <w:rStyle w:val="Hypertextovprepojenie"/>
            <w:rFonts w:ascii="Arial" w:hAnsi="Arial" w:cs="Arial"/>
            <w:b/>
            <w:color w:val="002060"/>
            <w:sz w:val="20"/>
            <w:szCs w:val="20"/>
            <w:u w:val="none"/>
            <w:lang w:eastAsia="cs-CZ"/>
          </w:rPr>
          <w:t xml:space="preserve">Komplexný integrovaný </w:t>
        </w:r>
        <w:proofErr w:type="spellStart"/>
        <w:r w:rsidR="00146557" w:rsidRPr="009E31E5">
          <w:rPr>
            <w:rStyle w:val="Hypertextovprepojenie"/>
            <w:rFonts w:ascii="Arial" w:hAnsi="Arial" w:cs="Arial"/>
            <w:b/>
            <w:color w:val="002060"/>
            <w:sz w:val="20"/>
            <w:szCs w:val="20"/>
            <w:u w:val="none"/>
            <w:lang w:eastAsia="cs-CZ"/>
          </w:rPr>
          <w:t>neuronavigačný</w:t>
        </w:r>
        <w:proofErr w:type="spellEnd"/>
        <w:r w:rsidR="00146557" w:rsidRPr="009E31E5">
          <w:rPr>
            <w:rStyle w:val="Hypertextovprepojenie"/>
            <w:rFonts w:ascii="Arial" w:hAnsi="Arial" w:cs="Arial"/>
            <w:b/>
            <w:color w:val="002060"/>
            <w:sz w:val="20"/>
            <w:szCs w:val="20"/>
            <w:u w:val="none"/>
            <w:lang w:eastAsia="cs-CZ"/>
          </w:rPr>
          <w:t xml:space="preserve"> a zobrazovací systém pre </w:t>
        </w:r>
        <w:proofErr w:type="spellStart"/>
        <w:r w:rsidR="00146557" w:rsidRPr="009E31E5">
          <w:rPr>
            <w:rStyle w:val="Hypertextovprepojenie"/>
            <w:rFonts w:ascii="Arial" w:hAnsi="Arial" w:cs="Arial"/>
            <w:b/>
            <w:color w:val="002060"/>
            <w:sz w:val="20"/>
            <w:szCs w:val="20"/>
            <w:u w:val="none"/>
            <w:lang w:eastAsia="cs-CZ"/>
          </w:rPr>
          <w:t>kraniálne</w:t>
        </w:r>
        <w:proofErr w:type="spellEnd"/>
        <w:r w:rsidR="00146557" w:rsidRPr="009E31E5">
          <w:rPr>
            <w:rStyle w:val="Hypertextovprepojenie"/>
            <w:rFonts w:ascii="Arial" w:hAnsi="Arial" w:cs="Arial"/>
            <w:b/>
            <w:color w:val="002060"/>
            <w:sz w:val="20"/>
            <w:szCs w:val="20"/>
            <w:u w:val="none"/>
            <w:lang w:eastAsia="cs-CZ"/>
          </w:rPr>
          <w:t xml:space="preserve"> výkony</w:t>
        </w:r>
      </w:hyperlink>
      <w:r w:rsidRPr="009E31E5">
        <w:rPr>
          <w:rFonts w:ascii="Arial" w:hAnsi="Arial" w:cs="Arial"/>
          <w:b/>
          <w:sz w:val="20"/>
          <w:szCs w:val="20"/>
        </w:rPr>
        <w:t>“</w:t>
      </w:r>
      <w:r w:rsidRPr="009E31E5">
        <w:rPr>
          <w:rFonts w:ascii="Arial" w:hAnsi="Arial" w:cs="Arial"/>
          <w:sz w:val="20"/>
          <w:szCs w:val="20"/>
        </w:rPr>
        <w:t>, ktorá tvorí neoddeliteľnú súčasť tejto zmluvy.</w:t>
      </w:r>
    </w:p>
    <w:p w:rsidR="009C33F9" w:rsidRPr="009E31E5" w:rsidRDefault="009C33F9" w:rsidP="00DA060D">
      <w:pPr>
        <w:numPr>
          <w:ilvl w:val="0"/>
          <w:numId w:val="6"/>
        </w:numPr>
        <w:tabs>
          <w:tab w:val="clear" w:pos="720"/>
          <w:tab w:val="num" w:pos="284"/>
        </w:tabs>
        <w:ind w:left="284" w:hanging="284"/>
        <w:jc w:val="both"/>
        <w:rPr>
          <w:rFonts w:ascii="Arial" w:hAnsi="Arial" w:cs="Arial"/>
          <w:sz w:val="20"/>
          <w:szCs w:val="20"/>
        </w:rPr>
      </w:pPr>
      <w:r w:rsidRPr="009E31E5">
        <w:rPr>
          <w:rFonts w:ascii="Arial" w:hAnsi="Arial" w:cs="Arial"/>
          <w:sz w:val="20"/>
          <w:szCs w:val="20"/>
        </w:rPr>
        <w:t>Zároveň je neoddeliteľnou súčasťou dodávky vyhotovenie technologického projektu pre inštaláciu dodávaných zariadení, z hľadiska ich vzájomne technologickej, funkčnej a časovej previazanosti, osadenia a vzájomného prepojenia a napojenia na rozvody.</w:t>
      </w:r>
    </w:p>
    <w:p w:rsidR="00DA060D" w:rsidRPr="003303D0" w:rsidRDefault="00DA060D" w:rsidP="00DA060D">
      <w:pPr>
        <w:numPr>
          <w:ilvl w:val="0"/>
          <w:numId w:val="6"/>
        </w:numPr>
        <w:tabs>
          <w:tab w:val="clear" w:pos="720"/>
          <w:tab w:val="num" w:pos="284"/>
        </w:tabs>
        <w:ind w:left="284" w:hanging="284"/>
        <w:jc w:val="both"/>
        <w:rPr>
          <w:rFonts w:ascii="Arial" w:hAnsi="Arial" w:cs="Arial"/>
          <w:color w:val="000000"/>
          <w:sz w:val="20"/>
          <w:szCs w:val="20"/>
        </w:rPr>
      </w:pPr>
      <w:r w:rsidRPr="003303D0">
        <w:rPr>
          <w:rFonts w:ascii="Arial" w:hAnsi="Arial" w:cs="Arial"/>
          <w:color w:val="000000"/>
          <w:sz w:val="20"/>
          <w:szCs w:val="20"/>
        </w:rPr>
        <w:t>Súčasťou dodávky tovaru je zároveň dodanie sprievodnej dokumentácie potrebnej pre riadne a bezchybné použitie tovaru na stanovený účel, a to najmä: návodu na  obsluhu a údržbu tovaru v slovenskom jazyku, všetkých platných certifikátov a osvedčení, dokladu o pridelení ŠUKL kódu a iné..</w:t>
      </w:r>
    </w:p>
    <w:p w:rsidR="00DA060D" w:rsidRPr="003303D0" w:rsidRDefault="00DA060D" w:rsidP="00DA060D">
      <w:pPr>
        <w:numPr>
          <w:ilvl w:val="0"/>
          <w:numId w:val="6"/>
        </w:numPr>
        <w:tabs>
          <w:tab w:val="clear" w:pos="720"/>
          <w:tab w:val="num" w:pos="284"/>
        </w:tabs>
        <w:ind w:left="284" w:hanging="284"/>
        <w:jc w:val="both"/>
        <w:rPr>
          <w:rFonts w:ascii="Arial" w:hAnsi="Arial" w:cs="Arial"/>
          <w:color w:val="000000"/>
          <w:sz w:val="20"/>
          <w:szCs w:val="20"/>
        </w:rPr>
      </w:pPr>
      <w:r w:rsidRPr="003303D0">
        <w:rPr>
          <w:rFonts w:ascii="Arial" w:hAnsi="Arial" w:cs="Arial"/>
          <w:color w:val="000000"/>
          <w:sz w:val="20"/>
          <w:szCs w:val="20"/>
        </w:rPr>
        <w:lastRenderedPageBreak/>
        <w:t xml:space="preserve">Predmetom dohody je zároveň záväzok predávajúceho poskytnúť kupujúcemu služby spojené s dodaním tovaru, t.j. doprava do miesta plnenia, vyloženie v mieste plnenia a kompletizácia tovaru, inštalácia v mieste plnenia, </w:t>
      </w:r>
      <w:r>
        <w:rPr>
          <w:rFonts w:ascii="Arial" w:hAnsi="Arial" w:cs="Arial"/>
          <w:color w:val="000000"/>
          <w:sz w:val="20"/>
          <w:szCs w:val="20"/>
        </w:rPr>
        <w:t xml:space="preserve">vrátane </w:t>
      </w:r>
      <w:r w:rsidRPr="003303D0">
        <w:rPr>
          <w:rFonts w:ascii="Arial" w:hAnsi="Arial" w:cs="Arial"/>
          <w:color w:val="000000"/>
          <w:sz w:val="20"/>
          <w:szCs w:val="20"/>
        </w:rPr>
        <w:t>zaškoleni</w:t>
      </w:r>
      <w:r>
        <w:rPr>
          <w:rFonts w:ascii="Arial" w:hAnsi="Arial" w:cs="Arial"/>
          <w:color w:val="000000"/>
          <w:sz w:val="20"/>
          <w:szCs w:val="20"/>
        </w:rPr>
        <w:t>a</w:t>
      </w:r>
      <w:r w:rsidRPr="003303D0">
        <w:rPr>
          <w:rFonts w:ascii="Arial" w:hAnsi="Arial" w:cs="Arial"/>
          <w:color w:val="000000"/>
          <w:sz w:val="20"/>
          <w:szCs w:val="20"/>
        </w:rPr>
        <w:t xml:space="preserve"> zdravotníckeho personálu </w:t>
      </w:r>
      <w:r>
        <w:rPr>
          <w:rFonts w:ascii="Arial" w:hAnsi="Arial" w:cs="Arial"/>
          <w:color w:val="000000"/>
          <w:sz w:val="20"/>
          <w:szCs w:val="20"/>
        </w:rPr>
        <w:t xml:space="preserve">v nevyhnutnom rozsahu </w:t>
      </w:r>
      <w:r w:rsidRPr="003303D0">
        <w:rPr>
          <w:rFonts w:ascii="Arial" w:hAnsi="Arial" w:cs="Arial"/>
          <w:color w:val="000000"/>
          <w:sz w:val="20"/>
          <w:szCs w:val="20"/>
        </w:rPr>
        <w:t xml:space="preserve">s vydaním protokolu o zaškolení. </w:t>
      </w:r>
    </w:p>
    <w:p w:rsidR="00DA060D" w:rsidRPr="003303D0" w:rsidRDefault="00DA060D" w:rsidP="00DA060D">
      <w:pPr>
        <w:numPr>
          <w:ilvl w:val="0"/>
          <w:numId w:val="6"/>
        </w:numPr>
        <w:tabs>
          <w:tab w:val="clear" w:pos="720"/>
          <w:tab w:val="num" w:pos="284"/>
        </w:tabs>
        <w:ind w:left="284" w:hanging="284"/>
        <w:jc w:val="both"/>
        <w:rPr>
          <w:rFonts w:ascii="Arial" w:hAnsi="Arial" w:cs="Arial"/>
          <w:color w:val="000000"/>
          <w:sz w:val="20"/>
          <w:szCs w:val="20"/>
        </w:rPr>
      </w:pPr>
      <w:r w:rsidRPr="003303D0">
        <w:rPr>
          <w:rFonts w:ascii="Arial" w:hAnsi="Arial" w:cs="Arial"/>
          <w:color w:val="000000"/>
          <w:sz w:val="20"/>
          <w:szCs w:val="20"/>
        </w:rPr>
        <w:t xml:space="preserve">Zároveň je predmetom tejto </w:t>
      </w:r>
      <w:r>
        <w:rPr>
          <w:rFonts w:ascii="Arial" w:hAnsi="Arial" w:cs="Arial"/>
          <w:color w:val="000000"/>
          <w:sz w:val="20"/>
          <w:szCs w:val="20"/>
        </w:rPr>
        <w:t xml:space="preserve">zmluvy </w:t>
      </w:r>
      <w:r w:rsidRPr="003303D0">
        <w:rPr>
          <w:rFonts w:ascii="Arial" w:hAnsi="Arial" w:cs="Arial"/>
          <w:color w:val="000000"/>
          <w:sz w:val="20"/>
          <w:szCs w:val="20"/>
        </w:rPr>
        <w:t xml:space="preserve">záväzok predávajúceho poskytovať služby autorizovaného servisu a opráv ním dodaných </w:t>
      </w:r>
      <w:r>
        <w:rPr>
          <w:rFonts w:ascii="Arial" w:hAnsi="Arial" w:cs="Arial"/>
          <w:color w:val="000000"/>
          <w:sz w:val="20"/>
          <w:szCs w:val="20"/>
        </w:rPr>
        <w:t>prístrojov</w:t>
      </w:r>
      <w:r w:rsidRPr="003303D0">
        <w:rPr>
          <w:rFonts w:ascii="Arial" w:hAnsi="Arial" w:cs="Arial"/>
          <w:color w:val="000000"/>
          <w:sz w:val="20"/>
          <w:szCs w:val="20"/>
        </w:rPr>
        <w:t xml:space="preserve"> po celú dobu poskytovanej záruky, vrátane </w:t>
      </w:r>
      <w:r w:rsidRPr="003303D0">
        <w:rPr>
          <w:rFonts w:ascii="Arial" w:hAnsi="Arial" w:cs="Arial"/>
          <w:sz w:val="20"/>
          <w:szCs w:val="20"/>
        </w:rPr>
        <w:t>vykonávania pravidelných odborných prehliadok v intervaloch stanovených výrobcom a vrátane dodávky originálnych náhradných dielcov</w:t>
      </w:r>
      <w:r>
        <w:rPr>
          <w:rFonts w:ascii="Arial" w:hAnsi="Arial" w:cs="Arial"/>
          <w:sz w:val="20"/>
          <w:szCs w:val="20"/>
        </w:rPr>
        <w:t xml:space="preserve">. </w:t>
      </w:r>
      <w:r w:rsidRPr="003303D0">
        <w:rPr>
          <w:rFonts w:ascii="Arial" w:hAnsi="Arial" w:cs="Arial"/>
          <w:sz w:val="20"/>
          <w:szCs w:val="20"/>
        </w:rPr>
        <w:t xml:space="preserve">Tiež sa </w:t>
      </w:r>
      <w:r>
        <w:rPr>
          <w:rFonts w:ascii="Arial" w:hAnsi="Arial" w:cs="Arial"/>
          <w:sz w:val="20"/>
          <w:szCs w:val="20"/>
        </w:rPr>
        <w:t xml:space="preserve">predávajúci </w:t>
      </w:r>
      <w:r w:rsidRPr="003303D0">
        <w:rPr>
          <w:rFonts w:ascii="Arial" w:hAnsi="Arial" w:cs="Arial"/>
          <w:sz w:val="20"/>
          <w:szCs w:val="20"/>
        </w:rPr>
        <w:t xml:space="preserve">zaväzuje, najneskôr 14 dní pred uplynutím záručnej doby vykonať bezplatnú bezpečnostno-technickú prehliadku a bezplatné odstránenie všetkých zistených </w:t>
      </w:r>
      <w:proofErr w:type="spellStart"/>
      <w:r w:rsidRPr="003303D0">
        <w:rPr>
          <w:rFonts w:ascii="Arial" w:hAnsi="Arial" w:cs="Arial"/>
          <w:sz w:val="20"/>
          <w:szCs w:val="20"/>
        </w:rPr>
        <w:t>vád</w:t>
      </w:r>
      <w:proofErr w:type="spellEnd"/>
      <w:r w:rsidRPr="003303D0">
        <w:rPr>
          <w:rFonts w:ascii="Arial" w:hAnsi="Arial" w:cs="Arial"/>
          <w:sz w:val="20"/>
          <w:szCs w:val="20"/>
        </w:rPr>
        <w:t xml:space="preserve"> a nedostatkov spadajúcich pod záruku.</w:t>
      </w:r>
    </w:p>
    <w:p w:rsidR="009A3639" w:rsidRDefault="00DA060D" w:rsidP="00DA060D">
      <w:pPr>
        <w:numPr>
          <w:ilvl w:val="0"/>
          <w:numId w:val="6"/>
        </w:numPr>
        <w:tabs>
          <w:tab w:val="clear" w:pos="720"/>
          <w:tab w:val="num" w:pos="284"/>
        </w:tabs>
        <w:ind w:left="284" w:hanging="284"/>
        <w:jc w:val="both"/>
        <w:rPr>
          <w:rFonts w:ascii="Arial" w:hAnsi="Arial" w:cs="Arial"/>
          <w:color w:val="000000"/>
          <w:sz w:val="20"/>
          <w:szCs w:val="20"/>
        </w:rPr>
      </w:pPr>
      <w:r w:rsidRPr="003303D0">
        <w:rPr>
          <w:rFonts w:ascii="Arial" w:hAnsi="Arial" w:cs="Arial"/>
          <w:color w:val="000000"/>
          <w:sz w:val="20"/>
          <w:szCs w:val="20"/>
        </w:rPr>
        <w:t xml:space="preserve">Špecifikácia služieb poskytovaných predávajúcim počas záručnej doby je uvedená v prílohe č. 2,  ktorá je neoddeliteľnou súčasťou tejto </w:t>
      </w:r>
      <w:r>
        <w:rPr>
          <w:rFonts w:ascii="Arial" w:hAnsi="Arial" w:cs="Arial"/>
          <w:color w:val="000000"/>
          <w:sz w:val="20"/>
          <w:szCs w:val="20"/>
        </w:rPr>
        <w:t>zmluvy</w:t>
      </w:r>
      <w:r w:rsidRPr="003303D0">
        <w:rPr>
          <w:rFonts w:ascii="Arial" w:hAnsi="Arial" w:cs="Arial"/>
          <w:color w:val="000000"/>
          <w:sz w:val="20"/>
          <w:szCs w:val="20"/>
        </w:rPr>
        <w:t xml:space="preserve">. Predávajúci sa zaväzuje, že po celú dobu poskytovanej záruky zabezpečí pre kupujúceho poskytovanie aj ďalších servisných služieb, ktoré nie sú zahrnuté v prílohe č. 2, súvisiacich so zabezpečením </w:t>
      </w:r>
      <w:r>
        <w:rPr>
          <w:rFonts w:ascii="Arial" w:hAnsi="Arial" w:cs="Arial"/>
          <w:color w:val="000000"/>
          <w:sz w:val="20"/>
          <w:szCs w:val="20"/>
        </w:rPr>
        <w:t xml:space="preserve">bezpečnosti a </w:t>
      </w:r>
      <w:r w:rsidRPr="003303D0">
        <w:rPr>
          <w:rFonts w:ascii="Arial" w:hAnsi="Arial" w:cs="Arial"/>
          <w:color w:val="000000"/>
          <w:sz w:val="20"/>
          <w:szCs w:val="20"/>
        </w:rPr>
        <w:t xml:space="preserve">funkčnosti dodaných </w:t>
      </w:r>
      <w:r>
        <w:rPr>
          <w:rFonts w:ascii="Arial" w:hAnsi="Arial" w:cs="Arial"/>
          <w:color w:val="000000"/>
          <w:sz w:val="20"/>
          <w:szCs w:val="20"/>
        </w:rPr>
        <w:t>prístrojov</w:t>
      </w:r>
      <w:r w:rsidRPr="003303D0">
        <w:rPr>
          <w:rFonts w:ascii="Arial" w:hAnsi="Arial" w:cs="Arial"/>
          <w:color w:val="000000"/>
          <w:sz w:val="20"/>
          <w:szCs w:val="20"/>
        </w:rPr>
        <w:t xml:space="preserve"> (</w:t>
      </w:r>
      <w:r>
        <w:rPr>
          <w:rFonts w:ascii="Arial" w:hAnsi="Arial" w:cs="Arial"/>
          <w:color w:val="000000"/>
          <w:sz w:val="20"/>
          <w:szCs w:val="20"/>
        </w:rPr>
        <w:t>napr. revízie a kontroly a</w:t>
      </w:r>
      <w:r w:rsidRPr="003303D0">
        <w:rPr>
          <w:rFonts w:ascii="Arial" w:hAnsi="Arial" w:cs="Arial"/>
          <w:color w:val="000000"/>
          <w:sz w:val="20"/>
          <w:szCs w:val="20"/>
        </w:rPr>
        <w:t xml:space="preserve"> opravy spôsobené neodbornou obsluhou a pod.), a to vždy odplatne na základe osobitnej objednávky doručenej kupujúcim, za podmienok dohodnutých v písomnej objednávke.</w:t>
      </w:r>
    </w:p>
    <w:p w:rsidR="00DA060D" w:rsidRPr="003303D0" w:rsidRDefault="00DA060D" w:rsidP="009A3639">
      <w:pPr>
        <w:ind w:left="284"/>
        <w:jc w:val="both"/>
        <w:rPr>
          <w:rFonts w:ascii="Arial" w:hAnsi="Arial" w:cs="Arial"/>
          <w:color w:val="000000"/>
          <w:sz w:val="20"/>
          <w:szCs w:val="20"/>
        </w:rPr>
      </w:pP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IV.</w:t>
      </w: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 xml:space="preserve">Dodacie podmienky, záručné podmienky a zodpovednosť za </w:t>
      </w:r>
      <w:proofErr w:type="spellStart"/>
      <w:r w:rsidRPr="003303D0">
        <w:rPr>
          <w:rFonts w:ascii="Arial" w:hAnsi="Arial" w:cs="Arial"/>
          <w:b/>
          <w:bCs/>
          <w:sz w:val="20"/>
          <w:szCs w:val="20"/>
        </w:rPr>
        <w:t>vady</w:t>
      </w:r>
      <w:proofErr w:type="spellEnd"/>
    </w:p>
    <w:p w:rsidR="00DA060D" w:rsidRPr="008F3425" w:rsidRDefault="00DA060D" w:rsidP="00DA060D">
      <w:pPr>
        <w:pStyle w:val="Odsekzoznamu"/>
        <w:numPr>
          <w:ilvl w:val="0"/>
          <w:numId w:val="10"/>
        </w:numPr>
        <w:tabs>
          <w:tab w:val="left" w:pos="284"/>
        </w:tabs>
        <w:ind w:left="284" w:hanging="284"/>
        <w:jc w:val="both"/>
        <w:rPr>
          <w:rFonts w:ascii="Arial" w:hAnsi="Arial" w:cs="Arial"/>
          <w:szCs w:val="20"/>
        </w:rPr>
      </w:pPr>
      <w:r w:rsidRPr="007B7C30">
        <w:rPr>
          <w:rFonts w:ascii="Arial" w:hAnsi="Arial" w:cs="Arial"/>
          <w:szCs w:val="20"/>
        </w:rPr>
        <w:t xml:space="preserve">Kupujúci a predávajúci sa dohodli na čiastkovom plnení zmluvy v súlade s potrebami kupujúceho a možnosťami predávajúceho, za podmienok v nej dohodnutých, </w:t>
      </w:r>
      <w:r w:rsidRPr="007B7C30">
        <w:rPr>
          <w:rFonts w:ascii="Arial" w:hAnsi="Arial" w:cs="Arial"/>
          <w:color w:val="000000"/>
          <w:szCs w:val="20"/>
        </w:rPr>
        <w:t xml:space="preserve">v lehotách a množstvách v nej určených. </w:t>
      </w:r>
    </w:p>
    <w:p w:rsidR="00DA060D" w:rsidRPr="008F3425" w:rsidRDefault="00DA060D" w:rsidP="00DA060D">
      <w:pPr>
        <w:pStyle w:val="Odsekzoznamu"/>
        <w:numPr>
          <w:ilvl w:val="0"/>
          <w:numId w:val="10"/>
        </w:numPr>
        <w:tabs>
          <w:tab w:val="left" w:pos="284"/>
        </w:tabs>
        <w:ind w:left="284" w:hanging="284"/>
        <w:jc w:val="both"/>
        <w:rPr>
          <w:rFonts w:ascii="Arial" w:hAnsi="Arial" w:cs="Arial"/>
          <w:szCs w:val="20"/>
        </w:rPr>
      </w:pPr>
      <w:proofErr w:type="spellStart"/>
      <w:r w:rsidRPr="008F3425">
        <w:rPr>
          <w:rFonts w:ascii="Arial" w:hAnsi="Arial" w:cs="Arial"/>
          <w:szCs w:val="20"/>
          <w:lang w:val="cs-CZ"/>
        </w:rPr>
        <w:t>Miestom</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plnenia</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sa</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rozumie</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miesto</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dodania</w:t>
      </w:r>
      <w:proofErr w:type="spellEnd"/>
      <w:r w:rsidRPr="008F3425">
        <w:rPr>
          <w:rFonts w:ascii="Arial" w:hAnsi="Arial" w:cs="Arial"/>
          <w:szCs w:val="20"/>
          <w:lang w:val="cs-CZ"/>
        </w:rPr>
        <w:t xml:space="preserve"> tovaru. </w:t>
      </w:r>
      <w:proofErr w:type="spellStart"/>
      <w:r w:rsidRPr="008F3425">
        <w:rPr>
          <w:rFonts w:ascii="Arial" w:hAnsi="Arial" w:cs="Arial"/>
          <w:szCs w:val="20"/>
          <w:lang w:val="cs-CZ"/>
        </w:rPr>
        <w:t>Miestom</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dodania</w:t>
      </w:r>
      <w:proofErr w:type="spellEnd"/>
      <w:r w:rsidRPr="008F3425">
        <w:rPr>
          <w:rFonts w:ascii="Arial" w:hAnsi="Arial" w:cs="Arial"/>
          <w:szCs w:val="20"/>
          <w:lang w:val="cs-CZ"/>
        </w:rPr>
        <w:t xml:space="preserve"> je </w:t>
      </w:r>
      <w:proofErr w:type="spellStart"/>
      <w:r w:rsidRPr="008F3425">
        <w:rPr>
          <w:rFonts w:ascii="Arial" w:hAnsi="Arial" w:cs="Arial"/>
          <w:szCs w:val="20"/>
          <w:lang w:val="cs-CZ"/>
        </w:rPr>
        <w:t>Nurochirurgick</w:t>
      </w:r>
      <w:r w:rsidR="00F71E1A">
        <w:rPr>
          <w:rFonts w:ascii="Arial" w:hAnsi="Arial" w:cs="Arial"/>
          <w:szCs w:val="20"/>
          <w:lang w:val="cs-CZ"/>
        </w:rPr>
        <w:t>é</w:t>
      </w:r>
      <w:proofErr w:type="spellEnd"/>
      <w:r w:rsidR="00F71E1A">
        <w:rPr>
          <w:rFonts w:ascii="Arial" w:hAnsi="Arial" w:cs="Arial"/>
          <w:szCs w:val="20"/>
          <w:lang w:val="cs-CZ"/>
        </w:rPr>
        <w:t xml:space="preserve"> </w:t>
      </w:r>
      <w:proofErr w:type="spellStart"/>
      <w:r w:rsidR="00F71E1A">
        <w:rPr>
          <w:rFonts w:ascii="Arial" w:hAnsi="Arial" w:cs="Arial"/>
          <w:szCs w:val="20"/>
          <w:lang w:val="cs-CZ"/>
        </w:rPr>
        <w:t>oddelenie</w:t>
      </w:r>
      <w:proofErr w:type="spellEnd"/>
      <w:r w:rsidRPr="008F3425">
        <w:rPr>
          <w:rFonts w:ascii="Arial" w:hAnsi="Arial" w:cs="Arial"/>
          <w:szCs w:val="20"/>
          <w:lang w:val="cs-CZ"/>
        </w:rPr>
        <w:t xml:space="preserve"> zdravotnického </w:t>
      </w:r>
      <w:proofErr w:type="spellStart"/>
      <w:r w:rsidRPr="008F3425">
        <w:rPr>
          <w:rFonts w:ascii="Arial" w:hAnsi="Arial" w:cs="Arial"/>
          <w:szCs w:val="20"/>
          <w:lang w:val="cs-CZ"/>
        </w:rPr>
        <w:t>zariadenia</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kupujúceho</w:t>
      </w:r>
      <w:proofErr w:type="spellEnd"/>
      <w:r w:rsidRPr="008F3425">
        <w:rPr>
          <w:rFonts w:ascii="Arial" w:hAnsi="Arial" w:cs="Arial"/>
          <w:szCs w:val="20"/>
          <w:lang w:val="cs-CZ"/>
        </w:rPr>
        <w:t xml:space="preserve"> na adrese: </w:t>
      </w:r>
      <w:proofErr w:type="spellStart"/>
      <w:r w:rsidRPr="008F3425">
        <w:rPr>
          <w:rFonts w:ascii="Arial" w:hAnsi="Arial" w:cs="Arial"/>
          <w:szCs w:val="20"/>
          <w:lang w:val="cs-CZ"/>
        </w:rPr>
        <w:t>Nemocnica</w:t>
      </w:r>
      <w:proofErr w:type="spellEnd"/>
      <w:r w:rsidRPr="008F3425">
        <w:rPr>
          <w:rFonts w:ascii="Arial" w:hAnsi="Arial" w:cs="Arial"/>
          <w:szCs w:val="20"/>
          <w:lang w:val="cs-CZ"/>
        </w:rPr>
        <w:t xml:space="preserve"> </w:t>
      </w:r>
      <w:proofErr w:type="spellStart"/>
      <w:r w:rsidRPr="008F3425">
        <w:rPr>
          <w:rFonts w:ascii="Arial" w:hAnsi="Arial" w:cs="Arial"/>
          <w:szCs w:val="20"/>
          <w:lang w:val="cs-CZ"/>
        </w:rPr>
        <w:t>Ružinov</w:t>
      </w:r>
      <w:proofErr w:type="spellEnd"/>
      <w:r w:rsidRPr="008F3425">
        <w:rPr>
          <w:rFonts w:ascii="Arial" w:hAnsi="Arial" w:cs="Arial"/>
          <w:szCs w:val="20"/>
          <w:lang w:val="cs-CZ"/>
        </w:rPr>
        <w:t>, Ružinovská 6, 826 06 Bratislava.</w:t>
      </w:r>
    </w:p>
    <w:p w:rsidR="00DA060D" w:rsidRDefault="00DA060D" w:rsidP="00DA060D">
      <w:pPr>
        <w:pStyle w:val="Odsekzoznamu"/>
        <w:numPr>
          <w:ilvl w:val="0"/>
          <w:numId w:val="10"/>
        </w:numPr>
        <w:tabs>
          <w:tab w:val="left" w:pos="284"/>
        </w:tabs>
        <w:ind w:left="284" w:hanging="284"/>
        <w:jc w:val="both"/>
        <w:rPr>
          <w:rFonts w:ascii="Arial" w:hAnsi="Arial" w:cs="Arial"/>
          <w:szCs w:val="20"/>
        </w:rPr>
      </w:pPr>
      <w:r w:rsidRPr="008F3425">
        <w:rPr>
          <w:rFonts w:ascii="Arial" w:hAnsi="Arial" w:cs="Arial"/>
          <w:szCs w:val="20"/>
        </w:rPr>
        <w:t xml:space="preserve">Konkrétne miesto inštalácie bude predávajúcemu spresnené zástupcom kupujúceho. </w:t>
      </w:r>
    </w:p>
    <w:p w:rsidR="00DA060D" w:rsidRDefault="00DA060D" w:rsidP="00DA060D">
      <w:pPr>
        <w:pStyle w:val="Odsekzoznamu"/>
        <w:numPr>
          <w:ilvl w:val="0"/>
          <w:numId w:val="10"/>
        </w:numPr>
        <w:tabs>
          <w:tab w:val="left" w:pos="284"/>
        </w:tabs>
        <w:ind w:left="284" w:hanging="284"/>
        <w:jc w:val="both"/>
        <w:rPr>
          <w:rFonts w:ascii="Arial" w:hAnsi="Arial" w:cs="Arial"/>
          <w:szCs w:val="20"/>
        </w:rPr>
      </w:pPr>
      <w:r w:rsidRPr="008F3425">
        <w:rPr>
          <w:rFonts w:ascii="Arial" w:hAnsi="Arial" w:cs="Arial"/>
          <w:szCs w:val="20"/>
        </w:rPr>
        <w:t>Termín plnenia je dohodnutý priebežne po dobu platnosti zmluvy.</w:t>
      </w:r>
      <w:r>
        <w:rPr>
          <w:rFonts w:ascii="Arial" w:hAnsi="Arial" w:cs="Arial"/>
          <w:szCs w:val="20"/>
        </w:rPr>
        <w:t xml:space="preserve"> </w:t>
      </w:r>
      <w:r w:rsidRPr="008F3425">
        <w:rPr>
          <w:rFonts w:ascii="Arial" w:hAnsi="Arial" w:cs="Arial"/>
          <w:szCs w:val="20"/>
        </w:rPr>
        <w:t xml:space="preserve">Termín poslednej dodávky je </w:t>
      </w:r>
      <w:r>
        <w:rPr>
          <w:rFonts w:ascii="Arial" w:hAnsi="Arial" w:cs="Arial"/>
          <w:szCs w:val="20"/>
        </w:rPr>
        <w:t xml:space="preserve">dohodnutý </w:t>
      </w:r>
      <w:r w:rsidRPr="008F3425">
        <w:rPr>
          <w:rFonts w:ascii="Arial" w:hAnsi="Arial" w:cs="Arial"/>
          <w:szCs w:val="20"/>
        </w:rPr>
        <w:t xml:space="preserve">najneskoršie do </w:t>
      </w:r>
      <w:r>
        <w:rPr>
          <w:rFonts w:ascii="Arial" w:hAnsi="Arial" w:cs="Arial"/>
          <w:szCs w:val="20"/>
        </w:rPr>
        <w:t xml:space="preserve">90 dní </w:t>
      </w:r>
      <w:r w:rsidRPr="008F3425">
        <w:rPr>
          <w:rFonts w:ascii="Arial" w:hAnsi="Arial" w:cs="Arial"/>
          <w:szCs w:val="20"/>
        </w:rPr>
        <w:t xml:space="preserve">od nadobudnutia účinnosti </w:t>
      </w:r>
      <w:r>
        <w:rPr>
          <w:rFonts w:ascii="Arial" w:hAnsi="Arial" w:cs="Arial"/>
          <w:szCs w:val="20"/>
        </w:rPr>
        <w:t xml:space="preserve">tejto </w:t>
      </w:r>
      <w:r w:rsidRPr="008F3425">
        <w:rPr>
          <w:rFonts w:ascii="Arial" w:hAnsi="Arial" w:cs="Arial"/>
          <w:szCs w:val="20"/>
        </w:rPr>
        <w:t>zmluvy</w:t>
      </w:r>
      <w:r>
        <w:rPr>
          <w:rFonts w:ascii="Arial" w:hAnsi="Arial" w:cs="Arial"/>
          <w:szCs w:val="20"/>
        </w:rPr>
        <w:t xml:space="preserve">. </w:t>
      </w:r>
      <w:r w:rsidRPr="008F3425">
        <w:rPr>
          <w:rFonts w:ascii="Arial" w:hAnsi="Arial" w:cs="Arial"/>
          <w:szCs w:val="20"/>
        </w:rPr>
        <w:t>Konkrétny termín dodania tovaru oznámi predávajúci kupujúcemu najmenej tri pracovné dni vopred</w:t>
      </w:r>
      <w:r>
        <w:rPr>
          <w:rFonts w:ascii="Arial" w:hAnsi="Arial" w:cs="Arial"/>
          <w:szCs w:val="20"/>
        </w:rPr>
        <w:t>.</w:t>
      </w:r>
    </w:p>
    <w:p w:rsidR="00DA060D" w:rsidRPr="008F3425" w:rsidRDefault="00DA060D" w:rsidP="00DA060D">
      <w:pPr>
        <w:pStyle w:val="Odsekzoznamu"/>
        <w:numPr>
          <w:ilvl w:val="0"/>
          <w:numId w:val="10"/>
        </w:numPr>
        <w:tabs>
          <w:tab w:val="left" w:pos="284"/>
        </w:tabs>
        <w:ind w:left="284" w:hanging="284"/>
        <w:jc w:val="both"/>
        <w:rPr>
          <w:rFonts w:ascii="Arial" w:hAnsi="Arial" w:cs="Arial"/>
          <w:szCs w:val="20"/>
        </w:rPr>
      </w:pPr>
      <w:r w:rsidRPr="008F3425">
        <w:rPr>
          <w:rFonts w:ascii="Arial" w:hAnsi="Arial" w:cs="Arial"/>
          <w:szCs w:val="20"/>
        </w:rPr>
        <w:t>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 potvrdí prevzatie tovaru  na dodacom liste.</w:t>
      </w:r>
    </w:p>
    <w:p w:rsidR="00DA060D" w:rsidRPr="007B7C30" w:rsidRDefault="00DA060D" w:rsidP="00DA060D">
      <w:pPr>
        <w:pStyle w:val="Odsekzoznamu"/>
        <w:numPr>
          <w:ilvl w:val="0"/>
          <w:numId w:val="10"/>
        </w:numPr>
        <w:tabs>
          <w:tab w:val="left" w:pos="284"/>
        </w:tabs>
        <w:ind w:left="284" w:hanging="284"/>
        <w:jc w:val="both"/>
        <w:rPr>
          <w:rFonts w:ascii="Arial" w:hAnsi="Arial" w:cs="Arial"/>
          <w:szCs w:val="20"/>
        </w:rPr>
      </w:pPr>
      <w:r w:rsidRPr="007B7C30">
        <w:rPr>
          <w:rFonts w:ascii="Arial" w:hAnsi="Arial" w:cs="Arial"/>
          <w:szCs w:val="20"/>
        </w:rPr>
        <w:t xml:space="preserve">Kupujúci si vyhradzuje právo neprevziať tovar poškodený, neúplný alebo </w:t>
      </w:r>
      <w:proofErr w:type="spellStart"/>
      <w:r w:rsidRPr="007B7C30">
        <w:rPr>
          <w:rFonts w:ascii="Arial" w:hAnsi="Arial" w:cs="Arial"/>
          <w:szCs w:val="20"/>
        </w:rPr>
        <w:t>vadný</w:t>
      </w:r>
      <w:proofErr w:type="spellEnd"/>
      <w:r w:rsidRPr="007B7C30">
        <w:rPr>
          <w:rFonts w:ascii="Arial" w:hAnsi="Arial" w:cs="Arial"/>
          <w:szCs w:val="20"/>
        </w:rPr>
        <w:t>. V prípade, keď na základe fyzickej kontroly tovaru a funkčných skúšok tovaru kupujúci zistí nezrovnalosti – zrejmé chyby a </w:t>
      </w:r>
      <w:proofErr w:type="spellStart"/>
      <w:r w:rsidRPr="007B7C30">
        <w:rPr>
          <w:rFonts w:ascii="Arial" w:hAnsi="Arial" w:cs="Arial"/>
          <w:szCs w:val="20"/>
        </w:rPr>
        <w:t>vady</w:t>
      </w:r>
      <w:proofErr w:type="spellEnd"/>
      <w:r w:rsidRPr="007B7C30">
        <w:rPr>
          <w:rFonts w:ascii="Arial" w:hAnsi="Arial" w:cs="Arial"/>
          <w:szCs w:val="20"/>
        </w:rPr>
        <w:t xml:space="preserve"> tovaru, resp. jeho  nesúlad s objednávkou, tovar neprevezme a vystaví protokol nezrovnalostí. Predávajúci je povinný na vlastné náklady zrejmé </w:t>
      </w:r>
      <w:proofErr w:type="spellStart"/>
      <w:r w:rsidRPr="007B7C30">
        <w:rPr>
          <w:rFonts w:ascii="Arial" w:hAnsi="Arial" w:cs="Arial"/>
          <w:szCs w:val="20"/>
        </w:rPr>
        <w:t>vady</w:t>
      </w:r>
      <w:proofErr w:type="spellEnd"/>
      <w:r w:rsidRPr="007B7C30">
        <w:rPr>
          <w:rFonts w:ascii="Arial" w:hAnsi="Arial" w:cs="Arial"/>
          <w:szCs w:val="20"/>
        </w:rPr>
        <w:t xml:space="preserve"> dodávok tovaru odstrániť a to najneskôr do 48 hodín od uplatnenej reklamácie. </w:t>
      </w:r>
    </w:p>
    <w:p w:rsidR="00DA060D" w:rsidRPr="007B7C30" w:rsidRDefault="00DA060D" w:rsidP="00DA060D">
      <w:pPr>
        <w:pStyle w:val="Odsekzoznamu"/>
        <w:numPr>
          <w:ilvl w:val="0"/>
          <w:numId w:val="10"/>
        </w:numPr>
        <w:tabs>
          <w:tab w:val="left" w:pos="284"/>
        </w:tabs>
        <w:ind w:left="284" w:hanging="284"/>
        <w:jc w:val="both"/>
        <w:rPr>
          <w:rFonts w:ascii="Arial" w:hAnsi="Arial" w:cs="Arial"/>
          <w:szCs w:val="20"/>
        </w:rPr>
      </w:pPr>
      <w:r w:rsidRPr="007B7C30">
        <w:rPr>
          <w:rFonts w:ascii="Arial" w:hAnsi="Arial" w:cs="Arial"/>
          <w:szCs w:val="20"/>
        </w:rPr>
        <w:t xml:space="preserve">Záruka na dodaný tovar je </w:t>
      </w:r>
      <w:r>
        <w:rPr>
          <w:rFonts w:ascii="Arial" w:hAnsi="Arial" w:cs="Arial"/>
          <w:szCs w:val="20"/>
        </w:rPr>
        <w:t>24</w:t>
      </w:r>
      <w:r w:rsidRPr="007B7C30">
        <w:rPr>
          <w:rFonts w:ascii="Arial" w:hAnsi="Arial" w:cs="Arial"/>
          <w:szCs w:val="20"/>
        </w:rPr>
        <w:t xml:space="preserve"> mesiacov</w:t>
      </w:r>
      <w:r>
        <w:rPr>
          <w:rFonts w:ascii="Arial" w:hAnsi="Arial" w:cs="Arial"/>
          <w:szCs w:val="20"/>
        </w:rPr>
        <w:t>.</w:t>
      </w:r>
      <w:r w:rsidRPr="007B7C30">
        <w:rPr>
          <w:rFonts w:ascii="Arial" w:hAnsi="Arial" w:cs="Arial"/>
          <w:szCs w:val="20"/>
        </w:rPr>
        <w:t xml:space="preserve"> </w:t>
      </w:r>
    </w:p>
    <w:p w:rsidR="00DA060D" w:rsidRPr="007B7C30" w:rsidRDefault="00DA060D" w:rsidP="00DA060D">
      <w:pPr>
        <w:pStyle w:val="Odsekzoznamu"/>
        <w:numPr>
          <w:ilvl w:val="0"/>
          <w:numId w:val="10"/>
        </w:numPr>
        <w:tabs>
          <w:tab w:val="left" w:pos="284"/>
        </w:tabs>
        <w:ind w:left="284" w:hanging="284"/>
        <w:jc w:val="both"/>
        <w:rPr>
          <w:rFonts w:ascii="Arial" w:hAnsi="Arial" w:cs="Arial"/>
          <w:szCs w:val="20"/>
        </w:rPr>
      </w:pPr>
      <w:r w:rsidRPr="007B7C30">
        <w:rPr>
          <w:rFonts w:ascii="Arial" w:hAnsi="Arial" w:cs="Arial"/>
          <w:szCs w:val="20"/>
        </w:rPr>
        <w:t xml:space="preserve">Záručná doba začína plynúť od prevzatia </w:t>
      </w:r>
      <w:r>
        <w:rPr>
          <w:rFonts w:ascii="Arial" w:hAnsi="Arial" w:cs="Arial"/>
          <w:szCs w:val="20"/>
        </w:rPr>
        <w:t xml:space="preserve">tovaru </w:t>
      </w:r>
      <w:r w:rsidRPr="007B7C30">
        <w:rPr>
          <w:rFonts w:ascii="Arial" w:hAnsi="Arial" w:cs="Arial"/>
          <w:szCs w:val="20"/>
        </w:rPr>
        <w:t>kupujúcim</w:t>
      </w:r>
      <w:r>
        <w:rPr>
          <w:rFonts w:ascii="Arial" w:hAnsi="Arial" w:cs="Arial"/>
          <w:szCs w:val="20"/>
        </w:rPr>
        <w:t>,</w:t>
      </w:r>
      <w:r w:rsidRPr="007B7C30">
        <w:rPr>
          <w:rFonts w:ascii="Arial" w:hAnsi="Arial" w:cs="Arial"/>
          <w:szCs w:val="20"/>
        </w:rPr>
        <w:t xml:space="preserve"> jeho inštalácie v mieste plnenia, poučenia a zaškolenia obsluhy, a uvedenia zariadenia do prevádzky. </w:t>
      </w:r>
    </w:p>
    <w:p w:rsidR="00DA060D" w:rsidRPr="003303D0" w:rsidRDefault="00DA060D" w:rsidP="00DA060D">
      <w:pPr>
        <w:numPr>
          <w:ilvl w:val="0"/>
          <w:numId w:val="10"/>
        </w:numPr>
        <w:tabs>
          <w:tab w:val="left" w:pos="284"/>
        </w:tabs>
        <w:ind w:left="284" w:hanging="284"/>
        <w:jc w:val="both"/>
        <w:rPr>
          <w:rFonts w:ascii="Arial" w:hAnsi="Arial" w:cs="Arial"/>
          <w:sz w:val="20"/>
          <w:szCs w:val="20"/>
        </w:rPr>
      </w:pPr>
      <w:r w:rsidRPr="003303D0">
        <w:rPr>
          <w:rFonts w:ascii="Arial" w:hAnsi="Arial" w:cs="Arial"/>
          <w:sz w:val="20"/>
          <w:szCs w:val="20"/>
        </w:rPr>
        <w:t xml:space="preserve">Skryté </w:t>
      </w:r>
      <w:proofErr w:type="spellStart"/>
      <w:r w:rsidRPr="003303D0">
        <w:rPr>
          <w:rFonts w:ascii="Arial" w:hAnsi="Arial" w:cs="Arial"/>
          <w:sz w:val="20"/>
          <w:szCs w:val="20"/>
        </w:rPr>
        <w:t>vady</w:t>
      </w:r>
      <w:proofErr w:type="spellEnd"/>
      <w:r w:rsidRPr="003303D0">
        <w:rPr>
          <w:rFonts w:ascii="Arial" w:hAnsi="Arial" w:cs="Arial"/>
          <w:sz w:val="20"/>
          <w:szCs w:val="20"/>
        </w:rPr>
        <w:t xml:space="preserve"> a </w:t>
      </w:r>
      <w:proofErr w:type="spellStart"/>
      <w:r w:rsidRPr="003303D0">
        <w:rPr>
          <w:rFonts w:ascii="Arial" w:hAnsi="Arial" w:cs="Arial"/>
          <w:sz w:val="20"/>
          <w:szCs w:val="20"/>
        </w:rPr>
        <w:t>vady</w:t>
      </w:r>
      <w:proofErr w:type="spellEnd"/>
      <w:r w:rsidRPr="003303D0">
        <w:rPr>
          <w:rFonts w:ascii="Arial" w:hAnsi="Arial" w:cs="Arial"/>
          <w:sz w:val="20"/>
          <w:szCs w:val="20"/>
        </w:rPr>
        <w:t xml:space="preserve"> nezistené pri preberacom konaní kupujúci bez zbytočného odkladu reklamuje.  Reklamáciu uplatní písomnou formou u predávajúceho najneskôr do uplynutia záručnej doby. Predávajúci je povinný písomne sa vyjadriť k reklamácii najneskôr do 24 hodín po jej doručení. Ak sa v tejto lehote nevyjadrí, bude to znamenať jeho súhlas s opodstatnenosťou rek</w:t>
      </w:r>
      <w:r>
        <w:rPr>
          <w:rFonts w:ascii="Arial" w:hAnsi="Arial" w:cs="Arial"/>
          <w:sz w:val="20"/>
          <w:szCs w:val="20"/>
        </w:rPr>
        <w:t>lamá</w:t>
      </w:r>
      <w:r w:rsidRPr="003303D0">
        <w:rPr>
          <w:rFonts w:ascii="Arial" w:hAnsi="Arial" w:cs="Arial"/>
          <w:sz w:val="20"/>
          <w:szCs w:val="20"/>
        </w:rPr>
        <w:t xml:space="preserve">cie. </w:t>
      </w:r>
    </w:p>
    <w:p w:rsidR="00DA060D" w:rsidRPr="003303D0" w:rsidRDefault="00DA060D" w:rsidP="00DA060D">
      <w:pPr>
        <w:numPr>
          <w:ilvl w:val="0"/>
          <w:numId w:val="10"/>
        </w:numPr>
        <w:tabs>
          <w:tab w:val="left" w:pos="284"/>
        </w:tabs>
        <w:ind w:left="284" w:hanging="284"/>
        <w:jc w:val="both"/>
        <w:rPr>
          <w:rFonts w:ascii="Arial" w:hAnsi="Arial" w:cs="Arial"/>
          <w:sz w:val="20"/>
          <w:szCs w:val="20"/>
        </w:rPr>
      </w:pPr>
      <w:r w:rsidRPr="003303D0">
        <w:rPr>
          <w:rFonts w:ascii="Arial" w:hAnsi="Arial" w:cs="Arial"/>
          <w:sz w:val="20"/>
          <w:szCs w:val="20"/>
        </w:rPr>
        <w:t xml:space="preserve">Reklamácia </w:t>
      </w:r>
      <w:proofErr w:type="spellStart"/>
      <w:r w:rsidRPr="003303D0">
        <w:rPr>
          <w:rFonts w:ascii="Arial" w:hAnsi="Arial" w:cs="Arial"/>
          <w:sz w:val="20"/>
          <w:szCs w:val="20"/>
        </w:rPr>
        <w:t>vád</w:t>
      </w:r>
      <w:proofErr w:type="spellEnd"/>
      <w:r w:rsidRPr="003303D0">
        <w:rPr>
          <w:rFonts w:ascii="Arial" w:hAnsi="Arial" w:cs="Arial"/>
          <w:sz w:val="20"/>
          <w:szCs w:val="20"/>
        </w:rPr>
        <w:t xml:space="preserve"> výrobkov musí obsahovať: </w:t>
      </w:r>
    </w:p>
    <w:p w:rsidR="00DA060D" w:rsidRPr="003303D0" w:rsidRDefault="00DA060D" w:rsidP="00DA060D">
      <w:pPr>
        <w:tabs>
          <w:tab w:val="left" w:pos="1134"/>
        </w:tabs>
        <w:spacing w:before="24"/>
        <w:ind w:left="851"/>
        <w:rPr>
          <w:rFonts w:ascii="Arial" w:hAnsi="Arial" w:cs="Arial"/>
          <w:sz w:val="20"/>
          <w:szCs w:val="20"/>
        </w:rPr>
      </w:pPr>
      <w:r w:rsidRPr="003303D0">
        <w:rPr>
          <w:rFonts w:ascii="Arial" w:hAnsi="Arial" w:cs="Arial"/>
          <w:sz w:val="20"/>
          <w:szCs w:val="20"/>
        </w:rPr>
        <w:t>-</w:t>
      </w:r>
      <w:r w:rsidRPr="003303D0">
        <w:rPr>
          <w:rFonts w:ascii="Arial" w:hAnsi="Arial" w:cs="Arial"/>
          <w:sz w:val="20"/>
          <w:szCs w:val="20"/>
        </w:rPr>
        <w:tab/>
        <w:t xml:space="preserve">číslo </w:t>
      </w:r>
      <w:r>
        <w:rPr>
          <w:rFonts w:ascii="Arial" w:hAnsi="Arial" w:cs="Arial"/>
          <w:sz w:val="20"/>
          <w:szCs w:val="20"/>
        </w:rPr>
        <w:t>zmluvy</w:t>
      </w:r>
      <w:r w:rsidRPr="003303D0">
        <w:rPr>
          <w:rFonts w:ascii="Arial" w:hAnsi="Arial" w:cs="Arial"/>
          <w:sz w:val="20"/>
          <w:szCs w:val="20"/>
        </w:rPr>
        <w:t>,</w:t>
      </w:r>
    </w:p>
    <w:p w:rsidR="00DA060D" w:rsidRPr="003303D0" w:rsidRDefault="00DA060D" w:rsidP="00DA060D">
      <w:pPr>
        <w:tabs>
          <w:tab w:val="left" w:pos="1134"/>
        </w:tabs>
        <w:spacing w:before="24"/>
        <w:ind w:left="851"/>
        <w:rPr>
          <w:rFonts w:ascii="Arial" w:hAnsi="Arial" w:cs="Arial"/>
          <w:sz w:val="20"/>
          <w:szCs w:val="20"/>
        </w:rPr>
      </w:pPr>
      <w:r w:rsidRPr="003303D0">
        <w:rPr>
          <w:rFonts w:ascii="Arial" w:hAnsi="Arial" w:cs="Arial"/>
          <w:sz w:val="20"/>
          <w:szCs w:val="20"/>
        </w:rPr>
        <w:t>-</w:t>
      </w:r>
      <w:r w:rsidRPr="003303D0">
        <w:rPr>
          <w:rFonts w:ascii="Arial" w:hAnsi="Arial" w:cs="Arial"/>
          <w:sz w:val="20"/>
          <w:szCs w:val="20"/>
        </w:rPr>
        <w:tab/>
        <w:t xml:space="preserve">číslo dodacieho listu, </w:t>
      </w:r>
    </w:p>
    <w:p w:rsidR="00DA060D" w:rsidRPr="003303D0" w:rsidRDefault="00DA060D" w:rsidP="00DA060D">
      <w:pPr>
        <w:tabs>
          <w:tab w:val="left" w:pos="1134"/>
        </w:tabs>
        <w:spacing w:before="24"/>
        <w:ind w:left="851"/>
        <w:rPr>
          <w:rFonts w:ascii="Arial" w:hAnsi="Arial" w:cs="Arial"/>
          <w:sz w:val="20"/>
          <w:szCs w:val="20"/>
        </w:rPr>
      </w:pPr>
      <w:r w:rsidRPr="003303D0">
        <w:rPr>
          <w:rFonts w:ascii="Arial" w:hAnsi="Arial" w:cs="Arial"/>
          <w:sz w:val="20"/>
          <w:szCs w:val="20"/>
        </w:rPr>
        <w:t>-</w:t>
      </w:r>
      <w:r w:rsidRPr="003303D0">
        <w:rPr>
          <w:rFonts w:ascii="Arial" w:hAnsi="Arial" w:cs="Arial"/>
          <w:sz w:val="20"/>
          <w:szCs w:val="20"/>
        </w:rPr>
        <w:tab/>
        <w:t xml:space="preserve">popis </w:t>
      </w:r>
      <w:proofErr w:type="spellStart"/>
      <w:r w:rsidRPr="003303D0">
        <w:rPr>
          <w:rFonts w:ascii="Arial" w:hAnsi="Arial" w:cs="Arial"/>
          <w:sz w:val="20"/>
          <w:szCs w:val="20"/>
        </w:rPr>
        <w:t>vady</w:t>
      </w:r>
      <w:proofErr w:type="spellEnd"/>
      <w:r w:rsidRPr="003303D0">
        <w:rPr>
          <w:rFonts w:ascii="Arial" w:hAnsi="Arial" w:cs="Arial"/>
          <w:sz w:val="20"/>
          <w:szCs w:val="20"/>
        </w:rPr>
        <w:t xml:space="preserve">. </w:t>
      </w:r>
    </w:p>
    <w:p w:rsidR="00DA060D" w:rsidRPr="003303D0" w:rsidRDefault="00DA060D" w:rsidP="00DA060D">
      <w:pPr>
        <w:numPr>
          <w:ilvl w:val="0"/>
          <w:numId w:val="10"/>
        </w:numPr>
        <w:spacing w:before="9"/>
        <w:ind w:left="284" w:hanging="284"/>
        <w:jc w:val="both"/>
        <w:rPr>
          <w:rFonts w:ascii="Arial" w:hAnsi="Arial" w:cs="Arial"/>
          <w:sz w:val="20"/>
          <w:szCs w:val="20"/>
        </w:rPr>
      </w:pPr>
      <w:r w:rsidRPr="003303D0">
        <w:rPr>
          <w:rFonts w:ascii="Arial" w:hAnsi="Arial" w:cs="Arial"/>
          <w:sz w:val="20"/>
          <w:szCs w:val="20"/>
        </w:rPr>
        <w:t xml:space="preserve">Oprávnené </w:t>
      </w:r>
      <w:proofErr w:type="spellStart"/>
      <w:r w:rsidRPr="003303D0">
        <w:rPr>
          <w:rFonts w:ascii="Arial" w:hAnsi="Arial" w:cs="Arial"/>
          <w:sz w:val="20"/>
          <w:szCs w:val="20"/>
        </w:rPr>
        <w:t>vady</w:t>
      </w:r>
      <w:proofErr w:type="spellEnd"/>
      <w:r w:rsidRPr="003303D0">
        <w:rPr>
          <w:rFonts w:ascii="Arial" w:hAnsi="Arial" w:cs="Arial"/>
          <w:sz w:val="20"/>
          <w:szCs w:val="20"/>
        </w:rPr>
        <w:t xml:space="preserve"> predávajúci odstráni najneskôr do 48 hodín od prevzatia reklamácie</w:t>
      </w:r>
      <w:r>
        <w:rPr>
          <w:rFonts w:ascii="Arial" w:hAnsi="Arial" w:cs="Arial"/>
          <w:sz w:val="20"/>
          <w:szCs w:val="20"/>
        </w:rPr>
        <w:t xml:space="preserve"> v prípade, že si nevyžadujú dlhšiu dobu, napr. z dôvodu dodania náhradného dielca alebo prevzatia zariadenia do opravy na nevyhnutnú dobu. V nevyhnutnom prípade prevzatia zariadenia na opravu v lehote dlhšej ako 7 dní, poskytne predávajúci kupujúcemu na nevyhnutnú doby opravy náhradný ekvivalentný prístroj.</w:t>
      </w:r>
      <w:r w:rsidRPr="003303D0">
        <w:rPr>
          <w:rFonts w:ascii="Arial" w:hAnsi="Arial" w:cs="Arial"/>
          <w:sz w:val="20"/>
          <w:szCs w:val="20"/>
        </w:rPr>
        <w:t xml:space="preserve"> </w:t>
      </w:r>
    </w:p>
    <w:p w:rsidR="00DA060D" w:rsidRPr="003303D0" w:rsidRDefault="00DA060D" w:rsidP="00DA060D">
      <w:pPr>
        <w:numPr>
          <w:ilvl w:val="0"/>
          <w:numId w:val="10"/>
        </w:numPr>
        <w:spacing w:before="9"/>
        <w:ind w:left="284" w:hanging="284"/>
        <w:jc w:val="both"/>
        <w:rPr>
          <w:rFonts w:ascii="Arial" w:hAnsi="Arial" w:cs="Arial"/>
          <w:sz w:val="20"/>
          <w:szCs w:val="20"/>
        </w:rPr>
      </w:pPr>
      <w:r w:rsidRPr="003303D0">
        <w:rPr>
          <w:rFonts w:ascii="Arial" w:hAnsi="Arial" w:cs="Arial"/>
          <w:sz w:val="20"/>
          <w:szCs w:val="20"/>
        </w:rPr>
        <w:t xml:space="preserve">Na </w:t>
      </w:r>
      <w:proofErr w:type="spellStart"/>
      <w:r w:rsidRPr="003303D0">
        <w:rPr>
          <w:rFonts w:ascii="Arial" w:hAnsi="Arial" w:cs="Arial"/>
          <w:sz w:val="20"/>
          <w:szCs w:val="20"/>
        </w:rPr>
        <w:t>vady</w:t>
      </w:r>
      <w:proofErr w:type="spellEnd"/>
      <w:r w:rsidRPr="003303D0">
        <w:rPr>
          <w:rFonts w:ascii="Arial" w:hAnsi="Arial" w:cs="Arial"/>
          <w:sz w:val="20"/>
          <w:szCs w:val="20"/>
        </w:rPr>
        <w:t xml:space="preserve"> výrobkov, ktoré vznikli používaním v rozpore s návodom na obsluhu sa záruka nevzťahuje. </w:t>
      </w:r>
    </w:p>
    <w:p w:rsidR="00DA060D" w:rsidRPr="003303D0" w:rsidRDefault="00DA060D" w:rsidP="00DA060D">
      <w:pPr>
        <w:numPr>
          <w:ilvl w:val="0"/>
          <w:numId w:val="10"/>
        </w:numPr>
        <w:spacing w:before="24"/>
        <w:ind w:left="284" w:hanging="284"/>
        <w:jc w:val="both"/>
        <w:rPr>
          <w:rFonts w:ascii="Arial" w:hAnsi="Arial" w:cs="Arial"/>
          <w:sz w:val="20"/>
          <w:szCs w:val="20"/>
        </w:rPr>
      </w:pPr>
      <w:r w:rsidRPr="003303D0">
        <w:rPr>
          <w:rFonts w:ascii="Arial" w:hAnsi="Arial" w:cs="Arial"/>
          <w:sz w:val="20"/>
          <w:szCs w:val="20"/>
        </w:rPr>
        <w:t xml:space="preserve">Kupujúcemu vyplývajú z opakujúcich sa </w:t>
      </w:r>
      <w:proofErr w:type="spellStart"/>
      <w:r w:rsidRPr="003303D0">
        <w:rPr>
          <w:rFonts w:ascii="Arial" w:hAnsi="Arial" w:cs="Arial"/>
          <w:sz w:val="20"/>
          <w:szCs w:val="20"/>
        </w:rPr>
        <w:t>vád</w:t>
      </w:r>
      <w:proofErr w:type="spellEnd"/>
      <w:r w:rsidRPr="003303D0">
        <w:rPr>
          <w:rFonts w:ascii="Arial" w:hAnsi="Arial" w:cs="Arial"/>
          <w:sz w:val="20"/>
          <w:szCs w:val="20"/>
        </w:rPr>
        <w:t xml:space="preserve"> nasledovné nároky: </w:t>
      </w:r>
    </w:p>
    <w:p w:rsidR="00DA060D" w:rsidRPr="003303D0" w:rsidRDefault="00DA060D" w:rsidP="00DA060D">
      <w:pPr>
        <w:tabs>
          <w:tab w:val="left" w:pos="567"/>
        </w:tabs>
        <w:spacing w:before="24"/>
        <w:ind w:left="567" w:hanging="283"/>
        <w:rPr>
          <w:rFonts w:ascii="Arial" w:hAnsi="Arial" w:cs="Arial"/>
          <w:sz w:val="20"/>
          <w:szCs w:val="20"/>
        </w:rPr>
      </w:pPr>
      <w:r w:rsidRPr="003303D0">
        <w:rPr>
          <w:rFonts w:ascii="Arial" w:hAnsi="Arial" w:cs="Arial"/>
          <w:sz w:val="20"/>
          <w:szCs w:val="20"/>
        </w:rPr>
        <w:t>-</w:t>
      </w:r>
      <w:r w:rsidRPr="003303D0">
        <w:rPr>
          <w:rFonts w:ascii="Arial" w:hAnsi="Arial" w:cs="Arial"/>
          <w:sz w:val="20"/>
          <w:szCs w:val="20"/>
        </w:rPr>
        <w:tab/>
        <w:t xml:space="preserve">možnosť odstúpenia od zmluvy </w:t>
      </w:r>
    </w:p>
    <w:p w:rsidR="00DA060D" w:rsidRPr="003303D0" w:rsidRDefault="00DA060D" w:rsidP="00DA060D">
      <w:pPr>
        <w:tabs>
          <w:tab w:val="left" w:pos="567"/>
        </w:tabs>
        <w:spacing w:before="24"/>
        <w:ind w:left="567" w:hanging="283"/>
        <w:rPr>
          <w:rFonts w:ascii="Arial" w:hAnsi="Arial" w:cs="Arial"/>
          <w:sz w:val="20"/>
          <w:szCs w:val="20"/>
        </w:rPr>
      </w:pPr>
      <w:r w:rsidRPr="003303D0">
        <w:rPr>
          <w:rFonts w:ascii="Arial" w:hAnsi="Arial" w:cs="Arial"/>
          <w:sz w:val="20"/>
          <w:szCs w:val="20"/>
        </w:rPr>
        <w:t>-</w:t>
      </w:r>
      <w:r w:rsidRPr="003303D0">
        <w:rPr>
          <w:rFonts w:ascii="Arial" w:hAnsi="Arial" w:cs="Arial"/>
          <w:sz w:val="20"/>
          <w:szCs w:val="20"/>
        </w:rPr>
        <w:tab/>
        <w:t xml:space="preserve">požadovať do určeného termínu bezplatnú výmenu </w:t>
      </w:r>
      <w:proofErr w:type="spellStart"/>
      <w:r w:rsidRPr="003303D0">
        <w:rPr>
          <w:rFonts w:ascii="Arial" w:hAnsi="Arial" w:cs="Arial"/>
          <w:sz w:val="20"/>
          <w:szCs w:val="20"/>
        </w:rPr>
        <w:t>vadného</w:t>
      </w:r>
      <w:proofErr w:type="spellEnd"/>
      <w:r w:rsidRPr="003303D0">
        <w:rPr>
          <w:rFonts w:ascii="Arial" w:hAnsi="Arial" w:cs="Arial"/>
          <w:sz w:val="20"/>
          <w:szCs w:val="20"/>
        </w:rPr>
        <w:t xml:space="preserve"> predmetu zákazky, </w:t>
      </w:r>
    </w:p>
    <w:p w:rsidR="00DA060D" w:rsidRDefault="00DA060D" w:rsidP="00DA060D">
      <w:pPr>
        <w:tabs>
          <w:tab w:val="left" w:pos="567"/>
        </w:tabs>
        <w:spacing w:before="24"/>
        <w:ind w:left="567" w:hanging="283"/>
        <w:jc w:val="both"/>
        <w:rPr>
          <w:rFonts w:ascii="Arial" w:hAnsi="Arial" w:cs="Arial"/>
          <w:sz w:val="20"/>
          <w:szCs w:val="20"/>
        </w:rPr>
      </w:pPr>
      <w:r w:rsidRPr="003303D0">
        <w:rPr>
          <w:rFonts w:ascii="Arial" w:hAnsi="Arial" w:cs="Arial"/>
          <w:sz w:val="20"/>
          <w:szCs w:val="20"/>
        </w:rPr>
        <w:t>-</w:t>
      </w:r>
      <w:r w:rsidRPr="003303D0">
        <w:rPr>
          <w:rFonts w:ascii="Arial" w:hAnsi="Arial" w:cs="Arial"/>
          <w:sz w:val="20"/>
          <w:szCs w:val="20"/>
        </w:rPr>
        <w:tab/>
        <w:t xml:space="preserve">požadovať náhradu vzniknutej škody, pričom spôsob uplatnenia svojho nároku kupujúci oznámi predávajúcemu v písomnej reklamácii. </w:t>
      </w:r>
    </w:p>
    <w:p w:rsidR="009A3639" w:rsidRDefault="009A3639" w:rsidP="00DA060D">
      <w:pPr>
        <w:tabs>
          <w:tab w:val="left" w:pos="567"/>
        </w:tabs>
        <w:spacing w:before="24"/>
        <w:ind w:left="567" w:hanging="283"/>
        <w:jc w:val="both"/>
        <w:rPr>
          <w:rFonts w:ascii="Arial" w:hAnsi="Arial" w:cs="Arial"/>
          <w:sz w:val="20"/>
          <w:szCs w:val="20"/>
        </w:rPr>
      </w:pPr>
    </w:p>
    <w:p w:rsidR="009A3639" w:rsidRPr="003303D0" w:rsidRDefault="009A3639" w:rsidP="00DA060D">
      <w:pPr>
        <w:tabs>
          <w:tab w:val="left" w:pos="567"/>
        </w:tabs>
        <w:spacing w:before="24"/>
        <w:ind w:left="567" w:hanging="283"/>
        <w:jc w:val="both"/>
        <w:rPr>
          <w:rFonts w:ascii="Arial" w:hAnsi="Arial" w:cs="Arial"/>
          <w:sz w:val="20"/>
          <w:szCs w:val="20"/>
        </w:rPr>
      </w:pP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lastRenderedPageBreak/>
        <w:t>V.</w:t>
      </w: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 xml:space="preserve">Odmietnutie predmetu </w:t>
      </w:r>
      <w:r>
        <w:rPr>
          <w:rFonts w:ascii="Arial" w:hAnsi="Arial" w:cs="Arial"/>
          <w:b/>
          <w:bCs/>
          <w:sz w:val="20"/>
          <w:szCs w:val="20"/>
        </w:rPr>
        <w:t>zmluvy</w:t>
      </w:r>
    </w:p>
    <w:p w:rsidR="00DA060D" w:rsidRPr="003303D0" w:rsidRDefault="00DA060D" w:rsidP="00DA060D">
      <w:pPr>
        <w:ind w:left="284"/>
        <w:jc w:val="both"/>
        <w:rPr>
          <w:rFonts w:ascii="Arial" w:hAnsi="Arial" w:cs="Arial"/>
          <w:b/>
          <w:bCs/>
          <w:sz w:val="20"/>
          <w:szCs w:val="20"/>
        </w:rPr>
      </w:pPr>
      <w:r w:rsidRPr="003303D0">
        <w:rPr>
          <w:rFonts w:ascii="Arial" w:hAnsi="Arial" w:cs="Arial"/>
          <w:color w:val="000000"/>
          <w:sz w:val="20"/>
          <w:szCs w:val="20"/>
        </w:rPr>
        <w:t xml:space="preserve">Kupujúci si vyhradzuje právo predmet </w:t>
      </w:r>
      <w:r>
        <w:rPr>
          <w:rFonts w:ascii="Arial" w:hAnsi="Arial" w:cs="Arial"/>
          <w:color w:val="000000"/>
          <w:sz w:val="20"/>
          <w:szCs w:val="20"/>
        </w:rPr>
        <w:t>zmluvy</w:t>
      </w:r>
      <w:r w:rsidRPr="003303D0">
        <w:rPr>
          <w:rFonts w:ascii="Arial" w:hAnsi="Arial" w:cs="Arial"/>
          <w:color w:val="000000"/>
          <w:sz w:val="20"/>
          <w:szCs w:val="20"/>
        </w:rPr>
        <w:t xml:space="preserve"> odmietnuť v prípadoch, ak:</w:t>
      </w:r>
    </w:p>
    <w:p w:rsidR="00DA060D" w:rsidRPr="003303D0" w:rsidRDefault="00DA060D" w:rsidP="00DA060D">
      <w:pPr>
        <w:numPr>
          <w:ilvl w:val="0"/>
          <w:numId w:val="9"/>
        </w:numPr>
        <w:ind w:left="567" w:hanging="283"/>
        <w:rPr>
          <w:rFonts w:ascii="Arial" w:hAnsi="Arial" w:cs="Arial"/>
          <w:b/>
          <w:bCs/>
          <w:sz w:val="20"/>
          <w:szCs w:val="20"/>
        </w:rPr>
      </w:pPr>
      <w:r w:rsidRPr="003303D0">
        <w:rPr>
          <w:rFonts w:ascii="Arial" w:hAnsi="Arial" w:cs="Arial"/>
          <w:color w:val="000000"/>
          <w:sz w:val="20"/>
          <w:szCs w:val="20"/>
        </w:rPr>
        <w:t>technické a úžitkové parametre nezodpovedajú požadovaným hodnotám</w:t>
      </w:r>
    </w:p>
    <w:p w:rsidR="00DA060D" w:rsidRPr="003303D0" w:rsidRDefault="00DA060D" w:rsidP="00DA060D">
      <w:pPr>
        <w:numPr>
          <w:ilvl w:val="0"/>
          <w:numId w:val="9"/>
        </w:numPr>
        <w:ind w:left="567" w:hanging="283"/>
        <w:rPr>
          <w:rFonts w:ascii="Arial" w:hAnsi="Arial" w:cs="Arial"/>
          <w:b/>
          <w:bCs/>
          <w:sz w:val="20"/>
          <w:szCs w:val="20"/>
        </w:rPr>
      </w:pPr>
      <w:r w:rsidRPr="003303D0">
        <w:rPr>
          <w:rFonts w:ascii="Arial" w:hAnsi="Arial" w:cs="Arial"/>
          <w:color w:val="000000"/>
          <w:sz w:val="20"/>
          <w:szCs w:val="20"/>
        </w:rPr>
        <w:t>počas záručnej doby sa opakovane vyskytujú závažné nedostatky v kvalite</w:t>
      </w:r>
    </w:p>
    <w:p w:rsidR="00DA060D" w:rsidRPr="009A3639" w:rsidRDefault="00DA060D" w:rsidP="00DA060D">
      <w:pPr>
        <w:numPr>
          <w:ilvl w:val="0"/>
          <w:numId w:val="9"/>
        </w:numPr>
        <w:ind w:left="567" w:hanging="283"/>
        <w:rPr>
          <w:rFonts w:ascii="Arial" w:hAnsi="Arial" w:cs="Arial"/>
          <w:b/>
          <w:bCs/>
          <w:sz w:val="20"/>
          <w:szCs w:val="20"/>
        </w:rPr>
      </w:pPr>
      <w:r w:rsidRPr="003303D0">
        <w:rPr>
          <w:rFonts w:ascii="Arial" w:hAnsi="Arial" w:cs="Arial"/>
          <w:color w:val="000000"/>
          <w:sz w:val="20"/>
          <w:szCs w:val="20"/>
        </w:rPr>
        <w:t xml:space="preserve">zistí, že </w:t>
      </w:r>
      <w:r>
        <w:rPr>
          <w:rFonts w:ascii="Arial" w:hAnsi="Arial" w:cs="Arial"/>
          <w:color w:val="000000"/>
          <w:sz w:val="20"/>
          <w:szCs w:val="20"/>
        </w:rPr>
        <w:t xml:space="preserve">špecifikácia a/alebo </w:t>
      </w:r>
      <w:r w:rsidRPr="003303D0">
        <w:rPr>
          <w:rFonts w:ascii="Arial" w:hAnsi="Arial" w:cs="Arial"/>
          <w:color w:val="000000"/>
          <w:sz w:val="20"/>
          <w:szCs w:val="20"/>
        </w:rPr>
        <w:t>kvalita nezodpovedá predloženej ponuke.</w:t>
      </w:r>
    </w:p>
    <w:p w:rsidR="009A3639" w:rsidRPr="003303D0" w:rsidRDefault="009A3639" w:rsidP="00DA060D">
      <w:pPr>
        <w:numPr>
          <w:ilvl w:val="0"/>
          <w:numId w:val="9"/>
        </w:numPr>
        <w:ind w:left="567" w:hanging="283"/>
        <w:rPr>
          <w:rFonts w:ascii="Arial" w:hAnsi="Arial" w:cs="Arial"/>
          <w:b/>
          <w:bCs/>
          <w:sz w:val="20"/>
          <w:szCs w:val="20"/>
        </w:rPr>
      </w:pP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 xml:space="preserve">VI. </w:t>
      </w: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Cena  a platobné podmienky</w:t>
      </w:r>
    </w:p>
    <w:p w:rsidR="00DA060D" w:rsidRPr="003303D0" w:rsidRDefault="00DA060D" w:rsidP="00DA060D">
      <w:pPr>
        <w:numPr>
          <w:ilvl w:val="0"/>
          <w:numId w:val="7"/>
        </w:numPr>
        <w:tabs>
          <w:tab w:val="left" w:pos="284"/>
        </w:tabs>
        <w:ind w:left="284" w:hanging="284"/>
        <w:jc w:val="both"/>
        <w:rPr>
          <w:rFonts w:ascii="Arial" w:hAnsi="Arial" w:cs="Arial"/>
          <w:sz w:val="20"/>
          <w:szCs w:val="20"/>
        </w:rPr>
      </w:pPr>
      <w:r w:rsidRPr="003303D0">
        <w:rPr>
          <w:rFonts w:ascii="Arial" w:hAnsi="Arial" w:cs="Arial"/>
          <w:sz w:val="20"/>
          <w:szCs w:val="20"/>
        </w:rPr>
        <w:t xml:space="preserve">Cena za predmet </w:t>
      </w:r>
      <w:r>
        <w:rPr>
          <w:rFonts w:ascii="Arial" w:hAnsi="Arial" w:cs="Arial"/>
          <w:sz w:val="20"/>
          <w:szCs w:val="20"/>
        </w:rPr>
        <w:t>zmluvy</w:t>
      </w:r>
      <w:r w:rsidRPr="003303D0">
        <w:rPr>
          <w:rFonts w:ascii="Arial" w:hAnsi="Arial" w:cs="Arial"/>
          <w:sz w:val="20"/>
          <w:szCs w:val="20"/>
        </w:rPr>
        <w:t xml:space="preserve"> je stanovená v súlade s § 3 zákona č. 18/1996 Z. z. o cenách, jeho vykonávacej vyhlášky č. 87/1996 Z. z. a aktuálnym Cenovým opatrením MZ SR, ktorým sa stanovuje rozsah regulácie cien v oblasti zdravotníctva, v prípade ak je to relevantné, v súlade s výsledkom  verejnej súťaže a</w:t>
      </w:r>
      <w:r>
        <w:rPr>
          <w:rFonts w:ascii="Arial" w:hAnsi="Arial" w:cs="Arial"/>
          <w:sz w:val="20"/>
          <w:szCs w:val="20"/>
        </w:rPr>
        <w:t> </w:t>
      </w:r>
      <w:proofErr w:type="spellStart"/>
      <w:r w:rsidRPr="003303D0">
        <w:rPr>
          <w:rFonts w:ascii="Arial" w:hAnsi="Arial" w:cs="Arial"/>
          <w:sz w:val="20"/>
          <w:szCs w:val="20"/>
        </w:rPr>
        <w:t>eAukcie</w:t>
      </w:r>
      <w:proofErr w:type="spellEnd"/>
      <w:r w:rsidRPr="003303D0">
        <w:rPr>
          <w:rFonts w:ascii="Arial" w:hAnsi="Arial" w:cs="Arial"/>
          <w:sz w:val="20"/>
          <w:szCs w:val="20"/>
        </w:rPr>
        <w:t xml:space="preserve">, dohodou zmluvných strán. </w:t>
      </w:r>
    </w:p>
    <w:p w:rsidR="00DA060D" w:rsidRPr="00F61DEC" w:rsidRDefault="00DA060D" w:rsidP="00DA060D">
      <w:pPr>
        <w:numPr>
          <w:ilvl w:val="0"/>
          <w:numId w:val="7"/>
        </w:numPr>
        <w:tabs>
          <w:tab w:val="left" w:pos="284"/>
        </w:tabs>
        <w:ind w:left="284" w:hanging="284"/>
        <w:jc w:val="both"/>
        <w:rPr>
          <w:rFonts w:ascii="Arial" w:hAnsi="Arial" w:cs="Arial"/>
          <w:sz w:val="20"/>
          <w:szCs w:val="20"/>
        </w:rPr>
      </w:pPr>
      <w:r>
        <w:rPr>
          <w:rFonts w:ascii="Arial" w:hAnsi="Arial" w:cs="Arial"/>
          <w:iCs/>
          <w:sz w:val="20"/>
          <w:szCs w:val="20"/>
        </w:rPr>
        <w:t>Cena je d</w:t>
      </w:r>
      <w:r w:rsidRPr="003303D0">
        <w:rPr>
          <w:rFonts w:ascii="Arial" w:hAnsi="Arial" w:cs="Arial"/>
          <w:iCs/>
          <w:sz w:val="20"/>
          <w:szCs w:val="20"/>
        </w:rPr>
        <w:t xml:space="preserve">ohodnutá cena </w:t>
      </w:r>
      <w:r>
        <w:rPr>
          <w:rFonts w:ascii="Arial" w:hAnsi="Arial" w:cs="Arial"/>
          <w:iCs/>
          <w:sz w:val="20"/>
          <w:szCs w:val="20"/>
        </w:rPr>
        <w:t xml:space="preserve">ako konečná a </w:t>
      </w:r>
      <w:r w:rsidRPr="003303D0">
        <w:rPr>
          <w:rFonts w:ascii="Arial" w:hAnsi="Arial" w:cs="Arial"/>
          <w:iCs/>
          <w:sz w:val="20"/>
          <w:szCs w:val="20"/>
        </w:rPr>
        <w:t>maximálna</w:t>
      </w:r>
      <w:r>
        <w:rPr>
          <w:rFonts w:ascii="Arial" w:hAnsi="Arial" w:cs="Arial"/>
          <w:iCs/>
          <w:sz w:val="20"/>
          <w:szCs w:val="20"/>
        </w:rPr>
        <w:t>.</w:t>
      </w:r>
    </w:p>
    <w:p w:rsidR="00DA060D" w:rsidRPr="003303D0" w:rsidRDefault="00DA060D" w:rsidP="00DA060D">
      <w:pPr>
        <w:numPr>
          <w:ilvl w:val="0"/>
          <w:numId w:val="7"/>
        </w:numPr>
        <w:tabs>
          <w:tab w:val="left" w:pos="284"/>
        </w:tabs>
        <w:ind w:left="284" w:hanging="284"/>
        <w:jc w:val="both"/>
        <w:rPr>
          <w:rFonts w:ascii="Arial" w:hAnsi="Arial" w:cs="Arial"/>
          <w:sz w:val="20"/>
          <w:szCs w:val="20"/>
        </w:rPr>
      </w:pPr>
      <w:r w:rsidRPr="003303D0">
        <w:rPr>
          <w:rFonts w:ascii="Arial" w:hAnsi="Arial" w:cs="Arial"/>
          <w:sz w:val="20"/>
          <w:szCs w:val="20"/>
        </w:rPr>
        <w:t xml:space="preserve">Cenou sa rozumie cena, vrátane cla, DPH a dopravy a inštalácie v mieste plnenia určeného kupujúcim, </w:t>
      </w:r>
      <w:r>
        <w:rPr>
          <w:rFonts w:ascii="Arial" w:hAnsi="Arial" w:cs="Arial"/>
          <w:sz w:val="20"/>
          <w:szCs w:val="20"/>
        </w:rPr>
        <w:t xml:space="preserve">uvedenia do prevádzky, </w:t>
      </w:r>
      <w:r w:rsidRPr="003303D0">
        <w:rPr>
          <w:rFonts w:ascii="Arial" w:hAnsi="Arial" w:cs="Arial"/>
          <w:sz w:val="20"/>
          <w:szCs w:val="20"/>
        </w:rPr>
        <w:t>poučenia a zaškolenia obsluhy a ostatných nákladov spojených s dodávkou,  uvádzaná v mene Slovenskej republiky v EUR.</w:t>
      </w:r>
    </w:p>
    <w:p w:rsidR="00DA060D" w:rsidRPr="00F672D9" w:rsidRDefault="00DA060D" w:rsidP="00DA060D">
      <w:pPr>
        <w:numPr>
          <w:ilvl w:val="0"/>
          <w:numId w:val="7"/>
        </w:numPr>
        <w:tabs>
          <w:tab w:val="left" w:pos="284"/>
        </w:tabs>
        <w:ind w:left="284" w:hanging="284"/>
        <w:jc w:val="both"/>
        <w:rPr>
          <w:rFonts w:ascii="Arial" w:hAnsi="Arial" w:cs="Arial"/>
          <w:sz w:val="20"/>
          <w:szCs w:val="20"/>
        </w:rPr>
      </w:pPr>
      <w:r w:rsidRPr="00F672D9">
        <w:rPr>
          <w:rFonts w:ascii="Arial" w:hAnsi="Arial" w:cs="Arial"/>
          <w:iCs/>
          <w:sz w:val="20"/>
          <w:szCs w:val="20"/>
        </w:rPr>
        <w:t xml:space="preserve">Cena </w:t>
      </w:r>
      <w:r>
        <w:rPr>
          <w:rFonts w:ascii="Arial" w:hAnsi="Arial" w:cs="Arial"/>
          <w:iCs/>
          <w:sz w:val="20"/>
          <w:szCs w:val="20"/>
        </w:rPr>
        <w:t xml:space="preserve">(kúpna cena) </w:t>
      </w:r>
      <w:r w:rsidRPr="00F672D9">
        <w:rPr>
          <w:rFonts w:ascii="Arial" w:hAnsi="Arial" w:cs="Arial"/>
          <w:iCs/>
          <w:sz w:val="20"/>
          <w:szCs w:val="20"/>
        </w:rPr>
        <w:t>za predmet zmluvy je</w:t>
      </w:r>
      <w:r>
        <w:rPr>
          <w:rFonts w:ascii="Arial" w:hAnsi="Arial" w:cs="Arial"/>
          <w:iCs/>
          <w:sz w:val="20"/>
          <w:szCs w:val="20"/>
        </w:rPr>
        <w:t xml:space="preserve"> </w:t>
      </w:r>
      <w:r w:rsidRPr="003303D0">
        <w:rPr>
          <w:rFonts w:ascii="Arial" w:hAnsi="Arial" w:cs="Arial"/>
          <w:sz w:val="20"/>
          <w:szCs w:val="20"/>
        </w:rPr>
        <w:t xml:space="preserve">súčasťou prílohy č. 1 tejto </w:t>
      </w:r>
      <w:r>
        <w:rPr>
          <w:rFonts w:ascii="Arial" w:hAnsi="Arial" w:cs="Arial"/>
          <w:sz w:val="20"/>
          <w:szCs w:val="20"/>
        </w:rPr>
        <w:t>zmluvy</w:t>
      </w:r>
      <w:r>
        <w:rPr>
          <w:rFonts w:ascii="Arial" w:hAnsi="Arial" w:cs="Arial"/>
          <w:iCs/>
          <w:sz w:val="20"/>
          <w:szCs w:val="20"/>
        </w:rPr>
        <w:t xml:space="preserve"> a je dohodnutá vo výške:</w:t>
      </w:r>
    </w:p>
    <w:p w:rsidR="00DA060D" w:rsidRPr="00F672D9" w:rsidRDefault="009A3639" w:rsidP="00DA060D">
      <w:pPr>
        <w:tabs>
          <w:tab w:val="left" w:pos="284"/>
        </w:tabs>
        <w:ind w:left="284"/>
        <w:jc w:val="both"/>
        <w:rPr>
          <w:rFonts w:ascii="Arial" w:hAnsi="Arial" w:cs="Arial"/>
          <w:sz w:val="20"/>
          <w:szCs w:val="20"/>
        </w:rPr>
      </w:pPr>
      <w:r w:rsidRPr="009A3639">
        <w:rPr>
          <w:rFonts w:ascii="Arial" w:hAnsi="Arial" w:cs="Arial"/>
          <w:b/>
          <w:iCs/>
          <w:sz w:val="20"/>
          <w:szCs w:val="20"/>
        </w:rPr>
        <w:t xml:space="preserve">2 000.000,00 </w:t>
      </w:r>
      <w:r w:rsidR="00DA060D" w:rsidRPr="009A3639">
        <w:rPr>
          <w:rFonts w:ascii="Arial" w:hAnsi="Arial" w:cs="Arial"/>
          <w:b/>
          <w:iCs/>
          <w:sz w:val="20"/>
          <w:szCs w:val="20"/>
        </w:rPr>
        <w:t>€ bez DPH</w:t>
      </w:r>
      <w:r w:rsidR="00DA060D">
        <w:rPr>
          <w:rFonts w:ascii="Arial" w:hAnsi="Arial" w:cs="Arial"/>
          <w:iCs/>
          <w:sz w:val="20"/>
          <w:szCs w:val="20"/>
        </w:rPr>
        <w:t xml:space="preserve"> (slovom:</w:t>
      </w:r>
      <w:r>
        <w:rPr>
          <w:rFonts w:ascii="Arial" w:hAnsi="Arial" w:cs="Arial"/>
          <w:iCs/>
          <w:sz w:val="20"/>
          <w:szCs w:val="20"/>
        </w:rPr>
        <w:t xml:space="preserve"> </w:t>
      </w:r>
      <w:proofErr w:type="spellStart"/>
      <w:r w:rsidRPr="009A3639">
        <w:rPr>
          <w:rFonts w:ascii="Arial" w:hAnsi="Arial" w:cs="Arial"/>
          <w:b/>
          <w:iCs/>
          <w:sz w:val="20"/>
          <w:szCs w:val="20"/>
        </w:rPr>
        <w:t>Dvamilóny</w:t>
      </w:r>
      <w:proofErr w:type="spellEnd"/>
      <w:r w:rsidRPr="009A3639">
        <w:rPr>
          <w:rFonts w:ascii="Arial" w:hAnsi="Arial" w:cs="Arial"/>
          <w:b/>
          <w:iCs/>
          <w:sz w:val="20"/>
          <w:szCs w:val="20"/>
        </w:rPr>
        <w:t xml:space="preserve"> EUR</w:t>
      </w:r>
      <w:r>
        <w:rPr>
          <w:rFonts w:ascii="Arial" w:hAnsi="Arial" w:cs="Arial"/>
          <w:iCs/>
          <w:sz w:val="20"/>
          <w:szCs w:val="20"/>
        </w:rPr>
        <w:t>)</w:t>
      </w:r>
    </w:p>
    <w:p w:rsidR="00DA060D" w:rsidRDefault="009A3639" w:rsidP="00DA060D">
      <w:pPr>
        <w:tabs>
          <w:tab w:val="left" w:pos="284"/>
        </w:tabs>
        <w:ind w:left="284"/>
        <w:jc w:val="both"/>
        <w:rPr>
          <w:rFonts w:ascii="Arial" w:hAnsi="Arial" w:cs="Arial"/>
          <w:iCs/>
          <w:sz w:val="20"/>
          <w:szCs w:val="20"/>
        </w:rPr>
      </w:pPr>
      <w:r>
        <w:rPr>
          <w:rFonts w:ascii="Arial" w:hAnsi="Arial" w:cs="Arial"/>
          <w:iCs/>
          <w:sz w:val="20"/>
          <w:szCs w:val="20"/>
        </w:rPr>
        <w:t xml:space="preserve">400.000,00 € </w:t>
      </w:r>
      <w:r w:rsidR="00DA060D">
        <w:rPr>
          <w:rFonts w:ascii="Arial" w:hAnsi="Arial" w:cs="Arial"/>
          <w:iCs/>
          <w:sz w:val="20"/>
          <w:szCs w:val="20"/>
        </w:rPr>
        <w:t>DPH (v zákonom stanovenej výške)</w:t>
      </w:r>
    </w:p>
    <w:p w:rsidR="00DA060D" w:rsidRPr="003303D0" w:rsidRDefault="009A3639" w:rsidP="00DA060D">
      <w:pPr>
        <w:tabs>
          <w:tab w:val="left" w:pos="284"/>
        </w:tabs>
        <w:ind w:left="284"/>
        <w:jc w:val="both"/>
        <w:rPr>
          <w:rFonts w:ascii="Arial" w:hAnsi="Arial" w:cs="Arial"/>
          <w:sz w:val="20"/>
          <w:szCs w:val="20"/>
        </w:rPr>
      </w:pPr>
      <w:r>
        <w:rPr>
          <w:rFonts w:ascii="Arial" w:hAnsi="Arial" w:cs="Arial"/>
          <w:iCs/>
          <w:sz w:val="20"/>
          <w:szCs w:val="20"/>
        </w:rPr>
        <w:t xml:space="preserve">2 400.000,00 </w:t>
      </w:r>
      <w:r w:rsidR="00DA060D">
        <w:rPr>
          <w:rFonts w:ascii="Arial" w:hAnsi="Arial" w:cs="Arial"/>
          <w:iCs/>
          <w:sz w:val="20"/>
          <w:szCs w:val="20"/>
        </w:rPr>
        <w:t>€ s DPH</w:t>
      </w:r>
      <w:r w:rsidR="00DA060D" w:rsidRPr="003303D0">
        <w:rPr>
          <w:rFonts w:ascii="Arial" w:hAnsi="Arial" w:cs="Arial"/>
          <w:sz w:val="20"/>
          <w:szCs w:val="20"/>
        </w:rPr>
        <w:t>.</w:t>
      </w:r>
    </w:p>
    <w:p w:rsidR="00DA060D" w:rsidRDefault="00DA060D" w:rsidP="00DA060D">
      <w:pPr>
        <w:numPr>
          <w:ilvl w:val="0"/>
          <w:numId w:val="7"/>
        </w:numPr>
        <w:tabs>
          <w:tab w:val="left" w:pos="284"/>
        </w:tabs>
        <w:ind w:left="284" w:hanging="284"/>
        <w:jc w:val="both"/>
        <w:rPr>
          <w:rFonts w:ascii="Arial" w:hAnsi="Arial" w:cs="Arial"/>
          <w:sz w:val="20"/>
          <w:szCs w:val="20"/>
        </w:rPr>
      </w:pPr>
      <w:r w:rsidRPr="003303D0">
        <w:rPr>
          <w:rFonts w:ascii="Arial" w:hAnsi="Arial" w:cs="Arial"/>
          <w:sz w:val="20"/>
          <w:szCs w:val="20"/>
        </w:rPr>
        <w:t xml:space="preserve">Dohodnutú cenu je možné </w:t>
      </w:r>
      <w:r>
        <w:rPr>
          <w:rFonts w:ascii="Arial" w:hAnsi="Arial" w:cs="Arial"/>
          <w:sz w:val="20"/>
          <w:szCs w:val="20"/>
        </w:rPr>
        <w:t>z</w:t>
      </w:r>
      <w:r w:rsidRPr="003303D0">
        <w:rPr>
          <w:rFonts w:ascii="Arial" w:hAnsi="Arial" w:cs="Arial"/>
          <w:sz w:val="20"/>
          <w:szCs w:val="20"/>
        </w:rPr>
        <w:t xml:space="preserve">meniť iba pri zmene colných a daňových predpisov alebo preukázateľnou zmenou cien výrobného závodu alebo štátom uznanej inflácie na základe údajov Štatistického úradu SR , vždy len po vzájomnej dohode zmluvných strán, v zmysle zákona č.18/1996 </w:t>
      </w:r>
      <w:proofErr w:type="spellStart"/>
      <w:r w:rsidRPr="003303D0">
        <w:rPr>
          <w:rFonts w:ascii="Arial" w:hAnsi="Arial" w:cs="Arial"/>
          <w:sz w:val="20"/>
          <w:szCs w:val="20"/>
        </w:rPr>
        <w:t>Z.z</w:t>
      </w:r>
      <w:proofErr w:type="spellEnd"/>
      <w:r w:rsidRPr="003303D0">
        <w:rPr>
          <w:rFonts w:ascii="Arial" w:hAnsi="Arial" w:cs="Arial"/>
          <w:sz w:val="20"/>
          <w:szCs w:val="20"/>
        </w:rPr>
        <w:t xml:space="preserve">. o cenách a jeho vykonávacej vyhlášky č. 87/96 </w:t>
      </w:r>
      <w:proofErr w:type="spellStart"/>
      <w:r w:rsidRPr="003303D0">
        <w:rPr>
          <w:rFonts w:ascii="Arial" w:hAnsi="Arial" w:cs="Arial"/>
          <w:sz w:val="20"/>
          <w:szCs w:val="20"/>
        </w:rPr>
        <w:t>Z.z</w:t>
      </w:r>
      <w:proofErr w:type="spellEnd"/>
      <w:r w:rsidRPr="003303D0">
        <w:rPr>
          <w:rFonts w:ascii="Arial" w:hAnsi="Arial" w:cs="Arial"/>
          <w:sz w:val="20"/>
          <w:szCs w:val="20"/>
        </w:rPr>
        <w:t>.</w:t>
      </w:r>
    </w:p>
    <w:p w:rsidR="00DA060D" w:rsidRPr="003303D0" w:rsidRDefault="00DA060D" w:rsidP="00DA060D">
      <w:pPr>
        <w:numPr>
          <w:ilvl w:val="0"/>
          <w:numId w:val="7"/>
        </w:numPr>
        <w:tabs>
          <w:tab w:val="left" w:pos="284"/>
        </w:tabs>
        <w:ind w:left="284" w:hanging="284"/>
        <w:jc w:val="both"/>
        <w:rPr>
          <w:rFonts w:ascii="Arial" w:hAnsi="Arial" w:cs="Arial"/>
          <w:sz w:val="20"/>
          <w:szCs w:val="20"/>
        </w:rPr>
      </w:pPr>
      <w:r w:rsidRPr="003303D0">
        <w:rPr>
          <w:rFonts w:ascii="Arial" w:hAnsi="Arial" w:cs="Arial"/>
          <w:iCs/>
          <w:sz w:val="20"/>
          <w:szCs w:val="20"/>
        </w:rPr>
        <w:t>Zálohové platby ani platba vopred sa neumožňuje.</w:t>
      </w:r>
    </w:p>
    <w:p w:rsidR="00DA060D" w:rsidRPr="003303D0" w:rsidRDefault="00DA060D" w:rsidP="00DA060D">
      <w:pPr>
        <w:numPr>
          <w:ilvl w:val="0"/>
          <w:numId w:val="7"/>
        </w:numPr>
        <w:tabs>
          <w:tab w:val="left" w:pos="284"/>
        </w:tabs>
        <w:ind w:left="284" w:hanging="284"/>
        <w:jc w:val="both"/>
        <w:rPr>
          <w:rFonts w:ascii="Arial" w:hAnsi="Arial" w:cs="Arial"/>
          <w:sz w:val="20"/>
          <w:szCs w:val="20"/>
        </w:rPr>
      </w:pPr>
      <w:r w:rsidRPr="003303D0">
        <w:rPr>
          <w:rFonts w:ascii="Arial" w:hAnsi="Arial" w:cs="Arial"/>
          <w:iCs/>
          <w:sz w:val="20"/>
          <w:szCs w:val="20"/>
        </w:rPr>
        <w:t xml:space="preserve">Platby budú realizované formou bezhotovostného platobného styku prostredníctvom finančných úradov zmluvných strán, po dodaní a prevzatí tovaru a podpísaní preberacieho protokolu oprávnenými zástupcami predávajúceho a kupujúceho, na faktúru, ktorej splatnosť je max. 60 dní odo dňa jej doručenia kupujúcemu. Zaplatením faktúry sa rozumie deň odpísania fakturovanej čiastky z účtu </w:t>
      </w:r>
      <w:r>
        <w:rPr>
          <w:rFonts w:ascii="Arial" w:hAnsi="Arial" w:cs="Arial"/>
          <w:iCs/>
          <w:sz w:val="20"/>
          <w:szCs w:val="20"/>
        </w:rPr>
        <w:t>kupujúceho</w:t>
      </w:r>
      <w:r w:rsidRPr="003303D0">
        <w:rPr>
          <w:rFonts w:ascii="Arial" w:hAnsi="Arial" w:cs="Arial"/>
          <w:iCs/>
          <w:sz w:val="20"/>
          <w:szCs w:val="20"/>
        </w:rPr>
        <w:t>.</w:t>
      </w:r>
    </w:p>
    <w:p w:rsidR="00DA060D" w:rsidRPr="009A3639" w:rsidRDefault="00DA060D" w:rsidP="00DA060D">
      <w:pPr>
        <w:numPr>
          <w:ilvl w:val="0"/>
          <w:numId w:val="7"/>
        </w:numPr>
        <w:tabs>
          <w:tab w:val="left" w:pos="284"/>
        </w:tabs>
        <w:ind w:left="284" w:hanging="284"/>
        <w:jc w:val="both"/>
        <w:rPr>
          <w:rFonts w:ascii="Arial" w:hAnsi="Arial" w:cs="Arial"/>
          <w:sz w:val="20"/>
          <w:szCs w:val="20"/>
        </w:rPr>
      </w:pPr>
      <w:r w:rsidRPr="003303D0">
        <w:rPr>
          <w:rFonts w:ascii="Arial" w:hAnsi="Arial" w:cs="Arial"/>
          <w:iCs/>
          <w:sz w:val="20"/>
          <w:szCs w:val="20"/>
        </w:rPr>
        <w:t xml:space="preserve">Faktúra musí obsahovať všetky náležitosti daňového dokladu v zmysle zákona č. 222/2004 </w:t>
      </w:r>
      <w:proofErr w:type="spellStart"/>
      <w:r w:rsidRPr="003303D0">
        <w:rPr>
          <w:rFonts w:ascii="Arial" w:hAnsi="Arial" w:cs="Arial"/>
          <w:iCs/>
          <w:sz w:val="20"/>
          <w:szCs w:val="20"/>
        </w:rPr>
        <w:t>Z.z</w:t>
      </w:r>
      <w:proofErr w:type="spellEnd"/>
      <w:r w:rsidRPr="003303D0">
        <w:rPr>
          <w:rFonts w:ascii="Arial" w:hAnsi="Arial" w:cs="Arial"/>
          <w:iCs/>
          <w:sz w:val="20"/>
          <w:szCs w:val="20"/>
        </w:rPr>
        <w:t xml:space="preserve">. o dani z pridanej hodnoty v znení neskorších predpisov. Ak faktúra nebude obsahovať všetky náležitosti alebo nebude po stránke vecnej alebo formálnej správne vystavená, kupujúci ju vráti predávajúcemu na doplnenie, opravu alebo vystavenie novej faktúry. U takto doplnenej, opravenej alebo novej faktúry plynie nová lehota splatnosti odo dňa jej doručenia kupujúcemu. </w:t>
      </w:r>
    </w:p>
    <w:p w:rsidR="009A3639" w:rsidRPr="003303D0" w:rsidRDefault="009A3639" w:rsidP="009A3639">
      <w:pPr>
        <w:tabs>
          <w:tab w:val="left" w:pos="284"/>
        </w:tabs>
        <w:ind w:left="284"/>
        <w:jc w:val="both"/>
        <w:rPr>
          <w:rFonts w:ascii="Arial" w:hAnsi="Arial" w:cs="Arial"/>
          <w:sz w:val="20"/>
          <w:szCs w:val="20"/>
        </w:rPr>
      </w:pPr>
    </w:p>
    <w:p w:rsidR="00DA060D" w:rsidRPr="003303D0" w:rsidRDefault="00DA060D" w:rsidP="00DA060D">
      <w:pPr>
        <w:jc w:val="center"/>
        <w:rPr>
          <w:rFonts w:ascii="Arial" w:hAnsi="Arial" w:cs="Arial"/>
          <w:b/>
          <w:bCs/>
          <w:sz w:val="20"/>
          <w:szCs w:val="20"/>
        </w:rPr>
      </w:pPr>
      <w:r>
        <w:rPr>
          <w:rFonts w:ascii="Arial" w:hAnsi="Arial" w:cs="Arial"/>
          <w:b/>
          <w:bCs/>
          <w:sz w:val="20"/>
          <w:szCs w:val="20"/>
        </w:rPr>
        <w:t>VII</w:t>
      </w:r>
      <w:r w:rsidRPr="003303D0">
        <w:rPr>
          <w:rFonts w:ascii="Arial" w:hAnsi="Arial" w:cs="Arial"/>
          <w:b/>
          <w:bCs/>
          <w:sz w:val="20"/>
          <w:szCs w:val="20"/>
        </w:rPr>
        <w:t xml:space="preserve">. </w:t>
      </w:r>
    </w:p>
    <w:p w:rsidR="00DA060D" w:rsidRPr="00BB265D" w:rsidRDefault="00DA060D" w:rsidP="00DA060D">
      <w:pPr>
        <w:jc w:val="center"/>
        <w:rPr>
          <w:rFonts w:ascii="Arial" w:hAnsi="Arial" w:cs="Arial"/>
          <w:b/>
          <w:bCs/>
          <w:sz w:val="20"/>
          <w:szCs w:val="20"/>
        </w:rPr>
      </w:pPr>
      <w:r w:rsidRPr="00BB265D">
        <w:rPr>
          <w:rFonts w:ascii="Arial" w:hAnsi="Arial" w:cs="Arial"/>
          <w:b/>
          <w:bCs/>
          <w:sz w:val="20"/>
          <w:szCs w:val="20"/>
        </w:rPr>
        <w:t>Zánik zmluvy</w:t>
      </w:r>
    </w:p>
    <w:p w:rsidR="00DA060D" w:rsidRPr="00BB265D" w:rsidRDefault="00DA060D" w:rsidP="00DA060D">
      <w:pPr>
        <w:numPr>
          <w:ilvl w:val="0"/>
          <w:numId w:val="8"/>
        </w:numPr>
        <w:spacing w:before="20"/>
        <w:ind w:left="284" w:hanging="284"/>
        <w:jc w:val="both"/>
        <w:rPr>
          <w:rFonts w:ascii="Arial" w:hAnsi="Arial" w:cs="Arial"/>
          <w:iCs/>
          <w:sz w:val="20"/>
          <w:szCs w:val="20"/>
        </w:rPr>
      </w:pPr>
      <w:r w:rsidRPr="00BB265D">
        <w:rPr>
          <w:rFonts w:ascii="Arial" w:hAnsi="Arial" w:cs="Arial"/>
          <w:iCs/>
          <w:sz w:val="20"/>
          <w:szCs w:val="20"/>
        </w:rPr>
        <w:t xml:space="preserve">Pri podstatnom porušení povinností vyplývajúcich z tejto zmluvy môže oprávnená strana okamžite písomne odstúpiť od zmluvy a požadovať od povinnej strany náhradu škody, ktorá jej vinou  vznikla, v súlade s platnou právnou úpravou. Zmluvné strany sa dohodli za podstatné porušenie zmluvných povinností považovať porušenie akejkoľvek povinnosti vyplývajúcej z tejto zmluvy. Úplná alebo čiastočná zodpovednosť zmluvnej strany je vylúčená v prípadoch zásahu vyššej moci a úradných miest. </w:t>
      </w:r>
      <w:r w:rsidRPr="00F115B2">
        <w:rPr>
          <w:rFonts w:ascii="Arial" w:hAnsi="Arial" w:cs="Arial"/>
          <w:iCs/>
          <w:sz w:val="20"/>
          <w:szCs w:val="20"/>
        </w:rPr>
        <w:t xml:space="preserve">V prípade odstúpenia od </w:t>
      </w:r>
      <w:r>
        <w:rPr>
          <w:rFonts w:ascii="Arial" w:hAnsi="Arial" w:cs="Arial"/>
          <w:iCs/>
          <w:sz w:val="20"/>
          <w:szCs w:val="20"/>
        </w:rPr>
        <w:t>zmluvy</w:t>
      </w:r>
      <w:r w:rsidRPr="00F115B2">
        <w:rPr>
          <w:rFonts w:ascii="Arial" w:hAnsi="Arial" w:cs="Arial"/>
          <w:iCs/>
          <w:sz w:val="20"/>
          <w:szCs w:val="20"/>
        </w:rPr>
        <w:t xml:space="preserve"> sa </w:t>
      </w:r>
      <w:r>
        <w:rPr>
          <w:rFonts w:ascii="Arial" w:hAnsi="Arial" w:cs="Arial"/>
          <w:iCs/>
          <w:sz w:val="20"/>
          <w:szCs w:val="20"/>
        </w:rPr>
        <w:t xml:space="preserve">zmluva </w:t>
      </w:r>
      <w:r w:rsidRPr="00F115B2">
        <w:rPr>
          <w:rFonts w:ascii="Arial" w:hAnsi="Arial" w:cs="Arial"/>
          <w:iCs/>
          <w:sz w:val="20"/>
          <w:szCs w:val="20"/>
        </w:rPr>
        <w:t xml:space="preserve">zrušuje doručením písomného oznámenia o odstúpení od </w:t>
      </w:r>
      <w:r>
        <w:rPr>
          <w:rFonts w:ascii="Arial" w:hAnsi="Arial" w:cs="Arial"/>
          <w:iCs/>
          <w:sz w:val="20"/>
          <w:szCs w:val="20"/>
        </w:rPr>
        <w:t xml:space="preserve">zmluvy </w:t>
      </w:r>
      <w:r w:rsidRPr="00F115B2">
        <w:rPr>
          <w:rFonts w:ascii="Arial" w:hAnsi="Arial" w:cs="Arial"/>
          <w:iCs/>
          <w:sz w:val="20"/>
          <w:szCs w:val="20"/>
        </w:rPr>
        <w:t xml:space="preserve">druhej zmluvnej strane. Dôvod odstúpenia od </w:t>
      </w:r>
      <w:r>
        <w:rPr>
          <w:rFonts w:ascii="Arial" w:hAnsi="Arial" w:cs="Arial"/>
          <w:iCs/>
          <w:sz w:val="20"/>
          <w:szCs w:val="20"/>
        </w:rPr>
        <w:t xml:space="preserve">zmluvy </w:t>
      </w:r>
      <w:r w:rsidRPr="00F115B2">
        <w:rPr>
          <w:rFonts w:ascii="Arial" w:hAnsi="Arial" w:cs="Arial"/>
          <w:iCs/>
          <w:sz w:val="20"/>
          <w:szCs w:val="20"/>
        </w:rPr>
        <w:t>bude špecifikovan</w:t>
      </w:r>
      <w:r>
        <w:rPr>
          <w:rFonts w:ascii="Arial" w:hAnsi="Arial" w:cs="Arial"/>
          <w:iCs/>
          <w:sz w:val="20"/>
          <w:szCs w:val="20"/>
        </w:rPr>
        <w:t>ý v oznámení o odstúpení od zmluvy.</w:t>
      </w:r>
    </w:p>
    <w:p w:rsidR="00DA060D" w:rsidRPr="00BB265D" w:rsidRDefault="00DA060D" w:rsidP="00DA060D">
      <w:pPr>
        <w:numPr>
          <w:ilvl w:val="0"/>
          <w:numId w:val="8"/>
        </w:numPr>
        <w:spacing w:before="20"/>
        <w:ind w:left="284" w:hanging="284"/>
        <w:jc w:val="both"/>
        <w:rPr>
          <w:rFonts w:ascii="Arial" w:hAnsi="Arial" w:cs="Arial"/>
          <w:iCs/>
          <w:sz w:val="20"/>
          <w:szCs w:val="20"/>
        </w:rPr>
      </w:pPr>
      <w:r w:rsidRPr="00BB265D">
        <w:rPr>
          <w:rFonts w:ascii="Arial" w:hAnsi="Arial" w:cs="Arial"/>
          <w:iCs/>
          <w:sz w:val="20"/>
          <w:szCs w:val="20"/>
        </w:rPr>
        <w:t>Zmluvu je možné zrušiť:</w:t>
      </w:r>
    </w:p>
    <w:p w:rsidR="00DA060D" w:rsidRDefault="00DA060D" w:rsidP="00DA060D">
      <w:pPr>
        <w:numPr>
          <w:ilvl w:val="0"/>
          <w:numId w:val="9"/>
        </w:numPr>
        <w:spacing w:before="20"/>
        <w:ind w:left="567" w:hanging="283"/>
        <w:jc w:val="both"/>
        <w:rPr>
          <w:rFonts w:ascii="Arial" w:hAnsi="Arial" w:cs="Arial"/>
          <w:iCs/>
          <w:sz w:val="20"/>
          <w:szCs w:val="20"/>
        </w:rPr>
      </w:pPr>
      <w:r w:rsidRPr="00BB265D">
        <w:rPr>
          <w:rFonts w:ascii="Arial" w:hAnsi="Arial" w:cs="Arial"/>
          <w:iCs/>
          <w:sz w:val="20"/>
          <w:szCs w:val="20"/>
        </w:rPr>
        <w:t>dohodou zmluvných strán.</w:t>
      </w:r>
      <w:r>
        <w:rPr>
          <w:rFonts w:ascii="Arial" w:hAnsi="Arial" w:cs="Arial"/>
          <w:iCs/>
          <w:sz w:val="20"/>
          <w:szCs w:val="20"/>
        </w:rPr>
        <w:t xml:space="preserve"> </w:t>
      </w:r>
      <w:r w:rsidRPr="00385C50">
        <w:rPr>
          <w:rFonts w:ascii="Arial" w:hAnsi="Arial" w:cs="Arial"/>
          <w:iCs/>
          <w:sz w:val="20"/>
          <w:szCs w:val="20"/>
        </w:rPr>
        <w:t xml:space="preserve">Dohoda o skončení platnosti </w:t>
      </w:r>
      <w:r>
        <w:rPr>
          <w:rFonts w:ascii="Arial" w:hAnsi="Arial" w:cs="Arial"/>
          <w:iCs/>
          <w:sz w:val="20"/>
          <w:szCs w:val="20"/>
        </w:rPr>
        <w:t>zmluvy</w:t>
      </w:r>
      <w:r w:rsidRPr="00385C50">
        <w:rPr>
          <w:rFonts w:ascii="Arial" w:hAnsi="Arial" w:cs="Arial"/>
          <w:iCs/>
          <w:sz w:val="20"/>
          <w:szCs w:val="20"/>
        </w:rPr>
        <w:t xml:space="preserve"> musí byť písomná. V tomto prípade platnosť </w:t>
      </w:r>
      <w:r>
        <w:rPr>
          <w:rFonts w:ascii="Arial" w:hAnsi="Arial" w:cs="Arial"/>
          <w:iCs/>
          <w:sz w:val="20"/>
          <w:szCs w:val="20"/>
        </w:rPr>
        <w:t>zmluvy</w:t>
      </w:r>
      <w:r w:rsidRPr="00385C50">
        <w:rPr>
          <w:rFonts w:ascii="Arial" w:hAnsi="Arial" w:cs="Arial"/>
          <w:iCs/>
          <w:sz w:val="20"/>
          <w:szCs w:val="20"/>
        </w:rPr>
        <w:t xml:space="preserve"> končí dňom, na ktorom sa zmluvné strany dohodli. Súčasťou </w:t>
      </w:r>
      <w:r>
        <w:rPr>
          <w:rFonts w:ascii="Arial" w:hAnsi="Arial" w:cs="Arial"/>
          <w:iCs/>
          <w:sz w:val="20"/>
          <w:szCs w:val="20"/>
        </w:rPr>
        <w:t xml:space="preserve">zmluvy </w:t>
      </w:r>
      <w:r w:rsidRPr="00385C50">
        <w:rPr>
          <w:rFonts w:ascii="Arial" w:hAnsi="Arial" w:cs="Arial"/>
          <w:iCs/>
          <w:sz w:val="20"/>
          <w:szCs w:val="20"/>
        </w:rPr>
        <w:t xml:space="preserve">o skončení platnosti tejto </w:t>
      </w:r>
      <w:r>
        <w:rPr>
          <w:rFonts w:ascii="Arial" w:hAnsi="Arial" w:cs="Arial"/>
          <w:iCs/>
          <w:sz w:val="20"/>
          <w:szCs w:val="20"/>
        </w:rPr>
        <w:t>zmluvy</w:t>
      </w:r>
      <w:r w:rsidRPr="00385C50">
        <w:rPr>
          <w:rFonts w:ascii="Arial" w:hAnsi="Arial" w:cs="Arial"/>
          <w:iCs/>
          <w:sz w:val="20"/>
          <w:szCs w:val="20"/>
        </w:rPr>
        <w:t xml:space="preserve"> musí byť aj spôsob vzájomného zúčtovania záväzkov a pohľadávok zmluvných strán.   </w:t>
      </w:r>
    </w:p>
    <w:p w:rsidR="00DA060D" w:rsidRDefault="00DA060D" w:rsidP="00DA060D">
      <w:pPr>
        <w:numPr>
          <w:ilvl w:val="0"/>
          <w:numId w:val="9"/>
        </w:numPr>
        <w:spacing w:before="20"/>
        <w:ind w:left="567" w:hanging="283"/>
        <w:jc w:val="both"/>
        <w:rPr>
          <w:rFonts w:ascii="Arial" w:hAnsi="Arial" w:cs="Arial"/>
          <w:iCs/>
          <w:sz w:val="20"/>
          <w:szCs w:val="20"/>
        </w:rPr>
      </w:pPr>
      <w:r>
        <w:rPr>
          <w:rFonts w:ascii="Arial" w:hAnsi="Arial" w:cs="Arial"/>
          <w:iCs/>
          <w:sz w:val="20"/>
          <w:szCs w:val="20"/>
        </w:rPr>
        <w:t>v</w:t>
      </w:r>
      <w:r w:rsidRPr="00DF70C1">
        <w:rPr>
          <w:rFonts w:ascii="Arial" w:hAnsi="Arial" w:cs="Arial"/>
          <w:sz w:val="20"/>
          <w:szCs w:val="20"/>
        </w:rPr>
        <w:t xml:space="preserve"> prípade neakceptovania procesu obstarania zo strany poskytovateľa finančných prostriedkov</w:t>
      </w:r>
      <w:r>
        <w:rPr>
          <w:rFonts w:ascii="Arial" w:hAnsi="Arial" w:cs="Arial"/>
          <w:sz w:val="20"/>
          <w:szCs w:val="20"/>
        </w:rPr>
        <w:t xml:space="preserve"> (MZ SR), </w:t>
      </w:r>
      <w:r w:rsidRPr="00DF70C1">
        <w:rPr>
          <w:rFonts w:ascii="Arial" w:hAnsi="Arial" w:cs="Arial"/>
          <w:sz w:val="20"/>
          <w:szCs w:val="20"/>
        </w:rPr>
        <w:t xml:space="preserve">resp. ak finančné prostriedky zo strany poskytovateľa nebudú pridelené, objednávateľ si </w:t>
      </w:r>
      <w:r>
        <w:rPr>
          <w:rFonts w:ascii="Arial" w:hAnsi="Arial" w:cs="Arial"/>
          <w:sz w:val="20"/>
          <w:szCs w:val="20"/>
        </w:rPr>
        <w:t>v</w:t>
      </w:r>
      <w:r w:rsidRPr="00DF70C1">
        <w:rPr>
          <w:rFonts w:ascii="Arial" w:hAnsi="Arial" w:cs="Arial"/>
          <w:sz w:val="20"/>
          <w:szCs w:val="20"/>
        </w:rPr>
        <w:t>yhradzuje právo od zmluvy odstúpiť</w:t>
      </w:r>
      <w:r>
        <w:rPr>
          <w:rFonts w:ascii="Arial" w:hAnsi="Arial" w:cs="Arial"/>
          <w:sz w:val="20"/>
          <w:szCs w:val="20"/>
        </w:rPr>
        <w:t xml:space="preserve">. </w:t>
      </w:r>
      <w:r w:rsidRPr="00385C50">
        <w:rPr>
          <w:rFonts w:ascii="Arial" w:hAnsi="Arial" w:cs="Arial"/>
          <w:iCs/>
          <w:sz w:val="20"/>
          <w:szCs w:val="20"/>
        </w:rPr>
        <w:t xml:space="preserve">Súčasťou </w:t>
      </w:r>
      <w:r>
        <w:rPr>
          <w:rFonts w:ascii="Arial" w:hAnsi="Arial" w:cs="Arial"/>
          <w:iCs/>
          <w:sz w:val="20"/>
          <w:szCs w:val="20"/>
        </w:rPr>
        <w:t xml:space="preserve">odstúpenia od zmluvy </w:t>
      </w:r>
      <w:r w:rsidRPr="00385C50">
        <w:rPr>
          <w:rFonts w:ascii="Arial" w:hAnsi="Arial" w:cs="Arial"/>
          <w:iCs/>
          <w:sz w:val="20"/>
          <w:szCs w:val="20"/>
        </w:rPr>
        <w:t xml:space="preserve">musí byť aj spôsob vzájomného zúčtovania záväzkov a pohľadávok zmluvných strán.   </w:t>
      </w:r>
    </w:p>
    <w:p w:rsidR="00DA060D" w:rsidRDefault="00DA060D" w:rsidP="00DA060D">
      <w:pPr>
        <w:numPr>
          <w:ilvl w:val="0"/>
          <w:numId w:val="8"/>
        </w:numPr>
        <w:spacing w:before="20"/>
        <w:ind w:left="284" w:hanging="284"/>
        <w:jc w:val="both"/>
        <w:rPr>
          <w:rFonts w:ascii="Arial" w:hAnsi="Arial" w:cs="Arial"/>
          <w:iCs/>
          <w:sz w:val="20"/>
          <w:szCs w:val="20"/>
        </w:rPr>
      </w:pPr>
      <w:r w:rsidRPr="00385C50">
        <w:rPr>
          <w:rFonts w:ascii="Arial" w:hAnsi="Arial" w:cs="Arial"/>
          <w:iCs/>
          <w:sz w:val="20"/>
          <w:szCs w:val="20"/>
        </w:rPr>
        <w:t xml:space="preserve">Písomné zásielky jednej zmluvnej strany adresované </w:t>
      </w:r>
      <w:r>
        <w:rPr>
          <w:rFonts w:ascii="Arial" w:hAnsi="Arial" w:cs="Arial"/>
          <w:iCs/>
          <w:sz w:val="20"/>
          <w:szCs w:val="20"/>
        </w:rPr>
        <w:t>druhej zmluvnej strane</w:t>
      </w:r>
      <w:r w:rsidRPr="00385C50">
        <w:rPr>
          <w:rFonts w:ascii="Arial" w:hAnsi="Arial" w:cs="Arial"/>
          <w:iCs/>
          <w:sz w:val="20"/>
          <w:szCs w:val="20"/>
        </w:rPr>
        <w:t xml:space="preserve"> sa považujú za doručené piatym (5) dňom po ich odoslaní doporučenou poštou na adresu účastníka Zmluvy uvedenú v záhlaví tejto </w:t>
      </w:r>
      <w:r>
        <w:rPr>
          <w:rFonts w:ascii="Arial" w:hAnsi="Arial" w:cs="Arial"/>
          <w:iCs/>
          <w:sz w:val="20"/>
          <w:szCs w:val="20"/>
        </w:rPr>
        <w:t>zmluvy</w:t>
      </w:r>
      <w:r w:rsidRPr="00385C50">
        <w:rPr>
          <w:rFonts w:ascii="Arial" w:hAnsi="Arial" w:cs="Arial"/>
          <w:iCs/>
          <w:sz w:val="20"/>
          <w:szCs w:val="20"/>
        </w:rPr>
        <w:t>, a to aj v prípade, ak sa táto listová zásiel</w:t>
      </w:r>
      <w:r>
        <w:rPr>
          <w:rFonts w:ascii="Arial" w:hAnsi="Arial" w:cs="Arial"/>
          <w:iCs/>
          <w:sz w:val="20"/>
          <w:szCs w:val="20"/>
        </w:rPr>
        <w:t>ka nedostane do dispozície tej zmluvnej strany, ktorej</w:t>
      </w:r>
      <w:r w:rsidRPr="00385C50">
        <w:rPr>
          <w:rFonts w:ascii="Arial" w:hAnsi="Arial" w:cs="Arial"/>
          <w:iCs/>
          <w:sz w:val="20"/>
          <w:szCs w:val="20"/>
        </w:rPr>
        <w:t xml:space="preserve"> je adresovaná.</w:t>
      </w:r>
    </w:p>
    <w:p w:rsidR="009A3639" w:rsidRDefault="009A3639" w:rsidP="009A3639">
      <w:pPr>
        <w:spacing w:before="20"/>
        <w:jc w:val="both"/>
        <w:rPr>
          <w:rFonts w:ascii="Arial" w:hAnsi="Arial" w:cs="Arial"/>
          <w:iCs/>
          <w:sz w:val="20"/>
          <w:szCs w:val="20"/>
        </w:rPr>
      </w:pPr>
    </w:p>
    <w:p w:rsidR="009A3639" w:rsidRDefault="009A3639" w:rsidP="009A3639">
      <w:pPr>
        <w:spacing w:before="20"/>
        <w:jc w:val="both"/>
        <w:rPr>
          <w:rFonts w:ascii="Arial" w:hAnsi="Arial" w:cs="Arial"/>
          <w:iCs/>
          <w:sz w:val="20"/>
          <w:szCs w:val="20"/>
        </w:rPr>
      </w:pPr>
    </w:p>
    <w:p w:rsidR="00DA060D" w:rsidRPr="003303D0" w:rsidRDefault="00DA060D" w:rsidP="00DA060D">
      <w:pPr>
        <w:jc w:val="center"/>
        <w:rPr>
          <w:rFonts w:ascii="Arial" w:hAnsi="Arial" w:cs="Arial"/>
          <w:b/>
          <w:bCs/>
          <w:sz w:val="20"/>
          <w:szCs w:val="20"/>
        </w:rPr>
      </w:pPr>
      <w:r>
        <w:rPr>
          <w:rFonts w:ascii="Arial" w:hAnsi="Arial" w:cs="Arial"/>
          <w:b/>
          <w:bCs/>
          <w:sz w:val="20"/>
          <w:szCs w:val="20"/>
        </w:rPr>
        <w:lastRenderedPageBreak/>
        <w:t>VIII</w:t>
      </w:r>
      <w:r w:rsidRPr="003303D0">
        <w:rPr>
          <w:rFonts w:ascii="Arial" w:hAnsi="Arial" w:cs="Arial"/>
          <w:b/>
          <w:bCs/>
          <w:sz w:val="20"/>
          <w:szCs w:val="20"/>
        </w:rPr>
        <w:t xml:space="preserve">. </w:t>
      </w:r>
    </w:p>
    <w:p w:rsidR="00DA060D" w:rsidRPr="006C44A2" w:rsidRDefault="00DA060D" w:rsidP="00DA060D">
      <w:pPr>
        <w:jc w:val="center"/>
        <w:rPr>
          <w:rFonts w:ascii="Arial" w:hAnsi="Arial" w:cs="Arial"/>
          <w:b/>
          <w:sz w:val="20"/>
          <w:szCs w:val="20"/>
        </w:rPr>
      </w:pPr>
      <w:r w:rsidRPr="006C44A2">
        <w:rPr>
          <w:rFonts w:ascii="Arial" w:hAnsi="Arial" w:cs="Arial"/>
          <w:b/>
          <w:sz w:val="20"/>
          <w:szCs w:val="20"/>
        </w:rPr>
        <w:t>Zmluvné pokuty a úroky z omeškania</w:t>
      </w:r>
    </w:p>
    <w:p w:rsidR="00DA060D" w:rsidRPr="003303D0" w:rsidRDefault="00DA060D" w:rsidP="00DA060D">
      <w:pPr>
        <w:numPr>
          <w:ilvl w:val="0"/>
          <w:numId w:val="13"/>
        </w:numPr>
        <w:ind w:left="284" w:hanging="284"/>
        <w:jc w:val="both"/>
        <w:rPr>
          <w:rFonts w:ascii="Arial" w:hAnsi="Arial" w:cs="Arial"/>
          <w:sz w:val="20"/>
          <w:szCs w:val="20"/>
        </w:rPr>
      </w:pPr>
      <w:r w:rsidRPr="003303D0">
        <w:rPr>
          <w:rFonts w:ascii="Arial" w:hAnsi="Arial" w:cs="Arial"/>
          <w:sz w:val="20"/>
          <w:szCs w:val="20"/>
        </w:rPr>
        <w:t>V prípade, že predávajúci je v omeškaní s dodávkou tovaru alebo jeho časti, kupujúci má právo účtovať zmluvnú pokutu vo výške 0,01 % z celkovej ceny nedodaného tovaru za každý aj začatý deň omeškania.</w:t>
      </w:r>
    </w:p>
    <w:p w:rsidR="00DA060D" w:rsidRPr="003303D0" w:rsidRDefault="00DA060D" w:rsidP="00DA060D">
      <w:pPr>
        <w:numPr>
          <w:ilvl w:val="0"/>
          <w:numId w:val="13"/>
        </w:numPr>
        <w:ind w:left="284" w:hanging="284"/>
        <w:jc w:val="both"/>
        <w:rPr>
          <w:rFonts w:ascii="Arial" w:hAnsi="Arial" w:cs="Arial"/>
          <w:sz w:val="20"/>
          <w:szCs w:val="20"/>
        </w:rPr>
      </w:pPr>
      <w:r w:rsidRPr="003303D0">
        <w:rPr>
          <w:rFonts w:ascii="Arial" w:hAnsi="Arial" w:cs="Arial"/>
          <w:sz w:val="20"/>
          <w:szCs w:val="20"/>
        </w:rPr>
        <w:t>V prípade omeškania kupujúceho s úhradou faktúry, je predávajúci oprávnený účtovať kupujúcemu úrok  z omeškania vo výške 0,01 % z neuhradenej čiastky za každý aj začatý deň omeškania.</w:t>
      </w:r>
    </w:p>
    <w:p w:rsidR="00DA060D" w:rsidRDefault="00DA060D" w:rsidP="00DA060D">
      <w:pPr>
        <w:numPr>
          <w:ilvl w:val="0"/>
          <w:numId w:val="13"/>
        </w:numPr>
        <w:ind w:left="284" w:hanging="284"/>
        <w:jc w:val="both"/>
        <w:rPr>
          <w:rFonts w:ascii="Arial" w:hAnsi="Arial" w:cs="Arial"/>
          <w:sz w:val="20"/>
          <w:szCs w:val="20"/>
        </w:rPr>
      </w:pPr>
      <w:r w:rsidRPr="003303D0">
        <w:rPr>
          <w:rFonts w:ascii="Arial" w:hAnsi="Arial" w:cs="Arial"/>
          <w:sz w:val="20"/>
          <w:szCs w:val="20"/>
        </w:rPr>
        <w:t xml:space="preserve">V prípade omeškania predávajúceho </w:t>
      </w:r>
      <w:r>
        <w:rPr>
          <w:rFonts w:ascii="Arial" w:hAnsi="Arial" w:cs="Arial"/>
          <w:sz w:val="20"/>
          <w:szCs w:val="20"/>
        </w:rPr>
        <w:t xml:space="preserve">s plnením služieb v rámci záručného servisu a </w:t>
      </w:r>
      <w:r w:rsidRPr="003303D0">
        <w:rPr>
          <w:rFonts w:ascii="Arial" w:hAnsi="Arial" w:cs="Arial"/>
          <w:sz w:val="20"/>
          <w:szCs w:val="20"/>
        </w:rPr>
        <w:t xml:space="preserve">odstránením </w:t>
      </w:r>
      <w:proofErr w:type="spellStart"/>
      <w:r w:rsidRPr="003303D0">
        <w:rPr>
          <w:rFonts w:ascii="Arial" w:hAnsi="Arial" w:cs="Arial"/>
          <w:sz w:val="20"/>
          <w:szCs w:val="20"/>
        </w:rPr>
        <w:t>vád</w:t>
      </w:r>
      <w:proofErr w:type="spellEnd"/>
      <w:r w:rsidRPr="003303D0">
        <w:rPr>
          <w:rFonts w:ascii="Arial" w:hAnsi="Arial" w:cs="Arial"/>
          <w:sz w:val="20"/>
          <w:szCs w:val="20"/>
        </w:rPr>
        <w:t xml:space="preserve">  tovaru v termínoch dohodnutých </w:t>
      </w:r>
      <w:r>
        <w:rPr>
          <w:rFonts w:ascii="Arial" w:hAnsi="Arial" w:cs="Arial"/>
          <w:sz w:val="20"/>
          <w:szCs w:val="20"/>
        </w:rPr>
        <w:t>podľa prílohy č. 2 tejto zmluvy</w:t>
      </w:r>
      <w:r w:rsidRPr="003303D0">
        <w:rPr>
          <w:rFonts w:ascii="Arial" w:hAnsi="Arial" w:cs="Arial"/>
          <w:sz w:val="20"/>
          <w:szCs w:val="20"/>
        </w:rPr>
        <w:t xml:space="preserve">, má kupujúci právo účtovať predávajúcemu zmluvnú pokutu vo výške </w:t>
      </w:r>
      <w:r>
        <w:rPr>
          <w:rFonts w:ascii="Arial" w:hAnsi="Arial" w:cs="Arial"/>
          <w:sz w:val="20"/>
          <w:szCs w:val="20"/>
        </w:rPr>
        <w:t>a za podmienok podľa prílohy č. 2 tejto zmluvy.</w:t>
      </w:r>
    </w:p>
    <w:p w:rsidR="00DA060D" w:rsidRDefault="00DA060D" w:rsidP="00DA060D">
      <w:pPr>
        <w:numPr>
          <w:ilvl w:val="0"/>
          <w:numId w:val="13"/>
        </w:numPr>
        <w:ind w:left="284" w:hanging="284"/>
        <w:jc w:val="both"/>
        <w:rPr>
          <w:rFonts w:ascii="Arial" w:hAnsi="Arial" w:cs="Arial"/>
          <w:sz w:val="20"/>
          <w:szCs w:val="20"/>
        </w:rPr>
      </w:pPr>
      <w:r w:rsidRPr="00F61DEC">
        <w:rPr>
          <w:rFonts w:ascii="Arial" w:hAnsi="Arial" w:cs="Arial"/>
          <w:sz w:val="20"/>
          <w:szCs w:val="20"/>
        </w:rPr>
        <w:t xml:space="preserve">Zmluvné strany sa dohodli, že v prípade, ak predávajúci  poruší povinnosti uvedené v čl. IX. </w:t>
      </w:r>
      <w:r w:rsidRPr="00F61DEC">
        <w:rPr>
          <w:rFonts w:ascii="Arial" w:hAnsi="Arial" w:cs="Arial"/>
          <w:sz w:val="20"/>
          <w:szCs w:val="20"/>
        </w:rPr>
        <w:tab/>
        <w:t xml:space="preserve">bod 2. tejto zmluvy t.j. postúpi pohľadávku, ktorá mu vznikne z tohto zmluvného vzťahu ako veriteľovi tretej osobe bez predchádzajúceho písomného súhlasu kupujúceho, je predávajúci povinný zaplatiť kupujúcemu zmluvnú pokutu vo výške 10% z dohodnutej celkovej kúpnej ceny (s DPH) t.j. </w:t>
      </w:r>
      <w:r w:rsidR="009A3639">
        <w:rPr>
          <w:rFonts w:ascii="Arial" w:hAnsi="Arial" w:cs="Arial"/>
          <w:sz w:val="20"/>
          <w:szCs w:val="20"/>
        </w:rPr>
        <w:t xml:space="preserve">240.000,00 </w:t>
      </w:r>
      <w:r w:rsidRPr="00F61DEC">
        <w:rPr>
          <w:rFonts w:ascii="Arial" w:hAnsi="Arial" w:cs="Arial"/>
          <w:sz w:val="20"/>
          <w:szCs w:val="20"/>
        </w:rPr>
        <w:t xml:space="preserve">slovom: </w:t>
      </w:r>
      <w:r w:rsidR="009A3639">
        <w:rPr>
          <w:rFonts w:ascii="Arial" w:hAnsi="Arial" w:cs="Arial"/>
          <w:sz w:val="20"/>
          <w:szCs w:val="20"/>
        </w:rPr>
        <w:t xml:space="preserve">Dvestoštyridsaťtisíc </w:t>
      </w:r>
      <w:r w:rsidRPr="00F61DEC">
        <w:rPr>
          <w:rFonts w:ascii="Arial" w:hAnsi="Arial" w:cs="Arial"/>
          <w:sz w:val="20"/>
          <w:szCs w:val="20"/>
        </w:rPr>
        <w:t>euro.</w:t>
      </w:r>
      <w:r w:rsidRPr="00F61DEC">
        <w:rPr>
          <w:rFonts w:ascii="Arial" w:hAnsi="Arial" w:cs="Arial"/>
          <w:sz w:val="20"/>
          <w:szCs w:val="20"/>
        </w:rPr>
        <w:tab/>
        <w:t xml:space="preserve"> </w:t>
      </w:r>
    </w:p>
    <w:p w:rsidR="00DA060D" w:rsidRDefault="00DA060D" w:rsidP="00DA060D">
      <w:pPr>
        <w:numPr>
          <w:ilvl w:val="0"/>
          <w:numId w:val="13"/>
        </w:numPr>
        <w:ind w:left="284" w:hanging="284"/>
        <w:jc w:val="both"/>
        <w:rPr>
          <w:rFonts w:ascii="Arial" w:hAnsi="Arial" w:cs="Arial"/>
          <w:sz w:val="20"/>
          <w:szCs w:val="20"/>
        </w:rPr>
      </w:pPr>
      <w:r w:rsidRPr="00F61DEC">
        <w:rPr>
          <w:rFonts w:ascii="Arial" w:hAnsi="Arial" w:cs="Arial"/>
          <w:sz w:val="20"/>
          <w:szCs w:val="20"/>
        </w:rPr>
        <w:t xml:space="preserve">Zmluvné strany sa dohodli, že   v prípade, ak predávajúci  </w:t>
      </w:r>
      <w:r w:rsidRPr="00F672D9">
        <w:rPr>
          <w:rFonts w:ascii="Arial" w:hAnsi="Arial" w:cs="Arial"/>
          <w:sz w:val="20"/>
          <w:szCs w:val="20"/>
        </w:rPr>
        <w:t>poruší povinnosti uvedené v čl. IX. bod 7.</w:t>
      </w:r>
      <w:r w:rsidRPr="00F61DEC">
        <w:rPr>
          <w:rFonts w:ascii="Arial" w:hAnsi="Arial" w:cs="Arial"/>
          <w:sz w:val="20"/>
          <w:szCs w:val="20"/>
        </w:rPr>
        <w:t xml:space="preserve"> tejto zmluvy je povinný uhradiť kupujúcemu zmluvnú pokutu vo výške 1</w:t>
      </w:r>
      <w:r>
        <w:rPr>
          <w:rFonts w:ascii="Arial" w:hAnsi="Arial" w:cs="Arial"/>
          <w:sz w:val="20"/>
          <w:szCs w:val="20"/>
        </w:rPr>
        <w:t> </w:t>
      </w:r>
      <w:r w:rsidRPr="00F61DEC">
        <w:rPr>
          <w:rFonts w:ascii="Arial" w:hAnsi="Arial" w:cs="Arial"/>
          <w:sz w:val="20"/>
          <w:szCs w:val="20"/>
        </w:rPr>
        <w:t>000</w:t>
      </w:r>
      <w:r>
        <w:rPr>
          <w:rFonts w:ascii="Arial" w:hAnsi="Arial" w:cs="Arial"/>
          <w:sz w:val="20"/>
          <w:szCs w:val="20"/>
        </w:rPr>
        <w:t xml:space="preserve">,00 </w:t>
      </w:r>
      <w:r w:rsidRPr="00F61DEC">
        <w:rPr>
          <w:rFonts w:ascii="Arial" w:hAnsi="Arial" w:cs="Arial"/>
          <w:sz w:val="20"/>
          <w:szCs w:val="20"/>
        </w:rPr>
        <w:t>€</w:t>
      </w:r>
      <w:r>
        <w:rPr>
          <w:rFonts w:ascii="Arial" w:hAnsi="Arial" w:cs="Arial"/>
          <w:sz w:val="20"/>
          <w:szCs w:val="20"/>
        </w:rPr>
        <w:t xml:space="preserve"> (</w:t>
      </w:r>
      <w:r w:rsidRPr="00F61DEC">
        <w:rPr>
          <w:rFonts w:ascii="Arial" w:hAnsi="Arial" w:cs="Arial"/>
          <w:sz w:val="20"/>
          <w:szCs w:val="20"/>
        </w:rPr>
        <w:t>slovom: jedentisíc</w:t>
      </w:r>
      <w:r>
        <w:rPr>
          <w:rFonts w:ascii="Arial" w:hAnsi="Arial" w:cs="Arial"/>
          <w:sz w:val="20"/>
          <w:szCs w:val="20"/>
        </w:rPr>
        <w:t xml:space="preserve"> euro).</w:t>
      </w:r>
    </w:p>
    <w:p w:rsidR="00DA060D" w:rsidRDefault="00DA060D" w:rsidP="00DA060D">
      <w:pPr>
        <w:numPr>
          <w:ilvl w:val="0"/>
          <w:numId w:val="13"/>
        </w:numPr>
        <w:ind w:left="284" w:hanging="284"/>
        <w:jc w:val="both"/>
        <w:rPr>
          <w:rFonts w:ascii="Arial" w:hAnsi="Arial" w:cs="Arial"/>
          <w:sz w:val="20"/>
          <w:szCs w:val="20"/>
        </w:rPr>
      </w:pPr>
      <w:r w:rsidRPr="00F61DEC">
        <w:rPr>
          <w:rFonts w:ascii="Arial" w:hAnsi="Arial" w:cs="Arial"/>
          <w:sz w:val="20"/>
          <w:szCs w:val="20"/>
        </w:rPr>
        <w:t xml:space="preserve">Uplatnením </w:t>
      </w:r>
      <w:r>
        <w:rPr>
          <w:rFonts w:ascii="Arial" w:hAnsi="Arial" w:cs="Arial"/>
          <w:sz w:val="20"/>
          <w:szCs w:val="20"/>
        </w:rPr>
        <w:t xml:space="preserve">zmluvnej pokuty </w:t>
      </w:r>
      <w:r w:rsidRPr="00F61DEC">
        <w:rPr>
          <w:rFonts w:ascii="Arial" w:hAnsi="Arial" w:cs="Arial"/>
          <w:sz w:val="20"/>
          <w:szCs w:val="20"/>
        </w:rPr>
        <w:t xml:space="preserve">podľa </w:t>
      </w:r>
      <w:r>
        <w:rPr>
          <w:rFonts w:ascii="Arial" w:hAnsi="Arial" w:cs="Arial"/>
          <w:sz w:val="20"/>
          <w:szCs w:val="20"/>
        </w:rPr>
        <w:t xml:space="preserve">bodu 5. Tohto článku </w:t>
      </w:r>
      <w:r w:rsidRPr="00F61DEC">
        <w:rPr>
          <w:rFonts w:ascii="Arial" w:hAnsi="Arial" w:cs="Arial"/>
          <w:sz w:val="20"/>
          <w:szCs w:val="20"/>
        </w:rPr>
        <w:t>nie je dotknuté právo poškodenej zmluvnej strany na náhradu škody spôsobenej porušením povinností, na ktorú sa vzťahuje zmluvná pokuta (</w:t>
      </w:r>
      <w:r>
        <w:rPr>
          <w:rFonts w:ascii="Arial" w:hAnsi="Arial" w:cs="Arial"/>
          <w:sz w:val="20"/>
          <w:szCs w:val="20"/>
        </w:rPr>
        <w:t xml:space="preserve">pokuta </w:t>
      </w:r>
      <w:r w:rsidRPr="00F61DEC">
        <w:rPr>
          <w:rFonts w:ascii="Arial" w:hAnsi="Arial" w:cs="Arial"/>
          <w:sz w:val="20"/>
          <w:szCs w:val="20"/>
        </w:rPr>
        <w:t xml:space="preserve">sa nezapočítava </w:t>
      </w:r>
      <w:r>
        <w:rPr>
          <w:rFonts w:ascii="Arial" w:hAnsi="Arial" w:cs="Arial"/>
          <w:sz w:val="20"/>
          <w:szCs w:val="20"/>
        </w:rPr>
        <w:t>ako</w:t>
      </w:r>
      <w:r w:rsidRPr="00F61DEC">
        <w:rPr>
          <w:rFonts w:ascii="Arial" w:hAnsi="Arial" w:cs="Arial"/>
          <w:sz w:val="20"/>
          <w:szCs w:val="20"/>
        </w:rPr>
        <w:t xml:space="preserve"> náhrad</w:t>
      </w:r>
      <w:r>
        <w:rPr>
          <w:rFonts w:ascii="Arial" w:hAnsi="Arial" w:cs="Arial"/>
          <w:sz w:val="20"/>
          <w:szCs w:val="20"/>
        </w:rPr>
        <w:t>a</w:t>
      </w:r>
      <w:r w:rsidRPr="00F61DEC">
        <w:rPr>
          <w:rFonts w:ascii="Arial" w:hAnsi="Arial" w:cs="Arial"/>
          <w:sz w:val="20"/>
          <w:szCs w:val="20"/>
        </w:rPr>
        <w:t xml:space="preserve"> škody).</w:t>
      </w:r>
    </w:p>
    <w:p w:rsidR="009A3639" w:rsidRPr="00F61DEC" w:rsidRDefault="009A3639" w:rsidP="009A3639">
      <w:pPr>
        <w:jc w:val="both"/>
        <w:rPr>
          <w:rFonts w:ascii="Arial" w:hAnsi="Arial" w:cs="Arial"/>
          <w:sz w:val="20"/>
          <w:szCs w:val="20"/>
        </w:rPr>
      </w:pPr>
    </w:p>
    <w:p w:rsidR="00DA060D" w:rsidRPr="00DA060D" w:rsidRDefault="00DA060D" w:rsidP="00DA060D">
      <w:pPr>
        <w:pStyle w:val="Nadpis2"/>
        <w:spacing w:line="240" w:lineRule="auto"/>
        <w:jc w:val="center"/>
        <w:rPr>
          <w:rFonts w:ascii="Arial" w:hAnsi="Arial" w:cs="Arial"/>
          <w:b/>
          <w:sz w:val="20"/>
          <w:szCs w:val="20"/>
          <w:u w:val="none"/>
        </w:rPr>
      </w:pPr>
      <w:r w:rsidRPr="00DA060D">
        <w:rPr>
          <w:rFonts w:ascii="Arial" w:hAnsi="Arial" w:cs="Arial"/>
          <w:b/>
          <w:sz w:val="20"/>
          <w:szCs w:val="20"/>
          <w:u w:val="none"/>
        </w:rPr>
        <w:t>IX.</w:t>
      </w:r>
    </w:p>
    <w:p w:rsidR="00DA060D" w:rsidRPr="00DA060D" w:rsidRDefault="00DA060D" w:rsidP="00DA060D">
      <w:pPr>
        <w:pStyle w:val="Nadpis2"/>
        <w:spacing w:line="240" w:lineRule="auto"/>
        <w:jc w:val="center"/>
        <w:rPr>
          <w:rFonts w:ascii="Arial" w:hAnsi="Arial" w:cs="Arial"/>
          <w:b/>
          <w:sz w:val="20"/>
          <w:szCs w:val="20"/>
          <w:u w:val="none"/>
        </w:rPr>
      </w:pPr>
      <w:r w:rsidRPr="00DA060D">
        <w:rPr>
          <w:rFonts w:ascii="Arial" w:hAnsi="Arial" w:cs="Arial"/>
          <w:b/>
          <w:sz w:val="20"/>
          <w:szCs w:val="20"/>
          <w:u w:val="none"/>
        </w:rPr>
        <w:t>Osobitné ustanovenia</w:t>
      </w:r>
    </w:p>
    <w:p w:rsidR="00DA060D" w:rsidRDefault="00DA060D" w:rsidP="00DA060D">
      <w:pPr>
        <w:pStyle w:val="Cislovanie2"/>
        <w:numPr>
          <w:ilvl w:val="0"/>
          <w:numId w:val="17"/>
        </w:numPr>
        <w:tabs>
          <w:tab w:val="num" w:pos="284"/>
        </w:tabs>
        <w:spacing w:after="0"/>
        <w:ind w:left="284" w:hanging="284"/>
        <w:rPr>
          <w:rFonts w:ascii="Arial" w:hAnsi="Arial" w:cs="Arial"/>
          <w:sz w:val="20"/>
          <w:szCs w:val="20"/>
        </w:rPr>
      </w:pPr>
      <w:r w:rsidRPr="00145E38">
        <w:rPr>
          <w:rFonts w:ascii="Arial" w:hAnsi="Arial" w:cs="Arial"/>
          <w:sz w:val="20"/>
          <w:szCs w:val="20"/>
        </w:rPr>
        <w:t xml:space="preserve">Zmluvné strany sa zaväzujú oznámiť druhej zmluvnej strane všetky zmeny údajov dôležitých pre bezproblémové plnenie zmluvy. </w:t>
      </w:r>
    </w:p>
    <w:p w:rsidR="00DA060D" w:rsidRPr="004823FA" w:rsidRDefault="004823FA" w:rsidP="004823FA">
      <w:pPr>
        <w:pStyle w:val="Cislovanie2"/>
        <w:numPr>
          <w:ilvl w:val="0"/>
          <w:numId w:val="17"/>
        </w:numPr>
        <w:tabs>
          <w:tab w:val="num" w:pos="284"/>
        </w:tabs>
        <w:spacing w:after="0"/>
        <w:ind w:left="284" w:hanging="284"/>
        <w:rPr>
          <w:rFonts w:ascii="Arial" w:hAnsi="Arial" w:cs="Arial"/>
          <w:sz w:val="20"/>
          <w:szCs w:val="20"/>
        </w:rPr>
      </w:pPr>
      <w:r>
        <w:rPr>
          <w:rFonts w:ascii="Arial" w:hAnsi="Arial" w:cs="Arial"/>
          <w:sz w:val="20"/>
          <w:szCs w:val="20"/>
        </w:rPr>
        <w:t xml:space="preserve">Predávajúci nie je oprávnený postúpiť akúkoľvek svoju pohľadávku z tejto zmluvy na tretiu osobu bez predchádzajúceho písomného súhlasu </w:t>
      </w:r>
      <w:r w:rsidRPr="00145E38">
        <w:rPr>
          <w:rFonts w:ascii="Arial" w:hAnsi="Arial" w:cs="Arial"/>
          <w:sz w:val="20"/>
          <w:szCs w:val="20"/>
        </w:rPr>
        <w:t>kupujúceho</w:t>
      </w:r>
      <w:r>
        <w:rPr>
          <w:rFonts w:ascii="Arial" w:hAnsi="Arial" w:cs="Arial"/>
          <w:sz w:val="20"/>
          <w:szCs w:val="20"/>
        </w:rPr>
        <w:t>.</w:t>
      </w:r>
      <w:r w:rsidRPr="00145E38">
        <w:rPr>
          <w:rFonts w:ascii="Arial" w:hAnsi="Arial" w:cs="Arial"/>
          <w:sz w:val="20"/>
          <w:szCs w:val="20"/>
        </w:rPr>
        <w:t xml:space="preserve"> Písomný súhlas kupujúceho </w:t>
      </w:r>
      <w:r>
        <w:rPr>
          <w:rFonts w:ascii="Arial" w:hAnsi="Arial" w:cs="Arial"/>
          <w:sz w:val="20"/>
          <w:szCs w:val="20"/>
        </w:rPr>
        <w:t>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w:t>
      </w:r>
      <w:r w:rsidRPr="00145E38">
        <w:rPr>
          <w:rFonts w:ascii="Arial" w:hAnsi="Arial" w:cs="Arial"/>
          <w:sz w:val="20"/>
          <w:szCs w:val="20"/>
        </w:rPr>
        <w:t xml:space="preserve"> Občiansky zákonník, v znení neskorších predpisov</w:t>
      </w:r>
      <w:r>
        <w:rPr>
          <w:rFonts w:ascii="Arial" w:hAnsi="Arial" w:cs="Arial"/>
          <w:sz w:val="20"/>
          <w:szCs w:val="20"/>
        </w:rPr>
        <w:t>, neplatný</w:t>
      </w:r>
      <w:r w:rsidRPr="00145E38">
        <w:rPr>
          <w:rFonts w:ascii="Arial" w:hAnsi="Arial" w:cs="Arial"/>
          <w:sz w:val="20"/>
          <w:szCs w:val="20"/>
        </w:rPr>
        <w:t>.</w:t>
      </w:r>
    </w:p>
    <w:p w:rsidR="00DA060D" w:rsidRPr="00145E38" w:rsidRDefault="00DA060D" w:rsidP="00DA060D">
      <w:pPr>
        <w:pStyle w:val="Cislovanie2"/>
        <w:tabs>
          <w:tab w:val="clear" w:pos="360"/>
          <w:tab w:val="left" w:pos="284"/>
        </w:tabs>
        <w:spacing w:after="0"/>
        <w:ind w:left="284" w:hanging="284"/>
        <w:rPr>
          <w:rFonts w:ascii="Arial" w:hAnsi="Arial" w:cs="Arial"/>
          <w:sz w:val="20"/>
          <w:szCs w:val="20"/>
        </w:rPr>
      </w:pPr>
      <w:r w:rsidRPr="00145E38">
        <w:rPr>
          <w:rFonts w:ascii="Arial" w:hAnsi="Arial" w:cs="Arial"/>
          <w:sz w:val="20"/>
          <w:szCs w:val="20"/>
        </w:rPr>
        <w:t xml:space="preserve">3. </w:t>
      </w:r>
      <w:r w:rsidRPr="00145E38">
        <w:rPr>
          <w:rFonts w:ascii="Arial" w:hAnsi="Arial" w:cs="Arial"/>
          <w:sz w:val="20"/>
          <w:szCs w:val="20"/>
        </w:rPr>
        <w:tab/>
        <w:t xml:space="preserve">Predávajúci sa zaväzuje, že </w:t>
      </w:r>
    </w:p>
    <w:p w:rsidR="00DA060D" w:rsidRPr="00145E38" w:rsidRDefault="00DA060D" w:rsidP="00DA060D">
      <w:pPr>
        <w:pStyle w:val="Cislovanie2"/>
        <w:tabs>
          <w:tab w:val="clear" w:pos="360"/>
        </w:tabs>
        <w:spacing w:after="0"/>
        <w:ind w:left="567" w:hanging="283"/>
        <w:rPr>
          <w:rFonts w:ascii="Arial" w:hAnsi="Arial" w:cs="Arial"/>
          <w:color w:val="000000"/>
          <w:sz w:val="20"/>
          <w:szCs w:val="20"/>
        </w:rPr>
      </w:pPr>
      <w:r w:rsidRPr="00145E38">
        <w:rPr>
          <w:rFonts w:ascii="Arial" w:hAnsi="Arial" w:cs="Arial"/>
          <w:color w:val="000000"/>
          <w:sz w:val="20"/>
          <w:szCs w:val="20"/>
        </w:rPr>
        <w:t>a/</w:t>
      </w:r>
      <w:r w:rsidRPr="00145E38">
        <w:rPr>
          <w:rFonts w:ascii="Arial" w:hAnsi="Arial" w:cs="Arial"/>
          <w:color w:val="000000"/>
          <w:sz w:val="20"/>
          <w:szCs w:val="20"/>
        </w:rPr>
        <w:tab/>
        <w:t xml:space="preserve">nevyužije akékoľvek informácie, ktoré zistí alebo s prihliadnutím na okolnosti by mohol zistiť pri plnení predmetu tejto zmluvy vo svoj prospech, ani v prospech tretích osôb, počas trvania tohto zmluvného vzťahu, a ani po ukončení platnosti tejto </w:t>
      </w:r>
      <w:r>
        <w:rPr>
          <w:rFonts w:ascii="Arial" w:hAnsi="Arial" w:cs="Arial"/>
          <w:color w:val="000000"/>
          <w:sz w:val="20"/>
          <w:szCs w:val="20"/>
        </w:rPr>
        <w:t>z</w:t>
      </w:r>
      <w:r w:rsidRPr="00145E38">
        <w:rPr>
          <w:rFonts w:ascii="Arial" w:hAnsi="Arial" w:cs="Arial"/>
          <w:color w:val="000000"/>
          <w:sz w:val="20"/>
          <w:szCs w:val="20"/>
        </w:rPr>
        <w:t>mluvy;</w:t>
      </w:r>
    </w:p>
    <w:p w:rsidR="00DA060D" w:rsidRPr="00145E38" w:rsidRDefault="00DA060D" w:rsidP="00DA060D">
      <w:pPr>
        <w:widowControl w:val="0"/>
        <w:shd w:val="clear" w:color="auto" w:fill="FFFFFF"/>
        <w:tabs>
          <w:tab w:val="left" w:pos="1134"/>
        </w:tabs>
        <w:autoSpaceDE w:val="0"/>
        <w:autoSpaceDN w:val="0"/>
        <w:adjustRightInd w:val="0"/>
        <w:ind w:left="567" w:right="21" w:hanging="283"/>
        <w:jc w:val="both"/>
        <w:rPr>
          <w:rFonts w:ascii="Arial" w:hAnsi="Arial" w:cs="Arial"/>
          <w:color w:val="000000"/>
          <w:spacing w:val="7"/>
          <w:sz w:val="20"/>
          <w:szCs w:val="20"/>
        </w:rPr>
      </w:pPr>
      <w:r w:rsidRPr="00145E38">
        <w:rPr>
          <w:rFonts w:ascii="Arial" w:hAnsi="Arial" w:cs="Arial"/>
          <w:color w:val="000000"/>
          <w:spacing w:val="7"/>
          <w:sz w:val="20"/>
          <w:szCs w:val="20"/>
        </w:rPr>
        <w:t xml:space="preserve">b/ </w:t>
      </w:r>
      <w:r w:rsidRPr="00145E38">
        <w:rPr>
          <w:rFonts w:ascii="Arial" w:hAnsi="Arial" w:cs="Arial"/>
          <w:color w:val="000000"/>
          <w:spacing w:val="7"/>
          <w:sz w:val="20"/>
          <w:szCs w:val="20"/>
        </w:rPr>
        <w:tab/>
        <w:t xml:space="preserve">všetky </w:t>
      </w:r>
      <w:proofErr w:type="spellStart"/>
      <w:r w:rsidRPr="00145E38">
        <w:rPr>
          <w:rFonts w:ascii="Arial" w:hAnsi="Arial" w:cs="Arial"/>
          <w:color w:val="000000"/>
          <w:spacing w:val="7"/>
          <w:sz w:val="20"/>
          <w:szCs w:val="20"/>
        </w:rPr>
        <w:t>nformácie</w:t>
      </w:r>
      <w:proofErr w:type="spellEnd"/>
      <w:r w:rsidRPr="00145E38">
        <w:rPr>
          <w:rFonts w:ascii="Arial" w:hAnsi="Arial" w:cs="Arial"/>
          <w:color w:val="000000"/>
          <w:spacing w:val="7"/>
          <w:sz w:val="20"/>
          <w:szCs w:val="20"/>
        </w:rPr>
        <w:t xml:space="preserve"> a písomné dokumenty, ktoré budú na základe tejto </w:t>
      </w:r>
      <w:r>
        <w:rPr>
          <w:rFonts w:ascii="Arial" w:hAnsi="Arial" w:cs="Arial"/>
          <w:color w:val="000000"/>
          <w:spacing w:val="7"/>
          <w:sz w:val="20"/>
          <w:szCs w:val="20"/>
        </w:rPr>
        <w:t>z</w:t>
      </w:r>
      <w:r w:rsidRPr="00145E38">
        <w:rPr>
          <w:rFonts w:ascii="Arial" w:hAnsi="Arial" w:cs="Arial"/>
          <w:color w:val="000000"/>
          <w:spacing w:val="7"/>
          <w:sz w:val="20"/>
          <w:szCs w:val="20"/>
        </w:rPr>
        <w:t xml:space="preserve">mluvy vypracované, bude  považovať za dôverné, a to bez časového obmedzenia aj po ukončení platnosti tejto </w:t>
      </w:r>
      <w:r>
        <w:rPr>
          <w:rFonts w:ascii="Arial" w:hAnsi="Arial" w:cs="Arial"/>
          <w:color w:val="000000"/>
          <w:spacing w:val="7"/>
          <w:sz w:val="20"/>
          <w:szCs w:val="20"/>
        </w:rPr>
        <w:t>z</w:t>
      </w:r>
      <w:r w:rsidRPr="00145E38">
        <w:rPr>
          <w:rFonts w:ascii="Arial" w:hAnsi="Arial" w:cs="Arial"/>
          <w:color w:val="000000"/>
          <w:spacing w:val="7"/>
          <w:sz w:val="20"/>
          <w:szCs w:val="20"/>
        </w:rPr>
        <w:t>mluvy;</w:t>
      </w:r>
    </w:p>
    <w:p w:rsidR="00DA060D" w:rsidRPr="00145E38" w:rsidRDefault="00DA060D" w:rsidP="00DA060D">
      <w:pPr>
        <w:widowControl w:val="0"/>
        <w:shd w:val="clear" w:color="auto" w:fill="FFFFFF"/>
        <w:tabs>
          <w:tab w:val="left" w:pos="1134"/>
        </w:tabs>
        <w:autoSpaceDE w:val="0"/>
        <w:autoSpaceDN w:val="0"/>
        <w:adjustRightInd w:val="0"/>
        <w:ind w:left="567" w:right="21" w:hanging="283"/>
        <w:jc w:val="both"/>
        <w:rPr>
          <w:rFonts w:ascii="Arial" w:hAnsi="Arial" w:cs="Arial"/>
          <w:sz w:val="20"/>
          <w:szCs w:val="20"/>
        </w:rPr>
      </w:pPr>
      <w:r w:rsidRPr="00145E38">
        <w:rPr>
          <w:rFonts w:ascii="Arial" w:hAnsi="Arial" w:cs="Arial"/>
          <w:sz w:val="20"/>
          <w:szCs w:val="20"/>
        </w:rPr>
        <w:t xml:space="preserve">c/ </w:t>
      </w:r>
      <w:r w:rsidRPr="00145E38">
        <w:rPr>
          <w:rFonts w:ascii="Arial" w:hAnsi="Arial" w:cs="Arial"/>
          <w:sz w:val="20"/>
          <w:szCs w:val="20"/>
        </w:rPr>
        <w:tab/>
        <w:t xml:space="preserve">informácie a podklady  poskytnuté kupujúcim alebo tretími osobami pre plnenie predmetu tejto </w:t>
      </w:r>
      <w:r>
        <w:rPr>
          <w:rFonts w:ascii="Arial" w:hAnsi="Arial" w:cs="Arial"/>
          <w:sz w:val="20"/>
          <w:szCs w:val="20"/>
        </w:rPr>
        <w:t>z</w:t>
      </w:r>
      <w:r w:rsidRPr="00145E38">
        <w:rPr>
          <w:rFonts w:ascii="Arial" w:hAnsi="Arial" w:cs="Arial"/>
          <w:sz w:val="20"/>
          <w:szCs w:val="20"/>
        </w:rPr>
        <w:t xml:space="preserve">mluvy nepoužije na iný účel ako je plnenie tejto </w:t>
      </w:r>
      <w:r>
        <w:rPr>
          <w:rFonts w:ascii="Arial" w:hAnsi="Arial" w:cs="Arial"/>
          <w:sz w:val="20"/>
          <w:szCs w:val="20"/>
        </w:rPr>
        <w:t>z</w:t>
      </w:r>
      <w:r w:rsidRPr="00145E38">
        <w:rPr>
          <w:rFonts w:ascii="Arial" w:hAnsi="Arial" w:cs="Arial"/>
          <w:sz w:val="20"/>
          <w:szCs w:val="20"/>
        </w:rPr>
        <w:t>mluvy.</w:t>
      </w:r>
    </w:p>
    <w:p w:rsidR="00DA060D" w:rsidRPr="00145E38" w:rsidRDefault="00DA060D" w:rsidP="00DA060D">
      <w:pPr>
        <w:widowControl w:val="0"/>
        <w:shd w:val="clear" w:color="auto" w:fill="FFFFFF"/>
        <w:tabs>
          <w:tab w:val="left" w:pos="284"/>
        </w:tabs>
        <w:autoSpaceDE w:val="0"/>
        <w:autoSpaceDN w:val="0"/>
        <w:adjustRightInd w:val="0"/>
        <w:ind w:left="284" w:right="21" w:hanging="284"/>
        <w:jc w:val="both"/>
        <w:rPr>
          <w:rFonts w:ascii="Arial" w:hAnsi="Arial" w:cs="Arial"/>
          <w:sz w:val="20"/>
          <w:szCs w:val="20"/>
        </w:rPr>
      </w:pPr>
      <w:r w:rsidRPr="00145E38">
        <w:rPr>
          <w:rFonts w:ascii="Arial" w:hAnsi="Arial" w:cs="Arial"/>
          <w:sz w:val="20"/>
          <w:szCs w:val="20"/>
        </w:rPr>
        <w:t xml:space="preserve">4. </w:t>
      </w:r>
      <w:r w:rsidRPr="00145E38">
        <w:rPr>
          <w:rFonts w:ascii="Arial" w:hAnsi="Arial" w:cs="Arial"/>
          <w:sz w:val="20"/>
          <w:szCs w:val="20"/>
        </w:rPr>
        <w:tab/>
        <w:t xml:space="preserve">Zmluvné strany sa dohodli, že </w:t>
      </w:r>
      <w:r>
        <w:rPr>
          <w:rFonts w:ascii="Arial" w:hAnsi="Arial" w:cs="Arial"/>
          <w:sz w:val="20"/>
          <w:szCs w:val="20"/>
        </w:rPr>
        <w:t xml:space="preserve">v súlade so </w:t>
      </w:r>
      <w:r w:rsidRPr="00145E38">
        <w:rPr>
          <w:rFonts w:ascii="Arial" w:hAnsi="Arial" w:cs="Arial"/>
          <w:sz w:val="20"/>
          <w:szCs w:val="20"/>
        </w:rPr>
        <w:t xml:space="preserve">zák. č. 18/2018 </w:t>
      </w:r>
      <w:proofErr w:type="spellStart"/>
      <w:r w:rsidRPr="00145E38">
        <w:rPr>
          <w:rFonts w:ascii="Arial" w:hAnsi="Arial" w:cs="Arial"/>
          <w:sz w:val="20"/>
          <w:szCs w:val="20"/>
        </w:rPr>
        <w:t>Z.z</w:t>
      </w:r>
      <w:proofErr w:type="spellEnd"/>
      <w:r w:rsidRPr="00145E38">
        <w:rPr>
          <w:rFonts w:ascii="Arial" w:hAnsi="Arial" w:cs="Arial"/>
          <w:sz w:val="20"/>
          <w:szCs w:val="20"/>
        </w:rPr>
        <w:t xml:space="preserve">. o ochrane osobných údajov a o zmene a doplnení niektorých zákonov, </w:t>
      </w:r>
      <w:r>
        <w:rPr>
          <w:rFonts w:ascii="Arial" w:hAnsi="Arial" w:cs="Arial"/>
          <w:sz w:val="20"/>
          <w:szCs w:val="20"/>
        </w:rPr>
        <w:t>súhlasia so zverejnením povinne zverejňovaných údajov v zmysle ZVO.</w:t>
      </w:r>
      <w:r w:rsidRPr="00145E38">
        <w:rPr>
          <w:rFonts w:ascii="Arial" w:hAnsi="Arial" w:cs="Arial"/>
          <w:sz w:val="20"/>
          <w:szCs w:val="20"/>
        </w:rPr>
        <w:t xml:space="preserve"> </w:t>
      </w:r>
    </w:p>
    <w:p w:rsidR="00DA060D" w:rsidRPr="00145E38" w:rsidRDefault="00DA060D" w:rsidP="00DA060D">
      <w:pPr>
        <w:pStyle w:val="Zkladntext21"/>
        <w:tabs>
          <w:tab w:val="left" w:pos="284"/>
        </w:tabs>
        <w:ind w:left="284" w:hanging="284"/>
        <w:rPr>
          <w:rFonts w:ascii="Arial" w:hAnsi="Arial" w:cs="Arial"/>
          <w:sz w:val="20"/>
          <w:szCs w:val="20"/>
        </w:rPr>
      </w:pPr>
      <w:r w:rsidRPr="00145E38">
        <w:rPr>
          <w:rFonts w:ascii="Arial" w:hAnsi="Arial" w:cs="Arial"/>
          <w:sz w:val="20"/>
          <w:szCs w:val="20"/>
        </w:rPr>
        <w:t>5.</w:t>
      </w:r>
      <w:r w:rsidRPr="00145E38">
        <w:rPr>
          <w:rFonts w:ascii="Arial" w:hAnsi="Arial" w:cs="Arial"/>
          <w:sz w:val="20"/>
          <w:szCs w:val="20"/>
        </w:rPr>
        <w:tab/>
        <w:t xml:space="preserve">Predávajúci nie je oprávnený previesť alebo postúpiť práva a povinnosti z tejto zmluvy </w:t>
      </w:r>
      <w:r>
        <w:rPr>
          <w:rFonts w:ascii="Arial" w:hAnsi="Arial" w:cs="Arial"/>
          <w:sz w:val="20"/>
          <w:szCs w:val="20"/>
        </w:rPr>
        <w:t xml:space="preserve">na </w:t>
      </w:r>
      <w:r w:rsidRPr="00145E38">
        <w:rPr>
          <w:rFonts w:ascii="Arial" w:hAnsi="Arial" w:cs="Arial"/>
          <w:sz w:val="20"/>
          <w:szCs w:val="20"/>
        </w:rPr>
        <w:t>tret</w:t>
      </w:r>
      <w:r>
        <w:rPr>
          <w:rFonts w:ascii="Arial" w:hAnsi="Arial" w:cs="Arial"/>
          <w:sz w:val="20"/>
          <w:szCs w:val="20"/>
        </w:rPr>
        <w:t>iu</w:t>
      </w:r>
      <w:r w:rsidRPr="00145E38">
        <w:rPr>
          <w:rFonts w:ascii="Arial" w:hAnsi="Arial" w:cs="Arial"/>
          <w:sz w:val="20"/>
          <w:szCs w:val="20"/>
        </w:rPr>
        <w:t xml:space="preserve"> osob</w:t>
      </w:r>
      <w:r>
        <w:rPr>
          <w:rFonts w:ascii="Arial" w:hAnsi="Arial" w:cs="Arial"/>
          <w:sz w:val="20"/>
          <w:szCs w:val="20"/>
        </w:rPr>
        <w:t>u</w:t>
      </w:r>
      <w:r w:rsidRPr="00145E38">
        <w:rPr>
          <w:rFonts w:ascii="Arial" w:hAnsi="Arial" w:cs="Arial"/>
          <w:sz w:val="20"/>
          <w:szCs w:val="20"/>
        </w:rPr>
        <w:t xml:space="preserve"> bez predchádzajúceho písomného súhlasu kupujúceho. Postúpenie práv a povinností bez predchádzajúceho písomného súhlasu </w:t>
      </w:r>
      <w:r>
        <w:rPr>
          <w:rFonts w:ascii="Arial" w:hAnsi="Arial" w:cs="Arial"/>
          <w:sz w:val="20"/>
          <w:szCs w:val="20"/>
        </w:rPr>
        <w:t>kupujúceho</w:t>
      </w:r>
      <w:r w:rsidRPr="00145E38">
        <w:rPr>
          <w:rFonts w:ascii="Arial" w:hAnsi="Arial" w:cs="Arial"/>
          <w:sz w:val="20"/>
          <w:szCs w:val="20"/>
        </w:rPr>
        <w:t xml:space="preserve"> je neplatné. </w:t>
      </w:r>
    </w:p>
    <w:p w:rsidR="00DA060D" w:rsidRPr="00145E38" w:rsidRDefault="00DA060D" w:rsidP="00DA060D">
      <w:pPr>
        <w:pStyle w:val="Zkladntext21"/>
        <w:tabs>
          <w:tab w:val="left" w:pos="284"/>
        </w:tabs>
        <w:ind w:left="284" w:hanging="284"/>
        <w:rPr>
          <w:rFonts w:ascii="Arial" w:hAnsi="Arial" w:cs="Arial"/>
          <w:sz w:val="20"/>
          <w:szCs w:val="20"/>
        </w:rPr>
      </w:pPr>
      <w:r w:rsidRPr="00145E38">
        <w:rPr>
          <w:rFonts w:ascii="Arial" w:hAnsi="Arial" w:cs="Arial"/>
          <w:sz w:val="20"/>
          <w:szCs w:val="20"/>
        </w:rPr>
        <w:t>6.</w:t>
      </w:r>
      <w:r w:rsidRPr="00145E38">
        <w:rPr>
          <w:rFonts w:ascii="Arial" w:hAnsi="Arial" w:cs="Arial"/>
          <w:sz w:val="20"/>
          <w:szCs w:val="20"/>
        </w:rPr>
        <w:tab/>
        <w:t>Predávajúci je povinný, v zmysle zák. č. 18/2018 Z. z. o ochrane osobných údajov a  o  zmene a doplnení niektorých zákonov, zabezpečiť ochranu osobných údajov osôb, ktoré predávajúci ako sprostredkovateľ pri svojej činnosti spracúva a s ktorými môže prísť predávajúci, zamestnanci predávajúceho a</w:t>
      </w:r>
      <w:r>
        <w:rPr>
          <w:rFonts w:ascii="Arial" w:hAnsi="Arial" w:cs="Arial"/>
          <w:sz w:val="20"/>
          <w:szCs w:val="20"/>
        </w:rPr>
        <w:t>lebo</w:t>
      </w:r>
      <w:r w:rsidRPr="00145E38">
        <w:rPr>
          <w:rFonts w:ascii="Arial" w:hAnsi="Arial" w:cs="Arial"/>
          <w:sz w:val="20"/>
          <w:szCs w:val="20"/>
        </w:rPr>
        <w:t> tretie osoby vo vzťahu k predávajúcemu do styku</w:t>
      </w:r>
      <w:r>
        <w:rPr>
          <w:rFonts w:ascii="Arial" w:hAnsi="Arial" w:cs="Arial"/>
          <w:sz w:val="20"/>
          <w:szCs w:val="20"/>
        </w:rPr>
        <w:t>,</w:t>
      </w:r>
      <w:r w:rsidRPr="00145E38">
        <w:rPr>
          <w:rFonts w:ascii="Arial" w:hAnsi="Arial" w:cs="Arial"/>
          <w:sz w:val="20"/>
          <w:szCs w:val="20"/>
        </w:rPr>
        <w:t xml:space="preserve">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DA060D" w:rsidRPr="00145E38" w:rsidRDefault="00DA060D" w:rsidP="00DA060D">
      <w:pPr>
        <w:pStyle w:val="Cislovanie2"/>
        <w:tabs>
          <w:tab w:val="clear" w:pos="360"/>
        </w:tabs>
        <w:spacing w:after="0"/>
        <w:ind w:left="284" w:hanging="284"/>
        <w:rPr>
          <w:rFonts w:ascii="Arial" w:hAnsi="Arial" w:cs="Arial"/>
          <w:sz w:val="20"/>
          <w:szCs w:val="20"/>
        </w:rPr>
      </w:pPr>
      <w:r w:rsidRPr="00145E38">
        <w:rPr>
          <w:rFonts w:ascii="Arial" w:hAnsi="Arial" w:cs="Arial"/>
          <w:sz w:val="20"/>
          <w:szCs w:val="20"/>
        </w:rPr>
        <w:t>7.</w:t>
      </w:r>
      <w:r w:rsidRPr="00145E38">
        <w:rPr>
          <w:rFonts w:ascii="Arial" w:hAnsi="Arial" w:cs="Arial"/>
          <w:sz w:val="20"/>
          <w:szCs w:val="20"/>
        </w:rPr>
        <w:tab/>
        <w:t>Predávajúci je oprávnený zabezpečiť časť plnenia predmetu tejto zmluvy prostredníctvom svojich subdodávateľov, pričom subdodávateľ musí spĺňať podmienky účasti subdodávateľa uvedené v</w:t>
      </w:r>
      <w:r>
        <w:rPr>
          <w:rFonts w:ascii="Arial" w:hAnsi="Arial" w:cs="Arial"/>
          <w:sz w:val="20"/>
          <w:szCs w:val="20"/>
        </w:rPr>
        <w:t xml:space="preserve"> ZVO </w:t>
      </w:r>
      <w:r w:rsidRPr="00145E38">
        <w:rPr>
          <w:rFonts w:ascii="Arial" w:hAnsi="Arial" w:cs="Arial"/>
          <w:sz w:val="20"/>
          <w:szCs w:val="20"/>
        </w:rPr>
        <w:t xml:space="preserve">a zároveň  predávajúci : </w:t>
      </w:r>
    </w:p>
    <w:p w:rsidR="00DA060D" w:rsidRDefault="00DA060D" w:rsidP="00DA060D">
      <w:pPr>
        <w:pStyle w:val="Cislovanie2"/>
        <w:widowControl w:val="0"/>
        <w:shd w:val="clear" w:color="auto" w:fill="FFFFFF"/>
        <w:tabs>
          <w:tab w:val="clear" w:pos="360"/>
          <w:tab w:val="left" w:pos="567"/>
        </w:tabs>
        <w:autoSpaceDE w:val="0"/>
        <w:autoSpaceDN w:val="0"/>
        <w:adjustRightInd w:val="0"/>
        <w:spacing w:after="0"/>
        <w:ind w:left="567" w:hanging="283"/>
        <w:rPr>
          <w:rFonts w:ascii="Arial" w:hAnsi="Arial" w:cs="Arial"/>
          <w:sz w:val="20"/>
          <w:szCs w:val="20"/>
        </w:rPr>
      </w:pPr>
      <w:r w:rsidRPr="00145E38">
        <w:rPr>
          <w:rFonts w:ascii="Arial" w:hAnsi="Arial" w:cs="Arial"/>
          <w:sz w:val="20"/>
          <w:szCs w:val="20"/>
        </w:rPr>
        <w:t>a</w:t>
      </w:r>
      <w:r>
        <w:rPr>
          <w:rFonts w:ascii="Arial" w:hAnsi="Arial" w:cs="Arial"/>
          <w:sz w:val="20"/>
          <w:szCs w:val="20"/>
        </w:rPr>
        <w:t>)</w:t>
      </w:r>
      <w:r w:rsidRPr="00145E38">
        <w:rPr>
          <w:rFonts w:ascii="Arial" w:hAnsi="Arial" w:cs="Arial"/>
          <w:sz w:val="20"/>
          <w:szCs w:val="20"/>
        </w:rPr>
        <w:t xml:space="preserve"> </w:t>
      </w:r>
      <w:r>
        <w:rPr>
          <w:rFonts w:ascii="Arial" w:hAnsi="Arial" w:cs="Arial"/>
          <w:sz w:val="20"/>
          <w:szCs w:val="20"/>
        </w:rPr>
        <w:tab/>
      </w:r>
      <w:r w:rsidRPr="00145E38">
        <w:rPr>
          <w:rFonts w:ascii="Arial" w:hAnsi="Arial" w:cs="Arial"/>
          <w:sz w:val="20"/>
          <w:szCs w:val="20"/>
        </w:rPr>
        <w:t>je povinný plnenie tejto zmluvy zadať len subdodávateľovi uvedenému v </w:t>
      </w:r>
      <w:r w:rsidRPr="004D2341">
        <w:rPr>
          <w:rFonts w:ascii="Arial" w:hAnsi="Arial" w:cs="Arial"/>
          <w:sz w:val="20"/>
          <w:szCs w:val="20"/>
        </w:rPr>
        <w:t>prílohe č. 3</w:t>
      </w:r>
      <w:r w:rsidRPr="00145E38">
        <w:rPr>
          <w:rFonts w:ascii="Arial" w:hAnsi="Arial" w:cs="Arial"/>
          <w:sz w:val="20"/>
          <w:szCs w:val="20"/>
        </w:rPr>
        <w:t xml:space="preserve"> tejto</w:t>
      </w:r>
      <w:r>
        <w:rPr>
          <w:rFonts w:ascii="Arial" w:hAnsi="Arial" w:cs="Arial"/>
          <w:sz w:val="20"/>
          <w:szCs w:val="20"/>
        </w:rPr>
        <w:t xml:space="preserve"> </w:t>
      </w:r>
      <w:r w:rsidRPr="00145E38">
        <w:rPr>
          <w:rFonts w:ascii="Arial" w:hAnsi="Arial" w:cs="Arial"/>
          <w:sz w:val="20"/>
          <w:szCs w:val="20"/>
        </w:rPr>
        <w:tab/>
        <w:t>zmluvy</w:t>
      </w:r>
      <w:r>
        <w:rPr>
          <w:rFonts w:ascii="Arial" w:hAnsi="Arial" w:cs="Arial"/>
          <w:sz w:val="20"/>
          <w:szCs w:val="20"/>
        </w:rPr>
        <w:t xml:space="preserve"> v </w:t>
      </w:r>
      <w:r w:rsidRPr="00145E38">
        <w:rPr>
          <w:rFonts w:ascii="Arial" w:hAnsi="Arial" w:cs="Arial"/>
          <w:sz w:val="20"/>
          <w:szCs w:val="20"/>
        </w:rPr>
        <w:t>rozsah</w:t>
      </w:r>
      <w:r>
        <w:rPr>
          <w:rFonts w:ascii="Arial" w:hAnsi="Arial" w:cs="Arial"/>
          <w:sz w:val="20"/>
          <w:szCs w:val="20"/>
        </w:rPr>
        <w:t>u</w:t>
      </w:r>
      <w:r w:rsidRPr="00145E38">
        <w:rPr>
          <w:rFonts w:ascii="Arial" w:hAnsi="Arial" w:cs="Arial"/>
          <w:sz w:val="20"/>
          <w:szCs w:val="20"/>
        </w:rPr>
        <w:t xml:space="preserve"> plnenia uveden</w:t>
      </w:r>
      <w:r>
        <w:rPr>
          <w:rFonts w:ascii="Arial" w:hAnsi="Arial" w:cs="Arial"/>
          <w:sz w:val="20"/>
          <w:szCs w:val="20"/>
        </w:rPr>
        <w:t>om prílohe</w:t>
      </w:r>
      <w:r w:rsidRPr="00145E38">
        <w:rPr>
          <w:rFonts w:ascii="Arial" w:hAnsi="Arial" w:cs="Arial"/>
          <w:sz w:val="20"/>
          <w:szCs w:val="20"/>
        </w:rPr>
        <w:t>;</w:t>
      </w:r>
    </w:p>
    <w:p w:rsidR="00DA060D" w:rsidRDefault="00DA060D" w:rsidP="00DA060D">
      <w:pPr>
        <w:pStyle w:val="Cislovanie2"/>
        <w:widowControl w:val="0"/>
        <w:shd w:val="clear" w:color="auto" w:fill="FFFFFF"/>
        <w:tabs>
          <w:tab w:val="clear" w:pos="360"/>
          <w:tab w:val="left" w:pos="567"/>
        </w:tabs>
        <w:autoSpaceDE w:val="0"/>
        <w:autoSpaceDN w:val="0"/>
        <w:adjustRightInd w:val="0"/>
        <w:spacing w:after="0"/>
        <w:ind w:left="567" w:hanging="283"/>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Pr="00145E38">
        <w:rPr>
          <w:rFonts w:ascii="Arial" w:hAnsi="Arial" w:cs="Arial"/>
          <w:sz w:val="20"/>
          <w:szCs w:val="20"/>
        </w:rPr>
        <w:t>garantuje spôsobilosť každého zo subdodávateľov uvedených v </w:t>
      </w:r>
      <w:r w:rsidRPr="004D2341">
        <w:rPr>
          <w:rFonts w:ascii="Arial" w:hAnsi="Arial" w:cs="Arial"/>
          <w:sz w:val="20"/>
          <w:szCs w:val="20"/>
        </w:rPr>
        <w:t>prílohe č. 3</w:t>
      </w:r>
      <w:r w:rsidRPr="00145E38">
        <w:rPr>
          <w:rFonts w:ascii="Arial" w:hAnsi="Arial" w:cs="Arial"/>
          <w:sz w:val="20"/>
          <w:szCs w:val="20"/>
        </w:rPr>
        <w:t xml:space="preserve"> tejto zmluvy, </w:t>
      </w:r>
      <w:r w:rsidRPr="00145E38">
        <w:rPr>
          <w:rFonts w:ascii="Arial" w:hAnsi="Arial" w:cs="Arial"/>
          <w:sz w:val="20"/>
          <w:szCs w:val="20"/>
        </w:rPr>
        <w:tab/>
        <w:t>pre plnenie predmetu tejto zmluvy;</w:t>
      </w:r>
    </w:p>
    <w:p w:rsidR="00DA060D" w:rsidRDefault="00DA060D" w:rsidP="00DA060D">
      <w:pPr>
        <w:pStyle w:val="Cislovanie2"/>
        <w:widowControl w:val="0"/>
        <w:shd w:val="clear" w:color="auto" w:fill="FFFFFF"/>
        <w:tabs>
          <w:tab w:val="clear" w:pos="360"/>
          <w:tab w:val="left" w:pos="567"/>
        </w:tabs>
        <w:autoSpaceDE w:val="0"/>
        <w:autoSpaceDN w:val="0"/>
        <w:adjustRightInd w:val="0"/>
        <w:spacing w:after="0"/>
        <w:ind w:left="567" w:hanging="283"/>
        <w:rPr>
          <w:rFonts w:ascii="Arial" w:hAnsi="Arial" w:cs="Arial"/>
          <w:sz w:val="20"/>
          <w:szCs w:val="20"/>
        </w:rPr>
      </w:pPr>
      <w:r>
        <w:rPr>
          <w:rFonts w:ascii="Arial" w:hAnsi="Arial" w:cs="Arial"/>
          <w:sz w:val="20"/>
          <w:szCs w:val="20"/>
        </w:rPr>
        <w:t>c)</w:t>
      </w:r>
      <w:r>
        <w:rPr>
          <w:rFonts w:ascii="Arial" w:hAnsi="Arial" w:cs="Arial"/>
          <w:sz w:val="20"/>
          <w:szCs w:val="20"/>
        </w:rPr>
        <w:tab/>
      </w:r>
      <w:r w:rsidRPr="00145E38">
        <w:rPr>
          <w:rFonts w:ascii="Arial" w:hAnsi="Arial" w:cs="Arial"/>
          <w:sz w:val="20"/>
          <w:szCs w:val="20"/>
        </w:rPr>
        <w:t xml:space="preserve">zodpovedá za celé a riadne plnenie tejto zmluvy počas celej doby platnosti tejto zmluvy a to bez ohľadu na to, či </w:t>
      </w:r>
      <w:r>
        <w:rPr>
          <w:rFonts w:ascii="Arial" w:hAnsi="Arial" w:cs="Arial"/>
          <w:sz w:val="20"/>
          <w:szCs w:val="20"/>
        </w:rPr>
        <w:t>p</w:t>
      </w:r>
      <w:r w:rsidRPr="00145E38">
        <w:rPr>
          <w:rFonts w:ascii="Arial" w:hAnsi="Arial" w:cs="Arial"/>
          <w:sz w:val="20"/>
          <w:szCs w:val="20"/>
        </w:rPr>
        <w:t xml:space="preserve">redávajúci použil na plnenie predmetu zmluvy subdodávky alebo nie, v akom </w:t>
      </w:r>
      <w:r w:rsidRPr="00145E38">
        <w:rPr>
          <w:rFonts w:ascii="Arial" w:hAnsi="Arial" w:cs="Arial"/>
          <w:sz w:val="20"/>
          <w:szCs w:val="20"/>
        </w:rPr>
        <w:lastRenderedPageBreak/>
        <w:t xml:space="preserve">rozsahu a za akých podmienok. Kupujúci nenesie žiadnu zodpovednosť  a  nemá žiadne povinnosti  vyplývajúce z tejto zmluvy voči subdodávateľom </w:t>
      </w:r>
      <w:r w:rsidRPr="00145E38">
        <w:rPr>
          <w:rFonts w:ascii="Arial" w:hAnsi="Arial" w:cs="Arial"/>
          <w:sz w:val="20"/>
          <w:szCs w:val="20"/>
        </w:rPr>
        <w:tab/>
      </w:r>
      <w:r>
        <w:rPr>
          <w:rFonts w:ascii="Arial" w:hAnsi="Arial" w:cs="Arial"/>
          <w:sz w:val="20"/>
          <w:szCs w:val="20"/>
        </w:rPr>
        <w:t>p</w:t>
      </w:r>
      <w:r w:rsidRPr="00145E38">
        <w:rPr>
          <w:rFonts w:ascii="Arial" w:hAnsi="Arial" w:cs="Arial"/>
          <w:sz w:val="20"/>
          <w:szCs w:val="20"/>
        </w:rPr>
        <w:t>redávajúceho;</w:t>
      </w:r>
    </w:p>
    <w:p w:rsidR="00DA060D" w:rsidRDefault="00DA060D" w:rsidP="00DA060D">
      <w:pPr>
        <w:pStyle w:val="Cislovanie2"/>
        <w:widowControl w:val="0"/>
        <w:shd w:val="clear" w:color="auto" w:fill="FFFFFF"/>
        <w:tabs>
          <w:tab w:val="clear" w:pos="360"/>
          <w:tab w:val="left" w:pos="567"/>
        </w:tabs>
        <w:autoSpaceDE w:val="0"/>
        <w:autoSpaceDN w:val="0"/>
        <w:adjustRightInd w:val="0"/>
        <w:spacing w:after="0"/>
        <w:ind w:left="567" w:hanging="283"/>
        <w:rPr>
          <w:rFonts w:ascii="Arial" w:hAnsi="Arial" w:cs="Arial"/>
          <w:sz w:val="20"/>
          <w:szCs w:val="20"/>
        </w:rPr>
      </w:pPr>
      <w:r>
        <w:rPr>
          <w:rFonts w:ascii="Arial" w:hAnsi="Arial" w:cs="Arial"/>
          <w:sz w:val="20"/>
          <w:szCs w:val="20"/>
        </w:rPr>
        <w:t xml:space="preserve">d) </w:t>
      </w:r>
      <w:r>
        <w:rPr>
          <w:rFonts w:ascii="Arial" w:hAnsi="Arial" w:cs="Arial"/>
          <w:sz w:val="20"/>
          <w:szCs w:val="20"/>
        </w:rPr>
        <w:tab/>
      </w:r>
      <w:r w:rsidRPr="00145E38">
        <w:rPr>
          <w:rFonts w:ascii="Arial" w:hAnsi="Arial" w:cs="Arial"/>
          <w:sz w:val="20"/>
          <w:szCs w:val="20"/>
        </w:rPr>
        <w:t xml:space="preserve">je povinný v prípade zmeny subdodávateľa alebo v prípade doplnenia nového subdodávateľa vo vzťahu k plneniu, ktorého sa táto zmluva týka  písomne oznámiť </w:t>
      </w:r>
      <w:r w:rsidRPr="00145E38">
        <w:rPr>
          <w:rFonts w:ascii="Arial" w:hAnsi="Arial" w:cs="Arial"/>
          <w:sz w:val="20"/>
          <w:szCs w:val="20"/>
        </w:rPr>
        <w:tab/>
      </w:r>
      <w:r>
        <w:rPr>
          <w:rFonts w:ascii="Arial" w:hAnsi="Arial" w:cs="Arial"/>
          <w:sz w:val="20"/>
          <w:szCs w:val="20"/>
        </w:rPr>
        <w:t>k</w:t>
      </w:r>
      <w:r w:rsidRPr="00145E38">
        <w:rPr>
          <w:rFonts w:ascii="Arial" w:hAnsi="Arial" w:cs="Arial"/>
          <w:sz w:val="20"/>
          <w:szCs w:val="20"/>
        </w:rPr>
        <w:t>upujúcemu</w:t>
      </w:r>
      <w:r>
        <w:rPr>
          <w:rFonts w:ascii="Arial" w:hAnsi="Arial" w:cs="Arial"/>
          <w:sz w:val="20"/>
          <w:szCs w:val="20"/>
        </w:rPr>
        <w:t xml:space="preserve"> </w:t>
      </w:r>
      <w:r w:rsidRPr="00145E38">
        <w:rPr>
          <w:rFonts w:ascii="Arial" w:hAnsi="Arial" w:cs="Arial"/>
          <w:sz w:val="20"/>
          <w:szCs w:val="20"/>
        </w:rPr>
        <w:t>akúkoľvek zmenu údajov o subdodávateľovi  a to  do piatich  pracovných dní odo dňa, kedy táto skutočnosť nastala;</w:t>
      </w:r>
    </w:p>
    <w:p w:rsidR="00DA060D" w:rsidRPr="00145E38" w:rsidRDefault="00DA060D" w:rsidP="00DA060D">
      <w:pPr>
        <w:pStyle w:val="Cislovanie2"/>
        <w:widowControl w:val="0"/>
        <w:shd w:val="clear" w:color="auto" w:fill="FFFFFF"/>
        <w:tabs>
          <w:tab w:val="clear" w:pos="360"/>
          <w:tab w:val="left" w:pos="567"/>
        </w:tabs>
        <w:autoSpaceDE w:val="0"/>
        <w:autoSpaceDN w:val="0"/>
        <w:adjustRightInd w:val="0"/>
        <w:spacing w:after="0"/>
        <w:ind w:left="567" w:hanging="283"/>
        <w:rPr>
          <w:rFonts w:ascii="Arial" w:hAnsi="Arial" w:cs="Arial"/>
          <w:sz w:val="20"/>
          <w:szCs w:val="20"/>
        </w:rPr>
      </w:pPr>
      <w:r>
        <w:rPr>
          <w:rFonts w:ascii="Arial" w:hAnsi="Arial" w:cs="Arial"/>
          <w:sz w:val="20"/>
          <w:szCs w:val="20"/>
        </w:rPr>
        <w:t xml:space="preserve">e) </w:t>
      </w:r>
      <w:r>
        <w:rPr>
          <w:rFonts w:ascii="Arial" w:hAnsi="Arial" w:cs="Arial"/>
          <w:sz w:val="20"/>
          <w:szCs w:val="20"/>
        </w:rPr>
        <w:tab/>
      </w:r>
      <w:r w:rsidRPr="00145E38">
        <w:rPr>
          <w:rFonts w:ascii="Arial" w:hAnsi="Arial" w:cs="Arial"/>
          <w:sz w:val="20"/>
          <w:szCs w:val="20"/>
        </w:rPr>
        <w:t xml:space="preserve">je povinný do piatich pracovných dní odo dňa uzatvorenia zmluvy so subdodávateľom predložiť </w:t>
      </w:r>
      <w:r>
        <w:rPr>
          <w:rFonts w:ascii="Arial" w:hAnsi="Arial" w:cs="Arial"/>
          <w:sz w:val="20"/>
          <w:szCs w:val="20"/>
        </w:rPr>
        <w:t>k</w:t>
      </w:r>
      <w:r w:rsidRPr="00145E38">
        <w:rPr>
          <w:rFonts w:ascii="Arial" w:hAnsi="Arial" w:cs="Arial"/>
          <w:sz w:val="20"/>
          <w:szCs w:val="20"/>
        </w:rPr>
        <w:t xml:space="preserve">upujúcemu aktualizovaný zoznam subdodávateľov, ktorý musí obsahovať minimálne identifikáciu subdodávateľa, predmet  a presný rozsah subdodávky, predpokladaný </w:t>
      </w:r>
      <w:r w:rsidRPr="00145E38">
        <w:rPr>
          <w:rFonts w:ascii="Arial" w:hAnsi="Arial" w:cs="Arial"/>
          <w:sz w:val="20"/>
          <w:szCs w:val="20"/>
        </w:rPr>
        <w:tab/>
        <w:t>podiel</w:t>
      </w:r>
      <w:r>
        <w:rPr>
          <w:rFonts w:ascii="Arial" w:hAnsi="Arial" w:cs="Arial"/>
          <w:sz w:val="20"/>
          <w:szCs w:val="20"/>
        </w:rPr>
        <w:t xml:space="preserve"> </w:t>
      </w:r>
      <w:r w:rsidRPr="00145E38">
        <w:rPr>
          <w:rFonts w:ascii="Arial" w:hAnsi="Arial" w:cs="Arial"/>
          <w:sz w:val="20"/>
          <w:szCs w:val="20"/>
        </w:rPr>
        <w:t>plnenia zadávaný subdodávateľovi vo vzťahu k celému rozsahu plnenia a osobu oprávnenú konať za</w:t>
      </w:r>
      <w:r>
        <w:rPr>
          <w:rFonts w:ascii="Arial" w:hAnsi="Arial" w:cs="Arial"/>
          <w:sz w:val="20"/>
          <w:szCs w:val="20"/>
        </w:rPr>
        <w:t xml:space="preserve"> </w:t>
      </w:r>
      <w:r w:rsidRPr="00145E38">
        <w:rPr>
          <w:rFonts w:ascii="Arial" w:hAnsi="Arial" w:cs="Arial"/>
          <w:sz w:val="20"/>
          <w:szCs w:val="20"/>
        </w:rPr>
        <w:t xml:space="preserve">subdodávateľa (meno a priezvisko, adresa pobytu, dátum narodenia); </w:t>
      </w:r>
    </w:p>
    <w:p w:rsidR="00DA060D" w:rsidRDefault="00DA060D" w:rsidP="00DA060D">
      <w:pPr>
        <w:pStyle w:val="Cislovanie2"/>
        <w:widowControl w:val="0"/>
        <w:shd w:val="clear" w:color="auto" w:fill="FFFFFF"/>
        <w:tabs>
          <w:tab w:val="clear" w:pos="360"/>
          <w:tab w:val="left" w:pos="720"/>
        </w:tabs>
        <w:autoSpaceDE w:val="0"/>
        <w:autoSpaceDN w:val="0"/>
        <w:adjustRightInd w:val="0"/>
        <w:spacing w:after="0"/>
        <w:ind w:left="284"/>
        <w:rPr>
          <w:rFonts w:ascii="Arial" w:hAnsi="Arial" w:cs="Arial"/>
          <w:sz w:val="20"/>
          <w:szCs w:val="20"/>
        </w:rPr>
      </w:pPr>
      <w:r w:rsidRPr="00145E38">
        <w:rPr>
          <w:rFonts w:ascii="Arial" w:hAnsi="Arial" w:cs="Arial"/>
          <w:sz w:val="20"/>
          <w:szCs w:val="20"/>
        </w:rPr>
        <w:t>Zoznam subdodávateľov je uvedený</w:t>
      </w:r>
      <w:r>
        <w:rPr>
          <w:rFonts w:ascii="Arial" w:hAnsi="Arial" w:cs="Arial"/>
          <w:sz w:val="20"/>
          <w:szCs w:val="20"/>
        </w:rPr>
        <w:t xml:space="preserve"> v </w:t>
      </w:r>
      <w:r w:rsidRPr="00625110">
        <w:rPr>
          <w:rFonts w:ascii="Arial" w:hAnsi="Arial" w:cs="Arial"/>
          <w:sz w:val="20"/>
          <w:szCs w:val="20"/>
        </w:rPr>
        <w:t>prílohe č. 3</w:t>
      </w:r>
      <w:r w:rsidRPr="00145E38">
        <w:rPr>
          <w:rFonts w:ascii="Arial" w:hAnsi="Arial" w:cs="Arial"/>
          <w:sz w:val="20"/>
          <w:szCs w:val="20"/>
        </w:rPr>
        <w:t xml:space="preserve"> tejto zmluvy. Na zmenu v zozname subdodávateľov  t.j. zmenu </w:t>
      </w:r>
      <w:r w:rsidRPr="00625110">
        <w:rPr>
          <w:rFonts w:ascii="Arial" w:hAnsi="Arial" w:cs="Arial"/>
          <w:sz w:val="20"/>
          <w:szCs w:val="20"/>
        </w:rPr>
        <w:t>prílohy č. 3</w:t>
      </w:r>
      <w:r w:rsidRPr="00145E38">
        <w:rPr>
          <w:rFonts w:ascii="Arial" w:hAnsi="Arial" w:cs="Arial"/>
          <w:sz w:val="20"/>
          <w:szCs w:val="20"/>
        </w:rPr>
        <w:t xml:space="preserve"> tejto zmluvy sa vyžaduje uzatvorenie </w:t>
      </w:r>
      <w:r>
        <w:rPr>
          <w:rFonts w:ascii="Arial" w:hAnsi="Arial" w:cs="Arial"/>
          <w:sz w:val="20"/>
          <w:szCs w:val="20"/>
        </w:rPr>
        <w:t xml:space="preserve">písomného </w:t>
      </w:r>
      <w:r w:rsidRPr="00145E38">
        <w:rPr>
          <w:rFonts w:ascii="Arial" w:hAnsi="Arial" w:cs="Arial"/>
          <w:sz w:val="20"/>
          <w:szCs w:val="20"/>
        </w:rPr>
        <w:t>dodatku k tejto zmluve.</w:t>
      </w:r>
      <w:r>
        <w:rPr>
          <w:rFonts w:ascii="Arial" w:hAnsi="Arial" w:cs="Arial"/>
          <w:sz w:val="20"/>
          <w:szCs w:val="20"/>
        </w:rPr>
        <w:t xml:space="preserve"> </w:t>
      </w:r>
      <w:r w:rsidRPr="00145E38">
        <w:rPr>
          <w:rFonts w:ascii="Arial" w:hAnsi="Arial" w:cs="Arial"/>
          <w:sz w:val="20"/>
          <w:szCs w:val="20"/>
        </w:rPr>
        <w:t xml:space="preserve">Porušenie povinností </w:t>
      </w:r>
      <w:r>
        <w:rPr>
          <w:rFonts w:ascii="Arial" w:hAnsi="Arial" w:cs="Arial"/>
          <w:sz w:val="20"/>
          <w:szCs w:val="20"/>
        </w:rPr>
        <w:t>p</w:t>
      </w:r>
      <w:r w:rsidRPr="00145E38">
        <w:rPr>
          <w:rFonts w:ascii="Arial" w:hAnsi="Arial" w:cs="Arial"/>
          <w:sz w:val="20"/>
          <w:szCs w:val="20"/>
        </w:rPr>
        <w:t>redávajúceho uvedených v tomto bode sa považuje za podstatné porušenie tejto zmluvy.</w:t>
      </w: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 xml:space="preserve">X. </w:t>
      </w: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 xml:space="preserve">Platnosť </w:t>
      </w:r>
      <w:r>
        <w:rPr>
          <w:rFonts w:ascii="Arial" w:hAnsi="Arial" w:cs="Arial"/>
          <w:b/>
          <w:bCs/>
          <w:sz w:val="20"/>
          <w:szCs w:val="20"/>
        </w:rPr>
        <w:t>zmluvy</w:t>
      </w:r>
    </w:p>
    <w:p w:rsidR="00DA060D" w:rsidRDefault="00DA060D" w:rsidP="00DA060D">
      <w:pPr>
        <w:pStyle w:val="Zarkazkladnhotextu"/>
        <w:ind w:firstLine="284"/>
        <w:rPr>
          <w:rFonts w:ascii="Arial" w:hAnsi="Arial" w:cs="Arial"/>
          <w:sz w:val="20"/>
          <w:szCs w:val="20"/>
        </w:rPr>
      </w:pPr>
      <w:r>
        <w:rPr>
          <w:rFonts w:ascii="Arial" w:hAnsi="Arial" w:cs="Arial"/>
          <w:sz w:val="20"/>
          <w:szCs w:val="20"/>
        </w:rPr>
        <w:t xml:space="preserve">Zmluva sa </w:t>
      </w:r>
      <w:r w:rsidRPr="003303D0">
        <w:rPr>
          <w:rFonts w:ascii="Arial" w:hAnsi="Arial" w:cs="Arial"/>
          <w:sz w:val="20"/>
          <w:szCs w:val="20"/>
        </w:rPr>
        <w:t xml:space="preserve">uzatvára na dobu určitú, </w:t>
      </w:r>
      <w:r>
        <w:rPr>
          <w:rFonts w:ascii="Arial" w:hAnsi="Arial" w:cs="Arial"/>
          <w:sz w:val="20"/>
          <w:szCs w:val="20"/>
        </w:rPr>
        <w:t>do ukončenia poslednej dodávky a </w:t>
      </w:r>
      <w:proofErr w:type="spellStart"/>
      <w:r>
        <w:rPr>
          <w:rFonts w:ascii="Arial" w:hAnsi="Arial" w:cs="Arial"/>
          <w:sz w:val="20"/>
          <w:szCs w:val="20"/>
        </w:rPr>
        <w:t>vysporiadania</w:t>
      </w:r>
      <w:proofErr w:type="spellEnd"/>
      <w:r>
        <w:rPr>
          <w:rFonts w:ascii="Arial" w:hAnsi="Arial" w:cs="Arial"/>
          <w:sz w:val="20"/>
          <w:szCs w:val="20"/>
        </w:rPr>
        <w:t xml:space="preserve"> vzájomných pohľadávok zmluvných strán</w:t>
      </w:r>
      <w:r w:rsidRPr="003303D0">
        <w:rPr>
          <w:rFonts w:ascii="Arial" w:hAnsi="Arial" w:cs="Arial"/>
          <w:sz w:val="20"/>
          <w:szCs w:val="20"/>
        </w:rPr>
        <w:t>.</w:t>
      </w:r>
    </w:p>
    <w:p w:rsidR="009A3639" w:rsidRPr="003303D0" w:rsidRDefault="009A3639" w:rsidP="00DA060D">
      <w:pPr>
        <w:pStyle w:val="Zarkazkladnhotextu"/>
        <w:ind w:firstLine="284"/>
        <w:rPr>
          <w:rFonts w:ascii="Arial" w:hAnsi="Arial" w:cs="Arial"/>
          <w:sz w:val="20"/>
          <w:szCs w:val="20"/>
        </w:rPr>
      </w:pP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 xml:space="preserve">XI. </w:t>
      </w:r>
    </w:p>
    <w:p w:rsidR="00DA060D" w:rsidRPr="003303D0" w:rsidRDefault="00DA060D" w:rsidP="00DA060D">
      <w:pPr>
        <w:jc w:val="center"/>
        <w:rPr>
          <w:rFonts w:ascii="Arial" w:hAnsi="Arial" w:cs="Arial"/>
          <w:b/>
          <w:bCs/>
          <w:sz w:val="20"/>
          <w:szCs w:val="20"/>
        </w:rPr>
      </w:pPr>
      <w:r w:rsidRPr="003303D0">
        <w:rPr>
          <w:rFonts w:ascii="Arial" w:hAnsi="Arial" w:cs="Arial"/>
          <w:b/>
          <w:bCs/>
          <w:sz w:val="20"/>
          <w:szCs w:val="20"/>
        </w:rPr>
        <w:t>Záverečné ustanovenia</w:t>
      </w:r>
    </w:p>
    <w:p w:rsidR="00DA060D" w:rsidRPr="003303D0" w:rsidRDefault="00DA060D" w:rsidP="00DA060D">
      <w:pPr>
        <w:numPr>
          <w:ilvl w:val="1"/>
          <w:numId w:val="14"/>
        </w:numPr>
        <w:tabs>
          <w:tab w:val="clear" w:pos="360"/>
          <w:tab w:val="num" w:pos="284"/>
        </w:tabs>
        <w:spacing w:before="120"/>
        <w:ind w:left="284" w:hanging="284"/>
        <w:jc w:val="both"/>
        <w:rPr>
          <w:rFonts w:ascii="Arial" w:hAnsi="Arial" w:cs="Arial"/>
          <w:sz w:val="20"/>
          <w:szCs w:val="20"/>
        </w:rPr>
      </w:pPr>
      <w:r w:rsidRPr="003303D0">
        <w:rPr>
          <w:rFonts w:ascii="Arial" w:hAnsi="Arial" w:cs="Arial"/>
          <w:sz w:val="20"/>
          <w:szCs w:val="20"/>
        </w:rPr>
        <w:t>Kupujúci poveruje svojho zástupcu na rokovanie vo veciach zmluvných, odborných a akvizície zmluvy v</w:t>
      </w:r>
      <w:r>
        <w:rPr>
          <w:rFonts w:ascii="Arial" w:hAnsi="Arial" w:cs="Arial"/>
          <w:sz w:val="20"/>
          <w:szCs w:val="20"/>
        </w:rPr>
        <w:t> </w:t>
      </w:r>
      <w:r w:rsidRPr="003303D0">
        <w:rPr>
          <w:rFonts w:ascii="Arial" w:hAnsi="Arial" w:cs="Arial"/>
          <w:sz w:val="20"/>
          <w:szCs w:val="20"/>
        </w:rPr>
        <w:t>osob</w:t>
      </w:r>
      <w:r>
        <w:rPr>
          <w:rFonts w:ascii="Arial" w:hAnsi="Arial" w:cs="Arial"/>
          <w:sz w:val="20"/>
          <w:szCs w:val="20"/>
        </w:rPr>
        <w:t>e/osob</w:t>
      </w:r>
      <w:r w:rsidRPr="003303D0">
        <w:rPr>
          <w:rFonts w:ascii="Arial" w:hAnsi="Arial" w:cs="Arial"/>
          <w:sz w:val="20"/>
          <w:szCs w:val="20"/>
        </w:rPr>
        <w:t xml:space="preserve">ách </w:t>
      </w:r>
      <w:r w:rsidR="009A3639">
        <w:rPr>
          <w:rFonts w:ascii="Arial" w:hAnsi="Arial" w:cs="Arial"/>
          <w:sz w:val="20"/>
          <w:szCs w:val="20"/>
        </w:rPr>
        <w:t>MUDr. Milana Lišku, primára oddelenia neurochirurgie Nemocnice Ružinov</w:t>
      </w:r>
      <w:r w:rsidR="00B56FD6">
        <w:rPr>
          <w:rFonts w:ascii="Arial" w:hAnsi="Arial" w:cs="Arial"/>
          <w:sz w:val="20"/>
          <w:szCs w:val="20"/>
        </w:rPr>
        <w:t xml:space="preserve"> </w:t>
      </w:r>
      <w:r w:rsidRPr="003303D0">
        <w:rPr>
          <w:rFonts w:ascii="Arial" w:hAnsi="Arial" w:cs="Arial"/>
          <w:sz w:val="20"/>
          <w:szCs w:val="20"/>
        </w:rPr>
        <w:t>/tel.</w:t>
      </w:r>
      <w:r w:rsidR="009A3639">
        <w:rPr>
          <w:rFonts w:ascii="Arial" w:hAnsi="Arial" w:cs="Arial"/>
          <w:sz w:val="20"/>
          <w:szCs w:val="20"/>
        </w:rPr>
        <w:t xml:space="preserve">: </w:t>
      </w:r>
      <w:r w:rsidR="00B56FD6">
        <w:rPr>
          <w:rFonts w:ascii="Arial" w:hAnsi="Arial" w:cs="Arial"/>
          <w:sz w:val="20"/>
          <w:szCs w:val="20"/>
        </w:rPr>
        <w:t>+421 905665580</w:t>
      </w:r>
      <w:r w:rsidRPr="003303D0">
        <w:rPr>
          <w:rFonts w:ascii="Arial" w:hAnsi="Arial" w:cs="Arial"/>
          <w:sz w:val="20"/>
          <w:szCs w:val="20"/>
        </w:rPr>
        <w:t>, e-mail</w:t>
      </w:r>
      <w:r w:rsidR="00B56FD6">
        <w:rPr>
          <w:rFonts w:ascii="Arial" w:hAnsi="Arial" w:cs="Arial"/>
          <w:sz w:val="20"/>
          <w:szCs w:val="20"/>
        </w:rPr>
        <w:t xml:space="preserve">: </w:t>
      </w:r>
      <w:hyperlink r:id="rId9" w:history="1">
        <w:r w:rsidR="00B56FD6" w:rsidRPr="0045301B">
          <w:rPr>
            <w:rStyle w:val="Hypertextovprepojenie"/>
            <w:rFonts w:ascii="Arial" w:hAnsi="Arial" w:cs="Arial"/>
            <w:sz w:val="20"/>
            <w:szCs w:val="20"/>
          </w:rPr>
          <w:t>milan.liska@ru.unb.sk/</w:t>
        </w:r>
      </w:hyperlink>
      <w:r w:rsidR="00B56FD6">
        <w:rPr>
          <w:rFonts w:ascii="Arial" w:hAnsi="Arial" w:cs="Arial"/>
          <w:sz w:val="20"/>
          <w:szCs w:val="20"/>
        </w:rPr>
        <w:t xml:space="preserve">. </w:t>
      </w:r>
    </w:p>
    <w:p w:rsidR="00DA060D" w:rsidRPr="003303D0" w:rsidRDefault="00DA060D" w:rsidP="00DA060D">
      <w:pPr>
        <w:numPr>
          <w:ilvl w:val="1"/>
          <w:numId w:val="14"/>
        </w:numPr>
        <w:tabs>
          <w:tab w:val="clear" w:pos="360"/>
          <w:tab w:val="num" w:pos="284"/>
        </w:tabs>
        <w:ind w:left="284" w:hanging="284"/>
        <w:jc w:val="both"/>
        <w:rPr>
          <w:rFonts w:ascii="Arial" w:hAnsi="Arial" w:cs="Arial"/>
          <w:sz w:val="20"/>
          <w:szCs w:val="20"/>
        </w:rPr>
      </w:pPr>
      <w:r w:rsidRPr="003303D0">
        <w:rPr>
          <w:rFonts w:ascii="Arial" w:hAnsi="Arial" w:cs="Arial"/>
          <w:sz w:val="20"/>
          <w:szCs w:val="20"/>
        </w:rPr>
        <w:t xml:space="preserve">Predávajúci poveruje zástupcu na rokovanie vo veciach zmluvných a akvizície predmetu </w:t>
      </w:r>
      <w:r>
        <w:rPr>
          <w:rFonts w:ascii="Arial" w:hAnsi="Arial" w:cs="Arial"/>
          <w:sz w:val="20"/>
          <w:szCs w:val="20"/>
        </w:rPr>
        <w:t xml:space="preserve">zmluvy </w:t>
      </w:r>
      <w:r w:rsidRPr="003303D0">
        <w:rPr>
          <w:rFonts w:ascii="Arial" w:hAnsi="Arial" w:cs="Arial"/>
          <w:sz w:val="20"/>
          <w:szCs w:val="20"/>
        </w:rPr>
        <w:t>v</w:t>
      </w:r>
      <w:r w:rsidR="00B56FD6">
        <w:rPr>
          <w:rFonts w:ascii="Arial" w:hAnsi="Arial" w:cs="Arial"/>
          <w:sz w:val="20"/>
          <w:szCs w:val="20"/>
        </w:rPr>
        <w:t> </w:t>
      </w:r>
      <w:proofErr w:type="spellStart"/>
      <w:r w:rsidRPr="003303D0">
        <w:rPr>
          <w:rFonts w:ascii="Arial" w:hAnsi="Arial" w:cs="Arial"/>
          <w:sz w:val="20"/>
          <w:szCs w:val="20"/>
        </w:rPr>
        <w:t>osobe</w:t>
      </w:r>
      <w:r w:rsidR="00B56FD6">
        <w:rPr>
          <w:rFonts w:ascii="Arial" w:hAnsi="Arial" w:cs="Arial"/>
          <w:sz w:val="20"/>
          <w:szCs w:val="20"/>
        </w:rPr>
        <w:t>Ing</w:t>
      </w:r>
      <w:proofErr w:type="spellEnd"/>
      <w:r w:rsidR="00B56FD6">
        <w:rPr>
          <w:rFonts w:ascii="Arial" w:hAnsi="Arial" w:cs="Arial"/>
          <w:sz w:val="20"/>
          <w:szCs w:val="20"/>
        </w:rPr>
        <w:t xml:space="preserve">. Jana Adamcová </w:t>
      </w:r>
      <w:r w:rsidRPr="003303D0">
        <w:rPr>
          <w:rFonts w:ascii="Arial" w:hAnsi="Arial" w:cs="Arial"/>
          <w:sz w:val="20"/>
          <w:szCs w:val="20"/>
        </w:rPr>
        <w:t>/tel.</w:t>
      </w:r>
      <w:r w:rsidR="00B56FD6">
        <w:rPr>
          <w:rFonts w:ascii="Arial" w:hAnsi="Arial" w:cs="Arial"/>
          <w:sz w:val="20"/>
          <w:szCs w:val="20"/>
        </w:rPr>
        <w:t>: +421 248209512</w:t>
      </w:r>
      <w:r w:rsidRPr="003303D0">
        <w:rPr>
          <w:rFonts w:ascii="Arial" w:hAnsi="Arial" w:cs="Arial"/>
          <w:sz w:val="20"/>
          <w:szCs w:val="20"/>
        </w:rPr>
        <w:t>, e-mail</w:t>
      </w:r>
      <w:r w:rsidR="00B56FD6">
        <w:rPr>
          <w:rFonts w:ascii="Arial" w:hAnsi="Arial" w:cs="Arial"/>
          <w:sz w:val="20"/>
          <w:szCs w:val="20"/>
        </w:rPr>
        <w:t xml:space="preserve">: </w:t>
      </w:r>
      <w:hyperlink r:id="rId10" w:history="1">
        <w:r w:rsidR="00B56FD6" w:rsidRPr="0045301B">
          <w:rPr>
            <w:rStyle w:val="Hypertextovprepojenie"/>
            <w:rFonts w:ascii="Arial" w:hAnsi="Arial" w:cs="Arial"/>
            <w:sz w:val="20"/>
            <w:szCs w:val="20"/>
          </w:rPr>
          <w:t>adamcova@timed.sk/</w:t>
        </w:r>
      </w:hyperlink>
      <w:r w:rsidR="00B56FD6">
        <w:rPr>
          <w:rFonts w:ascii="Arial" w:hAnsi="Arial" w:cs="Arial"/>
          <w:sz w:val="20"/>
          <w:szCs w:val="20"/>
        </w:rPr>
        <w:t xml:space="preserve">. </w:t>
      </w:r>
    </w:p>
    <w:p w:rsidR="00DA060D" w:rsidRPr="00BB265D" w:rsidRDefault="00DA060D" w:rsidP="00DA060D">
      <w:pPr>
        <w:numPr>
          <w:ilvl w:val="1"/>
          <w:numId w:val="14"/>
        </w:numPr>
        <w:tabs>
          <w:tab w:val="clear" w:pos="360"/>
          <w:tab w:val="num" w:pos="284"/>
        </w:tabs>
        <w:ind w:left="284" w:hanging="284"/>
        <w:jc w:val="both"/>
        <w:rPr>
          <w:rFonts w:ascii="Arial" w:hAnsi="Arial" w:cs="Arial"/>
          <w:sz w:val="20"/>
          <w:szCs w:val="20"/>
        </w:rPr>
      </w:pPr>
      <w:r w:rsidRPr="00BB265D">
        <w:rPr>
          <w:rFonts w:ascii="Arial" w:hAnsi="Arial" w:cs="Arial"/>
          <w:iCs/>
          <w:sz w:val="20"/>
          <w:szCs w:val="20"/>
        </w:rPr>
        <w:t>Jednotlivé ustanovenia tejto zmluvy môžu byť zmenené, doplňované, resp. rušené iba formou písomných dodatkov, podpísaných oboma zmluvnými stranami. Všetky zmeny týkajúce sa tejto zmluvy, uvedené v dodatkoch, budú tvoriť neoddeliteľnú súčasť tejto zmluvy.</w:t>
      </w:r>
    </w:p>
    <w:p w:rsidR="00DA060D" w:rsidRPr="00BB265D" w:rsidRDefault="00DA060D" w:rsidP="00DA060D">
      <w:pPr>
        <w:numPr>
          <w:ilvl w:val="1"/>
          <w:numId w:val="14"/>
        </w:numPr>
        <w:tabs>
          <w:tab w:val="clear" w:pos="360"/>
          <w:tab w:val="num" w:pos="284"/>
        </w:tabs>
        <w:ind w:left="284" w:hanging="284"/>
        <w:jc w:val="both"/>
        <w:rPr>
          <w:rFonts w:ascii="Arial" w:hAnsi="Arial" w:cs="Arial"/>
          <w:sz w:val="20"/>
          <w:szCs w:val="20"/>
        </w:rPr>
      </w:pPr>
      <w:r w:rsidRPr="00BB265D">
        <w:rPr>
          <w:rFonts w:ascii="Arial" w:hAnsi="Arial" w:cs="Arial"/>
          <w:iCs/>
          <w:sz w:val="20"/>
          <w:szCs w:val="20"/>
        </w:rPr>
        <w:t>Ostatné právne vzťahy, výslovne touto zmluvou neupravené, sa riadia príslušnými ustanoveniami Obchodného zákonníka a všeobecne záväznými platnými právnymi predpismi Slovenskej republiky.</w:t>
      </w:r>
    </w:p>
    <w:p w:rsidR="00DA060D" w:rsidRPr="00BB265D" w:rsidRDefault="00DA060D" w:rsidP="00DA060D">
      <w:pPr>
        <w:numPr>
          <w:ilvl w:val="1"/>
          <w:numId w:val="14"/>
        </w:numPr>
        <w:tabs>
          <w:tab w:val="clear" w:pos="360"/>
          <w:tab w:val="num" w:pos="284"/>
        </w:tabs>
        <w:ind w:left="284" w:hanging="284"/>
        <w:jc w:val="both"/>
        <w:rPr>
          <w:rFonts w:ascii="Arial" w:hAnsi="Arial" w:cs="Arial"/>
          <w:sz w:val="20"/>
          <w:szCs w:val="20"/>
        </w:rPr>
      </w:pPr>
      <w:r w:rsidRPr="00BB265D">
        <w:rPr>
          <w:rFonts w:ascii="Arial" w:hAnsi="Arial" w:cs="Arial"/>
          <w:iCs/>
          <w:sz w:val="20"/>
          <w:szCs w:val="20"/>
        </w:rPr>
        <w:t xml:space="preserve">Zmluvné strany sa zaväzujú, že všetky spory vyplývajúce z tejto zmluvy budú riešiť rokovaním o možnej dohode. </w:t>
      </w:r>
    </w:p>
    <w:p w:rsidR="00DA060D" w:rsidRPr="00BB265D" w:rsidRDefault="00DA060D" w:rsidP="00DA060D">
      <w:pPr>
        <w:numPr>
          <w:ilvl w:val="1"/>
          <w:numId w:val="14"/>
        </w:numPr>
        <w:tabs>
          <w:tab w:val="clear" w:pos="360"/>
          <w:tab w:val="num" w:pos="284"/>
        </w:tabs>
        <w:ind w:left="284" w:hanging="284"/>
        <w:jc w:val="both"/>
        <w:rPr>
          <w:rFonts w:ascii="Arial" w:hAnsi="Arial" w:cs="Arial"/>
          <w:sz w:val="20"/>
          <w:szCs w:val="20"/>
        </w:rPr>
      </w:pPr>
      <w:r w:rsidRPr="00BB265D">
        <w:rPr>
          <w:rFonts w:ascii="Arial" w:hAnsi="Arial" w:cs="Arial"/>
          <w:iCs/>
          <w:sz w:val="20"/>
          <w:szCs w:val="20"/>
        </w:rPr>
        <w:t xml:space="preserve">Zmluvné strany sa dohodli, že vzťahy vzniknuté medzi zmluvnými stranami na základe tejto zmluvy sa budú riadiť slovenským právnym poriadkom. Prípadné spory, o ktorých sa zmluvné strany nedohodli, budú postúpené na rozhodnutie vecne a miestne príslušnému súdu podľa sídla </w:t>
      </w:r>
      <w:r>
        <w:rPr>
          <w:rFonts w:ascii="Arial" w:hAnsi="Arial" w:cs="Arial"/>
          <w:iCs/>
          <w:sz w:val="20"/>
          <w:szCs w:val="20"/>
        </w:rPr>
        <w:t>žalovaného</w:t>
      </w:r>
      <w:r w:rsidRPr="00BB265D">
        <w:rPr>
          <w:rFonts w:ascii="Arial" w:hAnsi="Arial" w:cs="Arial"/>
          <w:iCs/>
          <w:sz w:val="20"/>
          <w:szCs w:val="20"/>
        </w:rPr>
        <w:t>.</w:t>
      </w:r>
    </w:p>
    <w:p w:rsidR="00DA060D" w:rsidRPr="00BB265D" w:rsidRDefault="00DA060D" w:rsidP="00DA060D">
      <w:pPr>
        <w:numPr>
          <w:ilvl w:val="1"/>
          <w:numId w:val="14"/>
        </w:numPr>
        <w:tabs>
          <w:tab w:val="clear" w:pos="360"/>
          <w:tab w:val="num" w:pos="284"/>
        </w:tabs>
        <w:ind w:left="284" w:hanging="284"/>
        <w:jc w:val="both"/>
        <w:rPr>
          <w:rFonts w:ascii="Arial" w:hAnsi="Arial" w:cs="Arial"/>
          <w:sz w:val="20"/>
          <w:szCs w:val="20"/>
        </w:rPr>
      </w:pPr>
      <w:r w:rsidRPr="00BB265D">
        <w:rPr>
          <w:rFonts w:ascii="Arial" w:hAnsi="Arial" w:cs="Arial"/>
          <w:iCs/>
          <w:sz w:val="20"/>
          <w:szCs w:val="20"/>
        </w:rPr>
        <w:t xml:space="preserve">Táto zmluva je vypracovaná v štyroch vyhotoveniach, z ktorých každý má platnosť originálu. Kupujúci aj predávajúci </w:t>
      </w:r>
      <w:proofErr w:type="spellStart"/>
      <w:r w:rsidRPr="00BB265D">
        <w:rPr>
          <w:rFonts w:ascii="Arial" w:hAnsi="Arial" w:cs="Arial"/>
          <w:iCs/>
          <w:sz w:val="20"/>
          <w:szCs w:val="20"/>
        </w:rPr>
        <w:t>obdržia</w:t>
      </w:r>
      <w:proofErr w:type="spellEnd"/>
      <w:r w:rsidRPr="00BB265D">
        <w:rPr>
          <w:rFonts w:ascii="Arial" w:hAnsi="Arial" w:cs="Arial"/>
          <w:iCs/>
          <w:sz w:val="20"/>
          <w:szCs w:val="20"/>
        </w:rPr>
        <w:t xml:space="preserve"> dve vyhotovenia tejto zmluvy.</w:t>
      </w:r>
    </w:p>
    <w:p w:rsidR="00DA060D" w:rsidRPr="00121E61" w:rsidRDefault="00DA060D" w:rsidP="00DA060D">
      <w:pPr>
        <w:numPr>
          <w:ilvl w:val="1"/>
          <w:numId w:val="14"/>
        </w:numPr>
        <w:tabs>
          <w:tab w:val="clear" w:pos="360"/>
          <w:tab w:val="num" w:pos="284"/>
        </w:tabs>
        <w:ind w:left="284" w:hanging="284"/>
        <w:jc w:val="both"/>
        <w:rPr>
          <w:rFonts w:ascii="Arial" w:hAnsi="Arial" w:cs="Arial"/>
          <w:sz w:val="20"/>
          <w:szCs w:val="20"/>
        </w:rPr>
      </w:pPr>
      <w:r w:rsidRPr="00BB265D">
        <w:rPr>
          <w:rFonts w:ascii="Arial" w:hAnsi="Arial" w:cs="Arial"/>
          <w:sz w:val="20"/>
          <w:szCs w:val="20"/>
        </w:rPr>
        <w:t xml:space="preserve">Zmluva nadobúda platnosť dňom jej podpísania zmluvnými stranami a účinnosť dňom nasledujúcom po dni jej zverejnenia </w:t>
      </w:r>
      <w:r w:rsidRPr="00543A52">
        <w:rPr>
          <w:rFonts w:ascii="Arial" w:hAnsi="Arial" w:cs="Arial"/>
          <w:sz w:val="20"/>
          <w:szCs w:val="20"/>
        </w:rPr>
        <w:t xml:space="preserve">v zmysle § 47a ods. </w:t>
      </w:r>
      <w:smartTag w:uri="urn:schemas-microsoft-com:office:smarttags" w:element="metricconverter">
        <w:smartTagPr>
          <w:attr w:name="ProductID" w:val="1 OZ"/>
        </w:smartTagPr>
        <w:r w:rsidRPr="00543A52">
          <w:rPr>
            <w:rFonts w:ascii="Arial" w:hAnsi="Arial" w:cs="Arial"/>
            <w:sz w:val="20"/>
            <w:szCs w:val="20"/>
          </w:rPr>
          <w:t>1 OZ</w:t>
        </w:r>
      </w:smartTag>
      <w:r w:rsidRPr="00543A52">
        <w:rPr>
          <w:rFonts w:ascii="Arial" w:hAnsi="Arial" w:cs="Arial"/>
          <w:sz w:val="20"/>
          <w:szCs w:val="20"/>
        </w:rPr>
        <w:t xml:space="preserve"> v centrálnom registri zmlúv </w:t>
      </w:r>
      <w:hyperlink r:id="rId11" w:history="1">
        <w:r w:rsidRPr="00543A52">
          <w:rPr>
            <w:rStyle w:val="Hypertextovprepojenie"/>
            <w:rFonts w:ascii="Arial" w:hAnsi="Arial" w:cs="Arial"/>
            <w:sz w:val="20"/>
            <w:szCs w:val="20"/>
          </w:rPr>
          <w:t>www.crz.gov.sk</w:t>
        </w:r>
      </w:hyperlink>
      <w:r w:rsidRPr="00543A52">
        <w:rPr>
          <w:rFonts w:ascii="Arial" w:hAnsi="Arial" w:cs="Arial"/>
          <w:sz w:val="20"/>
          <w:szCs w:val="20"/>
        </w:rPr>
        <w:t xml:space="preserve">, nakoľko ide o povinne zverejňovanú </w:t>
      </w:r>
      <w:r>
        <w:rPr>
          <w:rFonts w:ascii="Arial" w:hAnsi="Arial" w:cs="Arial"/>
          <w:sz w:val="20"/>
          <w:szCs w:val="20"/>
        </w:rPr>
        <w:t>zmluvu</w:t>
      </w:r>
      <w:r w:rsidRPr="00543A52">
        <w:rPr>
          <w:rFonts w:ascii="Arial" w:hAnsi="Arial" w:cs="Arial"/>
          <w:sz w:val="20"/>
          <w:szCs w:val="20"/>
        </w:rPr>
        <w:t xml:space="preserve"> v zmysle § 5a ods. 1 zákona č. 211/2000 </w:t>
      </w:r>
      <w:proofErr w:type="spellStart"/>
      <w:r w:rsidRPr="00543A52">
        <w:rPr>
          <w:rFonts w:ascii="Arial" w:hAnsi="Arial" w:cs="Arial"/>
          <w:sz w:val="20"/>
          <w:szCs w:val="20"/>
        </w:rPr>
        <w:t>Z.z</w:t>
      </w:r>
      <w:proofErr w:type="spellEnd"/>
      <w:r w:rsidRPr="00543A52">
        <w:rPr>
          <w:rFonts w:ascii="Arial" w:hAnsi="Arial" w:cs="Arial"/>
          <w:sz w:val="20"/>
          <w:szCs w:val="20"/>
        </w:rPr>
        <w:t>. o slobodnom prístupe k informáciám a o zmene a doplnení niektorých zákonov (zákon o slobode informácií) v znení neskorších predpisov.</w:t>
      </w:r>
    </w:p>
    <w:p w:rsidR="00DA060D" w:rsidRPr="00BB265D" w:rsidRDefault="00DA060D" w:rsidP="00DA060D">
      <w:pPr>
        <w:numPr>
          <w:ilvl w:val="1"/>
          <w:numId w:val="14"/>
        </w:numPr>
        <w:tabs>
          <w:tab w:val="clear" w:pos="360"/>
          <w:tab w:val="num" w:pos="284"/>
        </w:tabs>
        <w:ind w:left="284" w:hanging="284"/>
        <w:jc w:val="both"/>
        <w:rPr>
          <w:rFonts w:ascii="Arial" w:hAnsi="Arial" w:cs="Arial"/>
          <w:sz w:val="20"/>
          <w:szCs w:val="20"/>
        </w:rPr>
      </w:pPr>
      <w:r w:rsidRPr="00BB265D">
        <w:rPr>
          <w:rFonts w:ascii="Arial" w:hAnsi="Arial" w:cs="Arial"/>
          <w:sz w:val="20"/>
          <w:szCs w:val="20"/>
        </w:rPr>
        <w:t>Zmluvné strany prehlasujú, že si túto zmluvu pred jej podpisom prečítali, jej obsahu porozumeli a na znak súhlasu s jej obsahom ju podpísali.</w:t>
      </w:r>
    </w:p>
    <w:p w:rsidR="00DA060D" w:rsidRPr="003303D0" w:rsidRDefault="00DA060D" w:rsidP="00DA060D">
      <w:pPr>
        <w:pStyle w:val="Zkladntext"/>
        <w:spacing w:before="120"/>
        <w:rPr>
          <w:rFonts w:ascii="Arial" w:hAnsi="Arial" w:cs="Arial"/>
          <w:sz w:val="20"/>
          <w:szCs w:val="20"/>
        </w:rPr>
      </w:pPr>
      <w:r w:rsidRPr="003303D0">
        <w:rPr>
          <w:rFonts w:ascii="Arial" w:hAnsi="Arial" w:cs="Arial"/>
          <w:sz w:val="20"/>
          <w:szCs w:val="20"/>
        </w:rPr>
        <w:t>Prílohy:</w:t>
      </w:r>
    </w:p>
    <w:p w:rsidR="00DA060D" w:rsidRPr="003303D0" w:rsidRDefault="00B56FD6" w:rsidP="00B56FD6">
      <w:pPr>
        <w:pStyle w:val="Zarkazkladnhotextu"/>
        <w:tabs>
          <w:tab w:val="left" w:pos="284"/>
          <w:tab w:val="left" w:pos="426"/>
          <w:tab w:val="left" w:pos="567"/>
        </w:tabs>
        <w:ind w:left="567" w:hanging="567"/>
        <w:rPr>
          <w:rFonts w:ascii="Arial" w:hAnsi="Arial" w:cs="Arial"/>
          <w:sz w:val="20"/>
          <w:szCs w:val="20"/>
        </w:rPr>
      </w:pPr>
      <w:r>
        <w:rPr>
          <w:rFonts w:ascii="Arial" w:hAnsi="Arial" w:cs="Arial"/>
          <w:color w:val="000000"/>
          <w:sz w:val="20"/>
          <w:szCs w:val="20"/>
        </w:rPr>
        <w:t>č.</w:t>
      </w:r>
      <w:r>
        <w:rPr>
          <w:rFonts w:ascii="Arial" w:hAnsi="Arial" w:cs="Arial"/>
          <w:color w:val="000000"/>
          <w:sz w:val="20"/>
          <w:szCs w:val="20"/>
        </w:rPr>
        <w:tab/>
      </w:r>
      <w:r w:rsidR="00DA060D" w:rsidRPr="003303D0">
        <w:rPr>
          <w:rFonts w:ascii="Arial" w:hAnsi="Arial" w:cs="Arial"/>
          <w:color w:val="000000"/>
          <w:sz w:val="20"/>
          <w:szCs w:val="20"/>
        </w:rPr>
        <w:t>1</w:t>
      </w:r>
      <w:r>
        <w:rPr>
          <w:rFonts w:ascii="Arial" w:hAnsi="Arial" w:cs="Arial"/>
          <w:color w:val="000000"/>
          <w:sz w:val="20"/>
          <w:szCs w:val="20"/>
        </w:rPr>
        <w:tab/>
      </w:r>
      <w:r w:rsidR="00DA060D" w:rsidRPr="003303D0">
        <w:rPr>
          <w:rFonts w:ascii="Arial" w:hAnsi="Arial" w:cs="Arial"/>
          <w:color w:val="000000"/>
          <w:sz w:val="20"/>
          <w:szCs w:val="20"/>
        </w:rPr>
        <w:t>-</w:t>
      </w:r>
      <w:r>
        <w:rPr>
          <w:rFonts w:ascii="Arial" w:hAnsi="Arial" w:cs="Arial"/>
          <w:color w:val="000000"/>
          <w:sz w:val="20"/>
          <w:szCs w:val="20"/>
        </w:rPr>
        <w:tab/>
      </w:r>
      <w:r>
        <w:rPr>
          <w:rFonts w:ascii="Arial" w:hAnsi="Arial" w:cs="Arial"/>
          <w:sz w:val="20"/>
          <w:szCs w:val="20"/>
        </w:rPr>
        <w:t>„</w:t>
      </w:r>
      <w:r w:rsidRPr="009E31E5">
        <w:rPr>
          <w:rFonts w:ascii="Arial" w:hAnsi="Arial" w:cs="Arial"/>
          <w:sz w:val="20"/>
          <w:szCs w:val="20"/>
        </w:rPr>
        <w:t>Prístrojové a nástrojové vybavenie operačných sál pre neurochirurgiu</w:t>
      </w:r>
      <w:r>
        <w:rPr>
          <w:rFonts w:ascii="Arial" w:hAnsi="Arial" w:cs="Arial"/>
          <w:sz w:val="20"/>
          <w:szCs w:val="20"/>
        </w:rPr>
        <w:t xml:space="preserve">“ </w:t>
      </w:r>
      <w:r w:rsidRPr="009E31E5">
        <w:rPr>
          <w:rFonts w:ascii="Arial" w:hAnsi="Arial" w:cs="Arial"/>
          <w:sz w:val="20"/>
          <w:szCs w:val="20"/>
        </w:rPr>
        <w:t xml:space="preserve">Špecifikácia a cena </w:t>
      </w:r>
      <w:r w:rsidRPr="009E31E5">
        <w:rPr>
          <w:rFonts w:ascii="Arial" w:hAnsi="Arial" w:cs="Arial"/>
          <w:b/>
          <w:sz w:val="20"/>
          <w:szCs w:val="20"/>
        </w:rPr>
        <w:t>„</w:t>
      </w:r>
      <w:hyperlink w:anchor="_A._OPERAČNÁ_SÁLA" w:history="1">
        <w:r w:rsidRPr="009E31E5">
          <w:rPr>
            <w:rStyle w:val="Hypertextovprepojenie"/>
            <w:rFonts w:ascii="Arial" w:hAnsi="Arial" w:cs="Arial"/>
            <w:b/>
            <w:color w:val="002060"/>
            <w:sz w:val="20"/>
            <w:szCs w:val="20"/>
            <w:u w:val="none"/>
            <w:lang w:eastAsia="cs-CZ"/>
          </w:rPr>
          <w:t xml:space="preserve">Komplexný integrovaný </w:t>
        </w:r>
        <w:proofErr w:type="spellStart"/>
        <w:r w:rsidRPr="009E31E5">
          <w:rPr>
            <w:rStyle w:val="Hypertextovprepojenie"/>
            <w:rFonts w:ascii="Arial" w:hAnsi="Arial" w:cs="Arial"/>
            <w:b/>
            <w:color w:val="002060"/>
            <w:sz w:val="20"/>
            <w:szCs w:val="20"/>
            <w:u w:val="none"/>
            <w:lang w:eastAsia="cs-CZ"/>
          </w:rPr>
          <w:t>neuronavigačný</w:t>
        </w:r>
        <w:proofErr w:type="spellEnd"/>
        <w:r w:rsidRPr="009E31E5">
          <w:rPr>
            <w:rStyle w:val="Hypertextovprepojenie"/>
            <w:rFonts w:ascii="Arial" w:hAnsi="Arial" w:cs="Arial"/>
            <w:b/>
            <w:color w:val="002060"/>
            <w:sz w:val="20"/>
            <w:szCs w:val="20"/>
            <w:u w:val="none"/>
            <w:lang w:eastAsia="cs-CZ"/>
          </w:rPr>
          <w:t xml:space="preserve"> a zobrazovací systém pre </w:t>
        </w:r>
        <w:proofErr w:type="spellStart"/>
        <w:r w:rsidRPr="009E31E5">
          <w:rPr>
            <w:rStyle w:val="Hypertextovprepojenie"/>
            <w:rFonts w:ascii="Arial" w:hAnsi="Arial" w:cs="Arial"/>
            <w:b/>
            <w:color w:val="002060"/>
            <w:sz w:val="20"/>
            <w:szCs w:val="20"/>
            <w:u w:val="none"/>
            <w:lang w:eastAsia="cs-CZ"/>
          </w:rPr>
          <w:t>kraniálne</w:t>
        </w:r>
        <w:proofErr w:type="spellEnd"/>
        <w:r w:rsidRPr="009E31E5">
          <w:rPr>
            <w:rStyle w:val="Hypertextovprepojenie"/>
            <w:rFonts w:ascii="Arial" w:hAnsi="Arial" w:cs="Arial"/>
            <w:b/>
            <w:color w:val="002060"/>
            <w:sz w:val="20"/>
            <w:szCs w:val="20"/>
            <w:u w:val="none"/>
            <w:lang w:eastAsia="cs-CZ"/>
          </w:rPr>
          <w:t xml:space="preserve"> výkony</w:t>
        </w:r>
      </w:hyperlink>
      <w:r w:rsidRPr="009E31E5">
        <w:rPr>
          <w:rFonts w:ascii="Arial" w:hAnsi="Arial" w:cs="Arial"/>
          <w:b/>
          <w:sz w:val="20"/>
          <w:szCs w:val="20"/>
        </w:rPr>
        <w:t>“</w:t>
      </w:r>
    </w:p>
    <w:p w:rsidR="00DA060D" w:rsidRPr="003303D0" w:rsidRDefault="00DA060D" w:rsidP="00B56FD6">
      <w:pPr>
        <w:pStyle w:val="Zarkazkladnhotextu"/>
        <w:tabs>
          <w:tab w:val="left" w:pos="284"/>
        </w:tabs>
        <w:ind w:left="567" w:hanging="567"/>
        <w:rPr>
          <w:rFonts w:ascii="Arial" w:hAnsi="Arial" w:cs="Arial"/>
          <w:sz w:val="20"/>
          <w:szCs w:val="20"/>
        </w:rPr>
      </w:pPr>
      <w:r w:rsidRPr="003303D0">
        <w:rPr>
          <w:rFonts w:ascii="Arial" w:hAnsi="Arial" w:cs="Arial"/>
          <w:color w:val="000000"/>
          <w:sz w:val="20"/>
          <w:szCs w:val="20"/>
        </w:rPr>
        <w:t xml:space="preserve">č. </w:t>
      </w:r>
      <w:r w:rsidR="00B56FD6">
        <w:rPr>
          <w:rFonts w:ascii="Arial" w:hAnsi="Arial" w:cs="Arial"/>
          <w:color w:val="000000"/>
          <w:sz w:val="20"/>
          <w:szCs w:val="20"/>
        </w:rPr>
        <w:tab/>
      </w:r>
      <w:r w:rsidRPr="003303D0">
        <w:rPr>
          <w:rFonts w:ascii="Arial" w:hAnsi="Arial" w:cs="Arial"/>
          <w:color w:val="000000"/>
          <w:sz w:val="20"/>
          <w:szCs w:val="20"/>
        </w:rPr>
        <w:t>2</w:t>
      </w:r>
      <w:r w:rsidR="00B56FD6">
        <w:rPr>
          <w:rFonts w:ascii="Arial" w:hAnsi="Arial" w:cs="Arial"/>
          <w:color w:val="000000"/>
          <w:sz w:val="20"/>
          <w:szCs w:val="20"/>
        </w:rPr>
        <w:t xml:space="preserve"> </w:t>
      </w:r>
      <w:r w:rsidRPr="003303D0">
        <w:rPr>
          <w:rFonts w:ascii="Arial" w:hAnsi="Arial" w:cs="Arial"/>
          <w:color w:val="000000"/>
          <w:sz w:val="20"/>
          <w:szCs w:val="20"/>
        </w:rPr>
        <w:t xml:space="preserve">- </w:t>
      </w:r>
      <w:r>
        <w:rPr>
          <w:rFonts w:ascii="Arial" w:hAnsi="Arial" w:cs="Arial"/>
          <w:color w:val="000000"/>
          <w:sz w:val="20"/>
          <w:szCs w:val="20"/>
        </w:rPr>
        <w:t>S</w:t>
      </w:r>
      <w:r w:rsidRPr="003303D0">
        <w:rPr>
          <w:rFonts w:ascii="Arial" w:hAnsi="Arial" w:cs="Arial"/>
          <w:sz w:val="20"/>
          <w:szCs w:val="20"/>
        </w:rPr>
        <w:t>lužby poskytované počas záručnej doby</w:t>
      </w:r>
    </w:p>
    <w:p w:rsidR="00DA060D" w:rsidRDefault="00DA060D" w:rsidP="00B56FD6">
      <w:pPr>
        <w:pStyle w:val="Zarkazkladnhotextu"/>
        <w:tabs>
          <w:tab w:val="left" w:pos="284"/>
        </w:tabs>
        <w:ind w:left="567" w:hanging="567"/>
        <w:rPr>
          <w:rFonts w:ascii="Arial" w:hAnsi="Arial" w:cs="Arial"/>
          <w:color w:val="000000"/>
          <w:sz w:val="20"/>
          <w:szCs w:val="20"/>
        </w:rPr>
      </w:pPr>
      <w:r w:rsidRPr="003303D0">
        <w:rPr>
          <w:rFonts w:ascii="Arial" w:hAnsi="Arial" w:cs="Arial"/>
          <w:color w:val="000000"/>
          <w:sz w:val="20"/>
          <w:szCs w:val="20"/>
        </w:rPr>
        <w:t xml:space="preserve">č. </w:t>
      </w:r>
      <w:r w:rsidR="00B56FD6">
        <w:rPr>
          <w:rFonts w:ascii="Arial" w:hAnsi="Arial" w:cs="Arial"/>
          <w:color w:val="000000"/>
          <w:sz w:val="20"/>
          <w:szCs w:val="20"/>
        </w:rPr>
        <w:tab/>
      </w:r>
      <w:r w:rsidRPr="003303D0">
        <w:rPr>
          <w:rFonts w:ascii="Arial" w:hAnsi="Arial" w:cs="Arial"/>
          <w:color w:val="000000"/>
          <w:sz w:val="20"/>
          <w:szCs w:val="20"/>
        </w:rPr>
        <w:t>3</w:t>
      </w:r>
      <w:r w:rsidR="00B56FD6">
        <w:rPr>
          <w:rFonts w:ascii="Arial" w:hAnsi="Arial" w:cs="Arial"/>
          <w:color w:val="000000"/>
          <w:sz w:val="20"/>
          <w:szCs w:val="20"/>
        </w:rPr>
        <w:t xml:space="preserve"> </w:t>
      </w:r>
      <w:r w:rsidRPr="003303D0">
        <w:rPr>
          <w:rFonts w:ascii="Arial" w:hAnsi="Arial" w:cs="Arial"/>
          <w:color w:val="000000"/>
          <w:sz w:val="20"/>
          <w:szCs w:val="20"/>
        </w:rPr>
        <w:t xml:space="preserve">- </w:t>
      </w:r>
      <w:r w:rsidRPr="003303D0">
        <w:rPr>
          <w:rFonts w:ascii="Arial" w:hAnsi="Arial" w:cs="Arial"/>
          <w:sz w:val="20"/>
          <w:szCs w:val="20"/>
        </w:rPr>
        <w:t>Zoznam subdodávateľov</w:t>
      </w:r>
    </w:p>
    <w:p w:rsidR="00DA060D" w:rsidRPr="003303D0" w:rsidRDefault="00DA060D" w:rsidP="00DA060D">
      <w:pPr>
        <w:pStyle w:val="Zarkazkladnhotextu"/>
        <w:rPr>
          <w:rFonts w:ascii="Arial" w:hAnsi="Arial" w:cs="Arial"/>
          <w:color w:val="000000"/>
          <w:sz w:val="20"/>
          <w:szCs w:val="20"/>
        </w:rPr>
      </w:pPr>
    </w:p>
    <w:p w:rsidR="00DA060D" w:rsidRPr="003303D0" w:rsidRDefault="00DA060D" w:rsidP="00DA060D">
      <w:pPr>
        <w:jc w:val="both"/>
        <w:rPr>
          <w:rFonts w:ascii="Arial" w:hAnsi="Arial" w:cs="Arial"/>
          <w:sz w:val="20"/>
          <w:szCs w:val="20"/>
        </w:rPr>
      </w:pPr>
      <w:r w:rsidRPr="003303D0">
        <w:rPr>
          <w:rFonts w:ascii="Arial" w:hAnsi="Arial" w:cs="Arial"/>
          <w:sz w:val="20"/>
          <w:szCs w:val="20"/>
        </w:rPr>
        <w:t>V</w:t>
      </w:r>
      <w:r w:rsidR="002E75AF">
        <w:rPr>
          <w:rFonts w:ascii="Arial" w:hAnsi="Arial" w:cs="Arial"/>
          <w:sz w:val="20"/>
          <w:szCs w:val="20"/>
        </w:rPr>
        <w:t> </w:t>
      </w:r>
      <w:r w:rsidR="00B56FD6">
        <w:rPr>
          <w:rFonts w:ascii="Arial" w:hAnsi="Arial" w:cs="Arial"/>
          <w:sz w:val="20"/>
          <w:szCs w:val="20"/>
        </w:rPr>
        <w:t>Bratislave</w:t>
      </w:r>
      <w:r w:rsidR="002E75AF">
        <w:rPr>
          <w:rFonts w:ascii="Arial" w:hAnsi="Arial" w:cs="Arial"/>
          <w:sz w:val="20"/>
          <w:szCs w:val="20"/>
        </w:rPr>
        <w:t xml:space="preserve"> 3. 3. 2020</w:t>
      </w:r>
      <w:r w:rsidR="002E75AF">
        <w:rPr>
          <w:rFonts w:ascii="Arial" w:hAnsi="Arial" w:cs="Arial"/>
          <w:sz w:val="20"/>
          <w:szCs w:val="20"/>
        </w:rPr>
        <w:tab/>
      </w:r>
      <w:r w:rsidR="002E75AF">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t>V Bratislave ...................................</w:t>
      </w:r>
    </w:p>
    <w:p w:rsidR="00DA060D" w:rsidRDefault="00DA060D" w:rsidP="00DA060D">
      <w:pPr>
        <w:jc w:val="both"/>
        <w:rPr>
          <w:rFonts w:ascii="Arial" w:hAnsi="Arial" w:cs="Arial"/>
          <w:sz w:val="20"/>
          <w:szCs w:val="20"/>
        </w:rPr>
      </w:pPr>
    </w:p>
    <w:p w:rsidR="00DA060D" w:rsidRDefault="00DA060D" w:rsidP="00DA060D">
      <w:pPr>
        <w:jc w:val="both"/>
        <w:rPr>
          <w:rFonts w:ascii="Arial" w:hAnsi="Arial" w:cs="Arial"/>
          <w:sz w:val="20"/>
          <w:szCs w:val="20"/>
        </w:rPr>
      </w:pPr>
    </w:p>
    <w:p w:rsidR="00DA060D" w:rsidRDefault="00DA060D" w:rsidP="00DA060D">
      <w:pPr>
        <w:jc w:val="both"/>
        <w:rPr>
          <w:rFonts w:ascii="Arial" w:hAnsi="Arial" w:cs="Arial"/>
          <w:sz w:val="20"/>
          <w:szCs w:val="20"/>
        </w:rPr>
      </w:pPr>
    </w:p>
    <w:p w:rsidR="00BF5BFF" w:rsidRPr="002E75AF" w:rsidRDefault="002E75AF" w:rsidP="00DA060D">
      <w:pPr>
        <w:jc w:val="both"/>
        <w:rPr>
          <w:rFonts w:ascii="Arial" w:hAnsi="Arial" w:cs="Arial"/>
          <w:b/>
          <w:sz w:val="20"/>
          <w:szCs w:val="20"/>
        </w:rPr>
      </w:pPr>
      <w:r w:rsidRPr="002E75AF">
        <w:rPr>
          <w:rFonts w:ascii="Arial" w:hAnsi="Arial" w:cs="Arial"/>
          <w:b/>
          <w:sz w:val="20"/>
          <w:szCs w:val="20"/>
        </w:rPr>
        <w:t xml:space="preserve">                          </w:t>
      </w:r>
      <w:proofErr w:type="spellStart"/>
      <w:r w:rsidRPr="002E75AF">
        <w:rPr>
          <w:rFonts w:ascii="Arial" w:hAnsi="Arial" w:cs="Arial"/>
          <w:b/>
          <w:sz w:val="20"/>
          <w:szCs w:val="20"/>
        </w:rPr>
        <w:t>v.r</w:t>
      </w:r>
      <w:proofErr w:type="spellEnd"/>
      <w:r w:rsidRPr="002E75AF">
        <w:rPr>
          <w:rFonts w:ascii="Arial" w:hAnsi="Arial" w:cs="Arial"/>
          <w:b/>
          <w:sz w:val="20"/>
          <w:szCs w:val="20"/>
        </w:rPr>
        <w:t>.</w:t>
      </w:r>
      <w:r w:rsidRPr="002E75AF">
        <w:rPr>
          <w:rFonts w:ascii="Arial" w:hAnsi="Arial" w:cs="Arial"/>
          <w:b/>
          <w:sz w:val="20"/>
          <w:szCs w:val="20"/>
        </w:rPr>
        <w:tab/>
      </w:r>
      <w:r w:rsidRPr="002E75AF">
        <w:rPr>
          <w:rFonts w:ascii="Arial" w:hAnsi="Arial" w:cs="Arial"/>
          <w:b/>
          <w:sz w:val="20"/>
          <w:szCs w:val="20"/>
        </w:rPr>
        <w:tab/>
      </w:r>
      <w:r w:rsidRPr="002E75AF">
        <w:rPr>
          <w:rFonts w:ascii="Arial" w:hAnsi="Arial" w:cs="Arial"/>
          <w:b/>
          <w:sz w:val="20"/>
          <w:szCs w:val="20"/>
        </w:rPr>
        <w:tab/>
      </w:r>
      <w:r w:rsidRPr="002E75AF">
        <w:rPr>
          <w:rFonts w:ascii="Arial" w:hAnsi="Arial" w:cs="Arial"/>
          <w:b/>
          <w:sz w:val="20"/>
          <w:szCs w:val="20"/>
        </w:rPr>
        <w:tab/>
      </w:r>
      <w:r w:rsidRPr="002E75AF">
        <w:rPr>
          <w:rFonts w:ascii="Arial" w:hAnsi="Arial" w:cs="Arial"/>
          <w:b/>
          <w:sz w:val="20"/>
          <w:szCs w:val="20"/>
        </w:rPr>
        <w:tab/>
      </w:r>
      <w:r w:rsidRPr="002E75AF">
        <w:rPr>
          <w:rFonts w:ascii="Arial" w:hAnsi="Arial" w:cs="Arial"/>
          <w:b/>
          <w:sz w:val="20"/>
          <w:szCs w:val="20"/>
        </w:rPr>
        <w:tab/>
      </w:r>
      <w:r w:rsidRPr="002E75AF">
        <w:rPr>
          <w:rFonts w:ascii="Arial" w:hAnsi="Arial" w:cs="Arial"/>
          <w:b/>
          <w:sz w:val="20"/>
          <w:szCs w:val="20"/>
        </w:rPr>
        <w:tab/>
      </w:r>
      <w:proofErr w:type="spellStart"/>
      <w:r w:rsidRPr="002E75AF">
        <w:rPr>
          <w:rFonts w:ascii="Arial" w:hAnsi="Arial" w:cs="Arial"/>
          <w:b/>
          <w:sz w:val="20"/>
          <w:szCs w:val="20"/>
        </w:rPr>
        <w:t>v.r</w:t>
      </w:r>
      <w:proofErr w:type="spellEnd"/>
      <w:r w:rsidRPr="002E75AF">
        <w:rPr>
          <w:rFonts w:ascii="Arial" w:hAnsi="Arial" w:cs="Arial"/>
          <w:b/>
          <w:sz w:val="20"/>
          <w:szCs w:val="20"/>
        </w:rPr>
        <w:t>.</w:t>
      </w:r>
      <w:bookmarkStart w:id="0" w:name="_GoBack"/>
      <w:bookmarkEnd w:id="0"/>
    </w:p>
    <w:p w:rsidR="00DA060D" w:rsidRPr="003303D0" w:rsidRDefault="00DA060D" w:rsidP="00DA060D">
      <w:pPr>
        <w:jc w:val="both"/>
        <w:rPr>
          <w:rFonts w:ascii="Arial" w:hAnsi="Arial" w:cs="Arial"/>
          <w:sz w:val="20"/>
          <w:szCs w:val="20"/>
        </w:rPr>
      </w:pPr>
      <w:r w:rsidRPr="003303D0">
        <w:rPr>
          <w:rFonts w:ascii="Arial" w:hAnsi="Arial" w:cs="Arial"/>
          <w:sz w:val="20"/>
          <w:szCs w:val="20"/>
        </w:rPr>
        <w:t>________________________</w:t>
      </w:r>
      <w:r>
        <w:rPr>
          <w:rFonts w:ascii="Arial" w:hAnsi="Arial" w:cs="Arial"/>
          <w:sz w:val="20"/>
          <w:szCs w:val="20"/>
        </w:rPr>
        <w:t>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3303D0">
        <w:rPr>
          <w:rFonts w:ascii="Arial" w:hAnsi="Arial" w:cs="Arial"/>
          <w:sz w:val="20"/>
          <w:szCs w:val="20"/>
        </w:rPr>
        <w:t>_______________________________</w:t>
      </w:r>
    </w:p>
    <w:p w:rsidR="00DA060D" w:rsidRPr="003303D0" w:rsidRDefault="00DA060D" w:rsidP="00DA060D">
      <w:pPr>
        <w:ind w:left="708"/>
        <w:jc w:val="both"/>
        <w:rPr>
          <w:rFonts w:ascii="Arial" w:hAnsi="Arial" w:cs="Arial"/>
          <w:sz w:val="20"/>
          <w:szCs w:val="20"/>
        </w:rPr>
      </w:pPr>
      <w:r w:rsidRPr="003303D0">
        <w:rPr>
          <w:rFonts w:ascii="Arial" w:hAnsi="Arial" w:cs="Arial"/>
          <w:sz w:val="20"/>
          <w:szCs w:val="20"/>
        </w:rPr>
        <w:t xml:space="preserve">     Za predávajúceho</w:t>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t xml:space="preserve">       Za kupujúceho</w:t>
      </w:r>
    </w:p>
    <w:p w:rsidR="00DA060D" w:rsidRDefault="00B56FD6" w:rsidP="00DA060D">
      <w:pPr>
        <w:jc w:val="both"/>
        <w:rPr>
          <w:rFonts w:ascii="Arial" w:hAnsi="Arial" w:cs="Arial"/>
          <w:sz w:val="20"/>
          <w:szCs w:val="20"/>
        </w:rPr>
      </w:pPr>
      <w:r>
        <w:rPr>
          <w:rFonts w:ascii="Arial" w:hAnsi="Arial" w:cs="Arial"/>
          <w:b/>
          <w:sz w:val="20"/>
          <w:szCs w:val="20"/>
        </w:rPr>
        <w:t xml:space="preserve">                  </w:t>
      </w:r>
      <w:r w:rsidRPr="00B56FD6">
        <w:rPr>
          <w:rFonts w:ascii="Arial" w:hAnsi="Arial" w:cs="Arial"/>
          <w:b/>
          <w:sz w:val="20"/>
          <w:szCs w:val="20"/>
        </w:rPr>
        <w:t>Richard Kylian</w:t>
      </w:r>
      <w:r w:rsidR="00DA060D" w:rsidRPr="003303D0">
        <w:rPr>
          <w:rFonts w:ascii="Arial" w:hAnsi="Arial" w:cs="Arial"/>
          <w:sz w:val="20"/>
          <w:szCs w:val="20"/>
        </w:rPr>
        <w:tab/>
      </w:r>
      <w:r w:rsidR="00DA060D" w:rsidRPr="003303D0">
        <w:rPr>
          <w:rFonts w:ascii="Arial" w:hAnsi="Arial" w:cs="Arial"/>
          <w:sz w:val="20"/>
          <w:szCs w:val="20"/>
        </w:rPr>
        <w:tab/>
      </w:r>
      <w:r w:rsidR="00DA060D" w:rsidRPr="003303D0">
        <w:rPr>
          <w:rFonts w:ascii="Arial" w:hAnsi="Arial" w:cs="Arial"/>
          <w:sz w:val="20"/>
          <w:szCs w:val="20"/>
        </w:rPr>
        <w:tab/>
      </w:r>
      <w:r w:rsidR="00DA060D" w:rsidRPr="003303D0">
        <w:rPr>
          <w:rFonts w:ascii="Arial" w:hAnsi="Arial" w:cs="Arial"/>
          <w:sz w:val="20"/>
          <w:szCs w:val="20"/>
        </w:rPr>
        <w:tab/>
        <w:t xml:space="preserve">     </w:t>
      </w:r>
      <w:r w:rsidR="00DA060D" w:rsidRPr="00E1653C">
        <w:rPr>
          <w:rFonts w:ascii="Arial" w:hAnsi="Arial" w:cs="Arial"/>
          <w:b/>
          <w:sz w:val="20"/>
          <w:szCs w:val="20"/>
        </w:rPr>
        <w:t xml:space="preserve">MUDr. Renáta </w:t>
      </w:r>
      <w:proofErr w:type="spellStart"/>
      <w:r w:rsidR="00DA060D" w:rsidRPr="00E1653C">
        <w:rPr>
          <w:rFonts w:ascii="Arial" w:hAnsi="Arial" w:cs="Arial"/>
          <w:b/>
          <w:sz w:val="20"/>
          <w:szCs w:val="20"/>
        </w:rPr>
        <w:t>Vandriaková</w:t>
      </w:r>
      <w:proofErr w:type="spellEnd"/>
      <w:r w:rsidR="00DA060D" w:rsidRPr="00E1653C">
        <w:rPr>
          <w:rFonts w:ascii="Arial" w:hAnsi="Arial" w:cs="Arial"/>
          <w:b/>
          <w:sz w:val="20"/>
          <w:szCs w:val="20"/>
        </w:rPr>
        <w:t>, MPH</w:t>
      </w:r>
    </w:p>
    <w:p w:rsidR="00DA060D" w:rsidRDefault="00DA060D" w:rsidP="00B56FD6">
      <w:pPr>
        <w:rPr>
          <w:rFonts w:ascii="Arial" w:hAnsi="Arial" w:cs="Arial"/>
          <w:sz w:val="20"/>
          <w:szCs w:val="20"/>
        </w:rPr>
      </w:pPr>
      <w:r>
        <w:rPr>
          <w:rFonts w:ascii="Arial" w:hAnsi="Arial" w:cs="Arial"/>
          <w:sz w:val="20"/>
          <w:szCs w:val="20"/>
        </w:rPr>
        <w:t xml:space="preserve">       </w:t>
      </w:r>
      <w:r w:rsidRPr="00E54334">
        <w:rPr>
          <w:rFonts w:ascii="Arial" w:hAnsi="Arial" w:cs="Arial"/>
          <w:sz w:val="20"/>
          <w:szCs w:val="20"/>
        </w:rPr>
        <w:tab/>
      </w:r>
      <w:r w:rsidR="00B56FD6">
        <w:rPr>
          <w:rFonts w:ascii="Arial" w:hAnsi="Arial" w:cs="Arial"/>
          <w:sz w:val="20"/>
          <w:szCs w:val="20"/>
        </w:rPr>
        <w:t xml:space="preserve">  Konateľ TIMED s.r.o.</w:t>
      </w:r>
      <w:r w:rsidRPr="00E54334">
        <w:rPr>
          <w:rFonts w:ascii="Arial" w:hAnsi="Arial" w:cs="Arial"/>
          <w:sz w:val="20"/>
          <w:szCs w:val="20"/>
        </w:rPr>
        <w:tab/>
      </w:r>
      <w:r w:rsidRPr="00E54334">
        <w:rPr>
          <w:rFonts w:ascii="Arial" w:hAnsi="Arial" w:cs="Arial"/>
          <w:sz w:val="20"/>
          <w:szCs w:val="20"/>
        </w:rPr>
        <w:tab/>
        <w:t xml:space="preserve">                     </w:t>
      </w:r>
      <w:r>
        <w:rPr>
          <w:rFonts w:ascii="Arial" w:hAnsi="Arial" w:cs="Arial"/>
          <w:sz w:val="20"/>
          <w:szCs w:val="20"/>
        </w:rPr>
        <w:t xml:space="preserve">                         </w:t>
      </w:r>
      <w:r w:rsidRPr="00E54334">
        <w:rPr>
          <w:rFonts w:ascii="Arial" w:hAnsi="Arial" w:cs="Arial"/>
          <w:sz w:val="20"/>
          <w:szCs w:val="20"/>
        </w:rPr>
        <w:t>Riaditeľka UNB</w:t>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831E92" w:rsidRDefault="00831E92" w:rsidP="00B56FD6">
      <w:pPr>
        <w:rPr>
          <w:rFonts w:ascii="Arial" w:hAnsi="Arial" w:cs="Arial"/>
          <w:sz w:val="20"/>
          <w:szCs w:val="20"/>
        </w:rPr>
      </w:pPr>
    </w:p>
    <w:p w:rsidR="00DA060D" w:rsidRPr="003303D0" w:rsidRDefault="00DA060D" w:rsidP="00DA060D">
      <w:pPr>
        <w:jc w:val="right"/>
        <w:rPr>
          <w:rFonts w:ascii="Arial" w:hAnsi="Arial" w:cs="Arial"/>
          <w:b/>
          <w:bCs/>
          <w:color w:val="000000"/>
          <w:sz w:val="20"/>
          <w:szCs w:val="20"/>
        </w:rPr>
      </w:pP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1</w:t>
      </w:r>
    </w:p>
    <w:p w:rsidR="00DA060D" w:rsidRDefault="00DA060D" w:rsidP="00DA060D">
      <w:pPr>
        <w:tabs>
          <w:tab w:val="left" w:pos="1276"/>
          <w:tab w:val="left" w:pos="1701"/>
        </w:tabs>
        <w:autoSpaceDE w:val="0"/>
        <w:autoSpaceDN w:val="0"/>
        <w:adjustRightInd w:val="0"/>
        <w:ind w:left="1701" w:hanging="1701"/>
        <w:jc w:val="right"/>
        <w:rPr>
          <w:rFonts w:ascii="Arial" w:hAnsi="Arial" w:cs="Arial"/>
          <w:bCs/>
        </w:rPr>
      </w:pP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tbl>
      <w:tblPr>
        <w:tblW w:w="9100" w:type="dxa"/>
        <w:tblInd w:w="55" w:type="dxa"/>
        <w:tblCellMar>
          <w:left w:w="70" w:type="dxa"/>
          <w:right w:w="70" w:type="dxa"/>
        </w:tblCellMar>
        <w:tblLook w:val="04A0" w:firstRow="1" w:lastRow="0" w:firstColumn="1" w:lastColumn="0" w:noHBand="0" w:noVBand="1"/>
      </w:tblPr>
      <w:tblGrid>
        <w:gridCol w:w="9100"/>
      </w:tblGrid>
      <w:tr w:rsidR="00DA060D" w:rsidTr="00D71407">
        <w:trPr>
          <w:trHeight w:val="525"/>
        </w:trPr>
        <w:tc>
          <w:tcPr>
            <w:tcW w:w="9100" w:type="dxa"/>
            <w:tcBorders>
              <w:top w:val="nil"/>
              <w:left w:val="nil"/>
              <w:bottom w:val="nil"/>
              <w:right w:val="nil"/>
            </w:tcBorders>
            <w:shd w:val="clear" w:color="auto" w:fill="auto"/>
            <w:noWrap/>
            <w:vAlign w:val="bottom"/>
            <w:hideMark/>
          </w:tcPr>
          <w:p w:rsidR="00DA060D" w:rsidRDefault="00DA060D" w:rsidP="00D71407">
            <w:pPr>
              <w:jc w:val="center"/>
              <w:rPr>
                <w:rFonts w:ascii="Arial" w:hAnsi="Arial" w:cs="Arial"/>
                <w:b/>
                <w:bCs/>
                <w:color w:val="000000"/>
                <w:sz w:val="40"/>
                <w:szCs w:val="40"/>
              </w:rPr>
            </w:pPr>
            <w:r>
              <w:rPr>
                <w:rFonts w:ascii="Arial" w:hAnsi="Arial" w:cs="Arial"/>
                <w:b/>
                <w:bCs/>
                <w:color w:val="000000"/>
                <w:sz w:val="40"/>
                <w:szCs w:val="40"/>
              </w:rPr>
              <w:t>Špecifikácia a</w:t>
            </w:r>
            <w:r w:rsidR="00F51E88">
              <w:rPr>
                <w:rFonts w:ascii="Arial" w:hAnsi="Arial" w:cs="Arial"/>
                <w:b/>
                <w:bCs/>
                <w:color w:val="000000"/>
                <w:sz w:val="40"/>
                <w:szCs w:val="40"/>
              </w:rPr>
              <w:t> </w:t>
            </w:r>
            <w:r>
              <w:rPr>
                <w:rFonts w:ascii="Arial" w:hAnsi="Arial" w:cs="Arial"/>
                <w:b/>
                <w:bCs/>
                <w:color w:val="000000"/>
                <w:sz w:val="40"/>
                <w:szCs w:val="40"/>
              </w:rPr>
              <w:t>cena</w:t>
            </w:r>
          </w:p>
          <w:p w:rsidR="00F51E88" w:rsidRPr="00F51E88" w:rsidRDefault="00F51E88" w:rsidP="00D71407">
            <w:pPr>
              <w:jc w:val="center"/>
              <w:rPr>
                <w:rFonts w:ascii="Arial" w:hAnsi="Arial" w:cs="Arial"/>
                <w:b/>
                <w:bCs/>
                <w:color w:val="000000"/>
              </w:rPr>
            </w:pPr>
            <w:r w:rsidRPr="00F51E88">
              <w:rPr>
                <w:rFonts w:ascii="Arial" w:eastAsia="Calibri" w:hAnsi="Arial" w:cs="Arial"/>
                <w:b/>
                <w:color w:val="002060"/>
              </w:rPr>
              <w:t>Prístrojové a nástrojové vybavenie operačných sál pre neurochirurgiu.</w:t>
            </w:r>
          </w:p>
        </w:tc>
      </w:tr>
      <w:tr w:rsidR="00DA060D" w:rsidTr="00D71407">
        <w:trPr>
          <w:trHeight w:val="525"/>
        </w:trPr>
        <w:tc>
          <w:tcPr>
            <w:tcW w:w="9100" w:type="dxa"/>
            <w:tcBorders>
              <w:top w:val="nil"/>
              <w:left w:val="nil"/>
              <w:bottom w:val="nil"/>
              <w:right w:val="nil"/>
            </w:tcBorders>
            <w:shd w:val="clear" w:color="auto" w:fill="auto"/>
            <w:noWrap/>
            <w:vAlign w:val="bottom"/>
            <w:hideMark/>
          </w:tcPr>
          <w:p w:rsidR="00DA060D" w:rsidRPr="00F51E88" w:rsidRDefault="00DA060D" w:rsidP="00D71407">
            <w:pPr>
              <w:jc w:val="center"/>
              <w:rPr>
                <w:rFonts w:ascii="Arial" w:hAnsi="Arial" w:cs="Arial"/>
                <w:b/>
                <w:bCs/>
                <w:color w:val="002060"/>
                <w:sz w:val="40"/>
                <w:szCs w:val="40"/>
              </w:rPr>
            </w:pPr>
            <w:r w:rsidRPr="00F51E88">
              <w:rPr>
                <w:rFonts w:ascii="Arial" w:hAnsi="Arial" w:cs="Arial"/>
                <w:b/>
                <w:bCs/>
                <w:color w:val="002060"/>
                <w:sz w:val="40"/>
                <w:szCs w:val="40"/>
              </w:rPr>
              <w:t>"</w:t>
            </w:r>
            <w:hyperlink w:anchor="_A._OPERAČNÁ_SÁLA" w:history="1">
              <w:r w:rsidR="00F71E1A" w:rsidRPr="00F51E88">
                <w:rPr>
                  <w:rStyle w:val="Hypertextovprepojenie"/>
                  <w:rFonts w:ascii="Arial" w:hAnsi="Arial" w:cs="Arial"/>
                  <w:b/>
                  <w:color w:val="002060"/>
                  <w:sz w:val="40"/>
                  <w:szCs w:val="40"/>
                  <w:u w:val="none"/>
                  <w:lang w:eastAsia="cs-CZ"/>
                </w:rPr>
                <w:t xml:space="preserve">Komplexný integrovaný </w:t>
              </w:r>
              <w:proofErr w:type="spellStart"/>
              <w:r w:rsidR="00F71E1A" w:rsidRPr="00F51E88">
                <w:rPr>
                  <w:rStyle w:val="Hypertextovprepojenie"/>
                  <w:rFonts w:ascii="Arial" w:hAnsi="Arial" w:cs="Arial"/>
                  <w:b/>
                  <w:color w:val="002060"/>
                  <w:sz w:val="40"/>
                  <w:szCs w:val="40"/>
                  <w:u w:val="none"/>
                  <w:lang w:eastAsia="cs-CZ"/>
                </w:rPr>
                <w:t>neuronavigačný</w:t>
              </w:r>
              <w:proofErr w:type="spellEnd"/>
              <w:r w:rsidR="00F71E1A" w:rsidRPr="00F51E88">
                <w:rPr>
                  <w:rStyle w:val="Hypertextovprepojenie"/>
                  <w:rFonts w:ascii="Arial" w:hAnsi="Arial" w:cs="Arial"/>
                  <w:b/>
                  <w:color w:val="002060"/>
                  <w:sz w:val="40"/>
                  <w:szCs w:val="40"/>
                  <w:u w:val="none"/>
                  <w:lang w:eastAsia="cs-CZ"/>
                </w:rPr>
                <w:t xml:space="preserve"> a zobrazovací systém pre </w:t>
              </w:r>
              <w:proofErr w:type="spellStart"/>
              <w:r w:rsidR="00F71E1A" w:rsidRPr="00F51E88">
                <w:rPr>
                  <w:rStyle w:val="Hypertextovprepojenie"/>
                  <w:rFonts w:ascii="Arial" w:hAnsi="Arial" w:cs="Arial"/>
                  <w:b/>
                  <w:color w:val="002060"/>
                  <w:sz w:val="40"/>
                  <w:szCs w:val="40"/>
                  <w:u w:val="none"/>
                  <w:lang w:eastAsia="cs-CZ"/>
                </w:rPr>
                <w:t>kraniálne</w:t>
              </w:r>
              <w:proofErr w:type="spellEnd"/>
              <w:r w:rsidR="00F71E1A" w:rsidRPr="00F51E88">
                <w:rPr>
                  <w:rStyle w:val="Hypertextovprepojenie"/>
                  <w:rFonts w:ascii="Arial" w:hAnsi="Arial" w:cs="Arial"/>
                  <w:b/>
                  <w:color w:val="002060"/>
                  <w:sz w:val="40"/>
                  <w:szCs w:val="40"/>
                  <w:u w:val="none"/>
                  <w:lang w:eastAsia="cs-CZ"/>
                </w:rPr>
                <w:t xml:space="preserve"> výkony</w:t>
              </w:r>
            </w:hyperlink>
            <w:r w:rsidRPr="00F51E88">
              <w:rPr>
                <w:rFonts w:ascii="Arial" w:hAnsi="Arial" w:cs="Arial"/>
                <w:b/>
                <w:bCs/>
                <w:color w:val="002060"/>
                <w:sz w:val="40"/>
                <w:szCs w:val="40"/>
              </w:rPr>
              <w:t>"</w:t>
            </w:r>
          </w:p>
        </w:tc>
      </w:tr>
    </w:tbl>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tbl>
      <w:tblPr>
        <w:tblW w:w="10370" w:type="dxa"/>
        <w:tblInd w:w="-356" w:type="dxa"/>
        <w:tblCellMar>
          <w:left w:w="70" w:type="dxa"/>
          <w:right w:w="70" w:type="dxa"/>
        </w:tblCellMar>
        <w:tblLook w:val="04A0" w:firstRow="1" w:lastRow="0" w:firstColumn="1" w:lastColumn="0" w:noHBand="0" w:noVBand="1"/>
      </w:tblPr>
      <w:tblGrid>
        <w:gridCol w:w="190"/>
        <w:gridCol w:w="4800"/>
        <w:gridCol w:w="3760"/>
        <w:gridCol w:w="1340"/>
        <w:gridCol w:w="280"/>
      </w:tblGrid>
      <w:tr w:rsidR="00DA060D" w:rsidTr="00D71407">
        <w:trPr>
          <w:trHeight w:val="210"/>
        </w:trPr>
        <w:tc>
          <w:tcPr>
            <w:tcW w:w="190" w:type="dxa"/>
            <w:tcBorders>
              <w:top w:val="nil"/>
              <w:left w:val="nil"/>
              <w:bottom w:val="nil"/>
              <w:right w:val="nil"/>
            </w:tcBorders>
            <w:shd w:val="clear" w:color="000000" w:fill="FFFFFF"/>
            <w:noWrap/>
            <w:vAlign w:val="bottom"/>
            <w:hideMark/>
          </w:tcPr>
          <w:p w:rsidR="00DA060D" w:rsidRDefault="00DA060D" w:rsidP="00D71407">
            <w:pPr>
              <w:rPr>
                <w:rFonts w:ascii="Calibri" w:hAnsi="Calibri"/>
                <w:color w:val="000000"/>
                <w:sz w:val="22"/>
                <w:szCs w:val="22"/>
              </w:rPr>
            </w:pPr>
          </w:p>
        </w:tc>
        <w:tc>
          <w:tcPr>
            <w:tcW w:w="4800" w:type="dxa"/>
            <w:tcBorders>
              <w:top w:val="nil"/>
              <w:left w:val="nil"/>
              <w:bottom w:val="nil"/>
              <w:right w:val="nil"/>
            </w:tcBorders>
            <w:shd w:val="clear" w:color="000000" w:fill="FFFFFF"/>
            <w:noWrap/>
            <w:vAlign w:val="bottom"/>
            <w:hideMark/>
          </w:tcPr>
          <w:p w:rsidR="00DA060D" w:rsidRDefault="00DA060D" w:rsidP="00D71407">
            <w:pPr>
              <w:rPr>
                <w:rFonts w:ascii="Arial" w:hAnsi="Arial" w:cs="Arial"/>
                <w:color w:val="000000"/>
                <w:sz w:val="22"/>
                <w:szCs w:val="22"/>
              </w:rPr>
            </w:pPr>
            <w:r>
              <w:rPr>
                <w:rFonts w:ascii="Arial" w:hAnsi="Arial" w:cs="Arial"/>
                <w:color w:val="000000"/>
                <w:sz w:val="22"/>
                <w:szCs w:val="22"/>
              </w:rPr>
              <w:t> </w:t>
            </w:r>
          </w:p>
        </w:tc>
        <w:tc>
          <w:tcPr>
            <w:tcW w:w="3760" w:type="dxa"/>
            <w:tcBorders>
              <w:top w:val="nil"/>
              <w:left w:val="nil"/>
              <w:bottom w:val="nil"/>
              <w:right w:val="nil"/>
            </w:tcBorders>
            <w:shd w:val="clear" w:color="000000" w:fill="FFFFFF"/>
            <w:noWrap/>
            <w:vAlign w:val="bottom"/>
            <w:hideMark/>
          </w:tcPr>
          <w:p w:rsidR="00DA060D" w:rsidRDefault="00DA060D" w:rsidP="00D71407">
            <w:pPr>
              <w:rPr>
                <w:rFonts w:ascii="Arial" w:hAnsi="Arial" w:cs="Arial"/>
                <w:color w:val="000000"/>
                <w:sz w:val="22"/>
                <w:szCs w:val="22"/>
              </w:rPr>
            </w:pPr>
            <w:r>
              <w:rPr>
                <w:rFonts w:ascii="Arial" w:hAnsi="Arial" w:cs="Arial"/>
                <w:color w:val="000000"/>
                <w:sz w:val="22"/>
                <w:szCs w:val="22"/>
              </w:rPr>
              <w:t> </w:t>
            </w:r>
          </w:p>
        </w:tc>
        <w:tc>
          <w:tcPr>
            <w:tcW w:w="1340" w:type="dxa"/>
            <w:tcBorders>
              <w:top w:val="nil"/>
              <w:left w:val="nil"/>
              <w:bottom w:val="nil"/>
              <w:right w:val="nil"/>
            </w:tcBorders>
            <w:shd w:val="clear" w:color="000000" w:fill="FFFFFF"/>
            <w:noWrap/>
            <w:vAlign w:val="bottom"/>
            <w:hideMark/>
          </w:tcPr>
          <w:p w:rsidR="00DA060D" w:rsidRDefault="00DA060D" w:rsidP="00D71407">
            <w:pPr>
              <w:rPr>
                <w:rFonts w:ascii="Arial" w:hAnsi="Arial" w:cs="Arial"/>
                <w:color w:val="000000"/>
                <w:sz w:val="22"/>
                <w:szCs w:val="22"/>
              </w:rPr>
            </w:pPr>
            <w:r>
              <w:rPr>
                <w:rFonts w:ascii="Arial" w:hAnsi="Arial" w:cs="Arial"/>
                <w:color w:val="000000"/>
                <w:sz w:val="22"/>
                <w:szCs w:val="22"/>
              </w:rPr>
              <w:t> </w:t>
            </w:r>
          </w:p>
        </w:tc>
        <w:tc>
          <w:tcPr>
            <w:tcW w:w="280" w:type="dxa"/>
            <w:tcBorders>
              <w:top w:val="nil"/>
              <w:left w:val="nil"/>
              <w:bottom w:val="nil"/>
              <w:right w:val="nil"/>
            </w:tcBorders>
            <w:shd w:val="clear" w:color="000000" w:fill="FFFFFF"/>
            <w:noWrap/>
            <w:vAlign w:val="bottom"/>
            <w:hideMark/>
          </w:tcPr>
          <w:p w:rsidR="00DA060D" w:rsidRDefault="00DA060D" w:rsidP="00D71407">
            <w:pPr>
              <w:rPr>
                <w:rFonts w:ascii="Calibri" w:hAnsi="Calibri"/>
                <w:color w:val="000000"/>
                <w:sz w:val="22"/>
                <w:szCs w:val="22"/>
              </w:rPr>
            </w:pPr>
            <w:r>
              <w:rPr>
                <w:rFonts w:ascii="Calibri" w:hAnsi="Calibri"/>
                <w:color w:val="000000"/>
                <w:sz w:val="22"/>
                <w:szCs w:val="22"/>
              </w:rPr>
              <w:t> </w:t>
            </w:r>
          </w:p>
        </w:tc>
      </w:tr>
    </w:tbl>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25189F" w:rsidRDefault="0025189F" w:rsidP="000E3818">
      <w:pPr>
        <w:pStyle w:val="Odsekzoznamu"/>
        <w:ind w:left="426" w:right="-58" w:hanging="426"/>
        <w:jc w:val="right"/>
        <w:rPr>
          <w:rFonts w:ascii="Arial" w:hAnsi="Arial" w:cs="Arial"/>
          <w:b/>
          <w:sz w:val="22"/>
          <w:szCs w:val="22"/>
        </w:rPr>
      </w:pPr>
    </w:p>
    <w:p w:rsidR="000E3818" w:rsidRPr="00831E92" w:rsidRDefault="000E3818" w:rsidP="000E3818">
      <w:pPr>
        <w:pStyle w:val="Odsekzoznamu"/>
        <w:ind w:left="426" w:right="-58" w:hanging="426"/>
        <w:jc w:val="right"/>
        <w:rPr>
          <w:rFonts w:ascii="Arial" w:hAnsi="Arial" w:cs="Arial"/>
          <w:b/>
          <w:sz w:val="22"/>
          <w:szCs w:val="22"/>
        </w:rPr>
      </w:pPr>
      <w:r w:rsidRPr="00831E92">
        <w:rPr>
          <w:rFonts w:ascii="Arial" w:hAnsi="Arial" w:cs="Arial"/>
          <w:b/>
          <w:sz w:val="22"/>
          <w:szCs w:val="22"/>
        </w:rPr>
        <w:lastRenderedPageBreak/>
        <w:t xml:space="preserve">Príloha č. 1 Kúpnej zmluvy </w:t>
      </w:r>
    </w:p>
    <w:p w:rsidR="000E3818" w:rsidRDefault="000E3818" w:rsidP="000E3818">
      <w:pPr>
        <w:pStyle w:val="Odsekzoznamu"/>
        <w:ind w:left="426" w:right="-58" w:hanging="426"/>
      </w:pPr>
    </w:p>
    <w:p w:rsidR="00831E92" w:rsidRDefault="00831E92" w:rsidP="000E3818">
      <w:pPr>
        <w:pStyle w:val="Odsekzoznamu"/>
        <w:ind w:left="426" w:right="-58" w:hanging="426"/>
      </w:pPr>
    </w:p>
    <w:p w:rsidR="000E3818" w:rsidRPr="00831E92" w:rsidRDefault="000E3818" w:rsidP="000E3818">
      <w:pPr>
        <w:pStyle w:val="Odsekzoznamu"/>
        <w:ind w:left="426" w:right="-58" w:hanging="426"/>
        <w:jc w:val="center"/>
        <w:rPr>
          <w:rFonts w:ascii="Arial" w:hAnsi="Arial" w:cs="Arial"/>
          <w:sz w:val="24"/>
        </w:rPr>
      </w:pPr>
      <w:r w:rsidRPr="00831E92">
        <w:rPr>
          <w:rFonts w:ascii="Arial" w:eastAsia="Calibri" w:hAnsi="Arial" w:cs="Arial"/>
          <w:b/>
          <w:sz w:val="24"/>
        </w:rPr>
        <w:t>Prístrojové a nástrojové vybavenie operačných sál pre neurochirurgiu.</w:t>
      </w:r>
    </w:p>
    <w:p w:rsidR="000E3818" w:rsidRPr="000E3818" w:rsidRDefault="000E3818" w:rsidP="000E3818">
      <w:pPr>
        <w:pStyle w:val="Odsekzoznamu"/>
        <w:ind w:left="426" w:right="-58" w:hanging="426"/>
        <w:jc w:val="center"/>
        <w:rPr>
          <w:rFonts w:ascii="Arial" w:hAnsi="Arial" w:cs="Arial"/>
          <w:b/>
          <w:sz w:val="22"/>
          <w:szCs w:val="22"/>
        </w:rPr>
      </w:pPr>
      <w:r w:rsidRPr="00831E92">
        <w:rPr>
          <w:rFonts w:ascii="Arial" w:hAnsi="Arial" w:cs="Arial"/>
          <w:b/>
          <w:sz w:val="24"/>
        </w:rPr>
        <w:t>Špecifikácia a cena „</w:t>
      </w:r>
      <w:hyperlink w:anchor="_A._OPERAČNÁ_SÁLA" w:history="1">
        <w:r w:rsidRPr="00831E92">
          <w:rPr>
            <w:rStyle w:val="Hypertextovprepojenie"/>
            <w:rFonts w:ascii="Arial" w:hAnsi="Arial" w:cs="Arial"/>
            <w:b/>
            <w:color w:val="auto"/>
            <w:sz w:val="24"/>
          </w:rPr>
          <w:t xml:space="preserve">Komplexný integrovaný </w:t>
        </w:r>
        <w:proofErr w:type="spellStart"/>
        <w:r w:rsidRPr="00831E92">
          <w:rPr>
            <w:rStyle w:val="Hypertextovprepojenie"/>
            <w:rFonts w:ascii="Arial" w:hAnsi="Arial" w:cs="Arial"/>
            <w:b/>
            <w:color w:val="auto"/>
            <w:sz w:val="24"/>
          </w:rPr>
          <w:t>neuronavigačný</w:t>
        </w:r>
        <w:proofErr w:type="spellEnd"/>
        <w:r w:rsidRPr="00831E92">
          <w:rPr>
            <w:rStyle w:val="Hypertextovprepojenie"/>
            <w:rFonts w:ascii="Arial" w:hAnsi="Arial" w:cs="Arial"/>
            <w:b/>
            <w:color w:val="auto"/>
            <w:sz w:val="24"/>
          </w:rPr>
          <w:t xml:space="preserve"> a zobrazovací systém pre </w:t>
        </w:r>
        <w:proofErr w:type="spellStart"/>
        <w:r w:rsidRPr="00831E92">
          <w:rPr>
            <w:rStyle w:val="Hypertextovprepojenie"/>
            <w:rFonts w:ascii="Arial" w:hAnsi="Arial" w:cs="Arial"/>
            <w:b/>
            <w:color w:val="auto"/>
            <w:sz w:val="24"/>
          </w:rPr>
          <w:t>kraniálne</w:t>
        </w:r>
        <w:proofErr w:type="spellEnd"/>
        <w:r w:rsidRPr="00831E92">
          <w:rPr>
            <w:rStyle w:val="Hypertextovprepojenie"/>
            <w:rFonts w:ascii="Arial" w:hAnsi="Arial" w:cs="Arial"/>
            <w:b/>
            <w:color w:val="auto"/>
            <w:sz w:val="24"/>
          </w:rPr>
          <w:t xml:space="preserve"> výkony</w:t>
        </w:r>
      </w:hyperlink>
      <w:r w:rsidRPr="00831E92">
        <w:rPr>
          <w:rFonts w:ascii="Arial" w:hAnsi="Arial" w:cs="Arial"/>
          <w:b/>
          <w:sz w:val="24"/>
        </w:rPr>
        <w:t>“</w:t>
      </w:r>
    </w:p>
    <w:p w:rsidR="000E3818" w:rsidRDefault="000E3818" w:rsidP="000E3818">
      <w:pPr>
        <w:pStyle w:val="Odsekzoznamu"/>
        <w:ind w:left="426" w:right="-58" w:hanging="426"/>
      </w:pPr>
    </w:p>
    <w:p w:rsidR="00831E92" w:rsidRPr="000E3818" w:rsidRDefault="00831E92" w:rsidP="000E3818">
      <w:pPr>
        <w:pStyle w:val="Odsekzoznamu"/>
        <w:ind w:left="426" w:right="-58" w:hanging="426"/>
      </w:pPr>
    </w:p>
    <w:p w:rsidR="000E3818" w:rsidRPr="00831E92" w:rsidRDefault="006D11EF" w:rsidP="000E3818">
      <w:pPr>
        <w:pStyle w:val="Odsekzoznamu"/>
        <w:numPr>
          <w:ilvl w:val="0"/>
          <w:numId w:val="20"/>
        </w:numPr>
        <w:contextualSpacing/>
        <w:rPr>
          <w:rFonts w:ascii="Arial" w:hAnsi="Arial" w:cs="Arial"/>
          <w:b/>
          <w:sz w:val="22"/>
          <w:szCs w:val="22"/>
          <w:u w:val="single"/>
        </w:rPr>
      </w:pPr>
      <w:hyperlink w:anchor="_A._OPERAČNÁ_SÁLA" w:history="1">
        <w:r w:rsidR="000E3818" w:rsidRPr="00831E92">
          <w:rPr>
            <w:rStyle w:val="Hypertextovprepojenie"/>
            <w:rFonts w:ascii="Arial" w:hAnsi="Arial" w:cs="Arial"/>
            <w:b/>
            <w:color w:val="auto"/>
            <w:sz w:val="22"/>
            <w:szCs w:val="22"/>
          </w:rPr>
          <w:t xml:space="preserve">Komplexný integrovaný </w:t>
        </w:r>
        <w:proofErr w:type="spellStart"/>
        <w:r w:rsidR="000E3818" w:rsidRPr="00831E92">
          <w:rPr>
            <w:rStyle w:val="Hypertextovprepojenie"/>
            <w:rFonts w:ascii="Arial" w:hAnsi="Arial" w:cs="Arial"/>
            <w:b/>
            <w:color w:val="auto"/>
            <w:sz w:val="22"/>
            <w:szCs w:val="22"/>
          </w:rPr>
          <w:t>neuronavigačný</w:t>
        </w:r>
        <w:proofErr w:type="spellEnd"/>
        <w:r w:rsidR="000E3818" w:rsidRPr="00831E92">
          <w:rPr>
            <w:rStyle w:val="Hypertextovprepojenie"/>
            <w:rFonts w:ascii="Arial" w:hAnsi="Arial" w:cs="Arial"/>
            <w:b/>
            <w:color w:val="auto"/>
            <w:sz w:val="22"/>
            <w:szCs w:val="22"/>
          </w:rPr>
          <w:t xml:space="preserve"> a zobrazovací systém pre </w:t>
        </w:r>
        <w:proofErr w:type="spellStart"/>
        <w:r w:rsidR="000E3818" w:rsidRPr="00831E92">
          <w:rPr>
            <w:rStyle w:val="Hypertextovprepojenie"/>
            <w:rFonts w:ascii="Arial" w:hAnsi="Arial" w:cs="Arial"/>
            <w:b/>
            <w:color w:val="auto"/>
            <w:sz w:val="22"/>
            <w:szCs w:val="22"/>
          </w:rPr>
          <w:t>kraniálne</w:t>
        </w:r>
        <w:proofErr w:type="spellEnd"/>
        <w:r w:rsidR="000E3818" w:rsidRPr="00831E92">
          <w:rPr>
            <w:rStyle w:val="Hypertextovprepojenie"/>
            <w:rFonts w:ascii="Arial" w:hAnsi="Arial" w:cs="Arial"/>
            <w:b/>
            <w:color w:val="auto"/>
            <w:sz w:val="22"/>
            <w:szCs w:val="22"/>
          </w:rPr>
          <w:t xml:space="preserve"> výkony</w:t>
        </w:r>
      </w:hyperlink>
    </w:p>
    <w:p w:rsidR="000E3818" w:rsidRPr="000E3818" w:rsidRDefault="000E3818" w:rsidP="000E3818">
      <w:pPr>
        <w:pStyle w:val="Odsekzoznamu"/>
        <w:ind w:left="786"/>
        <w:rPr>
          <w:color w:val="000000"/>
          <w:sz w:val="24"/>
          <w:lang w:eastAsia="sk-SK"/>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851"/>
        <w:gridCol w:w="1417"/>
        <w:gridCol w:w="1276"/>
        <w:gridCol w:w="1417"/>
      </w:tblGrid>
      <w:tr w:rsidR="000E3818" w:rsidRPr="00856353" w:rsidTr="000E3818">
        <w:trPr>
          <w:trHeight w:hRule="exact" w:val="284"/>
        </w:trPr>
        <w:tc>
          <w:tcPr>
            <w:tcW w:w="709" w:type="dxa"/>
            <w:vMerge w:val="restart"/>
            <w:tcBorders>
              <w:top w:val="single" w:sz="18" w:space="0" w:color="auto"/>
              <w:left w:val="single" w:sz="18" w:space="0" w:color="auto"/>
            </w:tcBorders>
            <w:shd w:val="clear" w:color="auto" w:fill="D9D9D9"/>
            <w:vAlign w:val="center"/>
          </w:tcPr>
          <w:p w:rsidR="000E3818" w:rsidRPr="008F37F7" w:rsidRDefault="000E3818" w:rsidP="000E3818">
            <w:pPr>
              <w:pStyle w:val="Zkladntext2"/>
              <w:jc w:val="center"/>
              <w:rPr>
                <w:rFonts w:cs="Arial"/>
                <w:b/>
                <w:sz w:val="20"/>
              </w:rPr>
            </w:pPr>
            <w:proofErr w:type="spellStart"/>
            <w:r w:rsidRPr="008F37F7">
              <w:rPr>
                <w:rFonts w:cs="Arial"/>
                <w:b/>
                <w:sz w:val="20"/>
              </w:rPr>
              <w:t>P.č</w:t>
            </w:r>
            <w:proofErr w:type="spellEnd"/>
            <w:r w:rsidRPr="008F37F7">
              <w:rPr>
                <w:rFonts w:cs="Arial"/>
                <w:b/>
                <w:sz w:val="20"/>
              </w:rPr>
              <w:t>.</w:t>
            </w:r>
          </w:p>
        </w:tc>
        <w:tc>
          <w:tcPr>
            <w:tcW w:w="5245" w:type="dxa"/>
            <w:vMerge w:val="restart"/>
            <w:tcBorders>
              <w:top w:val="single" w:sz="18" w:space="0" w:color="auto"/>
            </w:tcBorders>
            <w:shd w:val="clear" w:color="auto" w:fill="D9D9D9"/>
            <w:vAlign w:val="center"/>
          </w:tcPr>
          <w:p w:rsidR="000E3818" w:rsidRPr="008F37F7" w:rsidRDefault="000E3818" w:rsidP="000E3818">
            <w:pPr>
              <w:pStyle w:val="Zkladntext2"/>
              <w:rPr>
                <w:rFonts w:cs="Arial"/>
                <w:b/>
                <w:sz w:val="20"/>
              </w:rPr>
            </w:pPr>
            <w:r w:rsidRPr="008F37F7">
              <w:rPr>
                <w:rFonts w:cs="Arial"/>
                <w:b/>
                <w:sz w:val="20"/>
              </w:rPr>
              <w:t>Položka</w:t>
            </w:r>
          </w:p>
        </w:tc>
        <w:tc>
          <w:tcPr>
            <w:tcW w:w="851" w:type="dxa"/>
            <w:vMerge w:val="restart"/>
            <w:tcBorders>
              <w:top w:val="single" w:sz="18" w:space="0" w:color="auto"/>
            </w:tcBorders>
            <w:shd w:val="clear" w:color="auto" w:fill="D9D9D9"/>
            <w:vAlign w:val="center"/>
          </w:tcPr>
          <w:p w:rsidR="000E3818" w:rsidRPr="008F37F7" w:rsidRDefault="000E3818" w:rsidP="000E3818">
            <w:pPr>
              <w:pStyle w:val="Zkladntext2"/>
              <w:jc w:val="center"/>
              <w:rPr>
                <w:rFonts w:cs="Arial"/>
                <w:b/>
                <w:sz w:val="20"/>
              </w:rPr>
            </w:pPr>
            <w:r w:rsidRPr="008F37F7">
              <w:rPr>
                <w:rFonts w:cs="Arial"/>
                <w:b/>
                <w:sz w:val="20"/>
              </w:rPr>
              <w:t>MJ</w:t>
            </w:r>
          </w:p>
        </w:tc>
        <w:tc>
          <w:tcPr>
            <w:tcW w:w="4110" w:type="dxa"/>
            <w:gridSpan w:val="3"/>
            <w:tcBorders>
              <w:top w:val="single" w:sz="18" w:space="0" w:color="auto"/>
              <w:right w:val="single" w:sz="18" w:space="0" w:color="auto"/>
            </w:tcBorders>
            <w:shd w:val="clear" w:color="auto" w:fill="D9D9D9"/>
            <w:vAlign w:val="center"/>
          </w:tcPr>
          <w:p w:rsidR="000E3818" w:rsidRPr="008F37F7" w:rsidRDefault="000E3818" w:rsidP="000E3818">
            <w:pPr>
              <w:pStyle w:val="Zkladntext2"/>
              <w:jc w:val="center"/>
              <w:rPr>
                <w:rFonts w:cs="Arial"/>
                <w:b/>
                <w:sz w:val="20"/>
              </w:rPr>
            </w:pPr>
            <w:r>
              <w:rPr>
                <w:rFonts w:cs="Arial"/>
                <w:b/>
                <w:sz w:val="20"/>
              </w:rPr>
              <w:t>Cena v EUR</w:t>
            </w:r>
          </w:p>
        </w:tc>
      </w:tr>
      <w:tr w:rsidR="000E3818" w:rsidRPr="00856353" w:rsidTr="000E3818">
        <w:trPr>
          <w:trHeight w:hRule="exact" w:val="284"/>
        </w:trPr>
        <w:tc>
          <w:tcPr>
            <w:tcW w:w="709" w:type="dxa"/>
            <w:vMerge/>
            <w:tcBorders>
              <w:left w:val="single" w:sz="18" w:space="0" w:color="auto"/>
              <w:bottom w:val="single" w:sz="18" w:space="0" w:color="auto"/>
            </w:tcBorders>
            <w:shd w:val="clear" w:color="auto" w:fill="D9D9D9"/>
            <w:vAlign w:val="center"/>
          </w:tcPr>
          <w:p w:rsidR="000E3818" w:rsidRPr="008F37F7" w:rsidRDefault="000E3818" w:rsidP="000E3818">
            <w:pPr>
              <w:pStyle w:val="Zkladntext2"/>
              <w:jc w:val="center"/>
              <w:rPr>
                <w:rFonts w:cs="Arial"/>
                <w:b/>
                <w:sz w:val="20"/>
              </w:rPr>
            </w:pPr>
          </w:p>
        </w:tc>
        <w:tc>
          <w:tcPr>
            <w:tcW w:w="5245" w:type="dxa"/>
            <w:vMerge/>
            <w:tcBorders>
              <w:bottom w:val="single" w:sz="18" w:space="0" w:color="auto"/>
            </w:tcBorders>
            <w:shd w:val="clear" w:color="auto" w:fill="D9D9D9"/>
            <w:vAlign w:val="center"/>
          </w:tcPr>
          <w:p w:rsidR="000E3818" w:rsidRPr="008F37F7" w:rsidRDefault="000E3818" w:rsidP="000E3818">
            <w:pPr>
              <w:pStyle w:val="Zkladntext2"/>
              <w:rPr>
                <w:rFonts w:cs="Arial"/>
                <w:b/>
                <w:sz w:val="20"/>
              </w:rPr>
            </w:pPr>
          </w:p>
        </w:tc>
        <w:tc>
          <w:tcPr>
            <w:tcW w:w="851" w:type="dxa"/>
            <w:vMerge/>
            <w:tcBorders>
              <w:bottom w:val="single" w:sz="18" w:space="0" w:color="auto"/>
            </w:tcBorders>
            <w:shd w:val="clear" w:color="auto" w:fill="D9D9D9"/>
            <w:vAlign w:val="center"/>
          </w:tcPr>
          <w:p w:rsidR="000E3818" w:rsidRPr="008F37F7" w:rsidRDefault="000E3818" w:rsidP="000E3818">
            <w:pPr>
              <w:pStyle w:val="Zkladntext2"/>
              <w:jc w:val="center"/>
              <w:rPr>
                <w:rFonts w:cs="Arial"/>
                <w:b/>
                <w:sz w:val="20"/>
              </w:rPr>
            </w:pPr>
          </w:p>
        </w:tc>
        <w:tc>
          <w:tcPr>
            <w:tcW w:w="1417" w:type="dxa"/>
            <w:tcBorders>
              <w:bottom w:val="single" w:sz="18" w:space="0" w:color="auto"/>
            </w:tcBorders>
            <w:shd w:val="clear" w:color="auto" w:fill="D9D9D9"/>
            <w:vAlign w:val="center"/>
          </w:tcPr>
          <w:p w:rsidR="000E3818" w:rsidRPr="008F37F7" w:rsidRDefault="000E3818" w:rsidP="000E3818">
            <w:pPr>
              <w:pStyle w:val="Zkladntext2"/>
              <w:jc w:val="center"/>
              <w:rPr>
                <w:rFonts w:cs="Arial"/>
                <w:b/>
                <w:sz w:val="20"/>
              </w:rPr>
            </w:pPr>
            <w:r>
              <w:rPr>
                <w:rFonts w:cs="Arial"/>
                <w:b/>
                <w:sz w:val="20"/>
              </w:rPr>
              <w:t>bez DPH</w:t>
            </w:r>
          </w:p>
        </w:tc>
        <w:tc>
          <w:tcPr>
            <w:tcW w:w="1276" w:type="dxa"/>
            <w:tcBorders>
              <w:bottom w:val="single" w:sz="18" w:space="0" w:color="auto"/>
            </w:tcBorders>
            <w:shd w:val="clear" w:color="auto" w:fill="D9D9D9"/>
            <w:vAlign w:val="center"/>
          </w:tcPr>
          <w:p w:rsidR="000E3818" w:rsidRPr="008F37F7" w:rsidRDefault="000E3818" w:rsidP="000E3818">
            <w:pPr>
              <w:pStyle w:val="Zkladntext2"/>
              <w:jc w:val="center"/>
              <w:rPr>
                <w:rFonts w:cs="Arial"/>
                <w:b/>
                <w:sz w:val="20"/>
              </w:rPr>
            </w:pPr>
            <w:r>
              <w:rPr>
                <w:rFonts w:cs="Arial"/>
                <w:b/>
                <w:sz w:val="20"/>
              </w:rPr>
              <w:t>DPH</w:t>
            </w:r>
          </w:p>
        </w:tc>
        <w:tc>
          <w:tcPr>
            <w:tcW w:w="1417" w:type="dxa"/>
            <w:tcBorders>
              <w:bottom w:val="single" w:sz="18" w:space="0" w:color="auto"/>
              <w:right w:val="single" w:sz="18" w:space="0" w:color="auto"/>
            </w:tcBorders>
            <w:shd w:val="clear" w:color="auto" w:fill="D9D9D9"/>
            <w:vAlign w:val="center"/>
          </w:tcPr>
          <w:p w:rsidR="000E3818" w:rsidRPr="008F37F7" w:rsidRDefault="000E3818" w:rsidP="000E3818">
            <w:pPr>
              <w:pStyle w:val="Zkladntext2"/>
              <w:jc w:val="center"/>
              <w:rPr>
                <w:rFonts w:cs="Arial"/>
                <w:b/>
                <w:sz w:val="20"/>
              </w:rPr>
            </w:pPr>
            <w:r>
              <w:rPr>
                <w:rFonts w:cs="Arial"/>
                <w:b/>
                <w:sz w:val="20"/>
              </w:rPr>
              <w:t>s DPH</w:t>
            </w:r>
          </w:p>
        </w:tc>
      </w:tr>
      <w:tr w:rsidR="000E3818" w:rsidRPr="00856353" w:rsidTr="000E3818">
        <w:trPr>
          <w:trHeight w:hRule="exact" w:val="340"/>
        </w:trPr>
        <w:tc>
          <w:tcPr>
            <w:tcW w:w="709" w:type="dxa"/>
            <w:tcBorders>
              <w:top w:val="single" w:sz="18" w:space="0" w:color="auto"/>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w:t>
            </w:r>
          </w:p>
        </w:tc>
        <w:tc>
          <w:tcPr>
            <w:tcW w:w="5245" w:type="dxa"/>
            <w:tcBorders>
              <w:top w:val="single" w:sz="18" w:space="0" w:color="auto"/>
            </w:tcBorders>
            <w:vAlign w:val="center"/>
          </w:tcPr>
          <w:p w:rsidR="000E3818" w:rsidRPr="000E3818" w:rsidRDefault="006D11EF" w:rsidP="000E3818">
            <w:pPr>
              <w:pStyle w:val="Odsekzoznamu"/>
              <w:ind w:left="0"/>
              <w:rPr>
                <w:rFonts w:ascii="Arial" w:hAnsi="Arial" w:cs="Arial"/>
                <w:szCs w:val="20"/>
              </w:rPr>
            </w:pPr>
            <w:hyperlink w:anchor="_1._Operačný_mikroskop" w:history="1">
              <w:r w:rsidR="000E3818" w:rsidRPr="000E3818">
                <w:rPr>
                  <w:rStyle w:val="Hypertextovprepojenie"/>
                  <w:rFonts w:ascii="Arial" w:hAnsi="Arial" w:cs="Arial"/>
                  <w:color w:val="auto"/>
                  <w:szCs w:val="20"/>
                  <w:u w:val="none"/>
                </w:rPr>
                <w:t xml:space="preserve">Operačný mikroskop pre neurochirurgické výkony </w:t>
              </w:r>
            </w:hyperlink>
            <w:r w:rsidR="000E3818" w:rsidRPr="000E3818">
              <w:rPr>
                <w:rStyle w:val="Hypertextovprepojenie"/>
                <w:rFonts w:ascii="Arial" w:hAnsi="Arial" w:cs="Arial"/>
                <w:color w:val="auto"/>
                <w:szCs w:val="20"/>
                <w:u w:val="none"/>
              </w:rPr>
              <w:t>3D,4K</w:t>
            </w:r>
          </w:p>
        </w:tc>
        <w:tc>
          <w:tcPr>
            <w:tcW w:w="851" w:type="dxa"/>
            <w:tcBorders>
              <w:top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 ks</w:t>
            </w:r>
          </w:p>
        </w:tc>
        <w:tc>
          <w:tcPr>
            <w:tcW w:w="1417" w:type="dxa"/>
            <w:tcBorders>
              <w:top w:val="single" w:sz="18" w:space="0" w:color="auto"/>
            </w:tcBorders>
            <w:vAlign w:val="center"/>
          </w:tcPr>
          <w:p w:rsidR="000E3818" w:rsidRPr="000E3818" w:rsidRDefault="000E3818" w:rsidP="000E3818">
            <w:pPr>
              <w:pStyle w:val="Zkladntext2"/>
              <w:jc w:val="right"/>
              <w:rPr>
                <w:rFonts w:cs="Arial"/>
                <w:sz w:val="20"/>
              </w:rPr>
            </w:pPr>
            <w:r w:rsidRPr="000E3818">
              <w:rPr>
                <w:rFonts w:cs="Arial"/>
                <w:sz w:val="20"/>
              </w:rPr>
              <w:t>525.000</w:t>
            </w:r>
          </w:p>
        </w:tc>
        <w:tc>
          <w:tcPr>
            <w:tcW w:w="1276" w:type="dxa"/>
            <w:tcBorders>
              <w:top w:val="single" w:sz="18" w:space="0" w:color="auto"/>
            </w:tcBorders>
            <w:vAlign w:val="center"/>
          </w:tcPr>
          <w:p w:rsidR="000E3818" w:rsidRPr="000E3818" w:rsidRDefault="000E3818" w:rsidP="000E3818">
            <w:pPr>
              <w:pStyle w:val="Zkladntext2"/>
              <w:jc w:val="right"/>
              <w:rPr>
                <w:rFonts w:cs="Arial"/>
                <w:sz w:val="20"/>
              </w:rPr>
            </w:pPr>
            <w:r w:rsidRPr="000E3818">
              <w:rPr>
                <w:rFonts w:cs="Arial"/>
                <w:sz w:val="20"/>
              </w:rPr>
              <w:t>105.000</w:t>
            </w:r>
          </w:p>
        </w:tc>
        <w:tc>
          <w:tcPr>
            <w:tcW w:w="1417" w:type="dxa"/>
            <w:tcBorders>
              <w:top w:val="single" w:sz="18" w:space="0" w:color="auto"/>
              <w:right w:val="single" w:sz="18" w:space="0" w:color="auto"/>
            </w:tcBorders>
            <w:vAlign w:val="center"/>
          </w:tcPr>
          <w:p w:rsidR="000E3818" w:rsidRPr="008F37F7" w:rsidRDefault="000E3818" w:rsidP="000E3818">
            <w:pPr>
              <w:pStyle w:val="Zkladntext2"/>
              <w:jc w:val="right"/>
              <w:rPr>
                <w:rFonts w:cs="Arial"/>
                <w:sz w:val="20"/>
              </w:rPr>
            </w:pPr>
            <w:r>
              <w:rPr>
                <w:rFonts w:cs="Arial"/>
                <w:sz w:val="20"/>
              </w:rPr>
              <w:t>630.000</w:t>
            </w:r>
          </w:p>
        </w:tc>
      </w:tr>
      <w:tr w:rsidR="000E3818" w:rsidRPr="00856353" w:rsidTr="000E3818">
        <w:trPr>
          <w:trHeight w:hRule="exact" w:val="541"/>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2.</w:t>
            </w:r>
          </w:p>
        </w:tc>
        <w:tc>
          <w:tcPr>
            <w:tcW w:w="5245" w:type="dxa"/>
            <w:vAlign w:val="center"/>
          </w:tcPr>
          <w:p w:rsidR="000E3818" w:rsidRPr="000E3818" w:rsidRDefault="006D11EF" w:rsidP="000E3818">
            <w:pPr>
              <w:pStyle w:val="Zkladntext2"/>
              <w:rPr>
                <w:rFonts w:cs="Arial"/>
                <w:sz w:val="20"/>
              </w:rPr>
            </w:pPr>
            <w:hyperlink w:anchor="_2.Kraniálna_navigácia_s" w:history="1">
              <w:proofErr w:type="spellStart"/>
              <w:r w:rsidR="000E3818" w:rsidRPr="000E3818">
                <w:rPr>
                  <w:rStyle w:val="Hypertextovprepojenie"/>
                  <w:rFonts w:cs="Arial"/>
                  <w:color w:val="auto"/>
                  <w:sz w:val="20"/>
                  <w:u w:val="none"/>
                </w:rPr>
                <w:t>Kraniálna</w:t>
              </w:r>
              <w:proofErr w:type="spellEnd"/>
              <w:r w:rsidR="000E3818" w:rsidRPr="000E3818">
                <w:rPr>
                  <w:rStyle w:val="Hypertextovprepojenie"/>
                  <w:rFonts w:cs="Arial"/>
                  <w:color w:val="auto"/>
                  <w:sz w:val="20"/>
                  <w:u w:val="none"/>
                </w:rPr>
                <w:t xml:space="preserve"> navigácia s plánovacou stanicou a príslušenstvom</w:t>
              </w:r>
            </w:hyperlink>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303.000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60.600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363.600</w:t>
            </w:r>
          </w:p>
        </w:tc>
      </w:tr>
      <w:tr w:rsidR="000E3818" w:rsidRPr="00856353" w:rsidTr="000E3818">
        <w:trPr>
          <w:trHeight w:hRule="exact" w:val="34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3.</w:t>
            </w:r>
          </w:p>
        </w:tc>
        <w:tc>
          <w:tcPr>
            <w:tcW w:w="5245" w:type="dxa"/>
            <w:vAlign w:val="center"/>
          </w:tcPr>
          <w:p w:rsidR="000E3818" w:rsidRPr="000E3818" w:rsidRDefault="006D11EF" w:rsidP="000E3818">
            <w:pPr>
              <w:pStyle w:val="Zkladntext2"/>
              <w:rPr>
                <w:rFonts w:cs="Arial"/>
                <w:sz w:val="20"/>
              </w:rPr>
            </w:pPr>
            <w:hyperlink w:anchor="_3._Elektromagnetický_modul" w:history="1">
              <w:r w:rsidR="000E3818" w:rsidRPr="000E3818">
                <w:rPr>
                  <w:rStyle w:val="Hypertextovprepojenie"/>
                  <w:rFonts w:cs="Arial"/>
                  <w:color w:val="auto"/>
                  <w:sz w:val="20"/>
                  <w:u w:val="none"/>
                </w:rPr>
                <w:t>Elektromagnetický modul k navigácii</w:t>
              </w:r>
            </w:hyperlink>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50.742,16</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10.148,43</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60.890,59</w:t>
            </w:r>
          </w:p>
        </w:tc>
      </w:tr>
      <w:tr w:rsidR="000E3818" w:rsidRPr="00856353" w:rsidTr="000E3818">
        <w:trPr>
          <w:trHeight w:hRule="exact" w:val="34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4.</w:t>
            </w:r>
          </w:p>
        </w:tc>
        <w:tc>
          <w:tcPr>
            <w:tcW w:w="5245" w:type="dxa"/>
            <w:vAlign w:val="center"/>
          </w:tcPr>
          <w:p w:rsidR="000E3818" w:rsidRPr="000E3818" w:rsidRDefault="000E3818" w:rsidP="000E3818">
            <w:pPr>
              <w:pStyle w:val="Odsekzoznamu"/>
              <w:ind w:left="0"/>
              <w:rPr>
                <w:rFonts w:ascii="Arial" w:hAnsi="Arial" w:cs="Arial"/>
                <w:szCs w:val="20"/>
              </w:rPr>
            </w:pPr>
            <w:r w:rsidRPr="000E3818">
              <w:rPr>
                <w:rFonts w:ascii="Arial" w:hAnsi="Arial" w:cs="Arial"/>
                <w:szCs w:val="20"/>
              </w:rPr>
              <w:t>Integrácia navigácie s operačným mikroskopom</w:t>
            </w: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26.000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5.200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31.200</w:t>
            </w:r>
          </w:p>
        </w:tc>
      </w:tr>
      <w:tr w:rsidR="000E3818" w:rsidRPr="00856353" w:rsidTr="000E3818">
        <w:trPr>
          <w:trHeight w:hRule="exact" w:val="34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5.</w:t>
            </w:r>
          </w:p>
        </w:tc>
        <w:tc>
          <w:tcPr>
            <w:tcW w:w="5245" w:type="dxa"/>
            <w:vAlign w:val="center"/>
          </w:tcPr>
          <w:p w:rsidR="000E3818" w:rsidRPr="000E3818" w:rsidRDefault="006D11EF" w:rsidP="000E3818">
            <w:pPr>
              <w:pStyle w:val="Zkladntext2"/>
              <w:rPr>
                <w:rFonts w:cs="Arial"/>
                <w:sz w:val="20"/>
              </w:rPr>
            </w:pPr>
            <w:hyperlink w:anchor="_5._Ultrazvukový_prístroj" w:history="1">
              <w:r w:rsidR="000E3818" w:rsidRPr="000E3818">
                <w:rPr>
                  <w:rStyle w:val="Hypertextovprepojenie"/>
                  <w:rFonts w:cs="Arial"/>
                  <w:color w:val="auto"/>
                  <w:sz w:val="20"/>
                  <w:u w:val="none"/>
                </w:rPr>
                <w:t xml:space="preserve">Ultrazvukový prístroj </w:t>
              </w:r>
              <w:r w:rsidR="000E3818" w:rsidRPr="000E3818">
                <w:rPr>
                  <w:rStyle w:val="Hypertextovprepojenie"/>
                  <w:rFonts w:cs="Arial"/>
                  <w:color w:val="auto"/>
                  <w:sz w:val="20"/>
                  <w:u w:val="none"/>
                  <w:lang w:val="en-US"/>
                </w:rPr>
                <w:t xml:space="preserve">(2 </w:t>
              </w:r>
              <w:proofErr w:type="spellStart"/>
              <w:r w:rsidR="000E3818" w:rsidRPr="000E3818">
                <w:rPr>
                  <w:rStyle w:val="Hypertextovprepojenie"/>
                  <w:rFonts w:cs="Arial"/>
                  <w:color w:val="auto"/>
                  <w:sz w:val="20"/>
                  <w:u w:val="none"/>
                  <w:lang w:val="en-US"/>
                </w:rPr>
                <w:t>sondy</w:t>
              </w:r>
              <w:proofErr w:type="spellEnd"/>
              <w:r w:rsidR="000E3818" w:rsidRPr="000E3818">
                <w:rPr>
                  <w:rStyle w:val="Hypertextovprepojenie"/>
                  <w:rFonts w:cs="Arial"/>
                  <w:color w:val="auto"/>
                  <w:sz w:val="20"/>
                  <w:u w:val="none"/>
                  <w:lang w:val="en-US"/>
                </w:rPr>
                <w:t>)</w:t>
              </w:r>
            </w:hyperlink>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 xml:space="preserve">1 </w:t>
            </w:r>
            <w:proofErr w:type="spellStart"/>
            <w:r w:rsidRPr="000E3818">
              <w:rPr>
                <w:rFonts w:ascii="Arial" w:hAnsi="Arial" w:cs="Arial"/>
                <w:sz w:val="20"/>
                <w:szCs w:val="20"/>
              </w:rPr>
              <w:t>sada</w:t>
            </w:r>
            <w:proofErr w:type="spellEnd"/>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98.000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19.600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117.600</w:t>
            </w:r>
          </w:p>
        </w:tc>
      </w:tr>
      <w:tr w:rsidR="000E3818" w:rsidRPr="00856353" w:rsidTr="000E3818">
        <w:trPr>
          <w:trHeight w:hRule="exact" w:val="51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6.</w:t>
            </w:r>
          </w:p>
        </w:tc>
        <w:tc>
          <w:tcPr>
            <w:tcW w:w="5245" w:type="dxa"/>
            <w:vAlign w:val="center"/>
          </w:tcPr>
          <w:p w:rsidR="000E3818" w:rsidRPr="000E3818" w:rsidRDefault="006D11EF" w:rsidP="000E3818">
            <w:pPr>
              <w:pStyle w:val="Zkladntext2"/>
              <w:rPr>
                <w:rFonts w:cs="Arial"/>
                <w:sz w:val="20"/>
              </w:rPr>
            </w:pPr>
            <w:hyperlink w:anchor="_6._Intraoperatívny_monitoring" w:history="1">
              <w:proofErr w:type="spellStart"/>
              <w:r w:rsidR="000E3818" w:rsidRPr="000E3818">
                <w:rPr>
                  <w:rStyle w:val="Hypertextovprepojenie"/>
                  <w:rFonts w:cs="Arial"/>
                  <w:color w:val="auto"/>
                  <w:sz w:val="20"/>
                  <w:u w:val="none"/>
                </w:rPr>
                <w:t>Intraoperatívny</w:t>
              </w:r>
              <w:proofErr w:type="spellEnd"/>
              <w:r w:rsidR="000E3818" w:rsidRPr="000E3818">
                <w:rPr>
                  <w:rStyle w:val="Hypertextovprepojenie"/>
                  <w:rFonts w:cs="Arial"/>
                  <w:color w:val="auto"/>
                  <w:sz w:val="20"/>
                  <w:u w:val="none"/>
                </w:rPr>
                <w:t xml:space="preserve"> monitoring pre operácie na mozgu a mieche s nerezovým </w:t>
              </w:r>
            </w:hyperlink>
            <w:r w:rsidR="000E3818" w:rsidRPr="000E3818">
              <w:rPr>
                <w:rStyle w:val="Hypertextovprepojenie"/>
                <w:rFonts w:cs="Arial"/>
                <w:color w:val="auto"/>
                <w:sz w:val="20"/>
                <w:u w:val="none"/>
              </w:rPr>
              <w:t>vozíkom</w:t>
            </w: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 xml:space="preserve">1 </w:t>
            </w:r>
            <w:proofErr w:type="spellStart"/>
            <w:r w:rsidRPr="000E3818">
              <w:rPr>
                <w:rFonts w:ascii="Arial" w:hAnsi="Arial" w:cs="Arial"/>
                <w:sz w:val="20"/>
                <w:szCs w:val="20"/>
              </w:rPr>
              <w:t>sada</w:t>
            </w:r>
            <w:proofErr w:type="spellEnd"/>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40.800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8.160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48.960</w:t>
            </w:r>
          </w:p>
        </w:tc>
      </w:tr>
      <w:tr w:rsidR="000E3818" w:rsidRPr="00856353" w:rsidTr="000E3818">
        <w:trPr>
          <w:trHeight w:hRule="exact" w:val="34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7.</w:t>
            </w:r>
          </w:p>
        </w:tc>
        <w:tc>
          <w:tcPr>
            <w:tcW w:w="5245" w:type="dxa"/>
            <w:vAlign w:val="center"/>
          </w:tcPr>
          <w:p w:rsidR="000E3818" w:rsidRPr="000E3818" w:rsidRDefault="006D11EF" w:rsidP="000E3818">
            <w:pPr>
              <w:pStyle w:val="Odsekzoznamu"/>
              <w:ind w:left="0"/>
              <w:rPr>
                <w:rFonts w:ascii="Arial" w:hAnsi="Arial" w:cs="Arial"/>
                <w:szCs w:val="20"/>
              </w:rPr>
            </w:pPr>
            <w:hyperlink w:anchor="_8._Neuroendoskopický_prístroj" w:history="1">
              <w:proofErr w:type="spellStart"/>
              <w:r w:rsidR="000E3818" w:rsidRPr="000E3818">
                <w:rPr>
                  <w:rStyle w:val="Hypertextovprepojenie"/>
                  <w:rFonts w:ascii="Arial" w:hAnsi="Arial" w:cs="Arial"/>
                  <w:color w:val="auto"/>
                  <w:szCs w:val="20"/>
                  <w:u w:val="none"/>
                </w:rPr>
                <w:t>Neuroendoskopický</w:t>
              </w:r>
              <w:proofErr w:type="spellEnd"/>
              <w:r w:rsidR="000E3818" w:rsidRPr="000E3818">
                <w:rPr>
                  <w:rStyle w:val="Hypertextovprepojenie"/>
                  <w:rFonts w:ascii="Arial" w:hAnsi="Arial" w:cs="Arial"/>
                  <w:color w:val="auto"/>
                  <w:szCs w:val="20"/>
                  <w:u w:val="none"/>
                </w:rPr>
                <w:t xml:space="preserve"> prístroj s príslušenstvom</w:t>
              </w:r>
            </w:hyperlink>
            <w:r w:rsidR="000E3818" w:rsidRPr="000E3818">
              <w:rPr>
                <w:rStyle w:val="Hypertextovprepojenie"/>
                <w:rFonts w:ascii="Arial" w:hAnsi="Arial" w:cs="Arial"/>
                <w:color w:val="auto"/>
                <w:szCs w:val="20"/>
                <w:u w:val="none"/>
              </w:rPr>
              <w:t xml:space="preserve"> 3D, 4K</w:t>
            </w: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197.000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39.400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236.400</w:t>
            </w:r>
          </w:p>
        </w:tc>
      </w:tr>
      <w:tr w:rsidR="000E3818" w:rsidRPr="00856353" w:rsidTr="000E3818">
        <w:trPr>
          <w:trHeight w:hRule="exact" w:val="802"/>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8.</w:t>
            </w:r>
          </w:p>
        </w:tc>
        <w:tc>
          <w:tcPr>
            <w:tcW w:w="5245" w:type="dxa"/>
            <w:vAlign w:val="center"/>
          </w:tcPr>
          <w:p w:rsidR="000E3818" w:rsidRPr="000E3818" w:rsidRDefault="006D11EF" w:rsidP="000E3818">
            <w:pPr>
              <w:pStyle w:val="Odsekzoznamu"/>
              <w:ind w:left="0"/>
              <w:rPr>
                <w:rStyle w:val="Hypertextovprepojenie"/>
                <w:rFonts w:ascii="Arial" w:hAnsi="Arial" w:cs="Arial"/>
                <w:color w:val="auto"/>
                <w:szCs w:val="20"/>
                <w:u w:val="none"/>
              </w:rPr>
            </w:pPr>
            <w:hyperlink w:anchor="_9._Vŕtací_systém" w:history="1">
              <w:r w:rsidR="000E3818" w:rsidRPr="000E3818">
                <w:rPr>
                  <w:rStyle w:val="Hypertextovprepojenie"/>
                  <w:rFonts w:ascii="Arial" w:hAnsi="Arial" w:cs="Arial"/>
                  <w:color w:val="auto"/>
                  <w:szCs w:val="20"/>
                  <w:u w:val="none"/>
                </w:rPr>
                <w:t xml:space="preserve">Vŕtací systém pre </w:t>
              </w:r>
              <w:proofErr w:type="spellStart"/>
              <w:r w:rsidR="000E3818" w:rsidRPr="000E3818">
                <w:rPr>
                  <w:rStyle w:val="Hypertextovprepojenie"/>
                  <w:rFonts w:ascii="Arial" w:hAnsi="Arial" w:cs="Arial"/>
                  <w:color w:val="auto"/>
                  <w:szCs w:val="20"/>
                  <w:u w:val="none"/>
                </w:rPr>
                <w:t>kraniál</w:t>
              </w:r>
              <w:proofErr w:type="spellEnd"/>
              <w:r w:rsidR="000E3818" w:rsidRPr="000E3818">
                <w:rPr>
                  <w:rStyle w:val="Hypertextovprepojenie"/>
                  <w:rFonts w:ascii="Arial" w:hAnsi="Arial" w:cs="Arial"/>
                  <w:color w:val="auto"/>
                  <w:szCs w:val="20"/>
                  <w:u w:val="none"/>
                </w:rPr>
                <w:t xml:space="preserve"> (1x konzola, 2x </w:t>
              </w:r>
              <w:proofErr w:type="spellStart"/>
              <w:r w:rsidR="000E3818" w:rsidRPr="000E3818">
                <w:rPr>
                  <w:rStyle w:val="Hypertextovprepojenie"/>
                  <w:rFonts w:ascii="Arial" w:hAnsi="Arial" w:cs="Arial"/>
                  <w:color w:val="auto"/>
                  <w:szCs w:val="20"/>
                  <w:u w:val="none"/>
                </w:rPr>
                <w:t>kraniotomický</w:t>
              </w:r>
              <w:proofErr w:type="spellEnd"/>
              <w:r w:rsidR="000E3818" w:rsidRPr="000E3818">
                <w:rPr>
                  <w:rStyle w:val="Hypertextovprepojenie"/>
                  <w:rFonts w:ascii="Arial" w:hAnsi="Arial" w:cs="Arial"/>
                  <w:color w:val="auto"/>
                  <w:szCs w:val="20"/>
                  <w:u w:val="none"/>
                </w:rPr>
                <w:t xml:space="preserve"> set, 2x </w:t>
              </w:r>
              <w:proofErr w:type="spellStart"/>
              <w:r w:rsidR="000E3818" w:rsidRPr="000E3818">
                <w:rPr>
                  <w:rStyle w:val="Hypertextovprepojenie"/>
                  <w:rFonts w:ascii="Arial" w:hAnsi="Arial" w:cs="Arial"/>
                  <w:color w:val="auto"/>
                  <w:szCs w:val="20"/>
                  <w:u w:val="none"/>
                </w:rPr>
                <w:t>kraniektomický</w:t>
              </w:r>
              <w:proofErr w:type="spellEnd"/>
              <w:r w:rsidR="000E3818" w:rsidRPr="000E3818">
                <w:rPr>
                  <w:rStyle w:val="Hypertextovprepojenie"/>
                  <w:rFonts w:ascii="Arial" w:hAnsi="Arial" w:cs="Arial"/>
                  <w:color w:val="auto"/>
                  <w:szCs w:val="20"/>
                  <w:u w:val="none"/>
                </w:rPr>
                <w:t xml:space="preserve"> set, 1x pílkový set)</w:t>
              </w:r>
            </w:hyperlink>
            <w:r w:rsidR="000E3818" w:rsidRPr="000E3818">
              <w:rPr>
                <w:rStyle w:val="Hypertextovprepojenie"/>
                <w:rFonts w:ascii="Arial" w:hAnsi="Arial" w:cs="Arial"/>
                <w:color w:val="auto"/>
                <w:szCs w:val="20"/>
                <w:u w:val="none"/>
              </w:rPr>
              <w:t xml:space="preserve"> s príslušenstvom a základnou </w:t>
            </w:r>
            <w:proofErr w:type="spellStart"/>
            <w:r w:rsidR="000E3818" w:rsidRPr="000E3818">
              <w:rPr>
                <w:rStyle w:val="Hypertextovprepojenie"/>
                <w:rFonts w:ascii="Arial" w:hAnsi="Arial" w:cs="Arial"/>
                <w:color w:val="auto"/>
                <w:szCs w:val="20"/>
                <w:u w:val="none"/>
              </w:rPr>
              <w:t>sadou</w:t>
            </w:r>
            <w:proofErr w:type="spellEnd"/>
            <w:r w:rsidR="000E3818" w:rsidRPr="000E3818">
              <w:rPr>
                <w:rStyle w:val="Hypertextovprepojenie"/>
                <w:rFonts w:ascii="Arial" w:hAnsi="Arial" w:cs="Arial"/>
                <w:color w:val="auto"/>
                <w:szCs w:val="20"/>
                <w:u w:val="none"/>
              </w:rPr>
              <w:t xml:space="preserve"> vrtákov</w:t>
            </w:r>
          </w:p>
          <w:p w:rsidR="000E3818" w:rsidRPr="000E3818" w:rsidRDefault="000E3818" w:rsidP="000E3818">
            <w:pPr>
              <w:pStyle w:val="Zkladntext2"/>
              <w:rPr>
                <w:rFonts w:cs="Arial"/>
                <w:sz w:val="20"/>
              </w:rPr>
            </w:pP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 xml:space="preserve">1 </w:t>
            </w:r>
            <w:proofErr w:type="spellStart"/>
            <w:r w:rsidRPr="000E3818">
              <w:rPr>
                <w:rFonts w:ascii="Arial" w:hAnsi="Arial" w:cs="Arial"/>
                <w:sz w:val="20"/>
                <w:szCs w:val="20"/>
              </w:rPr>
              <w:t>sada</w:t>
            </w:r>
            <w:proofErr w:type="spellEnd"/>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82.900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16.580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99.480</w:t>
            </w:r>
          </w:p>
        </w:tc>
      </w:tr>
      <w:tr w:rsidR="000E3818" w:rsidRPr="00856353" w:rsidTr="000E3818">
        <w:trPr>
          <w:trHeight w:hRule="exact" w:val="51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9.</w:t>
            </w:r>
          </w:p>
        </w:tc>
        <w:tc>
          <w:tcPr>
            <w:tcW w:w="5245" w:type="dxa"/>
            <w:vAlign w:val="center"/>
          </w:tcPr>
          <w:p w:rsidR="000E3818" w:rsidRPr="000E3818" w:rsidRDefault="006D11EF" w:rsidP="000E3818">
            <w:pPr>
              <w:pStyle w:val="Odsekzoznamu"/>
              <w:ind w:left="0"/>
              <w:rPr>
                <w:rStyle w:val="Hypertextovprepojenie"/>
                <w:rFonts w:ascii="Arial" w:hAnsi="Arial" w:cs="Arial"/>
                <w:color w:val="auto"/>
                <w:szCs w:val="20"/>
                <w:u w:val="none"/>
              </w:rPr>
            </w:pPr>
            <w:hyperlink w:anchor="_12._Operačný_stôl" w:history="1">
              <w:r w:rsidR="000E3818" w:rsidRPr="000E3818">
                <w:rPr>
                  <w:rStyle w:val="Hypertextovprepojenie"/>
                  <w:rFonts w:ascii="Arial" w:hAnsi="Arial" w:cs="Arial"/>
                  <w:color w:val="auto"/>
                  <w:szCs w:val="20"/>
                  <w:u w:val="none"/>
                </w:rPr>
                <w:t xml:space="preserve">Operačný stôl s vymeniteľnou hlavnou doskou pre </w:t>
              </w:r>
              <w:proofErr w:type="spellStart"/>
              <w:r w:rsidR="000E3818" w:rsidRPr="000E3818">
                <w:rPr>
                  <w:rStyle w:val="Hypertextovprepojenie"/>
                  <w:rFonts w:ascii="Arial" w:hAnsi="Arial" w:cs="Arial"/>
                  <w:color w:val="auto"/>
                  <w:szCs w:val="20"/>
                  <w:u w:val="none"/>
                </w:rPr>
                <w:t>kraniálne</w:t>
              </w:r>
              <w:proofErr w:type="spellEnd"/>
              <w:r w:rsidR="000E3818" w:rsidRPr="000E3818">
                <w:rPr>
                  <w:rStyle w:val="Hypertextovprepojenie"/>
                  <w:rFonts w:ascii="Arial" w:hAnsi="Arial" w:cs="Arial"/>
                  <w:color w:val="auto"/>
                  <w:szCs w:val="20"/>
                  <w:u w:val="none"/>
                </w:rPr>
                <w:t xml:space="preserve"> výkony</w:t>
              </w:r>
            </w:hyperlink>
            <w:r w:rsidR="000E3818" w:rsidRPr="000E3818">
              <w:rPr>
                <w:rStyle w:val="Hypertextovprepojenie"/>
                <w:rFonts w:ascii="Arial" w:hAnsi="Arial" w:cs="Arial"/>
                <w:color w:val="auto"/>
                <w:szCs w:val="20"/>
                <w:u w:val="none"/>
              </w:rPr>
              <w:t xml:space="preserve"> s hliníkovým </w:t>
            </w:r>
            <w:proofErr w:type="spellStart"/>
            <w:r w:rsidR="000E3818" w:rsidRPr="000E3818">
              <w:rPr>
                <w:rStyle w:val="Hypertextovprepojenie"/>
                <w:rFonts w:ascii="Arial" w:hAnsi="Arial" w:cs="Arial"/>
                <w:color w:val="auto"/>
                <w:szCs w:val="20"/>
                <w:u w:val="none"/>
              </w:rPr>
              <w:t>trojbodcom</w:t>
            </w:r>
            <w:proofErr w:type="spellEnd"/>
          </w:p>
          <w:p w:rsidR="000E3818" w:rsidRPr="000E3818" w:rsidRDefault="000E3818" w:rsidP="000E3818">
            <w:pPr>
              <w:pStyle w:val="Odsekzoznamu"/>
              <w:ind w:left="0"/>
              <w:rPr>
                <w:rFonts w:ascii="Arial" w:hAnsi="Arial" w:cs="Arial"/>
                <w:szCs w:val="20"/>
              </w:rPr>
            </w:pP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92.201</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18.440,20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110.641,20</w:t>
            </w:r>
          </w:p>
        </w:tc>
      </w:tr>
      <w:tr w:rsidR="000E3818" w:rsidRPr="00856353" w:rsidTr="000E3818">
        <w:trPr>
          <w:trHeight w:hRule="exact" w:val="51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10.</w:t>
            </w:r>
          </w:p>
        </w:tc>
        <w:tc>
          <w:tcPr>
            <w:tcW w:w="5245" w:type="dxa"/>
            <w:vAlign w:val="center"/>
          </w:tcPr>
          <w:p w:rsidR="000E3818" w:rsidRPr="000E3818" w:rsidRDefault="000E3818" w:rsidP="000E3818">
            <w:pPr>
              <w:pStyle w:val="Odsekzoznamu"/>
              <w:ind w:left="0"/>
              <w:rPr>
                <w:rStyle w:val="Hypertextovprepojenie"/>
                <w:rFonts w:ascii="Arial" w:hAnsi="Arial" w:cs="Arial"/>
                <w:color w:val="auto"/>
                <w:szCs w:val="20"/>
                <w:u w:val="none"/>
              </w:rPr>
            </w:pPr>
            <w:r w:rsidRPr="000E3818">
              <w:rPr>
                <w:rStyle w:val="Hypertextovprepojenie"/>
                <w:rFonts w:ascii="Arial" w:hAnsi="Arial" w:cs="Arial"/>
                <w:color w:val="auto"/>
                <w:szCs w:val="20"/>
                <w:u w:val="none"/>
              </w:rPr>
              <w:t xml:space="preserve">Operačný stôl s vymeniteľnou celokarbónovou hlavnou doskou s karbónovým </w:t>
            </w:r>
            <w:proofErr w:type="spellStart"/>
            <w:r w:rsidRPr="000E3818">
              <w:rPr>
                <w:rStyle w:val="Hypertextovprepojenie"/>
                <w:rFonts w:ascii="Arial" w:hAnsi="Arial" w:cs="Arial"/>
                <w:color w:val="auto"/>
                <w:szCs w:val="20"/>
                <w:u w:val="none"/>
              </w:rPr>
              <w:t>trojbodcom</w:t>
            </w:r>
            <w:proofErr w:type="spellEnd"/>
          </w:p>
          <w:p w:rsidR="000E3818" w:rsidRPr="000E3818" w:rsidRDefault="000E3818" w:rsidP="000E3818">
            <w:pPr>
              <w:pStyle w:val="Zkladntext2"/>
              <w:rPr>
                <w:rFonts w:cs="Arial"/>
                <w:sz w:val="20"/>
              </w:rPr>
            </w:pP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118.373</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23.674,60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142.047,60</w:t>
            </w:r>
          </w:p>
        </w:tc>
      </w:tr>
      <w:tr w:rsidR="000E3818" w:rsidRPr="00856353" w:rsidTr="000E3818">
        <w:trPr>
          <w:trHeight w:hRule="exact" w:val="34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11.</w:t>
            </w:r>
          </w:p>
        </w:tc>
        <w:tc>
          <w:tcPr>
            <w:tcW w:w="5245" w:type="dxa"/>
            <w:vAlign w:val="center"/>
          </w:tcPr>
          <w:p w:rsidR="000E3818" w:rsidRPr="000E3818" w:rsidRDefault="006D11EF" w:rsidP="000E3818">
            <w:pPr>
              <w:pStyle w:val="Zkladntext2"/>
              <w:rPr>
                <w:rFonts w:cs="Arial"/>
                <w:sz w:val="20"/>
              </w:rPr>
            </w:pPr>
            <w:hyperlink w:anchor="_4._Retraktorový_systém" w:history="1">
              <w:proofErr w:type="spellStart"/>
              <w:r w:rsidR="000E3818" w:rsidRPr="000E3818">
                <w:rPr>
                  <w:rStyle w:val="Hypertextovprepojenie"/>
                  <w:rFonts w:cs="Arial"/>
                  <w:color w:val="auto"/>
                  <w:sz w:val="20"/>
                  <w:u w:val="none"/>
                </w:rPr>
                <w:t>Retraktorový</w:t>
              </w:r>
              <w:proofErr w:type="spellEnd"/>
              <w:r w:rsidR="000E3818" w:rsidRPr="000E3818">
                <w:rPr>
                  <w:rStyle w:val="Hypertextovprepojenie"/>
                  <w:rFonts w:cs="Arial"/>
                  <w:color w:val="auto"/>
                  <w:sz w:val="20"/>
                  <w:u w:val="none"/>
                </w:rPr>
                <w:t xml:space="preserve"> systém k operačnému stolu</w:t>
              </w:r>
            </w:hyperlink>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32.150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6.430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38.580</w:t>
            </w:r>
          </w:p>
        </w:tc>
      </w:tr>
      <w:tr w:rsidR="000E3818" w:rsidRPr="00856353" w:rsidTr="000E3818">
        <w:trPr>
          <w:trHeight w:hRule="exact" w:val="491"/>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12.</w:t>
            </w:r>
          </w:p>
        </w:tc>
        <w:tc>
          <w:tcPr>
            <w:tcW w:w="5245" w:type="dxa"/>
            <w:vAlign w:val="center"/>
          </w:tcPr>
          <w:p w:rsidR="000E3818" w:rsidRPr="000E3818" w:rsidRDefault="006D11EF" w:rsidP="000E3818">
            <w:pPr>
              <w:pStyle w:val="Odsekzoznamu"/>
              <w:ind w:left="0"/>
              <w:rPr>
                <w:rFonts w:ascii="Arial" w:hAnsi="Arial" w:cs="Arial"/>
                <w:szCs w:val="20"/>
              </w:rPr>
            </w:pPr>
            <w:hyperlink w:anchor="_14._Operačná_lampa" w:history="1">
              <w:r w:rsidR="000E3818" w:rsidRPr="000E3818">
                <w:rPr>
                  <w:rStyle w:val="Hypertextovprepojenie"/>
                  <w:rFonts w:ascii="Arial" w:hAnsi="Arial" w:cs="Arial"/>
                  <w:color w:val="auto"/>
                  <w:szCs w:val="20"/>
                  <w:u w:val="none"/>
                </w:rPr>
                <w:t xml:space="preserve">Operačná lampa dvojramenná - </w:t>
              </w:r>
              <w:proofErr w:type="spellStart"/>
              <w:r w:rsidR="000E3818" w:rsidRPr="000E3818">
                <w:rPr>
                  <w:rStyle w:val="Hypertextovprepojenie"/>
                  <w:rFonts w:ascii="Arial" w:hAnsi="Arial" w:cs="Arial"/>
                  <w:color w:val="auto"/>
                  <w:szCs w:val="20"/>
                  <w:u w:val="none"/>
                </w:rPr>
                <w:t>Full</w:t>
              </w:r>
              <w:proofErr w:type="spellEnd"/>
              <w:r w:rsidR="000E3818" w:rsidRPr="000E3818">
                <w:rPr>
                  <w:rStyle w:val="Hypertextovprepojenie"/>
                  <w:rFonts w:ascii="Arial" w:hAnsi="Arial" w:cs="Arial"/>
                  <w:color w:val="auto"/>
                  <w:szCs w:val="20"/>
                  <w:u w:val="none"/>
                </w:rPr>
                <w:t xml:space="preserve"> HD kamera s prijímačom</w:t>
              </w:r>
            </w:hyperlink>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30.453</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6.090,60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36.543,60</w:t>
            </w:r>
          </w:p>
        </w:tc>
      </w:tr>
      <w:tr w:rsidR="000E3818" w:rsidRPr="00856353" w:rsidTr="000E3818">
        <w:trPr>
          <w:trHeight w:hRule="exact" w:val="51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13.</w:t>
            </w:r>
          </w:p>
        </w:tc>
        <w:tc>
          <w:tcPr>
            <w:tcW w:w="5245" w:type="dxa"/>
            <w:vAlign w:val="center"/>
          </w:tcPr>
          <w:p w:rsidR="000E3818" w:rsidRPr="000E3818" w:rsidRDefault="006D11EF" w:rsidP="000E3818">
            <w:pPr>
              <w:pStyle w:val="Odsekzoznamu"/>
              <w:ind w:left="0"/>
              <w:rPr>
                <w:rStyle w:val="Hypertextovprepojenie"/>
                <w:rFonts w:ascii="Arial" w:hAnsi="Arial" w:cs="Arial"/>
                <w:color w:val="auto"/>
                <w:szCs w:val="20"/>
                <w:u w:val="none"/>
              </w:rPr>
            </w:pPr>
            <w:hyperlink w:anchor="_20._Správa_videosignálov" w:history="1">
              <w:r w:rsidR="000E3818" w:rsidRPr="000E3818">
                <w:rPr>
                  <w:rStyle w:val="Hypertextovprepojenie"/>
                  <w:rFonts w:ascii="Arial" w:hAnsi="Arial" w:cs="Arial"/>
                  <w:color w:val="auto"/>
                  <w:szCs w:val="20"/>
                  <w:u w:val="none"/>
                </w:rPr>
                <w:t>Správa videosignálov s možnosťou prenosu zvukového a videosignálu mimo operačnú sál</w:t>
              </w:r>
            </w:hyperlink>
            <w:r w:rsidR="000E3818" w:rsidRPr="000E3818">
              <w:rPr>
                <w:rStyle w:val="Hypertextovprepojenie"/>
                <w:rFonts w:ascii="Arial" w:hAnsi="Arial" w:cs="Arial"/>
                <w:color w:val="auto"/>
                <w:szCs w:val="20"/>
                <w:u w:val="none"/>
              </w:rPr>
              <w:t>u</w:t>
            </w:r>
          </w:p>
          <w:p w:rsidR="000E3818" w:rsidRPr="000E3818" w:rsidRDefault="000E3818" w:rsidP="000E3818">
            <w:pPr>
              <w:pStyle w:val="Zkladntext2"/>
              <w:rPr>
                <w:rFonts w:cs="Arial"/>
                <w:sz w:val="20"/>
              </w:rPr>
            </w:pP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 xml:space="preserve">1 </w:t>
            </w:r>
            <w:proofErr w:type="spellStart"/>
            <w:r w:rsidRPr="000E3818">
              <w:rPr>
                <w:rFonts w:ascii="Arial" w:hAnsi="Arial" w:cs="Arial"/>
                <w:sz w:val="20"/>
                <w:szCs w:val="20"/>
              </w:rPr>
              <w:t>sada</w:t>
            </w:r>
            <w:proofErr w:type="spellEnd"/>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71.600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14320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85.920</w:t>
            </w:r>
          </w:p>
        </w:tc>
      </w:tr>
      <w:tr w:rsidR="000E3818" w:rsidRPr="00856353" w:rsidTr="000E3818">
        <w:trPr>
          <w:trHeight w:hRule="exact" w:val="34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14.</w:t>
            </w:r>
          </w:p>
        </w:tc>
        <w:tc>
          <w:tcPr>
            <w:tcW w:w="5245" w:type="dxa"/>
            <w:vAlign w:val="center"/>
          </w:tcPr>
          <w:p w:rsidR="000E3818" w:rsidRPr="000E3818" w:rsidRDefault="006D11EF" w:rsidP="000E3818">
            <w:pPr>
              <w:pStyle w:val="Odsekzoznamu"/>
              <w:ind w:left="0"/>
              <w:rPr>
                <w:rStyle w:val="Hypertextovprepojenie"/>
                <w:rFonts w:ascii="Arial" w:hAnsi="Arial" w:cs="Arial"/>
                <w:color w:val="auto"/>
                <w:szCs w:val="20"/>
                <w:u w:val="none"/>
              </w:rPr>
            </w:pPr>
            <w:hyperlink w:anchor="_6._Vybavenie_pre" w:history="1">
              <w:proofErr w:type="spellStart"/>
              <w:r w:rsidR="000E3818" w:rsidRPr="000E3818">
                <w:rPr>
                  <w:rStyle w:val="Hypertextovprepojenie"/>
                  <w:rFonts w:ascii="Arial" w:hAnsi="Arial" w:cs="Arial"/>
                  <w:color w:val="auto"/>
                  <w:szCs w:val="20"/>
                  <w:u w:val="none"/>
                </w:rPr>
                <w:t>Stereotaktický</w:t>
              </w:r>
              <w:proofErr w:type="spellEnd"/>
              <w:r w:rsidR="000E3818" w:rsidRPr="000E3818">
                <w:rPr>
                  <w:rStyle w:val="Hypertextovprepojenie"/>
                  <w:rFonts w:ascii="Arial" w:hAnsi="Arial" w:cs="Arial"/>
                  <w:color w:val="auto"/>
                  <w:szCs w:val="20"/>
                  <w:u w:val="none"/>
                </w:rPr>
                <w:t xml:space="preserve"> rám s príslušenstvom</w:t>
              </w:r>
            </w:hyperlink>
          </w:p>
          <w:p w:rsidR="000E3818" w:rsidRPr="000E3818" w:rsidRDefault="000E3818" w:rsidP="000E3818">
            <w:pPr>
              <w:pStyle w:val="Zkladntext2"/>
              <w:tabs>
                <w:tab w:val="left" w:pos="2460"/>
              </w:tabs>
              <w:rPr>
                <w:rFonts w:cs="Arial"/>
                <w:sz w:val="20"/>
              </w:rPr>
            </w:pP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185.000</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37.000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222.000</w:t>
            </w:r>
          </w:p>
        </w:tc>
      </w:tr>
      <w:tr w:rsidR="000E3818" w:rsidRPr="00856353" w:rsidTr="000E3818">
        <w:trPr>
          <w:trHeight w:hRule="exact" w:val="510"/>
        </w:trPr>
        <w:tc>
          <w:tcPr>
            <w:tcW w:w="709" w:type="dxa"/>
            <w:tcBorders>
              <w:left w:val="single" w:sz="18" w:space="0" w:color="auto"/>
            </w:tcBorders>
            <w:vAlign w:val="center"/>
          </w:tcPr>
          <w:p w:rsidR="000E3818" w:rsidRPr="000E3818" w:rsidRDefault="000E3818" w:rsidP="000E3818">
            <w:pPr>
              <w:pStyle w:val="Zkladntext2"/>
              <w:jc w:val="center"/>
              <w:rPr>
                <w:rFonts w:cs="Arial"/>
                <w:sz w:val="20"/>
              </w:rPr>
            </w:pPr>
            <w:r w:rsidRPr="000E3818">
              <w:rPr>
                <w:rFonts w:cs="Arial"/>
                <w:sz w:val="20"/>
              </w:rPr>
              <w:t>15.</w:t>
            </w:r>
          </w:p>
        </w:tc>
        <w:tc>
          <w:tcPr>
            <w:tcW w:w="5245" w:type="dxa"/>
            <w:vAlign w:val="center"/>
          </w:tcPr>
          <w:p w:rsidR="000E3818" w:rsidRPr="000E3818" w:rsidRDefault="006D11EF" w:rsidP="000E3818">
            <w:pPr>
              <w:pStyle w:val="Zkladntext2"/>
              <w:tabs>
                <w:tab w:val="left" w:pos="2085"/>
              </w:tabs>
              <w:rPr>
                <w:rFonts w:cs="Arial"/>
                <w:sz w:val="20"/>
              </w:rPr>
            </w:pPr>
            <w:hyperlink w:anchor="_7._Ultrazvuková_odsávačka" w:history="1">
              <w:r w:rsidR="000E3818" w:rsidRPr="000E3818">
                <w:rPr>
                  <w:rStyle w:val="Hypertextovprepojenie"/>
                  <w:rFonts w:cs="Arial"/>
                  <w:color w:val="auto"/>
                  <w:sz w:val="20"/>
                  <w:u w:val="none"/>
                </w:rPr>
                <w:t xml:space="preserve">Ultrazvuková </w:t>
              </w:r>
              <w:proofErr w:type="spellStart"/>
              <w:r w:rsidR="000E3818" w:rsidRPr="000E3818">
                <w:rPr>
                  <w:rStyle w:val="Hypertextovprepojenie"/>
                  <w:rFonts w:cs="Arial"/>
                  <w:color w:val="auto"/>
                  <w:sz w:val="20"/>
                  <w:u w:val="none"/>
                </w:rPr>
                <w:t>odsávačka</w:t>
              </w:r>
              <w:proofErr w:type="spellEnd"/>
              <w:r w:rsidR="000E3818" w:rsidRPr="000E3818">
                <w:rPr>
                  <w:rStyle w:val="Hypertextovprepojenie"/>
                  <w:rFonts w:cs="Arial"/>
                  <w:color w:val="auto"/>
                  <w:sz w:val="20"/>
                  <w:u w:val="none"/>
                </w:rPr>
                <w:t xml:space="preserve"> pre neurochirurgiu a </w:t>
              </w:r>
              <w:proofErr w:type="spellStart"/>
              <w:r w:rsidR="000E3818" w:rsidRPr="000E3818">
                <w:rPr>
                  <w:rStyle w:val="Hypertextovprepojenie"/>
                  <w:rFonts w:cs="Arial"/>
                  <w:color w:val="auto"/>
                  <w:sz w:val="20"/>
                  <w:u w:val="none"/>
                </w:rPr>
                <w:t>spinálnu</w:t>
              </w:r>
              <w:proofErr w:type="spellEnd"/>
              <w:r w:rsidR="000E3818" w:rsidRPr="000E3818">
                <w:rPr>
                  <w:rStyle w:val="Hypertextovprepojenie"/>
                  <w:rFonts w:cs="Arial"/>
                  <w:color w:val="auto"/>
                  <w:sz w:val="20"/>
                  <w:u w:val="none"/>
                </w:rPr>
                <w:t xml:space="preserve"> chirurgiu</w:t>
              </w:r>
            </w:hyperlink>
            <w:r w:rsidR="000E3818" w:rsidRPr="000E3818">
              <w:rPr>
                <w:rFonts w:cs="Arial"/>
                <w:sz w:val="20"/>
              </w:rPr>
              <w:t xml:space="preserve"> </w:t>
            </w:r>
            <w:r w:rsidR="000E3818" w:rsidRPr="000E3818">
              <w:rPr>
                <w:rStyle w:val="Hypertextovprepojenie"/>
                <w:rFonts w:cs="Arial"/>
                <w:color w:val="auto"/>
                <w:sz w:val="20"/>
                <w:u w:val="none"/>
              </w:rPr>
              <w:t>s kostným skalpelom</w:t>
            </w:r>
          </w:p>
        </w:tc>
        <w:tc>
          <w:tcPr>
            <w:tcW w:w="851" w:type="dxa"/>
            <w:vAlign w:val="center"/>
          </w:tcPr>
          <w:p w:rsidR="000E3818" w:rsidRPr="000E3818" w:rsidRDefault="000E3818" w:rsidP="000E3818">
            <w:pPr>
              <w:jc w:val="center"/>
              <w:rPr>
                <w:rFonts w:ascii="Arial" w:hAnsi="Arial" w:cs="Arial"/>
                <w:sz w:val="20"/>
                <w:szCs w:val="20"/>
              </w:rPr>
            </w:pPr>
            <w:r w:rsidRPr="000E3818">
              <w:rPr>
                <w:rFonts w:ascii="Arial" w:hAnsi="Arial" w:cs="Arial"/>
                <w:sz w:val="20"/>
                <w:szCs w:val="20"/>
              </w:rPr>
              <w:t>1 ks</w:t>
            </w:r>
          </w:p>
        </w:tc>
        <w:tc>
          <w:tcPr>
            <w:tcW w:w="1417"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167.679</w:t>
            </w:r>
          </w:p>
        </w:tc>
        <w:tc>
          <w:tcPr>
            <w:tcW w:w="1276" w:type="dxa"/>
            <w:vAlign w:val="center"/>
          </w:tcPr>
          <w:p w:rsidR="000E3818" w:rsidRPr="000E3818" w:rsidRDefault="000E3818" w:rsidP="000E3818">
            <w:pPr>
              <w:jc w:val="right"/>
              <w:rPr>
                <w:rFonts w:ascii="Arial" w:hAnsi="Arial" w:cs="Arial"/>
                <w:sz w:val="20"/>
                <w:szCs w:val="20"/>
              </w:rPr>
            </w:pPr>
            <w:r w:rsidRPr="000E3818">
              <w:rPr>
                <w:rFonts w:ascii="Arial" w:hAnsi="Arial" w:cs="Arial"/>
                <w:sz w:val="20"/>
                <w:szCs w:val="20"/>
              </w:rPr>
              <w:t>33.535,80</w:t>
            </w:r>
          </w:p>
        </w:tc>
        <w:tc>
          <w:tcPr>
            <w:tcW w:w="1417" w:type="dxa"/>
            <w:tcBorders>
              <w:right w:val="single" w:sz="18" w:space="0" w:color="auto"/>
            </w:tcBorders>
            <w:vAlign w:val="center"/>
          </w:tcPr>
          <w:p w:rsidR="000E3818" w:rsidRPr="008F37F7" w:rsidRDefault="000E3818" w:rsidP="000E3818">
            <w:pPr>
              <w:jc w:val="right"/>
              <w:rPr>
                <w:rFonts w:ascii="Arial" w:hAnsi="Arial" w:cs="Arial"/>
                <w:sz w:val="20"/>
                <w:szCs w:val="20"/>
              </w:rPr>
            </w:pPr>
            <w:r>
              <w:rPr>
                <w:rFonts w:ascii="Arial" w:hAnsi="Arial" w:cs="Arial"/>
                <w:sz w:val="20"/>
                <w:szCs w:val="20"/>
              </w:rPr>
              <w:t>201.214,80</w:t>
            </w:r>
          </w:p>
        </w:tc>
      </w:tr>
      <w:tr w:rsidR="000E3818" w:rsidRPr="00856353" w:rsidTr="000E3818">
        <w:trPr>
          <w:trHeight w:hRule="exact" w:val="340"/>
        </w:trPr>
        <w:tc>
          <w:tcPr>
            <w:tcW w:w="6805" w:type="dxa"/>
            <w:gridSpan w:val="3"/>
            <w:tcBorders>
              <w:top w:val="single" w:sz="18" w:space="0" w:color="auto"/>
              <w:left w:val="single" w:sz="18" w:space="0" w:color="auto"/>
              <w:bottom w:val="single" w:sz="18" w:space="0" w:color="auto"/>
            </w:tcBorders>
            <w:shd w:val="clear" w:color="auto" w:fill="DDD9C3"/>
            <w:vAlign w:val="center"/>
          </w:tcPr>
          <w:p w:rsidR="000E3818" w:rsidRPr="006B7EE0" w:rsidRDefault="00443C04" w:rsidP="00443C04">
            <w:pPr>
              <w:rPr>
                <w:rFonts w:ascii="Arial" w:hAnsi="Arial" w:cs="Arial"/>
                <w:b/>
                <w:sz w:val="20"/>
                <w:szCs w:val="20"/>
              </w:rPr>
            </w:pPr>
            <w:r>
              <w:rPr>
                <w:rFonts w:ascii="Arial" w:hAnsi="Arial" w:cs="Arial"/>
                <w:b/>
                <w:sz w:val="20"/>
                <w:szCs w:val="20"/>
              </w:rPr>
              <w:t xml:space="preserve">Cena celkom </w:t>
            </w:r>
            <w:r w:rsidR="000E3818" w:rsidRPr="006B7EE0">
              <w:rPr>
                <w:rFonts w:ascii="Arial" w:hAnsi="Arial" w:cs="Arial"/>
                <w:b/>
                <w:sz w:val="20"/>
                <w:szCs w:val="20"/>
              </w:rPr>
              <w:t xml:space="preserve">(spolu) v EUR </w:t>
            </w:r>
          </w:p>
        </w:tc>
        <w:tc>
          <w:tcPr>
            <w:tcW w:w="1417" w:type="dxa"/>
            <w:tcBorders>
              <w:top w:val="single" w:sz="18" w:space="0" w:color="auto"/>
              <w:bottom w:val="single" w:sz="18" w:space="0" w:color="auto"/>
            </w:tcBorders>
            <w:shd w:val="clear" w:color="auto" w:fill="DDD9C3"/>
            <w:vAlign w:val="center"/>
          </w:tcPr>
          <w:p w:rsidR="000E3818" w:rsidRPr="00443C04" w:rsidRDefault="000E3818" w:rsidP="000E3818">
            <w:pPr>
              <w:jc w:val="right"/>
              <w:rPr>
                <w:rFonts w:ascii="Arial" w:hAnsi="Arial" w:cs="Arial"/>
                <w:b/>
                <w:sz w:val="20"/>
                <w:szCs w:val="20"/>
              </w:rPr>
            </w:pPr>
            <w:r w:rsidRPr="00443C04">
              <w:rPr>
                <w:rFonts w:ascii="Arial" w:hAnsi="Arial" w:cs="Arial"/>
                <w:b/>
                <w:sz w:val="20"/>
                <w:szCs w:val="20"/>
              </w:rPr>
              <w:t>2.020.898,16</w:t>
            </w:r>
          </w:p>
        </w:tc>
        <w:tc>
          <w:tcPr>
            <w:tcW w:w="1276" w:type="dxa"/>
            <w:tcBorders>
              <w:top w:val="single" w:sz="18" w:space="0" w:color="auto"/>
              <w:bottom w:val="single" w:sz="18" w:space="0" w:color="auto"/>
            </w:tcBorders>
            <w:shd w:val="clear" w:color="auto" w:fill="DDD9C3"/>
            <w:vAlign w:val="center"/>
          </w:tcPr>
          <w:p w:rsidR="000E3818" w:rsidRPr="00443C04" w:rsidRDefault="000E3818" w:rsidP="000E3818">
            <w:pPr>
              <w:jc w:val="right"/>
              <w:rPr>
                <w:rFonts w:ascii="Arial" w:hAnsi="Arial" w:cs="Arial"/>
                <w:b/>
                <w:sz w:val="20"/>
                <w:szCs w:val="20"/>
              </w:rPr>
            </w:pPr>
            <w:r w:rsidRPr="00443C04">
              <w:rPr>
                <w:rFonts w:ascii="Arial" w:hAnsi="Arial" w:cs="Arial"/>
                <w:b/>
                <w:sz w:val="20"/>
                <w:szCs w:val="20"/>
              </w:rPr>
              <w:t>404.179,63</w:t>
            </w:r>
          </w:p>
        </w:tc>
        <w:tc>
          <w:tcPr>
            <w:tcW w:w="1417" w:type="dxa"/>
            <w:tcBorders>
              <w:top w:val="single" w:sz="18" w:space="0" w:color="auto"/>
              <w:bottom w:val="single" w:sz="18" w:space="0" w:color="auto"/>
              <w:right w:val="single" w:sz="18" w:space="0" w:color="auto"/>
            </w:tcBorders>
            <w:shd w:val="clear" w:color="auto" w:fill="DDD9C3"/>
            <w:vAlign w:val="center"/>
          </w:tcPr>
          <w:p w:rsidR="000E3818" w:rsidRPr="00443C04" w:rsidRDefault="000E3818" w:rsidP="000E3818">
            <w:pPr>
              <w:jc w:val="right"/>
              <w:rPr>
                <w:rFonts w:ascii="Arial" w:hAnsi="Arial" w:cs="Arial"/>
                <w:b/>
                <w:sz w:val="20"/>
                <w:szCs w:val="20"/>
              </w:rPr>
            </w:pPr>
            <w:r w:rsidRPr="00443C04">
              <w:rPr>
                <w:rFonts w:ascii="Arial" w:hAnsi="Arial" w:cs="Arial"/>
                <w:b/>
                <w:sz w:val="20"/>
                <w:szCs w:val="20"/>
              </w:rPr>
              <w:t>2.425.077,79</w:t>
            </w:r>
          </w:p>
        </w:tc>
      </w:tr>
    </w:tbl>
    <w:p w:rsidR="000E3818" w:rsidRDefault="000E3818" w:rsidP="000E3818">
      <w:pPr>
        <w:pStyle w:val="Odsekzoznamu"/>
        <w:ind w:left="426"/>
        <w:rPr>
          <w:color w:val="000000"/>
          <w:sz w:val="24"/>
          <w:lang w:eastAsia="sk-SK"/>
        </w:rPr>
      </w:pPr>
    </w:p>
    <w:p w:rsidR="00443C04" w:rsidRPr="00443C04" w:rsidRDefault="00443C04" w:rsidP="00443C04">
      <w:pPr>
        <w:pStyle w:val="Odsekzoznamu"/>
        <w:ind w:left="-567"/>
        <w:rPr>
          <w:rFonts w:ascii="Arial" w:hAnsi="Arial" w:cs="Arial"/>
          <w:szCs w:val="20"/>
          <w:lang w:eastAsia="sk-SK"/>
        </w:rPr>
      </w:pPr>
      <w:r w:rsidRPr="00443C04">
        <w:rPr>
          <w:rFonts w:ascii="Arial" w:hAnsi="Arial" w:cs="Arial"/>
          <w:szCs w:val="20"/>
          <w:lang w:eastAsia="sk-SK"/>
        </w:rPr>
        <w:t>Na základe vykonaného rokovania zo dňa 04. 02. 2020</w:t>
      </w:r>
    </w:p>
    <w:p w:rsidR="00443C04" w:rsidRPr="000E3818" w:rsidRDefault="00443C04" w:rsidP="00443C04">
      <w:pPr>
        <w:pStyle w:val="Odsekzoznamu"/>
        <w:ind w:left="-567"/>
        <w:rPr>
          <w:color w:val="000000"/>
          <w:sz w:val="24"/>
          <w:lang w:eastAsia="sk-SK"/>
        </w:rPr>
      </w:pPr>
    </w:p>
    <w:tbl>
      <w:tblPr>
        <w:tblW w:w="10915" w:type="dxa"/>
        <w:tblInd w:w="-60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805"/>
        <w:gridCol w:w="1417"/>
        <w:gridCol w:w="1276"/>
        <w:gridCol w:w="1417"/>
      </w:tblGrid>
      <w:tr w:rsidR="00443C04" w:rsidTr="00CE579A">
        <w:trPr>
          <w:trHeight w:hRule="exact" w:val="340"/>
        </w:trPr>
        <w:tc>
          <w:tcPr>
            <w:tcW w:w="6805" w:type="dxa"/>
            <w:shd w:val="clear" w:color="auto" w:fill="auto"/>
            <w:vAlign w:val="center"/>
          </w:tcPr>
          <w:p w:rsidR="00443C04" w:rsidRPr="00CE579A" w:rsidRDefault="00443C04" w:rsidP="00CE579A">
            <w:pPr>
              <w:pStyle w:val="Odsekzoznamu"/>
              <w:ind w:left="0"/>
              <w:rPr>
                <w:rStyle w:val="Hypertextovprepojenie"/>
                <w:rFonts w:ascii="Arial" w:eastAsia="Calibri" w:hAnsi="Arial" w:cs="Arial"/>
                <w:b/>
                <w:color w:val="auto"/>
                <w:szCs w:val="20"/>
                <w:u w:val="none"/>
                <w:lang w:eastAsia="sk-SK"/>
              </w:rPr>
            </w:pPr>
            <w:r w:rsidRPr="00CE579A">
              <w:rPr>
                <w:rStyle w:val="Hypertextovprepojenie"/>
                <w:rFonts w:ascii="Arial" w:eastAsia="Calibri" w:hAnsi="Arial" w:cs="Arial"/>
                <w:b/>
                <w:color w:val="auto"/>
                <w:szCs w:val="20"/>
                <w:u w:val="none"/>
                <w:lang w:eastAsia="sk-SK"/>
              </w:rPr>
              <w:t>Poskytnutá mimoriadna zľava v EUR</w:t>
            </w:r>
          </w:p>
        </w:tc>
        <w:tc>
          <w:tcPr>
            <w:tcW w:w="1417" w:type="dxa"/>
            <w:shd w:val="clear" w:color="auto" w:fill="auto"/>
            <w:vAlign w:val="center"/>
          </w:tcPr>
          <w:p w:rsidR="00443C04" w:rsidRPr="00CE579A" w:rsidRDefault="00443C04" w:rsidP="00CE579A">
            <w:pPr>
              <w:pStyle w:val="Odsekzoznamu"/>
              <w:ind w:left="0"/>
              <w:jc w:val="right"/>
              <w:rPr>
                <w:rStyle w:val="Hypertextovprepojenie"/>
                <w:rFonts w:ascii="Arial" w:eastAsia="Calibri" w:hAnsi="Arial" w:cs="Arial"/>
                <w:b/>
                <w:color w:val="auto"/>
                <w:szCs w:val="20"/>
                <w:u w:val="none"/>
                <w:lang w:eastAsia="sk-SK"/>
              </w:rPr>
            </w:pPr>
            <w:r w:rsidRPr="00CE579A">
              <w:rPr>
                <w:rStyle w:val="Hypertextovprepojenie"/>
                <w:rFonts w:ascii="Arial" w:eastAsia="Calibri" w:hAnsi="Arial" w:cs="Arial"/>
                <w:b/>
                <w:color w:val="auto"/>
                <w:szCs w:val="20"/>
                <w:u w:val="none"/>
                <w:lang w:eastAsia="sk-SK"/>
              </w:rPr>
              <w:t>20.898,16</w:t>
            </w:r>
          </w:p>
        </w:tc>
        <w:tc>
          <w:tcPr>
            <w:tcW w:w="1276" w:type="dxa"/>
            <w:shd w:val="clear" w:color="auto" w:fill="auto"/>
            <w:vAlign w:val="center"/>
          </w:tcPr>
          <w:p w:rsidR="00443C04" w:rsidRPr="00CE579A" w:rsidRDefault="00443C04" w:rsidP="00CE579A">
            <w:pPr>
              <w:pStyle w:val="Odsekzoznamu"/>
              <w:ind w:left="0"/>
              <w:jc w:val="right"/>
              <w:rPr>
                <w:rStyle w:val="Hypertextovprepojenie"/>
                <w:rFonts w:ascii="Arial" w:eastAsia="Calibri" w:hAnsi="Arial" w:cs="Arial"/>
                <w:b/>
                <w:color w:val="auto"/>
                <w:szCs w:val="20"/>
                <w:u w:val="none"/>
                <w:lang w:eastAsia="sk-SK"/>
              </w:rPr>
            </w:pPr>
          </w:p>
        </w:tc>
        <w:tc>
          <w:tcPr>
            <w:tcW w:w="1417" w:type="dxa"/>
            <w:shd w:val="clear" w:color="auto" w:fill="auto"/>
            <w:vAlign w:val="center"/>
          </w:tcPr>
          <w:p w:rsidR="00443C04" w:rsidRPr="00CE579A" w:rsidRDefault="00443C04" w:rsidP="00CE579A">
            <w:pPr>
              <w:pStyle w:val="Odsekzoznamu"/>
              <w:ind w:left="0"/>
              <w:jc w:val="right"/>
              <w:rPr>
                <w:rStyle w:val="Hypertextovprepojenie"/>
                <w:rFonts w:ascii="Arial" w:eastAsia="Calibri" w:hAnsi="Arial" w:cs="Arial"/>
                <w:b/>
                <w:color w:val="auto"/>
                <w:szCs w:val="20"/>
                <w:u w:val="none"/>
                <w:lang w:eastAsia="sk-SK"/>
              </w:rPr>
            </w:pPr>
          </w:p>
        </w:tc>
      </w:tr>
      <w:tr w:rsidR="00443C04" w:rsidTr="00CE579A">
        <w:trPr>
          <w:trHeight w:hRule="exact" w:val="340"/>
        </w:trPr>
        <w:tc>
          <w:tcPr>
            <w:tcW w:w="6805" w:type="dxa"/>
            <w:shd w:val="clear" w:color="auto" w:fill="DDD9C3"/>
            <w:vAlign w:val="center"/>
          </w:tcPr>
          <w:p w:rsidR="00443C04" w:rsidRPr="00CE579A" w:rsidRDefault="00443C04" w:rsidP="00CE579A">
            <w:pPr>
              <w:pStyle w:val="Odsekzoznamu"/>
              <w:ind w:left="0"/>
              <w:rPr>
                <w:rStyle w:val="Hypertextovprepojenie"/>
                <w:rFonts w:ascii="Arial" w:eastAsia="Calibri" w:hAnsi="Arial" w:cs="Arial"/>
                <w:b/>
                <w:color w:val="auto"/>
                <w:szCs w:val="20"/>
                <w:u w:val="none"/>
                <w:lang w:eastAsia="sk-SK"/>
              </w:rPr>
            </w:pPr>
            <w:r w:rsidRPr="00CE579A">
              <w:rPr>
                <w:rStyle w:val="Hypertextovprepojenie"/>
                <w:rFonts w:ascii="Arial" w:eastAsia="Calibri" w:hAnsi="Arial" w:cs="Arial"/>
                <w:b/>
                <w:color w:val="auto"/>
                <w:szCs w:val="20"/>
                <w:u w:val="none"/>
                <w:lang w:eastAsia="sk-SK"/>
              </w:rPr>
              <w:t xml:space="preserve">Cena celkom (spolu), vrátane poskytnutej zľavy V EUR </w:t>
            </w:r>
          </w:p>
        </w:tc>
        <w:tc>
          <w:tcPr>
            <w:tcW w:w="1417" w:type="dxa"/>
            <w:shd w:val="clear" w:color="auto" w:fill="DDD9C3"/>
            <w:vAlign w:val="center"/>
          </w:tcPr>
          <w:p w:rsidR="00443C04" w:rsidRPr="00CE579A" w:rsidRDefault="00443C04" w:rsidP="00CE579A">
            <w:pPr>
              <w:pStyle w:val="Odsekzoznamu"/>
              <w:ind w:left="0"/>
              <w:jc w:val="right"/>
              <w:rPr>
                <w:rStyle w:val="Hypertextovprepojenie"/>
                <w:rFonts w:ascii="Arial" w:eastAsia="Calibri" w:hAnsi="Arial" w:cs="Arial"/>
                <w:b/>
                <w:color w:val="auto"/>
                <w:szCs w:val="20"/>
                <w:u w:val="none"/>
                <w:lang w:eastAsia="sk-SK"/>
              </w:rPr>
            </w:pPr>
            <w:r w:rsidRPr="00CE579A">
              <w:rPr>
                <w:rStyle w:val="Hypertextovprepojenie"/>
                <w:rFonts w:ascii="Arial" w:eastAsia="Calibri" w:hAnsi="Arial" w:cs="Arial"/>
                <w:b/>
                <w:color w:val="auto"/>
                <w:szCs w:val="20"/>
                <w:u w:val="none"/>
                <w:lang w:eastAsia="sk-SK"/>
              </w:rPr>
              <w:t>2 000.000,00</w:t>
            </w:r>
          </w:p>
        </w:tc>
        <w:tc>
          <w:tcPr>
            <w:tcW w:w="1276" w:type="dxa"/>
            <w:shd w:val="clear" w:color="auto" w:fill="DDD9C3"/>
            <w:vAlign w:val="center"/>
          </w:tcPr>
          <w:p w:rsidR="00443C04" w:rsidRPr="00CE579A" w:rsidRDefault="00443C04" w:rsidP="00CE579A">
            <w:pPr>
              <w:pStyle w:val="Odsekzoznamu"/>
              <w:ind w:left="0"/>
              <w:jc w:val="right"/>
              <w:rPr>
                <w:rStyle w:val="Hypertextovprepojenie"/>
                <w:rFonts w:ascii="Arial" w:eastAsia="Calibri" w:hAnsi="Arial" w:cs="Arial"/>
                <w:b/>
                <w:color w:val="auto"/>
                <w:szCs w:val="20"/>
                <w:u w:val="none"/>
                <w:lang w:eastAsia="sk-SK"/>
              </w:rPr>
            </w:pPr>
            <w:r w:rsidRPr="00CE579A">
              <w:rPr>
                <w:rStyle w:val="Hypertextovprepojenie"/>
                <w:rFonts w:ascii="Arial" w:eastAsia="Calibri" w:hAnsi="Arial" w:cs="Arial"/>
                <w:b/>
                <w:color w:val="auto"/>
                <w:szCs w:val="20"/>
                <w:u w:val="none"/>
                <w:lang w:eastAsia="sk-SK"/>
              </w:rPr>
              <w:t>400.000,00</w:t>
            </w:r>
          </w:p>
        </w:tc>
        <w:tc>
          <w:tcPr>
            <w:tcW w:w="1417" w:type="dxa"/>
            <w:shd w:val="clear" w:color="auto" w:fill="DDD9C3"/>
            <w:vAlign w:val="center"/>
          </w:tcPr>
          <w:p w:rsidR="00443C04" w:rsidRPr="00CE579A" w:rsidRDefault="00443C04" w:rsidP="00CE579A">
            <w:pPr>
              <w:pStyle w:val="Odsekzoznamu"/>
              <w:ind w:left="0"/>
              <w:jc w:val="right"/>
              <w:rPr>
                <w:rStyle w:val="Hypertextovprepojenie"/>
                <w:rFonts w:ascii="Arial" w:eastAsia="Calibri" w:hAnsi="Arial" w:cs="Arial"/>
                <w:b/>
                <w:color w:val="auto"/>
                <w:szCs w:val="20"/>
                <w:u w:val="none"/>
                <w:lang w:eastAsia="sk-SK"/>
              </w:rPr>
            </w:pPr>
            <w:r w:rsidRPr="00CE579A">
              <w:rPr>
                <w:rStyle w:val="Hypertextovprepojenie"/>
                <w:rFonts w:ascii="Arial" w:eastAsia="Calibri" w:hAnsi="Arial" w:cs="Arial"/>
                <w:b/>
                <w:color w:val="auto"/>
                <w:szCs w:val="20"/>
                <w:u w:val="none"/>
                <w:lang w:eastAsia="sk-SK"/>
              </w:rPr>
              <w:t>2 400.000,00</w:t>
            </w:r>
          </w:p>
        </w:tc>
      </w:tr>
    </w:tbl>
    <w:p w:rsidR="000E3818" w:rsidRDefault="000E3818" w:rsidP="000E3818">
      <w:pPr>
        <w:pStyle w:val="Odsekzoznamu"/>
        <w:rPr>
          <w:rStyle w:val="Hypertextovprepojenie"/>
          <w:sz w:val="24"/>
          <w:lang w:eastAsia="sk-SK"/>
        </w:rPr>
      </w:pPr>
    </w:p>
    <w:p w:rsidR="000E3818" w:rsidRDefault="000E3818" w:rsidP="000E3818">
      <w:pPr>
        <w:pStyle w:val="Odsekzoznamu"/>
        <w:rPr>
          <w:rStyle w:val="Hypertextovprepojenie"/>
          <w:sz w:val="24"/>
          <w:lang w:eastAsia="sk-SK"/>
        </w:rPr>
      </w:pPr>
    </w:p>
    <w:p w:rsidR="00443C04" w:rsidRDefault="00443C04" w:rsidP="000E3818">
      <w:pPr>
        <w:pStyle w:val="Odsekzoznamu"/>
        <w:rPr>
          <w:rStyle w:val="Hypertextovprepojenie"/>
          <w:sz w:val="24"/>
          <w:lang w:eastAsia="sk-SK"/>
        </w:rPr>
      </w:pPr>
    </w:p>
    <w:p w:rsidR="00831E92" w:rsidRDefault="00831E92" w:rsidP="00831E92">
      <w:pPr>
        <w:pStyle w:val="Odsekzoznamu"/>
        <w:ind w:left="0"/>
        <w:rPr>
          <w:rStyle w:val="Hypertextovprepojenie"/>
          <w:sz w:val="24"/>
          <w:lang w:eastAsia="sk-SK"/>
        </w:rPr>
      </w:pPr>
    </w:p>
    <w:p w:rsidR="00831E92" w:rsidRDefault="00831E92" w:rsidP="00831E92">
      <w:pPr>
        <w:pStyle w:val="Odsekzoznamu"/>
        <w:ind w:left="0"/>
        <w:rPr>
          <w:rStyle w:val="Hypertextovprepojenie"/>
          <w:sz w:val="24"/>
          <w:lang w:eastAsia="sk-SK"/>
        </w:rPr>
      </w:pPr>
    </w:p>
    <w:p w:rsidR="00831E92" w:rsidRDefault="00831E92" w:rsidP="00831E92">
      <w:pPr>
        <w:jc w:val="both"/>
        <w:rPr>
          <w:rFonts w:ascii="Arial" w:hAnsi="Arial" w:cs="Arial"/>
          <w:sz w:val="20"/>
          <w:szCs w:val="20"/>
        </w:rPr>
      </w:pPr>
      <w:r>
        <w:rPr>
          <w:rFonts w:ascii="Arial" w:hAnsi="Arial" w:cs="Arial"/>
          <w:b/>
          <w:sz w:val="20"/>
          <w:szCs w:val="20"/>
        </w:rPr>
        <w:t xml:space="preserve">               </w:t>
      </w:r>
      <w:r w:rsidRPr="00B56FD6">
        <w:rPr>
          <w:rFonts w:ascii="Arial" w:hAnsi="Arial" w:cs="Arial"/>
          <w:b/>
          <w:sz w:val="20"/>
          <w:szCs w:val="20"/>
        </w:rPr>
        <w:t>Richard Kylian</w:t>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t xml:space="preserve">   </w:t>
      </w:r>
    </w:p>
    <w:p w:rsidR="000E3818" w:rsidRDefault="00831E92" w:rsidP="00831E92">
      <w:pPr>
        <w:pStyle w:val="Odsekzoznamu"/>
        <w:ind w:left="0"/>
        <w:rPr>
          <w:rStyle w:val="Hypertextovprepojenie"/>
          <w:sz w:val="24"/>
          <w:lang w:eastAsia="sk-SK"/>
        </w:rPr>
      </w:pPr>
      <w:r>
        <w:rPr>
          <w:rFonts w:ascii="Arial" w:hAnsi="Arial" w:cs="Arial"/>
          <w:szCs w:val="20"/>
        </w:rPr>
        <w:t xml:space="preserve">       </w:t>
      </w:r>
      <w:r w:rsidRPr="00E54334">
        <w:rPr>
          <w:rFonts w:ascii="Arial" w:hAnsi="Arial" w:cs="Arial"/>
          <w:szCs w:val="20"/>
        </w:rPr>
        <w:tab/>
      </w:r>
      <w:r>
        <w:rPr>
          <w:rFonts w:ascii="Arial" w:hAnsi="Arial" w:cs="Arial"/>
          <w:szCs w:val="20"/>
        </w:rPr>
        <w:t xml:space="preserve">  Konateľ TIMED s.r.o.</w:t>
      </w:r>
    </w:p>
    <w:p w:rsidR="000E3818" w:rsidRDefault="000E3818" w:rsidP="000E3818">
      <w:pPr>
        <w:pStyle w:val="Odsekzoznamu"/>
        <w:rPr>
          <w:rStyle w:val="Hypertextovprepojenie"/>
          <w:sz w:val="24"/>
          <w:lang w:eastAsia="sk-SK"/>
        </w:rPr>
      </w:pPr>
    </w:p>
    <w:p w:rsidR="00F20598" w:rsidRDefault="00F20598" w:rsidP="000E3818">
      <w:pPr>
        <w:pStyle w:val="Odsekzoznamu"/>
        <w:rPr>
          <w:rStyle w:val="Hypertextovprepojenie"/>
          <w:sz w:val="24"/>
          <w:lang w:eastAsia="sk-SK"/>
        </w:rPr>
      </w:pPr>
    </w:p>
    <w:p w:rsidR="00443C04" w:rsidRDefault="00443C04" w:rsidP="000E3818">
      <w:pPr>
        <w:pStyle w:val="Odsekzoznamu"/>
        <w:spacing w:line="276" w:lineRule="auto"/>
        <w:ind w:left="426"/>
        <w:rPr>
          <w:rFonts w:ascii="Arial" w:hAnsi="Arial" w:cs="Arial"/>
          <w:color w:val="002060"/>
        </w:rPr>
      </w:pPr>
      <w:bookmarkStart w:id="1" w:name="_10._Operačná_lampa"/>
      <w:bookmarkStart w:id="2" w:name="_11._Koagulačný_prístroj_1"/>
      <w:bookmarkStart w:id="3" w:name="_Hlk509486964"/>
      <w:bookmarkEnd w:id="1"/>
      <w:bookmarkEnd w:id="2"/>
    </w:p>
    <w:p w:rsidR="000E3818" w:rsidRPr="00831E92" w:rsidRDefault="006D11EF" w:rsidP="00831E92">
      <w:pPr>
        <w:pStyle w:val="Odsekzoznamu"/>
        <w:spacing w:line="276" w:lineRule="auto"/>
        <w:ind w:left="0"/>
        <w:rPr>
          <w:color w:val="002060"/>
          <w:sz w:val="22"/>
          <w:szCs w:val="22"/>
        </w:rPr>
      </w:pPr>
      <w:hyperlink w:anchor="_A._OPERAČNÁ_SÁLA" w:history="1">
        <w:r w:rsidR="000E3818" w:rsidRPr="00831E92">
          <w:rPr>
            <w:rStyle w:val="Hypertextovprepojenie"/>
            <w:rFonts w:ascii="Arial" w:hAnsi="Arial" w:cs="Arial"/>
            <w:b/>
            <w:color w:val="002060"/>
            <w:sz w:val="22"/>
            <w:szCs w:val="22"/>
          </w:rPr>
          <w:t>A</w:t>
        </w:r>
        <w:r w:rsidR="000E3818" w:rsidRPr="00831E92">
          <w:rPr>
            <w:rStyle w:val="Hypertextovprepojenie"/>
            <w:rFonts w:ascii="Arial" w:hAnsi="Arial" w:cs="Arial"/>
            <w:b/>
            <w:i/>
            <w:color w:val="002060"/>
            <w:sz w:val="22"/>
            <w:szCs w:val="22"/>
          </w:rPr>
          <w:t>.</w:t>
        </w:r>
        <w:r w:rsidR="000E3818" w:rsidRPr="00831E92">
          <w:rPr>
            <w:rStyle w:val="Hypertextovprepojenie"/>
            <w:rFonts w:ascii="Arial" w:hAnsi="Arial" w:cs="Arial"/>
            <w:b/>
            <w:color w:val="002060"/>
            <w:sz w:val="22"/>
            <w:szCs w:val="22"/>
          </w:rPr>
          <w:t xml:space="preserve"> Komplexný integrovaný </w:t>
        </w:r>
        <w:proofErr w:type="spellStart"/>
        <w:r w:rsidR="000E3818" w:rsidRPr="00831E92">
          <w:rPr>
            <w:rStyle w:val="Hypertextovprepojenie"/>
            <w:rFonts w:ascii="Arial" w:hAnsi="Arial" w:cs="Arial"/>
            <w:b/>
            <w:color w:val="002060"/>
            <w:sz w:val="22"/>
            <w:szCs w:val="22"/>
          </w:rPr>
          <w:t>neuronavigačný</w:t>
        </w:r>
        <w:proofErr w:type="spellEnd"/>
        <w:r w:rsidR="000E3818" w:rsidRPr="00831E92">
          <w:rPr>
            <w:rStyle w:val="Hypertextovprepojenie"/>
            <w:rFonts w:ascii="Arial" w:hAnsi="Arial" w:cs="Arial"/>
            <w:b/>
            <w:color w:val="002060"/>
            <w:sz w:val="22"/>
            <w:szCs w:val="22"/>
          </w:rPr>
          <w:t xml:space="preserve"> a zobrazovací systém pre </w:t>
        </w:r>
        <w:proofErr w:type="spellStart"/>
        <w:r w:rsidR="000E3818" w:rsidRPr="00831E92">
          <w:rPr>
            <w:rStyle w:val="Hypertextovprepojenie"/>
            <w:rFonts w:ascii="Arial" w:hAnsi="Arial" w:cs="Arial"/>
            <w:b/>
            <w:color w:val="002060"/>
            <w:sz w:val="22"/>
            <w:szCs w:val="22"/>
          </w:rPr>
          <w:t>kraniálne</w:t>
        </w:r>
        <w:proofErr w:type="spellEnd"/>
        <w:r w:rsidR="000E3818" w:rsidRPr="00831E92">
          <w:rPr>
            <w:rStyle w:val="Hypertextovprepojenie"/>
            <w:rFonts w:ascii="Arial" w:hAnsi="Arial" w:cs="Arial"/>
            <w:b/>
            <w:color w:val="002060"/>
            <w:sz w:val="22"/>
            <w:szCs w:val="22"/>
          </w:rPr>
          <w:t xml:space="preserve"> výkony</w:t>
        </w:r>
      </w:hyperlink>
    </w:p>
    <w:p w:rsidR="000E3818" w:rsidRDefault="000E3818" w:rsidP="000E3818">
      <w:pPr>
        <w:pStyle w:val="Odsekzoznamu"/>
        <w:spacing w:line="276" w:lineRule="auto"/>
        <w:ind w:left="426"/>
        <w:rPr>
          <w:sz w:val="24"/>
        </w:rPr>
      </w:pPr>
    </w:p>
    <w:p w:rsidR="000E3818" w:rsidRPr="004804B8" w:rsidRDefault="006D11EF" w:rsidP="00831E92">
      <w:pPr>
        <w:pStyle w:val="Odsekzoznamu"/>
        <w:numPr>
          <w:ilvl w:val="0"/>
          <w:numId w:val="19"/>
        </w:numPr>
        <w:shd w:val="clear" w:color="auto" w:fill="B6DDE8"/>
        <w:tabs>
          <w:tab w:val="left" w:pos="284"/>
        </w:tabs>
        <w:ind w:left="426" w:hanging="426"/>
        <w:contextualSpacing/>
        <w:jc w:val="both"/>
        <w:rPr>
          <w:rFonts w:ascii="Arial" w:hAnsi="Arial" w:cs="Arial"/>
          <w:b/>
        </w:rPr>
      </w:pPr>
      <w:hyperlink w:anchor="_16._Anestéziologický_prístroj" w:history="1">
        <w:r w:rsidR="000E3818">
          <w:rPr>
            <w:rFonts w:ascii="Arial" w:hAnsi="Arial" w:cs="Arial"/>
            <w:b/>
          </w:rPr>
          <w:t xml:space="preserve">Operačný mikroskop pre neurochirurgické výkony 3D, 4K </w:t>
        </w:r>
      </w:hyperlink>
    </w:p>
    <w:p w:rsidR="000E3818" w:rsidRPr="000E3818" w:rsidRDefault="000E3818" w:rsidP="000E3818">
      <w:pPr>
        <w:spacing w:line="276" w:lineRule="auto"/>
        <w:rPr>
          <w:rFonts w:ascii="Arial" w:hAnsi="Arial" w:cs="Arial"/>
          <w:color w:val="000000"/>
          <w:sz w:val="20"/>
          <w:szCs w:val="20"/>
        </w:rPr>
      </w:pPr>
    </w:p>
    <w:tbl>
      <w:tblPr>
        <w:tblW w:w="10773"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36"/>
        <w:gridCol w:w="2268"/>
        <w:gridCol w:w="1985"/>
        <w:gridCol w:w="1984"/>
      </w:tblGrid>
      <w:tr w:rsidR="000E3818" w:rsidRPr="00A369BE" w:rsidTr="00A229D2">
        <w:trPr>
          <w:trHeight w:hRule="exact" w:val="284"/>
        </w:trPr>
        <w:tc>
          <w:tcPr>
            <w:tcW w:w="4536"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37"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A229D2">
        <w:trPr>
          <w:trHeight w:hRule="exact" w:val="284"/>
        </w:trPr>
        <w:tc>
          <w:tcPr>
            <w:tcW w:w="4536"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6237"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Kinevo</w:t>
            </w:r>
            <w:proofErr w:type="spellEnd"/>
            <w:r>
              <w:rPr>
                <w:rFonts w:ascii="Calibri" w:hAnsi="Calibri"/>
                <w:color w:val="000000"/>
              </w:rPr>
              <w:t xml:space="preserve"> 900 3D, 4K</w:t>
            </w:r>
          </w:p>
        </w:tc>
      </w:tr>
      <w:tr w:rsidR="000E3818" w:rsidRPr="00A369BE" w:rsidTr="00A229D2">
        <w:trPr>
          <w:trHeight w:hRule="exact" w:val="284"/>
        </w:trPr>
        <w:tc>
          <w:tcPr>
            <w:tcW w:w="4536"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6237"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Carl</w:t>
            </w:r>
            <w:proofErr w:type="spellEnd"/>
            <w:r>
              <w:rPr>
                <w:rFonts w:ascii="Calibri" w:hAnsi="Calibri"/>
                <w:color w:val="000000"/>
              </w:rPr>
              <w:t xml:space="preserve"> </w:t>
            </w:r>
            <w:proofErr w:type="spellStart"/>
            <w:r>
              <w:rPr>
                <w:rFonts w:ascii="Calibri" w:hAnsi="Calibri"/>
                <w:color w:val="000000"/>
              </w:rPr>
              <w:t>Zeiss</w:t>
            </w:r>
            <w:proofErr w:type="spellEnd"/>
          </w:p>
        </w:tc>
      </w:tr>
      <w:tr w:rsidR="000E3818" w:rsidRPr="00A369BE" w:rsidTr="00A229D2">
        <w:trPr>
          <w:trHeight w:hRule="exact" w:val="284"/>
        </w:trPr>
        <w:tc>
          <w:tcPr>
            <w:tcW w:w="4536"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2268"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A229D2">
        <w:trPr>
          <w:trHeight w:hRule="exact" w:val="284"/>
        </w:trPr>
        <w:tc>
          <w:tcPr>
            <w:tcW w:w="4536" w:type="dxa"/>
            <w:vMerge/>
            <w:shd w:val="clear" w:color="000000" w:fill="FFFFFF"/>
            <w:noWrap/>
            <w:vAlign w:val="bottom"/>
            <w:hideMark/>
          </w:tcPr>
          <w:p w:rsidR="000E3818" w:rsidRPr="00A369BE" w:rsidRDefault="000E3818" w:rsidP="000E3818">
            <w:pPr>
              <w:rPr>
                <w:rFonts w:ascii="Calibri" w:hAnsi="Calibri"/>
                <w:color w:val="000000"/>
              </w:rPr>
            </w:pPr>
          </w:p>
        </w:tc>
        <w:tc>
          <w:tcPr>
            <w:tcW w:w="2268" w:type="dxa"/>
            <w:shd w:val="clear" w:color="000000" w:fill="FFFFFF"/>
            <w:vAlign w:val="bottom"/>
            <w:hideMark/>
          </w:tcPr>
          <w:p w:rsidR="000E3818" w:rsidRPr="00AF4F47" w:rsidRDefault="000E3818" w:rsidP="000E3818">
            <w:pPr>
              <w:jc w:val="center"/>
              <w:rPr>
                <w:rFonts w:ascii="Calibri" w:hAnsi="Calibri"/>
                <w:color w:val="000000"/>
                <w:lang w:val="en-US"/>
              </w:rPr>
            </w:pPr>
            <w:r>
              <w:rPr>
                <w:rFonts w:ascii="Calibri" w:hAnsi="Calibri"/>
                <w:color w:val="000000"/>
                <w:lang w:val="en-US"/>
              </w:rPr>
              <w:t>525.000,-</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105.000,-</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630.000,-</w:t>
            </w:r>
          </w:p>
        </w:tc>
      </w:tr>
    </w:tbl>
    <w:p w:rsidR="000E3818" w:rsidRPr="000E3818" w:rsidRDefault="000E3818" w:rsidP="000E3818">
      <w:pPr>
        <w:spacing w:line="276" w:lineRule="auto"/>
        <w:rPr>
          <w:rFonts w:ascii="Arial" w:hAnsi="Arial" w:cs="Arial"/>
          <w:color w:val="000000"/>
          <w:sz w:val="20"/>
          <w:szCs w:val="20"/>
        </w:rPr>
      </w:pPr>
    </w:p>
    <w:tbl>
      <w:tblPr>
        <w:tblW w:w="12844" w:type="dxa"/>
        <w:tblInd w:w="-497" w:type="dxa"/>
        <w:tblCellMar>
          <w:left w:w="70" w:type="dxa"/>
          <w:right w:w="70" w:type="dxa"/>
        </w:tblCellMar>
        <w:tblLook w:val="04A0" w:firstRow="1" w:lastRow="0" w:firstColumn="1" w:lastColumn="0" w:noHBand="0" w:noVBand="1"/>
      </w:tblPr>
      <w:tblGrid>
        <w:gridCol w:w="8789"/>
        <w:gridCol w:w="1984"/>
        <w:gridCol w:w="1876"/>
        <w:gridCol w:w="35"/>
        <w:gridCol w:w="160"/>
      </w:tblGrid>
      <w:tr w:rsidR="000E3818" w:rsidRPr="00A369BE" w:rsidTr="00A229D2">
        <w:trPr>
          <w:gridAfter w:val="3"/>
          <w:wAfter w:w="2071" w:type="dxa"/>
          <w:trHeight w:hRule="exact" w:val="284"/>
        </w:trPr>
        <w:tc>
          <w:tcPr>
            <w:tcW w:w="10773"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A229D2">
        <w:trPr>
          <w:gridAfter w:val="3"/>
          <w:wAfter w:w="2071" w:type="dxa"/>
          <w:trHeight w:hRule="exact" w:val="624"/>
        </w:trPr>
        <w:tc>
          <w:tcPr>
            <w:tcW w:w="8789"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A229D2">
        <w:trPr>
          <w:gridAfter w:val="3"/>
          <w:wAfter w:w="2071" w:type="dxa"/>
          <w:trHeight w:val="300"/>
        </w:trPr>
        <w:tc>
          <w:tcPr>
            <w:tcW w:w="8789"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B26493" w:rsidRDefault="000E3818" w:rsidP="000E3818">
            <w:pPr>
              <w:rPr>
                <w:rFonts w:ascii="Calibri" w:hAnsi="Calibri"/>
                <w:color w:val="000000"/>
                <w:sz w:val="20"/>
                <w:szCs w:val="20"/>
              </w:rPr>
            </w:pPr>
            <w:r w:rsidRPr="00B26493">
              <w:rPr>
                <w:rFonts w:ascii="Arial" w:hAnsi="Arial" w:cs="Arial"/>
                <w:sz w:val="20"/>
                <w:szCs w:val="20"/>
              </w:rPr>
              <w:t>Operačný mikroskop pre neurochirurgické výkony</w:t>
            </w:r>
          </w:p>
        </w:tc>
        <w:tc>
          <w:tcPr>
            <w:tcW w:w="1984" w:type="dxa"/>
            <w:tcBorders>
              <w:top w:val="single" w:sz="18" w:space="0" w:color="auto"/>
              <w:left w:val="nil"/>
              <w:bottom w:val="single" w:sz="4" w:space="0" w:color="auto"/>
              <w:right w:val="single" w:sz="18" w:space="0" w:color="auto"/>
            </w:tcBorders>
            <w:shd w:val="clear" w:color="000000" w:fill="FFFFFF"/>
            <w:vAlign w:val="center"/>
            <w:hideMark/>
          </w:tcPr>
          <w:p w:rsidR="000E3818" w:rsidRPr="006A62C1" w:rsidRDefault="000E3818" w:rsidP="00A229D2">
            <w:pPr>
              <w:jc w:val="center"/>
              <w:rPr>
                <w:rFonts w:ascii="Calibri" w:hAnsi="Calibri"/>
                <w:color w:val="000000"/>
                <w:lang w:val="en-US"/>
              </w:rPr>
            </w:pPr>
            <w:r>
              <w:rPr>
                <w:rFonts w:ascii="Calibri" w:hAnsi="Calibri"/>
                <w:color w:val="000000"/>
              </w:rPr>
              <w:t>Áno</w:t>
            </w:r>
          </w:p>
        </w:tc>
      </w:tr>
      <w:tr w:rsidR="000E3818" w:rsidRPr="00A369BE" w:rsidTr="00A229D2">
        <w:trPr>
          <w:gridAfter w:val="3"/>
          <w:wAfter w:w="2071"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B26493" w:rsidRDefault="000E3818" w:rsidP="000E3818">
            <w:pPr>
              <w:rPr>
                <w:rFonts w:ascii="Calibri" w:hAnsi="Calibri"/>
                <w:color w:val="000000"/>
                <w:sz w:val="20"/>
                <w:szCs w:val="20"/>
              </w:rPr>
            </w:pPr>
            <w:r w:rsidRPr="00B26493">
              <w:rPr>
                <w:rFonts w:ascii="Arial" w:hAnsi="Arial" w:cs="Arial"/>
                <w:sz w:val="20"/>
                <w:szCs w:val="20"/>
              </w:rPr>
              <w:t>Robotické riadenie rotácie statívu, ramien a optiky mikroskopu v 6 osiach</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0E3818" w:rsidRPr="00A369BE" w:rsidRDefault="000E3818" w:rsidP="00A229D2">
            <w:pPr>
              <w:jc w:val="center"/>
              <w:rPr>
                <w:rFonts w:ascii="Calibri" w:hAnsi="Calibri"/>
                <w:color w:val="000000"/>
              </w:rPr>
            </w:pPr>
            <w:r>
              <w:rPr>
                <w:rFonts w:ascii="Calibri" w:hAnsi="Calibri"/>
                <w:color w:val="000000"/>
              </w:rPr>
              <w:t>Áno</w:t>
            </w: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Calibri" w:hAnsi="Calibri"/>
                <w:color w:val="000000"/>
                <w:sz w:val="20"/>
                <w:szCs w:val="20"/>
              </w:rPr>
            </w:pPr>
            <w:r w:rsidRPr="00B26493">
              <w:rPr>
                <w:rFonts w:ascii="Arial" w:hAnsi="Arial" w:cs="Arial"/>
                <w:sz w:val="20"/>
                <w:szCs w:val="20"/>
              </w:rPr>
              <w:t>Podlahový statív s kolieskami pre ľahkú manipuláciu vo všetkých smeroch s centrálnou brzdou</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ind w:left="-76" w:firstLine="76"/>
              <w:jc w:val="center"/>
              <w:rPr>
                <w:rFonts w:ascii="Calibri" w:hAnsi="Calibri"/>
                <w:color w:val="000000"/>
              </w:rPr>
            </w:pPr>
            <w:r>
              <w:rPr>
                <w:rFonts w:ascii="Calibri" w:hAnsi="Calibri"/>
                <w:color w:val="000000"/>
              </w:rPr>
              <w:t>Áno</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r w:rsidRPr="00A369BE">
              <w:rPr>
                <w:rFonts w:ascii="Calibri" w:hAnsi="Calibri"/>
                <w:color w:val="000000"/>
              </w:rPr>
              <w:t> </w:t>
            </w: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Calibri" w:hAnsi="Calibri"/>
                <w:color w:val="000000"/>
                <w:sz w:val="20"/>
                <w:szCs w:val="20"/>
              </w:rPr>
            </w:pPr>
            <w:r w:rsidRPr="00B26493">
              <w:rPr>
                <w:rFonts w:ascii="Arial" w:hAnsi="Arial" w:cs="Arial"/>
                <w:sz w:val="20"/>
                <w:szCs w:val="20"/>
              </w:rPr>
              <w:t xml:space="preserve">Uzavretý a kompaktný </w:t>
            </w:r>
            <w:proofErr w:type="spellStart"/>
            <w:r w:rsidRPr="00B26493">
              <w:rPr>
                <w:rFonts w:ascii="Arial" w:hAnsi="Arial" w:cs="Arial"/>
                <w:sz w:val="20"/>
                <w:szCs w:val="20"/>
              </w:rPr>
              <w:t>design</w:t>
            </w:r>
            <w:proofErr w:type="spellEnd"/>
            <w:r w:rsidRPr="00B26493">
              <w:rPr>
                <w:rFonts w:ascii="Arial" w:hAnsi="Arial" w:cs="Arial"/>
                <w:sz w:val="20"/>
                <w:szCs w:val="20"/>
              </w:rPr>
              <w:t xml:space="preserve"> s plne integrovanými káblami a </w:t>
            </w:r>
            <w:proofErr w:type="spellStart"/>
            <w:r w:rsidRPr="00B26493">
              <w:rPr>
                <w:rFonts w:ascii="Arial" w:hAnsi="Arial" w:cs="Arial"/>
                <w:sz w:val="20"/>
                <w:szCs w:val="20"/>
              </w:rPr>
              <w:t>svetlovodičmi</w:t>
            </w:r>
            <w:proofErr w:type="spellEnd"/>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Pr>
                <w:rFonts w:ascii="Calibri" w:hAnsi="Calibri"/>
                <w:color w:val="000000"/>
              </w:rPr>
              <w:t>Áno</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2"/>
          <w:wAfter w:w="195"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Calibri" w:hAnsi="Calibri"/>
                <w:color w:val="000000"/>
                <w:sz w:val="20"/>
                <w:szCs w:val="20"/>
              </w:rPr>
            </w:pPr>
            <w:r w:rsidRPr="00B26493">
              <w:rPr>
                <w:rFonts w:ascii="Arial" w:hAnsi="Arial" w:cs="Arial"/>
                <w:sz w:val="20"/>
                <w:szCs w:val="20"/>
              </w:rPr>
              <w:t>Integrovaný optický delič pre bočnú pozíciu</w:t>
            </w:r>
          </w:p>
        </w:tc>
        <w:tc>
          <w:tcPr>
            <w:tcW w:w="1984" w:type="dxa"/>
            <w:tcBorders>
              <w:top w:val="single" w:sz="4" w:space="0" w:color="auto"/>
              <w:left w:val="nil"/>
              <w:bottom w:val="single" w:sz="4" w:space="0" w:color="auto"/>
              <w:right w:val="nil"/>
            </w:tcBorders>
            <w:shd w:val="clear" w:color="000000" w:fill="FFFFFF"/>
            <w:vAlign w:val="center"/>
            <w:hideMark/>
          </w:tcPr>
          <w:p w:rsidR="00DF3DC6" w:rsidRPr="00A369BE" w:rsidRDefault="00DF3DC6" w:rsidP="00A229D2">
            <w:pPr>
              <w:jc w:val="center"/>
              <w:rPr>
                <w:rFonts w:ascii="Calibri" w:hAnsi="Calibri"/>
                <w:color w:val="000000"/>
              </w:rPr>
            </w:pPr>
            <w:r>
              <w:rPr>
                <w:rFonts w:ascii="Calibri" w:hAnsi="Calibri"/>
                <w:color w:val="000000"/>
              </w:rPr>
              <w:t>Áno</w:t>
            </w:r>
          </w:p>
        </w:tc>
        <w:tc>
          <w:tcPr>
            <w:tcW w:w="1876" w:type="dxa"/>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eastAsia="Arial" w:hAnsi="Arial" w:cs="Arial"/>
                <w:sz w:val="20"/>
                <w:szCs w:val="20"/>
              </w:rPr>
            </w:pPr>
            <w:r w:rsidRPr="00B26493">
              <w:rPr>
                <w:rFonts w:ascii="Arial" w:hAnsi="Arial" w:cs="Arial"/>
                <w:sz w:val="20"/>
                <w:szCs w:val="20"/>
              </w:rPr>
              <w:t xml:space="preserve">Integrovaný optický delič pre pozíciu </w:t>
            </w:r>
            <w:proofErr w:type="spellStart"/>
            <w:r w:rsidRPr="00B26493">
              <w:rPr>
                <w:rFonts w:ascii="Arial" w:hAnsi="Arial" w:cs="Arial"/>
                <w:sz w:val="20"/>
                <w:szCs w:val="20"/>
              </w:rPr>
              <w:t>face-to-face</w:t>
            </w:r>
            <w:proofErr w:type="spellEnd"/>
            <w:r w:rsidRPr="00B26493">
              <w:rPr>
                <w:rFonts w:ascii="Arial" w:hAnsi="Arial" w:cs="Arial"/>
                <w:sz w:val="20"/>
                <w:szCs w:val="20"/>
              </w:rPr>
              <w:t xml:space="preserve"> </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Pr>
                <w:rFonts w:ascii="Calibri" w:hAnsi="Calibri"/>
                <w:color w:val="000000"/>
              </w:rPr>
              <w:t>Áno</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Arial" w:eastAsia="Arial" w:hAnsi="Arial" w:cs="Arial"/>
                <w:sz w:val="20"/>
                <w:szCs w:val="20"/>
              </w:rPr>
            </w:pPr>
            <w:r w:rsidRPr="00B26493">
              <w:rPr>
                <w:rFonts w:ascii="Arial" w:hAnsi="Arial" w:cs="Arial"/>
                <w:sz w:val="20"/>
                <w:szCs w:val="20"/>
              </w:rPr>
              <w:t>Binokulárne tubusy, naklápanie v rozsahu min. 0-180º a zároveň polohovanie v horizontálnej i vertikálnej rovine pre operatéra i asistenta s centrálnym nastavením PD a s priamym zväčšením 50%</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sidRPr="006A62C1">
              <w:rPr>
                <w:rFonts w:ascii="Calibri" w:hAnsi="Calibri"/>
                <w:color w:val="000000"/>
              </w:rPr>
              <w:t>Áno / naklápanie 0-180°, zväčšenie 50%</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Calibri" w:hAnsi="Calibri"/>
                <w:color w:val="000000"/>
                <w:sz w:val="20"/>
                <w:szCs w:val="20"/>
              </w:rPr>
            </w:pPr>
            <w:r w:rsidRPr="00B26493">
              <w:rPr>
                <w:rFonts w:ascii="Arial" w:hAnsi="Arial" w:cs="Arial"/>
                <w:sz w:val="20"/>
                <w:szCs w:val="20"/>
              </w:rPr>
              <w:t xml:space="preserve">Širokouhlé </w:t>
            </w:r>
            <w:proofErr w:type="spellStart"/>
            <w:r w:rsidRPr="00B26493">
              <w:rPr>
                <w:rFonts w:ascii="Arial" w:hAnsi="Arial" w:cs="Arial"/>
                <w:sz w:val="20"/>
                <w:szCs w:val="20"/>
              </w:rPr>
              <w:t>okuláre</w:t>
            </w:r>
            <w:proofErr w:type="spellEnd"/>
            <w:r w:rsidRPr="00B26493">
              <w:rPr>
                <w:rFonts w:ascii="Arial" w:hAnsi="Arial" w:cs="Arial"/>
                <w:sz w:val="20"/>
                <w:szCs w:val="20"/>
              </w:rPr>
              <w:t xml:space="preserve"> s dioptrickou korekciou</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Pr>
                <w:rFonts w:ascii="Calibri" w:hAnsi="Calibri"/>
                <w:color w:val="000000"/>
              </w:rPr>
              <w:t>Áno</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eastAsia="Arial" w:hAnsi="Arial" w:cs="Arial"/>
                <w:sz w:val="20"/>
                <w:szCs w:val="20"/>
              </w:rPr>
            </w:pPr>
            <w:r w:rsidRPr="00B26493">
              <w:rPr>
                <w:rFonts w:ascii="Arial" w:hAnsi="Arial" w:cs="Arial"/>
                <w:sz w:val="20"/>
                <w:szCs w:val="20"/>
              </w:rPr>
              <w:t xml:space="preserve">Integrovaná elektronicky kontrolovaná clona pre zlepšenie hĺbky ostrosti </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Pr>
                <w:rFonts w:ascii="Calibri" w:hAnsi="Calibri"/>
                <w:color w:val="000000"/>
              </w:rPr>
              <w:t>Áno</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Arial" w:eastAsia="Arial" w:hAnsi="Arial" w:cs="Arial"/>
                <w:sz w:val="20"/>
                <w:szCs w:val="20"/>
              </w:rPr>
            </w:pPr>
            <w:r w:rsidRPr="00B26493">
              <w:rPr>
                <w:rFonts w:ascii="Arial" w:hAnsi="Arial" w:cs="Arial"/>
                <w:sz w:val="20"/>
                <w:szCs w:val="20"/>
              </w:rPr>
              <w:t xml:space="preserve">Variabilná pracovná vzdialenosť nastaviteľná manuálne, motoricky alebo pomocou </w:t>
            </w:r>
            <w:proofErr w:type="spellStart"/>
            <w:r w:rsidRPr="00B26493">
              <w:rPr>
                <w:rFonts w:ascii="Arial" w:hAnsi="Arial" w:cs="Arial"/>
                <w:sz w:val="20"/>
                <w:szCs w:val="20"/>
              </w:rPr>
              <w:t>autofokusu</w:t>
            </w:r>
            <w:proofErr w:type="spellEnd"/>
            <w:r w:rsidRPr="00B26493">
              <w:rPr>
                <w:rFonts w:ascii="Arial" w:hAnsi="Arial" w:cs="Arial"/>
                <w:sz w:val="20"/>
                <w:szCs w:val="20"/>
              </w:rPr>
              <w:t>, rozsah min. 425 mm</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sidRPr="006A62C1">
              <w:rPr>
                <w:rFonts w:ascii="Calibri" w:hAnsi="Calibri"/>
                <w:color w:val="000000"/>
              </w:rPr>
              <w:t>Áno / 200 - 625 mm</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eastAsia="Arial" w:hAnsi="Arial" w:cs="Arial"/>
                <w:sz w:val="20"/>
                <w:szCs w:val="20"/>
              </w:rPr>
            </w:pPr>
            <w:r w:rsidRPr="00B26493">
              <w:rPr>
                <w:rFonts w:ascii="Arial" w:hAnsi="Arial" w:cs="Arial"/>
                <w:sz w:val="20"/>
                <w:szCs w:val="20"/>
              </w:rPr>
              <w:t xml:space="preserve">Laserový </w:t>
            </w:r>
            <w:proofErr w:type="spellStart"/>
            <w:r w:rsidRPr="00B26493">
              <w:rPr>
                <w:rFonts w:ascii="Arial" w:hAnsi="Arial" w:cs="Arial"/>
                <w:sz w:val="20"/>
                <w:szCs w:val="20"/>
              </w:rPr>
              <w:t>autofokus</w:t>
            </w:r>
            <w:proofErr w:type="spellEnd"/>
            <w:r w:rsidRPr="00B26493">
              <w:rPr>
                <w:rFonts w:ascii="Arial" w:hAnsi="Arial" w:cs="Arial"/>
                <w:sz w:val="20"/>
                <w:szCs w:val="20"/>
              </w:rPr>
              <w:t xml:space="preserve"> </w:t>
            </w:r>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Pr>
                <w:rFonts w:ascii="Calibri" w:hAnsi="Calibri"/>
                <w:color w:val="000000"/>
              </w:rPr>
              <w:t>Áno</w:t>
            </w:r>
          </w:p>
        </w:tc>
        <w:tc>
          <w:tcPr>
            <w:tcW w:w="2071" w:type="dxa"/>
            <w:gridSpan w:val="3"/>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Automatická úprava rýchlosti zaostrenia v závislosti na aktuálnom zväčšení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Automatická úprava intenzity svetla v závislosti na aktuálnom zväčšení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Motorizované zaostrenie s nastaviteľnou rýchlosťou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color w:val="auto"/>
                <w:sz w:val="20"/>
                <w:szCs w:val="20"/>
              </w:rPr>
              <w:t>Motorizovaný X-Y posun ovládaný z rukoväte alebo z nožného ovládača</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Calibri" w:hAnsi="Calibri"/>
                <w:color w:val="000000"/>
                <w:sz w:val="20"/>
                <w:szCs w:val="20"/>
              </w:rPr>
            </w:pPr>
            <w:r w:rsidRPr="00B26493">
              <w:rPr>
                <w:rFonts w:ascii="Arial" w:hAnsi="Arial" w:cs="Arial"/>
                <w:sz w:val="20"/>
                <w:szCs w:val="20"/>
              </w:rPr>
              <w:t>Funkcia zapamätania pozícií ohniska</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Používateľ musí mať možnosť výberu uloženej pozície ohniska buď z rukoväte alebo nožného ovládača a presúvať mikroskop automaticky do zvolenej pozície.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Integrované xenónové osvetlenie vrátanie zálohy, min. 2 x 300W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sidRPr="006A62C1">
              <w:rPr>
                <w:rFonts w:ascii="Calibri" w:hAnsi="Calibri"/>
                <w:color w:val="000000"/>
              </w:rPr>
              <w:t>Áno / 2 x 300W</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Zobrazenie zostávajúcej doby životnosti aktuálne používanej lampy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Automatická indikácia chybnej lampy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Monitorovanie a výstraha systému pri prekročení individuálne zadanej intenzity osvetlenia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Nastaviteľné ergonomické rukoväte, symetrické, s programovateľnými tlačidlami pre ovládanie funkcií mikroskopu – min. 5 funkcií.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sidRPr="006A62C1">
              <w:rPr>
                <w:rFonts w:ascii="Calibri" w:hAnsi="Calibri"/>
                <w:color w:val="000000"/>
              </w:rPr>
              <w:t xml:space="preserve">Áno / 8 funkcií + </w:t>
            </w:r>
            <w:proofErr w:type="spellStart"/>
            <w:r w:rsidRPr="006A62C1">
              <w:rPr>
                <w:rFonts w:ascii="Calibri" w:hAnsi="Calibri"/>
                <w:color w:val="000000"/>
              </w:rPr>
              <w:t>Joystick</w:t>
            </w:r>
            <w:proofErr w:type="spellEnd"/>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Automatické vyváženie mikroskopu vo všetkých osiach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Vákuum systém pre odsatie vzduchu zo sterilných návlekov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eastAsia="Arial" w:hAnsi="Arial" w:cs="Arial"/>
                <w:sz w:val="20"/>
                <w:szCs w:val="20"/>
              </w:rPr>
            </w:pPr>
            <w:r w:rsidRPr="00B26493">
              <w:rPr>
                <w:rFonts w:ascii="Arial" w:hAnsi="Arial" w:cs="Arial"/>
                <w:sz w:val="20"/>
                <w:szCs w:val="20"/>
              </w:rPr>
              <w:t xml:space="preserve">Videokamera integrovaná do hlavy mikroskopu, rozlíšenie 4K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 / 4K</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Počet integrovaných kamier do hlavy mikroskopu min. 2 ks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 / 2</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Ovládanie mikroskopu pomocou dotykového LCD, rozlíšenie min. </w:t>
            </w:r>
            <w:proofErr w:type="spellStart"/>
            <w:r w:rsidRPr="00B26493">
              <w:rPr>
                <w:rFonts w:ascii="Arial" w:hAnsi="Arial" w:cs="Arial"/>
                <w:sz w:val="20"/>
                <w:szCs w:val="20"/>
              </w:rPr>
              <w:t>full</w:t>
            </w:r>
            <w:proofErr w:type="spellEnd"/>
            <w:r w:rsidRPr="00B26493">
              <w:rPr>
                <w:rFonts w:ascii="Arial" w:hAnsi="Arial" w:cs="Arial"/>
                <w:sz w:val="20"/>
                <w:szCs w:val="20"/>
              </w:rPr>
              <w:t xml:space="preserve"> HD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rPr>
                <w:rFonts w:ascii="Arial" w:eastAsia="Arial" w:hAnsi="Arial" w:cs="Arial"/>
                <w:sz w:val="20"/>
                <w:szCs w:val="20"/>
              </w:rPr>
            </w:pPr>
            <w:r w:rsidRPr="00B26493">
              <w:rPr>
                <w:rFonts w:ascii="Arial" w:hAnsi="Arial" w:cs="Arial"/>
                <w:sz w:val="20"/>
                <w:szCs w:val="20"/>
              </w:rPr>
              <w:t>Rotácia dotykového LCD v rozsahu min. ±125°</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sidRPr="006A62C1">
              <w:rPr>
                <w:rFonts w:ascii="Calibri" w:hAnsi="Calibri"/>
                <w:color w:val="000000"/>
              </w:rPr>
              <w:t>Áno / ±125°</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Integrovaný druhý LCD, veľkosť min. 24“</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 / 24“</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Integrovaný digitálny rekordér do statívu mikroskopu s možnosťou zhotovenia </w:t>
            </w:r>
            <w:proofErr w:type="spellStart"/>
            <w:r w:rsidRPr="00B26493">
              <w:rPr>
                <w:rFonts w:ascii="Arial" w:hAnsi="Arial" w:cs="Arial"/>
                <w:sz w:val="20"/>
                <w:szCs w:val="20"/>
              </w:rPr>
              <w:t>snímkov</w:t>
            </w:r>
            <w:proofErr w:type="spellEnd"/>
            <w:r w:rsidRPr="00B26493">
              <w:rPr>
                <w:rFonts w:ascii="Arial" w:hAnsi="Arial" w:cs="Arial"/>
                <w:sz w:val="20"/>
                <w:szCs w:val="20"/>
              </w:rPr>
              <w:t xml:space="preserve"> alebo </w:t>
            </w:r>
            <w:r w:rsidRPr="00B26493">
              <w:rPr>
                <w:rFonts w:ascii="Arial" w:hAnsi="Arial" w:cs="Arial"/>
                <w:sz w:val="20"/>
                <w:szCs w:val="20"/>
              </w:rPr>
              <w:lastRenderedPageBreak/>
              <w:t xml:space="preserve">videozáznamu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lastRenderedPageBreak/>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lastRenderedPageBreak/>
              <w:t xml:space="preserve">Nahrávanie videozáznamu v 3D a v rozlíšení min. </w:t>
            </w:r>
            <w:proofErr w:type="spellStart"/>
            <w:r w:rsidRPr="00B26493">
              <w:rPr>
                <w:rFonts w:ascii="Arial" w:hAnsi="Arial" w:cs="Arial"/>
                <w:sz w:val="20"/>
                <w:szCs w:val="20"/>
              </w:rPr>
              <w:t>full</w:t>
            </w:r>
            <w:proofErr w:type="spellEnd"/>
            <w:r w:rsidRPr="00B26493">
              <w:rPr>
                <w:rFonts w:ascii="Arial" w:hAnsi="Arial" w:cs="Arial"/>
                <w:sz w:val="20"/>
                <w:szCs w:val="20"/>
              </w:rPr>
              <w:t xml:space="preserve"> HD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color w:val="auto"/>
                <w:sz w:val="20"/>
                <w:szCs w:val="20"/>
              </w:rPr>
              <w:t>Integrované prídavné osvetlenie pre elimináciu tieňov v úzkych štrbinách</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Integrovaný LAN </w:t>
            </w:r>
            <w:proofErr w:type="spellStart"/>
            <w:r w:rsidRPr="00B26493">
              <w:rPr>
                <w:rFonts w:ascii="Arial" w:hAnsi="Arial" w:cs="Arial"/>
                <w:sz w:val="20"/>
                <w:szCs w:val="20"/>
              </w:rPr>
              <w:t>interface</w:t>
            </w:r>
            <w:proofErr w:type="spellEnd"/>
            <w:r w:rsidRPr="00B26493">
              <w:rPr>
                <w:rFonts w:ascii="Arial" w:hAnsi="Arial" w:cs="Arial"/>
                <w:sz w:val="20"/>
                <w:szCs w:val="20"/>
              </w:rPr>
              <w:t xml:space="preserve">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Integrovaný DICOM </w:t>
            </w:r>
            <w:proofErr w:type="spellStart"/>
            <w:r w:rsidRPr="00B26493">
              <w:rPr>
                <w:rFonts w:ascii="Arial" w:hAnsi="Arial" w:cs="Arial"/>
                <w:sz w:val="20"/>
                <w:szCs w:val="20"/>
              </w:rPr>
              <w:t>interface</w:t>
            </w:r>
            <w:proofErr w:type="spellEnd"/>
            <w:r w:rsidRPr="00B26493">
              <w:rPr>
                <w:rFonts w:ascii="Arial" w:hAnsi="Arial" w:cs="Arial"/>
                <w:sz w:val="20"/>
                <w:szCs w:val="20"/>
              </w:rPr>
              <w:t xml:space="preserve">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sz w:val="20"/>
                <w:szCs w:val="20"/>
              </w:rPr>
            </w:pPr>
            <w:r w:rsidRPr="00B26493">
              <w:rPr>
                <w:rFonts w:ascii="Arial" w:hAnsi="Arial" w:cs="Arial"/>
                <w:sz w:val="20"/>
                <w:szCs w:val="20"/>
              </w:rPr>
              <w:t xml:space="preserve">Integrovaný konektor pre pripojenie navigácie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Integrované zobrazenie dát z navigácie do </w:t>
            </w:r>
            <w:proofErr w:type="spellStart"/>
            <w:r w:rsidRPr="00B26493">
              <w:rPr>
                <w:rFonts w:ascii="Arial" w:hAnsi="Arial" w:cs="Arial"/>
                <w:color w:val="auto"/>
                <w:sz w:val="20"/>
                <w:szCs w:val="20"/>
              </w:rPr>
              <w:t>okulárov</w:t>
            </w:r>
            <w:proofErr w:type="spellEnd"/>
            <w:r w:rsidRPr="00B26493">
              <w:rPr>
                <w:rFonts w:ascii="Arial" w:hAnsi="Arial" w:cs="Arial"/>
                <w:color w:val="auto"/>
                <w:sz w:val="20"/>
                <w:szCs w:val="20"/>
              </w:rPr>
              <w:t xml:space="preserve"> operatéra</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Integrované zobrazenie dát z nastavenia mikroskopu do </w:t>
            </w:r>
            <w:proofErr w:type="spellStart"/>
            <w:r w:rsidRPr="00B26493">
              <w:rPr>
                <w:rFonts w:ascii="Arial" w:hAnsi="Arial" w:cs="Arial"/>
                <w:color w:val="auto"/>
                <w:sz w:val="20"/>
                <w:szCs w:val="20"/>
              </w:rPr>
              <w:t>okulárov</w:t>
            </w:r>
            <w:proofErr w:type="spellEnd"/>
            <w:r w:rsidRPr="00B26493">
              <w:rPr>
                <w:rFonts w:ascii="Arial" w:hAnsi="Arial" w:cs="Arial"/>
                <w:color w:val="auto"/>
                <w:sz w:val="20"/>
                <w:szCs w:val="20"/>
              </w:rPr>
              <w:t xml:space="preserve"> operatéra</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Bezdrôtový nožný ovládač, plne programovateľný</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Servisný modul pre vzdialenú diagnostiku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Integrovaný WIFI vysielač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Možnosť exportu dát (video a snímok) cez LAN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Externý 3D monitor, veľkosť min.55“ , rozlíšenie min. 4K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6A62C1" w:rsidRDefault="00DF3DC6" w:rsidP="000E3818">
            <w:pPr>
              <w:jc w:val="center"/>
              <w:rPr>
                <w:rFonts w:ascii="Calibri" w:hAnsi="Calibri"/>
                <w:color w:val="000000"/>
                <w:lang w:val="en-US"/>
              </w:rPr>
            </w:pPr>
            <w:r>
              <w:rPr>
                <w:rFonts w:ascii="Calibri" w:hAnsi="Calibri"/>
                <w:color w:val="000000"/>
              </w:rPr>
              <w:t xml:space="preserve">Áno / 3D, 55“, </w:t>
            </w:r>
            <w:r>
              <w:rPr>
                <w:rFonts w:ascii="Calibri" w:hAnsi="Calibri"/>
                <w:color w:val="000000"/>
                <w:lang w:val="en-US"/>
              </w:rPr>
              <w:t>4K</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Systém musí obsahovať </w:t>
            </w:r>
            <w:proofErr w:type="spellStart"/>
            <w:r w:rsidRPr="00B26493">
              <w:rPr>
                <w:rFonts w:ascii="Arial" w:hAnsi="Arial" w:cs="Arial"/>
                <w:color w:val="auto"/>
                <w:sz w:val="20"/>
                <w:szCs w:val="20"/>
              </w:rPr>
              <w:t>mikro-pozorovací</w:t>
            </w:r>
            <w:proofErr w:type="spellEnd"/>
            <w:r w:rsidRPr="00B26493">
              <w:rPr>
                <w:rFonts w:ascii="Arial" w:hAnsi="Arial" w:cs="Arial"/>
                <w:color w:val="auto"/>
                <w:sz w:val="20"/>
                <w:szCs w:val="20"/>
              </w:rPr>
              <w:t xml:space="preserve"> nástroj, ktorý slúži na endogénnu vizualizáciu tkaniva mimo viditeľnosti mikroskopu.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Rozlíšenie integrovaného </w:t>
            </w:r>
            <w:proofErr w:type="spellStart"/>
            <w:r w:rsidRPr="00B26493">
              <w:rPr>
                <w:rFonts w:ascii="Arial" w:hAnsi="Arial" w:cs="Arial"/>
                <w:color w:val="auto"/>
                <w:sz w:val="20"/>
                <w:szCs w:val="20"/>
              </w:rPr>
              <w:t>mikro-pozorovacieho</w:t>
            </w:r>
            <w:proofErr w:type="spellEnd"/>
            <w:r w:rsidRPr="00B26493">
              <w:rPr>
                <w:rFonts w:ascii="Arial" w:hAnsi="Arial" w:cs="Arial"/>
                <w:color w:val="auto"/>
                <w:sz w:val="20"/>
                <w:szCs w:val="20"/>
              </w:rPr>
              <w:t xml:space="preserve"> nástroja v min. </w:t>
            </w:r>
            <w:proofErr w:type="spellStart"/>
            <w:r w:rsidRPr="00B26493">
              <w:rPr>
                <w:rFonts w:ascii="Arial" w:hAnsi="Arial" w:cs="Arial"/>
                <w:color w:val="auto"/>
                <w:sz w:val="20"/>
                <w:szCs w:val="20"/>
              </w:rPr>
              <w:t>full</w:t>
            </w:r>
            <w:proofErr w:type="spellEnd"/>
            <w:r w:rsidRPr="00B26493">
              <w:rPr>
                <w:rFonts w:ascii="Arial" w:hAnsi="Arial" w:cs="Arial"/>
                <w:color w:val="auto"/>
                <w:sz w:val="20"/>
                <w:szCs w:val="20"/>
              </w:rPr>
              <w:t xml:space="preserve"> HD kvalite.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Pracovná vzdialenosť </w:t>
            </w:r>
            <w:proofErr w:type="spellStart"/>
            <w:r w:rsidRPr="00B26493">
              <w:rPr>
                <w:rFonts w:ascii="Arial" w:hAnsi="Arial" w:cs="Arial"/>
                <w:color w:val="auto"/>
                <w:sz w:val="20"/>
                <w:szCs w:val="20"/>
              </w:rPr>
              <w:t>mikro-pozorovacieho</w:t>
            </w:r>
            <w:proofErr w:type="spellEnd"/>
            <w:r w:rsidRPr="00B26493">
              <w:rPr>
                <w:rFonts w:ascii="Arial" w:hAnsi="Arial" w:cs="Arial"/>
                <w:color w:val="auto"/>
                <w:sz w:val="20"/>
                <w:szCs w:val="20"/>
              </w:rPr>
              <w:t xml:space="preserve"> nástroja v rozsahu min. 5mm až 30mm.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6A62C1" w:rsidRDefault="00DF3DC6" w:rsidP="000E3818">
            <w:pPr>
              <w:jc w:val="center"/>
              <w:rPr>
                <w:rFonts w:ascii="Calibri" w:hAnsi="Calibri"/>
                <w:color w:val="000000"/>
                <w:lang w:val="en-US"/>
              </w:rPr>
            </w:pPr>
            <w:r>
              <w:rPr>
                <w:rFonts w:ascii="Calibri" w:hAnsi="Calibri"/>
                <w:color w:val="000000"/>
              </w:rPr>
              <w:t xml:space="preserve">Áno </w:t>
            </w:r>
            <w:r>
              <w:rPr>
                <w:rFonts w:ascii="Calibri" w:hAnsi="Calibri"/>
                <w:color w:val="000000"/>
                <w:lang w:val="en-US"/>
              </w:rPr>
              <w:t>/ 5mm a</w:t>
            </w:r>
            <w:r>
              <w:rPr>
                <w:rFonts w:ascii="Calibri" w:hAnsi="Calibri"/>
                <w:color w:val="000000"/>
              </w:rPr>
              <w:t xml:space="preserve">ž </w:t>
            </w:r>
            <w:r>
              <w:rPr>
                <w:rFonts w:ascii="Calibri" w:hAnsi="Calibri"/>
                <w:color w:val="000000"/>
                <w:lang w:val="en-US"/>
              </w:rPr>
              <w:t>30mm</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proofErr w:type="spellStart"/>
            <w:r w:rsidRPr="00B26493">
              <w:rPr>
                <w:rFonts w:ascii="Arial" w:hAnsi="Arial" w:cs="Arial"/>
                <w:color w:val="auto"/>
                <w:sz w:val="20"/>
                <w:szCs w:val="20"/>
              </w:rPr>
              <w:t>Mikro-pozorovací</w:t>
            </w:r>
            <w:proofErr w:type="spellEnd"/>
            <w:r w:rsidRPr="00B26493">
              <w:rPr>
                <w:rFonts w:ascii="Arial" w:hAnsi="Arial" w:cs="Arial"/>
                <w:color w:val="auto"/>
                <w:sz w:val="20"/>
                <w:szCs w:val="20"/>
              </w:rPr>
              <w:t xml:space="preserve"> nástroj s možnosťou </w:t>
            </w:r>
            <w:proofErr w:type="spellStart"/>
            <w:r w:rsidRPr="00B26493">
              <w:rPr>
                <w:rFonts w:ascii="Arial" w:hAnsi="Arial" w:cs="Arial"/>
                <w:color w:val="auto"/>
                <w:sz w:val="20"/>
                <w:szCs w:val="20"/>
              </w:rPr>
              <w:t>re-sterilizácie</w:t>
            </w:r>
            <w:proofErr w:type="spellEnd"/>
            <w:r w:rsidRPr="00B26493">
              <w:rPr>
                <w:rFonts w:ascii="Arial" w:hAnsi="Arial" w:cs="Arial"/>
                <w:color w:val="auto"/>
                <w:sz w:val="20"/>
                <w:szCs w:val="20"/>
              </w:rPr>
              <w:t xml:space="preserve">.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proofErr w:type="spellStart"/>
            <w:r w:rsidRPr="00B26493">
              <w:rPr>
                <w:rFonts w:ascii="Arial" w:hAnsi="Arial" w:cs="Arial"/>
                <w:color w:val="auto"/>
                <w:sz w:val="20"/>
                <w:szCs w:val="20"/>
              </w:rPr>
              <w:t>Stereoasistent</w:t>
            </w:r>
            <w:proofErr w:type="spellEnd"/>
            <w:r w:rsidRPr="00B26493">
              <w:rPr>
                <w:rFonts w:ascii="Arial" w:hAnsi="Arial" w:cs="Arial"/>
                <w:color w:val="auto"/>
                <w:sz w:val="20"/>
                <w:szCs w:val="20"/>
              </w:rPr>
              <w:t xml:space="preserve"> z P alebo Ľ strany s binokulárnym tubusom</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1"/>
          <w:wAfter w:w="160"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DF3DC6" w:rsidRPr="00B26493" w:rsidRDefault="00DF3DC6" w:rsidP="000E3818">
            <w:pPr>
              <w:pStyle w:val="Default"/>
              <w:jc w:val="both"/>
              <w:rPr>
                <w:rFonts w:ascii="Arial" w:hAnsi="Arial" w:cs="Arial"/>
                <w:color w:val="auto"/>
                <w:sz w:val="20"/>
                <w:szCs w:val="20"/>
              </w:rPr>
            </w:pPr>
            <w:r w:rsidRPr="00B26493">
              <w:rPr>
                <w:rFonts w:ascii="Arial" w:hAnsi="Arial" w:cs="Arial"/>
                <w:color w:val="auto"/>
                <w:sz w:val="20"/>
                <w:szCs w:val="20"/>
              </w:rPr>
              <w:t xml:space="preserve">Plne integrovaný modul pre fluorescenčnú detekciu tumoru </w:t>
            </w:r>
          </w:p>
        </w:tc>
        <w:tc>
          <w:tcPr>
            <w:tcW w:w="1984" w:type="dxa"/>
            <w:tcBorders>
              <w:top w:val="single" w:sz="4" w:space="0" w:color="auto"/>
              <w:left w:val="nil"/>
              <w:bottom w:val="single" w:sz="4" w:space="0" w:color="auto"/>
              <w:right w:val="nil"/>
            </w:tcBorders>
            <w:shd w:val="clear" w:color="000000" w:fill="FFFFFF"/>
            <w:vAlign w:val="bottom"/>
            <w:hideMark/>
          </w:tcPr>
          <w:p w:rsidR="00DF3DC6" w:rsidRPr="00A369BE" w:rsidRDefault="00DF3DC6" w:rsidP="000E3818">
            <w:pPr>
              <w:jc w:val="center"/>
              <w:rPr>
                <w:rFonts w:ascii="Calibri" w:hAnsi="Calibri"/>
                <w:color w:val="000000"/>
              </w:rPr>
            </w:pPr>
            <w:r>
              <w:rPr>
                <w:rFonts w:ascii="Calibri" w:hAnsi="Calibri"/>
                <w:color w:val="000000"/>
              </w:rPr>
              <w:t>Áno</w:t>
            </w:r>
          </w:p>
        </w:tc>
        <w:tc>
          <w:tcPr>
            <w:tcW w:w="1911" w:type="dxa"/>
            <w:gridSpan w:val="2"/>
            <w:tcBorders>
              <w:top w:val="nil"/>
              <w:left w:val="single" w:sz="18" w:space="0" w:color="auto"/>
              <w:bottom w:val="nil"/>
              <w:right w:val="single" w:sz="12" w:space="0" w:color="auto"/>
            </w:tcBorders>
            <w:shd w:val="clear" w:color="auto" w:fill="auto"/>
            <w:vAlign w:val="bottom"/>
            <w:hideMark/>
          </w:tcPr>
          <w:p w:rsidR="00DF3DC6" w:rsidRPr="00A369BE" w:rsidRDefault="00DF3DC6" w:rsidP="000E3818">
            <w:pPr>
              <w:rPr>
                <w:rFonts w:ascii="Calibri" w:hAnsi="Calibri"/>
                <w:color w:val="000000"/>
              </w:rPr>
            </w:pPr>
          </w:p>
        </w:tc>
      </w:tr>
      <w:tr w:rsidR="00DF3DC6" w:rsidRPr="00A369BE" w:rsidTr="00A229D2">
        <w:trPr>
          <w:gridAfter w:val="3"/>
          <w:wAfter w:w="2071" w:type="dxa"/>
          <w:trHeight w:val="315"/>
        </w:trPr>
        <w:tc>
          <w:tcPr>
            <w:tcW w:w="8789"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DF3DC6" w:rsidRPr="00B26493" w:rsidRDefault="00DF3DC6" w:rsidP="000E3818">
            <w:pPr>
              <w:rPr>
                <w:rFonts w:ascii="Arial" w:eastAsia="Arial" w:hAnsi="Arial" w:cs="Arial"/>
                <w:sz w:val="20"/>
                <w:szCs w:val="20"/>
              </w:rPr>
            </w:pPr>
            <w:r w:rsidRPr="00B26493">
              <w:rPr>
                <w:rFonts w:ascii="Arial" w:hAnsi="Arial" w:cs="Arial"/>
                <w:sz w:val="20"/>
                <w:szCs w:val="20"/>
              </w:rPr>
              <w:t xml:space="preserve">Plne integrovaný modul pre </w:t>
            </w:r>
            <w:proofErr w:type="spellStart"/>
            <w:r w:rsidRPr="00B26493">
              <w:rPr>
                <w:rFonts w:ascii="Arial" w:hAnsi="Arial" w:cs="Arial"/>
                <w:sz w:val="20"/>
                <w:szCs w:val="20"/>
              </w:rPr>
              <w:t>intraoperatívnu</w:t>
            </w:r>
            <w:proofErr w:type="spellEnd"/>
            <w:r w:rsidRPr="00B26493">
              <w:rPr>
                <w:rFonts w:ascii="Arial" w:hAnsi="Arial" w:cs="Arial"/>
                <w:sz w:val="20"/>
                <w:szCs w:val="20"/>
              </w:rPr>
              <w:t xml:space="preserve"> </w:t>
            </w:r>
            <w:proofErr w:type="spellStart"/>
            <w:r w:rsidRPr="00B26493">
              <w:rPr>
                <w:rFonts w:ascii="Arial" w:hAnsi="Arial" w:cs="Arial"/>
                <w:sz w:val="20"/>
                <w:szCs w:val="20"/>
              </w:rPr>
              <w:t>angiografickú</w:t>
            </w:r>
            <w:proofErr w:type="spellEnd"/>
            <w:r w:rsidRPr="00B26493">
              <w:rPr>
                <w:rFonts w:ascii="Arial" w:hAnsi="Arial" w:cs="Arial"/>
                <w:sz w:val="20"/>
                <w:szCs w:val="20"/>
              </w:rPr>
              <w:t xml:space="preserve"> diagnostiku</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DF3DC6" w:rsidRPr="00A369BE" w:rsidRDefault="00DF3DC6" w:rsidP="00A229D2">
            <w:pPr>
              <w:jc w:val="center"/>
              <w:rPr>
                <w:rFonts w:ascii="Calibri" w:hAnsi="Calibri"/>
                <w:color w:val="000000"/>
              </w:rPr>
            </w:pPr>
            <w:r>
              <w:rPr>
                <w:rFonts w:ascii="Calibri" w:hAnsi="Calibri"/>
                <w:color w:val="000000"/>
              </w:rPr>
              <w:t>Áno</w:t>
            </w:r>
          </w:p>
        </w:tc>
      </w:tr>
    </w:tbl>
    <w:p w:rsidR="000E3818" w:rsidRPr="000E3818" w:rsidRDefault="000E3818" w:rsidP="000E3818">
      <w:pPr>
        <w:spacing w:line="276" w:lineRule="auto"/>
        <w:rPr>
          <w:rFonts w:ascii="Arial" w:hAnsi="Arial" w:cs="Arial"/>
          <w:color w:val="000000"/>
          <w:sz w:val="20"/>
          <w:szCs w:val="20"/>
        </w:rPr>
      </w:pPr>
    </w:p>
    <w:p w:rsidR="000E3818" w:rsidRPr="006B7EE0"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Default="000E3818" w:rsidP="000E3818">
      <w:pPr>
        <w:pStyle w:val="Odsekzoznamu"/>
        <w:spacing w:line="276" w:lineRule="auto"/>
        <w:ind w:left="426"/>
        <w:rPr>
          <w:rFonts w:ascii="Arial" w:eastAsia="Arial" w:hAnsi="Arial" w:cs="Arial"/>
          <w:szCs w:val="20"/>
        </w:rPr>
      </w:pPr>
    </w:p>
    <w:p w:rsidR="000E3818" w:rsidRPr="006B7EE0" w:rsidRDefault="000E3818" w:rsidP="000E3818">
      <w:pPr>
        <w:pStyle w:val="Odsekzoznamu"/>
        <w:spacing w:line="276" w:lineRule="auto"/>
        <w:ind w:left="426"/>
        <w:rPr>
          <w:rFonts w:ascii="Arial" w:eastAsia="Arial" w:hAnsi="Arial" w:cs="Arial"/>
          <w:szCs w:val="20"/>
        </w:rPr>
      </w:pPr>
    </w:p>
    <w:p w:rsidR="000E3818" w:rsidRDefault="000E3818" w:rsidP="000E3818">
      <w:pPr>
        <w:spacing w:line="276" w:lineRule="auto"/>
        <w:rPr>
          <w:rFonts w:ascii="Arial" w:hAnsi="Arial" w:cs="Arial"/>
          <w:b/>
          <w:color w:val="FF0000"/>
          <w:sz w:val="20"/>
          <w:szCs w:val="20"/>
        </w:rPr>
      </w:pPr>
      <w:bookmarkStart w:id="4" w:name="_13._Anestéziologický_prístroj"/>
      <w:bookmarkEnd w:id="4"/>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A229D2" w:rsidRDefault="00A229D2" w:rsidP="000E3818">
      <w:pPr>
        <w:spacing w:line="276" w:lineRule="auto"/>
        <w:rPr>
          <w:rFonts w:ascii="Arial" w:hAnsi="Arial" w:cs="Arial"/>
          <w:b/>
          <w:color w:val="FF0000"/>
          <w:sz w:val="20"/>
          <w:szCs w:val="20"/>
        </w:rPr>
      </w:pPr>
    </w:p>
    <w:p w:rsidR="00A229D2" w:rsidRDefault="00A229D2"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Pr="000E3818" w:rsidRDefault="000E3818" w:rsidP="00831E92">
      <w:pPr>
        <w:pStyle w:val="Nadpis1"/>
        <w:shd w:val="clear" w:color="auto" w:fill="B6DDE8"/>
        <w:spacing w:before="0"/>
        <w:rPr>
          <w:rFonts w:eastAsia="Calibri" w:cs="Arial"/>
          <w:b w:val="0"/>
          <w:sz w:val="22"/>
          <w:szCs w:val="22"/>
        </w:rPr>
      </w:pPr>
      <w:r w:rsidRPr="000E3818">
        <w:rPr>
          <w:rFonts w:eastAsia="Calibri" w:cs="Arial"/>
          <w:sz w:val="22"/>
          <w:szCs w:val="22"/>
        </w:rPr>
        <w:lastRenderedPageBreak/>
        <w:t xml:space="preserve">2. </w:t>
      </w:r>
      <w:proofErr w:type="spellStart"/>
      <w:r w:rsidRPr="000E3818">
        <w:rPr>
          <w:rFonts w:eastAsia="Calibri" w:cs="Arial"/>
          <w:sz w:val="22"/>
          <w:szCs w:val="22"/>
        </w:rPr>
        <w:t>Kraniálna</w:t>
      </w:r>
      <w:proofErr w:type="spellEnd"/>
      <w:r w:rsidRPr="000E3818">
        <w:rPr>
          <w:rFonts w:eastAsia="Calibri" w:cs="Arial"/>
          <w:sz w:val="22"/>
          <w:szCs w:val="22"/>
        </w:rPr>
        <w:t xml:space="preserve"> navigácia s plánovacou stanicou a príslušenstvom</w:t>
      </w:r>
    </w:p>
    <w:p w:rsidR="000E3818" w:rsidRPr="000E3818" w:rsidRDefault="000E3818" w:rsidP="000E3818">
      <w:pPr>
        <w:spacing w:line="276" w:lineRule="auto"/>
        <w:rPr>
          <w:rFonts w:ascii="Arial" w:hAnsi="Arial" w:cs="Arial"/>
          <w:color w:val="000000"/>
          <w:sz w:val="20"/>
          <w:szCs w:val="20"/>
        </w:rPr>
      </w:pPr>
    </w:p>
    <w:tbl>
      <w:tblPr>
        <w:tblW w:w="10773"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972"/>
        <w:gridCol w:w="1985"/>
        <w:gridCol w:w="1984"/>
      </w:tblGrid>
      <w:tr w:rsidR="000E3818" w:rsidRPr="00A369BE" w:rsidTr="00A229D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941"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A229D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StealthStation</w:t>
            </w:r>
            <w:proofErr w:type="spellEnd"/>
            <w:r>
              <w:rPr>
                <w:rFonts w:ascii="Calibri" w:hAnsi="Calibri"/>
                <w:color w:val="000000"/>
              </w:rPr>
              <w:t xml:space="preserve"> S8</w:t>
            </w:r>
          </w:p>
        </w:tc>
      </w:tr>
      <w:tr w:rsidR="000E3818" w:rsidRPr="00A369BE" w:rsidTr="00A229D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Medtronic</w:t>
            </w:r>
            <w:proofErr w:type="spellEnd"/>
          </w:p>
        </w:tc>
      </w:tr>
      <w:tr w:rsidR="000E3818" w:rsidRPr="00A369BE" w:rsidTr="000A10E3">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0A10E3">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3E4127" w:rsidRDefault="000E3818" w:rsidP="000E3818">
            <w:pPr>
              <w:jc w:val="center"/>
              <w:rPr>
                <w:rFonts w:ascii="Calibri" w:hAnsi="Calibri"/>
                <w:color w:val="000000"/>
                <w:lang w:val="en-US"/>
              </w:rPr>
            </w:pPr>
            <w:r>
              <w:rPr>
                <w:rFonts w:ascii="Calibri" w:hAnsi="Calibri"/>
                <w:color w:val="000000"/>
                <w:lang w:val="en-US"/>
              </w:rPr>
              <w:t>303.000,-</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60.600,-</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363.600,-</w:t>
            </w:r>
          </w:p>
        </w:tc>
      </w:tr>
    </w:tbl>
    <w:p w:rsidR="000E3818" w:rsidRPr="000E3818" w:rsidRDefault="000E3818" w:rsidP="000E3818">
      <w:pPr>
        <w:spacing w:line="276" w:lineRule="auto"/>
        <w:rPr>
          <w:rFonts w:ascii="Arial" w:hAnsi="Arial" w:cs="Arial"/>
          <w:color w:val="000000"/>
          <w:sz w:val="20"/>
          <w:szCs w:val="20"/>
        </w:rPr>
      </w:pPr>
    </w:p>
    <w:p w:rsidR="000E3818" w:rsidRPr="00B26493" w:rsidRDefault="000E3818" w:rsidP="000E3818">
      <w:pPr>
        <w:ind w:left="142"/>
        <w:jc w:val="both"/>
        <w:rPr>
          <w:rFonts w:ascii="Arial" w:hAnsi="Arial" w:cs="Arial"/>
          <w:sz w:val="20"/>
          <w:szCs w:val="20"/>
        </w:rPr>
      </w:pPr>
      <w:r w:rsidRPr="00B26493">
        <w:rPr>
          <w:rFonts w:ascii="Arial" w:hAnsi="Arial" w:cs="Arial"/>
          <w:sz w:val="20"/>
          <w:szCs w:val="20"/>
        </w:rPr>
        <w:t>Kompletne integrovateľná hybridná navigácia</w:t>
      </w:r>
      <w:r w:rsidRPr="00B26493">
        <w:rPr>
          <w:rFonts w:ascii="Arial" w:hAnsi="Arial" w:cs="Arial"/>
          <w:b/>
          <w:sz w:val="20"/>
          <w:szCs w:val="20"/>
        </w:rPr>
        <w:t>.</w:t>
      </w:r>
      <w:r w:rsidRPr="00B26493">
        <w:rPr>
          <w:rFonts w:ascii="Arial" w:hAnsi="Arial" w:cs="Arial"/>
          <w:sz w:val="20"/>
          <w:szCs w:val="20"/>
        </w:rPr>
        <w:t xml:space="preserve"> Výhodou je ovládanie navigácie zo sterilného poľa, umožňuje používať špecifické navigované nástroje a inštrumenty na resekciu tumoru, na navigovanú </w:t>
      </w:r>
      <w:proofErr w:type="spellStart"/>
      <w:r w:rsidRPr="00B26493">
        <w:rPr>
          <w:rFonts w:ascii="Arial" w:hAnsi="Arial" w:cs="Arial"/>
          <w:sz w:val="20"/>
          <w:szCs w:val="20"/>
        </w:rPr>
        <w:t>kraniálnu</w:t>
      </w:r>
      <w:proofErr w:type="spellEnd"/>
      <w:r w:rsidRPr="00B26493">
        <w:rPr>
          <w:rFonts w:ascii="Arial" w:hAnsi="Arial" w:cs="Arial"/>
          <w:sz w:val="20"/>
          <w:szCs w:val="20"/>
        </w:rPr>
        <w:t xml:space="preserve"> </w:t>
      </w:r>
      <w:proofErr w:type="spellStart"/>
      <w:r w:rsidRPr="00B26493">
        <w:rPr>
          <w:rFonts w:ascii="Arial" w:hAnsi="Arial" w:cs="Arial"/>
          <w:sz w:val="20"/>
          <w:szCs w:val="20"/>
        </w:rPr>
        <w:t>biopsiu</w:t>
      </w:r>
      <w:proofErr w:type="spellEnd"/>
      <w:r w:rsidRPr="00B26493">
        <w:rPr>
          <w:rFonts w:ascii="Arial" w:hAnsi="Arial" w:cs="Arial"/>
          <w:sz w:val="20"/>
          <w:szCs w:val="20"/>
        </w:rPr>
        <w:t xml:space="preserve"> ako aj prístup </w:t>
      </w:r>
      <w:r>
        <w:rPr>
          <w:rFonts w:ascii="Arial" w:hAnsi="Arial" w:cs="Arial"/>
          <w:sz w:val="20"/>
          <w:szCs w:val="20"/>
        </w:rPr>
        <w:t>k</w:t>
      </w:r>
      <w:r w:rsidRPr="00B26493">
        <w:rPr>
          <w:rFonts w:ascii="Arial" w:hAnsi="Arial" w:cs="Arial"/>
          <w:sz w:val="20"/>
          <w:szCs w:val="20"/>
        </w:rPr>
        <w:t xml:space="preserve"> hypofýze </w:t>
      </w:r>
      <w:proofErr w:type="spellStart"/>
      <w:r w:rsidRPr="00B26493">
        <w:rPr>
          <w:rFonts w:ascii="Arial" w:hAnsi="Arial" w:cs="Arial"/>
          <w:sz w:val="20"/>
          <w:szCs w:val="20"/>
        </w:rPr>
        <w:t>transnazálne</w:t>
      </w:r>
      <w:proofErr w:type="spellEnd"/>
      <w:r w:rsidRPr="00B26493">
        <w:rPr>
          <w:rFonts w:ascii="Arial" w:hAnsi="Arial" w:cs="Arial"/>
          <w:sz w:val="20"/>
          <w:szCs w:val="20"/>
        </w:rPr>
        <w:t xml:space="preserve"> a na mnoho iných zákrokov. Okrem optického modulu dokáže používať aj elektromagnetický modul.</w:t>
      </w:r>
    </w:p>
    <w:p w:rsidR="000E3818" w:rsidRPr="000E3818" w:rsidRDefault="000E3818" w:rsidP="000E3818">
      <w:pPr>
        <w:spacing w:line="276" w:lineRule="auto"/>
        <w:ind w:left="142"/>
        <w:rPr>
          <w:rFonts w:ascii="Arial" w:hAnsi="Arial" w:cs="Arial"/>
          <w:color w:val="000000"/>
          <w:sz w:val="20"/>
          <w:szCs w:val="20"/>
        </w:rPr>
      </w:pPr>
    </w:p>
    <w:tbl>
      <w:tblPr>
        <w:tblW w:w="12728" w:type="dxa"/>
        <w:tblInd w:w="-497" w:type="dxa"/>
        <w:tblLayout w:type="fixed"/>
        <w:tblCellMar>
          <w:left w:w="70" w:type="dxa"/>
          <w:right w:w="70" w:type="dxa"/>
        </w:tblCellMar>
        <w:tblLook w:val="04A0" w:firstRow="1" w:lastRow="0" w:firstColumn="1" w:lastColumn="0" w:noHBand="0" w:noVBand="1"/>
      </w:tblPr>
      <w:tblGrid>
        <w:gridCol w:w="8789"/>
        <w:gridCol w:w="1984"/>
        <w:gridCol w:w="1955"/>
      </w:tblGrid>
      <w:tr w:rsidR="000E3818" w:rsidRPr="00A369BE" w:rsidTr="00A229D2">
        <w:trPr>
          <w:gridAfter w:val="1"/>
          <w:wAfter w:w="1955" w:type="dxa"/>
          <w:trHeight w:hRule="exact" w:val="284"/>
        </w:trPr>
        <w:tc>
          <w:tcPr>
            <w:tcW w:w="10773"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0A10E3">
        <w:trPr>
          <w:gridAfter w:val="1"/>
          <w:wAfter w:w="1955" w:type="dxa"/>
          <w:trHeight w:hRule="exact" w:val="624"/>
        </w:trPr>
        <w:tc>
          <w:tcPr>
            <w:tcW w:w="8789"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0A10E3">
        <w:trPr>
          <w:gridAfter w:val="1"/>
          <w:wAfter w:w="1955" w:type="dxa"/>
          <w:trHeight w:val="300"/>
        </w:trPr>
        <w:tc>
          <w:tcPr>
            <w:tcW w:w="8789"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4804B8" w:rsidRDefault="000E3818" w:rsidP="000E3818">
            <w:pPr>
              <w:jc w:val="both"/>
              <w:rPr>
                <w:rFonts w:ascii="Arial" w:hAnsi="Arial" w:cs="Arial"/>
                <w:sz w:val="20"/>
                <w:szCs w:val="20"/>
              </w:rPr>
            </w:pPr>
            <w:r w:rsidRPr="004804B8">
              <w:rPr>
                <w:rFonts w:ascii="Arial" w:hAnsi="Arial" w:cs="Arial"/>
                <w:sz w:val="20"/>
                <w:szCs w:val="20"/>
              </w:rPr>
              <w:t xml:space="preserve">možnosť výberu medzi optickým a elektromagnetickým spôsobom lokalizácie pacienta a nástrojov pri </w:t>
            </w:r>
            <w:proofErr w:type="spellStart"/>
            <w:r w:rsidRPr="004804B8">
              <w:rPr>
                <w:rFonts w:ascii="Arial" w:hAnsi="Arial" w:cs="Arial"/>
                <w:sz w:val="20"/>
                <w:szCs w:val="20"/>
              </w:rPr>
              <w:t>kraniálnych</w:t>
            </w:r>
            <w:proofErr w:type="spellEnd"/>
            <w:r w:rsidRPr="004804B8">
              <w:rPr>
                <w:rFonts w:ascii="Arial" w:hAnsi="Arial" w:cs="Arial"/>
                <w:sz w:val="20"/>
                <w:szCs w:val="20"/>
              </w:rPr>
              <w:t xml:space="preserve"> výkonoch</w:t>
            </w:r>
          </w:p>
        </w:tc>
        <w:tc>
          <w:tcPr>
            <w:tcW w:w="1984" w:type="dxa"/>
            <w:tcBorders>
              <w:top w:val="single" w:sz="18" w:space="0" w:color="auto"/>
              <w:left w:val="nil"/>
              <w:bottom w:val="single" w:sz="4" w:space="0" w:color="auto"/>
              <w:right w:val="single" w:sz="18" w:space="0" w:color="auto"/>
            </w:tcBorders>
            <w:shd w:val="clear" w:color="000000" w:fill="FFFFFF"/>
            <w:vAlign w:val="bottom"/>
            <w:hideMark/>
          </w:tcPr>
          <w:p w:rsidR="000E3818" w:rsidRPr="004D6B1C" w:rsidRDefault="000E3818" w:rsidP="000E3818">
            <w:pPr>
              <w:rPr>
                <w:rFonts w:ascii="Calibri" w:hAnsi="Calibri"/>
              </w:rPr>
            </w:pPr>
            <w:r>
              <w:rPr>
                <w:rFonts w:ascii="Calibri" w:hAnsi="Calibri"/>
              </w:rPr>
              <w:t xml:space="preserve">                </w:t>
            </w:r>
            <w:r w:rsidRPr="004D6B1C">
              <w:rPr>
                <w:rFonts w:ascii="Calibri" w:hAnsi="Calibri"/>
              </w:rPr>
              <w:t>Áno</w:t>
            </w:r>
          </w:p>
        </w:tc>
      </w:tr>
      <w:tr w:rsidR="000E3818" w:rsidRPr="00A369BE" w:rsidTr="000A10E3">
        <w:trPr>
          <w:gridAfter w:val="1"/>
          <w:wAfter w:w="1955" w:type="dxa"/>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4804B8" w:rsidRDefault="000E3818" w:rsidP="000E3818">
            <w:pPr>
              <w:jc w:val="both"/>
              <w:rPr>
                <w:rFonts w:ascii="Arial" w:hAnsi="Arial" w:cs="Arial"/>
                <w:sz w:val="20"/>
                <w:szCs w:val="20"/>
              </w:rPr>
            </w:pPr>
            <w:r w:rsidRPr="004804B8">
              <w:rPr>
                <w:rFonts w:ascii="Arial" w:hAnsi="Arial" w:cs="Arial"/>
                <w:sz w:val="20"/>
                <w:szCs w:val="20"/>
              </w:rPr>
              <w:t>modelovanie, vizualizácia tvrdých i mäkkých tkanív – kosti, cievy, koža</w:t>
            </w:r>
          </w:p>
        </w:tc>
        <w:tc>
          <w:tcPr>
            <w:tcW w:w="1984" w:type="dxa"/>
            <w:tcBorders>
              <w:top w:val="single" w:sz="4" w:space="0" w:color="auto"/>
              <w:left w:val="nil"/>
              <w:bottom w:val="single" w:sz="4" w:space="0" w:color="auto"/>
              <w:right w:val="single" w:sz="18" w:space="0" w:color="auto"/>
            </w:tcBorders>
            <w:shd w:val="clear" w:color="000000" w:fill="FFFFFF"/>
            <w:vAlign w:val="bottom"/>
            <w:hideMark/>
          </w:tcPr>
          <w:p w:rsidR="000E3818" w:rsidRPr="004D6B1C" w:rsidRDefault="000E3818" w:rsidP="000E3818">
            <w:pPr>
              <w:rPr>
                <w:rFonts w:ascii="Calibri" w:hAnsi="Calibri"/>
              </w:rPr>
            </w:pPr>
            <w:r>
              <w:rPr>
                <w:rFonts w:ascii="Calibri" w:hAnsi="Calibri"/>
              </w:rPr>
              <w:t xml:space="preserve">                </w:t>
            </w:r>
            <w:r w:rsidRPr="004D6B1C">
              <w:rPr>
                <w:rFonts w:ascii="Calibri" w:hAnsi="Calibri"/>
              </w:rPr>
              <w:t>Áno</w:t>
            </w: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vytváranie 3D objektov (tumor, cievy, ...) a ich integrácia do navigačných snímok</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r w:rsidRPr="00A369BE">
              <w:rPr>
                <w:rFonts w:ascii="Calibri" w:hAnsi="Calibri"/>
                <w:color w:val="000000"/>
              </w:rPr>
              <w:t> </w:t>
            </w: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možnosť virtuálnej </w:t>
            </w:r>
            <w:proofErr w:type="spellStart"/>
            <w:r w:rsidRPr="004804B8">
              <w:rPr>
                <w:rFonts w:ascii="Arial" w:hAnsi="Arial" w:cs="Arial"/>
                <w:sz w:val="20"/>
                <w:szCs w:val="20"/>
              </w:rPr>
              <w:t>endoskopie</w:t>
            </w:r>
            <w:proofErr w:type="spellEnd"/>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predoperačné plánovanie priamo na navigačnom systéme alebo plánovacej stanici</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plánovacia stanica s následným prenosom plánu do navigačného systému po nemocničnej sieti alebo USB</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proofErr w:type="spellStart"/>
            <w:r w:rsidRPr="004804B8">
              <w:rPr>
                <w:rFonts w:ascii="Arial" w:hAnsi="Arial" w:cs="Arial"/>
                <w:sz w:val="20"/>
                <w:szCs w:val="20"/>
              </w:rPr>
              <w:t>intraoperačné</w:t>
            </w:r>
            <w:proofErr w:type="spellEnd"/>
            <w:r w:rsidRPr="004804B8">
              <w:rPr>
                <w:rFonts w:ascii="Arial" w:hAnsi="Arial" w:cs="Arial"/>
                <w:sz w:val="20"/>
                <w:szCs w:val="20"/>
              </w:rPr>
              <w:t xml:space="preserve"> zmeny plánu priamo v navigačnom systéme</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ovládanie systému zo sterilného poľa pomocou pedálu alebo iným funkčne zastupiteľným spôsobom, navigovaným </w:t>
            </w:r>
            <w:proofErr w:type="spellStart"/>
            <w:r w:rsidRPr="004804B8">
              <w:rPr>
                <w:rFonts w:ascii="Arial" w:hAnsi="Arial" w:cs="Arial"/>
                <w:sz w:val="20"/>
                <w:szCs w:val="20"/>
              </w:rPr>
              <w:t>ukazovátkom</w:t>
            </w:r>
            <w:proofErr w:type="spellEnd"/>
            <w:r w:rsidRPr="004804B8">
              <w:rPr>
                <w:rFonts w:ascii="Arial" w:hAnsi="Arial" w:cs="Arial"/>
                <w:sz w:val="20"/>
                <w:szCs w:val="20"/>
              </w:rPr>
              <w:t xml:space="preserve"> cez ikony na pacientskej referencii, sterilne </w:t>
            </w:r>
            <w:proofErr w:type="spellStart"/>
            <w:r w:rsidRPr="004804B8">
              <w:rPr>
                <w:rFonts w:ascii="Arial" w:hAnsi="Arial" w:cs="Arial"/>
                <w:sz w:val="20"/>
                <w:szCs w:val="20"/>
              </w:rPr>
              <w:t>zarúškovanej</w:t>
            </w:r>
            <w:proofErr w:type="spellEnd"/>
            <w:r w:rsidRPr="004804B8">
              <w:rPr>
                <w:rFonts w:ascii="Arial" w:hAnsi="Arial" w:cs="Arial"/>
                <w:sz w:val="20"/>
                <w:szCs w:val="20"/>
              </w:rPr>
              <w:t xml:space="preserve"> obrazovky</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možnosť pripojenia na </w:t>
            </w:r>
            <w:proofErr w:type="spellStart"/>
            <w:r w:rsidRPr="004804B8">
              <w:rPr>
                <w:rFonts w:ascii="Arial" w:hAnsi="Arial" w:cs="Arial"/>
                <w:sz w:val="20"/>
                <w:szCs w:val="20"/>
              </w:rPr>
              <w:t>intraoperačné</w:t>
            </w:r>
            <w:proofErr w:type="spellEnd"/>
            <w:r w:rsidRPr="004804B8">
              <w:rPr>
                <w:rFonts w:ascii="Arial" w:hAnsi="Arial" w:cs="Arial"/>
                <w:sz w:val="20"/>
                <w:szCs w:val="20"/>
              </w:rPr>
              <w:t xml:space="preserve"> 3D zobrazenie s automatickou registráciou pacienta v navigácii</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interný záložný zdroj (UPS) výdrž minimálne 5 minút</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 xml:space="preserve">Áno </w:t>
            </w:r>
            <w:r w:rsidRPr="004D6B1C">
              <w:rPr>
                <w:rFonts w:ascii="Calibri" w:hAnsi="Calibri"/>
                <w:lang w:val="en-US"/>
              </w:rPr>
              <w:t>/ 5min</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prenos obrazových informácií na CD/DVD/USB2.0, USB3.0 (čítanie aj zápis)</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3x vstup: video, </w:t>
            </w:r>
            <w:proofErr w:type="spellStart"/>
            <w:r w:rsidRPr="004804B8">
              <w:rPr>
                <w:rFonts w:ascii="Arial" w:hAnsi="Arial" w:cs="Arial"/>
                <w:sz w:val="20"/>
                <w:szCs w:val="20"/>
              </w:rPr>
              <w:t>S-video</w:t>
            </w:r>
            <w:proofErr w:type="spellEnd"/>
            <w:r w:rsidRPr="004804B8">
              <w:rPr>
                <w:rFonts w:ascii="Arial" w:hAnsi="Arial" w:cs="Arial"/>
                <w:sz w:val="20"/>
                <w:szCs w:val="20"/>
              </w:rPr>
              <w:t>, DVI-D; 1x výstup: HDMI</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pripojenie k </w:t>
            </w:r>
            <w:proofErr w:type="spellStart"/>
            <w:r w:rsidRPr="004804B8">
              <w:rPr>
                <w:rFonts w:ascii="Arial" w:hAnsi="Arial" w:cs="Arial"/>
                <w:sz w:val="20"/>
                <w:szCs w:val="20"/>
              </w:rPr>
              <w:t>PACS-u</w:t>
            </w:r>
            <w:proofErr w:type="spellEnd"/>
            <w:r w:rsidRPr="004804B8">
              <w:rPr>
                <w:rFonts w:ascii="Arial" w:hAnsi="Arial" w:cs="Arial"/>
                <w:sz w:val="20"/>
                <w:szCs w:val="20"/>
              </w:rPr>
              <w:t xml:space="preserve"> vo formáte DICOM</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koncept dvoch pojazdných vozíkov - I. pre operatéra a II. pre obsluhujúci personál, optimálne nastavenie v blízkosti operatérov a obsluhujúceho personálu alebo jeden vozík s 2 monitormi a možnosťou rozdeliť 1 monitor pre operatéra a 1 pre obsluhujúci personál</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 / prvá časť</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špeciálna stereoskopická kamera na snímanie polohy navigovaných inštrumentov s dotykovým </w:t>
            </w:r>
            <w:proofErr w:type="spellStart"/>
            <w:r w:rsidRPr="004804B8">
              <w:rPr>
                <w:rFonts w:ascii="Arial" w:hAnsi="Arial" w:cs="Arial"/>
                <w:sz w:val="20"/>
                <w:szCs w:val="20"/>
              </w:rPr>
              <w:t>multi-touch</w:t>
            </w:r>
            <w:proofErr w:type="spellEnd"/>
            <w:r w:rsidRPr="004804B8">
              <w:rPr>
                <w:rFonts w:ascii="Arial" w:hAnsi="Arial" w:cs="Arial"/>
                <w:sz w:val="20"/>
                <w:szCs w:val="20"/>
              </w:rPr>
              <w:t xml:space="preserve"> monitorom, flexibilné nastavenie kamery v dvoch rovinách na ramene a vozíku pre obsluhujúci personál  </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rozsah snímania inštrumentov v priestore pred kamerou od min. 100 – 300cm</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 xml:space="preserve">Áno </w:t>
            </w:r>
            <w:r w:rsidRPr="004D6B1C">
              <w:rPr>
                <w:rFonts w:ascii="Calibri" w:hAnsi="Calibri"/>
                <w:lang w:val="en-US"/>
              </w:rPr>
              <w:t>/ 95</w:t>
            </w:r>
            <w:r>
              <w:rPr>
                <w:rFonts w:ascii="Calibri" w:hAnsi="Calibri"/>
                <w:lang w:val="en-US"/>
              </w:rPr>
              <w:t xml:space="preserve"> </w:t>
            </w:r>
            <w:r w:rsidRPr="004D6B1C">
              <w:rPr>
                <w:rFonts w:ascii="Calibri" w:hAnsi="Calibri"/>
                <w:lang w:val="en-US"/>
              </w:rPr>
              <w:t>-</w:t>
            </w:r>
            <w:r>
              <w:rPr>
                <w:rFonts w:ascii="Calibri" w:hAnsi="Calibri"/>
                <w:lang w:val="en-US"/>
              </w:rPr>
              <w:t xml:space="preserve"> </w:t>
            </w:r>
            <w:r w:rsidRPr="004D6B1C">
              <w:rPr>
                <w:rFonts w:ascii="Calibri" w:hAnsi="Calibri"/>
                <w:lang w:val="en-US"/>
              </w:rPr>
              <w:t>300 cm</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proofErr w:type="spellStart"/>
            <w:r w:rsidRPr="004804B8">
              <w:rPr>
                <w:rFonts w:ascii="Arial" w:hAnsi="Arial" w:cs="Arial"/>
                <w:sz w:val="20"/>
                <w:szCs w:val="20"/>
              </w:rPr>
              <w:t>kamera-optický</w:t>
            </w:r>
            <w:proofErr w:type="spellEnd"/>
            <w:r w:rsidRPr="004804B8">
              <w:rPr>
                <w:rFonts w:ascii="Arial" w:hAnsi="Arial" w:cs="Arial"/>
                <w:sz w:val="20"/>
                <w:szCs w:val="20"/>
              </w:rPr>
              <w:t xml:space="preserve"> lokalizátor musí umožňovať použitie inštrumentária označeného pasívnym značením (LED)</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zobrazovacia jednotka s myšou, klávesnicou a s dotykovým </w:t>
            </w:r>
            <w:proofErr w:type="spellStart"/>
            <w:r w:rsidRPr="004804B8">
              <w:rPr>
                <w:rFonts w:ascii="Arial" w:hAnsi="Arial" w:cs="Arial"/>
                <w:sz w:val="20"/>
                <w:szCs w:val="20"/>
              </w:rPr>
              <w:t>multi-touch</w:t>
            </w:r>
            <w:proofErr w:type="spellEnd"/>
            <w:r w:rsidRPr="004804B8">
              <w:rPr>
                <w:rFonts w:ascii="Arial" w:hAnsi="Arial" w:cs="Arial"/>
                <w:sz w:val="20"/>
                <w:szCs w:val="20"/>
              </w:rPr>
              <w:t xml:space="preserve"> monitorom na ohybnom ramene na vozíku pre operatéra</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vysoké rozlíšenie </w:t>
            </w:r>
            <w:proofErr w:type="spellStart"/>
            <w:r w:rsidRPr="004804B8">
              <w:rPr>
                <w:rFonts w:ascii="Arial" w:hAnsi="Arial" w:cs="Arial"/>
                <w:sz w:val="20"/>
                <w:szCs w:val="20"/>
              </w:rPr>
              <w:t>multi-touch</w:t>
            </w:r>
            <w:proofErr w:type="spellEnd"/>
            <w:r w:rsidRPr="004804B8">
              <w:rPr>
                <w:rFonts w:ascii="Arial" w:hAnsi="Arial" w:cs="Arial"/>
                <w:sz w:val="20"/>
                <w:szCs w:val="20"/>
              </w:rPr>
              <w:t xml:space="preserve"> monitorov min. 2560 x 1440 </w:t>
            </w:r>
            <w:proofErr w:type="spellStart"/>
            <w:r w:rsidRPr="004804B8">
              <w:rPr>
                <w:rFonts w:ascii="Arial" w:hAnsi="Arial" w:cs="Arial"/>
                <w:sz w:val="20"/>
                <w:szCs w:val="20"/>
              </w:rPr>
              <w:t>pixelov</w:t>
            </w:r>
            <w:proofErr w:type="spellEnd"/>
            <w:r w:rsidRPr="004804B8">
              <w:rPr>
                <w:rFonts w:ascii="Arial" w:hAnsi="Arial" w:cs="Arial"/>
                <w:sz w:val="20"/>
                <w:szCs w:val="20"/>
              </w:rPr>
              <w:t>, 60 Hz pre chirurgov aj obsluhujúci personál</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proofErr w:type="spellStart"/>
            <w:r w:rsidRPr="004D6B1C">
              <w:rPr>
                <w:rFonts w:ascii="Calibri" w:hAnsi="Calibri"/>
                <w:lang w:val="en-US"/>
              </w:rPr>
              <w:t>Áno</w:t>
            </w:r>
            <w:proofErr w:type="spellEnd"/>
            <w:r w:rsidRPr="004D6B1C">
              <w:rPr>
                <w:rFonts w:ascii="Calibri" w:hAnsi="Calibri"/>
                <w:lang w:val="en-US"/>
              </w:rPr>
              <w:t xml:space="preserve"> / 2560</w:t>
            </w:r>
            <w:r>
              <w:rPr>
                <w:rFonts w:ascii="Calibri" w:hAnsi="Calibri"/>
                <w:lang w:val="en-US"/>
              </w:rPr>
              <w:t xml:space="preserve"> </w:t>
            </w:r>
            <w:r w:rsidRPr="004D6B1C">
              <w:rPr>
                <w:rFonts w:ascii="Calibri" w:hAnsi="Calibri"/>
                <w:lang w:val="en-US"/>
              </w:rPr>
              <w:t>x</w:t>
            </w:r>
            <w:r>
              <w:rPr>
                <w:rFonts w:ascii="Calibri" w:hAnsi="Calibri"/>
                <w:lang w:val="en-US"/>
              </w:rPr>
              <w:t xml:space="preserve"> </w:t>
            </w:r>
            <w:r w:rsidRPr="004D6B1C">
              <w:rPr>
                <w:rFonts w:ascii="Calibri" w:hAnsi="Calibri"/>
                <w:lang w:val="en-US"/>
              </w:rPr>
              <w:t xml:space="preserve">1440 </w:t>
            </w:r>
            <w:proofErr w:type="spellStart"/>
            <w:r w:rsidRPr="004D6B1C">
              <w:rPr>
                <w:rFonts w:ascii="Calibri" w:hAnsi="Calibri"/>
                <w:lang w:val="en-US"/>
              </w:rPr>
              <w:t>pixelov</w:t>
            </w:r>
            <w:proofErr w:type="spellEnd"/>
            <w:r w:rsidRPr="004D6B1C">
              <w:rPr>
                <w:rFonts w:ascii="Calibri" w:hAnsi="Calibri"/>
                <w:lang w:val="en-US"/>
              </w:rPr>
              <w:t>, 60 Hz</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pStyle w:val="Odsekzoznamu"/>
              <w:ind w:left="284" w:hanging="284"/>
              <w:jc w:val="both"/>
              <w:rPr>
                <w:rFonts w:ascii="Arial" w:hAnsi="Arial" w:cs="Arial"/>
                <w:b/>
                <w:szCs w:val="20"/>
              </w:rPr>
            </w:pPr>
            <w:proofErr w:type="spellStart"/>
            <w:r w:rsidRPr="004804B8">
              <w:rPr>
                <w:rFonts w:ascii="Arial" w:hAnsi="Arial" w:cs="Arial"/>
                <w:b/>
                <w:i/>
                <w:szCs w:val="20"/>
              </w:rPr>
              <w:t>Kraniálna</w:t>
            </w:r>
            <w:proofErr w:type="spellEnd"/>
            <w:r w:rsidRPr="004804B8">
              <w:rPr>
                <w:rFonts w:ascii="Arial" w:hAnsi="Arial" w:cs="Arial"/>
                <w:b/>
                <w:i/>
                <w:szCs w:val="20"/>
              </w:rPr>
              <w:t xml:space="preserve"> SW aplikácia navigačného systému musí umožňovať:</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proofErr w:type="spellStart"/>
            <w:r w:rsidRPr="004804B8">
              <w:rPr>
                <w:rFonts w:ascii="Arial" w:hAnsi="Arial" w:cs="Arial"/>
                <w:sz w:val="20"/>
                <w:szCs w:val="20"/>
              </w:rPr>
              <w:t>kraniálnu</w:t>
            </w:r>
            <w:proofErr w:type="spellEnd"/>
            <w:r w:rsidRPr="004804B8">
              <w:rPr>
                <w:rFonts w:ascii="Arial" w:hAnsi="Arial" w:cs="Arial"/>
                <w:sz w:val="20"/>
                <w:szCs w:val="20"/>
              </w:rPr>
              <w:t xml:space="preserve"> navigáciu na snímkach z MR vyšetrení alebo CT vyšetrení</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navigovanú </w:t>
            </w:r>
            <w:proofErr w:type="spellStart"/>
            <w:r w:rsidRPr="004804B8">
              <w:rPr>
                <w:rFonts w:ascii="Arial" w:hAnsi="Arial" w:cs="Arial"/>
                <w:sz w:val="20"/>
                <w:szCs w:val="20"/>
              </w:rPr>
              <w:t>kraniálnu</w:t>
            </w:r>
            <w:proofErr w:type="spellEnd"/>
            <w:r w:rsidRPr="004804B8">
              <w:rPr>
                <w:rFonts w:ascii="Arial" w:hAnsi="Arial" w:cs="Arial"/>
                <w:sz w:val="20"/>
                <w:szCs w:val="20"/>
              </w:rPr>
              <w:t xml:space="preserve"> </w:t>
            </w:r>
            <w:proofErr w:type="spellStart"/>
            <w:r w:rsidRPr="004804B8">
              <w:rPr>
                <w:rFonts w:ascii="Arial" w:hAnsi="Arial" w:cs="Arial"/>
                <w:sz w:val="20"/>
                <w:szCs w:val="20"/>
              </w:rPr>
              <w:t>biopsiu</w:t>
            </w:r>
            <w:proofErr w:type="spellEnd"/>
            <w:r w:rsidRPr="004804B8">
              <w:rPr>
                <w:rFonts w:ascii="Arial" w:hAnsi="Arial" w:cs="Arial"/>
                <w:sz w:val="20"/>
                <w:szCs w:val="20"/>
              </w:rPr>
              <w:t xml:space="preserve"> pomocou ramena</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fúziu modalít CT a MRI so špeciálnym softvérom</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navigované špecifické inštrumentárium potrebné pre lokalizáciu štruktúr </w:t>
            </w:r>
            <w:proofErr w:type="spellStart"/>
            <w:r w:rsidRPr="004804B8">
              <w:rPr>
                <w:rFonts w:ascii="Arial" w:hAnsi="Arial" w:cs="Arial"/>
                <w:sz w:val="20"/>
                <w:szCs w:val="20"/>
              </w:rPr>
              <w:t>neurokrania</w:t>
            </w:r>
            <w:proofErr w:type="spellEnd"/>
            <w:r w:rsidRPr="004804B8">
              <w:rPr>
                <w:rFonts w:ascii="Arial" w:hAnsi="Arial" w:cs="Arial"/>
                <w:sz w:val="20"/>
                <w:szCs w:val="20"/>
              </w:rPr>
              <w:t>, resekciu tumoru:</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pStyle w:val="Odsekzoznamu"/>
              <w:numPr>
                <w:ilvl w:val="0"/>
                <w:numId w:val="21"/>
              </w:numPr>
              <w:ind w:left="284" w:hanging="284"/>
              <w:contextualSpacing/>
              <w:jc w:val="both"/>
              <w:rPr>
                <w:rFonts w:ascii="Arial" w:hAnsi="Arial" w:cs="Arial"/>
                <w:szCs w:val="20"/>
              </w:rPr>
            </w:pPr>
            <w:r w:rsidRPr="004804B8">
              <w:rPr>
                <w:rFonts w:ascii="Arial" w:hAnsi="Arial" w:cs="Arial"/>
                <w:szCs w:val="20"/>
              </w:rPr>
              <w:lastRenderedPageBreak/>
              <w:t>I. jeden nesterilný set (</w:t>
            </w:r>
            <w:proofErr w:type="spellStart"/>
            <w:r w:rsidRPr="004804B8">
              <w:rPr>
                <w:rFonts w:ascii="Arial" w:hAnsi="Arial" w:cs="Arial"/>
                <w:szCs w:val="20"/>
              </w:rPr>
              <w:t>pacientská</w:t>
            </w:r>
            <w:proofErr w:type="spellEnd"/>
            <w:r w:rsidRPr="004804B8">
              <w:rPr>
                <w:rFonts w:ascii="Arial" w:hAnsi="Arial" w:cs="Arial"/>
                <w:szCs w:val="20"/>
              </w:rPr>
              <w:t xml:space="preserve"> referencia + registračné </w:t>
            </w:r>
            <w:proofErr w:type="spellStart"/>
            <w:r w:rsidRPr="004804B8">
              <w:rPr>
                <w:rFonts w:ascii="Arial" w:hAnsi="Arial" w:cs="Arial"/>
                <w:szCs w:val="20"/>
              </w:rPr>
              <w:t>ukazovátko</w:t>
            </w:r>
            <w:proofErr w:type="spellEnd"/>
            <w:r w:rsidRPr="004804B8">
              <w:rPr>
                <w:rFonts w:ascii="Arial" w:hAnsi="Arial" w:cs="Arial"/>
                <w:szCs w:val="20"/>
              </w:rPr>
              <w:t>) pre registráciu anatómie pacienta</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pStyle w:val="Odsekzoznamu"/>
              <w:numPr>
                <w:ilvl w:val="0"/>
                <w:numId w:val="21"/>
              </w:numPr>
              <w:ind w:left="284" w:hanging="284"/>
              <w:contextualSpacing/>
              <w:jc w:val="both"/>
              <w:rPr>
                <w:rFonts w:ascii="Arial" w:hAnsi="Arial" w:cs="Arial"/>
                <w:szCs w:val="20"/>
              </w:rPr>
            </w:pPr>
            <w:r w:rsidRPr="004804B8">
              <w:rPr>
                <w:rFonts w:ascii="Arial" w:hAnsi="Arial" w:cs="Arial"/>
                <w:szCs w:val="20"/>
              </w:rPr>
              <w:t>II. jeden sterilný set (</w:t>
            </w:r>
            <w:proofErr w:type="spellStart"/>
            <w:r w:rsidRPr="004804B8">
              <w:rPr>
                <w:rFonts w:ascii="Arial" w:hAnsi="Arial" w:cs="Arial"/>
                <w:szCs w:val="20"/>
              </w:rPr>
              <w:t>pacientská</w:t>
            </w:r>
            <w:proofErr w:type="spellEnd"/>
            <w:r w:rsidRPr="004804B8">
              <w:rPr>
                <w:rFonts w:ascii="Arial" w:hAnsi="Arial" w:cs="Arial"/>
                <w:szCs w:val="20"/>
              </w:rPr>
              <w:t xml:space="preserve"> referencia + štandardné tupé </w:t>
            </w:r>
            <w:proofErr w:type="spellStart"/>
            <w:r w:rsidRPr="004804B8">
              <w:rPr>
                <w:rFonts w:ascii="Arial" w:hAnsi="Arial" w:cs="Arial"/>
                <w:szCs w:val="20"/>
              </w:rPr>
              <w:t>ukazovátko</w:t>
            </w:r>
            <w:proofErr w:type="spellEnd"/>
            <w:r w:rsidRPr="004804B8">
              <w:rPr>
                <w:rFonts w:ascii="Arial" w:hAnsi="Arial" w:cs="Arial"/>
                <w:szCs w:val="20"/>
              </w:rPr>
              <w:t xml:space="preserve"> + </w:t>
            </w:r>
            <w:proofErr w:type="spellStart"/>
            <w:r w:rsidRPr="004804B8">
              <w:rPr>
                <w:rFonts w:ascii="Arial" w:hAnsi="Arial" w:cs="Arial"/>
                <w:szCs w:val="20"/>
              </w:rPr>
              <w:t>ukazovátko</w:t>
            </w:r>
            <w:proofErr w:type="spellEnd"/>
            <w:r w:rsidRPr="004804B8">
              <w:rPr>
                <w:rFonts w:ascii="Arial" w:hAnsi="Arial" w:cs="Arial"/>
                <w:szCs w:val="20"/>
              </w:rPr>
              <w:t xml:space="preserve"> k mikroskopu) v sterilizačnom boxe pre použitie v sterilnom poli v priebehu výkonu</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navigačné </w:t>
            </w:r>
            <w:proofErr w:type="spellStart"/>
            <w:r w:rsidRPr="004804B8">
              <w:rPr>
                <w:rFonts w:ascii="Arial" w:hAnsi="Arial" w:cs="Arial"/>
                <w:sz w:val="20"/>
                <w:szCs w:val="20"/>
              </w:rPr>
              <w:t>ukazovátka</w:t>
            </w:r>
            <w:proofErr w:type="spellEnd"/>
            <w:r w:rsidRPr="004804B8">
              <w:rPr>
                <w:rFonts w:ascii="Arial" w:hAnsi="Arial" w:cs="Arial"/>
                <w:sz w:val="20"/>
                <w:szCs w:val="20"/>
              </w:rPr>
              <w:t xml:space="preserve"> majú mať aspoň 4, ideálne 5 </w:t>
            </w:r>
            <w:proofErr w:type="spellStart"/>
            <w:r w:rsidRPr="004804B8">
              <w:rPr>
                <w:rFonts w:ascii="Arial" w:hAnsi="Arial" w:cs="Arial"/>
                <w:sz w:val="20"/>
                <w:szCs w:val="20"/>
              </w:rPr>
              <w:t>guličiek</w:t>
            </w:r>
            <w:proofErr w:type="spellEnd"/>
            <w:r w:rsidRPr="004804B8">
              <w:rPr>
                <w:rFonts w:ascii="Arial" w:hAnsi="Arial" w:cs="Arial"/>
                <w:sz w:val="20"/>
                <w:szCs w:val="20"/>
              </w:rPr>
              <w:t xml:space="preserve">, aby boli spoľahlivo navigované aj pri zatienení jednej až dvoch reflexných </w:t>
            </w:r>
            <w:proofErr w:type="spellStart"/>
            <w:r w:rsidRPr="004804B8">
              <w:rPr>
                <w:rFonts w:ascii="Arial" w:hAnsi="Arial" w:cs="Arial"/>
                <w:sz w:val="20"/>
                <w:szCs w:val="20"/>
              </w:rPr>
              <w:t>guličiek</w:t>
            </w:r>
            <w:proofErr w:type="spellEnd"/>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 xml:space="preserve">Áno / 5 </w:t>
            </w:r>
            <w:proofErr w:type="spellStart"/>
            <w:r w:rsidRPr="004D6B1C">
              <w:rPr>
                <w:rFonts w:ascii="Calibri" w:hAnsi="Calibri"/>
              </w:rPr>
              <w:t>guličiek</w:t>
            </w:r>
            <w:proofErr w:type="spellEnd"/>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pStyle w:val="Odsekzoznamu"/>
              <w:ind w:left="284" w:hanging="284"/>
              <w:jc w:val="both"/>
              <w:rPr>
                <w:rFonts w:ascii="Arial" w:hAnsi="Arial" w:cs="Arial"/>
                <w:b/>
                <w:szCs w:val="20"/>
              </w:rPr>
            </w:pPr>
            <w:r w:rsidRPr="004804B8">
              <w:rPr>
                <w:rFonts w:ascii="Arial" w:hAnsi="Arial" w:cs="Arial"/>
                <w:b/>
                <w:i/>
                <w:szCs w:val="20"/>
              </w:rPr>
              <w:t>Plánovacia stanica so SW pre DTI (</w:t>
            </w:r>
            <w:proofErr w:type="spellStart"/>
            <w:r w:rsidRPr="004804B8">
              <w:rPr>
                <w:rFonts w:ascii="Arial" w:hAnsi="Arial" w:cs="Arial"/>
                <w:b/>
                <w:i/>
                <w:szCs w:val="20"/>
              </w:rPr>
              <w:t>DiffusionTensorImaging</w:t>
            </w:r>
            <w:proofErr w:type="spellEnd"/>
            <w:r w:rsidRPr="004804B8">
              <w:rPr>
                <w:rFonts w:ascii="Arial" w:hAnsi="Arial" w:cs="Arial"/>
                <w:b/>
                <w:i/>
                <w:szCs w:val="20"/>
              </w:rPr>
              <w:t>) musí umožňovať:</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rovnaké pracovné prostredie ako na navigačnom systéme s výnimkou registrácie pacienta a samotnej navigácie, pre ergonomickejšiu prácu v pracovni a na sále</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vysoké rozlíšenie </w:t>
            </w:r>
            <w:proofErr w:type="spellStart"/>
            <w:r w:rsidRPr="004804B8">
              <w:rPr>
                <w:rFonts w:ascii="Arial" w:hAnsi="Arial" w:cs="Arial"/>
                <w:sz w:val="20"/>
                <w:szCs w:val="20"/>
              </w:rPr>
              <w:t>multi-touch</w:t>
            </w:r>
            <w:proofErr w:type="spellEnd"/>
            <w:r w:rsidRPr="004804B8">
              <w:rPr>
                <w:rFonts w:ascii="Arial" w:hAnsi="Arial" w:cs="Arial"/>
                <w:sz w:val="20"/>
                <w:szCs w:val="20"/>
              </w:rPr>
              <w:t xml:space="preserve"> monitoru min. 2560 x 1440 </w:t>
            </w:r>
            <w:proofErr w:type="spellStart"/>
            <w:r w:rsidRPr="004804B8">
              <w:rPr>
                <w:rFonts w:ascii="Arial" w:hAnsi="Arial" w:cs="Arial"/>
                <w:sz w:val="20"/>
                <w:szCs w:val="20"/>
              </w:rPr>
              <w:t>pixelov</w:t>
            </w:r>
            <w:proofErr w:type="spellEnd"/>
            <w:r w:rsidRPr="004804B8">
              <w:rPr>
                <w:rFonts w:ascii="Arial" w:hAnsi="Arial" w:cs="Arial"/>
                <w:sz w:val="20"/>
                <w:szCs w:val="20"/>
              </w:rPr>
              <w:t>, 60 Hz</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 / 2560</w:t>
            </w:r>
            <w:r>
              <w:rPr>
                <w:rFonts w:ascii="Calibri" w:hAnsi="Calibri"/>
              </w:rPr>
              <w:t xml:space="preserve"> </w:t>
            </w:r>
            <w:r w:rsidRPr="004D6B1C">
              <w:rPr>
                <w:rFonts w:ascii="Calibri" w:hAnsi="Calibri"/>
              </w:rPr>
              <w:t>x</w:t>
            </w:r>
            <w:r>
              <w:rPr>
                <w:rFonts w:ascii="Calibri" w:hAnsi="Calibri"/>
              </w:rPr>
              <w:t xml:space="preserve"> </w:t>
            </w:r>
            <w:r w:rsidRPr="004D6B1C">
              <w:rPr>
                <w:rFonts w:ascii="Calibri" w:hAnsi="Calibri"/>
              </w:rPr>
              <w:t xml:space="preserve">1440 </w:t>
            </w:r>
            <w:proofErr w:type="spellStart"/>
            <w:r w:rsidRPr="004D6B1C">
              <w:rPr>
                <w:rFonts w:ascii="Calibri" w:hAnsi="Calibri"/>
              </w:rPr>
              <w:t>pixelov</w:t>
            </w:r>
            <w:proofErr w:type="spellEnd"/>
            <w:r w:rsidRPr="004D6B1C">
              <w:rPr>
                <w:rFonts w:ascii="Calibri" w:hAnsi="Calibri"/>
              </w:rPr>
              <w:t>, 60 Hz</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ovládanie pracovnej stanice pomocou klávesnice, myši ako aj dotykovej </w:t>
            </w:r>
            <w:proofErr w:type="spellStart"/>
            <w:r w:rsidRPr="004804B8">
              <w:rPr>
                <w:rFonts w:ascii="Arial" w:hAnsi="Arial" w:cs="Arial"/>
                <w:sz w:val="20"/>
                <w:szCs w:val="20"/>
              </w:rPr>
              <w:t>multi-touch</w:t>
            </w:r>
            <w:proofErr w:type="spellEnd"/>
            <w:r w:rsidRPr="004804B8">
              <w:rPr>
                <w:rFonts w:ascii="Arial" w:hAnsi="Arial" w:cs="Arial"/>
                <w:sz w:val="20"/>
                <w:szCs w:val="20"/>
              </w:rPr>
              <w:t xml:space="preserve"> obrazovky rovnako ako na navigačnom systéme</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rýchlu </w:t>
            </w:r>
            <w:proofErr w:type="spellStart"/>
            <w:r w:rsidRPr="004804B8">
              <w:rPr>
                <w:rFonts w:ascii="Arial" w:hAnsi="Arial" w:cs="Arial"/>
                <w:sz w:val="20"/>
                <w:szCs w:val="20"/>
              </w:rPr>
              <w:t>traktografiu</w:t>
            </w:r>
            <w:proofErr w:type="spellEnd"/>
            <w:r w:rsidRPr="004804B8">
              <w:rPr>
                <w:rFonts w:ascii="Arial" w:hAnsi="Arial" w:cs="Arial"/>
                <w:sz w:val="20"/>
                <w:szCs w:val="20"/>
              </w:rPr>
              <w:t xml:space="preserve">, spracovaním difúzne vážených MRI </w:t>
            </w:r>
            <w:proofErr w:type="spellStart"/>
            <w:r w:rsidRPr="004804B8">
              <w:rPr>
                <w:rFonts w:ascii="Arial" w:hAnsi="Arial" w:cs="Arial"/>
                <w:sz w:val="20"/>
                <w:szCs w:val="20"/>
              </w:rPr>
              <w:t>snímkov</w:t>
            </w:r>
            <w:proofErr w:type="spellEnd"/>
            <w:r w:rsidRPr="004804B8">
              <w:rPr>
                <w:rFonts w:ascii="Arial" w:hAnsi="Arial" w:cs="Arial"/>
                <w:sz w:val="20"/>
                <w:szCs w:val="20"/>
              </w:rPr>
              <w:t>, známych ako gradienty, do dráh z vlákien</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fúziu anatomických a funkčných </w:t>
            </w:r>
            <w:proofErr w:type="spellStart"/>
            <w:r w:rsidRPr="004804B8">
              <w:rPr>
                <w:rFonts w:ascii="Arial" w:hAnsi="Arial" w:cs="Arial"/>
                <w:sz w:val="20"/>
                <w:szCs w:val="20"/>
              </w:rPr>
              <w:t>snímkov</w:t>
            </w:r>
            <w:proofErr w:type="spellEnd"/>
            <w:r w:rsidRPr="004804B8">
              <w:rPr>
                <w:rFonts w:ascii="Arial" w:hAnsi="Arial" w:cs="Arial"/>
                <w:sz w:val="20"/>
                <w:szCs w:val="20"/>
              </w:rPr>
              <w:t xml:space="preserve"> do separátnych sekvencií</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rýchle výpočty </w:t>
            </w:r>
            <w:proofErr w:type="spellStart"/>
            <w:r w:rsidRPr="004804B8">
              <w:rPr>
                <w:rFonts w:ascii="Arial" w:hAnsi="Arial" w:cs="Arial"/>
                <w:sz w:val="20"/>
                <w:szCs w:val="20"/>
              </w:rPr>
              <w:t>tenzorov</w:t>
            </w:r>
            <w:proofErr w:type="spellEnd"/>
            <w:r w:rsidRPr="004804B8">
              <w:rPr>
                <w:rFonts w:ascii="Arial" w:hAnsi="Arial" w:cs="Arial"/>
                <w:sz w:val="20"/>
                <w:szCs w:val="20"/>
              </w:rPr>
              <w:t xml:space="preserve"> a možné ďalšie vedecky orientované výpočty</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interaktívne sledovanie vlákien (</w:t>
            </w:r>
            <w:proofErr w:type="spellStart"/>
            <w:r w:rsidRPr="004804B8">
              <w:rPr>
                <w:rFonts w:ascii="Arial" w:hAnsi="Arial" w:cs="Arial"/>
                <w:sz w:val="20"/>
                <w:szCs w:val="20"/>
              </w:rPr>
              <w:t>fiber-tracking</w:t>
            </w:r>
            <w:proofErr w:type="spellEnd"/>
            <w:r w:rsidRPr="004804B8">
              <w:rPr>
                <w:rFonts w:ascii="Arial" w:hAnsi="Arial" w:cs="Arial"/>
                <w:sz w:val="20"/>
                <w:szCs w:val="20"/>
              </w:rPr>
              <w:t>) s počiatočnými, priebežnými a koncovými regiónmi záujmu (</w:t>
            </w:r>
            <w:proofErr w:type="spellStart"/>
            <w:r w:rsidRPr="004804B8">
              <w:rPr>
                <w:rFonts w:ascii="Arial" w:hAnsi="Arial" w:cs="Arial"/>
                <w:sz w:val="20"/>
                <w:szCs w:val="20"/>
              </w:rPr>
              <w:t>region</w:t>
            </w:r>
            <w:proofErr w:type="spellEnd"/>
            <w:r w:rsidRPr="004804B8">
              <w:rPr>
                <w:rFonts w:ascii="Arial" w:hAnsi="Arial" w:cs="Arial"/>
                <w:sz w:val="20"/>
                <w:szCs w:val="20"/>
              </w:rPr>
              <w:t xml:space="preserve"> </w:t>
            </w:r>
            <w:proofErr w:type="spellStart"/>
            <w:r w:rsidRPr="004804B8">
              <w:rPr>
                <w:rFonts w:ascii="Arial" w:hAnsi="Arial" w:cs="Arial"/>
                <w:sz w:val="20"/>
                <w:szCs w:val="20"/>
              </w:rPr>
              <w:t>of</w:t>
            </w:r>
            <w:proofErr w:type="spellEnd"/>
            <w:r w:rsidRPr="004804B8">
              <w:rPr>
                <w:rFonts w:ascii="Arial" w:hAnsi="Arial" w:cs="Arial"/>
                <w:sz w:val="20"/>
                <w:szCs w:val="20"/>
              </w:rPr>
              <w:t xml:space="preserve"> </w:t>
            </w:r>
            <w:proofErr w:type="spellStart"/>
            <w:r w:rsidRPr="004804B8">
              <w:rPr>
                <w:rFonts w:ascii="Arial" w:hAnsi="Arial" w:cs="Arial"/>
                <w:sz w:val="20"/>
                <w:szCs w:val="20"/>
              </w:rPr>
              <w:t>interests</w:t>
            </w:r>
            <w:proofErr w:type="spellEnd"/>
            <w:r w:rsidRPr="004804B8">
              <w:rPr>
                <w:rFonts w:ascii="Arial" w:hAnsi="Arial" w:cs="Arial"/>
                <w:sz w:val="20"/>
                <w:szCs w:val="20"/>
              </w:rPr>
              <w:t xml:space="preserve"> </w:t>
            </w:r>
            <w:proofErr w:type="spellStart"/>
            <w:r w:rsidRPr="004804B8">
              <w:rPr>
                <w:rFonts w:ascii="Arial" w:hAnsi="Arial" w:cs="Arial"/>
                <w:sz w:val="20"/>
                <w:szCs w:val="20"/>
              </w:rPr>
              <w:t>ROIs</w:t>
            </w:r>
            <w:proofErr w:type="spellEnd"/>
            <w:r w:rsidRPr="004804B8">
              <w:rPr>
                <w:rFonts w:ascii="Arial" w:hAnsi="Arial" w:cs="Arial"/>
                <w:sz w:val="20"/>
                <w:szCs w:val="20"/>
              </w:rPr>
              <w:t>)</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proofErr w:type="spellStart"/>
            <w:r w:rsidRPr="004804B8">
              <w:rPr>
                <w:rFonts w:ascii="Arial" w:hAnsi="Arial" w:cs="Arial"/>
                <w:sz w:val="20"/>
                <w:szCs w:val="20"/>
              </w:rPr>
              <w:t>traktografiu</w:t>
            </w:r>
            <w:proofErr w:type="spellEnd"/>
            <w:r w:rsidRPr="004804B8">
              <w:rPr>
                <w:rFonts w:ascii="Arial" w:hAnsi="Arial" w:cs="Arial"/>
                <w:sz w:val="20"/>
                <w:szCs w:val="20"/>
              </w:rPr>
              <w:t xml:space="preserve"> umožňujúcu zobraziť kontext v priebehu operácie jednoducho exportovať do navigačného systému</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pStyle w:val="Odsekzoznamu"/>
              <w:ind w:left="284" w:hanging="284"/>
              <w:jc w:val="both"/>
              <w:rPr>
                <w:rFonts w:ascii="Arial" w:hAnsi="Arial" w:cs="Arial"/>
                <w:b/>
                <w:szCs w:val="20"/>
              </w:rPr>
            </w:pPr>
            <w:proofErr w:type="spellStart"/>
            <w:r w:rsidRPr="004804B8">
              <w:rPr>
                <w:rFonts w:ascii="Arial" w:hAnsi="Arial" w:cs="Arial"/>
                <w:b/>
                <w:i/>
                <w:szCs w:val="20"/>
              </w:rPr>
              <w:t>Kraniálna</w:t>
            </w:r>
            <w:proofErr w:type="spellEnd"/>
            <w:r w:rsidRPr="004804B8">
              <w:rPr>
                <w:rFonts w:ascii="Arial" w:hAnsi="Arial" w:cs="Arial"/>
                <w:b/>
                <w:i/>
                <w:szCs w:val="20"/>
              </w:rPr>
              <w:t xml:space="preserve"> navigácia s plánovacou stanicou musí umožňovať:</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 xml:space="preserve">import DICOM modalít (MR, CT, PET, </w:t>
            </w:r>
            <w:proofErr w:type="spellStart"/>
            <w:r w:rsidRPr="004804B8">
              <w:rPr>
                <w:rFonts w:ascii="Arial" w:hAnsi="Arial" w:cs="Arial"/>
                <w:sz w:val="20"/>
                <w:szCs w:val="20"/>
              </w:rPr>
              <w:t>fMR</w:t>
            </w:r>
            <w:proofErr w:type="spellEnd"/>
            <w:r w:rsidRPr="004804B8">
              <w:rPr>
                <w:rFonts w:ascii="Arial" w:hAnsi="Arial" w:cs="Arial"/>
                <w:sz w:val="20"/>
                <w:szCs w:val="20"/>
              </w:rPr>
              <w:t>)</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vizualizáciu v 2D a 3D</w:t>
            </w:r>
          </w:p>
        </w:tc>
        <w:tc>
          <w:tcPr>
            <w:tcW w:w="1984" w:type="dxa"/>
            <w:tcBorders>
              <w:top w:val="single" w:sz="4" w:space="0" w:color="auto"/>
              <w:left w:val="nil"/>
              <w:bottom w:val="single" w:sz="4"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789"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export výsledkov do systému PACS</w:t>
            </w:r>
          </w:p>
        </w:tc>
        <w:tc>
          <w:tcPr>
            <w:tcW w:w="1984" w:type="dxa"/>
            <w:tcBorders>
              <w:top w:val="single" w:sz="4" w:space="0" w:color="auto"/>
              <w:left w:val="nil"/>
              <w:bottom w:val="single" w:sz="18" w:space="0" w:color="auto"/>
              <w:right w:val="nil"/>
            </w:tcBorders>
            <w:shd w:val="clear" w:color="000000" w:fill="FFFFFF"/>
            <w:vAlign w:val="bottom"/>
            <w:hideMark/>
          </w:tcPr>
          <w:p w:rsidR="00A229D2" w:rsidRPr="004D6B1C" w:rsidRDefault="00A229D2" w:rsidP="000E3818">
            <w:pPr>
              <w:jc w:val="center"/>
              <w:rPr>
                <w:rFonts w:ascii="Calibri" w:hAnsi="Calibri"/>
              </w:rPr>
            </w:pPr>
            <w:r w:rsidRPr="004D6B1C">
              <w:rPr>
                <w:rFonts w:ascii="Calibri" w:hAnsi="Calibri"/>
              </w:rPr>
              <w:t>Áno</w:t>
            </w:r>
          </w:p>
        </w:tc>
        <w:tc>
          <w:tcPr>
            <w:tcW w:w="1955"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bl>
    <w:p w:rsidR="000E3818" w:rsidRPr="000E3818" w:rsidRDefault="000E3818" w:rsidP="000E3818">
      <w:pPr>
        <w:spacing w:line="276" w:lineRule="auto"/>
        <w:rPr>
          <w:rFonts w:ascii="Arial" w:hAnsi="Arial" w:cs="Arial"/>
          <w:b/>
          <w:color w:val="000000"/>
          <w:sz w:val="20"/>
          <w:szCs w:val="20"/>
          <w:u w:val="single"/>
        </w:rPr>
      </w:pPr>
    </w:p>
    <w:p w:rsidR="000E3818" w:rsidRPr="006B7EE0"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A10E3" w:rsidRDefault="000A10E3" w:rsidP="000E3818">
      <w:pPr>
        <w:spacing w:line="276" w:lineRule="auto"/>
        <w:rPr>
          <w:rFonts w:ascii="Arial" w:hAnsi="Arial" w:cs="Arial"/>
          <w:b/>
          <w:color w:val="FF0000"/>
          <w:sz w:val="20"/>
          <w:szCs w:val="20"/>
        </w:rPr>
      </w:pPr>
    </w:p>
    <w:p w:rsidR="000A10E3" w:rsidRDefault="000A10E3" w:rsidP="000E3818">
      <w:pPr>
        <w:spacing w:line="276" w:lineRule="auto"/>
        <w:rPr>
          <w:rFonts w:ascii="Arial" w:hAnsi="Arial" w:cs="Arial"/>
          <w:b/>
          <w:color w:val="FF0000"/>
          <w:sz w:val="20"/>
          <w:szCs w:val="20"/>
        </w:rPr>
      </w:pPr>
    </w:p>
    <w:p w:rsidR="000A10E3" w:rsidRDefault="000A10E3"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b/>
          <w:color w:val="FF0000"/>
          <w:sz w:val="20"/>
          <w:szCs w:val="20"/>
        </w:rPr>
      </w:pPr>
    </w:p>
    <w:p w:rsidR="000E3818" w:rsidRPr="000E3818" w:rsidRDefault="000E3818" w:rsidP="000E3818">
      <w:pPr>
        <w:pStyle w:val="Nadpis1"/>
        <w:shd w:val="clear" w:color="auto" w:fill="B6DDE8"/>
        <w:spacing w:before="0"/>
        <w:ind w:left="142"/>
        <w:rPr>
          <w:rFonts w:eastAsia="Calibri" w:cs="Arial"/>
          <w:b w:val="0"/>
          <w:sz w:val="22"/>
          <w:szCs w:val="22"/>
        </w:rPr>
      </w:pPr>
      <w:bookmarkStart w:id="5" w:name="_17._Transkraniálny_dopler"/>
      <w:bookmarkEnd w:id="3"/>
      <w:bookmarkEnd w:id="5"/>
      <w:r w:rsidRPr="000E3818">
        <w:rPr>
          <w:rFonts w:eastAsia="Calibri" w:cs="Arial"/>
          <w:sz w:val="22"/>
          <w:szCs w:val="22"/>
        </w:rPr>
        <w:lastRenderedPageBreak/>
        <w:t>3. Elektromagnetický modul k navigácii</w:t>
      </w:r>
    </w:p>
    <w:p w:rsidR="000E3818" w:rsidRDefault="000E3818" w:rsidP="000E3818">
      <w:pPr>
        <w:spacing w:line="276" w:lineRule="auto"/>
        <w:rPr>
          <w:rFonts w:ascii="Arial" w:hAnsi="Arial" w:cs="Arial"/>
          <w:color w:val="FF0000"/>
          <w:sz w:val="20"/>
          <w:szCs w:val="20"/>
        </w:rPr>
      </w:pPr>
    </w:p>
    <w:tbl>
      <w:tblPr>
        <w:tblW w:w="10632" w:type="dxa"/>
        <w:tblInd w:w="-35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91"/>
        <w:gridCol w:w="1972"/>
        <w:gridCol w:w="1985"/>
        <w:gridCol w:w="1984"/>
      </w:tblGrid>
      <w:tr w:rsidR="000E3818" w:rsidRPr="00A369BE" w:rsidTr="00A229D2">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941"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A229D2">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r>
              <w:rPr>
                <w:rFonts w:ascii="Calibri" w:hAnsi="Calibri"/>
                <w:color w:val="000000"/>
              </w:rPr>
              <w:t>EM</w:t>
            </w:r>
          </w:p>
        </w:tc>
      </w:tr>
      <w:tr w:rsidR="000E3818" w:rsidRPr="00A369BE" w:rsidTr="00A229D2">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Medtronic</w:t>
            </w:r>
            <w:proofErr w:type="spellEnd"/>
          </w:p>
        </w:tc>
      </w:tr>
      <w:tr w:rsidR="000E3818" w:rsidRPr="00A369BE" w:rsidTr="000A10E3">
        <w:trPr>
          <w:trHeight w:hRule="exact" w:val="284"/>
        </w:trPr>
        <w:tc>
          <w:tcPr>
            <w:tcW w:w="4691"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0A10E3">
        <w:trPr>
          <w:trHeight w:hRule="exact" w:val="284"/>
        </w:trPr>
        <w:tc>
          <w:tcPr>
            <w:tcW w:w="4691"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50.742,16</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10.148,43</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60.890,59</w:t>
            </w:r>
          </w:p>
        </w:tc>
      </w:tr>
    </w:tbl>
    <w:p w:rsidR="000E3818" w:rsidRDefault="000E3818" w:rsidP="000E3818">
      <w:pPr>
        <w:spacing w:line="276" w:lineRule="auto"/>
        <w:rPr>
          <w:rFonts w:ascii="Arial" w:hAnsi="Arial" w:cs="Arial"/>
          <w:color w:val="FF0000"/>
          <w:sz w:val="20"/>
          <w:szCs w:val="20"/>
        </w:rPr>
      </w:pPr>
    </w:p>
    <w:p w:rsidR="000E3818" w:rsidRDefault="000E3818" w:rsidP="000E3818">
      <w:pPr>
        <w:ind w:left="142"/>
        <w:jc w:val="both"/>
        <w:rPr>
          <w:rFonts w:ascii="Arial" w:hAnsi="Arial" w:cs="Arial"/>
          <w:sz w:val="20"/>
          <w:szCs w:val="20"/>
        </w:rPr>
      </w:pPr>
      <w:r w:rsidRPr="004804B8">
        <w:rPr>
          <w:rFonts w:ascii="Arial" w:hAnsi="Arial" w:cs="Arial"/>
          <w:sz w:val="20"/>
          <w:szCs w:val="20"/>
        </w:rPr>
        <w:t>Tento modul</w:t>
      </w:r>
      <w:r w:rsidRPr="004804B8">
        <w:rPr>
          <w:rFonts w:ascii="Arial" w:hAnsi="Arial" w:cs="Arial"/>
          <w:b/>
          <w:sz w:val="20"/>
          <w:szCs w:val="20"/>
        </w:rPr>
        <w:t xml:space="preserve"> </w:t>
      </w:r>
      <w:r w:rsidRPr="004804B8">
        <w:rPr>
          <w:rFonts w:ascii="Arial" w:hAnsi="Arial" w:cs="Arial"/>
          <w:sz w:val="20"/>
          <w:szCs w:val="20"/>
        </w:rPr>
        <w:t xml:space="preserve">je samostatne pripojiteľnou súčasťou </w:t>
      </w:r>
      <w:proofErr w:type="spellStart"/>
      <w:r w:rsidRPr="004804B8">
        <w:rPr>
          <w:rFonts w:ascii="Arial" w:hAnsi="Arial" w:cs="Arial"/>
          <w:sz w:val="20"/>
          <w:szCs w:val="20"/>
        </w:rPr>
        <w:t>kraniálnej</w:t>
      </w:r>
      <w:proofErr w:type="spellEnd"/>
      <w:r w:rsidRPr="004804B8">
        <w:rPr>
          <w:rFonts w:ascii="Arial" w:hAnsi="Arial" w:cs="Arial"/>
          <w:sz w:val="20"/>
          <w:szCs w:val="20"/>
        </w:rPr>
        <w:t xml:space="preserve"> navigácie. Elektromagnetický modul umožňuje určiť polohu inštrumentu v elektromagnetickom poli bez ohľadu na prekážky umiestnené medzi </w:t>
      </w:r>
      <w:proofErr w:type="spellStart"/>
      <w:r w:rsidRPr="004804B8">
        <w:rPr>
          <w:rFonts w:ascii="Arial" w:hAnsi="Arial" w:cs="Arial"/>
          <w:sz w:val="20"/>
          <w:szCs w:val="20"/>
        </w:rPr>
        <w:t>emitorom</w:t>
      </w:r>
      <w:proofErr w:type="spellEnd"/>
      <w:r w:rsidRPr="004804B8">
        <w:rPr>
          <w:rFonts w:ascii="Arial" w:hAnsi="Arial" w:cs="Arial"/>
          <w:sz w:val="20"/>
          <w:szCs w:val="20"/>
        </w:rPr>
        <w:t xml:space="preserve"> a inštrumentom, čo znamená, že nie je potrebná priama viditeľnosť.</w:t>
      </w:r>
    </w:p>
    <w:p w:rsidR="000E3818" w:rsidRPr="004804B8" w:rsidRDefault="000E3818" w:rsidP="000E3818">
      <w:pPr>
        <w:ind w:left="142"/>
        <w:jc w:val="both"/>
        <w:rPr>
          <w:rFonts w:ascii="Arial" w:hAnsi="Arial" w:cs="Arial"/>
          <w:color w:val="FF0000"/>
          <w:sz w:val="20"/>
          <w:szCs w:val="20"/>
        </w:rPr>
      </w:pPr>
    </w:p>
    <w:tbl>
      <w:tblPr>
        <w:tblW w:w="12610" w:type="dxa"/>
        <w:tblInd w:w="-356" w:type="dxa"/>
        <w:tblCellMar>
          <w:left w:w="70" w:type="dxa"/>
          <w:right w:w="70" w:type="dxa"/>
        </w:tblCellMar>
        <w:tblLook w:val="04A0" w:firstRow="1" w:lastRow="0" w:firstColumn="1" w:lastColumn="0" w:noHBand="0" w:noVBand="1"/>
      </w:tblPr>
      <w:tblGrid>
        <w:gridCol w:w="8648"/>
        <w:gridCol w:w="1984"/>
        <w:gridCol w:w="1978"/>
      </w:tblGrid>
      <w:tr w:rsidR="000E3818" w:rsidRPr="00A369BE" w:rsidTr="00A229D2">
        <w:trPr>
          <w:gridAfter w:val="1"/>
          <w:wAfter w:w="1978" w:type="dxa"/>
          <w:trHeight w:hRule="exact" w:val="284"/>
        </w:trPr>
        <w:tc>
          <w:tcPr>
            <w:tcW w:w="10632"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0A10E3">
        <w:trPr>
          <w:gridAfter w:val="1"/>
          <w:wAfter w:w="1978" w:type="dxa"/>
          <w:trHeight w:hRule="exact" w:val="624"/>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0A10E3">
        <w:trPr>
          <w:gridAfter w:val="1"/>
          <w:wAfter w:w="1978" w:type="dxa"/>
          <w:trHeight w:val="300"/>
        </w:trPr>
        <w:tc>
          <w:tcPr>
            <w:tcW w:w="8648"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4804B8" w:rsidRDefault="000E3818" w:rsidP="000E3818">
            <w:pPr>
              <w:jc w:val="both"/>
              <w:rPr>
                <w:rFonts w:ascii="Arial" w:hAnsi="Arial" w:cs="Arial"/>
                <w:sz w:val="20"/>
                <w:szCs w:val="20"/>
              </w:rPr>
            </w:pPr>
            <w:r w:rsidRPr="004804B8">
              <w:rPr>
                <w:rFonts w:ascii="Arial" w:hAnsi="Arial" w:cs="Arial"/>
                <w:sz w:val="20"/>
                <w:szCs w:val="20"/>
              </w:rPr>
              <w:t xml:space="preserve">„tip </w:t>
            </w:r>
            <w:proofErr w:type="spellStart"/>
            <w:r w:rsidRPr="004804B8">
              <w:rPr>
                <w:rFonts w:ascii="Arial" w:hAnsi="Arial" w:cs="Arial"/>
                <w:sz w:val="20"/>
                <w:szCs w:val="20"/>
              </w:rPr>
              <w:t>tracking</w:t>
            </w:r>
            <w:proofErr w:type="spellEnd"/>
            <w:r w:rsidRPr="004804B8">
              <w:rPr>
                <w:rFonts w:ascii="Arial" w:hAnsi="Arial" w:cs="Arial"/>
                <w:sz w:val="20"/>
                <w:szCs w:val="20"/>
              </w:rPr>
              <w:t>“ navigačný koncept</w:t>
            </w:r>
          </w:p>
        </w:tc>
        <w:tc>
          <w:tcPr>
            <w:tcW w:w="1984" w:type="dxa"/>
            <w:tcBorders>
              <w:top w:val="single" w:sz="18" w:space="0" w:color="auto"/>
              <w:left w:val="nil"/>
              <w:bottom w:val="single" w:sz="4" w:space="0" w:color="auto"/>
              <w:right w:val="single" w:sz="18" w:space="0" w:color="auto"/>
            </w:tcBorders>
            <w:shd w:val="clear" w:color="000000" w:fill="FFFFFF"/>
            <w:vAlign w:val="center"/>
            <w:hideMark/>
          </w:tcPr>
          <w:p w:rsidR="000E3818" w:rsidRPr="004D6B1C" w:rsidRDefault="000E3818" w:rsidP="000A10E3">
            <w:pPr>
              <w:jc w:val="center"/>
              <w:rPr>
                <w:rFonts w:ascii="Calibri" w:hAnsi="Calibri"/>
              </w:rPr>
            </w:pPr>
            <w:r w:rsidRPr="004D6B1C">
              <w:rPr>
                <w:rFonts w:ascii="Calibri" w:hAnsi="Calibri"/>
              </w:rPr>
              <w:t>Áno</w:t>
            </w:r>
          </w:p>
        </w:tc>
      </w:tr>
      <w:tr w:rsidR="000E3818" w:rsidRPr="00A369BE" w:rsidTr="000A10E3">
        <w:trPr>
          <w:gridAfter w:val="1"/>
          <w:wAfter w:w="1978" w:type="dxa"/>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4804B8" w:rsidRDefault="000E3818" w:rsidP="000E3818">
            <w:pPr>
              <w:jc w:val="both"/>
              <w:rPr>
                <w:rFonts w:ascii="Arial" w:hAnsi="Arial" w:cs="Arial"/>
                <w:sz w:val="20"/>
                <w:szCs w:val="20"/>
              </w:rPr>
            </w:pPr>
            <w:r w:rsidRPr="004804B8">
              <w:rPr>
                <w:rFonts w:ascii="Arial" w:hAnsi="Arial" w:cs="Arial"/>
                <w:sz w:val="20"/>
                <w:szCs w:val="20"/>
              </w:rPr>
              <w:t xml:space="preserve">pri </w:t>
            </w:r>
            <w:proofErr w:type="spellStart"/>
            <w:r w:rsidRPr="004804B8">
              <w:rPr>
                <w:rFonts w:ascii="Arial" w:hAnsi="Arial" w:cs="Arial"/>
                <w:sz w:val="20"/>
                <w:szCs w:val="20"/>
              </w:rPr>
              <w:t>kraniálnych</w:t>
            </w:r>
            <w:proofErr w:type="spellEnd"/>
            <w:r w:rsidRPr="004804B8">
              <w:rPr>
                <w:rFonts w:ascii="Arial" w:hAnsi="Arial" w:cs="Arial"/>
                <w:sz w:val="20"/>
                <w:szCs w:val="20"/>
              </w:rPr>
              <w:t xml:space="preserve"> procedúrach možnosť navigovať bez potreby fixácie hlavy pacienta do </w:t>
            </w:r>
            <w:proofErr w:type="spellStart"/>
            <w:r w:rsidRPr="004804B8">
              <w:rPr>
                <w:rFonts w:ascii="Arial" w:hAnsi="Arial" w:cs="Arial"/>
                <w:sz w:val="20"/>
                <w:szCs w:val="20"/>
              </w:rPr>
              <w:t>trojbodca</w:t>
            </w:r>
            <w:proofErr w:type="spellEnd"/>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0E3818" w:rsidRPr="004D6B1C" w:rsidRDefault="000E3818" w:rsidP="000A10E3">
            <w:pPr>
              <w:jc w:val="center"/>
              <w:rPr>
                <w:rFonts w:ascii="Calibri" w:hAnsi="Calibri"/>
              </w:rPr>
            </w:pPr>
            <w:r w:rsidRPr="004D6B1C">
              <w:rPr>
                <w:rFonts w:ascii="Calibri" w:hAnsi="Calibri"/>
              </w:rPr>
              <w:t>Áno</w:t>
            </w:r>
          </w:p>
        </w:tc>
      </w:tr>
      <w:tr w:rsidR="00A229D2"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pohyblivý držiak generátora</w:t>
            </w:r>
          </w:p>
        </w:tc>
        <w:tc>
          <w:tcPr>
            <w:tcW w:w="1984" w:type="dxa"/>
            <w:tcBorders>
              <w:top w:val="single" w:sz="4" w:space="0" w:color="auto"/>
              <w:left w:val="nil"/>
              <w:bottom w:val="single" w:sz="4" w:space="0" w:color="auto"/>
              <w:right w:val="nil"/>
            </w:tcBorders>
            <w:shd w:val="clear" w:color="000000" w:fill="FFFFFF"/>
            <w:vAlign w:val="center"/>
            <w:hideMark/>
          </w:tcPr>
          <w:p w:rsidR="00A229D2" w:rsidRPr="004D6B1C" w:rsidRDefault="00A229D2" w:rsidP="000A10E3">
            <w:pPr>
              <w:jc w:val="center"/>
              <w:rPr>
                <w:rFonts w:ascii="Calibri" w:hAnsi="Calibri"/>
              </w:rPr>
            </w:pPr>
            <w:r w:rsidRPr="004D6B1C">
              <w:rPr>
                <w:rFonts w:ascii="Calibri" w:hAnsi="Calibri"/>
              </w:rPr>
              <w:t>Áno</w:t>
            </w:r>
          </w:p>
        </w:tc>
        <w:tc>
          <w:tcPr>
            <w:tcW w:w="1978"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r w:rsidRPr="00A369BE">
              <w:rPr>
                <w:rFonts w:ascii="Calibri" w:hAnsi="Calibri"/>
                <w:color w:val="000000"/>
              </w:rPr>
              <w:t> </w:t>
            </w:r>
          </w:p>
        </w:tc>
      </w:tr>
      <w:tr w:rsidR="00A229D2"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samostatný mobilný generátor „poľa“</w:t>
            </w:r>
          </w:p>
        </w:tc>
        <w:tc>
          <w:tcPr>
            <w:tcW w:w="1984" w:type="dxa"/>
            <w:tcBorders>
              <w:top w:val="single" w:sz="4" w:space="0" w:color="auto"/>
              <w:left w:val="nil"/>
              <w:bottom w:val="single" w:sz="4" w:space="0" w:color="auto"/>
              <w:right w:val="nil"/>
            </w:tcBorders>
            <w:shd w:val="clear" w:color="000000" w:fill="FFFFFF"/>
            <w:vAlign w:val="center"/>
            <w:hideMark/>
          </w:tcPr>
          <w:p w:rsidR="00A229D2" w:rsidRPr="004D6B1C" w:rsidRDefault="00A229D2" w:rsidP="000A10E3">
            <w:pPr>
              <w:jc w:val="center"/>
              <w:rPr>
                <w:rFonts w:ascii="Calibri" w:hAnsi="Calibri"/>
              </w:rPr>
            </w:pPr>
            <w:r w:rsidRPr="004D6B1C">
              <w:rPr>
                <w:rFonts w:ascii="Calibri" w:hAnsi="Calibri"/>
              </w:rPr>
              <w:t>Áno</w:t>
            </w:r>
          </w:p>
        </w:tc>
        <w:tc>
          <w:tcPr>
            <w:tcW w:w="1978"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inštrumentárium (sondy) pre elektromagnetickú navigáciu, 1 set</w:t>
            </w:r>
          </w:p>
        </w:tc>
        <w:tc>
          <w:tcPr>
            <w:tcW w:w="1984" w:type="dxa"/>
            <w:tcBorders>
              <w:top w:val="single" w:sz="4" w:space="0" w:color="auto"/>
              <w:left w:val="nil"/>
              <w:bottom w:val="single" w:sz="4" w:space="0" w:color="auto"/>
              <w:right w:val="nil"/>
            </w:tcBorders>
            <w:shd w:val="clear" w:color="000000" w:fill="FFFFFF"/>
            <w:vAlign w:val="center"/>
            <w:hideMark/>
          </w:tcPr>
          <w:p w:rsidR="00A229D2" w:rsidRPr="004D6B1C" w:rsidRDefault="00A229D2" w:rsidP="000A10E3">
            <w:pPr>
              <w:jc w:val="center"/>
              <w:rPr>
                <w:rFonts w:ascii="Calibri" w:hAnsi="Calibri"/>
              </w:rPr>
            </w:pPr>
            <w:r w:rsidRPr="004D6B1C">
              <w:rPr>
                <w:rFonts w:ascii="Calibri" w:hAnsi="Calibri"/>
              </w:rPr>
              <w:t>Áno</w:t>
            </w:r>
          </w:p>
        </w:tc>
        <w:tc>
          <w:tcPr>
            <w:tcW w:w="1978"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registrácia hlavy pacienta bez fixácie hlavy v ráme</w:t>
            </w:r>
          </w:p>
        </w:tc>
        <w:tc>
          <w:tcPr>
            <w:tcW w:w="1984" w:type="dxa"/>
            <w:tcBorders>
              <w:top w:val="single" w:sz="4" w:space="0" w:color="auto"/>
              <w:left w:val="nil"/>
              <w:bottom w:val="single" w:sz="4" w:space="0" w:color="auto"/>
              <w:right w:val="nil"/>
            </w:tcBorders>
            <w:shd w:val="clear" w:color="000000" w:fill="FFFFFF"/>
            <w:vAlign w:val="center"/>
            <w:hideMark/>
          </w:tcPr>
          <w:p w:rsidR="00A229D2" w:rsidRPr="004D6B1C" w:rsidRDefault="00A229D2" w:rsidP="000A10E3">
            <w:pPr>
              <w:jc w:val="center"/>
              <w:rPr>
                <w:rFonts w:ascii="Calibri" w:hAnsi="Calibri"/>
              </w:rPr>
            </w:pPr>
            <w:r w:rsidRPr="004D6B1C">
              <w:rPr>
                <w:rFonts w:ascii="Calibri" w:hAnsi="Calibri"/>
              </w:rPr>
              <w:t>Áno</w:t>
            </w:r>
          </w:p>
        </w:tc>
        <w:tc>
          <w:tcPr>
            <w:tcW w:w="1978"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A229D2"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229D2" w:rsidRPr="004804B8" w:rsidRDefault="00A229D2" w:rsidP="000E3818">
            <w:pPr>
              <w:jc w:val="both"/>
              <w:rPr>
                <w:rFonts w:ascii="Arial" w:hAnsi="Arial" w:cs="Arial"/>
                <w:sz w:val="20"/>
                <w:szCs w:val="20"/>
              </w:rPr>
            </w:pPr>
            <w:r w:rsidRPr="004804B8">
              <w:rPr>
                <w:rFonts w:ascii="Arial" w:hAnsi="Arial" w:cs="Arial"/>
                <w:sz w:val="20"/>
                <w:szCs w:val="20"/>
              </w:rPr>
              <w:t>možnosť navigovať flexibilné nástroje, navigovaná je priamo špička nástroja (napr. zavádzanie katétrov)</w:t>
            </w:r>
          </w:p>
        </w:tc>
        <w:tc>
          <w:tcPr>
            <w:tcW w:w="1984" w:type="dxa"/>
            <w:tcBorders>
              <w:top w:val="single" w:sz="4" w:space="0" w:color="auto"/>
              <w:left w:val="nil"/>
              <w:bottom w:val="single" w:sz="4" w:space="0" w:color="auto"/>
              <w:right w:val="nil"/>
            </w:tcBorders>
            <w:shd w:val="clear" w:color="000000" w:fill="FFFFFF"/>
            <w:vAlign w:val="center"/>
            <w:hideMark/>
          </w:tcPr>
          <w:p w:rsidR="00A229D2" w:rsidRPr="004D6B1C" w:rsidRDefault="00A229D2" w:rsidP="000A10E3">
            <w:pPr>
              <w:jc w:val="center"/>
              <w:rPr>
                <w:rFonts w:ascii="Calibri" w:hAnsi="Calibri"/>
              </w:rPr>
            </w:pPr>
            <w:r w:rsidRPr="004D6B1C">
              <w:rPr>
                <w:rFonts w:ascii="Calibri" w:hAnsi="Calibri"/>
              </w:rPr>
              <w:t>Áno</w:t>
            </w:r>
          </w:p>
        </w:tc>
        <w:tc>
          <w:tcPr>
            <w:tcW w:w="1978" w:type="dxa"/>
            <w:tcBorders>
              <w:top w:val="nil"/>
              <w:left w:val="single" w:sz="18" w:space="0" w:color="auto"/>
              <w:bottom w:val="nil"/>
              <w:right w:val="single" w:sz="12" w:space="0" w:color="auto"/>
            </w:tcBorders>
            <w:shd w:val="clear" w:color="auto" w:fill="auto"/>
            <w:vAlign w:val="bottom"/>
            <w:hideMark/>
          </w:tcPr>
          <w:p w:rsidR="00A229D2" w:rsidRPr="00A369BE" w:rsidRDefault="00A229D2" w:rsidP="000E3818">
            <w:pPr>
              <w:rPr>
                <w:rFonts w:ascii="Calibri" w:hAnsi="Calibri"/>
                <w:color w:val="000000"/>
              </w:rPr>
            </w:pPr>
          </w:p>
        </w:tc>
      </w:tr>
      <w:tr w:rsidR="000E3818" w:rsidRPr="00A369BE" w:rsidTr="000A10E3">
        <w:trPr>
          <w:gridAfter w:val="1"/>
          <w:wAfter w:w="1978" w:type="dxa"/>
          <w:trHeight w:val="315"/>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0E3818" w:rsidRPr="004804B8" w:rsidRDefault="000E3818" w:rsidP="000E3818">
            <w:pPr>
              <w:jc w:val="both"/>
              <w:rPr>
                <w:rFonts w:ascii="Arial" w:hAnsi="Arial" w:cs="Arial"/>
                <w:sz w:val="20"/>
                <w:szCs w:val="20"/>
              </w:rPr>
            </w:pPr>
            <w:r w:rsidRPr="004804B8">
              <w:rPr>
                <w:rFonts w:ascii="Arial" w:hAnsi="Arial" w:cs="Arial"/>
                <w:sz w:val="20"/>
                <w:szCs w:val="20"/>
              </w:rPr>
              <w:t xml:space="preserve">elektromagnetický systém musí umožňovať určiť polohu inštrumentu v elektromagnetickom poli bez ohľadu na nekovové prekážky umiestnené medzi </w:t>
            </w:r>
            <w:proofErr w:type="spellStart"/>
            <w:r w:rsidRPr="004804B8">
              <w:rPr>
                <w:rFonts w:ascii="Arial" w:hAnsi="Arial" w:cs="Arial"/>
                <w:sz w:val="20"/>
                <w:szCs w:val="20"/>
              </w:rPr>
              <w:t>emitor</w:t>
            </w:r>
            <w:proofErr w:type="spellEnd"/>
            <w:r w:rsidRPr="004804B8">
              <w:rPr>
                <w:rFonts w:ascii="Arial" w:hAnsi="Arial" w:cs="Arial"/>
                <w:sz w:val="20"/>
                <w:szCs w:val="20"/>
              </w:rPr>
              <w:t xml:space="preserve"> a inštrument; nie je nutná priama viditeľnosť medzi </w:t>
            </w:r>
            <w:proofErr w:type="spellStart"/>
            <w:r w:rsidRPr="004804B8">
              <w:rPr>
                <w:rFonts w:ascii="Arial" w:hAnsi="Arial" w:cs="Arial"/>
                <w:sz w:val="20"/>
                <w:szCs w:val="20"/>
              </w:rPr>
              <w:t>emitorom</w:t>
            </w:r>
            <w:proofErr w:type="spellEnd"/>
            <w:r w:rsidRPr="004804B8">
              <w:rPr>
                <w:rFonts w:ascii="Arial" w:hAnsi="Arial" w:cs="Arial"/>
                <w:sz w:val="20"/>
                <w:szCs w:val="20"/>
              </w:rPr>
              <w:t xml:space="preserve"> (ekvivalent kamery v optickom systéme) a nástrojom</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4D6B1C" w:rsidRDefault="000E3818" w:rsidP="000A10E3">
            <w:pPr>
              <w:jc w:val="center"/>
              <w:rPr>
                <w:rFonts w:ascii="Calibri" w:hAnsi="Calibri"/>
              </w:rPr>
            </w:pPr>
            <w:r w:rsidRPr="004D6B1C">
              <w:rPr>
                <w:rFonts w:ascii="Calibri" w:hAnsi="Calibri"/>
              </w:rPr>
              <w:t>Áno</w:t>
            </w:r>
          </w:p>
        </w:tc>
      </w:tr>
    </w:tbl>
    <w:p w:rsidR="000E3818" w:rsidRPr="006B7EE0" w:rsidRDefault="000E3818" w:rsidP="000E3818">
      <w:pPr>
        <w:spacing w:line="276" w:lineRule="auto"/>
        <w:rPr>
          <w:rFonts w:ascii="Arial" w:hAnsi="Arial" w:cs="Arial"/>
          <w:color w:val="FF0000"/>
          <w:sz w:val="20"/>
          <w:szCs w:val="20"/>
        </w:rPr>
      </w:pPr>
    </w:p>
    <w:p w:rsidR="000E3818" w:rsidRPr="006B7EE0" w:rsidRDefault="000E3818" w:rsidP="000E3818">
      <w:pPr>
        <w:rPr>
          <w:rFonts w:ascii="Arial" w:hAnsi="Arial" w:cs="Arial"/>
          <w:b/>
          <w:sz w:val="20"/>
          <w:szCs w:val="20"/>
        </w:rPr>
      </w:pPr>
    </w:p>
    <w:p w:rsidR="000E3818" w:rsidRPr="006B7EE0" w:rsidRDefault="000E3818" w:rsidP="000E3818">
      <w:pPr>
        <w:spacing w:line="276" w:lineRule="auto"/>
        <w:rPr>
          <w:rFonts w:ascii="Arial" w:hAnsi="Arial" w:cs="Arial"/>
          <w:bCs/>
          <w:sz w:val="20"/>
          <w:szCs w:val="20"/>
        </w:rPr>
      </w:pPr>
    </w:p>
    <w:p w:rsidR="000E3818" w:rsidRPr="006B7EE0" w:rsidRDefault="000E3818" w:rsidP="000E3818">
      <w:pPr>
        <w:spacing w:line="276" w:lineRule="auto"/>
        <w:rPr>
          <w:rFonts w:ascii="Arial" w:hAnsi="Arial" w:cs="Arial"/>
          <w:bCs/>
          <w:sz w:val="20"/>
          <w:szCs w:val="20"/>
        </w:rPr>
      </w:pPr>
      <w:bookmarkStart w:id="6" w:name="RANGE!B23"/>
      <w:r w:rsidRPr="006B7EE0">
        <w:rPr>
          <w:rFonts w:ascii="Arial" w:hAnsi="Arial" w:cs="Arial"/>
          <w:b/>
          <w:i/>
          <w:sz w:val="20"/>
          <w:szCs w:val="20"/>
        </w:rPr>
        <w:t xml:space="preserve">       </w:t>
      </w:r>
      <w:bookmarkEnd w:id="6"/>
    </w:p>
    <w:p w:rsidR="000E3818" w:rsidRPr="006B7EE0" w:rsidRDefault="000E3818" w:rsidP="000E3818">
      <w:pPr>
        <w:spacing w:line="276" w:lineRule="auto"/>
        <w:rPr>
          <w:rFonts w:ascii="Arial" w:hAnsi="Arial" w:cs="Arial"/>
          <w:sz w:val="20"/>
          <w:szCs w:val="20"/>
        </w:rPr>
      </w:pPr>
    </w:p>
    <w:p w:rsidR="000E3818" w:rsidRPr="006B7EE0" w:rsidRDefault="000E3818" w:rsidP="000E3818">
      <w:pPr>
        <w:spacing w:line="276" w:lineRule="auto"/>
        <w:rPr>
          <w:rFonts w:ascii="Arial" w:hAnsi="Arial" w:cs="Arial"/>
          <w:bCs/>
          <w:sz w:val="20"/>
          <w:szCs w:val="20"/>
        </w:rPr>
      </w:pPr>
    </w:p>
    <w:p w:rsidR="000E3818" w:rsidRPr="006B7EE0" w:rsidRDefault="000E3818" w:rsidP="000E3818">
      <w:pPr>
        <w:spacing w:line="276" w:lineRule="auto"/>
        <w:rPr>
          <w:rFonts w:ascii="Arial" w:hAnsi="Arial" w:cs="Arial"/>
          <w:bCs/>
          <w:sz w:val="20"/>
          <w:szCs w:val="20"/>
        </w:rPr>
      </w:pPr>
      <w:r w:rsidRPr="006B7EE0">
        <w:rPr>
          <w:rFonts w:ascii="Arial" w:hAnsi="Arial" w:cs="Arial"/>
          <w:b/>
          <w:i/>
          <w:sz w:val="20"/>
          <w:szCs w:val="20"/>
        </w:rPr>
        <w:t xml:space="preserve">       </w:t>
      </w:r>
    </w:p>
    <w:p w:rsidR="000E3818" w:rsidRPr="006B7EE0" w:rsidRDefault="000E3818" w:rsidP="000E3818">
      <w:pPr>
        <w:spacing w:line="276" w:lineRule="auto"/>
        <w:rPr>
          <w:rFonts w:ascii="Arial" w:hAnsi="Arial" w:cs="Arial"/>
          <w:bCs/>
          <w:sz w:val="20"/>
          <w:szCs w:val="20"/>
        </w:rPr>
      </w:pPr>
    </w:p>
    <w:p w:rsidR="000E3818" w:rsidRPr="006B7EE0" w:rsidRDefault="000E3818" w:rsidP="000E3818">
      <w:pPr>
        <w:spacing w:line="276" w:lineRule="auto"/>
        <w:rPr>
          <w:rFonts w:ascii="Arial" w:hAnsi="Arial" w:cs="Arial"/>
          <w:bCs/>
          <w:sz w:val="20"/>
          <w:szCs w:val="20"/>
        </w:rPr>
      </w:pPr>
      <w:r w:rsidRPr="006B7EE0">
        <w:rPr>
          <w:rFonts w:ascii="Arial" w:hAnsi="Arial" w:cs="Arial"/>
          <w:b/>
          <w:i/>
          <w:sz w:val="20"/>
          <w:szCs w:val="20"/>
        </w:rPr>
        <w:t xml:space="preserve">       </w:t>
      </w:r>
    </w:p>
    <w:p w:rsidR="000E3818" w:rsidRPr="006B7EE0" w:rsidRDefault="000E3818" w:rsidP="000E3818">
      <w:pPr>
        <w:spacing w:line="276" w:lineRule="auto"/>
        <w:rPr>
          <w:rFonts w:ascii="Arial" w:hAnsi="Arial" w:cs="Arial"/>
          <w:bCs/>
          <w:sz w:val="20"/>
          <w:szCs w:val="20"/>
        </w:rPr>
      </w:pPr>
    </w:p>
    <w:p w:rsidR="000E3818" w:rsidRPr="006B7EE0" w:rsidRDefault="000E3818" w:rsidP="000E3818">
      <w:pPr>
        <w:spacing w:line="276" w:lineRule="auto"/>
        <w:rPr>
          <w:rFonts w:ascii="Arial" w:hAnsi="Arial" w:cs="Arial"/>
          <w:bCs/>
          <w:sz w:val="20"/>
          <w:szCs w:val="20"/>
        </w:rPr>
      </w:pPr>
      <w:bookmarkStart w:id="7" w:name="RANGE!B128"/>
      <w:r w:rsidRPr="006B7EE0">
        <w:rPr>
          <w:rFonts w:ascii="Arial" w:hAnsi="Arial" w:cs="Arial"/>
          <w:b/>
          <w:i/>
          <w:sz w:val="20"/>
          <w:szCs w:val="20"/>
        </w:rPr>
        <w:t xml:space="preserve">       </w:t>
      </w:r>
      <w:bookmarkEnd w:id="7"/>
    </w:p>
    <w:p w:rsidR="000E3818" w:rsidRPr="006B7EE0" w:rsidRDefault="000E3818" w:rsidP="000E3818">
      <w:pPr>
        <w:spacing w:line="276" w:lineRule="auto"/>
        <w:rPr>
          <w:rFonts w:ascii="Arial" w:hAnsi="Arial" w:cs="Arial"/>
          <w:bCs/>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A10E3" w:rsidRDefault="000A10E3" w:rsidP="000E3818">
      <w:pPr>
        <w:spacing w:line="276" w:lineRule="auto"/>
        <w:rPr>
          <w:rFonts w:ascii="Arial" w:hAnsi="Arial" w:cs="Arial"/>
          <w:b/>
          <w:sz w:val="20"/>
          <w:szCs w:val="20"/>
        </w:rPr>
      </w:pPr>
    </w:p>
    <w:p w:rsidR="000E3818" w:rsidRPr="006B7EE0" w:rsidRDefault="000E3818" w:rsidP="000E3818">
      <w:pPr>
        <w:spacing w:line="276" w:lineRule="auto"/>
        <w:rPr>
          <w:rFonts w:ascii="Arial" w:hAnsi="Arial" w:cs="Arial"/>
          <w:b/>
          <w:sz w:val="20"/>
          <w:szCs w:val="20"/>
        </w:rPr>
      </w:pPr>
    </w:p>
    <w:p w:rsidR="000E3818" w:rsidRPr="000E3818" w:rsidRDefault="000E3818" w:rsidP="000E3818">
      <w:pPr>
        <w:pStyle w:val="Nadpis1"/>
        <w:shd w:val="clear" w:color="auto" w:fill="B6DDE8"/>
        <w:spacing w:before="0"/>
        <w:ind w:left="142"/>
        <w:rPr>
          <w:rFonts w:eastAsia="Calibri" w:cs="Arial"/>
          <w:b w:val="0"/>
          <w:sz w:val="22"/>
          <w:szCs w:val="22"/>
        </w:rPr>
      </w:pPr>
      <w:bookmarkStart w:id="8" w:name="_18._Cerebrálny_oximeter"/>
      <w:bookmarkEnd w:id="8"/>
      <w:r w:rsidRPr="000E3818">
        <w:rPr>
          <w:rFonts w:eastAsia="Calibri" w:cs="Arial"/>
          <w:sz w:val="22"/>
          <w:szCs w:val="22"/>
        </w:rPr>
        <w:lastRenderedPageBreak/>
        <w:t>4. Integrácia navigácie s operačným mikroskopom</w:t>
      </w:r>
    </w:p>
    <w:p w:rsidR="000E3818" w:rsidRDefault="000E3818" w:rsidP="000E3818">
      <w:pPr>
        <w:jc w:val="both"/>
        <w:rPr>
          <w:rFonts w:ascii="Arial" w:hAnsi="Arial" w:cs="Arial"/>
          <w:color w:val="FF0000"/>
          <w:sz w:val="20"/>
          <w:szCs w:val="20"/>
        </w:rPr>
      </w:pPr>
    </w:p>
    <w:tbl>
      <w:tblPr>
        <w:tblW w:w="10632" w:type="dxa"/>
        <w:tblInd w:w="-35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91"/>
        <w:gridCol w:w="1972"/>
        <w:gridCol w:w="2127"/>
        <w:gridCol w:w="1842"/>
      </w:tblGrid>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941"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Zeiss</w:t>
            </w:r>
            <w:proofErr w:type="spellEnd"/>
            <w:r>
              <w:rPr>
                <w:rFonts w:ascii="Calibri" w:hAnsi="Calibri"/>
                <w:color w:val="000000"/>
              </w:rPr>
              <w:t xml:space="preserve"> S8 </w:t>
            </w:r>
            <w:proofErr w:type="spellStart"/>
            <w:r>
              <w:rPr>
                <w:rFonts w:ascii="Calibri" w:hAnsi="Calibri"/>
                <w:color w:val="000000"/>
              </w:rPr>
              <w:t>Intg</w:t>
            </w:r>
            <w:proofErr w:type="spellEnd"/>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Medtronic</w:t>
            </w:r>
            <w:proofErr w:type="spellEnd"/>
          </w:p>
        </w:tc>
      </w:tr>
      <w:tr w:rsidR="000E3818" w:rsidRPr="00A369BE" w:rsidTr="000A10E3">
        <w:trPr>
          <w:trHeight w:hRule="exact" w:val="284"/>
        </w:trPr>
        <w:tc>
          <w:tcPr>
            <w:tcW w:w="4691"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0A10E3">
        <w:trPr>
          <w:trHeight w:hRule="exact" w:val="284"/>
        </w:trPr>
        <w:tc>
          <w:tcPr>
            <w:tcW w:w="4691"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26.000,-</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5.200,-</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31.200,-</w:t>
            </w:r>
          </w:p>
        </w:tc>
      </w:tr>
    </w:tbl>
    <w:p w:rsidR="000E3818" w:rsidRDefault="000E3818" w:rsidP="000E3818">
      <w:pPr>
        <w:jc w:val="both"/>
        <w:rPr>
          <w:rFonts w:ascii="Arial" w:hAnsi="Arial" w:cs="Arial"/>
          <w:color w:val="FF0000"/>
          <w:sz w:val="20"/>
          <w:szCs w:val="20"/>
        </w:rPr>
      </w:pPr>
    </w:p>
    <w:p w:rsidR="000E3818" w:rsidRDefault="000E3818" w:rsidP="000E3818">
      <w:pPr>
        <w:ind w:left="142"/>
        <w:jc w:val="both"/>
        <w:rPr>
          <w:rFonts w:ascii="Arial" w:hAnsi="Arial" w:cs="Arial"/>
          <w:sz w:val="20"/>
          <w:szCs w:val="20"/>
        </w:rPr>
      </w:pPr>
      <w:r w:rsidRPr="004804B8">
        <w:rPr>
          <w:rFonts w:ascii="Arial" w:hAnsi="Arial" w:cs="Arial"/>
          <w:sz w:val="20"/>
          <w:szCs w:val="20"/>
        </w:rPr>
        <w:t xml:space="preserve">Táto integrácia umožňuje prepojenie </w:t>
      </w:r>
      <w:proofErr w:type="spellStart"/>
      <w:r w:rsidRPr="004804B8">
        <w:rPr>
          <w:rFonts w:ascii="Arial" w:hAnsi="Arial" w:cs="Arial"/>
          <w:sz w:val="20"/>
          <w:szCs w:val="20"/>
        </w:rPr>
        <w:t>neuronavigácie</w:t>
      </w:r>
      <w:proofErr w:type="spellEnd"/>
      <w:r w:rsidRPr="004804B8">
        <w:rPr>
          <w:rFonts w:ascii="Arial" w:hAnsi="Arial" w:cs="Arial"/>
          <w:sz w:val="20"/>
          <w:szCs w:val="20"/>
        </w:rPr>
        <w:t xml:space="preserve"> s operačným mikroskopom.</w:t>
      </w:r>
    </w:p>
    <w:p w:rsidR="000E3818" w:rsidRPr="004804B8" w:rsidRDefault="000E3818" w:rsidP="000E3818">
      <w:pPr>
        <w:ind w:left="142"/>
        <w:jc w:val="both"/>
        <w:rPr>
          <w:rFonts w:ascii="Arial" w:hAnsi="Arial" w:cs="Arial"/>
          <w:color w:val="FF0000"/>
          <w:sz w:val="20"/>
          <w:szCs w:val="20"/>
        </w:rPr>
      </w:pPr>
    </w:p>
    <w:tbl>
      <w:tblPr>
        <w:tblW w:w="12610" w:type="dxa"/>
        <w:tblInd w:w="-356" w:type="dxa"/>
        <w:tblCellMar>
          <w:left w:w="70" w:type="dxa"/>
          <w:right w:w="70" w:type="dxa"/>
        </w:tblCellMar>
        <w:tblLook w:val="04A0" w:firstRow="1" w:lastRow="0" w:firstColumn="1" w:lastColumn="0" w:noHBand="0" w:noVBand="1"/>
      </w:tblPr>
      <w:tblGrid>
        <w:gridCol w:w="8790"/>
        <w:gridCol w:w="1842"/>
        <w:gridCol w:w="1978"/>
      </w:tblGrid>
      <w:tr w:rsidR="000E3818" w:rsidRPr="00A369BE" w:rsidTr="000A10E3">
        <w:trPr>
          <w:gridAfter w:val="1"/>
          <w:wAfter w:w="1978" w:type="dxa"/>
          <w:trHeight w:hRule="exact" w:val="284"/>
        </w:trPr>
        <w:tc>
          <w:tcPr>
            <w:tcW w:w="10632"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0A10E3">
        <w:trPr>
          <w:gridAfter w:val="1"/>
          <w:wAfter w:w="1978" w:type="dxa"/>
          <w:trHeight w:hRule="exact" w:val="624"/>
        </w:trPr>
        <w:tc>
          <w:tcPr>
            <w:tcW w:w="879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842"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0A10E3">
        <w:trPr>
          <w:gridAfter w:val="1"/>
          <w:wAfter w:w="1978" w:type="dxa"/>
          <w:trHeight w:val="300"/>
        </w:trPr>
        <w:tc>
          <w:tcPr>
            <w:tcW w:w="8790"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173FC2" w:rsidRDefault="000E3818" w:rsidP="000E3818">
            <w:pPr>
              <w:pStyle w:val="Odsekzoznamu"/>
              <w:ind w:left="284" w:hanging="284"/>
              <w:jc w:val="both"/>
              <w:rPr>
                <w:rFonts w:ascii="Arial" w:hAnsi="Arial" w:cs="Arial"/>
                <w:b/>
                <w:szCs w:val="20"/>
              </w:rPr>
            </w:pPr>
            <w:r w:rsidRPr="00173FC2">
              <w:rPr>
                <w:rFonts w:ascii="Arial" w:hAnsi="Arial" w:cs="Arial"/>
                <w:b/>
                <w:i/>
                <w:szCs w:val="20"/>
              </w:rPr>
              <w:t>SW časť:</w:t>
            </w:r>
          </w:p>
        </w:tc>
        <w:tc>
          <w:tcPr>
            <w:tcW w:w="1842" w:type="dxa"/>
            <w:tcBorders>
              <w:top w:val="single" w:sz="18" w:space="0" w:color="auto"/>
              <w:left w:val="nil"/>
              <w:bottom w:val="single" w:sz="4" w:space="0" w:color="auto"/>
              <w:right w:val="single" w:sz="18" w:space="0" w:color="auto"/>
            </w:tcBorders>
            <w:shd w:val="clear" w:color="000000" w:fill="FFFFFF"/>
            <w:vAlign w:val="bottom"/>
            <w:hideMark/>
          </w:tcPr>
          <w:p w:rsidR="000E3818" w:rsidRPr="00A369BE" w:rsidRDefault="000E3818" w:rsidP="000E3818">
            <w:pPr>
              <w:rPr>
                <w:rFonts w:ascii="Calibri" w:hAnsi="Calibri"/>
                <w:color w:val="FF0000"/>
              </w:rPr>
            </w:pPr>
            <w:r w:rsidRPr="00A369BE">
              <w:rPr>
                <w:rFonts w:ascii="Calibri" w:hAnsi="Calibri"/>
                <w:color w:val="FF0000"/>
              </w:rPr>
              <w:t> </w:t>
            </w:r>
          </w:p>
        </w:tc>
      </w:tr>
      <w:tr w:rsidR="000E3818" w:rsidRPr="00A369BE" w:rsidTr="000A10E3">
        <w:trPr>
          <w:gridAfter w:val="1"/>
          <w:wAfter w:w="1978" w:type="dxa"/>
          <w:trHeight w:val="300"/>
        </w:trPr>
        <w:tc>
          <w:tcPr>
            <w:tcW w:w="8790"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173FC2" w:rsidRDefault="000E3818" w:rsidP="000E3818">
            <w:pPr>
              <w:jc w:val="both"/>
              <w:rPr>
                <w:rFonts w:ascii="Arial" w:hAnsi="Arial" w:cs="Arial"/>
                <w:color w:val="333333"/>
                <w:sz w:val="20"/>
                <w:szCs w:val="20"/>
              </w:rPr>
            </w:pPr>
            <w:r w:rsidRPr="00173FC2">
              <w:rPr>
                <w:rFonts w:ascii="Arial" w:hAnsi="Arial" w:cs="Arial"/>
                <w:sz w:val="20"/>
                <w:szCs w:val="20"/>
              </w:rPr>
              <w:t>zobrazenie navigačnej obrazovky v </w:t>
            </w:r>
            <w:proofErr w:type="spellStart"/>
            <w:r w:rsidRPr="00173FC2">
              <w:rPr>
                <w:rFonts w:ascii="Arial" w:hAnsi="Arial" w:cs="Arial"/>
                <w:sz w:val="20"/>
                <w:szCs w:val="20"/>
              </w:rPr>
              <w:t>okulároch</w:t>
            </w:r>
            <w:proofErr w:type="spellEnd"/>
            <w:r w:rsidRPr="00173FC2">
              <w:rPr>
                <w:rFonts w:ascii="Arial" w:hAnsi="Arial" w:cs="Arial"/>
                <w:sz w:val="20"/>
                <w:szCs w:val="20"/>
              </w:rPr>
              <w:t xml:space="preserve"> mikroskopu</w:t>
            </w:r>
          </w:p>
        </w:tc>
        <w:tc>
          <w:tcPr>
            <w:tcW w:w="1842" w:type="dxa"/>
            <w:tcBorders>
              <w:top w:val="single" w:sz="4" w:space="0" w:color="auto"/>
              <w:left w:val="nil"/>
              <w:bottom w:val="single" w:sz="4" w:space="0" w:color="auto"/>
              <w:right w:val="single" w:sz="18" w:space="0" w:color="auto"/>
            </w:tcBorders>
            <w:shd w:val="clear" w:color="000000" w:fill="FFFFFF"/>
            <w:vAlign w:val="center"/>
            <w:hideMark/>
          </w:tcPr>
          <w:p w:rsidR="000E3818" w:rsidRPr="00571651" w:rsidRDefault="000E3818" w:rsidP="000A10E3">
            <w:pPr>
              <w:jc w:val="center"/>
              <w:rPr>
                <w:rFonts w:ascii="Calibri" w:hAnsi="Calibri"/>
              </w:rPr>
            </w:pPr>
            <w:r w:rsidRPr="00571651">
              <w:rPr>
                <w:rFonts w:ascii="Calibri" w:hAnsi="Calibri"/>
              </w:rPr>
              <w:t>Áno</w:t>
            </w:r>
          </w:p>
        </w:tc>
      </w:tr>
      <w:tr w:rsidR="000A10E3" w:rsidRPr="00A369BE" w:rsidTr="000A10E3">
        <w:trPr>
          <w:trHeight w:val="300"/>
        </w:trPr>
        <w:tc>
          <w:tcPr>
            <w:tcW w:w="8790"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73FC2" w:rsidRDefault="000A10E3" w:rsidP="000E3818">
            <w:pPr>
              <w:jc w:val="both"/>
              <w:rPr>
                <w:rFonts w:ascii="Arial" w:hAnsi="Arial" w:cs="Arial"/>
                <w:color w:val="333333"/>
                <w:sz w:val="20"/>
                <w:szCs w:val="20"/>
              </w:rPr>
            </w:pPr>
            <w:r w:rsidRPr="00173FC2">
              <w:rPr>
                <w:rFonts w:ascii="Arial" w:hAnsi="Arial" w:cs="Arial"/>
                <w:sz w:val="20"/>
                <w:szCs w:val="20"/>
              </w:rPr>
              <w:t xml:space="preserve">v navigačnom SW musí zobrazovať mikroskopom </w:t>
            </w:r>
            <w:proofErr w:type="spellStart"/>
            <w:r w:rsidRPr="00173FC2">
              <w:rPr>
                <w:rFonts w:ascii="Arial" w:hAnsi="Arial" w:cs="Arial"/>
                <w:sz w:val="20"/>
                <w:szCs w:val="20"/>
              </w:rPr>
              <w:t>fokusované</w:t>
            </w:r>
            <w:proofErr w:type="spellEnd"/>
            <w:r w:rsidRPr="00173FC2">
              <w:rPr>
                <w:rFonts w:ascii="Arial" w:hAnsi="Arial" w:cs="Arial"/>
                <w:sz w:val="20"/>
                <w:szCs w:val="20"/>
              </w:rPr>
              <w:t xml:space="preserve"> miesto ako hrot navigovaného nástroja</w:t>
            </w:r>
          </w:p>
        </w:tc>
        <w:tc>
          <w:tcPr>
            <w:tcW w:w="1842" w:type="dxa"/>
            <w:tcBorders>
              <w:top w:val="single" w:sz="4" w:space="0" w:color="auto"/>
              <w:left w:val="nil"/>
              <w:bottom w:val="single" w:sz="4" w:space="0" w:color="auto"/>
              <w:right w:val="nil"/>
            </w:tcBorders>
            <w:shd w:val="clear" w:color="000000" w:fill="FFFFFF"/>
            <w:vAlign w:val="center"/>
            <w:hideMark/>
          </w:tcPr>
          <w:p w:rsidR="000A10E3" w:rsidRPr="00571651" w:rsidRDefault="000A10E3" w:rsidP="000A10E3">
            <w:pPr>
              <w:jc w:val="center"/>
              <w:rPr>
                <w:rFonts w:ascii="Calibri" w:hAnsi="Calibri"/>
              </w:rPr>
            </w:pPr>
            <w:r w:rsidRPr="00571651">
              <w:rPr>
                <w:rFonts w:ascii="Calibri" w:hAnsi="Calibri"/>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r w:rsidRPr="00A369BE">
              <w:rPr>
                <w:rFonts w:ascii="Calibri" w:hAnsi="Calibri"/>
                <w:color w:val="000000"/>
              </w:rPr>
              <w:t> </w:t>
            </w:r>
          </w:p>
        </w:tc>
      </w:tr>
      <w:tr w:rsidR="000A10E3" w:rsidRPr="00A369BE" w:rsidTr="000A10E3">
        <w:trPr>
          <w:trHeight w:val="300"/>
        </w:trPr>
        <w:tc>
          <w:tcPr>
            <w:tcW w:w="8790"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73FC2" w:rsidRDefault="000A10E3" w:rsidP="000E3818">
            <w:pPr>
              <w:pStyle w:val="Odsekzoznamu"/>
              <w:ind w:left="426" w:hanging="426"/>
              <w:jc w:val="both"/>
              <w:rPr>
                <w:rFonts w:ascii="Arial" w:hAnsi="Arial" w:cs="Arial"/>
                <w:b/>
                <w:i/>
                <w:szCs w:val="20"/>
              </w:rPr>
            </w:pPr>
            <w:r w:rsidRPr="00173FC2">
              <w:rPr>
                <w:rFonts w:ascii="Arial" w:hAnsi="Arial" w:cs="Arial"/>
                <w:b/>
                <w:i/>
                <w:szCs w:val="20"/>
              </w:rPr>
              <w:t>HW časť:</w:t>
            </w:r>
          </w:p>
        </w:tc>
        <w:tc>
          <w:tcPr>
            <w:tcW w:w="1842" w:type="dxa"/>
            <w:tcBorders>
              <w:top w:val="single" w:sz="4" w:space="0" w:color="auto"/>
              <w:left w:val="nil"/>
              <w:bottom w:val="single" w:sz="4" w:space="0" w:color="auto"/>
              <w:right w:val="nil"/>
            </w:tcBorders>
            <w:shd w:val="clear" w:color="000000" w:fill="FFFFFF"/>
            <w:vAlign w:val="center"/>
            <w:hideMark/>
          </w:tcPr>
          <w:p w:rsidR="000A10E3" w:rsidRPr="00571651" w:rsidRDefault="000A10E3" w:rsidP="000A10E3">
            <w:pPr>
              <w:jc w:val="center"/>
              <w:rPr>
                <w:rFonts w:ascii="Calibri" w:hAnsi="Calibri"/>
              </w:rPr>
            </w:pP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790"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0A10E3" w:rsidRPr="00173FC2" w:rsidRDefault="000A10E3" w:rsidP="000E3818">
            <w:pPr>
              <w:jc w:val="both"/>
              <w:rPr>
                <w:rFonts w:ascii="Arial" w:hAnsi="Arial" w:cs="Arial"/>
                <w:color w:val="333333"/>
                <w:sz w:val="20"/>
                <w:szCs w:val="20"/>
              </w:rPr>
            </w:pPr>
            <w:r w:rsidRPr="00173FC2">
              <w:rPr>
                <w:rFonts w:ascii="Arial" w:hAnsi="Arial" w:cs="Arial"/>
                <w:sz w:val="20"/>
                <w:szCs w:val="20"/>
              </w:rPr>
              <w:t>rozhranie 1 ks kábel na prepojenie a komunikáciu operačného mikroskopu s navigáciou</w:t>
            </w:r>
          </w:p>
        </w:tc>
        <w:tc>
          <w:tcPr>
            <w:tcW w:w="1842" w:type="dxa"/>
            <w:tcBorders>
              <w:top w:val="single" w:sz="4" w:space="0" w:color="auto"/>
              <w:left w:val="nil"/>
              <w:bottom w:val="single" w:sz="18" w:space="0" w:color="auto"/>
              <w:right w:val="nil"/>
            </w:tcBorders>
            <w:shd w:val="clear" w:color="000000" w:fill="FFFFFF"/>
            <w:vAlign w:val="center"/>
            <w:hideMark/>
          </w:tcPr>
          <w:p w:rsidR="000A10E3" w:rsidRPr="00571651" w:rsidRDefault="000A10E3" w:rsidP="000A10E3">
            <w:pPr>
              <w:jc w:val="center"/>
              <w:rPr>
                <w:rFonts w:ascii="Calibri" w:hAnsi="Calibri"/>
              </w:rPr>
            </w:pPr>
            <w:r w:rsidRPr="00571651">
              <w:rPr>
                <w:rFonts w:ascii="Calibri" w:hAnsi="Calibri"/>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bl>
    <w:p w:rsidR="000E3818" w:rsidRPr="006B7EE0" w:rsidRDefault="000E3818" w:rsidP="000E3818">
      <w:pPr>
        <w:jc w:val="both"/>
        <w:rPr>
          <w:rFonts w:ascii="Arial" w:hAnsi="Arial" w:cs="Arial"/>
          <w:color w:val="FF0000"/>
          <w:sz w:val="20"/>
          <w:szCs w:val="20"/>
        </w:rPr>
      </w:pPr>
    </w:p>
    <w:p w:rsidR="000E3818" w:rsidRPr="006B7EE0" w:rsidRDefault="000E3818" w:rsidP="000E3818">
      <w:pPr>
        <w:rPr>
          <w:rFonts w:ascii="Arial" w:hAnsi="Arial" w:cs="Arial"/>
          <w:b/>
          <w:sz w:val="20"/>
          <w:szCs w:val="20"/>
          <w:u w:val="single"/>
        </w:rPr>
      </w:pPr>
    </w:p>
    <w:p w:rsidR="000E3818" w:rsidRPr="006B7EE0"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line="276" w:lineRule="auto"/>
        <w:ind w:left="720"/>
        <w:jc w:val="left"/>
        <w:rPr>
          <w:rFonts w:ascii="Arial" w:hAnsi="Arial" w:cs="Arial"/>
          <w:b w:val="0"/>
          <w:bCs w:val="0"/>
          <w:sz w:val="20"/>
          <w:szCs w:val="20"/>
        </w:rPr>
      </w:pPr>
    </w:p>
    <w:p w:rsidR="000A10E3" w:rsidRPr="006B7EE0" w:rsidRDefault="000A10E3" w:rsidP="000E3818">
      <w:pPr>
        <w:pStyle w:val="Podtitul"/>
        <w:spacing w:line="276" w:lineRule="auto"/>
        <w:ind w:left="720"/>
        <w:jc w:val="left"/>
        <w:rPr>
          <w:rFonts w:ascii="Arial" w:hAnsi="Arial" w:cs="Arial"/>
          <w:b w:val="0"/>
          <w:bCs w:val="0"/>
          <w:sz w:val="20"/>
          <w:szCs w:val="20"/>
        </w:rPr>
      </w:pPr>
    </w:p>
    <w:p w:rsidR="000E3818" w:rsidRPr="000E3818" w:rsidRDefault="000E3818" w:rsidP="000E3818">
      <w:pPr>
        <w:pStyle w:val="Nadpis1"/>
        <w:shd w:val="clear" w:color="auto" w:fill="B6DDE8"/>
        <w:spacing w:before="0"/>
        <w:ind w:left="142"/>
        <w:rPr>
          <w:rFonts w:eastAsia="Calibri" w:cs="Arial"/>
          <w:b w:val="0"/>
          <w:sz w:val="22"/>
          <w:szCs w:val="22"/>
        </w:rPr>
      </w:pPr>
      <w:r w:rsidRPr="000E3818">
        <w:rPr>
          <w:rFonts w:eastAsia="Calibri" w:cs="Arial"/>
          <w:sz w:val="22"/>
          <w:szCs w:val="22"/>
        </w:rPr>
        <w:lastRenderedPageBreak/>
        <w:t>5. Ultrazvukový prístroj</w:t>
      </w:r>
    </w:p>
    <w:p w:rsidR="000E3818" w:rsidRDefault="000E3818" w:rsidP="000E3818">
      <w:pPr>
        <w:spacing w:line="276" w:lineRule="auto"/>
        <w:rPr>
          <w:rFonts w:ascii="Arial" w:hAnsi="Arial" w:cs="Arial"/>
          <w:sz w:val="20"/>
          <w:szCs w:val="20"/>
        </w:rPr>
      </w:pPr>
    </w:p>
    <w:tbl>
      <w:tblPr>
        <w:tblW w:w="10632" w:type="dxa"/>
        <w:tblInd w:w="-35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91"/>
        <w:gridCol w:w="1972"/>
        <w:gridCol w:w="1985"/>
        <w:gridCol w:w="1984"/>
      </w:tblGrid>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941"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Arietta</w:t>
            </w:r>
            <w:proofErr w:type="spellEnd"/>
            <w:r>
              <w:rPr>
                <w:rFonts w:ascii="Calibri" w:hAnsi="Calibri"/>
                <w:color w:val="000000"/>
              </w:rPr>
              <w:t xml:space="preserve"> 70</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r>
              <w:rPr>
                <w:rFonts w:ascii="Calibri" w:hAnsi="Calibri"/>
                <w:color w:val="000000"/>
              </w:rPr>
              <w:t xml:space="preserve">Hitachi </w:t>
            </w:r>
            <w:proofErr w:type="spellStart"/>
            <w:r>
              <w:rPr>
                <w:rFonts w:ascii="Calibri" w:hAnsi="Calibri"/>
                <w:color w:val="000000"/>
              </w:rPr>
              <w:t>Aloka</w:t>
            </w:r>
            <w:proofErr w:type="spellEnd"/>
          </w:p>
        </w:tc>
      </w:tr>
      <w:tr w:rsidR="000E3818" w:rsidRPr="00030321" w:rsidTr="000A10E3">
        <w:trPr>
          <w:trHeight w:hRule="exact" w:val="284"/>
        </w:trPr>
        <w:tc>
          <w:tcPr>
            <w:tcW w:w="4691"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0A10E3">
        <w:trPr>
          <w:trHeight w:hRule="exact" w:val="284"/>
        </w:trPr>
        <w:tc>
          <w:tcPr>
            <w:tcW w:w="4691"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98.000,-</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19.600,-</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117.600,-</w:t>
            </w:r>
          </w:p>
        </w:tc>
      </w:tr>
    </w:tbl>
    <w:p w:rsidR="000E3818" w:rsidRDefault="000E3818" w:rsidP="000E3818">
      <w:pPr>
        <w:spacing w:line="276" w:lineRule="auto"/>
        <w:rPr>
          <w:rFonts w:ascii="Arial" w:hAnsi="Arial" w:cs="Arial"/>
          <w:sz w:val="20"/>
          <w:szCs w:val="20"/>
        </w:rPr>
      </w:pPr>
    </w:p>
    <w:tbl>
      <w:tblPr>
        <w:tblW w:w="12468" w:type="dxa"/>
        <w:tblInd w:w="-356" w:type="dxa"/>
        <w:tblCellMar>
          <w:left w:w="70" w:type="dxa"/>
          <w:right w:w="70" w:type="dxa"/>
        </w:tblCellMar>
        <w:tblLook w:val="04A0" w:firstRow="1" w:lastRow="0" w:firstColumn="1" w:lastColumn="0" w:noHBand="0" w:noVBand="1"/>
      </w:tblPr>
      <w:tblGrid>
        <w:gridCol w:w="8648"/>
        <w:gridCol w:w="1984"/>
        <w:gridCol w:w="1836"/>
      </w:tblGrid>
      <w:tr w:rsidR="000E3818" w:rsidRPr="00A369BE" w:rsidTr="000A10E3">
        <w:trPr>
          <w:gridAfter w:val="1"/>
          <w:wAfter w:w="1836" w:type="dxa"/>
          <w:trHeight w:hRule="exact" w:val="284"/>
        </w:trPr>
        <w:tc>
          <w:tcPr>
            <w:tcW w:w="10632"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0A10E3">
        <w:trPr>
          <w:gridAfter w:val="1"/>
          <w:wAfter w:w="1836" w:type="dxa"/>
          <w:trHeight w:hRule="exact" w:val="624"/>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0A10E3">
        <w:trPr>
          <w:gridAfter w:val="1"/>
          <w:wAfter w:w="1836" w:type="dxa"/>
          <w:trHeight w:val="300"/>
        </w:trPr>
        <w:tc>
          <w:tcPr>
            <w:tcW w:w="8648"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1313D5" w:rsidRDefault="000E3818" w:rsidP="000E3818">
            <w:pPr>
              <w:rPr>
                <w:rFonts w:ascii="Arial" w:hAnsi="Arial" w:cs="Arial"/>
                <w:sz w:val="20"/>
                <w:szCs w:val="20"/>
              </w:rPr>
            </w:pPr>
            <w:r w:rsidRPr="001313D5">
              <w:rPr>
                <w:rFonts w:ascii="Arial" w:hAnsi="Arial" w:cs="Arial"/>
                <w:sz w:val="20"/>
                <w:szCs w:val="20"/>
              </w:rPr>
              <w:t>Uhlopriečka monitora min. 21"</w:t>
            </w:r>
          </w:p>
        </w:tc>
        <w:tc>
          <w:tcPr>
            <w:tcW w:w="1984" w:type="dxa"/>
            <w:tcBorders>
              <w:top w:val="single" w:sz="18" w:space="0" w:color="auto"/>
              <w:left w:val="nil"/>
              <w:bottom w:val="single" w:sz="4" w:space="0" w:color="auto"/>
              <w:right w:val="single" w:sz="18" w:space="0" w:color="auto"/>
            </w:tcBorders>
            <w:shd w:val="clear" w:color="000000" w:fill="FFFFFF"/>
            <w:vAlign w:val="bottom"/>
            <w:hideMark/>
          </w:tcPr>
          <w:p w:rsidR="000E3818" w:rsidRPr="001D1FDF" w:rsidRDefault="000E3818" w:rsidP="000E3818">
            <w:pPr>
              <w:jc w:val="center"/>
              <w:rPr>
                <w:rFonts w:ascii="Calibri" w:hAnsi="Calibri"/>
              </w:rPr>
            </w:pPr>
            <w:r w:rsidRPr="001D1FDF">
              <w:rPr>
                <w:rFonts w:ascii="Calibri" w:hAnsi="Calibri"/>
              </w:rPr>
              <w:t>Áno / 21“</w:t>
            </w:r>
          </w:p>
        </w:tc>
      </w:tr>
      <w:tr w:rsidR="000E3818" w:rsidRPr="00A369BE" w:rsidTr="000A10E3">
        <w:trPr>
          <w:gridAfter w:val="1"/>
          <w:wAfter w:w="1836" w:type="dxa"/>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1313D5" w:rsidRDefault="000E3818" w:rsidP="000E3818">
            <w:pPr>
              <w:rPr>
                <w:rFonts w:ascii="Arial" w:hAnsi="Arial" w:cs="Arial"/>
                <w:sz w:val="20"/>
                <w:szCs w:val="20"/>
              </w:rPr>
            </w:pPr>
            <w:r w:rsidRPr="001313D5">
              <w:rPr>
                <w:rFonts w:ascii="Arial" w:hAnsi="Arial" w:cs="Arial"/>
                <w:sz w:val="20"/>
                <w:szCs w:val="20"/>
              </w:rPr>
              <w:t>Dynamický rozsah min. 230 dB</w:t>
            </w:r>
          </w:p>
        </w:tc>
        <w:tc>
          <w:tcPr>
            <w:tcW w:w="1984" w:type="dxa"/>
            <w:tcBorders>
              <w:top w:val="single" w:sz="4" w:space="0" w:color="auto"/>
              <w:left w:val="nil"/>
              <w:bottom w:val="single" w:sz="4" w:space="0" w:color="auto"/>
              <w:right w:val="single" w:sz="18" w:space="0" w:color="auto"/>
            </w:tcBorders>
            <w:shd w:val="clear" w:color="000000" w:fill="FFFFFF"/>
            <w:vAlign w:val="bottom"/>
            <w:hideMark/>
          </w:tcPr>
          <w:p w:rsidR="000E3818" w:rsidRPr="001D1FDF" w:rsidRDefault="000E3818" w:rsidP="000E3818">
            <w:pPr>
              <w:jc w:val="center"/>
              <w:rPr>
                <w:rFonts w:ascii="Calibri" w:hAnsi="Calibri"/>
                <w:lang w:val="en-US"/>
              </w:rPr>
            </w:pPr>
            <w:r w:rsidRPr="001D1FDF">
              <w:rPr>
                <w:rFonts w:ascii="Calibri" w:hAnsi="Calibri"/>
              </w:rPr>
              <w:t>Áno / 320 dB</w:t>
            </w: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Frekvenčný rozsah min. 1 až 18 MHz</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 / 1</w:t>
            </w:r>
            <w:r>
              <w:rPr>
                <w:rFonts w:ascii="Calibri" w:hAnsi="Calibri"/>
              </w:rPr>
              <w:t xml:space="preserve"> </w:t>
            </w:r>
            <w:r w:rsidRPr="001D1FDF">
              <w:rPr>
                <w:rFonts w:ascii="Calibri" w:hAnsi="Calibri"/>
              </w:rPr>
              <w:t>-</w:t>
            </w:r>
            <w:r>
              <w:rPr>
                <w:rFonts w:ascii="Calibri" w:hAnsi="Calibri"/>
              </w:rPr>
              <w:t xml:space="preserve"> </w:t>
            </w:r>
            <w:r w:rsidRPr="001D1FDF">
              <w:rPr>
                <w:rFonts w:ascii="Calibri" w:hAnsi="Calibri"/>
              </w:rPr>
              <w:t>22 MHz</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r w:rsidRPr="00A369BE">
              <w:rPr>
                <w:rFonts w:ascii="Calibri" w:hAnsi="Calibri"/>
                <w:color w:val="000000"/>
              </w:rPr>
              <w:t> </w:t>
            </w: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nastaviteľný zobrazovací rozsah prístroja minimálne 8 až 400 mm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 / 7,5 až 400 mm</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Veľkosť vzorky merania rýchlosti toku minimálne 1 až 20 mm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lang w:val="en-US"/>
              </w:rPr>
            </w:pPr>
            <w:r w:rsidRPr="001D1FDF">
              <w:rPr>
                <w:rFonts w:ascii="Calibri" w:hAnsi="Calibri"/>
              </w:rPr>
              <w:t xml:space="preserve">Áno / </w:t>
            </w:r>
            <w:r w:rsidRPr="001D1FDF">
              <w:rPr>
                <w:rFonts w:ascii="Calibri" w:hAnsi="Calibri"/>
                <w:lang w:val="en-US"/>
              </w:rPr>
              <w:t>0,5 a</w:t>
            </w:r>
            <w:r w:rsidRPr="001D1FDF">
              <w:rPr>
                <w:rFonts w:ascii="Calibri" w:hAnsi="Calibri"/>
              </w:rPr>
              <w:t xml:space="preserve">ž </w:t>
            </w:r>
            <w:r w:rsidRPr="001D1FDF">
              <w:rPr>
                <w:rFonts w:ascii="Calibri" w:hAnsi="Calibri"/>
                <w:lang w:val="en-US"/>
              </w:rPr>
              <w:t>20 mm</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Interný HDD s kapacitou min. 200 GB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 / 500 GB</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Ovládanie pomocou </w:t>
            </w:r>
            <w:proofErr w:type="spellStart"/>
            <w:r w:rsidRPr="001313D5">
              <w:rPr>
                <w:rFonts w:ascii="Arial" w:hAnsi="Arial" w:cs="Arial"/>
                <w:sz w:val="20"/>
                <w:szCs w:val="20"/>
              </w:rPr>
              <w:t>trackballu</w:t>
            </w:r>
            <w:proofErr w:type="spellEnd"/>
            <w:r w:rsidRPr="001313D5">
              <w:rPr>
                <w:rFonts w:ascii="Arial" w:hAnsi="Arial" w:cs="Arial"/>
                <w:sz w:val="20"/>
                <w:szCs w:val="20"/>
              </w:rPr>
              <w:t xml:space="preserve">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Aspoň 2 USB porty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 / 6 x USB</w:t>
            </w:r>
            <w:r>
              <w:rPr>
                <w:rFonts w:ascii="Calibri" w:hAnsi="Calibri"/>
              </w:rPr>
              <w:t xml:space="preserve"> port</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Wifi</w:t>
            </w:r>
            <w:proofErr w:type="spellEnd"/>
            <w:r w:rsidRPr="001313D5">
              <w:rPr>
                <w:rFonts w:ascii="Arial" w:hAnsi="Arial" w:cs="Arial"/>
                <w:sz w:val="20"/>
                <w:szCs w:val="20"/>
              </w:rPr>
              <w:t xml:space="preserve"> modul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Ethernetový</w:t>
            </w:r>
            <w:proofErr w:type="spellEnd"/>
            <w:r w:rsidRPr="001313D5">
              <w:rPr>
                <w:rFonts w:ascii="Arial" w:hAnsi="Arial" w:cs="Arial"/>
                <w:sz w:val="20"/>
                <w:szCs w:val="20"/>
              </w:rPr>
              <w:t xml:space="preserve"> konektor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HDMI/VGA/DGR výstup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Počet portov pre zapojenie sond min. 4</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 / 4 porty</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Prístroj obsahuje integrovanú čiernobielu </w:t>
            </w:r>
            <w:proofErr w:type="spellStart"/>
            <w:r w:rsidRPr="001313D5">
              <w:rPr>
                <w:rFonts w:ascii="Arial" w:hAnsi="Arial" w:cs="Arial"/>
                <w:sz w:val="20"/>
                <w:szCs w:val="20"/>
              </w:rPr>
              <w:t>termotlačiareň</w:t>
            </w:r>
            <w:proofErr w:type="spellEnd"/>
            <w:r w:rsidRPr="001313D5">
              <w:rPr>
                <w:rFonts w:ascii="Arial" w:hAnsi="Arial" w:cs="Arial"/>
                <w:sz w:val="20"/>
                <w:szCs w:val="20"/>
              </w:rPr>
              <w:t xml:space="preserve">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pStyle w:val="Odsekzoznamu"/>
              <w:ind w:left="426" w:hanging="426"/>
              <w:jc w:val="both"/>
              <w:rPr>
                <w:rFonts w:ascii="Arial" w:hAnsi="Arial" w:cs="Arial"/>
                <w:b/>
                <w:i/>
                <w:szCs w:val="20"/>
              </w:rPr>
            </w:pPr>
            <w:r w:rsidRPr="001313D5">
              <w:rPr>
                <w:rFonts w:ascii="Arial" w:hAnsi="Arial" w:cs="Arial"/>
                <w:b/>
                <w:i/>
                <w:szCs w:val="20"/>
              </w:rPr>
              <w:t xml:space="preserve">Technické parametre pre pracovné režimy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Technológia na potlačenie šumu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B-mód</w:t>
            </w:r>
            <w:proofErr w:type="spellEnd"/>
            <w:r w:rsidRPr="001313D5">
              <w:rPr>
                <w:rFonts w:ascii="Arial" w:hAnsi="Arial" w:cs="Arial"/>
                <w:sz w:val="20"/>
                <w:szCs w:val="20"/>
              </w:rPr>
              <w:t xml:space="preserve"> s možnosťou automatickej optimalizácie 2D obrazu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CW </w:t>
            </w:r>
            <w:proofErr w:type="spellStart"/>
            <w:r w:rsidRPr="001313D5">
              <w:rPr>
                <w:rFonts w:ascii="Arial" w:hAnsi="Arial" w:cs="Arial"/>
                <w:sz w:val="20"/>
                <w:szCs w:val="20"/>
              </w:rPr>
              <w:t>doppler</w:t>
            </w:r>
            <w:proofErr w:type="spellEnd"/>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elastografia</w:t>
            </w:r>
            <w:proofErr w:type="spellEnd"/>
            <w:r w:rsidRPr="001313D5">
              <w:rPr>
                <w:rFonts w:ascii="Arial" w:hAnsi="Arial" w:cs="Arial"/>
                <w:sz w:val="20"/>
                <w:szCs w:val="20"/>
              </w:rPr>
              <w:t xml:space="preserve"> na lineárnych a konvexných sondách</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M-mód</w:t>
            </w:r>
            <w:proofErr w:type="spellEnd"/>
            <w:r w:rsidRPr="001313D5">
              <w:rPr>
                <w:rFonts w:ascii="Arial" w:hAnsi="Arial" w:cs="Arial"/>
                <w:sz w:val="20"/>
                <w:szCs w:val="20"/>
              </w:rPr>
              <w:t xml:space="preserve">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Farebné mapovanie prietokov s </w:t>
            </w:r>
            <w:proofErr w:type="spellStart"/>
            <w:r w:rsidRPr="001313D5">
              <w:rPr>
                <w:rFonts w:ascii="Arial" w:hAnsi="Arial" w:cs="Arial"/>
                <w:sz w:val="20"/>
                <w:szCs w:val="20"/>
              </w:rPr>
              <w:t>pulznou</w:t>
            </w:r>
            <w:proofErr w:type="spellEnd"/>
            <w:r w:rsidRPr="001313D5">
              <w:rPr>
                <w:rFonts w:ascii="Arial" w:hAnsi="Arial" w:cs="Arial"/>
                <w:sz w:val="20"/>
                <w:szCs w:val="20"/>
              </w:rPr>
              <w:t xml:space="preserve"> opakovacou frekvenciou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Energetický </w:t>
            </w:r>
            <w:proofErr w:type="spellStart"/>
            <w:r w:rsidRPr="001313D5">
              <w:rPr>
                <w:rFonts w:ascii="Arial" w:hAnsi="Arial" w:cs="Arial"/>
                <w:sz w:val="20"/>
                <w:szCs w:val="20"/>
              </w:rPr>
              <w:t>doppler</w:t>
            </w:r>
            <w:proofErr w:type="spellEnd"/>
            <w:r w:rsidRPr="001313D5">
              <w:rPr>
                <w:rFonts w:ascii="Arial" w:hAnsi="Arial" w:cs="Arial"/>
                <w:sz w:val="20"/>
                <w:szCs w:val="20"/>
              </w:rPr>
              <w:t xml:space="preserve"> s možnosťou rozlíšenia smeru toku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Spektrálny PW </w:t>
            </w:r>
            <w:proofErr w:type="spellStart"/>
            <w:r w:rsidRPr="001313D5">
              <w:rPr>
                <w:rFonts w:ascii="Arial" w:hAnsi="Arial" w:cs="Arial"/>
                <w:sz w:val="20"/>
                <w:szCs w:val="20"/>
              </w:rPr>
              <w:t>doppler</w:t>
            </w:r>
            <w:proofErr w:type="spellEnd"/>
            <w:r w:rsidRPr="001313D5">
              <w:rPr>
                <w:rFonts w:ascii="Arial" w:hAnsi="Arial" w:cs="Arial"/>
                <w:sz w:val="20"/>
                <w:szCs w:val="20"/>
              </w:rPr>
              <w:t xml:space="preserve"> s možnosťou automatickej optimalizácie PW krivky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Harmonické zobrazenie bez vplyvu na </w:t>
            </w:r>
            <w:proofErr w:type="spellStart"/>
            <w:r w:rsidRPr="001313D5">
              <w:rPr>
                <w:rFonts w:ascii="Arial" w:hAnsi="Arial" w:cs="Arial"/>
                <w:sz w:val="20"/>
                <w:szCs w:val="20"/>
              </w:rPr>
              <w:t>snímkovu</w:t>
            </w:r>
            <w:proofErr w:type="spellEnd"/>
            <w:r w:rsidRPr="001313D5">
              <w:rPr>
                <w:rFonts w:ascii="Arial" w:hAnsi="Arial" w:cs="Arial"/>
                <w:sz w:val="20"/>
                <w:szCs w:val="20"/>
              </w:rPr>
              <w:t xml:space="preserve"> frekvenciu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Zoom</w:t>
            </w:r>
            <w:proofErr w:type="spellEnd"/>
            <w:r w:rsidRPr="001313D5">
              <w:rPr>
                <w:rFonts w:ascii="Arial" w:hAnsi="Arial" w:cs="Arial"/>
                <w:sz w:val="20"/>
                <w:szCs w:val="20"/>
              </w:rPr>
              <w:t xml:space="preserve"> na živom i na zmrazenom obraze min. 8x</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 xml:space="preserve">Áno / 8x </w:t>
            </w:r>
            <w:proofErr w:type="spellStart"/>
            <w:r w:rsidRPr="001D1FDF">
              <w:rPr>
                <w:rFonts w:ascii="Calibri" w:hAnsi="Calibri"/>
              </w:rPr>
              <w:t>zoom</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Automatické trasovanie </w:t>
            </w:r>
            <w:proofErr w:type="spellStart"/>
            <w:r w:rsidRPr="001313D5">
              <w:rPr>
                <w:rFonts w:ascii="Arial" w:hAnsi="Arial" w:cs="Arial"/>
                <w:sz w:val="20"/>
                <w:szCs w:val="20"/>
              </w:rPr>
              <w:t>dopplerovskej</w:t>
            </w:r>
            <w:proofErr w:type="spellEnd"/>
            <w:r w:rsidRPr="001313D5">
              <w:rPr>
                <w:rFonts w:ascii="Arial" w:hAnsi="Arial" w:cs="Arial"/>
                <w:sz w:val="20"/>
                <w:szCs w:val="20"/>
              </w:rPr>
              <w:t xml:space="preserve"> krivky v reálnom čase s výpočtom PI a RI indexov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Dual</w:t>
            </w:r>
            <w:proofErr w:type="spellEnd"/>
            <w:r w:rsidRPr="001313D5">
              <w:rPr>
                <w:rFonts w:ascii="Arial" w:hAnsi="Arial" w:cs="Arial"/>
                <w:sz w:val="20"/>
                <w:szCs w:val="20"/>
              </w:rPr>
              <w:t xml:space="preserve"> </w:t>
            </w:r>
            <w:proofErr w:type="spellStart"/>
            <w:r w:rsidRPr="001313D5">
              <w:rPr>
                <w:rFonts w:ascii="Arial" w:hAnsi="Arial" w:cs="Arial"/>
                <w:sz w:val="20"/>
                <w:szCs w:val="20"/>
              </w:rPr>
              <w:t>Live</w:t>
            </w:r>
            <w:proofErr w:type="spellEnd"/>
            <w:r w:rsidRPr="001313D5">
              <w:rPr>
                <w:rFonts w:ascii="Arial" w:hAnsi="Arial" w:cs="Arial"/>
                <w:sz w:val="20"/>
                <w:szCs w:val="20"/>
              </w:rPr>
              <w:t xml:space="preserve"> zobrazovací mód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záznam </w:t>
            </w:r>
            <w:proofErr w:type="spellStart"/>
            <w:r w:rsidRPr="001313D5">
              <w:rPr>
                <w:rFonts w:ascii="Arial" w:hAnsi="Arial" w:cs="Arial"/>
                <w:sz w:val="20"/>
                <w:szCs w:val="20"/>
              </w:rPr>
              <w:t>dopplerovskej</w:t>
            </w:r>
            <w:proofErr w:type="spellEnd"/>
            <w:r w:rsidRPr="001313D5">
              <w:rPr>
                <w:rFonts w:ascii="Arial" w:hAnsi="Arial" w:cs="Arial"/>
                <w:sz w:val="20"/>
                <w:szCs w:val="20"/>
              </w:rPr>
              <w:t xml:space="preserve"> krivky z dvoch rôznych miest súčasne v reálnom čase</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Automatické širokopásmové tvarovanie ultrazvukového lúča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Trapezoidný</w:t>
            </w:r>
            <w:proofErr w:type="spellEnd"/>
            <w:r w:rsidRPr="001313D5">
              <w:rPr>
                <w:rFonts w:ascii="Arial" w:hAnsi="Arial" w:cs="Arial"/>
                <w:sz w:val="20"/>
                <w:szCs w:val="20"/>
              </w:rPr>
              <w:t xml:space="preserve"> mód ako štandard pri lineárnych sondách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pStyle w:val="Odsekzoznamu"/>
              <w:ind w:left="426" w:hanging="426"/>
              <w:rPr>
                <w:rFonts w:ascii="Arial" w:hAnsi="Arial" w:cs="Arial"/>
                <w:b/>
                <w:i/>
                <w:szCs w:val="20"/>
              </w:rPr>
            </w:pPr>
            <w:r w:rsidRPr="001313D5">
              <w:rPr>
                <w:rFonts w:ascii="Arial" w:hAnsi="Arial" w:cs="Arial"/>
                <w:b/>
                <w:i/>
                <w:szCs w:val="20"/>
              </w:rPr>
              <w:t xml:space="preserve">Technické parametre pre meranie, software a vyhodnocovanie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Softvér pre meranie dĺžok, plôch, objemov a rýchlostí</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Databáza s vyhľadávaním podľa demografických i diagnostických dát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Ukladanie obrázkov a slučiek vo formáte surových dát s možnosťou dodatočnej úpravy obraz. parametrov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lastRenderedPageBreak/>
              <w:t>automatické meranie IMT</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Export obrázkov a slučiek vo formáte *.</w:t>
            </w:r>
            <w:proofErr w:type="spellStart"/>
            <w:r w:rsidRPr="001313D5">
              <w:rPr>
                <w:rFonts w:ascii="Arial" w:hAnsi="Arial" w:cs="Arial"/>
                <w:sz w:val="20"/>
                <w:szCs w:val="20"/>
              </w:rPr>
              <w:t>jpg</w:t>
            </w:r>
            <w:proofErr w:type="spellEnd"/>
            <w:r w:rsidRPr="001313D5">
              <w:rPr>
                <w:rFonts w:ascii="Arial" w:hAnsi="Arial" w:cs="Arial"/>
                <w:sz w:val="20"/>
                <w:szCs w:val="20"/>
              </w:rPr>
              <w:t>, *.</w:t>
            </w:r>
            <w:proofErr w:type="spellStart"/>
            <w:r w:rsidRPr="001313D5">
              <w:rPr>
                <w:rFonts w:ascii="Arial" w:hAnsi="Arial" w:cs="Arial"/>
                <w:sz w:val="20"/>
                <w:szCs w:val="20"/>
              </w:rPr>
              <w:t>avi</w:t>
            </w:r>
            <w:proofErr w:type="spellEnd"/>
            <w:r w:rsidRPr="001313D5">
              <w:rPr>
                <w:rFonts w:ascii="Arial" w:hAnsi="Arial" w:cs="Arial"/>
                <w:sz w:val="20"/>
                <w:szCs w:val="20"/>
              </w:rPr>
              <w:t xml:space="preserve">, možnosť uloženia vo formáte DICOM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Programovateľné kalkulácie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Užívateľsky jednoducho </w:t>
            </w:r>
            <w:proofErr w:type="spellStart"/>
            <w:r w:rsidRPr="001313D5">
              <w:rPr>
                <w:rFonts w:ascii="Arial" w:hAnsi="Arial" w:cs="Arial"/>
                <w:sz w:val="20"/>
                <w:szCs w:val="20"/>
              </w:rPr>
              <w:t>vytvárateľné</w:t>
            </w:r>
            <w:proofErr w:type="spellEnd"/>
            <w:r w:rsidRPr="001313D5">
              <w:rPr>
                <w:rFonts w:ascii="Arial" w:hAnsi="Arial" w:cs="Arial"/>
                <w:sz w:val="20"/>
                <w:szCs w:val="20"/>
              </w:rPr>
              <w:t xml:space="preserve"> a modifikovateľné prednastavenia (</w:t>
            </w:r>
            <w:proofErr w:type="spellStart"/>
            <w:r w:rsidRPr="001313D5">
              <w:rPr>
                <w:rFonts w:ascii="Arial" w:hAnsi="Arial" w:cs="Arial"/>
                <w:sz w:val="20"/>
                <w:szCs w:val="20"/>
              </w:rPr>
              <w:t>presety</w:t>
            </w:r>
            <w:proofErr w:type="spellEnd"/>
            <w:r w:rsidRPr="001313D5">
              <w:rPr>
                <w:rFonts w:ascii="Arial" w:hAnsi="Arial" w:cs="Arial"/>
                <w:sz w:val="20"/>
                <w:szCs w:val="20"/>
              </w:rPr>
              <w:t>)</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integrovaný ohrievač </w:t>
            </w:r>
            <w:proofErr w:type="spellStart"/>
            <w:r w:rsidRPr="001313D5">
              <w:rPr>
                <w:rFonts w:ascii="Arial" w:hAnsi="Arial" w:cs="Arial"/>
                <w:sz w:val="20"/>
                <w:szCs w:val="20"/>
              </w:rPr>
              <w:t>sono-gélu</w:t>
            </w:r>
            <w:proofErr w:type="spellEnd"/>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Možnosť kompenzácie rýchlosti šírenia sa USG vlny v rôznych typoch tkaniva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možnosť rozšíriť  o fúziu obrazu s CT/MRI</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Technológia skladania obrazu tzv. </w:t>
            </w:r>
            <w:proofErr w:type="spellStart"/>
            <w:r w:rsidRPr="001313D5">
              <w:rPr>
                <w:rFonts w:ascii="Arial" w:hAnsi="Arial" w:cs="Arial"/>
                <w:sz w:val="20"/>
                <w:szCs w:val="20"/>
              </w:rPr>
              <w:t>compounding</w:t>
            </w:r>
            <w:proofErr w:type="spellEnd"/>
            <w:r w:rsidRPr="001313D5">
              <w:rPr>
                <w:rFonts w:ascii="Arial" w:hAnsi="Arial" w:cs="Arial"/>
                <w:sz w:val="20"/>
                <w:szCs w:val="20"/>
              </w:rPr>
              <w:t xml:space="preserve">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 xml:space="preserve">CW </w:t>
            </w:r>
            <w:proofErr w:type="spellStart"/>
            <w:r w:rsidRPr="001313D5">
              <w:rPr>
                <w:rFonts w:ascii="Arial" w:hAnsi="Arial" w:cs="Arial"/>
                <w:sz w:val="20"/>
                <w:szCs w:val="20"/>
              </w:rPr>
              <w:t>doppler</w:t>
            </w:r>
            <w:proofErr w:type="spellEnd"/>
            <w:r w:rsidRPr="001313D5">
              <w:rPr>
                <w:rFonts w:ascii="Arial" w:hAnsi="Arial" w:cs="Arial"/>
                <w:sz w:val="20"/>
                <w:szCs w:val="20"/>
              </w:rPr>
              <w:t xml:space="preserve"> na lineárnej a konvexnej sonde</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steering</w:t>
            </w:r>
            <w:proofErr w:type="spellEnd"/>
            <w:r w:rsidRPr="001313D5">
              <w:rPr>
                <w:rFonts w:ascii="Arial" w:hAnsi="Arial" w:cs="Arial"/>
                <w:sz w:val="20"/>
                <w:szCs w:val="20"/>
              </w:rPr>
              <w:t xml:space="preserve"> lúčov na lineárnej sonde min. +/- 30°</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lang w:val="en-US"/>
              </w:rPr>
            </w:pPr>
            <w:r w:rsidRPr="001D1FDF">
              <w:rPr>
                <w:rFonts w:ascii="Calibri" w:hAnsi="Calibri"/>
              </w:rPr>
              <w:t xml:space="preserve">Áno </w:t>
            </w:r>
            <w:r w:rsidRPr="001D1FDF">
              <w:rPr>
                <w:rFonts w:ascii="Calibri" w:hAnsi="Calibri"/>
                <w:lang w:val="en-US"/>
              </w:rPr>
              <w:t xml:space="preserve">/ </w:t>
            </w:r>
            <w:r w:rsidRPr="001D1FDF">
              <w:rPr>
                <w:rFonts w:ascii="Calibri" w:hAnsi="Calibri"/>
              </w:rPr>
              <w:t>-30 až +30 stupňov</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r w:rsidRPr="001313D5">
              <w:rPr>
                <w:rFonts w:ascii="Arial" w:hAnsi="Arial" w:cs="Arial"/>
                <w:sz w:val="20"/>
                <w:szCs w:val="20"/>
              </w:rPr>
              <w:t>možnosť fúzie obrazu s CT, MRI</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sidRPr="001D1FDF">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pStyle w:val="Odsekzoznamu"/>
              <w:ind w:left="426" w:hanging="426"/>
              <w:jc w:val="both"/>
              <w:rPr>
                <w:rFonts w:ascii="Arial" w:hAnsi="Arial" w:cs="Arial"/>
                <w:b/>
                <w:szCs w:val="20"/>
              </w:rPr>
            </w:pPr>
            <w:r w:rsidRPr="001313D5">
              <w:rPr>
                <w:rFonts w:ascii="Arial" w:hAnsi="Arial" w:cs="Arial"/>
                <w:b/>
                <w:i/>
                <w:szCs w:val="20"/>
              </w:rPr>
              <w:t>Sondy:</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1313D5" w:rsidRDefault="000A10E3" w:rsidP="000E3818">
            <w:pPr>
              <w:rPr>
                <w:rFonts w:ascii="Arial" w:hAnsi="Arial" w:cs="Arial"/>
                <w:sz w:val="20"/>
                <w:szCs w:val="20"/>
              </w:rPr>
            </w:pPr>
            <w:proofErr w:type="spellStart"/>
            <w:r w:rsidRPr="001313D5">
              <w:rPr>
                <w:rFonts w:ascii="Arial" w:hAnsi="Arial" w:cs="Arial"/>
                <w:sz w:val="20"/>
                <w:szCs w:val="20"/>
              </w:rPr>
              <w:t>intraoperačná</w:t>
            </w:r>
            <w:proofErr w:type="spellEnd"/>
            <w:r w:rsidRPr="001313D5">
              <w:rPr>
                <w:rFonts w:ascii="Arial" w:hAnsi="Arial" w:cs="Arial"/>
                <w:sz w:val="20"/>
                <w:szCs w:val="20"/>
              </w:rPr>
              <w:t xml:space="preserve"> </w:t>
            </w:r>
            <w:proofErr w:type="spellStart"/>
            <w:r w:rsidRPr="001313D5">
              <w:rPr>
                <w:rFonts w:ascii="Arial" w:hAnsi="Arial" w:cs="Arial"/>
                <w:sz w:val="20"/>
                <w:szCs w:val="20"/>
              </w:rPr>
              <w:t>mikrokonvexná</w:t>
            </w:r>
            <w:proofErr w:type="spellEnd"/>
            <w:r w:rsidRPr="001313D5">
              <w:rPr>
                <w:rFonts w:ascii="Arial" w:hAnsi="Arial" w:cs="Arial"/>
                <w:sz w:val="20"/>
                <w:szCs w:val="20"/>
              </w:rPr>
              <w:t xml:space="preserve"> sonda, min. 4-10 MHz, resp. ekvivalentná sonda</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1D1FDF" w:rsidRDefault="000A10E3" w:rsidP="000E3818">
            <w:pPr>
              <w:jc w:val="center"/>
              <w:rPr>
                <w:rFonts w:ascii="Calibri" w:hAnsi="Calibri"/>
              </w:rPr>
            </w:pPr>
            <w:r>
              <w:rPr>
                <w:rFonts w:ascii="Calibri" w:hAnsi="Calibri"/>
              </w:rPr>
              <w:t xml:space="preserve">     </w:t>
            </w:r>
            <w:r w:rsidRPr="001D1FDF">
              <w:rPr>
                <w:rFonts w:ascii="Calibri" w:hAnsi="Calibri"/>
              </w:rPr>
              <w:t>Áno / 4 - 10 MHz</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E3818" w:rsidRPr="00A369BE" w:rsidTr="000A10E3">
        <w:trPr>
          <w:gridAfter w:val="1"/>
          <w:wAfter w:w="1836" w:type="dxa"/>
          <w:trHeight w:val="315"/>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0E3818" w:rsidRPr="001313D5" w:rsidRDefault="000E3818" w:rsidP="000E3818">
            <w:pPr>
              <w:rPr>
                <w:rFonts w:ascii="Arial" w:hAnsi="Arial" w:cs="Arial"/>
                <w:sz w:val="20"/>
                <w:szCs w:val="20"/>
              </w:rPr>
            </w:pPr>
            <w:proofErr w:type="spellStart"/>
            <w:r w:rsidRPr="001313D5">
              <w:rPr>
                <w:rFonts w:ascii="Arial" w:hAnsi="Arial" w:cs="Arial"/>
                <w:sz w:val="20"/>
                <w:szCs w:val="20"/>
              </w:rPr>
              <w:t>intraoperačná</w:t>
            </w:r>
            <w:proofErr w:type="spellEnd"/>
            <w:r w:rsidRPr="001313D5">
              <w:rPr>
                <w:rFonts w:ascii="Arial" w:hAnsi="Arial" w:cs="Arial"/>
                <w:sz w:val="20"/>
                <w:szCs w:val="20"/>
              </w:rPr>
              <w:t xml:space="preserve"> lineárna sonda typu "</w:t>
            </w:r>
            <w:proofErr w:type="spellStart"/>
            <w:r w:rsidRPr="001313D5">
              <w:rPr>
                <w:rFonts w:ascii="Arial" w:hAnsi="Arial" w:cs="Arial"/>
                <w:sz w:val="20"/>
                <w:szCs w:val="20"/>
              </w:rPr>
              <w:t>hockey</w:t>
            </w:r>
            <w:proofErr w:type="spellEnd"/>
            <w:r w:rsidRPr="001313D5">
              <w:rPr>
                <w:rFonts w:ascii="Arial" w:hAnsi="Arial" w:cs="Arial"/>
                <w:sz w:val="20"/>
                <w:szCs w:val="20"/>
              </w:rPr>
              <w:t xml:space="preserve"> </w:t>
            </w:r>
            <w:proofErr w:type="spellStart"/>
            <w:r w:rsidRPr="001313D5">
              <w:rPr>
                <w:rFonts w:ascii="Arial" w:hAnsi="Arial" w:cs="Arial"/>
                <w:sz w:val="20"/>
                <w:szCs w:val="20"/>
              </w:rPr>
              <w:t>stick</w:t>
            </w:r>
            <w:proofErr w:type="spellEnd"/>
            <w:r w:rsidRPr="001313D5">
              <w:rPr>
                <w:rFonts w:ascii="Arial" w:hAnsi="Arial" w:cs="Arial"/>
                <w:sz w:val="20"/>
                <w:szCs w:val="20"/>
              </w:rPr>
              <w:t>" , min. 3-15 MHz, resp. ekvivalentná sonda</w:t>
            </w:r>
          </w:p>
        </w:tc>
        <w:tc>
          <w:tcPr>
            <w:tcW w:w="1984" w:type="dxa"/>
            <w:tcBorders>
              <w:top w:val="single" w:sz="4" w:space="0" w:color="auto"/>
              <w:left w:val="nil"/>
              <w:bottom w:val="single" w:sz="18" w:space="0" w:color="auto"/>
              <w:right w:val="single" w:sz="18" w:space="0" w:color="auto"/>
            </w:tcBorders>
            <w:shd w:val="clear" w:color="000000" w:fill="FFFFFF"/>
            <w:vAlign w:val="bottom"/>
            <w:hideMark/>
          </w:tcPr>
          <w:p w:rsidR="000E3818" w:rsidRPr="001D1FDF" w:rsidRDefault="000E3818" w:rsidP="000E3818">
            <w:pPr>
              <w:rPr>
                <w:rFonts w:ascii="Calibri" w:hAnsi="Calibri"/>
              </w:rPr>
            </w:pPr>
            <w:r>
              <w:rPr>
                <w:rFonts w:ascii="Calibri" w:hAnsi="Calibri"/>
              </w:rPr>
              <w:t xml:space="preserve">      </w:t>
            </w:r>
            <w:r w:rsidRPr="001D1FDF">
              <w:rPr>
                <w:rFonts w:ascii="Calibri" w:hAnsi="Calibri"/>
              </w:rPr>
              <w:t>Áno / 3 - 15 MHz</w:t>
            </w:r>
          </w:p>
        </w:tc>
      </w:tr>
    </w:tbl>
    <w:p w:rsidR="000E3818" w:rsidRPr="006B7EE0" w:rsidRDefault="000E3818" w:rsidP="000E3818">
      <w:pPr>
        <w:spacing w:line="276" w:lineRule="auto"/>
        <w:rPr>
          <w:rFonts w:ascii="Arial" w:hAnsi="Arial" w:cs="Arial"/>
          <w:sz w:val="20"/>
          <w:szCs w:val="20"/>
        </w:rPr>
      </w:pPr>
    </w:p>
    <w:p w:rsidR="000E3818" w:rsidRPr="006B7EE0" w:rsidRDefault="000E3818" w:rsidP="000E3818">
      <w:pPr>
        <w:spacing w:line="276" w:lineRule="auto"/>
        <w:rPr>
          <w:rFonts w:ascii="Arial" w:hAnsi="Arial" w:cs="Arial"/>
          <w:sz w:val="20"/>
          <w:szCs w:val="20"/>
        </w:rPr>
      </w:pPr>
    </w:p>
    <w:p w:rsidR="000E3818" w:rsidRPr="006B7EE0"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Pr="000E3818" w:rsidRDefault="000E3818" w:rsidP="000E3818">
      <w:pPr>
        <w:pStyle w:val="Nadpis1"/>
        <w:shd w:val="clear" w:color="auto" w:fill="B6DDE8"/>
        <w:spacing w:before="0"/>
        <w:ind w:left="142"/>
        <w:rPr>
          <w:rFonts w:eastAsia="Calibri" w:cs="Arial"/>
          <w:b w:val="0"/>
          <w:sz w:val="22"/>
          <w:szCs w:val="22"/>
        </w:rPr>
      </w:pPr>
      <w:r w:rsidRPr="000E3818">
        <w:rPr>
          <w:rFonts w:eastAsia="Calibri" w:cs="Arial"/>
          <w:sz w:val="22"/>
          <w:szCs w:val="22"/>
        </w:rPr>
        <w:lastRenderedPageBreak/>
        <w:t xml:space="preserve">6. </w:t>
      </w:r>
      <w:proofErr w:type="spellStart"/>
      <w:r w:rsidRPr="000E3818">
        <w:rPr>
          <w:rFonts w:eastAsia="Calibri" w:cs="Arial"/>
          <w:sz w:val="22"/>
          <w:szCs w:val="22"/>
        </w:rPr>
        <w:t>Intraoperatívny</w:t>
      </w:r>
      <w:proofErr w:type="spellEnd"/>
      <w:r w:rsidRPr="000E3818">
        <w:rPr>
          <w:rFonts w:eastAsia="Calibri" w:cs="Arial"/>
          <w:sz w:val="22"/>
          <w:szCs w:val="22"/>
        </w:rPr>
        <w:t xml:space="preserve"> monitoring pre operácie na mozgu a mieche s nerezovým vozíkom</w:t>
      </w:r>
    </w:p>
    <w:p w:rsidR="000E3818" w:rsidRPr="000E3818" w:rsidRDefault="000E3818" w:rsidP="000E3818">
      <w:pPr>
        <w:spacing w:line="276" w:lineRule="auto"/>
        <w:jc w:val="both"/>
        <w:rPr>
          <w:rFonts w:ascii="Arial" w:hAnsi="Arial" w:cs="Arial"/>
          <w:color w:val="000000"/>
          <w:sz w:val="20"/>
          <w:szCs w:val="20"/>
        </w:rPr>
      </w:pPr>
    </w:p>
    <w:tbl>
      <w:tblPr>
        <w:tblW w:w="10632" w:type="dxa"/>
        <w:tblInd w:w="-35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91"/>
        <w:gridCol w:w="1972"/>
        <w:gridCol w:w="1985"/>
        <w:gridCol w:w="1984"/>
      </w:tblGrid>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941"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941" w:type="dxa"/>
            <w:gridSpan w:val="3"/>
            <w:shd w:val="clear" w:color="000000" w:fill="FFFFFF"/>
            <w:vAlign w:val="bottom"/>
            <w:hideMark/>
          </w:tcPr>
          <w:p w:rsidR="000E3818" w:rsidRPr="009C4765" w:rsidRDefault="000E3818" w:rsidP="000E3818">
            <w:pPr>
              <w:rPr>
                <w:rFonts w:ascii="Calibri" w:hAnsi="Calibri"/>
                <w:color w:val="000000"/>
                <w:lang w:val="en-US"/>
              </w:rPr>
            </w:pPr>
            <w:r w:rsidRPr="00A369BE">
              <w:rPr>
                <w:rFonts w:ascii="Calibri" w:hAnsi="Calibri"/>
                <w:color w:val="000000"/>
              </w:rPr>
              <w:t> </w:t>
            </w:r>
            <w:r>
              <w:rPr>
                <w:rFonts w:ascii="Calibri" w:hAnsi="Calibri"/>
                <w:color w:val="000000"/>
              </w:rPr>
              <w:t>NIM</w:t>
            </w:r>
            <w:r>
              <w:rPr>
                <w:rFonts w:ascii="Calibri" w:hAnsi="Calibri"/>
                <w:color w:val="000000"/>
                <w:lang w:val="en-US"/>
              </w:rPr>
              <w:t>-Eclipse</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Medtronic</w:t>
            </w:r>
            <w:proofErr w:type="spellEnd"/>
          </w:p>
        </w:tc>
      </w:tr>
      <w:tr w:rsidR="000E3818" w:rsidRPr="00A369BE" w:rsidTr="000A10E3">
        <w:trPr>
          <w:trHeight w:hRule="exact" w:val="284"/>
        </w:trPr>
        <w:tc>
          <w:tcPr>
            <w:tcW w:w="4691"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0A10E3">
        <w:trPr>
          <w:trHeight w:hRule="exact" w:val="284"/>
        </w:trPr>
        <w:tc>
          <w:tcPr>
            <w:tcW w:w="4691"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40.800,-</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8.160,-</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48.960,-</w:t>
            </w:r>
          </w:p>
        </w:tc>
      </w:tr>
    </w:tbl>
    <w:p w:rsidR="000E3818" w:rsidRPr="000E3818" w:rsidRDefault="000E3818" w:rsidP="000E3818">
      <w:pPr>
        <w:spacing w:line="276" w:lineRule="auto"/>
        <w:jc w:val="both"/>
        <w:rPr>
          <w:rFonts w:ascii="Arial" w:hAnsi="Arial" w:cs="Arial"/>
          <w:color w:val="000000"/>
          <w:sz w:val="20"/>
          <w:szCs w:val="20"/>
        </w:rPr>
      </w:pPr>
    </w:p>
    <w:tbl>
      <w:tblPr>
        <w:tblW w:w="12468" w:type="dxa"/>
        <w:tblInd w:w="-356" w:type="dxa"/>
        <w:tblCellMar>
          <w:left w:w="70" w:type="dxa"/>
          <w:right w:w="70" w:type="dxa"/>
        </w:tblCellMar>
        <w:tblLook w:val="04A0" w:firstRow="1" w:lastRow="0" w:firstColumn="1" w:lastColumn="0" w:noHBand="0" w:noVBand="1"/>
      </w:tblPr>
      <w:tblGrid>
        <w:gridCol w:w="8648"/>
        <w:gridCol w:w="1984"/>
        <w:gridCol w:w="1836"/>
      </w:tblGrid>
      <w:tr w:rsidR="000E3818" w:rsidRPr="00A369BE" w:rsidTr="000A10E3">
        <w:trPr>
          <w:gridAfter w:val="1"/>
          <w:wAfter w:w="1836" w:type="dxa"/>
          <w:trHeight w:hRule="exact" w:val="284"/>
        </w:trPr>
        <w:tc>
          <w:tcPr>
            <w:tcW w:w="10632"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853FA1">
        <w:trPr>
          <w:gridAfter w:val="1"/>
          <w:wAfter w:w="1836" w:type="dxa"/>
          <w:trHeight w:hRule="exact" w:val="624"/>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0A10E3">
        <w:trPr>
          <w:gridAfter w:val="1"/>
          <w:wAfter w:w="1836" w:type="dxa"/>
          <w:trHeight w:val="300"/>
        </w:trPr>
        <w:tc>
          <w:tcPr>
            <w:tcW w:w="8648"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3E3DA3" w:rsidRDefault="000E3818" w:rsidP="000E3818">
            <w:pPr>
              <w:jc w:val="both"/>
              <w:rPr>
                <w:rFonts w:ascii="Arial" w:hAnsi="Arial" w:cs="Arial"/>
                <w:sz w:val="20"/>
                <w:szCs w:val="20"/>
              </w:rPr>
            </w:pPr>
            <w:r w:rsidRPr="003E3DA3">
              <w:rPr>
                <w:rFonts w:ascii="Arial" w:hAnsi="Arial" w:cs="Arial"/>
                <w:sz w:val="20"/>
                <w:szCs w:val="20"/>
              </w:rPr>
              <w:t xml:space="preserve">počítač na IOM od renomovaného výrobcu, HP, DELL, IBM – 1 ks </w:t>
            </w:r>
          </w:p>
        </w:tc>
        <w:tc>
          <w:tcPr>
            <w:tcW w:w="1984" w:type="dxa"/>
            <w:tcBorders>
              <w:top w:val="single" w:sz="18" w:space="0" w:color="auto"/>
              <w:left w:val="nil"/>
              <w:bottom w:val="single" w:sz="4" w:space="0" w:color="auto"/>
              <w:right w:val="single" w:sz="18" w:space="0" w:color="auto"/>
            </w:tcBorders>
            <w:shd w:val="clear" w:color="000000" w:fill="FFFFFF"/>
            <w:vAlign w:val="center"/>
            <w:hideMark/>
          </w:tcPr>
          <w:p w:rsidR="000E3818" w:rsidRPr="00A43AC7" w:rsidRDefault="000E3818" w:rsidP="000A10E3">
            <w:pPr>
              <w:jc w:val="center"/>
              <w:rPr>
                <w:rFonts w:ascii="Calibri" w:hAnsi="Calibri"/>
              </w:rPr>
            </w:pPr>
            <w:r w:rsidRPr="00A43AC7">
              <w:rPr>
                <w:rFonts w:ascii="Calibri" w:hAnsi="Calibri"/>
              </w:rPr>
              <w:t>Áno</w:t>
            </w:r>
          </w:p>
        </w:tc>
      </w:tr>
      <w:tr w:rsidR="000E3818" w:rsidRPr="00A369BE" w:rsidTr="000A10E3">
        <w:trPr>
          <w:gridAfter w:val="1"/>
          <w:wAfter w:w="1836" w:type="dxa"/>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3E3DA3" w:rsidRDefault="000E3818" w:rsidP="000E3818">
            <w:pPr>
              <w:jc w:val="both"/>
              <w:rPr>
                <w:rFonts w:ascii="Arial" w:hAnsi="Arial" w:cs="Arial"/>
                <w:sz w:val="20"/>
                <w:szCs w:val="20"/>
              </w:rPr>
            </w:pPr>
            <w:r w:rsidRPr="003E3DA3">
              <w:rPr>
                <w:rFonts w:ascii="Arial" w:hAnsi="Arial" w:cs="Arial"/>
                <w:sz w:val="20"/>
                <w:szCs w:val="20"/>
              </w:rPr>
              <w:t xml:space="preserve">riadiaca jednotka IOM </w:t>
            </w:r>
            <w:r w:rsidRPr="003E3DA3">
              <w:rPr>
                <w:rFonts w:ascii="Arial" w:hAnsi="Arial" w:cs="Arial"/>
                <w:sz w:val="20"/>
                <w:szCs w:val="20"/>
                <w:lang w:val="en-US"/>
              </w:rPr>
              <w:t xml:space="preserve">– 1 </w:t>
            </w:r>
            <w:proofErr w:type="spellStart"/>
            <w:r w:rsidRPr="003E3DA3">
              <w:rPr>
                <w:rFonts w:ascii="Arial" w:hAnsi="Arial" w:cs="Arial"/>
                <w:sz w:val="20"/>
                <w:szCs w:val="20"/>
                <w:lang w:val="en-US"/>
              </w:rPr>
              <w:t>ks</w:t>
            </w:r>
            <w:proofErr w:type="spellEnd"/>
          </w:p>
        </w:tc>
        <w:tc>
          <w:tcPr>
            <w:tcW w:w="1984" w:type="dxa"/>
            <w:tcBorders>
              <w:top w:val="single" w:sz="4" w:space="0" w:color="auto"/>
              <w:left w:val="nil"/>
              <w:bottom w:val="single" w:sz="4" w:space="0" w:color="auto"/>
              <w:right w:val="single" w:sz="18" w:space="0" w:color="auto"/>
            </w:tcBorders>
            <w:shd w:val="clear" w:color="000000" w:fill="FFFFFF"/>
            <w:vAlign w:val="center"/>
            <w:hideMark/>
          </w:tcPr>
          <w:p w:rsidR="000E3818" w:rsidRPr="00A43AC7" w:rsidRDefault="000E3818" w:rsidP="000A10E3">
            <w:pPr>
              <w:jc w:val="center"/>
              <w:rPr>
                <w:rFonts w:ascii="Calibri" w:hAnsi="Calibri"/>
              </w:rPr>
            </w:pPr>
            <w:r w:rsidRPr="00A43AC7">
              <w:rPr>
                <w:rFonts w:ascii="Calibri" w:hAnsi="Calibri"/>
              </w:rPr>
              <w:t>Áno</w:t>
            </w: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 xml:space="preserve">IOM program pre dva módy: </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r w:rsidRPr="00A369BE">
              <w:rPr>
                <w:rFonts w:ascii="Calibri" w:hAnsi="Calibri"/>
                <w:color w:val="000000"/>
              </w:rPr>
              <w:t> </w:t>
            </w: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pStyle w:val="Odsekzoznamu"/>
              <w:numPr>
                <w:ilvl w:val="0"/>
                <w:numId w:val="21"/>
              </w:numPr>
              <w:ind w:left="214" w:hanging="219"/>
              <w:contextualSpacing/>
              <w:jc w:val="both"/>
              <w:rPr>
                <w:rFonts w:ascii="Arial" w:hAnsi="Arial" w:cs="Arial"/>
                <w:szCs w:val="20"/>
              </w:rPr>
            </w:pPr>
            <w:r w:rsidRPr="003E3DA3">
              <w:rPr>
                <w:rFonts w:ascii="Arial" w:hAnsi="Arial" w:cs="Arial"/>
                <w:szCs w:val="20"/>
              </w:rPr>
              <w:t xml:space="preserve">mód pre jednoduchšie zákroky: 8-kanálový predzosilňovač bez potreby prítomnosti </w:t>
            </w:r>
            <w:proofErr w:type="spellStart"/>
            <w:r w:rsidRPr="003E3DA3">
              <w:rPr>
                <w:rFonts w:ascii="Arial" w:hAnsi="Arial" w:cs="Arial"/>
                <w:szCs w:val="20"/>
              </w:rPr>
              <w:t>neurofyziológa</w:t>
            </w:r>
            <w:proofErr w:type="spellEnd"/>
            <w:r w:rsidRPr="003E3DA3">
              <w:rPr>
                <w:rFonts w:ascii="Arial" w:hAnsi="Arial" w:cs="Arial"/>
                <w:szCs w:val="20"/>
              </w:rPr>
              <w:t xml:space="preserve">, kde si operatér riadi </w:t>
            </w:r>
            <w:proofErr w:type="spellStart"/>
            <w:r w:rsidRPr="003E3DA3">
              <w:rPr>
                <w:rFonts w:ascii="Arial" w:hAnsi="Arial" w:cs="Arial"/>
                <w:szCs w:val="20"/>
              </w:rPr>
              <w:t>neuromonitoring</w:t>
            </w:r>
            <w:proofErr w:type="spellEnd"/>
            <w:r w:rsidRPr="003E3DA3">
              <w:rPr>
                <w:rFonts w:ascii="Arial" w:hAnsi="Arial" w:cs="Arial"/>
                <w:szCs w:val="20"/>
              </w:rPr>
              <w:t xml:space="preserve"> priamo z operačného poľa </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 xml:space="preserve">Áno </w:t>
            </w:r>
            <w:r w:rsidRPr="00A43AC7">
              <w:rPr>
                <w:rFonts w:ascii="Calibri" w:hAnsi="Calibri"/>
                <w:lang w:val="en-US"/>
              </w:rPr>
              <w:t xml:space="preserve">/ 8 </w:t>
            </w:r>
            <w:proofErr w:type="spellStart"/>
            <w:r w:rsidRPr="00A43AC7">
              <w:rPr>
                <w:rFonts w:ascii="Calibri" w:hAnsi="Calibri"/>
                <w:lang w:val="en-US"/>
              </w:rPr>
              <w:t>kan</w:t>
            </w:r>
            <w:r w:rsidRPr="00A43AC7">
              <w:rPr>
                <w:rFonts w:ascii="Calibri" w:hAnsi="Calibri"/>
              </w:rPr>
              <w:t>álový</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pStyle w:val="Odsekzoznamu"/>
              <w:numPr>
                <w:ilvl w:val="0"/>
                <w:numId w:val="21"/>
              </w:numPr>
              <w:ind w:left="214" w:hanging="284"/>
              <w:contextualSpacing/>
              <w:jc w:val="both"/>
              <w:rPr>
                <w:rFonts w:ascii="Arial" w:hAnsi="Arial" w:cs="Arial"/>
                <w:szCs w:val="20"/>
              </w:rPr>
            </w:pPr>
            <w:r w:rsidRPr="003E3DA3">
              <w:rPr>
                <w:rFonts w:ascii="Arial" w:hAnsi="Arial" w:cs="Arial"/>
                <w:szCs w:val="20"/>
              </w:rPr>
              <w:t xml:space="preserve">mód sofistikovanejší: 64-kanálový predzosilňovač, ktorý je určený na zložitejšie operačné výkony a je ovládaný </w:t>
            </w:r>
            <w:proofErr w:type="spellStart"/>
            <w:r w:rsidRPr="003E3DA3">
              <w:rPr>
                <w:rFonts w:ascii="Arial" w:hAnsi="Arial" w:cs="Arial"/>
                <w:szCs w:val="20"/>
              </w:rPr>
              <w:t>neurofyziológom</w:t>
            </w:r>
            <w:proofErr w:type="spellEnd"/>
            <w:r w:rsidRPr="003E3DA3">
              <w:rPr>
                <w:rFonts w:ascii="Arial" w:hAnsi="Arial" w:cs="Arial"/>
                <w:szCs w:val="20"/>
              </w:rPr>
              <w:t xml:space="preserve"> </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 xml:space="preserve">Áno </w:t>
            </w:r>
            <w:r w:rsidRPr="00A43AC7">
              <w:rPr>
                <w:rFonts w:ascii="Calibri" w:hAnsi="Calibri"/>
                <w:lang w:val="en-US"/>
              </w:rPr>
              <w:t xml:space="preserve">/ 64 </w:t>
            </w:r>
            <w:proofErr w:type="spellStart"/>
            <w:r w:rsidRPr="00A43AC7">
              <w:rPr>
                <w:rFonts w:ascii="Calibri" w:hAnsi="Calibri"/>
                <w:lang w:val="en-US"/>
              </w:rPr>
              <w:t>kan</w:t>
            </w:r>
            <w:r w:rsidRPr="00A43AC7">
              <w:rPr>
                <w:rFonts w:ascii="Calibri" w:hAnsi="Calibri"/>
              </w:rPr>
              <w:t>álový</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iCs/>
                <w:sz w:val="20"/>
                <w:szCs w:val="20"/>
              </w:rPr>
              <w:t>predzosilňovače, 3 ks, z toho:</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pStyle w:val="Odsekzoznamu"/>
              <w:numPr>
                <w:ilvl w:val="0"/>
                <w:numId w:val="23"/>
              </w:numPr>
              <w:ind w:left="214" w:hanging="284"/>
              <w:contextualSpacing/>
              <w:jc w:val="both"/>
              <w:rPr>
                <w:rFonts w:ascii="Arial" w:hAnsi="Arial" w:cs="Arial"/>
                <w:szCs w:val="20"/>
              </w:rPr>
            </w:pPr>
            <w:r w:rsidRPr="003E3DA3">
              <w:rPr>
                <w:rFonts w:ascii="Arial" w:hAnsi="Arial" w:cs="Arial"/>
                <w:szCs w:val="20"/>
              </w:rPr>
              <w:t>8-kanálový predzosilňovač (</w:t>
            </w:r>
            <w:proofErr w:type="spellStart"/>
            <w:r w:rsidRPr="003E3DA3">
              <w:rPr>
                <w:rFonts w:ascii="Arial" w:hAnsi="Arial" w:cs="Arial"/>
                <w:szCs w:val="20"/>
              </w:rPr>
              <w:t>elektromyograf</w:t>
            </w:r>
            <w:proofErr w:type="spellEnd"/>
            <w:r w:rsidRPr="003E3DA3">
              <w:rPr>
                <w:rFonts w:ascii="Arial" w:hAnsi="Arial" w:cs="Arial"/>
                <w:szCs w:val="20"/>
              </w:rPr>
              <w:t xml:space="preserve"> (EMG), motorický evokovaný potenciál (TCEMEP) a </w:t>
            </w:r>
            <w:proofErr w:type="spellStart"/>
            <w:r w:rsidRPr="003E3DA3">
              <w:rPr>
                <w:rFonts w:ascii="Arial" w:hAnsi="Arial" w:cs="Arial"/>
                <w:szCs w:val="20"/>
              </w:rPr>
              <w:t>train-of-four</w:t>
            </w:r>
            <w:proofErr w:type="spellEnd"/>
            <w:r w:rsidRPr="003E3DA3">
              <w:rPr>
                <w:rFonts w:ascii="Arial" w:hAnsi="Arial" w:cs="Arial"/>
                <w:szCs w:val="20"/>
              </w:rPr>
              <w:t xml:space="preserve">) s možnosťou pripojenia dvoch </w:t>
            </w:r>
            <w:proofErr w:type="spellStart"/>
            <w:r w:rsidRPr="003E3DA3">
              <w:rPr>
                <w:rFonts w:ascii="Arial" w:hAnsi="Arial" w:cs="Arial"/>
                <w:szCs w:val="20"/>
              </w:rPr>
              <w:t>pulzných</w:t>
            </w:r>
            <w:proofErr w:type="spellEnd"/>
            <w:r w:rsidRPr="003E3DA3">
              <w:rPr>
                <w:rFonts w:ascii="Arial" w:hAnsi="Arial" w:cs="Arial"/>
                <w:szCs w:val="20"/>
              </w:rPr>
              <w:t xml:space="preserve"> </w:t>
            </w:r>
            <w:proofErr w:type="spellStart"/>
            <w:r w:rsidRPr="003E3DA3">
              <w:rPr>
                <w:rFonts w:ascii="Arial" w:hAnsi="Arial" w:cs="Arial"/>
                <w:szCs w:val="20"/>
              </w:rPr>
              <w:t>oximetrov</w:t>
            </w:r>
            <w:proofErr w:type="spellEnd"/>
            <w:r w:rsidRPr="003E3DA3">
              <w:rPr>
                <w:rFonts w:ascii="Arial" w:hAnsi="Arial" w:cs="Arial"/>
                <w:szCs w:val="20"/>
              </w:rPr>
              <w:t xml:space="preserve"> a vstupom pre sondu plne riadenú zo sterilného poľa - 1 ks</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 xml:space="preserve">Áno </w:t>
            </w:r>
            <w:r w:rsidRPr="00A43AC7">
              <w:rPr>
                <w:rFonts w:ascii="Calibri" w:hAnsi="Calibri"/>
                <w:lang w:val="en-US"/>
              </w:rPr>
              <w:t xml:space="preserve">/ 8 </w:t>
            </w:r>
            <w:proofErr w:type="spellStart"/>
            <w:r w:rsidRPr="00A43AC7">
              <w:rPr>
                <w:rFonts w:ascii="Calibri" w:hAnsi="Calibri"/>
                <w:lang w:val="en-US"/>
              </w:rPr>
              <w:t>kanálový</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pStyle w:val="Odsekzoznamu"/>
              <w:numPr>
                <w:ilvl w:val="0"/>
                <w:numId w:val="22"/>
              </w:numPr>
              <w:ind w:left="214" w:hanging="284"/>
              <w:contextualSpacing/>
              <w:jc w:val="both"/>
              <w:rPr>
                <w:rFonts w:ascii="Arial" w:hAnsi="Arial" w:cs="Arial"/>
                <w:szCs w:val="20"/>
              </w:rPr>
            </w:pPr>
            <w:r w:rsidRPr="003E3DA3">
              <w:rPr>
                <w:rFonts w:ascii="Arial" w:hAnsi="Arial" w:cs="Arial"/>
                <w:szCs w:val="20"/>
              </w:rPr>
              <w:t>32-kanálový predzosilňovač pre evokované potenciály (TCEMEP, SSEP,VEP, BAEP), EMG a EEG v počte 2 ks</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 xml:space="preserve">Áno </w:t>
            </w:r>
            <w:r w:rsidRPr="00A43AC7">
              <w:rPr>
                <w:rFonts w:ascii="Calibri" w:hAnsi="Calibri"/>
                <w:lang w:val="en-US"/>
              </w:rPr>
              <w:t xml:space="preserve">/ 2 x 32 </w:t>
            </w:r>
            <w:proofErr w:type="spellStart"/>
            <w:r w:rsidRPr="00A43AC7">
              <w:rPr>
                <w:rFonts w:ascii="Calibri" w:hAnsi="Calibri"/>
                <w:lang w:val="en-US"/>
              </w:rPr>
              <w:t>kanálový</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 xml:space="preserve">8-kanálový simultánny prúdový stimulátor pre SSEP, TCEMEP vrátane jedno kanálového prúdového stimulátora pre nízkonapäťovú alebo </w:t>
            </w:r>
            <w:proofErr w:type="spellStart"/>
            <w:r w:rsidRPr="003E3DA3">
              <w:rPr>
                <w:rFonts w:ascii="Arial" w:hAnsi="Arial" w:cs="Arial"/>
                <w:sz w:val="20"/>
                <w:szCs w:val="20"/>
              </w:rPr>
              <w:t>nízkoprúdovú</w:t>
            </w:r>
            <w:proofErr w:type="spellEnd"/>
            <w:r w:rsidRPr="003E3DA3">
              <w:rPr>
                <w:rFonts w:ascii="Arial" w:hAnsi="Arial" w:cs="Arial"/>
                <w:sz w:val="20"/>
                <w:szCs w:val="20"/>
              </w:rPr>
              <w:t xml:space="preserve"> stimuláciu - 1 ks</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lang w:val="en-US"/>
              </w:rPr>
            </w:pPr>
            <w:r w:rsidRPr="00A43AC7">
              <w:rPr>
                <w:rFonts w:ascii="Calibri" w:hAnsi="Calibri"/>
              </w:rPr>
              <w:t xml:space="preserve">Áno </w:t>
            </w:r>
            <w:r w:rsidRPr="00A43AC7">
              <w:rPr>
                <w:rFonts w:ascii="Calibri" w:hAnsi="Calibri"/>
                <w:lang w:val="en-US"/>
              </w:rPr>
              <w:t xml:space="preserve">/ 8 </w:t>
            </w:r>
            <w:proofErr w:type="spellStart"/>
            <w:r w:rsidRPr="00A43AC7">
              <w:rPr>
                <w:rFonts w:ascii="Calibri" w:hAnsi="Calibri"/>
                <w:lang w:val="en-US"/>
              </w:rPr>
              <w:t>kanálový</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automatizovaný test skrutky v tele stavca</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 xml:space="preserve">programová eliminácia interferencie </w:t>
            </w:r>
            <w:proofErr w:type="spellStart"/>
            <w:r w:rsidRPr="003E3DA3">
              <w:rPr>
                <w:rFonts w:ascii="Arial" w:hAnsi="Arial" w:cs="Arial"/>
                <w:sz w:val="20"/>
                <w:szCs w:val="20"/>
              </w:rPr>
              <w:t>elektrokautera</w:t>
            </w:r>
            <w:proofErr w:type="spellEnd"/>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bCs/>
                <w:sz w:val="20"/>
                <w:szCs w:val="20"/>
              </w:rPr>
              <w:t>všetky uvedené predzosilňovače sa pripájajú do jednej riadiacej jednotky IOM</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možné prepojenie s </w:t>
            </w:r>
            <w:proofErr w:type="spellStart"/>
            <w:r w:rsidRPr="003E3DA3">
              <w:rPr>
                <w:rFonts w:ascii="Arial" w:hAnsi="Arial" w:cs="Arial"/>
                <w:sz w:val="20"/>
                <w:szCs w:val="20"/>
              </w:rPr>
              <w:t>neuronavigáciou</w:t>
            </w:r>
            <w:proofErr w:type="spellEnd"/>
            <w:r w:rsidRPr="003E3DA3">
              <w:rPr>
                <w:rFonts w:ascii="Arial" w:hAnsi="Arial" w:cs="Arial"/>
                <w:sz w:val="20"/>
                <w:szCs w:val="20"/>
              </w:rPr>
              <w:t xml:space="preserve"> a tiež používanie navigovaných inštrumentov</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modul na pripojenie externého videosignálu do IOM (prepojenie s operačným mikroskopom)</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 xml:space="preserve">možnosť tlače záznamu operácie vo formáte PDF </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export dát vo formáte HL7</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automatické ukladanie dát po skončení operácie do pamäti a následné prezeranie celého záznamu</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3E3DA3" w:rsidRDefault="000A10E3" w:rsidP="000E3818">
            <w:pPr>
              <w:jc w:val="both"/>
              <w:rPr>
                <w:rFonts w:ascii="Arial" w:hAnsi="Arial" w:cs="Arial"/>
                <w:sz w:val="20"/>
                <w:szCs w:val="20"/>
              </w:rPr>
            </w:pPr>
            <w:r w:rsidRPr="003E3DA3">
              <w:rPr>
                <w:rFonts w:ascii="Arial" w:hAnsi="Arial" w:cs="Arial"/>
                <w:sz w:val="20"/>
                <w:szCs w:val="20"/>
              </w:rPr>
              <w:t>možnosť rozšírenia IOM o neurochirurgické inštrumenty umožňujúce priamu stimuláciu v operačnom poli</w:t>
            </w:r>
          </w:p>
        </w:tc>
        <w:tc>
          <w:tcPr>
            <w:tcW w:w="1984" w:type="dxa"/>
            <w:tcBorders>
              <w:top w:val="single" w:sz="4" w:space="0" w:color="auto"/>
              <w:left w:val="nil"/>
              <w:bottom w:val="single" w:sz="4" w:space="0" w:color="auto"/>
              <w:right w:val="nil"/>
            </w:tcBorders>
            <w:shd w:val="clear" w:color="000000" w:fill="FFFFFF"/>
            <w:vAlign w:val="center"/>
            <w:hideMark/>
          </w:tcPr>
          <w:p w:rsidR="000A10E3" w:rsidRPr="00A43AC7" w:rsidRDefault="000A10E3" w:rsidP="000A10E3">
            <w:pPr>
              <w:jc w:val="center"/>
              <w:rPr>
                <w:rFonts w:ascii="Calibri" w:hAnsi="Calibri"/>
              </w:rPr>
            </w:pPr>
            <w:r w:rsidRPr="00A43AC7">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E3818" w:rsidRPr="00A369BE" w:rsidTr="000A10E3">
        <w:trPr>
          <w:gridAfter w:val="1"/>
          <w:wAfter w:w="1836" w:type="dxa"/>
          <w:trHeight w:val="315"/>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0E3818" w:rsidRPr="003E3DA3" w:rsidRDefault="000E3818" w:rsidP="000E3818">
            <w:pPr>
              <w:jc w:val="both"/>
              <w:rPr>
                <w:rFonts w:ascii="Arial" w:hAnsi="Arial" w:cs="Arial"/>
                <w:sz w:val="20"/>
                <w:szCs w:val="20"/>
              </w:rPr>
            </w:pPr>
            <w:r w:rsidRPr="003E3DA3">
              <w:rPr>
                <w:rFonts w:ascii="Arial" w:hAnsi="Arial" w:cs="Arial"/>
                <w:sz w:val="20"/>
                <w:szCs w:val="20"/>
              </w:rPr>
              <w:t>medicínsky nerezový vozík</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A43AC7" w:rsidRDefault="000E3818" w:rsidP="000A10E3">
            <w:pPr>
              <w:jc w:val="center"/>
              <w:rPr>
                <w:rFonts w:ascii="Calibri" w:hAnsi="Calibri"/>
              </w:rPr>
            </w:pPr>
            <w:r w:rsidRPr="00A43AC7">
              <w:rPr>
                <w:rFonts w:ascii="Calibri" w:hAnsi="Calibri"/>
              </w:rPr>
              <w:t>Áno</w:t>
            </w:r>
          </w:p>
        </w:tc>
      </w:tr>
    </w:tbl>
    <w:p w:rsidR="000E3818" w:rsidRPr="000E3818" w:rsidRDefault="000E3818" w:rsidP="000E3818">
      <w:pPr>
        <w:spacing w:line="276" w:lineRule="auto"/>
        <w:jc w:val="both"/>
        <w:rPr>
          <w:rFonts w:ascii="Arial" w:hAnsi="Arial" w:cs="Arial"/>
          <w:color w:val="000000"/>
          <w:sz w:val="20"/>
          <w:szCs w:val="20"/>
        </w:rPr>
      </w:pPr>
    </w:p>
    <w:p w:rsidR="000E3818" w:rsidRPr="006B7EE0" w:rsidRDefault="000E3818" w:rsidP="000E3818">
      <w:pPr>
        <w:pStyle w:val="Podtitul"/>
        <w:spacing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Default="000E3818" w:rsidP="000E3818">
      <w:pPr>
        <w:pStyle w:val="Podtitul"/>
        <w:spacing w:before="240" w:line="276" w:lineRule="auto"/>
        <w:ind w:left="720"/>
        <w:jc w:val="left"/>
        <w:rPr>
          <w:rFonts w:ascii="Arial" w:hAnsi="Arial" w:cs="Arial"/>
          <w:b w:val="0"/>
          <w:bCs w:val="0"/>
          <w:sz w:val="20"/>
          <w:szCs w:val="20"/>
        </w:rPr>
      </w:pPr>
    </w:p>
    <w:p w:rsidR="000E3818" w:rsidRPr="006B7EE0" w:rsidRDefault="000E3818" w:rsidP="000E3818">
      <w:pPr>
        <w:pStyle w:val="Podtitul"/>
        <w:spacing w:before="240" w:line="276" w:lineRule="auto"/>
        <w:ind w:left="720"/>
        <w:jc w:val="left"/>
        <w:rPr>
          <w:rFonts w:ascii="Arial" w:hAnsi="Arial" w:cs="Arial"/>
          <w:b w:val="0"/>
          <w:bCs w:val="0"/>
          <w:sz w:val="20"/>
          <w:szCs w:val="20"/>
        </w:rPr>
      </w:pPr>
    </w:p>
    <w:p w:rsidR="000E3818" w:rsidRPr="000E3818" w:rsidRDefault="000E3818" w:rsidP="000E3818">
      <w:pPr>
        <w:pStyle w:val="Nadpis1"/>
        <w:shd w:val="clear" w:color="auto" w:fill="B6DDE8"/>
        <w:spacing w:before="0"/>
        <w:ind w:left="142"/>
        <w:rPr>
          <w:rFonts w:eastAsia="Calibri" w:cs="Arial"/>
          <w:b w:val="0"/>
          <w:sz w:val="22"/>
          <w:szCs w:val="22"/>
        </w:rPr>
      </w:pPr>
      <w:bookmarkStart w:id="9" w:name="_19._Ohrievacia_jednotka"/>
      <w:bookmarkEnd w:id="9"/>
      <w:r w:rsidRPr="000E3818">
        <w:rPr>
          <w:rFonts w:eastAsia="Calibri" w:cs="Arial"/>
          <w:sz w:val="22"/>
          <w:szCs w:val="22"/>
        </w:rPr>
        <w:lastRenderedPageBreak/>
        <w:t xml:space="preserve">7. </w:t>
      </w:r>
      <w:proofErr w:type="spellStart"/>
      <w:r w:rsidRPr="000E3818">
        <w:rPr>
          <w:rFonts w:eastAsia="Calibri" w:cs="Arial"/>
          <w:sz w:val="22"/>
          <w:szCs w:val="22"/>
        </w:rPr>
        <w:t>Neuroendoskopický</w:t>
      </w:r>
      <w:proofErr w:type="spellEnd"/>
      <w:r w:rsidRPr="000E3818">
        <w:rPr>
          <w:rFonts w:eastAsia="Calibri" w:cs="Arial"/>
          <w:sz w:val="22"/>
          <w:szCs w:val="22"/>
        </w:rPr>
        <w:t xml:space="preserve"> prístroj s príslušenstvom 3D, 4K</w:t>
      </w:r>
    </w:p>
    <w:p w:rsidR="000E3818" w:rsidRDefault="000E3818" w:rsidP="000E3818">
      <w:pPr>
        <w:jc w:val="both"/>
        <w:rPr>
          <w:rFonts w:ascii="Arial" w:hAnsi="Arial" w:cs="Arial"/>
          <w:color w:val="FF0000"/>
          <w:sz w:val="20"/>
          <w:szCs w:val="20"/>
        </w:rPr>
      </w:pPr>
    </w:p>
    <w:tbl>
      <w:tblPr>
        <w:tblW w:w="10632" w:type="dxa"/>
        <w:tblInd w:w="-35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91"/>
        <w:gridCol w:w="1972"/>
        <w:gridCol w:w="1843"/>
        <w:gridCol w:w="2126"/>
      </w:tblGrid>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941"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sidRPr="008E03BB">
              <w:rPr>
                <w:rFonts w:ascii="Calibri" w:hAnsi="Calibri"/>
                <w:color w:val="000000"/>
              </w:rPr>
              <w:t>Neuroendoskopický</w:t>
            </w:r>
            <w:proofErr w:type="spellEnd"/>
            <w:r w:rsidRPr="008E03BB">
              <w:rPr>
                <w:rFonts w:ascii="Calibri" w:hAnsi="Calibri"/>
                <w:color w:val="000000"/>
              </w:rPr>
              <w:t xml:space="preserve"> prístroj 3D, 4K</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Karl</w:t>
            </w:r>
            <w:proofErr w:type="spellEnd"/>
            <w:r>
              <w:rPr>
                <w:rFonts w:ascii="Calibri" w:hAnsi="Calibri"/>
                <w:color w:val="000000"/>
              </w:rPr>
              <w:t xml:space="preserve"> </w:t>
            </w:r>
            <w:proofErr w:type="spellStart"/>
            <w:r>
              <w:rPr>
                <w:rFonts w:ascii="Calibri" w:hAnsi="Calibri"/>
                <w:color w:val="000000"/>
              </w:rPr>
              <w:t>Storz</w:t>
            </w:r>
            <w:proofErr w:type="spellEnd"/>
            <w:r>
              <w:rPr>
                <w:rFonts w:ascii="Calibri" w:hAnsi="Calibri"/>
                <w:color w:val="000000"/>
              </w:rPr>
              <w:t xml:space="preserve">, </w:t>
            </w:r>
            <w:proofErr w:type="spellStart"/>
            <w:r>
              <w:rPr>
                <w:rFonts w:ascii="Calibri" w:hAnsi="Calibri"/>
                <w:color w:val="000000"/>
              </w:rPr>
              <w:t>Aesculap</w:t>
            </w:r>
            <w:proofErr w:type="spellEnd"/>
            <w:r>
              <w:rPr>
                <w:rFonts w:ascii="Calibri" w:hAnsi="Calibri"/>
                <w:color w:val="000000"/>
              </w:rPr>
              <w:t xml:space="preserve">, </w:t>
            </w:r>
            <w:proofErr w:type="spellStart"/>
            <w:r>
              <w:rPr>
                <w:rFonts w:ascii="Calibri" w:hAnsi="Calibri"/>
                <w:color w:val="000000"/>
              </w:rPr>
              <w:t>Medirecord</w:t>
            </w:r>
            <w:proofErr w:type="spellEnd"/>
          </w:p>
        </w:tc>
      </w:tr>
      <w:tr w:rsidR="000E3818" w:rsidRPr="00A369BE" w:rsidTr="00853FA1">
        <w:trPr>
          <w:trHeight w:hRule="exact" w:val="284"/>
        </w:trPr>
        <w:tc>
          <w:tcPr>
            <w:tcW w:w="4691"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843"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2126"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853FA1">
        <w:trPr>
          <w:trHeight w:hRule="exact" w:val="284"/>
        </w:trPr>
        <w:tc>
          <w:tcPr>
            <w:tcW w:w="4691"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197.000,-</w:t>
            </w:r>
          </w:p>
        </w:tc>
        <w:tc>
          <w:tcPr>
            <w:tcW w:w="1843"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39.400,-</w:t>
            </w:r>
          </w:p>
        </w:tc>
        <w:tc>
          <w:tcPr>
            <w:tcW w:w="2126"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236.400,-</w:t>
            </w:r>
          </w:p>
        </w:tc>
      </w:tr>
    </w:tbl>
    <w:p w:rsidR="000E3818" w:rsidRDefault="000E3818" w:rsidP="000E3818">
      <w:pPr>
        <w:jc w:val="both"/>
        <w:rPr>
          <w:rFonts w:ascii="Arial" w:hAnsi="Arial" w:cs="Arial"/>
          <w:color w:val="FF0000"/>
          <w:sz w:val="20"/>
          <w:szCs w:val="20"/>
        </w:rPr>
      </w:pPr>
    </w:p>
    <w:p w:rsidR="000E3818" w:rsidRPr="003E3DA3" w:rsidRDefault="000E3818" w:rsidP="000E3818">
      <w:pPr>
        <w:ind w:left="142"/>
        <w:jc w:val="both"/>
        <w:rPr>
          <w:rFonts w:ascii="Arial" w:hAnsi="Arial" w:cs="Arial"/>
          <w:sz w:val="20"/>
          <w:szCs w:val="20"/>
        </w:rPr>
      </w:pPr>
      <w:r w:rsidRPr="003E3DA3">
        <w:rPr>
          <w:rFonts w:ascii="Arial" w:hAnsi="Arial" w:cs="Arial"/>
          <w:sz w:val="20"/>
          <w:szCs w:val="20"/>
        </w:rPr>
        <w:t xml:space="preserve">3D/4K  systém pre </w:t>
      </w:r>
      <w:proofErr w:type="spellStart"/>
      <w:r w:rsidRPr="003E3DA3">
        <w:rPr>
          <w:rFonts w:ascii="Arial" w:hAnsi="Arial" w:cs="Arial"/>
          <w:sz w:val="20"/>
          <w:szCs w:val="20"/>
        </w:rPr>
        <w:t>endoskopické</w:t>
      </w:r>
      <w:proofErr w:type="spellEnd"/>
      <w:r w:rsidRPr="003E3DA3">
        <w:rPr>
          <w:rFonts w:ascii="Arial" w:hAnsi="Arial" w:cs="Arial"/>
          <w:sz w:val="20"/>
          <w:szCs w:val="20"/>
        </w:rPr>
        <w:t xml:space="preserve"> zákroky pri neurochirurgických operačných výkonoch.</w:t>
      </w:r>
    </w:p>
    <w:p w:rsidR="000E3818" w:rsidRPr="003E3DA3" w:rsidRDefault="000E3818" w:rsidP="000E3818">
      <w:pPr>
        <w:pStyle w:val="Odsekzoznamu"/>
        <w:ind w:left="142"/>
        <w:jc w:val="both"/>
        <w:rPr>
          <w:rFonts w:ascii="Arial" w:hAnsi="Arial" w:cs="Arial"/>
          <w:szCs w:val="20"/>
        </w:rPr>
      </w:pPr>
      <w:proofErr w:type="spellStart"/>
      <w:r w:rsidRPr="003E3DA3">
        <w:rPr>
          <w:rFonts w:ascii="Arial" w:hAnsi="Arial" w:cs="Arial"/>
          <w:szCs w:val="20"/>
        </w:rPr>
        <w:t>Endoskopický</w:t>
      </w:r>
      <w:proofErr w:type="spellEnd"/>
      <w:r w:rsidRPr="003E3DA3">
        <w:rPr>
          <w:rFonts w:ascii="Arial" w:hAnsi="Arial" w:cs="Arial"/>
          <w:szCs w:val="20"/>
        </w:rPr>
        <w:t xml:space="preserve"> systém na zobrazenie, prenos a záznam 4K a 3D </w:t>
      </w:r>
      <w:proofErr w:type="spellStart"/>
      <w:r w:rsidRPr="003E3DA3">
        <w:rPr>
          <w:rFonts w:ascii="Arial" w:hAnsi="Arial" w:cs="Arial"/>
          <w:szCs w:val="20"/>
        </w:rPr>
        <w:t>endoskopických</w:t>
      </w:r>
      <w:proofErr w:type="spellEnd"/>
      <w:r w:rsidRPr="003E3DA3">
        <w:rPr>
          <w:rFonts w:ascii="Arial" w:hAnsi="Arial" w:cs="Arial"/>
          <w:szCs w:val="20"/>
        </w:rPr>
        <w:t xml:space="preserve"> operácií v jednom systéme</w:t>
      </w:r>
    </w:p>
    <w:p w:rsidR="000E3818" w:rsidRPr="003E3DA3" w:rsidRDefault="000E3818" w:rsidP="000E3818">
      <w:pPr>
        <w:pStyle w:val="Odsekzoznamu"/>
        <w:ind w:left="142"/>
        <w:jc w:val="both"/>
        <w:rPr>
          <w:rFonts w:ascii="Arial" w:hAnsi="Arial" w:cs="Arial"/>
          <w:szCs w:val="20"/>
        </w:rPr>
      </w:pPr>
      <w:r w:rsidRPr="003E3DA3">
        <w:rPr>
          <w:rFonts w:ascii="Arial" w:hAnsi="Arial" w:cs="Arial"/>
          <w:szCs w:val="20"/>
        </w:rPr>
        <w:t>3D/4K zobrazenie na externom monitore</w:t>
      </w:r>
    </w:p>
    <w:p w:rsidR="000E3818" w:rsidRPr="003E3DA3" w:rsidRDefault="000E3818" w:rsidP="000E3818">
      <w:pPr>
        <w:pStyle w:val="Odsekzoznamu"/>
        <w:ind w:left="142"/>
        <w:jc w:val="both"/>
        <w:rPr>
          <w:rFonts w:ascii="Arial" w:hAnsi="Arial" w:cs="Arial"/>
          <w:szCs w:val="20"/>
        </w:rPr>
      </w:pPr>
      <w:r w:rsidRPr="003E3DA3">
        <w:rPr>
          <w:rFonts w:ascii="Arial" w:hAnsi="Arial" w:cs="Arial"/>
          <w:szCs w:val="20"/>
        </w:rPr>
        <w:t>Možnosť pripojenia 3D aj 4K kamerovej hlavy súčasne</w:t>
      </w:r>
    </w:p>
    <w:p w:rsidR="000E3818" w:rsidRPr="003E3DA3" w:rsidRDefault="000E3818" w:rsidP="000E3818">
      <w:pPr>
        <w:pStyle w:val="Odsekzoznamu"/>
        <w:ind w:left="142"/>
        <w:jc w:val="both"/>
        <w:rPr>
          <w:rFonts w:ascii="Arial" w:hAnsi="Arial" w:cs="Arial"/>
          <w:szCs w:val="20"/>
        </w:rPr>
      </w:pPr>
      <w:r w:rsidRPr="003E3DA3">
        <w:rPr>
          <w:rFonts w:ascii="Arial" w:hAnsi="Arial" w:cs="Arial"/>
          <w:szCs w:val="20"/>
        </w:rPr>
        <w:t>Jednoduché prepínanie medzi 3D/4K zobrazením bez nutnosti prehadzovania kamerovej hlavy</w:t>
      </w:r>
    </w:p>
    <w:p w:rsidR="000E3818" w:rsidRDefault="000E3818" w:rsidP="000E3818">
      <w:pPr>
        <w:ind w:left="142"/>
        <w:jc w:val="both"/>
        <w:rPr>
          <w:rFonts w:ascii="Arial" w:hAnsi="Arial" w:cs="Arial"/>
          <w:sz w:val="20"/>
          <w:szCs w:val="20"/>
        </w:rPr>
      </w:pPr>
      <w:r w:rsidRPr="003E3DA3">
        <w:rPr>
          <w:rFonts w:ascii="Arial" w:hAnsi="Arial" w:cs="Arial"/>
          <w:sz w:val="20"/>
          <w:szCs w:val="20"/>
        </w:rPr>
        <w:t xml:space="preserve">Vrátane pojazdného vozíku na </w:t>
      </w:r>
      <w:proofErr w:type="spellStart"/>
      <w:r w:rsidRPr="003E3DA3">
        <w:rPr>
          <w:rFonts w:ascii="Arial" w:hAnsi="Arial" w:cs="Arial"/>
          <w:sz w:val="20"/>
          <w:szCs w:val="20"/>
        </w:rPr>
        <w:t>endoskopickú</w:t>
      </w:r>
      <w:proofErr w:type="spellEnd"/>
      <w:r w:rsidRPr="003E3DA3">
        <w:rPr>
          <w:rFonts w:ascii="Arial" w:hAnsi="Arial" w:cs="Arial"/>
          <w:sz w:val="20"/>
          <w:szCs w:val="20"/>
        </w:rPr>
        <w:t xml:space="preserve"> zostavu s</w:t>
      </w:r>
      <w:r>
        <w:rPr>
          <w:rFonts w:ascii="Arial" w:hAnsi="Arial" w:cs="Arial"/>
          <w:sz w:val="20"/>
          <w:szCs w:val="20"/>
        </w:rPr>
        <w:t> </w:t>
      </w:r>
      <w:r w:rsidRPr="003E3DA3">
        <w:rPr>
          <w:rFonts w:ascii="Arial" w:hAnsi="Arial" w:cs="Arial"/>
          <w:sz w:val="20"/>
          <w:szCs w:val="20"/>
        </w:rPr>
        <w:t>monitorom</w:t>
      </w:r>
    </w:p>
    <w:p w:rsidR="000E3818" w:rsidRPr="003E3DA3" w:rsidRDefault="000E3818" w:rsidP="000E3818">
      <w:pPr>
        <w:ind w:left="142"/>
        <w:jc w:val="both"/>
        <w:rPr>
          <w:rFonts w:ascii="Arial" w:hAnsi="Arial" w:cs="Arial"/>
          <w:color w:val="FF0000"/>
          <w:sz w:val="20"/>
          <w:szCs w:val="20"/>
        </w:rPr>
      </w:pPr>
    </w:p>
    <w:tbl>
      <w:tblPr>
        <w:tblW w:w="12468" w:type="dxa"/>
        <w:tblInd w:w="-356" w:type="dxa"/>
        <w:tblCellMar>
          <w:left w:w="70" w:type="dxa"/>
          <w:right w:w="70" w:type="dxa"/>
        </w:tblCellMar>
        <w:tblLook w:val="04A0" w:firstRow="1" w:lastRow="0" w:firstColumn="1" w:lastColumn="0" w:noHBand="0" w:noVBand="1"/>
      </w:tblPr>
      <w:tblGrid>
        <w:gridCol w:w="8506"/>
        <w:gridCol w:w="2126"/>
        <w:gridCol w:w="1836"/>
      </w:tblGrid>
      <w:tr w:rsidR="000E3818" w:rsidRPr="00A369BE" w:rsidTr="000A10E3">
        <w:trPr>
          <w:gridAfter w:val="1"/>
          <w:wAfter w:w="1836" w:type="dxa"/>
          <w:trHeight w:hRule="exact" w:val="284"/>
        </w:trPr>
        <w:tc>
          <w:tcPr>
            <w:tcW w:w="10632"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853FA1">
        <w:trPr>
          <w:gridAfter w:val="1"/>
          <w:wAfter w:w="1836" w:type="dxa"/>
          <w:trHeight w:hRule="exact" w:val="624"/>
        </w:trPr>
        <w:tc>
          <w:tcPr>
            <w:tcW w:w="8506"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126"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853FA1">
        <w:trPr>
          <w:gridAfter w:val="1"/>
          <w:wAfter w:w="1836" w:type="dxa"/>
          <w:trHeight w:val="300"/>
        </w:trPr>
        <w:tc>
          <w:tcPr>
            <w:tcW w:w="8506"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936E0B" w:rsidRDefault="000E3818" w:rsidP="000E3818">
            <w:pPr>
              <w:pStyle w:val="Odsekzoznamu"/>
              <w:spacing w:line="276" w:lineRule="auto"/>
              <w:ind w:left="0"/>
              <w:rPr>
                <w:rFonts w:ascii="Arial" w:hAnsi="Arial" w:cs="Arial"/>
                <w:b/>
                <w:i/>
                <w:szCs w:val="20"/>
              </w:rPr>
            </w:pPr>
            <w:r w:rsidRPr="00936E0B">
              <w:rPr>
                <w:rFonts w:ascii="Arial" w:hAnsi="Arial" w:cs="Arial"/>
                <w:b/>
                <w:i/>
                <w:szCs w:val="20"/>
              </w:rPr>
              <w:t xml:space="preserve">3D </w:t>
            </w:r>
            <w:proofErr w:type="spellStart"/>
            <w:r w:rsidRPr="00936E0B">
              <w:rPr>
                <w:rFonts w:ascii="Arial" w:hAnsi="Arial" w:cs="Arial"/>
                <w:b/>
                <w:i/>
                <w:szCs w:val="20"/>
              </w:rPr>
              <w:t>endoskopy</w:t>
            </w:r>
            <w:proofErr w:type="spellEnd"/>
            <w:r w:rsidRPr="00936E0B">
              <w:rPr>
                <w:rFonts w:ascii="Arial" w:hAnsi="Arial" w:cs="Arial"/>
                <w:b/>
                <w:i/>
                <w:szCs w:val="20"/>
              </w:rPr>
              <w:t xml:space="preserve"> s integrovanou kamerovou hlavou </w:t>
            </w:r>
          </w:p>
        </w:tc>
        <w:tc>
          <w:tcPr>
            <w:tcW w:w="2126" w:type="dxa"/>
            <w:tcBorders>
              <w:top w:val="single" w:sz="18" w:space="0" w:color="auto"/>
              <w:left w:val="nil"/>
              <w:bottom w:val="single" w:sz="4" w:space="0" w:color="auto"/>
              <w:right w:val="single" w:sz="18" w:space="0" w:color="auto"/>
            </w:tcBorders>
            <w:shd w:val="clear" w:color="000000" w:fill="FFFFFF"/>
            <w:vAlign w:val="bottom"/>
            <w:hideMark/>
          </w:tcPr>
          <w:p w:rsidR="000E3818" w:rsidRPr="00FD4568" w:rsidRDefault="000E3818" w:rsidP="000E3818">
            <w:pPr>
              <w:rPr>
                <w:rFonts w:ascii="Calibri" w:hAnsi="Calibri"/>
              </w:rPr>
            </w:pPr>
          </w:p>
        </w:tc>
      </w:tr>
      <w:tr w:rsidR="000E3818" w:rsidRPr="00A369BE" w:rsidTr="00853FA1">
        <w:trPr>
          <w:gridAfter w:val="1"/>
          <w:wAfter w:w="1836" w:type="dxa"/>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936E0B" w:rsidRDefault="000E3818" w:rsidP="000E3818">
            <w:pPr>
              <w:rPr>
                <w:rFonts w:ascii="Arial" w:hAnsi="Arial" w:cs="Arial"/>
                <w:sz w:val="20"/>
                <w:szCs w:val="20"/>
              </w:rPr>
            </w:pPr>
            <w:r w:rsidRPr="00936E0B">
              <w:rPr>
                <w:rFonts w:ascii="Arial" w:hAnsi="Arial" w:cs="Arial"/>
                <w:sz w:val="20"/>
                <w:szCs w:val="20"/>
              </w:rPr>
              <w:t xml:space="preserve">Snímanie v rozlíšení </w:t>
            </w:r>
            <w:proofErr w:type="spellStart"/>
            <w:r w:rsidRPr="00936E0B">
              <w:rPr>
                <w:rFonts w:ascii="Arial" w:hAnsi="Arial" w:cs="Arial"/>
                <w:sz w:val="20"/>
                <w:szCs w:val="20"/>
              </w:rPr>
              <w:t>min.Full</w:t>
            </w:r>
            <w:proofErr w:type="spellEnd"/>
            <w:r w:rsidRPr="00936E0B">
              <w:rPr>
                <w:rFonts w:ascii="Arial" w:hAnsi="Arial" w:cs="Arial"/>
                <w:sz w:val="20"/>
                <w:szCs w:val="20"/>
              </w:rPr>
              <w:t xml:space="preserve"> HD</w:t>
            </w:r>
          </w:p>
        </w:tc>
        <w:tc>
          <w:tcPr>
            <w:tcW w:w="2126" w:type="dxa"/>
            <w:tcBorders>
              <w:top w:val="single" w:sz="4" w:space="0" w:color="auto"/>
              <w:left w:val="nil"/>
              <w:bottom w:val="single" w:sz="4" w:space="0" w:color="auto"/>
              <w:right w:val="single" w:sz="18" w:space="0" w:color="auto"/>
            </w:tcBorders>
            <w:shd w:val="clear" w:color="000000" w:fill="FFFFFF"/>
            <w:vAlign w:val="bottom"/>
            <w:hideMark/>
          </w:tcPr>
          <w:p w:rsidR="000E3818" w:rsidRPr="00FD4568" w:rsidRDefault="000E3818" w:rsidP="000E3818">
            <w:pPr>
              <w:jc w:val="center"/>
              <w:rPr>
                <w:rFonts w:ascii="Calibri" w:hAnsi="Calibri"/>
              </w:rPr>
            </w:pPr>
            <w:r w:rsidRPr="00FD4568">
              <w:rPr>
                <w:rFonts w:ascii="Arial" w:hAnsi="Arial" w:cs="Arial"/>
                <w:bCs/>
                <w:sz w:val="20"/>
                <w:szCs w:val="20"/>
              </w:rPr>
              <w:t xml:space="preserve">Áno / </w:t>
            </w:r>
            <w:proofErr w:type="spellStart"/>
            <w:r w:rsidRPr="00FD4568">
              <w:rPr>
                <w:rFonts w:ascii="Arial" w:hAnsi="Arial" w:cs="Arial"/>
                <w:bCs/>
                <w:sz w:val="20"/>
                <w:szCs w:val="20"/>
              </w:rPr>
              <w:t>Full</w:t>
            </w:r>
            <w:proofErr w:type="spellEnd"/>
            <w:r w:rsidRPr="00FD4568">
              <w:rPr>
                <w:rFonts w:ascii="Arial" w:hAnsi="Arial" w:cs="Arial"/>
                <w:bCs/>
                <w:sz w:val="20"/>
                <w:szCs w:val="20"/>
              </w:rPr>
              <w:t xml:space="preserve"> HD</w:t>
            </w: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Dva FHD čipy na </w:t>
            </w:r>
            <w:proofErr w:type="spellStart"/>
            <w:r w:rsidRPr="00936E0B">
              <w:rPr>
                <w:rFonts w:ascii="Arial" w:hAnsi="Arial" w:cs="Arial"/>
                <w:sz w:val="20"/>
                <w:szCs w:val="20"/>
              </w:rPr>
              <w:t>distálnom</w:t>
            </w:r>
            <w:proofErr w:type="spellEnd"/>
            <w:r w:rsidRPr="00936E0B">
              <w:rPr>
                <w:rFonts w:ascii="Arial" w:hAnsi="Arial" w:cs="Arial"/>
                <w:sz w:val="20"/>
                <w:szCs w:val="20"/>
              </w:rPr>
              <w:t xml:space="preserve"> konci, každý s rozlíšením min. 1920x1080 </w:t>
            </w:r>
            <w:proofErr w:type="spellStart"/>
            <w:r w:rsidRPr="00936E0B">
              <w:rPr>
                <w:rFonts w:ascii="Arial" w:hAnsi="Arial" w:cs="Arial"/>
                <w:sz w:val="20"/>
                <w:szCs w:val="20"/>
              </w:rPr>
              <w:t>pixelov</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 xml:space="preserve">Áno / 1920 x 1080 </w:t>
            </w:r>
            <w:proofErr w:type="spellStart"/>
            <w:r w:rsidRPr="00FD4568">
              <w:rPr>
                <w:rFonts w:ascii="Arial" w:hAnsi="Arial" w:cs="Arial"/>
                <w:bCs/>
                <w:sz w:val="20"/>
                <w:szCs w:val="20"/>
              </w:rPr>
              <w:t>pixelov</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r w:rsidRPr="00A369BE">
              <w:rPr>
                <w:rFonts w:ascii="Calibri" w:hAnsi="Calibri"/>
                <w:color w:val="000000"/>
              </w:rPr>
              <w:t> </w:t>
            </w: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sz w:val="20"/>
                <w:szCs w:val="20"/>
              </w:rPr>
            </w:pPr>
            <w:r w:rsidRPr="00936E0B">
              <w:rPr>
                <w:rFonts w:ascii="Arial" w:hAnsi="Arial" w:cs="Arial"/>
                <w:sz w:val="20"/>
                <w:szCs w:val="20"/>
              </w:rPr>
              <w:t>Smer pohľadu 30° a 0°</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sz w:val="20"/>
                <w:szCs w:val="20"/>
              </w:rPr>
            </w:pPr>
            <w:r w:rsidRPr="00936E0B">
              <w:rPr>
                <w:rFonts w:ascii="Arial" w:hAnsi="Arial" w:cs="Arial"/>
                <w:sz w:val="20"/>
                <w:szCs w:val="20"/>
              </w:rPr>
              <w:t>možnosť prepnúť do 2D režimu</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sz w:val="20"/>
                <w:szCs w:val="20"/>
              </w:rPr>
            </w:pPr>
            <w:r w:rsidRPr="00936E0B">
              <w:rPr>
                <w:rFonts w:ascii="Arial" w:hAnsi="Arial" w:cs="Arial"/>
                <w:sz w:val="20"/>
                <w:szCs w:val="20"/>
              </w:rPr>
              <w:t>Hmotnosť max. 300 g</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 / 295 g</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sz w:val="20"/>
                <w:szCs w:val="20"/>
              </w:rPr>
            </w:pPr>
            <w:r w:rsidRPr="00936E0B">
              <w:rPr>
                <w:rFonts w:ascii="Arial" w:hAnsi="Arial" w:cs="Arial"/>
                <w:sz w:val="20"/>
                <w:szCs w:val="20"/>
              </w:rPr>
              <w:t>Priemer v rozsahu 3,8 do 4,3 mm, dĺžka v rozsahu 175-180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lang w:val="en-US"/>
              </w:rPr>
            </w:pPr>
            <w:r w:rsidRPr="00FD4568">
              <w:rPr>
                <w:rFonts w:ascii="Arial" w:hAnsi="Arial" w:cs="Arial"/>
                <w:bCs/>
                <w:sz w:val="20"/>
                <w:szCs w:val="20"/>
              </w:rPr>
              <w:t xml:space="preserve">Áno / priemer 4, dĺžka </w:t>
            </w:r>
            <w:r w:rsidRPr="00FD4568">
              <w:rPr>
                <w:rFonts w:ascii="Arial" w:hAnsi="Arial" w:cs="Arial"/>
                <w:bCs/>
                <w:sz w:val="20"/>
                <w:szCs w:val="20"/>
                <w:lang w:val="en-US"/>
              </w:rPr>
              <w:t>175 mm</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sz w:val="20"/>
                <w:szCs w:val="20"/>
              </w:rPr>
            </w:pPr>
            <w:r w:rsidRPr="00936E0B">
              <w:rPr>
                <w:rFonts w:ascii="Arial" w:hAnsi="Arial" w:cs="Arial"/>
                <w:sz w:val="20"/>
                <w:szCs w:val="20"/>
              </w:rPr>
              <w:t xml:space="preserve">svetelný optický kábel pre 3D </w:t>
            </w:r>
            <w:proofErr w:type="spellStart"/>
            <w:r w:rsidRPr="00936E0B">
              <w:rPr>
                <w:rFonts w:ascii="Arial" w:hAnsi="Arial" w:cs="Arial"/>
                <w:sz w:val="20"/>
                <w:szCs w:val="20"/>
              </w:rPr>
              <w:t>endoskop</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sz w:val="20"/>
                <w:szCs w:val="20"/>
              </w:rPr>
            </w:pPr>
            <w:proofErr w:type="spellStart"/>
            <w:r w:rsidRPr="00936E0B">
              <w:rPr>
                <w:rFonts w:ascii="Arial" w:hAnsi="Arial" w:cs="Arial"/>
                <w:sz w:val="20"/>
                <w:szCs w:val="20"/>
              </w:rPr>
              <w:t>autoklávovateľná</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hd w:val="clear" w:color="auto" w:fill="FFFFFF"/>
              <w:spacing w:line="276" w:lineRule="auto"/>
              <w:textAlignment w:val="baseline"/>
              <w:rPr>
                <w:rFonts w:ascii="Arial" w:hAnsi="Arial" w:cs="Arial"/>
                <w:sz w:val="20"/>
                <w:szCs w:val="20"/>
              </w:rPr>
            </w:pPr>
            <w:r w:rsidRPr="00936E0B">
              <w:rPr>
                <w:rFonts w:ascii="Arial" w:hAnsi="Arial" w:cs="Arial"/>
                <w:sz w:val="20"/>
                <w:szCs w:val="20"/>
              </w:rPr>
              <w:t>min. 5 rôznych režimov posunu farebného spektra</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 / 5</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spacing w:line="276" w:lineRule="auto"/>
              <w:ind w:left="0"/>
              <w:rPr>
                <w:rFonts w:ascii="Arial" w:hAnsi="Arial" w:cs="Arial"/>
                <w:b/>
                <w:i/>
                <w:szCs w:val="20"/>
              </w:rPr>
            </w:pPr>
            <w:r w:rsidRPr="00936E0B">
              <w:rPr>
                <w:rFonts w:ascii="Arial" w:hAnsi="Arial" w:cs="Arial"/>
                <w:b/>
                <w:i/>
                <w:szCs w:val="20"/>
              </w:rPr>
              <w:t>4K kamerová hlava</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Rozlíšenie min. 3840 x 2160 </w:t>
            </w:r>
            <w:proofErr w:type="spellStart"/>
            <w:r w:rsidRPr="00936E0B">
              <w:rPr>
                <w:rFonts w:ascii="Arial" w:hAnsi="Arial" w:cs="Arial"/>
                <w:sz w:val="20"/>
                <w:szCs w:val="20"/>
              </w:rPr>
              <w:t>pixelov</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 xml:space="preserve">Áno / 3840 x 2160 </w:t>
            </w:r>
            <w:proofErr w:type="spellStart"/>
            <w:r w:rsidRPr="00FD4568">
              <w:rPr>
                <w:rFonts w:ascii="Arial" w:hAnsi="Arial" w:cs="Arial"/>
                <w:bCs/>
                <w:sz w:val="20"/>
                <w:szCs w:val="20"/>
              </w:rPr>
              <w:t>pixelov</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Integrované šošovky, ohnisková vzdialenosť 18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Hmotnosť  max. 210 g</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 / 210 g</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Technológia čipu CMOS podporuje formát vstupu 16:9</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CMOS čip</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spacing w:line="276" w:lineRule="auto"/>
              <w:ind w:left="0"/>
              <w:rPr>
                <w:rFonts w:ascii="Arial" w:hAnsi="Arial" w:cs="Arial"/>
                <w:b/>
                <w:i/>
                <w:szCs w:val="20"/>
              </w:rPr>
            </w:pPr>
            <w:r w:rsidRPr="00936E0B">
              <w:rPr>
                <w:rFonts w:ascii="Arial" w:hAnsi="Arial" w:cs="Arial"/>
                <w:b/>
                <w:i/>
                <w:szCs w:val="20"/>
              </w:rPr>
              <w:t>Monitor 3D/4K</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3D/4K  LCD medicínsky monitor minimálne 32“ </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 / 32“</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Rozlíšenie min. 3840 x 2160 </w:t>
            </w:r>
            <w:proofErr w:type="spellStart"/>
            <w:r w:rsidRPr="00936E0B">
              <w:rPr>
                <w:rFonts w:ascii="Arial" w:hAnsi="Arial" w:cs="Arial"/>
                <w:sz w:val="20"/>
                <w:szCs w:val="20"/>
              </w:rPr>
              <w:t>pixelov</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lang w:val="en-US"/>
              </w:rPr>
            </w:pPr>
            <w:r w:rsidRPr="00FD4568">
              <w:rPr>
                <w:rFonts w:ascii="Arial" w:hAnsi="Arial" w:cs="Arial"/>
                <w:bCs/>
                <w:sz w:val="20"/>
                <w:szCs w:val="20"/>
              </w:rPr>
              <w:t xml:space="preserve">Áno </w:t>
            </w:r>
            <w:r w:rsidRPr="00FD4568">
              <w:rPr>
                <w:rFonts w:ascii="Arial" w:hAnsi="Arial" w:cs="Arial"/>
                <w:bCs/>
                <w:sz w:val="20"/>
                <w:szCs w:val="20"/>
                <w:lang w:val="en-US"/>
              </w:rPr>
              <w:t xml:space="preserve">/ 3840 x 2160 </w:t>
            </w:r>
            <w:proofErr w:type="spellStart"/>
            <w:r w:rsidRPr="00FD4568">
              <w:rPr>
                <w:rFonts w:ascii="Arial" w:hAnsi="Arial" w:cs="Arial"/>
                <w:bCs/>
                <w:sz w:val="20"/>
                <w:szCs w:val="20"/>
                <w:lang w:val="en-US"/>
              </w:rPr>
              <w:t>pixelov</w:t>
            </w:r>
            <w:proofErr w:type="spellEnd"/>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 Jednoduché prepínanie medzi 3D a 2D zobrazením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sz w:val="20"/>
                <w:szCs w:val="20"/>
              </w:rPr>
            </w:pPr>
            <w:r w:rsidRPr="00936E0B">
              <w:rPr>
                <w:rFonts w:ascii="Arial" w:hAnsi="Arial" w:cs="Arial"/>
                <w:sz w:val="20"/>
                <w:szCs w:val="20"/>
              </w:rPr>
              <w:t>stojan na monitor výškovo nastaviteľný, s možnosťou rotácie a naklonenia monitoru</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spacing w:line="276" w:lineRule="auto"/>
              <w:rPr>
                <w:rFonts w:ascii="Arial" w:hAnsi="Arial" w:cs="Arial"/>
                <w:b/>
                <w:sz w:val="20"/>
                <w:szCs w:val="20"/>
                <w:u w:val="single"/>
              </w:rPr>
            </w:pPr>
            <w:r w:rsidRPr="00936E0B">
              <w:rPr>
                <w:rFonts w:ascii="Arial" w:hAnsi="Arial" w:cs="Arial"/>
                <w:sz w:val="20"/>
                <w:szCs w:val="20"/>
              </w:rPr>
              <w:t>3D polarizačné okuliare pre použitie pre 3D monitor (3 ks)</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r w:rsidRPr="00936E0B">
              <w:rPr>
                <w:rFonts w:ascii="Arial" w:hAnsi="Arial" w:cs="Arial"/>
                <w:b/>
                <w:i/>
                <w:szCs w:val="20"/>
              </w:rPr>
              <w:t>Optiky k rôznym neurochirurgickým výkonom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Optika 30°, 4 mm priemer, 18 cm dlhá k setu na hypofýzu</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Arial" w:hAnsi="Arial" w:cs="Arial"/>
                <w:bCs/>
                <w:sz w:val="20"/>
                <w:szCs w:val="20"/>
              </w:rPr>
              <w:t xml:space="preserve">Áno / </w:t>
            </w:r>
            <w:r w:rsidRPr="00FD4568">
              <w:rPr>
                <w:rFonts w:ascii="Calibri" w:hAnsi="Calibri"/>
              </w:rPr>
              <w:t>30°, priemer 4 mm, dĺžka 18 cm</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Optika 0° s lomeným </w:t>
            </w:r>
            <w:proofErr w:type="spellStart"/>
            <w:r w:rsidRPr="00936E0B">
              <w:rPr>
                <w:rFonts w:ascii="Arial" w:hAnsi="Arial" w:cs="Arial"/>
                <w:sz w:val="20"/>
                <w:szCs w:val="20"/>
              </w:rPr>
              <w:t>okulárom</w:t>
            </w:r>
            <w:proofErr w:type="spellEnd"/>
            <w:r w:rsidRPr="00936E0B">
              <w:rPr>
                <w:rFonts w:ascii="Arial" w:hAnsi="Arial" w:cs="Arial"/>
                <w:sz w:val="20"/>
                <w:szCs w:val="20"/>
              </w:rPr>
              <w:t xml:space="preserve"> , 2,7 mm priemer, 18 cm dlhá k setu na </w:t>
            </w:r>
            <w:proofErr w:type="spellStart"/>
            <w:r w:rsidRPr="00936E0B">
              <w:rPr>
                <w:rFonts w:ascii="Arial" w:hAnsi="Arial" w:cs="Arial"/>
                <w:sz w:val="20"/>
                <w:szCs w:val="20"/>
              </w:rPr>
              <w:t>ventrikuloskopiu</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853FA1">
            <w:pPr>
              <w:jc w:val="center"/>
              <w:rPr>
                <w:rFonts w:ascii="Calibri" w:hAnsi="Calibri"/>
              </w:rPr>
            </w:pPr>
            <w:r w:rsidRPr="00FD4568">
              <w:rPr>
                <w:rFonts w:ascii="Calibri" w:hAnsi="Calibri"/>
              </w:rPr>
              <w:t xml:space="preserve">Áno </w:t>
            </w:r>
            <w:r w:rsidRPr="00FD4568">
              <w:rPr>
                <w:rFonts w:ascii="Calibri" w:hAnsi="Calibri"/>
                <w:lang w:val="en-US"/>
              </w:rPr>
              <w:t xml:space="preserve">/ </w:t>
            </w:r>
            <w:r w:rsidRPr="00FD4568">
              <w:rPr>
                <w:rFonts w:ascii="Calibri" w:hAnsi="Calibri"/>
              </w:rPr>
              <w:t xml:space="preserve">0°, priemer </w:t>
            </w:r>
            <w:r>
              <w:rPr>
                <w:rFonts w:ascii="Calibri" w:hAnsi="Calibri"/>
                <w:lang w:val="en-US"/>
              </w:rPr>
              <w:t>2,7</w:t>
            </w:r>
            <w:r w:rsidR="00853FA1">
              <w:rPr>
                <w:rFonts w:ascii="Calibri" w:hAnsi="Calibri"/>
                <w:lang w:val="en-US"/>
              </w:rPr>
              <w:t xml:space="preserve"> </w:t>
            </w:r>
            <w:r w:rsidRPr="00FD4568">
              <w:rPr>
                <w:rFonts w:ascii="Calibri" w:hAnsi="Calibri"/>
              </w:rPr>
              <w:t>mm, dĺžka 18 cm</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r w:rsidRPr="00936E0B">
              <w:rPr>
                <w:rFonts w:ascii="Arial" w:hAnsi="Arial" w:cs="Arial"/>
                <w:b/>
                <w:i/>
                <w:szCs w:val="20"/>
              </w:rPr>
              <w:lastRenderedPageBreak/>
              <w:t>Svetelný zdroj</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LED žiarovky</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min. 300 wattov výkon</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lang w:val="en-US"/>
              </w:rPr>
            </w:pPr>
            <w:r w:rsidRPr="00FD4568">
              <w:rPr>
                <w:rFonts w:ascii="Calibri" w:hAnsi="Calibri"/>
              </w:rPr>
              <w:t xml:space="preserve">Áno </w:t>
            </w:r>
            <w:r w:rsidRPr="00FD4568">
              <w:rPr>
                <w:rFonts w:ascii="Calibri" w:hAnsi="Calibri"/>
                <w:lang w:val="en-US"/>
              </w:rPr>
              <w:t>/ 300 W</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Životnosť LED žiarovky min. 30 000 hodín</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 / 30 000 hodín</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Svetelná farebnosť min. 6000 k</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lang w:val="en-US"/>
              </w:rPr>
            </w:pPr>
            <w:r w:rsidRPr="00FD4568">
              <w:rPr>
                <w:rFonts w:ascii="Calibri" w:hAnsi="Calibri"/>
              </w:rPr>
              <w:t xml:space="preserve">Áno </w:t>
            </w:r>
            <w:r w:rsidRPr="00FD4568">
              <w:rPr>
                <w:rFonts w:ascii="Calibri" w:hAnsi="Calibri"/>
                <w:lang w:val="en-US"/>
              </w:rPr>
              <w:t>/ 6000 k</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Vrátane svetlo vodného kábla </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r w:rsidRPr="00936E0B">
              <w:rPr>
                <w:rFonts w:ascii="Arial" w:hAnsi="Arial" w:cs="Arial"/>
                <w:b/>
                <w:i/>
                <w:szCs w:val="20"/>
              </w:rPr>
              <w:t>Záznamové a </w:t>
            </w:r>
            <w:proofErr w:type="spellStart"/>
            <w:r w:rsidRPr="00936E0B">
              <w:rPr>
                <w:rFonts w:ascii="Arial" w:hAnsi="Arial" w:cs="Arial"/>
                <w:b/>
                <w:i/>
                <w:szCs w:val="20"/>
              </w:rPr>
              <w:t>streamovacie</w:t>
            </w:r>
            <w:proofErr w:type="spellEnd"/>
            <w:r w:rsidRPr="00936E0B">
              <w:rPr>
                <w:rFonts w:ascii="Arial" w:hAnsi="Arial" w:cs="Arial"/>
                <w:b/>
                <w:i/>
                <w:szCs w:val="20"/>
              </w:rPr>
              <w:t xml:space="preserve"> zariadenie</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Pevný disk min. 2 TB</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 / 2 TB</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Možnosť nahrávať z min. 2 vstupov súčasne</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 / z dvoch</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proofErr w:type="spellStart"/>
            <w:r w:rsidRPr="00936E0B">
              <w:rPr>
                <w:rFonts w:ascii="Arial" w:hAnsi="Arial" w:cs="Arial"/>
                <w:sz w:val="20"/>
                <w:szCs w:val="20"/>
              </w:rPr>
              <w:t>Streamovania</w:t>
            </w:r>
            <w:proofErr w:type="spellEnd"/>
            <w:r w:rsidRPr="00936E0B">
              <w:rPr>
                <w:rFonts w:ascii="Arial" w:hAnsi="Arial" w:cs="Arial"/>
                <w:sz w:val="20"/>
                <w:szCs w:val="20"/>
              </w:rPr>
              <w:t xml:space="preserve"> z min. 2 vstupov súčasne</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 / z dvoch</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Ovládací dotykový monitor</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proofErr w:type="spellStart"/>
            <w:r w:rsidRPr="00936E0B">
              <w:rPr>
                <w:rFonts w:ascii="Arial" w:hAnsi="Arial" w:cs="Arial"/>
                <w:b/>
                <w:i/>
                <w:szCs w:val="20"/>
              </w:rPr>
              <w:t>Koagulátor</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Default"/>
              <w:rPr>
                <w:rFonts w:ascii="Arial" w:hAnsi="Arial" w:cs="Arial"/>
                <w:sz w:val="20"/>
                <w:szCs w:val="20"/>
              </w:rPr>
            </w:pPr>
            <w:proofErr w:type="spellStart"/>
            <w:r w:rsidRPr="00936E0B">
              <w:rPr>
                <w:rFonts w:ascii="Arial" w:hAnsi="Arial" w:cs="Arial"/>
                <w:sz w:val="20"/>
                <w:szCs w:val="20"/>
              </w:rPr>
              <w:t>Elektrokoagulačný</w:t>
            </w:r>
            <w:proofErr w:type="spellEnd"/>
            <w:r w:rsidRPr="00936E0B">
              <w:rPr>
                <w:rFonts w:ascii="Arial" w:hAnsi="Arial" w:cs="Arial"/>
                <w:sz w:val="20"/>
                <w:szCs w:val="20"/>
              </w:rPr>
              <w:t xml:space="preserve"> prístroj pre otvorenú a </w:t>
            </w:r>
            <w:proofErr w:type="spellStart"/>
            <w:r w:rsidRPr="00936E0B">
              <w:rPr>
                <w:rFonts w:ascii="Arial" w:hAnsi="Arial" w:cs="Arial"/>
                <w:sz w:val="20"/>
                <w:szCs w:val="20"/>
              </w:rPr>
              <w:t>endoskopickú</w:t>
            </w:r>
            <w:proofErr w:type="spellEnd"/>
            <w:r w:rsidRPr="00936E0B">
              <w:rPr>
                <w:rFonts w:ascii="Arial" w:hAnsi="Arial" w:cs="Arial"/>
                <w:sz w:val="20"/>
                <w:szCs w:val="20"/>
              </w:rPr>
              <w:t xml:space="preserve"> chirurgiu s príslušenstvom s ovládaním nožným pedálom, resp. koagulačným perom </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Default"/>
              <w:rPr>
                <w:rFonts w:ascii="Arial" w:hAnsi="Arial" w:cs="Arial"/>
                <w:sz w:val="20"/>
                <w:szCs w:val="20"/>
              </w:rPr>
            </w:pPr>
            <w:r w:rsidRPr="00936E0B">
              <w:rPr>
                <w:rFonts w:ascii="Arial" w:hAnsi="Arial" w:cs="Arial"/>
                <w:sz w:val="20"/>
                <w:szCs w:val="20"/>
              </w:rPr>
              <w:t xml:space="preserve">Vysokofrekvenčný zdroj s maximálnym výstupným výkonom 400 W </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 / 400 W</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autoSpaceDE w:val="0"/>
              <w:autoSpaceDN w:val="0"/>
              <w:adjustRightInd w:val="0"/>
              <w:rPr>
                <w:rFonts w:ascii="Arial" w:hAnsi="Arial" w:cs="Arial"/>
                <w:color w:val="000000"/>
                <w:sz w:val="20"/>
                <w:szCs w:val="20"/>
              </w:rPr>
            </w:pPr>
            <w:r w:rsidRPr="00936E0B">
              <w:rPr>
                <w:rFonts w:ascii="Arial" w:hAnsi="Arial" w:cs="Arial"/>
                <w:color w:val="000000"/>
                <w:sz w:val="20"/>
                <w:szCs w:val="20"/>
              </w:rPr>
              <w:t xml:space="preserve">Ovládanie nastavení dotykovým displejom </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Default"/>
              <w:rPr>
                <w:rFonts w:ascii="Arial" w:hAnsi="Arial" w:cs="Arial"/>
                <w:sz w:val="20"/>
                <w:szCs w:val="20"/>
              </w:rPr>
            </w:pPr>
            <w:r w:rsidRPr="00936E0B">
              <w:rPr>
                <w:rFonts w:ascii="Arial" w:hAnsi="Arial" w:cs="Arial"/>
                <w:sz w:val="20"/>
                <w:szCs w:val="20"/>
              </w:rPr>
              <w:t xml:space="preserve">Možnosť prepínania </w:t>
            </w:r>
            <w:proofErr w:type="spellStart"/>
            <w:r w:rsidRPr="00936E0B">
              <w:rPr>
                <w:rFonts w:ascii="Arial" w:hAnsi="Arial" w:cs="Arial"/>
                <w:sz w:val="20"/>
                <w:szCs w:val="20"/>
              </w:rPr>
              <w:t>monopolárneho</w:t>
            </w:r>
            <w:proofErr w:type="spellEnd"/>
            <w:r w:rsidRPr="00936E0B">
              <w:rPr>
                <w:rFonts w:ascii="Arial" w:hAnsi="Arial" w:cs="Arial"/>
                <w:sz w:val="20"/>
                <w:szCs w:val="20"/>
              </w:rPr>
              <w:t xml:space="preserve"> a bipolárneho módu pomocou nožného pedálu </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Vrátane nožného </w:t>
            </w:r>
            <w:proofErr w:type="spellStart"/>
            <w:r w:rsidRPr="00936E0B">
              <w:rPr>
                <w:rFonts w:ascii="Arial" w:hAnsi="Arial" w:cs="Arial"/>
                <w:sz w:val="20"/>
                <w:szCs w:val="20"/>
              </w:rPr>
              <w:t>troj</w:t>
            </w:r>
            <w:proofErr w:type="spellEnd"/>
            <w:r w:rsidRPr="00936E0B">
              <w:rPr>
                <w:rFonts w:ascii="Arial" w:hAnsi="Arial" w:cs="Arial"/>
                <w:sz w:val="20"/>
                <w:szCs w:val="20"/>
              </w:rPr>
              <w:t xml:space="preserve"> pedálu, neutrálnych elektród, bipolárnych aj </w:t>
            </w:r>
            <w:proofErr w:type="spellStart"/>
            <w:r w:rsidRPr="00936E0B">
              <w:rPr>
                <w:rFonts w:ascii="Arial" w:hAnsi="Arial" w:cs="Arial"/>
                <w:sz w:val="20"/>
                <w:szCs w:val="20"/>
              </w:rPr>
              <w:t>monopolárnych</w:t>
            </w:r>
            <w:proofErr w:type="spellEnd"/>
            <w:r w:rsidRPr="00936E0B">
              <w:rPr>
                <w:rFonts w:ascii="Arial" w:hAnsi="Arial" w:cs="Arial"/>
                <w:sz w:val="20"/>
                <w:szCs w:val="20"/>
              </w:rPr>
              <w:t xml:space="preserve"> káblov</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proofErr w:type="spellStart"/>
            <w:r w:rsidRPr="00936E0B">
              <w:rPr>
                <w:rFonts w:ascii="Arial" w:hAnsi="Arial" w:cs="Arial"/>
                <w:b/>
                <w:i/>
                <w:szCs w:val="20"/>
              </w:rPr>
              <w:t>Preplach</w:t>
            </w:r>
            <w:proofErr w:type="spellEnd"/>
            <w:r w:rsidRPr="00936E0B">
              <w:rPr>
                <w:rFonts w:ascii="Arial" w:hAnsi="Arial" w:cs="Arial"/>
                <w:b/>
                <w:i/>
                <w:szCs w:val="20"/>
              </w:rPr>
              <w:t xml:space="preserve"> optiky</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 xml:space="preserve">Zariadenie na čistenie </w:t>
            </w:r>
            <w:proofErr w:type="spellStart"/>
            <w:r w:rsidRPr="00936E0B">
              <w:rPr>
                <w:rFonts w:ascii="Arial" w:hAnsi="Arial" w:cs="Arial"/>
                <w:sz w:val="20"/>
                <w:szCs w:val="20"/>
              </w:rPr>
              <w:t>endoskopickej</w:t>
            </w:r>
            <w:proofErr w:type="spellEnd"/>
            <w:r w:rsidRPr="00936E0B">
              <w:rPr>
                <w:rFonts w:ascii="Arial" w:hAnsi="Arial" w:cs="Arial"/>
                <w:sz w:val="20"/>
                <w:szCs w:val="20"/>
              </w:rPr>
              <w:t xml:space="preserve"> optiky</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Prietok min. 130 ml/min.</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 / 130 ml/min.</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sz w:val="20"/>
                <w:szCs w:val="20"/>
              </w:rPr>
            </w:pPr>
            <w:r w:rsidRPr="00936E0B">
              <w:rPr>
                <w:rFonts w:ascii="Arial" w:hAnsi="Arial" w:cs="Arial"/>
                <w:sz w:val="20"/>
                <w:szCs w:val="20"/>
              </w:rPr>
              <w:t>Vrátane 10 ks hadíc, pedálu a oplachových plášťov na optiky 30° a 0°</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r w:rsidRPr="00936E0B">
              <w:rPr>
                <w:rFonts w:ascii="Arial" w:hAnsi="Arial" w:cs="Arial"/>
                <w:b/>
                <w:i/>
                <w:szCs w:val="20"/>
              </w:rPr>
              <w:t>Odsávacia pumpa</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odsávanie min. 30 l/min</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 / 30</w:t>
            </w:r>
            <w:r>
              <w:rPr>
                <w:rFonts w:ascii="Calibri" w:hAnsi="Calibri"/>
              </w:rPr>
              <w:t xml:space="preserve"> </w:t>
            </w:r>
            <w:r w:rsidRPr="00FD4568">
              <w:rPr>
                <w:rFonts w:ascii="Calibri" w:hAnsi="Calibri"/>
              </w:rPr>
              <w:t>l/min.</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vrátane hydrofóbneho bakteriálneho filtra, nádoby na sekréty s vrchnákom, pacientskej hadičky</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r w:rsidRPr="00936E0B">
              <w:rPr>
                <w:rFonts w:ascii="Arial" w:hAnsi="Arial" w:cs="Arial"/>
                <w:b/>
                <w:i/>
                <w:szCs w:val="20"/>
              </w:rPr>
              <w:t xml:space="preserve">Inštrumenty k optike na </w:t>
            </w:r>
            <w:proofErr w:type="spellStart"/>
            <w:r w:rsidRPr="00936E0B">
              <w:rPr>
                <w:rFonts w:ascii="Arial" w:hAnsi="Arial" w:cs="Arial"/>
                <w:b/>
                <w:i/>
                <w:szCs w:val="20"/>
              </w:rPr>
              <w:t>ventrikuloskopické</w:t>
            </w:r>
            <w:proofErr w:type="spellEnd"/>
            <w:r w:rsidRPr="00936E0B">
              <w:rPr>
                <w:rFonts w:ascii="Arial" w:hAnsi="Arial" w:cs="Arial"/>
                <w:b/>
                <w:i/>
                <w:szCs w:val="20"/>
              </w:rPr>
              <w:t xml:space="preserve"> výkony</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Operačný plášť vrátane </w:t>
            </w:r>
            <w:proofErr w:type="spellStart"/>
            <w:r w:rsidRPr="00936E0B">
              <w:rPr>
                <w:rFonts w:ascii="Arial" w:hAnsi="Arial" w:cs="Arial"/>
                <w:color w:val="000000"/>
                <w:sz w:val="20"/>
                <w:szCs w:val="20"/>
              </w:rPr>
              <w:t>obturátora</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Trokár</w:t>
            </w:r>
            <w:proofErr w:type="spellEnd"/>
            <w:r w:rsidRPr="00936E0B">
              <w:rPr>
                <w:rFonts w:ascii="Arial" w:hAnsi="Arial" w:cs="Arial"/>
                <w:color w:val="000000"/>
                <w:sz w:val="20"/>
                <w:szCs w:val="20"/>
              </w:rPr>
              <w:t xml:space="preserve"> vrátane </w:t>
            </w:r>
            <w:proofErr w:type="spellStart"/>
            <w:r w:rsidRPr="00936E0B">
              <w:rPr>
                <w:rFonts w:ascii="Arial" w:hAnsi="Arial" w:cs="Arial"/>
                <w:color w:val="000000"/>
                <w:sz w:val="20"/>
                <w:szCs w:val="20"/>
              </w:rPr>
              <w:t>obturátora</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Nožničky  na </w:t>
            </w:r>
            <w:proofErr w:type="spellStart"/>
            <w:r w:rsidRPr="00936E0B">
              <w:rPr>
                <w:rFonts w:ascii="Arial" w:hAnsi="Arial" w:cs="Arial"/>
                <w:color w:val="000000"/>
                <w:sz w:val="20"/>
                <w:szCs w:val="20"/>
              </w:rPr>
              <w:t>ventriculostómiu</w:t>
            </w:r>
            <w:proofErr w:type="spellEnd"/>
            <w:r w:rsidRPr="00936E0B">
              <w:rPr>
                <w:rFonts w:ascii="Arial" w:hAnsi="Arial" w:cs="Arial"/>
                <w:color w:val="000000"/>
                <w:sz w:val="20"/>
                <w:szCs w:val="20"/>
              </w:rPr>
              <w:t>, 2 mm, 265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Bioptické kliešte  na </w:t>
            </w:r>
            <w:proofErr w:type="spellStart"/>
            <w:r w:rsidRPr="00936E0B">
              <w:rPr>
                <w:rFonts w:ascii="Arial" w:hAnsi="Arial" w:cs="Arial"/>
                <w:color w:val="000000"/>
                <w:sz w:val="20"/>
                <w:szCs w:val="20"/>
              </w:rPr>
              <w:t>ventriculostómiu</w:t>
            </w:r>
            <w:proofErr w:type="spellEnd"/>
            <w:r w:rsidRPr="00936E0B">
              <w:rPr>
                <w:rFonts w:ascii="Arial" w:hAnsi="Arial" w:cs="Arial"/>
                <w:color w:val="000000"/>
                <w:sz w:val="20"/>
                <w:szCs w:val="20"/>
              </w:rPr>
              <w:t>, 2 mm, 265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Úchopové a </w:t>
            </w:r>
            <w:proofErr w:type="spellStart"/>
            <w:r w:rsidRPr="00936E0B">
              <w:rPr>
                <w:rFonts w:ascii="Arial" w:hAnsi="Arial" w:cs="Arial"/>
                <w:color w:val="000000"/>
                <w:sz w:val="20"/>
                <w:szCs w:val="20"/>
              </w:rPr>
              <w:t>disekčné</w:t>
            </w:r>
            <w:proofErr w:type="spellEnd"/>
            <w:r w:rsidRPr="00936E0B">
              <w:rPr>
                <w:rFonts w:ascii="Arial" w:hAnsi="Arial" w:cs="Arial"/>
                <w:color w:val="000000"/>
                <w:sz w:val="20"/>
                <w:szCs w:val="20"/>
              </w:rPr>
              <w:t xml:space="preserve"> kliešte  na </w:t>
            </w:r>
            <w:proofErr w:type="spellStart"/>
            <w:r w:rsidRPr="00936E0B">
              <w:rPr>
                <w:rFonts w:ascii="Arial" w:hAnsi="Arial" w:cs="Arial"/>
                <w:color w:val="000000"/>
                <w:sz w:val="20"/>
                <w:szCs w:val="20"/>
              </w:rPr>
              <w:t>ventriculostómiu</w:t>
            </w:r>
            <w:proofErr w:type="spellEnd"/>
            <w:r w:rsidRPr="00936E0B">
              <w:rPr>
                <w:rFonts w:ascii="Arial" w:hAnsi="Arial" w:cs="Arial"/>
                <w:color w:val="000000"/>
                <w:sz w:val="20"/>
                <w:szCs w:val="20"/>
              </w:rPr>
              <w:t>, 2 mm, 265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Mikro</w:t>
            </w:r>
            <w:proofErr w:type="spellEnd"/>
            <w:r w:rsidRPr="00936E0B">
              <w:rPr>
                <w:rFonts w:ascii="Arial" w:hAnsi="Arial" w:cs="Arial"/>
                <w:color w:val="000000"/>
                <w:sz w:val="20"/>
                <w:szCs w:val="20"/>
              </w:rPr>
              <w:t xml:space="preserve"> kliešte na </w:t>
            </w:r>
            <w:proofErr w:type="spellStart"/>
            <w:r w:rsidRPr="00936E0B">
              <w:rPr>
                <w:rFonts w:ascii="Arial" w:hAnsi="Arial" w:cs="Arial"/>
                <w:color w:val="000000"/>
                <w:sz w:val="20"/>
                <w:szCs w:val="20"/>
              </w:rPr>
              <w:t>ventriculostómiu</w:t>
            </w:r>
            <w:proofErr w:type="spellEnd"/>
            <w:r w:rsidRPr="00936E0B">
              <w:rPr>
                <w:rFonts w:ascii="Arial" w:hAnsi="Arial" w:cs="Arial"/>
                <w:color w:val="000000"/>
                <w:sz w:val="20"/>
                <w:szCs w:val="20"/>
              </w:rPr>
              <w:t>, 2 mm, 265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Chirurgické kliešte  na </w:t>
            </w:r>
            <w:proofErr w:type="spellStart"/>
            <w:r w:rsidRPr="00936E0B">
              <w:rPr>
                <w:rFonts w:ascii="Arial" w:hAnsi="Arial" w:cs="Arial"/>
                <w:color w:val="000000"/>
                <w:sz w:val="20"/>
                <w:szCs w:val="20"/>
              </w:rPr>
              <w:t>ventriculostómiu</w:t>
            </w:r>
            <w:proofErr w:type="spellEnd"/>
            <w:r w:rsidRPr="00936E0B">
              <w:rPr>
                <w:rFonts w:ascii="Arial" w:hAnsi="Arial" w:cs="Arial"/>
                <w:color w:val="000000"/>
                <w:sz w:val="20"/>
                <w:szCs w:val="20"/>
              </w:rPr>
              <w:t>, 2 mm, 265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Bipolárna koagulačná elektróda  na </w:t>
            </w:r>
            <w:proofErr w:type="spellStart"/>
            <w:r w:rsidRPr="00936E0B">
              <w:rPr>
                <w:rFonts w:ascii="Arial" w:hAnsi="Arial" w:cs="Arial"/>
                <w:color w:val="000000"/>
                <w:sz w:val="20"/>
                <w:szCs w:val="20"/>
              </w:rPr>
              <w:t>ventriculostómiu</w:t>
            </w:r>
            <w:proofErr w:type="spellEnd"/>
            <w:r w:rsidRPr="00936E0B">
              <w:rPr>
                <w:rFonts w:ascii="Arial" w:hAnsi="Arial" w:cs="Arial"/>
                <w:color w:val="000000"/>
                <w:sz w:val="20"/>
                <w:szCs w:val="20"/>
              </w:rPr>
              <w:t xml:space="preserve"> 2,1 mm, 255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Mikro</w:t>
            </w:r>
            <w:proofErr w:type="spellEnd"/>
            <w:r w:rsidRPr="00936E0B">
              <w:rPr>
                <w:rFonts w:ascii="Arial" w:hAnsi="Arial" w:cs="Arial"/>
                <w:color w:val="000000"/>
                <w:sz w:val="20"/>
                <w:szCs w:val="20"/>
              </w:rPr>
              <w:t xml:space="preserve"> bioptické kliešte flexibilné, 1 mm, 250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Mikro</w:t>
            </w:r>
            <w:proofErr w:type="spellEnd"/>
            <w:r w:rsidRPr="00936E0B">
              <w:rPr>
                <w:rFonts w:ascii="Arial" w:hAnsi="Arial" w:cs="Arial"/>
                <w:color w:val="000000"/>
                <w:sz w:val="20"/>
                <w:szCs w:val="20"/>
              </w:rPr>
              <w:t xml:space="preserve"> kliešte, úchopové a </w:t>
            </w:r>
            <w:proofErr w:type="spellStart"/>
            <w:r w:rsidRPr="00936E0B">
              <w:rPr>
                <w:rFonts w:ascii="Arial" w:hAnsi="Arial" w:cs="Arial"/>
                <w:color w:val="000000"/>
                <w:sz w:val="20"/>
                <w:szCs w:val="20"/>
              </w:rPr>
              <w:t>disekčné</w:t>
            </w:r>
            <w:proofErr w:type="spellEnd"/>
            <w:r w:rsidRPr="00936E0B">
              <w:rPr>
                <w:rFonts w:ascii="Arial" w:hAnsi="Arial" w:cs="Arial"/>
                <w:color w:val="000000"/>
                <w:sz w:val="20"/>
                <w:szCs w:val="20"/>
              </w:rPr>
              <w:t>, flexibilné, 1 mm, 250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Elektróda, 90° zahnutá, 2,2 mm, 255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Plastový kontajner na optiku a </w:t>
            </w:r>
            <w:proofErr w:type="spellStart"/>
            <w:r w:rsidRPr="00936E0B">
              <w:rPr>
                <w:rFonts w:ascii="Arial" w:hAnsi="Arial" w:cs="Arial"/>
                <w:color w:val="000000"/>
                <w:sz w:val="20"/>
                <w:szCs w:val="20"/>
              </w:rPr>
              <w:t>trokár</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držiak na optiku s úchytom na </w:t>
            </w:r>
            <w:proofErr w:type="spellStart"/>
            <w:r w:rsidRPr="00936E0B">
              <w:rPr>
                <w:rFonts w:ascii="Arial" w:hAnsi="Arial" w:cs="Arial"/>
                <w:color w:val="000000"/>
                <w:sz w:val="20"/>
                <w:szCs w:val="20"/>
              </w:rPr>
              <w:t>op</w:t>
            </w:r>
            <w:proofErr w:type="spellEnd"/>
            <w:r w:rsidRPr="00936E0B">
              <w:rPr>
                <w:rFonts w:ascii="Arial" w:hAnsi="Arial" w:cs="Arial"/>
                <w:color w:val="000000"/>
                <w:sz w:val="20"/>
                <w:szCs w:val="20"/>
              </w:rPr>
              <w:t>. Stôl</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Plastický kontajner</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r w:rsidRPr="00936E0B">
              <w:rPr>
                <w:rFonts w:ascii="Arial" w:hAnsi="Arial" w:cs="Arial"/>
                <w:b/>
                <w:i/>
                <w:szCs w:val="20"/>
              </w:rPr>
              <w:t>Inštrumenty k optike na operácie hypofýzy</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Preplachový</w:t>
            </w:r>
            <w:proofErr w:type="spellEnd"/>
            <w:r w:rsidRPr="00936E0B">
              <w:rPr>
                <w:rFonts w:ascii="Arial" w:hAnsi="Arial" w:cs="Arial"/>
                <w:color w:val="000000"/>
                <w:sz w:val="20"/>
                <w:szCs w:val="20"/>
              </w:rPr>
              <w:t xml:space="preserve"> plášť 30°, 4.8mmx6mm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preplachová</w:t>
            </w:r>
            <w:proofErr w:type="spellEnd"/>
            <w:r w:rsidRPr="00936E0B">
              <w:rPr>
                <w:rFonts w:ascii="Arial" w:hAnsi="Arial" w:cs="Arial"/>
                <w:color w:val="000000"/>
                <w:sz w:val="20"/>
                <w:szCs w:val="20"/>
              </w:rPr>
              <w:t xml:space="preserve"> rukoväť</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Kosákový nôž, 19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GRÜNWALD kliešte na vatu, 20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FREER </w:t>
            </w:r>
            <w:proofErr w:type="spellStart"/>
            <w:r w:rsidRPr="00936E0B">
              <w:rPr>
                <w:rFonts w:ascii="Arial" w:hAnsi="Arial" w:cs="Arial"/>
                <w:color w:val="000000"/>
                <w:sz w:val="20"/>
                <w:szCs w:val="20"/>
              </w:rPr>
              <w:t>Elevator</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lastRenderedPageBreak/>
              <w:t>Nosné kliešte, 45°, veľkosť 1, 11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Nosné kliešte, veľkosť 1, 11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Nosné kliešte, priame, 3.5 mm, 11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Nosné kliešte, 45°, 3.5 mm, 11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Antrum</w:t>
            </w:r>
            <w:proofErr w:type="spellEnd"/>
            <w:r w:rsidRPr="00936E0B">
              <w:rPr>
                <w:rFonts w:ascii="Arial" w:hAnsi="Arial" w:cs="Arial"/>
                <w:color w:val="000000"/>
                <w:sz w:val="20"/>
                <w:szCs w:val="20"/>
              </w:rPr>
              <w:t xml:space="preserve"> </w:t>
            </w:r>
            <w:proofErr w:type="spellStart"/>
            <w:r w:rsidRPr="00936E0B">
              <w:rPr>
                <w:rFonts w:ascii="Arial" w:hAnsi="Arial" w:cs="Arial"/>
                <w:color w:val="000000"/>
                <w:sz w:val="20"/>
                <w:szCs w:val="20"/>
              </w:rPr>
              <w:t>Panč</w:t>
            </w:r>
            <w:proofErr w:type="spellEnd"/>
            <w:r w:rsidRPr="00936E0B">
              <w:rPr>
                <w:rFonts w:ascii="Arial" w:hAnsi="Arial" w:cs="Arial"/>
                <w:color w:val="000000"/>
                <w:sz w:val="20"/>
                <w:szCs w:val="20"/>
              </w:rPr>
              <w:t>, 10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Čistaci</w:t>
            </w:r>
            <w:proofErr w:type="spellEnd"/>
            <w:r w:rsidRPr="00936E0B">
              <w:rPr>
                <w:rFonts w:ascii="Arial" w:hAnsi="Arial" w:cs="Arial"/>
                <w:color w:val="000000"/>
                <w:sz w:val="20"/>
                <w:szCs w:val="20"/>
              </w:rPr>
              <w:t xml:space="preserve"> adaptér</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Panč</w:t>
            </w:r>
            <w:proofErr w:type="spellEnd"/>
            <w:r w:rsidRPr="00936E0B">
              <w:rPr>
                <w:rFonts w:ascii="Arial" w:hAnsi="Arial" w:cs="Arial"/>
                <w:color w:val="000000"/>
                <w:sz w:val="20"/>
                <w:szCs w:val="20"/>
              </w:rPr>
              <w:t xml:space="preserve"> na kosť, 40°, 1mm, 17cm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Panč</w:t>
            </w:r>
            <w:proofErr w:type="spellEnd"/>
            <w:r w:rsidRPr="00936E0B">
              <w:rPr>
                <w:rFonts w:ascii="Arial" w:hAnsi="Arial" w:cs="Arial"/>
                <w:color w:val="000000"/>
                <w:sz w:val="20"/>
                <w:szCs w:val="20"/>
              </w:rPr>
              <w:t xml:space="preserve"> na kosť, 40° dohora 2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Odsávacia kanyla cylindrická </w:t>
            </w:r>
            <w:proofErr w:type="spellStart"/>
            <w:r w:rsidRPr="00936E0B">
              <w:rPr>
                <w:rFonts w:ascii="Arial" w:hAnsi="Arial" w:cs="Arial"/>
                <w:color w:val="000000"/>
                <w:sz w:val="20"/>
                <w:szCs w:val="20"/>
              </w:rPr>
              <w:t>dia</w:t>
            </w:r>
            <w:proofErr w:type="spellEnd"/>
            <w:r w:rsidRPr="00936E0B">
              <w:rPr>
                <w:rFonts w:ascii="Arial" w:hAnsi="Arial" w:cs="Arial"/>
                <w:color w:val="000000"/>
                <w:sz w:val="20"/>
                <w:szCs w:val="20"/>
              </w:rPr>
              <w:t>. 2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Odsávacia kanyla cylindrická Ø 3 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Odsávacia kanyla 18 cm, 6 </w:t>
            </w:r>
            <w:proofErr w:type="spellStart"/>
            <w:r w:rsidRPr="00936E0B">
              <w:rPr>
                <w:rFonts w:ascii="Arial" w:hAnsi="Arial" w:cs="Arial"/>
                <w:color w:val="000000"/>
                <w:sz w:val="20"/>
                <w:szCs w:val="20"/>
              </w:rPr>
              <w:t>Fr</w:t>
            </w:r>
            <w:proofErr w:type="spellEnd"/>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Pipolárna</w:t>
            </w:r>
            <w:proofErr w:type="spellEnd"/>
            <w:r w:rsidRPr="00936E0B">
              <w:rPr>
                <w:rFonts w:ascii="Arial" w:hAnsi="Arial" w:cs="Arial"/>
                <w:color w:val="000000"/>
                <w:sz w:val="20"/>
                <w:szCs w:val="20"/>
              </w:rPr>
              <w:t xml:space="preserve"> pinzeta, 23 cm, bajonetová ,0.7mm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Kliešte, 2.5 mm, dĺžka 18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Mikro</w:t>
            </w:r>
            <w:proofErr w:type="spellEnd"/>
            <w:r w:rsidRPr="00936E0B">
              <w:rPr>
                <w:rFonts w:ascii="Arial" w:hAnsi="Arial" w:cs="Arial"/>
                <w:color w:val="000000"/>
                <w:sz w:val="20"/>
                <w:szCs w:val="20"/>
              </w:rPr>
              <w:t xml:space="preserve"> </w:t>
            </w:r>
            <w:proofErr w:type="spellStart"/>
            <w:r w:rsidRPr="00936E0B">
              <w:rPr>
                <w:rFonts w:ascii="Arial" w:hAnsi="Arial" w:cs="Arial"/>
                <w:color w:val="000000"/>
                <w:sz w:val="20"/>
                <w:szCs w:val="20"/>
              </w:rPr>
              <w:t>raspatórium</w:t>
            </w:r>
            <w:proofErr w:type="spellEnd"/>
            <w:r w:rsidRPr="00936E0B">
              <w:rPr>
                <w:rFonts w:ascii="Arial" w:hAnsi="Arial" w:cs="Arial"/>
                <w:color w:val="000000"/>
                <w:sz w:val="20"/>
                <w:szCs w:val="20"/>
              </w:rPr>
              <w:t>, pravé , dĺžka 21,5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Mikro</w:t>
            </w:r>
            <w:proofErr w:type="spellEnd"/>
            <w:r w:rsidRPr="00936E0B">
              <w:rPr>
                <w:rFonts w:ascii="Arial" w:hAnsi="Arial" w:cs="Arial"/>
                <w:color w:val="000000"/>
                <w:sz w:val="20"/>
                <w:szCs w:val="20"/>
              </w:rPr>
              <w:t xml:space="preserve"> </w:t>
            </w:r>
            <w:proofErr w:type="spellStart"/>
            <w:r w:rsidRPr="00936E0B">
              <w:rPr>
                <w:rFonts w:ascii="Arial" w:hAnsi="Arial" w:cs="Arial"/>
                <w:color w:val="000000"/>
                <w:sz w:val="20"/>
                <w:szCs w:val="20"/>
              </w:rPr>
              <w:t>raspatórium</w:t>
            </w:r>
            <w:proofErr w:type="spellEnd"/>
            <w:r w:rsidRPr="00936E0B">
              <w:rPr>
                <w:rFonts w:ascii="Arial" w:hAnsi="Arial" w:cs="Arial"/>
                <w:color w:val="000000"/>
                <w:sz w:val="20"/>
                <w:szCs w:val="20"/>
              </w:rPr>
              <w:t>, ľavé, dĺžka 21,5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Kruhová </w:t>
            </w:r>
            <w:proofErr w:type="spellStart"/>
            <w:r w:rsidRPr="00936E0B">
              <w:rPr>
                <w:rFonts w:ascii="Arial" w:hAnsi="Arial" w:cs="Arial"/>
                <w:color w:val="000000"/>
                <w:sz w:val="20"/>
                <w:szCs w:val="20"/>
              </w:rPr>
              <w:t>kyreta</w:t>
            </w:r>
            <w:proofErr w:type="spellEnd"/>
            <w:r w:rsidRPr="00936E0B">
              <w:rPr>
                <w:rFonts w:ascii="Arial" w:hAnsi="Arial" w:cs="Arial"/>
                <w:color w:val="000000"/>
                <w:sz w:val="20"/>
                <w:szCs w:val="20"/>
              </w:rPr>
              <w:t xml:space="preserve"> veľkosť 1, 18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Kruhová </w:t>
            </w:r>
            <w:proofErr w:type="spellStart"/>
            <w:r w:rsidRPr="00936E0B">
              <w:rPr>
                <w:rFonts w:ascii="Arial" w:hAnsi="Arial" w:cs="Arial"/>
                <w:color w:val="000000"/>
                <w:sz w:val="20"/>
                <w:szCs w:val="20"/>
              </w:rPr>
              <w:t>kyreta</w:t>
            </w:r>
            <w:proofErr w:type="spellEnd"/>
            <w:r w:rsidRPr="00936E0B">
              <w:rPr>
                <w:rFonts w:ascii="Arial" w:hAnsi="Arial" w:cs="Arial"/>
                <w:color w:val="000000"/>
                <w:sz w:val="20"/>
                <w:szCs w:val="20"/>
              </w:rPr>
              <w:t xml:space="preserve"> 6,5 mm, 26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Kruhová </w:t>
            </w:r>
            <w:proofErr w:type="spellStart"/>
            <w:r w:rsidRPr="00936E0B">
              <w:rPr>
                <w:rFonts w:ascii="Arial" w:hAnsi="Arial" w:cs="Arial"/>
                <w:color w:val="000000"/>
                <w:sz w:val="20"/>
                <w:szCs w:val="20"/>
              </w:rPr>
              <w:t>kyreta</w:t>
            </w:r>
            <w:proofErr w:type="spellEnd"/>
            <w:r w:rsidRPr="00936E0B">
              <w:rPr>
                <w:rFonts w:ascii="Arial" w:hAnsi="Arial" w:cs="Arial"/>
                <w:color w:val="000000"/>
                <w:sz w:val="20"/>
                <w:szCs w:val="20"/>
              </w:rPr>
              <w:t>, 4 mm, 26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Kruhová </w:t>
            </w:r>
            <w:proofErr w:type="spellStart"/>
            <w:r w:rsidRPr="00936E0B">
              <w:rPr>
                <w:rFonts w:ascii="Arial" w:hAnsi="Arial" w:cs="Arial"/>
                <w:color w:val="000000"/>
                <w:sz w:val="20"/>
                <w:szCs w:val="20"/>
              </w:rPr>
              <w:t>kyreta</w:t>
            </w:r>
            <w:proofErr w:type="spellEnd"/>
            <w:r w:rsidRPr="00936E0B">
              <w:rPr>
                <w:rFonts w:ascii="Arial" w:hAnsi="Arial" w:cs="Arial"/>
                <w:color w:val="000000"/>
                <w:sz w:val="20"/>
                <w:szCs w:val="20"/>
              </w:rPr>
              <w:t>, 6 mm, 26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Kruhová </w:t>
            </w:r>
            <w:proofErr w:type="spellStart"/>
            <w:r w:rsidRPr="00936E0B">
              <w:rPr>
                <w:rFonts w:ascii="Arial" w:hAnsi="Arial" w:cs="Arial"/>
                <w:color w:val="000000"/>
                <w:sz w:val="20"/>
                <w:szCs w:val="20"/>
              </w:rPr>
              <w:t>kyreta</w:t>
            </w:r>
            <w:proofErr w:type="spellEnd"/>
            <w:r w:rsidRPr="00936E0B">
              <w:rPr>
                <w:rFonts w:ascii="Arial" w:hAnsi="Arial" w:cs="Arial"/>
                <w:color w:val="000000"/>
                <w:sz w:val="20"/>
                <w:szCs w:val="20"/>
              </w:rPr>
              <w:t>, veľkosť 4, 18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Kruhová </w:t>
            </w:r>
            <w:proofErr w:type="spellStart"/>
            <w:r w:rsidRPr="00936E0B">
              <w:rPr>
                <w:rFonts w:ascii="Arial" w:hAnsi="Arial" w:cs="Arial"/>
                <w:color w:val="000000"/>
                <w:sz w:val="20"/>
                <w:szCs w:val="20"/>
              </w:rPr>
              <w:t>kyreta</w:t>
            </w:r>
            <w:proofErr w:type="spellEnd"/>
            <w:r w:rsidRPr="00936E0B">
              <w:rPr>
                <w:rFonts w:ascii="Arial" w:hAnsi="Arial" w:cs="Arial"/>
                <w:color w:val="000000"/>
                <w:sz w:val="20"/>
                <w:szCs w:val="20"/>
              </w:rPr>
              <w:t>, 6,5 mm, 26 cm, ľavá</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 xml:space="preserve">Kruhová </w:t>
            </w:r>
            <w:proofErr w:type="spellStart"/>
            <w:r w:rsidRPr="00936E0B">
              <w:rPr>
                <w:rFonts w:ascii="Arial" w:hAnsi="Arial" w:cs="Arial"/>
                <w:color w:val="000000"/>
                <w:sz w:val="20"/>
                <w:szCs w:val="20"/>
              </w:rPr>
              <w:t>kyreta</w:t>
            </w:r>
            <w:proofErr w:type="spellEnd"/>
            <w:r w:rsidRPr="00936E0B">
              <w:rPr>
                <w:rFonts w:ascii="Arial" w:hAnsi="Arial" w:cs="Arial"/>
                <w:color w:val="000000"/>
                <w:sz w:val="20"/>
                <w:szCs w:val="20"/>
              </w:rPr>
              <w:t>, 6,5 mm, 26 cm, pravá</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proofErr w:type="spellStart"/>
            <w:r w:rsidRPr="00936E0B">
              <w:rPr>
                <w:rFonts w:ascii="Arial" w:hAnsi="Arial" w:cs="Arial"/>
                <w:color w:val="000000"/>
                <w:sz w:val="20"/>
                <w:szCs w:val="20"/>
              </w:rPr>
              <w:t>Disektor</w:t>
            </w:r>
            <w:proofErr w:type="spellEnd"/>
            <w:r w:rsidRPr="00936E0B">
              <w:rPr>
                <w:rFonts w:ascii="Arial" w:hAnsi="Arial" w:cs="Arial"/>
                <w:color w:val="000000"/>
                <w:sz w:val="20"/>
                <w:szCs w:val="20"/>
              </w:rPr>
              <w:t>, ostrý</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Plastový kontajner</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Kruhové kliešte, 2.5 mm, 18 cm, 45°</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Nožnice, jemné, priame 18 cm</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pStyle w:val="Odsekzoznamu"/>
              <w:ind w:left="0"/>
              <w:rPr>
                <w:rFonts w:ascii="Arial" w:hAnsi="Arial" w:cs="Arial"/>
                <w:b/>
                <w:i/>
                <w:szCs w:val="20"/>
              </w:rPr>
            </w:pPr>
            <w:r w:rsidRPr="00936E0B">
              <w:rPr>
                <w:rFonts w:ascii="Arial" w:hAnsi="Arial" w:cs="Arial"/>
                <w:b/>
                <w:i/>
                <w:szCs w:val="20"/>
              </w:rPr>
              <w:t>Sterilizačné kontajnery 3ks</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1/1 Kontajnerová vaňa</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Veko na kontajnerovú vaňu 1/1</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853FA1">
        <w:trPr>
          <w:trHeight w:val="300"/>
        </w:trPr>
        <w:tc>
          <w:tcPr>
            <w:tcW w:w="8506"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936E0B" w:rsidRDefault="000A10E3" w:rsidP="000E3818">
            <w:pPr>
              <w:rPr>
                <w:rFonts w:ascii="Arial" w:hAnsi="Arial" w:cs="Arial"/>
                <w:color w:val="000000"/>
                <w:sz w:val="20"/>
                <w:szCs w:val="20"/>
              </w:rPr>
            </w:pPr>
            <w:r w:rsidRPr="00936E0B">
              <w:rPr>
                <w:rFonts w:ascii="Arial" w:hAnsi="Arial" w:cs="Arial"/>
                <w:color w:val="000000"/>
                <w:sz w:val="20"/>
                <w:szCs w:val="20"/>
              </w:rPr>
              <w:t>nerezové sito, perforovaný plech</w:t>
            </w:r>
          </w:p>
        </w:tc>
        <w:tc>
          <w:tcPr>
            <w:tcW w:w="2126" w:type="dxa"/>
            <w:tcBorders>
              <w:top w:val="single" w:sz="4" w:space="0" w:color="auto"/>
              <w:left w:val="nil"/>
              <w:bottom w:val="single" w:sz="4" w:space="0" w:color="auto"/>
              <w:right w:val="nil"/>
            </w:tcBorders>
            <w:shd w:val="clear" w:color="000000" w:fill="FFFFFF"/>
            <w:vAlign w:val="bottom"/>
            <w:hideMark/>
          </w:tcPr>
          <w:p w:rsidR="000A10E3" w:rsidRPr="00FD4568" w:rsidRDefault="000A10E3" w:rsidP="000E3818">
            <w:pPr>
              <w:jc w:val="center"/>
              <w:rPr>
                <w:rFonts w:ascii="Calibri" w:hAnsi="Calibri"/>
              </w:rPr>
            </w:pPr>
            <w:r w:rsidRPr="00FD4568">
              <w:rPr>
                <w:rFonts w:ascii="Calibri" w:hAnsi="Calibri"/>
              </w:rPr>
              <w:t>Áno</w:t>
            </w:r>
          </w:p>
        </w:tc>
        <w:tc>
          <w:tcPr>
            <w:tcW w:w="1836"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E3818" w:rsidRPr="00A369BE" w:rsidTr="00853FA1">
        <w:trPr>
          <w:gridAfter w:val="1"/>
          <w:wAfter w:w="1836" w:type="dxa"/>
          <w:trHeight w:val="315"/>
        </w:trPr>
        <w:tc>
          <w:tcPr>
            <w:tcW w:w="8506"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0E3818" w:rsidRPr="00936E0B" w:rsidRDefault="000E3818" w:rsidP="000E3818">
            <w:pPr>
              <w:rPr>
                <w:rFonts w:ascii="Arial" w:hAnsi="Arial" w:cs="Arial"/>
                <w:color w:val="000000"/>
                <w:sz w:val="20"/>
                <w:szCs w:val="20"/>
              </w:rPr>
            </w:pPr>
            <w:r w:rsidRPr="00936E0B">
              <w:rPr>
                <w:rFonts w:ascii="Arial" w:hAnsi="Arial" w:cs="Arial"/>
                <w:color w:val="000000"/>
                <w:sz w:val="20"/>
                <w:szCs w:val="20"/>
              </w:rPr>
              <w:t xml:space="preserve">Silikónová podložka </w:t>
            </w:r>
          </w:p>
        </w:tc>
        <w:tc>
          <w:tcPr>
            <w:tcW w:w="2126" w:type="dxa"/>
            <w:tcBorders>
              <w:top w:val="single" w:sz="4" w:space="0" w:color="auto"/>
              <w:left w:val="nil"/>
              <w:bottom w:val="single" w:sz="18" w:space="0" w:color="auto"/>
              <w:right w:val="single" w:sz="18" w:space="0" w:color="auto"/>
            </w:tcBorders>
            <w:shd w:val="clear" w:color="000000" w:fill="FFFFFF"/>
            <w:vAlign w:val="bottom"/>
            <w:hideMark/>
          </w:tcPr>
          <w:p w:rsidR="000E3818" w:rsidRPr="00FD4568" w:rsidRDefault="000E3818" w:rsidP="000E3818">
            <w:pPr>
              <w:rPr>
                <w:rFonts w:ascii="Calibri" w:hAnsi="Calibri"/>
              </w:rPr>
            </w:pPr>
            <w:r>
              <w:rPr>
                <w:rFonts w:ascii="Calibri" w:hAnsi="Calibri"/>
              </w:rPr>
              <w:t xml:space="preserve">               </w:t>
            </w:r>
            <w:r w:rsidRPr="00FD4568">
              <w:rPr>
                <w:rFonts w:ascii="Calibri" w:hAnsi="Calibri"/>
              </w:rPr>
              <w:t>Áno</w:t>
            </w:r>
          </w:p>
        </w:tc>
      </w:tr>
    </w:tbl>
    <w:p w:rsidR="000E3818" w:rsidRPr="006B7EE0" w:rsidRDefault="000E3818" w:rsidP="000E3818">
      <w:pPr>
        <w:jc w:val="both"/>
        <w:rPr>
          <w:rFonts w:ascii="Arial" w:hAnsi="Arial" w:cs="Arial"/>
          <w:color w:val="FF0000"/>
          <w:sz w:val="20"/>
          <w:szCs w:val="20"/>
        </w:rPr>
      </w:pPr>
    </w:p>
    <w:p w:rsidR="000E3818" w:rsidRPr="006B7EE0" w:rsidRDefault="000E3818" w:rsidP="000E3818">
      <w:pPr>
        <w:spacing w:before="240"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0E3818" w:rsidRDefault="000E3818" w:rsidP="000E3818">
      <w:pPr>
        <w:spacing w:line="276" w:lineRule="auto"/>
        <w:rPr>
          <w:rFonts w:ascii="Arial" w:hAnsi="Arial" w:cs="Arial"/>
          <w:b/>
          <w:sz w:val="20"/>
          <w:szCs w:val="20"/>
        </w:rPr>
      </w:pPr>
    </w:p>
    <w:p w:rsidR="00853FA1" w:rsidRDefault="00853FA1" w:rsidP="000E3818">
      <w:pPr>
        <w:spacing w:line="276" w:lineRule="auto"/>
        <w:rPr>
          <w:rFonts w:ascii="Arial" w:hAnsi="Arial" w:cs="Arial"/>
          <w:b/>
          <w:sz w:val="20"/>
          <w:szCs w:val="20"/>
        </w:rPr>
      </w:pPr>
    </w:p>
    <w:p w:rsidR="000E3818" w:rsidRPr="00936E0B" w:rsidRDefault="000E3818" w:rsidP="000E3818">
      <w:pPr>
        <w:pStyle w:val="Nadpis1"/>
        <w:shd w:val="clear" w:color="auto" w:fill="B6DDE8"/>
        <w:spacing w:before="0"/>
        <w:ind w:left="142"/>
        <w:rPr>
          <w:rFonts w:eastAsia="Calibri" w:cs="Arial"/>
          <w:b w:val="0"/>
          <w:sz w:val="22"/>
          <w:szCs w:val="22"/>
        </w:rPr>
      </w:pPr>
      <w:bookmarkStart w:id="10" w:name="_18._Operačná_stolička"/>
      <w:bookmarkEnd w:id="10"/>
      <w:r w:rsidRPr="00936E0B">
        <w:rPr>
          <w:rFonts w:eastAsia="Calibri" w:cs="Arial"/>
          <w:sz w:val="22"/>
          <w:szCs w:val="22"/>
        </w:rPr>
        <w:lastRenderedPageBreak/>
        <w:t xml:space="preserve">8. Vŕtací systém pre </w:t>
      </w:r>
      <w:proofErr w:type="spellStart"/>
      <w:r w:rsidRPr="00936E0B">
        <w:rPr>
          <w:rFonts w:eastAsia="Calibri" w:cs="Arial"/>
          <w:sz w:val="22"/>
          <w:szCs w:val="22"/>
        </w:rPr>
        <w:t>kraniál</w:t>
      </w:r>
      <w:proofErr w:type="spellEnd"/>
      <w:r w:rsidRPr="00936E0B">
        <w:rPr>
          <w:rFonts w:eastAsia="Calibri" w:cs="Arial"/>
          <w:sz w:val="22"/>
          <w:szCs w:val="22"/>
        </w:rPr>
        <w:t xml:space="preserve"> (1x konzola, 2x </w:t>
      </w:r>
      <w:proofErr w:type="spellStart"/>
      <w:r w:rsidRPr="00936E0B">
        <w:rPr>
          <w:rFonts w:eastAsia="Calibri" w:cs="Arial"/>
          <w:sz w:val="22"/>
          <w:szCs w:val="22"/>
        </w:rPr>
        <w:t>kraniotomický</w:t>
      </w:r>
      <w:proofErr w:type="spellEnd"/>
      <w:r w:rsidRPr="00936E0B">
        <w:rPr>
          <w:rFonts w:eastAsia="Calibri" w:cs="Arial"/>
          <w:sz w:val="22"/>
          <w:szCs w:val="22"/>
        </w:rPr>
        <w:t xml:space="preserve"> set, 2x </w:t>
      </w:r>
      <w:proofErr w:type="spellStart"/>
      <w:r w:rsidRPr="00936E0B">
        <w:rPr>
          <w:rFonts w:eastAsia="Calibri" w:cs="Arial"/>
          <w:sz w:val="22"/>
          <w:szCs w:val="22"/>
        </w:rPr>
        <w:t>kraniektomický</w:t>
      </w:r>
      <w:proofErr w:type="spellEnd"/>
      <w:r w:rsidRPr="00936E0B">
        <w:rPr>
          <w:rFonts w:eastAsia="Calibri" w:cs="Arial"/>
          <w:sz w:val="22"/>
          <w:szCs w:val="22"/>
        </w:rPr>
        <w:t xml:space="preserve"> set, 1x pílkový set) s príslušenstvom a základnou </w:t>
      </w:r>
      <w:proofErr w:type="spellStart"/>
      <w:r w:rsidRPr="00936E0B">
        <w:rPr>
          <w:rFonts w:eastAsia="Calibri" w:cs="Arial"/>
          <w:sz w:val="22"/>
          <w:szCs w:val="22"/>
        </w:rPr>
        <w:t>sadou</w:t>
      </w:r>
      <w:proofErr w:type="spellEnd"/>
      <w:r w:rsidRPr="00936E0B">
        <w:rPr>
          <w:rFonts w:eastAsia="Calibri" w:cs="Arial"/>
          <w:sz w:val="22"/>
          <w:szCs w:val="22"/>
        </w:rPr>
        <w:t xml:space="preserve"> vrtákov</w:t>
      </w:r>
    </w:p>
    <w:p w:rsidR="000E3818" w:rsidRPr="000E3818" w:rsidRDefault="000E3818" w:rsidP="000E3818">
      <w:pPr>
        <w:pStyle w:val="Nadpis1"/>
        <w:tabs>
          <w:tab w:val="left" w:pos="426"/>
        </w:tabs>
        <w:spacing w:before="0"/>
        <w:rPr>
          <w:rFonts w:cs="Arial"/>
          <w:color w:val="000000"/>
          <w:sz w:val="16"/>
          <w:szCs w:val="16"/>
        </w:rPr>
      </w:pPr>
    </w:p>
    <w:tbl>
      <w:tblPr>
        <w:tblW w:w="10632" w:type="dxa"/>
        <w:tblInd w:w="-35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91"/>
        <w:gridCol w:w="1831"/>
        <w:gridCol w:w="2126"/>
        <w:gridCol w:w="1984"/>
      </w:tblGrid>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941"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Midas</w:t>
            </w:r>
            <w:proofErr w:type="spellEnd"/>
            <w:r>
              <w:rPr>
                <w:rFonts w:ascii="Calibri" w:hAnsi="Calibri"/>
                <w:color w:val="000000"/>
              </w:rPr>
              <w:t xml:space="preserve"> </w:t>
            </w:r>
            <w:proofErr w:type="spellStart"/>
            <w:r>
              <w:rPr>
                <w:rFonts w:ascii="Calibri" w:hAnsi="Calibri"/>
                <w:color w:val="000000"/>
              </w:rPr>
              <w:t>Rex</w:t>
            </w:r>
            <w:proofErr w:type="spellEnd"/>
          </w:p>
        </w:tc>
      </w:tr>
      <w:tr w:rsidR="000E3818" w:rsidRPr="00A369BE" w:rsidTr="000A10E3">
        <w:trPr>
          <w:trHeight w:hRule="exact" w:val="284"/>
        </w:trPr>
        <w:tc>
          <w:tcPr>
            <w:tcW w:w="4691"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941"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Medtronic</w:t>
            </w:r>
            <w:proofErr w:type="spellEnd"/>
          </w:p>
        </w:tc>
      </w:tr>
      <w:tr w:rsidR="000E3818" w:rsidRPr="00A369BE" w:rsidTr="000A10E3">
        <w:trPr>
          <w:trHeight w:hRule="exact" w:val="284"/>
        </w:trPr>
        <w:tc>
          <w:tcPr>
            <w:tcW w:w="4691"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2126"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0A10E3">
        <w:trPr>
          <w:trHeight w:hRule="exact" w:val="284"/>
        </w:trPr>
        <w:tc>
          <w:tcPr>
            <w:tcW w:w="4691" w:type="dxa"/>
            <w:vMerge/>
            <w:shd w:val="clear" w:color="000000" w:fill="FFFFFF"/>
            <w:noWrap/>
            <w:vAlign w:val="bottom"/>
            <w:hideMark/>
          </w:tcPr>
          <w:p w:rsidR="000E3818" w:rsidRPr="00A369BE" w:rsidRDefault="000E3818" w:rsidP="000E3818">
            <w:pPr>
              <w:rPr>
                <w:rFonts w:ascii="Calibri" w:hAnsi="Calibri"/>
                <w:color w:val="000000"/>
              </w:rPr>
            </w:pP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82.900,-</w:t>
            </w:r>
          </w:p>
        </w:tc>
        <w:tc>
          <w:tcPr>
            <w:tcW w:w="2126"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16.580,-</w:t>
            </w:r>
          </w:p>
        </w:tc>
        <w:tc>
          <w:tcPr>
            <w:tcW w:w="1984"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99.480,-</w:t>
            </w:r>
          </w:p>
        </w:tc>
      </w:tr>
    </w:tbl>
    <w:p w:rsidR="000E3818" w:rsidRPr="000E3818" w:rsidRDefault="000E3818" w:rsidP="000E3818">
      <w:pPr>
        <w:spacing w:line="276" w:lineRule="auto"/>
        <w:jc w:val="both"/>
        <w:rPr>
          <w:rFonts w:ascii="Arial" w:hAnsi="Arial" w:cs="Arial"/>
          <w:color w:val="000000"/>
          <w:sz w:val="16"/>
          <w:szCs w:val="16"/>
        </w:rPr>
      </w:pPr>
    </w:p>
    <w:tbl>
      <w:tblPr>
        <w:tblW w:w="12610" w:type="dxa"/>
        <w:tblInd w:w="-356" w:type="dxa"/>
        <w:tblCellMar>
          <w:left w:w="70" w:type="dxa"/>
          <w:right w:w="70" w:type="dxa"/>
        </w:tblCellMar>
        <w:tblLook w:val="04A0" w:firstRow="1" w:lastRow="0" w:firstColumn="1" w:lastColumn="0" w:noHBand="0" w:noVBand="1"/>
      </w:tblPr>
      <w:tblGrid>
        <w:gridCol w:w="8648"/>
        <w:gridCol w:w="1984"/>
        <w:gridCol w:w="1978"/>
      </w:tblGrid>
      <w:tr w:rsidR="000E3818" w:rsidRPr="00A369BE" w:rsidTr="000A10E3">
        <w:trPr>
          <w:gridAfter w:val="1"/>
          <w:wAfter w:w="1978" w:type="dxa"/>
          <w:trHeight w:hRule="exact" w:val="284"/>
        </w:trPr>
        <w:tc>
          <w:tcPr>
            <w:tcW w:w="10632"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A369BE" w:rsidTr="000A10E3">
        <w:trPr>
          <w:gridAfter w:val="1"/>
          <w:wAfter w:w="1978" w:type="dxa"/>
          <w:trHeight w:hRule="exact" w:val="624"/>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984" w:type="dxa"/>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A369BE" w:rsidTr="000A10E3">
        <w:trPr>
          <w:gridAfter w:val="1"/>
          <w:wAfter w:w="1978" w:type="dxa"/>
          <w:trHeight w:val="300"/>
        </w:trPr>
        <w:tc>
          <w:tcPr>
            <w:tcW w:w="8648"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0E3818" w:rsidRPr="008B6B41" w:rsidRDefault="000E3818"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konzola s dotykovou obrazovkou, s jednoduchým ovládaním pre obsluhujúci personál a s obrázkovou nápoveďou</w:t>
            </w:r>
            <w:bookmarkStart w:id="11" w:name="_cq878bypace1" w:colFirst="0" w:colLast="0"/>
            <w:bookmarkEnd w:id="11"/>
          </w:p>
        </w:tc>
        <w:tc>
          <w:tcPr>
            <w:tcW w:w="1984" w:type="dxa"/>
            <w:tcBorders>
              <w:top w:val="single" w:sz="18" w:space="0" w:color="auto"/>
              <w:left w:val="nil"/>
              <w:bottom w:val="single" w:sz="4" w:space="0" w:color="auto"/>
              <w:right w:val="single" w:sz="18" w:space="0" w:color="auto"/>
            </w:tcBorders>
            <w:shd w:val="clear" w:color="000000" w:fill="FFFFFF"/>
            <w:vAlign w:val="bottom"/>
            <w:hideMark/>
          </w:tcPr>
          <w:p w:rsidR="000E3818" w:rsidRPr="00E01713" w:rsidRDefault="000E3818" w:rsidP="000E3818">
            <w:pPr>
              <w:jc w:val="center"/>
              <w:rPr>
                <w:rFonts w:ascii="Calibri" w:hAnsi="Calibri"/>
              </w:rPr>
            </w:pPr>
            <w:r w:rsidRPr="00E01713">
              <w:rPr>
                <w:rFonts w:ascii="Arial" w:hAnsi="Arial" w:cs="Arial"/>
                <w:bCs/>
                <w:sz w:val="20"/>
                <w:szCs w:val="20"/>
              </w:rPr>
              <w:t>Áno</w:t>
            </w:r>
          </w:p>
        </w:tc>
      </w:tr>
      <w:tr w:rsidR="000E3818" w:rsidRPr="00A369BE" w:rsidTr="000A10E3">
        <w:trPr>
          <w:gridAfter w:val="1"/>
          <w:wAfter w:w="1978" w:type="dxa"/>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E3818" w:rsidRPr="008B6B41" w:rsidRDefault="000E3818"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flexibilná irigácia – chladenie hrotov vrtákov, možnosť ovládať silu chladenia na dotykovej obrazovke konzoly</w:t>
            </w:r>
          </w:p>
        </w:tc>
        <w:tc>
          <w:tcPr>
            <w:tcW w:w="1984" w:type="dxa"/>
            <w:tcBorders>
              <w:top w:val="single" w:sz="4" w:space="0" w:color="auto"/>
              <w:left w:val="nil"/>
              <w:bottom w:val="single" w:sz="4" w:space="0" w:color="auto"/>
              <w:right w:val="single" w:sz="18" w:space="0" w:color="auto"/>
            </w:tcBorders>
            <w:shd w:val="clear" w:color="000000" w:fill="FFFFFF"/>
            <w:vAlign w:val="bottom"/>
            <w:hideMark/>
          </w:tcPr>
          <w:p w:rsidR="000E3818" w:rsidRPr="00E01713" w:rsidRDefault="000E3818" w:rsidP="000E3818">
            <w:pPr>
              <w:jc w:val="center"/>
              <w:rPr>
                <w:rFonts w:ascii="Calibri" w:hAnsi="Calibri"/>
              </w:rPr>
            </w:pPr>
            <w:r w:rsidRPr="00E01713">
              <w:rPr>
                <w:rFonts w:ascii="Arial" w:hAnsi="Arial" w:cs="Arial"/>
                <w:bCs/>
                <w:sz w:val="20"/>
                <w:szCs w:val="20"/>
              </w:rPr>
              <w:t>Áno</w:t>
            </w:r>
          </w:p>
        </w:tc>
      </w:tr>
      <w:tr w:rsidR="000A10E3" w:rsidRPr="00A369BE" w:rsidTr="000A10E3">
        <w:trPr>
          <w:trHeight w:val="145"/>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konzola s 1 alebo 2 pumpami k irigácii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 / s 2 pumpami</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r w:rsidRPr="00A369BE">
              <w:rPr>
                <w:rFonts w:ascii="Calibri" w:hAnsi="Calibri"/>
                <w:color w:val="000000"/>
              </w:rPr>
              <w:t> </w:t>
            </w: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multifunkčná konzola vŕtačky má umožňovať pripojenie viacerých zariadení v jednom čase (typov vŕtačiek, </w:t>
            </w:r>
            <w:proofErr w:type="spellStart"/>
            <w:r w:rsidRPr="008B6B41">
              <w:rPr>
                <w:rFonts w:ascii="Arial" w:hAnsi="Arial" w:cs="Arial"/>
                <w:sz w:val="20"/>
                <w:szCs w:val="20"/>
              </w:rPr>
              <w:t>píliek</w:t>
            </w:r>
            <w:proofErr w:type="spellEnd"/>
            <w:r w:rsidRPr="008B6B41">
              <w:rPr>
                <w:rFonts w:ascii="Arial" w:hAnsi="Arial" w:cs="Arial"/>
                <w:sz w:val="20"/>
                <w:szCs w:val="20"/>
              </w:rPr>
              <w:t xml:space="preserve">, </w:t>
            </w:r>
            <w:proofErr w:type="spellStart"/>
            <w:r w:rsidRPr="008B6B41">
              <w:rPr>
                <w:rFonts w:ascii="Arial" w:hAnsi="Arial" w:cs="Arial"/>
                <w:sz w:val="20"/>
                <w:szCs w:val="20"/>
              </w:rPr>
              <w:t>shaverov</w:t>
            </w:r>
            <w:proofErr w:type="spellEnd"/>
            <w:r w:rsidRPr="008B6B41">
              <w:rPr>
                <w:rFonts w:ascii="Arial" w:hAnsi="Arial" w:cs="Arial"/>
                <w:sz w:val="20"/>
                <w:szCs w:val="20"/>
              </w:rPr>
              <w:t>, el. skrutkovača) s možnosťou prepínania medzi nimi aj pomocou nožného spínača v priebehu operačného výkonu</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možnosť prepojenia multifunkčnej konzoly s </w:t>
            </w:r>
            <w:proofErr w:type="spellStart"/>
            <w:r w:rsidRPr="008B6B41">
              <w:rPr>
                <w:rFonts w:ascii="Arial" w:hAnsi="Arial" w:cs="Arial"/>
                <w:sz w:val="20"/>
                <w:szCs w:val="20"/>
              </w:rPr>
              <w:t>intraoperačným</w:t>
            </w:r>
            <w:proofErr w:type="spellEnd"/>
            <w:r w:rsidRPr="008B6B41">
              <w:rPr>
                <w:rFonts w:ascii="Arial" w:hAnsi="Arial" w:cs="Arial"/>
                <w:sz w:val="20"/>
                <w:szCs w:val="20"/>
              </w:rPr>
              <w:t xml:space="preserve"> </w:t>
            </w:r>
            <w:proofErr w:type="spellStart"/>
            <w:r w:rsidRPr="008B6B41">
              <w:rPr>
                <w:rFonts w:ascii="Arial" w:hAnsi="Arial" w:cs="Arial"/>
                <w:sz w:val="20"/>
                <w:szCs w:val="20"/>
              </w:rPr>
              <w:t>neuromonitoringom</w:t>
            </w:r>
            <w:proofErr w:type="spellEnd"/>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mobilná kompaktná konzola s možnosťou upevnenia na stojan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možnosť nastavenia maximálnych otáčok motora až na 75 000 </w:t>
            </w:r>
            <w:proofErr w:type="spellStart"/>
            <w:r w:rsidRPr="008B6B41">
              <w:rPr>
                <w:rFonts w:ascii="Arial" w:hAnsi="Arial" w:cs="Arial"/>
                <w:sz w:val="20"/>
                <w:szCs w:val="20"/>
              </w:rPr>
              <w:t>ot</w:t>
            </w:r>
            <w:proofErr w:type="spellEnd"/>
            <w:r w:rsidRPr="008B6B41">
              <w:rPr>
                <w:rFonts w:ascii="Arial" w:hAnsi="Arial" w:cs="Arial"/>
                <w:sz w:val="20"/>
                <w:szCs w:val="20"/>
              </w:rPr>
              <w:t>/min</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 / 75</w:t>
            </w:r>
            <w:r>
              <w:rPr>
                <w:rFonts w:ascii="Arial" w:hAnsi="Arial" w:cs="Arial"/>
                <w:bCs/>
                <w:sz w:val="20"/>
                <w:szCs w:val="20"/>
              </w:rPr>
              <w:t xml:space="preserve"> </w:t>
            </w:r>
            <w:r w:rsidRPr="00E01713">
              <w:rPr>
                <w:rFonts w:ascii="Arial" w:hAnsi="Arial" w:cs="Arial"/>
                <w:bCs/>
                <w:sz w:val="20"/>
                <w:szCs w:val="20"/>
              </w:rPr>
              <w:t xml:space="preserve">000 </w:t>
            </w:r>
            <w:proofErr w:type="spellStart"/>
            <w:r w:rsidRPr="00E01713">
              <w:rPr>
                <w:rFonts w:ascii="Arial" w:hAnsi="Arial" w:cs="Arial"/>
                <w:bCs/>
                <w:sz w:val="20"/>
                <w:szCs w:val="20"/>
              </w:rPr>
              <w:t>ot</w:t>
            </w:r>
            <w:proofErr w:type="spellEnd"/>
            <w:r w:rsidRPr="00E01713">
              <w:rPr>
                <w:rFonts w:ascii="Arial" w:hAnsi="Arial" w:cs="Arial"/>
                <w:bCs/>
                <w:sz w:val="20"/>
                <w:szCs w:val="20"/>
              </w:rPr>
              <w:t>/min.</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201"/>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práca motora aspoň v 2 režimoch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možnosť výberu nástavcov (</w:t>
            </w:r>
            <w:proofErr w:type="spellStart"/>
            <w:r w:rsidRPr="008B6B41">
              <w:rPr>
                <w:rFonts w:ascii="Arial" w:hAnsi="Arial" w:cs="Arial"/>
                <w:sz w:val="20"/>
                <w:szCs w:val="20"/>
              </w:rPr>
              <w:t>kraniotóm</w:t>
            </w:r>
            <w:proofErr w:type="spellEnd"/>
            <w:r w:rsidRPr="008B6B41">
              <w:rPr>
                <w:rFonts w:ascii="Arial" w:hAnsi="Arial" w:cs="Arial"/>
                <w:sz w:val="20"/>
                <w:szCs w:val="20"/>
              </w:rPr>
              <w:t xml:space="preserve">, </w:t>
            </w:r>
            <w:proofErr w:type="spellStart"/>
            <w:r w:rsidRPr="008B6B41">
              <w:rPr>
                <w:rFonts w:ascii="Arial" w:hAnsi="Arial" w:cs="Arial"/>
                <w:sz w:val="20"/>
                <w:szCs w:val="20"/>
              </w:rPr>
              <w:t>trepan</w:t>
            </w:r>
            <w:proofErr w:type="spellEnd"/>
            <w:r w:rsidRPr="008B6B41">
              <w:rPr>
                <w:rFonts w:ascii="Arial" w:hAnsi="Arial" w:cs="Arial"/>
                <w:sz w:val="20"/>
                <w:szCs w:val="20"/>
              </w:rPr>
              <w:t xml:space="preserve">/perforátor, rovné, zahnuté, teleskopické alebo iné nástavce)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možnosť pripojenia </w:t>
            </w:r>
            <w:proofErr w:type="spellStart"/>
            <w:r w:rsidRPr="008B6B41">
              <w:rPr>
                <w:rFonts w:ascii="Arial" w:hAnsi="Arial" w:cs="Arial"/>
                <w:sz w:val="20"/>
                <w:szCs w:val="20"/>
              </w:rPr>
              <w:t>mikropíl</w:t>
            </w:r>
            <w:proofErr w:type="spellEnd"/>
            <w:r w:rsidRPr="008B6B41">
              <w:rPr>
                <w:rFonts w:ascii="Arial" w:hAnsi="Arial" w:cs="Arial"/>
                <w:sz w:val="20"/>
                <w:szCs w:val="20"/>
              </w:rPr>
              <w:t xml:space="preserve"> určených na odstraňovanie tvrdého tkaniva a kostí počas chirurgických zákrokov.</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multifunkčný podsvietený nožný spínač pre ľahšiu identifikáciu pod operačným stolom pri výkonoch s mikroskopom, ktorý si sám neurochirurg môže umiestniť na vhodné miesto a na ktorom môže prepínať režimy akcelerácie, chodu motora a meniť typ pripojených zariadení ku konzole</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možnosť pripojenia dvoch nožných spínačov k multifunkčnej konzole v priebehu operačného výkonu</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181"/>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b/>
                <w:i/>
                <w:sz w:val="20"/>
                <w:szCs w:val="20"/>
              </w:rPr>
            </w:pPr>
            <w:r w:rsidRPr="008B6B41">
              <w:rPr>
                <w:rFonts w:ascii="Arial" w:hAnsi="Arial" w:cs="Arial"/>
                <w:b/>
                <w:i/>
                <w:sz w:val="20"/>
                <w:szCs w:val="20"/>
              </w:rPr>
              <w:t>Špecifikácia:</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b/>
                <w:i/>
                <w:sz w:val="20"/>
                <w:szCs w:val="20"/>
              </w:rPr>
            </w:pPr>
            <w:r w:rsidRPr="008B6B41">
              <w:rPr>
                <w:rFonts w:ascii="Arial" w:hAnsi="Arial" w:cs="Arial"/>
                <w:sz w:val="20"/>
                <w:szCs w:val="20"/>
              </w:rPr>
              <w:t xml:space="preserve">konzola vŕtacieho systému vrátane príslušenstva (napájací kábel, pedál)   </w:t>
            </w:r>
            <w:r>
              <w:rPr>
                <w:rFonts w:ascii="Arial" w:hAnsi="Arial" w:cs="Arial"/>
                <w:sz w:val="20"/>
                <w:szCs w:val="20"/>
              </w:rPr>
              <w:t xml:space="preserve">                 </w:t>
            </w:r>
            <w:r w:rsidRPr="008B6B41">
              <w:rPr>
                <w:rFonts w:ascii="Arial" w:hAnsi="Arial" w:cs="Arial"/>
                <w:sz w:val="20"/>
                <w:szCs w:val="20"/>
              </w:rPr>
              <w:t>– 1 ks</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proofErr w:type="spellStart"/>
            <w:r w:rsidRPr="008B6B41">
              <w:rPr>
                <w:rFonts w:ascii="Arial" w:hAnsi="Arial" w:cs="Arial"/>
                <w:sz w:val="20"/>
                <w:szCs w:val="20"/>
              </w:rPr>
              <w:t>kraniotomický</w:t>
            </w:r>
            <w:proofErr w:type="spellEnd"/>
            <w:r w:rsidRPr="008B6B41">
              <w:rPr>
                <w:rFonts w:ascii="Arial" w:hAnsi="Arial" w:cs="Arial"/>
                <w:sz w:val="20"/>
                <w:szCs w:val="20"/>
              </w:rPr>
              <w:t xml:space="preserve"> set pozostávajúci z motora, </w:t>
            </w:r>
            <w:proofErr w:type="spellStart"/>
            <w:r w:rsidRPr="008B6B41">
              <w:rPr>
                <w:rFonts w:ascii="Arial" w:hAnsi="Arial" w:cs="Arial"/>
                <w:sz w:val="20"/>
                <w:szCs w:val="20"/>
              </w:rPr>
              <w:t>kraniotómu</w:t>
            </w:r>
            <w:proofErr w:type="spellEnd"/>
            <w:r w:rsidRPr="008B6B41">
              <w:rPr>
                <w:rFonts w:ascii="Arial" w:hAnsi="Arial" w:cs="Arial"/>
                <w:sz w:val="20"/>
                <w:szCs w:val="20"/>
              </w:rPr>
              <w:t xml:space="preserve"> pre deti, </w:t>
            </w:r>
            <w:proofErr w:type="spellStart"/>
            <w:r w:rsidRPr="008B6B41">
              <w:rPr>
                <w:rFonts w:ascii="Arial" w:hAnsi="Arial" w:cs="Arial"/>
                <w:sz w:val="20"/>
                <w:szCs w:val="20"/>
              </w:rPr>
              <w:t>kraniotómu</w:t>
            </w:r>
            <w:proofErr w:type="spellEnd"/>
            <w:r w:rsidRPr="008B6B41">
              <w:rPr>
                <w:rFonts w:ascii="Arial" w:hAnsi="Arial" w:cs="Arial"/>
                <w:sz w:val="20"/>
                <w:szCs w:val="20"/>
              </w:rPr>
              <w:t xml:space="preserve"> pre dospelých, perforátora pre autostop vrtáky, sterilizačnej kazety                      </w:t>
            </w:r>
            <w:r>
              <w:rPr>
                <w:rFonts w:ascii="Arial" w:hAnsi="Arial" w:cs="Arial"/>
                <w:sz w:val="20"/>
                <w:szCs w:val="20"/>
              </w:rPr>
              <w:t xml:space="preserve">                           </w:t>
            </w:r>
            <w:r w:rsidRPr="008B6B41">
              <w:rPr>
                <w:rFonts w:ascii="Arial" w:hAnsi="Arial" w:cs="Arial"/>
                <w:sz w:val="20"/>
                <w:szCs w:val="20"/>
              </w:rPr>
              <w:t>– 2 sety</w:t>
            </w:r>
          </w:p>
          <w:p w:rsidR="000A10E3" w:rsidRPr="008B6B41" w:rsidRDefault="000A10E3" w:rsidP="000E3818">
            <w:pPr>
              <w:pStyle w:val="Odsekzoznamu"/>
              <w:pBdr>
                <w:top w:val="nil"/>
                <w:left w:val="nil"/>
                <w:bottom w:val="nil"/>
                <w:right w:val="nil"/>
                <w:between w:val="nil"/>
              </w:pBdr>
              <w:ind w:left="284"/>
              <w:jc w:val="both"/>
              <w:rPr>
                <w:rFonts w:ascii="Arial" w:hAnsi="Arial" w:cs="Arial"/>
                <w:szCs w:val="20"/>
              </w:rPr>
            </w:pPr>
            <w:r w:rsidRPr="008B6B41">
              <w:rPr>
                <w:rFonts w:ascii="Arial" w:hAnsi="Arial" w:cs="Arial"/>
                <w:szCs w:val="20"/>
              </w:rPr>
              <w:t xml:space="preserve">+ 5 ks vrtákov do </w:t>
            </w:r>
            <w:proofErr w:type="spellStart"/>
            <w:r w:rsidRPr="008B6B41">
              <w:rPr>
                <w:rFonts w:ascii="Arial" w:hAnsi="Arial" w:cs="Arial"/>
                <w:szCs w:val="20"/>
              </w:rPr>
              <w:t>kraniotómu</w:t>
            </w:r>
            <w:proofErr w:type="spellEnd"/>
            <w:r w:rsidRPr="008B6B41">
              <w:rPr>
                <w:rFonts w:ascii="Arial" w:hAnsi="Arial" w:cs="Arial"/>
                <w:szCs w:val="20"/>
              </w:rPr>
              <w:t xml:space="preserve"> pre deti a 20 ks vrtákov do </w:t>
            </w:r>
            <w:proofErr w:type="spellStart"/>
            <w:r w:rsidRPr="008B6B41">
              <w:rPr>
                <w:rFonts w:ascii="Arial" w:hAnsi="Arial" w:cs="Arial"/>
                <w:szCs w:val="20"/>
              </w:rPr>
              <w:t>kraniotómu</w:t>
            </w:r>
            <w:proofErr w:type="spellEnd"/>
            <w:r w:rsidRPr="008B6B41">
              <w:rPr>
                <w:rFonts w:ascii="Arial" w:hAnsi="Arial" w:cs="Arial"/>
                <w:szCs w:val="20"/>
              </w:rPr>
              <w:t xml:space="preserve"> pre dospelých </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proofErr w:type="spellStart"/>
            <w:r w:rsidRPr="008B6B41">
              <w:rPr>
                <w:rFonts w:ascii="Arial" w:hAnsi="Arial" w:cs="Arial"/>
                <w:sz w:val="20"/>
                <w:szCs w:val="20"/>
              </w:rPr>
              <w:t>kraniektomický</w:t>
            </w:r>
            <w:proofErr w:type="spellEnd"/>
            <w:r w:rsidRPr="008B6B41">
              <w:rPr>
                <w:rFonts w:ascii="Arial" w:hAnsi="Arial" w:cs="Arial"/>
                <w:sz w:val="20"/>
                <w:szCs w:val="20"/>
              </w:rPr>
              <w:t xml:space="preserve"> set pozostávajúci z motora, variabilného rovného nástavca 8 cm, 9 cm rovného nástavca, 10 cm rovného nástavca a  sterilizačnej kazety </w:t>
            </w:r>
            <w:r w:rsidRPr="008B6B41">
              <w:rPr>
                <w:rFonts w:ascii="Arial" w:hAnsi="Arial" w:cs="Arial"/>
                <w:sz w:val="20"/>
                <w:szCs w:val="20"/>
              </w:rPr>
              <w:tab/>
              <w:t xml:space="preserve">      </w:t>
            </w:r>
            <w:r>
              <w:rPr>
                <w:rFonts w:ascii="Arial" w:hAnsi="Arial" w:cs="Arial"/>
                <w:sz w:val="20"/>
                <w:szCs w:val="20"/>
              </w:rPr>
              <w:t xml:space="preserve">             </w:t>
            </w:r>
            <w:r w:rsidRPr="008B6B41">
              <w:rPr>
                <w:rFonts w:ascii="Arial" w:hAnsi="Arial" w:cs="Arial"/>
                <w:sz w:val="20"/>
                <w:szCs w:val="20"/>
              </w:rPr>
              <w:t>– 2 sety</w:t>
            </w:r>
          </w:p>
          <w:p w:rsidR="000A10E3" w:rsidRPr="008B6B41" w:rsidRDefault="000A10E3" w:rsidP="000E3818">
            <w:pPr>
              <w:pStyle w:val="Odsekzoznamu"/>
              <w:pBdr>
                <w:top w:val="nil"/>
                <w:left w:val="nil"/>
                <w:bottom w:val="nil"/>
                <w:right w:val="nil"/>
                <w:between w:val="nil"/>
              </w:pBdr>
              <w:ind w:left="284"/>
              <w:jc w:val="both"/>
              <w:rPr>
                <w:rFonts w:ascii="Arial" w:hAnsi="Arial" w:cs="Arial"/>
                <w:szCs w:val="20"/>
              </w:rPr>
            </w:pPr>
            <w:r w:rsidRPr="008B6B41">
              <w:rPr>
                <w:rFonts w:ascii="Arial" w:hAnsi="Arial" w:cs="Arial"/>
                <w:szCs w:val="20"/>
              </w:rPr>
              <w:t xml:space="preserve">+5 ks štandardných vrtákov dĺžky 8 cm priemeru 1,5 mm a dĺžky hlavičky 8 mm, </w:t>
            </w:r>
          </w:p>
          <w:p w:rsidR="000A10E3" w:rsidRPr="008B6B41" w:rsidRDefault="000A10E3" w:rsidP="000E3818">
            <w:pPr>
              <w:pStyle w:val="Odsekzoznamu"/>
              <w:pBdr>
                <w:top w:val="nil"/>
                <w:left w:val="nil"/>
                <w:bottom w:val="nil"/>
                <w:right w:val="nil"/>
                <w:between w:val="nil"/>
              </w:pBdr>
              <w:ind w:left="284"/>
              <w:jc w:val="both"/>
              <w:rPr>
                <w:rFonts w:ascii="Arial" w:hAnsi="Arial" w:cs="Arial"/>
                <w:szCs w:val="20"/>
              </w:rPr>
            </w:pPr>
            <w:r w:rsidRPr="008B6B41">
              <w:rPr>
                <w:rFonts w:ascii="Arial" w:hAnsi="Arial" w:cs="Arial"/>
                <w:szCs w:val="20"/>
              </w:rPr>
              <w:t>+5 ks vrtákov dĺžky 9 cm každej z nasledovných veľkostí: guľôčka fréza 3 mm, 4 mm, 6 mm a guľôčka diamant 3 mm, 4 mm, 6 mm</w:t>
            </w:r>
          </w:p>
          <w:p w:rsidR="000A10E3" w:rsidRPr="008B6B41" w:rsidRDefault="000A10E3" w:rsidP="000E3818">
            <w:pPr>
              <w:pStyle w:val="Odsekzoznamu"/>
              <w:pBdr>
                <w:top w:val="nil"/>
                <w:left w:val="nil"/>
                <w:bottom w:val="nil"/>
                <w:right w:val="nil"/>
                <w:between w:val="nil"/>
              </w:pBdr>
              <w:ind w:left="284"/>
              <w:jc w:val="both"/>
              <w:rPr>
                <w:rFonts w:ascii="Arial" w:hAnsi="Arial" w:cs="Arial"/>
                <w:szCs w:val="20"/>
              </w:rPr>
            </w:pPr>
            <w:r w:rsidRPr="008B6B41">
              <w:rPr>
                <w:rFonts w:ascii="Arial" w:hAnsi="Arial" w:cs="Arial"/>
                <w:szCs w:val="20"/>
              </w:rPr>
              <w:t xml:space="preserve">+5 ks vrtákov dĺžky </w:t>
            </w:r>
            <w:r>
              <w:rPr>
                <w:rFonts w:ascii="Arial" w:hAnsi="Arial" w:cs="Arial"/>
                <w:szCs w:val="20"/>
              </w:rPr>
              <w:t>10 cm</w:t>
            </w:r>
            <w:r w:rsidRPr="008B6B41">
              <w:rPr>
                <w:rFonts w:ascii="Arial" w:hAnsi="Arial" w:cs="Arial"/>
                <w:szCs w:val="20"/>
              </w:rPr>
              <w:t xml:space="preserve"> z každej z nasledovných veľkostí: guľôčka fréza 2 mm, 3 mm, 4 mm, 6 mm a guľôčka diamant 2 mm, 3 mm, 4 mm, 6 mm </w:t>
            </w:r>
          </w:p>
          <w:p w:rsidR="000A10E3" w:rsidRPr="008B6B41" w:rsidRDefault="000A10E3" w:rsidP="000E3818">
            <w:pPr>
              <w:pStyle w:val="Odsekzoznamu"/>
              <w:pBdr>
                <w:top w:val="nil"/>
                <w:left w:val="nil"/>
                <w:bottom w:val="nil"/>
                <w:right w:val="nil"/>
                <w:between w:val="nil"/>
              </w:pBdr>
              <w:ind w:left="284"/>
              <w:jc w:val="both"/>
              <w:rPr>
                <w:rFonts w:ascii="Arial" w:hAnsi="Arial" w:cs="Arial"/>
                <w:szCs w:val="20"/>
              </w:rPr>
            </w:pPr>
            <w:r w:rsidRPr="008B6B41">
              <w:rPr>
                <w:rFonts w:ascii="Arial" w:hAnsi="Arial" w:cs="Arial"/>
                <w:szCs w:val="20"/>
              </w:rPr>
              <w:t xml:space="preserve">+5 ks </w:t>
            </w:r>
            <w:proofErr w:type="spellStart"/>
            <w:r w:rsidRPr="008B6B41">
              <w:rPr>
                <w:rFonts w:ascii="Arial" w:hAnsi="Arial" w:cs="Arial"/>
                <w:szCs w:val="20"/>
              </w:rPr>
              <w:t>tzv."Match</w:t>
            </w:r>
            <w:proofErr w:type="spellEnd"/>
            <w:r w:rsidRPr="008B6B41">
              <w:rPr>
                <w:rFonts w:ascii="Arial" w:hAnsi="Arial" w:cs="Arial"/>
                <w:szCs w:val="20"/>
              </w:rPr>
              <w:t xml:space="preserve"> </w:t>
            </w:r>
            <w:proofErr w:type="spellStart"/>
            <w:r w:rsidRPr="008B6B41">
              <w:rPr>
                <w:rFonts w:ascii="Arial" w:hAnsi="Arial" w:cs="Arial"/>
                <w:szCs w:val="20"/>
              </w:rPr>
              <w:t>head</w:t>
            </w:r>
            <w:proofErr w:type="spellEnd"/>
            <w:r w:rsidRPr="008B6B41">
              <w:rPr>
                <w:rFonts w:ascii="Arial" w:hAnsi="Arial" w:cs="Arial"/>
                <w:szCs w:val="20"/>
              </w:rPr>
              <w:t>" frézy dĺžky 10 cm s priemerom hlavičky 1.7 mm</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píly s nožným ovládaním ovládané pomocou multifunkčného nožného pedála. </w:t>
            </w:r>
            <w:proofErr w:type="spellStart"/>
            <w:r w:rsidRPr="008B6B41">
              <w:rPr>
                <w:rFonts w:ascii="Arial" w:hAnsi="Arial" w:cs="Arial"/>
                <w:sz w:val="20"/>
                <w:szCs w:val="20"/>
              </w:rPr>
              <w:t>Sagitálna</w:t>
            </w:r>
            <w:proofErr w:type="spellEnd"/>
            <w:r w:rsidRPr="008B6B41">
              <w:rPr>
                <w:rFonts w:ascii="Arial" w:hAnsi="Arial" w:cs="Arial"/>
                <w:sz w:val="20"/>
                <w:szCs w:val="20"/>
              </w:rPr>
              <w:t xml:space="preserve"> </w:t>
            </w:r>
            <w:proofErr w:type="spellStart"/>
            <w:r w:rsidRPr="008B6B41">
              <w:rPr>
                <w:rFonts w:ascii="Arial" w:hAnsi="Arial" w:cs="Arial"/>
                <w:sz w:val="20"/>
                <w:szCs w:val="20"/>
              </w:rPr>
              <w:t>mikropíla</w:t>
            </w:r>
            <w:proofErr w:type="spellEnd"/>
            <w:r w:rsidRPr="008B6B41">
              <w:rPr>
                <w:rFonts w:ascii="Arial" w:hAnsi="Arial" w:cs="Arial"/>
                <w:sz w:val="20"/>
                <w:szCs w:val="20"/>
              </w:rPr>
              <w:t xml:space="preserve"> 1 ks (spolu s 3 ks z každého z nasledovných pílových plátkov: pre rez hĺbky 20 mm so šírkou 7 mm a pre rez hĺbky 29 mm so šírkou 7 mm), oscilačná </w:t>
            </w:r>
            <w:proofErr w:type="spellStart"/>
            <w:r w:rsidRPr="008B6B41">
              <w:rPr>
                <w:rFonts w:ascii="Arial" w:hAnsi="Arial" w:cs="Arial"/>
                <w:sz w:val="20"/>
                <w:szCs w:val="20"/>
              </w:rPr>
              <w:t>mikropíla</w:t>
            </w:r>
            <w:proofErr w:type="spellEnd"/>
            <w:r w:rsidRPr="008B6B41">
              <w:rPr>
                <w:rFonts w:ascii="Arial" w:hAnsi="Arial" w:cs="Arial"/>
                <w:sz w:val="20"/>
                <w:szCs w:val="20"/>
              </w:rPr>
              <w:t xml:space="preserve"> 1 ks (spolu s 3 ks pílových plátkov: pre rez hĺbky 18 mm so šírkou 10</w:t>
            </w:r>
            <w:r>
              <w:rPr>
                <w:rFonts w:ascii="Arial" w:hAnsi="Arial" w:cs="Arial"/>
                <w:sz w:val="20"/>
                <w:szCs w:val="20"/>
              </w:rPr>
              <w:t>,</w:t>
            </w:r>
            <w:r w:rsidRPr="008B6B41">
              <w:rPr>
                <w:rFonts w:ascii="Arial" w:hAnsi="Arial" w:cs="Arial"/>
                <w:sz w:val="20"/>
                <w:szCs w:val="20"/>
              </w:rPr>
              <w:t xml:space="preserve">2 mm), recipročná </w:t>
            </w:r>
            <w:proofErr w:type="spellStart"/>
            <w:r w:rsidRPr="008B6B41">
              <w:rPr>
                <w:rFonts w:ascii="Arial" w:hAnsi="Arial" w:cs="Arial"/>
                <w:sz w:val="20"/>
                <w:szCs w:val="20"/>
              </w:rPr>
              <w:t>mikropíla</w:t>
            </w:r>
            <w:proofErr w:type="spellEnd"/>
            <w:r w:rsidRPr="008B6B41">
              <w:rPr>
                <w:rFonts w:ascii="Arial" w:hAnsi="Arial" w:cs="Arial"/>
                <w:sz w:val="20"/>
                <w:szCs w:val="20"/>
              </w:rPr>
              <w:t xml:space="preserve"> 1 ks (spolu s 3 ks z nasledovných pílových plátkov: s reznou hranou 25 mm drsnými a jemnými zúbkami), sterilizačná kazeta                                                                      </w:t>
            </w:r>
            <w:r>
              <w:rPr>
                <w:rFonts w:ascii="Arial" w:hAnsi="Arial" w:cs="Arial"/>
                <w:sz w:val="20"/>
                <w:szCs w:val="20"/>
              </w:rPr>
              <w:t xml:space="preserve">              </w:t>
            </w:r>
            <w:r w:rsidRPr="008B6B41">
              <w:rPr>
                <w:rFonts w:ascii="Arial" w:hAnsi="Arial" w:cs="Arial"/>
                <w:sz w:val="20"/>
                <w:szCs w:val="20"/>
              </w:rPr>
              <w:t>– 1 set</w:t>
            </w:r>
          </w:p>
        </w:tc>
        <w:tc>
          <w:tcPr>
            <w:tcW w:w="1984" w:type="dxa"/>
            <w:tcBorders>
              <w:top w:val="single" w:sz="4" w:space="0" w:color="auto"/>
              <w:left w:val="nil"/>
              <w:bottom w:val="single" w:sz="4"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Arial" w:hAnsi="Arial" w:cs="Arial"/>
                <w:bCs/>
                <w:sz w:val="20"/>
                <w:szCs w:val="20"/>
              </w:rPr>
              <w:t>Áno</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r w:rsidR="000A10E3" w:rsidRPr="00A369BE" w:rsidTr="000A10E3">
        <w:trPr>
          <w:trHeight w:val="300"/>
        </w:trPr>
        <w:tc>
          <w:tcPr>
            <w:tcW w:w="8648"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0A10E3" w:rsidRPr="008B6B41" w:rsidRDefault="000A10E3" w:rsidP="000E3818">
            <w:pPr>
              <w:pBdr>
                <w:top w:val="nil"/>
                <w:left w:val="nil"/>
                <w:bottom w:val="nil"/>
                <w:right w:val="nil"/>
                <w:between w:val="nil"/>
              </w:pBdr>
              <w:jc w:val="both"/>
              <w:rPr>
                <w:rFonts w:ascii="Arial" w:hAnsi="Arial" w:cs="Arial"/>
                <w:sz w:val="20"/>
                <w:szCs w:val="20"/>
              </w:rPr>
            </w:pPr>
            <w:r w:rsidRPr="008B6B41">
              <w:rPr>
                <w:rFonts w:ascii="Arial" w:hAnsi="Arial" w:cs="Arial"/>
                <w:sz w:val="20"/>
                <w:szCs w:val="20"/>
              </w:rPr>
              <w:t xml:space="preserve">resp. iné funkčne ekvivalentné sety </w:t>
            </w:r>
          </w:p>
        </w:tc>
        <w:tc>
          <w:tcPr>
            <w:tcW w:w="1984" w:type="dxa"/>
            <w:tcBorders>
              <w:top w:val="single" w:sz="4" w:space="0" w:color="auto"/>
              <w:left w:val="nil"/>
              <w:bottom w:val="single" w:sz="18" w:space="0" w:color="auto"/>
              <w:right w:val="nil"/>
            </w:tcBorders>
            <w:shd w:val="clear" w:color="000000" w:fill="FFFFFF"/>
            <w:vAlign w:val="bottom"/>
            <w:hideMark/>
          </w:tcPr>
          <w:p w:rsidR="000A10E3" w:rsidRPr="00E01713" w:rsidRDefault="000A10E3" w:rsidP="000E3818">
            <w:pPr>
              <w:jc w:val="center"/>
              <w:rPr>
                <w:rFonts w:ascii="Calibri" w:hAnsi="Calibri"/>
              </w:rPr>
            </w:pPr>
            <w:r w:rsidRPr="00E01713">
              <w:rPr>
                <w:rFonts w:ascii="Calibri" w:hAnsi="Calibri"/>
              </w:rPr>
              <w:t>-</w:t>
            </w:r>
          </w:p>
        </w:tc>
        <w:tc>
          <w:tcPr>
            <w:tcW w:w="1978" w:type="dxa"/>
            <w:tcBorders>
              <w:top w:val="nil"/>
              <w:left w:val="single" w:sz="18" w:space="0" w:color="auto"/>
              <w:bottom w:val="nil"/>
              <w:right w:val="single" w:sz="12" w:space="0" w:color="auto"/>
            </w:tcBorders>
            <w:shd w:val="clear" w:color="auto" w:fill="auto"/>
            <w:vAlign w:val="bottom"/>
            <w:hideMark/>
          </w:tcPr>
          <w:p w:rsidR="000A10E3" w:rsidRPr="00A369BE" w:rsidRDefault="000A10E3" w:rsidP="000E3818">
            <w:pPr>
              <w:rPr>
                <w:rFonts w:ascii="Calibri" w:hAnsi="Calibri"/>
                <w:color w:val="000000"/>
              </w:rPr>
            </w:pPr>
          </w:p>
        </w:tc>
      </w:tr>
    </w:tbl>
    <w:p w:rsidR="000E3818" w:rsidRPr="006B7EE0" w:rsidRDefault="000E3818" w:rsidP="000E3818">
      <w:pPr>
        <w:tabs>
          <w:tab w:val="left" w:pos="4780"/>
        </w:tabs>
        <w:ind w:left="80"/>
        <w:rPr>
          <w:rFonts w:ascii="Arial" w:hAnsi="Arial" w:cs="Arial"/>
          <w:sz w:val="20"/>
          <w:szCs w:val="20"/>
        </w:rPr>
      </w:pPr>
      <w:r w:rsidRPr="006B7EE0">
        <w:rPr>
          <w:rFonts w:ascii="Arial" w:hAnsi="Arial" w:cs="Arial"/>
          <w:sz w:val="20"/>
          <w:szCs w:val="20"/>
        </w:rPr>
        <w:tab/>
        <w:t> </w:t>
      </w:r>
    </w:p>
    <w:p w:rsidR="000E3818" w:rsidRPr="006E34D4" w:rsidRDefault="000E3818" w:rsidP="000E3818">
      <w:pPr>
        <w:pStyle w:val="Nadpis1"/>
        <w:shd w:val="clear" w:color="auto" w:fill="B6DDE8"/>
        <w:spacing w:before="0"/>
        <w:ind w:left="142"/>
        <w:rPr>
          <w:rFonts w:eastAsia="Calibri" w:cs="Arial"/>
          <w:b w:val="0"/>
          <w:color w:val="000000"/>
          <w:sz w:val="22"/>
          <w:szCs w:val="22"/>
        </w:rPr>
      </w:pPr>
      <w:bookmarkStart w:id="12" w:name="_14._Neurochirurgické_inštrumentáriu"/>
      <w:bookmarkEnd w:id="12"/>
      <w:r w:rsidRPr="006E34D4">
        <w:rPr>
          <w:rFonts w:eastAsia="Calibri" w:cs="Arial"/>
          <w:color w:val="000000"/>
          <w:sz w:val="22"/>
          <w:szCs w:val="22"/>
        </w:rPr>
        <w:lastRenderedPageBreak/>
        <w:t xml:space="preserve">9. Operačný stôl s vymeniteľnou hlavnou doskou pre </w:t>
      </w:r>
      <w:proofErr w:type="spellStart"/>
      <w:r w:rsidRPr="006E34D4">
        <w:rPr>
          <w:rFonts w:eastAsia="Calibri" w:cs="Arial"/>
          <w:color w:val="000000"/>
          <w:sz w:val="22"/>
          <w:szCs w:val="22"/>
        </w:rPr>
        <w:t>kraniálne</w:t>
      </w:r>
      <w:proofErr w:type="spellEnd"/>
      <w:r w:rsidRPr="006E34D4">
        <w:rPr>
          <w:rFonts w:eastAsia="Calibri" w:cs="Arial"/>
          <w:color w:val="000000"/>
          <w:sz w:val="22"/>
          <w:szCs w:val="22"/>
        </w:rPr>
        <w:t xml:space="preserve"> výkony s hliníkovým </w:t>
      </w:r>
      <w:proofErr w:type="spellStart"/>
      <w:r w:rsidRPr="006E34D4">
        <w:rPr>
          <w:rFonts w:eastAsia="Calibri" w:cs="Arial"/>
          <w:color w:val="000000"/>
          <w:sz w:val="22"/>
          <w:szCs w:val="22"/>
        </w:rPr>
        <w:t>trojbodcom</w:t>
      </w:r>
      <w:proofErr w:type="spellEnd"/>
    </w:p>
    <w:p w:rsidR="000E3818" w:rsidRDefault="000E3818" w:rsidP="000E3818">
      <w:pPr>
        <w:spacing w:line="276" w:lineRule="auto"/>
        <w:ind w:left="142"/>
        <w:rPr>
          <w:rFonts w:ascii="Arial" w:hAnsi="Arial" w:cs="Arial"/>
          <w:b/>
          <w:color w:val="FF0000"/>
          <w:sz w:val="20"/>
          <w:szCs w:val="20"/>
        </w:rPr>
      </w:pPr>
    </w:p>
    <w:tbl>
      <w:tblPr>
        <w:tblW w:w="10632"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831"/>
        <w:gridCol w:w="1842"/>
        <w:gridCol w:w="2127"/>
      </w:tblGrid>
      <w:tr w:rsidR="000E3818" w:rsidRPr="00A369BE" w:rsidTr="00DB1BA3">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800"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DB1BA3">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Otesus</w:t>
            </w:r>
            <w:proofErr w:type="spellEnd"/>
          </w:p>
        </w:tc>
      </w:tr>
      <w:tr w:rsidR="000E3818" w:rsidRPr="00A369BE" w:rsidTr="00DB1BA3">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Maquet</w:t>
            </w:r>
            <w:proofErr w:type="spellEnd"/>
          </w:p>
        </w:tc>
      </w:tr>
      <w:tr w:rsidR="000E3818" w:rsidRPr="00A369BE" w:rsidTr="00831E92">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831E92">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92.201,-</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18.440,20</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110.641,20</w:t>
            </w:r>
          </w:p>
        </w:tc>
      </w:tr>
    </w:tbl>
    <w:p w:rsidR="000E3818" w:rsidRPr="006B7EE0" w:rsidRDefault="000E3818" w:rsidP="000E3818">
      <w:pPr>
        <w:spacing w:line="276" w:lineRule="auto"/>
        <w:rPr>
          <w:rFonts w:ascii="Arial" w:hAnsi="Arial" w:cs="Arial"/>
          <w:b/>
          <w:color w:val="FF0000"/>
          <w:sz w:val="20"/>
          <w:szCs w:val="20"/>
        </w:rPr>
      </w:pPr>
    </w:p>
    <w:tbl>
      <w:tblPr>
        <w:tblW w:w="10629" w:type="dxa"/>
        <w:tblInd w:w="-497" w:type="dxa"/>
        <w:tblLayout w:type="fixed"/>
        <w:tblCellMar>
          <w:left w:w="70" w:type="dxa"/>
          <w:right w:w="70" w:type="dxa"/>
        </w:tblCellMar>
        <w:tblLook w:val="04A0" w:firstRow="1" w:lastRow="0" w:firstColumn="1" w:lastColumn="0" w:noHBand="0" w:noVBand="1"/>
      </w:tblPr>
      <w:tblGrid>
        <w:gridCol w:w="19"/>
        <w:gridCol w:w="7763"/>
        <w:gridCol w:w="708"/>
        <w:gridCol w:w="12"/>
        <w:gridCol w:w="67"/>
        <w:gridCol w:w="2060"/>
      </w:tblGrid>
      <w:tr w:rsidR="000E3818" w:rsidRPr="00A369BE" w:rsidTr="004823FA">
        <w:trPr>
          <w:trHeight w:hRule="exact" w:val="284"/>
        </w:trPr>
        <w:tc>
          <w:tcPr>
            <w:tcW w:w="10629" w:type="dxa"/>
            <w:gridSpan w:val="6"/>
            <w:tcBorders>
              <w:top w:val="single" w:sz="18" w:space="0" w:color="auto"/>
              <w:left w:val="single" w:sz="18" w:space="0" w:color="auto"/>
              <w:bottom w:val="single" w:sz="4" w:space="0" w:color="auto"/>
              <w:right w:val="single" w:sz="18" w:space="0" w:color="auto"/>
            </w:tcBorders>
            <w:shd w:val="clear" w:color="000000" w:fill="FFFFFF"/>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4F0F5C" w:rsidTr="004823FA">
        <w:trPr>
          <w:trHeight w:hRule="exact" w:val="624"/>
        </w:trPr>
        <w:tc>
          <w:tcPr>
            <w:tcW w:w="8502" w:type="dxa"/>
            <w:gridSpan w:val="4"/>
            <w:tcBorders>
              <w:top w:val="single" w:sz="4" w:space="0" w:color="auto"/>
              <w:left w:val="single" w:sz="18" w:space="0" w:color="auto"/>
              <w:bottom w:val="single" w:sz="18" w:space="0" w:color="auto"/>
              <w:right w:val="single" w:sz="4" w:space="0" w:color="auto"/>
            </w:tcBorders>
            <w:shd w:val="clear" w:color="000000" w:fill="FFFFFF"/>
            <w:vAlign w:val="center"/>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127" w:type="dxa"/>
            <w:gridSpan w:val="2"/>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Operačný stôl s vymeniteľnou hlavnou doskou na prenosnej základni stola so zabudovanými batériami a nízkym profilom platformy základne</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Maximálna výška platformy základne operačného stola: 36 mm</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36 mm</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Základňa operačného stola umožňujúca navezenie hlavnej dosky operačného stola      minimálne z 2 strán </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Záložný ovládací panel na nohe stola musí byť vždy prístupný pre použitie a to aj pri navezení dosky stola transportérom</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Elektrické polohovanie hlavnej dosky stola v minimálnych rozsahoch :</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jc w:val="both"/>
              <w:rPr>
                <w:rFonts w:ascii="Arial" w:hAnsi="Arial" w:cs="Arial"/>
                <w:color w:val="000000"/>
                <w:sz w:val="20"/>
                <w:szCs w:val="20"/>
              </w:rPr>
            </w:pPr>
            <w:r w:rsidRPr="00DD0594">
              <w:rPr>
                <w:rFonts w:ascii="Arial" w:hAnsi="Arial" w:cs="Arial"/>
                <w:color w:val="000000"/>
                <w:sz w:val="20"/>
                <w:szCs w:val="20"/>
              </w:rPr>
              <w:t>- zdvih dosky stola v rozsahu min. od 625 do 1 150 mm</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621 - 1161 mm</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pStyle w:val="Odsekzoznamu"/>
              <w:ind w:left="426" w:hanging="426"/>
              <w:jc w:val="both"/>
              <w:rPr>
                <w:rFonts w:ascii="Arial" w:hAnsi="Arial" w:cs="Arial"/>
                <w:color w:val="000000"/>
                <w:szCs w:val="20"/>
              </w:rPr>
            </w:pPr>
            <w:r w:rsidRPr="00DD0594">
              <w:rPr>
                <w:rFonts w:ascii="Arial" w:hAnsi="Arial" w:cs="Arial"/>
                <w:color w:val="000000"/>
                <w:szCs w:val="20"/>
              </w:rPr>
              <w:t xml:space="preserve">- </w:t>
            </w:r>
            <w:proofErr w:type="spellStart"/>
            <w:r w:rsidRPr="00DD0594">
              <w:rPr>
                <w:rFonts w:ascii="Arial" w:hAnsi="Arial" w:cs="Arial"/>
                <w:color w:val="000000"/>
                <w:szCs w:val="20"/>
              </w:rPr>
              <w:t>trednelenburg</w:t>
            </w:r>
            <w:proofErr w:type="spellEnd"/>
            <w:r w:rsidRPr="00DD0594">
              <w:rPr>
                <w:rFonts w:ascii="Arial" w:hAnsi="Arial" w:cs="Arial"/>
                <w:color w:val="000000"/>
                <w:szCs w:val="20"/>
              </w:rPr>
              <w:t xml:space="preserve"> / </w:t>
            </w:r>
            <w:proofErr w:type="spellStart"/>
            <w:r w:rsidRPr="00DD0594">
              <w:rPr>
                <w:rFonts w:ascii="Arial" w:hAnsi="Arial" w:cs="Arial"/>
                <w:color w:val="000000"/>
                <w:szCs w:val="20"/>
              </w:rPr>
              <w:t>antitrendelenburg</w:t>
            </w:r>
            <w:proofErr w:type="spellEnd"/>
            <w:r w:rsidRPr="00DD0594">
              <w:rPr>
                <w:rFonts w:ascii="Arial" w:hAnsi="Arial" w:cs="Arial"/>
                <w:color w:val="000000"/>
                <w:szCs w:val="20"/>
              </w:rPr>
              <w:t xml:space="preserve"> polohovanie dosky stola: min.  +/- 45°</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+/- 45°</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jc w:val="both"/>
              <w:rPr>
                <w:rFonts w:ascii="Arial" w:hAnsi="Arial" w:cs="Arial"/>
                <w:color w:val="000000"/>
                <w:sz w:val="20"/>
                <w:szCs w:val="20"/>
              </w:rPr>
            </w:pPr>
            <w:r w:rsidRPr="00DD0594">
              <w:rPr>
                <w:rFonts w:ascii="Arial" w:hAnsi="Arial" w:cs="Arial"/>
                <w:color w:val="000000"/>
                <w:sz w:val="20"/>
                <w:szCs w:val="20"/>
              </w:rPr>
              <w:t>- laterálny náklon dosky stola: min.  +/- 28°</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+/- 28°</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pStyle w:val="Odsekzoznamu"/>
              <w:ind w:left="426" w:hanging="426"/>
              <w:jc w:val="both"/>
              <w:rPr>
                <w:rFonts w:ascii="Arial" w:hAnsi="Arial" w:cs="Arial"/>
                <w:color w:val="000000"/>
                <w:szCs w:val="20"/>
              </w:rPr>
            </w:pPr>
            <w:r w:rsidRPr="00DD0594">
              <w:rPr>
                <w:rFonts w:ascii="Arial" w:hAnsi="Arial" w:cs="Arial"/>
                <w:color w:val="000000"/>
                <w:szCs w:val="20"/>
              </w:rPr>
              <w:t xml:space="preserve">- maximálny kombinovaný sklon </w:t>
            </w:r>
            <w:proofErr w:type="spellStart"/>
            <w:r w:rsidRPr="00DD0594">
              <w:rPr>
                <w:rFonts w:ascii="Arial" w:hAnsi="Arial" w:cs="Arial"/>
                <w:color w:val="000000"/>
                <w:szCs w:val="20"/>
              </w:rPr>
              <w:t>Trendelenburg</w:t>
            </w:r>
            <w:proofErr w:type="spellEnd"/>
            <w:r w:rsidRPr="00DD0594">
              <w:rPr>
                <w:rFonts w:ascii="Arial" w:hAnsi="Arial" w:cs="Arial"/>
                <w:color w:val="000000"/>
                <w:szCs w:val="20"/>
              </w:rPr>
              <w:t xml:space="preserve"> a laterálny sklon: min. 30° / 20°</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30°/20°</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pStyle w:val="Odsekzoznamu"/>
              <w:ind w:left="426" w:hanging="426"/>
              <w:jc w:val="both"/>
              <w:rPr>
                <w:rFonts w:ascii="Arial" w:hAnsi="Arial" w:cs="Arial"/>
                <w:color w:val="000000"/>
                <w:szCs w:val="20"/>
              </w:rPr>
            </w:pPr>
            <w:r w:rsidRPr="00DD0594">
              <w:rPr>
                <w:rFonts w:ascii="Arial" w:hAnsi="Arial" w:cs="Arial"/>
                <w:color w:val="000000"/>
                <w:szCs w:val="20"/>
              </w:rPr>
              <w:t>- sklony pre chrbtový diel spodný:  min.  +/- 90°</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+90°/-90°</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pStyle w:val="Odsekzoznamu"/>
              <w:ind w:left="426" w:hanging="426"/>
              <w:jc w:val="both"/>
              <w:rPr>
                <w:rFonts w:ascii="Arial" w:hAnsi="Arial" w:cs="Arial"/>
                <w:color w:val="000000"/>
                <w:szCs w:val="20"/>
              </w:rPr>
            </w:pPr>
            <w:r w:rsidRPr="00DD0594">
              <w:rPr>
                <w:rFonts w:ascii="Arial" w:hAnsi="Arial" w:cs="Arial"/>
                <w:color w:val="000000"/>
                <w:szCs w:val="20"/>
              </w:rPr>
              <w:t>- sklony pre nožné diely, samostatne ovládané v rozsahu min: -100°/+90°</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-100°</w:t>
            </w:r>
            <w:r w:rsidRPr="00DD0594">
              <w:rPr>
                <w:rFonts w:ascii="Arial" w:hAnsi="Arial" w:cs="Arial"/>
                <w:color w:val="000000"/>
                <w:sz w:val="20"/>
                <w:szCs w:val="20"/>
              </w:rPr>
              <w:t>/+90°</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pStyle w:val="Odsekzoznamu"/>
              <w:ind w:left="426" w:hanging="426"/>
              <w:jc w:val="both"/>
              <w:rPr>
                <w:rFonts w:ascii="Arial" w:hAnsi="Arial" w:cs="Arial"/>
                <w:color w:val="000000"/>
                <w:szCs w:val="20"/>
              </w:rPr>
            </w:pPr>
            <w:r w:rsidRPr="00DD0594">
              <w:rPr>
                <w:rFonts w:ascii="Arial" w:hAnsi="Arial" w:cs="Arial"/>
                <w:color w:val="000000"/>
                <w:szCs w:val="20"/>
              </w:rPr>
              <w:t xml:space="preserve">- </w:t>
            </w:r>
            <w:proofErr w:type="spellStart"/>
            <w:r w:rsidRPr="00DD0594">
              <w:rPr>
                <w:rFonts w:ascii="Arial" w:hAnsi="Arial" w:cs="Arial"/>
                <w:color w:val="000000"/>
                <w:szCs w:val="20"/>
              </w:rPr>
              <w:t>longitudálny</w:t>
            </w:r>
            <w:proofErr w:type="spellEnd"/>
            <w:r w:rsidRPr="00DD0594">
              <w:rPr>
                <w:rFonts w:ascii="Arial" w:hAnsi="Arial" w:cs="Arial"/>
                <w:color w:val="000000"/>
                <w:szCs w:val="20"/>
              </w:rPr>
              <w:t xml:space="preserve"> (pozdĺžny) posun dosky stola: min 400 mm</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400 mm</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Minimálna celková nosnosť nohy stola s hlavnou doskou: 380 kg</w:t>
            </w:r>
          </w:p>
        </w:tc>
        <w:tc>
          <w:tcPr>
            <w:tcW w:w="2127" w:type="dxa"/>
            <w:gridSpan w:val="2"/>
            <w:tcBorders>
              <w:left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 xml:space="preserve">Áno / 380 </w:t>
            </w:r>
            <w:r>
              <w:rPr>
                <w:rFonts w:ascii="Arial" w:hAnsi="Arial" w:cs="Arial"/>
                <w:bCs/>
                <w:sz w:val="20"/>
                <w:szCs w:val="20"/>
              </w:rPr>
              <w:t>kg</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Možnosti ovládania stola: záložný ovládač na nohe stola a voliteľne: ručný (káblový resp. bezkáblový ovládač), nožný ovládač alebo tyčový ovládač pre tzv. "plávajúcu" dosku stola </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Počet úrovní nastavenia rýchlosti polohovania univerzálnej dosky stola: min.  4 úrovne</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4</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Počet preddefinovaných nulových polôh stola na ručnom ovládači: min 4</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4</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Preddefinované štandardné polohy stola: </w:t>
            </w:r>
            <w:proofErr w:type="spellStart"/>
            <w:r w:rsidRPr="00DD0594">
              <w:rPr>
                <w:rFonts w:ascii="Arial" w:hAnsi="Arial" w:cs="Arial"/>
                <w:color w:val="000000"/>
                <w:sz w:val="20"/>
                <w:szCs w:val="20"/>
              </w:rPr>
              <w:t>flex</w:t>
            </w:r>
            <w:proofErr w:type="spellEnd"/>
            <w:r w:rsidRPr="00DD0594">
              <w:rPr>
                <w:rFonts w:ascii="Arial" w:hAnsi="Arial" w:cs="Arial"/>
                <w:color w:val="000000"/>
                <w:sz w:val="20"/>
                <w:szCs w:val="20"/>
              </w:rPr>
              <w:t>, reflex, kreslo a horizontálny chrbát</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Indikátor sklonov na displeji ovládača stola</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Zjednodušené ilustračné zobrazenie typu sklonu na ovládači pre ľahkú orientáciu a </w:t>
            </w:r>
            <w:proofErr w:type="spellStart"/>
            <w:r w:rsidRPr="00DD0594">
              <w:rPr>
                <w:rFonts w:ascii="Arial" w:hAnsi="Arial" w:cs="Arial"/>
                <w:color w:val="000000"/>
                <w:sz w:val="20"/>
                <w:szCs w:val="20"/>
              </w:rPr>
              <w:t>predídenie</w:t>
            </w:r>
            <w:proofErr w:type="spellEnd"/>
            <w:r w:rsidRPr="00DD0594">
              <w:rPr>
                <w:rFonts w:ascii="Arial" w:hAnsi="Arial" w:cs="Arial"/>
                <w:color w:val="000000"/>
                <w:sz w:val="20"/>
                <w:szCs w:val="20"/>
              </w:rPr>
              <w:t xml:space="preserve"> nežiaducemu polohovaniu pacienta</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Možnosť zablokovania nohy stola a samostatne aj dielov dosky stola proti pohybom </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Jednotlivé diely dosky stola so zabudovanými senzormi pre automatické predchádzanie kolíziám s upozornením na kolízny stav na displeji ako aj akustickou signalizáciou</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Jednotlivé diely dosky stola musia byť RTG transparentné</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Minimálny počet pamäťových miest pre užívateľom zadané prednastavené polohy dosky stola: 10</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w:t>
            </w:r>
            <w:r>
              <w:rPr>
                <w:rFonts w:ascii="Arial" w:hAnsi="Arial" w:cs="Arial"/>
                <w:bCs/>
                <w:sz w:val="20"/>
                <w:szCs w:val="20"/>
              </w:rPr>
              <w:t xml:space="preserve"> 30</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Farebný displej ovládača s jasnou identifikáciou sklonov a častí stola ako aj so zobrazením chybových a servisných hlásení </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Ručný ovládač s displejom signalizujúcim stav polôh stola, servisné a prevádzkové informácie s podsvietenými </w:t>
            </w:r>
            <w:proofErr w:type="spellStart"/>
            <w:r w:rsidRPr="00DD0594">
              <w:rPr>
                <w:rFonts w:ascii="Arial" w:hAnsi="Arial" w:cs="Arial"/>
                <w:color w:val="000000"/>
                <w:sz w:val="20"/>
                <w:szCs w:val="20"/>
              </w:rPr>
              <w:t>klávesami</w:t>
            </w:r>
            <w:proofErr w:type="spellEnd"/>
            <w:r w:rsidRPr="00DD0594">
              <w:rPr>
                <w:rFonts w:ascii="Arial" w:hAnsi="Arial" w:cs="Arial"/>
                <w:color w:val="000000"/>
                <w:sz w:val="20"/>
                <w:szCs w:val="20"/>
              </w:rPr>
              <w:t xml:space="preserve"> na ručnom ovládači</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Operačný stôl s automatickou identifikáciou orientácie navezenej dosky stola (poloha hlavy a nôh) a automatickým nastavením ovládača na danú polohu</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Operačný stôl s automatickou identifikáciou pripojených dielov (segmentov) k hlavnej doske stola so zabudovaným  </w:t>
            </w:r>
            <w:proofErr w:type="spellStart"/>
            <w:r w:rsidRPr="00DD0594">
              <w:rPr>
                <w:rFonts w:ascii="Arial" w:hAnsi="Arial" w:cs="Arial"/>
                <w:color w:val="000000"/>
                <w:sz w:val="20"/>
                <w:szCs w:val="20"/>
              </w:rPr>
              <w:t>antikolíznym</w:t>
            </w:r>
            <w:proofErr w:type="spellEnd"/>
            <w:r w:rsidRPr="00DD0594">
              <w:rPr>
                <w:rFonts w:ascii="Arial" w:hAnsi="Arial" w:cs="Arial"/>
                <w:color w:val="000000"/>
                <w:sz w:val="20"/>
                <w:szCs w:val="20"/>
              </w:rPr>
              <w:t xml:space="preserve"> systémom pre </w:t>
            </w:r>
            <w:proofErr w:type="spellStart"/>
            <w:r w:rsidRPr="00DD0594">
              <w:rPr>
                <w:rFonts w:ascii="Arial" w:hAnsi="Arial" w:cs="Arial"/>
                <w:color w:val="000000"/>
                <w:sz w:val="20"/>
                <w:szCs w:val="20"/>
              </w:rPr>
              <w:t>predídenie</w:t>
            </w:r>
            <w:proofErr w:type="spellEnd"/>
            <w:r w:rsidRPr="00DD0594">
              <w:rPr>
                <w:rFonts w:ascii="Arial" w:hAnsi="Arial" w:cs="Arial"/>
                <w:color w:val="000000"/>
                <w:sz w:val="20"/>
                <w:szCs w:val="20"/>
              </w:rPr>
              <w:t xml:space="preserve"> kolíziám (napr. s podlahou pri extrémnom polohovaní)</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color w:val="000000"/>
                <w:sz w:val="20"/>
                <w:szCs w:val="20"/>
              </w:rPr>
              <w:t xml:space="preserve">Všetky komponenty operačného stola, ktoré prichádzajú do kontaktu s telom pacienta musia mať mäkké </w:t>
            </w:r>
            <w:proofErr w:type="spellStart"/>
            <w:r w:rsidRPr="00DD0594">
              <w:rPr>
                <w:rFonts w:ascii="Arial" w:hAnsi="Arial" w:cs="Arial"/>
                <w:color w:val="000000"/>
                <w:sz w:val="20"/>
                <w:szCs w:val="20"/>
              </w:rPr>
              <w:t>polstrovanie</w:t>
            </w:r>
            <w:proofErr w:type="spellEnd"/>
            <w:r w:rsidRPr="00DD0594">
              <w:rPr>
                <w:rFonts w:ascii="Arial" w:hAnsi="Arial" w:cs="Arial"/>
                <w:color w:val="000000"/>
                <w:sz w:val="20"/>
                <w:szCs w:val="20"/>
              </w:rPr>
              <w:t xml:space="preserve">. Hlavné diely stola (hlava, chrbát, sedací diel, nožný diel a podpery končatín musia mať </w:t>
            </w:r>
            <w:proofErr w:type="spellStart"/>
            <w:r w:rsidRPr="00DD0594">
              <w:rPr>
                <w:rFonts w:ascii="Arial" w:hAnsi="Arial" w:cs="Arial"/>
                <w:color w:val="000000"/>
                <w:sz w:val="20"/>
                <w:szCs w:val="20"/>
              </w:rPr>
              <w:t>polstre</w:t>
            </w:r>
            <w:proofErr w:type="spellEnd"/>
            <w:r w:rsidRPr="00DD0594">
              <w:rPr>
                <w:rFonts w:ascii="Arial" w:hAnsi="Arial" w:cs="Arial"/>
                <w:color w:val="000000"/>
                <w:sz w:val="20"/>
                <w:szCs w:val="20"/>
              </w:rPr>
              <w:t xml:space="preserve"> s pamäťovou penou s </w:t>
            </w:r>
            <w:proofErr w:type="spellStart"/>
            <w:r w:rsidRPr="00DD0594">
              <w:rPr>
                <w:rFonts w:ascii="Arial" w:hAnsi="Arial" w:cs="Arial"/>
                <w:color w:val="000000"/>
                <w:sz w:val="20"/>
                <w:szCs w:val="20"/>
              </w:rPr>
              <w:t>termoizolačným</w:t>
            </w:r>
            <w:proofErr w:type="spellEnd"/>
            <w:r w:rsidRPr="00DD0594">
              <w:rPr>
                <w:rFonts w:ascii="Arial" w:hAnsi="Arial" w:cs="Arial"/>
                <w:color w:val="000000"/>
                <w:sz w:val="20"/>
                <w:szCs w:val="20"/>
              </w:rPr>
              <w:t xml:space="preserve"> a </w:t>
            </w:r>
            <w:proofErr w:type="spellStart"/>
            <w:r w:rsidRPr="00DD0594">
              <w:rPr>
                <w:rFonts w:ascii="Arial" w:hAnsi="Arial" w:cs="Arial"/>
                <w:color w:val="000000"/>
                <w:sz w:val="20"/>
                <w:szCs w:val="20"/>
              </w:rPr>
              <w:t>paropriepustným</w:t>
            </w:r>
            <w:proofErr w:type="spellEnd"/>
            <w:r w:rsidRPr="00DD0594">
              <w:rPr>
                <w:rFonts w:ascii="Arial" w:hAnsi="Arial" w:cs="Arial"/>
                <w:color w:val="000000"/>
                <w:sz w:val="20"/>
                <w:szCs w:val="20"/>
              </w:rPr>
              <w:t xml:space="preserve"> poťahom </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6"/>
          <w:jc w:val="center"/>
        </w:trPr>
        <w:tc>
          <w:tcPr>
            <w:tcW w:w="8483" w:type="dxa"/>
            <w:gridSpan w:val="3"/>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ind w:right="-70"/>
              <w:jc w:val="both"/>
              <w:rPr>
                <w:rFonts w:ascii="Arial" w:hAnsi="Arial" w:cs="Arial"/>
                <w:color w:val="000000"/>
                <w:sz w:val="20"/>
                <w:szCs w:val="20"/>
              </w:rPr>
            </w:pPr>
            <w:r w:rsidRPr="00DD0594">
              <w:rPr>
                <w:rFonts w:ascii="Arial" w:hAnsi="Arial" w:cs="Arial"/>
                <w:b/>
                <w:i/>
                <w:sz w:val="20"/>
                <w:szCs w:val="20"/>
              </w:rPr>
              <w:lastRenderedPageBreak/>
              <w:t>Zostava operačného stola:</w:t>
            </w:r>
          </w:p>
        </w:tc>
        <w:tc>
          <w:tcPr>
            <w:tcW w:w="2127" w:type="dxa"/>
            <w:gridSpan w:val="2"/>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p>
        </w:tc>
      </w:tr>
      <w:tr w:rsidR="000E3818" w:rsidRPr="006B7EE0" w:rsidTr="004823FA">
        <w:tblPrEx>
          <w:jc w:val="center"/>
        </w:tblPrEx>
        <w:trPr>
          <w:gridBefore w:val="1"/>
          <w:wBefore w:w="19" w:type="dxa"/>
          <w:trHeight w:val="266"/>
          <w:jc w:val="center"/>
        </w:trPr>
        <w:tc>
          <w:tcPr>
            <w:tcW w:w="7763" w:type="dxa"/>
            <w:tcBorders>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Prenosná celonerezová základňa operačného stola s plochou platformou</w:t>
            </w:r>
          </w:p>
        </w:tc>
        <w:tc>
          <w:tcPr>
            <w:tcW w:w="708" w:type="dxa"/>
            <w:tcBorders>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149"/>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Ručný bezkáblový ovládač s farebným displejom a s indukčnou prenosnou nabíjacou stanicou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 xml:space="preserve">Transportér pre nohu operačného stola a hlavnej dosky operačného stola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03"/>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Hlavná doska stola - univerzálna, minimálne s 2 pármi elektricky ovládaných kĺbov. Rozhrania pre sedaciu a chrbtovú časť musia byť identické, t.j. príslušenstvo musí byť pripojiteľné na ktorúkoľvek stranu hlavnej dosky stola.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48"/>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Nožná podpera: 2 dielna 4 kĺbová, výklopný do strán. Dĺžka x šírka: cca 920 x 570 mm</w:t>
            </w:r>
            <w:r>
              <w:rPr>
                <w:rFonts w:ascii="Arial" w:hAnsi="Arial" w:cs="Arial"/>
                <w:color w:val="000000"/>
                <w:sz w:val="20"/>
                <w:szCs w:val="20"/>
              </w:rPr>
              <w:t xml:space="preserve">   </w:t>
            </w:r>
            <w:r w:rsidRPr="00DD0594">
              <w:rPr>
                <w:rFonts w:ascii="Arial" w:hAnsi="Arial" w:cs="Arial"/>
                <w:color w:val="000000"/>
                <w:sz w:val="20"/>
                <w:szCs w:val="20"/>
              </w:rPr>
              <w:t>(+/- 5% mm)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81"/>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Chrbtový predlžovací diel, dĺžka 300 - 330mm.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2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Hlavový segment 2 kĺbový, pripojiteľný priamo k hlavnej doske stola ako aj k predlžovaciemu chrbtovému dielu. Minimálne sklony hlavovej podpery +/-45°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 xml:space="preserve">Bočná výškovo a stranovo nastaviteľná podpera ramena pacienta, umiestnená na ramene o dĺžke aspoň 400 mm. Podpera ramena pacienta s guľovým kĺbom, ľahko prispôsobiteľná polohe ruky pacienta v rôznych pozíciách.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2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16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Radiálne otočné svorky na bočnú lištu s otvorom pre príslušenstvo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4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189"/>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Anestéziologický výškovo nastaviteľný rám s otočnou svorkou k bočnej lište stola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34"/>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Držiak ruky na anestéziologický rám s nastaviteľným pásom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16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 xml:space="preserve">Výškovo nastaviteľný </w:t>
            </w:r>
            <w:proofErr w:type="spellStart"/>
            <w:r w:rsidRPr="00DD0594">
              <w:rPr>
                <w:rFonts w:ascii="Arial" w:hAnsi="Arial" w:cs="Arial"/>
                <w:color w:val="000000"/>
                <w:sz w:val="20"/>
                <w:szCs w:val="20"/>
              </w:rPr>
              <w:t>infúzny</w:t>
            </w:r>
            <w:proofErr w:type="spellEnd"/>
            <w:r w:rsidRPr="00DD0594">
              <w:rPr>
                <w:rFonts w:ascii="Arial" w:hAnsi="Arial" w:cs="Arial"/>
                <w:color w:val="000000"/>
                <w:sz w:val="20"/>
                <w:szCs w:val="20"/>
              </w:rPr>
              <w:t xml:space="preserve"> stojan na bočnú lištu ukončený s háčikmi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313"/>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Nastaviteľný pás pre uchytenie tela pacienta so spojom na suchý zips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3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7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3 kĺbové rameno pre fixáciu bočných podpier pri polohovaní pacienta na boku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2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6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Bočná podpera pacienta pre 3 kĺbové rameno - podpera pre chrbát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83"/>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Bočná podpera pacienta pre 3 kĺbové rameno - podpera pre hrudník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Držiak neurochirurgického držiaka hlavy s 3 bodcom pre polohu pacienta v kresle. Uchytenie na bočné lišty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 xml:space="preserve">Držiak neurochirurgického držiaka hlavy s 3 bodcom pre polohu pacienta v </w:t>
            </w:r>
            <w:proofErr w:type="spellStart"/>
            <w:r w:rsidRPr="00DD0594">
              <w:rPr>
                <w:rFonts w:ascii="Arial" w:hAnsi="Arial" w:cs="Arial"/>
                <w:color w:val="000000"/>
                <w:sz w:val="20"/>
                <w:szCs w:val="20"/>
              </w:rPr>
              <w:t>leže</w:t>
            </w:r>
            <w:proofErr w:type="spellEnd"/>
            <w:r w:rsidRPr="00DD0594">
              <w:rPr>
                <w:rFonts w:ascii="Arial" w:hAnsi="Arial" w:cs="Arial"/>
                <w:color w:val="000000"/>
                <w:sz w:val="20"/>
                <w:szCs w:val="20"/>
              </w:rPr>
              <w:t xml:space="preserve"> na chrbte. Uchytenie priamo do chrbtového resp. hlavového dielu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 xml:space="preserve">Kompletná zostava držiaka hlavy s 3 bodcom (materiál hliník) vrátane samotných </w:t>
            </w:r>
            <w:proofErr w:type="spellStart"/>
            <w:r w:rsidRPr="00DD0594">
              <w:rPr>
                <w:rFonts w:ascii="Arial" w:hAnsi="Arial" w:cs="Arial"/>
                <w:color w:val="000000"/>
                <w:sz w:val="20"/>
                <w:szCs w:val="20"/>
              </w:rPr>
              <w:t>pinov</w:t>
            </w:r>
            <w:proofErr w:type="spellEnd"/>
            <w:r w:rsidRPr="00DD0594">
              <w:rPr>
                <w:rFonts w:ascii="Arial" w:hAnsi="Arial" w:cs="Arial"/>
                <w:color w:val="000000"/>
                <w:sz w:val="20"/>
                <w:szCs w:val="20"/>
              </w:rPr>
              <w:t xml:space="preserve"> s uchytením do adaptéru</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 xml:space="preserve">1 </w:t>
            </w:r>
            <w:proofErr w:type="spellStart"/>
            <w:r w:rsidRPr="00DD0594">
              <w:rPr>
                <w:rFonts w:ascii="Arial" w:hAnsi="Arial" w:cs="Arial"/>
                <w:bCs/>
                <w:sz w:val="20"/>
                <w:szCs w:val="20"/>
              </w:rPr>
              <w:t>sada</w:t>
            </w:r>
            <w:proofErr w:type="spellEnd"/>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93"/>
          <w:jc w:val="center"/>
        </w:trPr>
        <w:tc>
          <w:tcPr>
            <w:tcW w:w="7763"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rPr>
                <w:rFonts w:ascii="Arial" w:hAnsi="Arial" w:cs="Arial"/>
                <w:color w:val="000000"/>
                <w:sz w:val="20"/>
                <w:szCs w:val="20"/>
              </w:rPr>
            </w:pPr>
            <w:r w:rsidRPr="00DD0594">
              <w:rPr>
                <w:rFonts w:ascii="Arial" w:hAnsi="Arial" w:cs="Arial"/>
                <w:color w:val="000000"/>
                <w:sz w:val="20"/>
                <w:szCs w:val="20"/>
              </w:rPr>
              <w:t>Adaptér pre uchytenie zostavy držiaka hlavy k chrbtovému dielu operačného stola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DD0594" w:rsidRDefault="000E3818" w:rsidP="000E3818">
            <w:pPr>
              <w:jc w:val="center"/>
              <w:rPr>
                <w:rFonts w:ascii="Arial" w:hAnsi="Arial" w:cs="Arial"/>
                <w:bCs/>
                <w:sz w:val="20"/>
                <w:szCs w:val="20"/>
              </w:rPr>
            </w:pPr>
            <w:r w:rsidRPr="00DD0594">
              <w:rPr>
                <w:rFonts w:ascii="Arial" w:hAnsi="Arial" w:cs="Arial"/>
                <w:bCs/>
                <w:sz w:val="20"/>
                <w:szCs w:val="20"/>
              </w:rPr>
              <w:t>1 ks</w:t>
            </w:r>
          </w:p>
        </w:tc>
        <w:tc>
          <w:tcPr>
            <w:tcW w:w="2139" w:type="dxa"/>
            <w:gridSpan w:val="3"/>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31"/>
          <w:jc w:val="center"/>
        </w:trPr>
        <w:tc>
          <w:tcPr>
            <w:tcW w:w="8550" w:type="dxa"/>
            <w:gridSpan w:val="4"/>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jc w:val="both"/>
              <w:rPr>
                <w:rFonts w:ascii="Arial" w:hAnsi="Arial" w:cs="Arial"/>
                <w:color w:val="000000"/>
                <w:sz w:val="20"/>
                <w:szCs w:val="20"/>
              </w:rPr>
            </w:pPr>
            <w:r w:rsidRPr="00DD0594">
              <w:rPr>
                <w:rFonts w:ascii="Arial" w:hAnsi="Arial" w:cs="Arial"/>
                <w:color w:val="000000"/>
                <w:sz w:val="20"/>
                <w:szCs w:val="20"/>
              </w:rPr>
              <w:t xml:space="preserve">Hlavná doska ako aj jednotlivé diely dosky stola a podperné prvky musia byť vybavené mäkkými matracmi s </w:t>
            </w:r>
            <w:proofErr w:type="spellStart"/>
            <w:r w:rsidRPr="00DD0594">
              <w:rPr>
                <w:rFonts w:ascii="Arial" w:hAnsi="Arial" w:cs="Arial"/>
                <w:color w:val="000000"/>
                <w:sz w:val="20"/>
                <w:szCs w:val="20"/>
              </w:rPr>
              <w:t>antidekubitnou</w:t>
            </w:r>
            <w:proofErr w:type="spellEnd"/>
            <w:r w:rsidRPr="00DD0594">
              <w:rPr>
                <w:rFonts w:ascii="Arial" w:hAnsi="Arial" w:cs="Arial"/>
                <w:color w:val="000000"/>
                <w:sz w:val="20"/>
                <w:szCs w:val="20"/>
              </w:rPr>
              <w:t xml:space="preserve"> a pamäťovou funkciou. Matrace musia byť odoberateľné pre čistenie, </w:t>
            </w:r>
            <w:proofErr w:type="spellStart"/>
            <w:r w:rsidRPr="00DD0594">
              <w:rPr>
                <w:rFonts w:ascii="Arial" w:hAnsi="Arial" w:cs="Arial"/>
                <w:color w:val="000000"/>
                <w:sz w:val="20"/>
                <w:szCs w:val="20"/>
              </w:rPr>
              <w:t>paropriepustné</w:t>
            </w:r>
            <w:proofErr w:type="spellEnd"/>
            <w:r w:rsidRPr="00DD0594">
              <w:rPr>
                <w:rFonts w:ascii="Arial" w:hAnsi="Arial" w:cs="Arial"/>
                <w:color w:val="000000"/>
                <w:sz w:val="20"/>
                <w:szCs w:val="20"/>
              </w:rPr>
              <w:t xml:space="preserve"> a </w:t>
            </w:r>
            <w:proofErr w:type="spellStart"/>
            <w:r w:rsidRPr="00DD0594">
              <w:rPr>
                <w:rFonts w:ascii="Arial" w:hAnsi="Arial" w:cs="Arial"/>
                <w:color w:val="000000"/>
                <w:sz w:val="20"/>
                <w:szCs w:val="20"/>
              </w:rPr>
              <w:t>vodeodolné</w:t>
            </w:r>
            <w:proofErr w:type="spellEnd"/>
            <w:r w:rsidRPr="00DD0594">
              <w:rPr>
                <w:rFonts w:ascii="Arial" w:hAnsi="Arial" w:cs="Arial"/>
                <w:color w:val="000000"/>
                <w:sz w:val="20"/>
                <w:szCs w:val="20"/>
              </w:rPr>
              <w:t>.</w:t>
            </w:r>
          </w:p>
        </w:tc>
        <w:tc>
          <w:tcPr>
            <w:tcW w:w="2060" w:type="dxa"/>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8550" w:type="dxa"/>
            <w:gridSpan w:val="4"/>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DD0594" w:rsidRDefault="000E3818" w:rsidP="000E3818">
            <w:pPr>
              <w:jc w:val="both"/>
              <w:rPr>
                <w:rFonts w:ascii="Arial" w:hAnsi="Arial" w:cs="Arial"/>
                <w:color w:val="000000"/>
                <w:sz w:val="20"/>
                <w:szCs w:val="20"/>
              </w:rPr>
            </w:pPr>
            <w:r w:rsidRPr="00DD0594">
              <w:rPr>
                <w:rFonts w:ascii="Arial" w:hAnsi="Arial" w:cs="Arial"/>
                <w:color w:val="000000"/>
                <w:sz w:val="20"/>
                <w:szCs w:val="20"/>
              </w:rPr>
              <w:t xml:space="preserve">Matrace dosky stola musia byť minimálne 2 vrstvové s </w:t>
            </w:r>
            <w:proofErr w:type="spellStart"/>
            <w:r w:rsidRPr="00DD0594">
              <w:rPr>
                <w:rFonts w:ascii="Arial" w:hAnsi="Arial" w:cs="Arial"/>
                <w:color w:val="000000"/>
                <w:sz w:val="20"/>
                <w:szCs w:val="20"/>
              </w:rPr>
              <w:t>antidekubitnými</w:t>
            </w:r>
            <w:proofErr w:type="spellEnd"/>
            <w:r w:rsidRPr="00DD0594">
              <w:rPr>
                <w:rFonts w:ascii="Arial" w:hAnsi="Arial" w:cs="Arial"/>
                <w:color w:val="000000"/>
                <w:sz w:val="20"/>
                <w:szCs w:val="20"/>
              </w:rPr>
              <w:t xml:space="preserve"> vlastnosťami a povrchovým </w:t>
            </w:r>
            <w:proofErr w:type="spellStart"/>
            <w:r w:rsidRPr="00DD0594">
              <w:rPr>
                <w:rFonts w:ascii="Arial" w:hAnsi="Arial" w:cs="Arial"/>
                <w:color w:val="000000"/>
                <w:sz w:val="20"/>
                <w:szCs w:val="20"/>
              </w:rPr>
              <w:t>paropriepustným</w:t>
            </w:r>
            <w:proofErr w:type="spellEnd"/>
            <w:r w:rsidRPr="00DD0594">
              <w:rPr>
                <w:rFonts w:ascii="Arial" w:hAnsi="Arial" w:cs="Arial"/>
                <w:color w:val="000000"/>
                <w:sz w:val="20"/>
                <w:szCs w:val="20"/>
              </w:rPr>
              <w:t xml:space="preserve"> a </w:t>
            </w:r>
            <w:proofErr w:type="spellStart"/>
            <w:r w:rsidRPr="00DD0594">
              <w:rPr>
                <w:rFonts w:ascii="Arial" w:hAnsi="Arial" w:cs="Arial"/>
                <w:color w:val="000000"/>
                <w:sz w:val="20"/>
                <w:szCs w:val="20"/>
              </w:rPr>
              <w:t>termoizolačným</w:t>
            </w:r>
            <w:proofErr w:type="spellEnd"/>
            <w:r w:rsidRPr="00DD0594">
              <w:rPr>
                <w:rFonts w:ascii="Arial" w:hAnsi="Arial" w:cs="Arial"/>
                <w:color w:val="000000"/>
                <w:sz w:val="20"/>
                <w:szCs w:val="20"/>
              </w:rPr>
              <w:t xml:space="preserve"> poťahom. Hrúbka matracov min. 80 do 90 mm</w:t>
            </w:r>
          </w:p>
        </w:tc>
        <w:tc>
          <w:tcPr>
            <w:tcW w:w="2060" w:type="dxa"/>
            <w:tcBorders>
              <w:top w:val="single" w:sz="4" w:space="0" w:color="auto"/>
              <w:left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PrEx>
        <w:trPr>
          <w:gridBefore w:val="1"/>
          <w:wBefore w:w="19" w:type="dxa"/>
          <w:trHeight w:val="255"/>
          <w:jc w:val="center"/>
        </w:trPr>
        <w:tc>
          <w:tcPr>
            <w:tcW w:w="8550" w:type="dxa"/>
            <w:gridSpan w:val="4"/>
            <w:tcBorders>
              <w:top w:val="single" w:sz="4" w:space="0" w:color="auto"/>
              <w:left w:val="single" w:sz="18" w:space="0" w:color="auto"/>
              <w:bottom w:val="single" w:sz="18" w:space="0" w:color="auto"/>
              <w:right w:val="single" w:sz="4" w:space="0" w:color="auto"/>
            </w:tcBorders>
            <w:shd w:val="clear" w:color="auto" w:fill="auto"/>
            <w:vAlign w:val="center"/>
            <w:hideMark/>
          </w:tcPr>
          <w:p w:rsidR="000E3818" w:rsidRPr="00DD0594" w:rsidRDefault="000E3818" w:rsidP="000E3818">
            <w:pPr>
              <w:jc w:val="both"/>
              <w:rPr>
                <w:rFonts w:ascii="Arial" w:hAnsi="Arial" w:cs="Arial"/>
                <w:color w:val="000000"/>
                <w:sz w:val="20"/>
                <w:szCs w:val="20"/>
              </w:rPr>
            </w:pPr>
            <w:r w:rsidRPr="00DD0594">
              <w:rPr>
                <w:rFonts w:ascii="Arial" w:hAnsi="Arial" w:cs="Arial"/>
                <w:color w:val="000000"/>
                <w:sz w:val="20"/>
                <w:szCs w:val="20"/>
              </w:rPr>
              <w:t xml:space="preserve">Hlavná doska, chrbtový, nožný a hlavový diel osadené bočnými </w:t>
            </w:r>
            <w:proofErr w:type="spellStart"/>
            <w:r w:rsidRPr="00DD0594">
              <w:rPr>
                <w:rFonts w:ascii="Arial" w:hAnsi="Arial" w:cs="Arial"/>
                <w:color w:val="000000"/>
                <w:sz w:val="20"/>
                <w:szCs w:val="20"/>
              </w:rPr>
              <w:t>eurolištami</w:t>
            </w:r>
            <w:proofErr w:type="spellEnd"/>
            <w:r w:rsidRPr="00DD0594">
              <w:rPr>
                <w:rFonts w:ascii="Arial" w:hAnsi="Arial" w:cs="Arial"/>
                <w:color w:val="000000"/>
                <w:sz w:val="20"/>
                <w:szCs w:val="20"/>
              </w:rPr>
              <w:t xml:space="preserve"> pre uchytenie príslušenstva</w:t>
            </w:r>
          </w:p>
        </w:tc>
        <w:tc>
          <w:tcPr>
            <w:tcW w:w="2060" w:type="dxa"/>
            <w:tcBorders>
              <w:top w:val="single" w:sz="4" w:space="0" w:color="auto"/>
              <w:left w:val="single" w:sz="4" w:space="0" w:color="auto"/>
              <w:bottom w:val="single" w:sz="18"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bl>
    <w:p w:rsidR="000E3818" w:rsidRPr="006B7EE0" w:rsidRDefault="000E3818" w:rsidP="000E3818">
      <w:pPr>
        <w:spacing w:line="276" w:lineRule="auto"/>
        <w:rPr>
          <w:rFonts w:ascii="Arial" w:hAnsi="Arial" w:cs="Arial"/>
          <w:b/>
          <w:color w:val="FF0000"/>
          <w:sz w:val="20"/>
          <w:szCs w:val="20"/>
        </w:rPr>
      </w:pPr>
    </w:p>
    <w:p w:rsidR="000E3818" w:rsidRDefault="000E3818" w:rsidP="000E3818">
      <w:pPr>
        <w:spacing w:line="276" w:lineRule="auto"/>
        <w:rPr>
          <w:rFonts w:ascii="Arial" w:hAnsi="Arial" w:cs="Arial"/>
          <w:color w:val="FF0000"/>
          <w:sz w:val="20"/>
          <w:szCs w:val="20"/>
        </w:rPr>
      </w:pPr>
      <w:r w:rsidRPr="006B7EE0">
        <w:rPr>
          <w:rFonts w:ascii="Arial" w:hAnsi="Arial" w:cs="Arial"/>
          <w:color w:val="FF0000"/>
          <w:sz w:val="20"/>
          <w:szCs w:val="20"/>
        </w:rPr>
        <w:tab/>
      </w: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0E3818" w:rsidRDefault="000E3818" w:rsidP="000E3818">
      <w:pPr>
        <w:spacing w:line="276" w:lineRule="auto"/>
        <w:rPr>
          <w:rFonts w:ascii="Arial" w:hAnsi="Arial" w:cs="Arial"/>
          <w:color w:val="FF0000"/>
          <w:sz w:val="20"/>
          <w:szCs w:val="20"/>
        </w:rPr>
      </w:pPr>
    </w:p>
    <w:p w:rsidR="00DB1BA3" w:rsidRPr="006B7EE0" w:rsidRDefault="00DB1BA3" w:rsidP="000E3818">
      <w:pPr>
        <w:spacing w:line="276" w:lineRule="auto"/>
        <w:rPr>
          <w:rFonts w:ascii="Arial" w:hAnsi="Arial" w:cs="Arial"/>
          <w:color w:val="FF0000"/>
          <w:sz w:val="20"/>
          <w:szCs w:val="20"/>
        </w:rPr>
      </w:pPr>
    </w:p>
    <w:p w:rsidR="000E3818" w:rsidRPr="006E34D4" w:rsidRDefault="000E3818" w:rsidP="000E3818">
      <w:pPr>
        <w:pStyle w:val="Nadpis1"/>
        <w:shd w:val="clear" w:color="auto" w:fill="B6DDE8"/>
        <w:spacing w:before="0"/>
        <w:ind w:left="142"/>
        <w:rPr>
          <w:rFonts w:eastAsia="Calibri" w:cs="Arial"/>
          <w:b w:val="0"/>
          <w:color w:val="000000"/>
          <w:sz w:val="22"/>
          <w:szCs w:val="22"/>
        </w:rPr>
      </w:pPr>
      <w:bookmarkStart w:id="13" w:name="_15._Neurochirurgické_inštrumentáriu"/>
      <w:bookmarkEnd w:id="13"/>
      <w:r w:rsidRPr="006E34D4">
        <w:rPr>
          <w:rFonts w:cs="Arial"/>
          <w:color w:val="000000"/>
          <w:sz w:val="22"/>
          <w:szCs w:val="22"/>
        </w:rPr>
        <w:lastRenderedPageBreak/>
        <w:t xml:space="preserve">10. Operačný stôl s vymeniteľnou celokarbónovou hlavnou doskou s karbónovým </w:t>
      </w:r>
      <w:proofErr w:type="spellStart"/>
      <w:r w:rsidRPr="006E34D4">
        <w:rPr>
          <w:rFonts w:cs="Arial"/>
          <w:color w:val="000000"/>
          <w:sz w:val="22"/>
          <w:szCs w:val="22"/>
        </w:rPr>
        <w:t>trojbodcom</w:t>
      </w:r>
      <w:proofErr w:type="spellEnd"/>
    </w:p>
    <w:p w:rsidR="000E3818" w:rsidRDefault="000E3818" w:rsidP="000E3818">
      <w:pPr>
        <w:spacing w:line="276" w:lineRule="auto"/>
        <w:rPr>
          <w:rFonts w:ascii="Arial" w:hAnsi="Arial" w:cs="Arial"/>
          <w:b/>
          <w:color w:val="FF0000"/>
          <w:sz w:val="20"/>
          <w:szCs w:val="20"/>
        </w:rPr>
      </w:pPr>
    </w:p>
    <w:tbl>
      <w:tblPr>
        <w:tblW w:w="10632"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831"/>
        <w:gridCol w:w="1842"/>
        <w:gridCol w:w="2127"/>
      </w:tblGrid>
      <w:tr w:rsidR="000E3818" w:rsidRPr="00A369BE" w:rsidTr="00DB1BA3">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800"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DB1BA3">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Otesus</w:t>
            </w:r>
            <w:proofErr w:type="spellEnd"/>
          </w:p>
        </w:tc>
      </w:tr>
      <w:tr w:rsidR="000E3818" w:rsidRPr="00A369BE" w:rsidTr="00DB1BA3">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Maquet</w:t>
            </w:r>
            <w:proofErr w:type="spellEnd"/>
          </w:p>
        </w:tc>
      </w:tr>
      <w:tr w:rsidR="000E3818" w:rsidRPr="00A369BE" w:rsidTr="00831E92">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831E92">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118.373,-</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23.674,60</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142.047,60</w:t>
            </w:r>
          </w:p>
        </w:tc>
      </w:tr>
    </w:tbl>
    <w:p w:rsidR="000E3818" w:rsidRDefault="000E3818" w:rsidP="000E3818">
      <w:pPr>
        <w:spacing w:line="276" w:lineRule="auto"/>
        <w:rPr>
          <w:rFonts w:ascii="Arial" w:hAnsi="Arial" w:cs="Arial"/>
          <w:b/>
          <w:color w:val="FF0000"/>
          <w:sz w:val="20"/>
          <w:szCs w:val="20"/>
        </w:rPr>
      </w:pPr>
    </w:p>
    <w:tbl>
      <w:tblPr>
        <w:tblW w:w="10712" w:type="dxa"/>
        <w:tblInd w:w="-497" w:type="dxa"/>
        <w:tblLayout w:type="fixed"/>
        <w:tblCellMar>
          <w:left w:w="70" w:type="dxa"/>
          <w:right w:w="70" w:type="dxa"/>
        </w:tblCellMar>
        <w:tblLook w:val="04A0" w:firstRow="1" w:lastRow="0" w:firstColumn="1" w:lastColumn="0" w:noHBand="0" w:noVBand="1"/>
      </w:tblPr>
      <w:tblGrid>
        <w:gridCol w:w="80"/>
        <w:gridCol w:w="8425"/>
        <w:gridCol w:w="27"/>
        <w:gridCol w:w="620"/>
        <w:gridCol w:w="1480"/>
        <w:gridCol w:w="80"/>
      </w:tblGrid>
      <w:tr w:rsidR="000E3818" w:rsidRPr="00A369BE" w:rsidTr="004823FA">
        <w:trPr>
          <w:gridAfter w:val="1"/>
          <w:wAfter w:w="80" w:type="dxa"/>
          <w:trHeight w:hRule="exact" w:val="284"/>
        </w:trPr>
        <w:tc>
          <w:tcPr>
            <w:tcW w:w="10632" w:type="dxa"/>
            <w:gridSpan w:val="5"/>
            <w:tcBorders>
              <w:top w:val="single" w:sz="18" w:space="0" w:color="auto"/>
              <w:left w:val="single" w:sz="18" w:space="0" w:color="auto"/>
              <w:bottom w:val="single" w:sz="4" w:space="0" w:color="auto"/>
              <w:right w:val="single" w:sz="18" w:space="0" w:color="auto"/>
            </w:tcBorders>
            <w:shd w:val="clear" w:color="000000" w:fill="FFFFFF"/>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4F0F5C" w:rsidTr="004823FA">
        <w:trPr>
          <w:gridAfter w:val="1"/>
          <w:wAfter w:w="80" w:type="dxa"/>
          <w:trHeight w:hRule="exact" w:val="624"/>
        </w:trPr>
        <w:tc>
          <w:tcPr>
            <w:tcW w:w="8505"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127" w:type="dxa"/>
            <w:gridSpan w:val="3"/>
            <w:tcBorders>
              <w:top w:val="single" w:sz="4" w:space="0" w:color="auto"/>
              <w:left w:val="nil"/>
              <w:bottom w:val="single" w:sz="18" w:space="0" w:color="auto"/>
              <w:right w:val="single" w:sz="18" w:space="0" w:color="auto"/>
            </w:tcBorders>
            <w:shd w:val="clear" w:color="000000" w:fill="FFFFFF"/>
            <w:vAlign w:val="center"/>
            <w:hideMark/>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sz w:val="20"/>
                <w:szCs w:val="20"/>
              </w:rPr>
            </w:pPr>
            <w:r w:rsidRPr="006A3A5E">
              <w:rPr>
                <w:rFonts w:ascii="Arial" w:hAnsi="Arial" w:cs="Arial"/>
                <w:sz w:val="20"/>
                <w:szCs w:val="20"/>
              </w:rPr>
              <w:t>Operačný stôl s vymeniteľnou hlavnou doskou na prenosnej základni stola so zabudovanými batériami a nízkym profilom platformy základne</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Maximálna výška platformy základne operačného stola: 36 mm</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lang w:val="en-US"/>
              </w:rPr>
            </w:pPr>
            <w:r w:rsidRPr="008A1562">
              <w:rPr>
                <w:rFonts w:ascii="Arial" w:hAnsi="Arial" w:cs="Arial"/>
                <w:bCs/>
                <w:sz w:val="20"/>
                <w:szCs w:val="20"/>
              </w:rPr>
              <w:t xml:space="preserve">Áno </w:t>
            </w:r>
            <w:r w:rsidRPr="008A1562">
              <w:rPr>
                <w:rFonts w:ascii="Arial" w:hAnsi="Arial" w:cs="Arial"/>
                <w:bCs/>
                <w:sz w:val="20"/>
                <w:szCs w:val="20"/>
                <w:lang w:val="en-US"/>
              </w:rPr>
              <w:t>/ 36 mm</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 xml:space="preserve">Základňa operačného stola umožňujúca navezenie hlavnej dosky operačného stola minimálne z 2 strán </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Záložný ovládací panel na nohe stola musí byť vždy prístupný pre použitie a to aj pri navezení dosky stola transportérom</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Elektrické polohovanie hlavnej dosky stola v minimálnych rozsahoch :</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pStyle w:val="Odsekzoznamu"/>
              <w:ind w:left="284" w:hanging="284"/>
              <w:rPr>
                <w:rFonts w:ascii="Arial" w:hAnsi="Arial" w:cs="Arial"/>
                <w:color w:val="000000"/>
                <w:szCs w:val="20"/>
              </w:rPr>
            </w:pPr>
            <w:r w:rsidRPr="006A3A5E">
              <w:rPr>
                <w:rFonts w:ascii="Arial" w:hAnsi="Arial" w:cs="Arial"/>
                <w:color w:val="000000"/>
                <w:szCs w:val="20"/>
              </w:rPr>
              <w:t>- zdvih dosky stola v rozsahu min. od 750 do 1 150 mm</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750 - 1235 mm</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pStyle w:val="Odsekzoznamu"/>
              <w:ind w:left="284" w:hanging="284"/>
              <w:rPr>
                <w:rFonts w:ascii="Arial" w:hAnsi="Arial" w:cs="Arial"/>
                <w:color w:val="000000"/>
                <w:szCs w:val="20"/>
              </w:rPr>
            </w:pPr>
            <w:r w:rsidRPr="006A3A5E">
              <w:rPr>
                <w:rFonts w:ascii="Arial" w:hAnsi="Arial" w:cs="Arial"/>
                <w:color w:val="000000"/>
                <w:szCs w:val="20"/>
              </w:rPr>
              <w:t xml:space="preserve">- </w:t>
            </w:r>
            <w:proofErr w:type="spellStart"/>
            <w:r w:rsidRPr="006A3A5E">
              <w:rPr>
                <w:rFonts w:ascii="Arial" w:hAnsi="Arial" w:cs="Arial"/>
                <w:color w:val="000000"/>
                <w:szCs w:val="20"/>
              </w:rPr>
              <w:t>trednelenburg</w:t>
            </w:r>
            <w:proofErr w:type="spellEnd"/>
            <w:r w:rsidRPr="006A3A5E">
              <w:rPr>
                <w:rFonts w:ascii="Arial" w:hAnsi="Arial" w:cs="Arial"/>
                <w:color w:val="000000"/>
                <w:szCs w:val="20"/>
              </w:rPr>
              <w:t xml:space="preserve"> / </w:t>
            </w:r>
            <w:proofErr w:type="spellStart"/>
            <w:r w:rsidRPr="006A3A5E">
              <w:rPr>
                <w:rFonts w:ascii="Arial" w:hAnsi="Arial" w:cs="Arial"/>
                <w:color w:val="000000"/>
                <w:szCs w:val="20"/>
              </w:rPr>
              <w:t>antitrendelenburg</w:t>
            </w:r>
            <w:proofErr w:type="spellEnd"/>
            <w:r w:rsidRPr="006A3A5E">
              <w:rPr>
                <w:rFonts w:ascii="Arial" w:hAnsi="Arial" w:cs="Arial"/>
                <w:color w:val="000000"/>
                <w:szCs w:val="20"/>
              </w:rPr>
              <w:t xml:space="preserve"> polohovanie dosky stola: min.  +/- 20°</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+/- 20°</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pStyle w:val="Odsekzoznamu"/>
              <w:ind w:left="284" w:hanging="284"/>
              <w:rPr>
                <w:rFonts w:ascii="Arial" w:hAnsi="Arial" w:cs="Arial"/>
                <w:color w:val="000000"/>
                <w:szCs w:val="20"/>
              </w:rPr>
            </w:pPr>
            <w:r w:rsidRPr="006A3A5E">
              <w:rPr>
                <w:rFonts w:ascii="Arial" w:hAnsi="Arial" w:cs="Arial"/>
                <w:color w:val="000000"/>
                <w:szCs w:val="20"/>
              </w:rPr>
              <w:t>- laterálny náklon dosky stola: min.  +/- 13°</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+/- 13°</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pStyle w:val="Odsekzoznamu"/>
              <w:ind w:left="284" w:hanging="284"/>
              <w:rPr>
                <w:rFonts w:ascii="Arial" w:hAnsi="Arial" w:cs="Arial"/>
                <w:color w:val="000000"/>
                <w:szCs w:val="20"/>
              </w:rPr>
            </w:pPr>
            <w:r w:rsidRPr="006A3A5E">
              <w:rPr>
                <w:rFonts w:ascii="Arial" w:hAnsi="Arial" w:cs="Arial"/>
                <w:color w:val="000000"/>
                <w:szCs w:val="20"/>
              </w:rPr>
              <w:t xml:space="preserve">- </w:t>
            </w:r>
            <w:proofErr w:type="spellStart"/>
            <w:r w:rsidRPr="006A3A5E">
              <w:rPr>
                <w:rFonts w:ascii="Arial" w:hAnsi="Arial" w:cs="Arial"/>
                <w:color w:val="000000"/>
                <w:szCs w:val="20"/>
              </w:rPr>
              <w:t>longitudálny</w:t>
            </w:r>
            <w:proofErr w:type="spellEnd"/>
            <w:r w:rsidRPr="006A3A5E">
              <w:rPr>
                <w:rFonts w:ascii="Arial" w:hAnsi="Arial" w:cs="Arial"/>
                <w:color w:val="000000"/>
                <w:szCs w:val="20"/>
              </w:rPr>
              <w:t xml:space="preserve"> (pozdĺžny) posun dosky stola: </w:t>
            </w:r>
            <w:r w:rsidRPr="006A3A5E">
              <w:rPr>
                <w:rFonts w:ascii="Arial" w:hAnsi="Arial" w:cs="Arial"/>
                <w:szCs w:val="20"/>
              </w:rPr>
              <w:t>min. 1 200 mm</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1200 mm</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pStyle w:val="Odsekzoznamu"/>
              <w:ind w:left="284" w:hanging="284"/>
              <w:rPr>
                <w:rFonts w:ascii="Arial" w:hAnsi="Arial" w:cs="Arial"/>
                <w:color w:val="000000"/>
                <w:szCs w:val="20"/>
              </w:rPr>
            </w:pPr>
            <w:r w:rsidRPr="006A3A5E">
              <w:rPr>
                <w:rFonts w:ascii="Arial" w:hAnsi="Arial" w:cs="Arial"/>
                <w:color w:val="000000"/>
                <w:szCs w:val="20"/>
              </w:rPr>
              <w:t xml:space="preserve">- pohyb do strán (priečny) karbónovej dosky stola: </w:t>
            </w:r>
            <w:r w:rsidRPr="006A3A5E">
              <w:rPr>
                <w:rFonts w:ascii="Arial" w:hAnsi="Arial" w:cs="Arial"/>
                <w:szCs w:val="20"/>
              </w:rPr>
              <w:t>min. 200 mm</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200 mm</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Minimálna celková nosnosť nohy stola s hlavnou doskou: 380 kg</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380 kg</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Dĺžka vysunutej časti karbónovej dosky stola od centrálnej osi nohy stola: min. 1800 mm</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1890 mm</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Minimálny prístup pre RTG snímkovanie pacienta 360° (bez prekážok): 1500 mm</w:t>
            </w:r>
          </w:p>
        </w:tc>
        <w:tc>
          <w:tcPr>
            <w:tcW w:w="2180" w:type="dxa"/>
            <w:gridSpan w:val="3"/>
            <w:tcBorders>
              <w:top w:val="single" w:sz="4" w:space="0" w:color="auto"/>
              <w:bottom w:val="single" w:sz="4" w:space="0" w:color="auto"/>
              <w:right w:val="single" w:sz="18" w:space="0" w:color="auto"/>
            </w:tcBorders>
            <w:vAlign w:val="center"/>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 / 1 530 mm</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 xml:space="preserve">Možnosti ovládania stola: záložný ovládač na nohe stola a voliteľne: ručný (káblový resp. bezkáblový ovládač), nožný ovládač alebo tyčový ovládač pre tzv. "plávajúcu" dosku stola </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sz w:val="20"/>
                <w:szCs w:val="20"/>
              </w:rPr>
            </w:pPr>
            <w:r w:rsidRPr="006A3A5E">
              <w:rPr>
                <w:rFonts w:ascii="Arial" w:hAnsi="Arial" w:cs="Arial"/>
                <w:sz w:val="20"/>
                <w:szCs w:val="20"/>
              </w:rPr>
              <w:t xml:space="preserve">Preddefinované štandardné polohy stola pri použití univerzálnej hlavnej dosky: </w:t>
            </w:r>
            <w:proofErr w:type="spellStart"/>
            <w:r w:rsidRPr="006A3A5E">
              <w:rPr>
                <w:rFonts w:ascii="Arial" w:hAnsi="Arial" w:cs="Arial"/>
                <w:sz w:val="20"/>
                <w:szCs w:val="20"/>
              </w:rPr>
              <w:t>flex</w:t>
            </w:r>
            <w:proofErr w:type="spellEnd"/>
            <w:r w:rsidRPr="006A3A5E">
              <w:rPr>
                <w:rFonts w:ascii="Arial" w:hAnsi="Arial" w:cs="Arial"/>
                <w:sz w:val="20"/>
                <w:szCs w:val="20"/>
              </w:rPr>
              <w:t>, reflex, kreslo a horizontálny chrbát</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Indikátor sklonov na displeji ovládača stola pri použití univerzálnej hlavnej dosky stola</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Operačný stôl so zabudovanými senzormi pre maximálne sklony stola pri polohovaniach pre automatické predchádzanie kolíziám s upozornením na kolízny stav na displeji ako aj akustickou signalizáciou</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Minimálny počet pamäťových miest pre užívateľom zadané prednastavené polohy dosky stola pri použití štandardného diaľkového ovládania a univerzálnej dosky stola: 10</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 xml:space="preserve">Áno </w:t>
            </w:r>
            <w:r w:rsidRPr="008A1562">
              <w:rPr>
                <w:rFonts w:ascii="Arial" w:hAnsi="Arial" w:cs="Arial"/>
                <w:bCs/>
                <w:sz w:val="20"/>
                <w:szCs w:val="20"/>
                <w:lang w:val="en-US"/>
              </w:rPr>
              <w:t>/</w:t>
            </w:r>
            <w:r w:rsidRPr="008A1562">
              <w:rPr>
                <w:rFonts w:ascii="Arial" w:hAnsi="Arial" w:cs="Arial"/>
                <w:bCs/>
                <w:sz w:val="20"/>
                <w:szCs w:val="20"/>
              </w:rPr>
              <w:t xml:space="preserve"> 30</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 xml:space="preserve">Farebný displej bezkáblového ovládača s jasnou identifikáciou sklonov a častí stola ako aj so zobrazením chybových a servisných hlásení </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 xml:space="preserve">Ručný ovládač s displejom signalizujúcim stav polôh stola, servisné a prevádzkové informácie s podsvietenými </w:t>
            </w:r>
            <w:proofErr w:type="spellStart"/>
            <w:r w:rsidRPr="006A3A5E">
              <w:rPr>
                <w:rFonts w:ascii="Arial" w:hAnsi="Arial" w:cs="Arial"/>
                <w:color w:val="000000"/>
                <w:sz w:val="20"/>
                <w:szCs w:val="20"/>
              </w:rPr>
              <w:t>klávesami</w:t>
            </w:r>
            <w:proofErr w:type="spellEnd"/>
            <w:r w:rsidRPr="006A3A5E">
              <w:rPr>
                <w:rFonts w:ascii="Arial" w:hAnsi="Arial" w:cs="Arial"/>
                <w:color w:val="000000"/>
                <w:sz w:val="20"/>
                <w:szCs w:val="20"/>
              </w:rPr>
              <w:t xml:space="preserve"> na ručnom ovládači</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Operačný stôl s automatickou identifikáciou orientácie navezenej dosky stola (poloha hlavy a nôh) a automatickým nastavením ovládača na danú polohu</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 xml:space="preserve">Operačný stôl s automatickou identifikáciou pripojených dielov (segmentov) k hlavnej doske stola so zabudovaným  </w:t>
            </w:r>
            <w:proofErr w:type="spellStart"/>
            <w:r w:rsidRPr="006A3A5E">
              <w:rPr>
                <w:rFonts w:ascii="Arial" w:hAnsi="Arial" w:cs="Arial"/>
                <w:color w:val="000000"/>
                <w:sz w:val="20"/>
                <w:szCs w:val="20"/>
              </w:rPr>
              <w:t>antikolíznym</w:t>
            </w:r>
            <w:proofErr w:type="spellEnd"/>
            <w:r w:rsidRPr="006A3A5E">
              <w:rPr>
                <w:rFonts w:ascii="Arial" w:hAnsi="Arial" w:cs="Arial"/>
                <w:color w:val="000000"/>
                <w:sz w:val="20"/>
                <w:szCs w:val="20"/>
              </w:rPr>
              <w:t xml:space="preserve"> systémom pre </w:t>
            </w:r>
            <w:proofErr w:type="spellStart"/>
            <w:r w:rsidRPr="006A3A5E">
              <w:rPr>
                <w:rFonts w:ascii="Arial" w:hAnsi="Arial" w:cs="Arial"/>
                <w:color w:val="000000"/>
                <w:sz w:val="20"/>
                <w:szCs w:val="20"/>
              </w:rPr>
              <w:t>predídenie</w:t>
            </w:r>
            <w:proofErr w:type="spellEnd"/>
            <w:r w:rsidRPr="006A3A5E">
              <w:rPr>
                <w:rFonts w:ascii="Arial" w:hAnsi="Arial" w:cs="Arial"/>
                <w:color w:val="000000"/>
                <w:sz w:val="20"/>
                <w:szCs w:val="20"/>
              </w:rPr>
              <w:t xml:space="preserve"> kolíziám (napr. s podlahou pri extrémnom polohovaní)</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color w:val="000000"/>
                <w:sz w:val="20"/>
                <w:szCs w:val="20"/>
              </w:rPr>
            </w:pPr>
            <w:r w:rsidRPr="006A3A5E">
              <w:rPr>
                <w:rFonts w:ascii="Arial" w:hAnsi="Arial" w:cs="Arial"/>
                <w:color w:val="000000"/>
                <w:sz w:val="20"/>
                <w:szCs w:val="20"/>
              </w:rPr>
              <w:t xml:space="preserve">Všetky komponenty operačného stola, ktoré prichádzajú do kontaktu s telom pacienta musia mať mäkké </w:t>
            </w:r>
            <w:proofErr w:type="spellStart"/>
            <w:r w:rsidRPr="006A3A5E">
              <w:rPr>
                <w:rFonts w:ascii="Arial" w:hAnsi="Arial" w:cs="Arial"/>
                <w:color w:val="000000"/>
                <w:sz w:val="20"/>
                <w:szCs w:val="20"/>
              </w:rPr>
              <w:t>polstrovanie</w:t>
            </w:r>
            <w:proofErr w:type="spellEnd"/>
            <w:r w:rsidRPr="006A3A5E">
              <w:rPr>
                <w:rFonts w:ascii="Arial" w:hAnsi="Arial" w:cs="Arial"/>
                <w:color w:val="000000"/>
                <w:sz w:val="20"/>
                <w:szCs w:val="20"/>
              </w:rPr>
              <w:t xml:space="preserve">. Hlavné diely stola (hlava, chrbát, sedací diel, nožný diel a podpery končatín musia mať </w:t>
            </w:r>
            <w:proofErr w:type="spellStart"/>
            <w:r w:rsidRPr="006A3A5E">
              <w:rPr>
                <w:rFonts w:ascii="Arial" w:hAnsi="Arial" w:cs="Arial"/>
                <w:color w:val="000000"/>
                <w:sz w:val="20"/>
                <w:szCs w:val="20"/>
              </w:rPr>
              <w:t>polstre</w:t>
            </w:r>
            <w:proofErr w:type="spellEnd"/>
            <w:r w:rsidRPr="006A3A5E">
              <w:rPr>
                <w:rFonts w:ascii="Arial" w:hAnsi="Arial" w:cs="Arial"/>
                <w:color w:val="000000"/>
                <w:sz w:val="20"/>
                <w:szCs w:val="20"/>
              </w:rPr>
              <w:t xml:space="preserve"> s pamäťovou penou s </w:t>
            </w:r>
            <w:proofErr w:type="spellStart"/>
            <w:r w:rsidRPr="006A3A5E">
              <w:rPr>
                <w:rFonts w:ascii="Arial" w:hAnsi="Arial" w:cs="Arial"/>
                <w:color w:val="000000"/>
                <w:sz w:val="20"/>
                <w:szCs w:val="20"/>
              </w:rPr>
              <w:t>termoizolačným</w:t>
            </w:r>
            <w:proofErr w:type="spellEnd"/>
            <w:r w:rsidRPr="006A3A5E">
              <w:rPr>
                <w:rFonts w:ascii="Arial" w:hAnsi="Arial" w:cs="Arial"/>
                <w:color w:val="000000"/>
                <w:sz w:val="20"/>
                <w:szCs w:val="20"/>
              </w:rPr>
              <w:t xml:space="preserve"> a </w:t>
            </w:r>
            <w:proofErr w:type="spellStart"/>
            <w:r w:rsidRPr="006A3A5E">
              <w:rPr>
                <w:rFonts w:ascii="Arial" w:hAnsi="Arial" w:cs="Arial"/>
                <w:color w:val="000000"/>
                <w:sz w:val="20"/>
                <w:szCs w:val="20"/>
              </w:rPr>
              <w:t>paropriepustným</w:t>
            </w:r>
            <w:proofErr w:type="spellEnd"/>
            <w:r w:rsidRPr="006A3A5E">
              <w:rPr>
                <w:rFonts w:ascii="Arial" w:hAnsi="Arial" w:cs="Arial"/>
                <w:color w:val="000000"/>
                <w:sz w:val="20"/>
                <w:szCs w:val="20"/>
              </w:rPr>
              <w:t xml:space="preserve"> poťahom </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rPr>
                <w:rFonts w:ascii="Arial" w:hAnsi="Arial" w:cs="Arial"/>
                <w:b/>
                <w:bCs/>
                <w:color w:val="000000"/>
                <w:sz w:val="20"/>
                <w:szCs w:val="20"/>
              </w:rPr>
            </w:pPr>
            <w:r w:rsidRPr="006A3A5E">
              <w:rPr>
                <w:rFonts w:ascii="Arial" w:hAnsi="Arial" w:cs="Arial"/>
                <w:b/>
                <w:i/>
                <w:sz w:val="20"/>
                <w:szCs w:val="20"/>
              </w:rPr>
              <w:t>Zostava operačného stola:</w:t>
            </w:r>
          </w:p>
        </w:tc>
        <w:tc>
          <w:tcPr>
            <w:tcW w:w="2180" w:type="dxa"/>
            <w:gridSpan w:val="3"/>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Prenosná celonerezová základňa operačného stola s plochou platformou</w:t>
            </w:r>
          </w:p>
        </w:tc>
        <w:tc>
          <w:tcPr>
            <w:tcW w:w="620" w:type="dxa"/>
            <w:tcBorders>
              <w:top w:val="single" w:sz="4" w:space="0" w:color="auto"/>
              <w:bottom w:val="single" w:sz="4" w:space="0" w:color="auto"/>
            </w:tcBorders>
            <w:shd w:val="clear" w:color="auto" w:fill="auto"/>
            <w:vAlign w:val="center"/>
            <w:hideMark/>
          </w:tcPr>
          <w:p w:rsidR="000E3818" w:rsidRPr="006A3A5E" w:rsidRDefault="000E3818" w:rsidP="000E3818">
            <w:pPr>
              <w:jc w:val="center"/>
              <w:rPr>
                <w:rFonts w:ascii="Arial" w:hAnsi="Arial" w:cs="Arial"/>
                <w:bCs/>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Ručný bezkáblový ovládač s farebným displejom a s indukčnou prenosnou nabíjacou stanicou</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lastRenderedPageBreak/>
              <w:t xml:space="preserve">Ovládací prvok ku karbónovej hlavnej doske - </w:t>
            </w:r>
            <w:proofErr w:type="spellStart"/>
            <w:r w:rsidRPr="006A3A5E">
              <w:rPr>
                <w:rFonts w:ascii="Arial" w:hAnsi="Arial" w:cs="Arial"/>
                <w:color w:val="000000"/>
                <w:sz w:val="20"/>
                <w:szCs w:val="20"/>
              </w:rPr>
              <w:t>joystick</w:t>
            </w:r>
            <w:proofErr w:type="spellEnd"/>
            <w:r w:rsidRPr="006A3A5E">
              <w:rPr>
                <w:rFonts w:ascii="Arial" w:hAnsi="Arial" w:cs="Arial"/>
                <w:color w:val="000000"/>
                <w:sz w:val="20"/>
                <w:szCs w:val="20"/>
              </w:rPr>
              <w:t xml:space="preserve"> (páčka)</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 xml:space="preserve">Transportér pre nohu operačného stola a hlavnú dosku operačného stola </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 xml:space="preserve">Hlavná doska operačného stola - celokarbónová o dĺžke minimálne 2 200mm </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Hlavová karbónová podpera k hlavnej doske stola o dĺžke minimálne 200 mm</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Karbónový adaptér s bočnými lištami ku karbónovej hlavnej doske stola pre príslušenstvo</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hideMark/>
          </w:tcPr>
          <w:p w:rsidR="000E3818" w:rsidRPr="006A3A5E" w:rsidRDefault="000E3818" w:rsidP="000E3818">
            <w:pPr>
              <w:rPr>
                <w:rFonts w:ascii="Arial" w:hAnsi="Arial" w:cs="Arial"/>
                <w:sz w:val="20"/>
                <w:szCs w:val="20"/>
              </w:rPr>
            </w:pPr>
            <w:r w:rsidRPr="006A3A5E">
              <w:rPr>
                <w:rFonts w:ascii="Arial" w:hAnsi="Arial" w:cs="Arial"/>
                <w:color w:val="000000"/>
                <w:sz w:val="20"/>
                <w:szCs w:val="20"/>
              </w:rPr>
              <w:t>Bočná výškovo a stranovo nastaviteľná podpera ramena pacienta, umiestnená na ramene o dĺžke aspoň 400 mm. Podpera ramena pacienta s guľovým kĺbom, ľahko prispôsobiteľná polohe ruky pacienta v rôznych pozíciách.</w:t>
            </w:r>
          </w:p>
        </w:tc>
        <w:tc>
          <w:tcPr>
            <w:tcW w:w="620" w:type="dxa"/>
            <w:tcBorders>
              <w:top w:val="single" w:sz="4" w:space="0" w:color="auto"/>
              <w:bottom w:val="single" w:sz="4" w:space="0" w:color="auto"/>
            </w:tcBorders>
            <w:shd w:val="clear" w:color="auto" w:fill="auto"/>
            <w:vAlign w:val="center"/>
            <w:hideMark/>
          </w:tcPr>
          <w:p w:rsidR="000E3818" w:rsidRPr="006A3A5E" w:rsidRDefault="000E3818" w:rsidP="000E3818">
            <w:pPr>
              <w:jc w:val="center"/>
              <w:rPr>
                <w:rFonts w:ascii="Arial" w:hAnsi="Arial" w:cs="Arial"/>
                <w:bCs/>
                <w:sz w:val="20"/>
                <w:szCs w:val="20"/>
              </w:rPr>
            </w:pPr>
            <w:r w:rsidRPr="006A3A5E">
              <w:rPr>
                <w:rFonts w:ascii="Arial" w:hAnsi="Arial" w:cs="Arial"/>
                <w:bCs/>
                <w:sz w:val="20"/>
                <w:szCs w:val="20"/>
              </w:rPr>
              <w:t>2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Radiálne otočné svorky na bočnú lištu s otvorom pre príslušenstvo</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4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Anestéziologický výškovo nastaviteľný rám s otočnou svorkou k bočnej lište stola</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Nastaviteľný pás pre uchytenie tela pacienta so spojom na suchý zips</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4"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Karbónový adaptér k hlavovej časti hlavnej dosky stola pre karbónové neurochirurgické príslušenstvo (3 bodec)</w:t>
            </w:r>
          </w:p>
        </w:tc>
        <w:tc>
          <w:tcPr>
            <w:tcW w:w="620" w:type="dxa"/>
            <w:tcBorders>
              <w:top w:val="single" w:sz="4" w:space="0" w:color="auto"/>
              <w:bottom w:val="single" w:sz="4" w:space="0" w:color="auto"/>
            </w:tcBorders>
            <w:shd w:val="clear" w:color="auto" w:fill="auto"/>
            <w:hideMark/>
          </w:tcPr>
          <w:p w:rsidR="000E3818" w:rsidRPr="006A3A5E" w:rsidRDefault="000E3818" w:rsidP="000E3818">
            <w:pPr>
              <w:jc w:val="center"/>
              <w:rPr>
                <w:rFonts w:ascii="Arial" w:hAnsi="Arial" w:cs="Arial"/>
                <w:sz w:val="20"/>
                <w:szCs w:val="20"/>
              </w:rPr>
            </w:pPr>
            <w:r w:rsidRPr="006A3A5E">
              <w:rPr>
                <w:rFonts w:ascii="Arial" w:hAnsi="Arial" w:cs="Arial"/>
                <w:bCs/>
                <w:sz w:val="20"/>
                <w:szCs w:val="20"/>
              </w:rPr>
              <w:t>1 ks</w:t>
            </w:r>
          </w:p>
        </w:tc>
        <w:tc>
          <w:tcPr>
            <w:tcW w:w="1560" w:type="dxa"/>
            <w:gridSpan w:val="2"/>
            <w:tcBorders>
              <w:top w:val="single" w:sz="4" w:space="0" w:color="auto"/>
              <w:bottom w:val="single" w:sz="4"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r w:rsidR="000E3818" w:rsidRPr="006B7EE0" w:rsidTr="004823FA">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80" w:type="dxa"/>
          <w:trHeight w:val="270"/>
          <w:jc w:val="center"/>
        </w:trPr>
        <w:tc>
          <w:tcPr>
            <w:tcW w:w="8452" w:type="dxa"/>
            <w:gridSpan w:val="2"/>
            <w:tcBorders>
              <w:top w:val="single" w:sz="4" w:space="0" w:color="auto"/>
              <w:bottom w:val="single" w:sz="18" w:space="0" w:color="auto"/>
            </w:tcBorders>
            <w:shd w:val="clear" w:color="auto" w:fill="auto"/>
            <w:vAlign w:val="center"/>
            <w:hideMark/>
          </w:tcPr>
          <w:p w:rsidR="000E3818" w:rsidRPr="006A3A5E" w:rsidRDefault="000E3818" w:rsidP="000E3818">
            <w:pPr>
              <w:jc w:val="both"/>
              <w:rPr>
                <w:rFonts w:ascii="Arial" w:hAnsi="Arial" w:cs="Arial"/>
                <w:color w:val="000000"/>
                <w:sz w:val="20"/>
                <w:szCs w:val="20"/>
              </w:rPr>
            </w:pPr>
            <w:r w:rsidRPr="006A3A5E">
              <w:rPr>
                <w:rFonts w:ascii="Arial" w:hAnsi="Arial" w:cs="Arial"/>
                <w:color w:val="000000"/>
                <w:sz w:val="20"/>
                <w:szCs w:val="20"/>
              </w:rPr>
              <w:t xml:space="preserve">Kompletná zostava karbónového držiaka hlavy 3 bodca s karbónovými ramienkami vrátane samostatných </w:t>
            </w:r>
            <w:proofErr w:type="spellStart"/>
            <w:r w:rsidRPr="006A3A5E">
              <w:rPr>
                <w:rFonts w:ascii="Arial" w:hAnsi="Arial" w:cs="Arial"/>
                <w:color w:val="000000"/>
                <w:sz w:val="20"/>
                <w:szCs w:val="20"/>
              </w:rPr>
              <w:t>pinov</w:t>
            </w:r>
            <w:proofErr w:type="spellEnd"/>
            <w:r w:rsidRPr="006A3A5E">
              <w:rPr>
                <w:rFonts w:ascii="Arial" w:hAnsi="Arial" w:cs="Arial"/>
                <w:color w:val="000000"/>
                <w:sz w:val="20"/>
                <w:szCs w:val="20"/>
              </w:rPr>
              <w:t xml:space="preserve"> s uchytením do adaptéru</w:t>
            </w:r>
          </w:p>
        </w:tc>
        <w:tc>
          <w:tcPr>
            <w:tcW w:w="620" w:type="dxa"/>
            <w:tcBorders>
              <w:top w:val="single" w:sz="4" w:space="0" w:color="auto"/>
              <w:bottom w:val="single" w:sz="18" w:space="0" w:color="auto"/>
            </w:tcBorders>
            <w:shd w:val="clear" w:color="auto" w:fill="auto"/>
            <w:vAlign w:val="center"/>
            <w:hideMark/>
          </w:tcPr>
          <w:p w:rsidR="000E3818" w:rsidRPr="006A3A5E" w:rsidRDefault="000E3818" w:rsidP="000E3818">
            <w:pPr>
              <w:jc w:val="center"/>
              <w:rPr>
                <w:rFonts w:ascii="Arial" w:hAnsi="Arial" w:cs="Arial"/>
                <w:bCs/>
                <w:sz w:val="20"/>
                <w:szCs w:val="20"/>
              </w:rPr>
            </w:pPr>
            <w:r w:rsidRPr="006A3A5E">
              <w:rPr>
                <w:rFonts w:ascii="Arial" w:hAnsi="Arial" w:cs="Arial"/>
                <w:bCs/>
                <w:sz w:val="20"/>
                <w:szCs w:val="20"/>
              </w:rPr>
              <w:t xml:space="preserve">1 </w:t>
            </w:r>
            <w:proofErr w:type="spellStart"/>
            <w:r w:rsidRPr="006A3A5E">
              <w:rPr>
                <w:rFonts w:ascii="Arial" w:hAnsi="Arial" w:cs="Arial"/>
                <w:bCs/>
                <w:sz w:val="20"/>
                <w:szCs w:val="20"/>
              </w:rPr>
              <w:t>sada</w:t>
            </w:r>
            <w:proofErr w:type="spellEnd"/>
          </w:p>
        </w:tc>
        <w:tc>
          <w:tcPr>
            <w:tcW w:w="1560" w:type="dxa"/>
            <w:gridSpan w:val="2"/>
            <w:tcBorders>
              <w:top w:val="single" w:sz="4" w:space="0" w:color="auto"/>
              <w:bottom w:val="single" w:sz="18" w:space="0" w:color="auto"/>
              <w:right w:val="single" w:sz="18" w:space="0" w:color="auto"/>
            </w:tcBorders>
          </w:tcPr>
          <w:p w:rsidR="000E3818" w:rsidRPr="008A1562" w:rsidRDefault="000E3818" w:rsidP="000E3818">
            <w:pPr>
              <w:jc w:val="center"/>
              <w:rPr>
                <w:rFonts w:ascii="Arial" w:hAnsi="Arial" w:cs="Arial"/>
                <w:bCs/>
                <w:sz w:val="20"/>
                <w:szCs w:val="20"/>
              </w:rPr>
            </w:pPr>
            <w:r w:rsidRPr="008A1562">
              <w:rPr>
                <w:rFonts w:ascii="Arial" w:hAnsi="Arial" w:cs="Arial"/>
                <w:bCs/>
                <w:sz w:val="20"/>
                <w:szCs w:val="20"/>
              </w:rPr>
              <w:t>Áno</w:t>
            </w:r>
          </w:p>
        </w:tc>
      </w:tr>
    </w:tbl>
    <w:p w:rsidR="000E3818" w:rsidRPr="006B7EE0"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0E3818" w:rsidRDefault="000E3818" w:rsidP="000E3818">
      <w:pPr>
        <w:jc w:val="both"/>
        <w:rPr>
          <w:rFonts w:ascii="Arial" w:hAnsi="Arial" w:cs="Arial"/>
          <w:bCs/>
          <w:sz w:val="20"/>
          <w:szCs w:val="20"/>
        </w:rPr>
      </w:pPr>
    </w:p>
    <w:p w:rsidR="00DB1BA3" w:rsidRDefault="00DB1BA3" w:rsidP="000E3818">
      <w:pPr>
        <w:jc w:val="both"/>
        <w:rPr>
          <w:rFonts w:ascii="Arial" w:hAnsi="Arial" w:cs="Arial"/>
          <w:bCs/>
          <w:sz w:val="20"/>
          <w:szCs w:val="20"/>
        </w:rPr>
      </w:pPr>
    </w:p>
    <w:p w:rsidR="00DB1BA3" w:rsidRDefault="00DB1BA3" w:rsidP="000E3818">
      <w:pPr>
        <w:jc w:val="both"/>
        <w:rPr>
          <w:rFonts w:ascii="Arial" w:hAnsi="Arial" w:cs="Arial"/>
          <w:bCs/>
          <w:sz w:val="20"/>
          <w:szCs w:val="20"/>
        </w:rPr>
      </w:pPr>
    </w:p>
    <w:p w:rsidR="00DB1BA3" w:rsidRDefault="00DB1BA3" w:rsidP="000E3818">
      <w:pPr>
        <w:jc w:val="both"/>
        <w:rPr>
          <w:rFonts w:ascii="Arial" w:hAnsi="Arial" w:cs="Arial"/>
          <w:bCs/>
          <w:sz w:val="20"/>
          <w:szCs w:val="20"/>
        </w:rPr>
      </w:pPr>
    </w:p>
    <w:p w:rsidR="00DB1BA3" w:rsidRDefault="00DB1BA3" w:rsidP="000E3818">
      <w:pPr>
        <w:jc w:val="both"/>
        <w:rPr>
          <w:rFonts w:ascii="Arial" w:hAnsi="Arial" w:cs="Arial"/>
          <w:bCs/>
          <w:sz w:val="20"/>
          <w:szCs w:val="20"/>
        </w:rPr>
      </w:pPr>
    </w:p>
    <w:p w:rsidR="00DB1BA3" w:rsidRDefault="00DB1BA3" w:rsidP="000E3818">
      <w:pPr>
        <w:jc w:val="both"/>
        <w:rPr>
          <w:rFonts w:ascii="Arial" w:hAnsi="Arial" w:cs="Arial"/>
          <w:bCs/>
          <w:sz w:val="20"/>
          <w:szCs w:val="20"/>
        </w:rPr>
      </w:pPr>
    </w:p>
    <w:p w:rsidR="004823FA" w:rsidRDefault="004823FA" w:rsidP="000E3818">
      <w:pPr>
        <w:jc w:val="both"/>
        <w:rPr>
          <w:rFonts w:ascii="Arial" w:hAnsi="Arial" w:cs="Arial"/>
          <w:bCs/>
          <w:sz w:val="20"/>
          <w:szCs w:val="20"/>
        </w:rPr>
      </w:pPr>
    </w:p>
    <w:p w:rsidR="000E3818" w:rsidRPr="006E34D4" w:rsidRDefault="000E3818" w:rsidP="000E3818">
      <w:pPr>
        <w:pStyle w:val="Nadpis1"/>
        <w:shd w:val="clear" w:color="auto" w:fill="B6DDE8"/>
        <w:spacing w:before="0"/>
        <w:ind w:left="142"/>
        <w:rPr>
          <w:rFonts w:eastAsia="Calibri" w:cs="Arial"/>
          <w:b w:val="0"/>
          <w:color w:val="000000"/>
          <w:sz w:val="22"/>
          <w:szCs w:val="22"/>
        </w:rPr>
      </w:pPr>
      <w:bookmarkStart w:id="14" w:name="_16._Neurochirurgické_inštrumentáriu"/>
      <w:bookmarkEnd w:id="14"/>
      <w:r w:rsidRPr="006E34D4">
        <w:rPr>
          <w:rFonts w:eastAsia="Calibri" w:cs="Arial"/>
          <w:color w:val="000000"/>
          <w:sz w:val="22"/>
          <w:szCs w:val="22"/>
        </w:rPr>
        <w:lastRenderedPageBreak/>
        <w:t xml:space="preserve">11. </w:t>
      </w:r>
      <w:proofErr w:type="spellStart"/>
      <w:r w:rsidRPr="006E34D4">
        <w:rPr>
          <w:rFonts w:eastAsia="Calibri" w:cs="Arial"/>
          <w:color w:val="000000"/>
          <w:sz w:val="22"/>
          <w:szCs w:val="22"/>
        </w:rPr>
        <w:t>Retraktorový</w:t>
      </w:r>
      <w:proofErr w:type="spellEnd"/>
      <w:r w:rsidRPr="006E34D4">
        <w:rPr>
          <w:rFonts w:eastAsia="Calibri" w:cs="Arial"/>
          <w:color w:val="000000"/>
          <w:sz w:val="22"/>
          <w:szCs w:val="22"/>
        </w:rPr>
        <w:t xml:space="preserve"> systém k operačnému stolu</w:t>
      </w:r>
    </w:p>
    <w:p w:rsidR="000E3818" w:rsidRDefault="000E3818" w:rsidP="000E3818">
      <w:pPr>
        <w:spacing w:line="276" w:lineRule="auto"/>
        <w:rPr>
          <w:rFonts w:ascii="Arial" w:hAnsi="Arial" w:cs="Arial"/>
          <w:b/>
          <w:color w:val="FF0000"/>
          <w:sz w:val="20"/>
          <w:szCs w:val="20"/>
        </w:rPr>
      </w:pPr>
    </w:p>
    <w:tbl>
      <w:tblPr>
        <w:tblW w:w="10632"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972"/>
        <w:gridCol w:w="1701"/>
        <w:gridCol w:w="2127"/>
      </w:tblGrid>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800"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r>
              <w:rPr>
                <w:rFonts w:ascii="Calibri" w:hAnsi="Calibri"/>
                <w:color w:val="000000"/>
              </w:rPr>
              <w:t xml:space="preserve">DORO LUNA </w:t>
            </w:r>
            <w:proofErr w:type="spellStart"/>
            <w:r>
              <w:rPr>
                <w:rFonts w:ascii="Calibri" w:hAnsi="Calibri"/>
                <w:color w:val="000000"/>
              </w:rPr>
              <w:t>Retractor</w:t>
            </w:r>
            <w:proofErr w:type="spellEnd"/>
            <w:r>
              <w:rPr>
                <w:rFonts w:ascii="Calibri" w:hAnsi="Calibri"/>
                <w:color w:val="000000"/>
              </w:rPr>
              <w:t xml:space="preserve"> </w:t>
            </w:r>
            <w:proofErr w:type="spellStart"/>
            <w:r>
              <w:rPr>
                <w:rFonts w:ascii="Calibri" w:hAnsi="Calibri"/>
                <w:color w:val="000000"/>
              </w:rPr>
              <w:t>System</w:t>
            </w:r>
            <w:proofErr w:type="spellEnd"/>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Pro</w:t>
            </w:r>
            <w:proofErr w:type="spellEnd"/>
            <w:r>
              <w:rPr>
                <w:rFonts w:ascii="Calibri" w:hAnsi="Calibri"/>
                <w:color w:val="000000"/>
              </w:rPr>
              <w:t xml:space="preserve"> Med Instruments</w:t>
            </w:r>
          </w:p>
        </w:tc>
      </w:tr>
      <w:tr w:rsidR="000E3818" w:rsidRPr="00A369BE" w:rsidTr="00831E92">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701"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831E92">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32.150,-</w:t>
            </w:r>
          </w:p>
        </w:tc>
        <w:tc>
          <w:tcPr>
            <w:tcW w:w="1701"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6.430,-</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38.580,-</w:t>
            </w:r>
          </w:p>
        </w:tc>
      </w:tr>
    </w:tbl>
    <w:p w:rsidR="000E3818" w:rsidRDefault="000E3818" w:rsidP="000E3818">
      <w:pPr>
        <w:spacing w:line="276" w:lineRule="auto"/>
        <w:rPr>
          <w:rFonts w:ascii="Arial" w:hAnsi="Arial" w:cs="Arial"/>
          <w:b/>
          <w:color w:val="FF0000"/>
          <w:sz w:val="20"/>
          <w:szCs w:val="20"/>
        </w:rPr>
      </w:pPr>
    </w:p>
    <w:p w:rsidR="000E3818" w:rsidRDefault="000E3818" w:rsidP="000E3818">
      <w:pPr>
        <w:spacing w:line="276" w:lineRule="auto"/>
        <w:ind w:left="142"/>
        <w:rPr>
          <w:rFonts w:ascii="Arial" w:hAnsi="Arial" w:cs="Arial"/>
          <w:sz w:val="20"/>
          <w:szCs w:val="20"/>
        </w:rPr>
      </w:pPr>
      <w:r w:rsidRPr="006A3A5E">
        <w:rPr>
          <w:rFonts w:ascii="Arial" w:hAnsi="Arial" w:cs="Arial"/>
          <w:sz w:val="20"/>
          <w:szCs w:val="20"/>
        </w:rPr>
        <w:t xml:space="preserve">Neurochirurgický flexibilný </w:t>
      </w:r>
      <w:proofErr w:type="spellStart"/>
      <w:r w:rsidRPr="006A3A5E">
        <w:rPr>
          <w:rFonts w:ascii="Arial" w:hAnsi="Arial" w:cs="Arial"/>
          <w:sz w:val="20"/>
          <w:szCs w:val="20"/>
        </w:rPr>
        <w:t>retraktor</w:t>
      </w:r>
      <w:proofErr w:type="spellEnd"/>
      <w:r w:rsidRPr="006A3A5E">
        <w:rPr>
          <w:rFonts w:ascii="Arial" w:hAnsi="Arial" w:cs="Arial"/>
          <w:sz w:val="20"/>
          <w:szCs w:val="20"/>
        </w:rPr>
        <w:t xml:space="preserve"> pre uchytenie na lebečnú svorku s koľajničkami.</w:t>
      </w:r>
    </w:p>
    <w:p w:rsidR="000E3818" w:rsidRPr="006A3A5E" w:rsidRDefault="000E3818" w:rsidP="000E3818">
      <w:pPr>
        <w:spacing w:line="276" w:lineRule="auto"/>
        <w:ind w:left="142"/>
        <w:rPr>
          <w:rFonts w:ascii="Arial" w:hAnsi="Arial" w:cs="Arial"/>
          <w:b/>
          <w:color w:val="FF0000"/>
          <w:sz w:val="20"/>
          <w:szCs w:val="20"/>
        </w:rPr>
      </w:pPr>
    </w:p>
    <w:tbl>
      <w:tblPr>
        <w:tblW w:w="10632" w:type="dxa"/>
        <w:tblInd w:w="-497" w:type="dxa"/>
        <w:tblLayout w:type="fixed"/>
        <w:tblCellMar>
          <w:left w:w="70" w:type="dxa"/>
          <w:right w:w="70" w:type="dxa"/>
        </w:tblCellMar>
        <w:tblLook w:val="04A0" w:firstRow="1" w:lastRow="0" w:firstColumn="1" w:lastColumn="0" w:noHBand="0" w:noVBand="1"/>
      </w:tblPr>
      <w:tblGrid>
        <w:gridCol w:w="7823"/>
        <w:gridCol w:w="669"/>
        <w:gridCol w:w="13"/>
        <w:gridCol w:w="2127"/>
      </w:tblGrid>
      <w:tr w:rsidR="000E3818" w:rsidRPr="00A369BE" w:rsidTr="004823FA">
        <w:trPr>
          <w:trHeight w:hRule="exact" w:val="284"/>
        </w:trPr>
        <w:tc>
          <w:tcPr>
            <w:tcW w:w="10632" w:type="dxa"/>
            <w:gridSpan w:val="4"/>
            <w:tcBorders>
              <w:top w:val="single" w:sz="18" w:space="0" w:color="auto"/>
              <w:left w:val="single" w:sz="18" w:space="0" w:color="auto"/>
              <w:bottom w:val="single" w:sz="4" w:space="0" w:color="auto"/>
              <w:right w:val="single" w:sz="18" w:space="0" w:color="auto"/>
            </w:tcBorders>
            <w:shd w:val="clear" w:color="000000" w:fill="FFFFFF"/>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4F0F5C" w:rsidTr="004823FA">
        <w:trPr>
          <w:trHeight w:hRule="exact" w:val="624"/>
        </w:trPr>
        <w:tc>
          <w:tcPr>
            <w:tcW w:w="8505"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127" w:type="dxa"/>
            <w:tcBorders>
              <w:top w:val="single" w:sz="4" w:space="0" w:color="auto"/>
              <w:left w:val="nil"/>
              <w:bottom w:val="single" w:sz="18" w:space="0" w:color="auto"/>
              <w:right w:val="single" w:sz="18" w:space="0" w:color="auto"/>
            </w:tcBorders>
            <w:shd w:val="clear" w:color="000000" w:fill="FFFFFF"/>
            <w:vAlign w:val="center"/>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6B7EE0" w:rsidTr="004823FA">
        <w:tblPrEx>
          <w:jc w:val="center"/>
        </w:tblPrEx>
        <w:trPr>
          <w:trHeight w:val="236"/>
          <w:jc w:val="center"/>
        </w:trPr>
        <w:tc>
          <w:tcPr>
            <w:tcW w:w="7823" w:type="dxa"/>
            <w:tcBorders>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hlavných ramien uchytených na koľajnici neurochirurgickej lebečnej svorky</w:t>
            </w:r>
          </w:p>
        </w:tc>
        <w:tc>
          <w:tcPr>
            <w:tcW w:w="669" w:type="dxa"/>
            <w:tcBorders>
              <w:left w:val="single" w:sz="4" w:space="0" w:color="auto"/>
              <w:bottom w:val="single" w:sz="4" w:space="0" w:color="auto"/>
              <w:right w:val="single" w:sz="4" w:space="0" w:color="auto"/>
            </w:tcBorders>
            <w:shd w:val="clear" w:color="auto" w:fill="auto"/>
            <w:vAlign w:val="center"/>
            <w:hideMark/>
          </w:tcPr>
          <w:p w:rsidR="000E3818" w:rsidRPr="008F735F" w:rsidRDefault="000E3818" w:rsidP="000E3818">
            <w:pPr>
              <w:jc w:val="center"/>
              <w:rPr>
                <w:rFonts w:ascii="Arial" w:hAnsi="Arial" w:cs="Arial"/>
                <w:bCs/>
                <w:sz w:val="20"/>
                <w:szCs w:val="20"/>
              </w:rPr>
            </w:pPr>
            <w:r w:rsidRPr="008F735F">
              <w:rPr>
                <w:rFonts w:ascii="Arial" w:hAnsi="Arial" w:cs="Arial"/>
                <w:bCs/>
                <w:sz w:val="20"/>
                <w:szCs w:val="20"/>
              </w:rPr>
              <w:t>2 ks</w:t>
            </w:r>
          </w:p>
        </w:tc>
        <w:tc>
          <w:tcPr>
            <w:tcW w:w="2140" w:type="dxa"/>
            <w:gridSpan w:val="2"/>
            <w:tcBorders>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61"/>
          <w:jc w:val="center"/>
        </w:trPr>
        <w:tc>
          <w:tcPr>
            <w:tcW w:w="7823" w:type="dxa"/>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proofErr w:type="spellStart"/>
            <w:r w:rsidRPr="008F735F">
              <w:rPr>
                <w:rFonts w:ascii="Arial" w:hAnsi="Arial" w:cs="Arial"/>
                <w:sz w:val="20"/>
                <w:szCs w:val="20"/>
              </w:rPr>
              <w:t>rýchlospojka</w:t>
            </w:r>
            <w:proofErr w:type="spellEnd"/>
            <w:r w:rsidRPr="008F735F">
              <w:rPr>
                <w:rFonts w:ascii="Arial" w:hAnsi="Arial" w:cs="Arial"/>
                <w:sz w:val="20"/>
                <w:szCs w:val="20"/>
              </w:rPr>
              <w:t xml:space="preserve"> pre hlavné ramená</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8F735F" w:rsidRDefault="000E3818" w:rsidP="000E3818">
            <w:pPr>
              <w:jc w:val="center"/>
              <w:rPr>
                <w:sz w:val="20"/>
                <w:szCs w:val="20"/>
              </w:rPr>
            </w:pPr>
            <w:r w:rsidRPr="008F735F">
              <w:rPr>
                <w:rFonts w:ascii="Arial" w:hAnsi="Arial" w:cs="Arial"/>
                <w:bCs/>
                <w:sz w:val="20"/>
                <w:szCs w:val="20"/>
              </w:rPr>
              <w:t>2 ks</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79"/>
          <w:jc w:val="center"/>
        </w:trPr>
        <w:tc>
          <w:tcPr>
            <w:tcW w:w="7823" w:type="dxa"/>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polkruhových oblúkových ramien uchytených na hlavných ramenách so sklopnými kĺbmi</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8F735F" w:rsidRDefault="000E3818" w:rsidP="000E3818">
            <w:pPr>
              <w:jc w:val="center"/>
              <w:rPr>
                <w:sz w:val="20"/>
                <w:szCs w:val="20"/>
              </w:rPr>
            </w:pPr>
            <w:r w:rsidRPr="008F735F">
              <w:rPr>
                <w:rFonts w:ascii="Arial" w:hAnsi="Arial" w:cs="Arial"/>
                <w:bCs/>
                <w:sz w:val="20"/>
                <w:szCs w:val="20"/>
              </w:rPr>
              <w:t>2 ks</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50"/>
          <w:jc w:val="center"/>
        </w:trPr>
        <w:tc>
          <w:tcPr>
            <w:tcW w:w="7823" w:type="dxa"/>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adaptér pre polkruhové ramená k hlavným ramenám</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3818" w:rsidRPr="008F735F" w:rsidRDefault="000E3818" w:rsidP="000E3818">
            <w:pPr>
              <w:jc w:val="center"/>
              <w:rPr>
                <w:sz w:val="20"/>
                <w:szCs w:val="20"/>
              </w:rPr>
            </w:pPr>
            <w:r w:rsidRPr="008F735F">
              <w:rPr>
                <w:rFonts w:ascii="Arial" w:hAnsi="Arial" w:cs="Arial"/>
                <w:bCs/>
                <w:sz w:val="20"/>
                <w:szCs w:val="20"/>
              </w:rPr>
              <w:t>2 ks</w:t>
            </w:r>
          </w:p>
        </w:tc>
        <w:tc>
          <w:tcPr>
            <w:tcW w:w="2140" w:type="dxa"/>
            <w:gridSpan w:val="2"/>
            <w:tcBorders>
              <w:top w:val="single" w:sz="4" w:space="0" w:color="auto"/>
              <w:left w:val="single" w:sz="4" w:space="0" w:color="auto"/>
              <w:bottom w:val="single" w:sz="4" w:space="0" w:color="auto"/>
              <w:right w:val="single" w:sz="18" w:space="0" w:color="auto"/>
            </w:tcBorders>
            <w:shd w:val="clear" w:color="000000" w:fill="FFFFFF"/>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401"/>
          <w:jc w:val="center"/>
        </w:trPr>
        <w:tc>
          <w:tcPr>
            <w:tcW w:w="7823" w:type="dxa"/>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 xml:space="preserve">vysokoflexibilných </w:t>
            </w:r>
            <w:proofErr w:type="spellStart"/>
            <w:r w:rsidRPr="008F735F">
              <w:rPr>
                <w:rFonts w:ascii="Arial" w:hAnsi="Arial" w:cs="Arial"/>
                <w:sz w:val="20"/>
                <w:szCs w:val="20"/>
              </w:rPr>
              <w:t>viac-článkových</w:t>
            </w:r>
            <w:proofErr w:type="spellEnd"/>
            <w:r w:rsidRPr="008F735F">
              <w:rPr>
                <w:rFonts w:ascii="Arial" w:hAnsi="Arial" w:cs="Arial"/>
                <w:sz w:val="20"/>
                <w:szCs w:val="20"/>
              </w:rPr>
              <w:t xml:space="preserve"> ramien so svorkami k polkruhovým oblúkovým ramenám, dĺžka cca 280 mm</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8F735F" w:rsidRDefault="000E3818" w:rsidP="000E3818">
            <w:pPr>
              <w:jc w:val="center"/>
              <w:rPr>
                <w:sz w:val="20"/>
                <w:szCs w:val="20"/>
              </w:rPr>
            </w:pPr>
            <w:r w:rsidRPr="008F735F">
              <w:rPr>
                <w:rFonts w:ascii="Arial" w:hAnsi="Arial" w:cs="Arial"/>
                <w:bCs/>
                <w:sz w:val="20"/>
                <w:szCs w:val="20"/>
              </w:rPr>
              <w:t>2 ks</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23"/>
          <w:jc w:val="center"/>
        </w:trPr>
        <w:tc>
          <w:tcPr>
            <w:tcW w:w="7823" w:type="dxa"/>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 xml:space="preserve">lopatiek, rôznych veľkostí, uchytených do vysokoflexibilných </w:t>
            </w:r>
            <w:proofErr w:type="spellStart"/>
            <w:r w:rsidRPr="008F735F">
              <w:rPr>
                <w:rFonts w:ascii="Arial" w:hAnsi="Arial" w:cs="Arial"/>
                <w:sz w:val="20"/>
                <w:szCs w:val="20"/>
              </w:rPr>
              <w:t>viac-článkových</w:t>
            </w:r>
            <w:proofErr w:type="spellEnd"/>
            <w:r w:rsidRPr="008F735F">
              <w:rPr>
                <w:rFonts w:ascii="Arial" w:hAnsi="Arial" w:cs="Arial"/>
                <w:sz w:val="20"/>
                <w:szCs w:val="20"/>
              </w:rPr>
              <w:t xml:space="preserve"> ramien,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8F735F" w:rsidRDefault="000E3818" w:rsidP="000E3818">
            <w:pPr>
              <w:jc w:val="center"/>
              <w:rPr>
                <w:rFonts w:ascii="Arial" w:hAnsi="Arial" w:cs="Arial"/>
                <w:bCs/>
                <w:sz w:val="20"/>
                <w:szCs w:val="20"/>
              </w:rPr>
            </w:pPr>
            <w:r w:rsidRPr="008F735F">
              <w:rPr>
                <w:rFonts w:ascii="Arial" w:hAnsi="Arial" w:cs="Arial"/>
                <w:bCs/>
                <w:sz w:val="20"/>
                <w:szCs w:val="20"/>
              </w:rPr>
              <w:t>3 páry</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83"/>
          <w:jc w:val="center"/>
        </w:trPr>
        <w:tc>
          <w:tcPr>
            <w:tcW w:w="7823" w:type="dxa"/>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čistiaca a sterilizačná vanička</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18" w:rsidRPr="008F735F" w:rsidRDefault="000E3818" w:rsidP="000E3818">
            <w:pPr>
              <w:jc w:val="center"/>
              <w:rPr>
                <w:rFonts w:ascii="Arial" w:hAnsi="Arial" w:cs="Arial"/>
                <w:bCs/>
                <w:sz w:val="20"/>
                <w:szCs w:val="20"/>
              </w:rPr>
            </w:pPr>
            <w:r w:rsidRPr="008F735F">
              <w:rPr>
                <w:rFonts w:ascii="Arial" w:hAnsi="Arial" w:cs="Arial"/>
                <w:bCs/>
                <w:sz w:val="20"/>
                <w:szCs w:val="20"/>
              </w:rPr>
              <w:t>1 ks</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41"/>
          <w:jc w:val="center"/>
        </w:trPr>
        <w:tc>
          <w:tcPr>
            <w:tcW w:w="8492"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materiál vyhotovenia: celonerezový, ale s nízkou hmotnosťou</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22"/>
          <w:jc w:val="center"/>
        </w:trPr>
        <w:tc>
          <w:tcPr>
            <w:tcW w:w="8492"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jc w:val="both"/>
              <w:rPr>
                <w:rFonts w:ascii="Arial" w:hAnsi="Arial" w:cs="Arial"/>
                <w:sz w:val="20"/>
                <w:szCs w:val="20"/>
              </w:rPr>
            </w:pPr>
            <w:r w:rsidRPr="008F735F">
              <w:rPr>
                <w:rFonts w:ascii="Arial" w:hAnsi="Arial" w:cs="Arial"/>
                <w:sz w:val="20"/>
                <w:szCs w:val="20"/>
              </w:rPr>
              <w:t xml:space="preserve">vysokoflexibilné </w:t>
            </w:r>
            <w:proofErr w:type="spellStart"/>
            <w:r w:rsidRPr="008F735F">
              <w:rPr>
                <w:rFonts w:ascii="Arial" w:hAnsi="Arial" w:cs="Arial"/>
                <w:sz w:val="20"/>
                <w:szCs w:val="20"/>
              </w:rPr>
              <w:t>viac-článkové</w:t>
            </w:r>
            <w:proofErr w:type="spellEnd"/>
            <w:r w:rsidRPr="008F735F">
              <w:rPr>
                <w:rFonts w:ascii="Arial" w:hAnsi="Arial" w:cs="Arial"/>
                <w:sz w:val="20"/>
                <w:szCs w:val="20"/>
              </w:rPr>
              <w:t xml:space="preserve"> ramená musia byť schopné otočenia o 360° pre precízne polohovanie </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23"/>
          <w:jc w:val="center"/>
        </w:trPr>
        <w:tc>
          <w:tcPr>
            <w:tcW w:w="8492"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F735F" w:rsidRDefault="000E3818" w:rsidP="000E3818">
            <w:pPr>
              <w:rPr>
                <w:rFonts w:ascii="Arial" w:hAnsi="Arial" w:cs="Arial"/>
                <w:sz w:val="20"/>
                <w:szCs w:val="20"/>
              </w:rPr>
            </w:pPr>
            <w:r w:rsidRPr="008F735F">
              <w:rPr>
                <w:rFonts w:ascii="Arial" w:hAnsi="Arial" w:cs="Arial"/>
                <w:sz w:val="20"/>
                <w:szCs w:val="20"/>
              </w:rPr>
              <w:t xml:space="preserve">ľahké a jemné polohovanie s vysokou stabilitou po nastavení polohy </w:t>
            </w:r>
          </w:p>
        </w:tc>
        <w:tc>
          <w:tcPr>
            <w:tcW w:w="2140" w:type="dxa"/>
            <w:gridSpan w:val="2"/>
            <w:tcBorders>
              <w:top w:val="single" w:sz="4" w:space="0" w:color="auto"/>
              <w:left w:val="single" w:sz="4" w:space="0" w:color="auto"/>
              <w:bottom w:val="single" w:sz="4"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r w:rsidR="000E3818" w:rsidRPr="006B7EE0" w:rsidTr="004823FA">
        <w:tblPrEx>
          <w:jc w:val="center"/>
        </w:tblPrEx>
        <w:trPr>
          <w:trHeight w:val="255"/>
          <w:jc w:val="center"/>
        </w:trPr>
        <w:tc>
          <w:tcPr>
            <w:tcW w:w="8492" w:type="dxa"/>
            <w:gridSpan w:val="2"/>
            <w:tcBorders>
              <w:top w:val="single" w:sz="4" w:space="0" w:color="auto"/>
              <w:left w:val="single" w:sz="18" w:space="0" w:color="auto"/>
              <w:bottom w:val="single" w:sz="18" w:space="0" w:color="auto"/>
              <w:right w:val="single" w:sz="4" w:space="0" w:color="auto"/>
            </w:tcBorders>
            <w:shd w:val="clear" w:color="auto" w:fill="auto"/>
            <w:hideMark/>
          </w:tcPr>
          <w:p w:rsidR="000E3818" w:rsidRPr="008F735F" w:rsidRDefault="000E3818" w:rsidP="000E3818">
            <w:pPr>
              <w:jc w:val="both"/>
              <w:rPr>
                <w:rFonts w:ascii="Arial" w:hAnsi="Arial" w:cs="Arial"/>
                <w:sz w:val="20"/>
                <w:szCs w:val="20"/>
              </w:rPr>
            </w:pPr>
            <w:r w:rsidRPr="008F735F">
              <w:rPr>
                <w:rFonts w:ascii="Arial" w:hAnsi="Arial" w:cs="Arial"/>
                <w:sz w:val="20"/>
                <w:szCs w:val="20"/>
              </w:rPr>
              <w:t>jednoduché a rýchle vyskladanie s uchytením priamo na koľajnicu existujúcej lebečnej svorky typu DORO</w:t>
            </w:r>
          </w:p>
        </w:tc>
        <w:tc>
          <w:tcPr>
            <w:tcW w:w="2140" w:type="dxa"/>
            <w:gridSpan w:val="2"/>
            <w:tcBorders>
              <w:top w:val="single" w:sz="4" w:space="0" w:color="auto"/>
              <w:left w:val="single" w:sz="4" w:space="0" w:color="auto"/>
              <w:bottom w:val="single" w:sz="18" w:space="0" w:color="auto"/>
              <w:right w:val="single" w:sz="18" w:space="0" w:color="auto"/>
            </w:tcBorders>
          </w:tcPr>
          <w:p w:rsidR="000E3818" w:rsidRPr="00854361" w:rsidRDefault="000E3818" w:rsidP="000E3818">
            <w:pPr>
              <w:jc w:val="center"/>
              <w:rPr>
                <w:rFonts w:ascii="Arial" w:hAnsi="Arial" w:cs="Arial"/>
                <w:bCs/>
                <w:sz w:val="20"/>
                <w:szCs w:val="20"/>
              </w:rPr>
            </w:pPr>
            <w:r w:rsidRPr="00854361">
              <w:rPr>
                <w:rFonts w:ascii="Arial" w:hAnsi="Arial" w:cs="Arial"/>
                <w:bCs/>
                <w:sz w:val="20"/>
                <w:szCs w:val="20"/>
              </w:rPr>
              <w:t>Áno</w:t>
            </w:r>
          </w:p>
        </w:tc>
      </w:tr>
    </w:tbl>
    <w:p w:rsidR="000E3818" w:rsidRPr="000E3818" w:rsidRDefault="000E3818" w:rsidP="000E3818">
      <w:pPr>
        <w:pStyle w:val="Nadpis1"/>
        <w:tabs>
          <w:tab w:val="left" w:pos="426"/>
        </w:tabs>
        <w:spacing w:before="0"/>
        <w:rPr>
          <w:rFonts w:eastAsia="Calibri" w:cs="Arial"/>
          <w:b w:val="0"/>
          <w:sz w:val="20"/>
          <w:szCs w:val="20"/>
        </w:rPr>
      </w:pPr>
      <w:bookmarkStart w:id="15" w:name="_17._Neurochirurgické_inštrumentáriu"/>
      <w:bookmarkEnd w:id="15"/>
    </w:p>
    <w:p w:rsidR="000E3818" w:rsidRPr="000E3818" w:rsidRDefault="000E3818" w:rsidP="000E3818">
      <w:pPr>
        <w:pStyle w:val="Nadpis1"/>
        <w:tabs>
          <w:tab w:val="left" w:pos="426"/>
        </w:tabs>
        <w:spacing w:before="0"/>
        <w:rPr>
          <w:rFonts w:eastAsia="Calibri" w:cs="Arial"/>
          <w:b w:val="0"/>
          <w:sz w:val="20"/>
          <w:szCs w:val="20"/>
        </w:rPr>
      </w:pPr>
    </w:p>
    <w:p w:rsidR="000E3818" w:rsidRPr="00484E84" w:rsidRDefault="000E3818" w:rsidP="000E3818"/>
    <w:p w:rsidR="000E3818" w:rsidRPr="000E3818" w:rsidRDefault="000E3818" w:rsidP="000E3818">
      <w:pPr>
        <w:pStyle w:val="Nadpis1"/>
        <w:tabs>
          <w:tab w:val="left" w:pos="426"/>
        </w:tabs>
        <w:spacing w:before="0"/>
        <w:rPr>
          <w:rFonts w:eastAsia="Calibri" w:cs="Arial"/>
          <w:b w:val="0"/>
          <w:sz w:val="20"/>
          <w:szCs w:val="20"/>
        </w:rPr>
      </w:pPr>
    </w:p>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0E3818" w:rsidRDefault="000E3818" w:rsidP="000E3818"/>
    <w:p w:rsidR="00831E92" w:rsidRDefault="00831E92" w:rsidP="000E3818"/>
    <w:p w:rsidR="00831E92" w:rsidRPr="00574F0E" w:rsidRDefault="00831E92" w:rsidP="000E3818"/>
    <w:p w:rsidR="000E3818" w:rsidRPr="006E34D4" w:rsidRDefault="000E3818" w:rsidP="000E3818">
      <w:pPr>
        <w:pStyle w:val="Nadpis1"/>
        <w:shd w:val="clear" w:color="auto" w:fill="B6DDE8"/>
        <w:spacing w:before="0"/>
        <w:ind w:left="142"/>
        <w:rPr>
          <w:rFonts w:cs="Arial"/>
          <w:b w:val="0"/>
          <w:color w:val="000000"/>
          <w:sz w:val="22"/>
          <w:szCs w:val="22"/>
        </w:rPr>
      </w:pPr>
      <w:r w:rsidRPr="006E34D4">
        <w:rPr>
          <w:rFonts w:cs="Arial"/>
          <w:color w:val="000000"/>
          <w:sz w:val="22"/>
          <w:szCs w:val="22"/>
        </w:rPr>
        <w:lastRenderedPageBreak/>
        <w:t xml:space="preserve">12. Operačná lampa dvojramenná – </w:t>
      </w:r>
      <w:proofErr w:type="spellStart"/>
      <w:r w:rsidRPr="006E34D4">
        <w:rPr>
          <w:rFonts w:cs="Arial"/>
          <w:color w:val="000000"/>
          <w:sz w:val="22"/>
          <w:szCs w:val="22"/>
        </w:rPr>
        <w:t>Full</w:t>
      </w:r>
      <w:proofErr w:type="spellEnd"/>
      <w:r w:rsidRPr="006E34D4">
        <w:rPr>
          <w:rFonts w:cs="Arial"/>
          <w:color w:val="000000"/>
          <w:sz w:val="22"/>
          <w:szCs w:val="22"/>
        </w:rPr>
        <w:t xml:space="preserve"> HD kamera s prijímačom</w:t>
      </w:r>
    </w:p>
    <w:p w:rsidR="000E3818" w:rsidRDefault="000E3818" w:rsidP="000E3818">
      <w:pPr>
        <w:spacing w:line="276" w:lineRule="auto"/>
        <w:rPr>
          <w:rFonts w:ascii="Arial" w:hAnsi="Arial" w:cs="Arial"/>
          <w:b/>
          <w:color w:val="FF0000"/>
          <w:sz w:val="20"/>
          <w:szCs w:val="20"/>
        </w:rPr>
      </w:pPr>
    </w:p>
    <w:tbl>
      <w:tblPr>
        <w:tblW w:w="10632"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972"/>
        <w:gridCol w:w="1701"/>
        <w:gridCol w:w="2127"/>
      </w:tblGrid>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800"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Volista</w:t>
            </w:r>
            <w:proofErr w:type="spellEnd"/>
            <w:r>
              <w:rPr>
                <w:rFonts w:ascii="Calibri" w:hAnsi="Calibri"/>
                <w:color w:val="000000"/>
              </w:rPr>
              <w:t xml:space="preserve"> Access</w:t>
            </w:r>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Maquet</w:t>
            </w:r>
            <w:proofErr w:type="spellEnd"/>
          </w:p>
        </w:tc>
      </w:tr>
      <w:tr w:rsidR="000E3818" w:rsidRPr="00A369BE" w:rsidTr="00831E92">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701"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831E92">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30.453,-</w:t>
            </w:r>
          </w:p>
        </w:tc>
        <w:tc>
          <w:tcPr>
            <w:tcW w:w="1701"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6.090,60</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36.543,60</w:t>
            </w:r>
          </w:p>
        </w:tc>
      </w:tr>
    </w:tbl>
    <w:p w:rsidR="000E3818" w:rsidRDefault="000E3818" w:rsidP="000E3818">
      <w:pPr>
        <w:spacing w:line="276" w:lineRule="auto"/>
        <w:rPr>
          <w:rFonts w:ascii="Arial" w:hAnsi="Arial" w:cs="Arial"/>
          <w:b/>
          <w:color w:val="FF0000"/>
          <w:sz w:val="20"/>
          <w:szCs w:val="20"/>
        </w:rPr>
      </w:pPr>
    </w:p>
    <w:tbl>
      <w:tblPr>
        <w:tblW w:w="10632" w:type="dxa"/>
        <w:tblInd w:w="-497" w:type="dxa"/>
        <w:tblLayout w:type="fixed"/>
        <w:tblCellMar>
          <w:left w:w="70" w:type="dxa"/>
          <w:right w:w="70" w:type="dxa"/>
        </w:tblCellMar>
        <w:tblLook w:val="04A0" w:firstRow="1" w:lastRow="0" w:firstColumn="1" w:lastColumn="0" w:noHBand="0" w:noVBand="1"/>
      </w:tblPr>
      <w:tblGrid>
        <w:gridCol w:w="8505"/>
        <w:gridCol w:w="2127"/>
      </w:tblGrid>
      <w:tr w:rsidR="000E3818" w:rsidRPr="00A369BE" w:rsidTr="004823FA">
        <w:trPr>
          <w:trHeight w:hRule="exact" w:val="284"/>
        </w:trPr>
        <w:tc>
          <w:tcPr>
            <w:tcW w:w="10632" w:type="dxa"/>
            <w:gridSpan w:val="2"/>
            <w:tcBorders>
              <w:top w:val="single" w:sz="18" w:space="0" w:color="auto"/>
              <w:left w:val="single" w:sz="18" w:space="0" w:color="auto"/>
              <w:bottom w:val="single" w:sz="4" w:space="0" w:color="auto"/>
              <w:right w:val="single" w:sz="18" w:space="0" w:color="auto"/>
            </w:tcBorders>
            <w:shd w:val="clear" w:color="000000" w:fill="FFFFFF"/>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4F0F5C" w:rsidTr="004823FA">
        <w:trPr>
          <w:trHeight w:hRule="exact" w:val="624"/>
        </w:trPr>
        <w:tc>
          <w:tcPr>
            <w:tcW w:w="8505" w:type="dxa"/>
            <w:tcBorders>
              <w:top w:val="single" w:sz="4" w:space="0" w:color="auto"/>
              <w:left w:val="single" w:sz="18" w:space="0" w:color="auto"/>
              <w:bottom w:val="single" w:sz="18" w:space="0" w:color="auto"/>
              <w:right w:val="single" w:sz="4" w:space="0" w:color="auto"/>
            </w:tcBorders>
            <w:shd w:val="clear" w:color="000000" w:fill="FFFFFF"/>
            <w:vAlign w:val="center"/>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127" w:type="dxa"/>
            <w:tcBorders>
              <w:top w:val="single" w:sz="4" w:space="0" w:color="auto"/>
              <w:left w:val="nil"/>
              <w:bottom w:val="single" w:sz="18" w:space="0" w:color="auto"/>
              <w:right w:val="single" w:sz="18" w:space="0" w:color="auto"/>
            </w:tcBorders>
            <w:shd w:val="clear" w:color="000000" w:fill="FFFFFF"/>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6B7EE0" w:rsidTr="004823FA">
        <w:tblPrEx>
          <w:jc w:val="center"/>
        </w:tblPrEx>
        <w:trPr>
          <w:trHeight w:val="252"/>
          <w:jc w:val="center"/>
        </w:trPr>
        <w:tc>
          <w:tcPr>
            <w:tcW w:w="8505" w:type="dxa"/>
            <w:tcBorders>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Operačné svietidlo s LED svetelnými zdrojmi, integrovaným uchytením do stropu, s možnosťou zmeny polohy svietidiel kedykoľvek počas prevádzky s otočnými ramenami v rozsahu viacnásobnej rotácie o 360°</w:t>
            </w:r>
          </w:p>
        </w:tc>
        <w:tc>
          <w:tcPr>
            <w:tcW w:w="2127" w:type="dxa"/>
            <w:tcBorders>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76"/>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LED operačná lampa s 2 svietidlami:</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408"/>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pStyle w:val="Odsekzoznamu"/>
              <w:numPr>
                <w:ilvl w:val="0"/>
                <w:numId w:val="22"/>
              </w:numPr>
              <w:ind w:left="230" w:hanging="230"/>
              <w:contextualSpacing/>
              <w:jc w:val="both"/>
              <w:rPr>
                <w:rFonts w:ascii="Arial" w:hAnsi="Arial" w:cs="Arial"/>
                <w:color w:val="000000"/>
                <w:szCs w:val="20"/>
              </w:rPr>
            </w:pPr>
            <w:r w:rsidRPr="006B3D94">
              <w:rPr>
                <w:rFonts w:ascii="Arial" w:hAnsi="Arial" w:cs="Arial"/>
                <w:color w:val="000000"/>
                <w:szCs w:val="20"/>
              </w:rPr>
              <w:t>1 hlavné svietidlo so zabudovaným ovládaním na svietidle s maximálnym výkonom aspoň  160 000 lux</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160 000 lux</w:t>
            </w:r>
          </w:p>
        </w:tc>
      </w:tr>
      <w:tr w:rsidR="000E3818" w:rsidRPr="006B7EE0" w:rsidTr="004823FA">
        <w:tblPrEx>
          <w:jc w:val="center"/>
        </w:tblPrEx>
        <w:trPr>
          <w:trHeight w:val="231"/>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pStyle w:val="Odsekzoznamu"/>
              <w:numPr>
                <w:ilvl w:val="0"/>
                <w:numId w:val="26"/>
              </w:numPr>
              <w:ind w:left="230" w:hanging="230"/>
              <w:contextualSpacing/>
              <w:jc w:val="both"/>
              <w:rPr>
                <w:rFonts w:ascii="Arial" w:hAnsi="Arial" w:cs="Arial"/>
                <w:color w:val="000000"/>
                <w:szCs w:val="20"/>
              </w:rPr>
            </w:pPr>
            <w:r w:rsidRPr="006B3D94">
              <w:rPr>
                <w:rFonts w:ascii="Arial" w:hAnsi="Arial" w:cs="Arial"/>
                <w:color w:val="000000"/>
                <w:szCs w:val="20"/>
              </w:rPr>
              <w:t>2 hlavné svietidlo so zabudovaným ovládaním na svietidle s maximálnym výkonom aspoň  160 000 lux</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160 000 lux</w:t>
            </w:r>
          </w:p>
        </w:tc>
      </w:tr>
      <w:tr w:rsidR="000E3818" w:rsidRPr="006B7EE0" w:rsidTr="004823FA">
        <w:tblPrEx>
          <w:jc w:val="center"/>
        </w:tblPrEx>
        <w:trPr>
          <w:trHeight w:val="228"/>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Vyhotovenie svietidiel aj ramien odolné voči  prachu a  vlhkosti</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Ľahko a jednoducho polohovateľné všetky ramená, výškovo aj horizontálne s nastaviteľnými dorazmi polohovania</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2 - kĺbové prevedenie ramien svietidiel, neobmedzujúce polohovanie.</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sz w:val="20"/>
                <w:szCs w:val="20"/>
              </w:rPr>
            </w:pPr>
            <w:r w:rsidRPr="006B3D94">
              <w:rPr>
                <w:rFonts w:ascii="Arial" w:hAnsi="Arial" w:cs="Arial"/>
                <w:sz w:val="20"/>
                <w:szCs w:val="20"/>
              </w:rPr>
              <w:t xml:space="preserve">LED zdroje svetla produkujúce studené svetlo s homogénnym svetelným poľom, </w:t>
            </w:r>
            <w:proofErr w:type="spellStart"/>
            <w:r w:rsidRPr="006B3D94">
              <w:rPr>
                <w:rFonts w:ascii="Arial" w:hAnsi="Arial" w:cs="Arial"/>
                <w:sz w:val="20"/>
                <w:szCs w:val="20"/>
              </w:rPr>
              <w:t>beztieňové</w:t>
            </w:r>
            <w:proofErr w:type="spellEnd"/>
            <w:r w:rsidRPr="006B3D94">
              <w:rPr>
                <w:rFonts w:ascii="Arial" w:hAnsi="Arial" w:cs="Arial"/>
                <w:sz w:val="20"/>
                <w:szCs w:val="20"/>
              </w:rPr>
              <w:t xml:space="preserve"> s funkciou automaticky riadeného svetelného výkonu na kontinuálny konštantný svetelný výkon</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Kompaktný a hygienický tvar svietidiel, bez výstupkov a viditeľných spojovacích prvkov pre jednoduché čistenie a dezinfekciu</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sz w:val="20"/>
                <w:szCs w:val="20"/>
              </w:rPr>
            </w:pPr>
            <w:r w:rsidRPr="006B3D94">
              <w:rPr>
                <w:rFonts w:ascii="Arial" w:hAnsi="Arial" w:cs="Arial"/>
                <w:sz w:val="20"/>
                <w:szCs w:val="20"/>
              </w:rPr>
              <w:t>Nastaviteľný priemer svetelného poľa v minimálnom rozsahu 200 - 250 mm</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200</w:t>
            </w:r>
            <w:r>
              <w:rPr>
                <w:rFonts w:ascii="Arial" w:hAnsi="Arial" w:cs="Arial"/>
                <w:bCs/>
                <w:sz w:val="20"/>
                <w:szCs w:val="20"/>
              </w:rPr>
              <w:t xml:space="preserve"> </w:t>
            </w:r>
            <w:r w:rsidRPr="00F01DA6">
              <w:rPr>
                <w:rFonts w:ascii="Arial" w:hAnsi="Arial" w:cs="Arial"/>
                <w:bCs/>
                <w:sz w:val="20"/>
                <w:szCs w:val="20"/>
              </w:rPr>
              <w:t>-</w:t>
            </w:r>
            <w:r>
              <w:rPr>
                <w:rFonts w:ascii="Arial" w:hAnsi="Arial" w:cs="Arial"/>
                <w:bCs/>
                <w:sz w:val="20"/>
                <w:szCs w:val="20"/>
              </w:rPr>
              <w:t xml:space="preserve"> </w:t>
            </w:r>
            <w:r w:rsidRPr="00F01DA6">
              <w:rPr>
                <w:rFonts w:ascii="Arial" w:hAnsi="Arial" w:cs="Arial"/>
                <w:bCs/>
                <w:sz w:val="20"/>
                <w:szCs w:val="20"/>
              </w:rPr>
              <w:t>250 mm</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Intenzita svietidiel s plynulou reguláciou jasu oboch svietidiel v minimálnom rozsahu 30-100 %</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10</w:t>
            </w:r>
            <w:r>
              <w:rPr>
                <w:rFonts w:ascii="Arial" w:hAnsi="Arial" w:cs="Arial"/>
                <w:bCs/>
                <w:sz w:val="20"/>
                <w:szCs w:val="20"/>
              </w:rPr>
              <w:t xml:space="preserve"> </w:t>
            </w:r>
            <w:r w:rsidRPr="00F01DA6">
              <w:rPr>
                <w:rFonts w:ascii="Arial" w:hAnsi="Arial" w:cs="Arial"/>
                <w:bCs/>
                <w:sz w:val="20"/>
                <w:szCs w:val="20"/>
              </w:rPr>
              <w:t>-</w:t>
            </w:r>
            <w:r>
              <w:rPr>
                <w:rFonts w:ascii="Arial" w:hAnsi="Arial" w:cs="Arial"/>
                <w:bCs/>
                <w:sz w:val="20"/>
                <w:szCs w:val="20"/>
              </w:rPr>
              <w:t xml:space="preserve"> </w:t>
            </w:r>
            <w:r w:rsidRPr="00F01DA6">
              <w:rPr>
                <w:rFonts w:ascii="Arial" w:hAnsi="Arial" w:cs="Arial"/>
                <w:bCs/>
                <w:sz w:val="20"/>
                <w:szCs w:val="20"/>
              </w:rPr>
              <w:t>100%</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 xml:space="preserve">Funkcia </w:t>
            </w:r>
            <w:proofErr w:type="spellStart"/>
            <w:r w:rsidRPr="006B3D94">
              <w:rPr>
                <w:rFonts w:ascii="Arial" w:hAnsi="Arial" w:cs="Arial"/>
                <w:color w:val="000000"/>
                <w:sz w:val="20"/>
                <w:szCs w:val="20"/>
              </w:rPr>
              <w:t>endoskopického</w:t>
            </w:r>
            <w:proofErr w:type="spellEnd"/>
            <w:r w:rsidRPr="006B3D94">
              <w:rPr>
                <w:rFonts w:ascii="Arial" w:hAnsi="Arial" w:cs="Arial"/>
                <w:color w:val="000000"/>
                <w:sz w:val="20"/>
                <w:szCs w:val="20"/>
              </w:rPr>
              <w:t xml:space="preserve"> svetla s výkonom do 500 lux</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sz w:val="20"/>
                <w:szCs w:val="20"/>
              </w:rPr>
            </w:pPr>
            <w:r w:rsidRPr="006B3D94">
              <w:rPr>
                <w:rFonts w:ascii="Arial" w:hAnsi="Arial" w:cs="Arial"/>
                <w:sz w:val="20"/>
                <w:szCs w:val="20"/>
              </w:rPr>
              <w:t>Nastavenie intenzity osvetlenia a priemeru svetelného poľa dotykom na operačnom svietidle</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sz w:val="20"/>
                <w:szCs w:val="20"/>
              </w:rPr>
            </w:pPr>
            <w:r w:rsidRPr="006B3D94">
              <w:rPr>
                <w:rFonts w:ascii="Arial" w:hAnsi="Arial" w:cs="Arial"/>
                <w:sz w:val="20"/>
                <w:szCs w:val="20"/>
              </w:rPr>
              <w:t>Farebná teplota svietidla v rozsahu 4 100 - 4 500 Kelvin</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4 300 K</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 xml:space="preserve">Index farebnosti </w:t>
            </w:r>
            <w:proofErr w:type="spellStart"/>
            <w:r w:rsidRPr="006B3D94">
              <w:rPr>
                <w:rFonts w:ascii="Arial" w:hAnsi="Arial" w:cs="Arial"/>
                <w:color w:val="000000"/>
                <w:sz w:val="20"/>
                <w:szCs w:val="20"/>
              </w:rPr>
              <w:t>Ra</w:t>
            </w:r>
            <w:proofErr w:type="spellEnd"/>
            <w:r w:rsidRPr="006B3D94">
              <w:rPr>
                <w:rFonts w:ascii="Arial" w:hAnsi="Arial" w:cs="Arial"/>
                <w:color w:val="000000"/>
                <w:sz w:val="20"/>
                <w:szCs w:val="20"/>
              </w:rPr>
              <w:t>: min.95</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95</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Svetelný kužeľ L1+L2 pri výkone max-20%: min. 1 000 mm</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1100 mm</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 xml:space="preserve">Obe svietidlá operačnej lampy musia byť pripravené pre integráciu </w:t>
            </w:r>
            <w:proofErr w:type="spellStart"/>
            <w:r w:rsidRPr="006B3D94">
              <w:rPr>
                <w:rFonts w:ascii="Arial" w:hAnsi="Arial" w:cs="Arial"/>
                <w:color w:val="000000"/>
                <w:sz w:val="20"/>
                <w:szCs w:val="20"/>
              </w:rPr>
              <w:t>Full</w:t>
            </w:r>
            <w:proofErr w:type="spellEnd"/>
            <w:r w:rsidRPr="006B3D94">
              <w:rPr>
                <w:rFonts w:ascii="Arial" w:hAnsi="Arial" w:cs="Arial"/>
                <w:color w:val="000000"/>
                <w:sz w:val="20"/>
                <w:szCs w:val="20"/>
              </w:rPr>
              <w:t xml:space="preserve"> HD kamery s bezdrôtovým prenosom signálu s možnosťou jednoduchého premiestnenia kamery medzi svietidlami </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Možnosť použitia nástenného ovládača pre svietidlá aj kameru s možnosťou prepojenia na integrovaný systém ovládania operačnej sály.</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 xml:space="preserve">Operačná lampa pripravené na prepojenia do centrálneho ovládacie systému pre ovládanie výkonu, </w:t>
            </w:r>
            <w:proofErr w:type="spellStart"/>
            <w:r w:rsidRPr="006B3D94">
              <w:rPr>
                <w:rFonts w:ascii="Arial" w:hAnsi="Arial" w:cs="Arial"/>
                <w:color w:val="000000"/>
                <w:sz w:val="20"/>
                <w:szCs w:val="20"/>
              </w:rPr>
              <w:t>fokusu</w:t>
            </w:r>
            <w:proofErr w:type="spellEnd"/>
            <w:r w:rsidRPr="006B3D94">
              <w:rPr>
                <w:rFonts w:ascii="Arial" w:hAnsi="Arial" w:cs="Arial"/>
                <w:color w:val="000000"/>
                <w:sz w:val="20"/>
                <w:szCs w:val="20"/>
              </w:rPr>
              <w:t>, synchronizácie oboch svietidiel ako aj integrovateľnej kamery</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Životnosť LED zdrojov svietidiel: minimálne 50 000 hodín</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60</w:t>
            </w:r>
            <w:r>
              <w:rPr>
                <w:rFonts w:ascii="Arial" w:hAnsi="Arial" w:cs="Arial"/>
                <w:bCs/>
                <w:sz w:val="20"/>
                <w:szCs w:val="20"/>
              </w:rPr>
              <w:t xml:space="preserve"> </w:t>
            </w:r>
            <w:r w:rsidRPr="00F01DA6">
              <w:rPr>
                <w:rFonts w:ascii="Arial" w:hAnsi="Arial" w:cs="Arial"/>
                <w:bCs/>
                <w:sz w:val="20"/>
                <w:szCs w:val="20"/>
              </w:rPr>
              <w:t>000 hod.</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proofErr w:type="spellStart"/>
            <w:r w:rsidRPr="006B3D94">
              <w:rPr>
                <w:rFonts w:ascii="Arial" w:hAnsi="Arial" w:cs="Arial"/>
                <w:color w:val="000000"/>
                <w:sz w:val="20"/>
                <w:szCs w:val="20"/>
              </w:rPr>
              <w:t>Full</w:t>
            </w:r>
            <w:proofErr w:type="spellEnd"/>
            <w:r w:rsidRPr="006B3D94">
              <w:rPr>
                <w:rFonts w:ascii="Arial" w:hAnsi="Arial" w:cs="Arial"/>
                <w:color w:val="000000"/>
                <w:sz w:val="20"/>
                <w:szCs w:val="20"/>
              </w:rPr>
              <w:t xml:space="preserve"> HD kamera s rozlíšením 1080i / 1080p pixel</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1080i/1080p</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CMOS čip kamery min. 1/2,8 palce</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1/2,8“</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sz w:val="20"/>
                <w:szCs w:val="20"/>
              </w:rPr>
            </w:pPr>
            <w:r w:rsidRPr="006B3D94">
              <w:rPr>
                <w:rFonts w:ascii="Arial" w:hAnsi="Arial" w:cs="Arial"/>
                <w:sz w:val="20"/>
                <w:szCs w:val="20"/>
              </w:rPr>
              <w:t>Citlivosť min.1,4 lux</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Áno / 1,4 lux</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Funkcia kamery Auto/Man/Zastavenie obrazu</w:t>
            </w:r>
          </w:p>
        </w:tc>
        <w:tc>
          <w:tcPr>
            <w:tcW w:w="2127" w:type="dxa"/>
            <w:tcBorders>
              <w:top w:val="single" w:sz="4" w:space="0" w:color="auto"/>
              <w:left w:val="single" w:sz="4" w:space="0" w:color="auto"/>
              <w:bottom w:val="single" w:sz="4"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r w:rsidR="000E3818" w:rsidRPr="006B7EE0" w:rsidTr="004823FA">
        <w:tblPrEx>
          <w:jc w:val="center"/>
        </w:tblPrEx>
        <w:trPr>
          <w:trHeight w:val="255"/>
          <w:jc w:val="center"/>
        </w:trPr>
        <w:tc>
          <w:tcPr>
            <w:tcW w:w="8505" w:type="dxa"/>
            <w:tcBorders>
              <w:top w:val="single" w:sz="4" w:space="0" w:color="auto"/>
              <w:left w:val="single" w:sz="18" w:space="0" w:color="auto"/>
              <w:bottom w:val="single" w:sz="18" w:space="0" w:color="auto"/>
              <w:right w:val="single" w:sz="4" w:space="0" w:color="auto"/>
            </w:tcBorders>
            <w:shd w:val="clear" w:color="auto" w:fill="auto"/>
            <w:vAlign w:val="center"/>
            <w:hideMark/>
          </w:tcPr>
          <w:p w:rsidR="000E3818" w:rsidRPr="006B3D94" w:rsidRDefault="000E3818" w:rsidP="000E3818">
            <w:pPr>
              <w:jc w:val="both"/>
              <w:rPr>
                <w:rFonts w:ascii="Arial" w:hAnsi="Arial" w:cs="Arial"/>
                <w:color w:val="000000"/>
                <w:sz w:val="20"/>
                <w:szCs w:val="20"/>
              </w:rPr>
            </w:pPr>
            <w:r w:rsidRPr="006B3D94">
              <w:rPr>
                <w:rFonts w:ascii="Arial" w:hAnsi="Arial" w:cs="Arial"/>
                <w:color w:val="000000"/>
                <w:sz w:val="20"/>
                <w:szCs w:val="20"/>
              </w:rPr>
              <w:t xml:space="preserve">FULL HD </w:t>
            </w:r>
            <w:proofErr w:type="spellStart"/>
            <w:r w:rsidRPr="006B3D94">
              <w:rPr>
                <w:rFonts w:ascii="Arial" w:hAnsi="Arial" w:cs="Arial"/>
                <w:color w:val="000000"/>
                <w:sz w:val="20"/>
                <w:szCs w:val="20"/>
              </w:rPr>
              <w:t>wifi</w:t>
            </w:r>
            <w:proofErr w:type="spellEnd"/>
            <w:r w:rsidRPr="006B3D94">
              <w:rPr>
                <w:rFonts w:ascii="Arial" w:hAnsi="Arial" w:cs="Arial"/>
                <w:color w:val="000000"/>
                <w:sz w:val="20"/>
                <w:szCs w:val="20"/>
              </w:rPr>
              <w:t xml:space="preserve"> kamera so sterilizovateľnou rúčkou (2ks), prijímačom a ovládacím prvkom. Kamera musí byť kompatibilná do ktoréhokoľvek svietidla uvedených operačných lámp – 1 set</w:t>
            </w:r>
          </w:p>
        </w:tc>
        <w:tc>
          <w:tcPr>
            <w:tcW w:w="2127" w:type="dxa"/>
            <w:tcBorders>
              <w:top w:val="single" w:sz="4" w:space="0" w:color="auto"/>
              <w:left w:val="single" w:sz="4" w:space="0" w:color="auto"/>
              <w:bottom w:val="single" w:sz="18" w:space="0" w:color="auto"/>
              <w:right w:val="single" w:sz="18" w:space="0" w:color="auto"/>
            </w:tcBorders>
            <w:vAlign w:val="center"/>
          </w:tcPr>
          <w:p w:rsidR="000E3818" w:rsidRPr="00F01DA6" w:rsidRDefault="000E3818" w:rsidP="000E3818">
            <w:pPr>
              <w:jc w:val="center"/>
              <w:rPr>
                <w:rFonts w:ascii="Arial" w:hAnsi="Arial" w:cs="Arial"/>
                <w:bCs/>
                <w:sz w:val="20"/>
                <w:szCs w:val="20"/>
              </w:rPr>
            </w:pPr>
            <w:r w:rsidRPr="00F01DA6">
              <w:rPr>
                <w:rFonts w:ascii="Arial" w:hAnsi="Arial" w:cs="Arial"/>
                <w:bCs/>
                <w:sz w:val="20"/>
                <w:szCs w:val="20"/>
              </w:rPr>
              <w:t xml:space="preserve">Áno </w:t>
            </w:r>
          </w:p>
        </w:tc>
      </w:tr>
    </w:tbl>
    <w:p w:rsidR="000E3818" w:rsidRDefault="000E3818" w:rsidP="000E3818">
      <w:pPr>
        <w:ind w:firstLine="708"/>
        <w:jc w:val="both"/>
        <w:rPr>
          <w:rFonts w:ascii="Arial" w:hAnsi="Arial" w:cs="Arial"/>
          <w:sz w:val="20"/>
          <w:szCs w:val="20"/>
        </w:rPr>
      </w:pPr>
    </w:p>
    <w:p w:rsidR="000E3818" w:rsidRDefault="000E3818" w:rsidP="000E3818">
      <w:pPr>
        <w:ind w:firstLine="708"/>
        <w:jc w:val="both"/>
        <w:rPr>
          <w:rFonts w:ascii="Arial" w:hAnsi="Arial" w:cs="Arial"/>
          <w:sz w:val="20"/>
          <w:szCs w:val="20"/>
        </w:rPr>
      </w:pPr>
    </w:p>
    <w:p w:rsidR="000E3818" w:rsidRDefault="000E3818" w:rsidP="000E3818">
      <w:pPr>
        <w:ind w:firstLine="708"/>
        <w:jc w:val="both"/>
        <w:rPr>
          <w:rFonts w:ascii="Arial" w:hAnsi="Arial" w:cs="Arial"/>
          <w:sz w:val="20"/>
          <w:szCs w:val="20"/>
        </w:rPr>
      </w:pPr>
    </w:p>
    <w:p w:rsidR="00831E92" w:rsidRDefault="00831E92" w:rsidP="000E3818">
      <w:pPr>
        <w:ind w:firstLine="708"/>
        <w:jc w:val="both"/>
        <w:rPr>
          <w:rFonts w:ascii="Arial" w:hAnsi="Arial" w:cs="Arial"/>
          <w:sz w:val="20"/>
          <w:szCs w:val="20"/>
        </w:rPr>
      </w:pPr>
    </w:p>
    <w:p w:rsidR="00831E92" w:rsidRDefault="00831E92" w:rsidP="000E3818">
      <w:pPr>
        <w:ind w:firstLine="708"/>
        <w:jc w:val="both"/>
        <w:rPr>
          <w:rFonts w:ascii="Arial" w:hAnsi="Arial" w:cs="Arial"/>
          <w:sz w:val="20"/>
          <w:szCs w:val="20"/>
        </w:rPr>
      </w:pPr>
    </w:p>
    <w:p w:rsidR="00831E92" w:rsidRDefault="00831E92" w:rsidP="000E3818">
      <w:pPr>
        <w:ind w:firstLine="708"/>
        <w:jc w:val="both"/>
        <w:rPr>
          <w:rFonts w:ascii="Arial" w:hAnsi="Arial" w:cs="Arial"/>
          <w:sz w:val="20"/>
          <w:szCs w:val="20"/>
        </w:rPr>
      </w:pPr>
    </w:p>
    <w:p w:rsidR="000E3818" w:rsidRPr="006B3D94" w:rsidRDefault="000E3818" w:rsidP="000E3818">
      <w:pPr>
        <w:pStyle w:val="Nadpis1"/>
        <w:shd w:val="clear" w:color="auto" w:fill="B6DDE8"/>
        <w:spacing w:before="0"/>
        <w:ind w:left="142"/>
        <w:rPr>
          <w:rFonts w:eastAsia="Calibri" w:cs="Arial"/>
          <w:b w:val="0"/>
          <w:sz w:val="22"/>
          <w:szCs w:val="22"/>
        </w:rPr>
      </w:pPr>
      <w:bookmarkStart w:id="16" w:name="_18._Neurochirurgické_inštrumentáriu"/>
      <w:bookmarkEnd w:id="16"/>
      <w:r w:rsidRPr="006B3D94">
        <w:rPr>
          <w:rFonts w:eastAsia="Calibri" w:cs="Arial"/>
          <w:sz w:val="22"/>
          <w:szCs w:val="22"/>
        </w:rPr>
        <w:lastRenderedPageBreak/>
        <w:t>13. Správa videosignálov s možnosťou prenosu zvukového a videosignálu mimo operačnú sálu</w:t>
      </w:r>
    </w:p>
    <w:p w:rsidR="000E3818" w:rsidRDefault="000E3818" w:rsidP="000E3818">
      <w:pPr>
        <w:spacing w:line="276" w:lineRule="auto"/>
        <w:rPr>
          <w:rFonts w:ascii="Arial" w:hAnsi="Arial" w:cs="Arial"/>
          <w:b/>
          <w:color w:val="FF0000"/>
          <w:sz w:val="20"/>
          <w:szCs w:val="20"/>
        </w:rPr>
      </w:pPr>
    </w:p>
    <w:tbl>
      <w:tblPr>
        <w:tblW w:w="10632"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831"/>
        <w:gridCol w:w="1701"/>
        <w:gridCol w:w="2268"/>
      </w:tblGrid>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800"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831E92">
        <w:trPr>
          <w:trHeight w:hRule="exact" w:val="652"/>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r w:rsidRPr="003E4127">
              <w:rPr>
                <w:rFonts w:ascii="Calibri" w:hAnsi="Calibri"/>
                <w:color w:val="000000"/>
              </w:rPr>
              <w:t>Správa videosignálov s možnosťou prenosu zvukového a videosignálu mimo operačnú sálu</w:t>
            </w:r>
          </w:p>
        </w:tc>
      </w:tr>
      <w:tr w:rsidR="000E3818" w:rsidRPr="00A369BE" w:rsidTr="00831E92">
        <w:trPr>
          <w:trHeight w:hRule="exact" w:val="641"/>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proofErr w:type="spellStart"/>
            <w:r w:rsidRPr="006D48B4">
              <w:rPr>
                <w:rFonts w:ascii="Calibri" w:hAnsi="Calibri"/>
                <w:color w:val="000000"/>
              </w:rPr>
              <w:t>Karl</w:t>
            </w:r>
            <w:proofErr w:type="spellEnd"/>
            <w:r w:rsidRPr="006D48B4">
              <w:rPr>
                <w:rFonts w:ascii="Calibri" w:hAnsi="Calibri"/>
                <w:color w:val="000000"/>
              </w:rPr>
              <w:t xml:space="preserve"> </w:t>
            </w:r>
            <w:proofErr w:type="spellStart"/>
            <w:r w:rsidRPr="006D48B4">
              <w:rPr>
                <w:rFonts w:ascii="Calibri" w:hAnsi="Calibri"/>
                <w:color w:val="000000"/>
              </w:rPr>
              <w:t>Storz</w:t>
            </w:r>
            <w:proofErr w:type="spellEnd"/>
            <w:r w:rsidRPr="006D48B4">
              <w:rPr>
                <w:rFonts w:ascii="Calibri" w:hAnsi="Calibri"/>
                <w:color w:val="000000"/>
              </w:rPr>
              <w:t xml:space="preserve">, </w:t>
            </w:r>
            <w:proofErr w:type="spellStart"/>
            <w:r w:rsidRPr="006D48B4">
              <w:rPr>
                <w:rFonts w:ascii="Calibri" w:hAnsi="Calibri"/>
                <w:color w:val="000000"/>
              </w:rPr>
              <w:t>Medirecord</w:t>
            </w:r>
            <w:proofErr w:type="spellEnd"/>
            <w:r w:rsidRPr="006D48B4">
              <w:rPr>
                <w:rFonts w:ascii="Calibri" w:hAnsi="Calibri"/>
                <w:color w:val="000000"/>
              </w:rPr>
              <w:t xml:space="preserve">, </w:t>
            </w:r>
            <w:proofErr w:type="spellStart"/>
            <w:r w:rsidRPr="006D48B4">
              <w:rPr>
                <w:rFonts w:ascii="Calibri" w:hAnsi="Calibri"/>
                <w:color w:val="000000"/>
              </w:rPr>
              <w:t>ProKeys</w:t>
            </w:r>
            <w:proofErr w:type="spellEnd"/>
            <w:r w:rsidRPr="006D48B4">
              <w:rPr>
                <w:rFonts w:ascii="Calibri" w:hAnsi="Calibri"/>
                <w:color w:val="000000"/>
              </w:rPr>
              <w:t>,</w:t>
            </w:r>
            <w:r>
              <w:rPr>
                <w:rFonts w:ascii="Calibri" w:hAnsi="Calibri"/>
                <w:color w:val="000000"/>
              </w:rPr>
              <w:t xml:space="preserve"> </w:t>
            </w:r>
            <w:r w:rsidRPr="006D48B4">
              <w:rPr>
                <w:rFonts w:ascii="Calibri" w:hAnsi="Calibri"/>
                <w:color w:val="000000"/>
              </w:rPr>
              <w:t>Fénix Bratislava, FSN,</w:t>
            </w:r>
            <w:r>
              <w:rPr>
                <w:rFonts w:ascii="Calibri" w:hAnsi="Calibri"/>
                <w:color w:val="000000"/>
              </w:rPr>
              <w:t xml:space="preserve"> </w:t>
            </w:r>
            <w:proofErr w:type="spellStart"/>
            <w:r w:rsidRPr="000B6D2C">
              <w:rPr>
                <w:rFonts w:ascii="Calibri" w:hAnsi="Calibri"/>
                <w:color w:val="000000"/>
              </w:rPr>
              <w:t>Merivaara</w:t>
            </w:r>
            <w:proofErr w:type="spellEnd"/>
            <w:r w:rsidRPr="000B6D2C">
              <w:rPr>
                <w:rFonts w:ascii="Calibri" w:hAnsi="Calibri"/>
                <w:color w:val="000000"/>
              </w:rPr>
              <w:t xml:space="preserve"> / </w:t>
            </w:r>
            <w:proofErr w:type="spellStart"/>
            <w:r w:rsidRPr="000B6D2C">
              <w:rPr>
                <w:rFonts w:ascii="Calibri" w:hAnsi="Calibri"/>
                <w:color w:val="000000"/>
              </w:rPr>
              <w:t>Ondal</w:t>
            </w:r>
            <w:proofErr w:type="spellEnd"/>
            <w:r>
              <w:rPr>
                <w:rFonts w:ascii="Calibri" w:hAnsi="Calibri"/>
                <w:color w:val="000000"/>
              </w:rPr>
              <w:t>, Samsung</w:t>
            </w:r>
          </w:p>
        </w:tc>
      </w:tr>
      <w:tr w:rsidR="000E3818" w:rsidRPr="00A369BE" w:rsidTr="00831E92">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701"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831E92">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71.600,-</w:t>
            </w:r>
          </w:p>
        </w:tc>
        <w:tc>
          <w:tcPr>
            <w:tcW w:w="1701"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14.320,-</w:t>
            </w:r>
          </w:p>
        </w:tc>
        <w:tc>
          <w:tcPr>
            <w:tcW w:w="2268"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85.920,-</w:t>
            </w:r>
          </w:p>
        </w:tc>
      </w:tr>
    </w:tbl>
    <w:p w:rsidR="000E3818" w:rsidRDefault="000E3818" w:rsidP="000E3818">
      <w:pPr>
        <w:spacing w:line="276" w:lineRule="auto"/>
        <w:rPr>
          <w:rFonts w:ascii="Arial" w:hAnsi="Arial" w:cs="Arial"/>
          <w:b/>
          <w:color w:val="FF0000"/>
          <w:sz w:val="20"/>
          <w:szCs w:val="20"/>
        </w:rPr>
      </w:pPr>
    </w:p>
    <w:tbl>
      <w:tblPr>
        <w:tblW w:w="10645" w:type="dxa"/>
        <w:tblInd w:w="-510" w:type="dxa"/>
        <w:tblLayout w:type="fixed"/>
        <w:tblCellMar>
          <w:left w:w="70" w:type="dxa"/>
          <w:right w:w="70" w:type="dxa"/>
        </w:tblCellMar>
        <w:tblLook w:val="04A0" w:firstRow="1" w:lastRow="0" w:firstColumn="1" w:lastColumn="0" w:noHBand="0" w:noVBand="1"/>
      </w:tblPr>
      <w:tblGrid>
        <w:gridCol w:w="13"/>
        <w:gridCol w:w="8344"/>
        <w:gridCol w:w="20"/>
        <w:gridCol w:w="2255"/>
        <w:gridCol w:w="13"/>
      </w:tblGrid>
      <w:tr w:rsidR="000E3818" w:rsidRPr="00A369BE" w:rsidTr="004823FA">
        <w:trPr>
          <w:gridBefore w:val="1"/>
          <w:wBefore w:w="13" w:type="dxa"/>
          <w:trHeight w:hRule="exact" w:val="284"/>
        </w:trPr>
        <w:tc>
          <w:tcPr>
            <w:tcW w:w="10632" w:type="dxa"/>
            <w:gridSpan w:val="4"/>
            <w:tcBorders>
              <w:top w:val="single" w:sz="18" w:space="0" w:color="auto"/>
              <w:left w:val="single" w:sz="18" w:space="0" w:color="auto"/>
              <w:bottom w:val="single" w:sz="4" w:space="0" w:color="auto"/>
              <w:right w:val="single" w:sz="18" w:space="0" w:color="auto"/>
            </w:tcBorders>
            <w:shd w:val="clear" w:color="000000" w:fill="FFFFFF"/>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4F0F5C" w:rsidTr="004823FA">
        <w:trPr>
          <w:gridBefore w:val="1"/>
          <w:wBefore w:w="13" w:type="dxa"/>
          <w:trHeight w:hRule="exact" w:val="624"/>
        </w:trPr>
        <w:tc>
          <w:tcPr>
            <w:tcW w:w="8364"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6B7EE0" w:rsidTr="004823FA">
        <w:tblPrEx>
          <w:jc w:val="center"/>
        </w:tblPrEx>
        <w:trPr>
          <w:gridAfter w:val="1"/>
          <w:wAfter w:w="13" w:type="dxa"/>
          <w:trHeight w:val="252"/>
          <w:jc w:val="center"/>
        </w:trPr>
        <w:tc>
          <w:tcPr>
            <w:tcW w:w="8357" w:type="dxa"/>
            <w:gridSpan w:val="2"/>
            <w:tcBorders>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color w:val="333333"/>
                <w:sz w:val="20"/>
                <w:szCs w:val="20"/>
              </w:rPr>
            </w:pPr>
            <w:r w:rsidRPr="0079413C">
              <w:rPr>
                <w:rFonts w:ascii="Arial" w:hAnsi="Arial" w:cs="Arial"/>
                <w:sz w:val="20"/>
                <w:szCs w:val="20"/>
              </w:rPr>
              <w:t xml:space="preserve">Video zobrazovacia jednotka musí obsahovať pohyblivé stropné rameno, na ktorom budú upevnené dva medicínske monitory min. (26“) s vysokým rozlíšením a kontrastom. Videosignály zobrazovacích prístrojov budú bezdrôtovo  prenášané do video </w:t>
            </w:r>
            <w:proofErr w:type="spellStart"/>
            <w:r w:rsidRPr="0079413C">
              <w:rPr>
                <w:rFonts w:ascii="Arial" w:hAnsi="Arial" w:cs="Arial"/>
                <w:sz w:val="20"/>
                <w:szCs w:val="20"/>
              </w:rPr>
              <w:t>kontroléra</w:t>
            </w:r>
            <w:proofErr w:type="spellEnd"/>
            <w:r w:rsidRPr="0079413C">
              <w:rPr>
                <w:rFonts w:ascii="Arial" w:hAnsi="Arial" w:cs="Arial"/>
                <w:sz w:val="20"/>
                <w:szCs w:val="20"/>
              </w:rPr>
              <w:t xml:space="preserve">, ktorý bude umožňovať prepínanie rôznych video signálov na monitory (navigácia, mikroskop, </w:t>
            </w:r>
            <w:proofErr w:type="spellStart"/>
            <w:r w:rsidRPr="0079413C">
              <w:rPr>
                <w:rFonts w:ascii="Arial" w:hAnsi="Arial" w:cs="Arial"/>
                <w:sz w:val="20"/>
                <w:szCs w:val="20"/>
              </w:rPr>
              <w:t>intraoperatívny</w:t>
            </w:r>
            <w:proofErr w:type="spellEnd"/>
            <w:r w:rsidRPr="0079413C">
              <w:rPr>
                <w:rFonts w:ascii="Arial" w:hAnsi="Arial" w:cs="Arial"/>
                <w:sz w:val="20"/>
                <w:szCs w:val="20"/>
              </w:rPr>
              <w:t xml:space="preserve"> </w:t>
            </w:r>
            <w:proofErr w:type="spellStart"/>
            <w:r w:rsidRPr="0079413C">
              <w:rPr>
                <w:rFonts w:ascii="Arial" w:hAnsi="Arial" w:cs="Arial"/>
                <w:sz w:val="20"/>
                <w:szCs w:val="20"/>
              </w:rPr>
              <w:t>neuromonitoring</w:t>
            </w:r>
            <w:proofErr w:type="spellEnd"/>
            <w:r w:rsidRPr="0079413C">
              <w:rPr>
                <w:rFonts w:ascii="Arial" w:hAnsi="Arial" w:cs="Arial"/>
                <w:sz w:val="20"/>
                <w:szCs w:val="20"/>
              </w:rPr>
              <w:t xml:space="preserve">, ultrazvuk, </w:t>
            </w:r>
            <w:proofErr w:type="spellStart"/>
            <w:r w:rsidRPr="0079413C">
              <w:rPr>
                <w:rFonts w:ascii="Arial" w:hAnsi="Arial" w:cs="Arial"/>
                <w:sz w:val="20"/>
                <w:szCs w:val="20"/>
              </w:rPr>
              <w:t>neuroendoskop</w:t>
            </w:r>
            <w:proofErr w:type="spellEnd"/>
            <w:r w:rsidRPr="0079413C">
              <w:rPr>
                <w:rFonts w:ascii="Arial" w:hAnsi="Arial" w:cs="Arial"/>
                <w:sz w:val="20"/>
                <w:szCs w:val="20"/>
              </w:rPr>
              <w:t xml:space="preserve">) a zároveň bude umožňovať prenášať obraz cez </w:t>
            </w:r>
            <w:proofErr w:type="spellStart"/>
            <w:r w:rsidRPr="0079413C">
              <w:rPr>
                <w:rFonts w:ascii="Arial" w:hAnsi="Arial" w:cs="Arial"/>
                <w:sz w:val="20"/>
                <w:szCs w:val="20"/>
              </w:rPr>
              <w:t>ethernet</w:t>
            </w:r>
            <w:proofErr w:type="spellEnd"/>
            <w:r w:rsidRPr="0079413C">
              <w:rPr>
                <w:rFonts w:ascii="Arial" w:hAnsi="Arial" w:cs="Arial"/>
                <w:sz w:val="20"/>
                <w:szCs w:val="20"/>
              </w:rPr>
              <w:t xml:space="preserve"> do prednáškovej miestnosti spolu s obojsmerným zvukom.</w:t>
            </w:r>
          </w:p>
        </w:tc>
        <w:tc>
          <w:tcPr>
            <w:tcW w:w="2275" w:type="dxa"/>
            <w:gridSpan w:val="2"/>
            <w:tcBorders>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val="13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color w:val="333333"/>
                <w:sz w:val="20"/>
                <w:szCs w:val="20"/>
              </w:rPr>
            </w:pPr>
            <w:r w:rsidRPr="0079413C">
              <w:rPr>
                <w:rFonts w:ascii="Arial" w:hAnsi="Arial" w:cs="Arial"/>
                <w:sz w:val="20"/>
                <w:szCs w:val="20"/>
              </w:rPr>
              <w:t>Celý systém zobrazovacej jednotky musí byť ovládaný pomocou medicínskeho tabletu s nabíjacou základňou.</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val="255"/>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sz w:val="20"/>
                <w:szCs w:val="20"/>
              </w:rPr>
            </w:pPr>
            <w:r w:rsidRPr="0079413C">
              <w:rPr>
                <w:rFonts w:ascii="Arial" w:hAnsi="Arial" w:cs="Arial"/>
                <w:sz w:val="20"/>
                <w:szCs w:val="20"/>
              </w:rPr>
              <w:t>Súčasťou je aj počítač s medicínskou klávesnicou, ktorý slúži aj ako prehliadacia stanica k systému PACS.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pStyle w:val="Odsekzoznamu"/>
              <w:ind w:left="0"/>
              <w:jc w:val="both"/>
              <w:rPr>
                <w:rFonts w:ascii="Arial" w:hAnsi="Arial" w:cs="Arial"/>
                <w:b/>
                <w:szCs w:val="20"/>
              </w:rPr>
            </w:pPr>
            <w:r w:rsidRPr="0079413C">
              <w:rPr>
                <w:rFonts w:ascii="Arial" w:hAnsi="Arial" w:cs="Arial"/>
                <w:b/>
                <w:i/>
                <w:szCs w:val="20"/>
                <w:lang w:eastAsia="zh-CN"/>
              </w:rPr>
              <w:t>Stropné rameno</w:t>
            </w:r>
            <w:r w:rsidRPr="0079413C">
              <w:rPr>
                <w:rFonts w:ascii="Arial" w:hAnsi="Arial" w:cs="Arial"/>
                <w:b/>
                <w:i/>
                <w:szCs w:val="20"/>
              </w:rPr>
              <w:t>, 1 ks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bCs/>
                <w:sz w:val="20"/>
                <w:szCs w:val="20"/>
              </w:rPr>
            </w:pPr>
            <w:r w:rsidRPr="009C60D5">
              <w:rPr>
                <w:rFonts w:ascii="Arial" w:hAnsi="Arial" w:cs="Arial"/>
                <w:bCs/>
                <w:sz w:val="20"/>
                <w:szCs w:val="20"/>
              </w:rPr>
              <w:t>jednoramenný stropný statív pre 2x26“ LCD monitor</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bCs/>
                <w:sz w:val="20"/>
                <w:szCs w:val="20"/>
              </w:rPr>
            </w:pPr>
            <w:r w:rsidRPr="009C60D5">
              <w:rPr>
                <w:rFonts w:ascii="Arial" w:hAnsi="Arial" w:cs="Arial"/>
                <w:bCs/>
                <w:sz w:val="20"/>
                <w:szCs w:val="20"/>
              </w:rPr>
              <w:t>nosnosť hlavného ramena min. 30kg</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40 kg</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bCs/>
                <w:sz w:val="20"/>
                <w:szCs w:val="20"/>
              </w:rPr>
            </w:pPr>
            <w:r w:rsidRPr="009C60D5">
              <w:rPr>
                <w:rFonts w:ascii="Arial" w:hAnsi="Arial" w:cs="Arial"/>
                <w:bCs/>
                <w:sz w:val="20"/>
                <w:szCs w:val="20"/>
              </w:rPr>
              <w:t>celkový rádius min. 1800mm</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1986 mm</w:t>
            </w:r>
          </w:p>
        </w:tc>
      </w:tr>
      <w:tr w:rsidR="000E3818" w:rsidRPr="006B7EE0" w:rsidTr="004823FA">
        <w:tblPrEx>
          <w:jc w:val="center"/>
        </w:tblPrEx>
        <w:trPr>
          <w:gridAfter w:val="1"/>
          <w:wAfter w:w="13" w:type="dxa"/>
          <w:trHeight w:hRule="exact" w:val="642"/>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bCs/>
                <w:sz w:val="20"/>
                <w:szCs w:val="20"/>
              </w:rPr>
            </w:pPr>
            <w:r w:rsidRPr="009C60D5">
              <w:rPr>
                <w:rFonts w:ascii="Arial" w:hAnsi="Arial" w:cs="Arial"/>
                <w:bCs/>
                <w:sz w:val="20"/>
                <w:szCs w:val="20"/>
              </w:rPr>
              <w:t>otočné a </w:t>
            </w:r>
            <w:proofErr w:type="spellStart"/>
            <w:r w:rsidRPr="009C60D5">
              <w:rPr>
                <w:rFonts w:ascii="Arial" w:hAnsi="Arial" w:cs="Arial"/>
                <w:bCs/>
                <w:sz w:val="20"/>
                <w:szCs w:val="20"/>
              </w:rPr>
              <w:t>kyvné</w:t>
            </w:r>
            <w:proofErr w:type="spellEnd"/>
            <w:r w:rsidRPr="009C60D5">
              <w:rPr>
                <w:rFonts w:ascii="Arial" w:hAnsi="Arial" w:cs="Arial"/>
                <w:bCs/>
                <w:sz w:val="20"/>
                <w:szCs w:val="20"/>
              </w:rPr>
              <w:t xml:space="preserve"> rameno dĺžka min 980mm</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1000 mm a 986 mm</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bCs/>
                <w:sz w:val="20"/>
                <w:szCs w:val="20"/>
              </w:rPr>
            </w:pPr>
            <w:r w:rsidRPr="009C60D5">
              <w:rPr>
                <w:rFonts w:ascii="Arial" w:hAnsi="Arial" w:cs="Arial"/>
                <w:bCs/>
                <w:sz w:val="20"/>
                <w:szCs w:val="20"/>
              </w:rPr>
              <w:t>súčasťou musí byť kotviaca doska na strop</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jc w:val="both"/>
              <w:rPr>
                <w:rFonts w:ascii="Arial" w:hAnsi="Arial" w:cs="Arial"/>
                <w:bCs/>
                <w:sz w:val="20"/>
                <w:szCs w:val="20"/>
              </w:rPr>
            </w:pPr>
            <w:r w:rsidRPr="009C60D5">
              <w:rPr>
                <w:rFonts w:ascii="Arial" w:hAnsi="Arial" w:cs="Arial"/>
                <w:bCs/>
                <w:sz w:val="20"/>
                <w:szCs w:val="20"/>
              </w:rPr>
              <w:t xml:space="preserve">držiak monitoru </w:t>
            </w:r>
            <w:r w:rsidRPr="009C60D5">
              <w:rPr>
                <w:rFonts w:ascii="Arial" w:hAnsi="Arial" w:cs="Arial"/>
                <w:bCs/>
                <w:sz w:val="20"/>
                <w:szCs w:val="20"/>
                <w:lang w:val="it-IT"/>
              </w:rPr>
              <w:t>– VESA 100</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lang w:val="en-US"/>
              </w:rPr>
            </w:pPr>
            <w:r w:rsidRPr="000E3818">
              <w:rPr>
                <w:rFonts w:ascii="Calibri" w:hAnsi="Calibri"/>
                <w:color w:val="000000"/>
              </w:rPr>
              <w:t xml:space="preserve">Áno </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pStyle w:val="Odsekzoznamu"/>
              <w:ind w:left="0"/>
              <w:jc w:val="both"/>
              <w:rPr>
                <w:rFonts w:ascii="Arial" w:hAnsi="Arial" w:cs="Arial"/>
                <w:b/>
                <w:szCs w:val="20"/>
              </w:rPr>
            </w:pPr>
            <w:r w:rsidRPr="0079413C">
              <w:rPr>
                <w:rFonts w:ascii="Arial" w:hAnsi="Arial" w:cs="Arial"/>
                <w:b/>
                <w:i/>
                <w:szCs w:val="20"/>
              </w:rPr>
              <w:t>Medicínsky monitor, 2 ks: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uhlopriečka min. 26“</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26“</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rozlíšenie obrazovky 1920x1080 </w:t>
            </w:r>
            <w:proofErr w:type="spellStart"/>
            <w:r w:rsidRPr="009C60D5">
              <w:rPr>
                <w:rFonts w:ascii="Arial" w:hAnsi="Arial" w:cs="Arial"/>
                <w:sz w:val="20"/>
                <w:szCs w:val="20"/>
              </w:rPr>
              <w:t>pixelov</w:t>
            </w:r>
            <w:proofErr w:type="spellEnd"/>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lang w:val="en-US"/>
              </w:rPr>
            </w:pPr>
            <w:r w:rsidRPr="000E3818">
              <w:rPr>
                <w:rFonts w:ascii="Calibri" w:hAnsi="Calibri"/>
                <w:color w:val="000000"/>
              </w:rPr>
              <w:t xml:space="preserve">Áno / </w:t>
            </w:r>
            <w:r w:rsidRPr="000E3818">
              <w:rPr>
                <w:rFonts w:ascii="Calibri" w:hAnsi="Calibri"/>
                <w:color w:val="000000"/>
                <w:lang w:val="en-US"/>
              </w:rPr>
              <w:t>1920 x 1080 pixel</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pomer strán 16:9</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16:9</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jas min. 500cd/m2</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500 cd/m2</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kontrast min. 1500:1</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1500:1</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vstupy min. 1x 3G-SDI, 1x DVI-D</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napájanie 24V DC</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váha max. 9kg</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8,44 kg</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krytie predného panelu min. IP44</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IP44</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pStyle w:val="Odsekzoznamu"/>
              <w:ind w:left="0"/>
              <w:jc w:val="both"/>
              <w:rPr>
                <w:rFonts w:ascii="Arial" w:hAnsi="Arial" w:cs="Arial"/>
                <w:b/>
                <w:szCs w:val="20"/>
              </w:rPr>
            </w:pPr>
            <w:r w:rsidRPr="0079413C">
              <w:rPr>
                <w:rFonts w:ascii="Arial" w:hAnsi="Arial" w:cs="Arial"/>
                <w:b/>
                <w:i/>
                <w:szCs w:val="20"/>
              </w:rPr>
              <w:t xml:space="preserve">Video </w:t>
            </w:r>
            <w:proofErr w:type="spellStart"/>
            <w:r w:rsidRPr="0079413C">
              <w:rPr>
                <w:rFonts w:ascii="Arial" w:hAnsi="Arial" w:cs="Arial"/>
                <w:b/>
                <w:i/>
                <w:szCs w:val="20"/>
              </w:rPr>
              <w:t>Kontrolér</w:t>
            </w:r>
            <w:proofErr w:type="spellEnd"/>
            <w:r w:rsidRPr="0079413C">
              <w:rPr>
                <w:rFonts w:ascii="Arial" w:hAnsi="Arial" w:cs="Arial"/>
                <w:b/>
                <w:i/>
                <w:szCs w:val="20"/>
              </w:rPr>
              <w:t xml:space="preserve">, 1 ks + </w:t>
            </w:r>
            <w:proofErr w:type="spellStart"/>
            <w:r w:rsidRPr="0079413C">
              <w:rPr>
                <w:rFonts w:ascii="Arial" w:hAnsi="Arial" w:cs="Arial"/>
                <w:b/>
                <w:i/>
                <w:szCs w:val="20"/>
              </w:rPr>
              <w:t>tablet</w:t>
            </w:r>
            <w:proofErr w:type="spellEnd"/>
            <w:r w:rsidRPr="0079413C">
              <w:rPr>
                <w:rFonts w:ascii="Arial" w:hAnsi="Arial" w:cs="Arial"/>
                <w:b/>
                <w:i/>
                <w:szCs w:val="20"/>
              </w:rPr>
              <w:t>, 1 ks: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zariadenie na spracovanie a distribúciu video signálu v rámci operačnej sály</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možnosť zmeny vstupnej / výstupnej konfigurácie</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distribúcia signálu na jeden alebo viac monitorov</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pripojenie analógového, digitálneho a možnosť pripojenia optického signálu</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obraz v</w:t>
            </w:r>
            <w:r w:rsidR="0025189F">
              <w:rPr>
                <w:rFonts w:ascii="Arial" w:hAnsi="Arial" w:cs="Arial"/>
                <w:sz w:val="20"/>
                <w:szCs w:val="20"/>
              </w:rPr>
              <w:t> </w:t>
            </w:r>
            <w:r w:rsidRPr="009C60D5">
              <w:rPr>
                <w:rFonts w:ascii="Arial" w:hAnsi="Arial" w:cs="Arial"/>
                <w:sz w:val="20"/>
                <w:szCs w:val="20"/>
              </w:rPr>
              <w:t>obraze</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79413C" w:rsidRDefault="000E3818" w:rsidP="000E3818">
            <w:pPr>
              <w:rPr>
                <w:rFonts w:ascii="Arial" w:hAnsi="Arial" w:cs="Arial"/>
                <w:bCs/>
                <w:sz w:val="20"/>
                <w:szCs w:val="20"/>
              </w:rPr>
            </w:pPr>
            <w:r w:rsidRPr="0079413C">
              <w:rPr>
                <w:rFonts w:ascii="Arial" w:hAnsi="Arial" w:cs="Arial"/>
                <w:sz w:val="20"/>
                <w:szCs w:val="20"/>
              </w:rPr>
              <w:t>vstupný signál: DVI-D x 2, VGA(</w:t>
            </w:r>
            <w:proofErr w:type="spellStart"/>
            <w:r w:rsidRPr="0079413C">
              <w:rPr>
                <w:rFonts w:ascii="Arial" w:hAnsi="Arial" w:cs="Arial"/>
                <w:sz w:val="20"/>
                <w:szCs w:val="20"/>
              </w:rPr>
              <w:t>D-sub</w:t>
            </w:r>
            <w:proofErr w:type="spellEnd"/>
            <w:r w:rsidRPr="0079413C">
              <w:rPr>
                <w:rFonts w:ascii="Arial" w:hAnsi="Arial" w:cs="Arial"/>
                <w:sz w:val="20"/>
                <w:szCs w:val="20"/>
              </w:rPr>
              <w:t xml:space="preserve">) x 1, </w:t>
            </w:r>
            <w:proofErr w:type="spellStart"/>
            <w:r w:rsidRPr="0079413C">
              <w:rPr>
                <w:rFonts w:ascii="Arial" w:hAnsi="Arial" w:cs="Arial"/>
                <w:sz w:val="20"/>
                <w:szCs w:val="20"/>
              </w:rPr>
              <w:t>Component</w:t>
            </w:r>
            <w:proofErr w:type="spellEnd"/>
            <w:r w:rsidRPr="0079413C">
              <w:rPr>
                <w:rFonts w:ascii="Arial" w:hAnsi="Arial" w:cs="Arial"/>
                <w:sz w:val="20"/>
                <w:szCs w:val="20"/>
              </w:rPr>
              <w:t xml:space="preserve"> (BNC) x 1, </w:t>
            </w:r>
            <w:proofErr w:type="spellStart"/>
            <w:r w:rsidRPr="0079413C">
              <w:rPr>
                <w:rFonts w:ascii="Arial" w:hAnsi="Arial" w:cs="Arial"/>
                <w:sz w:val="20"/>
                <w:szCs w:val="20"/>
              </w:rPr>
              <w:t>C-Video</w:t>
            </w:r>
            <w:proofErr w:type="spellEnd"/>
            <w:r w:rsidRPr="0079413C">
              <w:rPr>
                <w:rFonts w:ascii="Arial" w:hAnsi="Arial" w:cs="Arial"/>
                <w:sz w:val="20"/>
                <w:szCs w:val="20"/>
              </w:rPr>
              <w:t xml:space="preserve"> (BNC) x 2, </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rPr>
                <w:rFonts w:ascii="Arial" w:hAnsi="Arial" w:cs="Arial"/>
                <w:color w:val="333333"/>
                <w:sz w:val="20"/>
                <w:szCs w:val="20"/>
              </w:rPr>
            </w:pPr>
            <w:r w:rsidRPr="009C60D5">
              <w:rPr>
                <w:rFonts w:ascii="Arial" w:hAnsi="Arial" w:cs="Arial"/>
                <w:sz w:val="20"/>
                <w:szCs w:val="20"/>
              </w:rPr>
              <w:t>S-Video (DIN) x 2</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SD/HD/3G</w:t>
            </w:r>
            <w:r w:rsidRPr="009C60D5">
              <w:rPr>
                <w:rFonts w:ascii="Cambria Math" w:hAnsi="Cambria Math" w:cs="Arial"/>
                <w:sz w:val="20"/>
                <w:szCs w:val="20"/>
              </w:rPr>
              <w:t>‐</w:t>
            </w:r>
            <w:r w:rsidRPr="009C60D5">
              <w:rPr>
                <w:rFonts w:ascii="Arial" w:hAnsi="Arial" w:cs="Arial"/>
                <w:sz w:val="20"/>
                <w:szCs w:val="20"/>
              </w:rPr>
              <w:t>SDI (BNC) x 2, ďalšie možnosti: ďalší DVI-D, optické vlákno (SC)</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lastRenderedPageBreak/>
              <w:t xml:space="preserve">výstupný signál: DVI-D x4, RS232C x4, SD/HD/3G-SDI (BNC) x2, </w:t>
            </w:r>
            <w:proofErr w:type="spellStart"/>
            <w:r w:rsidRPr="009C60D5">
              <w:rPr>
                <w:rFonts w:ascii="Arial" w:hAnsi="Arial" w:cs="Arial"/>
                <w:sz w:val="20"/>
                <w:szCs w:val="20"/>
              </w:rPr>
              <w:t>Streaming</w:t>
            </w:r>
            <w:proofErr w:type="spellEnd"/>
            <w:r w:rsidRPr="009C60D5">
              <w:rPr>
                <w:rFonts w:ascii="Arial" w:hAnsi="Arial" w:cs="Arial"/>
                <w:sz w:val="20"/>
                <w:szCs w:val="20"/>
              </w:rPr>
              <w:t>/ prídavné DVI-D</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val="510"/>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 xml:space="preserve">ovládanie na </w:t>
            </w:r>
            <w:proofErr w:type="spellStart"/>
            <w:r w:rsidRPr="009C60D5">
              <w:rPr>
                <w:rFonts w:ascii="Arial" w:hAnsi="Arial" w:cs="Arial"/>
                <w:sz w:val="20"/>
                <w:szCs w:val="20"/>
              </w:rPr>
              <w:t>kontroléri</w:t>
            </w:r>
            <w:proofErr w:type="spellEnd"/>
            <w:r w:rsidRPr="009C60D5">
              <w:rPr>
                <w:rFonts w:ascii="Arial" w:hAnsi="Arial" w:cs="Arial"/>
                <w:sz w:val="20"/>
                <w:szCs w:val="20"/>
              </w:rPr>
              <w:t xml:space="preserve"> alebo prostredníctvom dotykovej obrazovky (min. požadované funkcie: Display, </w:t>
            </w:r>
            <w:proofErr w:type="spellStart"/>
            <w:r w:rsidRPr="009C60D5">
              <w:rPr>
                <w:rFonts w:ascii="Arial" w:hAnsi="Arial" w:cs="Arial"/>
                <w:sz w:val="20"/>
                <w:szCs w:val="20"/>
              </w:rPr>
              <w:t>Source</w:t>
            </w:r>
            <w:proofErr w:type="spellEnd"/>
            <w:r w:rsidRPr="009C60D5">
              <w:rPr>
                <w:rFonts w:ascii="Arial" w:hAnsi="Arial" w:cs="Arial"/>
                <w:sz w:val="20"/>
                <w:szCs w:val="20"/>
              </w:rPr>
              <w:t xml:space="preserve">, Plus, </w:t>
            </w:r>
            <w:proofErr w:type="spellStart"/>
            <w:r w:rsidRPr="009C60D5">
              <w:rPr>
                <w:rFonts w:ascii="Arial" w:hAnsi="Arial" w:cs="Arial"/>
                <w:sz w:val="20"/>
                <w:szCs w:val="20"/>
              </w:rPr>
              <w:t>Minus</w:t>
            </w:r>
            <w:proofErr w:type="spellEnd"/>
            <w:r w:rsidRPr="009C60D5">
              <w:rPr>
                <w:rFonts w:ascii="Arial" w:hAnsi="Arial" w:cs="Arial"/>
                <w:sz w:val="20"/>
                <w:szCs w:val="20"/>
              </w:rPr>
              <w:t xml:space="preserve">, </w:t>
            </w:r>
            <w:proofErr w:type="spellStart"/>
            <w:r w:rsidRPr="009C60D5">
              <w:rPr>
                <w:rFonts w:ascii="Arial" w:hAnsi="Arial" w:cs="Arial"/>
                <w:sz w:val="20"/>
                <w:szCs w:val="20"/>
              </w:rPr>
              <w:t>Select</w:t>
            </w:r>
            <w:proofErr w:type="spellEnd"/>
            <w:r w:rsidRPr="009C60D5">
              <w:rPr>
                <w:rFonts w:ascii="Arial" w:hAnsi="Arial" w:cs="Arial"/>
                <w:sz w:val="20"/>
                <w:szCs w:val="20"/>
              </w:rPr>
              <w:t xml:space="preserve">, </w:t>
            </w:r>
            <w:proofErr w:type="spellStart"/>
            <w:r w:rsidRPr="009C60D5">
              <w:rPr>
                <w:rFonts w:ascii="Arial" w:hAnsi="Arial" w:cs="Arial"/>
                <w:sz w:val="20"/>
                <w:szCs w:val="20"/>
              </w:rPr>
              <w:t>PiP</w:t>
            </w:r>
            <w:proofErr w:type="spellEnd"/>
            <w:r w:rsidRPr="009C60D5">
              <w:rPr>
                <w:rFonts w:ascii="Arial" w:hAnsi="Arial" w:cs="Arial"/>
                <w:sz w:val="20"/>
                <w:szCs w:val="20"/>
              </w:rPr>
              <w:t>, Stream)</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val="510"/>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 xml:space="preserve">možnosť prenášať obraz cez </w:t>
            </w:r>
            <w:proofErr w:type="spellStart"/>
            <w:r w:rsidRPr="009C60D5">
              <w:rPr>
                <w:rFonts w:ascii="Arial" w:hAnsi="Arial" w:cs="Arial"/>
                <w:sz w:val="20"/>
                <w:szCs w:val="20"/>
              </w:rPr>
              <w:t>ethernet</w:t>
            </w:r>
            <w:proofErr w:type="spellEnd"/>
            <w:r w:rsidRPr="009C60D5">
              <w:rPr>
                <w:rFonts w:ascii="Arial" w:hAnsi="Arial" w:cs="Arial"/>
                <w:sz w:val="20"/>
                <w:szCs w:val="20"/>
              </w:rPr>
              <w:t xml:space="preserve"> do prednáškovej miestnosti spolu s obojsmerným zvukom</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pStyle w:val="Odsekzoznamu"/>
              <w:ind w:left="0"/>
              <w:jc w:val="both"/>
              <w:rPr>
                <w:rFonts w:ascii="Arial" w:hAnsi="Arial" w:cs="Arial"/>
                <w:b/>
                <w:szCs w:val="20"/>
              </w:rPr>
            </w:pPr>
            <w:r w:rsidRPr="0079413C">
              <w:rPr>
                <w:rFonts w:ascii="Arial" w:hAnsi="Arial" w:cs="Arial"/>
                <w:b/>
                <w:i/>
                <w:szCs w:val="20"/>
              </w:rPr>
              <w:t>Archivačné zariadenie:</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ovládanie prostredníctvom dotykovej obrazovky a medicínskej klávesnice</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medicínska klávesnica s </w:t>
            </w:r>
            <w:proofErr w:type="spellStart"/>
            <w:r w:rsidRPr="009C60D5">
              <w:rPr>
                <w:rFonts w:ascii="Arial" w:hAnsi="Arial" w:cs="Arial"/>
                <w:sz w:val="20"/>
                <w:szCs w:val="20"/>
              </w:rPr>
              <w:t>touchpadom</w:t>
            </w:r>
            <w:proofErr w:type="spellEnd"/>
            <w:r w:rsidRPr="009C60D5">
              <w:rPr>
                <w:rFonts w:ascii="Arial" w:hAnsi="Arial" w:cs="Arial"/>
                <w:sz w:val="20"/>
                <w:szCs w:val="20"/>
              </w:rPr>
              <w:t xml:space="preserve">, ktorá spĺňa stupeň ochrany IP68 </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IP 68</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nahrávanie videa vo </w:t>
            </w:r>
            <w:proofErr w:type="spellStart"/>
            <w:r w:rsidRPr="009C60D5">
              <w:rPr>
                <w:rFonts w:ascii="Arial" w:hAnsi="Arial" w:cs="Arial"/>
                <w:sz w:val="20"/>
                <w:szCs w:val="20"/>
              </w:rPr>
              <w:t>Full</w:t>
            </w:r>
            <w:proofErr w:type="spellEnd"/>
            <w:r w:rsidRPr="009C60D5">
              <w:rPr>
                <w:rFonts w:ascii="Arial" w:hAnsi="Arial" w:cs="Arial"/>
                <w:sz w:val="20"/>
                <w:szCs w:val="20"/>
              </w:rPr>
              <w:t xml:space="preserve"> HD</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 xml:space="preserve">ukladanie obrázkov vo </w:t>
            </w:r>
            <w:proofErr w:type="spellStart"/>
            <w:r w:rsidRPr="009C60D5">
              <w:rPr>
                <w:rFonts w:ascii="Arial" w:hAnsi="Arial" w:cs="Arial"/>
                <w:sz w:val="20"/>
                <w:szCs w:val="20"/>
              </w:rPr>
              <w:t>Full</w:t>
            </w:r>
            <w:proofErr w:type="spellEnd"/>
            <w:r w:rsidRPr="009C60D5">
              <w:rPr>
                <w:rFonts w:ascii="Arial" w:hAnsi="Arial" w:cs="Arial"/>
                <w:sz w:val="20"/>
                <w:szCs w:val="20"/>
              </w:rPr>
              <w:t xml:space="preserve"> HD</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 xml:space="preserve">rozšírený video </w:t>
            </w:r>
            <w:proofErr w:type="spellStart"/>
            <w:r w:rsidRPr="009C60D5">
              <w:rPr>
                <w:rFonts w:ascii="Arial" w:hAnsi="Arial" w:cs="Arial"/>
                <w:sz w:val="20"/>
                <w:szCs w:val="20"/>
              </w:rPr>
              <w:t>kodek</w:t>
            </w:r>
            <w:proofErr w:type="spellEnd"/>
            <w:r w:rsidRPr="009C60D5">
              <w:rPr>
                <w:rFonts w:ascii="Arial" w:hAnsi="Arial" w:cs="Arial"/>
                <w:sz w:val="20"/>
                <w:szCs w:val="20"/>
              </w:rPr>
              <w:t xml:space="preserve">  / H.264 kompresia</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val="510"/>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 xml:space="preserve">nahrávanie musí byť spúšťané pomocou tlačidla na prednom paneli, dotykovej obrazovky alebo externými zariadeniami </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úložný priestor interný – min. 1000 GB</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2000 GB</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export dát na  USB alebo FTP server</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 xml:space="preserve">vstupný signál: DVI-D, S-Video, </w:t>
            </w:r>
            <w:proofErr w:type="spellStart"/>
            <w:r w:rsidRPr="009C60D5">
              <w:rPr>
                <w:rFonts w:ascii="Arial" w:hAnsi="Arial" w:cs="Arial"/>
                <w:sz w:val="20"/>
                <w:szCs w:val="20"/>
              </w:rPr>
              <w:t>Composite</w:t>
            </w:r>
            <w:proofErr w:type="spellEnd"/>
            <w:r w:rsidRPr="009C60D5">
              <w:rPr>
                <w:rFonts w:ascii="Arial" w:hAnsi="Arial" w:cs="Arial"/>
                <w:sz w:val="20"/>
                <w:szCs w:val="20"/>
              </w:rPr>
              <w:t xml:space="preserve"> Video, Audio</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výstupný signál: DVI-D, Audio, HDMI, DP</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color w:val="333333"/>
                <w:sz w:val="20"/>
                <w:szCs w:val="20"/>
              </w:rPr>
            </w:pPr>
            <w:r w:rsidRPr="009C60D5">
              <w:rPr>
                <w:rFonts w:ascii="Arial" w:hAnsi="Arial" w:cs="Arial"/>
                <w:sz w:val="20"/>
                <w:szCs w:val="20"/>
              </w:rPr>
              <w:t>nahrávacie médium: interný HDD, externé USB</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medicínsky nerezový vozík</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b/>
                <w:i/>
                <w:sz w:val="20"/>
                <w:szCs w:val="20"/>
              </w:rPr>
            </w:pPr>
            <w:r w:rsidRPr="0079413C">
              <w:rPr>
                <w:rFonts w:ascii="Arial" w:hAnsi="Arial" w:cs="Arial"/>
                <w:b/>
                <w:i/>
                <w:sz w:val="20"/>
                <w:szCs w:val="20"/>
              </w:rPr>
              <w:t>Prehliadacia stanica na operačnú sálu - 2 ks (1ks sála č.1 / 1ks sála č.2)</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počítač k prehliadaniu PACS od renomovaného výrobcu, napr. (HP, DELL, ASUS, LENOVO)</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počítač musí spĺňať požiadavky programu PACS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počítač musí byť typu </w:t>
            </w:r>
            <w:proofErr w:type="spellStart"/>
            <w:r w:rsidRPr="009C60D5">
              <w:rPr>
                <w:rFonts w:ascii="Arial" w:hAnsi="Arial" w:cs="Arial"/>
                <w:sz w:val="20"/>
                <w:szCs w:val="20"/>
              </w:rPr>
              <w:t>All</w:t>
            </w:r>
            <w:proofErr w:type="spellEnd"/>
            <w:r w:rsidRPr="009C60D5">
              <w:rPr>
                <w:rFonts w:ascii="Arial" w:hAnsi="Arial" w:cs="Arial"/>
                <w:sz w:val="20"/>
                <w:szCs w:val="20"/>
                <w:lang w:val="en-US"/>
              </w:rPr>
              <w:t>-in-One</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minimálne 8GB RAM</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procesor minimálne </w:t>
            </w:r>
            <w:proofErr w:type="spellStart"/>
            <w:r w:rsidRPr="009C60D5">
              <w:rPr>
                <w:rFonts w:ascii="Arial" w:hAnsi="Arial" w:cs="Arial"/>
                <w:sz w:val="20"/>
                <w:szCs w:val="20"/>
              </w:rPr>
              <w:t>IntelCore</w:t>
            </w:r>
            <w:proofErr w:type="spellEnd"/>
            <w:r w:rsidRPr="009C60D5">
              <w:rPr>
                <w:rFonts w:ascii="Arial" w:hAnsi="Arial" w:cs="Arial"/>
                <w:sz w:val="20"/>
                <w:szCs w:val="20"/>
              </w:rPr>
              <w:t xml:space="preserve"> i5 </w:t>
            </w:r>
            <w:r w:rsidRPr="009C60D5">
              <w:rPr>
                <w:rFonts w:ascii="Arial" w:hAnsi="Arial" w:cs="Arial"/>
                <w:sz w:val="20"/>
                <w:szCs w:val="20"/>
                <w:lang w:val="it-IT"/>
              </w:rPr>
              <w:t>a výkonnejší</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minimálne 256GB SSD disk</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DVD ROM</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minimálne 2</w:t>
            </w:r>
            <w:r w:rsidRPr="009C60D5">
              <w:rPr>
                <w:rFonts w:ascii="Arial" w:hAnsi="Arial" w:cs="Arial"/>
                <w:sz w:val="20"/>
                <w:szCs w:val="20"/>
                <w:lang w:val="en-US"/>
              </w:rPr>
              <w:t>1</w:t>
            </w:r>
            <w:r w:rsidRPr="009C60D5">
              <w:rPr>
                <w:rFonts w:ascii="Arial" w:hAnsi="Arial" w:cs="Arial"/>
                <w:sz w:val="20"/>
                <w:szCs w:val="20"/>
              </w:rPr>
              <w:t>“, 1920×1080</w:t>
            </w:r>
            <w:r w:rsidRPr="009C60D5">
              <w:rPr>
                <w:rFonts w:ascii="Arial" w:hAnsi="Arial" w:cs="Arial"/>
                <w:color w:val="222222"/>
                <w:sz w:val="20"/>
                <w:szCs w:val="20"/>
                <w:shd w:val="clear" w:color="auto" w:fill="FFFFFF"/>
              </w:rPr>
              <w:t> </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musí obsahovať grafický výstup „HDMI“</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operačný systém Windows 10 </w:t>
            </w:r>
            <w:proofErr w:type="spellStart"/>
            <w:r w:rsidRPr="009C60D5">
              <w:rPr>
                <w:rFonts w:ascii="Arial" w:hAnsi="Arial" w:cs="Arial"/>
                <w:sz w:val="20"/>
                <w:szCs w:val="20"/>
              </w:rPr>
              <w:t>Pro</w:t>
            </w:r>
            <w:proofErr w:type="spellEnd"/>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medicínska klávesnica s </w:t>
            </w:r>
            <w:proofErr w:type="spellStart"/>
            <w:r w:rsidRPr="009C60D5">
              <w:rPr>
                <w:rFonts w:ascii="Arial" w:hAnsi="Arial" w:cs="Arial"/>
                <w:sz w:val="20"/>
                <w:szCs w:val="20"/>
              </w:rPr>
              <w:t>touchpadom</w:t>
            </w:r>
            <w:proofErr w:type="spellEnd"/>
            <w:r w:rsidRPr="009C60D5">
              <w:rPr>
                <w:rFonts w:ascii="Arial" w:hAnsi="Arial" w:cs="Arial"/>
                <w:sz w:val="20"/>
                <w:szCs w:val="20"/>
              </w:rPr>
              <w:t xml:space="preserve">, ktorá spĺňa stupeň ochrany IP68 </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IP68</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medicínsky nerezový vozík </w:t>
            </w:r>
            <w:r w:rsidRPr="009C60D5">
              <w:rPr>
                <w:rFonts w:ascii="Arial" w:hAnsi="Arial" w:cs="Arial"/>
                <w:sz w:val="20"/>
                <w:szCs w:val="20"/>
                <w:lang w:val="en-US"/>
              </w:rPr>
              <w:t xml:space="preserve">- </w:t>
            </w:r>
            <w:r w:rsidRPr="009C60D5">
              <w:rPr>
                <w:rFonts w:ascii="Arial" w:hAnsi="Arial" w:cs="Arial"/>
                <w:sz w:val="20"/>
                <w:szCs w:val="20"/>
              </w:rPr>
              <w:t>2 ks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b/>
                <w:i/>
                <w:sz w:val="20"/>
                <w:szCs w:val="20"/>
                <w:lang w:val="pt-BR"/>
              </w:rPr>
            </w:pPr>
            <w:r w:rsidRPr="0079413C">
              <w:rPr>
                <w:rFonts w:ascii="Arial" w:hAnsi="Arial" w:cs="Arial"/>
                <w:b/>
                <w:i/>
                <w:sz w:val="20"/>
                <w:szCs w:val="20"/>
              </w:rPr>
              <w:t>Prehliadacia stanica mimo operačného sálu</w:t>
            </w:r>
            <w:r w:rsidRPr="0079413C">
              <w:rPr>
                <w:rFonts w:ascii="Arial" w:hAnsi="Arial" w:cs="Arial"/>
                <w:b/>
                <w:i/>
                <w:sz w:val="20"/>
                <w:szCs w:val="20"/>
                <w:lang w:val="pt-BR"/>
              </w:rPr>
              <w:t xml:space="preserve"> 1 ks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počítač k prehliadaniu PACS od renomovaného výrobcu, napr. (HP, DELL, ASUS, LENOVO)</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počítač musí spĺňať požiadavky programu PACS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počítač musí byť typu </w:t>
            </w:r>
            <w:proofErr w:type="spellStart"/>
            <w:r w:rsidRPr="009C60D5">
              <w:rPr>
                <w:rFonts w:ascii="Arial" w:hAnsi="Arial" w:cs="Arial"/>
                <w:sz w:val="20"/>
                <w:szCs w:val="20"/>
              </w:rPr>
              <w:t>All</w:t>
            </w:r>
            <w:proofErr w:type="spellEnd"/>
            <w:r w:rsidRPr="009C60D5">
              <w:rPr>
                <w:rFonts w:ascii="Arial" w:hAnsi="Arial" w:cs="Arial"/>
                <w:sz w:val="20"/>
                <w:szCs w:val="20"/>
                <w:lang w:val="en-US"/>
              </w:rPr>
              <w:t>-in-One</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minimálne 8GB RAM</w:t>
            </w:r>
          </w:p>
          <w:p w:rsidR="000E3818" w:rsidRPr="0079413C" w:rsidRDefault="000E3818" w:rsidP="000E3818">
            <w:pPr>
              <w:jc w:val="center"/>
              <w:rPr>
                <w:rFonts w:ascii="Arial" w:hAnsi="Arial" w:cs="Arial"/>
                <w:bCs/>
                <w:sz w:val="20"/>
                <w:szCs w:val="20"/>
              </w:rPr>
            </w:pP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procesor minimálne </w:t>
            </w:r>
            <w:proofErr w:type="spellStart"/>
            <w:r w:rsidRPr="009C60D5">
              <w:rPr>
                <w:rFonts w:ascii="Arial" w:hAnsi="Arial" w:cs="Arial"/>
                <w:sz w:val="20"/>
                <w:szCs w:val="20"/>
              </w:rPr>
              <w:t>IntelCore</w:t>
            </w:r>
            <w:proofErr w:type="spellEnd"/>
            <w:r w:rsidRPr="009C60D5">
              <w:rPr>
                <w:rFonts w:ascii="Arial" w:hAnsi="Arial" w:cs="Arial"/>
                <w:sz w:val="20"/>
                <w:szCs w:val="20"/>
              </w:rPr>
              <w:t xml:space="preserve"> i5 </w:t>
            </w:r>
            <w:r w:rsidRPr="009C60D5">
              <w:rPr>
                <w:rFonts w:ascii="Arial" w:hAnsi="Arial" w:cs="Arial"/>
                <w:sz w:val="20"/>
                <w:szCs w:val="20"/>
                <w:lang w:val="it-IT"/>
              </w:rPr>
              <w:t>a výkonnejší</w:t>
            </w:r>
          </w:p>
          <w:p w:rsidR="000E3818" w:rsidRPr="0079413C" w:rsidRDefault="000E3818" w:rsidP="000E3818">
            <w:pPr>
              <w:jc w:val="center"/>
              <w:rPr>
                <w:rFonts w:ascii="Arial" w:hAnsi="Arial" w:cs="Arial"/>
                <w:bCs/>
                <w:sz w:val="20"/>
                <w:szCs w:val="20"/>
              </w:rPr>
            </w:pP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minimálne 256GB SSD disk</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41"/>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DVD ROM</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minimálne 2</w:t>
            </w:r>
            <w:r w:rsidRPr="009C60D5">
              <w:rPr>
                <w:rFonts w:ascii="Arial" w:hAnsi="Arial" w:cs="Arial"/>
                <w:sz w:val="20"/>
                <w:szCs w:val="20"/>
                <w:lang w:val="en-US"/>
              </w:rPr>
              <w:t>1</w:t>
            </w:r>
            <w:r w:rsidRPr="009C60D5">
              <w:rPr>
                <w:rFonts w:ascii="Arial" w:hAnsi="Arial" w:cs="Arial"/>
                <w:sz w:val="20"/>
                <w:szCs w:val="20"/>
              </w:rPr>
              <w:t>“, 1920×1080</w:t>
            </w:r>
            <w:r w:rsidRPr="009C60D5">
              <w:rPr>
                <w:rFonts w:ascii="Arial" w:hAnsi="Arial" w:cs="Arial"/>
                <w:color w:val="222222"/>
                <w:sz w:val="20"/>
                <w:szCs w:val="20"/>
                <w:shd w:val="clear" w:color="auto" w:fill="FFFFFF"/>
              </w:rPr>
              <w:t> </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musí obsahovať grafický výstup „HDMI</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operačný systém Windows 10 </w:t>
            </w:r>
            <w:proofErr w:type="spellStart"/>
            <w:r w:rsidRPr="009C60D5">
              <w:rPr>
                <w:rFonts w:ascii="Arial" w:hAnsi="Arial" w:cs="Arial"/>
                <w:sz w:val="20"/>
                <w:szCs w:val="20"/>
              </w:rPr>
              <w:t>Pr</w:t>
            </w:r>
            <w:proofErr w:type="spellEnd"/>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b/>
                <w:i/>
                <w:sz w:val="20"/>
                <w:szCs w:val="20"/>
                <w:lang w:val="pt-BR"/>
              </w:rPr>
            </w:pPr>
            <w:r w:rsidRPr="0079413C">
              <w:rPr>
                <w:rFonts w:ascii="Arial" w:hAnsi="Arial" w:cs="Arial"/>
                <w:b/>
                <w:i/>
                <w:sz w:val="20"/>
                <w:szCs w:val="20"/>
              </w:rPr>
              <w:t>Zobrazovacie zariadenie mimo operačného sálu</w:t>
            </w:r>
            <w:r w:rsidRPr="0079413C">
              <w:rPr>
                <w:rFonts w:ascii="Arial" w:hAnsi="Arial" w:cs="Arial"/>
                <w:b/>
                <w:i/>
                <w:sz w:val="20"/>
                <w:szCs w:val="20"/>
                <w:lang w:val="pt-BR"/>
              </w:rPr>
              <w:t xml:space="preserve">  1 ks</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TV s uhlopriečkou min. 65“</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 / 65“</w:t>
            </w:r>
          </w:p>
        </w:tc>
      </w:tr>
      <w:tr w:rsidR="000E3818" w:rsidRPr="006B7EE0" w:rsidTr="004823FA">
        <w:tblPrEx>
          <w:jc w:val="center"/>
        </w:tblPrEx>
        <w:trPr>
          <w:gridAfter w:val="1"/>
          <w:wAfter w:w="13" w:type="dxa"/>
          <w:trHeight w:val="510"/>
          <w:jc w:val="center"/>
        </w:trPr>
        <w:tc>
          <w:tcPr>
            <w:tcW w:w="835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color w:val="000000"/>
                <w:sz w:val="20"/>
                <w:szCs w:val="20"/>
              </w:rPr>
              <w:t xml:space="preserve">možnosť zobrazovať obraz z prehliadacej stanice (PC) v zasadačke a zároveň prehrávanie </w:t>
            </w:r>
            <w:proofErr w:type="spellStart"/>
            <w:r w:rsidRPr="009C60D5">
              <w:rPr>
                <w:rFonts w:ascii="Arial" w:hAnsi="Arial" w:cs="Arial"/>
                <w:color w:val="000000"/>
                <w:sz w:val="20"/>
                <w:szCs w:val="20"/>
              </w:rPr>
              <w:t>online</w:t>
            </w:r>
            <w:proofErr w:type="spellEnd"/>
            <w:r w:rsidRPr="009C60D5">
              <w:rPr>
                <w:rFonts w:ascii="Arial" w:hAnsi="Arial" w:cs="Arial"/>
                <w:color w:val="000000"/>
                <w:sz w:val="20"/>
                <w:szCs w:val="20"/>
              </w:rPr>
              <w:t xml:space="preserve"> obrazu z videosignálov + audio zariadenie na dorozumievanie sa s operačnou sálou.</w:t>
            </w:r>
            <w:r w:rsidRPr="009C60D5">
              <w:rPr>
                <w:rFonts w:ascii="Arial" w:hAnsi="Arial" w:cs="Arial"/>
                <w:sz w:val="20"/>
                <w:szCs w:val="20"/>
              </w:rPr>
              <w:t xml:space="preserve"> </w:t>
            </w:r>
          </w:p>
        </w:tc>
        <w:tc>
          <w:tcPr>
            <w:tcW w:w="2275" w:type="dxa"/>
            <w:gridSpan w:val="2"/>
            <w:tcBorders>
              <w:top w:val="single" w:sz="4" w:space="0" w:color="auto"/>
              <w:left w:val="single" w:sz="4" w:space="0" w:color="auto"/>
              <w:bottom w:val="single" w:sz="4"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r w:rsidR="000E3818" w:rsidRPr="006B7EE0" w:rsidTr="004823FA">
        <w:tblPrEx>
          <w:jc w:val="center"/>
        </w:tblPrEx>
        <w:trPr>
          <w:gridAfter w:val="1"/>
          <w:wAfter w:w="13" w:type="dxa"/>
          <w:trHeight w:hRule="exact" w:val="284"/>
          <w:jc w:val="center"/>
        </w:trPr>
        <w:tc>
          <w:tcPr>
            <w:tcW w:w="8357" w:type="dxa"/>
            <w:gridSpan w:val="2"/>
            <w:tcBorders>
              <w:top w:val="single" w:sz="4" w:space="0" w:color="auto"/>
              <w:left w:val="single" w:sz="18" w:space="0" w:color="auto"/>
              <w:bottom w:val="single" w:sz="18" w:space="0" w:color="auto"/>
              <w:right w:val="single" w:sz="4" w:space="0" w:color="auto"/>
            </w:tcBorders>
            <w:shd w:val="clear" w:color="auto" w:fill="auto"/>
            <w:hideMark/>
          </w:tcPr>
          <w:p w:rsidR="000E3818" w:rsidRPr="009C60D5" w:rsidRDefault="000E3818" w:rsidP="000E3818">
            <w:pPr>
              <w:jc w:val="both"/>
              <w:rPr>
                <w:rFonts w:ascii="Arial" w:hAnsi="Arial" w:cs="Arial"/>
                <w:sz w:val="20"/>
                <w:szCs w:val="20"/>
              </w:rPr>
            </w:pPr>
            <w:r w:rsidRPr="009C60D5">
              <w:rPr>
                <w:rFonts w:ascii="Arial" w:hAnsi="Arial" w:cs="Arial"/>
                <w:sz w:val="20"/>
                <w:szCs w:val="20"/>
              </w:rPr>
              <w:t xml:space="preserve">držiak na </w:t>
            </w:r>
            <w:proofErr w:type="spellStart"/>
            <w:r w:rsidRPr="009C60D5">
              <w:rPr>
                <w:rFonts w:ascii="Arial" w:hAnsi="Arial" w:cs="Arial"/>
                <w:sz w:val="20"/>
                <w:szCs w:val="20"/>
              </w:rPr>
              <w:t>sten</w:t>
            </w:r>
            <w:proofErr w:type="spellEnd"/>
          </w:p>
        </w:tc>
        <w:tc>
          <w:tcPr>
            <w:tcW w:w="2275" w:type="dxa"/>
            <w:gridSpan w:val="2"/>
            <w:tcBorders>
              <w:top w:val="single" w:sz="4" w:space="0" w:color="auto"/>
              <w:left w:val="single" w:sz="4" w:space="0" w:color="auto"/>
              <w:bottom w:val="single" w:sz="18" w:space="0" w:color="auto"/>
              <w:right w:val="single" w:sz="18" w:space="0" w:color="auto"/>
            </w:tcBorders>
          </w:tcPr>
          <w:p w:rsidR="000E3818" w:rsidRPr="000E3818" w:rsidRDefault="000E3818" w:rsidP="000E3818">
            <w:pPr>
              <w:jc w:val="center"/>
              <w:rPr>
                <w:rFonts w:ascii="Arial" w:hAnsi="Arial" w:cs="Arial"/>
                <w:bCs/>
                <w:color w:val="000000"/>
                <w:sz w:val="20"/>
                <w:szCs w:val="20"/>
              </w:rPr>
            </w:pPr>
            <w:r w:rsidRPr="000E3818">
              <w:rPr>
                <w:rFonts w:ascii="Calibri" w:hAnsi="Calibri"/>
                <w:color w:val="000000"/>
              </w:rPr>
              <w:t>Áno</w:t>
            </w:r>
          </w:p>
        </w:tc>
      </w:tr>
    </w:tbl>
    <w:p w:rsidR="00853FA1" w:rsidRDefault="00853FA1" w:rsidP="000E3818">
      <w:pPr>
        <w:spacing w:before="240" w:line="276" w:lineRule="auto"/>
        <w:rPr>
          <w:rFonts w:ascii="Arial" w:hAnsi="Arial" w:cs="Arial"/>
          <w:color w:val="FF0000"/>
          <w:sz w:val="20"/>
          <w:szCs w:val="20"/>
        </w:rPr>
      </w:pPr>
    </w:p>
    <w:p w:rsidR="00853FA1" w:rsidRDefault="00853FA1" w:rsidP="00853FA1">
      <w:pPr>
        <w:spacing w:line="276" w:lineRule="auto"/>
        <w:rPr>
          <w:rFonts w:ascii="Arial" w:hAnsi="Arial" w:cs="Arial"/>
          <w:color w:val="FF0000"/>
          <w:sz w:val="20"/>
          <w:szCs w:val="20"/>
        </w:rPr>
      </w:pPr>
    </w:p>
    <w:p w:rsidR="000E3818" w:rsidRPr="006E34D4" w:rsidRDefault="000E3818" w:rsidP="000E3818">
      <w:pPr>
        <w:shd w:val="clear" w:color="auto" w:fill="B6DDE8"/>
        <w:ind w:left="142"/>
        <w:rPr>
          <w:rFonts w:ascii="Arial" w:hAnsi="Arial" w:cs="Arial"/>
          <w:b/>
          <w:color w:val="000000"/>
        </w:rPr>
      </w:pPr>
      <w:bookmarkStart w:id="17" w:name="_19._Neurochirurgické_inštrumentáriu"/>
      <w:bookmarkEnd w:id="17"/>
      <w:r w:rsidRPr="006E34D4">
        <w:rPr>
          <w:rFonts w:ascii="Arial" w:hAnsi="Arial" w:cs="Arial"/>
          <w:b/>
          <w:color w:val="000000"/>
        </w:rPr>
        <w:lastRenderedPageBreak/>
        <w:t xml:space="preserve">14. </w:t>
      </w:r>
      <w:hyperlink w:anchor="_6._Vybavenie_pre" w:history="1">
        <w:proofErr w:type="spellStart"/>
        <w:r w:rsidRPr="006E34D4">
          <w:rPr>
            <w:rFonts w:ascii="Arial" w:hAnsi="Arial" w:cs="Arial"/>
            <w:b/>
            <w:color w:val="000000"/>
          </w:rPr>
          <w:t>Stereotaktický</w:t>
        </w:r>
        <w:proofErr w:type="spellEnd"/>
        <w:r w:rsidRPr="006E34D4">
          <w:rPr>
            <w:rFonts w:ascii="Arial" w:hAnsi="Arial" w:cs="Arial"/>
            <w:b/>
            <w:color w:val="000000"/>
          </w:rPr>
          <w:t xml:space="preserve"> rám s príslušenstvom</w:t>
        </w:r>
      </w:hyperlink>
    </w:p>
    <w:p w:rsidR="000E3818" w:rsidRDefault="000E3818" w:rsidP="000E3818">
      <w:pPr>
        <w:spacing w:line="276" w:lineRule="auto"/>
        <w:rPr>
          <w:rFonts w:ascii="Arial" w:hAnsi="Arial" w:cs="Arial"/>
          <w:b/>
          <w:color w:val="FF0000"/>
          <w:sz w:val="20"/>
          <w:szCs w:val="20"/>
        </w:rPr>
      </w:pPr>
    </w:p>
    <w:tbl>
      <w:tblPr>
        <w:tblW w:w="10632"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972"/>
        <w:gridCol w:w="1843"/>
        <w:gridCol w:w="1985"/>
      </w:tblGrid>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800"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Leksell</w:t>
            </w:r>
            <w:proofErr w:type="spellEnd"/>
            <w:r>
              <w:rPr>
                <w:rFonts w:ascii="Calibri" w:hAnsi="Calibri"/>
                <w:color w:val="000000"/>
              </w:rPr>
              <w:t xml:space="preserve"> rám</w:t>
            </w:r>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Elekta</w:t>
            </w:r>
            <w:proofErr w:type="spellEnd"/>
          </w:p>
        </w:tc>
      </w:tr>
      <w:tr w:rsidR="000E3818" w:rsidRPr="00A369BE" w:rsidTr="0025189F">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843"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25189F">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972"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185.000,-</w:t>
            </w:r>
          </w:p>
        </w:tc>
        <w:tc>
          <w:tcPr>
            <w:tcW w:w="1843"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37.000,-</w:t>
            </w:r>
          </w:p>
        </w:tc>
        <w:tc>
          <w:tcPr>
            <w:tcW w:w="1985"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222.000,-</w:t>
            </w:r>
          </w:p>
        </w:tc>
      </w:tr>
    </w:tbl>
    <w:p w:rsidR="000E3818" w:rsidRDefault="000E3818" w:rsidP="000E3818">
      <w:pPr>
        <w:spacing w:line="276" w:lineRule="auto"/>
        <w:rPr>
          <w:rFonts w:ascii="Arial" w:hAnsi="Arial" w:cs="Arial"/>
          <w:b/>
          <w:color w:val="FF0000"/>
          <w:sz w:val="20"/>
          <w:szCs w:val="20"/>
        </w:rPr>
      </w:pPr>
    </w:p>
    <w:p w:rsidR="000E3818" w:rsidRPr="00C10062" w:rsidRDefault="000E3818" w:rsidP="000E3818">
      <w:pPr>
        <w:pStyle w:val="TableParagraph"/>
        <w:spacing w:before="0" w:line="276" w:lineRule="auto"/>
        <w:ind w:left="142"/>
        <w:jc w:val="both"/>
        <w:rPr>
          <w:bCs/>
          <w:sz w:val="20"/>
          <w:szCs w:val="20"/>
          <w:bdr w:val="nil"/>
        </w:rPr>
      </w:pPr>
      <w:r w:rsidRPr="00C10062">
        <w:rPr>
          <w:bCs/>
          <w:sz w:val="20"/>
          <w:szCs w:val="20"/>
          <w:bdr w:val="nil"/>
        </w:rPr>
        <w:t xml:space="preserve">Stereotaktický rám určený na diagnostické a terapeutické postupy na </w:t>
      </w:r>
      <w:proofErr w:type="spellStart"/>
      <w:r w:rsidRPr="00C10062">
        <w:rPr>
          <w:bCs/>
          <w:sz w:val="20"/>
          <w:szCs w:val="20"/>
          <w:bdr w:val="nil"/>
        </w:rPr>
        <w:t>minimálne</w:t>
      </w:r>
      <w:proofErr w:type="spellEnd"/>
      <w:r w:rsidRPr="00C10062">
        <w:rPr>
          <w:bCs/>
          <w:sz w:val="20"/>
          <w:szCs w:val="20"/>
          <w:bdr w:val="nil"/>
        </w:rPr>
        <w:t xml:space="preserve"> </w:t>
      </w:r>
      <w:proofErr w:type="spellStart"/>
      <w:r w:rsidRPr="00C10062">
        <w:rPr>
          <w:bCs/>
          <w:sz w:val="20"/>
          <w:szCs w:val="20"/>
          <w:bdr w:val="nil"/>
        </w:rPr>
        <w:t>invazívnu</w:t>
      </w:r>
      <w:proofErr w:type="spellEnd"/>
      <w:r w:rsidRPr="00C10062">
        <w:rPr>
          <w:bCs/>
          <w:sz w:val="20"/>
          <w:szCs w:val="20"/>
          <w:bdr w:val="nil"/>
        </w:rPr>
        <w:t xml:space="preserve"> </w:t>
      </w:r>
      <w:proofErr w:type="spellStart"/>
      <w:r w:rsidRPr="00C10062">
        <w:rPr>
          <w:bCs/>
          <w:sz w:val="20"/>
          <w:szCs w:val="20"/>
          <w:bdr w:val="nil"/>
        </w:rPr>
        <w:t>neurochirurgiu</w:t>
      </w:r>
      <w:proofErr w:type="spellEnd"/>
      <w:r w:rsidRPr="00C10062">
        <w:rPr>
          <w:bCs/>
          <w:sz w:val="20"/>
          <w:szCs w:val="20"/>
          <w:bdr w:val="nil"/>
        </w:rPr>
        <w:t xml:space="preserve"> na účely </w:t>
      </w:r>
      <w:proofErr w:type="spellStart"/>
      <w:r w:rsidRPr="00C10062">
        <w:rPr>
          <w:bCs/>
          <w:sz w:val="20"/>
          <w:szCs w:val="20"/>
          <w:bdr w:val="nil"/>
        </w:rPr>
        <w:t>lokalizácie</w:t>
      </w:r>
      <w:proofErr w:type="spellEnd"/>
      <w:r w:rsidRPr="00C10062">
        <w:rPr>
          <w:bCs/>
          <w:sz w:val="20"/>
          <w:szCs w:val="20"/>
          <w:bdr w:val="nil"/>
        </w:rPr>
        <w:t xml:space="preserve"> </w:t>
      </w:r>
      <w:proofErr w:type="spellStart"/>
      <w:r w:rsidRPr="00C10062">
        <w:rPr>
          <w:bCs/>
          <w:sz w:val="20"/>
          <w:szCs w:val="20"/>
          <w:bdr w:val="nil"/>
        </w:rPr>
        <w:t>ochorení</w:t>
      </w:r>
      <w:proofErr w:type="spellEnd"/>
      <w:r w:rsidRPr="00C10062">
        <w:rPr>
          <w:bCs/>
          <w:sz w:val="20"/>
          <w:szCs w:val="20"/>
          <w:bdr w:val="nil"/>
        </w:rPr>
        <w:t xml:space="preserve"> a </w:t>
      </w:r>
      <w:proofErr w:type="spellStart"/>
      <w:r w:rsidRPr="00C10062">
        <w:rPr>
          <w:bCs/>
          <w:sz w:val="20"/>
          <w:szCs w:val="20"/>
          <w:bdr w:val="nil"/>
        </w:rPr>
        <w:t>liečby</w:t>
      </w:r>
      <w:proofErr w:type="spellEnd"/>
      <w:r w:rsidRPr="00C10062">
        <w:rPr>
          <w:bCs/>
          <w:sz w:val="20"/>
          <w:szCs w:val="20"/>
          <w:bdr w:val="nil"/>
        </w:rPr>
        <w:t xml:space="preserve"> </w:t>
      </w:r>
      <w:proofErr w:type="spellStart"/>
      <w:r w:rsidRPr="00C10062">
        <w:rPr>
          <w:bCs/>
          <w:sz w:val="20"/>
          <w:szCs w:val="20"/>
          <w:bdr w:val="nil"/>
        </w:rPr>
        <w:t>porúch</w:t>
      </w:r>
      <w:proofErr w:type="spellEnd"/>
      <w:r w:rsidRPr="00C10062">
        <w:rPr>
          <w:bCs/>
          <w:sz w:val="20"/>
          <w:szCs w:val="20"/>
          <w:bdr w:val="nil"/>
        </w:rPr>
        <w:t xml:space="preserve"> </w:t>
      </w:r>
      <w:proofErr w:type="spellStart"/>
      <w:r w:rsidRPr="00C10062">
        <w:rPr>
          <w:bCs/>
          <w:sz w:val="20"/>
          <w:szCs w:val="20"/>
          <w:bdr w:val="nil"/>
        </w:rPr>
        <w:t>mozgu</w:t>
      </w:r>
      <w:proofErr w:type="spellEnd"/>
      <w:r w:rsidRPr="00C10062">
        <w:rPr>
          <w:bCs/>
          <w:sz w:val="20"/>
          <w:szCs w:val="20"/>
          <w:bdr w:val="nil"/>
        </w:rPr>
        <w:t xml:space="preserve">. </w:t>
      </w:r>
    </w:p>
    <w:p w:rsidR="000E3818" w:rsidRPr="00C10062" w:rsidRDefault="000E3818" w:rsidP="000E3818">
      <w:pPr>
        <w:spacing w:line="276" w:lineRule="auto"/>
        <w:rPr>
          <w:rFonts w:ascii="Arial" w:hAnsi="Arial" w:cs="Arial"/>
          <w:b/>
          <w:color w:val="FF0000"/>
          <w:sz w:val="20"/>
          <w:szCs w:val="20"/>
          <w:lang w:val="cs-CZ"/>
        </w:rPr>
      </w:pPr>
    </w:p>
    <w:tbl>
      <w:tblPr>
        <w:tblW w:w="10658" w:type="dxa"/>
        <w:tblInd w:w="-497" w:type="dxa"/>
        <w:tblLayout w:type="fixed"/>
        <w:tblCellMar>
          <w:left w:w="70" w:type="dxa"/>
          <w:right w:w="70" w:type="dxa"/>
        </w:tblCellMar>
        <w:tblLook w:val="04A0" w:firstRow="1" w:lastRow="0" w:firstColumn="1" w:lastColumn="0" w:noHBand="0" w:noVBand="1"/>
      </w:tblPr>
      <w:tblGrid>
        <w:gridCol w:w="26"/>
        <w:gridCol w:w="8621"/>
        <w:gridCol w:w="26"/>
        <w:gridCol w:w="1959"/>
        <w:gridCol w:w="26"/>
      </w:tblGrid>
      <w:tr w:rsidR="000E3818" w:rsidRPr="00A369BE" w:rsidTr="004823FA">
        <w:trPr>
          <w:gridAfter w:val="1"/>
          <w:wAfter w:w="26" w:type="dxa"/>
          <w:trHeight w:hRule="exact" w:val="284"/>
        </w:trPr>
        <w:tc>
          <w:tcPr>
            <w:tcW w:w="10632" w:type="dxa"/>
            <w:gridSpan w:val="4"/>
            <w:tcBorders>
              <w:top w:val="single" w:sz="18" w:space="0" w:color="auto"/>
              <w:left w:val="single" w:sz="18" w:space="0" w:color="auto"/>
              <w:bottom w:val="single" w:sz="4" w:space="0" w:color="auto"/>
              <w:right w:val="single" w:sz="18" w:space="0" w:color="auto"/>
            </w:tcBorders>
            <w:shd w:val="clear" w:color="000000" w:fill="FFFFFF"/>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4F0F5C" w:rsidTr="004823FA">
        <w:trPr>
          <w:gridAfter w:val="1"/>
          <w:wAfter w:w="26" w:type="dxa"/>
          <w:trHeight w:hRule="exact" w:val="624"/>
        </w:trPr>
        <w:tc>
          <w:tcPr>
            <w:tcW w:w="8647"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1985" w:type="dxa"/>
            <w:gridSpan w:val="2"/>
            <w:tcBorders>
              <w:top w:val="single" w:sz="4" w:space="0" w:color="auto"/>
              <w:left w:val="nil"/>
              <w:bottom w:val="single" w:sz="18" w:space="0" w:color="auto"/>
              <w:right w:val="single" w:sz="18" w:space="0" w:color="auto"/>
            </w:tcBorders>
            <w:shd w:val="clear" w:color="000000" w:fill="FFFFFF"/>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6B7EE0" w:rsidTr="004823FA">
        <w:tblPrEx>
          <w:jc w:val="center"/>
        </w:tblPrEx>
        <w:trPr>
          <w:gridBefore w:val="1"/>
          <w:wBefore w:w="26" w:type="dxa"/>
          <w:trHeight w:val="238"/>
          <w:jc w:val="center"/>
        </w:trPr>
        <w:tc>
          <w:tcPr>
            <w:tcW w:w="8647" w:type="dxa"/>
            <w:gridSpan w:val="2"/>
            <w:tcBorders>
              <w:left w:val="single" w:sz="18" w:space="0" w:color="auto"/>
              <w:bottom w:val="single" w:sz="4" w:space="0" w:color="auto"/>
              <w:right w:val="single" w:sz="4" w:space="0" w:color="auto"/>
            </w:tcBorders>
            <w:shd w:val="clear" w:color="auto" w:fill="auto"/>
            <w:hideMark/>
          </w:tcPr>
          <w:p w:rsidR="000E3818" w:rsidRPr="00C10062" w:rsidRDefault="000E3818" w:rsidP="000E3818">
            <w:pPr>
              <w:pStyle w:val="TableParagraph"/>
              <w:spacing w:before="0"/>
              <w:ind w:left="0"/>
              <w:jc w:val="both"/>
              <w:rPr>
                <w:b/>
                <w:i/>
                <w:sz w:val="20"/>
                <w:szCs w:val="20"/>
              </w:rPr>
            </w:pPr>
            <w:r w:rsidRPr="00C10062">
              <w:rPr>
                <w:b/>
                <w:i/>
                <w:sz w:val="20"/>
                <w:szCs w:val="20"/>
              </w:rPr>
              <w:t xml:space="preserve">Stereotaktický rám musí byť:  </w:t>
            </w:r>
          </w:p>
        </w:tc>
        <w:tc>
          <w:tcPr>
            <w:tcW w:w="1985" w:type="dxa"/>
            <w:gridSpan w:val="2"/>
            <w:tcBorders>
              <w:left w:val="single" w:sz="4" w:space="0" w:color="auto"/>
              <w:bottom w:val="single" w:sz="4" w:space="0" w:color="auto"/>
              <w:right w:val="single" w:sz="18" w:space="0" w:color="auto"/>
            </w:tcBorders>
          </w:tcPr>
          <w:p w:rsidR="000E3818" w:rsidRPr="006B7EE0" w:rsidRDefault="000E3818" w:rsidP="000E3818">
            <w:pPr>
              <w:jc w:val="center"/>
              <w:rPr>
                <w:rFonts w:ascii="Arial" w:hAnsi="Arial" w:cs="Arial"/>
                <w:bCs/>
                <w:sz w:val="20"/>
                <w:szCs w:val="20"/>
              </w:rPr>
            </w:pPr>
          </w:p>
        </w:tc>
      </w:tr>
      <w:tr w:rsidR="000E3818" w:rsidRPr="006B7EE0" w:rsidTr="004823FA">
        <w:tblPrEx>
          <w:jc w:val="center"/>
        </w:tblPrEx>
        <w:trPr>
          <w:gridBefore w:val="1"/>
          <w:wBefore w:w="26" w:type="dxa"/>
          <w:trHeight w:val="276"/>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pStyle w:val="TableParagraph"/>
              <w:spacing w:before="0"/>
              <w:ind w:left="0"/>
              <w:jc w:val="both"/>
              <w:rPr>
                <w:sz w:val="20"/>
                <w:szCs w:val="20"/>
              </w:rPr>
            </w:pPr>
            <w:proofErr w:type="spellStart"/>
            <w:r w:rsidRPr="00C10062">
              <w:rPr>
                <w:sz w:val="20"/>
                <w:szCs w:val="20"/>
              </w:rPr>
              <w:t>kompatibilný</w:t>
            </w:r>
            <w:proofErr w:type="spellEnd"/>
            <w:r w:rsidRPr="00C10062">
              <w:rPr>
                <w:sz w:val="20"/>
                <w:szCs w:val="20"/>
              </w:rPr>
              <w:t xml:space="preserve">  so </w:t>
            </w:r>
            <w:proofErr w:type="spellStart"/>
            <w:r w:rsidRPr="00C10062">
              <w:rPr>
                <w:sz w:val="20"/>
                <w:szCs w:val="20"/>
              </w:rPr>
              <w:t>všetkými</w:t>
            </w:r>
            <w:proofErr w:type="spellEnd"/>
            <w:r w:rsidRPr="00C10062">
              <w:rPr>
                <w:sz w:val="20"/>
                <w:szCs w:val="20"/>
              </w:rPr>
              <w:t xml:space="preserve"> </w:t>
            </w:r>
            <w:proofErr w:type="spellStart"/>
            <w:r w:rsidRPr="00C10062">
              <w:rPr>
                <w:sz w:val="20"/>
                <w:szCs w:val="20"/>
              </w:rPr>
              <w:t>typmi</w:t>
            </w:r>
            <w:proofErr w:type="spellEnd"/>
            <w:r w:rsidRPr="00C10062">
              <w:rPr>
                <w:sz w:val="20"/>
                <w:szCs w:val="20"/>
              </w:rPr>
              <w:t xml:space="preserve"> zobrazovacích </w:t>
            </w:r>
            <w:proofErr w:type="spellStart"/>
            <w:r w:rsidRPr="00C10062">
              <w:rPr>
                <w:sz w:val="20"/>
                <w:szCs w:val="20"/>
              </w:rPr>
              <w:t>modalít</w:t>
            </w:r>
            <w:proofErr w:type="spellEnd"/>
            <w:r w:rsidRPr="00C10062">
              <w:rPr>
                <w:sz w:val="20"/>
                <w:szCs w:val="20"/>
              </w:rPr>
              <w:t xml:space="preserve">  CT, MR, RTG</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pStyle w:val="TableParagraph"/>
              <w:spacing w:before="0"/>
              <w:ind w:left="0"/>
              <w:jc w:val="both"/>
              <w:rPr>
                <w:sz w:val="20"/>
                <w:szCs w:val="20"/>
              </w:rPr>
            </w:pPr>
            <w:proofErr w:type="spellStart"/>
            <w:r w:rsidRPr="00C10062">
              <w:rPr>
                <w:sz w:val="20"/>
                <w:szCs w:val="20"/>
              </w:rPr>
              <w:t>pripojiteľný</w:t>
            </w:r>
            <w:proofErr w:type="spellEnd"/>
            <w:r w:rsidRPr="00C10062">
              <w:rPr>
                <w:sz w:val="20"/>
                <w:szCs w:val="20"/>
              </w:rPr>
              <w:t xml:space="preserve"> k </w:t>
            </w:r>
            <w:proofErr w:type="spellStart"/>
            <w:r w:rsidRPr="00C10062">
              <w:rPr>
                <w:sz w:val="20"/>
                <w:szCs w:val="20"/>
              </w:rPr>
              <w:t>hlavovej</w:t>
            </w:r>
            <w:proofErr w:type="spellEnd"/>
            <w:r w:rsidRPr="00C10062">
              <w:rPr>
                <w:sz w:val="20"/>
                <w:szCs w:val="20"/>
              </w:rPr>
              <w:t xml:space="preserve"> </w:t>
            </w:r>
            <w:proofErr w:type="spellStart"/>
            <w:r w:rsidRPr="00C10062">
              <w:rPr>
                <w:sz w:val="20"/>
                <w:szCs w:val="20"/>
              </w:rPr>
              <w:t>opierke</w:t>
            </w:r>
            <w:proofErr w:type="spellEnd"/>
            <w:r w:rsidRPr="00C10062">
              <w:rPr>
                <w:sz w:val="20"/>
                <w:szCs w:val="20"/>
              </w:rPr>
              <w:t xml:space="preserve"> </w:t>
            </w:r>
            <w:proofErr w:type="spellStart"/>
            <w:r w:rsidRPr="00C10062">
              <w:rPr>
                <w:sz w:val="20"/>
                <w:szCs w:val="20"/>
              </w:rPr>
              <w:t>operačného</w:t>
            </w:r>
            <w:proofErr w:type="spellEnd"/>
            <w:r w:rsidRPr="00C10062">
              <w:rPr>
                <w:sz w:val="20"/>
                <w:szCs w:val="20"/>
              </w:rPr>
              <w:t xml:space="preserve"> </w:t>
            </w:r>
            <w:proofErr w:type="spellStart"/>
            <w:r w:rsidRPr="00C10062">
              <w:rPr>
                <w:sz w:val="20"/>
                <w:szCs w:val="20"/>
              </w:rPr>
              <w:t>stola</w:t>
            </w:r>
            <w:proofErr w:type="spellEnd"/>
            <w:r w:rsidRPr="00C10062">
              <w:rPr>
                <w:sz w:val="20"/>
                <w:szCs w:val="20"/>
              </w:rPr>
              <w:t xml:space="preserve"> s </w:t>
            </w:r>
            <w:r w:rsidRPr="00C10062">
              <w:rPr>
                <w:sz w:val="20"/>
                <w:szCs w:val="20"/>
                <w:lang w:val="sk-SK"/>
              </w:rPr>
              <w:t>trojbodovou</w:t>
            </w:r>
            <w:r w:rsidRPr="00C10062">
              <w:rPr>
                <w:sz w:val="20"/>
                <w:szCs w:val="20"/>
              </w:rPr>
              <w:t xml:space="preserve"> </w:t>
            </w:r>
            <w:proofErr w:type="spellStart"/>
            <w:r w:rsidRPr="00C10062">
              <w:rPr>
                <w:sz w:val="20"/>
                <w:szCs w:val="20"/>
              </w:rPr>
              <w:t>fixáciou</w:t>
            </w:r>
            <w:proofErr w:type="spellEnd"/>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pStyle w:val="TableParagraph"/>
              <w:spacing w:before="0"/>
              <w:ind w:hanging="320"/>
              <w:jc w:val="both"/>
              <w:rPr>
                <w:b/>
                <w:i/>
                <w:sz w:val="20"/>
                <w:szCs w:val="20"/>
              </w:rPr>
            </w:pPr>
            <w:r w:rsidRPr="00C10062">
              <w:rPr>
                <w:b/>
                <w:i/>
                <w:sz w:val="20"/>
                <w:szCs w:val="20"/>
              </w:rPr>
              <w:t xml:space="preserve">Stereotaktický rám musí </w:t>
            </w:r>
            <w:proofErr w:type="spellStart"/>
            <w:r w:rsidRPr="00C10062">
              <w:rPr>
                <w:b/>
                <w:i/>
                <w:sz w:val="20"/>
                <w:szCs w:val="20"/>
              </w:rPr>
              <w:t>obsahovať</w:t>
            </w:r>
            <w:proofErr w:type="spellEnd"/>
            <w:r w:rsidRPr="00C10062">
              <w:rPr>
                <w:b/>
                <w:i/>
                <w:sz w:val="20"/>
                <w:szCs w:val="20"/>
              </w:rPr>
              <w:t>:</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proofErr w:type="spellStart"/>
            <w:r w:rsidRPr="00C10062">
              <w:rPr>
                <w:rFonts w:ascii="Arial" w:eastAsia="Arial" w:hAnsi="Arial" w:cs="Arial"/>
                <w:bCs/>
                <w:sz w:val="20"/>
                <w:szCs w:val="20"/>
                <w:bdr w:val="nil"/>
                <w:lang w:val="cs-CZ" w:eastAsia="cs-CZ" w:bidi="cs-CZ"/>
              </w:rPr>
              <w:t>Viacúčelový</w:t>
            </w:r>
            <w:proofErr w:type="spellEnd"/>
            <w:r w:rsidRPr="00C10062">
              <w:rPr>
                <w:rFonts w:ascii="Arial" w:eastAsia="Arial" w:hAnsi="Arial" w:cs="Arial"/>
                <w:bCs/>
                <w:sz w:val="20"/>
                <w:szCs w:val="20"/>
                <w:bdr w:val="nil"/>
                <w:lang w:val="cs-CZ" w:eastAsia="cs-CZ" w:bidi="cs-CZ"/>
              </w:rPr>
              <w:t xml:space="preserve"> stereotaktický </w:t>
            </w:r>
            <w:proofErr w:type="spellStart"/>
            <w:r w:rsidRPr="00C10062">
              <w:rPr>
                <w:rFonts w:ascii="Arial" w:eastAsia="Arial" w:hAnsi="Arial" w:cs="Arial"/>
                <w:bCs/>
                <w:sz w:val="20"/>
                <w:szCs w:val="20"/>
                <w:bdr w:val="nil"/>
                <w:lang w:val="cs-CZ" w:eastAsia="cs-CZ" w:bidi="cs-CZ"/>
              </w:rPr>
              <w:t>oblúk</w:t>
            </w:r>
            <w:proofErr w:type="spellEnd"/>
            <w:r w:rsidRPr="00C10062">
              <w:rPr>
                <w:rFonts w:ascii="Arial" w:eastAsia="Arial" w:hAnsi="Arial" w:cs="Arial"/>
                <w:bCs/>
                <w:sz w:val="20"/>
                <w:szCs w:val="20"/>
                <w:bdr w:val="nil"/>
                <w:lang w:val="cs-CZ" w:eastAsia="cs-CZ" w:bidi="cs-CZ"/>
              </w:rPr>
              <w:t xml:space="preserve"> so </w:t>
            </w:r>
            <w:proofErr w:type="spellStart"/>
            <w:r w:rsidRPr="00C10062">
              <w:rPr>
                <w:rFonts w:ascii="Arial" w:eastAsia="Arial" w:hAnsi="Arial" w:cs="Arial"/>
                <w:bCs/>
                <w:sz w:val="20"/>
                <w:szCs w:val="20"/>
                <w:bdr w:val="nil"/>
                <w:lang w:val="cs-CZ" w:eastAsia="cs-CZ" w:bidi="cs-CZ"/>
              </w:rPr>
              <w:t>stupnicou</w:t>
            </w:r>
            <w:proofErr w:type="spellEnd"/>
            <w:r w:rsidRPr="00C10062">
              <w:rPr>
                <w:rFonts w:ascii="Arial" w:eastAsia="Arial" w:hAnsi="Arial" w:cs="Arial"/>
                <w:bCs/>
                <w:sz w:val="20"/>
                <w:szCs w:val="20"/>
                <w:bdr w:val="nil"/>
                <w:lang w:val="cs-CZ" w:eastAsia="cs-CZ" w:bidi="cs-CZ"/>
              </w:rPr>
              <w:t xml:space="preserve"> na </w:t>
            </w:r>
            <w:proofErr w:type="spellStart"/>
            <w:r w:rsidRPr="00C10062">
              <w:rPr>
                <w:rFonts w:ascii="Arial" w:eastAsia="Arial" w:hAnsi="Arial" w:cs="Arial"/>
                <w:bCs/>
                <w:sz w:val="20"/>
                <w:szCs w:val="20"/>
                <w:bdr w:val="nil"/>
                <w:lang w:val="cs-CZ" w:eastAsia="cs-CZ" w:bidi="cs-CZ"/>
              </w:rPr>
              <w:t>zaistenie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rýchleho</w:t>
            </w:r>
            <w:proofErr w:type="spellEnd"/>
            <w:r w:rsidRPr="00C10062">
              <w:rPr>
                <w:rFonts w:ascii="Arial" w:eastAsia="Arial" w:hAnsi="Arial" w:cs="Arial"/>
                <w:bCs/>
                <w:sz w:val="20"/>
                <w:szCs w:val="20"/>
                <w:bdr w:val="nil"/>
                <w:lang w:val="cs-CZ" w:eastAsia="cs-CZ" w:bidi="cs-CZ"/>
              </w:rPr>
              <w:t xml:space="preserve"> a </w:t>
            </w:r>
            <w:proofErr w:type="spellStart"/>
            <w:r w:rsidRPr="00C10062">
              <w:rPr>
                <w:rFonts w:ascii="Arial" w:eastAsia="Arial" w:hAnsi="Arial" w:cs="Arial"/>
                <w:bCs/>
                <w:sz w:val="20"/>
                <w:szCs w:val="20"/>
                <w:bdr w:val="nil"/>
                <w:lang w:val="cs-CZ" w:eastAsia="cs-CZ" w:bidi="cs-CZ"/>
              </w:rPr>
              <w:t>správneho</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umiestnenia</w:t>
            </w:r>
            <w:proofErr w:type="spellEnd"/>
            <w:r w:rsidRPr="00C10062">
              <w:rPr>
                <w:rFonts w:ascii="Arial" w:eastAsia="Arial" w:hAnsi="Arial" w:cs="Arial"/>
                <w:bCs/>
                <w:sz w:val="20"/>
                <w:szCs w:val="20"/>
                <w:bdr w:val="nil"/>
                <w:lang w:val="cs-CZ" w:eastAsia="cs-CZ" w:bidi="cs-CZ"/>
              </w:rPr>
              <w:t xml:space="preserve"> a montáže </w:t>
            </w:r>
            <w:proofErr w:type="spellStart"/>
            <w:r w:rsidRPr="00C10062">
              <w:rPr>
                <w:rFonts w:ascii="Arial" w:eastAsia="Arial" w:hAnsi="Arial" w:cs="Arial"/>
                <w:bCs/>
                <w:sz w:val="20"/>
                <w:szCs w:val="20"/>
                <w:bdr w:val="nil"/>
                <w:lang w:val="cs-CZ" w:eastAsia="cs-CZ" w:bidi="cs-CZ"/>
              </w:rPr>
              <w:t>oblúka</w:t>
            </w:r>
            <w:proofErr w:type="spellEnd"/>
            <w:r w:rsidRPr="00C10062">
              <w:rPr>
                <w:rFonts w:ascii="Arial" w:eastAsia="Arial" w:hAnsi="Arial" w:cs="Arial"/>
                <w:bCs/>
                <w:sz w:val="20"/>
                <w:szCs w:val="20"/>
                <w:bdr w:val="nil"/>
                <w:lang w:val="cs-CZ" w:eastAsia="cs-CZ" w:bidi="cs-CZ"/>
              </w:rPr>
              <w:t xml:space="preserve"> na rám. </w:t>
            </w:r>
            <w:proofErr w:type="spellStart"/>
            <w:r w:rsidRPr="00C10062">
              <w:rPr>
                <w:rFonts w:ascii="Arial" w:eastAsia="Arial" w:hAnsi="Arial" w:cs="Arial"/>
                <w:bCs/>
                <w:sz w:val="20"/>
                <w:szCs w:val="20"/>
                <w:bdr w:val="nil"/>
                <w:lang w:val="cs-CZ" w:eastAsia="cs-CZ" w:bidi="cs-CZ"/>
              </w:rPr>
              <w:t>Naviac</w:t>
            </w:r>
            <w:proofErr w:type="spellEnd"/>
            <w:r w:rsidRPr="00C10062">
              <w:rPr>
                <w:rFonts w:ascii="Arial" w:eastAsia="Arial" w:hAnsi="Arial" w:cs="Arial"/>
                <w:bCs/>
                <w:sz w:val="20"/>
                <w:szCs w:val="20"/>
                <w:bdr w:val="nil"/>
                <w:lang w:val="cs-CZ" w:eastAsia="cs-CZ" w:bidi="cs-CZ"/>
              </w:rPr>
              <w:t xml:space="preserve"> sada </w:t>
            </w:r>
            <w:proofErr w:type="spellStart"/>
            <w:r w:rsidRPr="00C10062">
              <w:rPr>
                <w:rFonts w:ascii="Arial" w:eastAsia="Arial" w:hAnsi="Arial" w:cs="Arial"/>
                <w:bCs/>
                <w:sz w:val="20"/>
                <w:szCs w:val="20"/>
                <w:bdr w:val="nil"/>
                <w:lang w:val="cs-CZ" w:eastAsia="cs-CZ" w:bidi="cs-CZ"/>
              </w:rPr>
              <w:t>náhradných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dielov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pozostávajúca</w:t>
            </w:r>
            <w:proofErr w:type="spellEnd"/>
            <w:r w:rsidRPr="00C10062">
              <w:rPr>
                <w:rFonts w:ascii="Arial" w:eastAsia="Arial" w:hAnsi="Arial" w:cs="Arial"/>
                <w:bCs/>
                <w:sz w:val="20"/>
                <w:szCs w:val="20"/>
                <w:bdr w:val="nil"/>
                <w:lang w:val="cs-CZ" w:eastAsia="cs-CZ" w:bidi="cs-CZ"/>
              </w:rPr>
              <w:t xml:space="preserve"> z: </w:t>
            </w:r>
            <w:proofErr w:type="spellStart"/>
            <w:r w:rsidRPr="00C10062">
              <w:rPr>
                <w:rFonts w:ascii="Arial" w:eastAsia="Arial" w:hAnsi="Arial" w:cs="Arial"/>
                <w:bCs/>
                <w:sz w:val="20"/>
                <w:szCs w:val="20"/>
                <w:bdr w:val="nil"/>
                <w:lang w:val="cs-CZ" w:eastAsia="cs-CZ" w:bidi="cs-CZ"/>
              </w:rPr>
              <w:t>upínacia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skrutka</w:t>
            </w:r>
            <w:proofErr w:type="spellEnd"/>
            <w:r w:rsidRPr="00C10062">
              <w:rPr>
                <w:rFonts w:ascii="Arial" w:eastAsia="Arial" w:hAnsi="Arial" w:cs="Arial"/>
                <w:bCs/>
                <w:sz w:val="20"/>
                <w:szCs w:val="20"/>
                <w:bdr w:val="nil"/>
                <w:lang w:val="cs-CZ" w:eastAsia="cs-CZ" w:bidi="cs-CZ"/>
              </w:rPr>
              <w:t xml:space="preserve"> - 2 ks, </w:t>
            </w:r>
            <w:proofErr w:type="spellStart"/>
            <w:r w:rsidRPr="00C10062">
              <w:rPr>
                <w:rFonts w:ascii="Arial" w:eastAsia="Arial" w:hAnsi="Arial" w:cs="Arial"/>
                <w:bCs/>
                <w:sz w:val="20"/>
                <w:szCs w:val="20"/>
                <w:bdr w:val="nil"/>
                <w:lang w:val="cs-CZ" w:eastAsia="cs-CZ" w:bidi="cs-CZ"/>
              </w:rPr>
              <w:t>uzamykacia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súčasť</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Y-</w:t>
            </w:r>
            <w:proofErr w:type="spellStart"/>
            <w:r w:rsidRPr="00C10062">
              <w:rPr>
                <w:rFonts w:ascii="Arial" w:eastAsia="Arial" w:hAnsi="Arial" w:cs="Arial"/>
                <w:bCs/>
                <w:sz w:val="20"/>
                <w:szCs w:val="20"/>
                <w:bdr w:val="nil"/>
                <w:lang w:val="cs-CZ" w:eastAsia="cs-CZ" w:bidi="cs-CZ"/>
              </w:rPr>
              <w:t>Slide</w:t>
            </w:r>
            <w:proofErr w:type="spellEnd"/>
            <w:r w:rsidRPr="00C10062">
              <w:rPr>
                <w:rFonts w:ascii="Arial" w:eastAsia="Arial" w:hAnsi="Arial" w:cs="Arial"/>
                <w:bCs/>
                <w:sz w:val="20"/>
                <w:szCs w:val="20"/>
                <w:bdr w:val="nil"/>
                <w:lang w:val="cs-CZ" w:eastAsia="cs-CZ" w:bidi="cs-CZ"/>
              </w:rPr>
              <w:t xml:space="preserve"> - 2 ks, Axis </w:t>
            </w:r>
            <w:proofErr w:type="spellStart"/>
            <w:r w:rsidRPr="00C10062">
              <w:rPr>
                <w:rFonts w:ascii="Arial" w:eastAsia="Arial" w:hAnsi="Arial" w:cs="Arial"/>
                <w:bCs/>
                <w:sz w:val="20"/>
                <w:szCs w:val="20"/>
                <w:bdr w:val="nil"/>
                <w:lang w:val="cs-CZ" w:eastAsia="cs-CZ" w:bidi="cs-CZ"/>
              </w:rPr>
              <w:t>Lock</w:t>
            </w:r>
            <w:proofErr w:type="spellEnd"/>
            <w:r w:rsidRPr="00C10062">
              <w:rPr>
                <w:rFonts w:ascii="Arial" w:eastAsia="Arial" w:hAnsi="Arial" w:cs="Arial"/>
                <w:bCs/>
                <w:sz w:val="20"/>
                <w:szCs w:val="20"/>
                <w:bdr w:val="nil"/>
                <w:lang w:val="cs-CZ" w:eastAsia="cs-CZ" w:bidi="cs-CZ"/>
              </w:rPr>
              <w:t xml:space="preserve"> - 3 ks, </w:t>
            </w:r>
            <w:proofErr w:type="spellStart"/>
            <w:r w:rsidRPr="00C10062">
              <w:rPr>
                <w:rFonts w:ascii="Arial" w:eastAsia="Arial" w:hAnsi="Arial" w:cs="Arial"/>
                <w:bCs/>
                <w:sz w:val="20"/>
                <w:szCs w:val="20"/>
                <w:bdr w:val="nil"/>
                <w:lang w:val="cs-CZ" w:eastAsia="cs-CZ" w:bidi="cs-CZ"/>
              </w:rPr>
              <w:t>skrutka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pripojenie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oblúka</w:t>
            </w:r>
            <w:proofErr w:type="spellEnd"/>
            <w:r w:rsidRPr="00C10062">
              <w:rPr>
                <w:rFonts w:ascii="Arial" w:eastAsia="Arial" w:hAnsi="Arial" w:cs="Arial"/>
                <w:bCs/>
                <w:sz w:val="20"/>
                <w:szCs w:val="20"/>
                <w:bdr w:val="nil"/>
                <w:lang w:val="cs-CZ" w:eastAsia="cs-CZ" w:bidi="cs-CZ"/>
              </w:rPr>
              <w:t xml:space="preserve"> - 1 ks, </w:t>
            </w:r>
            <w:proofErr w:type="spellStart"/>
            <w:r w:rsidRPr="00C10062">
              <w:rPr>
                <w:rFonts w:ascii="Arial" w:eastAsia="Arial" w:hAnsi="Arial" w:cs="Arial"/>
                <w:bCs/>
                <w:sz w:val="20"/>
                <w:szCs w:val="20"/>
                <w:bdr w:val="nil"/>
                <w:lang w:val="cs-CZ" w:eastAsia="cs-CZ" w:bidi="cs-CZ"/>
              </w:rPr>
              <w:t>uzamykateľný</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diel</w:t>
            </w:r>
            <w:proofErr w:type="spellEnd"/>
            <w:r w:rsidRPr="00C10062">
              <w:rPr>
                <w:rFonts w:ascii="Arial" w:eastAsia="Arial" w:hAnsi="Arial" w:cs="Arial"/>
                <w:bCs/>
                <w:sz w:val="20"/>
                <w:szCs w:val="20"/>
                <w:bdr w:val="nil"/>
                <w:lang w:val="cs-CZ" w:eastAsia="cs-CZ" w:bidi="cs-CZ"/>
              </w:rPr>
              <w:t xml:space="preserve"> na </w:t>
            </w:r>
            <w:proofErr w:type="spellStart"/>
            <w:r w:rsidRPr="00C10062">
              <w:rPr>
                <w:rFonts w:ascii="Arial" w:eastAsia="Arial" w:hAnsi="Arial" w:cs="Arial"/>
                <w:bCs/>
                <w:sz w:val="20"/>
                <w:szCs w:val="20"/>
                <w:bdr w:val="nil"/>
                <w:lang w:val="cs-CZ" w:eastAsia="cs-CZ" w:bidi="cs-CZ"/>
              </w:rPr>
              <w:t>prsteň</w:t>
            </w:r>
            <w:proofErr w:type="spellEnd"/>
            <w:r w:rsidRPr="00C10062">
              <w:rPr>
                <w:rFonts w:ascii="Arial" w:eastAsia="Arial" w:hAnsi="Arial" w:cs="Arial"/>
                <w:bCs/>
                <w:sz w:val="20"/>
                <w:szCs w:val="20"/>
                <w:bdr w:val="nil"/>
                <w:lang w:val="cs-CZ" w:eastAsia="cs-CZ" w:bidi="cs-CZ"/>
              </w:rPr>
              <w:t xml:space="preserve"> - 2 ks, </w:t>
            </w:r>
            <w:proofErr w:type="spellStart"/>
            <w:r w:rsidRPr="00C10062">
              <w:rPr>
                <w:rFonts w:ascii="Arial" w:eastAsia="Arial" w:hAnsi="Arial" w:cs="Arial"/>
                <w:bCs/>
                <w:sz w:val="20"/>
                <w:szCs w:val="20"/>
                <w:bdr w:val="nil"/>
                <w:lang w:val="cs-CZ" w:eastAsia="cs-CZ" w:bidi="cs-CZ"/>
              </w:rPr>
              <w:t>vodiaci</w:t>
            </w:r>
            <w:proofErr w:type="spellEnd"/>
            <w:r w:rsidRPr="00C10062">
              <w:rPr>
                <w:rFonts w:ascii="Arial" w:eastAsia="Arial" w:hAnsi="Arial" w:cs="Arial"/>
                <w:bCs/>
                <w:sz w:val="20"/>
                <w:szCs w:val="20"/>
                <w:bdr w:val="nil"/>
                <w:lang w:val="cs-CZ" w:eastAsia="cs-CZ" w:bidi="cs-CZ"/>
              </w:rPr>
              <w:t xml:space="preserve"> a dorazový </w:t>
            </w:r>
            <w:proofErr w:type="spellStart"/>
            <w:r w:rsidRPr="00C10062">
              <w:rPr>
                <w:rFonts w:ascii="Arial" w:eastAsia="Arial" w:hAnsi="Arial" w:cs="Arial"/>
                <w:bCs/>
                <w:sz w:val="20"/>
                <w:szCs w:val="20"/>
                <w:bdr w:val="nil"/>
                <w:lang w:val="cs-CZ" w:eastAsia="cs-CZ" w:bidi="cs-CZ"/>
              </w:rPr>
              <w:t>zámok</w:t>
            </w:r>
            <w:proofErr w:type="spellEnd"/>
            <w:r w:rsidRPr="00C10062">
              <w:rPr>
                <w:rFonts w:ascii="Arial" w:eastAsia="Arial" w:hAnsi="Arial" w:cs="Arial"/>
                <w:bCs/>
                <w:sz w:val="20"/>
                <w:szCs w:val="20"/>
                <w:bdr w:val="nil"/>
                <w:lang w:val="cs-CZ" w:eastAsia="cs-CZ" w:bidi="cs-CZ"/>
              </w:rPr>
              <w:t xml:space="preserve"> - 2 ks, </w:t>
            </w:r>
            <w:proofErr w:type="spellStart"/>
            <w:r w:rsidRPr="00C10062">
              <w:rPr>
                <w:rFonts w:ascii="Arial" w:eastAsia="Arial" w:hAnsi="Arial" w:cs="Arial"/>
                <w:bCs/>
                <w:sz w:val="20"/>
                <w:szCs w:val="20"/>
                <w:bdr w:val="nil"/>
                <w:lang w:val="cs-CZ" w:eastAsia="cs-CZ" w:bidi="cs-CZ"/>
              </w:rPr>
              <w:t>Carrier</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Lock</w:t>
            </w:r>
            <w:proofErr w:type="spellEnd"/>
            <w:r w:rsidRPr="00C10062">
              <w:rPr>
                <w:rFonts w:ascii="Arial" w:eastAsia="Arial" w:hAnsi="Arial" w:cs="Arial"/>
                <w:bCs/>
                <w:sz w:val="20"/>
                <w:szCs w:val="20"/>
                <w:bdr w:val="nil"/>
                <w:lang w:val="cs-CZ" w:eastAsia="cs-CZ" w:bidi="cs-CZ"/>
              </w:rPr>
              <w:t xml:space="preserve"> - 1 ks</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Set </w:t>
            </w:r>
            <w:proofErr w:type="spellStart"/>
            <w:r w:rsidRPr="00C10062">
              <w:rPr>
                <w:rFonts w:ascii="Arial" w:eastAsia="Arial" w:hAnsi="Arial" w:cs="Arial"/>
                <w:bCs/>
                <w:sz w:val="20"/>
                <w:szCs w:val="20"/>
                <w:bdr w:val="nil"/>
                <w:lang w:val="cs-CZ" w:eastAsia="cs-CZ" w:bidi="cs-CZ"/>
              </w:rPr>
              <w:t>Coordinate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Frame</w:t>
            </w:r>
            <w:proofErr w:type="spellEnd"/>
            <w:r w:rsidRPr="00C10062">
              <w:rPr>
                <w:rFonts w:ascii="Arial" w:eastAsia="Arial" w:hAnsi="Arial" w:cs="Arial"/>
                <w:bCs/>
                <w:sz w:val="20"/>
                <w:szCs w:val="20"/>
                <w:bdr w:val="nil"/>
                <w:lang w:val="cs-CZ" w:eastAsia="cs-CZ" w:bidi="cs-CZ"/>
              </w:rPr>
              <w:t xml:space="preserve"> G </w:t>
            </w:r>
            <w:proofErr w:type="spellStart"/>
            <w:r w:rsidRPr="00C10062">
              <w:rPr>
                <w:rFonts w:ascii="Arial" w:eastAsia="Arial" w:hAnsi="Arial" w:cs="Arial"/>
                <w:bCs/>
                <w:sz w:val="20"/>
                <w:szCs w:val="20"/>
                <w:bdr w:val="nil"/>
                <w:lang w:val="cs-CZ" w:eastAsia="cs-CZ" w:bidi="cs-CZ"/>
              </w:rPr>
              <w:t>kit</w:t>
            </w:r>
            <w:proofErr w:type="spellEnd"/>
            <w:r w:rsidRPr="00C10062">
              <w:rPr>
                <w:rFonts w:ascii="Arial" w:eastAsia="Arial" w:hAnsi="Arial" w:cs="Arial"/>
                <w:bCs/>
                <w:sz w:val="20"/>
                <w:szCs w:val="20"/>
                <w:bdr w:val="nil"/>
                <w:lang w:val="cs-CZ" w:eastAsia="cs-CZ" w:bidi="cs-CZ"/>
              </w:rPr>
              <w:t xml:space="preserve"> - </w:t>
            </w:r>
            <w:proofErr w:type="spellStart"/>
            <w:r w:rsidRPr="00C10062">
              <w:rPr>
                <w:rFonts w:ascii="Arial" w:eastAsia="Arial" w:hAnsi="Arial" w:cs="Arial"/>
                <w:bCs/>
                <w:sz w:val="20"/>
                <w:szCs w:val="20"/>
                <w:bdr w:val="nil"/>
                <w:lang w:val="cs-CZ" w:eastAsia="cs-CZ" w:bidi="cs-CZ"/>
              </w:rPr>
              <w:t>kompletná</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súprava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súradnicového</w:t>
            </w:r>
            <w:proofErr w:type="spellEnd"/>
            <w:r w:rsidRPr="00C10062">
              <w:rPr>
                <w:rFonts w:ascii="Arial" w:eastAsia="Arial" w:hAnsi="Arial" w:cs="Arial"/>
                <w:bCs/>
                <w:sz w:val="20"/>
                <w:szCs w:val="20"/>
                <w:bdr w:val="nil"/>
                <w:lang w:val="cs-CZ" w:eastAsia="cs-CZ" w:bidi="cs-CZ"/>
              </w:rPr>
              <w:t xml:space="preserve"> rámu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stereotaktické postupy </w:t>
            </w:r>
            <w:proofErr w:type="spellStart"/>
            <w:r w:rsidRPr="00C10062">
              <w:rPr>
                <w:rFonts w:ascii="Arial" w:eastAsia="Arial" w:hAnsi="Arial" w:cs="Arial"/>
                <w:bCs/>
                <w:sz w:val="20"/>
                <w:szCs w:val="20"/>
                <w:bdr w:val="nil"/>
                <w:lang w:val="cs-CZ" w:eastAsia="cs-CZ" w:bidi="cs-CZ"/>
              </w:rPr>
              <w:t>vrátane</w:t>
            </w:r>
            <w:proofErr w:type="spellEnd"/>
            <w:r w:rsidRPr="00C10062">
              <w:rPr>
                <w:rFonts w:ascii="Arial" w:eastAsia="Arial" w:hAnsi="Arial" w:cs="Arial"/>
                <w:bCs/>
                <w:sz w:val="20"/>
                <w:szCs w:val="20"/>
                <w:bdr w:val="nil"/>
                <w:lang w:val="cs-CZ" w:eastAsia="cs-CZ" w:bidi="cs-CZ"/>
              </w:rPr>
              <w:t xml:space="preserve"> troch </w:t>
            </w:r>
            <w:proofErr w:type="spellStart"/>
            <w:r w:rsidRPr="00C10062">
              <w:rPr>
                <w:rFonts w:ascii="Arial" w:eastAsia="Arial" w:hAnsi="Arial" w:cs="Arial"/>
                <w:bCs/>
                <w:sz w:val="20"/>
                <w:szCs w:val="20"/>
                <w:bdr w:val="nil"/>
                <w:lang w:val="cs-CZ" w:eastAsia="cs-CZ" w:bidi="cs-CZ"/>
              </w:rPr>
              <w:t>párov</w:t>
            </w:r>
            <w:proofErr w:type="spellEnd"/>
            <w:r w:rsidRPr="00C10062">
              <w:rPr>
                <w:rFonts w:ascii="Arial" w:eastAsia="Arial" w:hAnsi="Arial" w:cs="Arial"/>
                <w:bCs/>
                <w:sz w:val="20"/>
                <w:szCs w:val="20"/>
                <w:bdr w:val="nil"/>
                <w:lang w:val="cs-CZ" w:eastAsia="cs-CZ" w:bidi="cs-CZ"/>
              </w:rPr>
              <w:t xml:space="preserve"> izolovaných </w:t>
            </w:r>
            <w:proofErr w:type="spellStart"/>
            <w:r w:rsidRPr="00C10062">
              <w:rPr>
                <w:rFonts w:ascii="Arial" w:eastAsia="Arial" w:hAnsi="Arial" w:cs="Arial"/>
                <w:bCs/>
                <w:sz w:val="20"/>
                <w:szCs w:val="20"/>
                <w:bdr w:val="nil"/>
                <w:lang w:val="cs-CZ" w:eastAsia="cs-CZ" w:bidi="cs-CZ"/>
              </w:rPr>
              <w:t>fixátorov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skrutiek</w:t>
            </w:r>
            <w:proofErr w:type="spellEnd"/>
            <w:r w:rsidRPr="00C10062">
              <w:rPr>
                <w:rFonts w:ascii="Arial" w:eastAsia="Arial" w:hAnsi="Arial" w:cs="Arial"/>
                <w:bCs/>
                <w:sz w:val="20"/>
                <w:szCs w:val="20"/>
                <w:bdr w:val="nil"/>
                <w:lang w:val="cs-CZ" w:eastAsia="cs-CZ" w:bidi="cs-CZ"/>
              </w:rPr>
              <w:t xml:space="preserve"> a </w:t>
            </w:r>
            <w:proofErr w:type="spellStart"/>
            <w:r w:rsidRPr="00C10062">
              <w:rPr>
                <w:rFonts w:ascii="Arial" w:eastAsia="Arial" w:hAnsi="Arial" w:cs="Arial"/>
                <w:bCs/>
                <w:sz w:val="20"/>
                <w:szCs w:val="20"/>
                <w:bdr w:val="nil"/>
                <w:lang w:val="cs-CZ" w:eastAsia="cs-CZ" w:bidi="cs-CZ"/>
              </w:rPr>
              <w:t>piatich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párov</w:t>
            </w:r>
            <w:proofErr w:type="spellEnd"/>
            <w:r w:rsidRPr="00C10062">
              <w:rPr>
                <w:rFonts w:ascii="Arial" w:eastAsia="Arial" w:hAnsi="Arial" w:cs="Arial"/>
                <w:bCs/>
                <w:sz w:val="20"/>
                <w:szCs w:val="20"/>
                <w:bdr w:val="nil"/>
                <w:lang w:val="cs-CZ" w:eastAsia="cs-CZ" w:bidi="cs-CZ"/>
              </w:rPr>
              <w:t xml:space="preserve"> titánových </w:t>
            </w:r>
            <w:proofErr w:type="spellStart"/>
            <w:r w:rsidRPr="00C10062">
              <w:rPr>
                <w:rFonts w:ascii="Arial" w:eastAsia="Arial" w:hAnsi="Arial" w:cs="Arial"/>
                <w:bCs/>
                <w:sz w:val="20"/>
                <w:szCs w:val="20"/>
                <w:bdr w:val="nil"/>
                <w:lang w:val="cs-CZ" w:eastAsia="cs-CZ" w:bidi="cs-CZ"/>
              </w:rPr>
              <w:t>fixačných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skrutiek</w:t>
            </w:r>
            <w:proofErr w:type="spellEnd"/>
            <w:r w:rsidRPr="00C10062">
              <w:rPr>
                <w:rFonts w:ascii="Arial" w:eastAsia="Arial" w:hAnsi="Arial" w:cs="Arial"/>
                <w:bCs/>
                <w:sz w:val="20"/>
                <w:szCs w:val="20"/>
                <w:bdr w:val="nil"/>
                <w:lang w:val="cs-CZ" w:eastAsia="cs-CZ" w:bidi="cs-CZ"/>
              </w:rPr>
              <w:t xml:space="preserve"> 40, 45, 50,55, 65mm. </w:t>
            </w:r>
            <w:proofErr w:type="spellStart"/>
            <w:r w:rsidRPr="00C10062">
              <w:rPr>
                <w:rFonts w:ascii="Arial" w:eastAsia="Arial" w:hAnsi="Arial" w:cs="Arial"/>
                <w:bCs/>
                <w:sz w:val="20"/>
                <w:szCs w:val="20"/>
                <w:bdr w:val="nil"/>
                <w:lang w:val="cs-CZ" w:eastAsia="cs-CZ" w:bidi="cs-CZ"/>
              </w:rPr>
              <w:t>Naviac</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náhradné</w:t>
            </w:r>
            <w:proofErr w:type="spellEnd"/>
            <w:r w:rsidRPr="00C10062">
              <w:rPr>
                <w:rFonts w:ascii="Arial" w:eastAsia="Arial" w:hAnsi="Arial" w:cs="Arial"/>
                <w:bCs/>
                <w:sz w:val="20"/>
                <w:szCs w:val="20"/>
                <w:bdr w:val="nil"/>
                <w:lang w:val="cs-CZ" w:eastAsia="cs-CZ" w:bidi="cs-CZ"/>
              </w:rPr>
              <w:t xml:space="preserve"> 2 páry titánových </w:t>
            </w:r>
            <w:proofErr w:type="spellStart"/>
            <w:r w:rsidRPr="00C10062">
              <w:rPr>
                <w:rFonts w:ascii="Arial" w:eastAsia="Arial" w:hAnsi="Arial" w:cs="Arial"/>
                <w:bCs/>
                <w:sz w:val="20"/>
                <w:szCs w:val="20"/>
                <w:bdr w:val="nil"/>
                <w:lang w:val="cs-CZ" w:eastAsia="cs-CZ" w:bidi="cs-CZ"/>
              </w:rPr>
              <w:t>fixačných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skrutiek</w:t>
            </w:r>
            <w:proofErr w:type="spellEnd"/>
            <w:r w:rsidRPr="00C10062">
              <w:rPr>
                <w:rFonts w:ascii="Arial" w:eastAsia="Arial" w:hAnsi="Arial" w:cs="Arial"/>
                <w:bCs/>
                <w:sz w:val="20"/>
                <w:szCs w:val="20"/>
                <w:bdr w:val="nil"/>
                <w:lang w:val="cs-CZ" w:eastAsia="cs-CZ" w:bidi="cs-CZ"/>
              </w:rPr>
              <w:t xml:space="preserve"> v </w:t>
            </w:r>
            <w:proofErr w:type="spellStart"/>
            <w:r w:rsidRPr="00C10062">
              <w:rPr>
                <w:rFonts w:ascii="Arial" w:eastAsia="Arial" w:hAnsi="Arial" w:cs="Arial"/>
                <w:bCs/>
                <w:sz w:val="20"/>
                <w:szCs w:val="20"/>
                <w:bdr w:val="nil"/>
                <w:lang w:val="cs-CZ" w:eastAsia="cs-CZ" w:bidi="cs-CZ"/>
              </w:rPr>
              <w:t>rozmeroch</w:t>
            </w:r>
            <w:proofErr w:type="spellEnd"/>
            <w:r w:rsidRPr="00C10062">
              <w:rPr>
                <w:rFonts w:ascii="Arial" w:eastAsia="Arial" w:hAnsi="Arial" w:cs="Arial"/>
                <w:bCs/>
                <w:sz w:val="20"/>
                <w:szCs w:val="20"/>
                <w:bdr w:val="nil"/>
                <w:lang w:val="cs-CZ" w:eastAsia="cs-CZ" w:bidi="cs-CZ"/>
              </w:rPr>
              <w:t xml:space="preserve"> 30 mm a 80 mm a sada </w:t>
            </w:r>
            <w:proofErr w:type="spellStart"/>
            <w:r w:rsidRPr="00C10062">
              <w:rPr>
                <w:rFonts w:ascii="Arial" w:eastAsia="Arial" w:hAnsi="Arial" w:cs="Arial"/>
                <w:bCs/>
                <w:sz w:val="20"/>
                <w:szCs w:val="20"/>
                <w:bdr w:val="nil"/>
                <w:lang w:val="cs-CZ" w:eastAsia="cs-CZ" w:bidi="cs-CZ"/>
              </w:rPr>
              <w:t>náhradných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dielov</w:t>
            </w:r>
            <w:proofErr w:type="spellEnd"/>
            <w:r w:rsidRPr="00C10062">
              <w:rPr>
                <w:rFonts w:ascii="Arial" w:eastAsia="Arial" w:hAnsi="Arial" w:cs="Arial"/>
                <w:bCs/>
                <w:sz w:val="20"/>
                <w:szCs w:val="20"/>
                <w:bdr w:val="nil"/>
                <w:lang w:val="cs-CZ" w:eastAsia="cs-CZ" w:bidi="cs-CZ"/>
              </w:rPr>
              <w:t xml:space="preserve">: 2 ks izolovaných </w:t>
            </w:r>
            <w:proofErr w:type="spellStart"/>
            <w:r w:rsidRPr="00C10062">
              <w:rPr>
                <w:rFonts w:ascii="Arial" w:eastAsia="Arial" w:hAnsi="Arial" w:cs="Arial"/>
                <w:bCs/>
                <w:sz w:val="20"/>
                <w:szCs w:val="20"/>
                <w:bdr w:val="nil"/>
                <w:lang w:val="cs-CZ" w:eastAsia="cs-CZ" w:bidi="cs-CZ"/>
              </w:rPr>
              <w:t>fixátorov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skrutiek</w:t>
            </w:r>
            <w:proofErr w:type="spellEnd"/>
            <w:r w:rsidRPr="00C10062">
              <w:rPr>
                <w:rFonts w:ascii="Arial" w:eastAsia="Arial" w:hAnsi="Arial" w:cs="Arial"/>
                <w:bCs/>
                <w:sz w:val="20"/>
                <w:szCs w:val="20"/>
                <w:bdr w:val="nil"/>
                <w:lang w:val="cs-CZ" w:eastAsia="cs-CZ" w:bidi="cs-CZ"/>
              </w:rPr>
              <w:t xml:space="preserve"> a 2 ks </w:t>
            </w:r>
            <w:proofErr w:type="spellStart"/>
            <w:r w:rsidRPr="00C10062">
              <w:rPr>
                <w:rFonts w:ascii="Arial" w:eastAsia="Arial" w:hAnsi="Arial" w:cs="Arial"/>
                <w:bCs/>
                <w:sz w:val="20"/>
                <w:szCs w:val="20"/>
                <w:bdr w:val="nil"/>
                <w:lang w:val="cs-CZ" w:eastAsia="cs-CZ" w:bidi="cs-CZ"/>
              </w:rPr>
              <w:t>skrutky</w:t>
            </w:r>
            <w:proofErr w:type="spellEnd"/>
            <w:r w:rsidRPr="00C10062">
              <w:rPr>
                <w:rFonts w:ascii="Arial" w:eastAsia="Arial" w:hAnsi="Arial" w:cs="Arial"/>
                <w:bCs/>
                <w:sz w:val="20"/>
                <w:szCs w:val="20"/>
                <w:bdr w:val="nil"/>
                <w:lang w:val="cs-CZ" w:eastAsia="cs-CZ" w:bidi="cs-CZ"/>
              </w:rPr>
              <w:t xml:space="preserve"> v </w:t>
            </w:r>
            <w:proofErr w:type="spellStart"/>
            <w:r w:rsidRPr="00C10062">
              <w:rPr>
                <w:rFonts w:ascii="Arial" w:eastAsia="Arial" w:hAnsi="Arial" w:cs="Arial"/>
                <w:bCs/>
                <w:sz w:val="20"/>
                <w:szCs w:val="20"/>
                <w:bdr w:val="nil"/>
                <w:lang w:val="cs-CZ" w:eastAsia="cs-CZ" w:bidi="cs-CZ"/>
              </w:rPr>
              <w:t>rozmeroch</w:t>
            </w:r>
            <w:proofErr w:type="spellEnd"/>
            <w:r w:rsidRPr="00C10062">
              <w:rPr>
                <w:rFonts w:ascii="Arial" w:eastAsia="Arial" w:hAnsi="Arial" w:cs="Arial"/>
                <w:bCs/>
                <w:sz w:val="20"/>
                <w:szCs w:val="20"/>
                <w:bdr w:val="nil"/>
                <w:lang w:val="cs-CZ" w:eastAsia="cs-CZ" w:bidi="cs-CZ"/>
              </w:rPr>
              <w:t xml:space="preserve"> 5x19mm.</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proofErr w:type="spellStart"/>
            <w:r w:rsidRPr="00C10062">
              <w:rPr>
                <w:rFonts w:ascii="Arial" w:eastAsia="Arial" w:hAnsi="Arial" w:cs="Arial"/>
                <w:bCs/>
                <w:sz w:val="20"/>
                <w:szCs w:val="20"/>
                <w:bdr w:val="nil"/>
                <w:lang w:val="cs-CZ" w:eastAsia="cs-CZ" w:bidi="cs-CZ"/>
              </w:rPr>
              <w:t>Cieľový</w:t>
            </w:r>
            <w:proofErr w:type="spellEnd"/>
            <w:r w:rsidRPr="00C10062">
              <w:rPr>
                <w:rFonts w:ascii="Arial" w:eastAsia="Arial" w:hAnsi="Arial" w:cs="Arial"/>
                <w:bCs/>
                <w:sz w:val="20"/>
                <w:szCs w:val="20"/>
                <w:bdr w:val="nil"/>
                <w:lang w:val="cs-CZ" w:eastAsia="cs-CZ" w:bidi="cs-CZ"/>
              </w:rPr>
              <w:t xml:space="preserve"> simulátor určený na kontrolu </w:t>
            </w:r>
            <w:proofErr w:type="spellStart"/>
            <w:r w:rsidRPr="00C10062">
              <w:rPr>
                <w:rFonts w:ascii="Arial" w:eastAsia="Arial" w:hAnsi="Arial" w:cs="Arial"/>
                <w:bCs/>
                <w:sz w:val="20"/>
                <w:szCs w:val="20"/>
                <w:bdr w:val="nil"/>
                <w:lang w:val="cs-CZ" w:eastAsia="cs-CZ" w:bidi="cs-CZ"/>
              </w:rPr>
              <w:t>mechanickej</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presnosti</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pomocou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vizuálnej</w:t>
            </w:r>
            <w:proofErr w:type="spellEnd"/>
            <w:r w:rsidRPr="00C10062">
              <w:rPr>
                <w:rFonts w:ascii="Arial" w:eastAsia="Arial" w:hAnsi="Arial" w:cs="Arial"/>
                <w:bCs/>
                <w:sz w:val="20"/>
                <w:szCs w:val="20"/>
                <w:bdr w:val="nil"/>
                <w:lang w:val="cs-CZ" w:eastAsia="cs-CZ" w:bidi="cs-CZ"/>
              </w:rPr>
              <w:t xml:space="preserve"> kontroly</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Svorka k stereotaktickému rámu na </w:t>
            </w:r>
            <w:proofErr w:type="spellStart"/>
            <w:r w:rsidRPr="00C10062">
              <w:rPr>
                <w:rFonts w:ascii="Arial" w:eastAsia="Arial" w:hAnsi="Arial" w:cs="Arial"/>
                <w:bCs/>
                <w:sz w:val="20"/>
                <w:szCs w:val="20"/>
                <w:bdr w:val="nil"/>
                <w:lang w:val="cs-CZ" w:eastAsia="cs-CZ" w:bidi="cs-CZ"/>
              </w:rPr>
              <w:t>pripevnenie</w:t>
            </w:r>
            <w:proofErr w:type="spellEnd"/>
            <w:r w:rsidRPr="00C10062">
              <w:rPr>
                <w:rFonts w:ascii="Arial" w:eastAsia="Arial" w:hAnsi="Arial" w:cs="Arial"/>
                <w:bCs/>
                <w:sz w:val="20"/>
                <w:szCs w:val="20"/>
                <w:bdr w:val="nil"/>
                <w:lang w:val="cs-CZ" w:eastAsia="cs-CZ" w:bidi="cs-CZ"/>
              </w:rPr>
              <w:t xml:space="preserve"> rámu k </w:t>
            </w:r>
            <w:proofErr w:type="spellStart"/>
            <w:r w:rsidRPr="00C10062">
              <w:rPr>
                <w:rFonts w:ascii="Arial" w:eastAsia="Arial" w:hAnsi="Arial" w:cs="Arial"/>
                <w:bCs/>
                <w:sz w:val="20"/>
                <w:szCs w:val="20"/>
                <w:bdr w:val="nil"/>
                <w:lang w:val="cs-CZ" w:eastAsia="cs-CZ" w:bidi="cs-CZ"/>
              </w:rPr>
              <w:t>opierke</w:t>
            </w:r>
            <w:proofErr w:type="spellEnd"/>
            <w:r w:rsidRPr="00C10062">
              <w:rPr>
                <w:rFonts w:ascii="Arial" w:eastAsia="Arial" w:hAnsi="Arial" w:cs="Arial"/>
                <w:bCs/>
                <w:sz w:val="20"/>
                <w:szCs w:val="20"/>
                <w:bdr w:val="nil"/>
                <w:lang w:val="cs-CZ" w:eastAsia="cs-CZ" w:bidi="cs-CZ"/>
              </w:rPr>
              <w:t xml:space="preserve"> hlavy </w:t>
            </w:r>
            <w:proofErr w:type="spellStart"/>
            <w:r w:rsidRPr="00C10062">
              <w:rPr>
                <w:rFonts w:ascii="Arial" w:eastAsia="Arial" w:hAnsi="Arial" w:cs="Arial"/>
                <w:bCs/>
                <w:sz w:val="20"/>
                <w:szCs w:val="20"/>
                <w:bdr w:val="nil"/>
                <w:lang w:val="cs-CZ" w:eastAsia="cs-CZ" w:bidi="cs-CZ"/>
              </w:rPr>
              <w:t>operačného</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stola</w:t>
            </w:r>
            <w:proofErr w:type="spellEnd"/>
            <w:r w:rsidRPr="00C10062">
              <w:rPr>
                <w:rFonts w:ascii="Arial" w:eastAsia="Arial" w:hAnsi="Arial" w:cs="Arial"/>
                <w:bCs/>
                <w:sz w:val="20"/>
                <w:szCs w:val="20"/>
                <w:bdr w:val="nil"/>
                <w:lang w:val="cs-CZ" w:eastAsia="cs-CZ" w:bidi="cs-CZ"/>
              </w:rPr>
              <w:t xml:space="preserve">. Svorka poskytuje </w:t>
            </w:r>
            <w:proofErr w:type="spellStart"/>
            <w:r w:rsidRPr="00C10062">
              <w:rPr>
                <w:rFonts w:ascii="Arial" w:eastAsia="Arial" w:hAnsi="Arial" w:cs="Arial"/>
                <w:bCs/>
                <w:sz w:val="20"/>
                <w:szCs w:val="20"/>
                <w:bdr w:val="nil"/>
                <w:lang w:val="cs-CZ" w:eastAsia="cs-CZ" w:bidi="cs-CZ"/>
              </w:rPr>
              <w:t>nastaviteľné</w:t>
            </w:r>
            <w:proofErr w:type="spellEnd"/>
            <w:r w:rsidRPr="00C10062">
              <w:rPr>
                <w:rFonts w:ascii="Arial" w:eastAsia="Arial" w:hAnsi="Arial" w:cs="Arial"/>
                <w:bCs/>
                <w:sz w:val="20"/>
                <w:szCs w:val="20"/>
                <w:bdr w:val="nil"/>
                <w:lang w:val="cs-CZ" w:eastAsia="cs-CZ" w:bidi="cs-CZ"/>
              </w:rPr>
              <w:t xml:space="preserve"> a pevné </w:t>
            </w:r>
            <w:proofErr w:type="spellStart"/>
            <w:r w:rsidRPr="00C10062">
              <w:rPr>
                <w:rFonts w:ascii="Arial" w:eastAsia="Arial" w:hAnsi="Arial" w:cs="Arial"/>
                <w:bCs/>
                <w:sz w:val="20"/>
                <w:szCs w:val="20"/>
                <w:bdr w:val="nil"/>
                <w:lang w:val="cs-CZ" w:eastAsia="cs-CZ" w:bidi="cs-CZ"/>
              </w:rPr>
              <w:t>pripevnenie</w:t>
            </w:r>
            <w:proofErr w:type="spellEnd"/>
            <w:r w:rsidRPr="00C10062">
              <w:rPr>
                <w:rFonts w:ascii="Arial" w:eastAsia="Arial" w:hAnsi="Arial" w:cs="Arial"/>
                <w:bCs/>
                <w:sz w:val="20"/>
                <w:szCs w:val="20"/>
                <w:bdr w:val="nil"/>
                <w:lang w:val="cs-CZ" w:eastAsia="cs-CZ" w:bidi="cs-CZ"/>
              </w:rPr>
              <w:t xml:space="preserve"> k </w:t>
            </w:r>
            <w:proofErr w:type="spellStart"/>
            <w:r w:rsidRPr="00C10062">
              <w:rPr>
                <w:rFonts w:ascii="Arial" w:eastAsia="Arial" w:hAnsi="Arial" w:cs="Arial"/>
                <w:bCs/>
                <w:sz w:val="20"/>
                <w:szCs w:val="20"/>
                <w:bdr w:val="nil"/>
                <w:lang w:val="cs-CZ" w:eastAsia="cs-CZ" w:bidi="cs-CZ"/>
              </w:rPr>
              <w:t>operačnému</w:t>
            </w:r>
            <w:proofErr w:type="spellEnd"/>
            <w:r w:rsidRPr="00C10062">
              <w:rPr>
                <w:rFonts w:ascii="Arial" w:eastAsia="Arial" w:hAnsi="Arial" w:cs="Arial"/>
                <w:bCs/>
                <w:sz w:val="20"/>
                <w:szCs w:val="20"/>
                <w:bdr w:val="nil"/>
                <w:lang w:val="cs-CZ" w:eastAsia="cs-CZ" w:bidi="cs-CZ"/>
              </w:rPr>
              <w:t xml:space="preserve"> stolu, </w:t>
            </w:r>
            <w:proofErr w:type="spellStart"/>
            <w:r w:rsidRPr="00C10062">
              <w:rPr>
                <w:rFonts w:ascii="Arial" w:eastAsia="Arial" w:hAnsi="Arial" w:cs="Arial"/>
                <w:bCs/>
                <w:sz w:val="20"/>
                <w:szCs w:val="20"/>
                <w:bdr w:val="nil"/>
                <w:lang w:val="cs-CZ" w:eastAsia="cs-CZ" w:bidi="cs-CZ"/>
              </w:rPr>
              <w:t>uľahčuje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operačný</w:t>
            </w:r>
            <w:proofErr w:type="spellEnd"/>
            <w:r w:rsidRPr="00C10062">
              <w:rPr>
                <w:rFonts w:ascii="Arial" w:eastAsia="Arial" w:hAnsi="Arial" w:cs="Arial"/>
                <w:bCs/>
                <w:sz w:val="20"/>
                <w:szCs w:val="20"/>
                <w:bdr w:val="nil"/>
                <w:lang w:val="cs-CZ" w:eastAsia="cs-CZ" w:bidi="cs-CZ"/>
              </w:rPr>
              <w:t xml:space="preserve"> postup a </w:t>
            </w:r>
            <w:proofErr w:type="spellStart"/>
            <w:r w:rsidRPr="00C10062">
              <w:rPr>
                <w:rFonts w:ascii="Arial" w:eastAsia="Arial" w:hAnsi="Arial" w:cs="Arial"/>
                <w:bCs/>
                <w:sz w:val="20"/>
                <w:szCs w:val="20"/>
                <w:bdr w:val="nil"/>
                <w:lang w:val="cs-CZ" w:eastAsia="cs-CZ" w:bidi="cs-CZ"/>
              </w:rPr>
              <w:t>zaisťuje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pohodlie</w:t>
            </w:r>
            <w:proofErr w:type="spellEnd"/>
            <w:r w:rsidRPr="00C10062">
              <w:rPr>
                <w:rFonts w:ascii="Arial" w:eastAsia="Arial" w:hAnsi="Arial" w:cs="Arial"/>
                <w:bCs/>
                <w:sz w:val="20"/>
                <w:szCs w:val="20"/>
                <w:bdr w:val="nil"/>
                <w:lang w:val="cs-CZ" w:eastAsia="cs-CZ" w:bidi="cs-CZ"/>
              </w:rPr>
              <w:t xml:space="preserve"> pacienta</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Adaptér MR - </w:t>
            </w:r>
            <w:proofErr w:type="spellStart"/>
            <w:r w:rsidRPr="00C10062">
              <w:rPr>
                <w:rFonts w:ascii="Arial" w:eastAsia="Arial" w:hAnsi="Arial" w:cs="Arial"/>
                <w:bCs/>
                <w:sz w:val="20"/>
                <w:szCs w:val="20"/>
                <w:bdr w:val="nil"/>
                <w:lang w:val="cs-CZ" w:eastAsia="cs-CZ" w:bidi="cs-CZ"/>
              </w:rPr>
              <w:t>univerzálny</w:t>
            </w:r>
            <w:proofErr w:type="spellEnd"/>
            <w:r w:rsidRPr="00C10062">
              <w:rPr>
                <w:rFonts w:ascii="Arial" w:eastAsia="Arial" w:hAnsi="Arial" w:cs="Arial"/>
                <w:bCs/>
                <w:sz w:val="20"/>
                <w:szCs w:val="20"/>
                <w:bdr w:val="nil"/>
                <w:lang w:val="cs-CZ" w:eastAsia="cs-CZ" w:bidi="cs-CZ"/>
              </w:rPr>
              <w:t xml:space="preserve"> adaptér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rôzne</w:t>
            </w:r>
            <w:proofErr w:type="spellEnd"/>
            <w:r w:rsidRPr="00C10062">
              <w:rPr>
                <w:rFonts w:ascii="Arial" w:eastAsia="Arial" w:hAnsi="Arial" w:cs="Arial"/>
                <w:bCs/>
                <w:sz w:val="20"/>
                <w:szCs w:val="20"/>
                <w:bdr w:val="nil"/>
                <w:lang w:val="cs-CZ" w:eastAsia="cs-CZ" w:bidi="cs-CZ"/>
              </w:rPr>
              <w:t xml:space="preserve"> typy MR</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MR indikátor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model rámu G určený na </w:t>
            </w:r>
            <w:proofErr w:type="spellStart"/>
            <w:r w:rsidRPr="00C10062">
              <w:rPr>
                <w:rFonts w:ascii="Arial" w:eastAsia="Arial" w:hAnsi="Arial" w:cs="Arial"/>
                <w:bCs/>
                <w:sz w:val="20"/>
                <w:szCs w:val="20"/>
                <w:bdr w:val="nil"/>
                <w:lang w:val="cs-CZ" w:eastAsia="cs-CZ" w:bidi="cs-CZ"/>
              </w:rPr>
              <w:t>lokalizáciu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cieľa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pri</w:t>
            </w:r>
            <w:proofErr w:type="spellEnd"/>
            <w:r w:rsidRPr="00C10062">
              <w:rPr>
                <w:rFonts w:ascii="Arial" w:eastAsia="Arial" w:hAnsi="Arial" w:cs="Arial"/>
                <w:bCs/>
                <w:sz w:val="20"/>
                <w:szCs w:val="20"/>
                <w:bdr w:val="nil"/>
                <w:lang w:val="cs-CZ" w:eastAsia="cs-CZ" w:bidi="cs-CZ"/>
              </w:rPr>
              <w:t xml:space="preserve"> MR </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Open CT </w:t>
            </w:r>
            <w:proofErr w:type="spellStart"/>
            <w:r w:rsidRPr="00C10062">
              <w:rPr>
                <w:rFonts w:ascii="Arial" w:eastAsia="Arial" w:hAnsi="Arial" w:cs="Arial"/>
                <w:bCs/>
                <w:sz w:val="20"/>
                <w:szCs w:val="20"/>
                <w:bdr w:val="nil"/>
                <w:lang w:val="cs-CZ" w:eastAsia="cs-CZ" w:bidi="cs-CZ"/>
              </w:rPr>
              <w:t>Indicator</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používa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počas</w:t>
            </w:r>
            <w:proofErr w:type="spellEnd"/>
            <w:r w:rsidRPr="00C10062">
              <w:rPr>
                <w:rFonts w:ascii="Arial" w:eastAsia="Arial" w:hAnsi="Arial" w:cs="Arial"/>
                <w:bCs/>
                <w:sz w:val="20"/>
                <w:szCs w:val="20"/>
                <w:bdr w:val="nil"/>
                <w:lang w:val="cs-CZ" w:eastAsia="cs-CZ" w:bidi="cs-CZ"/>
              </w:rPr>
              <w:t xml:space="preserve"> CT </w:t>
            </w:r>
            <w:proofErr w:type="spellStart"/>
            <w:r w:rsidRPr="00C10062">
              <w:rPr>
                <w:rFonts w:ascii="Arial" w:eastAsia="Arial" w:hAnsi="Arial" w:cs="Arial"/>
                <w:bCs/>
                <w:sz w:val="20"/>
                <w:szCs w:val="20"/>
                <w:bdr w:val="nil"/>
                <w:lang w:val="cs-CZ" w:eastAsia="cs-CZ" w:bidi="cs-CZ"/>
              </w:rPr>
              <w:t>skenovania</w:t>
            </w:r>
            <w:proofErr w:type="spellEnd"/>
            <w:r w:rsidRPr="00C10062">
              <w:rPr>
                <w:rFonts w:ascii="Arial" w:eastAsia="Arial" w:hAnsi="Arial" w:cs="Arial"/>
                <w:bCs/>
                <w:sz w:val="20"/>
                <w:szCs w:val="20"/>
                <w:bdr w:val="nil"/>
                <w:lang w:val="cs-CZ" w:eastAsia="cs-CZ" w:bidi="cs-CZ"/>
              </w:rPr>
              <w:t xml:space="preserve"> na </w:t>
            </w:r>
            <w:proofErr w:type="spellStart"/>
            <w:r w:rsidRPr="00C10062">
              <w:rPr>
                <w:rFonts w:ascii="Arial" w:eastAsia="Arial" w:hAnsi="Arial" w:cs="Arial"/>
                <w:bCs/>
                <w:sz w:val="20"/>
                <w:szCs w:val="20"/>
                <w:bdr w:val="nil"/>
                <w:lang w:val="cs-CZ" w:eastAsia="cs-CZ" w:bidi="cs-CZ"/>
              </w:rPr>
              <w:t>lokalizáciu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cieľa</w:t>
            </w:r>
            <w:proofErr w:type="spellEnd"/>
            <w:r w:rsidRPr="00C10062">
              <w:rPr>
                <w:rFonts w:ascii="Arial" w:eastAsia="Arial" w:hAnsi="Arial" w:cs="Arial"/>
                <w:bCs/>
                <w:sz w:val="20"/>
                <w:szCs w:val="20"/>
                <w:bdr w:val="nil"/>
                <w:lang w:val="cs-CZ" w:eastAsia="cs-CZ" w:bidi="cs-CZ"/>
              </w:rPr>
              <w:t xml:space="preserve"> v </w:t>
            </w:r>
            <w:proofErr w:type="spellStart"/>
            <w:r w:rsidRPr="00C10062">
              <w:rPr>
                <w:rFonts w:ascii="Arial" w:eastAsia="Arial" w:hAnsi="Arial" w:cs="Arial"/>
                <w:bCs/>
                <w:sz w:val="20"/>
                <w:szCs w:val="20"/>
                <w:bdr w:val="nil"/>
                <w:lang w:val="cs-CZ" w:eastAsia="cs-CZ" w:bidi="cs-CZ"/>
              </w:rPr>
              <w:t>stereotaktickej</w:t>
            </w:r>
            <w:proofErr w:type="spellEnd"/>
            <w:r w:rsidRPr="00C10062">
              <w:rPr>
                <w:rFonts w:ascii="Arial" w:eastAsia="Arial" w:hAnsi="Arial" w:cs="Arial"/>
                <w:bCs/>
                <w:sz w:val="20"/>
                <w:szCs w:val="20"/>
                <w:bdr w:val="nil"/>
                <w:lang w:val="cs-CZ" w:eastAsia="cs-CZ" w:bidi="cs-CZ"/>
              </w:rPr>
              <w:t xml:space="preserve"> neurochirurgii, </w:t>
            </w:r>
            <w:proofErr w:type="spellStart"/>
            <w:r w:rsidRPr="00C10062">
              <w:rPr>
                <w:rFonts w:ascii="Arial" w:eastAsia="Arial" w:hAnsi="Arial" w:cs="Arial"/>
                <w:bCs/>
                <w:sz w:val="20"/>
                <w:szCs w:val="20"/>
                <w:bdr w:val="nil"/>
                <w:lang w:val="cs-CZ" w:eastAsia="cs-CZ" w:bidi="cs-CZ"/>
              </w:rPr>
              <w:t>rádioterapii</w:t>
            </w:r>
            <w:proofErr w:type="spellEnd"/>
            <w:r w:rsidRPr="00C10062">
              <w:rPr>
                <w:rFonts w:ascii="Arial" w:eastAsia="Arial" w:hAnsi="Arial" w:cs="Arial"/>
                <w:bCs/>
                <w:sz w:val="20"/>
                <w:szCs w:val="20"/>
                <w:bdr w:val="nil"/>
                <w:lang w:val="cs-CZ" w:eastAsia="cs-CZ" w:bidi="cs-CZ"/>
              </w:rPr>
              <w:t xml:space="preserve"> a </w:t>
            </w:r>
            <w:proofErr w:type="spellStart"/>
            <w:r w:rsidRPr="00C10062">
              <w:rPr>
                <w:rFonts w:ascii="Arial" w:eastAsia="Arial" w:hAnsi="Arial" w:cs="Arial"/>
                <w:bCs/>
                <w:sz w:val="20"/>
                <w:szCs w:val="20"/>
                <w:bdr w:val="nil"/>
                <w:lang w:val="cs-CZ" w:eastAsia="cs-CZ" w:bidi="cs-CZ"/>
              </w:rPr>
              <w:t>rádiochirurgii</w:t>
            </w:r>
            <w:proofErr w:type="spellEnd"/>
            <w:r w:rsidRPr="00C10062">
              <w:rPr>
                <w:rFonts w:ascii="Arial" w:eastAsia="Arial" w:hAnsi="Arial" w:cs="Arial"/>
                <w:bCs/>
                <w:sz w:val="20"/>
                <w:szCs w:val="20"/>
                <w:bdr w:val="nil"/>
                <w:lang w:val="cs-CZ" w:eastAsia="cs-CZ" w:bidi="cs-CZ"/>
              </w:rPr>
              <w:t xml:space="preserve">. Má </w:t>
            </w:r>
            <w:proofErr w:type="spellStart"/>
            <w:r w:rsidRPr="00C10062">
              <w:rPr>
                <w:rFonts w:ascii="Arial" w:eastAsia="Arial" w:hAnsi="Arial" w:cs="Arial"/>
                <w:bCs/>
                <w:sz w:val="20"/>
                <w:szCs w:val="20"/>
                <w:bdr w:val="nil"/>
                <w:lang w:val="cs-CZ" w:eastAsia="cs-CZ" w:bidi="cs-CZ"/>
              </w:rPr>
              <w:t>otvorenú</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vrchnú</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časť</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umožňujúcu</w:t>
            </w:r>
            <w:proofErr w:type="spellEnd"/>
            <w:r w:rsidRPr="00C10062">
              <w:rPr>
                <w:rFonts w:ascii="Arial" w:eastAsia="Arial" w:hAnsi="Arial" w:cs="Arial"/>
                <w:bCs/>
                <w:sz w:val="20"/>
                <w:szCs w:val="20"/>
                <w:bdr w:val="nil"/>
                <w:lang w:val="cs-CZ" w:eastAsia="cs-CZ" w:bidi="cs-CZ"/>
              </w:rPr>
              <w:t xml:space="preserve"> montáž </w:t>
            </w:r>
            <w:proofErr w:type="spellStart"/>
            <w:r w:rsidRPr="00C10062">
              <w:rPr>
                <w:rFonts w:ascii="Arial" w:eastAsia="Arial" w:hAnsi="Arial" w:cs="Arial"/>
                <w:bCs/>
                <w:sz w:val="20"/>
                <w:szCs w:val="20"/>
                <w:bdr w:val="nil"/>
                <w:lang w:val="cs-CZ" w:eastAsia="cs-CZ" w:bidi="cs-CZ"/>
              </w:rPr>
              <w:t>spodného</w:t>
            </w:r>
            <w:proofErr w:type="spellEnd"/>
            <w:r w:rsidRPr="00C10062">
              <w:rPr>
                <w:rFonts w:ascii="Arial" w:eastAsia="Arial" w:hAnsi="Arial" w:cs="Arial"/>
                <w:bCs/>
                <w:sz w:val="20"/>
                <w:szCs w:val="20"/>
                <w:bdr w:val="nil"/>
                <w:lang w:val="cs-CZ" w:eastAsia="cs-CZ" w:bidi="cs-CZ"/>
              </w:rPr>
              <w:t xml:space="preserve"> rámu. </w:t>
            </w:r>
            <w:proofErr w:type="spellStart"/>
            <w:r w:rsidRPr="00C10062">
              <w:rPr>
                <w:rFonts w:ascii="Arial" w:eastAsia="Arial" w:hAnsi="Arial" w:cs="Arial"/>
                <w:bCs/>
                <w:sz w:val="20"/>
                <w:szCs w:val="20"/>
                <w:bdr w:val="nil"/>
                <w:lang w:val="cs-CZ" w:eastAsia="cs-CZ" w:bidi="cs-CZ"/>
              </w:rPr>
              <w:t>Naviac</w:t>
            </w:r>
            <w:proofErr w:type="spellEnd"/>
            <w:r w:rsidRPr="00C10062">
              <w:rPr>
                <w:rFonts w:ascii="Arial" w:eastAsia="Arial" w:hAnsi="Arial" w:cs="Arial"/>
                <w:bCs/>
                <w:sz w:val="20"/>
                <w:szCs w:val="20"/>
                <w:bdr w:val="nil"/>
                <w:lang w:val="cs-CZ" w:eastAsia="cs-CZ" w:bidi="cs-CZ"/>
              </w:rPr>
              <w:t xml:space="preserve"> sada </w:t>
            </w:r>
            <w:proofErr w:type="spellStart"/>
            <w:r w:rsidRPr="00C10062">
              <w:rPr>
                <w:rFonts w:ascii="Arial" w:eastAsia="Arial" w:hAnsi="Arial" w:cs="Arial"/>
                <w:bCs/>
                <w:sz w:val="20"/>
                <w:szCs w:val="20"/>
                <w:bdr w:val="nil"/>
                <w:lang w:val="cs-CZ" w:eastAsia="cs-CZ" w:bidi="cs-CZ"/>
              </w:rPr>
              <w:t>náhradných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dielov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pozostávajúca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zo</w:t>
            </w:r>
            <w:proofErr w:type="spellEnd"/>
            <w:r w:rsidRPr="00C10062">
              <w:rPr>
                <w:rFonts w:ascii="Arial" w:eastAsia="Arial" w:hAnsi="Arial" w:cs="Arial"/>
                <w:bCs/>
                <w:sz w:val="20"/>
                <w:szCs w:val="20"/>
                <w:bdr w:val="nil"/>
                <w:lang w:val="cs-CZ" w:eastAsia="cs-CZ" w:bidi="cs-CZ"/>
              </w:rPr>
              <w:t xml:space="preserve"> 4 ks upevňovacích </w:t>
            </w:r>
            <w:proofErr w:type="spellStart"/>
            <w:r w:rsidRPr="00C10062">
              <w:rPr>
                <w:rFonts w:ascii="Arial" w:eastAsia="Arial" w:hAnsi="Arial" w:cs="Arial"/>
                <w:bCs/>
                <w:sz w:val="20"/>
                <w:szCs w:val="20"/>
                <w:bdr w:val="nil"/>
                <w:lang w:val="cs-CZ" w:eastAsia="cs-CZ" w:bidi="cs-CZ"/>
              </w:rPr>
              <w:t>skrutiek</w:t>
            </w:r>
            <w:proofErr w:type="spellEnd"/>
            <w:r w:rsidRPr="00C10062">
              <w:rPr>
                <w:rFonts w:ascii="Arial" w:eastAsia="Arial" w:hAnsi="Arial" w:cs="Arial"/>
                <w:bCs/>
                <w:sz w:val="20"/>
                <w:szCs w:val="20"/>
                <w:bdr w:val="nil"/>
                <w:lang w:val="cs-CZ" w:eastAsia="cs-CZ" w:bidi="cs-CZ"/>
              </w:rPr>
              <w:t xml:space="preserve">, 10 ks </w:t>
            </w:r>
            <w:proofErr w:type="spellStart"/>
            <w:r w:rsidRPr="00C10062">
              <w:rPr>
                <w:rFonts w:ascii="Arial" w:eastAsia="Arial" w:hAnsi="Arial" w:cs="Arial"/>
                <w:bCs/>
                <w:sz w:val="20"/>
                <w:szCs w:val="20"/>
                <w:bdr w:val="nil"/>
                <w:lang w:val="cs-CZ" w:eastAsia="cs-CZ" w:bidi="cs-CZ"/>
              </w:rPr>
              <w:t>skrutiek</w:t>
            </w:r>
            <w:proofErr w:type="spellEnd"/>
            <w:r w:rsidRPr="00C10062">
              <w:rPr>
                <w:rFonts w:ascii="Arial" w:eastAsia="Arial" w:hAnsi="Arial" w:cs="Arial"/>
                <w:bCs/>
                <w:sz w:val="20"/>
                <w:szCs w:val="20"/>
                <w:bdr w:val="nil"/>
                <w:lang w:val="cs-CZ" w:eastAsia="cs-CZ" w:bidi="cs-CZ"/>
              </w:rPr>
              <w:t xml:space="preserve"> bočných </w:t>
            </w:r>
            <w:proofErr w:type="spellStart"/>
            <w:r w:rsidRPr="00C10062">
              <w:rPr>
                <w:rFonts w:ascii="Arial" w:eastAsia="Arial" w:hAnsi="Arial" w:cs="Arial"/>
                <w:bCs/>
                <w:sz w:val="20"/>
                <w:szCs w:val="20"/>
                <w:bdr w:val="nil"/>
                <w:lang w:val="cs-CZ" w:eastAsia="cs-CZ" w:bidi="cs-CZ"/>
              </w:rPr>
              <w:t>dosiek</w:t>
            </w:r>
            <w:proofErr w:type="spellEnd"/>
            <w:r w:rsidRPr="00C10062">
              <w:rPr>
                <w:rFonts w:ascii="Arial" w:eastAsia="Arial" w:hAnsi="Arial" w:cs="Arial"/>
                <w:bCs/>
                <w:sz w:val="20"/>
                <w:szCs w:val="20"/>
                <w:bdr w:val="nil"/>
                <w:lang w:val="cs-CZ" w:eastAsia="cs-CZ" w:bidi="cs-CZ"/>
              </w:rPr>
              <w:t xml:space="preserve"> a 4 ks upevňovacích </w:t>
            </w:r>
            <w:proofErr w:type="spellStart"/>
            <w:r w:rsidRPr="00C10062">
              <w:rPr>
                <w:rFonts w:ascii="Arial" w:eastAsia="Arial" w:hAnsi="Arial" w:cs="Arial"/>
                <w:bCs/>
                <w:sz w:val="20"/>
                <w:szCs w:val="20"/>
                <w:bdr w:val="nil"/>
                <w:lang w:val="cs-CZ" w:eastAsia="cs-CZ" w:bidi="cs-CZ"/>
              </w:rPr>
              <w:t>svoriek</w:t>
            </w:r>
            <w:proofErr w:type="spellEnd"/>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CT adaptér, </w:t>
            </w:r>
            <w:proofErr w:type="spellStart"/>
            <w:r w:rsidRPr="00C10062">
              <w:rPr>
                <w:rFonts w:ascii="Arial" w:eastAsia="Arial" w:hAnsi="Arial" w:cs="Arial"/>
                <w:bCs/>
                <w:sz w:val="20"/>
                <w:szCs w:val="20"/>
                <w:bdr w:val="nil"/>
                <w:lang w:val="cs-CZ" w:eastAsia="cs-CZ" w:bidi="cs-CZ"/>
              </w:rPr>
              <w:t>nastaviteľný</w:t>
            </w:r>
            <w:proofErr w:type="spellEnd"/>
            <w:r w:rsidRPr="00C10062">
              <w:rPr>
                <w:rFonts w:ascii="Arial" w:eastAsia="Arial" w:hAnsi="Arial" w:cs="Arial"/>
                <w:bCs/>
                <w:sz w:val="20"/>
                <w:szCs w:val="20"/>
                <w:bdr w:val="nil"/>
                <w:lang w:val="cs-CZ" w:eastAsia="cs-CZ" w:bidi="cs-CZ"/>
              </w:rPr>
              <w:t xml:space="preserve">, bez </w:t>
            </w:r>
            <w:proofErr w:type="spellStart"/>
            <w:r w:rsidRPr="00C10062">
              <w:rPr>
                <w:rFonts w:ascii="Arial" w:eastAsia="Arial" w:hAnsi="Arial" w:cs="Arial"/>
                <w:bCs/>
                <w:sz w:val="20"/>
                <w:szCs w:val="20"/>
                <w:bdr w:val="nil"/>
                <w:lang w:val="cs-CZ" w:eastAsia="cs-CZ" w:bidi="cs-CZ"/>
              </w:rPr>
              <w:t>fixácie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stola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Účelom</w:t>
            </w:r>
            <w:proofErr w:type="spellEnd"/>
            <w:r w:rsidRPr="00C10062">
              <w:rPr>
                <w:rFonts w:ascii="Arial" w:eastAsia="Arial" w:hAnsi="Arial" w:cs="Arial"/>
                <w:bCs/>
                <w:sz w:val="20"/>
                <w:szCs w:val="20"/>
                <w:bdr w:val="nil"/>
                <w:lang w:val="cs-CZ" w:eastAsia="cs-CZ" w:bidi="cs-CZ"/>
              </w:rPr>
              <w:t xml:space="preserve"> CT </w:t>
            </w:r>
            <w:proofErr w:type="spellStart"/>
            <w:r w:rsidRPr="00C10062">
              <w:rPr>
                <w:rFonts w:ascii="Arial" w:eastAsia="Arial" w:hAnsi="Arial" w:cs="Arial"/>
                <w:bCs/>
                <w:sz w:val="20"/>
                <w:szCs w:val="20"/>
                <w:bdr w:val="nil"/>
                <w:lang w:val="cs-CZ" w:eastAsia="cs-CZ" w:bidi="cs-CZ"/>
              </w:rPr>
              <w:t>adaptéra</w:t>
            </w:r>
            <w:proofErr w:type="spellEnd"/>
            <w:r w:rsidRPr="00C10062">
              <w:rPr>
                <w:rFonts w:ascii="Arial" w:eastAsia="Arial" w:hAnsi="Arial" w:cs="Arial"/>
                <w:bCs/>
                <w:sz w:val="20"/>
                <w:szCs w:val="20"/>
                <w:bdr w:val="nil"/>
                <w:lang w:val="cs-CZ" w:eastAsia="cs-CZ" w:bidi="cs-CZ"/>
              </w:rPr>
              <w:t xml:space="preserve"> je </w:t>
            </w:r>
            <w:proofErr w:type="spellStart"/>
            <w:r w:rsidRPr="00C10062">
              <w:rPr>
                <w:rFonts w:ascii="Arial" w:eastAsia="Arial" w:hAnsi="Arial" w:cs="Arial"/>
                <w:bCs/>
                <w:sz w:val="20"/>
                <w:szCs w:val="20"/>
                <w:bdr w:val="nil"/>
                <w:lang w:val="cs-CZ" w:eastAsia="cs-CZ" w:bidi="cs-CZ"/>
              </w:rPr>
              <w:t>umiestniť</w:t>
            </w:r>
            <w:proofErr w:type="spellEnd"/>
            <w:r w:rsidRPr="00C10062">
              <w:rPr>
                <w:rFonts w:ascii="Arial" w:eastAsia="Arial" w:hAnsi="Arial" w:cs="Arial"/>
                <w:bCs/>
                <w:sz w:val="20"/>
                <w:szCs w:val="20"/>
                <w:bdr w:val="nil"/>
                <w:lang w:val="cs-CZ" w:eastAsia="cs-CZ" w:bidi="cs-CZ"/>
              </w:rPr>
              <w:t xml:space="preserve"> a </w:t>
            </w:r>
            <w:proofErr w:type="spellStart"/>
            <w:r w:rsidRPr="00C10062">
              <w:rPr>
                <w:rFonts w:ascii="Arial" w:eastAsia="Arial" w:hAnsi="Arial" w:cs="Arial"/>
                <w:bCs/>
                <w:sz w:val="20"/>
                <w:szCs w:val="20"/>
                <w:bdr w:val="nil"/>
                <w:lang w:val="cs-CZ" w:eastAsia="cs-CZ" w:bidi="cs-CZ"/>
              </w:rPr>
              <w:t>zaistiť</w:t>
            </w:r>
            <w:proofErr w:type="spellEnd"/>
            <w:r w:rsidRPr="00C10062">
              <w:rPr>
                <w:rFonts w:ascii="Arial" w:eastAsia="Arial" w:hAnsi="Arial" w:cs="Arial"/>
                <w:bCs/>
                <w:sz w:val="20"/>
                <w:szCs w:val="20"/>
                <w:bdr w:val="nil"/>
                <w:lang w:val="cs-CZ" w:eastAsia="cs-CZ" w:bidi="cs-CZ"/>
              </w:rPr>
              <w:t xml:space="preserve"> pacienta na </w:t>
            </w:r>
            <w:proofErr w:type="spellStart"/>
            <w:r w:rsidRPr="00C10062">
              <w:rPr>
                <w:rFonts w:ascii="Arial" w:eastAsia="Arial" w:hAnsi="Arial" w:cs="Arial"/>
                <w:bCs/>
                <w:sz w:val="20"/>
                <w:szCs w:val="20"/>
                <w:bdr w:val="nil"/>
                <w:lang w:val="cs-CZ" w:eastAsia="cs-CZ" w:bidi="cs-CZ"/>
              </w:rPr>
              <w:t>správnom</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mieste</w:t>
            </w:r>
            <w:proofErr w:type="spellEnd"/>
            <w:r w:rsidRPr="00C10062">
              <w:rPr>
                <w:rFonts w:ascii="Arial" w:eastAsia="Arial" w:hAnsi="Arial" w:cs="Arial"/>
                <w:bCs/>
                <w:sz w:val="20"/>
                <w:szCs w:val="20"/>
                <w:bdr w:val="nil"/>
                <w:lang w:val="cs-CZ" w:eastAsia="cs-CZ" w:bidi="cs-CZ"/>
              </w:rPr>
              <w:t xml:space="preserve"> v CT </w:t>
            </w:r>
            <w:proofErr w:type="spellStart"/>
            <w:r w:rsidRPr="00C10062">
              <w:rPr>
                <w:rFonts w:ascii="Arial" w:eastAsia="Arial" w:hAnsi="Arial" w:cs="Arial"/>
                <w:bCs/>
                <w:sz w:val="20"/>
                <w:szCs w:val="20"/>
                <w:bdr w:val="nil"/>
                <w:lang w:val="cs-CZ" w:eastAsia="cs-CZ" w:bidi="cs-CZ"/>
              </w:rPr>
              <w:t>skeneri</w:t>
            </w:r>
            <w:proofErr w:type="spellEnd"/>
            <w:r w:rsidRPr="00C10062">
              <w:rPr>
                <w:rFonts w:ascii="Arial" w:eastAsia="Arial" w:hAnsi="Arial" w:cs="Arial"/>
                <w:bCs/>
                <w:sz w:val="20"/>
                <w:szCs w:val="20"/>
                <w:bdr w:val="nil"/>
                <w:lang w:val="cs-CZ" w:eastAsia="cs-CZ" w:bidi="cs-CZ"/>
              </w:rPr>
              <w:t xml:space="preserve"> a </w:t>
            </w:r>
            <w:proofErr w:type="spellStart"/>
            <w:r w:rsidRPr="00C10062">
              <w:rPr>
                <w:rFonts w:ascii="Arial" w:eastAsia="Arial" w:hAnsi="Arial" w:cs="Arial"/>
                <w:bCs/>
                <w:sz w:val="20"/>
                <w:szCs w:val="20"/>
                <w:bdr w:val="nil"/>
                <w:lang w:val="cs-CZ" w:eastAsia="cs-CZ" w:bidi="cs-CZ"/>
              </w:rPr>
              <w:t>zabezpečiť</w:t>
            </w:r>
            <w:proofErr w:type="spellEnd"/>
            <w:r w:rsidRPr="00C10062">
              <w:rPr>
                <w:rFonts w:ascii="Arial" w:eastAsia="Arial" w:hAnsi="Arial" w:cs="Arial"/>
                <w:bCs/>
                <w:sz w:val="20"/>
                <w:szCs w:val="20"/>
                <w:bdr w:val="nil"/>
                <w:lang w:val="cs-CZ" w:eastAsia="cs-CZ" w:bidi="cs-CZ"/>
              </w:rPr>
              <w:t xml:space="preserve">, aby bola táto </w:t>
            </w:r>
            <w:proofErr w:type="spellStart"/>
            <w:r w:rsidRPr="00C10062">
              <w:rPr>
                <w:rFonts w:ascii="Arial" w:eastAsia="Arial" w:hAnsi="Arial" w:cs="Arial"/>
                <w:bCs/>
                <w:sz w:val="20"/>
                <w:szCs w:val="20"/>
                <w:bdr w:val="nil"/>
                <w:lang w:val="cs-CZ" w:eastAsia="cs-CZ" w:bidi="cs-CZ"/>
              </w:rPr>
              <w:t>pozícia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pri</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nasledujúcich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skenoch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presne</w:t>
            </w:r>
            <w:proofErr w:type="spellEnd"/>
            <w:r w:rsidRPr="00C10062">
              <w:rPr>
                <w:rFonts w:ascii="Arial" w:eastAsia="Arial" w:hAnsi="Arial" w:cs="Arial"/>
                <w:bCs/>
                <w:sz w:val="20"/>
                <w:szCs w:val="20"/>
                <w:bdr w:val="nil"/>
                <w:lang w:val="cs-CZ" w:eastAsia="cs-CZ" w:bidi="cs-CZ"/>
              </w:rPr>
              <w:t xml:space="preserve"> reprodukovatelná</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CT stolová </w:t>
            </w:r>
            <w:proofErr w:type="spellStart"/>
            <w:r w:rsidRPr="00C10062">
              <w:rPr>
                <w:rFonts w:ascii="Arial" w:eastAsia="Arial" w:hAnsi="Arial" w:cs="Arial"/>
                <w:bCs/>
                <w:sz w:val="20"/>
                <w:szCs w:val="20"/>
                <w:bdr w:val="nil"/>
                <w:lang w:val="cs-CZ" w:eastAsia="cs-CZ" w:bidi="cs-CZ"/>
              </w:rPr>
              <w:t>fixácia</w:t>
            </w:r>
            <w:proofErr w:type="spellEnd"/>
            <w:r w:rsidRPr="00C10062">
              <w:rPr>
                <w:rFonts w:ascii="Arial" w:eastAsia="Arial" w:hAnsi="Arial" w:cs="Arial"/>
                <w:bCs/>
                <w:sz w:val="20"/>
                <w:szCs w:val="20"/>
                <w:bdr w:val="nil"/>
                <w:lang w:val="cs-CZ" w:eastAsia="cs-CZ" w:bidi="cs-CZ"/>
              </w:rPr>
              <w:t xml:space="preserve"> – určená na </w:t>
            </w:r>
            <w:proofErr w:type="spellStart"/>
            <w:r w:rsidRPr="00C10062">
              <w:rPr>
                <w:rFonts w:ascii="Arial" w:eastAsia="Arial" w:hAnsi="Arial" w:cs="Arial"/>
                <w:bCs/>
                <w:sz w:val="20"/>
                <w:szCs w:val="20"/>
                <w:bdr w:val="nil"/>
                <w:lang w:val="cs-CZ" w:eastAsia="cs-CZ" w:bidi="cs-CZ"/>
              </w:rPr>
              <w:t>fixáciu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CT Siemens </w:t>
            </w:r>
            <w:proofErr w:type="spellStart"/>
            <w:r w:rsidRPr="00C10062">
              <w:rPr>
                <w:rFonts w:ascii="Arial" w:eastAsia="Arial" w:hAnsi="Arial" w:cs="Arial"/>
                <w:bCs/>
                <w:sz w:val="20"/>
                <w:szCs w:val="20"/>
                <w:bdr w:val="nil"/>
                <w:lang w:val="cs-CZ" w:eastAsia="cs-CZ" w:bidi="cs-CZ"/>
              </w:rPr>
              <w:t>Somatom</w:t>
            </w:r>
            <w:proofErr w:type="spellEnd"/>
            <w:r w:rsidRPr="00C10062">
              <w:rPr>
                <w:rFonts w:ascii="Arial" w:eastAsia="Arial" w:hAnsi="Arial" w:cs="Arial"/>
                <w:bCs/>
                <w:sz w:val="20"/>
                <w:szCs w:val="20"/>
                <w:bdr w:val="nil"/>
                <w:lang w:val="cs-CZ" w:eastAsia="cs-CZ" w:bidi="cs-CZ"/>
              </w:rPr>
              <w:t xml:space="preserve"> a Philips </w:t>
            </w:r>
            <w:proofErr w:type="spellStart"/>
            <w:r w:rsidRPr="00C10062">
              <w:rPr>
                <w:rFonts w:ascii="Arial" w:eastAsia="Arial" w:hAnsi="Arial" w:cs="Arial"/>
                <w:bCs/>
                <w:sz w:val="20"/>
                <w:szCs w:val="20"/>
                <w:bdr w:val="nil"/>
                <w:lang w:val="cs-CZ" w:eastAsia="cs-CZ" w:bidi="cs-CZ"/>
              </w:rPr>
              <w:t>Brilliance</w:t>
            </w:r>
            <w:proofErr w:type="spellEnd"/>
            <w:r w:rsidRPr="00C10062">
              <w:rPr>
                <w:rFonts w:ascii="Arial" w:eastAsia="Arial" w:hAnsi="Arial" w:cs="Arial"/>
                <w:bCs/>
                <w:sz w:val="20"/>
                <w:szCs w:val="20"/>
                <w:bdr w:val="nil"/>
                <w:lang w:val="cs-CZ" w:eastAsia="cs-CZ" w:bidi="cs-CZ"/>
              </w:rPr>
              <w:t xml:space="preserve"> so </w:t>
            </w:r>
            <w:proofErr w:type="spellStart"/>
            <w:r w:rsidRPr="00C10062">
              <w:rPr>
                <w:rFonts w:ascii="Arial" w:eastAsia="Arial" w:hAnsi="Arial" w:cs="Arial"/>
                <w:bCs/>
                <w:sz w:val="20"/>
                <w:szCs w:val="20"/>
                <w:bdr w:val="nil"/>
                <w:lang w:val="cs-CZ" w:eastAsia="cs-CZ" w:bidi="cs-CZ"/>
              </w:rPr>
              <w:t>štrbinou</w:t>
            </w:r>
            <w:proofErr w:type="spellEnd"/>
            <w:r w:rsidRPr="00C10062">
              <w:rPr>
                <w:rFonts w:ascii="Arial" w:eastAsia="Arial" w:hAnsi="Arial" w:cs="Arial"/>
                <w:bCs/>
                <w:sz w:val="20"/>
                <w:szCs w:val="20"/>
                <w:bdr w:val="nil"/>
                <w:lang w:val="cs-CZ" w:eastAsia="cs-CZ" w:bidi="cs-CZ"/>
              </w:rPr>
              <w:t xml:space="preserve"> 8x50 mm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fixáciu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opierky</w:t>
            </w:r>
            <w:proofErr w:type="spellEnd"/>
            <w:r w:rsidRPr="00C10062">
              <w:rPr>
                <w:rFonts w:ascii="Arial" w:eastAsia="Arial" w:hAnsi="Arial" w:cs="Arial"/>
                <w:bCs/>
                <w:sz w:val="20"/>
                <w:szCs w:val="20"/>
                <w:bdr w:val="nil"/>
                <w:lang w:val="cs-CZ" w:eastAsia="cs-CZ" w:bidi="cs-CZ"/>
              </w:rPr>
              <w:t xml:space="preserve"> resp. </w:t>
            </w:r>
            <w:proofErr w:type="spellStart"/>
            <w:r w:rsidRPr="00C10062">
              <w:rPr>
                <w:rFonts w:ascii="Arial" w:eastAsia="Arial" w:hAnsi="Arial" w:cs="Arial"/>
                <w:bCs/>
                <w:sz w:val="20"/>
                <w:szCs w:val="20"/>
                <w:bdr w:val="nil"/>
                <w:lang w:val="cs-CZ" w:eastAsia="cs-CZ" w:bidi="cs-CZ"/>
              </w:rPr>
              <w:t>iná</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funkčne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ekvivalentná</w:t>
            </w:r>
            <w:proofErr w:type="spellEnd"/>
            <w:r w:rsidRPr="00C10062">
              <w:rPr>
                <w:rFonts w:ascii="Arial" w:eastAsia="Arial" w:hAnsi="Arial" w:cs="Arial"/>
                <w:bCs/>
                <w:sz w:val="20"/>
                <w:szCs w:val="20"/>
                <w:bdr w:val="nil"/>
                <w:lang w:val="cs-CZ" w:eastAsia="cs-CZ" w:bidi="cs-CZ"/>
              </w:rPr>
              <w:t xml:space="preserve"> stolová </w:t>
            </w:r>
            <w:proofErr w:type="spellStart"/>
            <w:r w:rsidRPr="00C10062">
              <w:rPr>
                <w:rFonts w:ascii="Arial" w:eastAsia="Arial" w:hAnsi="Arial" w:cs="Arial"/>
                <w:bCs/>
                <w:sz w:val="20"/>
                <w:szCs w:val="20"/>
                <w:bdr w:val="nil"/>
                <w:lang w:val="cs-CZ" w:eastAsia="cs-CZ" w:bidi="cs-CZ"/>
              </w:rPr>
              <w:t>fixácia</w:t>
            </w:r>
            <w:proofErr w:type="spellEnd"/>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proofErr w:type="spellStart"/>
            <w:r w:rsidRPr="00C10062">
              <w:rPr>
                <w:rFonts w:ascii="Arial" w:eastAsia="Arial" w:hAnsi="Arial" w:cs="Arial"/>
                <w:bCs/>
                <w:sz w:val="20"/>
                <w:szCs w:val="20"/>
                <w:bdr w:val="nil"/>
                <w:lang w:val="cs-CZ" w:eastAsia="cs-CZ" w:bidi="cs-CZ"/>
              </w:rPr>
              <w:t>Testovacia</w:t>
            </w:r>
            <w:proofErr w:type="spellEnd"/>
            <w:r w:rsidRPr="00C10062">
              <w:rPr>
                <w:rFonts w:ascii="Arial" w:eastAsia="Arial" w:hAnsi="Arial" w:cs="Arial"/>
                <w:bCs/>
                <w:sz w:val="20"/>
                <w:szCs w:val="20"/>
                <w:bdr w:val="nil"/>
                <w:lang w:val="cs-CZ" w:eastAsia="cs-CZ" w:bidi="cs-CZ"/>
              </w:rPr>
              <w:t xml:space="preserve"> sonda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cieľový</w:t>
            </w:r>
            <w:proofErr w:type="spellEnd"/>
            <w:r w:rsidRPr="00C10062">
              <w:rPr>
                <w:rFonts w:ascii="Arial" w:eastAsia="Arial" w:hAnsi="Arial" w:cs="Arial"/>
                <w:bCs/>
                <w:sz w:val="20"/>
                <w:szCs w:val="20"/>
                <w:bdr w:val="nil"/>
                <w:lang w:val="cs-CZ" w:eastAsia="cs-CZ" w:bidi="cs-CZ"/>
              </w:rPr>
              <w:t xml:space="preserve"> simulátor: </w:t>
            </w:r>
            <w:proofErr w:type="spellStart"/>
            <w:r w:rsidRPr="00C10062">
              <w:rPr>
                <w:rFonts w:ascii="Arial" w:eastAsia="Arial" w:hAnsi="Arial" w:cs="Arial"/>
                <w:bCs/>
                <w:sz w:val="20"/>
                <w:szCs w:val="20"/>
                <w:bdr w:val="nil"/>
                <w:lang w:val="cs-CZ" w:eastAsia="cs-CZ" w:bidi="cs-CZ"/>
              </w:rPr>
              <w:t>vonkajší</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priemer</w:t>
            </w:r>
            <w:proofErr w:type="spellEnd"/>
            <w:r w:rsidRPr="00C10062">
              <w:rPr>
                <w:rFonts w:ascii="Arial" w:eastAsia="Arial" w:hAnsi="Arial" w:cs="Arial"/>
                <w:bCs/>
                <w:sz w:val="20"/>
                <w:szCs w:val="20"/>
                <w:bdr w:val="nil"/>
                <w:lang w:val="cs-CZ" w:eastAsia="cs-CZ" w:bidi="cs-CZ"/>
              </w:rPr>
              <w:t xml:space="preserve"> 1,65 mm a celková </w:t>
            </w:r>
            <w:proofErr w:type="spellStart"/>
            <w:r w:rsidRPr="00C10062">
              <w:rPr>
                <w:rFonts w:ascii="Arial" w:eastAsia="Arial" w:hAnsi="Arial" w:cs="Arial"/>
                <w:bCs/>
                <w:sz w:val="20"/>
                <w:szCs w:val="20"/>
                <w:bdr w:val="nil"/>
                <w:lang w:val="cs-CZ" w:eastAsia="cs-CZ" w:bidi="cs-CZ"/>
              </w:rPr>
              <w:t>dĺžka</w:t>
            </w:r>
            <w:proofErr w:type="spellEnd"/>
            <w:r w:rsidRPr="00C10062">
              <w:rPr>
                <w:rFonts w:ascii="Arial" w:eastAsia="Arial" w:hAnsi="Arial" w:cs="Arial"/>
                <w:bCs/>
                <w:sz w:val="20"/>
                <w:szCs w:val="20"/>
                <w:bdr w:val="nil"/>
                <w:lang w:val="cs-CZ" w:eastAsia="cs-CZ" w:bidi="cs-CZ"/>
              </w:rPr>
              <w:t xml:space="preserve"> 216 mm</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proofErr w:type="spellStart"/>
            <w:r w:rsidRPr="00C10062">
              <w:rPr>
                <w:rFonts w:ascii="Arial" w:eastAsia="Arial" w:hAnsi="Arial" w:cs="Arial"/>
                <w:bCs/>
                <w:sz w:val="20"/>
                <w:szCs w:val="20"/>
                <w:bdr w:val="nil"/>
                <w:lang w:val="cs-CZ" w:eastAsia="cs-CZ" w:bidi="cs-CZ"/>
              </w:rPr>
              <w:t>Krížová</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súprava</w:t>
            </w:r>
            <w:proofErr w:type="spellEnd"/>
            <w:r w:rsidRPr="00C10062">
              <w:rPr>
                <w:rFonts w:ascii="Arial" w:eastAsia="Arial" w:hAnsi="Arial" w:cs="Arial"/>
                <w:bCs/>
                <w:sz w:val="20"/>
                <w:szCs w:val="20"/>
                <w:bdr w:val="nil"/>
                <w:lang w:val="cs-CZ" w:eastAsia="cs-CZ" w:bidi="cs-CZ"/>
              </w:rPr>
              <w:t xml:space="preserve"> z </w:t>
            </w:r>
            <w:proofErr w:type="spellStart"/>
            <w:r w:rsidRPr="00C10062">
              <w:rPr>
                <w:rFonts w:ascii="Arial" w:eastAsia="Arial" w:hAnsi="Arial" w:cs="Arial"/>
                <w:bCs/>
                <w:sz w:val="20"/>
                <w:szCs w:val="20"/>
                <w:bdr w:val="nil"/>
                <w:lang w:val="cs-CZ" w:eastAsia="cs-CZ" w:bidi="cs-CZ"/>
              </w:rPr>
              <w:t>nehrdzavejúcej</w:t>
            </w:r>
            <w:proofErr w:type="spellEnd"/>
            <w:r w:rsidRPr="00C10062">
              <w:rPr>
                <w:rFonts w:ascii="Arial" w:eastAsia="Arial" w:hAnsi="Arial" w:cs="Arial"/>
                <w:bCs/>
                <w:sz w:val="20"/>
                <w:szCs w:val="20"/>
                <w:bdr w:val="nil"/>
                <w:lang w:val="cs-CZ" w:eastAsia="cs-CZ" w:bidi="cs-CZ"/>
              </w:rPr>
              <w:t xml:space="preserve"> ocele na </w:t>
            </w:r>
            <w:proofErr w:type="spellStart"/>
            <w:r w:rsidRPr="00C10062">
              <w:rPr>
                <w:rFonts w:ascii="Arial" w:eastAsia="Arial" w:hAnsi="Arial" w:cs="Arial"/>
                <w:bCs/>
                <w:sz w:val="20"/>
                <w:szCs w:val="20"/>
                <w:bdr w:val="nil"/>
                <w:lang w:val="cs-CZ" w:eastAsia="cs-CZ" w:bidi="cs-CZ"/>
              </w:rPr>
              <w:t>intraoperatívnu</w:t>
            </w:r>
            <w:proofErr w:type="spellEnd"/>
            <w:r w:rsidRPr="00C10062">
              <w:rPr>
                <w:rFonts w:ascii="Arial" w:eastAsia="Arial" w:hAnsi="Arial" w:cs="Arial"/>
                <w:bCs/>
                <w:sz w:val="20"/>
                <w:szCs w:val="20"/>
                <w:bdr w:val="nil"/>
                <w:lang w:val="cs-CZ" w:eastAsia="cs-CZ" w:bidi="cs-CZ"/>
              </w:rPr>
              <w:t xml:space="preserve"> kontrolu </w:t>
            </w:r>
            <w:proofErr w:type="spellStart"/>
            <w:r w:rsidRPr="00C10062">
              <w:rPr>
                <w:rFonts w:ascii="Arial" w:eastAsia="Arial" w:hAnsi="Arial" w:cs="Arial"/>
                <w:bCs/>
                <w:sz w:val="20"/>
                <w:szCs w:val="20"/>
                <w:bdr w:val="nil"/>
                <w:lang w:val="cs-CZ" w:eastAsia="cs-CZ" w:bidi="cs-CZ"/>
              </w:rPr>
              <w:t>umiestnenia</w:t>
            </w:r>
            <w:proofErr w:type="spellEnd"/>
            <w:r w:rsidRPr="00C10062">
              <w:rPr>
                <w:rFonts w:ascii="Arial" w:eastAsia="Arial" w:hAnsi="Arial" w:cs="Arial"/>
                <w:bCs/>
                <w:sz w:val="20"/>
                <w:szCs w:val="20"/>
                <w:bdr w:val="nil"/>
                <w:lang w:val="cs-CZ" w:eastAsia="cs-CZ" w:bidi="cs-CZ"/>
              </w:rPr>
              <w:t xml:space="preserve"> vložených </w:t>
            </w:r>
            <w:proofErr w:type="spellStart"/>
            <w:r w:rsidRPr="00C10062">
              <w:rPr>
                <w:rFonts w:ascii="Arial" w:eastAsia="Arial" w:hAnsi="Arial" w:cs="Arial"/>
                <w:bCs/>
                <w:sz w:val="20"/>
                <w:szCs w:val="20"/>
                <w:bdr w:val="nil"/>
                <w:lang w:val="cs-CZ" w:eastAsia="cs-CZ" w:bidi="cs-CZ"/>
              </w:rPr>
              <w:t>elektród</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katétrov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alebo</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iných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nástrojov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vo</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vzťahu</w:t>
            </w:r>
            <w:proofErr w:type="spellEnd"/>
            <w:r w:rsidRPr="00C10062">
              <w:rPr>
                <w:rFonts w:ascii="Arial" w:eastAsia="Arial" w:hAnsi="Arial" w:cs="Arial"/>
                <w:bCs/>
                <w:sz w:val="20"/>
                <w:szCs w:val="20"/>
                <w:bdr w:val="nil"/>
                <w:lang w:val="cs-CZ" w:eastAsia="cs-CZ" w:bidi="cs-CZ"/>
              </w:rPr>
              <w:t xml:space="preserve"> k nastavenému </w:t>
            </w:r>
            <w:proofErr w:type="spellStart"/>
            <w:r w:rsidRPr="00C10062">
              <w:rPr>
                <w:rFonts w:ascii="Arial" w:eastAsia="Arial" w:hAnsi="Arial" w:cs="Arial"/>
                <w:bCs/>
                <w:sz w:val="20"/>
                <w:szCs w:val="20"/>
                <w:bdr w:val="nil"/>
                <w:lang w:val="cs-CZ" w:eastAsia="cs-CZ" w:bidi="cs-CZ"/>
              </w:rPr>
              <w:t>cieľovému</w:t>
            </w:r>
            <w:proofErr w:type="spellEnd"/>
            <w:r w:rsidRPr="00C10062">
              <w:rPr>
                <w:rFonts w:ascii="Arial" w:eastAsia="Arial" w:hAnsi="Arial" w:cs="Arial"/>
                <w:bCs/>
                <w:sz w:val="20"/>
                <w:szCs w:val="20"/>
                <w:bdr w:val="nil"/>
                <w:lang w:val="cs-CZ" w:eastAsia="cs-CZ" w:bidi="cs-CZ"/>
              </w:rPr>
              <w:t xml:space="preserve"> bodu</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proofErr w:type="spellStart"/>
            <w:r w:rsidRPr="00C10062">
              <w:rPr>
                <w:rFonts w:ascii="Arial" w:eastAsia="Arial" w:hAnsi="Arial" w:cs="Arial"/>
                <w:bCs/>
                <w:sz w:val="20"/>
                <w:szCs w:val="20"/>
                <w:bdr w:val="nil"/>
                <w:lang w:val="cs-CZ" w:eastAsia="cs-CZ" w:bidi="cs-CZ"/>
              </w:rPr>
              <w:t>Súprava</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vrtákov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Salcman</w:t>
            </w:r>
            <w:proofErr w:type="spellEnd"/>
            <w:r w:rsidRPr="00C10062">
              <w:rPr>
                <w:rFonts w:ascii="Arial" w:eastAsia="Arial" w:hAnsi="Arial" w:cs="Arial"/>
                <w:bCs/>
                <w:sz w:val="20"/>
                <w:szCs w:val="20"/>
                <w:bdr w:val="nil"/>
                <w:lang w:val="cs-CZ" w:eastAsia="cs-CZ" w:bidi="cs-CZ"/>
              </w:rPr>
              <w:t xml:space="preserve"> Twist na </w:t>
            </w:r>
            <w:proofErr w:type="spellStart"/>
            <w:r w:rsidRPr="00C10062">
              <w:rPr>
                <w:rFonts w:ascii="Arial" w:eastAsia="Arial" w:hAnsi="Arial" w:cs="Arial"/>
                <w:bCs/>
                <w:sz w:val="20"/>
                <w:szCs w:val="20"/>
                <w:bdr w:val="nil"/>
                <w:lang w:val="cs-CZ" w:eastAsia="cs-CZ" w:bidi="cs-CZ"/>
              </w:rPr>
              <w:t>skrútenie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vyvŕtaných</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otvorov</w:t>
            </w:r>
            <w:proofErr w:type="spellEnd"/>
            <w:r w:rsidRPr="00C10062">
              <w:rPr>
                <w:rFonts w:ascii="Arial" w:eastAsia="Arial" w:hAnsi="Arial" w:cs="Arial"/>
                <w:bCs/>
                <w:sz w:val="20"/>
                <w:szCs w:val="20"/>
                <w:bdr w:val="nil"/>
                <w:lang w:val="cs-CZ" w:eastAsia="cs-CZ" w:bidi="cs-CZ"/>
              </w:rPr>
              <w:t xml:space="preserve"> vedených </w:t>
            </w:r>
            <w:proofErr w:type="spellStart"/>
            <w:r w:rsidRPr="00C10062">
              <w:rPr>
                <w:rFonts w:ascii="Arial" w:eastAsia="Arial" w:hAnsi="Arial" w:cs="Arial"/>
                <w:bCs/>
                <w:sz w:val="20"/>
                <w:szCs w:val="20"/>
                <w:bdr w:val="nil"/>
                <w:lang w:val="cs-CZ" w:eastAsia="cs-CZ" w:bidi="cs-CZ"/>
              </w:rPr>
              <w:t>cez</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viacúčelový</w:t>
            </w:r>
            <w:proofErr w:type="spellEnd"/>
            <w:r w:rsidRPr="00C10062">
              <w:rPr>
                <w:rFonts w:ascii="Arial" w:eastAsia="Arial" w:hAnsi="Arial" w:cs="Arial"/>
                <w:bCs/>
                <w:sz w:val="20"/>
                <w:szCs w:val="20"/>
                <w:bdr w:val="nil"/>
                <w:lang w:val="cs-CZ" w:eastAsia="cs-CZ" w:bidi="cs-CZ"/>
              </w:rPr>
              <w:t xml:space="preserve"> stereotaktický </w:t>
            </w:r>
            <w:proofErr w:type="spellStart"/>
            <w:r w:rsidRPr="00C10062">
              <w:rPr>
                <w:rFonts w:ascii="Arial" w:eastAsia="Arial" w:hAnsi="Arial" w:cs="Arial"/>
                <w:bCs/>
                <w:sz w:val="20"/>
                <w:szCs w:val="20"/>
                <w:bdr w:val="nil"/>
                <w:lang w:val="cs-CZ" w:eastAsia="cs-CZ" w:bidi="cs-CZ"/>
              </w:rPr>
              <w:t>oblúk</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Súprava</w:t>
            </w:r>
            <w:proofErr w:type="spellEnd"/>
            <w:r w:rsidRPr="00C10062">
              <w:rPr>
                <w:rFonts w:ascii="Arial" w:eastAsia="Arial" w:hAnsi="Arial" w:cs="Arial"/>
                <w:bCs/>
                <w:sz w:val="20"/>
                <w:szCs w:val="20"/>
                <w:bdr w:val="nil"/>
                <w:lang w:val="cs-CZ" w:eastAsia="cs-CZ" w:bidi="cs-CZ"/>
              </w:rPr>
              <w:t xml:space="preserve"> obsahuje dva vrtáky s </w:t>
            </w:r>
            <w:proofErr w:type="spellStart"/>
            <w:r w:rsidRPr="00C10062">
              <w:rPr>
                <w:rFonts w:ascii="Arial" w:eastAsia="Arial" w:hAnsi="Arial" w:cs="Arial"/>
                <w:bCs/>
                <w:sz w:val="20"/>
                <w:szCs w:val="20"/>
                <w:bdr w:val="nil"/>
                <w:lang w:val="cs-CZ" w:eastAsia="cs-CZ" w:bidi="cs-CZ"/>
              </w:rPr>
              <w:t>priemerom</w:t>
            </w:r>
            <w:proofErr w:type="spellEnd"/>
            <w:r w:rsidRPr="00C10062">
              <w:rPr>
                <w:rFonts w:ascii="Arial" w:eastAsia="Arial" w:hAnsi="Arial" w:cs="Arial"/>
                <w:bCs/>
                <w:sz w:val="20"/>
                <w:szCs w:val="20"/>
                <w:bdr w:val="nil"/>
                <w:lang w:val="cs-CZ" w:eastAsia="cs-CZ" w:bidi="cs-CZ"/>
              </w:rPr>
              <w:t xml:space="preserve"> 2,10 / 3,20 mm s </w:t>
            </w:r>
            <w:proofErr w:type="spellStart"/>
            <w:r w:rsidRPr="00C10062">
              <w:rPr>
                <w:rFonts w:ascii="Arial" w:eastAsia="Arial" w:hAnsi="Arial" w:cs="Arial"/>
                <w:bCs/>
                <w:sz w:val="20"/>
                <w:szCs w:val="20"/>
                <w:bdr w:val="nil"/>
                <w:lang w:val="cs-CZ" w:eastAsia="cs-CZ" w:bidi="cs-CZ"/>
              </w:rPr>
              <w:t>redukčnou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trubicou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menšie</w:t>
            </w:r>
            <w:proofErr w:type="spellEnd"/>
            <w:r w:rsidRPr="00C10062">
              <w:rPr>
                <w:rFonts w:ascii="Arial" w:eastAsia="Arial" w:hAnsi="Arial" w:cs="Arial"/>
                <w:bCs/>
                <w:sz w:val="20"/>
                <w:szCs w:val="20"/>
                <w:bdr w:val="nil"/>
                <w:lang w:val="cs-CZ" w:eastAsia="cs-CZ" w:bidi="cs-CZ"/>
              </w:rPr>
              <w:t xml:space="preserve"> </w:t>
            </w:r>
            <w:r w:rsidR="0025189F">
              <w:rPr>
                <w:rFonts w:ascii="Arial" w:eastAsia="Arial" w:hAnsi="Arial" w:cs="Arial"/>
                <w:bCs/>
                <w:sz w:val="20"/>
                <w:szCs w:val="20"/>
                <w:bdr w:val="nil"/>
                <w:lang w:val="cs-CZ" w:eastAsia="cs-CZ" w:bidi="cs-CZ"/>
              </w:rPr>
              <w:t>vrtačky</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proofErr w:type="spellStart"/>
            <w:r w:rsidRPr="00C10062">
              <w:rPr>
                <w:rFonts w:ascii="Arial" w:eastAsia="Arial" w:hAnsi="Arial" w:cs="Arial"/>
                <w:bCs/>
                <w:sz w:val="20"/>
                <w:szCs w:val="20"/>
                <w:bdr w:val="nil"/>
                <w:lang w:val="cs-CZ" w:eastAsia="cs-CZ" w:bidi="cs-CZ"/>
              </w:rPr>
              <w:t>Súprava</w:t>
            </w:r>
            <w:proofErr w:type="spellEnd"/>
            <w:r w:rsidRPr="00C10062">
              <w:rPr>
                <w:rFonts w:ascii="Arial" w:eastAsia="Arial" w:hAnsi="Arial" w:cs="Arial"/>
                <w:bCs/>
                <w:sz w:val="20"/>
                <w:szCs w:val="20"/>
                <w:bdr w:val="nil"/>
                <w:lang w:val="cs-CZ" w:eastAsia="cs-CZ" w:bidi="cs-CZ"/>
              </w:rPr>
              <w:t xml:space="preserve"> na </w:t>
            </w:r>
            <w:proofErr w:type="spellStart"/>
            <w:r w:rsidRPr="00C10062">
              <w:rPr>
                <w:rFonts w:ascii="Arial" w:eastAsia="Arial" w:hAnsi="Arial" w:cs="Arial"/>
                <w:bCs/>
                <w:sz w:val="20"/>
                <w:szCs w:val="20"/>
                <w:bdr w:val="nil"/>
                <w:lang w:val="cs-CZ" w:eastAsia="cs-CZ" w:bidi="cs-CZ"/>
              </w:rPr>
              <w:t>zavádzanie</w:t>
            </w:r>
            <w:proofErr w:type="spellEnd"/>
            <w:r w:rsidRPr="00C10062">
              <w:rPr>
                <w:rFonts w:ascii="Arial" w:eastAsia="Arial" w:hAnsi="Arial" w:cs="Arial"/>
                <w:bCs/>
                <w:sz w:val="20"/>
                <w:szCs w:val="20"/>
                <w:bdr w:val="nil"/>
                <w:lang w:val="cs-CZ" w:eastAsia="cs-CZ" w:bidi="cs-CZ"/>
              </w:rPr>
              <w:t xml:space="preserve"> kanyly určená na bezpečné </w:t>
            </w:r>
            <w:proofErr w:type="spellStart"/>
            <w:r w:rsidRPr="00C10062">
              <w:rPr>
                <w:rFonts w:ascii="Arial" w:eastAsia="Arial" w:hAnsi="Arial" w:cs="Arial"/>
                <w:bCs/>
                <w:sz w:val="20"/>
                <w:szCs w:val="20"/>
                <w:bdr w:val="nil"/>
                <w:lang w:val="cs-CZ" w:eastAsia="cs-CZ" w:bidi="cs-CZ"/>
              </w:rPr>
              <w:t>vedenie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implantátov</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elektród</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alebo</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katétrov</w:t>
            </w:r>
            <w:proofErr w:type="spellEnd"/>
            <w:r w:rsidRPr="00C10062">
              <w:rPr>
                <w:rFonts w:ascii="Arial" w:eastAsia="Arial" w:hAnsi="Arial" w:cs="Arial"/>
                <w:bCs/>
                <w:sz w:val="20"/>
                <w:szCs w:val="20"/>
                <w:bdr w:val="nil"/>
                <w:lang w:val="cs-CZ" w:eastAsia="cs-CZ" w:bidi="cs-CZ"/>
              </w:rPr>
              <w:t xml:space="preserve"> použitím </w:t>
            </w:r>
            <w:proofErr w:type="spellStart"/>
            <w:r w:rsidRPr="00C10062">
              <w:rPr>
                <w:rFonts w:ascii="Arial" w:eastAsia="Arial" w:hAnsi="Arial" w:cs="Arial"/>
                <w:bCs/>
                <w:sz w:val="20"/>
                <w:szCs w:val="20"/>
                <w:bdr w:val="nil"/>
                <w:lang w:val="cs-CZ" w:eastAsia="cs-CZ" w:bidi="cs-CZ"/>
              </w:rPr>
              <w:t>stereotaktickej</w:t>
            </w:r>
            <w:proofErr w:type="spellEnd"/>
            <w:r w:rsidRPr="00C10062">
              <w:rPr>
                <w:rFonts w:ascii="Arial" w:eastAsia="Arial" w:hAnsi="Arial" w:cs="Arial"/>
                <w:bCs/>
                <w:sz w:val="20"/>
                <w:szCs w:val="20"/>
                <w:bdr w:val="nil"/>
                <w:lang w:val="cs-CZ" w:eastAsia="cs-CZ" w:bidi="cs-CZ"/>
              </w:rPr>
              <w:t xml:space="preserve"> techniky. </w:t>
            </w:r>
            <w:proofErr w:type="spellStart"/>
            <w:r w:rsidRPr="00C10062">
              <w:rPr>
                <w:rFonts w:ascii="Arial" w:eastAsia="Arial" w:hAnsi="Arial" w:cs="Arial"/>
                <w:bCs/>
                <w:sz w:val="20"/>
                <w:szCs w:val="20"/>
                <w:bdr w:val="nil"/>
                <w:lang w:val="cs-CZ" w:eastAsia="cs-CZ" w:bidi="cs-CZ"/>
              </w:rPr>
              <w:t>Ihla</w:t>
            </w:r>
            <w:proofErr w:type="spellEnd"/>
            <w:r w:rsidRPr="00C10062">
              <w:rPr>
                <w:rFonts w:ascii="Arial" w:eastAsia="Arial" w:hAnsi="Arial" w:cs="Arial"/>
                <w:bCs/>
                <w:sz w:val="20"/>
                <w:szCs w:val="20"/>
                <w:bdr w:val="nil"/>
                <w:lang w:val="cs-CZ" w:eastAsia="cs-CZ" w:bidi="cs-CZ"/>
              </w:rPr>
              <w:t xml:space="preserve"> s </w:t>
            </w:r>
            <w:proofErr w:type="spellStart"/>
            <w:r w:rsidRPr="00C10062">
              <w:rPr>
                <w:rFonts w:ascii="Arial" w:eastAsia="Arial" w:hAnsi="Arial" w:cs="Arial"/>
                <w:bCs/>
                <w:sz w:val="20"/>
                <w:szCs w:val="20"/>
                <w:bdr w:val="nil"/>
                <w:lang w:val="cs-CZ" w:eastAsia="cs-CZ" w:bidi="cs-CZ"/>
              </w:rPr>
              <w:t>dĺžkou</w:t>
            </w:r>
            <w:proofErr w:type="spellEnd"/>
            <w:r w:rsidRPr="00C10062">
              <w:rPr>
                <w:rFonts w:ascii="Arial" w:eastAsia="Arial" w:hAnsi="Arial" w:cs="Arial"/>
                <w:bCs/>
                <w:sz w:val="20"/>
                <w:szCs w:val="20"/>
                <w:bdr w:val="nil"/>
                <w:lang w:val="cs-CZ" w:eastAsia="cs-CZ" w:bidi="cs-CZ"/>
              </w:rPr>
              <w:t xml:space="preserve"> 190 mm a </w:t>
            </w:r>
            <w:proofErr w:type="spellStart"/>
            <w:r w:rsidRPr="00C10062">
              <w:rPr>
                <w:rFonts w:ascii="Arial" w:eastAsia="Arial" w:hAnsi="Arial" w:cs="Arial"/>
                <w:bCs/>
                <w:sz w:val="20"/>
                <w:szCs w:val="20"/>
                <w:bdr w:val="nil"/>
                <w:lang w:val="cs-CZ" w:eastAsia="cs-CZ" w:bidi="cs-CZ"/>
              </w:rPr>
              <w:t>vnútorným</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priemerom</w:t>
            </w:r>
            <w:proofErr w:type="spellEnd"/>
            <w:r w:rsidRPr="00C10062">
              <w:rPr>
                <w:rFonts w:ascii="Arial" w:eastAsia="Arial" w:hAnsi="Arial" w:cs="Arial"/>
                <w:bCs/>
                <w:sz w:val="20"/>
                <w:szCs w:val="20"/>
                <w:bdr w:val="nil"/>
                <w:lang w:val="cs-CZ" w:eastAsia="cs-CZ" w:bidi="cs-CZ"/>
              </w:rPr>
              <w:t xml:space="preserve"> 1,6 mm</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Sedan </w:t>
            </w:r>
            <w:proofErr w:type="spellStart"/>
            <w:r w:rsidRPr="00C10062">
              <w:rPr>
                <w:rFonts w:ascii="Arial" w:eastAsia="Arial" w:hAnsi="Arial" w:cs="Arial"/>
                <w:bCs/>
                <w:sz w:val="20"/>
                <w:szCs w:val="20"/>
                <w:bdr w:val="nil"/>
                <w:lang w:val="cs-CZ" w:eastAsia="cs-CZ" w:bidi="cs-CZ"/>
              </w:rPr>
              <w:t>Side-Cutting</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Biopsy</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Needle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Kit</w:t>
            </w:r>
            <w:proofErr w:type="spellEnd"/>
            <w:r w:rsidRPr="00C10062">
              <w:rPr>
                <w:rFonts w:ascii="Arial" w:eastAsia="Arial" w:hAnsi="Arial" w:cs="Arial"/>
                <w:bCs/>
                <w:sz w:val="20"/>
                <w:szCs w:val="20"/>
                <w:bdr w:val="nil"/>
                <w:lang w:val="cs-CZ" w:eastAsia="cs-CZ" w:bidi="cs-CZ"/>
              </w:rPr>
              <w:t xml:space="preserve"> - bioptická </w:t>
            </w:r>
            <w:proofErr w:type="spellStart"/>
            <w:r w:rsidRPr="00C10062">
              <w:rPr>
                <w:rFonts w:ascii="Arial" w:eastAsia="Arial" w:hAnsi="Arial" w:cs="Arial"/>
                <w:bCs/>
                <w:sz w:val="20"/>
                <w:szCs w:val="20"/>
                <w:bdr w:val="nil"/>
                <w:lang w:val="cs-CZ" w:eastAsia="cs-CZ" w:bidi="cs-CZ"/>
              </w:rPr>
              <w:t>ihla</w:t>
            </w:r>
            <w:proofErr w:type="spellEnd"/>
            <w:r w:rsidRPr="00C10062">
              <w:rPr>
                <w:rFonts w:ascii="Arial" w:eastAsia="Arial" w:hAnsi="Arial" w:cs="Arial"/>
                <w:bCs/>
                <w:sz w:val="20"/>
                <w:szCs w:val="20"/>
                <w:bdr w:val="nil"/>
                <w:lang w:val="cs-CZ" w:eastAsia="cs-CZ" w:bidi="cs-CZ"/>
              </w:rPr>
              <w:t xml:space="preserve"> s </w:t>
            </w:r>
            <w:proofErr w:type="spellStart"/>
            <w:r w:rsidRPr="00C10062">
              <w:rPr>
                <w:rFonts w:ascii="Arial" w:eastAsia="Arial" w:hAnsi="Arial" w:cs="Arial"/>
                <w:bCs/>
                <w:sz w:val="20"/>
                <w:szCs w:val="20"/>
                <w:bdr w:val="nil"/>
                <w:lang w:val="cs-CZ" w:eastAsia="cs-CZ" w:bidi="cs-CZ"/>
              </w:rPr>
              <w:t>otvorom</w:t>
            </w:r>
            <w:proofErr w:type="spellEnd"/>
            <w:r w:rsidRPr="00C10062">
              <w:rPr>
                <w:rFonts w:ascii="Arial" w:eastAsia="Arial" w:hAnsi="Arial" w:cs="Arial"/>
                <w:bCs/>
                <w:sz w:val="20"/>
                <w:szCs w:val="20"/>
                <w:bdr w:val="nil"/>
                <w:lang w:val="cs-CZ" w:eastAsia="cs-CZ" w:bidi="cs-CZ"/>
              </w:rPr>
              <w:t xml:space="preserve"> 10 mm umožňuje </w:t>
            </w:r>
            <w:proofErr w:type="spellStart"/>
            <w:r w:rsidRPr="00C10062">
              <w:rPr>
                <w:rFonts w:ascii="Arial" w:eastAsia="Arial" w:hAnsi="Arial" w:cs="Arial"/>
                <w:bCs/>
                <w:sz w:val="20"/>
                <w:szCs w:val="20"/>
                <w:bdr w:val="nil"/>
                <w:lang w:val="cs-CZ" w:eastAsia="cs-CZ" w:bidi="cs-CZ"/>
              </w:rPr>
              <w:t>vákuové</w:t>
            </w:r>
            <w:proofErr w:type="spellEnd"/>
            <w:r w:rsidRPr="00C10062">
              <w:rPr>
                <w:rFonts w:ascii="Arial" w:eastAsia="Arial" w:hAnsi="Arial" w:cs="Arial"/>
                <w:bCs/>
                <w:sz w:val="20"/>
                <w:szCs w:val="20"/>
                <w:bdr w:val="nil"/>
                <w:lang w:val="cs-CZ" w:eastAsia="cs-CZ" w:bidi="cs-CZ"/>
              </w:rPr>
              <w:t xml:space="preserve"> a bočné </w:t>
            </w:r>
            <w:proofErr w:type="spellStart"/>
            <w:r w:rsidRPr="00C10062">
              <w:rPr>
                <w:rFonts w:ascii="Arial" w:eastAsia="Arial" w:hAnsi="Arial" w:cs="Arial"/>
                <w:bCs/>
                <w:sz w:val="20"/>
                <w:szCs w:val="20"/>
                <w:bdr w:val="nil"/>
                <w:lang w:val="cs-CZ" w:eastAsia="cs-CZ" w:bidi="cs-CZ"/>
              </w:rPr>
              <w:t>rezanie</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ihly</w:t>
            </w:r>
            <w:proofErr w:type="spellEnd"/>
            <w:r w:rsidRPr="00C10062">
              <w:rPr>
                <w:rFonts w:ascii="Arial" w:eastAsia="Arial" w:hAnsi="Arial" w:cs="Arial"/>
                <w:bCs/>
                <w:sz w:val="20"/>
                <w:szCs w:val="20"/>
                <w:bdr w:val="nil"/>
                <w:lang w:val="cs-CZ" w:eastAsia="cs-CZ" w:bidi="cs-CZ"/>
              </w:rPr>
              <w:t xml:space="preserve">, zarážka a vodidlo s </w:t>
            </w:r>
            <w:proofErr w:type="spellStart"/>
            <w:r w:rsidRPr="00C10062">
              <w:rPr>
                <w:rFonts w:ascii="Arial" w:eastAsia="Arial" w:hAnsi="Arial" w:cs="Arial"/>
                <w:bCs/>
                <w:sz w:val="20"/>
                <w:szCs w:val="20"/>
                <w:bdr w:val="nil"/>
                <w:lang w:val="cs-CZ" w:eastAsia="cs-CZ" w:bidi="cs-CZ"/>
              </w:rPr>
              <w:t>priemerom</w:t>
            </w:r>
            <w:proofErr w:type="spellEnd"/>
            <w:r w:rsidRPr="00C10062">
              <w:rPr>
                <w:rFonts w:ascii="Arial" w:eastAsia="Arial" w:hAnsi="Arial" w:cs="Arial"/>
                <w:bCs/>
                <w:sz w:val="20"/>
                <w:szCs w:val="20"/>
                <w:bdr w:val="nil"/>
                <w:lang w:val="cs-CZ" w:eastAsia="cs-CZ" w:bidi="cs-CZ"/>
              </w:rPr>
              <w:t xml:space="preserve"> 2,5 mm, </w:t>
            </w:r>
            <w:proofErr w:type="spellStart"/>
            <w:r w:rsidRPr="00C10062">
              <w:rPr>
                <w:rFonts w:ascii="Arial" w:eastAsia="Arial" w:hAnsi="Arial" w:cs="Arial"/>
                <w:bCs/>
                <w:sz w:val="20"/>
                <w:szCs w:val="20"/>
                <w:bdr w:val="nil"/>
                <w:lang w:val="cs-CZ" w:eastAsia="cs-CZ" w:bidi="cs-CZ"/>
              </w:rPr>
              <w:t>prispôsobené</w:t>
            </w:r>
            <w:proofErr w:type="spellEnd"/>
            <w:r w:rsidRPr="00C10062">
              <w:rPr>
                <w:rFonts w:ascii="Arial" w:eastAsia="Arial" w:hAnsi="Arial" w:cs="Arial"/>
                <w:bCs/>
                <w:sz w:val="20"/>
                <w:szCs w:val="20"/>
                <w:bdr w:val="nil"/>
                <w:lang w:val="cs-CZ" w:eastAsia="cs-CZ" w:bidi="cs-CZ"/>
              </w:rPr>
              <w:t xml:space="preserve"> na </w:t>
            </w:r>
            <w:proofErr w:type="spellStart"/>
            <w:r w:rsidRPr="00C10062">
              <w:rPr>
                <w:rFonts w:ascii="Arial" w:eastAsia="Arial" w:hAnsi="Arial" w:cs="Arial"/>
                <w:bCs/>
                <w:sz w:val="20"/>
                <w:szCs w:val="20"/>
                <w:bdr w:val="nil"/>
                <w:lang w:val="cs-CZ" w:eastAsia="cs-CZ" w:bidi="cs-CZ"/>
              </w:rPr>
              <w:t>použitie</w:t>
            </w:r>
            <w:proofErr w:type="spellEnd"/>
            <w:r w:rsidRPr="00C10062">
              <w:rPr>
                <w:rFonts w:ascii="Arial" w:eastAsia="Arial" w:hAnsi="Arial" w:cs="Arial"/>
                <w:bCs/>
                <w:sz w:val="20"/>
                <w:szCs w:val="20"/>
                <w:bdr w:val="nil"/>
                <w:lang w:val="cs-CZ" w:eastAsia="cs-CZ" w:bidi="cs-CZ"/>
              </w:rPr>
              <w:t xml:space="preserve"> so stereotaktickým </w:t>
            </w:r>
            <w:proofErr w:type="spellStart"/>
            <w:r w:rsidRPr="00C10062">
              <w:rPr>
                <w:rFonts w:ascii="Arial" w:eastAsia="Arial" w:hAnsi="Arial" w:cs="Arial"/>
                <w:bCs/>
                <w:sz w:val="20"/>
                <w:szCs w:val="20"/>
                <w:bdr w:val="nil"/>
                <w:lang w:val="cs-CZ" w:eastAsia="cs-CZ" w:bidi="cs-CZ"/>
              </w:rPr>
              <w:t>rámom</w:t>
            </w:r>
            <w:proofErr w:type="spellEnd"/>
            <w:r w:rsidRPr="00C10062">
              <w:rPr>
                <w:rFonts w:ascii="Arial" w:eastAsia="Arial" w:hAnsi="Arial" w:cs="Arial"/>
                <w:bCs/>
                <w:sz w:val="20"/>
                <w:szCs w:val="20"/>
                <w:bdr w:val="nil"/>
                <w:lang w:val="cs-CZ" w:eastAsia="cs-CZ" w:bidi="cs-CZ"/>
              </w:rPr>
              <w:t xml:space="preserve"> </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r w:rsidRPr="00C10062">
              <w:rPr>
                <w:rFonts w:ascii="Arial" w:eastAsia="Arial" w:hAnsi="Arial" w:cs="Arial"/>
                <w:bCs/>
                <w:sz w:val="20"/>
                <w:szCs w:val="20"/>
                <w:bdr w:val="nil"/>
                <w:lang w:val="cs-CZ" w:eastAsia="cs-CZ" w:bidi="cs-CZ"/>
              </w:rPr>
              <w:t xml:space="preserve">Sedan </w:t>
            </w:r>
            <w:proofErr w:type="spellStart"/>
            <w:r w:rsidRPr="00C10062">
              <w:rPr>
                <w:rFonts w:ascii="Arial" w:eastAsia="Arial" w:hAnsi="Arial" w:cs="Arial"/>
                <w:bCs/>
                <w:sz w:val="20"/>
                <w:szCs w:val="20"/>
                <w:bdr w:val="nil"/>
                <w:lang w:val="cs-CZ" w:eastAsia="cs-CZ" w:bidi="cs-CZ"/>
              </w:rPr>
              <w:t>Side-Cutting</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Biopsy</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Kit</w:t>
            </w:r>
            <w:proofErr w:type="spellEnd"/>
            <w:r w:rsidRPr="00C10062">
              <w:rPr>
                <w:rFonts w:ascii="Arial" w:eastAsia="Arial" w:hAnsi="Arial" w:cs="Arial"/>
                <w:bCs/>
                <w:sz w:val="20"/>
                <w:szCs w:val="20"/>
                <w:bdr w:val="nil"/>
                <w:lang w:val="cs-CZ" w:eastAsia="cs-CZ" w:bidi="cs-CZ"/>
              </w:rPr>
              <w:t xml:space="preserve"> 2 - 5 mm, bioptická </w:t>
            </w:r>
            <w:proofErr w:type="spellStart"/>
            <w:r w:rsidRPr="00C10062">
              <w:rPr>
                <w:rFonts w:ascii="Arial" w:eastAsia="Arial" w:hAnsi="Arial" w:cs="Arial"/>
                <w:bCs/>
                <w:sz w:val="20"/>
                <w:szCs w:val="20"/>
                <w:bdr w:val="nil"/>
                <w:lang w:val="cs-CZ" w:eastAsia="cs-CZ" w:bidi="cs-CZ"/>
              </w:rPr>
              <w:t>ihla</w:t>
            </w:r>
            <w:proofErr w:type="spellEnd"/>
            <w:r w:rsidRPr="00C10062">
              <w:rPr>
                <w:rFonts w:ascii="Arial" w:eastAsia="Arial" w:hAnsi="Arial" w:cs="Arial"/>
                <w:bCs/>
                <w:sz w:val="20"/>
                <w:szCs w:val="20"/>
                <w:bdr w:val="nil"/>
                <w:lang w:val="cs-CZ" w:eastAsia="cs-CZ" w:bidi="cs-CZ"/>
              </w:rPr>
              <w:t xml:space="preserve"> s </w:t>
            </w:r>
            <w:proofErr w:type="spellStart"/>
            <w:r w:rsidRPr="00C10062">
              <w:rPr>
                <w:rFonts w:ascii="Arial" w:eastAsia="Arial" w:hAnsi="Arial" w:cs="Arial"/>
                <w:bCs/>
                <w:sz w:val="20"/>
                <w:szCs w:val="20"/>
                <w:bdr w:val="nil"/>
                <w:lang w:val="cs-CZ" w:eastAsia="cs-CZ" w:bidi="cs-CZ"/>
              </w:rPr>
              <w:t>otvorom</w:t>
            </w:r>
            <w:proofErr w:type="spellEnd"/>
            <w:r w:rsidRPr="00C10062">
              <w:rPr>
                <w:rFonts w:ascii="Arial" w:eastAsia="Arial" w:hAnsi="Arial" w:cs="Arial"/>
                <w:bCs/>
                <w:sz w:val="20"/>
                <w:szCs w:val="20"/>
                <w:bdr w:val="nil"/>
                <w:lang w:val="cs-CZ" w:eastAsia="cs-CZ" w:bidi="cs-CZ"/>
              </w:rPr>
              <w:t xml:space="preserve"> 5 mm </w:t>
            </w:r>
            <w:proofErr w:type="spellStart"/>
            <w:r w:rsidRPr="00C10062">
              <w:rPr>
                <w:rFonts w:ascii="Arial" w:eastAsia="Arial" w:hAnsi="Arial" w:cs="Arial"/>
                <w:bCs/>
                <w:sz w:val="20"/>
                <w:szCs w:val="20"/>
                <w:bdr w:val="nil"/>
                <w:lang w:val="cs-CZ" w:eastAsia="cs-CZ" w:bidi="cs-CZ"/>
              </w:rPr>
              <w:t>prispôsobená</w:t>
            </w:r>
            <w:proofErr w:type="spellEnd"/>
            <w:r w:rsidRPr="00C10062">
              <w:rPr>
                <w:rFonts w:ascii="Arial" w:eastAsia="Arial" w:hAnsi="Arial" w:cs="Arial"/>
                <w:bCs/>
                <w:sz w:val="20"/>
                <w:szCs w:val="20"/>
                <w:bdr w:val="nil"/>
                <w:lang w:val="cs-CZ" w:eastAsia="cs-CZ" w:bidi="cs-CZ"/>
              </w:rPr>
              <w:t xml:space="preserve"> na </w:t>
            </w:r>
            <w:proofErr w:type="spellStart"/>
            <w:r w:rsidRPr="00C10062">
              <w:rPr>
                <w:rFonts w:ascii="Arial" w:eastAsia="Arial" w:hAnsi="Arial" w:cs="Arial"/>
                <w:bCs/>
                <w:sz w:val="20"/>
                <w:szCs w:val="20"/>
                <w:bdr w:val="nil"/>
                <w:lang w:val="cs-CZ" w:eastAsia="cs-CZ" w:bidi="cs-CZ"/>
              </w:rPr>
              <w:t>použitie</w:t>
            </w:r>
            <w:proofErr w:type="spellEnd"/>
            <w:r w:rsidRPr="00C10062">
              <w:rPr>
                <w:rFonts w:ascii="Arial" w:eastAsia="Arial" w:hAnsi="Arial" w:cs="Arial"/>
                <w:bCs/>
                <w:sz w:val="20"/>
                <w:szCs w:val="20"/>
                <w:bdr w:val="nil"/>
                <w:lang w:val="cs-CZ" w:eastAsia="cs-CZ" w:bidi="cs-CZ"/>
              </w:rPr>
              <w:t xml:space="preserve"> so stereotaktickým </w:t>
            </w:r>
            <w:proofErr w:type="spellStart"/>
            <w:r w:rsidRPr="00C10062">
              <w:rPr>
                <w:rFonts w:ascii="Arial" w:eastAsia="Arial" w:hAnsi="Arial" w:cs="Arial"/>
                <w:bCs/>
                <w:sz w:val="20"/>
                <w:szCs w:val="20"/>
                <w:bdr w:val="nil"/>
                <w:lang w:val="cs-CZ" w:eastAsia="cs-CZ" w:bidi="cs-CZ"/>
              </w:rPr>
              <w:t>rámom</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Súčasťou</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súpravy</w:t>
            </w:r>
            <w:proofErr w:type="spellEnd"/>
            <w:r w:rsidRPr="00C10062">
              <w:rPr>
                <w:rFonts w:ascii="Arial" w:eastAsia="Arial" w:hAnsi="Arial" w:cs="Arial"/>
                <w:bCs/>
                <w:sz w:val="20"/>
                <w:szCs w:val="20"/>
                <w:bdr w:val="nil"/>
                <w:lang w:val="cs-CZ" w:eastAsia="cs-CZ" w:bidi="cs-CZ"/>
              </w:rPr>
              <w:t xml:space="preserve"> je </w:t>
            </w:r>
            <w:proofErr w:type="spellStart"/>
            <w:r w:rsidRPr="00C10062">
              <w:rPr>
                <w:rFonts w:ascii="Arial" w:eastAsia="Arial" w:hAnsi="Arial" w:cs="Arial"/>
                <w:bCs/>
                <w:sz w:val="20"/>
                <w:szCs w:val="20"/>
                <w:bdr w:val="nil"/>
                <w:lang w:val="cs-CZ" w:eastAsia="cs-CZ" w:bidi="cs-CZ"/>
              </w:rPr>
              <w:t>sterilizačná</w:t>
            </w:r>
            <w:proofErr w:type="spellEnd"/>
            <w:r w:rsidRPr="00C10062">
              <w:rPr>
                <w:rFonts w:ascii="Arial" w:eastAsia="Arial" w:hAnsi="Arial" w:cs="Arial"/>
                <w:bCs/>
                <w:sz w:val="20"/>
                <w:szCs w:val="20"/>
                <w:bdr w:val="nil"/>
                <w:lang w:val="cs-CZ" w:eastAsia="cs-CZ" w:bidi="cs-CZ"/>
              </w:rPr>
              <w:t xml:space="preserve"> kazeta, zarážka a </w:t>
            </w:r>
            <w:proofErr w:type="spellStart"/>
            <w:r w:rsidRPr="00C10062">
              <w:rPr>
                <w:rFonts w:ascii="Arial" w:eastAsia="Arial" w:hAnsi="Arial" w:cs="Arial"/>
                <w:bCs/>
                <w:sz w:val="20"/>
                <w:szCs w:val="20"/>
                <w:bdr w:val="nil"/>
                <w:lang w:val="cs-CZ" w:eastAsia="cs-CZ" w:bidi="cs-CZ"/>
              </w:rPr>
              <w:t>vodiaca</w:t>
            </w:r>
            <w:proofErr w:type="spellEnd"/>
            <w:r w:rsidRPr="00C10062">
              <w:rPr>
                <w:rFonts w:ascii="Arial" w:eastAsia="Arial" w:hAnsi="Arial" w:cs="Arial"/>
                <w:bCs/>
                <w:sz w:val="20"/>
                <w:szCs w:val="20"/>
                <w:bdr w:val="nil"/>
                <w:lang w:val="cs-CZ" w:eastAsia="cs-CZ" w:bidi="cs-CZ"/>
              </w:rPr>
              <w:t xml:space="preserve"> </w:t>
            </w:r>
            <w:r w:rsidRPr="00C10062">
              <w:rPr>
                <w:rFonts w:ascii="Arial" w:eastAsia="Arial" w:hAnsi="Arial" w:cs="Arial"/>
                <w:bCs/>
                <w:sz w:val="20"/>
                <w:szCs w:val="20"/>
                <w:bdr w:val="nil"/>
                <w:lang w:val="cs-CZ" w:eastAsia="cs-CZ" w:bidi="cs-CZ"/>
              </w:rPr>
              <w:lastRenderedPageBreak/>
              <w:t xml:space="preserve">vložka s </w:t>
            </w:r>
            <w:proofErr w:type="spellStart"/>
            <w:r w:rsidRPr="00C10062">
              <w:rPr>
                <w:rFonts w:ascii="Arial" w:eastAsia="Arial" w:hAnsi="Arial" w:cs="Arial"/>
                <w:bCs/>
                <w:sz w:val="20"/>
                <w:szCs w:val="20"/>
                <w:bdr w:val="nil"/>
                <w:lang w:val="cs-CZ" w:eastAsia="cs-CZ" w:bidi="cs-CZ"/>
              </w:rPr>
              <w:t>priemerom</w:t>
            </w:r>
            <w:proofErr w:type="spellEnd"/>
            <w:r w:rsidRPr="00C10062">
              <w:rPr>
                <w:rFonts w:ascii="Arial" w:eastAsia="Arial" w:hAnsi="Arial" w:cs="Arial"/>
                <w:bCs/>
                <w:sz w:val="20"/>
                <w:szCs w:val="20"/>
                <w:bdr w:val="nil"/>
                <w:lang w:val="cs-CZ" w:eastAsia="cs-CZ" w:bidi="cs-CZ"/>
              </w:rPr>
              <w:t xml:space="preserve"> 2,1 mm</w:t>
            </w:r>
          </w:p>
        </w:tc>
        <w:tc>
          <w:tcPr>
            <w:tcW w:w="1985" w:type="dxa"/>
            <w:gridSpan w:val="2"/>
            <w:tcBorders>
              <w:top w:val="single" w:sz="4" w:space="0" w:color="auto"/>
              <w:left w:val="single" w:sz="4" w:space="0" w:color="auto"/>
              <w:bottom w:val="single" w:sz="4"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lastRenderedPageBreak/>
              <w:t>Áno</w:t>
            </w:r>
          </w:p>
        </w:tc>
      </w:tr>
      <w:tr w:rsidR="000E3818" w:rsidRPr="006B7EE0" w:rsidTr="004823FA">
        <w:tblPrEx>
          <w:jc w:val="center"/>
        </w:tblPrEx>
        <w:trPr>
          <w:gridBefore w:val="1"/>
          <w:wBefore w:w="26" w:type="dxa"/>
          <w:trHeight w:val="267"/>
          <w:jc w:val="center"/>
        </w:trPr>
        <w:tc>
          <w:tcPr>
            <w:tcW w:w="8647" w:type="dxa"/>
            <w:gridSpan w:val="2"/>
            <w:tcBorders>
              <w:top w:val="single" w:sz="4" w:space="0" w:color="auto"/>
              <w:left w:val="single" w:sz="18" w:space="0" w:color="auto"/>
              <w:bottom w:val="single" w:sz="18" w:space="0" w:color="auto"/>
              <w:right w:val="single" w:sz="4" w:space="0" w:color="auto"/>
            </w:tcBorders>
            <w:shd w:val="clear" w:color="auto" w:fill="auto"/>
            <w:hideMark/>
          </w:tcPr>
          <w:p w:rsidR="000E3818" w:rsidRPr="00C10062" w:rsidRDefault="000E3818" w:rsidP="000E3818">
            <w:pPr>
              <w:tabs>
                <w:tab w:val="left" w:pos="284"/>
                <w:tab w:val="left" w:pos="10076"/>
                <w:tab w:val="left" w:pos="10992"/>
                <w:tab w:val="left" w:pos="11908"/>
                <w:tab w:val="left" w:pos="12824"/>
                <w:tab w:val="left" w:pos="13740"/>
                <w:tab w:val="left" w:pos="14656"/>
              </w:tabs>
              <w:jc w:val="both"/>
              <w:rPr>
                <w:rFonts w:ascii="Arial" w:eastAsia="Arial" w:hAnsi="Arial" w:cs="Arial"/>
                <w:bCs/>
                <w:sz w:val="20"/>
                <w:szCs w:val="20"/>
                <w:bdr w:val="nil"/>
                <w:lang w:val="cs-CZ" w:eastAsia="cs-CZ" w:bidi="cs-CZ"/>
              </w:rPr>
            </w:pPr>
            <w:proofErr w:type="spellStart"/>
            <w:r w:rsidRPr="00C10062">
              <w:rPr>
                <w:rFonts w:ascii="Arial" w:eastAsia="Arial" w:hAnsi="Arial" w:cs="Arial"/>
                <w:bCs/>
                <w:sz w:val="20"/>
                <w:szCs w:val="20"/>
                <w:bdr w:val="nil"/>
                <w:lang w:val="cs-CZ" w:eastAsia="cs-CZ" w:bidi="cs-CZ"/>
              </w:rPr>
              <w:lastRenderedPageBreak/>
              <w:t>Ihlový</w:t>
            </w:r>
            <w:proofErr w:type="spellEnd"/>
            <w:r w:rsidRPr="00C10062">
              <w:rPr>
                <w:rFonts w:ascii="Arial" w:eastAsia="Arial" w:hAnsi="Arial" w:cs="Arial"/>
                <w:bCs/>
                <w:sz w:val="20"/>
                <w:szCs w:val="20"/>
                <w:bdr w:val="nil"/>
                <w:lang w:val="cs-CZ" w:eastAsia="cs-CZ" w:bidi="cs-CZ"/>
              </w:rPr>
              <w:t xml:space="preserve"> tester na </w:t>
            </w:r>
            <w:proofErr w:type="spellStart"/>
            <w:r w:rsidRPr="00C10062">
              <w:rPr>
                <w:rFonts w:ascii="Arial" w:eastAsia="Arial" w:hAnsi="Arial" w:cs="Arial"/>
                <w:bCs/>
                <w:sz w:val="20"/>
                <w:szCs w:val="20"/>
                <w:bdr w:val="nil"/>
                <w:lang w:val="cs-CZ" w:eastAsia="cs-CZ" w:bidi="cs-CZ"/>
              </w:rPr>
              <w:t>uľahčenie</w:t>
            </w:r>
            <w:proofErr w:type="spellEnd"/>
            <w:r w:rsidRPr="00C10062">
              <w:rPr>
                <w:rFonts w:ascii="Arial" w:eastAsia="Arial" w:hAnsi="Arial" w:cs="Arial"/>
                <w:bCs/>
                <w:sz w:val="20"/>
                <w:szCs w:val="20"/>
                <w:bdr w:val="nil"/>
                <w:lang w:val="cs-CZ" w:eastAsia="cs-CZ" w:bidi="cs-CZ"/>
              </w:rPr>
              <w:t xml:space="preserve"> kontroly </w:t>
            </w:r>
            <w:proofErr w:type="spellStart"/>
            <w:r w:rsidRPr="00C10062">
              <w:rPr>
                <w:rFonts w:ascii="Arial" w:eastAsia="Arial" w:hAnsi="Arial" w:cs="Arial"/>
                <w:bCs/>
                <w:sz w:val="20"/>
                <w:szCs w:val="20"/>
                <w:bdr w:val="nil"/>
                <w:lang w:val="cs-CZ" w:eastAsia="cs-CZ" w:bidi="cs-CZ"/>
              </w:rPr>
              <w:t>klinickej</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priamosti</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ihly</w:t>
            </w:r>
            <w:proofErr w:type="spellEnd"/>
            <w:r w:rsidRPr="00C10062">
              <w:rPr>
                <w:rFonts w:ascii="Arial" w:eastAsia="Arial" w:hAnsi="Arial" w:cs="Arial"/>
                <w:bCs/>
                <w:sz w:val="20"/>
                <w:szCs w:val="20"/>
                <w:bdr w:val="nil"/>
                <w:lang w:val="cs-CZ" w:eastAsia="cs-CZ" w:bidi="cs-CZ"/>
              </w:rPr>
              <w:t xml:space="preserve"> </w:t>
            </w:r>
            <w:proofErr w:type="spellStart"/>
            <w:r w:rsidRPr="00C10062">
              <w:rPr>
                <w:rFonts w:ascii="Arial" w:eastAsia="Arial" w:hAnsi="Arial" w:cs="Arial"/>
                <w:bCs/>
                <w:sz w:val="20"/>
                <w:szCs w:val="20"/>
                <w:bdr w:val="nil"/>
                <w:lang w:val="cs-CZ" w:eastAsia="cs-CZ" w:bidi="cs-CZ"/>
              </w:rPr>
              <w:t>pred</w:t>
            </w:r>
            <w:proofErr w:type="spellEnd"/>
            <w:r w:rsidRPr="00C10062">
              <w:rPr>
                <w:rFonts w:ascii="Arial" w:eastAsia="Arial" w:hAnsi="Arial" w:cs="Arial"/>
                <w:bCs/>
                <w:sz w:val="20"/>
                <w:szCs w:val="20"/>
                <w:bdr w:val="nil"/>
                <w:lang w:val="cs-CZ" w:eastAsia="cs-CZ" w:bidi="cs-CZ"/>
              </w:rPr>
              <w:t xml:space="preserve"> chirurgickým </w:t>
            </w:r>
            <w:proofErr w:type="spellStart"/>
            <w:r w:rsidRPr="00C10062">
              <w:rPr>
                <w:rFonts w:ascii="Arial" w:eastAsia="Arial" w:hAnsi="Arial" w:cs="Arial"/>
                <w:bCs/>
                <w:sz w:val="20"/>
                <w:szCs w:val="20"/>
                <w:bdr w:val="nil"/>
                <w:lang w:val="cs-CZ" w:eastAsia="cs-CZ" w:bidi="cs-CZ"/>
              </w:rPr>
              <w:t>zákrokom</w:t>
            </w:r>
            <w:proofErr w:type="spellEnd"/>
          </w:p>
        </w:tc>
        <w:tc>
          <w:tcPr>
            <w:tcW w:w="1985" w:type="dxa"/>
            <w:gridSpan w:val="2"/>
            <w:tcBorders>
              <w:top w:val="single" w:sz="4" w:space="0" w:color="auto"/>
              <w:left w:val="single" w:sz="4" w:space="0" w:color="auto"/>
              <w:bottom w:val="single" w:sz="18" w:space="0" w:color="auto"/>
              <w:right w:val="single" w:sz="18" w:space="0" w:color="auto"/>
            </w:tcBorders>
          </w:tcPr>
          <w:p w:rsidR="000E3818" w:rsidRPr="000E59F4" w:rsidRDefault="000E3818" w:rsidP="000E3818">
            <w:pPr>
              <w:jc w:val="center"/>
              <w:rPr>
                <w:rFonts w:ascii="Arial" w:hAnsi="Arial" w:cs="Arial"/>
                <w:bCs/>
                <w:sz w:val="20"/>
                <w:szCs w:val="20"/>
              </w:rPr>
            </w:pPr>
            <w:r w:rsidRPr="000E59F4">
              <w:rPr>
                <w:rFonts w:ascii="Calibri" w:hAnsi="Calibri"/>
              </w:rPr>
              <w:t>Áno</w:t>
            </w:r>
          </w:p>
        </w:tc>
      </w:tr>
    </w:tbl>
    <w:p w:rsidR="000E3818" w:rsidRDefault="000E3818" w:rsidP="000E3818">
      <w:pPr>
        <w:tabs>
          <w:tab w:val="left" w:pos="10490"/>
        </w:tabs>
        <w:jc w:val="both"/>
        <w:rPr>
          <w:rFonts w:ascii="Arial" w:hAnsi="Arial" w:cs="Arial"/>
          <w:b/>
          <w:sz w:val="20"/>
          <w:szCs w:val="20"/>
        </w:rPr>
      </w:pPr>
      <w:r w:rsidRPr="006B7EE0">
        <w:rPr>
          <w:rFonts w:ascii="Arial" w:hAnsi="Arial" w:cs="Arial"/>
          <w:sz w:val="20"/>
          <w:szCs w:val="20"/>
        </w:rPr>
        <w:br/>
      </w:r>
      <w:bookmarkStart w:id="18" w:name="_20._Neurochirurgické_inštrumentáriu"/>
      <w:bookmarkEnd w:id="18"/>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0E3818" w:rsidRDefault="000E3818" w:rsidP="000E3818">
      <w:pPr>
        <w:tabs>
          <w:tab w:val="left" w:pos="10490"/>
        </w:tabs>
        <w:jc w:val="both"/>
        <w:rPr>
          <w:rFonts w:ascii="Arial" w:hAnsi="Arial" w:cs="Arial"/>
          <w:b/>
          <w:sz w:val="20"/>
          <w:szCs w:val="20"/>
        </w:rPr>
      </w:pPr>
    </w:p>
    <w:p w:rsidR="00831E92" w:rsidRDefault="00831E92" w:rsidP="000E3818">
      <w:pPr>
        <w:tabs>
          <w:tab w:val="left" w:pos="10490"/>
        </w:tabs>
        <w:jc w:val="both"/>
        <w:rPr>
          <w:rFonts w:ascii="Arial" w:hAnsi="Arial" w:cs="Arial"/>
          <w:b/>
          <w:sz w:val="20"/>
          <w:szCs w:val="20"/>
        </w:rPr>
      </w:pPr>
    </w:p>
    <w:p w:rsidR="00831E92" w:rsidRDefault="00831E92" w:rsidP="000E3818">
      <w:pPr>
        <w:tabs>
          <w:tab w:val="left" w:pos="10490"/>
        </w:tabs>
        <w:jc w:val="both"/>
        <w:rPr>
          <w:rFonts w:ascii="Arial" w:hAnsi="Arial" w:cs="Arial"/>
          <w:b/>
          <w:sz w:val="20"/>
          <w:szCs w:val="20"/>
        </w:rPr>
      </w:pPr>
    </w:p>
    <w:p w:rsidR="00831E92" w:rsidRDefault="00831E92" w:rsidP="000E3818">
      <w:pPr>
        <w:tabs>
          <w:tab w:val="left" w:pos="10490"/>
        </w:tabs>
        <w:jc w:val="both"/>
        <w:rPr>
          <w:rFonts w:ascii="Arial" w:hAnsi="Arial" w:cs="Arial"/>
          <w:b/>
          <w:sz w:val="20"/>
          <w:szCs w:val="20"/>
        </w:rPr>
      </w:pPr>
    </w:p>
    <w:p w:rsidR="0025189F" w:rsidRPr="006B7EE0" w:rsidRDefault="0025189F" w:rsidP="000E3818">
      <w:pPr>
        <w:tabs>
          <w:tab w:val="left" w:pos="10490"/>
        </w:tabs>
        <w:jc w:val="both"/>
        <w:rPr>
          <w:rFonts w:ascii="Arial" w:hAnsi="Arial" w:cs="Arial"/>
          <w:b/>
          <w:sz w:val="20"/>
          <w:szCs w:val="20"/>
        </w:rPr>
      </w:pPr>
    </w:p>
    <w:p w:rsidR="000E3818" w:rsidRPr="006E34D4" w:rsidRDefault="000E3818" w:rsidP="000E3818">
      <w:pPr>
        <w:pStyle w:val="Nadpis1"/>
        <w:shd w:val="clear" w:color="auto" w:fill="B6DDE8"/>
        <w:spacing w:before="0"/>
        <w:ind w:left="142"/>
        <w:rPr>
          <w:rFonts w:eastAsia="Calibri" w:cs="Arial"/>
          <w:b w:val="0"/>
          <w:color w:val="000000"/>
          <w:sz w:val="22"/>
          <w:szCs w:val="22"/>
        </w:rPr>
      </w:pPr>
      <w:r w:rsidRPr="006E34D4">
        <w:rPr>
          <w:rFonts w:eastAsia="Calibri" w:cs="Arial"/>
          <w:color w:val="000000"/>
          <w:sz w:val="22"/>
          <w:szCs w:val="22"/>
        </w:rPr>
        <w:lastRenderedPageBreak/>
        <w:t xml:space="preserve">15. Ultrazvuková </w:t>
      </w:r>
      <w:proofErr w:type="spellStart"/>
      <w:r w:rsidRPr="006E34D4">
        <w:rPr>
          <w:rFonts w:eastAsia="Calibri" w:cs="Arial"/>
          <w:color w:val="000000"/>
          <w:sz w:val="22"/>
          <w:szCs w:val="22"/>
        </w:rPr>
        <w:t>odsávačka</w:t>
      </w:r>
      <w:proofErr w:type="spellEnd"/>
      <w:r w:rsidRPr="006E34D4">
        <w:rPr>
          <w:rFonts w:eastAsia="Calibri" w:cs="Arial"/>
          <w:color w:val="000000"/>
          <w:sz w:val="22"/>
          <w:szCs w:val="22"/>
        </w:rPr>
        <w:t xml:space="preserve"> pre neurochirurgiu a </w:t>
      </w:r>
      <w:proofErr w:type="spellStart"/>
      <w:r w:rsidRPr="006E34D4">
        <w:rPr>
          <w:rFonts w:eastAsia="Calibri" w:cs="Arial"/>
          <w:color w:val="000000"/>
          <w:sz w:val="22"/>
          <w:szCs w:val="22"/>
        </w:rPr>
        <w:t>spinálnu</w:t>
      </w:r>
      <w:proofErr w:type="spellEnd"/>
      <w:r w:rsidRPr="006E34D4">
        <w:rPr>
          <w:rFonts w:eastAsia="Calibri" w:cs="Arial"/>
          <w:color w:val="000000"/>
          <w:sz w:val="22"/>
          <w:szCs w:val="22"/>
        </w:rPr>
        <w:t xml:space="preserve"> chirurgiu s kostným skalpelom</w:t>
      </w:r>
    </w:p>
    <w:p w:rsidR="000E3818" w:rsidRDefault="000E3818" w:rsidP="000E3818">
      <w:pPr>
        <w:spacing w:line="276" w:lineRule="auto"/>
        <w:rPr>
          <w:rFonts w:ascii="Arial" w:hAnsi="Arial" w:cs="Arial"/>
          <w:b/>
          <w:sz w:val="20"/>
          <w:szCs w:val="20"/>
          <w:u w:val="single"/>
        </w:rPr>
      </w:pPr>
    </w:p>
    <w:tbl>
      <w:tblPr>
        <w:tblW w:w="10632" w:type="dxa"/>
        <w:tblInd w:w="-49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832"/>
        <w:gridCol w:w="1831"/>
        <w:gridCol w:w="1842"/>
        <w:gridCol w:w="2127"/>
      </w:tblGrid>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5800" w:type="dxa"/>
            <w:gridSpan w:val="3"/>
            <w:shd w:val="clear" w:color="000000" w:fill="FFFFFF"/>
            <w:vAlign w:val="bottom"/>
            <w:hideMark/>
          </w:tcPr>
          <w:p w:rsidR="000E3818" w:rsidRPr="00A369BE" w:rsidRDefault="000E3818" w:rsidP="000E3818">
            <w:pPr>
              <w:rPr>
                <w:rFonts w:ascii="Arial" w:hAnsi="Arial" w:cs="Arial"/>
                <w:color w:val="000000"/>
              </w:rPr>
            </w:pPr>
            <w:r w:rsidRPr="00A369BE">
              <w:rPr>
                <w:rFonts w:ascii="Arial" w:hAnsi="Arial" w:cs="Arial"/>
                <w:color w:val="000000"/>
              </w:rPr>
              <w:t> </w:t>
            </w:r>
            <w:proofErr w:type="spellStart"/>
            <w:r w:rsidRPr="00AF4F47">
              <w:rPr>
                <w:rFonts w:ascii="Calibri" w:hAnsi="Calibri"/>
                <w:color w:val="000000"/>
              </w:rPr>
              <w:t>Timed</w:t>
            </w:r>
            <w:proofErr w:type="spellEnd"/>
            <w:r>
              <w:rPr>
                <w:rFonts w:ascii="Calibri" w:hAnsi="Calibri"/>
                <w:color w:val="000000"/>
              </w:rPr>
              <w:t>,</w:t>
            </w:r>
            <w:r w:rsidRPr="00AF4F47">
              <w:rPr>
                <w:rFonts w:ascii="Calibri" w:hAnsi="Calibri"/>
                <w:color w:val="000000"/>
              </w:rPr>
              <w:t xml:space="preserve"> s.r.o., Trnavská cesta 112, 821 01 Bratislava</w:t>
            </w:r>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Ponúkaný typ (označenie):</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Sonastar</w:t>
            </w:r>
            <w:proofErr w:type="spellEnd"/>
            <w:r>
              <w:rPr>
                <w:rFonts w:ascii="Calibri" w:hAnsi="Calibri"/>
                <w:color w:val="000000"/>
              </w:rPr>
              <w:t xml:space="preserve">, </w:t>
            </w:r>
            <w:proofErr w:type="spellStart"/>
            <w:r w:rsidRPr="00A36685">
              <w:rPr>
                <w:rFonts w:ascii="Calibri" w:hAnsi="Calibri"/>
                <w:color w:val="000000"/>
              </w:rPr>
              <w:t>BoneScalpel</w:t>
            </w:r>
            <w:proofErr w:type="spellEnd"/>
          </w:p>
        </w:tc>
      </w:tr>
      <w:tr w:rsidR="000E3818" w:rsidRPr="00A369BE" w:rsidTr="00831E92">
        <w:trPr>
          <w:trHeight w:hRule="exact" w:val="284"/>
        </w:trPr>
        <w:tc>
          <w:tcPr>
            <w:tcW w:w="4832" w:type="dxa"/>
            <w:shd w:val="clear" w:color="000000" w:fill="FFFFFF"/>
            <w:noWrap/>
            <w:vAlign w:val="bottom"/>
            <w:hideMark/>
          </w:tcPr>
          <w:p w:rsidR="000E3818" w:rsidRPr="00A369BE" w:rsidRDefault="000E3818" w:rsidP="000E3818">
            <w:pPr>
              <w:rPr>
                <w:rFonts w:ascii="Calibri" w:hAnsi="Calibri"/>
                <w:color w:val="000000"/>
              </w:rPr>
            </w:pPr>
            <w:r w:rsidRPr="00A369BE">
              <w:rPr>
                <w:rFonts w:ascii="Calibri" w:hAnsi="Calibri"/>
                <w:color w:val="000000"/>
              </w:rPr>
              <w:t>Výrobca:</w:t>
            </w:r>
          </w:p>
        </w:tc>
        <w:tc>
          <w:tcPr>
            <w:tcW w:w="5800" w:type="dxa"/>
            <w:gridSpan w:val="3"/>
            <w:shd w:val="clear" w:color="000000" w:fill="FFFFFF"/>
            <w:vAlign w:val="bottom"/>
            <w:hideMark/>
          </w:tcPr>
          <w:p w:rsidR="000E3818" w:rsidRPr="00A369BE" w:rsidRDefault="000E3818" w:rsidP="000E3818">
            <w:pPr>
              <w:rPr>
                <w:rFonts w:ascii="Calibri" w:hAnsi="Calibri"/>
                <w:color w:val="000000"/>
              </w:rPr>
            </w:pPr>
            <w:r w:rsidRPr="00A369BE">
              <w:rPr>
                <w:rFonts w:ascii="Calibri" w:hAnsi="Calibri"/>
                <w:color w:val="000000"/>
              </w:rPr>
              <w:t> </w:t>
            </w:r>
            <w:proofErr w:type="spellStart"/>
            <w:r>
              <w:rPr>
                <w:rFonts w:ascii="Calibri" w:hAnsi="Calibri"/>
                <w:color w:val="000000"/>
              </w:rPr>
              <w:t>Misonix</w:t>
            </w:r>
            <w:proofErr w:type="spellEnd"/>
          </w:p>
        </w:tc>
      </w:tr>
      <w:tr w:rsidR="000E3818" w:rsidRPr="00A369BE" w:rsidTr="00831E92">
        <w:trPr>
          <w:trHeight w:hRule="exact" w:val="284"/>
        </w:trPr>
        <w:tc>
          <w:tcPr>
            <w:tcW w:w="4832" w:type="dxa"/>
            <w:vMerge w:val="restart"/>
            <w:shd w:val="clear" w:color="000000" w:fill="FFFFFF"/>
            <w:noWrap/>
            <w:vAlign w:val="center"/>
            <w:hideMark/>
          </w:tcPr>
          <w:p w:rsidR="000E3818" w:rsidRPr="00A369BE" w:rsidRDefault="000E3818" w:rsidP="000E3818">
            <w:pPr>
              <w:rPr>
                <w:rFonts w:ascii="Calibri" w:hAnsi="Calibri"/>
                <w:color w:val="000000"/>
              </w:rPr>
            </w:pPr>
            <w:r w:rsidRPr="00A369BE">
              <w:rPr>
                <w:rFonts w:ascii="Calibri" w:hAnsi="Calibri"/>
                <w:color w:val="000000"/>
              </w:rPr>
              <w:t xml:space="preserve">Cena v EUR  / 1 ks  </w:t>
            </w: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bez DPH</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DPH</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s DPH</w:t>
            </w:r>
          </w:p>
        </w:tc>
      </w:tr>
      <w:tr w:rsidR="000E3818" w:rsidRPr="00A369BE" w:rsidTr="00831E92">
        <w:trPr>
          <w:trHeight w:hRule="exact" w:val="284"/>
        </w:trPr>
        <w:tc>
          <w:tcPr>
            <w:tcW w:w="4832" w:type="dxa"/>
            <w:vMerge/>
            <w:shd w:val="clear" w:color="000000" w:fill="FFFFFF"/>
            <w:noWrap/>
            <w:vAlign w:val="bottom"/>
            <w:hideMark/>
          </w:tcPr>
          <w:p w:rsidR="000E3818" w:rsidRPr="00A369BE" w:rsidRDefault="000E3818" w:rsidP="000E3818">
            <w:pPr>
              <w:rPr>
                <w:rFonts w:ascii="Calibri" w:hAnsi="Calibri"/>
                <w:color w:val="000000"/>
              </w:rPr>
            </w:pPr>
          </w:p>
        </w:tc>
        <w:tc>
          <w:tcPr>
            <w:tcW w:w="1831" w:type="dxa"/>
            <w:shd w:val="clear" w:color="000000" w:fill="FFFFFF"/>
            <w:vAlign w:val="bottom"/>
            <w:hideMark/>
          </w:tcPr>
          <w:p w:rsidR="000E3818" w:rsidRPr="00A369BE" w:rsidRDefault="000E3818" w:rsidP="000E3818">
            <w:pPr>
              <w:jc w:val="center"/>
              <w:rPr>
                <w:rFonts w:ascii="Calibri" w:hAnsi="Calibri"/>
                <w:color w:val="000000"/>
              </w:rPr>
            </w:pPr>
            <w:r>
              <w:rPr>
                <w:rFonts w:ascii="Calibri" w:hAnsi="Calibri"/>
                <w:color w:val="000000"/>
              </w:rPr>
              <w:t>167.679,-</w:t>
            </w:r>
          </w:p>
        </w:tc>
        <w:tc>
          <w:tcPr>
            <w:tcW w:w="1842"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33.535,80</w:t>
            </w:r>
          </w:p>
        </w:tc>
        <w:tc>
          <w:tcPr>
            <w:tcW w:w="2127" w:type="dxa"/>
            <w:shd w:val="clear" w:color="000000" w:fill="FFFFFF"/>
            <w:vAlign w:val="bottom"/>
          </w:tcPr>
          <w:p w:rsidR="000E3818" w:rsidRPr="00A369BE" w:rsidRDefault="000E3818" w:rsidP="000E3818">
            <w:pPr>
              <w:jc w:val="center"/>
              <w:rPr>
                <w:rFonts w:ascii="Calibri" w:hAnsi="Calibri"/>
                <w:color w:val="000000"/>
              </w:rPr>
            </w:pPr>
            <w:r>
              <w:rPr>
                <w:rFonts w:ascii="Calibri" w:hAnsi="Calibri"/>
                <w:color w:val="000000"/>
              </w:rPr>
              <w:t>201.214,80</w:t>
            </w:r>
          </w:p>
        </w:tc>
      </w:tr>
    </w:tbl>
    <w:p w:rsidR="000E3818" w:rsidRDefault="000E3818" w:rsidP="000E3818">
      <w:pPr>
        <w:spacing w:line="276" w:lineRule="auto"/>
        <w:rPr>
          <w:rFonts w:ascii="Arial" w:hAnsi="Arial" w:cs="Arial"/>
          <w:b/>
          <w:sz w:val="20"/>
          <w:szCs w:val="20"/>
          <w:u w:val="single"/>
        </w:rPr>
      </w:pPr>
    </w:p>
    <w:tbl>
      <w:tblPr>
        <w:tblW w:w="10659" w:type="dxa"/>
        <w:tblInd w:w="-497" w:type="dxa"/>
        <w:tblLayout w:type="fixed"/>
        <w:tblCellMar>
          <w:left w:w="70" w:type="dxa"/>
          <w:right w:w="70" w:type="dxa"/>
        </w:tblCellMar>
        <w:tblLook w:val="04A0" w:firstRow="1" w:lastRow="0" w:firstColumn="1" w:lastColumn="0" w:noHBand="0" w:noVBand="1"/>
      </w:tblPr>
      <w:tblGrid>
        <w:gridCol w:w="27"/>
        <w:gridCol w:w="8478"/>
        <w:gridCol w:w="27"/>
        <w:gridCol w:w="2100"/>
        <w:gridCol w:w="27"/>
      </w:tblGrid>
      <w:tr w:rsidR="000E3818" w:rsidRPr="00A369BE" w:rsidTr="004823FA">
        <w:trPr>
          <w:gridAfter w:val="1"/>
          <w:wAfter w:w="27" w:type="dxa"/>
          <w:trHeight w:hRule="exact" w:val="284"/>
        </w:trPr>
        <w:tc>
          <w:tcPr>
            <w:tcW w:w="10632" w:type="dxa"/>
            <w:gridSpan w:val="4"/>
            <w:tcBorders>
              <w:top w:val="single" w:sz="18" w:space="0" w:color="auto"/>
              <w:left w:val="single" w:sz="18" w:space="0" w:color="auto"/>
              <w:bottom w:val="single" w:sz="4" w:space="0" w:color="auto"/>
              <w:right w:val="single" w:sz="18" w:space="0" w:color="auto"/>
            </w:tcBorders>
            <w:shd w:val="clear" w:color="000000" w:fill="FFFFFF"/>
          </w:tcPr>
          <w:p w:rsidR="000E3818" w:rsidRPr="00A369BE" w:rsidRDefault="000E3818" w:rsidP="000E3818">
            <w:pPr>
              <w:rPr>
                <w:rFonts w:ascii="Arial" w:hAnsi="Arial" w:cs="Arial"/>
                <w:b/>
                <w:color w:val="000000"/>
                <w:sz w:val="20"/>
                <w:szCs w:val="20"/>
              </w:rPr>
            </w:pPr>
            <w:r w:rsidRPr="004F0F5C">
              <w:rPr>
                <w:rFonts w:ascii="Arial" w:hAnsi="Arial" w:cs="Arial"/>
                <w:b/>
                <w:color w:val="000000"/>
                <w:sz w:val="20"/>
                <w:szCs w:val="20"/>
              </w:rPr>
              <w:t>Technické špecifikácie</w:t>
            </w:r>
          </w:p>
          <w:p w:rsidR="000E3818" w:rsidRPr="00A369BE" w:rsidRDefault="000E3818" w:rsidP="000E3818">
            <w:pPr>
              <w:rPr>
                <w:rFonts w:ascii="Arial" w:hAnsi="Arial" w:cs="Arial"/>
                <w:b/>
                <w:color w:val="000000"/>
                <w:sz w:val="20"/>
                <w:szCs w:val="20"/>
              </w:rPr>
            </w:pPr>
            <w:r w:rsidRPr="00A369BE">
              <w:rPr>
                <w:rFonts w:ascii="Arial" w:hAnsi="Arial" w:cs="Arial"/>
                <w:b/>
                <w:color w:val="000000"/>
                <w:sz w:val="20"/>
                <w:szCs w:val="20"/>
              </w:rPr>
              <w:t> </w:t>
            </w:r>
          </w:p>
        </w:tc>
      </w:tr>
      <w:tr w:rsidR="000E3818" w:rsidRPr="004F0F5C" w:rsidTr="004823FA">
        <w:trPr>
          <w:gridAfter w:val="1"/>
          <w:wAfter w:w="27" w:type="dxa"/>
          <w:trHeight w:hRule="exact" w:val="624"/>
        </w:trPr>
        <w:tc>
          <w:tcPr>
            <w:tcW w:w="8505"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0E3818" w:rsidRPr="004F0F5C" w:rsidRDefault="000E3818" w:rsidP="000E3818">
            <w:pPr>
              <w:rPr>
                <w:rFonts w:ascii="Arial" w:hAnsi="Arial" w:cs="Arial"/>
                <w:b/>
                <w:bCs/>
                <w:color w:val="000000"/>
                <w:sz w:val="18"/>
                <w:szCs w:val="18"/>
              </w:rPr>
            </w:pPr>
            <w:r w:rsidRPr="004F0F5C">
              <w:rPr>
                <w:rFonts w:ascii="Arial" w:hAnsi="Arial" w:cs="Arial"/>
                <w:b/>
                <w:bCs/>
                <w:color w:val="000000"/>
                <w:sz w:val="18"/>
                <w:szCs w:val="18"/>
              </w:rPr>
              <w:t xml:space="preserve">Minimálne </w:t>
            </w:r>
            <w:proofErr w:type="spellStart"/>
            <w:r w:rsidRPr="004F0F5C">
              <w:rPr>
                <w:rFonts w:ascii="Arial" w:hAnsi="Arial" w:cs="Arial"/>
                <w:b/>
                <w:bCs/>
                <w:color w:val="000000"/>
                <w:sz w:val="18"/>
                <w:szCs w:val="18"/>
              </w:rPr>
              <w:t>medicínsko</w:t>
            </w:r>
            <w:proofErr w:type="spellEnd"/>
            <w:r w:rsidRPr="004F0F5C">
              <w:rPr>
                <w:rFonts w:ascii="Arial" w:hAnsi="Arial" w:cs="Arial"/>
                <w:b/>
                <w:bCs/>
                <w:color w:val="000000"/>
                <w:sz w:val="18"/>
                <w:szCs w:val="18"/>
              </w:rPr>
              <w:t xml:space="preserve"> - technické požiadavky</w:t>
            </w:r>
          </w:p>
        </w:tc>
        <w:tc>
          <w:tcPr>
            <w:tcW w:w="2127" w:type="dxa"/>
            <w:gridSpan w:val="2"/>
            <w:tcBorders>
              <w:top w:val="single" w:sz="4" w:space="0" w:color="auto"/>
              <w:left w:val="nil"/>
              <w:bottom w:val="single" w:sz="18" w:space="0" w:color="auto"/>
              <w:right w:val="single" w:sz="18" w:space="0" w:color="auto"/>
            </w:tcBorders>
            <w:shd w:val="clear" w:color="000000" w:fill="FFFFFF"/>
          </w:tcPr>
          <w:p w:rsidR="000E3818" w:rsidRPr="004F0F5C" w:rsidRDefault="000E3818" w:rsidP="000E3818">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E3818" w:rsidRPr="006B7EE0" w:rsidTr="004823FA">
        <w:tblPrEx>
          <w:jc w:val="center"/>
        </w:tblPrEx>
        <w:trPr>
          <w:gridBefore w:val="1"/>
          <w:wBefore w:w="27" w:type="dxa"/>
          <w:trHeight w:val="252"/>
          <w:jc w:val="center"/>
        </w:trPr>
        <w:tc>
          <w:tcPr>
            <w:tcW w:w="8505" w:type="dxa"/>
            <w:gridSpan w:val="2"/>
            <w:tcBorders>
              <w:left w:val="single" w:sz="18" w:space="0" w:color="auto"/>
              <w:bottom w:val="single" w:sz="4" w:space="0" w:color="auto"/>
              <w:right w:val="single" w:sz="4" w:space="0" w:color="auto"/>
            </w:tcBorders>
            <w:shd w:val="clear" w:color="auto" w:fill="auto"/>
            <w:hideMark/>
          </w:tcPr>
          <w:p w:rsidR="000E3818" w:rsidRPr="005E7EE2" w:rsidRDefault="000E3818" w:rsidP="000E3818">
            <w:pPr>
              <w:rPr>
                <w:rFonts w:ascii="Arial" w:hAnsi="Arial" w:cs="Arial"/>
                <w:b/>
                <w:i/>
                <w:sz w:val="20"/>
                <w:szCs w:val="20"/>
              </w:rPr>
            </w:pPr>
            <w:r w:rsidRPr="005E7EE2">
              <w:rPr>
                <w:rFonts w:ascii="Arial" w:hAnsi="Arial" w:cs="Arial"/>
                <w:b/>
                <w:i/>
                <w:sz w:val="20"/>
                <w:szCs w:val="20"/>
              </w:rPr>
              <w:t xml:space="preserve">Ultrazvuková </w:t>
            </w:r>
            <w:proofErr w:type="spellStart"/>
            <w:r w:rsidRPr="005E7EE2">
              <w:rPr>
                <w:rFonts w:ascii="Arial" w:hAnsi="Arial" w:cs="Arial"/>
                <w:b/>
                <w:i/>
                <w:sz w:val="20"/>
                <w:szCs w:val="20"/>
              </w:rPr>
              <w:t>odsávačka</w:t>
            </w:r>
            <w:proofErr w:type="spellEnd"/>
          </w:p>
        </w:tc>
        <w:tc>
          <w:tcPr>
            <w:tcW w:w="2127" w:type="dxa"/>
            <w:gridSpan w:val="2"/>
            <w:tcBorders>
              <w:left w:val="single" w:sz="4" w:space="0" w:color="auto"/>
              <w:bottom w:val="single" w:sz="4" w:space="0" w:color="auto"/>
              <w:right w:val="single" w:sz="18" w:space="0" w:color="auto"/>
            </w:tcBorders>
          </w:tcPr>
          <w:p w:rsidR="000E3818" w:rsidRPr="005E7EE2" w:rsidRDefault="000E3818" w:rsidP="000E3818">
            <w:pPr>
              <w:jc w:val="center"/>
              <w:rPr>
                <w:rFonts w:ascii="Arial" w:hAnsi="Arial" w:cs="Arial"/>
                <w:bCs/>
                <w:sz w:val="20"/>
                <w:szCs w:val="20"/>
              </w:rPr>
            </w:pP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mobilný prístroj, pevne spojený s vozíkom, včítane sieťového kábla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proofErr w:type="spellStart"/>
            <w:r w:rsidRPr="005E7EE2">
              <w:rPr>
                <w:rFonts w:ascii="Arial" w:hAnsi="Arial" w:cs="Arial"/>
                <w:sz w:val="20"/>
                <w:szCs w:val="20"/>
              </w:rPr>
              <w:t>piezokryštálová</w:t>
            </w:r>
            <w:proofErr w:type="spellEnd"/>
            <w:r w:rsidRPr="005E7EE2">
              <w:rPr>
                <w:rFonts w:ascii="Arial" w:hAnsi="Arial" w:cs="Arial"/>
                <w:sz w:val="20"/>
                <w:szCs w:val="20"/>
              </w:rPr>
              <w:t xml:space="preserve"> technológia, umožňujúca kontinuálny </w:t>
            </w:r>
            <w:proofErr w:type="spellStart"/>
            <w:r w:rsidRPr="005E7EE2">
              <w:rPr>
                <w:rFonts w:ascii="Arial" w:hAnsi="Arial" w:cs="Arial"/>
                <w:sz w:val="20"/>
                <w:szCs w:val="20"/>
              </w:rPr>
              <w:t>rozkmit</w:t>
            </w:r>
            <w:proofErr w:type="spellEnd"/>
            <w:r w:rsidRPr="005E7EE2">
              <w:rPr>
                <w:rFonts w:ascii="Arial" w:hAnsi="Arial" w:cs="Arial"/>
                <w:sz w:val="20"/>
                <w:szCs w:val="20"/>
              </w:rPr>
              <w:t xml:space="preserve"> hrotu pracovného nástroja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170"/>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selektívna fragmentácia a súčasná aspirácia tkaniva s pomocou vysokofrekvenčných vibrácií pracovného hrotu pripojeného k ručnému pracovnému nástroju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súbežnej irigácie (preplachovania)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 xml:space="preserve">dostatočný rezervný výkon ultrazvukového generátora pre udržanie konštantnej amplitúdy </w:t>
            </w:r>
            <w:proofErr w:type="spellStart"/>
            <w:r w:rsidRPr="005E7EE2">
              <w:rPr>
                <w:rFonts w:ascii="Arial" w:hAnsi="Arial" w:cs="Arial"/>
                <w:sz w:val="20"/>
                <w:szCs w:val="20"/>
              </w:rPr>
              <w:t>rozkmitu</w:t>
            </w:r>
            <w:proofErr w:type="spellEnd"/>
            <w:r w:rsidRPr="005E7EE2">
              <w:rPr>
                <w:rFonts w:ascii="Arial" w:hAnsi="Arial" w:cs="Arial"/>
                <w:sz w:val="20"/>
                <w:szCs w:val="20"/>
              </w:rPr>
              <w:t xml:space="preserve"> hrotu pracovného nástroja pri kontakte s tkanivom</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nožný spínač umožňujúci ovládať funkcie: aktivácia /</w:t>
            </w:r>
            <w:proofErr w:type="spellStart"/>
            <w:r w:rsidRPr="005E7EE2">
              <w:rPr>
                <w:rFonts w:ascii="Arial" w:hAnsi="Arial" w:cs="Arial"/>
                <w:sz w:val="20"/>
                <w:szCs w:val="20"/>
              </w:rPr>
              <w:t>deaktivácia</w:t>
            </w:r>
            <w:proofErr w:type="spellEnd"/>
            <w:r w:rsidRPr="005E7EE2">
              <w:rPr>
                <w:rFonts w:ascii="Arial" w:hAnsi="Arial" w:cs="Arial"/>
                <w:sz w:val="20"/>
                <w:szCs w:val="20"/>
              </w:rPr>
              <w:t xml:space="preserve"> vibrácií hrotu, ovládanie </w:t>
            </w:r>
            <w:proofErr w:type="spellStart"/>
            <w:r w:rsidRPr="005E7EE2">
              <w:rPr>
                <w:rFonts w:ascii="Arial" w:hAnsi="Arial" w:cs="Arial"/>
                <w:sz w:val="20"/>
                <w:szCs w:val="20"/>
              </w:rPr>
              <w:t>preplachu</w:t>
            </w:r>
            <w:proofErr w:type="spellEnd"/>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ovládania činnosti ručného nástroja nožným spínačom v móde: vypnutie/zapnutie - okamžitá aktivácia maximálnej hodnoty prednastavenej úrovne vibrácií</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ovládania činnosti ručného nástroja nožným spínačom v móde: lineárne v závislosti na zošliapnutí nožného spínača od 0 po prednastavenú úroveň vibrácií</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odsávací systém integrovaný ako súčasť zariadenia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vybavenie odsávacieho systému vonkajším vstupným filtrom na zabránenie vniknutia tekutiny do systému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testovania funkcie funkčnosti ručného pracovného nástroja pred zahájením operácie</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 xml:space="preserve">možnosť testovania funkcie </w:t>
            </w:r>
            <w:proofErr w:type="spellStart"/>
            <w:r w:rsidRPr="005E7EE2">
              <w:rPr>
                <w:rFonts w:ascii="Arial" w:hAnsi="Arial" w:cs="Arial"/>
                <w:sz w:val="20"/>
                <w:szCs w:val="20"/>
              </w:rPr>
              <w:t>preplachu</w:t>
            </w:r>
            <w:proofErr w:type="spellEnd"/>
            <w:r w:rsidRPr="005E7EE2">
              <w:rPr>
                <w:rFonts w:ascii="Arial" w:hAnsi="Arial" w:cs="Arial"/>
                <w:sz w:val="20"/>
                <w:szCs w:val="20"/>
              </w:rPr>
              <w:t xml:space="preserve"> a odsávania pred zahájením operácie</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grafického zobrazenia poruchy jednotlivých funkčných častí systému - porucha ručného pracovného nástroja, porucha odsávania, porucha nožného ovládania, iná chyba prístroja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zvukovej a optickej signalizácie porúch priamo na ovládacom paneli prístroja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pracovný režim pre otvorenú operáciu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 xml:space="preserve">pracovný režim pre </w:t>
            </w:r>
            <w:proofErr w:type="spellStart"/>
            <w:r w:rsidRPr="005E7EE2">
              <w:rPr>
                <w:rFonts w:ascii="Arial" w:hAnsi="Arial" w:cs="Arial"/>
                <w:sz w:val="20"/>
                <w:szCs w:val="20"/>
              </w:rPr>
              <w:t>endoskopický</w:t>
            </w:r>
            <w:proofErr w:type="spellEnd"/>
            <w:r w:rsidRPr="005E7EE2">
              <w:rPr>
                <w:rFonts w:ascii="Arial" w:hAnsi="Arial" w:cs="Arial"/>
                <w:sz w:val="20"/>
                <w:szCs w:val="20"/>
              </w:rPr>
              <w:t xml:space="preserve"> prístup/operáciu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grafické zobrazenie hodnôt jednotlivých parametrov na ovládacom paneli</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prepnutia prístroja do pohotovostného režimu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nastavenia odsávacieho systému, lineárne,  min. v 10 stupňoch/krokoch</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minimálny odsávací tlak 10 kPa, maximálny odsávací tlak 80 kPa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534248">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nastavenia preplachovacieho systému, lineárne, min. v 10 stupňoch/krokoch</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minimálny prietok 1 ml/min , maximálny prietok 25 ml/min</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lang w:val="en-US"/>
              </w:rPr>
            </w:pPr>
            <w:r w:rsidRPr="00E826A2">
              <w:rPr>
                <w:rFonts w:ascii="Calibri" w:hAnsi="Calibri"/>
              </w:rPr>
              <w:t xml:space="preserve">Áno </w:t>
            </w:r>
            <w:r w:rsidRPr="00E826A2">
              <w:rPr>
                <w:rFonts w:ascii="Calibri" w:hAnsi="Calibri"/>
                <w:lang w:val="en-US"/>
              </w:rPr>
              <w:t>/ min. 1 ml/min / max. 25 ml/min</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nastavenia amplitúdy vibrácii, lineárne, min. v 10 stupňoch/krokoch</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sprevádzania aktivácie vibrácií zvukovým signálom s nastaviteľnou hlasitosťou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pripojenia minimálne 2 typov pracovných nástrojov (rovný a zahnutý)</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ergonomický tvar a minimálna hmotnosť pracovného nástroja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použitia pracovných hrotov na oboch typoch pracovných nástrojov</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 xml:space="preserve">unifikovaná pracovná frekvencia pracovných nástrojov v rozsahu 23-26 kHz s možnosťou ľahkej výmeny nástrojov </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 / 23 kHz</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lastRenderedPageBreak/>
              <w:t xml:space="preserve">ručný pracovný nástroj s kontinuálnym </w:t>
            </w:r>
            <w:proofErr w:type="spellStart"/>
            <w:r w:rsidRPr="005E7EE2">
              <w:rPr>
                <w:rFonts w:ascii="Arial" w:hAnsi="Arial" w:cs="Arial"/>
                <w:sz w:val="20"/>
                <w:szCs w:val="20"/>
              </w:rPr>
              <w:t>rozkmitom</w:t>
            </w:r>
            <w:proofErr w:type="spellEnd"/>
            <w:r w:rsidRPr="005E7EE2">
              <w:rPr>
                <w:rFonts w:ascii="Arial" w:hAnsi="Arial" w:cs="Arial"/>
                <w:sz w:val="20"/>
                <w:szCs w:val="20"/>
              </w:rPr>
              <w:t xml:space="preserve"> hrotu pracovného nástroja s využitím </w:t>
            </w:r>
            <w:proofErr w:type="spellStart"/>
            <w:r w:rsidRPr="005E7EE2">
              <w:rPr>
                <w:rFonts w:ascii="Arial" w:hAnsi="Arial" w:cs="Arial"/>
                <w:sz w:val="20"/>
                <w:szCs w:val="20"/>
              </w:rPr>
              <w:t>piezokryštálovej</w:t>
            </w:r>
            <w:proofErr w:type="spellEnd"/>
            <w:r w:rsidRPr="005E7EE2">
              <w:rPr>
                <w:rFonts w:ascii="Arial" w:hAnsi="Arial" w:cs="Arial"/>
                <w:sz w:val="20"/>
                <w:szCs w:val="20"/>
              </w:rPr>
              <w:t xml:space="preserve"> technológie</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 xml:space="preserve">každá koncovka ručného nástroja musí byť vybavená technológiou zabezpečujúcou bezpečnú aspiráciu (tzv. </w:t>
            </w:r>
            <w:proofErr w:type="spellStart"/>
            <w:r w:rsidRPr="005E7EE2">
              <w:rPr>
                <w:rFonts w:ascii="Arial" w:hAnsi="Arial" w:cs="Arial"/>
                <w:sz w:val="20"/>
                <w:szCs w:val="20"/>
              </w:rPr>
              <w:t>preaspiračný</w:t>
            </w:r>
            <w:proofErr w:type="spellEnd"/>
            <w:r w:rsidRPr="005E7EE2">
              <w:rPr>
                <w:rFonts w:ascii="Arial" w:hAnsi="Arial" w:cs="Arial"/>
                <w:sz w:val="20"/>
                <w:szCs w:val="20"/>
              </w:rPr>
              <w:t xml:space="preserve"> - odsávací otvor na konci pracovného hrotu umožňujúci bočné prisávanie), pre zníženie rizika zablokovania hrotu ručného nástroja a poškodenia tkaniva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pracovný nástroj bez nutnosti chladenia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 xml:space="preserve">možnosť využitia </w:t>
            </w:r>
            <w:proofErr w:type="spellStart"/>
            <w:r w:rsidRPr="005E7EE2">
              <w:rPr>
                <w:rFonts w:ascii="Arial" w:hAnsi="Arial" w:cs="Arial"/>
                <w:sz w:val="20"/>
                <w:szCs w:val="20"/>
              </w:rPr>
              <w:t>preplachu</w:t>
            </w:r>
            <w:proofErr w:type="spellEnd"/>
            <w:r w:rsidRPr="005E7EE2">
              <w:rPr>
                <w:rFonts w:ascii="Arial" w:hAnsi="Arial" w:cs="Arial"/>
                <w:sz w:val="20"/>
                <w:szCs w:val="20"/>
              </w:rPr>
              <w:t xml:space="preserve"> na chladenie pracovného hrotu pri kontakte s tkanivom</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kontinuálna teplota nesmie presiahnuť 42°C</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lang w:val="en-US"/>
              </w:rPr>
            </w:pPr>
            <w:r w:rsidRPr="00E826A2">
              <w:rPr>
                <w:rFonts w:ascii="Calibri" w:hAnsi="Calibri"/>
              </w:rPr>
              <w:t xml:space="preserve">Áno </w:t>
            </w:r>
            <w:r w:rsidRPr="00E826A2">
              <w:rPr>
                <w:rFonts w:ascii="Calibri" w:hAnsi="Calibri"/>
                <w:lang w:val="en-US"/>
              </w:rPr>
              <w:t xml:space="preserve">/ </w:t>
            </w:r>
            <w:proofErr w:type="spellStart"/>
            <w:r w:rsidRPr="00E826A2">
              <w:rPr>
                <w:rFonts w:ascii="Calibri" w:hAnsi="Calibri"/>
                <w:lang w:val="en-US"/>
              </w:rPr>
              <w:t>nepresahuje</w:t>
            </w:r>
            <w:proofErr w:type="spellEnd"/>
            <w:r w:rsidRPr="00E826A2">
              <w:rPr>
                <w:rFonts w:ascii="Calibri" w:hAnsi="Calibri"/>
                <w:lang w:val="en-US"/>
              </w:rPr>
              <w:t xml:space="preserve"> 42°C</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automatického naplnenia sondy kvapalinou po jej pripojení a zapnutí prístroja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možnosť jednoduchej výmeny pracovných hrotov počas operácie, v sterilnom poli podľa potreby operácie resp. pri poškodení hrotu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ručný pracovný nástroj štandardnej dĺžky, rovný, s možnosťou výmeny pracovných hrotov</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ručný pracovný nástroj predĺžený, ohnutý (bajonetový), s možnosťou výmeny pracovných hrotov</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jc w:val="both"/>
              <w:rPr>
                <w:rFonts w:ascii="Arial" w:hAnsi="Arial" w:cs="Arial"/>
                <w:sz w:val="20"/>
                <w:szCs w:val="20"/>
              </w:rPr>
            </w:pPr>
            <w:r w:rsidRPr="005E7EE2">
              <w:rPr>
                <w:rFonts w:ascii="Arial" w:hAnsi="Arial" w:cs="Arial"/>
                <w:sz w:val="20"/>
                <w:szCs w:val="20"/>
              </w:rPr>
              <w:t>minimálne 7 typov pracovných hrotov s rôznym priemerom ( z každého typu 3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pStyle w:val="gmail-m8176665718682660597msolistparagraph"/>
              <w:numPr>
                <w:ilvl w:val="0"/>
                <w:numId w:val="32"/>
              </w:numPr>
              <w:spacing w:before="0" w:beforeAutospacing="0" w:after="0" w:afterAutospacing="0"/>
              <w:ind w:left="229" w:hanging="229"/>
              <w:jc w:val="both"/>
              <w:rPr>
                <w:rFonts w:ascii="Arial" w:hAnsi="Arial" w:cs="Arial"/>
                <w:sz w:val="20"/>
                <w:szCs w:val="20"/>
              </w:rPr>
            </w:pPr>
            <w:r w:rsidRPr="005E7EE2">
              <w:rPr>
                <w:rFonts w:ascii="Arial" w:hAnsi="Arial" w:cs="Arial"/>
                <w:sz w:val="20"/>
                <w:szCs w:val="20"/>
              </w:rPr>
              <w:t xml:space="preserve">štandardný násadec, krátky, min. dĺžka 70 mm, priemer koncového otvoru min. 1,9 mm  </w:t>
            </w:r>
            <w:r>
              <w:rPr>
                <w:rFonts w:ascii="Arial" w:hAnsi="Arial" w:cs="Arial"/>
                <w:sz w:val="20"/>
                <w:szCs w:val="20"/>
              </w:rPr>
              <w:t xml:space="preserve">   </w:t>
            </w:r>
            <w:r w:rsidRPr="005E7EE2">
              <w:rPr>
                <w:rFonts w:ascii="Arial" w:hAnsi="Arial" w:cs="Arial"/>
                <w:sz w:val="20"/>
                <w:szCs w:val="20"/>
              </w:rPr>
              <w:t>(3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pStyle w:val="gmail-m8176665718682660597msolistparagraph"/>
              <w:numPr>
                <w:ilvl w:val="0"/>
                <w:numId w:val="32"/>
              </w:numPr>
              <w:spacing w:before="0" w:beforeAutospacing="0" w:after="0" w:afterAutospacing="0"/>
              <w:ind w:left="229" w:hanging="229"/>
              <w:jc w:val="both"/>
              <w:rPr>
                <w:rFonts w:ascii="Arial" w:hAnsi="Arial" w:cs="Arial"/>
                <w:sz w:val="20"/>
                <w:szCs w:val="20"/>
              </w:rPr>
            </w:pPr>
            <w:r w:rsidRPr="005E7EE2">
              <w:rPr>
                <w:rFonts w:ascii="Arial" w:hAnsi="Arial" w:cs="Arial"/>
                <w:sz w:val="20"/>
                <w:szCs w:val="20"/>
              </w:rPr>
              <w:t xml:space="preserve">štandardný násadec, krátky, min. dĺžka 70 mm, priemer koncového otvoru min. 1,6 mm  </w:t>
            </w:r>
            <w:r>
              <w:rPr>
                <w:rFonts w:ascii="Arial" w:hAnsi="Arial" w:cs="Arial"/>
                <w:sz w:val="20"/>
                <w:szCs w:val="20"/>
              </w:rPr>
              <w:t xml:space="preserve">   </w:t>
            </w:r>
            <w:r w:rsidRPr="005E7EE2">
              <w:rPr>
                <w:rFonts w:ascii="Arial" w:hAnsi="Arial" w:cs="Arial"/>
                <w:sz w:val="20"/>
                <w:szCs w:val="20"/>
              </w:rPr>
              <w:t>(3 ks) </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pStyle w:val="gmail-m8176665718682660597msolistparagraph"/>
              <w:numPr>
                <w:ilvl w:val="0"/>
                <w:numId w:val="32"/>
              </w:numPr>
              <w:spacing w:before="0" w:beforeAutospacing="0" w:after="0" w:afterAutospacing="0"/>
              <w:ind w:left="229" w:hanging="229"/>
              <w:jc w:val="both"/>
              <w:rPr>
                <w:rFonts w:ascii="Arial" w:hAnsi="Arial" w:cs="Arial"/>
                <w:sz w:val="20"/>
                <w:szCs w:val="20"/>
              </w:rPr>
            </w:pPr>
            <w:r w:rsidRPr="005E7EE2">
              <w:rPr>
                <w:rFonts w:ascii="Arial" w:hAnsi="Arial" w:cs="Arial"/>
                <w:sz w:val="20"/>
                <w:szCs w:val="20"/>
              </w:rPr>
              <w:t xml:space="preserve">štandardný násadec, krátky, min. dĺžka 70 mm, priemer koncového otvoru min. 1,1 mm </w:t>
            </w:r>
            <w:r>
              <w:rPr>
                <w:rFonts w:ascii="Arial" w:hAnsi="Arial" w:cs="Arial"/>
                <w:sz w:val="20"/>
                <w:szCs w:val="20"/>
              </w:rPr>
              <w:t xml:space="preserve">    </w:t>
            </w:r>
            <w:r w:rsidRPr="005E7EE2">
              <w:rPr>
                <w:rFonts w:ascii="Arial" w:hAnsi="Arial" w:cs="Arial"/>
                <w:sz w:val="20"/>
                <w:szCs w:val="20"/>
              </w:rPr>
              <w:t>(3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pStyle w:val="gmail-m8176665718682660597msolistparagraph"/>
              <w:numPr>
                <w:ilvl w:val="0"/>
                <w:numId w:val="32"/>
              </w:numPr>
              <w:spacing w:before="0" w:beforeAutospacing="0" w:after="0" w:afterAutospacing="0"/>
              <w:ind w:left="229" w:hanging="229"/>
              <w:jc w:val="both"/>
              <w:rPr>
                <w:rFonts w:ascii="Arial" w:hAnsi="Arial" w:cs="Arial"/>
                <w:sz w:val="20"/>
                <w:szCs w:val="20"/>
              </w:rPr>
            </w:pPr>
            <w:r w:rsidRPr="005E7EE2">
              <w:rPr>
                <w:rFonts w:ascii="Arial" w:hAnsi="Arial" w:cs="Arial"/>
                <w:sz w:val="20"/>
                <w:szCs w:val="20"/>
              </w:rPr>
              <w:t>predĺžený násadec, bajonetový, min. dĺžka 170 mm, priemer koncového otvoru min 1,9 mm (3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pStyle w:val="gmail-m8176665718682660597msolistparagraph"/>
              <w:numPr>
                <w:ilvl w:val="0"/>
                <w:numId w:val="32"/>
              </w:numPr>
              <w:spacing w:before="0" w:beforeAutospacing="0" w:after="0" w:afterAutospacing="0"/>
              <w:ind w:left="229" w:hanging="229"/>
              <w:jc w:val="both"/>
              <w:rPr>
                <w:rFonts w:ascii="Arial" w:hAnsi="Arial" w:cs="Arial"/>
                <w:sz w:val="20"/>
                <w:szCs w:val="20"/>
              </w:rPr>
            </w:pPr>
            <w:r w:rsidRPr="005E7EE2">
              <w:rPr>
                <w:rFonts w:ascii="Arial" w:hAnsi="Arial" w:cs="Arial"/>
                <w:sz w:val="20"/>
                <w:szCs w:val="20"/>
              </w:rPr>
              <w:t>predĺžený násadec, bajonetový, min. dĺžka 170 mm, priemer koncového otvoru min 1,6 mm (3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pStyle w:val="gmail-m8176665718682660597msolistparagraph"/>
              <w:numPr>
                <w:ilvl w:val="0"/>
                <w:numId w:val="32"/>
              </w:numPr>
              <w:spacing w:before="0" w:beforeAutospacing="0" w:after="0" w:afterAutospacing="0"/>
              <w:ind w:left="229" w:hanging="229"/>
              <w:jc w:val="both"/>
              <w:rPr>
                <w:rFonts w:ascii="Arial" w:hAnsi="Arial" w:cs="Arial"/>
                <w:sz w:val="20"/>
                <w:szCs w:val="20"/>
              </w:rPr>
            </w:pPr>
            <w:r w:rsidRPr="005E7EE2">
              <w:rPr>
                <w:rFonts w:ascii="Arial" w:hAnsi="Arial" w:cs="Arial"/>
                <w:sz w:val="20"/>
                <w:szCs w:val="20"/>
              </w:rPr>
              <w:t>predĺžený násadec, bajonetový, min. dĺžka 170 mm, priemer koncového otvoru min 1,1 mm (3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pStyle w:val="gmail-m8176665718682660597msolistparagraph"/>
              <w:numPr>
                <w:ilvl w:val="0"/>
                <w:numId w:val="32"/>
              </w:numPr>
              <w:spacing w:before="0" w:beforeAutospacing="0" w:after="0" w:afterAutospacing="0"/>
              <w:ind w:left="229" w:hanging="229"/>
              <w:jc w:val="both"/>
              <w:rPr>
                <w:rFonts w:ascii="Arial" w:hAnsi="Arial" w:cs="Arial"/>
                <w:sz w:val="20"/>
                <w:szCs w:val="20"/>
              </w:rPr>
            </w:pPr>
            <w:r w:rsidRPr="005E7EE2">
              <w:rPr>
                <w:rFonts w:ascii="Arial" w:hAnsi="Arial" w:cs="Arial"/>
                <w:sz w:val="20"/>
                <w:szCs w:val="20"/>
              </w:rPr>
              <w:t xml:space="preserve">štandardný násadec, krátky, min. dĺžka 70 mm, </w:t>
            </w:r>
            <w:proofErr w:type="spellStart"/>
            <w:r w:rsidRPr="005E7EE2">
              <w:rPr>
                <w:rFonts w:ascii="Arial" w:hAnsi="Arial" w:cs="Arial"/>
                <w:sz w:val="20"/>
                <w:szCs w:val="20"/>
              </w:rPr>
              <w:t>rašplový</w:t>
            </w:r>
            <w:proofErr w:type="spellEnd"/>
            <w:r w:rsidRPr="005E7EE2">
              <w:rPr>
                <w:rFonts w:ascii="Arial" w:hAnsi="Arial" w:cs="Arial"/>
                <w:sz w:val="20"/>
                <w:szCs w:val="20"/>
              </w:rPr>
              <w:t xml:space="preserve">,  na </w:t>
            </w:r>
            <w:proofErr w:type="spellStart"/>
            <w:r w:rsidRPr="005E7EE2">
              <w:rPr>
                <w:rFonts w:ascii="Arial" w:hAnsi="Arial" w:cs="Arial"/>
                <w:sz w:val="20"/>
                <w:szCs w:val="20"/>
              </w:rPr>
              <w:t>disekciu</w:t>
            </w:r>
            <w:proofErr w:type="spellEnd"/>
            <w:r w:rsidRPr="005E7EE2">
              <w:rPr>
                <w:rFonts w:ascii="Arial" w:hAnsi="Arial" w:cs="Arial"/>
                <w:sz w:val="20"/>
                <w:szCs w:val="20"/>
              </w:rPr>
              <w:t xml:space="preserve"> kostného tkaniva </w:t>
            </w:r>
            <w:r>
              <w:rPr>
                <w:rFonts w:ascii="Arial" w:hAnsi="Arial" w:cs="Arial"/>
                <w:sz w:val="20"/>
                <w:szCs w:val="20"/>
              </w:rPr>
              <w:t xml:space="preserve">    </w:t>
            </w:r>
            <w:r w:rsidRPr="005E7EE2">
              <w:rPr>
                <w:rFonts w:ascii="Arial" w:hAnsi="Arial" w:cs="Arial"/>
                <w:sz w:val="20"/>
                <w:szCs w:val="20"/>
              </w:rPr>
              <w:t xml:space="preserve">(3 ks)  </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rPr>
                <w:rFonts w:ascii="Arial" w:hAnsi="Arial" w:cs="Arial"/>
                <w:sz w:val="20"/>
                <w:szCs w:val="20"/>
              </w:rPr>
            </w:pPr>
            <w:r w:rsidRPr="005E7EE2">
              <w:rPr>
                <w:rFonts w:ascii="Arial" w:hAnsi="Arial" w:cs="Arial"/>
                <w:sz w:val="20"/>
                <w:szCs w:val="20"/>
              </w:rPr>
              <w:t xml:space="preserve">ku každému pracovnému nástroju musí byť k dispozícii montážna a čistiaca </w:t>
            </w:r>
            <w:proofErr w:type="spellStart"/>
            <w:r w:rsidRPr="005E7EE2">
              <w:rPr>
                <w:rFonts w:ascii="Arial" w:hAnsi="Arial" w:cs="Arial"/>
                <w:sz w:val="20"/>
                <w:szCs w:val="20"/>
              </w:rPr>
              <w:t>sada</w:t>
            </w:r>
            <w:proofErr w:type="spellEnd"/>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rPr>
                <w:rFonts w:ascii="Arial" w:hAnsi="Arial" w:cs="Arial"/>
                <w:sz w:val="20"/>
                <w:szCs w:val="20"/>
              </w:rPr>
            </w:pPr>
            <w:r w:rsidRPr="005E7EE2">
              <w:rPr>
                <w:rFonts w:ascii="Arial" w:hAnsi="Arial" w:cs="Arial"/>
                <w:sz w:val="20"/>
                <w:szCs w:val="20"/>
              </w:rPr>
              <w:t xml:space="preserve">pracovné nástroje </w:t>
            </w:r>
            <w:proofErr w:type="spellStart"/>
            <w:r w:rsidRPr="005E7EE2">
              <w:rPr>
                <w:rFonts w:ascii="Arial" w:hAnsi="Arial" w:cs="Arial"/>
                <w:sz w:val="20"/>
                <w:szCs w:val="20"/>
              </w:rPr>
              <w:t>autoklávovateľné</w:t>
            </w:r>
            <w:proofErr w:type="spellEnd"/>
            <w:r w:rsidRPr="005E7EE2">
              <w:rPr>
                <w:rFonts w:ascii="Arial" w:hAnsi="Arial" w:cs="Arial"/>
                <w:sz w:val="20"/>
                <w:szCs w:val="20"/>
              </w:rPr>
              <w:t xml:space="preserve"> alebo sterilizovateľné ETO</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5E7EE2" w:rsidRDefault="000E3818" w:rsidP="000E3818">
            <w:pPr>
              <w:rPr>
                <w:rFonts w:ascii="Arial" w:hAnsi="Arial" w:cs="Arial"/>
                <w:sz w:val="20"/>
                <w:szCs w:val="20"/>
              </w:rPr>
            </w:pPr>
            <w:r w:rsidRPr="005E7EE2">
              <w:rPr>
                <w:rFonts w:ascii="Arial" w:hAnsi="Arial" w:cs="Arial"/>
                <w:sz w:val="20"/>
                <w:szCs w:val="20"/>
              </w:rPr>
              <w:t xml:space="preserve">systém pre odsávanie (set) </w:t>
            </w:r>
            <w:r w:rsidRPr="005E7EE2">
              <w:rPr>
                <w:rFonts w:ascii="Arial" w:hAnsi="Arial" w:cs="Arial"/>
                <w:sz w:val="20"/>
                <w:szCs w:val="20"/>
              </w:rPr>
              <w:tab/>
              <w:t xml:space="preserve">   </w:t>
            </w:r>
            <w:r w:rsidRPr="005E7EE2">
              <w:rPr>
                <w:rFonts w:ascii="Arial" w:hAnsi="Arial" w:cs="Arial"/>
                <w:sz w:val="20"/>
                <w:szCs w:val="20"/>
              </w:rPr>
              <w:tab/>
            </w:r>
            <w:r w:rsidRPr="005E7EE2">
              <w:rPr>
                <w:rFonts w:ascii="Arial" w:hAnsi="Arial" w:cs="Arial"/>
                <w:sz w:val="20"/>
                <w:szCs w:val="20"/>
              </w:rPr>
              <w:tab/>
              <w:t>(20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rPr>
                <w:rFonts w:ascii="Arial" w:hAnsi="Arial" w:cs="Arial"/>
                <w:sz w:val="20"/>
                <w:szCs w:val="20"/>
              </w:rPr>
            </w:pPr>
            <w:r w:rsidRPr="00847E05">
              <w:rPr>
                <w:rFonts w:ascii="Arial" w:hAnsi="Arial" w:cs="Arial"/>
                <w:sz w:val="20"/>
                <w:szCs w:val="20"/>
              </w:rPr>
              <w:t xml:space="preserve">odsávacia nádoba min. obsah 2 000 ml   </w:t>
            </w:r>
            <w:r w:rsidRPr="00847E05">
              <w:rPr>
                <w:rFonts w:ascii="Arial" w:hAnsi="Arial" w:cs="Arial"/>
                <w:sz w:val="20"/>
                <w:szCs w:val="20"/>
              </w:rPr>
              <w:tab/>
              <w:t xml:space="preserve">  (5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rPr>
                <w:rFonts w:ascii="Arial" w:hAnsi="Arial" w:cs="Arial"/>
                <w:sz w:val="20"/>
                <w:szCs w:val="20"/>
              </w:rPr>
            </w:pPr>
            <w:r w:rsidRPr="00847E05">
              <w:rPr>
                <w:rFonts w:ascii="Arial" w:hAnsi="Arial" w:cs="Arial"/>
                <w:sz w:val="20"/>
                <w:szCs w:val="20"/>
              </w:rPr>
              <w:t>držiak odsávacej nádoby</w:t>
            </w:r>
            <w:r w:rsidRPr="00847E05">
              <w:rPr>
                <w:rFonts w:ascii="Arial" w:hAnsi="Arial" w:cs="Arial"/>
                <w:sz w:val="20"/>
                <w:szCs w:val="20"/>
              </w:rPr>
              <w:tab/>
            </w:r>
            <w:r w:rsidRPr="00847E05">
              <w:rPr>
                <w:rFonts w:ascii="Arial" w:hAnsi="Arial" w:cs="Arial"/>
                <w:sz w:val="20"/>
                <w:szCs w:val="20"/>
              </w:rPr>
              <w:tab/>
            </w:r>
            <w:r w:rsidRPr="00847E05">
              <w:rPr>
                <w:rFonts w:ascii="Arial" w:hAnsi="Arial" w:cs="Arial"/>
                <w:sz w:val="20"/>
                <w:szCs w:val="20"/>
              </w:rPr>
              <w:tab/>
            </w:r>
            <w:r w:rsidRPr="00847E05">
              <w:rPr>
                <w:rFonts w:ascii="Arial" w:hAnsi="Arial" w:cs="Arial"/>
                <w:sz w:val="20"/>
                <w:szCs w:val="20"/>
              </w:rPr>
              <w:tab/>
              <w:t xml:space="preserve">  (1 ks)</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rPr>
                <w:rFonts w:ascii="Arial" w:hAnsi="Arial" w:cs="Arial"/>
                <w:b/>
                <w:i/>
                <w:sz w:val="20"/>
                <w:szCs w:val="20"/>
              </w:rPr>
            </w:pPr>
            <w:r w:rsidRPr="005E7EE2">
              <w:rPr>
                <w:rFonts w:ascii="Arial" w:hAnsi="Arial" w:cs="Arial"/>
                <w:b/>
                <w:i/>
                <w:sz w:val="20"/>
                <w:szCs w:val="20"/>
              </w:rPr>
              <w:t>Kostný skalpel</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ultrazvukový kostný skalpel pre bezpečný hladký rez kosti pri neporušení okolitého mäkkého tkaniva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piezoelektrická technológia pracovného nástroja s frekvenciou min. 22,5 kHz</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 / 22</w:t>
            </w:r>
            <w:r>
              <w:rPr>
                <w:rFonts w:ascii="Calibri" w:hAnsi="Calibri"/>
              </w:rPr>
              <w:t>,</w:t>
            </w:r>
            <w:r w:rsidRPr="00E826A2">
              <w:rPr>
                <w:rFonts w:ascii="Calibri" w:hAnsi="Calibri"/>
              </w:rPr>
              <w:t>5 kHz</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zemný zvodový prúd 300 µA (max.)</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 / 300 µA max</w:t>
            </w:r>
            <w:r>
              <w:rPr>
                <w:rFonts w:ascii="Calibri" w:hAnsi="Calibri"/>
              </w:rPr>
              <w:t>.</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 xml:space="preserve">pracovné módy: súvislá vlna, </w:t>
            </w:r>
            <w:proofErr w:type="spellStart"/>
            <w:r w:rsidRPr="00847E05">
              <w:rPr>
                <w:rFonts w:ascii="Arial" w:hAnsi="Arial" w:cs="Arial"/>
                <w:sz w:val="20"/>
                <w:szCs w:val="20"/>
              </w:rPr>
              <w:t>pulzná</w:t>
            </w:r>
            <w:proofErr w:type="spellEnd"/>
            <w:r w:rsidRPr="00847E05">
              <w:rPr>
                <w:rFonts w:ascii="Arial" w:hAnsi="Arial" w:cs="Arial"/>
                <w:sz w:val="20"/>
                <w:szCs w:val="20"/>
              </w:rPr>
              <w:t xml:space="preserve"> vlna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vlastný generátor ultrazvukových kmitov prenášaných do piezoelektrického pracovného nástavca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generátor s farebným displejom a s ovládacím panelom</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pStyle w:val="Nzov"/>
              <w:jc w:val="both"/>
              <w:rPr>
                <w:rFonts w:eastAsia="Calibri" w:cs="Arial"/>
                <w:sz w:val="20"/>
                <w:lang w:eastAsia="en-US"/>
              </w:rPr>
            </w:pPr>
            <w:r w:rsidRPr="005E7EE2">
              <w:rPr>
                <w:rFonts w:eastAsia="Calibri" w:cs="Arial"/>
                <w:sz w:val="20"/>
                <w:lang w:eastAsia="en-US"/>
              </w:rPr>
              <w:t xml:space="preserve">výkon na pracovnom nástroji min.120 W nastaviteľný v niekoľkých krokoch s možnosťou nastavenia </w:t>
            </w:r>
            <w:proofErr w:type="spellStart"/>
            <w:r w:rsidRPr="005E7EE2">
              <w:rPr>
                <w:rFonts w:eastAsia="Calibri" w:cs="Arial"/>
                <w:sz w:val="20"/>
                <w:lang w:eastAsia="en-US"/>
              </w:rPr>
              <w:t>pulzného</w:t>
            </w:r>
            <w:proofErr w:type="spellEnd"/>
            <w:r w:rsidRPr="005E7EE2">
              <w:rPr>
                <w:rFonts w:eastAsia="Calibri" w:cs="Arial"/>
                <w:sz w:val="20"/>
                <w:lang w:eastAsia="en-US"/>
              </w:rPr>
              <w:t xml:space="preserve"> režimu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 / 130 W</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pStyle w:val="Nzov"/>
              <w:jc w:val="both"/>
              <w:rPr>
                <w:rFonts w:eastAsia="Calibri" w:cs="Arial"/>
                <w:sz w:val="20"/>
                <w:lang w:eastAsia="en-US"/>
              </w:rPr>
            </w:pPr>
            <w:r w:rsidRPr="005E7EE2">
              <w:rPr>
                <w:rFonts w:eastAsia="Calibri" w:cs="Arial"/>
                <w:sz w:val="20"/>
                <w:lang w:eastAsia="en-US"/>
              </w:rPr>
              <w:t>automatický oplach pracovného nástroja s nastaviteľnou intenzitou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ľahké intuitívne ovládanie</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pStyle w:val="Nzov"/>
              <w:jc w:val="both"/>
              <w:rPr>
                <w:rFonts w:eastAsia="Calibri" w:cs="Arial"/>
                <w:sz w:val="20"/>
                <w:lang w:eastAsia="en-US"/>
              </w:rPr>
            </w:pPr>
            <w:r w:rsidRPr="005E7EE2">
              <w:rPr>
                <w:rFonts w:eastAsia="Calibri" w:cs="Arial"/>
                <w:sz w:val="20"/>
                <w:lang w:eastAsia="en-US"/>
              </w:rPr>
              <w:t>zobrazenie nastavených hodnôt na farebnom displeji</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pStyle w:val="Nzov"/>
              <w:jc w:val="both"/>
              <w:rPr>
                <w:rFonts w:eastAsia="Calibri" w:cs="Arial"/>
                <w:sz w:val="20"/>
                <w:lang w:eastAsia="en-US"/>
              </w:rPr>
            </w:pPr>
            <w:r w:rsidRPr="005E7EE2">
              <w:rPr>
                <w:rFonts w:eastAsia="Calibri" w:cs="Arial"/>
                <w:sz w:val="20"/>
                <w:lang w:eastAsia="en-US"/>
              </w:rPr>
              <w:t>automatické blokovanie činnosti pracovného nástroja pri nastavovaní hodnôt</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 xml:space="preserve">vlastný </w:t>
            </w:r>
            <w:proofErr w:type="spellStart"/>
            <w:r w:rsidRPr="00847E05">
              <w:rPr>
                <w:rFonts w:ascii="Arial" w:hAnsi="Arial" w:cs="Arial"/>
                <w:sz w:val="20"/>
                <w:szCs w:val="20"/>
              </w:rPr>
              <w:t>autodiagnostický</w:t>
            </w:r>
            <w:proofErr w:type="spellEnd"/>
            <w:r w:rsidRPr="00847E05">
              <w:rPr>
                <w:rFonts w:ascii="Arial" w:hAnsi="Arial" w:cs="Arial"/>
                <w:sz w:val="20"/>
                <w:szCs w:val="20"/>
              </w:rPr>
              <w:t xml:space="preserve"> systém s výpisom chýb na displeji a blokovaním pracovného nástroja</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rezacie čepele a koncovky vyrobené z odolného titánu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šírka vlastného prierezu kosti 0,5 mm pri zachovaní čistého a dokonale hladkého rezu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 xml:space="preserve">štyri typy rezacích čepieľok (krátka - 10 mm , dlhá - 20 mm, dlhá ozubená 20 mm , </w:t>
            </w:r>
            <w:proofErr w:type="spellStart"/>
            <w:r w:rsidRPr="00847E05">
              <w:rPr>
                <w:rFonts w:ascii="Arial" w:hAnsi="Arial" w:cs="Arial"/>
                <w:sz w:val="20"/>
                <w:szCs w:val="20"/>
              </w:rPr>
              <w:t>mikro</w:t>
            </w:r>
            <w:proofErr w:type="spellEnd"/>
            <w:r w:rsidRPr="00847E05">
              <w:rPr>
                <w:rFonts w:ascii="Arial" w:hAnsi="Arial" w:cs="Arial"/>
                <w:sz w:val="20"/>
                <w:szCs w:val="20"/>
              </w:rPr>
              <w:t xml:space="preserve"> </w:t>
            </w:r>
            <w:r w:rsidRPr="00847E05">
              <w:rPr>
                <w:rFonts w:ascii="Arial" w:hAnsi="Arial" w:cs="Arial"/>
                <w:sz w:val="20"/>
                <w:szCs w:val="20"/>
              </w:rPr>
              <w:lastRenderedPageBreak/>
              <w:t xml:space="preserve">zahnutá s </w:t>
            </w:r>
            <w:proofErr w:type="spellStart"/>
            <w:r w:rsidRPr="00847E05">
              <w:rPr>
                <w:rFonts w:ascii="Arial" w:hAnsi="Arial" w:cs="Arial"/>
                <w:sz w:val="20"/>
                <w:szCs w:val="20"/>
              </w:rPr>
              <w:t>rašplovitým</w:t>
            </w:r>
            <w:proofErr w:type="spellEnd"/>
            <w:r w:rsidRPr="00847E05">
              <w:rPr>
                <w:rFonts w:ascii="Arial" w:hAnsi="Arial" w:cs="Arial"/>
                <w:sz w:val="20"/>
                <w:szCs w:val="20"/>
              </w:rPr>
              <w:t xml:space="preserve"> povrchom)</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lastRenderedPageBreak/>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lastRenderedPageBreak/>
              <w:t>dlhá rovná a dlhá zahnutá koncovka na prácu pod mikroskopom</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možnosť sterilizácie v </w:t>
            </w:r>
            <w:proofErr w:type="spellStart"/>
            <w:r w:rsidRPr="00847E05">
              <w:rPr>
                <w:rFonts w:ascii="Arial" w:hAnsi="Arial" w:cs="Arial"/>
                <w:sz w:val="20"/>
                <w:szCs w:val="20"/>
              </w:rPr>
              <w:t>autokláve</w:t>
            </w:r>
            <w:proofErr w:type="spellEnd"/>
            <w:r w:rsidRPr="00847E05">
              <w:rPr>
                <w:rFonts w:ascii="Arial" w:hAnsi="Arial" w:cs="Arial"/>
                <w:sz w:val="20"/>
                <w:szCs w:val="20"/>
              </w:rPr>
              <w:t xml:space="preserve"> (pracovný nástroj, čepieľky, koncovky)</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ovládanie pomocou nožného spínača s viacerými módmi - oddelené ovládanie ultrazvukového rezania a oplachu</w:t>
            </w:r>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4"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proofErr w:type="spellStart"/>
            <w:r w:rsidRPr="00847E05">
              <w:rPr>
                <w:rFonts w:ascii="Arial" w:hAnsi="Arial" w:cs="Arial"/>
                <w:sz w:val="20"/>
                <w:szCs w:val="20"/>
              </w:rPr>
              <w:t>peristaltická</w:t>
            </w:r>
            <w:proofErr w:type="spellEnd"/>
            <w:r w:rsidRPr="00847E05">
              <w:rPr>
                <w:rFonts w:ascii="Arial" w:hAnsi="Arial" w:cs="Arial"/>
                <w:sz w:val="20"/>
                <w:szCs w:val="20"/>
              </w:rPr>
              <w:t xml:space="preserve"> pumpa </w:t>
            </w:r>
            <w:proofErr w:type="spellStart"/>
            <w:r w:rsidRPr="00847E05">
              <w:rPr>
                <w:rFonts w:ascii="Arial" w:hAnsi="Arial" w:cs="Arial"/>
                <w:sz w:val="20"/>
                <w:szCs w:val="20"/>
              </w:rPr>
              <w:t>preplachu</w:t>
            </w:r>
            <w:proofErr w:type="spellEnd"/>
          </w:p>
        </w:tc>
        <w:tc>
          <w:tcPr>
            <w:tcW w:w="2127" w:type="dxa"/>
            <w:gridSpan w:val="2"/>
            <w:tcBorders>
              <w:top w:val="single" w:sz="4" w:space="0" w:color="auto"/>
              <w:left w:val="single" w:sz="4" w:space="0" w:color="auto"/>
              <w:bottom w:val="single" w:sz="4"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w:t>
            </w:r>
          </w:p>
        </w:tc>
      </w:tr>
      <w:tr w:rsidR="000E3818" w:rsidRPr="006B7EE0" w:rsidTr="004823FA">
        <w:tblPrEx>
          <w:jc w:val="center"/>
        </w:tblPrEx>
        <w:trPr>
          <w:gridBefore w:val="1"/>
          <w:wBefore w:w="27" w:type="dxa"/>
          <w:trHeight w:val="255"/>
          <w:jc w:val="center"/>
        </w:trPr>
        <w:tc>
          <w:tcPr>
            <w:tcW w:w="8505" w:type="dxa"/>
            <w:gridSpan w:val="2"/>
            <w:tcBorders>
              <w:top w:val="single" w:sz="4" w:space="0" w:color="auto"/>
              <w:left w:val="single" w:sz="18" w:space="0" w:color="auto"/>
              <w:bottom w:val="single" w:sz="18" w:space="0" w:color="auto"/>
              <w:right w:val="single" w:sz="4" w:space="0" w:color="auto"/>
            </w:tcBorders>
            <w:shd w:val="clear" w:color="auto" w:fill="auto"/>
            <w:hideMark/>
          </w:tcPr>
          <w:p w:rsidR="000E3818" w:rsidRPr="00847E05" w:rsidRDefault="000E3818" w:rsidP="000E3818">
            <w:pPr>
              <w:jc w:val="both"/>
              <w:rPr>
                <w:rFonts w:ascii="Arial" w:hAnsi="Arial" w:cs="Arial"/>
                <w:sz w:val="20"/>
                <w:szCs w:val="20"/>
              </w:rPr>
            </w:pPr>
            <w:r w:rsidRPr="00847E05">
              <w:rPr>
                <w:rFonts w:ascii="Arial" w:hAnsi="Arial" w:cs="Arial"/>
                <w:sz w:val="20"/>
                <w:szCs w:val="20"/>
              </w:rPr>
              <w:t>maximálny prietok pumpy: min. 67ml/min</w:t>
            </w:r>
          </w:p>
        </w:tc>
        <w:tc>
          <w:tcPr>
            <w:tcW w:w="2127" w:type="dxa"/>
            <w:gridSpan w:val="2"/>
            <w:tcBorders>
              <w:top w:val="single" w:sz="4" w:space="0" w:color="auto"/>
              <w:left w:val="single" w:sz="4" w:space="0" w:color="auto"/>
              <w:bottom w:val="single" w:sz="18" w:space="0" w:color="auto"/>
              <w:right w:val="single" w:sz="18" w:space="0" w:color="auto"/>
            </w:tcBorders>
          </w:tcPr>
          <w:p w:rsidR="000E3818" w:rsidRPr="00E826A2" w:rsidRDefault="000E3818" w:rsidP="000E3818">
            <w:pPr>
              <w:jc w:val="center"/>
              <w:rPr>
                <w:rFonts w:ascii="Arial" w:hAnsi="Arial" w:cs="Arial"/>
                <w:bCs/>
                <w:sz w:val="20"/>
                <w:szCs w:val="20"/>
              </w:rPr>
            </w:pPr>
            <w:r w:rsidRPr="00E826A2">
              <w:rPr>
                <w:rFonts w:ascii="Calibri" w:hAnsi="Calibri"/>
              </w:rPr>
              <w:t>Áno / 67 ml/min.</w:t>
            </w:r>
          </w:p>
        </w:tc>
      </w:tr>
    </w:tbl>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0E3818" w:rsidRDefault="000E3818" w:rsidP="000E3818">
      <w:pPr>
        <w:ind w:left="142"/>
        <w:jc w:val="both"/>
        <w:rPr>
          <w:rFonts w:ascii="Arial" w:hAnsi="Arial" w:cs="Arial"/>
          <w:sz w:val="20"/>
          <w:szCs w:val="20"/>
        </w:rPr>
      </w:pPr>
    </w:p>
    <w:p w:rsidR="0025189F" w:rsidRDefault="0025189F" w:rsidP="0025189F">
      <w:pPr>
        <w:pStyle w:val="Odsekzoznamu"/>
        <w:ind w:left="0"/>
        <w:rPr>
          <w:rStyle w:val="Hypertextovprepojenie"/>
          <w:sz w:val="24"/>
          <w:lang w:eastAsia="sk-SK"/>
        </w:rPr>
      </w:pPr>
    </w:p>
    <w:p w:rsidR="0025189F" w:rsidRDefault="0025189F" w:rsidP="0025189F">
      <w:pPr>
        <w:jc w:val="both"/>
        <w:rPr>
          <w:rFonts w:ascii="Arial" w:hAnsi="Arial" w:cs="Arial"/>
          <w:sz w:val="20"/>
          <w:szCs w:val="20"/>
        </w:rPr>
      </w:pPr>
      <w:r>
        <w:rPr>
          <w:rFonts w:ascii="Arial" w:hAnsi="Arial" w:cs="Arial"/>
          <w:b/>
          <w:sz w:val="20"/>
          <w:szCs w:val="20"/>
        </w:rPr>
        <w:t xml:space="preserve">             </w:t>
      </w:r>
      <w:r w:rsidRPr="00B56FD6">
        <w:rPr>
          <w:rFonts w:ascii="Arial" w:hAnsi="Arial" w:cs="Arial"/>
          <w:b/>
          <w:sz w:val="20"/>
          <w:szCs w:val="20"/>
        </w:rPr>
        <w:t>Richard Kylian</w:t>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t xml:space="preserve">   </w:t>
      </w:r>
    </w:p>
    <w:p w:rsidR="00DA060D" w:rsidRDefault="0025189F" w:rsidP="0025189F">
      <w:pPr>
        <w:rPr>
          <w:rFonts w:ascii="Arial" w:hAnsi="Arial" w:cs="Arial"/>
          <w:b/>
          <w:bCs/>
          <w:color w:val="000000"/>
          <w:sz w:val="20"/>
          <w:szCs w:val="20"/>
        </w:rPr>
      </w:pPr>
      <w:r>
        <w:rPr>
          <w:rFonts w:ascii="Arial" w:hAnsi="Arial" w:cs="Arial"/>
          <w:szCs w:val="20"/>
        </w:rPr>
        <w:t xml:space="preserve">      Konateľ TIMED s.r.o.</w:t>
      </w: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DA060D" w:rsidRDefault="00DA060D" w:rsidP="00DA060D">
      <w:pPr>
        <w:jc w:val="right"/>
        <w:rPr>
          <w:rFonts w:ascii="Arial" w:hAnsi="Arial" w:cs="Arial"/>
          <w:b/>
          <w:bCs/>
          <w:color w:val="000000"/>
          <w:sz w:val="20"/>
          <w:szCs w:val="20"/>
        </w:rPr>
      </w:pPr>
    </w:p>
    <w:p w:rsidR="009E31E5" w:rsidRDefault="009E31E5" w:rsidP="00DA060D">
      <w:pPr>
        <w:jc w:val="right"/>
        <w:rPr>
          <w:rFonts w:ascii="Arial" w:hAnsi="Arial" w:cs="Arial"/>
          <w:b/>
          <w:bCs/>
          <w:color w:val="000000"/>
          <w:sz w:val="20"/>
          <w:szCs w:val="20"/>
        </w:rPr>
      </w:pPr>
    </w:p>
    <w:p w:rsidR="009E31E5" w:rsidRDefault="009E31E5" w:rsidP="00DA060D">
      <w:pPr>
        <w:jc w:val="right"/>
        <w:rPr>
          <w:rFonts w:ascii="Arial" w:hAnsi="Arial" w:cs="Arial"/>
          <w:b/>
          <w:bCs/>
          <w:color w:val="000000"/>
          <w:sz w:val="20"/>
          <w:szCs w:val="20"/>
        </w:rPr>
      </w:pPr>
    </w:p>
    <w:p w:rsidR="009E31E5" w:rsidRDefault="009E31E5" w:rsidP="00DA060D">
      <w:pPr>
        <w:jc w:val="right"/>
        <w:rPr>
          <w:rFonts w:ascii="Arial" w:hAnsi="Arial" w:cs="Arial"/>
          <w:b/>
          <w:bCs/>
          <w:color w:val="000000"/>
          <w:sz w:val="20"/>
          <w:szCs w:val="20"/>
        </w:rPr>
      </w:pPr>
    </w:p>
    <w:p w:rsidR="009E31E5" w:rsidRDefault="009E31E5" w:rsidP="00DA060D">
      <w:pPr>
        <w:jc w:val="right"/>
        <w:rPr>
          <w:rFonts w:ascii="Arial" w:hAnsi="Arial" w:cs="Arial"/>
          <w:b/>
          <w:bCs/>
          <w:color w:val="000000"/>
          <w:sz w:val="20"/>
          <w:szCs w:val="20"/>
        </w:rPr>
      </w:pPr>
    </w:p>
    <w:p w:rsidR="009E31E5" w:rsidRDefault="009E31E5"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25189F" w:rsidRDefault="0025189F" w:rsidP="00DA060D">
      <w:pPr>
        <w:jc w:val="right"/>
        <w:rPr>
          <w:rFonts w:ascii="Arial" w:hAnsi="Arial" w:cs="Arial"/>
          <w:b/>
          <w:bCs/>
          <w:color w:val="000000"/>
          <w:sz w:val="20"/>
          <w:szCs w:val="20"/>
        </w:rPr>
      </w:pPr>
    </w:p>
    <w:p w:rsidR="00DA060D" w:rsidRPr="003303D0" w:rsidRDefault="00DA060D" w:rsidP="00DA060D">
      <w:pPr>
        <w:jc w:val="right"/>
        <w:rPr>
          <w:rFonts w:ascii="Arial" w:hAnsi="Arial" w:cs="Arial"/>
          <w:b/>
          <w:bCs/>
          <w:color w:val="000000"/>
          <w:sz w:val="20"/>
          <w:szCs w:val="20"/>
        </w:rPr>
      </w:pPr>
      <w:r w:rsidRPr="003303D0">
        <w:rPr>
          <w:rFonts w:ascii="Arial" w:hAnsi="Arial" w:cs="Arial"/>
          <w:b/>
          <w:bCs/>
          <w:color w:val="000000"/>
          <w:sz w:val="20"/>
          <w:szCs w:val="20"/>
        </w:rPr>
        <w:lastRenderedPageBreak/>
        <w:t>Príloha č. 2</w:t>
      </w:r>
    </w:p>
    <w:p w:rsidR="00DA060D"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K</w:t>
      </w:r>
      <w:r>
        <w:rPr>
          <w:rFonts w:ascii="Arial" w:hAnsi="Arial" w:cs="Arial"/>
          <w:b/>
          <w:bCs/>
          <w:color w:val="000000"/>
          <w:sz w:val="20"/>
          <w:szCs w:val="20"/>
        </w:rPr>
        <w:t>úpnej zmluvy</w:t>
      </w:r>
    </w:p>
    <w:p w:rsidR="00DA060D" w:rsidRPr="003303D0"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DA060D" w:rsidRDefault="00DA060D" w:rsidP="00DA060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DA060D" w:rsidRPr="003303D0" w:rsidRDefault="00DA060D" w:rsidP="00DA060D">
      <w:pPr>
        <w:autoSpaceDE w:val="0"/>
        <w:autoSpaceDN w:val="0"/>
        <w:adjustRightInd w:val="0"/>
        <w:jc w:val="center"/>
        <w:rPr>
          <w:rFonts w:ascii="Arial" w:hAnsi="Arial" w:cs="Arial"/>
          <w:color w:val="000000"/>
          <w:sz w:val="20"/>
          <w:szCs w:val="20"/>
        </w:rPr>
      </w:pPr>
    </w:p>
    <w:p w:rsidR="00DA060D" w:rsidRPr="003303D0" w:rsidRDefault="00DA060D" w:rsidP="00DA060D">
      <w:pPr>
        <w:pStyle w:val="Zkladntext"/>
        <w:numPr>
          <w:ilvl w:val="0"/>
          <w:numId w:val="15"/>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Pr>
          <w:rFonts w:ascii="Arial" w:hAnsi="Arial" w:cs="Arial"/>
          <w:color w:val="000000"/>
          <w:sz w:val="20"/>
          <w:szCs w:val="20"/>
          <w:lang w:val="sk-SK"/>
        </w:rPr>
        <w:t>24</w:t>
      </w:r>
      <w:r>
        <w:rPr>
          <w:rFonts w:ascii="Arial" w:hAnsi="Arial" w:cs="Arial"/>
          <w:color w:val="000000"/>
          <w:sz w:val="20"/>
          <w:szCs w:val="20"/>
        </w:rPr>
        <w:t xml:space="preserve"> mesiacov) sa predávajúci zaväzuje najmä (nie však výlučne) :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dostaviť sa k miestu poruchy a vykonanie servisného zásahu v lehote najneskoršie do 24 hod. od nahlásenia poruchy kupujúcim,</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w:t>
      </w:r>
      <w:proofErr w:type="spellStart"/>
      <w:r>
        <w:rPr>
          <w:rFonts w:ascii="Arial" w:hAnsi="Arial" w:cs="Arial"/>
          <w:color w:val="000000"/>
          <w:sz w:val="20"/>
          <w:szCs w:val="20"/>
        </w:rPr>
        <w:t>vady</w:t>
      </w:r>
      <w:proofErr w:type="spellEnd"/>
      <w:r>
        <w:rPr>
          <w:rFonts w:ascii="Arial" w:hAnsi="Arial" w:cs="Arial"/>
          <w:color w:val="000000"/>
          <w:sz w:val="20"/>
          <w:szCs w:val="20"/>
        </w:rPr>
        <w:t xml:space="preserve">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vykonať demontáž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náhradných dielcov a montáž nových originálnych náhradných dielcov , zabezpečiť odvoz a ekologickú likvidáciu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DA060D" w:rsidRDefault="00DA060D" w:rsidP="00DA060D">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w:t>
      </w:r>
      <w:proofErr w:type="spellStart"/>
      <w:r w:rsidRPr="003303D0">
        <w:rPr>
          <w:rFonts w:ascii="Arial" w:hAnsi="Arial" w:cs="Arial"/>
          <w:sz w:val="20"/>
          <w:szCs w:val="20"/>
        </w:rPr>
        <w:t>v</w:t>
      </w:r>
      <w:r>
        <w:rPr>
          <w:rFonts w:ascii="Arial" w:hAnsi="Arial" w:cs="Arial"/>
          <w:sz w:val="20"/>
          <w:szCs w:val="20"/>
        </w:rPr>
        <w:t>ady</w:t>
      </w:r>
      <w:proofErr w:type="spellEnd"/>
      <w:r>
        <w:rPr>
          <w:rFonts w:ascii="Arial" w:hAnsi="Arial" w:cs="Arial"/>
          <w:sz w:val="20"/>
          <w:szCs w:val="20"/>
        </w:rPr>
        <w:t xml:space="preserve">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 xml:space="preserve">Na </w:t>
      </w:r>
      <w:proofErr w:type="spellStart"/>
      <w:r w:rsidRPr="00AA3F28">
        <w:rPr>
          <w:rFonts w:ascii="Arial" w:hAnsi="Arial" w:cs="Arial"/>
          <w:bCs/>
          <w:color w:val="000000"/>
          <w:sz w:val="20"/>
          <w:szCs w:val="20"/>
        </w:rPr>
        <w:t>vady</w:t>
      </w:r>
      <w:proofErr w:type="spellEnd"/>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sa záruka nevzťahuje, podobne sa záruka nevzťahuje </w:t>
      </w:r>
      <w:r w:rsidRPr="003303D0">
        <w:rPr>
          <w:rFonts w:ascii="Arial" w:hAnsi="Arial" w:cs="Arial"/>
          <w:color w:val="000000"/>
          <w:sz w:val="20"/>
          <w:szCs w:val="20"/>
        </w:rPr>
        <w:t xml:space="preserve">na </w:t>
      </w:r>
      <w:proofErr w:type="spellStart"/>
      <w:r w:rsidRPr="003303D0">
        <w:rPr>
          <w:rFonts w:ascii="Arial" w:hAnsi="Arial" w:cs="Arial"/>
          <w:color w:val="000000"/>
          <w:sz w:val="20"/>
          <w:szCs w:val="20"/>
        </w:rPr>
        <w:t>vady</w:t>
      </w:r>
      <w:proofErr w:type="spellEnd"/>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 xml:space="preserve">Kupujúci je povinný </w:t>
      </w:r>
      <w:proofErr w:type="spellStart"/>
      <w:r w:rsidRPr="003303D0">
        <w:rPr>
          <w:rFonts w:ascii="Arial" w:hAnsi="Arial" w:cs="Arial"/>
          <w:color w:val="000000"/>
          <w:sz w:val="20"/>
          <w:szCs w:val="20"/>
        </w:rPr>
        <w:t>vadu</w:t>
      </w:r>
      <w:proofErr w:type="spellEnd"/>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predávajúcemu. Pre uvedený účel má predávajúci zriadené „</w:t>
      </w:r>
      <w:proofErr w:type="spellStart"/>
      <w:r>
        <w:rPr>
          <w:rFonts w:ascii="Arial" w:hAnsi="Arial" w:cs="Arial"/>
          <w:color w:val="000000"/>
          <w:sz w:val="20"/>
          <w:szCs w:val="20"/>
        </w:rPr>
        <w:t>Klientské</w:t>
      </w:r>
      <w:proofErr w:type="spellEnd"/>
      <w:r>
        <w:rPr>
          <w:rFonts w:ascii="Arial" w:hAnsi="Arial" w:cs="Arial"/>
          <w:color w:val="000000"/>
          <w:sz w:val="20"/>
          <w:szCs w:val="20"/>
        </w:rPr>
        <w:t xml:space="preserve"> centrum“ s nepretržitou prevádzkou minimálne 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w:t>
      </w:r>
      <w:proofErr w:type="spellStart"/>
      <w:r w:rsidRPr="003303D0">
        <w:rPr>
          <w:rFonts w:ascii="Arial" w:hAnsi="Arial" w:cs="Arial"/>
          <w:color w:val="000000"/>
          <w:sz w:val="20"/>
          <w:szCs w:val="20"/>
        </w:rPr>
        <w:t>Hotline</w:t>
      </w:r>
      <w:proofErr w:type="spellEnd"/>
      <w:r w:rsidRPr="003303D0">
        <w:rPr>
          <w:rFonts w:ascii="Arial" w:hAnsi="Arial" w:cs="Arial"/>
          <w:color w:val="000000"/>
          <w:sz w:val="20"/>
          <w:szCs w:val="20"/>
        </w:rPr>
        <w:t xml:space="preserve">", na tel. čísle </w:t>
      </w:r>
      <w:r w:rsidR="006879AB">
        <w:rPr>
          <w:rFonts w:ascii="Arial" w:hAnsi="Arial" w:cs="Arial"/>
          <w:color w:val="000000"/>
          <w:sz w:val="20"/>
          <w:szCs w:val="20"/>
        </w:rPr>
        <w:t xml:space="preserve">+421 248209511 </w:t>
      </w:r>
      <w:r w:rsidRPr="003303D0">
        <w:rPr>
          <w:rFonts w:ascii="Arial" w:hAnsi="Arial" w:cs="Arial"/>
          <w:color w:val="000000"/>
          <w:sz w:val="20"/>
          <w:szCs w:val="20"/>
        </w:rPr>
        <w:t>alebo e-mailovej adrese:</w:t>
      </w:r>
      <w:r>
        <w:rPr>
          <w:rFonts w:ascii="Arial" w:hAnsi="Arial" w:cs="Arial"/>
          <w:color w:val="000000"/>
          <w:sz w:val="20"/>
          <w:szCs w:val="20"/>
        </w:rPr>
        <w:t xml:space="preserve"> </w:t>
      </w:r>
      <w:hyperlink r:id="rId12" w:history="1">
        <w:r w:rsidR="006879AB" w:rsidRPr="00BF52EB">
          <w:rPr>
            <w:rStyle w:val="Hypertextovprepojenie"/>
            <w:rFonts w:ascii="Arial" w:hAnsi="Arial" w:cs="Arial"/>
            <w:sz w:val="20"/>
            <w:szCs w:val="20"/>
          </w:rPr>
          <w:t>timed@timed.sk</w:t>
        </w:r>
      </w:hyperlink>
      <w:r w:rsidR="006879AB">
        <w:rPr>
          <w:rFonts w:ascii="Arial" w:hAnsi="Arial" w:cs="Arial"/>
          <w:color w:val="000000"/>
          <w:sz w:val="20"/>
          <w:szCs w:val="20"/>
        </w:rPr>
        <w:t xml:space="preserve">. </w:t>
      </w:r>
      <w:r w:rsidRPr="003303D0">
        <w:rPr>
          <w:rFonts w:ascii="Arial" w:hAnsi="Arial" w:cs="Arial"/>
          <w:color w:val="000000"/>
          <w:sz w:val="20"/>
          <w:szCs w:val="20"/>
        </w:rPr>
        <w:t xml:space="preserve">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alebo poruchy, nahlási </w:t>
      </w:r>
      <w:proofErr w:type="spellStart"/>
      <w:r w:rsidRPr="00164AAA">
        <w:rPr>
          <w:rFonts w:ascii="Arial" w:hAnsi="Arial" w:cs="Arial"/>
          <w:color w:val="000000"/>
          <w:sz w:val="20"/>
          <w:szCs w:val="20"/>
        </w:rPr>
        <w:t>vadu</w:t>
      </w:r>
      <w:proofErr w:type="spellEnd"/>
      <w:r w:rsidRPr="00164AAA">
        <w:rPr>
          <w:rFonts w:ascii="Arial" w:hAnsi="Arial" w:cs="Arial"/>
          <w:color w:val="000000"/>
          <w:sz w:val="20"/>
          <w:szCs w:val="20"/>
        </w:rPr>
        <w:t xml:space="preserve"> / poruchu predávajúcemu telefonicky alebo elektronickou poštou v čase uvedenom v predchádzajúcom bode v rozsahu popis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miesto výskytu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kontaktnú osobu kupujúceho, jeho emailovú adresu a telefónne číslo.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w:t>
      </w:r>
      <w:proofErr w:type="spellStart"/>
      <w:r w:rsidRPr="00164AAA">
        <w:rPr>
          <w:rFonts w:ascii="Arial" w:hAnsi="Arial" w:cs="Arial"/>
          <w:color w:val="000000"/>
          <w:sz w:val="20"/>
          <w:szCs w:val="20"/>
        </w:rPr>
        <w:t>vady</w:t>
      </w:r>
      <w:proofErr w:type="spellEnd"/>
      <w:r w:rsidRPr="00164AAA">
        <w:rPr>
          <w:rFonts w:ascii="Arial" w:hAnsi="Arial" w:cs="Arial"/>
          <w:color w:val="000000"/>
          <w:sz w:val="20"/>
          <w:szCs w:val="20"/>
        </w:rPr>
        <w:t xml:space="preserve">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w:t>
      </w:r>
      <w:proofErr w:type="spellStart"/>
      <w:r w:rsidRPr="003303D0">
        <w:rPr>
          <w:rFonts w:ascii="Arial" w:hAnsi="Arial" w:cs="Arial"/>
          <w:color w:val="000000"/>
          <w:sz w:val="20"/>
          <w:szCs w:val="20"/>
        </w:rPr>
        <w:t>vada</w:t>
      </w:r>
      <w:proofErr w:type="spellEnd"/>
      <w:r w:rsidRPr="003303D0">
        <w:rPr>
          <w:rFonts w:ascii="Arial" w:hAnsi="Arial" w:cs="Arial"/>
          <w:color w:val="000000"/>
          <w:sz w:val="20"/>
          <w:szCs w:val="20"/>
        </w:rPr>
        <w:t xml:space="preserve"> bola nahlásená po 16:00 hod. pracovného dňa alebo počas mimopracovného dňa</w:t>
      </w:r>
      <w:r>
        <w:rPr>
          <w:rFonts w:ascii="Arial" w:hAnsi="Arial" w:cs="Arial"/>
          <w:color w:val="000000"/>
          <w:sz w:val="20"/>
          <w:szCs w:val="20"/>
        </w:rPr>
        <w:t>.</w:t>
      </w:r>
    </w:p>
    <w:p w:rsidR="00DA060D" w:rsidRDefault="00DA060D" w:rsidP="00DA060D">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 xml:space="preserve">Ak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umožňuje odstráni predávajúci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na mieste.</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keď si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prevzatie zariadenia na opravu do miesta opravy mimo miesto poruchy, odstráni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v lehote najneskoršie do 48 hodín (v pracovných dňoch) od prevzatia zariadenia na opravu.</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ak si to charakter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vyžaduje (oprava u výrobcu, dodávka originálneho náhradného dielca a pod.) prevezme zariadenie do opravy a oznámi kupujúcemu najskorší termín odstránenia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Tento termín pre odstránenie </w:t>
      </w:r>
      <w:proofErr w:type="spellStart"/>
      <w:r>
        <w:rPr>
          <w:rFonts w:ascii="Arial" w:hAnsi="Arial" w:cs="Arial"/>
          <w:bCs/>
          <w:color w:val="000000"/>
          <w:sz w:val="20"/>
          <w:szCs w:val="20"/>
        </w:rPr>
        <w:t>vady</w:t>
      </w:r>
      <w:proofErr w:type="spellEnd"/>
      <w:r>
        <w:rPr>
          <w:rFonts w:ascii="Arial" w:hAnsi="Arial" w:cs="Arial"/>
          <w:bCs/>
          <w:color w:val="000000"/>
          <w:sz w:val="20"/>
          <w:szCs w:val="20"/>
        </w:rPr>
        <w:t xml:space="preserve"> / poruchy je pre predávajúceho záväzný.</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 xml:space="preserve">predávajúceho uvedených v bode 5. a 6. alebo nedostupnosti </w:t>
      </w:r>
      <w:proofErr w:type="spellStart"/>
      <w:r>
        <w:rPr>
          <w:rFonts w:ascii="Arial" w:hAnsi="Arial" w:cs="Arial"/>
          <w:color w:val="000000"/>
          <w:sz w:val="20"/>
          <w:szCs w:val="20"/>
        </w:rPr>
        <w:t>Hotline</w:t>
      </w:r>
      <w:proofErr w:type="spellEnd"/>
      <w:r>
        <w:rPr>
          <w:rFonts w:ascii="Arial" w:hAnsi="Arial" w:cs="Arial"/>
          <w:color w:val="000000"/>
          <w:sz w:val="20"/>
          <w:szCs w:val="20"/>
        </w:rPr>
        <w:t>, resp.</w:t>
      </w:r>
      <w:r w:rsidRPr="003303D0">
        <w:rPr>
          <w:rFonts w:ascii="Arial" w:hAnsi="Arial" w:cs="Arial"/>
          <w:color w:val="000000"/>
          <w:sz w:val="20"/>
          <w:szCs w:val="20"/>
        </w:rPr>
        <w:t xml:space="preserve"> prípadnej </w:t>
      </w:r>
      <w:proofErr w:type="spellStart"/>
      <w:r w:rsidRPr="003303D0">
        <w:rPr>
          <w:rFonts w:ascii="Arial" w:hAnsi="Arial" w:cs="Arial"/>
          <w:color w:val="000000"/>
          <w:sz w:val="20"/>
          <w:szCs w:val="20"/>
        </w:rPr>
        <w:t>nereakcie</w:t>
      </w:r>
      <w:proofErr w:type="spellEnd"/>
      <w:r w:rsidRPr="003303D0">
        <w:rPr>
          <w:rFonts w:ascii="Arial" w:hAnsi="Arial" w:cs="Arial"/>
          <w:color w:val="000000"/>
          <w:sz w:val="20"/>
          <w:szCs w:val="20"/>
        </w:rPr>
        <w:t xml:space="preserve"> na nahlásenie </w:t>
      </w:r>
      <w:proofErr w:type="spellStart"/>
      <w:r w:rsidRPr="003303D0">
        <w:rPr>
          <w:rFonts w:ascii="Arial" w:hAnsi="Arial" w:cs="Arial"/>
          <w:color w:val="000000"/>
          <w:sz w:val="20"/>
          <w:szCs w:val="20"/>
        </w:rPr>
        <w:t>vady</w:t>
      </w:r>
      <w:proofErr w:type="spellEnd"/>
      <w:r w:rsidRPr="003303D0">
        <w:rPr>
          <w:rFonts w:ascii="Arial" w:hAnsi="Arial" w:cs="Arial"/>
          <w:color w:val="000000"/>
          <w:sz w:val="20"/>
          <w:szCs w:val="20"/>
        </w:rPr>
        <w:t xml:space="preserve">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Pr>
          <w:rFonts w:ascii="Arial" w:hAnsi="Arial" w:cs="Arial"/>
          <w:color w:val="000000"/>
          <w:sz w:val="20"/>
          <w:szCs w:val="20"/>
        </w:rPr>
        <w:t xml:space="preserve">200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25189F" w:rsidRDefault="0025189F" w:rsidP="0025189F">
      <w:pPr>
        <w:pStyle w:val="Odsekzoznamu"/>
        <w:ind w:left="0"/>
        <w:rPr>
          <w:rStyle w:val="Hypertextovprepojenie"/>
          <w:sz w:val="24"/>
          <w:lang w:eastAsia="sk-SK"/>
        </w:rPr>
      </w:pPr>
    </w:p>
    <w:p w:rsidR="0025189F" w:rsidRDefault="0025189F" w:rsidP="0025189F">
      <w:pPr>
        <w:jc w:val="both"/>
        <w:rPr>
          <w:rFonts w:ascii="Arial" w:hAnsi="Arial" w:cs="Arial"/>
          <w:sz w:val="20"/>
          <w:szCs w:val="20"/>
        </w:rPr>
      </w:pPr>
      <w:r>
        <w:rPr>
          <w:rFonts w:ascii="Arial" w:hAnsi="Arial" w:cs="Arial"/>
          <w:b/>
          <w:sz w:val="20"/>
          <w:szCs w:val="20"/>
        </w:rPr>
        <w:t xml:space="preserve">             </w:t>
      </w:r>
      <w:r w:rsidRPr="00B56FD6">
        <w:rPr>
          <w:rFonts w:ascii="Arial" w:hAnsi="Arial" w:cs="Arial"/>
          <w:b/>
          <w:sz w:val="20"/>
          <w:szCs w:val="20"/>
        </w:rPr>
        <w:t>Richard Kylian</w:t>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t xml:space="preserve">   </w:t>
      </w:r>
    </w:p>
    <w:p w:rsidR="0025189F" w:rsidRDefault="0025189F" w:rsidP="0025189F">
      <w:pPr>
        <w:rPr>
          <w:rFonts w:ascii="Arial" w:hAnsi="Arial" w:cs="Arial"/>
          <w:b/>
          <w:bCs/>
          <w:color w:val="000000"/>
          <w:sz w:val="20"/>
          <w:szCs w:val="20"/>
        </w:rPr>
      </w:pPr>
      <w:r>
        <w:rPr>
          <w:rFonts w:ascii="Arial" w:hAnsi="Arial" w:cs="Arial"/>
          <w:szCs w:val="20"/>
        </w:rPr>
        <w:t xml:space="preserve">      Konateľ TIMED s.r.o.</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B56FD6" w:rsidRDefault="00B56FD6" w:rsidP="00DA060D">
      <w:pPr>
        <w:pStyle w:val="Zarkazkladnhotextu"/>
        <w:ind w:left="539" w:hanging="539"/>
        <w:jc w:val="right"/>
        <w:rPr>
          <w:rFonts w:ascii="Arial" w:hAnsi="Arial" w:cs="Arial"/>
          <w:b/>
          <w:bCs/>
          <w:iCs/>
          <w:sz w:val="22"/>
          <w:szCs w:val="22"/>
        </w:rPr>
      </w:pPr>
    </w:p>
    <w:p w:rsidR="00B56FD6" w:rsidRDefault="00B56FD6" w:rsidP="00DA060D">
      <w:pPr>
        <w:pStyle w:val="Zarkazkladnhotextu"/>
        <w:ind w:left="539" w:hanging="539"/>
        <w:jc w:val="right"/>
        <w:rPr>
          <w:rFonts w:ascii="Arial" w:hAnsi="Arial" w:cs="Arial"/>
          <w:b/>
          <w:bCs/>
          <w:iCs/>
          <w:sz w:val="22"/>
          <w:szCs w:val="22"/>
        </w:rPr>
      </w:pPr>
    </w:p>
    <w:p w:rsidR="00B56FD6" w:rsidRDefault="00B56FD6" w:rsidP="00DA060D">
      <w:pPr>
        <w:pStyle w:val="Zarkazkladnhotextu"/>
        <w:ind w:left="539" w:hanging="539"/>
        <w:jc w:val="right"/>
        <w:rPr>
          <w:rFonts w:ascii="Arial" w:hAnsi="Arial" w:cs="Arial"/>
          <w:b/>
          <w:bCs/>
          <w:iCs/>
          <w:sz w:val="22"/>
          <w:szCs w:val="22"/>
        </w:rPr>
      </w:pPr>
    </w:p>
    <w:p w:rsidR="00B56FD6" w:rsidRDefault="00B56FD6" w:rsidP="00DA060D">
      <w:pPr>
        <w:pStyle w:val="Zarkazkladnhotextu"/>
        <w:ind w:left="539" w:hanging="539"/>
        <w:jc w:val="right"/>
        <w:rPr>
          <w:rFonts w:ascii="Arial" w:hAnsi="Arial" w:cs="Arial"/>
          <w:b/>
          <w:bCs/>
          <w:iCs/>
          <w:sz w:val="22"/>
          <w:szCs w:val="22"/>
        </w:rPr>
      </w:pPr>
    </w:p>
    <w:p w:rsidR="00B56FD6" w:rsidRDefault="00B56FD6" w:rsidP="00DA060D">
      <w:pPr>
        <w:pStyle w:val="Zarkazkladnhotextu"/>
        <w:ind w:left="539" w:hanging="539"/>
        <w:jc w:val="right"/>
        <w:rPr>
          <w:rFonts w:ascii="Arial" w:hAnsi="Arial" w:cs="Arial"/>
          <w:b/>
          <w:bCs/>
          <w:iCs/>
          <w:sz w:val="22"/>
          <w:szCs w:val="22"/>
        </w:rPr>
      </w:pPr>
    </w:p>
    <w:p w:rsidR="00DA060D" w:rsidRPr="00DE0638" w:rsidRDefault="00DA060D" w:rsidP="00DA060D">
      <w:pPr>
        <w:pStyle w:val="Zarkazkladnhotextu"/>
        <w:ind w:left="539" w:hanging="539"/>
        <w:jc w:val="right"/>
        <w:rPr>
          <w:rFonts w:ascii="Arial" w:hAnsi="Arial" w:cs="Arial"/>
          <w:b/>
          <w:bCs/>
          <w:iCs/>
          <w:sz w:val="22"/>
          <w:szCs w:val="22"/>
        </w:rPr>
      </w:pPr>
      <w:r w:rsidRPr="00DE0638">
        <w:rPr>
          <w:rFonts w:ascii="Arial" w:hAnsi="Arial" w:cs="Arial"/>
          <w:b/>
          <w:bCs/>
          <w:iCs/>
          <w:sz w:val="22"/>
          <w:szCs w:val="22"/>
        </w:rPr>
        <w:lastRenderedPageBreak/>
        <w:t xml:space="preserve">Príloha č. </w:t>
      </w:r>
      <w:r w:rsidR="002559C4">
        <w:rPr>
          <w:rFonts w:ascii="Arial" w:hAnsi="Arial" w:cs="Arial"/>
          <w:b/>
          <w:bCs/>
          <w:iCs/>
          <w:sz w:val="22"/>
          <w:szCs w:val="22"/>
        </w:rPr>
        <w:t>3</w:t>
      </w:r>
    </w:p>
    <w:p w:rsidR="00DA060D" w:rsidRPr="00D05322" w:rsidRDefault="00DA060D" w:rsidP="00DA060D">
      <w:pPr>
        <w:pStyle w:val="Zarkazkladnhotextu"/>
        <w:jc w:val="right"/>
        <w:rPr>
          <w:rFonts w:ascii="Arial" w:hAnsi="Arial" w:cs="Arial"/>
          <w:b/>
          <w:bCs/>
          <w:iCs/>
          <w:sz w:val="22"/>
          <w:szCs w:val="22"/>
        </w:rPr>
      </w:pPr>
      <w:r w:rsidRPr="00D05322">
        <w:rPr>
          <w:rFonts w:ascii="Arial" w:hAnsi="Arial" w:cs="Arial"/>
          <w:b/>
          <w:bCs/>
          <w:iCs/>
          <w:sz w:val="22"/>
          <w:szCs w:val="22"/>
        </w:rPr>
        <w:t>Kúpnej zmluvy</w:t>
      </w: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DA060D" w:rsidRDefault="00DA060D" w:rsidP="00DA060D">
      <w:pPr>
        <w:pStyle w:val="Zarkazkladnhotextu"/>
        <w:spacing w:before="60" w:after="60"/>
        <w:rPr>
          <w:rFonts w:ascii="Arial" w:hAnsi="Arial" w:cs="Arial"/>
          <w:bCs/>
          <w:iCs/>
          <w:sz w:val="22"/>
          <w:szCs w:val="22"/>
        </w:rPr>
      </w:pPr>
    </w:p>
    <w:p w:rsidR="00DA060D" w:rsidRDefault="00DA060D" w:rsidP="00DA060D">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DA060D" w:rsidTr="00D71407">
        <w:trPr>
          <w:trHeight w:hRule="exact" w:val="1210"/>
        </w:trPr>
        <w:tc>
          <w:tcPr>
            <w:tcW w:w="39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2448"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87" w:lineRule="exact"/>
              <w:jc w:val="center"/>
              <w:rPr>
                <w:lang w:val="sk-SK" w:eastAsia="sk-SK"/>
              </w:rPr>
            </w:pPr>
            <w:r w:rsidRPr="00D71407">
              <w:rPr>
                <w:rStyle w:val="Zkladntext8"/>
                <w:color w:val="000000"/>
                <w:lang w:val="sk-SK" w:eastAsia="sk-SK"/>
              </w:rPr>
              <w:t>Subdodávateľ</w:t>
            </w:r>
          </w:p>
          <w:p w:rsidR="00DA060D" w:rsidRPr="00D71407" w:rsidRDefault="00DA060D" w:rsidP="00D71407">
            <w:pPr>
              <w:pStyle w:val="Zkladntext"/>
              <w:spacing w:line="187" w:lineRule="exact"/>
              <w:jc w:val="center"/>
              <w:rPr>
                <w:lang w:val="sk-SK" w:eastAsia="sk-SK"/>
              </w:rPr>
            </w:pPr>
            <w:r w:rsidRPr="00D71407">
              <w:rPr>
                <w:rStyle w:val="Zkladntext8bodov"/>
                <w:color w:val="000000"/>
                <w:lang w:val="sk-SK" w:eastAsia="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92" w:lineRule="exact"/>
              <w:jc w:val="center"/>
              <w:rPr>
                <w:lang w:val="sk-SK" w:eastAsia="sk-SK"/>
              </w:rPr>
            </w:pPr>
            <w:r w:rsidRPr="00D71407">
              <w:rPr>
                <w:rStyle w:val="Zkladntext8"/>
                <w:color w:val="000000"/>
                <w:lang w:val="sk-SK" w:eastAsia="sk-SK"/>
              </w:rPr>
              <w:t>Kontaktná osoba</w:t>
            </w:r>
          </w:p>
          <w:p w:rsidR="00DA060D" w:rsidRPr="00D71407" w:rsidRDefault="00DA060D" w:rsidP="00D71407">
            <w:pPr>
              <w:pStyle w:val="Zkladntext"/>
              <w:spacing w:line="192" w:lineRule="exact"/>
              <w:jc w:val="center"/>
              <w:rPr>
                <w:lang w:val="sk-SK" w:eastAsia="sk-SK"/>
              </w:rPr>
            </w:pPr>
            <w:r w:rsidRPr="00D71407">
              <w:rPr>
                <w:rStyle w:val="Zkladntext8bodov"/>
                <w:color w:val="000000"/>
                <w:lang w:val="sk-SK" w:eastAsia="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DA060D" w:rsidRPr="00D71407" w:rsidRDefault="00DA060D" w:rsidP="00D71407">
            <w:pPr>
              <w:pStyle w:val="Zkladntext"/>
              <w:spacing w:line="211" w:lineRule="exact"/>
              <w:jc w:val="center"/>
              <w:rPr>
                <w:lang w:val="sk-SK" w:eastAsia="sk-SK"/>
              </w:rPr>
            </w:pPr>
            <w:r w:rsidRPr="00D71407">
              <w:rPr>
                <w:rStyle w:val="Zkladntext8"/>
                <w:color w:val="000000"/>
                <w:lang w:val="sk-SK" w:eastAsia="sk-SK"/>
              </w:rPr>
              <w:t>Popis prác vykonávaných subdodávateľom</w:t>
            </w:r>
          </w:p>
          <w:p w:rsidR="00DA060D" w:rsidRPr="00D71407" w:rsidRDefault="00DA060D" w:rsidP="00D71407">
            <w:pPr>
              <w:pStyle w:val="Zkladntext"/>
              <w:spacing w:line="187" w:lineRule="exact"/>
              <w:jc w:val="center"/>
              <w:rPr>
                <w:lang w:val="sk-SK" w:eastAsia="sk-SK"/>
              </w:rPr>
            </w:pPr>
            <w:r w:rsidRPr="00D71407">
              <w:rPr>
                <w:rStyle w:val="Zkladntext8bodov"/>
                <w:color w:val="000000"/>
                <w:lang w:val="sk-SK" w:eastAsia="sk-SK"/>
              </w:rPr>
              <w:t xml:space="preserve">(odkaz na </w:t>
            </w:r>
            <w:r>
              <w:rPr>
                <w:rStyle w:val="Zkladntext8bodov"/>
                <w:color w:val="000000"/>
                <w:lang w:val="sk-SK" w:eastAsia="sk-SK"/>
              </w:rPr>
              <w:t>tovar alebo službu</w:t>
            </w:r>
            <w:r w:rsidRPr="00D71407">
              <w:rPr>
                <w:rStyle w:val="Zkladntext8bodov"/>
                <w:color w:val="000000"/>
                <w:lang w:val="sk-SK" w:eastAsia="sk-SK"/>
              </w:rPr>
              <w:t>, jeho časť, prípadne položky)</w:t>
            </w:r>
          </w:p>
        </w:tc>
        <w:tc>
          <w:tcPr>
            <w:tcW w:w="1512" w:type="dxa"/>
            <w:tcBorders>
              <w:top w:val="single" w:sz="4" w:space="0" w:color="auto"/>
              <w:left w:val="single" w:sz="4" w:space="0" w:color="auto"/>
              <w:bottom w:val="nil"/>
              <w:right w:val="nil"/>
            </w:tcBorders>
            <w:shd w:val="clear" w:color="auto" w:fill="FFFFFF"/>
          </w:tcPr>
          <w:p w:rsidR="00DA060D" w:rsidRDefault="00DA060D" w:rsidP="00D71407">
            <w:pPr>
              <w:pStyle w:val="Zkladntext"/>
              <w:spacing w:line="206" w:lineRule="exact"/>
              <w:jc w:val="center"/>
              <w:rPr>
                <w:rStyle w:val="Zkladntext8"/>
                <w:color w:val="000000"/>
                <w:lang w:val="sk-SK" w:eastAsia="sk-SK"/>
              </w:rPr>
            </w:pPr>
            <w:r w:rsidRPr="00D71407">
              <w:rPr>
                <w:rStyle w:val="Zkladntext8"/>
                <w:color w:val="000000"/>
                <w:lang w:val="sk-SK" w:eastAsia="sk-SK"/>
              </w:rPr>
              <w:t xml:space="preserve">Podiel plnenia </w:t>
            </w:r>
          </w:p>
          <w:p w:rsidR="00DA060D" w:rsidRPr="00D71407" w:rsidRDefault="00DA060D" w:rsidP="00D71407">
            <w:pPr>
              <w:pStyle w:val="Zkladntext"/>
              <w:spacing w:line="206" w:lineRule="exact"/>
              <w:jc w:val="center"/>
              <w:rPr>
                <w:lang w:val="sk-SK" w:eastAsia="sk-SK"/>
              </w:rPr>
            </w:pPr>
            <w:r w:rsidRPr="00D71407">
              <w:rPr>
                <w:rStyle w:val="Zkladntext8"/>
                <w:color w:val="000000"/>
                <w:lang w:val="sk-SK" w:eastAsia="sk-SK"/>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DA060D" w:rsidRPr="00D71407" w:rsidRDefault="00DA060D" w:rsidP="00D71407">
            <w:pPr>
              <w:pStyle w:val="Zkladntext"/>
              <w:spacing w:line="206" w:lineRule="exact"/>
              <w:jc w:val="center"/>
              <w:rPr>
                <w:lang w:val="sk-SK" w:eastAsia="sk-SK"/>
              </w:rPr>
            </w:pPr>
            <w:r w:rsidRPr="00D71407">
              <w:rPr>
                <w:rStyle w:val="Zkladntext8"/>
                <w:color w:val="000000"/>
                <w:lang w:val="sk-SK" w:eastAsia="sk-SK"/>
              </w:rPr>
              <w:t>Podiel plnenia zmluvy vo finančnom vyjadrení v E</w:t>
            </w:r>
            <w:r>
              <w:rPr>
                <w:rStyle w:val="Zkladntext8"/>
                <w:color w:val="000000"/>
                <w:lang w:val="sk-SK" w:eastAsia="sk-SK"/>
              </w:rPr>
              <w:t>UR</w:t>
            </w:r>
            <w:r w:rsidRPr="00D71407">
              <w:rPr>
                <w:rStyle w:val="Zkladntext8"/>
                <w:color w:val="000000"/>
                <w:lang w:val="sk-SK" w:eastAsia="sk-SK"/>
              </w:rPr>
              <w:t xml:space="preserve"> bez DPH</w:t>
            </w:r>
          </w:p>
        </w:tc>
      </w:tr>
      <w:tr w:rsidR="00DA060D" w:rsidTr="0025189F">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380" w:lineRule="exact"/>
              <w:ind w:left="160"/>
              <w:jc w:val="center"/>
              <w:rPr>
                <w:sz w:val="16"/>
                <w:szCs w:val="16"/>
                <w:lang w:val="sk-SK" w:eastAsia="sk-SK"/>
              </w:rPr>
            </w:pPr>
            <w:r w:rsidRPr="00D71407">
              <w:rPr>
                <w:rStyle w:val="Zkladntext9bodov"/>
                <w:color w:val="000000"/>
                <w:sz w:val="16"/>
                <w:szCs w:val="16"/>
                <w:lang w:val="sk-SK" w:eastAsia="sk-SK"/>
              </w:rPr>
              <w:t>1</w:t>
            </w:r>
            <w:r w:rsidRPr="00D71407">
              <w:rPr>
                <w:rStyle w:val="ZkladntextCordiaUPC"/>
                <w:color w:val="000000"/>
                <w:sz w:val="16"/>
                <w:szCs w:val="16"/>
                <w:lang w:val="sk-SK" w:eastAsia="sk-SK"/>
              </w:rPr>
              <w:t>.</w:t>
            </w:r>
          </w:p>
        </w:tc>
        <w:tc>
          <w:tcPr>
            <w:tcW w:w="2448" w:type="dxa"/>
            <w:tcBorders>
              <w:top w:val="single" w:sz="4" w:space="0" w:color="auto"/>
              <w:left w:val="single" w:sz="4" w:space="0" w:color="auto"/>
              <w:bottom w:val="nil"/>
              <w:right w:val="nil"/>
            </w:tcBorders>
            <w:shd w:val="clear" w:color="auto" w:fill="FFFFFF"/>
            <w:vAlign w:val="center"/>
          </w:tcPr>
          <w:p w:rsidR="00DA060D" w:rsidRPr="0025189F" w:rsidRDefault="0025189F" w:rsidP="0025189F">
            <w:pPr>
              <w:rPr>
                <w:rFonts w:ascii="Arial" w:hAnsi="Arial" w:cs="Arial"/>
                <w:sz w:val="22"/>
                <w:szCs w:val="22"/>
              </w:rPr>
            </w:pPr>
            <w:r>
              <w:rPr>
                <w:sz w:val="10"/>
                <w:szCs w:val="10"/>
              </w:rPr>
              <w:t xml:space="preserve">      </w:t>
            </w:r>
            <w:proofErr w:type="spellStart"/>
            <w:r w:rsidRPr="0025189F">
              <w:rPr>
                <w:rFonts w:ascii="Arial" w:hAnsi="Arial" w:cs="Arial"/>
                <w:sz w:val="22"/>
                <w:szCs w:val="22"/>
              </w:rPr>
              <w:t>xxx</w:t>
            </w:r>
            <w:r>
              <w:rPr>
                <w:rFonts w:ascii="Arial" w:hAnsi="Arial" w:cs="Arial"/>
                <w:sz w:val="22"/>
                <w:szCs w:val="22"/>
              </w:rPr>
              <w:t>xx</w:t>
            </w:r>
            <w:proofErr w:type="spellEnd"/>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2.</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3.</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4.</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5.</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6.</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7.</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8.</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9.</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lang w:val="sk-SK" w:eastAsia="sk-SK"/>
              </w:rPr>
            </w:pPr>
            <w:r w:rsidRPr="00D71407">
              <w:rPr>
                <w:rStyle w:val="Zkladntext8bodov"/>
                <w:color w:val="000000"/>
                <w:lang w:val="sk-SK" w:eastAsia="sk-SK"/>
              </w:rPr>
              <w:t>10.</w:t>
            </w:r>
          </w:p>
        </w:tc>
        <w:tc>
          <w:tcPr>
            <w:tcW w:w="2448"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A060D" w:rsidRDefault="00DA060D" w:rsidP="00D71407">
            <w:pPr>
              <w:rPr>
                <w:sz w:val="10"/>
                <w:szCs w:val="10"/>
              </w:rPr>
            </w:pPr>
          </w:p>
        </w:tc>
      </w:tr>
    </w:tbl>
    <w:p w:rsidR="00DA060D" w:rsidRDefault="00DA060D" w:rsidP="00DA060D">
      <w:pPr>
        <w:pStyle w:val="Zarkazkladnhotextu"/>
        <w:spacing w:before="60" w:after="60"/>
        <w:ind w:left="539" w:hanging="539"/>
        <w:rPr>
          <w:rFonts w:ascii="Arial" w:hAnsi="Arial" w:cs="Arial"/>
          <w:bCs/>
          <w:iCs/>
          <w:sz w:val="22"/>
          <w:szCs w:val="22"/>
        </w:rPr>
      </w:pPr>
    </w:p>
    <w:p w:rsidR="00DA060D" w:rsidRDefault="00DA060D" w:rsidP="0025189F">
      <w:pPr>
        <w:pStyle w:val="Zkladntext"/>
        <w:spacing w:before="120"/>
        <w:rPr>
          <w:rFonts w:ascii="Arial" w:hAnsi="Arial" w:cs="Arial"/>
          <w:b/>
          <w:bCs/>
          <w:sz w:val="22"/>
          <w:szCs w:val="22"/>
          <w:lang w:val="sk-SK"/>
        </w:rPr>
      </w:pPr>
    </w:p>
    <w:p w:rsidR="0025189F" w:rsidRDefault="0025189F" w:rsidP="0025189F">
      <w:pPr>
        <w:pStyle w:val="Zkladntext"/>
        <w:spacing w:before="120"/>
        <w:rPr>
          <w:rFonts w:ascii="Arial" w:hAnsi="Arial" w:cs="Arial"/>
          <w:b/>
          <w:bCs/>
          <w:sz w:val="22"/>
          <w:szCs w:val="22"/>
          <w:lang w:val="sk-SK"/>
        </w:rPr>
      </w:pPr>
    </w:p>
    <w:p w:rsidR="0025189F" w:rsidRDefault="0025189F" w:rsidP="0025189F">
      <w:pPr>
        <w:pStyle w:val="Odsekzoznamu"/>
        <w:ind w:left="0"/>
        <w:rPr>
          <w:rStyle w:val="Hypertextovprepojenie"/>
          <w:sz w:val="24"/>
          <w:lang w:eastAsia="sk-SK"/>
        </w:rPr>
      </w:pPr>
    </w:p>
    <w:p w:rsidR="0025189F" w:rsidRDefault="0025189F" w:rsidP="0025189F">
      <w:pPr>
        <w:jc w:val="both"/>
        <w:rPr>
          <w:rFonts w:ascii="Arial" w:hAnsi="Arial" w:cs="Arial"/>
          <w:sz w:val="20"/>
          <w:szCs w:val="20"/>
        </w:rPr>
      </w:pPr>
      <w:r>
        <w:rPr>
          <w:rFonts w:ascii="Arial" w:hAnsi="Arial" w:cs="Arial"/>
          <w:b/>
          <w:sz w:val="20"/>
          <w:szCs w:val="20"/>
        </w:rPr>
        <w:t xml:space="preserve">             </w:t>
      </w:r>
      <w:r w:rsidRPr="00B56FD6">
        <w:rPr>
          <w:rFonts w:ascii="Arial" w:hAnsi="Arial" w:cs="Arial"/>
          <w:b/>
          <w:sz w:val="20"/>
          <w:szCs w:val="20"/>
        </w:rPr>
        <w:t>Richard Kylian</w:t>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r>
      <w:r w:rsidRPr="003303D0">
        <w:rPr>
          <w:rFonts w:ascii="Arial" w:hAnsi="Arial" w:cs="Arial"/>
          <w:sz w:val="20"/>
          <w:szCs w:val="20"/>
        </w:rPr>
        <w:tab/>
        <w:t xml:space="preserve">   </w:t>
      </w:r>
    </w:p>
    <w:p w:rsidR="0025189F" w:rsidRDefault="0025189F" w:rsidP="0025189F">
      <w:pPr>
        <w:rPr>
          <w:rFonts w:ascii="Arial" w:hAnsi="Arial" w:cs="Arial"/>
          <w:b/>
          <w:bCs/>
          <w:color w:val="000000"/>
          <w:sz w:val="20"/>
          <w:szCs w:val="20"/>
        </w:rPr>
      </w:pPr>
      <w:r>
        <w:rPr>
          <w:rFonts w:ascii="Arial" w:hAnsi="Arial" w:cs="Arial"/>
          <w:szCs w:val="20"/>
        </w:rPr>
        <w:t xml:space="preserve">      Konateľ TIMED s.r.o.</w:t>
      </w:r>
    </w:p>
    <w:p w:rsidR="0025189F" w:rsidRPr="0025189F" w:rsidRDefault="0025189F" w:rsidP="0025189F">
      <w:pPr>
        <w:pStyle w:val="Zkladntext"/>
        <w:spacing w:before="120"/>
        <w:rPr>
          <w:rFonts w:ascii="Arial" w:hAnsi="Arial" w:cs="Arial"/>
          <w:b/>
          <w:bCs/>
          <w:sz w:val="22"/>
          <w:szCs w:val="22"/>
          <w:lang w:val="sk-SK"/>
        </w:rPr>
      </w:pPr>
    </w:p>
    <w:p w:rsidR="00DA060D" w:rsidRDefault="00DA060D" w:rsidP="0025189F">
      <w:pPr>
        <w:pStyle w:val="Nadpis3"/>
        <w:spacing w:before="120"/>
        <w:jc w:val="center"/>
        <w:rPr>
          <w:sz w:val="10"/>
        </w:rPr>
      </w:pP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r w:rsidR="0025189F">
        <w:rPr>
          <w:rFonts w:ascii="Arial" w:hAnsi="Arial" w:cs="Arial"/>
          <w:b w:val="0"/>
          <w:bCs/>
          <w:sz w:val="16"/>
          <w:szCs w:val="16"/>
        </w:rPr>
        <w:tab/>
      </w:r>
    </w:p>
    <w:p w:rsidR="009A7006" w:rsidRDefault="009A7006" w:rsidP="00DA060D">
      <w:pPr>
        <w:pStyle w:val="Zkladntext"/>
        <w:jc w:val="right"/>
        <w:rPr>
          <w:rFonts w:ascii="Arial" w:hAnsi="Arial" w:cs="Arial"/>
          <w:b/>
          <w:bCs/>
          <w:sz w:val="22"/>
          <w:szCs w:val="22"/>
        </w:rPr>
      </w:pPr>
    </w:p>
    <w:sectPr w:rsidR="009A7006" w:rsidSect="000E3818">
      <w:footerReference w:type="default" r:id="rId13"/>
      <w:footerReference w:type="first" r:id="rId14"/>
      <w:pgSz w:w="11906" w:h="16838" w:code="9"/>
      <w:pgMar w:top="1418" w:right="1134" w:bottom="1021"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1EF" w:rsidRDefault="006D11EF">
      <w:r>
        <w:separator/>
      </w:r>
    </w:p>
  </w:endnote>
  <w:endnote w:type="continuationSeparator" w:id="0">
    <w:p w:rsidR="006D11EF" w:rsidRDefault="006D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FA1" w:rsidRDefault="00853FA1">
    <w:pPr>
      <w:pStyle w:val="Pt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FA1" w:rsidRDefault="00853FA1">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1EF" w:rsidRDefault="006D11EF">
      <w:r>
        <w:separator/>
      </w:r>
    </w:p>
  </w:footnote>
  <w:footnote w:type="continuationSeparator" w:id="0">
    <w:p w:rsidR="006D11EF" w:rsidRDefault="006D1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780"/>
    <w:multiLevelType w:val="hybridMultilevel"/>
    <w:tmpl w:val="86E438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B7C4C0D"/>
    <w:multiLevelType w:val="hybridMultilevel"/>
    <w:tmpl w:val="861C64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2E87B04"/>
    <w:multiLevelType w:val="hybridMultilevel"/>
    <w:tmpl w:val="2B408B30"/>
    <w:lvl w:ilvl="0" w:tplc="5284156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7A4B1F"/>
    <w:multiLevelType w:val="multilevel"/>
    <w:tmpl w:val="EB92CE40"/>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5">
    <w:nsid w:val="1724798F"/>
    <w:multiLevelType w:val="multilevel"/>
    <w:tmpl w:val="237C9E1C"/>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6">
    <w:nsid w:val="180B1172"/>
    <w:multiLevelType w:val="hybridMultilevel"/>
    <w:tmpl w:val="D7B0F60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7">
    <w:nsid w:val="1B820A53"/>
    <w:multiLevelType w:val="hybridMultilevel"/>
    <w:tmpl w:val="F9A0F9DE"/>
    <w:lvl w:ilvl="0" w:tplc="9A4E30E4">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nsid w:val="20D7112B"/>
    <w:multiLevelType w:val="hybridMultilevel"/>
    <w:tmpl w:val="8618B5E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nsid w:val="2E675E00"/>
    <w:multiLevelType w:val="hybridMultilevel"/>
    <w:tmpl w:val="FB463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11">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73F3140"/>
    <w:multiLevelType w:val="multilevel"/>
    <w:tmpl w:val="41D890F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14">
    <w:nsid w:val="3ABA25A6"/>
    <w:multiLevelType w:val="multilevel"/>
    <w:tmpl w:val="255CBBD4"/>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E9D4DE1"/>
    <w:multiLevelType w:val="hybridMultilevel"/>
    <w:tmpl w:val="781C24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0D90FE4"/>
    <w:multiLevelType w:val="hybridMultilevel"/>
    <w:tmpl w:val="8B0E2E2A"/>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nsid w:val="4106461E"/>
    <w:multiLevelType w:val="multilevel"/>
    <w:tmpl w:val="53AEA968"/>
    <w:lvl w:ilvl="0">
      <w:start w:val="1"/>
      <w:numFmt w:val="decimal"/>
      <w:lvlText w:val="%1."/>
      <w:lvlJc w:val="left"/>
      <w:pPr>
        <w:ind w:left="144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720" w:hanging="1800"/>
      </w:pPr>
      <w:rPr>
        <w:rFonts w:hint="default"/>
      </w:rPr>
    </w:lvl>
  </w:abstractNum>
  <w:abstractNum w:abstractNumId="18">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71650BD"/>
    <w:multiLevelType w:val="hybridMultilevel"/>
    <w:tmpl w:val="540266A2"/>
    <w:lvl w:ilvl="0" w:tplc="5284156C">
      <w:start w:val="1"/>
      <w:numFmt w:val="bullet"/>
      <w:lvlText w:val="-"/>
      <w:lvlJc w:val="left"/>
      <w:pPr>
        <w:ind w:left="1440" w:hanging="360"/>
      </w:pPr>
      <w:rPr>
        <w:rFonts w:ascii="Times New Roman" w:eastAsia="Calibr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nsid w:val="492B2BFE"/>
    <w:multiLevelType w:val="multilevel"/>
    <w:tmpl w:val="90220C76"/>
    <w:lvl w:ilvl="0">
      <w:start w:val="2"/>
      <w:numFmt w:val="decimal"/>
      <w:lvlText w:val="%1."/>
      <w:lvlJc w:val="left"/>
      <w:pPr>
        <w:tabs>
          <w:tab w:val="num" w:pos="360"/>
        </w:tabs>
        <w:ind w:left="360" w:hanging="360"/>
      </w:pPr>
      <w:rPr>
        <w:rFonts w:ascii="Arial" w:hAnsi="Arial" w:hint="default"/>
        <w:b/>
        <w:bCs w:val="0"/>
        <w:i w:val="0"/>
        <w:iCs/>
      </w:rPr>
    </w:lvl>
    <w:lvl w:ilvl="1">
      <w:start w:val="1"/>
      <w:numFmt w:val="decimal"/>
      <w:lvlText w:val="%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9806F93"/>
    <w:multiLevelType w:val="hybridMultilevel"/>
    <w:tmpl w:val="3D1CC27A"/>
    <w:lvl w:ilvl="0" w:tplc="DB362DB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A015E50"/>
    <w:multiLevelType w:val="hybridMultilevel"/>
    <w:tmpl w:val="10EA2E34"/>
    <w:lvl w:ilvl="0" w:tplc="5AEA2872">
      <w:numFmt w:val="bullet"/>
      <w:lvlText w:val="-"/>
      <w:lvlJc w:val="left"/>
      <w:pPr>
        <w:ind w:left="1352" w:hanging="360"/>
      </w:pPr>
      <w:rPr>
        <w:rFonts w:ascii="Times New Roman" w:eastAsia="Times New Roman" w:hAnsi="Times New Roman" w:cs="Times New Roman" w:hint="default"/>
      </w:rPr>
    </w:lvl>
    <w:lvl w:ilvl="1" w:tplc="041B0003">
      <w:start w:val="1"/>
      <w:numFmt w:val="bullet"/>
      <w:lvlText w:val="o"/>
      <w:lvlJc w:val="left"/>
      <w:pPr>
        <w:ind w:left="2072" w:hanging="360"/>
      </w:pPr>
      <w:rPr>
        <w:rFonts w:ascii="Courier New" w:hAnsi="Courier New" w:cs="Courier New" w:hint="default"/>
      </w:rPr>
    </w:lvl>
    <w:lvl w:ilvl="2" w:tplc="041B0005" w:tentative="1">
      <w:start w:val="1"/>
      <w:numFmt w:val="bullet"/>
      <w:lvlText w:val=""/>
      <w:lvlJc w:val="left"/>
      <w:pPr>
        <w:ind w:left="2792" w:hanging="360"/>
      </w:pPr>
      <w:rPr>
        <w:rFonts w:ascii="Wingdings" w:hAnsi="Wingdings" w:hint="default"/>
      </w:rPr>
    </w:lvl>
    <w:lvl w:ilvl="3" w:tplc="041B0001" w:tentative="1">
      <w:start w:val="1"/>
      <w:numFmt w:val="bullet"/>
      <w:lvlText w:val=""/>
      <w:lvlJc w:val="left"/>
      <w:pPr>
        <w:ind w:left="3512" w:hanging="360"/>
      </w:pPr>
      <w:rPr>
        <w:rFonts w:ascii="Symbol" w:hAnsi="Symbol" w:hint="default"/>
      </w:rPr>
    </w:lvl>
    <w:lvl w:ilvl="4" w:tplc="041B0003" w:tentative="1">
      <w:start w:val="1"/>
      <w:numFmt w:val="bullet"/>
      <w:lvlText w:val="o"/>
      <w:lvlJc w:val="left"/>
      <w:pPr>
        <w:ind w:left="4232" w:hanging="360"/>
      </w:pPr>
      <w:rPr>
        <w:rFonts w:ascii="Courier New" w:hAnsi="Courier New" w:cs="Courier New" w:hint="default"/>
      </w:rPr>
    </w:lvl>
    <w:lvl w:ilvl="5" w:tplc="041B0005" w:tentative="1">
      <w:start w:val="1"/>
      <w:numFmt w:val="bullet"/>
      <w:lvlText w:val=""/>
      <w:lvlJc w:val="left"/>
      <w:pPr>
        <w:ind w:left="4952" w:hanging="360"/>
      </w:pPr>
      <w:rPr>
        <w:rFonts w:ascii="Wingdings" w:hAnsi="Wingdings" w:hint="default"/>
      </w:rPr>
    </w:lvl>
    <w:lvl w:ilvl="6" w:tplc="041B0001" w:tentative="1">
      <w:start w:val="1"/>
      <w:numFmt w:val="bullet"/>
      <w:lvlText w:val=""/>
      <w:lvlJc w:val="left"/>
      <w:pPr>
        <w:ind w:left="5672" w:hanging="360"/>
      </w:pPr>
      <w:rPr>
        <w:rFonts w:ascii="Symbol" w:hAnsi="Symbol" w:hint="default"/>
      </w:rPr>
    </w:lvl>
    <w:lvl w:ilvl="7" w:tplc="041B0003" w:tentative="1">
      <w:start w:val="1"/>
      <w:numFmt w:val="bullet"/>
      <w:lvlText w:val="o"/>
      <w:lvlJc w:val="left"/>
      <w:pPr>
        <w:ind w:left="6392" w:hanging="360"/>
      </w:pPr>
      <w:rPr>
        <w:rFonts w:ascii="Courier New" w:hAnsi="Courier New" w:cs="Courier New" w:hint="default"/>
      </w:rPr>
    </w:lvl>
    <w:lvl w:ilvl="8" w:tplc="041B0005" w:tentative="1">
      <w:start w:val="1"/>
      <w:numFmt w:val="bullet"/>
      <w:lvlText w:val=""/>
      <w:lvlJc w:val="left"/>
      <w:pPr>
        <w:ind w:left="7112" w:hanging="360"/>
      </w:pPr>
      <w:rPr>
        <w:rFonts w:ascii="Wingdings" w:hAnsi="Wingdings" w:hint="default"/>
      </w:rPr>
    </w:lvl>
  </w:abstractNum>
  <w:abstractNum w:abstractNumId="23">
    <w:nsid w:val="53716C62"/>
    <w:multiLevelType w:val="hybridMultilevel"/>
    <w:tmpl w:val="63CC0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760524E"/>
    <w:multiLevelType w:val="hybridMultilevel"/>
    <w:tmpl w:val="9F0C405A"/>
    <w:lvl w:ilvl="0" w:tplc="5284156C">
      <w:start w:val="1"/>
      <w:numFmt w:val="bullet"/>
      <w:lvlText w:val="-"/>
      <w:lvlJc w:val="left"/>
      <w:pPr>
        <w:ind w:left="1146" w:hanging="360"/>
      </w:pPr>
      <w:rPr>
        <w:rFonts w:ascii="Times New Roman" w:eastAsia="Calibr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nsid w:val="60A73436"/>
    <w:multiLevelType w:val="hybridMultilevel"/>
    <w:tmpl w:val="F3161EE8"/>
    <w:lvl w:ilvl="0" w:tplc="5284156C">
      <w:start w:val="1"/>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6">
    <w:nsid w:val="62622492"/>
    <w:multiLevelType w:val="multilevel"/>
    <w:tmpl w:val="93CEE458"/>
    <w:lvl w:ilvl="0">
      <w:start w:val="2"/>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422271E"/>
    <w:multiLevelType w:val="multilevel"/>
    <w:tmpl w:val="2176296E"/>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A9820C1"/>
    <w:multiLevelType w:val="hybridMultilevel"/>
    <w:tmpl w:val="8DE40324"/>
    <w:lvl w:ilvl="0" w:tplc="80026B06">
      <w:start w:val="1"/>
      <w:numFmt w:val="bullet"/>
      <w:lvlText w:val=""/>
      <w:lvlJc w:val="left"/>
      <w:pPr>
        <w:ind w:left="720" w:hanging="360"/>
      </w:pPr>
      <w:rPr>
        <w:rFonts w:ascii="Symbol" w:hAnsi="Symbo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E9E6691"/>
    <w:multiLevelType w:val="hybridMultilevel"/>
    <w:tmpl w:val="BD641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467615B"/>
    <w:multiLevelType w:val="multilevel"/>
    <w:tmpl w:val="23723D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519B9"/>
    <w:multiLevelType w:val="hybridMultilevel"/>
    <w:tmpl w:val="1EB0C6CC"/>
    <w:lvl w:ilvl="0" w:tplc="5284156C">
      <w:start w:val="1"/>
      <w:numFmt w:val="bullet"/>
      <w:lvlText w:val="-"/>
      <w:lvlJc w:val="left"/>
      <w:pPr>
        <w:ind w:left="1076" w:hanging="360"/>
      </w:pPr>
      <w:rPr>
        <w:rFonts w:ascii="Times New Roman" w:eastAsia="Calibri" w:hAnsi="Times New Roman" w:cs="Times New Roman"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33">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3"/>
  </w:num>
  <w:num w:numId="2">
    <w:abstractNumId w:val="10"/>
  </w:num>
  <w:num w:numId="3">
    <w:abstractNumId w:val="12"/>
  </w:num>
  <w:num w:numId="4">
    <w:abstractNumId w:val="30"/>
  </w:num>
  <w:num w:numId="5">
    <w:abstractNumId w:val="31"/>
  </w:num>
  <w:num w:numId="6">
    <w:abstractNumId w:val="11"/>
  </w:num>
  <w:num w:numId="7">
    <w:abstractNumId w:val="5"/>
  </w:num>
  <w:num w:numId="8">
    <w:abstractNumId w:val="15"/>
  </w:num>
  <w:num w:numId="9">
    <w:abstractNumId w:val="22"/>
  </w:num>
  <w:num w:numId="10">
    <w:abstractNumId w:val="14"/>
  </w:num>
  <w:num w:numId="11">
    <w:abstractNumId w:val="17"/>
  </w:num>
  <w:num w:numId="12">
    <w:abstractNumId w:val="26"/>
  </w:num>
  <w:num w:numId="13">
    <w:abstractNumId w:val="27"/>
  </w:num>
  <w:num w:numId="14">
    <w:abstractNumId w:val="20"/>
  </w:num>
  <w:num w:numId="15">
    <w:abstractNumId w:val="33"/>
  </w:num>
  <w:num w:numId="16">
    <w:abstractNumId w:val="4"/>
  </w:num>
  <w:num w:numId="17">
    <w:abstractNumId w:val="29"/>
  </w:num>
  <w:num w:numId="18">
    <w:abstractNumId w:val="21"/>
  </w:num>
  <w:num w:numId="19">
    <w:abstractNumId w:val="16"/>
  </w:num>
  <w:num w:numId="20">
    <w:abstractNumId w:val="7"/>
  </w:num>
  <w:num w:numId="21">
    <w:abstractNumId w:val="25"/>
  </w:num>
  <w:num w:numId="22">
    <w:abstractNumId w:val="24"/>
  </w:num>
  <w:num w:numId="23">
    <w:abstractNumId w:val="19"/>
  </w:num>
  <w:num w:numId="24">
    <w:abstractNumId w:val="23"/>
  </w:num>
  <w:num w:numId="25">
    <w:abstractNumId w:val="1"/>
  </w:num>
  <w:num w:numId="26">
    <w:abstractNumId w:val="32"/>
  </w:num>
  <w:num w:numId="27">
    <w:abstractNumId w:val="9"/>
  </w:num>
  <w:num w:numId="28">
    <w:abstractNumId w:val="8"/>
  </w:num>
  <w:num w:numId="29">
    <w:abstractNumId w:val="6"/>
  </w:num>
  <w:num w:numId="30">
    <w:abstractNumId w:val="28"/>
  </w:num>
  <w:num w:numId="31">
    <w:abstractNumId w:val="18"/>
  </w:num>
  <w:num w:numId="32">
    <w:abstractNumId w:val="3"/>
  </w:num>
  <w:num w:numId="33">
    <w:abstractNumId w:val="2"/>
  </w:num>
  <w:num w:numId="3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FD"/>
    <w:rsid w:val="000027F7"/>
    <w:rsid w:val="00004399"/>
    <w:rsid w:val="0000552F"/>
    <w:rsid w:val="0001349A"/>
    <w:rsid w:val="00014BF1"/>
    <w:rsid w:val="00021D7A"/>
    <w:rsid w:val="00031F4C"/>
    <w:rsid w:val="00032111"/>
    <w:rsid w:val="00034673"/>
    <w:rsid w:val="000374B2"/>
    <w:rsid w:val="0004049D"/>
    <w:rsid w:val="00040D55"/>
    <w:rsid w:val="0004344F"/>
    <w:rsid w:val="000479D9"/>
    <w:rsid w:val="00050D73"/>
    <w:rsid w:val="000554B7"/>
    <w:rsid w:val="00065262"/>
    <w:rsid w:val="00065B25"/>
    <w:rsid w:val="00071E2C"/>
    <w:rsid w:val="00072BB0"/>
    <w:rsid w:val="000806D5"/>
    <w:rsid w:val="00081D4E"/>
    <w:rsid w:val="000858CB"/>
    <w:rsid w:val="00094050"/>
    <w:rsid w:val="000962AF"/>
    <w:rsid w:val="00097A36"/>
    <w:rsid w:val="000A10E3"/>
    <w:rsid w:val="000A6764"/>
    <w:rsid w:val="000B24B6"/>
    <w:rsid w:val="000B4C80"/>
    <w:rsid w:val="000D0AD2"/>
    <w:rsid w:val="000D2313"/>
    <w:rsid w:val="000E3818"/>
    <w:rsid w:val="000F09B7"/>
    <w:rsid w:val="000F11D7"/>
    <w:rsid w:val="000F4438"/>
    <w:rsid w:val="000F5DA7"/>
    <w:rsid w:val="000F6E57"/>
    <w:rsid w:val="001026CC"/>
    <w:rsid w:val="001039AC"/>
    <w:rsid w:val="00103EA8"/>
    <w:rsid w:val="00106F03"/>
    <w:rsid w:val="001077B7"/>
    <w:rsid w:val="00114864"/>
    <w:rsid w:val="00114BDF"/>
    <w:rsid w:val="00123796"/>
    <w:rsid w:val="00131A89"/>
    <w:rsid w:val="001342D0"/>
    <w:rsid w:val="00134BCC"/>
    <w:rsid w:val="001429E5"/>
    <w:rsid w:val="001438A3"/>
    <w:rsid w:val="00146557"/>
    <w:rsid w:val="00151EFC"/>
    <w:rsid w:val="00164AAA"/>
    <w:rsid w:val="00167E13"/>
    <w:rsid w:val="00167F6E"/>
    <w:rsid w:val="00170F42"/>
    <w:rsid w:val="00171DFE"/>
    <w:rsid w:val="00173EA0"/>
    <w:rsid w:val="001744C8"/>
    <w:rsid w:val="00175FE8"/>
    <w:rsid w:val="00176505"/>
    <w:rsid w:val="00176946"/>
    <w:rsid w:val="00186090"/>
    <w:rsid w:val="001864F9"/>
    <w:rsid w:val="0019113F"/>
    <w:rsid w:val="00193B4A"/>
    <w:rsid w:val="001A5BCD"/>
    <w:rsid w:val="001A78BA"/>
    <w:rsid w:val="001B175D"/>
    <w:rsid w:val="001B1C42"/>
    <w:rsid w:val="001B2E6D"/>
    <w:rsid w:val="001B5149"/>
    <w:rsid w:val="001C622A"/>
    <w:rsid w:val="001D1F56"/>
    <w:rsid w:val="001E414E"/>
    <w:rsid w:val="001F0365"/>
    <w:rsid w:val="001F1E32"/>
    <w:rsid w:val="001F7A08"/>
    <w:rsid w:val="00214249"/>
    <w:rsid w:val="0022198B"/>
    <w:rsid w:val="00225DAE"/>
    <w:rsid w:val="00225EB0"/>
    <w:rsid w:val="002317D6"/>
    <w:rsid w:val="00233A1C"/>
    <w:rsid w:val="0023739F"/>
    <w:rsid w:val="00240CEB"/>
    <w:rsid w:val="00241BF0"/>
    <w:rsid w:val="00243B38"/>
    <w:rsid w:val="00244EC5"/>
    <w:rsid w:val="0025189F"/>
    <w:rsid w:val="00252D1E"/>
    <w:rsid w:val="002559C4"/>
    <w:rsid w:val="00260C3B"/>
    <w:rsid w:val="00260DFB"/>
    <w:rsid w:val="00275272"/>
    <w:rsid w:val="00280807"/>
    <w:rsid w:val="002833B8"/>
    <w:rsid w:val="00286CFD"/>
    <w:rsid w:val="00286D70"/>
    <w:rsid w:val="0029068A"/>
    <w:rsid w:val="002910DD"/>
    <w:rsid w:val="00292106"/>
    <w:rsid w:val="00293920"/>
    <w:rsid w:val="002960CF"/>
    <w:rsid w:val="002A207C"/>
    <w:rsid w:val="002A2515"/>
    <w:rsid w:val="002A7CC2"/>
    <w:rsid w:val="002B3B03"/>
    <w:rsid w:val="002B66C3"/>
    <w:rsid w:val="002C077D"/>
    <w:rsid w:val="002D0763"/>
    <w:rsid w:val="002D2A00"/>
    <w:rsid w:val="002E193F"/>
    <w:rsid w:val="002E204B"/>
    <w:rsid w:val="002E6251"/>
    <w:rsid w:val="002E75AF"/>
    <w:rsid w:val="002F26CA"/>
    <w:rsid w:val="00306D63"/>
    <w:rsid w:val="0031334F"/>
    <w:rsid w:val="00316455"/>
    <w:rsid w:val="00316B1E"/>
    <w:rsid w:val="00326B22"/>
    <w:rsid w:val="003303D0"/>
    <w:rsid w:val="00337A43"/>
    <w:rsid w:val="00342F62"/>
    <w:rsid w:val="0034407B"/>
    <w:rsid w:val="0034538A"/>
    <w:rsid w:val="00350AE3"/>
    <w:rsid w:val="00360DD5"/>
    <w:rsid w:val="00361A41"/>
    <w:rsid w:val="00366CDF"/>
    <w:rsid w:val="003670B5"/>
    <w:rsid w:val="003727CF"/>
    <w:rsid w:val="003A6846"/>
    <w:rsid w:val="003B119B"/>
    <w:rsid w:val="003C5113"/>
    <w:rsid w:val="003D52B7"/>
    <w:rsid w:val="003E5977"/>
    <w:rsid w:val="003F123B"/>
    <w:rsid w:val="003F1323"/>
    <w:rsid w:val="003F2C4C"/>
    <w:rsid w:val="003F5228"/>
    <w:rsid w:val="003F6350"/>
    <w:rsid w:val="0040284F"/>
    <w:rsid w:val="00414D32"/>
    <w:rsid w:val="004325EA"/>
    <w:rsid w:val="00434374"/>
    <w:rsid w:val="00436F02"/>
    <w:rsid w:val="0044282B"/>
    <w:rsid w:val="00443651"/>
    <w:rsid w:val="00443C04"/>
    <w:rsid w:val="00450F43"/>
    <w:rsid w:val="0045196E"/>
    <w:rsid w:val="00453814"/>
    <w:rsid w:val="00453CD6"/>
    <w:rsid w:val="004571B0"/>
    <w:rsid w:val="00466A36"/>
    <w:rsid w:val="004738DC"/>
    <w:rsid w:val="00474125"/>
    <w:rsid w:val="00475156"/>
    <w:rsid w:val="004823FA"/>
    <w:rsid w:val="0048742B"/>
    <w:rsid w:val="004A0306"/>
    <w:rsid w:val="004A25C6"/>
    <w:rsid w:val="004A39FD"/>
    <w:rsid w:val="004B39BA"/>
    <w:rsid w:val="004B5AEF"/>
    <w:rsid w:val="004C6CB0"/>
    <w:rsid w:val="004C702C"/>
    <w:rsid w:val="004D32EC"/>
    <w:rsid w:val="004D6421"/>
    <w:rsid w:val="004D66C4"/>
    <w:rsid w:val="004E3276"/>
    <w:rsid w:val="004F3630"/>
    <w:rsid w:val="004F59A6"/>
    <w:rsid w:val="00510EC0"/>
    <w:rsid w:val="00517D21"/>
    <w:rsid w:val="0052002F"/>
    <w:rsid w:val="00523516"/>
    <w:rsid w:val="00530202"/>
    <w:rsid w:val="0053395E"/>
    <w:rsid w:val="00537108"/>
    <w:rsid w:val="005412F9"/>
    <w:rsid w:val="005417C9"/>
    <w:rsid w:val="00541CA5"/>
    <w:rsid w:val="00550580"/>
    <w:rsid w:val="00550EB0"/>
    <w:rsid w:val="00560A6D"/>
    <w:rsid w:val="00565737"/>
    <w:rsid w:val="005742DC"/>
    <w:rsid w:val="00577EB1"/>
    <w:rsid w:val="005810DB"/>
    <w:rsid w:val="0058228E"/>
    <w:rsid w:val="005927FD"/>
    <w:rsid w:val="00592D50"/>
    <w:rsid w:val="00593231"/>
    <w:rsid w:val="0059627D"/>
    <w:rsid w:val="00596A96"/>
    <w:rsid w:val="0059717D"/>
    <w:rsid w:val="005A6D97"/>
    <w:rsid w:val="005B69AA"/>
    <w:rsid w:val="005B6AA6"/>
    <w:rsid w:val="005D54D9"/>
    <w:rsid w:val="005D7196"/>
    <w:rsid w:val="005E58BE"/>
    <w:rsid w:val="005F4C3C"/>
    <w:rsid w:val="005F68A4"/>
    <w:rsid w:val="0062163C"/>
    <w:rsid w:val="00627EDF"/>
    <w:rsid w:val="00637628"/>
    <w:rsid w:val="006409A2"/>
    <w:rsid w:val="00642685"/>
    <w:rsid w:val="006427BB"/>
    <w:rsid w:val="0064516A"/>
    <w:rsid w:val="00665BA3"/>
    <w:rsid w:val="006804ED"/>
    <w:rsid w:val="0068551B"/>
    <w:rsid w:val="006866ED"/>
    <w:rsid w:val="006879AB"/>
    <w:rsid w:val="00691B57"/>
    <w:rsid w:val="00694A07"/>
    <w:rsid w:val="00697962"/>
    <w:rsid w:val="006A7E80"/>
    <w:rsid w:val="006B28AB"/>
    <w:rsid w:val="006B6263"/>
    <w:rsid w:val="006B695D"/>
    <w:rsid w:val="006B7E2D"/>
    <w:rsid w:val="006C3020"/>
    <w:rsid w:val="006C44A2"/>
    <w:rsid w:val="006D11EF"/>
    <w:rsid w:val="006D3B81"/>
    <w:rsid w:val="006D60C4"/>
    <w:rsid w:val="006D6228"/>
    <w:rsid w:val="006F0326"/>
    <w:rsid w:val="006F144F"/>
    <w:rsid w:val="006F3DCB"/>
    <w:rsid w:val="006F5927"/>
    <w:rsid w:val="006F7BAD"/>
    <w:rsid w:val="00700232"/>
    <w:rsid w:val="00711A72"/>
    <w:rsid w:val="00727FA3"/>
    <w:rsid w:val="00734F8B"/>
    <w:rsid w:val="00745FBB"/>
    <w:rsid w:val="00756D05"/>
    <w:rsid w:val="00761454"/>
    <w:rsid w:val="00763FCC"/>
    <w:rsid w:val="00770B21"/>
    <w:rsid w:val="00772EBA"/>
    <w:rsid w:val="00797857"/>
    <w:rsid w:val="007A63ED"/>
    <w:rsid w:val="007A7321"/>
    <w:rsid w:val="007B2430"/>
    <w:rsid w:val="007B5278"/>
    <w:rsid w:val="007B5F95"/>
    <w:rsid w:val="007B6A2D"/>
    <w:rsid w:val="007C6889"/>
    <w:rsid w:val="007D4611"/>
    <w:rsid w:val="007E51DF"/>
    <w:rsid w:val="007E66BF"/>
    <w:rsid w:val="007F0308"/>
    <w:rsid w:val="007F137A"/>
    <w:rsid w:val="007F42D3"/>
    <w:rsid w:val="00801212"/>
    <w:rsid w:val="00812CFE"/>
    <w:rsid w:val="00813630"/>
    <w:rsid w:val="0081461B"/>
    <w:rsid w:val="008158CF"/>
    <w:rsid w:val="00831E92"/>
    <w:rsid w:val="008333D3"/>
    <w:rsid w:val="00840D62"/>
    <w:rsid w:val="008427A6"/>
    <w:rsid w:val="0084326E"/>
    <w:rsid w:val="0084495B"/>
    <w:rsid w:val="00853FA1"/>
    <w:rsid w:val="00865FDD"/>
    <w:rsid w:val="00874179"/>
    <w:rsid w:val="00874969"/>
    <w:rsid w:val="0088209C"/>
    <w:rsid w:val="00887A4E"/>
    <w:rsid w:val="00887DF6"/>
    <w:rsid w:val="00890348"/>
    <w:rsid w:val="00892B31"/>
    <w:rsid w:val="00895C69"/>
    <w:rsid w:val="00896FC2"/>
    <w:rsid w:val="0089782D"/>
    <w:rsid w:val="008978CD"/>
    <w:rsid w:val="008A36CC"/>
    <w:rsid w:val="008A50E5"/>
    <w:rsid w:val="008B12A0"/>
    <w:rsid w:val="008B6B2F"/>
    <w:rsid w:val="008C2808"/>
    <w:rsid w:val="008C35AE"/>
    <w:rsid w:val="008C5D41"/>
    <w:rsid w:val="008C656F"/>
    <w:rsid w:val="008D04F9"/>
    <w:rsid w:val="008D716B"/>
    <w:rsid w:val="008E4EF0"/>
    <w:rsid w:val="008E6074"/>
    <w:rsid w:val="008E692F"/>
    <w:rsid w:val="008F1FF2"/>
    <w:rsid w:val="008F5659"/>
    <w:rsid w:val="009006C0"/>
    <w:rsid w:val="0090325D"/>
    <w:rsid w:val="00912C6B"/>
    <w:rsid w:val="0092450C"/>
    <w:rsid w:val="009265D6"/>
    <w:rsid w:val="009265EF"/>
    <w:rsid w:val="00931112"/>
    <w:rsid w:val="009323F6"/>
    <w:rsid w:val="00933D32"/>
    <w:rsid w:val="009408F1"/>
    <w:rsid w:val="00952566"/>
    <w:rsid w:val="00972181"/>
    <w:rsid w:val="00973F6C"/>
    <w:rsid w:val="009814FA"/>
    <w:rsid w:val="00981753"/>
    <w:rsid w:val="00994D94"/>
    <w:rsid w:val="009A18B6"/>
    <w:rsid w:val="009A3639"/>
    <w:rsid w:val="009A4520"/>
    <w:rsid w:val="009A4925"/>
    <w:rsid w:val="009A7006"/>
    <w:rsid w:val="009B0C58"/>
    <w:rsid w:val="009B4B6C"/>
    <w:rsid w:val="009B5BB2"/>
    <w:rsid w:val="009C33F9"/>
    <w:rsid w:val="009C37A6"/>
    <w:rsid w:val="009C3EA8"/>
    <w:rsid w:val="009D1105"/>
    <w:rsid w:val="009D1CC8"/>
    <w:rsid w:val="009D332B"/>
    <w:rsid w:val="009D4E42"/>
    <w:rsid w:val="009D76B1"/>
    <w:rsid w:val="009E31E5"/>
    <w:rsid w:val="009E326E"/>
    <w:rsid w:val="009E50D6"/>
    <w:rsid w:val="009F29BE"/>
    <w:rsid w:val="00A015C7"/>
    <w:rsid w:val="00A07F1A"/>
    <w:rsid w:val="00A1546E"/>
    <w:rsid w:val="00A21652"/>
    <w:rsid w:val="00A229D2"/>
    <w:rsid w:val="00A25684"/>
    <w:rsid w:val="00A31E33"/>
    <w:rsid w:val="00A32F77"/>
    <w:rsid w:val="00A37EA1"/>
    <w:rsid w:val="00A37EC7"/>
    <w:rsid w:val="00A427DC"/>
    <w:rsid w:val="00A42F9B"/>
    <w:rsid w:val="00A449E2"/>
    <w:rsid w:val="00A47509"/>
    <w:rsid w:val="00A47CCA"/>
    <w:rsid w:val="00A531E7"/>
    <w:rsid w:val="00A60331"/>
    <w:rsid w:val="00A72541"/>
    <w:rsid w:val="00A75CEE"/>
    <w:rsid w:val="00A92965"/>
    <w:rsid w:val="00A931FF"/>
    <w:rsid w:val="00AA3F28"/>
    <w:rsid w:val="00AA57B3"/>
    <w:rsid w:val="00AA5B56"/>
    <w:rsid w:val="00AA7222"/>
    <w:rsid w:val="00AA74F9"/>
    <w:rsid w:val="00AB4029"/>
    <w:rsid w:val="00AB6758"/>
    <w:rsid w:val="00AC17D0"/>
    <w:rsid w:val="00AC3060"/>
    <w:rsid w:val="00AC53B1"/>
    <w:rsid w:val="00AC5AA2"/>
    <w:rsid w:val="00AD084A"/>
    <w:rsid w:val="00AD0CEE"/>
    <w:rsid w:val="00AE3A53"/>
    <w:rsid w:val="00AE5DC6"/>
    <w:rsid w:val="00AE5F9D"/>
    <w:rsid w:val="00AE6C21"/>
    <w:rsid w:val="00AE6E56"/>
    <w:rsid w:val="00B004A1"/>
    <w:rsid w:val="00B45453"/>
    <w:rsid w:val="00B47531"/>
    <w:rsid w:val="00B55147"/>
    <w:rsid w:val="00B56FD6"/>
    <w:rsid w:val="00B64F5E"/>
    <w:rsid w:val="00B76254"/>
    <w:rsid w:val="00B825AA"/>
    <w:rsid w:val="00B83179"/>
    <w:rsid w:val="00B867F1"/>
    <w:rsid w:val="00B9579E"/>
    <w:rsid w:val="00B95CA2"/>
    <w:rsid w:val="00BA4EA8"/>
    <w:rsid w:val="00BB1E15"/>
    <w:rsid w:val="00BC13FD"/>
    <w:rsid w:val="00BC666A"/>
    <w:rsid w:val="00BC7311"/>
    <w:rsid w:val="00BD2A64"/>
    <w:rsid w:val="00BE6A23"/>
    <w:rsid w:val="00BF3A24"/>
    <w:rsid w:val="00BF5BFF"/>
    <w:rsid w:val="00BF63F3"/>
    <w:rsid w:val="00BF7208"/>
    <w:rsid w:val="00C0309A"/>
    <w:rsid w:val="00C06437"/>
    <w:rsid w:val="00C108AF"/>
    <w:rsid w:val="00C14EAB"/>
    <w:rsid w:val="00C17A03"/>
    <w:rsid w:val="00C22925"/>
    <w:rsid w:val="00C23A4B"/>
    <w:rsid w:val="00C2606F"/>
    <w:rsid w:val="00C316EC"/>
    <w:rsid w:val="00C40168"/>
    <w:rsid w:val="00C4363F"/>
    <w:rsid w:val="00C4518D"/>
    <w:rsid w:val="00C4649D"/>
    <w:rsid w:val="00C4659D"/>
    <w:rsid w:val="00C5152D"/>
    <w:rsid w:val="00C520FC"/>
    <w:rsid w:val="00C53C07"/>
    <w:rsid w:val="00C54AE5"/>
    <w:rsid w:val="00C56334"/>
    <w:rsid w:val="00C57B28"/>
    <w:rsid w:val="00C62A07"/>
    <w:rsid w:val="00C630F7"/>
    <w:rsid w:val="00C75F71"/>
    <w:rsid w:val="00C86101"/>
    <w:rsid w:val="00C86219"/>
    <w:rsid w:val="00C95DF9"/>
    <w:rsid w:val="00C96FA4"/>
    <w:rsid w:val="00CA1538"/>
    <w:rsid w:val="00CA2A24"/>
    <w:rsid w:val="00CB420A"/>
    <w:rsid w:val="00CB4F93"/>
    <w:rsid w:val="00CD3651"/>
    <w:rsid w:val="00CE3768"/>
    <w:rsid w:val="00CE4D49"/>
    <w:rsid w:val="00CE579A"/>
    <w:rsid w:val="00CF0EC0"/>
    <w:rsid w:val="00CF1AA7"/>
    <w:rsid w:val="00D016EA"/>
    <w:rsid w:val="00D04F39"/>
    <w:rsid w:val="00D05322"/>
    <w:rsid w:val="00D05D86"/>
    <w:rsid w:val="00D131B1"/>
    <w:rsid w:val="00D13CEF"/>
    <w:rsid w:val="00D14430"/>
    <w:rsid w:val="00D22B14"/>
    <w:rsid w:val="00D24FA0"/>
    <w:rsid w:val="00D250C1"/>
    <w:rsid w:val="00D265C8"/>
    <w:rsid w:val="00D32581"/>
    <w:rsid w:val="00D33D6A"/>
    <w:rsid w:val="00D3504A"/>
    <w:rsid w:val="00D408BB"/>
    <w:rsid w:val="00D41D0A"/>
    <w:rsid w:val="00D431B5"/>
    <w:rsid w:val="00D43C66"/>
    <w:rsid w:val="00D4402E"/>
    <w:rsid w:val="00D46664"/>
    <w:rsid w:val="00D536AC"/>
    <w:rsid w:val="00D605EC"/>
    <w:rsid w:val="00D6482A"/>
    <w:rsid w:val="00D71407"/>
    <w:rsid w:val="00D72423"/>
    <w:rsid w:val="00D76874"/>
    <w:rsid w:val="00D810FC"/>
    <w:rsid w:val="00D85E0B"/>
    <w:rsid w:val="00D869BF"/>
    <w:rsid w:val="00D878E3"/>
    <w:rsid w:val="00D9544A"/>
    <w:rsid w:val="00DA060D"/>
    <w:rsid w:val="00DB1BA3"/>
    <w:rsid w:val="00DB7476"/>
    <w:rsid w:val="00DC6752"/>
    <w:rsid w:val="00DD1A4E"/>
    <w:rsid w:val="00DD1A73"/>
    <w:rsid w:val="00DD53A8"/>
    <w:rsid w:val="00DD6114"/>
    <w:rsid w:val="00DD71B8"/>
    <w:rsid w:val="00DD7BE8"/>
    <w:rsid w:val="00DE1FD0"/>
    <w:rsid w:val="00DE7753"/>
    <w:rsid w:val="00DF3247"/>
    <w:rsid w:val="00DF3458"/>
    <w:rsid w:val="00DF3DC6"/>
    <w:rsid w:val="00DF42E6"/>
    <w:rsid w:val="00DF657B"/>
    <w:rsid w:val="00E04DD9"/>
    <w:rsid w:val="00E10048"/>
    <w:rsid w:val="00E14726"/>
    <w:rsid w:val="00E162B9"/>
    <w:rsid w:val="00E263EA"/>
    <w:rsid w:val="00E421A5"/>
    <w:rsid w:val="00E4351E"/>
    <w:rsid w:val="00E4396B"/>
    <w:rsid w:val="00E46EE9"/>
    <w:rsid w:val="00E668B8"/>
    <w:rsid w:val="00E670AC"/>
    <w:rsid w:val="00E72B1D"/>
    <w:rsid w:val="00E7328F"/>
    <w:rsid w:val="00E73C80"/>
    <w:rsid w:val="00E745A0"/>
    <w:rsid w:val="00E74743"/>
    <w:rsid w:val="00E75285"/>
    <w:rsid w:val="00E7549B"/>
    <w:rsid w:val="00E91D55"/>
    <w:rsid w:val="00E96A23"/>
    <w:rsid w:val="00EA3003"/>
    <w:rsid w:val="00EC1FD8"/>
    <w:rsid w:val="00EC36E1"/>
    <w:rsid w:val="00ED69F0"/>
    <w:rsid w:val="00ED6D40"/>
    <w:rsid w:val="00EF0023"/>
    <w:rsid w:val="00EF19A2"/>
    <w:rsid w:val="00EF3BAC"/>
    <w:rsid w:val="00F01CC6"/>
    <w:rsid w:val="00F036EE"/>
    <w:rsid w:val="00F04A7F"/>
    <w:rsid w:val="00F053FD"/>
    <w:rsid w:val="00F10D8C"/>
    <w:rsid w:val="00F20598"/>
    <w:rsid w:val="00F24DB7"/>
    <w:rsid w:val="00F3011C"/>
    <w:rsid w:val="00F33245"/>
    <w:rsid w:val="00F33F23"/>
    <w:rsid w:val="00F356B5"/>
    <w:rsid w:val="00F368AC"/>
    <w:rsid w:val="00F4109C"/>
    <w:rsid w:val="00F428BC"/>
    <w:rsid w:val="00F44DAB"/>
    <w:rsid w:val="00F51E88"/>
    <w:rsid w:val="00F54A42"/>
    <w:rsid w:val="00F57211"/>
    <w:rsid w:val="00F5771F"/>
    <w:rsid w:val="00F57C70"/>
    <w:rsid w:val="00F6331F"/>
    <w:rsid w:val="00F71E1A"/>
    <w:rsid w:val="00F772FC"/>
    <w:rsid w:val="00F846A3"/>
    <w:rsid w:val="00F8620D"/>
    <w:rsid w:val="00F86CB4"/>
    <w:rsid w:val="00F901A9"/>
    <w:rsid w:val="00F926BD"/>
    <w:rsid w:val="00F92FF1"/>
    <w:rsid w:val="00F94387"/>
    <w:rsid w:val="00FB1A32"/>
    <w:rsid w:val="00FB546A"/>
    <w:rsid w:val="00FB54C2"/>
    <w:rsid w:val="00FC439B"/>
    <w:rsid w:val="00FC4B52"/>
    <w:rsid w:val="00FD265E"/>
    <w:rsid w:val="00FE6CEA"/>
    <w:rsid w:val="00FF5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link w:val="Nadpis1Char"/>
    <w:uiPriority w:val="9"/>
    <w:qFormat/>
    <w:pPr>
      <w:keepNext/>
      <w:spacing w:before="240" w:after="60"/>
      <w:outlineLvl w:val="0"/>
    </w:pPr>
    <w:rPr>
      <w:rFonts w:ascii="Arial" w:hAnsi="Arial"/>
      <w:b/>
      <w:kern w:val="28"/>
      <w:sz w:val="28"/>
    </w:rPr>
  </w:style>
  <w:style w:type="paragraph" w:styleId="Nadpis2">
    <w:name w:val="heading 2"/>
    <w:basedOn w:val="Normlny"/>
    <w:next w:val="Normlny"/>
    <w:link w:val="Nadpis2Char"/>
    <w:uiPriority w:val="9"/>
    <w:qFormat/>
    <w:pPr>
      <w:keepNext/>
      <w:spacing w:line="240" w:lineRule="exact"/>
      <w:jc w:val="both"/>
      <w:outlineLvl w:val="1"/>
    </w:pPr>
    <w:rPr>
      <w:u w:val="single"/>
    </w:rPr>
  </w:style>
  <w:style w:type="paragraph" w:styleId="Nadpis3">
    <w:name w:val="heading 3"/>
    <w:basedOn w:val="Normlny"/>
    <w:next w:val="Normlny"/>
    <w:link w:val="Nadpis3Char"/>
    <w:qFormat/>
    <w:pPr>
      <w:keepNext/>
      <w:jc w:val="both"/>
      <w:outlineLvl w:val="2"/>
    </w:pPr>
    <w:rPr>
      <w:b/>
    </w:rPr>
  </w:style>
  <w:style w:type="paragraph" w:styleId="Nadpis4">
    <w:name w:val="heading 4"/>
    <w:basedOn w:val="Normlny"/>
    <w:next w:val="Normlny"/>
    <w:qFormat/>
    <w:pPr>
      <w:keepNext/>
      <w:ind w:left="420"/>
      <w:jc w:val="both"/>
      <w:outlineLvl w:val="3"/>
    </w:pPr>
    <w:rPr>
      <w:b/>
    </w:rPr>
  </w:style>
  <w:style w:type="paragraph" w:styleId="Nadpis5">
    <w:name w:val="heading 5"/>
    <w:basedOn w:val="Normlny"/>
    <w:next w:val="Normlny"/>
    <w:qFormat/>
    <w:pPr>
      <w:keepNext/>
      <w:pBdr>
        <w:bottom w:val="single" w:sz="6" w:space="1" w:color="auto"/>
      </w:pBdr>
      <w:tabs>
        <w:tab w:val="right" w:pos="8820"/>
      </w:tabs>
      <w:jc w:val="both"/>
      <w:outlineLvl w:val="4"/>
    </w:pPr>
    <w:rPr>
      <w:b/>
      <w:i/>
      <w:iCs/>
    </w:rPr>
  </w:style>
  <w:style w:type="paragraph" w:styleId="Nadpis7">
    <w:name w:val="heading 7"/>
    <w:basedOn w:val="Normlny"/>
    <w:next w:val="Normlny"/>
    <w:qFormat/>
    <w:pPr>
      <w:keepNext/>
      <w:spacing w:line="240" w:lineRule="exact"/>
      <w:ind w:left="540" w:firstLine="708"/>
      <w:jc w:val="both"/>
      <w:outlineLvl w:val="6"/>
    </w:pPr>
    <w:rPr>
      <w:b/>
      <w:i/>
      <w:color w:val="808080"/>
    </w:rPr>
  </w:style>
  <w:style w:type="paragraph" w:styleId="Nadpis8">
    <w:name w:val="heading 8"/>
    <w:basedOn w:val="Normlny"/>
    <w:next w:val="Normlny"/>
    <w:qFormat/>
    <w:pPr>
      <w:keepNext/>
      <w:spacing w:after="120"/>
      <w:ind w:left="360"/>
      <w:jc w:val="both"/>
      <w:outlineLvl w:val="7"/>
    </w:pPr>
    <w:rPr>
      <w:b/>
    </w:rPr>
  </w:style>
  <w:style w:type="paragraph" w:styleId="Nadpis9">
    <w:name w:val="heading 9"/>
    <w:basedOn w:val="Normlny"/>
    <w:next w:val="Normlny"/>
    <w:qFormat/>
    <w:pPr>
      <w:keepNext/>
      <w:numPr>
        <w:ilvl w:val="1"/>
        <w:numId w:val="5"/>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rPr>
      <w:lang w:val="x-none" w:eastAsia="x-none"/>
    </w:rPr>
  </w:style>
  <w:style w:type="character" w:styleId="slostrany">
    <w:name w:val="page number"/>
    <w:basedOn w:val="Predvolenpsmoodseku"/>
  </w:style>
  <w:style w:type="paragraph" w:styleId="Zarkazkladnhotextu">
    <w:name w:val="Body Text Indent"/>
    <w:basedOn w:val="Normlny"/>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pPr>
      <w:ind w:left="4860"/>
    </w:pPr>
    <w:rPr>
      <w:sz w:val="30"/>
    </w:rPr>
  </w:style>
  <w:style w:type="paragraph" w:styleId="Zkladntext">
    <w:name w:val="Body Text"/>
    <w:basedOn w:val="Normlny"/>
    <w:link w:val="ZkladntextChar"/>
    <w:uiPriority w:val="1"/>
    <w:qFormat/>
    <w:pPr>
      <w:jc w:val="both"/>
    </w:pPr>
    <w:rPr>
      <w:lang w:val="x-none" w:eastAsia="x-none"/>
    </w:rPr>
  </w:style>
  <w:style w:type="paragraph" w:styleId="Zarkazkladnhotextu2">
    <w:name w:val="Body Text Indent 2"/>
    <w:basedOn w:val="Normlny"/>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uiPriority w:val="99"/>
    <w:rPr>
      <w:color w:val="0000FF"/>
      <w:u w:val="single"/>
    </w:rPr>
  </w:style>
  <w:style w:type="paragraph" w:styleId="Nzov">
    <w:name w:val="Title"/>
    <w:basedOn w:val="Normlny"/>
    <w:link w:val="NzovChar"/>
    <w:qFormat/>
    <w:pPr>
      <w:jc w:val="center"/>
    </w:pPr>
    <w:rPr>
      <w:rFonts w:ascii="Arial" w:hAnsi="Arial"/>
      <w:b/>
      <w:sz w:val="21"/>
      <w:szCs w:val="20"/>
      <w:lang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rPr>
  </w:style>
  <w:style w:type="paragraph" w:styleId="Podtitul">
    <w:name w:val="Subtitle"/>
    <w:basedOn w:val="Normlny"/>
    <w:link w:val="PodtitulChar"/>
    <w:qFormat/>
    <w:pPr>
      <w:jc w:val="center"/>
    </w:pPr>
    <w:rPr>
      <w:b/>
      <w:bCs/>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basedOn w:val="Normlny"/>
    <w:uiPriority w:val="34"/>
    <w:qFormat/>
    <w:rsid w:val="00D605EC"/>
    <w:pPr>
      <w:ind w:left="708"/>
    </w:pPr>
    <w:rPr>
      <w:sz w:val="20"/>
      <w:lang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tabs>
        <w:tab w:val="num" w:pos="360"/>
      </w:tabs>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Nadpis1Char">
    <w:name w:val="Nadpis 1 Char"/>
    <w:link w:val="Nadpis1"/>
    <w:uiPriority w:val="9"/>
    <w:rsid w:val="000E3818"/>
    <w:rPr>
      <w:rFonts w:ascii="Arial" w:hAnsi="Arial"/>
      <w:b/>
      <w:kern w:val="28"/>
      <w:sz w:val="28"/>
      <w:szCs w:val="24"/>
    </w:rPr>
  </w:style>
  <w:style w:type="character" w:customStyle="1" w:styleId="Nadpis2Char">
    <w:name w:val="Nadpis 2 Char"/>
    <w:link w:val="Nadpis2"/>
    <w:uiPriority w:val="9"/>
    <w:rsid w:val="000E3818"/>
    <w:rPr>
      <w:sz w:val="24"/>
      <w:szCs w:val="24"/>
      <w:u w:val="single"/>
    </w:rPr>
  </w:style>
  <w:style w:type="character" w:customStyle="1" w:styleId="Nadpis3Char">
    <w:name w:val="Nadpis 3 Char"/>
    <w:link w:val="Nadpis3"/>
    <w:rsid w:val="000E3818"/>
    <w:rPr>
      <w:b/>
      <w:sz w:val="24"/>
      <w:szCs w:val="24"/>
    </w:rPr>
  </w:style>
  <w:style w:type="character" w:customStyle="1" w:styleId="highlight">
    <w:name w:val="highlight"/>
    <w:rsid w:val="000E3818"/>
  </w:style>
  <w:style w:type="character" w:customStyle="1" w:styleId="TextbublinyChar">
    <w:name w:val="Text bubliny Char"/>
    <w:link w:val="Textbubliny"/>
    <w:uiPriority w:val="99"/>
    <w:semiHidden/>
    <w:rsid w:val="000E3818"/>
    <w:rPr>
      <w:rFonts w:ascii="Tahoma" w:hAnsi="Tahoma" w:cs="Tahoma"/>
      <w:sz w:val="16"/>
      <w:szCs w:val="16"/>
    </w:rPr>
  </w:style>
  <w:style w:type="paragraph" w:customStyle="1" w:styleId="Odsekzoznamu1">
    <w:name w:val="Odsek zoznamu1"/>
    <w:basedOn w:val="Normlny"/>
    <w:rsid w:val="000E3818"/>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0E3818"/>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0E3818"/>
    <w:pPr>
      <w:spacing w:before="100" w:beforeAutospacing="1" w:after="100" w:afterAutospacing="1"/>
      <w:jc w:val="center"/>
    </w:pPr>
    <w:rPr>
      <w:lang w:val="cs-CZ" w:eastAsia="cs-CZ"/>
    </w:rPr>
  </w:style>
  <w:style w:type="paragraph" w:customStyle="1" w:styleId="xl68">
    <w:name w:val="xl68"/>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0E3818"/>
    <w:pPr>
      <w:spacing w:before="100" w:beforeAutospacing="1" w:after="100" w:afterAutospacing="1"/>
    </w:pPr>
    <w:rPr>
      <w:rFonts w:ascii="RotisSansSerif" w:hAnsi="RotisSansSerif"/>
    </w:rPr>
  </w:style>
  <w:style w:type="paragraph" w:customStyle="1" w:styleId="xl79">
    <w:name w:val="xl79"/>
    <w:basedOn w:val="Normlny"/>
    <w:rsid w:val="000E3818"/>
    <w:pPr>
      <w:spacing w:before="100" w:beforeAutospacing="1" w:after="100" w:afterAutospacing="1"/>
      <w:textAlignment w:val="center"/>
    </w:pPr>
    <w:rPr>
      <w:rFonts w:ascii="RotisSansSerif" w:hAnsi="RotisSansSerif"/>
    </w:rPr>
  </w:style>
  <w:style w:type="paragraph" w:customStyle="1" w:styleId="xl80">
    <w:name w:val="xl80"/>
    <w:basedOn w:val="Normlny"/>
    <w:rsid w:val="000E381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0E3818"/>
    <w:pPr>
      <w:spacing w:before="100" w:beforeAutospacing="1" w:after="100" w:afterAutospacing="1"/>
      <w:jc w:val="center"/>
    </w:pPr>
    <w:rPr>
      <w:rFonts w:ascii="RotisSansSerif" w:hAnsi="RotisSansSerif"/>
    </w:rPr>
  </w:style>
  <w:style w:type="paragraph" w:customStyle="1" w:styleId="xl84">
    <w:name w:val="xl84"/>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0E3818"/>
    <w:rPr>
      <w:b/>
      <w:bCs/>
      <w:sz w:val="24"/>
      <w:szCs w:val="24"/>
    </w:rPr>
  </w:style>
  <w:style w:type="character" w:customStyle="1" w:styleId="NzovChar">
    <w:name w:val="Názov Char"/>
    <w:link w:val="Nzov"/>
    <w:rsid w:val="000E3818"/>
    <w:rPr>
      <w:rFonts w:ascii="Arial" w:hAnsi="Arial"/>
      <w:b/>
      <w:sz w:val="21"/>
      <w:lang w:eastAsia="cs-CZ"/>
    </w:rPr>
  </w:style>
  <w:style w:type="paragraph" w:customStyle="1" w:styleId="gmail-m8176665718682660597msolistparagraph">
    <w:name w:val="gmail-m_8176665718682660597msolistparagraph"/>
    <w:basedOn w:val="Normlny"/>
    <w:rsid w:val="000E3818"/>
    <w:pPr>
      <w:spacing w:before="100" w:beforeAutospacing="1" w:after="100" w:afterAutospacing="1"/>
    </w:pPr>
    <w:rPr>
      <w:rFonts w:eastAsia="Calibri"/>
    </w:rPr>
  </w:style>
  <w:style w:type="character" w:customStyle="1" w:styleId="Zkladntext2Char">
    <w:name w:val="Základný text 2 Char"/>
    <w:link w:val="Zkladntext2"/>
    <w:uiPriority w:val="99"/>
    <w:rsid w:val="000E3818"/>
    <w:rPr>
      <w:rFonts w:ascii="Arial" w:hAnsi="Arial"/>
      <w:iCs/>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link w:val="Nadpis1Char"/>
    <w:uiPriority w:val="9"/>
    <w:qFormat/>
    <w:pPr>
      <w:keepNext/>
      <w:spacing w:before="240" w:after="60"/>
      <w:outlineLvl w:val="0"/>
    </w:pPr>
    <w:rPr>
      <w:rFonts w:ascii="Arial" w:hAnsi="Arial"/>
      <w:b/>
      <w:kern w:val="28"/>
      <w:sz w:val="28"/>
    </w:rPr>
  </w:style>
  <w:style w:type="paragraph" w:styleId="Nadpis2">
    <w:name w:val="heading 2"/>
    <w:basedOn w:val="Normlny"/>
    <w:next w:val="Normlny"/>
    <w:link w:val="Nadpis2Char"/>
    <w:uiPriority w:val="9"/>
    <w:qFormat/>
    <w:pPr>
      <w:keepNext/>
      <w:spacing w:line="240" w:lineRule="exact"/>
      <w:jc w:val="both"/>
      <w:outlineLvl w:val="1"/>
    </w:pPr>
    <w:rPr>
      <w:u w:val="single"/>
    </w:rPr>
  </w:style>
  <w:style w:type="paragraph" w:styleId="Nadpis3">
    <w:name w:val="heading 3"/>
    <w:basedOn w:val="Normlny"/>
    <w:next w:val="Normlny"/>
    <w:link w:val="Nadpis3Char"/>
    <w:qFormat/>
    <w:pPr>
      <w:keepNext/>
      <w:jc w:val="both"/>
      <w:outlineLvl w:val="2"/>
    </w:pPr>
    <w:rPr>
      <w:b/>
    </w:rPr>
  </w:style>
  <w:style w:type="paragraph" w:styleId="Nadpis4">
    <w:name w:val="heading 4"/>
    <w:basedOn w:val="Normlny"/>
    <w:next w:val="Normlny"/>
    <w:qFormat/>
    <w:pPr>
      <w:keepNext/>
      <w:ind w:left="420"/>
      <w:jc w:val="both"/>
      <w:outlineLvl w:val="3"/>
    </w:pPr>
    <w:rPr>
      <w:b/>
    </w:rPr>
  </w:style>
  <w:style w:type="paragraph" w:styleId="Nadpis5">
    <w:name w:val="heading 5"/>
    <w:basedOn w:val="Normlny"/>
    <w:next w:val="Normlny"/>
    <w:qFormat/>
    <w:pPr>
      <w:keepNext/>
      <w:pBdr>
        <w:bottom w:val="single" w:sz="6" w:space="1" w:color="auto"/>
      </w:pBdr>
      <w:tabs>
        <w:tab w:val="right" w:pos="8820"/>
      </w:tabs>
      <w:jc w:val="both"/>
      <w:outlineLvl w:val="4"/>
    </w:pPr>
    <w:rPr>
      <w:b/>
      <w:i/>
      <w:iCs/>
    </w:rPr>
  </w:style>
  <w:style w:type="paragraph" w:styleId="Nadpis7">
    <w:name w:val="heading 7"/>
    <w:basedOn w:val="Normlny"/>
    <w:next w:val="Normlny"/>
    <w:qFormat/>
    <w:pPr>
      <w:keepNext/>
      <w:spacing w:line="240" w:lineRule="exact"/>
      <w:ind w:left="540" w:firstLine="708"/>
      <w:jc w:val="both"/>
      <w:outlineLvl w:val="6"/>
    </w:pPr>
    <w:rPr>
      <w:b/>
      <w:i/>
      <w:color w:val="808080"/>
    </w:rPr>
  </w:style>
  <w:style w:type="paragraph" w:styleId="Nadpis8">
    <w:name w:val="heading 8"/>
    <w:basedOn w:val="Normlny"/>
    <w:next w:val="Normlny"/>
    <w:qFormat/>
    <w:pPr>
      <w:keepNext/>
      <w:spacing w:after="120"/>
      <w:ind w:left="360"/>
      <w:jc w:val="both"/>
      <w:outlineLvl w:val="7"/>
    </w:pPr>
    <w:rPr>
      <w:b/>
    </w:rPr>
  </w:style>
  <w:style w:type="paragraph" w:styleId="Nadpis9">
    <w:name w:val="heading 9"/>
    <w:basedOn w:val="Normlny"/>
    <w:next w:val="Normlny"/>
    <w:qFormat/>
    <w:pPr>
      <w:keepNext/>
      <w:numPr>
        <w:ilvl w:val="1"/>
        <w:numId w:val="5"/>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rPr>
      <w:lang w:val="x-none" w:eastAsia="x-none"/>
    </w:rPr>
  </w:style>
  <w:style w:type="character" w:styleId="slostrany">
    <w:name w:val="page number"/>
    <w:basedOn w:val="Predvolenpsmoodseku"/>
  </w:style>
  <w:style w:type="paragraph" w:styleId="Zarkazkladnhotextu">
    <w:name w:val="Body Text Indent"/>
    <w:basedOn w:val="Normlny"/>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pPr>
      <w:ind w:left="4860"/>
    </w:pPr>
    <w:rPr>
      <w:sz w:val="30"/>
    </w:rPr>
  </w:style>
  <w:style w:type="paragraph" w:styleId="Zkladntext">
    <w:name w:val="Body Text"/>
    <w:basedOn w:val="Normlny"/>
    <w:link w:val="ZkladntextChar"/>
    <w:uiPriority w:val="1"/>
    <w:qFormat/>
    <w:pPr>
      <w:jc w:val="both"/>
    </w:pPr>
    <w:rPr>
      <w:lang w:val="x-none" w:eastAsia="x-none"/>
    </w:rPr>
  </w:style>
  <w:style w:type="paragraph" w:styleId="Zarkazkladnhotextu2">
    <w:name w:val="Body Text Indent 2"/>
    <w:basedOn w:val="Normlny"/>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uiPriority w:val="99"/>
    <w:rPr>
      <w:color w:val="0000FF"/>
      <w:u w:val="single"/>
    </w:rPr>
  </w:style>
  <w:style w:type="paragraph" w:styleId="Nzov">
    <w:name w:val="Title"/>
    <w:basedOn w:val="Normlny"/>
    <w:link w:val="NzovChar"/>
    <w:qFormat/>
    <w:pPr>
      <w:jc w:val="center"/>
    </w:pPr>
    <w:rPr>
      <w:rFonts w:ascii="Arial" w:hAnsi="Arial"/>
      <w:b/>
      <w:sz w:val="21"/>
      <w:szCs w:val="20"/>
      <w:lang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rPr>
  </w:style>
  <w:style w:type="paragraph" w:styleId="Podtitul">
    <w:name w:val="Subtitle"/>
    <w:basedOn w:val="Normlny"/>
    <w:link w:val="PodtitulChar"/>
    <w:qFormat/>
    <w:pPr>
      <w:jc w:val="center"/>
    </w:pPr>
    <w:rPr>
      <w:b/>
      <w:bCs/>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basedOn w:val="Normlny"/>
    <w:uiPriority w:val="34"/>
    <w:qFormat/>
    <w:rsid w:val="00D605EC"/>
    <w:pPr>
      <w:ind w:left="708"/>
    </w:pPr>
    <w:rPr>
      <w:sz w:val="20"/>
      <w:lang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tabs>
        <w:tab w:val="num" w:pos="360"/>
      </w:tabs>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Nadpis1Char">
    <w:name w:val="Nadpis 1 Char"/>
    <w:link w:val="Nadpis1"/>
    <w:uiPriority w:val="9"/>
    <w:rsid w:val="000E3818"/>
    <w:rPr>
      <w:rFonts w:ascii="Arial" w:hAnsi="Arial"/>
      <w:b/>
      <w:kern w:val="28"/>
      <w:sz w:val="28"/>
      <w:szCs w:val="24"/>
    </w:rPr>
  </w:style>
  <w:style w:type="character" w:customStyle="1" w:styleId="Nadpis2Char">
    <w:name w:val="Nadpis 2 Char"/>
    <w:link w:val="Nadpis2"/>
    <w:uiPriority w:val="9"/>
    <w:rsid w:val="000E3818"/>
    <w:rPr>
      <w:sz w:val="24"/>
      <w:szCs w:val="24"/>
      <w:u w:val="single"/>
    </w:rPr>
  </w:style>
  <w:style w:type="character" w:customStyle="1" w:styleId="Nadpis3Char">
    <w:name w:val="Nadpis 3 Char"/>
    <w:link w:val="Nadpis3"/>
    <w:rsid w:val="000E3818"/>
    <w:rPr>
      <w:b/>
      <w:sz w:val="24"/>
      <w:szCs w:val="24"/>
    </w:rPr>
  </w:style>
  <w:style w:type="character" w:customStyle="1" w:styleId="highlight">
    <w:name w:val="highlight"/>
    <w:rsid w:val="000E3818"/>
  </w:style>
  <w:style w:type="character" w:customStyle="1" w:styleId="TextbublinyChar">
    <w:name w:val="Text bubliny Char"/>
    <w:link w:val="Textbubliny"/>
    <w:uiPriority w:val="99"/>
    <w:semiHidden/>
    <w:rsid w:val="000E3818"/>
    <w:rPr>
      <w:rFonts w:ascii="Tahoma" w:hAnsi="Tahoma" w:cs="Tahoma"/>
      <w:sz w:val="16"/>
      <w:szCs w:val="16"/>
    </w:rPr>
  </w:style>
  <w:style w:type="paragraph" w:customStyle="1" w:styleId="Odsekzoznamu1">
    <w:name w:val="Odsek zoznamu1"/>
    <w:basedOn w:val="Normlny"/>
    <w:rsid w:val="000E3818"/>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0E3818"/>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0E3818"/>
    <w:pPr>
      <w:spacing w:before="100" w:beforeAutospacing="1" w:after="100" w:afterAutospacing="1"/>
      <w:jc w:val="center"/>
    </w:pPr>
    <w:rPr>
      <w:lang w:val="cs-CZ" w:eastAsia="cs-CZ"/>
    </w:rPr>
  </w:style>
  <w:style w:type="paragraph" w:customStyle="1" w:styleId="xl68">
    <w:name w:val="xl68"/>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0E3818"/>
    <w:pPr>
      <w:spacing w:before="100" w:beforeAutospacing="1" w:after="100" w:afterAutospacing="1"/>
    </w:pPr>
    <w:rPr>
      <w:rFonts w:ascii="RotisSansSerif" w:hAnsi="RotisSansSerif"/>
    </w:rPr>
  </w:style>
  <w:style w:type="paragraph" w:customStyle="1" w:styleId="xl79">
    <w:name w:val="xl79"/>
    <w:basedOn w:val="Normlny"/>
    <w:rsid w:val="000E3818"/>
    <w:pPr>
      <w:spacing w:before="100" w:beforeAutospacing="1" w:after="100" w:afterAutospacing="1"/>
      <w:textAlignment w:val="center"/>
    </w:pPr>
    <w:rPr>
      <w:rFonts w:ascii="RotisSansSerif" w:hAnsi="RotisSansSerif"/>
    </w:rPr>
  </w:style>
  <w:style w:type="paragraph" w:customStyle="1" w:styleId="xl80">
    <w:name w:val="xl80"/>
    <w:basedOn w:val="Normlny"/>
    <w:rsid w:val="000E381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0E3818"/>
    <w:pPr>
      <w:spacing w:before="100" w:beforeAutospacing="1" w:after="100" w:afterAutospacing="1"/>
      <w:jc w:val="center"/>
    </w:pPr>
    <w:rPr>
      <w:rFonts w:ascii="RotisSansSerif" w:hAnsi="RotisSansSerif"/>
    </w:rPr>
  </w:style>
  <w:style w:type="paragraph" w:customStyle="1" w:styleId="xl84">
    <w:name w:val="xl84"/>
    <w:basedOn w:val="Normlny"/>
    <w:rsid w:val="000E3818"/>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0E3818"/>
    <w:rPr>
      <w:b/>
      <w:bCs/>
      <w:sz w:val="24"/>
      <w:szCs w:val="24"/>
    </w:rPr>
  </w:style>
  <w:style w:type="character" w:customStyle="1" w:styleId="NzovChar">
    <w:name w:val="Názov Char"/>
    <w:link w:val="Nzov"/>
    <w:rsid w:val="000E3818"/>
    <w:rPr>
      <w:rFonts w:ascii="Arial" w:hAnsi="Arial"/>
      <w:b/>
      <w:sz w:val="21"/>
      <w:lang w:eastAsia="cs-CZ"/>
    </w:rPr>
  </w:style>
  <w:style w:type="paragraph" w:customStyle="1" w:styleId="gmail-m8176665718682660597msolistparagraph">
    <w:name w:val="gmail-m_8176665718682660597msolistparagraph"/>
    <w:basedOn w:val="Normlny"/>
    <w:rsid w:val="000E3818"/>
    <w:pPr>
      <w:spacing w:before="100" w:beforeAutospacing="1" w:after="100" w:afterAutospacing="1"/>
    </w:pPr>
    <w:rPr>
      <w:rFonts w:eastAsia="Calibri"/>
    </w:rPr>
  </w:style>
  <w:style w:type="character" w:customStyle="1" w:styleId="Zkladntext2Char">
    <w:name w:val="Základný text 2 Char"/>
    <w:link w:val="Zkladntext2"/>
    <w:uiPriority w:val="99"/>
    <w:rsid w:val="000E3818"/>
    <w:rPr>
      <w:rFonts w:ascii="Arial" w:hAnsi="Arial"/>
      <w:i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imed@timed.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z.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cova@timed.sk/" TargetMode="External"/><Relationship Id="rId4" Type="http://schemas.openxmlformats.org/officeDocument/2006/relationships/settings" Target="settings.xml"/><Relationship Id="rId9" Type="http://schemas.openxmlformats.org/officeDocument/2006/relationships/hyperlink" Target="mailto:milan.liska@ru.unb.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12797</Words>
  <Characters>72946</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lpstr>
    </vt:vector>
  </TitlesOfParts>
  <Company>MVSR</Company>
  <LinksUpToDate>false</LinksUpToDate>
  <CharactersWithSpaces>85572</CharactersWithSpaces>
  <SharedDoc>false</SharedDoc>
  <HLinks>
    <vt:vector size="162" baseType="variant">
      <vt:variant>
        <vt:i4>1114148</vt:i4>
      </vt:variant>
      <vt:variant>
        <vt:i4>78</vt:i4>
      </vt:variant>
      <vt:variant>
        <vt:i4>0</vt:i4>
      </vt:variant>
      <vt:variant>
        <vt:i4>5</vt:i4>
      </vt:variant>
      <vt:variant>
        <vt:lpwstr>mailto:timed@timed.sk</vt:lpwstr>
      </vt:variant>
      <vt:variant>
        <vt:lpwstr/>
      </vt:variant>
      <vt:variant>
        <vt:i4>5242984</vt:i4>
      </vt:variant>
      <vt:variant>
        <vt:i4>75</vt:i4>
      </vt:variant>
      <vt:variant>
        <vt:i4>0</vt:i4>
      </vt:variant>
      <vt:variant>
        <vt:i4>5</vt:i4>
      </vt:variant>
      <vt:variant>
        <vt:lpwstr/>
      </vt:variant>
      <vt:variant>
        <vt:lpwstr>_6._Vybavenie_pre</vt:lpwstr>
      </vt:variant>
      <vt:variant>
        <vt:i4>5308600</vt:i4>
      </vt:variant>
      <vt:variant>
        <vt:i4>72</vt:i4>
      </vt:variant>
      <vt:variant>
        <vt:i4>0</vt:i4>
      </vt:variant>
      <vt:variant>
        <vt:i4>5</vt:i4>
      </vt:variant>
      <vt:variant>
        <vt:lpwstr/>
      </vt:variant>
      <vt:variant>
        <vt:lpwstr>_16._Anestéziologický_prístroj</vt:lpwstr>
      </vt:variant>
      <vt:variant>
        <vt:i4>30343370</vt:i4>
      </vt:variant>
      <vt:variant>
        <vt:i4>69</vt:i4>
      </vt:variant>
      <vt:variant>
        <vt:i4>0</vt:i4>
      </vt:variant>
      <vt:variant>
        <vt:i4>5</vt:i4>
      </vt:variant>
      <vt:variant>
        <vt:lpwstr/>
      </vt:variant>
      <vt:variant>
        <vt:lpwstr>_A._OPERAČNÁ_SÁLA</vt:lpwstr>
      </vt:variant>
      <vt:variant>
        <vt:i4>32571562</vt:i4>
      </vt:variant>
      <vt:variant>
        <vt:i4>66</vt:i4>
      </vt:variant>
      <vt:variant>
        <vt:i4>0</vt:i4>
      </vt:variant>
      <vt:variant>
        <vt:i4>5</vt:i4>
      </vt:variant>
      <vt:variant>
        <vt:lpwstr/>
      </vt:variant>
      <vt:variant>
        <vt:lpwstr>_7._Ultrazvuková_odsávačka</vt:lpwstr>
      </vt:variant>
      <vt:variant>
        <vt:i4>5242984</vt:i4>
      </vt:variant>
      <vt:variant>
        <vt:i4>63</vt:i4>
      </vt:variant>
      <vt:variant>
        <vt:i4>0</vt:i4>
      </vt:variant>
      <vt:variant>
        <vt:i4>5</vt:i4>
      </vt:variant>
      <vt:variant>
        <vt:lpwstr/>
      </vt:variant>
      <vt:variant>
        <vt:lpwstr>_6._Vybavenie_pre</vt:lpwstr>
      </vt:variant>
      <vt:variant>
        <vt:i4>10617046</vt:i4>
      </vt:variant>
      <vt:variant>
        <vt:i4>60</vt:i4>
      </vt:variant>
      <vt:variant>
        <vt:i4>0</vt:i4>
      </vt:variant>
      <vt:variant>
        <vt:i4>5</vt:i4>
      </vt:variant>
      <vt:variant>
        <vt:lpwstr/>
      </vt:variant>
      <vt:variant>
        <vt:lpwstr>_20._Správa_videosignálov</vt:lpwstr>
      </vt:variant>
      <vt:variant>
        <vt:i4>5505499</vt:i4>
      </vt:variant>
      <vt:variant>
        <vt:i4>57</vt:i4>
      </vt:variant>
      <vt:variant>
        <vt:i4>0</vt:i4>
      </vt:variant>
      <vt:variant>
        <vt:i4>5</vt:i4>
      </vt:variant>
      <vt:variant>
        <vt:lpwstr/>
      </vt:variant>
      <vt:variant>
        <vt:lpwstr>_14._Operačná_lampa</vt:lpwstr>
      </vt:variant>
      <vt:variant>
        <vt:i4>196660</vt:i4>
      </vt:variant>
      <vt:variant>
        <vt:i4>54</vt:i4>
      </vt:variant>
      <vt:variant>
        <vt:i4>0</vt:i4>
      </vt:variant>
      <vt:variant>
        <vt:i4>5</vt:i4>
      </vt:variant>
      <vt:variant>
        <vt:lpwstr/>
      </vt:variant>
      <vt:variant>
        <vt:lpwstr>_4._Retraktorový_systém</vt:lpwstr>
      </vt:variant>
      <vt:variant>
        <vt:i4>6095175</vt:i4>
      </vt:variant>
      <vt:variant>
        <vt:i4>51</vt:i4>
      </vt:variant>
      <vt:variant>
        <vt:i4>0</vt:i4>
      </vt:variant>
      <vt:variant>
        <vt:i4>5</vt:i4>
      </vt:variant>
      <vt:variant>
        <vt:lpwstr/>
      </vt:variant>
      <vt:variant>
        <vt:lpwstr>_12._Operačný_stôl</vt:lpwstr>
      </vt:variant>
      <vt:variant>
        <vt:i4>22413378</vt:i4>
      </vt:variant>
      <vt:variant>
        <vt:i4>48</vt:i4>
      </vt:variant>
      <vt:variant>
        <vt:i4>0</vt:i4>
      </vt:variant>
      <vt:variant>
        <vt:i4>5</vt:i4>
      </vt:variant>
      <vt:variant>
        <vt:lpwstr/>
      </vt:variant>
      <vt:variant>
        <vt:lpwstr>_9._Vŕtací_systém</vt:lpwstr>
      </vt:variant>
      <vt:variant>
        <vt:i4>2686983</vt:i4>
      </vt:variant>
      <vt:variant>
        <vt:i4>45</vt:i4>
      </vt:variant>
      <vt:variant>
        <vt:i4>0</vt:i4>
      </vt:variant>
      <vt:variant>
        <vt:i4>5</vt:i4>
      </vt:variant>
      <vt:variant>
        <vt:lpwstr/>
      </vt:variant>
      <vt:variant>
        <vt:lpwstr>_8._Neuroendoskopický_prístroj</vt:lpwstr>
      </vt:variant>
      <vt:variant>
        <vt:i4>10813471</vt:i4>
      </vt:variant>
      <vt:variant>
        <vt:i4>42</vt:i4>
      </vt:variant>
      <vt:variant>
        <vt:i4>0</vt:i4>
      </vt:variant>
      <vt:variant>
        <vt:i4>5</vt:i4>
      </vt:variant>
      <vt:variant>
        <vt:lpwstr/>
      </vt:variant>
      <vt:variant>
        <vt:lpwstr>_6._Intraoperatívny_monitoring</vt:lpwstr>
      </vt:variant>
      <vt:variant>
        <vt:i4>7274582</vt:i4>
      </vt:variant>
      <vt:variant>
        <vt:i4>39</vt:i4>
      </vt:variant>
      <vt:variant>
        <vt:i4>0</vt:i4>
      </vt:variant>
      <vt:variant>
        <vt:i4>5</vt:i4>
      </vt:variant>
      <vt:variant>
        <vt:lpwstr/>
      </vt:variant>
      <vt:variant>
        <vt:lpwstr>_5._Ultrazvukový_prístroj</vt:lpwstr>
      </vt:variant>
      <vt:variant>
        <vt:i4>3211398</vt:i4>
      </vt:variant>
      <vt:variant>
        <vt:i4>36</vt:i4>
      </vt:variant>
      <vt:variant>
        <vt:i4>0</vt:i4>
      </vt:variant>
      <vt:variant>
        <vt:i4>5</vt:i4>
      </vt:variant>
      <vt:variant>
        <vt:lpwstr/>
      </vt:variant>
      <vt:variant>
        <vt:lpwstr>_3._Elektromagnetický_modul</vt:lpwstr>
      </vt:variant>
      <vt:variant>
        <vt:i4>5374050</vt:i4>
      </vt:variant>
      <vt:variant>
        <vt:i4>33</vt:i4>
      </vt:variant>
      <vt:variant>
        <vt:i4>0</vt:i4>
      </vt:variant>
      <vt:variant>
        <vt:i4>5</vt:i4>
      </vt:variant>
      <vt:variant>
        <vt:lpwstr/>
      </vt:variant>
      <vt:variant>
        <vt:lpwstr>_2.Kraniálna_navigácia_s</vt:lpwstr>
      </vt:variant>
      <vt:variant>
        <vt:i4>32374828</vt:i4>
      </vt:variant>
      <vt:variant>
        <vt:i4>30</vt:i4>
      </vt:variant>
      <vt:variant>
        <vt:i4>0</vt:i4>
      </vt:variant>
      <vt:variant>
        <vt:i4>5</vt:i4>
      </vt:variant>
      <vt:variant>
        <vt:lpwstr/>
      </vt:variant>
      <vt:variant>
        <vt:lpwstr>_1._Operačný_mikroskop</vt:lpwstr>
      </vt:variant>
      <vt:variant>
        <vt:i4>30343370</vt:i4>
      </vt:variant>
      <vt:variant>
        <vt:i4>27</vt:i4>
      </vt:variant>
      <vt:variant>
        <vt:i4>0</vt:i4>
      </vt:variant>
      <vt:variant>
        <vt:i4>5</vt:i4>
      </vt:variant>
      <vt:variant>
        <vt:lpwstr/>
      </vt:variant>
      <vt:variant>
        <vt:lpwstr>_A._OPERAČNÁ_SÁLA</vt:lpwstr>
      </vt:variant>
      <vt:variant>
        <vt:i4>30343370</vt:i4>
      </vt:variant>
      <vt:variant>
        <vt:i4>24</vt:i4>
      </vt:variant>
      <vt:variant>
        <vt:i4>0</vt:i4>
      </vt:variant>
      <vt:variant>
        <vt:i4>5</vt:i4>
      </vt:variant>
      <vt:variant>
        <vt:lpwstr/>
      </vt:variant>
      <vt:variant>
        <vt:lpwstr>_A._OPERAČNÁ_SÁLA</vt:lpwstr>
      </vt:variant>
      <vt:variant>
        <vt:i4>30343370</vt:i4>
      </vt:variant>
      <vt:variant>
        <vt:i4>21</vt:i4>
      </vt:variant>
      <vt:variant>
        <vt:i4>0</vt:i4>
      </vt:variant>
      <vt:variant>
        <vt:i4>5</vt:i4>
      </vt:variant>
      <vt:variant>
        <vt:lpwstr/>
      </vt:variant>
      <vt:variant>
        <vt:lpwstr>_A._OPERAČNÁ_SÁLA</vt:lpwstr>
      </vt:variant>
      <vt:variant>
        <vt:i4>30343370</vt:i4>
      </vt:variant>
      <vt:variant>
        <vt:i4>18</vt:i4>
      </vt:variant>
      <vt:variant>
        <vt:i4>0</vt:i4>
      </vt:variant>
      <vt:variant>
        <vt:i4>5</vt:i4>
      </vt:variant>
      <vt:variant>
        <vt:lpwstr/>
      </vt:variant>
      <vt:variant>
        <vt:lpwstr>_A._OPERAČNÁ_SÁLA</vt:lpwstr>
      </vt:variant>
      <vt:variant>
        <vt:i4>8323110</vt:i4>
      </vt:variant>
      <vt:variant>
        <vt:i4>15</vt:i4>
      </vt:variant>
      <vt:variant>
        <vt:i4>0</vt:i4>
      </vt:variant>
      <vt:variant>
        <vt:i4>5</vt:i4>
      </vt:variant>
      <vt:variant>
        <vt:lpwstr>http://www.crz.gov.sk/</vt:lpwstr>
      </vt:variant>
      <vt:variant>
        <vt:lpwstr/>
      </vt:variant>
      <vt:variant>
        <vt:i4>8257603</vt:i4>
      </vt:variant>
      <vt:variant>
        <vt:i4>12</vt:i4>
      </vt:variant>
      <vt:variant>
        <vt:i4>0</vt:i4>
      </vt:variant>
      <vt:variant>
        <vt:i4>5</vt:i4>
      </vt:variant>
      <vt:variant>
        <vt:lpwstr>mailto:adamcova@timed.sk/</vt:lpwstr>
      </vt:variant>
      <vt:variant>
        <vt:lpwstr/>
      </vt:variant>
      <vt:variant>
        <vt:i4>262207</vt:i4>
      </vt:variant>
      <vt:variant>
        <vt:i4>9</vt:i4>
      </vt:variant>
      <vt:variant>
        <vt:i4>0</vt:i4>
      </vt:variant>
      <vt:variant>
        <vt:i4>5</vt:i4>
      </vt:variant>
      <vt:variant>
        <vt:lpwstr>mailto:milan.liska@ru.unb.sk/</vt:lpwstr>
      </vt:variant>
      <vt:variant>
        <vt:lpwstr/>
      </vt:variant>
      <vt:variant>
        <vt:i4>30343370</vt:i4>
      </vt:variant>
      <vt:variant>
        <vt:i4>6</vt:i4>
      </vt:variant>
      <vt:variant>
        <vt:i4>0</vt:i4>
      </vt:variant>
      <vt:variant>
        <vt:i4>5</vt:i4>
      </vt:variant>
      <vt:variant>
        <vt:lpwstr/>
      </vt:variant>
      <vt:variant>
        <vt:lpwstr>_A._OPERAČNÁ_SÁLA</vt:lpwstr>
      </vt:variant>
      <vt:variant>
        <vt:i4>6291579</vt:i4>
      </vt:variant>
      <vt:variant>
        <vt:i4>3</vt:i4>
      </vt:variant>
      <vt:variant>
        <vt:i4>0</vt:i4>
      </vt:variant>
      <vt:variant>
        <vt:i4>5</vt:i4>
      </vt:variant>
      <vt:variant>
        <vt:lpwstr>http://www.unb.sk/</vt:lpwstr>
      </vt:variant>
      <vt:variant>
        <vt:lpwstr/>
      </vt:variant>
      <vt:variant>
        <vt:i4>30343370</vt:i4>
      </vt:variant>
      <vt:variant>
        <vt:i4>0</vt:i4>
      </vt:variant>
      <vt:variant>
        <vt:i4>0</vt:i4>
      </vt:variant>
      <vt:variant>
        <vt:i4>5</vt:i4>
      </vt:variant>
      <vt:variant>
        <vt:lpwstr/>
      </vt:variant>
      <vt:variant>
        <vt:lpwstr>_A._OPERAČNÁ_SÁLA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Rudolf Zvonár,Ing.</dc:creator>
  <cp:keywords/>
  <cp:lastModifiedBy>user</cp:lastModifiedBy>
  <cp:revision>4</cp:revision>
  <cp:lastPrinted>2020-02-07T13:43:00Z</cp:lastPrinted>
  <dcterms:created xsi:type="dcterms:W3CDTF">2020-02-21T13:30:00Z</dcterms:created>
  <dcterms:modified xsi:type="dcterms:W3CDTF">2020-03-09T08:00:00Z</dcterms:modified>
</cp:coreProperties>
</file>