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BC12ED1"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012B9D">
        <w:rPr>
          <w:rFonts w:ascii="Calibri" w:hAnsi="Calibri" w:cs="Calibri"/>
          <w:b/>
          <w:bCs w:val="0"/>
          <w:i w:val="0"/>
          <w:iCs w:val="0"/>
        </w:rPr>
        <w:t>6</w:t>
      </w:r>
      <w:r w:rsidR="001235AE" w:rsidRPr="006B574D">
        <w:rPr>
          <w:rFonts w:ascii="Calibri" w:hAnsi="Calibri" w:cs="Calibri"/>
          <w:b/>
          <w:bCs w:val="0"/>
          <w:i w:val="0"/>
          <w:iCs w:val="0"/>
        </w:rPr>
        <w:t xml:space="preserve">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CA18BA">
        <w:rPr>
          <w:rFonts w:ascii="Calibri" w:hAnsi="Calibri" w:cs="Calibri"/>
          <w:b/>
          <w:bCs w:val="0"/>
          <w:i w:val="0"/>
          <w:iCs w:val="0"/>
        </w:rPr>
        <w:t>4</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D681A2D" w:rsidR="00D95F50" w:rsidRPr="006B574D" w:rsidRDefault="00D95F50" w:rsidP="001235AE">
      <w:pPr>
        <w:rPr>
          <w:rFonts w:ascii="Calibri" w:hAnsi="Calibri" w:cs="Calibri"/>
          <w:sz w:val="24"/>
        </w:rPr>
      </w:pPr>
      <w:r w:rsidRPr="006B574D">
        <w:rPr>
          <w:rFonts w:ascii="Calibri" w:hAnsi="Calibri" w:cs="Calibri"/>
          <w:sz w:val="24"/>
        </w:rPr>
        <w:t>Burmistrza Miasta i Gminy Górzno -</w:t>
      </w:r>
      <w:r w:rsidR="00CA18BA">
        <w:rPr>
          <w:rFonts w:ascii="Calibri" w:hAnsi="Calibri" w:cs="Calibri"/>
          <w:sz w:val="24"/>
        </w:rPr>
        <w:t xml:space="preserve">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D582D42" w14:textId="77777777" w:rsidR="00012B9D" w:rsidRDefault="00C431B0" w:rsidP="00C431B0">
      <w:pPr>
        <w:jc w:val="both"/>
        <w:rPr>
          <w:rFonts w:ascii="Calibri" w:hAnsi="Calibri" w:cs="Calibri"/>
          <w:sz w:val="24"/>
        </w:rPr>
      </w:pPr>
      <w:r w:rsidRPr="006B574D">
        <w:rPr>
          <w:rFonts w:ascii="Calibri" w:hAnsi="Calibri" w:cs="Calibri"/>
          <w:sz w:val="24"/>
        </w:rPr>
        <w:t xml:space="preserve">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59E280A3" w14:textId="09E9D957" w:rsidR="00C431B0" w:rsidRPr="006B574D" w:rsidRDefault="00012B9D" w:rsidP="00C431B0">
      <w:pPr>
        <w:jc w:val="both"/>
        <w:rPr>
          <w:rFonts w:ascii="Calibri" w:hAnsi="Calibri" w:cs="Calibri"/>
          <w:sz w:val="24"/>
        </w:rPr>
      </w:pPr>
      <w:r>
        <w:rPr>
          <w:rFonts w:ascii="Calibri" w:hAnsi="Calibri" w:cs="Calibri"/>
          <w:sz w:val="24"/>
        </w:rPr>
        <w:t>reprezentowaną przez:................................................................................................</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6DF7D2ED"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 xml:space="preserve">Strategicznych, ustanowionego Uchwałą Rady Ministrów </w:t>
      </w:r>
      <w:r w:rsidR="00012B9D" w:rsidRPr="00012B9D">
        <w:rPr>
          <w:rFonts w:ascii="Calibri" w:hAnsi="Calibri" w:cs="Calibri"/>
          <w:sz w:val="24"/>
          <w:szCs w:val="24"/>
        </w:rPr>
        <w:t xml:space="preserve">nr 176/2021 z dnia 28 grudnia 2021 r., nr 87/2022 z 26 kwietnia 2022 r. oraz nr 205/2022 z 13 października 2022 r.)  </w:t>
      </w:r>
      <w:r w:rsidRPr="00CE0311">
        <w:rPr>
          <w:rFonts w:ascii="Calibri" w:hAnsi="Calibri" w:cs="Calibri"/>
          <w:sz w:val="24"/>
          <w:szCs w:val="24"/>
        </w:rPr>
        <w:t>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00012B9D" w:rsidRPr="00012B9D">
        <w:rPr>
          <w:rFonts w:ascii="Calibri" w:hAnsi="Calibri" w:cs="Calibri"/>
          <w:b/>
          <w:bCs/>
          <w:sz w:val="24"/>
          <w:szCs w:val="24"/>
        </w:rPr>
        <w:t>Przebudowa i nadbudowa budynku remizy Ochotniczej Straży Pożarnej w Górznie i podstacji Zespołu Ratownictwa Medycznego</w:t>
      </w:r>
      <w:r w:rsidRPr="006F2033">
        <w:rPr>
          <w:rFonts w:ascii="Calibri" w:hAnsi="Calibri" w:cs="Calibri"/>
          <w:b/>
          <w:bCs/>
          <w:sz w:val="24"/>
          <w:szCs w:val="24"/>
        </w:rPr>
        <w:t>”</w:t>
      </w:r>
      <w:r w:rsidRPr="00CE0311">
        <w:rPr>
          <w:rFonts w:ascii="Calibri" w:hAnsi="Calibri" w:cs="Calibri"/>
          <w:sz w:val="24"/>
          <w:szCs w:val="24"/>
        </w:rPr>
        <w:t xml:space="preserve"> nr wstępnej promesy: </w:t>
      </w:r>
      <w:r w:rsidR="00012B9D">
        <w:rPr>
          <w:rFonts w:ascii="Calibri" w:hAnsi="Calibri" w:cs="Calibri"/>
          <w:sz w:val="24"/>
          <w:szCs w:val="24"/>
        </w:rPr>
        <w:t>Edycja8/2023/3894/</w:t>
      </w:r>
      <w:proofErr w:type="spellStart"/>
      <w:r w:rsidR="00012B9D">
        <w:rPr>
          <w:rFonts w:ascii="Calibri" w:hAnsi="Calibri" w:cs="Calibri"/>
          <w:sz w:val="24"/>
          <w:szCs w:val="24"/>
        </w:rPr>
        <w:t>PolskiLad</w:t>
      </w:r>
      <w:proofErr w:type="spellEnd"/>
      <w:r w:rsidR="00012B9D">
        <w:rPr>
          <w:rFonts w:ascii="Calibri" w:hAnsi="Calibri" w:cs="Calibri"/>
          <w:sz w:val="24"/>
          <w:szCs w:val="24"/>
        </w:rPr>
        <w:t xml:space="preserve"> </w:t>
      </w:r>
      <w:r w:rsidRPr="00CE0311">
        <w:rPr>
          <w:rFonts w:ascii="Calibri" w:hAnsi="Calibri" w:cs="Calibri"/>
          <w:sz w:val="24"/>
          <w:szCs w:val="24"/>
        </w:rPr>
        <w:t xml:space="preserve">z dnia </w:t>
      </w:r>
      <w:r w:rsidR="00012B9D">
        <w:rPr>
          <w:rFonts w:ascii="Calibri" w:hAnsi="Calibri" w:cs="Calibri"/>
          <w:sz w:val="24"/>
          <w:szCs w:val="24"/>
        </w:rPr>
        <w:t xml:space="preserve">11.10.2023 </w:t>
      </w:r>
      <w:r w:rsidRPr="00CE0311">
        <w:rPr>
          <w:rFonts w:ascii="Calibri" w:hAnsi="Calibri" w:cs="Calibri"/>
          <w:sz w:val="24"/>
          <w:szCs w:val="24"/>
        </w:rPr>
        <w:t>r</w:t>
      </w:r>
      <w:r w:rsidR="003E0C7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605B9E6" w14:textId="77777777" w:rsidR="00680C69" w:rsidRPr="00680C69" w:rsidRDefault="00694E66" w:rsidP="00680C69">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680C69" w:rsidRPr="00680C69">
        <w:rPr>
          <w:rFonts w:ascii="Calibri" w:hAnsi="Calibri" w:cs="Calibri"/>
          <w:sz w:val="24"/>
          <w:szCs w:val="24"/>
        </w:rPr>
        <w:t xml:space="preserve">Zakres robót obejmuje w szczególności roboty budowlane polegające na przebudowie i nadbudowie budynku użyteczności publicznej z robotami towarzyszącymi oraz dostawą i montażem elementów technologicznych. Szczegóły zakresu i rozwiązań znajdują się w załączonej dokumentacji technicznej. Wykonawca zrealizuje przedmiot umowy w zakresie i w sposób określony w dokumentacji projektowej, w tym zgodnie z Specyfikacją Wykonania i Odbioru Robót Budowlanych, Specyfikacji Warunków Zamówienia oraz warunkami wynikającymi z obowiązujących norm, przepisów technicznych i prawa budowlanego. </w:t>
      </w:r>
    </w:p>
    <w:p w14:paraId="2F0C5731" w14:textId="64B977B5" w:rsidR="00596F3A" w:rsidRPr="006F2033" w:rsidRDefault="00680C69" w:rsidP="00680C69">
      <w:pPr>
        <w:shd w:val="clear" w:color="auto" w:fill="FFFFFF"/>
        <w:jc w:val="both"/>
        <w:rPr>
          <w:rFonts w:ascii="Calibri" w:hAnsi="Calibri" w:cs="Calibri"/>
          <w:b/>
          <w:bCs/>
          <w:i/>
          <w:iCs/>
          <w:sz w:val="24"/>
          <w:szCs w:val="24"/>
          <w:u w:val="single"/>
        </w:rPr>
      </w:pPr>
      <w:r w:rsidRPr="00680C69">
        <w:rPr>
          <w:rFonts w:ascii="Calibri" w:hAnsi="Calibri" w:cs="Calibri"/>
          <w:sz w:val="24"/>
          <w:szCs w:val="24"/>
        </w:rPr>
        <w:t>Prace związane z budową nowego zadaszenie będą prowadzone w porze suchej z wyłączeniem okresu zimowego.</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lastRenderedPageBreak/>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lastRenderedPageBreak/>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w:t>
      </w:r>
      <w:r w:rsidR="00F762DA" w:rsidRPr="006B574D">
        <w:rPr>
          <w:rFonts w:ascii="Calibri" w:hAnsi="Calibri" w:cs="Calibri"/>
          <w:sz w:val="24"/>
        </w:rPr>
        <w:lastRenderedPageBreak/>
        <w:t xml:space="preserve">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w:t>
      </w:r>
      <w:r w:rsidRPr="006B574D">
        <w:rPr>
          <w:rFonts w:ascii="Calibri" w:hAnsi="Calibri" w:cs="Calibri"/>
          <w:sz w:val="24"/>
        </w:rPr>
        <w:lastRenderedPageBreak/>
        <w:t xml:space="preserve">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 lub dostawy sprzętu technologicznego</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w:t>
      </w:r>
      <w:r w:rsidR="00705A44" w:rsidRPr="006B574D">
        <w:rPr>
          <w:rFonts w:ascii="Calibri" w:hAnsi="Calibri" w:cs="Calibri"/>
          <w:sz w:val="24"/>
        </w:rPr>
        <w:lastRenderedPageBreak/>
        <w:t>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 xml:space="preserve">mowy o podwykonawstwo muszą zawierać wymagania dotyczące umów o dalsze podwykonawstwo, których przedmiotem będą roboty budowlane, których niespełnienie </w:t>
      </w:r>
      <w:r w:rsidRPr="006B574D">
        <w:rPr>
          <w:rFonts w:ascii="Calibri" w:hAnsi="Calibri" w:cs="Calibri"/>
          <w:sz w:val="24"/>
        </w:rPr>
        <w:lastRenderedPageBreak/>
        <w:t>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7777777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protokolarne przekazanie placu budowy w terminie 14 dni od podpisania umowy</w:t>
      </w:r>
    </w:p>
    <w:p w14:paraId="4200B535" w14:textId="7777777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budowlano</w:t>
      </w:r>
      <w:r w:rsidR="00BC2AFB">
        <w:rPr>
          <w:rFonts w:ascii="Calibri" w:hAnsi="Calibri" w:cs="Calibri"/>
          <w:bCs/>
        </w:rPr>
        <w:t>-montażowych</w:t>
      </w:r>
      <w:r w:rsidRPr="005A22EE">
        <w:rPr>
          <w:rFonts w:ascii="Calibri" w:hAnsi="Calibri" w:cs="Calibri"/>
          <w:bCs/>
        </w:rPr>
        <w:t xml:space="preserve"> w terminie </w:t>
      </w:r>
      <w:r w:rsidRPr="003F35CD">
        <w:rPr>
          <w:rFonts w:ascii="Calibri" w:hAnsi="Calibri" w:cs="Calibri"/>
          <w:b/>
        </w:rPr>
        <w:t>13 miesięcy</w:t>
      </w:r>
      <w:r w:rsidRPr="005A22EE">
        <w:rPr>
          <w:rFonts w:ascii="Calibri" w:hAnsi="Calibri" w:cs="Calibri"/>
          <w:bCs/>
        </w:rPr>
        <w:t xml:space="preserve"> od podpisania umowy,</w:t>
      </w:r>
    </w:p>
    <w:p w14:paraId="30348B92" w14:textId="77777777" w:rsidR="005A22EE" w:rsidRDefault="005A22EE" w:rsidP="005A22EE">
      <w:pPr>
        <w:pStyle w:val="Tekstpodstawowywcity"/>
        <w:tabs>
          <w:tab w:val="left" w:pos="426"/>
        </w:tabs>
        <w:ind w:left="0"/>
        <w:rPr>
          <w:rFonts w:ascii="Calibri" w:hAnsi="Calibri" w:cs="Calibri"/>
          <w:bCs/>
        </w:rPr>
      </w:pPr>
      <w:r w:rsidRPr="005A22EE">
        <w:rPr>
          <w:rFonts w:ascii="Calibri" w:hAnsi="Calibri" w:cs="Calibri"/>
          <w:bCs/>
        </w:rPr>
        <w:t xml:space="preserve">- przeprowadzenie procedur odbiorowych przez Wykonawcę zakończone uzyskaniem </w:t>
      </w:r>
      <w:r>
        <w:rPr>
          <w:rFonts w:ascii="Calibri" w:hAnsi="Calibri" w:cs="Calibri"/>
          <w:bCs/>
        </w:rPr>
        <w:t xml:space="preserve"> </w:t>
      </w:r>
      <w:r w:rsidRPr="005A22EE">
        <w:rPr>
          <w:rFonts w:ascii="Calibri" w:hAnsi="Calibri" w:cs="Calibri"/>
          <w:bCs/>
        </w:rPr>
        <w:t xml:space="preserve">pozwolenia na użytkowanie w terminie </w:t>
      </w:r>
      <w:r w:rsidRPr="003F35CD">
        <w:rPr>
          <w:rFonts w:ascii="Calibri" w:hAnsi="Calibri" w:cs="Calibri"/>
          <w:b/>
        </w:rPr>
        <w:t>2 miesięcy</w:t>
      </w:r>
      <w:r w:rsidRPr="005A22EE">
        <w:rPr>
          <w:rFonts w:ascii="Calibri" w:hAnsi="Calibri" w:cs="Calibri"/>
          <w:bCs/>
        </w:rPr>
        <w:t xml:space="preserve"> od terminu zakończenia robót budowlan</w:t>
      </w:r>
      <w:r w:rsidR="00BC2AFB">
        <w:rPr>
          <w:rFonts w:ascii="Calibri" w:hAnsi="Calibri" w:cs="Calibri"/>
          <w:bCs/>
        </w:rPr>
        <w:t>o-montażowych</w:t>
      </w:r>
    </w:p>
    <w:p w14:paraId="163ED618" w14:textId="6CD9E5AB" w:rsidR="006E3188" w:rsidRPr="005A22EE" w:rsidRDefault="006E3188" w:rsidP="005A22EE">
      <w:pPr>
        <w:pStyle w:val="Tekstpodstawowywcity"/>
        <w:tabs>
          <w:tab w:val="left" w:pos="426"/>
        </w:tabs>
        <w:ind w:left="0"/>
        <w:rPr>
          <w:rFonts w:ascii="Calibri" w:hAnsi="Calibri" w:cs="Calibri"/>
          <w:bCs/>
        </w:rPr>
      </w:pPr>
      <w:r w:rsidRPr="006E3188">
        <w:rPr>
          <w:rFonts w:ascii="Calibri" w:hAnsi="Calibri" w:cs="Calibri"/>
          <w:bCs/>
        </w:rPr>
        <w:t>Prace związane z budową nowego zadaszeni</w:t>
      </w:r>
      <w:r>
        <w:rPr>
          <w:rFonts w:ascii="Calibri" w:hAnsi="Calibri" w:cs="Calibri"/>
          <w:bCs/>
        </w:rPr>
        <w:t>a</w:t>
      </w:r>
      <w:r w:rsidRPr="006E3188">
        <w:rPr>
          <w:rFonts w:ascii="Calibri" w:hAnsi="Calibri" w:cs="Calibri"/>
          <w:bCs/>
        </w:rPr>
        <w:t xml:space="preserve"> będą prowadzone w porze suchej z wyłączeniem okresu zimowego.</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 xml:space="preserve">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w:t>
      </w:r>
      <w:r w:rsidRPr="006B574D">
        <w:rPr>
          <w:rFonts w:ascii="Calibri" w:hAnsi="Calibri" w:cs="Calibri"/>
          <w:sz w:val="24"/>
          <w:szCs w:val="24"/>
        </w:rPr>
        <w:lastRenderedPageBreak/>
        <w:t>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7777777"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7105B769" w14:textId="77777777" w:rsidR="000755E8" w:rsidRDefault="000755E8" w:rsidP="000873E3">
      <w:pPr>
        <w:jc w:val="both"/>
        <w:rPr>
          <w:rFonts w:ascii="Calibri" w:hAnsi="Calibri" w:cs="Calibri"/>
          <w:sz w:val="24"/>
        </w:rPr>
      </w:pPr>
    </w:p>
    <w:p w14:paraId="035A3C99" w14:textId="77777777" w:rsidR="005E345C" w:rsidRP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Wynagrodzenie za realizację przedmiotu umowy, o którym mowa w § 1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37D35A07" w14:textId="30BF1169" w:rsidR="005E345C" w:rsidRPr="005E345C" w:rsidRDefault="005E345C" w:rsidP="005E345C">
      <w:pPr>
        <w:jc w:val="both"/>
        <w:rPr>
          <w:rFonts w:ascii="Calibri" w:hAnsi="Calibri" w:cs="Calibri"/>
          <w:sz w:val="24"/>
        </w:rPr>
      </w:pPr>
      <w:r w:rsidRPr="005E345C">
        <w:rPr>
          <w:rFonts w:ascii="Calibri" w:hAnsi="Calibri" w:cs="Calibri"/>
          <w:sz w:val="24"/>
        </w:rPr>
        <w:t>1</w:t>
      </w:r>
      <w:r w:rsidR="00D74530">
        <w:rPr>
          <w:rFonts w:ascii="Calibri" w:hAnsi="Calibri" w:cs="Calibri"/>
          <w:sz w:val="24"/>
        </w:rPr>
        <w:t>)</w:t>
      </w:r>
      <w:r w:rsidR="009860BD">
        <w:rPr>
          <w:rFonts w:ascii="Calibri" w:hAnsi="Calibri" w:cs="Calibri"/>
          <w:sz w:val="24"/>
        </w:rPr>
        <w:t> n</w:t>
      </w:r>
      <w:r w:rsidRPr="005E345C">
        <w:rPr>
          <w:rFonts w:ascii="Calibri" w:hAnsi="Calibri" w:cs="Calibri"/>
          <w:sz w:val="24"/>
        </w:rPr>
        <w:t>a podstawie faktur przejściowych za wykonane w danym okresie roboty budowlane, wystawiane</w:t>
      </w:r>
      <w:r>
        <w:rPr>
          <w:rFonts w:ascii="Calibri" w:hAnsi="Calibri" w:cs="Calibri"/>
          <w:sz w:val="24"/>
        </w:rPr>
        <w:t xml:space="preserve"> </w:t>
      </w:r>
      <w:r w:rsidRPr="005E345C">
        <w:rPr>
          <w:rFonts w:ascii="Calibri" w:hAnsi="Calibri" w:cs="Calibri"/>
          <w:sz w:val="24"/>
        </w:rPr>
        <w:t>w oparciu o protokoły odbioru, przy czym suma wynagrodzenia objęta fakturami przejściowymi nie</w:t>
      </w:r>
      <w:r>
        <w:rPr>
          <w:rFonts w:ascii="Calibri" w:hAnsi="Calibri" w:cs="Calibri"/>
          <w:sz w:val="24"/>
        </w:rPr>
        <w:t xml:space="preserve"> </w:t>
      </w:r>
      <w:r w:rsidRPr="005E345C">
        <w:rPr>
          <w:rFonts w:ascii="Calibri" w:hAnsi="Calibri" w:cs="Calibri"/>
          <w:sz w:val="24"/>
        </w:rPr>
        <w:t>może przekroczyć wynagrodzenia Wykonawcy w części pokrytej udziałem własnym</w:t>
      </w:r>
      <w:r>
        <w:rPr>
          <w:rFonts w:ascii="Calibri" w:hAnsi="Calibri" w:cs="Calibri"/>
          <w:sz w:val="24"/>
        </w:rPr>
        <w:t xml:space="preserve"> </w:t>
      </w:r>
      <w:r w:rsidRPr="005E345C">
        <w:rPr>
          <w:rFonts w:ascii="Calibri" w:hAnsi="Calibri" w:cs="Calibri"/>
          <w:sz w:val="24"/>
        </w:rPr>
        <w:t>Zamawiającego, tj. kwoty ............ zł brutto,</w:t>
      </w:r>
      <w:r>
        <w:rPr>
          <w:rFonts w:ascii="Calibri" w:hAnsi="Calibri" w:cs="Calibri"/>
          <w:sz w:val="24"/>
        </w:rPr>
        <w:t xml:space="preserve"> (</w:t>
      </w:r>
      <w:r w:rsidRPr="005E345C">
        <w:rPr>
          <w:rFonts w:ascii="Calibri" w:hAnsi="Calibri" w:cs="Calibri"/>
          <w:sz w:val="24"/>
        </w:rPr>
        <w:t>Zapis zostanie dostosowany do treści oferty Wykonawcy. Wkład własny stanowi różnicę pomiędzy wartością</w:t>
      </w:r>
      <w:r>
        <w:rPr>
          <w:rFonts w:ascii="Calibri" w:hAnsi="Calibri" w:cs="Calibri"/>
          <w:sz w:val="24"/>
        </w:rPr>
        <w:t xml:space="preserve"> </w:t>
      </w:r>
      <w:r w:rsidRPr="005E345C">
        <w:rPr>
          <w:rFonts w:ascii="Calibri" w:hAnsi="Calibri" w:cs="Calibri"/>
          <w:sz w:val="24"/>
        </w:rPr>
        <w:t>oferty Wykonawcy, a kwotą dofinansowania</w:t>
      </w:r>
      <w:r>
        <w:rPr>
          <w:rFonts w:ascii="Calibri" w:hAnsi="Calibri" w:cs="Calibri"/>
          <w:sz w:val="24"/>
        </w:rPr>
        <w:t>)</w:t>
      </w:r>
    </w:p>
    <w:p w14:paraId="42318AF8" w14:textId="77777777" w:rsidR="005E345C" w:rsidRDefault="00D74530"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wystawionej po wykonaniu określonego w harmonogramie rzeczowo-finansowym zakresu robót, przy czym suma wynagrodzenia objęta fakturą nie może przekroczyć</w:t>
      </w:r>
      <w:r w:rsidR="005E345C">
        <w:rPr>
          <w:rFonts w:ascii="Calibri" w:hAnsi="Calibri" w:cs="Calibri"/>
          <w:sz w:val="24"/>
        </w:rPr>
        <w:t xml:space="preserve"> </w:t>
      </w:r>
      <w:r w:rsidR="005E345C" w:rsidRPr="005E345C">
        <w:rPr>
          <w:rFonts w:ascii="Calibri" w:hAnsi="Calibri" w:cs="Calibri"/>
          <w:sz w:val="24"/>
        </w:rPr>
        <w:t>50% wartości dofinansowania zadania z rządowego funduszu Polski Ład: Program Inwestycji</w:t>
      </w:r>
      <w:r w:rsidR="005E345C">
        <w:rPr>
          <w:rFonts w:ascii="Calibri" w:hAnsi="Calibri" w:cs="Calibri"/>
          <w:sz w:val="24"/>
        </w:rPr>
        <w:t xml:space="preserve"> </w:t>
      </w:r>
      <w:r w:rsidR="005E345C" w:rsidRPr="005E345C">
        <w:rPr>
          <w:rFonts w:ascii="Calibri" w:hAnsi="Calibri" w:cs="Calibri"/>
          <w:sz w:val="24"/>
        </w:rPr>
        <w:t>Strategicznych, tj. kwoty ....................... zł brutto,</w:t>
      </w:r>
      <w:r w:rsidR="005E345C">
        <w:rPr>
          <w:rFonts w:ascii="Calibri" w:hAnsi="Calibri" w:cs="Calibri"/>
          <w:sz w:val="24"/>
        </w:rPr>
        <w:t xml:space="preserve"> (</w:t>
      </w:r>
      <w:r w:rsidR="005E345C" w:rsidRPr="005E345C">
        <w:rPr>
          <w:rFonts w:ascii="Calibri" w:hAnsi="Calibri" w:cs="Calibri"/>
          <w:sz w:val="24"/>
        </w:rPr>
        <w:t>Zapis zostanie dostosowany do zapisów oferty Wykonawcy</w:t>
      </w:r>
      <w:r w:rsidR="005E345C">
        <w:rPr>
          <w:rFonts w:ascii="Calibri" w:hAnsi="Calibri" w:cs="Calibri"/>
          <w:sz w:val="24"/>
        </w:rPr>
        <w:t>)</w:t>
      </w:r>
    </w:p>
    <w:p w14:paraId="01AD306D" w14:textId="77777777" w:rsidR="005E345C" w:rsidRPr="005E345C" w:rsidRDefault="00D74530"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końcowej za wykonanie przedmiotu umowy, obejmującej pozostałe</w:t>
      </w:r>
      <w:r w:rsidR="00BC6A89">
        <w:rPr>
          <w:rFonts w:ascii="Calibri" w:hAnsi="Calibri" w:cs="Calibri"/>
          <w:sz w:val="24"/>
        </w:rPr>
        <w:t xml:space="preserve"> </w:t>
      </w:r>
      <w:r w:rsidR="005E345C" w:rsidRPr="005E345C">
        <w:rPr>
          <w:rFonts w:ascii="Calibri" w:hAnsi="Calibri" w:cs="Calibri"/>
          <w:sz w:val="24"/>
        </w:rPr>
        <w:t>wynagrodzenie bez waloryzacji.</w:t>
      </w:r>
    </w:p>
    <w:p w14:paraId="6C278163" w14:textId="77777777" w:rsidR="005E345C" w:rsidRPr="005E345C" w:rsidRDefault="00D74530"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odrębnej faktury wystawionej po wykonaniu przedmiotu umowy obejmującej</w:t>
      </w:r>
      <w:r w:rsidR="00BC6A89">
        <w:rPr>
          <w:rFonts w:ascii="Calibri" w:hAnsi="Calibri" w:cs="Calibri"/>
          <w:sz w:val="24"/>
        </w:rPr>
        <w:t xml:space="preserve"> </w:t>
      </w:r>
      <w:r w:rsidR="005E345C" w:rsidRPr="005E345C">
        <w:rPr>
          <w:rFonts w:ascii="Calibri" w:hAnsi="Calibri" w:cs="Calibri"/>
          <w:sz w:val="24"/>
        </w:rPr>
        <w:t>ewentualną waloryzację.</w:t>
      </w:r>
    </w:p>
    <w:p w14:paraId="429BB139" w14:textId="77777777" w:rsidR="009860BD" w:rsidRDefault="00D74530" w:rsidP="005E345C">
      <w:pPr>
        <w:jc w:val="both"/>
        <w:rPr>
          <w:rFonts w:ascii="Calibri" w:hAnsi="Calibri" w:cs="Calibri"/>
          <w:sz w:val="24"/>
        </w:rPr>
      </w:pPr>
      <w:r>
        <w:rPr>
          <w:rFonts w:ascii="Calibri" w:hAnsi="Calibri" w:cs="Calibri"/>
          <w:sz w:val="24"/>
        </w:rPr>
        <w:t>5)</w:t>
      </w:r>
      <w:r w:rsidR="00BC6A89">
        <w:rPr>
          <w:rFonts w:ascii="Calibri" w:hAnsi="Calibri" w:cs="Calibri"/>
          <w:sz w:val="24"/>
        </w:rPr>
        <w:t> </w:t>
      </w:r>
      <w:r w:rsidR="005E345C" w:rsidRPr="005E345C">
        <w:rPr>
          <w:rFonts w:ascii="Calibri" w:hAnsi="Calibri" w:cs="Calibri"/>
          <w:sz w:val="24"/>
        </w:rPr>
        <w:t>Podstawę sporządzenia faktury przejściowej</w:t>
      </w:r>
      <w:r w:rsidR="00820430">
        <w:rPr>
          <w:rFonts w:ascii="Calibri" w:hAnsi="Calibri" w:cs="Calibri"/>
          <w:sz w:val="24"/>
        </w:rPr>
        <w:t xml:space="preserve"> i częściowej</w:t>
      </w:r>
      <w:r w:rsidR="005E345C" w:rsidRPr="005E345C">
        <w:rPr>
          <w:rFonts w:ascii="Calibri" w:hAnsi="Calibri" w:cs="Calibri"/>
          <w:sz w:val="24"/>
        </w:rPr>
        <w:t xml:space="preserve"> stanowić będzie protokół odbioru wykonanych robót</w:t>
      </w:r>
      <w:r w:rsidR="00BC6A89">
        <w:rPr>
          <w:rFonts w:ascii="Calibri" w:hAnsi="Calibri" w:cs="Calibri"/>
          <w:sz w:val="24"/>
        </w:rPr>
        <w:t xml:space="preserve"> </w:t>
      </w:r>
      <w:r w:rsidR="005E345C" w:rsidRPr="005E345C">
        <w:rPr>
          <w:rFonts w:ascii="Calibri" w:hAnsi="Calibri" w:cs="Calibri"/>
          <w:sz w:val="24"/>
        </w:rPr>
        <w:t xml:space="preserve">zatwierdzony przez Inspektora Nadzoru i </w:t>
      </w:r>
      <w:r w:rsidR="00A10895">
        <w:rPr>
          <w:rFonts w:ascii="Calibri" w:hAnsi="Calibri" w:cs="Calibri"/>
          <w:sz w:val="24"/>
        </w:rPr>
        <w:t>P</w:t>
      </w:r>
      <w:r w:rsidR="005E345C" w:rsidRPr="005E345C">
        <w:rPr>
          <w:rFonts w:ascii="Calibri" w:hAnsi="Calibri" w:cs="Calibri"/>
          <w:sz w:val="24"/>
        </w:rPr>
        <w:t>rzedstawiciela Zamawiającego dotyczący robót</w:t>
      </w:r>
      <w:r w:rsidR="00BC6A89">
        <w:rPr>
          <w:rFonts w:ascii="Calibri" w:hAnsi="Calibri" w:cs="Calibri"/>
          <w:sz w:val="24"/>
        </w:rPr>
        <w:t xml:space="preserve"> </w:t>
      </w:r>
      <w:r w:rsidR="005E345C" w:rsidRPr="005E345C">
        <w:rPr>
          <w:rFonts w:ascii="Calibri" w:hAnsi="Calibri" w:cs="Calibri"/>
          <w:sz w:val="24"/>
        </w:rPr>
        <w:t>wykonanych i/lub odebranych w okresie objętym protokołem.</w:t>
      </w:r>
    </w:p>
    <w:p w14:paraId="69EAA4A8" w14:textId="77777777" w:rsidR="005E345C" w:rsidRPr="005E345C" w:rsidRDefault="00D74530"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xml:space="preserve"> Podstawą wystawienia faktury końcowej oraz faktury obejmującej waloryzację</w:t>
      </w:r>
      <w:r w:rsidR="009860BD">
        <w:rPr>
          <w:rFonts w:ascii="Calibri" w:hAnsi="Calibri" w:cs="Calibri"/>
          <w:sz w:val="24"/>
        </w:rPr>
        <w:t xml:space="preserve"> </w:t>
      </w:r>
      <w:r w:rsidR="005E345C" w:rsidRPr="005E345C">
        <w:rPr>
          <w:rFonts w:ascii="Calibri" w:hAnsi="Calibri" w:cs="Calibri"/>
          <w:sz w:val="24"/>
        </w:rPr>
        <w:t>będzie podpisany protokół odbioru końcowego robót.</w:t>
      </w:r>
    </w:p>
    <w:p w14:paraId="69BBAFC6" w14:textId="77777777" w:rsidR="00F72A66" w:rsidRDefault="00F72A66" w:rsidP="005E345C">
      <w:pPr>
        <w:jc w:val="both"/>
        <w:rPr>
          <w:rFonts w:ascii="Calibri" w:hAnsi="Calibri" w:cs="Calibri"/>
          <w:sz w:val="24"/>
        </w:rPr>
      </w:pPr>
    </w:p>
    <w:p w14:paraId="60532A9A" w14:textId="77777777" w:rsidR="005E345C" w:rsidRPr="005E345C" w:rsidRDefault="00F72A66" w:rsidP="005E345C">
      <w:pPr>
        <w:jc w:val="both"/>
        <w:rPr>
          <w:rFonts w:ascii="Calibri" w:hAnsi="Calibri" w:cs="Calibri"/>
          <w:sz w:val="24"/>
        </w:rPr>
      </w:pPr>
      <w:r>
        <w:rPr>
          <w:rFonts w:ascii="Calibri" w:hAnsi="Calibri" w:cs="Calibri"/>
          <w:sz w:val="24"/>
        </w:rPr>
        <w:lastRenderedPageBreak/>
        <w:t>3</w:t>
      </w:r>
      <w:r w:rsidR="005E345C" w:rsidRPr="005E345C">
        <w:rPr>
          <w:rFonts w:ascii="Calibri" w:hAnsi="Calibri" w:cs="Calibri"/>
          <w:sz w:val="24"/>
        </w:rPr>
        <w:t>. Faktury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77777777"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protok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będą między innymi inspektorzy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w:t>
      </w:r>
      <w:r w:rsidR="009A0B2E" w:rsidRPr="006B574D">
        <w:rPr>
          <w:rFonts w:ascii="Calibri" w:hAnsi="Calibri" w:cs="Calibri"/>
        </w:rPr>
        <w:lastRenderedPageBreak/>
        <w:t xml:space="preserve">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77777777"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w:t>
      </w:r>
      <w:r w:rsidR="00FE0CA4" w:rsidRPr="00A81E43">
        <w:rPr>
          <w:rFonts w:ascii="Calibri" w:hAnsi="Calibri" w:cs="Calibri"/>
          <w:b/>
          <w:bCs/>
        </w:rPr>
        <w:t>(lub należności na podstawie faktur przejściowych), a termin na zapłatę biegnie od dnia</w:t>
      </w:r>
      <w:r w:rsidR="00FE0CA4" w:rsidRPr="006B574D">
        <w:rPr>
          <w:rFonts w:ascii="Calibri" w:hAnsi="Calibri" w:cs="Calibri"/>
        </w:rPr>
        <w:t xml:space="preserve"> otrzymania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t>
      </w:r>
      <w:r w:rsidR="00FE0CA4" w:rsidRPr="006B574D">
        <w:rPr>
          <w:rFonts w:ascii="Calibri" w:hAnsi="Calibri" w:cs="Calibri"/>
        </w:rPr>
        <w:lastRenderedPageBreak/>
        <w:t xml:space="preserve">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77777777" w:rsidR="002845C1" w:rsidRPr="000A3B0E"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lastRenderedPageBreak/>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lastRenderedPageBreak/>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lastRenderedPageBreak/>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lastRenderedPageBreak/>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lastRenderedPageBreak/>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lastRenderedPageBreak/>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xml:space="preserve">, wiatr uniemożliwiający pracę maszyn budowlanych, gwałtowne opady </w:t>
      </w:r>
      <w:r w:rsidR="0045787F" w:rsidRPr="006B574D">
        <w:rPr>
          <w:rFonts w:ascii="Calibri" w:hAnsi="Calibri" w:cs="Calibri"/>
          <w:iCs/>
          <w:sz w:val="24"/>
        </w:rPr>
        <w:lastRenderedPageBreak/>
        <w:t>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lastRenderedPageBreak/>
        <w:t xml:space="preserve">1. Wykonawca wniósł do dnia podpisania umowy zabezpieczenie należytego wykonania umowy w </w:t>
      </w:r>
      <w:proofErr w:type="spellStart"/>
      <w:r w:rsidRPr="006B574D">
        <w:rPr>
          <w:rFonts w:ascii="Calibri" w:hAnsi="Calibri" w:cs="Calibri"/>
          <w:sz w:val="24"/>
        </w:rPr>
        <w:t>w</w:t>
      </w:r>
      <w:proofErr w:type="spellEnd"/>
      <w:r w:rsidRPr="006B574D">
        <w:rPr>
          <w:rFonts w:ascii="Calibri" w:hAnsi="Calibri" w:cs="Calibri"/>
          <w:sz w:val="24"/>
        </w:rPr>
        <w:t xml:space="preserve">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568AFB11" w14:textId="77777777" w:rsidR="00E91E2A" w:rsidRPr="00F41324" w:rsidRDefault="00E91E2A" w:rsidP="00E91E2A">
      <w:pPr>
        <w:pStyle w:val="Tekstpodstawowy3"/>
        <w:tabs>
          <w:tab w:val="left" w:pos="0"/>
        </w:tabs>
        <w:jc w:val="center"/>
        <w:rPr>
          <w:rFonts w:ascii="Calibri" w:hAnsi="Calibri" w:cs="Calibri"/>
        </w:rPr>
      </w:pPr>
      <w:r w:rsidRPr="00F41324">
        <w:rPr>
          <w:rFonts w:ascii="Calibri" w:hAnsi="Calibri" w:cs="Calibri"/>
        </w:rPr>
        <w:t xml:space="preserve">§ </w:t>
      </w:r>
      <w:r>
        <w:rPr>
          <w:rFonts w:ascii="Calibri" w:hAnsi="Calibri" w:cs="Calibri"/>
        </w:rPr>
        <w:t xml:space="preserve">15 </w:t>
      </w:r>
    </w:p>
    <w:p w14:paraId="2CCE96A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(WALORYZACJA)</w:t>
      </w:r>
    </w:p>
    <w:p w14:paraId="0C76C94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 W przypadku, gdy okres trwania umowy przekracza 12 miesięcy, Zamawiający dopuszcza</w:t>
      </w:r>
      <w:r>
        <w:rPr>
          <w:rFonts w:ascii="Calibri" w:hAnsi="Calibri" w:cs="Calibri"/>
        </w:rPr>
        <w:t xml:space="preserve"> </w:t>
      </w:r>
      <w:r w:rsidRPr="00F41324">
        <w:rPr>
          <w:rFonts w:ascii="Calibri" w:hAnsi="Calibri" w:cs="Calibri"/>
        </w:rPr>
        <w:t>możliwość zmiany wynagrodzenia Wykonawcy w przypadku zmian:</w:t>
      </w:r>
    </w:p>
    <w:p w14:paraId="44149A9C"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1) stawki podatku od towarów i usług oraz podatku akcyzowego,</w:t>
      </w:r>
    </w:p>
    <w:p w14:paraId="657C2923"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2) wysokości minimalnego wynagrodzenia za pracę albo wysokości minimalnej stawki godzinowej, ustalonych na podstawie ustawy z dnia 10 października 2002r. o minimalnym wynagrodzeniu za pracę,</w:t>
      </w:r>
    </w:p>
    <w:p w14:paraId="67431514"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3) zasad podlegania ubezpieczeniom społecznym lub ubezpieczeniu zdrowotnemu lub wysokości stawki składki na ubezpieczenia społeczne lub ubezpieczenie zdrowotne,</w:t>
      </w:r>
    </w:p>
    <w:p w14:paraId="138C99A7" w14:textId="77777777" w:rsidR="00E91E2A" w:rsidRDefault="00E91E2A" w:rsidP="00E91E2A">
      <w:pPr>
        <w:pStyle w:val="Tekstpodstawowy3"/>
        <w:tabs>
          <w:tab w:val="left" w:pos="0"/>
        </w:tabs>
        <w:jc w:val="both"/>
        <w:rPr>
          <w:rFonts w:ascii="Calibri" w:hAnsi="Calibri" w:cs="Calibri"/>
        </w:rPr>
      </w:pPr>
      <w:r w:rsidRPr="006871DD">
        <w:rPr>
          <w:rFonts w:ascii="Calibri" w:hAnsi="Calibri" w:cs="Calibri"/>
        </w:rPr>
        <w:t>4.) zasad gromadzenia i wysokości wpłat do pracowniczych planów kapitałowych, o których</w:t>
      </w:r>
      <w:r w:rsidRPr="00F41324">
        <w:rPr>
          <w:rFonts w:ascii="Calibri" w:hAnsi="Calibri" w:cs="Calibri"/>
        </w:rPr>
        <w:t xml:space="preserve"> mowa w</w:t>
      </w:r>
      <w:r>
        <w:rPr>
          <w:rFonts w:ascii="Calibri" w:hAnsi="Calibri" w:cs="Calibri"/>
        </w:rPr>
        <w:t xml:space="preserve"> </w:t>
      </w:r>
      <w:r w:rsidRPr="00F41324">
        <w:rPr>
          <w:rFonts w:ascii="Calibri" w:hAnsi="Calibri" w:cs="Calibri"/>
        </w:rPr>
        <w:t>ustawie z dnia 4 października 2018 r. o pracowniczych planach kapitałowych (Dz. U. z 2020 r. poz.</w:t>
      </w:r>
      <w:r>
        <w:rPr>
          <w:rFonts w:ascii="Calibri" w:hAnsi="Calibri" w:cs="Calibri"/>
        </w:rPr>
        <w:t xml:space="preserve"> </w:t>
      </w:r>
      <w:r w:rsidRPr="00F41324">
        <w:rPr>
          <w:rFonts w:ascii="Calibri" w:hAnsi="Calibri" w:cs="Calibri"/>
        </w:rPr>
        <w:t>1342),</w:t>
      </w:r>
    </w:p>
    <w:p w14:paraId="13EF59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 xml:space="preserve">2. Wskazane w ust. 1 </w:t>
      </w:r>
      <w:r w:rsidRPr="00A81E43">
        <w:rPr>
          <w:rFonts w:ascii="Calibri" w:hAnsi="Calibri" w:cs="Calibri"/>
          <w:b/>
          <w:bCs/>
        </w:rPr>
        <w:t>pkt 1-4</w:t>
      </w:r>
      <w:r w:rsidRPr="00F41324">
        <w:rPr>
          <w:rFonts w:ascii="Calibri" w:hAnsi="Calibri" w:cs="Calibri"/>
        </w:rPr>
        <w:t xml:space="preserve"> zmiany mogą zostać wprowadzone jedynie w przypadku, jeżeli Strony</w:t>
      </w:r>
      <w:r>
        <w:rPr>
          <w:rFonts w:ascii="Calibri" w:hAnsi="Calibri" w:cs="Calibri"/>
        </w:rPr>
        <w:t xml:space="preserve"> </w:t>
      </w:r>
      <w:r w:rsidRPr="00F41324">
        <w:rPr>
          <w:rFonts w:ascii="Calibri" w:hAnsi="Calibri" w:cs="Calibri"/>
        </w:rPr>
        <w:t>zgodnie uznają, że zaszły wskazane okoliczności, przy czym zmiana wynagrodzenia może</w:t>
      </w:r>
      <w:r>
        <w:rPr>
          <w:rFonts w:ascii="Calibri" w:hAnsi="Calibri" w:cs="Calibri"/>
        </w:rPr>
        <w:t xml:space="preserve"> </w:t>
      </w:r>
      <w:r w:rsidRPr="00F41324">
        <w:rPr>
          <w:rFonts w:ascii="Calibri" w:hAnsi="Calibri" w:cs="Calibri"/>
        </w:rPr>
        <w:t>nastąpić jedynie po ustaleniu stanu faktycznego i prawnego oraz po zbadaniu dokumentów, które</w:t>
      </w:r>
      <w:r>
        <w:rPr>
          <w:rFonts w:ascii="Calibri" w:hAnsi="Calibri" w:cs="Calibri"/>
        </w:rPr>
        <w:t xml:space="preserve"> </w:t>
      </w:r>
      <w:r w:rsidRPr="00F41324">
        <w:rPr>
          <w:rFonts w:ascii="Calibri" w:hAnsi="Calibri" w:cs="Calibri"/>
        </w:rPr>
        <w:t>Wykonawca dostarczy w celu udowodnienia wpływu zmiany przepisów na wysokość należnego</w:t>
      </w:r>
      <w:r>
        <w:rPr>
          <w:rFonts w:ascii="Calibri" w:hAnsi="Calibri" w:cs="Calibri"/>
        </w:rPr>
        <w:t xml:space="preserve"> </w:t>
      </w:r>
      <w:r w:rsidRPr="00F41324">
        <w:rPr>
          <w:rFonts w:ascii="Calibri" w:hAnsi="Calibri" w:cs="Calibri"/>
        </w:rPr>
        <w:t>mu wynagrodzenia.</w:t>
      </w:r>
    </w:p>
    <w:p w14:paraId="60377F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3. Warunkiem zmiany wynagrodzenia jest wystąpienie strony zainteresowanej z wnioskiem o zmianę</w:t>
      </w:r>
      <w:r>
        <w:rPr>
          <w:rFonts w:ascii="Calibri" w:hAnsi="Calibri" w:cs="Calibri"/>
        </w:rPr>
        <w:t xml:space="preserve"> </w:t>
      </w:r>
      <w:r w:rsidRPr="00F41324">
        <w:rPr>
          <w:rFonts w:ascii="Calibri" w:hAnsi="Calibri" w:cs="Calibri"/>
        </w:rPr>
        <w:t>w ww. zakresie w terminie nie przekraczającym 30 dni od daty wejścia w życie przepisów</w:t>
      </w:r>
      <w:r>
        <w:rPr>
          <w:rFonts w:ascii="Calibri" w:hAnsi="Calibri" w:cs="Calibri"/>
        </w:rPr>
        <w:t xml:space="preserve"> </w:t>
      </w:r>
      <w:r w:rsidRPr="00F41324">
        <w:rPr>
          <w:rFonts w:ascii="Calibri" w:hAnsi="Calibri" w:cs="Calibri"/>
        </w:rPr>
        <w:t>zmieniających.</w:t>
      </w:r>
    </w:p>
    <w:p w14:paraId="4C119B7E"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4. Wynagrodzenie zostanie odpowiednio zwiększone/zmniejszone o kwotę odpowiadającą</w:t>
      </w:r>
      <w:r>
        <w:rPr>
          <w:rFonts w:ascii="Calibri" w:hAnsi="Calibri" w:cs="Calibri"/>
        </w:rPr>
        <w:t xml:space="preserve"> </w:t>
      </w:r>
      <w:r w:rsidRPr="00F41324">
        <w:rPr>
          <w:rFonts w:ascii="Calibri" w:hAnsi="Calibri" w:cs="Calibri"/>
        </w:rPr>
        <w:t>wzrostowi/obniżce udokumentowanych kosztów o których mowa powyżej, od daty faktycznej</w:t>
      </w:r>
      <w:r>
        <w:rPr>
          <w:rFonts w:ascii="Calibri" w:hAnsi="Calibri" w:cs="Calibri"/>
        </w:rPr>
        <w:t xml:space="preserve"> </w:t>
      </w:r>
      <w:r w:rsidRPr="00F41324">
        <w:rPr>
          <w:rFonts w:ascii="Calibri" w:hAnsi="Calibri" w:cs="Calibri"/>
        </w:rPr>
        <w:t>zmiany kosztów wykonania zamówienia przez Wykonawcę.</w:t>
      </w:r>
    </w:p>
    <w:p w14:paraId="5A870A16"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5. W przypadku, gdy w trakcie obowiązywania niniejszej Umowy, dojdzie do zmiany wysokości stawki</w:t>
      </w:r>
      <w:r>
        <w:rPr>
          <w:rFonts w:ascii="Calibri" w:hAnsi="Calibri" w:cs="Calibri"/>
        </w:rPr>
        <w:t xml:space="preserve"> </w:t>
      </w:r>
      <w:r w:rsidRPr="00F41324">
        <w:rPr>
          <w:rFonts w:ascii="Calibri" w:hAnsi="Calibri" w:cs="Calibri"/>
        </w:rPr>
        <w:t>podatku od towarów i usług wynagrodzenie netto pozostaje bez zmian, natomiast wynagrodzenie</w:t>
      </w:r>
      <w:r>
        <w:rPr>
          <w:rFonts w:ascii="Calibri" w:hAnsi="Calibri" w:cs="Calibri"/>
        </w:rPr>
        <w:t xml:space="preserve"> </w:t>
      </w:r>
      <w:r w:rsidRPr="00F41324">
        <w:rPr>
          <w:rFonts w:ascii="Calibri" w:hAnsi="Calibri" w:cs="Calibri"/>
        </w:rPr>
        <w:t>brutto za przedmiot umowy po dacie wejścia w życie przepisów zmieniających stawkę podatku</w:t>
      </w:r>
      <w:r>
        <w:rPr>
          <w:rFonts w:ascii="Calibri" w:hAnsi="Calibri" w:cs="Calibri"/>
        </w:rPr>
        <w:t xml:space="preserve"> </w:t>
      </w:r>
      <w:r w:rsidRPr="00F41324">
        <w:rPr>
          <w:rFonts w:ascii="Calibri" w:hAnsi="Calibri" w:cs="Calibri"/>
        </w:rPr>
        <w:t>ulega odpowiednio zwiększeniu lub zmniejszeniu stosownie do zmiany stawki podatku.</w:t>
      </w:r>
    </w:p>
    <w:p w14:paraId="099ADB9E"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 xml:space="preserve">6. </w:t>
      </w:r>
      <w:r w:rsidRPr="00CD27DA">
        <w:rPr>
          <w:rFonts w:ascii="Calibri" w:hAnsi="Calibri" w:cs="Calibri"/>
        </w:rPr>
        <w:t>Zmiana wysokości wynagrodzenia opisana w niniejszym ustępie następuje w przypadku ziszczenia się powyższych warunków</w:t>
      </w:r>
      <w:r>
        <w:rPr>
          <w:rFonts w:ascii="Calibri" w:hAnsi="Calibri" w:cs="Calibri"/>
          <w:u w:val="single"/>
        </w:rPr>
        <w:t>.</w:t>
      </w:r>
    </w:p>
    <w:p w14:paraId="14E7E5E9"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7. Zamawiający dopuszcza waloryzację wynagrodzenia należnego wykonawcy, w przypadku zmiany</w:t>
      </w:r>
      <w:r>
        <w:rPr>
          <w:rFonts w:ascii="Calibri" w:hAnsi="Calibri" w:cs="Calibri"/>
        </w:rPr>
        <w:t xml:space="preserve"> </w:t>
      </w:r>
      <w:r w:rsidRPr="00F41324">
        <w:rPr>
          <w:rFonts w:ascii="Calibri" w:hAnsi="Calibri" w:cs="Calibri"/>
        </w:rPr>
        <w:t>ceny materiałów lub kosztów związanych z realizacją zamówienia na następujących zasadach</w:t>
      </w:r>
      <w:r>
        <w:rPr>
          <w:rFonts w:ascii="Calibri" w:hAnsi="Calibri" w:cs="Calibri"/>
        </w:rPr>
        <w:t>:</w:t>
      </w:r>
    </w:p>
    <w:p w14:paraId="1F6BE740"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1) </w:t>
      </w:r>
      <w:r w:rsidRPr="00F41324">
        <w:rPr>
          <w:rFonts w:ascii="Calibri" w:hAnsi="Calibri" w:cs="Calibri"/>
        </w:rPr>
        <w:t>Poziom zmiany ceny materiałów lub kosztów, o których mowa w ust. 1, uprawniający strony umowy</w:t>
      </w:r>
      <w:r>
        <w:rPr>
          <w:rFonts w:ascii="Calibri" w:hAnsi="Calibri" w:cs="Calibri"/>
        </w:rPr>
        <w:t xml:space="preserve"> </w:t>
      </w:r>
      <w:r w:rsidRPr="00F41324">
        <w:rPr>
          <w:rFonts w:ascii="Calibri" w:hAnsi="Calibri" w:cs="Calibri"/>
        </w:rPr>
        <w:t xml:space="preserve">do żądania zmiany wynagrodzenia </w:t>
      </w:r>
      <w:r w:rsidRPr="00CD27DA">
        <w:rPr>
          <w:rFonts w:ascii="Calibri" w:hAnsi="Calibri" w:cs="Calibri"/>
        </w:rPr>
        <w:t>wynosi 5,5%</w:t>
      </w:r>
      <w:r w:rsidRPr="00F41324">
        <w:rPr>
          <w:rFonts w:ascii="Calibri" w:hAnsi="Calibri" w:cs="Calibri"/>
        </w:rPr>
        <w:t xml:space="preserve"> </w:t>
      </w:r>
      <w:r>
        <w:rPr>
          <w:rFonts w:ascii="Calibri" w:hAnsi="Calibri" w:cs="Calibri"/>
        </w:rPr>
        <w:t>i</w:t>
      </w:r>
      <w:r w:rsidRPr="00F41324">
        <w:rPr>
          <w:rFonts w:ascii="Calibri" w:hAnsi="Calibri" w:cs="Calibri"/>
        </w:rPr>
        <w:t xml:space="preserve"> mierzony jest wskaźnikiem cen produkcji</w:t>
      </w:r>
      <w:r>
        <w:rPr>
          <w:rFonts w:ascii="Calibri" w:hAnsi="Calibri" w:cs="Calibri"/>
        </w:rPr>
        <w:t xml:space="preserve"> </w:t>
      </w:r>
      <w:r w:rsidRPr="00F41324">
        <w:rPr>
          <w:rFonts w:ascii="Calibri" w:hAnsi="Calibri" w:cs="Calibri"/>
        </w:rPr>
        <w:t xml:space="preserve">budowlano montażowej ogółem ogłaszanym co miesiąc w komunikacie Prezesa </w:t>
      </w:r>
      <w:r w:rsidRPr="00F41324">
        <w:rPr>
          <w:rFonts w:ascii="Calibri" w:hAnsi="Calibri" w:cs="Calibri"/>
        </w:rPr>
        <w:lastRenderedPageBreak/>
        <w:t>Głównego Urzędu</w:t>
      </w:r>
      <w:r>
        <w:rPr>
          <w:rFonts w:ascii="Calibri" w:hAnsi="Calibri" w:cs="Calibri"/>
        </w:rPr>
        <w:t xml:space="preserve"> </w:t>
      </w:r>
      <w:r w:rsidRPr="00F41324">
        <w:rPr>
          <w:rFonts w:ascii="Calibri" w:hAnsi="Calibri" w:cs="Calibri"/>
        </w:rPr>
        <w:t>Statystycznego w porównaniu z poziomem z miesiąca, w którym nastąpiło otwarcie ofert (wzrost</w:t>
      </w:r>
      <w:r>
        <w:rPr>
          <w:rFonts w:ascii="Calibri" w:hAnsi="Calibri" w:cs="Calibri"/>
        </w:rPr>
        <w:t xml:space="preserve"> </w:t>
      </w:r>
      <w:r w:rsidRPr="00F41324">
        <w:rPr>
          <w:rFonts w:ascii="Calibri" w:hAnsi="Calibri" w:cs="Calibri"/>
        </w:rPr>
        <w:t>cen w miesiącu, w którym nastąpiło otwarcie ofert nie jest uwzględniany).</w:t>
      </w:r>
    </w:p>
    <w:p w14:paraId="0993404B"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2) </w:t>
      </w:r>
      <w:r w:rsidRPr="00F41324">
        <w:rPr>
          <w:rFonts w:ascii="Calibri" w:hAnsi="Calibri" w:cs="Calibri"/>
        </w:rPr>
        <w:t>Pierwsza waloryzacja może być procedowana na wniosek strony złożony najwcześniej w 13</w:t>
      </w:r>
      <w:r>
        <w:rPr>
          <w:rFonts w:ascii="Calibri" w:hAnsi="Calibri" w:cs="Calibri"/>
        </w:rPr>
        <w:t xml:space="preserve"> </w:t>
      </w:r>
      <w:r w:rsidRPr="00F41324">
        <w:rPr>
          <w:rFonts w:ascii="Calibri" w:hAnsi="Calibri" w:cs="Calibri"/>
        </w:rPr>
        <w:t>miesiącu od dnia otwarcia ofert, a jeżeli w terminie tym nie wystąpi przekroczenie poziomu zmiany</w:t>
      </w:r>
      <w:r>
        <w:rPr>
          <w:rFonts w:ascii="Calibri" w:hAnsi="Calibri" w:cs="Calibri"/>
        </w:rPr>
        <w:t xml:space="preserve"> </w:t>
      </w:r>
      <w:r w:rsidRPr="00F41324">
        <w:rPr>
          <w:rFonts w:ascii="Calibri" w:hAnsi="Calibri" w:cs="Calibri"/>
        </w:rPr>
        <w:t>ceny (5,5%),to waloryzacja może być dokonana w pierwszym miesiącu, w którym ogłoszony</w:t>
      </w:r>
      <w:r>
        <w:rPr>
          <w:rFonts w:ascii="Calibri" w:hAnsi="Calibri" w:cs="Calibri"/>
        </w:rPr>
        <w:t xml:space="preserve"> </w:t>
      </w:r>
      <w:r w:rsidRPr="00F41324">
        <w:rPr>
          <w:rFonts w:ascii="Calibri" w:hAnsi="Calibri" w:cs="Calibri"/>
        </w:rPr>
        <w:t>zostanie wskaźnik zmiany poziomu ceny wykazujący przekroczenie lub zmniejszenie poziomu 5,5%.</w:t>
      </w:r>
      <w:r>
        <w:rPr>
          <w:rFonts w:ascii="Calibri" w:hAnsi="Calibri" w:cs="Calibri"/>
        </w:rPr>
        <w:t xml:space="preserve"> </w:t>
      </w:r>
      <w:r w:rsidRPr="00F41324">
        <w:rPr>
          <w:rFonts w:ascii="Calibri" w:hAnsi="Calibri" w:cs="Calibri"/>
        </w:rPr>
        <w:t>Kolejna zmiana wynagrodzenia może nastąpić w każdym miesiącu, w którym ogłoszony zostanie</w:t>
      </w:r>
      <w:r>
        <w:rPr>
          <w:rFonts w:ascii="Calibri" w:hAnsi="Calibri" w:cs="Calibri"/>
        </w:rPr>
        <w:t xml:space="preserve"> </w:t>
      </w:r>
      <w:r w:rsidRPr="00F41324">
        <w:rPr>
          <w:rFonts w:ascii="Calibri" w:hAnsi="Calibri" w:cs="Calibri"/>
        </w:rPr>
        <w:t>wskaźnik zmiany poziomu ceny wykazujący przekroczenie lub zmniejszenie poziomu ceny</w:t>
      </w:r>
      <w:r>
        <w:rPr>
          <w:rFonts w:ascii="Calibri" w:hAnsi="Calibri" w:cs="Calibri"/>
        </w:rPr>
        <w:t xml:space="preserve"> </w:t>
      </w:r>
      <w:r w:rsidRPr="00F41324">
        <w:rPr>
          <w:rFonts w:ascii="Calibri" w:hAnsi="Calibri" w:cs="Calibri"/>
        </w:rPr>
        <w:t>wykazujący krotność 5,5% w stosunku do poziomu z daty otwarcia ofert.</w:t>
      </w:r>
    </w:p>
    <w:p w14:paraId="71164001"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3) </w:t>
      </w:r>
      <w:r w:rsidRPr="00F41324">
        <w:rPr>
          <w:rFonts w:ascii="Calibri" w:hAnsi="Calibri" w:cs="Calibri"/>
        </w:rPr>
        <w:t>Zmiana ceny następować będzie poprzez przemnożenie wartości brutto robót pozostałych do</w:t>
      </w:r>
      <w:r>
        <w:rPr>
          <w:rFonts w:ascii="Calibri" w:hAnsi="Calibri" w:cs="Calibri"/>
        </w:rPr>
        <w:t xml:space="preserve"> </w:t>
      </w:r>
      <w:r w:rsidRPr="00F41324">
        <w:rPr>
          <w:rFonts w:ascii="Calibri" w:hAnsi="Calibri" w:cs="Calibri"/>
        </w:rPr>
        <w:t>wykonania określonej w ofercie wykonawcy przez wskaźnik cen produkcji budowlano montażowej</w:t>
      </w:r>
      <w:r>
        <w:rPr>
          <w:rFonts w:ascii="Calibri" w:hAnsi="Calibri" w:cs="Calibri"/>
        </w:rPr>
        <w:t xml:space="preserve"> </w:t>
      </w:r>
      <w:r w:rsidRPr="00F41324">
        <w:rPr>
          <w:rFonts w:ascii="Calibri" w:hAnsi="Calibri" w:cs="Calibri"/>
        </w:rPr>
        <w:t>ogółem ogłoszony w komunikacie Prezesa Głównego Urzędu Statystycznego w porównaniu z</w:t>
      </w:r>
      <w:r>
        <w:rPr>
          <w:rFonts w:ascii="Calibri" w:hAnsi="Calibri" w:cs="Calibri"/>
        </w:rPr>
        <w:t xml:space="preserve"> </w:t>
      </w:r>
      <w:r w:rsidRPr="00F41324">
        <w:rPr>
          <w:rFonts w:ascii="Calibri" w:hAnsi="Calibri" w:cs="Calibri"/>
        </w:rPr>
        <w:t>poziomem z miesiąca, w którym nastąpiło otwarcie ofert. Za roboty pozostałe do wykonania uznaje</w:t>
      </w:r>
      <w:r>
        <w:rPr>
          <w:rFonts w:ascii="Calibri" w:hAnsi="Calibri" w:cs="Calibri"/>
        </w:rPr>
        <w:t xml:space="preserve"> </w:t>
      </w:r>
      <w:r w:rsidRPr="00F41324">
        <w:rPr>
          <w:rFonts w:ascii="Calibri" w:hAnsi="Calibri" w:cs="Calibri"/>
        </w:rPr>
        <w:t>się roboty pozostałe do wykonania od pierwszego dnia miesiąca, w którym zgłoszono zasadnie</w:t>
      </w:r>
      <w:r>
        <w:rPr>
          <w:rFonts w:ascii="Calibri" w:hAnsi="Calibri" w:cs="Calibri"/>
        </w:rPr>
        <w:t xml:space="preserve"> </w:t>
      </w:r>
      <w:r w:rsidRPr="00F41324">
        <w:rPr>
          <w:rFonts w:ascii="Calibri" w:hAnsi="Calibri" w:cs="Calibri"/>
        </w:rPr>
        <w:t>wniosek o waloryzację.</w:t>
      </w:r>
    </w:p>
    <w:p w14:paraId="7DA2607E"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4) </w:t>
      </w:r>
      <w:r w:rsidRPr="00F41324">
        <w:rPr>
          <w:rFonts w:ascii="Calibri" w:hAnsi="Calibri" w:cs="Calibri"/>
        </w:rPr>
        <w:t>Maksymalną wartość zmiany wynagrodzenia, jaką dopuszcza zamawiający w efekcie zastosowania</w:t>
      </w:r>
      <w:r>
        <w:rPr>
          <w:rFonts w:ascii="Calibri" w:hAnsi="Calibri" w:cs="Calibri"/>
        </w:rPr>
        <w:t xml:space="preserve"> </w:t>
      </w:r>
      <w:r w:rsidRPr="00F41324">
        <w:rPr>
          <w:rFonts w:ascii="Calibri" w:hAnsi="Calibri" w:cs="Calibri"/>
        </w:rPr>
        <w:t>postanowień o zasadach wprowadzania zmian wysokości wynagrodzenia w przypadku zmiany ceny</w:t>
      </w:r>
      <w:r>
        <w:rPr>
          <w:rFonts w:ascii="Calibri" w:hAnsi="Calibri" w:cs="Calibri"/>
        </w:rPr>
        <w:t xml:space="preserve"> </w:t>
      </w:r>
      <w:r w:rsidRPr="00F41324">
        <w:rPr>
          <w:rFonts w:ascii="Calibri" w:hAnsi="Calibri" w:cs="Calibri"/>
        </w:rPr>
        <w:t xml:space="preserve">materiałów lub kosztów związanych z realizacją zamówienia ustala się </w:t>
      </w:r>
      <w:r w:rsidRPr="00985BC5">
        <w:rPr>
          <w:rFonts w:ascii="Calibri" w:hAnsi="Calibri" w:cs="Calibri"/>
        </w:rPr>
        <w:t>na 5,5% wartości brutto</w:t>
      </w:r>
      <w:r>
        <w:rPr>
          <w:rFonts w:ascii="Calibri" w:hAnsi="Calibri" w:cs="Calibri"/>
        </w:rPr>
        <w:t xml:space="preserve"> </w:t>
      </w:r>
      <w:r w:rsidRPr="00F41324">
        <w:rPr>
          <w:rFonts w:ascii="Calibri" w:hAnsi="Calibri" w:cs="Calibri"/>
        </w:rPr>
        <w:t>wynagrodzenia wykonawcy określonego w ofercie wykonawcy za wykonanie umowy. W przypadku</w:t>
      </w:r>
      <w:r>
        <w:rPr>
          <w:rFonts w:ascii="Calibri" w:hAnsi="Calibri" w:cs="Calibri"/>
        </w:rPr>
        <w:t xml:space="preserve">, </w:t>
      </w:r>
      <w:r w:rsidRPr="00F41324">
        <w:rPr>
          <w:rFonts w:ascii="Calibri" w:hAnsi="Calibri" w:cs="Calibri"/>
        </w:rPr>
        <w:t>gdyby wskaźnik cen produkcji budowlano-montażowej ogółem przestał być publikowany przez</w:t>
      </w:r>
      <w:r>
        <w:rPr>
          <w:rFonts w:ascii="Calibri" w:hAnsi="Calibri" w:cs="Calibri"/>
        </w:rPr>
        <w:t xml:space="preserve"> </w:t>
      </w:r>
      <w:r w:rsidRPr="00F41324">
        <w:rPr>
          <w:rFonts w:ascii="Calibri" w:hAnsi="Calibri" w:cs="Calibri"/>
        </w:rPr>
        <w:t>GUS , Strony zastosują najbardziej odpowiadający mu wskaźnik.</w:t>
      </w:r>
    </w:p>
    <w:p w14:paraId="595CC4F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12. Wykonawca, którego wynagrodzenie zostało zmienione w trybie określonym w niniejszym paragrafie</w:t>
      </w:r>
      <w:r>
        <w:rPr>
          <w:rFonts w:ascii="Calibri" w:hAnsi="Calibri" w:cs="Calibri"/>
        </w:rPr>
        <w:t xml:space="preserve"> </w:t>
      </w:r>
      <w:r w:rsidRPr="00F41324">
        <w:rPr>
          <w:rFonts w:ascii="Calibri" w:hAnsi="Calibri" w:cs="Calibri"/>
        </w:rPr>
        <w:t>zobowiązany jest w terminie do 14 dni od zawarcia aneksu dotyczącego zmiany wynagrodzenia do</w:t>
      </w:r>
      <w:r>
        <w:rPr>
          <w:rFonts w:ascii="Calibri" w:hAnsi="Calibri" w:cs="Calibri"/>
        </w:rPr>
        <w:t xml:space="preserve"> </w:t>
      </w:r>
      <w:r w:rsidRPr="00F41324">
        <w:rPr>
          <w:rFonts w:ascii="Calibri" w:hAnsi="Calibri" w:cs="Calibri"/>
        </w:rPr>
        <w:t>dokonania zmiany wynagrodzenia przysługującego podwykonawcy, z którym zawarł umowę, w</w:t>
      </w:r>
      <w:r>
        <w:rPr>
          <w:rFonts w:ascii="Calibri" w:hAnsi="Calibri" w:cs="Calibri"/>
        </w:rPr>
        <w:t xml:space="preserve"> </w:t>
      </w:r>
      <w:r w:rsidRPr="00F41324">
        <w:rPr>
          <w:rFonts w:ascii="Calibri" w:hAnsi="Calibri" w:cs="Calibri"/>
        </w:rPr>
        <w:t>zakresie odpowiadającym zmianom cen materiałów lub kosztów dotyczących zobowiązania</w:t>
      </w:r>
      <w:r>
        <w:rPr>
          <w:rFonts w:ascii="Calibri" w:hAnsi="Calibri" w:cs="Calibri"/>
        </w:rPr>
        <w:t xml:space="preserve"> </w:t>
      </w:r>
      <w:r w:rsidRPr="00F41324">
        <w:rPr>
          <w:rFonts w:ascii="Calibri" w:hAnsi="Calibri" w:cs="Calibri"/>
        </w:rPr>
        <w:t>podwykonawcy, jeżeli łącznie spełnione są następujące warunki:</w:t>
      </w:r>
    </w:p>
    <w:p w14:paraId="56FD6065" w14:textId="77777777" w:rsidR="00E91E2A" w:rsidRPr="00E83470" w:rsidRDefault="00E91E2A" w:rsidP="00E91E2A">
      <w:pPr>
        <w:pStyle w:val="Tekstpodstawowy3"/>
        <w:tabs>
          <w:tab w:val="left" w:pos="0"/>
        </w:tabs>
        <w:jc w:val="both"/>
        <w:rPr>
          <w:rFonts w:ascii="Calibri" w:hAnsi="Calibri" w:cs="Calibri"/>
          <w:b/>
          <w:bCs/>
        </w:rPr>
      </w:pPr>
      <w:r>
        <w:rPr>
          <w:rFonts w:ascii="Calibri" w:hAnsi="Calibri" w:cs="Calibri"/>
        </w:rPr>
        <w:t>1)</w:t>
      </w:r>
      <w:r w:rsidRPr="00F41324">
        <w:rPr>
          <w:rFonts w:ascii="Calibri" w:hAnsi="Calibri" w:cs="Calibri"/>
        </w:rPr>
        <w:t xml:space="preserve"> przedmiotem umowy są roboty budowlan</w:t>
      </w:r>
      <w:r>
        <w:rPr>
          <w:rFonts w:ascii="Calibri" w:hAnsi="Calibri" w:cs="Calibri"/>
        </w:rPr>
        <w:t>o-montażowe oraz dostawy;</w:t>
      </w:r>
    </w:p>
    <w:p w14:paraId="5167D7A9" w14:textId="77777777" w:rsidR="00E91E2A" w:rsidRDefault="00E91E2A" w:rsidP="00E91E2A">
      <w:pPr>
        <w:pStyle w:val="Tekstpodstawowy3"/>
        <w:tabs>
          <w:tab w:val="left" w:pos="0"/>
        </w:tabs>
        <w:jc w:val="both"/>
        <w:rPr>
          <w:rFonts w:ascii="Calibri" w:hAnsi="Calibri" w:cs="Calibri"/>
        </w:rPr>
      </w:pPr>
      <w:r>
        <w:rPr>
          <w:rFonts w:ascii="Calibri" w:hAnsi="Calibri" w:cs="Calibri"/>
        </w:rPr>
        <w:t>2</w:t>
      </w:r>
      <w:r w:rsidRPr="00E83470">
        <w:rPr>
          <w:rFonts w:ascii="Calibri" w:hAnsi="Calibri" w:cs="Calibri"/>
          <w:strike/>
        </w:rPr>
        <w:t>)</w:t>
      </w:r>
      <w:r w:rsidRPr="00F41324">
        <w:rPr>
          <w:rFonts w:ascii="Calibri" w:hAnsi="Calibri" w:cs="Calibri"/>
        </w:rPr>
        <w:t xml:space="preserve"> okres obowiązywania umowy przekracza 12 miesięcy.</w:t>
      </w:r>
    </w:p>
    <w:p w14:paraId="17C9477D" w14:textId="77777777" w:rsidR="00E91E2A" w:rsidRDefault="00E91E2A" w:rsidP="00766034">
      <w:pPr>
        <w:tabs>
          <w:tab w:val="left" w:pos="1276"/>
        </w:tabs>
        <w:jc w:val="center"/>
        <w:rPr>
          <w:rFonts w:ascii="Calibri" w:hAnsi="Calibri" w:cs="Calibri"/>
          <w:strike/>
          <w:sz w:val="24"/>
        </w:rPr>
      </w:pPr>
    </w:p>
    <w:p w14:paraId="1FC838C4" w14:textId="77777777"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6</w:t>
      </w:r>
    </w:p>
    <w:p w14:paraId="5F366D13" w14:textId="77777777"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77777777"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7</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77777777"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8</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lastRenderedPageBreak/>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7777777"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9</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9F11" w14:textId="7FBAC7C4"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CA18BA">
      <w:rPr>
        <w:rFonts w:ascii="Times New Roman" w:hAnsi="Times New Roman"/>
        <w:bCs/>
        <w:iCs/>
        <w:szCs w:val="20"/>
      </w:rPr>
      <w:t>6</w:t>
    </w:r>
    <w:r w:rsidR="008328BD">
      <w:rPr>
        <w:rFonts w:ascii="Times New Roman" w:hAnsi="Times New Roman"/>
        <w:bCs/>
        <w:iCs/>
        <w:szCs w:val="20"/>
      </w:rPr>
      <w:t>.202</w:t>
    </w:r>
    <w:r w:rsidR="00CA18BA">
      <w:rPr>
        <w:rFonts w:ascii="Times New Roman" w:hAnsi="Times New Roman"/>
        <w:bCs/>
        <w:iCs/>
        <w:szCs w:val="20"/>
      </w:rPr>
      <w:t>4</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7AFEE60C" w:rsidR="00150405" w:rsidRDefault="0006144C" w:rsidP="00150405">
    <w:pPr>
      <w:pStyle w:val="Nagwek"/>
      <w:jc w:val="center"/>
    </w:pPr>
    <w:r>
      <w:t>„</w:t>
    </w:r>
    <w:r w:rsidR="00012B9D" w:rsidRPr="00012B9D">
      <w:t>Przebudowa i nadbudowa budynku remizy Ochotniczej Straży Pożarnej w Górznie i podstacji Zespołu Ratownictwa Medycznego</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B9D"/>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251"/>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0D95"/>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7"/>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6D"/>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E8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40"/>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1C0"/>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0C69"/>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18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4D8C"/>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8C7"/>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18BA"/>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0D6C"/>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163</TotalTime>
  <Pages>26</Pages>
  <Words>10183</Words>
  <Characters>61101</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71142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12</cp:revision>
  <cp:lastPrinted>2022-05-10T08:59:00Z</cp:lastPrinted>
  <dcterms:created xsi:type="dcterms:W3CDTF">2022-05-25T10:11:00Z</dcterms:created>
  <dcterms:modified xsi:type="dcterms:W3CDTF">2024-05-28T07:41:00Z</dcterms:modified>
</cp:coreProperties>
</file>