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Default="00B159BF">
      <w:pPr>
        <w:pStyle w:val="Standard"/>
        <w:rPr>
          <w:b/>
          <w:i/>
        </w:rPr>
      </w:pPr>
    </w:p>
    <w:p w14:paraId="36E7A1FF" w14:textId="54202E4A"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62567D">
        <w:rPr>
          <w:rFonts w:ascii="Times New Roman" w:hAnsi="Times New Roman" w:cs="Times New Roman"/>
          <w:color w:val="auto"/>
          <w:sz w:val="24"/>
          <w:szCs w:val="24"/>
        </w:rPr>
        <w:t>6</w:t>
      </w:r>
      <w:r w:rsidRPr="002C7A94">
        <w:rPr>
          <w:rFonts w:ascii="Times New Roman" w:hAnsi="Times New Roman" w:cs="Times New Roman"/>
          <w:color w:val="auto"/>
          <w:sz w:val="24"/>
          <w:szCs w:val="24"/>
        </w:rPr>
        <w:t>.202</w:t>
      </w:r>
      <w:r w:rsidR="0062567D">
        <w:rPr>
          <w:rFonts w:ascii="Times New Roman" w:hAnsi="Times New Roman" w:cs="Times New Roman"/>
          <w:color w:val="auto"/>
          <w:sz w:val="24"/>
          <w:szCs w:val="24"/>
        </w:rPr>
        <w:t>4</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5466400D"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w:t>
      </w:r>
      <w:r w:rsidR="00366A56">
        <w:rPr>
          <w:sz w:val="26"/>
          <w:szCs w:val="26"/>
        </w:rPr>
        <w:t>3</w:t>
      </w:r>
      <w:r w:rsidRPr="0023480E">
        <w:rPr>
          <w:sz w:val="26"/>
          <w:szCs w:val="26"/>
        </w:rPr>
        <w:t xml:space="preserve"> r., poz. </w:t>
      </w:r>
      <w:r w:rsidR="00366A56">
        <w:rPr>
          <w:sz w:val="26"/>
          <w:szCs w:val="26"/>
        </w:rPr>
        <w:t>1605</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85D3C1D" w14:textId="25AEC1BA" w:rsidR="00B159BF" w:rsidRPr="0023480E" w:rsidRDefault="0023480E">
      <w:pPr>
        <w:pStyle w:val="Standard"/>
        <w:spacing w:line="276" w:lineRule="auto"/>
        <w:ind w:right="-283"/>
        <w:jc w:val="center"/>
        <w:rPr>
          <w:sz w:val="26"/>
          <w:szCs w:val="26"/>
        </w:rPr>
      </w:pPr>
      <w:r w:rsidRPr="0023480E">
        <w:rPr>
          <w:sz w:val="26"/>
          <w:szCs w:val="26"/>
        </w:rPr>
        <w:t xml:space="preserve">Zamówienie udzielane jest na podstawie szczegółowych warunków i zasad Regulaminu Naboru Wniosków o dofinansowanie z Programu Rządowy Fundusz Polski Ład: Program Inwestycji Strategicznych, ustanowionego Uchwałą Rady Ministrów nr </w:t>
      </w:r>
      <w:r w:rsidR="005E490F">
        <w:rPr>
          <w:sz w:val="26"/>
          <w:szCs w:val="26"/>
        </w:rPr>
        <w:t>84/2021</w:t>
      </w:r>
      <w:r w:rsidRPr="0023480E">
        <w:rPr>
          <w:sz w:val="26"/>
          <w:szCs w:val="26"/>
        </w:rPr>
        <w:t xml:space="preserve"> z dnia </w:t>
      </w:r>
      <w:r w:rsidR="005E490F">
        <w:rPr>
          <w:sz w:val="26"/>
          <w:szCs w:val="26"/>
        </w:rPr>
        <w:t xml:space="preserve">01.07.2024 r. (zmienionej uchwałami Rady Ministrów: nr 176/2021 z dnia 28 grudnia 2021 r., nr 87/2022 z 26 kwietnia 2022 r. oraz nr 205/2022 z 13 października 2022 r.) </w:t>
      </w:r>
      <w:r w:rsidRPr="0023480E">
        <w:rPr>
          <w:sz w:val="26"/>
          <w:szCs w:val="26"/>
        </w:rPr>
        <w:t xml:space="preserve"> oraz wstępnej promesy dot. dofinansowania inwestycji: „</w:t>
      </w:r>
      <w:bookmarkStart w:id="0" w:name="_Hlk167699252"/>
      <w:bookmarkStart w:id="1" w:name="_Hlk167778529"/>
      <w:r w:rsidR="00E96C1C">
        <w:rPr>
          <w:b/>
          <w:bCs/>
          <w:sz w:val="26"/>
          <w:szCs w:val="26"/>
        </w:rPr>
        <w:t xml:space="preserve">Przebudowa </w:t>
      </w:r>
      <w:bookmarkEnd w:id="0"/>
      <w:r w:rsidR="005E490F">
        <w:rPr>
          <w:b/>
          <w:bCs/>
          <w:sz w:val="26"/>
          <w:szCs w:val="26"/>
        </w:rPr>
        <w:t>i nadbudowa budynku remizy Ochotniczej Straży Pożarnej w Górznie i podstacji Zespołu Ratownictwa Medycznego</w:t>
      </w:r>
      <w:bookmarkEnd w:id="1"/>
      <w:r w:rsidRPr="0023480E">
        <w:rPr>
          <w:sz w:val="26"/>
          <w:szCs w:val="26"/>
        </w:rPr>
        <w:t xml:space="preserve">” nr wstępnej promesy: </w:t>
      </w:r>
      <w:r w:rsidR="005E490F">
        <w:rPr>
          <w:sz w:val="26"/>
          <w:szCs w:val="26"/>
        </w:rPr>
        <w:t>nr Edycja8/2023/3894/</w:t>
      </w:r>
      <w:proofErr w:type="spellStart"/>
      <w:r w:rsidR="005E490F">
        <w:rPr>
          <w:sz w:val="26"/>
          <w:szCs w:val="26"/>
        </w:rPr>
        <w:t>PolskiLad</w:t>
      </w:r>
      <w:proofErr w:type="spellEnd"/>
      <w:r w:rsidRPr="0023480E">
        <w:rPr>
          <w:sz w:val="26"/>
          <w:szCs w:val="26"/>
        </w:rPr>
        <w:t xml:space="preserve"> z dnia </w:t>
      </w:r>
      <w:r w:rsidR="005E490F">
        <w:rPr>
          <w:sz w:val="26"/>
          <w:szCs w:val="26"/>
        </w:rPr>
        <w:t xml:space="preserve">11.10.2023 </w:t>
      </w:r>
      <w:r w:rsidRPr="0023480E">
        <w:rPr>
          <w:sz w:val="26"/>
          <w:szCs w:val="26"/>
        </w:rPr>
        <w:t>r</w:t>
      </w:r>
      <w:r w:rsidR="005E490F">
        <w:rPr>
          <w:sz w:val="26"/>
          <w:szCs w:val="26"/>
        </w:rPr>
        <w:t>.</w:t>
      </w:r>
    </w:p>
    <w:p w14:paraId="4BD7D29E" w14:textId="77777777" w:rsidR="00B159BF" w:rsidRPr="0023480E" w:rsidRDefault="00B159BF">
      <w:pPr>
        <w:pStyle w:val="Standard"/>
        <w:spacing w:line="276" w:lineRule="auto"/>
        <w:ind w:right="-283"/>
        <w:jc w:val="center"/>
        <w:rPr>
          <w:b/>
          <w:bCs/>
          <w:sz w:val="26"/>
          <w:szCs w:val="26"/>
        </w:rPr>
      </w:pPr>
    </w:p>
    <w:p w14:paraId="31B7C613" w14:textId="78367CF4"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304B7D" w:rsidRPr="00304B7D">
        <w:rPr>
          <w:b/>
          <w:iCs/>
          <w:sz w:val="26"/>
          <w:szCs w:val="26"/>
        </w:rPr>
        <w:t>Przebudowa i nadbudowa budynku remizy Ochotniczej Straży Pożarnej w Górznie i podstacji Zespołu Ratownictwa Medycznego</w:t>
      </w:r>
      <w:r w:rsidR="0023480E" w:rsidRPr="00734BF2">
        <w:rPr>
          <w:b/>
          <w:iCs/>
          <w:sz w:val="26"/>
          <w:szCs w:val="26"/>
        </w:rPr>
        <w:t>”</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436B6806" w14:textId="5D649BDE" w:rsidR="0023480E" w:rsidRPr="00304B7D" w:rsidRDefault="0038765F" w:rsidP="00304B7D">
      <w:pPr>
        <w:pStyle w:val="Standard"/>
        <w:jc w:val="center"/>
      </w:pPr>
      <w:r>
        <w:rPr>
          <w:b/>
          <w:sz w:val="20"/>
          <w:szCs w:val="20"/>
        </w:rPr>
        <w:t xml:space="preserve">Górzno, dnia </w:t>
      </w:r>
      <w:r w:rsidR="0086597F">
        <w:rPr>
          <w:b/>
          <w:sz w:val="20"/>
          <w:szCs w:val="20"/>
        </w:rPr>
        <w:t>28</w:t>
      </w:r>
      <w:r>
        <w:rPr>
          <w:b/>
          <w:sz w:val="20"/>
          <w:szCs w:val="20"/>
        </w:rPr>
        <w:t>.</w:t>
      </w:r>
      <w:r w:rsidR="00CB5899">
        <w:rPr>
          <w:b/>
          <w:sz w:val="20"/>
          <w:szCs w:val="20"/>
        </w:rPr>
        <w:t>0</w:t>
      </w:r>
      <w:r w:rsidR="0086597F">
        <w:rPr>
          <w:b/>
          <w:sz w:val="20"/>
          <w:szCs w:val="20"/>
        </w:rPr>
        <w:t>5</w:t>
      </w:r>
      <w:r>
        <w:rPr>
          <w:b/>
          <w:sz w:val="20"/>
          <w:szCs w:val="20"/>
        </w:rPr>
        <w:t>.202</w:t>
      </w:r>
      <w:r w:rsidR="0086597F">
        <w:rPr>
          <w:b/>
          <w:sz w:val="20"/>
          <w:szCs w:val="20"/>
        </w:rPr>
        <w:t>4</w:t>
      </w:r>
      <w:r>
        <w:rPr>
          <w:b/>
          <w:sz w:val="20"/>
          <w:szCs w:val="20"/>
        </w:rPr>
        <w:t xml:space="preserve"> r.</w:t>
      </w: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lastRenderedPageBreak/>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1361BF8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w:t>
      </w:r>
      <w:r w:rsidR="00366A56">
        <w:rPr>
          <w:sz w:val="22"/>
          <w:szCs w:val="22"/>
        </w:rPr>
        <w:t>3</w:t>
      </w:r>
      <w:r w:rsidRPr="00F54DE8">
        <w:rPr>
          <w:sz w:val="22"/>
          <w:szCs w:val="22"/>
        </w:rPr>
        <w:t xml:space="preserve"> r., poz. </w:t>
      </w:r>
      <w:r w:rsidR="00366A56">
        <w:rPr>
          <w:sz w:val="22"/>
          <w:szCs w:val="22"/>
        </w:rPr>
        <w:t>1605</w:t>
      </w:r>
      <w:r w:rsidR="005272CA">
        <w:rPr>
          <w:sz w:val="22"/>
          <w:szCs w:val="22"/>
        </w:rPr>
        <w:t xml:space="preserve">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55162B2B" w14:textId="201C7FF3" w:rsidR="00A159C3" w:rsidRPr="00A159C3"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 xml:space="preserve">roboty budowlane polegające na </w:t>
      </w:r>
      <w:r w:rsidR="0086597F">
        <w:rPr>
          <w:bCs/>
          <w:sz w:val="22"/>
          <w:szCs w:val="22"/>
        </w:rPr>
        <w:t>przebudowie i nadbudowie budynku Ochotniczej Straży Pożarnej w mieście G</w:t>
      </w:r>
      <w:r w:rsidR="00A159C3">
        <w:rPr>
          <w:bCs/>
          <w:sz w:val="22"/>
          <w:szCs w:val="22"/>
        </w:rPr>
        <w:t>órzno położonego na działkach</w:t>
      </w:r>
      <w:r w:rsidR="00A159C3" w:rsidRPr="00A159C3">
        <w:rPr>
          <w:bCs/>
          <w:sz w:val="22"/>
          <w:szCs w:val="22"/>
        </w:rPr>
        <w:t xml:space="preserve"> nr 493/7</w:t>
      </w:r>
      <w:r w:rsidR="00A159C3">
        <w:rPr>
          <w:bCs/>
          <w:sz w:val="22"/>
          <w:szCs w:val="22"/>
        </w:rPr>
        <w:t xml:space="preserve"> i</w:t>
      </w:r>
      <w:r w:rsidR="00A159C3" w:rsidRPr="00A159C3">
        <w:rPr>
          <w:bCs/>
          <w:sz w:val="22"/>
          <w:szCs w:val="22"/>
        </w:rPr>
        <w:t xml:space="preserve"> 493/4 obręb</w:t>
      </w:r>
    </w:p>
    <w:p w14:paraId="35666FE5" w14:textId="49EAC5CC" w:rsidR="00FF17BE" w:rsidRDefault="00A159C3" w:rsidP="00641276">
      <w:pPr>
        <w:pStyle w:val="Standard"/>
        <w:spacing w:line="360" w:lineRule="auto"/>
        <w:jc w:val="both"/>
        <w:rPr>
          <w:bCs/>
          <w:sz w:val="22"/>
          <w:szCs w:val="22"/>
        </w:rPr>
      </w:pPr>
      <w:r w:rsidRPr="00A159C3">
        <w:rPr>
          <w:bCs/>
          <w:sz w:val="22"/>
          <w:szCs w:val="22"/>
        </w:rPr>
        <w:t>geodezyjny 0001 Górzno Miasto</w:t>
      </w:r>
      <w:r>
        <w:rPr>
          <w:bCs/>
          <w:sz w:val="22"/>
          <w:szCs w:val="22"/>
        </w:rPr>
        <w:t xml:space="preserve"> zgodnie załączoną dokumentacja techniczną.</w:t>
      </w:r>
      <w:r w:rsidR="00CA6321">
        <w:rPr>
          <w:bCs/>
          <w:sz w:val="22"/>
          <w:szCs w:val="22"/>
        </w:rPr>
        <w:t xml:space="preserve"> </w:t>
      </w:r>
      <w:r w:rsidR="00E14EF4">
        <w:rPr>
          <w:bCs/>
          <w:sz w:val="22"/>
          <w:szCs w:val="22"/>
        </w:rPr>
        <w:t>Zamówienie dotyczy także dostawy i montażu wyposażenia technologicznego</w:t>
      </w:r>
      <w:r w:rsidR="00CA6321">
        <w:rPr>
          <w:bCs/>
          <w:sz w:val="22"/>
          <w:szCs w:val="22"/>
        </w:rPr>
        <w:t xml:space="preserve"> podanego ujętego w dokumentacji. </w:t>
      </w:r>
      <w:r w:rsidR="00BB3ED1">
        <w:rPr>
          <w:bCs/>
          <w:sz w:val="22"/>
          <w:szCs w:val="22"/>
        </w:rPr>
        <w:t>Zamawiający wymaga, aby w garażu części OSP była możliwość przechowywania wozów strażackich oraz podstawowego ekwipunku strażackiego podczas trwania robót, z wyłączeniem okresu kiedy fizycznie w garażu będą wykonywane prace budowlane.</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lastRenderedPageBreak/>
        <w:t>Zakres robót</w:t>
      </w:r>
    </w:p>
    <w:p w14:paraId="1A3C3178" w14:textId="77777777" w:rsidR="000C23F2"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w:t>
      </w:r>
      <w:r w:rsidR="007335DC">
        <w:rPr>
          <w:rFonts w:eastAsia="TimesNewRomanPSMT"/>
          <w:color w:val="000000"/>
          <w:sz w:val="22"/>
          <w:szCs w:val="22"/>
        </w:rPr>
        <w:t>przebudowie i nadbudowie budynku użyteczności publicznej</w:t>
      </w:r>
      <w:r w:rsidR="003B6D30">
        <w:rPr>
          <w:rFonts w:eastAsia="TimesNewRomanPSMT"/>
          <w:color w:val="000000"/>
          <w:sz w:val="22"/>
          <w:szCs w:val="22"/>
        </w:rPr>
        <w:t xml:space="preserve"> z robotami towarzyszącymi</w:t>
      </w:r>
      <w:r w:rsidR="009417E6">
        <w:rPr>
          <w:rFonts w:eastAsia="TimesNewRomanPSMT"/>
          <w:color w:val="000000"/>
          <w:sz w:val="22"/>
          <w:szCs w:val="22"/>
        </w:rPr>
        <w:t xml:space="preserve"> oraz dostawą i montażem elementów technologicznych.</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083CBB89" w14:textId="3D21E99F" w:rsidR="00305F41" w:rsidRPr="000C23F2" w:rsidRDefault="000C23F2">
      <w:pPr>
        <w:pStyle w:val="Standard"/>
        <w:spacing w:line="360" w:lineRule="auto"/>
        <w:jc w:val="both"/>
        <w:rPr>
          <w:rFonts w:eastAsia="TimesNewRomanPSMT"/>
          <w:color w:val="000000"/>
          <w:sz w:val="22"/>
          <w:szCs w:val="22"/>
        </w:rPr>
      </w:pPr>
      <w:r w:rsidRPr="000C23F2">
        <w:rPr>
          <w:rFonts w:eastAsia="TimesNewRomanPSMT"/>
          <w:color w:val="000000"/>
          <w:sz w:val="22"/>
          <w:szCs w:val="22"/>
        </w:rPr>
        <w:t>Prace związane z budową nowego zadaszeni</w:t>
      </w:r>
      <w:r w:rsidR="007A1190">
        <w:rPr>
          <w:rFonts w:eastAsia="TimesNewRomanPSMT"/>
          <w:color w:val="000000"/>
          <w:sz w:val="22"/>
          <w:szCs w:val="22"/>
        </w:rPr>
        <w:t>a</w:t>
      </w:r>
      <w:r w:rsidRPr="000C23F2">
        <w:rPr>
          <w:rFonts w:eastAsia="TimesNewRomanPSMT"/>
          <w:color w:val="000000"/>
          <w:sz w:val="22"/>
          <w:szCs w:val="22"/>
        </w:rPr>
        <w:t xml:space="preserve"> będą prowadz</w:t>
      </w:r>
      <w:r>
        <w:rPr>
          <w:rFonts w:eastAsia="TimesNewRomanPSMT"/>
          <w:color w:val="000000"/>
          <w:sz w:val="22"/>
          <w:szCs w:val="22"/>
        </w:rPr>
        <w:t>o</w:t>
      </w:r>
      <w:r w:rsidRPr="000C23F2">
        <w:rPr>
          <w:rFonts w:eastAsia="TimesNewRomanPSMT"/>
          <w:color w:val="000000"/>
          <w:sz w:val="22"/>
          <w:szCs w:val="22"/>
        </w:rPr>
        <w:t>ne w porze suchej z wyłączeniem okresu zimow</w:t>
      </w:r>
      <w:r w:rsidR="00B068B0">
        <w:rPr>
          <w:rFonts w:eastAsia="TimesNewRomanPSMT"/>
          <w:color w:val="000000"/>
          <w:sz w:val="22"/>
          <w:szCs w:val="22"/>
        </w:rPr>
        <w:t>e</w:t>
      </w:r>
      <w:r w:rsidRPr="000C23F2">
        <w:rPr>
          <w:rFonts w:eastAsia="TimesNewRomanPSMT"/>
          <w:color w:val="000000"/>
          <w:sz w:val="22"/>
          <w:szCs w:val="22"/>
        </w:rPr>
        <w:t>go.</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36144E8D"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w:t>
      </w:r>
      <w:r w:rsidR="00092953">
        <w:rPr>
          <w:rFonts w:eastAsia="TimesNewRomanPSMT"/>
          <w:color w:val="000000"/>
          <w:sz w:val="22"/>
          <w:szCs w:val="22"/>
        </w:rPr>
        <w:t xml:space="preserve"> </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w:t>
      </w:r>
      <w:r w:rsidRPr="00F54DE8">
        <w:rPr>
          <w:rFonts w:eastAsia="Calibri"/>
          <w:sz w:val="22"/>
          <w:szCs w:val="22"/>
        </w:rPr>
        <w:lastRenderedPageBreak/>
        <w:t xml:space="preserve">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2.5 Wszystkie nazwy własne materiałów budowlanych, sprzętu lub wyposażenia podane w dokumentacji projektowej są podane jedynie w celu określenia parametrów technicznych danego materiału. Inwestor nie narzuca wykorzystania materiałów, sprzętu lub wyposażenia konkretnych </w:t>
      </w:r>
      <w:r w:rsidRPr="00F54DE8">
        <w:rPr>
          <w:rFonts w:eastAsia="TimesNewRomanPSMT"/>
          <w:color w:val="000000"/>
          <w:sz w:val="22"/>
          <w:szCs w:val="22"/>
        </w:rPr>
        <w:lastRenderedPageBreak/>
        <w:t>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1A4619C"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w:t>
      </w:r>
      <w:r w:rsidR="00366A56">
        <w:rPr>
          <w:rFonts w:ascii="Times New Roman" w:hAnsi="Times New Roman" w:cs="Times New Roman"/>
          <w:color w:val="000000"/>
          <w:sz w:val="22"/>
          <w:szCs w:val="22"/>
        </w:rPr>
        <w:t>3</w:t>
      </w:r>
      <w:r w:rsidRPr="00F54DE8">
        <w:rPr>
          <w:rFonts w:ascii="Times New Roman" w:hAnsi="Times New Roman" w:cs="Times New Roman"/>
          <w:color w:val="000000"/>
          <w:sz w:val="22"/>
          <w:szCs w:val="22"/>
        </w:rPr>
        <w:t xml:space="preserve"> poz. 1</w:t>
      </w:r>
      <w:r w:rsidR="00366A56">
        <w:rPr>
          <w:rFonts w:ascii="Times New Roman" w:hAnsi="Times New Roman" w:cs="Times New Roman"/>
          <w:color w:val="000000"/>
          <w:sz w:val="22"/>
          <w:szCs w:val="22"/>
        </w:rPr>
        <w:t>465</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t>
      </w:r>
      <w:r w:rsidRPr="00F54DE8">
        <w:rPr>
          <w:sz w:val="22"/>
          <w:szCs w:val="22"/>
        </w:rPr>
        <w:lastRenderedPageBreak/>
        <w:t>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29202DC8"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 Całość inwestycji musi być zakończona uzyskaniem pozwolenia na użytkowanie,</w:t>
      </w:r>
      <w:r w:rsidR="00B862FD">
        <w:rPr>
          <w:sz w:val="22"/>
          <w:szCs w:val="22"/>
        </w:rPr>
        <w:t xml:space="preserve"> co zostanie potwierdzone przez zgodność </w:t>
      </w:r>
      <w:r w:rsidR="006651F3">
        <w:rPr>
          <w:sz w:val="22"/>
          <w:szCs w:val="22"/>
        </w:rPr>
        <w:t>po realizacyjną</w:t>
      </w:r>
      <w:r w:rsidR="00B862FD">
        <w:rPr>
          <w:sz w:val="22"/>
          <w:szCs w:val="22"/>
        </w:rPr>
        <w:t xml:space="preserve"> inwestycji z założeniami projektowymi</w:t>
      </w:r>
      <w:r w:rsidR="008D5241">
        <w:rPr>
          <w:sz w:val="22"/>
          <w:szCs w:val="22"/>
        </w:rPr>
        <w:t xml:space="preserve"> do czego niezbędny jest odbiór przez</w:t>
      </w:r>
      <w:r w:rsidR="006651F3">
        <w:rPr>
          <w:sz w:val="22"/>
          <w:szCs w:val="22"/>
        </w:rPr>
        <w:t xml:space="preserve"> Nadzór Budowlany. Rodzaj inwestycji wymagać będzie także udziału</w:t>
      </w:r>
      <w:r w:rsidR="008D5241">
        <w:rPr>
          <w:sz w:val="22"/>
          <w:szCs w:val="22"/>
        </w:rPr>
        <w:t xml:space="preserve"> Państwowego Powiatowego Inspektora Sanitarnego w Brodnicy</w:t>
      </w:r>
      <w:r w:rsidR="00B862FD">
        <w:rPr>
          <w:sz w:val="22"/>
          <w:szCs w:val="22"/>
        </w:rPr>
        <w:t>, który sprawdzać będzie między innymi zgodność technologii kuchennej</w:t>
      </w:r>
      <w:r w:rsidR="00AC53C7">
        <w:rPr>
          <w:sz w:val="22"/>
          <w:szCs w:val="22"/>
        </w:rPr>
        <w:t>,</w:t>
      </w:r>
      <w:r w:rsidR="00B862FD">
        <w:rPr>
          <w:sz w:val="22"/>
          <w:szCs w:val="22"/>
        </w:rPr>
        <w:t xml:space="preserve"> z zatwierdzonymi założeniami z projektu budowlanego. Dodatkowo nie wykonano podziału zamówienia na części z powodu, iż potencjalny podział zamówienia mógłby doprowadzić do sytuacji iż niemożliwe i nieracjonalne ekonomicznie byłoby rozstrzygnięcie tylko części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27C619B7"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protokolarne przekazanie placu budowy w terminie 14 dni od podpisania umowy</w:t>
      </w:r>
    </w:p>
    <w:p w14:paraId="47453C48" w14:textId="5FD6683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lastRenderedPageBreak/>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13 miesięcy od podpisania umowy</w:t>
      </w:r>
      <w:r w:rsidRPr="009549D6">
        <w:rPr>
          <w:bCs/>
          <w:color w:val="000000"/>
          <w:sz w:val="22"/>
          <w:szCs w:val="22"/>
          <w:lang w:val="pl-PL"/>
        </w:rPr>
        <w:t>,</w:t>
      </w:r>
    </w:p>
    <w:p w14:paraId="46266DE6" w14:textId="6FE0B5A1" w:rsid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przeprowadzenie procedur odbiorowych przez Wykonawcę zakończone uzyskaniem pozwolenia na użytkowanie </w:t>
      </w:r>
      <w:r w:rsidR="00EA7182">
        <w:rPr>
          <w:bCs/>
          <w:color w:val="000000"/>
          <w:sz w:val="22"/>
          <w:szCs w:val="22"/>
          <w:lang w:val="pl-PL"/>
        </w:rPr>
        <w:t>w terminie 2 miesi</w:t>
      </w:r>
      <w:r w:rsidR="009B5B63">
        <w:rPr>
          <w:bCs/>
          <w:color w:val="000000"/>
          <w:sz w:val="22"/>
          <w:szCs w:val="22"/>
          <w:lang w:val="pl-PL"/>
        </w:rPr>
        <w:t>ę</w:t>
      </w:r>
      <w:r w:rsidR="00EA7182">
        <w:rPr>
          <w:bCs/>
          <w:color w:val="000000"/>
          <w:sz w:val="22"/>
          <w:szCs w:val="22"/>
          <w:lang w:val="pl-PL"/>
        </w:rPr>
        <w:t>c</w:t>
      </w:r>
      <w:r w:rsidR="009B5B63">
        <w:rPr>
          <w:bCs/>
          <w:color w:val="000000"/>
          <w:sz w:val="22"/>
          <w:szCs w:val="22"/>
          <w:lang w:val="pl-PL"/>
        </w:rPr>
        <w:t>y od terminu zakończenia robót budowlan</w:t>
      </w:r>
      <w:r w:rsidR="00313FEF">
        <w:rPr>
          <w:bCs/>
          <w:color w:val="000000"/>
          <w:sz w:val="22"/>
          <w:szCs w:val="22"/>
          <w:lang w:val="pl-PL"/>
        </w:rPr>
        <w:t>o-montażowych</w:t>
      </w:r>
      <w:r w:rsidR="009922B6">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41CF3C7F" w14:textId="77777777" w:rsidR="009922B6" w:rsidRPr="00F54DE8" w:rsidRDefault="009922B6">
      <w:pPr>
        <w:pStyle w:val="Textbody"/>
        <w:spacing w:line="360" w:lineRule="auto"/>
        <w:jc w:val="both"/>
        <w:rPr>
          <w:sz w:val="22"/>
          <w:szCs w:val="22"/>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2"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 xml:space="preserve">6. Przyjmuje się, że dokument wysłany przy użyciu Platformy zakupowej został doręczony </w:t>
      </w:r>
      <w:r w:rsidRPr="00F54DE8">
        <w:rPr>
          <w:b/>
          <w:sz w:val="22"/>
          <w:szCs w:val="22"/>
        </w:rPr>
        <w:lastRenderedPageBreak/>
        <w:t>Wykonawcy w sposób umożliwiający zapoznanie się z jego treścią</w:t>
      </w:r>
      <w:bookmarkEnd w:id="2"/>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26C3A87D" w:rsidR="00B159BF" w:rsidRPr="00F54DE8" w:rsidRDefault="0038765F">
      <w:pPr>
        <w:pStyle w:val="Standard"/>
        <w:spacing w:after="5" w:line="360" w:lineRule="auto"/>
        <w:ind w:right="12"/>
        <w:jc w:val="both"/>
        <w:rPr>
          <w:sz w:val="22"/>
          <w:szCs w:val="22"/>
        </w:rPr>
      </w:pPr>
      <w:r w:rsidRPr="00F54DE8">
        <w:rPr>
          <w:sz w:val="22"/>
          <w:szCs w:val="22"/>
        </w:rPr>
        <w:t>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w:t>
      </w:r>
      <w:r w:rsidR="003340AD">
        <w:rPr>
          <w:sz w:val="22"/>
          <w:szCs w:val="22"/>
        </w:rPr>
        <w:t>17</w:t>
      </w:r>
      <w:r w:rsidRPr="00F54DE8">
        <w:rPr>
          <w:sz w:val="22"/>
          <w:szCs w:val="22"/>
        </w:rPr>
        <w:t xml:space="preserve"> r. poz. </w:t>
      </w:r>
      <w:r w:rsidR="003340AD">
        <w:rPr>
          <w:sz w:val="22"/>
          <w:szCs w:val="22"/>
        </w:rPr>
        <w:t xml:space="preserve">570 z </w:t>
      </w:r>
      <w:proofErr w:type="spellStart"/>
      <w:r w:rsidR="003340AD">
        <w:rPr>
          <w:sz w:val="22"/>
          <w:szCs w:val="22"/>
        </w:rPr>
        <w:t>późn</w:t>
      </w:r>
      <w:proofErr w:type="spellEnd"/>
      <w:r w:rsidR="003340AD">
        <w:rPr>
          <w:sz w:val="22"/>
          <w:szCs w:val="22"/>
        </w:rPr>
        <w:t>. zm.</w:t>
      </w:r>
      <w:r w:rsidRPr="00F54DE8">
        <w:rPr>
          <w:sz w:val="22"/>
          <w:szCs w:val="22"/>
        </w:rPr>
        <w:t xml:space="preserve">),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270150DE"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D21D5A">
        <w:rPr>
          <w:sz w:val="22"/>
          <w:szCs w:val="22"/>
        </w:rPr>
        <w:t>2</w:t>
      </w:r>
      <w:r w:rsidRPr="00F54DE8">
        <w:rPr>
          <w:sz w:val="22"/>
          <w:szCs w:val="22"/>
        </w:rPr>
        <w:t xml:space="preserve"> r. poz. </w:t>
      </w:r>
      <w:r w:rsidR="00D21D5A">
        <w:rPr>
          <w:sz w:val="22"/>
          <w:szCs w:val="22"/>
        </w:rPr>
        <w:t>1233</w:t>
      </w:r>
      <w:r w:rsidRPr="00F54DE8">
        <w:rPr>
          <w:sz w:val="22"/>
          <w:szCs w:val="22"/>
        </w:rPr>
        <w:t>),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 xml:space="preserve">13. W przypadku przekazywania w postępowaniu dokumentu elektronicznego w formacie poddającym dane kompresji, opatrzenie pliku zawierającego skompresowane dokumenty kwalifikowanym </w:t>
      </w:r>
      <w:r w:rsidRPr="00F54DE8">
        <w:rPr>
          <w:sz w:val="22"/>
          <w:szCs w:val="22"/>
        </w:rPr>
        <w:lastRenderedPageBreak/>
        <w:t>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lastRenderedPageBreak/>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2E4CF3FC"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kosztorys ofertowy sporządzony na podstawie zamieszczonego </w:t>
      </w:r>
      <w:r w:rsidR="00357D24">
        <w:rPr>
          <w:b/>
          <w:bCs/>
          <w:sz w:val="22"/>
          <w:szCs w:val="22"/>
        </w:rPr>
        <w:t>p</w:t>
      </w:r>
      <w:r w:rsidR="00C42EB7" w:rsidRPr="00A00035">
        <w:rPr>
          <w:b/>
          <w:bCs/>
          <w:sz w:val="22"/>
          <w:szCs w:val="22"/>
        </w:rPr>
        <w:t>rzedmiaru</w:t>
      </w:r>
      <w:r w:rsidR="00357D24">
        <w:rPr>
          <w:b/>
          <w:bCs/>
          <w:sz w:val="22"/>
          <w:szCs w:val="22"/>
        </w:rPr>
        <w:t xml:space="preserve"> we wzorach kosztorysów ofertowych</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oraz Listy Wyposażenia.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w:t>
      </w:r>
      <w:r w:rsidRPr="00F54DE8">
        <w:rPr>
          <w:sz w:val="22"/>
          <w:szCs w:val="22"/>
        </w:rPr>
        <w:lastRenderedPageBreak/>
        <w:t>elektronicznym lub podpisem zaufanym lub podpisem osobistym.</w:t>
      </w:r>
    </w:p>
    <w:p w14:paraId="09082B75" w14:textId="77777777" w:rsidR="00B159BF"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69564823" w14:textId="4CC3EE91" w:rsidR="00346E70" w:rsidRPr="00F54DE8" w:rsidRDefault="00346E70">
      <w:pPr>
        <w:pStyle w:val="Standard"/>
        <w:spacing w:after="5" w:line="360" w:lineRule="auto"/>
        <w:ind w:right="12"/>
        <w:jc w:val="both"/>
        <w:rPr>
          <w:sz w:val="22"/>
          <w:szCs w:val="22"/>
        </w:rPr>
      </w:pPr>
      <w:r>
        <w:rPr>
          <w:sz w:val="22"/>
          <w:szCs w:val="22"/>
        </w:rPr>
        <w:t xml:space="preserve">3.5 </w:t>
      </w:r>
      <w:r w:rsidRPr="00346E70">
        <w:rPr>
          <w:sz w:val="22"/>
          <w:szCs w:val="22"/>
        </w:rPr>
        <w:t>Oświadczenie o niepodleganiu wykluczeniu na podstawie art. 7 ust. 1 ustawy o szczególnych rozwiązaniach w zakresie przeciwdziałania wspieraniu agresji na Ukrainę oraz służących ochronie bezpieczeństwa narodowego</w:t>
      </w:r>
      <w:r>
        <w:rPr>
          <w:sz w:val="22"/>
          <w:szCs w:val="22"/>
        </w:rPr>
        <w:t xml:space="preserve"> (załącznik nr 12).</w:t>
      </w:r>
    </w:p>
    <w:p w14:paraId="2594752F" w14:textId="77777777" w:rsidR="00B159BF"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6E00C4AD" w14:textId="323FD7AD" w:rsidR="00346E70" w:rsidRPr="00F54DE8" w:rsidRDefault="00346E70">
      <w:pPr>
        <w:pStyle w:val="Standard"/>
        <w:spacing w:after="5" w:line="360" w:lineRule="auto"/>
        <w:ind w:right="12"/>
        <w:jc w:val="both"/>
        <w:rPr>
          <w:sz w:val="22"/>
          <w:szCs w:val="22"/>
        </w:rPr>
      </w:pPr>
      <w:r w:rsidRPr="00346E70">
        <w:rPr>
          <w:sz w:val="22"/>
          <w:szCs w:val="22"/>
        </w:rPr>
        <w:t xml:space="preserve">Każdy Wykonawca może złożyć tylko jedną ofertę. Ofertę należy sporządzić zgodnie z wymaganiami SWZ.  </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lastRenderedPageBreak/>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3" w:name="_Hlk65707489"/>
      <w:r w:rsidRPr="00F54DE8">
        <w:rPr>
          <w:b/>
          <w:bCs/>
          <w:sz w:val="22"/>
          <w:szCs w:val="22"/>
        </w:rPr>
        <w:t xml:space="preserve">XIII. INFORMACJA O WARUNKACH UDZIAŁU W POSTĘPOWANIU O UDZIELENIE </w:t>
      </w:r>
      <w:bookmarkEnd w:id="3"/>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3FB2EA94"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AA0305">
        <w:rPr>
          <w:b/>
          <w:bCs/>
          <w:sz w:val="22"/>
          <w:szCs w:val="22"/>
          <w:u w:val="single"/>
        </w:rPr>
        <w:t>przebudowie, rozbudowie, nadbudowie lub budowie</w:t>
      </w:r>
      <w:r w:rsidR="00FC2F6F" w:rsidRPr="001F73A2">
        <w:rPr>
          <w:b/>
          <w:bCs/>
          <w:sz w:val="22"/>
          <w:szCs w:val="22"/>
          <w:u w:val="single"/>
        </w:rPr>
        <w:t xml:space="preserve"> </w:t>
      </w:r>
      <w:r w:rsidR="00EC4360" w:rsidRPr="001F73A2">
        <w:rPr>
          <w:b/>
          <w:bCs/>
          <w:sz w:val="22"/>
          <w:szCs w:val="22"/>
          <w:u w:val="single"/>
        </w:rPr>
        <w:t xml:space="preserve">nowego </w:t>
      </w:r>
      <w:r w:rsidR="00FC2F6F" w:rsidRPr="001F73A2">
        <w:rPr>
          <w:b/>
          <w:bCs/>
          <w:sz w:val="22"/>
          <w:szCs w:val="22"/>
          <w:u w:val="single"/>
        </w:rPr>
        <w:t>budynku</w:t>
      </w:r>
      <w:r w:rsidRPr="001F73A2">
        <w:rPr>
          <w:b/>
          <w:bCs/>
          <w:sz w:val="22"/>
          <w:szCs w:val="22"/>
          <w:u w:val="single"/>
        </w:rPr>
        <w:t xml:space="preserve"> o wartości min </w:t>
      </w:r>
      <w:r w:rsidR="00EC4360" w:rsidRPr="001F73A2">
        <w:rPr>
          <w:b/>
          <w:bCs/>
          <w:sz w:val="22"/>
          <w:szCs w:val="22"/>
          <w:u w:val="single"/>
        </w:rPr>
        <w:t>2</w:t>
      </w:r>
      <w:r w:rsidR="000A6984" w:rsidRPr="001F73A2">
        <w:rPr>
          <w:b/>
          <w:bCs/>
          <w:sz w:val="22"/>
          <w:szCs w:val="22"/>
          <w:u w:val="single"/>
        </w:rPr>
        <w:t xml:space="preserve"> </w:t>
      </w:r>
      <w:r w:rsidR="00F42808">
        <w:rPr>
          <w:b/>
          <w:bCs/>
          <w:sz w:val="22"/>
          <w:szCs w:val="22"/>
          <w:u w:val="single"/>
        </w:rPr>
        <w:t>0</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429C0B47" w14:textId="365CED4B"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C507FF" w:rsidRPr="00D03656">
        <w:rPr>
          <w:b/>
          <w:bCs/>
          <w:color w:val="000000"/>
          <w:sz w:val="22"/>
          <w:szCs w:val="22"/>
        </w:rPr>
        <w:t>konstrukcyjno-budowlanej</w:t>
      </w:r>
      <w:r w:rsidR="00C507FF">
        <w:rPr>
          <w:color w:val="000000"/>
          <w:sz w:val="22"/>
          <w:szCs w:val="22"/>
        </w:rPr>
        <w:t xml:space="preserve"> </w:t>
      </w:r>
      <w:r w:rsidRPr="00F54DE8">
        <w:rPr>
          <w:color w:val="000000"/>
          <w:sz w:val="22"/>
          <w:szCs w:val="22"/>
        </w:rPr>
        <w:t>lub odpowiadające im równoważne uprawnienia w tej specjalności</w:t>
      </w:r>
      <w:r w:rsidR="000A6984">
        <w:rPr>
          <w:color w:val="000000"/>
          <w:sz w:val="22"/>
          <w:szCs w:val="22"/>
        </w:rPr>
        <w:t>,</w:t>
      </w:r>
    </w:p>
    <w:p w14:paraId="0A5B1324" w14:textId="1FE3BF3C"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sidRPr="00F54DE8">
        <w:rPr>
          <w:color w:val="000000"/>
          <w:sz w:val="22"/>
          <w:szCs w:val="22"/>
        </w:rPr>
        <w:t xml:space="preserve">, posiadająca uprawnienia do kierowania robotami w </w:t>
      </w:r>
      <w:r w:rsidRPr="00D03656">
        <w:rPr>
          <w:b/>
          <w:bCs/>
          <w:color w:val="000000"/>
          <w:sz w:val="22"/>
          <w:szCs w:val="22"/>
        </w:rPr>
        <w:t>specjalności instalacyjnej w zakresie sieci, instalacji i urządzeń</w:t>
      </w:r>
      <w:r w:rsidR="00D03656" w:rsidRPr="00D03656">
        <w:rPr>
          <w:b/>
          <w:bCs/>
          <w:color w:val="000000"/>
          <w:sz w:val="22"/>
          <w:szCs w:val="22"/>
        </w:rPr>
        <w:t xml:space="preserve"> cieplnych, wentylacyjnych, gazowych, wodociągowych i kanalizacyjnych</w:t>
      </w:r>
      <w:r>
        <w:rPr>
          <w:color w:val="000000"/>
          <w:sz w:val="22"/>
          <w:szCs w:val="22"/>
        </w:rPr>
        <w:t xml:space="preserve"> </w:t>
      </w:r>
      <w:r w:rsidRPr="00F54DE8">
        <w:rPr>
          <w:color w:val="000000"/>
          <w:sz w:val="22"/>
          <w:szCs w:val="22"/>
        </w:rPr>
        <w:t>lub odpowiadające im równoważne uprawnienia w tej specjalności</w:t>
      </w:r>
      <w:r w:rsidR="00D03656">
        <w:rPr>
          <w:color w:val="000000"/>
          <w:sz w:val="22"/>
          <w:szCs w:val="22"/>
        </w:rPr>
        <w:t xml:space="preserve"> </w:t>
      </w:r>
      <w:r>
        <w:rPr>
          <w:color w:val="000000"/>
          <w:sz w:val="22"/>
          <w:szCs w:val="22"/>
        </w:rPr>
        <w:t>,</w:t>
      </w:r>
    </w:p>
    <w:p w14:paraId="62F9FCA1" w14:textId="5DCF9C86"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Pr>
          <w:color w:val="000000"/>
          <w:sz w:val="22"/>
          <w:szCs w:val="22"/>
        </w:rPr>
        <w:t xml:space="preserve">, </w:t>
      </w:r>
      <w:r w:rsidRPr="00F54DE8">
        <w:rPr>
          <w:color w:val="000000"/>
          <w:sz w:val="22"/>
          <w:szCs w:val="22"/>
        </w:rPr>
        <w:t xml:space="preserve">posiadająca uprawnienia do kierowania robotami w </w:t>
      </w:r>
      <w:r w:rsidRPr="00FC3DF8">
        <w:rPr>
          <w:b/>
          <w:bCs/>
          <w:color w:val="000000"/>
          <w:sz w:val="22"/>
          <w:szCs w:val="22"/>
        </w:rPr>
        <w:t>s</w:t>
      </w:r>
      <w:r w:rsidRPr="00D03656">
        <w:rPr>
          <w:b/>
          <w:bCs/>
          <w:color w:val="000000"/>
          <w:sz w:val="22"/>
          <w:szCs w:val="22"/>
        </w:rPr>
        <w:t>pecjalności instalacyjnej w zakresie sieci, instalacji i urządzeń</w:t>
      </w:r>
      <w:r w:rsidR="00D03656" w:rsidRPr="00D03656">
        <w:rPr>
          <w:b/>
          <w:bCs/>
          <w:color w:val="000000"/>
          <w:sz w:val="22"/>
          <w:szCs w:val="22"/>
        </w:rPr>
        <w:t xml:space="preserve"> elektrycznych i elektroenergetycznych</w:t>
      </w:r>
      <w:r w:rsidR="00D03656">
        <w:rPr>
          <w:color w:val="000000"/>
          <w:sz w:val="22"/>
          <w:szCs w:val="22"/>
        </w:rPr>
        <w:t xml:space="preserve"> </w:t>
      </w:r>
      <w:r w:rsidRPr="00F54DE8">
        <w:rPr>
          <w:color w:val="000000"/>
          <w:sz w:val="22"/>
          <w:szCs w:val="22"/>
        </w:rPr>
        <w:t>lub odpowiadające im równoważne uprawnienia w tej specjalności</w:t>
      </w:r>
      <w:r>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6DE9EC93"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w:t>
      </w:r>
      <w:r w:rsidR="00D21D5A">
        <w:rPr>
          <w:sz w:val="22"/>
          <w:szCs w:val="22"/>
        </w:rPr>
        <w:t>24</w:t>
      </w:r>
      <w:r w:rsidRPr="00F54DE8">
        <w:rPr>
          <w:sz w:val="22"/>
          <w:szCs w:val="22"/>
        </w:rPr>
        <w:t xml:space="preserve"> r. poz. </w:t>
      </w:r>
      <w:r w:rsidR="00D21D5A">
        <w:rPr>
          <w:sz w:val="22"/>
          <w:szCs w:val="22"/>
        </w:rPr>
        <w:t>725</w:t>
      </w:r>
      <w:r w:rsidRPr="00F54DE8">
        <w:rPr>
          <w:sz w:val="22"/>
          <w:szCs w:val="22"/>
        </w:rPr>
        <w:t>) lub odpowiadające im ważne uprawnienia, które zostały wydane na podstawie wcześniej obowiązujących przepisów oraz odpowiadające wymogom określonym w ustawie o samorządach zawodowych architektów oraz inżynierów budownictwa (Dz. U. z 2019 r., poz. 1117 z późn.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2018 r., poz. 2272) lub posiadać prawo do świadczenia usług transgranicznych zgodnie z ustawą z dnia 15 grudnia 2000 r. o samorządach zawodowych architektów oraz inżynierów budownictwa (Dz.U. z 2019 r., poz. 1117 z późn.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 xml:space="preserve">f) wykonywania pracy małoletniemu cudzoziemców i, o którym mowa wart.9ust.2 ustawy z dnia </w:t>
      </w:r>
      <w:r w:rsidRPr="00F54DE8">
        <w:rPr>
          <w:sz w:val="22"/>
          <w:szCs w:val="22"/>
        </w:rPr>
        <w:lastRenderedPageBreak/>
        <w:t>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 xml:space="preserve">Z postępowania o udzielenie zamówienia wyklucza się Wykonawców, w stosunku do których zachodzi </w:t>
      </w:r>
      <w:r w:rsidRPr="006829FD">
        <w:rPr>
          <w:sz w:val="22"/>
          <w:szCs w:val="22"/>
        </w:rPr>
        <w:lastRenderedPageBreak/>
        <w:t>którakolwiek z okoliczności wskazanych:</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ust. 1 ustawy o szczególnych rozwiązaniach w </w:t>
      </w:r>
      <w:r w:rsidRPr="006829FD">
        <w:rPr>
          <w:b/>
          <w:bCs/>
          <w:sz w:val="22"/>
          <w:szCs w:val="22"/>
        </w:rPr>
        <w:t>zakresie przeciwdziałania wspierania agresji na Ukrainę oraz służących ochronie bezpieczeństwa narodowego</w:t>
      </w:r>
      <w:r w:rsidRPr="006829FD">
        <w:rPr>
          <w:sz w:val="22"/>
          <w:szCs w:val="22"/>
        </w:rPr>
        <w:t xml:space="preserve"> (Dz. U. z 2022 poz. 835)tj.</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r w:rsidRPr="00F54DE8">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54DE8">
        <w:rPr>
          <w:sz w:val="22"/>
          <w:szCs w:val="22"/>
          <w:u w:val="single"/>
        </w:rPr>
        <w:t>następujących podmiotowych środków dowodowych:</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r w:rsidRPr="00F54DE8">
        <w:rPr>
          <w:sz w:val="22"/>
          <w:szCs w:val="22"/>
        </w:rPr>
        <w:t>Wykazu robót budowlanych wykonanych nie wcześniej niż w okresie ostatnich 5</w:t>
      </w:r>
      <w:r w:rsidRPr="00F54DE8">
        <w:rPr>
          <w:sz w:val="22"/>
          <w:szCs w:val="22"/>
          <w:lang w:val="pl-PL"/>
        </w:rPr>
        <w:t xml:space="preserve"> </w:t>
      </w:r>
      <w:r w:rsidRPr="00F54DE8">
        <w:rPr>
          <w:sz w:val="22"/>
          <w:szCs w:val="22"/>
        </w:rPr>
        <w:t xml:space="preserve">lat, a jeżeli okres </w:t>
      </w:r>
      <w:r w:rsidRPr="00F54DE8">
        <w:rPr>
          <w:sz w:val="22"/>
          <w:szCs w:val="22"/>
        </w:rPr>
        <w:lastRenderedPageBreak/>
        <w:t xml:space="preserve">prowadzenia działalności jest krótszy –w tym okresie, wraz z podaniem ich rodzaju, wartości, daty </w:t>
      </w:r>
      <w:r w:rsidRPr="00F54DE8">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F54DE8">
        <w:rPr>
          <w:sz w:val="22"/>
          <w:szCs w:val="22"/>
        </w:rPr>
        <w:t>inne odpowiednie dokumenty  - wypełniony załącznik</w:t>
      </w:r>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r w:rsidRPr="00F54DE8">
        <w:rPr>
          <w:sz w:val="22"/>
          <w:szCs w:val="22"/>
        </w:rPr>
        <w:t>wykaz osób, skierowanych przez wykonawcę do realizacji zamówienia publicznego, w</w:t>
      </w:r>
      <w:r w:rsidRPr="00F54DE8">
        <w:rPr>
          <w:sz w:val="22"/>
          <w:szCs w:val="22"/>
          <w:lang w:val="pl-PL"/>
        </w:rPr>
        <w:t xml:space="preserve"> </w:t>
      </w:r>
      <w:r w:rsidRPr="00F54DE8">
        <w:rPr>
          <w:sz w:val="22"/>
          <w:szCs w:val="22"/>
        </w:rPr>
        <w:t>szczególności odpowiedzialnych za kierowanie robotami budowlanymi, wraz</w:t>
      </w:r>
      <w:r w:rsidRPr="00F54DE8">
        <w:rPr>
          <w:sz w:val="22"/>
          <w:szCs w:val="22"/>
          <w:lang w:val="pl-PL"/>
        </w:rPr>
        <w:t xml:space="preserve"> </w:t>
      </w:r>
      <w:r w:rsidRPr="00F54DE8">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F54DE8">
        <w:rPr>
          <w:sz w:val="22"/>
          <w:szCs w:val="22"/>
        </w:rPr>
        <w:t xml:space="preserve"> SWZ  ( załącznik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r w:rsidRPr="00F54DE8">
        <w:rPr>
          <w:sz w:val="22"/>
          <w:szCs w:val="22"/>
        </w:rPr>
        <w:t>Zamawiający, na podstawie § 3 Rozporządzenia Ministra Transportu, Rozwoju, Pracy</w:t>
      </w:r>
      <w:r w:rsidRPr="00F54DE8">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w:t>
      </w:r>
      <w:r w:rsidRPr="00F54DE8">
        <w:rPr>
          <w:sz w:val="22"/>
          <w:szCs w:val="22"/>
        </w:rPr>
        <w:lastRenderedPageBreak/>
        <w:t xml:space="preserve">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naprawił lub zobowiązał się do naprawienia szkody wyrządzonej przestępstwem, wykroczeniem lub </w:t>
      </w:r>
      <w:r w:rsidRPr="00F54DE8">
        <w:rPr>
          <w:sz w:val="22"/>
          <w:szCs w:val="22"/>
        </w:rPr>
        <w:lastRenderedPageBreak/>
        <w:t>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7FD9C23"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B84AC5">
        <w:rPr>
          <w:b/>
          <w:bCs/>
          <w:sz w:val="22"/>
          <w:szCs w:val="22"/>
        </w:rPr>
        <w:t>4</w:t>
      </w:r>
      <w:r w:rsidR="003B0A20" w:rsidRPr="003B0A20">
        <w:rPr>
          <w:b/>
          <w:bCs/>
          <w:sz w:val="22"/>
          <w:szCs w:val="22"/>
        </w:rPr>
        <w:t>0</w:t>
      </w:r>
      <w:r w:rsidR="00C911A7" w:rsidRPr="003B0A20">
        <w:rPr>
          <w:b/>
          <w:bCs/>
          <w:sz w:val="22"/>
          <w:szCs w:val="22"/>
        </w:rPr>
        <w:t xml:space="preserve"> 000</w:t>
      </w:r>
      <w:r w:rsidRPr="003B0A20">
        <w:rPr>
          <w:b/>
          <w:bCs/>
          <w:sz w:val="22"/>
          <w:szCs w:val="22"/>
        </w:rPr>
        <w:t xml:space="preserve">,00 zł (słownie: </w:t>
      </w:r>
      <w:r w:rsidR="00B84AC5">
        <w:rPr>
          <w:b/>
          <w:bCs/>
          <w:sz w:val="22"/>
          <w:szCs w:val="22"/>
        </w:rPr>
        <w:t>czterdzieści</w:t>
      </w:r>
      <w:r w:rsidR="003B0A20">
        <w:rPr>
          <w:b/>
          <w:bCs/>
          <w:sz w:val="22"/>
          <w:szCs w:val="22"/>
        </w:rPr>
        <w:t xml:space="preserve"> 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w:t>
      </w:r>
      <w:r w:rsidRPr="00F54DE8">
        <w:rPr>
          <w:sz w:val="22"/>
          <w:szCs w:val="22"/>
        </w:rPr>
        <w:lastRenderedPageBreak/>
        <w:t>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7B7BB97F"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3435CB">
        <w:rPr>
          <w:b/>
          <w:bCs/>
          <w:sz w:val="22"/>
          <w:szCs w:val="22"/>
        </w:rPr>
        <w:t>1</w:t>
      </w:r>
      <w:r w:rsidR="00FF0DF3">
        <w:rPr>
          <w:b/>
          <w:bCs/>
          <w:sz w:val="22"/>
          <w:szCs w:val="22"/>
        </w:rPr>
        <w:t>2</w:t>
      </w:r>
      <w:r w:rsidRPr="00F54DE8">
        <w:rPr>
          <w:b/>
          <w:bCs/>
          <w:sz w:val="22"/>
          <w:szCs w:val="22"/>
        </w:rPr>
        <w:t>.0</w:t>
      </w:r>
      <w:r w:rsidR="00FF0DF3">
        <w:rPr>
          <w:b/>
          <w:bCs/>
          <w:sz w:val="22"/>
          <w:szCs w:val="22"/>
        </w:rPr>
        <w:t>6</w:t>
      </w:r>
      <w:r w:rsidRPr="00F54DE8">
        <w:rPr>
          <w:b/>
          <w:bCs/>
          <w:sz w:val="22"/>
          <w:szCs w:val="22"/>
        </w:rPr>
        <w:t>.202</w:t>
      </w:r>
      <w:r w:rsidR="00FF0DF3">
        <w:rPr>
          <w:b/>
          <w:bCs/>
          <w:sz w:val="22"/>
          <w:szCs w:val="22"/>
        </w:rPr>
        <w:t>4</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5E717F94"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F73583" w:rsidRPr="00DC2FF8">
        <w:rPr>
          <w:b/>
          <w:bCs/>
          <w:sz w:val="22"/>
          <w:szCs w:val="22"/>
        </w:rPr>
        <w:t>1</w:t>
      </w:r>
      <w:r w:rsidR="006965C2">
        <w:rPr>
          <w:b/>
          <w:bCs/>
          <w:sz w:val="22"/>
          <w:szCs w:val="22"/>
        </w:rPr>
        <w:t>1</w:t>
      </w:r>
      <w:r w:rsidRPr="00DC2FF8">
        <w:rPr>
          <w:b/>
          <w:bCs/>
          <w:sz w:val="22"/>
          <w:szCs w:val="22"/>
        </w:rPr>
        <w:t>.0</w:t>
      </w:r>
      <w:r w:rsidR="00180FDE">
        <w:rPr>
          <w:b/>
          <w:bCs/>
          <w:sz w:val="22"/>
          <w:szCs w:val="22"/>
        </w:rPr>
        <w:t>7</w:t>
      </w:r>
      <w:r w:rsidRPr="00DC2FF8">
        <w:rPr>
          <w:b/>
          <w:bCs/>
          <w:sz w:val="22"/>
          <w:szCs w:val="22"/>
        </w:rPr>
        <w:t>.202</w:t>
      </w:r>
      <w:r w:rsidR="000C23F2">
        <w:rPr>
          <w:b/>
          <w:bCs/>
          <w:sz w:val="22"/>
          <w:szCs w:val="22"/>
        </w:rPr>
        <w:t>3</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3CD0B9CF"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F73583">
        <w:rPr>
          <w:b/>
          <w:sz w:val="22"/>
          <w:szCs w:val="22"/>
        </w:rPr>
        <w:t>1</w:t>
      </w:r>
      <w:r w:rsidR="006E7C5C">
        <w:rPr>
          <w:b/>
          <w:sz w:val="22"/>
          <w:szCs w:val="22"/>
        </w:rPr>
        <w:t>2</w:t>
      </w:r>
      <w:r w:rsidR="00D11D72">
        <w:rPr>
          <w:b/>
          <w:sz w:val="22"/>
          <w:szCs w:val="22"/>
        </w:rPr>
        <w:t>.0</w:t>
      </w:r>
      <w:r w:rsidR="006E7C5C">
        <w:rPr>
          <w:b/>
          <w:sz w:val="22"/>
          <w:szCs w:val="22"/>
        </w:rPr>
        <w:t>6</w:t>
      </w:r>
      <w:r w:rsidR="00D11D72">
        <w:rPr>
          <w:b/>
          <w:sz w:val="22"/>
          <w:szCs w:val="22"/>
        </w:rPr>
        <w:t>.202</w:t>
      </w:r>
      <w:r w:rsidR="006E7C5C">
        <w:rPr>
          <w:b/>
          <w:sz w:val="22"/>
          <w:szCs w:val="22"/>
        </w:rPr>
        <w:t>4</w:t>
      </w:r>
      <w:r w:rsidRPr="00F54DE8">
        <w:rPr>
          <w:b/>
          <w:sz w:val="22"/>
          <w:szCs w:val="22"/>
        </w:rPr>
        <w:t xml:space="preserve">r. o godzinie </w:t>
      </w:r>
      <w:r w:rsidR="00180FDE">
        <w:rPr>
          <w:b/>
          <w:sz w:val="22"/>
          <w:szCs w:val="22"/>
        </w:rPr>
        <w:t>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lastRenderedPageBreak/>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4" w:name="_Hlk1420109"/>
      <w:r w:rsidRPr="00F54DE8">
        <w:rPr>
          <w:sz w:val="22"/>
          <w:szCs w:val="22"/>
        </w:rPr>
        <w:t>niepodlegającej odrzuceniu</w:t>
      </w:r>
      <w:bookmarkEnd w:id="4"/>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5" w:name="_Hlk17960242"/>
      <w:r w:rsidRPr="00F54DE8">
        <w:rPr>
          <w:bCs/>
          <w:color w:val="000000"/>
          <w:sz w:val="22"/>
          <w:szCs w:val="22"/>
        </w:rPr>
        <w:t>„</w:t>
      </w:r>
      <w:r w:rsidRPr="00F54DE8">
        <w:rPr>
          <w:b/>
          <w:bCs/>
          <w:color w:val="000000"/>
          <w:sz w:val="22"/>
          <w:szCs w:val="22"/>
        </w:rPr>
        <w:t>Okres gwarancji” (</w:t>
      </w:r>
      <w:bookmarkEnd w:id="5"/>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6"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6"/>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w:t>
      </w:r>
      <w:r w:rsidRPr="00F54DE8">
        <w:rPr>
          <w:sz w:val="22"/>
          <w:szCs w:val="22"/>
        </w:rPr>
        <w:lastRenderedPageBreak/>
        <w:t xml:space="preserve">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7"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7ED0E509" w14:textId="77777777" w:rsidR="00B159BF" w:rsidRPr="00F54DE8" w:rsidRDefault="0038765F">
      <w:pPr>
        <w:pStyle w:val="Standard"/>
        <w:spacing w:line="360" w:lineRule="auto"/>
        <w:ind w:right="-108"/>
        <w:jc w:val="both"/>
        <w:rPr>
          <w:sz w:val="22"/>
          <w:szCs w:val="22"/>
        </w:rPr>
      </w:pPr>
      <w:r w:rsidRPr="00F54DE8">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 xml:space="preserve">XXV. WSKAZANIE OSÓB UPRAWNIONYCH DO KOMUNIKOWANIA SIĘ Z </w:t>
      </w:r>
      <w:r w:rsidRPr="00F54DE8">
        <w:rPr>
          <w:b/>
          <w:bCs/>
          <w:sz w:val="22"/>
          <w:szCs w:val="22"/>
        </w:rPr>
        <w:lastRenderedPageBreak/>
        <w:t>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 xml:space="preserve">10 dni od dnia przekazania informacji o czynności zamawiającego stanowiącej podstawę jego </w:t>
      </w:r>
      <w:r w:rsidRPr="00F54DE8">
        <w:rPr>
          <w:sz w:val="22"/>
          <w:szCs w:val="22"/>
        </w:rPr>
        <w:lastRenderedPageBreak/>
        <w:t>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8"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 xml:space="preserve">Miasto i Gmina Górzno, REGON: 871118419, </w:t>
      </w:r>
      <w:r w:rsidRPr="00F54DE8">
        <w:rPr>
          <w:i/>
          <w:sz w:val="22"/>
          <w:szCs w:val="22"/>
        </w:rPr>
        <w:lastRenderedPageBreak/>
        <w:t>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284D31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A20D15" w:rsidRPr="00A20D15">
        <w:rPr>
          <w:b/>
          <w:iCs/>
          <w:sz w:val="22"/>
          <w:szCs w:val="22"/>
        </w:rPr>
        <w:t>Przebudowa i nadbudowa budynku remizy Ochotniczej Straży Pożarnej w Górznie i podstacji Zespołu Ratownictwa Medycznego</w:t>
      </w:r>
      <w:r w:rsidRPr="00F54DE8">
        <w:rPr>
          <w:b/>
          <w:iCs/>
          <w:sz w:val="22"/>
          <w:szCs w:val="22"/>
        </w:rPr>
        <w:t>”.</w:t>
      </w:r>
    </w:p>
    <w:p w14:paraId="5C149886" w14:textId="2A84EA51"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odbiorcami Pani/Pana danych osobowych będą osoby lub podmioty, którym udostępniona zostanie dokumentacja postępowania w oparciu o art. 18 oraz art. 74ustawy z dnia 11 września 2019 r. Prawo zamówień publicznych (Dz. U. z 20</w:t>
      </w:r>
      <w:r w:rsidR="00D21D5A">
        <w:rPr>
          <w:sz w:val="22"/>
          <w:szCs w:val="22"/>
        </w:rPr>
        <w:t>23</w:t>
      </w:r>
      <w:r w:rsidRPr="00F54DE8">
        <w:rPr>
          <w:sz w:val="22"/>
          <w:szCs w:val="22"/>
        </w:rPr>
        <w:t xml:space="preserve"> r., poz. </w:t>
      </w:r>
      <w:r w:rsidR="00D21D5A">
        <w:rPr>
          <w:sz w:val="22"/>
          <w:szCs w:val="22"/>
        </w:rPr>
        <w:t>1065</w:t>
      </w:r>
      <w:r w:rsidRPr="00F54DE8">
        <w:rPr>
          <w:sz w:val="22"/>
          <w:szCs w:val="22"/>
        </w:rPr>
        <w:t xml:space="preserve">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lastRenderedPageBreak/>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74759D77" w14:textId="7F7F236C"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Pr>
          <w:b/>
          <w:bCs/>
          <w:i/>
          <w:iCs/>
        </w:rPr>
        <w:t>Przedmiary i wzory kosztorysów ofertowych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346E70"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1B32A704" w14:textId="2D987028" w:rsidR="00346E70" w:rsidRPr="00346E70" w:rsidRDefault="00346E70" w:rsidP="00346E70">
      <w:pPr>
        <w:pStyle w:val="Akapitzlist"/>
        <w:numPr>
          <w:ilvl w:val="0"/>
          <w:numId w:val="32"/>
        </w:numPr>
        <w:spacing w:after="150" w:line="360" w:lineRule="auto"/>
        <w:jc w:val="both"/>
        <w:rPr>
          <w:b/>
          <w:i/>
          <w:sz w:val="22"/>
          <w:szCs w:val="22"/>
        </w:rPr>
      </w:pPr>
      <w:r>
        <w:rPr>
          <w:b/>
          <w:i/>
          <w:sz w:val="22"/>
          <w:szCs w:val="22"/>
        </w:rPr>
        <w:t xml:space="preserve">Oświadczenie </w:t>
      </w:r>
      <w:r w:rsidRPr="00346E70">
        <w:rPr>
          <w:b/>
          <w:i/>
          <w:sz w:val="22"/>
          <w:szCs w:val="22"/>
        </w:rPr>
        <w:t>o niepodleganiu wykluczeniu na podstawie art. 7 ust. 1 ustawy o szczególnych</w:t>
      </w:r>
      <w:r>
        <w:rPr>
          <w:b/>
          <w:i/>
          <w:sz w:val="22"/>
          <w:szCs w:val="22"/>
        </w:rPr>
        <w:t xml:space="preserve"> </w:t>
      </w:r>
      <w:r w:rsidRPr="00346E70">
        <w:rPr>
          <w:b/>
          <w:i/>
        </w:rPr>
        <w:t>rozwiązaniach w zakresie przeciwdziałania wspieraniu agresji na Ukrainę oraz służących ochronie</w:t>
      </w:r>
      <w:r>
        <w:rPr>
          <w:b/>
          <w:i/>
        </w:rPr>
        <w:t xml:space="preserve"> </w:t>
      </w:r>
      <w:r w:rsidRPr="00346E70">
        <w:rPr>
          <w:b/>
          <w:i/>
        </w:rPr>
        <w:t>bezpieczeństwa narodowego</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BB095D">
      <w:headerReference w:type="default" r:id="rId11"/>
      <w:footerReference w:type="even" r:id="rId12"/>
      <w:footerReference w:type="default" r:id="rId13"/>
      <w:footerReference w:type="first" r:id="rId14"/>
      <w:pgSz w:w="11906" w:h="16838"/>
      <w:pgMar w:top="2127"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4C393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1A97DFFD" w:rsidR="00AC53C7" w:rsidRDefault="00BB095D">
    <w:pPr>
      <w:pStyle w:val="Nagwek"/>
    </w:pPr>
    <w:r>
      <w:rPr>
        <w:noProof/>
      </w:rPr>
      <w:drawing>
        <wp:anchor distT="0" distB="0" distL="114300" distR="114300" simplePos="0" relativeHeight="251659264" behindDoc="0" locked="0" layoutInCell="1" allowOverlap="1" wp14:anchorId="5CC2F8A9" wp14:editId="486A5547">
          <wp:simplePos x="0" y="0"/>
          <wp:positionH relativeFrom="column">
            <wp:posOffset>4552950</wp:posOffset>
          </wp:positionH>
          <wp:positionV relativeFrom="paragraph">
            <wp:posOffset>-635</wp:posOffset>
          </wp:positionV>
          <wp:extent cx="1209675" cy="7835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83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ACBC6" wp14:editId="61003F30">
          <wp:simplePos x="0" y="0"/>
          <wp:positionH relativeFrom="column">
            <wp:posOffset>2390775</wp:posOffset>
          </wp:positionH>
          <wp:positionV relativeFrom="paragraph">
            <wp:posOffset>53975</wp:posOffset>
          </wp:positionV>
          <wp:extent cx="1971675" cy="72973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97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7A3A"/>
    <w:rsid w:val="00030FD8"/>
    <w:rsid w:val="00033AD2"/>
    <w:rsid w:val="0004232E"/>
    <w:rsid w:val="000563C9"/>
    <w:rsid w:val="0005795C"/>
    <w:rsid w:val="000609AC"/>
    <w:rsid w:val="000655A6"/>
    <w:rsid w:val="000660EB"/>
    <w:rsid w:val="00076826"/>
    <w:rsid w:val="000770B5"/>
    <w:rsid w:val="00086A74"/>
    <w:rsid w:val="00087BB5"/>
    <w:rsid w:val="00091F90"/>
    <w:rsid w:val="00092953"/>
    <w:rsid w:val="000A6984"/>
    <w:rsid w:val="000A7402"/>
    <w:rsid w:val="000B7349"/>
    <w:rsid w:val="000C23F2"/>
    <w:rsid w:val="000C6321"/>
    <w:rsid w:val="000C6405"/>
    <w:rsid w:val="000C72B0"/>
    <w:rsid w:val="000D35AB"/>
    <w:rsid w:val="000D6429"/>
    <w:rsid w:val="000E3AD8"/>
    <w:rsid w:val="000F7480"/>
    <w:rsid w:val="001100CD"/>
    <w:rsid w:val="001420D8"/>
    <w:rsid w:val="00144D40"/>
    <w:rsid w:val="001515EA"/>
    <w:rsid w:val="00153251"/>
    <w:rsid w:val="0017219A"/>
    <w:rsid w:val="00180FDE"/>
    <w:rsid w:val="00193C44"/>
    <w:rsid w:val="0019786F"/>
    <w:rsid w:val="001A0A95"/>
    <w:rsid w:val="001A1246"/>
    <w:rsid w:val="001A7E79"/>
    <w:rsid w:val="001B3A50"/>
    <w:rsid w:val="001C3332"/>
    <w:rsid w:val="001E2FB4"/>
    <w:rsid w:val="001E6A33"/>
    <w:rsid w:val="001F2C24"/>
    <w:rsid w:val="001F4382"/>
    <w:rsid w:val="001F73A2"/>
    <w:rsid w:val="00212AFA"/>
    <w:rsid w:val="00215542"/>
    <w:rsid w:val="002211A7"/>
    <w:rsid w:val="00221317"/>
    <w:rsid w:val="00221868"/>
    <w:rsid w:val="00226B1F"/>
    <w:rsid w:val="00230552"/>
    <w:rsid w:val="002317CA"/>
    <w:rsid w:val="0023480E"/>
    <w:rsid w:val="00254B17"/>
    <w:rsid w:val="002719B1"/>
    <w:rsid w:val="0027764E"/>
    <w:rsid w:val="00280175"/>
    <w:rsid w:val="002B599E"/>
    <w:rsid w:val="002C18BF"/>
    <w:rsid w:val="002C2BA2"/>
    <w:rsid w:val="002C4CBF"/>
    <w:rsid w:val="002C7A94"/>
    <w:rsid w:val="002D2E6E"/>
    <w:rsid w:val="002D4CE5"/>
    <w:rsid w:val="002D559A"/>
    <w:rsid w:val="002E08D8"/>
    <w:rsid w:val="002E481B"/>
    <w:rsid w:val="002F6AE9"/>
    <w:rsid w:val="003047C1"/>
    <w:rsid w:val="00304B7D"/>
    <w:rsid w:val="00305F41"/>
    <w:rsid w:val="00313FEF"/>
    <w:rsid w:val="003340AD"/>
    <w:rsid w:val="00340CA0"/>
    <w:rsid w:val="003435CB"/>
    <w:rsid w:val="00346E70"/>
    <w:rsid w:val="00353D73"/>
    <w:rsid w:val="00357D24"/>
    <w:rsid w:val="00366A56"/>
    <w:rsid w:val="0038765F"/>
    <w:rsid w:val="003A2D71"/>
    <w:rsid w:val="003A56A7"/>
    <w:rsid w:val="003B0A20"/>
    <w:rsid w:val="003B1138"/>
    <w:rsid w:val="003B6D30"/>
    <w:rsid w:val="003D4661"/>
    <w:rsid w:val="003D5622"/>
    <w:rsid w:val="003E1999"/>
    <w:rsid w:val="003E5A85"/>
    <w:rsid w:val="004046B1"/>
    <w:rsid w:val="0041042C"/>
    <w:rsid w:val="00442555"/>
    <w:rsid w:val="004530B3"/>
    <w:rsid w:val="004551B5"/>
    <w:rsid w:val="00463230"/>
    <w:rsid w:val="00474C7A"/>
    <w:rsid w:val="00481F8D"/>
    <w:rsid w:val="00483D30"/>
    <w:rsid w:val="004A21C0"/>
    <w:rsid w:val="004C1C4A"/>
    <w:rsid w:val="004C393B"/>
    <w:rsid w:val="004C3C86"/>
    <w:rsid w:val="004E041F"/>
    <w:rsid w:val="004E08BC"/>
    <w:rsid w:val="004F6086"/>
    <w:rsid w:val="005015F8"/>
    <w:rsid w:val="0050190B"/>
    <w:rsid w:val="005037AB"/>
    <w:rsid w:val="00510AA0"/>
    <w:rsid w:val="00513508"/>
    <w:rsid w:val="00520EB7"/>
    <w:rsid w:val="005272CA"/>
    <w:rsid w:val="00550CA5"/>
    <w:rsid w:val="005636A8"/>
    <w:rsid w:val="0056779C"/>
    <w:rsid w:val="005720B5"/>
    <w:rsid w:val="00583BCE"/>
    <w:rsid w:val="00584033"/>
    <w:rsid w:val="00584791"/>
    <w:rsid w:val="00592394"/>
    <w:rsid w:val="00592DEB"/>
    <w:rsid w:val="00593B62"/>
    <w:rsid w:val="00594966"/>
    <w:rsid w:val="005A54B9"/>
    <w:rsid w:val="005B5E33"/>
    <w:rsid w:val="005C3CC2"/>
    <w:rsid w:val="005D2B7E"/>
    <w:rsid w:val="005D6630"/>
    <w:rsid w:val="005E490F"/>
    <w:rsid w:val="005F526B"/>
    <w:rsid w:val="00603C45"/>
    <w:rsid w:val="0060415F"/>
    <w:rsid w:val="00606EFA"/>
    <w:rsid w:val="00611EAB"/>
    <w:rsid w:val="00612244"/>
    <w:rsid w:val="006202BC"/>
    <w:rsid w:val="00621DFB"/>
    <w:rsid w:val="0062567D"/>
    <w:rsid w:val="00635884"/>
    <w:rsid w:val="00640C56"/>
    <w:rsid w:val="00641276"/>
    <w:rsid w:val="006651F3"/>
    <w:rsid w:val="00666D05"/>
    <w:rsid w:val="006829FD"/>
    <w:rsid w:val="006900F8"/>
    <w:rsid w:val="006965C2"/>
    <w:rsid w:val="006B2B8D"/>
    <w:rsid w:val="006B3B4C"/>
    <w:rsid w:val="006C1E2B"/>
    <w:rsid w:val="006C2E56"/>
    <w:rsid w:val="006E2AEC"/>
    <w:rsid w:val="006E6B9E"/>
    <w:rsid w:val="006E7C5C"/>
    <w:rsid w:val="006F68A7"/>
    <w:rsid w:val="007335DC"/>
    <w:rsid w:val="00734BF2"/>
    <w:rsid w:val="00742DAA"/>
    <w:rsid w:val="0074366C"/>
    <w:rsid w:val="007814C0"/>
    <w:rsid w:val="00787DBC"/>
    <w:rsid w:val="00793419"/>
    <w:rsid w:val="0079507D"/>
    <w:rsid w:val="007A1190"/>
    <w:rsid w:val="007D0FD1"/>
    <w:rsid w:val="007D3F1D"/>
    <w:rsid w:val="00804D4D"/>
    <w:rsid w:val="008171AB"/>
    <w:rsid w:val="00834A82"/>
    <w:rsid w:val="0084571C"/>
    <w:rsid w:val="008529EC"/>
    <w:rsid w:val="0086597F"/>
    <w:rsid w:val="00872B80"/>
    <w:rsid w:val="00884C56"/>
    <w:rsid w:val="00891ACA"/>
    <w:rsid w:val="008933F5"/>
    <w:rsid w:val="00895CA2"/>
    <w:rsid w:val="008B0049"/>
    <w:rsid w:val="008B5A44"/>
    <w:rsid w:val="008C57D8"/>
    <w:rsid w:val="008C5C37"/>
    <w:rsid w:val="008D5241"/>
    <w:rsid w:val="008D7A0B"/>
    <w:rsid w:val="008E3AAB"/>
    <w:rsid w:val="008E54A2"/>
    <w:rsid w:val="008F3762"/>
    <w:rsid w:val="008F6B00"/>
    <w:rsid w:val="00911DD5"/>
    <w:rsid w:val="00934322"/>
    <w:rsid w:val="00936FEB"/>
    <w:rsid w:val="009417E6"/>
    <w:rsid w:val="00952A38"/>
    <w:rsid w:val="009549D6"/>
    <w:rsid w:val="00962A46"/>
    <w:rsid w:val="009922B6"/>
    <w:rsid w:val="009B225D"/>
    <w:rsid w:val="009B5B63"/>
    <w:rsid w:val="009C0484"/>
    <w:rsid w:val="009C6CC0"/>
    <w:rsid w:val="009D21C9"/>
    <w:rsid w:val="009E3228"/>
    <w:rsid w:val="00A00035"/>
    <w:rsid w:val="00A0191E"/>
    <w:rsid w:val="00A059F9"/>
    <w:rsid w:val="00A159C3"/>
    <w:rsid w:val="00A20D15"/>
    <w:rsid w:val="00A30AC5"/>
    <w:rsid w:val="00A34919"/>
    <w:rsid w:val="00A964A0"/>
    <w:rsid w:val="00A96E08"/>
    <w:rsid w:val="00AA0305"/>
    <w:rsid w:val="00AA2371"/>
    <w:rsid w:val="00AA2E0C"/>
    <w:rsid w:val="00AA6E87"/>
    <w:rsid w:val="00AC53C7"/>
    <w:rsid w:val="00AD6111"/>
    <w:rsid w:val="00AF6D04"/>
    <w:rsid w:val="00B0296F"/>
    <w:rsid w:val="00B068B0"/>
    <w:rsid w:val="00B159BF"/>
    <w:rsid w:val="00B33854"/>
    <w:rsid w:val="00B40144"/>
    <w:rsid w:val="00B54CBD"/>
    <w:rsid w:val="00B55C46"/>
    <w:rsid w:val="00B630C4"/>
    <w:rsid w:val="00B6791C"/>
    <w:rsid w:val="00B807C4"/>
    <w:rsid w:val="00B81A92"/>
    <w:rsid w:val="00B84AC5"/>
    <w:rsid w:val="00B862D5"/>
    <w:rsid w:val="00B862FD"/>
    <w:rsid w:val="00B94E8E"/>
    <w:rsid w:val="00BA788F"/>
    <w:rsid w:val="00BB095D"/>
    <w:rsid w:val="00BB21C1"/>
    <w:rsid w:val="00BB3ED1"/>
    <w:rsid w:val="00BB6E05"/>
    <w:rsid w:val="00BC243C"/>
    <w:rsid w:val="00BD2472"/>
    <w:rsid w:val="00BD5A37"/>
    <w:rsid w:val="00BE11FE"/>
    <w:rsid w:val="00BF68BB"/>
    <w:rsid w:val="00C31BE4"/>
    <w:rsid w:val="00C42EB7"/>
    <w:rsid w:val="00C46D3A"/>
    <w:rsid w:val="00C507FF"/>
    <w:rsid w:val="00C667E3"/>
    <w:rsid w:val="00C739E9"/>
    <w:rsid w:val="00C77A35"/>
    <w:rsid w:val="00C911A7"/>
    <w:rsid w:val="00CA26F1"/>
    <w:rsid w:val="00CA62D3"/>
    <w:rsid w:val="00CA6321"/>
    <w:rsid w:val="00CB0439"/>
    <w:rsid w:val="00CB2AF4"/>
    <w:rsid w:val="00CB5899"/>
    <w:rsid w:val="00CC501F"/>
    <w:rsid w:val="00CF5F5A"/>
    <w:rsid w:val="00D03656"/>
    <w:rsid w:val="00D07D5C"/>
    <w:rsid w:val="00D11D72"/>
    <w:rsid w:val="00D21D5A"/>
    <w:rsid w:val="00D43413"/>
    <w:rsid w:val="00D52A9B"/>
    <w:rsid w:val="00D63563"/>
    <w:rsid w:val="00D8388B"/>
    <w:rsid w:val="00DB2ED4"/>
    <w:rsid w:val="00DB429A"/>
    <w:rsid w:val="00DC2FF8"/>
    <w:rsid w:val="00DD081E"/>
    <w:rsid w:val="00DE0D73"/>
    <w:rsid w:val="00DF293F"/>
    <w:rsid w:val="00DF6E47"/>
    <w:rsid w:val="00E0519F"/>
    <w:rsid w:val="00E0667E"/>
    <w:rsid w:val="00E14141"/>
    <w:rsid w:val="00E14EF4"/>
    <w:rsid w:val="00E16F63"/>
    <w:rsid w:val="00E313F8"/>
    <w:rsid w:val="00E427CD"/>
    <w:rsid w:val="00E43576"/>
    <w:rsid w:val="00E5063F"/>
    <w:rsid w:val="00E57118"/>
    <w:rsid w:val="00E70B98"/>
    <w:rsid w:val="00E72F13"/>
    <w:rsid w:val="00E84519"/>
    <w:rsid w:val="00E92E8B"/>
    <w:rsid w:val="00E96C1C"/>
    <w:rsid w:val="00EA2AA2"/>
    <w:rsid w:val="00EA7182"/>
    <w:rsid w:val="00EB1F86"/>
    <w:rsid w:val="00EC4360"/>
    <w:rsid w:val="00ED396C"/>
    <w:rsid w:val="00ED3E6C"/>
    <w:rsid w:val="00F42808"/>
    <w:rsid w:val="00F54DE8"/>
    <w:rsid w:val="00F63B76"/>
    <w:rsid w:val="00F65B0D"/>
    <w:rsid w:val="00F7058F"/>
    <w:rsid w:val="00F71FE9"/>
    <w:rsid w:val="00F73583"/>
    <w:rsid w:val="00F9033E"/>
    <w:rsid w:val="00FC144B"/>
    <w:rsid w:val="00FC2F6F"/>
    <w:rsid w:val="00FC3DF8"/>
    <w:rsid w:val="00FF0DF3"/>
    <w:rsid w:val="00FF17BE"/>
    <w:rsid w:val="00FF1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10724</Words>
  <Characters>64350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9</cp:revision>
  <cp:lastPrinted>2022-06-27T09:21:00Z</cp:lastPrinted>
  <dcterms:created xsi:type="dcterms:W3CDTF">2024-05-27T13:10:00Z</dcterms:created>
  <dcterms:modified xsi:type="dcterms:W3CDTF">2024-05-28T07:48:00Z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