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5E6AA166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</w:t>
      </w:r>
      <w:r w:rsidR="00D14423">
        <w:rPr>
          <w:rFonts w:ascii="Arial" w:hAnsi="Arial" w:cs="Arial"/>
          <w:b/>
          <w:bCs/>
          <w:color w:val="auto"/>
          <w:sz w:val="22"/>
          <w:szCs w:val="22"/>
        </w:rPr>
        <w:t xml:space="preserve"> ZDRUŽENEJ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E55F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</w:rPr>
        <w:t xml:space="preserve">Odberateľ:   </w:t>
      </w:r>
      <w:r w:rsidRPr="00A81B1B">
        <w:rPr>
          <w:rFonts w:ascii="Arial" w:hAnsi="Arial" w:cs="Arial"/>
          <w:b/>
        </w:rPr>
        <w:tab/>
        <w:t xml:space="preserve"> </w:t>
      </w:r>
      <w:r w:rsidRPr="00A81B1B">
        <w:rPr>
          <w:rFonts w:ascii="Arial" w:hAnsi="Arial" w:cs="Arial"/>
          <w:b/>
        </w:rPr>
        <w:tab/>
        <w:t xml:space="preserve"> </w:t>
      </w:r>
    </w:p>
    <w:p w14:paraId="0495CAB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Názov: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  <w:b/>
        </w:rPr>
        <w:t>Trenčianska univerzita Alexandra Dubčeka v Trenčíne</w:t>
      </w:r>
    </w:p>
    <w:p w14:paraId="018F8A02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Sídlo: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Študentská 2, Trenčín 911 01 Slovenská republika</w:t>
      </w:r>
      <w:r w:rsidRPr="00A81B1B">
        <w:rPr>
          <w:rFonts w:ascii="Arial" w:hAnsi="Arial" w:cs="Arial"/>
        </w:rPr>
        <w:tab/>
      </w:r>
    </w:p>
    <w:p w14:paraId="7AAE1DE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Zastúpený: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 xml:space="preserve">rektorom, doc. Ing. Jozefom </w:t>
      </w:r>
      <w:proofErr w:type="spellStart"/>
      <w:r w:rsidRPr="00A81B1B">
        <w:rPr>
          <w:rFonts w:ascii="Arial" w:hAnsi="Arial" w:cs="Arial"/>
        </w:rPr>
        <w:t>Habánikom</w:t>
      </w:r>
      <w:proofErr w:type="spellEnd"/>
      <w:r w:rsidRPr="00A81B1B">
        <w:rPr>
          <w:rFonts w:ascii="Arial" w:hAnsi="Arial" w:cs="Arial"/>
        </w:rPr>
        <w:t>, PhD.</w:t>
      </w:r>
      <w:r w:rsidRPr="00A81B1B">
        <w:rPr>
          <w:rFonts w:ascii="Arial" w:hAnsi="Arial" w:cs="Arial"/>
        </w:rPr>
        <w:tab/>
      </w:r>
    </w:p>
    <w:p w14:paraId="04BF1DF0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31118259</w:t>
      </w:r>
      <w:r w:rsidRPr="00A81B1B">
        <w:rPr>
          <w:rFonts w:ascii="Arial" w:hAnsi="Arial" w:cs="Arial"/>
        </w:rPr>
        <w:tab/>
      </w:r>
    </w:p>
    <w:p w14:paraId="32EC438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 DPH: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SK2021376368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CE83704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Bankové spojenie:</w:t>
      </w:r>
      <w:r w:rsidRPr="00A81B1B">
        <w:rPr>
          <w:rFonts w:ascii="Arial" w:hAnsi="Arial" w:cs="Arial"/>
        </w:rPr>
        <w:tab/>
        <w:t>Štátna pokladňa</w:t>
      </w:r>
      <w:r w:rsidRPr="00A81B1B">
        <w:rPr>
          <w:rFonts w:ascii="Arial" w:hAnsi="Arial" w:cs="Arial"/>
        </w:rPr>
        <w:tab/>
      </w:r>
    </w:p>
    <w:p w14:paraId="6393502B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Číslo účtu (IBAN):</w:t>
      </w:r>
      <w:r w:rsidRPr="00A81B1B">
        <w:rPr>
          <w:rFonts w:ascii="Arial" w:hAnsi="Arial" w:cs="Arial"/>
        </w:rPr>
        <w:tab/>
        <w:t>SK58 8180 0000 0070 0024 0911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57778E9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Telefónny kontakt:</w:t>
      </w:r>
      <w:r w:rsidRPr="00A81B1B">
        <w:rPr>
          <w:rFonts w:ascii="Arial" w:hAnsi="Arial" w:cs="Arial"/>
        </w:rPr>
        <w:tab/>
        <w:t>+421 32 7400 143</w:t>
      </w:r>
      <w:r w:rsidRPr="00A81B1B">
        <w:rPr>
          <w:rFonts w:ascii="Arial" w:hAnsi="Arial" w:cs="Arial"/>
        </w:rPr>
        <w:tab/>
      </w:r>
    </w:p>
    <w:p w14:paraId="73663CB6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E-mail: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roman.tuchyna@tnuni.sk</w:t>
      </w:r>
    </w:p>
    <w:p w14:paraId="3434098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  <w:i/>
        </w:rPr>
        <w:t xml:space="preserve"> </w:t>
      </w:r>
    </w:p>
    <w:p w14:paraId="1E25FAE0" w14:textId="7A465B1E" w:rsidR="00A63A6E" w:rsidRPr="005565D2" w:rsidRDefault="00A63A6E" w:rsidP="00A81B1B">
      <w:pPr>
        <w:suppressAutoHyphens/>
        <w:spacing w:after="0" w:line="240" w:lineRule="auto"/>
        <w:rPr>
          <w:rFonts w:ascii="Arial" w:hAnsi="Arial" w:cs="Arial"/>
        </w:rPr>
      </w:pP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Názov dodávateľa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45828EC0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Sídlo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3CAB3284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v zastúpení: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</w:p>
    <w:p w14:paraId="0EBDD8D5" w14:textId="77777777" w:rsidR="00A63A6E" w:rsidRPr="00EB77AC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zápis: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43425E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IČO: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7F9F673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DIČ: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14851D9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IČ DPH: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6E78BEC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Bankové spojenie: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39CBF10" w14:textId="71E145E4" w:rsidR="00C03F76" w:rsidRPr="005565D2" w:rsidRDefault="00C03F76" w:rsidP="00C03F76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="001B5A89" w:rsidRPr="00341E6F">
        <w:rPr>
          <w:rFonts w:ascii="Arial" w:hAnsi="Arial" w:cs="Arial"/>
        </w:rPr>
        <w:t>10/RRVO/2022-0</w:t>
      </w:r>
      <w:r w:rsidR="00341E6F" w:rsidRPr="00341E6F">
        <w:rPr>
          <w:rFonts w:ascii="Arial" w:hAnsi="Arial" w:cs="Arial"/>
        </w:rPr>
        <w:t>1</w:t>
      </w:r>
      <w:r w:rsidR="000E3A60">
        <w:rPr>
          <w:rFonts w:ascii="Arial" w:hAnsi="Arial" w:cs="Arial"/>
        </w:rPr>
        <w:t>3</w:t>
      </w:r>
      <w:r w:rsidRPr="00341E6F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</w:rPr>
        <w:t xml:space="preserve">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4D1FB766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F5A7AA3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683BB740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</w:t>
      </w:r>
      <w:r w:rsidR="00E1050A">
        <w:rPr>
          <w:rFonts w:ascii="Arial" w:hAnsi="Arial" w:cs="Arial"/>
          <w:color w:val="auto"/>
          <w:sz w:val="22"/>
          <w:szCs w:val="22"/>
        </w:rPr>
        <w:t xml:space="preserve">v predpokladanom rozsahu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0E3A60">
        <w:rPr>
          <w:rFonts w:ascii="Arial" w:hAnsi="Arial" w:cs="Arial"/>
          <w:color w:val="auto"/>
          <w:sz w:val="22"/>
          <w:szCs w:val="22"/>
        </w:rPr>
        <w:t>090</w:t>
      </w:r>
      <w:r w:rsidR="00C03F76">
        <w:rPr>
          <w:rFonts w:ascii="Arial" w:hAnsi="Arial" w:cs="Arial"/>
          <w:color w:val="auto"/>
          <w:sz w:val="22"/>
          <w:szCs w:val="22"/>
        </w:rPr>
        <w:t>,00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MWh s toleranciou neodobratia alebo prekročenia</w:t>
      </w:r>
      <w:r w:rsidR="00BD6E19">
        <w:rPr>
          <w:rFonts w:ascii="Arial" w:hAnsi="Arial" w:cs="Arial"/>
          <w:color w:val="auto"/>
          <w:sz w:val="22"/>
          <w:szCs w:val="22"/>
        </w:rPr>
        <w:t xml:space="preserve"> ±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10 % </w:t>
      </w:r>
      <w:r w:rsidR="00BD6E19">
        <w:rPr>
          <w:rFonts w:ascii="Arial" w:hAnsi="Arial" w:cs="Arial"/>
          <w:color w:val="auto"/>
          <w:sz w:val="22"/>
          <w:szCs w:val="22"/>
        </w:rPr>
        <w:t xml:space="preserve">za všetky odberné miesta ako jeden sumár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62FD0D4A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C03F76">
        <w:rPr>
          <w:rFonts w:ascii="Arial" w:hAnsi="Arial" w:cs="Arial"/>
          <w:color w:val="auto"/>
          <w:sz w:val="22"/>
          <w:szCs w:val="22"/>
        </w:rPr>
        <w:t>1.1.202</w:t>
      </w:r>
      <w:r w:rsidR="000E3A60">
        <w:rPr>
          <w:rFonts w:ascii="Arial" w:hAnsi="Arial" w:cs="Arial"/>
          <w:color w:val="auto"/>
          <w:sz w:val="22"/>
          <w:szCs w:val="22"/>
        </w:rPr>
        <w:t>5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 0</w:t>
      </w:r>
      <w:r w:rsidR="00EA5AC7">
        <w:rPr>
          <w:rFonts w:ascii="Arial" w:hAnsi="Arial" w:cs="Arial"/>
          <w:color w:val="auto"/>
          <w:sz w:val="22"/>
          <w:szCs w:val="22"/>
        </w:rPr>
        <w:t>6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:00 hodine. </w:t>
      </w:r>
    </w:p>
    <w:p w14:paraId="5493D956" w14:textId="3E45CBAA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za rovnaké obdobie roku </w:t>
      </w:r>
      <w:r w:rsidR="00345375">
        <w:rPr>
          <w:rFonts w:ascii="Arial" w:hAnsi="Arial" w:cs="Arial"/>
          <w:color w:val="auto"/>
          <w:sz w:val="22"/>
          <w:szCs w:val="22"/>
        </w:rPr>
        <w:t>202</w:t>
      </w:r>
      <w:r w:rsidR="000E3A60">
        <w:rPr>
          <w:rFonts w:ascii="Arial" w:hAnsi="Arial" w:cs="Arial"/>
          <w:color w:val="auto"/>
          <w:sz w:val="22"/>
          <w:szCs w:val="22"/>
        </w:rPr>
        <w:t>3</w:t>
      </w:r>
      <w:r w:rsidR="00345375">
        <w:rPr>
          <w:rFonts w:ascii="Arial" w:hAnsi="Arial" w:cs="Arial"/>
          <w:color w:val="auto"/>
          <w:sz w:val="22"/>
          <w:szCs w:val="22"/>
        </w:rPr>
        <w:t>,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to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0E3A60">
        <w:rPr>
          <w:rFonts w:ascii="Arial" w:hAnsi="Arial" w:cs="Arial"/>
          <w:color w:val="auto"/>
          <w:sz w:val="22"/>
          <w:szCs w:val="22"/>
        </w:rPr>
        <w:t>090</w:t>
      </w:r>
      <w:r w:rsidR="00C03F76">
        <w:rPr>
          <w:rFonts w:ascii="Arial" w:hAnsi="Arial" w:cs="Arial"/>
          <w:color w:val="auto"/>
          <w:sz w:val="22"/>
          <w:szCs w:val="22"/>
        </w:rPr>
        <w:t>,00</w:t>
      </w:r>
      <w:r w:rsidR="00345375" w:rsidRPr="00956B34">
        <w:rPr>
          <w:rFonts w:ascii="Arial" w:hAnsi="Arial" w:cs="Arial"/>
          <w:color w:val="auto"/>
          <w:sz w:val="22"/>
          <w:szCs w:val="22"/>
        </w:rPr>
        <w:t xml:space="preserve"> </w:t>
      </w:r>
      <w:r w:rsidR="00956B34" w:rsidRPr="00956B34">
        <w:rPr>
          <w:rFonts w:ascii="Arial" w:hAnsi="Arial" w:cs="Arial"/>
          <w:color w:val="auto"/>
          <w:sz w:val="22"/>
          <w:szCs w:val="22"/>
        </w:rPr>
        <w:t>MWh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s toleranciou neodobratia alebo prekročenia </w:t>
      </w:r>
      <w:r w:rsidR="0051142F">
        <w:rPr>
          <w:rFonts w:ascii="Arial" w:hAnsi="Arial" w:cs="Arial"/>
          <w:color w:val="auto"/>
          <w:sz w:val="22"/>
          <w:szCs w:val="22"/>
        </w:rPr>
        <w:t xml:space="preserve">± </w:t>
      </w:r>
      <w:r w:rsidR="00E1050A">
        <w:rPr>
          <w:rFonts w:ascii="Arial" w:hAnsi="Arial" w:cs="Arial"/>
          <w:color w:val="auto"/>
          <w:sz w:val="22"/>
          <w:szCs w:val="22"/>
        </w:rPr>
        <w:t>10%</w:t>
      </w:r>
      <w:r w:rsidRPr="005565D2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385926C1" w14:textId="1E43EA86" w:rsidR="006F13AD" w:rsidRDefault="006F13AD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>Fixná mesačná sadzba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3430618" w14:textId="77777777" w:rsidR="00E31781" w:rsidRDefault="00E31781" w:rsidP="00356E87">
      <w:pPr>
        <w:pStyle w:val="Bezriadkovania"/>
        <w:rPr>
          <w:rFonts w:ascii="Arial" w:hAnsi="Arial" w:cs="Arial"/>
        </w:rPr>
      </w:pPr>
    </w:p>
    <w:p w14:paraId="0332A0DD" w14:textId="77777777" w:rsidR="00E31781" w:rsidRPr="005565D2" w:rsidRDefault="00E31781" w:rsidP="00E31781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4851E240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6F13AD">
        <w:rPr>
          <w:rFonts w:ascii="Arial" w:hAnsi="Arial" w:cs="Arial"/>
          <w:highlight w:val="yellow"/>
        </w:rPr>
        <w:t>.......</w:t>
      </w:r>
      <w:r w:rsidRPr="005565D2">
        <w:rPr>
          <w:rFonts w:ascii="Arial" w:hAnsi="Arial" w:cs="Arial"/>
        </w:rPr>
        <w:t xml:space="preserve"> EUR/ MWh bez DPH</w:t>
      </w:r>
    </w:p>
    <w:p w14:paraId="0861924A" w14:textId="77777777" w:rsidR="00E31781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235CD9E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lastRenderedPageBreak/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EUR/ mes. bez DPH</w:t>
      </w:r>
    </w:p>
    <w:p w14:paraId="52973AEF" w14:textId="77777777" w:rsidR="00A63A6E" w:rsidRPr="005565D2" w:rsidRDefault="00A63A6E" w:rsidP="00356E87">
      <w:pPr>
        <w:pStyle w:val="Bezriadkovania"/>
        <w:rPr>
          <w:rFonts w:ascii="Arial" w:hAnsi="Arial" w:cs="Arial"/>
        </w:rPr>
      </w:pP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FDD6E05" w14:textId="258A194D" w:rsidR="00E31781" w:rsidRDefault="00A63A6E" w:rsidP="00716986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DF9543F" w14:textId="2121D459" w:rsidR="00716986" w:rsidRDefault="00716986" w:rsidP="00716986">
      <w:pPr>
        <w:pStyle w:val="Default"/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9DC1D8B" w14:textId="27CC076A" w:rsidR="00716986" w:rsidRPr="00257054" w:rsidRDefault="00716986" w:rsidP="00716986">
      <w:pPr>
        <w:pStyle w:val="Default"/>
        <w:spacing w:after="133"/>
        <w:ind w:left="426"/>
        <w:jc w:val="center"/>
        <w:rPr>
          <w:rFonts w:ascii="Arial" w:hAnsi="Arial" w:cs="Arial"/>
          <w:color w:val="FF0000"/>
        </w:rPr>
      </w:pPr>
      <w:r w:rsidRPr="00257054">
        <w:rPr>
          <w:rFonts w:ascii="Arial" w:hAnsi="Arial" w:cs="Arial"/>
          <w:color w:val="FF0000"/>
          <w:highlight w:val="yellow"/>
        </w:rPr>
        <w:t>! Doplní dodávateľ podľa príslušných sadzieb pre daný rok ak sú známe. V prípade, ak dané sadzby nie sú známe budú doplnené dodatkom zmluvy.</w:t>
      </w:r>
      <w:r w:rsidRPr="00257054">
        <w:rPr>
          <w:rFonts w:ascii="Arial" w:hAnsi="Arial" w:cs="Arial"/>
          <w:color w:val="FF0000"/>
        </w:rPr>
        <w:t>!</w:t>
      </w:r>
    </w:p>
    <w:p w14:paraId="1E1FF755" w14:textId="77777777" w:rsidR="00E31781" w:rsidRPr="005565D2" w:rsidRDefault="00E31781" w:rsidP="00F02707">
      <w:pPr>
        <w:pStyle w:val="Bezriadkovania"/>
        <w:rPr>
          <w:rFonts w:ascii="Arial" w:hAnsi="Arial" w:cs="Arial"/>
        </w:rPr>
      </w:pP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3F5BF148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Cena celkom (</w:t>
      </w:r>
      <w:r w:rsidRPr="00A74FF2">
        <w:rPr>
          <w:rFonts w:ascii="Arial" w:hAnsi="Arial" w:cs="Arial"/>
          <w:color w:val="auto"/>
          <w:sz w:val="22"/>
          <w:szCs w:val="22"/>
          <w:highlight w:val="yellow"/>
        </w:rPr>
        <w:t>bod 4.1</w:t>
      </w:r>
      <w:r w:rsidR="00A74FF2" w:rsidRPr="00A74FF2">
        <w:rPr>
          <w:rFonts w:ascii="Arial" w:hAnsi="Arial" w:cs="Arial"/>
          <w:color w:val="auto"/>
          <w:sz w:val="22"/>
          <w:szCs w:val="22"/>
          <w:highlight w:val="yellow"/>
        </w:rPr>
        <w:t xml:space="preserve"> – </w:t>
      </w:r>
      <w:r w:rsidR="00A74FF2" w:rsidRPr="00A74FF2">
        <w:rPr>
          <w:rFonts w:ascii="Arial" w:hAnsi="Arial" w:cs="Arial"/>
          <w:color w:val="FF0000"/>
          <w:sz w:val="22"/>
          <w:szCs w:val="22"/>
          <w:highlight w:val="yellow"/>
        </w:rPr>
        <w:t>bez distribučných poplatkov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0E3A60">
        <w:rPr>
          <w:rFonts w:ascii="Arial" w:hAnsi="Arial" w:cs="Arial"/>
          <w:color w:val="auto"/>
          <w:sz w:val="22"/>
          <w:szCs w:val="22"/>
        </w:rPr>
        <w:t>090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MWh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69AD059E" w:rsidR="00A63A6E" w:rsidRPr="00E04F02" w:rsidRDefault="00A63A6E" w:rsidP="000E3A60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0E3A60">
        <w:rPr>
          <w:rFonts w:ascii="Arial" w:hAnsi="Arial" w:cs="Arial"/>
          <w:color w:val="auto"/>
          <w:sz w:val="22"/>
          <w:szCs w:val="22"/>
        </w:rPr>
        <w:t xml:space="preserve">Úhrada za odobratý zemný plyn a s tým spojené služby sa uskutoční formou bezhotovostného platobného styku s mesačnou zálohovou platbou pre jednotlivé odberné miesta Odberateľa na základe splátkového kalendára vypracovaného Dodávateľom, ktorý je prílohou č. </w:t>
      </w:r>
      <w:r w:rsidR="00345375" w:rsidRPr="000E3A60">
        <w:rPr>
          <w:rFonts w:ascii="Arial" w:hAnsi="Arial" w:cs="Arial"/>
          <w:color w:val="auto"/>
          <w:sz w:val="22"/>
          <w:szCs w:val="22"/>
        </w:rPr>
        <w:t>2</w:t>
      </w:r>
      <w:r w:rsidRPr="000E3A60">
        <w:rPr>
          <w:rFonts w:ascii="Arial" w:hAnsi="Arial" w:cs="Arial"/>
          <w:color w:val="auto"/>
          <w:sz w:val="22"/>
          <w:szCs w:val="22"/>
        </w:rPr>
        <w:t xml:space="preserve"> tejto zmluvy. Vyúčtovanie skutočnej spotreby zemného plynu pre</w:t>
      </w:r>
      <w:r w:rsidR="001B015D" w:rsidRPr="000E3A60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0E3A60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 w:rsidRPr="000E3A60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0E3A60">
        <w:rPr>
          <w:rFonts w:ascii="Arial" w:hAnsi="Arial" w:cs="Arial"/>
          <w:color w:val="auto"/>
          <w:sz w:val="22"/>
          <w:szCs w:val="22"/>
        </w:rPr>
        <w:t>, bude raz mesačne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 </w:t>
      </w:r>
      <w:r w:rsidR="009C0903" w:rsidRPr="00F02707">
        <w:rPr>
          <w:rFonts w:ascii="Arial" w:hAnsi="Arial" w:cs="Arial"/>
          <w:color w:val="auto"/>
          <w:sz w:val="22"/>
          <w:szCs w:val="22"/>
        </w:rPr>
        <w:t xml:space="preserve">pre SO 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a na konci zmluvného vzťahu </w:t>
      </w:r>
      <w:r w:rsidRPr="00F02707">
        <w:rPr>
          <w:rFonts w:ascii="Arial" w:hAnsi="Arial" w:cs="Arial"/>
          <w:color w:val="auto"/>
          <w:sz w:val="22"/>
          <w:szCs w:val="22"/>
        </w:rPr>
        <w:t>na základe odpočtu stavu plynomerov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pre MO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najneskôr do </w:t>
      </w:r>
      <w:r w:rsidR="001B015D" w:rsidRPr="00F02707">
        <w:rPr>
          <w:rFonts w:ascii="Arial" w:hAnsi="Arial" w:cs="Arial"/>
          <w:color w:val="auto"/>
          <w:sz w:val="22"/>
          <w:szCs w:val="22"/>
        </w:rPr>
        <w:t>1</w:t>
      </w:r>
      <w:r w:rsidRPr="00F02707">
        <w:rPr>
          <w:rFonts w:ascii="Arial" w:hAnsi="Arial" w:cs="Arial"/>
          <w:color w:val="auto"/>
          <w:sz w:val="22"/>
          <w:szCs w:val="22"/>
        </w:rPr>
        <w:t>5 dní od skončenia príslušného mesiaca.</w:t>
      </w:r>
      <w:r w:rsidRPr="00E04F02">
        <w:rPr>
          <w:rFonts w:ascii="Arial" w:hAnsi="Arial" w:cs="Arial"/>
          <w:strike/>
          <w:color w:val="auto"/>
          <w:sz w:val="22"/>
          <w:szCs w:val="22"/>
        </w:rPr>
        <w:t xml:space="preserve">  </w:t>
      </w:r>
    </w:p>
    <w:p w14:paraId="256B620C" w14:textId="23D468C7" w:rsidR="00A63A6E" w:rsidRPr="00E31781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color w:val="auto"/>
          <w:sz w:val="22"/>
          <w:szCs w:val="22"/>
        </w:rPr>
        <w:t xml:space="preserve">Po každom vyúčtovaní skutočnej spotreby zemného plynu pre jednotlivé odberné miesta vystaví Dodávateľ faktúru, ktorá bude obsahovať množstvo skutočného mesačného odberu, distribučné poplatky, spotrebnú daň a DPH. Splatnosť faktúry je </w:t>
      </w:r>
      <w:r w:rsidR="00AC2A3F" w:rsidRPr="00E31781">
        <w:rPr>
          <w:rFonts w:ascii="Arial" w:hAnsi="Arial" w:cs="Arial"/>
          <w:color w:val="auto"/>
          <w:sz w:val="22"/>
          <w:szCs w:val="22"/>
        </w:rPr>
        <w:t xml:space="preserve">20 </w:t>
      </w:r>
      <w:r w:rsidRPr="00E31781">
        <w:rPr>
          <w:rFonts w:ascii="Arial" w:hAnsi="Arial" w:cs="Arial"/>
          <w:color w:val="auto"/>
          <w:sz w:val="22"/>
          <w:szCs w:val="22"/>
        </w:rPr>
        <w:t>dní odo dňa doručenia Odberateľovi.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 </w:t>
      </w:r>
      <w:r w:rsidR="00F02707">
        <w:rPr>
          <w:rFonts w:ascii="Arial" w:hAnsi="Arial" w:cs="Arial"/>
          <w:color w:val="auto"/>
          <w:sz w:val="22"/>
          <w:szCs w:val="22"/>
        </w:rPr>
        <w:t xml:space="preserve">Faktúru </w:t>
      </w:r>
      <w:r w:rsidR="00E31781" w:rsidRPr="00E31781">
        <w:rPr>
          <w:rFonts w:ascii="Arial" w:hAnsi="Arial" w:cs="Arial"/>
          <w:color w:val="auto"/>
          <w:sz w:val="22"/>
          <w:szCs w:val="22"/>
        </w:rPr>
        <w:t>zašle</w:t>
      </w:r>
      <w:r w:rsidR="00F02707">
        <w:rPr>
          <w:rFonts w:ascii="Arial" w:hAnsi="Arial" w:cs="Arial"/>
          <w:color w:val="auto"/>
          <w:sz w:val="22"/>
          <w:szCs w:val="22"/>
        </w:rPr>
        <w:t xml:space="preserve"> Dodávateľ 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poštou na adresu Odberateľa, alebo elektronicky na adresu: </w:t>
      </w:r>
      <w:hyperlink r:id="rId6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el.faktura@tnuni.sk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 xml:space="preserve"> a v kópií  na </w:t>
      </w:r>
      <w:hyperlink r:id="rId7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roman.tuchyna@tnuni.sk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</w:t>
      </w:r>
      <w:r w:rsidRPr="009D4CDA">
        <w:rPr>
          <w:rFonts w:ascii="Arial" w:hAnsi="Arial" w:cs="Arial"/>
          <w:sz w:val="22"/>
          <w:szCs w:val="22"/>
        </w:rPr>
        <w:t xml:space="preserve">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1D685EC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</w:t>
      </w:r>
      <w:r w:rsidR="00345375">
        <w:rPr>
          <w:rFonts w:ascii="Arial" w:hAnsi="Arial" w:cs="Arial"/>
          <w:color w:val="auto"/>
          <w:sz w:val="22"/>
          <w:szCs w:val="22"/>
        </w:rPr>
        <w:t xml:space="preserve">, a to do 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345375">
        <w:rPr>
          <w:rFonts w:ascii="Arial" w:hAnsi="Arial" w:cs="Arial"/>
          <w:color w:val="auto"/>
          <w:sz w:val="22"/>
          <w:szCs w:val="22"/>
        </w:rPr>
        <w:t>.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C03F76">
        <w:rPr>
          <w:rFonts w:ascii="Arial" w:hAnsi="Arial" w:cs="Arial"/>
          <w:color w:val="auto"/>
          <w:sz w:val="22"/>
          <w:szCs w:val="22"/>
        </w:rPr>
        <w:t>.202</w:t>
      </w:r>
      <w:r w:rsidR="000E3A60">
        <w:rPr>
          <w:rFonts w:ascii="Arial" w:hAnsi="Arial" w:cs="Arial"/>
          <w:color w:val="auto"/>
          <w:sz w:val="22"/>
          <w:szCs w:val="22"/>
        </w:rPr>
        <w:t>6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</w:t>
      </w:r>
      <w:r w:rsidR="00E34A0D">
        <w:rPr>
          <w:rFonts w:ascii="Arial" w:hAnsi="Arial" w:cs="Arial"/>
          <w:color w:val="auto"/>
          <w:sz w:val="22"/>
          <w:szCs w:val="22"/>
        </w:rPr>
        <w:t>06</w:t>
      </w:r>
      <w:r w:rsidR="00345375">
        <w:rPr>
          <w:rFonts w:ascii="Arial" w:hAnsi="Arial" w:cs="Arial"/>
          <w:color w:val="auto"/>
          <w:sz w:val="22"/>
          <w:szCs w:val="22"/>
        </w:rPr>
        <w:t>:00:00 hod.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Odstúpenie je účinné dňom doručenia písomného oznámenia o odstúpení od zmluvy druhej zmluvnej strane. </w:t>
      </w:r>
    </w:p>
    <w:p w14:paraId="43C4A488" w14:textId="77777777" w:rsidR="00A63A6E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D704EB4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8884866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F4E5861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2449331" w14:textId="77777777" w:rsidR="00B71FF3" w:rsidRPr="005565D2" w:rsidRDefault="00B71FF3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26516E5A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</w:t>
      </w:r>
      <w:r w:rsidR="00345375">
        <w:rPr>
          <w:rFonts w:ascii="Arial" w:hAnsi="Arial" w:cs="Arial"/>
          <w:color w:val="auto"/>
          <w:sz w:val="22"/>
          <w:szCs w:val="22"/>
        </w:rPr>
        <w:t xml:space="preserve">verejne dostupný na tejto webstránke: </w:t>
      </w:r>
      <w:r w:rsidR="00345375" w:rsidRPr="00032273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</w:t>
      </w:r>
      <w:r w:rsidRPr="00032273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obdrží tri vyhotovenia a tri vyhotovenia obdrží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032FA14C" w14:textId="5158D24E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– predkladá Dodávateľ</w:t>
      </w:r>
    </w:p>
    <w:p w14:paraId="554B9189" w14:textId="77777777" w:rsidR="00A63A6E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2BCF9040" w14:textId="77777777" w:rsidR="00B71FF3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54DDABBC" w14:textId="77777777" w:rsidR="00B71FF3" w:rsidRPr="005565D2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0BB3D217" w:rsidR="00A63A6E" w:rsidRPr="005565D2" w:rsidRDefault="002246EF" w:rsidP="00A63A6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63A6E" w:rsidRPr="005565D2">
        <w:rPr>
          <w:rFonts w:ascii="Arial" w:hAnsi="Arial" w:cs="Arial"/>
        </w:rPr>
        <w:t xml:space="preserve">Za Odberateľa: </w:t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  <w:t>Za Dodávateľa:</w:t>
      </w:r>
    </w:p>
    <w:p w14:paraId="68F780CD" w14:textId="2217FDB3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>doc. Ing. Jozef Habánik, PhD.</w:t>
      </w:r>
    </w:p>
    <w:p w14:paraId="7A151F6C" w14:textId="4F1896E4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 xml:space="preserve">          rektor TnUAD</w:t>
      </w:r>
    </w:p>
    <w:p w14:paraId="2BBAECEE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sectPr w:rsidR="001B015D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6291640">
    <w:abstractNumId w:val="4"/>
  </w:num>
  <w:num w:numId="2" w16cid:durableId="154341358">
    <w:abstractNumId w:val="0"/>
  </w:num>
  <w:num w:numId="3" w16cid:durableId="1710569757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trike w:val="0"/>
        </w:rPr>
      </w:lvl>
    </w:lvlOverride>
  </w:num>
  <w:num w:numId="4" w16cid:durableId="591816361">
    <w:abstractNumId w:val="7"/>
  </w:num>
  <w:num w:numId="5" w16cid:durableId="1615095175">
    <w:abstractNumId w:val="5"/>
  </w:num>
  <w:num w:numId="6" w16cid:durableId="963929029">
    <w:abstractNumId w:val="6"/>
  </w:num>
  <w:num w:numId="7" w16cid:durableId="1685010248">
    <w:abstractNumId w:val="3"/>
  </w:num>
  <w:num w:numId="8" w16cid:durableId="86798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6E"/>
    <w:rsid w:val="00032273"/>
    <w:rsid w:val="00051A58"/>
    <w:rsid w:val="00077AFA"/>
    <w:rsid w:val="000E3A60"/>
    <w:rsid w:val="000E6A6D"/>
    <w:rsid w:val="001B015D"/>
    <w:rsid w:val="001B4048"/>
    <w:rsid w:val="001B5A89"/>
    <w:rsid w:val="002246EF"/>
    <w:rsid w:val="00257054"/>
    <w:rsid w:val="00287A96"/>
    <w:rsid w:val="002923E0"/>
    <w:rsid w:val="00341E6F"/>
    <w:rsid w:val="00345375"/>
    <w:rsid w:val="00345510"/>
    <w:rsid w:val="00356E87"/>
    <w:rsid w:val="00371CF6"/>
    <w:rsid w:val="003C7406"/>
    <w:rsid w:val="004F78CA"/>
    <w:rsid w:val="0051142F"/>
    <w:rsid w:val="0054286C"/>
    <w:rsid w:val="005D2601"/>
    <w:rsid w:val="006A0BF7"/>
    <w:rsid w:val="006F13AD"/>
    <w:rsid w:val="0070001E"/>
    <w:rsid w:val="00716986"/>
    <w:rsid w:val="00751CE2"/>
    <w:rsid w:val="007627A6"/>
    <w:rsid w:val="00956B34"/>
    <w:rsid w:val="009C0903"/>
    <w:rsid w:val="009D4CDA"/>
    <w:rsid w:val="00A02BDC"/>
    <w:rsid w:val="00A63A6E"/>
    <w:rsid w:val="00A74FF2"/>
    <w:rsid w:val="00A81B1B"/>
    <w:rsid w:val="00AC2A3F"/>
    <w:rsid w:val="00B63D7E"/>
    <w:rsid w:val="00B71FF3"/>
    <w:rsid w:val="00BD6E19"/>
    <w:rsid w:val="00C03F76"/>
    <w:rsid w:val="00C257E7"/>
    <w:rsid w:val="00C62DE7"/>
    <w:rsid w:val="00C73724"/>
    <w:rsid w:val="00CD6D90"/>
    <w:rsid w:val="00D14423"/>
    <w:rsid w:val="00D3050B"/>
    <w:rsid w:val="00D46DA3"/>
    <w:rsid w:val="00DE36C5"/>
    <w:rsid w:val="00DE4232"/>
    <w:rsid w:val="00E04F02"/>
    <w:rsid w:val="00E1050A"/>
    <w:rsid w:val="00E31781"/>
    <w:rsid w:val="00E34A0D"/>
    <w:rsid w:val="00EA5AC7"/>
    <w:rsid w:val="00EB77AC"/>
    <w:rsid w:val="00F0270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tuchyn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.faktura@tnun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9FA2-311D-477F-8815-13AFD9B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4</cp:revision>
  <cp:lastPrinted>2023-03-20T12:46:00Z</cp:lastPrinted>
  <dcterms:created xsi:type="dcterms:W3CDTF">2024-05-31T10:37:00Z</dcterms:created>
  <dcterms:modified xsi:type="dcterms:W3CDTF">2024-06-03T10:08:00Z</dcterms:modified>
</cp:coreProperties>
</file>