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3713AADE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14CADD2E" w:rsidR="00C42856" w:rsidRPr="000A0B8C" w:rsidRDefault="000A0B8C" w:rsidP="000A0B8C">
      <w:pPr>
        <w:jc w:val="center"/>
        <w:rPr>
          <w:rFonts w:ascii="Garamond" w:hAnsi="Garamond" w:cs="Arial"/>
          <w:color w:val="0070C0"/>
          <w:sz w:val="24"/>
          <w:szCs w:val="24"/>
        </w:rPr>
      </w:pPr>
      <w:r w:rsidRPr="000A0B8C">
        <w:rPr>
          <w:rFonts w:ascii="Garamond" w:hAnsi="Garamond" w:cs="Arial"/>
          <w:color w:val="0070C0"/>
          <w:sz w:val="24"/>
          <w:szCs w:val="24"/>
        </w:rPr>
        <w:t>„</w:t>
      </w:r>
      <w:r w:rsidR="0039703F" w:rsidRPr="0039703F">
        <w:rPr>
          <w:rFonts w:ascii="Garamond" w:hAnsi="Garamond" w:cs="Arial"/>
          <w:color w:val="0070C0"/>
          <w:sz w:val="24"/>
          <w:szCs w:val="24"/>
        </w:rPr>
        <w:t xml:space="preserve">Rozšírenie kapacít ZŠ s MŠ </w:t>
      </w:r>
      <w:proofErr w:type="spellStart"/>
      <w:r w:rsidR="0039703F" w:rsidRPr="0039703F">
        <w:rPr>
          <w:rFonts w:ascii="Garamond" w:hAnsi="Garamond" w:cs="Arial"/>
          <w:color w:val="0070C0"/>
          <w:sz w:val="24"/>
          <w:szCs w:val="24"/>
        </w:rPr>
        <w:t>Cádrova</w:t>
      </w:r>
      <w:proofErr w:type="spellEnd"/>
      <w:r w:rsidR="0039703F" w:rsidRPr="0039703F">
        <w:rPr>
          <w:rFonts w:ascii="Garamond" w:hAnsi="Garamond" w:cs="Arial"/>
          <w:color w:val="0070C0"/>
          <w:sz w:val="24"/>
          <w:szCs w:val="24"/>
        </w:rPr>
        <w:t>, Bratislava– interiérové vybavenie a zariadenie objektu jedálne, vstavaný interiér</w:t>
      </w:r>
      <w:r w:rsidRPr="000A0B8C">
        <w:rPr>
          <w:rFonts w:ascii="Garamond" w:hAnsi="Garamond" w:cs="Arial"/>
          <w:color w:val="0070C0"/>
          <w:sz w:val="24"/>
          <w:szCs w:val="24"/>
        </w:rPr>
        <w:t>“</w:t>
      </w: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4628CDDB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Cena v EUR </w:t>
            </w:r>
            <w:r w:rsidR="00C020F5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      </w:t>
            </w: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209B95" w14:textId="77777777" w:rsidR="00C020F5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39FDA6C7" w:rsidR="00C42856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52F3FFAD" w14:textId="77777777" w:rsidR="00C020F5" w:rsidRPr="00F838A3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29347758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</w:t>
      </w:r>
      <w:r w:rsidR="0039703F">
        <w:rPr>
          <w:rFonts w:ascii="Garamond" w:hAnsi="Garamond" w:cs="Arial"/>
        </w:rPr>
        <w:t>ej</w:t>
      </w:r>
      <w:r w:rsidR="003E2F2B">
        <w:rPr>
          <w:rFonts w:ascii="Garamond" w:hAnsi="Garamond" w:cs="Arial"/>
        </w:rPr>
        <w:t xml:space="preserve"> </w:t>
      </w:r>
      <w:r w:rsidR="008B02BA" w:rsidRPr="008B02BA">
        <w:rPr>
          <w:rFonts w:ascii="Garamond" w:hAnsi="Garamond" w:cs="Arial"/>
        </w:rPr>
        <w:t>Príloh</w:t>
      </w:r>
      <w:r w:rsidR="0039703F">
        <w:rPr>
          <w:rFonts w:ascii="Garamond" w:hAnsi="Garamond" w:cs="Arial"/>
        </w:rPr>
        <w:t>y</w:t>
      </w:r>
      <w:r w:rsidR="008B02BA" w:rsidRPr="008B02BA">
        <w:rPr>
          <w:rFonts w:ascii="Garamond" w:hAnsi="Garamond" w:cs="Arial"/>
        </w:rPr>
        <w:t xml:space="preserve"> </w:t>
      </w:r>
      <w:r w:rsidR="0039703F">
        <w:rPr>
          <w:rFonts w:ascii="Garamond" w:hAnsi="Garamond" w:cs="Arial"/>
        </w:rPr>
        <w:t>č. 1 k </w:t>
      </w:r>
      <w:proofErr w:type="spellStart"/>
      <w:r w:rsidR="0039703F">
        <w:rPr>
          <w:rFonts w:ascii="Garamond" w:hAnsi="Garamond" w:cs="Arial"/>
        </w:rPr>
        <w:t>ZoD</w:t>
      </w:r>
      <w:proofErr w:type="spellEnd"/>
      <w:r w:rsidR="0039703F">
        <w:rPr>
          <w:rFonts w:ascii="Garamond" w:hAnsi="Garamond" w:cs="Arial"/>
        </w:rPr>
        <w:t xml:space="preserve"> „</w:t>
      </w:r>
      <w:r w:rsidR="0039703F" w:rsidRPr="0039703F">
        <w:rPr>
          <w:rFonts w:ascii="Garamond" w:hAnsi="Garamond" w:cs="Arial"/>
        </w:rPr>
        <w:t>Cenová ponuka zhotoviteľa – rozpočet</w:t>
      </w:r>
      <w:r w:rsidR="008B02BA" w:rsidRPr="008B02BA">
        <w:rPr>
          <w:rFonts w:ascii="Garamond" w:hAnsi="Garamond" w:cs="Arial"/>
        </w:rPr>
        <w:t>.xlsx</w:t>
      </w:r>
      <w:r w:rsidR="008B02BA">
        <w:rPr>
          <w:rFonts w:ascii="Garamond" w:hAnsi="Garamond" w:cs="Arial"/>
        </w:rPr>
        <w:t>“</w:t>
      </w:r>
      <w:r w:rsidR="003E2F2B">
        <w:rPr>
          <w:rFonts w:ascii="Garamond" w:hAnsi="Garamond" w:cs="Arial"/>
        </w:rPr>
        <w:t>, ktor</w:t>
      </w:r>
      <w:r w:rsidR="00150A66">
        <w:rPr>
          <w:rFonts w:ascii="Garamond" w:hAnsi="Garamond" w:cs="Arial"/>
        </w:rPr>
        <w:t>á</w:t>
      </w:r>
      <w:r w:rsidR="003E2F2B">
        <w:rPr>
          <w:rFonts w:ascii="Garamond" w:hAnsi="Garamond" w:cs="Arial"/>
        </w:rPr>
        <w:t xml:space="preserve"> bude tvoriť </w:t>
      </w:r>
      <w:r w:rsidR="008B02BA" w:rsidRPr="008B02BA">
        <w:rPr>
          <w:rFonts w:ascii="Garamond" w:hAnsi="Garamond" w:cs="Arial"/>
        </w:rPr>
        <w:t>Príloh</w:t>
      </w:r>
      <w:r w:rsidR="008B02BA">
        <w:rPr>
          <w:rFonts w:ascii="Garamond" w:hAnsi="Garamond" w:cs="Arial"/>
        </w:rPr>
        <w:t>u</w:t>
      </w:r>
      <w:r w:rsidR="008B02BA" w:rsidRPr="008B02BA">
        <w:rPr>
          <w:rFonts w:ascii="Garamond" w:hAnsi="Garamond" w:cs="Arial"/>
        </w:rPr>
        <w:t xml:space="preserve"> č. </w:t>
      </w:r>
      <w:r w:rsidR="00150A66">
        <w:rPr>
          <w:rFonts w:ascii="Garamond" w:hAnsi="Garamond" w:cs="Arial"/>
        </w:rPr>
        <w:t>1</w:t>
      </w:r>
      <w:r w:rsidR="003E2F2B" w:rsidRPr="003E2F2B">
        <w:rPr>
          <w:rFonts w:ascii="Garamond" w:hAnsi="Garamond" w:cs="Arial"/>
        </w:rPr>
        <w:t xml:space="preserve"> </w:t>
      </w:r>
      <w:r w:rsidR="00150A66">
        <w:rPr>
          <w:rFonts w:ascii="Garamond" w:hAnsi="Garamond" w:cs="Arial"/>
        </w:rPr>
        <w:t>Zmluvy o dielo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</w:t>
      </w:r>
      <w:r w:rsidR="00150A66">
        <w:rPr>
          <w:rFonts w:ascii="Garamond" w:hAnsi="Garamond" w:cs="Arial"/>
        </w:rPr>
        <w:t>é</w:t>
      </w:r>
      <w:r>
        <w:rPr>
          <w:rFonts w:ascii="Garamond" w:hAnsi="Garamond" w:cs="Arial"/>
        </w:rPr>
        <w:t xml:space="preserve"> v príloh</w:t>
      </w:r>
      <w:r w:rsidR="00150A66">
        <w:rPr>
          <w:rFonts w:ascii="Garamond" w:hAnsi="Garamond" w:cs="Arial"/>
        </w:rPr>
        <w:t>e</w:t>
      </w:r>
      <w:r>
        <w:rPr>
          <w:rFonts w:ascii="Garamond" w:hAnsi="Garamond" w:cs="Arial"/>
        </w:rPr>
        <w:t>.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7B4B1BB2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="00A12D83" w:rsidRPr="00A12D83">
        <w:rPr>
          <w:rFonts w:ascii="Garamond" w:hAnsi="Garamond" w:cs="Arial"/>
          <w:b/>
        </w:rPr>
        <w:t>Opis</w:t>
      </w:r>
      <w:r w:rsidR="00A12D83">
        <w:rPr>
          <w:rFonts w:ascii="Garamond" w:hAnsi="Garamond" w:cs="Arial"/>
          <w:b/>
        </w:rPr>
        <w:t>e</w:t>
      </w:r>
      <w:r w:rsidR="00A12D83" w:rsidRPr="00A12D83">
        <w:rPr>
          <w:rFonts w:ascii="Garamond" w:hAnsi="Garamond" w:cs="Arial"/>
          <w:b/>
        </w:rPr>
        <w:t xml:space="preserve"> predmetu zákazky a štruktúrovaný rozpočet ceny tovarov</w:t>
      </w:r>
      <w:r>
        <w:rPr>
          <w:rFonts w:ascii="Garamond" w:hAnsi="Garamond" w:cs="Arial"/>
          <w:b/>
        </w:rPr>
        <w:t>.</w:t>
      </w:r>
      <w:r w:rsidR="003E2F2B" w:rsidRPr="003E2F2B">
        <w:rPr>
          <w:rFonts w:ascii="Garamond" w:hAnsi="Garamond" w:cs="Arial"/>
          <w:bCs/>
        </w:rPr>
        <w:t>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5CD32C02" w:rsidR="004173D3" w:rsidRPr="00824FAF" w:rsidRDefault="00147D66" w:rsidP="00150A66">
      <w:pPr>
        <w:jc w:val="center"/>
        <w:rPr>
          <w:rFonts w:ascii="Garamond" w:hAnsi="Garamond" w:cs="Arial"/>
          <w:b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824FAF" w:rsidSect="00CD6B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73382" w14:textId="77777777" w:rsidR="00A53D4D" w:rsidRDefault="00A53D4D" w:rsidP="00B53F15">
      <w:r>
        <w:separator/>
      </w:r>
    </w:p>
  </w:endnote>
  <w:endnote w:type="continuationSeparator" w:id="0">
    <w:p w14:paraId="6352E535" w14:textId="77777777" w:rsidR="00A53D4D" w:rsidRDefault="00A53D4D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5842B" w14:textId="77777777" w:rsidR="00A53D4D" w:rsidRDefault="00A53D4D" w:rsidP="00B53F15">
      <w:r>
        <w:separator/>
      </w:r>
    </w:p>
  </w:footnote>
  <w:footnote w:type="continuationSeparator" w:id="0">
    <w:p w14:paraId="0E8A1E2B" w14:textId="77777777" w:rsidR="00A53D4D" w:rsidRDefault="00A53D4D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E8645" w14:textId="3FE0F9D4" w:rsidR="00BB7EA4" w:rsidRDefault="00FC4C3E" w:rsidP="00FC4C3E">
    <w:pPr>
      <w:pStyle w:val="Hlavika"/>
      <w:jc w:val="right"/>
    </w:pPr>
    <w:r w:rsidRPr="003D1675">
      <w:rPr>
        <w:rFonts w:ascii="Garamond" w:hAnsi="Garamond" w:cs="Arial"/>
        <w:b/>
        <w:bCs/>
        <w:sz w:val="22"/>
        <w:szCs w:val="28"/>
      </w:rPr>
      <w:t>Príloha č. 1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0B8C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0A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12FFD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9703F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2F2B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241AC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75A83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567B6"/>
    <w:rsid w:val="00874022"/>
    <w:rsid w:val="00882EDB"/>
    <w:rsid w:val="008A00F8"/>
    <w:rsid w:val="008A1A41"/>
    <w:rsid w:val="008A4541"/>
    <w:rsid w:val="008B02BA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2D83"/>
    <w:rsid w:val="00A135FA"/>
    <w:rsid w:val="00A44B6F"/>
    <w:rsid w:val="00A47E4A"/>
    <w:rsid w:val="00A5149B"/>
    <w:rsid w:val="00A5229A"/>
    <w:rsid w:val="00A524D8"/>
    <w:rsid w:val="00A53D4D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20F5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B360C"/>
    <w:rsid w:val="00CC5FCF"/>
    <w:rsid w:val="00CC720A"/>
    <w:rsid w:val="00CD6B8C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A1CE7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1A05"/>
    <w:rsid w:val="00FB7657"/>
    <w:rsid w:val="00FC4C3E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10</cp:revision>
  <cp:lastPrinted>2021-04-06T06:02:00Z</cp:lastPrinted>
  <dcterms:created xsi:type="dcterms:W3CDTF">2022-07-15T09:43:00Z</dcterms:created>
  <dcterms:modified xsi:type="dcterms:W3CDTF">2024-06-09T14:08:00Z</dcterms:modified>
</cp:coreProperties>
</file>