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456CF2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73274" w:rsidRPr="00852209">
        <w:rPr>
          <w:rFonts w:ascii="Arial Narrow" w:hAnsi="Arial Narrow"/>
          <w:b/>
          <w:bCs/>
          <w:sz w:val="22"/>
        </w:rPr>
        <w:t>Vozidlá MPV 8 miestne 20ks pre MVSR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</w:t>
      </w:r>
      <w:r w:rsidR="00020F8E">
        <w:rPr>
          <w:rFonts w:ascii="Arial Narrow" w:hAnsi="Arial Narrow"/>
          <w:sz w:val="22"/>
        </w:rPr>
        <w:t>78</w:t>
      </w:r>
      <w:r w:rsidR="00D73274">
        <w:rPr>
          <w:rFonts w:ascii="Arial Narrow" w:hAnsi="Arial Narrow"/>
          <w:sz w:val="22"/>
        </w:rPr>
        <w:t>84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>zriadené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 xml:space="preserve">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3274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88D3AB-E331-497F-B3C8-883B1EC7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2024-07-09T07:32:00Z</dcterms:modified>
</cp:coreProperties>
</file>