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7136C84" w:rsidR="00034F48" w:rsidRDefault="00E627C1" w:rsidP="00F8787B">
      <w:pPr>
        <w:pStyle w:val="Nadpis1"/>
        <w:tabs>
          <w:tab w:val="left" w:pos="0"/>
        </w:tabs>
        <w:spacing w:after="0" w:line="240" w:lineRule="auto"/>
        <w:jc w:val="left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902C1F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902C1F">
        <w:rPr>
          <w:rStyle w:val="Nadpis1Char"/>
        </w:rPr>
        <w:t>–</w:t>
      </w:r>
      <w:r w:rsidR="00034F48" w:rsidRPr="001D11B7">
        <w:rPr>
          <w:rStyle w:val="Nadpis1Char"/>
        </w:rPr>
        <w:t xml:space="preserve"> </w:t>
      </w:r>
      <w:r w:rsidR="00902C1F">
        <w:rPr>
          <w:rStyle w:val="Nadpis1Char"/>
        </w:rPr>
        <w:t>Minimálne požiadavky na obsah návrhu zmluvy</w:t>
      </w:r>
      <w:r w:rsidR="00624CF1" w:rsidRPr="00624CF1">
        <w:t xml:space="preserve"> </w:t>
      </w:r>
    </w:p>
    <w:p w14:paraId="3E23906D" w14:textId="77777777" w:rsidR="00E06666" w:rsidRDefault="00E06666" w:rsidP="00F878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EA0558" w14:textId="47136BFC" w:rsidR="00902C1F" w:rsidRPr="00902C1F" w:rsidRDefault="00902C1F" w:rsidP="00F87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C1F">
        <w:rPr>
          <w:rFonts w:ascii="Times New Roman" w:hAnsi="Times New Roman" w:cs="Times New Roman"/>
          <w:b/>
          <w:sz w:val="24"/>
          <w:szCs w:val="24"/>
        </w:rPr>
        <w:t xml:space="preserve">Návrh Zmluvy musí obsahovať: </w:t>
      </w:r>
    </w:p>
    <w:p w14:paraId="14DBA829" w14:textId="77777777" w:rsidR="00902C1F" w:rsidRPr="00902C1F" w:rsidRDefault="00902C1F" w:rsidP="00F878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1F">
        <w:rPr>
          <w:rFonts w:ascii="Times New Roman" w:hAnsi="Times New Roman" w:cs="Times New Roman"/>
          <w:sz w:val="24"/>
          <w:szCs w:val="24"/>
        </w:rPr>
        <w:t>Predmetom Zmluvy bude záväzok úspešného uchádzača poskytovať pre verejného obstarávateľa služby totožné so znením uvedeným v časti „Opis predmetu zákazky“ Výzvy na predkladanie ponúk. Zároveň v Zmluve budú uvedené všetky špecifikácie a požiadavky verejného obstarávateľa, ktoré sú obsahom časti „Opis predmetu zákazky“ Výzvy na predkladanie ponúk.</w:t>
      </w:r>
    </w:p>
    <w:p w14:paraId="49CEE04C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F8E51" w14:textId="77777777" w:rsidR="00902C1F" w:rsidRPr="00902C1F" w:rsidRDefault="00902C1F" w:rsidP="00F878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1F">
        <w:rPr>
          <w:rFonts w:ascii="Times New Roman" w:hAnsi="Times New Roman" w:cs="Times New Roman"/>
          <w:sz w:val="24"/>
          <w:szCs w:val="24"/>
        </w:rPr>
        <w:t xml:space="preserve">Úspešný uchádzač sa zaviaže zriadiť a poskytovať služby v súlade s príslušnými všeobecne záväznými právnymi predpismi a technickými normami platnými na území Slovenskej republiky vzťahujúcimi sa na predmet Zmluvy. </w:t>
      </w:r>
    </w:p>
    <w:p w14:paraId="58837092" w14:textId="77777777" w:rsidR="00902C1F" w:rsidRPr="00902C1F" w:rsidRDefault="00902C1F" w:rsidP="00F8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8541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 xml:space="preserve">Úspešný uchádzač je povinný zriadiť a začať s poskytovaním služieb ktoré sú jej predmetom bezodkladne, najneskôr do 60 pracovných dní odo dňa nadobudnutia účinnosti tejto Zmluvy. </w:t>
      </w:r>
    </w:p>
    <w:p w14:paraId="3B3EDDE3" w14:textId="77777777" w:rsidR="00902C1F" w:rsidRPr="00902C1F" w:rsidRDefault="00902C1F" w:rsidP="00F8787B">
      <w:pPr>
        <w:pStyle w:val="Odsekzoznamu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32E0B" w14:textId="78C3BEE2" w:rsidR="00902C1F" w:rsidRPr="00F8787B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87B">
        <w:rPr>
          <w:rFonts w:ascii="Times New Roman" w:eastAsia="Calibri" w:hAnsi="Times New Roman" w:cs="Times New Roman"/>
          <w:sz w:val="24"/>
          <w:szCs w:val="24"/>
        </w:rPr>
        <w:t>Zmluvný vzťah bude ukončený uplynutím doby na ktorú bude zmluva uzavretá (počet mesiacov podľa návrhu na plnenie kritéria uchádzača).</w:t>
      </w:r>
    </w:p>
    <w:p w14:paraId="419A615E" w14:textId="77777777" w:rsidR="00902C1F" w:rsidRPr="00F8787B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963946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87B">
        <w:rPr>
          <w:rFonts w:ascii="Times New Roman" w:hAnsi="Times New Roman" w:cs="Times New Roman"/>
          <w:sz w:val="24"/>
          <w:szCs w:val="24"/>
        </w:rPr>
        <w:t>T</w:t>
      </w:r>
      <w:r w:rsidRPr="00F8787B">
        <w:rPr>
          <w:rFonts w:ascii="Times New Roman" w:hAnsi="Times New Roman" w:cs="Times New Roman"/>
          <w:bCs/>
          <w:sz w:val="24"/>
          <w:szCs w:val="24"/>
        </w:rPr>
        <w:t>rvanie danej Zmluvy nie je možné predĺžiť, ak by takéto</w:t>
      </w:r>
      <w:r w:rsidRPr="00902C1F">
        <w:rPr>
          <w:rFonts w:ascii="Times New Roman" w:hAnsi="Times New Roman" w:cs="Times New Roman"/>
          <w:bCs/>
          <w:sz w:val="24"/>
          <w:szCs w:val="24"/>
        </w:rPr>
        <w:t xml:space="preserve"> predĺženie bolo v rozpore s ustanoveniami </w:t>
      </w:r>
      <w:r w:rsidRPr="00902C1F">
        <w:rPr>
          <w:rFonts w:ascii="Times New Roman" w:hAnsi="Times New Roman" w:cs="Times New Roman"/>
          <w:sz w:val="24"/>
          <w:szCs w:val="24"/>
        </w:rPr>
        <w:t>zákona č. 343/2015 Z. z. o verejnom obstarávaní a o zmene a doplnení niektorých zákonov v znení neskorších predpisov</w:t>
      </w:r>
      <w:r w:rsidRPr="00902C1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020225F" w14:textId="77777777" w:rsidR="00902C1F" w:rsidRPr="00902C1F" w:rsidRDefault="00902C1F" w:rsidP="00F8787B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D37E95" w14:textId="51487AA1" w:rsidR="00902C1F" w:rsidRPr="004125B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 xml:space="preserve">Zmluvná cena </w:t>
      </w:r>
      <w:r w:rsidRPr="004125BF">
        <w:rPr>
          <w:rFonts w:ascii="Times New Roman" w:hAnsi="Times New Roman" w:cs="Times New Roman"/>
          <w:sz w:val="24"/>
          <w:szCs w:val="24"/>
        </w:rPr>
        <w:t xml:space="preserve">je </w:t>
      </w:r>
      <w:r w:rsidR="00FE1299" w:rsidRPr="004125BF">
        <w:rPr>
          <w:rFonts w:ascii="Times New Roman" w:hAnsi="Times New Roman" w:cs="Times New Roman"/>
          <w:sz w:val="24"/>
          <w:szCs w:val="24"/>
        </w:rPr>
        <w:t>69 990</w:t>
      </w:r>
      <w:r w:rsidRPr="004125BF">
        <w:rPr>
          <w:rFonts w:ascii="Times New Roman" w:hAnsi="Times New Roman" w:cs="Times New Roman"/>
          <w:sz w:val="24"/>
          <w:szCs w:val="24"/>
        </w:rPr>
        <w:t>,- eur bez DPH (</w:t>
      </w:r>
      <w:r w:rsidR="00FE1299" w:rsidRPr="004125BF">
        <w:rPr>
          <w:rFonts w:ascii="Times New Roman" w:hAnsi="Times New Roman" w:cs="Times New Roman"/>
          <w:sz w:val="24"/>
          <w:szCs w:val="24"/>
        </w:rPr>
        <w:t>83 9</w:t>
      </w:r>
      <w:r w:rsidR="004125BF" w:rsidRPr="004125BF">
        <w:rPr>
          <w:rFonts w:ascii="Times New Roman" w:hAnsi="Times New Roman" w:cs="Times New Roman"/>
          <w:sz w:val="24"/>
          <w:szCs w:val="24"/>
        </w:rPr>
        <w:t>88</w:t>
      </w:r>
      <w:r w:rsidRPr="004125BF">
        <w:rPr>
          <w:rFonts w:ascii="Times New Roman" w:eastAsia="Calibri" w:hAnsi="Times New Roman" w:cs="Times New Roman"/>
          <w:sz w:val="24"/>
          <w:szCs w:val="24"/>
        </w:rPr>
        <w:t>,- eur s DPH</w:t>
      </w:r>
      <w:r w:rsidRPr="004125BF">
        <w:rPr>
          <w:rFonts w:ascii="Times New Roman" w:hAnsi="Times New Roman" w:cs="Times New Roman"/>
          <w:sz w:val="24"/>
          <w:szCs w:val="24"/>
        </w:rPr>
        <w:t xml:space="preserve">) za predmet Zmluvy </w:t>
      </w:r>
      <w:r w:rsidRPr="004125BF">
        <w:rPr>
          <w:rFonts w:ascii="Times New Roman" w:hAnsi="Times New Roman" w:cs="Times New Roman"/>
          <w:sz w:val="24"/>
          <w:szCs w:val="24"/>
        </w:rPr>
        <w:br/>
        <w:t>za XY mesiacov</w:t>
      </w:r>
      <w:r w:rsidR="004125BF" w:rsidRPr="004125BF">
        <w:rPr>
          <w:rFonts w:ascii="Times New Roman" w:hAnsi="Times New Roman" w:cs="Times New Roman"/>
          <w:sz w:val="24"/>
          <w:szCs w:val="24"/>
        </w:rPr>
        <w:t xml:space="preserve">. </w:t>
      </w:r>
      <w:r w:rsidRPr="004125BF">
        <w:rPr>
          <w:rFonts w:ascii="Times New Roman" w:hAnsi="Times New Roman" w:cs="Times New Roman"/>
          <w:sz w:val="24"/>
          <w:szCs w:val="24"/>
        </w:rPr>
        <w:t xml:space="preserve">(údaj XY bude nahradený počtom mesiacov, ktoré uvedie úspešný uchádzač v návrhu na plnenie kritéria). </w:t>
      </w:r>
      <w:r w:rsidRPr="004125BF">
        <w:rPr>
          <w:rFonts w:ascii="Times New Roman" w:hAnsi="Times New Roman" w:cs="Times New Roman"/>
          <w:bCs/>
          <w:sz w:val="24"/>
          <w:szCs w:val="24"/>
        </w:rPr>
        <w:t xml:space="preserve">Fakturovaná suma za mesiac poskytovania služieb sa následne vypočíta ako </w:t>
      </w:r>
      <w:r w:rsidR="004125BF" w:rsidRPr="004125BF">
        <w:rPr>
          <w:rFonts w:ascii="Times New Roman" w:hAnsi="Times New Roman" w:cs="Times New Roman"/>
          <w:bCs/>
          <w:sz w:val="24"/>
          <w:szCs w:val="24"/>
        </w:rPr>
        <w:t>69 990</w:t>
      </w:r>
      <w:r w:rsidRPr="004125BF">
        <w:rPr>
          <w:rFonts w:ascii="Times New Roman" w:hAnsi="Times New Roman" w:cs="Times New Roman"/>
          <w:bCs/>
          <w:sz w:val="24"/>
          <w:szCs w:val="24"/>
        </w:rPr>
        <w:t>,- eur bez DPH/počet XY mesiacov.</w:t>
      </w:r>
      <w:r w:rsidRPr="004125BF">
        <w:rPr>
          <w:rFonts w:ascii="Times New Roman" w:hAnsi="Times New Roman" w:cs="Times New Roman"/>
          <w:sz w:val="24"/>
          <w:szCs w:val="24"/>
        </w:rPr>
        <w:t xml:space="preserve"> V prípade, ak dôjde k ukončeniu trvania zmluvného vzťahu skôr ako uplynutím XY mesiacov, úspešnému uchádzačovi bude uhradená pomerná časť zmluvnej ceny </w:t>
      </w:r>
      <w:r w:rsidRPr="004125BF">
        <w:rPr>
          <w:rFonts w:ascii="Times New Roman" w:hAnsi="Times New Roman" w:cs="Times New Roman"/>
          <w:sz w:val="24"/>
          <w:szCs w:val="24"/>
        </w:rPr>
        <w:br/>
        <w:t>za počet mesiacov trvania Zmluvy. (údaj XY bude nahradený počtom mesiacov, ktoré uvedie úspešný uchádzač v návrhu na plnenie kritéria).</w:t>
      </w:r>
    </w:p>
    <w:p w14:paraId="7BAC25CB" w14:textId="77777777" w:rsidR="00902C1F" w:rsidRPr="00902C1F" w:rsidRDefault="00902C1F" w:rsidP="00F8787B">
      <w:pPr>
        <w:pStyle w:val="Style14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1632CCC4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 xml:space="preserve">Verejný obstarávateľ neposkytne úspešnému uchádzačovi žiadny preddavok. Platby budú realizované na základe riadne vystavených a doručených mesačných faktúr, </w:t>
      </w:r>
      <w:r w:rsidRPr="00902C1F">
        <w:rPr>
          <w:rFonts w:ascii="Times New Roman" w:hAnsi="Times New Roman" w:cs="Times New Roman"/>
          <w:sz w:val="24"/>
          <w:szCs w:val="24"/>
        </w:rPr>
        <w:br/>
        <w:t>na základe ktorých verejný obstarávateľ uhradí úspešnému uchádzačovi zmluvnú cenu, a to do 30 dní odo dňa doručenia faktúry verejnému obstarávateľovi. Zmluvná cena sa bude považovať za uhradenú okamihom odpísania celej príslušnej sumy finančných prostriedkov z bankového účtu verejného obstarávateľa.</w:t>
      </w:r>
    </w:p>
    <w:p w14:paraId="35E643F6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C9F627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 xml:space="preserve">Vystavená faktúra musí obsahovať všetky náležitosti daňového dokladu podľa </w:t>
      </w:r>
      <w:r w:rsidRPr="00902C1F">
        <w:rPr>
          <w:rFonts w:ascii="Times New Roman" w:hAnsi="Times New Roman" w:cs="Times New Roman"/>
          <w:sz w:val="24"/>
          <w:szCs w:val="24"/>
        </w:rPr>
        <w:br/>
        <w:t>§ 74 ods. 1 zákona č. 222/2004 Z. z. o dani z pridanej hodnoty v znení neskorších predpisov. V prípade, že faktúra nebude obsahovať všetky náležitosti, verejný obstarávateľ je oprávnený vrátiť úspešnému uchádzačovi faktúru na doplnenie s uvedením nedostatkov, ktoré sa majú odstrániť. V tomto prípade sa preruší plynutie lehoty splatnosti faktúry a nová tridsaťdňová lehota splatnosti začne plynúť dňom riadneho doručenia opravenej faktúry.</w:t>
      </w:r>
      <w:r w:rsidRPr="00902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2C1F">
        <w:rPr>
          <w:rFonts w:ascii="Times New Roman" w:hAnsi="Times New Roman" w:cs="Times New Roman"/>
          <w:sz w:val="24"/>
          <w:szCs w:val="24"/>
        </w:rPr>
        <w:t xml:space="preserve">Povinnou prílohou faktúry bude doklad o spotrebe energie za príslušný kalendárny mesiac. </w:t>
      </w:r>
    </w:p>
    <w:p w14:paraId="27F52271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70E97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 xml:space="preserve">Vlastníctvo vyvinutého diela bude udelené verejnému obstarávateľovi minimálne vo forme nevýhradnej licencie s možnosťou rozširovať dielo akýmkoľvek spôsobom uzná verejný obstarávateľ  za potrebné pre potreby mesta Bratislava (a jej </w:t>
      </w:r>
      <w:r w:rsidRPr="00902C1F">
        <w:rPr>
          <w:rFonts w:ascii="Times New Roman" w:hAnsi="Times New Roman" w:cs="Times New Roman"/>
          <w:sz w:val="24"/>
          <w:szCs w:val="24"/>
        </w:rPr>
        <w:lastRenderedPageBreak/>
        <w:t xml:space="preserve">organizácií/spoločností ňou riadených), bez potreby ďalšieho súhlasu zhotoviteľa diela. </w:t>
      </w:r>
    </w:p>
    <w:p w14:paraId="1537598D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732D87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>Zhotoviteľ diela odovzdá verejnému obstarávateľovi pri preberaní do prevádzky popísané zdrojové kódy. Zhotoviteľ diela sa zaväzuje v prípade podpory prevádzky poskytovať verejnému obstarávateľovi opravu diela v prípade nutnosti zásahu do diela z pohľadu architektúry, úpravy kódu z dôvodu chybnej funkčnosti alebo bezpečnostného incidentu. Vždy po zásahu do diela je zhotoviteľ povinný odovzdať verejnému obstarávateľovi upravenú dokumentáciu a aktuálne zdrojové kódy. Verejný obstarávateľ umožní prístup k zdrojom dát mestského dopravného podniku, ktorý je majiteľom statických a dynamických dát.</w:t>
      </w:r>
    </w:p>
    <w:p w14:paraId="68A63A1B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00223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color w:val="000000"/>
          <w:sz w:val="24"/>
          <w:szCs w:val="24"/>
        </w:rPr>
        <w:t>Zhotoviteľ diela odovzdá verejnému obstarávateľovi protokoly zo všetkých akceptačných testovaní a príslušnú dokumentáciu k dodávaným softvérom.</w:t>
      </w:r>
    </w:p>
    <w:p w14:paraId="1D2EDAE0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F74E8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color w:val="000000"/>
          <w:sz w:val="24"/>
          <w:szCs w:val="24"/>
        </w:rPr>
        <w:t>Akceptačné testy vykoná verejný obstarávateľ v súčinnosti so Zhotoviteľom zhotoveného diela na jeho technologickej infraštruktúre. Zhotoviteľ zhotoveného diela sa zaväzuje, že pri vykonaní akceptačných testov poskytne verejnému obstarávateľovi potrebnú súčinnosť.</w:t>
      </w:r>
    </w:p>
    <w:p w14:paraId="7F849E3A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70EE2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color w:val="000000"/>
          <w:sz w:val="24"/>
          <w:szCs w:val="24"/>
        </w:rPr>
        <w:t>Uvedenie diela do riadnej rutinnej prevádzky sa považuje za vykonané až po splnení povinností dodávateľa zhotoveného diela, teda po úspešnom vykonaní akceptačných testov a podpise akceptačného protokolu.</w:t>
      </w:r>
    </w:p>
    <w:p w14:paraId="12C2B8AA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330CF3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color w:val="000000"/>
          <w:sz w:val="24"/>
          <w:szCs w:val="24"/>
        </w:rPr>
        <w:t>V prípade, ak dodané dielo má vady, je dodávateľ zhotoveného diela povinný vady bezplatne odstrániť.</w:t>
      </w:r>
    </w:p>
    <w:p w14:paraId="6884B325" w14:textId="77777777" w:rsidR="00902C1F" w:rsidRPr="00902C1F" w:rsidRDefault="00902C1F" w:rsidP="00F8787B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D98FB9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 xml:space="preserve">Ak vznikne verejnému obstarávateľovi škoda na veciach, právach alebo iných majetkových hodnotách v dôsledku porušenia povinností uvedených v tejto Zmluve zo strany úspešného uchádzača, je tento za tieto škody zodpovedný a je povinný verejnému obstarávateľovi uhradiť vzniknuté škody. Formou úhrady vzniknutej škody je peňažná náhrada vzniknutej škody. Ak škodu spôsobila tretia osoba, ktorej úspešný uchádzač zveril plnenie svojej povinnosti/plnenie časti predmetu Zmluvy, za škodu zodpovedá úspešný uchádzač. </w:t>
      </w:r>
    </w:p>
    <w:p w14:paraId="466B7AA8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D5FB1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>Akékoľvek zmeny alebo doplnenia tejto zmluvy je možné vykonať len formou písomného očíslovaného dodatku, ktorý bude podpísaný oboma zmluvnými stranami a vyhotovený v súlade so zákonom č. 343/2015 Z. z. o verejnom obstarávaní a o zmene a doplnení niektorých zákonov v znení neskorších predpisov.</w:t>
      </w:r>
    </w:p>
    <w:p w14:paraId="475CC8EA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49B03" w14:textId="77777777" w:rsidR="00902C1F" w:rsidRPr="00902C1F" w:rsidRDefault="00902C1F" w:rsidP="00F8787B">
      <w:pPr>
        <w:pStyle w:val="Style14"/>
        <w:numPr>
          <w:ilvl w:val="1"/>
          <w:numId w:val="12"/>
        </w:numPr>
        <w:shd w:val="clear" w:color="auto" w:fill="auto"/>
        <w:spacing w:before="0" w:line="240" w:lineRule="auto"/>
        <w:ind w:left="709" w:right="40" w:hanging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C1F">
        <w:rPr>
          <w:rFonts w:ascii="Times New Roman" w:hAnsi="Times New Roman" w:cs="Times New Roman"/>
          <w:sz w:val="24"/>
          <w:szCs w:val="24"/>
        </w:rPr>
        <w:t>Zmluva nadobúda platnosť dňom podpisu oboma zmluvnými stranami a účinnosť dňom nasledujúcim po dni jej zverejnenia podľa § 47a zákona č. 40/1964 Zb. Občianskeho zákonníka v znení neskorších predpisov na webovom sídle verejného obstarávateľa.</w:t>
      </w:r>
    </w:p>
    <w:p w14:paraId="590BB268" w14:textId="77777777" w:rsidR="00902C1F" w:rsidRPr="00902C1F" w:rsidRDefault="00902C1F" w:rsidP="00F8787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C82456" w14:textId="77777777" w:rsidR="00902C1F" w:rsidRPr="00902C1F" w:rsidRDefault="00902C1F" w:rsidP="00F8787B">
      <w:pPr>
        <w:pStyle w:val="Style14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6C7F2" w14:textId="77777777" w:rsidR="00902C1F" w:rsidRPr="00902C1F" w:rsidRDefault="00902C1F" w:rsidP="00F87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1F">
        <w:rPr>
          <w:rFonts w:ascii="Times New Roman" w:hAnsi="Times New Roman" w:cs="Times New Roman"/>
          <w:sz w:val="24"/>
          <w:szCs w:val="24"/>
        </w:rPr>
        <w:t>Verejný obstarávateľ si vyhradzuje právo vykonať zmeny v návrhu Zmluvy o poskytovaní služieb, ktorý predloží úspešný uchádzač. Prípadná potreba úpravy znenia návrhu Zmluvy o poskytovaní služieb pred jej podpisom bude konzultovaná s úspešným uchádzačom. V prípade, ak verejný obstarávateľ bude trvať na úprave znenia návrhu Zmluvy o poskytovaní služieb s ktorým nebude úspešný uchádzač súhlasiť, nedôjde k uzavretiu takejto Zmluvy o poskytovaní služieb s daným uchádzačom, ale verejný obstarávateľ môže pristúpiť k uzavretiu Zmluvy o poskytovaní služieb s uchádzačom, ktorý sa umiestnil ako ďalší v poradí.</w:t>
      </w:r>
    </w:p>
    <w:p w14:paraId="2FD13414" w14:textId="77777777" w:rsidR="00902C1F" w:rsidRPr="00902C1F" w:rsidRDefault="00902C1F" w:rsidP="00F8787B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53301D" w14:textId="74D3D331" w:rsidR="00DD4D36" w:rsidRPr="00902C1F" w:rsidRDefault="00DD4D36" w:rsidP="00F8787B">
      <w:pPr>
        <w:pStyle w:val="Nadpis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4D36" w:rsidRPr="00902C1F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91EAD"/>
    <w:multiLevelType w:val="hybridMultilevel"/>
    <w:tmpl w:val="2796E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89F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B63A06"/>
    <w:multiLevelType w:val="hybridMultilevel"/>
    <w:tmpl w:val="9B50BB10"/>
    <w:lvl w:ilvl="0" w:tplc="0E74DE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21EF1"/>
    <w:rsid w:val="00147E24"/>
    <w:rsid w:val="0017521C"/>
    <w:rsid w:val="001D11B7"/>
    <w:rsid w:val="002047E2"/>
    <w:rsid w:val="002051D2"/>
    <w:rsid w:val="00257D76"/>
    <w:rsid w:val="00297B2F"/>
    <w:rsid w:val="002D7B3A"/>
    <w:rsid w:val="00346ABB"/>
    <w:rsid w:val="00355217"/>
    <w:rsid w:val="004125BF"/>
    <w:rsid w:val="00413D68"/>
    <w:rsid w:val="0041580C"/>
    <w:rsid w:val="00587A43"/>
    <w:rsid w:val="00624CF1"/>
    <w:rsid w:val="00636806"/>
    <w:rsid w:val="00697E53"/>
    <w:rsid w:val="007C1F5C"/>
    <w:rsid w:val="00816EF4"/>
    <w:rsid w:val="0085447B"/>
    <w:rsid w:val="008B3812"/>
    <w:rsid w:val="008B480B"/>
    <w:rsid w:val="00902C1F"/>
    <w:rsid w:val="0092330F"/>
    <w:rsid w:val="009E1632"/>
    <w:rsid w:val="009E69A1"/>
    <w:rsid w:val="00A45B0A"/>
    <w:rsid w:val="00AA1258"/>
    <w:rsid w:val="00B76DBF"/>
    <w:rsid w:val="00BF2503"/>
    <w:rsid w:val="00CC5341"/>
    <w:rsid w:val="00D324E4"/>
    <w:rsid w:val="00D34213"/>
    <w:rsid w:val="00DD4D36"/>
    <w:rsid w:val="00E06666"/>
    <w:rsid w:val="00E2325B"/>
    <w:rsid w:val="00E627C1"/>
    <w:rsid w:val="00ED5433"/>
    <w:rsid w:val="00EE53E8"/>
    <w:rsid w:val="00F8787B"/>
    <w:rsid w:val="00FA5259"/>
    <w:rsid w:val="00FD7C8D"/>
    <w:rsid w:val="00FE129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E53E8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902C1F"/>
  </w:style>
  <w:style w:type="character" w:customStyle="1" w:styleId="CharStyle15">
    <w:name w:val="Char Style 15"/>
    <w:link w:val="Style14"/>
    <w:uiPriority w:val="99"/>
    <w:rsid w:val="00902C1F"/>
    <w:rPr>
      <w:shd w:val="clear" w:color="auto" w:fill="FFFFFF"/>
    </w:rPr>
  </w:style>
  <w:style w:type="paragraph" w:customStyle="1" w:styleId="Style14">
    <w:name w:val="Style 14"/>
    <w:basedOn w:val="Normlny"/>
    <w:link w:val="CharStyle15"/>
    <w:uiPriority w:val="99"/>
    <w:rsid w:val="00902C1F"/>
    <w:pPr>
      <w:widowControl w:val="0"/>
      <w:shd w:val="clear" w:color="auto" w:fill="FFFFFF"/>
      <w:spacing w:before="120" w:after="0" w:line="298" w:lineRule="exact"/>
      <w:ind w:hanging="34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0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2019-12-06T15:22:00Z</dcterms:created>
  <dcterms:modified xsi:type="dcterms:W3CDTF">2019-12-06T15:22:00Z</dcterms:modified>
</cp:coreProperties>
</file>