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96BB" w14:textId="77777777" w:rsidR="00124324" w:rsidRDefault="001243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7"/>
      </w:tblGrid>
      <w:tr w:rsidR="00124324" w14:paraId="378C86CE" w14:textId="77777777">
        <w:trPr>
          <w:trHeight w:val="1408"/>
        </w:trPr>
        <w:tc>
          <w:tcPr>
            <w:tcW w:w="9527" w:type="dxa"/>
            <w:shd w:val="clear" w:color="auto" w:fill="F2F2F2"/>
            <w:tcMar>
              <w:top w:w="113" w:type="dxa"/>
              <w:bottom w:w="113" w:type="dxa"/>
            </w:tcMar>
          </w:tcPr>
          <w:p w14:paraId="06564B1F" w14:textId="77777777" w:rsidR="00124324" w:rsidRDefault="00087366">
            <w:pPr>
              <w:spacing w:before="240"/>
              <w:jc w:val="center"/>
              <w:rPr>
                <w:rFonts w:ascii="Arial" w:eastAsia="Arial" w:hAnsi="Arial" w:cs="Arial"/>
                <w:b/>
                <w:sz w:val="48"/>
                <w:szCs w:val="48"/>
                <w:u w:val="single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  <w:u w:val="single"/>
              </w:rPr>
              <w:t>Výzva k podání nabídky na veřejnou zakázku malého rozsahu</w:t>
            </w:r>
          </w:p>
        </w:tc>
      </w:tr>
      <w:tr w:rsidR="00124324" w14:paraId="4C17BDFA" w14:textId="77777777">
        <w:trPr>
          <w:trHeight w:val="622"/>
        </w:trPr>
        <w:tc>
          <w:tcPr>
            <w:tcW w:w="952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1C5C90" w14:textId="77777777" w:rsidR="00124324" w:rsidRDefault="0008736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(V souladu s § 6 zákona č. 134/2016 Sb. a dle Zásad a postupů při zadávání veřejných zakázek č. 5/2019, v platném znění)</w:t>
            </w:r>
          </w:p>
        </w:tc>
      </w:tr>
      <w:tr w:rsidR="00124324" w14:paraId="3F4B199B" w14:textId="77777777">
        <w:trPr>
          <w:trHeight w:val="305"/>
        </w:trPr>
        <w:tc>
          <w:tcPr>
            <w:tcW w:w="9527" w:type="dxa"/>
            <w:shd w:val="clear" w:color="auto" w:fill="auto"/>
            <w:tcMar>
              <w:top w:w="113" w:type="dxa"/>
              <w:bottom w:w="113" w:type="dxa"/>
            </w:tcMar>
          </w:tcPr>
          <w:p w14:paraId="45E00C77" w14:textId="77777777" w:rsidR="00124324" w:rsidRDefault="00124324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3F222A1F" w14:textId="77777777" w:rsidR="00124324" w:rsidRDefault="00124324"/>
    <w:tbl>
      <w:tblPr>
        <w:tblStyle w:val="a2"/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7038"/>
      </w:tblGrid>
      <w:tr w:rsidR="00124324" w14:paraId="1F2FCBFB" w14:textId="77777777">
        <w:tc>
          <w:tcPr>
            <w:tcW w:w="2489" w:type="dxa"/>
            <w:shd w:val="clear" w:color="auto" w:fill="F2F2F2"/>
          </w:tcPr>
          <w:p w14:paraId="1CB6C6CC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Referenční číslo zakázky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7038" w:type="dxa"/>
            <w:vAlign w:val="center"/>
          </w:tcPr>
          <w:p w14:paraId="2AF54A4A" w14:textId="77777777" w:rsidR="00124324" w:rsidRDefault="001A53C5" w:rsidP="001A53C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VZ2024-001-III-SIK</w:t>
            </w:r>
          </w:p>
        </w:tc>
      </w:tr>
      <w:tr w:rsidR="00124324" w14:paraId="0063AEF8" w14:textId="77777777">
        <w:trPr>
          <w:trHeight w:val="348"/>
        </w:trPr>
        <w:tc>
          <w:tcPr>
            <w:tcW w:w="2489" w:type="dxa"/>
            <w:shd w:val="clear" w:color="auto" w:fill="F2F2F2"/>
          </w:tcPr>
          <w:p w14:paraId="07B12086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Název zakázky:</w:t>
            </w:r>
          </w:p>
        </w:tc>
        <w:tc>
          <w:tcPr>
            <w:tcW w:w="7038" w:type="dxa"/>
            <w:vAlign w:val="center"/>
          </w:tcPr>
          <w:p w14:paraId="31395AF8" w14:textId="77777777" w:rsidR="00124324" w:rsidRDefault="00087366" w:rsidP="001A53C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Výběrové řízení </w:t>
            </w:r>
            <w:r w:rsidR="001A53C5">
              <w:rPr>
                <w:rFonts w:ascii="Arial" w:eastAsia="Arial" w:hAnsi="Arial" w:cs="Arial"/>
                <w:sz w:val="24"/>
                <w:szCs w:val="24"/>
              </w:rPr>
              <w:t>na nákup</w:t>
            </w:r>
            <w:r w:rsidR="001A53C5" w:rsidRPr="001A53C5">
              <w:rPr>
                <w:rFonts w:ascii="Arial" w:eastAsia="Arial" w:hAnsi="Arial" w:cs="Arial"/>
                <w:sz w:val="24"/>
                <w:szCs w:val="24"/>
              </w:rPr>
              <w:t xml:space="preserve"> nového víceúčelového automobilu, případně předváděcího víceúčelového automobilu s nájezdem do 5 000 km.</w:t>
            </w:r>
          </w:p>
        </w:tc>
      </w:tr>
      <w:tr w:rsidR="00124324" w14:paraId="33866CCA" w14:textId="77777777">
        <w:trPr>
          <w:trHeight w:val="492"/>
        </w:trPr>
        <w:tc>
          <w:tcPr>
            <w:tcW w:w="2489" w:type="dxa"/>
            <w:shd w:val="clear" w:color="auto" w:fill="F2F2F2"/>
          </w:tcPr>
          <w:p w14:paraId="0B3C0F87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Druh zakázky:</w:t>
            </w:r>
          </w:p>
        </w:tc>
        <w:tc>
          <w:tcPr>
            <w:tcW w:w="7038" w:type="dxa"/>
            <w:vAlign w:val="center"/>
          </w:tcPr>
          <w:p w14:paraId="1A2C60B3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Veřejná zakázka na dodávky I</w:t>
            </w:r>
            <w:r w:rsidR="001A53C5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I. kategorie</w:t>
            </w:r>
          </w:p>
        </w:tc>
      </w:tr>
      <w:tr w:rsidR="00124324" w14:paraId="329E9854" w14:textId="77777777">
        <w:trPr>
          <w:trHeight w:val="472"/>
        </w:trPr>
        <w:tc>
          <w:tcPr>
            <w:tcW w:w="2489" w:type="dxa"/>
            <w:shd w:val="clear" w:color="auto" w:fill="F2F2F2"/>
          </w:tcPr>
          <w:p w14:paraId="47084DB2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Datum zahájení řízení:</w:t>
            </w:r>
          </w:p>
        </w:tc>
        <w:tc>
          <w:tcPr>
            <w:tcW w:w="7038" w:type="dxa"/>
            <w:vAlign w:val="center"/>
          </w:tcPr>
          <w:p w14:paraId="249992B9" w14:textId="77777777" w:rsidR="00124324" w:rsidRDefault="001A53C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087366">
              <w:rPr>
                <w:rFonts w:ascii="Arial" w:eastAsia="Arial" w:hAnsi="Arial" w:cs="Arial"/>
              </w:rPr>
              <w:t>. 7. 2024</w:t>
            </w:r>
          </w:p>
        </w:tc>
      </w:tr>
      <w:tr w:rsidR="00124324" w14:paraId="6F13F00F" w14:textId="77777777">
        <w:trPr>
          <w:trHeight w:val="441"/>
        </w:trPr>
        <w:tc>
          <w:tcPr>
            <w:tcW w:w="2489" w:type="dxa"/>
            <w:shd w:val="clear" w:color="auto" w:fill="F2F2F2"/>
          </w:tcPr>
          <w:p w14:paraId="09468F2F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Název zadavatele:</w:t>
            </w:r>
          </w:p>
        </w:tc>
        <w:tc>
          <w:tcPr>
            <w:tcW w:w="7038" w:type="dxa"/>
            <w:vAlign w:val="center"/>
          </w:tcPr>
          <w:p w14:paraId="72EFA82E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Městská knihovna Znojmo</w:t>
            </w:r>
          </w:p>
        </w:tc>
      </w:tr>
      <w:tr w:rsidR="00124324" w14:paraId="48541E86" w14:textId="77777777">
        <w:trPr>
          <w:trHeight w:val="465"/>
        </w:trPr>
        <w:tc>
          <w:tcPr>
            <w:tcW w:w="2489" w:type="dxa"/>
            <w:shd w:val="clear" w:color="auto" w:fill="F2F2F2"/>
          </w:tcPr>
          <w:p w14:paraId="6AED5952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 zadavatele:</w:t>
            </w:r>
          </w:p>
        </w:tc>
        <w:tc>
          <w:tcPr>
            <w:tcW w:w="7038" w:type="dxa"/>
            <w:vAlign w:val="center"/>
          </w:tcPr>
          <w:p w14:paraId="2E8891F5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Zámečnická 288/9, 669 02 Znojmo</w:t>
            </w:r>
          </w:p>
        </w:tc>
      </w:tr>
      <w:tr w:rsidR="00124324" w14:paraId="46903C10" w14:textId="77777777">
        <w:tc>
          <w:tcPr>
            <w:tcW w:w="2489" w:type="dxa"/>
            <w:shd w:val="clear" w:color="auto" w:fill="F2F2F2"/>
          </w:tcPr>
          <w:p w14:paraId="5E23CF33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Osoba oprávněná jednat jménem zadavatele</w:t>
            </w:r>
          </w:p>
        </w:tc>
        <w:tc>
          <w:tcPr>
            <w:tcW w:w="7038" w:type="dxa"/>
            <w:vAlign w:val="center"/>
          </w:tcPr>
          <w:p w14:paraId="1ED0AD2C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Mgr. Jana Sikorová, ředitelka MěK Znojmo</w:t>
            </w:r>
          </w:p>
        </w:tc>
      </w:tr>
      <w:tr w:rsidR="00124324" w14:paraId="77A2D1C6" w14:textId="77777777">
        <w:trPr>
          <w:trHeight w:val="356"/>
        </w:trPr>
        <w:tc>
          <w:tcPr>
            <w:tcW w:w="2489" w:type="dxa"/>
            <w:shd w:val="clear" w:color="auto" w:fill="F2F2F2"/>
          </w:tcPr>
          <w:p w14:paraId="265D0BCE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IČO zadavatele:</w:t>
            </w:r>
          </w:p>
        </w:tc>
        <w:tc>
          <w:tcPr>
            <w:tcW w:w="7038" w:type="dxa"/>
            <w:vAlign w:val="center"/>
          </w:tcPr>
          <w:p w14:paraId="5A9A9714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00092711</w:t>
            </w:r>
          </w:p>
        </w:tc>
      </w:tr>
      <w:tr w:rsidR="00124324" w14:paraId="1962A82B" w14:textId="77777777">
        <w:trPr>
          <w:trHeight w:val="432"/>
        </w:trPr>
        <w:tc>
          <w:tcPr>
            <w:tcW w:w="2489" w:type="dxa"/>
            <w:shd w:val="clear" w:color="auto" w:fill="F2F2F2"/>
          </w:tcPr>
          <w:p w14:paraId="3C568E45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DIČ zadavatele:</w:t>
            </w:r>
          </w:p>
        </w:tc>
        <w:tc>
          <w:tcPr>
            <w:tcW w:w="7038" w:type="dxa"/>
            <w:vAlign w:val="center"/>
          </w:tcPr>
          <w:p w14:paraId="5F9CB1ED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nejsme plátci DPH</w:t>
            </w:r>
          </w:p>
        </w:tc>
      </w:tr>
      <w:tr w:rsidR="00124324" w14:paraId="1608F40C" w14:textId="77777777">
        <w:trPr>
          <w:trHeight w:val="1104"/>
        </w:trPr>
        <w:tc>
          <w:tcPr>
            <w:tcW w:w="2489" w:type="dxa"/>
            <w:shd w:val="clear" w:color="auto" w:fill="F2F2F2"/>
          </w:tcPr>
          <w:p w14:paraId="78DA2FA4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Kontaktní osoba zadavatele</w:t>
            </w:r>
          </w:p>
        </w:tc>
        <w:tc>
          <w:tcPr>
            <w:tcW w:w="7038" w:type="dxa"/>
            <w:vAlign w:val="center"/>
          </w:tcPr>
          <w:p w14:paraId="6562A55B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Mgr. Jana Sikorová, ředitelka MěK Znojmo</w:t>
            </w:r>
          </w:p>
          <w:p w14:paraId="146E7ACA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tel.: 605 207 771, </w:t>
            </w:r>
            <w:hyperlink r:id="rId8">
              <w:r>
                <w:rPr>
                  <w:rFonts w:ascii="Arial" w:eastAsia="Arial" w:hAnsi="Arial" w:cs="Arial"/>
                  <w:color w:val="0000FF"/>
                  <w:u w:val="single"/>
                </w:rPr>
                <w:t>sikorova@knihovnazn.cz</w:t>
              </w:r>
            </w:hyperlink>
          </w:p>
          <w:p w14:paraId="6D694BFB" w14:textId="77777777" w:rsidR="00124324" w:rsidRDefault="0012432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FF41A18" w14:textId="77777777" w:rsidR="00CD14AA" w:rsidRPr="00CD14AA" w:rsidRDefault="00CD14AA" w:rsidP="00CD14A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D14AA">
              <w:rPr>
                <w:rFonts w:ascii="Arial" w:eastAsia="Arial" w:hAnsi="Arial" w:cs="Arial"/>
              </w:rPr>
              <w:t xml:space="preserve">Marta Šulerová, odbor školství, administrátor </w:t>
            </w:r>
          </w:p>
          <w:p w14:paraId="310E5F66" w14:textId="54FF08B7" w:rsidR="00CD14AA" w:rsidRDefault="00CD14AA" w:rsidP="00CD14A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hyperlink r:id="rId9" w:history="1">
              <w:r w:rsidRPr="008A04DB">
                <w:rPr>
                  <w:rStyle w:val="Hypertextovodkaz"/>
                  <w:rFonts w:ascii="Arial" w:eastAsia="Arial" w:hAnsi="Arial" w:cs="Arial"/>
                </w:rPr>
                <w:t>marta.sulerova@muznojmo.cz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 w:rsidRPr="00CD14AA">
              <w:rPr>
                <w:rFonts w:ascii="Arial" w:eastAsia="Arial" w:hAnsi="Arial" w:cs="Arial"/>
              </w:rPr>
              <w:t xml:space="preserve"> , tel.: </w:t>
            </w:r>
            <w:r>
              <w:rPr>
                <w:rFonts w:ascii="Arial" w:eastAsia="Arial" w:hAnsi="Arial" w:cs="Arial"/>
              </w:rPr>
              <w:t>777 56 29 96</w:t>
            </w:r>
          </w:p>
          <w:p w14:paraId="7B94C9A7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Dotazy k výběrovému řízení musí být realizovány formou e-mailů. Bude na ně poskytnuta odpověď osloveným účastníkům.</w:t>
            </w:r>
          </w:p>
        </w:tc>
      </w:tr>
      <w:tr w:rsidR="00124324" w14:paraId="5C5E819E" w14:textId="77777777">
        <w:trPr>
          <w:trHeight w:val="576"/>
        </w:trPr>
        <w:tc>
          <w:tcPr>
            <w:tcW w:w="2489" w:type="dxa"/>
            <w:shd w:val="clear" w:color="auto" w:fill="F2F2F2"/>
          </w:tcPr>
          <w:p w14:paraId="708724E2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Způsob, lhůta a místo pro podávání nabídek </w:t>
            </w:r>
          </w:p>
        </w:tc>
        <w:tc>
          <w:tcPr>
            <w:tcW w:w="7038" w:type="dxa"/>
            <w:vAlign w:val="center"/>
          </w:tcPr>
          <w:p w14:paraId="0B9ED89B" w14:textId="77777777" w:rsidR="00124324" w:rsidRDefault="0008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Podávání nabídek v rámci tohoto zadávacího řízení probíhá elektronicky prostřednictvím elektronického nástroje JOSEPHINE (dostupného na webové adrese </w:t>
            </w:r>
            <w:hyperlink r:id="rId10">
              <w:r>
                <w:rPr>
                  <w:rFonts w:ascii="Arial" w:eastAsia="Arial" w:hAnsi="Arial" w:cs="Arial"/>
                  <w:color w:val="0000FF"/>
                  <w:u w:val="single"/>
                </w:rPr>
                <w:t>www.josephine.proebiz.com</w:t>
              </w:r>
            </w:hyperlink>
            <w:r>
              <w:rPr>
                <w:rFonts w:ascii="Arial" w:eastAsia="Arial" w:hAnsi="Arial" w:cs="Arial"/>
                <w:color w:val="000000"/>
              </w:rPr>
              <w:t>),</w:t>
            </w:r>
          </w:p>
          <w:p w14:paraId="67E8785D" w14:textId="7035721B" w:rsidR="00124324" w:rsidRDefault="0008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Lhůta pro podání nabídek končí dne </w:t>
            </w:r>
            <w:r w:rsidRPr="001A53C5">
              <w:rPr>
                <w:rFonts w:ascii="Arial" w:eastAsia="Arial" w:hAnsi="Arial" w:cs="Arial"/>
              </w:rPr>
              <w:t>31. 7. 2024 do 1</w:t>
            </w:r>
            <w:r w:rsidR="00CD14AA">
              <w:rPr>
                <w:rFonts w:ascii="Arial" w:eastAsia="Arial" w:hAnsi="Arial" w:cs="Arial"/>
              </w:rPr>
              <w:t>4</w:t>
            </w:r>
            <w:r w:rsidRPr="001A53C5">
              <w:rPr>
                <w:rFonts w:ascii="Arial" w:eastAsia="Arial" w:hAnsi="Arial" w:cs="Arial"/>
              </w:rPr>
              <w:t xml:space="preserve">:00:00 </w:t>
            </w:r>
            <w:r>
              <w:rPr>
                <w:rFonts w:ascii="Arial" w:eastAsia="Arial" w:hAnsi="Arial" w:cs="Arial"/>
                <w:color w:val="000000"/>
              </w:rPr>
              <w:t xml:space="preserve">hod. </w:t>
            </w:r>
          </w:p>
        </w:tc>
      </w:tr>
      <w:tr w:rsidR="00124324" w14:paraId="5773EA4E" w14:textId="77777777">
        <w:trPr>
          <w:trHeight w:val="723"/>
        </w:trPr>
        <w:tc>
          <w:tcPr>
            <w:tcW w:w="2489" w:type="dxa"/>
            <w:shd w:val="clear" w:color="auto" w:fill="F2F2F2"/>
          </w:tcPr>
          <w:p w14:paraId="309F7193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předmětu zakázky </w:t>
            </w:r>
          </w:p>
        </w:tc>
        <w:tc>
          <w:tcPr>
            <w:tcW w:w="7038" w:type="dxa"/>
            <w:vAlign w:val="center"/>
          </w:tcPr>
          <w:p w14:paraId="6FD4F2CF" w14:textId="77777777" w:rsidR="00124324" w:rsidRDefault="001A5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A53C5">
              <w:rPr>
                <w:rFonts w:ascii="Arial" w:eastAsia="Arial" w:hAnsi="Arial" w:cs="Arial"/>
                <w:color w:val="000000"/>
                <w:sz w:val="24"/>
                <w:szCs w:val="24"/>
              </w:rPr>
              <w:t>Předmětem plnění je dodávka nového víceúčelového automobilu, případně předváděcího víceúčelového automobilu s nájezdem do 5 000 km.</w:t>
            </w:r>
          </w:p>
        </w:tc>
      </w:tr>
      <w:tr w:rsidR="00124324" w14:paraId="525F7CB7" w14:textId="77777777">
        <w:trPr>
          <w:trHeight w:val="1045"/>
        </w:trPr>
        <w:tc>
          <w:tcPr>
            <w:tcW w:w="2489" w:type="dxa"/>
            <w:shd w:val="clear" w:color="auto" w:fill="F2F2F2"/>
          </w:tcPr>
          <w:p w14:paraId="14F09CF6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Lhůta a místo plnění zakázky</w:t>
            </w:r>
          </w:p>
        </w:tc>
        <w:tc>
          <w:tcPr>
            <w:tcW w:w="7038" w:type="dxa"/>
            <w:vAlign w:val="center"/>
          </w:tcPr>
          <w:p w14:paraId="6DC24F0C" w14:textId="77777777" w:rsidR="00124324" w:rsidRDefault="00087366" w:rsidP="001A53C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 xml:space="preserve">Dodávka bude realizována do </w:t>
            </w:r>
            <w:r w:rsidR="001A53C5">
              <w:rPr>
                <w:rFonts w:ascii="Arial" w:eastAsia="Arial" w:hAnsi="Arial" w:cs="Arial"/>
              </w:rPr>
              <w:t>15. 12</w:t>
            </w:r>
            <w:r>
              <w:rPr>
                <w:rFonts w:ascii="Arial" w:eastAsia="Arial" w:hAnsi="Arial" w:cs="Arial"/>
              </w:rPr>
              <w:t xml:space="preserve">. 2024. Místo zakázky bude upřesněno ve smlouvě o realizaci zakázky. </w:t>
            </w:r>
          </w:p>
        </w:tc>
      </w:tr>
      <w:tr w:rsidR="00124324" w14:paraId="0E0ABB72" w14:textId="77777777">
        <w:trPr>
          <w:trHeight w:val="844"/>
        </w:trPr>
        <w:tc>
          <w:tcPr>
            <w:tcW w:w="2489" w:type="dxa"/>
            <w:shd w:val="clear" w:color="auto" w:fill="F2F2F2"/>
          </w:tcPr>
          <w:p w14:paraId="34404DFA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Předpokládaná hodnota zakázky</w:t>
            </w:r>
          </w:p>
        </w:tc>
        <w:tc>
          <w:tcPr>
            <w:tcW w:w="7038" w:type="dxa"/>
            <w:vAlign w:val="center"/>
          </w:tcPr>
          <w:p w14:paraId="21FC2CF7" w14:textId="77777777" w:rsidR="00124324" w:rsidRDefault="001A53C5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500 000</w:t>
            </w:r>
            <w:r w:rsidR="00087366">
              <w:rPr>
                <w:rFonts w:ascii="Tahoma" w:eastAsia="Tahoma" w:hAnsi="Tahoma" w:cs="Tahoma"/>
              </w:rPr>
              <w:t>,- Kč s DPH</w:t>
            </w:r>
          </w:p>
          <w:p w14:paraId="6255BB99" w14:textId="77777777" w:rsidR="00124324" w:rsidRDefault="00A550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413 223,14</w:t>
            </w:r>
            <w:r w:rsidR="00087366">
              <w:rPr>
                <w:rFonts w:ascii="Arial" w:eastAsia="Arial" w:hAnsi="Arial" w:cs="Arial"/>
              </w:rPr>
              <w:t xml:space="preserve"> Kč bez DPH</w:t>
            </w:r>
          </w:p>
        </w:tc>
      </w:tr>
      <w:tr w:rsidR="00124324" w14:paraId="42E4294C" w14:textId="77777777">
        <w:trPr>
          <w:trHeight w:val="875"/>
        </w:trPr>
        <w:tc>
          <w:tcPr>
            <w:tcW w:w="2489" w:type="dxa"/>
            <w:shd w:val="clear" w:color="auto" w:fill="F2F2F2"/>
          </w:tcPr>
          <w:p w14:paraId="4CC5B63E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Prohlídka místa/ stavby, jež je předmětem zakázky</w:t>
            </w:r>
          </w:p>
        </w:tc>
        <w:tc>
          <w:tcPr>
            <w:tcW w:w="7038" w:type="dxa"/>
            <w:vAlign w:val="center"/>
          </w:tcPr>
          <w:p w14:paraId="57ED3A58" w14:textId="77777777" w:rsidR="00124324" w:rsidRDefault="0012432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24324" w14:paraId="7BD40B69" w14:textId="77777777">
        <w:trPr>
          <w:trHeight w:val="954"/>
        </w:trPr>
        <w:tc>
          <w:tcPr>
            <w:tcW w:w="2489" w:type="dxa"/>
            <w:shd w:val="clear" w:color="auto" w:fill="F2F2F2"/>
          </w:tcPr>
          <w:p w14:paraId="46110E98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Požadavky na prokázání kvalifikace uchazeče</w:t>
            </w:r>
          </w:p>
        </w:tc>
        <w:tc>
          <w:tcPr>
            <w:tcW w:w="7038" w:type="dxa"/>
            <w:vAlign w:val="center"/>
          </w:tcPr>
          <w:p w14:paraId="1769A9B9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 prokázání své kvalifikace uchazeč předloží:</w:t>
            </w:r>
          </w:p>
          <w:p w14:paraId="4BA0E324" w14:textId="77777777" w:rsidR="00124324" w:rsidRDefault="000873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čestné prohlášení o splnění základních kvalifikačních předpokladů podle přílohy č. 2 této výzvy </w:t>
            </w:r>
          </w:p>
          <w:p w14:paraId="7636BA1C" w14:textId="77777777" w:rsidR="00124324" w:rsidRDefault="000873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doklad o oprávnění k podnikání odpovídající předmětu plnění</w:t>
            </w:r>
          </w:p>
          <w:p w14:paraId="2C8EC2CD" w14:textId="77777777" w:rsidR="00124324" w:rsidRDefault="0012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124324" w14:paraId="2951F679" w14:textId="77777777">
        <w:trPr>
          <w:trHeight w:val="1462"/>
        </w:trPr>
        <w:tc>
          <w:tcPr>
            <w:tcW w:w="2489" w:type="dxa"/>
            <w:shd w:val="clear" w:color="auto" w:fill="F2F2F2"/>
          </w:tcPr>
          <w:p w14:paraId="10C6AC4A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Kritéria hodnocení</w:t>
            </w:r>
          </w:p>
        </w:tc>
        <w:tc>
          <w:tcPr>
            <w:tcW w:w="7038" w:type="dxa"/>
            <w:vAlign w:val="center"/>
          </w:tcPr>
          <w:p w14:paraId="30CC5126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Hodnotícím kritériem je nejnižší nabídková cena za kompletní dodávku. Uchazeč musí splnit všechny podmínky – min. technické parametry a záruční podmínky – uvedené v technické specifikaci, příloze č. 3</w:t>
            </w:r>
            <w:r w:rsidR="00A55070">
              <w:rPr>
                <w:rFonts w:ascii="Arial" w:eastAsia="Arial" w:hAnsi="Arial" w:cs="Arial"/>
              </w:rPr>
              <w:t>; u automobilu požadujeme záruční i pozáruční servis na území města Znojma a přilehlých částí</w:t>
            </w:r>
          </w:p>
        </w:tc>
      </w:tr>
      <w:tr w:rsidR="00124324" w14:paraId="72B7A6B7" w14:textId="77777777">
        <w:trPr>
          <w:trHeight w:val="2693"/>
        </w:trPr>
        <w:tc>
          <w:tcPr>
            <w:tcW w:w="2489" w:type="dxa"/>
            <w:shd w:val="clear" w:color="auto" w:fill="F2F2F2"/>
          </w:tcPr>
          <w:p w14:paraId="4869475D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Požadavky na způsob zpracování nabídkové ceny</w:t>
            </w:r>
          </w:p>
        </w:tc>
        <w:tc>
          <w:tcPr>
            <w:tcW w:w="7038" w:type="dxa"/>
            <w:vAlign w:val="center"/>
          </w:tcPr>
          <w:p w14:paraId="09E39899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Nabídková cena musí představovat celkovou cenu za provedení veškerých souvisejících prací, které jsou předmětem zadání. V celkové nabídkové ceně budou zahrnuty veškeré náklady související s jejich řádnou realizací, a to včetně vznikajících vedlejších nákladů.</w:t>
            </w:r>
          </w:p>
          <w:p w14:paraId="7B61E8F0" w14:textId="77777777" w:rsidR="00124324" w:rsidRDefault="0012432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6324AB3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Celková nabídková cena bude uvedena v krycím listu nabídky</w:t>
            </w:r>
          </w:p>
          <w:p w14:paraId="0268BDA0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 členění:</w:t>
            </w:r>
          </w:p>
          <w:p w14:paraId="073F5BB3" w14:textId="77777777" w:rsidR="00124324" w:rsidRDefault="00087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bez daně z přidané hodnoty (bez DPH)</w:t>
            </w:r>
          </w:p>
          <w:p w14:paraId="24AD9AD4" w14:textId="77777777" w:rsidR="00124324" w:rsidRDefault="00087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daň z přidané hodnoty (21%) </w:t>
            </w:r>
          </w:p>
          <w:p w14:paraId="33197559" w14:textId="77777777" w:rsidR="00124324" w:rsidRDefault="00087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včetně daně z přidané hodnoty (včetně DPH).  </w:t>
            </w:r>
          </w:p>
        </w:tc>
      </w:tr>
      <w:tr w:rsidR="00124324" w14:paraId="2160ACFB" w14:textId="77777777">
        <w:trPr>
          <w:trHeight w:val="472"/>
        </w:trPr>
        <w:tc>
          <w:tcPr>
            <w:tcW w:w="2489" w:type="dxa"/>
            <w:shd w:val="clear" w:color="auto" w:fill="F2F2F2"/>
          </w:tcPr>
          <w:p w14:paraId="0A83B8B3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Způsob jednání s účastníky</w:t>
            </w:r>
          </w:p>
        </w:tc>
        <w:tc>
          <w:tcPr>
            <w:tcW w:w="7038" w:type="dxa"/>
            <w:vAlign w:val="center"/>
          </w:tcPr>
          <w:p w14:paraId="7A5170C8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Zadavatel nebude s účastníky o podaných nabídkách jednat.</w:t>
            </w:r>
          </w:p>
        </w:tc>
      </w:tr>
      <w:tr w:rsidR="00124324" w14:paraId="104276D5" w14:textId="77777777">
        <w:trPr>
          <w:trHeight w:val="554"/>
        </w:trPr>
        <w:tc>
          <w:tcPr>
            <w:tcW w:w="2489" w:type="dxa"/>
            <w:shd w:val="clear" w:color="auto" w:fill="F2F2F2"/>
          </w:tcPr>
          <w:p w14:paraId="14D8EAA2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Vysvětlení zadávacích podmínek</w:t>
            </w:r>
          </w:p>
        </w:tc>
        <w:tc>
          <w:tcPr>
            <w:tcW w:w="7038" w:type="dxa"/>
            <w:vAlign w:val="center"/>
          </w:tcPr>
          <w:p w14:paraId="60AE0D56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Dodavatel je oprávněn po zadavateli požadovat písemně vysvětlení zadávacích podmínek. Písemná žádost musí být zadavateli doručena nejpozději 4 pracovní dny před uplynutím lhůty pro podání nabídek </w:t>
            </w:r>
            <w:r>
              <w:rPr>
                <w:rFonts w:ascii="Arial" w:eastAsia="Arial" w:hAnsi="Arial" w:cs="Arial"/>
              </w:rPr>
              <w:lastRenderedPageBreak/>
              <w:t>(písemnou formou se rozumí i elektronická pošta na kontaktní osobu zadavatele). Vysvětlení zadávacích podmínek může zadavatel poskytnout i bez předchozí žádosti. Zadavatel odešle vysvětlení zadávacích podmínek, případně související dokumenty, nejpozději do 2 pracovních dnů po doručení žádosti podle předchozího odstavce. Pokud zadavatel na žádost o vysvětlení, která není doručena včas, vysvětlení poskytne, nemusí dodržet lhůtu uvedenou v předchozí větě.</w:t>
            </w:r>
          </w:p>
        </w:tc>
      </w:tr>
      <w:tr w:rsidR="00124324" w14:paraId="27DC681B" w14:textId="77777777">
        <w:trPr>
          <w:trHeight w:val="2679"/>
        </w:trPr>
        <w:tc>
          <w:tcPr>
            <w:tcW w:w="2489" w:type="dxa"/>
            <w:shd w:val="clear" w:color="auto" w:fill="F2F2F2"/>
          </w:tcPr>
          <w:p w14:paraId="60D59401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Požadavky na zpracování nabídky </w:t>
            </w:r>
          </w:p>
          <w:p w14:paraId="7C9BE744" w14:textId="77777777" w:rsidR="00124324" w:rsidRDefault="00124324">
            <w:pPr>
              <w:spacing w:after="0" w:line="240" w:lineRule="auto"/>
              <w:ind w:left="284" w:hanging="392"/>
              <w:rPr>
                <w:rFonts w:ascii="Arial" w:eastAsia="Arial" w:hAnsi="Arial" w:cs="Arial"/>
                <w:b/>
              </w:rPr>
            </w:pPr>
          </w:p>
          <w:p w14:paraId="0404140B" w14:textId="77777777" w:rsidR="00124324" w:rsidRDefault="00124324">
            <w:pP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7038" w:type="dxa"/>
            <w:vAlign w:val="center"/>
          </w:tcPr>
          <w:p w14:paraId="2B8192AF" w14:textId="77777777" w:rsidR="00124324" w:rsidRDefault="0008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Nabídka musí splňovat požadavky na prokázání kvalifikace účastníka výběrového řízení. Nabídka musí mít veškeré náležitosti požadované touto zadávací dokumentací.</w:t>
            </w:r>
          </w:p>
          <w:p w14:paraId="24E50F41" w14:textId="77777777" w:rsidR="00124324" w:rsidRDefault="0012432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86F5A0" w14:textId="77777777" w:rsidR="00124324" w:rsidRDefault="0008736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Nabídka musí obsahovat doklady v tomto pořadí:</w:t>
            </w:r>
          </w:p>
          <w:p w14:paraId="0E89B9C5" w14:textId="77777777" w:rsidR="00124324" w:rsidRDefault="000873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krycí list nabídky zpracovaný dle přílohy č. 1 této výzvy,</w:t>
            </w:r>
          </w:p>
          <w:p w14:paraId="54A86859" w14:textId="77777777" w:rsidR="00124324" w:rsidRDefault="000873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čestné prohlášení o splnění způsobilosti dle přílohy č. 2 této výzvy,</w:t>
            </w:r>
          </w:p>
          <w:p w14:paraId="5BB80E80" w14:textId="77777777" w:rsidR="00124324" w:rsidRDefault="000873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podepsaný návrh smlouvy v souladu s požadavky zadavatele dle přílohy č. 4 této výzvy. </w:t>
            </w:r>
          </w:p>
          <w:p w14:paraId="3F111B1E" w14:textId="77777777" w:rsidR="00124324" w:rsidRDefault="000873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doklad o oprávnění k podnikání odpovídající předmětu plnění</w:t>
            </w:r>
          </w:p>
          <w:p w14:paraId="0E4A26D7" w14:textId="77777777" w:rsidR="00124324" w:rsidRDefault="0012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DC0D0E2" w14:textId="77777777" w:rsidR="00124324" w:rsidRDefault="0008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Další požadavky na způsob zpracování nabídky:</w:t>
            </w:r>
          </w:p>
          <w:p w14:paraId="791A5294" w14:textId="77777777" w:rsidR="00124324" w:rsidRDefault="000873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nabídka bude zpracována v českém jazyce</w:t>
            </w:r>
          </w:p>
          <w:p w14:paraId="01DEE7DD" w14:textId="77777777" w:rsidR="00124324" w:rsidRDefault="000873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nabídka bude podepsána osobou oprávněnou jednat jménem či za účastníka výběrového řízení </w:t>
            </w:r>
          </w:p>
          <w:p w14:paraId="5F71B292" w14:textId="77777777" w:rsidR="00124324" w:rsidRDefault="0012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124324" w14:paraId="3BA8FCA7" w14:textId="77777777">
        <w:trPr>
          <w:trHeight w:val="6443"/>
        </w:trPr>
        <w:tc>
          <w:tcPr>
            <w:tcW w:w="2489" w:type="dxa"/>
            <w:shd w:val="clear" w:color="auto" w:fill="F2F2F2"/>
          </w:tcPr>
          <w:p w14:paraId="4D928EDA" w14:textId="77777777" w:rsidR="00124324" w:rsidRDefault="000873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3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Další požadavky a podmínky zadavatele: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0A7F2022" w14:textId="77777777" w:rsidR="00124324" w:rsidRDefault="00087366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Zadavatel nebude účastníkům hradit žádné náklady spojené s účastí v zadávacím řízení a v souvislosti se zadávacím řízením. Zadavatel nebude účastníka zvát k otevírání obálek s nabídkami.</w:t>
            </w:r>
          </w:p>
          <w:p w14:paraId="4A007126" w14:textId="77777777" w:rsidR="00124324" w:rsidRDefault="00087366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Zadavatel nenese odpovědnost za případné technické problémy na straně účastníka. </w:t>
            </w:r>
          </w:p>
          <w:p w14:paraId="0E018C82" w14:textId="77777777" w:rsidR="00124324" w:rsidRDefault="00124324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C781890" w14:textId="77777777" w:rsidR="00124324" w:rsidRDefault="00087366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Účastník může podat pouze jednu nabídku. Podává-li samostatnou nabídku, nemůže současně podat společnou nabídku s jinými dodavateli.</w:t>
            </w:r>
          </w:p>
          <w:p w14:paraId="56533523" w14:textId="77777777" w:rsidR="00124324" w:rsidRDefault="00124324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12A5E0D" w14:textId="77777777" w:rsidR="00124324" w:rsidRDefault="00087366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Vyloučení účastníka</w:t>
            </w:r>
          </w:p>
          <w:p w14:paraId="6166E67F" w14:textId="77777777" w:rsidR="00124324" w:rsidRDefault="00087366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Účastník bude vyloučen z účasti ve výběrovém řízení, pokud:</w:t>
            </w:r>
          </w:p>
          <w:p w14:paraId="43A584CE" w14:textId="77777777" w:rsidR="00124324" w:rsidRDefault="0008736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jeho nabídka nebude doručena do stanovené lhůty;</w:t>
            </w:r>
          </w:p>
          <w:p w14:paraId="3FE4B78A" w14:textId="77777777" w:rsidR="00124324" w:rsidRDefault="0008736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nabídka účastníka nebude obsahovat všechny náležitosti požadované zadavatelem;</w:t>
            </w:r>
          </w:p>
          <w:p w14:paraId="446207C4" w14:textId="77777777" w:rsidR="00124324" w:rsidRDefault="0008736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účastník neprokáže kvalifikaci v požadovaném rozsahu;</w:t>
            </w:r>
          </w:p>
          <w:p w14:paraId="7FD0D3D9" w14:textId="77777777" w:rsidR="00124324" w:rsidRDefault="0008736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0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účastník podá více než 1 nabídku</w:t>
            </w:r>
          </w:p>
          <w:p w14:paraId="095C3062" w14:textId="77777777" w:rsidR="00124324" w:rsidRDefault="00124324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0B8DF84" w14:textId="77777777" w:rsidR="00124324" w:rsidRDefault="00087366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Zadavatel si vyhrazuje právo zadávací řízení do podpisu smlouvy </w:t>
            </w:r>
            <w:r>
              <w:rPr>
                <w:rFonts w:ascii="Arial" w:eastAsia="Arial" w:hAnsi="Arial" w:cs="Arial"/>
              </w:rPr>
              <w:br/>
              <w:t>s účastníkem kdykoliv zrušit.</w:t>
            </w:r>
          </w:p>
          <w:p w14:paraId="3F63A278" w14:textId="77777777" w:rsidR="00124324" w:rsidRDefault="00124324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C5CB56D" w14:textId="77777777" w:rsidR="00124324" w:rsidRDefault="00087366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highlight w:val="green"/>
              </w:rPr>
            </w:pPr>
            <w:r>
              <w:rPr>
                <w:rFonts w:ascii="Arial" w:eastAsia="Arial" w:hAnsi="Arial" w:cs="Arial"/>
              </w:rPr>
              <w:t>V případě shodnosti nabídek, rozhoduje čas podání nabídky.</w:t>
            </w:r>
          </w:p>
        </w:tc>
      </w:tr>
    </w:tbl>
    <w:p w14:paraId="5CF1556D" w14:textId="77777777" w:rsidR="00124324" w:rsidRDefault="00124324"/>
    <w:sectPr w:rsidR="00124324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3D2A" w14:textId="77777777" w:rsidR="002B743D" w:rsidRDefault="002B743D">
      <w:pPr>
        <w:spacing w:after="0" w:line="240" w:lineRule="auto"/>
      </w:pPr>
      <w:r>
        <w:separator/>
      </w:r>
    </w:p>
  </w:endnote>
  <w:endnote w:type="continuationSeparator" w:id="0">
    <w:p w14:paraId="1B5C518C" w14:textId="77777777" w:rsidR="002B743D" w:rsidRDefault="002B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0EA0" w14:textId="77777777" w:rsidR="002B743D" w:rsidRDefault="002B743D">
      <w:pPr>
        <w:spacing w:after="0" w:line="240" w:lineRule="auto"/>
      </w:pPr>
      <w:r>
        <w:separator/>
      </w:r>
    </w:p>
  </w:footnote>
  <w:footnote w:type="continuationSeparator" w:id="0">
    <w:p w14:paraId="6634D14F" w14:textId="77777777" w:rsidR="002B743D" w:rsidRDefault="002B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11C44" w14:textId="77777777" w:rsidR="00124324" w:rsidRDefault="00087366">
    <w:pPr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Městská knihovna Znojmo, Zámečnická 288/9, 669 26 Znojmo</w:t>
    </w:r>
  </w:p>
  <w:p w14:paraId="4676326C" w14:textId="77777777" w:rsidR="00124324" w:rsidRDefault="001243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41045"/>
    <w:multiLevelType w:val="multilevel"/>
    <w:tmpl w:val="AFA02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132AC0"/>
    <w:multiLevelType w:val="multilevel"/>
    <w:tmpl w:val="8D5ECF42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23B91BE8"/>
    <w:multiLevelType w:val="multilevel"/>
    <w:tmpl w:val="8A22A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2B7B16"/>
    <w:multiLevelType w:val="multilevel"/>
    <w:tmpl w:val="A4A4B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6229914">
    <w:abstractNumId w:val="2"/>
  </w:num>
  <w:num w:numId="2" w16cid:durableId="1220046716">
    <w:abstractNumId w:val="1"/>
  </w:num>
  <w:num w:numId="3" w16cid:durableId="109476135">
    <w:abstractNumId w:val="3"/>
  </w:num>
  <w:num w:numId="4" w16cid:durableId="206648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24"/>
    <w:rsid w:val="00087366"/>
    <w:rsid w:val="00124324"/>
    <w:rsid w:val="001A53C5"/>
    <w:rsid w:val="00286FDF"/>
    <w:rsid w:val="002B743D"/>
    <w:rsid w:val="006E100D"/>
    <w:rsid w:val="00A55070"/>
    <w:rsid w:val="00B61A7A"/>
    <w:rsid w:val="00CD14AA"/>
    <w:rsid w:val="00F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7DE2"/>
  <w15:docId w15:val="{5A002FCB-870A-456C-8A63-8C31640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448"/>
    <w:rPr>
      <w:rFonts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745448"/>
    <w:pPr>
      <w:ind w:left="720"/>
      <w:contextualSpacing/>
    </w:pPr>
  </w:style>
  <w:style w:type="character" w:styleId="Hypertextovodkaz">
    <w:name w:val="Hyperlink"/>
    <w:uiPriority w:val="99"/>
    <w:unhideWhenUsed/>
    <w:rsid w:val="00745448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45448"/>
    <w:rPr>
      <w:rFonts w:ascii="Calibri" w:eastAsia="Calibri" w:hAnsi="Calibri" w:cs="Times New Roman"/>
    </w:rPr>
  </w:style>
  <w:style w:type="paragraph" w:customStyle="1" w:styleId="Default">
    <w:name w:val="Default"/>
    <w:rsid w:val="00745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92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7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927"/>
    <w:rPr>
      <w:rFonts w:ascii="Calibri" w:eastAsia="Calibri" w:hAnsi="Calibri" w:cs="Times New Roman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D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orova@knihovnaz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sulerova@muznoj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INNhQzgK+7bzInOMUt7y4JE7A==">CgMxLjAyCGguZ2pkZ3hzOAByITFJX0prNkFlM1Z1S1BRTGdHUWxyY1Y1NXp0RGszanEtdQ==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Šulerová Marta</cp:lastModifiedBy>
  <cp:revision>3</cp:revision>
  <dcterms:created xsi:type="dcterms:W3CDTF">2024-07-04T07:07:00Z</dcterms:created>
  <dcterms:modified xsi:type="dcterms:W3CDTF">2024-07-12T08:06:00Z</dcterms:modified>
</cp:coreProperties>
</file>