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8B678" w14:textId="052882E7" w:rsidR="004A689E" w:rsidRDefault="00C93210" w:rsidP="007831EF">
      <w:pPr>
        <w:spacing w:after="120"/>
        <w:jc w:val="center"/>
        <w:rPr>
          <w:rFonts w:ascii="Times New Roman" w:hAnsi="Times New Roman"/>
          <w:b/>
          <w:sz w:val="24"/>
          <w:szCs w:val="24"/>
        </w:rPr>
      </w:pPr>
      <w:r>
        <w:rPr>
          <w:rFonts w:ascii="Times New Roman" w:hAnsi="Times New Roman"/>
          <w:b/>
          <w:sz w:val="24"/>
          <w:szCs w:val="24"/>
        </w:rPr>
        <w:t xml:space="preserve">RÁMCOVÁ </w:t>
      </w:r>
      <w:r w:rsidR="00A815E7">
        <w:rPr>
          <w:rFonts w:ascii="Times New Roman" w:hAnsi="Times New Roman"/>
          <w:b/>
          <w:sz w:val="24"/>
          <w:szCs w:val="24"/>
        </w:rPr>
        <w:t>DOHODA</w:t>
      </w:r>
      <w:r w:rsidR="004A689E" w:rsidRPr="00263BC2">
        <w:rPr>
          <w:rFonts w:ascii="Times New Roman" w:hAnsi="Times New Roman"/>
          <w:b/>
          <w:sz w:val="24"/>
          <w:szCs w:val="24"/>
        </w:rPr>
        <w:t xml:space="preserve"> </w:t>
      </w:r>
      <w:r w:rsidR="001306D7">
        <w:rPr>
          <w:rFonts w:ascii="Times New Roman" w:hAnsi="Times New Roman"/>
          <w:b/>
          <w:sz w:val="24"/>
          <w:szCs w:val="24"/>
        </w:rPr>
        <w:t>č. SVO-RVO3-2025/000</w:t>
      </w:r>
      <w:r w:rsidR="00FC5C7B">
        <w:rPr>
          <w:rFonts w:ascii="Times New Roman" w:hAnsi="Times New Roman"/>
          <w:b/>
          <w:sz w:val="24"/>
          <w:szCs w:val="24"/>
        </w:rPr>
        <w:t>025</w:t>
      </w:r>
      <w:r w:rsidR="001306D7">
        <w:rPr>
          <w:rFonts w:ascii="Times New Roman" w:hAnsi="Times New Roman"/>
          <w:b/>
          <w:sz w:val="24"/>
          <w:szCs w:val="24"/>
        </w:rPr>
        <w:t>-</w:t>
      </w:r>
      <w:r w:rsidR="001306D7" w:rsidRPr="005D62D1">
        <w:rPr>
          <w:rFonts w:ascii="Times New Roman" w:hAnsi="Times New Roman"/>
          <w:b/>
          <w:sz w:val="24"/>
          <w:szCs w:val="24"/>
          <w:highlight w:val="yellow"/>
        </w:rPr>
        <w:t>xxx</w:t>
      </w:r>
    </w:p>
    <w:p w14:paraId="1FABF7B5" w14:textId="7BDC19BC" w:rsidR="001306D7" w:rsidRPr="00FC5C7B" w:rsidRDefault="001306D7" w:rsidP="007831EF">
      <w:pPr>
        <w:spacing w:after="120"/>
        <w:jc w:val="center"/>
        <w:rPr>
          <w:rFonts w:ascii="Times New Roman" w:hAnsi="Times New Roman"/>
          <w:b/>
          <w:sz w:val="24"/>
          <w:szCs w:val="24"/>
        </w:rPr>
      </w:pPr>
      <w:r>
        <w:rPr>
          <w:rFonts w:ascii="Times New Roman" w:hAnsi="Times New Roman"/>
          <w:b/>
          <w:sz w:val="24"/>
          <w:szCs w:val="24"/>
        </w:rPr>
        <w:t xml:space="preserve">na dodávku </w:t>
      </w:r>
      <w:r w:rsidR="00FC5C7B" w:rsidRPr="00FC5C7B">
        <w:rPr>
          <w:rFonts w:ascii="Times New Roman" w:hAnsi="Times New Roman"/>
          <w:b/>
          <w:bCs/>
          <w:iCs/>
          <w:sz w:val="24"/>
          <w:szCs w:val="24"/>
        </w:rPr>
        <w:t>Cisternov</w:t>
      </w:r>
      <w:r w:rsidR="00FC5C7B">
        <w:rPr>
          <w:rFonts w:ascii="Times New Roman" w:hAnsi="Times New Roman"/>
          <w:b/>
          <w:bCs/>
          <w:iCs/>
          <w:sz w:val="24"/>
          <w:szCs w:val="24"/>
        </w:rPr>
        <w:t>ých</w:t>
      </w:r>
      <w:r w:rsidR="00FC5C7B" w:rsidRPr="00FC5C7B">
        <w:rPr>
          <w:rFonts w:ascii="Times New Roman" w:hAnsi="Times New Roman"/>
          <w:b/>
          <w:bCs/>
          <w:iCs/>
          <w:sz w:val="24"/>
          <w:szCs w:val="24"/>
        </w:rPr>
        <w:t xml:space="preserve"> automobilov</w:t>
      </w:r>
      <w:r w:rsidR="00FC5C7B">
        <w:rPr>
          <w:rFonts w:ascii="Times New Roman" w:hAnsi="Times New Roman"/>
          <w:b/>
          <w:bCs/>
          <w:iCs/>
          <w:sz w:val="24"/>
          <w:szCs w:val="24"/>
        </w:rPr>
        <w:t>ých</w:t>
      </w:r>
      <w:r w:rsidR="00FC5C7B" w:rsidRPr="00FC5C7B">
        <w:rPr>
          <w:rFonts w:ascii="Times New Roman" w:hAnsi="Times New Roman"/>
          <w:b/>
          <w:bCs/>
          <w:iCs/>
          <w:sz w:val="24"/>
          <w:szCs w:val="24"/>
        </w:rPr>
        <w:t xml:space="preserve"> striekač</w:t>
      </w:r>
      <w:r w:rsidR="00FC5C7B">
        <w:rPr>
          <w:rFonts w:ascii="Times New Roman" w:hAnsi="Times New Roman"/>
          <w:b/>
          <w:bCs/>
          <w:iCs/>
          <w:sz w:val="24"/>
          <w:szCs w:val="24"/>
        </w:rPr>
        <w:t>iek</w:t>
      </w:r>
      <w:r w:rsidR="00FC5C7B" w:rsidRPr="00FC5C7B">
        <w:rPr>
          <w:rFonts w:ascii="Times New Roman" w:hAnsi="Times New Roman"/>
          <w:b/>
          <w:bCs/>
          <w:iCs/>
          <w:sz w:val="24"/>
          <w:szCs w:val="24"/>
        </w:rPr>
        <w:t xml:space="preserve"> na hasenie lesných požiarov 4x4</w:t>
      </w:r>
    </w:p>
    <w:p w14:paraId="00374B8D" w14:textId="5FC611E4" w:rsidR="006F23C1" w:rsidRPr="00263BC2" w:rsidRDefault="006F23C1" w:rsidP="00D4615B">
      <w:pPr>
        <w:jc w:val="center"/>
        <w:rPr>
          <w:rFonts w:ascii="Times New Roman" w:hAnsi="Times New Roman"/>
          <w:sz w:val="24"/>
          <w:szCs w:val="24"/>
        </w:rPr>
      </w:pPr>
      <w:r w:rsidRPr="00263BC2">
        <w:rPr>
          <w:rFonts w:ascii="Times New Roman" w:hAnsi="Times New Roman"/>
          <w:sz w:val="24"/>
          <w:szCs w:val="24"/>
        </w:rPr>
        <w:t>uzatvorená podľa §</w:t>
      </w:r>
      <w:r w:rsidR="008F5236">
        <w:rPr>
          <w:rFonts w:ascii="Times New Roman" w:hAnsi="Times New Roman"/>
          <w:sz w:val="24"/>
          <w:szCs w:val="24"/>
        </w:rPr>
        <w:t xml:space="preserve"> 2 ods. 5 písm. g) </w:t>
      </w:r>
      <w:r w:rsidR="00D304BC" w:rsidRPr="00263BC2">
        <w:rPr>
          <w:rFonts w:ascii="Times New Roman" w:hAnsi="Times New Roman"/>
          <w:sz w:val="24"/>
          <w:szCs w:val="24"/>
        </w:rPr>
        <w:t xml:space="preserve">a </w:t>
      </w:r>
      <w:r w:rsidR="008F5236" w:rsidRPr="00263BC2">
        <w:rPr>
          <w:rFonts w:ascii="Times New Roman" w:hAnsi="Times New Roman"/>
          <w:sz w:val="24"/>
          <w:szCs w:val="24"/>
        </w:rPr>
        <w:t xml:space="preserve">§ </w:t>
      </w:r>
      <w:r w:rsidR="008F5236">
        <w:rPr>
          <w:rFonts w:ascii="Times New Roman" w:hAnsi="Times New Roman"/>
          <w:sz w:val="24"/>
          <w:szCs w:val="24"/>
        </w:rPr>
        <w:t>83 a </w:t>
      </w:r>
      <w:proofErr w:type="spellStart"/>
      <w:r w:rsidR="008F5236">
        <w:rPr>
          <w:rFonts w:ascii="Times New Roman" w:hAnsi="Times New Roman"/>
          <w:sz w:val="24"/>
          <w:szCs w:val="24"/>
        </w:rPr>
        <w:t>nasl</w:t>
      </w:r>
      <w:proofErr w:type="spellEnd"/>
      <w:r w:rsidR="008F5236">
        <w:rPr>
          <w:rFonts w:ascii="Times New Roman" w:hAnsi="Times New Roman"/>
          <w:sz w:val="24"/>
          <w:szCs w:val="24"/>
        </w:rPr>
        <w:t xml:space="preserve">.  </w:t>
      </w:r>
      <w:r w:rsidR="00D304BC" w:rsidRPr="00263BC2">
        <w:rPr>
          <w:rFonts w:ascii="Times New Roman" w:hAnsi="Times New Roman"/>
          <w:sz w:val="24"/>
          <w:szCs w:val="24"/>
        </w:rPr>
        <w:t xml:space="preserve">zákona č. 343/2015 Z. z. </w:t>
      </w:r>
      <w:r w:rsidRPr="00263BC2">
        <w:rPr>
          <w:rFonts w:ascii="Times New Roman" w:hAnsi="Times New Roman"/>
          <w:sz w:val="24"/>
          <w:szCs w:val="24"/>
        </w:rPr>
        <w:t xml:space="preserve">o verejnom obstarávaní a o zmene a doplnení niektorých zákonov </w:t>
      </w:r>
      <w:r w:rsidRPr="00263BC2">
        <w:rPr>
          <w:rFonts w:ascii="Times New Roman" w:hAnsi="Times New Roman"/>
          <w:bCs/>
          <w:sz w:val="24"/>
          <w:szCs w:val="24"/>
        </w:rPr>
        <w:t>v znení neskorších predpisov</w:t>
      </w:r>
      <w:r w:rsidRPr="00263BC2">
        <w:rPr>
          <w:rFonts w:ascii="Times New Roman" w:hAnsi="Times New Roman"/>
          <w:sz w:val="24"/>
          <w:szCs w:val="24"/>
        </w:rPr>
        <w:t xml:space="preserve"> (ďalej len „</w:t>
      </w:r>
      <w:r w:rsidR="00B147FA">
        <w:rPr>
          <w:rFonts w:ascii="Times New Roman" w:hAnsi="Times New Roman"/>
          <w:b/>
          <w:bCs/>
          <w:sz w:val="24"/>
          <w:szCs w:val="24"/>
        </w:rPr>
        <w:t>Z</w:t>
      </w:r>
      <w:r w:rsidRPr="00B147FA">
        <w:rPr>
          <w:rFonts w:ascii="Times New Roman" w:hAnsi="Times New Roman"/>
          <w:b/>
          <w:bCs/>
          <w:sz w:val="24"/>
          <w:szCs w:val="24"/>
        </w:rPr>
        <w:t>ákon o verejnom obstarávaní</w:t>
      </w:r>
      <w:r w:rsidRPr="00263BC2">
        <w:rPr>
          <w:rFonts w:ascii="Times New Roman" w:hAnsi="Times New Roman"/>
          <w:sz w:val="24"/>
          <w:szCs w:val="24"/>
        </w:rPr>
        <w:t>“)</w:t>
      </w:r>
      <w:r w:rsidR="008F5236" w:rsidRPr="008F5236">
        <w:rPr>
          <w:rFonts w:ascii="Times New Roman" w:hAnsi="Times New Roman"/>
          <w:sz w:val="24"/>
          <w:szCs w:val="24"/>
        </w:rPr>
        <w:t xml:space="preserve"> </w:t>
      </w:r>
      <w:r w:rsidR="008F5236">
        <w:rPr>
          <w:rFonts w:ascii="Times New Roman" w:hAnsi="Times New Roman"/>
          <w:sz w:val="24"/>
          <w:szCs w:val="24"/>
        </w:rPr>
        <w:t>a </w:t>
      </w:r>
      <w:r w:rsidR="008F5236" w:rsidRPr="00263BC2">
        <w:rPr>
          <w:rFonts w:ascii="Times New Roman" w:hAnsi="Times New Roman"/>
          <w:sz w:val="24"/>
          <w:szCs w:val="24"/>
        </w:rPr>
        <w:t>§</w:t>
      </w:r>
      <w:r w:rsidR="008F5236">
        <w:rPr>
          <w:rFonts w:ascii="Times New Roman" w:hAnsi="Times New Roman"/>
          <w:sz w:val="24"/>
          <w:szCs w:val="24"/>
        </w:rPr>
        <w:t xml:space="preserve"> 269 ods. 2 </w:t>
      </w:r>
      <w:r w:rsidR="008F5236" w:rsidRPr="00263BC2">
        <w:rPr>
          <w:rFonts w:ascii="Times New Roman" w:hAnsi="Times New Roman"/>
          <w:sz w:val="24"/>
          <w:szCs w:val="24"/>
        </w:rPr>
        <w:t xml:space="preserve"> a </w:t>
      </w:r>
      <w:proofErr w:type="spellStart"/>
      <w:r w:rsidR="008F5236" w:rsidRPr="00263BC2">
        <w:rPr>
          <w:rFonts w:ascii="Times New Roman" w:hAnsi="Times New Roman"/>
          <w:sz w:val="24"/>
          <w:szCs w:val="24"/>
        </w:rPr>
        <w:t>nasl</w:t>
      </w:r>
      <w:proofErr w:type="spellEnd"/>
      <w:r w:rsidR="008F5236" w:rsidRPr="00263BC2">
        <w:rPr>
          <w:rFonts w:ascii="Times New Roman" w:hAnsi="Times New Roman"/>
          <w:sz w:val="24"/>
          <w:szCs w:val="24"/>
        </w:rPr>
        <w:t>. zákona č. 513/1991 Zb. Obchodný  zákonník</w:t>
      </w:r>
      <w:r w:rsidR="00D4615B">
        <w:rPr>
          <w:rFonts w:ascii="Times New Roman" w:hAnsi="Times New Roman"/>
          <w:sz w:val="24"/>
          <w:szCs w:val="24"/>
        </w:rPr>
        <w:t xml:space="preserve"> </w:t>
      </w:r>
      <w:r w:rsidR="008F5236" w:rsidRPr="00263BC2">
        <w:rPr>
          <w:rFonts w:ascii="Times New Roman" w:hAnsi="Times New Roman"/>
          <w:sz w:val="24"/>
          <w:szCs w:val="24"/>
        </w:rPr>
        <w:t>v znení neskorších predpisov (ďalej len „</w:t>
      </w:r>
      <w:r w:rsidR="008F5236" w:rsidRPr="00B147FA">
        <w:rPr>
          <w:rFonts w:ascii="Times New Roman" w:hAnsi="Times New Roman"/>
          <w:b/>
          <w:bCs/>
          <w:sz w:val="24"/>
          <w:szCs w:val="24"/>
        </w:rPr>
        <w:t>Obchodný zákonník</w:t>
      </w:r>
      <w:r w:rsidR="008F5236" w:rsidRPr="00263BC2">
        <w:rPr>
          <w:rFonts w:ascii="Times New Roman" w:hAnsi="Times New Roman"/>
          <w:sz w:val="24"/>
          <w:szCs w:val="24"/>
        </w:rPr>
        <w:t>“)</w:t>
      </w:r>
    </w:p>
    <w:p w14:paraId="645A1366" w14:textId="51805C75" w:rsidR="006F23C1" w:rsidRPr="00263BC2" w:rsidRDefault="006F23C1" w:rsidP="007831EF">
      <w:pPr>
        <w:jc w:val="center"/>
        <w:rPr>
          <w:rFonts w:ascii="Times New Roman" w:hAnsi="Times New Roman"/>
          <w:sz w:val="24"/>
          <w:szCs w:val="24"/>
        </w:rPr>
      </w:pPr>
      <w:r w:rsidRPr="00263BC2">
        <w:rPr>
          <w:rFonts w:ascii="Times New Roman" w:hAnsi="Times New Roman"/>
          <w:sz w:val="24"/>
          <w:szCs w:val="24"/>
        </w:rPr>
        <w:t>(ďalej len „</w:t>
      </w:r>
      <w:r w:rsidR="00375972">
        <w:rPr>
          <w:rFonts w:ascii="Times New Roman" w:hAnsi="Times New Roman"/>
          <w:b/>
          <w:sz w:val="24"/>
          <w:szCs w:val="24"/>
        </w:rPr>
        <w:t>Dohoda</w:t>
      </w:r>
      <w:r w:rsidRPr="00263BC2">
        <w:rPr>
          <w:rFonts w:ascii="Times New Roman" w:hAnsi="Times New Roman"/>
          <w:sz w:val="24"/>
          <w:szCs w:val="24"/>
        </w:rPr>
        <w:t>“)</w:t>
      </w:r>
    </w:p>
    <w:p w14:paraId="6EA717B7" w14:textId="77777777" w:rsidR="006F23C1" w:rsidRPr="00263BC2" w:rsidRDefault="006F23C1" w:rsidP="007831EF">
      <w:pPr>
        <w:rPr>
          <w:rFonts w:ascii="Times New Roman" w:hAnsi="Times New Roman"/>
          <w:sz w:val="24"/>
          <w:szCs w:val="24"/>
        </w:rPr>
      </w:pPr>
    </w:p>
    <w:p w14:paraId="5A9012D7" w14:textId="4467E306" w:rsidR="00FC2417" w:rsidRPr="00263BC2" w:rsidRDefault="003610F8" w:rsidP="007831EF">
      <w:pPr>
        <w:pStyle w:val="CTLhead"/>
        <w:spacing w:after="120"/>
        <w:rPr>
          <w:sz w:val="24"/>
          <w:szCs w:val="24"/>
        </w:rPr>
      </w:pPr>
      <w:r>
        <w:rPr>
          <w:sz w:val="24"/>
          <w:szCs w:val="24"/>
        </w:rPr>
        <w:t xml:space="preserve">Účastníci dohody </w:t>
      </w:r>
    </w:p>
    <w:tbl>
      <w:tblPr>
        <w:tblW w:w="0" w:type="auto"/>
        <w:tblInd w:w="-142" w:type="dxa"/>
        <w:tblLook w:val="04A0" w:firstRow="1" w:lastRow="0" w:firstColumn="1" w:lastColumn="0" w:noHBand="0" w:noVBand="1"/>
      </w:tblPr>
      <w:tblGrid>
        <w:gridCol w:w="4526"/>
        <w:gridCol w:w="4544"/>
      </w:tblGrid>
      <w:tr w:rsidR="001B01D3" w:rsidRPr="00263BC2" w14:paraId="17595FBB" w14:textId="77777777" w:rsidTr="5536B5E7">
        <w:tc>
          <w:tcPr>
            <w:tcW w:w="4526" w:type="dxa"/>
            <w:shd w:val="clear" w:color="auto" w:fill="auto"/>
          </w:tcPr>
          <w:p w14:paraId="642F9ECA" w14:textId="77777777" w:rsidR="001B01D3" w:rsidRPr="00263BC2" w:rsidRDefault="001B01D3" w:rsidP="007831EF">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lang w:val="sk-SK"/>
              </w:rPr>
            </w:pPr>
            <w:r w:rsidRPr="00263BC2">
              <w:rPr>
                <w:rFonts w:ascii="Times New Roman" w:hAnsi="Times New Roman"/>
                <w:b/>
                <w:sz w:val="24"/>
                <w:szCs w:val="24"/>
                <w:lang w:val="sk-SK"/>
              </w:rPr>
              <w:t>Kupujúci:</w:t>
            </w:r>
          </w:p>
        </w:tc>
        <w:tc>
          <w:tcPr>
            <w:tcW w:w="4544" w:type="dxa"/>
            <w:shd w:val="clear" w:color="auto" w:fill="auto"/>
          </w:tcPr>
          <w:p w14:paraId="11EB9FAD" w14:textId="77777777" w:rsidR="001B01D3" w:rsidRPr="00263BC2" w:rsidRDefault="001B01D3" w:rsidP="007831EF">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lang w:val="sk-SK"/>
              </w:rPr>
            </w:pPr>
          </w:p>
        </w:tc>
      </w:tr>
      <w:tr w:rsidR="001B01D3" w:rsidRPr="00263BC2" w14:paraId="439EFA7D" w14:textId="77777777" w:rsidTr="5536B5E7">
        <w:tc>
          <w:tcPr>
            <w:tcW w:w="4526" w:type="dxa"/>
            <w:shd w:val="clear" w:color="auto" w:fill="auto"/>
          </w:tcPr>
          <w:p w14:paraId="5ABA3F08" w14:textId="77777777" w:rsidR="001B01D3" w:rsidRPr="00263BC2" w:rsidRDefault="001B01D3" w:rsidP="007831EF">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lang w:val="sk-SK"/>
              </w:rPr>
            </w:pPr>
            <w:r w:rsidRPr="00263BC2">
              <w:rPr>
                <w:rFonts w:ascii="Times New Roman" w:hAnsi="Times New Roman"/>
                <w:sz w:val="24"/>
                <w:szCs w:val="24"/>
              </w:rPr>
              <w:t xml:space="preserve">Názov:                                                            </w:t>
            </w:r>
          </w:p>
        </w:tc>
        <w:tc>
          <w:tcPr>
            <w:tcW w:w="4544" w:type="dxa"/>
            <w:shd w:val="clear" w:color="auto" w:fill="auto"/>
          </w:tcPr>
          <w:p w14:paraId="3610F54A" w14:textId="15DE54AA" w:rsidR="001B01D3" w:rsidRPr="00263BC2" w:rsidRDefault="00F64EC7" w:rsidP="006718ED">
            <w:pPr>
              <w:tabs>
                <w:tab w:val="clear" w:pos="4500"/>
                <w:tab w:val="left" w:pos="13892"/>
              </w:tabs>
              <w:autoSpaceDE w:val="0"/>
              <w:autoSpaceDN w:val="0"/>
              <w:adjustRightInd w:val="0"/>
              <w:rPr>
                <w:rFonts w:ascii="Times New Roman" w:hAnsi="Times New Roman"/>
                <w:sz w:val="24"/>
                <w:szCs w:val="24"/>
              </w:rPr>
            </w:pPr>
            <w:r w:rsidRPr="00263BC2">
              <w:rPr>
                <w:rFonts w:ascii="Times New Roman" w:hAnsi="Times New Roman"/>
                <w:b/>
                <w:sz w:val="24"/>
                <w:szCs w:val="24"/>
              </w:rPr>
              <w:t xml:space="preserve">Slovenská republika </w:t>
            </w:r>
            <w:r w:rsidR="00E23F8D" w:rsidRPr="00263BC2">
              <w:rPr>
                <w:rFonts w:ascii="Times New Roman" w:hAnsi="Times New Roman"/>
                <w:b/>
                <w:sz w:val="24"/>
                <w:szCs w:val="24"/>
              </w:rPr>
              <w:t>v zastúpení Ministerstva vnútra Slovenskej republiky</w:t>
            </w:r>
          </w:p>
        </w:tc>
      </w:tr>
      <w:tr w:rsidR="001B01D3" w:rsidRPr="00263BC2" w14:paraId="3E7C23F0" w14:textId="77777777" w:rsidTr="5536B5E7">
        <w:tc>
          <w:tcPr>
            <w:tcW w:w="4526" w:type="dxa"/>
            <w:shd w:val="clear" w:color="auto" w:fill="auto"/>
          </w:tcPr>
          <w:p w14:paraId="44FC68BF" w14:textId="77777777" w:rsidR="001B01D3" w:rsidRPr="00263BC2" w:rsidRDefault="001B01D3" w:rsidP="007831EF">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lang w:val="sk-SK"/>
              </w:rPr>
            </w:pPr>
            <w:r w:rsidRPr="00263BC2">
              <w:rPr>
                <w:rFonts w:ascii="Times New Roman" w:hAnsi="Times New Roman"/>
                <w:sz w:val="24"/>
                <w:szCs w:val="24"/>
              </w:rPr>
              <w:t>Sídlo:</w:t>
            </w:r>
          </w:p>
        </w:tc>
        <w:tc>
          <w:tcPr>
            <w:tcW w:w="4544" w:type="dxa"/>
            <w:shd w:val="clear" w:color="auto" w:fill="auto"/>
          </w:tcPr>
          <w:p w14:paraId="224B5156" w14:textId="712296C3" w:rsidR="001B01D3" w:rsidRPr="00263BC2" w:rsidRDefault="00CC7149" w:rsidP="007831EF">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highlight w:val="yellow"/>
                <w:lang w:val="sk-SK"/>
              </w:rPr>
            </w:pPr>
            <w:r w:rsidRPr="00263BC2">
              <w:rPr>
                <w:rFonts w:ascii="Times New Roman" w:hAnsi="Times New Roman"/>
                <w:sz w:val="24"/>
                <w:szCs w:val="24"/>
              </w:rPr>
              <w:t xml:space="preserve">Pribinova </w:t>
            </w:r>
            <w:r w:rsidR="001B01D3" w:rsidRPr="00263BC2">
              <w:rPr>
                <w:rFonts w:ascii="Times New Roman" w:hAnsi="Times New Roman"/>
                <w:sz w:val="24"/>
                <w:szCs w:val="24"/>
              </w:rPr>
              <w:t>2, 812 72 Bratislava, Slovenská republika</w:t>
            </w:r>
          </w:p>
        </w:tc>
      </w:tr>
      <w:tr w:rsidR="001B01D3" w:rsidRPr="00263BC2" w14:paraId="2C57C563" w14:textId="77777777" w:rsidTr="5536B5E7">
        <w:tc>
          <w:tcPr>
            <w:tcW w:w="4526" w:type="dxa"/>
            <w:shd w:val="clear" w:color="auto" w:fill="auto"/>
          </w:tcPr>
          <w:p w14:paraId="3B7B83E8" w14:textId="25EE5482" w:rsidR="001B01D3" w:rsidRPr="00263BC2" w:rsidRDefault="004C72A9" w:rsidP="007831EF">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lang w:val="sk-SK"/>
              </w:rPr>
            </w:pPr>
            <w:r w:rsidRPr="00263BC2">
              <w:rPr>
                <w:rFonts w:ascii="Times New Roman" w:hAnsi="Times New Roman"/>
                <w:sz w:val="24"/>
                <w:szCs w:val="24"/>
              </w:rPr>
              <w:t>Zastúpený</w:t>
            </w:r>
            <w:r w:rsidR="001B01D3" w:rsidRPr="00263BC2">
              <w:rPr>
                <w:rFonts w:ascii="Times New Roman" w:hAnsi="Times New Roman"/>
                <w:sz w:val="24"/>
                <w:szCs w:val="24"/>
              </w:rPr>
              <w:t xml:space="preserve">:                                      </w:t>
            </w:r>
          </w:p>
        </w:tc>
        <w:tc>
          <w:tcPr>
            <w:tcW w:w="4544" w:type="dxa"/>
            <w:shd w:val="clear" w:color="auto" w:fill="auto"/>
          </w:tcPr>
          <w:p w14:paraId="0C802D55" w14:textId="322EB9EE" w:rsidR="001B01D3" w:rsidRPr="00263BC2" w:rsidRDefault="005B39A6" w:rsidP="007831EF">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highlight w:val="yellow"/>
                <w:lang w:val="sk-SK"/>
              </w:rPr>
            </w:pPr>
            <w:r w:rsidRPr="00263BC2">
              <w:rPr>
                <w:rFonts w:ascii="Times New Roman" w:hAnsi="Times New Roman"/>
                <w:sz w:val="24"/>
                <w:szCs w:val="24"/>
                <w:highlight w:val="yellow"/>
              </w:rPr>
              <w:t>[●]</w:t>
            </w:r>
          </w:p>
        </w:tc>
      </w:tr>
      <w:tr w:rsidR="001B01D3" w:rsidRPr="00263BC2" w14:paraId="5467A7A1" w14:textId="77777777" w:rsidTr="5536B5E7">
        <w:tc>
          <w:tcPr>
            <w:tcW w:w="4526" w:type="dxa"/>
            <w:shd w:val="clear" w:color="auto" w:fill="auto"/>
          </w:tcPr>
          <w:p w14:paraId="3E3C2096" w14:textId="77777777" w:rsidR="001B01D3" w:rsidRPr="00263BC2" w:rsidRDefault="001B01D3" w:rsidP="007831EF">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lang w:val="sk-SK"/>
              </w:rPr>
            </w:pPr>
            <w:r w:rsidRPr="00263BC2">
              <w:rPr>
                <w:rFonts w:ascii="Times New Roman" w:hAnsi="Times New Roman"/>
                <w:sz w:val="24"/>
                <w:szCs w:val="24"/>
              </w:rPr>
              <w:t>IČO:</w:t>
            </w:r>
          </w:p>
        </w:tc>
        <w:tc>
          <w:tcPr>
            <w:tcW w:w="4544" w:type="dxa"/>
            <w:shd w:val="clear" w:color="auto" w:fill="auto"/>
          </w:tcPr>
          <w:p w14:paraId="23BAE81F" w14:textId="67EB8DEC" w:rsidR="001B01D3" w:rsidRPr="00263BC2" w:rsidRDefault="001B01D3" w:rsidP="007831EF">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lang w:val="sk-SK"/>
              </w:rPr>
            </w:pPr>
            <w:r w:rsidRPr="00263BC2">
              <w:rPr>
                <w:rFonts w:ascii="Times New Roman" w:hAnsi="Times New Roman"/>
                <w:sz w:val="24"/>
                <w:szCs w:val="24"/>
              </w:rPr>
              <w:t>00</w:t>
            </w:r>
            <w:r w:rsidR="00170A63" w:rsidRPr="00263BC2">
              <w:rPr>
                <w:rFonts w:ascii="Times New Roman" w:hAnsi="Times New Roman"/>
                <w:sz w:val="24"/>
                <w:szCs w:val="24"/>
                <w:lang w:val="sk-SK"/>
              </w:rPr>
              <w:t> </w:t>
            </w:r>
            <w:r w:rsidRPr="00263BC2">
              <w:rPr>
                <w:rFonts w:ascii="Times New Roman" w:hAnsi="Times New Roman"/>
                <w:sz w:val="24"/>
                <w:szCs w:val="24"/>
              </w:rPr>
              <w:t>151</w:t>
            </w:r>
            <w:r w:rsidR="00170A63" w:rsidRPr="00263BC2">
              <w:rPr>
                <w:rFonts w:ascii="Times New Roman" w:hAnsi="Times New Roman"/>
                <w:sz w:val="24"/>
                <w:szCs w:val="24"/>
                <w:lang w:val="sk-SK"/>
              </w:rPr>
              <w:t xml:space="preserve"> </w:t>
            </w:r>
            <w:r w:rsidRPr="00263BC2">
              <w:rPr>
                <w:rFonts w:ascii="Times New Roman" w:hAnsi="Times New Roman"/>
                <w:sz w:val="24"/>
                <w:szCs w:val="24"/>
              </w:rPr>
              <w:t>866</w:t>
            </w:r>
          </w:p>
        </w:tc>
      </w:tr>
      <w:tr w:rsidR="004B0B2B" w:rsidRPr="00263BC2" w14:paraId="3DF43DE5" w14:textId="77777777" w:rsidTr="5536B5E7">
        <w:tc>
          <w:tcPr>
            <w:tcW w:w="4526" w:type="dxa"/>
            <w:shd w:val="clear" w:color="auto" w:fill="auto"/>
          </w:tcPr>
          <w:p w14:paraId="3A82317C" w14:textId="19EDEC83" w:rsidR="004B0B2B" w:rsidRPr="004B0B2B" w:rsidRDefault="004B0B2B" w:rsidP="007831EF">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sz w:val="24"/>
                <w:szCs w:val="24"/>
                <w:lang w:val="sk-SK"/>
              </w:rPr>
            </w:pPr>
            <w:r>
              <w:rPr>
                <w:rFonts w:ascii="Times New Roman" w:hAnsi="Times New Roman"/>
                <w:sz w:val="24"/>
                <w:szCs w:val="24"/>
                <w:lang w:val="sk-SK"/>
              </w:rPr>
              <w:t>DIČ:</w:t>
            </w:r>
          </w:p>
        </w:tc>
        <w:tc>
          <w:tcPr>
            <w:tcW w:w="4544" w:type="dxa"/>
            <w:shd w:val="clear" w:color="auto" w:fill="auto"/>
          </w:tcPr>
          <w:p w14:paraId="2FB14015" w14:textId="51DE718F" w:rsidR="004B0B2B" w:rsidRPr="004B0B2B" w:rsidRDefault="004B0B2B" w:rsidP="007831EF">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sz w:val="24"/>
                <w:szCs w:val="24"/>
                <w:lang w:val="sk-SK"/>
              </w:rPr>
            </w:pPr>
            <w:r w:rsidRPr="00F439F5">
              <w:rPr>
                <w:rFonts w:ascii="Times New Roman" w:hAnsi="Times New Roman"/>
                <w:color w:val="000000"/>
                <w:spacing w:val="-3"/>
                <w:sz w:val="24"/>
                <w:szCs w:val="24"/>
              </w:rPr>
              <w:t>2020571520</w:t>
            </w:r>
          </w:p>
        </w:tc>
      </w:tr>
      <w:tr w:rsidR="001B01D3" w:rsidRPr="00263BC2" w14:paraId="763438C8" w14:textId="77777777" w:rsidTr="5536B5E7">
        <w:tc>
          <w:tcPr>
            <w:tcW w:w="4526" w:type="dxa"/>
            <w:shd w:val="clear" w:color="auto" w:fill="auto"/>
          </w:tcPr>
          <w:p w14:paraId="587A6D57" w14:textId="5C72EC42" w:rsidR="00164D52" w:rsidRDefault="00164D52" w:rsidP="007831EF">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sz w:val="24"/>
                <w:szCs w:val="24"/>
              </w:rPr>
            </w:pPr>
            <w:r>
              <w:rPr>
                <w:rFonts w:ascii="Times New Roman" w:hAnsi="Times New Roman"/>
                <w:sz w:val="24"/>
                <w:szCs w:val="24"/>
              </w:rPr>
              <w:t>IČ DPH:</w:t>
            </w:r>
          </w:p>
          <w:p w14:paraId="4A87F9F2" w14:textId="4045FFFD" w:rsidR="001B01D3" w:rsidRPr="004B0B2B" w:rsidRDefault="001B01D3" w:rsidP="007831EF">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lang w:val="sk-SK"/>
              </w:rPr>
            </w:pPr>
            <w:r w:rsidRPr="004B0B2B">
              <w:rPr>
                <w:rFonts w:ascii="Times New Roman" w:hAnsi="Times New Roman"/>
                <w:sz w:val="24"/>
                <w:szCs w:val="24"/>
              </w:rPr>
              <w:t>Bankové spojenie:</w:t>
            </w:r>
          </w:p>
        </w:tc>
        <w:tc>
          <w:tcPr>
            <w:tcW w:w="4544" w:type="dxa"/>
            <w:shd w:val="clear" w:color="auto" w:fill="auto"/>
          </w:tcPr>
          <w:p w14:paraId="54B1FB92" w14:textId="7DC31EEA" w:rsidR="00164D52" w:rsidRDefault="00164D52" w:rsidP="007831EF">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sz w:val="24"/>
                <w:szCs w:val="24"/>
              </w:rPr>
            </w:pPr>
            <w:r w:rsidRPr="5536B5E7">
              <w:rPr>
                <w:rFonts w:ascii="Times New Roman" w:hAnsi="Times New Roman"/>
                <w:sz w:val="24"/>
                <w:szCs w:val="24"/>
              </w:rPr>
              <w:t>SK2020571520</w:t>
            </w:r>
            <w:r w:rsidR="6CE8218E" w:rsidRPr="5536B5E7">
              <w:rPr>
                <w:rFonts w:ascii="Times New Roman" w:hAnsi="Times New Roman"/>
                <w:sz w:val="24"/>
                <w:szCs w:val="24"/>
              </w:rPr>
              <w:t xml:space="preserve"> </w:t>
            </w:r>
          </w:p>
          <w:p w14:paraId="5D8C9B71" w14:textId="3FDE7818" w:rsidR="001B01D3" w:rsidRPr="004B0B2B" w:rsidRDefault="004B0B2B" w:rsidP="007831EF">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lang w:val="sk-SK"/>
              </w:rPr>
            </w:pPr>
            <w:r w:rsidRPr="00F439F5">
              <w:rPr>
                <w:rFonts w:ascii="Times New Roman" w:hAnsi="Times New Roman"/>
                <w:sz w:val="24"/>
                <w:szCs w:val="24"/>
              </w:rPr>
              <w:t>Štátna pokladnica</w:t>
            </w:r>
          </w:p>
        </w:tc>
      </w:tr>
      <w:tr w:rsidR="004B0B2B" w:rsidRPr="00263BC2" w14:paraId="60A83BF0" w14:textId="77777777" w:rsidTr="5536B5E7">
        <w:tc>
          <w:tcPr>
            <w:tcW w:w="4526" w:type="dxa"/>
            <w:shd w:val="clear" w:color="auto" w:fill="auto"/>
          </w:tcPr>
          <w:p w14:paraId="4C733EBA" w14:textId="77777777" w:rsidR="004B0B2B" w:rsidRPr="004B0B2B" w:rsidRDefault="004B0B2B" w:rsidP="007831EF">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lang w:val="sk-SK"/>
              </w:rPr>
            </w:pPr>
            <w:r w:rsidRPr="004B0B2B">
              <w:rPr>
                <w:rFonts w:ascii="Times New Roman" w:hAnsi="Times New Roman"/>
                <w:sz w:val="24"/>
                <w:szCs w:val="24"/>
              </w:rPr>
              <w:t>Číslo účtu:</w:t>
            </w:r>
          </w:p>
        </w:tc>
        <w:tc>
          <w:tcPr>
            <w:tcW w:w="4544" w:type="dxa"/>
            <w:shd w:val="clear" w:color="auto" w:fill="auto"/>
          </w:tcPr>
          <w:p w14:paraId="7C3A38F6" w14:textId="6F261D08" w:rsidR="004B0B2B" w:rsidRPr="004B0B2B" w:rsidRDefault="004B0B2B" w:rsidP="007831EF">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lang w:val="sk-SK"/>
              </w:rPr>
            </w:pPr>
            <w:r w:rsidRPr="00F439F5">
              <w:rPr>
                <w:rFonts w:ascii="Times New Roman" w:hAnsi="Times New Roman"/>
                <w:sz w:val="24"/>
                <w:szCs w:val="24"/>
              </w:rPr>
              <w:t>SK78 8180 0000 0070 0018 0023</w:t>
            </w:r>
          </w:p>
        </w:tc>
      </w:tr>
      <w:tr w:rsidR="004B0B2B" w:rsidRPr="00263BC2" w14:paraId="3AFCF8B0" w14:textId="77777777" w:rsidTr="5536B5E7">
        <w:tc>
          <w:tcPr>
            <w:tcW w:w="4526" w:type="dxa"/>
            <w:shd w:val="clear" w:color="auto" w:fill="auto"/>
          </w:tcPr>
          <w:p w14:paraId="311048B8" w14:textId="77777777" w:rsidR="004B0B2B" w:rsidRPr="004B0B2B" w:rsidRDefault="004B0B2B" w:rsidP="007831EF">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lang w:val="sk-SK"/>
              </w:rPr>
            </w:pPr>
            <w:r w:rsidRPr="004B0B2B">
              <w:rPr>
                <w:rFonts w:ascii="Times New Roman" w:hAnsi="Times New Roman"/>
                <w:sz w:val="24"/>
                <w:szCs w:val="24"/>
              </w:rPr>
              <w:t>BIC/SWIFT kód:   </w:t>
            </w:r>
          </w:p>
        </w:tc>
        <w:tc>
          <w:tcPr>
            <w:tcW w:w="4544" w:type="dxa"/>
            <w:shd w:val="clear" w:color="auto" w:fill="auto"/>
          </w:tcPr>
          <w:p w14:paraId="58C28F36" w14:textId="2733D419" w:rsidR="004B0B2B" w:rsidRPr="004B0B2B" w:rsidRDefault="004B0B2B" w:rsidP="007831EF">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sz w:val="24"/>
                <w:szCs w:val="24"/>
                <w:lang w:val="sk-SK"/>
              </w:rPr>
            </w:pPr>
            <w:r w:rsidRPr="00F439F5">
              <w:rPr>
                <w:rFonts w:ascii="Times New Roman" w:hAnsi="Times New Roman"/>
                <w:sz w:val="24"/>
                <w:szCs w:val="24"/>
              </w:rPr>
              <w:t>SPSRSKBA</w:t>
            </w:r>
          </w:p>
        </w:tc>
      </w:tr>
      <w:tr w:rsidR="004B0B2B" w:rsidRPr="00263BC2" w14:paraId="5284B0A2" w14:textId="77777777" w:rsidTr="5536B5E7">
        <w:tc>
          <w:tcPr>
            <w:tcW w:w="4526" w:type="dxa"/>
            <w:shd w:val="clear" w:color="auto" w:fill="auto"/>
          </w:tcPr>
          <w:p w14:paraId="15DD4B43" w14:textId="67C000CE" w:rsidR="004B0B2B" w:rsidRPr="00263BC2" w:rsidRDefault="00164D52" w:rsidP="007831EF">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lang w:val="sk-SK"/>
              </w:rPr>
            </w:pPr>
            <w:r>
              <w:rPr>
                <w:rFonts w:ascii="Times New Roman" w:hAnsi="Times New Roman"/>
                <w:sz w:val="24"/>
                <w:szCs w:val="24"/>
              </w:rPr>
              <w:t>Webové sídlo</w:t>
            </w:r>
            <w:r w:rsidR="004B0B2B" w:rsidRPr="00263BC2">
              <w:rPr>
                <w:rFonts w:ascii="Times New Roman" w:hAnsi="Times New Roman"/>
                <w:sz w:val="24"/>
                <w:szCs w:val="24"/>
              </w:rPr>
              <w:t xml:space="preserve"> (URL):</w:t>
            </w:r>
          </w:p>
        </w:tc>
        <w:tc>
          <w:tcPr>
            <w:tcW w:w="4544" w:type="dxa"/>
            <w:shd w:val="clear" w:color="auto" w:fill="auto"/>
          </w:tcPr>
          <w:p w14:paraId="659CFC37" w14:textId="12C3080A" w:rsidR="004B0B2B" w:rsidRPr="00263BC2" w:rsidRDefault="004B0B2B" w:rsidP="007831EF">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sz w:val="24"/>
                <w:szCs w:val="24"/>
                <w:lang w:val="sk-SK"/>
              </w:rPr>
            </w:pPr>
            <w:r w:rsidRPr="00263BC2">
              <w:rPr>
                <w:rFonts w:ascii="Times New Roman" w:hAnsi="Times New Roman"/>
                <w:sz w:val="24"/>
                <w:szCs w:val="24"/>
                <w:lang w:val="sk-SK"/>
              </w:rPr>
              <w:t>http://www.minv.sk/</w:t>
            </w:r>
          </w:p>
        </w:tc>
      </w:tr>
      <w:tr w:rsidR="004B0B2B" w:rsidRPr="00263BC2" w14:paraId="24D01160" w14:textId="77777777" w:rsidTr="5536B5E7">
        <w:tc>
          <w:tcPr>
            <w:tcW w:w="4526" w:type="dxa"/>
            <w:shd w:val="clear" w:color="auto" w:fill="auto"/>
          </w:tcPr>
          <w:p w14:paraId="02EE4A40" w14:textId="7BAB4825" w:rsidR="004B0B2B" w:rsidRDefault="00A815E7" w:rsidP="007831EF">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Cs/>
                <w:sz w:val="24"/>
                <w:szCs w:val="24"/>
                <w:lang w:val="sk-SK"/>
              </w:rPr>
            </w:pPr>
            <w:r w:rsidRPr="007831EF">
              <w:rPr>
                <w:rFonts w:ascii="Times New Roman" w:hAnsi="Times New Roman"/>
                <w:bCs/>
                <w:sz w:val="24"/>
                <w:szCs w:val="24"/>
                <w:lang w:val="sk-SK"/>
              </w:rPr>
              <w:t>Kontaktná</w:t>
            </w:r>
            <w:r w:rsidR="00164D52">
              <w:rPr>
                <w:rFonts w:ascii="Times New Roman" w:hAnsi="Times New Roman"/>
                <w:bCs/>
                <w:sz w:val="24"/>
                <w:szCs w:val="24"/>
                <w:lang w:val="sk-SK"/>
              </w:rPr>
              <w:t>/oprávnená</w:t>
            </w:r>
            <w:r>
              <w:rPr>
                <w:rFonts w:ascii="Times New Roman" w:hAnsi="Times New Roman"/>
                <w:bCs/>
                <w:sz w:val="24"/>
                <w:szCs w:val="24"/>
                <w:lang w:val="sk-SK"/>
              </w:rPr>
              <w:t xml:space="preserve"> osoba:</w:t>
            </w:r>
            <w:r w:rsidRPr="007831EF">
              <w:rPr>
                <w:rFonts w:ascii="Times New Roman" w:hAnsi="Times New Roman"/>
                <w:bCs/>
                <w:sz w:val="24"/>
                <w:szCs w:val="24"/>
                <w:lang w:val="sk-SK"/>
              </w:rPr>
              <w:t xml:space="preserve"> </w:t>
            </w:r>
          </w:p>
          <w:p w14:paraId="40F9ABDE" w14:textId="77777777" w:rsidR="00A815E7" w:rsidRDefault="00A815E7" w:rsidP="007831EF">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Cs/>
                <w:sz w:val="24"/>
                <w:szCs w:val="24"/>
                <w:lang w:val="sk-SK"/>
              </w:rPr>
            </w:pPr>
            <w:r>
              <w:rPr>
                <w:rFonts w:ascii="Times New Roman" w:hAnsi="Times New Roman"/>
                <w:bCs/>
                <w:sz w:val="24"/>
                <w:szCs w:val="24"/>
                <w:lang w:val="sk-SK"/>
              </w:rPr>
              <w:t>Tel. kontakt:</w:t>
            </w:r>
          </w:p>
          <w:p w14:paraId="47790AD9" w14:textId="3B6FFF59" w:rsidR="00A815E7" w:rsidRPr="007831EF" w:rsidRDefault="00A815E7" w:rsidP="007831EF">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Cs/>
                <w:sz w:val="24"/>
                <w:szCs w:val="24"/>
                <w:lang w:val="sk-SK"/>
              </w:rPr>
            </w:pPr>
            <w:r>
              <w:rPr>
                <w:rFonts w:ascii="Times New Roman" w:hAnsi="Times New Roman"/>
                <w:bCs/>
                <w:sz w:val="24"/>
                <w:szCs w:val="24"/>
                <w:lang w:val="sk-SK"/>
              </w:rPr>
              <w:t xml:space="preserve">E-mail: </w:t>
            </w:r>
          </w:p>
        </w:tc>
        <w:tc>
          <w:tcPr>
            <w:tcW w:w="4544" w:type="dxa"/>
            <w:shd w:val="clear" w:color="auto" w:fill="auto"/>
          </w:tcPr>
          <w:p w14:paraId="1E0BE84E" w14:textId="77777777" w:rsidR="004B0B2B" w:rsidRDefault="00A815E7" w:rsidP="007831EF">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sz w:val="24"/>
                <w:szCs w:val="24"/>
              </w:rPr>
            </w:pPr>
            <w:r w:rsidRPr="00263BC2">
              <w:rPr>
                <w:rFonts w:ascii="Times New Roman" w:hAnsi="Times New Roman"/>
                <w:sz w:val="24"/>
                <w:szCs w:val="24"/>
                <w:highlight w:val="yellow"/>
              </w:rPr>
              <w:t>[●]</w:t>
            </w:r>
          </w:p>
          <w:p w14:paraId="5A4560C5" w14:textId="77777777" w:rsidR="00A815E7" w:rsidRDefault="00A815E7" w:rsidP="007831EF">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sz w:val="24"/>
                <w:szCs w:val="24"/>
              </w:rPr>
            </w:pPr>
            <w:r w:rsidRPr="00263BC2">
              <w:rPr>
                <w:rFonts w:ascii="Times New Roman" w:hAnsi="Times New Roman"/>
                <w:sz w:val="24"/>
                <w:szCs w:val="24"/>
                <w:highlight w:val="yellow"/>
              </w:rPr>
              <w:t>[●]</w:t>
            </w:r>
          </w:p>
          <w:p w14:paraId="09A1F210" w14:textId="2BDBA35C" w:rsidR="00A815E7" w:rsidRPr="00263BC2" w:rsidRDefault="00A815E7" w:rsidP="007831EF">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lang w:val="sk-SK"/>
              </w:rPr>
            </w:pPr>
            <w:r w:rsidRPr="00263BC2">
              <w:rPr>
                <w:rFonts w:ascii="Times New Roman" w:hAnsi="Times New Roman"/>
                <w:sz w:val="24"/>
                <w:szCs w:val="24"/>
                <w:highlight w:val="yellow"/>
              </w:rPr>
              <w:t>[●]</w:t>
            </w:r>
          </w:p>
        </w:tc>
      </w:tr>
      <w:tr w:rsidR="004B0B2B" w:rsidRPr="00263BC2" w14:paraId="2AD8022B" w14:textId="77777777" w:rsidTr="5536B5E7">
        <w:tc>
          <w:tcPr>
            <w:tcW w:w="4526" w:type="dxa"/>
            <w:shd w:val="clear" w:color="auto" w:fill="auto"/>
          </w:tcPr>
          <w:p w14:paraId="5D37673D" w14:textId="08682AA6" w:rsidR="004B0B2B" w:rsidRPr="00263BC2" w:rsidRDefault="004B0B2B" w:rsidP="007831EF">
            <w:pPr>
              <w:autoSpaceDE w:val="0"/>
              <w:autoSpaceDN w:val="0"/>
              <w:adjustRightInd w:val="0"/>
              <w:jc w:val="both"/>
              <w:rPr>
                <w:rFonts w:ascii="Times New Roman" w:hAnsi="Times New Roman"/>
                <w:b/>
                <w:sz w:val="24"/>
                <w:szCs w:val="24"/>
              </w:rPr>
            </w:pPr>
            <w:r w:rsidRPr="00263BC2">
              <w:rPr>
                <w:rFonts w:ascii="Times New Roman" w:hAnsi="Times New Roman"/>
                <w:sz w:val="24"/>
                <w:szCs w:val="24"/>
              </w:rPr>
              <w:t>(ďalej len „</w:t>
            </w:r>
            <w:r w:rsidRPr="00263BC2">
              <w:rPr>
                <w:rFonts w:ascii="Times New Roman" w:hAnsi="Times New Roman"/>
                <w:b/>
                <w:sz w:val="24"/>
                <w:szCs w:val="24"/>
              </w:rPr>
              <w:t>Kupujúci</w:t>
            </w:r>
            <w:r w:rsidRPr="00263BC2">
              <w:rPr>
                <w:rFonts w:ascii="Times New Roman" w:hAnsi="Times New Roman"/>
                <w:sz w:val="24"/>
                <w:szCs w:val="24"/>
              </w:rPr>
              <w:t>“)</w:t>
            </w:r>
          </w:p>
        </w:tc>
        <w:tc>
          <w:tcPr>
            <w:tcW w:w="4544" w:type="dxa"/>
            <w:shd w:val="clear" w:color="auto" w:fill="auto"/>
          </w:tcPr>
          <w:p w14:paraId="3180876C" w14:textId="77777777" w:rsidR="004B0B2B" w:rsidRPr="00263BC2" w:rsidRDefault="004B0B2B" w:rsidP="007831EF">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lang w:val="sk-SK"/>
              </w:rPr>
            </w:pPr>
          </w:p>
        </w:tc>
      </w:tr>
    </w:tbl>
    <w:p w14:paraId="3BD7ED7C" w14:textId="77777777" w:rsidR="00FC2417" w:rsidRPr="00263BC2" w:rsidRDefault="00FC2417" w:rsidP="007831EF">
      <w:pPr>
        <w:rPr>
          <w:rFonts w:ascii="Times New Roman" w:hAnsi="Times New Roman"/>
          <w:sz w:val="24"/>
          <w:szCs w:val="24"/>
        </w:rPr>
      </w:pPr>
    </w:p>
    <w:p w14:paraId="65BE7AEC" w14:textId="31267818" w:rsidR="00FC2417" w:rsidRPr="00263BC2" w:rsidRDefault="00D3510C" w:rsidP="007831EF">
      <w:pPr>
        <w:rPr>
          <w:rFonts w:ascii="Times New Roman" w:hAnsi="Times New Roman"/>
          <w:sz w:val="24"/>
          <w:szCs w:val="24"/>
        </w:rPr>
      </w:pPr>
      <w:r w:rsidRPr="00263BC2">
        <w:rPr>
          <w:rFonts w:ascii="Times New Roman" w:hAnsi="Times New Roman"/>
          <w:sz w:val="24"/>
          <w:szCs w:val="24"/>
        </w:rPr>
        <w:t>a</w:t>
      </w:r>
    </w:p>
    <w:tbl>
      <w:tblPr>
        <w:tblW w:w="0" w:type="auto"/>
        <w:tblInd w:w="-142" w:type="dxa"/>
        <w:tblLook w:val="04A0" w:firstRow="1" w:lastRow="0" w:firstColumn="1" w:lastColumn="0" w:noHBand="0" w:noVBand="1"/>
      </w:tblPr>
      <w:tblGrid>
        <w:gridCol w:w="4536"/>
        <w:gridCol w:w="4534"/>
      </w:tblGrid>
      <w:tr w:rsidR="00613A8C" w:rsidRPr="00263BC2" w14:paraId="169607F5" w14:textId="77777777" w:rsidTr="00164D52">
        <w:tc>
          <w:tcPr>
            <w:tcW w:w="4536" w:type="dxa"/>
            <w:shd w:val="clear" w:color="auto" w:fill="auto"/>
          </w:tcPr>
          <w:p w14:paraId="577E9782" w14:textId="77777777" w:rsidR="00613A8C" w:rsidRPr="00263BC2" w:rsidRDefault="00613A8C" w:rsidP="007831EF">
            <w:pPr>
              <w:rPr>
                <w:rFonts w:ascii="Times New Roman" w:hAnsi="Times New Roman"/>
                <w:b/>
                <w:sz w:val="24"/>
                <w:szCs w:val="24"/>
              </w:rPr>
            </w:pPr>
            <w:r w:rsidRPr="00263BC2">
              <w:rPr>
                <w:rFonts w:ascii="Times New Roman" w:hAnsi="Times New Roman"/>
                <w:b/>
                <w:sz w:val="24"/>
                <w:szCs w:val="24"/>
              </w:rPr>
              <w:t>Predávajúci:</w:t>
            </w:r>
          </w:p>
        </w:tc>
        <w:tc>
          <w:tcPr>
            <w:tcW w:w="4534" w:type="dxa"/>
            <w:shd w:val="clear" w:color="auto" w:fill="auto"/>
          </w:tcPr>
          <w:p w14:paraId="2E874605" w14:textId="77777777" w:rsidR="00613A8C" w:rsidRPr="00263BC2" w:rsidRDefault="00613A8C" w:rsidP="007831EF">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lang w:val="sk-SK"/>
              </w:rPr>
            </w:pPr>
          </w:p>
        </w:tc>
      </w:tr>
      <w:tr w:rsidR="00613A8C" w:rsidRPr="00263BC2" w14:paraId="39BFE2B1" w14:textId="77777777" w:rsidTr="00164D52">
        <w:tc>
          <w:tcPr>
            <w:tcW w:w="4536" w:type="dxa"/>
            <w:shd w:val="clear" w:color="auto" w:fill="auto"/>
          </w:tcPr>
          <w:p w14:paraId="14BC0930" w14:textId="77777777" w:rsidR="00613A8C" w:rsidRPr="00263BC2" w:rsidRDefault="00613A8C" w:rsidP="007831EF">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lang w:val="sk-SK"/>
              </w:rPr>
            </w:pPr>
            <w:r w:rsidRPr="00263BC2">
              <w:rPr>
                <w:rFonts w:ascii="Times New Roman" w:hAnsi="Times New Roman"/>
                <w:sz w:val="24"/>
                <w:szCs w:val="24"/>
              </w:rPr>
              <w:t xml:space="preserve">Názov:                                                            </w:t>
            </w:r>
          </w:p>
        </w:tc>
        <w:tc>
          <w:tcPr>
            <w:tcW w:w="4534" w:type="dxa"/>
            <w:shd w:val="clear" w:color="auto" w:fill="auto"/>
          </w:tcPr>
          <w:p w14:paraId="0CB93F59" w14:textId="6A9FC03E" w:rsidR="00613A8C" w:rsidRPr="00263BC2" w:rsidRDefault="004C72A9" w:rsidP="007831EF">
            <w:pPr>
              <w:rPr>
                <w:rFonts w:ascii="Times New Roman" w:hAnsi="Times New Roman"/>
                <w:sz w:val="24"/>
                <w:szCs w:val="24"/>
              </w:rPr>
            </w:pPr>
            <w:r w:rsidRPr="00263BC2">
              <w:rPr>
                <w:rFonts w:ascii="Times New Roman" w:hAnsi="Times New Roman"/>
                <w:sz w:val="24"/>
                <w:szCs w:val="24"/>
                <w:highlight w:val="yellow"/>
              </w:rPr>
              <w:t>[●]</w:t>
            </w:r>
          </w:p>
        </w:tc>
      </w:tr>
      <w:tr w:rsidR="00613A8C" w:rsidRPr="00263BC2" w14:paraId="0D4D4846" w14:textId="77777777" w:rsidTr="00164D52">
        <w:tc>
          <w:tcPr>
            <w:tcW w:w="4536" w:type="dxa"/>
            <w:shd w:val="clear" w:color="auto" w:fill="auto"/>
          </w:tcPr>
          <w:p w14:paraId="11688455" w14:textId="4400901C" w:rsidR="00613A8C" w:rsidRPr="00263BC2" w:rsidRDefault="00613A8C" w:rsidP="007831EF">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lang w:val="sk-SK"/>
              </w:rPr>
            </w:pPr>
            <w:r w:rsidRPr="00263BC2">
              <w:rPr>
                <w:rFonts w:ascii="Times New Roman" w:hAnsi="Times New Roman"/>
                <w:sz w:val="24"/>
                <w:szCs w:val="24"/>
              </w:rPr>
              <w:t>Sídlo</w:t>
            </w:r>
            <w:r w:rsidR="005B39A6" w:rsidRPr="00263BC2">
              <w:rPr>
                <w:rFonts w:ascii="Times New Roman" w:hAnsi="Times New Roman"/>
                <w:sz w:val="24"/>
                <w:szCs w:val="24"/>
                <w:lang w:val="sk-SK"/>
              </w:rPr>
              <w:t>/Miesto podnikania</w:t>
            </w:r>
            <w:r w:rsidRPr="00263BC2">
              <w:rPr>
                <w:rFonts w:ascii="Times New Roman" w:hAnsi="Times New Roman"/>
                <w:sz w:val="24"/>
                <w:szCs w:val="24"/>
              </w:rPr>
              <w:t>:</w:t>
            </w:r>
          </w:p>
        </w:tc>
        <w:tc>
          <w:tcPr>
            <w:tcW w:w="4534" w:type="dxa"/>
            <w:shd w:val="clear" w:color="auto" w:fill="auto"/>
          </w:tcPr>
          <w:p w14:paraId="71A97729" w14:textId="0F1687BC" w:rsidR="00613A8C" w:rsidRPr="00263BC2" w:rsidRDefault="004C72A9" w:rsidP="007831EF">
            <w:pPr>
              <w:rPr>
                <w:rFonts w:ascii="Times New Roman" w:hAnsi="Times New Roman"/>
                <w:sz w:val="24"/>
                <w:szCs w:val="24"/>
              </w:rPr>
            </w:pPr>
            <w:r w:rsidRPr="00263BC2">
              <w:rPr>
                <w:rFonts w:ascii="Times New Roman" w:hAnsi="Times New Roman"/>
                <w:sz w:val="24"/>
                <w:szCs w:val="24"/>
                <w:highlight w:val="yellow"/>
              </w:rPr>
              <w:t>[●]</w:t>
            </w:r>
          </w:p>
        </w:tc>
      </w:tr>
      <w:tr w:rsidR="00613A8C" w:rsidRPr="00263BC2" w14:paraId="41D96D80" w14:textId="77777777" w:rsidTr="00164D52">
        <w:tc>
          <w:tcPr>
            <w:tcW w:w="4536" w:type="dxa"/>
            <w:shd w:val="clear" w:color="auto" w:fill="auto"/>
          </w:tcPr>
          <w:p w14:paraId="68DA59F4" w14:textId="422532EF" w:rsidR="00613A8C" w:rsidRPr="00263BC2" w:rsidRDefault="004C72A9" w:rsidP="007831EF">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lang w:val="sk-SK"/>
              </w:rPr>
            </w:pPr>
            <w:r w:rsidRPr="00263BC2">
              <w:rPr>
                <w:rFonts w:ascii="Times New Roman" w:hAnsi="Times New Roman"/>
                <w:sz w:val="24"/>
                <w:szCs w:val="24"/>
              </w:rPr>
              <w:t>Z</w:t>
            </w:r>
            <w:r w:rsidR="00613A8C" w:rsidRPr="00263BC2">
              <w:rPr>
                <w:rFonts w:ascii="Times New Roman" w:hAnsi="Times New Roman"/>
                <w:sz w:val="24"/>
                <w:szCs w:val="24"/>
              </w:rPr>
              <w:t>astúpený:</w:t>
            </w:r>
          </w:p>
        </w:tc>
        <w:tc>
          <w:tcPr>
            <w:tcW w:w="4534" w:type="dxa"/>
            <w:shd w:val="clear" w:color="auto" w:fill="auto"/>
          </w:tcPr>
          <w:p w14:paraId="1BB9CC25" w14:textId="0CCB933F" w:rsidR="00613A8C" w:rsidRPr="00263BC2" w:rsidRDefault="004C72A9" w:rsidP="007831EF">
            <w:pPr>
              <w:rPr>
                <w:rFonts w:ascii="Times New Roman" w:hAnsi="Times New Roman"/>
                <w:sz w:val="24"/>
                <w:szCs w:val="24"/>
              </w:rPr>
            </w:pPr>
            <w:r w:rsidRPr="00263BC2">
              <w:rPr>
                <w:rFonts w:ascii="Times New Roman" w:hAnsi="Times New Roman"/>
                <w:sz w:val="24"/>
                <w:szCs w:val="24"/>
                <w:highlight w:val="yellow"/>
              </w:rPr>
              <w:t>[●]</w:t>
            </w:r>
          </w:p>
        </w:tc>
      </w:tr>
      <w:tr w:rsidR="00613A8C" w:rsidRPr="00263BC2" w14:paraId="14124C7B" w14:textId="77777777" w:rsidTr="00164D52">
        <w:tc>
          <w:tcPr>
            <w:tcW w:w="4536" w:type="dxa"/>
            <w:shd w:val="clear" w:color="auto" w:fill="auto"/>
          </w:tcPr>
          <w:p w14:paraId="4D4A9AF8" w14:textId="77777777" w:rsidR="00613A8C" w:rsidRPr="00263BC2" w:rsidRDefault="00613A8C" w:rsidP="007831EF">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lang w:val="sk-SK"/>
              </w:rPr>
            </w:pPr>
            <w:r w:rsidRPr="00263BC2">
              <w:rPr>
                <w:rFonts w:ascii="Times New Roman" w:hAnsi="Times New Roman"/>
                <w:sz w:val="24"/>
                <w:szCs w:val="24"/>
              </w:rPr>
              <w:t>IČO:</w:t>
            </w:r>
          </w:p>
        </w:tc>
        <w:tc>
          <w:tcPr>
            <w:tcW w:w="4534" w:type="dxa"/>
            <w:shd w:val="clear" w:color="auto" w:fill="auto"/>
          </w:tcPr>
          <w:p w14:paraId="42280345" w14:textId="466B8A0A" w:rsidR="00613A8C" w:rsidRPr="00263BC2" w:rsidRDefault="004C72A9" w:rsidP="007831EF">
            <w:pPr>
              <w:rPr>
                <w:rFonts w:ascii="Times New Roman" w:hAnsi="Times New Roman"/>
                <w:sz w:val="24"/>
                <w:szCs w:val="24"/>
              </w:rPr>
            </w:pPr>
            <w:r w:rsidRPr="00263BC2">
              <w:rPr>
                <w:rFonts w:ascii="Times New Roman" w:hAnsi="Times New Roman"/>
                <w:sz w:val="24"/>
                <w:szCs w:val="24"/>
                <w:highlight w:val="yellow"/>
              </w:rPr>
              <w:t>[●]</w:t>
            </w:r>
          </w:p>
        </w:tc>
      </w:tr>
      <w:tr w:rsidR="00613A8C" w:rsidRPr="00263BC2" w14:paraId="701CFF7F" w14:textId="77777777" w:rsidTr="00164D52">
        <w:tc>
          <w:tcPr>
            <w:tcW w:w="4536" w:type="dxa"/>
            <w:shd w:val="clear" w:color="auto" w:fill="auto"/>
          </w:tcPr>
          <w:p w14:paraId="7791EDD3" w14:textId="77777777" w:rsidR="00613A8C" w:rsidRDefault="00613A8C" w:rsidP="007831EF">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sz w:val="24"/>
                <w:szCs w:val="24"/>
              </w:rPr>
            </w:pPr>
            <w:r w:rsidRPr="00263BC2">
              <w:rPr>
                <w:rFonts w:ascii="Times New Roman" w:hAnsi="Times New Roman"/>
                <w:sz w:val="24"/>
                <w:szCs w:val="24"/>
              </w:rPr>
              <w:t>DIČ:</w:t>
            </w:r>
          </w:p>
          <w:p w14:paraId="606EE452" w14:textId="77777777" w:rsidR="00164D52" w:rsidRDefault="00164D52" w:rsidP="007831EF">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Cs/>
                <w:sz w:val="24"/>
                <w:szCs w:val="24"/>
              </w:rPr>
            </w:pPr>
            <w:r w:rsidRPr="00164D52">
              <w:rPr>
                <w:rFonts w:ascii="Times New Roman" w:hAnsi="Times New Roman"/>
                <w:bCs/>
                <w:sz w:val="24"/>
                <w:szCs w:val="24"/>
              </w:rPr>
              <w:t xml:space="preserve">IČ DPH </w:t>
            </w:r>
            <w:r>
              <w:rPr>
                <w:rFonts w:ascii="Times New Roman" w:hAnsi="Times New Roman"/>
                <w:bCs/>
                <w:sz w:val="24"/>
                <w:szCs w:val="24"/>
              </w:rPr>
              <w:t>(</w:t>
            </w:r>
            <w:r w:rsidRPr="00164D52">
              <w:rPr>
                <w:rFonts w:ascii="Times New Roman" w:hAnsi="Times New Roman"/>
                <w:bCs/>
                <w:sz w:val="24"/>
                <w:szCs w:val="24"/>
              </w:rPr>
              <w:t>ak je pridelené</w:t>
            </w:r>
            <w:r>
              <w:rPr>
                <w:rFonts w:ascii="Times New Roman" w:hAnsi="Times New Roman"/>
                <w:bCs/>
                <w:sz w:val="24"/>
                <w:szCs w:val="24"/>
              </w:rPr>
              <w:t>)</w:t>
            </w:r>
            <w:r w:rsidRPr="00164D52">
              <w:rPr>
                <w:rFonts w:ascii="Times New Roman" w:hAnsi="Times New Roman"/>
                <w:bCs/>
                <w:sz w:val="24"/>
                <w:szCs w:val="24"/>
              </w:rPr>
              <w:t>:</w:t>
            </w:r>
          </w:p>
          <w:tbl>
            <w:tblPr>
              <w:tblW w:w="0" w:type="auto"/>
              <w:tblLook w:val="04A0" w:firstRow="1" w:lastRow="0" w:firstColumn="1" w:lastColumn="0" w:noHBand="0" w:noVBand="1"/>
            </w:tblPr>
            <w:tblGrid>
              <w:gridCol w:w="2506"/>
              <w:gridCol w:w="1814"/>
            </w:tblGrid>
            <w:tr w:rsidR="00901D2A" w:rsidRPr="004B0B2B" w14:paraId="679C69D4" w14:textId="77777777" w:rsidTr="001B439E">
              <w:tc>
                <w:tcPr>
                  <w:tcW w:w="4526" w:type="dxa"/>
                  <w:shd w:val="clear" w:color="auto" w:fill="auto"/>
                </w:tcPr>
                <w:p w14:paraId="316D654C" w14:textId="77777777" w:rsidR="00901D2A" w:rsidRDefault="00901D2A" w:rsidP="00901D2A">
                  <w:pPr>
                    <w:pStyle w:val="Odsekzoznamu"/>
                    <w:tabs>
                      <w:tab w:val="clear" w:pos="2160"/>
                      <w:tab w:val="clear" w:pos="2880"/>
                      <w:tab w:val="clear" w:pos="4500"/>
                      <w:tab w:val="left" w:pos="426"/>
                    </w:tabs>
                    <w:autoSpaceDE w:val="0"/>
                    <w:autoSpaceDN w:val="0"/>
                    <w:adjustRightInd w:val="0"/>
                    <w:ind w:left="-75"/>
                    <w:jc w:val="both"/>
                    <w:rPr>
                      <w:rFonts w:ascii="Times New Roman" w:hAnsi="Times New Roman"/>
                      <w:sz w:val="24"/>
                      <w:szCs w:val="24"/>
                    </w:rPr>
                  </w:pPr>
                  <w:r>
                    <w:rPr>
                      <w:rFonts w:ascii="Times New Roman" w:hAnsi="Times New Roman"/>
                      <w:sz w:val="24"/>
                      <w:szCs w:val="24"/>
                    </w:rPr>
                    <w:t>IČ DPH:</w:t>
                  </w:r>
                </w:p>
                <w:p w14:paraId="62AF2CB3" w14:textId="7BD83B71" w:rsidR="00901D2A" w:rsidRPr="00901D2A" w:rsidRDefault="00901D2A" w:rsidP="00901D2A">
                  <w:pPr>
                    <w:pStyle w:val="Odsekzoznamu"/>
                    <w:tabs>
                      <w:tab w:val="clear" w:pos="2160"/>
                      <w:tab w:val="clear" w:pos="2880"/>
                      <w:tab w:val="clear" w:pos="4500"/>
                      <w:tab w:val="left" w:pos="426"/>
                    </w:tabs>
                    <w:autoSpaceDE w:val="0"/>
                    <w:autoSpaceDN w:val="0"/>
                    <w:adjustRightInd w:val="0"/>
                    <w:ind w:left="-75"/>
                    <w:jc w:val="both"/>
                    <w:rPr>
                      <w:rFonts w:ascii="Times New Roman" w:hAnsi="Times New Roman"/>
                      <w:sz w:val="24"/>
                      <w:szCs w:val="24"/>
                    </w:rPr>
                  </w:pPr>
                  <w:r w:rsidRPr="004B0B2B">
                    <w:rPr>
                      <w:rFonts w:ascii="Times New Roman" w:hAnsi="Times New Roman"/>
                      <w:sz w:val="24"/>
                      <w:szCs w:val="24"/>
                    </w:rPr>
                    <w:t>Bankové spojenie:</w:t>
                  </w:r>
                </w:p>
              </w:tc>
              <w:tc>
                <w:tcPr>
                  <w:tcW w:w="4544" w:type="dxa"/>
                  <w:shd w:val="clear" w:color="auto" w:fill="auto"/>
                </w:tcPr>
                <w:p w14:paraId="7552A9D6" w14:textId="3EFFD36A" w:rsidR="00901D2A" w:rsidRDefault="00901D2A" w:rsidP="00901D2A">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sz w:val="24"/>
                      <w:szCs w:val="24"/>
                    </w:rPr>
                  </w:pPr>
                </w:p>
                <w:p w14:paraId="7F4A7CA3" w14:textId="57D3376C" w:rsidR="00901D2A" w:rsidRPr="004B0B2B" w:rsidRDefault="00901D2A" w:rsidP="00901D2A">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lang w:val="sk-SK"/>
                    </w:rPr>
                  </w:pPr>
                </w:p>
              </w:tc>
            </w:tr>
            <w:tr w:rsidR="00901D2A" w:rsidRPr="004B0B2B" w14:paraId="728D728D" w14:textId="77777777" w:rsidTr="001B439E">
              <w:tc>
                <w:tcPr>
                  <w:tcW w:w="4526" w:type="dxa"/>
                  <w:shd w:val="clear" w:color="auto" w:fill="auto"/>
                </w:tcPr>
                <w:p w14:paraId="7694EA84" w14:textId="77777777" w:rsidR="00901D2A" w:rsidRPr="004B0B2B" w:rsidRDefault="00901D2A" w:rsidP="00901D2A">
                  <w:pPr>
                    <w:pStyle w:val="Odsekzoznamu"/>
                    <w:tabs>
                      <w:tab w:val="clear" w:pos="2160"/>
                      <w:tab w:val="clear" w:pos="2880"/>
                      <w:tab w:val="clear" w:pos="4500"/>
                      <w:tab w:val="left" w:pos="426"/>
                    </w:tabs>
                    <w:autoSpaceDE w:val="0"/>
                    <w:autoSpaceDN w:val="0"/>
                    <w:adjustRightInd w:val="0"/>
                    <w:ind w:left="-75"/>
                    <w:jc w:val="both"/>
                    <w:rPr>
                      <w:rFonts w:ascii="Times New Roman" w:hAnsi="Times New Roman"/>
                      <w:b/>
                      <w:sz w:val="24"/>
                      <w:szCs w:val="24"/>
                      <w:lang w:val="sk-SK"/>
                    </w:rPr>
                  </w:pPr>
                  <w:r w:rsidRPr="004B0B2B">
                    <w:rPr>
                      <w:rFonts w:ascii="Times New Roman" w:hAnsi="Times New Roman"/>
                      <w:sz w:val="24"/>
                      <w:szCs w:val="24"/>
                    </w:rPr>
                    <w:t>Číslo účtu:</w:t>
                  </w:r>
                </w:p>
              </w:tc>
              <w:tc>
                <w:tcPr>
                  <w:tcW w:w="4544" w:type="dxa"/>
                  <w:shd w:val="clear" w:color="auto" w:fill="auto"/>
                </w:tcPr>
                <w:p w14:paraId="49F5B77F" w14:textId="64199E00" w:rsidR="00901D2A" w:rsidRPr="004B0B2B" w:rsidRDefault="00901D2A" w:rsidP="00901D2A">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lang w:val="sk-SK"/>
                    </w:rPr>
                  </w:pPr>
                </w:p>
              </w:tc>
            </w:tr>
            <w:tr w:rsidR="00901D2A" w:rsidRPr="004B0B2B" w14:paraId="138156A0" w14:textId="77777777" w:rsidTr="001B439E">
              <w:tc>
                <w:tcPr>
                  <w:tcW w:w="4526" w:type="dxa"/>
                  <w:shd w:val="clear" w:color="auto" w:fill="auto"/>
                </w:tcPr>
                <w:p w14:paraId="37708F3F" w14:textId="77777777" w:rsidR="00901D2A" w:rsidRPr="004B0B2B" w:rsidRDefault="00901D2A" w:rsidP="00901D2A">
                  <w:pPr>
                    <w:pStyle w:val="Odsekzoznamu"/>
                    <w:tabs>
                      <w:tab w:val="clear" w:pos="2160"/>
                      <w:tab w:val="clear" w:pos="2880"/>
                      <w:tab w:val="clear" w:pos="4500"/>
                      <w:tab w:val="left" w:pos="426"/>
                    </w:tabs>
                    <w:autoSpaceDE w:val="0"/>
                    <w:autoSpaceDN w:val="0"/>
                    <w:adjustRightInd w:val="0"/>
                    <w:ind w:left="0" w:hanging="75"/>
                    <w:jc w:val="both"/>
                    <w:rPr>
                      <w:rFonts w:ascii="Times New Roman" w:hAnsi="Times New Roman"/>
                      <w:b/>
                      <w:sz w:val="24"/>
                      <w:szCs w:val="24"/>
                      <w:lang w:val="sk-SK"/>
                    </w:rPr>
                  </w:pPr>
                  <w:r w:rsidRPr="004B0B2B">
                    <w:rPr>
                      <w:rFonts w:ascii="Times New Roman" w:hAnsi="Times New Roman"/>
                      <w:sz w:val="24"/>
                      <w:szCs w:val="24"/>
                    </w:rPr>
                    <w:t>BIC/SWIFT kód:   </w:t>
                  </w:r>
                </w:p>
              </w:tc>
              <w:tc>
                <w:tcPr>
                  <w:tcW w:w="4544" w:type="dxa"/>
                  <w:shd w:val="clear" w:color="auto" w:fill="auto"/>
                </w:tcPr>
                <w:p w14:paraId="74343FD2" w14:textId="40FAB75C" w:rsidR="00901D2A" w:rsidRPr="004B0B2B" w:rsidRDefault="00901D2A" w:rsidP="00901D2A">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sz w:val="24"/>
                      <w:szCs w:val="24"/>
                      <w:lang w:val="sk-SK"/>
                    </w:rPr>
                  </w:pPr>
                </w:p>
              </w:tc>
            </w:tr>
          </w:tbl>
          <w:p w14:paraId="1D0CB911" w14:textId="19ED581B" w:rsidR="00901D2A" w:rsidRPr="00164D52" w:rsidRDefault="00901D2A" w:rsidP="007831EF">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Cs/>
                <w:sz w:val="24"/>
                <w:szCs w:val="24"/>
                <w:lang w:val="sk-SK"/>
              </w:rPr>
            </w:pPr>
          </w:p>
        </w:tc>
        <w:tc>
          <w:tcPr>
            <w:tcW w:w="4534" w:type="dxa"/>
            <w:shd w:val="clear" w:color="auto" w:fill="auto"/>
          </w:tcPr>
          <w:p w14:paraId="34DED30D" w14:textId="77777777" w:rsidR="00613A8C" w:rsidRDefault="004C72A9" w:rsidP="007831EF">
            <w:pPr>
              <w:rPr>
                <w:rFonts w:ascii="Times New Roman" w:hAnsi="Times New Roman"/>
                <w:sz w:val="24"/>
                <w:szCs w:val="24"/>
              </w:rPr>
            </w:pPr>
            <w:r w:rsidRPr="00263BC2">
              <w:rPr>
                <w:rFonts w:ascii="Times New Roman" w:hAnsi="Times New Roman"/>
                <w:sz w:val="24"/>
                <w:szCs w:val="24"/>
                <w:highlight w:val="yellow"/>
              </w:rPr>
              <w:t>[●]</w:t>
            </w:r>
          </w:p>
          <w:p w14:paraId="7E5F8C7F" w14:textId="77777777" w:rsidR="00901D2A" w:rsidRDefault="00901D2A" w:rsidP="00901D2A">
            <w:pPr>
              <w:rPr>
                <w:rFonts w:ascii="Times New Roman" w:hAnsi="Times New Roman"/>
                <w:sz w:val="24"/>
                <w:szCs w:val="24"/>
              </w:rPr>
            </w:pPr>
            <w:r w:rsidRPr="00263BC2">
              <w:rPr>
                <w:rFonts w:ascii="Times New Roman" w:hAnsi="Times New Roman"/>
                <w:sz w:val="24"/>
                <w:szCs w:val="24"/>
                <w:highlight w:val="yellow"/>
              </w:rPr>
              <w:t>[●]</w:t>
            </w:r>
          </w:p>
          <w:p w14:paraId="154CE508" w14:textId="77777777" w:rsidR="00901D2A" w:rsidRDefault="00901D2A" w:rsidP="00901D2A">
            <w:pPr>
              <w:rPr>
                <w:rFonts w:ascii="Times New Roman" w:hAnsi="Times New Roman"/>
                <w:sz w:val="24"/>
                <w:szCs w:val="24"/>
              </w:rPr>
            </w:pPr>
            <w:r w:rsidRPr="00263BC2">
              <w:rPr>
                <w:rFonts w:ascii="Times New Roman" w:hAnsi="Times New Roman"/>
                <w:sz w:val="24"/>
                <w:szCs w:val="24"/>
                <w:highlight w:val="yellow"/>
              </w:rPr>
              <w:t>[●]</w:t>
            </w:r>
          </w:p>
          <w:p w14:paraId="0557FBC9" w14:textId="77777777" w:rsidR="00901D2A" w:rsidRDefault="00901D2A" w:rsidP="00901D2A">
            <w:pPr>
              <w:rPr>
                <w:rFonts w:ascii="Times New Roman" w:hAnsi="Times New Roman"/>
                <w:sz w:val="24"/>
                <w:szCs w:val="24"/>
              </w:rPr>
            </w:pPr>
            <w:r w:rsidRPr="00263BC2">
              <w:rPr>
                <w:rFonts w:ascii="Times New Roman" w:hAnsi="Times New Roman"/>
                <w:sz w:val="24"/>
                <w:szCs w:val="24"/>
                <w:highlight w:val="yellow"/>
              </w:rPr>
              <w:t>[●]</w:t>
            </w:r>
          </w:p>
          <w:p w14:paraId="7132DFCF" w14:textId="77777777" w:rsidR="00901D2A" w:rsidRDefault="00901D2A" w:rsidP="00901D2A">
            <w:pPr>
              <w:rPr>
                <w:rFonts w:ascii="Times New Roman" w:hAnsi="Times New Roman"/>
                <w:sz w:val="24"/>
                <w:szCs w:val="24"/>
              </w:rPr>
            </w:pPr>
            <w:r w:rsidRPr="00263BC2">
              <w:rPr>
                <w:rFonts w:ascii="Times New Roman" w:hAnsi="Times New Roman"/>
                <w:sz w:val="24"/>
                <w:szCs w:val="24"/>
                <w:highlight w:val="yellow"/>
              </w:rPr>
              <w:t>[●]</w:t>
            </w:r>
          </w:p>
          <w:p w14:paraId="4F3ED946" w14:textId="77777777" w:rsidR="00901D2A" w:rsidRDefault="00901D2A" w:rsidP="00901D2A">
            <w:pPr>
              <w:rPr>
                <w:rFonts w:ascii="Times New Roman" w:hAnsi="Times New Roman"/>
                <w:sz w:val="24"/>
                <w:szCs w:val="24"/>
              </w:rPr>
            </w:pPr>
            <w:r w:rsidRPr="00263BC2">
              <w:rPr>
                <w:rFonts w:ascii="Times New Roman" w:hAnsi="Times New Roman"/>
                <w:sz w:val="24"/>
                <w:szCs w:val="24"/>
                <w:highlight w:val="yellow"/>
              </w:rPr>
              <w:t>[●]</w:t>
            </w:r>
          </w:p>
          <w:p w14:paraId="0C24855D" w14:textId="10D17BC1" w:rsidR="00164D52" w:rsidRPr="00263BC2" w:rsidRDefault="00164D52" w:rsidP="007831EF">
            <w:pPr>
              <w:rPr>
                <w:rFonts w:ascii="Times New Roman" w:hAnsi="Times New Roman"/>
                <w:sz w:val="24"/>
                <w:szCs w:val="24"/>
              </w:rPr>
            </w:pPr>
          </w:p>
        </w:tc>
      </w:tr>
      <w:tr w:rsidR="00613A8C" w:rsidRPr="00263BC2" w14:paraId="03E393BF" w14:textId="77777777" w:rsidTr="00164D52">
        <w:tc>
          <w:tcPr>
            <w:tcW w:w="4536" w:type="dxa"/>
            <w:shd w:val="clear" w:color="auto" w:fill="auto"/>
          </w:tcPr>
          <w:p w14:paraId="72C10B7E" w14:textId="77777777" w:rsidR="00613A8C" w:rsidRPr="00263BC2" w:rsidRDefault="00613A8C" w:rsidP="007831EF">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b/>
                <w:sz w:val="24"/>
                <w:szCs w:val="24"/>
                <w:lang w:val="sk-SK"/>
              </w:rPr>
            </w:pPr>
            <w:r w:rsidRPr="00263BC2">
              <w:rPr>
                <w:rFonts w:ascii="Times New Roman" w:hAnsi="Times New Roman"/>
                <w:sz w:val="24"/>
                <w:szCs w:val="24"/>
              </w:rPr>
              <w:t>E-mail:</w:t>
            </w:r>
          </w:p>
        </w:tc>
        <w:tc>
          <w:tcPr>
            <w:tcW w:w="4534" w:type="dxa"/>
            <w:shd w:val="clear" w:color="auto" w:fill="auto"/>
          </w:tcPr>
          <w:p w14:paraId="72E2DA74" w14:textId="5396C192" w:rsidR="00613A8C" w:rsidRPr="00263BC2" w:rsidRDefault="004C72A9" w:rsidP="007831EF">
            <w:pPr>
              <w:rPr>
                <w:rFonts w:ascii="Times New Roman" w:hAnsi="Times New Roman"/>
                <w:sz w:val="24"/>
                <w:szCs w:val="24"/>
              </w:rPr>
            </w:pPr>
            <w:r w:rsidRPr="00263BC2">
              <w:rPr>
                <w:rFonts w:ascii="Times New Roman" w:hAnsi="Times New Roman"/>
                <w:sz w:val="24"/>
                <w:szCs w:val="24"/>
                <w:highlight w:val="yellow"/>
              </w:rPr>
              <w:t>[●]</w:t>
            </w:r>
          </w:p>
        </w:tc>
      </w:tr>
      <w:tr w:rsidR="00613A8C" w:rsidRPr="00263BC2" w14:paraId="6DEFC996" w14:textId="77777777" w:rsidTr="00164D52">
        <w:tc>
          <w:tcPr>
            <w:tcW w:w="4536" w:type="dxa"/>
            <w:shd w:val="clear" w:color="auto" w:fill="auto"/>
          </w:tcPr>
          <w:p w14:paraId="4CA7C6C0" w14:textId="77777777" w:rsidR="00613A8C" w:rsidRPr="00263BC2" w:rsidRDefault="00613A8C" w:rsidP="007831EF">
            <w:pPr>
              <w:autoSpaceDE w:val="0"/>
              <w:autoSpaceDN w:val="0"/>
              <w:adjustRightInd w:val="0"/>
              <w:jc w:val="both"/>
              <w:rPr>
                <w:rFonts w:ascii="Times New Roman" w:hAnsi="Times New Roman"/>
                <w:b/>
                <w:sz w:val="24"/>
                <w:szCs w:val="24"/>
              </w:rPr>
            </w:pPr>
            <w:r w:rsidRPr="00263BC2">
              <w:rPr>
                <w:rFonts w:ascii="Times New Roman" w:hAnsi="Times New Roman"/>
                <w:sz w:val="24"/>
                <w:szCs w:val="24"/>
              </w:rPr>
              <w:t>Tel.:</w:t>
            </w:r>
          </w:p>
        </w:tc>
        <w:tc>
          <w:tcPr>
            <w:tcW w:w="4534" w:type="dxa"/>
            <w:shd w:val="clear" w:color="auto" w:fill="auto"/>
          </w:tcPr>
          <w:p w14:paraId="5B808EB6" w14:textId="3F30BA7E" w:rsidR="00613A8C" w:rsidRPr="00263BC2" w:rsidRDefault="004C72A9" w:rsidP="007831EF">
            <w:pPr>
              <w:rPr>
                <w:rFonts w:ascii="Times New Roman" w:hAnsi="Times New Roman"/>
                <w:sz w:val="24"/>
                <w:szCs w:val="24"/>
              </w:rPr>
            </w:pPr>
            <w:r w:rsidRPr="00263BC2">
              <w:rPr>
                <w:rFonts w:ascii="Times New Roman" w:hAnsi="Times New Roman"/>
                <w:sz w:val="24"/>
                <w:szCs w:val="24"/>
                <w:highlight w:val="yellow"/>
              </w:rPr>
              <w:t>[●]</w:t>
            </w:r>
          </w:p>
        </w:tc>
      </w:tr>
      <w:tr w:rsidR="00613A8C" w:rsidRPr="00263BC2" w14:paraId="679885A3" w14:textId="77777777" w:rsidTr="00164D52">
        <w:tc>
          <w:tcPr>
            <w:tcW w:w="4536" w:type="dxa"/>
            <w:shd w:val="clear" w:color="auto" w:fill="auto"/>
          </w:tcPr>
          <w:p w14:paraId="4CF9D965" w14:textId="77777777" w:rsidR="00613A8C" w:rsidRPr="00263BC2" w:rsidRDefault="00613A8C" w:rsidP="007831EF">
            <w:pPr>
              <w:autoSpaceDE w:val="0"/>
              <w:autoSpaceDN w:val="0"/>
              <w:adjustRightInd w:val="0"/>
              <w:jc w:val="both"/>
              <w:rPr>
                <w:rFonts w:ascii="Times New Roman" w:hAnsi="Times New Roman"/>
                <w:sz w:val="24"/>
                <w:szCs w:val="24"/>
              </w:rPr>
            </w:pPr>
            <w:r w:rsidRPr="00263BC2">
              <w:rPr>
                <w:rFonts w:ascii="Times New Roman" w:hAnsi="Times New Roman"/>
                <w:sz w:val="24"/>
                <w:szCs w:val="24"/>
              </w:rPr>
              <w:t>Internetová adresa (URL):</w:t>
            </w:r>
            <w:r w:rsidRPr="00263BC2">
              <w:rPr>
                <w:rFonts w:ascii="Times New Roman" w:hAnsi="Times New Roman"/>
                <w:sz w:val="24"/>
                <w:szCs w:val="24"/>
              </w:rPr>
              <w:tab/>
            </w:r>
          </w:p>
        </w:tc>
        <w:tc>
          <w:tcPr>
            <w:tcW w:w="4534" w:type="dxa"/>
            <w:shd w:val="clear" w:color="auto" w:fill="auto"/>
          </w:tcPr>
          <w:p w14:paraId="2815CE4F" w14:textId="7B49A99C" w:rsidR="00613A8C" w:rsidRPr="00263BC2" w:rsidRDefault="004C72A9" w:rsidP="007831EF">
            <w:pPr>
              <w:rPr>
                <w:rFonts w:ascii="Times New Roman" w:hAnsi="Times New Roman"/>
                <w:sz w:val="24"/>
                <w:szCs w:val="24"/>
              </w:rPr>
            </w:pPr>
            <w:r w:rsidRPr="00263BC2">
              <w:rPr>
                <w:rFonts w:ascii="Times New Roman" w:hAnsi="Times New Roman"/>
                <w:sz w:val="24"/>
                <w:szCs w:val="24"/>
                <w:highlight w:val="yellow"/>
              </w:rPr>
              <w:t>[●]</w:t>
            </w:r>
          </w:p>
        </w:tc>
      </w:tr>
      <w:tr w:rsidR="00613A8C" w:rsidRPr="00263BC2" w14:paraId="396DE9DD" w14:textId="77777777" w:rsidTr="00164D52">
        <w:tc>
          <w:tcPr>
            <w:tcW w:w="4536" w:type="dxa"/>
            <w:shd w:val="clear" w:color="auto" w:fill="auto"/>
          </w:tcPr>
          <w:p w14:paraId="614BAF5B" w14:textId="0D851098" w:rsidR="00613A8C" w:rsidRPr="00263BC2" w:rsidRDefault="00E23DDC" w:rsidP="007831EF">
            <w:pPr>
              <w:autoSpaceDE w:val="0"/>
              <w:autoSpaceDN w:val="0"/>
              <w:adjustRightInd w:val="0"/>
              <w:jc w:val="both"/>
              <w:rPr>
                <w:rFonts w:ascii="Times New Roman" w:hAnsi="Times New Roman"/>
                <w:sz w:val="24"/>
                <w:szCs w:val="24"/>
              </w:rPr>
            </w:pPr>
            <w:r w:rsidRPr="00263BC2">
              <w:rPr>
                <w:rFonts w:ascii="Times New Roman" w:hAnsi="Times New Roman"/>
                <w:sz w:val="24"/>
                <w:szCs w:val="24"/>
              </w:rPr>
              <w:t>Zápis</w:t>
            </w:r>
            <w:r w:rsidR="00613A8C" w:rsidRPr="00263BC2">
              <w:rPr>
                <w:rFonts w:ascii="Times New Roman" w:hAnsi="Times New Roman"/>
                <w:sz w:val="24"/>
                <w:szCs w:val="24"/>
              </w:rPr>
              <w:t>:</w:t>
            </w:r>
          </w:p>
        </w:tc>
        <w:tc>
          <w:tcPr>
            <w:tcW w:w="4534" w:type="dxa"/>
            <w:shd w:val="clear" w:color="auto" w:fill="auto"/>
          </w:tcPr>
          <w:p w14:paraId="5AF871F7" w14:textId="77777777" w:rsidR="004C72A9" w:rsidRPr="00263BC2" w:rsidRDefault="004C72A9" w:rsidP="007831EF">
            <w:pPr>
              <w:rPr>
                <w:rFonts w:ascii="Times New Roman" w:hAnsi="Times New Roman"/>
                <w:sz w:val="24"/>
                <w:szCs w:val="24"/>
              </w:rPr>
            </w:pPr>
            <w:r w:rsidRPr="00263BC2">
              <w:rPr>
                <w:rFonts w:ascii="Times New Roman" w:hAnsi="Times New Roman"/>
                <w:sz w:val="24"/>
                <w:szCs w:val="24"/>
              </w:rPr>
              <w:t xml:space="preserve">v Obchodnom registri </w:t>
            </w:r>
            <w:r w:rsidRPr="00263BC2">
              <w:rPr>
                <w:rFonts w:ascii="Times New Roman" w:hAnsi="Times New Roman"/>
                <w:sz w:val="24"/>
                <w:szCs w:val="24"/>
                <w:highlight w:val="yellow"/>
              </w:rPr>
              <w:t>[●]</w:t>
            </w:r>
            <w:r w:rsidRPr="00263BC2">
              <w:rPr>
                <w:rFonts w:ascii="Times New Roman" w:hAnsi="Times New Roman"/>
                <w:sz w:val="24"/>
                <w:szCs w:val="24"/>
              </w:rPr>
              <w:t xml:space="preserve"> súdu </w:t>
            </w:r>
            <w:r w:rsidRPr="00263BC2">
              <w:rPr>
                <w:rFonts w:ascii="Times New Roman" w:hAnsi="Times New Roman"/>
                <w:sz w:val="24"/>
                <w:szCs w:val="24"/>
                <w:highlight w:val="yellow"/>
              </w:rPr>
              <w:t>[●]</w:t>
            </w:r>
            <w:r w:rsidRPr="00263BC2">
              <w:rPr>
                <w:rFonts w:ascii="Times New Roman" w:hAnsi="Times New Roman"/>
                <w:sz w:val="24"/>
                <w:szCs w:val="24"/>
              </w:rPr>
              <w:t xml:space="preserve">, oddiel </w:t>
            </w:r>
            <w:r w:rsidRPr="00263BC2">
              <w:rPr>
                <w:rFonts w:ascii="Times New Roman" w:hAnsi="Times New Roman"/>
                <w:sz w:val="24"/>
                <w:szCs w:val="24"/>
                <w:highlight w:val="yellow"/>
              </w:rPr>
              <w:t>[●]</w:t>
            </w:r>
            <w:r w:rsidRPr="00263BC2">
              <w:rPr>
                <w:rFonts w:ascii="Times New Roman" w:hAnsi="Times New Roman"/>
                <w:sz w:val="24"/>
                <w:szCs w:val="24"/>
              </w:rPr>
              <w:t xml:space="preserve">, vložka č.: </w:t>
            </w:r>
            <w:r w:rsidRPr="00263BC2">
              <w:rPr>
                <w:rFonts w:ascii="Times New Roman" w:hAnsi="Times New Roman"/>
                <w:sz w:val="24"/>
                <w:szCs w:val="24"/>
                <w:highlight w:val="yellow"/>
              </w:rPr>
              <w:t>[●]</w:t>
            </w:r>
          </w:p>
          <w:p w14:paraId="2F931A8A" w14:textId="437017E5" w:rsidR="00613A8C" w:rsidRPr="00263BC2" w:rsidRDefault="00A815E7" w:rsidP="007831EF">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sz w:val="24"/>
                <w:szCs w:val="24"/>
                <w:lang w:val="sk-SK"/>
              </w:rPr>
            </w:pPr>
            <w:r w:rsidRPr="007831EF">
              <w:rPr>
                <w:rFonts w:ascii="Times New Roman" w:hAnsi="Times New Roman"/>
                <w:i/>
                <w:iCs/>
                <w:sz w:val="24"/>
                <w:szCs w:val="24"/>
                <w:highlight w:val="yellow"/>
                <w:lang w:val="sk-SK"/>
              </w:rPr>
              <w:t>Alternatívne</w:t>
            </w:r>
            <w:r>
              <w:rPr>
                <w:rFonts w:ascii="Times New Roman" w:hAnsi="Times New Roman"/>
                <w:sz w:val="24"/>
                <w:szCs w:val="24"/>
                <w:lang w:val="sk-SK"/>
              </w:rPr>
              <w:t xml:space="preserve"> </w:t>
            </w:r>
            <w:r w:rsidR="005B39A6" w:rsidRPr="00263BC2">
              <w:rPr>
                <w:rFonts w:ascii="Times New Roman" w:hAnsi="Times New Roman"/>
                <w:sz w:val="24"/>
                <w:szCs w:val="24"/>
                <w:lang w:val="sk-SK"/>
              </w:rPr>
              <w:t xml:space="preserve">v Živnostenskom registri Okresného úradu </w:t>
            </w:r>
            <w:r w:rsidR="005B39A6" w:rsidRPr="00263BC2">
              <w:rPr>
                <w:rFonts w:ascii="Times New Roman" w:hAnsi="Times New Roman"/>
                <w:sz w:val="24"/>
                <w:szCs w:val="24"/>
                <w:highlight w:val="yellow"/>
              </w:rPr>
              <w:t>[●]</w:t>
            </w:r>
            <w:r w:rsidR="005B39A6" w:rsidRPr="00263BC2">
              <w:rPr>
                <w:rFonts w:ascii="Times New Roman" w:hAnsi="Times New Roman"/>
                <w:sz w:val="24"/>
                <w:szCs w:val="24"/>
                <w:lang w:val="sk-SK"/>
              </w:rPr>
              <w:t xml:space="preserve">, číslo živ. registra: </w:t>
            </w:r>
            <w:r w:rsidR="005B39A6" w:rsidRPr="00263BC2">
              <w:rPr>
                <w:rFonts w:ascii="Times New Roman" w:hAnsi="Times New Roman"/>
                <w:sz w:val="24"/>
                <w:szCs w:val="24"/>
                <w:highlight w:val="yellow"/>
              </w:rPr>
              <w:t>[●]</w:t>
            </w:r>
          </w:p>
        </w:tc>
      </w:tr>
      <w:tr w:rsidR="00613A8C" w:rsidRPr="00263BC2" w14:paraId="4FC149DE" w14:textId="77777777" w:rsidTr="00164D52">
        <w:tc>
          <w:tcPr>
            <w:tcW w:w="4536" w:type="dxa"/>
            <w:shd w:val="clear" w:color="auto" w:fill="auto"/>
          </w:tcPr>
          <w:p w14:paraId="5CE561EE" w14:textId="7DBD3ABA" w:rsidR="004C72A9" w:rsidRDefault="00A815E7" w:rsidP="007831EF">
            <w:pPr>
              <w:jc w:val="both"/>
              <w:rPr>
                <w:rFonts w:ascii="Times New Roman" w:hAnsi="Times New Roman"/>
                <w:sz w:val="24"/>
                <w:szCs w:val="24"/>
              </w:rPr>
            </w:pPr>
            <w:r>
              <w:rPr>
                <w:rFonts w:ascii="Times New Roman" w:hAnsi="Times New Roman"/>
                <w:sz w:val="24"/>
                <w:szCs w:val="24"/>
              </w:rPr>
              <w:t>Kontaktná</w:t>
            </w:r>
            <w:r w:rsidR="00164D52">
              <w:rPr>
                <w:rFonts w:ascii="Times New Roman" w:hAnsi="Times New Roman"/>
                <w:sz w:val="24"/>
                <w:szCs w:val="24"/>
              </w:rPr>
              <w:t>/oprávnená</w:t>
            </w:r>
            <w:r>
              <w:rPr>
                <w:rFonts w:ascii="Times New Roman" w:hAnsi="Times New Roman"/>
                <w:sz w:val="24"/>
                <w:szCs w:val="24"/>
              </w:rPr>
              <w:t xml:space="preserve"> osoba:</w:t>
            </w:r>
          </w:p>
          <w:p w14:paraId="265EBCE5" w14:textId="56BEDBC1" w:rsidR="00A815E7" w:rsidRDefault="00A815E7" w:rsidP="007831EF">
            <w:pPr>
              <w:jc w:val="both"/>
              <w:rPr>
                <w:rFonts w:ascii="Times New Roman" w:hAnsi="Times New Roman"/>
                <w:sz w:val="24"/>
                <w:szCs w:val="24"/>
              </w:rPr>
            </w:pPr>
            <w:r>
              <w:rPr>
                <w:rFonts w:ascii="Times New Roman" w:hAnsi="Times New Roman"/>
                <w:sz w:val="24"/>
                <w:szCs w:val="24"/>
              </w:rPr>
              <w:t xml:space="preserve">Tel. kontakt: </w:t>
            </w:r>
          </w:p>
          <w:p w14:paraId="48B192EF" w14:textId="6523E793" w:rsidR="004F7F43" w:rsidRPr="00263BC2" w:rsidRDefault="00A815E7" w:rsidP="007831EF">
            <w:pPr>
              <w:jc w:val="both"/>
              <w:rPr>
                <w:rFonts w:ascii="Times New Roman" w:hAnsi="Times New Roman"/>
                <w:sz w:val="24"/>
                <w:szCs w:val="24"/>
              </w:rPr>
            </w:pPr>
            <w:r>
              <w:rPr>
                <w:rFonts w:ascii="Times New Roman" w:hAnsi="Times New Roman"/>
                <w:sz w:val="24"/>
                <w:szCs w:val="24"/>
              </w:rPr>
              <w:lastRenderedPageBreak/>
              <w:t xml:space="preserve">E-mail: </w:t>
            </w:r>
          </w:p>
        </w:tc>
        <w:tc>
          <w:tcPr>
            <w:tcW w:w="4534" w:type="dxa"/>
            <w:shd w:val="clear" w:color="auto" w:fill="auto"/>
          </w:tcPr>
          <w:p w14:paraId="036ABEF7" w14:textId="77777777" w:rsidR="00A815E7" w:rsidRDefault="00A815E7" w:rsidP="007831EF">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sz w:val="24"/>
                <w:szCs w:val="24"/>
              </w:rPr>
            </w:pPr>
            <w:r w:rsidRPr="00263BC2">
              <w:rPr>
                <w:rFonts w:ascii="Times New Roman" w:hAnsi="Times New Roman"/>
                <w:sz w:val="24"/>
                <w:szCs w:val="24"/>
                <w:highlight w:val="yellow"/>
              </w:rPr>
              <w:lastRenderedPageBreak/>
              <w:t>[●]</w:t>
            </w:r>
          </w:p>
          <w:p w14:paraId="30DEE782" w14:textId="77777777" w:rsidR="00A815E7" w:rsidRDefault="00A815E7" w:rsidP="007831EF">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sz w:val="24"/>
                <w:szCs w:val="24"/>
              </w:rPr>
            </w:pPr>
            <w:r w:rsidRPr="00263BC2">
              <w:rPr>
                <w:rFonts w:ascii="Times New Roman" w:hAnsi="Times New Roman"/>
                <w:sz w:val="24"/>
                <w:szCs w:val="24"/>
                <w:highlight w:val="yellow"/>
              </w:rPr>
              <w:t>[●]</w:t>
            </w:r>
          </w:p>
          <w:p w14:paraId="5F5EB7E2" w14:textId="572531FD" w:rsidR="00613A8C" w:rsidRPr="00164D52" w:rsidRDefault="00A815E7" w:rsidP="007831EF">
            <w:pPr>
              <w:pStyle w:val="Odsekzoznamu"/>
              <w:tabs>
                <w:tab w:val="clear" w:pos="2160"/>
                <w:tab w:val="clear" w:pos="2880"/>
                <w:tab w:val="clear" w:pos="4500"/>
                <w:tab w:val="left" w:pos="426"/>
              </w:tabs>
              <w:autoSpaceDE w:val="0"/>
              <w:autoSpaceDN w:val="0"/>
              <w:adjustRightInd w:val="0"/>
              <w:ind w:left="0"/>
              <w:jc w:val="both"/>
              <w:rPr>
                <w:rFonts w:ascii="Times New Roman" w:hAnsi="Times New Roman"/>
                <w:sz w:val="24"/>
                <w:szCs w:val="24"/>
              </w:rPr>
            </w:pPr>
            <w:r w:rsidRPr="00263BC2">
              <w:rPr>
                <w:rFonts w:ascii="Times New Roman" w:hAnsi="Times New Roman"/>
                <w:sz w:val="24"/>
                <w:szCs w:val="24"/>
                <w:highlight w:val="yellow"/>
              </w:rPr>
              <w:lastRenderedPageBreak/>
              <w:t>[●]</w:t>
            </w:r>
          </w:p>
        </w:tc>
      </w:tr>
    </w:tbl>
    <w:p w14:paraId="4B849031" w14:textId="77777777" w:rsidR="00164D52" w:rsidRPr="00164D52" w:rsidRDefault="00164D52" w:rsidP="00164D52">
      <w:pPr>
        <w:pStyle w:val="CTLhead"/>
        <w:jc w:val="both"/>
        <w:rPr>
          <w:b w:val="0"/>
          <w:bCs w:val="0"/>
          <w:sz w:val="24"/>
          <w:szCs w:val="24"/>
        </w:rPr>
      </w:pPr>
      <w:r w:rsidRPr="00164D52">
        <w:rPr>
          <w:b w:val="0"/>
          <w:bCs w:val="0"/>
          <w:sz w:val="24"/>
          <w:szCs w:val="24"/>
        </w:rPr>
        <w:lastRenderedPageBreak/>
        <w:t>(ďalej len „</w:t>
      </w:r>
      <w:r w:rsidRPr="00164D52">
        <w:rPr>
          <w:sz w:val="24"/>
          <w:szCs w:val="24"/>
        </w:rPr>
        <w:t>Predávajúci</w:t>
      </w:r>
      <w:r w:rsidRPr="00164D52">
        <w:rPr>
          <w:b w:val="0"/>
          <w:bCs w:val="0"/>
          <w:sz w:val="24"/>
          <w:szCs w:val="24"/>
        </w:rPr>
        <w:t xml:space="preserve">“) </w:t>
      </w:r>
    </w:p>
    <w:p w14:paraId="7FECFD2C" w14:textId="64C743E5" w:rsidR="00164D52" w:rsidRDefault="004F7F43" w:rsidP="00164D52">
      <w:pPr>
        <w:pStyle w:val="CTLhead"/>
        <w:jc w:val="both"/>
        <w:rPr>
          <w:b w:val="0"/>
          <w:bCs w:val="0"/>
          <w:sz w:val="24"/>
          <w:szCs w:val="24"/>
        </w:rPr>
      </w:pPr>
      <w:r w:rsidRPr="007831EF">
        <w:rPr>
          <w:b w:val="0"/>
          <w:bCs w:val="0"/>
          <w:sz w:val="24"/>
          <w:szCs w:val="24"/>
        </w:rPr>
        <w:t>(Kupujúci a Predávajúci spoločne ďalej len „</w:t>
      </w:r>
      <w:r w:rsidR="00375972" w:rsidRPr="004F5E06">
        <w:rPr>
          <w:sz w:val="24"/>
          <w:szCs w:val="24"/>
        </w:rPr>
        <w:t>Účastníci dohody</w:t>
      </w:r>
      <w:r w:rsidRPr="007831EF">
        <w:rPr>
          <w:b w:val="0"/>
          <w:bCs w:val="0"/>
          <w:sz w:val="24"/>
          <w:szCs w:val="24"/>
        </w:rPr>
        <w:t>“</w:t>
      </w:r>
      <w:r w:rsidR="00164D52">
        <w:rPr>
          <w:b w:val="0"/>
          <w:bCs w:val="0"/>
          <w:sz w:val="24"/>
          <w:szCs w:val="24"/>
        </w:rPr>
        <w:t xml:space="preserve"> alebo jednotlivo len „</w:t>
      </w:r>
      <w:r w:rsidR="00164D52" w:rsidRPr="00164D52">
        <w:rPr>
          <w:sz w:val="24"/>
          <w:szCs w:val="24"/>
        </w:rPr>
        <w:t>Účastník Dohody</w:t>
      </w:r>
      <w:r w:rsidR="00164D52">
        <w:rPr>
          <w:b w:val="0"/>
          <w:bCs w:val="0"/>
          <w:sz w:val="24"/>
          <w:szCs w:val="24"/>
        </w:rPr>
        <w:t>“</w:t>
      </w:r>
      <w:r w:rsidRPr="007831EF">
        <w:rPr>
          <w:b w:val="0"/>
          <w:bCs w:val="0"/>
          <w:sz w:val="24"/>
          <w:szCs w:val="24"/>
        </w:rPr>
        <w:t>).</w:t>
      </w:r>
    </w:p>
    <w:p w14:paraId="1117810C" w14:textId="3D4E4D01" w:rsidR="00FC2417" w:rsidRPr="00263BC2" w:rsidRDefault="00FC2417" w:rsidP="00164D52">
      <w:pPr>
        <w:pStyle w:val="CTLhead"/>
        <w:rPr>
          <w:sz w:val="24"/>
          <w:szCs w:val="24"/>
        </w:rPr>
      </w:pPr>
      <w:r w:rsidRPr="00263BC2">
        <w:rPr>
          <w:sz w:val="24"/>
          <w:szCs w:val="24"/>
        </w:rPr>
        <w:t>Článok I</w:t>
      </w:r>
    </w:p>
    <w:p w14:paraId="4DBE6CB8" w14:textId="6441B668" w:rsidR="00FC2417" w:rsidRPr="00263BC2" w:rsidRDefault="00FC2417" w:rsidP="0010033F">
      <w:pPr>
        <w:pStyle w:val="CTLhead"/>
        <w:spacing w:after="120"/>
        <w:rPr>
          <w:sz w:val="24"/>
          <w:szCs w:val="24"/>
        </w:rPr>
      </w:pPr>
      <w:r w:rsidRPr="00263BC2">
        <w:rPr>
          <w:sz w:val="24"/>
          <w:szCs w:val="24"/>
        </w:rPr>
        <w:t>Úvodné ustanoveni</w:t>
      </w:r>
      <w:r w:rsidR="00D4615B">
        <w:rPr>
          <w:sz w:val="24"/>
          <w:szCs w:val="24"/>
        </w:rPr>
        <w:t>a</w:t>
      </w:r>
    </w:p>
    <w:p w14:paraId="7A8B14B3" w14:textId="65995CF7" w:rsidR="00FB54AF" w:rsidRPr="00263BC2" w:rsidRDefault="00FB54AF" w:rsidP="007831EF">
      <w:pPr>
        <w:pStyle w:val="CTL"/>
        <w:numPr>
          <w:ilvl w:val="1"/>
          <w:numId w:val="16"/>
        </w:numPr>
        <w:ind w:left="567" w:hanging="567"/>
        <w:rPr>
          <w:szCs w:val="24"/>
        </w:rPr>
      </w:pPr>
      <w:r w:rsidRPr="004F5E06">
        <w:rPr>
          <w:szCs w:val="24"/>
        </w:rPr>
        <w:t>Kupujúci</w:t>
      </w:r>
      <w:r w:rsidRPr="00263BC2">
        <w:rPr>
          <w:szCs w:val="24"/>
        </w:rPr>
        <w:t xml:space="preserve"> </w:t>
      </w:r>
      <w:r w:rsidR="006D0CCF">
        <w:rPr>
          <w:szCs w:val="24"/>
        </w:rPr>
        <w:t xml:space="preserve">uskutočnil verejnú súťaž uverejnenú vo Vestníku verejného obstarávania č. </w:t>
      </w:r>
      <w:r w:rsidR="006D0CCF" w:rsidRPr="00263BC2">
        <w:rPr>
          <w:szCs w:val="24"/>
          <w:highlight w:val="yellow"/>
        </w:rPr>
        <w:t>[●]</w:t>
      </w:r>
      <w:r w:rsidR="006D0CCF">
        <w:rPr>
          <w:szCs w:val="24"/>
        </w:rPr>
        <w:t xml:space="preserve"> zo dňa </w:t>
      </w:r>
      <w:r w:rsidR="006D0CCF" w:rsidRPr="00263BC2">
        <w:rPr>
          <w:szCs w:val="24"/>
          <w:highlight w:val="yellow"/>
        </w:rPr>
        <w:t>[●]</w:t>
      </w:r>
      <w:r w:rsidR="006D0CCF">
        <w:rPr>
          <w:szCs w:val="24"/>
        </w:rPr>
        <w:t xml:space="preserve"> pod značkou </w:t>
      </w:r>
      <w:r w:rsidR="006D0CCF" w:rsidRPr="00263BC2">
        <w:rPr>
          <w:szCs w:val="24"/>
          <w:highlight w:val="yellow"/>
        </w:rPr>
        <w:t>[●]</w:t>
      </w:r>
      <w:r w:rsidR="006D0CCF">
        <w:rPr>
          <w:szCs w:val="24"/>
        </w:rPr>
        <w:t xml:space="preserve"> na predmet zákazky „</w:t>
      </w:r>
      <w:r w:rsidR="006D0CCF" w:rsidRPr="00263BC2">
        <w:rPr>
          <w:szCs w:val="24"/>
          <w:highlight w:val="yellow"/>
        </w:rPr>
        <w:t>[●]</w:t>
      </w:r>
      <w:r w:rsidR="006D0CCF">
        <w:rPr>
          <w:szCs w:val="24"/>
        </w:rPr>
        <w:t>“ (ďalej len „</w:t>
      </w:r>
      <w:r w:rsidR="0010033F" w:rsidRPr="0010033F">
        <w:rPr>
          <w:b/>
          <w:bCs/>
          <w:szCs w:val="24"/>
        </w:rPr>
        <w:t>V</w:t>
      </w:r>
      <w:r w:rsidR="006D0CCF" w:rsidRPr="0010033F">
        <w:rPr>
          <w:b/>
          <w:bCs/>
          <w:szCs w:val="24"/>
        </w:rPr>
        <w:t>erejné obstarávanie</w:t>
      </w:r>
      <w:r w:rsidR="006D0CCF">
        <w:rPr>
          <w:szCs w:val="24"/>
        </w:rPr>
        <w:t xml:space="preserve">“). </w:t>
      </w:r>
    </w:p>
    <w:p w14:paraId="59634D2C" w14:textId="1719C5CF" w:rsidR="00137243" w:rsidRDefault="006D0CCF" w:rsidP="00F47FED">
      <w:pPr>
        <w:pStyle w:val="CTL"/>
        <w:numPr>
          <w:ilvl w:val="1"/>
          <w:numId w:val="41"/>
        </w:numPr>
        <w:ind w:left="567" w:hanging="567"/>
      </w:pPr>
      <w:r>
        <w:t>V</w:t>
      </w:r>
      <w:r w:rsidR="00FB54AF">
        <w:t xml:space="preserve">ýsledkom </w:t>
      </w:r>
      <w:r w:rsidR="005D62D1">
        <w:t>V</w:t>
      </w:r>
      <w:r>
        <w:t>erejn</w:t>
      </w:r>
      <w:r w:rsidR="0A509757">
        <w:t>ého obstarávania</w:t>
      </w:r>
      <w:r>
        <w:t xml:space="preserve"> je výber úspešného uchádzača – Predávajúceho, s ktorým </w:t>
      </w:r>
      <w:r w:rsidR="008C28B2">
        <w:t>je</w:t>
      </w:r>
      <w:r>
        <w:t xml:space="preserve"> uzatvorená táto Dohoda.  </w:t>
      </w:r>
      <w:r w:rsidR="00FB54AF">
        <w:t xml:space="preserve"> </w:t>
      </w:r>
    </w:p>
    <w:p w14:paraId="7E8EF4D1" w14:textId="77777777" w:rsidR="007831EF" w:rsidRPr="007831EF" w:rsidRDefault="007831EF" w:rsidP="00413804">
      <w:pPr>
        <w:pStyle w:val="CTL"/>
        <w:numPr>
          <w:ilvl w:val="0"/>
          <w:numId w:val="0"/>
        </w:numPr>
        <w:ind w:left="567"/>
        <w:rPr>
          <w:szCs w:val="24"/>
        </w:rPr>
      </w:pPr>
    </w:p>
    <w:p w14:paraId="2ECF1FB8" w14:textId="772D45D4" w:rsidR="00FC2417" w:rsidRPr="00263BC2" w:rsidRDefault="00FC2417" w:rsidP="007831EF">
      <w:pPr>
        <w:pStyle w:val="CTLhead"/>
        <w:rPr>
          <w:sz w:val="24"/>
          <w:szCs w:val="24"/>
        </w:rPr>
      </w:pPr>
      <w:r w:rsidRPr="00263BC2">
        <w:rPr>
          <w:sz w:val="24"/>
          <w:szCs w:val="24"/>
        </w:rPr>
        <w:t>Článok II</w:t>
      </w:r>
    </w:p>
    <w:p w14:paraId="5B00A6C4" w14:textId="26B09CEF" w:rsidR="00FC2417" w:rsidRPr="00263BC2" w:rsidRDefault="00FC2417" w:rsidP="00B147FA">
      <w:pPr>
        <w:pStyle w:val="CTLhead"/>
        <w:spacing w:after="120"/>
        <w:rPr>
          <w:sz w:val="24"/>
          <w:szCs w:val="24"/>
        </w:rPr>
      </w:pPr>
      <w:r w:rsidRPr="00263BC2">
        <w:rPr>
          <w:sz w:val="24"/>
          <w:szCs w:val="24"/>
        </w:rPr>
        <w:t xml:space="preserve">Predmet </w:t>
      </w:r>
      <w:r w:rsidR="00315C4E">
        <w:rPr>
          <w:sz w:val="24"/>
          <w:szCs w:val="24"/>
        </w:rPr>
        <w:t>D</w:t>
      </w:r>
      <w:r w:rsidR="003610F8">
        <w:rPr>
          <w:sz w:val="24"/>
          <w:szCs w:val="24"/>
        </w:rPr>
        <w:t>ohody</w:t>
      </w:r>
    </w:p>
    <w:p w14:paraId="784262A7" w14:textId="2EF53E84" w:rsidR="009203EE" w:rsidRPr="009203EE" w:rsidRDefault="004B78D9" w:rsidP="00B147FA">
      <w:pPr>
        <w:pStyle w:val="CTL"/>
        <w:numPr>
          <w:ilvl w:val="1"/>
          <w:numId w:val="2"/>
        </w:numPr>
        <w:tabs>
          <w:tab w:val="left" w:pos="567"/>
        </w:tabs>
        <w:ind w:left="567" w:hanging="567"/>
        <w:rPr>
          <w:szCs w:val="24"/>
        </w:rPr>
      </w:pPr>
      <w:bookmarkStart w:id="0" w:name="_Ref531291982"/>
      <w:r w:rsidRPr="00263BC2">
        <w:rPr>
          <w:szCs w:val="24"/>
        </w:rPr>
        <w:t xml:space="preserve">Predmetom tejto </w:t>
      </w:r>
      <w:r w:rsidR="003610F8">
        <w:rPr>
          <w:szCs w:val="24"/>
        </w:rPr>
        <w:t>Dohody</w:t>
      </w:r>
      <w:r w:rsidRPr="00263BC2">
        <w:rPr>
          <w:szCs w:val="24"/>
        </w:rPr>
        <w:t xml:space="preserve"> je záväzok Predávajúceho odovzdať Kupujúcemu a previesť do výlučného vlastníctva Kupujúceho vec alebo veci uvedené v </w:t>
      </w:r>
      <w:bookmarkStart w:id="1" w:name="_Hlk183158427"/>
      <w:r w:rsidR="00A815E7">
        <w:rPr>
          <w:szCs w:val="24"/>
        </w:rPr>
        <w:t xml:space="preserve">bode </w:t>
      </w:r>
      <w:r w:rsidR="0010033F">
        <w:rPr>
          <w:szCs w:val="24"/>
        </w:rPr>
        <w:t>2</w:t>
      </w:r>
      <w:r w:rsidR="00A815E7">
        <w:rPr>
          <w:szCs w:val="24"/>
        </w:rPr>
        <w:t>.3 tohto čl</w:t>
      </w:r>
      <w:r w:rsidR="00B147FA">
        <w:rPr>
          <w:szCs w:val="24"/>
        </w:rPr>
        <w:t>ánku</w:t>
      </w:r>
      <w:r w:rsidR="00A815E7">
        <w:rPr>
          <w:szCs w:val="24"/>
        </w:rPr>
        <w:t xml:space="preserve"> </w:t>
      </w:r>
      <w:bookmarkEnd w:id="1"/>
      <w:r w:rsidR="003610F8">
        <w:rPr>
          <w:szCs w:val="24"/>
        </w:rPr>
        <w:t>Dohody</w:t>
      </w:r>
      <w:r w:rsidRPr="00263BC2">
        <w:rPr>
          <w:szCs w:val="24"/>
        </w:rPr>
        <w:t xml:space="preserve"> (ďalej </w:t>
      </w:r>
      <w:r w:rsidRPr="007831EF">
        <w:rPr>
          <w:szCs w:val="24"/>
        </w:rPr>
        <w:t>len „</w:t>
      </w:r>
      <w:r w:rsidRPr="0010033F">
        <w:rPr>
          <w:b/>
          <w:bCs/>
          <w:szCs w:val="24"/>
        </w:rPr>
        <w:t>Predmet prevodu</w:t>
      </w:r>
      <w:r w:rsidRPr="007831EF">
        <w:rPr>
          <w:szCs w:val="24"/>
        </w:rPr>
        <w:t>“</w:t>
      </w:r>
      <w:r w:rsidR="003B385F">
        <w:rPr>
          <w:szCs w:val="24"/>
        </w:rPr>
        <w:t>, alebo „</w:t>
      </w:r>
      <w:r w:rsidR="003B385F">
        <w:rPr>
          <w:b/>
          <w:bCs/>
          <w:szCs w:val="24"/>
        </w:rPr>
        <w:t>Vozidlo</w:t>
      </w:r>
      <w:r w:rsidR="003B385F">
        <w:rPr>
          <w:szCs w:val="24"/>
        </w:rPr>
        <w:t>“, v množnom čísle „</w:t>
      </w:r>
      <w:r w:rsidR="003B385F">
        <w:rPr>
          <w:b/>
          <w:bCs/>
          <w:szCs w:val="24"/>
        </w:rPr>
        <w:t>Vozidlá</w:t>
      </w:r>
      <w:r w:rsidR="003B385F">
        <w:rPr>
          <w:szCs w:val="24"/>
        </w:rPr>
        <w:t>“</w:t>
      </w:r>
      <w:r w:rsidRPr="007831EF">
        <w:rPr>
          <w:szCs w:val="24"/>
        </w:rPr>
        <w:t>) a povinnosť</w:t>
      </w:r>
      <w:r w:rsidRPr="00263BC2">
        <w:rPr>
          <w:szCs w:val="24"/>
        </w:rPr>
        <w:t xml:space="preserve"> Kupujúceho zaplatiť Predáva</w:t>
      </w:r>
      <w:r w:rsidR="00D03416">
        <w:rPr>
          <w:szCs w:val="24"/>
        </w:rPr>
        <w:t>júcemu kúpnu cenu podľa čl.</w:t>
      </w:r>
      <w:r w:rsidR="00F27B9F">
        <w:rPr>
          <w:szCs w:val="24"/>
        </w:rPr>
        <w:t xml:space="preserve"> V</w:t>
      </w:r>
      <w:r w:rsidRPr="00263BC2">
        <w:rPr>
          <w:szCs w:val="24"/>
        </w:rPr>
        <w:t xml:space="preserve"> </w:t>
      </w:r>
      <w:r w:rsidR="003610F8">
        <w:rPr>
          <w:szCs w:val="24"/>
        </w:rPr>
        <w:t>Dohody</w:t>
      </w:r>
      <w:r w:rsidRPr="00263BC2">
        <w:rPr>
          <w:szCs w:val="24"/>
        </w:rPr>
        <w:t xml:space="preserve"> a Predmet prevodu prevziať, a to všetko za podmienok ustanovených v </w:t>
      </w:r>
      <w:r w:rsidR="003610F8">
        <w:rPr>
          <w:szCs w:val="24"/>
        </w:rPr>
        <w:t>Dohode</w:t>
      </w:r>
      <w:r w:rsidRPr="00263BC2">
        <w:rPr>
          <w:szCs w:val="24"/>
        </w:rPr>
        <w:t>.</w:t>
      </w:r>
      <w:bookmarkEnd w:id="0"/>
    </w:p>
    <w:p w14:paraId="6FB94ADA" w14:textId="74535181" w:rsidR="004B78D9" w:rsidRPr="00FB54AF" w:rsidRDefault="00F00911" w:rsidP="007831EF">
      <w:pPr>
        <w:pStyle w:val="Odsekzoznamu"/>
        <w:numPr>
          <w:ilvl w:val="1"/>
          <w:numId w:val="2"/>
        </w:numPr>
        <w:tabs>
          <w:tab w:val="clear" w:pos="2160"/>
          <w:tab w:val="clear" w:pos="2880"/>
          <w:tab w:val="clear" w:pos="4500"/>
        </w:tabs>
        <w:spacing w:after="240"/>
        <w:ind w:left="567" w:hanging="567"/>
        <w:contextualSpacing/>
        <w:jc w:val="both"/>
        <w:rPr>
          <w:szCs w:val="24"/>
        </w:rPr>
      </w:pPr>
      <w:r w:rsidRPr="00FB54AF">
        <w:rPr>
          <w:rFonts w:ascii="Times New Roman" w:hAnsi="Times New Roman"/>
          <w:sz w:val="24"/>
          <w:szCs w:val="24"/>
          <w:lang w:val="sk-SK" w:eastAsia="en-US"/>
        </w:rPr>
        <w:t xml:space="preserve">Účelom tejto </w:t>
      </w:r>
      <w:r w:rsidR="003610F8">
        <w:rPr>
          <w:rFonts w:ascii="Times New Roman" w:hAnsi="Times New Roman"/>
          <w:sz w:val="24"/>
          <w:szCs w:val="24"/>
          <w:lang w:val="sk-SK" w:eastAsia="en-US"/>
        </w:rPr>
        <w:t>Dohody</w:t>
      </w:r>
      <w:r w:rsidRPr="00FB54AF">
        <w:rPr>
          <w:rFonts w:ascii="Times New Roman" w:hAnsi="Times New Roman"/>
          <w:sz w:val="24"/>
          <w:szCs w:val="24"/>
          <w:lang w:val="sk-SK" w:eastAsia="en-US"/>
        </w:rPr>
        <w:t xml:space="preserve"> je stanoviť práva a povinnosti </w:t>
      </w:r>
      <w:r w:rsidR="000D54D5">
        <w:rPr>
          <w:rFonts w:ascii="Times New Roman" w:hAnsi="Times New Roman"/>
          <w:sz w:val="24"/>
          <w:szCs w:val="24"/>
          <w:lang w:val="sk-SK" w:eastAsia="en-US"/>
        </w:rPr>
        <w:t>Účastníkov dohody</w:t>
      </w:r>
      <w:r w:rsidR="00F47FED">
        <w:rPr>
          <w:rFonts w:ascii="Times New Roman" w:hAnsi="Times New Roman"/>
          <w:sz w:val="24"/>
          <w:szCs w:val="24"/>
          <w:lang w:val="sk-SK" w:eastAsia="en-US"/>
        </w:rPr>
        <w:t>,</w:t>
      </w:r>
      <w:r w:rsidRPr="00FB54AF">
        <w:rPr>
          <w:rFonts w:ascii="Times New Roman" w:hAnsi="Times New Roman"/>
          <w:sz w:val="24"/>
          <w:szCs w:val="24"/>
          <w:lang w:val="sk-SK" w:eastAsia="en-US"/>
        </w:rPr>
        <w:t xml:space="preserve"> a štandardné podmienky obchodného vzťahu medzi </w:t>
      </w:r>
      <w:r w:rsidR="000D54D5">
        <w:rPr>
          <w:rFonts w:ascii="Times New Roman" w:hAnsi="Times New Roman"/>
          <w:sz w:val="24"/>
          <w:szCs w:val="24"/>
          <w:lang w:val="sk-SK" w:eastAsia="en-US"/>
        </w:rPr>
        <w:t>Účastníkmi dohody</w:t>
      </w:r>
      <w:r w:rsidRPr="00FB54AF">
        <w:rPr>
          <w:rFonts w:ascii="Times New Roman" w:hAnsi="Times New Roman"/>
          <w:sz w:val="24"/>
          <w:szCs w:val="24"/>
          <w:lang w:val="sk-SK" w:eastAsia="en-US"/>
        </w:rPr>
        <w:t>, ktoré sa budú aplikovať na kúpne zmluvy</w:t>
      </w:r>
      <w:r w:rsidR="00F47FED">
        <w:rPr>
          <w:rFonts w:ascii="Times New Roman" w:hAnsi="Times New Roman"/>
          <w:sz w:val="24"/>
          <w:szCs w:val="24"/>
          <w:lang w:val="sk-SK" w:eastAsia="en-US"/>
        </w:rPr>
        <w:t>/objednávky</w:t>
      </w:r>
      <w:r w:rsidRPr="00FB54AF">
        <w:rPr>
          <w:rFonts w:ascii="Times New Roman" w:hAnsi="Times New Roman"/>
          <w:sz w:val="24"/>
          <w:szCs w:val="24"/>
          <w:lang w:val="sk-SK" w:eastAsia="en-US"/>
        </w:rPr>
        <w:t xml:space="preserve"> na Predmet prevodu, ktoré budú </w:t>
      </w:r>
      <w:r w:rsidR="003610F8">
        <w:rPr>
          <w:rFonts w:ascii="Times New Roman" w:hAnsi="Times New Roman"/>
          <w:sz w:val="24"/>
          <w:szCs w:val="24"/>
          <w:lang w:val="sk-SK" w:eastAsia="en-US"/>
        </w:rPr>
        <w:t>Účastníci dohody</w:t>
      </w:r>
      <w:r w:rsidRPr="00FB54AF">
        <w:rPr>
          <w:rFonts w:ascii="Times New Roman" w:hAnsi="Times New Roman"/>
          <w:sz w:val="24"/>
          <w:szCs w:val="24"/>
          <w:lang w:val="sk-SK" w:eastAsia="en-US"/>
        </w:rPr>
        <w:t xml:space="preserve"> uzatvárať výhradne na </w:t>
      </w:r>
      <w:r w:rsidRPr="007831EF">
        <w:rPr>
          <w:rFonts w:ascii="Times New Roman" w:hAnsi="Times New Roman"/>
          <w:sz w:val="24"/>
          <w:szCs w:val="24"/>
          <w:lang w:val="sk-SK" w:eastAsia="en-US"/>
        </w:rPr>
        <w:t xml:space="preserve">žiadosť Kupujúceho vo forme </w:t>
      </w:r>
      <w:r w:rsidR="0061581A">
        <w:rPr>
          <w:rFonts w:ascii="Times New Roman" w:hAnsi="Times New Roman"/>
          <w:sz w:val="24"/>
          <w:szCs w:val="24"/>
          <w:lang w:val="sk-SK" w:eastAsia="en-US"/>
        </w:rPr>
        <w:t xml:space="preserve">písomných </w:t>
      </w:r>
      <w:r w:rsidRPr="007831EF">
        <w:rPr>
          <w:rFonts w:ascii="Times New Roman" w:hAnsi="Times New Roman"/>
          <w:sz w:val="24"/>
          <w:szCs w:val="24"/>
          <w:lang w:val="sk-SK" w:eastAsia="en-US"/>
        </w:rPr>
        <w:t>objednávok vystavených Kupujúcim (ďalej len „</w:t>
      </w:r>
      <w:r w:rsidRPr="00B147FA">
        <w:rPr>
          <w:rFonts w:ascii="Times New Roman" w:hAnsi="Times New Roman"/>
          <w:b/>
          <w:bCs/>
          <w:sz w:val="24"/>
          <w:szCs w:val="24"/>
          <w:lang w:val="sk-SK" w:eastAsia="en-US"/>
        </w:rPr>
        <w:t>Objednávka</w:t>
      </w:r>
      <w:r w:rsidRPr="007831EF">
        <w:rPr>
          <w:rFonts w:ascii="Times New Roman" w:hAnsi="Times New Roman"/>
          <w:sz w:val="24"/>
          <w:szCs w:val="24"/>
          <w:lang w:val="sk-SK" w:eastAsia="en-US"/>
        </w:rPr>
        <w:t>“) a potvrdených Predávajúcim (každá z takýchto obojstranne potvrdených Objednávok ďalej len ako „</w:t>
      </w:r>
      <w:r w:rsidRPr="00B147FA">
        <w:rPr>
          <w:rFonts w:ascii="Times New Roman" w:hAnsi="Times New Roman"/>
          <w:b/>
          <w:bCs/>
          <w:sz w:val="24"/>
          <w:szCs w:val="24"/>
          <w:lang w:val="sk-SK" w:eastAsia="en-US"/>
        </w:rPr>
        <w:t>Jednotlivá kúpna zmluva</w:t>
      </w:r>
      <w:r w:rsidRPr="007831EF">
        <w:rPr>
          <w:rFonts w:ascii="Times New Roman" w:hAnsi="Times New Roman"/>
          <w:sz w:val="24"/>
          <w:szCs w:val="24"/>
          <w:lang w:val="sk-SK" w:eastAsia="en-US"/>
        </w:rPr>
        <w:t>“).</w:t>
      </w:r>
      <w:r w:rsidRPr="00FB54AF">
        <w:rPr>
          <w:rFonts w:ascii="Times New Roman" w:hAnsi="Times New Roman"/>
          <w:sz w:val="24"/>
          <w:szCs w:val="24"/>
          <w:lang w:val="sk-SK" w:eastAsia="en-US"/>
        </w:rPr>
        <w:t xml:space="preserve"> </w:t>
      </w:r>
    </w:p>
    <w:p w14:paraId="56980650" w14:textId="0EFDAE53" w:rsidR="00A815E7" w:rsidRPr="00A815E7" w:rsidRDefault="00A815E7" w:rsidP="007831EF">
      <w:pPr>
        <w:pStyle w:val="CTL"/>
        <w:numPr>
          <w:ilvl w:val="1"/>
          <w:numId w:val="2"/>
        </w:numPr>
        <w:tabs>
          <w:tab w:val="left" w:pos="567"/>
        </w:tabs>
        <w:spacing w:after="0"/>
        <w:ind w:left="567" w:hanging="567"/>
        <w:rPr>
          <w:szCs w:val="24"/>
        </w:rPr>
      </w:pPr>
      <w:r w:rsidRPr="0055524D">
        <w:t xml:space="preserve">Predmetom tejto </w:t>
      </w:r>
      <w:r w:rsidR="003610F8">
        <w:t>Dohody</w:t>
      </w:r>
      <w:r w:rsidRPr="0055524D">
        <w:t xml:space="preserve"> je dodanie </w:t>
      </w:r>
      <w:r>
        <w:t>Predmetu prevodu</w:t>
      </w:r>
      <w:r w:rsidRPr="0055524D">
        <w:t xml:space="preserve"> podľa špecifikácie:</w:t>
      </w:r>
    </w:p>
    <w:p w14:paraId="56D242F1" w14:textId="5B5F02B2" w:rsidR="00A815E7" w:rsidRDefault="00A815E7" w:rsidP="007831EF">
      <w:pPr>
        <w:pStyle w:val="CTL"/>
        <w:numPr>
          <w:ilvl w:val="0"/>
          <w:numId w:val="0"/>
        </w:numPr>
        <w:tabs>
          <w:tab w:val="left" w:pos="567"/>
        </w:tabs>
        <w:spacing w:after="0"/>
        <w:ind w:left="720" w:hanging="360"/>
      </w:pPr>
    </w:p>
    <w:tbl>
      <w:tblPr>
        <w:tblStyle w:val="Mriekatabuky"/>
        <w:tblW w:w="4690" w:type="pct"/>
        <w:tblInd w:w="562" w:type="dxa"/>
        <w:tblLook w:val="04A0" w:firstRow="1" w:lastRow="0" w:firstColumn="1" w:lastColumn="0" w:noHBand="0" w:noVBand="1"/>
      </w:tblPr>
      <w:tblGrid>
        <w:gridCol w:w="1842"/>
        <w:gridCol w:w="6656"/>
      </w:tblGrid>
      <w:tr w:rsidR="00A815E7" w:rsidRPr="00263BC2" w14:paraId="4290C1AE" w14:textId="77777777" w:rsidTr="5536B5E7">
        <w:trPr>
          <w:tblHeader/>
        </w:trPr>
        <w:tc>
          <w:tcPr>
            <w:tcW w:w="5000" w:type="pct"/>
            <w:gridSpan w:val="2"/>
            <w:shd w:val="clear" w:color="auto" w:fill="auto"/>
          </w:tcPr>
          <w:p w14:paraId="3FABF2DC" w14:textId="77777777" w:rsidR="00A815E7" w:rsidRPr="00263BC2" w:rsidRDefault="00A815E7" w:rsidP="005D62D1">
            <w:pPr>
              <w:tabs>
                <w:tab w:val="left" w:pos="2835"/>
              </w:tabs>
              <w:spacing w:before="120" w:after="120"/>
              <w:jc w:val="both"/>
              <w:rPr>
                <w:rFonts w:ascii="Times New Roman" w:hAnsi="Times New Roman"/>
                <w:b/>
                <w:sz w:val="24"/>
                <w:szCs w:val="24"/>
              </w:rPr>
            </w:pPr>
            <w:r>
              <w:rPr>
                <w:rFonts w:ascii="Times New Roman" w:hAnsi="Times New Roman"/>
                <w:b/>
                <w:sz w:val="24"/>
                <w:szCs w:val="24"/>
              </w:rPr>
              <w:t>Špecifikácia Predmetu prevodu:</w:t>
            </w:r>
          </w:p>
        </w:tc>
      </w:tr>
      <w:tr w:rsidR="00A815E7" w:rsidRPr="00263BC2" w14:paraId="614E9D57" w14:textId="77777777" w:rsidTr="5536B5E7">
        <w:tc>
          <w:tcPr>
            <w:tcW w:w="5000" w:type="pct"/>
            <w:gridSpan w:val="2"/>
          </w:tcPr>
          <w:p w14:paraId="46630F4B" w14:textId="67C1BB57" w:rsidR="001306D7" w:rsidRPr="003B385F" w:rsidRDefault="00FC5C7B" w:rsidP="005D62D1">
            <w:pPr>
              <w:spacing w:after="120"/>
              <w:jc w:val="both"/>
              <w:rPr>
                <w:rFonts w:ascii="Times New Roman" w:hAnsi="Times New Roman"/>
                <w:b/>
                <w:bCs/>
                <w:iCs/>
                <w:sz w:val="24"/>
                <w:szCs w:val="24"/>
              </w:rPr>
            </w:pPr>
            <w:r w:rsidRPr="00FC5C7B">
              <w:rPr>
                <w:rFonts w:ascii="Times New Roman" w:hAnsi="Times New Roman"/>
                <w:b/>
                <w:bCs/>
                <w:iCs/>
                <w:sz w:val="24"/>
                <w:szCs w:val="24"/>
              </w:rPr>
              <w:t>Cisternov</w:t>
            </w:r>
            <w:r w:rsidR="003B385F">
              <w:rPr>
                <w:rFonts w:ascii="Times New Roman" w:hAnsi="Times New Roman"/>
                <w:b/>
                <w:bCs/>
                <w:iCs/>
                <w:sz w:val="24"/>
                <w:szCs w:val="24"/>
              </w:rPr>
              <w:t>á</w:t>
            </w:r>
            <w:r w:rsidRPr="00FC5C7B">
              <w:rPr>
                <w:rFonts w:ascii="Times New Roman" w:hAnsi="Times New Roman"/>
                <w:b/>
                <w:bCs/>
                <w:iCs/>
                <w:sz w:val="24"/>
                <w:szCs w:val="24"/>
              </w:rPr>
              <w:t xml:space="preserve"> automobilov</w:t>
            </w:r>
            <w:r w:rsidR="003B385F">
              <w:rPr>
                <w:rFonts w:ascii="Times New Roman" w:hAnsi="Times New Roman"/>
                <w:b/>
                <w:bCs/>
                <w:iCs/>
                <w:sz w:val="24"/>
                <w:szCs w:val="24"/>
              </w:rPr>
              <w:t>á</w:t>
            </w:r>
            <w:r w:rsidRPr="00FC5C7B">
              <w:rPr>
                <w:rFonts w:ascii="Times New Roman" w:hAnsi="Times New Roman"/>
                <w:b/>
                <w:bCs/>
                <w:iCs/>
                <w:sz w:val="24"/>
                <w:szCs w:val="24"/>
              </w:rPr>
              <w:t xml:space="preserve"> striekač</w:t>
            </w:r>
            <w:r>
              <w:rPr>
                <w:rFonts w:ascii="Times New Roman" w:hAnsi="Times New Roman"/>
                <w:b/>
                <w:bCs/>
                <w:iCs/>
                <w:sz w:val="24"/>
                <w:szCs w:val="24"/>
              </w:rPr>
              <w:t>k</w:t>
            </w:r>
            <w:r w:rsidR="003B385F">
              <w:rPr>
                <w:rFonts w:ascii="Times New Roman" w:hAnsi="Times New Roman"/>
                <w:b/>
                <w:bCs/>
                <w:iCs/>
                <w:sz w:val="24"/>
                <w:szCs w:val="24"/>
              </w:rPr>
              <w:t>a</w:t>
            </w:r>
            <w:r w:rsidRPr="00FC5C7B">
              <w:rPr>
                <w:rFonts w:ascii="Times New Roman" w:hAnsi="Times New Roman"/>
                <w:b/>
                <w:bCs/>
                <w:iCs/>
                <w:sz w:val="24"/>
                <w:szCs w:val="24"/>
              </w:rPr>
              <w:t xml:space="preserve"> na hasenie lesných požiarov 4x4</w:t>
            </w:r>
            <w:r w:rsidR="003B385F">
              <w:rPr>
                <w:rFonts w:ascii="Times New Roman" w:hAnsi="Times New Roman"/>
                <w:b/>
                <w:bCs/>
                <w:iCs/>
                <w:sz w:val="24"/>
                <w:szCs w:val="24"/>
              </w:rPr>
              <w:t xml:space="preserve"> </w:t>
            </w:r>
            <w:r w:rsidRPr="00FC5C7B">
              <w:rPr>
                <w:rFonts w:ascii="Times New Roman" w:hAnsi="Times New Roman"/>
                <w:b/>
                <w:bCs/>
                <w:sz w:val="24"/>
                <w:szCs w:val="24"/>
                <w:lang w:eastAsia="sk-SK"/>
              </w:rPr>
              <w:t xml:space="preserve">vrátane </w:t>
            </w:r>
            <w:r w:rsidR="003B385F">
              <w:rPr>
                <w:rFonts w:ascii="Times New Roman" w:hAnsi="Times New Roman"/>
                <w:b/>
                <w:bCs/>
                <w:sz w:val="24"/>
                <w:szCs w:val="24"/>
                <w:lang w:eastAsia="sk-SK"/>
              </w:rPr>
              <w:t xml:space="preserve">ich </w:t>
            </w:r>
            <w:r w:rsidRPr="00FC5C7B">
              <w:rPr>
                <w:rFonts w:ascii="Times New Roman" w:hAnsi="Times New Roman"/>
                <w:b/>
                <w:bCs/>
                <w:sz w:val="24"/>
                <w:szCs w:val="24"/>
                <w:lang w:eastAsia="sk-SK"/>
              </w:rPr>
              <w:t>príslušenstva a</w:t>
            </w:r>
            <w:r w:rsidR="003B385F">
              <w:rPr>
                <w:rFonts w:ascii="Times New Roman" w:hAnsi="Times New Roman"/>
                <w:b/>
                <w:bCs/>
                <w:sz w:val="24"/>
                <w:szCs w:val="24"/>
                <w:lang w:eastAsia="sk-SK"/>
              </w:rPr>
              <w:t> </w:t>
            </w:r>
            <w:r w:rsidRPr="00FC5C7B">
              <w:rPr>
                <w:rFonts w:ascii="Times New Roman" w:hAnsi="Times New Roman"/>
                <w:b/>
                <w:bCs/>
                <w:sz w:val="24"/>
                <w:szCs w:val="24"/>
                <w:lang w:eastAsia="sk-SK"/>
              </w:rPr>
              <w:t>výbavy</w:t>
            </w:r>
            <w:r w:rsidR="003B385F">
              <w:rPr>
                <w:rFonts w:ascii="Times New Roman" w:hAnsi="Times New Roman"/>
                <w:b/>
                <w:bCs/>
                <w:sz w:val="24"/>
                <w:szCs w:val="24"/>
              </w:rPr>
              <w:t xml:space="preserve"> </w:t>
            </w:r>
            <w:r w:rsidR="001306D7">
              <w:rPr>
                <w:rFonts w:ascii="Times New Roman" w:hAnsi="Times New Roman"/>
                <w:sz w:val="24"/>
                <w:szCs w:val="24"/>
              </w:rPr>
              <w:t xml:space="preserve">tak ako je Predmet </w:t>
            </w:r>
            <w:r w:rsidR="00F47FED">
              <w:rPr>
                <w:rFonts w:ascii="Times New Roman" w:hAnsi="Times New Roman"/>
                <w:sz w:val="24"/>
                <w:szCs w:val="24"/>
              </w:rPr>
              <w:t xml:space="preserve">prevodu </w:t>
            </w:r>
            <w:r w:rsidR="001306D7">
              <w:rPr>
                <w:rFonts w:ascii="Times New Roman" w:hAnsi="Times New Roman"/>
                <w:sz w:val="24"/>
                <w:szCs w:val="24"/>
              </w:rPr>
              <w:t>definovaný v Prílohe č. 1 Dohody</w:t>
            </w:r>
            <w:r w:rsidR="003B385F">
              <w:rPr>
                <w:rFonts w:ascii="Times New Roman" w:hAnsi="Times New Roman"/>
                <w:sz w:val="24"/>
                <w:szCs w:val="24"/>
              </w:rPr>
              <w:t>.</w:t>
            </w:r>
          </w:p>
        </w:tc>
      </w:tr>
      <w:tr w:rsidR="00A815E7" w:rsidRPr="00263BC2" w14:paraId="51F34C17" w14:textId="77777777" w:rsidTr="5536B5E7">
        <w:tc>
          <w:tcPr>
            <w:tcW w:w="1084" w:type="pct"/>
          </w:tcPr>
          <w:p w14:paraId="1FF6FE6E" w14:textId="77777777" w:rsidR="00A815E7" w:rsidRDefault="00A815E7" w:rsidP="005D62D1">
            <w:pPr>
              <w:tabs>
                <w:tab w:val="left" w:pos="2835"/>
              </w:tabs>
              <w:spacing w:before="120" w:after="120"/>
              <w:jc w:val="both"/>
              <w:rPr>
                <w:rFonts w:ascii="Times New Roman" w:hAnsi="Times New Roman"/>
                <w:b/>
                <w:sz w:val="24"/>
                <w:szCs w:val="24"/>
              </w:rPr>
            </w:pPr>
            <w:r w:rsidRPr="00263BC2">
              <w:rPr>
                <w:rFonts w:ascii="Times New Roman" w:hAnsi="Times New Roman"/>
                <w:b/>
                <w:sz w:val="24"/>
                <w:szCs w:val="24"/>
              </w:rPr>
              <w:t>Dokumentácia k Predmetu prevodu</w:t>
            </w:r>
            <w:r>
              <w:rPr>
                <w:rFonts w:ascii="Times New Roman" w:hAnsi="Times New Roman"/>
                <w:sz w:val="24"/>
                <w:szCs w:val="24"/>
              </w:rPr>
              <w:t>:</w:t>
            </w:r>
          </w:p>
        </w:tc>
        <w:tc>
          <w:tcPr>
            <w:tcW w:w="3916" w:type="pct"/>
          </w:tcPr>
          <w:p w14:paraId="40171E54" w14:textId="52C66672" w:rsidR="00A815E7" w:rsidRPr="00840E1D" w:rsidRDefault="00FC5C7B" w:rsidP="005D62D1">
            <w:pPr>
              <w:tabs>
                <w:tab w:val="clear" w:pos="2160"/>
                <w:tab w:val="clear" w:pos="2880"/>
                <w:tab w:val="clear" w:pos="4500"/>
              </w:tabs>
              <w:contextualSpacing/>
              <w:jc w:val="both"/>
              <w:rPr>
                <w:rFonts w:ascii="Times New Roman" w:hAnsi="Times New Roman"/>
                <w:sz w:val="24"/>
                <w:szCs w:val="24"/>
                <w:lang w:eastAsia="sk-SK"/>
              </w:rPr>
            </w:pPr>
            <w:r w:rsidRPr="00840E1D">
              <w:rPr>
                <w:rFonts w:ascii="Times New Roman" w:hAnsi="Times New Roman"/>
                <w:sz w:val="24"/>
                <w:szCs w:val="24"/>
                <w:lang w:eastAsia="sk-SK"/>
              </w:rPr>
              <w:t xml:space="preserve">Súčasťou dodaného </w:t>
            </w:r>
            <w:r w:rsidR="00BD65AF" w:rsidRPr="00A75D81">
              <w:rPr>
                <w:rFonts w:ascii="Times New Roman" w:hAnsi="Times New Roman"/>
                <w:sz w:val="24"/>
                <w:szCs w:val="24"/>
              </w:rPr>
              <w:t>Predmet</w:t>
            </w:r>
            <w:r w:rsidR="00BD65AF">
              <w:rPr>
                <w:rFonts w:ascii="Times New Roman" w:hAnsi="Times New Roman"/>
                <w:sz w:val="24"/>
                <w:szCs w:val="24"/>
              </w:rPr>
              <w:t>u</w:t>
            </w:r>
            <w:r w:rsidR="00BD65AF" w:rsidRPr="00A75D81">
              <w:rPr>
                <w:rFonts w:ascii="Times New Roman" w:hAnsi="Times New Roman"/>
                <w:sz w:val="24"/>
                <w:szCs w:val="24"/>
              </w:rPr>
              <w:t xml:space="preserve"> prevodu</w:t>
            </w:r>
            <w:r w:rsidRPr="00840E1D">
              <w:rPr>
                <w:rFonts w:ascii="Times New Roman" w:hAnsi="Times New Roman"/>
                <w:sz w:val="24"/>
                <w:szCs w:val="24"/>
                <w:lang w:eastAsia="sk-SK"/>
              </w:rPr>
              <w:t xml:space="preserve"> je vždy aj príslušná dokumentácia, príslušné osvedčenia, atesty, certifikáty a protokoly o vykonaných skúškach, osvedčenie o evidencii vozidla, záznam zaškolenia obsluhy, servisná knižka a návod na obsluhu a údržbu pre podvozok a nadstavbu. Dokumentáciu je Predávajúci povinný predložiť v slovenskom jazyku alebo v českom jazyku </w:t>
            </w:r>
            <w:r w:rsidR="00EE29CD" w:rsidRPr="00840E1D">
              <w:rPr>
                <w:rFonts w:ascii="Times New Roman" w:hAnsi="Times New Roman"/>
                <w:sz w:val="24"/>
                <w:szCs w:val="24"/>
              </w:rPr>
              <w:t>podľa Prílohy č. 1</w:t>
            </w:r>
          </w:p>
        </w:tc>
      </w:tr>
      <w:tr w:rsidR="00A815E7" w:rsidRPr="00263BC2" w14:paraId="388F1799" w14:textId="77777777" w:rsidTr="5536B5E7">
        <w:tc>
          <w:tcPr>
            <w:tcW w:w="1084" w:type="pct"/>
          </w:tcPr>
          <w:p w14:paraId="515645B3" w14:textId="77777777" w:rsidR="00A75D81" w:rsidRDefault="00A815E7" w:rsidP="005D62D1">
            <w:pPr>
              <w:tabs>
                <w:tab w:val="left" w:pos="2835"/>
              </w:tabs>
              <w:spacing w:before="120" w:after="120"/>
              <w:jc w:val="both"/>
              <w:rPr>
                <w:rFonts w:ascii="Times New Roman" w:hAnsi="Times New Roman"/>
                <w:b/>
                <w:sz w:val="24"/>
                <w:szCs w:val="24"/>
              </w:rPr>
            </w:pPr>
            <w:r>
              <w:rPr>
                <w:rFonts w:ascii="Times New Roman" w:hAnsi="Times New Roman"/>
                <w:b/>
                <w:sz w:val="24"/>
                <w:szCs w:val="24"/>
              </w:rPr>
              <w:t xml:space="preserve">Lehota </w:t>
            </w:r>
          </w:p>
          <w:p w14:paraId="75F973A1" w14:textId="77777777" w:rsidR="00A75D81" w:rsidRDefault="00A75D81" w:rsidP="005D62D1">
            <w:pPr>
              <w:tabs>
                <w:tab w:val="left" w:pos="2835"/>
              </w:tabs>
              <w:spacing w:before="120" w:after="120"/>
              <w:jc w:val="both"/>
              <w:rPr>
                <w:rFonts w:ascii="Times New Roman" w:hAnsi="Times New Roman"/>
                <w:b/>
                <w:sz w:val="24"/>
                <w:szCs w:val="24"/>
              </w:rPr>
            </w:pPr>
            <w:r>
              <w:rPr>
                <w:rFonts w:ascii="Times New Roman" w:hAnsi="Times New Roman"/>
                <w:b/>
                <w:sz w:val="24"/>
                <w:szCs w:val="24"/>
              </w:rPr>
              <w:t>(podmienky)</w:t>
            </w:r>
          </w:p>
          <w:p w14:paraId="7DBAE472" w14:textId="6E741293" w:rsidR="00A815E7" w:rsidRPr="00263BC2" w:rsidRDefault="00A815E7" w:rsidP="005D62D1">
            <w:pPr>
              <w:tabs>
                <w:tab w:val="left" w:pos="2835"/>
              </w:tabs>
              <w:spacing w:before="120" w:after="120"/>
              <w:jc w:val="both"/>
              <w:rPr>
                <w:rFonts w:ascii="Times New Roman" w:hAnsi="Times New Roman"/>
                <w:sz w:val="24"/>
                <w:szCs w:val="24"/>
              </w:rPr>
            </w:pPr>
            <w:r>
              <w:rPr>
                <w:rFonts w:ascii="Times New Roman" w:hAnsi="Times New Roman"/>
                <w:b/>
                <w:sz w:val="24"/>
                <w:szCs w:val="24"/>
              </w:rPr>
              <w:t>dodania:</w:t>
            </w:r>
          </w:p>
        </w:tc>
        <w:tc>
          <w:tcPr>
            <w:tcW w:w="3916" w:type="pct"/>
          </w:tcPr>
          <w:p w14:paraId="4A19FAB7" w14:textId="55BF76D2" w:rsidR="00A815E7" w:rsidRPr="00A75D81" w:rsidRDefault="00A815E7" w:rsidP="005D62D1">
            <w:pPr>
              <w:tabs>
                <w:tab w:val="left" w:pos="2835"/>
              </w:tabs>
              <w:spacing w:before="120" w:after="120"/>
              <w:jc w:val="both"/>
              <w:rPr>
                <w:rFonts w:ascii="Times New Roman" w:hAnsi="Times New Roman"/>
                <w:sz w:val="24"/>
                <w:szCs w:val="24"/>
              </w:rPr>
            </w:pPr>
            <w:r w:rsidRPr="5536B5E7">
              <w:rPr>
                <w:rFonts w:ascii="Times New Roman" w:hAnsi="Times New Roman"/>
                <w:sz w:val="24"/>
                <w:szCs w:val="24"/>
              </w:rPr>
              <w:t xml:space="preserve">Predávajúci je povinný odovzdať </w:t>
            </w:r>
            <w:r w:rsidR="360894D1" w:rsidRPr="5536B5E7">
              <w:rPr>
                <w:rFonts w:ascii="Times New Roman" w:hAnsi="Times New Roman"/>
                <w:sz w:val="24"/>
                <w:szCs w:val="24"/>
              </w:rPr>
              <w:t>Vozidl</w:t>
            </w:r>
            <w:r w:rsidR="5689F727" w:rsidRPr="5536B5E7">
              <w:rPr>
                <w:rFonts w:ascii="Times New Roman" w:hAnsi="Times New Roman"/>
                <w:sz w:val="24"/>
                <w:szCs w:val="24"/>
              </w:rPr>
              <w:t>o/á</w:t>
            </w:r>
            <w:r w:rsidRPr="5536B5E7">
              <w:rPr>
                <w:rFonts w:ascii="Times New Roman" w:hAnsi="Times New Roman"/>
                <w:sz w:val="24"/>
                <w:szCs w:val="24"/>
              </w:rPr>
              <w:t xml:space="preserve"> Kupujúcemu</w:t>
            </w:r>
            <w:r w:rsidR="3F1C7356" w:rsidRPr="5536B5E7">
              <w:rPr>
                <w:rFonts w:ascii="Times New Roman" w:hAnsi="Times New Roman"/>
                <w:sz w:val="24"/>
                <w:szCs w:val="24"/>
              </w:rPr>
              <w:t xml:space="preserve"> v mieste dodania</w:t>
            </w:r>
            <w:r w:rsidRPr="5536B5E7">
              <w:rPr>
                <w:rFonts w:ascii="Times New Roman" w:hAnsi="Times New Roman"/>
                <w:sz w:val="24"/>
                <w:szCs w:val="24"/>
              </w:rPr>
              <w:t xml:space="preserve"> </w:t>
            </w:r>
            <w:r w:rsidRPr="5536B5E7">
              <w:rPr>
                <w:rFonts w:ascii="Times New Roman" w:hAnsi="Times New Roman"/>
                <w:b/>
                <w:bCs/>
                <w:sz w:val="24"/>
                <w:szCs w:val="24"/>
              </w:rPr>
              <w:t xml:space="preserve">do </w:t>
            </w:r>
            <w:r w:rsidR="3F1C7356" w:rsidRPr="5536B5E7">
              <w:rPr>
                <w:rFonts w:ascii="Times New Roman" w:hAnsi="Times New Roman"/>
                <w:b/>
                <w:bCs/>
                <w:sz w:val="24"/>
                <w:szCs w:val="24"/>
              </w:rPr>
              <w:t>1</w:t>
            </w:r>
            <w:r w:rsidR="00FC5C7B" w:rsidRPr="5536B5E7">
              <w:rPr>
                <w:rFonts w:ascii="Times New Roman" w:hAnsi="Times New Roman"/>
                <w:b/>
                <w:bCs/>
                <w:sz w:val="24"/>
                <w:szCs w:val="24"/>
              </w:rPr>
              <w:t>8</w:t>
            </w:r>
            <w:r w:rsidR="3F1C7356" w:rsidRPr="5536B5E7">
              <w:rPr>
                <w:rFonts w:ascii="Times New Roman" w:hAnsi="Times New Roman"/>
                <w:b/>
                <w:bCs/>
                <w:sz w:val="24"/>
                <w:szCs w:val="24"/>
              </w:rPr>
              <w:t xml:space="preserve"> mesiacov</w:t>
            </w:r>
            <w:r w:rsidR="3F1C7356" w:rsidRPr="5536B5E7">
              <w:rPr>
                <w:rFonts w:ascii="Times New Roman" w:hAnsi="Times New Roman"/>
                <w:sz w:val="24"/>
                <w:szCs w:val="24"/>
              </w:rPr>
              <w:t xml:space="preserve"> </w:t>
            </w:r>
            <w:r w:rsidRPr="5536B5E7">
              <w:rPr>
                <w:rFonts w:ascii="Times New Roman" w:hAnsi="Times New Roman"/>
                <w:sz w:val="24"/>
                <w:szCs w:val="24"/>
              </w:rPr>
              <w:t xml:space="preserve">odo dňa </w:t>
            </w:r>
            <w:r w:rsidR="00E5235A" w:rsidRPr="5536B5E7">
              <w:rPr>
                <w:rFonts w:ascii="Times New Roman" w:hAnsi="Times New Roman"/>
                <w:sz w:val="24"/>
                <w:szCs w:val="24"/>
              </w:rPr>
              <w:t>uzavretie Jednotlivej kúpnej zmluvy</w:t>
            </w:r>
            <w:r w:rsidR="48E3C0F7" w:rsidRPr="5536B5E7">
              <w:rPr>
                <w:rFonts w:ascii="Times New Roman" w:hAnsi="Times New Roman"/>
                <w:sz w:val="24"/>
                <w:szCs w:val="24"/>
              </w:rPr>
              <w:t>.</w:t>
            </w:r>
            <w:r w:rsidRPr="5536B5E7">
              <w:rPr>
                <w:rFonts w:ascii="Times New Roman" w:hAnsi="Times New Roman"/>
                <w:sz w:val="24"/>
                <w:szCs w:val="24"/>
              </w:rPr>
              <w:t xml:space="preserve"> </w:t>
            </w:r>
          </w:p>
          <w:p w14:paraId="61B42940" w14:textId="2E8F945C" w:rsidR="00A75D81" w:rsidRPr="00A75D81" w:rsidRDefault="00A75D81" w:rsidP="005D62D1">
            <w:pPr>
              <w:tabs>
                <w:tab w:val="clear" w:pos="2160"/>
                <w:tab w:val="clear" w:pos="2880"/>
                <w:tab w:val="clear" w:pos="4500"/>
              </w:tabs>
              <w:contextualSpacing/>
              <w:jc w:val="both"/>
              <w:rPr>
                <w:rFonts w:ascii="Times New Roman" w:hAnsi="Times New Roman"/>
                <w:sz w:val="24"/>
                <w:szCs w:val="24"/>
              </w:rPr>
            </w:pPr>
            <w:r w:rsidRPr="00A75D81">
              <w:rPr>
                <w:rFonts w:ascii="Times New Roman" w:hAnsi="Times New Roman"/>
                <w:sz w:val="24"/>
                <w:szCs w:val="24"/>
              </w:rPr>
              <w:t xml:space="preserve">Predávajúci sa zaväzuje, že </w:t>
            </w:r>
            <w:r w:rsidR="00EE5FCE">
              <w:rPr>
                <w:rFonts w:ascii="Times New Roman" w:hAnsi="Times New Roman"/>
                <w:sz w:val="24"/>
                <w:szCs w:val="24"/>
              </w:rPr>
              <w:t xml:space="preserve">všetky </w:t>
            </w:r>
            <w:r w:rsidR="00BD65AF">
              <w:rPr>
                <w:rFonts w:ascii="Times New Roman" w:hAnsi="Times New Roman"/>
                <w:sz w:val="24"/>
                <w:szCs w:val="24"/>
              </w:rPr>
              <w:t>Vozidlá</w:t>
            </w:r>
            <w:r>
              <w:rPr>
                <w:rFonts w:ascii="Times New Roman" w:hAnsi="Times New Roman"/>
                <w:sz w:val="24"/>
                <w:szCs w:val="24"/>
              </w:rPr>
              <w:t xml:space="preserve"> </w:t>
            </w:r>
            <w:r w:rsidRPr="00A75D81">
              <w:rPr>
                <w:rFonts w:ascii="Times New Roman" w:hAnsi="Times New Roman"/>
                <w:sz w:val="24"/>
                <w:szCs w:val="24"/>
              </w:rPr>
              <w:t>bud</w:t>
            </w:r>
            <w:r w:rsidR="00BD65AF">
              <w:rPr>
                <w:rFonts w:ascii="Times New Roman" w:hAnsi="Times New Roman"/>
                <w:sz w:val="24"/>
                <w:szCs w:val="24"/>
              </w:rPr>
              <w:t>ú</w:t>
            </w:r>
            <w:r w:rsidRPr="00A75D81">
              <w:rPr>
                <w:rFonts w:ascii="Times New Roman" w:hAnsi="Times New Roman"/>
                <w:sz w:val="24"/>
                <w:szCs w:val="24"/>
              </w:rPr>
              <w:t xml:space="preserve"> dodan</w:t>
            </w:r>
            <w:r w:rsidR="00BD65AF">
              <w:rPr>
                <w:rFonts w:ascii="Times New Roman" w:hAnsi="Times New Roman"/>
                <w:sz w:val="24"/>
                <w:szCs w:val="24"/>
              </w:rPr>
              <w:t>é</w:t>
            </w:r>
            <w:r w:rsidRPr="00A75D81">
              <w:rPr>
                <w:rFonts w:ascii="Times New Roman" w:hAnsi="Times New Roman"/>
                <w:sz w:val="24"/>
                <w:szCs w:val="24"/>
              </w:rPr>
              <w:t xml:space="preserve"> v súlade s prílohou č. 1 Dohody vrátane </w:t>
            </w:r>
            <w:r w:rsidR="00F47FED">
              <w:rPr>
                <w:rFonts w:ascii="Times New Roman" w:hAnsi="Times New Roman"/>
                <w:sz w:val="24"/>
                <w:szCs w:val="24"/>
              </w:rPr>
              <w:t>právnymi predpismi</w:t>
            </w:r>
            <w:r w:rsidRPr="00A75D81">
              <w:rPr>
                <w:rFonts w:ascii="Times New Roman" w:hAnsi="Times New Roman"/>
                <w:sz w:val="24"/>
                <w:szCs w:val="24"/>
              </w:rPr>
              <w:t xml:space="preserve"> požadovanej povinnej výbavy a podložiek na upevnenie tabuliek pre evidenčné číslo</w:t>
            </w:r>
            <w:r w:rsidR="00F47FED">
              <w:rPr>
                <w:rFonts w:ascii="Times New Roman" w:hAnsi="Times New Roman"/>
                <w:sz w:val="24"/>
                <w:szCs w:val="24"/>
              </w:rPr>
              <w:t>,</w:t>
            </w:r>
            <w:r w:rsidRPr="00A75D81">
              <w:rPr>
                <w:rFonts w:ascii="Times New Roman" w:hAnsi="Times New Roman"/>
                <w:sz w:val="24"/>
                <w:szCs w:val="24"/>
              </w:rPr>
              <w:t xml:space="preserve"> spolu s príslušnou dokumentáciou a dokladmi, ktoré sú </w:t>
            </w:r>
            <w:r w:rsidRPr="00A75D81">
              <w:rPr>
                <w:rFonts w:ascii="Times New Roman" w:hAnsi="Times New Roman"/>
                <w:sz w:val="24"/>
                <w:szCs w:val="24"/>
              </w:rPr>
              <w:lastRenderedPageBreak/>
              <w:t xml:space="preserve">potrebné na prevzatie </w:t>
            </w:r>
            <w:r>
              <w:rPr>
                <w:rFonts w:ascii="Times New Roman" w:hAnsi="Times New Roman"/>
                <w:sz w:val="24"/>
                <w:szCs w:val="24"/>
              </w:rPr>
              <w:t>Vozid</w:t>
            </w:r>
            <w:r w:rsidR="00BD65AF">
              <w:rPr>
                <w:rFonts w:ascii="Times New Roman" w:hAnsi="Times New Roman"/>
                <w:sz w:val="24"/>
                <w:szCs w:val="24"/>
              </w:rPr>
              <w:t>la</w:t>
            </w:r>
            <w:r w:rsidRPr="00A75D81">
              <w:rPr>
                <w:rFonts w:ascii="Times New Roman" w:hAnsi="Times New Roman"/>
                <w:sz w:val="24"/>
                <w:szCs w:val="24"/>
              </w:rPr>
              <w:t xml:space="preserve"> a</w:t>
            </w:r>
            <w:r w:rsidR="004A6BEB">
              <w:rPr>
                <w:rFonts w:ascii="Times New Roman" w:hAnsi="Times New Roman"/>
                <w:sz w:val="24"/>
                <w:szCs w:val="24"/>
              </w:rPr>
              <w:t> </w:t>
            </w:r>
            <w:r w:rsidR="00BD65AF">
              <w:rPr>
                <w:rFonts w:ascii="Times New Roman" w:hAnsi="Times New Roman"/>
                <w:sz w:val="24"/>
                <w:szCs w:val="24"/>
              </w:rPr>
              <w:t>jeho</w:t>
            </w:r>
            <w:r w:rsidR="004A6BEB">
              <w:rPr>
                <w:rFonts w:ascii="Times New Roman" w:hAnsi="Times New Roman"/>
                <w:sz w:val="24"/>
                <w:szCs w:val="24"/>
              </w:rPr>
              <w:t xml:space="preserve"> </w:t>
            </w:r>
            <w:r w:rsidRPr="00A75D81">
              <w:rPr>
                <w:rFonts w:ascii="Times New Roman" w:hAnsi="Times New Roman"/>
                <w:sz w:val="24"/>
                <w:szCs w:val="24"/>
              </w:rPr>
              <w:t>používanie podľa Dohody (ďalej aj „</w:t>
            </w:r>
            <w:r w:rsidR="00EE5FCE" w:rsidRPr="00373C27">
              <w:rPr>
                <w:rFonts w:ascii="Times New Roman" w:hAnsi="Times New Roman"/>
                <w:b/>
                <w:bCs/>
                <w:sz w:val="24"/>
                <w:szCs w:val="24"/>
              </w:rPr>
              <w:t>T</w:t>
            </w:r>
            <w:r w:rsidRPr="00373C27">
              <w:rPr>
                <w:rFonts w:ascii="Times New Roman" w:hAnsi="Times New Roman"/>
                <w:b/>
                <w:bCs/>
                <w:sz w:val="24"/>
                <w:szCs w:val="24"/>
              </w:rPr>
              <w:t>echnická dokumentácia</w:t>
            </w:r>
            <w:r w:rsidRPr="00A75D81">
              <w:rPr>
                <w:rFonts w:ascii="Times New Roman" w:hAnsi="Times New Roman"/>
                <w:sz w:val="24"/>
                <w:szCs w:val="24"/>
              </w:rPr>
              <w:t xml:space="preserve">“). Prevzatie </w:t>
            </w:r>
            <w:r w:rsidR="00BD65AF">
              <w:rPr>
                <w:rFonts w:ascii="Times New Roman" w:hAnsi="Times New Roman"/>
                <w:sz w:val="24"/>
                <w:szCs w:val="24"/>
              </w:rPr>
              <w:t>Vozidla</w:t>
            </w:r>
            <w:r w:rsidRPr="00A75D81">
              <w:rPr>
                <w:rFonts w:ascii="Times New Roman" w:hAnsi="Times New Roman"/>
                <w:sz w:val="24"/>
                <w:szCs w:val="24"/>
              </w:rPr>
              <w:t xml:space="preserve"> sa potvrdí v preberacom protokole, ktorý podpíšu </w:t>
            </w:r>
            <w:r w:rsidR="00EE5FCE">
              <w:rPr>
                <w:rFonts w:ascii="Times New Roman" w:hAnsi="Times New Roman"/>
                <w:sz w:val="24"/>
                <w:szCs w:val="24"/>
              </w:rPr>
              <w:t xml:space="preserve">oprávnení zástupcovia </w:t>
            </w:r>
            <w:r w:rsidRPr="00A75D81">
              <w:rPr>
                <w:rFonts w:ascii="Times New Roman" w:hAnsi="Times New Roman"/>
                <w:sz w:val="24"/>
                <w:szCs w:val="24"/>
              </w:rPr>
              <w:t xml:space="preserve"> </w:t>
            </w:r>
            <w:r w:rsidR="003C4C37">
              <w:rPr>
                <w:rFonts w:ascii="Times New Roman" w:hAnsi="Times New Roman"/>
                <w:sz w:val="24"/>
                <w:szCs w:val="24"/>
              </w:rPr>
              <w:t>Účastníkov dohody</w:t>
            </w:r>
            <w:r w:rsidR="00EE5FCE">
              <w:rPr>
                <w:rFonts w:ascii="Times New Roman" w:hAnsi="Times New Roman"/>
                <w:sz w:val="24"/>
                <w:szCs w:val="24"/>
              </w:rPr>
              <w:t>,</w:t>
            </w:r>
            <w:r w:rsidRPr="00A75D81">
              <w:rPr>
                <w:rFonts w:ascii="Times New Roman" w:hAnsi="Times New Roman"/>
                <w:sz w:val="24"/>
                <w:szCs w:val="24"/>
              </w:rPr>
              <w:t xml:space="preserve"> a</w:t>
            </w:r>
            <w:r w:rsidR="00EE5FCE">
              <w:rPr>
                <w:rFonts w:ascii="Times New Roman" w:hAnsi="Times New Roman"/>
                <w:sz w:val="24"/>
                <w:szCs w:val="24"/>
              </w:rPr>
              <w:t xml:space="preserve"> ktorý</w:t>
            </w:r>
            <w:r w:rsidRPr="00A75D81">
              <w:rPr>
                <w:rFonts w:ascii="Times New Roman" w:hAnsi="Times New Roman"/>
                <w:sz w:val="24"/>
                <w:szCs w:val="24"/>
              </w:rPr>
              <w:t> bude obsahovať minimálne tieto údaje a prílohy:</w:t>
            </w:r>
          </w:p>
          <w:p w14:paraId="579F763B" w14:textId="28F46F08" w:rsidR="00A75D81" w:rsidRPr="00A75D81" w:rsidRDefault="00A75D81" w:rsidP="005D62D1">
            <w:pPr>
              <w:pStyle w:val="Odsekzoznamu"/>
              <w:numPr>
                <w:ilvl w:val="0"/>
                <w:numId w:val="37"/>
              </w:numPr>
              <w:tabs>
                <w:tab w:val="clear" w:pos="2160"/>
                <w:tab w:val="clear" w:pos="2880"/>
                <w:tab w:val="clear" w:pos="4500"/>
              </w:tabs>
              <w:ind w:left="924" w:hanging="357"/>
              <w:contextualSpacing/>
              <w:jc w:val="both"/>
              <w:rPr>
                <w:rFonts w:ascii="Times New Roman" w:hAnsi="Times New Roman"/>
                <w:sz w:val="24"/>
                <w:szCs w:val="24"/>
              </w:rPr>
            </w:pPr>
            <w:r w:rsidRPr="00A75D81">
              <w:rPr>
                <w:rFonts w:ascii="Times New Roman" w:hAnsi="Times New Roman"/>
                <w:sz w:val="24"/>
                <w:szCs w:val="24"/>
              </w:rPr>
              <w:t>typ, značka a model dodaného Vozidla</w:t>
            </w:r>
            <w:r w:rsidR="00F47FED">
              <w:rPr>
                <w:rFonts w:ascii="Times New Roman" w:hAnsi="Times New Roman"/>
                <w:sz w:val="24"/>
                <w:szCs w:val="24"/>
              </w:rPr>
              <w:t>,</w:t>
            </w:r>
          </w:p>
          <w:p w14:paraId="1B87AA8D" w14:textId="77777777" w:rsidR="00A75D81" w:rsidRPr="00A75D81" w:rsidRDefault="00A75D81" w:rsidP="005D62D1">
            <w:pPr>
              <w:pStyle w:val="Odsekzoznamu"/>
              <w:numPr>
                <w:ilvl w:val="0"/>
                <w:numId w:val="37"/>
              </w:numPr>
              <w:tabs>
                <w:tab w:val="clear" w:pos="2160"/>
                <w:tab w:val="clear" w:pos="2880"/>
                <w:tab w:val="clear" w:pos="4500"/>
              </w:tabs>
              <w:ind w:left="924" w:hanging="357"/>
              <w:contextualSpacing/>
              <w:jc w:val="both"/>
              <w:rPr>
                <w:rFonts w:ascii="Times New Roman" w:hAnsi="Times New Roman"/>
                <w:sz w:val="24"/>
                <w:szCs w:val="24"/>
              </w:rPr>
            </w:pPr>
            <w:r w:rsidRPr="00A75D81">
              <w:rPr>
                <w:rFonts w:ascii="Times New Roman" w:hAnsi="Times New Roman"/>
                <w:sz w:val="24"/>
                <w:szCs w:val="24"/>
              </w:rPr>
              <w:t>sériové číslo karosérie, resp. motora,</w:t>
            </w:r>
          </w:p>
          <w:p w14:paraId="3EA69307" w14:textId="77777777" w:rsidR="00A75D81" w:rsidRPr="00A75D81" w:rsidRDefault="00A75D81" w:rsidP="005D62D1">
            <w:pPr>
              <w:pStyle w:val="Odsekzoznamu"/>
              <w:numPr>
                <w:ilvl w:val="0"/>
                <w:numId w:val="37"/>
              </w:numPr>
              <w:tabs>
                <w:tab w:val="clear" w:pos="2160"/>
                <w:tab w:val="clear" w:pos="2880"/>
                <w:tab w:val="clear" w:pos="4500"/>
              </w:tabs>
              <w:ind w:left="924" w:hanging="357"/>
              <w:contextualSpacing/>
              <w:jc w:val="both"/>
              <w:rPr>
                <w:rFonts w:ascii="Times New Roman" w:hAnsi="Times New Roman"/>
                <w:sz w:val="24"/>
                <w:szCs w:val="24"/>
              </w:rPr>
            </w:pPr>
            <w:r w:rsidRPr="00A75D81">
              <w:rPr>
                <w:rFonts w:ascii="Times New Roman" w:hAnsi="Times New Roman"/>
                <w:sz w:val="24"/>
                <w:szCs w:val="24"/>
              </w:rPr>
              <w:t>zoznam výbavy a príslušenstva,</w:t>
            </w:r>
          </w:p>
          <w:p w14:paraId="1763490A" w14:textId="1D7879A0" w:rsidR="00A75D81" w:rsidRPr="00A75D81" w:rsidRDefault="00A75D81" w:rsidP="005D62D1">
            <w:pPr>
              <w:pStyle w:val="Odsekzoznamu"/>
              <w:numPr>
                <w:ilvl w:val="0"/>
                <w:numId w:val="37"/>
              </w:numPr>
              <w:tabs>
                <w:tab w:val="clear" w:pos="2160"/>
                <w:tab w:val="clear" w:pos="2880"/>
                <w:tab w:val="clear" w:pos="4500"/>
              </w:tabs>
              <w:ind w:left="924" w:hanging="357"/>
              <w:contextualSpacing/>
              <w:jc w:val="both"/>
              <w:rPr>
                <w:rFonts w:ascii="Times New Roman" w:hAnsi="Times New Roman"/>
                <w:sz w:val="24"/>
                <w:szCs w:val="24"/>
              </w:rPr>
            </w:pPr>
            <w:r w:rsidRPr="00A75D81">
              <w:rPr>
                <w:rFonts w:ascii="Times New Roman" w:hAnsi="Times New Roman"/>
                <w:sz w:val="24"/>
                <w:szCs w:val="24"/>
              </w:rPr>
              <w:t>počet kilometrov na tachometri ku dňu prevzatia</w:t>
            </w:r>
            <w:r w:rsidR="00EE5FCE">
              <w:rPr>
                <w:rFonts w:ascii="Times New Roman" w:hAnsi="Times New Roman"/>
                <w:sz w:val="24"/>
                <w:szCs w:val="24"/>
              </w:rPr>
              <w:t xml:space="preserve"> Vozidla</w:t>
            </w:r>
            <w:r w:rsidRPr="00A75D81">
              <w:rPr>
                <w:rFonts w:ascii="Times New Roman" w:hAnsi="Times New Roman"/>
                <w:sz w:val="24"/>
                <w:szCs w:val="24"/>
              </w:rPr>
              <w:t>,</w:t>
            </w:r>
          </w:p>
          <w:p w14:paraId="56F5C1C6" w14:textId="77777777" w:rsidR="00A75D81" w:rsidRPr="00A75D81" w:rsidRDefault="00A75D81" w:rsidP="005D62D1">
            <w:pPr>
              <w:pStyle w:val="Odsekzoznamu"/>
              <w:numPr>
                <w:ilvl w:val="0"/>
                <w:numId w:val="37"/>
              </w:numPr>
              <w:tabs>
                <w:tab w:val="clear" w:pos="2160"/>
                <w:tab w:val="clear" w:pos="2880"/>
                <w:tab w:val="clear" w:pos="4500"/>
              </w:tabs>
              <w:ind w:left="924" w:hanging="357"/>
              <w:contextualSpacing/>
              <w:jc w:val="both"/>
              <w:rPr>
                <w:rFonts w:ascii="Times New Roman" w:hAnsi="Times New Roman"/>
                <w:sz w:val="24"/>
                <w:szCs w:val="24"/>
              </w:rPr>
            </w:pPr>
            <w:r w:rsidRPr="00A75D81">
              <w:rPr>
                <w:rFonts w:ascii="Times New Roman" w:hAnsi="Times New Roman"/>
                <w:sz w:val="24"/>
                <w:szCs w:val="24"/>
              </w:rPr>
              <w:t xml:space="preserve">písomné poučenie o spôsobe vykonávania servisných prehliadok, vrátane rozsahu, periodicity </w:t>
            </w:r>
            <w:r w:rsidRPr="00A75D81">
              <w:rPr>
                <w:rFonts w:ascii="Times New Roman" w:hAnsi="Times New Roman"/>
                <w:sz w:val="24"/>
                <w:szCs w:val="24"/>
              </w:rPr>
              <w:br/>
              <w:t xml:space="preserve">a bližšieho popisu servisných činností počas predpokladanej výkonovej a časovej doby životnosti </w:t>
            </w:r>
            <w:r w:rsidRPr="00A75D81">
              <w:rPr>
                <w:rFonts w:ascii="Times New Roman" w:hAnsi="Times New Roman"/>
                <w:sz w:val="24"/>
                <w:szCs w:val="24"/>
              </w:rPr>
              <w:br/>
              <w:t>pre každú samostatne funkčnú časť Vozidla (podvozok, nadstavba) podľa odporúčaní ich výrobcov,</w:t>
            </w:r>
          </w:p>
          <w:p w14:paraId="2D17AB2A" w14:textId="53D52A08" w:rsidR="00A75D81" w:rsidRPr="00A75D81" w:rsidRDefault="00A75D81" w:rsidP="005D62D1">
            <w:pPr>
              <w:pStyle w:val="Odsekzoznamu"/>
              <w:numPr>
                <w:ilvl w:val="0"/>
                <w:numId w:val="37"/>
              </w:numPr>
              <w:tabs>
                <w:tab w:val="clear" w:pos="2160"/>
                <w:tab w:val="clear" w:pos="2880"/>
                <w:tab w:val="clear" w:pos="4500"/>
              </w:tabs>
              <w:ind w:left="924" w:hanging="357"/>
              <w:contextualSpacing/>
              <w:jc w:val="both"/>
              <w:rPr>
                <w:rFonts w:ascii="Times New Roman" w:hAnsi="Times New Roman"/>
                <w:sz w:val="24"/>
                <w:szCs w:val="24"/>
              </w:rPr>
            </w:pPr>
            <w:r w:rsidRPr="00A75D81">
              <w:rPr>
                <w:rFonts w:ascii="Times New Roman" w:hAnsi="Times New Roman"/>
                <w:sz w:val="24"/>
                <w:szCs w:val="24"/>
              </w:rPr>
              <w:t>orientačnú informáciu o norme spotreby pohonných hmôt (PHM) v litroch pre predpokladaný spôsob používania vozidiel a to na 100 kilometrov (kombinovaná norma)</w:t>
            </w:r>
            <w:r w:rsidR="00F47FED">
              <w:rPr>
                <w:rFonts w:ascii="Times New Roman" w:hAnsi="Times New Roman"/>
                <w:sz w:val="24"/>
                <w:szCs w:val="24"/>
              </w:rPr>
              <w:t>,</w:t>
            </w:r>
          </w:p>
          <w:p w14:paraId="000E22C2" w14:textId="2265FE6F" w:rsidR="00A75D81" w:rsidRPr="00A75D81" w:rsidRDefault="00A75D81" w:rsidP="005D62D1">
            <w:pPr>
              <w:pStyle w:val="Odsekzoznamu"/>
              <w:numPr>
                <w:ilvl w:val="0"/>
                <w:numId w:val="37"/>
              </w:numPr>
              <w:tabs>
                <w:tab w:val="clear" w:pos="2160"/>
                <w:tab w:val="clear" w:pos="2880"/>
                <w:tab w:val="clear" w:pos="4500"/>
              </w:tabs>
              <w:ind w:left="924" w:hanging="357"/>
              <w:contextualSpacing/>
              <w:jc w:val="both"/>
              <w:rPr>
                <w:rFonts w:ascii="Times New Roman" w:hAnsi="Times New Roman"/>
                <w:sz w:val="24"/>
                <w:szCs w:val="24"/>
              </w:rPr>
            </w:pPr>
            <w:r w:rsidRPr="00A75D81">
              <w:rPr>
                <w:rFonts w:ascii="Times New Roman" w:hAnsi="Times New Roman"/>
                <w:sz w:val="24"/>
                <w:szCs w:val="24"/>
              </w:rPr>
              <w:t xml:space="preserve">dokumentácia </w:t>
            </w:r>
            <w:r w:rsidR="00EE5FCE">
              <w:rPr>
                <w:rFonts w:ascii="Times New Roman" w:hAnsi="Times New Roman"/>
                <w:sz w:val="24"/>
                <w:szCs w:val="24"/>
              </w:rPr>
              <w:t xml:space="preserve">a Technickú dokumentáciu </w:t>
            </w:r>
            <w:r w:rsidRPr="00A75D81">
              <w:rPr>
                <w:rFonts w:ascii="Times New Roman" w:hAnsi="Times New Roman"/>
                <w:sz w:val="24"/>
                <w:szCs w:val="24"/>
              </w:rPr>
              <w:t xml:space="preserve">podľa bodu </w:t>
            </w:r>
            <w:r w:rsidR="00EE5FCE">
              <w:rPr>
                <w:rFonts w:ascii="Times New Roman" w:hAnsi="Times New Roman"/>
                <w:sz w:val="24"/>
                <w:szCs w:val="24"/>
              </w:rPr>
              <w:t xml:space="preserve">2.3 </w:t>
            </w:r>
            <w:r w:rsidRPr="00A75D81">
              <w:rPr>
                <w:rFonts w:ascii="Times New Roman" w:hAnsi="Times New Roman"/>
                <w:sz w:val="24"/>
                <w:szCs w:val="24"/>
              </w:rPr>
              <w:t xml:space="preserve"> tejto Dohody,</w:t>
            </w:r>
          </w:p>
          <w:p w14:paraId="39581E4E" w14:textId="20CC707B" w:rsidR="00A75D81" w:rsidRDefault="00A75D81" w:rsidP="005D62D1">
            <w:pPr>
              <w:pStyle w:val="Odsekzoznamu"/>
              <w:numPr>
                <w:ilvl w:val="0"/>
                <w:numId w:val="37"/>
              </w:numPr>
              <w:tabs>
                <w:tab w:val="clear" w:pos="2160"/>
                <w:tab w:val="clear" w:pos="2880"/>
                <w:tab w:val="clear" w:pos="4500"/>
              </w:tabs>
              <w:ind w:left="924" w:hanging="357"/>
              <w:contextualSpacing/>
              <w:jc w:val="both"/>
              <w:rPr>
                <w:rFonts w:ascii="Times New Roman" w:hAnsi="Times New Roman"/>
                <w:sz w:val="24"/>
                <w:szCs w:val="24"/>
              </w:rPr>
            </w:pPr>
            <w:r w:rsidRPr="00A75D81">
              <w:rPr>
                <w:rFonts w:ascii="Times New Roman" w:hAnsi="Times New Roman"/>
                <w:sz w:val="24"/>
                <w:szCs w:val="24"/>
              </w:rPr>
              <w:t xml:space="preserve">čitateľné mená a priezviská a podpisy </w:t>
            </w:r>
            <w:r w:rsidR="00EE5FCE">
              <w:rPr>
                <w:rFonts w:ascii="Times New Roman" w:hAnsi="Times New Roman"/>
                <w:sz w:val="24"/>
                <w:szCs w:val="24"/>
              </w:rPr>
              <w:t xml:space="preserve">oprávnených zástupcov </w:t>
            </w:r>
            <w:r w:rsidR="003C4C37">
              <w:rPr>
                <w:rFonts w:ascii="Times New Roman" w:hAnsi="Times New Roman"/>
                <w:sz w:val="24"/>
                <w:szCs w:val="24"/>
              </w:rPr>
              <w:t>Účastníkov dohody</w:t>
            </w:r>
            <w:r w:rsidR="00EE5FCE">
              <w:rPr>
                <w:rFonts w:ascii="Times New Roman" w:hAnsi="Times New Roman"/>
                <w:sz w:val="24"/>
                <w:szCs w:val="24"/>
              </w:rPr>
              <w:t xml:space="preserve"> </w:t>
            </w:r>
            <w:r w:rsidRPr="00A75D81">
              <w:rPr>
                <w:rFonts w:ascii="Times New Roman" w:hAnsi="Times New Roman"/>
                <w:sz w:val="24"/>
                <w:szCs w:val="24"/>
              </w:rPr>
              <w:t>,</w:t>
            </w:r>
          </w:p>
          <w:p w14:paraId="1B4B00E9" w14:textId="0C16B641" w:rsidR="003C4C37" w:rsidRPr="00A75D81" w:rsidRDefault="003C4C37" w:rsidP="005D62D1">
            <w:pPr>
              <w:pStyle w:val="Odsekzoznamu"/>
              <w:numPr>
                <w:ilvl w:val="0"/>
                <w:numId w:val="37"/>
              </w:numPr>
              <w:tabs>
                <w:tab w:val="clear" w:pos="2160"/>
                <w:tab w:val="clear" w:pos="2880"/>
                <w:tab w:val="clear" w:pos="4500"/>
              </w:tabs>
              <w:ind w:left="924" w:hanging="357"/>
              <w:contextualSpacing/>
              <w:jc w:val="both"/>
              <w:rPr>
                <w:rFonts w:ascii="Times New Roman" w:hAnsi="Times New Roman"/>
                <w:sz w:val="24"/>
                <w:szCs w:val="24"/>
              </w:rPr>
            </w:pPr>
            <w:r>
              <w:rPr>
                <w:rFonts w:ascii="Times New Roman" w:hAnsi="Times New Roman"/>
                <w:sz w:val="24"/>
                <w:szCs w:val="24"/>
              </w:rPr>
              <w:t>vyhlásenie oprávnených zástupcov Účastníkov dohody o riadnom a úplnom priebehu školenia obsluhujúceho personálu Kupujúceho,</w:t>
            </w:r>
          </w:p>
          <w:p w14:paraId="048F682A" w14:textId="5E03F081" w:rsidR="00A75D81" w:rsidRPr="00A75D81" w:rsidRDefault="00EE5FCE" w:rsidP="005D62D1">
            <w:pPr>
              <w:pStyle w:val="Odsekzoznamu"/>
              <w:numPr>
                <w:ilvl w:val="0"/>
                <w:numId w:val="37"/>
              </w:numPr>
              <w:tabs>
                <w:tab w:val="clear" w:pos="2160"/>
                <w:tab w:val="clear" w:pos="2880"/>
                <w:tab w:val="clear" w:pos="4500"/>
              </w:tabs>
              <w:ind w:left="924" w:hanging="357"/>
              <w:contextualSpacing/>
              <w:jc w:val="both"/>
              <w:rPr>
                <w:rFonts w:ascii="Times New Roman" w:hAnsi="Times New Roman"/>
                <w:sz w:val="24"/>
                <w:szCs w:val="24"/>
              </w:rPr>
            </w:pPr>
            <w:r>
              <w:rPr>
                <w:rFonts w:ascii="Times New Roman" w:hAnsi="Times New Roman"/>
                <w:sz w:val="24"/>
                <w:szCs w:val="24"/>
              </w:rPr>
              <w:t xml:space="preserve">odtlačok </w:t>
            </w:r>
            <w:r w:rsidR="00A75D81" w:rsidRPr="00A75D81">
              <w:rPr>
                <w:rFonts w:ascii="Times New Roman" w:hAnsi="Times New Roman"/>
                <w:sz w:val="24"/>
                <w:szCs w:val="24"/>
              </w:rPr>
              <w:t>pečiatk</w:t>
            </w:r>
            <w:r>
              <w:rPr>
                <w:rFonts w:ascii="Times New Roman" w:hAnsi="Times New Roman"/>
                <w:sz w:val="24"/>
                <w:szCs w:val="24"/>
              </w:rPr>
              <w:t>y</w:t>
            </w:r>
            <w:r w:rsidR="00A75D81" w:rsidRPr="00A75D81">
              <w:rPr>
                <w:rFonts w:ascii="Times New Roman" w:hAnsi="Times New Roman"/>
                <w:sz w:val="24"/>
                <w:szCs w:val="24"/>
              </w:rPr>
              <w:t xml:space="preserve"> a </w:t>
            </w:r>
            <w:r>
              <w:rPr>
                <w:rFonts w:ascii="Times New Roman" w:hAnsi="Times New Roman"/>
                <w:sz w:val="24"/>
                <w:szCs w:val="24"/>
              </w:rPr>
              <w:t xml:space="preserve">vyznačenie </w:t>
            </w:r>
            <w:r w:rsidR="00A75D81" w:rsidRPr="00A75D81">
              <w:rPr>
                <w:rFonts w:ascii="Times New Roman" w:hAnsi="Times New Roman"/>
                <w:sz w:val="24"/>
                <w:szCs w:val="24"/>
              </w:rPr>
              <w:t>dátum</w:t>
            </w:r>
            <w:r>
              <w:rPr>
                <w:rFonts w:ascii="Times New Roman" w:hAnsi="Times New Roman"/>
                <w:sz w:val="24"/>
                <w:szCs w:val="24"/>
              </w:rPr>
              <w:t>u</w:t>
            </w:r>
            <w:r w:rsidR="00A75D81" w:rsidRPr="00A75D81">
              <w:rPr>
                <w:rFonts w:ascii="Times New Roman" w:hAnsi="Times New Roman"/>
                <w:sz w:val="24"/>
                <w:szCs w:val="24"/>
              </w:rPr>
              <w:t xml:space="preserve"> prevzatia Vozidiel Kupujúcim.</w:t>
            </w:r>
          </w:p>
          <w:p w14:paraId="4D74BF5E" w14:textId="77777777" w:rsidR="00A75D81" w:rsidRPr="00A75D81" w:rsidRDefault="00A75D81" w:rsidP="005D62D1">
            <w:pPr>
              <w:pStyle w:val="Zkladntext3"/>
              <w:spacing w:after="0"/>
              <w:ind w:left="567"/>
              <w:jc w:val="both"/>
              <w:rPr>
                <w:rFonts w:ascii="Times New Roman" w:hAnsi="Times New Roman" w:cs="Times New Roman"/>
                <w:sz w:val="24"/>
                <w:szCs w:val="24"/>
              </w:rPr>
            </w:pPr>
            <w:r w:rsidRPr="00A75D81">
              <w:rPr>
                <w:rFonts w:ascii="Times New Roman" w:hAnsi="Times New Roman" w:cs="Times New Roman"/>
                <w:sz w:val="24"/>
                <w:szCs w:val="24"/>
              </w:rPr>
              <w:t>(</w:t>
            </w:r>
            <w:r w:rsidRPr="00C25120">
              <w:rPr>
                <w:rFonts w:ascii="Times New Roman" w:hAnsi="Times New Roman" w:cs="Times New Roman"/>
                <w:sz w:val="24"/>
                <w:szCs w:val="24"/>
                <w:lang w:val="sk-SK"/>
              </w:rPr>
              <w:t>ďalej</w:t>
            </w:r>
            <w:r w:rsidRPr="00A75D81">
              <w:rPr>
                <w:rFonts w:ascii="Times New Roman" w:hAnsi="Times New Roman" w:cs="Times New Roman"/>
                <w:sz w:val="24"/>
                <w:szCs w:val="24"/>
              </w:rPr>
              <w:t xml:space="preserve"> </w:t>
            </w:r>
            <w:proofErr w:type="spellStart"/>
            <w:r w:rsidRPr="00A75D81">
              <w:rPr>
                <w:rFonts w:ascii="Times New Roman" w:hAnsi="Times New Roman" w:cs="Times New Roman"/>
                <w:sz w:val="24"/>
                <w:szCs w:val="24"/>
              </w:rPr>
              <w:t>len</w:t>
            </w:r>
            <w:proofErr w:type="spellEnd"/>
            <w:r w:rsidRPr="00A75D81">
              <w:rPr>
                <w:rFonts w:ascii="Times New Roman" w:hAnsi="Times New Roman" w:cs="Times New Roman"/>
                <w:sz w:val="24"/>
                <w:szCs w:val="24"/>
              </w:rPr>
              <w:t xml:space="preserve"> „</w:t>
            </w:r>
            <w:proofErr w:type="spellStart"/>
            <w:r w:rsidRPr="00373C27">
              <w:rPr>
                <w:rFonts w:ascii="Times New Roman" w:hAnsi="Times New Roman" w:cs="Times New Roman"/>
                <w:b/>
                <w:sz w:val="24"/>
                <w:szCs w:val="24"/>
              </w:rPr>
              <w:t>Preberací</w:t>
            </w:r>
            <w:proofErr w:type="spellEnd"/>
            <w:r w:rsidRPr="00373C27">
              <w:rPr>
                <w:rFonts w:ascii="Times New Roman" w:hAnsi="Times New Roman" w:cs="Times New Roman"/>
                <w:b/>
                <w:sz w:val="24"/>
                <w:szCs w:val="24"/>
              </w:rPr>
              <w:t xml:space="preserve"> </w:t>
            </w:r>
            <w:proofErr w:type="spellStart"/>
            <w:r w:rsidRPr="00373C27">
              <w:rPr>
                <w:rFonts w:ascii="Times New Roman" w:hAnsi="Times New Roman" w:cs="Times New Roman"/>
                <w:b/>
                <w:sz w:val="24"/>
                <w:szCs w:val="24"/>
              </w:rPr>
              <w:t>protokol</w:t>
            </w:r>
            <w:proofErr w:type="spellEnd"/>
            <w:r w:rsidRPr="00A75D81">
              <w:rPr>
                <w:rFonts w:ascii="Times New Roman" w:hAnsi="Times New Roman" w:cs="Times New Roman"/>
                <w:sz w:val="24"/>
                <w:szCs w:val="24"/>
              </w:rPr>
              <w:t>“).</w:t>
            </w:r>
          </w:p>
          <w:p w14:paraId="12DE56E3" w14:textId="2DF1F18F" w:rsidR="00A75D81" w:rsidRDefault="00A75D81" w:rsidP="005D62D1">
            <w:pPr>
              <w:jc w:val="both"/>
              <w:rPr>
                <w:rFonts w:ascii="Arial Narrow" w:hAnsi="Arial Narrow"/>
              </w:rPr>
            </w:pPr>
            <w:r w:rsidRPr="00BD65AF">
              <w:rPr>
                <w:rFonts w:ascii="Times New Roman" w:hAnsi="Times New Roman"/>
                <w:sz w:val="24"/>
                <w:szCs w:val="24"/>
              </w:rPr>
              <w:t>Predávajúci záväzne prehlasuje, že ním dodávané Vozidlá spĺňajú požadovanú kvalitu podľa požiadaviek Kupujúceho v súlade s podmienkami Verejného obstarávania a požiadavkami príslušných platných technických alebo iných noriem a všeobecne záväzných právnych predpisov platných na území SR</w:t>
            </w:r>
            <w:r w:rsidR="00F47FED">
              <w:rPr>
                <w:rFonts w:ascii="Times New Roman" w:hAnsi="Times New Roman"/>
                <w:sz w:val="24"/>
                <w:szCs w:val="24"/>
              </w:rPr>
              <w:t>.</w:t>
            </w:r>
          </w:p>
          <w:p w14:paraId="1EAE3001" w14:textId="5D79D279" w:rsidR="00BD65AF" w:rsidRDefault="00BD65AF" w:rsidP="005D62D1">
            <w:pPr>
              <w:jc w:val="both"/>
              <w:rPr>
                <w:rFonts w:ascii="Times New Roman" w:hAnsi="Times New Roman"/>
                <w:sz w:val="24"/>
                <w:szCs w:val="24"/>
              </w:rPr>
            </w:pPr>
            <w:r w:rsidRPr="00BD65AF">
              <w:rPr>
                <w:rFonts w:ascii="Times New Roman" w:hAnsi="Times New Roman"/>
                <w:sz w:val="24"/>
                <w:szCs w:val="24"/>
              </w:rPr>
              <w:t>Predávajúci sa zaväzuje Kupujúcemu s dodaním Vozidiel predložiť aktualizovaný zoznam siete servisných stredísk (vlastných alebo zmluvných partnerov), ktoré sú servisným miestom schopným plniť povinnosti vyplývajúce z vykonávania záruky podľa Dohody a za podmienok stanovených Predávajúcim</w:t>
            </w:r>
            <w:r>
              <w:rPr>
                <w:rFonts w:ascii="Times New Roman" w:hAnsi="Times New Roman"/>
                <w:sz w:val="24"/>
                <w:szCs w:val="24"/>
              </w:rPr>
              <w:t>.</w:t>
            </w:r>
          </w:p>
          <w:p w14:paraId="55B580C5" w14:textId="60BEEC49" w:rsidR="00BD65AF" w:rsidRDefault="00BD65AF" w:rsidP="005D62D1">
            <w:pPr>
              <w:jc w:val="both"/>
              <w:rPr>
                <w:rFonts w:ascii="Times New Roman" w:hAnsi="Times New Roman"/>
                <w:sz w:val="24"/>
                <w:szCs w:val="24"/>
              </w:rPr>
            </w:pPr>
            <w:r w:rsidRPr="00BD65AF">
              <w:rPr>
                <w:rFonts w:ascii="Times New Roman" w:hAnsi="Times New Roman"/>
                <w:sz w:val="24"/>
                <w:szCs w:val="24"/>
              </w:rPr>
              <w:t>Montážny predpis k rádiostaniciam uvedený v Prílohe č. 1  Dohody je Predávajúci povinný dodať do 30 pracovných dní odo dňa podpisu Dohody</w:t>
            </w:r>
            <w:r>
              <w:rPr>
                <w:rFonts w:ascii="Times New Roman" w:hAnsi="Times New Roman"/>
                <w:sz w:val="24"/>
                <w:szCs w:val="24"/>
              </w:rPr>
              <w:t>.</w:t>
            </w:r>
          </w:p>
          <w:p w14:paraId="05DADE4E" w14:textId="570285E3" w:rsidR="00A75D81" w:rsidRPr="00A75D81" w:rsidRDefault="003E4DE7" w:rsidP="005D62D1">
            <w:pPr>
              <w:tabs>
                <w:tab w:val="clear" w:pos="2160"/>
                <w:tab w:val="clear" w:pos="2880"/>
                <w:tab w:val="clear" w:pos="4500"/>
              </w:tabs>
              <w:contextualSpacing/>
              <w:jc w:val="both"/>
              <w:rPr>
                <w:rFonts w:ascii="Times New Roman" w:hAnsi="Times New Roman"/>
                <w:sz w:val="24"/>
                <w:szCs w:val="24"/>
              </w:rPr>
            </w:pPr>
            <w:r w:rsidRPr="003E4DE7">
              <w:rPr>
                <w:rFonts w:ascii="Times New Roman" w:hAnsi="Times New Roman"/>
                <w:sz w:val="24"/>
                <w:szCs w:val="24"/>
              </w:rPr>
              <w:t xml:space="preserve">Predávajúci je povinný zaškoliť </w:t>
            </w:r>
            <w:r w:rsidRPr="00C24BDB">
              <w:rPr>
                <w:rFonts w:ascii="Times New Roman" w:hAnsi="Times New Roman"/>
                <w:sz w:val="24"/>
                <w:szCs w:val="24"/>
              </w:rPr>
              <w:t>[</w:t>
            </w:r>
            <w:r>
              <w:rPr>
                <w:rFonts w:ascii="Times New Roman" w:hAnsi="Times New Roman"/>
                <w:sz w:val="24"/>
                <w:szCs w:val="24"/>
              </w:rPr>
              <w:t>6</w:t>
            </w:r>
            <w:r w:rsidRPr="00C24BDB">
              <w:rPr>
                <w:rFonts w:ascii="Times New Roman" w:hAnsi="Times New Roman"/>
                <w:sz w:val="24"/>
                <w:szCs w:val="24"/>
              </w:rPr>
              <w:t xml:space="preserve">] </w:t>
            </w:r>
            <w:r w:rsidRPr="003E4DE7">
              <w:rPr>
                <w:rFonts w:ascii="Times New Roman" w:hAnsi="Times New Roman"/>
                <w:sz w:val="24"/>
                <w:szCs w:val="24"/>
              </w:rPr>
              <w:t xml:space="preserve"> zamestnancov Kupujúceho pre každé jednotlivé Vozidlo v mieste jeho dodania </w:t>
            </w:r>
            <w:r w:rsidR="003C4C37">
              <w:rPr>
                <w:rFonts w:ascii="Times New Roman" w:hAnsi="Times New Roman"/>
                <w:sz w:val="24"/>
                <w:szCs w:val="24"/>
              </w:rPr>
              <w:t xml:space="preserve">v takom rozsahu </w:t>
            </w:r>
            <w:r w:rsidRPr="003E4DE7">
              <w:rPr>
                <w:rFonts w:ascii="Times New Roman" w:hAnsi="Times New Roman"/>
                <w:sz w:val="24"/>
                <w:szCs w:val="24"/>
              </w:rPr>
              <w:t xml:space="preserve">, aby zamestnanci </w:t>
            </w:r>
            <w:r w:rsidR="003C4C37">
              <w:rPr>
                <w:rFonts w:ascii="Times New Roman" w:hAnsi="Times New Roman"/>
                <w:sz w:val="24"/>
                <w:szCs w:val="24"/>
              </w:rPr>
              <w:t>Kupujúceho</w:t>
            </w:r>
            <w:r w:rsidR="00373C27">
              <w:rPr>
                <w:rFonts w:ascii="Times New Roman" w:hAnsi="Times New Roman"/>
                <w:sz w:val="24"/>
                <w:szCs w:val="24"/>
              </w:rPr>
              <w:t>, obsluhujúci personál Vozidla,</w:t>
            </w:r>
            <w:r w:rsidR="003C4C37">
              <w:rPr>
                <w:rFonts w:ascii="Times New Roman" w:hAnsi="Times New Roman"/>
                <w:sz w:val="24"/>
                <w:szCs w:val="24"/>
              </w:rPr>
              <w:t xml:space="preserve"> </w:t>
            </w:r>
            <w:r w:rsidRPr="003E4DE7">
              <w:rPr>
                <w:rFonts w:ascii="Times New Roman" w:hAnsi="Times New Roman"/>
                <w:sz w:val="24"/>
                <w:szCs w:val="24"/>
              </w:rPr>
              <w:t xml:space="preserve">po takomto zaškolení mohli bez ďalších podmienok samostatne obsluhovať Vozidlo. Zaškolenie vždy zahŕňa aj jazdu Vozidlom. </w:t>
            </w:r>
          </w:p>
        </w:tc>
      </w:tr>
      <w:tr w:rsidR="00B16F5C" w:rsidRPr="00263BC2" w14:paraId="70BB90CB" w14:textId="77777777" w:rsidTr="5536B5E7">
        <w:tc>
          <w:tcPr>
            <w:tcW w:w="1084" w:type="pct"/>
          </w:tcPr>
          <w:p w14:paraId="20FF5D50" w14:textId="38C541E8" w:rsidR="00B16F5C" w:rsidRDefault="00B16F5C" w:rsidP="005D62D1">
            <w:pPr>
              <w:tabs>
                <w:tab w:val="left" w:pos="2835"/>
              </w:tabs>
              <w:spacing w:before="120" w:after="120"/>
              <w:rPr>
                <w:rFonts w:ascii="Times New Roman" w:hAnsi="Times New Roman"/>
                <w:b/>
                <w:sz w:val="24"/>
                <w:szCs w:val="24"/>
              </w:rPr>
            </w:pPr>
            <w:r>
              <w:rPr>
                <w:rFonts w:ascii="Times New Roman" w:hAnsi="Times New Roman"/>
                <w:b/>
                <w:sz w:val="24"/>
                <w:szCs w:val="24"/>
              </w:rPr>
              <w:lastRenderedPageBreak/>
              <w:t>Lehota</w:t>
            </w:r>
            <w:r w:rsidR="003354E3">
              <w:rPr>
                <w:rFonts w:ascii="Times New Roman" w:hAnsi="Times New Roman"/>
                <w:b/>
                <w:sz w:val="24"/>
                <w:szCs w:val="24"/>
              </w:rPr>
              <w:t xml:space="preserve"> </w:t>
            </w:r>
            <w:r>
              <w:rPr>
                <w:rFonts w:ascii="Times New Roman" w:hAnsi="Times New Roman"/>
                <w:b/>
                <w:sz w:val="24"/>
                <w:szCs w:val="24"/>
              </w:rPr>
              <w:t>na potvrdenie Objednávky:</w:t>
            </w:r>
          </w:p>
        </w:tc>
        <w:tc>
          <w:tcPr>
            <w:tcW w:w="3916" w:type="pct"/>
          </w:tcPr>
          <w:p w14:paraId="7BDD0A3C" w14:textId="78A1AEAE" w:rsidR="00C24BDB" w:rsidRPr="00C24BDB" w:rsidRDefault="00B16F5C" w:rsidP="005D62D1">
            <w:pPr>
              <w:tabs>
                <w:tab w:val="clear" w:pos="2160"/>
                <w:tab w:val="clear" w:pos="2880"/>
                <w:tab w:val="clear" w:pos="4500"/>
              </w:tabs>
              <w:spacing w:after="200"/>
              <w:contextualSpacing/>
              <w:jc w:val="both"/>
              <w:rPr>
                <w:rFonts w:ascii="Arial Narrow" w:hAnsi="Arial Narrow"/>
              </w:rPr>
            </w:pPr>
            <w:r w:rsidRPr="00C24BDB">
              <w:rPr>
                <w:rFonts w:ascii="Times New Roman" w:hAnsi="Times New Roman"/>
                <w:sz w:val="24"/>
                <w:szCs w:val="24"/>
              </w:rPr>
              <w:t>Kupujúci je povinný v lehote [</w:t>
            </w:r>
            <w:r w:rsidR="000627F8" w:rsidRPr="00C24BDB">
              <w:rPr>
                <w:rFonts w:ascii="Times New Roman" w:hAnsi="Times New Roman"/>
                <w:sz w:val="24"/>
                <w:szCs w:val="24"/>
              </w:rPr>
              <w:t>3</w:t>
            </w:r>
            <w:r w:rsidRPr="00C24BDB">
              <w:rPr>
                <w:rFonts w:ascii="Times New Roman" w:hAnsi="Times New Roman"/>
                <w:sz w:val="24"/>
                <w:szCs w:val="24"/>
              </w:rPr>
              <w:t>] pracovných dní</w:t>
            </w:r>
            <w:r w:rsidR="003C4C37">
              <w:rPr>
                <w:rFonts w:ascii="Times New Roman" w:hAnsi="Times New Roman"/>
                <w:sz w:val="24"/>
                <w:szCs w:val="24"/>
              </w:rPr>
              <w:t>, odo dňa, kedy mu bola Objednávka doručená,</w:t>
            </w:r>
            <w:r w:rsidRPr="00C24BDB">
              <w:rPr>
                <w:rFonts w:ascii="Times New Roman" w:hAnsi="Times New Roman"/>
                <w:sz w:val="24"/>
                <w:szCs w:val="24"/>
              </w:rPr>
              <w:t xml:space="preserve"> písomne potvrdiť </w:t>
            </w:r>
            <w:r w:rsidR="003C4C37">
              <w:rPr>
                <w:rFonts w:ascii="Times New Roman" w:hAnsi="Times New Roman"/>
                <w:sz w:val="24"/>
                <w:szCs w:val="24"/>
              </w:rPr>
              <w:t xml:space="preserve">jej </w:t>
            </w:r>
            <w:r w:rsidRPr="00C24BDB">
              <w:rPr>
                <w:rFonts w:ascii="Times New Roman" w:hAnsi="Times New Roman"/>
                <w:sz w:val="24"/>
                <w:szCs w:val="24"/>
              </w:rPr>
              <w:t>prijatie</w:t>
            </w:r>
            <w:r w:rsidR="003C4C37">
              <w:rPr>
                <w:rFonts w:ascii="Times New Roman" w:hAnsi="Times New Roman"/>
                <w:sz w:val="24"/>
                <w:szCs w:val="24"/>
              </w:rPr>
              <w:t xml:space="preserve"> Kupujúcemu</w:t>
            </w:r>
            <w:r w:rsidRPr="00C24BDB">
              <w:rPr>
                <w:rFonts w:ascii="Times New Roman" w:hAnsi="Times New Roman"/>
                <w:sz w:val="24"/>
                <w:szCs w:val="24"/>
              </w:rPr>
              <w:t>.</w:t>
            </w:r>
            <w:r w:rsidR="00C24BDB" w:rsidRPr="00C24BDB">
              <w:rPr>
                <w:rFonts w:ascii="Times New Roman" w:hAnsi="Times New Roman"/>
                <w:sz w:val="24"/>
                <w:szCs w:val="24"/>
              </w:rPr>
              <w:t xml:space="preserve"> Predávajúci nie je oprávnený odmietnuť potvrdenie Objednávky, ak táto bola zaslaná v zmysle tejto Dohody.</w:t>
            </w:r>
          </w:p>
          <w:p w14:paraId="7FAB7BDC" w14:textId="7DB6C07E" w:rsidR="00B16F5C" w:rsidRPr="00263BC2" w:rsidRDefault="00C24BDB" w:rsidP="005D62D1">
            <w:pPr>
              <w:tabs>
                <w:tab w:val="clear" w:pos="2160"/>
                <w:tab w:val="clear" w:pos="2880"/>
                <w:tab w:val="clear" w:pos="4500"/>
              </w:tabs>
              <w:contextualSpacing/>
              <w:jc w:val="both"/>
              <w:rPr>
                <w:rFonts w:ascii="Times New Roman" w:hAnsi="Times New Roman"/>
                <w:sz w:val="24"/>
                <w:szCs w:val="24"/>
              </w:rPr>
            </w:pPr>
            <w:r w:rsidRPr="00C24BDB">
              <w:rPr>
                <w:rFonts w:ascii="Times New Roman" w:hAnsi="Times New Roman"/>
                <w:sz w:val="24"/>
                <w:szCs w:val="24"/>
              </w:rPr>
              <w:t xml:space="preserve">Predávajúci dodá Predmet prevodu do miesta dodania v súlade s touto Dohodou a Objednávkou počas pracovných dní v čase od 07.00 hod. do 12.00 hod. Predávajúci doručí písomnú výzvu na prevzatie </w:t>
            </w:r>
            <w:r w:rsidR="00A75D81">
              <w:rPr>
                <w:rFonts w:ascii="Times New Roman" w:hAnsi="Times New Roman"/>
                <w:sz w:val="24"/>
                <w:szCs w:val="24"/>
              </w:rPr>
              <w:t>Predmetu prevodu</w:t>
            </w:r>
            <w:r w:rsidRPr="00C24BDB">
              <w:rPr>
                <w:rFonts w:ascii="Times New Roman" w:hAnsi="Times New Roman"/>
                <w:sz w:val="24"/>
                <w:szCs w:val="24"/>
              </w:rPr>
              <w:t xml:space="preserve"> najmenej </w:t>
            </w:r>
            <w:r w:rsidR="00A75D81" w:rsidRPr="00C24BDB">
              <w:rPr>
                <w:rFonts w:ascii="Times New Roman" w:hAnsi="Times New Roman"/>
                <w:sz w:val="24"/>
                <w:szCs w:val="24"/>
              </w:rPr>
              <w:t>[</w:t>
            </w:r>
            <w:r w:rsidR="00A75D81">
              <w:rPr>
                <w:rFonts w:ascii="Times New Roman" w:hAnsi="Times New Roman"/>
                <w:sz w:val="24"/>
                <w:szCs w:val="24"/>
              </w:rPr>
              <w:t>2</w:t>
            </w:r>
            <w:r w:rsidR="00A75D81" w:rsidRPr="00C24BDB">
              <w:rPr>
                <w:rFonts w:ascii="Times New Roman" w:hAnsi="Times New Roman"/>
                <w:sz w:val="24"/>
                <w:szCs w:val="24"/>
              </w:rPr>
              <w:t>]</w:t>
            </w:r>
            <w:r w:rsidRPr="00C24BDB">
              <w:rPr>
                <w:rFonts w:ascii="Times New Roman" w:hAnsi="Times New Roman"/>
                <w:sz w:val="24"/>
                <w:szCs w:val="24"/>
              </w:rPr>
              <w:t xml:space="preserve"> pracovné dni pred predpokladaným termínom prevzatia.</w:t>
            </w:r>
          </w:p>
        </w:tc>
      </w:tr>
      <w:tr w:rsidR="00A815E7" w:rsidRPr="00263BC2" w14:paraId="65EC91F8" w14:textId="77777777" w:rsidTr="5536B5E7">
        <w:tc>
          <w:tcPr>
            <w:tcW w:w="1084" w:type="pct"/>
          </w:tcPr>
          <w:p w14:paraId="64892A70" w14:textId="77777777" w:rsidR="00A815E7" w:rsidRPr="00263BC2" w:rsidRDefault="00A815E7" w:rsidP="005D62D1">
            <w:pPr>
              <w:tabs>
                <w:tab w:val="left" w:pos="2835"/>
              </w:tabs>
              <w:spacing w:before="120" w:after="120"/>
              <w:jc w:val="both"/>
              <w:rPr>
                <w:rFonts w:ascii="Times New Roman" w:hAnsi="Times New Roman"/>
                <w:sz w:val="24"/>
                <w:szCs w:val="24"/>
              </w:rPr>
            </w:pPr>
            <w:r>
              <w:rPr>
                <w:rFonts w:ascii="Times New Roman" w:hAnsi="Times New Roman"/>
                <w:b/>
                <w:sz w:val="24"/>
                <w:szCs w:val="24"/>
              </w:rPr>
              <w:t xml:space="preserve">Miesto dodania:  </w:t>
            </w:r>
          </w:p>
        </w:tc>
        <w:tc>
          <w:tcPr>
            <w:tcW w:w="3916" w:type="pct"/>
          </w:tcPr>
          <w:p w14:paraId="4D455D02" w14:textId="77777777" w:rsidR="00FC5C7B" w:rsidRPr="009761A3" w:rsidRDefault="00FC5C7B" w:rsidP="005D62D1">
            <w:pPr>
              <w:tabs>
                <w:tab w:val="clear" w:pos="2160"/>
                <w:tab w:val="clear" w:pos="2880"/>
                <w:tab w:val="clear" w:pos="4500"/>
              </w:tabs>
              <w:contextualSpacing/>
              <w:jc w:val="both"/>
              <w:rPr>
                <w:rFonts w:ascii="Times New Roman" w:hAnsi="Times New Roman"/>
                <w:sz w:val="24"/>
                <w:szCs w:val="24"/>
                <w:lang w:eastAsia="sk-SK"/>
              </w:rPr>
            </w:pPr>
            <w:r w:rsidRPr="009761A3">
              <w:rPr>
                <w:rFonts w:ascii="Times New Roman" w:hAnsi="Times New Roman"/>
                <w:sz w:val="24"/>
                <w:szCs w:val="24"/>
                <w:lang w:eastAsia="sk-SK"/>
              </w:rPr>
              <w:t>Miestom dodania je:</w:t>
            </w:r>
          </w:p>
          <w:p w14:paraId="790DF0FC" w14:textId="37A2B5E2" w:rsidR="00FC5C7B" w:rsidRPr="009761A3" w:rsidRDefault="00FC5C7B" w:rsidP="005D62D1">
            <w:pPr>
              <w:pStyle w:val="Odsekzoznamu"/>
              <w:numPr>
                <w:ilvl w:val="0"/>
                <w:numId w:val="38"/>
              </w:numPr>
              <w:tabs>
                <w:tab w:val="clear" w:pos="2160"/>
                <w:tab w:val="clear" w:pos="2880"/>
                <w:tab w:val="clear" w:pos="4500"/>
              </w:tabs>
              <w:ind w:left="322" w:hanging="283"/>
              <w:contextualSpacing/>
              <w:jc w:val="both"/>
              <w:rPr>
                <w:rFonts w:ascii="Times New Roman" w:hAnsi="Times New Roman"/>
                <w:sz w:val="24"/>
                <w:szCs w:val="24"/>
              </w:rPr>
            </w:pPr>
            <w:r w:rsidRPr="009761A3">
              <w:rPr>
                <w:rFonts w:ascii="Times New Roman" w:hAnsi="Times New Roman"/>
                <w:sz w:val="24"/>
                <w:szCs w:val="24"/>
              </w:rPr>
              <w:t xml:space="preserve">Záchranná brigáda Hasičského a Záchranného Zboru v Žiline, Bánovská cesta 8111, 010 01 </w:t>
            </w:r>
            <w:r w:rsidR="003C4C37">
              <w:rPr>
                <w:rFonts w:ascii="Times New Roman" w:hAnsi="Times New Roman"/>
                <w:sz w:val="24"/>
                <w:szCs w:val="24"/>
              </w:rPr>
              <w:t xml:space="preserve"> </w:t>
            </w:r>
            <w:r w:rsidRPr="009761A3">
              <w:rPr>
                <w:rFonts w:ascii="Times New Roman" w:hAnsi="Times New Roman"/>
                <w:sz w:val="24"/>
                <w:szCs w:val="24"/>
              </w:rPr>
              <w:t>Žilina,</w:t>
            </w:r>
          </w:p>
          <w:p w14:paraId="26E2FCE4" w14:textId="53D40481" w:rsidR="00FC5C7B" w:rsidRPr="009761A3" w:rsidRDefault="00FC5C7B" w:rsidP="005D62D1">
            <w:pPr>
              <w:pStyle w:val="Odsekzoznamu"/>
              <w:numPr>
                <w:ilvl w:val="0"/>
                <w:numId w:val="38"/>
              </w:numPr>
              <w:tabs>
                <w:tab w:val="clear" w:pos="2160"/>
                <w:tab w:val="clear" w:pos="2880"/>
                <w:tab w:val="clear" w:pos="4500"/>
              </w:tabs>
              <w:ind w:left="322" w:hanging="283"/>
              <w:contextualSpacing/>
              <w:jc w:val="both"/>
              <w:rPr>
                <w:rFonts w:ascii="Times New Roman" w:hAnsi="Times New Roman"/>
                <w:sz w:val="24"/>
                <w:szCs w:val="24"/>
              </w:rPr>
            </w:pPr>
            <w:r w:rsidRPr="009761A3">
              <w:rPr>
                <w:rFonts w:ascii="Times New Roman" w:hAnsi="Times New Roman"/>
                <w:sz w:val="24"/>
                <w:szCs w:val="24"/>
              </w:rPr>
              <w:t>Záchranná brigáda Hasičského a Záchranného Zboru v Malackách, Továrenská 1, 901 01</w:t>
            </w:r>
            <w:r w:rsidR="003C4C37">
              <w:rPr>
                <w:rFonts w:ascii="Times New Roman" w:hAnsi="Times New Roman"/>
                <w:sz w:val="24"/>
                <w:szCs w:val="24"/>
              </w:rPr>
              <w:t xml:space="preserve"> </w:t>
            </w:r>
            <w:r w:rsidRPr="009761A3">
              <w:rPr>
                <w:rFonts w:ascii="Times New Roman" w:hAnsi="Times New Roman"/>
                <w:sz w:val="24"/>
                <w:szCs w:val="24"/>
              </w:rPr>
              <w:t xml:space="preserve"> Malacky,</w:t>
            </w:r>
          </w:p>
          <w:p w14:paraId="7D2DED11" w14:textId="14E5842E" w:rsidR="00A815E7" w:rsidRPr="009761A3" w:rsidRDefault="00FC5C7B" w:rsidP="005D62D1">
            <w:pPr>
              <w:pStyle w:val="Odsekzoznamu"/>
              <w:numPr>
                <w:ilvl w:val="0"/>
                <w:numId w:val="38"/>
              </w:numPr>
              <w:tabs>
                <w:tab w:val="clear" w:pos="2160"/>
                <w:tab w:val="clear" w:pos="2880"/>
                <w:tab w:val="clear" w:pos="4500"/>
              </w:tabs>
              <w:ind w:left="322" w:hanging="283"/>
              <w:contextualSpacing/>
              <w:jc w:val="both"/>
              <w:rPr>
                <w:rFonts w:ascii="Times New Roman" w:hAnsi="Times New Roman"/>
                <w:b/>
                <w:bCs/>
                <w:i/>
                <w:iCs/>
                <w:sz w:val="24"/>
                <w:szCs w:val="24"/>
              </w:rPr>
            </w:pPr>
            <w:r w:rsidRPr="009761A3">
              <w:rPr>
                <w:rFonts w:ascii="Times New Roman" w:hAnsi="Times New Roman"/>
                <w:sz w:val="24"/>
                <w:szCs w:val="24"/>
              </w:rPr>
              <w:t>Záchranná brigáda Hasičského a Záchranného Zboru v Humennom, Mierová 3, 066 01</w:t>
            </w:r>
            <w:r w:rsidR="003C4C37">
              <w:rPr>
                <w:rFonts w:ascii="Times New Roman" w:hAnsi="Times New Roman"/>
                <w:sz w:val="24"/>
                <w:szCs w:val="24"/>
              </w:rPr>
              <w:t xml:space="preserve"> </w:t>
            </w:r>
            <w:r w:rsidRPr="009761A3">
              <w:rPr>
                <w:rFonts w:ascii="Times New Roman" w:hAnsi="Times New Roman"/>
                <w:sz w:val="24"/>
                <w:szCs w:val="24"/>
              </w:rPr>
              <w:t xml:space="preserve"> Humenné.</w:t>
            </w:r>
          </w:p>
        </w:tc>
      </w:tr>
      <w:tr w:rsidR="00A815E7" w:rsidRPr="00263BC2" w14:paraId="4CF77552" w14:textId="77777777" w:rsidTr="5536B5E7">
        <w:tc>
          <w:tcPr>
            <w:tcW w:w="1084" w:type="pct"/>
          </w:tcPr>
          <w:p w14:paraId="3FA8CD68" w14:textId="77777777" w:rsidR="00A815E7" w:rsidRPr="00263BC2" w:rsidRDefault="00A815E7" w:rsidP="005D62D1">
            <w:pPr>
              <w:tabs>
                <w:tab w:val="left" w:pos="2835"/>
              </w:tabs>
              <w:spacing w:before="120" w:after="120"/>
              <w:rPr>
                <w:rFonts w:ascii="Times New Roman" w:hAnsi="Times New Roman"/>
                <w:b/>
                <w:sz w:val="24"/>
                <w:szCs w:val="24"/>
              </w:rPr>
            </w:pPr>
            <w:r w:rsidRPr="00263BC2">
              <w:rPr>
                <w:rFonts w:ascii="Times New Roman" w:hAnsi="Times New Roman"/>
                <w:b/>
                <w:sz w:val="24"/>
                <w:szCs w:val="24"/>
              </w:rPr>
              <w:t>Zaškolenie personálu Kupujúceho</w:t>
            </w:r>
            <w:r>
              <w:rPr>
                <w:rFonts w:ascii="Times New Roman" w:hAnsi="Times New Roman"/>
                <w:b/>
                <w:sz w:val="24"/>
                <w:szCs w:val="24"/>
              </w:rPr>
              <w:t>:</w:t>
            </w:r>
            <w:r w:rsidRPr="00263BC2">
              <w:rPr>
                <w:rFonts w:ascii="Times New Roman" w:hAnsi="Times New Roman"/>
                <w:sz w:val="24"/>
                <w:szCs w:val="24"/>
              </w:rPr>
              <w:t xml:space="preserve"> </w:t>
            </w:r>
          </w:p>
        </w:tc>
        <w:tc>
          <w:tcPr>
            <w:tcW w:w="3916" w:type="pct"/>
          </w:tcPr>
          <w:p w14:paraId="39BE19FB" w14:textId="1EDB8ED8" w:rsidR="00A815E7" w:rsidRPr="00263BC2" w:rsidRDefault="00A815E7" w:rsidP="005D62D1">
            <w:pPr>
              <w:tabs>
                <w:tab w:val="left" w:pos="2835"/>
              </w:tabs>
              <w:spacing w:before="120" w:after="120"/>
              <w:jc w:val="both"/>
              <w:rPr>
                <w:rFonts w:ascii="Times New Roman" w:hAnsi="Times New Roman"/>
                <w:sz w:val="24"/>
                <w:szCs w:val="24"/>
              </w:rPr>
            </w:pPr>
            <w:r w:rsidRPr="00C44FC6">
              <w:rPr>
                <w:rFonts w:ascii="Times New Roman" w:hAnsi="Times New Roman"/>
                <w:sz w:val="24"/>
                <w:szCs w:val="24"/>
              </w:rPr>
              <w:t>Predávajúci je povinný uskutočniť v lehote a v rozsahu požadovanom Kupujúcim zaškolenie obsluhujúceho personálu Kupujúceho, a to všetko podľa potrieb a určenia Kupujúceho.</w:t>
            </w:r>
            <w:r w:rsidR="003C4C37">
              <w:rPr>
                <w:rFonts w:ascii="Times New Roman" w:hAnsi="Times New Roman"/>
                <w:sz w:val="24"/>
                <w:szCs w:val="24"/>
              </w:rPr>
              <w:t xml:space="preserve"> Účastníci dohody sa dohodli, že bez riadneho  zaškolenia obsluhujúceho personálu Kupujúceho nie je možné vystaviť ani čiastočný Preberací protokol.</w:t>
            </w:r>
          </w:p>
        </w:tc>
      </w:tr>
      <w:tr w:rsidR="00A815E7" w:rsidRPr="00263BC2" w14:paraId="2FE6D833" w14:textId="77777777" w:rsidTr="5536B5E7">
        <w:tc>
          <w:tcPr>
            <w:tcW w:w="1084" w:type="pct"/>
          </w:tcPr>
          <w:p w14:paraId="4C5C9B09" w14:textId="206869D9" w:rsidR="00A815E7" w:rsidRPr="00263BC2" w:rsidRDefault="00A815E7" w:rsidP="005D62D1">
            <w:pPr>
              <w:tabs>
                <w:tab w:val="left" w:pos="2835"/>
              </w:tabs>
              <w:spacing w:before="120" w:after="120"/>
              <w:rPr>
                <w:rFonts w:ascii="Times New Roman" w:hAnsi="Times New Roman"/>
                <w:b/>
                <w:sz w:val="24"/>
                <w:szCs w:val="24"/>
              </w:rPr>
            </w:pPr>
            <w:r w:rsidRPr="00263BC2">
              <w:rPr>
                <w:rFonts w:ascii="Times New Roman" w:hAnsi="Times New Roman"/>
                <w:b/>
                <w:sz w:val="24"/>
                <w:szCs w:val="24"/>
              </w:rPr>
              <w:t>Kúpna cena bez DPH</w:t>
            </w:r>
            <w:r>
              <w:rPr>
                <w:rFonts w:ascii="Times New Roman" w:hAnsi="Times New Roman"/>
                <w:b/>
                <w:sz w:val="24"/>
                <w:szCs w:val="24"/>
              </w:rPr>
              <w:t>/</w:t>
            </w:r>
            <w:r w:rsidR="005D62D1">
              <w:rPr>
                <w:rFonts w:ascii="Times New Roman" w:hAnsi="Times New Roman"/>
                <w:b/>
                <w:sz w:val="24"/>
                <w:szCs w:val="24"/>
              </w:rPr>
              <w:t>s DPH:</w:t>
            </w:r>
          </w:p>
        </w:tc>
        <w:tc>
          <w:tcPr>
            <w:tcW w:w="3916" w:type="pct"/>
          </w:tcPr>
          <w:p w14:paraId="6F51E520" w14:textId="77777777" w:rsidR="005D62D1" w:rsidRDefault="00A815E7" w:rsidP="005D62D1">
            <w:pPr>
              <w:tabs>
                <w:tab w:val="left" w:pos="2835"/>
              </w:tabs>
              <w:spacing w:before="120" w:after="120"/>
              <w:jc w:val="both"/>
              <w:rPr>
                <w:rFonts w:ascii="Times New Roman" w:hAnsi="Times New Roman"/>
                <w:sz w:val="24"/>
                <w:szCs w:val="24"/>
              </w:rPr>
            </w:pPr>
            <w:r w:rsidRPr="005D62D1">
              <w:rPr>
                <w:rFonts w:ascii="Times New Roman" w:hAnsi="Times New Roman"/>
                <w:sz w:val="24"/>
                <w:szCs w:val="24"/>
                <w:highlight w:val="yellow"/>
              </w:rPr>
              <w:t>[</w:t>
            </w:r>
            <w:r w:rsidR="00315C4E" w:rsidRPr="005D62D1">
              <w:rPr>
                <w:rFonts w:ascii="Times New Roman" w:hAnsi="Times New Roman"/>
                <w:sz w:val="24"/>
                <w:szCs w:val="24"/>
                <w:highlight w:val="yellow"/>
              </w:rPr>
              <w:t>●</w:t>
            </w:r>
            <w:r w:rsidRPr="005D62D1">
              <w:rPr>
                <w:rFonts w:ascii="Times New Roman" w:hAnsi="Times New Roman"/>
                <w:sz w:val="24"/>
                <w:szCs w:val="24"/>
                <w:highlight w:val="yellow"/>
              </w:rPr>
              <w:t>] EUR bez DPH</w:t>
            </w:r>
            <w:r w:rsidRPr="004F5E06">
              <w:rPr>
                <w:rFonts w:ascii="Times New Roman" w:hAnsi="Times New Roman"/>
                <w:i/>
                <w:iCs/>
                <w:sz w:val="24"/>
                <w:szCs w:val="24"/>
              </w:rPr>
              <w:t xml:space="preserve"> </w:t>
            </w:r>
            <w:r w:rsidR="00A26FED" w:rsidRPr="004F5E06">
              <w:rPr>
                <w:rFonts w:ascii="Times New Roman" w:hAnsi="Times New Roman"/>
                <w:sz w:val="24"/>
                <w:szCs w:val="24"/>
              </w:rPr>
              <w:t>(ďalej len „</w:t>
            </w:r>
            <w:r w:rsidR="00B147FA" w:rsidRPr="00B147FA">
              <w:rPr>
                <w:rFonts w:ascii="Times New Roman" w:hAnsi="Times New Roman"/>
                <w:b/>
                <w:bCs/>
                <w:sz w:val="24"/>
                <w:szCs w:val="24"/>
              </w:rPr>
              <w:t>K</w:t>
            </w:r>
            <w:r w:rsidR="00A26FED" w:rsidRPr="00B147FA">
              <w:rPr>
                <w:rFonts w:ascii="Times New Roman" w:hAnsi="Times New Roman"/>
                <w:b/>
                <w:bCs/>
                <w:sz w:val="24"/>
                <w:szCs w:val="24"/>
              </w:rPr>
              <w:t>úpna cena</w:t>
            </w:r>
            <w:r w:rsidR="00A26FED" w:rsidRPr="004F5E06">
              <w:rPr>
                <w:rFonts w:ascii="Times New Roman" w:hAnsi="Times New Roman"/>
                <w:sz w:val="24"/>
                <w:szCs w:val="24"/>
              </w:rPr>
              <w:t>“)</w:t>
            </w:r>
            <w:r w:rsidR="00103445">
              <w:rPr>
                <w:rFonts w:ascii="Times New Roman" w:hAnsi="Times New Roman"/>
                <w:sz w:val="24"/>
                <w:szCs w:val="24"/>
              </w:rPr>
              <w:t xml:space="preserve"> </w:t>
            </w:r>
          </w:p>
          <w:p w14:paraId="6A67CDE8" w14:textId="33CFE826" w:rsidR="00A815E7" w:rsidRPr="00F47FED" w:rsidRDefault="00B86EFF" w:rsidP="005D62D1">
            <w:pPr>
              <w:tabs>
                <w:tab w:val="left" w:pos="2835"/>
              </w:tabs>
              <w:spacing w:before="120" w:after="120"/>
              <w:jc w:val="both"/>
              <w:rPr>
                <w:rFonts w:ascii="Times New Roman" w:hAnsi="Times New Roman"/>
                <w:sz w:val="24"/>
                <w:szCs w:val="24"/>
                <w:highlight w:val="yellow"/>
              </w:rPr>
            </w:pPr>
            <w:r>
              <w:rPr>
                <w:rFonts w:ascii="Times New Roman" w:hAnsi="Times New Roman"/>
                <w:sz w:val="24"/>
                <w:szCs w:val="24"/>
              </w:rPr>
              <w:t>Jedno</w:t>
            </w:r>
            <w:r w:rsidR="00A44497">
              <w:rPr>
                <w:rFonts w:ascii="Times New Roman" w:hAnsi="Times New Roman"/>
                <w:sz w:val="24"/>
                <w:szCs w:val="24"/>
              </w:rPr>
              <w:t>t</w:t>
            </w:r>
            <w:r>
              <w:rPr>
                <w:rFonts w:ascii="Times New Roman" w:hAnsi="Times New Roman"/>
                <w:sz w:val="24"/>
                <w:szCs w:val="24"/>
              </w:rPr>
              <w:t>ková cena za každú položku Predmetu prevodu tvorí Prílohu č. 2 Dohody</w:t>
            </w:r>
            <w:r w:rsidR="005D62D1">
              <w:rPr>
                <w:rFonts w:ascii="Times New Roman" w:hAnsi="Times New Roman"/>
                <w:sz w:val="24"/>
                <w:szCs w:val="24"/>
              </w:rPr>
              <w:t>.</w:t>
            </w:r>
          </w:p>
          <w:p w14:paraId="2B532608" w14:textId="3D973E8C" w:rsidR="00A815E7" w:rsidRPr="00263BC2" w:rsidRDefault="00515229" w:rsidP="005D62D1">
            <w:pPr>
              <w:pStyle w:val="Textkomentra"/>
              <w:jc w:val="both"/>
            </w:pPr>
            <w:r w:rsidRPr="00945C5C">
              <w:rPr>
                <w:rFonts w:ascii="Times New Roman" w:hAnsi="Times New Roman"/>
                <w:sz w:val="24"/>
                <w:szCs w:val="24"/>
              </w:rPr>
              <w:t xml:space="preserve">Daň z pridanej hodnoty bude </w:t>
            </w:r>
            <w:r w:rsidR="00945C5C" w:rsidRPr="00945C5C">
              <w:rPr>
                <w:rFonts w:ascii="Times New Roman" w:hAnsi="Times New Roman"/>
                <w:sz w:val="24"/>
                <w:szCs w:val="24"/>
              </w:rPr>
              <w:t>účtovaná</w:t>
            </w:r>
            <w:r w:rsidRPr="00945C5C">
              <w:rPr>
                <w:rFonts w:ascii="Times New Roman" w:hAnsi="Times New Roman"/>
                <w:sz w:val="24"/>
                <w:szCs w:val="24"/>
              </w:rPr>
              <w:t xml:space="preserve"> v aktuálnej sadzbe po</w:t>
            </w:r>
            <w:r w:rsidR="00945C5C" w:rsidRPr="00945C5C">
              <w:rPr>
                <w:rFonts w:ascii="Times New Roman" w:hAnsi="Times New Roman"/>
                <w:sz w:val="24"/>
                <w:szCs w:val="24"/>
              </w:rPr>
              <w:t>dľa platných právnych predpisov</w:t>
            </w:r>
            <w:r w:rsidR="00107B41">
              <w:rPr>
                <w:rFonts w:ascii="Times New Roman" w:hAnsi="Times New Roman"/>
                <w:sz w:val="24"/>
                <w:szCs w:val="24"/>
              </w:rPr>
              <w:t>.</w:t>
            </w:r>
            <w:r w:rsidR="00945C5C" w:rsidRPr="00945C5C">
              <w:rPr>
                <w:rFonts w:ascii="Times New Roman" w:hAnsi="Times New Roman"/>
                <w:sz w:val="24"/>
                <w:szCs w:val="24"/>
              </w:rPr>
              <w:t xml:space="preserve"> </w:t>
            </w:r>
          </w:p>
        </w:tc>
      </w:tr>
      <w:tr w:rsidR="00A815E7" w:rsidRPr="00263BC2" w14:paraId="4DF5D916" w14:textId="77777777" w:rsidTr="5536B5E7">
        <w:tc>
          <w:tcPr>
            <w:tcW w:w="1084" w:type="pct"/>
          </w:tcPr>
          <w:p w14:paraId="4600E775" w14:textId="77777777" w:rsidR="00A815E7" w:rsidRPr="00263BC2" w:rsidRDefault="00A815E7" w:rsidP="005D62D1">
            <w:pPr>
              <w:tabs>
                <w:tab w:val="left" w:pos="2835"/>
              </w:tabs>
              <w:spacing w:before="120" w:after="120"/>
              <w:rPr>
                <w:rFonts w:ascii="Times New Roman" w:hAnsi="Times New Roman"/>
                <w:b/>
                <w:sz w:val="24"/>
                <w:szCs w:val="24"/>
              </w:rPr>
            </w:pPr>
            <w:r w:rsidRPr="00263BC2">
              <w:rPr>
                <w:rFonts w:ascii="Times New Roman" w:hAnsi="Times New Roman"/>
                <w:b/>
                <w:sz w:val="24"/>
                <w:szCs w:val="24"/>
              </w:rPr>
              <w:t>Bankový účet Predávajúceho</w:t>
            </w:r>
            <w:r>
              <w:rPr>
                <w:rFonts w:ascii="Times New Roman" w:hAnsi="Times New Roman"/>
                <w:b/>
                <w:sz w:val="24"/>
                <w:szCs w:val="24"/>
              </w:rPr>
              <w:t>:</w:t>
            </w:r>
            <w:r w:rsidRPr="00263BC2">
              <w:rPr>
                <w:rFonts w:ascii="Times New Roman" w:hAnsi="Times New Roman"/>
                <w:sz w:val="24"/>
                <w:szCs w:val="24"/>
              </w:rPr>
              <w:t xml:space="preserve"> </w:t>
            </w:r>
          </w:p>
        </w:tc>
        <w:tc>
          <w:tcPr>
            <w:tcW w:w="3916" w:type="pct"/>
          </w:tcPr>
          <w:p w14:paraId="2BBC3F8F" w14:textId="77777777" w:rsidR="00A815E7" w:rsidRDefault="00A815E7" w:rsidP="005D62D1">
            <w:pPr>
              <w:tabs>
                <w:tab w:val="left" w:pos="2835"/>
              </w:tabs>
              <w:spacing w:before="120" w:after="120"/>
              <w:jc w:val="both"/>
              <w:rPr>
                <w:rFonts w:ascii="Times New Roman" w:hAnsi="Times New Roman"/>
                <w:sz w:val="24"/>
                <w:szCs w:val="24"/>
              </w:rPr>
            </w:pPr>
            <w:r w:rsidRPr="00263BC2">
              <w:rPr>
                <w:rFonts w:ascii="Times New Roman" w:hAnsi="Times New Roman"/>
                <w:sz w:val="24"/>
                <w:szCs w:val="24"/>
                <w:highlight w:val="yellow"/>
              </w:rPr>
              <w:t>[●]</w:t>
            </w:r>
          </w:p>
          <w:p w14:paraId="6FDF126F" w14:textId="547B9DBD" w:rsidR="00A815E7" w:rsidRPr="008D34CB" w:rsidRDefault="00A815E7" w:rsidP="005D62D1">
            <w:pPr>
              <w:tabs>
                <w:tab w:val="left" w:pos="2835"/>
              </w:tabs>
              <w:spacing w:before="120" w:after="120"/>
              <w:jc w:val="both"/>
              <w:rPr>
                <w:rFonts w:ascii="Times New Roman" w:hAnsi="Times New Roman"/>
                <w:i/>
                <w:iCs/>
                <w:sz w:val="24"/>
                <w:szCs w:val="24"/>
                <w:highlight w:val="yellow"/>
              </w:rPr>
            </w:pPr>
            <w:r w:rsidRPr="008D34CB">
              <w:rPr>
                <w:rFonts w:ascii="Times New Roman" w:hAnsi="Times New Roman"/>
                <w:i/>
                <w:iCs/>
                <w:sz w:val="24"/>
                <w:szCs w:val="24"/>
                <w:highlight w:val="yellow"/>
              </w:rPr>
              <w:t xml:space="preserve">[Uviesť </w:t>
            </w:r>
            <w:r>
              <w:rPr>
                <w:rFonts w:ascii="Times New Roman" w:hAnsi="Times New Roman"/>
                <w:i/>
                <w:iCs/>
                <w:sz w:val="24"/>
                <w:szCs w:val="24"/>
                <w:highlight w:val="yellow"/>
              </w:rPr>
              <w:t>bankový účet Predávajúceho vo forme IBAN</w:t>
            </w:r>
            <w:r w:rsidR="000E09CC">
              <w:rPr>
                <w:rFonts w:ascii="Times New Roman" w:hAnsi="Times New Roman"/>
                <w:i/>
                <w:iCs/>
                <w:sz w:val="24"/>
                <w:szCs w:val="24"/>
                <w:highlight w:val="yellow"/>
              </w:rPr>
              <w:t xml:space="preserve"> – rovnaký ako v záhlaví Dohody</w:t>
            </w:r>
            <w:r w:rsidRPr="008D34CB">
              <w:rPr>
                <w:rFonts w:ascii="Times New Roman" w:hAnsi="Times New Roman"/>
                <w:i/>
                <w:iCs/>
                <w:sz w:val="24"/>
                <w:szCs w:val="24"/>
                <w:highlight w:val="yellow"/>
              </w:rPr>
              <w:t>.]</w:t>
            </w:r>
          </w:p>
          <w:p w14:paraId="5BD32316" w14:textId="77777777" w:rsidR="00A815E7" w:rsidRPr="00263BC2" w:rsidRDefault="00A815E7" w:rsidP="005D62D1">
            <w:pPr>
              <w:tabs>
                <w:tab w:val="left" w:pos="2835"/>
              </w:tabs>
              <w:spacing w:before="120" w:after="120"/>
              <w:jc w:val="both"/>
              <w:rPr>
                <w:rFonts w:ascii="Times New Roman" w:hAnsi="Times New Roman"/>
                <w:sz w:val="24"/>
                <w:szCs w:val="24"/>
              </w:rPr>
            </w:pPr>
          </w:p>
        </w:tc>
      </w:tr>
      <w:tr w:rsidR="00A815E7" w:rsidRPr="00263BC2" w14:paraId="63A01B16" w14:textId="77777777" w:rsidTr="5536B5E7">
        <w:tc>
          <w:tcPr>
            <w:tcW w:w="1084" w:type="pct"/>
          </w:tcPr>
          <w:p w14:paraId="6B95EF84" w14:textId="77777777" w:rsidR="00A815E7" w:rsidRPr="00263BC2" w:rsidRDefault="00A815E7" w:rsidP="005D62D1">
            <w:pPr>
              <w:tabs>
                <w:tab w:val="left" w:pos="2835"/>
              </w:tabs>
              <w:spacing w:before="120" w:after="120"/>
              <w:rPr>
                <w:rFonts w:ascii="Times New Roman" w:hAnsi="Times New Roman"/>
                <w:b/>
                <w:sz w:val="24"/>
                <w:szCs w:val="24"/>
              </w:rPr>
            </w:pPr>
            <w:r w:rsidRPr="00263BC2">
              <w:rPr>
                <w:rFonts w:ascii="Times New Roman" w:hAnsi="Times New Roman"/>
                <w:b/>
                <w:sz w:val="24"/>
                <w:szCs w:val="24"/>
              </w:rPr>
              <w:t>Splatnosť faktúry</w:t>
            </w:r>
            <w:r>
              <w:rPr>
                <w:rFonts w:ascii="Times New Roman" w:hAnsi="Times New Roman"/>
                <w:b/>
                <w:sz w:val="24"/>
                <w:szCs w:val="24"/>
              </w:rPr>
              <w:t>:</w:t>
            </w:r>
            <w:r w:rsidRPr="00263BC2">
              <w:rPr>
                <w:rFonts w:ascii="Times New Roman" w:hAnsi="Times New Roman"/>
                <w:b/>
                <w:sz w:val="24"/>
                <w:szCs w:val="24"/>
              </w:rPr>
              <w:t xml:space="preserve"> </w:t>
            </w:r>
          </w:p>
        </w:tc>
        <w:tc>
          <w:tcPr>
            <w:tcW w:w="3916" w:type="pct"/>
          </w:tcPr>
          <w:p w14:paraId="72128294" w14:textId="71247CA6" w:rsidR="00A815E7" w:rsidRDefault="00A815E7" w:rsidP="005D62D1">
            <w:pPr>
              <w:tabs>
                <w:tab w:val="left" w:pos="2835"/>
              </w:tabs>
              <w:spacing w:before="120" w:after="120"/>
              <w:jc w:val="both"/>
              <w:rPr>
                <w:rFonts w:ascii="Times New Roman" w:hAnsi="Times New Roman"/>
                <w:sz w:val="24"/>
                <w:szCs w:val="24"/>
              </w:rPr>
            </w:pPr>
            <w:r w:rsidRPr="00263BC2">
              <w:rPr>
                <w:rFonts w:ascii="Times New Roman" w:hAnsi="Times New Roman"/>
                <w:sz w:val="24"/>
                <w:szCs w:val="24"/>
                <w:highlight w:val="yellow"/>
              </w:rPr>
              <w:t>[</w:t>
            </w:r>
            <w:r>
              <w:rPr>
                <w:rFonts w:ascii="Times New Roman" w:hAnsi="Times New Roman"/>
                <w:sz w:val="24"/>
                <w:szCs w:val="24"/>
                <w:highlight w:val="yellow"/>
              </w:rPr>
              <w:t>30</w:t>
            </w:r>
            <w:r w:rsidRPr="00263BC2">
              <w:rPr>
                <w:rFonts w:ascii="Times New Roman" w:hAnsi="Times New Roman"/>
                <w:sz w:val="24"/>
                <w:szCs w:val="24"/>
                <w:highlight w:val="yellow"/>
              </w:rPr>
              <w:t>]</w:t>
            </w:r>
            <w:r w:rsidRPr="00263BC2">
              <w:rPr>
                <w:rFonts w:ascii="Times New Roman" w:hAnsi="Times New Roman"/>
                <w:sz w:val="24"/>
                <w:szCs w:val="24"/>
              </w:rPr>
              <w:t xml:space="preserve"> dní</w:t>
            </w:r>
            <w:r>
              <w:rPr>
                <w:rFonts w:ascii="Times New Roman" w:hAnsi="Times New Roman"/>
                <w:sz w:val="24"/>
                <w:szCs w:val="24"/>
              </w:rPr>
              <w:t xml:space="preserve"> odo dňa doručeni</w:t>
            </w:r>
            <w:r w:rsidR="00B147FA">
              <w:rPr>
                <w:rFonts w:ascii="Times New Roman" w:hAnsi="Times New Roman"/>
                <w:sz w:val="24"/>
                <w:szCs w:val="24"/>
              </w:rPr>
              <w:t>a</w:t>
            </w:r>
            <w:r>
              <w:rPr>
                <w:rFonts w:ascii="Times New Roman" w:hAnsi="Times New Roman"/>
                <w:sz w:val="24"/>
                <w:szCs w:val="24"/>
              </w:rPr>
              <w:t xml:space="preserve"> faktúry Kupujúcemu</w:t>
            </w:r>
          </w:p>
          <w:p w14:paraId="4B2849B2" w14:textId="2F4BC84B" w:rsidR="00A815E7" w:rsidRPr="00C44FC6" w:rsidRDefault="00A815E7" w:rsidP="005D62D1">
            <w:pPr>
              <w:tabs>
                <w:tab w:val="left" w:pos="2835"/>
              </w:tabs>
              <w:spacing w:before="120" w:after="120"/>
              <w:jc w:val="both"/>
              <w:rPr>
                <w:rFonts w:ascii="Times New Roman" w:hAnsi="Times New Roman"/>
                <w:i/>
                <w:iCs/>
                <w:sz w:val="24"/>
                <w:szCs w:val="24"/>
                <w:highlight w:val="yellow"/>
              </w:rPr>
            </w:pPr>
          </w:p>
        </w:tc>
      </w:tr>
      <w:tr w:rsidR="00A815E7" w:rsidRPr="00263BC2" w14:paraId="05ED96C5" w14:textId="77777777" w:rsidTr="5536B5E7">
        <w:tc>
          <w:tcPr>
            <w:tcW w:w="1084" w:type="pct"/>
          </w:tcPr>
          <w:p w14:paraId="103C0AA3" w14:textId="77777777" w:rsidR="00A815E7" w:rsidRPr="00263BC2" w:rsidRDefault="00A815E7" w:rsidP="005D62D1">
            <w:pPr>
              <w:tabs>
                <w:tab w:val="left" w:pos="2835"/>
              </w:tabs>
              <w:spacing w:before="120" w:after="120"/>
              <w:rPr>
                <w:rFonts w:ascii="Times New Roman" w:hAnsi="Times New Roman"/>
                <w:b/>
                <w:sz w:val="24"/>
                <w:szCs w:val="24"/>
              </w:rPr>
            </w:pPr>
            <w:r w:rsidRPr="00263BC2">
              <w:rPr>
                <w:rFonts w:ascii="Times New Roman" w:hAnsi="Times New Roman"/>
                <w:b/>
                <w:sz w:val="24"/>
                <w:szCs w:val="24"/>
              </w:rPr>
              <w:t>Záručná doba</w:t>
            </w:r>
            <w:r>
              <w:rPr>
                <w:rFonts w:ascii="Times New Roman" w:hAnsi="Times New Roman"/>
                <w:b/>
                <w:sz w:val="24"/>
                <w:szCs w:val="24"/>
              </w:rPr>
              <w:t>:</w:t>
            </w:r>
            <w:r w:rsidRPr="00263BC2">
              <w:rPr>
                <w:rFonts w:ascii="Times New Roman" w:hAnsi="Times New Roman"/>
                <w:b/>
                <w:sz w:val="24"/>
                <w:szCs w:val="24"/>
              </w:rPr>
              <w:t xml:space="preserve"> </w:t>
            </w:r>
          </w:p>
        </w:tc>
        <w:tc>
          <w:tcPr>
            <w:tcW w:w="3916" w:type="pct"/>
          </w:tcPr>
          <w:p w14:paraId="069E674D" w14:textId="3C3CD2D8" w:rsidR="00A815E7" w:rsidRPr="00263BC2" w:rsidRDefault="00A815E7" w:rsidP="005D62D1">
            <w:pPr>
              <w:tabs>
                <w:tab w:val="left" w:pos="2835"/>
              </w:tabs>
              <w:spacing w:before="120" w:after="120"/>
              <w:jc w:val="both"/>
              <w:rPr>
                <w:rFonts w:ascii="Times New Roman" w:hAnsi="Times New Roman"/>
                <w:sz w:val="24"/>
                <w:szCs w:val="24"/>
              </w:rPr>
            </w:pPr>
            <w:r w:rsidRPr="00263BC2">
              <w:rPr>
                <w:rFonts w:ascii="Times New Roman" w:hAnsi="Times New Roman"/>
                <w:sz w:val="24"/>
                <w:szCs w:val="24"/>
                <w:highlight w:val="yellow"/>
              </w:rPr>
              <w:t>[24]</w:t>
            </w:r>
            <w:r w:rsidRPr="00263BC2">
              <w:rPr>
                <w:rFonts w:ascii="Times New Roman" w:hAnsi="Times New Roman"/>
                <w:sz w:val="24"/>
                <w:szCs w:val="24"/>
              </w:rPr>
              <w:t xml:space="preserve"> mesiacov </w:t>
            </w:r>
            <w:r w:rsidR="00C530B4">
              <w:rPr>
                <w:rFonts w:ascii="Times New Roman" w:hAnsi="Times New Roman"/>
                <w:sz w:val="24"/>
                <w:szCs w:val="24"/>
              </w:rPr>
              <w:t>na všetky časti Predmetu prevodu</w:t>
            </w:r>
          </w:p>
        </w:tc>
      </w:tr>
      <w:tr w:rsidR="00A815E7" w:rsidRPr="00263BC2" w14:paraId="4FDA6DFE" w14:textId="77777777" w:rsidTr="5536B5E7">
        <w:tc>
          <w:tcPr>
            <w:tcW w:w="1084" w:type="pct"/>
          </w:tcPr>
          <w:p w14:paraId="06BDB3F9" w14:textId="77777777" w:rsidR="00A815E7" w:rsidRPr="00263BC2" w:rsidRDefault="00A815E7" w:rsidP="005D62D1">
            <w:pPr>
              <w:tabs>
                <w:tab w:val="left" w:pos="2835"/>
              </w:tabs>
              <w:spacing w:before="120" w:after="120"/>
              <w:rPr>
                <w:rFonts w:ascii="Times New Roman" w:hAnsi="Times New Roman"/>
                <w:b/>
                <w:sz w:val="24"/>
                <w:szCs w:val="24"/>
              </w:rPr>
            </w:pPr>
            <w:r w:rsidRPr="00263BC2">
              <w:rPr>
                <w:rFonts w:ascii="Times New Roman" w:hAnsi="Times New Roman"/>
                <w:b/>
                <w:sz w:val="24"/>
                <w:szCs w:val="24"/>
              </w:rPr>
              <w:t>Lehota na odstránenie záručnej vady</w:t>
            </w:r>
            <w:r>
              <w:rPr>
                <w:rFonts w:ascii="Times New Roman" w:hAnsi="Times New Roman"/>
                <w:b/>
                <w:sz w:val="24"/>
                <w:szCs w:val="24"/>
              </w:rPr>
              <w:t>:</w:t>
            </w:r>
          </w:p>
        </w:tc>
        <w:tc>
          <w:tcPr>
            <w:tcW w:w="3916" w:type="pct"/>
          </w:tcPr>
          <w:p w14:paraId="36AE17F9" w14:textId="3046F14C" w:rsidR="00A815E7" w:rsidRPr="00263BC2" w:rsidRDefault="00C530B4" w:rsidP="005D62D1">
            <w:pPr>
              <w:tabs>
                <w:tab w:val="left" w:pos="2835"/>
              </w:tabs>
              <w:spacing w:before="120" w:after="120"/>
              <w:jc w:val="both"/>
              <w:rPr>
                <w:rFonts w:ascii="Times New Roman" w:hAnsi="Times New Roman"/>
                <w:sz w:val="24"/>
                <w:szCs w:val="24"/>
                <w:highlight w:val="yellow"/>
              </w:rPr>
            </w:pPr>
            <w:r>
              <w:rPr>
                <w:rFonts w:ascii="Times New Roman" w:hAnsi="Times New Roman"/>
                <w:sz w:val="24"/>
                <w:szCs w:val="24"/>
              </w:rPr>
              <w:t xml:space="preserve">30 </w:t>
            </w:r>
            <w:r w:rsidR="00A815E7" w:rsidRPr="00263BC2">
              <w:rPr>
                <w:rFonts w:ascii="Times New Roman" w:hAnsi="Times New Roman"/>
                <w:sz w:val="24"/>
                <w:szCs w:val="24"/>
              </w:rPr>
              <w:t>dní</w:t>
            </w:r>
            <w:r w:rsidR="00A815E7">
              <w:rPr>
                <w:rFonts w:ascii="Times New Roman" w:hAnsi="Times New Roman"/>
                <w:sz w:val="24"/>
                <w:szCs w:val="24"/>
              </w:rPr>
              <w:t xml:space="preserve"> </w:t>
            </w:r>
            <w:r w:rsidR="00A815E7" w:rsidRPr="00F521C7">
              <w:rPr>
                <w:rFonts w:ascii="Times New Roman" w:hAnsi="Times New Roman"/>
                <w:sz w:val="24"/>
                <w:szCs w:val="24"/>
              </w:rPr>
              <w:t>odo dňa uplatnenia reklamácie</w:t>
            </w:r>
          </w:p>
        </w:tc>
      </w:tr>
      <w:tr w:rsidR="00945C5C" w:rsidRPr="00263BC2" w14:paraId="648BC7A3" w14:textId="77777777" w:rsidTr="5536B5E7">
        <w:tc>
          <w:tcPr>
            <w:tcW w:w="1084" w:type="pct"/>
          </w:tcPr>
          <w:p w14:paraId="0DE30EAD" w14:textId="4A09C675" w:rsidR="00945C5C" w:rsidRPr="00F15788" w:rsidRDefault="00945C5C" w:rsidP="005D62D1">
            <w:pPr>
              <w:widowControl w:val="0"/>
              <w:tabs>
                <w:tab w:val="clear" w:pos="2160"/>
                <w:tab w:val="clear" w:pos="2880"/>
                <w:tab w:val="clear" w:pos="4500"/>
              </w:tabs>
              <w:autoSpaceDE w:val="0"/>
              <w:autoSpaceDN w:val="0"/>
              <w:adjustRightInd w:val="0"/>
              <w:spacing w:after="240"/>
              <w:rPr>
                <w:rFonts w:ascii="Times New Roman" w:hAnsi="Times New Roman"/>
                <w:b/>
                <w:bCs/>
                <w:sz w:val="24"/>
                <w:szCs w:val="24"/>
                <w:lang w:eastAsia="en-US"/>
              </w:rPr>
            </w:pPr>
            <w:r w:rsidRPr="00F15788">
              <w:rPr>
                <w:rFonts w:ascii="Times New Roman" w:hAnsi="Times New Roman"/>
                <w:b/>
                <w:bCs/>
                <w:sz w:val="24"/>
                <w:szCs w:val="24"/>
                <w:lang w:eastAsia="en-US"/>
              </w:rPr>
              <w:t xml:space="preserve">Doba trvania </w:t>
            </w:r>
            <w:r>
              <w:rPr>
                <w:rFonts w:ascii="Times New Roman" w:hAnsi="Times New Roman"/>
                <w:b/>
                <w:bCs/>
                <w:sz w:val="24"/>
                <w:szCs w:val="24"/>
                <w:lang w:eastAsia="en-US"/>
              </w:rPr>
              <w:t>Dohody</w:t>
            </w:r>
            <w:r w:rsidR="005D62D1">
              <w:rPr>
                <w:rFonts w:ascii="Times New Roman" w:hAnsi="Times New Roman"/>
                <w:b/>
                <w:bCs/>
                <w:sz w:val="24"/>
                <w:szCs w:val="24"/>
                <w:lang w:eastAsia="en-US"/>
              </w:rPr>
              <w:t>:</w:t>
            </w:r>
            <w:r w:rsidRPr="00F15788">
              <w:rPr>
                <w:rFonts w:ascii="Times New Roman" w:hAnsi="Times New Roman"/>
                <w:b/>
                <w:bCs/>
                <w:sz w:val="24"/>
                <w:szCs w:val="24"/>
                <w:lang w:eastAsia="en-US"/>
              </w:rPr>
              <w:t xml:space="preserve"> </w:t>
            </w:r>
          </w:p>
          <w:p w14:paraId="706950C1" w14:textId="77777777" w:rsidR="00945C5C" w:rsidRPr="00263BC2" w:rsidRDefault="00945C5C" w:rsidP="005D62D1">
            <w:pPr>
              <w:tabs>
                <w:tab w:val="left" w:pos="2835"/>
              </w:tabs>
              <w:spacing w:before="120" w:after="120"/>
              <w:rPr>
                <w:rFonts w:ascii="Times New Roman" w:hAnsi="Times New Roman"/>
                <w:b/>
                <w:sz w:val="24"/>
                <w:szCs w:val="24"/>
              </w:rPr>
            </w:pPr>
          </w:p>
        </w:tc>
        <w:tc>
          <w:tcPr>
            <w:tcW w:w="3916" w:type="pct"/>
          </w:tcPr>
          <w:p w14:paraId="134BF892" w14:textId="0B06173B" w:rsidR="00945C5C" w:rsidRPr="00C530B4" w:rsidRDefault="00C530B4" w:rsidP="005D62D1">
            <w:pPr>
              <w:pStyle w:val="Textkomentra"/>
              <w:jc w:val="both"/>
              <w:rPr>
                <w:rFonts w:ascii="Times New Roman" w:hAnsi="Times New Roman"/>
                <w:sz w:val="24"/>
                <w:szCs w:val="24"/>
                <w:lang w:eastAsia="en-US"/>
              </w:rPr>
            </w:pPr>
            <w:r w:rsidRPr="005E4744">
              <w:rPr>
                <w:rFonts w:ascii="Times New Roman" w:hAnsi="Times New Roman"/>
                <w:sz w:val="24"/>
                <w:szCs w:val="24"/>
                <w:highlight w:val="yellow"/>
                <w:lang w:eastAsia="en-US"/>
              </w:rPr>
              <w:t>48</w:t>
            </w:r>
            <w:r>
              <w:rPr>
                <w:rFonts w:ascii="Times New Roman" w:hAnsi="Times New Roman"/>
                <w:sz w:val="24"/>
                <w:szCs w:val="24"/>
                <w:lang w:eastAsia="en-US"/>
              </w:rPr>
              <w:t xml:space="preserve"> </w:t>
            </w:r>
            <w:r w:rsidR="00945C5C">
              <w:rPr>
                <w:rFonts w:ascii="Times New Roman" w:hAnsi="Times New Roman"/>
                <w:sz w:val="24"/>
                <w:szCs w:val="24"/>
                <w:lang w:eastAsia="en-US"/>
              </w:rPr>
              <w:t xml:space="preserve">mesiacov </w:t>
            </w:r>
            <w:r w:rsidR="00945C5C" w:rsidRPr="002A34C2">
              <w:rPr>
                <w:rFonts w:ascii="Times New Roman" w:hAnsi="Times New Roman"/>
                <w:sz w:val="24"/>
                <w:szCs w:val="24"/>
                <w:lang w:eastAsia="en-US"/>
              </w:rPr>
              <w:t>odo dňa nadobudnutia jej účinnosti alebo do</w:t>
            </w:r>
            <w:r w:rsidR="004C43C9">
              <w:rPr>
                <w:rFonts w:ascii="Times New Roman" w:hAnsi="Times New Roman"/>
                <w:sz w:val="24"/>
                <w:szCs w:val="24"/>
                <w:lang w:eastAsia="en-US"/>
              </w:rPr>
              <w:t xml:space="preserve"> </w:t>
            </w:r>
            <w:r w:rsidR="00945C5C" w:rsidRPr="002A34C2">
              <w:rPr>
                <w:rFonts w:ascii="Times New Roman" w:hAnsi="Times New Roman"/>
                <w:sz w:val="24"/>
                <w:szCs w:val="24"/>
                <w:lang w:eastAsia="en-US"/>
              </w:rPr>
              <w:t xml:space="preserve">vyčerpania finančného limitu </w:t>
            </w:r>
            <w:proofErr w:type="spellStart"/>
            <w:r w:rsidR="00373C27" w:rsidRPr="00373C27">
              <w:rPr>
                <w:rFonts w:ascii="Times New Roman" w:hAnsi="Times New Roman"/>
                <w:sz w:val="24"/>
                <w:szCs w:val="24"/>
                <w:highlight w:val="yellow"/>
                <w:lang w:eastAsia="en-US"/>
              </w:rPr>
              <w:t>xxxxxxx</w:t>
            </w:r>
            <w:proofErr w:type="spellEnd"/>
            <w:r w:rsidR="00373C27">
              <w:rPr>
                <w:rFonts w:ascii="Times New Roman" w:hAnsi="Times New Roman"/>
                <w:sz w:val="24"/>
                <w:szCs w:val="24"/>
                <w:lang w:eastAsia="en-US"/>
              </w:rPr>
              <w:t xml:space="preserve"> </w:t>
            </w:r>
            <w:r w:rsidR="00945C5C" w:rsidRPr="002A34C2">
              <w:rPr>
                <w:rFonts w:ascii="Times New Roman" w:hAnsi="Times New Roman"/>
                <w:sz w:val="24"/>
                <w:szCs w:val="24"/>
                <w:lang w:eastAsia="en-US"/>
              </w:rPr>
              <w:t>EUR bez DPH podľa toho, ktorá skutočnosť nastane skôr.</w:t>
            </w:r>
          </w:p>
        </w:tc>
      </w:tr>
      <w:tr w:rsidR="00F35D83" w:rsidRPr="00263BC2" w14:paraId="2546A22E" w14:textId="77777777" w:rsidTr="00BD33BC">
        <w:trPr>
          <w:trHeight w:val="1383"/>
        </w:trPr>
        <w:tc>
          <w:tcPr>
            <w:tcW w:w="1084" w:type="pct"/>
          </w:tcPr>
          <w:p w14:paraId="0835C0C6" w14:textId="60B15DAE" w:rsidR="005F2884" w:rsidRPr="00F15788" w:rsidRDefault="00F35D83" w:rsidP="00986BC3">
            <w:pPr>
              <w:widowControl w:val="0"/>
              <w:tabs>
                <w:tab w:val="clear" w:pos="2160"/>
                <w:tab w:val="clear" w:pos="2880"/>
                <w:tab w:val="clear" w:pos="4500"/>
              </w:tabs>
              <w:autoSpaceDE w:val="0"/>
              <w:autoSpaceDN w:val="0"/>
              <w:adjustRightInd w:val="0"/>
              <w:rPr>
                <w:rFonts w:ascii="Times New Roman" w:hAnsi="Times New Roman"/>
                <w:b/>
                <w:bCs/>
                <w:sz w:val="24"/>
                <w:szCs w:val="24"/>
                <w:lang w:eastAsia="en-US"/>
              </w:rPr>
            </w:pPr>
            <w:r>
              <w:rPr>
                <w:rFonts w:ascii="Times New Roman" w:hAnsi="Times New Roman"/>
                <w:b/>
                <w:bCs/>
                <w:sz w:val="24"/>
                <w:szCs w:val="24"/>
                <w:lang w:eastAsia="en-US"/>
              </w:rPr>
              <w:lastRenderedPageBreak/>
              <w:t>Inflačná doložka podľa</w:t>
            </w:r>
            <w:r w:rsidR="009E25ED">
              <w:rPr>
                <w:rFonts w:ascii="Times New Roman" w:hAnsi="Times New Roman"/>
                <w:b/>
                <w:bCs/>
                <w:sz w:val="24"/>
                <w:szCs w:val="24"/>
                <w:lang w:eastAsia="en-US"/>
              </w:rPr>
              <w:t xml:space="preserve"> </w:t>
            </w:r>
            <w:r w:rsidR="0010033F">
              <w:rPr>
                <w:rFonts w:ascii="Times New Roman" w:hAnsi="Times New Roman"/>
                <w:b/>
                <w:bCs/>
                <w:sz w:val="24"/>
                <w:szCs w:val="24"/>
                <w:lang w:eastAsia="en-US"/>
              </w:rPr>
              <w:t xml:space="preserve">čl. VII., </w:t>
            </w:r>
            <w:r w:rsidR="009E25ED">
              <w:rPr>
                <w:rFonts w:ascii="Times New Roman" w:hAnsi="Times New Roman"/>
                <w:b/>
                <w:bCs/>
                <w:sz w:val="24"/>
                <w:szCs w:val="24"/>
                <w:lang w:eastAsia="en-US"/>
              </w:rPr>
              <w:t xml:space="preserve">bodu </w:t>
            </w:r>
            <w:r w:rsidR="0010033F">
              <w:rPr>
                <w:rFonts w:ascii="Times New Roman" w:hAnsi="Times New Roman"/>
                <w:b/>
                <w:bCs/>
                <w:sz w:val="24"/>
                <w:szCs w:val="24"/>
                <w:lang w:eastAsia="en-US"/>
              </w:rPr>
              <w:t>7</w:t>
            </w:r>
            <w:r w:rsidR="009E25ED">
              <w:rPr>
                <w:rFonts w:ascii="Times New Roman" w:hAnsi="Times New Roman"/>
                <w:b/>
                <w:bCs/>
                <w:sz w:val="24"/>
                <w:szCs w:val="24"/>
                <w:lang w:eastAsia="en-US"/>
              </w:rPr>
              <w:t>.6</w:t>
            </w:r>
            <w:r w:rsidR="0010033F">
              <w:rPr>
                <w:rFonts w:ascii="Times New Roman" w:hAnsi="Times New Roman"/>
                <w:b/>
                <w:bCs/>
                <w:sz w:val="24"/>
                <w:szCs w:val="24"/>
                <w:lang w:eastAsia="en-US"/>
              </w:rPr>
              <w:t xml:space="preserve"> </w:t>
            </w:r>
            <w:r w:rsidR="009E25ED">
              <w:rPr>
                <w:rFonts w:ascii="Times New Roman" w:hAnsi="Times New Roman"/>
                <w:b/>
                <w:bCs/>
                <w:sz w:val="24"/>
                <w:szCs w:val="24"/>
                <w:lang w:eastAsia="en-US"/>
              </w:rPr>
              <w:t xml:space="preserve"> </w:t>
            </w:r>
            <w:r w:rsidR="00107B41">
              <w:rPr>
                <w:rFonts w:ascii="Times New Roman" w:hAnsi="Times New Roman"/>
                <w:b/>
                <w:bCs/>
                <w:sz w:val="24"/>
                <w:szCs w:val="24"/>
                <w:lang w:eastAsia="en-US"/>
              </w:rPr>
              <w:t>Dohody</w:t>
            </w:r>
            <w:r w:rsidR="005D62D1">
              <w:rPr>
                <w:rFonts w:ascii="Times New Roman" w:hAnsi="Times New Roman"/>
                <w:b/>
                <w:bCs/>
                <w:sz w:val="24"/>
                <w:szCs w:val="24"/>
                <w:lang w:eastAsia="en-US"/>
              </w:rPr>
              <w:t>:</w:t>
            </w:r>
          </w:p>
        </w:tc>
        <w:tc>
          <w:tcPr>
            <w:tcW w:w="3916" w:type="pct"/>
          </w:tcPr>
          <w:p w14:paraId="11312434" w14:textId="00C5E69A" w:rsidR="00F35D83" w:rsidRPr="00C530B4" w:rsidRDefault="005D62D1" w:rsidP="005D62D1">
            <w:pPr>
              <w:tabs>
                <w:tab w:val="left" w:pos="2835"/>
              </w:tabs>
              <w:spacing w:before="120" w:after="120"/>
              <w:jc w:val="both"/>
              <w:rPr>
                <w:rFonts w:ascii="Times New Roman" w:hAnsi="Times New Roman"/>
                <w:sz w:val="24"/>
                <w:szCs w:val="32"/>
              </w:rPr>
            </w:pPr>
            <w:r w:rsidRPr="00C530B4">
              <w:rPr>
                <w:rFonts w:ascii="Times New Roman" w:hAnsi="Times New Roman"/>
                <w:sz w:val="24"/>
                <w:szCs w:val="32"/>
              </w:rPr>
              <w:t>U</w:t>
            </w:r>
            <w:r w:rsidR="00C530B4" w:rsidRPr="00C530B4">
              <w:rPr>
                <w:rFonts w:ascii="Times New Roman" w:hAnsi="Times New Roman"/>
                <w:sz w:val="24"/>
                <w:szCs w:val="32"/>
              </w:rPr>
              <w:t>platňuje</w:t>
            </w:r>
            <w:r>
              <w:rPr>
                <w:rFonts w:ascii="Times New Roman" w:hAnsi="Times New Roman"/>
                <w:sz w:val="24"/>
                <w:szCs w:val="32"/>
              </w:rPr>
              <w:t xml:space="preserve"> sa</w:t>
            </w:r>
          </w:p>
        </w:tc>
      </w:tr>
    </w:tbl>
    <w:p w14:paraId="4B4930B5" w14:textId="77777777" w:rsidR="00A815E7" w:rsidRPr="00A815E7" w:rsidRDefault="00A815E7" w:rsidP="007831EF">
      <w:pPr>
        <w:pStyle w:val="CTL"/>
        <w:numPr>
          <w:ilvl w:val="0"/>
          <w:numId w:val="0"/>
        </w:numPr>
        <w:tabs>
          <w:tab w:val="left" w:pos="567"/>
        </w:tabs>
        <w:spacing w:after="0"/>
        <w:rPr>
          <w:szCs w:val="24"/>
        </w:rPr>
      </w:pPr>
    </w:p>
    <w:p w14:paraId="1AF7A8C8" w14:textId="7BE03461" w:rsidR="00375972" w:rsidRDefault="003610F8" w:rsidP="004F5E06">
      <w:pPr>
        <w:pStyle w:val="Odsekzoznamu"/>
        <w:numPr>
          <w:ilvl w:val="1"/>
          <w:numId w:val="2"/>
        </w:numPr>
        <w:tabs>
          <w:tab w:val="clear" w:pos="2160"/>
          <w:tab w:val="clear" w:pos="2880"/>
          <w:tab w:val="clear" w:pos="4500"/>
        </w:tabs>
        <w:spacing w:after="120"/>
        <w:ind w:left="567" w:hanging="567"/>
        <w:jc w:val="both"/>
        <w:rPr>
          <w:rFonts w:ascii="Times New Roman" w:hAnsi="Times New Roman"/>
          <w:sz w:val="24"/>
          <w:szCs w:val="24"/>
          <w:lang w:val="sk-SK" w:eastAsia="en-US"/>
        </w:rPr>
      </w:pPr>
      <w:r>
        <w:rPr>
          <w:rFonts w:ascii="Times New Roman" w:hAnsi="Times New Roman"/>
          <w:sz w:val="24"/>
          <w:szCs w:val="24"/>
          <w:lang w:val="sk-SK" w:eastAsia="en-US"/>
        </w:rPr>
        <w:t>Účastníci dohody</w:t>
      </w:r>
      <w:r w:rsidR="00375972" w:rsidRPr="007831EF">
        <w:rPr>
          <w:rFonts w:ascii="Times New Roman" w:hAnsi="Times New Roman"/>
          <w:sz w:val="24"/>
          <w:szCs w:val="24"/>
          <w:lang w:val="sk-SK" w:eastAsia="en-US"/>
        </w:rPr>
        <w:t xml:space="preserve"> sa dohodli, že ustanovenia tejto Dohod</w:t>
      </w:r>
      <w:r w:rsidR="00375972">
        <w:rPr>
          <w:rFonts w:ascii="Times New Roman" w:hAnsi="Times New Roman"/>
          <w:sz w:val="24"/>
          <w:szCs w:val="24"/>
          <w:lang w:val="sk-SK" w:eastAsia="en-US"/>
        </w:rPr>
        <w:t>y</w:t>
      </w:r>
      <w:r w:rsidR="00375972" w:rsidRPr="007831EF">
        <w:rPr>
          <w:rFonts w:ascii="Times New Roman" w:hAnsi="Times New Roman"/>
          <w:sz w:val="24"/>
          <w:szCs w:val="24"/>
          <w:lang w:val="sk-SK" w:eastAsia="en-US"/>
        </w:rPr>
        <w:t xml:space="preserve"> nemožno vykladať ako povinnosť Kupujúceho objednať si u Predávajúceho </w:t>
      </w:r>
      <w:r w:rsidR="00375972">
        <w:rPr>
          <w:rFonts w:ascii="Times New Roman" w:hAnsi="Times New Roman"/>
          <w:sz w:val="24"/>
          <w:szCs w:val="24"/>
          <w:lang w:val="sk-SK" w:eastAsia="en-US"/>
        </w:rPr>
        <w:t xml:space="preserve">predpokladané množstvo Predmetu </w:t>
      </w:r>
      <w:r w:rsidR="000D54D5">
        <w:rPr>
          <w:rFonts w:ascii="Times New Roman" w:hAnsi="Times New Roman"/>
          <w:sz w:val="24"/>
          <w:szCs w:val="24"/>
          <w:lang w:val="sk-SK" w:eastAsia="en-US"/>
        </w:rPr>
        <w:t>prevodu</w:t>
      </w:r>
      <w:r w:rsidR="00375972">
        <w:rPr>
          <w:rFonts w:ascii="Times New Roman" w:hAnsi="Times New Roman"/>
          <w:sz w:val="24"/>
          <w:szCs w:val="24"/>
          <w:lang w:val="sk-SK" w:eastAsia="en-US"/>
        </w:rPr>
        <w:t xml:space="preserve"> uvedené v Prílohe č. </w:t>
      </w:r>
      <w:r w:rsidR="000D54D5">
        <w:rPr>
          <w:rFonts w:ascii="Times New Roman" w:hAnsi="Times New Roman"/>
          <w:sz w:val="24"/>
          <w:szCs w:val="24"/>
          <w:lang w:val="sk-SK" w:eastAsia="en-US"/>
        </w:rPr>
        <w:t>1</w:t>
      </w:r>
      <w:r w:rsidR="005A7BBF">
        <w:rPr>
          <w:rFonts w:ascii="Times New Roman" w:hAnsi="Times New Roman"/>
          <w:sz w:val="24"/>
          <w:szCs w:val="24"/>
          <w:lang w:val="sk-SK" w:eastAsia="en-US"/>
        </w:rPr>
        <w:t xml:space="preserve"> Dohody</w:t>
      </w:r>
      <w:r w:rsidR="00375972" w:rsidRPr="007831EF">
        <w:rPr>
          <w:rFonts w:ascii="Times New Roman" w:hAnsi="Times New Roman"/>
          <w:sz w:val="24"/>
          <w:szCs w:val="24"/>
          <w:lang w:val="sk-SK" w:eastAsia="en-US"/>
        </w:rPr>
        <w:t xml:space="preserve">. Predpokladané množstvo </w:t>
      </w:r>
      <w:r w:rsidR="00375972">
        <w:rPr>
          <w:rFonts w:ascii="Times New Roman" w:hAnsi="Times New Roman"/>
          <w:sz w:val="24"/>
          <w:szCs w:val="24"/>
          <w:lang w:val="sk-SK" w:eastAsia="en-US"/>
        </w:rPr>
        <w:t xml:space="preserve">Predmetu </w:t>
      </w:r>
      <w:r w:rsidR="000D54D5">
        <w:rPr>
          <w:rFonts w:ascii="Times New Roman" w:hAnsi="Times New Roman"/>
          <w:sz w:val="24"/>
          <w:szCs w:val="24"/>
          <w:lang w:val="sk-SK" w:eastAsia="en-US"/>
        </w:rPr>
        <w:t>prevodu</w:t>
      </w:r>
      <w:r w:rsidR="00375972" w:rsidRPr="007831EF">
        <w:rPr>
          <w:rFonts w:ascii="Times New Roman" w:hAnsi="Times New Roman"/>
          <w:sz w:val="24"/>
          <w:szCs w:val="24"/>
          <w:lang w:val="sk-SK" w:eastAsia="en-US"/>
        </w:rPr>
        <w:t xml:space="preserve"> uvedené v tejto Dohod</w:t>
      </w:r>
      <w:r w:rsidR="00375972">
        <w:rPr>
          <w:rFonts w:ascii="Times New Roman" w:hAnsi="Times New Roman"/>
          <w:sz w:val="24"/>
          <w:szCs w:val="24"/>
          <w:lang w:val="sk-SK" w:eastAsia="en-US"/>
        </w:rPr>
        <w:t>e</w:t>
      </w:r>
      <w:r w:rsidR="00375972" w:rsidRPr="007831EF">
        <w:rPr>
          <w:rFonts w:ascii="Times New Roman" w:hAnsi="Times New Roman"/>
          <w:sz w:val="24"/>
          <w:szCs w:val="24"/>
          <w:lang w:val="sk-SK" w:eastAsia="en-US"/>
        </w:rPr>
        <w:t xml:space="preserve"> nie je pre Kupujúceho záväzné. Skutočne objednané množstvo </w:t>
      </w:r>
      <w:r w:rsidR="00375972">
        <w:rPr>
          <w:rFonts w:ascii="Times New Roman" w:hAnsi="Times New Roman"/>
          <w:sz w:val="24"/>
          <w:szCs w:val="24"/>
          <w:lang w:val="sk-SK" w:eastAsia="en-US"/>
        </w:rPr>
        <w:t xml:space="preserve">Predmetu </w:t>
      </w:r>
      <w:r w:rsidR="000D54D5">
        <w:rPr>
          <w:rFonts w:ascii="Times New Roman" w:hAnsi="Times New Roman"/>
          <w:sz w:val="24"/>
          <w:szCs w:val="24"/>
          <w:lang w:val="sk-SK" w:eastAsia="en-US"/>
        </w:rPr>
        <w:t>prevodu</w:t>
      </w:r>
      <w:r w:rsidR="00375972">
        <w:rPr>
          <w:rFonts w:ascii="Times New Roman" w:hAnsi="Times New Roman"/>
          <w:sz w:val="24"/>
          <w:szCs w:val="24"/>
          <w:lang w:val="sk-SK" w:eastAsia="en-US"/>
        </w:rPr>
        <w:t xml:space="preserve"> </w:t>
      </w:r>
      <w:r w:rsidR="00375972" w:rsidRPr="007831EF">
        <w:rPr>
          <w:rFonts w:ascii="Times New Roman" w:hAnsi="Times New Roman"/>
          <w:sz w:val="24"/>
          <w:szCs w:val="24"/>
          <w:lang w:val="sk-SK" w:eastAsia="en-US"/>
        </w:rPr>
        <w:t>počas trvania tejto Dohody môže byť nižšie alebo vyššie ako predpokladan</w:t>
      </w:r>
      <w:r w:rsidR="00375972">
        <w:rPr>
          <w:rFonts w:ascii="Times New Roman" w:hAnsi="Times New Roman"/>
          <w:sz w:val="24"/>
          <w:szCs w:val="24"/>
          <w:lang w:val="sk-SK" w:eastAsia="en-US"/>
        </w:rPr>
        <w:t>á hodnota zákazky</w:t>
      </w:r>
      <w:r w:rsidR="00375972" w:rsidRPr="007831EF">
        <w:rPr>
          <w:rFonts w:ascii="Times New Roman" w:hAnsi="Times New Roman"/>
          <w:sz w:val="24"/>
          <w:szCs w:val="24"/>
          <w:lang w:val="sk-SK" w:eastAsia="en-US"/>
        </w:rPr>
        <w:t xml:space="preserve"> a Kupujúci si vyhradzuje právo neobjednať </w:t>
      </w:r>
      <w:r w:rsidR="00375972">
        <w:rPr>
          <w:rFonts w:ascii="Times New Roman" w:hAnsi="Times New Roman"/>
          <w:sz w:val="24"/>
          <w:szCs w:val="24"/>
          <w:lang w:val="sk-SK" w:eastAsia="en-US"/>
        </w:rPr>
        <w:t xml:space="preserve">Predmet </w:t>
      </w:r>
      <w:r w:rsidR="000D54D5">
        <w:rPr>
          <w:rFonts w:ascii="Times New Roman" w:hAnsi="Times New Roman"/>
          <w:sz w:val="24"/>
          <w:szCs w:val="24"/>
          <w:lang w:val="sk-SK" w:eastAsia="en-US"/>
        </w:rPr>
        <w:t>prevodu</w:t>
      </w:r>
      <w:r w:rsidR="00375972" w:rsidRPr="007831EF">
        <w:rPr>
          <w:rFonts w:ascii="Times New Roman" w:hAnsi="Times New Roman"/>
          <w:sz w:val="24"/>
          <w:szCs w:val="24"/>
          <w:lang w:val="sk-SK" w:eastAsia="en-US"/>
        </w:rPr>
        <w:t xml:space="preserve">. Predmetom fakturácie bude len skutočne dodané množstvo </w:t>
      </w:r>
      <w:r w:rsidR="00375972">
        <w:rPr>
          <w:rFonts w:ascii="Times New Roman" w:hAnsi="Times New Roman"/>
          <w:sz w:val="24"/>
          <w:szCs w:val="24"/>
          <w:lang w:val="sk-SK" w:eastAsia="en-US"/>
        </w:rPr>
        <w:t xml:space="preserve">Predmetu </w:t>
      </w:r>
      <w:r w:rsidR="00DF60AF">
        <w:rPr>
          <w:rFonts w:ascii="Times New Roman" w:hAnsi="Times New Roman"/>
          <w:sz w:val="24"/>
          <w:szCs w:val="24"/>
          <w:lang w:val="sk-SK" w:eastAsia="en-US"/>
        </w:rPr>
        <w:t>prevodu</w:t>
      </w:r>
      <w:r w:rsidR="00375972" w:rsidRPr="007831EF">
        <w:rPr>
          <w:rFonts w:ascii="Times New Roman" w:hAnsi="Times New Roman"/>
          <w:sz w:val="24"/>
          <w:szCs w:val="24"/>
          <w:lang w:val="sk-SK" w:eastAsia="en-US"/>
        </w:rPr>
        <w:t>.</w:t>
      </w:r>
      <w:r w:rsidR="00FA3331">
        <w:rPr>
          <w:rFonts w:ascii="Times New Roman" w:hAnsi="Times New Roman"/>
          <w:sz w:val="24"/>
          <w:szCs w:val="24"/>
          <w:lang w:val="sk-SK" w:eastAsia="en-US"/>
        </w:rPr>
        <w:t xml:space="preserve"> </w:t>
      </w:r>
    </w:p>
    <w:p w14:paraId="3DC7C01B" w14:textId="4837D5F8" w:rsidR="00BC3E2B" w:rsidRDefault="00BC3E2B" w:rsidP="000E09CC">
      <w:pPr>
        <w:pStyle w:val="Odsekzoznamu"/>
        <w:numPr>
          <w:ilvl w:val="1"/>
          <w:numId w:val="2"/>
        </w:numPr>
        <w:tabs>
          <w:tab w:val="clear" w:pos="2160"/>
          <w:tab w:val="clear" w:pos="2880"/>
          <w:tab w:val="clear" w:pos="4500"/>
        </w:tabs>
        <w:spacing w:before="120" w:after="120"/>
        <w:ind w:left="567" w:hanging="567"/>
        <w:jc w:val="both"/>
        <w:rPr>
          <w:rFonts w:ascii="Times New Roman" w:hAnsi="Times New Roman"/>
          <w:sz w:val="24"/>
          <w:szCs w:val="24"/>
          <w:lang w:val="sk-SK" w:eastAsia="en-US"/>
        </w:rPr>
      </w:pPr>
      <w:r w:rsidRPr="00BC3E2B">
        <w:rPr>
          <w:rFonts w:ascii="Times New Roman" w:hAnsi="Times New Roman"/>
          <w:sz w:val="24"/>
          <w:szCs w:val="24"/>
          <w:lang w:val="sk-SK" w:eastAsia="en-US"/>
        </w:rPr>
        <w:t xml:space="preserve">V prípade, ak sa počas doby trvania </w:t>
      </w:r>
      <w:r w:rsidR="00F35D83">
        <w:rPr>
          <w:rFonts w:ascii="Times New Roman" w:hAnsi="Times New Roman"/>
          <w:sz w:val="24"/>
          <w:szCs w:val="24"/>
          <w:lang w:val="sk-SK" w:eastAsia="en-US"/>
        </w:rPr>
        <w:t>Dohody</w:t>
      </w:r>
      <w:r w:rsidRPr="00BC3E2B">
        <w:rPr>
          <w:rFonts w:ascii="Times New Roman" w:hAnsi="Times New Roman"/>
          <w:sz w:val="24"/>
          <w:szCs w:val="24"/>
          <w:lang w:val="sk-SK" w:eastAsia="en-US"/>
        </w:rPr>
        <w:t xml:space="preserve"> vyskytne situácia, kedy by musel Predávajúci dodať Kupujúcemu Predmet prevodu, ktorý by </w:t>
      </w:r>
      <w:r w:rsidR="00936C14">
        <w:rPr>
          <w:rFonts w:ascii="Times New Roman" w:hAnsi="Times New Roman"/>
          <w:sz w:val="24"/>
          <w:szCs w:val="24"/>
          <w:lang w:val="sk-SK" w:eastAsia="en-US"/>
        </w:rPr>
        <w:t>nebol v súlade</w:t>
      </w:r>
      <w:r w:rsidRPr="00BC3E2B">
        <w:rPr>
          <w:rFonts w:ascii="Times New Roman" w:hAnsi="Times New Roman"/>
          <w:sz w:val="24"/>
          <w:szCs w:val="24"/>
          <w:lang w:val="sk-SK" w:eastAsia="en-US"/>
        </w:rPr>
        <w:t xml:space="preserve"> s technickou špecifikáciou, </w:t>
      </w:r>
      <w:r w:rsidR="00936C14">
        <w:rPr>
          <w:rFonts w:ascii="Times New Roman" w:hAnsi="Times New Roman"/>
          <w:sz w:val="24"/>
          <w:szCs w:val="24"/>
          <w:lang w:val="sk-SK" w:eastAsia="en-US"/>
        </w:rPr>
        <w:t xml:space="preserve">ktorá je výsledkom verejného obstarávania, </w:t>
      </w:r>
      <w:r w:rsidRPr="00BC3E2B">
        <w:rPr>
          <w:rFonts w:ascii="Times New Roman" w:hAnsi="Times New Roman"/>
          <w:sz w:val="24"/>
          <w:szCs w:val="24"/>
          <w:lang w:val="sk-SK" w:eastAsia="en-US"/>
        </w:rPr>
        <w:t xml:space="preserve">t. j. jednalo by sa o náhradu Predmetu prevodu, a to z dôvodu generačnej výmeny Predmetu prevodu, zmeny výrobnej technológie a podobne, tak je Predávajúci povinný Kupujúcemu predložiť novú špecifikáciu a popis ku každej položke samostatne. Dodávaná náhrada </w:t>
      </w:r>
      <w:r w:rsidR="00936C14">
        <w:rPr>
          <w:rFonts w:ascii="Times New Roman" w:hAnsi="Times New Roman"/>
          <w:sz w:val="24"/>
          <w:szCs w:val="24"/>
          <w:lang w:val="sk-SK" w:eastAsia="en-US"/>
        </w:rPr>
        <w:t xml:space="preserve">za Predmet prevodu </w:t>
      </w:r>
      <w:r w:rsidRPr="00BC3E2B">
        <w:rPr>
          <w:rFonts w:ascii="Times New Roman" w:hAnsi="Times New Roman"/>
          <w:sz w:val="24"/>
          <w:szCs w:val="24"/>
          <w:lang w:val="sk-SK" w:eastAsia="en-US"/>
        </w:rPr>
        <w:t>musí mať porovnateľné alebo lepšie vlastnosti ako Predmet prevodu, ktorý bol</w:t>
      </w:r>
      <w:r w:rsidR="00936C14">
        <w:rPr>
          <w:rFonts w:ascii="Times New Roman" w:hAnsi="Times New Roman"/>
          <w:sz w:val="24"/>
          <w:szCs w:val="24"/>
          <w:lang w:val="sk-SK" w:eastAsia="en-US"/>
        </w:rPr>
        <w:t xml:space="preserve"> výsledkom verejného obstarávania</w:t>
      </w:r>
      <w:r w:rsidRPr="00BC3E2B">
        <w:rPr>
          <w:rFonts w:ascii="Times New Roman" w:hAnsi="Times New Roman"/>
          <w:sz w:val="24"/>
          <w:szCs w:val="24"/>
          <w:lang w:val="sk-SK" w:eastAsia="en-US"/>
        </w:rPr>
        <w:t xml:space="preserve">, pričom </w:t>
      </w:r>
      <w:r w:rsidR="00936C14">
        <w:rPr>
          <w:rFonts w:ascii="Times New Roman" w:hAnsi="Times New Roman"/>
          <w:sz w:val="24"/>
          <w:szCs w:val="24"/>
          <w:lang w:val="sk-SK" w:eastAsia="en-US"/>
        </w:rPr>
        <w:t>kúpna</w:t>
      </w:r>
      <w:r w:rsidRPr="00BC3E2B">
        <w:rPr>
          <w:rFonts w:ascii="Times New Roman" w:hAnsi="Times New Roman"/>
          <w:sz w:val="24"/>
          <w:szCs w:val="24"/>
          <w:lang w:val="sk-SK" w:eastAsia="en-US"/>
        </w:rPr>
        <w:t xml:space="preserve"> cena musí zostať nezmenená.</w:t>
      </w:r>
      <w:r w:rsidR="00F35D83">
        <w:rPr>
          <w:rFonts w:ascii="Times New Roman" w:hAnsi="Times New Roman"/>
          <w:sz w:val="24"/>
          <w:szCs w:val="24"/>
          <w:lang w:val="sk-SK" w:eastAsia="en-US"/>
        </w:rPr>
        <w:t xml:space="preserve"> </w:t>
      </w:r>
    </w:p>
    <w:p w14:paraId="5CC13E2F" w14:textId="438F1A20" w:rsidR="003E4DE7" w:rsidRPr="00373C27" w:rsidRDefault="007E533E" w:rsidP="00373C27">
      <w:pPr>
        <w:pStyle w:val="Odsekzoznamu"/>
        <w:numPr>
          <w:ilvl w:val="1"/>
          <w:numId w:val="2"/>
        </w:numPr>
        <w:tabs>
          <w:tab w:val="clear" w:pos="2160"/>
          <w:tab w:val="clear" w:pos="2880"/>
          <w:tab w:val="clear" w:pos="4500"/>
        </w:tabs>
        <w:spacing w:before="120" w:after="120"/>
        <w:ind w:left="567" w:hanging="567"/>
        <w:jc w:val="both"/>
        <w:rPr>
          <w:rFonts w:ascii="Times New Roman" w:hAnsi="Times New Roman"/>
          <w:sz w:val="24"/>
          <w:szCs w:val="24"/>
          <w:lang w:val="sk-SK" w:eastAsia="en-US"/>
        </w:rPr>
      </w:pPr>
      <w:r>
        <w:rPr>
          <w:rFonts w:ascii="Times New Roman" w:hAnsi="Times New Roman"/>
          <w:sz w:val="24"/>
          <w:szCs w:val="24"/>
          <w:lang w:val="sk-SK" w:eastAsia="en-US"/>
        </w:rPr>
        <w:t xml:space="preserve">Ak je Účastníkmi dohody definovaný pojem ako zmluvná skratka, pri definícii ktorého bolo použité veľké začiatočné písmeno, účelom zavedenia zmluvnej skratky je lepšia orientácia v texte Dohody a pojem má rovnaký význam aj v prípade, ak je uvedený s malým začiatočným písmenom z dôvodu chyby v písaní, ak z kontextu obsahu ustanovenia Dohody nevyplýva inak. Ak z obsahu a kontextu ustanovenia Dohody </w:t>
      </w:r>
      <w:r w:rsidR="00530047">
        <w:rPr>
          <w:rFonts w:ascii="Times New Roman" w:hAnsi="Times New Roman"/>
          <w:sz w:val="24"/>
          <w:szCs w:val="24"/>
          <w:lang w:val="sk-SK" w:eastAsia="en-US"/>
        </w:rPr>
        <w:t xml:space="preserve">nevyplýva iné, zmluvné skratky uvedené a v jednotnom alebo množnom čísle majú rovnaký význam. </w:t>
      </w:r>
    </w:p>
    <w:p w14:paraId="26653D4F" w14:textId="77777777" w:rsidR="003E4DE7" w:rsidRPr="007831EF" w:rsidRDefault="003E4DE7" w:rsidP="004F5E06">
      <w:pPr>
        <w:pStyle w:val="Odsekzoznamu"/>
        <w:tabs>
          <w:tab w:val="clear" w:pos="2160"/>
          <w:tab w:val="clear" w:pos="2880"/>
          <w:tab w:val="clear" w:pos="4500"/>
        </w:tabs>
        <w:ind w:left="567" w:hanging="425"/>
        <w:contextualSpacing/>
        <w:jc w:val="both"/>
        <w:rPr>
          <w:rFonts w:ascii="Times New Roman" w:hAnsi="Times New Roman"/>
          <w:sz w:val="24"/>
          <w:szCs w:val="24"/>
          <w:lang w:val="sk-SK" w:eastAsia="en-US"/>
        </w:rPr>
      </w:pPr>
    </w:p>
    <w:p w14:paraId="52126A9D" w14:textId="0E4909FC" w:rsidR="00F15788" w:rsidRPr="00F15788" w:rsidRDefault="00F15788" w:rsidP="004F5E06">
      <w:pPr>
        <w:tabs>
          <w:tab w:val="clear" w:pos="2160"/>
          <w:tab w:val="clear" w:pos="2880"/>
          <w:tab w:val="clear" w:pos="4500"/>
        </w:tabs>
        <w:jc w:val="center"/>
        <w:rPr>
          <w:rFonts w:ascii="Times New Roman" w:hAnsi="Times New Roman"/>
          <w:b/>
          <w:bCs/>
          <w:sz w:val="24"/>
          <w:szCs w:val="24"/>
          <w:lang w:eastAsia="en-US"/>
        </w:rPr>
      </w:pPr>
      <w:r w:rsidRPr="00F15788">
        <w:rPr>
          <w:rFonts w:ascii="Times New Roman" w:hAnsi="Times New Roman"/>
          <w:b/>
          <w:bCs/>
          <w:sz w:val="24"/>
          <w:szCs w:val="24"/>
          <w:lang w:eastAsia="en-US"/>
        </w:rPr>
        <w:t>Článok I</w:t>
      </w:r>
      <w:r w:rsidR="0010033F">
        <w:rPr>
          <w:rFonts w:ascii="Times New Roman" w:hAnsi="Times New Roman"/>
          <w:b/>
          <w:bCs/>
          <w:sz w:val="24"/>
          <w:szCs w:val="24"/>
          <w:lang w:eastAsia="en-US"/>
        </w:rPr>
        <w:t>II</w:t>
      </w:r>
    </w:p>
    <w:p w14:paraId="2790E68C" w14:textId="7984833B" w:rsidR="00F15788" w:rsidRPr="00F15788" w:rsidRDefault="00F15788" w:rsidP="00413804">
      <w:pPr>
        <w:widowControl w:val="0"/>
        <w:tabs>
          <w:tab w:val="clear" w:pos="2160"/>
          <w:tab w:val="clear" w:pos="2880"/>
          <w:tab w:val="clear" w:pos="4500"/>
        </w:tabs>
        <w:autoSpaceDE w:val="0"/>
        <w:autoSpaceDN w:val="0"/>
        <w:adjustRightInd w:val="0"/>
        <w:spacing w:after="120"/>
        <w:jc w:val="center"/>
        <w:rPr>
          <w:rFonts w:ascii="Times New Roman" w:hAnsi="Times New Roman"/>
          <w:b/>
          <w:bCs/>
          <w:sz w:val="24"/>
          <w:szCs w:val="24"/>
          <w:lang w:eastAsia="en-US"/>
        </w:rPr>
      </w:pPr>
      <w:r w:rsidRPr="00F15788">
        <w:rPr>
          <w:rFonts w:ascii="Times New Roman" w:hAnsi="Times New Roman"/>
          <w:b/>
          <w:bCs/>
          <w:sz w:val="24"/>
          <w:szCs w:val="24"/>
          <w:lang w:eastAsia="en-US"/>
        </w:rPr>
        <w:t xml:space="preserve">Doba trvania </w:t>
      </w:r>
      <w:r w:rsidR="003610F8">
        <w:rPr>
          <w:rFonts w:ascii="Times New Roman" w:hAnsi="Times New Roman"/>
          <w:b/>
          <w:bCs/>
          <w:sz w:val="24"/>
          <w:szCs w:val="24"/>
          <w:lang w:eastAsia="en-US"/>
        </w:rPr>
        <w:t>Dohody</w:t>
      </w:r>
      <w:r w:rsidRPr="00F15788">
        <w:rPr>
          <w:rFonts w:ascii="Times New Roman" w:hAnsi="Times New Roman"/>
          <w:b/>
          <w:bCs/>
          <w:sz w:val="24"/>
          <w:szCs w:val="24"/>
          <w:lang w:eastAsia="en-US"/>
        </w:rPr>
        <w:t xml:space="preserve"> </w:t>
      </w:r>
    </w:p>
    <w:p w14:paraId="4488C8FB" w14:textId="37FD5F98" w:rsidR="00945C5C" w:rsidRDefault="00F15788" w:rsidP="00840E1D">
      <w:pPr>
        <w:pStyle w:val="Odsekzoznamu"/>
        <w:numPr>
          <w:ilvl w:val="0"/>
          <w:numId w:val="31"/>
        </w:numPr>
        <w:spacing w:after="120"/>
        <w:ind w:left="567" w:hanging="567"/>
        <w:jc w:val="both"/>
        <w:rPr>
          <w:rFonts w:ascii="Times New Roman" w:hAnsi="Times New Roman"/>
          <w:sz w:val="24"/>
          <w:szCs w:val="24"/>
          <w:lang w:eastAsia="en-US"/>
        </w:rPr>
      </w:pPr>
      <w:r w:rsidRPr="002A34C2">
        <w:rPr>
          <w:rFonts w:ascii="Times New Roman" w:hAnsi="Times New Roman"/>
          <w:sz w:val="24"/>
          <w:szCs w:val="24"/>
          <w:lang w:eastAsia="en-US"/>
        </w:rPr>
        <w:t xml:space="preserve">Táto </w:t>
      </w:r>
      <w:r w:rsidR="003610F8">
        <w:rPr>
          <w:rFonts w:ascii="Times New Roman" w:hAnsi="Times New Roman"/>
          <w:sz w:val="24"/>
          <w:szCs w:val="24"/>
          <w:lang w:eastAsia="en-US"/>
        </w:rPr>
        <w:t>Dohoda</w:t>
      </w:r>
      <w:r w:rsidRPr="002A34C2">
        <w:rPr>
          <w:rFonts w:ascii="Times New Roman" w:hAnsi="Times New Roman"/>
          <w:sz w:val="24"/>
          <w:szCs w:val="24"/>
          <w:lang w:eastAsia="en-US"/>
        </w:rPr>
        <w:t xml:space="preserve"> sa uzatvára na dobu určitú, na obdobie</w:t>
      </w:r>
      <w:r w:rsidR="00945C5C">
        <w:rPr>
          <w:rFonts w:ascii="Times New Roman" w:hAnsi="Times New Roman"/>
          <w:sz w:val="24"/>
          <w:szCs w:val="24"/>
          <w:lang w:eastAsia="en-US"/>
        </w:rPr>
        <w:t xml:space="preserve"> uveden</w:t>
      </w:r>
      <w:r w:rsidR="007E533E">
        <w:rPr>
          <w:rFonts w:ascii="Times New Roman" w:hAnsi="Times New Roman"/>
          <w:sz w:val="24"/>
          <w:szCs w:val="24"/>
          <w:lang w:eastAsia="en-US"/>
        </w:rPr>
        <w:t>é</w:t>
      </w:r>
      <w:r w:rsidR="00945C5C">
        <w:rPr>
          <w:rFonts w:ascii="Times New Roman" w:hAnsi="Times New Roman"/>
          <w:sz w:val="24"/>
          <w:szCs w:val="24"/>
          <w:lang w:eastAsia="en-US"/>
        </w:rPr>
        <w:t xml:space="preserve"> v</w:t>
      </w:r>
      <w:r w:rsidR="005A7BBF">
        <w:rPr>
          <w:rFonts w:ascii="Times New Roman" w:hAnsi="Times New Roman"/>
          <w:sz w:val="24"/>
          <w:szCs w:val="24"/>
          <w:lang w:eastAsia="en-US"/>
        </w:rPr>
        <w:t xml:space="preserve"> čl. II,</w:t>
      </w:r>
      <w:r w:rsidR="00945C5C">
        <w:rPr>
          <w:rFonts w:ascii="Times New Roman" w:hAnsi="Times New Roman"/>
          <w:sz w:val="24"/>
          <w:szCs w:val="24"/>
          <w:lang w:eastAsia="en-US"/>
        </w:rPr>
        <w:t xml:space="preserve"> bode </w:t>
      </w:r>
      <w:r w:rsidR="0010033F">
        <w:rPr>
          <w:rFonts w:ascii="Times New Roman" w:hAnsi="Times New Roman"/>
          <w:sz w:val="24"/>
          <w:szCs w:val="24"/>
          <w:lang w:eastAsia="en-US"/>
        </w:rPr>
        <w:t>2</w:t>
      </w:r>
      <w:r w:rsidR="00945C5C">
        <w:rPr>
          <w:rFonts w:ascii="Times New Roman" w:hAnsi="Times New Roman"/>
          <w:sz w:val="24"/>
          <w:szCs w:val="24"/>
          <w:lang w:eastAsia="en-US"/>
        </w:rPr>
        <w:t>.3</w:t>
      </w:r>
      <w:r w:rsidR="005A7BBF">
        <w:rPr>
          <w:rFonts w:ascii="Times New Roman" w:hAnsi="Times New Roman"/>
          <w:sz w:val="24"/>
          <w:szCs w:val="24"/>
          <w:lang w:eastAsia="en-US"/>
        </w:rPr>
        <w:t xml:space="preserve"> </w:t>
      </w:r>
      <w:r w:rsidR="00E849B5">
        <w:rPr>
          <w:rFonts w:ascii="Times New Roman" w:hAnsi="Times New Roman"/>
          <w:sz w:val="24"/>
          <w:szCs w:val="24"/>
          <w:lang w:eastAsia="en-US"/>
        </w:rPr>
        <w:t>t</w:t>
      </w:r>
      <w:r w:rsidR="00945C5C">
        <w:rPr>
          <w:rFonts w:ascii="Times New Roman" w:hAnsi="Times New Roman"/>
          <w:sz w:val="24"/>
          <w:szCs w:val="24"/>
          <w:lang w:eastAsia="en-US"/>
        </w:rPr>
        <w:t xml:space="preserve">ejto Dohody. </w:t>
      </w:r>
    </w:p>
    <w:p w14:paraId="0C492B97" w14:textId="55079E22" w:rsidR="00462A0C" w:rsidRDefault="009203EE" w:rsidP="00840E1D">
      <w:pPr>
        <w:pStyle w:val="Odsekzoznamu"/>
        <w:numPr>
          <w:ilvl w:val="0"/>
          <w:numId w:val="31"/>
        </w:numPr>
        <w:spacing w:after="120"/>
        <w:ind w:left="567" w:hanging="567"/>
        <w:jc w:val="both"/>
        <w:rPr>
          <w:rFonts w:ascii="Times New Roman" w:hAnsi="Times New Roman"/>
          <w:sz w:val="24"/>
          <w:szCs w:val="24"/>
          <w:lang w:eastAsia="en-US"/>
        </w:rPr>
      </w:pPr>
      <w:r w:rsidRPr="002A34C2">
        <w:rPr>
          <w:rFonts w:ascii="Times New Roman" w:hAnsi="Times New Roman"/>
          <w:sz w:val="24"/>
          <w:szCs w:val="24"/>
          <w:lang w:eastAsia="en-US"/>
        </w:rPr>
        <w:t>Predmet</w:t>
      </w:r>
      <w:r w:rsidR="00F15788" w:rsidRPr="002A34C2">
        <w:rPr>
          <w:rFonts w:ascii="Times New Roman" w:hAnsi="Times New Roman"/>
          <w:sz w:val="24"/>
          <w:szCs w:val="24"/>
          <w:lang w:eastAsia="en-US"/>
        </w:rPr>
        <w:t xml:space="preserve"> </w:t>
      </w:r>
      <w:r w:rsidRPr="002A34C2">
        <w:rPr>
          <w:rFonts w:ascii="Times New Roman" w:hAnsi="Times New Roman"/>
          <w:sz w:val="24"/>
          <w:szCs w:val="24"/>
          <w:lang w:eastAsia="en-US"/>
        </w:rPr>
        <w:t xml:space="preserve">prevodu </w:t>
      </w:r>
      <w:r w:rsidR="00F15788" w:rsidRPr="002A34C2">
        <w:rPr>
          <w:rFonts w:ascii="Times New Roman" w:hAnsi="Times New Roman"/>
          <w:sz w:val="24"/>
          <w:szCs w:val="24"/>
          <w:lang w:eastAsia="en-US"/>
        </w:rPr>
        <w:t xml:space="preserve">bude </w:t>
      </w:r>
      <w:r w:rsidRPr="002A34C2">
        <w:rPr>
          <w:rFonts w:ascii="Times New Roman" w:hAnsi="Times New Roman"/>
          <w:sz w:val="24"/>
          <w:szCs w:val="24"/>
          <w:lang w:eastAsia="en-US"/>
        </w:rPr>
        <w:t>K</w:t>
      </w:r>
      <w:r w:rsidR="00F15788" w:rsidRPr="002A34C2">
        <w:rPr>
          <w:rFonts w:ascii="Times New Roman" w:hAnsi="Times New Roman"/>
          <w:sz w:val="24"/>
          <w:szCs w:val="24"/>
          <w:lang w:eastAsia="en-US"/>
        </w:rPr>
        <w:t xml:space="preserve">upujúcemu dodávaný priebežne, počas doby trvania tejto </w:t>
      </w:r>
      <w:r w:rsidR="003610F8">
        <w:rPr>
          <w:rFonts w:ascii="Times New Roman" w:hAnsi="Times New Roman"/>
          <w:sz w:val="24"/>
          <w:szCs w:val="24"/>
          <w:lang w:eastAsia="en-US"/>
        </w:rPr>
        <w:t>Dohody</w:t>
      </w:r>
      <w:r w:rsidR="00F15788" w:rsidRPr="002A34C2">
        <w:rPr>
          <w:rFonts w:ascii="Times New Roman" w:hAnsi="Times New Roman"/>
          <w:sz w:val="24"/>
          <w:szCs w:val="24"/>
          <w:lang w:eastAsia="en-US"/>
        </w:rPr>
        <w:t xml:space="preserve">, </w:t>
      </w:r>
      <w:r w:rsidRPr="002A34C2">
        <w:rPr>
          <w:rFonts w:ascii="Times New Roman" w:hAnsi="Times New Roman"/>
          <w:sz w:val="24"/>
          <w:szCs w:val="24"/>
          <w:lang w:eastAsia="en-US"/>
        </w:rPr>
        <w:t xml:space="preserve">a to </w:t>
      </w:r>
      <w:r w:rsidR="00F15788" w:rsidRPr="002A34C2">
        <w:rPr>
          <w:rFonts w:ascii="Times New Roman" w:hAnsi="Times New Roman"/>
          <w:sz w:val="24"/>
          <w:szCs w:val="24"/>
          <w:lang w:eastAsia="en-US"/>
        </w:rPr>
        <w:t xml:space="preserve">na základe písomných </w:t>
      </w:r>
      <w:r w:rsidR="00CF6C91" w:rsidRPr="002A34C2">
        <w:rPr>
          <w:rFonts w:ascii="Times New Roman" w:hAnsi="Times New Roman"/>
          <w:sz w:val="24"/>
          <w:szCs w:val="24"/>
          <w:lang w:eastAsia="en-US"/>
        </w:rPr>
        <w:t>O</w:t>
      </w:r>
      <w:r w:rsidR="00F15788" w:rsidRPr="002A34C2">
        <w:rPr>
          <w:rFonts w:ascii="Times New Roman" w:hAnsi="Times New Roman"/>
          <w:sz w:val="24"/>
          <w:szCs w:val="24"/>
          <w:lang w:eastAsia="en-US"/>
        </w:rPr>
        <w:t xml:space="preserve">bjednávok Kupujúceho. </w:t>
      </w:r>
    </w:p>
    <w:p w14:paraId="24655AFE" w14:textId="77777777" w:rsidR="00373C27" w:rsidRDefault="00373C27" w:rsidP="005D62D1">
      <w:pPr>
        <w:pStyle w:val="CTLhead"/>
        <w:jc w:val="left"/>
        <w:rPr>
          <w:sz w:val="24"/>
          <w:szCs w:val="24"/>
        </w:rPr>
      </w:pPr>
    </w:p>
    <w:p w14:paraId="5E50BDA7" w14:textId="63EA08ED" w:rsidR="00FC2417" w:rsidRPr="002A34C2" w:rsidRDefault="00FC2417" w:rsidP="007831EF">
      <w:pPr>
        <w:pStyle w:val="CTLhead"/>
        <w:rPr>
          <w:sz w:val="24"/>
          <w:szCs w:val="24"/>
        </w:rPr>
      </w:pPr>
      <w:r w:rsidRPr="002A34C2">
        <w:rPr>
          <w:sz w:val="24"/>
          <w:szCs w:val="24"/>
        </w:rPr>
        <w:t xml:space="preserve">Článok </w:t>
      </w:r>
      <w:r w:rsidR="0010033F">
        <w:rPr>
          <w:sz w:val="24"/>
          <w:szCs w:val="24"/>
        </w:rPr>
        <w:t>IV</w:t>
      </w:r>
    </w:p>
    <w:p w14:paraId="08111147" w14:textId="06B20BC6" w:rsidR="00BF6FAF" w:rsidRPr="00BF6FAF" w:rsidRDefault="00FC2417" w:rsidP="0010033F">
      <w:pPr>
        <w:widowControl w:val="0"/>
        <w:tabs>
          <w:tab w:val="clear" w:pos="2160"/>
          <w:tab w:val="clear" w:pos="2880"/>
          <w:tab w:val="clear" w:pos="4500"/>
        </w:tabs>
        <w:autoSpaceDE w:val="0"/>
        <w:autoSpaceDN w:val="0"/>
        <w:adjustRightInd w:val="0"/>
        <w:spacing w:after="120"/>
        <w:jc w:val="center"/>
        <w:rPr>
          <w:rFonts w:ascii="Times New Roman" w:hAnsi="Times New Roman"/>
          <w:b/>
          <w:sz w:val="24"/>
          <w:szCs w:val="24"/>
        </w:rPr>
      </w:pPr>
      <w:r w:rsidRPr="002A34C2">
        <w:rPr>
          <w:rFonts w:ascii="Times New Roman" w:hAnsi="Times New Roman"/>
          <w:b/>
          <w:bCs/>
          <w:sz w:val="24"/>
          <w:szCs w:val="24"/>
          <w:lang w:eastAsia="en-US"/>
        </w:rPr>
        <w:t xml:space="preserve">Dodacie </w:t>
      </w:r>
      <w:r w:rsidRPr="002A34C2">
        <w:rPr>
          <w:rFonts w:ascii="Times New Roman" w:hAnsi="Times New Roman"/>
          <w:b/>
          <w:sz w:val="24"/>
          <w:szCs w:val="24"/>
        </w:rPr>
        <w:t>podmienky</w:t>
      </w:r>
    </w:p>
    <w:p w14:paraId="18C99E63" w14:textId="2378A436" w:rsidR="00E30D42" w:rsidRPr="002A34C2" w:rsidRDefault="00E30D42" w:rsidP="004F5E06">
      <w:pPr>
        <w:numPr>
          <w:ilvl w:val="1"/>
          <w:numId w:val="24"/>
        </w:numPr>
        <w:autoSpaceDN w:val="0"/>
        <w:spacing w:after="120"/>
        <w:ind w:left="567" w:hanging="567"/>
        <w:jc w:val="both"/>
        <w:rPr>
          <w:rFonts w:ascii="Times New Roman" w:eastAsia="MS Mincho" w:hAnsi="Times New Roman"/>
          <w:sz w:val="24"/>
          <w:szCs w:val="24"/>
          <w:lang w:eastAsia="ja-JP"/>
        </w:rPr>
      </w:pPr>
      <w:r w:rsidRPr="002A34C2">
        <w:rPr>
          <w:rFonts w:ascii="Times New Roman" w:eastAsia="MS Mincho" w:hAnsi="Times New Roman"/>
          <w:sz w:val="24"/>
          <w:szCs w:val="24"/>
          <w:lang w:eastAsia="ja-JP"/>
        </w:rPr>
        <w:t>Na základe potreby Kupujúceho na dodanie Predmetu prevodu Kupujúci vyzve písomne Predávajúceho na dodanie Predmetu prevodu</w:t>
      </w:r>
      <w:r w:rsidR="00B147FA">
        <w:rPr>
          <w:rFonts w:ascii="Times New Roman" w:eastAsia="MS Mincho" w:hAnsi="Times New Roman"/>
          <w:sz w:val="24"/>
          <w:szCs w:val="24"/>
          <w:lang w:eastAsia="ja-JP"/>
        </w:rPr>
        <w:t>,</w:t>
      </w:r>
      <w:r w:rsidRPr="002A34C2">
        <w:rPr>
          <w:rFonts w:ascii="Times New Roman" w:eastAsia="MS Mincho" w:hAnsi="Times New Roman"/>
          <w:sz w:val="24"/>
          <w:szCs w:val="24"/>
          <w:lang w:eastAsia="ja-JP"/>
        </w:rPr>
        <w:t xml:space="preserve"> resp. jeho časti. </w:t>
      </w:r>
    </w:p>
    <w:p w14:paraId="5A1E2557" w14:textId="322CB770" w:rsidR="00F15788" w:rsidRPr="002A34C2" w:rsidRDefault="003610F8" w:rsidP="00F44C03">
      <w:pPr>
        <w:pStyle w:val="Odsekzoznamu"/>
        <w:numPr>
          <w:ilvl w:val="1"/>
          <w:numId w:val="24"/>
        </w:numPr>
        <w:spacing w:after="120"/>
        <w:ind w:left="567" w:hanging="567"/>
        <w:jc w:val="both"/>
        <w:rPr>
          <w:rFonts w:ascii="Times New Roman" w:hAnsi="Times New Roman"/>
          <w:sz w:val="24"/>
          <w:szCs w:val="24"/>
          <w:lang w:eastAsia="en-US"/>
        </w:rPr>
      </w:pPr>
      <w:r>
        <w:rPr>
          <w:rFonts w:ascii="Times New Roman" w:hAnsi="Times New Roman"/>
          <w:bCs/>
          <w:sz w:val="24"/>
          <w:szCs w:val="24"/>
        </w:rPr>
        <w:t>Účastníci dohody</w:t>
      </w:r>
      <w:r w:rsidR="00F15788" w:rsidRPr="002A34C2">
        <w:rPr>
          <w:rFonts w:ascii="Times New Roman" w:hAnsi="Times New Roman"/>
          <w:bCs/>
          <w:sz w:val="24"/>
          <w:szCs w:val="24"/>
        </w:rPr>
        <w:t xml:space="preserve"> sa dohodli na </w:t>
      </w:r>
      <w:r w:rsidR="00FA3331">
        <w:rPr>
          <w:rFonts w:ascii="Times New Roman" w:hAnsi="Times New Roman"/>
          <w:bCs/>
          <w:sz w:val="24"/>
          <w:szCs w:val="24"/>
        </w:rPr>
        <w:t>písomnom</w:t>
      </w:r>
      <w:r w:rsidR="00F15788" w:rsidRPr="002A34C2">
        <w:rPr>
          <w:rFonts w:ascii="Times New Roman" w:hAnsi="Times New Roman"/>
          <w:bCs/>
          <w:sz w:val="24"/>
          <w:szCs w:val="24"/>
        </w:rPr>
        <w:t xml:space="preserve"> prijímaní</w:t>
      </w:r>
      <w:r w:rsidR="00F15788" w:rsidRPr="002A34C2">
        <w:rPr>
          <w:rFonts w:ascii="Times New Roman" w:hAnsi="Times New Roman"/>
          <w:bCs/>
          <w:sz w:val="24"/>
          <w:szCs w:val="24"/>
          <w:lang w:eastAsia="en-US"/>
        </w:rPr>
        <w:t xml:space="preserve"> a</w:t>
      </w:r>
      <w:r w:rsidR="00F15788" w:rsidRPr="002A34C2">
        <w:rPr>
          <w:rFonts w:ascii="Times New Roman" w:hAnsi="Times New Roman"/>
          <w:sz w:val="24"/>
          <w:szCs w:val="24"/>
          <w:lang w:eastAsia="en-US"/>
        </w:rPr>
        <w:t xml:space="preserve"> doručovaní Objednávok, pričom osobami zodpovednými za doručovanie a prijímanie </w:t>
      </w:r>
      <w:r w:rsidR="009203EE" w:rsidRPr="002A34C2">
        <w:rPr>
          <w:rFonts w:ascii="Times New Roman" w:hAnsi="Times New Roman"/>
          <w:sz w:val="24"/>
          <w:szCs w:val="24"/>
          <w:lang w:eastAsia="en-US"/>
        </w:rPr>
        <w:t>O</w:t>
      </w:r>
      <w:r w:rsidR="00F15788" w:rsidRPr="002A34C2">
        <w:rPr>
          <w:rFonts w:ascii="Times New Roman" w:hAnsi="Times New Roman"/>
          <w:sz w:val="24"/>
          <w:szCs w:val="24"/>
          <w:lang w:eastAsia="en-US"/>
        </w:rPr>
        <w:t>bjednávok sú kontaktné</w:t>
      </w:r>
      <w:r w:rsidR="00103445">
        <w:rPr>
          <w:rFonts w:ascii="Times New Roman" w:hAnsi="Times New Roman"/>
          <w:sz w:val="24"/>
          <w:szCs w:val="24"/>
          <w:lang w:eastAsia="en-US"/>
        </w:rPr>
        <w:t>/oprávnené</w:t>
      </w:r>
      <w:r w:rsidR="00F15788" w:rsidRPr="002A34C2">
        <w:rPr>
          <w:rFonts w:ascii="Times New Roman" w:hAnsi="Times New Roman"/>
          <w:sz w:val="24"/>
          <w:szCs w:val="24"/>
          <w:lang w:eastAsia="en-US"/>
        </w:rPr>
        <w:t xml:space="preserve"> osoby </w:t>
      </w:r>
      <w:r w:rsidR="00B16F5C">
        <w:rPr>
          <w:rFonts w:ascii="Times New Roman" w:hAnsi="Times New Roman"/>
          <w:sz w:val="24"/>
          <w:szCs w:val="24"/>
          <w:lang w:val="sk-SK" w:eastAsia="en-US"/>
        </w:rPr>
        <w:t xml:space="preserve">uvedené v záhlaví </w:t>
      </w:r>
      <w:r w:rsidR="00F15788" w:rsidRPr="002A34C2">
        <w:rPr>
          <w:rFonts w:ascii="Times New Roman" w:hAnsi="Times New Roman"/>
          <w:sz w:val="24"/>
          <w:szCs w:val="24"/>
          <w:lang w:eastAsia="en-US"/>
        </w:rPr>
        <w:t xml:space="preserve">tejto </w:t>
      </w:r>
      <w:r>
        <w:rPr>
          <w:rFonts w:ascii="Times New Roman" w:hAnsi="Times New Roman"/>
          <w:sz w:val="24"/>
          <w:szCs w:val="24"/>
          <w:lang w:eastAsia="en-US"/>
        </w:rPr>
        <w:t>Dohody</w:t>
      </w:r>
      <w:r w:rsidR="00F15788" w:rsidRPr="002A34C2">
        <w:rPr>
          <w:rFonts w:ascii="Times New Roman" w:hAnsi="Times New Roman"/>
          <w:sz w:val="24"/>
          <w:szCs w:val="24"/>
          <w:lang w:eastAsia="en-US"/>
        </w:rPr>
        <w:t>.</w:t>
      </w:r>
    </w:p>
    <w:p w14:paraId="692ACB79" w14:textId="720D9CA8" w:rsidR="00F15788" w:rsidRPr="002A34C2" w:rsidRDefault="00F15788" w:rsidP="00F44C03">
      <w:pPr>
        <w:pStyle w:val="Odsekzoznamu"/>
        <w:numPr>
          <w:ilvl w:val="1"/>
          <w:numId w:val="24"/>
        </w:numPr>
        <w:spacing w:after="120"/>
        <w:ind w:left="567" w:hanging="567"/>
        <w:jc w:val="both"/>
        <w:rPr>
          <w:rFonts w:ascii="Times New Roman" w:hAnsi="Times New Roman"/>
          <w:sz w:val="24"/>
          <w:szCs w:val="24"/>
          <w:lang w:eastAsia="en-US"/>
        </w:rPr>
      </w:pPr>
      <w:r w:rsidRPr="002A34C2">
        <w:rPr>
          <w:rFonts w:ascii="Times New Roman" w:hAnsi="Times New Roman"/>
          <w:sz w:val="24"/>
          <w:szCs w:val="24"/>
          <w:lang w:val="sk-SK" w:eastAsia="en-US"/>
        </w:rPr>
        <w:lastRenderedPageBreak/>
        <w:t xml:space="preserve">Kupujúci zašle Objednávku Predávajúcemu s určením Predmetu prevodu, </w:t>
      </w:r>
      <w:r w:rsidR="00CF6C91" w:rsidRPr="002A34C2">
        <w:rPr>
          <w:rFonts w:ascii="Times New Roman" w:hAnsi="Times New Roman"/>
          <w:sz w:val="24"/>
          <w:szCs w:val="24"/>
          <w:lang w:val="sk-SK" w:eastAsia="en-US"/>
        </w:rPr>
        <w:t xml:space="preserve">lehoty dodania </w:t>
      </w:r>
      <w:r w:rsidRPr="002A34C2">
        <w:rPr>
          <w:rFonts w:ascii="Times New Roman" w:hAnsi="Times New Roman"/>
          <w:sz w:val="24"/>
          <w:szCs w:val="24"/>
          <w:lang w:val="sk-SK" w:eastAsia="en-US"/>
        </w:rPr>
        <w:t>a</w:t>
      </w:r>
      <w:r w:rsidR="00446A91" w:rsidRPr="002A34C2">
        <w:rPr>
          <w:rFonts w:ascii="Times New Roman" w:hAnsi="Times New Roman"/>
          <w:sz w:val="24"/>
          <w:szCs w:val="24"/>
          <w:lang w:val="sk-SK" w:eastAsia="en-US"/>
        </w:rPr>
        <w:t> </w:t>
      </w:r>
      <w:r w:rsidRPr="002A34C2">
        <w:rPr>
          <w:rFonts w:ascii="Times New Roman" w:hAnsi="Times New Roman"/>
          <w:sz w:val="24"/>
          <w:szCs w:val="24"/>
          <w:lang w:val="sk-SK" w:eastAsia="en-US"/>
        </w:rPr>
        <w:t>miesta</w:t>
      </w:r>
      <w:r w:rsidR="00446A91" w:rsidRPr="002A34C2">
        <w:rPr>
          <w:rFonts w:ascii="Times New Roman" w:hAnsi="Times New Roman"/>
          <w:sz w:val="24"/>
          <w:szCs w:val="24"/>
          <w:lang w:val="sk-SK" w:eastAsia="en-US"/>
        </w:rPr>
        <w:t xml:space="preserve"> dodania</w:t>
      </w:r>
      <w:r w:rsidR="007E533E">
        <w:rPr>
          <w:rFonts w:ascii="Times New Roman" w:hAnsi="Times New Roman"/>
          <w:sz w:val="24"/>
          <w:szCs w:val="24"/>
          <w:lang w:val="sk-SK" w:eastAsia="en-US"/>
        </w:rPr>
        <w:t xml:space="preserve"> Predmetu prevodu</w:t>
      </w:r>
      <w:r w:rsidRPr="002A34C2">
        <w:rPr>
          <w:rFonts w:ascii="Times New Roman" w:hAnsi="Times New Roman"/>
          <w:sz w:val="24"/>
          <w:szCs w:val="24"/>
          <w:lang w:val="sk-SK" w:eastAsia="en-US"/>
        </w:rPr>
        <w:t xml:space="preserve"> </w:t>
      </w:r>
      <w:r w:rsidR="00CF6C91" w:rsidRPr="002A34C2">
        <w:rPr>
          <w:rFonts w:ascii="Times New Roman" w:hAnsi="Times New Roman"/>
          <w:sz w:val="24"/>
          <w:szCs w:val="24"/>
          <w:lang w:val="sk-SK" w:eastAsia="en-US"/>
        </w:rPr>
        <w:t xml:space="preserve">podľa </w:t>
      </w:r>
      <w:r w:rsidR="005A7BBF">
        <w:rPr>
          <w:rFonts w:ascii="Times New Roman" w:hAnsi="Times New Roman"/>
          <w:sz w:val="24"/>
          <w:szCs w:val="24"/>
          <w:lang w:val="sk-SK" w:eastAsia="en-US"/>
        </w:rPr>
        <w:t xml:space="preserve">čl. II, </w:t>
      </w:r>
      <w:r w:rsidR="00FC4CB1" w:rsidRPr="00105A16">
        <w:rPr>
          <w:rFonts w:ascii="Times New Roman" w:hAnsi="Times New Roman"/>
          <w:sz w:val="24"/>
          <w:szCs w:val="24"/>
          <w:lang w:eastAsia="en-US"/>
        </w:rPr>
        <w:t>bod</w:t>
      </w:r>
      <w:r w:rsidR="00FC4CB1">
        <w:rPr>
          <w:rFonts w:ascii="Times New Roman" w:hAnsi="Times New Roman"/>
          <w:sz w:val="24"/>
          <w:szCs w:val="24"/>
          <w:lang w:val="sk-SK" w:eastAsia="en-US"/>
        </w:rPr>
        <w:t>u</w:t>
      </w:r>
      <w:r w:rsidR="00FC4CB1" w:rsidRPr="00105A16">
        <w:rPr>
          <w:rFonts w:ascii="Times New Roman" w:hAnsi="Times New Roman"/>
          <w:sz w:val="24"/>
          <w:szCs w:val="24"/>
          <w:lang w:eastAsia="en-US"/>
        </w:rPr>
        <w:t xml:space="preserve"> </w:t>
      </w:r>
      <w:r w:rsidR="0010033F">
        <w:rPr>
          <w:rFonts w:ascii="Times New Roman" w:hAnsi="Times New Roman"/>
          <w:sz w:val="24"/>
          <w:szCs w:val="24"/>
          <w:lang w:eastAsia="en-US"/>
        </w:rPr>
        <w:t>2</w:t>
      </w:r>
      <w:r w:rsidR="00FC4CB1" w:rsidRPr="00105A16">
        <w:rPr>
          <w:rFonts w:ascii="Times New Roman" w:hAnsi="Times New Roman"/>
          <w:sz w:val="24"/>
          <w:szCs w:val="24"/>
          <w:lang w:eastAsia="en-US"/>
        </w:rPr>
        <w:t>.3</w:t>
      </w:r>
      <w:r w:rsidR="00FC4CB1">
        <w:rPr>
          <w:rFonts w:ascii="Times New Roman" w:hAnsi="Times New Roman"/>
          <w:sz w:val="24"/>
          <w:szCs w:val="24"/>
          <w:lang w:val="sk-SK" w:eastAsia="en-US"/>
        </w:rPr>
        <w:t xml:space="preserve"> tejto Dohody </w:t>
      </w:r>
      <w:r w:rsidRPr="002A34C2">
        <w:rPr>
          <w:rFonts w:ascii="Times New Roman" w:hAnsi="Times New Roman"/>
          <w:sz w:val="24"/>
          <w:szCs w:val="24"/>
          <w:lang w:val="sk-SK" w:eastAsia="en-US"/>
        </w:rPr>
        <w:t>kontaktnej</w:t>
      </w:r>
      <w:r w:rsidR="00103445">
        <w:rPr>
          <w:rFonts w:ascii="Times New Roman" w:hAnsi="Times New Roman"/>
          <w:sz w:val="24"/>
          <w:szCs w:val="24"/>
          <w:lang w:val="sk-SK" w:eastAsia="en-US"/>
        </w:rPr>
        <w:t>/oprávnenej</w:t>
      </w:r>
      <w:r w:rsidRPr="002A34C2">
        <w:rPr>
          <w:rFonts w:ascii="Times New Roman" w:hAnsi="Times New Roman"/>
          <w:sz w:val="24"/>
          <w:szCs w:val="24"/>
          <w:lang w:val="sk-SK" w:eastAsia="en-US"/>
        </w:rPr>
        <w:t xml:space="preserve"> osobe alebo osobe, ktorá bude neskôr</w:t>
      </w:r>
      <w:r w:rsidR="005A7BBF">
        <w:rPr>
          <w:rFonts w:ascii="Times New Roman" w:hAnsi="Times New Roman"/>
          <w:sz w:val="24"/>
          <w:szCs w:val="24"/>
          <w:lang w:val="sk-SK" w:eastAsia="en-US"/>
        </w:rPr>
        <w:t>,</w:t>
      </w:r>
      <w:r w:rsidRPr="002A34C2">
        <w:rPr>
          <w:rFonts w:ascii="Times New Roman" w:hAnsi="Times New Roman"/>
          <w:sz w:val="24"/>
          <w:szCs w:val="24"/>
          <w:lang w:val="sk-SK" w:eastAsia="en-US"/>
        </w:rPr>
        <w:t xml:space="preserve"> v súlade s touto </w:t>
      </w:r>
      <w:r w:rsidR="003610F8">
        <w:rPr>
          <w:rFonts w:ascii="Times New Roman" w:hAnsi="Times New Roman"/>
          <w:sz w:val="24"/>
          <w:szCs w:val="24"/>
          <w:lang w:val="sk-SK" w:eastAsia="en-US"/>
        </w:rPr>
        <w:t>Dohodou</w:t>
      </w:r>
      <w:r w:rsidR="005A7BBF">
        <w:rPr>
          <w:rFonts w:ascii="Times New Roman" w:hAnsi="Times New Roman"/>
          <w:sz w:val="24"/>
          <w:szCs w:val="24"/>
          <w:lang w:val="sk-SK" w:eastAsia="en-US"/>
        </w:rPr>
        <w:t>,</w:t>
      </w:r>
      <w:r w:rsidRPr="002A34C2">
        <w:rPr>
          <w:rFonts w:ascii="Times New Roman" w:hAnsi="Times New Roman"/>
          <w:sz w:val="24"/>
          <w:szCs w:val="24"/>
          <w:lang w:val="sk-SK" w:eastAsia="en-US"/>
        </w:rPr>
        <w:t xml:space="preserve"> </w:t>
      </w:r>
      <w:r w:rsidRPr="002A34C2">
        <w:rPr>
          <w:rFonts w:ascii="Times New Roman" w:hAnsi="Times New Roman"/>
          <w:sz w:val="24"/>
          <w:szCs w:val="24"/>
          <w:lang w:eastAsia="en-US"/>
        </w:rPr>
        <w:t>preukázateľne oznámená ako nová kontaktná</w:t>
      </w:r>
      <w:r w:rsidR="00103445">
        <w:rPr>
          <w:rFonts w:ascii="Times New Roman" w:hAnsi="Times New Roman"/>
          <w:sz w:val="24"/>
          <w:szCs w:val="24"/>
          <w:lang w:eastAsia="en-US"/>
        </w:rPr>
        <w:t>/oprávnená</w:t>
      </w:r>
      <w:r w:rsidRPr="002A34C2">
        <w:rPr>
          <w:rFonts w:ascii="Times New Roman" w:hAnsi="Times New Roman"/>
          <w:sz w:val="24"/>
          <w:szCs w:val="24"/>
          <w:lang w:eastAsia="en-US"/>
        </w:rPr>
        <w:t xml:space="preserve"> osoba. </w:t>
      </w:r>
    </w:p>
    <w:p w14:paraId="2FF00138" w14:textId="12F7673B" w:rsidR="00F15788" w:rsidRPr="002A34C2" w:rsidRDefault="00F15788" w:rsidP="00F44C03">
      <w:pPr>
        <w:pStyle w:val="Odsekzoznamu"/>
        <w:numPr>
          <w:ilvl w:val="1"/>
          <w:numId w:val="24"/>
        </w:numPr>
        <w:spacing w:after="120"/>
        <w:ind w:left="567" w:hanging="567"/>
        <w:jc w:val="both"/>
        <w:rPr>
          <w:rFonts w:ascii="Times New Roman" w:hAnsi="Times New Roman"/>
          <w:sz w:val="24"/>
          <w:szCs w:val="24"/>
          <w:lang w:eastAsia="en-US"/>
        </w:rPr>
      </w:pPr>
      <w:r w:rsidRPr="002A34C2">
        <w:rPr>
          <w:rFonts w:ascii="Times New Roman" w:hAnsi="Times New Roman"/>
          <w:sz w:val="24"/>
          <w:szCs w:val="24"/>
          <w:lang w:eastAsia="en-US"/>
        </w:rPr>
        <w:t xml:space="preserve">Predávajúci je povinný </w:t>
      </w:r>
      <w:r w:rsidR="003F57DF" w:rsidRPr="002A34C2">
        <w:rPr>
          <w:rFonts w:ascii="Times New Roman" w:hAnsi="Times New Roman"/>
          <w:sz w:val="24"/>
          <w:szCs w:val="24"/>
          <w:lang w:eastAsia="en-US"/>
        </w:rPr>
        <w:t>v lehote uvedenej v </w:t>
      </w:r>
      <w:r w:rsidR="005A7BBF">
        <w:rPr>
          <w:rFonts w:ascii="Times New Roman" w:hAnsi="Times New Roman"/>
          <w:sz w:val="24"/>
          <w:szCs w:val="24"/>
          <w:lang w:eastAsia="en-US"/>
        </w:rPr>
        <w:t xml:space="preserve">čl. II, </w:t>
      </w:r>
      <w:r w:rsidR="00B16F5C" w:rsidRPr="007831EF">
        <w:rPr>
          <w:rFonts w:ascii="Times New Roman" w:hAnsi="Times New Roman"/>
          <w:sz w:val="24"/>
          <w:szCs w:val="24"/>
          <w:lang w:eastAsia="en-US"/>
        </w:rPr>
        <w:t xml:space="preserve">bode </w:t>
      </w:r>
      <w:r w:rsidR="0010033F">
        <w:rPr>
          <w:rFonts w:ascii="Times New Roman" w:hAnsi="Times New Roman"/>
          <w:sz w:val="24"/>
          <w:szCs w:val="24"/>
          <w:lang w:eastAsia="en-US"/>
        </w:rPr>
        <w:t>2</w:t>
      </w:r>
      <w:r w:rsidR="00B16F5C" w:rsidRPr="007831EF">
        <w:rPr>
          <w:rFonts w:ascii="Times New Roman" w:hAnsi="Times New Roman"/>
          <w:sz w:val="24"/>
          <w:szCs w:val="24"/>
          <w:lang w:eastAsia="en-US"/>
        </w:rPr>
        <w:t>.3</w:t>
      </w:r>
      <w:r w:rsidR="005A7BBF">
        <w:rPr>
          <w:rFonts w:ascii="Times New Roman" w:hAnsi="Times New Roman"/>
          <w:sz w:val="24"/>
          <w:szCs w:val="24"/>
          <w:lang w:val="sk-SK" w:eastAsia="en-US"/>
        </w:rPr>
        <w:t xml:space="preserve"> </w:t>
      </w:r>
      <w:r w:rsidR="00B16F5C">
        <w:rPr>
          <w:rFonts w:ascii="Times New Roman" w:hAnsi="Times New Roman"/>
          <w:sz w:val="24"/>
          <w:szCs w:val="24"/>
          <w:lang w:val="sk-SK" w:eastAsia="en-US"/>
        </w:rPr>
        <w:t xml:space="preserve">tejto </w:t>
      </w:r>
      <w:r w:rsidR="003610F8">
        <w:rPr>
          <w:rFonts w:ascii="Times New Roman" w:hAnsi="Times New Roman"/>
          <w:sz w:val="24"/>
          <w:szCs w:val="24"/>
          <w:lang w:val="sk-SK" w:eastAsia="en-US"/>
        </w:rPr>
        <w:t>Dohody</w:t>
      </w:r>
      <w:r w:rsidR="00B16F5C">
        <w:rPr>
          <w:rFonts w:ascii="Times New Roman" w:hAnsi="Times New Roman"/>
          <w:sz w:val="24"/>
          <w:szCs w:val="24"/>
          <w:lang w:val="sk-SK" w:eastAsia="en-US"/>
        </w:rPr>
        <w:t xml:space="preserve"> </w:t>
      </w:r>
      <w:r w:rsidRPr="002A34C2">
        <w:rPr>
          <w:rFonts w:ascii="Times New Roman" w:hAnsi="Times New Roman"/>
          <w:sz w:val="24"/>
          <w:szCs w:val="24"/>
          <w:lang w:eastAsia="en-US"/>
        </w:rPr>
        <w:t>písomne potvrdiť prijatie Objednávky a to tak, že Predávajúcim podpísanú Objednávku vytlačí</w:t>
      </w:r>
      <w:r w:rsidR="00E7283E">
        <w:rPr>
          <w:rFonts w:ascii="Times New Roman" w:hAnsi="Times New Roman"/>
          <w:sz w:val="24"/>
          <w:szCs w:val="24"/>
          <w:lang w:eastAsia="en-US"/>
        </w:rPr>
        <w:t>/vyhotoví jej kópiu</w:t>
      </w:r>
      <w:r w:rsidRPr="002A34C2">
        <w:rPr>
          <w:rFonts w:ascii="Times New Roman" w:hAnsi="Times New Roman"/>
          <w:sz w:val="24"/>
          <w:szCs w:val="24"/>
          <w:lang w:eastAsia="en-US"/>
        </w:rPr>
        <w:t xml:space="preserve"> a označí dátumom prijatia, odtlačkom pečiatky a podpisom, následne zašle takto potvrdenú </w:t>
      </w:r>
      <w:r w:rsidR="00CF6C91" w:rsidRPr="002A34C2">
        <w:rPr>
          <w:rFonts w:ascii="Times New Roman" w:hAnsi="Times New Roman"/>
          <w:sz w:val="24"/>
          <w:szCs w:val="24"/>
          <w:lang w:eastAsia="en-US"/>
        </w:rPr>
        <w:t>O</w:t>
      </w:r>
      <w:r w:rsidRPr="002A34C2">
        <w:rPr>
          <w:rFonts w:ascii="Times New Roman" w:hAnsi="Times New Roman"/>
          <w:sz w:val="24"/>
          <w:szCs w:val="24"/>
          <w:lang w:eastAsia="en-US"/>
        </w:rPr>
        <w:t xml:space="preserve">bjednávku </w:t>
      </w:r>
      <w:r w:rsidR="00E7283E">
        <w:rPr>
          <w:rFonts w:ascii="Times New Roman" w:hAnsi="Times New Roman"/>
          <w:sz w:val="24"/>
          <w:szCs w:val="24"/>
          <w:lang w:eastAsia="en-US"/>
        </w:rPr>
        <w:t>v písomnej podobe</w:t>
      </w:r>
      <w:r w:rsidRPr="002A34C2">
        <w:rPr>
          <w:rFonts w:ascii="Times New Roman" w:hAnsi="Times New Roman"/>
          <w:sz w:val="24"/>
          <w:szCs w:val="24"/>
          <w:lang w:eastAsia="en-US"/>
        </w:rPr>
        <w:t xml:space="preserve"> kontaktnej</w:t>
      </w:r>
      <w:r w:rsidR="00103445">
        <w:rPr>
          <w:rFonts w:ascii="Times New Roman" w:hAnsi="Times New Roman"/>
          <w:sz w:val="24"/>
          <w:szCs w:val="24"/>
          <w:lang w:eastAsia="en-US"/>
        </w:rPr>
        <w:t>/oprávnenej</w:t>
      </w:r>
      <w:r w:rsidRPr="002A34C2">
        <w:rPr>
          <w:rFonts w:ascii="Times New Roman" w:hAnsi="Times New Roman"/>
          <w:sz w:val="24"/>
          <w:szCs w:val="24"/>
          <w:lang w:eastAsia="en-US"/>
        </w:rPr>
        <w:t xml:space="preserve"> osob</w:t>
      </w:r>
      <w:r w:rsidR="00103445">
        <w:rPr>
          <w:rFonts w:ascii="Times New Roman" w:hAnsi="Times New Roman"/>
          <w:sz w:val="24"/>
          <w:szCs w:val="24"/>
          <w:lang w:eastAsia="en-US"/>
        </w:rPr>
        <w:t>e</w:t>
      </w:r>
      <w:r w:rsidRPr="002A34C2">
        <w:rPr>
          <w:rFonts w:ascii="Times New Roman" w:hAnsi="Times New Roman"/>
          <w:sz w:val="24"/>
          <w:szCs w:val="24"/>
          <w:lang w:eastAsia="en-US"/>
        </w:rPr>
        <w:t xml:space="preserve"> Kupujúceho podľa tohto článku. Doručením potvrdenej Objednávky</w:t>
      </w:r>
      <w:r w:rsidR="00103445">
        <w:rPr>
          <w:rFonts w:ascii="Times New Roman" w:hAnsi="Times New Roman"/>
          <w:sz w:val="24"/>
          <w:szCs w:val="24"/>
          <w:lang w:eastAsia="en-US"/>
        </w:rPr>
        <w:t xml:space="preserve"> Kupujúcemu</w:t>
      </w:r>
      <w:r w:rsidRPr="002A34C2">
        <w:rPr>
          <w:rFonts w:ascii="Times New Roman" w:hAnsi="Times New Roman"/>
          <w:sz w:val="24"/>
          <w:szCs w:val="24"/>
          <w:lang w:eastAsia="en-US"/>
        </w:rPr>
        <w:t xml:space="preserve"> je uzatvorená Jednotlivá kúpna zmluva. </w:t>
      </w:r>
    </w:p>
    <w:p w14:paraId="2BA611D3" w14:textId="6B649D0C" w:rsidR="00F15788" w:rsidRPr="002A34C2" w:rsidRDefault="00F15788" w:rsidP="00F44C03">
      <w:pPr>
        <w:pStyle w:val="Odsekzoznamu"/>
        <w:numPr>
          <w:ilvl w:val="1"/>
          <w:numId w:val="24"/>
        </w:numPr>
        <w:spacing w:after="120"/>
        <w:ind w:left="567" w:hanging="567"/>
        <w:jc w:val="both"/>
        <w:rPr>
          <w:rFonts w:ascii="Times New Roman" w:hAnsi="Times New Roman"/>
          <w:sz w:val="24"/>
          <w:szCs w:val="24"/>
          <w:lang w:eastAsia="en-US"/>
        </w:rPr>
      </w:pPr>
      <w:r w:rsidRPr="002A34C2">
        <w:rPr>
          <w:rFonts w:ascii="Times New Roman" w:hAnsi="Times New Roman"/>
          <w:sz w:val="24"/>
          <w:szCs w:val="24"/>
          <w:lang w:eastAsia="en-US"/>
        </w:rPr>
        <w:t xml:space="preserve">Predávajúci nie je oprávnený odmietnuť potvrdenie Objednávky, ak táto bola zaslaná v zmysle tejto </w:t>
      </w:r>
      <w:r w:rsidR="003610F8">
        <w:rPr>
          <w:rFonts w:ascii="Times New Roman" w:hAnsi="Times New Roman"/>
          <w:sz w:val="24"/>
          <w:szCs w:val="24"/>
          <w:lang w:eastAsia="en-US"/>
        </w:rPr>
        <w:t>Dohody</w:t>
      </w:r>
      <w:r w:rsidRPr="002A34C2">
        <w:rPr>
          <w:rFonts w:ascii="Times New Roman" w:hAnsi="Times New Roman"/>
          <w:sz w:val="24"/>
          <w:szCs w:val="24"/>
          <w:lang w:eastAsia="en-US"/>
        </w:rPr>
        <w:t>.</w:t>
      </w:r>
    </w:p>
    <w:p w14:paraId="233E41FD" w14:textId="7999EBFD" w:rsidR="00F15788" w:rsidRPr="002A34C2" w:rsidRDefault="003610F8" w:rsidP="00F44C03">
      <w:pPr>
        <w:pStyle w:val="Odsekzoznamu"/>
        <w:numPr>
          <w:ilvl w:val="1"/>
          <w:numId w:val="24"/>
        </w:numPr>
        <w:spacing w:after="120"/>
        <w:ind w:left="567" w:hanging="567"/>
        <w:jc w:val="both"/>
        <w:rPr>
          <w:rFonts w:ascii="Times New Roman" w:hAnsi="Times New Roman"/>
          <w:sz w:val="24"/>
          <w:szCs w:val="24"/>
          <w:lang w:eastAsia="en-US"/>
        </w:rPr>
      </w:pPr>
      <w:r>
        <w:rPr>
          <w:rFonts w:ascii="Times New Roman" w:hAnsi="Times New Roman"/>
          <w:sz w:val="24"/>
          <w:szCs w:val="24"/>
          <w:lang w:eastAsia="en-US"/>
        </w:rPr>
        <w:t>Účastníci dohody</w:t>
      </w:r>
      <w:r w:rsidR="00F15788" w:rsidRPr="002A34C2">
        <w:rPr>
          <w:rFonts w:ascii="Times New Roman" w:hAnsi="Times New Roman"/>
          <w:sz w:val="24"/>
          <w:szCs w:val="24"/>
          <w:lang w:eastAsia="en-US"/>
        </w:rPr>
        <w:t xml:space="preserve"> sa dohodli, že v prípade, ak Predávajúci nepotvrdí Objednávku v lehote uvedenej v</w:t>
      </w:r>
      <w:r w:rsidR="00B16F5C" w:rsidRPr="002A34C2">
        <w:rPr>
          <w:rFonts w:ascii="Times New Roman" w:hAnsi="Times New Roman"/>
          <w:sz w:val="24"/>
          <w:szCs w:val="24"/>
          <w:lang w:eastAsia="en-US"/>
        </w:rPr>
        <w:t> </w:t>
      </w:r>
      <w:r w:rsidR="0010033F">
        <w:rPr>
          <w:rFonts w:ascii="Times New Roman" w:hAnsi="Times New Roman"/>
          <w:sz w:val="24"/>
          <w:szCs w:val="24"/>
          <w:lang w:eastAsia="en-US"/>
        </w:rPr>
        <w:t xml:space="preserve">čl. II, </w:t>
      </w:r>
      <w:r w:rsidR="00B16F5C" w:rsidRPr="0055524D">
        <w:rPr>
          <w:rFonts w:ascii="Times New Roman" w:hAnsi="Times New Roman"/>
          <w:sz w:val="24"/>
          <w:szCs w:val="24"/>
          <w:lang w:eastAsia="en-US"/>
        </w:rPr>
        <w:t xml:space="preserve">bode </w:t>
      </w:r>
      <w:r w:rsidR="0010033F">
        <w:rPr>
          <w:rFonts w:ascii="Times New Roman" w:hAnsi="Times New Roman"/>
          <w:sz w:val="24"/>
          <w:szCs w:val="24"/>
          <w:lang w:eastAsia="en-US"/>
        </w:rPr>
        <w:t>2</w:t>
      </w:r>
      <w:r w:rsidR="00B16F5C" w:rsidRPr="0055524D">
        <w:rPr>
          <w:rFonts w:ascii="Times New Roman" w:hAnsi="Times New Roman"/>
          <w:sz w:val="24"/>
          <w:szCs w:val="24"/>
          <w:lang w:eastAsia="en-US"/>
        </w:rPr>
        <w:t>.3</w:t>
      </w:r>
      <w:r w:rsidR="00B16F5C">
        <w:rPr>
          <w:rFonts w:ascii="Times New Roman" w:hAnsi="Times New Roman"/>
          <w:sz w:val="24"/>
          <w:szCs w:val="24"/>
          <w:lang w:val="sk-SK" w:eastAsia="en-US"/>
        </w:rPr>
        <w:t xml:space="preserve"> </w:t>
      </w:r>
      <w:r>
        <w:rPr>
          <w:rFonts w:ascii="Times New Roman" w:hAnsi="Times New Roman"/>
          <w:sz w:val="24"/>
          <w:szCs w:val="24"/>
          <w:lang w:val="sk-SK" w:eastAsia="en-US"/>
        </w:rPr>
        <w:t>Dohody</w:t>
      </w:r>
      <w:r w:rsidR="00F15788" w:rsidRPr="002A34C2">
        <w:rPr>
          <w:rFonts w:ascii="Times New Roman" w:hAnsi="Times New Roman"/>
          <w:sz w:val="24"/>
          <w:szCs w:val="24"/>
          <w:lang w:eastAsia="en-US"/>
        </w:rPr>
        <w:t xml:space="preserve">, ani v tejto lehote Objednávku neodmietne, bude sa táto považovať za  Predávajúcim potvrdenú (akceptovanú). </w:t>
      </w:r>
    </w:p>
    <w:p w14:paraId="261CDAEA" w14:textId="66C4454C" w:rsidR="00F15788" w:rsidRPr="002A34C2" w:rsidRDefault="00F15788" w:rsidP="00F44C03">
      <w:pPr>
        <w:pStyle w:val="Odsekzoznamu"/>
        <w:numPr>
          <w:ilvl w:val="1"/>
          <w:numId w:val="24"/>
        </w:numPr>
        <w:spacing w:after="120"/>
        <w:ind w:left="567" w:hanging="567"/>
        <w:jc w:val="both"/>
        <w:rPr>
          <w:rFonts w:ascii="Times New Roman" w:hAnsi="Times New Roman"/>
          <w:sz w:val="24"/>
          <w:szCs w:val="24"/>
          <w:lang w:eastAsia="en-US"/>
        </w:rPr>
      </w:pPr>
      <w:r w:rsidRPr="002A34C2">
        <w:rPr>
          <w:rFonts w:ascii="Times New Roman" w:hAnsi="Times New Roman"/>
          <w:sz w:val="24"/>
          <w:szCs w:val="24"/>
          <w:lang w:eastAsia="en-US"/>
        </w:rPr>
        <w:t xml:space="preserve">Potvrdením Objednávky sa Predávajúci zaväzuje dodať </w:t>
      </w:r>
      <w:r w:rsidR="00CF6C91" w:rsidRPr="002A34C2">
        <w:rPr>
          <w:rFonts w:ascii="Times New Roman" w:hAnsi="Times New Roman"/>
          <w:sz w:val="24"/>
          <w:szCs w:val="24"/>
          <w:lang w:eastAsia="en-US"/>
        </w:rPr>
        <w:t>Predmet prevodu</w:t>
      </w:r>
      <w:r w:rsidRPr="002A34C2">
        <w:rPr>
          <w:rFonts w:ascii="Times New Roman" w:hAnsi="Times New Roman"/>
          <w:sz w:val="24"/>
          <w:szCs w:val="24"/>
          <w:lang w:eastAsia="en-US"/>
        </w:rPr>
        <w:t xml:space="preserve"> v termíne a v rozsahu danom Objednávkou, za podmienok dojednaných v tejto </w:t>
      </w:r>
      <w:r w:rsidR="003610F8">
        <w:rPr>
          <w:rFonts w:ascii="Times New Roman" w:hAnsi="Times New Roman"/>
          <w:sz w:val="24"/>
          <w:szCs w:val="24"/>
          <w:lang w:eastAsia="en-US"/>
        </w:rPr>
        <w:t>Dohode</w:t>
      </w:r>
      <w:r w:rsidRPr="002A34C2">
        <w:rPr>
          <w:rFonts w:ascii="Times New Roman" w:hAnsi="Times New Roman"/>
          <w:sz w:val="24"/>
          <w:szCs w:val="24"/>
          <w:lang w:eastAsia="en-US"/>
        </w:rPr>
        <w:t xml:space="preserve"> (Jednotlivá kúpna zmluva).</w:t>
      </w:r>
    </w:p>
    <w:p w14:paraId="20E80DF5" w14:textId="6FD60619" w:rsidR="00363E6B" w:rsidRPr="002A34C2" w:rsidRDefault="00FC2417" w:rsidP="00F44C03">
      <w:pPr>
        <w:pStyle w:val="Odsekzoznamu"/>
        <w:numPr>
          <w:ilvl w:val="1"/>
          <w:numId w:val="24"/>
        </w:numPr>
        <w:spacing w:after="120"/>
        <w:ind w:left="567" w:hanging="567"/>
        <w:jc w:val="both"/>
        <w:rPr>
          <w:rFonts w:ascii="Times New Roman" w:hAnsi="Times New Roman"/>
          <w:sz w:val="24"/>
          <w:szCs w:val="24"/>
          <w:lang w:eastAsia="en-US"/>
        </w:rPr>
      </w:pPr>
      <w:r w:rsidRPr="002A34C2">
        <w:rPr>
          <w:rFonts w:ascii="Times New Roman" w:hAnsi="Times New Roman"/>
          <w:sz w:val="24"/>
          <w:szCs w:val="24"/>
          <w:lang w:eastAsia="en-US"/>
        </w:rPr>
        <w:t xml:space="preserve">Predávajúci sa zaväzuje dodať </w:t>
      </w:r>
      <w:r w:rsidR="00C13601" w:rsidRPr="002A34C2">
        <w:rPr>
          <w:rFonts w:ascii="Times New Roman" w:hAnsi="Times New Roman"/>
          <w:sz w:val="24"/>
          <w:szCs w:val="24"/>
          <w:lang w:eastAsia="en-US"/>
        </w:rPr>
        <w:t>Predmet prevodu</w:t>
      </w:r>
      <w:r w:rsidR="00E97A3E" w:rsidRPr="002A34C2">
        <w:rPr>
          <w:rFonts w:ascii="Times New Roman" w:hAnsi="Times New Roman"/>
          <w:sz w:val="24"/>
          <w:szCs w:val="24"/>
          <w:lang w:eastAsia="en-US"/>
        </w:rPr>
        <w:t xml:space="preserve"> </w:t>
      </w:r>
      <w:r w:rsidR="009856C5" w:rsidRPr="002A34C2">
        <w:rPr>
          <w:rFonts w:ascii="Times New Roman" w:hAnsi="Times New Roman"/>
          <w:sz w:val="24"/>
          <w:szCs w:val="24"/>
          <w:lang w:eastAsia="en-US"/>
        </w:rPr>
        <w:t xml:space="preserve">v kvalite </w:t>
      </w:r>
      <w:r w:rsidR="0010033F">
        <w:rPr>
          <w:rFonts w:ascii="Times New Roman" w:hAnsi="Times New Roman"/>
          <w:sz w:val="24"/>
          <w:szCs w:val="24"/>
          <w:lang w:eastAsia="en-US"/>
        </w:rPr>
        <w:t>podľa Prílohy č. 1 Dohody</w:t>
      </w:r>
      <w:r w:rsidR="007E533E">
        <w:rPr>
          <w:rFonts w:ascii="Times New Roman" w:hAnsi="Times New Roman"/>
          <w:sz w:val="24"/>
          <w:szCs w:val="24"/>
          <w:lang w:eastAsia="en-US"/>
        </w:rPr>
        <w:t xml:space="preserve">. Predmet prevodu musí byť bez akýchkoľvek vád, predovšetkým </w:t>
      </w:r>
      <w:r w:rsidRPr="002A34C2">
        <w:rPr>
          <w:rFonts w:ascii="Times New Roman" w:hAnsi="Times New Roman"/>
          <w:sz w:val="24"/>
          <w:szCs w:val="24"/>
          <w:lang w:eastAsia="en-US"/>
        </w:rPr>
        <w:t>v súlade s dohodnutými technickými</w:t>
      </w:r>
      <w:r w:rsidR="00FE5AB2" w:rsidRPr="002A34C2">
        <w:rPr>
          <w:rFonts w:ascii="Times New Roman" w:hAnsi="Times New Roman"/>
          <w:sz w:val="24"/>
          <w:szCs w:val="24"/>
          <w:lang w:eastAsia="en-US"/>
        </w:rPr>
        <w:t xml:space="preserve"> a funkčnými charakteristikami</w:t>
      </w:r>
      <w:r w:rsidR="002C31AE">
        <w:rPr>
          <w:rFonts w:ascii="Times New Roman" w:hAnsi="Times New Roman"/>
          <w:sz w:val="24"/>
          <w:szCs w:val="24"/>
          <w:lang w:val="sk-SK" w:eastAsia="en-US"/>
        </w:rPr>
        <w:t xml:space="preserve"> podľa Prílohy č. 1</w:t>
      </w:r>
      <w:r w:rsidR="00FE5AB2" w:rsidRPr="002A34C2">
        <w:rPr>
          <w:rFonts w:ascii="Times New Roman" w:hAnsi="Times New Roman"/>
          <w:sz w:val="24"/>
          <w:szCs w:val="24"/>
          <w:lang w:eastAsia="en-US"/>
        </w:rPr>
        <w:t xml:space="preserve">, </w:t>
      </w:r>
      <w:r w:rsidRPr="002A34C2">
        <w:rPr>
          <w:rFonts w:ascii="Times New Roman" w:hAnsi="Times New Roman"/>
          <w:sz w:val="24"/>
          <w:szCs w:val="24"/>
          <w:lang w:eastAsia="en-US"/>
        </w:rPr>
        <w:t xml:space="preserve">platnými </w:t>
      </w:r>
      <w:r w:rsidR="006B19B5" w:rsidRPr="002A34C2">
        <w:rPr>
          <w:rFonts w:ascii="Times New Roman" w:hAnsi="Times New Roman"/>
          <w:sz w:val="24"/>
          <w:szCs w:val="24"/>
          <w:lang w:eastAsia="en-US"/>
        </w:rPr>
        <w:t xml:space="preserve">všeobecne </w:t>
      </w:r>
      <w:r w:rsidRPr="002A34C2">
        <w:rPr>
          <w:rFonts w:ascii="Times New Roman" w:hAnsi="Times New Roman"/>
          <w:sz w:val="24"/>
          <w:szCs w:val="24"/>
          <w:lang w:eastAsia="en-US"/>
        </w:rPr>
        <w:t>záväznými</w:t>
      </w:r>
      <w:r w:rsidR="006B19B5" w:rsidRPr="002A34C2">
        <w:rPr>
          <w:rFonts w:ascii="Times New Roman" w:hAnsi="Times New Roman"/>
          <w:sz w:val="24"/>
          <w:szCs w:val="24"/>
          <w:lang w:eastAsia="en-US"/>
        </w:rPr>
        <w:t xml:space="preserve"> právnymi</w:t>
      </w:r>
      <w:r w:rsidRPr="002A34C2">
        <w:rPr>
          <w:rFonts w:ascii="Times New Roman" w:hAnsi="Times New Roman"/>
          <w:sz w:val="24"/>
          <w:szCs w:val="24"/>
          <w:lang w:eastAsia="en-US"/>
        </w:rPr>
        <w:t xml:space="preserve"> predpismi</w:t>
      </w:r>
      <w:r w:rsidR="004738F4" w:rsidRPr="002A34C2">
        <w:rPr>
          <w:rFonts w:ascii="Times New Roman" w:hAnsi="Times New Roman"/>
          <w:sz w:val="24"/>
          <w:szCs w:val="24"/>
          <w:lang w:eastAsia="en-US"/>
        </w:rPr>
        <w:t xml:space="preserve"> S</w:t>
      </w:r>
      <w:r w:rsidR="007E533E">
        <w:rPr>
          <w:rFonts w:ascii="Times New Roman" w:hAnsi="Times New Roman"/>
          <w:sz w:val="24"/>
          <w:szCs w:val="24"/>
          <w:lang w:eastAsia="en-US"/>
        </w:rPr>
        <w:t>lovenskej republiky</w:t>
      </w:r>
      <w:r w:rsidRPr="002A34C2">
        <w:rPr>
          <w:rFonts w:ascii="Times New Roman" w:hAnsi="Times New Roman"/>
          <w:sz w:val="24"/>
          <w:szCs w:val="24"/>
          <w:lang w:eastAsia="en-US"/>
        </w:rPr>
        <w:t>, technický</w:t>
      </w:r>
      <w:r w:rsidR="00C13601" w:rsidRPr="002A34C2">
        <w:rPr>
          <w:rFonts w:ascii="Times New Roman" w:hAnsi="Times New Roman"/>
          <w:sz w:val="24"/>
          <w:szCs w:val="24"/>
          <w:lang w:eastAsia="en-US"/>
        </w:rPr>
        <w:t xml:space="preserve">mi normami a podmienkami tejto </w:t>
      </w:r>
      <w:r w:rsidR="003610F8">
        <w:rPr>
          <w:rFonts w:ascii="Times New Roman" w:hAnsi="Times New Roman"/>
          <w:sz w:val="24"/>
          <w:szCs w:val="24"/>
          <w:lang w:eastAsia="en-US"/>
        </w:rPr>
        <w:t>Dohody</w:t>
      </w:r>
      <w:r w:rsidRPr="002A34C2">
        <w:rPr>
          <w:rFonts w:ascii="Times New Roman" w:hAnsi="Times New Roman"/>
          <w:sz w:val="24"/>
          <w:szCs w:val="24"/>
          <w:lang w:eastAsia="en-US"/>
        </w:rPr>
        <w:t xml:space="preserve">. </w:t>
      </w:r>
      <w:bookmarkStart w:id="2" w:name="_Ref531292261"/>
      <w:r w:rsidR="00903979" w:rsidRPr="002A34C2">
        <w:rPr>
          <w:rFonts w:ascii="Times New Roman" w:hAnsi="Times New Roman"/>
          <w:sz w:val="24"/>
          <w:szCs w:val="24"/>
          <w:lang w:eastAsia="en-US"/>
        </w:rPr>
        <w:t xml:space="preserve">Predávajúci je povinný spolu s odovzdaním Predmetu prevodu </w:t>
      </w:r>
      <w:r w:rsidR="003610F8">
        <w:rPr>
          <w:rFonts w:ascii="Times New Roman" w:hAnsi="Times New Roman"/>
          <w:sz w:val="24"/>
          <w:szCs w:val="24"/>
          <w:lang w:eastAsia="en-US"/>
        </w:rPr>
        <w:t xml:space="preserve"> </w:t>
      </w:r>
      <w:r w:rsidR="00903979" w:rsidRPr="002A34C2">
        <w:rPr>
          <w:rFonts w:ascii="Times New Roman" w:hAnsi="Times New Roman"/>
          <w:sz w:val="24"/>
          <w:szCs w:val="24"/>
          <w:lang w:eastAsia="en-US"/>
        </w:rPr>
        <w:t>odovzdať Kupujúcemu aj dokumentáciu týkajúcu sa Predmetu prevodu uvedenú v</w:t>
      </w:r>
      <w:r w:rsidR="00B147FA">
        <w:rPr>
          <w:rFonts w:ascii="Times New Roman" w:hAnsi="Times New Roman"/>
          <w:sz w:val="24"/>
          <w:szCs w:val="24"/>
          <w:lang w:eastAsia="en-US"/>
        </w:rPr>
        <w:t xml:space="preserve"> čl. II,</w:t>
      </w:r>
      <w:r w:rsidR="00B16F5C" w:rsidRPr="002A34C2">
        <w:rPr>
          <w:rFonts w:ascii="Times New Roman" w:hAnsi="Times New Roman"/>
          <w:sz w:val="24"/>
          <w:szCs w:val="24"/>
          <w:lang w:eastAsia="en-US"/>
        </w:rPr>
        <w:t> </w:t>
      </w:r>
      <w:r w:rsidR="00B16F5C" w:rsidRPr="0055524D">
        <w:rPr>
          <w:rFonts w:ascii="Times New Roman" w:hAnsi="Times New Roman"/>
          <w:sz w:val="24"/>
          <w:szCs w:val="24"/>
          <w:lang w:eastAsia="en-US"/>
        </w:rPr>
        <w:t xml:space="preserve">bode </w:t>
      </w:r>
      <w:r w:rsidR="00B147FA">
        <w:rPr>
          <w:rFonts w:ascii="Times New Roman" w:hAnsi="Times New Roman"/>
          <w:sz w:val="24"/>
          <w:szCs w:val="24"/>
          <w:lang w:eastAsia="en-US"/>
        </w:rPr>
        <w:t>2</w:t>
      </w:r>
      <w:r w:rsidR="00B16F5C" w:rsidRPr="0055524D">
        <w:rPr>
          <w:rFonts w:ascii="Times New Roman" w:hAnsi="Times New Roman"/>
          <w:sz w:val="24"/>
          <w:szCs w:val="24"/>
          <w:lang w:eastAsia="en-US"/>
        </w:rPr>
        <w:t>.3</w:t>
      </w:r>
      <w:r w:rsidR="00B16F5C">
        <w:rPr>
          <w:rFonts w:ascii="Times New Roman" w:hAnsi="Times New Roman"/>
          <w:sz w:val="24"/>
          <w:szCs w:val="24"/>
          <w:lang w:val="sk-SK" w:eastAsia="en-US"/>
        </w:rPr>
        <w:t xml:space="preserve"> </w:t>
      </w:r>
      <w:r w:rsidR="003610F8">
        <w:rPr>
          <w:rFonts w:ascii="Times New Roman" w:hAnsi="Times New Roman"/>
          <w:sz w:val="24"/>
          <w:szCs w:val="24"/>
          <w:lang w:val="sk-SK" w:eastAsia="en-US"/>
        </w:rPr>
        <w:t>Dohody</w:t>
      </w:r>
      <w:r w:rsidR="00903979" w:rsidRPr="002A34C2">
        <w:rPr>
          <w:rFonts w:ascii="Times New Roman" w:hAnsi="Times New Roman"/>
          <w:sz w:val="24"/>
          <w:szCs w:val="24"/>
          <w:lang w:eastAsia="en-US"/>
        </w:rPr>
        <w:t>, a to vždy v slovenskom jazyku alebo spolu s prekladom do slovenského jazyka, za ktorého správnosť zodpovedá Predávajúci.</w:t>
      </w:r>
      <w:bookmarkEnd w:id="2"/>
      <w:r w:rsidR="00202661" w:rsidRPr="002A34C2">
        <w:rPr>
          <w:rFonts w:ascii="Times New Roman" w:hAnsi="Times New Roman"/>
          <w:sz w:val="24"/>
          <w:szCs w:val="24"/>
          <w:lang w:eastAsia="en-US"/>
        </w:rPr>
        <w:t xml:space="preserve"> </w:t>
      </w:r>
      <w:bookmarkStart w:id="3" w:name="_Ref531292290"/>
      <w:r w:rsidR="00937433" w:rsidRPr="002A34C2">
        <w:rPr>
          <w:rFonts w:ascii="Times New Roman" w:hAnsi="Times New Roman"/>
          <w:sz w:val="24"/>
          <w:szCs w:val="24"/>
          <w:lang w:eastAsia="en-US"/>
        </w:rPr>
        <w:t>Predávajúci je povinný pri odovzdaní Predmetu prevodu uskutočniť zaškolenie personálu K</w:t>
      </w:r>
      <w:r w:rsidR="00D30BF8" w:rsidRPr="002A34C2">
        <w:rPr>
          <w:rFonts w:ascii="Times New Roman" w:hAnsi="Times New Roman"/>
          <w:sz w:val="24"/>
          <w:szCs w:val="24"/>
          <w:lang w:eastAsia="en-US"/>
        </w:rPr>
        <w:t>upujúceho v rozsahu uvedenom v</w:t>
      </w:r>
      <w:r w:rsidR="00B147FA">
        <w:rPr>
          <w:rFonts w:ascii="Times New Roman" w:hAnsi="Times New Roman"/>
          <w:sz w:val="24"/>
          <w:szCs w:val="24"/>
          <w:lang w:eastAsia="en-US"/>
        </w:rPr>
        <w:t xml:space="preserve"> čl. II,</w:t>
      </w:r>
      <w:r w:rsidR="00B16F5C" w:rsidRPr="002A34C2">
        <w:rPr>
          <w:rFonts w:ascii="Times New Roman" w:hAnsi="Times New Roman"/>
          <w:sz w:val="24"/>
          <w:szCs w:val="24"/>
          <w:lang w:eastAsia="en-US"/>
        </w:rPr>
        <w:t> </w:t>
      </w:r>
      <w:r w:rsidR="00B16F5C" w:rsidRPr="0055524D">
        <w:rPr>
          <w:rFonts w:ascii="Times New Roman" w:hAnsi="Times New Roman"/>
          <w:sz w:val="24"/>
          <w:szCs w:val="24"/>
          <w:lang w:eastAsia="en-US"/>
        </w:rPr>
        <w:t xml:space="preserve">bode </w:t>
      </w:r>
      <w:r w:rsidR="00B147FA">
        <w:rPr>
          <w:rFonts w:ascii="Times New Roman" w:hAnsi="Times New Roman"/>
          <w:sz w:val="24"/>
          <w:szCs w:val="24"/>
          <w:lang w:eastAsia="en-US"/>
        </w:rPr>
        <w:t>2</w:t>
      </w:r>
      <w:r w:rsidR="00B16F5C" w:rsidRPr="0055524D">
        <w:rPr>
          <w:rFonts w:ascii="Times New Roman" w:hAnsi="Times New Roman"/>
          <w:sz w:val="24"/>
          <w:szCs w:val="24"/>
          <w:lang w:eastAsia="en-US"/>
        </w:rPr>
        <w:t>.3</w:t>
      </w:r>
      <w:r w:rsidR="00B16F5C">
        <w:rPr>
          <w:rFonts w:ascii="Times New Roman" w:hAnsi="Times New Roman"/>
          <w:sz w:val="24"/>
          <w:szCs w:val="24"/>
          <w:lang w:val="sk-SK" w:eastAsia="en-US"/>
        </w:rPr>
        <w:t xml:space="preserve"> </w:t>
      </w:r>
      <w:r w:rsidR="003610F8">
        <w:rPr>
          <w:rFonts w:ascii="Times New Roman" w:hAnsi="Times New Roman"/>
          <w:sz w:val="24"/>
          <w:szCs w:val="24"/>
          <w:lang w:val="sk-SK" w:eastAsia="en-US"/>
        </w:rPr>
        <w:t>Dohody</w:t>
      </w:r>
      <w:r w:rsidR="00937433" w:rsidRPr="002A34C2">
        <w:rPr>
          <w:rFonts w:ascii="Times New Roman" w:hAnsi="Times New Roman"/>
          <w:sz w:val="24"/>
          <w:szCs w:val="24"/>
          <w:lang w:eastAsia="en-US"/>
        </w:rPr>
        <w:t>.</w:t>
      </w:r>
      <w:bookmarkEnd w:id="3"/>
    </w:p>
    <w:p w14:paraId="215CF88E" w14:textId="5970BE81" w:rsidR="00287E51" w:rsidRPr="002A34C2" w:rsidRDefault="00530047" w:rsidP="00F44C03">
      <w:pPr>
        <w:pStyle w:val="Odsekzoznamu"/>
        <w:numPr>
          <w:ilvl w:val="1"/>
          <w:numId w:val="24"/>
        </w:numPr>
        <w:spacing w:after="120"/>
        <w:ind w:left="567" w:hanging="567"/>
        <w:jc w:val="both"/>
        <w:rPr>
          <w:rFonts w:ascii="Times New Roman" w:hAnsi="Times New Roman"/>
          <w:sz w:val="24"/>
          <w:szCs w:val="24"/>
          <w:lang w:eastAsia="en-US"/>
        </w:rPr>
      </w:pPr>
      <w:r>
        <w:rPr>
          <w:rFonts w:ascii="Times New Roman" w:hAnsi="Times New Roman"/>
          <w:sz w:val="24"/>
          <w:szCs w:val="24"/>
          <w:lang w:eastAsia="en-US"/>
        </w:rPr>
        <w:t xml:space="preserve">Súčasťou predmetu tejto Dohody je aj povinnosť </w:t>
      </w:r>
      <w:r w:rsidR="00287E51" w:rsidRPr="002A34C2">
        <w:rPr>
          <w:rFonts w:ascii="Times New Roman" w:hAnsi="Times New Roman"/>
          <w:sz w:val="24"/>
          <w:szCs w:val="24"/>
          <w:lang w:eastAsia="en-US"/>
        </w:rPr>
        <w:t>Predávajúc</w:t>
      </w:r>
      <w:r>
        <w:rPr>
          <w:rFonts w:ascii="Times New Roman" w:hAnsi="Times New Roman"/>
          <w:sz w:val="24"/>
          <w:szCs w:val="24"/>
          <w:lang w:eastAsia="en-US"/>
        </w:rPr>
        <w:t>eho</w:t>
      </w:r>
      <w:r w:rsidR="00287E51" w:rsidRPr="002A34C2">
        <w:rPr>
          <w:rFonts w:ascii="Times New Roman" w:hAnsi="Times New Roman"/>
          <w:sz w:val="24"/>
          <w:szCs w:val="24"/>
          <w:lang w:eastAsia="en-US"/>
        </w:rPr>
        <w:t xml:space="preserve"> </w:t>
      </w:r>
      <w:r>
        <w:rPr>
          <w:rFonts w:ascii="Times New Roman" w:hAnsi="Times New Roman"/>
          <w:sz w:val="24"/>
          <w:szCs w:val="24"/>
          <w:lang w:eastAsia="en-US"/>
        </w:rPr>
        <w:t>vykonať/</w:t>
      </w:r>
      <w:r w:rsidR="00287E51" w:rsidRPr="002A34C2">
        <w:rPr>
          <w:rFonts w:ascii="Times New Roman" w:hAnsi="Times New Roman"/>
          <w:sz w:val="24"/>
          <w:szCs w:val="24"/>
          <w:lang w:eastAsia="en-US"/>
        </w:rPr>
        <w:t>zabezpeč</w:t>
      </w:r>
      <w:r>
        <w:rPr>
          <w:rFonts w:ascii="Times New Roman" w:hAnsi="Times New Roman"/>
          <w:sz w:val="24"/>
          <w:szCs w:val="24"/>
          <w:lang w:eastAsia="en-US"/>
        </w:rPr>
        <w:t>iť</w:t>
      </w:r>
      <w:r w:rsidR="00287E51" w:rsidRPr="002A34C2">
        <w:rPr>
          <w:rFonts w:ascii="Times New Roman" w:hAnsi="Times New Roman"/>
          <w:sz w:val="24"/>
          <w:szCs w:val="24"/>
          <w:lang w:eastAsia="en-US"/>
        </w:rPr>
        <w:t xml:space="preserve"> aj súvisiace služby spojené s dodaním </w:t>
      </w:r>
      <w:r w:rsidR="00292592" w:rsidRPr="002A34C2">
        <w:rPr>
          <w:rFonts w:ascii="Times New Roman" w:hAnsi="Times New Roman"/>
          <w:sz w:val="24"/>
          <w:szCs w:val="24"/>
          <w:lang w:eastAsia="en-US"/>
        </w:rPr>
        <w:t>Predmetu prevodu</w:t>
      </w:r>
      <w:r w:rsidR="00E97A3E" w:rsidRPr="002A34C2">
        <w:rPr>
          <w:rFonts w:ascii="Times New Roman" w:hAnsi="Times New Roman"/>
          <w:sz w:val="24"/>
          <w:szCs w:val="24"/>
          <w:lang w:eastAsia="en-US"/>
        </w:rPr>
        <w:t xml:space="preserve"> </w:t>
      </w:r>
      <w:r w:rsidR="00287E51" w:rsidRPr="002A34C2">
        <w:rPr>
          <w:rFonts w:ascii="Times New Roman" w:hAnsi="Times New Roman"/>
          <w:sz w:val="24"/>
          <w:szCs w:val="24"/>
          <w:lang w:eastAsia="en-US"/>
        </w:rPr>
        <w:t>na miesto dodania</w:t>
      </w:r>
      <w:r>
        <w:rPr>
          <w:rFonts w:ascii="Times New Roman" w:hAnsi="Times New Roman"/>
          <w:sz w:val="24"/>
          <w:szCs w:val="24"/>
          <w:lang w:eastAsia="en-US"/>
        </w:rPr>
        <w:t xml:space="preserve"> podľa Prílohy č. 1 Dohody</w:t>
      </w:r>
      <w:r w:rsidR="00287E51" w:rsidRPr="002A34C2">
        <w:rPr>
          <w:rFonts w:ascii="Times New Roman" w:hAnsi="Times New Roman"/>
          <w:sz w:val="24"/>
          <w:szCs w:val="24"/>
          <w:lang w:eastAsia="en-US"/>
        </w:rPr>
        <w:t xml:space="preserve">, </w:t>
      </w:r>
      <w:r w:rsidR="007A08E0" w:rsidRPr="002A34C2">
        <w:rPr>
          <w:rFonts w:ascii="Times New Roman" w:hAnsi="Times New Roman"/>
          <w:sz w:val="24"/>
          <w:szCs w:val="24"/>
          <w:lang w:eastAsia="en-US"/>
        </w:rPr>
        <w:t>a to</w:t>
      </w:r>
      <w:r>
        <w:rPr>
          <w:rFonts w:ascii="Times New Roman" w:hAnsi="Times New Roman"/>
          <w:sz w:val="24"/>
          <w:szCs w:val="24"/>
          <w:lang w:eastAsia="en-US"/>
        </w:rPr>
        <w:t xml:space="preserve"> najmä</w:t>
      </w:r>
      <w:r w:rsidR="007A08E0" w:rsidRPr="002A34C2">
        <w:rPr>
          <w:rFonts w:ascii="Times New Roman" w:hAnsi="Times New Roman"/>
          <w:sz w:val="24"/>
          <w:szCs w:val="24"/>
          <w:lang w:eastAsia="en-US"/>
        </w:rPr>
        <w:t xml:space="preserve"> služby súvisiace </w:t>
      </w:r>
      <w:r w:rsidR="00287E51" w:rsidRPr="002A34C2">
        <w:rPr>
          <w:rFonts w:ascii="Times New Roman" w:hAnsi="Times New Roman"/>
          <w:sz w:val="24"/>
          <w:szCs w:val="24"/>
          <w:lang w:eastAsia="en-US"/>
        </w:rPr>
        <w:t>s</w:t>
      </w:r>
      <w:r w:rsidR="007A08E0" w:rsidRPr="002A34C2">
        <w:rPr>
          <w:rFonts w:ascii="Times New Roman" w:hAnsi="Times New Roman"/>
          <w:sz w:val="24"/>
          <w:szCs w:val="24"/>
          <w:lang w:eastAsia="en-US"/>
        </w:rPr>
        <w:t> </w:t>
      </w:r>
      <w:r w:rsidR="00287E51" w:rsidRPr="002A34C2">
        <w:rPr>
          <w:rFonts w:ascii="Times New Roman" w:hAnsi="Times New Roman"/>
          <w:sz w:val="24"/>
          <w:szCs w:val="24"/>
          <w:lang w:eastAsia="en-US"/>
        </w:rPr>
        <w:t>vyložením</w:t>
      </w:r>
      <w:r w:rsidR="007A08E0" w:rsidRPr="002A34C2">
        <w:rPr>
          <w:rFonts w:ascii="Times New Roman" w:hAnsi="Times New Roman"/>
          <w:sz w:val="24"/>
          <w:szCs w:val="24"/>
          <w:lang w:eastAsia="en-US"/>
        </w:rPr>
        <w:t xml:space="preserve"> </w:t>
      </w:r>
      <w:r w:rsidR="00292592" w:rsidRPr="002A34C2">
        <w:rPr>
          <w:rFonts w:ascii="Times New Roman" w:hAnsi="Times New Roman"/>
          <w:sz w:val="24"/>
          <w:szCs w:val="24"/>
          <w:lang w:eastAsia="en-US"/>
        </w:rPr>
        <w:t>Predmetu prevodu</w:t>
      </w:r>
      <w:r w:rsidR="00287E51" w:rsidRPr="002A34C2">
        <w:rPr>
          <w:rFonts w:ascii="Times New Roman" w:hAnsi="Times New Roman"/>
          <w:sz w:val="24"/>
          <w:szCs w:val="24"/>
          <w:lang w:eastAsia="en-US"/>
        </w:rPr>
        <w:t xml:space="preserve"> v</w:t>
      </w:r>
      <w:r w:rsidR="004314B0" w:rsidRPr="002A34C2">
        <w:rPr>
          <w:rFonts w:ascii="Times New Roman" w:hAnsi="Times New Roman"/>
          <w:sz w:val="24"/>
          <w:szCs w:val="24"/>
          <w:lang w:eastAsia="en-US"/>
        </w:rPr>
        <w:t> </w:t>
      </w:r>
      <w:r w:rsidR="00287E51" w:rsidRPr="002A34C2">
        <w:rPr>
          <w:rFonts w:ascii="Times New Roman" w:hAnsi="Times New Roman"/>
          <w:sz w:val="24"/>
          <w:szCs w:val="24"/>
          <w:lang w:eastAsia="en-US"/>
        </w:rPr>
        <w:t>mieste</w:t>
      </w:r>
      <w:r w:rsidR="004314B0" w:rsidRPr="002A34C2">
        <w:rPr>
          <w:rFonts w:ascii="Times New Roman" w:hAnsi="Times New Roman"/>
          <w:sz w:val="24"/>
          <w:szCs w:val="24"/>
          <w:lang w:eastAsia="en-US"/>
        </w:rPr>
        <w:t xml:space="preserve"> </w:t>
      </w:r>
      <w:r w:rsidR="004738F4" w:rsidRPr="002A34C2">
        <w:rPr>
          <w:rFonts w:ascii="Times New Roman" w:hAnsi="Times New Roman"/>
          <w:sz w:val="24"/>
          <w:szCs w:val="24"/>
          <w:lang w:eastAsia="en-US"/>
        </w:rPr>
        <w:t>dodania</w:t>
      </w:r>
      <w:r w:rsidR="00287E51" w:rsidRPr="002A34C2">
        <w:rPr>
          <w:rFonts w:ascii="Times New Roman" w:hAnsi="Times New Roman"/>
          <w:sz w:val="24"/>
          <w:szCs w:val="24"/>
          <w:lang w:eastAsia="en-US"/>
        </w:rPr>
        <w:t xml:space="preserve">. </w:t>
      </w:r>
    </w:p>
    <w:p w14:paraId="48BFF626" w14:textId="2EC80EB7" w:rsidR="00292592" w:rsidRPr="002A34C2" w:rsidRDefault="00292592" w:rsidP="00F44C03">
      <w:pPr>
        <w:pStyle w:val="Odsekzoznamu"/>
        <w:numPr>
          <w:ilvl w:val="1"/>
          <w:numId w:val="24"/>
        </w:numPr>
        <w:spacing w:after="120"/>
        <w:ind w:left="567" w:hanging="567"/>
        <w:jc w:val="both"/>
        <w:rPr>
          <w:rFonts w:ascii="Times New Roman" w:hAnsi="Times New Roman"/>
          <w:sz w:val="24"/>
          <w:szCs w:val="24"/>
          <w:lang w:eastAsia="en-US"/>
        </w:rPr>
      </w:pPr>
      <w:r w:rsidRPr="5536B5E7">
        <w:rPr>
          <w:rFonts w:ascii="Times New Roman" w:hAnsi="Times New Roman"/>
          <w:sz w:val="24"/>
          <w:szCs w:val="24"/>
          <w:lang w:eastAsia="en-US"/>
        </w:rPr>
        <w:t>Deň dodania Predmetu prevodu písomne oznámi Predávajúci Kupujúcemu najneskôr dva (2) pracovné dni vopred</w:t>
      </w:r>
      <w:r w:rsidR="00530047" w:rsidRPr="5536B5E7">
        <w:rPr>
          <w:rFonts w:ascii="Times New Roman" w:hAnsi="Times New Roman"/>
          <w:sz w:val="24"/>
          <w:szCs w:val="24"/>
          <w:lang w:eastAsia="en-US"/>
        </w:rPr>
        <w:t xml:space="preserve">. Deň dodania Predmetu prevodu musí byť elektronicky odsúhlasený </w:t>
      </w:r>
      <w:r w:rsidR="0411552E" w:rsidRPr="5536B5E7">
        <w:rPr>
          <w:rFonts w:ascii="Times New Roman" w:hAnsi="Times New Roman"/>
          <w:sz w:val="24"/>
          <w:szCs w:val="24"/>
          <w:lang w:eastAsia="en-US"/>
        </w:rPr>
        <w:t>Kupujúcim</w:t>
      </w:r>
      <w:r w:rsidR="00530047" w:rsidRPr="5536B5E7">
        <w:rPr>
          <w:rFonts w:ascii="Times New Roman" w:hAnsi="Times New Roman"/>
          <w:sz w:val="24"/>
          <w:szCs w:val="24"/>
          <w:lang w:eastAsia="en-US"/>
        </w:rPr>
        <w:t>. V prípade, ak je viacero miest dodania, má Kupujúci právo zvoliť odlišné dni a časové rozpätie dodania Predmetu prevodu pre jednotlivé miesta dodania. Kupujúci je však povinný zachovať lehotu dodania podľa čl. II, bodu 2.</w:t>
      </w:r>
      <w:r w:rsidR="00103445" w:rsidRPr="5536B5E7">
        <w:rPr>
          <w:rFonts w:ascii="Times New Roman" w:hAnsi="Times New Roman"/>
          <w:sz w:val="24"/>
          <w:szCs w:val="24"/>
          <w:lang w:eastAsia="en-US"/>
        </w:rPr>
        <w:t>3</w:t>
      </w:r>
      <w:r w:rsidR="00530047" w:rsidRPr="5536B5E7">
        <w:rPr>
          <w:rFonts w:ascii="Times New Roman" w:hAnsi="Times New Roman"/>
          <w:sz w:val="24"/>
          <w:szCs w:val="24"/>
          <w:lang w:eastAsia="en-US"/>
        </w:rPr>
        <w:t xml:space="preserve"> Dohody.</w:t>
      </w:r>
      <w:r w:rsidRPr="5536B5E7">
        <w:rPr>
          <w:rFonts w:ascii="Times New Roman" w:hAnsi="Times New Roman"/>
          <w:sz w:val="24"/>
          <w:szCs w:val="24"/>
          <w:lang w:eastAsia="en-US"/>
        </w:rPr>
        <w:t xml:space="preserve"> </w:t>
      </w:r>
    </w:p>
    <w:p w14:paraId="229DEB14" w14:textId="7704C172" w:rsidR="00FC2417" w:rsidRPr="002A34C2" w:rsidRDefault="00FC2417" w:rsidP="00F44C03">
      <w:pPr>
        <w:pStyle w:val="Odsekzoznamu"/>
        <w:numPr>
          <w:ilvl w:val="1"/>
          <w:numId w:val="24"/>
        </w:numPr>
        <w:spacing w:after="120"/>
        <w:ind w:left="567" w:hanging="567"/>
        <w:jc w:val="both"/>
        <w:rPr>
          <w:rFonts w:ascii="Times New Roman" w:hAnsi="Times New Roman"/>
          <w:sz w:val="24"/>
          <w:szCs w:val="24"/>
          <w:lang w:eastAsia="en-US"/>
        </w:rPr>
      </w:pPr>
      <w:r w:rsidRPr="002A34C2">
        <w:rPr>
          <w:rFonts w:ascii="Times New Roman" w:hAnsi="Times New Roman"/>
          <w:sz w:val="24"/>
          <w:szCs w:val="24"/>
          <w:lang w:eastAsia="en-US"/>
        </w:rPr>
        <w:t>Do</w:t>
      </w:r>
      <w:r w:rsidR="004738F4" w:rsidRPr="002A34C2">
        <w:rPr>
          <w:rFonts w:ascii="Times New Roman" w:hAnsi="Times New Roman"/>
          <w:sz w:val="24"/>
          <w:szCs w:val="24"/>
          <w:lang w:eastAsia="en-US"/>
        </w:rPr>
        <w:t>danie</w:t>
      </w:r>
      <w:r w:rsidRPr="002A34C2">
        <w:rPr>
          <w:rFonts w:ascii="Times New Roman" w:hAnsi="Times New Roman"/>
          <w:sz w:val="24"/>
          <w:szCs w:val="24"/>
          <w:lang w:eastAsia="en-US"/>
        </w:rPr>
        <w:t xml:space="preserve"> </w:t>
      </w:r>
      <w:r w:rsidR="00760D1D" w:rsidRPr="002A34C2">
        <w:rPr>
          <w:rFonts w:ascii="Times New Roman" w:hAnsi="Times New Roman"/>
          <w:sz w:val="24"/>
          <w:szCs w:val="24"/>
          <w:lang w:eastAsia="en-US"/>
        </w:rPr>
        <w:t>Predmetu prevod</w:t>
      </w:r>
      <w:r w:rsidR="00E97A3E" w:rsidRPr="002A34C2">
        <w:rPr>
          <w:rFonts w:ascii="Times New Roman" w:hAnsi="Times New Roman"/>
          <w:sz w:val="24"/>
          <w:szCs w:val="24"/>
          <w:lang w:eastAsia="en-US"/>
        </w:rPr>
        <w:t xml:space="preserve">u </w:t>
      </w:r>
      <w:r w:rsidRPr="002A34C2">
        <w:rPr>
          <w:rFonts w:ascii="Times New Roman" w:hAnsi="Times New Roman"/>
          <w:sz w:val="24"/>
          <w:szCs w:val="24"/>
          <w:lang w:eastAsia="en-US"/>
        </w:rPr>
        <w:t xml:space="preserve">bude </w:t>
      </w:r>
      <w:r w:rsidR="00ED60F7">
        <w:rPr>
          <w:rFonts w:ascii="Times New Roman" w:hAnsi="Times New Roman"/>
          <w:sz w:val="24"/>
          <w:szCs w:val="24"/>
          <w:lang w:eastAsia="en-US"/>
        </w:rPr>
        <w:t>preukázané</w:t>
      </w:r>
      <w:r w:rsidR="00ED60F7" w:rsidRPr="002A34C2">
        <w:rPr>
          <w:rFonts w:ascii="Times New Roman" w:hAnsi="Times New Roman"/>
          <w:sz w:val="24"/>
          <w:szCs w:val="24"/>
          <w:lang w:eastAsia="en-US"/>
        </w:rPr>
        <w:t xml:space="preserve"> </w:t>
      </w:r>
      <w:r w:rsidRPr="002A34C2">
        <w:rPr>
          <w:rFonts w:ascii="Times New Roman" w:hAnsi="Times New Roman"/>
          <w:sz w:val="24"/>
          <w:szCs w:val="24"/>
          <w:lang w:eastAsia="en-US"/>
        </w:rPr>
        <w:t xml:space="preserve">podpisom </w:t>
      </w:r>
      <w:r w:rsidR="00ED60F7">
        <w:rPr>
          <w:rFonts w:ascii="Times New Roman" w:hAnsi="Times New Roman"/>
          <w:sz w:val="24"/>
          <w:szCs w:val="24"/>
          <w:lang w:eastAsia="en-US"/>
        </w:rPr>
        <w:t>oprávnenej</w:t>
      </w:r>
      <w:r w:rsidR="00ED60F7" w:rsidRPr="002A34C2">
        <w:rPr>
          <w:rFonts w:ascii="Times New Roman" w:hAnsi="Times New Roman"/>
          <w:sz w:val="24"/>
          <w:szCs w:val="24"/>
          <w:lang w:eastAsia="en-US"/>
        </w:rPr>
        <w:t xml:space="preserve"> </w:t>
      </w:r>
      <w:r w:rsidRPr="002A34C2">
        <w:rPr>
          <w:rFonts w:ascii="Times New Roman" w:hAnsi="Times New Roman"/>
          <w:sz w:val="24"/>
          <w:szCs w:val="24"/>
          <w:lang w:eastAsia="en-US"/>
        </w:rPr>
        <w:t xml:space="preserve">osoby </w:t>
      </w:r>
      <w:r w:rsidR="00F57CCB" w:rsidRPr="002A34C2">
        <w:rPr>
          <w:rFonts w:ascii="Times New Roman" w:hAnsi="Times New Roman"/>
          <w:sz w:val="24"/>
          <w:szCs w:val="24"/>
          <w:lang w:eastAsia="en-US"/>
        </w:rPr>
        <w:t>K</w:t>
      </w:r>
      <w:r w:rsidRPr="002A34C2">
        <w:rPr>
          <w:rFonts w:ascii="Times New Roman" w:hAnsi="Times New Roman"/>
          <w:sz w:val="24"/>
          <w:szCs w:val="24"/>
          <w:lang w:eastAsia="en-US"/>
        </w:rPr>
        <w:t xml:space="preserve">upujúceho na príslušnom </w:t>
      </w:r>
      <w:r w:rsidR="00103445">
        <w:rPr>
          <w:rFonts w:ascii="Times New Roman" w:hAnsi="Times New Roman"/>
          <w:sz w:val="24"/>
          <w:szCs w:val="24"/>
          <w:lang w:eastAsia="en-US"/>
        </w:rPr>
        <w:t>P</w:t>
      </w:r>
      <w:r w:rsidR="00760D1D" w:rsidRPr="002A34C2">
        <w:rPr>
          <w:rFonts w:ascii="Times New Roman" w:hAnsi="Times New Roman"/>
          <w:sz w:val="24"/>
          <w:szCs w:val="24"/>
          <w:lang w:eastAsia="en-US"/>
        </w:rPr>
        <w:t>reberacom protokole</w:t>
      </w:r>
      <w:r w:rsidRPr="002A34C2">
        <w:rPr>
          <w:rFonts w:ascii="Times New Roman" w:hAnsi="Times New Roman"/>
          <w:sz w:val="24"/>
          <w:szCs w:val="24"/>
          <w:lang w:eastAsia="en-US"/>
        </w:rPr>
        <w:t>.</w:t>
      </w:r>
      <w:r w:rsidR="00E7283E">
        <w:rPr>
          <w:rFonts w:ascii="Times New Roman" w:hAnsi="Times New Roman"/>
          <w:sz w:val="24"/>
          <w:szCs w:val="24"/>
          <w:lang w:eastAsia="en-US"/>
        </w:rPr>
        <w:t xml:space="preserve"> Pred podpisom </w:t>
      </w:r>
      <w:r w:rsidR="00103445">
        <w:rPr>
          <w:rFonts w:ascii="Times New Roman" w:hAnsi="Times New Roman"/>
          <w:sz w:val="24"/>
          <w:szCs w:val="24"/>
          <w:lang w:eastAsia="en-US"/>
        </w:rPr>
        <w:t>P</w:t>
      </w:r>
      <w:r w:rsidR="00E7283E">
        <w:rPr>
          <w:rFonts w:ascii="Times New Roman" w:hAnsi="Times New Roman"/>
          <w:sz w:val="24"/>
          <w:szCs w:val="24"/>
          <w:lang w:eastAsia="en-US"/>
        </w:rPr>
        <w:t>reberacieho protokolu sa uskutoční fyzická prevzatie Predm</w:t>
      </w:r>
      <w:r w:rsidR="00770A05">
        <w:rPr>
          <w:rFonts w:ascii="Times New Roman" w:hAnsi="Times New Roman"/>
          <w:sz w:val="24"/>
          <w:szCs w:val="24"/>
          <w:lang w:eastAsia="en-US"/>
        </w:rPr>
        <w:t>e</w:t>
      </w:r>
      <w:r w:rsidR="00E7283E">
        <w:rPr>
          <w:rFonts w:ascii="Times New Roman" w:hAnsi="Times New Roman"/>
          <w:sz w:val="24"/>
          <w:szCs w:val="24"/>
          <w:lang w:eastAsia="en-US"/>
        </w:rPr>
        <w:t>t</w:t>
      </w:r>
      <w:r w:rsidR="00770A05">
        <w:rPr>
          <w:rFonts w:ascii="Times New Roman" w:hAnsi="Times New Roman"/>
          <w:sz w:val="24"/>
          <w:szCs w:val="24"/>
          <w:lang w:eastAsia="en-US"/>
        </w:rPr>
        <w:t>u</w:t>
      </w:r>
      <w:r w:rsidR="00E7283E">
        <w:rPr>
          <w:rFonts w:ascii="Times New Roman" w:hAnsi="Times New Roman"/>
          <w:sz w:val="24"/>
          <w:szCs w:val="24"/>
          <w:lang w:eastAsia="en-US"/>
        </w:rPr>
        <w:t xml:space="preserve"> prevodu, kontrola množstva a kvality</w:t>
      </w:r>
      <w:r w:rsidR="00103445">
        <w:rPr>
          <w:rFonts w:ascii="Times New Roman" w:hAnsi="Times New Roman"/>
          <w:sz w:val="24"/>
          <w:szCs w:val="24"/>
          <w:lang w:eastAsia="en-US"/>
        </w:rPr>
        <w:t>, školenie obslužného personálu Kupujúceho</w:t>
      </w:r>
      <w:r w:rsidR="00E7283E">
        <w:rPr>
          <w:rFonts w:ascii="Times New Roman" w:hAnsi="Times New Roman"/>
          <w:sz w:val="24"/>
          <w:szCs w:val="24"/>
          <w:lang w:eastAsia="en-US"/>
        </w:rPr>
        <w:t xml:space="preserve">. V </w:t>
      </w:r>
      <w:r w:rsidR="00A7374D">
        <w:rPr>
          <w:rFonts w:ascii="Times New Roman" w:hAnsi="Times New Roman"/>
          <w:sz w:val="24"/>
          <w:szCs w:val="24"/>
          <w:lang w:eastAsia="en-US"/>
        </w:rPr>
        <w:t>P</w:t>
      </w:r>
      <w:r w:rsidR="00E7283E">
        <w:rPr>
          <w:rFonts w:ascii="Times New Roman" w:hAnsi="Times New Roman"/>
          <w:sz w:val="24"/>
          <w:szCs w:val="24"/>
          <w:lang w:eastAsia="en-US"/>
        </w:rPr>
        <w:t>reberacom protokole budú uvedené predovšetkým</w:t>
      </w:r>
      <w:r w:rsidR="00770A05">
        <w:rPr>
          <w:rFonts w:ascii="Times New Roman" w:hAnsi="Times New Roman"/>
          <w:sz w:val="24"/>
          <w:szCs w:val="24"/>
          <w:lang w:eastAsia="en-US"/>
        </w:rPr>
        <w:t xml:space="preserve"> presné množstvo a druh dodaného Predmetu prevodu, vyjadrenie, či dodanie Predmetu prevodu je úpln</w:t>
      </w:r>
      <w:r w:rsidR="00A7374D">
        <w:rPr>
          <w:rFonts w:ascii="Times New Roman" w:hAnsi="Times New Roman"/>
          <w:sz w:val="24"/>
          <w:szCs w:val="24"/>
          <w:lang w:eastAsia="en-US"/>
        </w:rPr>
        <w:t>é</w:t>
      </w:r>
      <w:r w:rsidR="00770A05">
        <w:rPr>
          <w:rFonts w:ascii="Times New Roman" w:hAnsi="Times New Roman"/>
          <w:sz w:val="24"/>
          <w:szCs w:val="24"/>
          <w:lang w:eastAsia="en-US"/>
        </w:rPr>
        <w:t xml:space="preserve"> a či pri prevzatí Predmet prevodu zodpovedal požiadavkám uvedeným v Prílohe č. 1 Dohody a písomnej </w:t>
      </w:r>
      <w:r w:rsidR="00830287">
        <w:rPr>
          <w:rFonts w:ascii="Times New Roman" w:hAnsi="Times New Roman"/>
          <w:sz w:val="24"/>
          <w:szCs w:val="24"/>
          <w:lang w:eastAsia="en-US"/>
        </w:rPr>
        <w:t>O</w:t>
      </w:r>
      <w:r w:rsidR="00770A05">
        <w:rPr>
          <w:rFonts w:ascii="Times New Roman" w:hAnsi="Times New Roman"/>
          <w:sz w:val="24"/>
          <w:szCs w:val="24"/>
          <w:lang w:eastAsia="en-US"/>
        </w:rPr>
        <w:t xml:space="preserve">bjednávky. V </w:t>
      </w:r>
      <w:r w:rsidR="00A7374D">
        <w:rPr>
          <w:rFonts w:ascii="Times New Roman" w:hAnsi="Times New Roman"/>
          <w:sz w:val="24"/>
          <w:szCs w:val="24"/>
          <w:lang w:eastAsia="en-US"/>
        </w:rPr>
        <w:t>P</w:t>
      </w:r>
      <w:r w:rsidR="00770A05">
        <w:rPr>
          <w:rFonts w:ascii="Times New Roman" w:hAnsi="Times New Roman"/>
          <w:sz w:val="24"/>
          <w:szCs w:val="24"/>
          <w:lang w:eastAsia="en-US"/>
        </w:rPr>
        <w:t xml:space="preserve">reberacom protokole oprávnená osoba Kupujúceho vyznačí riadne dodanie Predmetu prevodu. V prípade, ak na Predmete prevodu alebo jeho časti budú v čase jeho dodania vady, tieto sa vyznačia v </w:t>
      </w:r>
      <w:r w:rsidR="00A7374D">
        <w:rPr>
          <w:rFonts w:ascii="Times New Roman" w:hAnsi="Times New Roman"/>
          <w:sz w:val="24"/>
          <w:szCs w:val="24"/>
          <w:lang w:eastAsia="en-US"/>
        </w:rPr>
        <w:t>P</w:t>
      </w:r>
      <w:r w:rsidR="00770A05">
        <w:rPr>
          <w:rFonts w:ascii="Times New Roman" w:hAnsi="Times New Roman"/>
          <w:sz w:val="24"/>
          <w:szCs w:val="24"/>
          <w:lang w:eastAsia="en-US"/>
        </w:rPr>
        <w:t xml:space="preserve">reberacom </w:t>
      </w:r>
      <w:r w:rsidR="00770A05">
        <w:rPr>
          <w:rFonts w:ascii="Times New Roman" w:hAnsi="Times New Roman"/>
          <w:sz w:val="24"/>
          <w:szCs w:val="24"/>
          <w:lang w:eastAsia="en-US"/>
        </w:rPr>
        <w:lastRenderedPageBreak/>
        <w:t xml:space="preserve">protokole. Preberací protokol, ktorý obsahuje vady nemôže byť podkladom pre vystavenie faktúry podľa čl. V </w:t>
      </w:r>
      <w:r w:rsidR="00A7374D">
        <w:rPr>
          <w:rFonts w:ascii="Times New Roman" w:hAnsi="Times New Roman"/>
          <w:sz w:val="24"/>
          <w:szCs w:val="24"/>
          <w:lang w:eastAsia="en-US"/>
        </w:rPr>
        <w:t>D</w:t>
      </w:r>
      <w:r w:rsidR="00770A05">
        <w:rPr>
          <w:rFonts w:ascii="Times New Roman" w:hAnsi="Times New Roman"/>
          <w:sz w:val="24"/>
          <w:szCs w:val="24"/>
          <w:lang w:eastAsia="en-US"/>
        </w:rPr>
        <w:t>ohody. Po riadnom a úplnom odstránení všetkých vád, sa táto skutočnosť vyznačí v preberacom protokole, a tento sa stáva podkladom pre vystavenie faktúry podľa čl. V Dohody.</w:t>
      </w:r>
      <w:r w:rsidR="00E7283E">
        <w:rPr>
          <w:rFonts w:ascii="Times New Roman" w:hAnsi="Times New Roman"/>
          <w:sz w:val="24"/>
          <w:szCs w:val="24"/>
          <w:lang w:eastAsia="en-US"/>
        </w:rPr>
        <w:t xml:space="preserve">  </w:t>
      </w:r>
    </w:p>
    <w:p w14:paraId="61C1E9C8" w14:textId="45092DA6" w:rsidR="00FC2417" w:rsidRPr="002A34C2" w:rsidRDefault="00FC2417" w:rsidP="00F44C03">
      <w:pPr>
        <w:pStyle w:val="Odsekzoznamu"/>
        <w:numPr>
          <w:ilvl w:val="1"/>
          <w:numId w:val="24"/>
        </w:numPr>
        <w:spacing w:after="120"/>
        <w:ind w:left="567" w:hanging="567"/>
        <w:jc w:val="both"/>
        <w:rPr>
          <w:rFonts w:ascii="Times New Roman" w:hAnsi="Times New Roman"/>
          <w:sz w:val="24"/>
          <w:szCs w:val="24"/>
          <w:lang w:eastAsia="en-US"/>
        </w:rPr>
      </w:pPr>
      <w:r w:rsidRPr="002A34C2">
        <w:rPr>
          <w:rFonts w:ascii="Times New Roman" w:hAnsi="Times New Roman"/>
          <w:sz w:val="24"/>
          <w:szCs w:val="24"/>
          <w:lang w:eastAsia="en-US"/>
        </w:rPr>
        <w:t xml:space="preserve">Po </w:t>
      </w:r>
      <w:r w:rsidR="00204982">
        <w:rPr>
          <w:rFonts w:ascii="Times New Roman" w:hAnsi="Times New Roman"/>
          <w:sz w:val="24"/>
          <w:szCs w:val="24"/>
          <w:lang w:eastAsia="en-US"/>
        </w:rPr>
        <w:t xml:space="preserve">riadnom a úplnom </w:t>
      </w:r>
      <w:r w:rsidRPr="002A34C2">
        <w:rPr>
          <w:rFonts w:ascii="Times New Roman" w:hAnsi="Times New Roman"/>
          <w:sz w:val="24"/>
          <w:szCs w:val="24"/>
          <w:lang w:eastAsia="en-US"/>
        </w:rPr>
        <w:t>pre</w:t>
      </w:r>
      <w:r w:rsidR="00E97A3E" w:rsidRPr="002A34C2">
        <w:rPr>
          <w:rFonts w:ascii="Times New Roman" w:hAnsi="Times New Roman"/>
          <w:sz w:val="24"/>
          <w:szCs w:val="24"/>
          <w:lang w:eastAsia="en-US"/>
        </w:rPr>
        <w:t>vzatí</w:t>
      </w:r>
      <w:r w:rsidRPr="002A34C2">
        <w:rPr>
          <w:rFonts w:ascii="Times New Roman" w:hAnsi="Times New Roman"/>
          <w:sz w:val="24"/>
          <w:szCs w:val="24"/>
          <w:lang w:eastAsia="en-US"/>
        </w:rPr>
        <w:t xml:space="preserve"> </w:t>
      </w:r>
      <w:r w:rsidR="00760D1D" w:rsidRPr="002A34C2">
        <w:rPr>
          <w:rFonts w:ascii="Times New Roman" w:hAnsi="Times New Roman"/>
          <w:sz w:val="24"/>
          <w:szCs w:val="24"/>
          <w:lang w:eastAsia="en-US"/>
        </w:rPr>
        <w:t>Predmetu prevodu</w:t>
      </w:r>
      <w:r w:rsidR="005014F7" w:rsidRPr="002A34C2">
        <w:rPr>
          <w:rFonts w:ascii="Times New Roman" w:hAnsi="Times New Roman"/>
          <w:sz w:val="24"/>
          <w:szCs w:val="24"/>
          <w:lang w:eastAsia="en-US"/>
        </w:rPr>
        <w:t xml:space="preserve"> </w:t>
      </w:r>
      <w:r w:rsidR="00760D1D" w:rsidRPr="002A34C2">
        <w:rPr>
          <w:rFonts w:ascii="Times New Roman" w:hAnsi="Times New Roman"/>
          <w:sz w:val="24"/>
          <w:szCs w:val="24"/>
          <w:lang w:eastAsia="en-US"/>
        </w:rPr>
        <w:t>P</w:t>
      </w:r>
      <w:r w:rsidRPr="002A34C2">
        <w:rPr>
          <w:rFonts w:ascii="Times New Roman" w:hAnsi="Times New Roman"/>
          <w:sz w:val="24"/>
          <w:szCs w:val="24"/>
          <w:lang w:eastAsia="en-US"/>
        </w:rPr>
        <w:t xml:space="preserve">redávajúci vyhotoví </w:t>
      </w:r>
      <w:r w:rsidR="00A7374D">
        <w:rPr>
          <w:rFonts w:ascii="Times New Roman" w:hAnsi="Times New Roman"/>
          <w:sz w:val="24"/>
          <w:szCs w:val="24"/>
          <w:lang w:eastAsia="en-US"/>
        </w:rPr>
        <w:t>P</w:t>
      </w:r>
      <w:r w:rsidR="00760D1D" w:rsidRPr="002A34C2">
        <w:rPr>
          <w:rFonts w:ascii="Times New Roman" w:hAnsi="Times New Roman"/>
          <w:sz w:val="24"/>
          <w:szCs w:val="24"/>
          <w:lang w:eastAsia="en-US"/>
        </w:rPr>
        <w:t>reberací protokol</w:t>
      </w:r>
      <w:r w:rsidR="007D5645">
        <w:rPr>
          <w:rFonts w:ascii="Times New Roman" w:hAnsi="Times New Roman"/>
          <w:sz w:val="24"/>
          <w:szCs w:val="24"/>
          <w:lang w:eastAsia="en-US"/>
        </w:rPr>
        <w:t xml:space="preserve"> v troch</w:t>
      </w:r>
      <w:r w:rsidR="005D62D1">
        <w:rPr>
          <w:rFonts w:ascii="Times New Roman" w:hAnsi="Times New Roman"/>
          <w:sz w:val="24"/>
          <w:szCs w:val="24"/>
          <w:lang w:eastAsia="en-US"/>
        </w:rPr>
        <w:t xml:space="preserve"> (3)</w:t>
      </w:r>
      <w:r w:rsidR="007D5645">
        <w:rPr>
          <w:rFonts w:ascii="Times New Roman" w:hAnsi="Times New Roman"/>
          <w:sz w:val="24"/>
          <w:szCs w:val="24"/>
          <w:lang w:eastAsia="en-US"/>
        </w:rPr>
        <w:t xml:space="preserve"> vyhotovenia, jednom</w:t>
      </w:r>
      <w:r w:rsidR="005D62D1">
        <w:rPr>
          <w:rFonts w:ascii="Times New Roman" w:hAnsi="Times New Roman"/>
          <w:sz w:val="24"/>
          <w:szCs w:val="24"/>
          <w:lang w:eastAsia="en-US"/>
        </w:rPr>
        <w:t xml:space="preserve"> (1)</w:t>
      </w:r>
      <w:r w:rsidR="007D5645">
        <w:rPr>
          <w:rFonts w:ascii="Times New Roman" w:hAnsi="Times New Roman"/>
          <w:sz w:val="24"/>
          <w:szCs w:val="24"/>
          <w:lang w:eastAsia="en-US"/>
        </w:rPr>
        <w:t xml:space="preserve"> pre Kupujúceho a dvoch</w:t>
      </w:r>
      <w:r w:rsidR="005D62D1">
        <w:rPr>
          <w:rFonts w:ascii="Times New Roman" w:hAnsi="Times New Roman"/>
          <w:sz w:val="24"/>
          <w:szCs w:val="24"/>
          <w:lang w:eastAsia="en-US"/>
        </w:rPr>
        <w:t xml:space="preserve"> (2)</w:t>
      </w:r>
      <w:r w:rsidR="007D5645">
        <w:rPr>
          <w:rFonts w:ascii="Times New Roman" w:hAnsi="Times New Roman"/>
          <w:sz w:val="24"/>
          <w:szCs w:val="24"/>
          <w:lang w:eastAsia="en-US"/>
        </w:rPr>
        <w:t xml:space="preserve"> pre Predávajúceho</w:t>
      </w:r>
      <w:r w:rsidRPr="002A34C2">
        <w:rPr>
          <w:rFonts w:ascii="Times New Roman" w:hAnsi="Times New Roman"/>
          <w:sz w:val="24"/>
          <w:szCs w:val="24"/>
          <w:lang w:eastAsia="en-US"/>
        </w:rPr>
        <w:t>. Kupujúci po pr</w:t>
      </w:r>
      <w:r w:rsidR="00E97A3E" w:rsidRPr="002A34C2">
        <w:rPr>
          <w:rFonts w:ascii="Times New Roman" w:hAnsi="Times New Roman"/>
          <w:sz w:val="24"/>
          <w:szCs w:val="24"/>
          <w:lang w:eastAsia="en-US"/>
        </w:rPr>
        <w:t>evzatí</w:t>
      </w:r>
      <w:r w:rsidRPr="002A34C2">
        <w:rPr>
          <w:rFonts w:ascii="Times New Roman" w:hAnsi="Times New Roman"/>
          <w:sz w:val="24"/>
          <w:szCs w:val="24"/>
          <w:lang w:eastAsia="en-US"/>
        </w:rPr>
        <w:t xml:space="preserve"> </w:t>
      </w:r>
      <w:r w:rsidR="00760D1D" w:rsidRPr="002A34C2">
        <w:rPr>
          <w:rFonts w:ascii="Times New Roman" w:hAnsi="Times New Roman"/>
          <w:sz w:val="24"/>
          <w:szCs w:val="24"/>
          <w:lang w:eastAsia="en-US"/>
        </w:rPr>
        <w:t>Predmetu prevodu</w:t>
      </w:r>
      <w:r w:rsidR="00E97A3E" w:rsidRPr="002A34C2">
        <w:rPr>
          <w:rFonts w:ascii="Times New Roman" w:hAnsi="Times New Roman"/>
          <w:sz w:val="24"/>
          <w:szCs w:val="24"/>
          <w:lang w:eastAsia="en-US"/>
        </w:rPr>
        <w:t xml:space="preserve"> </w:t>
      </w:r>
      <w:r w:rsidR="00A7374D">
        <w:rPr>
          <w:rFonts w:ascii="Times New Roman" w:hAnsi="Times New Roman"/>
          <w:sz w:val="24"/>
          <w:szCs w:val="24"/>
          <w:lang w:eastAsia="en-US"/>
        </w:rPr>
        <w:t>P</w:t>
      </w:r>
      <w:r w:rsidR="00760D1D" w:rsidRPr="002A34C2">
        <w:rPr>
          <w:rFonts w:ascii="Times New Roman" w:hAnsi="Times New Roman"/>
          <w:sz w:val="24"/>
          <w:szCs w:val="24"/>
          <w:lang w:eastAsia="en-US"/>
        </w:rPr>
        <w:t>reberací protokol</w:t>
      </w:r>
      <w:r w:rsidRPr="002A34C2">
        <w:rPr>
          <w:rFonts w:ascii="Times New Roman" w:hAnsi="Times New Roman"/>
          <w:sz w:val="24"/>
          <w:szCs w:val="24"/>
          <w:lang w:eastAsia="en-US"/>
        </w:rPr>
        <w:t xml:space="preserve"> písomne potvrdí. Kupujúci môže </w:t>
      </w:r>
      <w:r w:rsidR="004738F4" w:rsidRPr="002A34C2">
        <w:rPr>
          <w:rFonts w:ascii="Times New Roman" w:hAnsi="Times New Roman"/>
          <w:sz w:val="24"/>
          <w:szCs w:val="24"/>
          <w:lang w:eastAsia="en-US"/>
        </w:rPr>
        <w:t xml:space="preserve">po prevzatí </w:t>
      </w:r>
      <w:r w:rsidR="00760D1D" w:rsidRPr="002A34C2">
        <w:rPr>
          <w:rFonts w:ascii="Times New Roman" w:hAnsi="Times New Roman"/>
          <w:sz w:val="24"/>
          <w:szCs w:val="24"/>
          <w:lang w:eastAsia="en-US"/>
        </w:rPr>
        <w:t>Predmetu prevodu</w:t>
      </w:r>
      <w:r w:rsidR="00E97A3E" w:rsidRPr="002A34C2">
        <w:rPr>
          <w:rFonts w:ascii="Times New Roman" w:hAnsi="Times New Roman"/>
          <w:sz w:val="24"/>
          <w:szCs w:val="24"/>
          <w:lang w:eastAsia="en-US"/>
        </w:rPr>
        <w:t xml:space="preserve"> </w:t>
      </w:r>
      <w:r w:rsidRPr="002A34C2">
        <w:rPr>
          <w:rFonts w:ascii="Times New Roman" w:hAnsi="Times New Roman"/>
          <w:sz w:val="24"/>
          <w:szCs w:val="24"/>
          <w:lang w:eastAsia="en-US"/>
        </w:rPr>
        <w:t>riadne</w:t>
      </w:r>
      <w:r w:rsidR="00E97A3E" w:rsidRPr="002A34C2">
        <w:rPr>
          <w:rFonts w:ascii="Times New Roman" w:hAnsi="Times New Roman"/>
          <w:sz w:val="24"/>
          <w:szCs w:val="24"/>
          <w:lang w:eastAsia="en-US"/>
        </w:rPr>
        <w:t xml:space="preserve"> </w:t>
      </w:r>
      <w:r w:rsidR="00760D1D" w:rsidRPr="002A34C2">
        <w:rPr>
          <w:rFonts w:ascii="Times New Roman" w:hAnsi="Times New Roman"/>
          <w:sz w:val="24"/>
          <w:szCs w:val="24"/>
          <w:lang w:eastAsia="en-US"/>
        </w:rPr>
        <w:t>Predmet prevodu</w:t>
      </w:r>
      <w:r w:rsidRPr="002A34C2">
        <w:rPr>
          <w:rFonts w:ascii="Times New Roman" w:hAnsi="Times New Roman"/>
          <w:sz w:val="24"/>
          <w:szCs w:val="24"/>
          <w:lang w:eastAsia="en-US"/>
        </w:rPr>
        <w:t xml:space="preserve"> </w:t>
      </w:r>
      <w:r w:rsidR="00760D1D" w:rsidRPr="002A34C2">
        <w:rPr>
          <w:rFonts w:ascii="Times New Roman" w:hAnsi="Times New Roman"/>
          <w:sz w:val="24"/>
          <w:szCs w:val="24"/>
          <w:lang w:eastAsia="en-US"/>
        </w:rPr>
        <w:t xml:space="preserve">užívať </w:t>
      </w:r>
      <w:r w:rsidRPr="002A34C2">
        <w:rPr>
          <w:rFonts w:ascii="Times New Roman" w:hAnsi="Times New Roman"/>
          <w:sz w:val="24"/>
          <w:szCs w:val="24"/>
          <w:lang w:eastAsia="en-US"/>
        </w:rPr>
        <w:t>a </w:t>
      </w:r>
      <w:r w:rsidR="00760D1D" w:rsidRPr="002A34C2">
        <w:rPr>
          <w:rFonts w:ascii="Times New Roman" w:hAnsi="Times New Roman"/>
          <w:sz w:val="24"/>
          <w:szCs w:val="24"/>
          <w:lang w:eastAsia="en-US"/>
        </w:rPr>
        <w:t>P</w:t>
      </w:r>
      <w:r w:rsidRPr="002A34C2">
        <w:rPr>
          <w:rFonts w:ascii="Times New Roman" w:hAnsi="Times New Roman"/>
          <w:sz w:val="24"/>
          <w:szCs w:val="24"/>
          <w:lang w:eastAsia="en-US"/>
        </w:rPr>
        <w:t>redávajúci sa mu zaväzuje toto užívanie dňom pre</w:t>
      </w:r>
      <w:r w:rsidR="00E97A3E" w:rsidRPr="002A34C2">
        <w:rPr>
          <w:rFonts w:ascii="Times New Roman" w:hAnsi="Times New Roman"/>
          <w:sz w:val="24"/>
          <w:szCs w:val="24"/>
          <w:lang w:eastAsia="en-US"/>
        </w:rPr>
        <w:t>vzatia</w:t>
      </w:r>
      <w:r w:rsidRPr="002A34C2">
        <w:rPr>
          <w:rFonts w:ascii="Times New Roman" w:hAnsi="Times New Roman"/>
          <w:sz w:val="24"/>
          <w:szCs w:val="24"/>
          <w:lang w:eastAsia="en-US"/>
        </w:rPr>
        <w:t xml:space="preserve"> umožniť.</w:t>
      </w:r>
      <w:r w:rsidR="00E53022" w:rsidRPr="002A34C2">
        <w:rPr>
          <w:rFonts w:ascii="Times New Roman" w:hAnsi="Times New Roman"/>
          <w:sz w:val="24"/>
          <w:szCs w:val="24"/>
          <w:lang w:eastAsia="en-US"/>
        </w:rPr>
        <w:t xml:space="preserve"> Kupujúci si vyhradzuje právo prevziať iba </w:t>
      </w:r>
      <w:r w:rsidR="00770A05">
        <w:rPr>
          <w:rFonts w:ascii="Times New Roman" w:hAnsi="Times New Roman"/>
          <w:sz w:val="24"/>
          <w:szCs w:val="24"/>
          <w:lang w:eastAsia="en-US"/>
        </w:rPr>
        <w:t xml:space="preserve">funkčnú časť </w:t>
      </w:r>
      <w:r w:rsidR="00760D1D" w:rsidRPr="002A34C2">
        <w:rPr>
          <w:rFonts w:ascii="Times New Roman" w:hAnsi="Times New Roman"/>
          <w:sz w:val="24"/>
          <w:szCs w:val="24"/>
          <w:lang w:eastAsia="en-US"/>
        </w:rPr>
        <w:t>Predmetu prevodu</w:t>
      </w:r>
      <w:r w:rsidR="00E53022" w:rsidRPr="002A34C2">
        <w:rPr>
          <w:rFonts w:ascii="Times New Roman" w:hAnsi="Times New Roman"/>
          <w:sz w:val="24"/>
          <w:szCs w:val="24"/>
          <w:lang w:eastAsia="en-US"/>
        </w:rPr>
        <w:t>, bez zjavných vád, dodaný v kompletnom stave a v požadovanom množstve</w:t>
      </w:r>
      <w:r w:rsidR="00770A05">
        <w:rPr>
          <w:rFonts w:ascii="Times New Roman" w:hAnsi="Times New Roman"/>
          <w:sz w:val="24"/>
          <w:szCs w:val="24"/>
          <w:lang w:eastAsia="en-US"/>
        </w:rPr>
        <w:t xml:space="preserve">, alebo vyznačiť v </w:t>
      </w:r>
      <w:r w:rsidR="005D62D1">
        <w:rPr>
          <w:rFonts w:ascii="Times New Roman" w:hAnsi="Times New Roman"/>
          <w:sz w:val="24"/>
          <w:szCs w:val="24"/>
          <w:lang w:eastAsia="en-US"/>
        </w:rPr>
        <w:t>P</w:t>
      </w:r>
      <w:r w:rsidR="00770A05">
        <w:rPr>
          <w:rFonts w:ascii="Times New Roman" w:hAnsi="Times New Roman"/>
          <w:sz w:val="24"/>
          <w:szCs w:val="24"/>
          <w:lang w:eastAsia="en-US"/>
        </w:rPr>
        <w:t xml:space="preserve">reberacom </w:t>
      </w:r>
      <w:r w:rsidR="005D62D1">
        <w:rPr>
          <w:rFonts w:ascii="Times New Roman" w:hAnsi="Times New Roman"/>
          <w:sz w:val="24"/>
          <w:szCs w:val="24"/>
          <w:lang w:eastAsia="en-US"/>
        </w:rPr>
        <w:t>p</w:t>
      </w:r>
      <w:r w:rsidR="00770A05">
        <w:rPr>
          <w:rFonts w:ascii="Times New Roman" w:hAnsi="Times New Roman"/>
          <w:sz w:val="24"/>
          <w:szCs w:val="24"/>
          <w:lang w:eastAsia="en-US"/>
        </w:rPr>
        <w:t>rotokole vady</w:t>
      </w:r>
      <w:r w:rsidR="00E53022" w:rsidRPr="002A34C2">
        <w:rPr>
          <w:rFonts w:ascii="Times New Roman" w:hAnsi="Times New Roman"/>
          <w:sz w:val="24"/>
          <w:szCs w:val="24"/>
          <w:lang w:eastAsia="en-US"/>
        </w:rPr>
        <w:t>. V opačnom prípade si</w:t>
      </w:r>
      <w:r w:rsidR="005D62D1">
        <w:rPr>
          <w:rFonts w:ascii="Times New Roman" w:hAnsi="Times New Roman"/>
          <w:sz w:val="24"/>
          <w:szCs w:val="24"/>
          <w:lang w:eastAsia="en-US"/>
        </w:rPr>
        <w:t xml:space="preserve"> Kupujúci</w:t>
      </w:r>
      <w:r w:rsidR="00E53022" w:rsidRPr="002A34C2">
        <w:rPr>
          <w:rFonts w:ascii="Times New Roman" w:hAnsi="Times New Roman"/>
          <w:sz w:val="24"/>
          <w:szCs w:val="24"/>
          <w:lang w:eastAsia="en-US"/>
        </w:rPr>
        <w:t xml:space="preserve"> vyhradzuje právo nepodpísať </w:t>
      </w:r>
      <w:r w:rsidR="00A7374D">
        <w:rPr>
          <w:rFonts w:ascii="Times New Roman" w:hAnsi="Times New Roman"/>
          <w:sz w:val="24"/>
          <w:szCs w:val="24"/>
          <w:lang w:eastAsia="en-US"/>
        </w:rPr>
        <w:t>P</w:t>
      </w:r>
      <w:r w:rsidR="00760D1D" w:rsidRPr="002A34C2">
        <w:rPr>
          <w:rFonts w:ascii="Times New Roman" w:hAnsi="Times New Roman"/>
          <w:sz w:val="24"/>
          <w:szCs w:val="24"/>
          <w:lang w:eastAsia="en-US"/>
        </w:rPr>
        <w:t>reberací protokol</w:t>
      </w:r>
      <w:r w:rsidR="00770A05">
        <w:rPr>
          <w:rFonts w:ascii="Times New Roman" w:hAnsi="Times New Roman"/>
          <w:sz w:val="24"/>
          <w:szCs w:val="24"/>
          <w:lang w:eastAsia="en-US"/>
        </w:rPr>
        <w:t xml:space="preserve"> za cel</w:t>
      </w:r>
      <w:r w:rsidR="007D5645">
        <w:rPr>
          <w:rFonts w:ascii="Times New Roman" w:hAnsi="Times New Roman"/>
          <w:sz w:val="24"/>
          <w:szCs w:val="24"/>
          <w:lang w:eastAsia="en-US"/>
        </w:rPr>
        <w:t>é dodania podľa objednávky, alebo jej časti</w:t>
      </w:r>
      <w:r w:rsidR="00E53022" w:rsidRPr="002A34C2">
        <w:rPr>
          <w:rFonts w:ascii="Times New Roman" w:hAnsi="Times New Roman"/>
          <w:sz w:val="24"/>
          <w:szCs w:val="24"/>
          <w:lang w:eastAsia="en-US"/>
        </w:rPr>
        <w:t>, neprebrať dodaný</w:t>
      </w:r>
      <w:r w:rsidR="00396F86" w:rsidRPr="002A34C2">
        <w:rPr>
          <w:rFonts w:ascii="Times New Roman" w:hAnsi="Times New Roman"/>
          <w:sz w:val="24"/>
          <w:szCs w:val="24"/>
          <w:lang w:eastAsia="en-US"/>
        </w:rPr>
        <w:t xml:space="preserve"> </w:t>
      </w:r>
      <w:r w:rsidR="00760D1D" w:rsidRPr="002A34C2">
        <w:rPr>
          <w:rFonts w:ascii="Times New Roman" w:hAnsi="Times New Roman"/>
          <w:sz w:val="24"/>
          <w:szCs w:val="24"/>
          <w:lang w:eastAsia="en-US"/>
        </w:rPr>
        <w:t>Predmet prevodu</w:t>
      </w:r>
      <w:r w:rsidR="007D5645">
        <w:rPr>
          <w:rFonts w:ascii="Times New Roman" w:hAnsi="Times New Roman"/>
          <w:sz w:val="24"/>
          <w:szCs w:val="24"/>
          <w:lang w:eastAsia="en-US"/>
        </w:rPr>
        <w:t xml:space="preserve"> alebo jeho časť</w:t>
      </w:r>
      <w:r w:rsidR="00E53022" w:rsidRPr="002A34C2">
        <w:rPr>
          <w:rFonts w:ascii="Times New Roman" w:hAnsi="Times New Roman"/>
          <w:sz w:val="24"/>
          <w:szCs w:val="24"/>
          <w:lang w:eastAsia="en-US"/>
        </w:rPr>
        <w:t xml:space="preserve"> a neza</w:t>
      </w:r>
      <w:r w:rsidR="008E1AA4" w:rsidRPr="002A34C2">
        <w:rPr>
          <w:rFonts w:ascii="Times New Roman" w:hAnsi="Times New Roman"/>
          <w:sz w:val="24"/>
          <w:szCs w:val="24"/>
          <w:lang w:eastAsia="en-US"/>
        </w:rPr>
        <w:t>platiť cenu za neprebraný</w:t>
      </w:r>
      <w:r w:rsidR="005014F7" w:rsidRPr="002A34C2">
        <w:rPr>
          <w:rFonts w:ascii="Times New Roman" w:hAnsi="Times New Roman"/>
          <w:sz w:val="24"/>
          <w:szCs w:val="24"/>
          <w:lang w:eastAsia="en-US"/>
        </w:rPr>
        <w:t xml:space="preserve"> </w:t>
      </w:r>
      <w:r w:rsidR="00760D1D" w:rsidRPr="002A34C2">
        <w:rPr>
          <w:rFonts w:ascii="Times New Roman" w:hAnsi="Times New Roman"/>
          <w:sz w:val="24"/>
          <w:szCs w:val="24"/>
          <w:lang w:eastAsia="en-US"/>
        </w:rPr>
        <w:t>Predmet prevodu</w:t>
      </w:r>
      <w:r w:rsidR="007D5645">
        <w:rPr>
          <w:rFonts w:ascii="Times New Roman" w:hAnsi="Times New Roman"/>
          <w:sz w:val="24"/>
          <w:szCs w:val="24"/>
          <w:lang w:eastAsia="en-US"/>
        </w:rPr>
        <w:t xml:space="preserve"> alebo jeho časť</w:t>
      </w:r>
      <w:r w:rsidR="00121519" w:rsidRPr="002A34C2">
        <w:rPr>
          <w:rFonts w:ascii="Times New Roman" w:hAnsi="Times New Roman"/>
          <w:sz w:val="24"/>
          <w:szCs w:val="24"/>
          <w:lang w:eastAsia="en-US"/>
        </w:rPr>
        <w:t>.</w:t>
      </w:r>
    </w:p>
    <w:p w14:paraId="35B12A7D" w14:textId="0E1DB784" w:rsidR="008F128A" w:rsidRPr="002A34C2" w:rsidRDefault="008F128A" w:rsidP="00F44C03">
      <w:pPr>
        <w:pStyle w:val="Odsekzoznamu"/>
        <w:numPr>
          <w:ilvl w:val="1"/>
          <w:numId w:val="24"/>
        </w:numPr>
        <w:spacing w:after="120"/>
        <w:ind w:left="567" w:hanging="567"/>
        <w:jc w:val="both"/>
        <w:rPr>
          <w:rFonts w:ascii="Times New Roman" w:hAnsi="Times New Roman"/>
          <w:sz w:val="24"/>
          <w:szCs w:val="24"/>
          <w:lang w:eastAsia="en-US"/>
        </w:rPr>
      </w:pPr>
      <w:r w:rsidRPr="002A34C2">
        <w:rPr>
          <w:rFonts w:ascii="Times New Roman" w:hAnsi="Times New Roman"/>
          <w:sz w:val="24"/>
          <w:szCs w:val="24"/>
          <w:lang w:eastAsia="en-US"/>
        </w:rPr>
        <w:t>Vlastnícke právo k Predmetu prevodu a nebezpečenstvo škody na Predmete prevodu prechádza na Kupujúceho dňom odovzdania</w:t>
      </w:r>
      <w:r w:rsidR="00204982">
        <w:rPr>
          <w:rFonts w:ascii="Times New Roman" w:hAnsi="Times New Roman"/>
          <w:sz w:val="24"/>
          <w:szCs w:val="24"/>
          <w:lang w:eastAsia="en-US"/>
        </w:rPr>
        <w:t xml:space="preserve"> a prevzatia</w:t>
      </w:r>
      <w:r w:rsidRPr="002A34C2">
        <w:rPr>
          <w:rFonts w:ascii="Times New Roman" w:hAnsi="Times New Roman"/>
          <w:sz w:val="24"/>
          <w:szCs w:val="24"/>
          <w:lang w:eastAsia="en-US"/>
        </w:rPr>
        <w:t xml:space="preserve"> Predmetu prevodu Kupujúcemu.</w:t>
      </w:r>
      <w:r w:rsidR="00B654A5">
        <w:rPr>
          <w:rFonts w:ascii="Times New Roman" w:hAnsi="Times New Roman"/>
          <w:sz w:val="24"/>
          <w:szCs w:val="24"/>
          <w:lang w:eastAsia="en-US"/>
        </w:rPr>
        <w:t xml:space="preserve"> V prípade dodania Predmetu prevodu pred stanoveným časom dodania nemá Predávajúci nárok na peňažné zvýhodnenie.</w:t>
      </w:r>
    </w:p>
    <w:p w14:paraId="72F73050" w14:textId="3D17ADDB" w:rsidR="00BA2865" w:rsidRPr="002A34C2" w:rsidRDefault="00BA2865" w:rsidP="00F44C03">
      <w:pPr>
        <w:pStyle w:val="Odsekzoznamu"/>
        <w:numPr>
          <w:ilvl w:val="1"/>
          <w:numId w:val="24"/>
        </w:numPr>
        <w:spacing w:after="120"/>
        <w:ind w:left="567" w:hanging="567"/>
        <w:jc w:val="both"/>
        <w:rPr>
          <w:rFonts w:ascii="Times New Roman" w:hAnsi="Times New Roman"/>
          <w:sz w:val="24"/>
          <w:szCs w:val="24"/>
          <w:lang w:eastAsia="en-US"/>
        </w:rPr>
      </w:pPr>
      <w:r w:rsidRPr="002A34C2">
        <w:rPr>
          <w:rFonts w:ascii="Times New Roman" w:hAnsi="Times New Roman"/>
          <w:sz w:val="24"/>
          <w:szCs w:val="24"/>
          <w:lang w:eastAsia="en-US"/>
        </w:rPr>
        <w:t xml:space="preserve">V prílohe č. </w:t>
      </w:r>
      <w:r w:rsidR="002E088D">
        <w:rPr>
          <w:rFonts w:ascii="Times New Roman" w:hAnsi="Times New Roman"/>
          <w:sz w:val="24"/>
          <w:szCs w:val="24"/>
          <w:lang w:val="sk-SK" w:eastAsia="en-US"/>
        </w:rPr>
        <w:t>3</w:t>
      </w:r>
      <w:r w:rsidRPr="002A34C2">
        <w:rPr>
          <w:rFonts w:ascii="Times New Roman" w:hAnsi="Times New Roman"/>
          <w:sz w:val="24"/>
          <w:szCs w:val="24"/>
          <w:lang w:eastAsia="en-US"/>
        </w:rPr>
        <w:t xml:space="preserve"> </w:t>
      </w:r>
      <w:r w:rsidR="00F57CCB" w:rsidRPr="002A34C2">
        <w:rPr>
          <w:rFonts w:ascii="Times New Roman" w:hAnsi="Times New Roman"/>
          <w:sz w:val="24"/>
          <w:szCs w:val="24"/>
          <w:lang w:eastAsia="en-US"/>
        </w:rPr>
        <w:t xml:space="preserve">tejto </w:t>
      </w:r>
      <w:r w:rsidR="003610F8">
        <w:rPr>
          <w:rFonts w:ascii="Times New Roman" w:hAnsi="Times New Roman"/>
          <w:sz w:val="24"/>
          <w:szCs w:val="24"/>
          <w:lang w:eastAsia="en-US"/>
        </w:rPr>
        <w:t>Dohody</w:t>
      </w:r>
      <w:r w:rsidR="007A08E0" w:rsidRPr="002A34C2">
        <w:rPr>
          <w:rFonts w:ascii="Times New Roman" w:hAnsi="Times New Roman"/>
          <w:sz w:val="24"/>
          <w:szCs w:val="24"/>
          <w:lang w:eastAsia="en-US"/>
        </w:rPr>
        <w:t xml:space="preserve"> </w:t>
      </w:r>
      <w:r w:rsidRPr="002A34C2">
        <w:rPr>
          <w:rFonts w:ascii="Times New Roman" w:hAnsi="Times New Roman"/>
          <w:sz w:val="24"/>
          <w:szCs w:val="24"/>
          <w:lang w:eastAsia="en-US"/>
        </w:rPr>
        <w:t xml:space="preserve">sú uvedené údaje o všetkých známych subdodávateľoch </w:t>
      </w:r>
      <w:r w:rsidR="00CA464C" w:rsidRPr="002A34C2">
        <w:rPr>
          <w:rFonts w:ascii="Times New Roman" w:hAnsi="Times New Roman"/>
          <w:sz w:val="24"/>
          <w:szCs w:val="24"/>
          <w:lang w:eastAsia="en-US"/>
        </w:rPr>
        <w:t>P</w:t>
      </w:r>
      <w:r w:rsidR="00D5473D" w:rsidRPr="002A34C2">
        <w:rPr>
          <w:rFonts w:ascii="Times New Roman" w:hAnsi="Times New Roman"/>
          <w:sz w:val="24"/>
          <w:szCs w:val="24"/>
          <w:lang w:eastAsia="en-US"/>
        </w:rPr>
        <w:t>redávajúceho</w:t>
      </w:r>
      <w:r w:rsidRPr="002A34C2">
        <w:rPr>
          <w:rFonts w:ascii="Times New Roman" w:hAnsi="Times New Roman"/>
          <w:sz w:val="24"/>
          <w:szCs w:val="24"/>
          <w:lang w:eastAsia="en-US"/>
        </w:rPr>
        <w:t xml:space="preserve">, ktorí sú </w:t>
      </w:r>
      <w:r w:rsidR="00CA464C" w:rsidRPr="002A34C2">
        <w:rPr>
          <w:rFonts w:ascii="Times New Roman" w:hAnsi="Times New Roman"/>
          <w:sz w:val="24"/>
          <w:szCs w:val="24"/>
          <w:lang w:eastAsia="en-US"/>
        </w:rPr>
        <w:t xml:space="preserve">známi v čase </w:t>
      </w:r>
      <w:r w:rsidR="005D62D1">
        <w:rPr>
          <w:rFonts w:ascii="Times New Roman" w:hAnsi="Times New Roman"/>
          <w:sz w:val="24"/>
          <w:szCs w:val="24"/>
          <w:lang w:eastAsia="en-US"/>
        </w:rPr>
        <w:t>uzatvárania</w:t>
      </w:r>
      <w:r w:rsidR="00CA464C" w:rsidRPr="002A34C2">
        <w:rPr>
          <w:rFonts w:ascii="Times New Roman" w:hAnsi="Times New Roman"/>
          <w:sz w:val="24"/>
          <w:szCs w:val="24"/>
          <w:lang w:eastAsia="en-US"/>
        </w:rPr>
        <w:t xml:space="preserve"> tejto </w:t>
      </w:r>
      <w:r w:rsidR="003610F8">
        <w:rPr>
          <w:rFonts w:ascii="Times New Roman" w:hAnsi="Times New Roman"/>
          <w:sz w:val="24"/>
          <w:szCs w:val="24"/>
          <w:lang w:eastAsia="en-US"/>
        </w:rPr>
        <w:t>Dohody</w:t>
      </w:r>
      <w:r w:rsidRPr="002A34C2">
        <w:rPr>
          <w:rFonts w:ascii="Times New Roman" w:hAnsi="Times New Roman"/>
          <w:sz w:val="24"/>
          <w:szCs w:val="24"/>
          <w:lang w:eastAsia="en-US"/>
        </w:rPr>
        <w:t>,</w:t>
      </w:r>
      <w:r w:rsidR="002E613E">
        <w:rPr>
          <w:rFonts w:ascii="Times New Roman" w:hAnsi="Times New Roman"/>
          <w:sz w:val="24"/>
          <w:szCs w:val="24"/>
          <w:lang w:val="sk-SK" w:eastAsia="en-US"/>
        </w:rPr>
        <w:t xml:space="preserve"> údaje</w:t>
      </w:r>
      <w:r w:rsidR="005D62D1">
        <w:rPr>
          <w:rFonts w:ascii="Times New Roman" w:hAnsi="Times New Roman"/>
          <w:sz w:val="24"/>
          <w:szCs w:val="24"/>
          <w:lang w:val="sk-SK" w:eastAsia="en-US"/>
        </w:rPr>
        <w:t xml:space="preserve"> o</w:t>
      </w:r>
      <w:r w:rsidR="002E613E">
        <w:rPr>
          <w:rFonts w:ascii="Times New Roman" w:hAnsi="Times New Roman"/>
          <w:sz w:val="24"/>
          <w:szCs w:val="24"/>
          <w:lang w:val="sk-SK" w:eastAsia="en-US"/>
        </w:rPr>
        <w:t xml:space="preserve"> podiel</w:t>
      </w:r>
      <w:r w:rsidR="005D62D1">
        <w:rPr>
          <w:rFonts w:ascii="Times New Roman" w:hAnsi="Times New Roman"/>
          <w:sz w:val="24"/>
          <w:szCs w:val="24"/>
          <w:lang w:val="sk-SK" w:eastAsia="en-US"/>
        </w:rPr>
        <w:t>och</w:t>
      </w:r>
      <w:r w:rsidR="002E613E">
        <w:rPr>
          <w:rFonts w:ascii="Times New Roman" w:hAnsi="Times New Roman"/>
          <w:sz w:val="24"/>
          <w:szCs w:val="24"/>
          <w:lang w:val="sk-SK" w:eastAsia="en-US"/>
        </w:rPr>
        <w:t xml:space="preserve"> subdodávky</w:t>
      </w:r>
      <w:r w:rsidRPr="002A34C2">
        <w:rPr>
          <w:rFonts w:ascii="Times New Roman" w:hAnsi="Times New Roman"/>
          <w:sz w:val="24"/>
          <w:szCs w:val="24"/>
          <w:lang w:eastAsia="en-US"/>
        </w:rPr>
        <w:t xml:space="preserve"> a údaje o osobe oprávnenej konať za subdodávateľa v rozsahu meno a priezvisko, adresa pobytu, dátum narodenia.</w:t>
      </w:r>
    </w:p>
    <w:p w14:paraId="1005645A" w14:textId="12EC5F87" w:rsidR="00BA2865" w:rsidRPr="002A34C2" w:rsidRDefault="00D5473D" w:rsidP="00F44C03">
      <w:pPr>
        <w:pStyle w:val="Odsekzoznamu"/>
        <w:numPr>
          <w:ilvl w:val="1"/>
          <w:numId w:val="24"/>
        </w:numPr>
        <w:spacing w:after="120"/>
        <w:ind w:left="567" w:hanging="567"/>
        <w:jc w:val="both"/>
        <w:rPr>
          <w:rFonts w:ascii="Times New Roman" w:hAnsi="Times New Roman"/>
          <w:sz w:val="24"/>
          <w:szCs w:val="24"/>
          <w:lang w:eastAsia="en-US"/>
        </w:rPr>
      </w:pPr>
      <w:r w:rsidRPr="002A34C2">
        <w:rPr>
          <w:rFonts w:ascii="Times New Roman" w:hAnsi="Times New Roman"/>
          <w:sz w:val="24"/>
          <w:szCs w:val="24"/>
          <w:lang w:eastAsia="en-US"/>
        </w:rPr>
        <w:t>Predávajúci</w:t>
      </w:r>
      <w:r w:rsidR="00F57CCB" w:rsidRPr="002A34C2">
        <w:rPr>
          <w:rFonts w:ascii="Times New Roman" w:hAnsi="Times New Roman"/>
          <w:sz w:val="24"/>
          <w:szCs w:val="24"/>
          <w:lang w:eastAsia="en-US"/>
        </w:rPr>
        <w:t xml:space="preserve"> </w:t>
      </w:r>
      <w:r w:rsidR="00BA2865" w:rsidRPr="002A34C2">
        <w:rPr>
          <w:rFonts w:ascii="Times New Roman" w:hAnsi="Times New Roman"/>
          <w:sz w:val="24"/>
          <w:szCs w:val="24"/>
          <w:lang w:eastAsia="en-US"/>
        </w:rPr>
        <w:t xml:space="preserve">je povinný </w:t>
      </w:r>
      <w:r w:rsidR="00CA464C" w:rsidRPr="002A34C2">
        <w:rPr>
          <w:rFonts w:ascii="Times New Roman" w:hAnsi="Times New Roman"/>
          <w:sz w:val="24"/>
          <w:szCs w:val="24"/>
          <w:lang w:eastAsia="en-US"/>
        </w:rPr>
        <w:t>K</w:t>
      </w:r>
      <w:r w:rsidRPr="002A34C2">
        <w:rPr>
          <w:rFonts w:ascii="Times New Roman" w:hAnsi="Times New Roman"/>
          <w:sz w:val="24"/>
          <w:szCs w:val="24"/>
          <w:lang w:eastAsia="en-US"/>
        </w:rPr>
        <w:t>upujúcemu</w:t>
      </w:r>
      <w:r w:rsidR="00BA2865" w:rsidRPr="002A34C2">
        <w:rPr>
          <w:rFonts w:ascii="Times New Roman" w:hAnsi="Times New Roman"/>
          <w:sz w:val="24"/>
          <w:szCs w:val="24"/>
          <w:lang w:eastAsia="en-US"/>
        </w:rPr>
        <w:t xml:space="preserve"> oznámiť akúkoľvek zmenu údajov u subdodávateľov </w:t>
      </w:r>
      <w:r w:rsidR="008F0BA2" w:rsidRPr="002A34C2">
        <w:rPr>
          <w:rFonts w:ascii="Times New Roman" w:hAnsi="Times New Roman"/>
          <w:sz w:val="24"/>
          <w:szCs w:val="24"/>
          <w:lang w:eastAsia="en-US"/>
        </w:rPr>
        <w:t>uvedených v </w:t>
      </w:r>
      <w:r w:rsidR="00B147FA">
        <w:rPr>
          <w:rFonts w:ascii="Times New Roman" w:hAnsi="Times New Roman"/>
          <w:sz w:val="24"/>
          <w:szCs w:val="24"/>
          <w:lang w:eastAsia="en-US"/>
        </w:rPr>
        <w:t>P</w:t>
      </w:r>
      <w:r w:rsidR="00CA464C" w:rsidRPr="002A34C2">
        <w:rPr>
          <w:rFonts w:ascii="Times New Roman" w:hAnsi="Times New Roman"/>
          <w:sz w:val="24"/>
          <w:szCs w:val="24"/>
          <w:lang w:eastAsia="en-US"/>
        </w:rPr>
        <w:t xml:space="preserve">rílohe č. </w:t>
      </w:r>
      <w:r w:rsidR="002E088D">
        <w:rPr>
          <w:rFonts w:ascii="Times New Roman" w:hAnsi="Times New Roman"/>
          <w:sz w:val="24"/>
          <w:szCs w:val="24"/>
          <w:lang w:val="sk-SK" w:eastAsia="en-US"/>
        </w:rPr>
        <w:t>3</w:t>
      </w:r>
      <w:r w:rsidR="00CA464C" w:rsidRPr="002A34C2">
        <w:rPr>
          <w:rFonts w:ascii="Times New Roman" w:hAnsi="Times New Roman"/>
          <w:sz w:val="24"/>
          <w:szCs w:val="24"/>
          <w:lang w:eastAsia="en-US"/>
        </w:rPr>
        <w:t xml:space="preserve"> tejto </w:t>
      </w:r>
      <w:r w:rsidR="003610F8">
        <w:rPr>
          <w:rFonts w:ascii="Times New Roman" w:hAnsi="Times New Roman"/>
          <w:sz w:val="24"/>
          <w:szCs w:val="24"/>
          <w:lang w:eastAsia="en-US"/>
        </w:rPr>
        <w:t>Dohody</w:t>
      </w:r>
      <w:r w:rsidR="00BA2865" w:rsidRPr="002A34C2">
        <w:rPr>
          <w:rFonts w:ascii="Times New Roman" w:hAnsi="Times New Roman"/>
          <w:sz w:val="24"/>
          <w:szCs w:val="24"/>
          <w:lang w:eastAsia="en-US"/>
        </w:rPr>
        <w:t>, a to bezodkladne</w:t>
      </w:r>
      <w:r w:rsidR="004738F4" w:rsidRPr="002A34C2">
        <w:rPr>
          <w:rFonts w:ascii="Times New Roman" w:hAnsi="Times New Roman"/>
          <w:sz w:val="24"/>
          <w:szCs w:val="24"/>
          <w:lang w:eastAsia="en-US"/>
        </w:rPr>
        <w:t xml:space="preserve"> po tom, ako sa o tejto skutočnosti dozvie</w:t>
      </w:r>
      <w:r w:rsidR="00BA2865" w:rsidRPr="002A34C2">
        <w:rPr>
          <w:rFonts w:ascii="Times New Roman" w:hAnsi="Times New Roman"/>
          <w:sz w:val="24"/>
          <w:szCs w:val="24"/>
          <w:lang w:eastAsia="en-US"/>
        </w:rPr>
        <w:t xml:space="preserve">. </w:t>
      </w:r>
    </w:p>
    <w:p w14:paraId="39E78AC4" w14:textId="0A14A548" w:rsidR="00BA2865" w:rsidRDefault="00BA2865" w:rsidP="00F44C03">
      <w:pPr>
        <w:pStyle w:val="Odsekzoznamu"/>
        <w:numPr>
          <w:ilvl w:val="1"/>
          <w:numId w:val="24"/>
        </w:numPr>
        <w:spacing w:after="120"/>
        <w:ind w:left="567" w:hanging="567"/>
        <w:jc w:val="both"/>
        <w:rPr>
          <w:rFonts w:ascii="Times New Roman" w:hAnsi="Times New Roman"/>
          <w:sz w:val="24"/>
          <w:szCs w:val="24"/>
          <w:lang w:eastAsia="en-US"/>
        </w:rPr>
      </w:pPr>
      <w:r w:rsidRPr="002A34C2">
        <w:rPr>
          <w:rFonts w:ascii="Times New Roman" w:hAnsi="Times New Roman"/>
          <w:sz w:val="24"/>
          <w:szCs w:val="24"/>
          <w:lang w:eastAsia="en-US"/>
        </w:rPr>
        <w:t xml:space="preserve">V prípade zmeny subdodávateľa je </w:t>
      </w:r>
      <w:r w:rsidR="00CA464C" w:rsidRPr="002A34C2">
        <w:rPr>
          <w:rFonts w:ascii="Times New Roman" w:hAnsi="Times New Roman"/>
          <w:sz w:val="24"/>
          <w:szCs w:val="24"/>
          <w:lang w:eastAsia="en-US"/>
        </w:rPr>
        <w:t>P</w:t>
      </w:r>
      <w:r w:rsidR="003148C1" w:rsidRPr="002A34C2">
        <w:rPr>
          <w:rFonts w:ascii="Times New Roman" w:hAnsi="Times New Roman"/>
          <w:sz w:val="24"/>
          <w:szCs w:val="24"/>
          <w:lang w:eastAsia="en-US"/>
        </w:rPr>
        <w:t xml:space="preserve">redávajúci </w:t>
      </w:r>
      <w:r w:rsidRPr="002A34C2">
        <w:rPr>
          <w:rFonts w:ascii="Times New Roman" w:hAnsi="Times New Roman"/>
          <w:sz w:val="24"/>
          <w:szCs w:val="24"/>
          <w:lang w:eastAsia="en-US"/>
        </w:rPr>
        <w:t>povinný najneskôr do</w:t>
      </w:r>
      <w:r w:rsidR="004738F4" w:rsidRPr="002A34C2">
        <w:rPr>
          <w:rFonts w:ascii="Times New Roman" w:hAnsi="Times New Roman"/>
          <w:sz w:val="24"/>
          <w:szCs w:val="24"/>
          <w:lang w:eastAsia="en-US"/>
        </w:rPr>
        <w:t xml:space="preserve"> piatich</w:t>
      </w:r>
      <w:r w:rsidRPr="002A34C2">
        <w:rPr>
          <w:rFonts w:ascii="Times New Roman" w:hAnsi="Times New Roman"/>
          <w:sz w:val="24"/>
          <w:szCs w:val="24"/>
          <w:lang w:eastAsia="en-US"/>
        </w:rPr>
        <w:t xml:space="preserve"> </w:t>
      </w:r>
      <w:r w:rsidR="004738F4" w:rsidRPr="002A34C2">
        <w:rPr>
          <w:rFonts w:ascii="Times New Roman" w:hAnsi="Times New Roman"/>
          <w:sz w:val="24"/>
          <w:szCs w:val="24"/>
          <w:lang w:eastAsia="en-US"/>
        </w:rPr>
        <w:t>(</w:t>
      </w:r>
      <w:r w:rsidRPr="002A34C2">
        <w:rPr>
          <w:rFonts w:ascii="Times New Roman" w:hAnsi="Times New Roman"/>
          <w:sz w:val="24"/>
          <w:szCs w:val="24"/>
          <w:lang w:eastAsia="en-US"/>
        </w:rPr>
        <w:t>5</w:t>
      </w:r>
      <w:r w:rsidR="004738F4" w:rsidRPr="002A34C2">
        <w:rPr>
          <w:rFonts w:ascii="Times New Roman" w:hAnsi="Times New Roman"/>
          <w:sz w:val="24"/>
          <w:szCs w:val="24"/>
          <w:lang w:eastAsia="en-US"/>
        </w:rPr>
        <w:t>)</w:t>
      </w:r>
      <w:r w:rsidRPr="002A34C2">
        <w:rPr>
          <w:rFonts w:ascii="Times New Roman" w:hAnsi="Times New Roman"/>
          <w:sz w:val="24"/>
          <w:szCs w:val="24"/>
          <w:lang w:eastAsia="en-US"/>
        </w:rPr>
        <w:t xml:space="preserve"> pracovných dní odo dňa zmeny subdodávateľa predložiť</w:t>
      </w:r>
      <w:r w:rsidR="00204982">
        <w:rPr>
          <w:rFonts w:ascii="Times New Roman" w:hAnsi="Times New Roman"/>
          <w:sz w:val="24"/>
          <w:szCs w:val="24"/>
          <w:lang w:eastAsia="en-US"/>
        </w:rPr>
        <w:t>/zaslať</w:t>
      </w:r>
      <w:r w:rsidRPr="002A34C2">
        <w:rPr>
          <w:rFonts w:ascii="Times New Roman" w:hAnsi="Times New Roman"/>
          <w:sz w:val="24"/>
          <w:szCs w:val="24"/>
          <w:lang w:eastAsia="en-US"/>
        </w:rPr>
        <w:t xml:space="preserve"> </w:t>
      </w:r>
      <w:r w:rsidR="00CA464C" w:rsidRPr="002A34C2">
        <w:rPr>
          <w:rFonts w:ascii="Times New Roman" w:hAnsi="Times New Roman"/>
          <w:sz w:val="24"/>
          <w:szCs w:val="24"/>
          <w:lang w:eastAsia="en-US"/>
        </w:rPr>
        <w:t>K</w:t>
      </w:r>
      <w:r w:rsidR="003148C1" w:rsidRPr="002A34C2">
        <w:rPr>
          <w:rFonts w:ascii="Times New Roman" w:hAnsi="Times New Roman"/>
          <w:sz w:val="24"/>
          <w:szCs w:val="24"/>
          <w:lang w:eastAsia="en-US"/>
        </w:rPr>
        <w:t xml:space="preserve">upujúcemu </w:t>
      </w:r>
      <w:r w:rsidRPr="002A34C2">
        <w:rPr>
          <w:rFonts w:ascii="Times New Roman" w:hAnsi="Times New Roman"/>
          <w:sz w:val="24"/>
          <w:szCs w:val="24"/>
          <w:lang w:eastAsia="en-US"/>
        </w:rPr>
        <w:t xml:space="preserve">informácie o novom subdodávateľovi v rozsahu údajov podľa bodu </w:t>
      </w:r>
      <w:r w:rsidR="00B147FA">
        <w:rPr>
          <w:rFonts w:ascii="Times New Roman" w:hAnsi="Times New Roman"/>
          <w:sz w:val="24"/>
          <w:szCs w:val="24"/>
          <w:lang w:eastAsia="en-US"/>
        </w:rPr>
        <w:t>4</w:t>
      </w:r>
      <w:r w:rsidRPr="002A34C2">
        <w:rPr>
          <w:rFonts w:ascii="Times New Roman" w:hAnsi="Times New Roman"/>
          <w:sz w:val="24"/>
          <w:szCs w:val="24"/>
          <w:lang w:eastAsia="en-US"/>
        </w:rPr>
        <w:t>.</w:t>
      </w:r>
      <w:r w:rsidR="00137243" w:rsidRPr="002A34C2">
        <w:rPr>
          <w:rFonts w:ascii="Times New Roman" w:hAnsi="Times New Roman"/>
          <w:sz w:val="24"/>
          <w:szCs w:val="24"/>
          <w:lang w:eastAsia="en-US"/>
        </w:rPr>
        <w:t>1</w:t>
      </w:r>
      <w:r w:rsidR="002E088D">
        <w:rPr>
          <w:rFonts w:ascii="Times New Roman" w:hAnsi="Times New Roman"/>
          <w:sz w:val="24"/>
          <w:szCs w:val="24"/>
          <w:lang w:val="sk-SK" w:eastAsia="en-US"/>
        </w:rPr>
        <w:t>4</w:t>
      </w:r>
      <w:r w:rsidRPr="002A34C2">
        <w:rPr>
          <w:rFonts w:ascii="Times New Roman" w:hAnsi="Times New Roman"/>
          <w:sz w:val="24"/>
          <w:szCs w:val="24"/>
          <w:lang w:eastAsia="en-US"/>
        </w:rPr>
        <w:t xml:space="preserve"> </w:t>
      </w:r>
      <w:r w:rsidR="00E32E21" w:rsidRPr="002A34C2">
        <w:rPr>
          <w:rFonts w:ascii="Times New Roman" w:hAnsi="Times New Roman"/>
          <w:sz w:val="24"/>
          <w:szCs w:val="24"/>
          <w:lang w:eastAsia="en-US"/>
        </w:rPr>
        <w:t xml:space="preserve">tohto článku </w:t>
      </w:r>
      <w:r w:rsidR="003610F8">
        <w:rPr>
          <w:rFonts w:ascii="Times New Roman" w:hAnsi="Times New Roman"/>
          <w:sz w:val="24"/>
          <w:szCs w:val="24"/>
          <w:lang w:eastAsia="en-US"/>
        </w:rPr>
        <w:t>Dohody</w:t>
      </w:r>
      <w:r w:rsidR="00367DA8" w:rsidRPr="002A34C2">
        <w:rPr>
          <w:rFonts w:ascii="Times New Roman" w:hAnsi="Times New Roman"/>
          <w:sz w:val="24"/>
          <w:szCs w:val="24"/>
          <w:lang w:eastAsia="en-US"/>
        </w:rPr>
        <w:t xml:space="preserve"> </w:t>
      </w:r>
      <w:r w:rsidRPr="002A34C2">
        <w:rPr>
          <w:rFonts w:ascii="Times New Roman" w:hAnsi="Times New Roman"/>
          <w:sz w:val="24"/>
          <w:szCs w:val="24"/>
          <w:lang w:eastAsia="en-US"/>
        </w:rPr>
        <w:t xml:space="preserve">a predmety </w:t>
      </w:r>
      <w:r w:rsidR="00A26FED">
        <w:rPr>
          <w:rFonts w:ascii="Times New Roman" w:hAnsi="Times New Roman"/>
          <w:sz w:val="24"/>
          <w:szCs w:val="24"/>
          <w:lang w:eastAsia="en-US"/>
        </w:rPr>
        <w:t xml:space="preserve">príslušných </w:t>
      </w:r>
      <w:r w:rsidRPr="002A34C2">
        <w:rPr>
          <w:rFonts w:ascii="Times New Roman" w:hAnsi="Times New Roman"/>
          <w:sz w:val="24"/>
          <w:szCs w:val="24"/>
          <w:lang w:eastAsia="en-US"/>
        </w:rPr>
        <w:t>subdodávok</w:t>
      </w:r>
      <w:r w:rsidR="00F151BD" w:rsidRPr="002A34C2">
        <w:rPr>
          <w:rFonts w:ascii="Times New Roman" w:hAnsi="Times New Roman"/>
          <w:sz w:val="24"/>
          <w:szCs w:val="24"/>
          <w:lang w:eastAsia="en-US"/>
        </w:rPr>
        <w:t>. P</w:t>
      </w:r>
      <w:r w:rsidRPr="002A34C2">
        <w:rPr>
          <w:rFonts w:ascii="Times New Roman" w:hAnsi="Times New Roman"/>
          <w:sz w:val="24"/>
          <w:szCs w:val="24"/>
          <w:lang w:eastAsia="en-US"/>
        </w:rPr>
        <w:t xml:space="preserve">ri výbere subdodávateľa musí </w:t>
      </w:r>
      <w:r w:rsidR="00CA464C" w:rsidRPr="002A34C2">
        <w:rPr>
          <w:rFonts w:ascii="Times New Roman" w:hAnsi="Times New Roman"/>
          <w:sz w:val="24"/>
          <w:szCs w:val="24"/>
          <w:lang w:eastAsia="en-US"/>
        </w:rPr>
        <w:t>P</w:t>
      </w:r>
      <w:r w:rsidR="003148C1" w:rsidRPr="002A34C2">
        <w:rPr>
          <w:rFonts w:ascii="Times New Roman" w:hAnsi="Times New Roman"/>
          <w:sz w:val="24"/>
          <w:szCs w:val="24"/>
          <w:lang w:eastAsia="en-US"/>
        </w:rPr>
        <w:t xml:space="preserve">redávajúci </w:t>
      </w:r>
      <w:r w:rsidRPr="002A34C2">
        <w:rPr>
          <w:rFonts w:ascii="Times New Roman" w:hAnsi="Times New Roman"/>
          <w:sz w:val="24"/>
          <w:szCs w:val="24"/>
          <w:lang w:eastAsia="en-US"/>
        </w:rPr>
        <w:t xml:space="preserve"> postupovať tak, aby vynaložené náklady na z</w:t>
      </w:r>
      <w:r w:rsidR="00F57CCB" w:rsidRPr="002A34C2">
        <w:rPr>
          <w:rFonts w:ascii="Times New Roman" w:hAnsi="Times New Roman"/>
          <w:sz w:val="24"/>
          <w:szCs w:val="24"/>
          <w:lang w:eastAsia="en-US"/>
        </w:rPr>
        <w:t xml:space="preserve">abezpečenie plnenia na základe </w:t>
      </w:r>
      <w:r w:rsidR="003610F8">
        <w:rPr>
          <w:rFonts w:ascii="Times New Roman" w:hAnsi="Times New Roman"/>
          <w:sz w:val="24"/>
          <w:szCs w:val="24"/>
          <w:lang w:eastAsia="en-US"/>
        </w:rPr>
        <w:t>Dohody</w:t>
      </w:r>
      <w:r w:rsidRPr="002A34C2">
        <w:rPr>
          <w:rFonts w:ascii="Times New Roman" w:hAnsi="Times New Roman"/>
          <w:sz w:val="24"/>
          <w:szCs w:val="24"/>
          <w:lang w:eastAsia="en-US"/>
        </w:rPr>
        <w:t xml:space="preserve"> o subdodávke boli primerané jeho kvalite a cene. </w:t>
      </w:r>
    </w:p>
    <w:p w14:paraId="4FD58F59" w14:textId="6CFE7E89" w:rsidR="002E088D" w:rsidRDefault="002E088D" w:rsidP="00F44C03">
      <w:pPr>
        <w:pStyle w:val="CTL"/>
        <w:numPr>
          <w:ilvl w:val="1"/>
          <w:numId w:val="24"/>
        </w:numPr>
        <w:tabs>
          <w:tab w:val="left" w:pos="567"/>
        </w:tabs>
        <w:ind w:left="567" w:hanging="567"/>
        <w:rPr>
          <w:szCs w:val="24"/>
        </w:rPr>
      </w:pPr>
      <w:r w:rsidRPr="008D34CB">
        <w:rPr>
          <w:szCs w:val="24"/>
        </w:rPr>
        <w:t xml:space="preserve">Predávajúci je zároveň povinný zabezpečiť, aby každý existujúci, ako aj nový subdodávateľ </w:t>
      </w:r>
      <w:r w:rsidR="002E613E">
        <w:rPr>
          <w:szCs w:val="24"/>
        </w:rPr>
        <w:t xml:space="preserve">(vrátane </w:t>
      </w:r>
      <w:r w:rsidR="00CC1F6C">
        <w:rPr>
          <w:szCs w:val="24"/>
        </w:rPr>
        <w:t>kľúčových odborníkov podľa § 34 ods. 1 písm. c) a g) zákona o verejnom obstarávaní</w:t>
      </w:r>
      <w:r w:rsidR="00ED60F7">
        <w:rPr>
          <w:szCs w:val="24"/>
        </w:rPr>
        <w:t xml:space="preserve">, ak sú požadovaní vo </w:t>
      </w:r>
      <w:r w:rsidR="00B147FA">
        <w:rPr>
          <w:szCs w:val="24"/>
        </w:rPr>
        <w:t>V</w:t>
      </w:r>
      <w:r w:rsidR="00ED60F7">
        <w:rPr>
          <w:szCs w:val="24"/>
        </w:rPr>
        <w:t>erejnom obstarávaní</w:t>
      </w:r>
      <w:r w:rsidR="00CC1F6C">
        <w:rPr>
          <w:szCs w:val="24"/>
        </w:rPr>
        <w:t xml:space="preserve">) </w:t>
      </w:r>
      <w:r w:rsidRPr="008D34CB">
        <w:rPr>
          <w:szCs w:val="24"/>
        </w:rPr>
        <w:t xml:space="preserve">bol vybraný tak, aby spĺňal rovnaké podmienky vyžadované od subdodávateľov vo </w:t>
      </w:r>
      <w:r w:rsidR="00B147FA">
        <w:rPr>
          <w:szCs w:val="24"/>
        </w:rPr>
        <w:t>V</w:t>
      </w:r>
      <w:r w:rsidRPr="008D34CB">
        <w:rPr>
          <w:szCs w:val="24"/>
        </w:rPr>
        <w:t xml:space="preserve">erejnom obstarávaní, pričom tieto podmienky je Predávajúci povinný kedykoľvek na žiadosť Kupujúceho bezodkladne preukázať. </w:t>
      </w:r>
      <w:r w:rsidR="001731C4">
        <w:rPr>
          <w:szCs w:val="24"/>
        </w:rPr>
        <w:t xml:space="preserve">V prípade, ak Kupujúci písomne odsúhlasí zmenu subdodávateľa alebo kľúčového odborníka podľa § 34 ods. 1 písm. c) a g) zákona o verejnom obstarávaní, nevyžaduje sa uzatvorenie dodatku k tejto Dohode. </w:t>
      </w:r>
    </w:p>
    <w:p w14:paraId="02C35248" w14:textId="4F04D6D7" w:rsidR="000A644D" w:rsidRPr="002A34C2" w:rsidRDefault="000A644D" w:rsidP="00F44C03">
      <w:pPr>
        <w:pStyle w:val="Odsekzoznamu"/>
        <w:numPr>
          <w:ilvl w:val="1"/>
          <w:numId w:val="24"/>
        </w:numPr>
        <w:spacing w:after="120"/>
        <w:ind w:left="567" w:hanging="567"/>
        <w:jc w:val="both"/>
        <w:rPr>
          <w:rFonts w:ascii="Times New Roman" w:hAnsi="Times New Roman"/>
          <w:sz w:val="24"/>
          <w:szCs w:val="24"/>
          <w:lang w:eastAsia="en-US"/>
        </w:rPr>
      </w:pPr>
      <w:r w:rsidRPr="002A34C2">
        <w:rPr>
          <w:rFonts w:ascii="Times New Roman" w:hAnsi="Times New Roman"/>
          <w:sz w:val="24"/>
          <w:szCs w:val="24"/>
          <w:lang w:eastAsia="en-US"/>
        </w:rPr>
        <w:t xml:space="preserve">Predávajúci vyhlasuje, že v čase uzatvorenia </w:t>
      </w:r>
      <w:r w:rsidR="007A08E0" w:rsidRPr="002A34C2">
        <w:rPr>
          <w:rFonts w:ascii="Times New Roman" w:hAnsi="Times New Roman"/>
          <w:sz w:val="24"/>
          <w:szCs w:val="24"/>
          <w:lang w:eastAsia="en-US"/>
        </w:rPr>
        <w:t xml:space="preserve">tejto </w:t>
      </w:r>
      <w:r w:rsidR="003610F8">
        <w:rPr>
          <w:rFonts w:ascii="Times New Roman" w:hAnsi="Times New Roman"/>
          <w:sz w:val="24"/>
          <w:szCs w:val="24"/>
          <w:lang w:eastAsia="en-US"/>
        </w:rPr>
        <w:t>Dohody</w:t>
      </w:r>
      <w:r w:rsidRPr="002A34C2">
        <w:rPr>
          <w:rFonts w:ascii="Times New Roman" w:hAnsi="Times New Roman"/>
          <w:sz w:val="24"/>
          <w:szCs w:val="24"/>
          <w:lang w:eastAsia="en-US"/>
        </w:rPr>
        <w:t xml:space="preserve"> </w:t>
      </w:r>
      <w:r w:rsidR="00052BBB" w:rsidRPr="002A34C2">
        <w:rPr>
          <w:rFonts w:ascii="Times New Roman" w:hAnsi="Times New Roman"/>
          <w:sz w:val="24"/>
          <w:szCs w:val="24"/>
          <w:lang w:eastAsia="en-US"/>
        </w:rPr>
        <w:t>je zapísaný v registri partnerov verejného sektora v súlade so zákonom č. 315/2016 Z. z. o registri partnerov verejného sektora a o zmene a doplnení niektorých zákonov</w:t>
      </w:r>
      <w:r w:rsidR="00691CD7" w:rsidRPr="002A34C2">
        <w:rPr>
          <w:rFonts w:ascii="Times New Roman" w:hAnsi="Times New Roman"/>
          <w:sz w:val="24"/>
          <w:szCs w:val="24"/>
          <w:lang w:eastAsia="en-US"/>
        </w:rPr>
        <w:t xml:space="preserve"> v znení </w:t>
      </w:r>
      <w:r w:rsidR="00530292" w:rsidRPr="002A34C2">
        <w:rPr>
          <w:rFonts w:ascii="Times New Roman" w:hAnsi="Times New Roman"/>
          <w:sz w:val="24"/>
          <w:szCs w:val="24"/>
          <w:lang w:eastAsia="en-US"/>
        </w:rPr>
        <w:t>neskorších predpisov</w:t>
      </w:r>
      <w:r w:rsidR="00691CD7" w:rsidRPr="002A34C2">
        <w:rPr>
          <w:rFonts w:ascii="Times New Roman" w:hAnsi="Times New Roman"/>
          <w:sz w:val="24"/>
          <w:szCs w:val="24"/>
          <w:lang w:eastAsia="en-US"/>
        </w:rPr>
        <w:t xml:space="preserve"> (ďalej len </w:t>
      </w:r>
      <w:r w:rsidR="00143E7E">
        <w:rPr>
          <w:rFonts w:ascii="Times New Roman" w:hAnsi="Times New Roman"/>
          <w:sz w:val="24"/>
          <w:szCs w:val="24"/>
          <w:lang w:eastAsia="en-US"/>
        </w:rPr>
        <w:t>“</w:t>
      </w:r>
      <w:r w:rsidR="00143E7E" w:rsidRPr="00143E7E">
        <w:rPr>
          <w:rFonts w:ascii="Times New Roman" w:hAnsi="Times New Roman"/>
          <w:b/>
          <w:bCs/>
          <w:sz w:val="24"/>
          <w:szCs w:val="24"/>
          <w:lang w:eastAsia="en-US"/>
        </w:rPr>
        <w:t>Zákon o registri parterov verejného sektora</w:t>
      </w:r>
      <w:r w:rsidR="00143E7E">
        <w:rPr>
          <w:rFonts w:ascii="Times New Roman" w:hAnsi="Times New Roman"/>
          <w:sz w:val="24"/>
          <w:szCs w:val="24"/>
          <w:lang w:eastAsia="en-US"/>
        </w:rPr>
        <w:t xml:space="preserve">” a </w:t>
      </w:r>
      <w:r w:rsidR="00691CD7" w:rsidRPr="002A34C2">
        <w:rPr>
          <w:rFonts w:ascii="Times New Roman" w:hAnsi="Times New Roman"/>
          <w:sz w:val="24"/>
          <w:szCs w:val="24"/>
          <w:lang w:eastAsia="en-US"/>
        </w:rPr>
        <w:t>„</w:t>
      </w:r>
      <w:r w:rsidR="00B147FA">
        <w:rPr>
          <w:rFonts w:ascii="Times New Roman" w:hAnsi="Times New Roman"/>
          <w:b/>
          <w:bCs/>
          <w:sz w:val="24"/>
          <w:szCs w:val="24"/>
          <w:lang w:eastAsia="en-US"/>
        </w:rPr>
        <w:t>R</w:t>
      </w:r>
      <w:r w:rsidR="00CA464C" w:rsidRPr="00B147FA">
        <w:rPr>
          <w:rFonts w:ascii="Times New Roman" w:hAnsi="Times New Roman"/>
          <w:b/>
          <w:bCs/>
          <w:sz w:val="24"/>
          <w:szCs w:val="24"/>
          <w:lang w:eastAsia="en-US"/>
        </w:rPr>
        <w:t>egister partnerov verejného sektora</w:t>
      </w:r>
      <w:r w:rsidR="00691CD7" w:rsidRPr="002A34C2">
        <w:rPr>
          <w:rFonts w:ascii="Times New Roman" w:hAnsi="Times New Roman"/>
          <w:sz w:val="24"/>
          <w:szCs w:val="24"/>
          <w:lang w:eastAsia="en-US"/>
        </w:rPr>
        <w:t>“)</w:t>
      </w:r>
      <w:r w:rsidR="00052BBB" w:rsidRPr="002A34C2">
        <w:rPr>
          <w:rFonts w:ascii="Times New Roman" w:hAnsi="Times New Roman"/>
          <w:sz w:val="24"/>
          <w:szCs w:val="24"/>
          <w:lang w:eastAsia="en-US"/>
        </w:rPr>
        <w:t xml:space="preserve">, pokiaľ sa ho povinnosť zápisu do </w:t>
      </w:r>
      <w:r w:rsidR="00B147FA">
        <w:rPr>
          <w:rFonts w:ascii="Times New Roman" w:hAnsi="Times New Roman"/>
          <w:sz w:val="24"/>
          <w:szCs w:val="24"/>
          <w:lang w:eastAsia="en-US"/>
        </w:rPr>
        <w:t>R</w:t>
      </w:r>
      <w:r w:rsidR="00052BBB" w:rsidRPr="002A34C2">
        <w:rPr>
          <w:rFonts w:ascii="Times New Roman" w:hAnsi="Times New Roman"/>
          <w:sz w:val="24"/>
          <w:szCs w:val="24"/>
          <w:lang w:eastAsia="en-US"/>
        </w:rPr>
        <w:t>egistra partnerov verejného sektora týka</w:t>
      </w:r>
      <w:r w:rsidRPr="002A34C2">
        <w:rPr>
          <w:rFonts w:ascii="Times New Roman" w:hAnsi="Times New Roman"/>
          <w:sz w:val="24"/>
          <w:szCs w:val="24"/>
          <w:lang w:eastAsia="en-US"/>
        </w:rPr>
        <w:t xml:space="preserve">. Ak </w:t>
      </w:r>
      <w:r w:rsidR="003320A5" w:rsidRPr="002A34C2">
        <w:rPr>
          <w:rFonts w:ascii="Times New Roman" w:hAnsi="Times New Roman"/>
          <w:sz w:val="24"/>
          <w:szCs w:val="24"/>
          <w:lang w:eastAsia="en-US"/>
        </w:rPr>
        <w:t xml:space="preserve">sa </w:t>
      </w:r>
      <w:r w:rsidRPr="002A34C2">
        <w:rPr>
          <w:rFonts w:ascii="Times New Roman" w:hAnsi="Times New Roman"/>
          <w:sz w:val="24"/>
          <w:szCs w:val="24"/>
          <w:lang w:eastAsia="en-US"/>
        </w:rPr>
        <w:t xml:space="preserve">na strane </w:t>
      </w:r>
      <w:r w:rsidR="00CA464C" w:rsidRPr="002A34C2">
        <w:rPr>
          <w:rFonts w:ascii="Times New Roman" w:hAnsi="Times New Roman"/>
          <w:sz w:val="24"/>
          <w:szCs w:val="24"/>
          <w:lang w:eastAsia="en-US"/>
        </w:rPr>
        <w:t>P</w:t>
      </w:r>
      <w:r w:rsidR="00F57CCB" w:rsidRPr="002A34C2">
        <w:rPr>
          <w:rFonts w:ascii="Times New Roman" w:hAnsi="Times New Roman"/>
          <w:sz w:val="24"/>
          <w:szCs w:val="24"/>
          <w:lang w:eastAsia="en-US"/>
        </w:rPr>
        <w:t xml:space="preserve">redávajúceho ako </w:t>
      </w:r>
      <w:r w:rsidR="00830287">
        <w:rPr>
          <w:rFonts w:ascii="Times New Roman" w:hAnsi="Times New Roman"/>
          <w:sz w:val="24"/>
          <w:szCs w:val="24"/>
          <w:lang w:eastAsia="en-US"/>
        </w:rPr>
        <w:t xml:space="preserve">Účastníka dohody </w:t>
      </w:r>
      <w:r w:rsidRPr="002A34C2">
        <w:rPr>
          <w:rFonts w:ascii="Times New Roman" w:hAnsi="Times New Roman"/>
          <w:sz w:val="24"/>
          <w:szCs w:val="24"/>
          <w:lang w:eastAsia="en-US"/>
        </w:rPr>
        <w:t>podieľa skupina dodávateľov podľa § 3</w:t>
      </w:r>
      <w:r w:rsidR="00BA2865" w:rsidRPr="002A34C2">
        <w:rPr>
          <w:rFonts w:ascii="Times New Roman" w:hAnsi="Times New Roman"/>
          <w:sz w:val="24"/>
          <w:szCs w:val="24"/>
          <w:lang w:eastAsia="en-US"/>
        </w:rPr>
        <w:t>7</w:t>
      </w:r>
      <w:r w:rsidRPr="002A34C2">
        <w:rPr>
          <w:rFonts w:ascii="Times New Roman" w:hAnsi="Times New Roman"/>
          <w:sz w:val="24"/>
          <w:szCs w:val="24"/>
          <w:lang w:eastAsia="en-US"/>
        </w:rPr>
        <w:t xml:space="preserve"> </w:t>
      </w:r>
      <w:r w:rsidR="00B147FA">
        <w:rPr>
          <w:rFonts w:ascii="Times New Roman" w:hAnsi="Times New Roman"/>
          <w:sz w:val="24"/>
          <w:szCs w:val="24"/>
          <w:lang w:eastAsia="en-US"/>
        </w:rPr>
        <w:t>Z</w:t>
      </w:r>
      <w:r w:rsidRPr="002A34C2">
        <w:rPr>
          <w:rFonts w:ascii="Times New Roman" w:hAnsi="Times New Roman"/>
          <w:sz w:val="24"/>
          <w:szCs w:val="24"/>
          <w:lang w:eastAsia="en-US"/>
        </w:rPr>
        <w:t xml:space="preserve">ákona o verejnom obstarávaní, má  každý člen tejto skupiny dodávateľov povinnosť </w:t>
      </w:r>
      <w:r w:rsidR="00781E57" w:rsidRPr="002A34C2">
        <w:rPr>
          <w:rFonts w:ascii="Times New Roman" w:hAnsi="Times New Roman"/>
          <w:sz w:val="24"/>
          <w:szCs w:val="24"/>
          <w:lang w:eastAsia="en-US"/>
        </w:rPr>
        <w:t>byť</w:t>
      </w:r>
      <w:r w:rsidRPr="002A34C2">
        <w:rPr>
          <w:rFonts w:ascii="Times New Roman" w:hAnsi="Times New Roman"/>
          <w:sz w:val="24"/>
          <w:szCs w:val="24"/>
          <w:lang w:eastAsia="en-US"/>
        </w:rPr>
        <w:t xml:space="preserve"> zapísaný </w:t>
      </w:r>
      <w:r w:rsidR="00781E57" w:rsidRPr="002A34C2">
        <w:rPr>
          <w:rFonts w:ascii="Times New Roman" w:hAnsi="Times New Roman"/>
          <w:sz w:val="24"/>
          <w:szCs w:val="24"/>
          <w:lang w:eastAsia="en-US"/>
        </w:rPr>
        <w:t xml:space="preserve">v </w:t>
      </w:r>
      <w:r w:rsidR="00B147FA">
        <w:rPr>
          <w:rFonts w:ascii="Times New Roman" w:hAnsi="Times New Roman"/>
          <w:sz w:val="24"/>
          <w:szCs w:val="24"/>
          <w:lang w:eastAsia="en-US"/>
        </w:rPr>
        <w:t>R</w:t>
      </w:r>
      <w:r w:rsidR="00781E57" w:rsidRPr="002A34C2">
        <w:rPr>
          <w:rFonts w:ascii="Times New Roman" w:hAnsi="Times New Roman"/>
          <w:sz w:val="24"/>
          <w:szCs w:val="24"/>
          <w:lang w:eastAsia="en-US"/>
        </w:rPr>
        <w:t>egistri partnerov verejného sektora</w:t>
      </w:r>
      <w:r w:rsidRPr="002A34C2">
        <w:rPr>
          <w:rFonts w:ascii="Times New Roman" w:hAnsi="Times New Roman"/>
          <w:sz w:val="24"/>
          <w:szCs w:val="24"/>
          <w:lang w:eastAsia="en-US"/>
        </w:rPr>
        <w:t>.</w:t>
      </w:r>
    </w:p>
    <w:p w14:paraId="1A3835CD" w14:textId="4B7794E7" w:rsidR="000A644D" w:rsidRPr="002A34C2" w:rsidRDefault="00052BBB" w:rsidP="00F44C03">
      <w:pPr>
        <w:pStyle w:val="Odsekzoznamu"/>
        <w:numPr>
          <w:ilvl w:val="1"/>
          <w:numId w:val="24"/>
        </w:numPr>
        <w:spacing w:after="120"/>
        <w:ind w:left="567" w:hanging="567"/>
        <w:jc w:val="both"/>
        <w:rPr>
          <w:rFonts w:ascii="Times New Roman" w:hAnsi="Times New Roman"/>
          <w:sz w:val="24"/>
          <w:szCs w:val="24"/>
          <w:lang w:eastAsia="en-US"/>
        </w:rPr>
      </w:pPr>
      <w:r w:rsidRPr="002A34C2">
        <w:rPr>
          <w:rFonts w:ascii="Times New Roman" w:hAnsi="Times New Roman"/>
          <w:sz w:val="24"/>
          <w:szCs w:val="24"/>
          <w:lang w:eastAsia="en-US"/>
        </w:rPr>
        <w:lastRenderedPageBreak/>
        <w:t xml:space="preserve">Subdodávateľ alebo subdodávateľ podľa osobitného predpisu, ktorý podľa § 11 ods. 1 </w:t>
      </w:r>
      <w:r w:rsidR="00204982">
        <w:rPr>
          <w:rFonts w:ascii="Times New Roman" w:hAnsi="Times New Roman"/>
          <w:sz w:val="24"/>
          <w:szCs w:val="24"/>
          <w:lang w:eastAsia="en-US"/>
        </w:rPr>
        <w:t>Z</w:t>
      </w:r>
      <w:r w:rsidRPr="002A34C2">
        <w:rPr>
          <w:rFonts w:ascii="Times New Roman" w:hAnsi="Times New Roman"/>
          <w:sz w:val="24"/>
          <w:szCs w:val="24"/>
          <w:lang w:eastAsia="en-US"/>
        </w:rPr>
        <w:t xml:space="preserve">ákona </w:t>
      </w:r>
      <w:r w:rsidR="00691CD7" w:rsidRPr="002A34C2">
        <w:rPr>
          <w:rFonts w:ascii="Times New Roman" w:hAnsi="Times New Roman"/>
          <w:sz w:val="24"/>
          <w:szCs w:val="24"/>
          <w:lang w:eastAsia="en-US"/>
        </w:rPr>
        <w:t xml:space="preserve">o verejnom obstarávaní </w:t>
      </w:r>
      <w:r w:rsidRPr="002A34C2">
        <w:rPr>
          <w:rFonts w:ascii="Times New Roman" w:hAnsi="Times New Roman"/>
          <w:sz w:val="24"/>
          <w:szCs w:val="24"/>
          <w:lang w:eastAsia="en-US"/>
        </w:rPr>
        <w:t xml:space="preserve">má povinnosť zapisovať sa do </w:t>
      </w:r>
      <w:r w:rsidR="00B147FA">
        <w:rPr>
          <w:rFonts w:ascii="Times New Roman" w:hAnsi="Times New Roman"/>
          <w:sz w:val="24"/>
          <w:szCs w:val="24"/>
          <w:lang w:eastAsia="en-US"/>
        </w:rPr>
        <w:t>R</w:t>
      </w:r>
      <w:r w:rsidRPr="002A34C2">
        <w:rPr>
          <w:rFonts w:ascii="Times New Roman" w:hAnsi="Times New Roman"/>
          <w:sz w:val="24"/>
          <w:szCs w:val="24"/>
          <w:lang w:eastAsia="en-US"/>
        </w:rPr>
        <w:t xml:space="preserve">egistra partnerov verejného sektora, musí byť zapísaný v </w:t>
      </w:r>
      <w:r w:rsidR="00B147FA">
        <w:rPr>
          <w:rFonts w:ascii="Times New Roman" w:hAnsi="Times New Roman"/>
          <w:sz w:val="24"/>
          <w:szCs w:val="24"/>
          <w:lang w:eastAsia="en-US"/>
        </w:rPr>
        <w:t>R</w:t>
      </w:r>
      <w:r w:rsidRPr="002A34C2">
        <w:rPr>
          <w:rFonts w:ascii="Times New Roman" w:hAnsi="Times New Roman"/>
          <w:sz w:val="24"/>
          <w:szCs w:val="24"/>
          <w:lang w:eastAsia="en-US"/>
        </w:rPr>
        <w:t>egistri partnerov verejného sektora</w:t>
      </w:r>
      <w:r w:rsidR="00143E7E">
        <w:rPr>
          <w:rFonts w:ascii="Times New Roman" w:hAnsi="Times New Roman"/>
          <w:sz w:val="24"/>
          <w:szCs w:val="24"/>
          <w:lang w:eastAsia="en-US"/>
        </w:rPr>
        <w:t>, a to najneskôr v čase poskytnutia svojho plnenia Predávajúcemu</w:t>
      </w:r>
      <w:r w:rsidRPr="002A34C2">
        <w:rPr>
          <w:rFonts w:ascii="Times New Roman" w:hAnsi="Times New Roman"/>
          <w:sz w:val="24"/>
          <w:szCs w:val="24"/>
          <w:lang w:eastAsia="en-US"/>
        </w:rPr>
        <w:t xml:space="preserve">. </w:t>
      </w:r>
    </w:p>
    <w:p w14:paraId="7974C24D" w14:textId="7E1B9002" w:rsidR="00FC2417" w:rsidRPr="002A34C2" w:rsidRDefault="00CA464C" w:rsidP="00F44C03">
      <w:pPr>
        <w:pStyle w:val="Odsekzoznamu"/>
        <w:numPr>
          <w:ilvl w:val="1"/>
          <w:numId w:val="24"/>
        </w:numPr>
        <w:spacing w:after="120"/>
        <w:ind w:left="567" w:hanging="567"/>
        <w:jc w:val="both"/>
        <w:rPr>
          <w:rFonts w:ascii="Times New Roman" w:hAnsi="Times New Roman"/>
          <w:sz w:val="24"/>
          <w:szCs w:val="24"/>
          <w:lang w:eastAsia="en-US"/>
        </w:rPr>
      </w:pPr>
      <w:r w:rsidRPr="002A34C2">
        <w:rPr>
          <w:rFonts w:ascii="Times New Roman" w:hAnsi="Times New Roman"/>
          <w:sz w:val="24"/>
          <w:szCs w:val="24"/>
          <w:lang w:eastAsia="en-US"/>
        </w:rPr>
        <w:t>Povinnosti P</w:t>
      </w:r>
      <w:r w:rsidR="00FC2417" w:rsidRPr="002A34C2">
        <w:rPr>
          <w:rFonts w:ascii="Times New Roman" w:hAnsi="Times New Roman"/>
          <w:sz w:val="24"/>
          <w:szCs w:val="24"/>
          <w:lang w:eastAsia="en-US"/>
        </w:rPr>
        <w:t xml:space="preserve">redávajúceho vrátane pravidiel výberu subdodávateľa platia aj pri zmene subdodávateľa počas </w:t>
      </w:r>
      <w:r w:rsidR="00BB79AD" w:rsidRPr="002A34C2">
        <w:rPr>
          <w:rFonts w:ascii="Times New Roman" w:hAnsi="Times New Roman"/>
          <w:sz w:val="24"/>
          <w:szCs w:val="24"/>
          <w:lang w:eastAsia="en-US"/>
        </w:rPr>
        <w:t xml:space="preserve">doby </w:t>
      </w:r>
      <w:r w:rsidR="00FC2417" w:rsidRPr="002A34C2">
        <w:rPr>
          <w:rFonts w:ascii="Times New Roman" w:hAnsi="Times New Roman"/>
          <w:sz w:val="24"/>
          <w:szCs w:val="24"/>
          <w:lang w:eastAsia="en-US"/>
        </w:rPr>
        <w:t>pl</w:t>
      </w:r>
      <w:r w:rsidR="00396F86" w:rsidRPr="002A34C2">
        <w:rPr>
          <w:rFonts w:ascii="Times New Roman" w:hAnsi="Times New Roman"/>
          <w:sz w:val="24"/>
          <w:szCs w:val="24"/>
          <w:lang w:eastAsia="en-US"/>
        </w:rPr>
        <w:t>atnosti</w:t>
      </w:r>
      <w:r w:rsidR="00ED3314" w:rsidRPr="002A34C2">
        <w:rPr>
          <w:rFonts w:ascii="Times New Roman" w:hAnsi="Times New Roman"/>
          <w:sz w:val="24"/>
          <w:szCs w:val="24"/>
          <w:lang w:eastAsia="en-US"/>
        </w:rPr>
        <w:t xml:space="preserve"> </w:t>
      </w:r>
      <w:r w:rsidRPr="002A34C2">
        <w:rPr>
          <w:rFonts w:ascii="Times New Roman" w:hAnsi="Times New Roman"/>
          <w:sz w:val="24"/>
          <w:szCs w:val="24"/>
          <w:lang w:eastAsia="en-US"/>
        </w:rPr>
        <w:t xml:space="preserve">tejto </w:t>
      </w:r>
      <w:r w:rsidR="003610F8">
        <w:rPr>
          <w:rFonts w:ascii="Times New Roman" w:hAnsi="Times New Roman"/>
          <w:sz w:val="24"/>
          <w:szCs w:val="24"/>
          <w:lang w:eastAsia="en-US"/>
        </w:rPr>
        <w:t>Dohody</w:t>
      </w:r>
      <w:r w:rsidR="00FC2417" w:rsidRPr="002A34C2">
        <w:rPr>
          <w:rFonts w:ascii="Times New Roman" w:hAnsi="Times New Roman"/>
          <w:sz w:val="24"/>
          <w:szCs w:val="24"/>
          <w:lang w:eastAsia="en-US"/>
        </w:rPr>
        <w:t>.</w:t>
      </w:r>
    </w:p>
    <w:p w14:paraId="0F4F0A19" w14:textId="38B1C7B5" w:rsidR="00FC2417" w:rsidRPr="002A34C2" w:rsidRDefault="00FC2417" w:rsidP="00F44C03">
      <w:pPr>
        <w:pStyle w:val="Odsekzoznamu"/>
        <w:numPr>
          <w:ilvl w:val="1"/>
          <w:numId w:val="24"/>
        </w:numPr>
        <w:spacing w:after="120"/>
        <w:ind w:left="567" w:hanging="567"/>
        <w:jc w:val="both"/>
        <w:rPr>
          <w:rFonts w:ascii="Times New Roman" w:hAnsi="Times New Roman"/>
          <w:sz w:val="24"/>
          <w:szCs w:val="24"/>
          <w:lang w:eastAsia="en-US"/>
        </w:rPr>
      </w:pPr>
      <w:r w:rsidRPr="002A34C2">
        <w:rPr>
          <w:rFonts w:ascii="Times New Roman" w:hAnsi="Times New Roman"/>
          <w:sz w:val="24"/>
          <w:szCs w:val="24"/>
          <w:lang w:eastAsia="en-US"/>
        </w:rPr>
        <w:t xml:space="preserve">Predávajúci zodpovedá za plnenie </w:t>
      </w:r>
      <w:r w:rsidR="005D62D1">
        <w:rPr>
          <w:rFonts w:ascii="Times New Roman" w:hAnsi="Times New Roman"/>
          <w:sz w:val="24"/>
          <w:szCs w:val="24"/>
          <w:lang w:eastAsia="en-US"/>
        </w:rPr>
        <w:t>zmluvy</w:t>
      </w:r>
      <w:r w:rsidRPr="002A34C2">
        <w:rPr>
          <w:rFonts w:ascii="Times New Roman" w:hAnsi="Times New Roman"/>
          <w:sz w:val="24"/>
          <w:szCs w:val="24"/>
          <w:lang w:eastAsia="en-US"/>
        </w:rPr>
        <w:t xml:space="preserve"> o subdodávke subdodávateľom tak, ako keby plnenie  </w:t>
      </w:r>
      <w:r w:rsidR="00CA464C" w:rsidRPr="002A34C2">
        <w:rPr>
          <w:rFonts w:ascii="Times New Roman" w:hAnsi="Times New Roman"/>
          <w:sz w:val="24"/>
          <w:szCs w:val="24"/>
          <w:lang w:eastAsia="en-US"/>
        </w:rPr>
        <w:t xml:space="preserve">realizované na základe takejto </w:t>
      </w:r>
      <w:r w:rsidR="003610F8">
        <w:rPr>
          <w:rFonts w:ascii="Times New Roman" w:hAnsi="Times New Roman"/>
          <w:sz w:val="24"/>
          <w:szCs w:val="24"/>
          <w:lang w:eastAsia="en-US"/>
        </w:rPr>
        <w:t>Dohody</w:t>
      </w:r>
      <w:r w:rsidRPr="002A34C2">
        <w:rPr>
          <w:rFonts w:ascii="Times New Roman" w:hAnsi="Times New Roman"/>
          <w:sz w:val="24"/>
          <w:szCs w:val="24"/>
          <w:lang w:eastAsia="en-US"/>
        </w:rPr>
        <w:t xml:space="preserve"> realizoval sám. Predávajúci zodpovedá za odbornú starostlivosť pri výbere subdodávateľa ako aj za výsledok plnenia vykonaného na základe </w:t>
      </w:r>
      <w:r w:rsidR="005D62D1">
        <w:rPr>
          <w:rFonts w:ascii="Times New Roman" w:hAnsi="Times New Roman"/>
          <w:sz w:val="24"/>
          <w:szCs w:val="24"/>
          <w:lang w:eastAsia="en-US"/>
        </w:rPr>
        <w:t>zmluvy</w:t>
      </w:r>
      <w:r w:rsidRPr="002A34C2">
        <w:rPr>
          <w:rFonts w:ascii="Times New Roman" w:hAnsi="Times New Roman"/>
          <w:sz w:val="24"/>
          <w:szCs w:val="24"/>
          <w:lang w:eastAsia="en-US"/>
        </w:rPr>
        <w:t xml:space="preserve"> o subdodávke.</w:t>
      </w:r>
    </w:p>
    <w:p w14:paraId="4B7EFC77" w14:textId="5729F34B" w:rsidR="002E088D" w:rsidRDefault="00CA464C" w:rsidP="00F44C03">
      <w:pPr>
        <w:pStyle w:val="CTL"/>
        <w:numPr>
          <w:ilvl w:val="1"/>
          <w:numId w:val="24"/>
        </w:numPr>
        <w:tabs>
          <w:tab w:val="left" w:pos="567"/>
        </w:tabs>
        <w:ind w:left="567" w:hanging="567"/>
        <w:rPr>
          <w:szCs w:val="24"/>
        </w:rPr>
      </w:pPr>
      <w:r w:rsidRPr="002A34C2">
        <w:rPr>
          <w:szCs w:val="24"/>
        </w:rPr>
        <w:t>V prípade, že P</w:t>
      </w:r>
      <w:r w:rsidR="00F42A78" w:rsidRPr="002A34C2">
        <w:rPr>
          <w:szCs w:val="24"/>
        </w:rPr>
        <w:t xml:space="preserve">redávajúci, jeho subdodávateľ podľa </w:t>
      </w:r>
      <w:r w:rsidR="00B147FA">
        <w:rPr>
          <w:szCs w:val="24"/>
        </w:rPr>
        <w:t>Z</w:t>
      </w:r>
      <w:r w:rsidR="00F42A78" w:rsidRPr="002A34C2">
        <w:rPr>
          <w:szCs w:val="24"/>
        </w:rPr>
        <w:t xml:space="preserve">ákona </w:t>
      </w:r>
      <w:r w:rsidRPr="002A34C2">
        <w:rPr>
          <w:szCs w:val="24"/>
        </w:rPr>
        <w:t>o verejnom obstarávaní</w:t>
      </w:r>
      <w:r w:rsidR="00F42A78" w:rsidRPr="002A34C2">
        <w:rPr>
          <w:szCs w:val="24"/>
        </w:rPr>
        <w:t xml:space="preserve"> alebo subdodávateľ podľa </w:t>
      </w:r>
      <w:r w:rsidR="00143E7E">
        <w:rPr>
          <w:szCs w:val="24"/>
        </w:rPr>
        <w:t>Z</w:t>
      </w:r>
      <w:r w:rsidR="00F42A78" w:rsidRPr="002A34C2">
        <w:rPr>
          <w:szCs w:val="24"/>
        </w:rPr>
        <w:t xml:space="preserve">ákona </w:t>
      </w:r>
      <w:r w:rsidRPr="002A34C2">
        <w:rPr>
          <w:szCs w:val="24"/>
        </w:rPr>
        <w:t xml:space="preserve">o </w:t>
      </w:r>
      <w:r w:rsidRPr="002A34C2">
        <w:rPr>
          <w:bCs/>
          <w:szCs w:val="24"/>
        </w:rPr>
        <w:t>registri partnerov verejného sektora</w:t>
      </w:r>
      <w:r w:rsidR="00F42A78" w:rsidRPr="002A34C2">
        <w:rPr>
          <w:szCs w:val="24"/>
        </w:rPr>
        <w:t xml:space="preserve">, má povinnosť byť zapísaný v </w:t>
      </w:r>
      <w:r w:rsidR="00B147FA">
        <w:rPr>
          <w:szCs w:val="24"/>
        </w:rPr>
        <w:t>R</w:t>
      </w:r>
      <w:r w:rsidR="00F42A78" w:rsidRPr="002A34C2">
        <w:rPr>
          <w:szCs w:val="24"/>
        </w:rPr>
        <w:t>egistri partnerov verejného sektora</w:t>
      </w:r>
      <w:r w:rsidRPr="002A34C2">
        <w:rPr>
          <w:szCs w:val="24"/>
        </w:rPr>
        <w:t>, P</w:t>
      </w:r>
      <w:r w:rsidR="00F42A78" w:rsidRPr="002A34C2">
        <w:rPr>
          <w:szCs w:val="24"/>
        </w:rPr>
        <w:t xml:space="preserve">redávajúci vyhlasuje, že jeho konečným užívateľom výhod zapísaným v </w:t>
      </w:r>
      <w:r w:rsidR="00B147FA">
        <w:rPr>
          <w:szCs w:val="24"/>
        </w:rPr>
        <w:t>R</w:t>
      </w:r>
      <w:r w:rsidR="00F42A78" w:rsidRPr="002A34C2">
        <w:rPr>
          <w:szCs w:val="24"/>
        </w:rPr>
        <w:t xml:space="preserve">egistri partnerov verejného sektora, rovnako ani konečným užívateľom výhod jeho subdodávateľa podľa </w:t>
      </w:r>
      <w:r w:rsidR="00B147FA">
        <w:rPr>
          <w:szCs w:val="24"/>
        </w:rPr>
        <w:t>Z</w:t>
      </w:r>
      <w:r w:rsidRPr="002A34C2">
        <w:rPr>
          <w:szCs w:val="24"/>
        </w:rPr>
        <w:t>ákona o verejnom obstarávaní</w:t>
      </w:r>
      <w:r w:rsidR="00F42A78" w:rsidRPr="002A34C2">
        <w:rPr>
          <w:szCs w:val="24"/>
        </w:rPr>
        <w:t xml:space="preserve"> alebo subdodávateľa podľa </w:t>
      </w:r>
      <w:r w:rsidR="00143E7E">
        <w:rPr>
          <w:szCs w:val="24"/>
        </w:rPr>
        <w:t>Z</w:t>
      </w:r>
      <w:r w:rsidR="00F42A78" w:rsidRPr="002A34C2">
        <w:rPr>
          <w:szCs w:val="24"/>
        </w:rPr>
        <w:t xml:space="preserve">ákona </w:t>
      </w:r>
      <w:r w:rsidRPr="002A34C2">
        <w:rPr>
          <w:szCs w:val="24"/>
        </w:rPr>
        <w:t xml:space="preserve">o </w:t>
      </w:r>
      <w:r w:rsidRPr="002A34C2">
        <w:rPr>
          <w:bCs/>
          <w:szCs w:val="24"/>
        </w:rPr>
        <w:t>registri partnerov verejného sektora</w:t>
      </w:r>
      <w:r w:rsidR="00F42A78" w:rsidRPr="002A34C2">
        <w:rPr>
          <w:szCs w:val="24"/>
        </w:rPr>
        <w:t>, nie je</w:t>
      </w:r>
      <w:r w:rsidR="00B147FA">
        <w:rPr>
          <w:szCs w:val="24"/>
        </w:rPr>
        <w:t xml:space="preserve"> </w:t>
      </w:r>
      <w:r w:rsidR="002E088D" w:rsidRPr="008D34CB">
        <w:rPr>
          <w:szCs w:val="24"/>
        </w:rPr>
        <w:t>osoba podľa § 11 ods. 1 písm</w:t>
      </w:r>
      <w:r w:rsidR="002E088D">
        <w:rPr>
          <w:szCs w:val="24"/>
        </w:rPr>
        <w:t>.</w:t>
      </w:r>
      <w:r w:rsidR="002E088D" w:rsidRPr="008D34CB">
        <w:rPr>
          <w:szCs w:val="24"/>
        </w:rPr>
        <w:t xml:space="preserve"> c) </w:t>
      </w:r>
      <w:r w:rsidR="00B147FA">
        <w:rPr>
          <w:szCs w:val="24"/>
        </w:rPr>
        <w:t>Z</w:t>
      </w:r>
      <w:r w:rsidR="002E088D" w:rsidRPr="008D34CB">
        <w:rPr>
          <w:szCs w:val="24"/>
        </w:rPr>
        <w:t>ákona o verejnom obstarávaní.</w:t>
      </w:r>
    </w:p>
    <w:p w14:paraId="6FE43DEA" w14:textId="77777777" w:rsidR="006F73A7" w:rsidRPr="00263BC2" w:rsidRDefault="006F73A7" w:rsidP="00413804">
      <w:pPr>
        <w:pStyle w:val="CTL"/>
        <w:numPr>
          <w:ilvl w:val="0"/>
          <w:numId w:val="0"/>
        </w:numPr>
        <w:tabs>
          <w:tab w:val="left" w:pos="567"/>
        </w:tabs>
        <w:ind w:left="1287"/>
        <w:rPr>
          <w:szCs w:val="24"/>
        </w:rPr>
      </w:pPr>
    </w:p>
    <w:p w14:paraId="4CD25B73" w14:textId="55B9AB63" w:rsidR="00FC2417" w:rsidRPr="00263BC2" w:rsidRDefault="00121AAA" w:rsidP="007831EF">
      <w:pPr>
        <w:pStyle w:val="CTLhead"/>
        <w:rPr>
          <w:sz w:val="24"/>
          <w:szCs w:val="24"/>
        </w:rPr>
      </w:pPr>
      <w:r w:rsidRPr="00263BC2">
        <w:rPr>
          <w:sz w:val="24"/>
          <w:szCs w:val="24"/>
        </w:rPr>
        <w:t>Článok V</w:t>
      </w:r>
    </w:p>
    <w:p w14:paraId="43AC1621" w14:textId="55A2FCA3" w:rsidR="00BF6FAF" w:rsidRPr="00BF6FAF" w:rsidRDefault="00FC2417" w:rsidP="00413804">
      <w:pPr>
        <w:widowControl w:val="0"/>
        <w:tabs>
          <w:tab w:val="clear" w:pos="2160"/>
          <w:tab w:val="clear" w:pos="2880"/>
          <w:tab w:val="clear" w:pos="4500"/>
        </w:tabs>
        <w:autoSpaceDE w:val="0"/>
        <w:autoSpaceDN w:val="0"/>
        <w:adjustRightInd w:val="0"/>
        <w:spacing w:after="120"/>
        <w:jc w:val="center"/>
        <w:rPr>
          <w:rFonts w:ascii="Times New Roman" w:hAnsi="Times New Roman"/>
          <w:b/>
          <w:bCs/>
          <w:sz w:val="24"/>
          <w:szCs w:val="24"/>
        </w:rPr>
      </w:pPr>
      <w:r w:rsidRPr="00BF6FAF">
        <w:rPr>
          <w:rFonts w:ascii="Times New Roman" w:hAnsi="Times New Roman"/>
          <w:b/>
          <w:bCs/>
          <w:sz w:val="24"/>
          <w:szCs w:val="24"/>
        </w:rPr>
        <w:t>Kúpna cena a platobné podmienky</w:t>
      </w:r>
    </w:p>
    <w:p w14:paraId="38FA3303" w14:textId="2CBD4BC2" w:rsidR="00FC2417" w:rsidRDefault="00FC2417" w:rsidP="00AC4098">
      <w:pPr>
        <w:pStyle w:val="CTL"/>
        <w:numPr>
          <w:ilvl w:val="1"/>
          <w:numId w:val="25"/>
        </w:numPr>
        <w:tabs>
          <w:tab w:val="left" w:pos="567"/>
        </w:tabs>
        <w:ind w:left="567" w:hanging="567"/>
        <w:rPr>
          <w:szCs w:val="24"/>
        </w:rPr>
      </w:pPr>
      <w:r w:rsidRPr="00263BC2">
        <w:rPr>
          <w:szCs w:val="24"/>
        </w:rPr>
        <w:t xml:space="preserve">Kúpna cena je stanovená </w:t>
      </w:r>
      <w:r w:rsidR="0024104D">
        <w:rPr>
          <w:szCs w:val="24"/>
        </w:rPr>
        <w:t>dohodou</w:t>
      </w:r>
      <w:r w:rsidR="00A26FED">
        <w:rPr>
          <w:szCs w:val="24"/>
        </w:rPr>
        <w:t xml:space="preserve"> </w:t>
      </w:r>
      <w:r w:rsidR="00143E7E">
        <w:rPr>
          <w:szCs w:val="24"/>
        </w:rPr>
        <w:t>Účastníkov dohody</w:t>
      </w:r>
      <w:r w:rsidR="0024104D">
        <w:rPr>
          <w:szCs w:val="24"/>
        </w:rPr>
        <w:t xml:space="preserve"> </w:t>
      </w:r>
      <w:r w:rsidRPr="00263BC2">
        <w:rPr>
          <w:szCs w:val="24"/>
        </w:rPr>
        <w:t>v súlade so zákonom</w:t>
      </w:r>
      <w:r w:rsidR="00D5473D" w:rsidRPr="00263BC2">
        <w:rPr>
          <w:szCs w:val="24"/>
        </w:rPr>
        <w:t xml:space="preserve"> N</w:t>
      </w:r>
      <w:r w:rsidR="006208A8" w:rsidRPr="00263BC2">
        <w:rPr>
          <w:szCs w:val="24"/>
        </w:rPr>
        <w:t>árodnej rady</w:t>
      </w:r>
      <w:r w:rsidR="00D5473D" w:rsidRPr="00263BC2">
        <w:rPr>
          <w:szCs w:val="24"/>
        </w:rPr>
        <w:t xml:space="preserve"> S</w:t>
      </w:r>
      <w:r w:rsidR="006208A8" w:rsidRPr="00263BC2">
        <w:rPr>
          <w:szCs w:val="24"/>
        </w:rPr>
        <w:t>lovenskej repu</w:t>
      </w:r>
      <w:r w:rsidR="00AA5611" w:rsidRPr="00263BC2">
        <w:rPr>
          <w:szCs w:val="24"/>
        </w:rPr>
        <w:t>b</w:t>
      </w:r>
      <w:r w:rsidR="006208A8" w:rsidRPr="00263BC2">
        <w:rPr>
          <w:szCs w:val="24"/>
        </w:rPr>
        <w:t>liky</w:t>
      </w:r>
      <w:r w:rsidRPr="00263BC2">
        <w:rPr>
          <w:szCs w:val="24"/>
        </w:rPr>
        <w:t xml:space="preserve"> č. 18/1996 Z. z. o cenách v znení neskorších predpisov</w:t>
      </w:r>
      <w:r w:rsidR="00D5473D" w:rsidRPr="00263BC2">
        <w:rPr>
          <w:szCs w:val="24"/>
        </w:rPr>
        <w:t xml:space="preserve"> </w:t>
      </w:r>
      <w:r w:rsidR="0024104D">
        <w:rPr>
          <w:szCs w:val="24"/>
        </w:rPr>
        <w:t>(ďalej len „</w:t>
      </w:r>
      <w:r w:rsidR="00AA6E6F">
        <w:rPr>
          <w:b/>
          <w:bCs/>
          <w:szCs w:val="24"/>
        </w:rPr>
        <w:t>Z</w:t>
      </w:r>
      <w:r w:rsidR="0024104D" w:rsidRPr="00AA6E6F">
        <w:rPr>
          <w:b/>
          <w:bCs/>
          <w:szCs w:val="24"/>
        </w:rPr>
        <w:t>ákon o cenách</w:t>
      </w:r>
      <w:r w:rsidR="0024104D">
        <w:rPr>
          <w:szCs w:val="24"/>
        </w:rPr>
        <w:t xml:space="preserve">“) </w:t>
      </w:r>
      <w:r w:rsidR="00D5473D" w:rsidRPr="0024104D">
        <w:rPr>
          <w:szCs w:val="24"/>
        </w:rPr>
        <w:t xml:space="preserve">a vyhlášky Ministerstva financií Slovenskej republiky č. 87/1996 </w:t>
      </w:r>
      <w:r w:rsidR="006208A8" w:rsidRPr="0024104D">
        <w:rPr>
          <w:szCs w:val="24"/>
        </w:rPr>
        <w:br/>
      </w:r>
      <w:r w:rsidR="00D5473D" w:rsidRPr="0024104D">
        <w:rPr>
          <w:szCs w:val="24"/>
        </w:rPr>
        <w:t>Z.</w:t>
      </w:r>
      <w:r w:rsidR="006208A8" w:rsidRPr="0024104D">
        <w:rPr>
          <w:szCs w:val="24"/>
        </w:rPr>
        <w:t xml:space="preserve"> </w:t>
      </w:r>
      <w:r w:rsidR="00D5473D" w:rsidRPr="0024104D">
        <w:rPr>
          <w:szCs w:val="24"/>
        </w:rPr>
        <w:t xml:space="preserve">z., ktorou sa vykonáva </w:t>
      </w:r>
      <w:r w:rsidR="0024104D">
        <w:rPr>
          <w:szCs w:val="24"/>
        </w:rPr>
        <w:t>zákon o cenách</w:t>
      </w:r>
      <w:r w:rsidRPr="0024104D">
        <w:rPr>
          <w:szCs w:val="24"/>
        </w:rPr>
        <w:t>, ako cena kone</w:t>
      </w:r>
      <w:r w:rsidR="001519BB" w:rsidRPr="0024104D">
        <w:rPr>
          <w:szCs w:val="24"/>
        </w:rPr>
        <w:t xml:space="preserve">čná, </w:t>
      </w:r>
      <w:r w:rsidRPr="0024104D">
        <w:rPr>
          <w:szCs w:val="24"/>
        </w:rPr>
        <w:t>a je uvedená v</w:t>
      </w:r>
      <w:r w:rsidR="00B147FA">
        <w:rPr>
          <w:szCs w:val="24"/>
        </w:rPr>
        <w:t> čl. II,</w:t>
      </w:r>
      <w:r w:rsidR="00CD5945">
        <w:rPr>
          <w:szCs w:val="24"/>
        </w:rPr>
        <w:t xml:space="preserve"> bode </w:t>
      </w:r>
      <w:r w:rsidR="00B147FA">
        <w:rPr>
          <w:szCs w:val="24"/>
        </w:rPr>
        <w:t>2</w:t>
      </w:r>
      <w:r w:rsidR="00CD5945">
        <w:rPr>
          <w:szCs w:val="24"/>
        </w:rPr>
        <w:t>.3</w:t>
      </w:r>
      <w:r w:rsidR="00B147FA">
        <w:rPr>
          <w:szCs w:val="24"/>
        </w:rPr>
        <w:t xml:space="preserve"> </w:t>
      </w:r>
      <w:r w:rsidR="003610F8">
        <w:rPr>
          <w:szCs w:val="24"/>
        </w:rPr>
        <w:t>Dohody</w:t>
      </w:r>
      <w:r w:rsidR="007831EF">
        <w:rPr>
          <w:szCs w:val="24"/>
        </w:rPr>
        <w:t xml:space="preserve"> </w:t>
      </w:r>
      <w:r w:rsidR="007C6E17" w:rsidRPr="0024104D">
        <w:rPr>
          <w:szCs w:val="24"/>
        </w:rPr>
        <w:t xml:space="preserve">a štruktúrovaný rozpočet </w:t>
      </w:r>
      <w:r w:rsidR="00AA6E6F">
        <w:rPr>
          <w:szCs w:val="24"/>
        </w:rPr>
        <w:t>K</w:t>
      </w:r>
      <w:r w:rsidR="007C6E17" w:rsidRPr="0024104D">
        <w:rPr>
          <w:szCs w:val="24"/>
        </w:rPr>
        <w:t xml:space="preserve">úpnej ceny </w:t>
      </w:r>
      <w:r w:rsidR="00A26E82">
        <w:rPr>
          <w:szCs w:val="24"/>
        </w:rPr>
        <w:t xml:space="preserve">je uvedený </w:t>
      </w:r>
      <w:r w:rsidR="007C6E17" w:rsidRPr="0024104D">
        <w:rPr>
          <w:szCs w:val="24"/>
        </w:rPr>
        <w:t>v </w:t>
      </w:r>
      <w:r w:rsidR="00B147FA">
        <w:rPr>
          <w:szCs w:val="24"/>
        </w:rPr>
        <w:t>P</w:t>
      </w:r>
      <w:r w:rsidR="007C6E17" w:rsidRPr="0024104D">
        <w:rPr>
          <w:szCs w:val="24"/>
        </w:rPr>
        <w:t xml:space="preserve">rílohe č. </w:t>
      </w:r>
      <w:r w:rsidR="00CD5945">
        <w:rPr>
          <w:szCs w:val="24"/>
        </w:rPr>
        <w:t>2</w:t>
      </w:r>
      <w:r w:rsidR="00F432CD" w:rsidRPr="0024104D">
        <w:rPr>
          <w:szCs w:val="24"/>
        </w:rPr>
        <w:t xml:space="preserve"> </w:t>
      </w:r>
      <w:r w:rsidRPr="0024104D">
        <w:rPr>
          <w:szCs w:val="24"/>
        </w:rPr>
        <w:t xml:space="preserve">tejto </w:t>
      </w:r>
      <w:r w:rsidR="003610F8">
        <w:rPr>
          <w:szCs w:val="24"/>
        </w:rPr>
        <w:t>Dohody</w:t>
      </w:r>
      <w:r w:rsidRPr="0024104D">
        <w:rPr>
          <w:szCs w:val="24"/>
        </w:rPr>
        <w:t>.</w:t>
      </w:r>
    </w:p>
    <w:p w14:paraId="271138F7" w14:textId="78CFC2E8" w:rsidR="00BE2F23" w:rsidRDefault="00BE2F23" w:rsidP="00AC4098">
      <w:pPr>
        <w:pStyle w:val="CTL"/>
        <w:numPr>
          <w:ilvl w:val="1"/>
          <w:numId w:val="25"/>
        </w:numPr>
        <w:tabs>
          <w:tab w:val="left" w:pos="567"/>
        </w:tabs>
        <w:ind w:left="567" w:hanging="567"/>
        <w:rPr>
          <w:szCs w:val="24"/>
        </w:rPr>
      </w:pPr>
      <w:r w:rsidRPr="007831EF">
        <w:rPr>
          <w:szCs w:val="24"/>
        </w:rPr>
        <w:t xml:space="preserve">Maximálna kúpna cena uhradená Kupujúcim na základe tejto Dohody/Objednávok/Jednotlivých kúpnych zmlúv v súlade s výsledkom </w:t>
      </w:r>
      <w:r w:rsidR="00B147FA">
        <w:rPr>
          <w:szCs w:val="24"/>
        </w:rPr>
        <w:t>V</w:t>
      </w:r>
      <w:r w:rsidRPr="007831EF">
        <w:rPr>
          <w:szCs w:val="24"/>
        </w:rPr>
        <w:t>erejného obstarávania a s touto Dohodou je cena rovnajúca sa predpokladanej hodnote zákazky  alebo celkovej cene uvedenej v </w:t>
      </w:r>
      <w:r w:rsidR="00375972" w:rsidRPr="007831EF">
        <w:rPr>
          <w:szCs w:val="24"/>
        </w:rPr>
        <w:t>P</w:t>
      </w:r>
      <w:r w:rsidRPr="007831EF">
        <w:rPr>
          <w:szCs w:val="24"/>
        </w:rPr>
        <w:t>rílohe č. 2 tejto Dohody, ak je táto vyššia ako predpokladaná hodnota zákazky, a to počas celej doby trvania Dohody.</w:t>
      </w:r>
    </w:p>
    <w:p w14:paraId="5BF8A957" w14:textId="77777777" w:rsidR="00223C86" w:rsidRDefault="001519BB" w:rsidP="00AC4098">
      <w:pPr>
        <w:pStyle w:val="CTL"/>
        <w:numPr>
          <w:ilvl w:val="1"/>
          <w:numId w:val="25"/>
        </w:numPr>
        <w:tabs>
          <w:tab w:val="left" w:pos="567"/>
        </w:tabs>
        <w:ind w:left="567" w:hanging="567"/>
        <w:rPr>
          <w:szCs w:val="24"/>
        </w:rPr>
      </w:pPr>
      <w:r>
        <w:t>Ak je predávajúci plat</w:t>
      </w:r>
      <w:r w:rsidR="72FA3C85">
        <w:t xml:space="preserve">iteľom </w:t>
      </w:r>
      <w:r>
        <w:t xml:space="preserve"> DPH</w:t>
      </w:r>
      <w:r w:rsidR="0CBD8416">
        <w:t xml:space="preserve"> registrovaným v tuzemsku</w:t>
      </w:r>
      <w:r>
        <w:t xml:space="preserve">, k fakturovanej </w:t>
      </w:r>
      <w:r w:rsidR="00B147FA">
        <w:t>K</w:t>
      </w:r>
      <w:r>
        <w:t>úpnej cene bude pripočítaná daň z pridanej hodnoty stanovená v súlade so všeobecnými záväznými právnymi predpismi platn</w:t>
      </w:r>
      <w:r w:rsidR="007C6E17">
        <w:t>ými na území SR v čase dodania P</w:t>
      </w:r>
      <w:r>
        <w:t xml:space="preserve">redmetu </w:t>
      </w:r>
      <w:r w:rsidR="007C6E17">
        <w:t>prevodu</w:t>
      </w:r>
      <w:r>
        <w:t xml:space="preserve">. </w:t>
      </w:r>
      <w:r w:rsidR="00B06A73">
        <w:t>Cena musí zahŕňať všetky e</w:t>
      </w:r>
      <w:r w:rsidR="007C6E17">
        <w:t>konomicky oprávnené náklady P</w:t>
      </w:r>
      <w:r w:rsidR="00B06A73">
        <w:t xml:space="preserve">redávajúceho vynaložené v súvislosti s </w:t>
      </w:r>
      <w:r w:rsidR="00AE084C">
        <w:t xml:space="preserve">dodávkou </w:t>
      </w:r>
      <w:r w:rsidR="007C6E17">
        <w:t>Predmetu prevodu</w:t>
      </w:r>
      <w:r w:rsidR="00AE084C">
        <w:t xml:space="preserve"> a súvisiacich služieb podľa</w:t>
      </w:r>
      <w:r w:rsidR="00CD5945">
        <w:t xml:space="preserve"> </w:t>
      </w:r>
      <w:r w:rsidR="00B147FA">
        <w:t>čl. II, bodu 2.3</w:t>
      </w:r>
      <w:r w:rsidR="00CD5945">
        <w:t xml:space="preserve"> </w:t>
      </w:r>
      <w:r w:rsidR="003610F8">
        <w:t>Dohody</w:t>
      </w:r>
      <w:r w:rsidR="007C6E17">
        <w:t>,</w:t>
      </w:r>
      <w:r w:rsidR="00AE084C">
        <w:t xml:space="preserve"> najmä</w:t>
      </w:r>
      <w:r w:rsidR="00B147FA">
        <w:t>,</w:t>
      </w:r>
      <w:r w:rsidR="00AE084C">
        <w:t xml:space="preserve"> nie však výlučne</w:t>
      </w:r>
      <w:r w:rsidR="00B147FA">
        <w:t>,</w:t>
      </w:r>
      <w:r w:rsidR="00AE084C">
        <w:t xml:space="preserve"> náklady za </w:t>
      </w:r>
      <w:r w:rsidR="00EC441B">
        <w:t>Predmet prevodu</w:t>
      </w:r>
      <w:r w:rsidR="00AE084C">
        <w:t xml:space="preserve">, na obstaranie </w:t>
      </w:r>
      <w:r w:rsidR="00EC441B">
        <w:t>Predmetu prevodu</w:t>
      </w:r>
      <w:r w:rsidR="00B06A73">
        <w:t>, dovozné clá, dopravu na miesto dodania, náklady na obalovú techniku a</w:t>
      </w:r>
      <w:r w:rsidR="00B147FA">
        <w:t> </w:t>
      </w:r>
      <w:r w:rsidR="00B06A73">
        <w:t>b</w:t>
      </w:r>
      <w:r w:rsidR="00AE084C">
        <w:t>alenie</w:t>
      </w:r>
      <w:r w:rsidR="00B147FA">
        <w:t>,</w:t>
      </w:r>
      <w:r w:rsidR="00CD5945">
        <w:t xml:space="preserve"> ako aj náklady na zaškolenie personálu Kupujúceho</w:t>
      </w:r>
      <w:r w:rsidR="00B06A73">
        <w:t>.</w:t>
      </w:r>
      <w:r w:rsidR="625B6409">
        <w:t xml:space="preserve"> Predávajúci podpisom </w:t>
      </w:r>
      <w:r w:rsidR="1251964D">
        <w:t xml:space="preserve">Dohody berie </w:t>
      </w:r>
      <w:r w:rsidR="00223C86">
        <w:t xml:space="preserve">                                </w:t>
      </w:r>
      <w:r w:rsidR="1251964D">
        <w:t>na</w:t>
      </w:r>
      <w:r w:rsidR="00223C86">
        <w:t xml:space="preserve"> </w:t>
      </w:r>
      <w:r w:rsidR="1251964D">
        <w:t>vedomie</w:t>
      </w:r>
      <w:r w:rsidR="06877440">
        <w:t>,</w:t>
      </w:r>
      <w:r w:rsidR="00223C86">
        <w:t xml:space="preserve"> </w:t>
      </w:r>
      <w:r w:rsidR="06877440">
        <w:t xml:space="preserve">že </w:t>
      </w:r>
      <w:r w:rsidR="00223C86">
        <w:t>K</w:t>
      </w:r>
      <w:r w:rsidR="06877440">
        <w:t xml:space="preserve">upujúci je osobou identifikovanou pre DPH podľa § 7 </w:t>
      </w:r>
      <w:r w:rsidR="00223C86">
        <w:t>z</w:t>
      </w:r>
      <w:r w:rsidR="06877440">
        <w:t>ákona</w:t>
      </w:r>
      <w:r w:rsidR="00223C86">
        <w:t xml:space="preserve"> č. 222/2004 Z. z. o dani z pridanej hodnoty v znení neskorších predpisov (ďalej len „</w:t>
      </w:r>
      <w:r w:rsidR="00223C86">
        <w:rPr>
          <w:b/>
          <w:bCs/>
        </w:rPr>
        <w:t>Zákon o DPH</w:t>
      </w:r>
      <w:r w:rsidR="00223C86">
        <w:t>“)</w:t>
      </w:r>
      <w:r w:rsidR="06877440">
        <w:t>.</w:t>
      </w:r>
      <w:r w:rsidR="00223C86">
        <w:rPr>
          <w:szCs w:val="24"/>
        </w:rPr>
        <w:t xml:space="preserve"> </w:t>
      </w:r>
    </w:p>
    <w:p w14:paraId="08691A3E" w14:textId="4C52BE34" w:rsidR="00CD5945" w:rsidRPr="00223C86" w:rsidRDefault="00CD5945" w:rsidP="00AC4098">
      <w:pPr>
        <w:pStyle w:val="CTL"/>
        <w:numPr>
          <w:ilvl w:val="1"/>
          <w:numId w:val="25"/>
        </w:numPr>
        <w:tabs>
          <w:tab w:val="left" w:pos="567"/>
        </w:tabs>
        <w:ind w:left="567" w:hanging="567"/>
        <w:rPr>
          <w:szCs w:val="24"/>
        </w:rPr>
      </w:pPr>
      <w:r>
        <w:t>V</w:t>
      </w:r>
      <w:r w:rsidR="00AC4098">
        <w:t> </w:t>
      </w:r>
      <w:r>
        <w:t>prípade</w:t>
      </w:r>
      <w:r w:rsidR="00AC4098">
        <w:t>,</w:t>
      </w:r>
      <w:r>
        <w:t xml:space="preserve"> ak Predávajúci nie je plat</w:t>
      </w:r>
      <w:r w:rsidR="78E7E0EA">
        <w:t>iteľom</w:t>
      </w:r>
      <w:r>
        <w:t xml:space="preserve"> DPH </w:t>
      </w:r>
      <w:r w:rsidR="373398CE">
        <w:t xml:space="preserve">registrovaným v tuzemsku </w:t>
      </w:r>
      <w:r>
        <w:t xml:space="preserve">a počas trvania </w:t>
      </w:r>
      <w:r w:rsidR="003610F8">
        <w:t>Dohody</w:t>
      </w:r>
      <w:r>
        <w:t xml:space="preserve"> sa v zmysle </w:t>
      </w:r>
      <w:r w:rsidR="00223C86">
        <w:t>Z</w:t>
      </w:r>
      <w:r>
        <w:t xml:space="preserve">ákona </w:t>
      </w:r>
      <w:r w:rsidR="00223C86">
        <w:t xml:space="preserve">o DPH </w:t>
      </w:r>
      <w:r>
        <w:t>stane plat</w:t>
      </w:r>
      <w:r w:rsidR="251E5030">
        <w:t>iteľom</w:t>
      </w:r>
      <w:r>
        <w:t xml:space="preserve"> DPH, </w:t>
      </w:r>
      <w:r w:rsidR="00B147FA">
        <w:t>K</w:t>
      </w:r>
      <w:r>
        <w:t xml:space="preserve">úpna cena sa bude považovať </w:t>
      </w:r>
      <w:r w:rsidR="00591629">
        <w:t xml:space="preserve">za cenu </w:t>
      </w:r>
      <w:r>
        <w:t xml:space="preserve">vrátane DPH. Pre vylúčenie pochybností, zmena </w:t>
      </w:r>
      <w:r w:rsidR="00B147FA">
        <w:t>K</w:t>
      </w:r>
      <w:r>
        <w:t>úpnej ceny z tohto dôvodu nie je možná.</w:t>
      </w:r>
    </w:p>
    <w:p w14:paraId="7183D2A7" w14:textId="67396FD6" w:rsidR="00FC2417" w:rsidRPr="00263BC2" w:rsidRDefault="00FC2417" w:rsidP="00AC4098">
      <w:pPr>
        <w:pStyle w:val="CTL"/>
        <w:numPr>
          <w:ilvl w:val="1"/>
          <w:numId w:val="25"/>
        </w:numPr>
        <w:tabs>
          <w:tab w:val="left" w:pos="567"/>
        </w:tabs>
        <w:ind w:left="567" w:hanging="567"/>
        <w:rPr>
          <w:i/>
          <w:szCs w:val="24"/>
        </w:rPr>
      </w:pPr>
      <w:r w:rsidRPr="00263BC2">
        <w:rPr>
          <w:szCs w:val="24"/>
        </w:rPr>
        <w:t xml:space="preserve">Úhrada </w:t>
      </w:r>
      <w:r w:rsidR="00B147FA">
        <w:rPr>
          <w:szCs w:val="24"/>
        </w:rPr>
        <w:t>K</w:t>
      </w:r>
      <w:r w:rsidRPr="00263BC2">
        <w:rPr>
          <w:szCs w:val="24"/>
        </w:rPr>
        <w:t xml:space="preserve">úpnej ceny sa uskutoční po </w:t>
      </w:r>
      <w:r w:rsidR="004003BF" w:rsidRPr="00263BC2">
        <w:rPr>
          <w:szCs w:val="24"/>
        </w:rPr>
        <w:t>prebratí</w:t>
      </w:r>
      <w:r w:rsidRPr="00263BC2">
        <w:rPr>
          <w:szCs w:val="24"/>
        </w:rPr>
        <w:t xml:space="preserve"> </w:t>
      </w:r>
      <w:r w:rsidR="0032696A" w:rsidRPr="00263BC2">
        <w:rPr>
          <w:szCs w:val="24"/>
        </w:rPr>
        <w:t>Predmetu prevodu</w:t>
      </w:r>
      <w:r w:rsidR="00396F86" w:rsidRPr="00263BC2">
        <w:rPr>
          <w:szCs w:val="24"/>
        </w:rPr>
        <w:t xml:space="preserve"> </w:t>
      </w:r>
      <w:r w:rsidR="0032696A" w:rsidRPr="00263BC2">
        <w:rPr>
          <w:szCs w:val="24"/>
        </w:rPr>
        <w:t>K</w:t>
      </w:r>
      <w:r w:rsidRPr="00263BC2">
        <w:rPr>
          <w:szCs w:val="24"/>
        </w:rPr>
        <w:t xml:space="preserve">upujúcim, formou </w:t>
      </w:r>
      <w:r w:rsidRPr="00263BC2">
        <w:rPr>
          <w:szCs w:val="24"/>
        </w:rPr>
        <w:lastRenderedPageBreak/>
        <w:t xml:space="preserve">prevodu na bankový účet </w:t>
      </w:r>
      <w:r w:rsidR="0032696A" w:rsidRPr="00263BC2">
        <w:rPr>
          <w:szCs w:val="24"/>
        </w:rPr>
        <w:t>P</w:t>
      </w:r>
      <w:r w:rsidR="000E63B6" w:rsidRPr="00263BC2">
        <w:rPr>
          <w:szCs w:val="24"/>
        </w:rPr>
        <w:t>redávajúceho</w:t>
      </w:r>
      <w:r w:rsidR="007B453C" w:rsidRPr="00263BC2">
        <w:rPr>
          <w:szCs w:val="24"/>
        </w:rPr>
        <w:t xml:space="preserve"> </w:t>
      </w:r>
      <w:r w:rsidR="002F30E7">
        <w:rPr>
          <w:szCs w:val="24"/>
        </w:rPr>
        <w:t xml:space="preserve">uvedený </w:t>
      </w:r>
      <w:r w:rsidR="0032696A" w:rsidRPr="00263BC2">
        <w:rPr>
          <w:szCs w:val="24"/>
        </w:rPr>
        <w:t>v</w:t>
      </w:r>
      <w:r w:rsidR="00B147FA">
        <w:rPr>
          <w:szCs w:val="24"/>
        </w:rPr>
        <w:t xml:space="preserve"> čl. II, bode 2.3 </w:t>
      </w:r>
      <w:r w:rsidR="00CD5945" w:rsidRPr="00263BC2">
        <w:rPr>
          <w:szCs w:val="24"/>
        </w:rPr>
        <w:t xml:space="preserve">tejto </w:t>
      </w:r>
      <w:r w:rsidR="003610F8">
        <w:rPr>
          <w:szCs w:val="24"/>
        </w:rPr>
        <w:t>Dohody</w:t>
      </w:r>
      <w:r w:rsidRPr="00263BC2">
        <w:rPr>
          <w:szCs w:val="24"/>
        </w:rPr>
        <w:t>.</w:t>
      </w:r>
      <w:r w:rsidRPr="00263BC2">
        <w:rPr>
          <w:i/>
          <w:szCs w:val="24"/>
        </w:rPr>
        <w:t xml:space="preserve"> </w:t>
      </w:r>
      <w:r w:rsidRPr="00263BC2">
        <w:rPr>
          <w:szCs w:val="24"/>
        </w:rPr>
        <w:t xml:space="preserve">Bezhotovostný platobný styk sa uskutoční prostredníctvom finančného ústavu </w:t>
      </w:r>
      <w:r w:rsidR="0032696A" w:rsidRPr="00263BC2">
        <w:rPr>
          <w:szCs w:val="24"/>
        </w:rPr>
        <w:t>K</w:t>
      </w:r>
      <w:r w:rsidR="000E63B6" w:rsidRPr="00263BC2">
        <w:rPr>
          <w:szCs w:val="24"/>
        </w:rPr>
        <w:t xml:space="preserve">upujúceho </w:t>
      </w:r>
      <w:r w:rsidRPr="00263BC2">
        <w:rPr>
          <w:szCs w:val="24"/>
        </w:rPr>
        <w:t>na základe faktúry, ktorej splatnosť je dohodnutá v</w:t>
      </w:r>
      <w:r w:rsidR="00CD5945">
        <w:rPr>
          <w:szCs w:val="24"/>
        </w:rPr>
        <w:t xml:space="preserve"> </w:t>
      </w:r>
      <w:r w:rsidR="00B147FA">
        <w:rPr>
          <w:szCs w:val="24"/>
        </w:rPr>
        <w:t xml:space="preserve">čl. II, bode 2.3 </w:t>
      </w:r>
      <w:r w:rsidR="00CD5945" w:rsidRPr="00263BC2">
        <w:rPr>
          <w:szCs w:val="24"/>
        </w:rPr>
        <w:t xml:space="preserve">tejto </w:t>
      </w:r>
      <w:r w:rsidR="003610F8">
        <w:rPr>
          <w:szCs w:val="24"/>
        </w:rPr>
        <w:t>Dohody</w:t>
      </w:r>
      <w:r w:rsidRPr="00263BC2">
        <w:rPr>
          <w:szCs w:val="24"/>
        </w:rPr>
        <w:t>.</w:t>
      </w:r>
      <w:r w:rsidR="00396F86" w:rsidRPr="00263BC2">
        <w:rPr>
          <w:szCs w:val="24"/>
        </w:rPr>
        <w:t xml:space="preserve"> Faktúra sa považuje za uhradenú dňom odpísania </w:t>
      </w:r>
      <w:r w:rsidR="00E610E6" w:rsidRPr="00263BC2">
        <w:rPr>
          <w:szCs w:val="24"/>
        </w:rPr>
        <w:t>finančných prostriedkov z účtu K</w:t>
      </w:r>
      <w:r w:rsidR="00396F86" w:rsidRPr="00263BC2">
        <w:rPr>
          <w:szCs w:val="24"/>
        </w:rPr>
        <w:t>upujúceho</w:t>
      </w:r>
      <w:r w:rsidR="00E610E6" w:rsidRPr="00263BC2">
        <w:rPr>
          <w:szCs w:val="24"/>
        </w:rPr>
        <w:t xml:space="preserve"> na účet P</w:t>
      </w:r>
      <w:r w:rsidR="00367DA8" w:rsidRPr="00263BC2">
        <w:rPr>
          <w:szCs w:val="24"/>
        </w:rPr>
        <w:t>redávajúceho uvedený v</w:t>
      </w:r>
      <w:r w:rsidR="00575462" w:rsidRPr="00263BC2">
        <w:rPr>
          <w:szCs w:val="24"/>
        </w:rPr>
        <w:t> </w:t>
      </w:r>
      <w:r w:rsidR="00B147FA">
        <w:rPr>
          <w:szCs w:val="24"/>
        </w:rPr>
        <w:t>záhlaví</w:t>
      </w:r>
      <w:r w:rsidR="00575462" w:rsidRPr="00263BC2">
        <w:rPr>
          <w:szCs w:val="24"/>
        </w:rPr>
        <w:t xml:space="preserve"> </w:t>
      </w:r>
      <w:r w:rsidR="00E610E6" w:rsidRPr="00263BC2">
        <w:rPr>
          <w:szCs w:val="24"/>
        </w:rPr>
        <w:t xml:space="preserve">tejto </w:t>
      </w:r>
      <w:r w:rsidR="003610F8">
        <w:rPr>
          <w:szCs w:val="24"/>
        </w:rPr>
        <w:t>Dohody</w:t>
      </w:r>
      <w:r w:rsidR="00396F86" w:rsidRPr="00263BC2">
        <w:rPr>
          <w:szCs w:val="24"/>
        </w:rPr>
        <w:t>.</w:t>
      </w:r>
    </w:p>
    <w:p w14:paraId="69354554" w14:textId="455EAA28" w:rsidR="00FC2417" w:rsidRPr="00263BC2" w:rsidRDefault="00FC2417" w:rsidP="00AC4098">
      <w:pPr>
        <w:pStyle w:val="CTL"/>
        <w:numPr>
          <w:ilvl w:val="1"/>
          <w:numId w:val="25"/>
        </w:numPr>
        <w:tabs>
          <w:tab w:val="left" w:pos="567"/>
        </w:tabs>
        <w:ind w:left="567" w:hanging="567"/>
        <w:rPr>
          <w:szCs w:val="24"/>
        </w:rPr>
      </w:pPr>
      <w:r w:rsidRPr="00263BC2">
        <w:rPr>
          <w:szCs w:val="24"/>
        </w:rPr>
        <w:t>Neoddeliteľnou súčasťou faktúr</w:t>
      </w:r>
      <w:r w:rsidR="0077096A" w:rsidRPr="00263BC2">
        <w:rPr>
          <w:szCs w:val="24"/>
        </w:rPr>
        <w:t>y</w:t>
      </w:r>
      <w:r w:rsidRPr="00263BC2">
        <w:rPr>
          <w:szCs w:val="24"/>
        </w:rPr>
        <w:t xml:space="preserve"> bude </w:t>
      </w:r>
      <w:r w:rsidR="007D5645">
        <w:rPr>
          <w:szCs w:val="24"/>
        </w:rPr>
        <w:t xml:space="preserve">rovnopis </w:t>
      </w:r>
      <w:r w:rsidR="00AC4098">
        <w:rPr>
          <w:szCs w:val="24"/>
        </w:rPr>
        <w:t>P</w:t>
      </w:r>
      <w:r w:rsidR="00906A07" w:rsidRPr="00263BC2">
        <w:rPr>
          <w:szCs w:val="24"/>
        </w:rPr>
        <w:t>reberac</w:t>
      </w:r>
      <w:r w:rsidR="00AC4098">
        <w:rPr>
          <w:szCs w:val="24"/>
        </w:rPr>
        <w:t>ieho</w:t>
      </w:r>
      <w:r w:rsidR="00906A07" w:rsidRPr="00263BC2">
        <w:rPr>
          <w:szCs w:val="24"/>
        </w:rPr>
        <w:t xml:space="preserve"> protokol</w:t>
      </w:r>
      <w:r w:rsidR="00AC4098">
        <w:rPr>
          <w:szCs w:val="24"/>
        </w:rPr>
        <w:t>u</w:t>
      </w:r>
      <w:r w:rsidR="004003BF" w:rsidRPr="00263BC2">
        <w:rPr>
          <w:szCs w:val="24"/>
        </w:rPr>
        <w:t xml:space="preserve"> potvrden</w:t>
      </w:r>
      <w:r w:rsidR="00AC4098">
        <w:rPr>
          <w:szCs w:val="24"/>
        </w:rPr>
        <w:t>ého</w:t>
      </w:r>
      <w:r w:rsidR="004003BF" w:rsidRPr="00263BC2">
        <w:rPr>
          <w:szCs w:val="24"/>
        </w:rPr>
        <w:t xml:space="preserve"> </w:t>
      </w:r>
      <w:r w:rsidR="00E610E6" w:rsidRPr="00263BC2">
        <w:rPr>
          <w:szCs w:val="24"/>
        </w:rPr>
        <w:t>K</w:t>
      </w:r>
      <w:r w:rsidR="004003BF" w:rsidRPr="00263BC2">
        <w:rPr>
          <w:szCs w:val="24"/>
        </w:rPr>
        <w:t>upujúcim</w:t>
      </w:r>
      <w:r w:rsidRPr="00263BC2">
        <w:rPr>
          <w:szCs w:val="24"/>
        </w:rPr>
        <w:t xml:space="preserve">. </w:t>
      </w:r>
    </w:p>
    <w:p w14:paraId="1B717945" w14:textId="022F36B9" w:rsidR="00223C86" w:rsidRPr="00AC4098" w:rsidRDefault="00FC2417" w:rsidP="00AC4098">
      <w:pPr>
        <w:pStyle w:val="CTL"/>
        <w:numPr>
          <w:ilvl w:val="1"/>
          <w:numId w:val="25"/>
        </w:numPr>
        <w:tabs>
          <w:tab w:val="left" w:pos="567"/>
        </w:tabs>
        <w:ind w:left="567" w:hanging="567"/>
        <w:rPr>
          <w:szCs w:val="24"/>
        </w:rPr>
      </w:pPr>
      <w:r w:rsidRPr="00263BC2">
        <w:rPr>
          <w:szCs w:val="24"/>
        </w:rPr>
        <w:t>Faktúra musí spĺňať všetky náležitosti daňového dokladu</w:t>
      </w:r>
      <w:r w:rsidR="00D5473D" w:rsidRPr="00263BC2">
        <w:rPr>
          <w:szCs w:val="24"/>
        </w:rPr>
        <w:t xml:space="preserve"> v zmysle </w:t>
      </w:r>
      <w:r w:rsidR="00223C86">
        <w:rPr>
          <w:szCs w:val="24"/>
        </w:rPr>
        <w:t>Z</w:t>
      </w:r>
      <w:r w:rsidR="00D5473D" w:rsidRPr="00263BC2">
        <w:rPr>
          <w:szCs w:val="24"/>
        </w:rPr>
        <w:t xml:space="preserve">ákona </w:t>
      </w:r>
      <w:r w:rsidR="00223C86">
        <w:rPr>
          <w:szCs w:val="24"/>
        </w:rPr>
        <w:t>o DPH</w:t>
      </w:r>
      <w:r w:rsidRPr="00263BC2">
        <w:rPr>
          <w:szCs w:val="24"/>
        </w:rPr>
        <w:t xml:space="preserve">. V prípade, že faktúra bude obsahovať </w:t>
      </w:r>
      <w:r w:rsidR="00E610E6" w:rsidRPr="00263BC2">
        <w:rPr>
          <w:szCs w:val="24"/>
        </w:rPr>
        <w:t>nesprávne alebo neúplné údaje, K</w:t>
      </w:r>
      <w:r w:rsidRPr="00263BC2">
        <w:rPr>
          <w:szCs w:val="24"/>
        </w:rPr>
        <w:t>upujúci je oprávnený ju vrátiť</w:t>
      </w:r>
      <w:r w:rsidR="00143E7E">
        <w:rPr>
          <w:szCs w:val="24"/>
        </w:rPr>
        <w:t xml:space="preserve"> na prepracovanie alebo doplnenie</w:t>
      </w:r>
      <w:r w:rsidRPr="00263BC2">
        <w:rPr>
          <w:szCs w:val="24"/>
        </w:rPr>
        <w:t xml:space="preserve"> a </w:t>
      </w:r>
      <w:r w:rsidR="00E95E41">
        <w:rPr>
          <w:szCs w:val="24"/>
        </w:rPr>
        <w:t>P</w:t>
      </w:r>
      <w:r w:rsidRPr="00263BC2">
        <w:rPr>
          <w:szCs w:val="24"/>
        </w:rPr>
        <w:t xml:space="preserve">redávajúci je povinný faktúru podľa charakteru nedostatku opraviť, doplniť alebo vystaviť novú. V takomto prípade sa </w:t>
      </w:r>
      <w:r w:rsidR="00143E7E">
        <w:rPr>
          <w:szCs w:val="24"/>
        </w:rPr>
        <w:t>Kupujúci nedostane do omeškania</w:t>
      </w:r>
      <w:r w:rsidRPr="00263BC2">
        <w:rPr>
          <w:szCs w:val="24"/>
        </w:rPr>
        <w:t xml:space="preserve"> a nová </w:t>
      </w:r>
      <w:r w:rsidR="00143E7E">
        <w:rPr>
          <w:szCs w:val="24"/>
        </w:rPr>
        <w:t xml:space="preserve">lehota splatnosti takejto faktúry </w:t>
      </w:r>
      <w:r w:rsidRPr="00263BC2">
        <w:rPr>
          <w:szCs w:val="24"/>
        </w:rPr>
        <w:t>začne plynúť prevzatím nového, resp. upraveného</w:t>
      </w:r>
      <w:r w:rsidR="00ED60F7">
        <w:rPr>
          <w:szCs w:val="24"/>
        </w:rPr>
        <w:t xml:space="preserve"> správneho</w:t>
      </w:r>
      <w:r w:rsidRPr="00263BC2">
        <w:rPr>
          <w:szCs w:val="24"/>
        </w:rPr>
        <w:t xml:space="preserve"> daňového dokladu. </w:t>
      </w:r>
    </w:p>
    <w:p w14:paraId="2BB248B2" w14:textId="66810581" w:rsidR="00223C86" w:rsidRPr="00AC4098" w:rsidRDefault="00A7374D" w:rsidP="00AC4098">
      <w:pPr>
        <w:pStyle w:val="CTL"/>
        <w:numPr>
          <w:ilvl w:val="1"/>
          <w:numId w:val="25"/>
        </w:numPr>
        <w:tabs>
          <w:tab w:val="left" w:pos="567"/>
        </w:tabs>
        <w:ind w:left="567" w:hanging="567"/>
        <w:rPr>
          <w:szCs w:val="24"/>
        </w:rPr>
      </w:pPr>
      <w:r>
        <w:t xml:space="preserve">Účastníci dohody sa dohodli, že po </w:t>
      </w:r>
      <w:r w:rsidR="5C4064CC">
        <w:t xml:space="preserve"> nadobudnutí účinnosti</w:t>
      </w:r>
      <w:r>
        <w:t xml:space="preserve"> </w:t>
      </w:r>
      <w:r w:rsidR="00A3392A">
        <w:t>Jednotlivej kúpnej zmluvy má Predávajúci právo požiadať Kupujúceho o poskytnutie preddavku vo výške najviac 30 % hodnoty Jednotlivej kúpnej zmluvy (ďalej len „</w:t>
      </w:r>
      <w:r w:rsidR="00A3392A" w:rsidRPr="00223C86">
        <w:rPr>
          <w:b/>
          <w:bCs/>
        </w:rPr>
        <w:t>Preddavok</w:t>
      </w:r>
      <w:r w:rsidR="00A3392A">
        <w:t>“)</w:t>
      </w:r>
      <w:r w:rsidR="00AC4098">
        <w:t>,</w:t>
      </w:r>
      <w:r w:rsidR="00A3392A">
        <w:t xml:space="preserve"> a to ešte pred dodaním Vozidiel tvoriacich predmet Jednotlivej kúpnej zmluvy. Svoju žiadosť</w:t>
      </w:r>
      <w:r w:rsidR="00140CC4">
        <w:t xml:space="preserve"> </w:t>
      </w:r>
      <w:r w:rsidR="00A3392A">
        <w:t xml:space="preserve"> musí</w:t>
      </w:r>
      <w:r w:rsidR="00140CC4">
        <w:t xml:space="preserve"> Predávajúci </w:t>
      </w:r>
      <w:r w:rsidR="00A3392A">
        <w:t xml:space="preserve"> náležite odôvodniť. Kupujúci </w:t>
      </w:r>
      <w:r w:rsidR="7FA3BFA5">
        <w:t>za podmienok stanovených v bode 5.</w:t>
      </w:r>
      <w:r w:rsidR="00223C86">
        <w:t>9</w:t>
      </w:r>
      <w:r w:rsidR="7FA3BFA5">
        <w:t xml:space="preserve"> tohto článku </w:t>
      </w:r>
      <w:r w:rsidR="00AC4098">
        <w:t>D</w:t>
      </w:r>
      <w:r w:rsidR="7FA3BFA5">
        <w:t xml:space="preserve">ohody </w:t>
      </w:r>
      <w:r w:rsidR="00223C86">
        <w:t>p</w:t>
      </w:r>
      <w:r w:rsidR="00A3392A">
        <w:t xml:space="preserve">oskytne Predávajúcemu Preddavok predovšetkým za účelom zabezpečenia riadneho a včasného dodania Vozidiel a ich príslušenstva v požadovanej kvalite a kvantite. </w:t>
      </w:r>
    </w:p>
    <w:p w14:paraId="666985A3" w14:textId="5E9A2AAF" w:rsidR="00223C86" w:rsidRPr="00AC4098" w:rsidRDefault="00A3392A" w:rsidP="00AC4098">
      <w:pPr>
        <w:pStyle w:val="CTL"/>
        <w:numPr>
          <w:ilvl w:val="1"/>
          <w:numId w:val="25"/>
        </w:numPr>
        <w:tabs>
          <w:tab w:val="left" w:pos="567"/>
        </w:tabs>
        <w:ind w:left="567" w:hanging="567"/>
        <w:rPr>
          <w:szCs w:val="24"/>
        </w:rPr>
      </w:pPr>
      <w:r>
        <w:rPr>
          <w:szCs w:val="24"/>
        </w:rPr>
        <w:t>Predávajúci nemá na Preddavok nárok</w:t>
      </w:r>
      <w:r w:rsidR="00AC4098">
        <w:rPr>
          <w:szCs w:val="24"/>
        </w:rPr>
        <w:t>;</w:t>
      </w:r>
      <w:r>
        <w:rPr>
          <w:szCs w:val="24"/>
        </w:rPr>
        <w:t xml:space="preserve"> poskytnutie Preddavku závisí výlučne od vôle Kupujúceho. Neposkytnutie Preddavku alebo jeho nezaplatenie nemá vplyv na platnosť Dohody alebo jednotlivej kúpnej zmluvy, a ani na povinnosť Predávajúceho dodať Vozidlá za podmienok dohodnutých v Dohode alebo v Jednotlivej kúpnej zmluve.</w:t>
      </w:r>
    </w:p>
    <w:p w14:paraId="396CB279" w14:textId="4079FDBF" w:rsidR="000B6796" w:rsidRPr="00AC4098" w:rsidRDefault="00A3392A" w:rsidP="00AC4098">
      <w:pPr>
        <w:pStyle w:val="CTL"/>
        <w:numPr>
          <w:ilvl w:val="1"/>
          <w:numId w:val="25"/>
        </w:numPr>
        <w:tabs>
          <w:tab w:val="left" w:pos="567"/>
        </w:tabs>
        <w:ind w:left="567" w:hanging="567"/>
        <w:rPr>
          <w:szCs w:val="24"/>
        </w:rPr>
      </w:pPr>
      <w:r>
        <w:t>Kupujúci  sa k  žiadosti</w:t>
      </w:r>
      <w:r w:rsidR="788D964D">
        <w:t xml:space="preserve"> </w:t>
      </w:r>
      <w:r w:rsidR="00AC4098">
        <w:t xml:space="preserve">o poskytnutie Preddavku </w:t>
      </w:r>
      <w:r w:rsidR="788D964D">
        <w:t>podľa bodu 5.</w:t>
      </w:r>
      <w:r w:rsidR="00223C86">
        <w:t>8</w:t>
      </w:r>
      <w:r w:rsidR="788D964D">
        <w:t xml:space="preserve"> tohto článku Dohody </w:t>
      </w:r>
      <w:r>
        <w:t xml:space="preserve"> vyjadr</w:t>
      </w:r>
      <w:r w:rsidR="7D075825">
        <w:t>í</w:t>
      </w:r>
      <w:r>
        <w:t xml:space="preserve"> v lehote desiatich </w:t>
      </w:r>
      <w:r w:rsidR="00AC4098">
        <w:t xml:space="preserve">(10) </w:t>
      </w:r>
      <w:r>
        <w:t>pracovných dní od</w:t>
      </w:r>
      <w:r w:rsidR="00AC4098">
        <w:t>o dňa doručenia takejto žiadosti</w:t>
      </w:r>
      <w:r>
        <w:t>. V prípade, ak sa Kupujúci k žiadosti o Preddavok nevyjadrí</w:t>
      </w:r>
      <w:r w:rsidR="00AC4098">
        <w:t>,</w:t>
      </w:r>
      <w:r>
        <w:t xml:space="preserve"> platí, že s poskytnutí</w:t>
      </w:r>
      <w:r w:rsidR="00140CC4">
        <w:t>m</w:t>
      </w:r>
      <w:r>
        <w:t xml:space="preserve"> Preddavku nesúhlasí. V</w:t>
      </w:r>
      <w:r w:rsidR="00AC4098">
        <w:t> </w:t>
      </w:r>
      <w:r>
        <w:t>prípade</w:t>
      </w:r>
      <w:r w:rsidR="00AC4098">
        <w:t>,</w:t>
      </w:r>
      <w:r>
        <w:t xml:space="preserve"> ak Kupujúci súhlasí s poskytnutím</w:t>
      </w:r>
      <w:r w:rsidR="00140CC4">
        <w:t xml:space="preserve"> </w:t>
      </w:r>
      <w:r>
        <w:t xml:space="preserve">a dôvodmi </w:t>
      </w:r>
      <w:r w:rsidR="00AC4098">
        <w:t>p</w:t>
      </w:r>
      <w:r>
        <w:t>oskytnutia Preddavku, oznámi túto skutočnosť písomným listom Predávajúcemu, v ktorom okrem iného uvedie výšku ním poskytovaného Preddavku a vyzve Predávajúceho na vystavenie príslušnej faktúry, na základe ktorej bude Preddavok uhradený. Faktúra musí obsahovať všetky náležitosti podľa bodu 5.7 tohto článku</w:t>
      </w:r>
      <w:r w:rsidR="00AC4098">
        <w:t xml:space="preserve"> Dohody</w:t>
      </w:r>
      <w:r>
        <w:t xml:space="preserve">. </w:t>
      </w:r>
      <w:r w:rsidR="000A0300">
        <w:t>Faktúra je splatná v lehote podľa čl. II</w:t>
      </w:r>
      <w:r w:rsidR="00AC4098">
        <w:t>,</w:t>
      </w:r>
      <w:r w:rsidR="000A0300">
        <w:t xml:space="preserve"> bod</w:t>
      </w:r>
      <w:r w:rsidR="00AC4098">
        <w:t>u</w:t>
      </w:r>
      <w:r w:rsidR="000A0300">
        <w:t xml:space="preserve"> 2.3 Dohody. V prípade,</w:t>
      </w:r>
      <w:r w:rsidR="00AC4098">
        <w:t xml:space="preserve"> ak</w:t>
      </w:r>
      <w:r w:rsidR="000A0300">
        <w:t xml:space="preserve"> Predávajúci vystaví nesprávnu alebo neúplnú faktúru na Preddavok, platia ustanovenia bodu 5.7 tohto článku</w:t>
      </w:r>
      <w:r w:rsidR="00AC4098">
        <w:t xml:space="preserve"> Dohody</w:t>
      </w:r>
      <w:r w:rsidR="000A0300">
        <w:t>.</w:t>
      </w:r>
    </w:p>
    <w:p w14:paraId="7A39335E" w14:textId="7DD47E19" w:rsidR="000B6796" w:rsidRPr="00AC4098" w:rsidRDefault="00140CC4" w:rsidP="00AC4098">
      <w:pPr>
        <w:pStyle w:val="CTL"/>
        <w:numPr>
          <w:ilvl w:val="1"/>
          <w:numId w:val="25"/>
        </w:numPr>
        <w:tabs>
          <w:tab w:val="left" w:pos="567"/>
        </w:tabs>
        <w:ind w:left="567" w:hanging="567"/>
        <w:rPr>
          <w:szCs w:val="24"/>
        </w:rPr>
      </w:pPr>
      <w:r w:rsidRPr="000B6796">
        <w:rPr>
          <w:szCs w:val="24"/>
        </w:rPr>
        <w:t>Uhradený</w:t>
      </w:r>
      <w:r w:rsidR="00A44832" w:rsidRPr="000B6796">
        <w:rPr>
          <w:szCs w:val="24"/>
        </w:rPr>
        <w:t xml:space="preserve"> Preddavok bude odpočítaný z </w:t>
      </w:r>
      <w:r w:rsidRPr="000B6796">
        <w:rPr>
          <w:szCs w:val="24"/>
        </w:rPr>
        <w:t>K</w:t>
      </w:r>
      <w:r w:rsidR="00A44832" w:rsidRPr="000B6796">
        <w:rPr>
          <w:szCs w:val="24"/>
        </w:rPr>
        <w:t xml:space="preserve">úpnej ceny za dodaný predmet Jednotlivej kúpnej </w:t>
      </w:r>
      <w:r w:rsidR="000B6796">
        <w:rPr>
          <w:szCs w:val="24"/>
        </w:rPr>
        <w:t>zmluvy</w:t>
      </w:r>
      <w:r w:rsidR="00A44832" w:rsidRPr="000B6796">
        <w:rPr>
          <w:szCs w:val="24"/>
        </w:rPr>
        <w:t xml:space="preserve">. Zaplatenie </w:t>
      </w:r>
      <w:r w:rsidR="001172EC">
        <w:rPr>
          <w:szCs w:val="24"/>
        </w:rPr>
        <w:t>P</w:t>
      </w:r>
      <w:r w:rsidR="00A44832" w:rsidRPr="000B6796">
        <w:rPr>
          <w:szCs w:val="24"/>
        </w:rPr>
        <w:t xml:space="preserve">reddavku je Predávajúci povinný uviesť </w:t>
      </w:r>
      <w:r w:rsidR="001172EC">
        <w:rPr>
          <w:szCs w:val="24"/>
        </w:rPr>
        <w:t>v</w:t>
      </w:r>
      <w:r w:rsidR="00A44832" w:rsidRPr="000B6796">
        <w:rPr>
          <w:szCs w:val="24"/>
        </w:rPr>
        <w:t xml:space="preserve"> príslušnej faktúr</w:t>
      </w:r>
      <w:r w:rsidR="001172EC">
        <w:rPr>
          <w:szCs w:val="24"/>
        </w:rPr>
        <w:t>e</w:t>
      </w:r>
      <w:r w:rsidR="00A44832" w:rsidRPr="000B6796">
        <w:rPr>
          <w:szCs w:val="24"/>
        </w:rPr>
        <w:t>.</w:t>
      </w:r>
      <w:r w:rsidR="001172EC">
        <w:rPr>
          <w:szCs w:val="24"/>
        </w:rPr>
        <w:t xml:space="preserve"> </w:t>
      </w:r>
    </w:p>
    <w:p w14:paraId="07BFC073" w14:textId="08A2E632" w:rsidR="000B6796" w:rsidRPr="00AC4098" w:rsidRDefault="00A44832" w:rsidP="00AC4098">
      <w:pPr>
        <w:pStyle w:val="CTL"/>
        <w:numPr>
          <w:ilvl w:val="1"/>
          <w:numId w:val="25"/>
        </w:numPr>
        <w:tabs>
          <w:tab w:val="left" w:pos="567"/>
        </w:tabs>
        <w:ind w:left="567" w:hanging="567"/>
        <w:rPr>
          <w:szCs w:val="24"/>
        </w:rPr>
      </w:pPr>
      <w:r>
        <w:rPr>
          <w:szCs w:val="24"/>
        </w:rPr>
        <w:t>V prípade, ak z akéhokoľvek dôvodu dôjde k ukončeniu Dohody alebo Jednotlivej kúpnej zmluvy a zároveň nebudú Kupujúcim prevzaté Vozidlá spolu s ich príslušenstvom, na ktoré už uhradil Predávajúcemu Preddavok, je Predávajúci aj bez predchádzajúcej výzvy Kupujúceho Preddavok alebo jeho pomernú časť Kupujúcemu vrátiť, a to v</w:t>
      </w:r>
      <w:r w:rsidR="001172EC">
        <w:rPr>
          <w:szCs w:val="24"/>
        </w:rPr>
        <w:t> </w:t>
      </w:r>
      <w:r>
        <w:rPr>
          <w:szCs w:val="24"/>
        </w:rPr>
        <w:t>lehote</w:t>
      </w:r>
      <w:r w:rsidR="001172EC">
        <w:rPr>
          <w:szCs w:val="24"/>
        </w:rPr>
        <w:t xml:space="preserve"> tridsiatich</w:t>
      </w:r>
      <w:r>
        <w:rPr>
          <w:szCs w:val="24"/>
        </w:rPr>
        <w:t xml:space="preserve"> </w:t>
      </w:r>
      <w:r w:rsidR="001172EC">
        <w:rPr>
          <w:szCs w:val="24"/>
        </w:rPr>
        <w:t>(</w:t>
      </w:r>
      <w:r>
        <w:rPr>
          <w:szCs w:val="24"/>
        </w:rPr>
        <w:t>30</w:t>
      </w:r>
      <w:r w:rsidR="001172EC">
        <w:rPr>
          <w:szCs w:val="24"/>
        </w:rPr>
        <w:t>)</w:t>
      </w:r>
      <w:r>
        <w:rPr>
          <w:szCs w:val="24"/>
        </w:rPr>
        <w:t xml:space="preserve"> dní odo dňa ukončenia Dohody alebo Jednotlivej kúpnej zmluvy. O takto vykonanej platbe je Predávajúci povinný bezodkladne písomne informovať Kupujúceho.</w:t>
      </w:r>
    </w:p>
    <w:p w14:paraId="6C0E2926" w14:textId="6C114C0E" w:rsidR="00E95E41" w:rsidRPr="001172EC" w:rsidRDefault="00A44832" w:rsidP="001172EC">
      <w:pPr>
        <w:pStyle w:val="CTL"/>
        <w:numPr>
          <w:ilvl w:val="1"/>
          <w:numId w:val="25"/>
        </w:numPr>
        <w:tabs>
          <w:tab w:val="left" w:pos="567"/>
        </w:tabs>
        <w:ind w:left="567" w:hanging="567"/>
        <w:rPr>
          <w:szCs w:val="24"/>
        </w:rPr>
      </w:pPr>
      <w:r>
        <w:rPr>
          <w:szCs w:val="24"/>
        </w:rPr>
        <w:t>Účastníci dohody jej podpisom berú na vedomie, že Kupujúci je oprávnený poskytovať Preddavok podľa príslušných právnych predpisov, predovšetkým podľa § 19 zákona č. 523/2004 Z. z. o rozpočtových pravidlách verejnej správy a o zmene a doplnení niektorých zákonov</w:t>
      </w:r>
      <w:r w:rsidR="001172EC">
        <w:rPr>
          <w:szCs w:val="24"/>
        </w:rPr>
        <w:t xml:space="preserve"> v znení neskorších predpisov</w:t>
      </w:r>
      <w:r>
        <w:rPr>
          <w:szCs w:val="24"/>
        </w:rPr>
        <w:t xml:space="preserve">. </w:t>
      </w:r>
    </w:p>
    <w:p w14:paraId="7CBECEDF" w14:textId="77777777" w:rsidR="001172EC" w:rsidRDefault="001172EC" w:rsidP="007831EF">
      <w:pPr>
        <w:pStyle w:val="CTLhead"/>
        <w:rPr>
          <w:sz w:val="24"/>
          <w:szCs w:val="24"/>
        </w:rPr>
      </w:pPr>
    </w:p>
    <w:p w14:paraId="3B9FF79F" w14:textId="6E9F9FB5" w:rsidR="00FC2417" w:rsidRPr="00263BC2" w:rsidRDefault="00F13F72" w:rsidP="007831EF">
      <w:pPr>
        <w:pStyle w:val="CTLhead"/>
        <w:rPr>
          <w:sz w:val="24"/>
          <w:szCs w:val="24"/>
        </w:rPr>
      </w:pPr>
      <w:r w:rsidRPr="00263BC2">
        <w:rPr>
          <w:sz w:val="24"/>
          <w:szCs w:val="24"/>
        </w:rPr>
        <w:t>Článok V</w:t>
      </w:r>
      <w:r w:rsidR="00137243">
        <w:rPr>
          <w:sz w:val="24"/>
          <w:szCs w:val="24"/>
        </w:rPr>
        <w:t>I</w:t>
      </w:r>
    </w:p>
    <w:p w14:paraId="1991329F" w14:textId="77777777" w:rsidR="00FC2417" w:rsidRPr="00BF6FAF" w:rsidRDefault="00FC2417" w:rsidP="00143E7E">
      <w:pPr>
        <w:widowControl w:val="0"/>
        <w:tabs>
          <w:tab w:val="clear" w:pos="2160"/>
          <w:tab w:val="clear" w:pos="2880"/>
          <w:tab w:val="clear" w:pos="4500"/>
        </w:tabs>
        <w:autoSpaceDE w:val="0"/>
        <w:autoSpaceDN w:val="0"/>
        <w:adjustRightInd w:val="0"/>
        <w:spacing w:after="120"/>
        <w:jc w:val="center"/>
        <w:rPr>
          <w:rFonts w:ascii="Times New Roman" w:hAnsi="Times New Roman"/>
          <w:b/>
          <w:bCs/>
          <w:sz w:val="24"/>
          <w:szCs w:val="24"/>
        </w:rPr>
      </w:pPr>
      <w:r w:rsidRPr="00BF6FAF">
        <w:rPr>
          <w:rFonts w:ascii="Times New Roman" w:hAnsi="Times New Roman"/>
          <w:b/>
          <w:bCs/>
          <w:sz w:val="24"/>
          <w:szCs w:val="24"/>
        </w:rPr>
        <w:t>Záručná doba a zodpovednosť za vady</w:t>
      </w:r>
    </w:p>
    <w:p w14:paraId="724FCF22" w14:textId="6C1A8CA6" w:rsidR="00FC2417" w:rsidRPr="00263BC2" w:rsidRDefault="001564C0" w:rsidP="00F44C03">
      <w:pPr>
        <w:pStyle w:val="CTL"/>
        <w:numPr>
          <w:ilvl w:val="1"/>
          <w:numId w:val="26"/>
        </w:numPr>
        <w:ind w:left="567" w:hanging="567"/>
        <w:rPr>
          <w:szCs w:val="24"/>
        </w:rPr>
      </w:pPr>
      <w:r>
        <w:rPr>
          <w:szCs w:val="24"/>
        </w:rPr>
        <w:t xml:space="preserve">Predávajúci poskytuje na Predmet prevodu záručnú dobu v dĺžke uvedenej </w:t>
      </w:r>
      <w:r w:rsidR="00B147FA">
        <w:rPr>
          <w:szCs w:val="24"/>
        </w:rPr>
        <w:t xml:space="preserve">čl. II, bode 2.3 </w:t>
      </w:r>
      <w:r w:rsidR="003610F8">
        <w:rPr>
          <w:szCs w:val="24"/>
        </w:rPr>
        <w:t>Dohody</w:t>
      </w:r>
      <w:r>
        <w:rPr>
          <w:szCs w:val="24"/>
        </w:rPr>
        <w:t xml:space="preserve"> a počas tejto doby sa zaväzuje zabezpečiť záručn</w:t>
      </w:r>
      <w:r w:rsidR="00143E7E">
        <w:rPr>
          <w:szCs w:val="24"/>
        </w:rPr>
        <w:t>ú opravu, resp. odstránenie všetkých vád</w:t>
      </w:r>
      <w:r>
        <w:rPr>
          <w:szCs w:val="24"/>
        </w:rPr>
        <w:t>. Záručná doba začína plynúť dňom prevzatia Predmetu prevodu</w:t>
      </w:r>
      <w:r w:rsidR="003610F8">
        <w:rPr>
          <w:szCs w:val="24"/>
        </w:rPr>
        <w:t xml:space="preserve"> </w:t>
      </w:r>
      <w:r>
        <w:rPr>
          <w:szCs w:val="24"/>
        </w:rPr>
        <w:t xml:space="preserve">Kupujúcim podľa tejto </w:t>
      </w:r>
      <w:r w:rsidR="003610F8">
        <w:rPr>
          <w:szCs w:val="24"/>
        </w:rPr>
        <w:t>Dohody</w:t>
      </w:r>
      <w:r>
        <w:rPr>
          <w:szCs w:val="24"/>
        </w:rPr>
        <w:t xml:space="preserve">. </w:t>
      </w:r>
      <w:r w:rsidR="00FC2417" w:rsidRPr="00263BC2">
        <w:rPr>
          <w:szCs w:val="24"/>
        </w:rPr>
        <w:t xml:space="preserve">V prípade oprávnenej reklamácie sa záručná doba predlžuje o čas, počas ktorého bola vada odstraňovaná. </w:t>
      </w:r>
    </w:p>
    <w:p w14:paraId="7ACA2F3A" w14:textId="6D5DA664" w:rsidR="00FC2417" w:rsidRPr="00263BC2" w:rsidRDefault="00FC2417" w:rsidP="00F44C03">
      <w:pPr>
        <w:pStyle w:val="CTL"/>
        <w:numPr>
          <w:ilvl w:val="1"/>
          <w:numId w:val="26"/>
        </w:numPr>
        <w:tabs>
          <w:tab w:val="left" w:pos="567"/>
        </w:tabs>
        <w:ind w:left="567" w:hanging="567"/>
        <w:rPr>
          <w:szCs w:val="24"/>
        </w:rPr>
      </w:pPr>
      <w:r w:rsidRPr="00263BC2">
        <w:rPr>
          <w:szCs w:val="24"/>
        </w:rPr>
        <w:t xml:space="preserve">V prípade vady zo záruky </w:t>
      </w:r>
      <w:r w:rsidR="006F2E7A">
        <w:rPr>
          <w:szCs w:val="24"/>
        </w:rPr>
        <w:t>Predmetu prevodu</w:t>
      </w:r>
      <w:r w:rsidR="00396F86" w:rsidRPr="00263BC2">
        <w:rPr>
          <w:szCs w:val="24"/>
        </w:rPr>
        <w:t xml:space="preserve"> </w:t>
      </w:r>
      <w:r w:rsidRPr="00263BC2">
        <w:rPr>
          <w:szCs w:val="24"/>
        </w:rPr>
        <w:t xml:space="preserve">počas záručnej doby má </w:t>
      </w:r>
      <w:r w:rsidR="006F2E7A">
        <w:rPr>
          <w:szCs w:val="24"/>
        </w:rPr>
        <w:t>K</w:t>
      </w:r>
      <w:r w:rsidRPr="00263BC2">
        <w:rPr>
          <w:szCs w:val="24"/>
        </w:rPr>
        <w:t xml:space="preserve">upujúci právo na bezplatné odstránenie vád a </w:t>
      </w:r>
      <w:r w:rsidR="00906A07" w:rsidRPr="00263BC2">
        <w:rPr>
          <w:szCs w:val="24"/>
        </w:rPr>
        <w:t>P</w:t>
      </w:r>
      <w:r w:rsidRPr="00263BC2">
        <w:rPr>
          <w:szCs w:val="24"/>
        </w:rPr>
        <w:t xml:space="preserve">redávajúci povinnosť vady odstrániť na svoje náklady. </w:t>
      </w:r>
      <w:r w:rsidR="007B453C" w:rsidRPr="00263BC2">
        <w:rPr>
          <w:szCs w:val="24"/>
        </w:rPr>
        <w:t>P</w:t>
      </w:r>
      <w:r w:rsidRPr="00263BC2">
        <w:rPr>
          <w:szCs w:val="24"/>
        </w:rPr>
        <w:t xml:space="preserve">redávajúci nezodpovedá za vady, ktoré vznikli poškodením </w:t>
      </w:r>
      <w:r w:rsidR="006F2E7A">
        <w:rPr>
          <w:szCs w:val="24"/>
        </w:rPr>
        <w:t>Predmetu prevodu</w:t>
      </w:r>
      <w:r w:rsidR="00396F86" w:rsidRPr="00263BC2">
        <w:rPr>
          <w:szCs w:val="24"/>
        </w:rPr>
        <w:t xml:space="preserve"> </w:t>
      </w:r>
      <w:r w:rsidRPr="00263BC2">
        <w:rPr>
          <w:szCs w:val="24"/>
        </w:rPr>
        <w:t xml:space="preserve">hrubou nedbanlivosťou </w:t>
      </w:r>
      <w:r w:rsidR="006F2E7A">
        <w:rPr>
          <w:szCs w:val="24"/>
        </w:rPr>
        <w:t>K</w:t>
      </w:r>
      <w:r w:rsidRPr="00263BC2">
        <w:rPr>
          <w:szCs w:val="24"/>
        </w:rPr>
        <w:t>upujúceho, jeho konaním v rozpore s inštrukciami ohľadne používania</w:t>
      </w:r>
      <w:r w:rsidR="005014F7" w:rsidRPr="00263BC2">
        <w:rPr>
          <w:szCs w:val="24"/>
        </w:rPr>
        <w:t xml:space="preserve"> </w:t>
      </w:r>
      <w:r w:rsidR="006F2E7A">
        <w:rPr>
          <w:szCs w:val="24"/>
        </w:rPr>
        <w:t>Predmetu prevodu</w:t>
      </w:r>
      <w:r w:rsidRPr="00263BC2">
        <w:rPr>
          <w:szCs w:val="24"/>
        </w:rPr>
        <w:t>, neodbornou údržbou, používaním v rozpore s návodom na použitie, alebo neobvyklým spôsobom užívania</w:t>
      </w:r>
      <w:r w:rsidR="005014F7" w:rsidRPr="00263BC2">
        <w:rPr>
          <w:szCs w:val="24"/>
        </w:rPr>
        <w:t xml:space="preserve"> </w:t>
      </w:r>
      <w:r w:rsidR="006F2E7A">
        <w:rPr>
          <w:szCs w:val="24"/>
        </w:rPr>
        <w:t>Predmetu prevodu</w:t>
      </w:r>
      <w:r w:rsidRPr="00263BC2">
        <w:rPr>
          <w:szCs w:val="24"/>
        </w:rPr>
        <w:t>.</w:t>
      </w:r>
    </w:p>
    <w:p w14:paraId="3982C938" w14:textId="3F82C91B" w:rsidR="00FC2417" w:rsidRPr="00263BC2" w:rsidRDefault="00FC2417" w:rsidP="00F44C03">
      <w:pPr>
        <w:pStyle w:val="CTL"/>
        <w:numPr>
          <w:ilvl w:val="1"/>
          <w:numId w:val="26"/>
        </w:numPr>
        <w:tabs>
          <w:tab w:val="left" w:pos="567"/>
        </w:tabs>
        <w:ind w:left="567" w:hanging="567"/>
        <w:rPr>
          <w:szCs w:val="24"/>
        </w:rPr>
      </w:pPr>
      <w:r w:rsidRPr="00263BC2">
        <w:rPr>
          <w:szCs w:val="24"/>
        </w:rPr>
        <w:t xml:space="preserve">Kupujúci </w:t>
      </w:r>
      <w:r w:rsidR="000B6796">
        <w:rPr>
          <w:szCs w:val="24"/>
        </w:rPr>
        <w:t>s</w:t>
      </w:r>
      <w:r w:rsidRPr="00263BC2">
        <w:rPr>
          <w:szCs w:val="24"/>
        </w:rPr>
        <w:t xml:space="preserve">a zaväzuje, že reklamáciu vady zo záruky </w:t>
      </w:r>
      <w:r w:rsidR="0099491D">
        <w:rPr>
          <w:szCs w:val="24"/>
        </w:rPr>
        <w:t>Predmetu prevodu</w:t>
      </w:r>
      <w:r w:rsidR="00396F86" w:rsidRPr="00263BC2">
        <w:rPr>
          <w:szCs w:val="24"/>
        </w:rPr>
        <w:t xml:space="preserve"> </w:t>
      </w:r>
      <w:r w:rsidRPr="00263BC2">
        <w:rPr>
          <w:szCs w:val="24"/>
        </w:rPr>
        <w:t xml:space="preserve">uplatní bez zbytočného odkladu po jej zistení, </w:t>
      </w:r>
      <w:r w:rsidR="00591629">
        <w:rPr>
          <w:szCs w:val="24"/>
        </w:rPr>
        <w:t xml:space="preserve">a to v </w:t>
      </w:r>
      <w:r w:rsidRPr="00263BC2">
        <w:rPr>
          <w:szCs w:val="24"/>
        </w:rPr>
        <w:t>písomn</w:t>
      </w:r>
      <w:r w:rsidR="00591629">
        <w:rPr>
          <w:szCs w:val="24"/>
        </w:rPr>
        <w:t>ej</w:t>
      </w:r>
      <w:r w:rsidRPr="00263BC2">
        <w:rPr>
          <w:szCs w:val="24"/>
        </w:rPr>
        <w:t xml:space="preserve"> form</w:t>
      </w:r>
      <w:r w:rsidR="00591629">
        <w:rPr>
          <w:szCs w:val="24"/>
        </w:rPr>
        <w:t>e</w:t>
      </w:r>
      <w:r w:rsidRPr="00263BC2">
        <w:rPr>
          <w:szCs w:val="24"/>
        </w:rPr>
        <w:t xml:space="preserve">, </w:t>
      </w:r>
      <w:r w:rsidR="00591629">
        <w:rPr>
          <w:szCs w:val="24"/>
        </w:rPr>
        <w:t xml:space="preserve">ktorú adresuje </w:t>
      </w:r>
      <w:r w:rsidRPr="00263BC2">
        <w:rPr>
          <w:szCs w:val="24"/>
        </w:rPr>
        <w:t xml:space="preserve">oprávnenému zástupcovi </w:t>
      </w:r>
      <w:r w:rsidR="00906A07" w:rsidRPr="00263BC2">
        <w:rPr>
          <w:szCs w:val="24"/>
        </w:rPr>
        <w:t>P</w:t>
      </w:r>
      <w:r w:rsidRPr="00263BC2">
        <w:rPr>
          <w:szCs w:val="24"/>
        </w:rPr>
        <w:t>redávajúceho.</w:t>
      </w:r>
    </w:p>
    <w:p w14:paraId="696E3AA4" w14:textId="31B1788A" w:rsidR="00FC2417" w:rsidRPr="00263BC2" w:rsidRDefault="00FC2417" w:rsidP="001172EC">
      <w:pPr>
        <w:pStyle w:val="CTL"/>
        <w:numPr>
          <w:ilvl w:val="1"/>
          <w:numId w:val="26"/>
        </w:numPr>
        <w:tabs>
          <w:tab w:val="left" w:pos="567"/>
        </w:tabs>
        <w:spacing w:after="0"/>
        <w:ind w:left="567" w:hanging="567"/>
        <w:rPr>
          <w:szCs w:val="24"/>
        </w:rPr>
      </w:pPr>
      <w:r w:rsidRPr="00263BC2">
        <w:rPr>
          <w:szCs w:val="24"/>
        </w:rPr>
        <w:t xml:space="preserve">Kupujúci je oprávnený v prípade </w:t>
      </w:r>
      <w:r w:rsidR="00BF0AE1" w:rsidRPr="00263BC2">
        <w:rPr>
          <w:szCs w:val="24"/>
        </w:rPr>
        <w:t xml:space="preserve">dodania </w:t>
      </w:r>
      <w:proofErr w:type="spellStart"/>
      <w:r w:rsidRPr="00263BC2">
        <w:rPr>
          <w:szCs w:val="24"/>
        </w:rPr>
        <w:t>vadného</w:t>
      </w:r>
      <w:proofErr w:type="spellEnd"/>
      <w:r w:rsidRPr="00263BC2">
        <w:rPr>
          <w:szCs w:val="24"/>
        </w:rPr>
        <w:t xml:space="preserve"> </w:t>
      </w:r>
      <w:r w:rsidR="0099491D">
        <w:rPr>
          <w:szCs w:val="24"/>
        </w:rPr>
        <w:t>Predmetu prevodu</w:t>
      </w:r>
      <w:r w:rsidR="00396F86" w:rsidRPr="00263BC2">
        <w:rPr>
          <w:szCs w:val="24"/>
        </w:rPr>
        <w:t xml:space="preserve"> </w:t>
      </w:r>
      <w:r w:rsidRPr="00263BC2">
        <w:rPr>
          <w:szCs w:val="24"/>
        </w:rPr>
        <w:t>požadovať:</w:t>
      </w:r>
    </w:p>
    <w:p w14:paraId="103A3A12" w14:textId="6686DD1E" w:rsidR="0076395D" w:rsidRPr="00263BC2" w:rsidRDefault="00FC2417" w:rsidP="001172EC">
      <w:pPr>
        <w:pStyle w:val="CTL"/>
        <w:numPr>
          <w:ilvl w:val="0"/>
          <w:numId w:val="17"/>
        </w:numPr>
        <w:tabs>
          <w:tab w:val="left" w:pos="708"/>
        </w:tabs>
        <w:spacing w:after="0"/>
        <w:rPr>
          <w:szCs w:val="24"/>
        </w:rPr>
      </w:pPr>
      <w:r w:rsidRPr="00263BC2">
        <w:rPr>
          <w:szCs w:val="24"/>
        </w:rPr>
        <w:t xml:space="preserve">odstránenie </w:t>
      </w:r>
      <w:r w:rsidR="00BF0AE1" w:rsidRPr="00263BC2">
        <w:rPr>
          <w:szCs w:val="24"/>
        </w:rPr>
        <w:t>vád</w:t>
      </w:r>
      <w:r w:rsidR="005014F7" w:rsidRPr="00263BC2">
        <w:rPr>
          <w:szCs w:val="24"/>
        </w:rPr>
        <w:t xml:space="preserve"> </w:t>
      </w:r>
      <w:r w:rsidR="0099491D">
        <w:rPr>
          <w:szCs w:val="24"/>
        </w:rPr>
        <w:t>Predmetu prevodu</w:t>
      </w:r>
      <w:r w:rsidRPr="00263BC2">
        <w:rPr>
          <w:szCs w:val="24"/>
        </w:rPr>
        <w:t>, ak sú opraviteľné,</w:t>
      </w:r>
    </w:p>
    <w:p w14:paraId="30598E9C" w14:textId="2A5707F8" w:rsidR="0076395D" w:rsidRPr="00263BC2" w:rsidRDefault="00FC2417" w:rsidP="001172EC">
      <w:pPr>
        <w:pStyle w:val="CTL"/>
        <w:numPr>
          <w:ilvl w:val="0"/>
          <w:numId w:val="17"/>
        </w:numPr>
        <w:tabs>
          <w:tab w:val="left" w:pos="708"/>
        </w:tabs>
        <w:spacing w:after="0"/>
        <w:rPr>
          <w:szCs w:val="24"/>
        </w:rPr>
      </w:pPr>
      <w:r w:rsidRPr="00263BC2">
        <w:rPr>
          <w:szCs w:val="24"/>
        </w:rPr>
        <w:t>dodanie chýbajúceho množstva alebo časti</w:t>
      </w:r>
      <w:r w:rsidR="005014F7" w:rsidRPr="00263BC2">
        <w:rPr>
          <w:szCs w:val="24"/>
        </w:rPr>
        <w:t xml:space="preserve"> </w:t>
      </w:r>
      <w:r w:rsidR="0099491D">
        <w:rPr>
          <w:szCs w:val="24"/>
        </w:rPr>
        <w:t>Predmetu prevodu</w:t>
      </w:r>
      <w:r w:rsidRPr="00263BC2">
        <w:rPr>
          <w:szCs w:val="24"/>
        </w:rPr>
        <w:t>,</w:t>
      </w:r>
    </w:p>
    <w:p w14:paraId="2505A95C" w14:textId="36D64AA7" w:rsidR="00C86146" w:rsidRDefault="00FC2417" w:rsidP="001172EC">
      <w:pPr>
        <w:pStyle w:val="CTL"/>
        <w:numPr>
          <w:ilvl w:val="0"/>
          <w:numId w:val="17"/>
        </w:numPr>
        <w:tabs>
          <w:tab w:val="left" w:pos="708"/>
        </w:tabs>
        <w:spacing w:after="0"/>
        <w:rPr>
          <w:szCs w:val="24"/>
        </w:rPr>
      </w:pPr>
      <w:r w:rsidRPr="00263BC2">
        <w:rPr>
          <w:szCs w:val="24"/>
        </w:rPr>
        <w:t xml:space="preserve">výmenu </w:t>
      </w:r>
      <w:proofErr w:type="spellStart"/>
      <w:r w:rsidRPr="00263BC2">
        <w:rPr>
          <w:szCs w:val="24"/>
        </w:rPr>
        <w:t>vadného</w:t>
      </w:r>
      <w:proofErr w:type="spellEnd"/>
      <w:r w:rsidRPr="00263BC2">
        <w:rPr>
          <w:szCs w:val="24"/>
        </w:rPr>
        <w:t xml:space="preserve"> </w:t>
      </w:r>
      <w:r w:rsidR="0099491D">
        <w:rPr>
          <w:szCs w:val="24"/>
        </w:rPr>
        <w:t>Predmetu prevodu</w:t>
      </w:r>
      <w:r w:rsidR="00396F86" w:rsidRPr="00263BC2">
        <w:rPr>
          <w:szCs w:val="24"/>
        </w:rPr>
        <w:t xml:space="preserve"> </w:t>
      </w:r>
      <w:r w:rsidRPr="00263BC2">
        <w:rPr>
          <w:szCs w:val="24"/>
        </w:rPr>
        <w:t xml:space="preserve">za </w:t>
      </w:r>
      <w:r w:rsidR="0099491D">
        <w:rPr>
          <w:szCs w:val="24"/>
        </w:rPr>
        <w:t>Predmet prevodu</w:t>
      </w:r>
      <w:r w:rsidR="00396F86" w:rsidRPr="00263BC2">
        <w:rPr>
          <w:szCs w:val="24"/>
        </w:rPr>
        <w:t xml:space="preserve"> </w:t>
      </w:r>
      <w:r w:rsidRPr="00263BC2">
        <w:rPr>
          <w:szCs w:val="24"/>
        </w:rPr>
        <w:t>bez vád</w:t>
      </w:r>
      <w:r w:rsidR="000B6796">
        <w:rPr>
          <w:szCs w:val="24"/>
        </w:rPr>
        <w:t>,</w:t>
      </w:r>
    </w:p>
    <w:p w14:paraId="7DBF2B26" w14:textId="41A75CB3" w:rsidR="000B6796" w:rsidRPr="001172EC" w:rsidRDefault="000B6796" w:rsidP="001172EC">
      <w:pPr>
        <w:pStyle w:val="CTL"/>
        <w:numPr>
          <w:ilvl w:val="0"/>
          <w:numId w:val="17"/>
        </w:numPr>
        <w:tabs>
          <w:tab w:val="left" w:pos="708"/>
        </w:tabs>
        <w:ind w:left="1077" w:hanging="357"/>
        <w:rPr>
          <w:szCs w:val="24"/>
        </w:rPr>
      </w:pPr>
      <w:r>
        <w:rPr>
          <w:szCs w:val="24"/>
        </w:rPr>
        <w:t>zľavu z Kúpnej ceny za Predmet prevodu vykazujúci vady akosti.</w:t>
      </w:r>
    </w:p>
    <w:p w14:paraId="64D20023" w14:textId="227A04AB" w:rsidR="000B6796" w:rsidRPr="001172EC" w:rsidRDefault="00FC2417" w:rsidP="001172EC">
      <w:pPr>
        <w:pStyle w:val="CTL"/>
        <w:numPr>
          <w:ilvl w:val="1"/>
          <w:numId w:val="26"/>
        </w:numPr>
        <w:tabs>
          <w:tab w:val="left" w:pos="567"/>
        </w:tabs>
        <w:ind w:left="567" w:hanging="567"/>
        <w:rPr>
          <w:szCs w:val="24"/>
        </w:rPr>
      </w:pPr>
      <w:r w:rsidRPr="00263BC2">
        <w:rPr>
          <w:szCs w:val="24"/>
        </w:rPr>
        <w:t>Právo voľby uplatneného náro</w:t>
      </w:r>
      <w:r w:rsidR="0077096A" w:rsidRPr="00263BC2">
        <w:rPr>
          <w:szCs w:val="24"/>
        </w:rPr>
        <w:t xml:space="preserve">ku podľa </w:t>
      </w:r>
      <w:r w:rsidR="00F1328B">
        <w:rPr>
          <w:szCs w:val="24"/>
        </w:rPr>
        <w:t xml:space="preserve">čl. VI, </w:t>
      </w:r>
      <w:r w:rsidR="0077096A" w:rsidRPr="00263BC2">
        <w:rPr>
          <w:szCs w:val="24"/>
        </w:rPr>
        <w:t xml:space="preserve">bodu </w:t>
      </w:r>
      <w:r w:rsidR="00F1328B">
        <w:rPr>
          <w:szCs w:val="24"/>
        </w:rPr>
        <w:t>6</w:t>
      </w:r>
      <w:r w:rsidR="00C831C6" w:rsidRPr="00263BC2">
        <w:rPr>
          <w:szCs w:val="24"/>
        </w:rPr>
        <w:t>.</w:t>
      </w:r>
      <w:r w:rsidR="003827C5" w:rsidRPr="00263BC2">
        <w:rPr>
          <w:szCs w:val="24"/>
        </w:rPr>
        <w:t>4</w:t>
      </w:r>
      <w:r w:rsidR="00F1328B">
        <w:rPr>
          <w:szCs w:val="24"/>
        </w:rPr>
        <w:t>,</w:t>
      </w:r>
      <w:r w:rsidR="0077096A" w:rsidRPr="00263BC2">
        <w:rPr>
          <w:szCs w:val="24"/>
        </w:rPr>
        <w:t xml:space="preserve"> písm. a), b)</w:t>
      </w:r>
      <w:r w:rsidR="000B6796">
        <w:rPr>
          <w:szCs w:val="24"/>
        </w:rPr>
        <w:t xml:space="preserve">, </w:t>
      </w:r>
      <w:r w:rsidRPr="00263BC2">
        <w:rPr>
          <w:szCs w:val="24"/>
        </w:rPr>
        <w:t xml:space="preserve">c) </w:t>
      </w:r>
      <w:r w:rsidR="000B6796">
        <w:rPr>
          <w:szCs w:val="24"/>
        </w:rPr>
        <w:t xml:space="preserve">alebo d) </w:t>
      </w:r>
      <w:r w:rsidR="00B147FA">
        <w:rPr>
          <w:szCs w:val="24"/>
        </w:rPr>
        <w:t xml:space="preserve">tohto článku Dohody </w:t>
      </w:r>
      <w:r w:rsidRPr="00263BC2">
        <w:rPr>
          <w:szCs w:val="24"/>
        </w:rPr>
        <w:t xml:space="preserve">musí </w:t>
      </w:r>
      <w:r w:rsidR="00906A07" w:rsidRPr="00263BC2">
        <w:rPr>
          <w:szCs w:val="24"/>
        </w:rPr>
        <w:t>K</w:t>
      </w:r>
      <w:r w:rsidRPr="00263BC2">
        <w:rPr>
          <w:szCs w:val="24"/>
        </w:rPr>
        <w:t xml:space="preserve">upujúci uviesť v písomne uplatnenej reklamácii. V opačnom prípade má právo voľby </w:t>
      </w:r>
      <w:r w:rsidR="00906A07" w:rsidRPr="00263BC2">
        <w:rPr>
          <w:szCs w:val="24"/>
        </w:rPr>
        <w:t>P</w:t>
      </w:r>
      <w:r w:rsidRPr="00263BC2">
        <w:rPr>
          <w:szCs w:val="24"/>
        </w:rPr>
        <w:t>redávajúci.</w:t>
      </w:r>
      <w:r w:rsidR="00E33056" w:rsidRPr="00263BC2">
        <w:rPr>
          <w:szCs w:val="24"/>
        </w:rPr>
        <w:t xml:space="preserve"> Predávajúci sa zaväzuje odstrániť vadu </w:t>
      </w:r>
      <w:r w:rsidR="003006C8">
        <w:rPr>
          <w:szCs w:val="24"/>
        </w:rPr>
        <w:t>Predmetu prevodu</w:t>
      </w:r>
      <w:r w:rsidR="00E33056" w:rsidRPr="00263BC2">
        <w:rPr>
          <w:szCs w:val="24"/>
        </w:rPr>
        <w:t xml:space="preserve"> na vlast</w:t>
      </w:r>
      <w:r w:rsidR="009F567E">
        <w:rPr>
          <w:szCs w:val="24"/>
        </w:rPr>
        <w:t>né náklady najneskôr v lehote uvedenej v</w:t>
      </w:r>
      <w:r w:rsidR="00375972">
        <w:rPr>
          <w:szCs w:val="24"/>
        </w:rPr>
        <w:t xml:space="preserve"> </w:t>
      </w:r>
      <w:r w:rsidR="00B147FA">
        <w:rPr>
          <w:szCs w:val="24"/>
        </w:rPr>
        <w:t xml:space="preserve">čl. II, bode 2.3 </w:t>
      </w:r>
      <w:r w:rsidR="003610F8">
        <w:rPr>
          <w:szCs w:val="24"/>
        </w:rPr>
        <w:t>Dohody</w:t>
      </w:r>
      <w:r w:rsidR="00375972">
        <w:rPr>
          <w:szCs w:val="24"/>
        </w:rPr>
        <w:t>.</w:t>
      </w:r>
      <w:r w:rsidR="007D5645">
        <w:rPr>
          <w:szCs w:val="24"/>
        </w:rPr>
        <w:t xml:space="preserve"> V prípade nárokov z oprávnenej reklamácie podľa </w:t>
      </w:r>
      <w:r w:rsidR="001172EC">
        <w:rPr>
          <w:szCs w:val="24"/>
        </w:rPr>
        <w:t xml:space="preserve">bodu 6.4, písm. </w:t>
      </w:r>
      <w:r w:rsidR="000B6796">
        <w:rPr>
          <w:szCs w:val="24"/>
        </w:rPr>
        <w:t xml:space="preserve">d) </w:t>
      </w:r>
      <w:r w:rsidR="00756FAA">
        <w:rPr>
          <w:szCs w:val="24"/>
        </w:rPr>
        <w:t>Dohody</w:t>
      </w:r>
      <w:r w:rsidR="007D5645">
        <w:rPr>
          <w:szCs w:val="24"/>
        </w:rPr>
        <w:t xml:space="preserve"> je Predávajúci povinný vystaviť a doručiť Kupujúcemu dobropis (oprava základu dane s náležitosťami podľa príslušných právnych  predpisov) so splatnosťou </w:t>
      </w:r>
      <w:r w:rsidR="00756FAA">
        <w:rPr>
          <w:szCs w:val="24"/>
        </w:rPr>
        <w:t>tridsať (</w:t>
      </w:r>
      <w:r w:rsidR="007D5645">
        <w:rPr>
          <w:szCs w:val="24"/>
        </w:rPr>
        <w:t>30</w:t>
      </w:r>
      <w:r w:rsidR="00756FAA">
        <w:rPr>
          <w:szCs w:val="24"/>
        </w:rPr>
        <w:t>)</w:t>
      </w:r>
      <w:r w:rsidR="007D5645">
        <w:rPr>
          <w:szCs w:val="24"/>
        </w:rPr>
        <w:t xml:space="preserve"> dní odo dňa jeho doručenia Kupujúcemu.</w:t>
      </w:r>
    </w:p>
    <w:p w14:paraId="4D349FEC" w14:textId="6AF80A12" w:rsidR="00FC2417" w:rsidRPr="00263BC2" w:rsidRDefault="00FC2417" w:rsidP="001172EC">
      <w:pPr>
        <w:pStyle w:val="CTL"/>
        <w:numPr>
          <w:ilvl w:val="1"/>
          <w:numId w:val="26"/>
        </w:numPr>
        <w:tabs>
          <w:tab w:val="left" w:pos="567"/>
        </w:tabs>
        <w:ind w:left="567" w:hanging="567"/>
        <w:rPr>
          <w:szCs w:val="24"/>
        </w:rPr>
      </w:pPr>
      <w:r w:rsidRPr="00263BC2">
        <w:rPr>
          <w:szCs w:val="24"/>
        </w:rPr>
        <w:t xml:space="preserve">Postup pri reklamácii </w:t>
      </w:r>
      <w:r w:rsidR="004D6905">
        <w:rPr>
          <w:szCs w:val="24"/>
        </w:rPr>
        <w:t>Predmetu prevodu</w:t>
      </w:r>
      <w:r w:rsidRPr="00263BC2">
        <w:rPr>
          <w:szCs w:val="24"/>
        </w:rPr>
        <w:t xml:space="preserve"> sa ďalej riadi záručnými podmienkami a príslušnými ustanoveniami Obchodného zákonníka a ďalších všeobecne záväzných</w:t>
      </w:r>
      <w:r w:rsidR="004F1B98" w:rsidRPr="00263BC2">
        <w:rPr>
          <w:szCs w:val="24"/>
        </w:rPr>
        <w:t xml:space="preserve"> právnych</w:t>
      </w:r>
      <w:r w:rsidRPr="00263BC2">
        <w:rPr>
          <w:szCs w:val="24"/>
        </w:rPr>
        <w:t xml:space="preserve"> predpisov</w:t>
      </w:r>
      <w:r w:rsidR="00BF0AE1" w:rsidRPr="00263BC2">
        <w:rPr>
          <w:szCs w:val="24"/>
        </w:rPr>
        <w:t xml:space="preserve"> platných na území S</w:t>
      </w:r>
      <w:r w:rsidR="00B147FA">
        <w:rPr>
          <w:szCs w:val="24"/>
        </w:rPr>
        <w:t>lovenskej republiky</w:t>
      </w:r>
      <w:r w:rsidRPr="00263BC2">
        <w:rPr>
          <w:szCs w:val="24"/>
        </w:rPr>
        <w:t>.</w:t>
      </w:r>
    </w:p>
    <w:p w14:paraId="6C834163" w14:textId="77777777" w:rsidR="00BF6FAF" w:rsidRDefault="00BF6FAF" w:rsidP="001172EC">
      <w:pPr>
        <w:pStyle w:val="CTLhead"/>
        <w:jc w:val="left"/>
        <w:rPr>
          <w:sz w:val="24"/>
          <w:szCs w:val="24"/>
        </w:rPr>
      </w:pPr>
    </w:p>
    <w:p w14:paraId="51530902" w14:textId="31675CF2" w:rsidR="00FC2417" w:rsidRPr="00263BC2" w:rsidRDefault="00FC2417" w:rsidP="007831EF">
      <w:pPr>
        <w:pStyle w:val="CTLhead"/>
        <w:rPr>
          <w:sz w:val="24"/>
          <w:szCs w:val="24"/>
        </w:rPr>
      </w:pPr>
      <w:r w:rsidRPr="00263BC2">
        <w:rPr>
          <w:sz w:val="24"/>
          <w:szCs w:val="24"/>
        </w:rPr>
        <w:t>Článok VII</w:t>
      </w:r>
    </w:p>
    <w:p w14:paraId="3ED4E770" w14:textId="77777777" w:rsidR="00FC2417" w:rsidRPr="00BF6FAF" w:rsidRDefault="00FC2417" w:rsidP="00413804">
      <w:pPr>
        <w:widowControl w:val="0"/>
        <w:tabs>
          <w:tab w:val="clear" w:pos="2160"/>
          <w:tab w:val="clear" w:pos="2880"/>
          <w:tab w:val="clear" w:pos="4500"/>
        </w:tabs>
        <w:autoSpaceDE w:val="0"/>
        <w:autoSpaceDN w:val="0"/>
        <w:adjustRightInd w:val="0"/>
        <w:spacing w:after="120"/>
        <w:jc w:val="center"/>
        <w:rPr>
          <w:rFonts w:ascii="Times New Roman" w:hAnsi="Times New Roman"/>
          <w:b/>
          <w:bCs/>
          <w:sz w:val="24"/>
          <w:szCs w:val="24"/>
        </w:rPr>
      </w:pPr>
      <w:r w:rsidRPr="00BF6FAF">
        <w:rPr>
          <w:rFonts w:ascii="Times New Roman" w:hAnsi="Times New Roman"/>
          <w:b/>
          <w:bCs/>
          <w:sz w:val="24"/>
          <w:szCs w:val="24"/>
        </w:rPr>
        <w:t>Ostatné dojednania</w:t>
      </w:r>
    </w:p>
    <w:p w14:paraId="08BF7F25" w14:textId="19F46E3C" w:rsidR="00FC2417" w:rsidRPr="00263BC2" w:rsidRDefault="00FC2417" w:rsidP="00F44C03">
      <w:pPr>
        <w:pStyle w:val="CTL"/>
        <w:numPr>
          <w:ilvl w:val="1"/>
          <w:numId w:val="27"/>
        </w:numPr>
        <w:ind w:left="567" w:hanging="567"/>
        <w:rPr>
          <w:szCs w:val="24"/>
        </w:rPr>
      </w:pPr>
      <w:r w:rsidRPr="00263BC2">
        <w:rPr>
          <w:szCs w:val="24"/>
        </w:rPr>
        <w:t xml:space="preserve">Predávajúci </w:t>
      </w:r>
      <w:r w:rsidR="004B0B2B">
        <w:rPr>
          <w:szCs w:val="24"/>
        </w:rPr>
        <w:t>vyhlasuje</w:t>
      </w:r>
      <w:r w:rsidRPr="00263BC2">
        <w:rPr>
          <w:szCs w:val="24"/>
        </w:rPr>
        <w:t xml:space="preserve">, že </w:t>
      </w:r>
      <w:r w:rsidR="004D6905">
        <w:rPr>
          <w:szCs w:val="24"/>
        </w:rPr>
        <w:t>Predmet prevodu</w:t>
      </w:r>
      <w:r w:rsidR="00D07BDB" w:rsidRPr="00263BC2">
        <w:rPr>
          <w:szCs w:val="24"/>
        </w:rPr>
        <w:t xml:space="preserve"> </w:t>
      </w:r>
      <w:r w:rsidRPr="00263BC2">
        <w:rPr>
          <w:szCs w:val="24"/>
        </w:rPr>
        <w:t>nie je zaťažený právami tretích osôb.</w:t>
      </w:r>
    </w:p>
    <w:p w14:paraId="7528DEB6" w14:textId="0DECFFFE" w:rsidR="00517ECA" w:rsidRPr="00874AA9" w:rsidRDefault="00FC2417" w:rsidP="00F44C03">
      <w:pPr>
        <w:pStyle w:val="CTL"/>
        <w:numPr>
          <w:ilvl w:val="1"/>
          <w:numId w:val="27"/>
        </w:numPr>
        <w:ind w:left="567" w:hanging="567"/>
        <w:rPr>
          <w:szCs w:val="24"/>
        </w:rPr>
      </w:pPr>
      <w:r w:rsidRPr="00263BC2">
        <w:rPr>
          <w:szCs w:val="24"/>
        </w:rPr>
        <w:t>Predávajúci je povinný</w:t>
      </w:r>
      <w:r w:rsidR="004003BF" w:rsidRPr="00263BC2">
        <w:rPr>
          <w:szCs w:val="24"/>
        </w:rPr>
        <w:t xml:space="preserve"> </w:t>
      </w:r>
      <w:r w:rsidRPr="00263BC2">
        <w:rPr>
          <w:szCs w:val="24"/>
        </w:rPr>
        <w:t xml:space="preserve">dodať </w:t>
      </w:r>
      <w:r w:rsidR="004D6905">
        <w:rPr>
          <w:szCs w:val="24"/>
        </w:rPr>
        <w:t>Predmet prevodu</w:t>
      </w:r>
      <w:r w:rsidR="003E3A47" w:rsidRPr="00263BC2">
        <w:rPr>
          <w:szCs w:val="24"/>
        </w:rPr>
        <w:t xml:space="preserve"> </w:t>
      </w:r>
      <w:r w:rsidR="0054628E" w:rsidRPr="00263BC2">
        <w:rPr>
          <w:szCs w:val="24"/>
        </w:rPr>
        <w:t>K</w:t>
      </w:r>
      <w:r w:rsidRPr="00263BC2">
        <w:rPr>
          <w:szCs w:val="24"/>
        </w:rPr>
        <w:t>upujúcemu v dohodnutom množstve, rozsahu, kvalite,</w:t>
      </w:r>
      <w:r w:rsidR="00692B74">
        <w:rPr>
          <w:szCs w:val="24"/>
        </w:rPr>
        <w:t xml:space="preserve"> </w:t>
      </w:r>
      <w:r w:rsidRPr="00263BC2">
        <w:rPr>
          <w:szCs w:val="24"/>
        </w:rPr>
        <w:t>v požadovaných technických parametroch, v bezchybnom stave a dohodnutom termíne</w:t>
      </w:r>
      <w:r w:rsidR="004819EC" w:rsidRPr="00263BC2">
        <w:rPr>
          <w:szCs w:val="24"/>
        </w:rPr>
        <w:t xml:space="preserve"> v zmysle</w:t>
      </w:r>
      <w:r w:rsidR="001564C0">
        <w:rPr>
          <w:szCs w:val="24"/>
        </w:rPr>
        <w:t xml:space="preserve"> špecifikácie podľa</w:t>
      </w:r>
      <w:r w:rsidR="00064BE3">
        <w:rPr>
          <w:szCs w:val="24"/>
        </w:rPr>
        <w:t> </w:t>
      </w:r>
      <w:r w:rsidR="00B147FA">
        <w:rPr>
          <w:szCs w:val="24"/>
        </w:rPr>
        <w:t xml:space="preserve">čl. II, bodu 2.3 </w:t>
      </w:r>
      <w:r w:rsidR="003610F8">
        <w:rPr>
          <w:szCs w:val="24"/>
        </w:rPr>
        <w:t>Dohod</w:t>
      </w:r>
      <w:r w:rsidR="007831EF">
        <w:rPr>
          <w:szCs w:val="24"/>
        </w:rPr>
        <w:t>y</w:t>
      </w:r>
      <w:r w:rsidR="004003BF" w:rsidRPr="00263BC2">
        <w:rPr>
          <w:szCs w:val="24"/>
        </w:rPr>
        <w:t>.</w:t>
      </w:r>
    </w:p>
    <w:p w14:paraId="4EB0F0F3" w14:textId="2FFEF5DE" w:rsidR="00F0274A" w:rsidRPr="00263BC2" w:rsidRDefault="00D5473D" w:rsidP="00F44C03">
      <w:pPr>
        <w:pStyle w:val="CTL"/>
        <w:numPr>
          <w:ilvl w:val="1"/>
          <w:numId w:val="27"/>
        </w:numPr>
        <w:ind w:left="567" w:hanging="567"/>
        <w:rPr>
          <w:szCs w:val="24"/>
        </w:rPr>
      </w:pPr>
      <w:r w:rsidRPr="00263BC2">
        <w:rPr>
          <w:szCs w:val="24"/>
        </w:rPr>
        <w:t xml:space="preserve">Kupujúci </w:t>
      </w:r>
      <w:r w:rsidR="00F0274A" w:rsidRPr="00263BC2">
        <w:rPr>
          <w:szCs w:val="24"/>
        </w:rPr>
        <w:t>má v prípade pochybností</w:t>
      </w:r>
      <w:r w:rsidR="008808C4" w:rsidRPr="00263BC2">
        <w:rPr>
          <w:szCs w:val="24"/>
        </w:rPr>
        <w:t xml:space="preserve"> o kvalite </w:t>
      </w:r>
      <w:r w:rsidR="004D6905">
        <w:rPr>
          <w:szCs w:val="24"/>
        </w:rPr>
        <w:t>Predmetu prevodu</w:t>
      </w:r>
      <w:r w:rsidR="001259F7">
        <w:rPr>
          <w:szCs w:val="24"/>
        </w:rPr>
        <w:t xml:space="preserve"> právo</w:t>
      </w:r>
      <w:r w:rsidR="00F0274A" w:rsidRPr="00263BC2">
        <w:rPr>
          <w:szCs w:val="24"/>
        </w:rPr>
        <w:t xml:space="preserve"> vyžiadať </w:t>
      </w:r>
      <w:r w:rsidR="001259F7">
        <w:rPr>
          <w:szCs w:val="24"/>
        </w:rPr>
        <w:t xml:space="preserve">si </w:t>
      </w:r>
      <w:r w:rsidR="00F0274A" w:rsidRPr="00263BC2">
        <w:rPr>
          <w:szCs w:val="24"/>
        </w:rPr>
        <w:t xml:space="preserve">vzorku ktorejkoľvek časti </w:t>
      </w:r>
      <w:r w:rsidR="004D6905">
        <w:rPr>
          <w:szCs w:val="24"/>
        </w:rPr>
        <w:t>Predmetu prevodu</w:t>
      </w:r>
      <w:r w:rsidR="003E3A47" w:rsidRPr="00263BC2">
        <w:rPr>
          <w:szCs w:val="24"/>
        </w:rPr>
        <w:t xml:space="preserve"> </w:t>
      </w:r>
      <w:r w:rsidR="00F0274A" w:rsidRPr="00263BC2">
        <w:rPr>
          <w:szCs w:val="24"/>
        </w:rPr>
        <w:t xml:space="preserve">na otestovanie, </w:t>
      </w:r>
      <w:r w:rsidR="003964EF">
        <w:rPr>
          <w:szCs w:val="24"/>
        </w:rPr>
        <w:t>ktorú</w:t>
      </w:r>
      <w:r w:rsidR="007B453C" w:rsidRPr="00263BC2">
        <w:rPr>
          <w:szCs w:val="24"/>
        </w:rPr>
        <w:t xml:space="preserve"> mu</w:t>
      </w:r>
      <w:r w:rsidR="00F0274A" w:rsidRPr="00263BC2">
        <w:rPr>
          <w:szCs w:val="24"/>
        </w:rPr>
        <w:t xml:space="preserve"> je </w:t>
      </w:r>
      <w:r w:rsidR="00C33B6F">
        <w:rPr>
          <w:szCs w:val="24"/>
        </w:rPr>
        <w:t>P</w:t>
      </w:r>
      <w:r w:rsidR="007B453C" w:rsidRPr="00263BC2">
        <w:rPr>
          <w:szCs w:val="24"/>
        </w:rPr>
        <w:t>redávajúci</w:t>
      </w:r>
      <w:r w:rsidR="00F0274A" w:rsidRPr="00263BC2">
        <w:rPr>
          <w:szCs w:val="24"/>
        </w:rPr>
        <w:t xml:space="preserve"> povinný poskytnúť do</w:t>
      </w:r>
      <w:r w:rsidR="008808C4" w:rsidRPr="00263BC2">
        <w:rPr>
          <w:szCs w:val="24"/>
        </w:rPr>
        <w:t xml:space="preserve"> piatich</w:t>
      </w:r>
      <w:r w:rsidR="00F0274A" w:rsidRPr="00263BC2">
        <w:rPr>
          <w:szCs w:val="24"/>
        </w:rPr>
        <w:t xml:space="preserve"> </w:t>
      </w:r>
      <w:r w:rsidR="008808C4" w:rsidRPr="00263BC2">
        <w:rPr>
          <w:szCs w:val="24"/>
        </w:rPr>
        <w:t>(</w:t>
      </w:r>
      <w:r w:rsidR="00F0274A" w:rsidRPr="00263BC2">
        <w:rPr>
          <w:szCs w:val="24"/>
        </w:rPr>
        <w:t>5</w:t>
      </w:r>
      <w:r w:rsidR="008808C4" w:rsidRPr="00263BC2">
        <w:rPr>
          <w:szCs w:val="24"/>
        </w:rPr>
        <w:t>)</w:t>
      </w:r>
      <w:r w:rsidR="00F0274A" w:rsidRPr="00263BC2">
        <w:rPr>
          <w:szCs w:val="24"/>
        </w:rPr>
        <w:t xml:space="preserve"> pracovných dní</w:t>
      </w:r>
      <w:r w:rsidR="00F1328B">
        <w:rPr>
          <w:szCs w:val="24"/>
        </w:rPr>
        <w:t xml:space="preserve"> odo dňa doručenia takejto žiadosti</w:t>
      </w:r>
      <w:r w:rsidR="003964EF">
        <w:rPr>
          <w:szCs w:val="24"/>
        </w:rPr>
        <w:t xml:space="preserve"> a spôsobom uvedeným v požiadavke Kupujúceho</w:t>
      </w:r>
      <w:r w:rsidR="00F0274A" w:rsidRPr="00263BC2">
        <w:rPr>
          <w:szCs w:val="24"/>
        </w:rPr>
        <w:t>.</w:t>
      </w:r>
    </w:p>
    <w:p w14:paraId="07CA0A77" w14:textId="38C3BA51" w:rsidR="002C31AE" w:rsidRPr="007831EF" w:rsidRDefault="00F0274A" w:rsidP="00F44C03">
      <w:pPr>
        <w:pStyle w:val="CTL"/>
        <w:numPr>
          <w:ilvl w:val="1"/>
          <w:numId w:val="27"/>
        </w:numPr>
        <w:ind w:left="567" w:hanging="567"/>
        <w:rPr>
          <w:szCs w:val="24"/>
        </w:rPr>
      </w:pPr>
      <w:r w:rsidRPr="00263BC2">
        <w:rPr>
          <w:szCs w:val="24"/>
        </w:rPr>
        <w:t xml:space="preserve">Ak má </w:t>
      </w:r>
      <w:r w:rsidR="00EB3353">
        <w:rPr>
          <w:szCs w:val="24"/>
        </w:rPr>
        <w:t>K</w:t>
      </w:r>
      <w:r w:rsidR="00D5473D" w:rsidRPr="00263BC2">
        <w:rPr>
          <w:szCs w:val="24"/>
        </w:rPr>
        <w:t xml:space="preserve">upujúci </w:t>
      </w:r>
      <w:r w:rsidRPr="00263BC2">
        <w:rPr>
          <w:szCs w:val="24"/>
        </w:rPr>
        <w:t>odôvodnenú pochybnosť o</w:t>
      </w:r>
      <w:r w:rsidR="008808C4" w:rsidRPr="00263BC2">
        <w:rPr>
          <w:szCs w:val="24"/>
        </w:rPr>
        <w:t> </w:t>
      </w:r>
      <w:r w:rsidRPr="00263BC2">
        <w:rPr>
          <w:szCs w:val="24"/>
        </w:rPr>
        <w:t>tom</w:t>
      </w:r>
      <w:r w:rsidR="008808C4" w:rsidRPr="00263BC2">
        <w:rPr>
          <w:szCs w:val="24"/>
        </w:rPr>
        <w:t>,</w:t>
      </w:r>
      <w:r w:rsidRPr="00263BC2">
        <w:rPr>
          <w:szCs w:val="24"/>
        </w:rPr>
        <w:t xml:space="preserve"> že dodaná vzorka </w:t>
      </w:r>
      <w:r w:rsidR="004D6905">
        <w:rPr>
          <w:szCs w:val="24"/>
        </w:rPr>
        <w:t>Predmetu prevodu</w:t>
      </w:r>
      <w:r w:rsidR="003E3A47" w:rsidRPr="00263BC2">
        <w:rPr>
          <w:szCs w:val="24"/>
        </w:rPr>
        <w:t xml:space="preserve"> </w:t>
      </w:r>
      <w:r w:rsidRPr="00263BC2">
        <w:rPr>
          <w:szCs w:val="24"/>
        </w:rPr>
        <w:lastRenderedPageBreak/>
        <w:t xml:space="preserve">nezodpovedá požadovanej špecifikácií, </w:t>
      </w:r>
      <w:r w:rsidR="00C33B6F">
        <w:rPr>
          <w:szCs w:val="24"/>
        </w:rPr>
        <w:t>P</w:t>
      </w:r>
      <w:r w:rsidR="00047F29" w:rsidRPr="00263BC2">
        <w:rPr>
          <w:szCs w:val="24"/>
        </w:rPr>
        <w:t>redávajúci</w:t>
      </w:r>
      <w:r w:rsidRPr="00263BC2">
        <w:rPr>
          <w:szCs w:val="24"/>
        </w:rPr>
        <w:t xml:space="preserve"> zabezpečí preukázanie zhody </w:t>
      </w:r>
      <w:r w:rsidR="008808C4" w:rsidRPr="00263BC2">
        <w:rPr>
          <w:szCs w:val="24"/>
        </w:rPr>
        <w:t>s</w:t>
      </w:r>
      <w:r w:rsidRPr="00263BC2">
        <w:rPr>
          <w:szCs w:val="24"/>
        </w:rPr>
        <w:t xml:space="preserve"> ponúkanou špecifikáciou, </w:t>
      </w:r>
      <w:r w:rsidR="00F1328B">
        <w:rPr>
          <w:szCs w:val="24"/>
        </w:rPr>
        <w:t xml:space="preserve">a to </w:t>
      </w:r>
      <w:r w:rsidRPr="00263BC2">
        <w:rPr>
          <w:szCs w:val="24"/>
        </w:rPr>
        <w:t xml:space="preserve">obvyklým spôsobom, treťou nezávislou odbornou stranou, ktorá má oprávnenie takúto zhodu preukázať, do </w:t>
      </w:r>
      <w:r w:rsidR="004B0B2B">
        <w:rPr>
          <w:szCs w:val="24"/>
        </w:rPr>
        <w:t>piatich</w:t>
      </w:r>
      <w:r w:rsidRPr="00263BC2">
        <w:rPr>
          <w:szCs w:val="24"/>
        </w:rPr>
        <w:t xml:space="preserve"> (</w:t>
      </w:r>
      <w:r w:rsidR="004B0B2B">
        <w:rPr>
          <w:szCs w:val="24"/>
        </w:rPr>
        <w:t>5</w:t>
      </w:r>
      <w:r w:rsidRPr="00263BC2">
        <w:rPr>
          <w:szCs w:val="24"/>
        </w:rPr>
        <w:t>) pracovných dní od</w:t>
      </w:r>
      <w:r w:rsidR="00F1328B">
        <w:rPr>
          <w:szCs w:val="24"/>
        </w:rPr>
        <w:t>o dňa</w:t>
      </w:r>
      <w:r w:rsidRPr="00263BC2">
        <w:rPr>
          <w:szCs w:val="24"/>
        </w:rPr>
        <w:t xml:space="preserve"> doručenia žiadosti o preukázanie zhody</w:t>
      </w:r>
      <w:r w:rsidR="005014F7" w:rsidRPr="00263BC2">
        <w:rPr>
          <w:szCs w:val="24"/>
        </w:rPr>
        <w:t xml:space="preserve"> </w:t>
      </w:r>
      <w:r w:rsidR="004D6905">
        <w:rPr>
          <w:szCs w:val="24"/>
        </w:rPr>
        <w:t>Predmetu prevodu</w:t>
      </w:r>
      <w:r w:rsidRPr="00263BC2">
        <w:rPr>
          <w:szCs w:val="24"/>
        </w:rPr>
        <w:t xml:space="preserve">. </w:t>
      </w:r>
    </w:p>
    <w:p w14:paraId="07D4168D" w14:textId="1826B2A9" w:rsidR="003964EF" w:rsidRDefault="003964EF" w:rsidP="003964EF">
      <w:pPr>
        <w:pStyle w:val="CTL"/>
        <w:numPr>
          <w:ilvl w:val="1"/>
          <w:numId w:val="27"/>
        </w:numPr>
        <w:ind w:left="567" w:hanging="567"/>
        <w:rPr>
          <w:szCs w:val="24"/>
        </w:rPr>
      </w:pPr>
      <w:r>
        <w:rPr>
          <w:szCs w:val="24"/>
        </w:rPr>
        <w:t>Predávajúci berie na vedomie, že finančné prostriedky Kupujúceho určené na zaplatenie kúpnej ceny sú verejnými prostriedkami zo štátneho rozpočtu Slovenskej republiky. Kupujúci berie na vedomie, na použitie verejných prostriedkov, kontrolu použitia týchto prostriedkov a vymáhania ich neoprávneného použitia alebo zadržanie sa vzťahuje režim upravený príslušnými právnymi predpismi Európskej únie, ako aj osobitných predpisoch z oblasti rozpočtových pravidiel, finančnej kontroly a osobitne poskytovania podpory v rámci Programu Slovensko.</w:t>
      </w:r>
    </w:p>
    <w:p w14:paraId="6D003232" w14:textId="716F17FD" w:rsidR="002C31AE" w:rsidRPr="007831EF" w:rsidRDefault="002C31AE" w:rsidP="003964EF">
      <w:pPr>
        <w:pStyle w:val="CTL"/>
        <w:numPr>
          <w:ilvl w:val="0"/>
          <w:numId w:val="0"/>
        </w:numPr>
        <w:spacing w:after="0"/>
        <w:ind w:left="567"/>
      </w:pPr>
      <w:r>
        <w:t xml:space="preserve">Predávajúci je </w:t>
      </w:r>
      <w:r w:rsidR="003964EF">
        <w:t xml:space="preserve">povinný strpieť výkon kontroly, auditu či overovania oprávnenými osobami v súvislosti s poskytnutými plneniami z Dohody, poskytnúť im všetku potrebnú súčinnosť a vytvoriť podmienky pre výkon v zmysle príslušných právnych predpisov platných na území Slovenskej republiky, a to kedykoľvek počas trvania Dohody. Povinnosť podľa </w:t>
      </w:r>
      <w:r w:rsidR="3820FED0">
        <w:t>predchádzajúcej</w:t>
      </w:r>
      <w:r w:rsidR="003964EF">
        <w:t xml:space="preserve"> vety je Predávajúci povinný splniť v termínoch určených Kupujúcim. Oprávnenými osobami sa podľa </w:t>
      </w:r>
      <w:r w:rsidR="005D62D1">
        <w:t>predchádzajúcej</w:t>
      </w:r>
      <w:r w:rsidR="003964EF">
        <w:t xml:space="preserve"> vety rozumejú predovšetkým poverení zamestnanci </w:t>
      </w:r>
      <w:r>
        <w:t>kontrolného orgánu podľa príslušných všeobecne záväzných právnych predpisov SR a EÚ, pričom zamestnanci oprávnení na výkon kontroly sú napríklad:</w:t>
      </w:r>
    </w:p>
    <w:p w14:paraId="3B92A67E" w14:textId="1221CF91" w:rsidR="002C31AE" w:rsidRPr="007831EF" w:rsidRDefault="002C31AE" w:rsidP="00756FAA">
      <w:pPr>
        <w:pStyle w:val="Odsekzoznamu"/>
        <w:numPr>
          <w:ilvl w:val="0"/>
          <w:numId w:val="29"/>
        </w:numPr>
        <w:tabs>
          <w:tab w:val="clear" w:pos="2160"/>
          <w:tab w:val="clear" w:pos="2880"/>
          <w:tab w:val="clear" w:pos="4500"/>
        </w:tabs>
        <w:ind w:left="1134" w:hanging="283"/>
        <w:contextualSpacing/>
        <w:jc w:val="both"/>
        <w:rPr>
          <w:rFonts w:ascii="Times New Roman" w:hAnsi="Times New Roman"/>
          <w:sz w:val="24"/>
          <w:szCs w:val="24"/>
          <w:lang w:val="sk-SK" w:eastAsia="en-US"/>
        </w:rPr>
      </w:pPr>
      <w:r w:rsidRPr="007831EF">
        <w:rPr>
          <w:rFonts w:ascii="Times New Roman" w:hAnsi="Times New Roman"/>
          <w:sz w:val="24"/>
          <w:szCs w:val="24"/>
          <w:lang w:val="sk-SK" w:eastAsia="en-US"/>
        </w:rPr>
        <w:t xml:space="preserve">poverení zamestnanci </w:t>
      </w:r>
      <w:r w:rsidR="003964EF">
        <w:rPr>
          <w:rFonts w:ascii="Times New Roman" w:hAnsi="Times New Roman"/>
          <w:sz w:val="24"/>
          <w:szCs w:val="24"/>
          <w:lang w:val="sk-SK" w:eastAsia="en-US"/>
        </w:rPr>
        <w:t>Kupujúceho</w:t>
      </w:r>
      <w:r w:rsidRPr="007831EF">
        <w:rPr>
          <w:rFonts w:ascii="Times New Roman" w:hAnsi="Times New Roman"/>
          <w:sz w:val="24"/>
          <w:szCs w:val="24"/>
          <w:lang w:val="sk-SK" w:eastAsia="en-US"/>
        </w:rPr>
        <w:t>,</w:t>
      </w:r>
    </w:p>
    <w:p w14:paraId="040A1335" w14:textId="77777777" w:rsidR="002C31AE" w:rsidRPr="007831EF" w:rsidRDefault="002C31AE" w:rsidP="00756FAA">
      <w:pPr>
        <w:pStyle w:val="Odsekzoznamu"/>
        <w:numPr>
          <w:ilvl w:val="0"/>
          <w:numId w:val="29"/>
        </w:numPr>
        <w:tabs>
          <w:tab w:val="clear" w:pos="2160"/>
          <w:tab w:val="clear" w:pos="2880"/>
          <w:tab w:val="clear" w:pos="4500"/>
        </w:tabs>
        <w:ind w:left="1134" w:hanging="283"/>
        <w:contextualSpacing/>
        <w:jc w:val="both"/>
        <w:rPr>
          <w:rFonts w:ascii="Times New Roman" w:hAnsi="Times New Roman"/>
          <w:sz w:val="24"/>
          <w:szCs w:val="24"/>
          <w:lang w:val="sk-SK" w:eastAsia="en-US"/>
        </w:rPr>
      </w:pPr>
      <w:r w:rsidRPr="007831EF">
        <w:rPr>
          <w:rFonts w:ascii="Times New Roman" w:hAnsi="Times New Roman"/>
          <w:sz w:val="24"/>
          <w:szCs w:val="24"/>
          <w:lang w:val="sk-SK" w:eastAsia="en-US"/>
        </w:rPr>
        <w:t xml:space="preserve">Orgán auditu, </w:t>
      </w:r>
    </w:p>
    <w:p w14:paraId="118F8D28" w14:textId="36249923" w:rsidR="002C31AE" w:rsidRPr="007831EF" w:rsidRDefault="002C31AE" w:rsidP="00756FAA">
      <w:pPr>
        <w:pStyle w:val="Odsekzoznamu"/>
        <w:numPr>
          <w:ilvl w:val="0"/>
          <w:numId w:val="29"/>
        </w:numPr>
        <w:tabs>
          <w:tab w:val="clear" w:pos="2160"/>
          <w:tab w:val="clear" w:pos="2880"/>
          <w:tab w:val="clear" w:pos="4500"/>
        </w:tabs>
        <w:ind w:left="1134" w:hanging="283"/>
        <w:contextualSpacing/>
        <w:jc w:val="both"/>
        <w:rPr>
          <w:rFonts w:ascii="Times New Roman" w:hAnsi="Times New Roman"/>
          <w:sz w:val="24"/>
          <w:szCs w:val="24"/>
          <w:lang w:val="sk-SK" w:eastAsia="en-US"/>
        </w:rPr>
      </w:pPr>
      <w:r w:rsidRPr="007831EF">
        <w:rPr>
          <w:rFonts w:ascii="Times New Roman" w:hAnsi="Times New Roman"/>
          <w:sz w:val="24"/>
          <w:szCs w:val="24"/>
          <w:lang w:val="sk-SK" w:eastAsia="en-US"/>
        </w:rPr>
        <w:t>Najvyšší kontrolný úrad SR</w:t>
      </w:r>
      <w:r w:rsidR="003964EF">
        <w:rPr>
          <w:rFonts w:ascii="Times New Roman" w:hAnsi="Times New Roman"/>
          <w:sz w:val="24"/>
          <w:szCs w:val="24"/>
          <w:lang w:val="sk-SK" w:eastAsia="en-US"/>
        </w:rPr>
        <w:t>,</w:t>
      </w:r>
    </w:p>
    <w:p w14:paraId="4B26F426" w14:textId="351394AE" w:rsidR="002C31AE" w:rsidRDefault="002C31AE" w:rsidP="00756FAA">
      <w:pPr>
        <w:pStyle w:val="Odsekzoznamu"/>
        <w:numPr>
          <w:ilvl w:val="0"/>
          <w:numId w:val="29"/>
        </w:numPr>
        <w:tabs>
          <w:tab w:val="clear" w:pos="2160"/>
          <w:tab w:val="clear" w:pos="2880"/>
          <w:tab w:val="clear" w:pos="4500"/>
        </w:tabs>
        <w:ind w:left="1134" w:hanging="283"/>
        <w:contextualSpacing/>
        <w:jc w:val="both"/>
        <w:rPr>
          <w:rFonts w:ascii="Times New Roman" w:hAnsi="Times New Roman"/>
          <w:sz w:val="24"/>
          <w:szCs w:val="24"/>
          <w:lang w:val="sk-SK" w:eastAsia="en-US"/>
        </w:rPr>
      </w:pPr>
      <w:r w:rsidRPr="007831EF">
        <w:rPr>
          <w:rFonts w:ascii="Times New Roman" w:hAnsi="Times New Roman"/>
          <w:sz w:val="24"/>
          <w:szCs w:val="24"/>
          <w:lang w:val="sk-SK" w:eastAsia="en-US"/>
        </w:rPr>
        <w:t>Úrad pre verejné obstarávanie SR</w:t>
      </w:r>
      <w:r w:rsidR="003964EF">
        <w:rPr>
          <w:rFonts w:ascii="Times New Roman" w:hAnsi="Times New Roman"/>
          <w:sz w:val="24"/>
          <w:szCs w:val="24"/>
          <w:lang w:val="sk-SK" w:eastAsia="en-US"/>
        </w:rPr>
        <w:t>,</w:t>
      </w:r>
    </w:p>
    <w:p w14:paraId="490A53AA" w14:textId="2F30241D" w:rsidR="003964EF" w:rsidRPr="007831EF" w:rsidRDefault="003964EF" w:rsidP="00756FAA">
      <w:pPr>
        <w:pStyle w:val="Odsekzoznamu"/>
        <w:numPr>
          <w:ilvl w:val="0"/>
          <w:numId w:val="29"/>
        </w:numPr>
        <w:tabs>
          <w:tab w:val="clear" w:pos="2160"/>
          <w:tab w:val="clear" w:pos="2880"/>
          <w:tab w:val="clear" w:pos="4500"/>
        </w:tabs>
        <w:ind w:left="1134" w:hanging="283"/>
        <w:contextualSpacing/>
        <w:jc w:val="both"/>
        <w:rPr>
          <w:rFonts w:ascii="Times New Roman" w:hAnsi="Times New Roman"/>
          <w:sz w:val="24"/>
          <w:szCs w:val="24"/>
          <w:lang w:val="sk-SK" w:eastAsia="en-US"/>
        </w:rPr>
      </w:pPr>
      <w:r>
        <w:rPr>
          <w:rFonts w:ascii="Times New Roman" w:hAnsi="Times New Roman"/>
          <w:sz w:val="24"/>
          <w:szCs w:val="24"/>
          <w:lang w:val="sk-SK" w:eastAsia="en-US"/>
        </w:rPr>
        <w:t>Úrad vlády SR,</w:t>
      </w:r>
    </w:p>
    <w:p w14:paraId="30712D9F" w14:textId="70974AD7" w:rsidR="002C31AE" w:rsidRPr="007831EF" w:rsidRDefault="002C31AE" w:rsidP="00756FAA">
      <w:pPr>
        <w:pStyle w:val="Odsekzoznamu"/>
        <w:numPr>
          <w:ilvl w:val="0"/>
          <w:numId w:val="29"/>
        </w:numPr>
        <w:tabs>
          <w:tab w:val="clear" w:pos="2160"/>
          <w:tab w:val="clear" w:pos="2880"/>
          <w:tab w:val="clear" w:pos="4500"/>
        </w:tabs>
        <w:ind w:left="1134" w:hanging="283"/>
        <w:contextualSpacing/>
        <w:jc w:val="both"/>
        <w:rPr>
          <w:rFonts w:ascii="Times New Roman" w:hAnsi="Times New Roman"/>
          <w:sz w:val="24"/>
          <w:szCs w:val="24"/>
          <w:lang w:val="sk-SK" w:eastAsia="en-US"/>
        </w:rPr>
      </w:pPr>
      <w:r w:rsidRPr="007831EF">
        <w:rPr>
          <w:rFonts w:ascii="Times New Roman" w:hAnsi="Times New Roman"/>
          <w:sz w:val="24"/>
          <w:szCs w:val="24"/>
          <w:lang w:val="sk-SK" w:eastAsia="en-US"/>
        </w:rPr>
        <w:t>splnomocnení zástupcovia Európskej komisie, Európskeho úradu na boj proti podvodom</w:t>
      </w:r>
      <w:r w:rsidR="003964EF">
        <w:rPr>
          <w:rFonts w:ascii="Times New Roman" w:hAnsi="Times New Roman"/>
          <w:sz w:val="24"/>
          <w:szCs w:val="24"/>
          <w:lang w:val="sk-SK" w:eastAsia="en-US"/>
        </w:rPr>
        <w:t xml:space="preserve"> (OLAF)</w:t>
      </w:r>
      <w:r w:rsidRPr="007831EF">
        <w:rPr>
          <w:rFonts w:ascii="Times New Roman" w:hAnsi="Times New Roman"/>
          <w:sz w:val="24"/>
          <w:szCs w:val="24"/>
          <w:lang w:val="sk-SK" w:eastAsia="en-US"/>
        </w:rPr>
        <w:t xml:space="preserve"> a Európskeho dvora audítorov</w:t>
      </w:r>
      <w:r w:rsidR="003964EF">
        <w:rPr>
          <w:rFonts w:ascii="Times New Roman" w:hAnsi="Times New Roman"/>
          <w:sz w:val="24"/>
          <w:szCs w:val="24"/>
          <w:lang w:val="sk-SK" w:eastAsia="en-US"/>
        </w:rPr>
        <w:t>,</w:t>
      </w:r>
    </w:p>
    <w:p w14:paraId="128D9B61" w14:textId="01D1857F" w:rsidR="002C31AE" w:rsidRPr="007831EF" w:rsidRDefault="002C31AE" w:rsidP="00756FAA">
      <w:pPr>
        <w:pStyle w:val="Odsekzoznamu"/>
        <w:numPr>
          <w:ilvl w:val="0"/>
          <w:numId w:val="29"/>
        </w:numPr>
        <w:tabs>
          <w:tab w:val="clear" w:pos="2160"/>
          <w:tab w:val="clear" w:pos="2880"/>
          <w:tab w:val="clear" w:pos="4500"/>
        </w:tabs>
        <w:ind w:left="1134" w:hanging="283"/>
        <w:contextualSpacing/>
        <w:jc w:val="both"/>
        <w:rPr>
          <w:rFonts w:ascii="Times New Roman" w:hAnsi="Times New Roman"/>
          <w:sz w:val="24"/>
          <w:szCs w:val="24"/>
          <w:lang w:val="sk-SK" w:eastAsia="en-US"/>
        </w:rPr>
      </w:pPr>
      <w:r w:rsidRPr="007831EF">
        <w:rPr>
          <w:rFonts w:ascii="Times New Roman" w:hAnsi="Times New Roman"/>
          <w:sz w:val="24"/>
          <w:szCs w:val="24"/>
          <w:lang w:val="sk-SK" w:eastAsia="en-US"/>
        </w:rPr>
        <w:t xml:space="preserve">osoby prizvané kontrolnými orgánmi v súlade s pravidlami uvedenými v grantovej zmluve/ internom predpise. </w:t>
      </w:r>
    </w:p>
    <w:p w14:paraId="0B3D999E" w14:textId="771F0BEB" w:rsidR="004D6905" w:rsidRDefault="002C31AE" w:rsidP="003964EF">
      <w:pPr>
        <w:pStyle w:val="CTL"/>
        <w:numPr>
          <w:ilvl w:val="0"/>
          <w:numId w:val="0"/>
        </w:numPr>
        <w:ind w:left="567" w:hanging="11"/>
        <w:rPr>
          <w:szCs w:val="24"/>
        </w:rPr>
      </w:pPr>
      <w:r w:rsidRPr="007831EF">
        <w:rPr>
          <w:szCs w:val="24"/>
        </w:rPr>
        <w:t>Predávajúci poskytne oprávneným osobám na výkon kontroly/auditu všetku potrebnú súčinnosť.</w:t>
      </w:r>
      <w:r w:rsidR="003964EF">
        <w:rPr>
          <w:szCs w:val="24"/>
        </w:rPr>
        <w:t xml:space="preserve"> </w:t>
      </w:r>
    </w:p>
    <w:p w14:paraId="31F67E40" w14:textId="2FFEACA1" w:rsidR="003964EF" w:rsidRDefault="000B6796" w:rsidP="000B6796">
      <w:pPr>
        <w:pStyle w:val="CTL"/>
        <w:numPr>
          <w:ilvl w:val="0"/>
          <w:numId w:val="0"/>
        </w:numPr>
        <w:spacing w:after="0"/>
        <w:ind w:left="567" w:hanging="567"/>
        <w:rPr>
          <w:szCs w:val="24"/>
        </w:rPr>
      </w:pPr>
      <w:r>
        <w:rPr>
          <w:szCs w:val="24"/>
        </w:rPr>
        <w:t xml:space="preserve">7.6 </w:t>
      </w:r>
      <w:r>
        <w:rPr>
          <w:szCs w:val="24"/>
        </w:rPr>
        <w:tab/>
      </w:r>
      <w:r w:rsidR="003964EF">
        <w:rPr>
          <w:szCs w:val="24"/>
        </w:rPr>
        <w:t>Predávajúci podpisom Dohody berie na vedomie, že oprávnené osoby v rámci výkonu kontroly alebo auditu majú okrem iných aj oprávnenie:</w:t>
      </w:r>
    </w:p>
    <w:p w14:paraId="28B19375" w14:textId="324E5022" w:rsidR="003964EF" w:rsidRDefault="003964EF" w:rsidP="00756FAA">
      <w:pPr>
        <w:pStyle w:val="CTL"/>
        <w:numPr>
          <w:ilvl w:val="0"/>
          <w:numId w:val="45"/>
        </w:numPr>
        <w:spacing w:after="0"/>
        <w:ind w:left="1134" w:hanging="283"/>
      </w:pPr>
      <w:r>
        <w:t>vyžadovať a odoberať v určenej lehote originály alebo úradne osvedčené kópie dokladov, písomností, záznamy dát na pamäťových médiách prostriedkov výpočtovej techniky, ich výpisov, výstupov, vyjadrenia, informácie, dokumenty a iné podklady súvisiace s administratívnou finančnou kontrolou alebo finančnou kontrolou na mieste;</w:t>
      </w:r>
    </w:p>
    <w:p w14:paraId="45ADF4CC" w14:textId="70DECC10" w:rsidR="000B6796" w:rsidRDefault="000B6796" w:rsidP="00756FAA">
      <w:pPr>
        <w:pStyle w:val="CTL"/>
        <w:numPr>
          <w:ilvl w:val="0"/>
          <w:numId w:val="45"/>
        </w:numPr>
        <w:spacing w:after="0"/>
        <w:ind w:left="1134" w:hanging="283"/>
        <w:rPr>
          <w:szCs w:val="24"/>
        </w:rPr>
      </w:pPr>
      <w:r>
        <w:rPr>
          <w:szCs w:val="24"/>
        </w:rPr>
        <w:t>v nevyhnutnom rozsahu za podmienok ustanovených v osobitných predpisoch vstupovať do objektu, zariadenia, prevádzky, dopravného prostriedku, na pozemok alebo vstupovať do obydlia, ak sa používa aj na podnikanie alebo na vykonávanie inej hospodárskej činnosti;</w:t>
      </w:r>
    </w:p>
    <w:p w14:paraId="1DE3D8AE" w14:textId="615F9127" w:rsidR="000B6796" w:rsidRDefault="000B6796" w:rsidP="00756FAA">
      <w:pPr>
        <w:pStyle w:val="CTL"/>
        <w:numPr>
          <w:ilvl w:val="0"/>
          <w:numId w:val="45"/>
        </w:numPr>
        <w:spacing w:after="0"/>
        <w:ind w:left="1134" w:hanging="283"/>
      </w:pPr>
      <w:r>
        <w:t>požadovať prítomnosť oprávnených osôb zo strany Predávajúceho počas vykonávania kontroly, auditu, či overovania u Predávajúceho;</w:t>
      </w:r>
    </w:p>
    <w:p w14:paraId="1C73392B" w14:textId="6708BEE9" w:rsidR="000B6796" w:rsidRPr="00756FAA" w:rsidRDefault="000B6796" w:rsidP="00756FAA">
      <w:pPr>
        <w:pStyle w:val="CTL"/>
        <w:numPr>
          <w:ilvl w:val="0"/>
          <w:numId w:val="45"/>
        </w:numPr>
        <w:ind w:left="1134" w:hanging="283"/>
        <w:rPr>
          <w:szCs w:val="24"/>
        </w:rPr>
      </w:pPr>
      <w:r>
        <w:rPr>
          <w:szCs w:val="24"/>
        </w:rPr>
        <w:t>požadovať od Predávajúceho prijatie nápravných opatrení a odstránenie zistených nedostatkov u Predávajúceho.</w:t>
      </w:r>
    </w:p>
    <w:p w14:paraId="5FD964E6" w14:textId="28D73012" w:rsidR="00373C27" w:rsidRDefault="00B90275" w:rsidP="00B90275">
      <w:pPr>
        <w:pStyle w:val="CTL"/>
        <w:numPr>
          <w:ilvl w:val="0"/>
          <w:numId w:val="0"/>
        </w:numPr>
        <w:ind w:left="567" w:hanging="567"/>
      </w:pPr>
      <w:r>
        <w:t>7.7</w:t>
      </w:r>
      <w:r>
        <w:tab/>
      </w:r>
      <w:r w:rsidR="00373C27">
        <w:t xml:space="preserve">Účastníci dohody sa dohodli, že každý z Účastníkov dohody je oprávnený po uplynutí kalendárneho roka, najneskôr však do 31.03. </w:t>
      </w:r>
      <w:r w:rsidR="104E53C1">
        <w:t xml:space="preserve">nasledujúceho </w:t>
      </w:r>
      <w:r w:rsidR="00373C27">
        <w:t xml:space="preserve"> kalendárneho roka, písomne </w:t>
      </w:r>
      <w:r w:rsidR="00373C27">
        <w:lastRenderedPageBreak/>
        <w:t xml:space="preserve">navrhnúť percentuálnu úpravu ceny Predmetu prevodu. Zvýšenie alebo zníženie ceny Predmetu prevodu sa uplatní vo výške ročnej percentuálnej miery inflácie alebo deflácie oficiálne vyhlásenej Štatistickým úradom Slovenskej republiky meranej indexom spotrebiteľských cien za uplynulý kalendárny rok. </w:t>
      </w:r>
    </w:p>
    <w:p w14:paraId="3200C816" w14:textId="3C0E275B" w:rsidR="00373C27" w:rsidRDefault="00B90275" w:rsidP="00B90275">
      <w:pPr>
        <w:pStyle w:val="CTL"/>
        <w:numPr>
          <w:ilvl w:val="0"/>
          <w:numId w:val="0"/>
        </w:numPr>
        <w:ind w:left="567" w:hanging="567"/>
        <w:rPr>
          <w:szCs w:val="24"/>
        </w:rPr>
      </w:pPr>
      <w:r>
        <w:t>7.8</w:t>
      </w:r>
      <w:r>
        <w:tab/>
      </w:r>
      <w:r w:rsidR="00373C27">
        <w:rPr>
          <w:szCs w:val="24"/>
        </w:rPr>
        <w:t xml:space="preserve">V prípade zmeny ceny Predmetu prevodu sa primerane upraví aj celková hodnota Dohody o percentuálne zvýšenie/zníženie jej zostávajúcej, nevyčerpanej hodnoty. Každé zvýšenie alebo zníženie ceny Predmetu prevodu bude predmetom písomného dodatku k tejto Dohode. Inflačná doložka sa prvýkrát môže uplatniť najskôr po uplynutí celého kalendárneho roka po nadobudnutí platnosti a účinnosti tejto Dohody. </w:t>
      </w:r>
    </w:p>
    <w:p w14:paraId="4DF6A9BF" w14:textId="77777777" w:rsidR="00413804" w:rsidRPr="00413804" w:rsidRDefault="00413804" w:rsidP="00AF001A">
      <w:pPr>
        <w:pStyle w:val="CTL"/>
        <w:numPr>
          <w:ilvl w:val="0"/>
          <w:numId w:val="0"/>
        </w:numPr>
        <w:rPr>
          <w:szCs w:val="24"/>
        </w:rPr>
      </w:pPr>
    </w:p>
    <w:p w14:paraId="04B9BE15" w14:textId="60FF9980" w:rsidR="00FC2417" w:rsidRPr="00263BC2" w:rsidRDefault="00216EB8" w:rsidP="007831EF">
      <w:pPr>
        <w:pStyle w:val="CTLhead"/>
        <w:rPr>
          <w:sz w:val="24"/>
          <w:szCs w:val="24"/>
        </w:rPr>
      </w:pPr>
      <w:r w:rsidRPr="00263BC2">
        <w:rPr>
          <w:sz w:val="24"/>
          <w:szCs w:val="24"/>
        </w:rPr>
        <w:t xml:space="preserve">Článok </w:t>
      </w:r>
      <w:r w:rsidR="00AA6E6F">
        <w:rPr>
          <w:sz w:val="24"/>
          <w:szCs w:val="24"/>
        </w:rPr>
        <w:t>VIII</w:t>
      </w:r>
    </w:p>
    <w:p w14:paraId="6322419C" w14:textId="70D20EAE" w:rsidR="00584DC5" w:rsidRPr="00263BC2" w:rsidRDefault="00FC2417" w:rsidP="00413804">
      <w:pPr>
        <w:widowControl w:val="0"/>
        <w:tabs>
          <w:tab w:val="clear" w:pos="2160"/>
          <w:tab w:val="clear" w:pos="2880"/>
          <w:tab w:val="clear" w:pos="4500"/>
        </w:tabs>
        <w:autoSpaceDE w:val="0"/>
        <w:autoSpaceDN w:val="0"/>
        <w:adjustRightInd w:val="0"/>
        <w:spacing w:after="120"/>
        <w:jc w:val="center"/>
        <w:rPr>
          <w:rFonts w:ascii="Times New Roman" w:hAnsi="Times New Roman"/>
          <w:b/>
          <w:sz w:val="24"/>
          <w:szCs w:val="24"/>
        </w:rPr>
      </w:pPr>
      <w:r w:rsidRPr="00263BC2">
        <w:rPr>
          <w:rFonts w:ascii="Times New Roman" w:hAnsi="Times New Roman"/>
          <w:b/>
          <w:sz w:val="24"/>
          <w:szCs w:val="24"/>
        </w:rPr>
        <w:t>Zmluvné pokuty a úroky z omeškania</w:t>
      </w:r>
    </w:p>
    <w:p w14:paraId="52FF3D8C" w14:textId="13FAF2FA" w:rsidR="00FC2417" w:rsidRPr="00263BC2" w:rsidRDefault="00FC2417" w:rsidP="00840E1D">
      <w:pPr>
        <w:pStyle w:val="CTL"/>
        <w:numPr>
          <w:ilvl w:val="0"/>
          <w:numId w:val="32"/>
        </w:numPr>
        <w:spacing w:after="0"/>
        <w:ind w:left="567" w:hanging="567"/>
        <w:rPr>
          <w:szCs w:val="24"/>
        </w:rPr>
      </w:pPr>
      <w:r w:rsidRPr="00263BC2">
        <w:rPr>
          <w:szCs w:val="24"/>
        </w:rPr>
        <w:t>Pre príp</w:t>
      </w:r>
      <w:r w:rsidR="00EB3353">
        <w:rPr>
          <w:szCs w:val="24"/>
        </w:rPr>
        <w:t xml:space="preserve">ad nedodržania podmienok tejto </w:t>
      </w:r>
      <w:r w:rsidR="003610F8">
        <w:rPr>
          <w:szCs w:val="24"/>
        </w:rPr>
        <w:t>Dohody</w:t>
      </w:r>
      <w:r w:rsidRPr="00263BC2">
        <w:rPr>
          <w:szCs w:val="24"/>
        </w:rPr>
        <w:t xml:space="preserve"> dohodli </w:t>
      </w:r>
      <w:r w:rsidR="003610F8">
        <w:rPr>
          <w:szCs w:val="24"/>
        </w:rPr>
        <w:t>Účastníci dohody</w:t>
      </w:r>
      <w:r w:rsidRPr="00263BC2">
        <w:rPr>
          <w:szCs w:val="24"/>
        </w:rPr>
        <w:t xml:space="preserve"> nasled</w:t>
      </w:r>
      <w:r w:rsidR="00AA6E6F">
        <w:rPr>
          <w:szCs w:val="24"/>
        </w:rPr>
        <w:t>ujúce</w:t>
      </w:r>
      <w:r w:rsidRPr="00263BC2">
        <w:rPr>
          <w:szCs w:val="24"/>
        </w:rPr>
        <w:t xml:space="preserve"> </w:t>
      </w:r>
      <w:r w:rsidR="008808C4" w:rsidRPr="00263BC2">
        <w:rPr>
          <w:szCs w:val="24"/>
        </w:rPr>
        <w:t>zmluvné</w:t>
      </w:r>
      <w:r w:rsidRPr="00263BC2">
        <w:rPr>
          <w:szCs w:val="24"/>
        </w:rPr>
        <w:t xml:space="preserve"> pokuty a úroky z omeškania:</w:t>
      </w:r>
    </w:p>
    <w:p w14:paraId="68F44CC9" w14:textId="58A1C7A7" w:rsidR="00584DC5" w:rsidRPr="00263BC2" w:rsidRDefault="00FC2417" w:rsidP="00093406">
      <w:pPr>
        <w:pStyle w:val="CTL"/>
        <w:numPr>
          <w:ilvl w:val="0"/>
          <w:numId w:val="18"/>
        </w:numPr>
        <w:tabs>
          <w:tab w:val="left" w:pos="708"/>
        </w:tabs>
        <w:spacing w:after="0"/>
        <w:ind w:left="1134" w:hanging="283"/>
        <w:rPr>
          <w:szCs w:val="24"/>
        </w:rPr>
      </w:pPr>
      <w:r w:rsidRPr="00263BC2">
        <w:rPr>
          <w:szCs w:val="24"/>
        </w:rPr>
        <w:t xml:space="preserve">za omeškanie </w:t>
      </w:r>
      <w:r w:rsidR="00EB3353">
        <w:rPr>
          <w:szCs w:val="24"/>
        </w:rPr>
        <w:t>P</w:t>
      </w:r>
      <w:r w:rsidRPr="00263BC2">
        <w:rPr>
          <w:szCs w:val="24"/>
        </w:rPr>
        <w:t xml:space="preserve">redávajúceho s dodaním </w:t>
      </w:r>
      <w:r w:rsidR="00044113">
        <w:rPr>
          <w:szCs w:val="24"/>
        </w:rPr>
        <w:t>Predmetu prevodu</w:t>
      </w:r>
      <w:r w:rsidR="003E3A47" w:rsidRPr="00263BC2">
        <w:rPr>
          <w:szCs w:val="24"/>
        </w:rPr>
        <w:t xml:space="preserve"> </w:t>
      </w:r>
      <w:r w:rsidR="00622DC5" w:rsidRPr="00263BC2">
        <w:rPr>
          <w:szCs w:val="24"/>
        </w:rPr>
        <w:t>a</w:t>
      </w:r>
      <w:r w:rsidR="00516957" w:rsidRPr="00263BC2">
        <w:rPr>
          <w:szCs w:val="24"/>
        </w:rPr>
        <w:t>/alebo</w:t>
      </w:r>
      <w:r w:rsidR="00622DC5" w:rsidRPr="00263BC2">
        <w:rPr>
          <w:szCs w:val="24"/>
        </w:rPr>
        <w:t xml:space="preserve"> dokladov, ktoré sa na daný </w:t>
      </w:r>
      <w:r w:rsidR="00D63934">
        <w:rPr>
          <w:szCs w:val="24"/>
        </w:rPr>
        <w:t>Predmet prevodu</w:t>
      </w:r>
      <w:r w:rsidR="00622DC5" w:rsidRPr="00263BC2">
        <w:rPr>
          <w:szCs w:val="24"/>
        </w:rPr>
        <w:t xml:space="preserve"> vzťahujú </w:t>
      </w:r>
      <w:r w:rsidRPr="00263BC2">
        <w:rPr>
          <w:szCs w:val="24"/>
        </w:rPr>
        <w:t>podľa</w:t>
      </w:r>
      <w:r w:rsidR="00064BE3">
        <w:rPr>
          <w:szCs w:val="24"/>
        </w:rPr>
        <w:t> </w:t>
      </w:r>
      <w:r w:rsidR="00AA6E6F">
        <w:rPr>
          <w:szCs w:val="24"/>
        </w:rPr>
        <w:t xml:space="preserve">čl. II, </w:t>
      </w:r>
      <w:r w:rsidR="00064BE3">
        <w:rPr>
          <w:szCs w:val="24"/>
        </w:rPr>
        <w:t xml:space="preserve">bodu </w:t>
      </w:r>
      <w:r w:rsidR="00AA6E6F">
        <w:rPr>
          <w:szCs w:val="24"/>
        </w:rPr>
        <w:t>2</w:t>
      </w:r>
      <w:r w:rsidR="00064BE3">
        <w:rPr>
          <w:szCs w:val="24"/>
        </w:rPr>
        <w:t xml:space="preserve">.3 </w:t>
      </w:r>
      <w:r w:rsidR="003610F8">
        <w:rPr>
          <w:szCs w:val="24"/>
        </w:rPr>
        <w:t>Dohody</w:t>
      </w:r>
      <w:r w:rsidR="00064BE3">
        <w:rPr>
          <w:szCs w:val="24"/>
        </w:rPr>
        <w:t xml:space="preserve"> </w:t>
      </w:r>
      <w:r w:rsidR="0077096A" w:rsidRPr="00263BC2">
        <w:rPr>
          <w:szCs w:val="24"/>
        </w:rPr>
        <w:t xml:space="preserve">je </w:t>
      </w:r>
      <w:r w:rsidR="00044113">
        <w:rPr>
          <w:szCs w:val="24"/>
        </w:rPr>
        <w:t>K</w:t>
      </w:r>
      <w:r w:rsidR="0077096A" w:rsidRPr="00263BC2">
        <w:rPr>
          <w:szCs w:val="24"/>
        </w:rPr>
        <w:t xml:space="preserve">upujúci oprávnený uplatniť si </w:t>
      </w:r>
      <w:r w:rsidR="00EB3353">
        <w:rPr>
          <w:szCs w:val="24"/>
        </w:rPr>
        <w:t>voči P</w:t>
      </w:r>
      <w:r w:rsidR="00277349" w:rsidRPr="00263BC2">
        <w:rPr>
          <w:szCs w:val="24"/>
        </w:rPr>
        <w:t>redávajúcemu</w:t>
      </w:r>
      <w:r w:rsidR="0077096A" w:rsidRPr="00263BC2">
        <w:rPr>
          <w:szCs w:val="24"/>
        </w:rPr>
        <w:t xml:space="preserve"> zmluvnú pokutu</w:t>
      </w:r>
      <w:r w:rsidRPr="00263BC2">
        <w:rPr>
          <w:szCs w:val="24"/>
        </w:rPr>
        <w:t xml:space="preserve"> vo výške 0,05 % z</w:t>
      </w:r>
      <w:r w:rsidR="00AA6E6F">
        <w:rPr>
          <w:szCs w:val="24"/>
        </w:rPr>
        <w:t xml:space="preserve"> Kúpnej </w:t>
      </w:r>
      <w:r w:rsidR="008808C4" w:rsidRPr="00263BC2">
        <w:rPr>
          <w:szCs w:val="24"/>
        </w:rPr>
        <w:t xml:space="preserve">ceny </w:t>
      </w:r>
      <w:r w:rsidR="0077096A" w:rsidRPr="00263BC2">
        <w:rPr>
          <w:szCs w:val="24"/>
        </w:rPr>
        <w:t>za každý</w:t>
      </w:r>
      <w:r w:rsidR="00AA6E6F">
        <w:rPr>
          <w:szCs w:val="24"/>
        </w:rPr>
        <w:t>,</w:t>
      </w:r>
      <w:r w:rsidR="00554EC0" w:rsidRPr="00263BC2">
        <w:rPr>
          <w:szCs w:val="24"/>
        </w:rPr>
        <w:t xml:space="preserve"> aj začatý</w:t>
      </w:r>
      <w:r w:rsidR="0077096A" w:rsidRPr="00263BC2">
        <w:rPr>
          <w:szCs w:val="24"/>
        </w:rPr>
        <w:t xml:space="preserve"> deň omeškania,</w:t>
      </w:r>
      <w:r w:rsidRPr="00263BC2">
        <w:rPr>
          <w:szCs w:val="24"/>
        </w:rPr>
        <w:t xml:space="preserve"> </w:t>
      </w:r>
    </w:p>
    <w:p w14:paraId="4A34D1DF" w14:textId="4BC6594A" w:rsidR="00584DC5" w:rsidRPr="00263BC2" w:rsidRDefault="004F1B98" w:rsidP="00093406">
      <w:pPr>
        <w:pStyle w:val="CTL"/>
        <w:numPr>
          <w:ilvl w:val="0"/>
          <w:numId w:val="18"/>
        </w:numPr>
        <w:tabs>
          <w:tab w:val="left" w:pos="708"/>
        </w:tabs>
        <w:spacing w:after="0"/>
        <w:ind w:left="1134" w:hanging="283"/>
        <w:rPr>
          <w:szCs w:val="24"/>
        </w:rPr>
      </w:pPr>
      <w:r w:rsidRPr="00263BC2">
        <w:rPr>
          <w:szCs w:val="24"/>
        </w:rPr>
        <w:t xml:space="preserve">za omeškanie </w:t>
      </w:r>
      <w:r w:rsidR="00EB3353">
        <w:rPr>
          <w:szCs w:val="24"/>
        </w:rPr>
        <w:t>P</w:t>
      </w:r>
      <w:r w:rsidR="005014F7" w:rsidRPr="00263BC2">
        <w:rPr>
          <w:szCs w:val="24"/>
        </w:rPr>
        <w:t>r</w:t>
      </w:r>
      <w:r w:rsidRPr="00263BC2">
        <w:rPr>
          <w:szCs w:val="24"/>
        </w:rPr>
        <w:t xml:space="preserve">edávajúceho s odstránením vady </w:t>
      </w:r>
      <w:r w:rsidR="00044113">
        <w:rPr>
          <w:szCs w:val="24"/>
        </w:rPr>
        <w:t>Predmetu prevodu</w:t>
      </w:r>
      <w:r w:rsidR="003E3A47" w:rsidRPr="00263BC2">
        <w:rPr>
          <w:szCs w:val="24"/>
        </w:rPr>
        <w:t xml:space="preserve"> </w:t>
      </w:r>
      <w:r w:rsidR="00953E19" w:rsidRPr="00263BC2">
        <w:rPr>
          <w:szCs w:val="24"/>
        </w:rPr>
        <w:t xml:space="preserve">v lehote </w:t>
      </w:r>
      <w:r w:rsidR="00AA6E6F" w:rsidRPr="00263BC2">
        <w:rPr>
          <w:szCs w:val="24"/>
        </w:rPr>
        <w:t>podľa</w:t>
      </w:r>
      <w:r w:rsidR="00AA6E6F">
        <w:rPr>
          <w:szCs w:val="24"/>
        </w:rPr>
        <w:t> čl. II, bodu 2.3 Dohody</w:t>
      </w:r>
      <w:r w:rsidR="00A97579">
        <w:rPr>
          <w:szCs w:val="24"/>
        </w:rPr>
        <w:t xml:space="preserve"> </w:t>
      </w:r>
      <w:r w:rsidR="00EB3353">
        <w:rPr>
          <w:szCs w:val="24"/>
        </w:rPr>
        <w:t>je K</w:t>
      </w:r>
      <w:r w:rsidRPr="00263BC2">
        <w:rPr>
          <w:szCs w:val="24"/>
        </w:rPr>
        <w:t xml:space="preserve">upujúci oprávnený uplatniť si </w:t>
      </w:r>
      <w:r w:rsidR="00EB3353">
        <w:rPr>
          <w:szCs w:val="24"/>
        </w:rPr>
        <w:t>voči P</w:t>
      </w:r>
      <w:r w:rsidR="00277349" w:rsidRPr="00263BC2">
        <w:rPr>
          <w:szCs w:val="24"/>
        </w:rPr>
        <w:t>redávajúcemu</w:t>
      </w:r>
      <w:r w:rsidRPr="00263BC2">
        <w:rPr>
          <w:szCs w:val="24"/>
        </w:rPr>
        <w:t xml:space="preserve"> zmluvnú pokutu vo výške 0,05% z</w:t>
      </w:r>
      <w:r w:rsidR="00AA6E6F">
        <w:rPr>
          <w:szCs w:val="24"/>
        </w:rPr>
        <w:t xml:space="preserve"> Kúpnej </w:t>
      </w:r>
      <w:r w:rsidRPr="00263BC2">
        <w:rPr>
          <w:szCs w:val="24"/>
        </w:rPr>
        <w:t xml:space="preserve">ceny </w:t>
      </w:r>
      <w:proofErr w:type="spellStart"/>
      <w:r w:rsidR="00CE13E9" w:rsidRPr="00263BC2">
        <w:rPr>
          <w:szCs w:val="24"/>
        </w:rPr>
        <w:t>vadného</w:t>
      </w:r>
      <w:proofErr w:type="spellEnd"/>
      <w:r w:rsidR="00CE13E9" w:rsidRPr="00263BC2">
        <w:rPr>
          <w:szCs w:val="24"/>
        </w:rPr>
        <w:t xml:space="preserve"> </w:t>
      </w:r>
      <w:r w:rsidR="00044113">
        <w:rPr>
          <w:szCs w:val="24"/>
        </w:rPr>
        <w:t>Predmetu prevodu</w:t>
      </w:r>
      <w:r w:rsidR="003E3A47" w:rsidRPr="00263BC2">
        <w:rPr>
          <w:szCs w:val="24"/>
        </w:rPr>
        <w:t xml:space="preserve"> </w:t>
      </w:r>
      <w:r w:rsidRPr="00263BC2">
        <w:rPr>
          <w:szCs w:val="24"/>
        </w:rPr>
        <w:t>za</w:t>
      </w:r>
      <w:r w:rsidR="00584DC5" w:rsidRPr="00263BC2">
        <w:rPr>
          <w:szCs w:val="24"/>
        </w:rPr>
        <w:t xml:space="preserve"> každý</w:t>
      </w:r>
      <w:r w:rsidR="00AA6E6F">
        <w:rPr>
          <w:szCs w:val="24"/>
        </w:rPr>
        <w:t>,</w:t>
      </w:r>
      <w:r w:rsidR="00584DC5" w:rsidRPr="00263BC2">
        <w:rPr>
          <w:szCs w:val="24"/>
        </w:rPr>
        <w:t xml:space="preserve"> aj začatý deň omeškania,</w:t>
      </w:r>
    </w:p>
    <w:p w14:paraId="2DDC1F2F" w14:textId="408ABD2B" w:rsidR="00584DC5" w:rsidRPr="00263BC2" w:rsidRDefault="00FC2417" w:rsidP="00093406">
      <w:pPr>
        <w:pStyle w:val="CTL"/>
        <w:numPr>
          <w:ilvl w:val="0"/>
          <w:numId w:val="18"/>
        </w:numPr>
        <w:tabs>
          <w:tab w:val="left" w:pos="708"/>
        </w:tabs>
        <w:spacing w:after="0"/>
        <w:ind w:left="1134" w:hanging="283"/>
        <w:rPr>
          <w:szCs w:val="24"/>
        </w:rPr>
      </w:pPr>
      <w:r w:rsidRPr="00263BC2">
        <w:rPr>
          <w:szCs w:val="24"/>
        </w:rPr>
        <w:t xml:space="preserve">za omeškanie </w:t>
      </w:r>
      <w:r w:rsidR="00EB3353">
        <w:rPr>
          <w:szCs w:val="24"/>
        </w:rPr>
        <w:t>K</w:t>
      </w:r>
      <w:r w:rsidRPr="00263BC2">
        <w:rPr>
          <w:szCs w:val="24"/>
        </w:rPr>
        <w:t xml:space="preserve">upujúceho so zaplatením </w:t>
      </w:r>
      <w:r w:rsidR="00AA6E6F">
        <w:rPr>
          <w:szCs w:val="24"/>
        </w:rPr>
        <w:t>K</w:t>
      </w:r>
      <w:r w:rsidRPr="00263BC2">
        <w:rPr>
          <w:szCs w:val="24"/>
        </w:rPr>
        <w:t xml:space="preserve">úpnej ceny je </w:t>
      </w:r>
      <w:r w:rsidR="00EB3353">
        <w:rPr>
          <w:szCs w:val="24"/>
        </w:rPr>
        <w:t>P</w:t>
      </w:r>
      <w:r w:rsidRPr="00263BC2">
        <w:rPr>
          <w:szCs w:val="24"/>
        </w:rPr>
        <w:t>redávajúci oprávnený uplatniť si</w:t>
      </w:r>
      <w:r w:rsidR="00554EC0" w:rsidRPr="00263BC2">
        <w:rPr>
          <w:szCs w:val="24"/>
        </w:rPr>
        <w:t xml:space="preserve"> zákonný</w:t>
      </w:r>
      <w:r w:rsidRPr="00263BC2">
        <w:rPr>
          <w:szCs w:val="24"/>
        </w:rPr>
        <w:t xml:space="preserve"> úrok z omeškania z nezaplatenej ceny</w:t>
      </w:r>
      <w:r w:rsidR="00503DEC" w:rsidRPr="00263BC2">
        <w:rPr>
          <w:szCs w:val="24"/>
        </w:rPr>
        <w:t xml:space="preserve"> za každý</w:t>
      </w:r>
      <w:r w:rsidR="00AA6E6F">
        <w:rPr>
          <w:szCs w:val="24"/>
        </w:rPr>
        <w:t>,</w:t>
      </w:r>
      <w:r w:rsidR="00554EC0" w:rsidRPr="00263BC2">
        <w:rPr>
          <w:szCs w:val="24"/>
        </w:rPr>
        <w:t xml:space="preserve"> aj začatý</w:t>
      </w:r>
      <w:r w:rsidR="00503DEC" w:rsidRPr="00263BC2">
        <w:rPr>
          <w:szCs w:val="24"/>
        </w:rPr>
        <w:t xml:space="preserve"> deň omeškania,</w:t>
      </w:r>
    </w:p>
    <w:p w14:paraId="0A447D9C" w14:textId="550E5985" w:rsidR="00584DC5" w:rsidRPr="00263BC2" w:rsidRDefault="00503DEC" w:rsidP="00093406">
      <w:pPr>
        <w:pStyle w:val="CTL"/>
        <w:numPr>
          <w:ilvl w:val="0"/>
          <w:numId w:val="18"/>
        </w:numPr>
        <w:tabs>
          <w:tab w:val="left" w:pos="708"/>
        </w:tabs>
        <w:spacing w:after="0"/>
        <w:ind w:left="1134" w:hanging="283"/>
        <w:rPr>
          <w:szCs w:val="24"/>
        </w:rPr>
      </w:pPr>
      <w:r w:rsidRPr="00263BC2">
        <w:rPr>
          <w:szCs w:val="24"/>
        </w:rPr>
        <w:t xml:space="preserve">v prípade, že </w:t>
      </w:r>
      <w:r w:rsidR="00044113">
        <w:rPr>
          <w:szCs w:val="24"/>
        </w:rPr>
        <w:t>Predávajúci dodá K</w:t>
      </w:r>
      <w:r w:rsidRPr="00263BC2">
        <w:rPr>
          <w:szCs w:val="24"/>
        </w:rPr>
        <w:t>upujúcemu</w:t>
      </w:r>
      <w:r w:rsidR="007E5974" w:rsidRPr="00263BC2">
        <w:rPr>
          <w:szCs w:val="24"/>
        </w:rPr>
        <w:t xml:space="preserve"> </w:t>
      </w:r>
      <w:r w:rsidR="00044113">
        <w:rPr>
          <w:szCs w:val="24"/>
        </w:rPr>
        <w:t>Predmet prevodu</w:t>
      </w:r>
      <w:r w:rsidRPr="00263BC2">
        <w:rPr>
          <w:szCs w:val="24"/>
        </w:rPr>
        <w:t xml:space="preserve">, ktorý nespĺňa stanovenú požiadavku </w:t>
      </w:r>
      <w:r w:rsidR="00517ECA" w:rsidRPr="00263BC2">
        <w:rPr>
          <w:szCs w:val="24"/>
        </w:rPr>
        <w:t xml:space="preserve">na </w:t>
      </w:r>
      <w:r w:rsidR="003610F8">
        <w:rPr>
          <w:szCs w:val="24"/>
        </w:rPr>
        <w:t xml:space="preserve">Predmet zmluvy </w:t>
      </w:r>
      <w:r w:rsidR="00517ECA" w:rsidRPr="00263BC2">
        <w:rPr>
          <w:szCs w:val="24"/>
        </w:rPr>
        <w:t>podľa čl.</w:t>
      </w:r>
      <w:r w:rsidR="007A08E0" w:rsidRPr="00263BC2">
        <w:rPr>
          <w:szCs w:val="24"/>
        </w:rPr>
        <w:t xml:space="preserve"> </w:t>
      </w:r>
      <w:r w:rsidR="00AA6E6F">
        <w:rPr>
          <w:szCs w:val="24"/>
        </w:rPr>
        <w:t>I</w:t>
      </w:r>
      <w:r w:rsidR="007A08E0" w:rsidRPr="00263BC2">
        <w:rPr>
          <w:szCs w:val="24"/>
        </w:rPr>
        <w:t>V</w:t>
      </w:r>
      <w:r w:rsidR="00AA6E6F">
        <w:rPr>
          <w:szCs w:val="24"/>
        </w:rPr>
        <w:t>,</w:t>
      </w:r>
      <w:r w:rsidR="007A08E0" w:rsidRPr="00263BC2">
        <w:rPr>
          <w:szCs w:val="24"/>
        </w:rPr>
        <w:t xml:space="preserve"> bod</w:t>
      </w:r>
      <w:r w:rsidR="00AA6E6F">
        <w:rPr>
          <w:szCs w:val="24"/>
        </w:rPr>
        <w:t>u</w:t>
      </w:r>
      <w:r w:rsidR="007A08E0" w:rsidRPr="00263BC2">
        <w:rPr>
          <w:szCs w:val="24"/>
        </w:rPr>
        <w:t xml:space="preserve"> </w:t>
      </w:r>
      <w:r w:rsidR="00AA6E6F">
        <w:rPr>
          <w:szCs w:val="24"/>
        </w:rPr>
        <w:t>4</w:t>
      </w:r>
      <w:r w:rsidR="00DC79CA">
        <w:rPr>
          <w:szCs w:val="24"/>
        </w:rPr>
        <w:t>.</w:t>
      </w:r>
      <w:r w:rsidR="00E74324">
        <w:rPr>
          <w:szCs w:val="24"/>
        </w:rPr>
        <w:t>8</w:t>
      </w:r>
      <w:r w:rsidR="00AA6E6F">
        <w:rPr>
          <w:szCs w:val="24"/>
        </w:rPr>
        <w:t xml:space="preserve"> </w:t>
      </w:r>
      <w:r w:rsidR="003610F8">
        <w:rPr>
          <w:szCs w:val="24"/>
        </w:rPr>
        <w:t>Dohody</w:t>
      </w:r>
      <w:r w:rsidR="007A08E0" w:rsidRPr="00263BC2">
        <w:rPr>
          <w:szCs w:val="24"/>
        </w:rPr>
        <w:t xml:space="preserve">, </w:t>
      </w:r>
      <w:r w:rsidR="00EB3353">
        <w:rPr>
          <w:szCs w:val="24"/>
        </w:rPr>
        <w:t>je K</w:t>
      </w:r>
      <w:r w:rsidRPr="00263BC2">
        <w:rPr>
          <w:szCs w:val="24"/>
        </w:rPr>
        <w:t xml:space="preserve">upujúci oprávnený uplatniť si zmluvnú pokutu vo výške </w:t>
      </w:r>
      <w:r w:rsidR="00ED72DF" w:rsidRPr="00263BC2">
        <w:rPr>
          <w:szCs w:val="24"/>
        </w:rPr>
        <w:t>10 % z</w:t>
      </w:r>
      <w:r w:rsidR="005014F7" w:rsidRPr="00263BC2">
        <w:rPr>
          <w:szCs w:val="24"/>
        </w:rPr>
        <w:t> </w:t>
      </w:r>
      <w:r w:rsidR="00AD44DF" w:rsidRPr="00263BC2">
        <w:rPr>
          <w:szCs w:val="24"/>
        </w:rPr>
        <w:t>ceny</w:t>
      </w:r>
      <w:r w:rsidR="005014F7" w:rsidRPr="00263BC2">
        <w:rPr>
          <w:szCs w:val="24"/>
        </w:rPr>
        <w:t xml:space="preserve"> </w:t>
      </w:r>
      <w:r w:rsidR="003E3A47" w:rsidRPr="00263BC2">
        <w:rPr>
          <w:szCs w:val="24"/>
        </w:rPr>
        <w:t xml:space="preserve">takého </w:t>
      </w:r>
      <w:r w:rsidR="00044113">
        <w:rPr>
          <w:szCs w:val="24"/>
        </w:rPr>
        <w:t>Predmetu prevodu</w:t>
      </w:r>
      <w:r w:rsidR="00584DC5" w:rsidRPr="00263BC2">
        <w:rPr>
          <w:szCs w:val="24"/>
        </w:rPr>
        <w:t>,</w:t>
      </w:r>
    </w:p>
    <w:p w14:paraId="74D15797" w14:textId="412C1DDA" w:rsidR="00517ECA" w:rsidRPr="00C437A5" w:rsidRDefault="00F42A78" w:rsidP="00093406">
      <w:pPr>
        <w:pStyle w:val="CTL"/>
        <w:numPr>
          <w:ilvl w:val="0"/>
          <w:numId w:val="18"/>
        </w:numPr>
        <w:tabs>
          <w:tab w:val="left" w:pos="720"/>
        </w:tabs>
        <w:ind w:left="1134" w:hanging="283"/>
        <w:rPr>
          <w:szCs w:val="24"/>
        </w:rPr>
      </w:pPr>
      <w:r w:rsidRPr="00263BC2">
        <w:rPr>
          <w:szCs w:val="24"/>
        </w:rPr>
        <w:t>v pr</w:t>
      </w:r>
      <w:r w:rsidR="00534D8D">
        <w:rPr>
          <w:szCs w:val="24"/>
        </w:rPr>
        <w:t>ípade nepravdivosti vyhlásen</w:t>
      </w:r>
      <w:r w:rsidR="00BD0B00">
        <w:rPr>
          <w:szCs w:val="24"/>
        </w:rPr>
        <w:t>í</w:t>
      </w:r>
      <w:r w:rsidR="00534D8D">
        <w:rPr>
          <w:szCs w:val="24"/>
        </w:rPr>
        <w:t xml:space="preserve"> P</w:t>
      </w:r>
      <w:r w:rsidRPr="00263BC2">
        <w:rPr>
          <w:szCs w:val="24"/>
        </w:rPr>
        <w:t xml:space="preserve">redávajúceho, ktoré </w:t>
      </w:r>
      <w:r w:rsidR="00BD0B00">
        <w:rPr>
          <w:szCs w:val="24"/>
        </w:rPr>
        <w:t>sú</w:t>
      </w:r>
      <w:r w:rsidRPr="00263BC2">
        <w:rPr>
          <w:szCs w:val="24"/>
        </w:rPr>
        <w:t xml:space="preserve"> uvedené v</w:t>
      </w:r>
      <w:r w:rsidR="00517ECA" w:rsidRPr="00263BC2">
        <w:rPr>
          <w:szCs w:val="24"/>
        </w:rPr>
        <w:t xml:space="preserve"> čl. </w:t>
      </w:r>
      <w:r w:rsidR="00A45B2E">
        <w:rPr>
          <w:szCs w:val="24"/>
        </w:rPr>
        <w:t>I</w:t>
      </w:r>
      <w:r w:rsidR="00517ECA" w:rsidRPr="00263BC2">
        <w:rPr>
          <w:szCs w:val="24"/>
        </w:rPr>
        <w:t>V</w:t>
      </w:r>
      <w:r w:rsidR="00A45B2E">
        <w:rPr>
          <w:szCs w:val="24"/>
        </w:rPr>
        <w:t>,</w:t>
      </w:r>
      <w:r w:rsidR="00517ECA" w:rsidRPr="00263BC2">
        <w:rPr>
          <w:szCs w:val="24"/>
        </w:rPr>
        <w:t xml:space="preserve"> bod</w:t>
      </w:r>
      <w:r w:rsidR="00A45B2E">
        <w:rPr>
          <w:szCs w:val="24"/>
        </w:rPr>
        <w:t>e</w:t>
      </w:r>
      <w:r w:rsidR="00BD0B00">
        <w:rPr>
          <w:szCs w:val="24"/>
        </w:rPr>
        <w:t xml:space="preserve"> 4.18 a</w:t>
      </w:r>
      <w:r w:rsidR="00534D8D">
        <w:rPr>
          <w:szCs w:val="24"/>
        </w:rPr>
        <w:t xml:space="preserve"> </w:t>
      </w:r>
      <w:r w:rsidR="00A45B2E">
        <w:rPr>
          <w:szCs w:val="24"/>
        </w:rPr>
        <w:t>4</w:t>
      </w:r>
      <w:r w:rsidR="00534D8D">
        <w:rPr>
          <w:szCs w:val="24"/>
        </w:rPr>
        <w:t>.</w:t>
      </w:r>
      <w:r w:rsidR="00E52931">
        <w:rPr>
          <w:szCs w:val="24"/>
        </w:rPr>
        <w:t>2</w:t>
      </w:r>
      <w:r w:rsidR="00D60586">
        <w:rPr>
          <w:szCs w:val="24"/>
        </w:rPr>
        <w:t>2</w:t>
      </w:r>
      <w:r w:rsidR="00534D8D">
        <w:rPr>
          <w:szCs w:val="24"/>
        </w:rPr>
        <w:t xml:space="preserve"> </w:t>
      </w:r>
      <w:r w:rsidR="003610F8">
        <w:rPr>
          <w:szCs w:val="24"/>
        </w:rPr>
        <w:t>Dohody</w:t>
      </w:r>
      <w:r w:rsidRPr="00263BC2">
        <w:rPr>
          <w:szCs w:val="24"/>
        </w:rPr>
        <w:t>,</w:t>
      </w:r>
      <w:r w:rsidR="00517ECA" w:rsidRPr="00263BC2">
        <w:rPr>
          <w:szCs w:val="24"/>
        </w:rPr>
        <w:t xml:space="preserve"> </w:t>
      </w:r>
      <w:r w:rsidR="00534D8D">
        <w:rPr>
          <w:szCs w:val="24"/>
        </w:rPr>
        <w:t>je Predávajúci povinný zaplatiť K</w:t>
      </w:r>
      <w:r w:rsidRPr="00263BC2">
        <w:rPr>
          <w:szCs w:val="24"/>
        </w:rPr>
        <w:t>upujúcemu zmluvnú pokutu vo výške 30</w:t>
      </w:r>
      <w:r w:rsidR="00A45B2E">
        <w:rPr>
          <w:szCs w:val="24"/>
        </w:rPr>
        <w:t>.</w:t>
      </w:r>
      <w:r w:rsidRPr="00263BC2">
        <w:rPr>
          <w:szCs w:val="24"/>
        </w:rPr>
        <w:t>000,-</w:t>
      </w:r>
      <w:r w:rsidR="00517ECA" w:rsidRPr="00263BC2">
        <w:rPr>
          <w:szCs w:val="24"/>
        </w:rPr>
        <w:t xml:space="preserve"> </w:t>
      </w:r>
      <w:r w:rsidRPr="00263BC2">
        <w:rPr>
          <w:szCs w:val="24"/>
        </w:rPr>
        <w:t>EUR</w:t>
      </w:r>
      <w:r w:rsidR="00A45B2E">
        <w:rPr>
          <w:szCs w:val="24"/>
        </w:rPr>
        <w:t xml:space="preserve"> (slovom: tridsať tisíc EUR)</w:t>
      </w:r>
      <w:r w:rsidRPr="00263BC2">
        <w:rPr>
          <w:szCs w:val="24"/>
        </w:rPr>
        <w:t>.</w:t>
      </w:r>
      <w:r w:rsidR="00266391">
        <w:rPr>
          <w:szCs w:val="24"/>
        </w:rPr>
        <w:t xml:space="preserve"> </w:t>
      </w:r>
    </w:p>
    <w:p w14:paraId="202900E8" w14:textId="533AB7AD" w:rsidR="00462A0C" w:rsidRPr="00462A0C" w:rsidRDefault="003610F8" w:rsidP="00840E1D">
      <w:pPr>
        <w:pStyle w:val="CTL"/>
        <w:numPr>
          <w:ilvl w:val="0"/>
          <w:numId w:val="32"/>
        </w:numPr>
        <w:ind w:left="567" w:hanging="567"/>
        <w:rPr>
          <w:szCs w:val="24"/>
        </w:rPr>
      </w:pPr>
      <w:r>
        <w:rPr>
          <w:szCs w:val="24"/>
        </w:rPr>
        <w:t>Účastníci dohody</w:t>
      </w:r>
      <w:r w:rsidR="00462A0C" w:rsidRPr="00DB72FD">
        <w:rPr>
          <w:szCs w:val="24"/>
        </w:rPr>
        <w:t xml:space="preserve"> vyhlasujú, že nepovažujú výšku zmluvných pokút za neprimeranú, ale ju považujú za zodpovedajúcu významu povinností, ktoré ochraňuje. </w:t>
      </w:r>
    </w:p>
    <w:p w14:paraId="457D8388" w14:textId="09CBE56E" w:rsidR="00582DCF" w:rsidRPr="00263BC2" w:rsidRDefault="006056F6" w:rsidP="00840E1D">
      <w:pPr>
        <w:pStyle w:val="CTL"/>
        <w:numPr>
          <w:ilvl w:val="0"/>
          <w:numId w:val="32"/>
        </w:numPr>
        <w:ind w:left="567" w:hanging="567"/>
        <w:rPr>
          <w:szCs w:val="24"/>
        </w:rPr>
      </w:pPr>
      <w:r w:rsidRPr="00263BC2">
        <w:rPr>
          <w:szCs w:val="24"/>
        </w:rPr>
        <w:t xml:space="preserve">Zaplatením zmluvnej pokuty </w:t>
      </w:r>
      <w:r w:rsidR="000F6435">
        <w:rPr>
          <w:szCs w:val="24"/>
        </w:rPr>
        <w:t>P</w:t>
      </w:r>
      <w:r w:rsidRPr="00263BC2">
        <w:rPr>
          <w:szCs w:val="24"/>
        </w:rPr>
        <w:t>redávajúcim</w:t>
      </w:r>
      <w:r w:rsidR="002420ED" w:rsidRPr="00263BC2">
        <w:rPr>
          <w:szCs w:val="24"/>
        </w:rPr>
        <w:t xml:space="preserve"> podľa bodu </w:t>
      </w:r>
      <w:r w:rsidR="00A45B2E">
        <w:rPr>
          <w:szCs w:val="24"/>
        </w:rPr>
        <w:t>8</w:t>
      </w:r>
      <w:r w:rsidR="00E1711E">
        <w:rPr>
          <w:szCs w:val="24"/>
        </w:rPr>
        <w:t>.1 tohto čl</w:t>
      </w:r>
      <w:r w:rsidR="00A45B2E">
        <w:rPr>
          <w:szCs w:val="24"/>
        </w:rPr>
        <w:t>ánku</w:t>
      </w:r>
      <w:r w:rsidR="00E1711E">
        <w:rPr>
          <w:szCs w:val="24"/>
        </w:rPr>
        <w:t xml:space="preserve"> </w:t>
      </w:r>
      <w:r w:rsidR="003610F8">
        <w:rPr>
          <w:szCs w:val="24"/>
        </w:rPr>
        <w:t>Dohody</w:t>
      </w:r>
      <w:r w:rsidRPr="00263BC2">
        <w:rPr>
          <w:szCs w:val="24"/>
        </w:rPr>
        <w:t xml:space="preserve"> nezaniká nárok </w:t>
      </w:r>
      <w:r w:rsidR="00E1711E">
        <w:rPr>
          <w:szCs w:val="24"/>
        </w:rPr>
        <w:t>K</w:t>
      </w:r>
      <w:r w:rsidRPr="00263BC2">
        <w:rPr>
          <w:szCs w:val="24"/>
        </w:rPr>
        <w:t>upujúceho na prípadnú náhradu škody, ktorá vznikla v príčinnej súvislosti s porušením zmluvnej povinnosti, za ktorú je uplatňovaná zmluvná pokuta.</w:t>
      </w:r>
    </w:p>
    <w:p w14:paraId="7B2BD025" w14:textId="3C94A73B" w:rsidR="00613A8C" w:rsidRDefault="0077096A" w:rsidP="00840E1D">
      <w:pPr>
        <w:pStyle w:val="CTL"/>
        <w:numPr>
          <w:ilvl w:val="0"/>
          <w:numId w:val="32"/>
        </w:numPr>
        <w:spacing w:after="0"/>
        <w:ind w:left="567" w:hanging="567"/>
        <w:rPr>
          <w:szCs w:val="24"/>
        </w:rPr>
      </w:pPr>
      <w:r w:rsidRPr="00263BC2">
        <w:rPr>
          <w:szCs w:val="24"/>
        </w:rPr>
        <w:t>Nárok na zmluvnú</w:t>
      </w:r>
      <w:r w:rsidR="00FC2417" w:rsidRPr="00263BC2">
        <w:rPr>
          <w:szCs w:val="24"/>
        </w:rPr>
        <w:t xml:space="preserve"> pokut</w:t>
      </w:r>
      <w:r w:rsidRPr="00263BC2">
        <w:rPr>
          <w:szCs w:val="24"/>
        </w:rPr>
        <w:t>u</w:t>
      </w:r>
      <w:r w:rsidR="00FC2417" w:rsidRPr="00263BC2">
        <w:rPr>
          <w:szCs w:val="24"/>
        </w:rPr>
        <w:t xml:space="preserve"> nevzniká vtedy, ak sa preukáže</w:t>
      </w:r>
      <w:r w:rsidR="006056F6" w:rsidRPr="00263BC2">
        <w:rPr>
          <w:szCs w:val="24"/>
        </w:rPr>
        <w:t>,</w:t>
      </w:r>
      <w:r w:rsidR="00FC2417" w:rsidRPr="00263BC2">
        <w:rPr>
          <w:szCs w:val="24"/>
        </w:rPr>
        <w:t xml:space="preserve"> že omeškanie je spôsobené </w:t>
      </w:r>
      <w:r w:rsidR="00CE13E9" w:rsidRPr="00263BC2">
        <w:rPr>
          <w:szCs w:val="24"/>
        </w:rPr>
        <w:t>okolnosťami vylučujúcimi zodpovednosť (</w:t>
      </w:r>
      <w:r w:rsidR="00FC2417" w:rsidRPr="00263BC2">
        <w:rPr>
          <w:szCs w:val="24"/>
        </w:rPr>
        <w:t>vyšš</w:t>
      </w:r>
      <w:r w:rsidR="00CE13E9" w:rsidRPr="00263BC2">
        <w:rPr>
          <w:szCs w:val="24"/>
        </w:rPr>
        <w:t>ia</w:t>
      </w:r>
      <w:r w:rsidR="00FC2417" w:rsidRPr="00263BC2">
        <w:rPr>
          <w:szCs w:val="24"/>
        </w:rPr>
        <w:t xml:space="preserve"> moc</w:t>
      </w:r>
      <w:r w:rsidR="00CE13E9" w:rsidRPr="00263BC2">
        <w:rPr>
          <w:szCs w:val="24"/>
        </w:rPr>
        <w:t>)</w:t>
      </w:r>
      <w:r w:rsidR="00FC2417" w:rsidRPr="00263BC2">
        <w:rPr>
          <w:szCs w:val="24"/>
        </w:rPr>
        <w:t xml:space="preserve">. Zmluvnú pokutu zaplatí </w:t>
      </w:r>
      <w:r w:rsidR="00E1711E">
        <w:rPr>
          <w:szCs w:val="24"/>
        </w:rPr>
        <w:t>Predávajúci K</w:t>
      </w:r>
      <w:r w:rsidR="00277349" w:rsidRPr="00263BC2">
        <w:rPr>
          <w:szCs w:val="24"/>
        </w:rPr>
        <w:t>upujúcemu</w:t>
      </w:r>
      <w:r w:rsidR="00DD6996" w:rsidRPr="00263BC2">
        <w:rPr>
          <w:szCs w:val="24"/>
        </w:rPr>
        <w:t xml:space="preserve"> </w:t>
      </w:r>
      <w:r w:rsidR="00FC2417" w:rsidRPr="00263BC2">
        <w:rPr>
          <w:szCs w:val="24"/>
        </w:rPr>
        <w:t>v</w:t>
      </w:r>
      <w:r w:rsidR="00582DCF" w:rsidRPr="00263BC2">
        <w:rPr>
          <w:szCs w:val="24"/>
        </w:rPr>
        <w:t> </w:t>
      </w:r>
      <w:r w:rsidR="00FC2417" w:rsidRPr="00263BC2">
        <w:rPr>
          <w:szCs w:val="24"/>
        </w:rPr>
        <w:t>lehote</w:t>
      </w:r>
      <w:r w:rsidR="00582DCF" w:rsidRPr="00263BC2">
        <w:rPr>
          <w:szCs w:val="24"/>
        </w:rPr>
        <w:t xml:space="preserve"> tridsiatich</w:t>
      </w:r>
      <w:r w:rsidR="00FC2417" w:rsidRPr="00263BC2">
        <w:rPr>
          <w:szCs w:val="24"/>
        </w:rPr>
        <w:t xml:space="preserve"> </w:t>
      </w:r>
      <w:r w:rsidR="00582DCF" w:rsidRPr="00263BC2">
        <w:rPr>
          <w:szCs w:val="24"/>
        </w:rPr>
        <w:t>(</w:t>
      </w:r>
      <w:r w:rsidR="00FC2417" w:rsidRPr="00263BC2">
        <w:rPr>
          <w:szCs w:val="24"/>
        </w:rPr>
        <w:t>30</w:t>
      </w:r>
      <w:r w:rsidR="00582DCF" w:rsidRPr="00263BC2">
        <w:rPr>
          <w:szCs w:val="24"/>
        </w:rPr>
        <w:t>)</w:t>
      </w:r>
      <w:r w:rsidR="00FC2417" w:rsidRPr="00263BC2">
        <w:rPr>
          <w:szCs w:val="24"/>
        </w:rPr>
        <w:t xml:space="preserve"> dní odo dňa doručenia faktúry do sídla</w:t>
      </w:r>
      <w:r w:rsidR="007A08E0" w:rsidRPr="00263BC2">
        <w:rPr>
          <w:szCs w:val="24"/>
        </w:rPr>
        <w:t xml:space="preserve"> </w:t>
      </w:r>
      <w:r w:rsidR="00413804">
        <w:rPr>
          <w:szCs w:val="24"/>
        </w:rPr>
        <w:t>Predávajúceho</w:t>
      </w:r>
      <w:r w:rsidR="00FC2417" w:rsidRPr="00263BC2">
        <w:rPr>
          <w:szCs w:val="24"/>
        </w:rPr>
        <w:t xml:space="preserve">. </w:t>
      </w:r>
      <w:r w:rsidR="00D63934">
        <w:rPr>
          <w:szCs w:val="24"/>
        </w:rPr>
        <w:t xml:space="preserve">Pre účely tejto </w:t>
      </w:r>
      <w:r w:rsidR="003610F8">
        <w:rPr>
          <w:szCs w:val="24"/>
        </w:rPr>
        <w:t>Dohody</w:t>
      </w:r>
      <w:r w:rsidR="007E5974" w:rsidRPr="00263BC2">
        <w:rPr>
          <w:szCs w:val="24"/>
        </w:rPr>
        <w:t xml:space="preserve"> sa za vyššiu moc považujú udalosti, k</w:t>
      </w:r>
      <w:r w:rsidR="00E1711E">
        <w:rPr>
          <w:szCs w:val="24"/>
        </w:rPr>
        <w:t xml:space="preserve">toré nie sú závislé od </w:t>
      </w:r>
      <w:r w:rsidR="00413804">
        <w:rPr>
          <w:szCs w:val="24"/>
        </w:rPr>
        <w:t xml:space="preserve">vôle alebo </w:t>
      </w:r>
      <w:r w:rsidR="00E1711E">
        <w:rPr>
          <w:szCs w:val="24"/>
        </w:rPr>
        <w:t xml:space="preserve">konania </w:t>
      </w:r>
      <w:r w:rsidR="003C60EC">
        <w:rPr>
          <w:szCs w:val="24"/>
        </w:rPr>
        <w:t>Účastníkov dohody</w:t>
      </w:r>
      <w:r w:rsidR="00E1711E">
        <w:rPr>
          <w:szCs w:val="24"/>
        </w:rPr>
        <w:t xml:space="preserve">, a ktoré nemôžu </w:t>
      </w:r>
      <w:r w:rsidR="003610F8">
        <w:rPr>
          <w:szCs w:val="24"/>
        </w:rPr>
        <w:t>Účastníci dohody</w:t>
      </w:r>
      <w:r w:rsidR="007E5974" w:rsidRPr="00263BC2">
        <w:rPr>
          <w:szCs w:val="24"/>
        </w:rPr>
        <w:t xml:space="preserve"> ani predvídať ani nijakým spôsobom priamo ovplyvniť, </w:t>
      </w:r>
      <w:r w:rsidR="00277349" w:rsidRPr="00263BC2">
        <w:rPr>
          <w:szCs w:val="24"/>
        </w:rPr>
        <w:t>a to najmä</w:t>
      </w:r>
      <w:r w:rsidR="007E5974" w:rsidRPr="00263BC2">
        <w:rPr>
          <w:szCs w:val="24"/>
        </w:rPr>
        <w:t xml:space="preserve"> vojna, mobilizácia, povstanie, živelné pohromy, požiare, embargo, karantény</w:t>
      </w:r>
      <w:r w:rsidR="00A45B2E">
        <w:rPr>
          <w:szCs w:val="24"/>
        </w:rPr>
        <w:t>, pandémia</w:t>
      </w:r>
      <w:r w:rsidR="007E5974" w:rsidRPr="00263BC2">
        <w:rPr>
          <w:szCs w:val="24"/>
        </w:rPr>
        <w:t xml:space="preserve">. Oslobodenie od zodpovednosti za nesplnenie dodania </w:t>
      </w:r>
      <w:r w:rsidR="00EC441B">
        <w:rPr>
          <w:szCs w:val="24"/>
        </w:rPr>
        <w:t>Predmetu prevodu</w:t>
      </w:r>
      <w:r w:rsidR="007E5974" w:rsidRPr="00263BC2">
        <w:rPr>
          <w:szCs w:val="24"/>
        </w:rPr>
        <w:t xml:space="preserve"> trvá po dobu pôsobenia vyššej moci, najviac však dva</w:t>
      </w:r>
      <w:r w:rsidR="007174F2" w:rsidRPr="00263BC2">
        <w:rPr>
          <w:szCs w:val="24"/>
        </w:rPr>
        <w:t xml:space="preserve"> (2)</w:t>
      </w:r>
      <w:r w:rsidR="007E5974" w:rsidRPr="00263BC2">
        <w:rPr>
          <w:szCs w:val="24"/>
        </w:rPr>
        <w:t xml:space="preserve"> mesiace. </w:t>
      </w:r>
      <w:r w:rsidR="00E1711E">
        <w:rPr>
          <w:szCs w:val="24"/>
        </w:rPr>
        <w:t xml:space="preserve">Po uplynutí tejto doby sa </w:t>
      </w:r>
      <w:r w:rsidR="003610F8">
        <w:rPr>
          <w:szCs w:val="24"/>
        </w:rPr>
        <w:t>Účastníci dohody</w:t>
      </w:r>
      <w:r w:rsidR="007E5974" w:rsidRPr="00263BC2">
        <w:rPr>
          <w:szCs w:val="24"/>
        </w:rPr>
        <w:t xml:space="preserve"> dohodnú o ďalšom postupe. Ak nedôjde k dohode, má </w:t>
      </w:r>
      <w:r w:rsidR="003C60EC">
        <w:rPr>
          <w:szCs w:val="24"/>
        </w:rPr>
        <w:t>Účastník dohody</w:t>
      </w:r>
      <w:r w:rsidR="007E5974" w:rsidRPr="00263BC2">
        <w:rPr>
          <w:szCs w:val="24"/>
        </w:rPr>
        <w:t>, ktor</w:t>
      </w:r>
      <w:r w:rsidR="003C60EC">
        <w:rPr>
          <w:szCs w:val="24"/>
        </w:rPr>
        <w:t>ý</w:t>
      </w:r>
      <w:r w:rsidR="007E5974" w:rsidRPr="00263BC2">
        <w:rPr>
          <w:szCs w:val="24"/>
        </w:rPr>
        <w:t xml:space="preserve"> sa odvolal na </w:t>
      </w:r>
      <w:r w:rsidR="007E5974" w:rsidRPr="00263BC2">
        <w:rPr>
          <w:szCs w:val="24"/>
        </w:rPr>
        <w:lastRenderedPageBreak/>
        <w:t xml:space="preserve">okolnosti vylučujúce zodpovednosť, právo odstúpiť od </w:t>
      </w:r>
      <w:r w:rsidR="003610F8">
        <w:rPr>
          <w:szCs w:val="24"/>
        </w:rPr>
        <w:t>Dohody</w:t>
      </w:r>
      <w:r w:rsidR="007E5974" w:rsidRPr="00263BC2">
        <w:rPr>
          <w:szCs w:val="24"/>
        </w:rPr>
        <w:t xml:space="preserve">. </w:t>
      </w:r>
    </w:p>
    <w:p w14:paraId="76F77668" w14:textId="77777777" w:rsidR="002420ED" w:rsidRPr="00263BC2" w:rsidRDefault="002420ED" w:rsidP="00413804">
      <w:pPr>
        <w:pStyle w:val="CTLhead"/>
        <w:spacing w:after="120"/>
        <w:jc w:val="left"/>
        <w:rPr>
          <w:sz w:val="24"/>
          <w:szCs w:val="24"/>
        </w:rPr>
      </w:pPr>
    </w:p>
    <w:p w14:paraId="5598B5EC" w14:textId="74CE3718" w:rsidR="00FC2417" w:rsidRPr="00263BC2" w:rsidRDefault="00FC2417" w:rsidP="007831EF">
      <w:pPr>
        <w:pStyle w:val="CTLhead"/>
        <w:rPr>
          <w:sz w:val="24"/>
          <w:szCs w:val="24"/>
        </w:rPr>
      </w:pPr>
      <w:r w:rsidRPr="00263BC2">
        <w:rPr>
          <w:sz w:val="24"/>
          <w:szCs w:val="24"/>
        </w:rPr>
        <w:t xml:space="preserve">Článok </w:t>
      </w:r>
      <w:r w:rsidR="00A45B2E">
        <w:rPr>
          <w:sz w:val="24"/>
          <w:szCs w:val="24"/>
        </w:rPr>
        <w:t>I</w:t>
      </w:r>
      <w:r w:rsidRPr="00263BC2">
        <w:rPr>
          <w:sz w:val="24"/>
          <w:szCs w:val="24"/>
        </w:rPr>
        <w:t>X</w:t>
      </w:r>
    </w:p>
    <w:p w14:paraId="5BE388E5" w14:textId="3FAED8CB" w:rsidR="00FC2417" w:rsidRPr="00263BC2" w:rsidRDefault="00582DCF" w:rsidP="00A45B2E">
      <w:pPr>
        <w:widowControl w:val="0"/>
        <w:tabs>
          <w:tab w:val="clear" w:pos="2160"/>
          <w:tab w:val="clear" w:pos="2880"/>
          <w:tab w:val="clear" w:pos="4500"/>
        </w:tabs>
        <w:autoSpaceDE w:val="0"/>
        <w:autoSpaceDN w:val="0"/>
        <w:adjustRightInd w:val="0"/>
        <w:spacing w:after="120"/>
        <w:jc w:val="center"/>
        <w:rPr>
          <w:rFonts w:ascii="Times New Roman" w:hAnsi="Times New Roman"/>
          <w:b/>
          <w:sz w:val="24"/>
          <w:szCs w:val="24"/>
        </w:rPr>
      </w:pPr>
      <w:r w:rsidRPr="00263BC2">
        <w:rPr>
          <w:rFonts w:ascii="Times New Roman" w:hAnsi="Times New Roman"/>
          <w:b/>
          <w:sz w:val="24"/>
          <w:szCs w:val="24"/>
        </w:rPr>
        <w:t>S</w:t>
      </w:r>
      <w:r w:rsidR="00554EC0" w:rsidRPr="00263BC2">
        <w:rPr>
          <w:rFonts w:ascii="Times New Roman" w:hAnsi="Times New Roman"/>
          <w:b/>
          <w:sz w:val="24"/>
          <w:szCs w:val="24"/>
        </w:rPr>
        <w:t>kon</w:t>
      </w:r>
      <w:r w:rsidRPr="00263BC2">
        <w:rPr>
          <w:rFonts w:ascii="Times New Roman" w:hAnsi="Times New Roman"/>
          <w:b/>
          <w:sz w:val="24"/>
          <w:szCs w:val="24"/>
        </w:rPr>
        <w:t>č</w:t>
      </w:r>
      <w:r w:rsidR="00554EC0" w:rsidRPr="00263BC2">
        <w:rPr>
          <w:rFonts w:ascii="Times New Roman" w:hAnsi="Times New Roman"/>
          <w:b/>
          <w:sz w:val="24"/>
          <w:szCs w:val="24"/>
        </w:rPr>
        <w:t>enie</w:t>
      </w:r>
      <w:r w:rsidR="00FC2417" w:rsidRPr="00263BC2">
        <w:rPr>
          <w:rFonts w:ascii="Times New Roman" w:hAnsi="Times New Roman"/>
          <w:b/>
          <w:sz w:val="24"/>
          <w:szCs w:val="24"/>
        </w:rPr>
        <w:t xml:space="preserve"> </w:t>
      </w:r>
      <w:r w:rsidR="003610F8">
        <w:rPr>
          <w:rFonts w:ascii="Times New Roman" w:hAnsi="Times New Roman"/>
          <w:b/>
          <w:sz w:val="24"/>
          <w:szCs w:val="24"/>
        </w:rPr>
        <w:t>Dohody</w:t>
      </w:r>
    </w:p>
    <w:p w14:paraId="23346C7A" w14:textId="2255551C" w:rsidR="00584DC5" w:rsidRPr="00C437A5" w:rsidRDefault="003610F8" w:rsidP="00F44C03">
      <w:pPr>
        <w:pStyle w:val="Odsekzoznamu"/>
        <w:numPr>
          <w:ilvl w:val="1"/>
          <w:numId w:val="28"/>
        </w:numPr>
        <w:tabs>
          <w:tab w:val="clear" w:pos="2160"/>
          <w:tab w:val="clear" w:pos="2880"/>
          <w:tab w:val="clear" w:pos="4500"/>
        </w:tabs>
        <w:ind w:left="567" w:hanging="567"/>
        <w:jc w:val="both"/>
        <w:rPr>
          <w:rFonts w:ascii="Times New Roman" w:hAnsi="Times New Roman"/>
          <w:sz w:val="24"/>
          <w:szCs w:val="24"/>
        </w:rPr>
      </w:pPr>
      <w:r>
        <w:rPr>
          <w:rFonts w:ascii="Times New Roman" w:hAnsi="Times New Roman"/>
          <w:sz w:val="24"/>
          <w:szCs w:val="24"/>
        </w:rPr>
        <w:t xml:space="preserve">Účastníci dohody </w:t>
      </w:r>
      <w:r w:rsidR="00FC2417" w:rsidRPr="00C437A5">
        <w:rPr>
          <w:rFonts w:ascii="Times New Roman" w:hAnsi="Times New Roman"/>
          <w:sz w:val="24"/>
          <w:szCs w:val="24"/>
        </w:rPr>
        <w:t xml:space="preserve">sa dohodli, že </w:t>
      </w:r>
      <w:r w:rsidR="003C60EC">
        <w:rPr>
          <w:rFonts w:ascii="Times New Roman" w:hAnsi="Times New Roman"/>
          <w:sz w:val="24"/>
          <w:szCs w:val="24"/>
          <w:lang w:val="sk-SK"/>
        </w:rPr>
        <w:t>Dohodu</w:t>
      </w:r>
      <w:r w:rsidR="00FC2417" w:rsidRPr="00C437A5">
        <w:rPr>
          <w:rFonts w:ascii="Times New Roman" w:hAnsi="Times New Roman"/>
          <w:sz w:val="24"/>
          <w:szCs w:val="24"/>
        </w:rPr>
        <w:t xml:space="preserve"> je možné </w:t>
      </w:r>
      <w:r w:rsidR="00582DCF" w:rsidRPr="00C437A5">
        <w:rPr>
          <w:rFonts w:ascii="Times New Roman" w:hAnsi="Times New Roman"/>
          <w:sz w:val="24"/>
          <w:szCs w:val="24"/>
        </w:rPr>
        <w:t>s</w:t>
      </w:r>
      <w:r w:rsidR="00FC2417" w:rsidRPr="00C437A5">
        <w:rPr>
          <w:rFonts w:ascii="Times New Roman" w:hAnsi="Times New Roman"/>
          <w:sz w:val="24"/>
          <w:szCs w:val="24"/>
        </w:rPr>
        <w:t>končiť:</w:t>
      </w:r>
    </w:p>
    <w:p w14:paraId="3059E11F" w14:textId="1D07E2A4" w:rsidR="004E47D3" w:rsidRPr="00263BC2" w:rsidRDefault="000C4C2F" w:rsidP="00BD0B00">
      <w:pPr>
        <w:pStyle w:val="CTL"/>
        <w:numPr>
          <w:ilvl w:val="0"/>
          <w:numId w:val="19"/>
        </w:numPr>
        <w:spacing w:after="0"/>
        <w:ind w:left="1134" w:hanging="283"/>
        <w:rPr>
          <w:szCs w:val="24"/>
        </w:rPr>
      </w:pPr>
      <w:r>
        <w:rPr>
          <w:szCs w:val="24"/>
        </w:rPr>
        <w:t xml:space="preserve">písomnou dohodou </w:t>
      </w:r>
      <w:r w:rsidR="003C60EC">
        <w:rPr>
          <w:szCs w:val="24"/>
        </w:rPr>
        <w:t>Účastníkov dohody</w:t>
      </w:r>
      <w:r w:rsidR="00FC2417" w:rsidRPr="00263BC2">
        <w:rPr>
          <w:szCs w:val="24"/>
        </w:rPr>
        <w:t>,</w:t>
      </w:r>
      <w:r w:rsidR="00543852" w:rsidRPr="00263BC2">
        <w:rPr>
          <w:szCs w:val="24"/>
        </w:rPr>
        <w:t xml:space="preserve"> a to dňom uvedeným v takejto dohode; v dohode o </w:t>
      </w:r>
      <w:r w:rsidR="00582DCF" w:rsidRPr="00263BC2">
        <w:rPr>
          <w:szCs w:val="24"/>
        </w:rPr>
        <w:t>s</w:t>
      </w:r>
      <w:r>
        <w:rPr>
          <w:szCs w:val="24"/>
        </w:rPr>
        <w:t xml:space="preserve">končení </w:t>
      </w:r>
      <w:r w:rsidR="003610F8">
        <w:rPr>
          <w:szCs w:val="24"/>
        </w:rPr>
        <w:t>Dohody</w:t>
      </w:r>
      <w:r w:rsidR="00543852" w:rsidRPr="00263BC2">
        <w:rPr>
          <w:szCs w:val="24"/>
        </w:rPr>
        <w:t xml:space="preserve"> </w:t>
      </w:r>
      <w:r>
        <w:rPr>
          <w:szCs w:val="24"/>
        </w:rPr>
        <w:t xml:space="preserve">sa súčasne upravia nároky </w:t>
      </w:r>
      <w:r w:rsidR="003C60EC">
        <w:rPr>
          <w:szCs w:val="24"/>
        </w:rPr>
        <w:t>Účastníkov dohody</w:t>
      </w:r>
      <w:r w:rsidR="00543852" w:rsidRPr="00263BC2">
        <w:rPr>
          <w:szCs w:val="24"/>
        </w:rPr>
        <w:t xml:space="preserve"> vzniknuté na základe alebo v súvislosti s</w:t>
      </w:r>
      <w:r w:rsidR="00582DCF" w:rsidRPr="00263BC2">
        <w:rPr>
          <w:szCs w:val="24"/>
        </w:rPr>
        <w:t xml:space="preserve"> touto</w:t>
      </w:r>
      <w:r>
        <w:rPr>
          <w:szCs w:val="24"/>
        </w:rPr>
        <w:t xml:space="preserve"> </w:t>
      </w:r>
      <w:r w:rsidR="003610F8">
        <w:rPr>
          <w:szCs w:val="24"/>
        </w:rPr>
        <w:t>Dohodou</w:t>
      </w:r>
      <w:r w:rsidR="00543852" w:rsidRPr="00263BC2">
        <w:rPr>
          <w:szCs w:val="24"/>
        </w:rPr>
        <w:t>,</w:t>
      </w:r>
    </w:p>
    <w:p w14:paraId="4AB006D7" w14:textId="77777777" w:rsidR="006718ED" w:rsidRDefault="00543852" w:rsidP="00BD0B00">
      <w:pPr>
        <w:pStyle w:val="CTL"/>
        <w:numPr>
          <w:ilvl w:val="0"/>
          <w:numId w:val="19"/>
        </w:numPr>
        <w:spacing w:after="0"/>
        <w:ind w:left="1134" w:hanging="283"/>
        <w:rPr>
          <w:szCs w:val="24"/>
        </w:rPr>
      </w:pPr>
      <w:r w:rsidRPr="00263BC2">
        <w:rPr>
          <w:szCs w:val="24"/>
        </w:rPr>
        <w:t>písomným</w:t>
      </w:r>
      <w:r w:rsidR="000C4C2F">
        <w:rPr>
          <w:szCs w:val="24"/>
        </w:rPr>
        <w:t xml:space="preserve"> odstúpením od </w:t>
      </w:r>
      <w:r w:rsidR="003610F8">
        <w:rPr>
          <w:szCs w:val="24"/>
        </w:rPr>
        <w:t>Dohody</w:t>
      </w:r>
      <w:r w:rsidR="00FC2417" w:rsidRPr="00263BC2">
        <w:rPr>
          <w:szCs w:val="24"/>
        </w:rPr>
        <w:t xml:space="preserve"> v prípa</w:t>
      </w:r>
      <w:r w:rsidR="000C4C2F">
        <w:rPr>
          <w:szCs w:val="24"/>
        </w:rPr>
        <w:t xml:space="preserve">de podstatného porušenia </w:t>
      </w:r>
      <w:r w:rsidR="003610F8">
        <w:rPr>
          <w:szCs w:val="24"/>
        </w:rPr>
        <w:t>Dohody</w:t>
      </w:r>
      <w:r w:rsidR="006718ED">
        <w:rPr>
          <w:szCs w:val="24"/>
        </w:rPr>
        <w:t>,</w:t>
      </w:r>
    </w:p>
    <w:p w14:paraId="129819F3" w14:textId="5813BB87" w:rsidR="00613A8C" w:rsidRPr="00C437A5" w:rsidRDefault="006718ED" w:rsidP="00BD0B00">
      <w:pPr>
        <w:pStyle w:val="CTL"/>
        <w:numPr>
          <w:ilvl w:val="0"/>
          <w:numId w:val="19"/>
        </w:numPr>
        <w:ind w:left="1134" w:hanging="283"/>
        <w:rPr>
          <w:szCs w:val="24"/>
        </w:rPr>
      </w:pPr>
      <w:r>
        <w:rPr>
          <w:szCs w:val="24"/>
        </w:rPr>
        <w:t>písomnou výpoveďou</w:t>
      </w:r>
      <w:r w:rsidR="00BA0F35">
        <w:rPr>
          <w:szCs w:val="24"/>
        </w:rPr>
        <w:t xml:space="preserve"> v súlade s bodom </w:t>
      </w:r>
      <w:r w:rsidR="00210845">
        <w:rPr>
          <w:szCs w:val="24"/>
        </w:rPr>
        <w:t>9</w:t>
      </w:r>
      <w:r w:rsidR="00BA0F35">
        <w:rPr>
          <w:szCs w:val="24"/>
        </w:rPr>
        <w:t>.</w:t>
      </w:r>
      <w:r w:rsidR="00707E3E">
        <w:rPr>
          <w:szCs w:val="24"/>
        </w:rPr>
        <w:t>6 a 9.7</w:t>
      </w:r>
      <w:r w:rsidR="00BA0F35">
        <w:rPr>
          <w:szCs w:val="24"/>
        </w:rPr>
        <w:t xml:space="preserve"> tohto článku</w:t>
      </w:r>
      <w:r w:rsidR="00210845">
        <w:rPr>
          <w:szCs w:val="24"/>
        </w:rPr>
        <w:t xml:space="preserve"> Dohody</w:t>
      </w:r>
      <w:r>
        <w:rPr>
          <w:szCs w:val="24"/>
        </w:rPr>
        <w:t>.</w:t>
      </w:r>
    </w:p>
    <w:p w14:paraId="702832C0" w14:textId="6746C625" w:rsidR="00FC2417" w:rsidRPr="00C437A5" w:rsidRDefault="000C4C2F" w:rsidP="004F5E06">
      <w:pPr>
        <w:pStyle w:val="Odsekzoznamu"/>
        <w:numPr>
          <w:ilvl w:val="1"/>
          <w:numId w:val="28"/>
        </w:numPr>
        <w:tabs>
          <w:tab w:val="clear" w:pos="2160"/>
          <w:tab w:val="clear" w:pos="2880"/>
          <w:tab w:val="clear" w:pos="4500"/>
        </w:tabs>
        <w:spacing w:after="120"/>
        <w:ind w:left="567" w:hanging="567"/>
        <w:jc w:val="both"/>
        <w:rPr>
          <w:rFonts w:ascii="Times New Roman" w:hAnsi="Times New Roman"/>
          <w:sz w:val="24"/>
          <w:szCs w:val="24"/>
        </w:rPr>
      </w:pPr>
      <w:r w:rsidRPr="00C437A5">
        <w:rPr>
          <w:rFonts w:ascii="Times New Roman" w:hAnsi="Times New Roman"/>
          <w:sz w:val="24"/>
          <w:szCs w:val="24"/>
        </w:rPr>
        <w:t xml:space="preserve">Odstúpenie od </w:t>
      </w:r>
      <w:r w:rsidR="003610F8">
        <w:rPr>
          <w:rFonts w:ascii="Times New Roman" w:hAnsi="Times New Roman"/>
          <w:sz w:val="24"/>
          <w:szCs w:val="24"/>
        </w:rPr>
        <w:t>Dohody</w:t>
      </w:r>
      <w:r w:rsidR="00FC2417" w:rsidRPr="00C437A5">
        <w:rPr>
          <w:rFonts w:ascii="Times New Roman" w:hAnsi="Times New Roman"/>
          <w:sz w:val="24"/>
          <w:szCs w:val="24"/>
        </w:rPr>
        <w:t xml:space="preserve"> sa uskutoční p</w:t>
      </w:r>
      <w:r w:rsidRPr="00C437A5">
        <w:rPr>
          <w:rFonts w:ascii="Times New Roman" w:hAnsi="Times New Roman"/>
          <w:sz w:val="24"/>
          <w:szCs w:val="24"/>
        </w:rPr>
        <w:t>ísomným oznámením odstupujúce</w:t>
      </w:r>
      <w:r w:rsidR="003C60EC">
        <w:rPr>
          <w:rFonts w:ascii="Times New Roman" w:hAnsi="Times New Roman"/>
          <w:sz w:val="24"/>
          <w:szCs w:val="24"/>
          <w:lang w:val="sk-SK"/>
        </w:rPr>
        <w:t>ho</w:t>
      </w:r>
      <w:r w:rsidRPr="00C437A5">
        <w:rPr>
          <w:rFonts w:ascii="Times New Roman" w:hAnsi="Times New Roman"/>
          <w:sz w:val="24"/>
          <w:szCs w:val="24"/>
        </w:rPr>
        <w:t xml:space="preserve"> </w:t>
      </w:r>
      <w:r w:rsidR="003C60EC">
        <w:rPr>
          <w:rFonts w:ascii="Times New Roman" w:hAnsi="Times New Roman"/>
          <w:sz w:val="24"/>
          <w:szCs w:val="24"/>
          <w:lang w:val="sk-SK"/>
        </w:rPr>
        <w:t xml:space="preserve">Účastníka dohody </w:t>
      </w:r>
      <w:r w:rsidR="00FC2417" w:rsidRPr="00C437A5">
        <w:rPr>
          <w:rFonts w:ascii="Times New Roman" w:hAnsi="Times New Roman"/>
          <w:sz w:val="24"/>
          <w:szCs w:val="24"/>
        </w:rPr>
        <w:t>adre</w:t>
      </w:r>
      <w:r w:rsidRPr="00C437A5">
        <w:rPr>
          <w:rFonts w:ascii="Times New Roman" w:hAnsi="Times New Roman"/>
          <w:sz w:val="24"/>
          <w:szCs w:val="24"/>
        </w:rPr>
        <w:t>sovaným druh</w:t>
      </w:r>
      <w:r w:rsidR="003C60EC">
        <w:rPr>
          <w:rFonts w:ascii="Times New Roman" w:hAnsi="Times New Roman"/>
          <w:sz w:val="24"/>
          <w:szCs w:val="24"/>
          <w:lang w:val="sk-SK"/>
        </w:rPr>
        <w:t>ému</w:t>
      </w:r>
      <w:r w:rsidR="008870A1">
        <w:rPr>
          <w:rFonts w:ascii="Times New Roman" w:hAnsi="Times New Roman"/>
          <w:sz w:val="24"/>
          <w:szCs w:val="24"/>
          <w:lang w:val="sk-SK"/>
        </w:rPr>
        <w:t xml:space="preserve"> </w:t>
      </w:r>
      <w:r w:rsidR="003C60EC">
        <w:rPr>
          <w:rFonts w:ascii="Times New Roman" w:hAnsi="Times New Roman"/>
          <w:sz w:val="24"/>
          <w:szCs w:val="24"/>
          <w:lang w:val="sk-SK"/>
        </w:rPr>
        <w:t>Účastn</w:t>
      </w:r>
      <w:r w:rsidR="008870A1">
        <w:rPr>
          <w:rFonts w:ascii="Times New Roman" w:hAnsi="Times New Roman"/>
          <w:sz w:val="24"/>
          <w:szCs w:val="24"/>
          <w:lang w:val="sk-SK"/>
        </w:rPr>
        <w:t>í</w:t>
      </w:r>
      <w:r w:rsidR="003C60EC">
        <w:rPr>
          <w:rFonts w:ascii="Times New Roman" w:hAnsi="Times New Roman"/>
          <w:sz w:val="24"/>
          <w:szCs w:val="24"/>
          <w:lang w:val="sk-SK"/>
        </w:rPr>
        <w:t>kovi dohody</w:t>
      </w:r>
      <w:r w:rsidR="008870A1">
        <w:rPr>
          <w:rFonts w:ascii="Times New Roman" w:hAnsi="Times New Roman"/>
          <w:sz w:val="24"/>
          <w:szCs w:val="24"/>
          <w:lang w:val="sk-SK"/>
        </w:rPr>
        <w:t xml:space="preserve"> </w:t>
      </w:r>
      <w:r w:rsidR="00FC2417" w:rsidRPr="00C437A5">
        <w:rPr>
          <w:rFonts w:ascii="Times New Roman" w:hAnsi="Times New Roman"/>
          <w:sz w:val="24"/>
          <w:szCs w:val="24"/>
        </w:rPr>
        <w:t xml:space="preserve">zároveň s uvedením dôvodu odstúpenia od </w:t>
      </w:r>
      <w:r w:rsidR="003610F8">
        <w:rPr>
          <w:rFonts w:ascii="Times New Roman" w:hAnsi="Times New Roman"/>
          <w:sz w:val="24"/>
          <w:szCs w:val="24"/>
        </w:rPr>
        <w:t>Dohody</w:t>
      </w:r>
      <w:r w:rsidR="00FC2417" w:rsidRPr="00C437A5">
        <w:rPr>
          <w:rFonts w:ascii="Times New Roman" w:hAnsi="Times New Roman"/>
          <w:sz w:val="24"/>
          <w:szCs w:val="24"/>
        </w:rPr>
        <w:t xml:space="preserve"> a je účinné okamihom jeho doručenia</w:t>
      </w:r>
      <w:r w:rsidRPr="00C437A5">
        <w:rPr>
          <w:rFonts w:ascii="Times New Roman" w:hAnsi="Times New Roman"/>
          <w:sz w:val="24"/>
          <w:szCs w:val="24"/>
        </w:rPr>
        <w:t xml:space="preserve"> druh</w:t>
      </w:r>
      <w:r w:rsidR="003C60EC">
        <w:rPr>
          <w:rFonts w:ascii="Times New Roman" w:hAnsi="Times New Roman"/>
          <w:sz w:val="24"/>
          <w:szCs w:val="24"/>
          <w:lang w:val="sk-SK"/>
        </w:rPr>
        <w:t>ému</w:t>
      </w:r>
      <w:r w:rsidRPr="00C437A5">
        <w:rPr>
          <w:rFonts w:ascii="Times New Roman" w:hAnsi="Times New Roman"/>
          <w:sz w:val="24"/>
          <w:szCs w:val="24"/>
        </w:rPr>
        <w:t xml:space="preserve"> </w:t>
      </w:r>
      <w:r w:rsidR="003C60EC">
        <w:rPr>
          <w:rFonts w:ascii="Times New Roman" w:hAnsi="Times New Roman"/>
          <w:sz w:val="24"/>
          <w:szCs w:val="24"/>
          <w:lang w:val="sk-SK"/>
        </w:rPr>
        <w:t>Účastníkovi dohody</w:t>
      </w:r>
      <w:r w:rsidR="00FC2417" w:rsidRPr="00C437A5">
        <w:rPr>
          <w:rFonts w:ascii="Times New Roman" w:hAnsi="Times New Roman"/>
          <w:sz w:val="24"/>
          <w:szCs w:val="24"/>
        </w:rPr>
        <w:t xml:space="preserve">. V prípade pochybností sa má za to, že je odstúpenie doručené tretí </w:t>
      </w:r>
      <w:r w:rsidR="00210845">
        <w:rPr>
          <w:rFonts w:ascii="Times New Roman" w:hAnsi="Times New Roman"/>
          <w:sz w:val="24"/>
          <w:szCs w:val="24"/>
        </w:rPr>
        <w:t xml:space="preserve">(3.) </w:t>
      </w:r>
      <w:r w:rsidR="00FC2417" w:rsidRPr="00C437A5">
        <w:rPr>
          <w:rFonts w:ascii="Times New Roman" w:hAnsi="Times New Roman"/>
          <w:sz w:val="24"/>
          <w:szCs w:val="24"/>
        </w:rPr>
        <w:t>deň po jeho odoslaní.</w:t>
      </w:r>
      <w:r w:rsidRPr="00C437A5">
        <w:rPr>
          <w:rFonts w:ascii="Times New Roman" w:hAnsi="Times New Roman"/>
          <w:sz w:val="24"/>
          <w:szCs w:val="24"/>
        </w:rPr>
        <w:t xml:space="preserve"> </w:t>
      </w:r>
      <w:r w:rsidR="00413804">
        <w:rPr>
          <w:rFonts w:ascii="Times New Roman" w:hAnsi="Times New Roman"/>
          <w:sz w:val="24"/>
          <w:szCs w:val="24"/>
        </w:rPr>
        <w:t>Účastníci dohody sa dohodli, že odstúpenie od Dohody si budú vždy doručovať</w:t>
      </w:r>
      <w:r w:rsidRPr="00C437A5">
        <w:rPr>
          <w:rFonts w:ascii="Times New Roman" w:hAnsi="Times New Roman"/>
          <w:sz w:val="24"/>
          <w:szCs w:val="24"/>
        </w:rPr>
        <w:t xml:space="preserve"> na adresu </w:t>
      </w:r>
      <w:r w:rsidR="003C60EC">
        <w:rPr>
          <w:rFonts w:ascii="Times New Roman" w:hAnsi="Times New Roman"/>
          <w:sz w:val="24"/>
          <w:szCs w:val="24"/>
          <w:lang w:val="sk-SK"/>
        </w:rPr>
        <w:t>Účastníka dohody</w:t>
      </w:r>
      <w:r w:rsidR="00DA7BC4" w:rsidRPr="00C437A5">
        <w:rPr>
          <w:rFonts w:ascii="Times New Roman" w:hAnsi="Times New Roman"/>
          <w:sz w:val="24"/>
          <w:szCs w:val="24"/>
        </w:rPr>
        <w:t xml:space="preserve"> uveden</w:t>
      </w:r>
      <w:r w:rsidR="00277349" w:rsidRPr="00C437A5">
        <w:rPr>
          <w:rFonts w:ascii="Times New Roman" w:hAnsi="Times New Roman"/>
          <w:sz w:val="24"/>
          <w:szCs w:val="24"/>
        </w:rPr>
        <w:t>ej</w:t>
      </w:r>
      <w:r w:rsidR="00DA7BC4" w:rsidRPr="00C437A5">
        <w:rPr>
          <w:rFonts w:ascii="Times New Roman" w:hAnsi="Times New Roman"/>
          <w:sz w:val="24"/>
          <w:szCs w:val="24"/>
        </w:rPr>
        <w:t xml:space="preserve"> v</w:t>
      </w:r>
      <w:r w:rsidR="007A08E0" w:rsidRPr="00C437A5">
        <w:rPr>
          <w:rFonts w:ascii="Times New Roman" w:hAnsi="Times New Roman"/>
          <w:sz w:val="24"/>
          <w:szCs w:val="24"/>
        </w:rPr>
        <w:t xml:space="preserve"> záhlaví</w:t>
      </w:r>
      <w:r w:rsidRPr="00C437A5">
        <w:rPr>
          <w:rFonts w:ascii="Times New Roman" w:hAnsi="Times New Roman"/>
          <w:sz w:val="24"/>
          <w:szCs w:val="24"/>
        </w:rPr>
        <w:t xml:space="preserve"> tejto </w:t>
      </w:r>
      <w:r w:rsidR="003610F8">
        <w:rPr>
          <w:rFonts w:ascii="Times New Roman" w:hAnsi="Times New Roman"/>
          <w:sz w:val="24"/>
          <w:szCs w:val="24"/>
        </w:rPr>
        <w:t>Dohod</w:t>
      </w:r>
      <w:r w:rsidR="003C60EC">
        <w:rPr>
          <w:rFonts w:ascii="Times New Roman" w:hAnsi="Times New Roman"/>
          <w:sz w:val="24"/>
          <w:szCs w:val="24"/>
          <w:lang w:val="sk-SK"/>
        </w:rPr>
        <w:t>y</w:t>
      </w:r>
      <w:r w:rsidR="00FC2417" w:rsidRPr="00C437A5">
        <w:rPr>
          <w:rFonts w:ascii="Times New Roman" w:hAnsi="Times New Roman"/>
          <w:sz w:val="24"/>
          <w:szCs w:val="24"/>
        </w:rPr>
        <w:t>.</w:t>
      </w:r>
    </w:p>
    <w:p w14:paraId="512FE7C9" w14:textId="34701675" w:rsidR="00FC2417" w:rsidRPr="00263BC2" w:rsidRDefault="000C4C2F" w:rsidP="00F44C03">
      <w:pPr>
        <w:pStyle w:val="Odsekzoznamu"/>
        <w:numPr>
          <w:ilvl w:val="1"/>
          <w:numId w:val="28"/>
        </w:numPr>
        <w:tabs>
          <w:tab w:val="clear" w:pos="2160"/>
          <w:tab w:val="clear" w:pos="2880"/>
          <w:tab w:val="clear" w:pos="4500"/>
        </w:tabs>
        <w:ind w:left="567" w:hanging="567"/>
        <w:jc w:val="both"/>
        <w:rPr>
          <w:rFonts w:ascii="Times New Roman" w:hAnsi="Times New Roman"/>
          <w:sz w:val="24"/>
          <w:szCs w:val="24"/>
          <w:lang w:val="sk-SK"/>
        </w:rPr>
      </w:pPr>
      <w:r>
        <w:rPr>
          <w:rFonts w:ascii="Times New Roman" w:hAnsi="Times New Roman"/>
          <w:sz w:val="24"/>
          <w:szCs w:val="24"/>
          <w:lang w:val="sk-SK"/>
        </w:rPr>
        <w:t xml:space="preserve">Za podstatné porušenie </w:t>
      </w:r>
      <w:r w:rsidR="003610F8">
        <w:rPr>
          <w:rFonts w:ascii="Times New Roman" w:hAnsi="Times New Roman"/>
          <w:sz w:val="24"/>
          <w:szCs w:val="24"/>
          <w:lang w:val="sk-SK"/>
        </w:rPr>
        <w:t>Dohody</w:t>
      </w:r>
      <w:r w:rsidR="00FC2417" w:rsidRPr="00263BC2">
        <w:rPr>
          <w:rFonts w:ascii="Times New Roman" w:hAnsi="Times New Roman"/>
          <w:sz w:val="24"/>
          <w:szCs w:val="24"/>
          <w:lang w:val="sk-SK"/>
        </w:rPr>
        <w:t xml:space="preserve"> sa považuje:</w:t>
      </w:r>
    </w:p>
    <w:p w14:paraId="3B8E7461" w14:textId="6E4018D3" w:rsidR="004E47D3" w:rsidRPr="00263BC2" w:rsidRDefault="00FC2417" w:rsidP="00BD0B00">
      <w:pPr>
        <w:pStyle w:val="CTL"/>
        <w:numPr>
          <w:ilvl w:val="0"/>
          <w:numId w:val="20"/>
        </w:numPr>
        <w:tabs>
          <w:tab w:val="left" w:pos="1276"/>
        </w:tabs>
        <w:spacing w:after="0"/>
        <w:ind w:left="1134" w:hanging="283"/>
        <w:rPr>
          <w:szCs w:val="24"/>
        </w:rPr>
      </w:pPr>
      <w:r w:rsidRPr="00263BC2">
        <w:rPr>
          <w:szCs w:val="24"/>
        </w:rPr>
        <w:t xml:space="preserve">omeškanie </w:t>
      </w:r>
      <w:r w:rsidR="000C4C2F">
        <w:rPr>
          <w:szCs w:val="24"/>
        </w:rPr>
        <w:t>P</w:t>
      </w:r>
      <w:r w:rsidRPr="00263BC2">
        <w:rPr>
          <w:szCs w:val="24"/>
        </w:rPr>
        <w:t xml:space="preserve">redávajúceho s dodaním </w:t>
      </w:r>
      <w:r w:rsidR="0038280E">
        <w:rPr>
          <w:szCs w:val="24"/>
        </w:rPr>
        <w:t>Predmetu prevodu</w:t>
      </w:r>
      <w:r w:rsidRPr="00263BC2">
        <w:rPr>
          <w:szCs w:val="24"/>
        </w:rPr>
        <w:t xml:space="preserve"> oproti dohodnutému termínu plnenia o viac ako </w:t>
      </w:r>
      <w:r w:rsidR="00DA7BC4" w:rsidRPr="00263BC2">
        <w:rPr>
          <w:szCs w:val="24"/>
        </w:rPr>
        <w:t>dva (</w:t>
      </w:r>
      <w:r w:rsidR="00F50D9F" w:rsidRPr="00263BC2">
        <w:rPr>
          <w:szCs w:val="24"/>
        </w:rPr>
        <w:t>2</w:t>
      </w:r>
      <w:r w:rsidR="00DA7BC4" w:rsidRPr="00263BC2">
        <w:rPr>
          <w:szCs w:val="24"/>
        </w:rPr>
        <w:t>)</w:t>
      </w:r>
      <w:r w:rsidRPr="00263BC2">
        <w:rPr>
          <w:szCs w:val="24"/>
        </w:rPr>
        <w:t xml:space="preserve"> týždne bez uvedenia dôvodu, ktorý by omeškanie ospravedlňoval (vyššia moc), </w:t>
      </w:r>
    </w:p>
    <w:p w14:paraId="680DB1CE" w14:textId="4CF1ED05" w:rsidR="004E47D3" w:rsidRPr="00263BC2" w:rsidRDefault="00FC2417" w:rsidP="00BD0B00">
      <w:pPr>
        <w:pStyle w:val="CTL"/>
        <w:numPr>
          <w:ilvl w:val="0"/>
          <w:numId w:val="20"/>
        </w:numPr>
        <w:tabs>
          <w:tab w:val="left" w:pos="1276"/>
        </w:tabs>
        <w:spacing w:after="0"/>
        <w:ind w:left="1134" w:hanging="283"/>
        <w:rPr>
          <w:szCs w:val="24"/>
        </w:rPr>
      </w:pPr>
      <w:r w:rsidRPr="00263BC2">
        <w:rPr>
          <w:szCs w:val="24"/>
        </w:rPr>
        <w:t>ak kúpna cena bude fakturovaná v rozpore s podmien</w:t>
      </w:r>
      <w:r w:rsidR="000C4C2F">
        <w:rPr>
          <w:szCs w:val="24"/>
        </w:rPr>
        <w:t xml:space="preserve">kami dohodnutými v tejto </w:t>
      </w:r>
      <w:r w:rsidR="003610F8">
        <w:rPr>
          <w:szCs w:val="24"/>
        </w:rPr>
        <w:t>Dohode</w:t>
      </w:r>
      <w:r w:rsidR="000C4C2F">
        <w:rPr>
          <w:szCs w:val="24"/>
        </w:rPr>
        <w:t>,</w:t>
      </w:r>
    </w:p>
    <w:p w14:paraId="050FA063" w14:textId="7F402AB5" w:rsidR="004E47D3" w:rsidRPr="00263BC2" w:rsidRDefault="000C4C2F" w:rsidP="00BD0B00">
      <w:pPr>
        <w:pStyle w:val="CTL"/>
        <w:numPr>
          <w:ilvl w:val="0"/>
          <w:numId w:val="20"/>
        </w:numPr>
        <w:tabs>
          <w:tab w:val="left" w:pos="1276"/>
        </w:tabs>
        <w:spacing w:after="0"/>
        <w:ind w:left="1134" w:hanging="283"/>
        <w:rPr>
          <w:szCs w:val="24"/>
        </w:rPr>
      </w:pPr>
      <w:r>
        <w:rPr>
          <w:szCs w:val="24"/>
        </w:rPr>
        <w:t>P</w:t>
      </w:r>
      <w:r w:rsidR="00FC2417" w:rsidRPr="00263BC2">
        <w:rPr>
          <w:szCs w:val="24"/>
        </w:rPr>
        <w:t>redávajúci</w:t>
      </w:r>
      <w:r>
        <w:rPr>
          <w:szCs w:val="24"/>
        </w:rPr>
        <w:t xml:space="preserve"> dodá K</w:t>
      </w:r>
      <w:r w:rsidR="00FC2417" w:rsidRPr="00263BC2">
        <w:rPr>
          <w:szCs w:val="24"/>
        </w:rPr>
        <w:t xml:space="preserve">upujúcemu </w:t>
      </w:r>
      <w:r w:rsidR="0038280E">
        <w:rPr>
          <w:szCs w:val="24"/>
        </w:rPr>
        <w:t>Predmet prevodu</w:t>
      </w:r>
      <w:r w:rsidR="007E5974" w:rsidRPr="00263BC2">
        <w:rPr>
          <w:szCs w:val="24"/>
        </w:rPr>
        <w:t xml:space="preserve"> </w:t>
      </w:r>
      <w:r w:rsidR="00143E7E">
        <w:rPr>
          <w:szCs w:val="24"/>
        </w:rPr>
        <w:t>v rozsahu a kvalite</w:t>
      </w:r>
      <w:r>
        <w:rPr>
          <w:szCs w:val="24"/>
        </w:rPr>
        <w:t>, ktoré sú v rozpore s</w:t>
      </w:r>
      <w:r w:rsidR="003964EF">
        <w:rPr>
          <w:szCs w:val="24"/>
        </w:rPr>
        <w:t xml:space="preserve"> Prílohou č. 1 a </w:t>
      </w:r>
      <w:r>
        <w:rPr>
          <w:szCs w:val="24"/>
        </w:rPr>
        <w:t xml:space="preserve">touto </w:t>
      </w:r>
      <w:r w:rsidR="003610F8">
        <w:rPr>
          <w:szCs w:val="24"/>
        </w:rPr>
        <w:t>Dohodou</w:t>
      </w:r>
      <w:r w:rsidR="00FC2417" w:rsidRPr="00263BC2">
        <w:rPr>
          <w:szCs w:val="24"/>
        </w:rPr>
        <w:t>,</w:t>
      </w:r>
    </w:p>
    <w:p w14:paraId="0B712A08" w14:textId="19742150" w:rsidR="004E47D3" w:rsidRPr="00263BC2" w:rsidRDefault="000C4C2F" w:rsidP="00BD0B00">
      <w:pPr>
        <w:pStyle w:val="CTL"/>
        <w:numPr>
          <w:ilvl w:val="0"/>
          <w:numId w:val="20"/>
        </w:numPr>
        <w:tabs>
          <w:tab w:val="left" w:pos="1276"/>
        </w:tabs>
        <w:spacing w:after="0"/>
        <w:ind w:left="1134" w:hanging="283"/>
        <w:rPr>
          <w:szCs w:val="24"/>
        </w:rPr>
      </w:pPr>
      <w:r>
        <w:rPr>
          <w:szCs w:val="24"/>
        </w:rPr>
        <w:t>K</w:t>
      </w:r>
      <w:r w:rsidR="00FC2417" w:rsidRPr="00263BC2">
        <w:rPr>
          <w:szCs w:val="24"/>
        </w:rPr>
        <w:t>upujúci je v omeškaní so zaplatením faktúry o viac ako</w:t>
      </w:r>
      <w:r w:rsidR="00E31A2F" w:rsidRPr="00263BC2">
        <w:rPr>
          <w:szCs w:val="24"/>
        </w:rPr>
        <w:t xml:space="preserve"> šesťdesiat (</w:t>
      </w:r>
      <w:r w:rsidR="00FC2417" w:rsidRPr="00263BC2">
        <w:rPr>
          <w:szCs w:val="24"/>
        </w:rPr>
        <w:t>60</w:t>
      </w:r>
      <w:r w:rsidR="00E31A2F" w:rsidRPr="00263BC2">
        <w:rPr>
          <w:szCs w:val="24"/>
        </w:rPr>
        <w:t>)</w:t>
      </w:r>
      <w:r w:rsidR="00FC2417" w:rsidRPr="00263BC2">
        <w:rPr>
          <w:szCs w:val="24"/>
        </w:rPr>
        <w:t xml:space="preserve"> dní</w:t>
      </w:r>
      <w:r w:rsidR="00622DC5" w:rsidRPr="00263BC2">
        <w:rPr>
          <w:szCs w:val="24"/>
        </w:rPr>
        <w:t xml:space="preserve"> po lehote jej splatnosti</w:t>
      </w:r>
      <w:r w:rsidR="00D5473D" w:rsidRPr="00263BC2">
        <w:rPr>
          <w:szCs w:val="24"/>
        </w:rPr>
        <w:t>,</w:t>
      </w:r>
    </w:p>
    <w:p w14:paraId="3273886F" w14:textId="5E4EA3AD" w:rsidR="00730F63" w:rsidRDefault="000C4C2F" w:rsidP="00BD0B00">
      <w:pPr>
        <w:pStyle w:val="CTL"/>
        <w:numPr>
          <w:ilvl w:val="0"/>
          <w:numId w:val="20"/>
        </w:numPr>
        <w:tabs>
          <w:tab w:val="left" w:pos="1276"/>
        </w:tabs>
        <w:spacing w:after="0"/>
        <w:ind w:left="1134" w:hanging="283"/>
        <w:rPr>
          <w:szCs w:val="24"/>
        </w:rPr>
      </w:pPr>
      <w:r>
        <w:rPr>
          <w:szCs w:val="24"/>
        </w:rPr>
        <w:t>P</w:t>
      </w:r>
      <w:r w:rsidR="00E31A2F" w:rsidRPr="00263BC2">
        <w:rPr>
          <w:szCs w:val="24"/>
        </w:rPr>
        <w:t xml:space="preserve">redávajúci poruší jeho </w:t>
      </w:r>
      <w:r w:rsidR="00D5473D" w:rsidRPr="00263BC2">
        <w:rPr>
          <w:szCs w:val="24"/>
        </w:rPr>
        <w:t>povinnost</w:t>
      </w:r>
      <w:r w:rsidR="00E31A2F" w:rsidRPr="00263BC2">
        <w:rPr>
          <w:szCs w:val="24"/>
        </w:rPr>
        <w:t>i</w:t>
      </w:r>
      <w:r w:rsidR="00D5473D" w:rsidRPr="00263BC2">
        <w:rPr>
          <w:szCs w:val="24"/>
        </w:rPr>
        <w:t xml:space="preserve"> podľa</w:t>
      </w:r>
      <w:r w:rsidR="007174F2" w:rsidRPr="00263BC2">
        <w:rPr>
          <w:szCs w:val="24"/>
        </w:rPr>
        <w:t xml:space="preserve"> čl. </w:t>
      </w:r>
      <w:r w:rsidR="00210845">
        <w:rPr>
          <w:szCs w:val="24"/>
        </w:rPr>
        <w:t>I</w:t>
      </w:r>
      <w:r w:rsidR="007174F2" w:rsidRPr="00263BC2">
        <w:rPr>
          <w:szCs w:val="24"/>
        </w:rPr>
        <w:t>V</w:t>
      </w:r>
      <w:r w:rsidR="006705DE">
        <w:rPr>
          <w:szCs w:val="24"/>
        </w:rPr>
        <w:t>,</w:t>
      </w:r>
      <w:r w:rsidR="007174F2" w:rsidRPr="00263BC2">
        <w:rPr>
          <w:szCs w:val="24"/>
        </w:rPr>
        <w:t xml:space="preserve"> bod</w:t>
      </w:r>
      <w:r w:rsidR="006705DE">
        <w:rPr>
          <w:szCs w:val="24"/>
        </w:rPr>
        <w:t>ov</w:t>
      </w:r>
      <w:r w:rsidR="00D5473D" w:rsidRPr="00263BC2">
        <w:rPr>
          <w:szCs w:val="24"/>
        </w:rPr>
        <w:t xml:space="preserve"> </w:t>
      </w:r>
      <w:r w:rsidR="00210845">
        <w:rPr>
          <w:szCs w:val="24"/>
        </w:rPr>
        <w:t>4</w:t>
      </w:r>
      <w:r w:rsidR="00D5473D" w:rsidRPr="00263BC2">
        <w:rPr>
          <w:szCs w:val="24"/>
        </w:rPr>
        <w:t>.</w:t>
      </w:r>
      <w:r w:rsidR="00E52931">
        <w:rPr>
          <w:szCs w:val="24"/>
        </w:rPr>
        <w:t>1</w:t>
      </w:r>
      <w:r w:rsidR="00064BE3">
        <w:rPr>
          <w:szCs w:val="24"/>
        </w:rPr>
        <w:t>5</w:t>
      </w:r>
      <w:r w:rsidR="00D5473D" w:rsidRPr="00263BC2">
        <w:rPr>
          <w:szCs w:val="24"/>
        </w:rPr>
        <w:t xml:space="preserve"> až </w:t>
      </w:r>
      <w:r w:rsidR="00210845">
        <w:rPr>
          <w:szCs w:val="24"/>
        </w:rPr>
        <w:t>4</w:t>
      </w:r>
      <w:r w:rsidR="00D5473D" w:rsidRPr="00263BC2">
        <w:rPr>
          <w:szCs w:val="24"/>
        </w:rPr>
        <w:t>.</w:t>
      </w:r>
      <w:r w:rsidR="00E52931">
        <w:rPr>
          <w:szCs w:val="24"/>
        </w:rPr>
        <w:t>2</w:t>
      </w:r>
      <w:r w:rsidR="00D60586">
        <w:rPr>
          <w:szCs w:val="24"/>
        </w:rPr>
        <w:t>2</w:t>
      </w:r>
      <w:r>
        <w:rPr>
          <w:szCs w:val="24"/>
        </w:rPr>
        <w:t xml:space="preserve"> </w:t>
      </w:r>
      <w:r w:rsidR="003610F8">
        <w:rPr>
          <w:szCs w:val="24"/>
        </w:rPr>
        <w:t>Dohody</w:t>
      </w:r>
      <w:r w:rsidR="00730F63">
        <w:rPr>
          <w:szCs w:val="24"/>
        </w:rPr>
        <w:t xml:space="preserve">, </w:t>
      </w:r>
    </w:p>
    <w:p w14:paraId="7AAF7208" w14:textId="5C2D12F3" w:rsidR="00730F63" w:rsidRPr="00730F63" w:rsidRDefault="00730F63" w:rsidP="00BD0B00">
      <w:pPr>
        <w:pStyle w:val="CTL"/>
        <w:numPr>
          <w:ilvl w:val="0"/>
          <w:numId w:val="20"/>
        </w:numPr>
        <w:tabs>
          <w:tab w:val="left" w:pos="1276"/>
        </w:tabs>
        <w:ind w:left="1134" w:hanging="283"/>
        <w:rPr>
          <w:szCs w:val="24"/>
        </w:rPr>
      </w:pPr>
      <w:r>
        <w:rPr>
          <w:szCs w:val="24"/>
        </w:rPr>
        <w:t>Predávajúci poruší povinnosť doplniť</w:t>
      </w:r>
      <w:r w:rsidRPr="00E74324">
        <w:rPr>
          <w:szCs w:val="24"/>
        </w:rPr>
        <w:t xml:space="preserve"> </w:t>
      </w:r>
      <w:r w:rsidR="00210845">
        <w:rPr>
          <w:szCs w:val="24"/>
        </w:rPr>
        <w:t>V</w:t>
      </w:r>
      <w:r w:rsidRPr="00E74324">
        <w:rPr>
          <w:szCs w:val="24"/>
        </w:rPr>
        <w:t>ýkonovú zábezpeku</w:t>
      </w:r>
      <w:r>
        <w:rPr>
          <w:szCs w:val="24"/>
        </w:rPr>
        <w:t xml:space="preserve"> </w:t>
      </w:r>
      <w:r w:rsidR="00F508E0">
        <w:rPr>
          <w:szCs w:val="24"/>
        </w:rPr>
        <w:t xml:space="preserve">v prípade jej zníženia </w:t>
      </w:r>
      <w:r>
        <w:rPr>
          <w:szCs w:val="24"/>
        </w:rPr>
        <w:t xml:space="preserve">do </w:t>
      </w:r>
      <w:r w:rsidR="00F508E0">
        <w:rPr>
          <w:szCs w:val="24"/>
        </w:rPr>
        <w:t xml:space="preserve">dohodnutej výšky, pokiaľ sa </w:t>
      </w:r>
      <w:r w:rsidR="00210845">
        <w:rPr>
          <w:szCs w:val="24"/>
        </w:rPr>
        <w:t>V</w:t>
      </w:r>
      <w:r w:rsidR="00F508E0">
        <w:rPr>
          <w:szCs w:val="24"/>
        </w:rPr>
        <w:t xml:space="preserve">ýkonová zábezpeka podľa tejto </w:t>
      </w:r>
      <w:r w:rsidR="003610F8">
        <w:rPr>
          <w:szCs w:val="24"/>
        </w:rPr>
        <w:t>Dohody</w:t>
      </w:r>
      <w:r w:rsidR="00F508E0">
        <w:rPr>
          <w:szCs w:val="24"/>
        </w:rPr>
        <w:t xml:space="preserve"> vyžaduje. </w:t>
      </w:r>
      <w:r>
        <w:rPr>
          <w:szCs w:val="24"/>
        </w:rPr>
        <w:t xml:space="preserve">  </w:t>
      </w:r>
    </w:p>
    <w:p w14:paraId="4F326C0D" w14:textId="5C6CE755" w:rsidR="00E53378" w:rsidRPr="00263BC2" w:rsidRDefault="00E53378" w:rsidP="00F44C03">
      <w:pPr>
        <w:pStyle w:val="Odsekzoznamu"/>
        <w:numPr>
          <w:ilvl w:val="1"/>
          <w:numId w:val="28"/>
        </w:numPr>
        <w:tabs>
          <w:tab w:val="clear" w:pos="2160"/>
          <w:tab w:val="clear" w:pos="2880"/>
          <w:tab w:val="clear" w:pos="4500"/>
          <w:tab w:val="left" w:pos="567"/>
          <w:tab w:val="left" w:pos="1276"/>
          <w:tab w:val="left" w:pos="1418"/>
        </w:tabs>
        <w:ind w:left="1134" w:hanging="1134"/>
        <w:jc w:val="both"/>
        <w:rPr>
          <w:rFonts w:ascii="Times New Roman" w:hAnsi="Times New Roman"/>
          <w:sz w:val="24"/>
          <w:szCs w:val="24"/>
        </w:rPr>
      </w:pPr>
      <w:r w:rsidRPr="00263BC2">
        <w:rPr>
          <w:rFonts w:ascii="Times New Roman" w:hAnsi="Times New Roman"/>
          <w:sz w:val="24"/>
          <w:szCs w:val="24"/>
        </w:rPr>
        <w:t xml:space="preserve">Kupujúci je oprávnený </w:t>
      </w:r>
      <w:r w:rsidR="00277349" w:rsidRPr="00263BC2">
        <w:rPr>
          <w:rFonts w:ascii="Times New Roman" w:hAnsi="Times New Roman"/>
          <w:sz w:val="24"/>
          <w:szCs w:val="24"/>
          <w:lang w:val="sk-SK"/>
        </w:rPr>
        <w:t xml:space="preserve">písomne </w:t>
      </w:r>
      <w:r w:rsidR="008E14B5">
        <w:rPr>
          <w:rFonts w:ascii="Times New Roman" w:hAnsi="Times New Roman"/>
          <w:sz w:val="24"/>
          <w:szCs w:val="24"/>
        </w:rPr>
        <w:t xml:space="preserve">odstúpiť od tejto </w:t>
      </w:r>
      <w:r w:rsidR="003610F8">
        <w:rPr>
          <w:rFonts w:ascii="Times New Roman" w:hAnsi="Times New Roman"/>
          <w:sz w:val="24"/>
          <w:szCs w:val="24"/>
        </w:rPr>
        <w:t>Dohody</w:t>
      </w:r>
      <w:r w:rsidRPr="00263BC2">
        <w:rPr>
          <w:rFonts w:ascii="Times New Roman" w:hAnsi="Times New Roman"/>
          <w:sz w:val="24"/>
          <w:szCs w:val="24"/>
        </w:rPr>
        <w:t xml:space="preserve"> </w:t>
      </w:r>
      <w:r w:rsidR="00277349" w:rsidRPr="00263BC2">
        <w:rPr>
          <w:rFonts w:ascii="Times New Roman" w:hAnsi="Times New Roman"/>
          <w:sz w:val="24"/>
          <w:szCs w:val="24"/>
          <w:lang w:val="sk-SK"/>
        </w:rPr>
        <w:t xml:space="preserve">aj </w:t>
      </w:r>
      <w:r w:rsidRPr="00263BC2">
        <w:rPr>
          <w:rFonts w:ascii="Times New Roman" w:hAnsi="Times New Roman"/>
          <w:sz w:val="24"/>
          <w:szCs w:val="24"/>
        </w:rPr>
        <w:t>v prípade, ak:</w:t>
      </w:r>
    </w:p>
    <w:p w14:paraId="30449D3E" w14:textId="6704ACFF" w:rsidR="004E47D3" w:rsidRPr="00263BC2" w:rsidRDefault="008E14B5" w:rsidP="00BD0B00">
      <w:pPr>
        <w:pStyle w:val="CTL"/>
        <w:numPr>
          <w:ilvl w:val="0"/>
          <w:numId w:val="21"/>
        </w:numPr>
        <w:tabs>
          <w:tab w:val="left" w:pos="1276"/>
        </w:tabs>
        <w:spacing w:after="0"/>
        <w:ind w:left="1134" w:hanging="283"/>
        <w:rPr>
          <w:bCs/>
          <w:iCs/>
          <w:szCs w:val="24"/>
        </w:rPr>
      </w:pPr>
      <w:r>
        <w:rPr>
          <w:szCs w:val="24"/>
        </w:rPr>
        <w:t>proti P</w:t>
      </w:r>
      <w:r w:rsidR="00E53378" w:rsidRPr="00263BC2">
        <w:rPr>
          <w:szCs w:val="24"/>
        </w:rPr>
        <w:t>redávajúcemu začalo konkurzné konanie alebo reštrukturalizácia,</w:t>
      </w:r>
    </w:p>
    <w:p w14:paraId="7192EF39" w14:textId="27DE0E51" w:rsidR="004E47D3" w:rsidRPr="00263BC2" w:rsidRDefault="008E14B5" w:rsidP="00BD0B00">
      <w:pPr>
        <w:pStyle w:val="CTL"/>
        <w:numPr>
          <w:ilvl w:val="0"/>
          <w:numId w:val="21"/>
        </w:numPr>
        <w:tabs>
          <w:tab w:val="left" w:pos="1276"/>
        </w:tabs>
        <w:spacing w:after="0"/>
        <w:ind w:left="1134" w:hanging="283"/>
        <w:rPr>
          <w:bCs/>
          <w:iCs/>
          <w:szCs w:val="24"/>
        </w:rPr>
      </w:pPr>
      <w:r>
        <w:rPr>
          <w:szCs w:val="24"/>
        </w:rPr>
        <w:t>P</w:t>
      </w:r>
      <w:r w:rsidR="00E53378" w:rsidRPr="00263BC2">
        <w:rPr>
          <w:szCs w:val="24"/>
        </w:rPr>
        <w:t>redávajúci vstúpil do likvidácie,</w:t>
      </w:r>
    </w:p>
    <w:p w14:paraId="4545EA6F" w14:textId="3BA70C5E" w:rsidR="006705DE" w:rsidRDefault="008E14B5" w:rsidP="00BD0B00">
      <w:pPr>
        <w:pStyle w:val="CTL"/>
        <w:numPr>
          <w:ilvl w:val="0"/>
          <w:numId w:val="21"/>
        </w:numPr>
        <w:tabs>
          <w:tab w:val="left" w:pos="1276"/>
        </w:tabs>
        <w:ind w:left="1134" w:hanging="283"/>
        <w:rPr>
          <w:szCs w:val="24"/>
        </w:rPr>
      </w:pPr>
      <w:r w:rsidRPr="006618C8">
        <w:rPr>
          <w:szCs w:val="24"/>
        </w:rPr>
        <w:t>P</w:t>
      </w:r>
      <w:r w:rsidR="00372CE7" w:rsidRPr="006618C8">
        <w:rPr>
          <w:szCs w:val="24"/>
        </w:rPr>
        <w:t>red</w:t>
      </w:r>
      <w:r w:rsidRPr="006618C8">
        <w:rPr>
          <w:szCs w:val="24"/>
        </w:rPr>
        <w:t xml:space="preserve">ávajúci koná v rozpore s touto </w:t>
      </w:r>
      <w:r w:rsidR="003610F8">
        <w:rPr>
          <w:szCs w:val="24"/>
        </w:rPr>
        <w:t>Dohodou</w:t>
      </w:r>
      <w:r w:rsidRPr="006618C8">
        <w:rPr>
          <w:szCs w:val="24"/>
        </w:rPr>
        <w:t xml:space="preserve"> </w:t>
      </w:r>
      <w:r w:rsidR="00E53378" w:rsidRPr="006618C8">
        <w:rPr>
          <w:szCs w:val="24"/>
        </w:rPr>
        <w:t xml:space="preserve">a/alebo všeobecne záväznými právnymi predpismi platnými na území SR a na písomnú výzvu </w:t>
      </w:r>
      <w:r w:rsidRPr="006618C8">
        <w:rPr>
          <w:szCs w:val="24"/>
        </w:rPr>
        <w:t>K</w:t>
      </w:r>
      <w:r w:rsidR="00372CE7" w:rsidRPr="006618C8">
        <w:rPr>
          <w:szCs w:val="24"/>
        </w:rPr>
        <w:t xml:space="preserve">upujúceho </w:t>
      </w:r>
      <w:r w:rsidR="00E53378" w:rsidRPr="006618C8">
        <w:rPr>
          <w:szCs w:val="24"/>
        </w:rPr>
        <w:t>toto konanie a jeho následky v určen</w:t>
      </w:r>
      <w:r w:rsidR="007174F2" w:rsidRPr="006618C8">
        <w:rPr>
          <w:szCs w:val="24"/>
        </w:rPr>
        <w:t>ej primeranej lehote neodstráni.</w:t>
      </w:r>
    </w:p>
    <w:p w14:paraId="172D1E26" w14:textId="77777777" w:rsidR="00140CC4" w:rsidRPr="00BB0536" w:rsidRDefault="00140CC4" w:rsidP="00B90275">
      <w:pPr>
        <w:pStyle w:val="Odsekzoznamu"/>
        <w:numPr>
          <w:ilvl w:val="1"/>
          <w:numId w:val="28"/>
        </w:numPr>
        <w:tabs>
          <w:tab w:val="clear" w:pos="2160"/>
          <w:tab w:val="clear" w:pos="2880"/>
          <w:tab w:val="clear" w:pos="4500"/>
          <w:tab w:val="left" w:pos="567"/>
          <w:tab w:val="left" w:pos="1276"/>
          <w:tab w:val="left" w:pos="1418"/>
        </w:tabs>
        <w:ind w:left="567" w:hanging="567"/>
        <w:jc w:val="both"/>
        <w:rPr>
          <w:rFonts w:ascii="Times New Roman" w:hAnsi="Times New Roman"/>
          <w:sz w:val="24"/>
          <w:szCs w:val="24"/>
        </w:rPr>
      </w:pPr>
      <w:r>
        <w:rPr>
          <w:rFonts w:ascii="Times New Roman" w:hAnsi="Times New Roman"/>
          <w:sz w:val="24"/>
          <w:szCs w:val="24"/>
        </w:rPr>
        <w:t xml:space="preserve">Kupujúci </w:t>
      </w:r>
      <w:r w:rsidRPr="00BB0536">
        <w:rPr>
          <w:rFonts w:ascii="Times New Roman" w:hAnsi="Times New Roman"/>
          <w:sz w:val="24"/>
          <w:szCs w:val="24"/>
        </w:rPr>
        <w:t xml:space="preserve">odstúpi od tejto </w:t>
      </w:r>
      <w:r>
        <w:rPr>
          <w:rFonts w:ascii="Times New Roman" w:hAnsi="Times New Roman"/>
          <w:sz w:val="24"/>
          <w:szCs w:val="24"/>
        </w:rPr>
        <w:t xml:space="preserve">Dohody </w:t>
      </w:r>
      <w:r w:rsidRPr="00BB0536">
        <w:rPr>
          <w:rFonts w:ascii="Times New Roman" w:hAnsi="Times New Roman"/>
          <w:sz w:val="24"/>
          <w:szCs w:val="24"/>
        </w:rPr>
        <w:t>v prípade, ak:</w:t>
      </w:r>
    </w:p>
    <w:p w14:paraId="38EA5133" w14:textId="7582C293" w:rsidR="00140CC4" w:rsidRPr="00B90275" w:rsidRDefault="00140CC4" w:rsidP="00BD0B00">
      <w:pPr>
        <w:pStyle w:val="CTL"/>
        <w:numPr>
          <w:ilvl w:val="0"/>
          <w:numId w:val="39"/>
        </w:numPr>
        <w:spacing w:after="0" w:line="259" w:lineRule="auto"/>
        <w:ind w:left="1134" w:hanging="283"/>
        <w:rPr>
          <w:szCs w:val="24"/>
        </w:rPr>
      </w:pPr>
      <w:r>
        <w:t>existuje dôvod na vylúčenie  Predávajúceho pre nesplnenie podmienky účasti podľa § 32 ods.</w:t>
      </w:r>
      <w:r w:rsidR="68C5421F">
        <w:t xml:space="preserve"> </w:t>
      </w:r>
      <w:r>
        <w:t xml:space="preserve">1 písm. a) </w:t>
      </w:r>
      <w:r w:rsidR="5F816544">
        <w:t>Z</w:t>
      </w:r>
      <w:r>
        <w:t xml:space="preserve">ákona </w:t>
      </w:r>
      <w:r w:rsidR="7E2E419C">
        <w:t>o verejnom obstarávaní</w:t>
      </w:r>
      <w:r>
        <w:t xml:space="preserve"> alebo podľa   § 40 ods. 8 </w:t>
      </w:r>
      <w:r w:rsidR="17A7C2D2">
        <w:t>Z</w:t>
      </w:r>
      <w:r>
        <w:t xml:space="preserve">ákona </w:t>
      </w:r>
      <w:r w:rsidR="191C9864">
        <w:t>o verejnom obstarávaní</w:t>
      </w:r>
      <w:r>
        <w:t xml:space="preserve"> alebo  akýkoľvek iný dôvod na vylúčenie Predávajúceho stanovený  </w:t>
      </w:r>
      <w:r w:rsidR="2892660E">
        <w:t>Z</w:t>
      </w:r>
      <w:r>
        <w:t>ákonom</w:t>
      </w:r>
      <w:r w:rsidR="00B90275">
        <w:t xml:space="preserve"> o verejnom obstarávaní;</w:t>
      </w:r>
    </w:p>
    <w:p w14:paraId="2A7A0164" w14:textId="77777777" w:rsidR="00B90275" w:rsidRPr="00BB0536" w:rsidRDefault="00B90275" w:rsidP="00BD0B00">
      <w:pPr>
        <w:pStyle w:val="CTL"/>
        <w:numPr>
          <w:ilvl w:val="0"/>
          <w:numId w:val="39"/>
        </w:numPr>
        <w:spacing w:after="0"/>
        <w:ind w:left="1134" w:hanging="283"/>
        <w:rPr>
          <w:szCs w:val="24"/>
        </w:rPr>
      </w:pPr>
      <w:r w:rsidRPr="00BB0536">
        <w:rPr>
          <w:szCs w:val="24"/>
        </w:rPr>
        <w:t>táto nemala byť uzavretá s</w:t>
      </w:r>
      <w:r>
        <w:rPr>
          <w:szCs w:val="24"/>
        </w:rPr>
        <w:t xml:space="preserve"> Predávajúcim </w:t>
      </w:r>
      <w:r w:rsidRPr="00BB0536">
        <w:rPr>
          <w:szCs w:val="24"/>
        </w:rPr>
        <w:t xml:space="preserve"> v súvislosti so závažným porušením povinnosti vyplývajúcej z právne záväzného aktu Európskej únie, o ktorom rozhodol Súdny dvor Európskej únie v súlade so Zmluvou o fungovaní Európskej únie,</w:t>
      </w:r>
    </w:p>
    <w:p w14:paraId="31061483" w14:textId="4BAF1544" w:rsidR="00B90275" w:rsidRPr="00BB0536" w:rsidRDefault="00B90275" w:rsidP="00BD0B00">
      <w:pPr>
        <w:pStyle w:val="CTL"/>
        <w:numPr>
          <w:ilvl w:val="0"/>
          <w:numId w:val="39"/>
        </w:numPr>
        <w:spacing w:after="0" w:line="259" w:lineRule="auto"/>
        <w:ind w:left="1134" w:hanging="283"/>
        <w:rPr>
          <w:szCs w:val="24"/>
        </w:rPr>
      </w:pPr>
      <w:r>
        <w:t>Predávajúci alebo subdodávateľ/subdodávatelia Predávajúceho nebol/neboli v čase uzavretia tejto Dohody zapísaný/í v registri partnerov verejného sektora alebo ak bol/boli vymazaný/í z registra partnerov verejného sektora.</w:t>
      </w:r>
    </w:p>
    <w:p w14:paraId="129ECFE8" w14:textId="77777777" w:rsidR="00373C27" w:rsidRPr="00373C27" w:rsidRDefault="00373C27" w:rsidP="00373C27">
      <w:pPr>
        <w:pStyle w:val="CTL"/>
        <w:numPr>
          <w:ilvl w:val="0"/>
          <w:numId w:val="0"/>
        </w:numPr>
        <w:tabs>
          <w:tab w:val="left" w:pos="1276"/>
        </w:tabs>
        <w:spacing w:after="0"/>
        <w:ind w:left="1440"/>
        <w:rPr>
          <w:szCs w:val="24"/>
        </w:rPr>
      </w:pPr>
    </w:p>
    <w:p w14:paraId="7270C83C" w14:textId="53A4C0B9" w:rsidR="006705DE" w:rsidRPr="004F5E06" w:rsidRDefault="006705DE" w:rsidP="006705DE">
      <w:pPr>
        <w:pStyle w:val="Odsekzoznamu"/>
        <w:numPr>
          <w:ilvl w:val="1"/>
          <w:numId w:val="28"/>
        </w:numPr>
        <w:spacing w:after="120"/>
        <w:ind w:left="567" w:hanging="567"/>
        <w:jc w:val="both"/>
        <w:rPr>
          <w:rFonts w:ascii="Times New Roman" w:hAnsi="Times New Roman"/>
          <w:sz w:val="24"/>
          <w:szCs w:val="24"/>
        </w:rPr>
      </w:pPr>
      <w:r w:rsidRPr="5536B5E7">
        <w:rPr>
          <w:rFonts w:ascii="Times New Roman" w:hAnsi="Times New Roman"/>
          <w:sz w:val="24"/>
          <w:szCs w:val="24"/>
        </w:rPr>
        <w:t xml:space="preserve">Kupujúci je </w:t>
      </w:r>
      <w:r w:rsidRPr="5536B5E7">
        <w:rPr>
          <w:rFonts w:ascii="Times New Roman" w:hAnsi="Times New Roman"/>
          <w:sz w:val="24"/>
          <w:szCs w:val="24"/>
          <w:lang w:eastAsia="en-US"/>
        </w:rPr>
        <w:t xml:space="preserve">oprávnený písomne vypovedať túto </w:t>
      </w:r>
      <w:r w:rsidR="7B826634" w:rsidRPr="5536B5E7">
        <w:rPr>
          <w:rFonts w:ascii="Times New Roman" w:hAnsi="Times New Roman"/>
          <w:sz w:val="24"/>
          <w:szCs w:val="24"/>
          <w:lang w:eastAsia="en-US"/>
        </w:rPr>
        <w:t>Dohodu</w:t>
      </w:r>
      <w:r w:rsidRPr="5536B5E7">
        <w:rPr>
          <w:rFonts w:ascii="Times New Roman" w:hAnsi="Times New Roman"/>
          <w:sz w:val="24"/>
          <w:szCs w:val="24"/>
          <w:lang w:eastAsia="en-US"/>
        </w:rPr>
        <w:t xml:space="preserve"> aj bez uvedenia dôvodu s výpovednou dobou dva (2) mesiace. </w:t>
      </w:r>
      <w:r w:rsidRPr="5536B5E7">
        <w:rPr>
          <w:rFonts w:ascii="Times New Roman" w:hAnsi="Times New Roman"/>
          <w:sz w:val="24"/>
          <w:szCs w:val="24"/>
          <w:lang w:val="sk-SK" w:eastAsia="en-US"/>
        </w:rPr>
        <w:t xml:space="preserve">Výpovedná doba začína plynúť dňom nasledujúcim po dni doručenia písomnej výpovede </w:t>
      </w:r>
      <w:r w:rsidR="00C96641" w:rsidRPr="5536B5E7">
        <w:rPr>
          <w:rFonts w:ascii="Times New Roman" w:hAnsi="Times New Roman"/>
          <w:sz w:val="24"/>
          <w:szCs w:val="24"/>
          <w:lang w:val="sk-SK" w:eastAsia="en-US"/>
        </w:rPr>
        <w:t>druhému Účastníkovi dohody</w:t>
      </w:r>
      <w:r w:rsidRPr="5536B5E7">
        <w:rPr>
          <w:rFonts w:ascii="Times New Roman" w:hAnsi="Times New Roman"/>
          <w:sz w:val="24"/>
          <w:szCs w:val="24"/>
          <w:lang w:val="sk-SK" w:eastAsia="en-US"/>
        </w:rPr>
        <w:t>.</w:t>
      </w:r>
    </w:p>
    <w:p w14:paraId="53C325CB" w14:textId="44FD9625" w:rsidR="006705DE" w:rsidRPr="004F5E06" w:rsidRDefault="006705DE" w:rsidP="004F5E06">
      <w:pPr>
        <w:pStyle w:val="Odsekzoznamu"/>
        <w:numPr>
          <w:ilvl w:val="1"/>
          <w:numId w:val="28"/>
        </w:numPr>
        <w:ind w:left="567" w:hanging="567"/>
        <w:jc w:val="both"/>
        <w:rPr>
          <w:rFonts w:ascii="Times New Roman" w:hAnsi="Times New Roman"/>
          <w:sz w:val="24"/>
          <w:szCs w:val="24"/>
        </w:rPr>
      </w:pPr>
      <w:r w:rsidRPr="5536B5E7">
        <w:rPr>
          <w:rFonts w:ascii="Times New Roman" w:hAnsi="Times New Roman"/>
          <w:sz w:val="24"/>
          <w:szCs w:val="24"/>
        </w:rPr>
        <w:t xml:space="preserve">Predávajúci je oprávnený písomne </w:t>
      </w:r>
      <w:r w:rsidRPr="5536B5E7">
        <w:rPr>
          <w:rFonts w:ascii="Times New Roman" w:hAnsi="Times New Roman"/>
          <w:sz w:val="24"/>
          <w:szCs w:val="24"/>
          <w:lang w:val="sk-SK" w:eastAsia="en-US"/>
        </w:rPr>
        <w:t xml:space="preserve">vypovedať túto </w:t>
      </w:r>
      <w:r w:rsidR="4E09650B" w:rsidRPr="5536B5E7">
        <w:rPr>
          <w:rFonts w:ascii="Times New Roman" w:hAnsi="Times New Roman"/>
          <w:sz w:val="24"/>
          <w:szCs w:val="24"/>
          <w:lang w:val="sk-SK" w:eastAsia="en-US"/>
        </w:rPr>
        <w:t>Dohodu</w:t>
      </w:r>
      <w:r w:rsidRPr="5536B5E7">
        <w:rPr>
          <w:rFonts w:ascii="Times New Roman" w:hAnsi="Times New Roman"/>
          <w:sz w:val="24"/>
          <w:szCs w:val="24"/>
          <w:lang w:val="sk-SK" w:eastAsia="en-US"/>
        </w:rPr>
        <w:t xml:space="preserve"> z nasledujúcich dôvodov s výpovednou dobou šesť (6) mesiacov:</w:t>
      </w:r>
    </w:p>
    <w:p w14:paraId="2A2A562E" w14:textId="272F0D54" w:rsidR="006705DE" w:rsidRDefault="006705DE" w:rsidP="00BD0B00">
      <w:pPr>
        <w:pStyle w:val="Odsekzoznamu"/>
        <w:numPr>
          <w:ilvl w:val="0"/>
          <w:numId w:val="30"/>
        </w:numPr>
        <w:ind w:left="1134" w:hanging="283"/>
        <w:jc w:val="both"/>
        <w:rPr>
          <w:rFonts w:ascii="Times New Roman" w:hAnsi="Times New Roman"/>
          <w:sz w:val="24"/>
          <w:szCs w:val="24"/>
        </w:rPr>
      </w:pPr>
      <w:r>
        <w:rPr>
          <w:rFonts w:ascii="Times New Roman" w:hAnsi="Times New Roman"/>
          <w:sz w:val="24"/>
          <w:szCs w:val="24"/>
          <w:lang w:val="sk-SK" w:eastAsia="en-US"/>
        </w:rPr>
        <w:t xml:space="preserve">ak Kupujúci neuhradil riadne doručenú a riadne vystavenú faktúru Predávajúcemu, </w:t>
      </w:r>
      <w:r w:rsidRPr="00AE7F0A">
        <w:rPr>
          <w:rFonts w:ascii="Times New Roman" w:hAnsi="Times New Roman"/>
          <w:sz w:val="24"/>
          <w:szCs w:val="24"/>
          <w:lang w:eastAsia="en-US"/>
        </w:rPr>
        <w:t>ak je Kupujúci v omeškaní dlhšie ako šesťdesiat (60) dní</w:t>
      </w:r>
      <w:r>
        <w:rPr>
          <w:rFonts w:ascii="Times New Roman" w:hAnsi="Times New Roman"/>
          <w:sz w:val="24"/>
          <w:szCs w:val="24"/>
          <w:lang w:eastAsia="en-US"/>
        </w:rPr>
        <w:t>, alebo</w:t>
      </w:r>
    </w:p>
    <w:p w14:paraId="4E7D3C35" w14:textId="7A63305D" w:rsidR="006705DE" w:rsidRDefault="006705DE" w:rsidP="00BD0B00">
      <w:pPr>
        <w:pStyle w:val="Odsekzoznamu"/>
        <w:numPr>
          <w:ilvl w:val="0"/>
          <w:numId w:val="30"/>
        </w:numPr>
        <w:ind w:left="1134" w:hanging="283"/>
        <w:jc w:val="both"/>
        <w:rPr>
          <w:rFonts w:ascii="Times New Roman" w:hAnsi="Times New Roman"/>
          <w:sz w:val="24"/>
          <w:szCs w:val="24"/>
        </w:rPr>
      </w:pPr>
      <w:r w:rsidRPr="5536B5E7">
        <w:rPr>
          <w:rFonts w:ascii="Times New Roman" w:hAnsi="Times New Roman"/>
          <w:sz w:val="24"/>
          <w:szCs w:val="24"/>
          <w:lang w:eastAsia="en-US"/>
        </w:rPr>
        <w:t>ak Kupujúci neprevzal riadne poskytnutý predmet prevodu v súlade s čl. I</w:t>
      </w:r>
      <w:r w:rsidR="00413804" w:rsidRPr="5536B5E7">
        <w:rPr>
          <w:rFonts w:ascii="Times New Roman" w:hAnsi="Times New Roman"/>
          <w:sz w:val="24"/>
          <w:szCs w:val="24"/>
          <w:lang w:eastAsia="en-US"/>
        </w:rPr>
        <w:t>I</w:t>
      </w:r>
      <w:r w:rsidR="21089D48" w:rsidRPr="5536B5E7">
        <w:rPr>
          <w:rFonts w:ascii="Times New Roman" w:hAnsi="Times New Roman"/>
          <w:sz w:val="24"/>
          <w:szCs w:val="24"/>
          <w:lang w:eastAsia="en-US"/>
        </w:rPr>
        <w:t xml:space="preserve"> bod 2.3</w:t>
      </w:r>
      <w:r w:rsidRPr="5536B5E7">
        <w:rPr>
          <w:rFonts w:ascii="Times New Roman" w:hAnsi="Times New Roman"/>
          <w:sz w:val="24"/>
          <w:szCs w:val="24"/>
          <w:lang w:eastAsia="en-US"/>
        </w:rPr>
        <w:t xml:space="preserve"> tejto </w:t>
      </w:r>
      <w:r w:rsidR="5A89B88E" w:rsidRPr="5536B5E7">
        <w:rPr>
          <w:rFonts w:ascii="Times New Roman" w:hAnsi="Times New Roman"/>
          <w:sz w:val="24"/>
          <w:szCs w:val="24"/>
          <w:lang w:eastAsia="en-US"/>
        </w:rPr>
        <w:t>Dohody</w:t>
      </w:r>
      <w:r w:rsidRPr="5536B5E7">
        <w:rPr>
          <w:rFonts w:ascii="Times New Roman" w:hAnsi="Times New Roman"/>
          <w:sz w:val="24"/>
          <w:szCs w:val="24"/>
          <w:lang w:eastAsia="en-US"/>
        </w:rPr>
        <w:t>.</w:t>
      </w:r>
    </w:p>
    <w:p w14:paraId="216566A3" w14:textId="1BFFCF0E" w:rsidR="006705DE" w:rsidRPr="004F5E06" w:rsidRDefault="006705DE" w:rsidP="00373C27">
      <w:pPr>
        <w:pStyle w:val="Odsekzoznamu"/>
        <w:spacing w:after="120"/>
        <w:ind w:left="567"/>
        <w:jc w:val="both"/>
        <w:rPr>
          <w:rFonts w:ascii="Times New Roman" w:hAnsi="Times New Roman"/>
          <w:sz w:val="24"/>
          <w:szCs w:val="24"/>
        </w:rPr>
      </w:pPr>
      <w:r>
        <w:rPr>
          <w:rFonts w:ascii="Times New Roman" w:hAnsi="Times New Roman"/>
          <w:sz w:val="24"/>
          <w:szCs w:val="24"/>
          <w:lang w:eastAsia="en-US"/>
        </w:rPr>
        <w:t xml:space="preserve">Výpovedná </w:t>
      </w:r>
      <w:r>
        <w:rPr>
          <w:rFonts w:ascii="Times New Roman" w:hAnsi="Times New Roman"/>
          <w:sz w:val="24"/>
          <w:szCs w:val="24"/>
        </w:rPr>
        <w:t>doba</w:t>
      </w:r>
      <w:r w:rsidRPr="00550836">
        <w:rPr>
          <w:szCs w:val="24"/>
        </w:rPr>
        <w:t xml:space="preserve"> </w:t>
      </w:r>
      <w:r>
        <w:rPr>
          <w:rFonts w:ascii="Times New Roman" w:hAnsi="Times New Roman"/>
          <w:sz w:val="24"/>
          <w:szCs w:val="24"/>
        </w:rPr>
        <w:t xml:space="preserve">začína plynúť dňom nasledujúcim po dni doručenia písomnej výpovede </w:t>
      </w:r>
      <w:r w:rsidR="00103445">
        <w:rPr>
          <w:rFonts w:ascii="Times New Roman" w:hAnsi="Times New Roman"/>
          <w:sz w:val="24"/>
          <w:szCs w:val="24"/>
        </w:rPr>
        <w:t>druhému Účastníkovi dohody</w:t>
      </w:r>
      <w:r>
        <w:rPr>
          <w:rFonts w:ascii="Times New Roman" w:hAnsi="Times New Roman"/>
          <w:sz w:val="24"/>
          <w:szCs w:val="24"/>
        </w:rPr>
        <w:t>.</w:t>
      </w:r>
    </w:p>
    <w:p w14:paraId="122FCA5B" w14:textId="3037DFA0" w:rsidR="00FC2417" w:rsidRPr="00C437A5" w:rsidRDefault="003610F8" w:rsidP="004F5E06">
      <w:pPr>
        <w:pStyle w:val="Odsekzoznamu"/>
        <w:numPr>
          <w:ilvl w:val="1"/>
          <w:numId w:val="28"/>
        </w:numPr>
        <w:spacing w:after="120"/>
        <w:ind w:left="567" w:hanging="567"/>
        <w:jc w:val="both"/>
        <w:rPr>
          <w:sz w:val="24"/>
          <w:szCs w:val="24"/>
        </w:rPr>
      </w:pPr>
      <w:r w:rsidRPr="5536B5E7">
        <w:rPr>
          <w:rFonts w:ascii="Times New Roman" w:hAnsi="Times New Roman"/>
          <w:sz w:val="24"/>
          <w:szCs w:val="24"/>
          <w:lang w:val="sk-SK"/>
        </w:rPr>
        <w:t>Účastníci dohody</w:t>
      </w:r>
      <w:r w:rsidR="00880C7A" w:rsidRPr="5536B5E7">
        <w:rPr>
          <w:rFonts w:ascii="Times New Roman" w:hAnsi="Times New Roman"/>
          <w:sz w:val="24"/>
          <w:szCs w:val="24"/>
          <w:lang w:val="sk-SK"/>
        </w:rPr>
        <w:t xml:space="preserve"> sa dohodli, že po skončení </w:t>
      </w:r>
      <w:r w:rsidR="00F21217" w:rsidRPr="5536B5E7">
        <w:rPr>
          <w:rFonts w:ascii="Times New Roman" w:hAnsi="Times New Roman"/>
          <w:sz w:val="24"/>
          <w:szCs w:val="24"/>
          <w:lang w:val="sk-SK"/>
        </w:rPr>
        <w:t xml:space="preserve">tejto </w:t>
      </w:r>
      <w:r w:rsidRPr="5536B5E7">
        <w:rPr>
          <w:rFonts w:ascii="Times New Roman" w:hAnsi="Times New Roman"/>
          <w:sz w:val="24"/>
          <w:szCs w:val="24"/>
          <w:lang w:val="sk-SK"/>
        </w:rPr>
        <w:t>Dohody</w:t>
      </w:r>
      <w:r w:rsidR="00880C7A" w:rsidRPr="5536B5E7">
        <w:rPr>
          <w:rFonts w:ascii="Times New Roman" w:hAnsi="Times New Roman"/>
          <w:sz w:val="24"/>
          <w:szCs w:val="24"/>
          <w:lang w:val="sk-SK"/>
        </w:rPr>
        <w:t xml:space="preserve"> odstúpením si ponechajú </w:t>
      </w:r>
      <w:r w:rsidR="00413804" w:rsidRPr="5536B5E7">
        <w:rPr>
          <w:rFonts w:ascii="Times New Roman" w:hAnsi="Times New Roman"/>
          <w:sz w:val="24"/>
          <w:szCs w:val="24"/>
          <w:lang w:val="sk-SK"/>
        </w:rPr>
        <w:t xml:space="preserve">riadne poskytnuté </w:t>
      </w:r>
      <w:r w:rsidR="00880C7A" w:rsidRPr="5536B5E7">
        <w:rPr>
          <w:rFonts w:ascii="Times New Roman" w:hAnsi="Times New Roman"/>
          <w:sz w:val="24"/>
          <w:szCs w:val="24"/>
          <w:lang w:val="sk-SK"/>
        </w:rPr>
        <w:t xml:space="preserve">plnenia, ktoré si vzájomne </w:t>
      </w:r>
      <w:r w:rsidR="00880C7A" w:rsidRPr="5536B5E7">
        <w:rPr>
          <w:rFonts w:ascii="Times New Roman" w:hAnsi="Times New Roman"/>
          <w:sz w:val="24"/>
          <w:szCs w:val="24"/>
          <w:lang w:val="sk-SK" w:eastAsia="en-US"/>
        </w:rPr>
        <w:t xml:space="preserve">poskytli do dňa skončenia </w:t>
      </w:r>
      <w:r w:rsidR="00F21217" w:rsidRPr="5536B5E7">
        <w:rPr>
          <w:rFonts w:ascii="Times New Roman" w:hAnsi="Times New Roman"/>
          <w:sz w:val="24"/>
          <w:szCs w:val="24"/>
          <w:lang w:val="sk-SK" w:eastAsia="en-US"/>
        </w:rPr>
        <w:t xml:space="preserve">tejto </w:t>
      </w:r>
      <w:r w:rsidRPr="5536B5E7">
        <w:rPr>
          <w:rFonts w:ascii="Times New Roman" w:hAnsi="Times New Roman"/>
          <w:sz w:val="24"/>
          <w:szCs w:val="24"/>
          <w:lang w:val="sk-SK" w:eastAsia="en-US"/>
        </w:rPr>
        <w:t>Dohody</w:t>
      </w:r>
      <w:r w:rsidR="00880C7A" w:rsidRPr="5536B5E7">
        <w:rPr>
          <w:rFonts w:ascii="Times New Roman" w:hAnsi="Times New Roman"/>
          <w:sz w:val="24"/>
          <w:szCs w:val="24"/>
          <w:lang w:val="sk-SK" w:eastAsia="en-US"/>
        </w:rPr>
        <w:t>.</w:t>
      </w:r>
      <w:r w:rsidR="00413804" w:rsidRPr="5536B5E7">
        <w:rPr>
          <w:rFonts w:ascii="Times New Roman" w:hAnsi="Times New Roman"/>
          <w:sz w:val="24"/>
          <w:szCs w:val="24"/>
          <w:lang w:val="sk-SK" w:eastAsia="en-US"/>
        </w:rPr>
        <w:t xml:space="preserve"> Plnenia, ktoré boli poskytnuté s vadami spočívajúcimi na Predmete prevodu je </w:t>
      </w:r>
      <w:r w:rsidR="4DC4B3C7" w:rsidRPr="5536B5E7">
        <w:rPr>
          <w:rFonts w:ascii="Times New Roman" w:hAnsi="Times New Roman"/>
          <w:sz w:val="24"/>
          <w:szCs w:val="24"/>
          <w:lang w:val="sk-SK" w:eastAsia="en-US"/>
        </w:rPr>
        <w:t>Kupujúci</w:t>
      </w:r>
      <w:r w:rsidR="00413804" w:rsidRPr="5536B5E7">
        <w:rPr>
          <w:rFonts w:ascii="Times New Roman" w:hAnsi="Times New Roman"/>
          <w:sz w:val="24"/>
          <w:szCs w:val="24"/>
          <w:lang w:val="sk-SK" w:eastAsia="en-US"/>
        </w:rPr>
        <w:t xml:space="preserve"> povinný vrátiť </w:t>
      </w:r>
      <w:r w:rsidR="1EA0274E" w:rsidRPr="5536B5E7">
        <w:rPr>
          <w:rFonts w:ascii="Times New Roman" w:hAnsi="Times New Roman"/>
          <w:sz w:val="24"/>
          <w:szCs w:val="24"/>
          <w:lang w:val="sk-SK" w:eastAsia="en-US"/>
        </w:rPr>
        <w:t xml:space="preserve">Predávajúcemu </w:t>
      </w:r>
      <w:r w:rsidR="00413804" w:rsidRPr="5536B5E7">
        <w:rPr>
          <w:rFonts w:ascii="Times New Roman" w:hAnsi="Times New Roman"/>
          <w:sz w:val="24"/>
          <w:szCs w:val="24"/>
          <w:lang w:val="sk-SK" w:eastAsia="en-US"/>
        </w:rPr>
        <w:t xml:space="preserve"> na jeho náklady, alebo má nárok na náhradu nákladov, ktoré mu v súvislosti s vrátením </w:t>
      </w:r>
      <w:proofErr w:type="spellStart"/>
      <w:r w:rsidR="00413804" w:rsidRPr="5536B5E7">
        <w:rPr>
          <w:rFonts w:ascii="Times New Roman" w:hAnsi="Times New Roman"/>
          <w:sz w:val="24"/>
          <w:szCs w:val="24"/>
          <w:lang w:val="sk-SK" w:eastAsia="en-US"/>
        </w:rPr>
        <w:t>vadného</w:t>
      </w:r>
      <w:proofErr w:type="spellEnd"/>
      <w:r w:rsidR="00413804" w:rsidRPr="5536B5E7">
        <w:rPr>
          <w:rFonts w:ascii="Times New Roman" w:hAnsi="Times New Roman"/>
          <w:sz w:val="24"/>
          <w:szCs w:val="24"/>
          <w:lang w:val="sk-SK" w:eastAsia="en-US"/>
        </w:rPr>
        <w:t xml:space="preserve"> Predmetu prevodu vznikli. Predávajúci je povinný vrátiť Kupujúcemu kúpnu cenu vo výške obstarávacej ceny </w:t>
      </w:r>
      <w:proofErr w:type="spellStart"/>
      <w:r w:rsidR="00413804" w:rsidRPr="5536B5E7">
        <w:rPr>
          <w:rFonts w:ascii="Times New Roman" w:hAnsi="Times New Roman"/>
          <w:sz w:val="24"/>
          <w:szCs w:val="24"/>
          <w:lang w:val="sk-SK" w:eastAsia="en-US"/>
        </w:rPr>
        <w:t>vadného</w:t>
      </w:r>
      <w:proofErr w:type="spellEnd"/>
      <w:r w:rsidR="00413804" w:rsidRPr="5536B5E7">
        <w:rPr>
          <w:rFonts w:ascii="Times New Roman" w:hAnsi="Times New Roman"/>
          <w:sz w:val="24"/>
          <w:szCs w:val="24"/>
          <w:lang w:val="sk-SK" w:eastAsia="en-US"/>
        </w:rPr>
        <w:t xml:space="preserve"> Predmetu prevodu.</w:t>
      </w:r>
      <w:r w:rsidR="00880C7A" w:rsidRPr="5536B5E7">
        <w:rPr>
          <w:rFonts w:ascii="Times New Roman" w:hAnsi="Times New Roman"/>
          <w:sz w:val="24"/>
          <w:szCs w:val="24"/>
          <w:lang w:val="sk-SK" w:eastAsia="en-US"/>
        </w:rPr>
        <w:t xml:space="preserve"> </w:t>
      </w:r>
      <w:r w:rsidR="001C1564" w:rsidRPr="5536B5E7">
        <w:rPr>
          <w:sz w:val="24"/>
          <w:szCs w:val="24"/>
        </w:rPr>
        <w:t xml:space="preserve">             </w:t>
      </w:r>
    </w:p>
    <w:p w14:paraId="178C1F13" w14:textId="78BAA136" w:rsidR="00FC2417" w:rsidRPr="007831EF" w:rsidRDefault="006618C8" w:rsidP="00F44C03">
      <w:pPr>
        <w:pStyle w:val="Odsekzoznamu"/>
        <w:numPr>
          <w:ilvl w:val="1"/>
          <w:numId w:val="28"/>
        </w:numPr>
        <w:tabs>
          <w:tab w:val="clear" w:pos="2160"/>
          <w:tab w:val="clear" w:pos="2880"/>
          <w:tab w:val="clear" w:pos="4500"/>
        </w:tabs>
        <w:spacing w:after="120"/>
        <w:ind w:left="567" w:hanging="567"/>
        <w:jc w:val="both"/>
        <w:rPr>
          <w:rFonts w:ascii="Times New Roman" w:hAnsi="Times New Roman"/>
          <w:sz w:val="24"/>
          <w:szCs w:val="24"/>
        </w:rPr>
      </w:pPr>
      <w:r>
        <w:rPr>
          <w:rFonts w:ascii="Times New Roman" w:hAnsi="Times New Roman"/>
          <w:sz w:val="24"/>
          <w:szCs w:val="24"/>
          <w:lang w:val="sk-SK"/>
        </w:rPr>
        <w:t xml:space="preserve">Odstúpenie od </w:t>
      </w:r>
      <w:r w:rsidR="003610F8">
        <w:rPr>
          <w:rFonts w:ascii="Times New Roman" w:hAnsi="Times New Roman"/>
          <w:sz w:val="24"/>
          <w:szCs w:val="24"/>
          <w:lang w:val="sk-SK"/>
        </w:rPr>
        <w:t>Dohody</w:t>
      </w:r>
      <w:r w:rsidR="00FC2417" w:rsidRPr="00263BC2">
        <w:rPr>
          <w:rFonts w:ascii="Times New Roman" w:hAnsi="Times New Roman"/>
          <w:sz w:val="24"/>
          <w:szCs w:val="24"/>
          <w:lang w:val="sk-SK"/>
        </w:rPr>
        <w:t xml:space="preserve"> má následky stanovené príslušnými ustanoveniami O</w:t>
      </w:r>
      <w:r w:rsidR="007174F2" w:rsidRPr="00263BC2">
        <w:rPr>
          <w:rFonts w:ascii="Times New Roman" w:hAnsi="Times New Roman"/>
          <w:sz w:val="24"/>
          <w:szCs w:val="24"/>
          <w:lang w:val="sk-SK"/>
        </w:rPr>
        <w:t xml:space="preserve">bchodného zákonníka, </w:t>
      </w:r>
      <w:r>
        <w:rPr>
          <w:rFonts w:ascii="Times New Roman" w:hAnsi="Times New Roman"/>
          <w:sz w:val="24"/>
          <w:szCs w:val="24"/>
          <w:lang w:val="sk-SK"/>
        </w:rPr>
        <w:t xml:space="preserve">pokiaľ sa </w:t>
      </w:r>
      <w:r w:rsidR="003610F8">
        <w:rPr>
          <w:rFonts w:ascii="Times New Roman" w:hAnsi="Times New Roman"/>
          <w:sz w:val="24"/>
          <w:szCs w:val="24"/>
          <w:lang w:val="sk-SK"/>
        </w:rPr>
        <w:t xml:space="preserve">Účastníci dohody </w:t>
      </w:r>
      <w:r w:rsidR="00FC2417" w:rsidRPr="00263BC2">
        <w:rPr>
          <w:rFonts w:ascii="Times New Roman" w:hAnsi="Times New Roman"/>
          <w:sz w:val="24"/>
          <w:szCs w:val="24"/>
          <w:lang w:val="sk-SK"/>
        </w:rPr>
        <w:t xml:space="preserve"> písomne nedohodnú inak.</w:t>
      </w:r>
      <w:r w:rsidR="007E5974" w:rsidRPr="00263BC2">
        <w:rPr>
          <w:rFonts w:ascii="Times New Roman" w:hAnsi="Times New Roman"/>
          <w:sz w:val="24"/>
          <w:szCs w:val="24"/>
          <w:lang w:val="sk-SK"/>
        </w:rPr>
        <w:t xml:space="preserve"> </w:t>
      </w:r>
    </w:p>
    <w:p w14:paraId="4269A933" w14:textId="0D6CA126" w:rsidR="00413804" w:rsidRPr="00413804" w:rsidRDefault="00064BE3" w:rsidP="00413804">
      <w:pPr>
        <w:pStyle w:val="Odsekzoznamu"/>
        <w:numPr>
          <w:ilvl w:val="1"/>
          <w:numId w:val="28"/>
        </w:numPr>
        <w:spacing w:after="240"/>
        <w:ind w:left="567" w:hanging="567"/>
        <w:jc w:val="both"/>
        <w:rPr>
          <w:rFonts w:ascii="Times New Roman" w:hAnsi="Times New Roman"/>
          <w:sz w:val="24"/>
          <w:szCs w:val="24"/>
          <w:lang w:val="sk-SK"/>
        </w:rPr>
      </w:pPr>
      <w:r w:rsidRPr="0055524D">
        <w:rPr>
          <w:rFonts w:ascii="Times New Roman" w:hAnsi="Times New Roman"/>
          <w:sz w:val="24"/>
          <w:szCs w:val="24"/>
        </w:rPr>
        <w:t xml:space="preserve">Ukončením </w:t>
      </w:r>
      <w:r w:rsidR="003610F8">
        <w:rPr>
          <w:rFonts w:ascii="Times New Roman" w:hAnsi="Times New Roman"/>
          <w:sz w:val="24"/>
          <w:szCs w:val="24"/>
        </w:rPr>
        <w:t>Dohody</w:t>
      </w:r>
      <w:r w:rsidRPr="0055524D">
        <w:rPr>
          <w:rFonts w:ascii="Times New Roman" w:hAnsi="Times New Roman"/>
          <w:sz w:val="24"/>
          <w:szCs w:val="24"/>
        </w:rPr>
        <w:t xml:space="preserve"> nie sú dotknuté ustanovenia týkajúce sa zodpovednosti za vady, sankcií, </w:t>
      </w:r>
      <w:r>
        <w:rPr>
          <w:rFonts w:ascii="Times New Roman" w:hAnsi="Times New Roman"/>
          <w:sz w:val="24"/>
          <w:szCs w:val="24"/>
          <w:lang w:val="sk-SK"/>
        </w:rPr>
        <w:t xml:space="preserve">náhrady škody </w:t>
      </w:r>
      <w:r w:rsidRPr="0055524D">
        <w:rPr>
          <w:rFonts w:ascii="Times New Roman" w:hAnsi="Times New Roman"/>
          <w:sz w:val="24"/>
          <w:szCs w:val="24"/>
        </w:rPr>
        <w:t xml:space="preserve">a ďalších ustanovení tejto </w:t>
      </w:r>
      <w:r w:rsidR="003610F8">
        <w:rPr>
          <w:rFonts w:ascii="Times New Roman" w:hAnsi="Times New Roman"/>
          <w:sz w:val="24"/>
          <w:szCs w:val="24"/>
          <w:lang w:val="sk-SK"/>
        </w:rPr>
        <w:t>Dohody</w:t>
      </w:r>
      <w:r w:rsidRPr="0055524D">
        <w:rPr>
          <w:rFonts w:ascii="Times New Roman" w:hAnsi="Times New Roman"/>
          <w:sz w:val="24"/>
          <w:szCs w:val="24"/>
        </w:rPr>
        <w:t xml:space="preserve">, z ktorých povahy vyplýva, že majú byť zachované aj po ukončení tejto </w:t>
      </w:r>
      <w:r w:rsidR="003610F8">
        <w:rPr>
          <w:rFonts w:ascii="Times New Roman" w:hAnsi="Times New Roman"/>
          <w:sz w:val="24"/>
          <w:szCs w:val="24"/>
          <w:lang w:val="sk-SK"/>
        </w:rPr>
        <w:t>Dohody</w:t>
      </w:r>
      <w:r w:rsidRPr="0055524D">
        <w:rPr>
          <w:rFonts w:ascii="Times New Roman" w:hAnsi="Times New Roman"/>
          <w:sz w:val="24"/>
          <w:szCs w:val="24"/>
        </w:rPr>
        <w:t>.</w:t>
      </w:r>
    </w:p>
    <w:p w14:paraId="0A9AB6EC" w14:textId="77777777" w:rsidR="00413804" w:rsidRPr="00413804" w:rsidRDefault="00413804" w:rsidP="00413804">
      <w:pPr>
        <w:pStyle w:val="Odsekzoznamu"/>
        <w:ind w:left="567"/>
        <w:jc w:val="both"/>
        <w:rPr>
          <w:rFonts w:ascii="Times New Roman" w:hAnsi="Times New Roman"/>
          <w:sz w:val="24"/>
          <w:szCs w:val="24"/>
          <w:lang w:val="sk-SK"/>
        </w:rPr>
      </w:pPr>
    </w:p>
    <w:p w14:paraId="143183FF" w14:textId="07758485" w:rsidR="00DD6996" w:rsidRPr="00C44588" w:rsidRDefault="00DD6996" w:rsidP="001D7C69">
      <w:pPr>
        <w:pStyle w:val="CTLhead"/>
        <w:rPr>
          <w:sz w:val="24"/>
          <w:szCs w:val="24"/>
        </w:rPr>
      </w:pPr>
      <w:r w:rsidRPr="006718ED">
        <w:rPr>
          <w:sz w:val="24"/>
          <w:szCs w:val="24"/>
        </w:rPr>
        <w:t>Člán</w:t>
      </w:r>
      <w:r w:rsidR="002420ED" w:rsidRPr="006718ED">
        <w:rPr>
          <w:sz w:val="24"/>
          <w:szCs w:val="24"/>
        </w:rPr>
        <w:t>ok X</w:t>
      </w:r>
    </w:p>
    <w:p w14:paraId="0C189C9A" w14:textId="613FE16D" w:rsidR="00110388" w:rsidRPr="00C437A5" w:rsidRDefault="00FC2417" w:rsidP="00413804">
      <w:pPr>
        <w:widowControl w:val="0"/>
        <w:tabs>
          <w:tab w:val="clear" w:pos="2160"/>
          <w:tab w:val="clear" w:pos="2880"/>
          <w:tab w:val="clear" w:pos="4500"/>
        </w:tabs>
        <w:autoSpaceDE w:val="0"/>
        <w:autoSpaceDN w:val="0"/>
        <w:adjustRightInd w:val="0"/>
        <w:spacing w:after="120"/>
        <w:jc w:val="center"/>
        <w:rPr>
          <w:rFonts w:ascii="Times New Roman" w:hAnsi="Times New Roman"/>
          <w:b/>
          <w:sz w:val="24"/>
          <w:szCs w:val="24"/>
        </w:rPr>
      </w:pPr>
      <w:r w:rsidRPr="00C437A5">
        <w:rPr>
          <w:rFonts w:ascii="Times New Roman" w:hAnsi="Times New Roman"/>
          <w:b/>
          <w:bCs/>
          <w:sz w:val="24"/>
          <w:szCs w:val="24"/>
        </w:rPr>
        <w:t>Spoločné a záverečné ustanovenia</w:t>
      </w:r>
    </w:p>
    <w:p w14:paraId="10F7F4FE" w14:textId="146B151A" w:rsidR="00584DC5" w:rsidRPr="00210845" w:rsidRDefault="00FC2417" w:rsidP="00840E1D">
      <w:pPr>
        <w:pStyle w:val="Odsekzoznamu"/>
        <w:numPr>
          <w:ilvl w:val="0"/>
          <w:numId w:val="33"/>
        </w:numPr>
        <w:tabs>
          <w:tab w:val="clear" w:pos="2160"/>
          <w:tab w:val="clear" w:pos="2880"/>
          <w:tab w:val="clear" w:pos="4500"/>
        </w:tabs>
        <w:ind w:left="567" w:hanging="567"/>
        <w:jc w:val="both"/>
        <w:rPr>
          <w:rFonts w:ascii="Times New Roman" w:hAnsi="Times New Roman"/>
          <w:sz w:val="24"/>
          <w:szCs w:val="24"/>
        </w:rPr>
      </w:pPr>
      <w:r w:rsidRPr="00210845">
        <w:rPr>
          <w:rFonts w:ascii="Times New Roman" w:hAnsi="Times New Roman"/>
          <w:bCs/>
          <w:sz w:val="24"/>
          <w:szCs w:val="24"/>
        </w:rPr>
        <w:t>Akákoľvek písomnosť alebo iné správy, ktoré sa doručujú v súvislosti</w:t>
      </w:r>
      <w:r w:rsidRPr="00210845">
        <w:rPr>
          <w:rFonts w:ascii="Times New Roman" w:hAnsi="Times New Roman"/>
          <w:sz w:val="24"/>
          <w:szCs w:val="24"/>
        </w:rPr>
        <w:t xml:space="preserve"> s</w:t>
      </w:r>
      <w:r w:rsidR="004111AF" w:rsidRPr="00210845">
        <w:rPr>
          <w:rFonts w:ascii="Times New Roman" w:hAnsi="Times New Roman"/>
          <w:sz w:val="24"/>
          <w:szCs w:val="24"/>
        </w:rPr>
        <w:t xml:space="preserve"> touto </w:t>
      </w:r>
      <w:r w:rsidR="003610F8" w:rsidRPr="00210845">
        <w:rPr>
          <w:rFonts w:ascii="Times New Roman" w:hAnsi="Times New Roman"/>
          <w:sz w:val="24"/>
          <w:szCs w:val="24"/>
        </w:rPr>
        <w:t>Dohodou</w:t>
      </w:r>
      <w:r w:rsidRPr="00210845">
        <w:rPr>
          <w:rFonts w:ascii="Times New Roman" w:hAnsi="Times New Roman"/>
          <w:sz w:val="24"/>
          <w:szCs w:val="24"/>
        </w:rPr>
        <w:t xml:space="preserve"> </w:t>
      </w:r>
      <w:r w:rsidR="00C96641">
        <w:rPr>
          <w:rFonts w:ascii="Times New Roman" w:hAnsi="Times New Roman"/>
          <w:sz w:val="24"/>
          <w:szCs w:val="24"/>
        </w:rPr>
        <w:t>druhému Účastníkovi dohody</w:t>
      </w:r>
      <w:r w:rsidR="00485F33" w:rsidRPr="00210845">
        <w:rPr>
          <w:rFonts w:ascii="Times New Roman" w:hAnsi="Times New Roman"/>
          <w:sz w:val="24"/>
          <w:szCs w:val="24"/>
        </w:rPr>
        <w:t xml:space="preserve"> </w:t>
      </w:r>
      <w:r w:rsidRPr="00210845">
        <w:rPr>
          <w:rFonts w:ascii="Times New Roman" w:hAnsi="Times New Roman"/>
          <w:sz w:val="24"/>
          <w:szCs w:val="24"/>
        </w:rPr>
        <w:t>(každá z nich ďalej ako „</w:t>
      </w:r>
      <w:r w:rsidR="00C96641" w:rsidRPr="00373C27">
        <w:rPr>
          <w:rFonts w:ascii="Times New Roman" w:hAnsi="Times New Roman"/>
          <w:b/>
          <w:bCs/>
          <w:sz w:val="24"/>
          <w:szCs w:val="24"/>
        </w:rPr>
        <w:t>O</w:t>
      </w:r>
      <w:r w:rsidRPr="00373C27">
        <w:rPr>
          <w:rFonts w:ascii="Times New Roman" w:hAnsi="Times New Roman"/>
          <w:b/>
          <w:bCs/>
          <w:sz w:val="24"/>
          <w:szCs w:val="24"/>
        </w:rPr>
        <w:t>známenie</w:t>
      </w:r>
      <w:r w:rsidRPr="00210845">
        <w:rPr>
          <w:rFonts w:ascii="Times New Roman" w:hAnsi="Times New Roman"/>
          <w:sz w:val="24"/>
          <w:szCs w:val="24"/>
        </w:rPr>
        <w:t>“) musia byť:</w:t>
      </w:r>
    </w:p>
    <w:p w14:paraId="20265C94" w14:textId="206A3F0E" w:rsidR="00610CBD" w:rsidRPr="00263BC2" w:rsidRDefault="00FC2417" w:rsidP="00BD0B00">
      <w:pPr>
        <w:pStyle w:val="CTL"/>
        <w:numPr>
          <w:ilvl w:val="0"/>
          <w:numId w:val="22"/>
        </w:numPr>
        <w:spacing w:after="0"/>
        <w:ind w:left="1134" w:hanging="283"/>
        <w:rPr>
          <w:szCs w:val="24"/>
        </w:rPr>
      </w:pPr>
      <w:r w:rsidRPr="00263BC2">
        <w:rPr>
          <w:szCs w:val="24"/>
        </w:rPr>
        <w:t>v písomnej podobe,</w:t>
      </w:r>
    </w:p>
    <w:p w14:paraId="1D9EBE0C" w14:textId="3A85005B" w:rsidR="00110388" w:rsidRPr="00462A0C" w:rsidRDefault="00FC2417" w:rsidP="00BD0B00">
      <w:pPr>
        <w:pStyle w:val="CTL"/>
        <w:numPr>
          <w:ilvl w:val="0"/>
          <w:numId w:val="22"/>
        </w:numPr>
        <w:ind w:left="1134" w:hanging="283"/>
        <w:rPr>
          <w:szCs w:val="24"/>
        </w:rPr>
      </w:pPr>
      <w:r w:rsidRPr="00263BC2">
        <w:rPr>
          <w:szCs w:val="24"/>
        </w:rPr>
        <w:t>doručené (i) osobne, (ii) poštou prvou triedou s uhradeným poštovným, (iii) kuriérom prostredníctvom kuriérskej spoločnosti alebo (iv) elektronickou poštou na adresy, ktoré budú ozn</w:t>
      </w:r>
      <w:r w:rsidR="004C53BA">
        <w:rPr>
          <w:szCs w:val="24"/>
        </w:rPr>
        <w:t xml:space="preserve">ámené v súlade s týmto článkom </w:t>
      </w:r>
      <w:r w:rsidR="003610F8">
        <w:rPr>
          <w:szCs w:val="24"/>
        </w:rPr>
        <w:t>Dohody</w:t>
      </w:r>
      <w:r w:rsidRPr="00263BC2">
        <w:rPr>
          <w:szCs w:val="24"/>
        </w:rPr>
        <w:t>.</w:t>
      </w:r>
    </w:p>
    <w:p w14:paraId="5EF940FB" w14:textId="23F9979D" w:rsidR="003E66C6" w:rsidRPr="00C437A5" w:rsidRDefault="00FC2417" w:rsidP="00840E1D">
      <w:pPr>
        <w:pStyle w:val="Odsekzoznamu"/>
        <w:numPr>
          <w:ilvl w:val="0"/>
          <w:numId w:val="33"/>
        </w:numPr>
        <w:tabs>
          <w:tab w:val="clear" w:pos="2160"/>
          <w:tab w:val="clear" w:pos="2880"/>
          <w:tab w:val="clear" w:pos="4500"/>
        </w:tabs>
        <w:spacing w:after="120"/>
        <w:ind w:left="567" w:hanging="567"/>
        <w:jc w:val="both"/>
        <w:rPr>
          <w:rFonts w:ascii="Times New Roman" w:hAnsi="Times New Roman"/>
          <w:sz w:val="24"/>
          <w:szCs w:val="24"/>
        </w:rPr>
      </w:pPr>
      <w:r w:rsidRPr="00C437A5">
        <w:rPr>
          <w:rFonts w:ascii="Times New Roman" w:hAnsi="Times New Roman"/>
          <w:sz w:val="24"/>
          <w:szCs w:val="24"/>
        </w:rPr>
        <w:t xml:space="preserve">Oznámenie poskytované </w:t>
      </w:r>
      <w:r w:rsidR="004C53BA" w:rsidRPr="00C437A5">
        <w:rPr>
          <w:rFonts w:ascii="Times New Roman" w:hAnsi="Times New Roman"/>
          <w:sz w:val="24"/>
          <w:szCs w:val="24"/>
        </w:rPr>
        <w:t>K</w:t>
      </w:r>
      <w:r w:rsidR="00981F64" w:rsidRPr="00C437A5">
        <w:rPr>
          <w:rFonts w:ascii="Times New Roman" w:hAnsi="Times New Roman"/>
          <w:sz w:val="24"/>
          <w:szCs w:val="24"/>
        </w:rPr>
        <w:t>upujúcemu</w:t>
      </w:r>
      <w:r w:rsidRPr="00C437A5">
        <w:rPr>
          <w:rFonts w:ascii="Times New Roman" w:hAnsi="Times New Roman"/>
          <w:sz w:val="24"/>
          <w:szCs w:val="24"/>
        </w:rPr>
        <w:t xml:space="preserve"> bude zaslané na adresu uvedenú </w:t>
      </w:r>
      <w:r w:rsidR="004C53BA" w:rsidRPr="00C437A5">
        <w:rPr>
          <w:rFonts w:ascii="Times New Roman" w:hAnsi="Times New Roman"/>
          <w:sz w:val="24"/>
          <w:szCs w:val="24"/>
        </w:rPr>
        <w:t>v </w:t>
      </w:r>
      <w:r w:rsidR="00BD0B00">
        <w:rPr>
          <w:rFonts w:ascii="Times New Roman" w:hAnsi="Times New Roman"/>
          <w:sz w:val="24"/>
          <w:szCs w:val="24"/>
        </w:rPr>
        <w:t>P</w:t>
      </w:r>
      <w:r w:rsidR="004C53BA" w:rsidRPr="00C437A5">
        <w:rPr>
          <w:rFonts w:ascii="Times New Roman" w:hAnsi="Times New Roman"/>
          <w:sz w:val="24"/>
          <w:szCs w:val="24"/>
        </w:rPr>
        <w:t>rílohe č. 1</w:t>
      </w:r>
      <w:r w:rsidRPr="00C437A5">
        <w:rPr>
          <w:rFonts w:ascii="Times New Roman" w:hAnsi="Times New Roman"/>
          <w:sz w:val="24"/>
          <w:szCs w:val="24"/>
        </w:rPr>
        <w:t xml:space="preserve"> </w:t>
      </w:r>
      <w:r w:rsidR="00BD0B00">
        <w:rPr>
          <w:rFonts w:ascii="Times New Roman" w:hAnsi="Times New Roman"/>
          <w:sz w:val="24"/>
          <w:szCs w:val="24"/>
        </w:rPr>
        <w:t xml:space="preserve">Dohody </w:t>
      </w:r>
      <w:r w:rsidRPr="00C437A5">
        <w:rPr>
          <w:rFonts w:ascii="Times New Roman" w:hAnsi="Times New Roman"/>
          <w:sz w:val="24"/>
          <w:szCs w:val="24"/>
        </w:rPr>
        <w:t xml:space="preserve">alebo inej osobe alebo na inú adresu, ktorú </w:t>
      </w:r>
      <w:r w:rsidR="004C53BA" w:rsidRPr="00C437A5">
        <w:rPr>
          <w:rFonts w:ascii="Times New Roman" w:hAnsi="Times New Roman"/>
          <w:sz w:val="24"/>
          <w:szCs w:val="24"/>
        </w:rPr>
        <w:t>K</w:t>
      </w:r>
      <w:r w:rsidR="00A75BFC" w:rsidRPr="00C437A5">
        <w:rPr>
          <w:rFonts w:ascii="Times New Roman" w:hAnsi="Times New Roman"/>
          <w:sz w:val="24"/>
          <w:szCs w:val="24"/>
        </w:rPr>
        <w:t>upujúci</w:t>
      </w:r>
      <w:r w:rsidRPr="00C437A5">
        <w:rPr>
          <w:rFonts w:ascii="Times New Roman" w:hAnsi="Times New Roman"/>
          <w:sz w:val="24"/>
          <w:szCs w:val="24"/>
        </w:rPr>
        <w:t xml:space="preserve"> priebežne písomne oznámi </w:t>
      </w:r>
      <w:r w:rsidR="004C53BA" w:rsidRPr="00C437A5">
        <w:rPr>
          <w:rFonts w:ascii="Times New Roman" w:hAnsi="Times New Roman"/>
          <w:sz w:val="24"/>
          <w:szCs w:val="24"/>
        </w:rPr>
        <w:t>P</w:t>
      </w:r>
      <w:r w:rsidR="00981F64" w:rsidRPr="00C437A5">
        <w:rPr>
          <w:rFonts w:ascii="Times New Roman" w:hAnsi="Times New Roman"/>
          <w:sz w:val="24"/>
          <w:szCs w:val="24"/>
        </w:rPr>
        <w:t>redávajúcemu</w:t>
      </w:r>
      <w:r w:rsidR="004C53BA" w:rsidRPr="00C437A5">
        <w:rPr>
          <w:rFonts w:ascii="Times New Roman" w:hAnsi="Times New Roman"/>
          <w:sz w:val="24"/>
          <w:szCs w:val="24"/>
        </w:rPr>
        <w:t xml:space="preserve"> v súlade s týmto článkom </w:t>
      </w:r>
      <w:r w:rsidR="003610F8">
        <w:rPr>
          <w:rFonts w:ascii="Times New Roman" w:hAnsi="Times New Roman"/>
          <w:sz w:val="24"/>
          <w:szCs w:val="24"/>
        </w:rPr>
        <w:t>Dohody</w:t>
      </w:r>
      <w:r w:rsidR="003E66C6" w:rsidRPr="00C437A5">
        <w:rPr>
          <w:rFonts w:ascii="Times New Roman" w:hAnsi="Times New Roman"/>
          <w:sz w:val="24"/>
          <w:szCs w:val="24"/>
        </w:rPr>
        <w:t>.</w:t>
      </w:r>
    </w:p>
    <w:p w14:paraId="75AD9515" w14:textId="19C8C7F3" w:rsidR="00DC2FA3" w:rsidRPr="00C437A5" w:rsidRDefault="00FC2417" w:rsidP="00840E1D">
      <w:pPr>
        <w:pStyle w:val="Odsekzoznamu"/>
        <w:numPr>
          <w:ilvl w:val="0"/>
          <w:numId w:val="33"/>
        </w:numPr>
        <w:tabs>
          <w:tab w:val="clear" w:pos="2160"/>
          <w:tab w:val="clear" w:pos="2880"/>
          <w:tab w:val="clear" w:pos="4500"/>
        </w:tabs>
        <w:spacing w:after="120"/>
        <w:ind w:left="567" w:hanging="567"/>
        <w:jc w:val="both"/>
        <w:rPr>
          <w:rFonts w:ascii="Times New Roman" w:hAnsi="Times New Roman"/>
          <w:sz w:val="24"/>
          <w:szCs w:val="24"/>
        </w:rPr>
      </w:pPr>
      <w:r w:rsidRPr="003E66C6">
        <w:rPr>
          <w:rFonts w:ascii="Times New Roman" w:hAnsi="Times New Roman"/>
          <w:sz w:val="24"/>
          <w:szCs w:val="24"/>
        </w:rPr>
        <w:t xml:space="preserve">Oznámenie poskytované </w:t>
      </w:r>
      <w:r w:rsidR="00DC2FA3">
        <w:rPr>
          <w:rFonts w:ascii="Times New Roman" w:hAnsi="Times New Roman"/>
          <w:sz w:val="24"/>
          <w:szCs w:val="24"/>
        </w:rPr>
        <w:t>P</w:t>
      </w:r>
      <w:r w:rsidRPr="003E66C6">
        <w:rPr>
          <w:rFonts w:ascii="Times New Roman" w:hAnsi="Times New Roman"/>
          <w:sz w:val="24"/>
          <w:szCs w:val="24"/>
        </w:rPr>
        <w:t xml:space="preserve">redávajúcemu bude zaslané na adresu uvedenú </w:t>
      </w:r>
      <w:r w:rsidR="00DC2FA3">
        <w:rPr>
          <w:rFonts w:ascii="Times New Roman" w:hAnsi="Times New Roman"/>
          <w:sz w:val="24"/>
          <w:szCs w:val="24"/>
          <w:lang w:val="sk-SK"/>
        </w:rPr>
        <w:t>v </w:t>
      </w:r>
      <w:r w:rsidR="00BD0B00">
        <w:rPr>
          <w:rFonts w:ascii="Times New Roman" w:hAnsi="Times New Roman"/>
          <w:sz w:val="24"/>
          <w:szCs w:val="24"/>
          <w:lang w:val="sk-SK"/>
        </w:rPr>
        <w:t>P</w:t>
      </w:r>
      <w:r w:rsidR="00DC2FA3">
        <w:rPr>
          <w:rFonts w:ascii="Times New Roman" w:hAnsi="Times New Roman"/>
          <w:sz w:val="24"/>
          <w:szCs w:val="24"/>
          <w:lang w:val="sk-SK"/>
        </w:rPr>
        <w:t>rílohe č. 1</w:t>
      </w:r>
      <w:r w:rsidRPr="003E66C6">
        <w:rPr>
          <w:rFonts w:ascii="Times New Roman" w:hAnsi="Times New Roman"/>
          <w:sz w:val="24"/>
          <w:szCs w:val="24"/>
        </w:rPr>
        <w:t xml:space="preserve"> </w:t>
      </w:r>
      <w:r w:rsidR="00BD0B00">
        <w:rPr>
          <w:rFonts w:ascii="Times New Roman" w:hAnsi="Times New Roman"/>
          <w:sz w:val="24"/>
          <w:szCs w:val="24"/>
        </w:rPr>
        <w:t xml:space="preserve">Dohody </w:t>
      </w:r>
      <w:r w:rsidRPr="003E66C6">
        <w:rPr>
          <w:rFonts w:ascii="Times New Roman" w:hAnsi="Times New Roman"/>
          <w:sz w:val="24"/>
          <w:szCs w:val="24"/>
        </w:rPr>
        <w:t xml:space="preserve">alebo inej osobe alebo na inú adresu, ktorú </w:t>
      </w:r>
      <w:r w:rsidR="00DC2FA3">
        <w:rPr>
          <w:rFonts w:ascii="Times New Roman" w:hAnsi="Times New Roman"/>
          <w:sz w:val="24"/>
          <w:szCs w:val="24"/>
        </w:rPr>
        <w:t>P</w:t>
      </w:r>
      <w:r w:rsidRPr="003E66C6">
        <w:rPr>
          <w:rFonts w:ascii="Times New Roman" w:hAnsi="Times New Roman"/>
          <w:sz w:val="24"/>
          <w:szCs w:val="24"/>
        </w:rPr>
        <w:t xml:space="preserve">redávajúci priebežne písomne oznámi </w:t>
      </w:r>
      <w:r w:rsidR="00A75BFC" w:rsidRPr="003E66C6">
        <w:rPr>
          <w:rFonts w:ascii="Times New Roman" w:hAnsi="Times New Roman"/>
          <w:sz w:val="24"/>
          <w:szCs w:val="24"/>
        </w:rPr>
        <w:t>k</w:t>
      </w:r>
      <w:r w:rsidRPr="003E66C6">
        <w:rPr>
          <w:rFonts w:ascii="Times New Roman" w:hAnsi="Times New Roman"/>
          <w:sz w:val="24"/>
          <w:szCs w:val="24"/>
        </w:rPr>
        <w:t>upuj</w:t>
      </w:r>
      <w:r w:rsidR="00DC2FA3">
        <w:rPr>
          <w:rFonts w:ascii="Times New Roman" w:hAnsi="Times New Roman"/>
          <w:sz w:val="24"/>
          <w:szCs w:val="24"/>
        </w:rPr>
        <w:t xml:space="preserve">úcemu v súlade s týmto článkom </w:t>
      </w:r>
      <w:r w:rsidR="003610F8">
        <w:rPr>
          <w:rFonts w:ascii="Times New Roman" w:hAnsi="Times New Roman"/>
          <w:sz w:val="24"/>
          <w:szCs w:val="24"/>
        </w:rPr>
        <w:t>Dohody</w:t>
      </w:r>
      <w:r w:rsidR="00DC2FA3">
        <w:rPr>
          <w:rFonts w:ascii="Times New Roman" w:hAnsi="Times New Roman"/>
          <w:sz w:val="24"/>
          <w:szCs w:val="24"/>
        </w:rPr>
        <w:t>.</w:t>
      </w:r>
    </w:p>
    <w:p w14:paraId="0FF8345E" w14:textId="354A28AE" w:rsidR="00584DC5" w:rsidRPr="00C437A5" w:rsidRDefault="00FC2417" w:rsidP="00840E1D">
      <w:pPr>
        <w:pStyle w:val="Odsekzoznamu"/>
        <w:numPr>
          <w:ilvl w:val="0"/>
          <w:numId w:val="33"/>
        </w:numPr>
        <w:shd w:val="clear" w:color="auto" w:fill="FFFFFF" w:themeFill="background1"/>
        <w:tabs>
          <w:tab w:val="clear" w:pos="2160"/>
          <w:tab w:val="clear" w:pos="2880"/>
          <w:tab w:val="clear" w:pos="4500"/>
        </w:tabs>
        <w:ind w:left="567" w:hanging="567"/>
        <w:jc w:val="both"/>
        <w:rPr>
          <w:rFonts w:ascii="Times New Roman" w:hAnsi="Times New Roman"/>
          <w:sz w:val="24"/>
          <w:szCs w:val="24"/>
        </w:rPr>
      </w:pPr>
      <w:r w:rsidRPr="00DC2FA3">
        <w:rPr>
          <w:rFonts w:ascii="Times New Roman" w:hAnsi="Times New Roman"/>
          <w:sz w:val="24"/>
          <w:szCs w:val="24"/>
        </w:rPr>
        <w:t>Oznámenie nadobúda účinnosť okamihom jeho prevzatia a má sa za prevzaté:</w:t>
      </w:r>
    </w:p>
    <w:p w14:paraId="3FF1BFE8" w14:textId="64D9980A" w:rsidR="00610CBD" w:rsidRPr="007018D8" w:rsidRDefault="00FC2417" w:rsidP="00BD0B00">
      <w:pPr>
        <w:pStyle w:val="CTL"/>
        <w:numPr>
          <w:ilvl w:val="0"/>
          <w:numId w:val="23"/>
        </w:numPr>
        <w:tabs>
          <w:tab w:val="left" w:pos="1134"/>
        </w:tabs>
        <w:spacing w:after="0"/>
        <w:ind w:left="1134" w:hanging="283"/>
        <w:rPr>
          <w:szCs w:val="24"/>
        </w:rPr>
      </w:pPr>
      <w:r w:rsidRPr="007018D8">
        <w:rPr>
          <w:szCs w:val="24"/>
        </w:rPr>
        <w:t>v čase jeho doručenia (alebo odmietnutia jeho prevzatia), pokiaľ sa doručuje osobne alebo kuriérom; alebo</w:t>
      </w:r>
    </w:p>
    <w:p w14:paraId="4A0CC0B1" w14:textId="16319ED9" w:rsidR="00610CBD" w:rsidRPr="007018D8" w:rsidRDefault="00FC2417" w:rsidP="00BD0B00">
      <w:pPr>
        <w:pStyle w:val="CTL"/>
        <w:numPr>
          <w:ilvl w:val="0"/>
          <w:numId w:val="23"/>
        </w:numPr>
        <w:tabs>
          <w:tab w:val="left" w:pos="1134"/>
        </w:tabs>
        <w:spacing w:after="0"/>
        <w:ind w:left="1134" w:hanging="283"/>
        <w:rPr>
          <w:szCs w:val="24"/>
        </w:rPr>
      </w:pPr>
      <w:r w:rsidRPr="007018D8">
        <w:rPr>
          <w:szCs w:val="24"/>
        </w:rPr>
        <w:t>v čase jeho doručenia, ale najneskôr v piaty (5) deň po jeho odoslaní, pokiaľ sa doručuje ako poštová zásielka prvej triedy s uhradeným poštovným; alebo</w:t>
      </w:r>
    </w:p>
    <w:p w14:paraId="523E1559" w14:textId="186FE868" w:rsidR="00705430" w:rsidRPr="00C437A5" w:rsidRDefault="00FC2417" w:rsidP="00BD0B00">
      <w:pPr>
        <w:pStyle w:val="CTL"/>
        <w:numPr>
          <w:ilvl w:val="0"/>
          <w:numId w:val="23"/>
        </w:numPr>
        <w:tabs>
          <w:tab w:val="left" w:pos="1134"/>
        </w:tabs>
        <w:ind w:left="1134" w:hanging="283"/>
        <w:rPr>
          <w:szCs w:val="24"/>
          <w:lang w:val="x-none" w:eastAsia="cs-CZ"/>
        </w:rPr>
      </w:pPr>
      <w:r w:rsidRPr="00E52931">
        <w:rPr>
          <w:szCs w:val="24"/>
        </w:rPr>
        <w:t xml:space="preserve">v čase jeho doručenia, ale najneskôr nasledujúci deň po jeho odoslaní, pokiaľ sa </w:t>
      </w:r>
      <w:r w:rsidRPr="00C437A5">
        <w:rPr>
          <w:szCs w:val="24"/>
          <w:lang w:val="x-none" w:eastAsia="cs-CZ"/>
        </w:rPr>
        <w:t>doručuje prostredníctvom elektronickej pošty.</w:t>
      </w:r>
    </w:p>
    <w:p w14:paraId="1042B888" w14:textId="74A58B1D" w:rsidR="00705430" w:rsidRPr="00210845" w:rsidRDefault="00FC2417" w:rsidP="00840E1D">
      <w:pPr>
        <w:pStyle w:val="Odsekzoznamu"/>
        <w:numPr>
          <w:ilvl w:val="0"/>
          <w:numId w:val="33"/>
        </w:numPr>
        <w:tabs>
          <w:tab w:val="clear" w:pos="2160"/>
          <w:tab w:val="clear" w:pos="2880"/>
          <w:tab w:val="clear" w:pos="4500"/>
        </w:tabs>
        <w:spacing w:after="120"/>
        <w:ind w:left="567" w:hanging="567"/>
        <w:jc w:val="both"/>
        <w:rPr>
          <w:rFonts w:ascii="Times New Roman" w:hAnsi="Times New Roman"/>
          <w:sz w:val="24"/>
          <w:szCs w:val="24"/>
        </w:rPr>
      </w:pPr>
      <w:r w:rsidRPr="00210845">
        <w:rPr>
          <w:rFonts w:ascii="Times New Roman" w:hAnsi="Times New Roman"/>
          <w:sz w:val="24"/>
          <w:szCs w:val="24"/>
        </w:rPr>
        <w:lastRenderedPageBreak/>
        <w:t xml:space="preserve">V prípade zmeny obchodného mena, názvu, sídla, právnej formy, štatutárnych orgánov alebo i spôsobu ich konania za </w:t>
      </w:r>
      <w:r w:rsidR="00C96641">
        <w:rPr>
          <w:rFonts w:ascii="Times New Roman" w:hAnsi="Times New Roman"/>
          <w:sz w:val="24"/>
          <w:szCs w:val="24"/>
        </w:rPr>
        <w:t>Účastníka dohody</w:t>
      </w:r>
      <w:r w:rsidRPr="00210845">
        <w:rPr>
          <w:rFonts w:ascii="Times New Roman" w:hAnsi="Times New Roman"/>
          <w:sz w:val="24"/>
          <w:szCs w:val="24"/>
        </w:rPr>
        <w:t xml:space="preserve">, </w:t>
      </w:r>
      <w:r w:rsidR="00705430" w:rsidRPr="00210845">
        <w:rPr>
          <w:rFonts w:ascii="Times New Roman" w:hAnsi="Times New Roman"/>
          <w:sz w:val="24"/>
          <w:szCs w:val="24"/>
        </w:rPr>
        <w:t xml:space="preserve">bankového spojenia alebo čísla účtu, </w:t>
      </w:r>
      <w:r w:rsidRPr="00210845">
        <w:rPr>
          <w:rFonts w:ascii="Times New Roman" w:hAnsi="Times New Roman"/>
          <w:sz w:val="24"/>
          <w:szCs w:val="24"/>
        </w:rPr>
        <w:t xml:space="preserve">oznámi </w:t>
      </w:r>
      <w:r w:rsidR="00C96641">
        <w:rPr>
          <w:rFonts w:ascii="Times New Roman" w:hAnsi="Times New Roman"/>
          <w:sz w:val="24"/>
          <w:szCs w:val="24"/>
        </w:rPr>
        <w:t>Účastník dohody</w:t>
      </w:r>
      <w:r w:rsidRPr="00210845">
        <w:rPr>
          <w:rFonts w:ascii="Times New Roman" w:hAnsi="Times New Roman"/>
          <w:sz w:val="24"/>
          <w:szCs w:val="24"/>
        </w:rPr>
        <w:t>, ktorej sa niektorá z uvedených zmien týka, písomnou</w:t>
      </w:r>
      <w:r w:rsidR="007018D8" w:rsidRPr="00210845">
        <w:rPr>
          <w:rFonts w:ascii="Times New Roman" w:hAnsi="Times New Roman"/>
          <w:sz w:val="24"/>
          <w:szCs w:val="24"/>
        </w:rPr>
        <w:t xml:space="preserve"> formou túto skutočnosť </w:t>
      </w:r>
      <w:r w:rsidR="00C96641">
        <w:rPr>
          <w:rFonts w:ascii="Times New Roman" w:hAnsi="Times New Roman"/>
          <w:sz w:val="24"/>
          <w:szCs w:val="24"/>
        </w:rPr>
        <w:t>druhému Účastníkovi dohody</w:t>
      </w:r>
      <w:r w:rsidRPr="00210845">
        <w:rPr>
          <w:rFonts w:ascii="Times New Roman" w:hAnsi="Times New Roman"/>
          <w:sz w:val="24"/>
          <w:szCs w:val="24"/>
        </w:rPr>
        <w:t xml:space="preserve"> a to bez zbytočného odkladu, inak povinn</w:t>
      </w:r>
      <w:r w:rsidR="00C96641">
        <w:rPr>
          <w:rFonts w:ascii="Times New Roman" w:hAnsi="Times New Roman"/>
          <w:sz w:val="24"/>
          <w:szCs w:val="24"/>
        </w:rPr>
        <w:t>ý</w:t>
      </w:r>
      <w:r w:rsidRPr="00210845">
        <w:rPr>
          <w:rFonts w:ascii="Times New Roman" w:hAnsi="Times New Roman"/>
          <w:sz w:val="24"/>
          <w:szCs w:val="24"/>
        </w:rPr>
        <w:t xml:space="preserve"> </w:t>
      </w:r>
      <w:r w:rsidR="00C96641">
        <w:rPr>
          <w:rFonts w:ascii="Times New Roman" w:hAnsi="Times New Roman"/>
          <w:sz w:val="24"/>
          <w:szCs w:val="24"/>
        </w:rPr>
        <w:t xml:space="preserve">Účastník dohody </w:t>
      </w:r>
      <w:r w:rsidRPr="00210845">
        <w:rPr>
          <w:rFonts w:ascii="Times New Roman" w:hAnsi="Times New Roman"/>
          <w:sz w:val="24"/>
          <w:szCs w:val="24"/>
        </w:rPr>
        <w:t xml:space="preserve"> zodpovedá za všetky škody z toho vyplývajúce alebo náklady, ktoré v tejto súv</w:t>
      </w:r>
      <w:r w:rsidR="007018D8" w:rsidRPr="00210845">
        <w:rPr>
          <w:rFonts w:ascii="Times New Roman" w:hAnsi="Times New Roman"/>
          <w:sz w:val="24"/>
          <w:szCs w:val="24"/>
        </w:rPr>
        <w:t>islosti musel vynaložiť druh</w:t>
      </w:r>
      <w:r w:rsidR="00C96641">
        <w:rPr>
          <w:rFonts w:ascii="Times New Roman" w:hAnsi="Times New Roman"/>
          <w:sz w:val="24"/>
          <w:szCs w:val="24"/>
        </w:rPr>
        <w:t>ý</w:t>
      </w:r>
      <w:r w:rsidR="007018D8" w:rsidRPr="00210845">
        <w:rPr>
          <w:rFonts w:ascii="Times New Roman" w:hAnsi="Times New Roman"/>
          <w:sz w:val="24"/>
          <w:szCs w:val="24"/>
        </w:rPr>
        <w:t xml:space="preserve"> </w:t>
      </w:r>
      <w:r w:rsidR="00C96641">
        <w:rPr>
          <w:rFonts w:ascii="Times New Roman" w:hAnsi="Times New Roman"/>
          <w:sz w:val="24"/>
          <w:szCs w:val="24"/>
        </w:rPr>
        <w:t>Účastník dohody</w:t>
      </w:r>
      <w:r w:rsidRPr="00210845">
        <w:rPr>
          <w:rFonts w:ascii="Times New Roman" w:hAnsi="Times New Roman"/>
          <w:sz w:val="24"/>
          <w:szCs w:val="24"/>
        </w:rPr>
        <w:t>.</w:t>
      </w:r>
      <w:r w:rsidR="002A05ED" w:rsidRPr="00210845">
        <w:rPr>
          <w:rFonts w:ascii="Times New Roman" w:hAnsi="Times New Roman"/>
          <w:sz w:val="24"/>
          <w:szCs w:val="24"/>
        </w:rPr>
        <w:t xml:space="preserve"> </w:t>
      </w:r>
      <w:r w:rsidR="00ED60F7" w:rsidRPr="00210845">
        <w:rPr>
          <w:rFonts w:ascii="Times New Roman" w:hAnsi="Times New Roman"/>
          <w:sz w:val="24"/>
          <w:szCs w:val="24"/>
        </w:rPr>
        <w:t xml:space="preserve">V prípade zmien podľa predchádzajúcej vety nie je potrebný písomný dodatok k Dohode, písomné oznámenie je dostačujúce. </w:t>
      </w:r>
    </w:p>
    <w:p w14:paraId="5BDF7F35" w14:textId="05338A04" w:rsidR="00210845" w:rsidRDefault="00FC2417" w:rsidP="00840E1D">
      <w:pPr>
        <w:pStyle w:val="Odsekzoznamu"/>
        <w:numPr>
          <w:ilvl w:val="0"/>
          <w:numId w:val="33"/>
        </w:numPr>
        <w:tabs>
          <w:tab w:val="clear" w:pos="2160"/>
          <w:tab w:val="clear" w:pos="2880"/>
          <w:tab w:val="clear" w:pos="4500"/>
        </w:tabs>
        <w:spacing w:after="120"/>
        <w:ind w:left="567" w:hanging="567"/>
        <w:jc w:val="both"/>
        <w:rPr>
          <w:rFonts w:ascii="Times New Roman" w:hAnsi="Times New Roman"/>
          <w:sz w:val="24"/>
          <w:szCs w:val="24"/>
          <w:lang w:val="sk-SK" w:eastAsia="en-US"/>
        </w:rPr>
      </w:pPr>
      <w:r w:rsidRPr="00C437A5">
        <w:rPr>
          <w:rFonts w:ascii="Times New Roman" w:hAnsi="Times New Roman"/>
          <w:sz w:val="24"/>
          <w:szCs w:val="24"/>
          <w:lang w:val="sk-SK" w:eastAsia="en-US"/>
        </w:rPr>
        <w:t xml:space="preserve">Táto </w:t>
      </w:r>
      <w:r w:rsidR="003610F8">
        <w:rPr>
          <w:rFonts w:ascii="Times New Roman" w:hAnsi="Times New Roman"/>
          <w:sz w:val="24"/>
          <w:szCs w:val="24"/>
          <w:lang w:val="sk-SK" w:eastAsia="en-US"/>
        </w:rPr>
        <w:t>Dohoda</w:t>
      </w:r>
      <w:r w:rsidRPr="00C437A5">
        <w:rPr>
          <w:rFonts w:ascii="Times New Roman" w:hAnsi="Times New Roman"/>
          <w:sz w:val="24"/>
          <w:szCs w:val="24"/>
          <w:lang w:val="sk-SK" w:eastAsia="en-US"/>
        </w:rPr>
        <w:t xml:space="preserve"> môže byť doplnená alebo zmenená v súlade s</w:t>
      </w:r>
      <w:r w:rsidR="002A05ED" w:rsidRPr="00C437A5">
        <w:rPr>
          <w:rFonts w:ascii="Times New Roman" w:hAnsi="Times New Roman"/>
          <w:sz w:val="24"/>
          <w:szCs w:val="24"/>
          <w:lang w:val="sk-SK" w:eastAsia="en-US"/>
        </w:rPr>
        <w:t>o všeobecne záväznými</w:t>
      </w:r>
      <w:r w:rsidRPr="00C437A5">
        <w:rPr>
          <w:rFonts w:ascii="Times New Roman" w:hAnsi="Times New Roman"/>
          <w:sz w:val="24"/>
          <w:szCs w:val="24"/>
          <w:lang w:val="sk-SK" w:eastAsia="en-US"/>
        </w:rPr>
        <w:t> právnymi predpismi</w:t>
      </w:r>
      <w:r w:rsidR="002A05ED" w:rsidRPr="00C437A5">
        <w:rPr>
          <w:rFonts w:ascii="Times New Roman" w:hAnsi="Times New Roman"/>
          <w:sz w:val="24"/>
          <w:szCs w:val="24"/>
          <w:lang w:val="sk-SK" w:eastAsia="en-US"/>
        </w:rPr>
        <w:t xml:space="preserve"> platnými na území Slovenskej republiky</w:t>
      </w:r>
      <w:r w:rsidRPr="00C437A5">
        <w:rPr>
          <w:rFonts w:ascii="Times New Roman" w:hAnsi="Times New Roman"/>
          <w:sz w:val="24"/>
          <w:szCs w:val="24"/>
          <w:lang w:val="sk-SK" w:eastAsia="en-US"/>
        </w:rPr>
        <w:t xml:space="preserve"> len písomnými</w:t>
      </w:r>
      <w:r w:rsidR="002A05ED" w:rsidRPr="00C437A5">
        <w:rPr>
          <w:rFonts w:ascii="Times New Roman" w:hAnsi="Times New Roman"/>
          <w:sz w:val="24"/>
          <w:szCs w:val="24"/>
          <w:lang w:val="sk-SK" w:eastAsia="en-US"/>
        </w:rPr>
        <w:t xml:space="preserve"> a</w:t>
      </w:r>
      <w:r w:rsidRPr="00C437A5">
        <w:rPr>
          <w:rFonts w:ascii="Times New Roman" w:hAnsi="Times New Roman"/>
          <w:sz w:val="24"/>
          <w:szCs w:val="24"/>
          <w:lang w:val="sk-SK" w:eastAsia="en-US"/>
        </w:rPr>
        <w:t xml:space="preserve"> očíslovanými dodatkami, ktoré sa po </w:t>
      </w:r>
      <w:r w:rsidR="002A05ED" w:rsidRPr="00C437A5">
        <w:rPr>
          <w:rFonts w:ascii="Times New Roman" w:hAnsi="Times New Roman"/>
          <w:sz w:val="24"/>
          <w:szCs w:val="24"/>
          <w:lang w:val="sk-SK" w:eastAsia="en-US"/>
        </w:rPr>
        <w:t>podpísaní</w:t>
      </w:r>
      <w:r w:rsidR="00613A8C" w:rsidRPr="00C437A5">
        <w:rPr>
          <w:rFonts w:ascii="Times New Roman" w:hAnsi="Times New Roman"/>
          <w:sz w:val="24"/>
          <w:szCs w:val="24"/>
          <w:lang w:val="sk-SK" w:eastAsia="en-US"/>
        </w:rPr>
        <w:t xml:space="preserve"> </w:t>
      </w:r>
      <w:r w:rsidR="009F567E" w:rsidRPr="00C437A5">
        <w:rPr>
          <w:rFonts w:ascii="Times New Roman" w:hAnsi="Times New Roman"/>
          <w:sz w:val="24"/>
          <w:szCs w:val="24"/>
          <w:lang w:val="sk-SK" w:eastAsia="en-US"/>
        </w:rPr>
        <w:t xml:space="preserve">obidvoma </w:t>
      </w:r>
      <w:r w:rsidR="00C96641">
        <w:rPr>
          <w:rFonts w:ascii="Times New Roman" w:hAnsi="Times New Roman"/>
          <w:sz w:val="24"/>
          <w:szCs w:val="24"/>
          <w:lang w:val="sk-SK" w:eastAsia="en-US"/>
        </w:rPr>
        <w:t xml:space="preserve">Účastníkmi dohody </w:t>
      </w:r>
      <w:r w:rsidRPr="00C437A5">
        <w:rPr>
          <w:rFonts w:ascii="Times New Roman" w:hAnsi="Times New Roman"/>
          <w:sz w:val="24"/>
          <w:szCs w:val="24"/>
          <w:lang w:val="sk-SK" w:eastAsia="en-US"/>
        </w:rPr>
        <w:t>stávajú</w:t>
      </w:r>
      <w:r w:rsidR="009F567E" w:rsidRPr="00C437A5">
        <w:rPr>
          <w:rFonts w:ascii="Times New Roman" w:hAnsi="Times New Roman"/>
          <w:sz w:val="24"/>
          <w:szCs w:val="24"/>
          <w:lang w:val="sk-SK" w:eastAsia="en-US"/>
        </w:rPr>
        <w:t xml:space="preserve"> neoddeliteľnou súčasťou tejto </w:t>
      </w:r>
      <w:r w:rsidR="003610F8">
        <w:rPr>
          <w:rFonts w:ascii="Times New Roman" w:hAnsi="Times New Roman"/>
          <w:sz w:val="24"/>
          <w:szCs w:val="24"/>
          <w:lang w:val="sk-SK" w:eastAsia="en-US"/>
        </w:rPr>
        <w:t>Dohody</w:t>
      </w:r>
      <w:r w:rsidRPr="00C437A5">
        <w:rPr>
          <w:rFonts w:ascii="Times New Roman" w:hAnsi="Times New Roman"/>
          <w:sz w:val="24"/>
          <w:szCs w:val="24"/>
          <w:lang w:val="sk-SK" w:eastAsia="en-US"/>
        </w:rPr>
        <w:t>.</w:t>
      </w:r>
      <w:r w:rsidR="00ED60F7">
        <w:rPr>
          <w:rFonts w:ascii="Times New Roman" w:hAnsi="Times New Roman"/>
          <w:sz w:val="24"/>
          <w:szCs w:val="24"/>
          <w:lang w:val="sk-SK" w:eastAsia="en-US"/>
        </w:rPr>
        <w:t xml:space="preserve"> Ustanovenie bodu 1</w:t>
      </w:r>
      <w:r w:rsidR="00413804">
        <w:rPr>
          <w:rFonts w:ascii="Times New Roman" w:hAnsi="Times New Roman"/>
          <w:sz w:val="24"/>
          <w:szCs w:val="24"/>
          <w:lang w:val="sk-SK" w:eastAsia="en-US"/>
        </w:rPr>
        <w:t>0</w:t>
      </w:r>
      <w:r w:rsidR="00ED60F7">
        <w:rPr>
          <w:rFonts w:ascii="Times New Roman" w:hAnsi="Times New Roman"/>
          <w:sz w:val="24"/>
          <w:szCs w:val="24"/>
          <w:lang w:val="sk-SK" w:eastAsia="en-US"/>
        </w:rPr>
        <w:t xml:space="preserve">.5 tohto článku Dohody týmto nie je dotknuté. </w:t>
      </w:r>
    </w:p>
    <w:p w14:paraId="4BE50248" w14:textId="2F43ECC8" w:rsidR="00ED60F7" w:rsidRPr="00210845" w:rsidRDefault="00ED60F7" w:rsidP="00840E1D">
      <w:pPr>
        <w:pStyle w:val="Odsekzoznamu"/>
        <w:numPr>
          <w:ilvl w:val="0"/>
          <w:numId w:val="33"/>
        </w:numPr>
        <w:tabs>
          <w:tab w:val="clear" w:pos="2160"/>
          <w:tab w:val="clear" w:pos="2880"/>
          <w:tab w:val="clear" w:pos="4500"/>
        </w:tabs>
        <w:spacing w:after="120"/>
        <w:ind w:left="567" w:hanging="567"/>
        <w:jc w:val="both"/>
        <w:rPr>
          <w:rFonts w:ascii="Times New Roman" w:hAnsi="Times New Roman"/>
          <w:sz w:val="24"/>
          <w:szCs w:val="24"/>
          <w:lang w:val="sk-SK" w:eastAsia="en-US"/>
        </w:rPr>
      </w:pPr>
      <w:r w:rsidRPr="00210845">
        <w:rPr>
          <w:rFonts w:ascii="Times New Roman" w:hAnsi="Times New Roman"/>
          <w:sz w:val="24"/>
          <w:szCs w:val="24"/>
          <w:lang w:eastAsia="en-US"/>
        </w:rPr>
        <w:t xml:space="preserve">Pokiaľ sa niektoré ustanovenie tejto </w:t>
      </w:r>
      <w:r w:rsidR="00C1293E" w:rsidRPr="00210845">
        <w:rPr>
          <w:rFonts w:ascii="Times New Roman" w:hAnsi="Times New Roman"/>
          <w:sz w:val="24"/>
          <w:szCs w:val="24"/>
          <w:lang w:eastAsia="en-US"/>
        </w:rPr>
        <w:t>Dohody</w:t>
      </w:r>
      <w:r w:rsidRPr="00210845">
        <w:rPr>
          <w:rFonts w:ascii="Times New Roman" w:hAnsi="Times New Roman"/>
          <w:sz w:val="24"/>
          <w:szCs w:val="24"/>
          <w:lang w:eastAsia="en-US"/>
        </w:rPr>
        <w:t xml:space="preserve"> stane čiastočne alebo úplne neplatným alebo neúčinným, nebude to mať vplyv na platnosť a účinnosť ostatných ustanovení tejto </w:t>
      </w:r>
      <w:r w:rsidR="00C1293E" w:rsidRPr="00210845">
        <w:rPr>
          <w:rFonts w:ascii="Times New Roman" w:hAnsi="Times New Roman"/>
          <w:sz w:val="24"/>
          <w:szCs w:val="24"/>
          <w:lang w:eastAsia="en-US"/>
        </w:rPr>
        <w:t>Dohody</w:t>
      </w:r>
      <w:r w:rsidRPr="00210845">
        <w:rPr>
          <w:rFonts w:ascii="Times New Roman" w:hAnsi="Times New Roman"/>
          <w:sz w:val="24"/>
          <w:szCs w:val="24"/>
          <w:lang w:eastAsia="en-US"/>
        </w:rPr>
        <w:t xml:space="preserve">. </w:t>
      </w:r>
      <w:r w:rsidR="00C1293E" w:rsidRPr="00210845">
        <w:rPr>
          <w:rFonts w:ascii="Times New Roman" w:hAnsi="Times New Roman"/>
          <w:sz w:val="24"/>
          <w:szCs w:val="24"/>
          <w:lang w:eastAsia="en-US"/>
        </w:rPr>
        <w:t>Účastníci dohody</w:t>
      </w:r>
      <w:r w:rsidRPr="00210845">
        <w:rPr>
          <w:rFonts w:ascii="Times New Roman" w:hAnsi="Times New Roman"/>
          <w:sz w:val="24"/>
          <w:szCs w:val="24"/>
          <w:lang w:eastAsia="en-US"/>
        </w:rPr>
        <w:t xml:space="preserve"> sa v takomto prípade zaväzujú dohodou nahradiť také ustanovenie alebo jeho časť iným ustanovením, a to tak, aby hospodársky účel a význam tejto </w:t>
      </w:r>
      <w:r w:rsidR="00C1293E" w:rsidRPr="00210845">
        <w:rPr>
          <w:rFonts w:ascii="Times New Roman" w:hAnsi="Times New Roman"/>
          <w:sz w:val="24"/>
          <w:szCs w:val="24"/>
          <w:lang w:eastAsia="en-US"/>
        </w:rPr>
        <w:t>Dohody</w:t>
      </w:r>
      <w:r w:rsidRPr="00210845">
        <w:rPr>
          <w:rFonts w:ascii="Times New Roman" w:hAnsi="Times New Roman"/>
          <w:sz w:val="24"/>
          <w:szCs w:val="24"/>
          <w:lang w:eastAsia="en-US"/>
        </w:rPr>
        <w:t xml:space="preserve"> zostal v čo najväčšej miere zachovaný a aby nové ustanovenie zodpovedalo zamýšľanému účelu pôvodného ustanovenia tejto </w:t>
      </w:r>
      <w:r w:rsidR="00C1293E" w:rsidRPr="00210845">
        <w:rPr>
          <w:rFonts w:ascii="Times New Roman" w:hAnsi="Times New Roman"/>
          <w:sz w:val="24"/>
          <w:szCs w:val="24"/>
          <w:lang w:eastAsia="en-US"/>
        </w:rPr>
        <w:t>Dohody</w:t>
      </w:r>
      <w:r w:rsidRPr="00210845">
        <w:rPr>
          <w:rFonts w:ascii="Times New Roman" w:hAnsi="Times New Roman"/>
          <w:sz w:val="24"/>
          <w:szCs w:val="24"/>
          <w:lang w:eastAsia="en-US"/>
        </w:rPr>
        <w:t xml:space="preserve">. </w:t>
      </w:r>
    </w:p>
    <w:p w14:paraId="7B6D8C12" w14:textId="3FBAA7A7" w:rsidR="00ED60F7" w:rsidRPr="00210845" w:rsidRDefault="00FC2417" w:rsidP="00840E1D">
      <w:pPr>
        <w:pStyle w:val="Odsekzoznamu"/>
        <w:numPr>
          <w:ilvl w:val="0"/>
          <w:numId w:val="33"/>
        </w:numPr>
        <w:spacing w:after="120"/>
        <w:ind w:left="567" w:hanging="567"/>
        <w:jc w:val="both"/>
        <w:rPr>
          <w:rFonts w:ascii="Times New Roman" w:hAnsi="Times New Roman"/>
          <w:sz w:val="24"/>
          <w:szCs w:val="24"/>
        </w:rPr>
      </w:pPr>
      <w:r w:rsidRPr="00210845">
        <w:rPr>
          <w:rFonts w:ascii="Times New Roman" w:hAnsi="Times New Roman"/>
          <w:sz w:val="24"/>
          <w:szCs w:val="24"/>
        </w:rPr>
        <w:t>V ostatných</w:t>
      </w:r>
      <w:r w:rsidR="009F567E" w:rsidRPr="00210845">
        <w:rPr>
          <w:rFonts w:ascii="Times New Roman" w:hAnsi="Times New Roman"/>
          <w:sz w:val="24"/>
          <w:szCs w:val="24"/>
        </w:rPr>
        <w:t xml:space="preserve"> právach a povinnostiach touto </w:t>
      </w:r>
      <w:r w:rsidR="003610F8" w:rsidRPr="00210845">
        <w:rPr>
          <w:rFonts w:ascii="Times New Roman" w:hAnsi="Times New Roman"/>
          <w:sz w:val="24"/>
          <w:szCs w:val="24"/>
        </w:rPr>
        <w:t>Dohodou</w:t>
      </w:r>
      <w:r w:rsidRPr="00210845">
        <w:rPr>
          <w:rFonts w:ascii="Times New Roman" w:hAnsi="Times New Roman"/>
          <w:sz w:val="24"/>
          <w:szCs w:val="24"/>
        </w:rPr>
        <w:t xml:space="preserve"> neupravených platia príslušné ustanovenia Obchodného zákonníka a ostatných všeobecne záväzných právnych predpisov platných </w:t>
      </w:r>
      <w:r w:rsidR="002A05ED" w:rsidRPr="00210845">
        <w:rPr>
          <w:rFonts w:ascii="Times New Roman" w:hAnsi="Times New Roman"/>
          <w:sz w:val="24"/>
          <w:szCs w:val="24"/>
        </w:rPr>
        <w:t>na území</w:t>
      </w:r>
      <w:r w:rsidRPr="00210845">
        <w:rPr>
          <w:rFonts w:ascii="Times New Roman" w:hAnsi="Times New Roman"/>
          <w:sz w:val="24"/>
          <w:szCs w:val="24"/>
        </w:rPr>
        <w:t> Slovenskej republik</w:t>
      </w:r>
      <w:r w:rsidR="002A05ED" w:rsidRPr="00210845">
        <w:rPr>
          <w:rFonts w:ascii="Times New Roman" w:hAnsi="Times New Roman"/>
          <w:sz w:val="24"/>
          <w:szCs w:val="24"/>
        </w:rPr>
        <w:t>y</w:t>
      </w:r>
      <w:r w:rsidRPr="00210845">
        <w:rPr>
          <w:rFonts w:ascii="Times New Roman" w:hAnsi="Times New Roman"/>
          <w:sz w:val="24"/>
          <w:szCs w:val="24"/>
        </w:rPr>
        <w:t>.</w:t>
      </w:r>
    </w:p>
    <w:p w14:paraId="5DAE0B8F" w14:textId="76BE8C8E" w:rsidR="00ED60F7" w:rsidRPr="00210845" w:rsidRDefault="003610F8" w:rsidP="00840E1D">
      <w:pPr>
        <w:pStyle w:val="Odsekzoznamu"/>
        <w:numPr>
          <w:ilvl w:val="0"/>
          <w:numId w:val="33"/>
        </w:numPr>
        <w:spacing w:after="120"/>
        <w:ind w:left="567" w:hanging="567"/>
        <w:jc w:val="both"/>
        <w:rPr>
          <w:rFonts w:ascii="Times New Roman" w:hAnsi="Times New Roman"/>
          <w:sz w:val="24"/>
          <w:szCs w:val="24"/>
        </w:rPr>
      </w:pPr>
      <w:r w:rsidRPr="00210845">
        <w:rPr>
          <w:rFonts w:ascii="Times New Roman" w:hAnsi="Times New Roman"/>
          <w:sz w:val="24"/>
          <w:szCs w:val="24"/>
        </w:rPr>
        <w:t xml:space="preserve">Účastníci dohody </w:t>
      </w:r>
      <w:r w:rsidR="00FC2417" w:rsidRPr="00210845">
        <w:rPr>
          <w:rFonts w:ascii="Times New Roman" w:hAnsi="Times New Roman"/>
          <w:sz w:val="24"/>
          <w:szCs w:val="24"/>
        </w:rPr>
        <w:t xml:space="preserve"> sa dohodli, že prípadné spory vyplýv</w:t>
      </w:r>
      <w:r w:rsidR="009F567E" w:rsidRPr="00210845">
        <w:rPr>
          <w:rFonts w:ascii="Times New Roman" w:hAnsi="Times New Roman"/>
          <w:sz w:val="24"/>
          <w:szCs w:val="24"/>
        </w:rPr>
        <w:t xml:space="preserve">ajúce z plnenia tejto </w:t>
      </w:r>
      <w:r w:rsidRPr="00210845">
        <w:rPr>
          <w:rFonts w:ascii="Times New Roman" w:hAnsi="Times New Roman"/>
          <w:sz w:val="24"/>
          <w:szCs w:val="24"/>
        </w:rPr>
        <w:t>Dohody</w:t>
      </w:r>
      <w:r w:rsidR="00FC2417" w:rsidRPr="00210845">
        <w:rPr>
          <w:rFonts w:ascii="Times New Roman" w:hAnsi="Times New Roman"/>
          <w:sz w:val="24"/>
          <w:szCs w:val="24"/>
        </w:rPr>
        <w:t xml:space="preserve"> budú riešiť najprv dohodou alebo zmierom. Ak nepríde k dohode, bude vec riešiť vecne a miestne príslušný súd Slovenskej republiky.</w:t>
      </w:r>
    </w:p>
    <w:p w14:paraId="40B76DC2" w14:textId="07230A17" w:rsidR="00ED60F7" w:rsidRPr="00210845" w:rsidRDefault="003610F8" w:rsidP="00840E1D">
      <w:pPr>
        <w:pStyle w:val="Odsekzoznamu"/>
        <w:numPr>
          <w:ilvl w:val="0"/>
          <w:numId w:val="33"/>
        </w:numPr>
        <w:spacing w:after="120"/>
        <w:ind w:left="567" w:hanging="567"/>
        <w:jc w:val="both"/>
        <w:rPr>
          <w:rFonts w:ascii="Times New Roman" w:hAnsi="Times New Roman"/>
          <w:sz w:val="24"/>
          <w:szCs w:val="24"/>
        </w:rPr>
      </w:pPr>
      <w:r w:rsidRPr="00210845">
        <w:rPr>
          <w:rFonts w:ascii="Times New Roman" w:hAnsi="Times New Roman"/>
          <w:sz w:val="24"/>
          <w:szCs w:val="24"/>
        </w:rPr>
        <w:t xml:space="preserve">Účastníci dohody </w:t>
      </w:r>
      <w:r w:rsidR="00EC3704" w:rsidRPr="00210845">
        <w:rPr>
          <w:rFonts w:ascii="Times New Roman" w:hAnsi="Times New Roman"/>
          <w:sz w:val="24"/>
          <w:szCs w:val="24"/>
        </w:rPr>
        <w:t xml:space="preserve"> vyhlasujú, že túto </w:t>
      </w:r>
      <w:r w:rsidR="003A64D0" w:rsidRPr="00210845">
        <w:rPr>
          <w:rFonts w:ascii="Times New Roman" w:hAnsi="Times New Roman"/>
          <w:sz w:val="24"/>
          <w:szCs w:val="24"/>
        </w:rPr>
        <w:t>Dohodu</w:t>
      </w:r>
      <w:r w:rsidR="00EC3704" w:rsidRPr="00210845">
        <w:rPr>
          <w:rFonts w:ascii="Times New Roman" w:hAnsi="Times New Roman"/>
          <w:sz w:val="24"/>
          <w:szCs w:val="24"/>
        </w:rPr>
        <w:t xml:space="preserve"> uzatvorili slobodne a vážne, nie v tiesni a za nápadne nevýhodných podmienok, prečítali ju, porozumeli jej a nemajú proti jej forme a obsahu žiadne výhrady.</w:t>
      </w:r>
    </w:p>
    <w:p w14:paraId="4409A370" w14:textId="22096B69" w:rsidR="00EC3704" w:rsidRDefault="00EC3704" w:rsidP="00840E1D">
      <w:pPr>
        <w:pStyle w:val="Odsekzoznamu"/>
        <w:numPr>
          <w:ilvl w:val="0"/>
          <w:numId w:val="33"/>
        </w:numPr>
        <w:spacing w:after="120"/>
        <w:ind w:left="567" w:hanging="567"/>
        <w:jc w:val="both"/>
        <w:rPr>
          <w:rFonts w:ascii="Times New Roman" w:hAnsi="Times New Roman"/>
          <w:sz w:val="24"/>
          <w:szCs w:val="24"/>
        </w:rPr>
      </w:pPr>
      <w:r w:rsidRPr="00210845">
        <w:rPr>
          <w:rFonts w:ascii="Times New Roman" w:hAnsi="Times New Roman"/>
          <w:sz w:val="24"/>
          <w:szCs w:val="24"/>
        </w:rPr>
        <w:t xml:space="preserve">Táto </w:t>
      </w:r>
      <w:r w:rsidR="003610F8" w:rsidRPr="00210845">
        <w:rPr>
          <w:rFonts w:ascii="Times New Roman" w:hAnsi="Times New Roman"/>
          <w:sz w:val="24"/>
          <w:szCs w:val="24"/>
        </w:rPr>
        <w:t>Dohoda</w:t>
      </w:r>
      <w:r w:rsidRPr="00210845">
        <w:rPr>
          <w:rFonts w:ascii="Times New Roman" w:hAnsi="Times New Roman"/>
          <w:sz w:val="24"/>
          <w:szCs w:val="24"/>
        </w:rPr>
        <w:t xml:space="preserve"> nadobúda platnosť dňom jej podpisu obidvoma </w:t>
      </w:r>
      <w:r w:rsidR="00C96641">
        <w:rPr>
          <w:rFonts w:ascii="Times New Roman" w:hAnsi="Times New Roman"/>
          <w:sz w:val="24"/>
          <w:szCs w:val="24"/>
        </w:rPr>
        <w:t>Účastníkmi dohody</w:t>
      </w:r>
      <w:r w:rsidRPr="00210845">
        <w:rPr>
          <w:rFonts w:ascii="Times New Roman" w:hAnsi="Times New Roman"/>
          <w:sz w:val="24"/>
          <w:szCs w:val="24"/>
        </w:rPr>
        <w:t xml:space="preserve"> a účinnosť dňom nasledujúcim po dni jej zverejnenia v Centrálnom registri zmlúv vedenom Úradom vlády SR. Zverejnenie </w:t>
      </w:r>
      <w:r w:rsidR="003610F8" w:rsidRPr="00210845">
        <w:rPr>
          <w:rFonts w:ascii="Times New Roman" w:hAnsi="Times New Roman"/>
          <w:sz w:val="24"/>
          <w:szCs w:val="24"/>
        </w:rPr>
        <w:t>Dohody</w:t>
      </w:r>
      <w:r w:rsidRPr="00210845">
        <w:rPr>
          <w:rFonts w:ascii="Times New Roman" w:hAnsi="Times New Roman"/>
          <w:sz w:val="24"/>
          <w:szCs w:val="24"/>
        </w:rPr>
        <w:t xml:space="preserve"> v Centrálnom registri zmlúv zabezpečí Kupujúci.</w:t>
      </w:r>
    </w:p>
    <w:p w14:paraId="77BA49F1" w14:textId="37CF18AB" w:rsidR="00B90275" w:rsidRPr="00210845" w:rsidRDefault="00B90275" w:rsidP="00840E1D">
      <w:pPr>
        <w:pStyle w:val="Odsekzoznamu"/>
        <w:numPr>
          <w:ilvl w:val="0"/>
          <w:numId w:val="33"/>
        </w:numPr>
        <w:spacing w:after="120"/>
        <w:ind w:left="567" w:hanging="567"/>
        <w:jc w:val="both"/>
        <w:rPr>
          <w:rFonts w:ascii="Times New Roman" w:hAnsi="Times New Roman"/>
          <w:sz w:val="24"/>
          <w:szCs w:val="24"/>
        </w:rPr>
      </w:pPr>
      <w:r>
        <w:rPr>
          <w:rFonts w:ascii="Times New Roman" w:hAnsi="Times New Roman"/>
          <w:sz w:val="24"/>
          <w:szCs w:val="24"/>
        </w:rPr>
        <w:t xml:space="preserve"> Táto Dohoda je vyhotovená v elektronickej podobe s platnosťou originálu v súlade so zákonom č. 305/2013 Z. z. o elektronickej podobe výkonu pôsobnosti orgánov verejnej moci a o zmene a doplnení niektorých zákonov (zákon o e-</w:t>
      </w:r>
      <w:proofErr w:type="spellStart"/>
      <w:r>
        <w:rPr>
          <w:rFonts w:ascii="Times New Roman" w:hAnsi="Times New Roman"/>
          <w:sz w:val="24"/>
          <w:szCs w:val="24"/>
        </w:rPr>
        <w:t>Govermente</w:t>
      </w:r>
      <w:proofErr w:type="spellEnd"/>
      <w:r>
        <w:rPr>
          <w:rFonts w:ascii="Times New Roman" w:hAnsi="Times New Roman"/>
          <w:sz w:val="24"/>
          <w:szCs w:val="24"/>
        </w:rPr>
        <w:t>) v znení neskorších predpisov a v súlade so zákonom č. 272/2016 Z. z. o dôveryhodných službách pre elektronické transakcie na vnútornom trhu a o zmene a doplnení niektorých zákonov v znení neskorších predpisov. V prípade podpisu Dohody v listinnej podobe sa Dohoda vyhotovuje v troch (3) vyhotoveniach s platnosťou originálu, z toho dve</w:t>
      </w:r>
      <w:r w:rsidR="00C25120">
        <w:rPr>
          <w:rFonts w:ascii="Times New Roman" w:hAnsi="Times New Roman"/>
          <w:sz w:val="24"/>
          <w:szCs w:val="24"/>
        </w:rPr>
        <w:t xml:space="preserve"> (2) pre Kupujúceho a jedno (1) pre Predávajúceho</w:t>
      </w:r>
      <w:r w:rsidR="00986BC3">
        <w:rPr>
          <w:rFonts w:ascii="Times New Roman" w:hAnsi="Times New Roman"/>
          <w:sz w:val="24"/>
          <w:szCs w:val="24"/>
        </w:rPr>
        <w:t>.</w:t>
      </w:r>
    </w:p>
    <w:p w14:paraId="32436225" w14:textId="77777777" w:rsidR="00164D52" w:rsidRDefault="003610F8" w:rsidP="00840E1D">
      <w:pPr>
        <w:pStyle w:val="CTL"/>
        <w:numPr>
          <w:ilvl w:val="0"/>
          <w:numId w:val="33"/>
        </w:numPr>
        <w:spacing w:after="0"/>
        <w:ind w:left="567" w:hanging="567"/>
        <w:rPr>
          <w:szCs w:val="24"/>
        </w:rPr>
      </w:pPr>
      <w:r w:rsidRPr="00ED60F7">
        <w:rPr>
          <w:szCs w:val="24"/>
        </w:rPr>
        <w:t>Dohoda</w:t>
      </w:r>
      <w:r w:rsidR="00D42093" w:rsidRPr="00ED60F7">
        <w:rPr>
          <w:szCs w:val="24"/>
        </w:rPr>
        <w:t xml:space="preserve"> má nasledujúce prílohy, ktoré tvoria jej neoddeliteľnú súčasť</w:t>
      </w:r>
      <w:r w:rsidR="00164D52">
        <w:rPr>
          <w:szCs w:val="24"/>
        </w:rPr>
        <w:t xml:space="preserve">. </w:t>
      </w:r>
      <w:r w:rsidR="00D42093" w:rsidRPr="00ED60F7">
        <w:rPr>
          <w:szCs w:val="24"/>
        </w:rPr>
        <w:t xml:space="preserve">V prípade rozporov medzi ustanoveniami </w:t>
      </w:r>
      <w:r w:rsidRPr="00ED60F7">
        <w:rPr>
          <w:szCs w:val="24"/>
        </w:rPr>
        <w:t>Dohody</w:t>
      </w:r>
      <w:r w:rsidR="00D42093" w:rsidRPr="00ED60F7">
        <w:rPr>
          <w:szCs w:val="24"/>
        </w:rPr>
        <w:t xml:space="preserve"> a jej príloh, majú prednosť ustanovenia uvedené v prílohách. </w:t>
      </w:r>
    </w:p>
    <w:p w14:paraId="35248362" w14:textId="30F9EC65" w:rsidR="00164D52" w:rsidRDefault="00D42093" w:rsidP="00840E1D">
      <w:pPr>
        <w:pStyle w:val="CTL"/>
        <w:numPr>
          <w:ilvl w:val="0"/>
          <w:numId w:val="34"/>
        </w:numPr>
        <w:spacing w:after="0"/>
        <w:ind w:left="1134" w:hanging="283"/>
        <w:rPr>
          <w:szCs w:val="24"/>
        </w:rPr>
      </w:pPr>
      <w:r w:rsidRPr="00164D52">
        <w:rPr>
          <w:szCs w:val="24"/>
        </w:rPr>
        <w:t xml:space="preserve">Príloha č. </w:t>
      </w:r>
      <w:r w:rsidR="00EC3704" w:rsidRPr="00164D52">
        <w:rPr>
          <w:szCs w:val="24"/>
        </w:rPr>
        <w:t>1</w:t>
      </w:r>
      <w:r w:rsidR="00164D52">
        <w:rPr>
          <w:szCs w:val="24"/>
        </w:rPr>
        <w:t xml:space="preserve"> –</w:t>
      </w:r>
      <w:r w:rsidRPr="00164D52">
        <w:rPr>
          <w:szCs w:val="24"/>
        </w:rPr>
        <w:t xml:space="preserve"> Opis predmetu zákazky, vlastný návrh plnenia</w:t>
      </w:r>
    </w:p>
    <w:p w14:paraId="715B2126" w14:textId="486C9930" w:rsidR="00164D52" w:rsidRDefault="00D42093" w:rsidP="00840E1D">
      <w:pPr>
        <w:pStyle w:val="CTL"/>
        <w:numPr>
          <w:ilvl w:val="0"/>
          <w:numId w:val="34"/>
        </w:numPr>
        <w:spacing w:after="0"/>
        <w:ind w:left="1134" w:hanging="283"/>
        <w:rPr>
          <w:szCs w:val="24"/>
        </w:rPr>
      </w:pPr>
      <w:r w:rsidRPr="00164D52">
        <w:rPr>
          <w:szCs w:val="24"/>
        </w:rPr>
        <w:t xml:space="preserve">Príloha č. </w:t>
      </w:r>
      <w:r w:rsidR="00EC3704" w:rsidRPr="00164D52">
        <w:rPr>
          <w:szCs w:val="24"/>
        </w:rPr>
        <w:t>2</w:t>
      </w:r>
      <w:r w:rsidR="00164D52">
        <w:rPr>
          <w:szCs w:val="24"/>
        </w:rPr>
        <w:t xml:space="preserve"> – </w:t>
      </w:r>
      <w:r w:rsidRPr="00164D52">
        <w:rPr>
          <w:szCs w:val="24"/>
        </w:rPr>
        <w:t xml:space="preserve">Štruktúrovaný rozpočet kúpnej ceny </w:t>
      </w:r>
    </w:p>
    <w:p w14:paraId="13614895" w14:textId="5822DF3A" w:rsidR="00D42093" w:rsidRPr="00164D52" w:rsidRDefault="00D42093" w:rsidP="00840E1D">
      <w:pPr>
        <w:pStyle w:val="CTL"/>
        <w:numPr>
          <w:ilvl w:val="0"/>
          <w:numId w:val="34"/>
        </w:numPr>
        <w:spacing w:after="0"/>
        <w:ind w:left="1134" w:hanging="283"/>
        <w:rPr>
          <w:szCs w:val="24"/>
        </w:rPr>
      </w:pPr>
      <w:r w:rsidRPr="00164D52">
        <w:rPr>
          <w:szCs w:val="24"/>
        </w:rPr>
        <w:t xml:space="preserve">Príloha č. </w:t>
      </w:r>
      <w:r w:rsidR="00EC3704" w:rsidRPr="00164D52">
        <w:rPr>
          <w:szCs w:val="24"/>
        </w:rPr>
        <w:t>3</w:t>
      </w:r>
      <w:r w:rsidR="00164D52">
        <w:rPr>
          <w:szCs w:val="24"/>
        </w:rPr>
        <w:t xml:space="preserve"> – </w:t>
      </w:r>
      <w:r w:rsidRPr="00164D52">
        <w:rPr>
          <w:szCs w:val="24"/>
        </w:rPr>
        <w:t>Zoznam subdodávateľov</w:t>
      </w:r>
    </w:p>
    <w:p w14:paraId="162A3EAB" w14:textId="7965554D" w:rsidR="00D42093" w:rsidRPr="00D16D18" w:rsidRDefault="00D42093" w:rsidP="007831EF">
      <w:pPr>
        <w:pStyle w:val="Odsekzoznamu"/>
        <w:tabs>
          <w:tab w:val="clear" w:pos="2160"/>
          <w:tab w:val="clear" w:pos="2880"/>
          <w:tab w:val="clear" w:pos="4500"/>
        </w:tabs>
        <w:ind w:left="567"/>
        <w:jc w:val="both"/>
        <w:rPr>
          <w:rFonts w:ascii="Times New Roman" w:hAnsi="Times New Roman"/>
          <w:sz w:val="24"/>
          <w:szCs w:val="24"/>
          <w:lang w:val="sk-SK"/>
        </w:rPr>
      </w:pPr>
      <w:r>
        <w:rPr>
          <w:rFonts w:ascii="Times New Roman" w:hAnsi="Times New Roman"/>
          <w:sz w:val="24"/>
          <w:szCs w:val="24"/>
          <w:lang w:val="sk-SK"/>
        </w:rPr>
        <w:t xml:space="preserve">  </w:t>
      </w:r>
    </w:p>
    <w:p w14:paraId="4F702BBB" w14:textId="77777777" w:rsidR="0060327D" w:rsidRPr="00263BC2" w:rsidRDefault="0060327D" w:rsidP="007831EF">
      <w:pPr>
        <w:tabs>
          <w:tab w:val="left" w:pos="1080"/>
        </w:tabs>
        <w:jc w:val="both"/>
        <w:rPr>
          <w:rFonts w:ascii="Times New Roman" w:hAnsi="Times New Roman"/>
          <w:sz w:val="24"/>
          <w:szCs w:val="24"/>
        </w:rPr>
      </w:pPr>
    </w:p>
    <w:p w14:paraId="22955622" w14:textId="77777777" w:rsidR="00111BE1" w:rsidRPr="00263BC2" w:rsidRDefault="006056F6" w:rsidP="007831EF">
      <w:pPr>
        <w:tabs>
          <w:tab w:val="clear" w:pos="2160"/>
          <w:tab w:val="clear" w:pos="2880"/>
          <w:tab w:val="clear" w:pos="4500"/>
          <w:tab w:val="center" w:pos="1701"/>
          <w:tab w:val="center" w:pos="5670"/>
        </w:tabs>
        <w:jc w:val="both"/>
        <w:rPr>
          <w:rFonts w:ascii="Times New Roman" w:hAnsi="Times New Roman"/>
          <w:sz w:val="24"/>
          <w:szCs w:val="24"/>
        </w:rPr>
      </w:pPr>
      <w:r w:rsidRPr="00263BC2">
        <w:rPr>
          <w:rFonts w:ascii="Times New Roman" w:hAnsi="Times New Roman"/>
          <w:sz w:val="24"/>
          <w:szCs w:val="24"/>
        </w:rPr>
        <w:tab/>
      </w:r>
    </w:p>
    <w:p w14:paraId="2686BB8F" w14:textId="43D55680" w:rsidR="00FC2417" w:rsidRPr="00263BC2" w:rsidRDefault="00FC2417" w:rsidP="007831EF">
      <w:pPr>
        <w:pStyle w:val="Odsekzoznamu"/>
        <w:tabs>
          <w:tab w:val="clear" w:pos="2160"/>
          <w:tab w:val="clear" w:pos="2880"/>
          <w:tab w:val="clear" w:pos="4500"/>
        </w:tabs>
        <w:ind w:left="567"/>
        <w:jc w:val="both"/>
        <w:rPr>
          <w:rFonts w:ascii="Times New Roman" w:hAnsi="Times New Roman"/>
          <w:sz w:val="24"/>
          <w:szCs w:val="24"/>
        </w:rPr>
      </w:pPr>
      <w:r w:rsidRPr="00263BC2">
        <w:rPr>
          <w:rFonts w:ascii="Times New Roman" w:hAnsi="Times New Roman"/>
          <w:sz w:val="24"/>
          <w:szCs w:val="24"/>
        </w:rPr>
        <w:t>V </w:t>
      </w:r>
      <w:r w:rsidR="00D30D7A" w:rsidRPr="00263BC2">
        <w:rPr>
          <w:rFonts w:ascii="Times New Roman" w:hAnsi="Times New Roman"/>
          <w:sz w:val="24"/>
          <w:szCs w:val="24"/>
          <w:highlight w:val="yellow"/>
        </w:rPr>
        <w:t>[●]</w:t>
      </w:r>
      <w:r w:rsidR="00413804">
        <w:rPr>
          <w:rFonts w:ascii="Times New Roman" w:hAnsi="Times New Roman"/>
          <w:sz w:val="24"/>
          <w:szCs w:val="24"/>
        </w:rPr>
        <w:t>,</w:t>
      </w:r>
      <w:r w:rsidR="00D30D7A" w:rsidRPr="00263BC2">
        <w:rPr>
          <w:rFonts w:ascii="Times New Roman" w:hAnsi="Times New Roman"/>
          <w:sz w:val="24"/>
          <w:szCs w:val="24"/>
        </w:rPr>
        <w:t xml:space="preserve"> dňa </w:t>
      </w:r>
      <w:r w:rsidR="00D30D7A" w:rsidRPr="00263BC2">
        <w:rPr>
          <w:rFonts w:ascii="Times New Roman" w:hAnsi="Times New Roman"/>
          <w:sz w:val="24"/>
          <w:szCs w:val="24"/>
          <w:highlight w:val="yellow"/>
        </w:rPr>
        <w:t>[●]</w:t>
      </w:r>
      <w:r w:rsidR="00D30D7A" w:rsidRPr="00263BC2">
        <w:rPr>
          <w:rFonts w:ascii="Times New Roman" w:hAnsi="Times New Roman"/>
          <w:sz w:val="24"/>
          <w:szCs w:val="24"/>
        </w:rPr>
        <w:tab/>
      </w:r>
      <w:r w:rsidR="006056F6" w:rsidRPr="00263BC2">
        <w:rPr>
          <w:rFonts w:ascii="Times New Roman" w:hAnsi="Times New Roman"/>
          <w:sz w:val="24"/>
          <w:szCs w:val="24"/>
        </w:rPr>
        <w:tab/>
      </w:r>
      <w:r w:rsidR="0071550C" w:rsidRPr="00263BC2">
        <w:rPr>
          <w:rFonts w:ascii="Times New Roman" w:hAnsi="Times New Roman"/>
          <w:sz w:val="24"/>
          <w:szCs w:val="24"/>
        </w:rPr>
        <w:tab/>
      </w:r>
      <w:r w:rsidR="0071550C" w:rsidRPr="00263BC2">
        <w:rPr>
          <w:rFonts w:ascii="Times New Roman" w:hAnsi="Times New Roman"/>
          <w:sz w:val="24"/>
          <w:szCs w:val="24"/>
        </w:rPr>
        <w:tab/>
      </w:r>
      <w:r w:rsidRPr="00263BC2">
        <w:rPr>
          <w:rFonts w:ascii="Times New Roman" w:hAnsi="Times New Roman"/>
          <w:sz w:val="24"/>
          <w:szCs w:val="24"/>
        </w:rPr>
        <w:t>V</w:t>
      </w:r>
      <w:r w:rsidR="006056F6" w:rsidRPr="00263BC2">
        <w:rPr>
          <w:rFonts w:ascii="Times New Roman" w:hAnsi="Times New Roman"/>
          <w:sz w:val="24"/>
          <w:szCs w:val="24"/>
        </w:rPr>
        <w:t> </w:t>
      </w:r>
      <w:r w:rsidR="00D30D7A" w:rsidRPr="00263BC2">
        <w:rPr>
          <w:rFonts w:ascii="Times New Roman" w:hAnsi="Times New Roman"/>
          <w:sz w:val="24"/>
          <w:szCs w:val="24"/>
          <w:highlight w:val="yellow"/>
        </w:rPr>
        <w:t>[●]</w:t>
      </w:r>
      <w:r w:rsidR="00413804">
        <w:rPr>
          <w:rFonts w:ascii="Times New Roman" w:hAnsi="Times New Roman"/>
          <w:sz w:val="24"/>
          <w:szCs w:val="24"/>
        </w:rPr>
        <w:t>,</w:t>
      </w:r>
      <w:r w:rsidR="006056F6" w:rsidRPr="00263BC2">
        <w:rPr>
          <w:rFonts w:ascii="Times New Roman" w:hAnsi="Times New Roman"/>
          <w:sz w:val="24"/>
          <w:szCs w:val="24"/>
        </w:rPr>
        <w:t xml:space="preserve"> </w:t>
      </w:r>
      <w:r w:rsidRPr="00263BC2">
        <w:rPr>
          <w:rFonts w:ascii="Times New Roman" w:hAnsi="Times New Roman"/>
          <w:sz w:val="24"/>
          <w:szCs w:val="24"/>
        </w:rPr>
        <w:t xml:space="preserve">dňa: </w:t>
      </w:r>
      <w:r w:rsidR="00D30D7A" w:rsidRPr="00263BC2">
        <w:rPr>
          <w:rFonts w:ascii="Times New Roman" w:hAnsi="Times New Roman"/>
          <w:sz w:val="24"/>
          <w:szCs w:val="24"/>
          <w:highlight w:val="yellow"/>
        </w:rPr>
        <w:t>[●]</w:t>
      </w:r>
    </w:p>
    <w:p w14:paraId="1852E69C" w14:textId="77777777" w:rsidR="00D30D7A" w:rsidRPr="00263BC2" w:rsidRDefault="00D30D7A" w:rsidP="007831EF">
      <w:pPr>
        <w:tabs>
          <w:tab w:val="clear" w:pos="2160"/>
          <w:tab w:val="clear" w:pos="2880"/>
          <w:tab w:val="clear" w:pos="4500"/>
          <w:tab w:val="center" w:pos="1701"/>
          <w:tab w:val="center" w:pos="5670"/>
        </w:tabs>
        <w:jc w:val="both"/>
        <w:rPr>
          <w:rFonts w:ascii="Times New Roman" w:hAnsi="Times New Roman"/>
          <w:sz w:val="24"/>
          <w:szCs w:val="24"/>
        </w:rPr>
      </w:pPr>
    </w:p>
    <w:p w14:paraId="19D63238" w14:textId="48E148E0" w:rsidR="00FC2417" w:rsidRPr="00263BC2" w:rsidRDefault="008E20E5" w:rsidP="007831EF">
      <w:pPr>
        <w:pStyle w:val="Odsekzoznamu"/>
        <w:tabs>
          <w:tab w:val="clear" w:pos="2160"/>
          <w:tab w:val="clear" w:pos="2880"/>
          <w:tab w:val="clear" w:pos="4500"/>
        </w:tabs>
        <w:ind w:left="567"/>
        <w:jc w:val="both"/>
        <w:rPr>
          <w:rFonts w:ascii="Times New Roman" w:hAnsi="Times New Roman"/>
          <w:sz w:val="24"/>
          <w:szCs w:val="24"/>
        </w:rPr>
      </w:pPr>
      <w:r w:rsidRPr="00263BC2">
        <w:rPr>
          <w:rFonts w:ascii="Times New Roman" w:hAnsi="Times New Roman"/>
          <w:sz w:val="24"/>
          <w:szCs w:val="24"/>
        </w:rPr>
        <w:t>Za K</w:t>
      </w:r>
      <w:r w:rsidR="006056F6" w:rsidRPr="00263BC2">
        <w:rPr>
          <w:rFonts w:ascii="Times New Roman" w:hAnsi="Times New Roman"/>
          <w:sz w:val="24"/>
          <w:szCs w:val="24"/>
        </w:rPr>
        <w:t>upujúceho:</w:t>
      </w:r>
      <w:r w:rsidR="006056F6" w:rsidRPr="00263BC2">
        <w:rPr>
          <w:rFonts w:ascii="Times New Roman" w:hAnsi="Times New Roman"/>
          <w:sz w:val="24"/>
          <w:szCs w:val="24"/>
        </w:rPr>
        <w:tab/>
      </w:r>
      <w:r w:rsidR="0071550C" w:rsidRPr="00263BC2">
        <w:rPr>
          <w:rFonts w:ascii="Times New Roman" w:hAnsi="Times New Roman"/>
          <w:sz w:val="24"/>
          <w:szCs w:val="24"/>
        </w:rPr>
        <w:tab/>
      </w:r>
      <w:r w:rsidR="0071550C" w:rsidRPr="00263BC2">
        <w:rPr>
          <w:rFonts w:ascii="Times New Roman" w:hAnsi="Times New Roman"/>
          <w:sz w:val="24"/>
          <w:szCs w:val="24"/>
        </w:rPr>
        <w:tab/>
      </w:r>
      <w:r w:rsidR="0071550C" w:rsidRPr="00263BC2">
        <w:rPr>
          <w:rFonts w:ascii="Times New Roman" w:hAnsi="Times New Roman"/>
          <w:sz w:val="24"/>
          <w:szCs w:val="24"/>
        </w:rPr>
        <w:tab/>
      </w:r>
      <w:r w:rsidR="006056F6" w:rsidRPr="00263BC2">
        <w:rPr>
          <w:rFonts w:ascii="Times New Roman" w:hAnsi="Times New Roman"/>
          <w:sz w:val="24"/>
          <w:szCs w:val="24"/>
        </w:rPr>
        <w:t>Z</w:t>
      </w:r>
      <w:r w:rsidRPr="00263BC2">
        <w:rPr>
          <w:rFonts w:ascii="Times New Roman" w:hAnsi="Times New Roman"/>
          <w:sz w:val="24"/>
          <w:szCs w:val="24"/>
        </w:rPr>
        <w:t>a P</w:t>
      </w:r>
      <w:r w:rsidR="00FC2417" w:rsidRPr="00263BC2">
        <w:rPr>
          <w:rFonts w:ascii="Times New Roman" w:hAnsi="Times New Roman"/>
          <w:sz w:val="24"/>
          <w:szCs w:val="24"/>
        </w:rPr>
        <w:t>redávajúceho:</w:t>
      </w:r>
    </w:p>
    <w:p w14:paraId="49515CF1" w14:textId="77777777" w:rsidR="00FC2417" w:rsidRDefault="00FC2417" w:rsidP="007831EF">
      <w:pPr>
        <w:tabs>
          <w:tab w:val="clear" w:pos="2160"/>
          <w:tab w:val="clear" w:pos="2880"/>
          <w:tab w:val="clear" w:pos="4500"/>
          <w:tab w:val="center" w:pos="1701"/>
          <w:tab w:val="center" w:pos="5670"/>
        </w:tabs>
        <w:jc w:val="both"/>
        <w:rPr>
          <w:rFonts w:ascii="Times New Roman" w:hAnsi="Times New Roman"/>
          <w:sz w:val="24"/>
          <w:szCs w:val="24"/>
        </w:rPr>
      </w:pPr>
    </w:p>
    <w:p w14:paraId="25D14FD7" w14:textId="77777777" w:rsidR="00413804" w:rsidRDefault="00413804" w:rsidP="007831EF">
      <w:pPr>
        <w:tabs>
          <w:tab w:val="clear" w:pos="2160"/>
          <w:tab w:val="clear" w:pos="2880"/>
          <w:tab w:val="clear" w:pos="4500"/>
          <w:tab w:val="center" w:pos="1701"/>
          <w:tab w:val="center" w:pos="5670"/>
        </w:tabs>
        <w:jc w:val="both"/>
        <w:rPr>
          <w:rFonts w:ascii="Times New Roman" w:hAnsi="Times New Roman"/>
          <w:sz w:val="24"/>
          <w:szCs w:val="24"/>
        </w:rPr>
      </w:pPr>
    </w:p>
    <w:p w14:paraId="5236A6D0" w14:textId="77777777" w:rsidR="00413804" w:rsidRPr="00263BC2" w:rsidRDefault="00413804" w:rsidP="007831EF">
      <w:pPr>
        <w:tabs>
          <w:tab w:val="clear" w:pos="2160"/>
          <w:tab w:val="clear" w:pos="2880"/>
          <w:tab w:val="clear" w:pos="4500"/>
          <w:tab w:val="center" w:pos="1701"/>
          <w:tab w:val="center" w:pos="5670"/>
        </w:tabs>
        <w:jc w:val="both"/>
        <w:rPr>
          <w:rFonts w:ascii="Times New Roman" w:hAnsi="Times New Roman"/>
          <w:sz w:val="24"/>
          <w:szCs w:val="24"/>
        </w:rPr>
      </w:pPr>
    </w:p>
    <w:p w14:paraId="37A28C0C" w14:textId="50AABA4E" w:rsidR="003D1B32" w:rsidRPr="00263BC2" w:rsidRDefault="00FC2417" w:rsidP="007831EF">
      <w:pPr>
        <w:pStyle w:val="Odsekzoznamu"/>
        <w:tabs>
          <w:tab w:val="clear" w:pos="2160"/>
          <w:tab w:val="clear" w:pos="2880"/>
          <w:tab w:val="clear" w:pos="4500"/>
        </w:tabs>
        <w:ind w:left="567"/>
        <w:jc w:val="both"/>
        <w:rPr>
          <w:rFonts w:ascii="Times New Roman" w:hAnsi="Times New Roman"/>
          <w:sz w:val="24"/>
          <w:szCs w:val="24"/>
        </w:rPr>
      </w:pPr>
      <w:r w:rsidRPr="00263BC2">
        <w:rPr>
          <w:rFonts w:ascii="Times New Roman" w:hAnsi="Times New Roman"/>
          <w:sz w:val="24"/>
          <w:szCs w:val="24"/>
        </w:rPr>
        <w:t>..........................</w:t>
      </w:r>
      <w:r w:rsidR="006056F6" w:rsidRPr="00263BC2">
        <w:rPr>
          <w:rFonts w:ascii="Times New Roman" w:hAnsi="Times New Roman"/>
          <w:sz w:val="24"/>
          <w:szCs w:val="24"/>
        </w:rPr>
        <w:t>.............................</w:t>
      </w:r>
      <w:r w:rsidR="006056F6" w:rsidRPr="00263BC2">
        <w:rPr>
          <w:rFonts w:ascii="Times New Roman" w:hAnsi="Times New Roman"/>
          <w:sz w:val="24"/>
          <w:szCs w:val="24"/>
        </w:rPr>
        <w:tab/>
      </w:r>
      <w:r w:rsidR="0071550C" w:rsidRPr="00263BC2">
        <w:rPr>
          <w:rFonts w:ascii="Times New Roman" w:hAnsi="Times New Roman"/>
          <w:sz w:val="24"/>
          <w:szCs w:val="24"/>
        </w:rPr>
        <w:tab/>
      </w:r>
      <w:r w:rsidRPr="00263BC2">
        <w:rPr>
          <w:rFonts w:ascii="Times New Roman" w:hAnsi="Times New Roman"/>
          <w:sz w:val="24"/>
          <w:szCs w:val="24"/>
        </w:rPr>
        <w:t>.......................................................</w:t>
      </w:r>
    </w:p>
    <w:p w14:paraId="1F0A0C57" w14:textId="1E90A12C" w:rsidR="00313BF0" w:rsidRPr="00263BC2" w:rsidRDefault="00D30D7A" w:rsidP="007831EF">
      <w:pPr>
        <w:pStyle w:val="Odsekzoznamu"/>
        <w:tabs>
          <w:tab w:val="clear" w:pos="2160"/>
          <w:tab w:val="clear" w:pos="2880"/>
          <w:tab w:val="clear" w:pos="4500"/>
        </w:tabs>
        <w:ind w:left="567"/>
        <w:jc w:val="both"/>
        <w:rPr>
          <w:rFonts w:ascii="Times New Roman" w:hAnsi="Times New Roman"/>
          <w:sz w:val="24"/>
          <w:szCs w:val="24"/>
        </w:rPr>
      </w:pPr>
      <w:r w:rsidRPr="00263BC2">
        <w:rPr>
          <w:rFonts w:ascii="Times New Roman" w:hAnsi="Times New Roman"/>
          <w:sz w:val="24"/>
          <w:szCs w:val="24"/>
          <w:highlight w:val="yellow"/>
        </w:rPr>
        <w:t>[●]</w:t>
      </w:r>
      <w:r w:rsidR="00313BF0" w:rsidRPr="00263BC2">
        <w:rPr>
          <w:rFonts w:ascii="Times New Roman" w:hAnsi="Times New Roman"/>
          <w:sz w:val="24"/>
          <w:szCs w:val="24"/>
        </w:rPr>
        <w:tab/>
      </w:r>
      <w:r w:rsidR="00313BF0" w:rsidRPr="00263BC2">
        <w:rPr>
          <w:rFonts w:ascii="Times New Roman" w:hAnsi="Times New Roman"/>
          <w:sz w:val="24"/>
          <w:szCs w:val="24"/>
        </w:rPr>
        <w:tab/>
      </w:r>
      <w:r w:rsidR="00D93E0B" w:rsidRPr="00263BC2">
        <w:rPr>
          <w:rFonts w:ascii="Times New Roman" w:hAnsi="Times New Roman"/>
          <w:sz w:val="24"/>
          <w:szCs w:val="24"/>
        </w:rPr>
        <w:tab/>
      </w:r>
      <w:r w:rsidR="00D93E0B" w:rsidRPr="00263BC2">
        <w:rPr>
          <w:rFonts w:ascii="Times New Roman" w:hAnsi="Times New Roman"/>
          <w:sz w:val="24"/>
          <w:szCs w:val="24"/>
        </w:rPr>
        <w:tab/>
      </w:r>
      <w:r w:rsidR="00D93E0B" w:rsidRPr="00263BC2">
        <w:rPr>
          <w:rFonts w:ascii="Times New Roman" w:hAnsi="Times New Roman"/>
          <w:sz w:val="24"/>
          <w:szCs w:val="24"/>
        </w:rPr>
        <w:tab/>
      </w:r>
      <w:r w:rsidRPr="00263BC2">
        <w:rPr>
          <w:rFonts w:ascii="Times New Roman" w:hAnsi="Times New Roman"/>
          <w:sz w:val="24"/>
          <w:szCs w:val="24"/>
          <w:highlight w:val="yellow"/>
        </w:rPr>
        <w:t>[●]</w:t>
      </w:r>
    </w:p>
    <w:p w14:paraId="18825D5D" w14:textId="77777777" w:rsidR="00E23F8D" w:rsidRPr="00263BC2" w:rsidRDefault="00D30D7A" w:rsidP="007831EF">
      <w:pPr>
        <w:tabs>
          <w:tab w:val="clear" w:pos="2160"/>
          <w:tab w:val="clear" w:pos="2880"/>
          <w:tab w:val="clear" w:pos="4500"/>
        </w:tabs>
        <w:ind w:firstLine="567"/>
        <w:jc w:val="both"/>
        <w:rPr>
          <w:rFonts w:ascii="Times New Roman" w:hAnsi="Times New Roman"/>
          <w:sz w:val="24"/>
          <w:szCs w:val="24"/>
        </w:rPr>
      </w:pPr>
      <w:r w:rsidRPr="00263BC2">
        <w:rPr>
          <w:rFonts w:ascii="Times New Roman" w:hAnsi="Times New Roman"/>
          <w:sz w:val="24"/>
          <w:szCs w:val="24"/>
          <w:highlight w:val="yellow"/>
        </w:rPr>
        <w:t>[●]</w:t>
      </w:r>
      <w:r w:rsidR="00313BF0" w:rsidRPr="00263BC2">
        <w:rPr>
          <w:rFonts w:ascii="Times New Roman" w:hAnsi="Times New Roman"/>
          <w:sz w:val="24"/>
          <w:szCs w:val="24"/>
        </w:rPr>
        <w:tab/>
      </w:r>
      <w:r w:rsidR="00313BF0" w:rsidRPr="00263BC2">
        <w:rPr>
          <w:rFonts w:ascii="Times New Roman" w:hAnsi="Times New Roman"/>
          <w:sz w:val="24"/>
          <w:szCs w:val="24"/>
        </w:rPr>
        <w:tab/>
      </w:r>
      <w:r w:rsidR="00313BF0" w:rsidRPr="00263BC2">
        <w:rPr>
          <w:rFonts w:ascii="Times New Roman" w:hAnsi="Times New Roman"/>
          <w:sz w:val="24"/>
          <w:szCs w:val="24"/>
        </w:rPr>
        <w:tab/>
      </w:r>
      <w:r w:rsidR="00313BF0" w:rsidRPr="00263BC2">
        <w:rPr>
          <w:rFonts w:ascii="Times New Roman" w:hAnsi="Times New Roman"/>
          <w:sz w:val="24"/>
          <w:szCs w:val="24"/>
        </w:rPr>
        <w:tab/>
      </w:r>
      <w:r w:rsidR="005E5837" w:rsidRPr="00263BC2">
        <w:rPr>
          <w:rFonts w:ascii="Times New Roman" w:hAnsi="Times New Roman"/>
          <w:sz w:val="24"/>
          <w:szCs w:val="24"/>
        </w:rPr>
        <w:tab/>
      </w:r>
      <w:r w:rsidRPr="00263BC2">
        <w:rPr>
          <w:rFonts w:ascii="Times New Roman" w:hAnsi="Times New Roman"/>
          <w:sz w:val="24"/>
          <w:szCs w:val="24"/>
          <w:highlight w:val="yellow"/>
        </w:rPr>
        <w:t>[●]</w:t>
      </w:r>
      <w:r w:rsidR="005E5837" w:rsidRPr="00263BC2">
        <w:rPr>
          <w:rFonts w:ascii="Times New Roman" w:hAnsi="Times New Roman"/>
          <w:sz w:val="24"/>
          <w:szCs w:val="24"/>
        </w:rPr>
        <w:tab/>
      </w:r>
    </w:p>
    <w:p w14:paraId="14EB1FAA" w14:textId="59355718" w:rsidR="00A81FDD" w:rsidRPr="00263BC2" w:rsidRDefault="00A81FDD" w:rsidP="007831EF">
      <w:pPr>
        <w:tabs>
          <w:tab w:val="clear" w:pos="2160"/>
          <w:tab w:val="clear" w:pos="2880"/>
          <w:tab w:val="clear" w:pos="4500"/>
        </w:tabs>
        <w:jc w:val="both"/>
        <w:rPr>
          <w:rFonts w:ascii="Times New Roman" w:hAnsi="Times New Roman"/>
          <w:b/>
          <w:sz w:val="24"/>
          <w:szCs w:val="24"/>
        </w:rPr>
      </w:pPr>
    </w:p>
    <w:p w14:paraId="369E29FD" w14:textId="3D3A8D6D" w:rsidR="00A81FDD" w:rsidRDefault="00A81FDD" w:rsidP="007831EF">
      <w:pPr>
        <w:tabs>
          <w:tab w:val="clear" w:pos="2160"/>
          <w:tab w:val="clear" w:pos="2880"/>
          <w:tab w:val="clear" w:pos="4500"/>
        </w:tabs>
        <w:ind w:firstLine="567"/>
        <w:jc w:val="both"/>
        <w:rPr>
          <w:rFonts w:ascii="Times New Roman" w:hAnsi="Times New Roman"/>
          <w:b/>
          <w:sz w:val="24"/>
          <w:szCs w:val="24"/>
        </w:rPr>
      </w:pPr>
    </w:p>
    <w:p w14:paraId="0A506585" w14:textId="17C0A9DB" w:rsidR="00E86041" w:rsidRDefault="00E86041" w:rsidP="007831EF">
      <w:pPr>
        <w:tabs>
          <w:tab w:val="clear" w:pos="2160"/>
          <w:tab w:val="clear" w:pos="2880"/>
          <w:tab w:val="clear" w:pos="4500"/>
        </w:tabs>
        <w:ind w:firstLine="567"/>
        <w:jc w:val="both"/>
        <w:rPr>
          <w:rFonts w:ascii="Times New Roman" w:hAnsi="Times New Roman"/>
          <w:b/>
          <w:sz w:val="24"/>
          <w:szCs w:val="24"/>
        </w:rPr>
      </w:pPr>
    </w:p>
    <w:p w14:paraId="5540F32D" w14:textId="1B748FC4" w:rsidR="00E86041" w:rsidRDefault="00E86041" w:rsidP="007831EF">
      <w:pPr>
        <w:tabs>
          <w:tab w:val="clear" w:pos="2160"/>
          <w:tab w:val="clear" w:pos="2880"/>
          <w:tab w:val="clear" w:pos="4500"/>
        </w:tabs>
        <w:ind w:firstLine="567"/>
        <w:jc w:val="both"/>
        <w:rPr>
          <w:rFonts w:ascii="Times New Roman" w:hAnsi="Times New Roman"/>
          <w:b/>
          <w:sz w:val="24"/>
          <w:szCs w:val="24"/>
        </w:rPr>
      </w:pPr>
    </w:p>
    <w:p w14:paraId="61BC0F6B" w14:textId="371326AF" w:rsidR="00E86041" w:rsidRDefault="00E86041" w:rsidP="007831EF">
      <w:pPr>
        <w:tabs>
          <w:tab w:val="clear" w:pos="2160"/>
          <w:tab w:val="clear" w:pos="2880"/>
          <w:tab w:val="clear" w:pos="4500"/>
        </w:tabs>
        <w:ind w:firstLine="567"/>
        <w:jc w:val="both"/>
        <w:rPr>
          <w:rFonts w:ascii="Times New Roman" w:hAnsi="Times New Roman"/>
          <w:b/>
          <w:sz w:val="24"/>
          <w:szCs w:val="24"/>
        </w:rPr>
      </w:pPr>
    </w:p>
    <w:p w14:paraId="74BFD892" w14:textId="6A78D57D" w:rsidR="00E86041" w:rsidRDefault="00E86041" w:rsidP="007831EF">
      <w:pPr>
        <w:tabs>
          <w:tab w:val="clear" w:pos="2160"/>
          <w:tab w:val="clear" w:pos="2880"/>
          <w:tab w:val="clear" w:pos="4500"/>
        </w:tabs>
        <w:ind w:firstLine="567"/>
        <w:jc w:val="both"/>
        <w:rPr>
          <w:rFonts w:ascii="Times New Roman" w:hAnsi="Times New Roman"/>
          <w:b/>
          <w:sz w:val="24"/>
          <w:szCs w:val="24"/>
        </w:rPr>
      </w:pPr>
    </w:p>
    <w:p w14:paraId="38A30384" w14:textId="29051F77" w:rsidR="00E86041" w:rsidRDefault="00E86041" w:rsidP="007831EF">
      <w:pPr>
        <w:tabs>
          <w:tab w:val="clear" w:pos="2160"/>
          <w:tab w:val="clear" w:pos="2880"/>
          <w:tab w:val="clear" w:pos="4500"/>
        </w:tabs>
        <w:ind w:firstLine="567"/>
        <w:jc w:val="both"/>
        <w:rPr>
          <w:rFonts w:ascii="Times New Roman" w:hAnsi="Times New Roman"/>
          <w:b/>
          <w:sz w:val="24"/>
          <w:szCs w:val="24"/>
        </w:rPr>
      </w:pPr>
    </w:p>
    <w:p w14:paraId="4494E448" w14:textId="68974D07" w:rsidR="00E86041" w:rsidRDefault="00E86041" w:rsidP="007831EF">
      <w:pPr>
        <w:tabs>
          <w:tab w:val="clear" w:pos="2160"/>
          <w:tab w:val="clear" w:pos="2880"/>
          <w:tab w:val="clear" w:pos="4500"/>
        </w:tabs>
        <w:ind w:firstLine="567"/>
        <w:jc w:val="both"/>
        <w:rPr>
          <w:rFonts w:ascii="Times New Roman" w:hAnsi="Times New Roman"/>
          <w:b/>
          <w:sz w:val="24"/>
          <w:szCs w:val="24"/>
        </w:rPr>
      </w:pPr>
    </w:p>
    <w:p w14:paraId="6AF45EDA" w14:textId="5D3D1989" w:rsidR="00B84F8F" w:rsidRDefault="00B84F8F" w:rsidP="007831EF">
      <w:pPr>
        <w:tabs>
          <w:tab w:val="clear" w:pos="2160"/>
          <w:tab w:val="clear" w:pos="2880"/>
          <w:tab w:val="clear" w:pos="4500"/>
        </w:tabs>
        <w:jc w:val="both"/>
        <w:rPr>
          <w:rFonts w:ascii="Times New Roman" w:hAnsi="Times New Roman"/>
          <w:b/>
          <w:sz w:val="24"/>
          <w:szCs w:val="24"/>
        </w:rPr>
      </w:pPr>
    </w:p>
    <w:p w14:paraId="272B520B" w14:textId="77777777" w:rsidR="00E86041" w:rsidRPr="00263BC2" w:rsidRDefault="00E86041" w:rsidP="007831EF">
      <w:pPr>
        <w:tabs>
          <w:tab w:val="clear" w:pos="2160"/>
          <w:tab w:val="clear" w:pos="2880"/>
          <w:tab w:val="clear" w:pos="4500"/>
        </w:tabs>
        <w:ind w:firstLine="567"/>
        <w:jc w:val="both"/>
        <w:rPr>
          <w:rFonts w:ascii="Times New Roman" w:hAnsi="Times New Roman"/>
          <w:b/>
          <w:sz w:val="24"/>
          <w:szCs w:val="24"/>
        </w:rPr>
      </w:pPr>
    </w:p>
    <w:p w14:paraId="701D6BCC" w14:textId="2B281DC2" w:rsidR="00A81FDD" w:rsidRPr="00263BC2" w:rsidRDefault="00A81FDD" w:rsidP="007831EF">
      <w:pPr>
        <w:tabs>
          <w:tab w:val="clear" w:pos="2160"/>
          <w:tab w:val="clear" w:pos="2880"/>
          <w:tab w:val="clear" w:pos="4500"/>
        </w:tabs>
        <w:ind w:firstLine="567"/>
        <w:jc w:val="both"/>
        <w:rPr>
          <w:rFonts w:ascii="Times New Roman" w:hAnsi="Times New Roman"/>
          <w:b/>
          <w:sz w:val="24"/>
          <w:szCs w:val="24"/>
        </w:rPr>
      </w:pPr>
    </w:p>
    <w:p w14:paraId="4EAA13AD" w14:textId="77777777" w:rsidR="004759A9" w:rsidRDefault="004759A9" w:rsidP="007831EF">
      <w:pPr>
        <w:tabs>
          <w:tab w:val="clear" w:pos="2160"/>
          <w:tab w:val="clear" w:pos="2880"/>
          <w:tab w:val="clear" w:pos="4500"/>
        </w:tabs>
        <w:jc w:val="both"/>
        <w:rPr>
          <w:rFonts w:ascii="Times New Roman" w:hAnsi="Times New Roman"/>
          <w:b/>
          <w:sz w:val="24"/>
          <w:szCs w:val="24"/>
        </w:rPr>
      </w:pPr>
    </w:p>
    <w:p w14:paraId="39B2904D" w14:textId="77777777" w:rsidR="004759A9" w:rsidRDefault="004759A9" w:rsidP="007831EF">
      <w:pPr>
        <w:tabs>
          <w:tab w:val="clear" w:pos="2160"/>
          <w:tab w:val="clear" w:pos="2880"/>
          <w:tab w:val="clear" w:pos="4500"/>
        </w:tabs>
        <w:jc w:val="both"/>
        <w:rPr>
          <w:rFonts w:ascii="Times New Roman" w:hAnsi="Times New Roman"/>
          <w:b/>
          <w:sz w:val="24"/>
          <w:szCs w:val="24"/>
        </w:rPr>
      </w:pPr>
    </w:p>
    <w:p w14:paraId="219F16DC" w14:textId="77777777" w:rsidR="004759A9" w:rsidRDefault="004759A9" w:rsidP="007831EF">
      <w:pPr>
        <w:tabs>
          <w:tab w:val="clear" w:pos="2160"/>
          <w:tab w:val="clear" w:pos="2880"/>
          <w:tab w:val="clear" w:pos="4500"/>
        </w:tabs>
        <w:jc w:val="both"/>
        <w:rPr>
          <w:rFonts w:ascii="Times New Roman" w:hAnsi="Times New Roman"/>
          <w:b/>
          <w:sz w:val="24"/>
          <w:szCs w:val="24"/>
        </w:rPr>
      </w:pPr>
    </w:p>
    <w:p w14:paraId="07DC2178" w14:textId="77777777" w:rsidR="004759A9" w:rsidRDefault="004759A9" w:rsidP="007831EF">
      <w:pPr>
        <w:tabs>
          <w:tab w:val="clear" w:pos="2160"/>
          <w:tab w:val="clear" w:pos="2880"/>
          <w:tab w:val="clear" w:pos="4500"/>
        </w:tabs>
        <w:jc w:val="both"/>
        <w:rPr>
          <w:rFonts w:ascii="Times New Roman" w:hAnsi="Times New Roman"/>
          <w:b/>
          <w:sz w:val="24"/>
          <w:szCs w:val="24"/>
        </w:rPr>
      </w:pPr>
    </w:p>
    <w:p w14:paraId="51878A0A" w14:textId="77777777" w:rsidR="004759A9" w:rsidRDefault="004759A9" w:rsidP="007831EF">
      <w:pPr>
        <w:tabs>
          <w:tab w:val="clear" w:pos="2160"/>
          <w:tab w:val="clear" w:pos="2880"/>
          <w:tab w:val="clear" w:pos="4500"/>
        </w:tabs>
        <w:jc w:val="both"/>
        <w:rPr>
          <w:rFonts w:ascii="Times New Roman" w:hAnsi="Times New Roman"/>
          <w:b/>
          <w:sz w:val="24"/>
          <w:szCs w:val="24"/>
        </w:rPr>
      </w:pPr>
    </w:p>
    <w:p w14:paraId="1BB8D88B" w14:textId="77777777" w:rsidR="004759A9" w:rsidRDefault="004759A9" w:rsidP="007831EF">
      <w:pPr>
        <w:tabs>
          <w:tab w:val="clear" w:pos="2160"/>
          <w:tab w:val="clear" w:pos="2880"/>
          <w:tab w:val="clear" w:pos="4500"/>
        </w:tabs>
        <w:jc w:val="both"/>
        <w:rPr>
          <w:rFonts w:ascii="Times New Roman" w:hAnsi="Times New Roman"/>
          <w:b/>
          <w:sz w:val="24"/>
          <w:szCs w:val="24"/>
        </w:rPr>
      </w:pPr>
    </w:p>
    <w:p w14:paraId="57849CC7" w14:textId="77777777" w:rsidR="004759A9" w:rsidRDefault="004759A9" w:rsidP="007831EF">
      <w:pPr>
        <w:tabs>
          <w:tab w:val="clear" w:pos="2160"/>
          <w:tab w:val="clear" w:pos="2880"/>
          <w:tab w:val="clear" w:pos="4500"/>
        </w:tabs>
        <w:jc w:val="both"/>
        <w:rPr>
          <w:rFonts w:ascii="Times New Roman" w:hAnsi="Times New Roman"/>
          <w:b/>
          <w:sz w:val="24"/>
          <w:szCs w:val="24"/>
        </w:rPr>
      </w:pPr>
    </w:p>
    <w:p w14:paraId="61665D96" w14:textId="77777777" w:rsidR="004759A9" w:rsidRDefault="004759A9" w:rsidP="007831EF">
      <w:pPr>
        <w:tabs>
          <w:tab w:val="clear" w:pos="2160"/>
          <w:tab w:val="clear" w:pos="2880"/>
          <w:tab w:val="clear" w:pos="4500"/>
        </w:tabs>
        <w:jc w:val="both"/>
        <w:rPr>
          <w:rFonts w:ascii="Times New Roman" w:hAnsi="Times New Roman"/>
          <w:b/>
          <w:sz w:val="24"/>
          <w:szCs w:val="24"/>
        </w:rPr>
      </w:pPr>
    </w:p>
    <w:p w14:paraId="24639812" w14:textId="77777777" w:rsidR="004759A9" w:rsidRDefault="004759A9" w:rsidP="007831EF">
      <w:pPr>
        <w:tabs>
          <w:tab w:val="clear" w:pos="2160"/>
          <w:tab w:val="clear" w:pos="2880"/>
          <w:tab w:val="clear" w:pos="4500"/>
        </w:tabs>
        <w:jc w:val="both"/>
        <w:rPr>
          <w:rFonts w:ascii="Times New Roman" w:hAnsi="Times New Roman"/>
          <w:b/>
          <w:sz w:val="24"/>
          <w:szCs w:val="24"/>
        </w:rPr>
      </w:pPr>
    </w:p>
    <w:p w14:paraId="1E5B5DC3" w14:textId="690F683A" w:rsidR="004759A9" w:rsidRPr="004759A9" w:rsidRDefault="00164D52" w:rsidP="00C25120">
      <w:pPr>
        <w:tabs>
          <w:tab w:val="clear" w:pos="2160"/>
          <w:tab w:val="clear" w:pos="2880"/>
          <w:tab w:val="clear" w:pos="4500"/>
        </w:tabs>
        <w:jc w:val="center"/>
        <w:rPr>
          <w:rFonts w:ascii="Times New Roman" w:hAnsi="Times New Roman"/>
          <w:b/>
          <w:sz w:val="24"/>
          <w:szCs w:val="24"/>
        </w:rPr>
      </w:pPr>
      <w:bookmarkStart w:id="4" w:name="_Hlk180573564"/>
      <w:r>
        <w:rPr>
          <w:rFonts w:ascii="Times New Roman" w:hAnsi="Times New Roman"/>
          <w:b/>
          <w:sz w:val="24"/>
          <w:szCs w:val="24"/>
        </w:rPr>
        <w:br w:type="page"/>
      </w:r>
      <w:r w:rsidR="00C25120">
        <w:rPr>
          <w:rFonts w:ascii="Times New Roman" w:hAnsi="Times New Roman"/>
          <w:b/>
          <w:sz w:val="24"/>
          <w:szCs w:val="24"/>
        </w:rPr>
        <w:lastRenderedPageBreak/>
        <w:t>PR</w:t>
      </w:r>
      <w:r w:rsidR="004759A9" w:rsidRPr="004759A9">
        <w:rPr>
          <w:rFonts w:ascii="Times New Roman" w:hAnsi="Times New Roman"/>
          <w:b/>
          <w:sz w:val="24"/>
          <w:szCs w:val="24"/>
        </w:rPr>
        <w:t xml:space="preserve">ÍLOHA </w:t>
      </w:r>
      <w:r w:rsidR="001B51C7">
        <w:rPr>
          <w:rFonts w:ascii="Times New Roman" w:hAnsi="Times New Roman"/>
          <w:b/>
          <w:sz w:val="24"/>
          <w:szCs w:val="24"/>
        </w:rPr>
        <w:t>č</w:t>
      </w:r>
      <w:r w:rsidR="004759A9" w:rsidRPr="004759A9">
        <w:rPr>
          <w:rFonts w:ascii="Times New Roman" w:hAnsi="Times New Roman"/>
          <w:b/>
          <w:sz w:val="24"/>
          <w:szCs w:val="24"/>
        </w:rPr>
        <w:t xml:space="preserve">. </w:t>
      </w:r>
      <w:r w:rsidR="00EC3704">
        <w:rPr>
          <w:rFonts w:ascii="Times New Roman" w:hAnsi="Times New Roman"/>
          <w:b/>
          <w:sz w:val="24"/>
          <w:szCs w:val="24"/>
        </w:rPr>
        <w:t>1</w:t>
      </w:r>
    </w:p>
    <w:p w14:paraId="38F3B313" w14:textId="21154401" w:rsidR="004759A9" w:rsidRPr="004759A9" w:rsidRDefault="004759A9" w:rsidP="007831EF">
      <w:pPr>
        <w:tabs>
          <w:tab w:val="clear" w:pos="2160"/>
          <w:tab w:val="clear" w:pos="2880"/>
          <w:tab w:val="clear" w:pos="4500"/>
        </w:tabs>
        <w:jc w:val="center"/>
        <w:rPr>
          <w:rFonts w:ascii="Times New Roman" w:hAnsi="Times New Roman"/>
          <w:b/>
          <w:sz w:val="24"/>
          <w:szCs w:val="24"/>
        </w:rPr>
      </w:pPr>
      <w:r w:rsidRPr="004759A9">
        <w:rPr>
          <w:rFonts w:ascii="Times New Roman" w:hAnsi="Times New Roman"/>
          <w:b/>
          <w:sz w:val="24"/>
          <w:szCs w:val="24"/>
        </w:rPr>
        <w:t>OPIS PREDME</w:t>
      </w:r>
      <w:r w:rsidR="00164D52">
        <w:rPr>
          <w:rFonts w:ascii="Times New Roman" w:hAnsi="Times New Roman"/>
          <w:b/>
          <w:sz w:val="24"/>
          <w:szCs w:val="24"/>
        </w:rPr>
        <w:t>T</w:t>
      </w:r>
      <w:r w:rsidRPr="004759A9">
        <w:rPr>
          <w:rFonts w:ascii="Times New Roman" w:hAnsi="Times New Roman"/>
          <w:b/>
          <w:sz w:val="24"/>
          <w:szCs w:val="24"/>
        </w:rPr>
        <w:t xml:space="preserve">U ZÁKAZKY, VLASTNÝ NÁVRH PLNENIA </w:t>
      </w:r>
    </w:p>
    <w:p w14:paraId="424A5324" w14:textId="77777777" w:rsidR="004759A9" w:rsidRDefault="004759A9" w:rsidP="007831EF">
      <w:pPr>
        <w:tabs>
          <w:tab w:val="clear" w:pos="2160"/>
          <w:tab w:val="clear" w:pos="2880"/>
          <w:tab w:val="clear" w:pos="4500"/>
        </w:tabs>
        <w:jc w:val="both"/>
        <w:rPr>
          <w:rFonts w:ascii="Times New Roman" w:hAnsi="Times New Roman"/>
          <w:sz w:val="24"/>
          <w:szCs w:val="24"/>
        </w:rPr>
      </w:pPr>
    </w:p>
    <w:p w14:paraId="7FA0CECA" w14:textId="77777777" w:rsidR="004759A9" w:rsidRDefault="004759A9" w:rsidP="007831EF">
      <w:pPr>
        <w:tabs>
          <w:tab w:val="clear" w:pos="2160"/>
          <w:tab w:val="clear" w:pos="2880"/>
          <w:tab w:val="clear" w:pos="4500"/>
        </w:tabs>
        <w:jc w:val="both"/>
        <w:rPr>
          <w:rFonts w:ascii="Times New Roman" w:hAnsi="Times New Roman"/>
          <w:sz w:val="24"/>
          <w:szCs w:val="24"/>
        </w:rPr>
      </w:pPr>
    </w:p>
    <w:p w14:paraId="036312D6" w14:textId="77777777" w:rsidR="004759A9" w:rsidRDefault="004759A9" w:rsidP="007831EF">
      <w:pPr>
        <w:tabs>
          <w:tab w:val="clear" w:pos="2160"/>
          <w:tab w:val="clear" w:pos="2880"/>
          <w:tab w:val="clear" w:pos="4500"/>
        </w:tabs>
        <w:jc w:val="both"/>
        <w:rPr>
          <w:rFonts w:ascii="Times New Roman" w:hAnsi="Times New Roman"/>
          <w:sz w:val="24"/>
          <w:szCs w:val="24"/>
        </w:rPr>
      </w:pPr>
    </w:p>
    <w:p w14:paraId="58A1A06C" w14:textId="77777777" w:rsidR="004759A9" w:rsidRDefault="004759A9" w:rsidP="007831EF">
      <w:pPr>
        <w:tabs>
          <w:tab w:val="clear" w:pos="2160"/>
          <w:tab w:val="clear" w:pos="2880"/>
          <w:tab w:val="clear" w:pos="4500"/>
        </w:tabs>
        <w:jc w:val="both"/>
        <w:rPr>
          <w:rFonts w:ascii="Times New Roman" w:hAnsi="Times New Roman"/>
          <w:sz w:val="24"/>
          <w:szCs w:val="24"/>
        </w:rPr>
      </w:pPr>
    </w:p>
    <w:p w14:paraId="1073D2FF" w14:textId="77777777" w:rsidR="004759A9" w:rsidRDefault="004759A9" w:rsidP="007831EF">
      <w:pPr>
        <w:tabs>
          <w:tab w:val="clear" w:pos="2160"/>
          <w:tab w:val="clear" w:pos="2880"/>
          <w:tab w:val="clear" w:pos="4500"/>
        </w:tabs>
        <w:jc w:val="both"/>
        <w:rPr>
          <w:rFonts w:ascii="Times New Roman" w:hAnsi="Times New Roman"/>
          <w:sz w:val="24"/>
          <w:szCs w:val="24"/>
        </w:rPr>
      </w:pPr>
    </w:p>
    <w:p w14:paraId="27B31DC9" w14:textId="77777777" w:rsidR="004759A9" w:rsidRDefault="004759A9" w:rsidP="007831EF">
      <w:pPr>
        <w:tabs>
          <w:tab w:val="clear" w:pos="2160"/>
          <w:tab w:val="clear" w:pos="2880"/>
          <w:tab w:val="clear" w:pos="4500"/>
        </w:tabs>
        <w:jc w:val="both"/>
        <w:rPr>
          <w:rFonts w:ascii="Times New Roman" w:hAnsi="Times New Roman"/>
          <w:sz w:val="24"/>
          <w:szCs w:val="24"/>
        </w:rPr>
      </w:pPr>
    </w:p>
    <w:p w14:paraId="61E1B1EB" w14:textId="77777777" w:rsidR="004759A9" w:rsidRDefault="004759A9" w:rsidP="007831EF">
      <w:pPr>
        <w:tabs>
          <w:tab w:val="clear" w:pos="2160"/>
          <w:tab w:val="clear" w:pos="2880"/>
          <w:tab w:val="clear" w:pos="4500"/>
        </w:tabs>
        <w:jc w:val="both"/>
        <w:rPr>
          <w:rFonts w:ascii="Times New Roman" w:hAnsi="Times New Roman"/>
          <w:sz w:val="24"/>
          <w:szCs w:val="24"/>
        </w:rPr>
      </w:pPr>
    </w:p>
    <w:p w14:paraId="26CCB0F9" w14:textId="77777777" w:rsidR="004759A9" w:rsidRDefault="004759A9" w:rsidP="007831EF">
      <w:pPr>
        <w:tabs>
          <w:tab w:val="clear" w:pos="2160"/>
          <w:tab w:val="clear" w:pos="2880"/>
          <w:tab w:val="clear" w:pos="4500"/>
        </w:tabs>
        <w:jc w:val="both"/>
        <w:rPr>
          <w:rFonts w:ascii="Times New Roman" w:hAnsi="Times New Roman"/>
          <w:sz w:val="24"/>
          <w:szCs w:val="24"/>
        </w:rPr>
      </w:pPr>
    </w:p>
    <w:p w14:paraId="4FAA3005" w14:textId="77777777" w:rsidR="004759A9" w:rsidRDefault="004759A9" w:rsidP="007831EF">
      <w:pPr>
        <w:tabs>
          <w:tab w:val="clear" w:pos="2160"/>
          <w:tab w:val="clear" w:pos="2880"/>
          <w:tab w:val="clear" w:pos="4500"/>
        </w:tabs>
        <w:jc w:val="both"/>
        <w:rPr>
          <w:rFonts w:ascii="Times New Roman" w:hAnsi="Times New Roman"/>
          <w:sz w:val="24"/>
          <w:szCs w:val="24"/>
        </w:rPr>
      </w:pPr>
    </w:p>
    <w:p w14:paraId="74DC6F36" w14:textId="77777777" w:rsidR="004759A9" w:rsidRDefault="004759A9" w:rsidP="007831EF">
      <w:pPr>
        <w:tabs>
          <w:tab w:val="clear" w:pos="2160"/>
          <w:tab w:val="clear" w:pos="2880"/>
          <w:tab w:val="clear" w:pos="4500"/>
        </w:tabs>
        <w:jc w:val="both"/>
        <w:rPr>
          <w:rFonts w:ascii="Times New Roman" w:hAnsi="Times New Roman"/>
          <w:sz w:val="24"/>
          <w:szCs w:val="24"/>
        </w:rPr>
      </w:pPr>
    </w:p>
    <w:p w14:paraId="60ADC9D5" w14:textId="77777777" w:rsidR="004759A9" w:rsidRDefault="004759A9" w:rsidP="007831EF">
      <w:pPr>
        <w:tabs>
          <w:tab w:val="clear" w:pos="2160"/>
          <w:tab w:val="clear" w:pos="2880"/>
          <w:tab w:val="clear" w:pos="4500"/>
        </w:tabs>
        <w:jc w:val="both"/>
        <w:rPr>
          <w:rFonts w:ascii="Times New Roman" w:hAnsi="Times New Roman"/>
          <w:sz w:val="24"/>
          <w:szCs w:val="24"/>
        </w:rPr>
      </w:pPr>
    </w:p>
    <w:p w14:paraId="3E82B4BD" w14:textId="58E7861E" w:rsidR="004759A9" w:rsidRDefault="004759A9" w:rsidP="007831EF">
      <w:pPr>
        <w:tabs>
          <w:tab w:val="clear" w:pos="2160"/>
          <w:tab w:val="clear" w:pos="2880"/>
          <w:tab w:val="clear" w:pos="4500"/>
        </w:tabs>
        <w:jc w:val="both"/>
        <w:rPr>
          <w:rFonts w:ascii="Times New Roman" w:hAnsi="Times New Roman"/>
          <w:b/>
          <w:sz w:val="24"/>
          <w:szCs w:val="24"/>
        </w:rPr>
      </w:pPr>
    </w:p>
    <w:p w14:paraId="45110DEE" w14:textId="3A5045EB" w:rsidR="004759A9" w:rsidRDefault="004759A9" w:rsidP="007831EF">
      <w:pPr>
        <w:tabs>
          <w:tab w:val="clear" w:pos="2160"/>
          <w:tab w:val="clear" w:pos="2880"/>
          <w:tab w:val="clear" w:pos="4500"/>
        </w:tabs>
        <w:jc w:val="both"/>
        <w:rPr>
          <w:rFonts w:ascii="Times New Roman" w:hAnsi="Times New Roman"/>
          <w:b/>
          <w:sz w:val="24"/>
          <w:szCs w:val="24"/>
        </w:rPr>
      </w:pPr>
    </w:p>
    <w:p w14:paraId="349715C6" w14:textId="232B18C2" w:rsidR="004759A9" w:rsidRDefault="004759A9" w:rsidP="007831EF">
      <w:pPr>
        <w:tabs>
          <w:tab w:val="clear" w:pos="2160"/>
          <w:tab w:val="clear" w:pos="2880"/>
          <w:tab w:val="clear" w:pos="4500"/>
        </w:tabs>
        <w:jc w:val="both"/>
        <w:rPr>
          <w:rFonts w:ascii="Times New Roman" w:hAnsi="Times New Roman"/>
          <w:b/>
          <w:sz w:val="24"/>
          <w:szCs w:val="24"/>
        </w:rPr>
      </w:pPr>
    </w:p>
    <w:p w14:paraId="47619D6C" w14:textId="06E11500" w:rsidR="004759A9" w:rsidRDefault="004759A9" w:rsidP="007831EF">
      <w:pPr>
        <w:tabs>
          <w:tab w:val="clear" w:pos="2160"/>
          <w:tab w:val="clear" w:pos="2880"/>
          <w:tab w:val="clear" w:pos="4500"/>
        </w:tabs>
        <w:jc w:val="both"/>
        <w:rPr>
          <w:rFonts w:ascii="Times New Roman" w:hAnsi="Times New Roman"/>
          <w:b/>
          <w:sz w:val="24"/>
          <w:szCs w:val="24"/>
        </w:rPr>
      </w:pPr>
    </w:p>
    <w:p w14:paraId="03EF4F89" w14:textId="0ECAE688" w:rsidR="004759A9" w:rsidRDefault="004759A9" w:rsidP="007831EF">
      <w:pPr>
        <w:tabs>
          <w:tab w:val="clear" w:pos="2160"/>
          <w:tab w:val="clear" w:pos="2880"/>
          <w:tab w:val="clear" w:pos="4500"/>
        </w:tabs>
        <w:jc w:val="both"/>
        <w:rPr>
          <w:rFonts w:ascii="Times New Roman" w:hAnsi="Times New Roman"/>
          <w:b/>
          <w:sz w:val="24"/>
          <w:szCs w:val="24"/>
        </w:rPr>
      </w:pPr>
    </w:p>
    <w:p w14:paraId="18FAA5E2" w14:textId="62BA8499" w:rsidR="004759A9" w:rsidRDefault="004759A9" w:rsidP="007831EF">
      <w:pPr>
        <w:tabs>
          <w:tab w:val="clear" w:pos="2160"/>
          <w:tab w:val="clear" w:pos="2880"/>
          <w:tab w:val="clear" w:pos="4500"/>
        </w:tabs>
        <w:jc w:val="both"/>
        <w:rPr>
          <w:rFonts w:ascii="Times New Roman" w:hAnsi="Times New Roman"/>
          <w:b/>
          <w:sz w:val="24"/>
          <w:szCs w:val="24"/>
        </w:rPr>
      </w:pPr>
    </w:p>
    <w:p w14:paraId="287DD5F3" w14:textId="7E85821F" w:rsidR="004759A9" w:rsidRDefault="004759A9" w:rsidP="007831EF">
      <w:pPr>
        <w:tabs>
          <w:tab w:val="clear" w:pos="2160"/>
          <w:tab w:val="clear" w:pos="2880"/>
          <w:tab w:val="clear" w:pos="4500"/>
        </w:tabs>
        <w:jc w:val="both"/>
        <w:rPr>
          <w:rFonts w:ascii="Times New Roman" w:hAnsi="Times New Roman"/>
          <w:b/>
          <w:sz w:val="24"/>
          <w:szCs w:val="24"/>
        </w:rPr>
      </w:pPr>
    </w:p>
    <w:p w14:paraId="62DDDDF7" w14:textId="74992C90" w:rsidR="004759A9" w:rsidRDefault="004759A9" w:rsidP="007831EF">
      <w:pPr>
        <w:tabs>
          <w:tab w:val="clear" w:pos="2160"/>
          <w:tab w:val="clear" w:pos="2880"/>
          <w:tab w:val="clear" w:pos="4500"/>
        </w:tabs>
        <w:jc w:val="both"/>
        <w:rPr>
          <w:rFonts w:ascii="Times New Roman" w:hAnsi="Times New Roman"/>
          <w:b/>
          <w:sz w:val="24"/>
          <w:szCs w:val="24"/>
        </w:rPr>
      </w:pPr>
    </w:p>
    <w:p w14:paraId="334F765E" w14:textId="0A7CB6EA" w:rsidR="004759A9" w:rsidRDefault="004759A9" w:rsidP="007831EF">
      <w:pPr>
        <w:tabs>
          <w:tab w:val="clear" w:pos="2160"/>
          <w:tab w:val="clear" w:pos="2880"/>
          <w:tab w:val="clear" w:pos="4500"/>
        </w:tabs>
        <w:jc w:val="both"/>
        <w:rPr>
          <w:rFonts w:ascii="Times New Roman" w:hAnsi="Times New Roman"/>
          <w:b/>
          <w:sz w:val="24"/>
          <w:szCs w:val="24"/>
        </w:rPr>
      </w:pPr>
    </w:p>
    <w:p w14:paraId="6D81DC69" w14:textId="29F1AB32" w:rsidR="004759A9" w:rsidRDefault="004759A9" w:rsidP="007831EF">
      <w:pPr>
        <w:tabs>
          <w:tab w:val="clear" w:pos="2160"/>
          <w:tab w:val="clear" w:pos="2880"/>
          <w:tab w:val="clear" w:pos="4500"/>
        </w:tabs>
        <w:jc w:val="both"/>
        <w:rPr>
          <w:rFonts w:ascii="Times New Roman" w:hAnsi="Times New Roman"/>
          <w:b/>
          <w:sz w:val="24"/>
          <w:szCs w:val="24"/>
        </w:rPr>
      </w:pPr>
    </w:p>
    <w:p w14:paraId="37416B2A" w14:textId="63B90777" w:rsidR="004759A9" w:rsidRDefault="004759A9" w:rsidP="007831EF">
      <w:pPr>
        <w:tabs>
          <w:tab w:val="clear" w:pos="2160"/>
          <w:tab w:val="clear" w:pos="2880"/>
          <w:tab w:val="clear" w:pos="4500"/>
        </w:tabs>
        <w:jc w:val="both"/>
        <w:rPr>
          <w:rFonts w:ascii="Times New Roman" w:hAnsi="Times New Roman"/>
          <w:b/>
          <w:sz w:val="24"/>
          <w:szCs w:val="24"/>
        </w:rPr>
      </w:pPr>
    </w:p>
    <w:p w14:paraId="4C605EEF" w14:textId="2826D696" w:rsidR="004759A9" w:rsidRDefault="004759A9" w:rsidP="007831EF">
      <w:pPr>
        <w:tabs>
          <w:tab w:val="clear" w:pos="2160"/>
          <w:tab w:val="clear" w:pos="2880"/>
          <w:tab w:val="clear" w:pos="4500"/>
        </w:tabs>
        <w:jc w:val="both"/>
        <w:rPr>
          <w:rFonts w:ascii="Times New Roman" w:hAnsi="Times New Roman"/>
          <w:b/>
          <w:sz w:val="24"/>
          <w:szCs w:val="24"/>
        </w:rPr>
      </w:pPr>
    </w:p>
    <w:p w14:paraId="7502F136" w14:textId="0CEC91B7" w:rsidR="004759A9" w:rsidRDefault="004759A9" w:rsidP="007831EF">
      <w:pPr>
        <w:tabs>
          <w:tab w:val="clear" w:pos="2160"/>
          <w:tab w:val="clear" w:pos="2880"/>
          <w:tab w:val="clear" w:pos="4500"/>
        </w:tabs>
        <w:jc w:val="both"/>
        <w:rPr>
          <w:rFonts w:ascii="Times New Roman" w:hAnsi="Times New Roman"/>
          <w:b/>
          <w:sz w:val="24"/>
          <w:szCs w:val="24"/>
        </w:rPr>
      </w:pPr>
    </w:p>
    <w:p w14:paraId="6A9EDEF0" w14:textId="6BDB85A3" w:rsidR="004759A9" w:rsidRDefault="004759A9" w:rsidP="007831EF">
      <w:pPr>
        <w:tabs>
          <w:tab w:val="clear" w:pos="2160"/>
          <w:tab w:val="clear" w:pos="2880"/>
          <w:tab w:val="clear" w:pos="4500"/>
        </w:tabs>
        <w:jc w:val="both"/>
        <w:rPr>
          <w:rFonts w:ascii="Times New Roman" w:hAnsi="Times New Roman"/>
          <w:b/>
          <w:sz w:val="24"/>
          <w:szCs w:val="24"/>
        </w:rPr>
      </w:pPr>
    </w:p>
    <w:p w14:paraId="5FA29FFF" w14:textId="7CE0D51F" w:rsidR="004759A9" w:rsidRDefault="004759A9" w:rsidP="007831EF">
      <w:pPr>
        <w:tabs>
          <w:tab w:val="clear" w:pos="2160"/>
          <w:tab w:val="clear" w:pos="2880"/>
          <w:tab w:val="clear" w:pos="4500"/>
        </w:tabs>
        <w:jc w:val="both"/>
        <w:rPr>
          <w:rFonts w:ascii="Times New Roman" w:hAnsi="Times New Roman"/>
          <w:b/>
          <w:sz w:val="24"/>
          <w:szCs w:val="24"/>
        </w:rPr>
      </w:pPr>
    </w:p>
    <w:p w14:paraId="585CFE25" w14:textId="028EC343" w:rsidR="004759A9" w:rsidRDefault="004759A9" w:rsidP="007831EF">
      <w:pPr>
        <w:tabs>
          <w:tab w:val="clear" w:pos="2160"/>
          <w:tab w:val="clear" w:pos="2880"/>
          <w:tab w:val="clear" w:pos="4500"/>
        </w:tabs>
        <w:jc w:val="both"/>
        <w:rPr>
          <w:rFonts w:ascii="Times New Roman" w:hAnsi="Times New Roman"/>
          <w:b/>
          <w:sz w:val="24"/>
          <w:szCs w:val="24"/>
        </w:rPr>
      </w:pPr>
    </w:p>
    <w:p w14:paraId="39E59172" w14:textId="37098D6C" w:rsidR="004759A9" w:rsidRDefault="004759A9" w:rsidP="007831EF">
      <w:pPr>
        <w:tabs>
          <w:tab w:val="clear" w:pos="2160"/>
          <w:tab w:val="clear" w:pos="2880"/>
          <w:tab w:val="clear" w:pos="4500"/>
        </w:tabs>
        <w:jc w:val="both"/>
        <w:rPr>
          <w:rFonts w:ascii="Times New Roman" w:hAnsi="Times New Roman"/>
          <w:b/>
          <w:sz w:val="24"/>
          <w:szCs w:val="24"/>
        </w:rPr>
      </w:pPr>
    </w:p>
    <w:p w14:paraId="04832BE6" w14:textId="3737CADB" w:rsidR="004759A9" w:rsidRDefault="004759A9" w:rsidP="007831EF">
      <w:pPr>
        <w:tabs>
          <w:tab w:val="clear" w:pos="2160"/>
          <w:tab w:val="clear" w:pos="2880"/>
          <w:tab w:val="clear" w:pos="4500"/>
        </w:tabs>
        <w:jc w:val="both"/>
        <w:rPr>
          <w:rFonts w:ascii="Times New Roman" w:hAnsi="Times New Roman"/>
          <w:b/>
          <w:sz w:val="24"/>
          <w:szCs w:val="24"/>
        </w:rPr>
      </w:pPr>
    </w:p>
    <w:p w14:paraId="726E0527" w14:textId="01C8A1F5" w:rsidR="004759A9" w:rsidRDefault="004759A9" w:rsidP="007831EF">
      <w:pPr>
        <w:tabs>
          <w:tab w:val="clear" w:pos="2160"/>
          <w:tab w:val="clear" w:pos="2880"/>
          <w:tab w:val="clear" w:pos="4500"/>
        </w:tabs>
        <w:jc w:val="both"/>
        <w:rPr>
          <w:rFonts w:ascii="Times New Roman" w:hAnsi="Times New Roman"/>
          <w:b/>
          <w:sz w:val="24"/>
          <w:szCs w:val="24"/>
        </w:rPr>
      </w:pPr>
    </w:p>
    <w:p w14:paraId="08F9DFFE" w14:textId="7512B84A" w:rsidR="004759A9" w:rsidRDefault="004759A9" w:rsidP="007831EF">
      <w:pPr>
        <w:tabs>
          <w:tab w:val="clear" w:pos="2160"/>
          <w:tab w:val="clear" w:pos="2880"/>
          <w:tab w:val="clear" w:pos="4500"/>
        </w:tabs>
        <w:jc w:val="both"/>
        <w:rPr>
          <w:rFonts w:ascii="Times New Roman" w:hAnsi="Times New Roman"/>
          <w:b/>
          <w:sz w:val="24"/>
          <w:szCs w:val="24"/>
        </w:rPr>
      </w:pPr>
    </w:p>
    <w:p w14:paraId="6A34D560" w14:textId="07EAA12A" w:rsidR="004759A9" w:rsidRDefault="004759A9" w:rsidP="007831EF">
      <w:pPr>
        <w:tabs>
          <w:tab w:val="clear" w:pos="2160"/>
          <w:tab w:val="clear" w:pos="2880"/>
          <w:tab w:val="clear" w:pos="4500"/>
        </w:tabs>
        <w:jc w:val="both"/>
        <w:rPr>
          <w:rFonts w:ascii="Times New Roman" w:hAnsi="Times New Roman"/>
          <w:b/>
          <w:sz w:val="24"/>
          <w:szCs w:val="24"/>
        </w:rPr>
      </w:pPr>
    </w:p>
    <w:p w14:paraId="4F358134" w14:textId="52AA8387" w:rsidR="004759A9" w:rsidRDefault="004759A9" w:rsidP="007831EF">
      <w:pPr>
        <w:tabs>
          <w:tab w:val="clear" w:pos="2160"/>
          <w:tab w:val="clear" w:pos="2880"/>
          <w:tab w:val="clear" w:pos="4500"/>
        </w:tabs>
        <w:jc w:val="both"/>
        <w:rPr>
          <w:rFonts w:ascii="Times New Roman" w:hAnsi="Times New Roman"/>
          <w:b/>
          <w:sz w:val="24"/>
          <w:szCs w:val="24"/>
        </w:rPr>
      </w:pPr>
    </w:p>
    <w:p w14:paraId="7284B180" w14:textId="679A6512" w:rsidR="004759A9" w:rsidRDefault="004759A9" w:rsidP="007831EF">
      <w:pPr>
        <w:tabs>
          <w:tab w:val="clear" w:pos="2160"/>
          <w:tab w:val="clear" w:pos="2880"/>
          <w:tab w:val="clear" w:pos="4500"/>
        </w:tabs>
        <w:jc w:val="both"/>
        <w:rPr>
          <w:rFonts w:ascii="Times New Roman" w:hAnsi="Times New Roman"/>
          <w:b/>
          <w:sz w:val="24"/>
          <w:szCs w:val="24"/>
        </w:rPr>
      </w:pPr>
    </w:p>
    <w:p w14:paraId="29246132" w14:textId="73B18617" w:rsidR="004759A9" w:rsidRDefault="004759A9" w:rsidP="007831EF">
      <w:pPr>
        <w:tabs>
          <w:tab w:val="clear" w:pos="2160"/>
          <w:tab w:val="clear" w:pos="2880"/>
          <w:tab w:val="clear" w:pos="4500"/>
        </w:tabs>
        <w:jc w:val="both"/>
        <w:rPr>
          <w:rFonts w:ascii="Times New Roman" w:hAnsi="Times New Roman"/>
          <w:b/>
          <w:sz w:val="24"/>
          <w:szCs w:val="24"/>
        </w:rPr>
      </w:pPr>
    </w:p>
    <w:p w14:paraId="7C7212C5" w14:textId="3F46F77E" w:rsidR="004759A9" w:rsidRDefault="004759A9" w:rsidP="007831EF">
      <w:pPr>
        <w:tabs>
          <w:tab w:val="clear" w:pos="2160"/>
          <w:tab w:val="clear" w:pos="2880"/>
          <w:tab w:val="clear" w:pos="4500"/>
        </w:tabs>
        <w:jc w:val="both"/>
        <w:rPr>
          <w:rFonts w:ascii="Times New Roman" w:hAnsi="Times New Roman"/>
          <w:b/>
          <w:sz w:val="24"/>
          <w:szCs w:val="24"/>
        </w:rPr>
      </w:pPr>
    </w:p>
    <w:p w14:paraId="20917438" w14:textId="07243AD9" w:rsidR="004759A9" w:rsidRDefault="004759A9" w:rsidP="007831EF">
      <w:pPr>
        <w:tabs>
          <w:tab w:val="clear" w:pos="2160"/>
          <w:tab w:val="clear" w:pos="2880"/>
          <w:tab w:val="clear" w:pos="4500"/>
        </w:tabs>
        <w:jc w:val="both"/>
        <w:rPr>
          <w:rFonts w:ascii="Times New Roman" w:hAnsi="Times New Roman"/>
          <w:b/>
          <w:sz w:val="24"/>
          <w:szCs w:val="24"/>
        </w:rPr>
      </w:pPr>
    </w:p>
    <w:p w14:paraId="13F25AA5" w14:textId="538C2E2D" w:rsidR="004759A9" w:rsidRDefault="004759A9" w:rsidP="007831EF">
      <w:pPr>
        <w:tabs>
          <w:tab w:val="clear" w:pos="2160"/>
          <w:tab w:val="clear" w:pos="2880"/>
          <w:tab w:val="clear" w:pos="4500"/>
        </w:tabs>
        <w:jc w:val="both"/>
        <w:rPr>
          <w:rFonts w:ascii="Times New Roman" w:hAnsi="Times New Roman"/>
          <w:b/>
          <w:sz w:val="24"/>
          <w:szCs w:val="24"/>
        </w:rPr>
      </w:pPr>
    </w:p>
    <w:p w14:paraId="43D46411" w14:textId="460FB359" w:rsidR="004759A9" w:rsidRDefault="004759A9" w:rsidP="007831EF">
      <w:pPr>
        <w:tabs>
          <w:tab w:val="clear" w:pos="2160"/>
          <w:tab w:val="clear" w:pos="2880"/>
          <w:tab w:val="clear" w:pos="4500"/>
        </w:tabs>
        <w:jc w:val="both"/>
        <w:rPr>
          <w:rFonts w:ascii="Times New Roman" w:hAnsi="Times New Roman"/>
          <w:b/>
          <w:sz w:val="24"/>
          <w:szCs w:val="24"/>
        </w:rPr>
      </w:pPr>
    </w:p>
    <w:p w14:paraId="636028A2" w14:textId="7B03BDBE" w:rsidR="004759A9" w:rsidRDefault="004759A9" w:rsidP="007831EF">
      <w:pPr>
        <w:tabs>
          <w:tab w:val="clear" w:pos="2160"/>
          <w:tab w:val="clear" w:pos="2880"/>
          <w:tab w:val="clear" w:pos="4500"/>
        </w:tabs>
        <w:jc w:val="both"/>
        <w:rPr>
          <w:rFonts w:ascii="Times New Roman" w:hAnsi="Times New Roman"/>
          <w:b/>
          <w:sz w:val="24"/>
          <w:szCs w:val="24"/>
        </w:rPr>
      </w:pPr>
    </w:p>
    <w:p w14:paraId="59931BA1" w14:textId="7B97E832" w:rsidR="004759A9" w:rsidRDefault="004759A9" w:rsidP="007831EF">
      <w:pPr>
        <w:tabs>
          <w:tab w:val="clear" w:pos="2160"/>
          <w:tab w:val="clear" w:pos="2880"/>
          <w:tab w:val="clear" w:pos="4500"/>
        </w:tabs>
        <w:jc w:val="both"/>
        <w:rPr>
          <w:rFonts w:ascii="Times New Roman" w:hAnsi="Times New Roman"/>
          <w:b/>
          <w:sz w:val="24"/>
          <w:szCs w:val="24"/>
        </w:rPr>
      </w:pPr>
    </w:p>
    <w:p w14:paraId="0DB3B7E9" w14:textId="42A30EEE" w:rsidR="004759A9" w:rsidRDefault="004759A9" w:rsidP="007831EF">
      <w:pPr>
        <w:tabs>
          <w:tab w:val="clear" w:pos="2160"/>
          <w:tab w:val="clear" w:pos="2880"/>
          <w:tab w:val="clear" w:pos="4500"/>
        </w:tabs>
        <w:jc w:val="both"/>
        <w:rPr>
          <w:rFonts w:ascii="Times New Roman" w:hAnsi="Times New Roman"/>
          <w:b/>
          <w:sz w:val="24"/>
          <w:szCs w:val="24"/>
        </w:rPr>
      </w:pPr>
    </w:p>
    <w:p w14:paraId="04809D87" w14:textId="5527E815" w:rsidR="004759A9" w:rsidRDefault="004759A9" w:rsidP="007831EF">
      <w:pPr>
        <w:tabs>
          <w:tab w:val="clear" w:pos="2160"/>
          <w:tab w:val="clear" w:pos="2880"/>
          <w:tab w:val="clear" w:pos="4500"/>
        </w:tabs>
        <w:jc w:val="both"/>
        <w:rPr>
          <w:rFonts w:ascii="Times New Roman" w:hAnsi="Times New Roman"/>
          <w:b/>
          <w:sz w:val="24"/>
          <w:szCs w:val="24"/>
        </w:rPr>
      </w:pPr>
    </w:p>
    <w:p w14:paraId="76FF55A0" w14:textId="3C84DFD3" w:rsidR="004759A9" w:rsidRDefault="004759A9" w:rsidP="007831EF">
      <w:pPr>
        <w:tabs>
          <w:tab w:val="clear" w:pos="2160"/>
          <w:tab w:val="clear" w:pos="2880"/>
          <w:tab w:val="clear" w:pos="4500"/>
        </w:tabs>
        <w:jc w:val="both"/>
        <w:rPr>
          <w:rFonts w:ascii="Times New Roman" w:hAnsi="Times New Roman"/>
          <w:b/>
          <w:sz w:val="24"/>
          <w:szCs w:val="24"/>
        </w:rPr>
      </w:pPr>
    </w:p>
    <w:p w14:paraId="508B6F81" w14:textId="10417724" w:rsidR="004759A9" w:rsidRDefault="004759A9" w:rsidP="007831EF">
      <w:pPr>
        <w:tabs>
          <w:tab w:val="clear" w:pos="2160"/>
          <w:tab w:val="clear" w:pos="2880"/>
          <w:tab w:val="clear" w:pos="4500"/>
        </w:tabs>
        <w:jc w:val="both"/>
        <w:rPr>
          <w:rFonts w:ascii="Times New Roman" w:hAnsi="Times New Roman"/>
          <w:b/>
          <w:sz w:val="24"/>
          <w:szCs w:val="24"/>
        </w:rPr>
      </w:pPr>
    </w:p>
    <w:p w14:paraId="3A845A4C" w14:textId="0288F49F" w:rsidR="004759A9" w:rsidRDefault="004759A9" w:rsidP="007831EF">
      <w:pPr>
        <w:tabs>
          <w:tab w:val="clear" w:pos="2160"/>
          <w:tab w:val="clear" w:pos="2880"/>
          <w:tab w:val="clear" w:pos="4500"/>
        </w:tabs>
        <w:jc w:val="both"/>
        <w:rPr>
          <w:rFonts w:ascii="Times New Roman" w:hAnsi="Times New Roman"/>
          <w:b/>
          <w:sz w:val="24"/>
          <w:szCs w:val="24"/>
        </w:rPr>
      </w:pPr>
    </w:p>
    <w:p w14:paraId="5B1D3786" w14:textId="0AE7FFA1" w:rsidR="004759A9" w:rsidRDefault="004759A9" w:rsidP="007831EF">
      <w:pPr>
        <w:tabs>
          <w:tab w:val="clear" w:pos="2160"/>
          <w:tab w:val="clear" w:pos="2880"/>
          <w:tab w:val="clear" w:pos="4500"/>
        </w:tabs>
        <w:jc w:val="both"/>
        <w:rPr>
          <w:rFonts w:ascii="Times New Roman" w:hAnsi="Times New Roman"/>
          <w:b/>
          <w:sz w:val="24"/>
          <w:szCs w:val="24"/>
        </w:rPr>
      </w:pPr>
    </w:p>
    <w:p w14:paraId="4161525A" w14:textId="77777777" w:rsidR="00164D52" w:rsidRDefault="00164D52">
      <w:pPr>
        <w:tabs>
          <w:tab w:val="clear" w:pos="2160"/>
          <w:tab w:val="clear" w:pos="2880"/>
          <w:tab w:val="clear" w:pos="4500"/>
        </w:tabs>
        <w:rPr>
          <w:rFonts w:ascii="Times New Roman" w:hAnsi="Times New Roman"/>
          <w:b/>
          <w:sz w:val="24"/>
          <w:szCs w:val="24"/>
        </w:rPr>
      </w:pPr>
      <w:r>
        <w:rPr>
          <w:rFonts w:ascii="Times New Roman" w:hAnsi="Times New Roman"/>
          <w:b/>
          <w:sz w:val="24"/>
          <w:szCs w:val="24"/>
        </w:rPr>
        <w:br w:type="page"/>
      </w:r>
    </w:p>
    <w:p w14:paraId="599ADEE2" w14:textId="47DE975B" w:rsidR="004759A9" w:rsidRPr="004759A9" w:rsidRDefault="004759A9" w:rsidP="007831EF">
      <w:pPr>
        <w:jc w:val="center"/>
        <w:rPr>
          <w:rFonts w:ascii="Times New Roman" w:hAnsi="Times New Roman"/>
          <w:b/>
          <w:sz w:val="24"/>
          <w:szCs w:val="24"/>
        </w:rPr>
      </w:pPr>
      <w:r w:rsidRPr="004759A9">
        <w:rPr>
          <w:rFonts w:ascii="Times New Roman" w:hAnsi="Times New Roman"/>
          <w:b/>
          <w:sz w:val="24"/>
          <w:szCs w:val="24"/>
        </w:rPr>
        <w:lastRenderedPageBreak/>
        <w:t xml:space="preserve">PRÍLOHA </w:t>
      </w:r>
      <w:r w:rsidR="001B51C7">
        <w:rPr>
          <w:rFonts w:ascii="Times New Roman" w:hAnsi="Times New Roman"/>
          <w:b/>
          <w:sz w:val="24"/>
          <w:szCs w:val="24"/>
        </w:rPr>
        <w:t>č</w:t>
      </w:r>
      <w:r w:rsidRPr="004759A9">
        <w:rPr>
          <w:rFonts w:ascii="Times New Roman" w:hAnsi="Times New Roman"/>
          <w:b/>
          <w:sz w:val="24"/>
          <w:szCs w:val="24"/>
        </w:rPr>
        <w:t xml:space="preserve">. </w:t>
      </w:r>
      <w:r w:rsidR="00EC3704">
        <w:rPr>
          <w:rFonts w:ascii="Times New Roman" w:hAnsi="Times New Roman"/>
          <w:b/>
          <w:sz w:val="24"/>
          <w:szCs w:val="24"/>
        </w:rPr>
        <w:t>2</w:t>
      </w:r>
    </w:p>
    <w:p w14:paraId="75EB99F8" w14:textId="4860C833" w:rsidR="004759A9" w:rsidRPr="004759A9" w:rsidRDefault="004759A9" w:rsidP="007831EF">
      <w:pPr>
        <w:pStyle w:val="Odsekzoznamu"/>
        <w:tabs>
          <w:tab w:val="clear" w:pos="2160"/>
          <w:tab w:val="clear" w:pos="2880"/>
          <w:tab w:val="clear" w:pos="4500"/>
        </w:tabs>
        <w:ind w:left="709" w:hanging="709"/>
        <w:jc w:val="center"/>
        <w:rPr>
          <w:rFonts w:ascii="Times New Roman" w:hAnsi="Times New Roman"/>
          <w:b/>
          <w:sz w:val="24"/>
          <w:szCs w:val="24"/>
          <w:lang w:val="sk-SK"/>
        </w:rPr>
      </w:pPr>
      <w:r w:rsidRPr="004759A9">
        <w:rPr>
          <w:rFonts w:ascii="Times New Roman" w:hAnsi="Times New Roman"/>
          <w:b/>
          <w:sz w:val="24"/>
          <w:szCs w:val="24"/>
          <w:lang w:val="sk-SK"/>
        </w:rPr>
        <w:t>ŠTRUKTÚROVANÝ ROZPOČET KÚPNEJ CENY</w:t>
      </w:r>
    </w:p>
    <w:p w14:paraId="2EF8D4CC" w14:textId="626BAABA" w:rsidR="004759A9" w:rsidRPr="004759A9" w:rsidRDefault="004759A9" w:rsidP="007831EF">
      <w:pPr>
        <w:tabs>
          <w:tab w:val="clear" w:pos="2160"/>
          <w:tab w:val="clear" w:pos="2880"/>
          <w:tab w:val="clear" w:pos="4500"/>
        </w:tabs>
        <w:jc w:val="center"/>
        <w:rPr>
          <w:rFonts w:ascii="Times New Roman" w:hAnsi="Times New Roman"/>
          <w:sz w:val="24"/>
          <w:szCs w:val="24"/>
        </w:rPr>
      </w:pPr>
      <w:r w:rsidRPr="004759A9">
        <w:rPr>
          <w:rFonts w:ascii="Times New Roman" w:hAnsi="Times New Roman"/>
          <w:sz w:val="24"/>
          <w:szCs w:val="24"/>
        </w:rPr>
        <w:br w:type="page"/>
      </w:r>
      <w:r w:rsidRPr="004759A9">
        <w:rPr>
          <w:rFonts w:ascii="Times New Roman" w:hAnsi="Times New Roman"/>
          <w:b/>
          <w:sz w:val="24"/>
          <w:szCs w:val="24"/>
        </w:rPr>
        <w:lastRenderedPageBreak/>
        <w:t xml:space="preserve">PRÍLOHA </w:t>
      </w:r>
      <w:r w:rsidR="001B51C7">
        <w:rPr>
          <w:rFonts w:ascii="Times New Roman" w:hAnsi="Times New Roman"/>
          <w:b/>
          <w:sz w:val="24"/>
          <w:szCs w:val="24"/>
        </w:rPr>
        <w:t>č</w:t>
      </w:r>
      <w:r w:rsidRPr="004759A9">
        <w:rPr>
          <w:rFonts w:ascii="Times New Roman" w:hAnsi="Times New Roman"/>
          <w:b/>
          <w:sz w:val="24"/>
          <w:szCs w:val="24"/>
        </w:rPr>
        <w:t xml:space="preserve">. </w:t>
      </w:r>
      <w:r w:rsidR="00EC3704">
        <w:rPr>
          <w:rFonts w:ascii="Times New Roman" w:hAnsi="Times New Roman"/>
          <w:b/>
          <w:sz w:val="24"/>
          <w:szCs w:val="24"/>
        </w:rPr>
        <w:t>3</w:t>
      </w:r>
    </w:p>
    <w:p w14:paraId="2BE70408" w14:textId="59B15CDF" w:rsidR="004759A9" w:rsidRDefault="004759A9" w:rsidP="007831EF">
      <w:pPr>
        <w:pStyle w:val="Odsekzoznamu"/>
        <w:tabs>
          <w:tab w:val="clear" w:pos="2160"/>
          <w:tab w:val="clear" w:pos="2880"/>
          <w:tab w:val="clear" w:pos="4500"/>
        </w:tabs>
        <w:ind w:left="709" w:hanging="709"/>
        <w:jc w:val="center"/>
        <w:rPr>
          <w:rFonts w:ascii="Times New Roman" w:hAnsi="Times New Roman"/>
          <w:b/>
          <w:sz w:val="24"/>
          <w:szCs w:val="24"/>
          <w:lang w:val="sk-SK"/>
        </w:rPr>
      </w:pPr>
      <w:r>
        <w:rPr>
          <w:rFonts w:ascii="Times New Roman" w:hAnsi="Times New Roman"/>
          <w:b/>
          <w:sz w:val="24"/>
          <w:szCs w:val="24"/>
          <w:lang w:val="sk-SK"/>
        </w:rPr>
        <w:t>ZOZNAM SUBDODÁVATEĽOV</w:t>
      </w:r>
    </w:p>
    <w:p w14:paraId="014675D8" w14:textId="5BD0A497" w:rsidR="004759A9" w:rsidRDefault="004759A9" w:rsidP="007831EF">
      <w:pPr>
        <w:pStyle w:val="Odsekzoznamu"/>
        <w:tabs>
          <w:tab w:val="clear" w:pos="2160"/>
          <w:tab w:val="clear" w:pos="2880"/>
          <w:tab w:val="clear" w:pos="4500"/>
        </w:tabs>
        <w:ind w:left="709" w:hanging="709"/>
        <w:jc w:val="both"/>
        <w:rPr>
          <w:rFonts w:ascii="Times New Roman" w:hAnsi="Times New Roman"/>
          <w:sz w:val="24"/>
          <w:szCs w:val="24"/>
          <w:lang w:val="sk-SK"/>
        </w:rPr>
      </w:pPr>
      <w:r>
        <w:rPr>
          <w:rFonts w:ascii="Times New Roman" w:hAnsi="Times New Roman"/>
          <w:sz w:val="24"/>
          <w:szCs w:val="24"/>
          <w:lang w:val="sk-SK"/>
        </w:rPr>
        <w:t xml:space="preserve">  </w:t>
      </w:r>
      <w:bookmarkEnd w:id="4"/>
    </w:p>
    <w:p w14:paraId="6E470926" w14:textId="3636DDE8" w:rsidR="00A63A7A" w:rsidRDefault="00A63A7A" w:rsidP="007831EF">
      <w:pPr>
        <w:pStyle w:val="Odsekzoznamu"/>
        <w:tabs>
          <w:tab w:val="clear" w:pos="2160"/>
          <w:tab w:val="clear" w:pos="2880"/>
          <w:tab w:val="clear" w:pos="4500"/>
        </w:tabs>
        <w:ind w:left="709" w:hanging="709"/>
        <w:jc w:val="both"/>
        <w:rPr>
          <w:rFonts w:ascii="Times New Roman" w:hAnsi="Times New Roman"/>
          <w:sz w:val="24"/>
          <w:szCs w:val="24"/>
          <w:lang w:val="sk-SK"/>
        </w:rPr>
      </w:pPr>
    </w:p>
    <w:p w14:paraId="05D06C67" w14:textId="77777777" w:rsidR="00A63A7A" w:rsidRPr="00A63A7A" w:rsidRDefault="00A63A7A" w:rsidP="00A63A7A">
      <w:pPr>
        <w:spacing w:after="160" w:line="259" w:lineRule="auto"/>
        <w:rPr>
          <w:rFonts w:ascii="Times New Roman" w:hAnsi="Times New Roman"/>
          <w:i/>
        </w:rPr>
      </w:pPr>
    </w:p>
    <w:tbl>
      <w:tblPr>
        <w:tblStyle w:val="Mriekatabuky"/>
        <w:tblW w:w="0" w:type="auto"/>
        <w:tblLook w:val="04A0" w:firstRow="1" w:lastRow="0" w:firstColumn="1" w:lastColumn="0" w:noHBand="0" w:noVBand="1"/>
      </w:tblPr>
      <w:tblGrid>
        <w:gridCol w:w="1028"/>
        <w:gridCol w:w="2594"/>
        <w:gridCol w:w="1821"/>
        <w:gridCol w:w="1676"/>
        <w:gridCol w:w="1941"/>
      </w:tblGrid>
      <w:tr w:rsidR="00A63A7A" w:rsidRPr="00A63A7A" w14:paraId="400EA901" w14:textId="77777777" w:rsidTr="00164D52">
        <w:tc>
          <w:tcPr>
            <w:tcW w:w="988" w:type="dxa"/>
            <w:vAlign w:val="center"/>
          </w:tcPr>
          <w:p w14:paraId="27DB7094" w14:textId="0440D227" w:rsidR="00A63A7A" w:rsidRPr="00A63A7A" w:rsidRDefault="00A63A7A" w:rsidP="00164D52">
            <w:pPr>
              <w:spacing w:after="160" w:line="259" w:lineRule="auto"/>
              <w:jc w:val="center"/>
              <w:rPr>
                <w:rFonts w:ascii="Times New Roman" w:hAnsi="Times New Roman"/>
                <w:b/>
              </w:rPr>
            </w:pPr>
            <w:r w:rsidRPr="00A63A7A">
              <w:rPr>
                <w:rFonts w:ascii="Times New Roman" w:hAnsi="Times New Roman"/>
                <w:b/>
              </w:rPr>
              <w:t>Por</w:t>
            </w:r>
            <w:r w:rsidR="00164D52">
              <w:rPr>
                <w:rFonts w:ascii="Times New Roman" w:hAnsi="Times New Roman"/>
                <w:b/>
              </w:rPr>
              <w:t>adové</w:t>
            </w:r>
            <w:r w:rsidRPr="00A63A7A">
              <w:rPr>
                <w:rFonts w:ascii="Times New Roman" w:hAnsi="Times New Roman"/>
                <w:b/>
              </w:rPr>
              <w:t xml:space="preserve"> číslo</w:t>
            </w:r>
          </w:p>
        </w:tc>
        <w:tc>
          <w:tcPr>
            <w:tcW w:w="2610" w:type="dxa"/>
            <w:vAlign w:val="center"/>
          </w:tcPr>
          <w:p w14:paraId="287AAA58" w14:textId="77777777" w:rsidR="00A63A7A" w:rsidRPr="00A63A7A" w:rsidRDefault="00A63A7A" w:rsidP="00164D52">
            <w:pPr>
              <w:spacing w:after="160" w:line="259" w:lineRule="auto"/>
              <w:jc w:val="center"/>
              <w:rPr>
                <w:rFonts w:ascii="Times New Roman" w:hAnsi="Times New Roman"/>
              </w:rPr>
            </w:pPr>
            <w:r w:rsidRPr="00A63A7A">
              <w:rPr>
                <w:rFonts w:ascii="Times New Roman" w:hAnsi="Times New Roman"/>
                <w:b/>
                <w:bCs/>
                <w:color w:val="000000"/>
              </w:rPr>
              <w:t>Identifikácia navrhnutého subdodávateľa (obchodné meno, sídlo, IČO)</w:t>
            </w:r>
          </w:p>
        </w:tc>
        <w:tc>
          <w:tcPr>
            <w:tcW w:w="1829" w:type="dxa"/>
            <w:vAlign w:val="center"/>
          </w:tcPr>
          <w:p w14:paraId="04E5BDE0" w14:textId="77777777" w:rsidR="00A63A7A" w:rsidRPr="00A63A7A" w:rsidRDefault="00A63A7A" w:rsidP="00164D52">
            <w:pPr>
              <w:spacing w:after="160" w:line="259" w:lineRule="auto"/>
              <w:jc w:val="center"/>
              <w:rPr>
                <w:rFonts w:ascii="Times New Roman" w:hAnsi="Times New Roman"/>
              </w:rPr>
            </w:pPr>
            <w:r w:rsidRPr="00A63A7A">
              <w:rPr>
                <w:rFonts w:ascii="Times New Roman" w:hAnsi="Times New Roman"/>
                <w:b/>
                <w:bCs/>
                <w:color w:val="000000"/>
              </w:rPr>
              <w:t>Identifikácia príslušného plnenia</w:t>
            </w:r>
          </w:p>
        </w:tc>
        <w:tc>
          <w:tcPr>
            <w:tcW w:w="1685" w:type="dxa"/>
            <w:vAlign w:val="center"/>
          </w:tcPr>
          <w:p w14:paraId="7CB1EDEC" w14:textId="77777777" w:rsidR="00A63A7A" w:rsidRPr="00A63A7A" w:rsidRDefault="00A63A7A" w:rsidP="00164D52">
            <w:pPr>
              <w:spacing w:after="160" w:line="259" w:lineRule="auto"/>
              <w:jc w:val="center"/>
              <w:rPr>
                <w:rFonts w:ascii="Times New Roman" w:hAnsi="Times New Roman"/>
              </w:rPr>
            </w:pPr>
            <w:r w:rsidRPr="00A63A7A">
              <w:rPr>
                <w:rFonts w:ascii="Times New Roman" w:hAnsi="Times New Roman"/>
                <w:b/>
                <w:bCs/>
                <w:color w:val="000000"/>
              </w:rPr>
              <w:t>Rozsah plnenia vyjadrený sumou</w:t>
            </w:r>
          </w:p>
        </w:tc>
        <w:tc>
          <w:tcPr>
            <w:tcW w:w="1948" w:type="dxa"/>
            <w:vAlign w:val="center"/>
          </w:tcPr>
          <w:p w14:paraId="510175BD" w14:textId="77777777" w:rsidR="00A63A7A" w:rsidRPr="00A63A7A" w:rsidRDefault="00A63A7A" w:rsidP="00164D52">
            <w:pPr>
              <w:spacing w:after="160" w:line="259" w:lineRule="auto"/>
              <w:jc w:val="center"/>
              <w:rPr>
                <w:rFonts w:ascii="Times New Roman" w:hAnsi="Times New Roman"/>
              </w:rPr>
            </w:pPr>
            <w:r w:rsidRPr="00A63A7A">
              <w:rPr>
                <w:rFonts w:ascii="Times New Roman" w:hAnsi="Times New Roman"/>
                <w:b/>
              </w:rPr>
              <w:t>Meno, priezvisko, dátum narodenia, adresa pobytu osoby oprávnenej konať za subdodávateľa</w:t>
            </w:r>
          </w:p>
        </w:tc>
      </w:tr>
      <w:tr w:rsidR="00A63A7A" w:rsidRPr="00A63A7A" w14:paraId="24DCF07B" w14:textId="77777777" w:rsidTr="00164D52">
        <w:tc>
          <w:tcPr>
            <w:tcW w:w="988" w:type="dxa"/>
          </w:tcPr>
          <w:p w14:paraId="0D7660EF" w14:textId="77777777" w:rsidR="00A63A7A" w:rsidRPr="00A63A7A" w:rsidRDefault="00A63A7A" w:rsidP="00654EA9">
            <w:pPr>
              <w:spacing w:after="160" w:line="259" w:lineRule="auto"/>
              <w:rPr>
                <w:rFonts w:ascii="Times New Roman" w:hAnsi="Times New Roman"/>
                <w:i/>
              </w:rPr>
            </w:pPr>
          </w:p>
        </w:tc>
        <w:tc>
          <w:tcPr>
            <w:tcW w:w="2610" w:type="dxa"/>
          </w:tcPr>
          <w:p w14:paraId="117174F0" w14:textId="77777777" w:rsidR="00A63A7A" w:rsidRPr="00A63A7A" w:rsidRDefault="00A63A7A" w:rsidP="00654EA9">
            <w:pPr>
              <w:spacing w:after="160" w:line="259" w:lineRule="auto"/>
              <w:rPr>
                <w:rFonts w:ascii="Times New Roman" w:hAnsi="Times New Roman"/>
                <w:i/>
              </w:rPr>
            </w:pPr>
          </w:p>
        </w:tc>
        <w:tc>
          <w:tcPr>
            <w:tcW w:w="1829" w:type="dxa"/>
          </w:tcPr>
          <w:p w14:paraId="489FD2EF" w14:textId="77777777" w:rsidR="00A63A7A" w:rsidRPr="00A63A7A" w:rsidRDefault="00A63A7A" w:rsidP="00654EA9">
            <w:pPr>
              <w:spacing w:after="160" w:line="259" w:lineRule="auto"/>
              <w:rPr>
                <w:rFonts w:ascii="Times New Roman" w:hAnsi="Times New Roman"/>
                <w:i/>
              </w:rPr>
            </w:pPr>
          </w:p>
        </w:tc>
        <w:tc>
          <w:tcPr>
            <w:tcW w:w="1685" w:type="dxa"/>
          </w:tcPr>
          <w:p w14:paraId="366BFA0F" w14:textId="77777777" w:rsidR="00A63A7A" w:rsidRPr="00A63A7A" w:rsidRDefault="00A63A7A" w:rsidP="00654EA9">
            <w:pPr>
              <w:spacing w:after="160" w:line="259" w:lineRule="auto"/>
              <w:rPr>
                <w:rFonts w:ascii="Times New Roman" w:hAnsi="Times New Roman"/>
                <w:i/>
              </w:rPr>
            </w:pPr>
          </w:p>
        </w:tc>
        <w:tc>
          <w:tcPr>
            <w:tcW w:w="1948" w:type="dxa"/>
          </w:tcPr>
          <w:p w14:paraId="6764E61E" w14:textId="77777777" w:rsidR="00A63A7A" w:rsidRPr="00A63A7A" w:rsidRDefault="00A63A7A" w:rsidP="00654EA9">
            <w:pPr>
              <w:spacing w:after="160" w:line="259" w:lineRule="auto"/>
              <w:rPr>
                <w:rFonts w:ascii="Times New Roman" w:hAnsi="Times New Roman"/>
                <w:i/>
              </w:rPr>
            </w:pPr>
          </w:p>
        </w:tc>
      </w:tr>
      <w:tr w:rsidR="00A63A7A" w:rsidRPr="00A63A7A" w14:paraId="3D99B4C8" w14:textId="77777777" w:rsidTr="00164D52">
        <w:tc>
          <w:tcPr>
            <w:tcW w:w="988" w:type="dxa"/>
          </w:tcPr>
          <w:p w14:paraId="4B026185" w14:textId="77777777" w:rsidR="00A63A7A" w:rsidRPr="00A63A7A" w:rsidRDefault="00A63A7A" w:rsidP="00654EA9">
            <w:pPr>
              <w:spacing w:after="160" w:line="259" w:lineRule="auto"/>
              <w:rPr>
                <w:rFonts w:ascii="Times New Roman" w:hAnsi="Times New Roman"/>
                <w:i/>
              </w:rPr>
            </w:pPr>
          </w:p>
        </w:tc>
        <w:tc>
          <w:tcPr>
            <w:tcW w:w="2610" w:type="dxa"/>
          </w:tcPr>
          <w:p w14:paraId="3564060E" w14:textId="77777777" w:rsidR="00A63A7A" w:rsidRPr="00A63A7A" w:rsidRDefault="00A63A7A" w:rsidP="00654EA9">
            <w:pPr>
              <w:spacing w:after="160" w:line="259" w:lineRule="auto"/>
              <w:rPr>
                <w:rFonts w:ascii="Times New Roman" w:hAnsi="Times New Roman"/>
                <w:i/>
              </w:rPr>
            </w:pPr>
          </w:p>
        </w:tc>
        <w:tc>
          <w:tcPr>
            <w:tcW w:w="1829" w:type="dxa"/>
          </w:tcPr>
          <w:p w14:paraId="59491FA6" w14:textId="77777777" w:rsidR="00A63A7A" w:rsidRPr="00A63A7A" w:rsidRDefault="00A63A7A" w:rsidP="00654EA9">
            <w:pPr>
              <w:spacing w:after="160" w:line="259" w:lineRule="auto"/>
              <w:rPr>
                <w:rFonts w:ascii="Times New Roman" w:hAnsi="Times New Roman"/>
                <w:i/>
              </w:rPr>
            </w:pPr>
          </w:p>
        </w:tc>
        <w:tc>
          <w:tcPr>
            <w:tcW w:w="1685" w:type="dxa"/>
          </w:tcPr>
          <w:p w14:paraId="655017F7" w14:textId="77777777" w:rsidR="00A63A7A" w:rsidRPr="00A63A7A" w:rsidRDefault="00A63A7A" w:rsidP="00654EA9">
            <w:pPr>
              <w:spacing w:after="160" w:line="259" w:lineRule="auto"/>
              <w:rPr>
                <w:rFonts w:ascii="Times New Roman" w:hAnsi="Times New Roman"/>
                <w:i/>
              </w:rPr>
            </w:pPr>
          </w:p>
        </w:tc>
        <w:tc>
          <w:tcPr>
            <w:tcW w:w="1948" w:type="dxa"/>
          </w:tcPr>
          <w:p w14:paraId="4CB457D0" w14:textId="77777777" w:rsidR="00A63A7A" w:rsidRPr="00A63A7A" w:rsidRDefault="00A63A7A" w:rsidP="00654EA9">
            <w:pPr>
              <w:spacing w:after="160" w:line="259" w:lineRule="auto"/>
              <w:rPr>
                <w:rFonts w:ascii="Times New Roman" w:hAnsi="Times New Roman"/>
                <w:i/>
              </w:rPr>
            </w:pPr>
          </w:p>
        </w:tc>
      </w:tr>
      <w:tr w:rsidR="00A63A7A" w:rsidRPr="00A63A7A" w14:paraId="31B68C51" w14:textId="77777777" w:rsidTr="00164D52">
        <w:tc>
          <w:tcPr>
            <w:tcW w:w="988" w:type="dxa"/>
          </w:tcPr>
          <w:p w14:paraId="4CB93DEA" w14:textId="77777777" w:rsidR="00A63A7A" w:rsidRPr="00A63A7A" w:rsidRDefault="00A63A7A" w:rsidP="00654EA9">
            <w:pPr>
              <w:spacing w:after="160" w:line="259" w:lineRule="auto"/>
              <w:rPr>
                <w:rFonts w:ascii="Times New Roman" w:hAnsi="Times New Roman"/>
                <w:i/>
              </w:rPr>
            </w:pPr>
          </w:p>
        </w:tc>
        <w:tc>
          <w:tcPr>
            <w:tcW w:w="2610" w:type="dxa"/>
          </w:tcPr>
          <w:p w14:paraId="79890B01" w14:textId="77777777" w:rsidR="00A63A7A" w:rsidRPr="00A63A7A" w:rsidRDefault="00A63A7A" w:rsidP="00654EA9">
            <w:pPr>
              <w:spacing w:after="160" w:line="259" w:lineRule="auto"/>
              <w:rPr>
                <w:rFonts w:ascii="Times New Roman" w:hAnsi="Times New Roman"/>
                <w:i/>
              </w:rPr>
            </w:pPr>
          </w:p>
        </w:tc>
        <w:tc>
          <w:tcPr>
            <w:tcW w:w="1829" w:type="dxa"/>
          </w:tcPr>
          <w:p w14:paraId="19780CC4" w14:textId="77777777" w:rsidR="00A63A7A" w:rsidRPr="00A63A7A" w:rsidRDefault="00A63A7A" w:rsidP="00654EA9">
            <w:pPr>
              <w:spacing w:after="160" w:line="259" w:lineRule="auto"/>
              <w:rPr>
                <w:rFonts w:ascii="Times New Roman" w:hAnsi="Times New Roman"/>
                <w:i/>
              </w:rPr>
            </w:pPr>
          </w:p>
        </w:tc>
        <w:tc>
          <w:tcPr>
            <w:tcW w:w="1685" w:type="dxa"/>
          </w:tcPr>
          <w:p w14:paraId="2D8E8828" w14:textId="77777777" w:rsidR="00A63A7A" w:rsidRPr="00A63A7A" w:rsidRDefault="00A63A7A" w:rsidP="00654EA9">
            <w:pPr>
              <w:spacing w:after="160" w:line="259" w:lineRule="auto"/>
              <w:rPr>
                <w:rFonts w:ascii="Times New Roman" w:hAnsi="Times New Roman"/>
                <w:i/>
              </w:rPr>
            </w:pPr>
          </w:p>
        </w:tc>
        <w:tc>
          <w:tcPr>
            <w:tcW w:w="1948" w:type="dxa"/>
          </w:tcPr>
          <w:p w14:paraId="500A2EE9" w14:textId="77777777" w:rsidR="00A63A7A" w:rsidRPr="00A63A7A" w:rsidRDefault="00A63A7A" w:rsidP="00654EA9">
            <w:pPr>
              <w:spacing w:after="160" w:line="259" w:lineRule="auto"/>
              <w:rPr>
                <w:rFonts w:ascii="Times New Roman" w:hAnsi="Times New Roman"/>
                <w:i/>
              </w:rPr>
            </w:pPr>
          </w:p>
        </w:tc>
      </w:tr>
      <w:tr w:rsidR="00A63A7A" w:rsidRPr="00A63A7A" w14:paraId="29E0631E" w14:textId="77777777" w:rsidTr="00164D52">
        <w:tc>
          <w:tcPr>
            <w:tcW w:w="988" w:type="dxa"/>
          </w:tcPr>
          <w:p w14:paraId="4331D9F0" w14:textId="77777777" w:rsidR="00A63A7A" w:rsidRPr="00A63A7A" w:rsidRDefault="00A63A7A" w:rsidP="00654EA9">
            <w:pPr>
              <w:spacing w:after="160" w:line="259" w:lineRule="auto"/>
              <w:rPr>
                <w:rFonts w:ascii="Times New Roman" w:hAnsi="Times New Roman"/>
                <w:i/>
              </w:rPr>
            </w:pPr>
          </w:p>
        </w:tc>
        <w:tc>
          <w:tcPr>
            <w:tcW w:w="2610" w:type="dxa"/>
          </w:tcPr>
          <w:p w14:paraId="6A82B635" w14:textId="77777777" w:rsidR="00A63A7A" w:rsidRPr="00A63A7A" w:rsidRDefault="00A63A7A" w:rsidP="00654EA9">
            <w:pPr>
              <w:spacing w:after="160" w:line="259" w:lineRule="auto"/>
              <w:rPr>
                <w:rFonts w:ascii="Times New Roman" w:hAnsi="Times New Roman"/>
                <w:i/>
              </w:rPr>
            </w:pPr>
          </w:p>
        </w:tc>
        <w:tc>
          <w:tcPr>
            <w:tcW w:w="1829" w:type="dxa"/>
          </w:tcPr>
          <w:p w14:paraId="33951048" w14:textId="77777777" w:rsidR="00A63A7A" w:rsidRPr="00A63A7A" w:rsidRDefault="00A63A7A" w:rsidP="00654EA9">
            <w:pPr>
              <w:spacing w:after="160" w:line="259" w:lineRule="auto"/>
              <w:rPr>
                <w:rFonts w:ascii="Times New Roman" w:hAnsi="Times New Roman"/>
                <w:i/>
              </w:rPr>
            </w:pPr>
          </w:p>
        </w:tc>
        <w:tc>
          <w:tcPr>
            <w:tcW w:w="1685" w:type="dxa"/>
          </w:tcPr>
          <w:p w14:paraId="789E6BC0" w14:textId="77777777" w:rsidR="00A63A7A" w:rsidRPr="00A63A7A" w:rsidRDefault="00A63A7A" w:rsidP="00654EA9">
            <w:pPr>
              <w:spacing w:after="160" w:line="259" w:lineRule="auto"/>
              <w:rPr>
                <w:rFonts w:ascii="Times New Roman" w:hAnsi="Times New Roman"/>
                <w:i/>
              </w:rPr>
            </w:pPr>
          </w:p>
        </w:tc>
        <w:tc>
          <w:tcPr>
            <w:tcW w:w="1948" w:type="dxa"/>
          </w:tcPr>
          <w:p w14:paraId="70989D88" w14:textId="77777777" w:rsidR="00A63A7A" w:rsidRPr="00A63A7A" w:rsidRDefault="00A63A7A" w:rsidP="00654EA9">
            <w:pPr>
              <w:spacing w:after="160" w:line="259" w:lineRule="auto"/>
              <w:rPr>
                <w:rFonts w:ascii="Times New Roman" w:hAnsi="Times New Roman"/>
                <w:i/>
              </w:rPr>
            </w:pPr>
          </w:p>
        </w:tc>
      </w:tr>
      <w:tr w:rsidR="00A63A7A" w:rsidRPr="00A63A7A" w14:paraId="00B364F2" w14:textId="77777777" w:rsidTr="00164D52">
        <w:tc>
          <w:tcPr>
            <w:tcW w:w="988" w:type="dxa"/>
          </w:tcPr>
          <w:p w14:paraId="2047415A" w14:textId="77777777" w:rsidR="00A63A7A" w:rsidRPr="00A63A7A" w:rsidRDefault="00A63A7A" w:rsidP="00654EA9">
            <w:pPr>
              <w:spacing w:after="160" w:line="259" w:lineRule="auto"/>
              <w:rPr>
                <w:rFonts w:ascii="Times New Roman" w:hAnsi="Times New Roman"/>
                <w:i/>
              </w:rPr>
            </w:pPr>
          </w:p>
        </w:tc>
        <w:tc>
          <w:tcPr>
            <w:tcW w:w="2610" w:type="dxa"/>
          </w:tcPr>
          <w:p w14:paraId="68A2F029" w14:textId="77777777" w:rsidR="00A63A7A" w:rsidRPr="00A63A7A" w:rsidRDefault="00A63A7A" w:rsidP="00654EA9">
            <w:pPr>
              <w:spacing w:after="160" w:line="259" w:lineRule="auto"/>
              <w:rPr>
                <w:rFonts w:ascii="Times New Roman" w:hAnsi="Times New Roman"/>
                <w:i/>
              </w:rPr>
            </w:pPr>
          </w:p>
        </w:tc>
        <w:tc>
          <w:tcPr>
            <w:tcW w:w="1829" w:type="dxa"/>
          </w:tcPr>
          <w:p w14:paraId="4DE44643" w14:textId="77777777" w:rsidR="00A63A7A" w:rsidRPr="00A63A7A" w:rsidRDefault="00A63A7A" w:rsidP="00654EA9">
            <w:pPr>
              <w:spacing w:after="160" w:line="259" w:lineRule="auto"/>
              <w:rPr>
                <w:rFonts w:ascii="Times New Roman" w:hAnsi="Times New Roman"/>
                <w:i/>
              </w:rPr>
            </w:pPr>
          </w:p>
        </w:tc>
        <w:tc>
          <w:tcPr>
            <w:tcW w:w="1685" w:type="dxa"/>
          </w:tcPr>
          <w:p w14:paraId="49684B5C" w14:textId="77777777" w:rsidR="00A63A7A" w:rsidRPr="00A63A7A" w:rsidRDefault="00A63A7A" w:rsidP="00654EA9">
            <w:pPr>
              <w:spacing w:after="160" w:line="259" w:lineRule="auto"/>
              <w:rPr>
                <w:rFonts w:ascii="Times New Roman" w:hAnsi="Times New Roman"/>
                <w:i/>
              </w:rPr>
            </w:pPr>
          </w:p>
        </w:tc>
        <w:tc>
          <w:tcPr>
            <w:tcW w:w="1948" w:type="dxa"/>
          </w:tcPr>
          <w:p w14:paraId="411FEC27" w14:textId="77777777" w:rsidR="00A63A7A" w:rsidRPr="00A63A7A" w:rsidRDefault="00A63A7A" w:rsidP="00654EA9">
            <w:pPr>
              <w:spacing w:after="160" w:line="259" w:lineRule="auto"/>
              <w:rPr>
                <w:rFonts w:ascii="Times New Roman" w:hAnsi="Times New Roman"/>
                <w:i/>
              </w:rPr>
            </w:pPr>
          </w:p>
        </w:tc>
      </w:tr>
      <w:tr w:rsidR="00A63A7A" w:rsidRPr="00A63A7A" w14:paraId="14DDD2FB" w14:textId="77777777" w:rsidTr="00164D52">
        <w:tc>
          <w:tcPr>
            <w:tcW w:w="988" w:type="dxa"/>
          </w:tcPr>
          <w:p w14:paraId="7D34440B" w14:textId="77777777" w:rsidR="00A63A7A" w:rsidRPr="00A63A7A" w:rsidRDefault="00A63A7A" w:rsidP="00654EA9">
            <w:pPr>
              <w:spacing w:after="160" w:line="259" w:lineRule="auto"/>
              <w:rPr>
                <w:rFonts w:ascii="Times New Roman" w:hAnsi="Times New Roman"/>
                <w:i/>
              </w:rPr>
            </w:pPr>
          </w:p>
        </w:tc>
        <w:tc>
          <w:tcPr>
            <w:tcW w:w="2610" w:type="dxa"/>
          </w:tcPr>
          <w:p w14:paraId="592359AD" w14:textId="77777777" w:rsidR="00A63A7A" w:rsidRPr="00A63A7A" w:rsidRDefault="00A63A7A" w:rsidP="00654EA9">
            <w:pPr>
              <w:spacing w:after="160" w:line="259" w:lineRule="auto"/>
              <w:rPr>
                <w:rFonts w:ascii="Times New Roman" w:hAnsi="Times New Roman"/>
                <w:i/>
              </w:rPr>
            </w:pPr>
          </w:p>
        </w:tc>
        <w:tc>
          <w:tcPr>
            <w:tcW w:w="1829" w:type="dxa"/>
          </w:tcPr>
          <w:p w14:paraId="3C3414A5" w14:textId="77777777" w:rsidR="00A63A7A" w:rsidRPr="00A63A7A" w:rsidRDefault="00A63A7A" w:rsidP="00654EA9">
            <w:pPr>
              <w:spacing w:after="160" w:line="259" w:lineRule="auto"/>
              <w:rPr>
                <w:rFonts w:ascii="Times New Roman" w:hAnsi="Times New Roman"/>
                <w:i/>
              </w:rPr>
            </w:pPr>
          </w:p>
        </w:tc>
        <w:tc>
          <w:tcPr>
            <w:tcW w:w="1685" w:type="dxa"/>
          </w:tcPr>
          <w:p w14:paraId="3508CCC4" w14:textId="77777777" w:rsidR="00A63A7A" w:rsidRPr="00A63A7A" w:rsidRDefault="00A63A7A" w:rsidP="00654EA9">
            <w:pPr>
              <w:spacing w:after="160" w:line="259" w:lineRule="auto"/>
              <w:rPr>
                <w:rFonts w:ascii="Times New Roman" w:hAnsi="Times New Roman"/>
                <w:i/>
              </w:rPr>
            </w:pPr>
          </w:p>
        </w:tc>
        <w:tc>
          <w:tcPr>
            <w:tcW w:w="1948" w:type="dxa"/>
          </w:tcPr>
          <w:p w14:paraId="2DA45857" w14:textId="77777777" w:rsidR="00A63A7A" w:rsidRPr="00A63A7A" w:rsidRDefault="00A63A7A" w:rsidP="00654EA9">
            <w:pPr>
              <w:spacing w:after="160" w:line="259" w:lineRule="auto"/>
              <w:rPr>
                <w:rFonts w:ascii="Times New Roman" w:hAnsi="Times New Roman"/>
                <w:i/>
              </w:rPr>
            </w:pPr>
          </w:p>
        </w:tc>
      </w:tr>
    </w:tbl>
    <w:p w14:paraId="1CF3A4B4" w14:textId="77777777" w:rsidR="00A63A7A" w:rsidRPr="00A63A7A" w:rsidRDefault="00A63A7A" w:rsidP="00A63A7A">
      <w:pPr>
        <w:spacing w:after="160" w:line="259" w:lineRule="auto"/>
        <w:rPr>
          <w:rFonts w:ascii="Times New Roman" w:hAnsi="Times New Roman"/>
          <w:i/>
        </w:rPr>
      </w:pPr>
    </w:p>
    <w:p w14:paraId="71EBE4B8" w14:textId="77777777" w:rsidR="00A63A7A" w:rsidRPr="007831EF" w:rsidRDefault="00A63A7A" w:rsidP="007831EF">
      <w:pPr>
        <w:pStyle w:val="Odsekzoznamu"/>
        <w:tabs>
          <w:tab w:val="clear" w:pos="2160"/>
          <w:tab w:val="clear" w:pos="2880"/>
          <w:tab w:val="clear" w:pos="4500"/>
        </w:tabs>
        <w:ind w:left="709" w:hanging="709"/>
        <w:jc w:val="both"/>
        <w:rPr>
          <w:rFonts w:ascii="Times New Roman" w:hAnsi="Times New Roman"/>
          <w:sz w:val="24"/>
          <w:szCs w:val="24"/>
          <w:lang w:val="sk-SK"/>
        </w:rPr>
      </w:pPr>
    </w:p>
    <w:sectPr w:rsidR="00A63A7A" w:rsidRPr="007831EF" w:rsidSect="00A41FD9">
      <w:footerReference w:type="defaul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61F90" w14:textId="77777777" w:rsidR="00065556" w:rsidRDefault="00065556" w:rsidP="00983CE3">
      <w:r>
        <w:separator/>
      </w:r>
    </w:p>
  </w:endnote>
  <w:endnote w:type="continuationSeparator" w:id="0">
    <w:p w14:paraId="7CB15D60" w14:textId="77777777" w:rsidR="00065556" w:rsidRDefault="00065556" w:rsidP="00983CE3">
      <w:r>
        <w:continuationSeparator/>
      </w:r>
    </w:p>
  </w:endnote>
  <w:endnote w:type="continuationNotice" w:id="1">
    <w:p w14:paraId="409FCD03" w14:textId="77777777" w:rsidR="00065556" w:rsidRDefault="000655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Umbrella">
    <w:altName w:val="Times New Roman"/>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ont294">
    <w:charset w:val="EE"/>
    <w:family w:val="auto"/>
    <w:pitch w:val="variable"/>
    <w:sig w:usb0="00000005" w:usb1="00000000" w:usb2="00000000" w:usb3="00000000" w:csb0="00000002" w:csb1="00000000"/>
  </w:font>
  <w:font w:name="Helvetica-Bold">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aditional Arabic">
    <w:altName w:val="Times New Roman"/>
    <w:charset w:val="B2"/>
    <w:family w:val="roman"/>
    <w:pitch w:val="variable"/>
    <w:sig w:usb0="00002003" w:usb1="80000000" w:usb2="00000008" w:usb3="00000000" w:csb0="0000004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0693184"/>
      <w:docPartObj>
        <w:docPartGallery w:val="Page Numbers (Bottom of Page)"/>
        <w:docPartUnique/>
      </w:docPartObj>
    </w:sdtPr>
    <w:sdtEndPr>
      <w:rPr>
        <w:rFonts w:ascii="Times New Roman" w:hAnsi="Times New Roman"/>
      </w:rPr>
    </w:sdtEndPr>
    <w:sdtContent>
      <w:p w14:paraId="60289CCF" w14:textId="6EE02D18" w:rsidR="00543F45" w:rsidRPr="004F5E06" w:rsidRDefault="00543F45">
        <w:pPr>
          <w:pStyle w:val="Pta"/>
          <w:jc w:val="center"/>
          <w:rPr>
            <w:rFonts w:ascii="Times New Roman" w:hAnsi="Times New Roman"/>
          </w:rPr>
        </w:pPr>
        <w:r w:rsidRPr="004F5E06">
          <w:rPr>
            <w:rFonts w:ascii="Times New Roman" w:hAnsi="Times New Roman"/>
          </w:rPr>
          <w:fldChar w:fldCharType="begin"/>
        </w:r>
        <w:r w:rsidRPr="004F5E06">
          <w:rPr>
            <w:rFonts w:ascii="Times New Roman" w:hAnsi="Times New Roman"/>
          </w:rPr>
          <w:instrText>PAGE   \* MERGEFORMAT</w:instrText>
        </w:r>
        <w:r w:rsidRPr="004F5E06">
          <w:rPr>
            <w:rFonts w:ascii="Times New Roman" w:hAnsi="Times New Roman"/>
          </w:rPr>
          <w:fldChar w:fldCharType="separate"/>
        </w:r>
        <w:r w:rsidRPr="004F5E06">
          <w:rPr>
            <w:rFonts w:ascii="Times New Roman" w:hAnsi="Times New Roman"/>
          </w:rPr>
          <w:t>2</w:t>
        </w:r>
        <w:r w:rsidRPr="004F5E06">
          <w:rPr>
            <w:rFonts w:ascii="Times New Roman" w:hAnsi="Times New Roman"/>
          </w:rPr>
          <w:fldChar w:fldCharType="end"/>
        </w:r>
      </w:p>
    </w:sdtContent>
  </w:sdt>
  <w:p w14:paraId="6FAEE4AB" w14:textId="3112CB26" w:rsidR="00DD6996" w:rsidRDefault="00DD699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4665F" w14:textId="77777777" w:rsidR="00065556" w:rsidRDefault="00065556" w:rsidP="00983CE3">
      <w:r>
        <w:separator/>
      </w:r>
    </w:p>
  </w:footnote>
  <w:footnote w:type="continuationSeparator" w:id="0">
    <w:p w14:paraId="62ECABE1" w14:textId="77777777" w:rsidR="00065556" w:rsidRDefault="00065556" w:rsidP="00983CE3">
      <w:r>
        <w:continuationSeparator/>
      </w:r>
    </w:p>
  </w:footnote>
  <w:footnote w:type="continuationNotice" w:id="1">
    <w:p w14:paraId="625C9024" w14:textId="77777777" w:rsidR="00065556" w:rsidRDefault="00065556"/>
  </w:footnote>
</w:footnotes>
</file>

<file path=word/intelligence2.xml><?xml version="1.0" encoding="utf-8"?>
<int2:intelligence xmlns:int2="http://schemas.microsoft.com/office/intelligence/2020/intelligence" xmlns:oel="http://schemas.microsoft.com/office/2019/extlst">
  <int2:observations>
    <int2:textHash int2:hashCode="pQSS5hyriXsC5J" int2:id="LDiC9WjF">
      <int2:state int2:value="Rejected" int2:type="AugLoop_Text_Critique"/>
    </int2:textHash>
    <int2:textHash int2:hashCode="luGjGO6Nk+J+8t" int2:id="lDdsbqvf">
      <int2:state int2:value="Rejected" int2:type="AugLoop_Text_Critique"/>
    </int2:textHash>
    <int2:textHash int2:hashCode="1RO21kC971MOl+" int2:id="tONpaHg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E"/>
    <w:multiLevelType w:val="singleLevel"/>
    <w:tmpl w:val="6C1E2EB0"/>
    <w:lvl w:ilvl="0">
      <w:start w:val="1"/>
      <w:numFmt w:val="decimal"/>
      <w:pStyle w:val="slovanzoznam2"/>
      <w:lvlText w:val="%1."/>
      <w:lvlJc w:val="left"/>
      <w:pPr>
        <w:tabs>
          <w:tab w:val="num" w:pos="926"/>
        </w:tabs>
        <w:ind w:left="926" w:hanging="360"/>
      </w:pPr>
    </w:lvl>
  </w:abstractNum>
  <w:abstractNum w:abstractNumId="2" w15:restartNumberingAfterBreak="0">
    <w:nsid w:val="FFFFFF7F"/>
    <w:multiLevelType w:val="singleLevel"/>
    <w:tmpl w:val="4126B8E2"/>
    <w:lvl w:ilvl="0">
      <w:start w:val="1"/>
      <w:numFmt w:val="decimal"/>
      <w:pStyle w:val="slovanzoznam"/>
      <w:lvlText w:val="%1."/>
      <w:lvlJc w:val="left"/>
      <w:pPr>
        <w:tabs>
          <w:tab w:val="num" w:pos="643"/>
        </w:tabs>
        <w:ind w:left="643" w:hanging="360"/>
      </w:pPr>
    </w:lvl>
  </w:abstractNum>
  <w:abstractNum w:abstractNumId="3" w15:restartNumberingAfterBreak="0">
    <w:nsid w:val="FFFFFF80"/>
    <w:multiLevelType w:val="singleLevel"/>
    <w:tmpl w:val="F968A6B8"/>
    <w:lvl w:ilvl="0">
      <w:start w:val="1"/>
      <w:numFmt w:val="bullet"/>
      <w:pStyle w:val="Zoznamsodrkami4"/>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02CECAE"/>
    <w:lvl w:ilvl="0">
      <w:start w:val="1"/>
      <w:numFmt w:val="bullet"/>
      <w:pStyle w:val="Zoznamsodrkami3"/>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A80C64B4"/>
    <w:lvl w:ilvl="0">
      <w:start w:val="1"/>
      <w:numFmt w:val="bullet"/>
      <w:pStyle w:val="Zoznamsodrkami2"/>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5060E694"/>
    <w:lvl w:ilvl="0">
      <w:start w:val="1"/>
      <w:numFmt w:val="bullet"/>
      <w:pStyle w:val="Zoznamsodrkami"/>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5F1E699E"/>
    <w:lvl w:ilvl="0">
      <w:start w:val="1"/>
      <w:numFmt w:val="decimal"/>
      <w:pStyle w:val="Pokraovaniezoznamu5"/>
      <w:lvlText w:val="%1."/>
      <w:lvlJc w:val="left"/>
      <w:pPr>
        <w:tabs>
          <w:tab w:val="num" w:pos="360"/>
        </w:tabs>
        <w:ind w:left="360" w:hanging="360"/>
      </w:pPr>
    </w:lvl>
  </w:abstractNum>
  <w:abstractNum w:abstractNumId="8" w15:restartNumberingAfterBreak="0">
    <w:nsid w:val="FFFFFF89"/>
    <w:multiLevelType w:val="singleLevel"/>
    <w:tmpl w:val="A4B43DD6"/>
    <w:lvl w:ilvl="0">
      <w:start w:val="1"/>
      <w:numFmt w:val="bullet"/>
      <w:pStyle w:val="Zoznam5"/>
      <w:lvlText w:val=""/>
      <w:lvlJc w:val="left"/>
      <w:pPr>
        <w:tabs>
          <w:tab w:val="num" w:pos="360"/>
        </w:tabs>
        <w:ind w:left="360" w:hanging="360"/>
      </w:pPr>
      <w:rPr>
        <w:rFonts w:ascii="Symbol" w:hAnsi="Symbol" w:hint="default"/>
      </w:rPr>
    </w:lvl>
  </w:abstractNum>
  <w:abstractNum w:abstractNumId="9" w15:restartNumberingAfterBreak="0">
    <w:nsid w:val="00000001"/>
    <w:multiLevelType w:val="multilevel"/>
    <w:tmpl w:val="00000001"/>
    <w:name w:val="WW8Num1"/>
    <w:lvl w:ilvl="0">
      <w:start w:val="1"/>
      <w:numFmt w:val="decimal"/>
      <w:pStyle w:val="IBMPodNadpis"/>
      <w:lvlText w:val="%1."/>
      <w:lvlJc w:val="left"/>
      <w:pPr>
        <w:tabs>
          <w:tab w:val="num" w:pos="720"/>
        </w:tabs>
        <w:ind w:left="720" w:hanging="567"/>
      </w:pPr>
      <w:rPr>
        <w:rFonts w:hint="default"/>
      </w:rPr>
    </w:lvl>
    <w:lvl w:ilvl="1">
      <w:start w:val="1"/>
      <w:numFmt w:val="decimal"/>
      <w:lvlText w:val="%1.%2"/>
      <w:lvlJc w:val="left"/>
      <w:pPr>
        <w:tabs>
          <w:tab w:val="num" w:pos="720"/>
        </w:tabs>
        <w:ind w:left="720" w:hanging="567"/>
      </w:pPr>
      <w:rPr>
        <w:rFonts w:hint="default"/>
        <w:b w:val="0"/>
        <w:i w:val="0"/>
        <w:caps w:val="0"/>
        <w:smallCaps w:val="0"/>
        <w:strike w:val="0"/>
        <w:dstrike w:val="0"/>
        <w:color w:val="000000"/>
        <w:spacing w:val="0"/>
        <w:u w:val="no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10"/>
        </w:tabs>
        <w:ind w:left="810" w:hanging="504"/>
      </w:pPr>
      <w:rPr>
        <w:rFonts w:hint="default"/>
      </w:rPr>
    </w:lvl>
    <w:lvl w:ilvl="3">
      <w:start w:val="1"/>
      <w:numFmt w:val="decimal"/>
      <w:lvlText w:val="%1.%2.%3.%4."/>
      <w:lvlJc w:val="left"/>
      <w:pPr>
        <w:tabs>
          <w:tab w:val="num" w:pos="1314"/>
        </w:tabs>
        <w:ind w:left="1314" w:hanging="648"/>
      </w:pPr>
      <w:rPr>
        <w:rFonts w:hint="default"/>
      </w:rPr>
    </w:lvl>
    <w:lvl w:ilvl="4">
      <w:start w:val="1"/>
      <w:numFmt w:val="decimal"/>
      <w:lvlText w:val="%1.%2.%3.%4.%5."/>
      <w:lvlJc w:val="left"/>
      <w:pPr>
        <w:tabs>
          <w:tab w:val="num" w:pos="1818"/>
        </w:tabs>
        <w:ind w:left="1818" w:hanging="792"/>
      </w:pPr>
      <w:rPr>
        <w:rFonts w:hint="default"/>
      </w:rPr>
    </w:lvl>
    <w:lvl w:ilvl="5">
      <w:start w:val="1"/>
      <w:numFmt w:val="decimal"/>
      <w:lvlText w:val="%1.%2.%3.%4.%5.%6."/>
      <w:lvlJc w:val="left"/>
      <w:pPr>
        <w:tabs>
          <w:tab w:val="num" w:pos="2322"/>
        </w:tabs>
        <w:ind w:left="2322" w:hanging="936"/>
      </w:pPr>
      <w:rPr>
        <w:rFonts w:hint="default"/>
      </w:rPr>
    </w:lvl>
    <w:lvl w:ilvl="6">
      <w:start w:val="1"/>
      <w:numFmt w:val="decimal"/>
      <w:lvlText w:val="%1.%2.%3.%4.%5.%6.%7."/>
      <w:lvlJc w:val="left"/>
      <w:pPr>
        <w:tabs>
          <w:tab w:val="num" w:pos="2826"/>
        </w:tabs>
        <w:ind w:left="2826" w:hanging="1080"/>
      </w:pPr>
      <w:rPr>
        <w:rFonts w:hint="default"/>
      </w:rPr>
    </w:lvl>
    <w:lvl w:ilvl="7">
      <w:start w:val="1"/>
      <w:numFmt w:val="decimal"/>
      <w:lvlText w:val="%1.%2.%3.%4.%5.%6.%7.%8."/>
      <w:lvlJc w:val="left"/>
      <w:pPr>
        <w:tabs>
          <w:tab w:val="num" w:pos="3330"/>
        </w:tabs>
        <w:ind w:left="3330" w:hanging="1224"/>
      </w:pPr>
      <w:rPr>
        <w:rFonts w:hint="default"/>
      </w:rPr>
    </w:lvl>
    <w:lvl w:ilvl="8">
      <w:start w:val="1"/>
      <w:numFmt w:val="decimal"/>
      <w:lvlText w:val="%1.%2.%3.%4.%5.%6.%7.%8.%9."/>
      <w:lvlJc w:val="left"/>
      <w:pPr>
        <w:tabs>
          <w:tab w:val="num" w:pos="3906"/>
        </w:tabs>
        <w:ind w:left="3906" w:hanging="1440"/>
      </w:pPr>
      <w:rPr>
        <w:rFonts w:hint="default"/>
      </w:rPr>
    </w:lvl>
  </w:abstractNum>
  <w:abstractNum w:abstractNumId="10" w15:restartNumberingAfterBreak="0">
    <w:nsid w:val="0A273900"/>
    <w:multiLevelType w:val="multilevel"/>
    <w:tmpl w:val="577C95D6"/>
    <w:lvl w:ilvl="0">
      <w:start w:val="3"/>
      <w:numFmt w:val="decimal"/>
      <w:lvlText w:val="%1."/>
      <w:lvlJc w:val="left"/>
      <w:pPr>
        <w:ind w:left="360" w:hanging="360"/>
      </w:pPr>
      <w:rPr>
        <w:rFonts w:hint="default"/>
      </w:rPr>
    </w:lvl>
    <w:lvl w:ilvl="1">
      <w:start w:val="1"/>
      <w:numFmt w:val="decimal"/>
      <w:lvlText w:val="2.%2"/>
      <w:lvlJc w:val="left"/>
      <w:pPr>
        <w:ind w:left="927" w:hanging="360"/>
      </w:pPr>
      <w:rPr>
        <w:rFonts w:ascii="Times New Roman" w:hAnsi="Times New Roman" w:cs="Times New Roman"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 w15:restartNumberingAfterBreak="0">
    <w:nsid w:val="15411A6F"/>
    <w:multiLevelType w:val="hybridMultilevel"/>
    <w:tmpl w:val="146A7DBE"/>
    <w:lvl w:ilvl="0" w:tplc="39865CDE">
      <w:start w:val="1"/>
      <w:numFmt w:val="lowerLetter"/>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5452F77"/>
    <w:multiLevelType w:val="hybridMultilevel"/>
    <w:tmpl w:val="325EBF76"/>
    <w:lvl w:ilvl="0" w:tplc="FFFFFFFF">
      <w:start w:val="2"/>
      <w:numFmt w:val="lowerLetter"/>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3" w15:restartNumberingAfterBreak="0">
    <w:nsid w:val="183E2CE9"/>
    <w:multiLevelType w:val="hybridMultilevel"/>
    <w:tmpl w:val="BB08957C"/>
    <w:lvl w:ilvl="0" w:tplc="8A543EB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1E1260F0"/>
    <w:multiLevelType w:val="hybridMultilevel"/>
    <w:tmpl w:val="B3BCC43E"/>
    <w:lvl w:ilvl="0" w:tplc="7444F4C4">
      <w:start w:val="1"/>
      <w:numFmt w:val="lowerLetter"/>
      <w:lvlText w:val="%1)"/>
      <w:lvlJc w:val="left"/>
      <w:pPr>
        <w:ind w:left="1069" w:hanging="360"/>
      </w:pPr>
      <w:rPr>
        <w:rFonts w:hint="default"/>
      </w:r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5" w15:restartNumberingAfterBreak="0">
    <w:nsid w:val="20075E57"/>
    <w:multiLevelType w:val="multilevel"/>
    <w:tmpl w:val="529A6D0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b w:val="0"/>
        <w:bCs w:val="0"/>
        <w:i w:val="0"/>
        <w:i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07427A7"/>
    <w:multiLevelType w:val="hybridMultilevel"/>
    <w:tmpl w:val="6980F0AA"/>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276929DB"/>
    <w:multiLevelType w:val="hybridMultilevel"/>
    <w:tmpl w:val="F9A23FB2"/>
    <w:lvl w:ilvl="0" w:tplc="E546562C">
      <w:start w:val="1"/>
      <w:numFmt w:val="lowerLetter"/>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85613B9"/>
    <w:multiLevelType w:val="hybridMultilevel"/>
    <w:tmpl w:val="9BBABF80"/>
    <w:lvl w:ilvl="0" w:tplc="C5609B34">
      <w:start w:val="2"/>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9" w15:restartNumberingAfterBreak="0">
    <w:nsid w:val="28904ED1"/>
    <w:multiLevelType w:val="hybridMultilevel"/>
    <w:tmpl w:val="DE48233C"/>
    <w:lvl w:ilvl="0" w:tplc="2A72B89C">
      <w:start w:val="1"/>
      <w:numFmt w:val="decimal"/>
      <w:lvlText w:val="3.%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01B3772"/>
    <w:multiLevelType w:val="hybridMultilevel"/>
    <w:tmpl w:val="9072EBAC"/>
    <w:lvl w:ilvl="0" w:tplc="9B14DD24">
      <w:start w:val="1"/>
      <w:numFmt w:val="decimal"/>
      <w:lvlText w:val="8.%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3329683F"/>
    <w:multiLevelType w:val="multilevel"/>
    <w:tmpl w:val="F0AA5D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663417A"/>
    <w:multiLevelType w:val="hybridMultilevel"/>
    <w:tmpl w:val="55EEEF48"/>
    <w:lvl w:ilvl="0" w:tplc="BAA85372">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C461AEA"/>
    <w:multiLevelType w:val="hybridMultilevel"/>
    <w:tmpl w:val="95D80058"/>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3265476"/>
    <w:multiLevelType w:val="multilevel"/>
    <w:tmpl w:val="FA1CBB54"/>
    <w:lvl w:ilvl="0">
      <w:start w:val="7"/>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43FF625E"/>
    <w:multiLevelType w:val="hybridMultilevel"/>
    <w:tmpl w:val="1034D6D0"/>
    <w:lvl w:ilvl="0" w:tplc="9B8855F2">
      <w:start w:val="1"/>
      <w:numFmt w:val="lowerLetter"/>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7583D37"/>
    <w:multiLevelType w:val="multilevel"/>
    <w:tmpl w:val="86585E10"/>
    <w:lvl w:ilvl="0">
      <w:start w:val="5"/>
      <w:numFmt w:val="decimal"/>
      <w:lvlText w:val="%1."/>
      <w:lvlJc w:val="left"/>
      <w:pPr>
        <w:ind w:left="360" w:hanging="360"/>
      </w:pPr>
      <w:rPr>
        <w:rFonts w:cs="Arial Narrow" w:hint="default"/>
      </w:rPr>
    </w:lvl>
    <w:lvl w:ilvl="1">
      <w:start w:val="1"/>
      <w:numFmt w:val="decimal"/>
      <w:lvlText w:val="4.%2"/>
      <w:lvlJc w:val="left"/>
      <w:pPr>
        <w:ind w:left="1778" w:hanging="360"/>
      </w:pPr>
      <w:rPr>
        <w:rFonts w:hint="default"/>
        <w:b w:val="0"/>
        <w:bCs w:val="0"/>
      </w:rPr>
    </w:lvl>
    <w:lvl w:ilvl="2">
      <w:start w:val="1"/>
      <w:numFmt w:val="decimal"/>
      <w:lvlText w:val="%1.%2.%3."/>
      <w:lvlJc w:val="left"/>
      <w:pPr>
        <w:ind w:left="1854" w:hanging="720"/>
      </w:pPr>
      <w:rPr>
        <w:rFonts w:cs="Arial Narrow" w:hint="default"/>
      </w:rPr>
    </w:lvl>
    <w:lvl w:ilvl="3">
      <w:start w:val="1"/>
      <w:numFmt w:val="decimal"/>
      <w:lvlText w:val="%1.%2.%3.%4."/>
      <w:lvlJc w:val="left"/>
      <w:pPr>
        <w:ind w:left="2421" w:hanging="720"/>
      </w:pPr>
      <w:rPr>
        <w:rFonts w:cs="Arial Narrow" w:hint="default"/>
      </w:rPr>
    </w:lvl>
    <w:lvl w:ilvl="4">
      <w:start w:val="1"/>
      <w:numFmt w:val="decimal"/>
      <w:lvlText w:val="%1.%2.%3.%4.%5."/>
      <w:lvlJc w:val="left"/>
      <w:pPr>
        <w:ind w:left="3348" w:hanging="1080"/>
      </w:pPr>
      <w:rPr>
        <w:rFonts w:cs="Arial Narrow" w:hint="default"/>
      </w:rPr>
    </w:lvl>
    <w:lvl w:ilvl="5">
      <w:start w:val="1"/>
      <w:numFmt w:val="decimal"/>
      <w:lvlText w:val="%1.%2.%3.%4.%5.%6."/>
      <w:lvlJc w:val="left"/>
      <w:pPr>
        <w:ind w:left="3915" w:hanging="1080"/>
      </w:pPr>
      <w:rPr>
        <w:rFonts w:cs="Arial Narrow" w:hint="default"/>
      </w:rPr>
    </w:lvl>
    <w:lvl w:ilvl="6">
      <w:start w:val="1"/>
      <w:numFmt w:val="decimal"/>
      <w:lvlText w:val="%1.%2.%3.%4.%5.%6.%7."/>
      <w:lvlJc w:val="left"/>
      <w:pPr>
        <w:ind w:left="4482" w:hanging="1080"/>
      </w:pPr>
      <w:rPr>
        <w:rFonts w:cs="Arial Narrow" w:hint="default"/>
      </w:rPr>
    </w:lvl>
    <w:lvl w:ilvl="7">
      <w:start w:val="1"/>
      <w:numFmt w:val="decimal"/>
      <w:lvlText w:val="%1.%2.%3.%4.%5.%6.%7.%8."/>
      <w:lvlJc w:val="left"/>
      <w:pPr>
        <w:ind w:left="5409" w:hanging="1440"/>
      </w:pPr>
      <w:rPr>
        <w:rFonts w:cs="Arial Narrow" w:hint="default"/>
      </w:rPr>
    </w:lvl>
    <w:lvl w:ilvl="8">
      <w:start w:val="1"/>
      <w:numFmt w:val="decimal"/>
      <w:lvlText w:val="%1.%2.%3.%4.%5.%6.%7.%8.%9."/>
      <w:lvlJc w:val="left"/>
      <w:pPr>
        <w:ind w:left="5976" w:hanging="1440"/>
      </w:pPr>
      <w:rPr>
        <w:rFonts w:cs="Arial Narrow" w:hint="default"/>
      </w:rPr>
    </w:lvl>
  </w:abstractNum>
  <w:abstractNum w:abstractNumId="28" w15:restartNumberingAfterBreak="0">
    <w:nsid w:val="49F57145"/>
    <w:multiLevelType w:val="multilevel"/>
    <w:tmpl w:val="69F69714"/>
    <w:lvl w:ilvl="0">
      <w:start w:val="1"/>
      <w:numFmt w:val="decimal"/>
      <w:pStyle w:val="text"/>
      <w:lvlText w:val="%1."/>
      <w:lvlJc w:val="left"/>
      <w:pPr>
        <w:tabs>
          <w:tab w:val="num" w:pos="432"/>
        </w:tabs>
        <w:ind w:left="432" w:hanging="432"/>
      </w:pPr>
      <w:rPr>
        <w:rFonts w:hint="default"/>
      </w:rPr>
    </w:lvl>
    <w:lvl w:ilvl="1">
      <w:start w:val="1"/>
      <w:numFmt w:val="decimal"/>
      <w:pStyle w:val="Hlavicka1"/>
      <w:lvlText w:val="%1.%2"/>
      <w:lvlJc w:val="left"/>
      <w:pPr>
        <w:tabs>
          <w:tab w:val="num" w:pos="576"/>
        </w:tabs>
        <w:ind w:left="576" w:hanging="576"/>
      </w:pPr>
      <w:rPr>
        <w:rFonts w:hint="default"/>
      </w:rPr>
    </w:lvl>
    <w:lvl w:ilvl="2">
      <w:start w:val="1"/>
      <w:numFmt w:val="decimal"/>
      <w:pStyle w:val="Hlavicka2"/>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4A240F41"/>
    <w:multiLevelType w:val="multilevel"/>
    <w:tmpl w:val="1CC61948"/>
    <w:lvl w:ilvl="0">
      <w:start w:val="7"/>
      <w:numFmt w:val="decimal"/>
      <w:lvlText w:val="%1."/>
      <w:lvlJc w:val="left"/>
      <w:pPr>
        <w:ind w:left="360" w:hanging="360"/>
      </w:pPr>
      <w:rPr>
        <w:rFonts w:hint="default"/>
      </w:rPr>
    </w:lvl>
    <w:lvl w:ilvl="1">
      <w:start w:val="1"/>
      <w:numFmt w:val="decimal"/>
      <w:lvlText w:val="6.%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5AB93C24"/>
    <w:multiLevelType w:val="hybridMultilevel"/>
    <w:tmpl w:val="D33A16DE"/>
    <w:lvl w:ilvl="0" w:tplc="F87E8C4C">
      <w:start w:val="1"/>
      <w:numFmt w:val="lowerLetter"/>
      <w:lvlText w:val="%1)"/>
      <w:lvlJc w:val="left"/>
      <w:pPr>
        <w:ind w:left="108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ABF1E34"/>
    <w:multiLevelType w:val="multilevel"/>
    <w:tmpl w:val="54688C52"/>
    <w:lvl w:ilvl="0">
      <w:start w:val="8"/>
      <w:numFmt w:val="decimal"/>
      <w:pStyle w:val="Hlavicka3"/>
      <w:lvlText w:val="%1"/>
      <w:lvlJc w:val="left"/>
      <w:pPr>
        <w:tabs>
          <w:tab w:val="num" w:pos="360"/>
        </w:tabs>
        <w:ind w:left="360" w:hanging="360"/>
      </w:pPr>
      <w:rPr>
        <w:rFonts w:hint="default"/>
      </w:rPr>
    </w:lvl>
    <w:lvl w:ilvl="1">
      <w:start w:val="1"/>
      <w:numFmt w:val="decimal"/>
      <w:lvlRestart w:val="0"/>
      <w:lvlText w:val="6.%2"/>
      <w:lvlJc w:val="left"/>
      <w:pPr>
        <w:tabs>
          <w:tab w:val="num" w:pos="360"/>
        </w:tabs>
        <w:ind w:left="360" w:hanging="360"/>
      </w:pPr>
      <w:rPr>
        <w:rFonts w:hint="default"/>
      </w:rPr>
    </w:lvl>
    <w:lvl w:ilvl="2">
      <w:start w:val="1"/>
      <w:numFmt w:val="decimal"/>
      <w:lvlText w:val="1.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D4B47FD"/>
    <w:multiLevelType w:val="hybridMultilevel"/>
    <w:tmpl w:val="75D021F6"/>
    <w:lvl w:ilvl="0" w:tplc="203266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ED30ACB"/>
    <w:multiLevelType w:val="multilevel"/>
    <w:tmpl w:val="6BF6547E"/>
    <w:lvl w:ilvl="0">
      <w:start w:val="10"/>
      <w:numFmt w:val="decimal"/>
      <w:lvlText w:val="%1."/>
      <w:lvlJc w:val="left"/>
      <w:pPr>
        <w:ind w:left="480" w:hanging="480"/>
      </w:pPr>
      <w:rPr>
        <w:rFonts w:hint="default"/>
      </w:rPr>
    </w:lvl>
    <w:lvl w:ilvl="1">
      <w:start w:val="1"/>
      <w:numFmt w:val="decimal"/>
      <w:lvlText w:val="9.%2"/>
      <w:lvlJc w:val="left"/>
      <w:pPr>
        <w:ind w:left="1080" w:hanging="360"/>
      </w:pPr>
      <w:rPr>
        <w:rFonts w:ascii="Times New Roman" w:hAnsi="Times New Roman" w:cs="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6334006D"/>
    <w:multiLevelType w:val="hybridMultilevel"/>
    <w:tmpl w:val="BDAE6C4C"/>
    <w:lvl w:ilvl="0" w:tplc="3F529D4A">
      <w:start w:val="48"/>
      <w:numFmt w:val="bullet"/>
      <w:lvlText w:val="-"/>
      <w:lvlJc w:val="left"/>
      <w:pPr>
        <w:ind w:left="683" w:hanging="360"/>
      </w:pPr>
      <w:rPr>
        <w:rFonts w:ascii="Times New Roman" w:eastAsia="Times New Roman" w:hAnsi="Times New Roman" w:cs="Times New Roman" w:hint="default"/>
      </w:rPr>
    </w:lvl>
    <w:lvl w:ilvl="1" w:tplc="041B0003" w:tentative="1">
      <w:start w:val="1"/>
      <w:numFmt w:val="bullet"/>
      <w:lvlText w:val="o"/>
      <w:lvlJc w:val="left"/>
      <w:pPr>
        <w:ind w:left="1403" w:hanging="360"/>
      </w:pPr>
      <w:rPr>
        <w:rFonts w:ascii="Courier New" w:hAnsi="Courier New" w:cs="Courier New" w:hint="default"/>
      </w:rPr>
    </w:lvl>
    <w:lvl w:ilvl="2" w:tplc="041B0005" w:tentative="1">
      <w:start w:val="1"/>
      <w:numFmt w:val="bullet"/>
      <w:lvlText w:val=""/>
      <w:lvlJc w:val="left"/>
      <w:pPr>
        <w:ind w:left="2123" w:hanging="360"/>
      </w:pPr>
      <w:rPr>
        <w:rFonts w:ascii="Wingdings" w:hAnsi="Wingdings" w:hint="default"/>
      </w:rPr>
    </w:lvl>
    <w:lvl w:ilvl="3" w:tplc="041B0001" w:tentative="1">
      <w:start w:val="1"/>
      <w:numFmt w:val="bullet"/>
      <w:lvlText w:val=""/>
      <w:lvlJc w:val="left"/>
      <w:pPr>
        <w:ind w:left="2843" w:hanging="360"/>
      </w:pPr>
      <w:rPr>
        <w:rFonts w:ascii="Symbol" w:hAnsi="Symbol" w:hint="default"/>
      </w:rPr>
    </w:lvl>
    <w:lvl w:ilvl="4" w:tplc="041B0003" w:tentative="1">
      <w:start w:val="1"/>
      <w:numFmt w:val="bullet"/>
      <w:lvlText w:val="o"/>
      <w:lvlJc w:val="left"/>
      <w:pPr>
        <w:ind w:left="3563" w:hanging="360"/>
      </w:pPr>
      <w:rPr>
        <w:rFonts w:ascii="Courier New" w:hAnsi="Courier New" w:cs="Courier New" w:hint="default"/>
      </w:rPr>
    </w:lvl>
    <w:lvl w:ilvl="5" w:tplc="041B0005" w:tentative="1">
      <w:start w:val="1"/>
      <w:numFmt w:val="bullet"/>
      <w:lvlText w:val=""/>
      <w:lvlJc w:val="left"/>
      <w:pPr>
        <w:ind w:left="4283" w:hanging="360"/>
      </w:pPr>
      <w:rPr>
        <w:rFonts w:ascii="Wingdings" w:hAnsi="Wingdings" w:hint="default"/>
      </w:rPr>
    </w:lvl>
    <w:lvl w:ilvl="6" w:tplc="041B0001" w:tentative="1">
      <w:start w:val="1"/>
      <w:numFmt w:val="bullet"/>
      <w:lvlText w:val=""/>
      <w:lvlJc w:val="left"/>
      <w:pPr>
        <w:ind w:left="5003" w:hanging="360"/>
      </w:pPr>
      <w:rPr>
        <w:rFonts w:ascii="Symbol" w:hAnsi="Symbol" w:hint="default"/>
      </w:rPr>
    </w:lvl>
    <w:lvl w:ilvl="7" w:tplc="041B0003" w:tentative="1">
      <w:start w:val="1"/>
      <w:numFmt w:val="bullet"/>
      <w:lvlText w:val="o"/>
      <w:lvlJc w:val="left"/>
      <w:pPr>
        <w:ind w:left="5723" w:hanging="360"/>
      </w:pPr>
      <w:rPr>
        <w:rFonts w:ascii="Courier New" w:hAnsi="Courier New" w:cs="Courier New" w:hint="default"/>
      </w:rPr>
    </w:lvl>
    <w:lvl w:ilvl="8" w:tplc="041B0005" w:tentative="1">
      <w:start w:val="1"/>
      <w:numFmt w:val="bullet"/>
      <w:lvlText w:val=""/>
      <w:lvlJc w:val="left"/>
      <w:pPr>
        <w:ind w:left="6443" w:hanging="360"/>
      </w:pPr>
      <w:rPr>
        <w:rFonts w:ascii="Wingdings" w:hAnsi="Wingdings" w:hint="default"/>
      </w:rPr>
    </w:lvl>
  </w:abstractNum>
  <w:abstractNum w:abstractNumId="35" w15:restartNumberingAfterBreak="0">
    <w:nsid w:val="6506538E"/>
    <w:multiLevelType w:val="hybridMultilevel"/>
    <w:tmpl w:val="86DAF2C6"/>
    <w:lvl w:ilvl="0" w:tplc="6D946784">
      <w:start w:val="1"/>
      <w:numFmt w:val="lowerLetter"/>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5425558"/>
    <w:multiLevelType w:val="hybridMultilevel"/>
    <w:tmpl w:val="947CFEAA"/>
    <w:lvl w:ilvl="0" w:tplc="0706BF6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7" w15:restartNumberingAfterBreak="0">
    <w:nsid w:val="68CF2673"/>
    <w:multiLevelType w:val="hybridMultilevel"/>
    <w:tmpl w:val="88606E90"/>
    <w:lvl w:ilvl="0" w:tplc="041B0017">
      <w:start w:val="1"/>
      <w:numFmt w:val="lowerLetter"/>
      <w:lvlText w:val="%1)"/>
      <w:lvlJc w:val="left"/>
      <w:pPr>
        <w:ind w:left="927" w:hanging="360"/>
      </w:p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8" w15:restartNumberingAfterBreak="0">
    <w:nsid w:val="6ADB1046"/>
    <w:multiLevelType w:val="hybridMultilevel"/>
    <w:tmpl w:val="A61E4216"/>
    <w:lvl w:ilvl="0" w:tplc="93C6A2A0">
      <w:start w:val="1"/>
      <w:numFmt w:val="lowerLetter"/>
      <w:lvlText w:val="%1)"/>
      <w:lvlJc w:val="left"/>
      <w:pPr>
        <w:ind w:left="720" w:hanging="360"/>
      </w:pPr>
      <w:rPr>
        <w:rFonts w:ascii="Times New Roman" w:eastAsia="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D7A3BA6"/>
    <w:multiLevelType w:val="hybridMultilevel"/>
    <w:tmpl w:val="3CA052B6"/>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0" w15:restartNumberingAfterBreak="0">
    <w:nsid w:val="6FA0262A"/>
    <w:multiLevelType w:val="hybridMultilevel"/>
    <w:tmpl w:val="A71A1444"/>
    <w:lvl w:ilvl="0" w:tplc="F53CB85A">
      <w:start w:val="1"/>
      <w:numFmt w:val="lowerLetter"/>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1FA436E"/>
    <w:multiLevelType w:val="multilevel"/>
    <w:tmpl w:val="4D2288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68F20D5"/>
    <w:multiLevelType w:val="multilevel"/>
    <w:tmpl w:val="80A25732"/>
    <w:lvl w:ilvl="0">
      <w:start w:val="8"/>
      <w:numFmt w:val="decimal"/>
      <w:lvlText w:val="%1."/>
      <w:lvlJc w:val="left"/>
      <w:pPr>
        <w:ind w:left="360" w:hanging="360"/>
      </w:pPr>
      <w:rPr>
        <w:rFonts w:hint="default"/>
      </w:rPr>
    </w:lvl>
    <w:lvl w:ilvl="1">
      <w:start w:val="1"/>
      <w:numFmt w:val="decimal"/>
      <w:lvlText w:val="7.%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7BAA742F"/>
    <w:multiLevelType w:val="hybridMultilevel"/>
    <w:tmpl w:val="F9643550"/>
    <w:lvl w:ilvl="0" w:tplc="FFFFFFFF">
      <w:start w:val="1"/>
      <w:numFmt w:val="decimal"/>
      <w:pStyle w:val="IBMBulet"/>
      <w:lvlText w:val="%1."/>
      <w:lvlJc w:val="left"/>
      <w:pPr>
        <w:tabs>
          <w:tab w:val="num" w:pos="1260"/>
        </w:tabs>
        <w:ind w:left="1260" w:hanging="360"/>
      </w:pPr>
      <w:rPr>
        <w:rFonts w:hint="default"/>
      </w:rPr>
    </w:lvl>
    <w:lvl w:ilvl="1" w:tplc="FFFFFFFF">
      <w:start w:val="2"/>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7070280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49260308">
    <w:abstractNumId w:val="10"/>
  </w:num>
  <w:num w:numId="3" w16cid:durableId="1305280833">
    <w:abstractNumId w:val="0"/>
  </w:num>
  <w:num w:numId="4" w16cid:durableId="1527865772">
    <w:abstractNumId w:val="9"/>
  </w:num>
  <w:num w:numId="5" w16cid:durableId="1625891865">
    <w:abstractNumId w:val="8"/>
  </w:num>
  <w:num w:numId="6" w16cid:durableId="763305107">
    <w:abstractNumId w:val="6"/>
  </w:num>
  <w:num w:numId="7" w16cid:durableId="1835876288">
    <w:abstractNumId w:val="5"/>
  </w:num>
  <w:num w:numId="8" w16cid:durableId="981615039">
    <w:abstractNumId w:val="4"/>
  </w:num>
  <w:num w:numId="9" w16cid:durableId="1544563776">
    <w:abstractNumId w:val="3"/>
  </w:num>
  <w:num w:numId="10" w16cid:durableId="313143884">
    <w:abstractNumId w:val="7"/>
  </w:num>
  <w:num w:numId="11" w16cid:durableId="1436442033">
    <w:abstractNumId w:val="2"/>
  </w:num>
  <w:num w:numId="12" w16cid:durableId="1823348238">
    <w:abstractNumId w:val="1"/>
  </w:num>
  <w:num w:numId="13" w16cid:durableId="2132279802">
    <w:abstractNumId w:val="43"/>
    <w:lvlOverride w:ilvl="0">
      <w:startOverride w:val="1"/>
    </w:lvlOverride>
  </w:num>
  <w:num w:numId="14" w16cid:durableId="1876501233">
    <w:abstractNumId w:val="28"/>
  </w:num>
  <w:num w:numId="15" w16cid:durableId="58990158">
    <w:abstractNumId w:val="31"/>
  </w:num>
  <w:num w:numId="16" w16cid:durableId="1802192833">
    <w:abstractNumId w:val="21"/>
  </w:num>
  <w:num w:numId="17" w16cid:durableId="970865606">
    <w:abstractNumId w:val="23"/>
  </w:num>
  <w:num w:numId="18" w16cid:durableId="1787382652">
    <w:abstractNumId w:val="30"/>
  </w:num>
  <w:num w:numId="19" w16cid:durableId="1022392760">
    <w:abstractNumId w:val="40"/>
  </w:num>
  <w:num w:numId="20" w16cid:durableId="1864587395">
    <w:abstractNumId w:val="11"/>
  </w:num>
  <w:num w:numId="21" w16cid:durableId="2048411116">
    <w:abstractNumId w:val="17"/>
  </w:num>
  <w:num w:numId="22" w16cid:durableId="898319258">
    <w:abstractNumId w:val="35"/>
  </w:num>
  <w:num w:numId="23" w16cid:durableId="895118443">
    <w:abstractNumId w:val="26"/>
  </w:num>
  <w:num w:numId="24" w16cid:durableId="1339116425">
    <w:abstractNumId w:val="27"/>
  </w:num>
  <w:num w:numId="25" w16cid:durableId="1257639430">
    <w:abstractNumId w:val="15"/>
  </w:num>
  <w:num w:numId="26" w16cid:durableId="257951322">
    <w:abstractNumId w:val="29"/>
  </w:num>
  <w:num w:numId="27" w16cid:durableId="1442870415">
    <w:abstractNumId w:val="42"/>
  </w:num>
  <w:num w:numId="28" w16cid:durableId="2087871126">
    <w:abstractNumId w:val="33"/>
  </w:num>
  <w:num w:numId="29" w16cid:durableId="1921210122">
    <w:abstractNumId w:val="38"/>
  </w:num>
  <w:num w:numId="30" w16cid:durableId="653946360">
    <w:abstractNumId w:val="36"/>
  </w:num>
  <w:num w:numId="31" w16cid:durableId="1612009908">
    <w:abstractNumId w:val="19"/>
  </w:num>
  <w:num w:numId="32" w16cid:durableId="125125797">
    <w:abstractNumId w:val="20"/>
  </w:num>
  <w:num w:numId="33" w16cid:durableId="847905742">
    <w:abstractNumId w:val="22"/>
  </w:num>
  <w:num w:numId="34" w16cid:durableId="434330812">
    <w:abstractNumId w:val="39"/>
  </w:num>
  <w:num w:numId="35" w16cid:durableId="326178868">
    <w:abstractNumId w:val="14"/>
  </w:num>
  <w:num w:numId="36" w16cid:durableId="555436528">
    <w:abstractNumId w:val="13"/>
  </w:num>
  <w:num w:numId="37" w16cid:durableId="1964143600">
    <w:abstractNumId w:val="37"/>
  </w:num>
  <w:num w:numId="38" w16cid:durableId="1942108294">
    <w:abstractNumId w:val="34"/>
  </w:num>
  <w:num w:numId="39" w16cid:durableId="497356090">
    <w:abstractNumId w:val="16"/>
  </w:num>
  <w:num w:numId="40" w16cid:durableId="391123496">
    <w:abstractNumId w:val="25"/>
  </w:num>
  <w:num w:numId="41" w16cid:durableId="1263030601">
    <w:abstractNumId w:val="41"/>
  </w:num>
  <w:num w:numId="42" w16cid:durableId="1952661103">
    <w:abstractNumId w:val="18"/>
  </w:num>
  <w:num w:numId="43" w16cid:durableId="1292442307">
    <w:abstractNumId w:val="43"/>
  </w:num>
  <w:num w:numId="44" w16cid:durableId="1484732990">
    <w:abstractNumId w:val="12"/>
  </w:num>
  <w:num w:numId="45" w16cid:durableId="984627302">
    <w:abstractNumId w:val="3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GrammaticalErrors/>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1MTG3MDQ0MzE2NzBR0lEKTi0uzszPAykwrAUALWDqyywAAAA="/>
  </w:docVars>
  <w:rsids>
    <w:rsidRoot w:val="00FC2417"/>
    <w:rsid w:val="00004993"/>
    <w:rsid w:val="0000767C"/>
    <w:rsid w:val="00014F60"/>
    <w:rsid w:val="000173AD"/>
    <w:rsid w:val="00022909"/>
    <w:rsid w:val="0002635E"/>
    <w:rsid w:val="000264F5"/>
    <w:rsid w:val="00026D99"/>
    <w:rsid w:val="000307FC"/>
    <w:rsid w:val="000342FD"/>
    <w:rsid w:val="00034F53"/>
    <w:rsid w:val="000371AC"/>
    <w:rsid w:val="00042578"/>
    <w:rsid w:val="00044113"/>
    <w:rsid w:val="00044C1D"/>
    <w:rsid w:val="0004538C"/>
    <w:rsid w:val="0004712A"/>
    <w:rsid w:val="00047724"/>
    <w:rsid w:val="00047F29"/>
    <w:rsid w:val="000524AB"/>
    <w:rsid w:val="000524DE"/>
    <w:rsid w:val="00052BBB"/>
    <w:rsid w:val="00054078"/>
    <w:rsid w:val="000627F8"/>
    <w:rsid w:val="000639B6"/>
    <w:rsid w:val="00063B87"/>
    <w:rsid w:val="00063F4E"/>
    <w:rsid w:val="00064BE3"/>
    <w:rsid w:val="00065556"/>
    <w:rsid w:val="000714FE"/>
    <w:rsid w:val="000779D1"/>
    <w:rsid w:val="00085D7D"/>
    <w:rsid w:val="0008721E"/>
    <w:rsid w:val="00090930"/>
    <w:rsid w:val="00092962"/>
    <w:rsid w:val="00092975"/>
    <w:rsid w:val="00093088"/>
    <w:rsid w:val="00093406"/>
    <w:rsid w:val="000935F6"/>
    <w:rsid w:val="00096DC6"/>
    <w:rsid w:val="000A0300"/>
    <w:rsid w:val="000A0488"/>
    <w:rsid w:val="000A0D4A"/>
    <w:rsid w:val="000A644D"/>
    <w:rsid w:val="000B3709"/>
    <w:rsid w:val="000B4043"/>
    <w:rsid w:val="000B4ECA"/>
    <w:rsid w:val="000B5370"/>
    <w:rsid w:val="000B6765"/>
    <w:rsid w:val="000B6796"/>
    <w:rsid w:val="000C267E"/>
    <w:rsid w:val="000C4C2F"/>
    <w:rsid w:val="000D06C7"/>
    <w:rsid w:val="000D3F75"/>
    <w:rsid w:val="000D526E"/>
    <w:rsid w:val="000D54D5"/>
    <w:rsid w:val="000D7CAD"/>
    <w:rsid w:val="000E09CC"/>
    <w:rsid w:val="000E1C00"/>
    <w:rsid w:val="000E2F2D"/>
    <w:rsid w:val="000E49D4"/>
    <w:rsid w:val="000E5B6A"/>
    <w:rsid w:val="000E63B6"/>
    <w:rsid w:val="000F0810"/>
    <w:rsid w:val="000F28BD"/>
    <w:rsid w:val="000F2E19"/>
    <w:rsid w:val="000F6435"/>
    <w:rsid w:val="000F7EB4"/>
    <w:rsid w:val="0010033F"/>
    <w:rsid w:val="00103445"/>
    <w:rsid w:val="00104A53"/>
    <w:rsid w:val="00106FB7"/>
    <w:rsid w:val="00107814"/>
    <w:rsid w:val="00107B41"/>
    <w:rsid w:val="00110388"/>
    <w:rsid w:val="00111BE1"/>
    <w:rsid w:val="001172EC"/>
    <w:rsid w:val="0012034B"/>
    <w:rsid w:val="00121519"/>
    <w:rsid w:val="00121AAA"/>
    <w:rsid w:val="00122EBB"/>
    <w:rsid w:val="001259F7"/>
    <w:rsid w:val="001306D7"/>
    <w:rsid w:val="00130A77"/>
    <w:rsid w:val="00133C3F"/>
    <w:rsid w:val="00137243"/>
    <w:rsid w:val="00140CC4"/>
    <w:rsid w:val="00143E7E"/>
    <w:rsid w:val="00144AD6"/>
    <w:rsid w:val="00145272"/>
    <w:rsid w:val="00146CC8"/>
    <w:rsid w:val="001479F9"/>
    <w:rsid w:val="001519BB"/>
    <w:rsid w:val="00153E4C"/>
    <w:rsid w:val="001553F9"/>
    <w:rsid w:val="001564C0"/>
    <w:rsid w:val="0016069C"/>
    <w:rsid w:val="00162CAB"/>
    <w:rsid w:val="00164D52"/>
    <w:rsid w:val="00166A1C"/>
    <w:rsid w:val="00170A63"/>
    <w:rsid w:val="0017272D"/>
    <w:rsid w:val="001731C4"/>
    <w:rsid w:val="0017463A"/>
    <w:rsid w:val="001822E3"/>
    <w:rsid w:val="0018384E"/>
    <w:rsid w:val="00187189"/>
    <w:rsid w:val="00187921"/>
    <w:rsid w:val="00191B3E"/>
    <w:rsid w:val="0019710E"/>
    <w:rsid w:val="001A0C40"/>
    <w:rsid w:val="001A1D1B"/>
    <w:rsid w:val="001A6D4E"/>
    <w:rsid w:val="001B01D3"/>
    <w:rsid w:val="001B18BD"/>
    <w:rsid w:val="001B1AB0"/>
    <w:rsid w:val="001B4B11"/>
    <w:rsid w:val="001B51C7"/>
    <w:rsid w:val="001B5406"/>
    <w:rsid w:val="001C1564"/>
    <w:rsid w:val="001C7204"/>
    <w:rsid w:val="001D0C05"/>
    <w:rsid w:val="001D37AD"/>
    <w:rsid w:val="001D67E7"/>
    <w:rsid w:val="001E174B"/>
    <w:rsid w:val="001F026E"/>
    <w:rsid w:val="001F4EE1"/>
    <w:rsid w:val="0020063F"/>
    <w:rsid w:val="00202661"/>
    <w:rsid w:val="002036A5"/>
    <w:rsid w:val="00204982"/>
    <w:rsid w:val="00210845"/>
    <w:rsid w:val="002130E4"/>
    <w:rsid w:val="0021612E"/>
    <w:rsid w:val="00216D53"/>
    <w:rsid w:val="00216EB8"/>
    <w:rsid w:val="00217C5B"/>
    <w:rsid w:val="00223693"/>
    <w:rsid w:val="00223AF0"/>
    <w:rsid w:val="00223C86"/>
    <w:rsid w:val="00224AC0"/>
    <w:rsid w:val="002258B5"/>
    <w:rsid w:val="00230311"/>
    <w:rsid w:val="0023083E"/>
    <w:rsid w:val="00232340"/>
    <w:rsid w:val="00234B39"/>
    <w:rsid w:val="00234CC9"/>
    <w:rsid w:val="0024104D"/>
    <w:rsid w:val="0024161A"/>
    <w:rsid w:val="00241A9A"/>
    <w:rsid w:val="002420ED"/>
    <w:rsid w:val="002500F9"/>
    <w:rsid w:val="0025448F"/>
    <w:rsid w:val="002618BA"/>
    <w:rsid w:val="00263BC2"/>
    <w:rsid w:val="00264B70"/>
    <w:rsid w:val="00266391"/>
    <w:rsid w:val="002725FA"/>
    <w:rsid w:val="00274B7E"/>
    <w:rsid w:val="00274CC5"/>
    <w:rsid w:val="002761BF"/>
    <w:rsid w:val="00277349"/>
    <w:rsid w:val="00280FC9"/>
    <w:rsid w:val="00281FDC"/>
    <w:rsid w:val="00284686"/>
    <w:rsid w:val="00286CBF"/>
    <w:rsid w:val="00287E51"/>
    <w:rsid w:val="002900F5"/>
    <w:rsid w:val="00292592"/>
    <w:rsid w:val="0029304E"/>
    <w:rsid w:val="0029321D"/>
    <w:rsid w:val="002942C2"/>
    <w:rsid w:val="00296471"/>
    <w:rsid w:val="00297617"/>
    <w:rsid w:val="002A05ED"/>
    <w:rsid w:val="002A2E2D"/>
    <w:rsid w:val="002A34C2"/>
    <w:rsid w:val="002A39A4"/>
    <w:rsid w:val="002B3C9A"/>
    <w:rsid w:val="002B6AEA"/>
    <w:rsid w:val="002C21FA"/>
    <w:rsid w:val="002C31AE"/>
    <w:rsid w:val="002C35D2"/>
    <w:rsid w:val="002D54D6"/>
    <w:rsid w:val="002D635B"/>
    <w:rsid w:val="002D7EF8"/>
    <w:rsid w:val="002E088D"/>
    <w:rsid w:val="002E08EF"/>
    <w:rsid w:val="002E2C9D"/>
    <w:rsid w:val="002E2CFE"/>
    <w:rsid w:val="002E613E"/>
    <w:rsid w:val="002F2457"/>
    <w:rsid w:val="002F24E0"/>
    <w:rsid w:val="002F30E7"/>
    <w:rsid w:val="002F6B0D"/>
    <w:rsid w:val="003006C8"/>
    <w:rsid w:val="003015AF"/>
    <w:rsid w:val="00313BF0"/>
    <w:rsid w:val="00314176"/>
    <w:rsid w:val="0031484E"/>
    <w:rsid w:val="003148C1"/>
    <w:rsid w:val="00314D07"/>
    <w:rsid w:val="00315C4E"/>
    <w:rsid w:val="00315EF0"/>
    <w:rsid w:val="00317854"/>
    <w:rsid w:val="003224D6"/>
    <w:rsid w:val="0032696A"/>
    <w:rsid w:val="0033125E"/>
    <w:rsid w:val="00331860"/>
    <w:rsid w:val="003320A5"/>
    <w:rsid w:val="003330EB"/>
    <w:rsid w:val="003354E3"/>
    <w:rsid w:val="00336D81"/>
    <w:rsid w:val="00353C6A"/>
    <w:rsid w:val="00356909"/>
    <w:rsid w:val="00356B43"/>
    <w:rsid w:val="003610F8"/>
    <w:rsid w:val="00363E6B"/>
    <w:rsid w:val="003669CC"/>
    <w:rsid w:val="00367DA8"/>
    <w:rsid w:val="00372CE7"/>
    <w:rsid w:val="00373C27"/>
    <w:rsid w:val="00375972"/>
    <w:rsid w:val="003816E2"/>
    <w:rsid w:val="00382041"/>
    <w:rsid w:val="003827C5"/>
    <w:rsid w:val="0038280E"/>
    <w:rsid w:val="003849A2"/>
    <w:rsid w:val="00385961"/>
    <w:rsid w:val="00386FA2"/>
    <w:rsid w:val="00392571"/>
    <w:rsid w:val="003964EF"/>
    <w:rsid w:val="00396F86"/>
    <w:rsid w:val="003A644D"/>
    <w:rsid w:val="003A64D0"/>
    <w:rsid w:val="003A6CB1"/>
    <w:rsid w:val="003A7A24"/>
    <w:rsid w:val="003B06AC"/>
    <w:rsid w:val="003B385F"/>
    <w:rsid w:val="003B3DFB"/>
    <w:rsid w:val="003B5686"/>
    <w:rsid w:val="003C0F39"/>
    <w:rsid w:val="003C1A95"/>
    <w:rsid w:val="003C4C37"/>
    <w:rsid w:val="003C60EC"/>
    <w:rsid w:val="003C6ED0"/>
    <w:rsid w:val="003D1B32"/>
    <w:rsid w:val="003D2F55"/>
    <w:rsid w:val="003D344E"/>
    <w:rsid w:val="003D4BA0"/>
    <w:rsid w:val="003D7909"/>
    <w:rsid w:val="003E3A47"/>
    <w:rsid w:val="003E4024"/>
    <w:rsid w:val="003E4681"/>
    <w:rsid w:val="003E4DE7"/>
    <w:rsid w:val="003E57C9"/>
    <w:rsid w:val="003E5B18"/>
    <w:rsid w:val="003E66C6"/>
    <w:rsid w:val="003F4609"/>
    <w:rsid w:val="003F57DF"/>
    <w:rsid w:val="003F6DFC"/>
    <w:rsid w:val="003F7BBA"/>
    <w:rsid w:val="004003BF"/>
    <w:rsid w:val="00401EB5"/>
    <w:rsid w:val="0040270E"/>
    <w:rsid w:val="0040284C"/>
    <w:rsid w:val="004051D1"/>
    <w:rsid w:val="00407B9D"/>
    <w:rsid w:val="00407C19"/>
    <w:rsid w:val="004111AF"/>
    <w:rsid w:val="00413119"/>
    <w:rsid w:val="004132BD"/>
    <w:rsid w:val="004135CF"/>
    <w:rsid w:val="00413804"/>
    <w:rsid w:val="00415354"/>
    <w:rsid w:val="00422259"/>
    <w:rsid w:val="0042541A"/>
    <w:rsid w:val="00430CB2"/>
    <w:rsid w:val="004314B0"/>
    <w:rsid w:val="00434FBA"/>
    <w:rsid w:val="00436AD6"/>
    <w:rsid w:val="00440497"/>
    <w:rsid w:val="004419C1"/>
    <w:rsid w:val="004420D0"/>
    <w:rsid w:val="00446A91"/>
    <w:rsid w:val="0045329E"/>
    <w:rsid w:val="00453546"/>
    <w:rsid w:val="0046017E"/>
    <w:rsid w:val="00462A0C"/>
    <w:rsid w:val="00465F23"/>
    <w:rsid w:val="00466F27"/>
    <w:rsid w:val="004703F8"/>
    <w:rsid w:val="004719DF"/>
    <w:rsid w:val="00473394"/>
    <w:rsid w:val="004738F4"/>
    <w:rsid w:val="00473B07"/>
    <w:rsid w:val="00474838"/>
    <w:rsid w:val="004759A9"/>
    <w:rsid w:val="00475C35"/>
    <w:rsid w:val="004819EC"/>
    <w:rsid w:val="00485F33"/>
    <w:rsid w:val="00493053"/>
    <w:rsid w:val="004A1A7E"/>
    <w:rsid w:val="004A2B36"/>
    <w:rsid w:val="004A689E"/>
    <w:rsid w:val="004A6BEB"/>
    <w:rsid w:val="004B0B2B"/>
    <w:rsid w:val="004B3546"/>
    <w:rsid w:val="004B3C50"/>
    <w:rsid w:val="004B5C2C"/>
    <w:rsid w:val="004B78D9"/>
    <w:rsid w:val="004B7B7E"/>
    <w:rsid w:val="004B7BCA"/>
    <w:rsid w:val="004C286C"/>
    <w:rsid w:val="004C43C9"/>
    <w:rsid w:val="004C53BA"/>
    <w:rsid w:val="004C72A9"/>
    <w:rsid w:val="004D27AE"/>
    <w:rsid w:val="004D37DE"/>
    <w:rsid w:val="004D65F1"/>
    <w:rsid w:val="004D6905"/>
    <w:rsid w:val="004D7593"/>
    <w:rsid w:val="004E0054"/>
    <w:rsid w:val="004E47D3"/>
    <w:rsid w:val="004E57CB"/>
    <w:rsid w:val="004F1B98"/>
    <w:rsid w:val="004F1F16"/>
    <w:rsid w:val="004F26D3"/>
    <w:rsid w:val="004F5E06"/>
    <w:rsid w:val="004F6301"/>
    <w:rsid w:val="004F6CEC"/>
    <w:rsid w:val="004F7F43"/>
    <w:rsid w:val="005014F7"/>
    <w:rsid w:val="0050160B"/>
    <w:rsid w:val="00502A0C"/>
    <w:rsid w:val="00503DEC"/>
    <w:rsid w:val="00510DFB"/>
    <w:rsid w:val="00512AE6"/>
    <w:rsid w:val="00513182"/>
    <w:rsid w:val="00515229"/>
    <w:rsid w:val="00516957"/>
    <w:rsid w:val="00517ECA"/>
    <w:rsid w:val="0052010E"/>
    <w:rsid w:val="0052341E"/>
    <w:rsid w:val="00525D56"/>
    <w:rsid w:val="005277B8"/>
    <w:rsid w:val="00530047"/>
    <w:rsid w:val="00530175"/>
    <w:rsid w:val="00530292"/>
    <w:rsid w:val="00531DF5"/>
    <w:rsid w:val="00532368"/>
    <w:rsid w:val="00534D8D"/>
    <w:rsid w:val="00542F67"/>
    <w:rsid w:val="0054359B"/>
    <w:rsid w:val="00543852"/>
    <w:rsid w:val="00543F45"/>
    <w:rsid w:val="00545155"/>
    <w:rsid w:val="0054628E"/>
    <w:rsid w:val="005464F8"/>
    <w:rsid w:val="00554EC0"/>
    <w:rsid w:val="00556CEB"/>
    <w:rsid w:val="0056036C"/>
    <w:rsid w:val="00564276"/>
    <w:rsid w:val="00565125"/>
    <w:rsid w:val="0056770F"/>
    <w:rsid w:val="00567BEE"/>
    <w:rsid w:val="00571CF5"/>
    <w:rsid w:val="00575462"/>
    <w:rsid w:val="00582DCF"/>
    <w:rsid w:val="00583BDD"/>
    <w:rsid w:val="00584DC5"/>
    <w:rsid w:val="00586B2F"/>
    <w:rsid w:val="00591629"/>
    <w:rsid w:val="00593CAE"/>
    <w:rsid w:val="005961BD"/>
    <w:rsid w:val="005A087A"/>
    <w:rsid w:val="005A1340"/>
    <w:rsid w:val="005A7BBF"/>
    <w:rsid w:val="005B294C"/>
    <w:rsid w:val="005B39A6"/>
    <w:rsid w:val="005B453B"/>
    <w:rsid w:val="005B5A00"/>
    <w:rsid w:val="005B6A6B"/>
    <w:rsid w:val="005C2402"/>
    <w:rsid w:val="005C78FF"/>
    <w:rsid w:val="005D075B"/>
    <w:rsid w:val="005D50F4"/>
    <w:rsid w:val="005D62D1"/>
    <w:rsid w:val="005D69E2"/>
    <w:rsid w:val="005E3C4A"/>
    <w:rsid w:val="005E4744"/>
    <w:rsid w:val="005E548D"/>
    <w:rsid w:val="005E5837"/>
    <w:rsid w:val="005E6C13"/>
    <w:rsid w:val="005E7CEB"/>
    <w:rsid w:val="005F0948"/>
    <w:rsid w:val="005F0DEE"/>
    <w:rsid w:val="005F2884"/>
    <w:rsid w:val="005F6630"/>
    <w:rsid w:val="00600A33"/>
    <w:rsid w:val="0060327D"/>
    <w:rsid w:val="006056F6"/>
    <w:rsid w:val="00610CBD"/>
    <w:rsid w:val="006116B8"/>
    <w:rsid w:val="00612C4E"/>
    <w:rsid w:val="00613A8C"/>
    <w:rsid w:val="00613C94"/>
    <w:rsid w:val="0061581A"/>
    <w:rsid w:val="00615BAE"/>
    <w:rsid w:val="006170C4"/>
    <w:rsid w:val="00617121"/>
    <w:rsid w:val="00617D78"/>
    <w:rsid w:val="006208A8"/>
    <w:rsid w:val="00622DC5"/>
    <w:rsid w:val="00624E2D"/>
    <w:rsid w:val="00636CA9"/>
    <w:rsid w:val="0064007D"/>
    <w:rsid w:val="00644E98"/>
    <w:rsid w:val="00645733"/>
    <w:rsid w:val="006459FE"/>
    <w:rsid w:val="006461C5"/>
    <w:rsid w:val="006479B1"/>
    <w:rsid w:val="00650374"/>
    <w:rsid w:val="006575BD"/>
    <w:rsid w:val="00657A82"/>
    <w:rsid w:val="006618C8"/>
    <w:rsid w:val="006705DE"/>
    <w:rsid w:val="006710D7"/>
    <w:rsid w:val="006718ED"/>
    <w:rsid w:val="00674E29"/>
    <w:rsid w:val="00675C28"/>
    <w:rsid w:val="006802CE"/>
    <w:rsid w:val="00680DCA"/>
    <w:rsid w:val="00682E61"/>
    <w:rsid w:val="0068504B"/>
    <w:rsid w:val="006852FA"/>
    <w:rsid w:val="00686105"/>
    <w:rsid w:val="00686A15"/>
    <w:rsid w:val="00686CA0"/>
    <w:rsid w:val="00691CD7"/>
    <w:rsid w:val="0069296A"/>
    <w:rsid w:val="00692B74"/>
    <w:rsid w:val="00693E11"/>
    <w:rsid w:val="006A0064"/>
    <w:rsid w:val="006A0705"/>
    <w:rsid w:val="006A2EE3"/>
    <w:rsid w:val="006A54A9"/>
    <w:rsid w:val="006A5E8B"/>
    <w:rsid w:val="006B02D6"/>
    <w:rsid w:val="006B149D"/>
    <w:rsid w:val="006B19B5"/>
    <w:rsid w:val="006B4957"/>
    <w:rsid w:val="006C1CF0"/>
    <w:rsid w:val="006C25A5"/>
    <w:rsid w:val="006C30F1"/>
    <w:rsid w:val="006C3B7C"/>
    <w:rsid w:val="006C6E73"/>
    <w:rsid w:val="006C762C"/>
    <w:rsid w:val="006D0CCF"/>
    <w:rsid w:val="006D4661"/>
    <w:rsid w:val="006E3EB2"/>
    <w:rsid w:val="006E757E"/>
    <w:rsid w:val="006F1081"/>
    <w:rsid w:val="006F23C1"/>
    <w:rsid w:val="006F2E7A"/>
    <w:rsid w:val="006F73A7"/>
    <w:rsid w:val="007018D8"/>
    <w:rsid w:val="00701D18"/>
    <w:rsid w:val="00705430"/>
    <w:rsid w:val="00705B37"/>
    <w:rsid w:val="00706EF3"/>
    <w:rsid w:val="00707E3E"/>
    <w:rsid w:val="00712663"/>
    <w:rsid w:val="0071550C"/>
    <w:rsid w:val="007174F2"/>
    <w:rsid w:val="00723252"/>
    <w:rsid w:val="007301F2"/>
    <w:rsid w:val="00730F63"/>
    <w:rsid w:val="00731AFA"/>
    <w:rsid w:val="00734EA2"/>
    <w:rsid w:val="00737FAA"/>
    <w:rsid w:val="00745160"/>
    <w:rsid w:val="00750513"/>
    <w:rsid w:val="00754504"/>
    <w:rsid w:val="00756393"/>
    <w:rsid w:val="00756FAA"/>
    <w:rsid w:val="007579ED"/>
    <w:rsid w:val="00760D1D"/>
    <w:rsid w:val="00763291"/>
    <w:rsid w:val="0076395D"/>
    <w:rsid w:val="00765446"/>
    <w:rsid w:val="0076686F"/>
    <w:rsid w:val="0077096A"/>
    <w:rsid w:val="00770A05"/>
    <w:rsid w:val="00772612"/>
    <w:rsid w:val="00772AE8"/>
    <w:rsid w:val="00775F46"/>
    <w:rsid w:val="00781E57"/>
    <w:rsid w:val="007831EF"/>
    <w:rsid w:val="00797317"/>
    <w:rsid w:val="00797AF4"/>
    <w:rsid w:val="007A08E0"/>
    <w:rsid w:val="007A1F40"/>
    <w:rsid w:val="007A2F92"/>
    <w:rsid w:val="007A5599"/>
    <w:rsid w:val="007A7406"/>
    <w:rsid w:val="007B12CE"/>
    <w:rsid w:val="007B1FE7"/>
    <w:rsid w:val="007B2C74"/>
    <w:rsid w:val="007B453C"/>
    <w:rsid w:val="007C6E17"/>
    <w:rsid w:val="007D29CC"/>
    <w:rsid w:val="007D5645"/>
    <w:rsid w:val="007E2863"/>
    <w:rsid w:val="007E2EC5"/>
    <w:rsid w:val="007E533E"/>
    <w:rsid w:val="007E5974"/>
    <w:rsid w:val="007F2A31"/>
    <w:rsid w:val="007F32BF"/>
    <w:rsid w:val="00805356"/>
    <w:rsid w:val="00806255"/>
    <w:rsid w:val="00811A18"/>
    <w:rsid w:val="00816278"/>
    <w:rsid w:val="00830287"/>
    <w:rsid w:val="00837CFC"/>
    <w:rsid w:val="00840E1D"/>
    <w:rsid w:val="008434BF"/>
    <w:rsid w:val="00846D32"/>
    <w:rsid w:val="00847B6C"/>
    <w:rsid w:val="008503DC"/>
    <w:rsid w:val="00850EBD"/>
    <w:rsid w:val="008511ED"/>
    <w:rsid w:val="008515F0"/>
    <w:rsid w:val="00853F92"/>
    <w:rsid w:val="00866950"/>
    <w:rsid w:val="00871303"/>
    <w:rsid w:val="00871650"/>
    <w:rsid w:val="00874AA9"/>
    <w:rsid w:val="00877B06"/>
    <w:rsid w:val="008808C4"/>
    <w:rsid w:val="00880C7A"/>
    <w:rsid w:val="008862AD"/>
    <w:rsid w:val="008870A1"/>
    <w:rsid w:val="008A3759"/>
    <w:rsid w:val="008A7202"/>
    <w:rsid w:val="008A780A"/>
    <w:rsid w:val="008B3BDB"/>
    <w:rsid w:val="008B47C9"/>
    <w:rsid w:val="008B5D71"/>
    <w:rsid w:val="008C28B2"/>
    <w:rsid w:val="008C31AF"/>
    <w:rsid w:val="008C420E"/>
    <w:rsid w:val="008C65F2"/>
    <w:rsid w:val="008C79ED"/>
    <w:rsid w:val="008D1565"/>
    <w:rsid w:val="008D2DEB"/>
    <w:rsid w:val="008D3DA8"/>
    <w:rsid w:val="008D7FCB"/>
    <w:rsid w:val="008E14B5"/>
    <w:rsid w:val="008E1AA4"/>
    <w:rsid w:val="008E20E5"/>
    <w:rsid w:val="008E2CF0"/>
    <w:rsid w:val="008E5017"/>
    <w:rsid w:val="008F0B5A"/>
    <w:rsid w:val="008F0BA2"/>
    <w:rsid w:val="008F11C8"/>
    <w:rsid w:val="008F128A"/>
    <w:rsid w:val="008F1B66"/>
    <w:rsid w:val="008F5236"/>
    <w:rsid w:val="00901D2A"/>
    <w:rsid w:val="00903979"/>
    <w:rsid w:val="00905EB9"/>
    <w:rsid w:val="00906A07"/>
    <w:rsid w:val="009108B7"/>
    <w:rsid w:val="00911EB1"/>
    <w:rsid w:val="009128C2"/>
    <w:rsid w:val="00912A3B"/>
    <w:rsid w:val="0091435F"/>
    <w:rsid w:val="009146B4"/>
    <w:rsid w:val="009203EE"/>
    <w:rsid w:val="0092116C"/>
    <w:rsid w:val="00922686"/>
    <w:rsid w:val="00923C5B"/>
    <w:rsid w:val="009309ED"/>
    <w:rsid w:val="00930F80"/>
    <w:rsid w:val="009358FC"/>
    <w:rsid w:val="00936C14"/>
    <w:rsid w:val="00937433"/>
    <w:rsid w:val="009376A3"/>
    <w:rsid w:val="00940EFD"/>
    <w:rsid w:val="0094323D"/>
    <w:rsid w:val="00945C5C"/>
    <w:rsid w:val="00945EA5"/>
    <w:rsid w:val="0095162B"/>
    <w:rsid w:val="00952439"/>
    <w:rsid w:val="00953E19"/>
    <w:rsid w:val="00956E0B"/>
    <w:rsid w:val="00964114"/>
    <w:rsid w:val="00964845"/>
    <w:rsid w:val="0096666C"/>
    <w:rsid w:val="009668EF"/>
    <w:rsid w:val="00966FB4"/>
    <w:rsid w:val="00970C2D"/>
    <w:rsid w:val="00971B30"/>
    <w:rsid w:val="009761A3"/>
    <w:rsid w:val="00981F64"/>
    <w:rsid w:val="00982C25"/>
    <w:rsid w:val="00983C00"/>
    <w:rsid w:val="00983CE3"/>
    <w:rsid w:val="00984481"/>
    <w:rsid w:val="009856C5"/>
    <w:rsid w:val="00986BC3"/>
    <w:rsid w:val="00990C35"/>
    <w:rsid w:val="009938E1"/>
    <w:rsid w:val="0099491D"/>
    <w:rsid w:val="00997F19"/>
    <w:rsid w:val="009C4031"/>
    <w:rsid w:val="009D018F"/>
    <w:rsid w:val="009D0370"/>
    <w:rsid w:val="009E25ED"/>
    <w:rsid w:val="009E27DA"/>
    <w:rsid w:val="009E381E"/>
    <w:rsid w:val="009E3F1C"/>
    <w:rsid w:val="009E5D1A"/>
    <w:rsid w:val="009E5FEB"/>
    <w:rsid w:val="009F0C40"/>
    <w:rsid w:val="009F3F1B"/>
    <w:rsid w:val="009F567E"/>
    <w:rsid w:val="009F7778"/>
    <w:rsid w:val="00A005C0"/>
    <w:rsid w:val="00A009D1"/>
    <w:rsid w:val="00A01822"/>
    <w:rsid w:val="00A02BA4"/>
    <w:rsid w:val="00A04F38"/>
    <w:rsid w:val="00A06BB0"/>
    <w:rsid w:val="00A078C8"/>
    <w:rsid w:val="00A10ECD"/>
    <w:rsid w:val="00A11CE6"/>
    <w:rsid w:val="00A12E47"/>
    <w:rsid w:val="00A17434"/>
    <w:rsid w:val="00A20905"/>
    <w:rsid w:val="00A25BC2"/>
    <w:rsid w:val="00A26E82"/>
    <w:rsid w:val="00A26FED"/>
    <w:rsid w:val="00A27AC1"/>
    <w:rsid w:val="00A3392A"/>
    <w:rsid w:val="00A41FD9"/>
    <w:rsid w:val="00A44497"/>
    <w:rsid w:val="00A44832"/>
    <w:rsid w:val="00A44BA4"/>
    <w:rsid w:val="00A44DED"/>
    <w:rsid w:val="00A4554D"/>
    <w:rsid w:val="00A45B2E"/>
    <w:rsid w:val="00A45CAC"/>
    <w:rsid w:val="00A46BCE"/>
    <w:rsid w:val="00A500AC"/>
    <w:rsid w:val="00A51EA3"/>
    <w:rsid w:val="00A53D2F"/>
    <w:rsid w:val="00A5580E"/>
    <w:rsid w:val="00A568F5"/>
    <w:rsid w:val="00A57A68"/>
    <w:rsid w:val="00A57F94"/>
    <w:rsid w:val="00A63A7A"/>
    <w:rsid w:val="00A64AD2"/>
    <w:rsid w:val="00A65808"/>
    <w:rsid w:val="00A70D1B"/>
    <w:rsid w:val="00A7374D"/>
    <w:rsid w:val="00A759F8"/>
    <w:rsid w:val="00A75BFC"/>
    <w:rsid w:val="00A75D81"/>
    <w:rsid w:val="00A7722C"/>
    <w:rsid w:val="00A815E7"/>
    <w:rsid w:val="00A81FDD"/>
    <w:rsid w:val="00A82F42"/>
    <w:rsid w:val="00A87EAA"/>
    <w:rsid w:val="00A960D6"/>
    <w:rsid w:val="00A97579"/>
    <w:rsid w:val="00A97B98"/>
    <w:rsid w:val="00AA04A6"/>
    <w:rsid w:val="00AA4C53"/>
    <w:rsid w:val="00AA5611"/>
    <w:rsid w:val="00AA6E6F"/>
    <w:rsid w:val="00AB119A"/>
    <w:rsid w:val="00AB1D1F"/>
    <w:rsid w:val="00AB4226"/>
    <w:rsid w:val="00AB6487"/>
    <w:rsid w:val="00AB7E6A"/>
    <w:rsid w:val="00AB7F63"/>
    <w:rsid w:val="00AC0A85"/>
    <w:rsid w:val="00AC1117"/>
    <w:rsid w:val="00AC1436"/>
    <w:rsid w:val="00AC4098"/>
    <w:rsid w:val="00AC6749"/>
    <w:rsid w:val="00AC67C2"/>
    <w:rsid w:val="00AD0085"/>
    <w:rsid w:val="00AD0D27"/>
    <w:rsid w:val="00AD3E4C"/>
    <w:rsid w:val="00AD44DF"/>
    <w:rsid w:val="00AE084C"/>
    <w:rsid w:val="00AE26CC"/>
    <w:rsid w:val="00AE2B1F"/>
    <w:rsid w:val="00AE2C10"/>
    <w:rsid w:val="00AE441C"/>
    <w:rsid w:val="00AE595C"/>
    <w:rsid w:val="00AF001A"/>
    <w:rsid w:val="00AF090D"/>
    <w:rsid w:val="00AF11D1"/>
    <w:rsid w:val="00AF21F6"/>
    <w:rsid w:val="00AF3E8A"/>
    <w:rsid w:val="00AF4BF7"/>
    <w:rsid w:val="00AF5EF4"/>
    <w:rsid w:val="00AF6737"/>
    <w:rsid w:val="00AF71FF"/>
    <w:rsid w:val="00AF7458"/>
    <w:rsid w:val="00B009B9"/>
    <w:rsid w:val="00B02C77"/>
    <w:rsid w:val="00B033CB"/>
    <w:rsid w:val="00B06A73"/>
    <w:rsid w:val="00B0760A"/>
    <w:rsid w:val="00B104DE"/>
    <w:rsid w:val="00B11688"/>
    <w:rsid w:val="00B140C4"/>
    <w:rsid w:val="00B147FA"/>
    <w:rsid w:val="00B14D91"/>
    <w:rsid w:val="00B15193"/>
    <w:rsid w:val="00B15A0B"/>
    <w:rsid w:val="00B16286"/>
    <w:rsid w:val="00B16F5C"/>
    <w:rsid w:val="00B3200F"/>
    <w:rsid w:val="00B32F54"/>
    <w:rsid w:val="00B34C37"/>
    <w:rsid w:val="00B370BA"/>
    <w:rsid w:val="00B51ABA"/>
    <w:rsid w:val="00B52AB5"/>
    <w:rsid w:val="00B54A2F"/>
    <w:rsid w:val="00B562CF"/>
    <w:rsid w:val="00B60143"/>
    <w:rsid w:val="00B60CB6"/>
    <w:rsid w:val="00B62977"/>
    <w:rsid w:val="00B654A5"/>
    <w:rsid w:val="00B67577"/>
    <w:rsid w:val="00B71A81"/>
    <w:rsid w:val="00B72B87"/>
    <w:rsid w:val="00B73EB0"/>
    <w:rsid w:val="00B76FD7"/>
    <w:rsid w:val="00B80AA1"/>
    <w:rsid w:val="00B84BE9"/>
    <w:rsid w:val="00B84F8F"/>
    <w:rsid w:val="00B861CD"/>
    <w:rsid w:val="00B86EFF"/>
    <w:rsid w:val="00B90275"/>
    <w:rsid w:val="00B906D7"/>
    <w:rsid w:val="00B92002"/>
    <w:rsid w:val="00BA0F35"/>
    <w:rsid w:val="00BA1A70"/>
    <w:rsid w:val="00BA2865"/>
    <w:rsid w:val="00BA72F0"/>
    <w:rsid w:val="00BA75E5"/>
    <w:rsid w:val="00BB22C8"/>
    <w:rsid w:val="00BB38A2"/>
    <w:rsid w:val="00BB427D"/>
    <w:rsid w:val="00BB6F56"/>
    <w:rsid w:val="00BB79AD"/>
    <w:rsid w:val="00BC078A"/>
    <w:rsid w:val="00BC2741"/>
    <w:rsid w:val="00BC2B1E"/>
    <w:rsid w:val="00BC3E2B"/>
    <w:rsid w:val="00BD020F"/>
    <w:rsid w:val="00BD0B00"/>
    <w:rsid w:val="00BD33BC"/>
    <w:rsid w:val="00BD65AF"/>
    <w:rsid w:val="00BD7B3F"/>
    <w:rsid w:val="00BD7C74"/>
    <w:rsid w:val="00BE1E37"/>
    <w:rsid w:val="00BE2F23"/>
    <w:rsid w:val="00BE6BF3"/>
    <w:rsid w:val="00BE709F"/>
    <w:rsid w:val="00BE7664"/>
    <w:rsid w:val="00BF0AE1"/>
    <w:rsid w:val="00BF68A0"/>
    <w:rsid w:val="00BF6FAF"/>
    <w:rsid w:val="00C0423C"/>
    <w:rsid w:val="00C06652"/>
    <w:rsid w:val="00C06DB6"/>
    <w:rsid w:val="00C071EA"/>
    <w:rsid w:val="00C1293E"/>
    <w:rsid w:val="00C13601"/>
    <w:rsid w:val="00C24BDB"/>
    <w:rsid w:val="00C25120"/>
    <w:rsid w:val="00C30E73"/>
    <w:rsid w:val="00C312D6"/>
    <w:rsid w:val="00C31BF8"/>
    <w:rsid w:val="00C33AE6"/>
    <w:rsid w:val="00C33B6F"/>
    <w:rsid w:val="00C348A1"/>
    <w:rsid w:val="00C437A5"/>
    <w:rsid w:val="00C44588"/>
    <w:rsid w:val="00C530B4"/>
    <w:rsid w:val="00C54289"/>
    <w:rsid w:val="00C603F4"/>
    <w:rsid w:val="00C60578"/>
    <w:rsid w:val="00C61439"/>
    <w:rsid w:val="00C63B11"/>
    <w:rsid w:val="00C64F65"/>
    <w:rsid w:val="00C66143"/>
    <w:rsid w:val="00C72D30"/>
    <w:rsid w:val="00C76025"/>
    <w:rsid w:val="00C819A9"/>
    <w:rsid w:val="00C831C6"/>
    <w:rsid w:val="00C84D27"/>
    <w:rsid w:val="00C85957"/>
    <w:rsid w:val="00C86146"/>
    <w:rsid w:val="00C86502"/>
    <w:rsid w:val="00C907E6"/>
    <w:rsid w:val="00C93210"/>
    <w:rsid w:val="00C93D37"/>
    <w:rsid w:val="00C96641"/>
    <w:rsid w:val="00CA20B2"/>
    <w:rsid w:val="00CA27C2"/>
    <w:rsid w:val="00CA464C"/>
    <w:rsid w:val="00CA704C"/>
    <w:rsid w:val="00CA7569"/>
    <w:rsid w:val="00CB176D"/>
    <w:rsid w:val="00CB2E33"/>
    <w:rsid w:val="00CB3294"/>
    <w:rsid w:val="00CB3BD5"/>
    <w:rsid w:val="00CB761A"/>
    <w:rsid w:val="00CC0310"/>
    <w:rsid w:val="00CC0B6E"/>
    <w:rsid w:val="00CC1F6C"/>
    <w:rsid w:val="00CC2416"/>
    <w:rsid w:val="00CC4BD8"/>
    <w:rsid w:val="00CC7149"/>
    <w:rsid w:val="00CD1A39"/>
    <w:rsid w:val="00CD5945"/>
    <w:rsid w:val="00CD646E"/>
    <w:rsid w:val="00CD7A37"/>
    <w:rsid w:val="00CE13E9"/>
    <w:rsid w:val="00CE48AA"/>
    <w:rsid w:val="00CE6372"/>
    <w:rsid w:val="00CE65E9"/>
    <w:rsid w:val="00CF0E8A"/>
    <w:rsid w:val="00CF1C80"/>
    <w:rsid w:val="00CF4895"/>
    <w:rsid w:val="00CF6C91"/>
    <w:rsid w:val="00CF6FF0"/>
    <w:rsid w:val="00D011C6"/>
    <w:rsid w:val="00D03416"/>
    <w:rsid w:val="00D035DF"/>
    <w:rsid w:val="00D03B25"/>
    <w:rsid w:val="00D04933"/>
    <w:rsid w:val="00D058E5"/>
    <w:rsid w:val="00D076A4"/>
    <w:rsid w:val="00D07BDB"/>
    <w:rsid w:val="00D11571"/>
    <w:rsid w:val="00D23C2E"/>
    <w:rsid w:val="00D2492E"/>
    <w:rsid w:val="00D304BC"/>
    <w:rsid w:val="00D30BF8"/>
    <w:rsid w:val="00D30D7A"/>
    <w:rsid w:val="00D30F21"/>
    <w:rsid w:val="00D32D80"/>
    <w:rsid w:val="00D32D88"/>
    <w:rsid w:val="00D33777"/>
    <w:rsid w:val="00D3510C"/>
    <w:rsid w:val="00D41174"/>
    <w:rsid w:val="00D42093"/>
    <w:rsid w:val="00D4258D"/>
    <w:rsid w:val="00D454A4"/>
    <w:rsid w:val="00D4599A"/>
    <w:rsid w:val="00D4615B"/>
    <w:rsid w:val="00D5473D"/>
    <w:rsid w:val="00D60586"/>
    <w:rsid w:val="00D63934"/>
    <w:rsid w:val="00D7120A"/>
    <w:rsid w:val="00D740DB"/>
    <w:rsid w:val="00D815DF"/>
    <w:rsid w:val="00D92C1F"/>
    <w:rsid w:val="00D93E0B"/>
    <w:rsid w:val="00D94789"/>
    <w:rsid w:val="00D94984"/>
    <w:rsid w:val="00DA05EA"/>
    <w:rsid w:val="00DA077C"/>
    <w:rsid w:val="00DA2298"/>
    <w:rsid w:val="00DA4A8E"/>
    <w:rsid w:val="00DA7411"/>
    <w:rsid w:val="00DA7BC4"/>
    <w:rsid w:val="00DA7D56"/>
    <w:rsid w:val="00DB27EC"/>
    <w:rsid w:val="00DB4DE5"/>
    <w:rsid w:val="00DB5194"/>
    <w:rsid w:val="00DB52F4"/>
    <w:rsid w:val="00DB6D77"/>
    <w:rsid w:val="00DC2DA1"/>
    <w:rsid w:val="00DC2FA3"/>
    <w:rsid w:val="00DC7798"/>
    <w:rsid w:val="00DC79CA"/>
    <w:rsid w:val="00DD08B7"/>
    <w:rsid w:val="00DD3821"/>
    <w:rsid w:val="00DD67B5"/>
    <w:rsid w:val="00DD6996"/>
    <w:rsid w:val="00DE2E90"/>
    <w:rsid w:val="00DE6451"/>
    <w:rsid w:val="00DF13AE"/>
    <w:rsid w:val="00DF60AF"/>
    <w:rsid w:val="00DF70CA"/>
    <w:rsid w:val="00E0405C"/>
    <w:rsid w:val="00E05266"/>
    <w:rsid w:val="00E06AEC"/>
    <w:rsid w:val="00E06EF8"/>
    <w:rsid w:val="00E06EFE"/>
    <w:rsid w:val="00E11DE0"/>
    <w:rsid w:val="00E14667"/>
    <w:rsid w:val="00E1711E"/>
    <w:rsid w:val="00E23293"/>
    <w:rsid w:val="00E235B8"/>
    <w:rsid w:val="00E23DDC"/>
    <w:rsid w:val="00E23F8D"/>
    <w:rsid w:val="00E24E8A"/>
    <w:rsid w:val="00E2534A"/>
    <w:rsid w:val="00E25F29"/>
    <w:rsid w:val="00E26C68"/>
    <w:rsid w:val="00E30D42"/>
    <w:rsid w:val="00E31A2F"/>
    <w:rsid w:val="00E32E21"/>
    <w:rsid w:val="00E32F96"/>
    <w:rsid w:val="00E33056"/>
    <w:rsid w:val="00E42552"/>
    <w:rsid w:val="00E42C2F"/>
    <w:rsid w:val="00E433D6"/>
    <w:rsid w:val="00E51489"/>
    <w:rsid w:val="00E5235A"/>
    <w:rsid w:val="00E52931"/>
    <w:rsid w:val="00E53022"/>
    <w:rsid w:val="00E53378"/>
    <w:rsid w:val="00E54884"/>
    <w:rsid w:val="00E574F6"/>
    <w:rsid w:val="00E610E6"/>
    <w:rsid w:val="00E61711"/>
    <w:rsid w:val="00E66F07"/>
    <w:rsid w:val="00E71649"/>
    <w:rsid w:val="00E7283E"/>
    <w:rsid w:val="00E729CA"/>
    <w:rsid w:val="00E74324"/>
    <w:rsid w:val="00E747B8"/>
    <w:rsid w:val="00E82DEF"/>
    <w:rsid w:val="00E849B5"/>
    <w:rsid w:val="00E86041"/>
    <w:rsid w:val="00E912A7"/>
    <w:rsid w:val="00E9137E"/>
    <w:rsid w:val="00E95E41"/>
    <w:rsid w:val="00E97A3E"/>
    <w:rsid w:val="00EA047C"/>
    <w:rsid w:val="00EA1188"/>
    <w:rsid w:val="00EA4777"/>
    <w:rsid w:val="00EA4ACD"/>
    <w:rsid w:val="00EA5F24"/>
    <w:rsid w:val="00EB3353"/>
    <w:rsid w:val="00EC0CB7"/>
    <w:rsid w:val="00EC3704"/>
    <w:rsid w:val="00EC441B"/>
    <w:rsid w:val="00EC512C"/>
    <w:rsid w:val="00EC5CCA"/>
    <w:rsid w:val="00EC6DB9"/>
    <w:rsid w:val="00EC6F73"/>
    <w:rsid w:val="00ED113F"/>
    <w:rsid w:val="00ED27C0"/>
    <w:rsid w:val="00ED3314"/>
    <w:rsid w:val="00ED3478"/>
    <w:rsid w:val="00ED60F7"/>
    <w:rsid w:val="00ED72DF"/>
    <w:rsid w:val="00EE29CD"/>
    <w:rsid w:val="00EE3EBC"/>
    <w:rsid w:val="00EE5FCE"/>
    <w:rsid w:val="00EE747B"/>
    <w:rsid w:val="00EF0015"/>
    <w:rsid w:val="00EF0B84"/>
    <w:rsid w:val="00EF2140"/>
    <w:rsid w:val="00EF79AA"/>
    <w:rsid w:val="00EF7F7E"/>
    <w:rsid w:val="00F00911"/>
    <w:rsid w:val="00F01D61"/>
    <w:rsid w:val="00F0274A"/>
    <w:rsid w:val="00F07F10"/>
    <w:rsid w:val="00F1328B"/>
    <w:rsid w:val="00F135EA"/>
    <w:rsid w:val="00F13F72"/>
    <w:rsid w:val="00F14058"/>
    <w:rsid w:val="00F151BD"/>
    <w:rsid w:val="00F15788"/>
    <w:rsid w:val="00F167DD"/>
    <w:rsid w:val="00F206F7"/>
    <w:rsid w:val="00F21217"/>
    <w:rsid w:val="00F223A9"/>
    <w:rsid w:val="00F236FE"/>
    <w:rsid w:val="00F2456B"/>
    <w:rsid w:val="00F27B9F"/>
    <w:rsid w:val="00F27CE3"/>
    <w:rsid w:val="00F31D16"/>
    <w:rsid w:val="00F35032"/>
    <w:rsid w:val="00F35D83"/>
    <w:rsid w:val="00F42A78"/>
    <w:rsid w:val="00F432CD"/>
    <w:rsid w:val="00F436F6"/>
    <w:rsid w:val="00F44C03"/>
    <w:rsid w:val="00F45682"/>
    <w:rsid w:val="00F47FED"/>
    <w:rsid w:val="00F508E0"/>
    <w:rsid w:val="00F50D9F"/>
    <w:rsid w:val="00F521C7"/>
    <w:rsid w:val="00F560BE"/>
    <w:rsid w:val="00F56899"/>
    <w:rsid w:val="00F57CCB"/>
    <w:rsid w:val="00F62D10"/>
    <w:rsid w:val="00F64EC7"/>
    <w:rsid w:val="00F67C00"/>
    <w:rsid w:val="00F8115F"/>
    <w:rsid w:val="00F8219D"/>
    <w:rsid w:val="00F825A4"/>
    <w:rsid w:val="00F84F73"/>
    <w:rsid w:val="00F8595A"/>
    <w:rsid w:val="00F87F49"/>
    <w:rsid w:val="00FA0616"/>
    <w:rsid w:val="00FA2A04"/>
    <w:rsid w:val="00FA3331"/>
    <w:rsid w:val="00FB14DC"/>
    <w:rsid w:val="00FB265D"/>
    <w:rsid w:val="00FB54AF"/>
    <w:rsid w:val="00FB5932"/>
    <w:rsid w:val="00FC2417"/>
    <w:rsid w:val="00FC27AD"/>
    <w:rsid w:val="00FC37A0"/>
    <w:rsid w:val="00FC4CB1"/>
    <w:rsid w:val="00FC5C7B"/>
    <w:rsid w:val="00FC68E9"/>
    <w:rsid w:val="00FD4989"/>
    <w:rsid w:val="00FE1659"/>
    <w:rsid w:val="00FE37BD"/>
    <w:rsid w:val="00FE5AB2"/>
    <w:rsid w:val="00FF05BF"/>
    <w:rsid w:val="00FF664C"/>
    <w:rsid w:val="00FF733A"/>
    <w:rsid w:val="0265EB1C"/>
    <w:rsid w:val="0411552E"/>
    <w:rsid w:val="06877440"/>
    <w:rsid w:val="0800BD22"/>
    <w:rsid w:val="0A509757"/>
    <w:rsid w:val="0AD4C543"/>
    <w:rsid w:val="0CBD8416"/>
    <w:rsid w:val="0D6EAD7A"/>
    <w:rsid w:val="0DAE8F94"/>
    <w:rsid w:val="0EEE00C8"/>
    <w:rsid w:val="0EF63959"/>
    <w:rsid w:val="0F4D4D41"/>
    <w:rsid w:val="0F9848C1"/>
    <w:rsid w:val="0FF3447E"/>
    <w:rsid w:val="104E53C1"/>
    <w:rsid w:val="1251964D"/>
    <w:rsid w:val="16CC1F6F"/>
    <w:rsid w:val="17A7C2D2"/>
    <w:rsid w:val="191C9864"/>
    <w:rsid w:val="1AD77001"/>
    <w:rsid w:val="1B7204C3"/>
    <w:rsid w:val="1C7603F5"/>
    <w:rsid w:val="1E177436"/>
    <w:rsid w:val="1EA0274E"/>
    <w:rsid w:val="200543B4"/>
    <w:rsid w:val="20B1CBF7"/>
    <w:rsid w:val="21089D48"/>
    <w:rsid w:val="2176AE59"/>
    <w:rsid w:val="22570BFE"/>
    <w:rsid w:val="24081B07"/>
    <w:rsid w:val="24E44A26"/>
    <w:rsid w:val="251E5030"/>
    <w:rsid w:val="267D8352"/>
    <w:rsid w:val="281973A2"/>
    <w:rsid w:val="2892660E"/>
    <w:rsid w:val="2C1A71CB"/>
    <w:rsid w:val="2E69E563"/>
    <w:rsid w:val="30248DE8"/>
    <w:rsid w:val="30E391A7"/>
    <w:rsid w:val="319F4C13"/>
    <w:rsid w:val="31EA567E"/>
    <w:rsid w:val="32AF0F78"/>
    <w:rsid w:val="360894D1"/>
    <w:rsid w:val="367A4C31"/>
    <w:rsid w:val="36831D36"/>
    <w:rsid w:val="373398CE"/>
    <w:rsid w:val="3820FED0"/>
    <w:rsid w:val="3D1001FD"/>
    <w:rsid w:val="3E05901D"/>
    <w:rsid w:val="3E35DC7A"/>
    <w:rsid w:val="3F1C7356"/>
    <w:rsid w:val="400F09B0"/>
    <w:rsid w:val="41281866"/>
    <w:rsid w:val="414ABC23"/>
    <w:rsid w:val="4153807D"/>
    <w:rsid w:val="433269EF"/>
    <w:rsid w:val="43FDA670"/>
    <w:rsid w:val="449E17A2"/>
    <w:rsid w:val="48E3C0F7"/>
    <w:rsid w:val="4AB87AD0"/>
    <w:rsid w:val="4B707084"/>
    <w:rsid w:val="4CD81DA1"/>
    <w:rsid w:val="4D887D4B"/>
    <w:rsid w:val="4DC4B3C7"/>
    <w:rsid w:val="4E09650B"/>
    <w:rsid w:val="4FB59665"/>
    <w:rsid w:val="505C2349"/>
    <w:rsid w:val="507B3CB2"/>
    <w:rsid w:val="51634A64"/>
    <w:rsid w:val="52F0354C"/>
    <w:rsid w:val="5536B5E7"/>
    <w:rsid w:val="55A4FD79"/>
    <w:rsid w:val="5689F727"/>
    <w:rsid w:val="56BF65DB"/>
    <w:rsid w:val="5A89B88E"/>
    <w:rsid w:val="5BD0D42B"/>
    <w:rsid w:val="5C4064CC"/>
    <w:rsid w:val="5F816544"/>
    <w:rsid w:val="604C3FE6"/>
    <w:rsid w:val="615CF6A7"/>
    <w:rsid w:val="625B6409"/>
    <w:rsid w:val="62E1588F"/>
    <w:rsid w:val="686DF7FC"/>
    <w:rsid w:val="68C5421F"/>
    <w:rsid w:val="69DEB32C"/>
    <w:rsid w:val="6B391A57"/>
    <w:rsid w:val="6CE8218E"/>
    <w:rsid w:val="6DB20227"/>
    <w:rsid w:val="7268FAFB"/>
    <w:rsid w:val="72FA3C85"/>
    <w:rsid w:val="78759C16"/>
    <w:rsid w:val="788D964D"/>
    <w:rsid w:val="78E7E0EA"/>
    <w:rsid w:val="78EC1332"/>
    <w:rsid w:val="79B6614E"/>
    <w:rsid w:val="7B826634"/>
    <w:rsid w:val="7D075825"/>
    <w:rsid w:val="7E2E419C"/>
    <w:rsid w:val="7EEA2B85"/>
    <w:rsid w:val="7F939816"/>
    <w:rsid w:val="7FA3BFA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5BBBDD"/>
  <w15:docId w15:val="{906369CB-DE3B-41A6-BB8C-028E3A1A0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paragraph" w:styleId="Nadpis1">
    <w:name w:val="heading 1"/>
    <w:aliases w:val="Section,Section Heading,SECTION,Chapter,Hoofdstukkop,Article Heading,Framew.1,H1,Heading 1(2),No numbers,h1"/>
    <w:basedOn w:val="Normlny"/>
    <w:next w:val="Normlny"/>
    <w:link w:val="Nadpis1Char"/>
    <w:qFormat/>
    <w:rsid w:val="00871303"/>
    <w:pPr>
      <w:keepNext/>
      <w:tabs>
        <w:tab w:val="clear" w:pos="2160"/>
        <w:tab w:val="clear" w:pos="2880"/>
        <w:tab w:val="clear" w:pos="4500"/>
      </w:tabs>
      <w:jc w:val="right"/>
      <w:outlineLvl w:val="0"/>
    </w:pPr>
    <w:rPr>
      <w:rFonts w:ascii="Umbrella" w:hAnsi="Umbrella"/>
      <w:sz w:val="24"/>
      <w:szCs w:val="24"/>
      <w:lang w:eastAsia="sk-SK"/>
    </w:rPr>
  </w:style>
  <w:style w:type="paragraph" w:styleId="Nadpis2">
    <w:name w:val="heading 2"/>
    <w:aliases w:val="Major,Reset numbering,Centerhead,2,21,H2,PA Major Section,Paragraafkop,h2,h21,sub-sect,sub-sect1"/>
    <w:basedOn w:val="Normlny"/>
    <w:next w:val="Normlny"/>
    <w:link w:val="Nadpis2Char"/>
    <w:qFormat/>
    <w:rsid w:val="00871303"/>
    <w:pPr>
      <w:keepNext/>
      <w:tabs>
        <w:tab w:val="clear" w:pos="2160"/>
        <w:tab w:val="clear" w:pos="2880"/>
        <w:tab w:val="clear" w:pos="4500"/>
      </w:tabs>
      <w:outlineLvl w:val="1"/>
    </w:pPr>
    <w:rPr>
      <w:rFonts w:ascii="Times New Roman" w:hAnsi="Times New Roman"/>
      <w:b/>
      <w:bCs/>
      <w:snapToGrid w:val="0"/>
      <w:color w:val="000000"/>
      <w:sz w:val="24"/>
      <w:szCs w:val="24"/>
      <w:u w:val="single"/>
      <w:lang w:val="cs-CZ"/>
    </w:rPr>
  </w:style>
  <w:style w:type="paragraph" w:styleId="Nadpis3">
    <w:name w:val="heading 3"/>
    <w:aliases w:val="3,H3,Lev 3,Subparagraafkop"/>
    <w:basedOn w:val="Normlny"/>
    <w:next w:val="Normlny"/>
    <w:link w:val="Nadpis3Char"/>
    <w:qFormat/>
    <w:rsid w:val="00871303"/>
    <w:pPr>
      <w:keepNext/>
      <w:tabs>
        <w:tab w:val="clear" w:pos="2160"/>
        <w:tab w:val="clear" w:pos="2880"/>
        <w:tab w:val="clear" w:pos="4500"/>
      </w:tabs>
      <w:outlineLvl w:val="2"/>
    </w:pPr>
    <w:rPr>
      <w:rFonts w:ascii="Times New Roman" w:hAnsi="Times New Roman"/>
      <w:sz w:val="24"/>
      <w:szCs w:val="24"/>
      <w:lang w:eastAsia="sk-SK"/>
    </w:rPr>
  </w:style>
  <w:style w:type="paragraph" w:styleId="Nadpis4">
    <w:name w:val="heading 4"/>
    <w:aliases w:val="h4,smlouva"/>
    <w:basedOn w:val="Normlny"/>
    <w:next w:val="Normlny"/>
    <w:link w:val="Nadpis4Char"/>
    <w:qFormat/>
    <w:rsid w:val="00871303"/>
    <w:pPr>
      <w:keepNext/>
      <w:tabs>
        <w:tab w:val="clear" w:pos="2160"/>
        <w:tab w:val="clear" w:pos="2880"/>
        <w:tab w:val="clear" w:pos="4500"/>
      </w:tabs>
      <w:outlineLvl w:val="3"/>
    </w:pPr>
    <w:rPr>
      <w:rFonts w:ascii="Times New Roman" w:hAnsi="Times New Roman"/>
      <w:snapToGrid w:val="0"/>
      <w:color w:val="000000"/>
      <w:sz w:val="24"/>
      <w:szCs w:val="24"/>
      <w:lang w:val="cs-CZ"/>
    </w:rPr>
  </w:style>
  <w:style w:type="paragraph" w:styleId="Nadpis5">
    <w:name w:val="heading 5"/>
    <w:aliases w:val="Heading 5 Salans Sub Heading"/>
    <w:basedOn w:val="Normlny"/>
    <w:next w:val="Normlny"/>
    <w:link w:val="Nadpis5Char"/>
    <w:qFormat/>
    <w:rsid w:val="00871303"/>
    <w:pPr>
      <w:keepNext/>
      <w:tabs>
        <w:tab w:val="clear" w:pos="2160"/>
        <w:tab w:val="clear" w:pos="2880"/>
        <w:tab w:val="clear" w:pos="4500"/>
      </w:tabs>
      <w:outlineLvl w:val="4"/>
    </w:pPr>
    <w:rPr>
      <w:rFonts w:ascii="Times New Roman" w:hAnsi="Times New Roman"/>
      <w:b/>
      <w:bCs/>
      <w:i/>
      <w:iCs/>
      <w:snapToGrid w:val="0"/>
      <w:color w:val="000000"/>
      <w:sz w:val="22"/>
      <w:szCs w:val="22"/>
      <w:lang w:val="cs-CZ"/>
    </w:rPr>
  </w:style>
  <w:style w:type="paragraph" w:styleId="Nadpis6">
    <w:name w:val="heading 6"/>
    <w:aliases w:val="6,Lev 6"/>
    <w:basedOn w:val="Normlny"/>
    <w:next w:val="Normlny"/>
    <w:link w:val="Nadpis6Char"/>
    <w:qFormat/>
    <w:rsid w:val="00871303"/>
    <w:pPr>
      <w:keepNext/>
      <w:tabs>
        <w:tab w:val="clear" w:pos="2160"/>
        <w:tab w:val="clear" w:pos="2880"/>
        <w:tab w:val="clear" w:pos="4500"/>
      </w:tabs>
      <w:outlineLvl w:val="5"/>
    </w:pPr>
    <w:rPr>
      <w:rFonts w:ascii="Times New Roman" w:hAnsi="Times New Roman"/>
      <w:b/>
      <w:bCs/>
      <w:sz w:val="22"/>
      <w:szCs w:val="22"/>
      <w:lang w:eastAsia="sk-SK"/>
    </w:rPr>
  </w:style>
  <w:style w:type="paragraph" w:styleId="Nadpis7">
    <w:name w:val="heading 7"/>
    <w:basedOn w:val="Normlny"/>
    <w:next w:val="Normlny"/>
    <w:link w:val="Nadpis7Char"/>
    <w:qFormat/>
    <w:rsid w:val="00871303"/>
    <w:pPr>
      <w:widowControl w:val="0"/>
      <w:tabs>
        <w:tab w:val="clear" w:pos="2160"/>
        <w:tab w:val="clear" w:pos="2880"/>
        <w:tab w:val="clear" w:pos="4500"/>
      </w:tabs>
      <w:autoSpaceDE w:val="0"/>
      <w:autoSpaceDN w:val="0"/>
      <w:adjustRightInd w:val="0"/>
      <w:spacing w:before="240" w:after="60"/>
      <w:outlineLvl w:val="6"/>
    </w:pPr>
    <w:rPr>
      <w:rFonts w:ascii="Times New Roman" w:hAnsi="Times New Roman"/>
      <w:sz w:val="24"/>
      <w:szCs w:val="24"/>
      <w:lang w:val="en-US" w:eastAsia="en-US"/>
    </w:rPr>
  </w:style>
  <w:style w:type="paragraph" w:styleId="Nadpis8">
    <w:name w:val="heading 8"/>
    <w:basedOn w:val="Normlny"/>
    <w:next w:val="Normlny"/>
    <w:link w:val="Nadpis8Char"/>
    <w:qFormat/>
    <w:rsid w:val="00871303"/>
    <w:pPr>
      <w:widowControl w:val="0"/>
      <w:tabs>
        <w:tab w:val="clear" w:pos="2160"/>
        <w:tab w:val="clear" w:pos="2880"/>
        <w:tab w:val="clear" w:pos="4500"/>
      </w:tabs>
      <w:autoSpaceDE w:val="0"/>
      <w:autoSpaceDN w:val="0"/>
      <w:adjustRightInd w:val="0"/>
      <w:spacing w:before="240" w:after="60"/>
      <w:outlineLvl w:val="7"/>
    </w:pPr>
    <w:rPr>
      <w:rFonts w:ascii="Times New Roman" w:hAnsi="Times New Roman"/>
      <w:i/>
      <w:iCs/>
      <w:sz w:val="24"/>
      <w:szCs w:val="24"/>
      <w:lang w:val="en-US" w:eastAsia="en-US"/>
    </w:rPr>
  </w:style>
  <w:style w:type="paragraph" w:styleId="Nadpis9">
    <w:name w:val="heading 9"/>
    <w:basedOn w:val="Normlny"/>
    <w:next w:val="Normlny"/>
    <w:link w:val="Nadpis9Char"/>
    <w:qFormat/>
    <w:rsid w:val="00871303"/>
    <w:pPr>
      <w:widowControl w:val="0"/>
      <w:tabs>
        <w:tab w:val="clear" w:pos="2160"/>
        <w:tab w:val="clear" w:pos="2880"/>
        <w:tab w:val="clear" w:pos="4500"/>
      </w:tabs>
      <w:autoSpaceDE w:val="0"/>
      <w:autoSpaceDN w:val="0"/>
      <w:adjustRightInd w:val="0"/>
      <w:spacing w:before="240" w:after="60"/>
      <w:outlineLvl w:val="8"/>
    </w:pPr>
    <w:rPr>
      <w:rFonts w:cs="Arial"/>
      <w:sz w:val="22"/>
      <w:szCs w:val="22"/>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ullet Number,lp1,lp11,List Paragraph11,Bullet 1,Use Case List Paragraph,Medium List 2 - Accent 41,body,Odsek,Odsek zoznamu2,Farebný zoznam – zvýraznenie 11,List Paragraph,Nad,Odstavec cíl se seznamem,Odstavec se seznamem5,Odstavec_muj"/>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ullet Number Char,lp1 Char,lp11 Char,List Paragraph11 Char,Bullet 1 Char,Use Case List Paragraph Char,Medium List 2 - Accent 41 Char,body Char,Odsek Char,Odsek zoznamu2 Char,Farebný zoznam – zvýraznenie 11 Char,List Paragraph Char"/>
    <w:link w:val="Odsekzoznamu"/>
    <w:uiPriority w:val="34"/>
    <w:qFormat/>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unhideWhenUsed/>
    <w:rsid w:val="00CA7569"/>
    <w:rPr>
      <w:sz w:val="16"/>
      <w:szCs w:val="16"/>
    </w:rPr>
  </w:style>
  <w:style w:type="paragraph" w:styleId="Textkomentra">
    <w:name w:val="annotation text"/>
    <w:basedOn w:val="Normlny"/>
    <w:link w:val="TextkomentraChar"/>
    <w:uiPriority w:val="99"/>
    <w:unhideWhenUsed/>
    <w:rsid w:val="003A644D"/>
  </w:style>
  <w:style w:type="character" w:customStyle="1" w:styleId="TextkomentraChar">
    <w:name w:val="Text komentára Char"/>
    <w:link w:val="Textkomentra"/>
    <w:uiPriority w:val="99"/>
    <w:rsid w:val="00485F33"/>
    <w:rPr>
      <w:rFonts w:ascii="Arial" w:eastAsia="Times New Roman" w:hAnsi="Arial"/>
      <w:lang w:eastAsia="cs-CZ"/>
    </w:rPr>
  </w:style>
  <w:style w:type="paragraph" w:styleId="Predmetkomentra">
    <w:name w:val="annotation subject"/>
    <w:basedOn w:val="Textkomentra"/>
    <w:next w:val="Textkomentra"/>
    <w:link w:val="PredmetkomentraChar"/>
    <w:uiPriority w:val="99"/>
    <w:unhideWhenUsed/>
    <w:rsid w:val="00CA7569"/>
    <w:rPr>
      <w:b/>
      <w:bCs/>
    </w:rPr>
  </w:style>
  <w:style w:type="character" w:customStyle="1" w:styleId="PredmetkomentraChar">
    <w:name w:val="Predmet komentára Char"/>
    <w:link w:val="Predmetkomentra"/>
    <w:uiPriority w:val="99"/>
    <w:rsid w:val="00485F33"/>
    <w:rPr>
      <w:rFonts w:ascii="Arial" w:eastAsia="Times New Roman" w:hAnsi="Arial"/>
      <w:b/>
      <w:bCs/>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unhideWhenUsed/>
    <w:rsid w:val="00CA7569"/>
    <w:rPr>
      <w:rFonts w:ascii="Tahoma" w:hAnsi="Tahoma" w:cs="Tahoma"/>
      <w:sz w:val="16"/>
      <w:szCs w:val="16"/>
    </w:rPr>
  </w:style>
  <w:style w:type="character" w:customStyle="1" w:styleId="TextbublinyChar">
    <w:name w:val="Text bubliny Char"/>
    <w:link w:val="Textbubliny"/>
    <w:uiPriority w:val="99"/>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3"/>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3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871303"/>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983CE3"/>
    <w:rPr>
      <w:rFonts w:ascii="Arial" w:eastAsia="Times New Roman" w:hAnsi="Arial"/>
      <w:lang w:eastAsia="cs-CZ"/>
    </w:rPr>
  </w:style>
  <w:style w:type="paragraph" w:styleId="Pta">
    <w:name w:val="footer"/>
    <w:basedOn w:val="Normlny"/>
    <w:link w:val="PtaChar"/>
    <w:uiPriority w:val="99"/>
    <w:unhideWhenUsed/>
    <w:rsid w:val="00871303"/>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983CE3"/>
    <w:rPr>
      <w:rFonts w:ascii="Arial" w:eastAsia="Times New Roman" w:hAnsi="Arial"/>
      <w:lang w:eastAsia="cs-CZ"/>
    </w:rPr>
  </w:style>
  <w:style w:type="character" w:customStyle="1" w:styleId="Nadpis1Char">
    <w:name w:val="Nadpis 1 Char"/>
    <w:aliases w:val="Section Char,Section Heading Char,SECTION Char,Chapter Char,Hoofdstukkop Char,Article Heading Char,Framew.1 Char,H1 Char,Heading 1(2) Char,No numbers Char,h1 Char"/>
    <w:basedOn w:val="Predvolenpsmoodseku"/>
    <w:link w:val="Nadpis1"/>
    <w:rsid w:val="00871303"/>
    <w:rPr>
      <w:rFonts w:ascii="Umbrella" w:eastAsia="Times New Roman" w:hAnsi="Umbrella"/>
      <w:sz w:val="24"/>
      <w:szCs w:val="24"/>
    </w:rPr>
  </w:style>
  <w:style w:type="character" w:customStyle="1" w:styleId="Nadpis2Char">
    <w:name w:val="Nadpis 2 Char"/>
    <w:aliases w:val="Major Char,Reset numbering Char,Centerhead Char,2 Char,21 Char,H2 Char,PA Major Section Char,Paragraafkop Char,h2 Char,h21 Char,sub-sect Char,sub-sect1 Char"/>
    <w:basedOn w:val="Predvolenpsmoodseku"/>
    <w:link w:val="Nadpis2"/>
    <w:rsid w:val="00871303"/>
    <w:rPr>
      <w:rFonts w:ascii="Times New Roman" w:eastAsia="Times New Roman" w:hAnsi="Times New Roman"/>
      <w:b/>
      <w:bCs/>
      <w:snapToGrid w:val="0"/>
      <w:color w:val="000000"/>
      <w:sz w:val="24"/>
      <w:szCs w:val="24"/>
      <w:u w:val="single"/>
      <w:lang w:val="cs-CZ" w:eastAsia="cs-CZ"/>
    </w:rPr>
  </w:style>
  <w:style w:type="character" w:customStyle="1" w:styleId="Nadpis3Char">
    <w:name w:val="Nadpis 3 Char"/>
    <w:aliases w:val="3 Char,H3 Char,Lev 3 Char,Subparagraafkop Char"/>
    <w:basedOn w:val="Predvolenpsmoodseku"/>
    <w:link w:val="Nadpis3"/>
    <w:rsid w:val="00871303"/>
    <w:rPr>
      <w:rFonts w:ascii="Times New Roman" w:eastAsia="Times New Roman" w:hAnsi="Times New Roman"/>
      <w:sz w:val="24"/>
      <w:szCs w:val="24"/>
    </w:rPr>
  </w:style>
  <w:style w:type="character" w:customStyle="1" w:styleId="Nadpis4Char">
    <w:name w:val="Nadpis 4 Char"/>
    <w:aliases w:val="h4 Char,smlouva Char"/>
    <w:basedOn w:val="Predvolenpsmoodseku"/>
    <w:link w:val="Nadpis4"/>
    <w:rsid w:val="00871303"/>
    <w:rPr>
      <w:rFonts w:ascii="Times New Roman" w:eastAsia="Times New Roman" w:hAnsi="Times New Roman"/>
      <w:snapToGrid w:val="0"/>
      <w:color w:val="000000"/>
      <w:sz w:val="24"/>
      <w:szCs w:val="24"/>
      <w:lang w:val="cs-CZ" w:eastAsia="cs-CZ"/>
    </w:rPr>
  </w:style>
  <w:style w:type="character" w:customStyle="1" w:styleId="Nadpis5Char">
    <w:name w:val="Nadpis 5 Char"/>
    <w:aliases w:val="Heading 5 Salans Sub Heading Char"/>
    <w:basedOn w:val="Predvolenpsmoodseku"/>
    <w:link w:val="Nadpis5"/>
    <w:rsid w:val="00871303"/>
    <w:rPr>
      <w:rFonts w:ascii="Times New Roman" w:eastAsia="Times New Roman" w:hAnsi="Times New Roman"/>
      <w:b/>
      <w:bCs/>
      <w:i/>
      <w:iCs/>
      <w:snapToGrid w:val="0"/>
      <w:color w:val="000000"/>
      <w:sz w:val="22"/>
      <w:szCs w:val="22"/>
      <w:lang w:val="cs-CZ" w:eastAsia="cs-CZ"/>
    </w:rPr>
  </w:style>
  <w:style w:type="character" w:customStyle="1" w:styleId="Nadpis6Char">
    <w:name w:val="Nadpis 6 Char"/>
    <w:aliases w:val="6 Char,Lev 6 Char"/>
    <w:basedOn w:val="Predvolenpsmoodseku"/>
    <w:link w:val="Nadpis6"/>
    <w:rsid w:val="00871303"/>
    <w:rPr>
      <w:rFonts w:ascii="Times New Roman" w:eastAsia="Times New Roman" w:hAnsi="Times New Roman"/>
      <w:b/>
      <w:bCs/>
      <w:sz w:val="22"/>
      <w:szCs w:val="22"/>
    </w:rPr>
  </w:style>
  <w:style w:type="character" w:customStyle="1" w:styleId="Nadpis7Char">
    <w:name w:val="Nadpis 7 Char"/>
    <w:basedOn w:val="Predvolenpsmoodseku"/>
    <w:link w:val="Nadpis7"/>
    <w:rsid w:val="00871303"/>
    <w:rPr>
      <w:rFonts w:ascii="Times New Roman" w:eastAsia="Times New Roman" w:hAnsi="Times New Roman"/>
      <w:sz w:val="24"/>
      <w:szCs w:val="24"/>
      <w:lang w:val="en-US" w:eastAsia="en-US"/>
    </w:rPr>
  </w:style>
  <w:style w:type="character" w:customStyle="1" w:styleId="Nadpis8Char">
    <w:name w:val="Nadpis 8 Char"/>
    <w:basedOn w:val="Predvolenpsmoodseku"/>
    <w:link w:val="Nadpis8"/>
    <w:rsid w:val="00871303"/>
    <w:rPr>
      <w:rFonts w:ascii="Times New Roman" w:eastAsia="Times New Roman" w:hAnsi="Times New Roman"/>
      <w:i/>
      <w:iCs/>
      <w:sz w:val="24"/>
      <w:szCs w:val="24"/>
      <w:lang w:val="en-US" w:eastAsia="en-US"/>
    </w:rPr>
  </w:style>
  <w:style w:type="character" w:customStyle="1" w:styleId="Nadpis9Char">
    <w:name w:val="Nadpis 9 Char"/>
    <w:basedOn w:val="Predvolenpsmoodseku"/>
    <w:link w:val="Nadpis9"/>
    <w:rsid w:val="00871303"/>
    <w:rPr>
      <w:rFonts w:ascii="Arial" w:eastAsia="Times New Roman" w:hAnsi="Arial" w:cs="Arial"/>
      <w:sz w:val="22"/>
      <w:szCs w:val="22"/>
      <w:lang w:val="en-US" w:eastAsia="en-US"/>
    </w:rPr>
  </w:style>
  <w:style w:type="paragraph" w:styleId="Zkladntext2">
    <w:name w:val="Body Text 2"/>
    <w:basedOn w:val="Normlny"/>
    <w:link w:val="Zkladntext2Char"/>
    <w:rsid w:val="00871303"/>
    <w:pPr>
      <w:widowControl w:val="0"/>
      <w:tabs>
        <w:tab w:val="clear" w:pos="2160"/>
        <w:tab w:val="clear" w:pos="2880"/>
        <w:tab w:val="clear" w:pos="4500"/>
        <w:tab w:val="left" w:pos="284"/>
      </w:tabs>
      <w:spacing w:line="240" w:lineRule="exact"/>
      <w:ind w:left="284" w:hanging="284"/>
      <w:jc w:val="both"/>
    </w:pPr>
    <w:rPr>
      <w:rFonts w:ascii="Times New Roman" w:hAnsi="Times New Roman"/>
      <w:sz w:val="24"/>
      <w:szCs w:val="24"/>
      <w:lang w:val="cs-CZ" w:eastAsia="sk-SK"/>
    </w:rPr>
  </w:style>
  <w:style w:type="character" w:customStyle="1" w:styleId="Zkladntext2Char">
    <w:name w:val="Základný text 2 Char"/>
    <w:basedOn w:val="Predvolenpsmoodseku"/>
    <w:link w:val="Zkladntext2"/>
    <w:rsid w:val="00871303"/>
    <w:rPr>
      <w:rFonts w:ascii="Times New Roman" w:eastAsia="Times New Roman" w:hAnsi="Times New Roman"/>
      <w:sz w:val="24"/>
      <w:szCs w:val="24"/>
      <w:lang w:val="cs-CZ"/>
    </w:rPr>
  </w:style>
  <w:style w:type="paragraph" w:customStyle="1" w:styleId="Husto">
    <w:name w:val="Husto"/>
    <w:basedOn w:val="Normlny"/>
    <w:rsid w:val="00871303"/>
    <w:pPr>
      <w:tabs>
        <w:tab w:val="clear" w:pos="2160"/>
        <w:tab w:val="clear" w:pos="2880"/>
        <w:tab w:val="clear" w:pos="4500"/>
      </w:tabs>
      <w:jc w:val="both"/>
    </w:pPr>
    <w:rPr>
      <w:rFonts w:ascii="Times New Roman" w:hAnsi="Times New Roman"/>
      <w:sz w:val="24"/>
      <w:szCs w:val="24"/>
      <w:lang w:eastAsia="sk-SK"/>
    </w:rPr>
  </w:style>
  <w:style w:type="paragraph" w:styleId="Textpoznmkypodiarou">
    <w:name w:val="footnote text"/>
    <w:basedOn w:val="Normlny"/>
    <w:link w:val="TextpoznmkypodiarouChar"/>
    <w:semiHidden/>
    <w:rsid w:val="00871303"/>
    <w:pPr>
      <w:tabs>
        <w:tab w:val="clear" w:pos="2160"/>
        <w:tab w:val="clear" w:pos="2880"/>
        <w:tab w:val="clear" w:pos="4500"/>
      </w:tabs>
    </w:pPr>
    <w:rPr>
      <w:rFonts w:ascii="Times New Roman" w:hAnsi="Times New Roman"/>
      <w:lang w:eastAsia="sk-SK"/>
    </w:rPr>
  </w:style>
  <w:style w:type="character" w:customStyle="1" w:styleId="TextpoznmkypodiarouChar">
    <w:name w:val="Text poznámky pod čiarou Char"/>
    <w:basedOn w:val="Predvolenpsmoodseku"/>
    <w:link w:val="Textpoznmkypodiarou"/>
    <w:semiHidden/>
    <w:rsid w:val="00871303"/>
    <w:rPr>
      <w:rFonts w:ascii="Times New Roman" w:eastAsia="Times New Roman" w:hAnsi="Times New Roman"/>
    </w:rPr>
  </w:style>
  <w:style w:type="character" w:styleId="Odkaznapoznmkupodiarou">
    <w:name w:val="footnote reference"/>
    <w:semiHidden/>
    <w:rsid w:val="00871303"/>
    <w:rPr>
      <w:vertAlign w:val="superscript"/>
    </w:rPr>
  </w:style>
  <w:style w:type="paragraph" w:styleId="Textvysvetlivky">
    <w:name w:val="endnote text"/>
    <w:basedOn w:val="Normlny"/>
    <w:link w:val="TextvysvetlivkyChar"/>
    <w:semiHidden/>
    <w:rsid w:val="00871303"/>
    <w:pPr>
      <w:tabs>
        <w:tab w:val="clear" w:pos="2160"/>
        <w:tab w:val="clear" w:pos="2880"/>
        <w:tab w:val="clear" w:pos="4500"/>
      </w:tabs>
    </w:pPr>
    <w:rPr>
      <w:rFonts w:ascii="Times New Roman" w:hAnsi="Times New Roman"/>
      <w:lang w:eastAsia="sk-SK"/>
    </w:rPr>
  </w:style>
  <w:style w:type="character" w:customStyle="1" w:styleId="TextvysvetlivkyChar">
    <w:name w:val="Text vysvetlivky Char"/>
    <w:basedOn w:val="Predvolenpsmoodseku"/>
    <w:link w:val="Textvysvetlivky"/>
    <w:semiHidden/>
    <w:rsid w:val="00871303"/>
    <w:rPr>
      <w:rFonts w:ascii="Times New Roman" w:eastAsia="Times New Roman" w:hAnsi="Times New Roman"/>
    </w:rPr>
  </w:style>
  <w:style w:type="character" w:styleId="Odkaznavysvetlivku">
    <w:name w:val="endnote reference"/>
    <w:semiHidden/>
    <w:rsid w:val="00871303"/>
    <w:rPr>
      <w:vertAlign w:val="superscript"/>
    </w:rPr>
  </w:style>
  <w:style w:type="character" w:styleId="slostrany">
    <w:name w:val="page number"/>
    <w:basedOn w:val="Predvolenpsmoodseku"/>
    <w:rsid w:val="00871303"/>
  </w:style>
  <w:style w:type="paragraph" w:customStyle="1" w:styleId="Level21">
    <w:name w:val="Level 2: 1."/>
    <w:basedOn w:val="Normlny"/>
    <w:rsid w:val="00871303"/>
    <w:pPr>
      <w:tabs>
        <w:tab w:val="clear" w:pos="2160"/>
        <w:tab w:val="clear" w:pos="2880"/>
        <w:tab w:val="clear" w:pos="4500"/>
      </w:tabs>
      <w:autoSpaceDE w:val="0"/>
      <w:autoSpaceDN w:val="0"/>
      <w:adjustRightInd w:val="0"/>
      <w:spacing w:before="28" w:after="28"/>
      <w:ind w:left="720" w:hanging="360"/>
      <w:jc w:val="both"/>
    </w:pPr>
    <w:rPr>
      <w:rFonts w:ascii="Times New Roman" w:eastAsia="SimSun" w:hAnsi="Times New Roman" w:cs="Arial"/>
      <w:lang w:eastAsia="zh-CN"/>
    </w:rPr>
  </w:style>
  <w:style w:type="paragraph" w:customStyle="1" w:styleId="TaskText">
    <w:name w:val="Task Text"/>
    <w:basedOn w:val="Normlny"/>
    <w:rsid w:val="00871303"/>
    <w:pPr>
      <w:tabs>
        <w:tab w:val="clear" w:pos="2160"/>
        <w:tab w:val="clear" w:pos="2880"/>
        <w:tab w:val="clear" w:pos="4500"/>
      </w:tabs>
      <w:autoSpaceDE w:val="0"/>
      <w:autoSpaceDN w:val="0"/>
      <w:adjustRightInd w:val="0"/>
      <w:spacing w:before="28" w:after="28"/>
      <w:ind w:left="360"/>
      <w:jc w:val="both"/>
    </w:pPr>
    <w:rPr>
      <w:rFonts w:ascii="Times New Roman" w:eastAsia="SimSun" w:hAnsi="Times New Roman" w:cs="Arial"/>
      <w:lang w:eastAsia="zh-CN"/>
    </w:rPr>
  </w:style>
  <w:style w:type="paragraph" w:customStyle="1" w:styleId="A1">
    <w:name w:val="A1"/>
    <w:basedOn w:val="Normlny"/>
    <w:next w:val="Normlny"/>
    <w:rsid w:val="00871303"/>
    <w:pPr>
      <w:tabs>
        <w:tab w:val="clear" w:pos="2160"/>
        <w:tab w:val="clear" w:pos="2880"/>
        <w:tab w:val="clear" w:pos="4500"/>
      </w:tabs>
      <w:overflowPunct w:val="0"/>
      <w:autoSpaceDE w:val="0"/>
      <w:autoSpaceDN w:val="0"/>
      <w:adjustRightInd w:val="0"/>
      <w:spacing w:before="120" w:after="120"/>
      <w:jc w:val="both"/>
      <w:textAlignment w:val="baseline"/>
    </w:pPr>
    <w:rPr>
      <w:rFonts w:ascii="Times New Roman" w:hAnsi="Times New Roman"/>
      <w:b/>
      <w:bCs/>
      <w:color w:val="000000"/>
      <w:sz w:val="24"/>
      <w:szCs w:val="24"/>
      <w:lang w:eastAsia="zh-CN"/>
    </w:rPr>
  </w:style>
  <w:style w:type="paragraph" w:customStyle="1" w:styleId="h3">
    <w:name w:val="h3"/>
    <w:basedOn w:val="Normlny"/>
    <w:rsid w:val="00871303"/>
    <w:pPr>
      <w:tabs>
        <w:tab w:val="clear" w:pos="2160"/>
        <w:tab w:val="clear" w:pos="2880"/>
        <w:tab w:val="clear" w:pos="4500"/>
      </w:tabs>
      <w:snapToGrid w:val="0"/>
      <w:spacing w:before="100" w:beforeAutospacing="1" w:after="100" w:afterAutospacing="1"/>
    </w:pPr>
    <w:rPr>
      <w:rFonts w:cs="Arial"/>
      <w:b/>
      <w:bCs/>
      <w:sz w:val="28"/>
      <w:szCs w:val="28"/>
      <w:lang w:val="en-US" w:eastAsia="en-US"/>
    </w:rPr>
  </w:style>
  <w:style w:type="character" w:customStyle="1" w:styleId="WW-DefaultParagraphFont">
    <w:name w:val="WW-Default Paragraph Font"/>
    <w:rsid w:val="00871303"/>
  </w:style>
  <w:style w:type="character" w:customStyle="1" w:styleId="IBMTextChar">
    <w:name w:val="IBM Text Char"/>
    <w:rsid w:val="00871303"/>
    <w:rPr>
      <w:rFonts w:ascii="Arial" w:hAnsi="Arial"/>
      <w:sz w:val="18"/>
      <w:szCs w:val="24"/>
      <w:lang w:val="sk-SK" w:eastAsia="ar-SA" w:bidi="ar-SA"/>
    </w:rPr>
  </w:style>
  <w:style w:type="character" w:customStyle="1" w:styleId="NumberingSymbols">
    <w:name w:val="Numbering Symbols"/>
    <w:rsid w:val="00871303"/>
  </w:style>
  <w:style w:type="paragraph" w:styleId="Zoznam">
    <w:name w:val="List"/>
    <w:basedOn w:val="Zkladntext"/>
    <w:rsid w:val="00871303"/>
    <w:pPr>
      <w:widowControl w:val="0"/>
      <w:suppressAutoHyphens/>
      <w:overflowPunct w:val="0"/>
      <w:spacing w:after="120"/>
      <w:jc w:val="left"/>
    </w:pPr>
    <w:rPr>
      <w:rFonts w:ascii="Times New Roman" w:eastAsia="Arial" w:hAnsi="Times New Roman" w:cs="Tahoma"/>
      <w:noProof w:val="0"/>
      <w:color w:val="000000"/>
      <w:sz w:val="24"/>
      <w:szCs w:val="20"/>
    </w:rPr>
  </w:style>
  <w:style w:type="paragraph" w:customStyle="1" w:styleId="Caption1">
    <w:name w:val="Caption1"/>
    <w:basedOn w:val="Normlny"/>
    <w:rsid w:val="00871303"/>
    <w:pPr>
      <w:widowControl w:val="0"/>
      <w:suppressLineNumbers/>
      <w:tabs>
        <w:tab w:val="clear" w:pos="2160"/>
        <w:tab w:val="clear" w:pos="2880"/>
        <w:tab w:val="clear" w:pos="4500"/>
      </w:tabs>
      <w:suppressAutoHyphens/>
      <w:overflowPunct w:val="0"/>
      <w:spacing w:before="120" w:after="120"/>
    </w:pPr>
    <w:rPr>
      <w:rFonts w:ascii="Times New Roman" w:eastAsia="Arial" w:hAnsi="Times New Roman" w:cs="Tahoma"/>
      <w:i/>
      <w:iCs/>
      <w:color w:val="000000"/>
    </w:rPr>
  </w:style>
  <w:style w:type="paragraph" w:customStyle="1" w:styleId="Index">
    <w:name w:val="Index"/>
    <w:basedOn w:val="Normlny"/>
    <w:rsid w:val="00871303"/>
    <w:pPr>
      <w:widowControl w:val="0"/>
      <w:suppressLineNumbers/>
      <w:tabs>
        <w:tab w:val="clear" w:pos="2160"/>
        <w:tab w:val="clear" w:pos="2880"/>
        <w:tab w:val="clear" w:pos="4500"/>
      </w:tabs>
      <w:suppressAutoHyphens/>
      <w:overflowPunct w:val="0"/>
    </w:pPr>
    <w:rPr>
      <w:rFonts w:ascii="Times New Roman" w:eastAsia="Arial" w:hAnsi="Times New Roman" w:cs="Tahoma"/>
      <w:color w:val="000000"/>
      <w:sz w:val="24"/>
    </w:rPr>
  </w:style>
  <w:style w:type="paragraph" w:customStyle="1" w:styleId="Heading">
    <w:name w:val="Heading"/>
    <w:basedOn w:val="Normlny"/>
    <w:next w:val="Zkladntext"/>
    <w:rsid w:val="00871303"/>
    <w:pPr>
      <w:keepNext/>
      <w:widowControl w:val="0"/>
      <w:tabs>
        <w:tab w:val="clear" w:pos="2160"/>
        <w:tab w:val="clear" w:pos="2880"/>
        <w:tab w:val="clear" w:pos="4500"/>
      </w:tabs>
      <w:suppressAutoHyphens/>
      <w:overflowPunct w:val="0"/>
      <w:spacing w:before="240" w:after="120"/>
    </w:pPr>
    <w:rPr>
      <w:rFonts w:eastAsia="SimSun" w:cs="Tahoma"/>
      <w:color w:val="000000"/>
      <w:sz w:val="28"/>
      <w:szCs w:val="28"/>
    </w:rPr>
  </w:style>
  <w:style w:type="paragraph" w:customStyle="1" w:styleId="Normalnadpis">
    <w:name w:val="Normal nadpis"/>
    <w:basedOn w:val="Normlny"/>
    <w:rsid w:val="00871303"/>
    <w:pPr>
      <w:keepNext/>
      <w:widowControl w:val="0"/>
      <w:tabs>
        <w:tab w:val="clear" w:pos="2160"/>
        <w:tab w:val="clear" w:pos="2880"/>
        <w:tab w:val="clear" w:pos="4500"/>
      </w:tabs>
      <w:suppressAutoHyphens/>
      <w:overflowPunct w:val="0"/>
      <w:spacing w:before="60"/>
    </w:pPr>
    <w:rPr>
      <w:rFonts w:eastAsia="Arial"/>
      <w:b/>
      <w:color w:val="000000"/>
      <w:sz w:val="24"/>
    </w:rPr>
  </w:style>
  <w:style w:type="paragraph" w:customStyle="1" w:styleId="ZmluvaH1">
    <w:name w:val="Zmluva H1"/>
    <w:basedOn w:val="Normlny"/>
    <w:rsid w:val="00871303"/>
    <w:pPr>
      <w:widowControl w:val="0"/>
      <w:tabs>
        <w:tab w:val="clear" w:pos="2160"/>
        <w:tab w:val="clear" w:pos="2880"/>
        <w:tab w:val="clear" w:pos="4500"/>
      </w:tabs>
      <w:suppressAutoHyphens/>
      <w:overflowPunct w:val="0"/>
      <w:jc w:val="center"/>
    </w:pPr>
    <w:rPr>
      <w:rFonts w:ascii="Times" w:eastAsia="Arial" w:hAnsi="Times"/>
      <w:b/>
      <w:color w:val="000000"/>
      <w:sz w:val="24"/>
    </w:rPr>
  </w:style>
  <w:style w:type="paragraph" w:customStyle="1" w:styleId="IBMPodNadpis">
    <w:name w:val="IBM PodNadpis"/>
    <w:basedOn w:val="Normlny"/>
    <w:rsid w:val="00871303"/>
    <w:pPr>
      <w:widowControl w:val="0"/>
      <w:numPr>
        <w:numId w:val="4"/>
      </w:numPr>
      <w:tabs>
        <w:tab w:val="clear" w:pos="720"/>
        <w:tab w:val="clear" w:pos="2160"/>
        <w:tab w:val="clear" w:pos="2880"/>
        <w:tab w:val="clear" w:pos="4500"/>
      </w:tabs>
      <w:suppressAutoHyphens/>
      <w:overflowPunct w:val="0"/>
      <w:spacing w:after="240"/>
    </w:pPr>
    <w:rPr>
      <w:rFonts w:eastAsia="Arial"/>
      <w:b/>
      <w:color w:val="000000"/>
      <w:sz w:val="24"/>
    </w:rPr>
  </w:style>
  <w:style w:type="paragraph" w:customStyle="1" w:styleId="ANormal">
    <w:name w:val="A Normal"/>
    <w:basedOn w:val="Normlny"/>
    <w:rsid w:val="00871303"/>
    <w:pPr>
      <w:widowControl w:val="0"/>
      <w:tabs>
        <w:tab w:val="clear" w:pos="2160"/>
        <w:tab w:val="clear" w:pos="2880"/>
        <w:tab w:val="clear" w:pos="4500"/>
      </w:tabs>
      <w:suppressAutoHyphens/>
      <w:overflowPunct w:val="0"/>
      <w:spacing w:after="120"/>
      <w:jc w:val="both"/>
    </w:pPr>
    <w:rPr>
      <w:rFonts w:eastAsia="Arial"/>
      <w:color w:val="000000"/>
      <w:sz w:val="24"/>
      <w:szCs w:val="22"/>
      <w:lang w:val="cs-CZ"/>
    </w:rPr>
  </w:style>
  <w:style w:type="paragraph" w:customStyle="1" w:styleId="A2">
    <w:name w:val="A2"/>
    <w:basedOn w:val="A1"/>
    <w:rsid w:val="00871303"/>
    <w:pPr>
      <w:tabs>
        <w:tab w:val="num" w:pos="567"/>
      </w:tabs>
    </w:pPr>
  </w:style>
  <w:style w:type="paragraph" w:customStyle="1" w:styleId="A3">
    <w:name w:val="A3"/>
    <w:basedOn w:val="A2"/>
    <w:rsid w:val="00871303"/>
    <w:pPr>
      <w:keepNext/>
      <w:widowControl w:val="0"/>
      <w:tabs>
        <w:tab w:val="clear" w:pos="567"/>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autoSpaceDN/>
      <w:adjustRightInd/>
      <w:spacing w:before="0" w:after="240"/>
      <w:ind w:left="720" w:hanging="360"/>
      <w:textAlignment w:val="auto"/>
    </w:pPr>
    <w:rPr>
      <w:rFonts w:ascii="Arial" w:eastAsia="Arial" w:hAnsi="Arial"/>
      <w:b w:val="0"/>
      <w:sz w:val="20"/>
      <w:szCs w:val="20"/>
    </w:rPr>
  </w:style>
  <w:style w:type="paragraph" w:customStyle="1" w:styleId="TabellenText">
    <w:name w:val="Tabellen Text"/>
    <w:basedOn w:val="Normlny"/>
    <w:rsid w:val="00871303"/>
    <w:pPr>
      <w:widowControl w:val="0"/>
      <w:tabs>
        <w:tab w:val="clear" w:pos="2160"/>
        <w:tab w:val="clear" w:pos="2880"/>
        <w:tab w:val="clear" w:pos="4500"/>
      </w:tabs>
      <w:suppressAutoHyphens/>
      <w:overflowPunct w:val="0"/>
    </w:pPr>
    <w:rPr>
      <w:rFonts w:eastAsia="Arial"/>
      <w:color w:val="000000"/>
      <w:sz w:val="24"/>
    </w:rPr>
  </w:style>
  <w:style w:type="paragraph" w:customStyle="1" w:styleId="FirstLineIndent">
    <w:name w:val="First Line Indent"/>
    <w:basedOn w:val="Normlny"/>
    <w:rsid w:val="00871303"/>
    <w:pPr>
      <w:keepNext/>
      <w:widowControl w:val="0"/>
      <w:tabs>
        <w:tab w:val="clear" w:pos="2160"/>
        <w:tab w:val="clear" w:pos="2880"/>
        <w:tab w:val="clear" w:pos="4500"/>
      </w:tabs>
      <w:suppressAutoHyphens/>
      <w:overflowPunct w:val="0"/>
      <w:spacing w:before="353" w:after="57"/>
    </w:pPr>
    <w:rPr>
      <w:rFonts w:eastAsia="Arial"/>
      <w:b/>
      <w:color w:val="000000"/>
      <w:sz w:val="24"/>
    </w:rPr>
  </w:style>
  <w:style w:type="paragraph" w:customStyle="1" w:styleId="Vorgabetext">
    <w:name w:val="Vorgabetext"/>
    <w:basedOn w:val="Normlny"/>
    <w:rsid w:val="00871303"/>
    <w:pPr>
      <w:widowControl w:val="0"/>
      <w:tabs>
        <w:tab w:val="clear" w:pos="2160"/>
        <w:tab w:val="clear" w:pos="2880"/>
        <w:tab w:val="clear" w:pos="4500"/>
      </w:tabs>
      <w:suppressAutoHyphens/>
      <w:overflowPunct w:val="0"/>
      <w:spacing w:before="113" w:after="57"/>
      <w:jc w:val="both"/>
    </w:pPr>
    <w:rPr>
      <w:rFonts w:eastAsia="Arial"/>
      <w:color w:val="000000"/>
      <w:sz w:val="24"/>
    </w:rPr>
  </w:style>
  <w:style w:type="paragraph" w:customStyle="1" w:styleId="A4">
    <w:name w:val="A4"/>
    <w:basedOn w:val="ANormal"/>
    <w:rsid w:val="00871303"/>
    <w:pPr>
      <w:tabs>
        <w:tab w:val="num" w:pos="720"/>
      </w:tabs>
      <w:ind w:left="-1071"/>
    </w:pPr>
    <w:rPr>
      <w:lang w:val="sk-SK"/>
    </w:rPr>
  </w:style>
  <w:style w:type="paragraph" w:customStyle="1" w:styleId="WW-BalloonText">
    <w:name w:val="WW-Balloon Text"/>
    <w:basedOn w:val="Normlny"/>
    <w:rsid w:val="00871303"/>
    <w:pPr>
      <w:widowControl w:val="0"/>
      <w:tabs>
        <w:tab w:val="clear" w:pos="2160"/>
        <w:tab w:val="clear" w:pos="2880"/>
        <w:tab w:val="clear" w:pos="4500"/>
      </w:tabs>
      <w:suppressAutoHyphens/>
      <w:overflowPunct w:val="0"/>
    </w:pPr>
    <w:rPr>
      <w:rFonts w:ascii="Tahoma" w:eastAsia="Arial" w:hAnsi="Tahoma" w:cs="Tahoma"/>
      <w:color w:val="000000"/>
      <w:sz w:val="16"/>
      <w:szCs w:val="16"/>
    </w:rPr>
  </w:style>
  <w:style w:type="paragraph" w:customStyle="1" w:styleId="WW-CommentText">
    <w:name w:val="WW-Comment Text"/>
    <w:basedOn w:val="Normlny"/>
    <w:rsid w:val="00871303"/>
    <w:pPr>
      <w:widowControl w:val="0"/>
      <w:tabs>
        <w:tab w:val="clear" w:pos="2160"/>
        <w:tab w:val="clear" w:pos="2880"/>
        <w:tab w:val="clear" w:pos="4500"/>
      </w:tabs>
      <w:suppressAutoHyphens/>
      <w:overflowPunct w:val="0"/>
    </w:pPr>
    <w:rPr>
      <w:rFonts w:eastAsia="Arial"/>
      <w:color w:val="000000"/>
      <w:sz w:val="24"/>
    </w:rPr>
  </w:style>
  <w:style w:type="paragraph" w:customStyle="1" w:styleId="WW-CommentSubject">
    <w:name w:val="WW-Comment Subject"/>
    <w:basedOn w:val="WW-CommentText"/>
    <w:next w:val="WW-CommentText"/>
    <w:rsid w:val="00871303"/>
    <w:rPr>
      <w:b/>
      <w:bCs/>
    </w:rPr>
  </w:style>
  <w:style w:type="paragraph" w:customStyle="1" w:styleId="WW-DocumentMap">
    <w:name w:val="WW-Document Map"/>
    <w:basedOn w:val="Normlny"/>
    <w:rsid w:val="00871303"/>
    <w:pPr>
      <w:widowControl w:val="0"/>
      <w:shd w:val="clear" w:color="auto" w:fill="000080"/>
      <w:tabs>
        <w:tab w:val="clear" w:pos="2160"/>
        <w:tab w:val="clear" w:pos="2880"/>
        <w:tab w:val="clear" w:pos="4500"/>
      </w:tabs>
      <w:suppressAutoHyphens/>
      <w:overflowPunct w:val="0"/>
    </w:pPr>
    <w:rPr>
      <w:rFonts w:ascii="Tahoma" w:eastAsia="Arial" w:hAnsi="Tahoma" w:cs="Tahoma"/>
      <w:color w:val="000000"/>
      <w:sz w:val="24"/>
    </w:rPr>
  </w:style>
  <w:style w:type="paragraph" w:customStyle="1" w:styleId="CharCharCharCharCharCharCharCharCharCharCharCharCharCharChar">
    <w:name w:val="Char Char Char Char Char Char Char Char Char Char Char Char Char Char Char"/>
    <w:basedOn w:val="Normlny"/>
    <w:rsid w:val="00871303"/>
    <w:pPr>
      <w:widowControl w:val="0"/>
      <w:tabs>
        <w:tab w:val="clear" w:pos="2160"/>
        <w:tab w:val="clear" w:pos="2880"/>
        <w:tab w:val="clear" w:pos="4500"/>
      </w:tabs>
      <w:suppressAutoHyphens/>
      <w:spacing w:after="160" w:line="240" w:lineRule="exact"/>
    </w:pPr>
    <w:rPr>
      <w:rFonts w:ascii="Verdana" w:eastAsia="Arial" w:hAnsi="Verdana"/>
      <w:color w:val="000000"/>
      <w:sz w:val="24"/>
      <w:lang w:val="en-US"/>
    </w:rPr>
  </w:style>
  <w:style w:type="paragraph" w:customStyle="1" w:styleId="WW-BlockText">
    <w:name w:val="WW-Block Text"/>
    <w:basedOn w:val="Normlny"/>
    <w:rsid w:val="00871303"/>
    <w:pPr>
      <w:widowControl w:val="0"/>
      <w:shd w:val="clear" w:color="auto" w:fill="FFFFFF"/>
      <w:tabs>
        <w:tab w:val="clear" w:pos="2160"/>
        <w:tab w:val="clear" w:pos="2880"/>
        <w:tab w:val="clear" w:pos="4500"/>
      </w:tabs>
      <w:suppressAutoHyphens/>
      <w:spacing w:before="120" w:after="280"/>
      <w:ind w:left="10" w:right="43"/>
      <w:jc w:val="both"/>
    </w:pPr>
    <w:rPr>
      <w:rFonts w:eastAsia="Arial" w:cs="Arial"/>
      <w:b/>
      <w:bCs/>
      <w:color w:val="000000"/>
      <w:sz w:val="21"/>
      <w:szCs w:val="21"/>
    </w:rPr>
  </w:style>
  <w:style w:type="paragraph" w:customStyle="1" w:styleId="WW-ListBullet4">
    <w:name w:val="WW-List Bullet 4"/>
    <w:basedOn w:val="Normlny"/>
    <w:rsid w:val="00871303"/>
    <w:pPr>
      <w:widowControl w:val="0"/>
      <w:tabs>
        <w:tab w:val="clear" w:pos="2160"/>
        <w:tab w:val="clear" w:pos="2880"/>
        <w:tab w:val="clear" w:pos="4500"/>
      </w:tabs>
      <w:suppressAutoHyphens/>
    </w:pPr>
    <w:rPr>
      <w:rFonts w:eastAsia="Arial" w:cs="Arial"/>
      <w:color w:val="000000"/>
      <w:sz w:val="24"/>
      <w:lang w:val="en-US"/>
    </w:rPr>
  </w:style>
  <w:style w:type="paragraph" w:customStyle="1" w:styleId="IBMNadpis">
    <w:name w:val="IBM Nadpis"/>
    <w:basedOn w:val="Normlny"/>
    <w:rsid w:val="00871303"/>
    <w:pPr>
      <w:widowControl w:val="0"/>
      <w:tabs>
        <w:tab w:val="clear" w:pos="2160"/>
        <w:tab w:val="clear" w:pos="2880"/>
        <w:tab w:val="clear" w:pos="4500"/>
      </w:tabs>
      <w:suppressAutoHyphens/>
    </w:pPr>
    <w:rPr>
      <w:rFonts w:eastAsia="Arial"/>
      <w:b/>
      <w:color w:val="000000"/>
      <w:sz w:val="36"/>
      <w:szCs w:val="24"/>
    </w:rPr>
  </w:style>
  <w:style w:type="paragraph" w:customStyle="1" w:styleId="Riadoktabulky">
    <w:name w:val="Riadok tabulky"/>
    <w:basedOn w:val="Normlny"/>
    <w:rsid w:val="00871303"/>
    <w:pPr>
      <w:widowControl w:val="0"/>
      <w:tabs>
        <w:tab w:val="clear" w:pos="2160"/>
        <w:tab w:val="clear" w:pos="2880"/>
        <w:tab w:val="clear" w:pos="4500"/>
      </w:tabs>
      <w:suppressAutoHyphens/>
      <w:spacing w:before="60" w:after="60"/>
    </w:pPr>
    <w:rPr>
      <w:rFonts w:eastAsia="Arial"/>
      <w:color w:val="000000"/>
      <w:sz w:val="18"/>
      <w:szCs w:val="24"/>
    </w:rPr>
  </w:style>
  <w:style w:type="paragraph" w:customStyle="1" w:styleId="IBMText">
    <w:name w:val="IBM Text"/>
    <w:basedOn w:val="Normlny"/>
    <w:rsid w:val="00871303"/>
    <w:pPr>
      <w:widowControl w:val="0"/>
      <w:tabs>
        <w:tab w:val="clear" w:pos="2160"/>
        <w:tab w:val="clear" w:pos="2880"/>
        <w:tab w:val="clear" w:pos="4500"/>
      </w:tabs>
      <w:suppressAutoHyphens/>
      <w:spacing w:after="120"/>
      <w:ind w:left="720"/>
      <w:jc w:val="both"/>
    </w:pPr>
    <w:rPr>
      <w:rFonts w:eastAsia="Arial"/>
      <w:color w:val="000000"/>
      <w:sz w:val="18"/>
      <w:szCs w:val="24"/>
    </w:rPr>
  </w:style>
  <w:style w:type="paragraph" w:customStyle="1" w:styleId="IBMPodPodNadpis">
    <w:name w:val="IBM PodPodNadpis"/>
    <w:basedOn w:val="IBMPodNadpis"/>
    <w:rsid w:val="00871303"/>
    <w:pPr>
      <w:tabs>
        <w:tab w:val="left" w:pos="792"/>
      </w:tabs>
      <w:overflowPunct/>
      <w:ind w:left="792" w:hanging="432"/>
    </w:pPr>
    <w:rPr>
      <w:szCs w:val="16"/>
    </w:rPr>
  </w:style>
  <w:style w:type="paragraph" w:customStyle="1" w:styleId="IBMa">
    <w:name w:val="IBM a)"/>
    <w:basedOn w:val="IBMText"/>
    <w:rsid w:val="00871303"/>
  </w:style>
  <w:style w:type="paragraph" w:customStyle="1" w:styleId="TableContents">
    <w:name w:val="Table Contents"/>
    <w:basedOn w:val="Zkladntext"/>
    <w:rsid w:val="00871303"/>
    <w:pPr>
      <w:widowControl w:val="0"/>
      <w:suppressLineNumbers/>
      <w:suppressAutoHyphens/>
      <w:overflowPunct w:val="0"/>
      <w:spacing w:after="120"/>
      <w:jc w:val="left"/>
    </w:pPr>
    <w:rPr>
      <w:rFonts w:eastAsia="Arial"/>
      <w:noProof w:val="0"/>
      <w:color w:val="000000"/>
      <w:sz w:val="24"/>
      <w:szCs w:val="20"/>
    </w:rPr>
  </w:style>
  <w:style w:type="paragraph" w:customStyle="1" w:styleId="TableHeading">
    <w:name w:val="Table Heading"/>
    <w:basedOn w:val="TableContents"/>
    <w:rsid w:val="00871303"/>
    <w:pPr>
      <w:jc w:val="center"/>
    </w:pPr>
    <w:rPr>
      <w:b/>
      <w:bCs/>
      <w:i/>
      <w:iCs/>
    </w:rPr>
  </w:style>
  <w:style w:type="paragraph" w:styleId="Zarkazkladnhotextu">
    <w:name w:val="Body Text Indent"/>
    <w:basedOn w:val="Normlny"/>
    <w:link w:val="ZarkazkladnhotextuChar"/>
    <w:rsid w:val="00871303"/>
    <w:pPr>
      <w:widowControl w:val="0"/>
      <w:shd w:val="clear" w:color="auto" w:fill="FFFFFF"/>
      <w:tabs>
        <w:tab w:val="clear" w:pos="2160"/>
        <w:tab w:val="clear" w:pos="2880"/>
        <w:tab w:val="clear" w:pos="4500"/>
      </w:tabs>
      <w:autoSpaceDE w:val="0"/>
      <w:autoSpaceDN w:val="0"/>
      <w:adjustRightInd w:val="0"/>
      <w:spacing w:before="264" w:after="149" w:line="240" w:lineRule="exact"/>
      <w:ind w:left="8770"/>
    </w:pPr>
    <w:rPr>
      <w:rFonts w:cs="Arial"/>
      <w:color w:val="000000"/>
      <w:sz w:val="21"/>
      <w:szCs w:val="21"/>
      <w:lang w:eastAsia="en-US"/>
    </w:rPr>
  </w:style>
  <w:style w:type="character" w:customStyle="1" w:styleId="ZarkazkladnhotextuChar">
    <w:name w:val="Zarážka základného textu Char"/>
    <w:basedOn w:val="Predvolenpsmoodseku"/>
    <w:link w:val="Zarkazkladnhotextu"/>
    <w:rsid w:val="00871303"/>
    <w:rPr>
      <w:rFonts w:ascii="Arial" w:eastAsia="Times New Roman" w:hAnsi="Arial" w:cs="Arial"/>
      <w:color w:val="000000"/>
      <w:sz w:val="21"/>
      <w:szCs w:val="21"/>
      <w:shd w:val="clear" w:color="auto" w:fill="FFFFFF"/>
      <w:lang w:eastAsia="en-US"/>
    </w:rPr>
  </w:style>
  <w:style w:type="paragraph" w:styleId="Oznaitext">
    <w:name w:val="Block Text"/>
    <w:basedOn w:val="Normlny"/>
    <w:rsid w:val="00871303"/>
    <w:pPr>
      <w:widowControl w:val="0"/>
      <w:shd w:val="clear" w:color="auto" w:fill="FFFFFF"/>
      <w:tabs>
        <w:tab w:val="clear" w:pos="2160"/>
        <w:tab w:val="clear" w:pos="2880"/>
        <w:tab w:val="clear" w:pos="4500"/>
      </w:tabs>
      <w:autoSpaceDE w:val="0"/>
      <w:autoSpaceDN w:val="0"/>
      <w:adjustRightInd w:val="0"/>
      <w:spacing w:before="120" w:after="100" w:afterAutospacing="1"/>
      <w:ind w:left="10" w:right="43"/>
      <w:jc w:val="both"/>
    </w:pPr>
    <w:rPr>
      <w:rFonts w:cs="Arial"/>
      <w:b/>
      <w:bCs/>
      <w:color w:val="000000"/>
      <w:sz w:val="21"/>
      <w:szCs w:val="21"/>
      <w:lang w:eastAsia="en-US"/>
    </w:rPr>
  </w:style>
  <w:style w:type="paragraph" w:styleId="Popis">
    <w:name w:val="caption"/>
    <w:basedOn w:val="Normlny"/>
    <w:next w:val="Normlny"/>
    <w:qFormat/>
    <w:rsid w:val="00871303"/>
    <w:pPr>
      <w:widowControl w:val="0"/>
      <w:shd w:val="clear" w:color="auto" w:fill="FFFFFF"/>
      <w:tabs>
        <w:tab w:val="clear" w:pos="2160"/>
        <w:tab w:val="clear" w:pos="2880"/>
        <w:tab w:val="clear" w:pos="4500"/>
      </w:tabs>
      <w:autoSpaceDE w:val="0"/>
      <w:autoSpaceDN w:val="0"/>
      <w:adjustRightInd w:val="0"/>
      <w:spacing w:before="720" w:after="120"/>
      <w:ind w:left="11"/>
    </w:pPr>
    <w:rPr>
      <w:rFonts w:cs="Arial"/>
      <w:b/>
      <w:bCs/>
      <w:color w:val="000000"/>
      <w:sz w:val="32"/>
      <w:szCs w:val="32"/>
      <w:lang w:eastAsia="en-US"/>
    </w:rPr>
  </w:style>
  <w:style w:type="paragraph" w:styleId="Zarkazkladnhotextu2">
    <w:name w:val="Body Text Indent 2"/>
    <w:basedOn w:val="Normlny"/>
    <w:link w:val="Zarkazkladnhotextu2Char"/>
    <w:rsid w:val="00871303"/>
    <w:pPr>
      <w:widowControl w:val="0"/>
      <w:shd w:val="clear" w:color="auto" w:fill="FFFFFF"/>
      <w:tabs>
        <w:tab w:val="clear" w:pos="2160"/>
        <w:tab w:val="clear" w:pos="2880"/>
        <w:tab w:val="clear" w:pos="4500"/>
        <w:tab w:val="left" w:pos="4387"/>
      </w:tabs>
      <w:autoSpaceDE w:val="0"/>
      <w:autoSpaceDN w:val="0"/>
      <w:adjustRightInd w:val="0"/>
      <w:spacing w:before="120" w:after="100" w:afterAutospacing="1"/>
      <w:ind w:left="34"/>
    </w:pPr>
    <w:rPr>
      <w:rFonts w:cs="Arial"/>
      <w:color w:val="000000"/>
      <w:sz w:val="21"/>
      <w:szCs w:val="21"/>
      <w:lang w:eastAsia="en-US"/>
    </w:rPr>
  </w:style>
  <w:style w:type="character" w:customStyle="1" w:styleId="Zarkazkladnhotextu2Char">
    <w:name w:val="Zarážka základného textu 2 Char"/>
    <w:basedOn w:val="Predvolenpsmoodseku"/>
    <w:link w:val="Zarkazkladnhotextu2"/>
    <w:rsid w:val="00871303"/>
    <w:rPr>
      <w:rFonts w:ascii="Arial" w:eastAsia="Times New Roman" w:hAnsi="Arial" w:cs="Arial"/>
      <w:color w:val="000000"/>
      <w:sz w:val="21"/>
      <w:szCs w:val="21"/>
      <w:shd w:val="clear" w:color="auto" w:fill="FFFFFF"/>
      <w:lang w:eastAsia="en-US"/>
    </w:rPr>
  </w:style>
  <w:style w:type="paragraph" w:styleId="Zarkazkladnhotextu3">
    <w:name w:val="Body Text Indent 3"/>
    <w:basedOn w:val="Normlny"/>
    <w:link w:val="Zarkazkladnhotextu3Char"/>
    <w:rsid w:val="00871303"/>
    <w:pPr>
      <w:widowControl w:val="0"/>
      <w:shd w:val="clear" w:color="auto" w:fill="FFFFFF"/>
      <w:tabs>
        <w:tab w:val="clear" w:pos="2160"/>
        <w:tab w:val="clear" w:pos="2880"/>
        <w:tab w:val="clear" w:pos="4500"/>
      </w:tabs>
      <w:autoSpaceDE w:val="0"/>
      <w:autoSpaceDN w:val="0"/>
      <w:adjustRightInd w:val="0"/>
      <w:ind w:left="2160" w:hanging="715"/>
    </w:pPr>
    <w:rPr>
      <w:rFonts w:cs="Arial"/>
      <w:color w:val="000000"/>
      <w:sz w:val="21"/>
      <w:szCs w:val="21"/>
      <w:lang w:eastAsia="en-US"/>
    </w:rPr>
  </w:style>
  <w:style w:type="character" w:customStyle="1" w:styleId="Zarkazkladnhotextu3Char">
    <w:name w:val="Zarážka základného textu 3 Char"/>
    <w:basedOn w:val="Predvolenpsmoodseku"/>
    <w:link w:val="Zarkazkladnhotextu3"/>
    <w:rsid w:val="00871303"/>
    <w:rPr>
      <w:rFonts w:ascii="Arial" w:eastAsia="Times New Roman" w:hAnsi="Arial" w:cs="Arial"/>
      <w:color w:val="000000"/>
      <w:sz w:val="21"/>
      <w:szCs w:val="21"/>
      <w:shd w:val="clear" w:color="auto" w:fill="FFFFFF"/>
      <w:lang w:eastAsia="en-US"/>
    </w:rPr>
  </w:style>
  <w:style w:type="paragraph" w:customStyle="1" w:styleId="DefaultText">
    <w:name w:val="Default Text"/>
    <w:basedOn w:val="Normlny"/>
    <w:rsid w:val="00871303"/>
    <w:pPr>
      <w:tabs>
        <w:tab w:val="clear" w:pos="2160"/>
        <w:tab w:val="clear" w:pos="2880"/>
        <w:tab w:val="clear" w:pos="4500"/>
      </w:tabs>
      <w:overflowPunct w:val="0"/>
      <w:autoSpaceDE w:val="0"/>
      <w:autoSpaceDN w:val="0"/>
      <w:adjustRightInd w:val="0"/>
      <w:textAlignment w:val="baseline"/>
    </w:pPr>
    <w:rPr>
      <w:rFonts w:ascii="font294" w:hAnsi="font294"/>
      <w:color w:val="000000"/>
      <w:sz w:val="24"/>
      <w:szCs w:val="24"/>
      <w:lang w:eastAsia="zh-CN"/>
    </w:rPr>
  </w:style>
  <w:style w:type="paragraph" w:styleId="Zkladntext3">
    <w:name w:val="Body Text 3"/>
    <w:basedOn w:val="Normlny"/>
    <w:link w:val="Zkladntext3Char"/>
    <w:rsid w:val="00871303"/>
    <w:pPr>
      <w:widowControl w:val="0"/>
      <w:tabs>
        <w:tab w:val="clear" w:pos="2160"/>
        <w:tab w:val="clear" w:pos="2880"/>
        <w:tab w:val="clear" w:pos="4500"/>
      </w:tabs>
      <w:autoSpaceDE w:val="0"/>
      <w:autoSpaceDN w:val="0"/>
      <w:adjustRightInd w:val="0"/>
      <w:spacing w:after="120"/>
    </w:pPr>
    <w:rPr>
      <w:rFonts w:cs="Arial"/>
      <w:sz w:val="16"/>
      <w:szCs w:val="16"/>
      <w:lang w:val="en-US" w:eastAsia="en-US"/>
    </w:rPr>
  </w:style>
  <w:style w:type="character" w:customStyle="1" w:styleId="Zkladntext3Char">
    <w:name w:val="Základný text 3 Char"/>
    <w:basedOn w:val="Predvolenpsmoodseku"/>
    <w:link w:val="Zkladntext3"/>
    <w:rsid w:val="00871303"/>
    <w:rPr>
      <w:rFonts w:ascii="Arial" w:eastAsia="Times New Roman" w:hAnsi="Arial" w:cs="Arial"/>
      <w:sz w:val="16"/>
      <w:szCs w:val="16"/>
      <w:lang w:val="en-US" w:eastAsia="en-US"/>
    </w:rPr>
  </w:style>
  <w:style w:type="paragraph" w:styleId="Prvzarkazkladnhotextu">
    <w:name w:val="Body Text First Indent"/>
    <w:basedOn w:val="Zkladntext"/>
    <w:link w:val="PrvzarkazkladnhotextuChar"/>
    <w:rsid w:val="00871303"/>
    <w:pPr>
      <w:widowControl w:val="0"/>
      <w:autoSpaceDE w:val="0"/>
      <w:autoSpaceDN w:val="0"/>
      <w:adjustRightInd w:val="0"/>
      <w:spacing w:after="120"/>
      <w:ind w:firstLine="210"/>
      <w:jc w:val="left"/>
    </w:pPr>
    <w:rPr>
      <w:rFonts w:cs="Arial"/>
      <w:noProof w:val="0"/>
      <w:szCs w:val="20"/>
      <w:lang w:val="en-US" w:eastAsia="en-US"/>
    </w:rPr>
  </w:style>
  <w:style w:type="character" w:customStyle="1" w:styleId="PrvzarkazkladnhotextuChar">
    <w:name w:val="Prvá zarážka základného textu Char"/>
    <w:basedOn w:val="ZkladntextChar"/>
    <w:link w:val="Prvzarkazkladnhotextu"/>
    <w:rsid w:val="00871303"/>
    <w:rPr>
      <w:rFonts w:ascii="Arial" w:eastAsia="Times New Roman" w:hAnsi="Arial" w:cs="Arial"/>
      <w:noProof/>
      <w:sz w:val="20"/>
      <w:szCs w:val="24"/>
      <w:lang w:val="en-US" w:eastAsia="en-US"/>
    </w:rPr>
  </w:style>
  <w:style w:type="paragraph" w:styleId="Prvzarkazkladnhotextu2">
    <w:name w:val="Body Text First Indent 2"/>
    <w:basedOn w:val="Zarkazkladnhotextu"/>
    <w:link w:val="Prvzarkazkladnhotextu2Char"/>
    <w:rsid w:val="00871303"/>
    <w:pPr>
      <w:shd w:val="clear" w:color="auto" w:fill="auto"/>
      <w:spacing w:before="0" w:after="120" w:line="240" w:lineRule="auto"/>
      <w:ind w:left="283" w:firstLine="210"/>
    </w:pPr>
    <w:rPr>
      <w:color w:val="auto"/>
      <w:sz w:val="20"/>
      <w:szCs w:val="20"/>
      <w:lang w:val="en-US"/>
    </w:rPr>
  </w:style>
  <w:style w:type="character" w:customStyle="1" w:styleId="Prvzarkazkladnhotextu2Char">
    <w:name w:val="Prvá zarážka základného textu 2 Char"/>
    <w:basedOn w:val="ZarkazkladnhotextuChar"/>
    <w:link w:val="Prvzarkazkladnhotextu2"/>
    <w:rsid w:val="00871303"/>
    <w:rPr>
      <w:rFonts w:ascii="Arial" w:eastAsia="Times New Roman" w:hAnsi="Arial" w:cs="Arial"/>
      <w:color w:val="000000"/>
      <w:sz w:val="21"/>
      <w:szCs w:val="21"/>
      <w:shd w:val="clear" w:color="auto" w:fill="FFFFFF"/>
      <w:lang w:val="en-US" w:eastAsia="en-US"/>
    </w:rPr>
  </w:style>
  <w:style w:type="paragraph" w:styleId="Zver">
    <w:name w:val="Closing"/>
    <w:basedOn w:val="Normlny"/>
    <w:link w:val="ZverChar"/>
    <w:rsid w:val="00871303"/>
    <w:pPr>
      <w:widowControl w:val="0"/>
      <w:tabs>
        <w:tab w:val="clear" w:pos="2160"/>
        <w:tab w:val="clear" w:pos="2880"/>
        <w:tab w:val="clear" w:pos="4500"/>
      </w:tabs>
      <w:autoSpaceDE w:val="0"/>
      <w:autoSpaceDN w:val="0"/>
      <w:adjustRightInd w:val="0"/>
      <w:ind w:left="4252"/>
    </w:pPr>
    <w:rPr>
      <w:rFonts w:cs="Arial"/>
      <w:lang w:val="en-US" w:eastAsia="en-US"/>
    </w:rPr>
  </w:style>
  <w:style w:type="character" w:customStyle="1" w:styleId="ZverChar">
    <w:name w:val="Záver Char"/>
    <w:basedOn w:val="Predvolenpsmoodseku"/>
    <w:link w:val="Zver"/>
    <w:rsid w:val="00871303"/>
    <w:rPr>
      <w:rFonts w:ascii="Arial" w:eastAsia="Times New Roman" w:hAnsi="Arial" w:cs="Arial"/>
      <w:lang w:val="en-US" w:eastAsia="en-US"/>
    </w:rPr>
  </w:style>
  <w:style w:type="paragraph" w:styleId="Dtum">
    <w:name w:val="Date"/>
    <w:basedOn w:val="Normlny"/>
    <w:next w:val="Normlny"/>
    <w:link w:val="DtumChar"/>
    <w:rsid w:val="00871303"/>
    <w:pPr>
      <w:widowControl w:val="0"/>
      <w:tabs>
        <w:tab w:val="clear" w:pos="2160"/>
        <w:tab w:val="clear" w:pos="2880"/>
        <w:tab w:val="clear" w:pos="4500"/>
      </w:tabs>
      <w:autoSpaceDE w:val="0"/>
      <w:autoSpaceDN w:val="0"/>
      <w:adjustRightInd w:val="0"/>
    </w:pPr>
    <w:rPr>
      <w:rFonts w:cs="Arial"/>
      <w:lang w:val="en-US" w:eastAsia="en-US"/>
    </w:rPr>
  </w:style>
  <w:style w:type="character" w:customStyle="1" w:styleId="DtumChar">
    <w:name w:val="Dátum Char"/>
    <w:basedOn w:val="Predvolenpsmoodseku"/>
    <w:link w:val="Dtum"/>
    <w:rsid w:val="00871303"/>
    <w:rPr>
      <w:rFonts w:ascii="Arial" w:eastAsia="Times New Roman" w:hAnsi="Arial" w:cs="Arial"/>
      <w:lang w:val="en-US" w:eastAsia="en-US"/>
    </w:rPr>
  </w:style>
  <w:style w:type="paragraph" w:styleId="truktradokumentu">
    <w:name w:val="Document Map"/>
    <w:basedOn w:val="Normlny"/>
    <w:link w:val="truktradokumentuChar"/>
    <w:rsid w:val="00871303"/>
    <w:pPr>
      <w:widowControl w:val="0"/>
      <w:shd w:val="clear" w:color="auto" w:fill="000080"/>
      <w:tabs>
        <w:tab w:val="clear" w:pos="2160"/>
        <w:tab w:val="clear" w:pos="2880"/>
        <w:tab w:val="clear" w:pos="4500"/>
      </w:tabs>
      <w:autoSpaceDE w:val="0"/>
      <w:autoSpaceDN w:val="0"/>
      <w:adjustRightInd w:val="0"/>
    </w:pPr>
    <w:rPr>
      <w:rFonts w:ascii="Tahoma" w:hAnsi="Tahoma" w:cs="Tahoma"/>
      <w:lang w:val="en-US" w:eastAsia="en-US"/>
    </w:rPr>
  </w:style>
  <w:style w:type="character" w:customStyle="1" w:styleId="truktradokumentuChar">
    <w:name w:val="Štruktúra dokumentu Char"/>
    <w:basedOn w:val="Predvolenpsmoodseku"/>
    <w:link w:val="truktradokumentu"/>
    <w:rsid w:val="00871303"/>
    <w:rPr>
      <w:rFonts w:ascii="Tahoma" w:eastAsia="Times New Roman" w:hAnsi="Tahoma" w:cs="Tahoma"/>
      <w:shd w:val="clear" w:color="auto" w:fill="000080"/>
      <w:lang w:val="en-US" w:eastAsia="en-US"/>
    </w:rPr>
  </w:style>
  <w:style w:type="paragraph" w:styleId="Podpise-mailu">
    <w:name w:val="E-mail Signature"/>
    <w:basedOn w:val="Normlny"/>
    <w:link w:val="Podpise-mailuChar"/>
    <w:rsid w:val="00871303"/>
    <w:pPr>
      <w:widowControl w:val="0"/>
      <w:tabs>
        <w:tab w:val="clear" w:pos="2160"/>
        <w:tab w:val="clear" w:pos="2880"/>
        <w:tab w:val="clear" w:pos="4500"/>
      </w:tabs>
      <w:autoSpaceDE w:val="0"/>
      <w:autoSpaceDN w:val="0"/>
      <w:adjustRightInd w:val="0"/>
    </w:pPr>
    <w:rPr>
      <w:rFonts w:cs="Arial"/>
      <w:lang w:val="en-US" w:eastAsia="en-US"/>
    </w:rPr>
  </w:style>
  <w:style w:type="character" w:customStyle="1" w:styleId="Podpise-mailuChar">
    <w:name w:val="Podpis e-mailu Char"/>
    <w:basedOn w:val="Predvolenpsmoodseku"/>
    <w:link w:val="Podpise-mailu"/>
    <w:rsid w:val="00871303"/>
    <w:rPr>
      <w:rFonts w:ascii="Arial" w:eastAsia="Times New Roman" w:hAnsi="Arial" w:cs="Arial"/>
      <w:lang w:val="en-US" w:eastAsia="en-US"/>
    </w:rPr>
  </w:style>
  <w:style w:type="paragraph" w:styleId="Adresanaoblke">
    <w:name w:val="envelope address"/>
    <w:basedOn w:val="Normlny"/>
    <w:rsid w:val="00871303"/>
    <w:pPr>
      <w:framePr w:w="7920" w:h="1980" w:hRule="exact" w:hSpace="180" w:wrap="auto" w:hAnchor="page" w:xAlign="center" w:yAlign="bottom"/>
      <w:widowControl w:val="0"/>
      <w:tabs>
        <w:tab w:val="clear" w:pos="2160"/>
        <w:tab w:val="clear" w:pos="2880"/>
        <w:tab w:val="clear" w:pos="4500"/>
      </w:tabs>
      <w:autoSpaceDE w:val="0"/>
      <w:autoSpaceDN w:val="0"/>
      <w:adjustRightInd w:val="0"/>
      <w:ind w:left="2880"/>
    </w:pPr>
    <w:rPr>
      <w:rFonts w:cs="Arial"/>
      <w:sz w:val="24"/>
      <w:szCs w:val="24"/>
      <w:lang w:val="en-US" w:eastAsia="en-US"/>
    </w:rPr>
  </w:style>
  <w:style w:type="paragraph" w:styleId="Spiatonadresanaoblke">
    <w:name w:val="envelope return"/>
    <w:basedOn w:val="Normlny"/>
    <w:rsid w:val="00871303"/>
    <w:pPr>
      <w:widowControl w:val="0"/>
      <w:tabs>
        <w:tab w:val="clear" w:pos="2160"/>
        <w:tab w:val="clear" w:pos="2880"/>
        <w:tab w:val="clear" w:pos="4500"/>
      </w:tabs>
      <w:autoSpaceDE w:val="0"/>
      <w:autoSpaceDN w:val="0"/>
      <w:adjustRightInd w:val="0"/>
    </w:pPr>
    <w:rPr>
      <w:rFonts w:cs="Arial"/>
      <w:lang w:val="en-US" w:eastAsia="en-US"/>
    </w:rPr>
  </w:style>
  <w:style w:type="paragraph" w:styleId="AdresaHTML">
    <w:name w:val="HTML Address"/>
    <w:basedOn w:val="Normlny"/>
    <w:link w:val="AdresaHTMLChar"/>
    <w:rsid w:val="00871303"/>
    <w:pPr>
      <w:widowControl w:val="0"/>
      <w:tabs>
        <w:tab w:val="clear" w:pos="2160"/>
        <w:tab w:val="clear" w:pos="2880"/>
        <w:tab w:val="clear" w:pos="4500"/>
      </w:tabs>
      <w:autoSpaceDE w:val="0"/>
      <w:autoSpaceDN w:val="0"/>
      <w:adjustRightInd w:val="0"/>
    </w:pPr>
    <w:rPr>
      <w:rFonts w:cs="Arial"/>
      <w:i/>
      <w:iCs/>
      <w:lang w:val="en-US" w:eastAsia="en-US"/>
    </w:rPr>
  </w:style>
  <w:style w:type="character" w:customStyle="1" w:styleId="AdresaHTMLChar">
    <w:name w:val="Adresa HTML Char"/>
    <w:basedOn w:val="Predvolenpsmoodseku"/>
    <w:link w:val="AdresaHTML"/>
    <w:rsid w:val="00871303"/>
    <w:rPr>
      <w:rFonts w:ascii="Arial" w:eastAsia="Times New Roman" w:hAnsi="Arial" w:cs="Arial"/>
      <w:i/>
      <w:iCs/>
      <w:lang w:val="en-US" w:eastAsia="en-US"/>
    </w:rPr>
  </w:style>
  <w:style w:type="paragraph" w:styleId="PredformtovanHTML">
    <w:name w:val="HTML Preformatted"/>
    <w:basedOn w:val="Normlny"/>
    <w:link w:val="PredformtovanHTMLChar"/>
    <w:rsid w:val="00871303"/>
    <w:pPr>
      <w:widowControl w:val="0"/>
      <w:tabs>
        <w:tab w:val="clear" w:pos="2160"/>
        <w:tab w:val="clear" w:pos="2880"/>
        <w:tab w:val="clear" w:pos="4500"/>
      </w:tabs>
      <w:autoSpaceDE w:val="0"/>
      <w:autoSpaceDN w:val="0"/>
      <w:adjustRightInd w:val="0"/>
    </w:pPr>
    <w:rPr>
      <w:rFonts w:ascii="Courier New" w:hAnsi="Courier New" w:cs="Courier New"/>
      <w:lang w:val="en-US" w:eastAsia="en-US"/>
    </w:rPr>
  </w:style>
  <w:style w:type="character" w:customStyle="1" w:styleId="PredformtovanHTMLChar">
    <w:name w:val="Predformátované HTML Char"/>
    <w:basedOn w:val="Predvolenpsmoodseku"/>
    <w:link w:val="PredformtovanHTML"/>
    <w:rsid w:val="00871303"/>
    <w:rPr>
      <w:rFonts w:ascii="Courier New" w:eastAsia="Times New Roman" w:hAnsi="Courier New" w:cs="Courier New"/>
      <w:lang w:val="en-US" w:eastAsia="en-US"/>
    </w:rPr>
  </w:style>
  <w:style w:type="paragraph" w:styleId="Register1">
    <w:name w:val="index 1"/>
    <w:basedOn w:val="Normlny"/>
    <w:next w:val="Normlny"/>
    <w:autoRedefine/>
    <w:rsid w:val="00871303"/>
    <w:pPr>
      <w:widowControl w:val="0"/>
      <w:tabs>
        <w:tab w:val="clear" w:pos="2160"/>
        <w:tab w:val="clear" w:pos="2880"/>
        <w:tab w:val="clear" w:pos="4500"/>
      </w:tabs>
      <w:autoSpaceDE w:val="0"/>
      <w:autoSpaceDN w:val="0"/>
      <w:adjustRightInd w:val="0"/>
      <w:ind w:left="200" w:hanging="200"/>
    </w:pPr>
    <w:rPr>
      <w:rFonts w:cs="Arial"/>
      <w:lang w:val="en-US" w:eastAsia="en-US"/>
    </w:rPr>
  </w:style>
  <w:style w:type="paragraph" w:styleId="Register2">
    <w:name w:val="index 2"/>
    <w:basedOn w:val="Normlny"/>
    <w:next w:val="Normlny"/>
    <w:autoRedefine/>
    <w:rsid w:val="00871303"/>
    <w:pPr>
      <w:widowControl w:val="0"/>
      <w:tabs>
        <w:tab w:val="clear" w:pos="2160"/>
        <w:tab w:val="clear" w:pos="2880"/>
        <w:tab w:val="clear" w:pos="4500"/>
      </w:tabs>
      <w:autoSpaceDE w:val="0"/>
      <w:autoSpaceDN w:val="0"/>
      <w:adjustRightInd w:val="0"/>
      <w:ind w:left="400" w:hanging="200"/>
    </w:pPr>
    <w:rPr>
      <w:rFonts w:cs="Arial"/>
      <w:lang w:val="en-US" w:eastAsia="en-US"/>
    </w:rPr>
  </w:style>
  <w:style w:type="paragraph" w:styleId="Register3">
    <w:name w:val="index 3"/>
    <w:basedOn w:val="Normlny"/>
    <w:next w:val="Normlny"/>
    <w:autoRedefine/>
    <w:rsid w:val="00871303"/>
    <w:pPr>
      <w:widowControl w:val="0"/>
      <w:tabs>
        <w:tab w:val="clear" w:pos="2160"/>
        <w:tab w:val="clear" w:pos="2880"/>
        <w:tab w:val="clear" w:pos="4500"/>
      </w:tabs>
      <w:autoSpaceDE w:val="0"/>
      <w:autoSpaceDN w:val="0"/>
      <w:adjustRightInd w:val="0"/>
      <w:ind w:left="600" w:hanging="200"/>
    </w:pPr>
    <w:rPr>
      <w:rFonts w:cs="Arial"/>
      <w:lang w:val="en-US" w:eastAsia="en-US"/>
    </w:rPr>
  </w:style>
  <w:style w:type="paragraph" w:styleId="Register4">
    <w:name w:val="index 4"/>
    <w:basedOn w:val="Normlny"/>
    <w:next w:val="Normlny"/>
    <w:autoRedefine/>
    <w:rsid w:val="00871303"/>
    <w:pPr>
      <w:widowControl w:val="0"/>
      <w:tabs>
        <w:tab w:val="clear" w:pos="2160"/>
        <w:tab w:val="clear" w:pos="2880"/>
        <w:tab w:val="clear" w:pos="4500"/>
      </w:tabs>
      <w:autoSpaceDE w:val="0"/>
      <w:autoSpaceDN w:val="0"/>
      <w:adjustRightInd w:val="0"/>
      <w:ind w:left="800" w:hanging="200"/>
    </w:pPr>
    <w:rPr>
      <w:rFonts w:cs="Arial"/>
      <w:lang w:val="en-US" w:eastAsia="en-US"/>
    </w:rPr>
  </w:style>
  <w:style w:type="paragraph" w:styleId="Register5">
    <w:name w:val="index 5"/>
    <w:basedOn w:val="Normlny"/>
    <w:next w:val="Normlny"/>
    <w:autoRedefine/>
    <w:rsid w:val="00871303"/>
    <w:pPr>
      <w:widowControl w:val="0"/>
      <w:tabs>
        <w:tab w:val="clear" w:pos="2160"/>
        <w:tab w:val="clear" w:pos="2880"/>
        <w:tab w:val="clear" w:pos="4500"/>
      </w:tabs>
      <w:autoSpaceDE w:val="0"/>
      <w:autoSpaceDN w:val="0"/>
      <w:adjustRightInd w:val="0"/>
      <w:ind w:left="1000" w:hanging="200"/>
    </w:pPr>
    <w:rPr>
      <w:rFonts w:cs="Arial"/>
      <w:lang w:val="en-US" w:eastAsia="en-US"/>
    </w:rPr>
  </w:style>
  <w:style w:type="paragraph" w:styleId="Register6">
    <w:name w:val="index 6"/>
    <w:basedOn w:val="Normlny"/>
    <w:next w:val="Normlny"/>
    <w:autoRedefine/>
    <w:rsid w:val="00871303"/>
    <w:pPr>
      <w:widowControl w:val="0"/>
      <w:tabs>
        <w:tab w:val="clear" w:pos="2160"/>
        <w:tab w:val="clear" w:pos="2880"/>
        <w:tab w:val="clear" w:pos="4500"/>
      </w:tabs>
      <w:autoSpaceDE w:val="0"/>
      <w:autoSpaceDN w:val="0"/>
      <w:adjustRightInd w:val="0"/>
      <w:ind w:left="1200" w:hanging="200"/>
    </w:pPr>
    <w:rPr>
      <w:rFonts w:cs="Arial"/>
      <w:lang w:val="en-US" w:eastAsia="en-US"/>
    </w:rPr>
  </w:style>
  <w:style w:type="paragraph" w:styleId="Register7">
    <w:name w:val="index 7"/>
    <w:basedOn w:val="Normlny"/>
    <w:next w:val="Normlny"/>
    <w:autoRedefine/>
    <w:rsid w:val="00871303"/>
    <w:pPr>
      <w:widowControl w:val="0"/>
      <w:tabs>
        <w:tab w:val="clear" w:pos="2160"/>
        <w:tab w:val="clear" w:pos="2880"/>
        <w:tab w:val="clear" w:pos="4500"/>
      </w:tabs>
      <w:autoSpaceDE w:val="0"/>
      <w:autoSpaceDN w:val="0"/>
      <w:adjustRightInd w:val="0"/>
      <w:ind w:left="1400" w:hanging="200"/>
    </w:pPr>
    <w:rPr>
      <w:rFonts w:cs="Arial"/>
      <w:lang w:val="en-US" w:eastAsia="en-US"/>
    </w:rPr>
  </w:style>
  <w:style w:type="paragraph" w:styleId="Register8">
    <w:name w:val="index 8"/>
    <w:basedOn w:val="Normlny"/>
    <w:next w:val="Normlny"/>
    <w:autoRedefine/>
    <w:rsid w:val="00871303"/>
    <w:pPr>
      <w:widowControl w:val="0"/>
      <w:tabs>
        <w:tab w:val="clear" w:pos="2160"/>
        <w:tab w:val="clear" w:pos="2880"/>
        <w:tab w:val="clear" w:pos="4500"/>
      </w:tabs>
      <w:autoSpaceDE w:val="0"/>
      <w:autoSpaceDN w:val="0"/>
      <w:adjustRightInd w:val="0"/>
      <w:ind w:left="1600" w:hanging="200"/>
    </w:pPr>
    <w:rPr>
      <w:rFonts w:cs="Arial"/>
      <w:lang w:val="en-US" w:eastAsia="en-US"/>
    </w:rPr>
  </w:style>
  <w:style w:type="paragraph" w:styleId="Register9">
    <w:name w:val="index 9"/>
    <w:basedOn w:val="Normlny"/>
    <w:next w:val="Normlny"/>
    <w:autoRedefine/>
    <w:rsid w:val="00871303"/>
    <w:pPr>
      <w:widowControl w:val="0"/>
      <w:tabs>
        <w:tab w:val="clear" w:pos="2160"/>
        <w:tab w:val="clear" w:pos="2880"/>
        <w:tab w:val="clear" w:pos="4500"/>
      </w:tabs>
      <w:autoSpaceDE w:val="0"/>
      <w:autoSpaceDN w:val="0"/>
      <w:adjustRightInd w:val="0"/>
      <w:ind w:left="1800" w:hanging="200"/>
    </w:pPr>
    <w:rPr>
      <w:rFonts w:cs="Arial"/>
      <w:lang w:val="en-US" w:eastAsia="en-US"/>
    </w:rPr>
  </w:style>
  <w:style w:type="paragraph" w:styleId="Nadpisregistra">
    <w:name w:val="index heading"/>
    <w:basedOn w:val="Normlny"/>
    <w:next w:val="Register1"/>
    <w:rsid w:val="00871303"/>
    <w:pPr>
      <w:widowControl w:val="0"/>
      <w:tabs>
        <w:tab w:val="clear" w:pos="2160"/>
        <w:tab w:val="clear" w:pos="2880"/>
        <w:tab w:val="clear" w:pos="4500"/>
      </w:tabs>
      <w:autoSpaceDE w:val="0"/>
      <w:autoSpaceDN w:val="0"/>
      <w:adjustRightInd w:val="0"/>
    </w:pPr>
    <w:rPr>
      <w:rFonts w:cs="Arial"/>
      <w:b/>
      <w:bCs/>
      <w:lang w:val="en-US" w:eastAsia="en-US"/>
    </w:rPr>
  </w:style>
  <w:style w:type="paragraph" w:styleId="Zoznam2">
    <w:name w:val="List 2"/>
    <w:basedOn w:val="Normlny"/>
    <w:rsid w:val="00871303"/>
    <w:pPr>
      <w:widowControl w:val="0"/>
      <w:tabs>
        <w:tab w:val="clear" w:pos="2160"/>
        <w:tab w:val="clear" w:pos="2880"/>
        <w:tab w:val="clear" w:pos="4500"/>
      </w:tabs>
      <w:autoSpaceDE w:val="0"/>
      <w:autoSpaceDN w:val="0"/>
      <w:adjustRightInd w:val="0"/>
      <w:ind w:left="566" w:hanging="283"/>
    </w:pPr>
    <w:rPr>
      <w:rFonts w:cs="Arial"/>
      <w:lang w:val="en-US" w:eastAsia="en-US"/>
    </w:rPr>
  </w:style>
  <w:style w:type="paragraph" w:styleId="Zoznam3">
    <w:name w:val="List 3"/>
    <w:basedOn w:val="Normlny"/>
    <w:rsid w:val="00871303"/>
    <w:pPr>
      <w:widowControl w:val="0"/>
      <w:tabs>
        <w:tab w:val="clear" w:pos="2160"/>
        <w:tab w:val="clear" w:pos="2880"/>
        <w:tab w:val="clear" w:pos="4500"/>
      </w:tabs>
      <w:autoSpaceDE w:val="0"/>
      <w:autoSpaceDN w:val="0"/>
      <w:adjustRightInd w:val="0"/>
      <w:ind w:left="849" w:hanging="283"/>
    </w:pPr>
    <w:rPr>
      <w:rFonts w:cs="Arial"/>
      <w:lang w:val="en-US" w:eastAsia="en-US"/>
    </w:rPr>
  </w:style>
  <w:style w:type="paragraph" w:styleId="Zoznam4">
    <w:name w:val="List 4"/>
    <w:basedOn w:val="Normlny"/>
    <w:rsid w:val="00871303"/>
    <w:pPr>
      <w:widowControl w:val="0"/>
      <w:tabs>
        <w:tab w:val="clear" w:pos="2160"/>
        <w:tab w:val="clear" w:pos="2880"/>
        <w:tab w:val="clear" w:pos="4500"/>
      </w:tabs>
      <w:autoSpaceDE w:val="0"/>
      <w:autoSpaceDN w:val="0"/>
      <w:adjustRightInd w:val="0"/>
      <w:ind w:left="1132" w:hanging="283"/>
    </w:pPr>
    <w:rPr>
      <w:rFonts w:cs="Arial"/>
      <w:lang w:val="en-US" w:eastAsia="en-US"/>
    </w:rPr>
  </w:style>
  <w:style w:type="paragraph" w:styleId="Zoznam5">
    <w:name w:val="List 5"/>
    <w:basedOn w:val="Normlny"/>
    <w:rsid w:val="00871303"/>
    <w:pPr>
      <w:widowControl w:val="0"/>
      <w:numPr>
        <w:numId w:val="5"/>
      </w:numPr>
      <w:tabs>
        <w:tab w:val="clear" w:pos="360"/>
        <w:tab w:val="clear" w:pos="2160"/>
        <w:tab w:val="clear" w:pos="2880"/>
        <w:tab w:val="clear" w:pos="4500"/>
      </w:tabs>
      <w:autoSpaceDE w:val="0"/>
      <w:autoSpaceDN w:val="0"/>
      <w:adjustRightInd w:val="0"/>
    </w:pPr>
    <w:rPr>
      <w:rFonts w:cs="Arial"/>
      <w:lang w:val="en-US" w:eastAsia="en-US"/>
    </w:rPr>
  </w:style>
  <w:style w:type="paragraph" w:styleId="Zoznamsodrkami">
    <w:name w:val="List Bullet"/>
    <w:basedOn w:val="Normlny"/>
    <w:autoRedefine/>
    <w:rsid w:val="00871303"/>
    <w:pPr>
      <w:widowControl w:val="0"/>
      <w:numPr>
        <w:numId w:val="6"/>
      </w:numPr>
      <w:tabs>
        <w:tab w:val="clear" w:pos="643"/>
        <w:tab w:val="clear" w:pos="2160"/>
        <w:tab w:val="clear" w:pos="2880"/>
        <w:tab w:val="clear" w:pos="4500"/>
        <w:tab w:val="num" w:pos="360"/>
      </w:tabs>
      <w:autoSpaceDE w:val="0"/>
      <w:autoSpaceDN w:val="0"/>
      <w:adjustRightInd w:val="0"/>
    </w:pPr>
    <w:rPr>
      <w:rFonts w:cs="Arial"/>
      <w:lang w:val="en-US" w:eastAsia="en-US"/>
    </w:rPr>
  </w:style>
  <w:style w:type="paragraph" w:styleId="Zoznamsodrkami2">
    <w:name w:val="List Bullet 2"/>
    <w:basedOn w:val="Normlny"/>
    <w:autoRedefine/>
    <w:rsid w:val="00871303"/>
    <w:pPr>
      <w:widowControl w:val="0"/>
      <w:numPr>
        <w:numId w:val="7"/>
      </w:numPr>
      <w:tabs>
        <w:tab w:val="clear" w:pos="926"/>
        <w:tab w:val="clear" w:pos="2160"/>
        <w:tab w:val="clear" w:pos="2880"/>
        <w:tab w:val="clear" w:pos="4500"/>
        <w:tab w:val="num" w:pos="643"/>
      </w:tabs>
      <w:autoSpaceDE w:val="0"/>
      <w:autoSpaceDN w:val="0"/>
      <w:adjustRightInd w:val="0"/>
    </w:pPr>
    <w:rPr>
      <w:rFonts w:cs="Arial"/>
      <w:lang w:val="en-US" w:eastAsia="en-US"/>
    </w:rPr>
  </w:style>
  <w:style w:type="paragraph" w:styleId="Zoznamsodrkami3">
    <w:name w:val="List Bullet 3"/>
    <w:basedOn w:val="Normlny"/>
    <w:autoRedefine/>
    <w:rsid w:val="00871303"/>
    <w:pPr>
      <w:widowControl w:val="0"/>
      <w:numPr>
        <w:numId w:val="8"/>
      </w:numPr>
      <w:tabs>
        <w:tab w:val="clear" w:pos="1209"/>
        <w:tab w:val="clear" w:pos="2160"/>
        <w:tab w:val="clear" w:pos="2880"/>
        <w:tab w:val="clear" w:pos="4500"/>
        <w:tab w:val="num" w:pos="926"/>
      </w:tabs>
      <w:autoSpaceDE w:val="0"/>
      <w:autoSpaceDN w:val="0"/>
      <w:adjustRightInd w:val="0"/>
    </w:pPr>
    <w:rPr>
      <w:rFonts w:cs="Arial"/>
      <w:lang w:val="en-US" w:eastAsia="en-US"/>
    </w:rPr>
  </w:style>
  <w:style w:type="paragraph" w:styleId="Zoznamsodrkami4">
    <w:name w:val="List Bullet 4"/>
    <w:basedOn w:val="Normlny"/>
    <w:autoRedefine/>
    <w:rsid w:val="00871303"/>
    <w:pPr>
      <w:widowControl w:val="0"/>
      <w:numPr>
        <w:numId w:val="9"/>
      </w:numPr>
      <w:tabs>
        <w:tab w:val="clear" w:pos="1492"/>
        <w:tab w:val="clear" w:pos="2160"/>
        <w:tab w:val="clear" w:pos="2880"/>
        <w:tab w:val="clear" w:pos="4500"/>
        <w:tab w:val="num" w:pos="1209"/>
      </w:tabs>
      <w:autoSpaceDE w:val="0"/>
      <w:autoSpaceDN w:val="0"/>
      <w:adjustRightInd w:val="0"/>
    </w:pPr>
    <w:rPr>
      <w:rFonts w:cs="Arial"/>
      <w:lang w:val="en-US" w:eastAsia="en-US"/>
    </w:rPr>
  </w:style>
  <w:style w:type="paragraph" w:styleId="Zoznamsodrkami5">
    <w:name w:val="List Bullet 5"/>
    <w:basedOn w:val="Normlny"/>
    <w:autoRedefine/>
    <w:rsid w:val="00871303"/>
    <w:pPr>
      <w:widowControl w:val="0"/>
      <w:tabs>
        <w:tab w:val="clear" w:pos="2160"/>
        <w:tab w:val="clear" w:pos="2880"/>
        <w:tab w:val="clear" w:pos="4500"/>
      </w:tabs>
      <w:autoSpaceDE w:val="0"/>
      <w:autoSpaceDN w:val="0"/>
      <w:adjustRightInd w:val="0"/>
    </w:pPr>
    <w:rPr>
      <w:rFonts w:cs="Arial"/>
      <w:lang w:val="en-US" w:eastAsia="en-US"/>
    </w:rPr>
  </w:style>
  <w:style w:type="paragraph" w:styleId="Pokraovaniezoznamu">
    <w:name w:val="List Continue"/>
    <w:basedOn w:val="Normlny"/>
    <w:rsid w:val="00871303"/>
    <w:pPr>
      <w:widowControl w:val="0"/>
      <w:tabs>
        <w:tab w:val="clear" w:pos="2160"/>
        <w:tab w:val="clear" w:pos="2880"/>
        <w:tab w:val="clear" w:pos="4500"/>
      </w:tabs>
      <w:autoSpaceDE w:val="0"/>
      <w:autoSpaceDN w:val="0"/>
      <w:adjustRightInd w:val="0"/>
      <w:spacing w:after="120"/>
      <w:ind w:left="283"/>
    </w:pPr>
    <w:rPr>
      <w:rFonts w:cs="Arial"/>
      <w:lang w:val="en-US" w:eastAsia="en-US"/>
    </w:rPr>
  </w:style>
  <w:style w:type="paragraph" w:styleId="Pokraovaniezoznamu2">
    <w:name w:val="List Continue 2"/>
    <w:basedOn w:val="Normlny"/>
    <w:rsid w:val="00871303"/>
    <w:pPr>
      <w:widowControl w:val="0"/>
      <w:tabs>
        <w:tab w:val="clear" w:pos="2160"/>
        <w:tab w:val="clear" w:pos="2880"/>
        <w:tab w:val="clear" w:pos="4500"/>
      </w:tabs>
      <w:autoSpaceDE w:val="0"/>
      <w:autoSpaceDN w:val="0"/>
      <w:adjustRightInd w:val="0"/>
      <w:spacing w:after="120"/>
      <w:ind w:left="566"/>
    </w:pPr>
    <w:rPr>
      <w:rFonts w:cs="Arial"/>
      <w:lang w:val="en-US" w:eastAsia="en-US"/>
    </w:rPr>
  </w:style>
  <w:style w:type="paragraph" w:styleId="Pokraovaniezoznamu3">
    <w:name w:val="List Continue 3"/>
    <w:basedOn w:val="Normlny"/>
    <w:rsid w:val="00871303"/>
    <w:pPr>
      <w:widowControl w:val="0"/>
      <w:tabs>
        <w:tab w:val="clear" w:pos="2160"/>
        <w:tab w:val="clear" w:pos="2880"/>
        <w:tab w:val="clear" w:pos="4500"/>
      </w:tabs>
      <w:autoSpaceDE w:val="0"/>
      <w:autoSpaceDN w:val="0"/>
      <w:adjustRightInd w:val="0"/>
      <w:spacing w:after="120"/>
      <w:ind w:left="849"/>
    </w:pPr>
    <w:rPr>
      <w:rFonts w:cs="Arial"/>
      <w:lang w:val="en-US" w:eastAsia="en-US"/>
    </w:rPr>
  </w:style>
  <w:style w:type="paragraph" w:styleId="Pokraovaniezoznamu4">
    <w:name w:val="List Continue 4"/>
    <w:basedOn w:val="Normlny"/>
    <w:rsid w:val="00871303"/>
    <w:pPr>
      <w:widowControl w:val="0"/>
      <w:tabs>
        <w:tab w:val="clear" w:pos="2160"/>
        <w:tab w:val="clear" w:pos="2880"/>
        <w:tab w:val="clear" w:pos="4500"/>
      </w:tabs>
      <w:autoSpaceDE w:val="0"/>
      <w:autoSpaceDN w:val="0"/>
      <w:adjustRightInd w:val="0"/>
      <w:spacing w:after="120"/>
      <w:ind w:left="1132"/>
    </w:pPr>
    <w:rPr>
      <w:rFonts w:cs="Arial"/>
      <w:lang w:val="en-US" w:eastAsia="en-US"/>
    </w:rPr>
  </w:style>
  <w:style w:type="paragraph" w:styleId="Pokraovaniezoznamu5">
    <w:name w:val="List Continue 5"/>
    <w:basedOn w:val="Normlny"/>
    <w:rsid w:val="00871303"/>
    <w:pPr>
      <w:widowControl w:val="0"/>
      <w:numPr>
        <w:numId w:val="10"/>
      </w:numPr>
      <w:tabs>
        <w:tab w:val="clear" w:pos="360"/>
        <w:tab w:val="clear" w:pos="2160"/>
        <w:tab w:val="clear" w:pos="2880"/>
        <w:tab w:val="clear" w:pos="4500"/>
      </w:tabs>
      <w:autoSpaceDE w:val="0"/>
      <w:autoSpaceDN w:val="0"/>
      <w:adjustRightInd w:val="0"/>
      <w:spacing w:after="120"/>
    </w:pPr>
    <w:rPr>
      <w:rFonts w:cs="Arial"/>
      <w:lang w:val="en-US" w:eastAsia="en-US"/>
    </w:rPr>
  </w:style>
  <w:style w:type="paragraph" w:styleId="slovanzoznam">
    <w:name w:val="List Number"/>
    <w:basedOn w:val="Normlny"/>
    <w:rsid w:val="00871303"/>
    <w:pPr>
      <w:widowControl w:val="0"/>
      <w:numPr>
        <w:numId w:val="11"/>
      </w:numPr>
      <w:tabs>
        <w:tab w:val="clear" w:pos="643"/>
        <w:tab w:val="clear" w:pos="2160"/>
        <w:tab w:val="clear" w:pos="2880"/>
        <w:tab w:val="clear" w:pos="4500"/>
        <w:tab w:val="num" w:pos="360"/>
      </w:tabs>
      <w:autoSpaceDE w:val="0"/>
      <w:autoSpaceDN w:val="0"/>
      <w:adjustRightInd w:val="0"/>
    </w:pPr>
    <w:rPr>
      <w:rFonts w:cs="Arial"/>
      <w:lang w:val="en-US" w:eastAsia="en-US"/>
    </w:rPr>
  </w:style>
  <w:style w:type="paragraph" w:styleId="slovanzoznam2">
    <w:name w:val="List Number 2"/>
    <w:basedOn w:val="Normlny"/>
    <w:rsid w:val="00871303"/>
    <w:pPr>
      <w:widowControl w:val="0"/>
      <w:numPr>
        <w:numId w:val="12"/>
      </w:numPr>
      <w:tabs>
        <w:tab w:val="clear" w:pos="926"/>
        <w:tab w:val="clear" w:pos="2160"/>
        <w:tab w:val="clear" w:pos="2880"/>
        <w:tab w:val="clear" w:pos="4500"/>
        <w:tab w:val="num" w:pos="643"/>
      </w:tabs>
      <w:autoSpaceDE w:val="0"/>
      <w:autoSpaceDN w:val="0"/>
      <w:adjustRightInd w:val="0"/>
    </w:pPr>
    <w:rPr>
      <w:rFonts w:cs="Arial"/>
      <w:lang w:val="en-US" w:eastAsia="en-US"/>
    </w:rPr>
  </w:style>
  <w:style w:type="paragraph" w:styleId="slovanzoznam3">
    <w:name w:val="List Number 3"/>
    <w:basedOn w:val="Normlny"/>
    <w:rsid w:val="00871303"/>
    <w:pPr>
      <w:widowControl w:val="0"/>
      <w:tabs>
        <w:tab w:val="clear" w:pos="2160"/>
        <w:tab w:val="clear" w:pos="2880"/>
        <w:tab w:val="clear" w:pos="4500"/>
        <w:tab w:val="num" w:pos="926"/>
      </w:tabs>
      <w:autoSpaceDE w:val="0"/>
      <w:autoSpaceDN w:val="0"/>
      <w:adjustRightInd w:val="0"/>
      <w:ind w:left="926" w:hanging="360"/>
    </w:pPr>
    <w:rPr>
      <w:rFonts w:cs="Arial"/>
      <w:lang w:val="en-US" w:eastAsia="en-US"/>
    </w:rPr>
  </w:style>
  <w:style w:type="paragraph" w:styleId="slovanzoznam5">
    <w:name w:val="List Number 5"/>
    <w:basedOn w:val="Normlny"/>
    <w:rsid w:val="00871303"/>
    <w:pPr>
      <w:widowControl w:val="0"/>
      <w:tabs>
        <w:tab w:val="clear" w:pos="2160"/>
        <w:tab w:val="clear" w:pos="2880"/>
        <w:tab w:val="clear" w:pos="4500"/>
      </w:tabs>
      <w:autoSpaceDE w:val="0"/>
      <w:autoSpaceDN w:val="0"/>
      <w:adjustRightInd w:val="0"/>
    </w:pPr>
    <w:rPr>
      <w:rFonts w:cs="Arial"/>
      <w:lang w:val="en-US" w:eastAsia="en-US"/>
    </w:rPr>
  </w:style>
  <w:style w:type="paragraph" w:styleId="Textmakra">
    <w:name w:val="macro"/>
    <w:link w:val="TextmakraChar"/>
    <w:rsid w:val="00871303"/>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eastAsia="Times New Roman" w:hAnsi="Courier New" w:cs="Courier New"/>
      <w:lang w:val="en-US" w:eastAsia="en-US"/>
    </w:rPr>
  </w:style>
  <w:style w:type="character" w:customStyle="1" w:styleId="TextmakraChar">
    <w:name w:val="Text makra Char"/>
    <w:basedOn w:val="Predvolenpsmoodseku"/>
    <w:link w:val="Textmakra"/>
    <w:rsid w:val="00871303"/>
    <w:rPr>
      <w:rFonts w:ascii="Courier New" w:eastAsia="Times New Roman" w:hAnsi="Courier New" w:cs="Courier New"/>
      <w:lang w:val="en-US" w:eastAsia="en-US"/>
    </w:rPr>
  </w:style>
  <w:style w:type="paragraph" w:styleId="Hlavikasprvy">
    <w:name w:val="Message Header"/>
    <w:basedOn w:val="Normlny"/>
    <w:link w:val="HlavikasprvyChar"/>
    <w:rsid w:val="00871303"/>
    <w:pPr>
      <w:widowControl w:val="0"/>
      <w:pBdr>
        <w:top w:val="single" w:sz="6" w:space="1" w:color="auto"/>
        <w:left w:val="single" w:sz="6" w:space="1" w:color="auto"/>
        <w:bottom w:val="single" w:sz="6" w:space="1" w:color="auto"/>
        <w:right w:val="single" w:sz="6" w:space="1" w:color="auto"/>
      </w:pBdr>
      <w:shd w:val="pct20" w:color="auto" w:fill="auto"/>
      <w:tabs>
        <w:tab w:val="clear" w:pos="2160"/>
        <w:tab w:val="clear" w:pos="2880"/>
        <w:tab w:val="clear" w:pos="4500"/>
      </w:tabs>
      <w:autoSpaceDE w:val="0"/>
      <w:autoSpaceDN w:val="0"/>
      <w:adjustRightInd w:val="0"/>
      <w:ind w:left="1134" w:hanging="1134"/>
    </w:pPr>
    <w:rPr>
      <w:rFonts w:cs="Arial"/>
      <w:sz w:val="24"/>
      <w:szCs w:val="24"/>
      <w:lang w:val="en-US" w:eastAsia="en-US"/>
    </w:rPr>
  </w:style>
  <w:style w:type="character" w:customStyle="1" w:styleId="HlavikasprvyChar">
    <w:name w:val="Hlavička správy Char"/>
    <w:basedOn w:val="Predvolenpsmoodseku"/>
    <w:link w:val="Hlavikasprvy"/>
    <w:rsid w:val="00871303"/>
    <w:rPr>
      <w:rFonts w:ascii="Arial" w:eastAsia="Times New Roman" w:hAnsi="Arial" w:cs="Arial"/>
      <w:sz w:val="24"/>
      <w:szCs w:val="24"/>
      <w:shd w:val="pct20" w:color="auto" w:fill="auto"/>
      <w:lang w:val="en-US" w:eastAsia="en-US"/>
    </w:rPr>
  </w:style>
  <w:style w:type="paragraph" w:styleId="Normlnywebov">
    <w:name w:val="Normal (Web)"/>
    <w:basedOn w:val="Normlny"/>
    <w:uiPriority w:val="99"/>
    <w:rsid w:val="00CA7569"/>
    <w:pPr>
      <w:widowControl w:val="0"/>
      <w:tabs>
        <w:tab w:val="clear" w:pos="2160"/>
        <w:tab w:val="clear" w:pos="2880"/>
        <w:tab w:val="clear" w:pos="4500"/>
      </w:tabs>
      <w:autoSpaceDE w:val="0"/>
      <w:autoSpaceDN w:val="0"/>
      <w:adjustRightInd w:val="0"/>
    </w:pPr>
    <w:rPr>
      <w:rFonts w:ascii="Times New Roman" w:hAnsi="Times New Roman"/>
      <w:sz w:val="24"/>
      <w:szCs w:val="24"/>
      <w:lang w:val="en-US" w:eastAsia="en-US"/>
    </w:rPr>
  </w:style>
  <w:style w:type="paragraph" w:styleId="Normlnysozarkami">
    <w:name w:val="Normal Indent"/>
    <w:basedOn w:val="Normlny"/>
    <w:rsid w:val="00871303"/>
    <w:pPr>
      <w:widowControl w:val="0"/>
      <w:tabs>
        <w:tab w:val="clear" w:pos="2160"/>
        <w:tab w:val="clear" w:pos="2880"/>
        <w:tab w:val="clear" w:pos="4500"/>
      </w:tabs>
      <w:autoSpaceDE w:val="0"/>
      <w:autoSpaceDN w:val="0"/>
      <w:adjustRightInd w:val="0"/>
      <w:ind w:left="720"/>
    </w:pPr>
    <w:rPr>
      <w:rFonts w:cs="Arial"/>
      <w:lang w:val="en-US" w:eastAsia="en-US"/>
    </w:rPr>
  </w:style>
  <w:style w:type="paragraph" w:styleId="Nadpispoznmky">
    <w:name w:val="Note Heading"/>
    <w:basedOn w:val="Normlny"/>
    <w:next w:val="Normlny"/>
    <w:link w:val="NadpispoznmkyChar"/>
    <w:rsid w:val="00871303"/>
    <w:pPr>
      <w:widowControl w:val="0"/>
      <w:tabs>
        <w:tab w:val="clear" w:pos="2160"/>
        <w:tab w:val="clear" w:pos="2880"/>
        <w:tab w:val="clear" w:pos="4500"/>
      </w:tabs>
      <w:autoSpaceDE w:val="0"/>
      <w:autoSpaceDN w:val="0"/>
      <w:adjustRightInd w:val="0"/>
    </w:pPr>
    <w:rPr>
      <w:rFonts w:cs="Arial"/>
      <w:lang w:val="en-US" w:eastAsia="en-US"/>
    </w:rPr>
  </w:style>
  <w:style w:type="character" w:customStyle="1" w:styleId="NadpispoznmkyChar">
    <w:name w:val="Nadpis poznámky Char"/>
    <w:basedOn w:val="Predvolenpsmoodseku"/>
    <w:link w:val="Nadpispoznmky"/>
    <w:rsid w:val="00871303"/>
    <w:rPr>
      <w:rFonts w:ascii="Arial" w:eastAsia="Times New Roman" w:hAnsi="Arial" w:cs="Arial"/>
      <w:lang w:val="en-US" w:eastAsia="en-US"/>
    </w:rPr>
  </w:style>
  <w:style w:type="paragraph" w:styleId="Obyajntext">
    <w:name w:val="Plain Text"/>
    <w:basedOn w:val="Normlny"/>
    <w:link w:val="ObyajntextChar"/>
    <w:rsid w:val="00871303"/>
    <w:pPr>
      <w:widowControl w:val="0"/>
      <w:tabs>
        <w:tab w:val="clear" w:pos="2160"/>
        <w:tab w:val="clear" w:pos="2880"/>
        <w:tab w:val="clear" w:pos="4500"/>
      </w:tabs>
      <w:autoSpaceDE w:val="0"/>
      <w:autoSpaceDN w:val="0"/>
      <w:adjustRightInd w:val="0"/>
    </w:pPr>
    <w:rPr>
      <w:rFonts w:ascii="Courier New" w:hAnsi="Courier New" w:cs="Courier New"/>
      <w:lang w:val="en-US" w:eastAsia="en-US"/>
    </w:rPr>
  </w:style>
  <w:style w:type="character" w:customStyle="1" w:styleId="ObyajntextChar">
    <w:name w:val="Obyčajný text Char"/>
    <w:basedOn w:val="Predvolenpsmoodseku"/>
    <w:link w:val="Obyajntext"/>
    <w:rsid w:val="00871303"/>
    <w:rPr>
      <w:rFonts w:ascii="Courier New" w:eastAsia="Times New Roman" w:hAnsi="Courier New" w:cs="Courier New"/>
      <w:lang w:val="en-US" w:eastAsia="en-US"/>
    </w:rPr>
  </w:style>
  <w:style w:type="paragraph" w:styleId="Oslovenie">
    <w:name w:val="Salutation"/>
    <w:basedOn w:val="Normlny"/>
    <w:next w:val="Normlny"/>
    <w:link w:val="OslovenieChar"/>
    <w:rsid w:val="00871303"/>
    <w:pPr>
      <w:widowControl w:val="0"/>
      <w:tabs>
        <w:tab w:val="clear" w:pos="2160"/>
        <w:tab w:val="clear" w:pos="2880"/>
        <w:tab w:val="clear" w:pos="4500"/>
      </w:tabs>
      <w:autoSpaceDE w:val="0"/>
      <w:autoSpaceDN w:val="0"/>
      <w:adjustRightInd w:val="0"/>
    </w:pPr>
    <w:rPr>
      <w:rFonts w:cs="Arial"/>
      <w:lang w:val="en-US" w:eastAsia="en-US"/>
    </w:rPr>
  </w:style>
  <w:style w:type="character" w:customStyle="1" w:styleId="OslovenieChar">
    <w:name w:val="Oslovenie Char"/>
    <w:basedOn w:val="Predvolenpsmoodseku"/>
    <w:link w:val="Oslovenie"/>
    <w:rsid w:val="00871303"/>
    <w:rPr>
      <w:rFonts w:ascii="Arial" w:eastAsia="Times New Roman" w:hAnsi="Arial" w:cs="Arial"/>
      <w:lang w:val="en-US" w:eastAsia="en-US"/>
    </w:rPr>
  </w:style>
  <w:style w:type="paragraph" w:styleId="Podpis">
    <w:name w:val="Signature"/>
    <w:basedOn w:val="Normlny"/>
    <w:link w:val="PodpisChar"/>
    <w:rsid w:val="00871303"/>
    <w:pPr>
      <w:widowControl w:val="0"/>
      <w:tabs>
        <w:tab w:val="clear" w:pos="2160"/>
        <w:tab w:val="clear" w:pos="2880"/>
        <w:tab w:val="clear" w:pos="4500"/>
      </w:tabs>
      <w:autoSpaceDE w:val="0"/>
      <w:autoSpaceDN w:val="0"/>
      <w:adjustRightInd w:val="0"/>
      <w:ind w:left="4252"/>
    </w:pPr>
    <w:rPr>
      <w:rFonts w:cs="Arial"/>
      <w:lang w:val="en-US" w:eastAsia="en-US"/>
    </w:rPr>
  </w:style>
  <w:style w:type="character" w:customStyle="1" w:styleId="PodpisChar">
    <w:name w:val="Podpis Char"/>
    <w:basedOn w:val="Predvolenpsmoodseku"/>
    <w:link w:val="Podpis"/>
    <w:rsid w:val="00871303"/>
    <w:rPr>
      <w:rFonts w:ascii="Arial" w:eastAsia="Times New Roman" w:hAnsi="Arial" w:cs="Arial"/>
      <w:lang w:val="en-US" w:eastAsia="en-US"/>
    </w:rPr>
  </w:style>
  <w:style w:type="paragraph" w:styleId="Podtitul">
    <w:name w:val="Subtitle"/>
    <w:basedOn w:val="Normlny"/>
    <w:link w:val="PodtitulChar"/>
    <w:qFormat/>
    <w:rsid w:val="00871303"/>
    <w:pPr>
      <w:widowControl w:val="0"/>
      <w:tabs>
        <w:tab w:val="clear" w:pos="2160"/>
        <w:tab w:val="clear" w:pos="2880"/>
        <w:tab w:val="clear" w:pos="4500"/>
      </w:tabs>
      <w:autoSpaceDE w:val="0"/>
      <w:autoSpaceDN w:val="0"/>
      <w:adjustRightInd w:val="0"/>
      <w:spacing w:after="60"/>
      <w:jc w:val="center"/>
      <w:outlineLvl w:val="1"/>
    </w:pPr>
    <w:rPr>
      <w:rFonts w:cs="Arial"/>
      <w:sz w:val="24"/>
      <w:szCs w:val="24"/>
      <w:lang w:val="en-US" w:eastAsia="en-US"/>
    </w:rPr>
  </w:style>
  <w:style w:type="character" w:customStyle="1" w:styleId="PodtitulChar">
    <w:name w:val="Podtitul Char"/>
    <w:basedOn w:val="Predvolenpsmoodseku"/>
    <w:link w:val="Podtitul"/>
    <w:rsid w:val="00871303"/>
    <w:rPr>
      <w:rFonts w:ascii="Arial" w:eastAsia="Times New Roman" w:hAnsi="Arial" w:cs="Arial"/>
      <w:sz w:val="24"/>
      <w:szCs w:val="24"/>
      <w:lang w:val="en-US" w:eastAsia="en-US"/>
    </w:rPr>
  </w:style>
  <w:style w:type="paragraph" w:styleId="Zoznamcitci">
    <w:name w:val="table of authorities"/>
    <w:basedOn w:val="Normlny"/>
    <w:next w:val="Normlny"/>
    <w:rsid w:val="00871303"/>
    <w:pPr>
      <w:widowControl w:val="0"/>
      <w:tabs>
        <w:tab w:val="clear" w:pos="2160"/>
        <w:tab w:val="clear" w:pos="2880"/>
        <w:tab w:val="clear" w:pos="4500"/>
      </w:tabs>
      <w:autoSpaceDE w:val="0"/>
      <w:autoSpaceDN w:val="0"/>
      <w:adjustRightInd w:val="0"/>
      <w:ind w:left="200" w:hanging="200"/>
    </w:pPr>
    <w:rPr>
      <w:rFonts w:cs="Arial"/>
      <w:lang w:val="en-US" w:eastAsia="en-US"/>
    </w:rPr>
  </w:style>
  <w:style w:type="paragraph" w:styleId="Zoznamobrzkov">
    <w:name w:val="table of figures"/>
    <w:basedOn w:val="Normlny"/>
    <w:next w:val="Normlny"/>
    <w:rsid w:val="00871303"/>
    <w:pPr>
      <w:widowControl w:val="0"/>
      <w:tabs>
        <w:tab w:val="clear" w:pos="2160"/>
        <w:tab w:val="clear" w:pos="2880"/>
        <w:tab w:val="clear" w:pos="4500"/>
      </w:tabs>
      <w:autoSpaceDE w:val="0"/>
      <w:autoSpaceDN w:val="0"/>
      <w:adjustRightInd w:val="0"/>
      <w:ind w:left="400" w:hanging="400"/>
    </w:pPr>
    <w:rPr>
      <w:rFonts w:cs="Arial"/>
      <w:lang w:val="en-US" w:eastAsia="en-US"/>
    </w:rPr>
  </w:style>
  <w:style w:type="paragraph" w:styleId="Nzov">
    <w:name w:val="Title"/>
    <w:basedOn w:val="Normlny"/>
    <w:link w:val="NzovChar"/>
    <w:qFormat/>
    <w:rsid w:val="00871303"/>
    <w:pPr>
      <w:widowControl w:val="0"/>
      <w:tabs>
        <w:tab w:val="clear" w:pos="2160"/>
        <w:tab w:val="clear" w:pos="2880"/>
        <w:tab w:val="clear" w:pos="4500"/>
      </w:tabs>
      <w:autoSpaceDE w:val="0"/>
      <w:autoSpaceDN w:val="0"/>
      <w:adjustRightInd w:val="0"/>
      <w:spacing w:before="240" w:after="60"/>
      <w:jc w:val="center"/>
      <w:outlineLvl w:val="0"/>
    </w:pPr>
    <w:rPr>
      <w:rFonts w:cs="Arial"/>
      <w:b/>
      <w:bCs/>
      <w:kern w:val="28"/>
      <w:sz w:val="32"/>
      <w:szCs w:val="32"/>
      <w:lang w:val="en-US" w:eastAsia="en-US"/>
    </w:rPr>
  </w:style>
  <w:style w:type="character" w:customStyle="1" w:styleId="NzovChar">
    <w:name w:val="Názov Char"/>
    <w:basedOn w:val="Predvolenpsmoodseku"/>
    <w:link w:val="Nzov"/>
    <w:rsid w:val="00871303"/>
    <w:rPr>
      <w:rFonts w:ascii="Arial" w:eastAsia="Times New Roman" w:hAnsi="Arial" w:cs="Arial"/>
      <w:b/>
      <w:bCs/>
      <w:kern w:val="28"/>
      <w:sz w:val="32"/>
      <w:szCs w:val="32"/>
      <w:lang w:val="en-US" w:eastAsia="en-US"/>
    </w:rPr>
  </w:style>
  <w:style w:type="paragraph" w:styleId="Hlavikazoznamucitci">
    <w:name w:val="toa heading"/>
    <w:basedOn w:val="Normlny"/>
    <w:next w:val="Normlny"/>
    <w:rsid w:val="00871303"/>
    <w:pPr>
      <w:widowControl w:val="0"/>
      <w:tabs>
        <w:tab w:val="clear" w:pos="2160"/>
        <w:tab w:val="clear" w:pos="2880"/>
        <w:tab w:val="clear" w:pos="4500"/>
      </w:tabs>
      <w:autoSpaceDE w:val="0"/>
      <w:autoSpaceDN w:val="0"/>
      <w:adjustRightInd w:val="0"/>
      <w:spacing w:before="120"/>
    </w:pPr>
    <w:rPr>
      <w:rFonts w:cs="Arial"/>
      <w:b/>
      <w:bCs/>
      <w:sz w:val="24"/>
      <w:szCs w:val="24"/>
      <w:lang w:val="en-US" w:eastAsia="en-US"/>
    </w:rPr>
  </w:style>
  <w:style w:type="paragraph" w:styleId="Obsah1">
    <w:name w:val="toc 1"/>
    <w:basedOn w:val="Normlny"/>
    <w:next w:val="Normlny"/>
    <w:autoRedefine/>
    <w:rsid w:val="00871303"/>
    <w:pPr>
      <w:widowControl w:val="0"/>
      <w:tabs>
        <w:tab w:val="clear" w:pos="2160"/>
        <w:tab w:val="clear" w:pos="2880"/>
        <w:tab w:val="clear" w:pos="4500"/>
      </w:tabs>
      <w:autoSpaceDE w:val="0"/>
      <w:autoSpaceDN w:val="0"/>
      <w:adjustRightInd w:val="0"/>
    </w:pPr>
    <w:rPr>
      <w:rFonts w:cs="Arial"/>
      <w:lang w:val="en-US" w:eastAsia="en-US"/>
    </w:rPr>
  </w:style>
  <w:style w:type="paragraph" w:styleId="Obsah2">
    <w:name w:val="toc 2"/>
    <w:basedOn w:val="Normlny"/>
    <w:next w:val="Normlny"/>
    <w:autoRedefine/>
    <w:rsid w:val="00871303"/>
    <w:pPr>
      <w:widowControl w:val="0"/>
      <w:tabs>
        <w:tab w:val="clear" w:pos="2160"/>
        <w:tab w:val="clear" w:pos="2880"/>
        <w:tab w:val="clear" w:pos="4500"/>
      </w:tabs>
      <w:autoSpaceDE w:val="0"/>
      <w:autoSpaceDN w:val="0"/>
      <w:adjustRightInd w:val="0"/>
      <w:ind w:left="200"/>
    </w:pPr>
    <w:rPr>
      <w:rFonts w:cs="Arial"/>
      <w:lang w:val="en-US" w:eastAsia="en-US"/>
    </w:rPr>
  </w:style>
  <w:style w:type="paragraph" w:styleId="Obsah3">
    <w:name w:val="toc 3"/>
    <w:basedOn w:val="Normlny"/>
    <w:next w:val="Normlny"/>
    <w:autoRedefine/>
    <w:rsid w:val="00871303"/>
    <w:pPr>
      <w:widowControl w:val="0"/>
      <w:tabs>
        <w:tab w:val="clear" w:pos="2160"/>
        <w:tab w:val="clear" w:pos="2880"/>
        <w:tab w:val="clear" w:pos="4500"/>
      </w:tabs>
      <w:autoSpaceDE w:val="0"/>
      <w:autoSpaceDN w:val="0"/>
      <w:adjustRightInd w:val="0"/>
      <w:ind w:left="400"/>
    </w:pPr>
    <w:rPr>
      <w:rFonts w:cs="Arial"/>
      <w:lang w:val="en-US" w:eastAsia="en-US"/>
    </w:rPr>
  </w:style>
  <w:style w:type="paragraph" w:styleId="Obsah4">
    <w:name w:val="toc 4"/>
    <w:basedOn w:val="Normlny"/>
    <w:next w:val="Normlny"/>
    <w:autoRedefine/>
    <w:rsid w:val="00871303"/>
    <w:pPr>
      <w:widowControl w:val="0"/>
      <w:tabs>
        <w:tab w:val="clear" w:pos="2160"/>
        <w:tab w:val="clear" w:pos="2880"/>
        <w:tab w:val="clear" w:pos="4500"/>
      </w:tabs>
      <w:autoSpaceDE w:val="0"/>
      <w:autoSpaceDN w:val="0"/>
      <w:adjustRightInd w:val="0"/>
      <w:ind w:left="600"/>
    </w:pPr>
    <w:rPr>
      <w:rFonts w:cs="Arial"/>
      <w:lang w:val="en-US" w:eastAsia="en-US"/>
    </w:rPr>
  </w:style>
  <w:style w:type="paragraph" w:styleId="Obsah5">
    <w:name w:val="toc 5"/>
    <w:basedOn w:val="Normlny"/>
    <w:next w:val="Normlny"/>
    <w:autoRedefine/>
    <w:rsid w:val="00871303"/>
    <w:pPr>
      <w:widowControl w:val="0"/>
      <w:tabs>
        <w:tab w:val="clear" w:pos="2160"/>
        <w:tab w:val="clear" w:pos="2880"/>
        <w:tab w:val="clear" w:pos="4500"/>
      </w:tabs>
      <w:autoSpaceDE w:val="0"/>
      <w:autoSpaceDN w:val="0"/>
      <w:adjustRightInd w:val="0"/>
      <w:ind w:left="800"/>
    </w:pPr>
    <w:rPr>
      <w:rFonts w:cs="Arial"/>
      <w:lang w:val="en-US" w:eastAsia="en-US"/>
    </w:rPr>
  </w:style>
  <w:style w:type="paragraph" w:styleId="Obsah6">
    <w:name w:val="toc 6"/>
    <w:basedOn w:val="Normlny"/>
    <w:next w:val="Normlny"/>
    <w:autoRedefine/>
    <w:rsid w:val="00871303"/>
    <w:pPr>
      <w:widowControl w:val="0"/>
      <w:tabs>
        <w:tab w:val="clear" w:pos="2160"/>
        <w:tab w:val="clear" w:pos="2880"/>
        <w:tab w:val="clear" w:pos="4500"/>
      </w:tabs>
      <w:autoSpaceDE w:val="0"/>
      <w:autoSpaceDN w:val="0"/>
      <w:adjustRightInd w:val="0"/>
      <w:ind w:left="1000"/>
    </w:pPr>
    <w:rPr>
      <w:rFonts w:cs="Arial"/>
      <w:lang w:val="en-US" w:eastAsia="en-US"/>
    </w:rPr>
  </w:style>
  <w:style w:type="paragraph" w:styleId="Obsah7">
    <w:name w:val="toc 7"/>
    <w:basedOn w:val="Normlny"/>
    <w:next w:val="Normlny"/>
    <w:autoRedefine/>
    <w:rsid w:val="00871303"/>
    <w:pPr>
      <w:widowControl w:val="0"/>
      <w:tabs>
        <w:tab w:val="clear" w:pos="2160"/>
        <w:tab w:val="clear" w:pos="2880"/>
        <w:tab w:val="clear" w:pos="4500"/>
      </w:tabs>
      <w:autoSpaceDE w:val="0"/>
      <w:autoSpaceDN w:val="0"/>
      <w:adjustRightInd w:val="0"/>
      <w:ind w:left="1200"/>
    </w:pPr>
    <w:rPr>
      <w:rFonts w:cs="Arial"/>
      <w:lang w:val="en-US" w:eastAsia="en-US"/>
    </w:rPr>
  </w:style>
  <w:style w:type="paragraph" w:styleId="Obsah8">
    <w:name w:val="toc 8"/>
    <w:basedOn w:val="Normlny"/>
    <w:next w:val="Normlny"/>
    <w:autoRedefine/>
    <w:rsid w:val="00871303"/>
    <w:pPr>
      <w:widowControl w:val="0"/>
      <w:tabs>
        <w:tab w:val="clear" w:pos="2160"/>
        <w:tab w:val="clear" w:pos="2880"/>
        <w:tab w:val="clear" w:pos="4500"/>
      </w:tabs>
      <w:autoSpaceDE w:val="0"/>
      <w:autoSpaceDN w:val="0"/>
      <w:adjustRightInd w:val="0"/>
      <w:ind w:left="1400"/>
    </w:pPr>
    <w:rPr>
      <w:rFonts w:cs="Arial"/>
      <w:lang w:val="en-US" w:eastAsia="en-US"/>
    </w:rPr>
  </w:style>
  <w:style w:type="paragraph" w:styleId="Obsah9">
    <w:name w:val="toc 9"/>
    <w:basedOn w:val="Normlny"/>
    <w:next w:val="Normlny"/>
    <w:autoRedefine/>
    <w:rsid w:val="00871303"/>
    <w:pPr>
      <w:widowControl w:val="0"/>
      <w:tabs>
        <w:tab w:val="clear" w:pos="2160"/>
        <w:tab w:val="clear" w:pos="2880"/>
        <w:tab w:val="clear" w:pos="4500"/>
      </w:tabs>
      <w:autoSpaceDE w:val="0"/>
      <w:autoSpaceDN w:val="0"/>
      <w:adjustRightInd w:val="0"/>
      <w:ind w:left="1600"/>
    </w:pPr>
    <w:rPr>
      <w:rFonts w:cs="Arial"/>
      <w:lang w:val="en-US" w:eastAsia="en-US"/>
    </w:rPr>
  </w:style>
  <w:style w:type="paragraph" w:customStyle="1" w:styleId="BodySingle">
    <w:name w:val="Body Single"/>
    <w:basedOn w:val="Normlny"/>
    <w:rsid w:val="00871303"/>
    <w:pPr>
      <w:tabs>
        <w:tab w:val="clear" w:pos="2160"/>
        <w:tab w:val="clear" w:pos="2880"/>
        <w:tab w:val="clear" w:pos="4500"/>
      </w:tabs>
    </w:pPr>
    <w:rPr>
      <w:rFonts w:ascii="Times New Roman" w:hAnsi="Times New Roman"/>
      <w:noProof/>
      <w:sz w:val="24"/>
      <w:lang w:val="en-US" w:eastAsia="en-US"/>
    </w:rPr>
  </w:style>
  <w:style w:type="paragraph" w:customStyle="1" w:styleId="IBMTextBold">
    <w:name w:val="IBM Text Bold"/>
    <w:basedOn w:val="IBMText"/>
    <w:link w:val="IBMTextBoldChar"/>
    <w:rsid w:val="00871303"/>
    <w:pPr>
      <w:widowControl/>
      <w:suppressAutoHyphens w:val="0"/>
    </w:pPr>
    <w:rPr>
      <w:rFonts w:eastAsia="Times New Roman" w:cs="Helvetica-Bold"/>
      <w:b/>
      <w:bCs/>
      <w:color w:val="auto"/>
      <w:lang w:eastAsia="en-US"/>
    </w:rPr>
  </w:style>
  <w:style w:type="character" w:customStyle="1" w:styleId="IBMTextBoldChar">
    <w:name w:val="IBM Text Bold Char"/>
    <w:link w:val="IBMTextBold"/>
    <w:rsid w:val="00871303"/>
    <w:rPr>
      <w:rFonts w:ascii="Arial" w:eastAsia="Times New Roman" w:hAnsi="Arial" w:cs="Helvetica-Bold"/>
      <w:b/>
      <w:bCs/>
      <w:sz w:val="18"/>
      <w:szCs w:val="24"/>
      <w:lang w:eastAsia="en-US"/>
    </w:rPr>
  </w:style>
  <w:style w:type="paragraph" w:customStyle="1" w:styleId="IBMTextBoldUnderlined">
    <w:name w:val="IBM Text Bold Underlined"/>
    <w:basedOn w:val="IBMText"/>
    <w:link w:val="IBMTextBoldUnderlinedChar"/>
    <w:rsid w:val="00871303"/>
    <w:pPr>
      <w:widowControl/>
      <w:suppressAutoHyphens w:val="0"/>
    </w:pPr>
    <w:rPr>
      <w:rFonts w:eastAsia="Times New Roman" w:cs="Arial"/>
      <w:b/>
      <w:color w:val="auto"/>
      <w:u w:val="single"/>
      <w:lang w:eastAsia="en-US"/>
    </w:rPr>
  </w:style>
  <w:style w:type="character" w:customStyle="1" w:styleId="IBMTextBoldUnderlinedChar">
    <w:name w:val="IBM Text Bold Underlined Char"/>
    <w:link w:val="IBMTextBoldUnderlined"/>
    <w:rsid w:val="00871303"/>
    <w:rPr>
      <w:rFonts w:ascii="Arial" w:eastAsia="Times New Roman" w:hAnsi="Arial" w:cs="Arial"/>
      <w:b/>
      <w:sz w:val="18"/>
      <w:szCs w:val="24"/>
      <w:u w:val="single"/>
      <w:lang w:eastAsia="en-US"/>
    </w:rPr>
  </w:style>
  <w:style w:type="paragraph" w:customStyle="1" w:styleId="IBMBulet">
    <w:name w:val="IBM Bulet"/>
    <w:basedOn w:val="IBMText"/>
    <w:rsid w:val="00871303"/>
    <w:pPr>
      <w:widowControl/>
      <w:numPr>
        <w:numId w:val="13"/>
      </w:numPr>
      <w:tabs>
        <w:tab w:val="clear" w:pos="1260"/>
        <w:tab w:val="num" w:pos="360"/>
        <w:tab w:val="num" w:pos="1440"/>
      </w:tabs>
      <w:suppressAutoHyphens w:val="0"/>
    </w:pPr>
    <w:rPr>
      <w:rFonts w:eastAsia="Times New Roman" w:cs="Arial"/>
      <w:color w:val="auto"/>
      <w:lang w:eastAsia="en-US"/>
    </w:rPr>
  </w:style>
  <w:style w:type="paragraph" w:customStyle="1" w:styleId="IBM1">
    <w:name w:val="IBM 1."/>
    <w:basedOn w:val="IBMText"/>
    <w:rsid w:val="00871303"/>
    <w:pPr>
      <w:widowControl/>
      <w:tabs>
        <w:tab w:val="num" w:pos="360"/>
      </w:tabs>
      <w:suppressAutoHyphens w:val="0"/>
      <w:ind w:left="0"/>
    </w:pPr>
    <w:rPr>
      <w:rFonts w:eastAsia="Times New Roman" w:cs="Arial"/>
      <w:color w:val="auto"/>
      <w:lang w:eastAsia="en-US"/>
    </w:rPr>
  </w:style>
  <w:style w:type="paragraph" w:customStyle="1" w:styleId="TableText">
    <w:name w:val="Table Text"/>
    <w:basedOn w:val="Normlny"/>
    <w:rsid w:val="00871303"/>
    <w:pPr>
      <w:tabs>
        <w:tab w:val="clear" w:pos="2160"/>
        <w:tab w:val="clear" w:pos="2880"/>
        <w:tab w:val="clear" w:pos="4500"/>
      </w:tabs>
      <w:overflowPunct w:val="0"/>
      <w:autoSpaceDE w:val="0"/>
      <w:autoSpaceDN w:val="0"/>
      <w:adjustRightInd w:val="0"/>
      <w:textAlignment w:val="baseline"/>
    </w:pPr>
    <w:rPr>
      <w:rFonts w:ascii="Times New Roman" w:hAnsi="Times New Roman"/>
      <w:color w:val="000000"/>
      <w:sz w:val="24"/>
      <w:lang w:val="en-GB" w:eastAsia="en-US"/>
    </w:rPr>
  </w:style>
  <w:style w:type="paragraph" w:customStyle="1" w:styleId="DefaultText1">
    <w:name w:val="Default Text:1"/>
    <w:basedOn w:val="Normlny"/>
    <w:rsid w:val="00871303"/>
    <w:pPr>
      <w:tabs>
        <w:tab w:val="clear" w:pos="2160"/>
        <w:tab w:val="clear" w:pos="2880"/>
        <w:tab w:val="clear" w:pos="4500"/>
      </w:tabs>
      <w:overflowPunct w:val="0"/>
      <w:autoSpaceDE w:val="0"/>
      <w:autoSpaceDN w:val="0"/>
      <w:adjustRightInd w:val="0"/>
      <w:textAlignment w:val="baseline"/>
    </w:pPr>
    <w:rPr>
      <w:rFonts w:cs="Arial"/>
      <w:color w:val="000000"/>
      <w:sz w:val="18"/>
      <w:szCs w:val="18"/>
      <w:lang w:eastAsia="zh-CN"/>
    </w:rPr>
  </w:style>
  <w:style w:type="paragraph" w:customStyle="1" w:styleId="IndentedText">
    <w:name w:val="Indented Text"/>
    <w:basedOn w:val="Normlny"/>
    <w:rsid w:val="00871303"/>
    <w:pPr>
      <w:tabs>
        <w:tab w:val="clear" w:pos="2160"/>
        <w:tab w:val="clear" w:pos="2880"/>
        <w:tab w:val="clear" w:pos="4500"/>
      </w:tabs>
      <w:autoSpaceDE w:val="0"/>
      <w:autoSpaceDN w:val="0"/>
      <w:adjustRightInd w:val="0"/>
      <w:spacing w:before="28" w:after="28"/>
      <w:ind w:left="576"/>
      <w:jc w:val="both"/>
    </w:pPr>
    <w:rPr>
      <w:rFonts w:ascii="Times New Roman" w:hAnsi="Times New Roman"/>
      <w:lang w:eastAsia="sk-SK"/>
    </w:rPr>
  </w:style>
  <w:style w:type="paragraph" w:customStyle="1" w:styleId="text">
    <w:name w:val="text"/>
    <w:basedOn w:val="Normlny"/>
    <w:rsid w:val="00871303"/>
    <w:pPr>
      <w:numPr>
        <w:numId w:val="14"/>
      </w:numPr>
      <w:tabs>
        <w:tab w:val="clear" w:pos="432"/>
        <w:tab w:val="clear" w:pos="4500"/>
        <w:tab w:val="left" w:pos="0"/>
        <w:tab w:val="left" w:pos="720"/>
        <w:tab w:val="left" w:pos="1440"/>
        <w:tab w:val="left" w:pos="3600"/>
        <w:tab w:val="left" w:pos="4320"/>
      </w:tabs>
      <w:spacing w:line="360" w:lineRule="auto"/>
      <w:jc w:val="both"/>
    </w:pPr>
    <w:rPr>
      <w:rFonts w:cs="Helvetica"/>
      <w:lang w:val="en-US"/>
    </w:rPr>
  </w:style>
  <w:style w:type="paragraph" w:customStyle="1" w:styleId="Hlavicka1">
    <w:name w:val="Hlavicka1"/>
    <w:next w:val="Hlavicka2"/>
    <w:rsid w:val="00871303"/>
    <w:pPr>
      <w:numPr>
        <w:ilvl w:val="1"/>
        <w:numId w:val="14"/>
      </w:numPr>
      <w:tabs>
        <w:tab w:val="clear" w:pos="576"/>
        <w:tab w:val="num" w:pos="432"/>
      </w:tabs>
      <w:spacing w:before="240" w:after="120"/>
    </w:pPr>
    <w:rPr>
      <w:rFonts w:ascii="Helvetica" w:eastAsia="Times New Roman" w:hAnsi="Helvetica" w:cs="Helvetica"/>
      <w:b/>
      <w:sz w:val="28"/>
      <w:szCs w:val="28"/>
      <w:lang w:eastAsia="cs-CZ"/>
    </w:rPr>
  </w:style>
  <w:style w:type="paragraph" w:customStyle="1" w:styleId="Hlavicka2">
    <w:name w:val="Hlavicka2"/>
    <w:next w:val="Hlavicka3"/>
    <w:rsid w:val="00871303"/>
    <w:pPr>
      <w:numPr>
        <w:ilvl w:val="2"/>
        <w:numId w:val="14"/>
      </w:numPr>
      <w:tabs>
        <w:tab w:val="clear" w:pos="720"/>
        <w:tab w:val="num" w:pos="576"/>
      </w:tabs>
      <w:spacing w:before="120" w:line="360" w:lineRule="auto"/>
      <w:jc w:val="both"/>
    </w:pPr>
    <w:rPr>
      <w:rFonts w:ascii="Arial" w:eastAsia="Times New Roman" w:hAnsi="Arial" w:cs="Helvetica"/>
      <w:b/>
      <w:szCs w:val="24"/>
      <w:lang w:eastAsia="cs-CZ"/>
    </w:rPr>
  </w:style>
  <w:style w:type="paragraph" w:customStyle="1" w:styleId="Hlavicka3">
    <w:name w:val="Hlavicka3"/>
    <w:rsid w:val="00871303"/>
    <w:pPr>
      <w:numPr>
        <w:numId w:val="15"/>
      </w:numPr>
      <w:tabs>
        <w:tab w:val="clear" w:pos="360"/>
        <w:tab w:val="num" w:pos="720"/>
      </w:tabs>
      <w:spacing w:line="360" w:lineRule="auto"/>
      <w:jc w:val="both"/>
    </w:pPr>
    <w:rPr>
      <w:rFonts w:ascii="Arial" w:eastAsia="Times New Roman" w:hAnsi="Arial" w:cs="Helvetica"/>
      <w:szCs w:val="28"/>
      <w:lang w:eastAsia="cs-CZ"/>
    </w:rPr>
  </w:style>
  <w:style w:type="paragraph" w:customStyle="1" w:styleId="StyleDefaultTextArial10ptAuto">
    <w:name w:val="Style Default Text + Arial 10 pt Auto"/>
    <w:basedOn w:val="Normlny"/>
    <w:rsid w:val="00871303"/>
    <w:pPr>
      <w:tabs>
        <w:tab w:val="clear" w:pos="2160"/>
        <w:tab w:val="clear" w:pos="2880"/>
        <w:tab w:val="clear" w:pos="4500"/>
      </w:tabs>
      <w:overflowPunct w:val="0"/>
      <w:autoSpaceDE w:val="0"/>
      <w:autoSpaceDN w:val="0"/>
      <w:adjustRightInd w:val="0"/>
      <w:ind w:left="720" w:hanging="360"/>
      <w:textAlignment w:val="baseline"/>
    </w:pPr>
    <w:rPr>
      <w:rFonts w:ascii="Times New Roman" w:hAnsi="Times New Roman"/>
      <w:color w:val="000000"/>
      <w:lang w:eastAsia="zh-CN"/>
    </w:rPr>
  </w:style>
  <w:style w:type="character" w:styleId="PouitHypertextovPrepojenie">
    <w:name w:val="FollowedHyperlink"/>
    <w:uiPriority w:val="99"/>
    <w:rsid w:val="00871303"/>
    <w:rPr>
      <w:color w:val="800080"/>
      <w:u w:val="single"/>
    </w:rPr>
  </w:style>
  <w:style w:type="paragraph" w:customStyle="1" w:styleId="xl24">
    <w:name w:val="xl24"/>
    <w:basedOn w:val="Normlny"/>
    <w:rsid w:val="00871303"/>
    <w:pPr>
      <w:tabs>
        <w:tab w:val="clear" w:pos="2160"/>
        <w:tab w:val="clear" w:pos="2880"/>
        <w:tab w:val="clear" w:pos="4500"/>
      </w:tabs>
      <w:spacing w:before="100" w:beforeAutospacing="1" w:after="100" w:afterAutospacing="1"/>
      <w:jc w:val="right"/>
    </w:pPr>
    <w:rPr>
      <w:rFonts w:cs="Arial"/>
      <w:sz w:val="24"/>
      <w:szCs w:val="24"/>
      <w:lang w:val="en-GB" w:eastAsia="en-GB"/>
    </w:rPr>
  </w:style>
  <w:style w:type="paragraph" w:customStyle="1" w:styleId="xl25">
    <w:name w:val="xl25"/>
    <w:basedOn w:val="Normlny"/>
    <w:rsid w:val="00871303"/>
    <w:pPr>
      <w:pBdr>
        <w:top w:val="single" w:sz="4" w:space="0" w:color="000000"/>
        <w:left w:val="single" w:sz="4" w:space="0" w:color="000000"/>
      </w:pBdr>
      <w:shd w:val="clear" w:color="C0C0C0" w:fill="E0E0E0"/>
      <w:tabs>
        <w:tab w:val="clear" w:pos="2160"/>
        <w:tab w:val="clear" w:pos="2880"/>
        <w:tab w:val="clear" w:pos="4500"/>
      </w:tabs>
      <w:spacing w:before="100" w:beforeAutospacing="1" w:after="100" w:afterAutospacing="1"/>
      <w:jc w:val="center"/>
    </w:pPr>
    <w:rPr>
      <w:rFonts w:ascii="Times New Roman" w:hAnsi="Times New Roman"/>
      <w:b/>
      <w:bCs/>
      <w:sz w:val="16"/>
      <w:szCs w:val="16"/>
      <w:lang w:val="en-GB" w:eastAsia="en-GB"/>
    </w:rPr>
  </w:style>
  <w:style w:type="paragraph" w:customStyle="1" w:styleId="xl26">
    <w:name w:val="xl26"/>
    <w:basedOn w:val="Normlny"/>
    <w:rsid w:val="00871303"/>
    <w:pPr>
      <w:pBdr>
        <w:top w:val="single" w:sz="4" w:space="0" w:color="000000"/>
      </w:pBdr>
      <w:shd w:val="clear" w:color="C0C0C0" w:fill="E0E0E0"/>
      <w:tabs>
        <w:tab w:val="clear" w:pos="2160"/>
        <w:tab w:val="clear" w:pos="2880"/>
        <w:tab w:val="clear" w:pos="4500"/>
      </w:tabs>
      <w:spacing w:before="100" w:beforeAutospacing="1" w:after="100" w:afterAutospacing="1"/>
      <w:jc w:val="center"/>
    </w:pPr>
    <w:rPr>
      <w:rFonts w:ascii="Times New Roman" w:hAnsi="Times New Roman"/>
      <w:b/>
      <w:bCs/>
      <w:sz w:val="16"/>
      <w:szCs w:val="16"/>
      <w:lang w:val="en-GB" w:eastAsia="en-GB"/>
    </w:rPr>
  </w:style>
  <w:style w:type="paragraph" w:customStyle="1" w:styleId="xl27">
    <w:name w:val="xl27"/>
    <w:basedOn w:val="Normlny"/>
    <w:rsid w:val="00871303"/>
    <w:pPr>
      <w:pBdr>
        <w:top w:val="single" w:sz="4" w:space="0" w:color="000000"/>
      </w:pBdr>
      <w:shd w:val="clear" w:color="C0C0C0" w:fill="E0E0E0"/>
      <w:tabs>
        <w:tab w:val="clear" w:pos="2160"/>
        <w:tab w:val="clear" w:pos="2880"/>
        <w:tab w:val="clear" w:pos="4500"/>
      </w:tabs>
      <w:spacing w:before="100" w:beforeAutospacing="1" w:after="100" w:afterAutospacing="1"/>
      <w:jc w:val="right"/>
    </w:pPr>
    <w:rPr>
      <w:rFonts w:ascii="Times New Roman" w:hAnsi="Times New Roman"/>
      <w:b/>
      <w:bCs/>
      <w:sz w:val="16"/>
      <w:szCs w:val="16"/>
      <w:lang w:val="en-GB" w:eastAsia="en-GB"/>
    </w:rPr>
  </w:style>
  <w:style w:type="paragraph" w:customStyle="1" w:styleId="xl28">
    <w:name w:val="xl28"/>
    <w:basedOn w:val="Normlny"/>
    <w:rsid w:val="00871303"/>
    <w:pPr>
      <w:pBdr>
        <w:top w:val="single" w:sz="4" w:space="0" w:color="000000"/>
        <w:right w:val="single" w:sz="4" w:space="0" w:color="000000"/>
      </w:pBdr>
      <w:shd w:val="clear" w:color="C0C0C0" w:fill="E0E0E0"/>
      <w:tabs>
        <w:tab w:val="clear" w:pos="2160"/>
        <w:tab w:val="clear" w:pos="2880"/>
        <w:tab w:val="clear" w:pos="4500"/>
      </w:tabs>
      <w:spacing w:before="100" w:beforeAutospacing="1" w:after="100" w:afterAutospacing="1"/>
      <w:jc w:val="right"/>
    </w:pPr>
    <w:rPr>
      <w:rFonts w:ascii="Times New Roman" w:hAnsi="Times New Roman"/>
      <w:b/>
      <w:bCs/>
      <w:sz w:val="16"/>
      <w:szCs w:val="16"/>
      <w:lang w:val="en-GB" w:eastAsia="en-GB"/>
    </w:rPr>
  </w:style>
  <w:style w:type="paragraph" w:customStyle="1" w:styleId="xl29">
    <w:name w:val="xl29"/>
    <w:basedOn w:val="Normlny"/>
    <w:rsid w:val="00871303"/>
    <w:pPr>
      <w:pBdr>
        <w:left w:val="single" w:sz="4" w:space="0" w:color="000000"/>
        <w:bottom w:val="single" w:sz="4" w:space="0" w:color="000000"/>
      </w:pBdr>
      <w:shd w:val="clear" w:color="C0C0C0" w:fill="E0E0E0"/>
      <w:tabs>
        <w:tab w:val="clear" w:pos="2160"/>
        <w:tab w:val="clear" w:pos="2880"/>
        <w:tab w:val="clear" w:pos="4500"/>
      </w:tabs>
      <w:spacing w:before="100" w:beforeAutospacing="1" w:after="100" w:afterAutospacing="1"/>
      <w:jc w:val="center"/>
    </w:pPr>
    <w:rPr>
      <w:rFonts w:ascii="Times New Roman" w:hAnsi="Times New Roman"/>
      <w:b/>
      <w:bCs/>
      <w:sz w:val="16"/>
      <w:szCs w:val="16"/>
      <w:lang w:val="en-GB" w:eastAsia="en-GB"/>
    </w:rPr>
  </w:style>
  <w:style w:type="paragraph" w:customStyle="1" w:styleId="xl30">
    <w:name w:val="xl30"/>
    <w:basedOn w:val="Normlny"/>
    <w:rsid w:val="00871303"/>
    <w:pPr>
      <w:pBdr>
        <w:bottom w:val="single" w:sz="4" w:space="0" w:color="000000"/>
      </w:pBdr>
      <w:shd w:val="clear" w:color="C0C0C0" w:fill="E0E0E0"/>
      <w:tabs>
        <w:tab w:val="clear" w:pos="2160"/>
        <w:tab w:val="clear" w:pos="2880"/>
        <w:tab w:val="clear" w:pos="4500"/>
      </w:tabs>
      <w:spacing w:before="100" w:beforeAutospacing="1" w:after="100" w:afterAutospacing="1"/>
    </w:pPr>
    <w:rPr>
      <w:rFonts w:ascii="Times New Roman" w:hAnsi="Times New Roman"/>
      <w:b/>
      <w:bCs/>
      <w:sz w:val="16"/>
      <w:szCs w:val="16"/>
      <w:lang w:val="en-GB" w:eastAsia="en-GB"/>
    </w:rPr>
  </w:style>
  <w:style w:type="paragraph" w:customStyle="1" w:styleId="xl31">
    <w:name w:val="xl31"/>
    <w:basedOn w:val="Normlny"/>
    <w:rsid w:val="00871303"/>
    <w:pPr>
      <w:pBdr>
        <w:bottom w:val="single" w:sz="4" w:space="0" w:color="000000"/>
      </w:pBdr>
      <w:shd w:val="clear" w:color="C0C0C0" w:fill="E0E0E0"/>
      <w:tabs>
        <w:tab w:val="clear" w:pos="2160"/>
        <w:tab w:val="clear" w:pos="2880"/>
        <w:tab w:val="clear" w:pos="4500"/>
      </w:tabs>
      <w:spacing w:before="100" w:beforeAutospacing="1" w:after="100" w:afterAutospacing="1"/>
      <w:jc w:val="center"/>
    </w:pPr>
    <w:rPr>
      <w:rFonts w:ascii="Times New Roman" w:hAnsi="Times New Roman"/>
      <w:b/>
      <w:bCs/>
      <w:sz w:val="16"/>
      <w:szCs w:val="16"/>
      <w:lang w:val="en-GB" w:eastAsia="en-GB"/>
    </w:rPr>
  </w:style>
  <w:style w:type="paragraph" w:customStyle="1" w:styleId="xl32">
    <w:name w:val="xl32"/>
    <w:basedOn w:val="Normlny"/>
    <w:rsid w:val="00871303"/>
    <w:pPr>
      <w:pBdr>
        <w:bottom w:val="single" w:sz="4" w:space="0" w:color="000000"/>
      </w:pBdr>
      <w:shd w:val="clear" w:color="C0C0C0" w:fill="E0E0E0"/>
      <w:tabs>
        <w:tab w:val="clear" w:pos="2160"/>
        <w:tab w:val="clear" w:pos="2880"/>
        <w:tab w:val="clear" w:pos="4500"/>
      </w:tabs>
      <w:spacing w:before="100" w:beforeAutospacing="1" w:after="100" w:afterAutospacing="1"/>
      <w:jc w:val="right"/>
    </w:pPr>
    <w:rPr>
      <w:rFonts w:ascii="Times New Roman" w:hAnsi="Times New Roman"/>
      <w:b/>
      <w:bCs/>
      <w:sz w:val="16"/>
      <w:szCs w:val="16"/>
      <w:lang w:val="en-GB" w:eastAsia="en-GB"/>
    </w:rPr>
  </w:style>
  <w:style w:type="paragraph" w:customStyle="1" w:styleId="xl33">
    <w:name w:val="xl33"/>
    <w:basedOn w:val="Normlny"/>
    <w:rsid w:val="00871303"/>
    <w:pPr>
      <w:pBdr>
        <w:bottom w:val="single" w:sz="4" w:space="0" w:color="000000"/>
        <w:right w:val="single" w:sz="4" w:space="0" w:color="000000"/>
      </w:pBdr>
      <w:shd w:val="clear" w:color="C0C0C0" w:fill="E0E0E0"/>
      <w:tabs>
        <w:tab w:val="clear" w:pos="2160"/>
        <w:tab w:val="clear" w:pos="2880"/>
        <w:tab w:val="clear" w:pos="4500"/>
      </w:tabs>
      <w:spacing w:before="100" w:beforeAutospacing="1" w:after="100" w:afterAutospacing="1"/>
      <w:jc w:val="right"/>
    </w:pPr>
    <w:rPr>
      <w:rFonts w:ascii="Times New Roman" w:hAnsi="Times New Roman"/>
      <w:b/>
      <w:bCs/>
      <w:sz w:val="16"/>
      <w:szCs w:val="16"/>
      <w:lang w:val="en-GB" w:eastAsia="en-GB"/>
    </w:rPr>
  </w:style>
  <w:style w:type="paragraph" w:customStyle="1" w:styleId="xl34">
    <w:name w:val="xl34"/>
    <w:basedOn w:val="Normlny"/>
    <w:rsid w:val="00871303"/>
    <w:pPr>
      <w:pBdr>
        <w:left w:val="single" w:sz="4" w:space="0" w:color="000000"/>
      </w:pBdr>
      <w:tabs>
        <w:tab w:val="clear" w:pos="2160"/>
        <w:tab w:val="clear" w:pos="2880"/>
        <w:tab w:val="clear" w:pos="4500"/>
      </w:tabs>
      <w:spacing w:before="100" w:beforeAutospacing="1" w:after="100" w:afterAutospacing="1"/>
    </w:pPr>
    <w:rPr>
      <w:rFonts w:ascii="Times New Roman" w:hAnsi="Times New Roman"/>
      <w:sz w:val="16"/>
      <w:szCs w:val="16"/>
      <w:lang w:val="en-GB" w:eastAsia="en-GB"/>
    </w:rPr>
  </w:style>
  <w:style w:type="paragraph" w:customStyle="1" w:styleId="xl35">
    <w:name w:val="xl35"/>
    <w:basedOn w:val="Normlny"/>
    <w:rsid w:val="00871303"/>
    <w:pP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36">
    <w:name w:val="xl36"/>
    <w:basedOn w:val="Normlny"/>
    <w:rsid w:val="00871303"/>
    <w:pPr>
      <w:tabs>
        <w:tab w:val="clear" w:pos="2160"/>
        <w:tab w:val="clear" w:pos="2880"/>
        <w:tab w:val="clear" w:pos="4500"/>
      </w:tabs>
      <w:spacing w:before="100" w:beforeAutospacing="1" w:after="100" w:afterAutospacing="1"/>
      <w:jc w:val="right"/>
    </w:pPr>
    <w:rPr>
      <w:rFonts w:ascii="Times New Roman" w:hAnsi="Times New Roman"/>
      <w:sz w:val="16"/>
      <w:szCs w:val="16"/>
      <w:lang w:val="en-GB" w:eastAsia="en-GB"/>
    </w:rPr>
  </w:style>
  <w:style w:type="paragraph" w:customStyle="1" w:styleId="xl37">
    <w:name w:val="xl37"/>
    <w:basedOn w:val="Normlny"/>
    <w:rsid w:val="00871303"/>
    <w:pPr>
      <w:pBdr>
        <w:left w:val="single" w:sz="4" w:space="0" w:color="000000"/>
        <w:bottom w:val="single" w:sz="4" w:space="0" w:color="000000"/>
      </w:pBdr>
      <w:tabs>
        <w:tab w:val="clear" w:pos="2160"/>
        <w:tab w:val="clear" w:pos="2880"/>
        <w:tab w:val="clear" w:pos="4500"/>
      </w:tabs>
      <w:spacing w:before="100" w:beforeAutospacing="1" w:after="100" w:afterAutospacing="1"/>
    </w:pPr>
    <w:rPr>
      <w:rFonts w:ascii="Times New Roman" w:hAnsi="Times New Roman"/>
      <w:sz w:val="16"/>
      <w:szCs w:val="16"/>
      <w:lang w:val="en-GB" w:eastAsia="en-GB"/>
    </w:rPr>
  </w:style>
  <w:style w:type="paragraph" w:customStyle="1" w:styleId="xl38">
    <w:name w:val="xl38"/>
    <w:basedOn w:val="Normlny"/>
    <w:rsid w:val="00871303"/>
    <w:pPr>
      <w:pBdr>
        <w:bottom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39">
    <w:name w:val="xl39"/>
    <w:basedOn w:val="Normlny"/>
    <w:rsid w:val="00871303"/>
    <w:pPr>
      <w:pBdr>
        <w:bottom w:val="single" w:sz="4" w:space="0" w:color="000000"/>
      </w:pBdr>
      <w:tabs>
        <w:tab w:val="clear" w:pos="2160"/>
        <w:tab w:val="clear" w:pos="2880"/>
        <w:tab w:val="clear" w:pos="4500"/>
      </w:tabs>
      <w:spacing w:before="100" w:beforeAutospacing="1" w:after="100" w:afterAutospacing="1"/>
      <w:jc w:val="right"/>
    </w:pPr>
    <w:rPr>
      <w:rFonts w:ascii="Times New Roman" w:hAnsi="Times New Roman"/>
      <w:sz w:val="16"/>
      <w:szCs w:val="16"/>
      <w:lang w:val="en-GB" w:eastAsia="en-GB"/>
    </w:rPr>
  </w:style>
  <w:style w:type="paragraph" w:customStyle="1" w:styleId="xl40">
    <w:name w:val="xl40"/>
    <w:basedOn w:val="Normlny"/>
    <w:rsid w:val="00871303"/>
    <w:pPr>
      <w:pBdr>
        <w:top w:val="single" w:sz="4" w:space="0" w:color="000000"/>
        <w:left w:val="single" w:sz="4" w:space="0" w:color="000000"/>
      </w:pBdr>
      <w:tabs>
        <w:tab w:val="clear" w:pos="2160"/>
        <w:tab w:val="clear" w:pos="2880"/>
        <w:tab w:val="clear" w:pos="4500"/>
      </w:tabs>
      <w:spacing w:before="100" w:beforeAutospacing="1" w:after="100" w:afterAutospacing="1"/>
    </w:pPr>
    <w:rPr>
      <w:rFonts w:ascii="Times New Roman" w:hAnsi="Times New Roman"/>
      <w:i/>
      <w:iCs/>
      <w:sz w:val="16"/>
      <w:szCs w:val="16"/>
      <w:lang w:val="en-GB" w:eastAsia="en-GB"/>
    </w:rPr>
  </w:style>
  <w:style w:type="paragraph" w:customStyle="1" w:styleId="xl41">
    <w:name w:val="xl41"/>
    <w:basedOn w:val="Normlny"/>
    <w:rsid w:val="00871303"/>
    <w:pPr>
      <w:pBdr>
        <w:top w:val="single" w:sz="4" w:space="0" w:color="000000"/>
      </w:pBd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42">
    <w:name w:val="xl42"/>
    <w:basedOn w:val="Normlny"/>
    <w:rsid w:val="00871303"/>
    <w:pPr>
      <w:pBdr>
        <w:top w:val="single" w:sz="4" w:space="0" w:color="000000"/>
      </w:pBdr>
      <w:tabs>
        <w:tab w:val="clear" w:pos="2160"/>
        <w:tab w:val="clear" w:pos="2880"/>
        <w:tab w:val="clear" w:pos="4500"/>
      </w:tabs>
      <w:spacing w:before="100" w:beforeAutospacing="1" w:after="100" w:afterAutospacing="1"/>
      <w:jc w:val="right"/>
    </w:pPr>
    <w:rPr>
      <w:rFonts w:ascii="Times New Roman" w:hAnsi="Times New Roman"/>
      <w:i/>
      <w:iCs/>
      <w:sz w:val="16"/>
      <w:szCs w:val="16"/>
      <w:lang w:val="en-GB" w:eastAsia="en-GB"/>
    </w:rPr>
  </w:style>
  <w:style w:type="paragraph" w:customStyle="1" w:styleId="xl43">
    <w:name w:val="xl43"/>
    <w:basedOn w:val="Normlny"/>
    <w:rsid w:val="00871303"/>
    <w:pPr>
      <w:pBdr>
        <w:top w:val="single" w:sz="4" w:space="0" w:color="000000"/>
        <w:left w:val="single" w:sz="4" w:space="0" w:color="000000"/>
      </w:pBdr>
      <w:tabs>
        <w:tab w:val="clear" w:pos="2160"/>
        <w:tab w:val="clear" w:pos="2880"/>
        <w:tab w:val="clear" w:pos="4500"/>
      </w:tabs>
      <w:spacing w:before="100" w:beforeAutospacing="1" w:after="100" w:afterAutospacing="1"/>
    </w:pPr>
    <w:rPr>
      <w:rFonts w:ascii="Tahoma" w:hAnsi="Tahoma" w:cs="Tahoma"/>
      <w:i/>
      <w:iCs/>
      <w:color w:val="000000"/>
      <w:sz w:val="16"/>
      <w:szCs w:val="16"/>
      <w:lang w:val="en-GB" w:eastAsia="en-GB"/>
    </w:rPr>
  </w:style>
  <w:style w:type="paragraph" w:customStyle="1" w:styleId="xl44">
    <w:name w:val="xl44"/>
    <w:basedOn w:val="Normlny"/>
    <w:rsid w:val="00871303"/>
    <w:pPr>
      <w:pBdr>
        <w:top w:val="single" w:sz="4" w:space="0" w:color="000000"/>
      </w:pBdr>
      <w:tabs>
        <w:tab w:val="clear" w:pos="2160"/>
        <w:tab w:val="clear" w:pos="2880"/>
        <w:tab w:val="clear" w:pos="4500"/>
      </w:tabs>
      <w:spacing w:before="100" w:beforeAutospacing="1" w:after="100" w:afterAutospacing="1"/>
      <w:jc w:val="center"/>
    </w:pPr>
    <w:rPr>
      <w:rFonts w:ascii="Tahoma" w:hAnsi="Tahoma" w:cs="Tahoma"/>
      <w:i/>
      <w:iCs/>
      <w:color w:val="000000"/>
      <w:sz w:val="16"/>
      <w:szCs w:val="16"/>
      <w:lang w:val="en-GB" w:eastAsia="en-GB"/>
    </w:rPr>
  </w:style>
  <w:style w:type="paragraph" w:customStyle="1" w:styleId="xl45">
    <w:name w:val="xl45"/>
    <w:basedOn w:val="Normlny"/>
    <w:rsid w:val="00871303"/>
    <w:pPr>
      <w:pBdr>
        <w:left w:val="single" w:sz="4" w:space="0" w:color="000000"/>
      </w:pBdr>
      <w:tabs>
        <w:tab w:val="clear" w:pos="2160"/>
        <w:tab w:val="clear" w:pos="2880"/>
        <w:tab w:val="clear" w:pos="4500"/>
      </w:tabs>
      <w:spacing w:before="100" w:beforeAutospacing="1" w:after="100" w:afterAutospacing="1"/>
    </w:pPr>
    <w:rPr>
      <w:rFonts w:ascii="Times New Roman" w:hAnsi="Times New Roman"/>
      <w:i/>
      <w:iCs/>
      <w:sz w:val="16"/>
      <w:szCs w:val="16"/>
      <w:lang w:val="en-GB" w:eastAsia="en-GB"/>
    </w:rPr>
  </w:style>
  <w:style w:type="paragraph" w:customStyle="1" w:styleId="xl46">
    <w:name w:val="xl46"/>
    <w:basedOn w:val="Normlny"/>
    <w:rsid w:val="00871303"/>
    <w:pP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47">
    <w:name w:val="xl47"/>
    <w:basedOn w:val="Normlny"/>
    <w:rsid w:val="00871303"/>
    <w:pPr>
      <w:tabs>
        <w:tab w:val="clear" w:pos="2160"/>
        <w:tab w:val="clear" w:pos="2880"/>
        <w:tab w:val="clear" w:pos="4500"/>
      </w:tabs>
      <w:spacing w:before="100" w:beforeAutospacing="1" w:after="100" w:afterAutospacing="1"/>
      <w:jc w:val="right"/>
    </w:pPr>
    <w:rPr>
      <w:rFonts w:ascii="Times New Roman" w:hAnsi="Times New Roman"/>
      <w:i/>
      <w:iCs/>
      <w:sz w:val="16"/>
      <w:szCs w:val="16"/>
      <w:lang w:val="en-GB" w:eastAsia="en-GB"/>
    </w:rPr>
  </w:style>
  <w:style w:type="paragraph" w:customStyle="1" w:styleId="xl48">
    <w:name w:val="xl48"/>
    <w:basedOn w:val="Normlny"/>
    <w:rsid w:val="00871303"/>
    <w:pPr>
      <w:tabs>
        <w:tab w:val="clear" w:pos="2160"/>
        <w:tab w:val="clear" w:pos="2880"/>
        <w:tab w:val="clear" w:pos="4500"/>
      </w:tabs>
      <w:spacing w:before="100" w:beforeAutospacing="1" w:after="100" w:afterAutospacing="1"/>
    </w:pPr>
    <w:rPr>
      <w:rFonts w:ascii="Times New Roman" w:hAnsi="Times New Roman"/>
      <w:i/>
      <w:iCs/>
      <w:sz w:val="24"/>
      <w:szCs w:val="24"/>
      <w:lang w:val="en-GB" w:eastAsia="en-GB"/>
    </w:rPr>
  </w:style>
  <w:style w:type="paragraph" w:customStyle="1" w:styleId="xl49">
    <w:name w:val="xl49"/>
    <w:basedOn w:val="Normlny"/>
    <w:rsid w:val="00871303"/>
    <w:pP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0">
    <w:name w:val="xl50"/>
    <w:basedOn w:val="Normlny"/>
    <w:rsid w:val="00871303"/>
    <w:pPr>
      <w:pBdr>
        <w:right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1">
    <w:name w:val="xl51"/>
    <w:basedOn w:val="Normlny"/>
    <w:rsid w:val="00871303"/>
    <w:pPr>
      <w:pBdr>
        <w:bottom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2">
    <w:name w:val="xl52"/>
    <w:basedOn w:val="Normlny"/>
    <w:rsid w:val="00871303"/>
    <w:pPr>
      <w:pBdr>
        <w:bottom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3">
    <w:name w:val="xl53"/>
    <w:basedOn w:val="Normlny"/>
    <w:rsid w:val="00871303"/>
    <w:pPr>
      <w:pBdr>
        <w:bottom w:val="single" w:sz="4" w:space="0" w:color="000000"/>
        <w:right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4">
    <w:name w:val="xl54"/>
    <w:basedOn w:val="Normlny"/>
    <w:rsid w:val="00871303"/>
    <w:pPr>
      <w:pBdr>
        <w:top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5">
    <w:name w:val="xl55"/>
    <w:basedOn w:val="Normlny"/>
    <w:rsid w:val="00871303"/>
    <w:pPr>
      <w:pBdr>
        <w:top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6">
    <w:name w:val="xl56"/>
    <w:basedOn w:val="Normlny"/>
    <w:rsid w:val="00871303"/>
    <w:pPr>
      <w:pBdr>
        <w:top w:val="single" w:sz="4" w:space="0" w:color="000000"/>
        <w:right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7">
    <w:name w:val="xl57"/>
    <w:basedOn w:val="Normlny"/>
    <w:rsid w:val="00871303"/>
    <w:pPr>
      <w:pBdr>
        <w:right w:val="single" w:sz="4" w:space="0" w:color="000000"/>
      </w:pBd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58">
    <w:name w:val="xl58"/>
    <w:basedOn w:val="Normlny"/>
    <w:rsid w:val="00871303"/>
    <w:pPr>
      <w:tabs>
        <w:tab w:val="clear" w:pos="2160"/>
        <w:tab w:val="clear" w:pos="2880"/>
        <w:tab w:val="clear" w:pos="4500"/>
      </w:tabs>
      <w:spacing w:before="100" w:beforeAutospacing="1" w:after="100" w:afterAutospacing="1"/>
    </w:pPr>
    <w:rPr>
      <w:rFonts w:ascii="Times New Roman" w:hAnsi="Times New Roman"/>
      <w:sz w:val="16"/>
      <w:szCs w:val="16"/>
      <w:lang w:val="en-GB" w:eastAsia="en-GB"/>
    </w:rPr>
  </w:style>
  <w:style w:type="paragraph" w:customStyle="1" w:styleId="xl59">
    <w:name w:val="xl59"/>
    <w:basedOn w:val="Normlny"/>
    <w:rsid w:val="00871303"/>
    <w:pPr>
      <w:pBdr>
        <w:top w:val="single" w:sz="4" w:space="0" w:color="auto"/>
        <w:left w:val="single" w:sz="4" w:space="0" w:color="auto"/>
      </w:pBdr>
      <w:shd w:val="clear" w:color="E0E0E0" w:fill="C0C0C0"/>
      <w:tabs>
        <w:tab w:val="clear" w:pos="2160"/>
        <w:tab w:val="clear" w:pos="2880"/>
        <w:tab w:val="clear" w:pos="4500"/>
      </w:tabs>
      <w:spacing w:before="100" w:beforeAutospacing="1" w:after="100" w:afterAutospacing="1"/>
    </w:pPr>
    <w:rPr>
      <w:rFonts w:ascii="Times New Roman" w:hAnsi="Times New Roman"/>
      <w:i/>
      <w:iCs/>
      <w:sz w:val="16"/>
      <w:szCs w:val="16"/>
      <w:lang w:val="en-GB" w:eastAsia="en-GB"/>
    </w:rPr>
  </w:style>
  <w:style w:type="paragraph" w:customStyle="1" w:styleId="xl60">
    <w:name w:val="xl60"/>
    <w:basedOn w:val="Normlny"/>
    <w:rsid w:val="00871303"/>
    <w:pPr>
      <w:pBdr>
        <w:top w:val="single" w:sz="4" w:space="0" w:color="auto"/>
      </w:pBd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61">
    <w:name w:val="xl61"/>
    <w:basedOn w:val="Normlny"/>
    <w:rsid w:val="00871303"/>
    <w:pPr>
      <w:pBdr>
        <w:left w:val="single" w:sz="4" w:space="0" w:color="auto"/>
        <w:bottom w:val="single" w:sz="4" w:space="0" w:color="auto"/>
      </w:pBdr>
      <w:shd w:val="clear" w:color="E0E0E0" w:fill="C0C0C0"/>
      <w:tabs>
        <w:tab w:val="clear" w:pos="2160"/>
        <w:tab w:val="clear" w:pos="2880"/>
        <w:tab w:val="clear" w:pos="4500"/>
      </w:tabs>
      <w:spacing w:before="100" w:beforeAutospacing="1" w:after="100" w:afterAutospacing="1"/>
    </w:pPr>
    <w:rPr>
      <w:rFonts w:ascii="Times New Roman" w:hAnsi="Times New Roman"/>
      <w:i/>
      <w:iCs/>
      <w:sz w:val="16"/>
      <w:szCs w:val="16"/>
      <w:lang w:val="en-GB" w:eastAsia="en-GB"/>
    </w:rPr>
  </w:style>
  <w:style w:type="paragraph" w:customStyle="1" w:styleId="xl62">
    <w:name w:val="xl62"/>
    <w:basedOn w:val="Normlny"/>
    <w:rsid w:val="00871303"/>
    <w:pPr>
      <w:pBdr>
        <w:bottom w:val="single" w:sz="4" w:space="0" w:color="auto"/>
      </w:pBd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63">
    <w:name w:val="xl63"/>
    <w:basedOn w:val="Normlny"/>
    <w:rsid w:val="00871303"/>
    <w:pP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64">
    <w:name w:val="xl64"/>
    <w:basedOn w:val="Normlny"/>
    <w:rsid w:val="00871303"/>
    <w:pPr>
      <w:pBdr>
        <w:bottom w:val="single" w:sz="4" w:space="0" w:color="000000"/>
      </w:pBd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65">
    <w:name w:val="xl65"/>
    <w:basedOn w:val="Normlny"/>
    <w:rsid w:val="00871303"/>
    <w:pPr>
      <w:tabs>
        <w:tab w:val="clear" w:pos="2160"/>
        <w:tab w:val="clear" w:pos="2880"/>
        <w:tab w:val="clear" w:pos="4500"/>
      </w:tabs>
      <w:spacing w:before="100" w:beforeAutospacing="1" w:after="100" w:afterAutospacing="1"/>
      <w:jc w:val="center"/>
    </w:pPr>
    <w:rPr>
      <w:rFonts w:ascii="Times New Roman" w:hAnsi="Times New Roman"/>
      <w:b/>
      <w:bCs/>
      <w:sz w:val="16"/>
      <w:szCs w:val="16"/>
      <w:lang w:val="en-GB" w:eastAsia="en-GB"/>
    </w:rPr>
  </w:style>
  <w:style w:type="paragraph" w:customStyle="1" w:styleId="xl66">
    <w:name w:val="xl66"/>
    <w:basedOn w:val="Normlny"/>
    <w:rsid w:val="00871303"/>
    <w:pP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67">
    <w:name w:val="xl67"/>
    <w:basedOn w:val="Normlny"/>
    <w:rsid w:val="00871303"/>
    <w:pPr>
      <w:pBdr>
        <w:bottom w:val="single" w:sz="4" w:space="0" w:color="000000"/>
        <w:right w:val="single" w:sz="4" w:space="0" w:color="000000"/>
      </w:pBd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68">
    <w:name w:val="xl68"/>
    <w:basedOn w:val="Normlny"/>
    <w:rsid w:val="00871303"/>
    <w:pP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color w:val="FF0000"/>
      <w:sz w:val="16"/>
      <w:szCs w:val="16"/>
      <w:lang w:val="en-GB" w:eastAsia="en-GB"/>
    </w:rPr>
  </w:style>
  <w:style w:type="paragraph" w:customStyle="1" w:styleId="xl69">
    <w:name w:val="xl69"/>
    <w:basedOn w:val="Normlny"/>
    <w:rsid w:val="00871303"/>
    <w:pP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0">
    <w:name w:val="xl70"/>
    <w:basedOn w:val="Normlny"/>
    <w:rsid w:val="00871303"/>
    <w:pPr>
      <w:pBdr>
        <w:right w:val="single" w:sz="4" w:space="0" w:color="000000"/>
      </w:pBd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1">
    <w:name w:val="xl71"/>
    <w:basedOn w:val="Normlny"/>
    <w:rsid w:val="00871303"/>
    <w:pPr>
      <w:pBdr>
        <w:bottom w:val="single" w:sz="4" w:space="0" w:color="000000"/>
      </w:pBdr>
      <w:shd w:val="clear" w:color="E0E0E0" w:fill="C0C0C0"/>
      <w:tabs>
        <w:tab w:val="clear" w:pos="2160"/>
        <w:tab w:val="clear" w:pos="2880"/>
        <w:tab w:val="clear" w:pos="4500"/>
      </w:tabs>
      <w:spacing w:before="100" w:beforeAutospacing="1" w:after="100" w:afterAutospacing="1"/>
      <w:jc w:val="center"/>
    </w:pPr>
    <w:rPr>
      <w:rFonts w:ascii="Times New Roman" w:hAnsi="Times New Roman"/>
      <w:b/>
      <w:bCs/>
      <w:i/>
      <w:iCs/>
      <w:color w:val="FF0000"/>
      <w:sz w:val="16"/>
      <w:szCs w:val="16"/>
      <w:lang w:val="en-GB" w:eastAsia="en-GB"/>
    </w:rPr>
  </w:style>
  <w:style w:type="paragraph" w:customStyle="1" w:styleId="xl72">
    <w:name w:val="xl72"/>
    <w:basedOn w:val="Normlny"/>
    <w:rsid w:val="00871303"/>
    <w:pPr>
      <w:pBdr>
        <w:bottom w:val="single" w:sz="4" w:space="0" w:color="000000"/>
      </w:pBdr>
      <w:shd w:val="clear" w:color="E0E0E0" w:fill="C0C0C0"/>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3">
    <w:name w:val="xl73"/>
    <w:basedOn w:val="Normlny"/>
    <w:rsid w:val="00871303"/>
    <w:pPr>
      <w:pBdr>
        <w:top w:val="single" w:sz="4" w:space="0" w:color="000000"/>
      </w:pBd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4">
    <w:name w:val="xl74"/>
    <w:basedOn w:val="Normlny"/>
    <w:rsid w:val="00871303"/>
    <w:pPr>
      <w:pBdr>
        <w:top w:val="single" w:sz="4" w:space="0" w:color="000000"/>
      </w:pBd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5">
    <w:name w:val="xl75"/>
    <w:basedOn w:val="Normlny"/>
    <w:rsid w:val="00871303"/>
    <w:pPr>
      <w:pBdr>
        <w:top w:val="single" w:sz="4" w:space="0" w:color="000000"/>
        <w:right w:val="single" w:sz="4" w:space="0" w:color="000000"/>
      </w:pBd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6">
    <w:name w:val="xl76"/>
    <w:basedOn w:val="Normlny"/>
    <w:rsid w:val="00871303"/>
    <w:pPr>
      <w:pBdr>
        <w:bottom w:val="single" w:sz="4" w:space="0" w:color="000000"/>
        <w:right w:val="single" w:sz="4" w:space="0" w:color="000000"/>
      </w:pBd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7">
    <w:name w:val="xl77"/>
    <w:basedOn w:val="Normlny"/>
    <w:rsid w:val="00871303"/>
    <w:pPr>
      <w:pBdr>
        <w:bottom w:val="single" w:sz="4" w:space="0" w:color="000000"/>
      </w:pBdr>
      <w:tabs>
        <w:tab w:val="clear" w:pos="2160"/>
        <w:tab w:val="clear" w:pos="2880"/>
        <w:tab w:val="clear" w:pos="4500"/>
      </w:tabs>
      <w:spacing w:before="100" w:beforeAutospacing="1" w:after="100" w:afterAutospacing="1"/>
      <w:jc w:val="center"/>
    </w:pPr>
    <w:rPr>
      <w:rFonts w:ascii="Times New Roman" w:hAnsi="Times New Roman"/>
      <w:b/>
      <w:bCs/>
      <w:i/>
      <w:iCs/>
      <w:color w:val="FF0000"/>
      <w:sz w:val="16"/>
      <w:szCs w:val="16"/>
      <w:lang w:val="en-GB" w:eastAsia="en-GB"/>
    </w:rPr>
  </w:style>
  <w:style w:type="paragraph" w:customStyle="1" w:styleId="xl78">
    <w:name w:val="xl78"/>
    <w:basedOn w:val="Normlny"/>
    <w:rsid w:val="00871303"/>
    <w:pPr>
      <w:pBdr>
        <w:bottom w:val="single" w:sz="4" w:space="0" w:color="000000"/>
      </w:pBd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79">
    <w:name w:val="xl79"/>
    <w:basedOn w:val="Normlny"/>
    <w:rsid w:val="00871303"/>
    <w:pPr>
      <w:pBdr>
        <w:bottom w:val="single" w:sz="4" w:space="0" w:color="000000"/>
      </w:pBdr>
      <w:tabs>
        <w:tab w:val="clear" w:pos="2160"/>
        <w:tab w:val="clear" w:pos="2880"/>
        <w:tab w:val="clear" w:pos="4500"/>
      </w:tabs>
      <w:spacing w:before="100" w:beforeAutospacing="1" w:after="100" w:afterAutospacing="1"/>
      <w:jc w:val="center"/>
    </w:pPr>
    <w:rPr>
      <w:rFonts w:ascii="Times New Roman" w:hAnsi="Times New Roman"/>
      <w:i/>
      <w:iCs/>
      <w:sz w:val="16"/>
      <w:szCs w:val="16"/>
      <w:lang w:val="en-GB" w:eastAsia="en-GB"/>
    </w:rPr>
  </w:style>
  <w:style w:type="paragraph" w:customStyle="1" w:styleId="xl80">
    <w:name w:val="xl80"/>
    <w:basedOn w:val="Normlny"/>
    <w:rsid w:val="00871303"/>
    <w:pPr>
      <w:pBdr>
        <w:left w:val="single" w:sz="4" w:space="0" w:color="auto"/>
        <w:bottom w:val="single" w:sz="4" w:space="0" w:color="auto"/>
      </w:pBdr>
      <w:shd w:val="clear" w:color="E0E0E0" w:fill="C0C0C0"/>
      <w:tabs>
        <w:tab w:val="clear" w:pos="2160"/>
        <w:tab w:val="clear" w:pos="2880"/>
        <w:tab w:val="clear" w:pos="4500"/>
      </w:tabs>
      <w:spacing w:before="100" w:beforeAutospacing="1" w:after="100" w:afterAutospacing="1"/>
    </w:pPr>
    <w:rPr>
      <w:rFonts w:ascii="Times New Roman" w:hAnsi="Times New Roman"/>
      <w:i/>
      <w:iCs/>
      <w:color w:val="FF0000"/>
      <w:sz w:val="16"/>
      <w:szCs w:val="16"/>
      <w:lang w:val="en-GB" w:eastAsia="en-GB"/>
    </w:rPr>
  </w:style>
  <w:style w:type="paragraph" w:customStyle="1" w:styleId="xl81">
    <w:name w:val="xl81"/>
    <w:basedOn w:val="Normlny"/>
    <w:rsid w:val="00871303"/>
    <w:pPr>
      <w:pBdr>
        <w:left w:val="single" w:sz="4" w:space="0" w:color="000000"/>
      </w:pBdr>
      <w:tabs>
        <w:tab w:val="clear" w:pos="2160"/>
        <w:tab w:val="clear" w:pos="2880"/>
        <w:tab w:val="clear" w:pos="4500"/>
      </w:tabs>
      <w:spacing w:before="100" w:beforeAutospacing="1" w:after="100" w:afterAutospacing="1"/>
    </w:pPr>
    <w:rPr>
      <w:rFonts w:ascii="Times New Roman" w:hAnsi="Times New Roman"/>
      <w:i/>
      <w:iCs/>
      <w:color w:val="FF0000"/>
      <w:sz w:val="16"/>
      <w:szCs w:val="16"/>
      <w:lang w:val="en-GB" w:eastAsia="en-GB"/>
    </w:rPr>
  </w:style>
  <w:style w:type="paragraph" w:customStyle="1" w:styleId="xl82">
    <w:name w:val="xl82"/>
    <w:basedOn w:val="Normlny"/>
    <w:rsid w:val="00871303"/>
    <w:pPr>
      <w:tabs>
        <w:tab w:val="clear" w:pos="2160"/>
        <w:tab w:val="clear" w:pos="2880"/>
        <w:tab w:val="clear" w:pos="4500"/>
      </w:tabs>
      <w:spacing w:before="100" w:beforeAutospacing="1" w:after="100" w:afterAutospacing="1"/>
      <w:textAlignment w:val="top"/>
    </w:pPr>
    <w:rPr>
      <w:rFonts w:cs="Arial"/>
      <w:b/>
      <w:bCs/>
      <w:sz w:val="24"/>
      <w:szCs w:val="24"/>
      <w:lang w:val="en-GB" w:eastAsia="en-GB"/>
    </w:rPr>
  </w:style>
  <w:style w:type="paragraph" w:customStyle="1" w:styleId="xl83">
    <w:name w:val="xl83"/>
    <w:basedOn w:val="Normlny"/>
    <w:rsid w:val="00871303"/>
    <w:pPr>
      <w:shd w:val="clear" w:color="969696" w:fill="FFFF99"/>
      <w:tabs>
        <w:tab w:val="clear" w:pos="2160"/>
        <w:tab w:val="clear" w:pos="2880"/>
        <w:tab w:val="clear" w:pos="4500"/>
      </w:tabs>
      <w:spacing w:before="100" w:beforeAutospacing="1" w:after="100" w:afterAutospacing="1"/>
      <w:textAlignment w:val="top"/>
    </w:pPr>
    <w:rPr>
      <w:rFonts w:cs="Arial"/>
      <w:b/>
      <w:bCs/>
      <w:sz w:val="24"/>
      <w:szCs w:val="24"/>
      <w:lang w:val="en-GB" w:eastAsia="en-GB"/>
    </w:rPr>
  </w:style>
  <w:style w:type="paragraph" w:customStyle="1" w:styleId="xl84">
    <w:name w:val="xl84"/>
    <w:basedOn w:val="Normlny"/>
    <w:rsid w:val="00871303"/>
    <w:pPr>
      <w:shd w:val="clear" w:color="99CCFF" w:fill="C0C0C0"/>
      <w:tabs>
        <w:tab w:val="clear" w:pos="2160"/>
        <w:tab w:val="clear" w:pos="2880"/>
        <w:tab w:val="clear" w:pos="4500"/>
      </w:tabs>
      <w:spacing w:before="100" w:beforeAutospacing="1" w:after="100" w:afterAutospacing="1"/>
      <w:textAlignment w:val="top"/>
    </w:pPr>
    <w:rPr>
      <w:rFonts w:ascii="Times New Roman" w:hAnsi="Times New Roman"/>
      <w:sz w:val="16"/>
      <w:szCs w:val="16"/>
      <w:lang w:val="en-GB" w:eastAsia="en-GB"/>
    </w:rPr>
  </w:style>
  <w:style w:type="paragraph" w:customStyle="1" w:styleId="xl85">
    <w:name w:val="xl85"/>
    <w:basedOn w:val="Normlny"/>
    <w:rsid w:val="00871303"/>
    <w:pPr>
      <w:shd w:val="clear" w:color="99CCFF" w:fill="C0C0C0"/>
      <w:tabs>
        <w:tab w:val="clear" w:pos="2160"/>
        <w:tab w:val="clear" w:pos="2880"/>
        <w:tab w:val="clear" w:pos="4500"/>
      </w:tabs>
      <w:spacing w:before="100" w:beforeAutospacing="1" w:after="100" w:afterAutospacing="1"/>
      <w:jc w:val="center"/>
      <w:textAlignment w:val="top"/>
    </w:pPr>
    <w:rPr>
      <w:rFonts w:ascii="Times New Roman" w:hAnsi="Times New Roman"/>
      <w:sz w:val="16"/>
      <w:szCs w:val="16"/>
      <w:lang w:val="en-GB" w:eastAsia="en-GB"/>
    </w:rPr>
  </w:style>
  <w:style w:type="paragraph" w:customStyle="1" w:styleId="xl86">
    <w:name w:val="xl86"/>
    <w:basedOn w:val="Normlny"/>
    <w:rsid w:val="00871303"/>
    <w:pPr>
      <w:shd w:val="clear" w:color="99CCFF" w:fill="C0C0C0"/>
      <w:tabs>
        <w:tab w:val="clear" w:pos="2160"/>
        <w:tab w:val="clear" w:pos="2880"/>
        <w:tab w:val="clear" w:pos="4500"/>
      </w:tabs>
      <w:spacing w:before="100" w:beforeAutospacing="1" w:after="100" w:afterAutospacing="1"/>
    </w:pPr>
    <w:rPr>
      <w:rFonts w:ascii="Times New Roman" w:hAnsi="Times New Roman"/>
      <w:i/>
      <w:iCs/>
      <w:sz w:val="16"/>
      <w:szCs w:val="16"/>
      <w:lang w:val="en-GB" w:eastAsia="en-GB"/>
    </w:rPr>
  </w:style>
  <w:style w:type="paragraph" w:customStyle="1" w:styleId="xl87">
    <w:name w:val="xl87"/>
    <w:basedOn w:val="Normlny"/>
    <w:rsid w:val="00871303"/>
    <w:pPr>
      <w:shd w:val="clear" w:color="99CCFF" w:fill="C0C0C0"/>
      <w:tabs>
        <w:tab w:val="clear" w:pos="2160"/>
        <w:tab w:val="clear" w:pos="2880"/>
        <w:tab w:val="clear" w:pos="4500"/>
      </w:tabs>
      <w:spacing w:before="100" w:beforeAutospacing="1" w:after="100" w:afterAutospacing="1"/>
      <w:textAlignment w:val="top"/>
    </w:pPr>
    <w:rPr>
      <w:rFonts w:ascii="Times New Roman" w:hAnsi="Times New Roman"/>
      <w:i/>
      <w:iCs/>
      <w:sz w:val="16"/>
      <w:szCs w:val="16"/>
      <w:lang w:val="en-GB" w:eastAsia="en-GB"/>
    </w:rPr>
  </w:style>
  <w:style w:type="paragraph" w:customStyle="1" w:styleId="xl88">
    <w:name w:val="xl88"/>
    <w:basedOn w:val="Normlny"/>
    <w:rsid w:val="00871303"/>
    <w:pPr>
      <w:shd w:val="clear" w:color="FFFF00" w:fill="C0C0C0"/>
      <w:tabs>
        <w:tab w:val="clear" w:pos="2160"/>
        <w:tab w:val="clear" w:pos="2880"/>
        <w:tab w:val="clear" w:pos="4500"/>
      </w:tabs>
      <w:spacing w:before="100" w:beforeAutospacing="1" w:after="100" w:afterAutospacing="1"/>
      <w:jc w:val="center"/>
      <w:textAlignment w:val="top"/>
    </w:pPr>
    <w:rPr>
      <w:rFonts w:ascii="Times New Roman" w:hAnsi="Times New Roman"/>
      <w:sz w:val="16"/>
      <w:szCs w:val="16"/>
      <w:lang w:val="en-GB" w:eastAsia="en-GB"/>
    </w:rPr>
  </w:style>
  <w:style w:type="paragraph" w:customStyle="1" w:styleId="xl89">
    <w:name w:val="xl89"/>
    <w:basedOn w:val="Normlny"/>
    <w:rsid w:val="00871303"/>
    <w:pPr>
      <w:pBdr>
        <w:left w:val="single" w:sz="4" w:space="0" w:color="000000"/>
        <w:bottom w:val="single" w:sz="4" w:space="0" w:color="000000"/>
      </w:pBdr>
      <w:shd w:val="clear" w:color="auto" w:fill="C0C0C0"/>
      <w:tabs>
        <w:tab w:val="clear" w:pos="2160"/>
        <w:tab w:val="clear" w:pos="2880"/>
        <w:tab w:val="clear" w:pos="4500"/>
      </w:tabs>
      <w:spacing w:before="100" w:beforeAutospacing="1" w:after="100" w:afterAutospacing="1"/>
    </w:pPr>
    <w:rPr>
      <w:rFonts w:ascii="Times New Roman" w:hAnsi="Times New Roman"/>
      <w:sz w:val="16"/>
      <w:szCs w:val="16"/>
      <w:lang w:val="en-GB" w:eastAsia="en-GB"/>
    </w:rPr>
  </w:style>
  <w:style w:type="paragraph" w:customStyle="1" w:styleId="xl90">
    <w:name w:val="xl90"/>
    <w:basedOn w:val="Normlny"/>
    <w:rsid w:val="00871303"/>
    <w:pPr>
      <w:pBdr>
        <w:bottom w:val="single" w:sz="4" w:space="0" w:color="000000"/>
      </w:pBdr>
      <w:shd w:val="clear" w:color="auto" w:fill="C0C0C0"/>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91">
    <w:name w:val="xl91"/>
    <w:basedOn w:val="Normlny"/>
    <w:rsid w:val="00871303"/>
    <w:pPr>
      <w:pBdr>
        <w:bottom w:val="single" w:sz="4" w:space="0" w:color="000000"/>
      </w:pBdr>
      <w:shd w:val="clear" w:color="auto" w:fill="C0C0C0"/>
      <w:tabs>
        <w:tab w:val="clear" w:pos="2160"/>
        <w:tab w:val="clear" w:pos="2880"/>
        <w:tab w:val="clear" w:pos="4500"/>
      </w:tabs>
      <w:spacing w:before="100" w:beforeAutospacing="1" w:after="100" w:afterAutospacing="1"/>
      <w:jc w:val="right"/>
    </w:pPr>
    <w:rPr>
      <w:rFonts w:ascii="Times New Roman" w:hAnsi="Times New Roman"/>
      <w:sz w:val="16"/>
      <w:szCs w:val="16"/>
      <w:lang w:val="en-GB" w:eastAsia="en-GB"/>
    </w:rPr>
  </w:style>
  <w:style w:type="paragraph" w:customStyle="1" w:styleId="xl92">
    <w:name w:val="xl92"/>
    <w:basedOn w:val="Normlny"/>
    <w:rsid w:val="00871303"/>
    <w:pPr>
      <w:shd w:val="clear" w:color="auto" w:fill="C0C0C0"/>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93">
    <w:name w:val="xl93"/>
    <w:basedOn w:val="Normlny"/>
    <w:rsid w:val="00871303"/>
    <w:pPr>
      <w:shd w:val="clear" w:color="auto" w:fill="C0C0C0"/>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94">
    <w:name w:val="xl94"/>
    <w:basedOn w:val="Normlny"/>
    <w:rsid w:val="00871303"/>
    <w:pPr>
      <w:pBdr>
        <w:top w:val="single" w:sz="4" w:space="0" w:color="auto"/>
        <w:left w:val="single" w:sz="4" w:space="0" w:color="auto"/>
      </w:pBdr>
      <w:shd w:val="clear" w:color="99CCFF" w:fill="C0C0C0"/>
      <w:tabs>
        <w:tab w:val="clear" w:pos="2160"/>
        <w:tab w:val="clear" w:pos="2880"/>
        <w:tab w:val="clear" w:pos="4500"/>
      </w:tabs>
      <w:spacing w:before="100" w:beforeAutospacing="1" w:after="100" w:afterAutospacing="1"/>
      <w:textAlignment w:val="top"/>
    </w:pPr>
    <w:rPr>
      <w:rFonts w:ascii="Times New Roman" w:hAnsi="Times New Roman"/>
      <w:sz w:val="16"/>
      <w:szCs w:val="16"/>
      <w:lang w:val="en-GB" w:eastAsia="en-GB"/>
    </w:rPr>
  </w:style>
  <w:style w:type="paragraph" w:customStyle="1" w:styleId="xl95">
    <w:name w:val="xl95"/>
    <w:basedOn w:val="Normlny"/>
    <w:rsid w:val="00871303"/>
    <w:pPr>
      <w:pBdr>
        <w:top w:val="single" w:sz="4" w:space="0" w:color="auto"/>
      </w:pBdr>
      <w:shd w:val="clear" w:color="99CCFF" w:fill="C0C0C0"/>
      <w:tabs>
        <w:tab w:val="clear" w:pos="2160"/>
        <w:tab w:val="clear" w:pos="2880"/>
        <w:tab w:val="clear" w:pos="4500"/>
      </w:tabs>
      <w:spacing w:before="100" w:beforeAutospacing="1" w:after="100" w:afterAutospacing="1"/>
      <w:textAlignment w:val="top"/>
    </w:pPr>
    <w:rPr>
      <w:rFonts w:ascii="Times New Roman" w:hAnsi="Times New Roman"/>
      <w:sz w:val="16"/>
      <w:szCs w:val="16"/>
      <w:lang w:val="en-GB" w:eastAsia="en-GB"/>
    </w:rPr>
  </w:style>
  <w:style w:type="paragraph" w:customStyle="1" w:styleId="xl96">
    <w:name w:val="xl96"/>
    <w:basedOn w:val="Normlny"/>
    <w:rsid w:val="00871303"/>
    <w:pPr>
      <w:pBdr>
        <w:top w:val="single" w:sz="4" w:space="0" w:color="auto"/>
      </w:pBdr>
      <w:shd w:val="clear" w:color="99CCFF" w:fill="C0C0C0"/>
      <w:tabs>
        <w:tab w:val="clear" w:pos="2160"/>
        <w:tab w:val="clear" w:pos="2880"/>
        <w:tab w:val="clear" w:pos="4500"/>
      </w:tabs>
      <w:spacing w:before="100" w:beforeAutospacing="1" w:after="100" w:afterAutospacing="1"/>
      <w:jc w:val="center"/>
      <w:textAlignment w:val="top"/>
    </w:pPr>
    <w:rPr>
      <w:rFonts w:ascii="Times New Roman" w:hAnsi="Times New Roman"/>
      <w:sz w:val="16"/>
      <w:szCs w:val="16"/>
      <w:lang w:val="en-GB" w:eastAsia="en-GB"/>
    </w:rPr>
  </w:style>
  <w:style w:type="paragraph" w:customStyle="1" w:styleId="xl97">
    <w:name w:val="xl97"/>
    <w:basedOn w:val="Normlny"/>
    <w:rsid w:val="00871303"/>
    <w:pPr>
      <w:pBdr>
        <w:top w:val="single" w:sz="4" w:space="0" w:color="auto"/>
      </w:pBdr>
      <w:shd w:val="clear" w:color="99CCFF" w:fill="C0C0C0"/>
      <w:tabs>
        <w:tab w:val="clear" w:pos="2160"/>
        <w:tab w:val="clear" w:pos="2880"/>
        <w:tab w:val="clear" w:pos="4500"/>
      </w:tabs>
      <w:spacing w:before="100" w:beforeAutospacing="1" w:after="100" w:afterAutospacing="1"/>
    </w:pPr>
    <w:rPr>
      <w:rFonts w:ascii="Times New Roman" w:hAnsi="Times New Roman"/>
      <w:i/>
      <w:iCs/>
      <w:sz w:val="16"/>
      <w:szCs w:val="16"/>
      <w:lang w:val="en-GB" w:eastAsia="en-GB"/>
    </w:rPr>
  </w:style>
  <w:style w:type="paragraph" w:customStyle="1" w:styleId="xl98">
    <w:name w:val="xl98"/>
    <w:basedOn w:val="Normlny"/>
    <w:rsid w:val="00871303"/>
    <w:pPr>
      <w:pBdr>
        <w:left w:val="single" w:sz="4" w:space="0" w:color="auto"/>
      </w:pBdr>
      <w:shd w:val="clear" w:color="auto" w:fill="C0C0C0"/>
      <w:tabs>
        <w:tab w:val="clear" w:pos="2160"/>
        <w:tab w:val="clear" w:pos="2880"/>
        <w:tab w:val="clear" w:pos="4500"/>
      </w:tabs>
      <w:spacing w:before="100" w:beforeAutospacing="1" w:after="100" w:afterAutospacing="1"/>
    </w:pPr>
    <w:rPr>
      <w:rFonts w:ascii="Times New Roman" w:hAnsi="Times New Roman"/>
      <w:sz w:val="16"/>
      <w:szCs w:val="16"/>
      <w:lang w:val="en-GB" w:eastAsia="en-GB"/>
    </w:rPr>
  </w:style>
  <w:style w:type="paragraph" w:customStyle="1" w:styleId="xl99">
    <w:name w:val="xl99"/>
    <w:basedOn w:val="Normlny"/>
    <w:rsid w:val="00871303"/>
    <w:pPr>
      <w:pBdr>
        <w:left w:val="single" w:sz="4" w:space="0" w:color="auto"/>
        <w:bottom w:val="single" w:sz="4" w:space="0" w:color="auto"/>
      </w:pBdr>
      <w:shd w:val="clear" w:color="99CCFF" w:fill="C0C0C0"/>
      <w:tabs>
        <w:tab w:val="clear" w:pos="2160"/>
        <w:tab w:val="clear" w:pos="2880"/>
        <w:tab w:val="clear" w:pos="4500"/>
      </w:tabs>
      <w:spacing w:before="100" w:beforeAutospacing="1" w:after="100" w:afterAutospacing="1"/>
      <w:textAlignment w:val="top"/>
    </w:pPr>
    <w:rPr>
      <w:rFonts w:ascii="Times New Roman" w:hAnsi="Times New Roman"/>
      <w:sz w:val="16"/>
      <w:szCs w:val="16"/>
      <w:lang w:val="en-GB" w:eastAsia="en-GB"/>
    </w:rPr>
  </w:style>
  <w:style w:type="paragraph" w:customStyle="1" w:styleId="xl100">
    <w:name w:val="xl100"/>
    <w:basedOn w:val="Normlny"/>
    <w:rsid w:val="00871303"/>
    <w:pPr>
      <w:pBdr>
        <w:bottom w:val="single" w:sz="4" w:space="0" w:color="auto"/>
      </w:pBdr>
      <w:shd w:val="clear" w:color="99CCFF" w:fill="C0C0C0"/>
      <w:tabs>
        <w:tab w:val="clear" w:pos="2160"/>
        <w:tab w:val="clear" w:pos="2880"/>
        <w:tab w:val="clear" w:pos="4500"/>
      </w:tabs>
      <w:spacing w:before="100" w:beforeAutospacing="1" w:after="100" w:afterAutospacing="1"/>
      <w:textAlignment w:val="top"/>
    </w:pPr>
    <w:rPr>
      <w:rFonts w:ascii="Times New Roman" w:hAnsi="Times New Roman"/>
      <w:sz w:val="16"/>
      <w:szCs w:val="16"/>
      <w:lang w:val="en-GB" w:eastAsia="en-GB"/>
    </w:rPr>
  </w:style>
  <w:style w:type="paragraph" w:customStyle="1" w:styleId="xl101">
    <w:name w:val="xl101"/>
    <w:basedOn w:val="Normlny"/>
    <w:rsid w:val="00871303"/>
    <w:pPr>
      <w:pBdr>
        <w:bottom w:val="single" w:sz="4" w:space="0" w:color="auto"/>
      </w:pBdr>
      <w:shd w:val="clear" w:color="99CCFF" w:fill="C0C0C0"/>
      <w:tabs>
        <w:tab w:val="clear" w:pos="2160"/>
        <w:tab w:val="clear" w:pos="2880"/>
        <w:tab w:val="clear" w:pos="4500"/>
      </w:tabs>
      <w:spacing w:before="100" w:beforeAutospacing="1" w:after="100" w:afterAutospacing="1"/>
      <w:jc w:val="center"/>
      <w:textAlignment w:val="top"/>
    </w:pPr>
    <w:rPr>
      <w:rFonts w:ascii="Times New Roman" w:hAnsi="Times New Roman"/>
      <w:sz w:val="16"/>
      <w:szCs w:val="16"/>
      <w:lang w:val="en-GB" w:eastAsia="en-GB"/>
    </w:rPr>
  </w:style>
  <w:style w:type="paragraph" w:customStyle="1" w:styleId="xl102">
    <w:name w:val="xl102"/>
    <w:basedOn w:val="Normlny"/>
    <w:rsid w:val="00871303"/>
    <w:pPr>
      <w:pBdr>
        <w:bottom w:val="single" w:sz="4" w:space="0" w:color="auto"/>
      </w:pBdr>
      <w:shd w:val="clear" w:color="99CCFF" w:fill="C0C0C0"/>
      <w:tabs>
        <w:tab w:val="clear" w:pos="2160"/>
        <w:tab w:val="clear" w:pos="2880"/>
        <w:tab w:val="clear" w:pos="4500"/>
      </w:tabs>
      <w:spacing w:before="100" w:beforeAutospacing="1" w:after="100" w:afterAutospacing="1"/>
    </w:pPr>
    <w:rPr>
      <w:rFonts w:ascii="Times New Roman" w:hAnsi="Times New Roman"/>
      <w:i/>
      <w:iCs/>
      <w:sz w:val="16"/>
      <w:szCs w:val="16"/>
      <w:lang w:val="en-GB" w:eastAsia="en-GB"/>
    </w:rPr>
  </w:style>
  <w:style w:type="paragraph" w:customStyle="1" w:styleId="xl103">
    <w:name w:val="xl103"/>
    <w:basedOn w:val="Normlny"/>
    <w:rsid w:val="00871303"/>
    <w:pPr>
      <w:pBdr>
        <w:left w:val="single" w:sz="4" w:space="0" w:color="auto"/>
      </w:pBdr>
      <w:shd w:val="clear" w:color="99CCFF" w:fill="C0C0C0"/>
      <w:tabs>
        <w:tab w:val="clear" w:pos="2160"/>
        <w:tab w:val="clear" w:pos="2880"/>
        <w:tab w:val="clear" w:pos="4500"/>
      </w:tabs>
      <w:spacing w:before="100" w:beforeAutospacing="1" w:after="100" w:afterAutospacing="1"/>
      <w:textAlignment w:val="top"/>
    </w:pPr>
    <w:rPr>
      <w:rFonts w:ascii="Times New Roman" w:hAnsi="Times New Roman"/>
      <w:i/>
      <w:iCs/>
      <w:sz w:val="16"/>
      <w:szCs w:val="16"/>
      <w:lang w:val="en-GB" w:eastAsia="en-GB"/>
    </w:rPr>
  </w:style>
  <w:style w:type="paragraph" w:customStyle="1" w:styleId="xl104">
    <w:name w:val="xl104"/>
    <w:basedOn w:val="Normlny"/>
    <w:rsid w:val="00871303"/>
    <w:pPr>
      <w:tabs>
        <w:tab w:val="clear" w:pos="2160"/>
        <w:tab w:val="clear" w:pos="2880"/>
        <w:tab w:val="clear" w:pos="4500"/>
      </w:tabs>
      <w:spacing w:before="100" w:beforeAutospacing="1" w:after="100" w:afterAutospacing="1"/>
      <w:textAlignment w:val="top"/>
    </w:pPr>
    <w:rPr>
      <w:rFonts w:cs="Arial"/>
      <w:b/>
      <w:bCs/>
      <w:sz w:val="16"/>
      <w:szCs w:val="16"/>
      <w:lang w:val="en-GB" w:eastAsia="en-GB"/>
    </w:rPr>
  </w:style>
  <w:style w:type="paragraph" w:customStyle="1" w:styleId="xl105">
    <w:name w:val="xl105"/>
    <w:basedOn w:val="Normlny"/>
    <w:rsid w:val="00871303"/>
    <w:pPr>
      <w:shd w:val="clear" w:color="969696" w:fill="FFFF99"/>
      <w:tabs>
        <w:tab w:val="clear" w:pos="2160"/>
        <w:tab w:val="clear" w:pos="2880"/>
        <w:tab w:val="clear" w:pos="4500"/>
      </w:tabs>
      <w:spacing w:before="100" w:beforeAutospacing="1" w:after="100" w:afterAutospacing="1"/>
      <w:jc w:val="center"/>
      <w:textAlignment w:val="top"/>
    </w:pPr>
    <w:rPr>
      <w:rFonts w:ascii="Times New Roman" w:hAnsi="Times New Roman"/>
      <w:b/>
      <w:bCs/>
      <w:sz w:val="16"/>
      <w:szCs w:val="16"/>
      <w:lang w:val="en-GB" w:eastAsia="en-GB"/>
    </w:rPr>
  </w:style>
  <w:style w:type="paragraph" w:customStyle="1" w:styleId="xl106">
    <w:name w:val="xl106"/>
    <w:basedOn w:val="Normlny"/>
    <w:rsid w:val="00871303"/>
    <w:pPr>
      <w:tabs>
        <w:tab w:val="clear" w:pos="2160"/>
        <w:tab w:val="clear" w:pos="2880"/>
        <w:tab w:val="clear" w:pos="4500"/>
      </w:tabs>
      <w:spacing w:before="100" w:beforeAutospacing="1" w:after="100" w:afterAutospacing="1"/>
      <w:jc w:val="center"/>
      <w:textAlignment w:val="top"/>
    </w:pPr>
    <w:rPr>
      <w:rFonts w:ascii="Times New Roman" w:hAnsi="Times New Roman"/>
      <w:b/>
      <w:bCs/>
      <w:sz w:val="16"/>
      <w:szCs w:val="16"/>
      <w:lang w:val="en-GB" w:eastAsia="en-GB"/>
    </w:rPr>
  </w:style>
  <w:style w:type="paragraph" w:customStyle="1" w:styleId="xl107">
    <w:name w:val="xl107"/>
    <w:basedOn w:val="Normlny"/>
    <w:rsid w:val="00871303"/>
    <w:pPr>
      <w:tabs>
        <w:tab w:val="clear" w:pos="2160"/>
        <w:tab w:val="clear" w:pos="2880"/>
        <w:tab w:val="clear" w:pos="4500"/>
      </w:tabs>
      <w:spacing w:before="100" w:beforeAutospacing="1" w:after="100" w:afterAutospacing="1"/>
      <w:jc w:val="center"/>
    </w:pPr>
    <w:rPr>
      <w:rFonts w:ascii="Times New Roman" w:hAnsi="Times New Roman"/>
      <w:sz w:val="16"/>
      <w:szCs w:val="16"/>
      <w:lang w:val="en-GB" w:eastAsia="en-GB"/>
    </w:rPr>
  </w:style>
  <w:style w:type="paragraph" w:customStyle="1" w:styleId="xl108">
    <w:name w:val="xl108"/>
    <w:basedOn w:val="Normlny"/>
    <w:rsid w:val="00871303"/>
    <w:pPr>
      <w:tabs>
        <w:tab w:val="clear" w:pos="2160"/>
        <w:tab w:val="clear" w:pos="2880"/>
        <w:tab w:val="clear" w:pos="4500"/>
      </w:tabs>
      <w:spacing w:before="100" w:beforeAutospacing="1" w:after="100" w:afterAutospacing="1"/>
      <w:textAlignment w:val="top"/>
    </w:pPr>
    <w:rPr>
      <w:rFonts w:ascii="Times New Roman" w:hAnsi="Times New Roman"/>
      <w:b/>
      <w:bCs/>
      <w:sz w:val="16"/>
      <w:szCs w:val="16"/>
      <w:lang w:val="en-GB" w:eastAsia="en-GB"/>
    </w:rPr>
  </w:style>
  <w:style w:type="paragraph" w:customStyle="1" w:styleId="xl109">
    <w:name w:val="xl109"/>
    <w:basedOn w:val="Normlny"/>
    <w:rsid w:val="00871303"/>
    <w:pPr>
      <w:shd w:val="clear" w:color="969696" w:fill="FFFF99"/>
      <w:tabs>
        <w:tab w:val="clear" w:pos="2160"/>
        <w:tab w:val="clear" w:pos="2880"/>
        <w:tab w:val="clear" w:pos="4500"/>
      </w:tabs>
      <w:spacing w:before="100" w:beforeAutospacing="1" w:after="100" w:afterAutospacing="1"/>
      <w:textAlignment w:val="top"/>
    </w:pPr>
    <w:rPr>
      <w:rFonts w:ascii="Times New Roman" w:hAnsi="Times New Roman"/>
      <w:b/>
      <w:bCs/>
      <w:sz w:val="16"/>
      <w:szCs w:val="16"/>
      <w:lang w:val="en-GB" w:eastAsia="en-GB"/>
    </w:rPr>
  </w:style>
  <w:style w:type="paragraph" w:customStyle="1" w:styleId="xl110">
    <w:name w:val="xl110"/>
    <w:basedOn w:val="Normlny"/>
    <w:rsid w:val="00871303"/>
    <w:pPr>
      <w:pBdr>
        <w:top w:val="single" w:sz="4" w:space="0" w:color="auto"/>
        <w:left w:val="single" w:sz="4" w:space="0" w:color="auto"/>
      </w:pBdr>
      <w:shd w:val="clear" w:color="auto" w:fill="FFCC99"/>
      <w:tabs>
        <w:tab w:val="clear" w:pos="2160"/>
        <w:tab w:val="clear" w:pos="2880"/>
        <w:tab w:val="clear" w:pos="4500"/>
      </w:tabs>
      <w:spacing w:before="100" w:beforeAutospacing="1" w:after="100" w:afterAutospacing="1"/>
      <w:textAlignment w:val="top"/>
    </w:pPr>
    <w:rPr>
      <w:rFonts w:cs="Arial"/>
      <w:b/>
      <w:bCs/>
      <w:sz w:val="24"/>
      <w:szCs w:val="24"/>
      <w:lang w:val="en-GB" w:eastAsia="en-GB"/>
    </w:rPr>
  </w:style>
  <w:style w:type="paragraph" w:customStyle="1" w:styleId="xl111">
    <w:name w:val="xl111"/>
    <w:basedOn w:val="Normlny"/>
    <w:rsid w:val="00871303"/>
    <w:pPr>
      <w:pBdr>
        <w:top w:val="single" w:sz="4" w:space="0" w:color="auto"/>
      </w:pBdr>
      <w:shd w:val="clear" w:color="auto" w:fill="FFCC99"/>
      <w:tabs>
        <w:tab w:val="clear" w:pos="2160"/>
        <w:tab w:val="clear" w:pos="2880"/>
        <w:tab w:val="clear" w:pos="4500"/>
      </w:tabs>
      <w:spacing w:before="100" w:beforeAutospacing="1" w:after="100" w:afterAutospacing="1"/>
    </w:pPr>
    <w:rPr>
      <w:rFonts w:ascii="Times New Roman" w:hAnsi="Times New Roman"/>
      <w:b/>
      <w:bCs/>
      <w:sz w:val="16"/>
      <w:szCs w:val="16"/>
      <w:lang w:val="en-GB" w:eastAsia="en-GB"/>
    </w:rPr>
  </w:style>
  <w:style w:type="paragraph" w:customStyle="1" w:styleId="xl112">
    <w:name w:val="xl112"/>
    <w:basedOn w:val="Normlny"/>
    <w:rsid w:val="00871303"/>
    <w:pPr>
      <w:pBdr>
        <w:top w:val="single" w:sz="4" w:space="0" w:color="auto"/>
      </w:pBdr>
      <w:shd w:val="clear" w:color="auto" w:fill="FFCC99"/>
      <w:tabs>
        <w:tab w:val="clear" w:pos="2160"/>
        <w:tab w:val="clear" w:pos="2880"/>
        <w:tab w:val="clear" w:pos="4500"/>
      </w:tabs>
      <w:spacing w:before="100" w:beforeAutospacing="1" w:after="100" w:afterAutospacing="1"/>
      <w:jc w:val="center"/>
    </w:pPr>
    <w:rPr>
      <w:rFonts w:ascii="Times New Roman" w:hAnsi="Times New Roman"/>
      <w:b/>
      <w:bCs/>
      <w:sz w:val="16"/>
      <w:szCs w:val="16"/>
      <w:lang w:val="en-GB" w:eastAsia="en-GB"/>
    </w:rPr>
  </w:style>
  <w:style w:type="paragraph" w:customStyle="1" w:styleId="xl113">
    <w:name w:val="xl113"/>
    <w:basedOn w:val="Normlny"/>
    <w:rsid w:val="00871303"/>
    <w:pPr>
      <w:pBdr>
        <w:left w:val="single" w:sz="4" w:space="0" w:color="auto"/>
        <w:bottom w:val="single" w:sz="4" w:space="0" w:color="auto"/>
      </w:pBdr>
      <w:shd w:val="clear" w:color="auto" w:fill="FFCC99"/>
      <w:tabs>
        <w:tab w:val="clear" w:pos="2160"/>
        <w:tab w:val="clear" w:pos="2880"/>
        <w:tab w:val="clear" w:pos="4500"/>
      </w:tabs>
      <w:spacing w:before="100" w:beforeAutospacing="1" w:after="100" w:afterAutospacing="1"/>
      <w:textAlignment w:val="top"/>
    </w:pPr>
    <w:rPr>
      <w:rFonts w:cs="Arial"/>
      <w:b/>
      <w:bCs/>
      <w:sz w:val="16"/>
      <w:szCs w:val="16"/>
      <w:lang w:val="en-GB" w:eastAsia="en-GB"/>
    </w:rPr>
  </w:style>
  <w:style w:type="paragraph" w:customStyle="1" w:styleId="xl114">
    <w:name w:val="xl114"/>
    <w:basedOn w:val="Normlny"/>
    <w:rsid w:val="00871303"/>
    <w:pPr>
      <w:pBdr>
        <w:bottom w:val="single" w:sz="4" w:space="0" w:color="auto"/>
      </w:pBdr>
      <w:shd w:val="clear" w:color="auto" w:fill="FFCC99"/>
      <w:tabs>
        <w:tab w:val="clear" w:pos="2160"/>
        <w:tab w:val="clear" w:pos="2880"/>
        <w:tab w:val="clear" w:pos="4500"/>
      </w:tabs>
      <w:spacing w:before="100" w:beforeAutospacing="1" w:after="100" w:afterAutospacing="1"/>
    </w:pPr>
    <w:rPr>
      <w:rFonts w:ascii="Times New Roman" w:hAnsi="Times New Roman"/>
      <w:b/>
      <w:bCs/>
      <w:sz w:val="16"/>
      <w:szCs w:val="16"/>
      <w:lang w:val="en-GB" w:eastAsia="en-GB"/>
    </w:rPr>
  </w:style>
  <w:style w:type="paragraph" w:customStyle="1" w:styleId="xl115">
    <w:name w:val="xl115"/>
    <w:basedOn w:val="Normlny"/>
    <w:rsid w:val="00871303"/>
    <w:pPr>
      <w:pBdr>
        <w:bottom w:val="single" w:sz="4" w:space="0" w:color="auto"/>
      </w:pBdr>
      <w:shd w:val="clear" w:color="auto" w:fill="FFCC99"/>
      <w:tabs>
        <w:tab w:val="clear" w:pos="2160"/>
        <w:tab w:val="clear" w:pos="2880"/>
        <w:tab w:val="clear" w:pos="4500"/>
      </w:tabs>
      <w:spacing w:before="100" w:beforeAutospacing="1" w:after="100" w:afterAutospacing="1"/>
      <w:jc w:val="center"/>
    </w:pPr>
    <w:rPr>
      <w:rFonts w:ascii="Times New Roman" w:hAnsi="Times New Roman"/>
      <w:b/>
      <w:bCs/>
      <w:sz w:val="16"/>
      <w:szCs w:val="16"/>
      <w:lang w:val="en-GB" w:eastAsia="en-GB"/>
    </w:rPr>
  </w:style>
  <w:style w:type="paragraph" w:customStyle="1" w:styleId="xl116">
    <w:name w:val="xl116"/>
    <w:basedOn w:val="Normlny"/>
    <w:rsid w:val="00871303"/>
    <w:pPr>
      <w:pBdr>
        <w:bottom w:val="single" w:sz="4" w:space="0" w:color="auto"/>
      </w:pBdr>
      <w:tabs>
        <w:tab w:val="clear" w:pos="2160"/>
        <w:tab w:val="clear" w:pos="2880"/>
        <w:tab w:val="clear" w:pos="4500"/>
      </w:tabs>
      <w:spacing w:before="100" w:beforeAutospacing="1" w:after="100" w:afterAutospacing="1"/>
      <w:jc w:val="right"/>
    </w:pPr>
    <w:rPr>
      <w:rFonts w:cs="Arial"/>
      <w:sz w:val="24"/>
      <w:szCs w:val="24"/>
      <w:lang w:val="en-GB" w:eastAsia="en-GB"/>
    </w:rPr>
  </w:style>
  <w:style w:type="paragraph" w:customStyle="1" w:styleId="font5">
    <w:name w:val="font5"/>
    <w:basedOn w:val="Normlny"/>
    <w:rsid w:val="00871303"/>
    <w:pPr>
      <w:tabs>
        <w:tab w:val="clear" w:pos="2160"/>
        <w:tab w:val="clear" w:pos="2880"/>
        <w:tab w:val="clear" w:pos="4500"/>
      </w:tabs>
      <w:spacing w:before="100" w:beforeAutospacing="1" w:after="100" w:afterAutospacing="1"/>
    </w:pPr>
    <w:rPr>
      <w:rFonts w:ascii="Tahoma" w:eastAsia="MS Mincho" w:hAnsi="Tahoma" w:cs="Tahoma"/>
      <w:b/>
      <w:bCs/>
      <w:color w:val="000000"/>
      <w:lang w:val="en-GB" w:eastAsia="ja-JP"/>
    </w:rPr>
  </w:style>
  <w:style w:type="paragraph" w:customStyle="1" w:styleId="xl117">
    <w:name w:val="xl117"/>
    <w:basedOn w:val="Normlny"/>
    <w:rsid w:val="00871303"/>
    <w:pPr>
      <w:pBdr>
        <w:top w:val="single" w:sz="4" w:space="0" w:color="auto"/>
      </w:pBdr>
      <w:tabs>
        <w:tab w:val="clear" w:pos="2160"/>
        <w:tab w:val="clear" w:pos="2880"/>
        <w:tab w:val="clear" w:pos="4500"/>
      </w:tabs>
      <w:spacing w:before="100" w:beforeAutospacing="1" w:after="100" w:afterAutospacing="1"/>
      <w:jc w:val="center"/>
    </w:pPr>
    <w:rPr>
      <w:rFonts w:ascii="Times New Roman" w:eastAsia="MS Mincho" w:hAnsi="Times New Roman"/>
      <w:color w:val="993300"/>
      <w:sz w:val="16"/>
      <w:szCs w:val="16"/>
      <w:lang w:val="en-GB" w:eastAsia="ja-JP"/>
    </w:rPr>
  </w:style>
  <w:style w:type="paragraph" w:customStyle="1" w:styleId="xl118">
    <w:name w:val="xl118"/>
    <w:basedOn w:val="Normlny"/>
    <w:rsid w:val="00871303"/>
    <w:pPr>
      <w:pBdr>
        <w:top w:val="single" w:sz="4" w:space="0" w:color="auto"/>
      </w:pBdr>
      <w:tabs>
        <w:tab w:val="clear" w:pos="2160"/>
        <w:tab w:val="clear" w:pos="2880"/>
        <w:tab w:val="clear" w:pos="4500"/>
      </w:tabs>
      <w:spacing w:before="100" w:beforeAutospacing="1" w:after="100" w:afterAutospacing="1"/>
      <w:jc w:val="center"/>
    </w:pPr>
    <w:rPr>
      <w:rFonts w:ascii="Times New Roman" w:eastAsia="MS Mincho" w:hAnsi="Times New Roman"/>
      <w:sz w:val="16"/>
      <w:szCs w:val="16"/>
      <w:lang w:val="en-GB" w:eastAsia="ja-JP"/>
    </w:rPr>
  </w:style>
  <w:style w:type="paragraph" w:customStyle="1" w:styleId="xl119">
    <w:name w:val="xl119"/>
    <w:basedOn w:val="Normlny"/>
    <w:rsid w:val="00871303"/>
    <w:pPr>
      <w:pBdr>
        <w:top w:val="single" w:sz="4" w:space="0" w:color="auto"/>
      </w:pBdr>
      <w:tabs>
        <w:tab w:val="clear" w:pos="2160"/>
        <w:tab w:val="clear" w:pos="2880"/>
        <w:tab w:val="clear" w:pos="4500"/>
      </w:tabs>
      <w:spacing w:before="100" w:beforeAutospacing="1" w:after="100" w:afterAutospacing="1"/>
      <w:jc w:val="center"/>
    </w:pPr>
    <w:rPr>
      <w:rFonts w:ascii="Times New Roman" w:eastAsia="MS Mincho" w:hAnsi="Times New Roman"/>
      <w:color w:val="993300"/>
      <w:sz w:val="16"/>
      <w:szCs w:val="16"/>
      <w:lang w:val="en-GB" w:eastAsia="ja-JP"/>
    </w:rPr>
  </w:style>
  <w:style w:type="paragraph" w:customStyle="1" w:styleId="xl120">
    <w:name w:val="xl120"/>
    <w:basedOn w:val="Normlny"/>
    <w:rsid w:val="0087130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Times New Roman" w:eastAsia="MS Mincho" w:hAnsi="Times New Roman"/>
      <w:b/>
      <w:bCs/>
      <w:color w:val="993300"/>
      <w:sz w:val="16"/>
      <w:szCs w:val="16"/>
      <w:lang w:val="en-GB" w:eastAsia="ja-JP"/>
    </w:rPr>
  </w:style>
  <w:style w:type="paragraph" w:customStyle="1" w:styleId="xl121">
    <w:name w:val="xl121"/>
    <w:basedOn w:val="Normlny"/>
    <w:rsid w:val="00871303"/>
    <w:pPr>
      <w:pBdr>
        <w:top w:val="single" w:sz="4" w:space="0" w:color="auto"/>
        <w:bottom w:val="single" w:sz="4" w:space="0" w:color="auto"/>
      </w:pBdr>
      <w:tabs>
        <w:tab w:val="clear" w:pos="2160"/>
        <w:tab w:val="clear" w:pos="2880"/>
        <w:tab w:val="clear" w:pos="4500"/>
      </w:tabs>
      <w:spacing w:before="100" w:beforeAutospacing="1" w:after="100" w:afterAutospacing="1"/>
      <w:jc w:val="center"/>
    </w:pPr>
    <w:rPr>
      <w:rFonts w:ascii="Times New Roman" w:eastAsia="MS Mincho" w:hAnsi="Times New Roman"/>
      <w:b/>
      <w:bCs/>
      <w:color w:val="993300"/>
      <w:sz w:val="16"/>
      <w:szCs w:val="16"/>
      <w:lang w:val="en-GB" w:eastAsia="ja-JP"/>
    </w:rPr>
  </w:style>
  <w:style w:type="paragraph" w:customStyle="1" w:styleId="xl122">
    <w:name w:val="xl122"/>
    <w:basedOn w:val="Normlny"/>
    <w:rsid w:val="00871303"/>
    <w:pPr>
      <w:pBdr>
        <w:top w:val="single" w:sz="4" w:space="0" w:color="auto"/>
        <w:bottom w:val="single" w:sz="4" w:space="0" w:color="auto"/>
      </w:pBdr>
      <w:tabs>
        <w:tab w:val="clear" w:pos="2160"/>
        <w:tab w:val="clear" w:pos="2880"/>
        <w:tab w:val="clear" w:pos="4500"/>
      </w:tabs>
      <w:spacing w:before="100" w:beforeAutospacing="1" w:after="100" w:afterAutospacing="1"/>
      <w:jc w:val="center"/>
    </w:pPr>
    <w:rPr>
      <w:rFonts w:eastAsia="MS Mincho" w:cs="Arial"/>
      <w:color w:val="993300"/>
      <w:sz w:val="24"/>
      <w:szCs w:val="24"/>
      <w:lang w:val="en-GB" w:eastAsia="ja-JP"/>
    </w:rPr>
  </w:style>
  <w:style w:type="paragraph" w:customStyle="1" w:styleId="xl123">
    <w:name w:val="xl123"/>
    <w:basedOn w:val="Normlny"/>
    <w:rsid w:val="00871303"/>
    <w:pPr>
      <w:pBdr>
        <w:top w:val="single" w:sz="4" w:space="0" w:color="auto"/>
      </w:pBdr>
      <w:shd w:val="clear" w:color="auto" w:fill="FFFF00"/>
      <w:tabs>
        <w:tab w:val="clear" w:pos="2160"/>
        <w:tab w:val="clear" w:pos="2880"/>
        <w:tab w:val="clear" w:pos="4500"/>
      </w:tabs>
      <w:spacing w:before="100" w:beforeAutospacing="1" w:after="100" w:afterAutospacing="1"/>
      <w:jc w:val="center"/>
    </w:pPr>
    <w:rPr>
      <w:rFonts w:ascii="Times New Roman" w:eastAsia="MS Mincho" w:hAnsi="Times New Roman"/>
      <w:b/>
      <w:bCs/>
      <w:sz w:val="16"/>
      <w:szCs w:val="16"/>
      <w:lang w:val="en-GB" w:eastAsia="ja-JP"/>
    </w:rPr>
  </w:style>
  <w:style w:type="paragraph" w:customStyle="1" w:styleId="xl124">
    <w:name w:val="xl124"/>
    <w:basedOn w:val="Normlny"/>
    <w:rsid w:val="00871303"/>
    <w:pPr>
      <w:pBdr>
        <w:top w:val="single" w:sz="4" w:space="0" w:color="auto"/>
      </w:pBdr>
      <w:tabs>
        <w:tab w:val="clear" w:pos="2160"/>
        <w:tab w:val="clear" w:pos="2880"/>
        <w:tab w:val="clear" w:pos="4500"/>
      </w:tabs>
      <w:spacing w:before="100" w:beforeAutospacing="1" w:after="100" w:afterAutospacing="1"/>
    </w:pPr>
    <w:rPr>
      <w:rFonts w:eastAsia="MS Mincho" w:cs="Arial"/>
      <w:sz w:val="24"/>
      <w:szCs w:val="24"/>
      <w:lang w:val="en-GB" w:eastAsia="ja-JP"/>
    </w:rPr>
  </w:style>
  <w:style w:type="paragraph" w:customStyle="1" w:styleId="xl125">
    <w:name w:val="xl125"/>
    <w:basedOn w:val="Normlny"/>
    <w:rsid w:val="00871303"/>
    <w:pPr>
      <w:pBdr>
        <w:top w:val="single" w:sz="4" w:space="0" w:color="auto"/>
      </w:pBdr>
      <w:tabs>
        <w:tab w:val="clear" w:pos="2160"/>
        <w:tab w:val="clear" w:pos="2880"/>
        <w:tab w:val="clear" w:pos="4500"/>
      </w:tabs>
      <w:spacing w:before="100" w:beforeAutospacing="1" w:after="100" w:afterAutospacing="1"/>
      <w:jc w:val="center"/>
    </w:pPr>
    <w:rPr>
      <w:rFonts w:ascii="Times New Roman" w:eastAsia="MS Mincho" w:hAnsi="Times New Roman"/>
      <w:b/>
      <w:bCs/>
      <w:sz w:val="16"/>
      <w:szCs w:val="16"/>
      <w:lang w:val="en-GB" w:eastAsia="ja-JP"/>
    </w:rPr>
  </w:style>
  <w:style w:type="paragraph" w:customStyle="1" w:styleId="xl126">
    <w:name w:val="xl126"/>
    <w:basedOn w:val="Normlny"/>
    <w:rsid w:val="00871303"/>
    <w:pPr>
      <w:pBdr>
        <w:top w:val="single" w:sz="4" w:space="0" w:color="auto"/>
        <w:bottom w:val="single" w:sz="4" w:space="0" w:color="auto"/>
      </w:pBdr>
      <w:tabs>
        <w:tab w:val="clear" w:pos="2160"/>
        <w:tab w:val="clear" w:pos="2880"/>
        <w:tab w:val="clear" w:pos="4500"/>
      </w:tabs>
      <w:spacing w:before="100" w:beforeAutospacing="1" w:after="100" w:afterAutospacing="1"/>
      <w:jc w:val="center"/>
    </w:pPr>
    <w:rPr>
      <w:rFonts w:eastAsia="MS Mincho" w:cs="Arial"/>
      <w:color w:val="993300"/>
      <w:sz w:val="24"/>
      <w:szCs w:val="24"/>
      <w:lang w:val="en-GB" w:eastAsia="ja-JP"/>
    </w:rPr>
  </w:style>
  <w:style w:type="paragraph" w:customStyle="1" w:styleId="xl127">
    <w:name w:val="xl127"/>
    <w:basedOn w:val="Normlny"/>
    <w:rsid w:val="00871303"/>
    <w:pPr>
      <w:pBdr>
        <w:top w:val="single" w:sz="4" w:space="0" w:color="auto"/>
      </w:pBdr>
      <w:shd w:val="clear" w:color="auto" w:fill="FFFF00"/>
      <w:tabs>
        <w:tab w:val="clear" w:pos="2160"/>
        <w:tab w:val="clear" w:pos="2880"/>
        <w:tab w:val="clear" w:pos="4500"/>
      </w:tabs>
      <w:spacing w:before="100" w:beforeAutospacing="1" w:after="100" w:afterAutospacing="1"/>
      <w:jc w:val="center"/>
    </w:pPr>
    <w:rPr>
      <w:rFonts w:ascii="Times New Roman" w:eastAsia="MS Mincho" w:hAnsi="Times New Roman"/>
      <w:b/>
      <w:bCs/>
      <w:sz w:val="16"/>
      <w:szCs w:val="16"/>
      <w:lang w:val="en-GB" w:eastAsia="ja-JP"/>
    </w:rPr>
  </w:style>
  <w:style w:type="paragraph" w:customStyle="1" w:styleId="xl128">
    <w:name w:val="xl128"/>
    <w:basedOn w:val="Normlny"/>
    <w:rsid w:val="00871303"/>
    <w:pPr>
      <w:pBdr>
        <w:top w:val="single" w:sz="4" w:space="0" w:color="auto"/>
      </w:pBdr>
      <w:tabs>
        <w:tab w:val="clear" w:pos="2160"/>
        <w:tab w:val="clear" w:pos="2880"/>
        <w:tab w:val="clear" w:pos="4500"/>
      </w:tabs>
      <w:spacing w:before="100" w:beforeAutospacing="1" w:after="100" w:afterAutospacing="1"/>
    </w:pPr>
    <w:rPr>
      <w:rFonts w:eastAsia="MS Mincho" w:cs="Arial"/>
      <w:sz w:val="24"/>
      <w:szCs w:val="24"/>
      <w:lang w:val="en-GB" w:eastAsia="ja-JP"/>
    </w:rPr>
  </w:style>
  <w:style w:type="paragraph" w:customStyle="1" w:styleId="xl129">
    <w:name w:val="xl129"/>
    <w:basedOn w:val="Normlny"/>
    <w:rsid w:val="00871303"/>
    <w:pPr>
      <w:pBdr>
        <w:top w:val="single" w:sz="4" w:space="0" w:color="auto"/>
      </w:pBdr>
      <w:tabs>
        <w:tab w:val="clear" w:pos="2160"/>
        <w:tab w:val="clear" w:pos="2880"/>
        <w:tab w:val="clear" w:pos="4500"/>
      </w:tabs>
      <w:spacing w:before="100" w:beforeAutospacing="1" w:after="100" w:afterAutospacing="1"/>
      <w:jc w:val="center"/>
    </w:pPr>
    <w:rPr>
      <w:rFonts w:ascii="Times New Roman" w:eastAsia="MS Mincho" w:hAnsi="Times New Roman"/>
      <w:b/>
      <w:bCs/>
      <w:sz w:val="16"/>
      <w:szCs w:val="16"/>
      <w:lang w:val="en-GB" w:eastAsia="ja-JP"/>
    </w:rPr>
  </w:style>
  <w:style w:type="character" w:customStyle="1" w:styleId="apple-converted-space">
    <w:name w:val="apple-converted-space"/>
    <w:basedOn w:val="Predvolenpsmoodseku"/>
    <w:rsid w:val="00871303"/>
  </w:style>
  <w:style w:type="character" w:customStyle="1" w:styleId="apple-style-span">
    <w:name w:val="apple-style-span"/>
    <w:basedOn w:val="Predvolenpsmoodseku"/>
    <w:rsid w:val="00871303"/>
  </w:style>
  <w:style w:type="character" w:customStyle="1" w:styleId="pre">
    <w:name w:val="pre"/>
    <w:basedOn w:val="Predvolenpsmoodseku"/>
    <w:rsid w:val="00871303"/>
  </w:style>
  <w:style w:type="character" w:styleId="Vrazn">
    <w:name w:val="Strong"/>
    <w:qFormat/>
    <w:rsid w:val="00871303"/>
    <w:rPr>
      <w:b/>
      <w:bCs/>
    </w:rPr>
  </w:style>
  <w:style w:type="character" w:customStyle="1" w:styleId="a420keyword">
    <w:name w:val="a420_keyword"/>
    <w:rsid w:val="00871303"/>
  </w:style>
  <w:style w:type="character" w:customStyle="1" w:styleId="FontStyle38">
    <w:name w:val="Font Style38"/>
    <w:uiPriority w:val="99"/>
    <w:rsid w:val="00871303"/>
    <w:rPr>
      <w:rFonts w:ascii="Times New Roman" w:hAnsi="Times New Roman" w:cs="Times New Roman"/>
      <w:sz w:val="20"/>
      <w:szCs w:val="20"/>
    </w:rPr>
  </w:style>
  <w:style w:type="paragraph" w:customStyle="1" w:styleId="Style15">
    <w:name w:val="Style15"/>
    <w:basedOn w:val="Normlny"/>
    <w:uiPriority w:val="99"/>
    <w:rsid w:val="00871303"/>
    <w:pPr>
      <w:widowControl w:val="0"/>
      <w:tabs>
        <w:tab w:val="clear" w:pos="2160"/>
        <w:tab w:val="clear" w:pos="2880"/>
        <w:tab w:val="clear" w:pos="4500"/>
      </w:tabs>
      <w:autoSpaceDE w:val="0"/>
      <w:autoSpaceDN w:val="0"/>
      <w:adjustRightInd w:val="0"/>
      <w:spacing w:line="254" w:lineRule="exact"/>
      <w:ind w:hanging="418"/>
      <w:jc w:val="both"/>
    </w:pPr>
    <w:rPr>
      <w:rFonts w:ascii="Times New Roman" w:hAnsi="Times New Roman"/>
      <w:sz w:val="24"/>
      <w:szCs w:val="24"/>
      <w:lang w:eastAsia="sk-SK"/>
    </w:rPr>
  </w:style>
  <w:style w:type="paragraph" w:customStyle="1" w:styleId="Style8">
    <w:name w:val="Style8"/>
    <w:basedOn w:val="Normlny"/>
    <w:uiPriority w:val="99"/>
    <w:rsid w:val="00871303"/>
    <w:pPr>
      <w:widowControl w:val="0"/>
      <w:tabs>
        <w:tab w:val="clear" w:pos="2160"/>
        <w:tab w:val="clear" w:pos="2880"/>
        <w:tab w:val="clear" w:pos="4500"/>
      </w:tabs>
      <w:autoSpaceDE w:val="0"/>
      <w:autoSpaceDN w:val="0"/>
      <w:adjustRightInd w:val="0"/>
      <w:spacing w:line="245" w:lineRule="exact"/>
      <w:ind w:hanging="566"/>
      <w:jc w:val="both"/>
    </w:pPr>
    <w:rPr>
      <w:rFonts w:ascii="Times New Roman" w:hAnsi="Times New Roman"/>
      <w:sz w:val="24"/>
      <w:szCs w:val="24"/>
      <w:lang w:eastAsia="sk-SK"/>
    </w:rPr>
  </w:style>
  <w:style w:type="character" w:customStyle="1" w:styleId="FontStyle13">
    <w:name w:val="Font Style13"/>
    <w:uiPriority w:val="99"/>
    <w:rsid w:val="00871303"/>
    <w:rPr>
      <w:rFonts w:ascii="Arial" w:hAnsi="Arial" w:cs="Arial" w:hint="default"/>
    </w:rPr>
  </w:style>
  <w:style w:type="paragraph" w:customStyle="1" w:styleId="CharCharCharCharCharCharCharCharCharCharCharCharCharCharChar1">
    <w:name w:val="Char Char Char Char Char Char Char Char Char Char Char Char Char Char Char1"/>
    <w:basedOn w:val="Normlny"/>
    <w:rsid w:val="00A44DED"/>
    <w:pPr>
      <w:widowControl w:val="0"/>
      <w:tabs>
        <w:tab w:val="clear" w:pos="2160"/>
        <w:tab w:val="clear" w:pos="2880"/>
        <w:tab w:val="clear" w:pos="4500"/>
      </w:tabs>
      <w:suppressAutoHyphens/>
      <w:spacing w:after="160" w:line="240" w:lineRule="exact"/>
    </w:pPr>
    <w:rPr>
      <w:rFonts w:ascii="Verdana" w:eastAsia="Arial" w:hAnsi="Verdana"/>
      <w:color w:val="000000"/>
      <w:sz w:val="24"/>
      <w:lang w:val="en-US"/>
    </w:rPr>
  </w:style>
  <w:style w:type="paragraph" w:customStyle="1" w:styleId="msonormal0">
    <w:name w:val="msonormal"/>
    <w:basedOn w:val="Normlny"/>
    <w:rsid w:val="007B2C7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AGLevel2Normal">
    <w:name w:val="AG.Level 2.Normal"/>
    <w:basedOn w:val="Nadpis2"/>
    <w:qFormat/>
    <w:rsid w:val="004B78D9"/>
    <w:pPr>
      <w:keepNext w:val="0"/>
      <w:numPr>
        <w:ilvl w:val="1"/>
      </w:numPr>
      <w:tabs>
        <w:tab w:val="num" w:pos="720"/>
      </w:tabs>
      <w:spacing w:before="180" w:after="180"/>
      <w:ind w:left="720" w:hanging="720"/>
      <w:jc w:val="both"/>
    </w:pPr>
    <w:rPr>
      <w:rFonts w:eastAsia="MS Mincho" w:cs="Traditional Arabic"/>
      <w:b w:val="0"/>
      <w:bCs w:val="0"/>
      <w:snapToGrid/>
      <w:color w:val="auto"/>
      <w:sz w:val="22"/>
      <w:szCs w:val="26"/>
      <w:u w:val="none"/>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6970">
      <w:bodyDiv w:val="1"/>
      <w:marLeft w:val="0"/>
      <w:marRight w:val="0"/>
      <w:marTop w:val="0"/>
      <w:marBottom w:val="0"/>
      <w:divBdr>
        <w:top w:val="none" w:sz="0" w:space="0" w:color="auto"/>
        <w:left w:val="none" w:sz="0" w:space="0" w:color="auto"/>
        <w:bottom w:val="none" w:sz="0" w:space="0" w:color="auto"/>
        <w:right w:val="none" w:sz="0" w:space="0" w:color="auto"/>
      </w:divBdr>
    </w:div>
    <w:div w:id="72092904">
      <w:bodyDiv w:val="1"/>
      <w:marLeft w:val="0"/>
      <w:marRight w:val="0"/>
      <w:marTop w:val="0"/>
      <w:marBottom w:val="0"/>
      <w:divBdr>
        <w:top w:val="none" w:sz="0" w:space="0" w:color="auto"/>
        <w:left w:val="none" w:sz="0" w:space="0" w:color="auto"/>
        <w:bottom w:val="none" w:sz="0" w:space="0" w:color="auto"/>
        <w:right w:val="none" w:sz="0" w:space="0" w:color="auto"/>
      </w:divBdr>
    </w:div>
    <w:div w:id="175391446">
      <w:bodyDiv w:val="1"/>
      <w:marLeft w:val="0"/>
      <w:marRight w:val="0"/>
      <w:marTop w:val="0"/>
      <w:marBottom w:val="0"/>
      <w:divBdr>
        <w:top w:val="none" w:sz="0" w:space="0" w:color="auto"/>
        <w:left w:val="none" w:sz="0" w:space="0" w:color="auto"/>
        <w:bottom w:val="none" w:sz="0" w:space="0" w:color="auto"/>
        <w:right w:val="none" w:sz="0" w:space="0" w:color="auto"/>
      </w:divBdr>
    </w:div>
    <w:div w:id="307515615">
      <w:bodyDiv w:val="1"/>
      <w:marLeft w:val="0"/>
      <w:marRight w:val="0"/>
      <w:marTop w:val="0"/>
      <w:marBottom w:val="0"/>
      <w:divBdr>
        <w:top w:val="none" w:sz="0" w:space="0" w:color="auto"/>
        <w:left w:val="none" w:sz="0" w:space="0" w:color="auto"/>
        <w:bottom w:val="none" w:sz="0" w:space="0" w:color="auto"/>
        <w:right w:val="none" w:sz="0" w:space="0" w:color="auto"/>
      </w:divBdr>
    </w:div>
    <w:div w:id="407503825">
      <w:bodyDiv w:val="1"/>
      <w:marLeft w:val="0"/>
      <w:marRight w:val="0"/>
      <w:marTop w:val="0"/>
      <w:marBottom w:val="0"/>
      <w:divBdr>
        <w:top w:val="none" w:sz="0" w:space="0" w:color="auto"/>
        <w:left w:val="none" w:sz="0" w:space="0" w:color="auto"/>
        <w:bottom w:val="none" w:sz="0" w:space="0" w:color="auto"/>
        <w:right w:val="none" w:sz="0" w:space="0" w:color="auto"/>
      </w:divBdr>
    </w:div>
    <w:div w:id="472722843">
      <w:bodyDiv w:val="1"/>
      <w:marLeft w:val="0"/>
      <w:marRight w:val="0"/>
      <w:marTop w:val="0"/>
      <w:marBottom w:val="0"/>
      <w:divBdr>
        <w:top w:val="none" w:sz="0" w:space="0" w:color="auto"/>
        <w:left w:val="none" w:sz="0" w:space="0" w:color="auto"/>
        <w:bottom w:val="none" w:sz="0" w:space="0" w:color="auto"/>
        <w:right w:val="none" w:sz="0" w:space="0" w:color="auto"/>
      </w:divBdr>
    </w:div>
    <w:div w:id="529488909">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09571746">
      <w:bodyDiv w:val="1"/>
      <w:marLeft w:val="0"/>
      <w:marRight w:val="0"/>
      <w:marTop w:val="0"/>
      <w:marBottom w:val="0"/>
      <w:divBdr>
        <w:top w:val="none" w:sz="0" w:space="0" w:color="auto"/>
        <w:left w:val="none" w:sz="0" w:space="0" w:color="auto"/>
        <w:bottom w:val="none" w:sz="0" w:space="0" w:color="auto"/>
        <w:right w:val="none" w:sz="0" w:space="0" w:color="auto"/>
      </w:divBdr>
    </w:div>
    <w:div w:id="762071350">
      <w:bodyDiv w:val="1"/>
      <w:marLeft w:val="0"/>
      <w:marRight w:val="0"/>
      <w:marTop w:val="0"/>
      <w:marBottom w:val="0"/>
      <w:divBdr>
        <w:top w:val="none" w:sz="0" w:space="0" w:color="auto"/>
        <w:left w:val="none" w:sz="0" w:space="0" w:color="auto"/>
        <w:bottom w:val="none" w:sz="0" w:space="0" w:color="auto"/>
        <w:right w:val="none" w:sz="0" w:space="0" w:color="auto"/>
      </w:divBdr>
    </w:div>
    <w:div w:id="846596931">
      <w:bodyDiv w:val="1"/>
      <w:marLeft w:val="0"/>
      <w:marRight w:val="0"/>
      <w:marTop w:val="0"/>
      <w:marBottom w:val="0"/>
      <w:divBdr>
        <w:top w:val="none" w:sz="0" w:space="0" w:color="auto"/>
        <w:left w:val="none" w:sz="0" w:space="0" w:color="auto"/>
        <w:bottom w:val="none" w:sz="0" w:space="0" w:color="auto"/>
        <w:right w:val="none" w:sz="0" w:space="0" w:color="auto"/>
      </w:divBdr>
    </w:div>
    <w:div w:id="860775212">
      <w:bodyDiv w:val="1"/>
      <w:marLeft w:val="0"/>
      <w:marRight w:val="0"/>
      <w:marTop w:val="0"/>
      <w:marBottom w:val="0"/>
      <w:divBdr>
        <w:top w:val="none" w:sz="0" w:space="0" w:color="auto"/>
        <w:left w:val="none" w:sz="0" w:space="0" w:color="auto"/>
        <w:bottom w:val="none" w:sz="0" w:space="0" w:color="auto"/>
        <w:right w:val="none" w:sz="0" w:space="0" w:color="auto"/>
      </w:divBdr>
    </w:div>
    <w:div w:id="894437847">
      <w:bodyDiv w:val="1"/>
      <w:marLeft w:val="0"/>
      <w:marRight w:val="0"/>
      <w:marTop w:val="0"/>
      <w:marBottom w:val="0"/>
      <w:divBdr>
        <w:top w:val="none" w:sz="0" w:space="0" w:color="auto"/>
        <w:left w:val="none" w:sz="0" w:space="0" w:color="auto"/>
        <w:bottom w:val="none" w:sz="0" w:space="0" w:color="auto"/>
        <w:right w:val="none" w:sz="0" w:space="0" w:color="auto"/>
      </w:divBdr>
    </w:div>
    <w:div w:id="932132881">
      <w:bodyDiv w:val="1"/>
      <w:marLeft w:val="0"/>
      <w:marRight w:val="0"/>
      <w:marTop w:val="0"/>
      <w:marBottom w:val="0"/>
      <w:divBdr>
        <w:top w:val="none" w:sz="0" w:space="0" w:color="auto"/>
        <w:left w:val="none" w:sz="0" w:space="0" w:color="auto"/>
        <w:bottom w:val="none" w:sz="0" w:space="0" w:color="auto"/>
        <w:right w:val="none" w:sz="0" w:space="0" w:color="auto"/>
      </w:divBdr>
    </w:div>
    <w:div w:id="1053890540">
      <w:bodyDiv w:val="1"/>
      <w:marLeft w:val="0"/>
      <w:marRight w:val="0"/>
      <w:marTop w:val="0"/>
      <w:marBottom w:val="0"/>
      <w:divBdr>
        <w:top w:val="none" w:sz="0" w:space="0" w:color="auto"/>
        <w:left w:val="none" w:sz="0" w:space="0" w:color="auto"/>
        <w:bottom w:val="none" w:sz="0" w:space="0" w:color="auto"/>
        <w:right w:val="none" w:sz="0" w:space="0" w:color="auto"/>
      </w:divBdr>
      <w:divsChild>
        <w:div w:id="1238131794">
          <w:marLeft w:val="0"/>
          <w:marRight w:val="0"/>
          <w:marTop w:val="0"/>
          <w:marBottom w:val="0"/>
          <w:divBdr>
            <w:top w:val="single" w:sz="6" w:space="14" w:color="C1CFDC"/>
            <w:left w:val="single" w:sz="6" w:space="0" w:color="C1CFDC"/>
            <w:bottom w:val="single" w:sz="6" w:space="0" w:color="C1CFDC"/>
            <w:right w:val="single" w:sz="6" w:space="0" w:color="C1CFDC"/>
          </w:divBdr>
          <w:divsChild>
            <w:div w:id="886840073">
              <w:marLeft w:val="0"/>
              <w:marRight w:val="0"/>
              <w:marTop w:val="0"/>
              <w:marBottom w:val="0"/>
              <w:divBdr>
                <w:top w:val="none" w:sz="0" w:space="0" w:color="auto"/>
                <w:left w:val="none" w:sz="0" w:space="0" w:color="auto"/>
                <w:bottom w:val="none" w:sz="0" w:space="0" w:color="auto"/>
                <w:right w:val="none" w:sz="0" w:space="0" w:color="auto"/>
              </w:divBdr>
              <w:divsChild>
                <w:div w:id="31468468">
                  <w:marLeft w:val="0"/>
                  <w:marRight w:val="0"/>
                  <w:marTop w:val="0"/>
                  <w:marBottom w:val="0"/>
                  <w:divBdr>
                    <w:top w:val="none" w:sz="0" w:space="0" w:color="auto"/>
                    <w:left w:val="none" w:sz="0" w:space="0" w:color="auto"/>
                    <w:bottom w:val="none" w:sz="0" w:space="0" w:color="auto"/>
                    <w:right w:val="none" w:sz="0" w:space="0" w:color="auto"/>
                  </w:divBdr>
                  <w:divsChild>
                    <w:div w:id="94955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908453">
      <w:bodyDiv w:val="1"/>
      <w:marLeft w:val="0"/>
      <w:marRight w:val="0"/>
      <w:marTop w:val="0"/>
      <w:marBottom w:val="0"/>
      <w:divBdr>
        <w:top w:val="none" w:sz="0" w:space="0" w:color="auto"/>
        <w:left w:val="none" w:sz="0" w:space="0" w:color="auto"/>
        <w:bottom w:val="none" w:sz="0" w:space="0" w:color="auto"/>
        <w:right w:val="none" w:sz="0" w:space="0" w:color="auto"/>
      </w:divBdr>
    </w:div>
    <w:div w:id="1111434910">
      <w:bodyDiv w:val="1"/>
      <w:marLeft w:val="0"/>
      <w:marRight w:val="0"/>
      <w:marTop w:val="0"/>
      <w:marBottom w:val="0"/>
      <w:divBdr>
        <w:top w:val="none" w:sz="0" w:space="0" w:color="auto"/>
        <w:left w:val="none" w:sz="0" w:space="0" w:color="auto"/>
        <w:bottom w:val="none" w:sz="0" w:space="0" w:color="auto"/>
        <w:right w:val="none" w:sz="0" w:space="0" w:color="auto"/>
      </w:divBdr>
    </w:div>
    <w:div w:id="1339501173">
      <w:bodyDiv w:val="1"/>
      <w:marLeft w:val="0"/>
      <w:marRight w:val="0"/>
      <w:marTop w:val="0"/>
      <w:marBottom w:val="0"/>
      <w:divBdr>
        <w:top w:val="none" w:sz="0" w:space="0" w:color="auto"/>
        <w:left w:val="none" w:sz="0" w:space="0" w:color="auto"/>
        <w:bottom w:val="none" w:sz="0" w:space="0" w:color="auto"/>
        <w:right w:val="none" w:sz="0" w:space="0" w:color="auto"/>
      </w:divBdr>
    </w:div>
    <w:div w:id="1340935344">
      <w:bodyDiv w:val="1"/>
      <w:marLeft w:val="0"/>
      <w:marRight w:val="0"/>
      <w:marTop w:val="0"/>
      <w:marBottom w:val="0"/>
      <w:divBdr>
        <w:top w:val="none" w:sz="0" w:space="0" w:color="auto"/>
        <w:left w:val="none" w:sz="0" w:space="0" w:color="auto"/>
        <w:bottom w:val="none" w:sz="0" w:space="0" w:color="auto"/>
        <w:right w:val="none" w:sz="0" w:space="0" w:color="auto"/>
      </w:divBdr>
    </w:div>
    <w:div w:id="1373269899">
      <w:bodyDiv w:val="1"/>
      <w:marLeft w:val="0"/>
      <w:marRight w:val="0"/>
      <w:marTop w:val="0"/>
      <w:marBottom w:val="0"/>
      <w:divBdr>
        <w:top w:val="none" w:sz="0" w:space="0" w:color="auto"/>
        <w:left w:val="none" w:sz="0" w:space="0" w:color="auto"/>
        <w:bottom w:val="none" w:sz="0" w:space="0" w:color="auto"/>
        <w:right w:val="none" w:sz="0" w:space="0" w:color="auto"/>
      </w:divBdr>
      <w:divsChild>
        <w:div w:id="882445348">
          <w:marLeft w:val="-9900"/>
          <w:marRight w:val="0"/>
          <w:marTop w:val="0"/>
          <w:marBottom w:val="0"/>
          <w:divBdr>
            <w:top w:val="single" w:sz="6" w:space="0" w:color="80878F"/>
            <w:left w:val="single" w:sz="6" w:space="0" w:color="80878F"/>
            <w:bottom w:val="single" w:sz="6" w:space="0" w:color="80878F"/>
            <w:right w:val="single" w:sz="6" w:space="0" w:color="80878F"/>
          </w:divBdr>
          <w:divsChild>
            <w:div w:id="287977043">
              <w:marLeft w:val="0"/>
              <w:marRight w:val="0"/>
              <w:marTop w:val="0"/>
              <w:marBottom w:val="0"/>
              <w:divBdr>
                <w:top w:val="none" w:sz="0" w:space="0" w:color="auto"/>
                <w:left w:val="none" w:sz="0" w:space="0" w:color="auto"/>
                <w:bottom w:val="none" w:sz="0" w:space="0" w:color="auto"/>
                <w:right w:val="none" w:sz="0" w:space="0" w:color="auto"/>
              </w:divBdr>
              <w:divsChild>
                <w:div w:id="2129926393">
                  <w:marLeft w:val="75"/>
                  <w:marRight w:val="75"/>
                  <w:marTop w:val="240"/>
                  <w:marBottom w:val="75"/>
                  <w:divBdr>
                    <w:top w:val="none" w:sz="0" w:space="0" w:color="auto"/>
                    <w:left w:val="none" w:sz="0" w:space="0" w:color="auto"/>
                    <w:bottom w:val="none" w:sz="0" w:space="0" w:color="auto"/>
                    <w:right w:val="none" w:sz="0" w:space="0" w:color="auto"/>
                  </w:divBdr>
                  <w:divsChild>
                    <w:div w:id="953902137">
                      <w:marLeft w:val="0"/>
                      <w:marRight w:val="0"/>
                      <w:marTop w:val="0"/>
                      <w:marBottom w:val="0"/>
                      <w:divBdr>
                        <w:top w:val="none" w:sz="0" w:space="0" w:color="auto"/>
                        <w:left w:val="single" w:sz="6" w:space="0" w:color="80878F"/>
                        <w:bottom w:val="single" w:sz="6" w:space="0" w:color="80878F"/>
                        <w:right w:val="single" w:sz="6" w:space="0" w:color="80878F"/>
                      </w:divBdr>
                      <w:divsChild>
                        <w:div w:id="1916277883">
                          <w:marLeft w:val="0"/>
                          <w:marRight w:val="0"/>
                          <w:marTop w:val="0"/>
                          <w:marBottom w:val="0"/>
                          <w:divBdr>
                            <w:top w:val="none" w:sz="0" w:space="0" w:color="auto"/>
                            <w:left w:val="none" w:sz="0" w:space="0" w:color="auto"/>
                            <w:bottom w:val="none" w:sz="0" w:space="0" w:color="auto"/>
                            <w:right w:val="none" w:sz="0" w:space="0" w:color="auto"/>
                          </w:divBdr>
                          <w:divsChild>
                            <w:div w:id="39986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2250271">
      <w:bodyDiv w:val="1"/>
      <w:marLeft w:val="0"/>
      <w:marRight w:val="0"/>
      <w:marTop w:val="0"/>
      <w:marBottom w:val="0"/>
      <w:divBdr>
        <w:top w:val="none" w:sz="0" w:space="0" w:color="auto"/>
        <w:left w:val="none" w:sz="0" w:space="0" w:color="auto"/>
        <w:bottom w:val="none" w:sz="0" w:space="0" w:color="auto"/>
        <w:right w:val="none" w:sz="0" w:space="0" w:color="auto"/>
      </w:divBdr>
    </w:div>
    <w:div w:id="1387294929">
      <w:bodyDiv w:val="1"/>
      <w:marLeft w:val="0"/>
      <w:marRight w:val="0"/>
      <w:marTop w:val="0"/>
      <w:marBottom w:val="0"/>
      <w:divBdr>
        <w:top w:val="none" w:sz="0" w:space="0" w:color="auto"/>
        <w:left w:val="none" w:sz="0" w:space="0" w:color="auto"/>
        <w:bottom w:val="none" w:sz="0" w:space="0" w:color="auto"/>
        <w:right w:val="none" w:sz="0" w:space="0" w:color="auto"/>
      </w:divBdr>
    </w:div>
    <w:div w:id="1453986505">
      <w:bodyDiv w:val="1"/>
      <w:marLeft w:val="0"/>
      <w:marRight w:val="0"/>
      <w:marTop w:val="0"/>
      <w:marBottom w:val="0"/>
      <w:divBdr>
        <w:top w:val="none" w:sz="0" w:space="0" w:color="auto"/>
        <w:left w:val="none" w:sz="0" w:space="0" w:color="auto"/>
        <w:bottom w:val="none" w:sz="0" w:space="0" w:color="auto"/>
        <w:right w:val="none" w:sz="0" w:space="0" w:color="auto"/>
      </w:divBdr>
    </w:div>
    <w:div w:id="1461875279">
      <w:bodyDiv w:val="1"/>
      <w:marLeft w:val="0"/>
      <w:marRight w:val="0"/>
      <w:marTop w:val="0"/>
      <w:marBottom w:val="0"/>
      <w:divBdr>
        <w:top w:val="none" w:sz="0" w:space="0" w:color="auto"/>
        <w:left w:val="none" w:sz="0" w:space="0" w:color="auto"/>
        <w:bottom w:val="none" w:sz="0" w:space="0" w:color="auto"/>
        <w:right w:val="none" w:sz="0" w:space="0" w:color="auto"/>
      </w:divBdr>
    </w:div>
    <w:div w:id="1506478058">
      <w:bodyDiv w:val="1"/>
      <w:marLeft w:val="0"/>
      <w:marRight w:val="0"/>
      <w:marTop w:val="0"/>
      <w:marBottom w:val="0"/>
      <w:divBdr>
        <w:top w:val="none" w:sz="0" w:space="0" w:color="auto"/>
        <w:left w:val="none" w:sz="0" w:space="0" w:color="auto"/>
        <w:bottom w:val="none" w:sz="0" w:space="0" w:color="auto"/>
        <w:right w:val="none" w:sz="0" w:space="0" w:color="auto"/>
      </w:divBdr>
    </w:div>
    <w:div w:id="1545633101">
      <w:bodyDiv w:val="1"/>
      <w:marLeft w:val="0"/>
      <w:marRight w:val="0"/>
      <w:marTop w:val="0"/>
      <w:marBottom w:val="0"/>
      <w:divBdr>
        <w:top w:val="none" w:sz="0" w:space="0" w:color="auto"/>
        <w:left w:val="none" w:sz="0" w:space="0" w:color="auto"/>
        <w:bottom w:val="none" w:sz="0" w:space="0" w:color="auto"/>
        <w:right w:val="none" w:sz="0" w:space="0" w:color="auto"/>
      </w:divBdr>
    </w:div>
    <w:div w:id="1663777888">
      <w:bodyDiv w:val="1"/>
      <w:marLeft w:val="0"/>
      <w:marRight w:val="0"/>
      <w:marTop w:val="0"/>
      <w:marBottom w:val="0"/>
      <w:divBdr>
        <w:top w:val="none" w:sz="0" w:space="0" w:color="auto"/>
        <w:left w:val="none" w:sz="0" w:space="0" w:color="auto"/>
        <w:bottom w:val="none" w:sz="0" w:space="0" w:color="auto"/>
        <w:right w:val="none" w:sz="0" w:space="0" w:color="auto"/>
      </w:divBdr>
    </w:div>
    <w:div w:id="1723022021">
      <w:bodyDiv w:val="1"/>
      <w:marLeft w:val="0"/>
      <w:marRight w:val="0"/>
      <w:marTop w:val="0"/>
      <w:marBottom w:val="0"/>
      <w:divBdr>
        <w:top w:val="none" w:sz="0" w:space="0" w:color="auto"/>
        <w:left w:val="none" w:sz="0" w:space="0" w:color="auto"/>
        <w:bottom w:val="none" w:sz="0" w:space="0" w:color="auto"/>
        <w:right w:val="none" w:sz="0" w:space="0" w:color="auto"/>
      </w:divBdr>
    </w:div>
    <w:div w:id="1746295451">
      <w:bodyDiv w:val="1"/>
      <w:marLeft w:val="0"/>
      <w:marRight w:val="0"/>
      <w:marTop w:val="0"/>
      <w:marBottom w:val="0"/>
      <w:divBdr>
        <w:top w:val="none" w:sz="0" w:space="0" w:color="auto"/>
        <w:left w:val="none" w:sz="0" w:space="0" w:color="auto"/>
        <w:bottom w:val="none" w:sz="0" w:space="0" w:color="auto"/>
        <w:right w:val="none" w:sz="0" w:space="0" w:color="auto"/>
      </w:divBdr>
    </w:div>
    <w:div w:id="1773159501">
      <w:bodyDiv w:val="1"/>
      <w:marLeft w:val="0"/>
      <w:marRight w:val="0"/>
      <w:marTop w:val="0"/>
      <w:marBottom w:val="0"/>
      <w:divBdr>
        <w:top w:val="none" w:sz="0" w:space="0" w:color="auto"/>
        <w:left w:val="none" w:sz="0" w:space="0" w:color="auto"/>
        <w:bottom w:val="none" w:sz="0" w:space="0" w:color="auto"/>
        <w:right w:val="none" w:sz="0" w:space="0" w:color="auto"/>
      </w:divBdr>
    </w:div>
    <w:div w:id="1868637094">
      <w:bodyDiv w:val="1"/>
      <w:marLeft w:val="0"/>
      <w:marRight w:val="0"/>
      <w:marTop w:val="0"/>
      <w:marBottom w:val="0"/>
      <w:divBdr>
        <w:top w:val="none" w:sz="0" w:space="0" w:color="auto"/>
        <w:left w:val="none" w:sz="0" w:space="0" w:color="auto"/>
        <w:bottom w:val="none" w:sz="0" w:space="0" w:color="auto"/>
        <w:right w:val="none" w:sz="0" w:space="0" w:color="auto"/>
      </w:divBdr>
    </w:div>
    <w:div w:id="1975871078">
      <w:bodyDiv w:val="1"/>
      <w:marLeft w:val="0"/>
      <w:marRight w:val="0"/>
      <w:marTop w:val="0"/>
      <w:marBottom w:val="0"/>
      <w:divBdr>
        <w:top w:val="none" w:sz="0" w:space="0" w:color="auto"/>
        <w:left w:val="none" w:sz="0" w:space="0" w:color="auto"/>
        <w:bottom w:val="none" w:sz="0" w:space="0" w:color="auto"/>
        <w:right w:val="none" w:sz="0" w:space="0" w:color="auto"/>
      </w:divBdr>
    </w:div>
    <w:div w:id="1987010431">
      <w:bodyDiv w:val="1"/>
      <w:marLeft w:val="0"/>
      <w:marRight w:val="0"/>
      <w:marTop w:val="0"/>
      <w:marBottom w:val="0"/>
      <w:divBdr>
        <w:top w:val="none" w:sz="0" w:space="0" w:color="auto"/>
        <w:left w:val="none" w:sz="0" w:space="0" w:color="auto"/>
        <w:bottom w:val="none" w:sz="0" w:space="0" w:color="auto"/>
        <w:right w:val="none" w:sz="0" w:space="0" w:color="auto"/>
      </w:divBdr>
    </w:div>
    <w:div w:id="2015183709">
      <w:bodyDiv w:val="1"/>
      <w:marLeft w:val="0"/>
      <w:marRight w:val="0"/>
      <w:marTop w:val="0"/>
      <w:marBottom w:val="0"/>
      <w:divBdr>
        <w:top w:val="none" w:sz="0" w:space="0" w:color="auto"/>
        <w:left w:val="none" w:sz="0" w:space="0" w:color="auto"/>
        <w:bottom w:val="none" w:sz="0" w:space="0" w:color="auto"/>
        <w:right w:val="none" w:sz="0" w:space="0" w:color="auto"/>
      </w:divBdr>
    </w:div>
    <w:div w:id="2071072138">
      <w:bodyDiv w:val="1"/>
      <w:marLeft w:val="0"/>
      <w:marRight w:val="0"/>
      <w:marTop w:val="0"/>
      <w:marBottom w:val="0"/>
      <w:divBdr>
        <w:top w:val="none" w:sz="0" w:space="0" w:color="auto"/>
        <w:left w:val="none" w:sz="0" w:space="0" w:color="auto"/>
        <w:bottom w:val="none" w:sz="0" w:space="0" w:color="auto"/>
        <w:right w:val="none" w:sz="0" w:space="0" w:color="auto"/>
      </w:divBdr>
      <w:divsChild>
        <w:div w:id="1766460253">
          <w:marLeft w:val="0"/>
          <w:marRight w:val="0"/>
          <w:marTop w:val="0"/>
          <w:marBottom w:val="0"/>
          <w:divBdr>
            <w:top w:val="single" w:sz="6" w:space="14" w:color="C1CFDC"/>
            <w:left w:val="single" w:sz="6" w:space="0" w:color="C1CFDC"/>
            <w:bottom w:val="single" w:sz="6" w:space="0" w:color="C1CFDC"/>
            <w:right w:val="single" w:sz="6" w:space="0" w:color="C1CFDC"/>
          </w:divBdr>
          <w:divsChild>
            <w:div w:id="813986907">
              <w:marLeft w:val="0"/>
              <w:marRight w:val="0"/>
              <w:marTop w:val="0"/>
              <w:marBottom w:val="0"/>
              <w:divBdr>
                <w:top w:val="none" w:sz="0" w:space="0" w:color="auto"/>
                <w:left w:val="none" w:sz="0" w:space="0" w:color="auto"/>
                <w:bottom w:val="none" w:sz="0" w:space="0" w:color="auto"/>
                <w:right w:val="none" w:sz="0" w:space="0" w:color="auto"/>
              </w:divBdr>
              <w:divsChild>
                <w:div w:id="554776621">
                  <w:marLeft w:val="0"/>
                  <w:marRight w:val="0"/>
                  <w:marTop w:val="0"/>
                  <w:marBottom w:val="0"/>
                  <w:divBdr>
                    <w:top w:val="none" w:sz="0" w:space="0" w:color="auto"/>
                    <w:left w:val="none" w:sz="0" w:space="0" w:color="auto"/>
                    <w:bottom w:val="none" w:sz="0" w:space="0" w:color="auto"/>
                    <w:right w:val="none" w:sz="0" w:space="0" w:color="auto"/>
                  </w:divBdr>
                  <w:divsChild>
                    <w:div w:id="12446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54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395d6f3-7af6-453b-825d-40517332caf7">
      <Terms xmlns="http://schemas.microsoft.com/office/infopath/2007/PartnerControls"/>
    </lcf76f155ced4ddcb4097134ff3c332f>
    <PovodnyNazov xmlns="1395d6f3-7af6-453b-825d-40517332caf7">x.3_Príl. č.3_SP_Rámcová dohoda_cisternova_automobilova_lesne_poziare.docx</PovodnyNazov>
    <TypZmluvy xmlns="1395d6f3-7af6-453b-825d-40517332caf7">Zmluvy  (výsledok VO)</TypZmluvy>
    <Priloha xmlns="1395d6f3-7af6-453b-825d-40517332caf7">nie</Priloha>
    <PovodnaAktualizovana xmlns="1395d6f3-7af6-453b-825d-40517332caf7" xsi:nil="true"/>
    <IdentifikatorZmluvy xmlns="1395d6f3-7af6-453b-825d-40517332caf7">202503201642525774</IdentifikatorZmluvy>
    <TaxCatchAll xmlns="88df7d79-48fa-472e-807d-973bd48a7d0e" xsi:nil="true"/>
    <Protokol xmlns="1395d6f3-7af6-453b-825d-40517332caf7">nie</Protoko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DCF0C5E7D4706447B157A7388BF166E4" ma:contentTypeVersion="17" ma:contentTypeDescription="Umožňuje vytvoriť nový dokument." ma:contentTypeScope="" ma:versionID="de85ce421f2b90775bbf31e999e40f79">
  <xsd:schema xmlns:xsd="http://www.w3.org/2001/XMLSchema" xmlns:xs="http://www.w3.org/2001/XMLSchema" xmlns:p="http://schemas.microsoft.com/office/2006/metadata/properties" xmlns:ns2="1395d6f3-7af6-453b-825d-40517332caf7" xmlns:ns3="88df7d79-48fa-472e-807d-973bd48a7d0e" targetNamespace="http://schemas.microsoft.com/office/2006/metadata/properties" ma:root="true" ma:fieldsID="dae7cf6e4f991dfcdad450251a6d064b" ns2:_="" ns3:_="">
    <xsd:import namespace="1395d6f3-7af6-453b-825d-40517332caf7"/>
    <xsd:import namespace="88df7d79-48fa-472e-807d-973bd48a7d0e"/>
    <xsd:element name="properties">
      <xsd:complexType>
        <xsd:sequence>
          <xsd:element name="documentManagement">
            <xsd:complexType>
              <xsd:all>
                <xsd:element ref="ns2:TypZmluvy" minOccurs="0"/>
                <xsd:element ref="ns2:IdentifikatorZmluvy" minOccurs="0"/>
                <xsd:element ref="ns2:Priloha" minOccurs="0"/>
                <xsd:element ref="ns2:PovodnyNazov"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Protokol" minOccurs="0"/>
                <xsd:element ref="ns2:PovodnaAktualizova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95d6f3-7af6-453b-825d-40517332caf7" elementFormDefault="qualified">
    <xsd:import namespace="http://schemas.microsoft.com/office/2006/documentManagement/types"/>
    <xsd:import namespace="http://schemas.microsoft.com/office/infopath/2007/PartnerControls"/>
    <xsd:element name="TypZmluvy" ma:index="8" nillable="true" ma:displayName="TypZmluvy" ma:format="Dropdown" ma:internalName="TypZmluvy">
      <xsd:simpleType>
        <xsd:restriction base="dms:Text">
          <xsd:maxLength value="255"/>
        </xsd:restriction>
      </xsd:simpleType>
    </xsd:element>
    <xsd:element name="IdentifikatorZmluvy" ma:index="9" nillable="true" ma:displayName="IdentifikatorZmluvy" ma:format="Dropdown" ma:internalName="IdentifikatorZmluvy">
      <xsd:simpleType>
        <xsd:restriction base="dms:Text">
          <xsd:maxLength value="255"/>
        </xsd:restriction>
      </xsd:simpleType>
    </xsd:element>
    <xsd:element name="Priloha" ma:index="10" nillable="true" ma:displayName="Priloha" ma:default="nie" ma:format="Dropdown" ma:internalName="Priloha">
      <xsd:simpleType>
        <xsd:restriction base="dms:Text">
          <xsd:maxLength value="255"/>
        </xsd:restriction>
      </xsd:simpleType>
    </xsd:element>
    <xsd:element name="PovodnyNazov" ma:index="11" nillable="true" ma:displayName="PovodnyNazov" ma:format="Dropdown" ma:internalName="PovodnyNazov">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a"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Protokol" ma:index="23" nillable="true" ma:displayName="Protokol" ma:default="nie" ma:format="Dropdown" ma:internalName="Protokol">
      <xsd:simpleType>
        <xsd:restriction base="dms:Text">
          <xsd:maxLength value="255"/>
        </xsd:restriction>
      </xsd:simpleType>
    </xsd:element>
    <xsd:element name="PovodnaAktualizovana" ma:index="24" nillable="true" ma:displayName="PovodnaAktualizovana" ma:format="Dropdown" ma:internalName="PovodnaAktualizovana">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df7d79-48fa-472e-807d-973bd48a7d0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b0fab5d-5a7f-405d-bba7-1cba016bf27e}" ma:internalName="TaxCatchAll" ma:showField="CatchAllData" ma:web="88df7d79-48fa-472e-807d-973bd48a7d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f:fields xmlns:f="http://schemas.fabasoft.com/folio/2007/fields"/>
</file>

<file path=customXml/itemProps1.xml><?xml version="1.0" encoding="utf-8"?>
<ds:datastoreItem xmlns:ds="http://schemas.openxmlformats.org/officeDocument/2006/customXml" ds:itemID="{12D9A5C6-5EF2-4FBB-BF11-8C2E4A76EAE5}">
  <ds:schemaRefs>
    <ds:schemaRef ds:uri="http://schemas.openxmlformats.org/officeDocument/2006/bibliography"/>
  </ds:schemaRefs>
</ds:datastoreItem>
</file>

<file path=customXml/itemProps2.xml><?xml version="1.0" encoding="utf-8"?>
<ds:datastoreItem xmlns:ds="http://schemas.openxmlformats.org/officeDocument/2006/customXml" ds:itemID="{89C6A3BB-D496-4389-BAC3-03144E21D9C2}">
  <ds:schemaRefs>
    <ds:schemaRef ds:uri="http://schemas.openxmlformats.org/officeDocument/2006/bibliography"/>
  </ds:schemaRefs>
</ds:datastoreItem>
</file>

<file path=customXml/itemProps3.xml><?xml version="1.0" encoding="utf-8"?>
<ds:datastoreItem xmlns:ds="http://schemas.openxmlformats.org/officeDocument/2006/customXml" ds:itemID="{214B27FD-C068-4F63-BF0A-281FAE59FCBA}">
  <ds:schemaRefs>
    <ds:schemaRef ds:uri="http://schemas.microsoft.com/office/2006/metadata/properties"/>
    <ds:schemaRef ds:uri="http://schemas.microsoft.com/office/infopath/2007/PartnerControls"/>
    <ds:schemaRef ds:uri="1395d6f3-7af6-453b-825d-40517332caf7"/>
    <ds:schemaRef ds:uri="88df7d79-48fa-472e-807d-973bd48a7d0e"/>
  </ds:schemaRefs>
</ds:datastoreItem>
</file>

<file path=customXml/itemProps4.xml><?xml version="1.0" encoding="utf-8"?>
<ds:datastoreItem xmlns:ds="http://schemas.openxmlformats.org/officeDocument/2006/customXml" ds:itemID="{094F41B8-5C8E-4730-B318-29E692F3EC54}">
  <ds:schemaRefs>
    <ds:schemaRef ds:uri="http://schemas.microsoft.com/sharepoint/v3/contenttype/forms"/>
  </ds:schemaRefs>
</ds:datastoreItem>
</file>

<file path=customXml/itemProps5.xml><?xml version="1.0" encoding="utf-8"?>
<ds:datastoreItem xmlns:ds="http://schemas.openxmlformats.org/officeDocument/2006/customXml" ds:itemID="{46B10C22-A272-45A3-807B-0708903207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95d6f3-7af6-453b-825d-40517332caf7"/>
    <ds:schemaRef ds:uri="88df7d79-48fa-472e-807d-973bd48a7d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E8A9591-F074-446B-902F-511FF79C122F}">
  <ds:schemaRefs>
    <ds:schemaRef ds:uri="http://schemas.fabasoft.com/folio/2007/fields"/>
  </ds:schemaRefs>
</ds:datastoreItem>
</file>

<file path=docMetadata/LabelInfo.xml><?xml version="1.0" encoding="utf-8"?>
<clbl:labelList xmlns:clbl="http://schemas.microsoft.com/office/2020/mipLabelMetadata">
  <clbl:label id="{25a61c73-d7b8-40f5-af68-029b27d4ee74}" enabled="0" method="" siteId="{25a61c73-d7b8-40f5-af68-029b27d4ee74}" removed="1"/>
</clbl:labelList>
</file>

<file path=docProps/app.xml><?xml version="1.0" encoding="utf-8"?>
<Properties xmlns="http://schemas.openxmlformats.org/officeDocument/2006/extended-properties" xmlns:vt="http://schemas.openxmlformats.org/officeDocument/2006/docPropsVTypes">
  <Template>Normal</Template>
  <TotalTime>1</TotalTime>
  <Pages>19</Pages>
  <Words>6189</Words>
  <Characters>37463</Characters>
  <Application>Microsoft Office Word</Application>
  <DocSecurity>4</DocSecurity>
  <Lines>312</Lines>
  <Paragraphs>87</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43565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Raučina</dc:creator>
  <cp:lastModifiedBy>Miroslav Baxant</cp:lastModifiedBy>
  <cp:revision>2</cp:revision>
  <cp:lastPrinted>2025-03-12T06:21:00Z</cp:lastPrinted>
  <dcterms:created xsi:type="dcterms:W3CDTF">2025-03-31T12:35:00Z</dcterms:created>
  <dcterms:modified xsi:type="dcterms:W3CDTF">2025-03-31T12:35:00Z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COO.2176.104.10.163239</vt:lpwstr>
  </property>
  <property fmtid="{D5CDD505-2E9C-101B-9397-08002B2CF9AE}" pid="3" name="FSC#ELAKGOV@1.1001:PersonalSubjAddress">
    <vt:lpwstr/>
  </property>
  <property fmtid="{D5CDD505-2E9C-101B-9397-08002B2CF9AE}" pid="4" name="FSC#ELAKGOV@1.1001:PersonalSubjFirstName">
    <vt:lpwstr/>
  </property>
  <property fmtid="{D5CDD505-2E9C-101B-9397-08002B2CF9AE}" pid="5" name="FSC#ELAKGOV@1.1001:PersonalSubjGender">
    <vt:lpwstr/>
  </property>
  <property fmtid="{D5CDD505-2E9C-101B-9397-08002B2CF9AE}" pid="6" name="FSC#ELAKGOV@1.1001:PersonalSubjSalutation">
    <vt:lpwstr/>
  </property>
  <property fmtid="{D5CDD505-2E9C-101B-9397-08002B2CF9AE}" pid="7" name="FSC#ELAKGOV@1.1001:PersonalSubjSurName">
    <vt:lpwstr/>
  </property>
  <property fmtid="{D5CDD505-2E9C-101B-9397-08002B2CF9AE}" pid="8" name="FSC#COOELAK@1.1001:ApprovedAt">
    <vt:lpwstr/>
  </property>
  <property fmtid="{D5CDD505-2E9C-101B-9397-08002B2CF9AE}" pid="9" name="FSC#COOELAK@1.1001:ApprovedBy">
    <vt:lpwstr/>
  </property>
  <property fmtid="{D5CDD505-2E9C-101B-9397-08002B2CF9AE}" pid="10" name="FSC#COOELAK@1.1001:ApproverFirstName">
    <vt:lpwstr/>
  </property>
  <property fmtid="{D5CDD505-2E9C-101B-9397-08002B2CF9AE}" pid="11" name="FSC#COOELAK@1.1001:ApproverSurName">
    <vt:lpwstr/>
  </property>
  <property fmtid="{D5CDD505-2E9C-101B-9397-08002B2CF9AE}" pid="12" name="FSC#COOELAK@1.1001:ApproverTitle">
    <vt:lpwstr/>
  </property>
  <property fmtid="{D5CDD505-2E9C-101B-9397-08002B2CF9AE}" pid="13" name="FSC#COOELAK@1.1001:BaseNumber">
    <vt:lpwstr/>
  </property>
  <property fmtid="{D5CDD505-2E9C-101B-9397-08002B2CF9AE}" pid="14" name="FSC#COOELAK@1.1001:CreatedAt">
    <vt:lpwstr>3. 4. 2017 10:19:02</vt:lpwstr>
  </property>
  <property fmtid="{D5CDD505-2E9C-101B-9397-08002B2CF9AE}" pid="15" name="FSC#COOELAK@1.1001:CurrentUserEmail">
    <vt:lpwstr>roman.novosad3@minv.sk</vt:lpwstr>
  </property>
  <property fmtid="{D5CDD505-2E9C-101B-9397-08002B2CF9AE}" pid="16" name="FSC#COOELAK@1.1001:CurrentUserRolePos">
    <vt:lpwstr>referent 23</vt:lpwstr>
  </property>
  <property fmtid="{D5CDD505-2E9C-101B-9397-08002B2CF9AE}" pid="17" name="FSC#COOELAK@1.1001:Department">
    <vt:lpwstr>SITB-OO1 (Oddelenie stratégie a podpory riadenia projektov)</vt:lpwstr>
  </property>
  <property fmtid="{D5CDD505-2E9C-101B-9397-08002B2CF9AE}" pid="18" name="FSC#COOELAK@1.1001:DispatchedAt">
    <vt:lpwstr/>
  </property>
  <property fmtid="{D5CDD505-2E9C-101B-9397-08002B2CF9AE}" pid="19" name="FSC#COOELAK@1.1001:DispatchedBy">
    <vt:lpwstr/>
  </property>
  <property fmtid="{D5CDD505-2E9C-101B-9397-08002B2CF9AE}" pid="20" name="FSC#COOELAK@1.1001:ExternalDate">
    <vt:lpwstr/>
  </property>
  <property fmtid="{D5CDD505-2E9C-101B-9397-08002B2CF9AE}" pid="21" name="FSC#COOELAK@1.1001:ExternalRef">
    <vt:lpwstr/>
  </property>
  <property fmtid="{D5CDD505-2E9C-101B-9397-08002B2CF9AE}" pid="22" name="FSC#COOELAK@1.1001:FileRefBarCode">
    <vt:lpwstr>*OVO2-2017/000514*</vt:lpwstr>
  </property>
  <property fmtid="{D5CDD505-2E9C-101B-9397-08002B2CF9AE}" pid="23" name="FSC#COOELAK@1.1001:FileReference">
    <vt:lpwstr>OVO2-2017/000514</vt:lpwstr>
  </property>
  <property fmtid="{D5CDD505-2E9C-101B-9397-08002B2CF9AE}" pid="24" name="FSC#COOELAK@1.1001:FileRefOrdinal">
    <vt:lpwstr>514</vt:lpwstr>
  </property>
  <property fmtid="{D5CDD505-2E9C-101B-9397-08002B2CF9AE}" pid="25" name="FSC#COOELAK@1.1001:FileRefOU">
    <vt:lpwstr/>
  </property>
  <property fmtid="{D5CDD505-2E9C-101B-9397-08002B2CF9AE}" pid="26" name="FSC#COOELAK@1.1001:FileRefYear">
    <vt:lpwstr>2017</vt:lpwstr>
  </property>
  <property fmtid="{D5CDD505-2E9C-101B-9397-08002B2CF9AE}" pid="27" name="FSC#COOELAK@1.1001:IncomingNumber">
    <vt:lpwstr>0001490/2017</vt:lpwstr>
  </property>
  <property fmtid="{D5CDD505-2E9C-101B-9397-08002B2CF9AE}" pid="28" name="FSC#COOELAK@1.1001:IncomingSubject">
    <vt:lpwstr>Požiadavka na obstaranie - Počítačové zariadenia a spotrebný materiál.</vt:lpwstr>
  </property>
  <property fmtid="{D5CDD505-2E9C-101B-9397-08002B2CF9AE}" pid="29" name="FSC#COOELAK@1.1001:ObjBarCode">
    <vt:lpwstr>*COO.2176.104.10.163239*</vt:lpwstr>
  </property>
  <property fmtid="{D5CDD505-2E9C-101B-9397-08002B2CF9AE}" pid="30" name="FSC#COOELAK@1.1001:Organization">
    <vt:lpwstr>Vedúci služobného úradu</vt:lpwstr>
  </property>
  <property fmtid="{D5CDD505-2E9C-101B-9397-08002B2CF9AE}" pid="31" name="FSC#COOELAK@1.1001:OU">
    <vt:lpwstr>SITB-OO1 (Oddelenie stratégie a podpory riadenia projektov)</vt:lpwstr>
  </property>
  <property fmtid="{D5CDD505-2E9C-101B-9397-08002B2CF9AE}" pid="32" name="FSC#COOELAK@1.1001:Owner">
    <vt:lpwstr> Mgr. Srnková</vt:lpwstr>
  </property>
  <property fmtid="{D5CDD505-2E9C-101B-9397-08002B2CF9AE}" pid="33" name="FSC#COOELAK@1.1001:OwnerExtension">
    <vt:lpwstr/>
  </property>
  <property fmtid="{D5CDD505-2E9C-101B-9397-08002B2CF9AE}" pid="34" name="FSC#COOELAK@1.1001:OwnerFaxExtension">
    <vt:lpwstr/>
  </property>
  <property fmtid="{D5CDD505-2E9C-101B-9397-08002B2CF9AE}" pid="35" name="FSC#COOELAK@1.1001:Priority">
    <vt:lpwstr/>
  </property>
  <property fmtid="{D5CDD505-2E9C-101B-9397-08002B2CF9AE}" pid="36" name="FSC#COOELAK@1.1001:ProcessResponsible">
    <vt:lpwstr/>
  </property>
  <property fmtid="{D5CDD505-2E9C-101B-9397-08002B2CF9AE}" pid="37" name="FSC#COOELAK@1.1001:ProcessResponsibleFax">
    <vt:lpwstr/>
  </property>
  <property fmtid="{D5CDD505-2E9C-101B-9397-08002B2CF9AE}" pid="38" name="FSC#COOELAK@1.1001:ProcessResponsibleMail">
    <vt:lpwstr/>
  </property>
  <property fmtid="{D5CDD505-2E9C-101B-9397-08002B2CF9AE}" pid="39" name="FSC#COOELAK@1.1001:ProcessResponsiblePhone">
    <vt:lpwstr/>
  </property>
  <property fmtid="{D5CDD505-2E9C-101B-9397-08002B2CF9AE}" pid="40" name="FSC#COOELAK@1.1001:RefBarCode">
    <vt:lpwstr>*03_KZ_Pocitacove zariadenia*</vt:lpwstr>
  </property>
  <property fmtid="{D5CDD505-2E9C-101B-9397-08002B2CF9AE}" pid="41" name="FSC#COOELAK@1.1001:SettlementApprovedAt">
    <vt:lpwstr/>
  </property>
  <property fmtid="{D5CDD505-2E9C-101B-9397-08002B2CF9AE}" pid="42" name="FSC#COOELAK@1.1001:Subject">
    <vt:lpwstr/>
  </property>
  <property fmtid="{D5CDD505-2E9C-101B-9397-08002B2CF9AE}" pid="43" name="FSC#SKROP@103.510:CelkoveVydavky">
    <vt:lpwstr/>
  </property>
  <property fmtid="{D5CDD505-2E9C-101B-9397-08002B2CF9AE}" pid="44" name="FSC#SKROP@103.510:CiastkaCharakteristika">
    <vt:lpwstr/>
  </property>
  <property fmtid="{D5CDD505-2E9C-101B-9397-08002B2CF9AE}" pid="45" name="FSC#SKROP@103.510:CiastkaProgramy">
    <vt:lpwstr/>
  </property>
  <property fmtid="{D5CDD505-2E9C-101B-9397-08002B2CF9AE}" pid="46" name="FSC#SKROP@103.510:PopisPrijmyVydavky">
    <vt:lpwstr/>
  </property>
  <property fmtid="{D5CDD505-2E9C-101B-9397-08002B2CF9AE}" pid="47" name="FSC#SKROP@103.510:PrijmyVydavkyCelkom">
    <vt:lpwstr/>
  </property>
  <property fmtid="{D5CDD505-2E9C-101B-9397-08002B2CF9AE}" pid="48" name="FSC#SKROP@103.510:ProstriedkyPopis">
    <vt:lpwstr/>
  </property>
  <property fmtid="{D5CDD505-2E9C-101B-9397-08002B2CF9AE}" pid="49" name="FSC#SKROP@103.510:RokRO">
    <vt:lpwstr/>
  </property>
  <property fmtid="{D5CDD505-2E9C-101B-9397-08002B2CF9AE}" pid="50" name="FSC#SKROP@103.510:RozpocetProgramy">
    <vt:lpwstr/>
  </property>
  <property fmtid="{D5CDD505-2E9C-101B-9397-08002B2CF9AE}" pid="51" name="FSC#SKROP@103.510:VecnaCharakteristika">
    <vt:lpwstr/>
  </property>
  <property fmtid="{D5CDD505-2E9C-101B-9397-08002B2CF9AE}" pid="52" name="FSC#SKROP@103.510:VydavkyCiastka">
    <vt:lpwstr/>
  </property>
  <property fmtid="{D5CDD505-2E9C-101B-9397-08002B2CF9AE}" pid="53" name="FSC#SKROP@103.510:VydavkyPopis">
    <vt:lpwstr/>
  </property>
  <property fmtid="{D5CDD505-2E9C-101B-9397-08002B2CF9AE}" pid="54" name="FSC#SKROP@103.510:VydavkyProgramy">
    <vt:lpwstr/>
  </property>
  <property fmtid="{D5CDD505-2E9C-101B-9397-08002B2CF9AE}" pid="55" name="FSC#SKROP@103.510:VydavkyUP">
    <vt:lpwstr/>
  </property>
  <property fmtid="{D5CDD505-2E9C-101B-9397-08002B2CF9AE}" pid="56" name="FSC#SKROP@103.510:ZnackaRO">
    <vt:lpwstr/>
  </property>
  <property fmtid="{D5CDD505-2E9C-101B-9397-08002B2CF9AE}" pid="57" name="FSC#SKPRECONFIG@1.1001:a_acceptor">
    <vt:lpwstr/>
  </property>
  <property fmtid="{D5CDD505-2E9C-101B-9397-08002B2CF9AE}" pid="58" name="FSC#SKPRECONFIG@1.1001:a_clearedat">
    <vt:lpwstr/>
  </property>
  <property fmtid="{D5CDD505-2E9C-101B-9397-08002B2CF9AE}" pid="59" name="FSC#SKPRECONFIG@1.1001:a_clearedby">
    <vt:lpwstr/>
  </property>
  <property fmtid="{D5CDD505-2E9C-101B-9397-08002B2CF9AE}" pid="60" name="FSC#SKPRECONFIG@1.1001:a_comm">
    <vt:lpwstr/>
  </property>
  <property fmtid="{D5CDD505-2E9C-101B-9397-08002B2CF9AE}" pid="61" name="FSC#SKPRECONFIG@1.1001:a_decisionattachments">
    <vt:lpwstr>01_PZ_Pocitacove zariadenia_x000d_
02_Vzor informacia o sortimente_Pocitacove zariadenia_x000d_
03_KZ_Pocitacove zariadenia_x000d_
04_Stanovenie PHZ_Pocitacove zariadenia_x000d_
05_ZFK_Pocitacove zariadenia</vt:lpwstr>
  </property>
  <property fmtid="{D5CDD505-2E9C-101B-9397-08002B2CF9AE}" pid="62" name="FSC#SKPRECONFIG@1.1001:a_deliveredat">
    <vt:lpwstr/>
  </property>
  <property fmtid="{D5CDD505-2E9C-101B-9397-08002B2CF9AE}" pid="63" name="FSC#SKPRECONFIG@1.1001:a_delivery">
    <vt:lpwstr/>
  </property>
  <property fmtid="{D5CDD505-2E9C-101B-9397-08002B2CF9AE}" pid="64" name="FSC#SKPRECONFIG@1.1001:a_extension">
    <vt:lpwstr>44547</vt:lpwstr>
  </property>
  <property fmtid="{D5CDD505-2E9C-101B-9397-08002B2CF9AE}" pid="65" name="FSC#SKPRECONFIG@1.1001:a_filenumber">
    <vt:lpwstr>OVO2-2017/000514</vt:lpwstr>
  </property>
  <property fmtid="{D5CDD505-2E9C-101B-9397-08002B2CF9AE}" pid="66" name="FSC#SKPRECONFIG@1.1001:a_fileresponsible">
    <vt:lpwstr>Ing. Roman Novosad</vt:lpwstr>
  </property>
  <property fmtid="{D5CDD505-2E9C-101B-9397-08002B2CF9AE}" pid="67" name="FSC#SKPRECONFIG@1.1001:a_fileresporg">
    <vt:lpwstr>ODDELENIE OBSTARÁVANIA TOVAROV A SLUŽIEB</vt:lpwstr>
  </property>
  <property fmtid="{D5CDD505-2E9C-101B-9397-08002B2CF9AE}" pid="68" name="FSC#SKPRECONFIG@1.1001:a_fileresporg_email_OU">
    <vt:lpwstr/>
  </property>
  <property fmtid="{D5CDD505-2E9C-101B-9397-08002B2CF9AE}" pid="69" name="FSC#SKPRECONFIG@1.1001:a_fileresporg_emailaddress">
    <vt:lpwstr>dasa.palakova@minv.sk</vt:lpwstr>
  </property>
  <property fmtid="{D5CDD505-2E9C-101B-9397-08002B2CF9AE}" pid="70" name="FSC#SKPRECONFIG@1.1001:a_fileresporg_fax">
    <vt:lpwstr/>
  </property>
  <property fmtid="{D5CDD505-2E9C-101B-9397-08002B2CF9AE}" pid="71" name="FSC#SKPRECONFIG@1.1001:a_fileresporg_fax_OU">
    <vt:lpwstr/>
  </property>
  <property fmtid="{D5CDD505-2E9C-101B-9397-08002B2CF9AE}" pid="72" name="FSC#SKPRECONFIG@1.1001:a_fileresporg_function">
    <vt:lpwstr/>
  </property>
  <property fmtid="{D5CDD505-2E9C-101B-9397-08002B2CF9AE}" pid="73" name="FSC#SKPRECONFIG@1.1001:a_fileresporg_function_OU">
    <vt:lpwstr/>
  </property>
  <property fmtid="{D5CDD505-2E9C-101B-9397-08002B2CF9AE}" pid="74" name="FSC#SKPRECONFIG@1.1001:a_fileresporg_head">
    <vt:lpwstr/>
  </property>
  <property fmtid="{D5CDD505-2E9C-101B-9397-08002B2CF9AE}" pid="75" name="FSC#SKPRECONFIG@1.1001:a_fileresporg_head_OU">
    <vt:lpwstr/>
  </property>
  <property fmtid="{D5CDD505-2E9C-101B-9397-08002B2CF9AE}" pid="76" name="FSC#SKPRECONFIG@1.1001:a_fileresporg_OU">
    <vt:lpwstr>VEDÚCI SLUŽOBNÉHO ÚRADU</vt:lpwstr>
  </property>
  <property fmtid="{D5CDD505-2E9C-101B-9397-08002B2CF9AE}" pid="77" name="FSC#SKPRECONFIG@1.1001:a_fileresporg_phone">
    <vt:lpwstr/>
  </property>
  <property fmtid="{D5CDD505-2E9C-101B-9397-08002B2CF9AE}" pid="78" name="FSC#SKPRECONFIG@1.1001:a_fileresporg_phone_OU">
    <vt:lpwstr/>
  </property>
  <property fmtid="{D5CDD505-2E9C-101B-9397-08002B2CF9AE}" pid="79" name="FSC#SKPRECONFIG@1.1001:a_filesubj">
    <vt:lpwstr>Požiadavka na obstaranie - Počítačové zariadenia a spotrebný materiál.</vt:lpwstr>
  </property>
  <property fmtid="{D5CDD505-2E9C-101B-9397-08002B2CF9AE}" pid="80" name="FSC#SKPRECONFIG@1.1001:a_incattachments">
    <vt:lpwstr/>
  </property>
  <property fmtid="{D5CDD505-2E9C-101B-9397-08002B2CF9AE}" pid="81" name="FSC#SKPRECONFIG@1.1001:a_incnr">
    <vt:lpwstr>1490</vt:lpwstr>
  </property>
  <property fmtid="{D5CDD505-2E9C-101B-9397-08002B2CF9AE}" pid="82" name="FSC#SKPRECONFIG@1.1001:a_objcreatedstr">
    <vt:lpwstr>2017-04-03</vt:lpwstr>
  </property>
  <property fmtid="{D5CDD505-2E9C-101B-9397-08002B2CF9AE}" pid="83" name="FSC#SKPRECONFIG@1.1001:a_ordernumber">
    <vt:lpwstr>1</vt:lpwstr>
  </property>
  <property fmtid="{D5CDD505-2E9C-101B-9397-08002B2CF9AE}" pid="84" name="FSC#SKPRECONFIG@1.1001:a_oursign">
    <vt:lpwstr/>
  </property>
  <property fmtid="{D5CDD505-2E9C-101B-9397-08002B2CF9AE}" pid="85" name="FSC#SKPRECONFIG@1.1001:a_sendersign">
    <vt:lpwstr/>
  </property>
  <property fmtid="{D5CDD505-2E9C-101B-9397-08002B2CF9AE}" pid="86" name="FSC#SKPRECONFIG@1.1001:a_shortou">
    <vt:lpwstr/>
  </property>
  <property fmtid="{D5CDD505-2E9C-101B-9397-08002B2CF9AE}" pid="87" name="FSC#SKPRECONFIG@1.1001:a_testsalutation">
    <vt:lpwstr/>
  </property>
  <property fmtid="{D5CDD505-2E9C-101B-9397-08002B2CF9AE}" pid="88" name="FSC#SKPRECONFIG@1.1001:a_validfrom">
    <vt:lpwstr>3. 4. 2017 0:00:00</vt:lpwstr>
  </property>
  <property fmtid="{D5CDD505-2E9C-101B-9397-08002B2CF9AE}" pid="89" name="FSC#SKPRECONFIG@1.1001:as_activity">
    <vt:lpwstr/>
  </property>
  <property fmtid="{D5CDD505-2E9C-101B-9397-08002B2CF9AE}" pid="90" name="FSC#SKPRECONFIG@1.1001:as_docdate">
    <vt:lpwstr/>
  </property>
  <property fmtid="{D5CDD505-2E9C-101B-9397-08002B2CF9AE}" pid="91" name="FSC#SKPRECONFIG@1.1001:as_establishdate">
    <vt:lpwstr/>
  </property>
  <property fmtid="{D5CDD505-2E9C-101B-9397-08002B2CF9AE}" pid="92" name="FSC#SKPRECONFIG@1.1001:as_fileresphead">
    <vt:lpwstr/>
  </property>
  <property fmtid="{D5CDD505-2E9C-101B-9397-08002B2CF9AE}" pid="93" name="FSC#SKPRECONFIG@1.1001:as_filerespheadfnct">
    <vt:lpwstr/>
  </property>
  <property fmtid="{D5CDD505-2E9C-101B-9397-08002B2CF9AE}" pid="94" name="FSC#SKPRECONFIG@1.1001:as_fileresponsible">
    <vt:lpwstr/>
  </property>
  <property fmtid="{D5CDD505-2E9C-101B-9397-08002B2CF9AE}" pid="95" name="FSC#SKPRECONFIG@1.1001:as_filesubj">
    <vt:lpwstr/>
  </property>
  <property fmtid="{D5CDD505-2E9C-101B-9397-08002B2CF9AE}" pid="96" name="FSC#SKPRECONFIG@1.1001:as_objname">
    <vt:lpwstr/>
  </property>
  <property fmtid="{D5CDD505-2E9C-101B-9397-08002B2CF9AE}" pid="97" name="FSC#SKPRECONFIG@1.1001:as_ou">
    <vt:lpwstr/>
  </property>
  <property fmtid="{D5CDD505-2E9C-101B-9397-08002B2CF9AE}" pid="98" name="FSC#SKPRECONFIG@1.1001:as_owner">
    <vt:lpwstr>Mgr. Gabriela Srnková</vt:lpwstr>
  </property>
  <property fmtid="{D5CDD505-2E9C-101B-9397-08002B2CF9AE}" pid="99" name="FSC#SKPRECONFIG@1.1001:as_phonelink">
    <vt:lpwstr/>
  </property>
  <property fmtid="{D5CDD505-2E9C-101B-9397-08002B2CF9AE}" pid="100" name="FSC#SKPRECONFIG@1.1001:oz_externAdr">
    <vt:lpwstr/>
  </property>
  <property fmtid="{D5CDD505-2E9C-101B-9397-08002B2CF9AE}" pid="101" name="FSC#SKPRECONFIGSK@10.2600:a_depositperiod">
    <vt:lpwstr>10</vt:lpwstr>
  </property>
  <property fmtid="{D5CDD505-2E9C-101B-9397-08002B2CF9AE}" pid="102" name="FSC#SKPRECONFIGSK@10.2600:a_disposestate">
    <vt:lpwstr/>
  </property>
  <property fmtid="{D5CDD505-2E9C-101B-9397-08002B2CF9AE}" pid="103" name="FSC#SKPRECONFIGSK@10.2600:a_fileresponsiblefnct">
    <vt:lpwstr/>
  </property>
  <property fmtid="{D5CDD505-2E9C-101B-9397-08002B2CF9AE}" pid="104" name="FSC#SKPRECONFIGSK@10.2600:a_fileresporg_position">
    <vt:lpwstr/>
  </property>
  <property fmtid="{D5CDD505-2E9C-101B-9397-08002B2CF9AE}" pid="105" name="FSC#SKPRECONFIGSK@10.2600:a_fileresporg_position_OU">
    <vt:lpwstr/>
  </property>
  <property fmtid="{D5CDD505-2E9C-101B-9397-08002B2CF9AE}" pid="106" name="FSC#SKPRECONFIGSK@10.2600:a_osobnecislosprac">
    <vt:lpwstr/>
  </property>
  <property fmtid="{D5CDD505-2E9C-101B-9397-08002B2CF9AE}" pid="107" name="FSC#SKPRECONFIGSK@10.2600:a_registrysign">
    <vt:lpwstr>VO10</vt:lpwstr>
  </property>
  <property fmtid="{D5CDD505-2E9C-101B-9397-08002B2CF9AE}" pid="108" name="FSC#SKPRECONFIGSK@10.2600:a_subfileatt">
    <vt:lpwstr/>
  </property>
  <property fmtid="{D5CDD505-2E9C-101B-9397-08002B2CF9AE}" pid="109" name="FSC#SKPRECONFIGSK@10.2600:as_filesubjall">
    <vt:lpwstr/>
  </property>
  <property fmtid="{D5CDD505-2E9C-101B-9397-08002B2CF9AE}" pid="110" name="FSC#SKPRECONFIGSK@10.2600:CreatedAt">
    <vt:lpwstr>3. 4. 2017, 10:19</vt:lpwstr>
  </property>
  <property fmtid="{D5CDD505-2E9C-101B-9397-08002B2CF9AE}" pid="111" name="FSC#SKPRECONFIGSK@10.2600:curruserrolegroup">
    <vt:lpwstr>ODDELENIE OBSTARÁVANIA TOVAROV A SLUŽIEB</vt:lpwstr>
  </property>
  <property fmtid="{D5CDD505-2E9C-101B-9397-08002B2CF9AE}" pid="112" name="FSC#SKPRECONFIGSK@10.2600:currusersubst">
    <vt:lpwstr/>
  </property>
  <property fmtid="{D5CDD505-2E9C-101B-9397-08002B2CF9AE}" pid="113" name="FSC#SKPRECONFIGSK@10.2600:emailsprac">
    <vt:lpwstr/>
  </property>
  <property fmtid="{D5CDD505-2E9C-101B-9397-08002B2CF9AE}" pid="114" name="FSC#SKPRECONFIGSK@10.2600:ms_VyskladaniePoznamok">
    <vt:lpwstr/>
  </property>
  <property fmtid="{D5CDD505-2E9C-101B-9397-08002B2CF9AE}" pid="115" name="FSC#SKPRECONFIGSK@10.2600:oumlname_fnct">
    <vt:lpwstr/>
  </property>
  <property fmtid="{D5CDD505-2E9C-101B-9397-08002B2CF9AE}" pid="116" name="FSC#SKPRECONFIGSK@10.2600:sk_org_city">
    <vt:lpwstr/>
  </property>
  <property fmtid="{D5CDD505-2E9C-101B-9397-08002B2CF9AE}" pid="117" name="FSC#SKPRECONFIGSK@10.2600:sk_org_dic">
    <vt:lpwstr/>
  </property>
  <property fmtid="{D5CDD505-2E9C-101B-9397-08002B2CF9AE}" pid="118" name="FSC#SKPRECONFIGSK@10.2600:sk_org_email">
    <vt:lpwstr/>
  </property>
  <property fmtid="{D5CDD505-2E9C-101B-9397-08002B2CF9AE}" pid="119" name="FSC#SKPRECONFIGSK@10.2600:sk_org_fax">
    <vt:lpwstr/>
  </property>
  <property fmtid="{D5CDD505-2E9C-101B-9397-08002B2CF9AE}" pid="120" name="FSC#SKPRECONFIGSK@10.2600:sk_org_fullname">
    <vt:lpwstr>Vedúci služobného úradu</vt:lpwstr>
  </property>
  <property fmtid="{D5CDD505-2E9C-101B-9397-08002B2CF9AE}" pid="121" name="FSC#SKPRECONFIGSK@10.2600:sk_org_ico">
    <vt:lpwstr/>
  </property>
  <property fmtid="{D5CDD505-2E9C-101B-9397-08002B2CF9AE}" pid="122" name="FSC#SKPRECONFIGSK@10.2600:sk_org_phone">
    <vt:lpwstr/>
  </property>
  <property fmtid="{D5CDD505-2E9C-101B-9397-08002B2CF9AE}" pid="123" name="FSC#SKPRECONFIGSK@10.2600:sk_org_shortname">
    <vt:lpwstr>Vedúci služobného úradu</vt:lpwstr>
  </property>
  <property fmtid="{D5CDD505-2E9C-101B-9397-08002B2CF9AE}" pid="124" name="FSC#SKPRECONFIGSK@10.2600:sk_org_state">
    <vt:lpwstr/>
  </property>
  <property fmtid="{D5CDD505-2E9C-101B-9397-08002B2CF9AE}" pid="125" name="FSC#SKPRECONFIGSK@10.2600:sk_org_street">
    <vt:lpwstr/>
  </property>
  <property fmtid="{D5CDD505-2E9C-101B-9397-08002B2CF9AE}" pid="126" name="FSC#SKPRECONFIGSK@10.2600:sk_org_zip">
    <vt:lpwstr/>
  </property>
  <property fmtid="{D5CDD505-2E9C-101B-9397-08002B2CF9AE}" pid="127" name="FSC#SKPRECONFIGSK@10.2600:viz_clearedat">
    <vt:lpwstr/>
  </property>
  <property fmtid="{D5CDD505-2E9C-101B-9397-08002B2CF9AE}" pid="128" name="FSC#SKPRECONFIGSK@10.2600:viz_clearedby">
    <vt:lpwstr/>
  </property>
  <property fmtid="{D5CDD505-2E9C-101B-9397-08002B2CF9AE}" pid="129" name="FSC#SKPRECONFIGSK@10.2600:viz_comm">
    <vt:lpwstr/>
  </property>
  <property fmtid="{D5CDD505-2E9C-101B-9397-08002B2CF9AE}" pid="130" name="FSC#SKPRECONFIGSK@10.2600:viz_decisionattachments">
    <vt:lpwstr/>
  </property>
  <property fmtid="{D5CDD505-2E9C-101B-9397-08002B2CF9AE}" pid="131" name="FSC#SKPRECONFIGSK@10.2600:viz_deliveredat">
    <vt:lpwstr/>
  </property>
  <property fmtid="{D5CDD505-2E9C-101B-9397-08002B2CF9AE}" pid="132" name="FSC#SKPRECONFIGSK@10.2600:viz_delivery">
    <vt:lpwstr/>
  </property>
  <property fmtid="{D5CDD505-2E9C-101B-9397-08002B2CF9AE}" pid="133" name="FSC#SKPRECONFIGSK@10.2600:viz_extension">
    <vt:lpwstr/>
  </property>
  <property fmtid="{D5CDD505-2E9C-101B-9397-08002B2CF9AE}" pid="134" name="FSC#SKPRECONFIGSK@10.2600:viz_filenumber">
    <vt:lpwstr/>
  </property>
  <property fmtid="{D5CDD505-2E9C-101B-9397-08002B2CF9AE}" pid="135" name="FSC#SKPRECONFIGSK@10.2600:viz_fileresponsible">
    <vt:lpwstr/>
  </property>
  <property fmtid="{D5CDD505-2E9C-101B-9397-08002B2CF9AE}" pid="136" name="FSC#SKPRECONFIGSK@10.2600:viz_fileresporg">
    <vt:lpwstr/>
  </property>
  <property fmtid="{D5CDD505-2E9C-101B-9397-08002B2CF9AE}" pid="137" name="FSC#SKPRECONFIGSK@10.2600:viz_fileresporg_email_OU">
    <vt:lpwstr/>
  </property>
  <property fmtid="{D5CDD505-2E9C-101B-9397-08002B2CF9AE}" pid="138" name="FSC#SKPRECONFIGSK@10.2600:viz_fileresporg_emailaddress">
    <vt:lpwstr/>
  </property>
  <property fmtid="{D5CDD505-2E9C-101B-9397-08002B2CF9AE}" pid="139" name="FSC#SKPRECONFIGSK@10.2600:viz_fileresporg_fax">
    <vt:lpwstr/>
  </property>
  <property fmtid="{D5CDD505-2E9C-101B-9397-08002B2CF9AE}" pid="140" name="FSC#SKPRECONFIGSK@10.2600:viz_fileresporg_fax_OU">
    <vt:lpwstr/>
  </property>
  <property fmtid="{D5CDD505-2E9C-101B-9397-08002B2CF9AE}" pid="141" name="FSC#SKPRECONFIGSK@10.2600:viz_fileresporg_function">
    <vt:lpwstr/>
  </property>
  <property fmtid="{D5CDD505-2E9C-101B-9397-08002B2CF9AE}" pid="142" name="FSC#SKPRECONFIGSK@10.2600:viz_fileresporg_function_OU">
    <vt:lpwstr/>
  </property>
  <property fmtid="{D5CDD505-2E9C-101B-9397-08002B2CF9AE}" pid="143" name="FSC#SKPRECONFIGSK@10.2600:viz_fileresporg_head">
    <vt:lpwstr/>
  </property>
  <property fmtid="{D5CDD505-2E9C-101B-9397-08002B2CF9AE}" pid="144" name="FSC#SKPRECONFIGSK@10.2600:viz_fileresporg_head_OU">
    <vt:lpwstr/>
  </property>
  <property fmtid="{D5CDD505-2E9C-101B-9397-08002B2CF9AE}" pid="145" name="FSC#SKPRECONFIGSK@10.2600:viz_fileresporg_longname">
    <vt:lpwstr/>
  </property>
  <property fmtid="{D5CDD505-2E9C-101B-9397-08002B2CF9AE}" pid="146" name="FSC#SKPRECONFIGSK@10.2600:viz_fileresporg_mesto">
    <vt:lpwstr/>
  </property>
  <property fmtid="{D5CDD505-2E9C-101B-9397-08002B2CF9AE}" pid="147" name="FSC#SKPRECONFIGSK@10.2600:viz_fileresporg_odbor">
    <vt:lpwstr/>
  </property>
  <property fmtid="{D5CDD505-2E9C-101B-9397-08002B2CF9AE}" pid="148" name="FSC#SKPRECONFIGSK@10.2600:viz_fileresporg_odbor_function">
    <vt:lpwstr/>
  </property>
  <property fmtid="{D5CDD505-2E9C-101B-9397-08002B2CF9AE}" pid="149" name="FSC#SKPRECONFIGSK@10.2600:viz_fileresporg_odbor_head">
    <vt:lpwstr/>
  </property>
  <property fmtid="{D5CDD505-2E9C-101B-9397-08002B2CF9AE}" pid="150" name="FSC#SKPRECONFIGSK@10.2600:viz_fileresporg_OU">
    <vt:lpwstr/>
  </property>
  <property fmtid="{D5CDD505-2E9C-101B-9397-08002B2CF9AE}" pid="151" name="FSC#SKPRECONFIGSK@10.2600:viz_fileresporg_phone">
    <vt:lpwstr/>
  </property>
  <property fmtid="{D5CDD505-2E9C-101B-9397-08002B2CF9AE}" pid="152" name="FSC#SKPRECONFIGSK@10.2600:viz_fileresporg_phone_OU">
    <vt:lpwstr/>
  </property>
  <property fmtid="{D5CDD505-2E9C-101B-9397-08002B2CF9AE}" pid="153" name="FSC#SKPRECONFIGSK@10.2600:viz_fileresporg_position">
    <vt:lpwstr/>
  </property>
  <property fmtid="{D5CDD505-2E9C-101B-9397-08002B2CF9AE}" pid="154" name="FSC#SKPRECONFIGSK@10.2600:viz_fileresporg_position_OU">
    <vt:lpwstr/>
  </property>
  <property fmtid="{D5CDD505-2E9C-101B-9397-08002B2CF9AE}" pid="155" name="FSC#SKPRECONFIGSK@10.2600:viz_fileresporg_psc">
    <vt:lpwstr/>
  </property>
  <property fmtid="{D5CDD505-2E9C-101B-9397-08002B2CF9AE}" pid="156" name="FSC#SKPRECONFIGSK@10.2600:viz_fileresporg_sekcia">
    <vt:lpwstr/>
  </property>
  <property fmtid="{D5CDD505-2E9C-101B-9397-08002B2CF9AE}" pid="157" name="FSC#SKPRECONFIGSK@10.2600:viz_fileresporg_sekcia_function">
    <vt:lpwstr/>
  </property>
  <property fmtid="{D5CDD505-2E9C-101B-9397-08002B2CF9AE}" pid="158" name="FSC#SKPRECONFIGSK@10.2600:viz_fileresporg_sekcia_head">
    <vt:lpwstr/>
  </property>
  <property fmtid="{D5CDD505-2E9C-101B-9397-08002B2CF9AE}" pid="159" name="FSC#SKPRECONFIGSK@10.2600:viz_fileresporg_stat">
    <vt:lpwstr/>
  </property>
  <property fmtid="{D5CDD505-2E9C-101B-9397-08002B2CF9AE}" pid="160" name="FSC#SKPRECONFIGSK@10.2600:viz_fileresporg_ulica">
    <vt:lpwstr/>
  </property>
  <property fmtid="{D5CDD505-2E9C-101B-9397-08002B2CF9AE}" pid="161" name="FSC#SKPRECONFIGSK@10.2600:viz_fileresporgknazov">
    <vt:lpwstr/>
  </property>
  <property fmtid="{D5CDD505-2E9C-101B-9397-08002B2CF9AE}" pid="162" name="FSC#SKPRECONFIGSK@10.2600:viz_filesubj">
    <vt:lpwstr/>
  </property>
  <property fmtid="{D5CDD505-2E9C-101B-9397-08002B2CF9AE}" pid="163" name="FSC#SKPRECONFIGSK@10.2600:viz_incattachments">
    <vt:lpwstr/>
  </property>
  <property fmtid="{D5CDD505-2E9C-101B-9397-08002B2CF9AE}" pid="164" name="FSC#SKPRECONFIGSK@10.2600:viz_incnr">
    <vt:lpwstr/>
  </property>
  <property fmtid="{D5CDD505-2E9C-101B-9397-08002B2CF9AE}" pid="165" name="FSC#SKPRECONFIGSK@10.2600:viz_intletterrecivers">
    <vt:lpwstr/>
  </property>
  <property fmtid="{D5CDD505-2E9C-101B-9397-08002B2CF9AE}" pid="166" name="FSC#SKPRECONFIGSK@10.2600:viz_objcreatedstr">
    <vt:lpwstr/>
  </property>
  <property fmtid="{D5CDD505-2E9C-101B-9397-08002B2CF9AE}" pid="167" name="FSC#SKPRECONFIGSK@10.2600:viz_ordernumber">
    <vt:lpwstr/>
  </property>
  <property fmtid="{D5CDD505-2E9C-101B-9397-08002B2CF9AE}" pid="168" name="FSC#SKPRECONFIGSK@10.2600:viz_oursign">
    <vt:lpwstr/>
  </property>
  <property fmtid="{D5CDD505-2E9C-101B-9397-08002B2CF9AE}" pid="169" name="FSC#SKPRECONFIGSK@10.2600:viz_responseto_createdby">
    <vt:lpwstr/>
  </property>
  <property fmtid="{D5CDD505-2E9C-101B-9397-08002B2CF9AE}" pid="170" name="FSC#SKPRECONFIGSK@10.2600:viz_sendersign">
    <vt:lpwstr/>
  </property>
  <property fmtid="{D5CDD505-2E9C-101B-9397-08002B2CF9AE}" pid="171" name="FSC#SKPRECONFIGSK@10.2600:viz_shortfileresporg">
    <vt:lpwstr/>
  </property>
  <property fmtid="{D5CDD505-2E9C-101B-9397-08002B2CF9AE}" pid="172" name="FSC#SKPRECONFIGSK@10.2600:viz_tel_number">
    <vt:lpwstr/>
  </property>
  <property fmtid="{D5CDD505-2E9C-101B-9397-08002B2CF9AE}" pid="173" name="FSC#SKPRECONFIGSK@10.2600:viz_testsalutation">
    <vt:lpwstr/>
  </property>
  <property fmtid="{D5CDD505-2E9C-101B-9397-08002B2CF9AE}" pid="174" name="FSC#SKPRECONFIGSK@10.2600:viz_validfrom">
    <vt:lpwstr/>
  </property>
  <property fmtid="{D5CDD505-2E9C-101B-9397-08002B2CF9AE}" pid="175" name="FSC#SKPRECONFIGSK@10.2600:zaznam_jeden_adresat">
    <vt:lpwstr/>
  </property>
  <property fmtid="{D5CDD505-2E9C-101B-9397-08002B2CF9AE}" pid="176" name="FSC#SKPRECONFIGSK@10.2600:zaznam_vnut_adresati_1">
    <vt:lpwstr/>
  </property>
  <property fmtid="{D5CDD505-2E9C-101B-9397-08002B2CF9AE}" pid="177" name="FSC#SKPRECONFIGSK@10.2600:zaznam_vnut_adresati_2">
    <vt:lpwstr/>
  </property>
  <property fmtid="{D5CDD505-2E9C-101B-9397-08002B2CF9AE}" pid="178" name="FSC#SKPRECONFIGSK@10.2600:zaznam_vnut_adresati_3">
    <vt:lpwstr/>
  </property>
  <property fmtid="{D5CDD505-2E9C-101B-9397-08002B2CF9AE}" pid="179" name="FSC#SKPRECONFIGSK@10.2600:zaznam_vnut_adresati_4">
    <vt:lpwstr/>
  </property>
  <property fmtid="{D5CDD505-2E9C-101B-9397-08002B2CF9AE}" pid="180" name="FSC#SKPRECONFIGSK@10.2600:zaznam_vnut_adresati_5">
    <vt:lpwstr/>
  </property>
  <property fmtid="{D5CDD505-2E9C-101B-9397-08002B2CF9AE}" pid="181" name="FSC#SKPRECONFIGSK@10.2600:zaznam_vnut_adresati_6">
    <vt:lpwstr/>
  </property>
  <property fmtid="{D5CDD505-2E9C-101B-9397-08002B2CF9AE}" pid="182" name="FSC#SKPRECONFIGSK@10.2600:zaznam_vnut_adresati_7">
    <vt:lpwstr/>
  </property>
  <property fmtid="{D5CDD505-2E9C-101B-9397-08002B2CF9AE}" pid="183" name="FSC#SKPRECONFIGSK@10.2600:zaznam_vnut_adresati_8">
    <vt:lpwstr/>
  </property>
  <property fmtid="{D5CDD505-2E9C-101B-9397-08002B2CF9AE}" pid="184" name="FSC#SKPRECONFIGSK@10.2600:zaznam_vnut_adresati_9">
    <vt:lpwstr/>
  </property>
  <property fmtid="{D5CDD505-2E9C-101B-9397-08002B2CF9AE}" pid="185" name="FSC#SKPRECONFIGSK@10.2600:zaznam_vnut_adresati_10">
    <vt:lpwstr/>
  </property>
  <property fmtid="{D5CDD505-2E9C-101B-9397-08002B2CF9AE}" pid="186" name="FSC#SKPRECONFIGSK@10.2600:zaznam_vnut_adresati_11">
    <vt:lpwstr/>
  </property>
  <property fmtid="{D5CDD505-2E9C-101B-9397-08002B2CF9AE}" pid="187" name="FSC#SKPRECONFIGSK@10.2600:zaznam_vnut_adresati_12">
    <vt:lpwstr/>
  </property>
  <property fmtid="{D5CDD505-2E9C-101B-9397-08002B2CF9AE}" pid="188" name="FSC#SKPRECONFIGSK@10.2600:zaznam_vnut_adresati_13">
    <vt:lpwstr/>
  </property>
  <property fmtid="{D5CDD505-2E9C-101B-9397-08002B2CF9AE}" pid="189" name="FSC#SKPRECONFIGSK@10.2600:zaznam_vnut_adresati_14">
    <vt:lpwstr/>
  </property>
  <property fmtid="{D5CDD505-2E9C-101B-9397-08002B2CF9AE}" pid="190" name="FSC#SKPRECONFIGSK@10.2600:zaznam_vnut_adresati_15">
    <vt:lpwstr/>
  </property>
  <property fmtid="{D5CDD505-2E9C-101B-9397-08002B2CF9AE}" pid="191" name="FSC#SKPRECONFIGSK@10.2600:zaznam_vnut_adresati_16">
    <vt:lpwstr/>
  </property>
  <property fmtid="{D5CDD505-2E9C-101B-9397-08002B2CF9AE}" pid="192" name="FSC#SKPRECONFIGSK@10.2600:zaznam_vnut_adresati_17">
    <vt:lpwstr/>
  </property>
  <property fmtid="{D5CDD505-2E9C-101B-9397-08002B2CF9AE}" pid="193" name="FSC#SKPRECONFIGSK@10.2600:zaznam_vnut_adresati_18">
    <vt:lpwstr/>
  </property>
  <property fmtid="{D5CDD505-2E9C-101B-9397-08002B2CF9AE}" pid="194" name="FSC#SKPRECONFIGSK@10.2600:zaznam_vnut_adresati_19">
    <vt:lpwstr/>
  </property>
  <property fmtid="{D5CDD505-2E9C-101B-9397-08002B2CF9AE}" pid="195" name="FSC#SKPRECONFIGSK@10.2600:zaznam_vnut_adresati_20">
    <vt:lpwstr/>
  </property>
  <property fmtid="{D5CDD505-2E9C-101B-9397-08002B2CF9AE}" pid="196" name="FSC#SKPRECONFIGSK@10.2600:zaznam_vnut_adresati_21">
    <vt:lpwstr/>
  </property>
  <property fmtid="{D5CDD505-2E9C-101B-9397-08002B2CF9AE}" pid="197" name="FSC#SKPRECONFIGSK@10.2600:zaznam_vnut_adresati_22">
    <vt:lpwstr/>
  </property>
  <property fmtid="{D5CDD505-2E9C-101B-9397-08002B2CF9AE}" pid="198" name="FSC#SKPRECONFIGSK@10.2600:zaznam_vnut_adresati_23">
    <vt:lpwstr/>
  </property>
  <property fmtid="{D5CDD505-2E9C-101B-9397-08002B2CF9AE}" pid="199" name="FSC#SKPRECONFIGSK@10.2600:zaznam_vnut_adresati_24">
    <vt:lpwstr/>
  </property>
  <property fmtid="{D5CDD505-2E9C-101B-9397-08002B2CF9AE}" pid="200" name="FSC#SKPRECONFIGSK@10.2600:zaznam_vnut_adresati_25">
    <vt:lpwstr/>
  </property>
  <property fmtid="{D5CDD505-2E9C-101B-9397-08002B2CF9AE}" pid="201" name="FSC#SKPRECONFIGSK@10.2600:zaznam_vnut_adresati_26">
    <vt:lpwstr/>
  </property>
  <property fmtid="{D5CDD505-2E9C-101B-9397-08002B2CF9AE}" pid="202" name="FSC#SKPRECONFIGSK@10.2600:zaznam_vnut_adresati_27">
    <vt:lpwstr/>
  </property>
  <property fmtid="{D5CDD505-2E9C-101B-9397-08002B2CF9AE}" pid="203" name="FSC#SKPRECONFIGSK@10.2600:zaznam_vnut_adresati_28">
    <vt:lpwstr/>
  </property>
  <property fmtid="{D5CDD505-2E9C-101B-9397-08002B2CF9AE}" pid="204" name="FSC#SKPRECONFIGSK@10.2600:zaznam_vnut_adresati_29">
    <vt:lpwstr/>
  </property>
  <property fmtid="{D5CDD505-2E9C-101B-9397-08002B2CF9AE}" pid="205" name="FSC#SKPRECONFIGSK@10.2600:zaznam_vnut_adresati_30">
    <vt:lpwstr/>
  </property>
  <property fmtid="{D5CDD505-2E9C-101B-9397-08002B2CF9AE}" pid="206" name="FSC#SKPRECONFIGSK@10.2600:zaznam_vnut_adresati_31">
    <vt:lpwstr/>
  </property>
  <property fmtid="{D5CDD505-2E9C-101B-9397-08002B2CF9AE}" pid="207" name="FSC#SKPRECONFIGSK@10.2600:zaznam_vnut_adresati_32">
    <vt:lpwstr/>
  </property>
  <property fmtid="{D5CDD505-2E9C-101B-9397-08002B2CF9AE}" pid="208" name="FSC#SKPRECONFIGSK@10.2600:zaznam_vnut_adresati_33">
    <vt:lpwstr/>
  </property>
  <property fmtid="{D5CDD505-2E9C-101B-9397-08002B2CF9AE}" pid="209" name="FSC#SKPRECONFIGSK@10.2600:zaznam_vnut_adresati_34">
    <vt:lpwstr/>
  </property>
  <property fmtid="{D5CDD505-2E9C-101B-9397-08002B2CF9AE}" pid="210" name="FSC#SKPRECONFIGSK@10.2600:zaznam_vnut_adresati_35">
    <vt:lpwstr/>
  </property>
  <property fmtid="{D5CDD505-2E9C-101B-9397-08002B2CF9AE}" pid="211" name="FSC#SKPRECONFIGSK@10.2600:zaznam_vnut_adresati_36">
    <vt:lpwstr/>
  </property>
  <property fmtid="{D5CDD505-2E9C-101B-9397-08002B2CF9AE}" pid="212" name="FSC#SKPRECONFIGSK@10.2600:zaznam_vnut_adresati_37">
    <vt:lpwstr/>
  </property>
  <property fmtid="{D5CDD505-2E9C-101B-9397-08002B2CF9AE}" pid="213" name="FSC#SKPRECONFIGSK@10.2600:zaznam_vnut_adresati_38">
    <vt:lpwstr/>
  </property>
  <property fmtid="{D5CDD505-2E9C-101B-9397-08002B2CF9AE}" pid="214" name="FSC#SKPRECONFIGSK@10.2600:zaznam_vnut_adresati_39">
    <vt:lpwstr/>
  </property>
  <property fmtid="{D5CDD505-2E9C-101B-9397-08002B2CF9AE}" pid="215" name="FSC#SKPRECONFIGSK@10.2600:zaznam_vnut_adresati_40">
    <vt:lpwstr/>
  </property>
  <property fmtid="{D5CDD505-2E9C-101B-9397-08002B2CF9AE}" pid="216" name="FSC#SKPRECONFIGSK@10.2600:zaznam_vnut_adresati_41">
    <vt:lpwstr/>
  </property>
  <property fmtid="{D5CDD505-2E9C-101B-9397-08002B2CF9AE}" pid="217" name="FSC#SKPRECONFIGSK@10.2600:zaznam_vnut_adresati_42">
    <vt:lpwstr/>
  </property>
  <property fmtid="{D5CDD505-2E9C-101B-9397-08002B2CF9AE}" pid="218" name="FSC#SKPRECONFIGSK@10.2600:zaznam_vnut_adresati_43">
    <vt:lpwstr/>
  </property>
  <property fmtid="{D5CDD505-2E9C-101B-9397-08002B2CF9AE}" pid="219" name="FSC#SKPRECONFIGSK@10.2600:zaznam_vnut_adresati_44">
    <vt:lpwstr/>
  </property>
  <property fmtid="{D5CDD505-2E9C-101B-9397-08002B2CF9AE}" pid="220" name="FSC#SKPRECONFIGSK@10.2600:zaznam_vnut_adresati_45">
    <vt:lpwstr/>
  </property>
  <property fmtid="{D5CDD505-2E9C-101B-9397-08002B2CF9AE}" pid="221" name="FSC#SKPRECONFIGSK@10.2600:zaznam_vnut_adresati_46">
    <vt:lpwstr/>
  </property>
  <property fmtid="{D5CDD505-2E9C-101B-9397-08002B2CF9AE}" pid="222" name="FSC#SKPRECONFIGSK@10.2600:zaznam_vnut_adresati_47">
    <vt:lpwstr/>
  </property>
  <property fmtid="{D5CDD505-2E9C-101B-9397-08002B2CF9AE}" pid="223" name="FSC#SKPRECONFIGSK@10.2600:zaznam_vnut_adresati_48">
    <vt:lpwstr/>
  </property>
  <property fmtid="{D5CDD505-2E9C-101B-9397-08002B2CF9AE}" pid="224" name="FSC#SKPRECONFIGSK@10.2600:zaznam_vnut_adresati_49">
    <vt:lpwstr/>
  </property>
  <property fmtid="{D5CDD505-2E9C-101B-9397-08002B2CF9AE}" pid="225" name="FSC#SKPRECONFIGSK@10.2600:zaznam_vnut_adresati_50">
    <vt:lpwstr/>
  </property>
  <property fmtid="{D5CDD505-2E9C-101B-9397-08002B2CF9AE}" pid="226" name="FSC#SKPRECONFIGSK@10.2600:zaznam_vnut_adresati_51">
    <vt:lpwstr/>
  </property>
  <property fmtid="{D5CDD505-2E9C-101B-9397-08002B2CF9AE}" pid="227" name="FSC#SKPRECONFIGSK@10.2600:zaznam_vnut_adresati_52">
    <vt:lpwstr/>
  </property>
  <property fmtid="{D5CDD505-2E9C-101B-9397-08002B2CF9AE}" pid="228" name="FSC#SKPRECONFIGSK@10.2600:zaznam_vnut_adresati_53">
    <vt:lpwstr/>
  </property>
  <property fmtid="{D5CDD505-2E9C-101B-9397-08002B2CF9AE}" pid="229" name="FSC#SKPRECONFIGSK@10.2600:zaznam_vnut_adresati_54">
    <vt:lpwstr/>
  </property>
  <property fmtid="{D5CDD505-2E9C-101B-9397-08002B2CF9AE}" pid="230" name="FSC#SKPRECONFIGSK@10.2600:zaznam_vnut_adresati_55">
    <vt:lpwstr/>
  </property>
  <property fmtid="{D5CDD505-2E9C-101B-9397-08002B2CF9AE}" pid="231" name="FSC#SKPRECONFIGSK@10.2600:zaznam_vnut_adresati_56">
    <vt:lpwstr/>
  </property>
  <property fmtid="{D5CDD505-2E9C-101B-9397-08002B2CF9AE}" pid="232" name="FSC#SKPRECONFIGSK@10.2600:zaznam_vnut_adresati_57">
    <vt:lpwstr/>
  </property>
  <property fmtid="{D5CDD505-2E9C-101B-9397-08002B2CF9AE}" pid="233" name="FSC#SKPRECONFIGSK@10.2600:zaznam_vnut_adresati_58">
    <vt:lpwstr/>
  </property>
  <property fmtid="{D5CDD505-2E9C-101B-9397-08002B2CF9AE}" pid="234" name="FSC#SKPRECONFIGSK@10.2600:zaznam_vnut_adresati_59">
    <vt:lpwstr/>
  </property>
  <property fmtid="{D5CDD505-2E9C-101B-9397-08002B2CF9AE}" pid="235" name="FSC#SKPRECONFIGSK@10.2600:zaznam_vnut_adresati_60">
    <vt:lpwstr/>
  </property>
  <property fmtid="{D5CDD505-2E9C-101B-9397-08002B2CF9AE}" pid="236" name="FSC#SKPRECONFIGSK@10.2600:zaznam_vnut_adresati_61">
    <vt:lpwstr/>
  </property>
  <property fmtid="{D5CDD505-2E9C-101B-9397-08002B2CF9AE}" pid="237" name="FSC#SKPRECONFIGSK@10.2600:zaznam_vnut_adresati_62">
    <vt:lpwstr/>
  </property>
  <property fmtid="{D5CDD505-2E9C-101B-9397-08002B2CF9AE}" pid="238" name="FSC#SKPRECONFIGSK@10.2600:zaznam_vnut_adresati_63">
    <vt:lpwstr/>
  </property>
  <property fmtid="{D5CDD505-2E9C-101B-9397-08002B2CF9AE}" pid="239" name="FSC#SKPRECONFIGSK@10.2600:zaznam_vnut_adresati_64">
    <vt:lpwstr/>
  </property>
  <property fmtid="{D5CDD505-2E9C-101B-9397-08002B2CF9AE}" pid="240" name="FSC#SKPRECONFIGSK@10.2600:zaznam_vnut_adresati_65">
    <vt:lpwstr/>
  </property>
  <property fmtid="{D5CDD505-2E9C-101B-9397-08002B2CF9AE}" pid="241" name="FSC#SKPRECONFIGSK@10.2600:zaznam_vnut_adresati_66">
    <vt:lpwstr/>
  </property>
  <property fmtid="{D5CDD505-2E9C-101B-9397-08002B2CF9AE}" pid="242" name="FSC#SKPRECONFIGSK@10.2600:zaznam_vnut_adresati_67">
    <vt:lpwstr/>
  </property>
  <property fmtid="{D5CDD505-2E9C-101B-9397-08002B2CF9AE}" pid="243" name="FSC#SKPRECONFIGSK@10.2600:zaznam_vnut_adresati_68">
    <vt:lpwstr/>
  </property>
  <property fmtid="{D5CDD505-2E9C-101B-9397-08002B2CF9AE}" pid="244" name="FSC#SKPRECONFIGSK@10.2600:zaznam_vnut_adresati_69">
    <vt:lpwstr/>
  </property>
  <property fmtid="{D5CDD505-2E9C-101B-9397-08002B2CF9AE}" pid="245" name="FSC#SKPRECONFIGSK@10.2600:zaznam_vnut_adresati_70">
    <vt:lpwstr/>
  </property>
  <property fmtid="{D5CDD505-2E9C-101B-9397-08002B2CF9AE}" pid="246" name="FSC#SKPRECONFIGSK@10.2600:zaznam_vonk_adresati_1">
    <vt:lpwstr/>
  </property>
  <property fmtid="{D5CDD505-2E9C-101B-9397-08002B2CF9AE}" pid="247" name="FSC#SKPRECONFIGSK@10.2600:zaznam_vonk_adresati_2">
    <vt:lpwstr/>
  </property>
  <property fmtid="{D5CDD505-2E9C-101B-9397-08002B2CF9AE}" pid="248" name="FSC#SKPRECONFIGSK@10.2600:zaznam_vonk_adresati_3">
    <vt:lpwstr/>
  </property>
  <property fmtid="{D5CDD505-2E9C-101B-9397-08002B2CF9AE}" pid="249" name="FSC#SKPRECONFIGSK@10.2600:zaznam_vonk_adresati_4">
    <vt:lpwstr/>
  </property>
  <property fmtid="{D5CDD505-2E9C-101B-9397-08002B2CF9AE}" pid="250" name="FSC#SKPRECONFIGSK@10.2600:zaznam_vonk_adresati_5">
    <vt:lpwstr/>
  </property>
  <property fmtid="{D5CDD505-2E9C-101B-9397-08002B2CF9AE}" pid="251" name="FSC#SKPRECONFIGSK@10.2600:zaznam_vonk_adresati_6">
    <vt:lpwstr/>
  </property>
  <property fmtid="{D5CDD505-2E9C-101B-9397-08002B2CF9AE}" pid="252" name="FSC#SKPRECONFIGSK@10.2600:zaznam_vonk_adresati_7">
    <vt:lpwstr/>
  </property>
  <property fmtid="{D5CDD505-2E9C-101B-9397-08002B2CF9AE}" pid="253" name="FSC#SKPRECONFIGSK@10.2600:zaznam_vonk_adresati_8">
    <vt:lpwstr/>
  </property>
  <property fmtid="{D5CDD505-2E9C-101B-9397-08002B2CF9AE}" pid="254" name="FSC#SKPRECONFIGSK@10.2600:zaznam_vonk_adresati_9">
    <vt:lpwstr/>
  </property>
  <property fmtid="{D5CDD505-2E9C-101B-9397-08002B2CF9AE}" pid="255" name="FSC#SKPRECONFIGSK@10.2600:zaznam_vonk_adresati_10">
    <vt:lpwstr/>
  </property>
  <property fmtid="{D5CDD505-2E9C-101B-9397-08002B2CF9AE}" pid="256" name="FSC#SKPRECONFIGSK@10.2600:zaznam_vonk_adresati_11">
    <vt:lpwstr/>
  </property>
  <property fmtid="{D5CDD505-2E9C-101B-9397-08002B2CF9AE}" pid="257" name="FSC#SKPRECONFIGSK@10.2600:zaznam_vonk_adresati_12">
    <vt:lpwstr/>
  </property>
  <property fmtid="{D5CDD505-2E9C-101B-9397-08002B2CF9AE}" pid="258" name="FSC#SKPRECONFIGSK@10.2600:zaznam_vonk_adresati_13">
    <vt:lpwstr/>
  </property>
  <property fmtid="{D5CDD505-2E9C-101B-9397-08002B2CF9AE}" pid="259" name="FSC#SKPRECONFIGSK@10.2600:zaznam_vonk_adresati_14">
    <vt:lpwstr/>
  </property>
  <property fmtid="{D5CDD505-2E9C-101B-9397-08002B2CF9AE}" pid="260" name="FSC#SKPRECONFIGSK@10.2600:zaznam_vonk_adresati_15">
    <vt:lpwstr/>
  </property>
  <property fmtid="{D5CDD505-2E9C-101B-9397-08002B2CF9AE}" pid="261" name="FSC#SKPRECONFIGSK@10.2600:zaznam_vonk_adresati_16">
    <vt:lpwstr/>
  </property>
  <property fmtid="{D5CDD505-2E9C-101B-9397-08002B2CF9AE}" pid="262" name="FSC#SKPRECONFIGSK@10.2600:zaznam_vonk_adresati_17">
    <vt:lpwstr/>
  </property>
  <property fmtid="{D5CDD505-2E9C-101B-9397-08002B2CF9AE}" pid="263" name="FSC#SKPRECONFIGSK@10.2600:zaznam_vonk_adresati_18">
    <vt:lpwstr/>
  </property>
  <property fmtid="{D5CDD505-2E9C-101B-9397-08002B2CF9AE}" pid="264" name="FSC#SKPRECONFIGSK@10.2600:zaznam_vonk_adresati_19">
    <vt:lpwstr/>
  </property>
  <property fmtid="{D5CDD505-2E9C-101B-9397-08002B2CF9AE}" pid="265" name="FSC#SKPRECONFIGSK@10.2600:zaznam_vonk_adresati_20">
    <vt:lpwstr/>
  </property>
  <property fmtid="{D5CDD505-2E9C-101B-9397-08002B2CF9AE}" pid="266" name="FSC#SKPRECONFIGSK@10.2600:zaznam_vonk_adresati_21">
    <vt:lpwstr/>
  </property>
  <property fmtid="{D5CDD505-2E9C-101B-9397-08002B2CF9AE}" pid="267" name="FSC#SKPRECONFIGSK@10.2600:zaznam_vonk_adresati_22">
    <vt:lpwstr/>
  </property>
  <property fmtid="{D5CDD505-2E9C-101B-9397-08002B2CF9AE}" pid="268" name="FSC#SKPRECONFIGSK@10.2600:zaznam_vonk_adresati_23">
    <vt:lpwstr/>
  </property>
  <property fmtid="{D5CDD505-2E9C-101B-9397-08002B2CF9AE}" pid="269" name="FSC#SKPRECONFIGSK@10.2600:zaznam_vonk_adresati_24">
    <vt:lpwstr/>
  </property>
  <property fmtid="{D5CDD505-2E9C-101B-9397-08002B2CF9AE}" pid="270" name="FSC#SKPRECONFIGSK@10.2600:zaznam_vonk_adresati_25">
    <vt:lpwstr/>
  </property>
  <property fmtid="{D5CDD505-2E9C-101B-9397-08002B2CF9AE}" pid="271" name="FSC#SKPRECONFIGSK@10.2600:zaznam_vonk_adresati_26">
    <vt:lpwstr/>
  </property>
  <property fmtid="{D5CDD505-2E9C-101B-9397-08002B2CF9AE}" pid="272" name="FSC#SKPRECONFIGSK@10.2600:zaznam_vonk_adresati_27">
    <vt:lpwstr/>
  </property>
  <property fmtid="{D5CDD505-2E9C-101B-9397-08002B2CF9AE}" pid="273" name="FSC#SKPRECONFIGSK@10.2600:zaznam_vonk_adresati_28">
    <vt:lpwstr/>
  </property>
  <property fmtid="{D5CDD505-2E9C-101B-9397-08002B2CF9AE}" pid="274" name="FSC#SKPRECONFIGSK@10.2600:zaznam_vonk_adresati_29">
    <vt:lpwstr/>
  </property>
  <property fmtid="{D5CDD505-2E9C-101B-9397-08002B2CF9AE}" pid="275" name="FSC#SKPRECONFIGSK@10.2600:zaznam_vonk_adresati_30">
    <vt:lpwstr/>
  </property>
  <property fmtid="{D5CDD505-2E9C-101B-9397-08002B2CF9AE}" pid="276" name="FSC#SKPRECONFIGSK@10.2600:zaznam_vonk_adresati_31">
    <vt:lpwstr/>
  </property>
  <property fmtid="{D5CDD505-2E9C-101B-9397-08002B2CF9AE}" pid="277" name="FSC#SKPRECONFIGSK@10.2600:zaznam_vonk_adresati_32">
    <vt:lpwstr/>
  </property>
  <property fmtid="{D5CDD505-2E9C-101B-9397-08002B2CF9AE}" pid="278" name="FSC#SKPRECONFIGSK@10.2600:zaznam_vonk_adresati_33">
    <vt:lpwstr/>
  </property>
  <property fmtid="{D5CDD505-2E9C-101B-9397-08002B2CF9AE}" pid="279" name="FSC#SKPRECONFIGSK@10.2600:zaznam_vonk_adresati_34">
    <vt:lpwstr/>
  </property>
  <property fmtid="{D5CDD505-2E9C-101B-9397-08002B2CF9AE}" pid="280" name="FSC#SKPRECONFIGSK@10.2600:zaznam_vonk_adresati_35">
    <vt:lpwstr/>
  </property>
  <property fmtid="{D5CDD505-2E9C-101B-9397-08002B2CF9AE}" pid="281" name="FSC#SKMVPRECONFIG@103.510:mv_hazz_fileresporg_function">
    <vt:lpwstr/>
  </property>
  <property fmtid="{D5CDD505-2E9C-101B-9397-08002B2CF9AE}" pid="282" name="FSC#SKMVPRECONFIG@103.510:mv_hazz_fileresporg_head">
    <vt:lpwstr/>
  </property>
  <property fmtid="{D5CDD505-2E9C-101B-9397-08002B2CF9AE}" pid="283" name="FSC#SKMVPRECONFIG@103.510:mv_hazz_fileresporg_longname">
    <vt:lpwstr/>
  </property>
  <property fmtid="{D5CDD505-2E9C-101B-9397-08002B2CF9AE}" pid="284" name="FSC#SKMVPRECONFIG@103.510:mv_intletterrecievers">
    <vt:lpwstr/>
  </property>
  <property fmtid="{D5CDD505-2E9C-101B-9397-08002B2CF9AE}" pid="285" name="FSC#SKMVPRECONFIG@103.510:mv_org_city">
    <vt:lpwstr/>
  </property>
  <property fmtid="{D5CDD505-2E9C-101B-9397-08002B2CF9AE}" pid="286" name="FSC#SKMVPRECONFIG@103.510:mv_org_country">
    <vt:lpwstr/>
  </property>
  <property fmtid="{D5CDD505-2E9C-101B-9397-08002B2CF9AE}" pid="287" name="FSC#SKMVPRECONFIG@103.510:mv_org_fullname">
    <vt:lpwstr>Vedúci služobného úradu</vt:lpwstr>
  </property>
  <property fmtid="{D5CDD505-2E9C-101B-9397-08002B2CF9AE}" pid="288" name="FSC#SKMVPRECONFIG@103.510:mv_org_street">
    <vt:lpwstr/>
  </property>
  <property fmtid="{D5CDD505-2E9C-101B-9397-08002B2CF9AE}" pid="289" name="FSC#SKMVPRECONFIG@103.510:mv_org_zip">
    <vt:lpwstr/>
  </property>
  <property fmtid="{D5CDD505-2E9C-101B-9397-08002B2CF9AE}" pid="290" name="FSC#SKMVPRECONFIG@103.510:mv_referat_datum">
    <vt:lpwstr/>
  </property>
  <property fmtid="{D5CDD505-2E9C-101B-9397-08002B2CF9AE}" pid="291" name="FSC#SKMVPRECONFIG@103.510:mv_referat_predklada">
    <vt:lpwstr/>
  </property>
  <property fmtid="{D5CDD505-2E9C-101B-9397-08002B2CF9AE}" pid="292" name="FSC#SKMVPRECONFIG@103.510:mv_referat_predschval">
    <vt:lpwstr/>
  </property>
  <property fmtid="{D5CDD505-2E9C-101B-9397-08002B2CF9AE}" pid="293" name="FSC#SKMVPRECONFIG@103.510:mv_referat_schval">
    <vt:lpwstr/>
  </property>
  <property fmtid="{D5CDD505-2E9C-101B-9397-08002B2CF9AE}" pid="294" name="FSC#SKMVPRECONFIG@103.510:mv_referat_sucast">
    <vt:lpwstr/>
  </property>
  <property fmtid="{D5CDD505-2E9C-101B-9397-08002B2CF9AE}" pid="295" name="FSC#SKMVPRECONFIG@103.510:mv_referat_telcislo">
    <vt:lpwstr/>
  </property>
  <property fmtid="{D5CDD505-2E9C-101B-9397-08002B2CF9AE}" pid="296" name="FSC#SKMVPRECONFIG@103.510:mv_referat_utvar">
    <vt:lpwstr/>
  </property>
  <property fmtid="{D5CDD505-2E9C-101B-9397-08002B2CF9AE}" pid="297" name="FSC#SKMVPRECONFIG@103.510:mv_referat_vec">
    <vt:lpwstr/>
  </property>
  <property fmtid="{D5CDD505-2E9C-101B-9397-08002B2CF9AE}" pid="298" name="FSC#SKMVPRECONFIG@103.510:mv_referat_zaznam">
    <vt:lpwstr/>
  </property>
  <property fmtid="{D5CDD505-2E9C-101B-9397-08002B2CF9AE}" pid="299" name="FSC#SKMVPRECONFIG@103.510:mv_as_ou">
    <vt:lpwstr>ODDELENIE OBSTARÁVANIA TOVAROV A SLUŽIEB</vt:lpwstr>
  </property>
  <property fmtid="{D5CDD505-2E9C-101B-9397-08002B2CF9AE}" pid="300" name="FSC#SKMVPRECONFIG@103.510:kamo_odos_meno">
    <vt:lpwstr/>
  </property>
  <property fmtid="{D5CDD505-2E9C-101B-9397-08002B2CF9AE}" pid="301" name="FSC#SKMVPRECONFIG@103.510:kamo_odos_adresa">
    <vt:lpwstr/>
  </property>
  <property fmtid="{D5CDD505-2E9C-101B-9397-08002B2CF9AE}" pid="302" name="FSC#SKMVPRECONFIG@103.510:kamo_poc_priloh">
    <vt:lpwstr/>
  </property>
  <property fmtid="{D5CDD505-2E9C-101B-9397-08002B2CF9AE}" pid="303" name="FSC#SKMVPRECONFIG@103.510:kamo_poc_stran">
    <vt:lpwstr/>
  </property>
  <property fmtid="{D5CDD505-2E9C-101B-9397-08002B2CF9AE}" pid="304" name="FSC#SKMVPRECONFIG@103.510:kamo_evid_date">
    <vt:lpwstr/>
  </property>
  <property fmtid="{D5CDD505-2E9C-101B-9397-08002B2CF9AE}" pid="305" name="FSC#SKMVPRECONFIG@103.510:kamo_cislo">
    <vt:lpwstr/>
  </property>
  <property fmtid="{D5CDD505-2E9C-101B-9397-08002B2CF9AE}" pid="306" name="FSC#SKMVPRECONFIG@103.510:kamo_meno">
    <vt:lpwstr/>
  </property>
  <property fmtid="{D5CDD505-2E9C-101B-9397-08002B2CF9AE}" pid="307" name="FSC#SKMVPRECONFIG@103.510:kamo_poznamka">
    <vt:lpwstr/>
  </property>
  <property fmtid="{D5CDD505-2E9C-101B-9397-08002B2CF9AE}" pid="308" name="FSC#SKMVPRECONFIG@103.510:kamo_vec">
    <vt:lpwstr/>
  </property>
  <property fmtid="{D5CDD505-2E9C-101B-9397-08002B2CF9AE}" pid="309" name="GrammarlyDocumentId">
    <vt:lpwstr>258b89194c5a8c89ad363f19d44a52cf3ffb9a883549978f446bed6ee6503de6</vt:lpwstr>
  </property>
  <property fmtid="{D5CDD505-2E9C-101B-9397-08002B2CF9AE}" pid="310" name="ContentTypeId">
    <vt:lpwstr>0x010100DCF0C5E7D4706447B157A7388BF166E4</vt:lpwstr>
  </property>
  <property fmtid="{D5CDD505-2E9C-101B-9397-08002B2CF9AE}" pid="311" name="MediaServiceImageTags">
    <vt:lpwstr/>
  </property>
</Properties>
</file>