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355BA58F" w:rsidR="00371634" w:rsidRPr="008A4AEA" w:rsidRDefault="00A7521D" w:rsidP="00AA783F">
      <w:pPr>
        <w:pStyle w:val="BodyTextIndent"/>
        <w:numPr>
          <w:ilvl w:val="0"/>
          <w:numId w:val="5"/>
        </w:numPr>
        <w:tabs>
          <w:tab w:val="num" w:pos="1253"/>
        </w:tabs>
        <w:jc w:val="both"/>
        <w:rPr>
          <w:rFonts w:ascii="Cambria" w:hAnsi="Cambria"/>
          <w:sz w:val="22"/>
          <w:szCs w:val="22"/>
        </w:rPr>
      </w:pPr>
      <w:r w:rsidRPr="008A4AEA">
        <w:rPr>
          <w:rFonts w:ascii="Cambria" w:hAnsi="Cambria"/>
          <w:sz w:val="22"/>
          <w:szCs w:val="22"/>
        </w:rPr>
        <w:t>V prípade ak inde v Servisnej zmluve nie je upravené inak, tak platí, že o</w:t>
      </w:r>
      <w:r w:rsidR="00371634" w:rsidRPr="008A4AEA">
        <w:rPr>
          <w:rFonts w:ascii="Cambria" w:hAnsi="Cambria"/>
          <w:sz w:val="22"/>
          <w:szCs w:val="22"/>
        </w:rPr>
        <w:t xml:space="preserve">bjednávateľ bezodkladne </w:t>
      </w:r>
      <w:r w:rsidR="0076077E" w:rsidRPr="008A4AEA">
        <w:rPr>
          <w:rFonts w:ascii="Cambria" w:hAnsi="Cambria"/>
          <w:sz w:val="22"/>
          <w:szCs w:val="22"/>
        </w:rPr>
        <w:t>poskytne prístup</w:t>
      </w:r>
      <w:r w:rsidR="002E3FCD">
        <w:rPr>
          <w:rFonts w:ascii="Cambria" w:hAnsi="Cambria"/>
          <w:sz w:val="22"/>
          <w:szCs w:val="22"/>
        </w:rPr>
        <w:t>, po</w:t>
      </w:r>
      <w:r w:rsidR="00371634" w:rsidRPr="008A4AEA">
        <w:rPr>
          <w:rFonts w:ascii="Cambria" w:hAnsi="Cambria"/>
          <w:sz w:val="22"/>
          <w:szCs w:val="22"/>
        </w:rPr>
        <w:t xml:space="preserve"> uzatvorení tejto Servisnej zmluvy poskytovateľovi</w:t>
      </w:r>
      <w:r w:rsidR="00E51336" w:rsidRPr="008A4AEA">
        <w:rPr>
          <w:rFonts w:ascii="Cambria" w:hAnsi="Cambria"/>
          <w:sz w:val="22"/>
          <w:szCs w:val="22"/>
        </w:rPr>
        <w:t>,</w:t>
      </w:r>
      <w:r w:rsidR="006A0597">
        <w:rPr>
          <w:rFonts w:ascii="Cambria" w:hAnsi="Cambria"/>
          <w:sz w:val="22"/>
          <w:szCs w:val="22"/>
        </w:rPr>
        <w:t xml:space="preserve"> </w:t>
      </w:r>
      <w:r w:rsidR="006F6921" w:rsidRPr="008A4AEA">
        <w:rPr>
          <w:rFonts w:ascii="Cambria" w:hAnsi="Cambria"/>
          <w:sz w:val="22"/>
          <w:szCs w:val="22"/>
        </w:rPr>
        <w:t>do</w:t>
      </w:r>
      <w:r w:rsidR="006A0597">
        <w:rPr>
          <w:rFonts w:ascii="Cambria" w:hAnsi="Cambria"/>
          <w:sz w:val="22"/>
          <w:szCs w:val="22"/>
        </w:rPr>
        <w:t xml:space="preserve"> </w:t>
      </w:r>
      <w:r w:rsidR="00371634" w:rsidRPr="008A4AEA">
        <w:rPr>
          <w:rFonts w:ascii="Cambria" w:hAnsi="Cambria"/>
          <w:sz w:val="22"/>
          <w:szCs w:val="22"/>
        </w:rPr>
        <w:t>funkčn</w:t>
      </w:r>
      <w:r w:rsidR="007E3498" w:rsidRPr="008A4AEA">
        <w:rPr>
          <w:rFonts w:ascii="Cambria" w:hAnsi="Cambria"/>
          <w:sz w:val="22"/>
          <w:szCs w:val="22"/>
        </w:rPr>
        <w:t xml:space="preserve">ého </w:t>
      </w:r>
      <w:r w:rsidR="00371634" w:rsidRPr="008A4AEA">
        <w:rPr>
          <w:rFonts w:ascii="Cambria" w:hAnsi="Cambria"/>
          <w:sz w:val="22"/>
          <w:szCs w:val="22"/>
        </w:rPr>
        <w:t>vývojov</w:t>
      </w:r>
      <w:r w:rsidR="00A60DE4" w:rsidRPr="008A4AEA">
        <w:rPr>
          <w:rFonts w:ascii="Cambria" w:hAnsi="Cambria"/>
          <w:sz w:val="22"/>
          <w:szCs w:val="22"/>
        </w:rPr>
        <w:t>ého</w:t>
      </w:r>
      <w:r w:rsidR="00371634" w:rsidRPr="008A4AEA">
        <w:rPr>
          <w:rFonts w:ascii="Cambria" w:hAnsi="Cambria"/>
          <w:sz w:val="22"/>
          <w:szCs w:val="22"/>
        </w:rPr>
        <w:t xml:space="preserve"> prostred</w:t>
      </w:r>
      <w:r w:rsidR="00A60DE4" w:rsidRPr="008A4AEA">
        <w:rPr>
          <w:rFonts w:ascii="Cambria" w:hAnsi="Cambria"/>
          <w:sz w:val="22"/>
          <w:szCs w:val="22"/>
        </w:rPr>
        <w:t>ia</w:t>
      </w:r>
      <w:r w:rsidR="00371634" w:rsidRPr="008A4AEA">
        <w:rPr>
          <w:rFonts w:ascii="Cambria" w:hAnsi="Cambria"/>
          <w:sz w:val="22"/>
          <w:szCs w:val="22"/>
        </w:rPr>
        <w:t xml:space="preserve"> informačného systému, a to na základe písomného preberacieho protokolu.</w:t>
      </w:r>
    </w:p>
    <w:p w14:paraId="310DE4EA" w14:textId="3464A0C6"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zároveň umožní objednávateľovi prístup na verziu vývojovej časti informačného systému určenú len na čítanie („read only“), z ktorej nie je možné vstupovať do žiadneho z prostredí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3AC6DED0"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Úplný zdrojový kód sa skladá zo zdrojového kódu každého počítačového programu tvoriaceho informačný systém, (ďalej ako „vytvorený zdrojový kód“) a zo zdrojového kódu každého počítačového programu vytvoreného</w:t>
      </w:r>
      <w:r w:rsidR="006A0597">
        <w:rPr>
          <w:rFonts w:ascii="Cambria" w:hAnsi="Cambria"/>
          <w:sz w:val="22"/>
          <w:szCs w:val="22"/>
        </w:rPr>
        <w:t xml:space="preserve"> </w:t>
      </w:r>
      <w:r w:rsidRPr="00E01AB7">
        <w:rPr>
          <w:rFonts w:ascii="Cambria" w:hAnsi="Cambria"/>
          <w:sz w:val="22"/>
          <w:szCs w:val="22"/>
        </w:rPr>
        <w:t>nezávisle od diela dodaného zmluvou o dielo (ďalej ako „preexistentný zdrojový kód“).</w:t>
      </w:r>
    </w:p>
    <w:p w14:paraId="76B2B525" w14:textId="1B66F12A"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Servisné služby v rámci plnenia Servisnej zmluvy môžu zahŕňať poskytovateľove vytvorenie </w:t>
      </w:r>
      <w:r w:rsidRPr="006619FC">
        <w:rPr>
          <w:rFonts w:ascii="Cambria" w:hAnsi="Cambria"/>
          <w:color w:val="000000" w:themeColor="text1"/>
          <w:sz w:val="22"/>
          <w:szCs w:val="22"/>
        </w:rPr>
        <w:t>nasledovného</w:t>
      </w:r>
      <w:r w:rsidRPr="006619FC">
        <w:rPr>
          <w:rFonts w:ascii="Cambria" w:hAnsi="Cambria"/>
          <w:strike/>
          <w:color w:val="000000" w:themeColor="text1"/>
          <w:sz w:val="22"/>
          <w:szCs w:val="22"/>
        </w:rPr>
        <w:t xml:space="preserve"> </w:t>
      </w:r>
      <w:r w:rsidRPr="00E01AB7">
        <w:rPr>
          <w:rFonts w:ascii="Cambria" w:hAnsi="Cambria"/>
          <w:sz w:val="22"/>
          <w:szCs w:val="22"/>
        </w:rPr>
        <w:t>vopred definovaného, a od zvyšku informačného systému, oddeliteľného, modulu (časť), ktorý je bez úpravy použiteľný aj tretími osobami, aj na iné alebo podobné účely, ako je účel vyplývajúci z tejto Servisnej zmluvy (ďalej ako „Modul“)</w:t>
      </w:r>
    </w:p>
    <w:p w14:paraId="40DC3FC2" w14:textId="573E9253"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obfuskácie</w:t>
      </w:r>
      <w:r w:rsidR="001B49B0">
        <w:rPr>
          <w:rFonts w:ascii="Cambria" w:hAnsi="Cambria"/>
          <w:sz w:val="22"/>
          <w:szCs w:val="22"/>
        </w:rPr>
        <w:t>.</w:t>
      </w:r>
    </w:p>
    <w:p w14:paraId="3831461A" w14:textId="1680719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3996725F"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7AEAF1D8"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r w:rsidR="00C125A6">
        <w:rPr>
          <w:rFonts w:ascii="Cambria" w:hAnsi="Cambria"/>
          <w:sz w:val="22"/>
          <w:szCs w:val="22"/>
        </w:rPr>
        <w:t xml:space="preserve"> </w:t>
      </w:r>
      <w:r w:rsidR="00C125A6" w:rsidRPr="00E01AB7">
        <w:rPr>
          <w:rFonts w:ascii="Cambria" w:hAnsi="Cambria"/>
          <w:sz w:val="22"/>
          <w:szCs w:val="22"/>
        </w:rPr>
        <w:t xml:space="preserve">Postup akceptácie jednotlivých Servisných služieb </w:t>
      </w:r>
      <w:r w:rsidR="00C125A6">
        <w:rPr>
          <w:rFonts w:ascii="Cambria" w:hAnsi="Cambria"/>
          <w:sz w:val="22"/>
          <w:szCs w:val="22"/>
        </w:rPr>
        <w:t xml:space="preserve">dohodnú zástupcovia Objednávateľa a Poskytovateľa v súlade s </w:t>
      </w:r>
      <w:r w:rsidR="00C125A6" w:rsidRPr="00E01AB7">
        <w:rPr>
          <w:rFonts w:ascii="Cambria" w:hAnsi="Cambria"/>
          <w:sz w:val="22"/>
          <w:szCs w:val="22"/>
        </w:rPr>
        <w:t>príloh</w:t>
      </w:r>
      <w:r w:rsidR="00C125A6">
        <w:rPr>
          <w:rFonts w:ascii="Cambria" w:hAnsi="Cambria"/>
          <w:sz w:val="22"/>
          <w:szCs w:val="22"/>
        </w:rPr>
        <w:t>ami</w:t>
      </w:r>
      <w:r w:rsidR="00C125A6" w:rsidRPr="00E01AB7">
        <w:rPr>
          <w:rFonts w:ascii="Cambria" w:hAnsi="Cambria"/>
          <w:sz w:val="22"/>
          <w:szCs w:val="22"/>
        </w:rPr>
        <w:t xml:space="preserv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6700ACC9" w:rsidR="00583BAA" w:rsidRPr="0031560C" w:rsidRDefault="00583BAA" w:rsidP="00583BAA">
      <w:pPr>
        <w:pStyle w:val="BodyTextIndent"/>
        <w:numPr>
          <w:ilvl w:val="0"/>
          <w:numId w:val="21"/>
        </w:numPr>
        <w:jc w:val="both"/>
        <w:rPr>
          <w:rFonts w:ascii="Cambria" w:hAnsi="Cambria"/>
          <w:sz w:val="22"/>
          <w:szCs w:val="22"/>
        </w:rPr>
      </w:pPr>
      <w:r w:rsidRPr="0031560C">
        <w:rPr>
          <w:rFonts w:ascii="Cambria" w:hAnsi="Cambria"/>
          <w:sz w:val="22"/>
          <w:szCs w:val="22"/>
        </w:rPr>
        <w:t>Poskytovateľ zodpovedá za to, že Servisné služby poskytnuté na základe tejto Servisnej zmluvy budú mať vlastnosti a funkcionalitu požadovanú objednávateľom,</w:t>
      </w:r>
      <w:r w:rsidR="006A0597" w:rsidRPr="0031560C">
        <w:rPr>
          <w:rFonts w:ascii="Cambria" w:hAnsi="Cambria"/>
          <w:sz w:val="22"/>
          <w:szCs w:val="22"/>
        </w:rPr>
        <w:t xml:space="preserve"> </w:t>
      </w:r>
      <w:r w:rsidRPr="0031560C">
        <w:rPr>
          <w:rFonts w:ascii="Cambria" w:hAnsi="Cambria"/>
          <w:sz w:val="22"/>
          <w:szCs w:val="22"/>
        </w:rPr>
        <w:t>budú poskytnuté v dohodnutom čase a ich poskytnutím nebude ohrozená prevádzka informačného systému.</w:t>
      </w:r>
    </w:p>
    <w:p w14:paraId="5136C477" w14:textId="77777777" w:rsidR="00583BAA" w:rsidRPr="0031560C" w:rsidRDefault="00583BAA" w:rsidP="00583BAA">
      <w:pPr>
        <w:pStyle w:val="BodyTextIndent"/>
        <w:numPr>
          <w:ilvl w:val="0"/>
          <w:numId w:val="21"/>
        </w:numPr>
        <w:jc w:val="both"/>
        <w:rPr>
          <w:rFonts w:ascii="Cambria" w:hAnsi="Cambria"/>
          <w:sz w:val="22"/>
          <w:szCs w:val="22"/>
        </w:rPr>
      </w:pPr>
      <w:r w:rsidRPr="0031560C">
        <w:rPr>
          <w:rFonts w:ascii="Cambria" w:hAnsi="Cambria"/>
          <w:sz w:val="22"/>
          <w:szCs w:val="22"/>
        </w:rPr>
        <w:t>Poskytovateľ zodpovedá za to, že poskytnuté Servisné služby sú ku dňu podpisu akceptačného protokolu a počas záručnej doby bez vád.</w:t>
      </w:r>
    </w:p>
    <w:p w14:paraId="3D1BF042" w14:textId="1FF191B5" w:rsidR="00583BAA" w:rsidRPr="0031560C" w:rsidRDefault="00583BAA" w:rsidP="00583BAA">
      <w:pPr>
        <w:pStyle w:val="BodyTextIndent"/>
        <w:numPr>
          <w:ilvl w:val="0"/>
          <w:numId w:val="21"/>
        </w:numPr>
        <w:jc w:val="both"/>
        <w:rPr>
          <w:rFonts w:ascii="Cambria" w:hAnsi="Cambria"/>
          <w:sz w:val="22"/>
          <w:szCs w:val="22"/>
        </w:rPr>
      </w:pPr>
      <w:r w:rsidRPr="0031560C">
        <w:rPr>
          <w:rFonts w:ascii="Cambria" w:hAnsi="Cambria"/>
          <w:sz w:val="22"/>
          <w:szCs w:val="22"/>
        </w:rPr>
        <w:t>Záručná doba na Servisné služby poskytovateľom, je 24 (dvadsaťštyri) mesiacov odo dňa podpisu akceptačného protokolu. Nároky z vád je objednávateľ povinný oznámiť bez zbytočného odkladu.</w:t>
      </w:r>
    </w:p>
    <w:p w14:paraId="73DCE472" w14:textId="77777777" w:rsidR="00583BAA" w:rsidRPr="0031560C" w:rsidRDefault="00583BAA" w:rsidP="00583BAA">
      <w:pPr>
        <w:pStyle w:val="BodyTextIndent"/>
        <w:numPr>
          <w:ilvl w:val="0"/>
          <w:numId w:val="21"/>
        </w:numPr>
        <w:jc w:val="both"/>
        <w:rPr>
          <w:rFonts w:ascii="Cambria" w:hAnsi="Cambria"/>
          <w:sz w:val="22"/>
          <w:szCs w:val="22"/>
        </w:rPr>
      </w:pPr>
      <w:r w:rsidRPr="0031560C">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7BDD1F5F" w:rsidR="004D1245" w:rsidRPr="0031560C" w:rsidRDefault="004D1245" w:rsidP="000B0390">
      <w:pPr>
        <w:pStyle w:val="BodyTextIndent"/>
        <w:numPr>
          <w:ilvl w:val="0"/>
          <w:numId w:val="21"/>
        </w:numPr>
        <w:jc w:val="both"/>
        <w:rPr>
          <w:rFonts w:ascii="Cambria" w:hAnsi="Cambria"/>
          <w:sz w:val="22"/>
          <w:szCs w:val="22"/>
        </w:rPr>
      </w:pPr>
      <w:r w:rsidRPr="0031560C">
        <w:rPr>
          <w:rFonts w:ascii="Cambria" w:hAnsi="Cambria"/>
          <w:sz w:val="22"/>
          <w:szCs w:val="22"/>
        </w:rPr>
        <w:t>Na uplatnenia nároku na odstránenie vady na základe udelenej záruky podľa tejto Servisnej zmluvy</w:t>
      </w:r>
      <w:r w:rsidR="006A0597" w:rsidRPr="0031560C">
        <w:rPr>
          <w:rFonts w:ascii="Cambria" w:hAnsi="Cambria"/>
          <w:sz w:val="22"/>
          <w:szCs w:val="22"/>
        </w:rPr>
        <w:t xml:space="preserve"> </w:t>
      </w:r>
      <w:r w:rsidRPr="0031560C">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31560C" w:rsidRDefault="00583BAA" w:rsidP="00583BAA">
      <w:pPr>
        <w:pStyle w:val="BodyTextIndent"/>
        <w:numPr>
          <w:ilvl w:val="0"/>
          <w:numId w:val="21"/>
        </w:numPr>
        <w:jc w:val="both"/>
        <w:rPr>
          <w:rFonts w:ascii="Cambria" w:hAnsi="Cambria"/>
          <w:sz w:val="22"/>
          <w:szCs w:val="22"/>
        </w:rPr>
      </w:pPr>
      <w:r w:rsidRPr="0031560C">
        <w:rPr>
          <w:rFonts w:ascii="Cambria" w:hAnsi="Cambria"/>
          <w:sz w:val="22"/>
          <w:szCs w:val="22"/>
        </w:rPr>
        <w:t>Nároky z vád sa nedotýkajú nároku na náhradu škody a nároku na zmluvnú pokutu.</w:t>
      </w:r>
    </w:p>
    <w:p w14:paraId="30EDD9EC" w14:textId="77777777" w:rsidR="009B29A0" w:rsidRDefault="009B29A0" w:rsidP="0078032D">
      <w:pPr>
        <w:pStyle w:val="Heading1"/>
        <w:rPr>
          <w:rFonts w:ascii="Cambria" w:hAnsi="Cambria"/>
          <w:sz w:val="22"/>
          <w:szCs w:val="22"/>
        </w:rPr>
      </w:pPr>
    </w:p>
    <w:p w14:paraId="7A302507" w14:textId="6A288E74"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7BD6F4D6" w:rsidR="003908F4" w:rsidRPr="00870F5A" w:rsidRDefault="005D6103" w:rsidP="00BB1AE1">
      <w:pPr>
        <w:pStyle w:val="BodyTextIndent"/>
        <w:numPr>
          <w:ilvl w:val="0"/>
          <w:numId w:val="7"/>
        </w:numPr>
        <w:tabs>
          <w:tab w:val="num" w:pos="1253"/>
        </w:tabs>
        <w:jc w:val="both"/>
        <w:rPr>
          <w:rFonts w:ascii="Cambria" w:hAnsi="Cambria"/>
          <w:sz w:val="22"/>
          <w:szCs w:val="22"/>
        </w:rPr>
      </w:pPr>
      <w:r w:rsidRPr="00870F5A">
        <w:rPr>
          <w:rFonts w:ascii="Cambria" w:hAnsi="Cambria"/>
          <w:sz w:val="22"/>
          <w:szCs w:val="22"/>
        </w:rPr>
        <w:t xml:space="preserve"> </w:t>
      </w:r>
      <w:r w:rsidR="003908F4"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lastRenderedPageBreak/>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ED30D9">
      <w:pPr>
        <w:pStyle w:val="BodyTextIndent"/>
        <w:numPr>
          <w:ilvl w:val="1"/>
          <w:numId w:val="7"/>
        </w:numPr>
        <w:ind w:left="709" w:hanging="283"/>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ED30D9">
      <w:pPr>
        <w:pStyle w:val="BodyTextIndent"/>
        <w:numPr>
          <w:ilvl w:val="1"/>
          <w:numId w:val="7"/>
        </w:numPr>
        <w:ind w:left="709" w:hanging="283"/>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ED30D9">
      <w:pPr>
        <w:pStyle w:val="BodyTextIndent"/>
        <w:numPr>
          <w:ilvl w:val="1"/>
          <w:numId w:val="7"/>
        </w:numPr>
        <w:ind w:left="709" w:hanging="283"/>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ED30D9">
      <w:pPr>
        <w:pStyle w:val="BodyTextIndent"/>
        <w:numPr>
          <w:ilvl w:val="1"/>
          <w:numId w:val="7"/>
        </w:numPr>
        <w:ind w:left="709" w:hanging="283"/>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ED30D9">
      <w:pPr>
        <w:pStyle w:val="BodyTextIndent"/>
        <w:numPr>
          <w:ilvl w:val="1"/>
          <w:numId w:val="7"/>
        </w:numPr>
        <w:ind w:left="709" w:hanging="283"/>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007BA311"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6CAAEEF3"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Poskytovateľ sa zaväzuje, že zabezpečí, aby jeho externí používatelia dodržiavali</w:t>
      </w:r>
      <w:r w:rsidR="006A0597">
        <w:rPr>
          <w:rFonts w:ascii="Cambria" w:hAnsi="Cambria"/>
          <w:sz w:val="22"/>
          <w:szCs w:val="22"/>
        </w:rPr>
        <w:t xml:space="preserve"> </w:t>
      </w:r>
      <w:r w:rsidRPr="00E01AB7">
        <w:rPr>
          <w:rFonts w:ascii="Cambria" w:hAnsi="Cambria"/>
          <w:sz w:val="22"/>
          <w:szCs w:val="22"/>
        </w:rPr>
        <w:t>povinnosti externých používateľov uvedené v tomto bode. Externý používateľ je povinný:</w:t>
      </w:r>
    </w:p>
    <w:p w14:paraId="327A95B4" w14:textId="066581E6"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tohto článku,</w:t>
      </w:r>
    </w:p>
    <w:p w14:paraId="23CDF4AE" w14:textId="47BAE46F"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t>prístupového účtu v prípade výskytu akejkoľvek udalosti, v dôsledku ktorej by mohlo dôjsť k zneužitiu vzdialeného prístupu zriadeného externému používateľovi,</w:t>
      </w:r>
    </w:p>
    <w:p w14:paraId="2F308C55" w14:textId="67DA46CC"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pri výskyte závažnej udalosti týkajúcej sa chránených informácií neodkladne informovať kontaktnú (oprávnenú) osobu objednávateľa,</w:t>
      </w:r>
    </w:p>
    <w:p w14:paraId="7484598A" w14:textId="3BDADD19"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upozorniť kontaktnú osobu objednávateľa na zistené nedostatky, ktoré sa 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5A6C7313"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f) vrátiť hardvérový token alebo iný fyzický prostriedok, ktorý mu bol pridelený pri zriadení používateľského účtu a ktorý sa využíva pre potreby viacfaktorovej autentifikácie, pri zrušení alebo ukončení využívania vzdialeného prístupu.</w:t>
      </w:r>
    </w:p>
    <w:p w14:paraId="6FE7B4CE" w14:textId="21F45896"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Porušenie záväzkov poskytovateľa uvedených (aj jednotlivo určených) v bodoch </w:t>
      </w:r>
      <w:r w:rsidR="0031560C">
        <w:rPr>
          <w:rFonts w:ascii="Cambria" w:hAnsi="Cambria"/>
          <w:sz w:val="22"/>
          <w:szCs w:val="22"/>
        </w:rPr>
        <w:t>7</w:t>
      </w:r>
      <w:r w:rsidRPr="00E01AB7">
        <w:rPr>
          <w:rFonts w:ascii="Cambria" w:hAnsi="Cambria"/>
          <w:sz w:val="22"/>
          <w:szCs w:val="22"/>
        </w:rPr>
        <w:t xml:space="preserve">., </w:t>
      </w:r>
      <w:r w:rsidR="0031560C">
        <w:rPr>
          <w:rFonts w:ascii="Cambria" w:hAnsi="Cambria"/>
          <w:sz w:val="22"/>
          <w:szCs w:val="22"/>
        </w:rPr>
        <w:t>8</w:t>
      </w:r>
      <w:r w:rsidRPr="00E01AB7">
        <w:rPr>
          <w:rFonts w:ascii="Cambria" w:hAnsi="Cambria"/>
          <w:sz w:val="22"/>
          <w:szCs w:val="22"/>
        </w:rPr>
        <w:t xml:space="preserve">., 10., 11., 12., 13., 14., 15., 16. </w:t>
      </w:r>
      <w:r w:rsidR="0031560C">
        <w:rPr>
          <w:rFonts w:ascii="Cambria" w:hAnsi="Cambria"/>
          <w:sz w:val="22"/>
          <w:szCs w:val="22"/>
        </w:rPr>
        <w:t xml:space="preserve">a 17 </w:t>
      </w:r>
      <w:r w:rsidRPr="00E01AB7">
        <w:rPr>
          <w:rFonts w:ascii="Cambria" w:hAnsi="Cambria"/>
          <w:sz w:val="22"/>
          <w:szCs w:val="22"/>
        </w:rPr>
        <w:t>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B423E1F" w:rsidR="000B2E6D" w:rsidRPr="00E01AB7" w:rsidRDefault="000B2E6D" w:rsidP="0031560C">
      <w:pPr>
        <w:pStyle w:val="BodyTextIndent"/>
        <w:ind w:left="436" w:firstLine="0"/>
        <w:jc w:val="both"/>
        <w:rPr>
          <w:rFonts w:ascii="Cambria" w:hAnsi="Cambria"/>
          <w:sz w:val="22"/>
          <w:szCs w:val="22"/>
        </w:rPr>
      </w:pPr>
      <w:r w:rsidRPr="00E01AB7">
        <w:rPr>
          <w:rFonts w:ascii="Cambria" w:hAnsi="Cambria"/>
          <w:sz w:val="22"/>
          <w:szCs w:val="22"/>
        </w:rPr>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37562446"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w:t>
      </w:r>
      <w:r w:rsidR="006A0597">
        <w:rPr>
          <w:rFonts w:ascii="Cambria" w:hAnsi="Cambria"/>
          <w:sz w:val="22"/>
          <w:szCs w:val="22"/>
        </w:rPr>
        <w:t xml:space="preserve"> </w:t>
      </w:r>
      <w:r w:rsidRPr="00E01AB7">
        <w:rPr>
          <w:rFonts w:ascii="Cambria" w:hAnsi="Cambria"/>
          <w:sz w:val="22"/>
          <w:szCs w:val="22"/>
        </w:rPr>
        <w:t>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EBA5264"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w:t>
      </w:r>
      <w:r w:rsidR="006A0597">
        <w:rPr>
          <w:rFonts w:ascii="Cambria" w:hAnsi="Cambria"/>
          <w:sz w:val="22"/>
          <w:szCs w:val="22"/>
        </w:rPr>
        <w:t xml:space="preserve"> </w:t>
      </w:r>
      <w:r w:rsidRPr="00E01AB7">
        <w:rPr>
          <w:rFonts w:ascii="Cambria" w:hAnsi="Cambria"/>
          <w:sz w:val="22"/>
          <w:szCs w:val="22"/>
        </w:rPr>
        <w:t>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E902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31560C">
      <w:pPr>
        <w:pStyle w:val="ListParagraph"/>
        <w:numPr>
          <w:ilvl w:val="0"/>
          <w:numId w:val="8"/>
        </w:numPr>
        <w:jc w:val="both"/>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31560C">
      <w:pPr>
        <w:pStyle w:val="ListParagraph"/>
        <w:numPr>
          <w:ilvl w:val="0"/>
          <w:numId w:val="8"/>
        </w:numPr>
        <w:jc w:val="both"/>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31560C">
      <w:pPr>
        <w:pStyle w:val="ListParagraph"/>
        <w:numPr>
          <w:ilvl w:val="0"/>
          <w:numId w:val="8"/>
        </w:numPr>
        <w:jc w:val="both"/>
        <w:rPr>
          <w:rFonts w:ascii="Cambria" w:hAnsi="Cambria"/>
        </w:rPr>
      </w:pPr>
      <w:r w:rsidRPr="00E01AB7">
        <w:rPr>
          <w:rFonts w:ascii="Cambria" w:hAnsi="Cambria"/>
        </w:rPr>
        <w:t xml:space="preserve">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w:t>
      </w:r>
      <w:r w:rsidRPr="00E01AB7">
        <w:rPr>
          <w:rFonts w:ascii="Cambria" w:hAnsi="Cambria"/>
        </w:rPr>
        <w:lastRenderedPageBreak/>
        <w:t>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4CF7B2AD"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558E6380"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28BF85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5EC42A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w:t>
      </w:r>
      <w:r w:rsidR="006A0597">
        <w:rPr>
          <w:rFonts w:ascii="Cambria" w:hAnsi="Cambria"/>
          <w:sz w:val="22"/>
          <w:szCs w:val="22"/>
        </w:rPr>
        <w:t xml:space="preserve"> </w:t>
      </w:r>
      <w:r w:rsidRPr="00E01AB7">
        <w:rPr>
          <w:rFonts w:ascii="Cambria" w:hAnsi="Cambria"/>
          <w:sz w:val="22"/>
          <w:szCs w:val="22"/>
        </w:rPr>
        <w:t>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697CB5A"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w:t>
      </w:r>
      <w:r w:rsidR="006A0597">
        <w:rPr>
          <w:rFonts w:ascii="Cambria" w:hAnsi="Cambria"/>
          <w:sz w:val="22"/>
          <w:szCs w:val="22"/>
        </w:rPr>
        <w:t xml:space="preserve"> </w:t>
      </w:r>
      <w:r w:rsidRPr="00E01AB7">
        <w:rPr>
          <w:rFonts w:ascii="Cambria" w:hAnsi="Cambria"/>
          <w:sz w:val="22"/>
          <w:szCs w:val="22"/>
        </w:rPr>
        <w:t>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2E4D886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w:t>
      </w:r>
      <w:r w:rsidR="006A0597">
        <w:rPr>
          <w:rFonts w:ascii="Cambria" w:hAnsi="Cambria"/>
          <w:sz w:val="22"/>
          <w:szCs w:val="22"/>
        </w:rPr>
        <w:t xml:space="preserve"> </w:t>
      </w:r>
      <w:r w:rsidR="00B22A06" w:rsidRPr="00E01AB7">
        <w:rPr>
          <w:rFonts w:ascii="Cambria" w:hAnsi="Cambria"/>
          <w:sz w:val="22"/>
          <w:szCs w:val="22"/>
        </w:rPr>
        <w:t>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409ED961"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2A6F4507"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zmena </w:t>
      </w:r>
      <w:r w:rsidR="001606FD" w:rsidRPr="00E01AB7">
        <w:rPr>
          <w:rFonts w:ascii="Cambria" w:hAnsi="Cambria"/>
          <w:sz w:val="22"/>
          <w:szCs w:val="22"/>
        </w:rPr>
        <w:t xml:space="preserve">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6A0597">
        <w:rPr>
          <w:rFonts w:ascii="Cambria" w:hAnsi="Cambria"/>
          <w:sz w:val="22"/>
          <w:szCs w:val="22"/>
        </w:rPr>
        <w:t xml:space="preserve"> </w:t>
      </w:r>
      <w:r w:rsidR="00FB739C" w:rsidRPr="00E01AB7">
        <w:rPr>
          <w:rFonts w:ascii="Cambria" w:hAnsi="Cambria"/>
          <w:sz w:val="22"/>
          <w:szCs w:val="22"/>
        </w:rPr>
        <w:t xml:space="preserve">zmena nebude prevzaté </w:t>
      </w:r>
      <w:r w:rsidR="00FB739C" w:rsidRPr="00E01AB7">
        <w:rPr>
          <w:rFonts w:ascii="Cambria" w:hAnsi="Cambria"/>
          <w:sz w:val="22"/>
          <w:szCs w:val="22"/>
        </w:rPr>
        <w:lastRenderedPageBreak/>
        <w:t>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6C26A74"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Dôverné informácie sú všetky informácie sprístupnené, poskytnuté objednávateľom poskytovateľovi</w:t>
      </w:r>
      <w:r w:rsidR="006A0597">
        <w:rPr>
          <w:rFonts w:ascii="Cambria" w:hAnsi="Cambria"/>
          <w:sz w:val="22"/>
          <w:szCs w:val="22"/>
        </w:rPr>
        <w:t xml:space="preserve"> </w:t>
      </w:r>
      <w:r w:rsidRPr="00E01AB7">
        <w:rPr>
          <w:rFonts w:ascii="Cambria" w:hAnsi="Cambria"/>
          <w:sz w:val="22"/>
          <w:szCs w:val="22"/>
        </w:rPr>
        <w:t>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w:t>
      </w:r>
      <w:r w:rsidR="006A0597">
        <w:rPr>
          <w:rFonts w:ascii="Cambria" w:hAnsi="Cambria"/>
          <w:sz w:val="22"/>
          <w:szCs w:val="22"/>
        </w:rPr>
        <w:t xml:space="preserv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1B7ADBD7" w:rsidR="00254156" w:rsidRPr="00D43AA5" w:rsidRDefault="00254156" w:rsidP="00254156">
      <w:pPr>
        <w:pStyle w:val="ListParagraph"/>
        <w:ind w:left="436"/>
        <w:jc w:val="both"/>
        <w:rPr>
          <w:rFonts w:ascii="Cambria" w:hAnsi="Cambria"/>
        </w:rPr>
      </w:pPr>
      <w:r w:rsidRPr="00E01AB7">
        <w:rPr>
          <w:rFonts w:ascii="Cambria" w:hAnsi="Cambria"/>
        </w:rPr>
        <w:t>-</w:t>
      </w:r>
      <w:r w:rsidR="006A0597">
        <w:rPr>
          <w:rFonts w:ascii="Cambria" w:hAnsi="Cambria"/>
        </w:rPr>
        <w:t xml:space="preserve"> </w:t>
      </w:r>
      <w:r w:rsidRPr="00E01AB7">
        <w:rPr>
          <w:rFonts w:ascii="Cambria" w:hAnsi="Cambria"/>
        </w:rPr>
        <w:tab/>
        <w:t xml:space="preserve">dodržiavať a prijať zodpovedajúce </w:t>
      </w:r>
      <w:r w:rsidRPr="008A4AEA">
        <w:rPr>
          <w:rFonts w:ascii="Cambria" w:hAnsi="Cambria"/>
        </w:rPr>
        <w:t>technické, organizačné a iné opatrenia potrebné na ochranu dôverných informácií v rozsahu ako</w:t>
      </w:r>
      <w:r w:rsidR="008A4AEA">
        <w:rPr>
          <w:rFonts w:ascii="Cambria" w:hAnsi="Cambria"/>
        </w:rPr>
        <w:t xml:space="preserve"> je primerane obvyklé</w:t>
      </w:r>
      <w:r w:rsidRPr="008A4AEA">
        <w:rPr>
          <w:rFonts w:ascii="Cambria" w:hAnsi="Cambria"/>
        </w:rPr>
        <w:t xml:space="preserve"> za účelom</w:t>
      </w:r>
      <w:r w:rsidRPr="00D43AA5">
        <w:rPr>
          <w:rFonts w:ascii="Cambria" w:hAnsi="Cambria"/>
        </w:rPr>
        <w:t xml:space="preserve"> zabezpečenia neoprávneného p</w:t>
      </w:r>
      <w:r w:rsidRPr="00D43AA5">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5350945B"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w:t>
      </w:r>
      <w:r w:rsidR="006A0597">
        <w:rPr>
          <w:rFonts w:ascii="Cambria" w:hAnsi="Cambria" w:cs="Arial"/>
          <w:sz w:val="22"/>
          <w:szCs w:val="22"/>
        </w:rPr>
        <w:t xml:space="preserve"> </w:t>
      </w:r>
      <w:r w:rsidRPr="00E01AB7">
        <w:rPr>
          <w:rFonts w:ascii="Cambria" w:hAnsi="Cambria" w:cs="Arial"/>
          <w:sz w:val="22"/>
          <w:szCs w:val="22"/>
        </w:rPr>
        <w:t xml:space="preserve">minimálne v rozsahu ako je zaviazaný sám touto </w:t>
      </w:r>
      <w:r w:rsidR="007610A3">
        <w:rPr>
          <w:rFonts w:ascii="Cambria" w:hAnsi="Cambria" w:cs="Arial"/>
          <w:sz w:val="22"/>
          <w:szCs w:val="22"/>
        </w:rPr>
        <w:t xml:space="preserve">Servisnou </w:t>
      </w:r>
      <w:r w:rsidRPr="00E01AB7">
        <w:rPr>
          <w:rFonts w:ascii="Cambria" w:hAnsi="Cambria" w:cs="Arial"/>
          <w:sz w:val="22"/>
          <w:szCs w:val="22"/>
        </w:rPr>
        <w:t>zmluvou.</w:t>
      </w:r>
    </w:p>
    <w:p w14:paraId="63414121" w14:textId="55584B50" w:rsidR="00254156" w:rsidRPr="00E01AB7" w:rsidRDefault="00254156" w:rsidP="00254156">
      <w:pPr>
        <w:pStyle w:val="ListParagraph"/>
        <w:numPr>
          <w:ilvl w:val="0"/>
          <w:numId w:val="16"/>
        </w:numPr>
        <w:rPr>
          <w:rFonts w:ascii="Cambria" w:hAnsi="Cambria"/>
        </w:rPr>
      </w:pPr>
      <w:r w:rsidRPr="00E01AB7">
        <w:rPr>
          <w:rFonts w:ascii="Cambria" w:hAnsi="Cambria"/>
        </w:rPr>
        <w:t>Poskytovateľ</w:t>
      </w:r>
      <w:r w:rsidR="006A0597">
        <w:rPr>
          <w:rFonts w:ascii="Cambria" w:hAnsi="Cambria"/>
        </w:rPr>
        <w:t xml:space="preserve"> </w:t>
      </w:r>
      <w:r w:rsidRPr="00E01AB7">
        <w:rPr>
          <w:rFonts w:ascii="Cambria" w:hAnsi="Cambria"/>
        </w:rPr>
        <w:t xml:space="preserve">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49DECE43"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w:t>
      </w:r>
      <w:r w:rsidR="006A0597">
        <w:rPr>
          <w:rFonts w:ascii="Cambria" w:hAnsi="Cambria" w:cs="Arial"/>
          <w:sz w:val="22"/>
          <w:szCs w:val="22"/>
        </w:rPr>
        <w:t xml:space="preserve"> </w:t>
      </w:r>
      <w:r w:rsidRPr="00E01AB7">
        <w:rPr>
          <w:rFonts w:ascii="Cambria" w:hAnsi="Cambria" w:cs="Arial"/>
          <w:sz w:val="22"/>
          <w:szCs w:val="22"/>
        </w:rPr>
        <w:t>môže poskytnúť dôverné informácie inej osobe iba po predchádzajúcom písomnom súhlase objednávateľa s takýmto poskytnutím a súčasne takáto osoba, ktorej sa majú poskytnúť dôverné</w:t>
      </w:r>
      <w:r w:rsidR="006A0597">
        <w:rPr>
          <w:rFonts w:ascii="Cambria" w:hAnsi="Cambria" w:cs="Arial"/>
          <w:sz w:val="22"/>
          <w:szCs w:val="22"/>
        </w:rPr>
        <w:t xml:space="preserve"> </w:t>
      </w:r>
      <w:r w:rsidRPr="00E01AB7">
        <w:rPr>
          <w:rFonts w:ascii="Cambria" w:hAnsi="Cambria" w:cs="Arial"/>
          <w:sz w:val="22"/>
          <w:szCs w:val="22"/>
        </w:rPr>
        <w:t>informácie uzavrela dohodu o ochrane dôverných informácií s poskytovateľ v rozsahu stanovenom touto Servisnou zmluvou.</w:t>
      </w:r>
    </w:p>
    <w:p w14:paraId="6A3D1BA6" w14:textId="09EE942E"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V prípade, že bude u poskytovateľa inštalované vývojové prostredie informačného systému smie byť toto využívané len pre vykonanie činností pre zabezpečenie poskytovania Servisných služieb pre objednávateľa. Poskytovateľ nie je oprávnený používať inštalované prostredia informačného systému pre prevádzku výpočtového strediska, teda za účelom spracovania dát tretích strán </w:t>
      </w:r>
      <w:r w:rsidRPr="00E01AB7">
        <w:rPr>
          <w:rFonts w:ascii="Cambria" w:hAnsi="Cambria"/>
          <w:sz w:val="22"/>
          <w:szCs w:val="22"/>
        </w:rPr>
        <w:lastRenderedPageBreak/>
        <w:t>a/alebo osôb, napr. tým, že dovolí tretej strane a/alebo osobe užívanie informačného systému akýmkoľvek technickým spôsobom, alebo tým, že využije alebo umožní využitie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20B75E96"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w:t>
      </w:r>
      <w:r w:rsidR="006A0597">
        <w:rPr>
          <w:rFonts w:ascii="Cambria" w:hAnsi="Cambria"/>
          <w:sz w:val="22"/>
          <w:szCs w:val="22"/>
        </w:rPr>
        <w:t xml:space="preserve"> </w:t>
      </w:r>
      <w:r w:rsidRPr="00E01AB7">
        <w:rPr>
          <w:rFonts w:ascii="Cambria" w:hAnsi="Cambria"/>
          <w:sz w:val="22"/>
          <w:szCs w:val="22"/>
        </w:rPr>
        <w:t xml:space="preserve">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nasl.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6731D735"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64CC429B"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 xml:space="preserve">zmeny a/alebo rozšírenia </w:t>
      </w:r>
      <w:r w:rsidR="002C2B42" w:rsidRPr="00E01AB7">
        <w:rPr>
          <w:rFonts w:ascii="Cambria" w:hAnsi="Cambria"/>
          <w:sz w:val="22"/>
          <w:szCs w:val="22"/>
        </w:rPr>
        <w:t>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w:t>
      </w:r>
      <w:r w:rsidR="002E3FCD">
        <w:rPr>
          <w:rFonts w:ascii="Cambria" w:hAnsi="Cambria"/>
          <w:sz w:val="22"/>
          <w:szCs w:val="22"/>
        </w:rPr>
        <w:t>info</w:t>
      </w:r>
      <w:r w:rsidR="0086054F">
        <w:rPr>
          <w:rFonts w:ascii="Cambria" w:hAnsi="Cambria"/>
          <w:sz w:val="22"/>
          <w:szCs w:val="22"/>
        </w:rPr>
        <w:t>r</w:t>
      </w:r>
      <w:r w:rsidR="002E3FCD">
        <w:rPr>
          <w:rFonts w:ascii="Cambria" w:hAnsi="Cambria"/>
          <w:sz w:val="22"/>
          <w:szCs w:val="22"/>
        </w:rPr>
        <w:t>mačného</w:t>
      </w:r>
      <w:r w:rsidR="002E3FCD" w:rsidRPr="00E01AB7">
        <w:rPr>
          <w:rFonts w:ascii="Cambria" w:hAnsi="Cambria"/>
          <w:sz w:val="22"/>
          <w:szCs w:val="22"/>
        </w:rPr>
        <w:t xml:space="preserve"> </w:t>
      </w:r>
      <w:r w:rsidR="008B79C5" w:rsidRPr="00E01AB7">
        <w:rPr>
          <w:rFonts w:ascii="Cambria" w:hAnsi="Cambria"/>
          <w:sz w:val="22"/>
          <w:szCs w:val="22"/>
        </w:rPr>
        <w:t xml:space="preserve">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0B2433FD"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w:t>
      </w:r>
      <w:r w:rsidR="006A0597">
        <w:rPr>
          <w:rFonts w:ascii="Cambria" w:hAnsi="Cambria"/>
          <w:sz w:val="22"/>
          <w:szCs w:val="22"/>
        </w:rPr>
        <w:t xml:space="preserve"> </w:t>
      </w:r>
      <w:r w:rsidR="007E3DFF" w:rsidRPr="00E01AB7">
        <w:rPr>
          <w:rFonts w:ascii="Cambria" w:hAnsi="Cambria"/>
          <w:sz w:val="22"/>
          <w:szCs w:val="22"/>
        </w:rPr>
        <w:t>za prípadné škody, náklady a únik dôverných informácií spôsobený treťou stranou, ako by plnil tieto záväzky sám.</w:t>
      </w:r>
    </w:p>
    <w:p w14:paraId="3BBF67D6" w14:textId="3DAEF1F0"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w:t>
      </w:r>
      <w:r w:rsidR="002E3FCD" w:rsidRPr="00E01AB7">
        <w:rPr>
          <w:rFonts w:ascii="Cambria" w:hAnsi="Cambria"/>
          <w:sz w:val="22"/>
          <w:szCs w:val="22"/>
        </w:rPr>
        <w:t>informačného</w:t>
      </w:r>
      <w:r w:rsidR="007E3DFF" w:rsidRPr="00E01AB7">
        <w:rPr>
          <w:rFonts w:ascii="Cambria" w:hAnsi="Cambria"/>
          <w:sz w:val="22"/>
          <w:szCs w:val="22"/>
        </w:rPr>
        <w:t xml:space="preserve"> systému v súlade</w:t>
      </w:r>
      <w:r w:rsidR="006A0597">
        <w:rPr>
          <w:rFonts w:ascii="Cambria" w:hAnsi="Cambria"/>
          <w:sz w:val="22"/>
          <w:szCs w:val="22"/>
        </w:rPr>
        <w:t xml:space="preserve"> </w:t>
      </w:r>
      <w:r w:rsidR="00C66A63" w:rsidRPr="00E01AB7">
        <w:rPr>
          <w:rFonts w:ascii="Cambria" w:hAnsi="Cambria"/>
          <w:sz w:val="22"/>
          <w:szCs w:val="22"/>
        </w:rPr>
        <w:t>s</w:t>
      </w:r>
      <w:r w:rsidR="006A0597">
        <w:rPr>
          <w:rFonts w:ascii="Cambria" w:hAnsi="Cambria"/>
          <w:sz w:val="22"/>
          <w:szCs w:val="22"/>
        </w:rPr>
        <w:t xml:space="preserve"> </w:t>
      </w:r>
      <w:r w:rsidR="00C66A63" w:rsidRPr="00E01AB7">
        <w:rPr>
          <w:rFonts w:ascii="Cambria" w:hAnsi="Cambria"/>
          <w:sz w:val="22"/>
          <w:szCs w:val="22"/>
        </w:rPr>
        <w:t>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B8457F4"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Poskytovateľ podpisom </w:t>
      </w:r>
      <w:r w:rsidR="007610A3">
        <w:rPr>
          <w:rFonts w:ascii="Cambria" w:hAnsi="Cambria"/>
          <w:sz w:val="22"/>
          <w:szCs w:val="22"/>
        </w:rPr>
        <w:t xml:space="preserve">Servisnej </w:t>
      </w:r>
      <w:r w:rsidRPr="00E01AB7">
        <w:rPr>
          <w:rFonts w:ascii="Cambria" w:hAnsi="Cambria"/>
          <w:sz w:val="22"/>
          <w:szCs w:val="22"/>
        </w:rPr>
        <w:t>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lastRenderedPageBreak/>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5134042E"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w:t>
      </w:r>
      <w:r w:rsidR="006A0597">
        <w:rPr>
          <w:rFonts w:ascii="Cambria" w:hAnsi="Cambria"/>
          <w:sz w:val="22"/>
          <w:szCs w:val="22"/>
        </w:rPr>
        <w:t xml:space="preserve"> </w:t>
      </w:r>
      <w:r w:rsidRPr="00E01AB7">
        <w:rPr>
          <w:rFonts w:ascii="Cambria" w:hAnsi="Cambria"/>
          <w:sz w:val="22"/>
          <w:szCs w:val="22"/>
        </w:rPr>
        <w:t>používatelia poskytovateľa nebudú pristupovať do testovacieho a vývojového prostredia informačného systému pod jedným identifikačným názvom.</w:t>
      </w:r>
    </w:p>
    <w:p w14:paraId="23B358C5" w14:textId="53913CF7"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w:t>
      </w:r>
      <w:r w:rsidR="006A0597">
        <w:rPr>
          <w:rFonts w:ascii="Cambria" w:hAnsi="Cambria"/>
          <w:sz w:val="22"/>
          <w:szCs w:val="22"/>
        </w:rPr>
        <w:t xml:space="preserve"> </w:t>
      </w:r>
      <w:r w:rsidRPr="00E01AB7">
        <w:rPr>
          <w:rFonts w:ascii="Cambria" w:hAnsi="Cambria"/>
          <w:sz w:val="22"/>
          <w:szCs w:val="22"/>
        </w:rPr>
        <w:t>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05DCAAEC"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zmeny subdodávateľa alebo doplnenia nového subdodávateľa, je poskytovateľ povinný písomne oznámiť objednávateľovi údaje o navrhovanom subdodávateľovi</w:t>
      </w:r>
      <w:r w:rsidR="006A0597">
        <w:rPr>
          <w:rFonts w:ascii="Cambria" w:hAnsi="Cambria"/>
          <w:sz w:val="22"/>
          <w:szCs w:val="22"/>
        </w:rPr>
        <w:t xml:space="preserve"> </w:t>
      </w:r>
      <w:r w:rsidRPr="00E01AB7">
        <w:rPr>
          <w:rFonts w:ascii="Cambria" w:hAnsi="Cambria"/>
          <w:sz w:val="22"/>
          <w:szCs w:val="22"/>
        </w:rPr>
        <w:t xml:space="preserve">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w:t>
      </w:r>
      <w:r w:rsidRPr="00E01AB7">
        <w:rPr>
          <w:rFonts w:ascii="Cambria" w:hAnsi="Cambria"/>
          <w:sz w:val="22"/>
          <w:szCs w:val="22"/>
        </w:rPr>
        <w:lastRenderedPageBreak/>
        <w:t>nespĺňa požiadavky na odborno-technickú spôsobilosť vo vzťahu k tej časti predmetu plnenia, ktorá má byť subdodávateľom plnená.</w:t>
      </w:r>
    </w:p>
    <w:p w14:paraId="513336B5" w14:textId="167A8DAC"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Za účelom preukázania splnenia povinnosti v zmysle bodu </w:t>
      </w:r>
      <w:r w:rsidR="0031560C">
        <w:rPr>
          <w:rFonts w:ascii="Cambria" w:hAnsi="Cambria"/>
          <w:sz w:val="22"/>
          <w:szCs w:val="22"/>
        </w:rPr>
        <w:t>11</w:t>
      </w:r>
      <w:r w:rsidR="0031560C" w:rsidRPr="00E01AB7">
        <w:rPr>
          <w:rFonts w:ascii="Cambria" w:hAnsi="Cambria"/>
          <w:sz w:val="22"/>
          <w:szCs w:val="22"/>
        </w:rPr>
        <w:t xml:space="preserve"> </w:t>
      </w:r>
      <w:r w:rsidRPr="00E01AB7">
        <w:rPr>
          <w:rFonts w:ascii="Cambria" w:hAnsi="Cambria"/>
          <w:sz w:val="22"/>
          <w:szCs w:val="22"/>
        </w:rPr>
        <w:t>tohto článku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31560C" w:rsidRPr="00E01AB7">
        <w:rPr>
          <w:rFonts w:ascii="Cambria" w:hAnsi="Cambria"/>
          <w:sz w:val="22"/>
          <w:szCs w:val="22"/>
        </w:rPr>
        <w:t>1</w:t>
      </w:r>
      <w:r w:rsidR="0031560C">
        <w:rPr>
          <w:rFonts w:ascii="Cambria" w:hAnsi="Cambria"/>
          <w:sz w:val="22"/>
          <w:szCs w:val="22"/>
        </w:rPr>
        <w:t>3</w:t>
      </w:r>
      <w:r w:rsidR="0031560C" w:rsidRPr="00E01AB7">
        <w:rPr>
          <w:rFonts w:ascii="Cambria" w:hAnsi="Cambria"/>
          <w:sz w:val="22"/>
          <w:szCs w:val="22"/>
        </w:rPr>
        <w:t xml:space="preserve"> </w:t>
      </w:r>
      <w:r w:rsidRPr="00E01AB7">
        <w:rPr>
          <w:rFonts w:ascii="Cambria" w:hAnsi="Cambria"/>
          <w:sz w:val="22"/>
          <w:szCs w:val="22"/>
        </w:rPr>
        <w:t>tohto článku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00C6E0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31560C" w:rsidRPr="00E01AB7">
        <w:rPr>
          <w:rFonts w:ascii="Cambria" w:hAnsi="Cambria"/>
          <w:sz w:val="22"/>
          <w:szCs w:val="22"/>
        </w:rPr>
        <w:t>1</w:t>
      </w:r>
      <w:r w:rsidR="0031560C">
        <w:rPr>
          <w:rFonts w:ascii="Cambria" w:hAnsi="Cambria"/>
          <w:sz w:val="22"/>
          <w:szCs w:val="22"/>
        </w:rPr>
        <w:t>1</w:t>
      </w:r>
      <w:r w:rsidR="0031560C" w:rsidRPr="00E01AB7">
        <w:rPr>
          <w:rFonts w:ascii="Cambria" w:hAnsi="Cambria"/>
          <w:sz w:val="22"/>
          <w:szCs w:val="22"/>
        </w:rPr>
        <w:t xml:space="preserve"> </w:t>
      </w:r>
      <w:r w:rsidRPr="00E01AB7">
        <w:rPr>
          <w:rFonts w:ascii="Cambria" w:hAnsi="Cambria"/>
          <w:sz w:val="22"/>
          <w:szCs w:val="22"/>
        </w:rPr>
        <w:t>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w:t>
      </w:r>
      <w:r w:rsidR="006A0597">
        <w:rPr>
          <w:rFonts w:ascii="Cambria" w:hAnsi="Cambria"/>
          <w:sz w:val="22"/>
          <w:szCs w:val="22"/>
        </w:rPr>
        <w:t xml:space="preserve"> </w:t>
      </w:r>
      <w:r w:rsidRPr="00E01AB7">
        <w:rPr>
          <w:rFonts w:ascii="Cambria" w:hAnsi="Cambria"/>
          <w:sz w:val="22"/>
          <w:szCs w:val="22"/>
        </w:rPr>
        <w:t>za každé jednotlivé porušenie stanovenej povinnosti.</w:t>
      </w:r>
    </w:p>
    <w:p w14:paraId="3B9672B6" w14:textId="7DE2DDFA"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31560C" w:rsidRPr="00E01AB7">
        <w:rPr>
          <w:rFonts w:ascii="Cambria" w:hAnsi="Cambria"/>
          <w:sz w:val="22"/>
          <w:szCs w:val="22"/>
        </w:rPr>
        <w:t>1</w:t>
      </w:r>
      <w:r w:rsidR="0031560C">
        <w:rPr>
          <w:rFonts w:ascii="Cambria" w:hAnsi="Cambria"/>
          <w:sz w:val="22"/>
          <w:szCs w:val="22"/>
        </w:rPr>
        <w:t>4</w:t>
      </w:r>
      <w:r w:rsidR="0031560C" w:rsidRPr="00E01AB7">
        <w:rPr>
          <w:rFonts w:ascii="Cambria" w:hAnsi="Cambria"/>
          <w:sz w:val="22"/>
          <w:szCs w:val="22"/>
        </w:rPr>
        <w:t xml:space="preserve"> </w:t>
      </w:r>
      <w:r w:rsidRPr="00E01AB7">
        <w:rPr>
          <w:rFonts w:ascii="Cambria" w:hAnsi="Cambria"/>
          <w:sz w:val="22"/>
          <w:szCs w:val="22"/>
        </w:rPr>
        <w:t>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5446817B"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informačnému</w:t>
      </w:r>
      <w:r w:rsidR="006A0597">
        <w:rPr>
          <w:rFonts w:ascii="Cambria" w:hAnsi="Cambria"/>
          <w:sz w:val="22"/>
          <w:szCs w:val="22"/>
        </w:rPr>
        <w:t xml:space="preserve"> </w:t>
      </w:r>
      <w:r w:rsidRPr="00E01AB7">
        <w:rPr>
          <w:rFonts w:ascii="Cambria" w:hAnsi="Cambria"/>
          <w:sz w:val="22"/>
          <w:szCs w:val="22"/>
        </w:rPr>
        <w:t>systému, ktoré</w:t>
      </w:r>
      <w:r w:rsidR="006A0597">
        <w:rPr>
          <w:rFonts w:ascii="Cambria" w:hAnsi="Cambria"/>
          <w:sz w:val="22"/>
          <w:szCs w:val="22"/>
        </w:rPr>
        <w:t xml:space="preserve"> </w:t>
      </w:r>
      <w:r w:rsidRPr="00E01AB7">
        <w:rPr>
          <w:rFonts w:ascii="Cambria" w:hAnsi="Cambria"/>
          <w:sz w:val="22"/>
          <w:szCs w:val="22"/>
        </w:rPr>
        <w:t>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9657491"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inštalačnými a používateľskými príručkami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7435DBE1"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w:t>
      </w:r>
      <w:r w:rsidR="008439BC" w:rsidRPr="00E01AB7">
        <w:rPr>
          <w:rFonts w:ascii="Cambria" w:hAnsi="Cambria"/>
          <w:sz w:val="22"/>
          <w:szCs w:val="22"/>
        </w:rPr>
        <w:lastRenderedPageBreak/>
        <w:t>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6506F869"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 xml:space="preserve">pre vybranú časť </w:t>
      </w:r>
      <w:r w:rsidR="00D10574" w:rsidRPr="00E01AB7">
        <w:rPr>
          <w:rFonts w:ascii="Cambria" w:hAnsi="Cambria"/>
          <w:sz w:val="22"/>
          <w:szCs w:val="22"/>
        </w:rPr>
        <w:t>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349AF781" w14:textId="5774B387" w:rsidR="00FD0B90" w:rsidRPr="002F644C"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V prípade, ak bude</w:t>
      </w:r>
      <w:r w:rsidR="006A0597">
        <w:rPr>
          <w:rFonts w:ascii="Cambria" w:hAnsi="Cambria"/>
          <w:sz w:val="22"/>
          <w:szCs w:val="22"/>
        </w:rPr>
        <w:t xml:space="preserve"> </w:t>
      </w:r>
      <w:r w:rsidRPr="002F644C">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v zmysle § 28 zákona č. 18/2018 Z. z. o ochrane osobných údajov a o zmene a doplnení niektorých zákonov. </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5E24B086" w:rsidR="007E3DFF" w:rsidRPr="00E01AB7" w:rsidRDefault="00A016C4" w:rsidP="00ED30D9">
      <w:pPr>
        <w:pStyle w:val="BodyTextIndent"/>
        <w:numPr>
          <w:ilvl w:val="1"/>
          <w:numId w:val="2"/>
        </w:numPr>
        <w:tabs>
          <w:tab w:val="clear" w:pos="1080"/>
          <w:tab w:val="num" w:pos="709"/>
        </w:tabs>
        <w:ind w:left="709" w:hanging="283"/>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2E3FCD" w:rsidRPr="00E01AB7">
        <w:rPr>
          <w:rFonts w:ascii="Cambria" w:hAnsi="Cambria"/>
          <w:sz w:val="22"/>
          <w:szCs w:val="22"/>
        </w:rPr>
        <w:t>informačného</w:t>
      </w:r>
      <w:r w:rsidR="007E3DFF" w:rsidRPr="00E01AB7">
        <w:rPr>
          <w:rFonts w:ascii="Cambria" w:hAnsi="Cambria"/>
          <w:sz w:val="22"/>
          <w:szCs w:val="22"/>
        </w:rPr>
        <w:t xml:space="preserve"> systému uvedenému v sprievodnej dokumentácií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31560C">
      <w:pPr>
        <w:pStyle w:val="BodyTextIndent"/>
        <w:numPr>
          <w:ilvl w:val="1"/>
          <w:numId w:val="2"/>
        </w:numPr>
        <w:tabs>
          <w:tab w:val="clear" w:pos="1080"/>
          <w:tab w:val="num" w:pos="709"/>
        </w:tabs>
        <w:ind w:left="709" w:hanging="283"/>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31560C">
      <w:pPr>
        <w:pStyle w:val="BodyTextIndent"/>
        <w:numPr>
          <w:ilvl w:val="1"/>
          <w:numId w:val="2"/>
        </w:numPr>
        <w:tabs>
          <w:tab w:val="clear" w:pos="1080"/>
          <w:tab w:val="num" w:pos="709"/>
        </w:tabs>
        <w:ind w:left="709" w:hanging="283"/>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1560C">
      <w:pPr>
        <w:pStyle w:val="BodyTextIndent"/>
        <w:numPr>
          <w:ilvl w:val="1"/>
          <w:numId w:val="2"/>
        </w:numPr>
        <w:tabs>
          <w:tab w:val="clear" w:pos="1080"/>
          <w:tab w:val="num" w:pos="709"/>
        </w:tabs>
        <w:ind w:left="709" w:hanging="283"/>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4094FEBD" w:rsidR="00623410" w:rsidRPr="00ED30D9" w:rsidRDefault="00623410" w:rsidP="0031560C">
      <w:pPr>
        <w:pStyle w:val="BodyTextIndent"/>
        <w:numPr>
          <w:ilvl w:val="0"/>
          <w:numId w:val="24"/>
        </w:numPr>
        <w:tabs>
          <w:tab w:val="clear" w:pos="1080"/>
          <w:tab w:val="num" w:pos="709"/>
        </w:tabs>
        <w:ind w:hanging="654"/>
        <w:jc w:val="both"/>
        <w:rPr>
          <w:rFonts w:ascii="Cambria" w:hAnsi="Cambria"/>
          <w:sz w:val="22"/>
          <w:szCs w:val="22"/>
        </w:rPr>
      </w:pPr>
      <w:r w:rsidRPr="00ED30D9">
        <w:rPr>
          <w:rFonts w:ascii="Cambria" w:hAnsi="Cambria"/>
          <w:sz w:val="22"/>
          <w:szCs w:val="22"/>
        </w:rPr>
        <w:t>uplynutím doby, na ktorú bola uzavretá,</w:t>
      </w:r>
    </w:p>
    <w:p w14:paraId="5209A506" w14:textId="2EFD6E61" w:rsidR="00623410" w:rsidRPr="00E01AB7" w:rsidRDefault="00623410" w:rsidP="0031560C">
      <w:pPr>
        <w:pStyle w:val="BodyTextIndent"/>
        <w:numPr>
          <w:ilvl w:val="0"/>
          <w:numId w:val="24"/>
        </w:numPr>
        <w:tabs>
          <w:tab w:val="clear" w:pos="1080"/>
          <w:tab w:val="num" w:pos="709"/>
        </w:tabs>
        <w:ind w:hanging="654"/>
        <w:jc w:val="both"/>
        <w:rPr>
          <w:rFonts w:ascii="Cambria" w:hAnsi="Cambria"/>
          <w:sz w:val="22"/>
          <w:szCs w:val="22"/>
        </w:rPr>
      </w:pPr>
      <w:r w:rsidRPr="00E01AB7">
        <w:rPr>
          <w:rFonts w:ascii="Cambria" w:hAnsi="Cambria"/>
          <w:sz w:val="22"/>
          <w:szCs w:val="22"/>
        </w:rPr>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B805149" w:rsidR="00623410" w:rsidRPr="00E01AB7" w:rsidRDefault="00623410" w:rsidP="0031560C">
      <w:pPr>
        <w:pStyle w:val="BodyTextIndent"/>
        <w:numPr>
          <w:ilvl w:val="0"/>
          <w:numId w:val="24"/>
        </w:numPr>
        <w:tabs>
          <w:tab w:val="clear" w:pos="1080"/>
          <w:tab w:val="num" w:pos="709"/>
        </w:tabs>
        <w:ind w:hanging="654"/>
        <w:jc w:val="both"/>
        <w:rPr>
          <w:rFonts w:ascii="Cambria" w:hAnsi="Cambria"/>
          <w:sz w:val="22"/>
          <w:szCs w:val="22"/>
        </w:rPr>
      </w:pPr>
      <w:r w:rsidRPr="00E01AB7">
        <w:rPr>
          <w:rFonts w:ascii="Cambria" w:hAnsi="Cambria"/>
          <w:sz w:val="22"/>
          <w:szCs w:val="22"/>
        </w:rPr>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27C91073" w:rsidR="00623410" w:rsidRPr="00E01AB7" w:rsidRDefault="00623410" w:rsidP="0031560C">
      <w:pPr>
        <w:pStyle w:val="BodyTextIndent"/>
        <w:numPr>
          <w:ilvl w:val="0"/>
          <w:numId w:val="24"/>
        </w:numPr>
        <w:tabs>
          <w:tab w:val="clear" w:pos="1080"/>
          <w:tab w:val="num" w:pos="709"/>
        </w:tabs>
        <w:ind w:left="709" w:hanging="283"/>
        <w:jc w:val="both"/>
        <w:rPr>
          <w:rFonts w:ascii="Cambria" w:hAnsi="Cambria"/>
          <w:sz w:val="22"/>
          <w:szCs w:val="22"/>
        </w:rPr>
      </w:pPr>
      <w:r w:rsidRPr="00E01AB7">
        <w:rPr>
          <w:rFonts w:ascii="Cambria" w:hAnsi="Cambria"/>
          <w:sz w:val="22"/>
          <w:szCs w:val="22"/>
        </w:rPr>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výpovednou lehotou, pričom výpovedná lehota začína plynúť prvým dňom mesiaca 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lastRenderedPageBreak/>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092D1E78" w14:textId="77777777" w:rsidR="00CA376E" w:rsidRDefault="00CA376E" w:rsidP="005A3C6B">
      <w:pPr>
        <w:pStyle w:val="BodyTextIndent"/>
        <w:ind w:left="0" w:firstLine="0"/>
        <w:jc w:val="both"/>
        <w:rPr>
          <w:rFonts w:ascii="Cambria" w:hAnsi="Cambria"/>
          <w:sz w:val="22"/>
          <w:szCs w:val="22"/>
        </w:rPr>
      </w:pPr>
    </w:p>
    <w:p w14:paraId="50373BF6" w14:textId="4CFC9D25" w:rsidR="007E3DFF" w:rsidRPr="00E01AB7" w:rsidRDefault="005A3C6B" w:rsidP="0031560C">
      <w:pPr>
        <w:pStyle w:val="BodyTextIndent"/>
        <w:ind w:left="0" w:firstLine="0"/>
        <w:jc w:val="both"/>
        <w:rPr>
          <w:rFonts w:ascii="Cambria" w:hAnsi="Cambria"/>
          <w:sz w:val="22"/>
          <w:szCs w:val="22"/>
        </w:rPr>
      </w:pPr>
      <w:r w:rsidRPr="00E01AB7">
        <w:rPr>
          <w:rFonts w:ascii="Cambria" w:hAnsi="Cambria"/>
          <w:sz w:val="22"/>
          <w:szCs w:val="22"/>
        </w:rPr>
        <w:t>Koniec dokumentu.</w:t>
      </w:r>
    </w:p>
    <w:sectPr w:rsidR="007E3DFF" w:rsidRPr="00E01AB7" w:rsidSect="00B70BA8">
      <w:headerReference w:type="default" r:id="rId8"/>
      <w:footerReference w:type="default" r:id="rId9"/>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2A086" w14:textId="77777777" w:rsidR="00217CD5" w:rsidRDefault="00217CD5">
      <w:r>
        <w:separator/>
      </w:r>
    </w:p>
  </w:endnote>
  <w:endnote w:type="continuationSeparator" w:id="0">
    <w:p w14:paraId="41A5FA33" w14:textId="77777777" w:rsidR="00217CD5" w:rsidRDefault="0021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4E973320"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C270EA">
      <w:rPr>
        <w:rFonts w:ascii="Cambria" w:hAnsi="Cambria" w:cstheme="minorHAnsi"/>
        <w:noProof/>
      </w:rPr>
      <w:t>12</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A4ED2" w14:textId="77777777" w:rsidR="00217CD5" w:rsidRDefault="00217CD5">
      <w:r>
        <w:separator/>
      </w:r>
    </w:p>
  </w:footnote>
  <w:footnote w:type="continuationSeparator" w:id="0">
    <w:p w14:paraId="0C543EBB" w14:textId="77777777" w:rsidR="00217CD5" w:rsidRDefault="00217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9C8A" w14:textId="77777777" w:rsidR="00FD6797" w:rsidRPr="0031560C" w:rsidRDefault="00FD6797" w:rsidP="00FD6797">
    <w:pPr>
      <w:pStyle w:val="BodyText"/>
      <w:jc w:val="right"/>
      <w:rPr>
        <w:rFonts w:ascii="Cambria" w:hAnsi="Cambria"/>
        <w:b w:val="0"/>
        <w:bCs/>
        <w:sz w:val="20"/>
      </w:rPr>
    </w:pPr>
    <w:r w:rsidRPr="0031560C">
      <w:rPr>
        <w:rFonts w:ascii="Cambria" w:hAnsi="Cambria"/>
        <w:b w:val="0"/>
        <w:bCs/>
        <w:sz w:val="20"/>
      </w:rPr>
      <w:t xml:space="preserve">Príloha č. 1 k Zmluve č. C-NBS1-000-101-406 o poskytovaní servisných služieb </w:t>
    </w:r>
  </w:p>
  <w:p w14:paraId="75F90943" w14:textId="4B3EEDF2" w:rsidR="00B70BA8" w:rsidRPr="0031560C" w:rsidRDefault="00FD6797" w:rsidP="0031560C">
    <w:pPr>
      <w:pStyle w:val="BodyText"/>
      <w:jc w:val="right"/>
      <w:rPr>
        <w:b w:val="0"/>
        <w:bCs/>
        <w:sz w:val="22"/>
        <w:szCs w:val="18"/>
      </w:rPr>
    </w:pPr>
    <w:r w:rsidRPr="0031560C">
      <w:rPr>
        <w:rFonts w:ascii="Cambria" w:hAnsi="Cambria"/>
        <w:b w:val="0"/>
        <w:bCs/>
        <w:sz w:val="20"/>
      </w:rPr>
      <w:t>pri zabezpečení rozvoja a prevádzky IS Service Desk</w:t>
    </w:r>
    <w:r w:rsidR="00B70BA8" w:rsidRPr="0031560C">
      <w:rPr>
        <w:b w:val="0"/>
        <w:bCs/>
        <w:noProof/>
        <w:sz w:val="22"/>
        <w:szCs w:val="18"/>
        <w:lang w:val="en-US"/>
      </w:rPr>
      <mc:AlternateContent>
        <mc:Choice Requires="wps">
          <w:drawing>
            <wp:anchor distT="0" distB="0" distL="114300" distR="114300" simplePos="0" relativeHeight="251659264"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D40E8"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48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0603A1A"/>
    <w:multiLevelType w:val="hybridMultilevel"/>
    <w:tmpl w:val="59A21818"/>
    <w:lvl w:ilvl="0" w:tplc="520AB986">
      <w:start w:val="1"/>
      <w:numFmt w:val="lowerLetter"/>
      <w:lvlText w:val="%1)"/>
      <w:lvlJc w:val="left"/>
      <w:pPr>
        <w:tabs>
          <w:tab w:val="num" w:pos="1080"/>
        </w:tabs>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1"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9"/>
  </w:num>
  <w:num w:numId="7" w16cid:durableId="1041511696">
    <w:abstractNumId w:val="10"/>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7"/>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8"/>
  </w:num>
  <w:num w:numId="22" w16cid:durableId="1977224454">
    <w:abstractNumId w:val="6"/>
  </w:num>
  <w:num w:numId="23" w16cid:durableId="982857813">
    <w:abstractNumId w:val="20"/>
  </w:num>
  <w:num w:numId="24" w16cid:durableId="556401284">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75F6"/>
    <w:rsid w:val="00067B05"/>
    <w:rsid w:val="0008058F"/>
    <w:rsid w:val="0008285D"/>
    <w:rsid w:val="00084A2B"/>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065E"/>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3F71"/>
    <w:rsid w:val="00117BA6"/>
    <w:rsid w:val="00124045"/>
    <w:rsid w:val="00132305"/>
    <w:rsid w:val="00132E03"/>
    <w:rsid w:val="00133494"/>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677F1"/>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3FCD"/>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560C"/>
    <w:rsid w:val="003176DA"/>
    <w:rsid w:val="00317A8C"/>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1798E"/>
    <w:rsid w:val="00524D9D"/>
    <w:rsid w:val="0052604F"/>
    <w:rsid w:val="005272C9"/>
    <w:rsid w:val="00533C7B"/>
    <w:rsid w:val="00533CAB"/>
    <w:rsid w:val="005350D9"/>
    <w:rsid w:val="005364EF"/>
    <w:rsid w:val="00540D54"/>
    <w:rsid w:val="0054162D"/>
    <w:rsid w:val="0054235D"/>
    <w:rsid w:val="00544B30"/>
    <w:rsid w:val="00545BDD"/>
    <w:rsid w:val="00555769"/>
    <w:rsid w:val="00555DEA"/>
    <w:rsid w:val="00561655"/>
    <w:rsid w:val="00562E55"/>
    <w:rsid w:val="00563247"/>
    <w:rsid w:val="00563F30"/>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19FC"/>
    <w:rsid w:val="0066432F"/>
    <w:rsid w:val="00664CB7"/>
    <w:rsid w:val="0067179E"/>
    <w:rsid w:val="0067257C"/>
    <w:rsid w:val="00673323"/>
    <w:rsid w:val="00676346"/>
    <w:rsid w:val="006773F6"/>
    <w:rsid w:val="006805B0"/>
    <w:rsid w:val="00682039"/>
    <w:rsid w:val="0068684B"/>
    <w:rsid w:val="00690CEB"/>
    <w:rsid w:val="00692F81"/>
    <w:rsid w:val="00693C3B"/>
    <w:rsid w:val="006A00DA"/>
    <w:rsid w:val="006A0371"/>
    <w:rsid w:val="006A0597"/>
    <w:rsid w:val="006A09BD"/>
    <w:rsid w:val="006A10AA"/>
    <w:rsid w:val="006A4BF2"/>
    <w:rsid w:val="006A6617"/>
    <w:rsid w:val="006C4FF3"/>
    <w:rsid w:val="006D3A7A"/>
    <w:rsid w:val="006D3E40"/>
    <w:rsid w:val="006D6CA5"/>
    <w:rsid w:val="006E54F3"/>
    <w:rsid w:val="006F4C4C"/>
    <w:rsid w:val="006F4E09"/>
    <w:rsid w:val="006F5BF4"/>
    <w:rsid w:val="006F68DB"/>
    <w:rsid w:val="006F6921"/>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10A3"/>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498"/>
    <w:rsid w:val="007E3DFF"/>
    <w:rsid w:val="007E4CB0"/>
    <w:rsid w:val="007E537B"/>
    <w:rsid w:val="007F3766"/>
    <w:rsid w:val="007F3B65"/>
    <w:rsid w:val="007F6300"/>
    <w:rsid w:val="007F64AB"/>
    <w:rsid w:val="007F718C"/>
    <w:rsid w:val="007F7249"/>
    <w:rsid w:val="007F7F71"/>
    <w:rsid w:val="0080078A"/>
    <w:rsid w:val="00800DFF"/>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054F"/>
    <w:rsid w:val="008632D8"/>
    <w:rsid w:val="00863D1E"/>
    <w:rsid w:val="0086518D"/>
    <w:rsid w:val="00866CC4"/>
    <w:rsid w:val="00870150"/>
    <w:rsid w:val="00870F5A"/>
    <w:rsid w:val="00874848"/>
    <w:rsid w:val="00875A60"/>
    <w:rsid w:val="008771BA"/>
    <w:rsid w:val="008810A1"/>
    <w:rsid w:val="0088482C"/>
    <w:rsid w:val="0089212A"/>
    <w:rsid w:val="00893A3F"/>
    <w:rsid w:val="008940D4"/>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5807"/>
    <w:rsid w:val="009370AF"/>
    <w:rsid w:val="00941F4D"/>
    <w:rsid w:val="009432A0"/>
    <w:rsid w:val="00944B81"/>
    <w:rsid w:val="009460F6"/>
    <w:rsid w:val="00951324"/>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0"/>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17C7"/>
    <w:rsid w:val="00A5381A"/>
    <w:rsid w:val="00A54972"/>
    <w:rsid w:val="00A5600E"/>
    <w:rsid w:val="00A5640F"/>
    <w:rsid w:val="00A56FB6"/>
    <w:rsid w:val="00A60DE4"/>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7F0"/>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1DDC"/>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354"/>
    <w:rsid w:val="00B95DD2"/>
    <w:rsid w:val="00B96EBD"/>
    <w:rsid w:val="00B9715A"/>
    <w:rsid w:val="00BA314F"/>
    <w:rsid w:val="00BA5243"/>
    <w:rsid w:val="00BA6063"/>
    <w:rsid w:val="00BB0599"/>
    <w:rsid w:val="00BB1AE1"/>
    <w:rsid w:val="00BB1C09"/>
    <w:rsid w:val="00BB3A95"/>
    <w:rsid w:val="00BB3F15"/>
    <w:rsid w:val="00BB550E"/>
    <w:rsid w:val="00BB6826"/>
    <w:rsid w:val="00BC320D"/>
    <w:rsid w:val="00BC4B44"/>
    <w:rsid w:val="00BD035C"/>
    <w:rsid w:val="00BD0A3F"/>
    <w:rsid w:val="00BD2FCE"/>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25A6"/>
    <w:rsid w:val="00C146E5"/>
    <w:rsid w:val="00C15B64"/>
    <w:rsid w:val="00C15F12"/>
    <w:rsid w:val="00C16721"/>
    <w:rsid w:val="00C24EE2"/>
    <w:rsid w:val="00C25DE8"/>
    <w:rsid w:val="00C26E90"/>
    <w:rsid w:val="00C270EA"/>
    <w:rsid w:val="00C272B2"/>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376E"/>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26D"/>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D30D9"/>
    <w:rsid w:val="00EE3843"/>
    <w:rsid w:val="00EF17BE"/>
    <w:rsid w:val="00EF392A"/>
    <w:rsid w:val="00EF41A4"/>
    <w:rsid w:val="00EF79B8"/>
    <w:rsid w:val="00EF7F1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797"/>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5644</Words>
  <Characters>36513</Characters>
  <Application>Microsoft Office Word</Application>
  <DocSecurity>0</DocSecurity>
  <Lines>304</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2024-09-06T06:49:00Z</dcterms:created>
  <dcterms:modified xsi:type="dcterms:W3CDTF">2024-09-06T06:49:00Z</dcterms:modified>
</cp:coreProperties>
</file>