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Príloha č. </w:t>
      </w:r>
      <w:r w:rsidR="006E6F1F">
        <w:rPr>
          <w:rFonts w:ascii="Arial" w:hAnsi="Arial" w:cs="Arial"/>
          <w:sz w:val="22"/>
          <w:szCs w:val="22"/>
        </w:rPr>
        <w:t>8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</w:t>
      </w:r>
      <w:r w:rsidR="005C786D" w:rsidRPr="0097606D">
        <w:rPr>
          <w:rFonts w:ascii="Arial" w:hAnsi="Arial" w:cs="Arial"/>
          <w:color w:val="000000"/>
          <w:sz w:val="22"/>
          <w:szCs w:val="22"/>
        </w:rPr>
        <w:t xml:space="preserve">bez využitia elektronického trhoviska </w:t>
      </w:r>
      <w:r w:rsidR="00C1619C" w:rsidRPr="0097606D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97606D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97606D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97606D">
        <w:rPr>
          <w:rFonts w:ascii="Arial" w:hAnsi="Arial" w:cs="Arial"/>
          <w:color w:val="000000"/>
          <w:sz w:val="22"/>
          <w:szCs w:val="22"/>
        </w:rPr>
        <w:t xml:space="preserve">, zverejnenej vo Vestníku verejného obstarávania </w:t>
      </w:r>
      <w:r w:rsidR="00063CCB" w:rsidRPr="0097606D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97606D" w:rsidRPr="0097606D">
        <w:rPr>
          <w:rFonts w:ascii="Arial" w:eastAsia="Calibri" w:hAnsi="Arial" w:cs="Arial"/>
          <w:b/>
          <w:sz w:val="22"/>
          <w:szCs w:val="22"/>
          <w:lang w:eastAsia="en-US"/>
        </w:rPr>
        <w:t>260</w:t>
      </w:r>
      <w:r w:rsidR="00063CCB" w:rsidRPr="0097606D">
        <w:rPr>
          <w:rFonts w:ascii="Arial" w:eastAsia="Calibri" w:hAnsi="Arial" w:cs="Arial"/>
          <w:b/>
          <w:sz w:val="22"/>
          <w:szCs w:val="22"/>
          <w:lang w:eastAsia="en-US"/>
        </w:rPr>
        <w:t xml:space="preserve">/2019 – </w:t>
      </w:r>
      <w:r w:rsidR="00025E62" w:rsidRPr="0097606D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97606D" w:rsidRPr="0097606D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="00063CCB" w:rsidRPr="0097606D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="00025E62" w:rsidRPr="0097606D">
        <w:rPr>
          <w:rFonts w:ascii="Arial" w:eastAsia="Calibri" w:hAnsi="Arial" w:cs="Arial"/>
          <w:b/>
          <w:sz w:val="22"/>
          <w:szCs w:val="22"/>
          <w:lang w:eastAsia="en-US"/>
        </w:rPr>
        <w:t>1</w:t>
      </w:r>
      <w:r w:rsidR="0097606D" w:rsidRPr="0097606D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063CCB" w:rsidRPr="0097606D">
        <w:rPr>
          <w:rFonts w:ascii="Arial" w:eastAsia="Calibri" w:hAnsi="Arial" w:cs="Arial"/>
          <w:b/>
          <w:sz w:val="22"/>
          <w:szCs w:val="22"/>
          <w:lang w:eastAsia="en-US"/>
        </w:rPr>
        <w:t>.2019</w:t>
      </w:r>
      <w:r w:rsidR="00063CCB" w:rsidRPr="0097606D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97606D" w:rsidRPr="0097606D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35864</w:t>
      </w:r>
      <w:r w:rsidR="00063CCB" w:rsidRPr="0097606D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97606D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97606D">
        <w:rPr>
          <w:rFonts w:ascii="Arial" w:hAnsi="Arial" w:cs="Arial"/>
          <w:b/>
          <w:color w:val="000000"/>
          <w:sz w:val="22"/>
          <w:szCs w:val="22"/>
        </w:rPr>
        <w:t>„</w:t>
      </w:r>
      <w:r w:rsidR="0077340B" w:rsidRPr="0097606D">
        <w:rPr>
          <w:rFonts w:ascii="Arial" w:hAnsi="Arial" w:cs="Arial"/>
          <w:b/>
          <w:color w:val="000000"/>
          <w:sz w:val="22"/>
          <w:szCs w:val="22"/>
        </w:rPr>
        <w:t>Zlepšenie kľúčových kompetencií žiakov základnej školy, Bys</w:t>
      </w:r>
      <w:bookmarkStart w:id="0" w:name="_GoBack"/>
      <w:bookmarkEnd w:id="0"/>
      <w:r w:rsidR="0077340B" w:rsidRPr="0097606D">
        <w:rPr>
          <w:rFonts w:ascii="Arial" w:hAnsi="Arial" w:cs="Arial"/>
          <w:b/>
          <w:color w:val="000000"/>
          <w:sz w:val="22"/>
          <w:szCs w:val="22"/>
        </w:rPr>
        <w:t xml:space="preserve">tré 347 – Didaktické </w:t>
      </w:r>
      <w:proofErr w:type="spellStart"/>
      <w:r w:rsidR="0077340B" w:rsidRPr="0097606D">
        <w:rPr>
          <w:rFonts w:ascii="Arial" w:hAnsi="Arial" w:cs="Arial"/>
          <w:b/>
          <w:color w:val="000000"/>
          <w:sz w:val="22"/>
          <w:szCs w:val="22"/>
        </w:rPr>
        <w:t>pomôcky</w:t>
      </w:r>
      <w:r w:rsidR="00A0677B" w:rsidRPr="0097606D">
        <w:rPr>
          <w:rFonts w:ascii="Arial" w:hAnsi="Arial" w:cs="Arial"/>
          <w:b/>
          <w:color w:val="000000"/>
          <w:sz w:val="22"/>
          <w:szCs w:val="22"/>
        </w:rPr>
        <w:t>_nový</w:t>
      </w:r>
      <w:proofErr w:type="spellEnd"/>
      <w:r w:rsidR="00A0677B" w:rsidRPr="0097606D">
        <w:rPr>
          <w:rFonts w:ascii="Arial" w:hAnsi="Arial" w:cs="Arial"/>
          <w:b/>
          <w:color w:val="000000"/>
          <w:sz w:val="22"/>
          <w:szCs w:val="22"/>
        </w:rPr>
        <w:t xml:space="preserve"> postup</w:t>
      </w:r>
      <w:r w:rsidR="005C786D" w:rsidRPr="0097606D">
        <w:rPr>
          <w:rFonts w:ascii="Arial" w:hAnsi="Arial" w:cs="Arial"/>
          <w:b/>
          <w:sz w:val="22"/>
          <w:szCs w:val="22"/>
        </w:rPr>
        <w:t>“</w:t>
      </w:r>
      <w:r w:rsidR="002C53EE" w:rsidRPr="0097606D">
        <w:rPr>
          <w:rFonts w:ascii="Arial" w:hAnsi="Arial" w:cs="Arial"/>
          <w:b/>
          <w:sz w:val="22"/>
          <w:szCs w:val="22"/>
        </w:rPr>
        <w:t>,</w:t>
      </w:r>
      <w:r w:rsidR="002C53EE" w:rsidRPr="0097606D">
        <w:rPr>
          <w:rFonts w:ascii="Arial" w:hAnsi="Arial" w:cs="Arial"/>
          <w:sz w:val="22"/>
          <w:szCs w:val="22"/>
        </w:rPr>
        <w:t> </w:t>
      </w:r>
      <w:r w:rsidR="00716E55" w:rsidRPr="0097606D">
        <w:rPr>
          <w:rFonts w:ascii="Arial" w:hAnsi="Arial" w:cs="Arial"/>
          <w:sz w:val="22"/>
          <w:szCs w:val="22"/>
        </w:rPr>
        <w:t xml:space="preserve"> </w:t>
      </w:r>
      <w:r w:rsidR="002C53EE" w:rsidRPr="0097606D">
        <w:rPr>
          <w:rFonts w:ascii="Arial" w:hAnsi="Arial" w:cs="Arial"/>
          <w:sz w:val="22"/>
          <w:szCs w:val="22"/>
        </w:rPr>
        <w:t>sú v</w:t>
      </w:r>
      <w:r w:rsidR="00F0720B" w:rsidRPr="0097606D">
        <w:rPr>
          <w:rFonts w:ascii="Arial" w:hAnsi="Arial" w:cs="Arial"/>
          <w:sz w:val="22"/>
          <w:szCs w:val="22"/>
        </w:rPr>
        <w:t> </w:t>
      </w:r>
      <w:r w:rsidR="002C53EE" w:rsidRPr="0097606D">
        <w:rPr>
          <w:rFonts w:ascii="Arial" w:hAnsi="Arial" w:cs="Arial"/>
          <w:sz w:val="22"/>
          <w:szCs w:val="22"/>
        </w:rPr>
        <w:t>súlade</w:t>
      </w:r>
      <w:r w:rsidR="00F0720B" w:rsidRPr="0097606D">
        <w:rPr>
          <w:rFonts w:ascii="Arial" w:hAnsi="Arial" w:cs="Arial"/>
          <w:sz w:val="22"/>
          <w:szCs w:val="22"/>
        </w:rPr>
        <w:t xml:space="preserve"> </w:t>
      </w:r>
      <w:r w:rsidR="002C53EE" w:rsidRPr="0097606D">
        <w:rPr>
          <w:rFonts w:ascii="Arial" w:hAnsi="Arial" w:cs="Arial"/>
          <w:sz w:val="22"/>
          <w:szCs w:val="22"/>
        </w:rPr>
        <w:t>so zákonom č.</w:t>
      </w:r>
      <w:r w:rsidR="002C53EE" w:rsidRPr="0097606D">
        <w:rPr>
          <w:rFonts w:ascii="Arial" w:hAnsi="Arial" w:cs="Arial"/>
          <w:color w:val="000000"/>
          <w:sz w:val="22"/>
          <w:szCs w:val="22"/>
        </w:rPr>
        <w:t>18/2018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89E" w:rsidRDefault="00EF389E">
      <w:r>
        <w:separator/>
      </w:r>
    </w:p>
  </w:endnote>
  <w:endnote w:type="continuationSeparator" w:id="0">
    <w:p w:rsidR="00EF389E" w:rsidRDefault="00EF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89E" w:rsidRDefault="00EF389E">
      <w:r>
        <w:separator/>
      </w:r>
    </w:p>
  </w:footnote>
  <w:footnote w:type="continuationSeparator" w:id="0">
    <w:p w:rsidR="00EF389E" w:rsidRDefault="00EF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25E62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6F1F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340B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06D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0677B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50C17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101A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389E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4536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81DC2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2D24-1097-4ABB-90EB-587FC314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Marian</cp:lastModifiedBy>
  <cp:revision>12</cp:revision>
  <cp:lastPrinted>2010-01-17T21:18:00Z</cp:lastPrinted>
  <dcterms:created xsi:type="dcterms:W3CDTF">2019-01-10T15:27:00Z</dcterms:created>
  <dcterms:modified xsi:type="dcterms:W3CDTF">2019-12-23T10:20:00Z</dcterms:modified>
</cp:coreProperties>
</file>