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4FE1E" w14:textId="77777777" w:rsidR="000D1881" w:rsidRPr="00D87DC1" w:rsidRDefault="000D1881" w:rsidP="00D87DC1"/>
    <w:p w14:paraId="3535AD6D" w14:textId="7203E6C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8DAFCBF"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4C4826">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7C716508" w14:textId="7C64581E" w:rsidR="000D1881" w:rsidRPr="00C57578" w:rsidRDefault="00C57578" w:rsidP="00D87DC1">
      <w:pPr>
        <w:jc w:val="center"/>
        <w:rPr>
          <w:i/>
        </w:rPr>
      </w:pPr>
      <w:r w:rsidRPr="00C57578">
        <w:rPr>
          <w:b/>
          <w:sz w:val="40"/>
          <w:szCs w:val="40"/>
        </w:rPr>
        <w:t>Křižovatka ulic Na Chmelnici a Josefa Herčíka, Uherský Brod</w:t>
      </w:r>
    </w:p>
    <w:p w14:paraId="253DD653" w14:textId="77777777" w:rsidR="000D1881" w:rsidRPr="00D87DC1" w:rsidRDefault="000D1881" w:rsidP="00D87DC1">
      <w:pPr>
        <w:jc w:val="center"/>
      </w:pPr>
    </w:p>
    <w:p w14:paraId="5053EFB7" w14:textId="77777777" w:rsidR="003F7499" w:rsidRDefault="00CB1976" w:rsidP="00CE4A84">
      <w:pPr>
        <w:pStyle w:val="Odstavecseseznamem"/>
        <w:numPr>
          <w:ilvl w:val="0"/>
          <w:numId w:val="35"/>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D1954BA" w14:textId="42CB8EF2"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3C3D3578" w14:textId="34812B38"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7603E36" w:rsidR="00B809C6" w:rsidRDefault="00076C65"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6ABD010A" w14:textId="77777777" w:rsidR="00216F32" w:rsidRPr="00EC6021" w:rsidRDefault="00216F32"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t>"Nabídka"</w:t>
      </w:r>
    </w:p>
    <w:p w14:paraId="679DFF49" w14:textId="3E292F69"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 </w:t>
      </w:r>
      <w:r w:rsidRPr="001C2B1A">
        <w:rPr>
          <w:noProof w:val="0"/>
          <w:sz w:val="22"/>
          <w:szCs w:val="22"/>
        </w:rPr>
        <w:lastRenderedPageBreak/>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3255FE3" w:rsidR="00D54C35" w:rsidRPr="00175828" w:rsidRDefault="00D54C35" w:rsidP="00CE4A84">
      <w:pPr>
        <w:keepNext/>
        <w:numPr>
          <w:ilvl w:val="0"/>
          <w:numId w:val="34"/>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175AC0">
        <w:rPr>
          <w:sz w:val="22"/>
          <w:szCs w:val="22"/>
        </w:rPr>
        <w:t>dodavatelem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634656FD"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89353D3" w14:textId="77777777" w:rsidR="00CB1976" w:rsidRPr="001C2B1A" w:rsidRDefault="00CB1976" w:rsidP="00CB1976">
      <w:pPr>
        <w:pStyle w:val="Textvbloku"/>
        <w:rPr>
          <w:b/>
          <w:sz w:val="22"/>
          <w:szCs w:val="22"/>
        </w:rPr>
      </w:pP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CE4A84">
      <w:pPr>
        <w:pStyle w:val="Odstavecseseznamem"/>
        <w:keepNext/>
        <w:numPr>
          <w:ilvl w:val="0"/>
          <w:numId w:val="34"/>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7B484B5E" w14:textId="72C42E72" w:rsidR="004C4826" w:rsidRDefault="004C4826" w:rsidP="004C4826">
      <w:pPr>
        <w:keepNext/>
        <w:jc w:val="both"/>
        <w:rPr>
          <w:bCs/>
          <w:sz w:val="22"/>
          <w:szCs w:val="22"/>
        </w:rPr>
      </w:pPr>
    </w:p>
    <w:p w14:paraId="6B36BCB4" w14:textId="2DF237CF" w:rsidR="004C4826" w:rsidRDefault="004C4826" w:rsidP="004C4826">
      <w:pPr>
        <w:keepNext/>
        <w:jc w:val="both"/>
        <w:rPr>
          <w:bCs/>
          <w:sz w:val="22"/>
          <w:szCs w:val="22"/>
        </w:rPr>
      </w:pPr>
    </w:p>
    <w:p w14:paraId="0DFC1C27" w14:textId="77777777" w:rsidR="004C4826" w:rsidRDefault="004C4826" w:rsidP="004C4826">
      <w:pPr>
        <w:keepNext/>
        <w:jc w:val="both"/>
        <w:rPr>
          <w:bCs/>
          <w:sz w:val="22"/>
          <w:szCs w:val="22"/>
        </w:rPr>
      </w:pPr>
    </w:p>
    <w:p w14:paraId="622FDCE4" w14:textId="77777777" w:rsidR="00EC6021" w:rsidRPr="00D54C35" w:rsidRDefault="00EC6021" w:rsidP="004C4826">
      <w:pPr>
        <w:keepNext/>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77777777" w:rsidR="000D1881" w:rsidRPr="00216F32" w:rsidRDefault="000D1881" w:rsidP="001C2B1A">
      <w:pPr>
        <w:numPr>
          <w:ilvl w:val="0"/>
          <w:numId w:val="25"/>
        </w:numPr>
        <w:tabs>
          <w:tab w:val="clear" w:pos="2700"/>
        </w:tabs>
        <w:ind w:left="284" w:firstLine="0"/>
        <w:jc w:val="both"/>
        <w:rPr>
          <w:sz w:val="22"/>
        </w:rPr>
      </w:pPr>
      <w:r w:rsidRPr="00216F32">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2E9490FD" w14:textId="77777777" w:rsidR="000D1881" w:rsidRPr="00216F32" w:rsidRDefault="000D1881" w:rsidP="001C2B1A">
      <w:pPr>
        <w:numPr>
          <w:ilvl w:val="0"/>
          <w:numId w:val="25"/>
        </w:numPr>
        <w:tabs>
          <w:tab w:val="clear" w:pos="2700"/>
        </w:tabs>
        <w:ind w:left="284" w:firstLine="0"/>
        <w:jc w:val="both"/>
        <w:rPr>
          <w:sz w:val="22"/>
        </w:rPr>
      </w:pPr>
      <w:r w:rsidRPr="00216F32">
        <w:rPr>
          <w:sz w:val="22"/>
        </w:rPr>
        <w:t>zhotovitel ručí za to, že dílo bude realizováno v takovém rozsahu, provedení a kvalitě, funkční</w:t>
      </w:r>
      <w:r w:rsidR="00EA062F" w:rsidRPr="00216F32">
        <w:rPr>
          <w:sz w:val="22"/>
        </w:rPr>
        <w:t>,</w:t>
      </w:r>
      <w:r w:rsidR="006A1066" w:rsidRPr="00216F32">
        <w:rPr>
          <w:sz w:val="22"/>
        </w:rPr>
        <w:t xml:space="preserve"> </w:t>
      </w:r>
      <w:r w:rsidRPr="00216F32">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216F32">
        <w:rPr>
          <w:sz w:val="22"/>
        </w:rPr>
        <w:t>s</w:t>
      </w:r>
      <w:r w:rsidRPr="00216F32">
        <w:rPr>
          <w:sz w:val="22"/>
        </w:rPr>
        <w:t>mlouvou i za jeho kolaudovatelnost a možnost řádného trvalého provozování.</w:t>
      </w:r>
    </w:p>
    <w:p w14:paraId="148B0B49" w14:textId="77777777" w:rsidR="00C07225" w:rsidRDefault="00C07225" w:rsidP="00E960D6">
      <w:pPr>
        <w:pStyle w:val="Zkladntext"/>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Práce zhotovitele budou ukončeny dnem protokolárního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4885C4AF" w14:textId="77777777" w:rsidR="00266799" w:rsidRDefault="00266799" w:rsidP="00EA062F">
      <w:pPr>
        <w:pStyle w:val="Textvbloku"/>
        <w:ind w:left="284" w:hanging="284"/>
        <w:rPr>
          <w:sz w:val="22"/>
        </w:rPr>
      </w:pPr>
    </w:p>
    <w:p w14:paraId="19D04A29" w14:textId="77777777" w:rsidR="000D1881" w:rsidRDefault="000D1881"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0189DECC" w14:textId="73A4D830"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 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lastRenderedPageBreak/>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4FE91B9F"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 č. 134/2016 Sb., o zadávání veřejných zakázek (v případě dodatečných nebo objektivně nepředvídaných stavebních prací, služeb a 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Pr>
          <w:iCs/>
          <w:sz w:val="22"/>
          <w:szCs w:val="22"/>
        </w:rPr>
        <w:t xml:space="preserve">                  </w:t>
      </w:r>
      <w:r w:rsidRPr="001278C2">
        <w:rPr>
          <w:iCs/>
          <w:sz w:val="22"/>
          <w:szCs w:val="22"/>
        </w:rPr>
        <w:t xml:space="preserve"> 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3CD570FD" w14:textId="77777777" w:rsidR="00C939B3" w:rsidRPr="001278C2" w:rsidRDefault="00C939B3"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77777777"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 č. 134/2016 sb. o zadávání veřejných zakázek ve znění pozdějších předpisů</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464FED">
      <w:pPr>
        <w:pStyle w:val="Odstavecseseznamem"/>
        <w:numPr>
          <w:ilvl w:val="0"/>
          <w:numId w:val="38"/>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524009A4" w:rsidR="000D1881" w:rsidRDefault="000D1881" w:rsidP="00464FED">
      <w:pPr>
        <w:pStyle w:val="Odstavecseseznamem"/>
        <w:numPr>
          <w:ilvl w:val="0"/>
          <w:numId w:val="38"/>
        </w:numPr>
        <w:spacing w:before="80" w:after="80"/>
        <w:ind w:left="284" w:hanging="426"/>
        <w:jc w:val="both"/>
        <w:rPr>
          <w:sz w:val="22"/>
        </w:rPr>
      </w:pPr>
      <w:r w:rsidRPr="00C939B3">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sidRPr="00C939B3">
        <w:rPr>
          <w:sz w:val="22"/>
        </w:rPr>
        <w:t>poddodavatel</w:t>
      </w:r>
      <w:r w:rsidRPr="00C939B3">
        <w:rPr>
          <w:sz w:val="22"/>
        </w:rPr>
        <w:t>ů.</w:t>
      </w:r>
    </w:p>
    <w:p w14:paraId="0BA3A8A6" w14:textId="77777777" w:rsidR="000D1881" w:rsidRDefault="000D1881"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lastRenderedPageBreak/>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464FED" w:rsidRDefault="00CB260D" w:rsidP="000D1881">
      <w:pPr>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6E95F56E" w14:textId="40552F8A" w:rsidR="000D1881" w:rsidRPr="00464FED" w:rsidRDefault="000D1881" w:rsidP="000D1881">
      <w:pPr>
        <w:tabs>
          <w:tab w:val="left" w:pos="284"/>
        </w:tabs>
        <w:spacing w:before="60"/>
        <w:ind w:left="284"/>
        <w:jc w:val="both"/>
        <w:rPr>
          <w:sz w:val="22"/>
        </w:rPr>
      </w:pPr>
      <w:r w:rsidRPr="00464FED">
        <w:rPr>
          <w:sz w:val="22"/>
        </w:rPr>
        <w:t xml:space="preserve">Smluvní strany se dohodly v souladu s § 21 odst. </w:t>
      </w:r>
      <w:r w:rsidR="00CB260D" w:rsidRPr="00464FED">
        <w:rPr>
          <w:sz w:val="22"/>
        </w:rPr>
        <w:t>7</w:t>
      </w:r>
      <w:r w:rsidRPr="00464FED">
        <w:rPr>
          <w:sz w:val="22"/>
        </w:rPr>
        <w:t xml:space="preserve"> zákona č. 235/2004 Sb.</w:t>
      </w:r>
      <w:r w:rsidR="0031124D" w:rsidRPr="00464FED">
        <w:rPr>
          <w:sz w:val="22"/>
        </w:rPr>
        <w:t>, o dani z přidané hodnoty</w:t>
      </w:r>
      <w:r w:rsidRPr="00464FED">
        <w:rPr>
          <w:sz w:val="22"/>
        </w:rPr>
        <w:t xml:space="preserve"> ve znění pozdějších předpisů na hrazení ceny za dílo postupně (</w:t>
      </w:r>
      <w:r w:rsidRPr="00464FED">
        <w:rPr>
          <w:sz w:val="22"/>
          <w:u w:val="single"/>
        </w:rPr>
        <w:t>dílčí plnění</w:t>
      </w:r>
      <w:r w:rsidRPr="00464FED">
        <w:rPr>
          <w:sz w:val="22"/>
        </w:rPr>
        <w:t xml:space="preserve">) na základě dílčích daňových dokladů, které budou vystavovány zpravidla </w:t>
      </w:r>
      <w:r w:rsidR="000E7EAC" w:rsidRPr="00464FED">
        <w:rPr>
          <w:sz w:val="22"/>
        </w:rPr>
        <w:t>v měsíčních intervalech</w:t>
      </w:r>
      <w:r w:rsidRPr="00464FED">
        <w:rPr>
          <w:sz w:val="22"/>
        </w:rPr>
        <w:t xml:space="preserve"> dle skutečně provedených stavebních prací, dodávek a služeb na základě </w:t>
      </w:r>
      <w:r w:rsidR="00CB260D" w:rsidRPr="00464FED">
        <w:rPr>
          <w:sz w:val="22"/>
        </w:rPr>
        <w:t>objednatele</w:t>
      </w:r>
      <w:r w:rsidRPr="00464FED">
        <w:rPr>
          <w:sz w:val="22"/>
        </w:rPr>
        <w:t xml:space="preserve">m schválených zjišťovacích protokolů a soupisů provedených stavebních prací, dodávek a služeb s využitím cenových údajů položkového rozpočtu </w:t>
      </w:r>
      <w:r w:rsidR="00CB260D" w:rsidRPr="00464FED">
        <w:rPr>
          <w:sz w:val="22"/>
        </w:rPr>
        <w:t>zhotovitel</w:t>
      </w:r>
      <w:r w:rsidRPr="00464FED">
        <w:rPr>
          <w:sz w:val="22"/>
        </w:rPr>
        <w:t xml:space="preserve">e, doloženého v nabídce, pro ocenění dokončených částí díla. </w:t>
      </w:r>
      <w:r w:rsidR="00CB260D" w:rsidRPr="00464FED">
        <w:rPr>
          <w:sz w:val="22"/>
        </w:rPr>
        <w:t>Zhotovitel</w:t>
      </w:r>
      <w:r w:rsidRPr="00464FED">
        <w:rPr>
          <w:sz w:val="22"/>
        </w:rPr>
        <w:t xml:space="preserve"> bude předkládat </w:t>
      </w:r>
      <w:r w:rsidR="00CB260D" w:rsidRPr="00464FED">
        <w:rPr>
          <w:sz w:val="22"/>
        </w:rPr>
        <w:t>objednatel</w:t>
      </w:r>
      <w:r w:rsidRPr="00464FED">
        <w:rPr>
          <w:sz w:val="22"/>
        </w:rPr>
        <w:t xml:space="preserve">i položkový soupis provedených </w:t>
      </w:r>
      <w:r w:rsidR="00CB260D" w:rsidRPr="00464FED">
        <w:rPr>
          <w:sz w:val="22"/>
        </w:rPr>
        <w:t xml:space="preserve">stavebních </w:t>
      </w:r>
      <w:r w:rsidRPr="00464FED">
        <w:rPr>
          <w:sz w:val="22"/>
        </w:rPr>
        <w:t>prací</w:t>
      </w:r>
      <w:r w:rsidR="00CB260D" w:rsidRPr="00464FED">
        <w:rPr>
          <w:sz w:val="22"/>
        </w:rPr>
        <w:t>,</w:t>
      </w:r>
      <w:r w:rsidRPr="00464FED">
        <w:rPr>
          <w:sz w:val="22"/>
        </w:rPr>
        <w:t xml:space="preserve"> dodávek a </w:t>
      </w:r>
      <w:r w:rsidR="00CB260D" w:rsidRPr="00464FED">
        <w:rPr>
          <w:sz w:val="22"/>
        </w:rPr>
        <w:t xml:space="preserve">služeb a </w:t>
      </w:r>
      <w:r w:rsidRPr="00464FED">
        <w:rPr>
          <w:sz w:val="22"/>
        </w:rPr>
        <w:t>zjišťovací protokol k odsouhlasení nejpozději do tří pracovních dnů po skončení měsíce za plnění provedené v příslušném měsíci.</w:t>
      </w:r>
    </w:p>
    <w:p w14:paraId="09F55E8F" w14:textId="37543A10" w:rsidR="000D1881" w:rsidRDefault="00CB260D" w:rsidP="000D1881">
      <w:pPr>
        <w:pStyle w:val="Zkladntextodsazen"/>
        <w:tabs>
          <w:tab w:val="left" w:pos="284"/>
        </w:tabs>
        <w:spacing w:before="60"/>
        <w:ind w:left="284"/>
        <w:rPr>
          <w:i w:val="0"/>
        </w:rPr>
      </w:pPr>
      <w:r w:rsidRPr="00464FED">
        <w:rPr>
          <w:i w:val="0"/>
        </w:rPr>
        <w:t>Objednatel</w:t>
      </w:r>
      <w:r w:rsidR="000D1881" w:rsidRPr="00464FED">
        <w:rPr>
          <w:i w:val="0"/>
        </w:rPr>
        <w:t xml:space="preserve"> provede kontrolu správnosti</w:t>
      </w:r>
      <w:r w:rsidR="000D1881">
        <w:rPr>
          <w:i w:val="0"/>
        </w:rPr>
        <w:t xml:space="preserve">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 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354458D8" w14:textId="77777777" w:rsidR="004C4826" w:rsidRDefault="004C4826" w:rsidP="000D1881">
      <w:pPr>
        <w:pStyle w:val="Zkladntextodsazen"/>
        <w:tabs>
          <w:tab w:val="left" w:pos="284"/>
        </w:tabs>
        <w:spacing w:before="60"/>
        <w:ind w:left="284"/>
        <w:rPr>
          <w:i w:val="0"/>
        </w:rPr>
      </w:pP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6D25F0CD" w:rsidR="000D1881" w:rsidRDefault="00464FED" w:rsidP="00464FED">
      <w:pPr>
        <w:pStyle w:val="Zkladntextodsazen"/>
        <w:tabs>
          <w:tab w:val="left" w:pos="284"/>
        </w:tabs>
        <w:spacing w:before="60"/>
        <w:ind w:left="284" w:hanging="284"/>
        <w:rPr>
          <w:i w:val="0"/>
        </w:rPr>
      </w:pPr>
      <w:r>
        <w:rPr>
          <w:i w:val="0"/>
        </w:rPr>
        <w:tab/>
      </w:r>
      <w:r w:rsidR="000D1881">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77777777" w:rsidR="008A1BD3" w:rsidRPr="008A1BD3" w:rsidRDefault="000D1881" w:rsidP="00464FED">
      <w:pPr>
        <w:pStyle w:val="Zkladntextodsazen"/>
        <w:numPr>
          <w:ilvl w:val="1"/>
          <w:numId w:val="14"/>
        </w:numPr>
        <w:tabs>
          <w:tab w:val="clear" w:pos="1440"/>
        </w:tabs>
        <w:ind w:left="284" w:hanging="284"/>
        <w:rPr>
          <w:i w:val="0"/>
        </w:rPr>
      </w:pPr>
      <w:bookmarkStart w:id="8"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 případě, že je zhotovitel plátcem DPH, pak součástí každé faktury musí být prohlášení zhotovitele o tom, že:</w:t>
      </w:r>
    </w:p>
    <w:p w14:paraId="61DD0BB5" w14:textId="119D1747" w:rsidR="008A1BD3" w:rsidRDefault="008A1BD3" w:rsidP="00CE4A84">
      <w:pPr>
        <w:pStyle w:val="Zkladntextodsazen"/>
        <w:numPr>
          <w:ilvl w:val="0"/>
          <w:numId w:val="40"/>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CE4A84">
      <w:pPr>
        <w:pStyle w:val="Zkladntextodsazen"/>
        <w:numPr>
          <w:ilvl w:val="0"/>
          <w:numId w:val="40"/>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CE4A84">
      <w:pPr>
        <w:pStyle w:val="Zkladntextodsazen"/>
        <w:numPr>
          <w:ilvl w:val="0"/>
          <w:numId w:val="40"/>
        </w:numPr>
        <w:rPr>
          <w:i w:val="0"/>
        </w:rPr>
      </w:pPr>
      <w:r w:rsidRPr="008A1BD3">
        <w:rPr>
          <w:i w:val="0"/>
        </w:rPr>
        <w:lastRenderedPageBreak/>
        <w:t>nezkrátí daň nebo nevyláká daňovou výhodu</w:t>
      </w:r>
      <w:r>
        <w:rPr>
          <w:i w:val="0"/>
        </w:rPr>
        <w:t>,</w:t>
      </w:r>
    </w:p>
    <w:p w14:paraId="5368F8FF" w14:textId="0CD71985" w:rsidR="008A1BD3" w:rsidRDefault="008A1BD3" w:rsidP="00CE4A84">
      <w:pPr>
        <w:pStyle w:val="Zkladntextodsazen"/>
        <w:numPr>
          <w:ilvl w:val="0"/>
          <w:numId w:val="40"/>
        </w:numPr>
        <w:rPr>
          <w:i w:val="0"/>
        </w:rPr>
      </w:pPr>
      <w:r w:rsidRPr="008A1BD3">
        <w:rPr>
          <w:i w:val="0"/>
        </w:rPr>
        <w:t>úplata za plnění dle této faktury není odchylná od obvyklé ceny,</w:t>
      </w:r>
    </w:p>
    <w:p w14:paraId="7D252B65" w14:textId="6B343FA2" w:rsidR="008A1BD3" w:rsidRDefault="008A1BD3" w:rsidP="00CE4A84">
      <w:pPr>
        <w:pStyle w:val="Zkladntextodsazen"/>
        <w:numPr>
          <w:ilvl w:val="0"/>
          <w:numId w:val="40"/>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CE4A84">
      <w:pPr>
        <w:pStyle w:val="Zkladntextodsazen"/>
        <w:numPr>
          <w:ilvl w:val="0"/>
          <w:numId w:val="40"/>
        </w:numPr>
        <w:rPr>
          <w:i w:val="0"/>
        </w:rPr>
      </w:pPr>
      <w:r w:rsidRPr="008A1BD3">
        <w:rPr>
          <w:i w:val="0"/>
        </w:rPr>
        <w:t>nebude nespolehlivým plátcem,</w:t>
      </w:r>
    </w:p>
    <w:p w14:paraId="68A38879" w14:textId="43F3DCBE" w:rsidR="008A1BD3" w:rsidRDefault="008A1BD3" w:rsidP="00CE4A84">
      <w:pPr>
        <w:pStyle w:val="Zkladntextodsazen"/>
        <w:numPr>
          <w:ilvl w:val="0"/>
          <w:numId w:val="40"/>
        </w:numPr>
        <w:rPr>
          <w:i w:val="0"/>
        </w:rPr>
      </w:pPr>
      <w:r w:rsidRPr="008A1BD3">
        <w:rPr>
          <w:i w:val="0"/>
        </w:rPr>
        <w:t>bude mít u správce daně registrován bankovní účet používaný pro ekonomickou činnost,</w:t>
      </w:r>
    </w:p>
    <w:p w14:paraId="64B76DC2" w14:textId="671186FC" w:rsidR="008A1BD3" w:rsidRDefault="008A1BD3" w:rsidP="00CE4A84">
      <w:pPr>
        <w:pStyle w:val="Zkladntextodsazen"/>
        <w:numPr>
          <w:ilvl w:val="0"/>
          <w:numId w:val="40"/>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3EAF2D4" w14:textId="532E2CBC" w:rsidR="000D1881" w:rsidRPr="00464FED" w:rsidRDefault="008A1BD3" w:rsidP="00CE4A84">
      <w:pPr>
        <w:pStyle w:val="Zkladntextodsazen"/>
        <w:numPr>
          <w:ilvl w:val="0"/>
          <w:numId w:val="40"/>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p w14:paraId="3B6CDF9C" w14:textId="77777777" w:rsidR="00EC016D" w:rsidRPr="004C4826" w:rsidRDefault="00EC016D" w:rsidP="004A0EDC">
      <w:pPr>
        <w:pStyle w:val="Zkladntextodsazen"/>
        <w:rPr>
          <w:i w:val="0"/>
          <w:szCs w:val="22"/>
        </w:rPr>
      </w:pPr>
    </w:p>
    <w:bookmarkEnd w:id="8"/>
    <w:p w14:paraId="3F1B1DC2" w14:textId="209486BE" w:rsidR="006145CD" w:rsidRPr="004C4826" w:rsidRDefault="00CB260D" w:rsidP="00464FED">
      <w:pPr>
        <w:pStyle w:val="Odstavecseseznamem"/>
        <w:numPr>
          <w:ilvl w:val="0"/>
          <w:numId w:val="41"/>
        </w:numPr>
        <w:ind w:left="284" w:hanging="284"/>
        <w:jc w:val="both"/>
        <w:rPr>
          <w:sz w:val="22"/>
          <w:szCs w:val="22"/>
        </w:rPr>
      </w:pPr>
      <w:r w:rsidRPr="004C4826">
        <w:rPr>
          <w:sz w:val="22"/>
          <w:szCs w:val="22"/>
        </w:rPr>
        <w:t>Objednatel</w:t>
      </w:r>
      <w:r w:rsidR="0076492D" w:rsidRPr="004C4826">
        <w:rPr>
          <w:sz w:val="22"/>
          <w:szCs w:val="22"/>
        </w:rPr>
        <w:t xml:space="preserve"> nepořizuje zdanitelné plnění k ekonomické činnosti</w:t>
      </w:r>
      <w:r w:rsidR="004F23D3" w:rsidRPr="004C4826">
        <w:rPr>
          <w:sz w:val="22"/>
          <w:szCs w:val="22"/>
        </w:rPr>
        <w:t>,</w:t>
      </w:r>
      <w:r w:rsidR="0076492D" w:rsidRPr="004C4826">
        <w:rPr>
          <w:sz w:val="22"/>
          <w:szCs w:val="22"/>
        </w:rPr>
        <w:t xml:space="preserve"> a proto ve smyslu informace GFŘ a MFČR ze dne 9.11.2011 nebude pro zdanitelné plnění aplikován režim přenesené daňové povinnosti podle §92e zákona </w:t>
      </w:r>
      <w:r w:rsidR="00395437" w:rsidRPr="004C4826">
        <w:rPr>
          <w:sz w:val="22"/>
          <w:szCs w:val="22"/>
        </w:rPr>
        <w:t>č. 235/2004 SB., o dani z přidané hodnoty v</w:t>
      </w:r>
      <w:r w:rsidR="007D1AA6" w:rsidRPr="004C4826">
        <w:rPr>
          <w:sz w:val="22"/>
          <w:szCs w:val="22"/>
        </w:rPr>
        <w:t>e znění pozdějších předpisů</w:t>
      </w:r>
      <w:r w:rsidR="0076492D" w:rsidRPr="004C4826">
        <w:rPr>
          <w:sz w:val="22"/>
          <w:szCs w:val="22"/>
        </w:rPr>
        <w:t xml:space="preserve">. </w:t>
      </w:r>
    </w:p>
    <w:p w14:paraId="76F9FD3C" w14:textId="77777777" w:rsidR="00464FED" w:rsidRPr="004C4826" w:rsidRDefault="00464FED" w:rsidP="00464FED">
      <w:pPr>
        <w:pStyle w:val="Odstavecseseznamem"/>
        <w:ind w:left="284" w:hanging="284"/>
        <w:jc w:val="both"/>
        <w:rPr>
          <w:sz w:val="22"/>
          <w:szCs w:val="22"/>
        </w:rPr>
      </w:pPr>
    </w:p>
    <w:p w14:paraId="7D1911A4" w14:textId="77777777" w:rsidR="00464FED" w:rsidRPr="004C4826" w:rsidRDefault="006145CD" w:rsidP="00464FED">
      <w:pPr>
        <w:pStyle w:val="Odstavecseseznamem"/>
        <w:numPr>
          <w:ilvl w:val="0"/>
          <w:numId w:val="41"/>
        </w:numPr>
        <w:ind w:left="284" w:hanging="284"/>
        <w:jc w:val="both"/>
        <w:rPr>
          <w:sz w:val="22"/>
          <w:szCs w:val="22"/>
        </w:rPr>
      </w:pPr>
      <w:r w:rsidRPr="004C4826">
        <w:rPr>
          <w:iCs/>
          <w:sz w:val="22"/>
          <w:szCs w:val="22"/>
          <w:lang w:val="x-none" w:eastAsia="x-none"/>
        </w:rPr>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EE579C" w14:textId="07FAFEA1" w:rsidR="008A1BD3" w:rsidRPr="00464FED" w:rsidRDefault="006145CD" w:rsidP="00464FED">
      <w:pPr>
        <w:pStyle w:val="Odstavecseseznamem"/>
        <w:ind w:left="284"/>
        <w:jc w:val="both"/>
        <w:rPr>
          <w:sz w:val="22"/>
          <w:szCs w:val="22"/>
        </w:rPr>
      </w:pPr>
      <w:r w:rsidRPr="004C4826">
        <w:rPr>
          <w:sz w:val="22"/>
          <w:szCs w:val="22"/>
        </w:rPr>
        <w:t>Odklad splatnosti plateb dle tohoto ustanovení nemá</w:t>
      </w:r>
      <w:r w:rsidRPr="00464FED">
        <w:rPr>
          <w:sz w:val="22"/>
          <w:szCs w:val="22"/>
        </w:rPr>
        <w:t xml:space="preserve"> vliv na termín dokončení díla sjednaný ve </w:t>
      </w:r>
    </w:p>
    <w:p w14:paraId="64F7A2A4" w14:textId="499411A5" w:rsidR="000D1881" w:rsidRPr="00464FED" w:rsidRDefault="008A1BD3" w:rsidP="00464FED">
      <w:pPr>
        <w:widowControl w:val="0"/>
        <w:tabs>
          <w:tab w:val="left" w:pos="5954"/>
        </w:tabs>
        <w:ind w:left="284" w:right="-92" w:hanging="284"/>
        <w:jc w:val="both"/>
        <w:rPr>
          <w:sz w:val="22"/>
          <w:szCs w:val="22"/>
        </w:rPr>
      </w:pPr>
      <w:r w:rsidRPr="00464FED">
        <w:rPr>
          <w:sz w:val="22"/>
          <w:szCs w:val="22"/>
        </w:rPr>
        <w:t xml:space="preserve">     </w:t>
      </w:r>
      <w:r w:rsidR="006145CD" w:rsidRPr="00464FED">
        <w:rPr>
          <w:sz w:val="22"/>
          <w:szCs w:val="22"/>
        </w:rPr>
        <w:t>smlouvě o dílo.</w:t>
      </w:r>
    </w:p>
    <w:p w14:paraId="02496233" w14:textId="77777777" w:rsidR="008A1BD3" w:rsidRPr="00464FED" w:rsidRDefault="008A1BD3" w:rsidP="00464FED">
      <w:pPr>
        <w:widowControl w:val="0"/>
        <w:tabs>
          <w:tab w:val="left" w:pos="5954"/>
        </w:tabs>
        <w:ind w:left="284" w:right="-92" w:hanging="284"/>
        <w:jc w:val="both"/>
        <w:rPr>
          <w:sz w:val="22"/>
          <w:szCs w:val="22"/>
        </w:rPr>
      </w:pPr>
    </w:p>
    <w:p w14:paraId="7F446A83" w14:textId="11C4A3DF" w:rsidR="000D1881" w:rsidRPr="00464FED" w:rsidRDefault="000D1881" w:rsidP="00464FED">
      <w:pPr>
        <w:pStyle w:val="Odstavecseseznamem"/>
        <w:widowControl w:val="0"/>
        <w:numPr>
          <w:ilvl w:val="0"/>
          <w:numId w:val="41"/>
        </w:numPr>
        <w:tabs>
          <w:tab w:val="left" w:pos="5954"/>
        </w:tabs>
        <w:ind w:left="284" w:right="-92" w:hanging="284"/>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běží nová lhůta splatnosti dle odst. </w:t>
      </w:r>
      <w:r w:rsidR="00EC016D" w:rsidRPr="00464FED">
        <w:rPr>
          <w:sz w:val="22"/>
          <w:szCs w:val="22"/>
        </w:rPr>
        <w:t>7.</w:t>
      </w:r>
      <w:r w:rsidRPr="00464FED">
        <w:rPr>
          <w:sz w:val="22"/>
          <w:szCs w:val="22"/>
        </w:rPr>
        <w:t xml:space="preserve"> </w:t>
      </w:r>
    </w:p>
    <w:p w14:paraId="3FCF4B99" w14:textId="77777777" w:rsidR="008A1BD3" w:rsidRPr="00464FED" w:rsidRDefault="008A1BD3" w:rsidP="00464FED">
      <w:pPr>
        <w:pStyle w:val="Odstavecseseznamem"/>
        <w:widowControl w:val="0"/>
        <w:tabs>
          <w:tab w:val="left" w:pos="5954"/>
        </w:tabs>
        <w:ind w:left="284" w:right="-92" w:hanging="284"/>
        <w:jc w:val="both"/>
        <w:rPr>
          <w:bCs/>
          <w:sz w:val="22"/>
          <w:szCs w:val="22"/>
        </w:rPr>
      </w:pPr>
    </w:p>
    <w:p w14:paraId="36F1FA2A" w14:textId="0D42B281" w:rsidR="000D1881" w:rsidRPr="00464FED" w:rsidRDefault="000D1881" w:rsidP="00464FED">
      <w:pPr>
        <w:pStyle w:val="Odstavecseseznamem"/>
        <w:widowControl w:val="0"/>
        <w:numPr>
          <w:ilvl w:val="0"/>
          <w:numId w:val="41"/>
        </w:numPr>
        <w:tabs>
          <w:tab w:val="left" w:pos="5954"/>
        </w:tabs>
        <w:ind w:left="284" w:right="-92" w:hanging="284"/>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A1BD3">
      <w:pPr>
        <w:pStyle w:val="Odstavecseseznamem"/>
        <w:rPr>
          <w:bCs/>
          <w:sz w:val="22"/>
          <w:szCs w:val="22"/>
        </w:rPr>
      </w:pPr>
    </w:p>
    <w:p w14:paraId="140D3A0E" w14:textId="27E8A89F" w:rsidR="000D1881" w:rsidRPr="00464FED" w:rsidRDefault="000D1881" w:rsidP="00BA60C3">
      <w:pPr>
        <w:pStyle w:val="Odstavecseseznamem"/>
        <w:widowControl w:val="0"/>
        <w:numPr>
          <w:ilvl w:val="0"/>
          <w:numId w:val="41"/>
        </w:numPr>
        <w:tabs>
          <w:tab w:val="left" w:pos="5954"/>
        </w:tabs>
        <w:ind w:left="284" w:right="-92" w:hanging="426"/>
        <w:jc w:val="both"/>
        <w:rPr>
          <w:bCs/>
          <w:sz w:val="22"/>
          <w:szCs w:val="22"/>
        </w:rPr>
      </w:pPr>
      <w:r w:rsidRPr="00464FED">
        <w:rPr>
          <w:sz w:val="22"/>
          <w:szCs w:val="22"/>
        </w:rPr>
        <w:t xml:space="preserve">Smluvní strany se dohodly, že </w:t>
      </w:r>
      <w:r w:rsidR="00CB260D" w:rsidRPr="00464FED">
        <w:rPr>
          <w:sz w:val="22"/>
          <w:szCs w:val="22"/>
        </w:rPr>
        <w:t>objednatel</w:t>
      </w:r>
      <w:r w:rsidRPr="00464FED">
        <w:rPr>
          <w:sz w:val="22"/>
          <w:szCs w:val="22"/>
        </w:rPr>
        <w:t xml:space="preserve"> má právo pohledávky za </w:t>
      </w:r>
      <w:r w:rsidR="00CB260D" w:rsidRPr="00464FED">
        <w:rPr>
          <w:sz w:val="22"/>
          <w:szCs w:val="22"/>
        </w:rPr>
        <w:t>zhotovitel</w:t>
      </w:r>
      <w:r w:rsidRPr="00464FED">
        <w:rPr>
          <w:sz w:val="22"/>
          <w:szCs w:val="22"/>
        </w:rPr>
        <w:t xml:space="preserve">em vzniklé </w:t>
      </w:r>
      <w:r w:rsidR="00CB260D" w:rsidRPr="00464FED">
        <w:rPr>
          <w:sz w:val="22"/>
          <w:szCs w:val="22"/>
        </w:rPr>
        <w:t>objednatel</w:t>
      </w:r>
      <w:r w:rsidRPr="00464FED">
        <w:rPr>
          <w:sz w:val="22"/>
          <w:szCs w:val="22"/>
        </w:rPr>
        <w:t>i na základě této smlouvy uplatnit z </w:t>
      </w:r>
      <w:r w:rsidR="004F07AE">
        <w:rPr>
          <w:sz w:val="22"/>
          <w:szCs w:val="22"/>
        </w:rPr>
        <w:t>finanční</w:t>
      </w:r>
      <w:r w:rsidRPr="00464FED">
        <w:rPr>
          <w:sz w:val="22"/>
          <w:szCs w:val="22"/>
        </w:rPr>
        <w:t xml:space="preserve"> </w:t>
      </w:r>
      <w:r w:rsidR="007D1AA6" w:rsidRPr="00464FED">
        <w:rPr>
          <w:sz w:val="22"/>
          <w:szCs w:val="22"/>
        </w:rPr>
        <w:t>záruky</w:t>
      </w:r>
      <w:r w:rsidRPr="00464FED">
        <w:rPr>
          <w:sz w:val="22"/>
          <w:szCs w:val="22"/>
        </w:rPr>
        <w:t xml:space="preserve">. </w:t>
      </w:r>
    </w:p>
    <w:p w14:paraId="2EA404A1" w14:textId="77777777" w:rsidR="008A1BD3" w:rsidRPr="00464FED" w:rsidRDefault="008A1BD3" w:rsidP="00BA60C3">
      <w:pPr>
        <w:pStyle w:val="Odstavecseseznamem"/>
        <w:ind w:left="284" w:hanging="426"/>
        <w:rPr>
          <w:bCs/>
          <w:sz w:val="22"/>
          <w:szCs w:val="22"/>
        </w:rPr>
      </w:pPr>
    </w:p>
    <w:p w14:paraId="40CF596F" w14:textId="1DD8F4C1" w:rsidR="00BA60C3" w:rsidRDefault="00BA60C3" w:rsidP="00BA60C3">
      <w:pPr>
        <w:pStyle w:val="Odstavecseseznamem"/>
        <w:numPr>
          <w:ilvl w:val="0"/>
          <w:numId w:val="41"/>
        </w:numPr>
        <w:ind w:left="284" w:hanging="426"/>
        <w:jc w:val="both"/>
        <w:rPr>
          <w:iCs/>
          <w:sz w:val="22"/>
          <w:szCs w:val="22"/>
        </w:rPr>
      </w:pPr>
      <w:r>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Pr>
          <w:iCs/>
          <w:sz w:val="22"/>
          <w:szCs w:val="22"/>
          <w:u w:val="single"/>
        </w:rPr>
        <w:t>za řádné a včasné plnění díla a za řádné plnění záručních podmínek</w:t>
      </w:r>
      <w:r>
        <w:rPr>
          <w:iCs/>
          <w:sz w:val="22"/>
          <w:szCs w:val="22"/>
        </w:rPr>
        <w:t>. Finanční záruka bude poskytnuta buď formou bankovní záruky, a to předložením originálu záruční listiny vystavené bankovním ústavem ve výši 240.000 Kč, nebo složením finanční zálohy ve výši 240.000 Kč na účet objednatele č. 500010352/0800, variabilní symbol (číslo smlouvy o dílo objednatele), konstantní 558, specifický symbol IČ dodavatele.</w:t>
      </w:r>
    </w:p>
    <w:p w14:paraId="357095E3" w14:textId="77777777" w:rsidR="00BA60C3" w:rsidRDefault="00BA60C3" w:rsidP="00BA60C3">
      <w:pPr>
        <w:pStyle w:val="Odstavecseseznamem"/>
        <w:ind w:left="284" w:hanging="426"/>
        <w:jc w:val="both"/>
        <w:rPr>
          <w:iCs/>
          <w:sz w:val="22"/>
          <w:szCs w:val="22"/>
        </w:rPr>
      </w:pPr>
    </w:p>
    <w:p w14:paraId="3B32E5FB" w14:textId="77777777" w:rsidR="00BA60C3" w:rsidRDefault="00BA60C3" w:rsidP="00BA60C3">
      <w:pPr>
        <w:pStyle w:val="Odstavecseseznamem"/>
        <w:widowControl w:val="0"/>
        <w:numPr>
          <w:ilvl w:val="0"/>
          <w:numId w:val="41"/>
        </w:numPr>
        <w:tabs>
          <w:tab w:val="left" w:pos="5954"/>
        </w:tabs>
        <w:ind w:left="284" w:right="-92" w:hanging="426"/>
        <w:jc w:val="both"/>
        <w:rPr>
          <w:bCs/>
          <w:sz w:val="22"/>
          <w:szCs w:val="22"/>
        </w:rPr>
      </w:pPr>
      <w:r>
        <w:rPr>
          <w:iCs/>
          <w:sz w:val="22"/>
          <w:szCs w:val="22"/>
        </w:rPr>
        <w:t>Finanční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finanční záruka bude krýt finanční nároky objednatele za zhotovitelem, které vzniknou z důvodu porušení povinností zhotovitele po část záruční doby, které zhotovitel nesplnil ani po předchozí písemné výzvě objednatele</w:t>
      </w:r>
      <w:r>
        <w:rPr>
          <w:bCs/>
          <w:iCs/>
          <w:sz w:val="22"/>
          <w:szCs w:val="22"/>
        </w:rPr>
        <w:t>.</w:t>
      </w:r>
    </w:p>
    <w:p w14:paraId="2AAD90B9" w14:textId="46C0E7F2" w:rsidR="00BA60C3" w:rsidRDefault="00BA60C3" w:rsidP="00BA60C3">
      <w:pPr>
        <w:pStyle w:val="Zkladntextodsazen"/>
        <w:ind w:left="284" w:hanging="426"/>
        <w:rPr>
          <w:i w:val="0"/>
          <w:iCs/>
          <w:szCs w:val="22"/>
        </w:rPr>
      </w:pPr>
      <w:r>
        <w:rPr>
          <w:i w:val="0"/>
          <w:iCs/>
          <w:szCs w:val="22"/>
        </w:rPr>
        <w:lastRenderedPageBreak/>
        <w:t xml:space="preserve">       </w:t>
      </w:r>
      <w:r>
        <w:rPr>
          <w:i w:val="0"/>
          <w:iCs/>
          <w:szCs w:val="22"/>
        </w:rPr>
        <w:tab/>
        <w:t xml:space="preserve">Záruční listina musí být účinná po </w:t>
      </w:r>
      <w:r w:rsidR="00076C65">
        <w:rPr>
          <w:i w:val="0"/>
          <w:iCs/>
          <w:szCs w:val="22"/>
        </w:rPr>
        <w:t>celou dobu realizace díla a 60 měsíců od protokolárního předání a převzetí díla (záruční doba na dílo)</w:t>
      </w:r>
      <w:r>
        <w:rPr>
          <w:i w:val="0"/>
          <w:iCs/>
          <w:szCs w:val="22"/>
        </w:rPr>
        <w:t>.</w:t>
      </w:r>
    </w:p>
    <w:p w14:paraId="5F95C812" w14:textId="77777777" w:rsidR="00BA60C3" w:rsidRDefault="00BA60C3" w:rsidP="00BA60C3">
      <w:pPr>
        <w:pStyle w:val="Zkladntextodsazen"/>
        <w:ind w:left="284" w:hanging="426"/>
        <w:rPr>
          <w:i w:val="0"/>
          <w:iCs/>
        </w:rPr>
      </w:pPr>
    </w:p>
    <w:p w14:paraId="21EDC0E1" w14:textId="4293C615" w:rsidR="000D1881" w:rsidRPr="00EC3C2E" w:rsidRDefault="00BA60C3" w:rsidP="00BA60C3">
      <w:pPr>
        <w:pStyle w:val="Zkladntextodsazen"/>
        <w:numPr>
          <w:ilvl w:val="0"/>
          <w:numId w:val="41"/>
        </w:numPr>
        <w:spacing w:after="120"/>
        <w:ind w:left="284" w:hanging="426"/>
        <w:rPr>
          <w:i w:val="0"/>
          <w:iCs/>
        </w:rPr>
      </w:pPr>
      <w:r w:rsidRPr="00BA60C3">
        <w:rPr>
          <w:i w:val="0"/>
          <w:iCs/>
        </w:rPr>
        <w:t xml:space="preserve">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 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C3C2E" w:rsidRDefault="00EC3C2E" w:rsidP="00EC3C2E">
      <w:pPr>
        <w:pStyle w:val="Zkladntextodsazen"/>
        <w:spacing w:after="120"/>
        <w:ind w:left="284"/>
        <w:rPr>
          <w:i w:val="0"/>
          <w:iCs/>
        </w:rPr>
      </w:pPr>
      <w:r w:rsidRPr="00EC3C2E">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BA60C3">
      <w:pPr>
        <w:pStyle w:val="Zkladntextodsazen"/>
        <w:numPr>
          <w:ilvl w:val="0"/>
          <w:numId w:val="41"/>
        </w:numPr>
        <w:spacing w:after="120"/>
        <w:ind w:left="284"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BA60C3">
      <w:pPr>
        <w:pStyle w:val="Zkladntextodsazen"/>
        <w:numPr>
          <w:ilvl w:val="0"/>
          <w:numId w:val="41"/>
        </w:numPr>
        <w:spacing w:after="120"/>
        <w:ind w:left="284"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77777777" w:rsidR="00F82C60" w:rsidRDefault="00F82C60" w:rsidP="000D1881">
      <w:pPr>
        <w:pStyle w:val="Odstavecseseznamem"/>
        <w:rPr>
          <w:i/>
          <w:iCs/>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1DB7DE" w14:textId="3068079F" w:rsidR="000D1881" w:rsidRPr="00AD2092" w:rsidRDefault="000D1881" w:rsidP="003B0E84">
      <w:pPr>
        <w:pStyle w:val="Zkladntext"/>
        <w:spacing w:before="120"/>
        <w:ind w:left="284" w:hanging="284"/>
        <w:jc w:val="both"/>
        <w:rPr>
          <w:sz w:val="22"/>
        </w:rPr>
      </w:pPr>
      <w:r w:rsidRPr="00AD2092">
        <w:rPr>
          <w:sz w:val="22"/>
        </w:rPr>
        <w:t xml:space="preserve">1. </w:t>
      </w:r>
      <w:r w:rsidR="00BA60C3" w:rsidRPr="00AD2092">
        <w:rPr>
          <w:sz w:val="22"/>
        </w:rPr>
        <w:t xml:space="preserve"> </w:t>
      </w:r>
      <w:r w:rsidRPr="00AD2092">
        <w:rPr>
          <w:sz w:val="22"/>
        </w:rPr>
        <w:t>Staveništěm se rozumí prostor vymezený pro stavbu a pro zařízení staveniště projektem a smlouvou</w:t>
      </w:r>
      <w:r w:rsidR="00CB260D" w:rsidRPr="00AD2092">
        <w:rPr>
          <w:sz w:val="22"/>
        </w:rPr>
        <w:t xml:space="preserve"> </w:t>
      </w:r>
      <w:r w:rsidR="00505FDA" w:rsidRPr="00AD2092">
        <w:rPr>
          <w:sz w:val="22"/>
        </w:rPr>
        <w:t>o dílo</w:t>
      </w:r>
      <w:r w:rsidRPr="00AD2092">
        <w:rPr>
          <w:sz w:val="22"/>
        </w:rPr>
        <w:t xml:space="preserve">. </w:t>
      </w:r>
    </w:p>
    <w:p w14:paraId="480F6140" w14:textId="4A93C084" w:rsidR="000D1881" w:rsidRPr="00AD2092" w:rsidRDefault="00CB260D" w:rsidP="003B0E84">
      <w:pPr>
        <w:pStyle w:val="Zkladntext"/>
        <w:numPr>
          <w:ilvl w:val="0"/>
          <w:numId w:val="12"/>
        </w:numPr>
        <w:tabs>
          <w:tab w:val="clear" w:pos="360"/>
          <w:tab w:val="num" w:pos="284"/>
        </w:tabs>
        <w:spacing w:before="120"/>
        <w:ind w:left="284" w:hanging="284"/>
        <w:jc w:val="both"/>
        <w:rPr>
          <w:sz w:val="22"/>
        </w:rPr>
      </w:pPr>
      <w:r w:rsidRPr="00AD2092">
        <w:rPr>
          <w:sz w:val="22"/>
        </w:rPr>
        <w:t>Objednatel</w:t>
      </w:r>
      <w:r w:rsidR="000D1881" w:rsidRPr="00AD2092">
        <w:rPr>
          <w:sz w:val="22"/>
        </w:rPr>
        <w:t xml:space="preserve"> předá </w:t>
      </w:r>
      <w:r w:rsidRPr="00AD2092">
        <w:rPr>
          <w:sz w:val="22"/>
        </w:rPr>
        <w:t>zhotovitel</w:t>
      </w:r>
      <w:r w:rsidR="000D1881" w:rsidRPr="00AD2092">
        <w:rPr>
          <w:sz w:val="22"/>
        </w:rPr>
        <w:t xml:space="preserve">i staveniště ke dni zahájení provádění díla, nebude-li smluvními stranami dohodnuto jinak. O jeho předání a převzetí vyhotoví </w:t>
      </w:r>
      <w:r w:rsidR="00831FA5" w:rsidRPr="00AD2092">
        <w:rPr>
          <w:sz w:val="22"/>
        </w:rPr>
        <w:t>zhotovitel</w:t>
      </w:r>
      <w:r w:rsidR="000D1881" w:rsidRPr="00AD2092">
        <w:rPr>
          <w:sz w:val="22"/>
        </w:rPr>
        <w:t xml:space="preserve"> podrobný písemný zápis – protokol, který bude podepsán oprávněnými zástupci smluvních stran. Předání a převzetí </w:t>
      </w:r>
      <w:r w:rsidR="000D1881" w:rsidRPr="00AD2092">
        <w:rPr>
          <w:spacing w:val="-4"/>
          <w:sz w:val="22"/>
        </w:rPr>
        <w:t xml:space="preserve">staveniště bude zaznamenáno i ve stavebním deníku. </w:t>
      </w:r>
    </w:p>
    <w:p w14:paraId="5474B096" w14:textId="78153D7C" w:rsidR="003B0E84" w:rsidRPr="00AD2092" w:rsidRDefault="003B0E84" w:rsidP="003B0E84">
      <w:pPr>
        <w:pStyle w:val="Zkladntext"/>
        <w:numPr>
          <w:ilvl w:val="0"/>
          <w:numId w:val="12"/>
        </w:numPr>
        <w:tabs>
          <w:tab w:val="clear" w:pos="360"/>
        </w:tabs>
        <w:spacing w:before="120"/>
        <w:ind w:left="284" w:hanging="284"/>
        <w:jc w:val="both"/>
        <w:rPr>
          <w:sz w:val="22"/>
        </w:rPr>
      </w:pPr>
      <w:r w:rsidRPr="00AD2092">
        <w:rPr>
          <w:sz w:val="22"/>
        </w:rPr>
        <w:t>Realizace stavby bude probíhat s dílčími uzávěrami bez přerušení silničního provozu (zajištění dopravní obslužnosti do lokality Nad Zámkem</w:t>
      </w:r>
      <w:r w:rsidR="00AD2092" w:rsidRPr="00AD2092">
        <w:rPr>
          <w:sz w:val="22"/>
        </w:rPr>
        <w:t xml:space="preserve"> a ul. Na Chmelnici</w:t>
      </w:r>
      <w:r w:rsidRPr="00AD2092">
        <w:rPr>
          <w:sz w:val="22"/>
        </w:rPr>
        <w:t xml:space="preserve">). </w:t>
      </w:r>
    </w:p>
    <w:p w14:paraId="7F229270" w14:textId="6BF059C6" w:rsidR="003B0E84" w:rsidRPr="00AD2092" w:rsidRDefault="003B0E84" w:rsidP="003B0E84">
      <w:pPr>
        <w:pStyle w:val="Zkladntext"/>
        <w:numPr>
          <w:ilvl w:val="0"/>
          <w:numId w:val="12"/>
        </w:numPr>
        <w:tabs>
          <w:tab w:val="clear" w:pos="360"/>
        </w:tabs>
        <w:spacing w:before="120"/>
        <w:ind w:left="284" w:hanging="284"/>
        <w:jc w:val="both"/>
        <w:rPr>
          <w:sz w:val="22"/>
        </w:rPr>
      </w:pPr>
      <w:r w:rsidRPr="00AD2092">
        <w:rPr>
          <w:sz w:val="22"/>
        </w:rPr>
        <w:t xml:space="preserve"> Po dobu provádění díla bude zajištěna průjezdnost a přístup k nemovitostem v ul. Na Chmelnici a Josefa Herčíka. Při omezení příjezdu nebo přístupu k nemovitostem musí zhotovitel tuto skutečnost v předstihu oznámit všem obyvatelům, kterých se omezení týká. </w:t>
      </w:r>
    </w:p>
    <w:p w14:paraId="26C784C4" w14:textId="607EE7DB" w:rsidR="003B0E84" w:rsidRPr="00AD2092" w:rsidRDefault="003B0E84" w:rsidP="003B0E84">
      <w:pPr>
        <w:pStyle w:val="Zkladntext"/>
        <w:numPr>
          <w:ilvl w:val="0"/>
          <w:numId w:val="12"/>
        </w:numPr>
        <w:tabs>
          <w:tab w:val="clear" w:pos="360"/>
        </w:tabs>
        <w:spacing w:before="120"/>
        <w:ind w:left="284" w:hanging="284"/>
        <w:jc w:val="both"/>
        <w:rPr>
          <w:sz w:val="22"/>
        </w:rPr>
      </w:pPr>
      <w:r w:rsidRPr="00AD2092">
        <w:rPr>
          <w:sz w:val="22"/>
        </w:rPr>
        <w:t>Zhotovitel musí po dobu provádění díla umožnit průjezd stavbou vozům IZS, vozům pro odvoz komunálního odpadu.</w:t>
      </w:r>
    </w:p>
    <w:p w14:paraId="770D26A6" w14:textId="7C3A6D7B" w:rsidR="003B0E84" w:rsidRPr="00AD2092" w:rsidRDefault="003B0E84" w:rsidP="003B0E84">
      <w:pPr>
        <w:pStyle w:val="Zkladntext"/>
        <w:numPr>
          <w:ilvl w:val="0"/>
          <w:numId w:val="12"/>
        </w:numPr>
        <w:tabs>
          <w:tab w:val="clear" w:pos="360"/>
        </w:tabs>
        <w:spacing w:before="120"/>
        <w:ind w:left="284" w:hanging="284"/>
        <w:jc w:val="both"/>
        <w:rPr>
          <w:sz w:val="22"/>
        </w:rPr>
      </w:pPr>
      <w:r w:rsidRPr="00AD2092">
        <w:rPr>
          <w:sz w:val="22"/>
        </w:rPr>
        <w:t>Po dobu provádění dílčích stavebních prací, které neumožní odvoz komunálního odpadu, je zhotovitel povinen zajistit odvoz kontejnerů na okraj staveniště a zpět vždy v den svozu.</w:t>
      </w:r>
    </w:p>
    <w:p w14:paraId="214D75E0" w14:textId="6887015D" w:rsidR="003B0E84" w:rsidRPr="00AD2092" w:rsidRDefault="003B0E84" w:rsidP="003B0E84">
      <w:pPr>
        <w:pStyle w:val="Zkladntext"/>
        <w:numPr>
          <w:ilvl w:val="0"/>
          <w:numId w:val="12"/>
        </w:numPr>
        <w:spacing w:before="120"/>
        <w:ind w:left="284" w:hanging="284"/>
        <w:jc w:val="both"/>
        <w:rPr>
          <w:sz w:val="22"/>
        </w:rPr>
      </w:pPr>
      <w:r w:rsidRPr="00AD2092">
        <w:rPr>
          <w:sz w:val="22"/>
        </w:rPr>
        <w:t>Práce budou probíhat v pracovní dny v době od 7:00 h do 18:00 h. Ve dnech pracovního klidu a volna od 8:00 h do 15:00 h., pokud nebude s objednatelem dohodnuto jinak.</w:t>
      </w:r>
    </w:p>
    <w:p w14:paraId="13F8622E" w14:textId="47713B4A" w:rsidR="000D1881" w:rsidRPr="00BA60C3" w:rsidRDefault="000D1881" w:rsidP="003B0E84">
      <w:pPr>
        <w:pStyle w:val="Zkladntext"/>
        <w:numPr>
          <w:ilvl w:val="0"/>
          <w:numId w:val="12"/>
        </w:numPr>
        <w:tabs>
          <w:tab w:val="clear" w:pos="360"/>
          <w:tab w:val="num" w:pos="284"/>
        </w:tabs>
        <w:spacing w:before="120"/>
        <w:ind w:left="284" w:hanging="284"/>
        <w:jc w:val="both"/>
        <w:rPr>
          <w:sz w:val="22"/>
        </w:rPr>
      </w:pPr>
      <w:r w:rsidRPr="00AD2092">
        <w:rPr>
          <w:sz w:val="22"/>
        </w:rPr>
        <w:lastRenderedPageBreak/>
        <w:t>Geodetické zaměření staveniště a vyt</w:t>
      </w:r>
      <w:r w:rsidR="0062421A" w:rsidRPr="00AD2092">
        <w:rPr>
          <w:sz w:val="22"/>
        </w:rPr>
        <w:t>y</w:t>
      </w:r>
      <w:r w:rsidRPr="00AD2092">
        <w:rPr>
          <w:sz w:val="22"/>
        </w:rPr>
        <w:t>čení základních směrových a výškových</w:t>
      </w:r>
      <w:r w:rsidRPr="00BA60C3">
        <w:rPr>
          <w:sz w:val="22"/>
        </w:rPr>
        <w:t xml:space="preserve"> bodů stavby a jejich jednotlivých objektů zajišťuje </w:t>
      </w:r>
      <w:r w:rsidR="00CB260D" w:rsidRPr="00BA60C3">
        <w:rPr>
          <w:sz w:val="22"/>
        </w:rPr>
        <w:t>zhotovitel</w:t>
      </w:r>
      <w:r w:rsidRPr="00BA60C3">
        <w:rPr>
          <w:sz w:val="22"/>
        </w:rPr>
        <w:t xml:space="preserve"> prostřednictvím oprávněného zeměměřičského inženýra za účasti osoby vykonávající autorský dohled a technického dozoru </w:t>
      </w:r>
      <w:r w:rsidR="00CB260D" w:rsidRPr="00BA60C3">
        <w:rPr>
          <w:sz w:val="22"/>
        </w:rPr>
        <w:t>objednatele</w:t>
      </w:r>
      <w:r w:rsidRPr="00BA60C3">
        <w:rPr>
          <w:sz w:val="22"/>
        </w:rPr>
        <w:t xml:space="preserve">, na základě vytyčovacích výkresů na své náklady. O provedeném vytýčení bude sepsán protokol podepsaný </w:t>
      </w:r>
      <w:r w:rsidR="00CB260D" w:rsidRPr="00BA60C3">
        <w:rPr>
          <w:sz w:val="22"/>
        </w:rPr>
        <w:t>zhotovitel</w:t>
      </w:r>
      <w:r w:rsidRPr="00BA60C3">
        <w:rPr>
          <w:sz w:val="22"/>
        </w:rPr>
        <w:t>em, osobou provádějící vyt</w:t>
      </w:r>
      <w:r w:rsidR="00C76AF4" w:rsidRPr="00BA60C3">
        <w:rPr>
          <w:sz w:val="22"/>
        </w:rPr>
        <w:t>y</w:t>
      </w:r>
      <w:r w:rsidRPr="00BA60C3">
        <w:rPr>
          <w:sz w:val="22"/>
        </w:rPr>
        <w:t xml:space="preserve">čení, osobou vykonávající autorský dohled a </w:t>
      </w:r>
      <w:r w:rsidR="00CB260D" w:rsidRPr="00BA60C3">
        <w:rPr>
          <w:sz w:val="22"/>
        </w:rPr>
        <w:t>objednatele</w:t>
      </w:r>
      <w:r w:rsidRPr="00BA60C3">
        <w:rPr>
          <w:sz w:val="22"/>
        </w:rPr>
        <w:t xml:space="preserve">m. </w:t>
      </w:r>
      <w:r w:rsidR="00CB260D" w:rsidRPr="00BA60C3">
        <w:rPr>
          <w:sz w:val="22"/>
        </w:rPr>
        <w:t>Zhotovitel</w:t>
      </w:r>
      <w:r w:rsidRPr="00BA60C3">
        <w:rPr>
          <w:sz w:val="22"/>
        </w:rPr>
        <w:t xml:space="preserve"> je povinen se o základní směrové a výškové body starat až do odevzdání a převzetí díla. </w:t>
      </w:r>
    </w:p>
    <w:p w14:paraId="2B531654" w14:textId="51C127F0" w:rsidR="00944049" w:rsidRPr="00AD2092" w:rsidRDefault="00944049" w:rsidP="003B0E84">
      <w:pPr>
        <w:pStyle w:val="Odstavecseseznamem"/>
        <w:numPr>
          <w:ilvl w:val="0"/>
          <w:numId w:val="12"/>
        </w:numPr>
        <w:spacing w:before="120"/>
        <w:ind w:left="284" w:hanging="284"/>
        <w:jc w:val="both"/>
        <w:rPr>
          <w:sz w:val="22"/>
        </w:rPr>
      </w:pPr>
      <w:r w:rsidRPr="00AD2092">
        <w:rPr>
          <w:sz w:val="22"/>
        </w:rPr>
        <w:t xml:space="preserve">Zhotovitel předloží </w:t>
      </w:r>
      <w:r w:rsidR="001A5ED9" w:rsidRPr="00AD2092">
        <w:rPr>
          <w:sz w:val="22"/>
        </w:rPr>
        <w:t xml:space="preserve">nejpozději 10 dnů před protokolárním předáním a převzetí staveniště </w:t>
      </w:r>
      <w:r w:rsidRPr="00AD2092">
        <w:rPr>
          <w:sz w:val="22"/>
        </w:rPr>
        <w:t xml:space="preserve">objednateli návrh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 Bez schválení objednatelem nejsou tyto považované za odsouhlasené a objednatel nebude povinen hradit náklady na zřízení, provoz a likvidaci zařízení staveniště. </w:t>
      </w:r>
    </w:p>
    <w:p w14:paraId="04B9DD47" w14:textId="718F0E98" w:rsidR="000D1881" w:rsidRPr="00BA60C3" w:rsidRDefault="00CB260D" w:rsidP="001A5ED9">
      <w:pPr>
        <w:pStyle w:val="Zkladntext"/>
        <w:numPr>
          <w:ilvl w:val="0"/>
          <w:numId w:val="12"/>
        </w:numPr>
        <w:tabs>
          <w:tab w:val="clear" w:pos="360"/>
        </w:tabs>
        <w:spacing w:before="120"/>
        <w:ind w:left="284" w:hanging="426"/>
        <w:jc w:val="both"/>
        <w:rPr>
          <w:sz w:val="22"/>
        </w:rPr>
      </w:pPr>
      <w:r w:rsidRPr="00AD2092">
        <w:rPr>
          <w:sz w:val="22"/>
        </w:rPr>
        <w:t>Zhotovitel</w:t>
      </w:r>
      <w:r w:rsidR="000D1881" w:rsidRPr="00AD2092">
        <w:rPr>
          <w:sz w:val="22"/>
        </w:rPr>
        <w:t xml:space="preserve"> je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 xml:space="preserve">a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 </w:t>
      </w:r>
    </w:p>
    <w:p w14:paraId="3CF78D31" w14:textId="195FA4D0" w:rsidR="000D1881" w:rsidRPr="00BA60C3" w:rsidRDefault="00CB260D" w:rsidP="001A5ED9">
      <w:pPr>
        <w:pStyle w:val="Zkladntext"/>
        <w:numPr>
          <w:ilvl w:val="0"/>
          <w:numId w:val="12"/>
        </w:numPr>
        <w:tabs>
          <w:tab w:val="clear" w:pos="360"/>
        </w:tabs>
        <w:spacing w:before="120"/>
        <w:ind w:left="284" w:hanging="426"/>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1A5ED9">
      <w:pPr>
        <w:pStyle w:val="Zkladntext"/>
        <w:numPr>
          <w:ilvl w:val="0"/>
          <w:numId w:val="12"/>
        </w:numPr>
        <w:tabs>
          <w:tab w:val="clear" w:pos="360"/>
        </w:tabs>
        <w:spacing w:before="120"/>
        <w:ind w:left="284" w:hanging="426"/>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0DEE15DE" w:rsidR="000D1881" w:rsidRDefault="00CB260D" w:rsidP="001A5ED9">
      <w:pPr>
        <w:pStyle w:val="Zkladntext"/>
        <w:numPr>
          <w:ilvl w:val="0"/>
          <w:numId w:val="12"/>
        </w:numPr>
        <w:tabs>
          <w:tab w:val="clear" w:pos="360"/>
        </w:tabs>
        <w:spacing w:before="120"/>
        <w:ind w:left="284" w:hanging="426"/>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1A5ED9">
      <w:pPr>
        <w:pStyle w:val="Zkladntext"/>
        <w:numPr>
          <w:ilvl w:val="0"/>
          <w:numId w:val="12"/>
        </w:numPr>
        <w:tabs>
          <w:tab w:val="clear" w:pos="360"/>
        </w:tabs>
        <w:spacing w:before="120"/>
        <w:ind w:left="284" w:hanging="426"/>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3C2711E8" w:rsidR="000D1881" w:rsidRDefault="00CB260D" w:rsidP="001A5ED9">
      <w:pPr>
        <w:pStyle w:val="Zkladntext"/>
        <w:numPr>
          <w:ilvl w:val="0"/>
          <w:numId w:val="12"/>
        </w:numPr>
        <w:tabs>
          <w:tab w:val="clear" w:pos="360"/>
        </w:tabs>
        <w:spacing w:before="120"/>
        <w:ind w:left="284" w:hanging="426"/>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7FC93931" w14:textId="2E9D6179" w:rsidR="000D1881" w:rsidRDefault="00CB260D" w:rsidP="001A5ED9">
      <w:pPr>
        <w:numPr>
          <w:ilvl w:val="0"/>
          <w:numId w:val="12"/>
        </w:numPr>
        <w:tabs>
          <w:tab w:val="clear" w:pos="360"/>
        </w:tabs>
        <w:spacing w:before="120"/>
        <w:ind w:left="284" w:hanging="426"/>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5F0CEE48" w14:textId="38163932" w:rsidR="000D1881" w:rsidRDefault="00CB260D" w:rsidP="001A5ED9">
      <w:pPr>
        <w:numPr>
          <w:ilvl w:val="0"/>
          <w:numId w:val="12"/>
        </w:numPr>
        <w:tabs>
          <w:tab w:val="clear" w:pos="360"/>
        </w:tabs>
        <w:spacing w:before="120"/>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36D79AC8" w14:textId="23C89412" w:rsidR="000D1881" w:rsidRDefault="00CB260D" w:rsidP="001A5ED9">
      <w:pPr>
        <w:numPr>
          <w:ilvl w:val="0"/>
          <w:numId w:val="12"/>
        </w:numPr>
        <w:tabs>
          <w:tab w:val="clear" w:pos="360"/>
        </w:tabs>
        <w:spacing w:before="120"/>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 185/2001 Sb.</w:t>
      </w:r>
      <w:r w:rsidR="007264DA">
        <w:rPr>
          <w:sz w:val="22"/>
        </w:rPr>
        <w:t>, o odpadech včetně</w:t>
      </w:r>
      <w:r w:rsidR="000D1881">
        <w:rPr>
          <w:sz w:val="22"/>
        </w:rPr>
        <w:t xml:space="preserve"> prováděcích předpisů </w:t>
      </w:r>
      <w:r w:rsidR="00D97D09">
        <w:rPr>
          <w:sz w:val="22"/>
        </w:rPr>
        <w:t>ve znění pozdějších předpisů</w:t>
      </w:r>
      <w:r w:rsidR="000D1881">
        <w:rPr>
          <w:sz w:val="22"/>
        </w:rPr>
        <w:t xml:space="preserve"> a zákona o obalech. </w:t>
      </w:r>
    </w:p>
    <w:p w14:paraId="72D79BB7" w14:textId="5480B67E" w:rsidR="000D1881" w:rsidRPr="00AD2092" w:rsidRDefault="00CB260D" w:rsidP="001A5ED9">
      <w:pPr>
        <w:pStyle w:val="Zkladntext"/>
        <w:numPr>
          <w:ilvl w:val="0"/>
          <w:numId w:val="12"/>
        </w:numPr>
        <w:tabs>
          <w:tab w:val="clear" w:pos="360"/>
        </w:tabs>
        <w:spacing w:before="120"/>
        <w:ind w:left="284" w:hanging="426"/>
        <w:jc w:val="both"/>
        <w:rPr>
          <w:sz w:val="22"/>
        </w:rPr>
      </w:pPr>
      <w:r>
        <w:rPr>
          <w:sz w:val="22"/>
        </w:rPr>
        <w:t>Zhotovitel</w:t>
      </w:r>
      <w:r w:rsidR="000D1881">
        <w:rPr>
          <w:sz w:val="22"/>
        </w:rPr>
        <w:t xml:space="preserve"> nemá dovoleno nechat své zaměstnance nebo další pracovníky přebývat na žádné části </w:t>
      </w:r>
      <w:r w:rsidR="000D1881" w:rsidRPr="00AD2092">
        <w:rPr>
          <w:sz w:val="22"/>
        </w:rPr>
        <w:t>staveniště nad rámec pracovních činností.</w:t>
      </w:r>
    </w:p>
    <w:p w14:paraId="774B123F" w14:textId="5EDD7EF0" w:rsidR="000D1881" w:rsidRDefault="00CB260D" w:rsidP="00EC3C2E">
      <w:pPr>
        <w:pStyle w:val="Zkladntext"/>
        <w:numPr>
          <w:ilvl w:val="0"/>
          <w:numId w:val="12"/>
        </w:numPr>
        <w:tabs>
          <w:tab w:val="clear" w:pos="360"/>
        </w:tabs>
        <w:spacing w:before="0"/>
        <w:ind w:left="284" w:hanging="426"/>
        <w:jc w:val="both"/>
        <w:rPr>
          <w:sz w:val="22"/>
        </w:rPr>
      </w:pPr>
      <w:r w:rsidRPr="00AD2092">
        <w:rPr>
          <w:sz w:val="22"/>
        </w:rPr>
        <w:lastRenderedPageBreak/>
        <w:t>Zhotovitel</w:t>
      </w:r>
      <w:r w:rsidR="000D1881" w:rsidRPr="00AD2092">
        <w:rPr>
          <w:sz w:val="22"/>
        </w:rPr>
        <w:t xml:space="preserve"> je povinen vyklidit </w:t>
      </w:r>
      <w:r w:rsidR="00A92C37" w:rsidRPr="00AD2092">
        <w:rPr>
          <w:sz w:val="22"/>
        </w:rPr>
        <w:t xml:space="preserve">a odstranit </w:t>
      </w:r>
      <w:r w:rsidR="000D1881" w:rsidRPr="00AD2092">
        <w:rPr>
          <w:sz w:val="22"/>
        </w:rPr>
        <w:t xml:space="preserve">staveniště do 5 pracovních dnů ode dne protokolárního předání a převzetí díla </w:t>
      </w:r>
      <w:r w:rsidRPr="00AD2092">
        <w:rPr>
          <w:sz w:val="22"/>
        </w:rPr>
        <w:t>objednatele</w:t>
      </w:r>
      <w:r w:rsidR="000D1881" w:rsidRPr="00AD2092">
        <w:rPr>
          <w:sz w:val="22"/>
        </w:rPr>
        <w:t>m, nebude-li smluvními stranami při přejímacím řízení dohodnuto jinak.</w:t>
      </w:r>
    </w:p>
    <w:p w14:paraId="725B99CC" w14:textId="77777777" w:rsidR="00EC3C2E" w:rsidRPr="00AD2092" w:rsidRDefault="00EC3C2E" w:rsidP="00EC3C2E">
      <w:pPr>
        <w:pStyle w:val="Zkladntext"/>
        <w:spacing w:before="0"/>
        <w:ind w:left="284"/>
        <w:jc w:val="both"/>
        <w:rPr>
          <w:sz w:val="22"/>
        </w:rPr>
      </w:pPr>
    </w:p>
    <w:p w14:paraId="47905495" w14:textId="77777777" w:rsidR="003B0E84" w:rsidRPr="00AD2092" w:rsidRDefault="003B0E84" w:rsidP="00EC3C2E">
      <w:pPr>
        <w:pStyle w:val="Odstavecseseznamem"/>
        <w:numPr>
          <w:ilvl w:val="0"/>
          <w:numId w:val="12"/>
        </w:numPr>
        <w:tabs>
          <w:tab w:val="clear" w:pos="360"/>
        </w:tabs>
        <w:autoSpaceDE w:val="0"/>
        <w:autoSpaceDN w:val="0"/>
        <w:adjustRightInd w:val="0"/>
        <w:ind w:left="284" w:hanging="426"/>
        <w:jc w:val="both"/>
        <w:rPr>
          <w:rFonts w:eastAsia="TimesNewRomanPSMT"/>
          <w:sz w:val="22"/>
          <w:szCs w:val="22"/>
          <w:lang w:eastAsia="en-US"/>
        </w:rPr>
      </w:pPr>
      <w:r w:rsidRPr="00AD2092">
        <w:rPr>
          <w:rFonts w:eastAsia="TimesNewRomanPSMT"/>
          <w:sz w:val="22"/>
          <w:szCs w:val="22"/>
          <w:lang w:eastAsia="en-US"/>
        </w:rPr>
        <w:t>V případě vzniku odpadu kat. č. 17 01 01 – Beton, si může investor stavby, na základě písemné dohody se zhotovitelem, vyhradit právo, aby tento odpad zůstal v jeho vlastnictví. Přebere tak na sebe</w:t>
      </w:r>
    </w:p>
    <w:p w14:paraId="0709A10A" w14:textId="77777777" w:rsidR="003B0E84" w:rsidRPr="00AD2092" w:rsidRDefault="003B0E84" w:rsidP="00EC3C2E">
      <w:pPr>
        <w:pStyle w:val="Odstavecseseznamem"/>
        <w:autoSpaceDE w:val="0"/>
        <w:autoSpaceDN w:val="0"/>
        <w:adjustRightInd w:val="0"/>
        <w:ind w:left="284"/>
        <w:jc w:val="both"/>
        <w:rPr>
          <w:rFonts w:eastAsia="TimesNewRomanPSMT"/>
          <w:sz w:val="22"/>
          <w:szCs w:val="22"/>
          <w:lang w:eastAsia="en-US"/>
        </w:rPr>
      </w:pPr>
      <w:r w:rsidRPr="00AD2092">
        <w:rPr>
          <w:rFonts w:eastAsia="TimesNewRomanPSMT"/>
          <w:sz w:val="22"/>
          <w:szCs w:val="22"/>
          <w:lang w:eastAsia="en-US"/>
        </w:rPr>
        <w:t>veškeré povinnosti vyplývající ze zákona č. 185/2001 Sb., o odpadech ve zněni pozdějších předpisů.</w:t>
      </w:r>
    </w:p>
    <w:p w14:paraId="1773A5FF" w14:textId="77777777" w:rsidR="003B0E84" w:rsidRPr="00AD2092" w:rsidRDefault="003B0E84" w:rsidP="00EC3C2E">
      <w:pPr>
        <w:pStyle w:val="Odstavecseseznamem"/>
        <w:autoSpaceDE w:val="0"/>
        <w:autoSpaceDN w:val="0"/>
        <w:adjustRightInd w:val="0"/>
        <w:ind w:left="284"/>
        <w:jc w:val="both"/>
        <w:rPr>
          <w:rFonts w:eastAsia="TimesNewRomanPSMT"/>
          <w:sz w:val="22"/>
          <w:szCs w:val="22"/>
          <w:lang w:eastAsia="en-US"/>
        </w:rPr>
      </w:pPr>
      <w:r w:rsidRPr="00AD2092">
        <w:rPr>
          <w:rFonts w:eastAsia="TimesNewRomanPSMT"/>
          <w:sz w:val="22"/>
          <w:szCs w:val="22"/>
          <w:lang w:eastAsia="en-US"/>
        </w:rPr>
        <w:t>Tento druh odpadu bude následně převezen na deponii Objednatele a předán osobě oprávněné k</w:t>
      </w:r>
    </w:p>
    <w:p w14:paraId="4AB3E54D" w14:textId="77777777" w:rsidR="003B0E84" w:rsidRPr="00AD2092" w:rsidRDefault="003B0E84" w:rsidP="00EC3C2E">
      <w:pPr>
        <w:pStyle w:val="Odstavecseseznamem"/>
        <w:autoSpaceDE w:val="0"/>
        <w:autoSpaceDN w:val="0"/>
        <w:adjustRightInd w:val="0"/>
        <w:ind w:left="284"/>
        <w:jc w:val="both"/>
        <w:rPr>
          <w:rFonts w:eastAsia="TimesNewRomanPSMT"/>
          <w:sz w:val="22"/>
          <w:szCs w:val="22"/>
          <w:lang w:eastAsia="en-US"/>
        </w:rPr>
      </w:pPr>
      <w:r w:rsidRPr="00AD2092">
        <w:rPr>
          <w:rFonts w:eastAsia="TimesNewRomanPSMT"/>
          <w:sz w:val="22"/>
          <w:szCs w:val="22"/>
          <w:lang w:eastAsia="en-US"/>
        </w:rPr>
        <w:t>recyklaci. Žádost o vydaní závazného stanoviska Odboru životního prostředí ke kolaudaci podá</w:t>
      </w:r>
    </w:p>
    <w:p w14:paraId="7270A79E" w14:textId="77777777" w:rsidR="003B0E84" w:rsidRPr="00AD2092" w:rsidRDefault="003B0E84" w:rsidP="00EC3C2E">
      <w:pPr>
        <w:pStyle w:val="Odstavecseseznamem"/>
        <w:autoSpaceDE w:val="0"/>
        <w:autoSpaceDN w:val="0"/>
        <w:adjustRightInd w:val="0"/>
        <w:ind w:left="284"/>
        <w:jc w:val="both"/>
        <w:rPr>
          <w:rFonts w:eastAsia="TimesNewRomanPSMT"/>
          <w:sz w:val="22"/>
          <w:szCs w:val="22"/>
          <w:lang w:eastAsia="en-US"/>
        </w:rPr>
      </w:pPr>
      <w:r w:rsidRPr="00AD2092">
        <w:rPr>
          <w:rFonts w:eastAsia="TimesNewRomanPSMT"/>
          <w:sz w:val="22"/>
          <w:szCs w:val="22"/>
          <w:lang w:eastAsia="en-US"/>
        </w:rPr>
        <w:t>zhotovitel stavby. K žádosti je nutno doložit:</w:t>
      </w:r>
    </w:p>
    <w:p w14:paraId="66DB40C6" w14:textId="77777777" w:rsidR="003B0E84" w:rsidRPr="00AD2092" w:rsidRDefault="003B0E84" w:rsidP="003B0E84">
      <w:pPr>
        <w:pStyle w:val="Odstavecseseznamem"/>
        <w:numPr>
          <w:ilvl w:val="0"/>
          <w:numId w:val="50"/>
        </w:numPr>
        <w:autoSpaceDE w:val="0"/>
        <w:autoSpaceDN w:val="0"/>
        <w:adjustRightInd w:val="0"/>
        <w:jc w:val="both"/>
        <w:rPr>
          <w:rFonts w:eastAsia="TimesNewRomanPSMT"/>
          <w:sz w:val="22"/>
          <w:szCs w:val="22"/>
          <w:lang w:eastAsia="en-US"/>
        </w:rPr>
      </w:pPr>
      <w:r w:rsidRPr="00AD2092">
        <w:rPr>
          <w:rFonts w:eastAsia="TimesNewRomanPSMT"/>
          <w:sz w:val="22"/>
          <w:szCs w:val="22"/>
          <w:lang w:eastAsia="en-US"/>
        </w:rPr>
        <w:t>Identifikace zhotovitele stavby (připadne poddodavatele)</w:t>
      </w:r>
    </w:p>
    <w:p w14:paraId="0450C6D2" w14:textId="77777777" w:rsidR="003B0E84" w:rsidRPr="00AD2092" w:rsidRDefault="003B0E84" w:rsidP="003B0E84">
      <w:pPr>
        <w:pStyle w:val="Odstavecseseznamem"/>
        <w:numPr>
          <w:ilvl w:val="0"/>
          <w:numId w:val="50"/>
        </w:numPr>
        <w:autoSpaceDE w:val="0"/>
        <w:autoSpaceDN w:val="0"/>
        <w:adjustRightInd w:val="0"/>
        <w:jc w:val="both"/>
        <w:rPr>
          <w:rFonts w:eastAsia="TimesNewRomanPSMT"/>
          <w:sz w:val="22"/>
          <w:szCs w:val="22"/>
          <w:lang w:eastAsia="en-US"/>
        </w:rPr>
      </w:pPr>
      <w:r w:rsidRPr="00AD2092">
        <w:rPr>
          <w:rFonts w:eastAsia="TimesNewRomanPSMT"/>
          <w:sz w:val="22"/>
          <w:szCs w:val="22"/>
          <w:lang w:eastAsia="en-US"/>
        </w:rPr>
        <w:t>termín realizace stavby</w:t>
      </w:r>
    </w:p>
    <w:p w14:paraId="29E8266E" w14:textId="2EE4CA85" w:rsidR="003B0E84" w:rsidRPr="00AD2092" w:rsidRDefault="003B0E84" w:rsidP="003B0E84">
      <w:pPr>
        <w:pStyle w:val="Odstavecseseznamem"/>
        <w:numPr>
          <w:ilvl w:val="0"/>
          <w:numId w:val="50"/>
        </w:numPr>
        <w:autoSpaceDE w:val="0"/>
        <w:autoSpaceDN w:val="0"/>
        <w:adjustRightInd w:val="0"/>
        <w:jc w:val="both"/>
        <w:rPr>
          <w:rFonts w:eastAsia="TimesNewRomanPSMT"/>
          <w:sz w:val="22"/>
          <w:szCs w:val="22"/>
          <w:lang w:eastAsia="en-US"/>
        </w:rPr>
      </w:pPr>
      <w:r w:rsidRPr="00AD2092">
        <w:rPr>
          <w:rFonts w:eastAsia="TimesNewRomanPSMT"/>
          <w:sz w:val="22"/>
          <w:szCs w:val="22"/>
          <w:lang w:eastAsia="en-US"/>
        </w:rPr>
        <w:t>průběžnou evidenci o nakládání se všemi odpady z realizace záměru v rozsahu dle § 21 přílohy č. 20 vyhlášky č. 383/2001 Sb. – (název odpadu, katalogové zařazeni, vyprodukované množství,</w:t>
      </w:r>
    </w:p>
    <w:p w14:paraId="4A171005" w14:textId="77777777" w:rsidR="003B0E84" w:rsidRPr="00AD2092" w:rsidRDefault="003B0E84" w:rsidP="003B0E84">
      <w:pPr>
        <w:pStyle w:val="Odstavecseseznamem"/>
        <w:autoSpaceDE w:val="0"/>
        <w:autoSpaceDN w:val="0"/>
        <w:adjustRightInd w:val="0"/>
        <w:ind w:left="720"/>
        <w:jc w:val="both"/>
        <w:rPr>
          <w:rFonts w:eastAsia="TimesNewRomanPSMT"/>
          <w:sz w:val="22"/>
          <w:szCs w:val="22"/>
          <w:lang w:eastAsia="en-US"/>
        </w:rPr>
      </w:pPr>
      <w:r w:rsidRPr="00AD2092">
        <w:rPr>
          <w:rFonts w:eastAsia="TimesNewRomanPSMT"/>
          <w:sz w:val="22"/>
          <w:szCs w:val="22"/>
          <w:lang w:eastAsia="en-US"/>
        </w:rPr>
        <w:t>doklad o předání osobě oprávněné) v případě odpadu kat. č. 17 01 01 – Beton bude uvedeno, že</w:t>
      </w:r>
    </w:p>
    <w:p w14:paraId="71CE6349" w14:textId="77777777" w:rsidR="003B0E84" w:rsidRPr="00AD2092" w:rsidRDefault="003B0E84" w:rsidP="003B0E84">
      <w:pPr>
        <w:pStyle w:val="Odstavecseseznamem"/>
        <w:autoSpaceDE w:val="0"/>
        <w:autoSpaceDN w:val="0"/>
        <w:adjustRightInd w:val="0"/>
        <w:ind w:left="720"/>
        <w:jc w:val="both"/>
        <w:rPr>
          <w:rFonts w:eastAsia="TimesNewRomanPSMT"/>
          <w:sz w:val="22"/>
          <w:szCs w:val="22"/>
          <w:lang w:eastAsia="en-US"/>
        </w:rPr>
      </w:pPr>
      <w:r w:rsidRPr="00AD2092">
        <w:rPr>
          <w:rFonts w:eastAsia="TimesNewRomanPSMT"/>
          <w:sz w:val="22"/>
          <w:szCs w:val="22"/>
          <w:lang w:eastAsia="en-US"/>
        </w:rPr>
        <w:t>tento zůstal v majetku investora, bude doložen výpis z evidence investora a kopie písemné</w:t>
      </w:r>
    </w:p>
    <w:p w14:paraId="15C3CEB3" w14:textId="77777777" w:rsidR="003B0E84" w:rsidRPr="00AD2092" w:rsidRDefault="003B0E84" w:rsidP="003B0E84">
      <w:pPr>
        <w:pStyle w:val="Odstavecseseznamem"/>
        <w:autoSpaceDE w:val="0"/>
        <w:autoSpaceDN w:val="0"/>
        <w:adjustRightInd w:val="0"/>
        <w:ind w:left="720"/>
        <w:jc w:val="both"/>
        <w:rPr>
          <w:rFonts w:eastAsia="TimesNewRomanPSMT"/>
          <w:sz w:val="22"/>
          <w:szCs w:val="22"/>
          <w:lang w:eastAsia="en-US"/>
        </w:rPr>
      </w:pPr>
      <w:r w:rsidRPr="00AD2092">
        <w:rPr>
          <w:rFonts w:eastAsia="TimesNewRomanPSMT"/>
          <w:sz w:val="22"/>
          <w:szCs w:val="22"/>
          <w:lang w:eastAsia="en-US"/>
        </w:rPr>
        <w:t>dohody)</w:t>
      </w:r>
    </w:p>
    <w:p w14:paraId="136ADE42" w14:textId="7AAB88A0" w:rsidR="003B0E84" w:rsidRPr="00AD2092" w:rsidRDefault="003B0E84" w:rsidP="003B0E84">
      <w:pPr>
        <w:pStyle w:val="Zkladntext"/>
        <w:numPr>
          <w:ilvl w:val="0"/>
          <w:numId w:val="50"/>
        </w:numPr>
        <w:spacing w:before="0"/>
        <w:jc w:val="both"/>
        <w:rPr>
          <w:sz w:val="22"/>
        </w:rPr>
      </w:pPr>
      <w:r w:rsidRPr="00AD2092">
        <w:rPr>
          <w:rFonts w:eastAsia="TimesNewRomanPSMT"/>
          <w:sz w:val="22"/>
          <w:szCs w:val="22"/>
          <w:lang w:eastAsia="en-US"/>
        </w:rPr>
        <w:t>podpis zhotovitele stavby + kontaktní osoba + telefon</w:t>
      </w:r>
    </w:p>
    <w:p w14:paraId="1607EB22" w14:textId="77777777" w:rsidR="000D1881" w:rsidRPr="00AD2092" w:rsidRDefault="000D1881" w:rsidP="000D1881">
      <w:pPr>
        <w:jc w:val="both"/>
        <w:rPr>
          <w:sz w:val="22"/>
        </w:rPr>
      </w:pP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6255A137"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BC8BDC2"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1A5ED9">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lastRenderedPageBreak/>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138AA739" w:rsidR="000D1881" w:rsidRDefault="000D1881" w:rsidP="001A5ED9">
      <w:pPr>
        <w:numPr>
          <w:ilvl w:val="0"/>
          <w:numId w:val="9"/>
        </w:numPr>
        <w:tabs>
          <w:tab w:val="left" w:pos="360"/>
        </w:tabs>
        <w:spacing w:before="240"/>
        <w:ind w:left="284" w:hanging="284"/>
        <w:jc w:val="both"/>
        <w:rPr>
          <w:sz w:val="22"/>
        </w:rPr>
      </w:pPr>
      <w:r w:rsidRPr="00AD2092">
        <w:rPr>
          <w:sz w:val="22"/>
        </w:rPr>
        <w:t xml:space="preserve">Smluvní strany se dohodly na organizování kontrolních dnů stavby dle průběhu a potřeb stavby, nejméně však 1x za </w:t>
      </w:r>
      <w:r w:rsidR="001A5ED9" w:rsidRPr="00AD2092">
        <w:rPr>
          <w:sz w:val="22"/>
        </w:rPr>
        <w:t>14 dní</w:t>
      </w:r>
      <w:r w:rsidRPr="00AD2092">
        <w:rPr>
          <w:sz w:val="22"/>
        </w:rPr>
        <w:t xml:space="preserve">, a to na staveništi. Kontrolní dny organizuje technický dozor </w:t>
      </w:r>
      <w:r w:rsidR="00CB260D" w:rsidRPr="00AD2092">
        <w:rPr>
          <w:sz w:val="22"/>
        </w:rPr>
        <w:t>objednatele</w:t>
      </w:r>
      <w:r w:rsidRPr="00AD2092">
        <w:rPr>
          <w:sz w:val="22"/>
        </w:rPr>
        <w:t>, který zároveň vyhotoví zápis z kontrolního dne a tento předá všem zúčastněným. Kontrolní dny se zaměří na kontrolu kvality a věcného a časového</w:t>
      </w:r>
      <w:r>
        <w:rPr>
          <w:sz w:val="22"/>
        </w:rPr>
        <w:t xml:space="preserve">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128F09E0" w:rsidR="000D1881" w:rsidRDefault="000D1881" w:rsidP="000D1881">
      <w:pPr>
        <w:pStyle w:val="Nadpis6"/>
        <w:numPr>
          <w:ilvl w:val="0"/>
          <w:numId w:val="0"/>
        </w:numPr>
        <w:spacing w:before="0"/>
        <w:rPr>
          <w:sz w:val="22"/>
        </w:rPr>
      </w:pPr>
      <w:r>
        <w:rPr>
          <w:sz w:val="22"/>
        </w:rPr>
        <w:t>VIII. PROVÁDĚNÍ DOZORU NAD PLNĚNÍM PŘEDMĚTU SMLOUVY A BEZPEČNOSTÍ  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A3B0E70"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lastRenderedPageBreak/>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45E19E79"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touto smlouvou 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009537F2"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2AE9F52A" w14:textId="77777777" w:rsidR="000D1881" w:rsidRDefault="000D1881"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6B29BC6C"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5B17E151"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w:t>
      </w:r>
      <w:r w:rsidRPr="006F51F9">
        <w:rPr>
          <w:sz w:val="22"/>
        </w:rPr>
        <w:lastRenderedPageBreak/>
        <w:t xml:space="preserve">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3D033FE" w:rsidR="006F51F9" w:rsidRPr="00224A7D"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58FD263B" w:rsidR="000D1881" w:rsidRPr="00383A14" w:rsidRDefault="00CB260D" w:rsidP="000D1881">
      <w:pPr>
        <w:pStyle w:val="Textvbloku"/>
        <w:numPr>
          <w:ilvl w:val="0"/>
          <w:numId w:val="1"/>
        </w:numPr>
        <w:rPr>
          <w:sz w:val="22"/>
        </w:rPr>
      </w:pPr>
      <w:r>
        <w:rPr>
          <w:sz w:val="22"/>
        </w:rPr>
        <w:t>Objednatel</w:t>
      </w:r>
      <w:r w:rsidR="000D1881">
        <w:rPr>
          <w:sz w:val="22"/>
        </w:rPr>
        <w:t xml:space="preserve"> je povinen zajistit, aby osoba vykonávající funkci technického dozoru, koordinátora a 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lastRenderedPageBreak/>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383A14">
      <w:pPr>
        <w:numPr>
          <w:ilvl w:val="0"/>
          <w:numId w:val="1"/>
        </w:numPr>
        <w:ind w:left="426" w:hanging="426"/>
        <w:jc w:val="both"/>
        <w:rPr>
          <w:sz w:val="22"/>
        </w:rPr>
      </w:pPr>
      <w:r w:rsidRPr="0070640B">
        <w:rPr>
          <w:b/>
          <w:bCs/>
          <w:sz w:val="22"/>
        </w:rPr>
        <w:t xml:space="preserve">Technické podmínky </w:t>
      </w:r>
    </w:p>
    <w:p w14:paraId="043D2AA6" w14:textId="4DB3DD66"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7777777"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6608E95B"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77777777" w:rsidR="008B74CE" w:rsidRPr="0070640B" w:rsidRDefault="008B74CE" w:rsidP="00EA062F">
      <w:pPr>
        <w:ind w:left="426"/>
        <w:jc w:val="both"/>
        <w:rPr>
          <w:bCs/>
          <w:sz w:val="22"/>
          <w:szCs w:val="28"/>
        </w:rPr>
      </w:pPr>
      <w:r w:rsidRPr="0070640B">
        <w:rPr>
          <w:bCs/>
          <w:sz w:val="22"/>
          <w:szCs w:val="28"/>
        </w:rPr>
        <w:t>Není-li možné technické podmínky formulovat podle předchozího odstavce, formuluje je zadavatel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tabs>
          <w:tab w:val="clear" w:pos="2700"/>
        </w:tabs>
        <w:ind w:left="851" w:hanging="284"/>
        <w:rPr>
          <w:sz w:val="22"/>
        </w:rPr>
      </w:pPr>
      <w:r w:rsidRPr="001A5ED9">
        <w:rPr>
          <w:sz w:val="22"/>
        </w:rPr>
        <w:t>Projektová dokumentace v rozsahu díla specifikovaném v čl. II smlouvy o dílo bude zhotoviteli předána ve třech vyhotoveních v listinné podobě. Další výtisky si zhotovitel stavby pro realizaci stavby nebo dokumentaci skutečného provedení zajistí sám</w:t>
      </w:r>
    </w:p>
    <w:p w14:paraId="10D735BF" w14:textId="7298D66D" w:rsidR="000D1881" w:rsidRPr="00383A14" w:rsidRDefault="000D1881" w:rsidP="00383A14">
      <w:pPr>
        <w:pStyle w:val="Odstavecseseznamem"/>
        <w:numPr>
          <w:ilvl w:val="0"/>
          <w:numId w:val="24"/>
        </w:numPr>
        <w:tabs>
          <w:tab w:val="clear" w:pos="2700"/>
        </w:tabs>
        <w:ind w:left="851" w:hanging="284"/>
        <w:rPr>
          <w:sz w:val="22"/>
        </w:rPr>
      </w:pPr>
      <w:r w:rsidRPr="00383A14">
        <w:rPr>
          <w:sz w:val="22"/>
        </w:rPr>
        <w:t>výsledky projednání s dotčenými orgány a vlastníky v rámci stavebního řízení</w:t>
      </w:r>
      <w:r w:rsidR="00C939B3" w:rsidRPr="00383A14">
        <w:rPr>
          <w:sz w:val="22"/>
        </w:rPr>
        <w:t>,</w:t>
      </w:r>
      <w:r w:rsidRPr="00383A14">
        <w:rPr>
          <w:sz w:val="22"/>
        </w:rPr>
        <w:t xml:space="preserve"> </w:t>
      </w:r>
      <w:r w:rsidR="00C939B3" w:rsidRPr="00383A14">
        <w:rPr>
          <w:sz w:val="22"/>
        </w:rPr>
        <w:t>pokud již na základě zadávacího řízení nemá zhotovitel k dispozici</w:t>
      </w:r>
    </w:p>
    <w:p w14:paraId="2B35A7CC" w14:textId="076D1B14" w:rsidR="000D1881" w:rsidRPr="00383A14" w:rsidRDefault="000D1881" w:rsidP="00383A14">
      <w:pPr>
        <w:numPr>
          <w:ilvl w:val="0"/>
          <w:numId w:val="24"/>
        </w:numPr>
        <w:tabs>
          <w:tab w:val="clear" w:pos="2700"/>
        </w:tabs>
        <w:ind w:left="851" w:hanging="283"/>
        <w:jc w:val="both"/>
        <w:rPr>
          <w:sz w:val="22"/>
        </w:rPr>
      </w:pPr>
      <w:r w:rsidRPr="00383A14">
        <w:rPr>
          <w:sz w:val="22"/>
        </w:rPr>
        <w:t>kopii pravomocného stavebního povolení ke dni zahájení provádění díla a štítek stavby</w:t>
      </w:r>
    </w:p>
    <w:p w14:paraId="4472F48E" w14:textId="77777777" w:rsidR="000D1881" w:rsidRPr="00383A14" w:rsidRDefault="000D1881" w:rsidP="00383A14">
      <w:pPr>
        <w:numPr>
          <w:ilvl w:val="0"/>
          <w:numId w:val="24"/>
        </w:numPr>
        <w:tabs>
          <w:tab w:val="clear" w:pos="2700"/>
        </w:tabs>
        <w:ind w:left="851" w:hanging="283"/>
        <w:jc w:val="both"/>
        <w:rPr>
          <w:sz w:val="22"/>
        </w:rPr>
      </w:pPr>
      <w:r w:rsidRPr="00383A14">
        <w:rPr>
          <w:sz w:val="22"/>
        </w:rPr>
        <w:t>předání staveniště ke dni zahájení provádění díla</w:t>
      </w:r>
    </w:p>
    <w:p w14:paraId="091CD550" w14:textId="182FDBB3" w:rsidR="000D1881" w:rsidRDefault="000D1881" w:rsidP="00383A14">
      <w:pPr>
        <w:numPr>
          <w:ilvl w:val="0"/>
          <w:numId w:val="24"/>
        </w:numPr>
        <w:tabs>
          <w:tab w:val="clear" w:pos="2700"/>
        </w:tabs>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32301CDB" w14:textId="7FB487BB"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1C7AF06B"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Pr>
          <w:sz w:val="22"/>
        </w:rPr>
        <w:t xml:space="preserve">. </w:t>
      </w:r>
      <w:r w:rsidR="00AD2092">
        <w:rPr>
          <w:sz w:val="22"/>
        </w:rPr>
        <w:t>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3B3E44D3" w:rsidR="00B05C4C" w:rsidRDefault="000D1881" w:rsidP="001A5ED9">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383A14" w:rsidRDefault="000D1881" w:rsidP="001A5ED9">
      <w:pPr>
        <w:spacing w:before="120"/>
        <w:ind w:left="425" w:hanging="425"/>
        <w:jc w:val="both"/>
        <w:rPr>
          <w:sz w:val="22"/>
        </w:rPr>
      </w:pPr>
      <w:r w:rsidRPr="00FA7D8C">
        <w:rPr>
          <w:sz w:val="22"/>
        </w:rPr>
        <w:t xml:space="preserve">    2.4</w:t>
      </w:r>
      <w:r w:rsidRPr="00FA7D8C">
        <w:rPr>
          <w:sz w:val="22"/>
        </w:rPr>
        <w:tab/>
        <w:t>K </w:t>
      </w:r>
      <w:r w:rsidRPr="00383A14">
        <w:rPr>
          <w:sz w:val="22"/>
        </w:rPr>
        <w:t xml:space="preserve">přejímce díla je </w:t>
      </w:r>
      <w:r w:rsidR="00CB260D" w:rsidRPr="00383A14">
        <w:rPr>
          <w:sz w:val="22"/>
        </w:rPr>
        <w:t>zhotovitel</w:t>
      </w:r>
      <w:r w:rsidRPr="00383A14">
        <w:rPr>
          <w:sz w:val="22"/>
        </w:rPr>
        <w:t xml:space="preserve"> povinen </w:t>
      </w:r>
      <w:r w:rsidR="00CB260D" w:rsidRPr="00383A14">
        <w:rPr>
          <w:sz w:val="22"/>
        </w:rPr>
        <w:t>objednatel</w:t>
      </w:r>
      <w:r w:rsidRPr="00383A14">
        <w:rPr>
          <w:sz w:val="22"/>
        </w:rPr>
        <w:t>i předložit následující doklady:</w:t>
      </w:r>
    </w:p>
    <w:p w14:paraId="4AA1ACF6" w14:textId="77777777" w:rsidR="000D1881" w:rsidRPr="00383A14" w:rsidRDefault="000D1881" w:rsidP="001C2B1A">
      <w:pPr>
        <w:numPr>
          <w:ilvl w:val="0"/>
          <w:numId w:val="23"/>
        </w:numPr>
        <w:tabs>
          <w:tab w:val="clear" w:pos="2700"/>
        </w:tabs>
        <w:ind w:left="993" w:hanging="284"/>
        <w:jc w:val="both"/>
        <w:rPr>
          <w:sz w:val="22"/>
        </w:rPr>
      </w:pPr>
      <w:r w:rsidRPr="00383A14">
        <w:rPr>
          <w:sz w:val="22"/>
        </w:rPr>
        <w:t>projektovou dokumentaci skutečného provedení stavby vč</w:t>
      </w:r>
      <w:r w:rsidR="003439CC" w:rsidRPr="00383A14">
        <w:rPr>
          <w:sz w:val="22"/>
        </w:rPr>
        <w:t>etně</w:t>
      </w:r>
      <w:r w:rsidRPr="00383A14">
        <w:rPr>
          <w:sz w:val="22"/>
        </w:rPr>
        <w:t xml:space="preserve"> geodetického zaměření stavby a geometrického plánu</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185/2001 Sb., </w:t>
      </w:r>
      <w:r w:rsidR="003439CC" w:rsidRPr="00383A14">
        <w:rPr>
          <w:sz w:val="22"/>
        </w:rPr>
        <w:t xml:space="preserve">o odpadech </w:t>
      </w:r>
      <w:r w:rsidR="00D97D09" w:rsidRPr="00383A14">
        <w:rPr>
          <w:sz w:val="22"/>
        </w:rPr>
        <w:t>ve znění pozdějších předpisů</w:t>
      </w:r>
      <w:r w:rsidRPr="00383A14">
        <w:rPr>
          <w:sz w:val="22"/>
        </w:rPr>
        <w:t xml:space="preserve"> a prováděcích předpisů</w:t>
      </w:r>
      <w:r w:rsidR="00780AF8" w:rsidRPr="00383A14">
        <w:rPr>
          <w:sz w:val="22"/>
        </w:rPr>
        <w:t>,</w:t>
      </w:r>
      <w:r w:rsidRPr="00383A14">
        <w:rPr>
          <w:sz w:val="22"/>
        </w:rPr>
        <w:t xml:space="preserve"> a obalů</w:t>
      </w:r>
    </w:p>
    <w:p w14:paraId="3B36B527" w14:textId="5875CE1D" w:rsidR="000D1881" w:rsidRPr="00383A14" w:rsidRDefault="000D1881" w:rsidP="001C2B1A">
      <w:pPr>
        <w:numPr>
          <w:ilvl w:val="0"/>
          <w:numId w:val="23"/>
        </w:numPr>
        <w:tabs>
          <w:tab w:val="clear" w:pos="2700"/>
        </w:tabs>
        <w:ind w:left="993" w:hanging="284"/>
        <w:jc w:val="both"/>
        <w:rPr>
          <w:sz w:val="22"/>
        </w:rPr>
      </w:pPr>
      <w:r w:rsidRPr="00383A14">
        <w:rPr>
          <w:sz w:val="22"/>
        </w:rPr>
        <w:t>seznam zařízení, které jsou součástí díla, jejich pasporty, záruční listy, návody k obsluze a údržbě v českém jazyku</w:t>
      </w:r>
    </w:p>
    <w:p w14:paraId="22FE6F3B" w14:textId="4CD90A42" w:rsidR="000D1881" w:rsidRPr="001A5ED9" w:rsidRDefault="000D1881" w:rsidP="001A5ED9">
      <w:pPr>
        <w:numPr>
          <w:ilvl w:val="0"/>
          <w:numId w:val="23"/>
        </w:numPr>
        <w:tabs>
          <w:tab w:val="clear" w:pos="2700"/>
        </w:tabs>
        <w:ind w:left="993" w:hanging="284"/>
        <w:jc w:val="both"/>
        <w:rPr>
          <w:sz w:val="22"/>
        </w:rPr>
      </w:pPr>
      <w:r w:rsidRPr="00383A14">
        <w:rPr>
          <w:sz w:val="22"/>
        </w:rPr>
        <w:t>protokol o zaškolení obsluhy</w:t>
      </w:r>
    </w:p>
    <w:p w14:paraId="15FDE3C2" w14:textId="29CA0DB9" w:rsidR="000D1881" w:rsidRPr="00383A14" w:rsidRDefault="000D1881" w:rsidP="001C2B1A">
      <w:pPr>
        <w:numPr>
          <w:ilvl w:val="0"/>
          <w:numId w:val="23"/>
        </w:numPr>
        <w:tabs>
          <w:tab w:val="clear" w:pos="2700"/>
        </w:tabs>
        <w:ind w:left="993" w:hanging="284"/>
        <w:jc w:val="both"/>
        <w:rPr>
          <w:sz w:val="22"/>
        </w:rPr>
      </w:pPr>
      <w:r w:rsidRPr="00383A14">
        <w:rPr>
          <w:sz w:val="22"/>
        </w:rPr>
        <w:t>stavební deník</w:t>
      </w:r>
      <w:r w:rsidR="003C211B" w:rsidRPr="00383A14">
        <w:rPr>
          <w:sz w:val="22"/>
        </w:rPr>
        <w:t>/-y</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4DFE47D" w14:textId="77777777" w:rsidR="000D1881" w:rsidRPr="00383A14" w:rsidRDefault="000D1881" w:rsidP="001C2B1A">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325944A8"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5AB9CE7" w14:textId="13126360" w:rsidR="00944049" w:rsidRPr="00383A14" w:rsidRDefault="00944049" w:rsidP="00944049">
      <w:pPr>
        <w:pStyle w:val="Odstavecseseznamem"/>
        <w:numPr>
          <w:ilvl w:val="0"/>
          <w:numId w:val="23"/>
        </w:numPr>
        <w:tabs>
          <w:tab w:val="clear" w:pos="2700"/>
        </w:tabs>
        <w:ind w:left="993" w:hanging="284"/>
        <w:rPr>
          <w:sz w:val="22"/>
        </w:rPr>
      </w:pPr>
      <w:r w:rsidRPr="00383A14">
        <w:rPr>
          <w:sz w:val="22"/>
        </w:rPr>
        <w:t>kladná vyjádření dotčených orgánů SS k vydání kolaudačního</w:t>
      </w:r>
      <w:r w:rsidR="003C211B" w:rsidRPr="00383A14">
        <w:rPr>
          <w:sz w:val="22"/>
        </w:rPr>
        <w:t>/-ch</w:t>
      </w:r>
      <w:r w:rsidRPr="00383A14">
        <w:rPr>
          <w:sz w:val="22"/>
        </w:rPr>
        <w:t xml:space="preserve"> souhlasu</w:t>
      </w:r>
      <w:r w:rsidR="003C211B" w:rsidRPr="00383A14">
        <w:rPr>
          <w:sz w:val="22"/>
        </w:rPr>
        <w:t>/-ů</w:t>
      </w:r>
    </w:p>
    <w:p w14:paraId="11CB626A" w14:textId="5ABBB6B2" w:rsidR="000D1881" w:rsidRDefault="000D1881" w:rsidP="001C2B1A">
      <w:pPr>
        <w:numPr>
          <w:ilvl w:val="0"/>
          <w:numId w:val="23"/>
        </w:numPr>
        <w:tabs>
          <w:tab w:val="clear" w:pos="2700"/>
        </w:tabs>
        <w:ind w:left="993"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D63E98">
      <w:pPr>
        <w:pStyle w:val="Textvbloku"/>
        <w:ind w:firstLine="360"/>
        <w:rPr>
          <w:sz w:val="22"/>
        </w:rPr>
      </w:pPr>
      <w:r>
        <w:rPr>
          <w:sz w:val="22"/>
        </w:rPr>
        <w:lastRenderedPageBreak/>
        <w:t xml:space="preserve">       a schopné předání.</w:t>
      </w:r>
    </w:p>
    <w:p w14:paraId="66CADBC9" w14:textId="77777777" w:rsidR="00780AF8" w:rsidRDefault="00780AF8" w:rsidP="00D63E98">
      <w:pPr>
        <w:pStyle w:val="Textvbloku"/>
        <w:ind w:firstLine="360"/>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5DDA86A5" w14:textId="77777777" w:rsidR="00780AF8" w:rsidRPr="00A36E1A" w:rsidRDefault="00780AF8" w:rsidP="00780AF8">
      <w:pPr>
        <w:ind w:left="993"/>
        <w:jc w:val="both"/>
        <w:rPr>
          <w:sz w:val="22"/>
        </w:rPr>
      </w:pPr>
    </w:p>
    <w:p w14:paraId="236C47C7" w14:textId="7E3154D0"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458FBA41" w14:textId="77777777" w:rsidR="001A5ED9" w:rsidRDefault="001A5ED9" w:rsidP="001A5ED9">
      <w:pPr>
        <w:pStyle w:val="Textvbloku"/>
        <w:spacing w:before="120"/>
        <w:ind w:left="284"/>
        <w:rPr>
          <w:sz w:val="22"/>
        </w:rPr>
      </w:pP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66D38563"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2652675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xml:space="preserv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w:t>
      </w:r>
      <w:r>
        <w:rPr>
          <w:sz w:val="22"/>
        </w:rPr>
        <w:lastRenderedPageBreak/>
        <w:t xml:space="preserve">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5143E0EA" w:rsidR="000D1881" w:rsidRDefault="000D1881" w:rsidP="000D1881">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797464ED" w14:textId="77777777" w:rsidR="000D1881" w:rsidRDefault="000D1881" w:rsidP="000D1881">
      <w:pPr>
        <w:pStyle w:val="Textvbloku"/>
        <w:rPr>
          <w:sz w:val="22"/>
        </w:rPr>
      </w:pPr>
    </w:p>
    <w:p w14:paraId="6B1B8C77" w14:textId="77777777" w:rsidR="000D1881" w:rsidRDefault="000D1881"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088A5CC5" w:rsidR="000D1881" w:rsidRPr="001A5ED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 na veškerých materiálech, hmotách a zařízeních), které používá a </w:t>
      </w:r>
      <w:r w:rsidR="000D1881" w:rsidRPr="001A5ED9">
        <w:rPr>
          <w:i w:val="0"/>
        </w:rPr>
        <w:t xml:space="preserve">použije k provedení díla. To neplatí v případech, kdy </w:t>
      </w:r>
      <w:r w:rsidRPr="001A5ED9">
        <w:rPr>
          <w:i w:val="0"/>
        </w:rPr>
        <w:t>zhotovitel</w:t>
      </w:r>
      <w:r w:rsidR="000D1881" w:rsidRPr="001A5ED9">
        <w:rPr>
          <w:i w:val="0"/>
        </w:rPr>
        <w:t xml:space="preserve"> prokáže, ž</w:t>
      </w:r>
      <w:r w:rsidR="0052686B" w:rsidRPr="001A5ED9">
        <w:rPr>
          <w:i w:val="0"/>
        </w:rPr>
        <w:t>e</w:t>
      </w:r>
      <w:r w:rsidR="000D1881" w:rsidRPr="001A5ED9">
        <w:rPr>
          <w:i w:val="0"/>
        </w:rPr>
        <w:t xml:space="preserve"> škoda vznikla v příčinné souvislosti s porušením povinnosti </w:t>
      </w:r>
      <w:r w:rsidRPr="001A5ED9">
        <w:rPr>
          <w:i w:val="0"/>
        </w:rPr>
        <w:t>objednatele</w:t>
      </w:r>
      <w:r w:rsidR="000D1881" w:rsidRPr="001A5ED9">
        <w:rPr>
          <w:i w:val="0"/>
        </w:rPr>
        <w:t xml:space="preserve"> nebo třetí osoby.</w:t>
      </w:r>
    </w:p>
    <w:p w14:paraId="25C9D1D3" w14:textId="77777777" w:rsidR="000D1881" w:rsidRPr="001A5ED9" w:rsidRDefault="000D1881" w:rsidP="000D1881">
      <w:pPr>
        <w:pStyle w:val="Zkladntextodsazen"/>
        <w:rPr>
          <w:i w:val="0"/>
        </w:rPr>
      </w:pPr>
    </w:p>
    <w:p w14:paraId="4A835455" w14:textId="5EB7074F" w:rsidR="000D1881" w:rsidRDefault="00CB260D" w:rsidP="000D1881">
      <w:pPr>
        <w:pStyle w:val="Zkladntextodsazen"/>
        <w:numPr>
          <w:ilvl w:val="0"/>
          <w:numId w:val="3"/>
        </w:numPr>
        <w:tabs>
          <w:tab w:val="clear" w:pos="360"/>
          <w:tab w:val="num" w:pos="284"/>
        </w:tabs>
        <w:ind w:left="284" w:hanging="284"/>
        <w:rPr>
          <w:i w:val="0"/>
        </w:rPr>
      </w:pPr>
      <w:r w:rsidRPr="001A5ED9">
        <w:rPr>
          <w:i w:val="0"/>
        </w:rPr>
        <w:t>Zhotovitel</w:t>
      </w:r>
      <w:r w:rsidR="000D1881" w:rsidRPr="001A5ED9">
        <w:rPr>
          <w:i w:val="0"/>
        </w:rPr>
        <w:t xml:space="preserve"> </w:t>
      </w:r>
      <w:r w:rsidR="00DA5DD8" w:rsidRPr="001A5ED9">
        <w:rPr>
          <w:i w:val="0"/>
        </w:rPr>
        <w:t xml:space="preserve">je povinen doložit </w:t>
      </w:r>
      <w:r w:rsidRPr="001A5ED9">
        <w:rPr>
          <w:i w:val="0"/>
        </w:rPr>
        <w:t>objednatel</w:t>
      </w:r>
      <w:r w:rsidR="00DA5DD8" w:rsidRPr="001A5ED9">
        <w:rPr>
          <w:i w:val="0"/>
        </w:rPr>
        <w:t xml:space="preserve">i </w:t>
      </w:r>
      <w:r w:rsidR="00B05C4C" w:rsidRPr="001A5ED9">
        <w:rPr>
          <w:i w:val="0"/>
        </w:rPr>
        <w:t>ke dni</w:t>
      </w:r>
      <w:r w:rsidR="00DA5DD8" w:rsidRPr="001A5ED9">
        <w:rPr>
          <w:i w:val="0"/>
        </w:rPr>
        <w:t xml:space="preserve"> </w:t>
      </w:r>
      <w:r w:rsidR="008038CE" w:rsidRPr="001A5ED9">
        <w:rPr>
          <w:i w:val="0"/>
        </w:rPr>
        <w:t>předání staveniště</w:t>
      </w:r>
      <w:r w:rsidR="00DA5DD8" w:rsidRPr="001A5ED9">
        <w:rPr>
          <w:i w:val="0"/>
        </w:rPr>
        <w:t xml:space="preserve"> kopii pojistné smlouvy</w:t>
      </w:r>
      <w:r w:rsidR="000D1881" w:rsidRPr="001A5ED9">
        <w:rPr>
          <w:i w:val="0"/>
        </w:rPr>
        <w:t>, z níž je zřejmé, že má sjednáno pojištěn</w:t>
      </w:r>
      <w:r w:rsidR="001A5ED9" w:rsidRPr="001A5ED9">
        <w:rPr>
          <w:i w:val="0"/>
        </w:rPr>
        <w:t xml:space="preserve">í </w:t>
      </w:r>
      <w:r w:rsidR="000D1881" w:rsidRPr="001A5ED9">
        <w:rPr>
          <w:i w:val="0"/>
        </w:rPr>
        <w:t>odpovědnosti za škodu způsoben</w:t>
      </w:r>
      <w:r w:rsidR="001A5ED9" w:rsidRPr="001A5ED9">
        <w:rPr>
          <w:i w:val="0"/>
        </w:rPr>
        <w:t xml:space="preserve">ou </w:t>
      </w:r>
      <w:r w:rsidR="000D1881" w:rsidRPr="001A5ED9">
        <w:rPr>
          <w:i w:val="0"/>
        </w:rPr>
        <w:t xml:space="preserve">třetí osobě minimálně na pojistnou částku </w:t>
      </w:r>
      <w:r w:rsidR="00636D96" w:rsidRPr="001A5ED9">
        <w:rPr>
          <w:i w:val="0"/>
        </w:rPr>
        <w:t>10</w:t>
      </w:r>
      <w:r w:rsidR="000D1881" w:rsidRPr="001A5ED9">
        <w:rPr>
          <w:i w:val="0"/>
        </w:rPr>
        <w:t xml:space="preserve"> mil. Kč a </w:t>
      </w:r>
      <w:r w:rsidR="004B7FF4" w:rsidRPr="001A5ED9">
        <w:rPr>
          <w:i w:val="0"/>
        </w:rPr>
        <w:t>dále má</w:t>
      </w:r>
      <w:r w:rsidR="004B7FF4">
        <w:rPr>
          <w:i w:val="0"/>
        </w:rPr>
        <w:t xml:space="preserve"> sjednáno i pojištění </w:t>
      </w:r>
      <w:r w:rsidR="000D1881" w:rsidRPr="00FA7D8C">
        <w:rPr>
          <w:i w:val="0"/>
        </w:rPr>
        <w:t>odpovědnost</w:t>
      </w:r>
      <w:r w:rsidR="004B7FF4">
        <w:rPr>
          <w:i w:val="0"/>
        </w:rPr>
        <w:t>i</w:t>
      </w:r>
      <w:r w:rsidR="000D1881" w:rsidRPr="00FA7D8C">
        <w:rPr>
          <w:i w:val="0"/>
        </w:rPr>
        <w:t xml:space="preserve"> za škodu způsobenou vadným výrobkem. </w:t>
      </w:r>
      <w:r>
        <w:rPr>
          <w:i w:val="0"/>
        </w:rPr>
        <w:t>Zhotovitel</w:t>
      </w:r>
      <w:r w:rsidR="000D1881" w:rsidRPr="00FA7D8C">
        <w:rPr>
          <w:i w:val="0"/>
        </w:rPr>
        <w:t xml:space="preserve"> se zavazuje udržovat toto</w:t>
      </w:r>
      <w:r w:rsidR="000D1881">
        <w:rPr>
          <w:i w:val="0"/>
        </w:rPr>
        <w:t xml:space="preserve"> pojištění v platnosti po celou dobu realizace díla až do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62F289D7" w14:textId="7AFEDA95"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0DB39915" w14:textId="77777777" w:rsidR="000B4784" w:rsidRDefault="000B4784" w:rsidP="000B4784">
      <w:pPr>
        <w:pStyle w:val="Zkladntextodsazen"/>
        <w:ind w:left="284"/>
        <w:rPr>
          <w:i w:val="0"/>
        </w:rPr>
      </w:pPr>
    </w:p>
    <w:p w14:paraId="3E046E2E" w14:textId="77777777" w:rsidR="000D1881" w:rsidRDefault="000D1881" w:rsidP="000D1881">
      <w:pPr>
        <w:pStyle w:val="Textvbloku"/>
        <w:rPr>
          <w:b/>
          <w:sz w:val="22"/>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 xml:space="preserve">i a po dobu běhu záruční doby vlastnosti stanovené obecně závaznými předpisy, závaznými ustanoveními českých technických norem, popřípadě vlastnosti obvyklé, dále za to, že dílo nemá právní vady, je kompletní, splňuje určenou </w:t>
      </w:r>
      <w:r w:rsidR="00A73F94" w:rsidRPr="00A73F94">
        <w:rPr>
          <w:sz w:val="22"/>
        </w:rPr>
        <w:lastRenderedPageBreak/>
        <w:t>funkci a odpovídá požadavkům sjednaným ve smlouvě</w:t>
      </w:r>
      <w:r w:rsidR="008038CE">
        <w:rPr>
          <w:sz w:val="22"/>
        </w:rPr>
        <w:t xml:space="preserve"> o dílo</w:t>
      </w:r>
      <w:r w:rsidR="00A73F94" w:rsidRPr="00A73F94">
        <w:rPr>
          <w:sz w:val="22"/>
        </w:rPr>
        <w:t>.</w:t>
      </w:r>
    </w:p>
    <w:p w14:paraId="06D3790A" w14:textId="77777777" w:rsidR="00A73F94" w:rsidRPr="00A73F94" w:rsidRDefault="00A73F94" w:rsidP="00A73F94">
      <w:pPr>
        <w:widowControl w:val="0"/>
        <w:tabs>
          <w:tab w:val="num" w:pos="284"/>
        </w:tabs>
        <w:ind w:left="284" w:right="-92" w:hanging="284"/>
        <w:jc w:val="both"/>
        <w:rPr>
          <w:sz w:val="22"/>
        </w:rPr>
      </w:pPr>
    </w:p>
    <w:p w14:paraId="79D7378B" w14:textId="43D1122E"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647AB758"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AFDE1BE" w:rsidR="00A73F94" w:rsidRPr="00AD2092"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0705B23" w14:textId="77777777" w:rsidR="00A73F94" w:rsidRPr="00AD2092" w:rsidRDefault="00A73F94" w:rsidP="00A73F94">
      <w:pPr>
        <w:widowControl w:val="0"/>
        <w:ind w:right="-92"/>
        <w:jc w:val="both"/>
        <w:rPr>
          <w:sz w:val="22"/>
        </w:rPr>
      </w:pPr>
    </w:p>
    <w:p w14:paraId="21654D52" w14:textId="29BA5428" w:rsidR="00A73F94" w:rsidRPr="00AD2092" w:rsidRDefault="00A73F94" w:rsidP="00A73F94">
      <w:pPr>
        <w:widowControl w:val="0"/>
        <w:numPr>
          <w:ilvl w:val="0"/>
          <w:numId w:val="4"/>
        </w:numPr>
        <w:tabs>
          <w:tab w:val="clear" w:pos="360"/>
          <w:tab w:val="num" w:pos="284"/>
        </w:tabs>
        <w:ind w:left="284" w:right="-92" w:hanging="284"/>
        <w:jc w:val="both"/>
        <w:rPr>
          <w:sz w:val="22"/>
        </w:rPr>
      </w:pPr>
      <w:r w:rsidRPr="00AD2092">
        <w:rPr>
          <w:snapToGrid w:val="0"/>
          <w:sz w:val="22"/>
          <w:szCs w:val="22"/>
        </w:rPr>
        <w:t xml:space="preserve">Délka záruky za jakost </w:t>
      </w:r>
      <w:r w:rsidR="001A5ED9" w:rsidRPr="00AD2092">
        <w:rPr>
          <w:snapToGrid w:val="0"/>
          <w:sz w:val="22"/>
          <w:szCs w:val="22"/>
        </w:rPr>
        <w:t xml:space="preserve">díla vymezeného v č. II. Smlouvy o dílo </w:t>
      </w:r>
      <w:r w:rsidRPr="00AD2092">
        <w:rPr>
          <w:sz w:val="22"/>
        </w:rPr>
        <w:t xml:space="preserve">se počítá ode dne protokolárního předání a převzetí díla v délce </w:t>
      </w:r>
      <w:r w:rsidRPr="00AD2092">
        <w:rPr>
          <w:b/>
          <w:sz w:val="22"/>
        </w:rPr>
        <w:t>60 měsíců</w:t>
      </w:r>
      <w:r w:rsidR="002F23FC" w:rsidRPr="00AD2092">
        <w:rPr>
          <w:b/>
          <w:sz w:val="22"/>
        </w:rPr>
        <w:t>.</w:t>
      </w:r>
    </w:p>
    <w:p w14:paraId="329C4176" w14:textId="77777777" w:rsidR="00A73F94" w:rsidRPr="00AD2092" w:rsidRDefault="00A73F94" w:rsidP="00A73F94">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AD2092">
        <w:rPr>
          <w:sz w:val="22"/>
        </w:rPr>
        <w:t>Za závady vzniklé v důsledku nedodržení návodů k obsluze či nedodržením obvyklých způsobů užívání či za závady způsobené nesprávnou údržbou</w:t>
      </w:r>
      <w:r w:rsidRPr="00A73F94">
        <w:rPr>
          <w:sz w:val="22"/>
        </w:rPr>
        <w:t xml:space="preserve">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2F23FC">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5F6AFE39" w14:textId="77777777" w:rsidR="00D71F8B" w:rsidRDefault="00D71F8B" w:rsidP="000D1881">
      <w:pPr>
        <w:pStyle w:val="BodyText21"/>
        <w:keepNext/>
        <w:widowControl/>
        <w:rPr>
          <w:snapToGrid/>
          <w:sz w:val="22"/>
        </w:rPr>
      </w:pPr>
    </w:p>
    <w:p w14:paraId="26A7C4EC" w14:textId="77777777" w:rsidR="002F23FC" w:rsidRDefault="002F23FC" w:rsidP="000D1881">
      <w:pPr>
        <w:pStyle w:val="BodyText21"/>
        <w:keepNext/>
        <w:widowControl/>
        <w:rPr>
          <w:snapToGrid/>
          <w:sz w:val="22"/>
        </w:rPr>
      </w:pP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7B46061B" w:rsidR="000D1881" w:rsidRDefault="000D1881" w:rsidP="00636D96">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B97A7AE" w14:textId="77777777" w:rsidR="000D1881" w:rsidRDefault="000D1881" w:rsidP="00636D96">
      <w:pPr>
        <w:ind w:left="284" w:hanging="284"/>
        <w:jc w:val="both"/>
        <w:rPr>
          <w:sz w:val="22"/>
        </w:rPr>
      </w:pPr>
    </w:p>
    <w:p w14:paraId="1408A670" w14:textId="5A18406C" w:rsidR="000D1881" w:rsidRDefault="00CB260D" w:rsidP="00636D96">
      <w:pPr>
        <w:numPr>
          <w:ilvl w:val="0"/>
          <w:numId w:val="5"/>
        </w:numPr>
        <w:tabs>
          <w:tab w:val="clear" w:pos="360"/>
        </w:tabs>
        <w:ind w:left="284" w:hanging="284"/>
        <w:jc w:val="both"/>
        <w:rPr>
          <w:sz w:val="22"/>
        </w:rPr>
      </w:pPr>
      <w:r>
        <w:rPr>
          <w:sz w:val="22"/>
        </w:rPr>
        <w:t>Zhotovitel</w:t>
      </w:r>
      <w:r w:rsidR="000D1881">
        <w:rPr>
          <w:sz w:val="22"/>
        </w:rPr>
        <w:t xml:space="preserve"> potvrdí </w:t>
      </w:r>
      <w:r>
        <w:rPr>
          <w:sz w:val="22"/>
        </w:rPr>
        <w:t>objednatel</w:t>
      </w:r>
      <w:r w:rsidR="000D1881">
        <w:rPr>
          <w:sz w:val="22"/>
        </w:rPr>
        <w:t xml:space="preserve">i formou e_mailu, faxem nebo písemně přijetí reklamace a do 3 pracovních dnů od obdržení reklamace začne s jejich odstraňováním, nedohodnou-li se smluvní strany písemně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2AE5E391" w14:textId="77777777" w:rsidR="000D1881" w:rsidRDefault="000D1881" w:rsidP="00636D96">
      <w:pPr>
        <w:jc w:val="both"/>
        <w:rPr>
          <w:sz w:val="22"/>
        </w:rPr>
      </w:pPr>
    </w:p>
    <w:p w14:paraId="5057F316" w14:textId="6250A782" w:rsidR="000D1881" w:rsidRDefault="000D1881" w:rsidP="00636D96">
      <w:pPr>
        <w:numPr>
          <w:ilvl w:val="0"/>
          <w:numId w:val="5"/>
        </w:numPr>
        <w:tabs>
          <w:tab w:val="clear" w:pos="360"/>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91582C9" w14:textId="77777777" w:rsidR="000D1881" w:rsidRDefault="000D1881" w:rsidP="00636D96">
      <w:pPr>
        <w:jc w:val="both"/>
        <w:rPr>
          <w:sz w:val="22"/>
        </w:rPr>
      </w:pPr>
    </w:p>
    <w:p w14:paraId="29473329" w14:textId="15B3291E" w:rsidR="000D1881" w:rsidRDefault="000D1881" w:rsidP="00636D96">
      <w:pPr>
        <w:numPr>
          <w:ilvl w:val="0"/>
          <w:numId w:val="5"/>
        </w:numPr>
        <w:tabs>
          <w:tab w:val="clear" w:pos="360"/>
        </w:tabs>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2B827314" w14:textId="77777777" w:rsidR="000D1881" w:rsidRDefault="000D1881" w:rsidP="00636D96">
      <w:pPr>
        <w:ind w:left="284" w:hanging="284"/>
        <w:jc w:val="both"/>
        <w:rPr>
          <w:sz w:val="22"/>
        </w:rPr>
      </w:pPr>
    </w:p>
    <w:p w14:paraId="46858F2C" w14:textId="770FC220" w:rsidR="000D1881" w:rsidRDefault="00CB260D" w:rsidP="00636D96">
      <w:pPr>
        <w:numPr>
          <w:ilvl w:val="0"/>
          <w:numId w:val="5"/>
        </w:numPr>
        <w:tabs>
          <w:tab w:val="clear" w:pos="360"/>
        </w:tabs>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36D96">
      <w:pPr>
        <w:ind w:left="284" w:hanging="284"/>
        <w:jc w:val="both"/>
        <w:rPr>
          <w:sz w:val="22"/>
        </w:rPr>
      </w:pPr>
    </w:p>
    <w:p w14:paraId="7CEEB5C8" w14:textId="70A3A4A8" w:rsidR="000D1881" w:rsidRDefault="000D1881" w:rsidP="00636D96">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636D96">
      <w:pPr>
        <w:ind w:left="284" w:hanging="284"/>
        <w:jc w:val="both"/>
        <w:rPr>
          <w:sz w:val="22"/>
        </w:rPr>
      </w:pPr>
    </w:p>
    <w:p w14:paraId="35B8C080" w14:textId="418B3B2D" w:rsidR="000D1881" w:rsidRDefault="000D1881" w:rsidP="00636D96">
      <w:pPr>
        <w:numPr>
          <w:ilvl w:val="0"/>
          <w:numId w:val="5"/>
        </w:numPr>
        <w:tabs>
          <w:tab w:val="clear" w:pos="360"/>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636D96">
      <w:pPr>
        <w:ind w:left="284" w:hanging="284"/>
        <w:jc w:val="both"/>
        <w:rPr>
          <w:sz w:val="22"/>
        </w:rPr>
      </w:pPr>
    </w:p>
    <w:p w14:paraId="073AABA1" w14:textId="34FB2EE9" w:rsidR="000D1881" w:rsidRDefault="000D1881" w:rsidP="00636D96">
      <w:pPr>
        <w:numPr>
          <w:ilvl w:val="0"/>
          <w:numId w:val="5"/>
        </w:numPr>
        <w:tabs>
          <w:tab w:val="clear" w:pos="360"/>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36D96">
      <w:pPr>
        <w:rPr>
          <w:sz w:val="22"/>
          <w:highlight w:val="yellow"/>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40578922" w14:textId="75BFED5F" w:rsidR="000D1881" w:rsidRPr="001A5ED9" w:rsidRDefault="00CB260D" w:rsidP="001A5ED9">
      <w:pPr>
        <w:numPr>
          <w:ilvl w:val="0"/>
          <w:numId w:val="36"/>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0,2 % z ceny díla bez DPH</w:t>
      </w:r>
      <w:r w:rsidR="000D1881" w:rsidRPr="004068F8">
        <w:rPr>
          <w:b/>
          <w:bCs/>
          <w:sz w:val="22"/>
        </w:rPr>
        <w:t xml:space="preserve"> </w:t>
      </w:r>
      <w:r w:rsidR="000D1881" w:rsidRPr="004068F8">
        <w:rPr>
          <w:sz w:val="22"/>
        </w:rPr>
        <w:t xml:space="preserve">za každý </w:t>
      </w:r>
      <w:r w:rsidR="004B7FF4">
        <w:rPr>
          <w:sz w:val="22"/>
        </w:rPr>
        <w:t xml:space="preserve">i započatý </w:t>
      </w:r>
      <w:r w:rsidR="000D1881" w:rsidRPr="004068F8">
        <w:rPr>
          <w:sz w:val="22"/>
        </w:rPr>
        <w:t>kalendářní den prodlení s předáním díla</w:t>
      </w:r>
    </w:p>
    <w:p w14:paraId="7934A701" w14:textId="2C82221C" w:rsidR="000D1881" w:rsidRPr="004068F8" w:rsidRDefault="00CB260D" w:rsidP="00636D96">
      <w:pPr>
        <w:numPr>
          <w:ilvl w:val="0"/>
          <w:numId w:val="36"/>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0D1881" w:rsidRPr="004068F8">
        <w:rPr>
          <w:b/>
          <w:sz w:val="22"/>
        </w:rPr>
        <w:t>1</w:t>
      </w:r>
      <w:r w:rsidR="001A5ED9">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48A85692" w:rsidR="000D1881" w:rsidRPr="004068F8" w:rsidRDefault="00CB260D" w:rsidP="00636D96">
      <w:pPr>
        <w:numPr>
          <w:ilvl w:val="0"/>
          <w:numId w:val="36"/>
        </w:numPr>
        <w:tabs>
          <w:tab w:val="clear" w:pos="2700"/>
          <w:tab w:val="num" w:pos="993"/>
        </w:tabs>
        <w:spacing w:before="60"/>
        <w:ind w:left="709" w:hanging="425"/>
        <w:jc w:val="both"/>
        <w:rPr>
          <w:sz w:val="22"/>
        </w:rPr>
      </w:pPr>
      <w:r>
        <w:rPr>
          <w:sz w:val="22"/>
        </w:rPr>
        <w:lastRenderedPageBreak/>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5E9473D7" w:rsidR="000D1881" w:rsidRPr="004068F8" w:rsidRDefault="00CB260D" w:rsidP="00636D96">
      <w:pPr>
        <w:numPr>
          <w:ilvl w:val="0"/>
          <w:numId w:val="36"/>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4A189903" w:rsidR="000D1881" w:rsidRPr="00636D96" w:rsidRDefault="00CB260D" w:rsidP="00636D96">
      <w:pPr>
        <w:numPr>
          <w:ilvl w:val="0"/>
          <w:numId w:val="36"/>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636D96">
        <w:rPr>
          <w:b/>
          <w:sz w:val="22"/>
        </w:rPr>
        <w:t>.</w:t>
      </w:r>
      <w:r w:rsidR="000D1881" w:rsidRPr="004068F8">
        <w:rPr>
          <w:b/>
          <w:sz w:val="22"/>
        </w:rPr>
        <w:t>000</w:t>
      </w:r>
      <w:r w:rsidR="00636D96">
        <w:rPr>
          <w:b/>
          <w:sz w:val="22"/>
        </w:rPr>
        <w:t xml:space="preserve"> </w:t>
      </w:r>
      <w:r w:rsidR="000D1881" w:rsidRPr="004068F8">
        <w:rPr>
          <w:b/>
          <w:sz w:val="22"/>
        </w:rPr>
        <w:t xml:space="preserve">Kč </w:t>
      </w:r>
      <w:r w:rsidR="000D1881" w:rsidRPr="004068F8">
        <w:rPr>
          <w:sz w:val="22"/>
        </w:rPr>
        <w:t xml:space="preserve"> </w:t>
      </w:r>
      <w:r w:rsidR="000D1881" w:rsidRPr="00636D96">
        <w:rPr>
          <w:sz w:val="22"/>
        </w:rPr>
        <w:t xml:space="preserve">za každý </w:t>
      </w:r>
      <w:r w:rsidR="004B7FF4" w:rsidRPr="00636D96">
        <w:rPr>
          <w:sz w:val="22"/>
        </w:rPr>
        <w:t xml:space="preserve">započatý </w:t>
      </w:r>
      <w:r w:rsidR="000D1881" w:rsidRPr="00636D96">
        <w:rPr>
          <w:sz w:val="22"/>
        </w:rPr>
        <w:t>kalendářní den prodlení</w:t>
      </w:r>
    </w:p>
    <w:p w14:paraId="1C9636E1" w14:textId="77777777" w:rsidR="005A2EBA" w:rsidRPr="00636D96" w:rsidRDefault="005A2EBA" w:rsidP="00636D96">
      <w:pPr>
        <w:numPr>
          <w:ilvl w:val="0"/>
          <w:numId w:val="36"/>
        </w:numPr>
        <w:tabs>
          <w:tab w:val="clear" w:pos="2700"/>
          <w:tab w:val="num" w:pos="993"/>
        </w:tabs>
        <w:spacing w:before="60"/>
        <w:ind w:left="709" w:hanging="425"/>
        <w:jc w:val="both"/>
        <w:rPr>
          <w:sz w:val="22"/>
        </w:rPr>
      </w:pPr>
      <w:r w:rsidRPr="00636D96">
        <w:rPr>
          <w:sz w:val="22"/>
        </w:rPr>
        <w:t>smluvní pokuty uvedené v jiných ustanoveních této smlouvy</w:t>
      </w:r>
    </w:p>
    <w:p w14:paraId="49C411E8" w14:textId="5B7590F3" w:rsidR="000D1881" w:rsidRPr="004F07AE" w:rsidRDefault="00CB260D" w:rsidP="00636D96">
      <w:pPr>
        <w:numPr>
          <w:ilvl w:val="0"/>
          <w:numId w:val="36"/>
        </w:numPr>
        <w:tabs>
          <w:tab w:val="clear" w:pos="2700"/>
          <w:tab w:val="num" w:pos="993"/>
        </w:tabs>
        <w:spacing w:before="60"/>
        <w:ind w:left="709" w:hanging="425"/>
        <w:jc w:val="both"/>
        <w:rPr>
          <w:sz w:val="22"/>
        </w:rPr>
      </w:pPr>
      <w:r w:rsidRPr="004F07AE">
        <w:rPr>
          <w:sz w:val="22"/>
        </w:rPr>
        <w:t>zhotovitel</w:t>
      </w:r>
      <w:r w:rsidR="000D1881" w:rsidRPr="004F07AE">
        <w:rPr>
          <w:sz w:val="22"/>
        </w:rPr>
        <w:t xml:space="preserve"> zaplatí </w:t>
      </w:r>
      <w:r w:rsidRPr="004F07AE">
        <w:rPr>
          <w:sz w:val="22"/>
        </w:rPr>
        <w:t>objednatel</w:t>
      </w:r>
      <w:r w:rsidR="000D1881" w:rsidRPr="004F07AE">
        <w:rPr>
          <w:sz w:val="22"/>
        </w:rPr>
        <w:t>i smluvní pokutu za porušení povinností uložených mu touto smlouvou ve vztahu k BOZP a zákonem č. 309/2006 Sb.</w:t>
      </w:r>
      <w:r w:rsidR="00D71F8B" w:rsidRPr="004F07AE">
        <w:rPr>
          <w:sz w:val="22"/>
        </w:rPr>
        <w:t>,</w:t>
      </w:r>
      <w:r w:rsidR="000D1881" w:rsidRPr="004F07AE">
        <w:rPr>
          <w:sz w:val="22"/>
        </w:rPr>
        <w:t xml:space="preserve"> a prováděcími předpisy, a to za každý jednotlivý případ ve výši </w:t>
      </w:r>
      <w:r w:rsidR="001A5ED9" w:rsidRPr="004F07AE">
        <w:rPr>
          <w:b/>
          <w:sz w:val="22"/>
        </w:rPr>
        <w:t>1</w:t>
      </w:r>
      <w:r w:rsidR="000D1881" w:rsidRPr="004F07AE">
        <w:rPr>
          <w:b/>
          <w:sz w:val="22"/>
        </w:rPr>
        <w:t>0</w:t>
      </w:r>
      <w:r w:rsidR="00636D96" w:rsidRPr="004F07AE">
        <w:rPr>
          <w:b/>
          <w:sz w:val="22"/>
        </w:rPr>
        <w:t>.</w:t>
      </w:r>
      <w:r w:rsidR="000D1881" w:rsidRPr="004F07AE">
        <w:rPr>
          <w:b/>
          <w:sz w:val="22"/>
        </w:rPr>
        <w:t>000 Kč</w:t>
      </w:r>
    </w:p>
    <w:p w14:paraId="01EFC5A8" w14:textId="59E7317B" w:rsidR="00D00A73" w:rsidRPr="004F07AE" w:rsidRDefault="00CB260D" w:rsidP="00636D96">
      <w:pPr>
        <w:numPr>
          <w:ilvl w:val="0"/>
          <w:numId w:val="36"/>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tu za porušení článku V odst. 1</w:t>
      </w:r>
      <w:r w:rsidR="004F07AE" w:rsidRPr="004F07AE">
        <w:rPr>
          <w:sz w:val="22"/>
        </w:rPr>
        <w:t>5</w:t>
      </w:r>
      <w:r w:rsidR="00D00A73" w:rsidRPr="004F07AE">
        <w:rPr>
          <w:sz w:val="22"/>
        </w:rPr>
        <w:t xml:space="preserve"> ve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0E869F6E" w:rsidR="00D00A73" w:rsidRPr="004F07AE" w:rsidRDefault="00CB260D" w:rsidP="00636D96">
      <w:pPr>
        <w:numPr>
          <w:ilvl w:val="0"/>
          <w:numId w:val="36"/>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 xml:space="preserve">i smluvní pokutu v případě, že nevyzve </w:t>
      </w:r>
      <w:r w:rsidRPr="004F07AE">
        <w:rPr>
          <w:sz w:val="22"/>
        </w:rPr>
        <w:t>objednatele</w:t>
      </w:r>
      <w:r w:rsidR="00D00A73" w:rsidRPr="004F07AE">
        <w:rPr>
          <w:sz w:val="22"/>
        </w:rPr>
        <w:t xml:space="preserve"> zápisem do stavebního deníku v dostatečném předstihu k prověření prací, které budou v dalším pracovním postupu </w:t>
      </w:r>
      <w:r w:rsidR="00D00A73" w:rsidRPr="004F07AE">
        <w:rPr>
          <w:sz w:val="22"/>
          <w:szCs w:val="22"/>
        </w:rPr>
        <w:t xml:space="preserve">zakryty nebo se stanou nepřístupnými, a to za každý jednotlivý případ </w:t>
      </w:r>
      <w:r w:rsidR="00D00A73" w:rsidRPr="004F07AE">
        <w:rPr>
          <w:b/>
          <w:sz w:val="22"/>
          <w:szCs w:val="22"/>
        </w:rPr>
        <w:t>20</w:t>
      </w:r>
      <w:r w:rsidR="00636D96" w:rsidRPr="004F07AE">
        <w:rPr>
          <w:b/>
          <w:sz w:val="22"/>
          <w:szCs w:val="22"/>
        </w:rPr>
        <w:t>.</w:t>
      </w:r>
      <w:r w:rsidR="00D00A73" w:rsidRPr="004F07AE">
        <w:rPr>
          <w:b/>
          <w:sz w:val="22"/>
          <w:szCs w:val="22"/>
        </w:rPr>
        <w:t>000 Kč</w:t>
      </w:r>
    </w:p>
    <w:p w14:paraId="3AE4B197" w14:textId="270C56F4" w:rsidR="00944049" w:rsidRPr="004F07AE" w:rsidRDefault="00636D96" w:rsidP="00636D96">
      <w:pPr>
        <w:numPr>
          <w:ilvl w:val="0"/>
          <w:numId w:val="36"/>
        </w:numPr>
        <w:tabs>
          <w:tab w:val="clear" w:pos="2700"/>
          <w:tab w:val="num" w:pos="993"/>
        </w:tabs>
        <w:spacing w:before="60"/>
        <w:ind w:left="709" w:hanging="425"/>
        <w:jc w:val="both"/>
        <w:rPr>
          <w:sz w:val="22"/>
          <w:szCs w:val="22"/>
        </w:rPr>
      </w:pPr>
      <w:bookmarkStart w:id="9" w:name="_Hlk5095893"/>
      <w:r w:rsidRPr="004F07AE">
        <w:rPr>
          <w:sz w:val="22"/>
          <w:szCs w:val="22"/>
        </w:rPr>
        <w:t xml:space="preserve">pro případ nepředložení finanční záruky ve formě bankovní záruky nebo složením na účet objednatele za řádné a včasné provádění díla a za řádné plnění záručních podmínek dle čl. V odst. 12 těchto obchodních podmínek zaplatí zhotovitel objednateli smluvní pokutu ve výši požadované bankovní záruky, tj. ve výši </w:t>
      </w:r>
      <w:r w:rsidRPr="004F07AE">
        <w:rPr>
          <w:b/>
          <w:sz w:val="22"/>
          <w:szCs w:val="22"/>
        </w:rPr>
        <w:t xml:space="preserve">240.000 </w:t>
      </w:r>
      <w:r w:rsidR="00944049" w:rsidRPr="004F07AE">
        <w:rPr>
          <w:b/>
          <w:sz w:val="22"/>
          <w:szCs w:val="22"/>
        </w:rPr>
        <w:t>Kč</w:t>
      </w:r>
      <w:r w:rsidR="00944049" w:rsidRPr="004F07AE">
        <w:rPr>
          <w:sz w:val="22"/>
          <w:szCs w:val="22"/>
        </w:rPr>
        <w:t>.</w:t>
      </w:r>
    </w:p>
    <w:bookmarkEnd w:id="9"/>
    <w:p w14:paraId="4A56CF77" w14:textId="0BFE99B8" w:rsidR="00944049" w:rsidRPr="004F07AE" w:rsidRDefault="00944049" w:rsidP="00636D96">
      <w:pPr>
        <w:numPr>
          <w:ilvl w:val="0"/>
          <w:numId w:val="36"/>
        </w:numPr>
        <w:tabs>
          <w:tab w:val="clear" w:pos="2700"/>
          <w:tab w:val="num" w:pos="993"/>
        </w:tabs>
        <w:spacing w:before="60"/>
        <w:ind w:left="709" w:hanging="425"/>
        <w:jc w:val="both"/>
        <w:rPr>
          <w:b/>
          <w:sz w:val="22"/>
          <w:szCs w:val="22"/>
        </w:rPr>
      </w:pPr>
      <w:r w:rsidRPr="004F07AE">
        <w:rPr>
          <w:sz w:val="22"/>
          <w:szCs w:val="22"/>
        </w:rPr>
        <w:t xml:space="preserve">pro případ nepředložení zásad organizace výstavby dle čl. VI odst. </w:t>
      </w:r>
      <w:r w:rsidR="004F07AE" w:rsidRPr="004F07AE">
        <w:rPr>
          <w:sz w:val="22"/>
          <w:szCs w:val="22"/>
        </w:rPr>
        <w:t>9</w:t>
      </w:r>
      <w:r w:rsidRPr="004F07AE">
        <w:rPr>
          <w:sz w:val="22"/>
          <w:szCs w:val="22"/>
        </w:rPr>
        <w:t xml:space="preserve"> těchto obchodních podmínek zaplatí zhotovitel objednateli smluvní pokutu ve výši </w:t>
      </w:r>
      <w:r w:rsidR="004F07AE" w:rsidRPr="004F07AE">
        <w:rPr>
          <w:b/>
          <w:sz w:val="22"/>
          <w:szCs w:val="22"/>
        </w:rPr>
        <w:t>5</w:t>
      </w:r>
      <w:r w:rsidRPr="004F07AE">
        <w:rPr>
          <w:b/>
          <w:sz w:val="22"/>
          <w:szCs w:val="22"/>
        </w:rPr>
        <w:t>.000 Kč</w:t>
      </w:r>
    </w:p>
    <w:p w14:paraId="7F61F180" w14:textId="098C4C84" w:rsidR="00944049" w:rsidRPr="004F07AE" w:rsidRDefault="00944049" w:rsidP="00636D96">
      <w:pPr>
        <w:pStyle w:val="Odstavecseseznamem"/>
        <w:numPr>
          <w:ilvl w:val="0"/>
          <w:numId w:val="36"/>
        </w:numPr>
        <w:spacing w:before="60"/>
        <w:ind w:left="709" w:hanging="425"/>
        <w:jc w:val="both"/>
        <w:rPr>
          <w:b/>
          <w:sz w:val="22"/>
          <w:szCs w:val="22"/>
        </w:rPr>
      </w:pPr>
      <w:r w:rsidRPr="004F07AE">
        <w:rPr>
          <w:sz w:val="22"/>
          <w:szCs w:val="22"/>
        </w:rPr>
        <w:t xml:space="preserve">pro případ nepředložení harmonogramu postupu prací dle čl. III odst. </w:t>
      </w:r>
      <w:r w:rsidR="00076C65" w:rsidRPr="004F07AE">
        <w:rPr>
          <w:sz w:val="22"/>
          <w:szCs w:val="22"/>
        </w:rPr>
        <w:t>2</w:t>
      </w:r>
      <w:r w:rsidRPr="004F07AE">
        <w:rPr>
          <w:sz w:val="22"/>
          <w:szCs w:val="22"/>
        </w:rPr>
        <w:t xml:space="preserve"> smlouvy o dílo zaplatí zhotovitel objednateli smluvní pokutu ve výši </w:t>
      </w:r>
      <w:r w:rsidR="004F07AE" w:rsidRPr="004F07AE">
        <w:rPr>
          <w:b/>
          <w:sz w:val="22"/>
          <w:szCs w:val="22"/>
        </w:rPr>
        <w:t>5</w:t>
      </w:r>
      <w:r w:rsidRPr="004F07AE">
        <w:rPr>
          <w:b/>
          <w:sz w:val="22"/>
          <w:szCs w:val="22"/>
        </w:rPr>
        <w:t>.000 Kč</w:t>
      </w:r>
    </w:p>
    <w:p w14:paraId="6B7AC391" w14:textId="031C2721" w:rsidR="00944049" w:rsidRPr="004F07AE" w:rsidRDefault="00944049" w:rsidP="00636D96">
      <w:pPr>
        <w:pStyle w:val="Odstavecseseznamem"/>
        <w:numPr>
          <w:ilvl w:val="0"/>
          <w:numId w:val="36"/>
        </w:numPr>
        <w:spacing w:before="60"/>
        <w:ind w:left="709" w:hanging="425"/>
        <w:jc w:val="both"/>
        <w:rPr>
          <w:sz w:val="22"/>
          <w:szCs w:val="22"/>
        </w:rPr>
      </w:pPr>
      <w:r w:rsidRPr="004F07AE">
        <w:rPr>
          <w:sz w:val="22"/>
          <w:szCs w:val="22"/>
        </w:rPr>
        <w:t xml:space="preserve">pro případ nepředložení pojistné smlouvy dle čl. XII odst. 3 těchto obchodních podmínek zaplatí zhotovitel objednateli smluvní pokutu ve výši </w:t>
      </w:r>
      <w:r w:rsidR="004F07AE" w:rsidRPr="004F07AE">
        <w:rPr>
          <w:b/>
          <w:sz w:val="22"/>
          <w:szCs w:val="22"/>
        </w:rPr>
        <w:t>10</w:t>
      </w:r>
      <w:r w:rsidRPr="004F07AE">
        <w:rPr>
          <w:b/>
          <w:sz w:val="22"/>
          <w:szCs w:val="22"/>
        </w:rPr>
        <w:t>.000 Kč</w:t>
      </w:r>
    </w:p>
    <w:p w14:paraId="17499BA5" w14:textId="6A15CA05" w:rsidR="00944049" w:rsidRPr="004F07AE" w:rsidRDefault="00944049" w:rsidP="00636D96">
      <w:pPr>
        <w:pStyle w:val="Odstavecseseznamem"/>
        <w:numPr>
          <w:ilvl w:val="0"/>
          <w:numId w:val="36"/>
        </w:numPr>
        <w:spacing w:before="60"/>
        <w:ind w:left="709" w:hanging="425"/>
        <w:jc w:val="both"/>
        <w:rPr>
          <w:sz w:val="22"/>
          <w:szCs w:val="22"/>
        </w:rPr>
      </w:pPr>
      <w:r w:rsidRPr="004F07AE">
        <w:rPr>
          <w:sz w:val="22"/>
          <w:szCs w:val="22"/>
        </w:rPr>
        <w:t xml:space="preserve">pro případ porušení čl. II odst. </w:t>
      </w:r>
      <w:r w:rsidR="00E7714F" w:rsidRPr="004F07AE">
        <w:rPr>
          <w:sz w:val="22"/>
          <w:szCs w:val="22"/>
        </w:rPr>
        <w:t>3</w:t>
      </w:r>
      <w:r w:rsidRPr="004F07AE">
        <w:rPr>
          <w:sz w:val="22"/>
          <w:szCs w:val="22"/>
        </w:rPr>
        <w:t xml:space="preserve"> smlouvy o dílo zaplatí zhotovitel objednateli smluvní pokutu ve výši </w:t>
      </w:r>
      <w:r w:rsidRPr="004F07AE">
        <w:rPr>
          <w:b/>
          <w:sz w:val="22"/>
          <w:szCs w:val="22"/>
        </w:rPr>
        <w:t>10.000 Kč</w:t>
      </w:r>
      <w:r w:rsidRPr="004F07AE">
        <w:rPr>
          <w:sz w:val="22"/>
          <w:szCs w:val="22"/>
        </w:rPr>
        <w:t xml:space="preserve"> za každý jednotlivý případ. Tím není dotčeno právo objednatele na odstoupení od smlouvy o dílo</w:t>
      </w:r>
    </w:p>
    <w:p w14:paraId="2456A369" w14:textId="5178B57D" w:rsidR="000D1881" w:rsidRPr="00636D96" w:rsidRDefault="00CB260D" w:rsidP="00636D96">
      <w:pPr>
        <w:numPr>
          <w:ilvl w:val="0"/>
          <w:numId w:val="36"/>
        </w:numPr>
        <w:tabs>
          <w:tab w:val="clear" w:pos="2700"/>
          <w:tab w:val="num" w:pos="993"/>
        </w:tabs>
        <w:spacing w:before="60"/>
        <w:ind w:left="709" w:hanging="425"/>
        <w:jc w:val="both"/>
        <w:rPr>
          <w:sz w:val="22"/>
          <w:szCs w:val="22"/>
        </w:rPr>
      </w:pPr>
      <w:r w:rsidRPr="004F07AE">
        <w:rPr>
          <w:sz w:val="22"/>
          <w:szCs w:val="22"/>
        </w:rPr>
        <w:t>objednatel</w:t>
      </w:r>
      <w:r w:rsidR="000D1881" w:rsidRPr="004F07AE">
        <w:rPr>
          <w:sz w:val="22"/>
          <w:szCs w:val="22"/>
        </w:rPr>
        <w:t xml:space="preserve"> zaplatí </w:t>
      </w:r>
      <w:r w:rsidRPr="004F07AE">
        <w:rPr>
          <w:sz w:val="22"/>
          <w:szCs w:val="22"/>
        </w:rPr>
        <w:t>zhotovitel</w:t>
      </w:r>
      <w:r w:rsidR="000D1881" w:rsidRPr="004F07AE">
        <w:rPr>
          <w:sz w:val="22"/>
          <w:szCs w:val="22"/>
        </w:rPr>
        <w:t>i úrok z prodlení s úhradou faktury předloženou po splnění podmínek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77777777"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Splatnost smluvních pokut se sjednává na třicet dnů ode dne doručení jejich vyúčtování</w:t>
      </w:r>
      <w:r>
        <w:rPr>
          <w:i w:val="0"/>
        </w:rPr>
        <w:t>.</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B1EF15C" w14:textId="7B3CB1A5" w:rsidR="000D1881" w:rsidRDefault="009B16B7" w:rsidP="00636D96">
      <w:pPr>
        <w:numPr>
          <w:ilvl w:val="0"/>
          <w:numId w:val="7"/>
        </w:numPr>
        <w:tabs>
          <w:tab w:val="clear" w:pos="360"/>
        </w:tabs>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5D1E2731" w14:textId="77777777" w:rsidR="000D1881" w:rsidRDefault="000D1881" w:rsidP="00636D96">
      <w:pPr>
        <w:ind w:left="284" w:hanging="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6C84A97E"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č. 134/2016 Sb.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lastRenderedPageBreak/>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77777777"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041A64EA" w:rsidR="000D1881" w:rsidRDefault="000D1881" w:rsidP="00636D96">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A4ED185" w14:textId="77777777" w:rsidR="000D1881" w:rsidRDefault="000D1881" w:rsidP="000D1881">
      <w:pPr>
        <w:pStyle w:val="Nadpis4"/>
        <w:rPr>
          <w:sz w:val="22"/>
        </w:rPr>
      </w:pPr>
    </w:p>
    <w:p w14:paraId="4CC8C1F8" w14:textId="77777777" w:rsidR="000D1881" w:rsidRDefault="000D1881" w:rsidP="000D1881"/>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636D96">
      <w:pPr>
        <w:pStyle w:val="Zkladntextodsazen"/>
        <w:numPr>
          <w:ilvl w:val="3"/>
          <w:numId w:val="28"/>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77777777" w:rsidR="000D1881" w:rsidRDefault="000D188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2BC440E9" w14:textId="13E81B18" w:rsidR="00CE4A84" w:rsidRPr="00636D96" w:rsidRDefault="00CE4A84" w:rsidP="00636D96">
      <w:pPr>
        <w:pStyle w:val="Odstavecseseznamem"/>
        <w:widowControl w:val="0"/>
        <w:numPr>
          <w:ilvl w:val="0"/>
          <w:numId w:val="45"/>
        </w:numPr>
        <w:overflowPunct w:val="0"/>
        <w:autoSpaceDE w:val="0"/>
        <w:autoSpaceDN w:val="0"/>
        <w:adjustRightInd w:val="0"/>
        <w:ind w:left="284" w:hanging="284"/>
        <w:jc w:val="both"/>
        <w:textAlignment w:val="baseline"/>
        <w:rPr>
          <w:sz w:val="22"/>
        </w:rPr>
      </w:pPr>
      <w:r w:rsidRPr="00636D96">
        <w:rPr>
          <w:sz w:val="22"/>
        </w:rPr>
        <w:t xml:space="preserve">Smluvní strany prohlašují, že obsah této smlouvy nepovažují za obchodní tajemství dle § 504 zákona č. 89/2012 Sb., občanský zákoník, a dále souhlasí s případným zveřejněním jejího textu v souladu se zákonem č. 106/1999 Sb., o svobodném přístupu k informacím, ve znění pozdějších předpisů, zákonem č. 134/2016 Sb., o zadávání veřejných zakázek a zákonem č. 340/2015 Sb., o zvláštních podmínkách účinnosti některých smluv, uveřejňování těchto smluv a o registru smluv (zákon o registru smluv) - v takovém případě </w:t>
      </w:r>
      <w:r w:rsidR="001A5ED9">
        <w:rPr>
          <w:sz w:val="22"/>
        </w:rPr>
        <w:t>objednatel</w:t>
      </w:r>
      <w:r w:rsidRPr="00636D96">
        <w:rPr>
          <w:sz w:val="22"/>
        </w:rPr>
        <w:t xml:space="preserve"> v zákonné lhůtě odešle tuto smlouvu k řádnému uveřejnění do registru smluv vedeného Ministerstvem vnitra ČR.</w:t>
      </w:r>
    </w:p>
    <w:p w14:paraId="1357F5AE" w14:textId="77777777" w:rsidR="00CE4A84" w:rsidRDefault="00CE4A84" w:rsidP="00636D96">
      <w:pPr>
        <w:widowControl w:val="0"/>
        <w:overflowPunct w:val="0"/>
        <w:autoSpaceDE w:val="0"/>
        <w:autoSpaceDN w:val="0"/>
        <w:adjustRightInd w:val="0"/>
        <w:ind w:left="284" w:hanging="284"/>
        <w:jc w:val="both"/>
        <w:textAlignment w:val="baseline"/>
        <w:rPr>
          <w:sz w:val="22"/>
        </w:rPr>
      </w:pPr>
    </w:p>
    <w:p w14:paraId="60342935" w14:textId="22FB0768" w:rsidR="00BC0489" w:rsidRPr="00636D96" w:rsidRDefault="00CB260D" w:rsidP="00636D96">
      <w:pPr>
        <w:pStyle w:val="Odstavecseseznamem"/>
        <w:widowControl w:val="0"/>
        <w:numPr>
          <w:ilvl w:val="0"/>
          <w:numId w:val="45"/>
        </w:numPr>
        <w:overflowPunct w:val="0"/>
        <w:autoSpaceDE w:val="0"/>
        <w:autoSpaceDN w:val="0"/>
        <w:adjustRightInd w:val="0"/>
        <w:ind w:left="284" w:hanging="284"/>
        <w:jc w:val="both"/>
        <w:textAlignment w:val="baseline"/>
        <w:rPr>
          <w:sz w:val="22"/>
          <w:szCs w:val="22"/>
        </w:rPr>
      </w:pPr>
      <w:r w:rsidRPr="00636D96">
        <w:rPr>
          <w:sz w:val="22"/>
          <w:szCs w:val="22"/>
        </w:rPr>
        <w:t>Zhotovitel</w:t>
      </w:r>
      <w:r w:rsidR="000B4784" w:rsidRPr="00636D96">
        <w:rPr>
          <w:sz w:val="22"/>
          <w:szCs w:val="22"/>
        </w:rPr>
        <w:t xml:space="preserve"> souhlasí se zpracováním osobních údajů v souladu </w:t>
      </w:r>
      <w:r w:rsidR="00BC0489" w:rsidRPr="00636D96">
        <w:rPr>
          <w:sz w:val="22"/>
          <w:szCs w:val="22"/>
        </w:rPr>
        <w:t xml:space="preserve">s Nařízením Evropského parlamentu a Rady </w:t>
      </w:r>
      <w:r w:rsidR="008150A9" w:rsidRPr="00636D96">
        <w:rPr>
          <w:sz w:val="22"/>
          <w:szCs w:val="22"/>
        </w:rPr>
        <w:t xml:space="preserve">2016/679, </w:t>
      </w:r>
      <w:r w:rsidR="00BC0489" w:rsidRPr="00636D96">
        <w:rPr>
          <w:sz w:val="22"/>
          <w:szCs w:val="22"/>
        </w:rPr>
        <w:t xml:space="preserve">o ochraně fyzických osob v souvislosti se zpracováním osobních údajů a o volném pohybu těchto údajů (GDPR). </w:t>
      </w:r>
    </w:p>
    <w:p w14:paraId="32BFF5DD" w14:textId="567EF970" w:rsidR="000B4784" w:rsidRPr="000B4784" w:rsidRDefault="000B4784" w:rsidP="00636D96">
      <w:pPr>
        <w:widowControl w:val="0"/>
        <w:overflowPunct w:val="0"/>
        <w:autoSpaceDE w:val="0"/>
        <w:autoSpaceDN w:val="0"/>
        <w:adjustRightInd w:val="0"/>
        <w:ind w:left="284" w:hanging="284"/>
        <w:jc w:val="both"/>
        <w:textAlignment w:val="baseline"/>
        <w:rPr>
          <w:sz w:val="22"/>
          <w:szCs w:val="22"/>
        </w:rPr>
      </w:pPr>
    </w:p>
    <w:p w14:paraId="0947F695" w14:textId="2B7907FA" w:rsidR="000D1881" w:rsidRDefault="000D1881" w:rsidP="00636D96">
      <w:pPr>
        <w:pStyle w:val="Zkladntextodsazen"/>
        <w:numPr>
          <w:ilvl w:val="0"/>
          <w:numId w:val="45"/>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1C34D0" w14:textId="77777777" w:rsidR="00451B48" w:rsidRDefault="00451B48" w:rsidP="00113B43"/>
    <w:p w14:paraId="2322D71F" w14:textId="77777777" w:rsidR="000B4784" w:rsidRPr="00113B43" w:rsidRDefault="000B4784"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636D96">
      <w:pPr>
        <w:pStyle w:val="Zkladntext2"/>
        <w:numPr>
          <w:ilvl w:val="0"/>
          <w:numId w:val="46"/>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636D96">
      <w:pPr>
        <w:pStyle w:val="Nadpis5"/>
        <w:numPr>
          <w:ilvl w:val="0"/>
          <w:numId w:val="46"/>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636D96">
      <w:pPr>
        <w:pStyle w:val="Zkladntext"/>
        <w:numPr>
          <w:ilvl w:val="0"/>
          <w:numId w:val="46"/>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29634A9F" w14:textId="77777777" w:rsidR="000D1881" w:rsidRDefault="000D1881" w:rsidP="000D1881">
      <w:pPr>
        <w:pStyle w:val="Zkladntext"/>
        <w:spacing w:before="60"/>
        <w:jc w:val="both"/>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636D96">
      <w:pPr>
        <w:pStyle w:val="Nadpis5"/>
        <w:numPr>
          <w:ilvl w:val="0"/>
          <w:numId w:val="47"/>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636D96">
      <w:pPr>
        <w:pStyle w:val="Textvbloku"/>
        <w:numPr>
          <w:ilvl w:val="0"/>
          <w:numId w:val="47"/>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636D96">
      <w:pPr>
        <w:pStyle w:val="Textvbloku"/>
        <w:numPr>
          <w:ilvl w:val="0"/>
          <w:numId w:val="47"/>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4ED73F18" w:rsidR="000D1881" w:rsidRDefault="000D1881" w:rsidP="000D1881">
      <w:pPr>
        <w:rPr>
          <w:sz w:val="22"/>
        </w:rPr>
      </w:pPr>
    </w:p>
    <w:p w14:paraId="329C6D89" w14:textId="77777777" w:rsidR="00266799" w:rsidRDefault="00266799" w:rsidP="000D1881">
      <w:pPr>
        <w:rPr>
          <w:sz w:val="22"/>
        </w:rPr>
      </w:pPr>
    </w:p>
    <w:p w14:paraId="6BC7A696" w14:textId="0926212D" w:rsidR="000D1881" w:rsidRDefault="00891FC2" w:rsidP="000D1881">
      <w:pPr>
        <w:pStyle w:val="Textvbloku"/>
        <w:rPr>
          <w:sz w:val="22"/>
        </w:rPr>
      </w:pPr>
      <w:r>
        <w:rPr>
          <w:sz w:val="22"/>
        </w:rPr>
        <w:t xml:space="preserve"> </w:t>
      </w:r>
    </w:p>
    <w:p w14:paraId="5A8CEC30" w14:textId="681EBC9B" w:rsidR="00891FC2" w:rsidRPr="00891FC2" w:rsidRDefault="00891FC2" w:rsidP="00891FC2">
      <w:pPr>
        <w:pStyle w:val="Textvbloku"/>
        <w:rPr>
          <w:sz w:val="22"/>
        </w:rPr>
      </w:pPr>
      <w:r w:rsidRPr="00891FC2">
        <w:rPr>
          <w:sz w:val="22"/>
        </w:rPr>
        <w:t>V</w:t>
      </w:r>
      <w:r w:rsidR="00076C65">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10" w:name="_GoBack"/>
      <w:r w:rsidRPr="00891FC2">
        <w:rPr>
          <w:sz w:val="22"/>
        </w:rPr>
        <w:t> </w:t>
      </w:r>
      <w:r w:rsidRPr="00891FC2">
        <w:rPr>
          <w:sz w:val="22"/>
        </w:rPr>
        <w:t> </w:t>
      </w:r>
      <w:r w:rsidRPr="00891FC2">
        <w:rPr>
          <w:sz w:val="22"/>
        </w:rPr>
        <w:t> </w:t>
      </w:r>
      <w:r w:rsidRPr="00891FC2">
        <w:rPr>
          <w:sz w:val="22"/>
        </w:rPr>
        <w:t> </w:t>
      </w:r>
      <w:r w:rsidRPr="00891FC2">
        <w:rPr>
          <w:sz w:val="22"/>
        </w:rPr>
        <w:t> </w:t>
      </w:r>
      <w:bookmarkEnd w:id="10"/>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6BD6C875"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Pr="00891FC2" w:rsidRDefault="00891FC2"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0D1881">
      <w:pPr>
        <w:pStyle w:val="Textvbloku"/>
        <w:rPr>
          <w:sz w:val="22"/>
        </w:rPr>
      </w:pPr>
    </w:p>
    <w:sectPr w:rsidR="00891FC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28F8B" w14:textId="77777777" w:rsidR="00813C47" w:rsidRDefault="00813C47">
      <w:r>
        <w:separator/>
      </w:r>
    </w:p>
  </w:endnote>
  <w:endnote w:type="continuationSeparator" w:id="0">
    <w:p w14:paraId="54C8F5CB" w14:textId="77777777" w:rsidR="00813C47" w:rsidRDefault="00813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DAFC5" w14:textId="38700EA2" w:rsidR="00813C47" w:rsidRDefault="00813C4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C17661">
      <w:rPr>
        <w:rStyle w:val="slostrnky"/>
        <w:noProof/>
      </w:rPr>
      <w:t>24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E2780" w14:textId="77777777" w:rsidR="00813C47" w:rsidRDefault="00813C47">
      <w:r>
        <w:separator/>
      </w:r>
    </w:p>
  </w:footnote>
  <w:footnote w:type="continuationSeparator" w:id="0">
    <w:p w14:paraId="2F8EF98F" w14:textId="77777777" w:rsidR="00813C47" w:rsidRDefault="00813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E9240" w14:textId="2FE93FB0" w:rsidR="00813C47" w:rsidRDefault="00813C47" w:rsidP="00C57578">
    <w:pPr>
      <w:pStyle w:val="Zhlav"/>
      <w:tabs>
        <w:tab w:val="clear" w:pos="4536"/>
        <w:tab w:val="clear" w:pos="9072"/>
      </w:tabs>
      <w:jc w:val="left"/>
    </w:pPr>
    <w:r>
      <w:tab/>
    </w:r>
    <w:r>
      <w:rPr>
        <w:noProof/>
      </w:rPr>
      <w:drawing>
        <wp:inline distT="0" distB="0" distL="0" distR="0" wp14:anchorId="42D09D9B" wp14:editId="33CF68EB">
          <wp:extent cx="2249805" cy="5365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9805" cy="536575"/>
                  </a:xfrm>
                  <a:prstGeom prst="rect">
                    <a:avLst/>
                  </a:prstGeom>
                  <a:noFill/>
                </pic:spPr>
              </pic:pic>
            </a:graphicData>
          </a:graphic>
        </wp:inline>
      </w:drawing>
    </w:r>
    <w:r>
      <w:tab/>
    </w:r>
    <w:r>
      <w:tab/>
    </w:r>
    <w:r>
      <w:tab/>
    </w:r>
  </w:p>
  <w:p w14:paraId="20F92C33" w14:textId="417AD949" w:rsidR="00813C47" w:rsidRPr="00C57578" w:rsidRDefault="00813C47" w:rsidP="00C57578">
    <w:pPr>
      <w:pStyle w:val="Zhlav"/>
      <w:tabs>
        <w:tab w:val="clear" w:pos="4536"/>
        <w:tab w:val="clear" w:pos="9072"/>
      </w:tabs>
      <w:ind w:left="7080" w:firstLine="708"/>
      <w:jc w:val="left"/>
      <w:rPr>
        <w:sz w:val="22"/>
        <w:szCs w:val="18"/>
      </w:rPr>
    </w:pPr>
    <w:r w:rsidRPr="00C57578">
      <w:rPr>
        <w:sz w:val="22"/>
        <w:szCs w:val="18"/>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4FB1013"/>
    <w:multiLevelType w:val="hybridMultilevel"/>
    <w:tmpl w:val="B79C51CA"/>
    <w:lvl w:ilvl="0" w:tplc="FF60A666">
      <w:start w:val="5"/>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5" w15:restartNumberingAfterBreak="0">
    <w:nsid w:val="295979AB"/>
    <w:multiLevelType w:val="hybridMultilevel"/>
    <w:tmpl w:val="D6064796"/>
    <w:lvl w:ilvl="0" w:tplc="25B04298">
      <w:start w:val="6"/>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9FD2F28"/>
    <w:multiLevelType w:val="hybridMultilevel"/>
    <w:tmpl w:val="AA2A7BFE"/>
    <w:lvl w:ilvl="0" w:tplc="7A6E6142">
      <w:start w:val="6"/>
      <w:numFmt w:val="decimal"/>
      <w:lvlText w:val="%1."/>
      <w:lvlJc w:val="left"/>
      <w:pPr>
        <w:tabs>
          <w:tab w:val="num" w:pos="2340"/>
        </w:tabs>
        <w:ind w:left="2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9"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0"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2"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3"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4"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7"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9"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2"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4"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6" w15:restartNumberingAfterBreak="0">
    <w:nsid w:val="77497E07"/>
    <w:multiLevelType w:val="multilevel"/>
    <w:tmpl w:val="48D461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7A154226"/>
    <w:multiLevelType w:val="hybridMultilevel"/>
    <w:tmpl w:val="DB62ED32"/>
    <w:lvl w:ilvl="0" w:tplc="09D8EBDC">
      <w:start w:val="10"/>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6"/>
  </w:num>
  <w:num w:numId="2">
    <w:abstractNumId w:val="7"/>
  </w:num>
  <w:num w:numId="3">
    <w:abstractNumId w:val="12"/>
  </w:num>
  <w:num w:numId="4">
    <w:abstractNumId w:val="38"/>
  </w:num>
  <w:num w:numId="5">
    <w:abstractNumId w:val="14"/>
  </w:num>
  <w:num w:numId="6">
    <w:abstractNumId w:val="41"/>
  </w:num>
  <w:num w:numId="7">
    <w:abstractNumId w:val="32"/>
  </w:num>
  <w:num w:numId="8">
    <w:abstractNumId w:val="28"/>
  </w:num>
  <w:num w:numId="9">
    <w:abstractNumId w:val="31"/>
  </w:num>
  <w:num w:numId="10">
    <w:abstractNumId w:val="13"/>
  </w:num>
  <w:num w:numId="11">
    <w:abstractNumId w:val="42"/>
  </w:num>
  <w:num w:numId="12">
    <w:abstractNumId w:val="26"/>
  </w:num>
  <w:num w:numId="13">
    <w:abstractNumId w:val="44"/>
  </w:num>
  <w:num w:numId="14">
    <w:abstractNumId w:val="21"/>
  </w:num>
  <w:num w:numId="15">
    <w:abstractNumId w:val="48"/>
  </w:num>
  <w:num w:numId="16">
    <w:abstractNumId w:val="10"/>
  </w:num>
  <w:num w:numId="17">
    <w:abstractNumId w:val="3"/>
  </w:num>
  <w:num w:numId="18">
    <w:abstractNumId w:val="20"/>
  </w:num>
  <w:num w:numId="19">
    <w:abstractNumId w:val="1"/>
  </w:num>
  <w:num w:numId="20">
    <w:abstractNumId w:val="40"/>
  </w:num>
  <w:num w:numId="21">
    <w:abstractNumId w:val="2"/>
  </w:num>
  <w:num w:numId="22">
    <w:abstractNumId w:val="0"/>
  </w:num>
  <w:num w:numId="23">
    <w:abstractNumId w:val="19"/>
  </w:num>
  <w:num w:numId="24">
    <w:abstractNumId w:val="30"/>
  </w:num>
  <w:num w:numId="25">
    <w:abstractNumId w:val="35"/>
  </w:num>
  <w:num w:numId="26">
    <w:abstractNumId w:val="6"/>
  </w:num>
  <w:num w:numId="27">
    <w:abstractNumId w:val="25"/>
  </w:num>
  <w:num w:numId="28">
    <w:abstractNumId w:val="27"/>
  </w:num>
  <w:num w:numId="29">
    <w:abstractNumId w:val="5"/>
  </w:num>
  <w:num w:numId="30">
    <w:abstractNumId w:val="33"/>
  </w:num>
  <w:num w:numId="31">
    <w:abstractNumId w:val="29"/>
  </w:num>
  <w:num w:numId="32">
    <w:abstractNumId w:val="45"/>
  </w:num>
  <w:num w:numId="33">
    <w:abstractNumId w:val="18"/>
  </w:num>
  <w:num w:numId="34">
    <w:abstractNumId w:val="43"/>
  </w:num>
  <w:num w:numId="35">
    <w:abstractNumId w:val="39"/>
  </w:num>
  <w:num w:numId="36">
    <w:abstractNumId w:val="34"/>
  </w:num>
  <w:num w:numId="37">
    <w:abstractNumId w:val="23"/>
  </w:num>
  <w:num w:numId="38">
    <w:abstractNumId w:val="24"/>
  </w:num>
  <w:num w:numId="39">
    <w:abstractNumId w:val="47"/>
  </w:num>
  <w:num w:numId="40">
    <w:abstractNumId w:val="16"/>
  </w:num>
  <w:num w:numId="41">
    <w:abstractNumId w:val="15"/>
  </w:num>
  <w:num w:numId="42">
    <w:abstractNumId w:val="8"/>
  </w:num>
  <w:num w:numId="43">
    <w:abstractNumId w:val="22"/>
  </w:num>
  <w:num w:numId="44">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11"/>
  </w:num>
  <w:num w:numId="47">
    <w:abstractNumId w:val="37"/>
  </w:num>
  <w:num w:numId="48">
    <w:abstractNumId w:val="9"/>
  </w:num>
  <w:num w:numId="49">
    <w:abstractNumId w:val="46"/>
  </w:num>
  <w:num w:numId="50">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khdbVOpqa+PXTC3+1MUk9xStj+7Av9JHcLY73dEsUah2/dHV0s8FBHnnbKMccbHkjYaZPA1NAvN0iRnZ8JIuhQ==" w:salt="pD8aRTXgfsgWnpO/OBLRaQ=="/>
  <w:defaultTabStop w:val="708"/>
  <w:hyphenationZone w:val="425"/>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05024"/>
    <w:rsid w:val="00015140"/>
    <w:rsid w:val="00024EE3"/>
    <w:rsid w:val="0003013B"/>
    <w:rsid w:val="00052504"/>
    <w:rsid w:val="000615EB"/>
    <w:rsid w:val="000650F3"/>
    <w:rsid w:val="00074319"/>
    <w:rsid w:val="000768CE"/>
    <w:rsid w:val="00076C65"/>
    <w:rsid w:val="000A6FD1"/>
    <w:rsid w:val="000B350D"/>
    <w:rsid w:val="000B373F"/>
    <w:rsid w:val="000B43DE"/>
    <w:rsid w:val="000B4784"/>
    <w:rsid w:val="000D1881"/>
    <w:rsid w:val="000E7A38"/>
    <w:rsid w:val="000E7EAC"/>
    <w:rsid w:val="000F2DBD"/>
    <w:rsid w:val="00113B43"/>
    <w:rsid w:val="00115CFF"/>
    <w:rsid w:val="00117B2A"/>
    <w:rsid w:val="0012474F"/>
    <w:rsid w:val="00125988"/>
    <w:rsid w:val="001264B1"/>
    <w:rsid w:val="001307B9"/>
    <w:rsid w:val="00130921"/>
    <w:rsid w:val="001379C3"/>
    <w:rsid w:val="00153EA5"/>
    <w:rsid w:val="001651D8"/>
    <w:rsid w:val="00175828"/>
    <w:rsid w:val="00175AC0"/>
    <w:rsid w:val="00186B8E"/>
    <w:rsid w:val="0019531E"/>
    <w:rsid w:val="0019551E"/>
    <w:rsid w:val="001A2251"/>
    <w:rsid w:val="001A5ED9"/>
    <w:rsid w:val="001B3EDB"/>
    <w:rsid w:val="001B5EC4"/>
    <w:rsid w:val="001C2B1A"/>
    <w:rsid w:val="001E53F4"/>
    <w:rsid w:val="001E7D9E"/>
    <w:rsid w:val="001F016D"/>
    <w:rsid w:val="001F4FC0"/>
    <w:rsid w:val="002134CF"/>
    <w:rsid w:val="00216F32"/>
    <w:rsid w:val="00220DF0"/>
    <w:rsid w:val="00224A7D"/>
    <w:rsid w:val="00226EF4"/>
    <w:rsid w:val="002305E3"/>
    <w:rsid w:val="00240C15"/>
    <w:rsid w:val="002427C6"/>
    <w:rsid w:val="00264EC5"/>
    <w:rsid w:val="00266799"/>
    <w:rsid w:val="0027034F"/>
    <w:rsid w:val="00273D1B"/>
    <w:rsid w:val="00274BB7"/>
    <w:rsid w:val="002822C5"/>
    <w:rsid w:val="00291DB5"/>
    <w:rsid w:val="00291F65"/>
    <w:rsid w:val="002952D4"/>
    <w:rsid w:val="002A2EE5"/>
    <w:rsid w:val="002A446D"/>
    <w:rsid w:val="002B3D83"/>
    <w:rsid w:val="002B4264"/>
    <w:rsid w:val="002C4B01"/>
    <w:rsid w:val="002F23FC"/>
    <w:rsid w:val="002F245B"/>
    <w:rsid w:val="002F7619"/>
    <w:rsid w:val="00304402"/>
    <w:rsid w:val="0031124D"/>
    <w:rsid w:val="003119A1"/>
    <w:rsid w:val="003119BB"/>
    <w:rsid w:val="00314497"/>
    <w:rsid w:val="00315BD3"/>
    <w:rsid w:val="00317D44"/>
    <w:rsid w:val="0032588D"/>
    <w:rsid w:val="00330573"/>
    <w:rsid w:val="003312DA"/>
    <w:rsid w:val="00337D93"/>
    <w:rsid w:val="00343373"/>
    <w:rsid w:val="003439CC"/>
    <w:rsid w:val="003549D7"/>
    <w:rsid w:val="00357ACA"/>
    <w:rsid w:val="003735E1"/>
    <w:rsid w:val="003802AD"/>
    <w:rsid w:val="00383A14"/>
    <w:rsid w:val="00395437"/>
    <w:rsid w:val="003A3DE9"/>
    <w:rsid w:val="003B0E84"/>
    <w:rsid w:val="003B59B6"/>
    <w:rsid w:val="003B6946"/>
    <w:rsid w:val="003C16BD"/>
    <w:rsid w:val="003C211B"/>
    <w:rsid w:val="003C28BB"/>
    <w:rsid w:val="003D3F22"/>
    <w:rsid w:val="003F38F2"/>
    <w:rsid w:val="003F599E"/>
    <w:rsid w:val="003F7499"/>
    <w:rsid w:val="00403263"/>
    <w:rsid w:val="004044ED"/>
    <w:rsid w:val="00404C96"/>
    <w:rsid w:val="00413929"/>
    <w:rsid w:val="00417E4A"/>
    <w:rsid w:val="00430E2D"/>
    <w:rsid w:val="00436DEC"/>
    <w:rsid w:val="00451B48"/>
    <w:rsid w:val="004576D5"/>
    <w:rsid w:val="00464FED"/>
    <w:rsid w:val="0047146E"/>
    <w:rsid w:val="004854A5"/>
    <w:rsid w:val="00491532"/>
    <w:rsid w:val="004A0EDC"/>
    <w:rsid w:val="004A279E"/>
    <w:rsid w:val="004A468F"/>
    <w:rsid w:val="004B3821"/>
    <w:rsid w:val="004B54B3"/>
    <w:rsid w:val="004B7FF4"/>
    <w:rsid w:val="004C24E2"/>
    <w:rsid w:val="004C4826"/>
    <w:rsid w:val="004D0C42"/>
    <w:rsid w:val="004F07AE"/>
    <w:rsid w:val="004F23D3"/>
    <w:rsid w:val="004F4663"/>
    <w:rsid w:val="004F53D9"/>
    <w:rsid w:val="004F7B8C"/>
    <w:rsid w:val="00502F54"/>
    <w:rsid w:val="00502F80"/>
    <w:rsid w:val="00505332"/>
    <w:rsid w:val="00505FDA"/>
    <w:rsid w:val="005133AC"/>
    <w:rsid w:val="005235CC"/>
    <w:rsid w:val="0052686B"/>
    <w:rsid w:val="00530C99"/>
    <w:rsid w:val="005333C2"/>
    <w:rsid w:val="00537926"/>
    <w:rsid w:val="00544B9E"/>
    <w:rsid w:val="00551D72"/>
    <w:rsid w:val="00556CD0"/>
    <w:rsid w:val="0056518A"/>
    <w:rsid w:val="00584664"/>
    <w:rsid w:val="00586A14"/>
    <w:rsid w:val="005A1289"/>
    <w:rsid w:val="005A2EBA"/>
    <w:rsid w:val="005F374D"/>
    <w:rsid w:val="006009D4"/>
    <w:rsid w:val="00605E42"/>
    <w:rsid w:val="006109BE"/>
    <w:rsid w:val="006145CD"/>
    <w:rsid w:val="006203AE"/>
    <w:rsid w:val="00623B5C"/>
    <w:rsid w:val="0062421A"/>
    <w:rsid w:val="006254AA"/>
    <w:rsid w:val="00632A49"/>
    <w:rsid w:val="00636D96"/>
    <w:rsid w:val="006436E7"/>
    <w:rsid w:val="00646BBF"/>
    <w:rsid w:val="00687E70"/>
    <w:rsid w:val="0069565D"/>
    <w:rsid w:val="006A1066"/>
    <w:rsid w:val="006A7701"/>
    <w:rsid w:val="006B3257"/>
    <w:rsid w:val="006B5A72"/>
    <w:rsid w:val="006C5478"/>
    <w:rsid w:val="006C72AF"/>
    <w:rsid w:val="006D22DC"/>
    <w:rsid w:val="006E3386"/>
    <w:rsid w:val="006E7FDE"/>
    <w:rsid w:val="006F3B7F"/>
    <w:rsid w:val="006F4720"/>
    <w:rsid w:val="006F51F9"/>
    <w:rsid w:val="006F7C06"/>
    <w:rsid w:val="0070640B"/>
    <w:rsid w:val="007264DA"/>
    <w:rsid w:val="00727A86"/>
    <w:rsid w:val="00740D29"/>
    <w:rsid w:val="00744114"/>
    <w:rsid w:val="00750511"/>
    <w:rsid w:val="007522D4"/>
    <w:rsid w:val="00754ED5"/>
    <w:rsid w:val="0076283E"/>
    <w:rsid w:val="0076492D"/>
    <w:rsid w:val="00771939"/>
    <w:rsid w:val="00773CB2"/>
    <w:rsid w:val="0077539E"/>
    <w:rsid w:val="00780AF8"/>
    <w:rsid w:val="00793AA9"/>
    <w:rsid w:val="007B49E9"/>
    <w:rsid w:val="007C7A03"/>
    <w:rsid w:val="007D0A88"/>
    <w:rsid w:val="007D1AA6"/>
    <w:rsid w:val="007D2D4B"/>
    <w:rsid w:val="007E08C4"/>
    <w:rsid w:val="007E1101"/>
    <w:rsid w:val="007E35A5"/>
    <w:rsid w:val="007F5A98"/>
    <w:rsid w:val="00803052"/>
    <w:rsid w:val="008038CE"/>
    <w:rsid w:val="00813C47"/>
    <w:rsid w:val="008150A9"/>
    <w:rsid w:val="00816CD4"/>
    <w:rsid w:val="00817B26"/>
    <w:rsid w:val="008270D8"/>
    <w:rsid w:val="00827D0A"/>
    <w:rsid w:val="00831FA5"/>
    <w:rsid w:val="008457BF"/>
    <w:rsid w:val="00850AE6"/>
    <w:rsid w:val="008547D0"/>
    <w:rsid w:val="00860FA4"/>
    <w:rsid w:val="0086127D"/>
    <w:rsid w:val="0086553D"/>
    <w:rsid w:val="0087008C"/>
    <w:rsid w:val="0087344E"/>
    <w:rsid w:val="00891FC2"/>
    <w:rsid w:val="008A1B7D"/>
    <w:rsid w:val="008A1BD3"/>
    <w:rsid w:val="008A5CD3"/>
    <w:rsid w:val="008A5E1F"/>
    <w:rsid w:val="008A5E65"/>
    <w:rsid w:val="008B74CE"/>
    <w:rsid w:val="008D0617"/>
    <w:rsid w:val="008E11F1"/>
    <w:rsid w:val="008E734C"/>
    <w:rsid w:val="008F3841"/>
    <w:rsid w:val="00902C2C"/>
    <w:rsid w:val="00905745"/>
    <w:rsid w:val="00922677"/>
    <w:rsid w:val="00937B02"/>
    <w:rsid w:val="00944049"/>
    <w:rsid w:val="009460D4"/>
    <w:rsid w:val="00946729"/>
    <w:rsid w:val="0094740B"/>
    <w:rsid w:val="009522D4"/>
    <w:rsid w:val="009640A3"/>
    <w:rsid w:val="0096522E"/>
    <w:rsid w:val="009714E2"/>
    <w:rsid w:val="00972728"/>
    <w:rsid w:val="00976DA9"/>
    <w:rsid w:val="009842CA"/>
    <w:rsid w:val="00991D8E"/>
    <w:rsid w:val="0099334E"/>
    <w:rsid w:val="009A0E18"/>
    <w:rsid w:val="009A453C"/>
    <w:rsid w:val="009B16B7"/>
    <w:rsid w:val="009D139C"/>
    <w:rsid w:val="009D2EF4"/>
    <w:rsid w:val="009E08C7"/>
    <w:rsid w:val="009E7ABF"/>
    <w:rsid w:val="00A05F3B"/>
    <w:rsid w:val="00A070C1"/>
    <w:rsid w:val="00A07F0A"/>
    <w:rsid w:val="00A11341"/>
    <w:rsid w:val="00A36E1A"/>
    <w:rsid w:val="00A70D33"/>
    <w:rsid w:val="00A73F94"/>
    <w:rsid w:val="00A92C37"/>
    <w:rsid w:val="00AB0FCD"/>
    <w:rsid w:val="00AB5146"/>
    <w:rsid w:val="00AC0B3D"/>
    <w:rsid w:val="00AD2092"/>
    <w:rsid w:val="00AF6B0F"/>
    <w:rsid w:val="00B000B1"/>
    <w:rsid w:val="00B05C4C"/>
    <w:rsid w:val="00B21A3F"/>
    <w:rsid w:val="00B23FC4"/>
    <w:rsid w:val="00B24387"/>
    <w:rsid w:val="00B266CC"/>
    <w:rsid w:val="00B36659"/>
    <w:rsid w:val="00B4163D"/>
    <w:rsid w:val="00B44693"/>
    <w:rsid w:val="00B44A36"/>
    <w:rsid w:val="00B45B2F"/>
    <w:rsid w:val="00B468A2"/>
    <w:rsid w:val="00B4754A"/>
    <w:rsid w:val="00B60C00"/>
    <w:rsid w:val="00B6593D"/>
    <w:rsid w:val="00B66BC7"/>
    <w:rsid w:val="00B8067B"/>
    <w:rsid w:val="00B809C6"/>
    <w:rsid w:val="00B90D81"/>
    <w:rsid w:val="00BA5093"/>
    <w:rsid w:val="00BA5F5A"/>
    <w:rsid w:val="00BA60C3"/>
    <w:rsid w:val="00BA6D29"/>
    <w:rsid w:val="00BB5760"/>
    <w:rsid w:val="00BC0489"/>
    <w:rsid w:val="00BC6665"/>
    <w:rsid w:val="00BE0CF9"/>
    <w:rsid w:val="00C07225"/>
    <w:rsid w:val="00C17661"/>
    <w:rsid w:val="00C25F1B"/>
    <w:rsid w:val="00C30CE1"/>
    <w:rsid w:val="00C42029"/>
    <w:rsid w:val="00C4323D"/>
    <w:rsid w:val="00C4798A"/>
    <w:rsid w:val="00C57578"/>
    <w:rsid w:val="00C64A65"/>
    <w:rsid w:val="00C64F90"/>
    <w:rsid w:val="00C661C9"/>
    <w:rsid w:val="00C735A8"/>
    <w:rsid w:val="00C76AF4"/>
    <w:rsid w:val="00C92898"/>
    <w:rsid w:val="00C934A9"/>
    <w:rsid w:val="00C939B3"/>
    <w:rsid w:val="00C9631D"/>
    <w:rsid w:val="00CA0015"/>
    <w:rsid w:val="00CB1976"/>
    <w:rsid w:val="00CB260D"/>
    <w:rsid w:val="00CC2BFF"/>
    <w:rsid w:val="00CC44DE"/>
    <w:rsid w:val="00CC60A3"/>
    <w:rsid w:val="00CC6DAF"/>
    <w:rsid w:val="00CC7B18"/>
    <w:rsid w:val="00CD3E62"/>
    <w:rsid w:val="00CE4A84"/>
    <w:rsid w:val="00CF0DDA"/>
    <w:rsid w:val="00CF15FC"/>
    <w:rsid w:val="00D00A73"/>
    <w:rsid w:val="00D07517"/>
    <w:rsid w:val="00D07545"/>
    <w:rsid w:val="00D1299D"/>
    <w:rsid w:val="00D12DDC"/>
    <w:rsid w:val="00D4009D"/>
    <w:rsid w:val="00D47CCC"/>
    <w:rsid w:val="00D51EA4"/>
    <w:rsid w:val="00D54470"/>
    <w:rsid w:val="00D54C35"/>
    <w:rsid w:val="00D63E98"/>
    <w:rsid w:val="00D67BB3"/>
    <w:rsid w:val="00D70BD6"/>
    <w:rsid w:val="00D71F8B"/>
    <w:rsid w:val="00D74A2E"/>
    <w:rsid w:val="00D757C7"/>
    <w:rsid w:val="00D7704B"/>
    <w:rsid w:val="00D86C65"/>
    <w:rsid w:val="00D87DC1"/>
    <w:rsid w:val="00D97B36"/>
    <w:rsid w:val="00D97D09"/>
    <w:rsid w:val="00DA34A4"/>
    <w:rsid w:val="00DA5DD8"/>
    <w:rsid w:val="00DB0732"/>
    <w:rsid w:val="00DC30D7"/>
    <w:rsid w:val="00DC4F24"/>
    <w:rsid w:val="00DD2437"/>
    <w:rsid w:val="00DD786F"/>
    <w:rsid w:val="00DF3F22"/>
    <w:rsid w:val="00E01AA5"/>
    <w:rsid w:val="00E02E66"/>
    <w:rsid w:val="00E05F66"/>
    <w:rsid w:val="00E10552"/>
    <w:rsid w:val="00E26560"/>
    <w:rsid w:val="00E32881"/>
    <w:rsid w:val="00E34B67"/>
    <w:rsid w:val="00E34C1C"/>
    <w:rsid w:val="00E37278"/>
    <w:rsid w:val="00E5768C"/>
    <w:rsid w:val="00E63706"/>
    <w:rsid w:val="00E71EEF"/>
    <w:rsid w:val="00E72685"/>
    <w:rsid w:val="00E73E4C"/>
    <w:rsid w:val="00E7714F"/>
    <w:rsid w:val="00E87690"/>
    <w:rsid w:val="00E90DA2"/>
    <w:rsid w:val="00E92472"/>
    <w:rsid w:val="00E960D6"/>
    <w:rsid w:val="00EA062F"/>
    <w:rsid w:val="00EB105F"/>
    <w:rsid w:val="00EB16E6"/>
    <w:rsid w:val="00EC016D"/>
    <w:rsid w:val="00EC3C2E"/>
    <w:rsid w:val="00EC6021"/>
    <w:rsid w:val="00ED53B5"/>
    <w:rsid w:val="00F119E5"/>
    <w:rsid w:val="00F138B7"/>
    <w:rsid w:val="00F15FEC"/>
    <w:rsid w:val="00F21032"/>
    <w:rsid w:val="00F30344"/>
    <w:rsid w:val="00F3087A"/>
    <w:rsid w:val="00F4244B"/>
    <w:rsid w:val="00F44BBA"/>
    <w:rsid w:val="00F45D32"/>
    <w:rsid w:val="00F46B79"/>
    <w:rsid w:val="00F475BE"/>
    <w:rsid w:val="00F764F7"/>
    <w:rsid w:val="00F81A0A"/>
    <w:rsid w:val="00F82C60"/>
    <w:rsid w:val="00F8746E"/>
    <w:rsid w:val="00F91892"/>
    <w:rsid w:val="00FC2451"/>
    <w:rsid w:val="00FD082B"/>
    <w:rsid w:val="00FE1B67"/>
    <w:rsid w:val="00FE4C1F"/>
    <w:rsid w:val="00FE4C6A"/>
    <w:rsid w:val="00FE4EC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6913"/>
    <o:shapelayout v:ext="edit">
      <o:idmap v:ext="edit" data="1"/>
    </o:shapelayout>
  </w:shapeDefaults>
  <w:decimalSymbol w:val=","/>
  <w:listSeparator w:val=";"/>
  <w14:docId w14:val="57381F56"/>
  <w15:docId w15:val="{2BA36510-FEED-495B-A6FF-29355583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518A"/>
    <w:pPr>
      <w:widowControl/>
      <w:numPr>
        <w:numId w:val="48"/>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AA277-441D-48CF-91A4-5DF6BDC93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10334</Words>
  <Characters>60974</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Černá Alexandra</cp:lastModifiedBy>
  <cp:revision>5</cp:revision>
  <cp:lastPrinted>2020-01-06T13:25:00Z</cp:lastPrinted>
  <dcterms:created xsi:type="dcterms:W3CDTF">2019-12-10T15:53:00Z</dcterms:created>
  <dcterms:modified xsi:type="dcterms:W3CDTF">2020-01-06T13:26:00Z</dcterms:modified>
</cp:coreProperties>
</file>