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B25B9" w14:textId="77777777" w:rsidR="00DF2CC0" w:rsidRPr="00E442BE" w:rsidRDefault="00464E9A" w:rsidP="00806071">
      <w:pPr>
        <w:rPr>
          <w:rFonts w:ascii="Arial" w:hAnsi="Arial" w:cs="Arial"/>
          <w:b/>
          <w:sz w:val="28"/>
          <w:szCs w:val="24"/>
        </w:rPr>
      </w:pPr>
      <w:r w:rsidRPr="00E442BE">
        <w:rPr>
          <w:rFonts w:ascii="Arial" w:hAnsi="Arial" w:cs="Arial"/>
          <w:b/>
          <w:noProof/>
          <w:sz w:val="28"/>
          <w:szCs w:val="24"/>
          <w:lang w:eastAsia="sk-SK"/>
        </w:rPr>
        <w:drawing>
          <wp:anchor distT="0" distB="0" distL="114300" distR="114300" simplePos="0" relativeHeight="251657728" behindDoc="1" locked="0" layoutInCell="1" allowOverlap="1" wp14:anchorId="6214481B" wp14:editId="64248EFF">
            <wp:simplePos x="0" y="0"/>
            <wp:positionH relativeFrom="page">
              <wp:align>left</wp:align>
            </wp:positionH>
            <wp:positionV relativeFrom="paragraph">
              <wp:posOffset>-791845</wp:posOffset>
            </wp:positionV>
            <wp:extent cx="8379460" cy="1428750"/>
            <wp:effectExtent l="0" t="0" r="0" b="0"/>
            <wp:wrapNone/>
            <wp:docPr id="2"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srcRect l="-722" t="1978" r="722" b="85194"/>
                    <a:stretch>
                      <a:fillRect/>
                    </a:stretch>
                  </pic:blipFill>
                  <pic:spPr bwMode="auto">
                    <a:xfrm>
                      <a:off x="0" y="0"/>
                      <a:ext cx="8379460" cy="1428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6071">
        <w:rPr>
          <w:rFonts w:ascii="Arial" w:hAnsi="Arial" w:cs="Arial"/>
          <w:b/>
          <w:sz w:val="28"/>
          <w:szCs w:val="24"/>
        </w:rPr>
        <w:tab/>
      </w:r>
    </w:p>
    <w:p w14:paraId="6CF30BB0" w14:textId="77777777" w:rsidR="00427509" w:rsidRPr="00E442BE" w:rsidRDefault="00427509" w:rsidP="005A79CA">
      <w:pPr>
        <w:rPr>
          <w:rFonts w:ascii="Arial" w:hAnsi="Arial" w:cs="Arial"/>
          <w:sz w:val="28"/>
          <w:szCs w:val="24"/>
        </w:rPr>
      </w:pPr>
    </w:p>
    <w:p w14:paraId="431444D7" w14:textId="77777777" w:rsidR="00427509" w:rsidRPr="00E442BE" w:rsidRDefault="00427509" w:rsidP="005B5460">
      <w:pPr>
        <w:rPr>
          <w:rFonts w:ascii="Arial" w:hAnsi="Arial" w:cs="Arial"/>
          <w:sz w:val="28"/>
          <w:szCs w:val="24"/>
        </w:rPr>
      </w:pPr>
    </w:p>
    <w:p w14:paraId="1D33B371" w14:textId="77777777" w:rsidR="00585A23" w:rsidRDefault="00585A23" w:rsidP="0045630E">
      <w:pPr>
        <w:pStyle w:val="Bezriadkovania"/>
        <w:jc w:val="both"/>
        <w:rPr>
          <w:rFonts w:ascii="Arial" w:hAnsi="Arial" w:cs="Arial"/>
          <w:sz w:val="20"/>
          <w:szCs w:val="20"/>
        </w:rPr>
      </w:pPr>
      <w:bookmarkStart w:id="0" w:name="_Toc461981394"/>
      <w:bookmarkStart w:id="1" w:name="_Toc461981395"/>
      <w:bookmarkStart w:id="2" w:name="_Toc461981397"/>
      <w:bookmarkStart w:id="3" w:name="_Toc461981398"/>
      <w:bookmarkStart w:id="4" w:name="_Toc461981399"/>
      <w:bookmarkStart w:id="5" w:name="_Toc461981401"/>
      <w:bookmarkStart w:id="6" w:name="_Toc461981409"/>
      <w:bookmarkStart w:id="7" w:name="_Toc461981412"/>
      <w:bookmarkStart w:id="8" w:name="_Toc461981415"/>
      <w:bookmarkStart w:id="9" w:name="_Toc461981422"/>
      <w:bookmarkStart w:id="10" w:name="_Toc461981423"/>
      <w:bookmarkStart w:id="11" w:name="_Toc461981424"/>
      <w:bookmarkStart w:id="12" w:name="_Toc461981425"/>
      <w:bookmarkStart w:id="13" w:name="_Toc461981427"/>
      <w:bookmarkStart w:id="14" w:name="_Toc461981431"/>
      <w:bookmarkStart w:id="15" w:name="_Toc46198143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377B13E" w14:textId="77777777" w:rsidR="00585A23" w:rsidRDefault="00585A23" w:rsidP="00585A23">
      <w:pPr>
        <w:pStyle w:val="Nadpis1"/>
        <w:tabs>
          <w:tab w:val="left" w:pos="567"/>
        </w:tabs>
        <w:jc w:val="both"/>
        <w:rPr>
          <w:rFonts w:cs="Arial"/>
        </w:rPr>
      </w:pPr>
      <w:bookmarkStart w:id="16" w:name="_Toc528243902"/>
      <w:r w:rsidRPr="005E2C7D">
        <w:rPr>
          <w:rFonts w:cs="Arial"/>
        </w:rPr>
        <w:t xml:space="preserve">B.1 </w:t>
      </w:r>
      <w:r w:rsidRPr="005E2C7D">
        <w:rPr>
          <w:rFonts w:cs="Arial"/>
        </w:rPr>
        <w:tab/>
        <w:t>OPIS PREDMETU ZÁKAZKY</w:t>
      </w:r>
      <w:bookmarkEnd w:id="16"/>
    </w:p>
    <w:p w14:paraId="01D78466" w14:textId="77777777" w:rsidR="00585A23" w:rsidRPr="00617853" w:rsidRDefault="00585A23" w:rsidP="00585A23">
      <w:pPr>
        <w:jc w:val="both"/>
      </w:pPr>
    </w:p>
    <w:p w14:paraId="43FEED9C" w14:textId="77777777" w:rsidR="00585A23" w:rsidRPr="005E2C7D" w:rsidRDefault="00585A23" w:rsidP="00585A23">
      <w:pPr>
        <w:pStyle w:val="Odsekzoznamu"/>
        <w:numPr>
          <w:ilvl w:val="0"/>
          <w:numId w:val="140"/>
        </w:numPr>
        <w:ind w:left="851" w:hanging="851"/>
        <w:jc w:val="both"/>
        <w:rPr>
          <w:rFonts w:cs="Arial"/>
          <w:b/>
          <w:noProof w:val="0"/>
          <w:sz w:val="20"/>
          <w:szCs w:val="20"/>
        </w:rPr>
      </w:pPr>
      <w:r w:rsidRPr="005E2C7D">
        <w:rPr>
          <w:rFonts w:cs="Arial"/>
          <w:b/>
          <w:noProof w:val="0"/>
          <w:sz w:val="20"/>
          <w:szCs w:val="20"/>
        </w:rPr>
        <w:t xml:space="preserve">Predmet zákazky </w:t>
      </w:r>
    </w:p>
    <w:p w14:paraId="25EE4820" w14:textId="77777777" w:rsidR="00585A23" w:rsidRDefault="00585A23" w:rsidP="00585A23">
      <w:pPr>
        <w:pStyle w:val="Odsekzoznamu"/>
        <w:tabs>
          <w:tab w:val="left" w:pos="142"/>
        </w:tabs>
        <w:ind w:left="0"/>
        <w:jc w:val="both"/>
        <w:rPr>
          <w:rFonts w:cs="Arial"/>
          <w:noProof w:val="0"/>
          <w:sz w:val="20"/>
          <w:szCs w:val="20"/>
        </w:rPr>
      </w:pPr>
      <w:r w:rsidRPr="005E2C7D">
        <w:rPr>
          <w:rFonts w:cs="Arial"/>
          <w:noProof w:val="0"/>
          <w:sz w:val="20"/>
          <w:szCs w:val="20"/>
        </w:rPr>
        <w:t>Predmetom zákazky</w:t>
      </w:r>
      <w:r>
        <w:rPr>
          <w:rFonts w:cs="Arial"/>
          <w:noProof w:val="0"/>
          <w:sz w:val="20"/>
          <w:szCs w:val="20"/>
        </w:rPr>
        <w:t xml:space="preserve"> je:</w:t>
      </w:r>
    </w:p>
    <w:p w14:paraId="4151C4EC" w14:textId="77777777" w:rsidR="00585A23" w:rsidRPr="00554A43" w:rsidRDefault="00585A23" w:rsidP="00585A23">
      <w:pPr>
        <w:pStyle w:val="Odsekzoznamu"/>
        <w:numPr>
          <w:ilvl w:val="0"/>
          <w:numId w:val="141"/>
        </w:numPr>
        <w:tabs>
          <w:tab w:val="left" w:pos="142"/>
        </w:tabs>
        <w:jc w:val="both"/>
        <w:rPr>
          <w:rFonts w:eastAsia="Calibri" w:cs="Arial"/>
          <w:noProof w:val="0"/>
          <w:color w:val="FF0000"/>
          <w:sz w:val="20"/>
          <w:szCs w:val="20"/>
          <w:lang w:eastAsia="sk-SK"/>
        </w:rPr>
      </w:pPr>
      <w:r w:rsidRPr="005A3D1A">
        <w:rPr>
          <w:rFonts w:cs="Arial"/>
          <w:noProof w:val="0"/>
          <w:sz w:val="20"/>
          <w:szCs w:val="20"/>
          <w:u w:val="single"/>
        </w:rPr>
        <w:t>oprava asfaltových vozoviek</w:t>
      </w:r>
      <w:r w:rsidRPr="005E2C7D">
        <w:rPr>
          <w:rFonts w:cs="Arial"/>
          <w:noProof w:val="0"/>
          <w:sz w:val="20"/>
          <w:szCs w:val="20"/>
        </w:rPr>
        <w:t xml:space="preserve"> v správe jednotlivých stredísk správy a údržby diaľnic (ďalej len „SSÚD“) a stredísk správy a údržby rýchlostných </w:t>
      </w:r>
      <w:r>
        <w:rPr>
          <w:rFonts w:cs="Arial"/>
          <w:noProof w:val="0"/>
          <w:sz w:val="20"/>
          <w:szCs w:val="20"/>
        </w:rPr>
        <w:t xml:space="preserve">ciest </w:t>
      </w:r>
      <w:r w:rsidRPr="005E2C7D">
        <w:rPr>
          <w:rFonts w:cs="Arial"/>
          <w:noProof w:val="0"/>
          <w:sz w:val="20"/>
          <w:szCs w:val="20"/>
        </w:rPr>
        <w:t xml:space="preserve">(ďalej len „SSÚR“) </w:t>
      </w:r>
      <w:r w:rsidRPr="005E2C7D">
        <w:rPr>
          <w:rFonts w:cs="Arial"/>
          <w:bCs/>
          <w:noProof w:val="0"/>
          <w:sz w:val="20"/>
          <w:szCs w:val="20"/>
        </w:rPr>
        <w:t>(veľkoplošné aj lokálne),</w:t>
      </w:r>
      <w:r w:rsidRPr="005E2C7D">
        <w:rPr>
          <w:rFonts w:cs="Arial"/>
          <w:b/>
          <w:noProof w:val="0"/>
          <w:sz w:val="20"/>
          <w:szCs w:val="20"/>
        </w:rPr>
        <w:t xml:space="preserve"> </w:t>
      </w:r>
      <w:r w:rsidRPr="005E2C7D">
        <w:rPr>
          <w:rFonts w:cs="Arial"/>
          <w:bCs/>
          <w:noProof w:val="0"/>
          <w:sz w:val="20"/>
          <w:szCs w:val="20"/>
        </w:rPr>
        <w:t>výmenou</w:t>
      </w:r>
      <w:r w:rsidRPr="005E2C7D">
        <w:rPr>
          <w:rFonts w:cs="Arial"/>
          <w:b/>
          <w:noProof w:val="0"/>
          <w:sz w:val="20"/>
          <w:szCs w:val="20"/>
        </w:rPr>
        <w:t xml:space="preserve"> </w:t>
      </w:r>
      <w:r w:rsidRPr="005E2C7D">
        <w:rPr>
          <w:rFonts w:cs="Arial"/>
          <w:noProof w:val="0"/>
          <w:sz w:val="20"/>
          <w:szCs w:val="20"/>
        </w:rPr>
        <w:t>degradovaných vrstiev krytu vozovky technológiou hutnených asfaltových zmesí a liat</w:t>
      </w:r>
      <w:r>
        <w:rPr>
          <w:rFonts w:cs="Arial"/>
          <w:noProof w:val="0"/>
          <w:sz w:val="20"/>
          <w:szCs w:val="20"/>
        </w:rPr>
        <w:t>y</w:t>
      </w:r>
      <w:r w:rsidRPr="005E2C7D">
        <w:rPr>
          <w:rFonts w:cs="Arial"/>
          <w:noProof w:val="0"/>
          <w:sz w:val="20"/>
          <w:szCs w:val="20"/>
        </w:rPr>
        <w:t>m asfaltom s cieľom zlepšenia prevádzkovej spôsobilosti krytu a predĺženia životnosti zabránením vplyvu porúch na nižšie položené vrstvy vozovky, podľa technických a kvalitatívnych podmi</w:t>
      </w:r>
      <w:r>
        <w:rPr>
          <w:rFonts w:cs="Arial"/>
          <w:noProof w:val="0"/>
          <w:sz w:val="20"/>
          <w:szCs w:val="20"/>
        </w:rPr>
        <w:t>enok týchto súťažných podkladov;</w:t>
      </w:r>
    </w:p>
    <w:p w14:paraId="78FC6EA4" w14:textId="77777777" w:rsidR="00585A23" w:rsidRDefault="00585A23" w:rsidP="00585A23">
      <w:pPr>
        <w:pStyle w:val="Odsekzoznamu"/>
        <w:tabs>
          <w:tab w:val="left" w:pos="142"/>
        </w:tabs>
        <w:ind w:left="720"/>
        <w:jc w:val="both"/>
        <w:rPr>
          <w:rFonts w:eastAsia="Calibri" w:cs="Arial"/>
          <w:noProof w:val="0"/>
          <w:color w:val="FF0000"/>
          <w:sz w:val="20"/>
          <w:szCs w:val="20"/>
          <w:lang w:eastAsia="sk-SK"/>
        </w:rPr>
      </w:pPr>
    </w:p>
    <w:p w14:paraId="072D92C7" w14:textId="77777777" w:rsidR="00585A23" w:rsidRPr="005E2C7D" w:rsidRDefault="00585A23" w:rsidP="00585A23">
      <w:pPr>
        <w:pStyle w:val="Zkladntext"/>
        <w:numPr>
          <w:ilvl w:val="0"/>
          <w:numId w:val="140"/>
        </w:numPr>
        <w:spacing w:after="120"/>
        <w:ind w:left="709" w:hanging="709"/>
        <w:rPr>
          <w:rFonts w:ascii="Arial" w:hAnsi="Arial" w:cs="Arial"/>
          <w:b/>
          <w:bCs/>
          <w:sz w:val="20"/>
          <w:szCs w:val="20"/>
        </w:rPr>
      </w:pPr>
      <w:r w:rsidRPr="001B3033">
        <w:rPr>
          <w:rFonts w:ascii="Arial" w:hAnsi="Arial" w:cs="Arial"/>
          <w:b/>
          <w:noProof w:val="0"/>
          <w:sz w:val="20"/>
          <w:szCs w:val="20"/>
        </w:rPr>
        <w:t>Klasifikácia</w:t>
      </w:r>
      <w:r w:rsidRPr="005E2C7D">
        <w:rPr>
          <w:rFonts w:ascii="Arial" w:hAnsi="Arial" w:cs="Arial"/>
          <w:b/>
          <w:bCs/>
          <w:sz w:val="20"/>
          <w:szCs w:val="20"/>
        </w:rPr>
        <w:t xml:space="preserve"> produkcie: </w:t>
      </w:r>
    </w:p>
    <w:p w14:paraId="7A647FE1" w14:textId="7D3D1DF6" w:rsidR="00585A23" w:rsidRPr="005E2C7D" w:rsidRDefault="00585A23" w:rsidP="00E63FAF">
      <w:pPr>
        <w:tabs>
          <w:tab w:val="left" w:pos="6098"/>
        </w:tabs>
        <w:jc w:val="both"/>
        <w:rPr>
          <w:rFonts w:ascii="Arial" w:hAnsi="Arial" w:cs="Arial"/>
          <w:sz w:val="20"/>
          <w:szCs w:val="20"/>
        </w:rPr>
      </w:pPr>
      <w:r w:rsidRPr="005E2C7D">
        <w:rPr>
          <w:rFonts w:ascii="Arial" w:hAnsi="Arial" w:cs="Arial"/>
          <w:sz w:val="20"/>
          <w:szCs w:val="20"/>
        </w:rPr>
        <w:t>Opravy vozoviek:</w:t>
      </w:r>
      <w:r w:rsidR="00E63FAF">
        <w:rPr>
          <w:rFonts w:ascii="Arial" w:hAnsi="Arial" w:cs="Arial"/>
          <w:sz w:val="20"/>
          <w:szCs w:val="20"/>
        </w:rPr>
        <w:tab/>
      </w:r>
    </w:p>
    <w:p w14:paraId="7C8AE5A7"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45233000-9. </w:t>
      </w:r>
      <w:r>
        <w:rPr>
          <w:rFonts w:ascii="Arial" w:hAnsi="Arial" w:cs="Arial"/>
          <w:sz w:val="20"/>
          <w:szCs w:val="20"/>
        </w:rPr>
        <w:t>Stavebné práce, práce spodnej a vrchnej stavby diaľnic, ciest</w:t>
      </w:r>
    </w:p>
    <w:p w14:paraId="77992EE0" w14:textId="77777777" w:rsidR="00585A23" w:rsidRPr="005E2C7D" w:rsidRDefault="00585A23" w:rsidP="00585A23">
      <w:pPr>
        <w:jc w:val="both"/>
        <w:rPr>
          <w:rFonts w:ascii="Arial" w:hAnsi="Arial" w:cs="Arial"/>
          <w:sz w:val="20"/>
          <w:szCs w:val="20"/>
        </w:rPr>
      </w:pPr>
    </w:p>
    <w:p w14:paraId="4AA84747"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Predmet verejného obstarávania sa delí na nasledujúce časti:</w:t>
      </w:r>
    </w:p>
    <w:p w14:paraId="34C34B08"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Časť 1.: Opravy vozoviek v správe SSÚD 1 Malacky</w:t>
      </w:r>
    </w:p>
    <w:p w14:paraId="43223C63"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Časť 2</w:t>
      </w:r>
      <w:r>
        <w:rPr>
          <w:rFonts w:ascii="Arial" w:hAnsi="Arial" w:cs="Arial"/>
          <w:sz w:val="20"/>
          <w:szCs w:val="20"/>
        </w:rPr>
        <w:t>.</w:t>
      </w:r>
      <w:r w:rsidRPr="005E2C7D">
        <w:rPr>
          <w:rFonts w:ascii="Arial" w:hAnsi="Arial" w:cs="Arial"/>
          <w:sz w:val="20"/>
          <w:szCs w:val="20"/>
        </w:rPr>
        <w:t>: Opravy vozoviek v správe SSÚD 2 Bratislava</w:t>
      </w:r>
    </w:p>
    <w:p w14:paraId="13736A93" w14:textId="77777777" w:rsidR="00585A23" w:rsidRDefault="00585A23" w:rsidP="00585A23">
      <w:pPr>
        <w:jc w:val="both"/>
        <w:rPr>
          <w:rFonts w:ascii="Arial" w:hAnsi="Arial" w:cs="Arial"/>
          <w:sz w:val="20"/>
          <w:szCs w:val="20"/>
        </w:rPr>
      </w:pPr>
      <w:r w:rsidRPr="005E2C7D">
        <w:rPr>
          <w:rFonts w:ascii="Arial" w:hAnsi="Arial" w:cs="Arial"/>
          <w:sz w:val="20"/>
          <w:szCs w:val="20"/>
        </w:rPr>
        <w:t>Časť 3.: Opravy vo</w:t>
      </w:r>
      <w:r>
        <w:rPr>
          <w:rFonts w:ascii="Arial" w:hAnsi="Arial" w:cs="Arial"/>
          <w:sz w:val="20"/>
          <w:szCs w:val="20"/>
        </w:rPr>
        <w:t>zoviek v správe SSÚD 3 Trnava</w:t>
      </w:r>
    </w:p>
    <w:p w14:paraId="4DCC3D41" w14:textId="77777777" w:rsidR="00585A23" w:rsidRPr="005E2C7D" w:rsidRDefault="00585A23" w:rsidP="00585A23">
      <w:pPr>
        <w:jc w:val="both"/>
        <w:rPr>
          <w:rFonts w:ascii="Arial" w:hAnsi="Arial" w:cs="Arial"/>
          <w:sz w:val="20"/>
          <w:szCs w:val="20"/>
        </w:rPr>
      </w:pPr>
      <w:r>
        <w:rPr>
          <w:rFonts w:ascii="Arial" w:hAnsi="Arial" w:cs="Arial"/>
          <w:sz w:val="20"/>
          <w:szCs w:val="20"/>
        </w:rPr>
        <w:t xml:space="preserve">Časť 4.: Opravy vozoviek v správe </w:t>
      </w:r>
      <w:r w:rsidRPr="005E2C7D">
        <w:rPr>
          <w:rFonts w:ascii="Arial" w:hAnsi="Arial" w:cs="Arial"/>
          <w:sz w:val="20"/>
          <w:szCs w:val="20"/>
        </w:rPr>
        <w:t>SSÚR 1 Galanta</w:t>
      </w:r>
    </w:p>
    <w:p w14:paraId="2F56B4C4" w14:textId="77777777" w:rsidR="00585A23" w:rsidRPr="005E2C7D" w:rsidRDefault="00585A23" w:rsidP="00585A23">
      <w:pPr>
        <w:jc w:val="both"/>
        <w:rPr>
          <w:rFonts w:ascii="Arial" w:hAnsi="Arial" w:cs="Arial"/>
          <w:sz w:val="20"/>
          <w:szCs w:val="20"/>
        </w:rPr>
      </w:pPr>
      <w:r>
        <w:rPr>
          <w:rFonts w:ascii="Arial" w:hAnsi="Arial" w:cs="Arial"/>
          <w:sz w:val="20"/>
          <w:szCs w:val="20"/>
        </w:rPr>
        <w:t>Časť 5</w:t>
      </w:r>
      <w:r w:rsidRPr="005E2C7D">
        <w:rPr>
          <w:rFonts w:ascii="Arial" w:hAnsi="Arial" w:cs="Arial"/>
          <w:sz w:val="20"/>
          <w:szCs w:val="20"/>
        </w:rPr>
        <w:t>.: Opravy vozoviek v správe SSÚR 6 Čadca a SSÚD 6 Martin</w:t>
      </w:r>
    </w:p>
    <w:p w14:paraId="2C6187FD" w14:textId="77777777" w:rsidR="00585A23" w:rsidRPr="005E2C7D" w:rsidRDefault="00585A23" w:rsidP="00585A23">
      <w:pPr>
        <w:jc w:val="both"/>
        <w:rPr>
          <w:rFonts w:ascii="Arial" w:hAnsi="Arial" w:cs="Arial"/>
          <w:sz w:val="20"/>
          <w:szCs w:val="20"/>
        </w:rPr>
      </w:pPr>
      <w:r>
        <w:rPr>
          <w:rFonts w:ascii="Arial" w:hAnsi="Arial" w:cs="Arial"/>
          <w:sz w:val="20"/>
          <w:szCs w:val="20"/>
        </w:rPr>
        <w:t>Časť 6</w:t>
      </w:r>
      <w:r w:rsidRPr="005E2C7D">
        <w:rPr>
          <w:rFonts w:ascii="Arial" w:hAnsi="Arial" w:cs="Arial"/>
          <w:sz w:val="20"/>
          <w:szCs w:val="20"/>
        </w:rPr>
        <w:t>.: Opravy vozoviek v správe SSÚD 8 Liptovský Mikuláš a SSÚD 9 Mengusovce</w:t>
      </w:r>
    </w:p>
    <w:p w14:paraId="34AAC502" w14:textId="77777777" w:rsidR="00585A23" w:rsidRPr="005E2C7D" w:rsidRDefault="00585A23" w:rsidP="00585A23">
      <w:pPr>
        <w:jc w:val="both"/>
        <w:rPr>
          <w:rFonts w:ascii="Arial" w:hAnsi="Arial" w:cs="Arial"/>
          <w:sz w:val="20"/>
          <w:szCs w:val="20"/>
        </w:rPr>
      </w:pPr>
      <w:r>
        <w:rPr>
          <w:rFonts w:ascii="Arial" w:hAnsi="Arial" w:cs="Arial"/>
          <w:sz w:val="20"/>
          <w:szCs w:val="20"/>
        </w:rPr>
        <w:t>Časť 7</w:t>
      </w:r>
      <w:r w:rsidRPr="005E2C7D">
        <w:rPr>
          <w:rFonts w:ascii="Arial" w:hAnsi="Arial" w:cs="Arial"/>
          <w:sz w:val="20"/>
          <w:szCs w:val="20"/>
        </w:rPr>
        <w:t>.: Opravy vozoviek v správe SSÚD 10 Beharovce a SSÚD 11 Prešov</w:t>
      </w:r>
    </w:p>
    <w:p w14:paraId="1654BE3D" w14:textId="77777777" w:rsidR="00585A23" w:rsidRPr="005E2C7D" w:rsidRDefault="00585A23" w:rsidP="00585A23">
      <w:pPr>
        <w:jc w:val="both"/>
        <w:rPr>
          <w:rFonts w:ascii="Arial" w:hAnsi="Arial" w:cs="Arial"/>
          <w:sz w:val="20"/>
          <w:szCs w:val="20"/>
        </w:rPr>
      </w:pPr>
      <w:r>
        <w:rPr>
          <w:rFonts w:ascii="Arial" w:hAnsi="Arial" w:cs="Arial"/>
          <w:sz w:val="20"/>
          <w:szCs w:val="20"/>
        </w:rPr>
        <w:t>Časť 8</w:t>
      </w:r>
      <w:r w:rsidRPr="005E2C7D">
        <w:rPr>
          <w:rFonts w:ascii="Arial" w:hAnsi="Arial" w:cs="Arial"/>
          <w:sz w:val="20"/>
          <w:szCs w:val="20"/>
        </w:rPr>
        <w:t>.: Opravy vozoviek v správe SSÚR 2 Nová Baňa a SSÚR 3 Zvolen</w:t>
      </w:r>
    </w:p>
    <w:p w14:paraId="4C12DBD6" w14:textId="77777777" w:rsidR="00585A23" w:rsidRPr="005E2C7D" w:rsidRDefault="00585A23" w:rsidP="00585A23">
      <w:pPr>
        <w:jc w:val="both"/>
        <w:rPr>
          <w:rFonts w:ascii="Arial" w:hAnsi="Arial" w:cs="Arial"/>
          <w:sz w:val="20"/>
          <w:szCs w:val="20"/>
        </w:rPr>
      </w:pPr>
    </w:p>
    <w:p w14:paraId="0A888AFE" w14:textId="77777777" w:rsidR="00585A23" w:rsidRDefault="00585A23" w:rsidP="00585A23">
      <w:pPr>
        <w:pStyle w:val="Odsekzoznamu"/>
        <w:numPr>
          <w:ilvl w:val="0"/>
          <w:numId w:val="140"/>
        </w:numPr>
        <w:ind w:left="851" w:hanging="851"/>
        <w:jc w:val="both"/>
        <w:rPr>
          <w:rFonts w:cs="Arial"/>
          <w:b/>
          <w:noProof w:val="0"/>
          <w:sz w:val="20"/>
          <w:szCs w:val="20"/>
        </w:rPr>
      </w:pPr>
      <w:r w:rsidRPr="005E2C7D">
        <w:rPr>
          <w:rFonts w:cs="Arial"/>
          <w:b/>
          <w:noProof w:val="0"/>
          <w:sz w:val="20"/>
          <w:szCs w:val="20"/>
        </w:rPr>
        <w:t>Rozsah predmetu zákazky</w:t>
      </w:r>
    </w:p>
    <w:p w14:paraId="3348FB7B" w14:textId="77777777" w:rsidR="00585A23" w:rsidRPr="00617853" w:rsidRDefault="00585A23" w:rsidP="00585A23">
      <w:pPr>
        <w:pStyle w:val="Odsekzoznamu"/>
        <w:ind w:left="0"/>
        <w:jc w:val="both"/>
        <w:rPr>
          <w:rFonts w:cs="Arial"/>
          <w:spacing w:val="-2"/>
          <w:sz w:val="20"/>
          <w:szCs w:val="20"/>
        </w:rPr>
      </w:pPr>
      <w:r>
        <w:rPr>
          <w:rFonts w:cs="Arial"/>
          <w:spacing w:val="-2"/>
          <w:sz w:val="20"/>
          <w:szCs w:val="20"/>
        </w:rPr>
        <w:t>Nižšie u</w:t>
      </w:r>
      <w:r w:rsidRPr="00617853">
        <w:rPr>
          <w:rFonts w:cs="Arial"/>
          <w:spacing w:val="-2"/>
          <w:sz w:val="20"/>
          <w:szCs w:val="20"/>
        </w:rPr>
        <w:t xml:space="preserve">vedené množstvá nie sú nárokovateľné. Verejný obstarávateľ bude v jednotlivých rokoch </w:t>
      </w:r>
      <w:r w:rsidRPr="00617853">
        <w:rPr>
          <w:rFonts w:cs="Arial"/>
          <w:sz w:val="20"/>
          <w:szCs w:val="20"/>
        </w:rPr>
        <w:t>platnosti Rámcovej dohody</w:t>
      </w:r>
      <w:r w:rsidRPr="00617853">
        <w:rPr>
          <w:rFonts w:cs="Arial"/>
          <w:spacing w:val="-2"/>
          <w:sz w:val="20"/>
          <w:szCs w:val="20"/>
        </w:rPr>
        <w:t xml:space="preserve"> vychádzať z potrieb opráv podľa technického stavu vozovky a finančných možností. </w:t>
      </w:r>
    </w:p>
    <w:p w14:paraId="11E462EC" w14:textId="77777777" w:rsidR="00585A23" w:rsidRPr="00617853" w:rsidRDefault="00585A23" w:rsidP="00585A23">
      <w:pPr>
        <w:pStyle w:val="Odsekzoznamu"/>
        <w:tabs>
          <w:tab w:val="left" w:pos="0"/>
          <w:tab w:val="left" w:pos="4680"/>
        </w:tabs>
        <w:ind w:left="0"/>
        <w:jc w:val="both"/>
        <w:rPr>
          <w:rFonts w:cs="Arial"/>
          <w:sz w:val="20"/>
          <w:szCs w:val="20"/>
          <w:lang w:eastAsia="cs-CZ"/>
        </w:rPr>
      </w:pPr>
    </w:p>
    <w:p w14:paraId="01B3A4EC" w14:textId="77777777" w:rsidR="00585A23" w:rsidRPr="00ED4BEA" w:rsidRDefault="00585A23" w:rsidP="00585A23">
      <w:pPr>
        <w:jc w:val="both"/>
        <w:rPr>
          <w:rFonts w:ascii="Arial" w:hAnsi="Arial" w:cs="Arial"/>
          <w:sz w:val="20"/>
          <w:szCs w:val="20"/>
          <w:lang w:eastAsia="cs-CZ"/>
        </w:rPr>
      </w:pPr>
      <w:r>
        <w:rPr>
          <w:rFonts w:ascii="Arial" w:hAnsi="Arial" w:cs="Arial"/>
          <w:sz w:val="20"/>
          <w:szCs w:val="20"/>
          <w:lang w:eastAsia="cs-CZ"/>
        </w:rPr>
        <w:t xml:space="preserve">Presný rozsah, </w:t>
      </w:r>
      <w:r w:rsidRPr="00617853">
        <w:rPr>
          <w:rFonts w:ascii="Arial" w:hAnsi="Arial" w:cs="Arial"/>
          <w:sz w:val="20"/>
          <w:szCs w:val="20"/>
          <w:lang w:eastAsia="cs-CZ"/>
        </w:rPr>
        <w:t xml:space="preserve">určenie lokalít, mená pracovníkov verejného obstarávateľa poverených kontrolou a preberaním prác, termíny plnenia </w:t>
      </w:r>
      <w:r>
        <w:rPr>
          <w:rFonts w:ascii="Arial" w:hAnsi="Arial" w:cs="Arial"/>
          <w:sz w:val="20"/>
          <w:szCs w:val="20"/>
          <w:lang w:eastAsia="cs-CZ"/>
        </w:rPr>
        <w:t xml:space="preserve">počet, </w:t>
      </w:r>
      <w:r w:rsidRPr="00ED4BEA">
        <w:rPr>
          <w:rFonts w:ascii="Arial" w:hAnsi="Arial" w:cs="Arial"/>
          <w:sz w:val="20"/>
          <w:szCs w:val="20"/>
          <w:lang w:eastAsia="cs-CZ"/>
        </w:rPr>
        <w:t>druh požadovaných prác a</w:t>
      </w:r>
      <w:r>
        <w:rPr>
          <w:rFonts w:ascii="Arial" w:hAnsi="Arial" w:cs="Arial"/>
          <w:sz w:val="20"/>
          <w:szCs w:val="20"/>
          <w:lang w:eastAsia="cs-CZ"/>
        </w:rPr>
        <w:t> zmesí,</w:t>
      </w:r>
      <w:r w:rsidRPr="00ED4BEA">
        <w:rPr>
          <w:rFonts w:ascii="Arial" w:hAnsi="Arial" w:cs="Arial"/>
          <w:sz w:val="20"/>
          <w:szCs w:val="20"/>
          <w:lang w:eastAsia="cs-CZ"/>
        </w:rPr>
        <w:t xml:space="preserve"> bude upresnený v jednotlivých čiastkových objednávkach jednotlivých zložiek SSÚD, SSÚR a odboru BECEP</w:t>
      </w:r>
      <w:r>
        <w:rPr>
          <w:rFonts w:ascii="Arial" w:hAnsi="Arial" w:cs="Arial"/>
          <w:sz w:val="20"/>
          <w:szCs w:val="20"/>
          <w:lang w:eastAsia="cs-CZ"/>
        </w:rPr>
        <w:t xml:space="preserve"> a opráv</w:t>
      </w:r>
      <w:r w:rsidRPr="00ED4BEA">
        <w:rPr>
          <w:rFonts w:ascii="Arial" w:hAnsi="Arial" w:cs="Arial"/>
          <w:sz w:val="20"/>
          <w:szCs w:val="20"/>
          <w:lang w:eastAsia="cs-CZ"/>
        </w:rPr>
        <w:t xml:space="preserve">, v zmysle </w:t>
      </w:r>
      <w:r>
        <w:rPr>
          <w:rFonts w:ascii="Arial" w:hAnsi="Arial" w:cs="Arial"/>
          <w:sz w:val="20"/>
          <w:szCs w:val="20"/>
          <w:lang w:eastAsia="cs-CZ"/>
        </w:rPr>
        <w:t>prijatých jednotkových cien, ktoré budú tvoriť Prílohu č. 1 Rámcovej dohody</w:t>
      </w:r>
      <w:r w:rsidRPr="00ED4BEA">
        <w:rPr>
          <w:rFonts w:ascii="Arial" w:hAnsi="Arial" w:cs="Arial"/>
          <w:sz w:val="20"/>
          <w:szCs w:val="20"/>
          <w:lang w:eastAsia="cs-CZ"/>
        </w:rPr>
        <w:t>.</w:t>
      </w:r>
    </w:p>
    <w:p w14:paraId="63CA9327" w14:textId="77777777" w:rsidR="00585A23" w:rsidRDefault="00585A23" w:rsidP="00585A23">
      <w:pPr>
        <w:pStyle w:val="Odsekzoznamu"/>
        <w:ind w:left="360"/>
        <w:jc w:val="both"/>
        <w:rPr>
          <w:rFonts w:cs="Arial"/>
          <w:b/>
          <w:noProof w:val="0"/>
          <w:sz w:val="20"/>
          <w:szCs w:val="20"/>
        </w:rPr>
      </w:pPr>
    </w:p>
    <w:p w14:paraId="6D7C1975" w14:textId="77777777" w:rsidR="00585A23" w:rsidRPr="005A3D1A" w:rsidRDefault="00585A23" w:rsidP="00585A23">
      <w:pPr>
        <w:pStyle w:val="Odsekzoznamu"/>
        <w:numPr>
          <w:ilvl w:val="1"/>
          <w:numId w:val="140"/>
        </w:numPr>
        <w:ind w:hanging="792"/>
        <w:jc w:val="both"/>
        <w:rPr>
          <w:rFonts w:cs="Arial"/>
          <w:b/>
          <w:noProof w:val="0"/>
          <w:sz w:val="20"/>
          <w:szCs w:val="20"/>
        </w:rPr>
      </w:pPr>
      <w:r>
        <w:rPr>
          <w:rFonts w:cs="Arial"/>
          <w:b/>
          <w:noProof w:val="0"/>
          <w:sz w:val="20"/>
          <w:szCs w:val="20"/>
        </w:rPr>
        <w:t>Opravy vozoviek</w:t>
      </w:r>
    </w:p>
    <w:p w14:paraId="4CE989A0"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Na základe poznatkov z predchádzajúcich období je predpokladané – orientačné (nie záväzné) množstvo hlavnej technológie - výmeny krytu (</w:t>
      </w:r>
      <w:proofErr w:type="spellStart"/>
      <w:r w:rsidRPr="005E2C7D">
        <w:rPr>
          <w:rFonts w:ascii="Arial" w:hAnsi="Arial" w:cs="Arial"/>
          <w:sz w:val="20"/>
          <w:szCs w:val="20"/>
        </w:rPr>
        <w:t>obrusnej</w:t>
      </w:r>
      <w:proofErr w:type="spellEnd"/>
      <w:r>
        <w:rPr>
          <w:rFonts w:ascii="Arial" w:hAnsi="Arial" w:cs="Arial"/>
          <w:sz w:val="20"/>
          <w:szCs w:val="20"/>
        </w:rPr>
        <w:t xml:space="preserve">/ </w:t>
      </w:r>
      <w:r w:rsidRPr="006426D5">
        <w:rPr>
          <w:rFonts w:ascii="Arial" w:hAnsi="Arial" w:cs="Arial"/>
          <w:color w:val="000000" w:themeColor="text1"/>
          <w:sz w:val="20"/>
          <w:szCs w:val="20"/>
        </w:rPr>
        <w:t>ložnej</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podkladnej</w:t>
      </w:r>
      <w:proofErr w:type="spellEnd"/>
      <w:r>
        <w:rPr>
          <w:rFonts w:ascii="Arial" w:hAnsi="Arial" w:cs="Arial"/>
          <w:color w:val="000000" w:themeColor="text1"/>
          <w:sz w:val="20"/>
          <w:szCs w:val="20"/>
        </w:rPr>
        <w:t xml:space="preserve"> vrstvy</w:t>
      </w:r>
      <w:r w:rsidRPr="006426D5">
        <w:rPr>
          <w:rFonts w:ascii="Arial" w:hAnsi="Arial" w:cs="Arial"/>
          <w:color w:val="000000" w:themeColor="text1"/>
          <w:sz w:val="20"/>
          <w:szCs w:val="20"/>
        </w:rPr>
        <w:t xml:space="preserve">) </w:t>
      </w:r>
      <w:r w:rsidRPr="005E2C7D">
        <w:rPr>
          <w:rFonts w:ascii="Arial" w:hAnsi="Arial" w:cs="Arial"/>
          <w:sz w:val="20"/>
          <w:szCs w:val="20"/>
        </w:rPr>
        <w:t>vozovky frézovaním a</w:t>
      </w:r>
      <w:r>
        <w:rPr>
          <w:rFonts w:ascii="Arial" w:hAnsi="Arial" w:cs="Arial"/>
          <w:sz w:val="20"/>
          <w:szCs w:val="20"/>
        </w:rPr>
        <w:t> </w:t>
      </w:r>
      <w:proofErr w:type="spellStart"/>
      <w:r w:rsidRPr="005E2C7D">
        <w:rPr>
          <w:rFonts w:ascii="Arial" w:hAnsi="Arial" w:cs="Arial"/>
          <w:sz w:val="20"/>
          <w:szCs w:val="20"/>
        </w:rPr>
        <w:t>pokládkou</w:t>
      </w:r>
      <w:proofErr w:type="spellEnd"/>
      <w:r>
        <w:rPr>
          <w:rFonts w:ascii="Arial" w:hAnsi="Arial" w:cs="Arial"/>
          <w:sz w:val="20"/>
          <w:szCs w:val="20"/>
        </w:rPr>
        <w:t xml:space="preserve"> </w:t>
      </w:r>
      <w:proofErr w:type="spellStart"/>
      <w:r w:rsidRPr="005E2C7D">
        <w:rPr>
          <w:rFonts w:ascii="Arial" w:hAnsi="Arial" w:cs="Arial"/>
          <w:sz w:val="20"/>
          <w:szCs w:val="20"/>
        </w:rPr>
        <w:t>hutnen</w:t>
      </w:r>
      <w:proofErr w:type="spellEnd"/>
      <w:r w:rsidRPr="005E2C7D">
        <w:rPr>
          <w:rFonts w:ascii="Arial" w:hAnsi="Arial" w:cs="Arial"/>
          <w:sz w:val="20"/>
          <w:szCs w:val="20"/>
        </w:rPr>
        <w:t>-ej/(</w:t>
      </w:r>
      <w:proofErr w:type="spellStart"/>
      <w:r w:rsidRPr="005E2C7D">
        <w:rPr>
          <w:rFonts w:ascii="Arial" w:hAnsi="Arial" w:cs="Arial"/>
          <w:sz w:val="20"/>
          <w:szCs w:val="20"/>
        </w:rPr>
        <w:t>ých</w:t>
      </w:r>
      <w:proofErr w:type="spellEnd"/>
      <w:r w:rsidRPr="005E2C7D">
        <w:rPr>
          <w:rFonts w:ascii="Arial" w:hAnsi="Arial" w:cs="Arial"/>
          <w:sz w:val="20"/>
          <w:szCs w:val="20"/>
        </w:rPr>
        <w:t>) asfaltov-ej(/</w:t>
      </w:r>
      <w:proofErr w:type="spellStart"/>
      <w:r w:rsidRPr="005E2C7D">
        <w:rPr>
          <w:rFonts w:ascii="Arial" w:hAnsi="Arial" w:cs="Arial"/>
          <w:sz w:val="20"/>
          <w:szCs w:val="20"/>
        </w:rPr>
        <w:t>ých</w:t>
      </w:r>
      <w:proofErr w:type="spellEnd"/>
      <w:r w:rsidRPr="005E2C7D">
        <w:rPr>
          <w:rFonts w:ascii="Arial" w:hAnsi="Arial" w:cs="Arial"/>
          <w:sz w:val="20"/>
          <w:szCs w:val="20"/>
        </w:rPr>
        <w:t xml:space="preserve">) </w:t>
      </w:r>
      <w:proofErr w:type="spellStart"/>
      <w:r w:rsidRPr="005E2C7D">
        <w:rPr>
          <w:rFonts w:ascii="Arial" w:hAnsi="Arial" w:cs="Arial"/>
          <w:sz w:val="20"/>
          <w:szCs w:val="20"/>
        </w:rPr>
        <w:t>vrst</w:t>
      </w:r>
      <w:proofErr w:type="spellEnd"/>
      <w:r w:rsidRPr="005E2C7D">
        <w:rPr>
          <w:rFonts w:ascii="Arial" w:hAnsi="Arial" w:cs="Arial"/>
          <w:sz w:val="20"/>
          <w:szCs w:val="20"/>
        </w:rPr>
        <w:t>-vy/(</w:t>
      </w:r>
      <w:proofErr w:type="spellStart"/>
      <w:r w:rsidRPr="005E2C7D">
        <w:rPr>
          <w:rFonts w:ascii="Arial" w:hAnsi="Arial" w:cs="Arial"/>
          <w:sz w:val="20"/>
          <w:szCs w:val="20"/>
        </w:rPr>
        <w:t>iev</w:t>
      </w:r>
      <w:proofErr w:type="spellEnd"/>
      <w:r w:rsidRPr="005E2C7D">
        <w:rPr>
          <w:rFonts w:ascii="Arial" w:hAnsi="Arial" w:cs="Arial"/>
          <w:sz w:val="20"/>
          <w:szCs w:val="20"/>
        </w:rPr>
        <w:t>) (veľkoplošných opráv) na jednotlivých objektoch :</w:t>
      </w:r>
    </w:p>
    <w:p w14:paraId="36519D29" w14:textId="77777777" w:rsidR="00585A23" w:rsidRPr="005E2C7D" w:rsidRDefault="00585A23" w:rsidP="00585A23">
      <w:pPr>
        <w:jc w:val="both"/>
        <w:rPr>
          <w:rFonts w:ascii="Arial" w:hAnsi="Arial" w:cs="Arial"/>
          <w:sz w:val="20"/>
          <w:szCs w:val="20"/>
        </w:rPr>
      </w:pPr>
    </w:p>
    <w:tbl>
      <w:tblPr>
        <w:tblW w:w="81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2335"/>
        <w:gridCol w:w="1985"/>
        <w:gridCol w:w="2551"/>
      </w:tblGrid>
      <w:tr w:rsidR="00585A23" w:rsidRPr="005E2C7D" w14:paraId="06C30254" w14:textId="77777777" w:rsidTr="001F3CA1">
        <w:trPr>
          <w:cantSplit/>
          <w:trHeight w:val="426"/>
        </w:trPr>
        <w:tc>
          <w:tcPr>
            <w:tcW w:w="1275" w:type="dxa"/>
            <w:vAlign w:val="center"/>
          </w:tcPr>
          <w:p w14:paraId="74070628" w14:textId="77777777" w:rsidR="00585A23" w:rsidRPr="005E2C7D" w:rsidRDefault="00585A23" w:rsidP="001F3CA1">
            <w:pPr>
              <w:jc w:val="center"/>
              <w:rPr>
                <w:rFonts w:ascii="Arial" w:hAnsi="Arial" w:cs="Arial"/>
                <w:b/>
                <w:bCs/>
                <w:sz w:val="20"/>
                <w:szCs w:val="20"/>
                <w:lang w:eastAsia="sk-SK"/>
              </w:rPr>
            </w:pPr>
            <w:r w:rsidRPr="005E2C7D">
              <w:rPr>
                <w:rFonts w:ascii="Arial" w:hAnsi="Arial" w:cs="Arial"/>
                <w:b/>
                <w:bCs/>
                <w:sz w:val="20"/>
                <w:szCs w:val="20"/>
                <w:lang w:eastAsia="sk-SK"/>
              </w:rPr>
              <w:t>Časť</w:t>
            </w:r>
          </w:p>
        </w:tc>
        <w:tc>
          <w:tcPr>
            <w:tcW w:w="2335" w:type="dxa"/>
            <w:vAlign w:val="center"/>
          </w:tcPr>
          <w:p w14:paraId="4C842BAF" w14:textId="77777777" w:rsidR="00585A23" w:rsidRPr="005E2C7D" w:rsidRDefault="00585A23" w:rsidP="001F3CA1">
            <w:pPr>
              <w:jc w:val="center"/>
              <w:rPr>
                <w:rFonts w:ascii="Arial" w:hAnsi="Arial" w:cs="Arial"/>
                <w:b/>
                <w:bCs/>
                <w:sz w:val="20"/>
                <w:szCs w:val="20"/>
                <w:lang w:eastAsia="sk-SK"/>
              </w:rPr>
            </w:pPr>
            <w:r w:rsidRPr="005E2C7D">
              <w:rPr>
                <w:rFonts w:ascii="Arial" w:hAnsi="Arial" w:cs="Arial"/>
                <w:b/>
                <w:bCs/>
                <w:sz w:val="20"/>
                <w:szCs w:val="20"/>
                <w:lang w:eastAsia="sk-SK"/>
              </w:rPr>
              <w:t>Stredisko</w:t>
            </w:r>
          </w:p>
        </w:tc>
        <w:tc>
          <w:tcPr>
            <w:tcW w:w="1985" w:type="dxa"/>
            <w:vAlign w:val="center"/>
          </w:tcPr>
          <w:p w14:paraId="058CBBDC" w14:textId="77777777" w:rsidR="00585A23" w:rsidRPr="005E2C7D" w:rsidRDefault="00585A23" w:rsidP="001F3CA1">
            <w:pPr>
              <w:jc w:val="center"/>
              <w:rPr>
                <w:rFonts w:ascii="Arial" w:hAnsi="Arial" w:cs="Arial"/>
                <w:b/>
                <w:bCs/>
                <w:sz w:val="20"/>
                <w:szCs w:val="20"/>
                <w:lang w:eastAsia="sk-SK"/>
              </w:rPr>
            </w:pPr>
            <w:r w:rsidRPr="005E2C7D">
              <w:rPr>
                <w:rFonts w:ascii="Arial" w:hAnsi="Arial" w:cs="Arial"/>
                <w:b/>
                <w:bCs/>
                <w:sz w:val="20"/>
                <w:szCs w:val="20"/>
                <w:lang w:eastAsia="sk-SK"/>
              </w:rPr>
              <w:t>Ročný predpoklad (m</w:t>
            </w:r>
            <w:r w:rsidRPr="005E2C7D">
              <w:rPr>
                <w:rFonts w:ascii="Arial" w:hAnsi="Arial" w:cs="Arial"/>
                <w:b/>
                <w:bCs/>
                <w:sz w:val="20"/>
                <w:szCs w:val="20"/>
                <w:vertAlign w:val="superscript"/>
                <w:lang w:eastAsia="sk-SK"/>
              </w:rPr>
              <w:t>2</w:t>
            </w:r>
            <w:r w:rsidRPr="005E2C7D">
              <w:rPr>
                <w:rFonts w:ascii="Arial" w:hAnsi="Arial" w:cs="Arial"/>
                <w:b/>
                <w:bCs/>
                <w:sz w:val="20"/>
                <w:szCs w:val="20"/>
                <w:lang w:eastAsia="sk-SK"/>
              </w:rPr>
              <w:t>)</w:t>
            </w:r>
          </w:p>
        </w:tc>
        <w:tc>
          <w:tcPr>
            <w:tcW w:w="2551" w:type="dxa"/>
            <w:vAlign w:val="center"/>
          </w:tcPr>
          <w:p w14:paraId="030F8DE3" w14:textId="77777777" w:rsidR="00585A23" w:rsidRPr="005E2C7D" w:rsidRDefault="00585A23" w:rsidP="001F3CA1">
            <w:pPr>
              <w:jc w:val="center"/>
              <w:rPr>
                <w:rFonts w:ascii="Arial" w:hAnsi="Arial" w:cs="Arial"/>
                <w:b/>
                <w:bCs/>
                <w:sz w:val="20"/>
                <w:szCs w:val="20"/>
                <w:lang w:eastAsia="sk-SK"/>
              </w:rPr>
            </w:pPr>
            <w:r w:rsidRPr="005E2C7D">
              <w:rPr>
                <w:rFonts w:ascii="Arial" w:hAnsi="Arial" w:cs="Arial"/>
                <w:b/>
                <w:bCs/>
                <w:sz w:val="20"/>
                <w:szCs w:val="20"/>
                <w:lang w:eastAsia="sk-SK"/>
              </w:rPr>
              <w:t>Predpokladaný rozsah plnenia počas trvania rámcovej dohody (m</w:t>
            </w:r>
            <w:r w:rsidRPr="005E2C7D">
              <w:rPr>
                <w:rFonts w:ascii="Arial" w:hAnsi="Arial" w:cs="Arial"/>
                <w:b/>
                <w:bCs/>
                <w:sz w:val="20"/>
                <w:szCs w:val="20"/>
                <w:vertAlign w:val="superscript"/>
                <w:lang w:eastAsia="sk-SK"/>
              </w:rPr>
              <w:t>2</w:t>
            </w:r>
            <w:r w:rsidRPr="005E2C7D">
              <w:rPr>
                <w:rFonts w:ascii="Arial" w:hAnsi="Arial" w:cs="Arial"/>
                <w:b/>
                <w:bCs/>
                <w:sz w:val="20"/>
                <w:szCs w:val="20"/>
                <w:lang w:eastAsia="sk-SK"/>
              </w:rPr>
              <w:t>)</w:t>
            </w:r>
          </w:p>
        </w:tc>
      </w:tr>
      <w:tr w:rsidR="00585A23" w:rsidRPr="005E2C7D" w14:paraId="01D0FACB" w14:textId="77777777" w:rsidTr="001F3CA1">
        <w:trPr>
          <w:cantSplit/>
          <w:trHeight w:val="314"/>
        </w:trPr>
        <w:tc>
          <w:tcPr>
            <w:tcW w:w="1275" w:type="dxa"/>
            <w:vAlign w:val="center"/>
          </w:tcPr>
          <w:p w14:paraId="023D013A" w14:textId="77777777" w:rsidR="00585A23" w:rsidRPr="005E2C7D" w:rsidRDefault="00585A23" w:rsidP="001F3CA1">
            <w:pPr>
              <w:jc w:val="center"/>
              <w:rPr>
                <w:rFonts w:ascii="Arial" w:hAnsi="Arial" w:cs="Arial"/>
                <w:sz w:val="20"/>
                <w:szCs w:val="20"/>
                <w:lang w:eastAsia="sk-SK"/>
              </w:rPr>
            </w:pPr>
            <w:r w:rsidRPr="005E2C7D">
              <w:rPr>
                <w:rFonts w:ascii="Arial" w:hAnsi="Arial" w:cs="Arial"/>
                <w:sz w:val="20"/>
                <w:szCs w:val="20"/>
                <w:lang w:eastAsia="sk-SK"/>
              </w:rPr>
              <w:t>1</w:t>
            </w:r>
          </w:p>
        </w:tc>
        <w:tc>
          <w:tcPr>
            <w:tcW w:w="2335" w:type="dxa"/>
            <w:vAlign w:val="center"/>
          </w:tcPr>
          <w:p w14:paraId="7964B4B9"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SSÚD 1 Malacky</w:t>
            </w:r>
          </w:p>
        </w:tc>
        <w:tc>
          <w:tcPr>
            <w:tcW w:w="1985" w:type="dxa"/>
            <w:vAlign w:val="center"/>
          </w:tcPr>
          <w:p w14:paraId="277603AB" w14:textId="77777777" w:rsidR="00585A23" w:rsidRPr="006426D5" w:rsidRDefault="00585A23" w:rsidP="001F3CA1">
            <w:pPr>
              <w:jc w:val="center"/>
              <w:rPr>
                <w:rFonts w:ascii="Arial" w:hAnsi="Arial" w:cs="Arial"/>
                <w:color w:val="000000" w:themeColor="text1"/>
                <w:sz w:val="20"/>
                <w:szCs w:val="20"/>
                <w:lang w:eastAsia="sk-SK"/>
              </w:rPr>
            </w:pPr>
            <w:r>
              <w:rPr>
                <w:rFonts w:ascii="Arial" w:hAnsi="Arial" w:cs="Arial"/>
                <w:color w:val="000000" w:themeColor="text1"/>
                <w:sz w:val="20"/>
                <w:szCs w:val="20"/>
                <w:lang w:eastAsia="sk-SK"/>
              </w:rPr>
              <w:t>66 625</w:t>
            </w:r>
          </w:p>
        </w:tc>
        <w:tc>
          <w:tcPr>
            <w:tcW w:w="2551" w:type="dxa"/>
            <w:vAlign w:val="center"/>
          </w:tcPr>
          <w:p w14:paraId="75776E57" w14:textId="77777777" w:rsidR="00585A23" w:rsidRPr="006426D5" w:rsidRDefault="00585A23" w:rsidP="001F3CA1">
            <w:pPr>
              <w:jc w:val="center"/>
              <w:rPr>
                <w:rFonts w:ascii="Arial" w:hAnsi="Arial" w:cs="Arial"/>
                <w:color w:val="000000" w:themeColor="text1"/>
                <w:sz w:val="20"/>
                <w:szCs w:val="20"/>
                <w:lang w:eastAsia="sk-SK"/>
              </w:rPr>
            </w:pPr>
            <w:r>
              <w:rPr>
                <w:rFonts w:ascii="Arial" w:hAnsi="Arial" w:cs="Arial"/>
                <w:color w:val="000000" w:themeColor="text1"/>
                <w:sz w:val="20"/>
                <w:szCs w:val="20"/>
                <w:lang w:eastAsia="sk-SK"/>
              </w:rPr>
              <w:t>266 500</w:t>
            </w:r>
          </w:p>
        </w:tc>
      </w:tr>
      <w:tr w:rsidR="00585A23" w:rsidRPr="005E2C7D" w14:paraId="41144558" w14:textId="77777777" w:rsidTr="001F3CA1">
        <w:trPr>
          <w:trHeight w:val="400"/>
        </w:trPr>
        <w:tc>
          <w:tcPr>
            <w:tcW w:w="1275" w:type="dxa"/>
            <w:vAlign w:val="center"/>
          </w:tcPr>
          <w:p w14:paraId="4931E289" w14:textId="77777777" w:rsidR="00585A23" w:rsidRPr="005E2C7D" w:rsidRDefault="00585A23" w:rsidP="001F3CA1">
            <w:pPr>
              <w:jc w:val="center"/>
              <w:rPr>
                <w:rFonts w:ascii="Arial" w:hAnsi="Arial" w:cs="Arial"/>
                <w:sz w:val="20"/>
                <w:szCs w:val="20"/>
                <w:highlight w:val="yellow"/>
                <w:lang w:eastAsia="sk-SK"/>
              </w:rPr>
            </w:pPr>
            <w:r w:rsidRPr="005E2C7D">
              <w:rPr>
                <w:rFonts w:ascii="Arial" w:hAnsi="Arial" w:cs="Arial"/>
                <w:sz w:val="20"/>
                <w:szCs w:val="20"/>
                <w:lang w:eastAsia="sk-SK"/>
              </w:rPr>
              <w:t>2</w:t>
            </w:r>
          </w:p>
        </w:tc>
        <w:tc>
          <w:tcPr>
            <w:tcW w:w="2335" w:type="dxa"/>
            <w:vAlign w:val="center"/>
          </w:tcPr>
          <w:p w14:paraId="19CC82BB"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SSÚD 2 Bratislava</w:t>
            </w:r>
          </w:p>
        </w:tc>
        <w:tc>
          <w:tcPr>
            <w:tcW w:w="1985" w:type="dxa"/>
            <w:vAlign w:val="center"/>
          </w:tcPr>
          <w:p w14:paraId="55C00C0F" w14:textId="77777777" w:rsidR="00585A23" w:rsidRPr="006426D5" w:rsidRDefault="00585A23" w:rsidP="001F3CA1">
            <w:pPr>
              <w:jc w:val="center"/>
              <w:rPr>
                <w:color w:val="000000" w:themeColor="text1"/>
              </w:rPr>
            </w:pPr>
            <w:r>
              <w:rPr>
                <w:color w:val="000000" w:themeColor="text1"/>
              </w:rPr>
              <w:t>45 250</w:t>
            </w:r>
          </w:p>
        </w:tc>
        <w:tc>
          <w:tcPr>
            <w:tcW w:w="2551" w:type="dxa"/>
            <w:vAlign w:val="center"/>
          </w:tcPr>
          <w:p w14:paraId="439B8A45" w14:textId="77777777" w:rsidR="00585A23" w:rsidRPr="006426D5" w:rsidRDefault="00585A23" w:rsidP="001F3CA1">
            <w:pPr>
              <w:jc w:val="center"/>
              <w:rPr>
                <w:color w:val="000000" w:themeColor="text1"/>
              </w:rPr>
            </w:pPr>
            <w:r>
              <w:rPr>
                <w:color w:val="000000" w:themeColor="text1"/>
              </w:rPr>
              <w:t>181 000</w:t>
            </w:r>
          </w:p>
        </w:tc>
      </w:tr>
      <w:tr w:rsidR="00585A23" w:rsidRPr="005E2C7D" w14:paraId="1B71C7B9" w14:textId="77777777" w:rsidTr="001F3CA1">
        <w:trPr>
          <w:trHeight w:val="400"/>
        </w:trPr>
        <w:tc>
          <w:tcPr>
            <w:tcW w:w="1275" w:type="dxa"/>
            <w:vAlign w:val="center"/>
          </w:tcPr>
          <w:p w14:paraId="41B5175C" w14:textId="77777777" w:rsidR="00585A23" w:rsidRPr="005E2C7D" w:rsidRDefault="00585A23" w:rsidP="001F3CA1">
            <w:pPr>
              <w:jc w:val="center"/>
              <w:rPr>
                <w:rFonts w:ascii="Arial" w:hAnsi="Arial" w:cs="Arial"/>
                <w:sz w:val="20"/>
                <w:szCs w:val="20"/>
                <w:lang w:eastAsia="sk-SK"/>
              </w:rPr>
            </w:pPr>
            <w:r w:rsidRPr="005E2C7D">
              <w:rPr>
                <w:rFonts w:ascii="Arial" w:hAnsi="Arial" w:cs="Arial"/>
                <w:sz w:val="20"/>
                <w:szCs w:val="20"/>
                <w:lang w:eastAsia="sk-SK"/>
              </w:rPr>
              <w:t>3</w:t>
            </w:r>
          </w:p>
        </w:tc>
        <w:tc>
          <w:tcPr>
            <w:tcW w:w="2335" w:type="dxa"/>
            <w:vAlign w:val="center"/>
          </w:tcPr>
          <w:p w14:paraId="5B4E0ED2"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SSÚD 3 Trnava</w:t>
            </w:r>
          </w:p>
        </w:tc>
        <w:tc>
          <w:tcPr>
            <w:tcW w:w="1985" w:type="dxa"/>
            <w:vAlign w:val="center"/>
          </w:tcPr>
          <w:p w14:paraId="5C9B656E" w14:textId="77777777" w:rsidR="00585A23" w:rsidRPr="006426D5" w:rsidRDefault="00585A23" w:rsidP="001F3CA1">
            <w:pPr>
              <w:jc w:val="center"/>
              <w:rPr>
                <w:color w:val="000000" w:themeColor="text1"/>
              </w:rPr>
            </w:pPr>
            <w:r>
              <w:rPr>
                <w:color w:val="000000" w:themeColor="text1"/>
              </w:rPr>
              <w:t>68 875</w:t>
            </w:r>
          </w:p>
        </w:tc>
        <w:tc>
          <w:tcPr>
            <w:tcW w:w="2551" w:type="dxa"/>
            <w:vAlign w:val="center"/>
          </w:tcPr>
          <w:p w14:paraId="508F1051" w14:textId="77777777" w:rsidR="00585A23" w:rsidRPr="006426D5" w:rsidRDefault="00585A23" w:rsidP="001F3CA1">
            <w:pPr>
              <w:jc w:val="center"/>
              <w:rPr>
                <w:color w:val="000000" w:themeColor="text1"/>
              </w:rPr>
            </w:pPr>
            <w:r>
              <w:rPr>
                <w:color w:val="000000" w:themeColor="text1"/>
              </w:rPr>
              <w:t>275 500</w:t>
            </w:r>
          </w:p>
        </w:tc>
      </w:tr>
      <w:tr w:rsidR="00585A23" w:rsidRPr="005E2C7D" w14:paraId="21640E29" w14:textId="77777777" w:rsidTr="001F3CA1">
        <w:trPr>
          <w:trHeight w:val="400"/>
        </w:trPr>
        <w:tc>
          <w:tcPr>
            <w:tcW w:w="1275" w:type="dxa"/>
            <w:vAlign w:val="center"/>
          </w:tcPr>
          <w:p w14:paraId="7707C4F1" w14:textId="77777777" w:rsidR="00585A23" w:rsidRPr="002D2D82" w:rsidRDefault="00585A23" w:rsidP="001F3CA1">
            <w:pPr>
              <w:jc w:val="center"/>
              <w:rPr>
                <w:rFonts w:ascii="Arial" w:hAnsi="Arial" w:cs="Arial"/>
                <w:color w:val="FF0000"/>
                <w:sz w:val="20"/>
                <w:szCs w:val="20"/>
                <w:lang w:eastAsia="sk-SK"/>
              </w:rPr>
            </w:pPr>
            <w:r w:rsidRPr="006426D5">
              <w:rPr>
                <w:rFonts w:ascii="Arial" w:hAnsi="Arial" w:cs="Arial"/>
                <w:color w:val="000000" w:themeColor="text1"/>
                <w:sz w:val="20"/>
                <w:szCs w:val="20"/>
                <w:lang w:eastAsia="sk-SK"/>
              </w:rPr>
              <w:t>4</w:t>
            </w:r>
          </w:p>
        </w:tc>
        <w:tc>
          <w:tcPr>
            <w:tcW w:w="2335" w:type="dxa"/>
            <w:vAlign w:val="center"/>
          </w:tcPr>
          <w:p w14:paraId="001B4F5C" w14:textId="77777777" w:rsidR="00585A23" w:rsidRPr="006426D5" w:rsidRDefault="00585A23" w:rsidP="001F3CA1">
            <w:pPr>
              <w:rPr>
                <w:rFonts w:ascii="Arial" w:hAnsi="Arial" w:cs="Arial"/>
                <w:color w:val="000000" w:themeColor="text1"/>
                <w:sz w:val="20"/>
                <w:szCs w:val="20"/>
                <w:lang w:eastAsia="sk-SK"/>
              </w:rPr>
            </w:pPr>
            <w:r w:rsidRPr="006426D5">
              <w:rPr>
                <w:rFonts w:ascii="Arial" w:hAnsi="Arial" w:cs="Arial"/>
                <w:color w:val="000000" w:themeColor="text1"/>
                <w:sz w:val="20"/>
                <w:szCs w:val="20"/>
                <w:lang w:eastAsia="sk-SK"/>
              </w:rPr>
              <w:t>SSÚR 1 Galanta</w:t>
            </w:r>
          </w:p>
        </w:tc>
        <w:tc>
          <w:tcPr>
            <w:tcW w:w="1985" w:type="dxa"/>
            <w:vAlign w:val="center"/>
          </w:tcPr>
          <w:p w14:paraId="32C02F00" w14:textId="77777777" w:rsidR="00585A23" w:rsidRPr="006426D5" w:rsidRDefault="00585A23" w:rsidP="001F3CA1">
            <w:pPr>
              <w:jc w:val="center"/>
              <w:rPr>
                <w:color w:val="000000" w:themeColor="text1"/>
              </w:rPr>
            </w:pPr>
            <w:r>
              <w:rPr>
                <w:color w:val="000000" w:themeColor="text1"/>
              </w:rPr>
              <w:t>46 375</w:t>
            </w:r>
          </w:p>
        </w:tc>
        <w:tc>
          <w:tcPr>
            <w:tcW w:w="2551" w:type="dxa"/>
            <w:vAlign w:val="center"/>
          </w:tcPr>
          <w:p w14:paraId="11D7DDC8" w14:textId="77777777" w:rsidR="00585A23" w:rsidRPr="006426D5" w:rsidRDefault="00585A23" w:rsidP="001F3CA1">
            <w:pPr>
              <w:jc w:val="center"/>
              <w:rPr>
                <w:color w:val="000000" w:themeColor="text1"/>
              </w:rPr>
            </w:pPr>
            <w:r>
              <w:rPr>
                <w:color w:val="000000" w:themeColor="text1"/>
              </w:rPr>
              <w:t>185 500</w:t>
            </w:r>
          </w:p>
        </w:tc>
      </w:tr>
      <w:tr w:rsidR="00585A23" w:rsidRPr="005E2C7D" w14:paraId="6372283B" w14:textId="77777777" w:rsidTr="001F3CA1">
        <w:trPr>
          <w:trHeight w:val="400"/>
        </w:trPr>
        <w:tc>
          <w:tcPr>
            <w:tcW w:w="1275" w:type="dxa"/>
            <w:vAlign w:val="center"/>
          </w:tcPr>
          <w:p w14:paraId="167FFFD5" w14:textId="77777777" w:rsidR="00585A23" w:rsidRPr="005E2C7D" w:rsidRDefault="00585A23" w:rsidP="001F3CA1">
            <w:pPr>
              <w:jc w:val="center"/>
              <w:rPr>
                <w:rFonts w:ascii="Arial" w:hAnsi="Arial" w:cs="Arial"/>
                <w:sz w:val="20"/>
                <w:szCs w:val="20"/>
                <w:lang w:eastAsia="sk-SK"/>
              </w:rPr>
            </w:pPr>
            <w:r w:rsidRPr="005E2C7D">
              <w:rPr>
                <w:rFonts w:ascii="Arial" w:hAnsi="Arial" w:cs="Arial"/>
                <w:sz w:val="20"/>
                <w:szCs w:val="20"/>
                <w:lang w:eastAsia="sk-SK"/>
              </w:rPr>
              <w:t>5</w:t>
            </w:r>
          </w:p>
        </w:tc>
        <w:tc>
          <w:tcPr>
            <w:tcW w:w="2335" w:type="dxa"/>
            <w:vAlign w:val="center"/>
          </w:tcPr>
          <w:p w14:paraId="4786460D"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SSÚR 6 Čadca, SSÚD 6 Martin</w:t>
            </w:r>
          </w:p>
        </w:tc>
        <w:tc>
          <w:tcPr>
            <w:tcW w:w="1985" w:type="dxa"/>
            <w:vAlign w:val="center"/>
          </w:tcPr>
          <w:p w14:paraId="053A38FE" w14:textId="77777777" w:rsidR="00585A23" w:rsidRPr="006426D5" w:rsidRDefault="00585A23" w:rsidP="001F3CA1">
            <w:pPr>
              <w:jc w:val="center"/>
              <w:rPr>
                <w:color w:val="000000" w:themeColor="text1"/>
              </w:rPr>
            </w:pPr>
            <w:r>
              <w:rPr>
                <w:color w:val="000000" w:themeColor="text1"/>
              </w:rPr>
              <w:t>37 625</w:t>
            </w:r>
          </w:p>
        </w:tc>
        <w:tc>
          <w:tcPr>
            <w:tcW w:w="2551" w:type="dxa"/>
            <w:vAlign w:val="center"/>
          </w:tcPr>
          <w:p w14:paraId="25A91AB4" w14:textId="77777777" w:rsidR="00585A23" w:rsidRPr="006426D5" w:rsidRDefault="00585A23" w:rsidP="001F3CA1">
            <w:pPr>
              <w:jc w:val="center"/>
              <w:rPr>
                <w:color w:val="000000" w:themeColor="text1"/>
              </w:rPr>
            </w:pPr>
            <w:r>
              <w:rPr>
                <w:color w:val="000000" w:themeColor="text1"/>
              </w:rPr>
              <w:t>150 500</w:t>
            </w:r>
          </w:p>
        </w:tc>
      </w:tr>
      <w:tr w:rsidR="00585A23" w:rsidRPr="005E2C7D" w14:paraId="6F803BD5" w14:textId="77777777" w:rsidTr="001F3CA1">
        <w:trPr>
          <w:trHeight w:val="400"/>
        </w:trPr>
        <w:tc>
          <w:tcPr>
            <w:tcW w:w="1275" w:type="dxa"/>
            <w:vAlign w:val="center"/>
          </w:tcPr>
          <w:p w14:paraId="2D7E4C28" w14:textId="77777777" w:rsidR="00585A23" w:rsidRPr="005E2C7D" w:rsidRDefault="00585A23" w:rsidP="001F3CA1">
            <w:pPr>
              <w:jc w:val="center"/>
              <w:rPr>
                <w:rFonts w:ascii="Arial" w:hAnsi="Arial" w:cs="Arial"/>
                <w:sz w:val="20"/>
                <w:szCs w:val="20"/>
                <w:lang w:eastAsia="sk-SK"/>
              </w:rPr>
            </w:pPr>
            <w:r w:rsidRPr="005E2C7D">
              <w:rPr>
                <w:rFonts w:ascii="Arial" w:hAnsi="Arial" w:cs="Arial"/>
                <w:sz w:val="20"/>
                <w:szCs w:val="20"/>
                <w:lang w:eastAsia="sk-SK"/>
              </w:rPr>
              <w:t>6</w:t>
            </w:r>
          </w:p>
        </w:tc>
        <w:tc>
          <w:tcPr>
            <w:tcW w:w="2335" w:type="dxa"/>
            <w:vAlign w:val="center"/>
          </w:tcPr>
          <w:p w14:paraId="613C6382"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 xml:space="preserve">SSÚD 8 </w:t>
            </w:r>
            <w:proofErr w:type="spellStart"/>
            <w:r w:rsidRPr="005E2C7D">
              <w:rPr>
                <w:rFonts w:ascii="Arial" w:hAnsi="Arial" w:cs="Arial"/>
                <w:sz w:val="20"/>
                <w:szCs w:val="20"/>
                <w:lang w:eastAsia="sk-SK"/>
              </w:rPr>
              <w:t>Lipt</w:t>
            </w:r>
            <w:proofErr w:type="spellEnd"/>
            <w:r w:rsidRPr="005E2C7D">
              <w:rPr>
                <w:rFonts w:ascii="Arial" w:hAnsi="Arial" w:cs="Arial"/>
                <w:sz w:val="20"/>
                <w:szCs w:val="20"/>
                <w:lang w:eastAsia="sk-SK"/>
              </w:rPr>
              <w:t>. Mikuláš, SSÚD 9 Mengusovce</w:t>
            </w:r>
          </w:p>
        </w:tc>
        <w:tc>
          <w:tcPr>
            <w:tcW w:w="1985" w:type="dxa"/>
            <w:vAlign w:val="center"/>
          </w:tcPr>
          <w:p w14:paraId="64C26F48" w14:textId="77777777" w:rsidR="00585A23" w:rsidRPr="006426D5" w:rsidRDefault="00585A23" w:rsidP="001F3CA1">
            <w:pPr>
              <w:jc w:val="center"/>
              <w:rPr>
                <w:color w:val="000000" w:themeColor="text1"/>
              </w:rPr>
            </w:pPr>
            <w:r>
              <w:rPr>
                <w:color w:val="000000" w:themeColor="text1"/>
              </w:rPr>
              <w:t>102 625</w:t>
            </w:r>
          </w:p>
        </w:tc>
        <w:tc>
          <w:tcPr>
            <w:tcW w:w="2551" w:type="dxa"/>
            <w:vAlign w:val="center"/>
          </w:tcPr>
          <w:p w14:paraId="1233FD11" w14:textId="77777777" w:rsidR="00585A23" w:rsidRPr="006426D5" w:rsidRDefault="00585A23" w:rsidP="001F3CA1">
            <w:pPr>
              <w:jc w:val="center"/>
              <w:rPr>
                <w:color w:val="000000" w:themeColor="text1"/>
              </w:rPr>
            </w:pPr>
            <w:r>
              <w:rPr>
                <w:color w:val="000000" w:themeColor="text1"/>
              </w:rPr>
              <w:t>410 500</w:t>
            </w:r>
          </w:p>
        </w:tc>
      </w:tr>
      <w:tr w:rsidR="00585A23" w:rsidRPr="005E2C7D" w14:paraId="2A39C411" w14:textId="77777777" w:rsidTr="001F3CA1">
        <w:trPr>
          <w:trHeight w:val="400"/>
        </w:trPr>
        <w:tc>
          <w:tcPr>
            <w:tcW w:w="1275" w:type="dxa"/>
            <w:vAlign w:val="center"/>
          </w:tcPr>
          <w:p w14:paraId="25843F3C" w14:textId="77777777" w:rsidR="00585A23" w:rsidRPr="005E2C7D" w:rsidRDefault="00585A23" w:rsidP="001F3CA1">
            <w:pPr>
              <w:jc w:val="center"/>
              <w:rPr>
                <w:rFonts w:ascii="Arial" w:hAnsi="Arial" w:cs="Arial"/>
                <w:sz w:val="20"/>
                <w:szCs w:val="20"/>
                <w:lang w:eastAsia="sk-SK"/>
              </w:rPr>
            </w:pPr>
            <w:r w:rsidRPr="005E2C7D">
              <w:rPr>
                <w:rFonts w:ascii="Arial" w:hAnsi="Arial" w:cs="Arial"/>
                <w:sz w:val="20"/>
                <w:szCs w:val="20"/>
                <w:lang w:eastAsia="sk-SK"/>
              </w:rPr>
              <w:t>7</w:t>
            </w:r>
          </w:p>
        </w:tc>
        <w:tc>
          <w:tcPr>
            <w:tcW w:w="2335" w:type="dxa"/>
            <w:vAlign w:val="center"/>
          </w:tcPr>
          <w:p w14:paraId="5D7AA727"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SSÚD 10 Beharovce, SSÚD 11 Prešov</w:t>
            </w:r>
          </w:p>
        </w:tc>
        <w:tc>
          <w:tcPr>
            <w:tcW w:w="1985" w:type="dxa"/>
            <w:vAlign w:val="center"/>
          </w:tcPr>
          <w:p w14:paraId="456B7283" w14:textId="77777777" w:rsidR="00585A23" w:rsidRPr="006426D5" w:rsidRDefault="00585A23" w:rsidP="001F3CA1">
            <w:pPr>
              <w:jc w:val="center"/>
              <w:rPr>
                <w:color w:val="000000" w:themeColor="text1"/>
              </w:rPr>
            </w:pPr>
            <w:r>
              <w:rPr>
                <w:color w:val="000000" w:themeColor="text1"/>
              </w:rPr>
              <w:t>62 625</w:t>
            </w:r>
          </w:p>
        </w:tc>
        <w:tc>
          <w:tcPr>
            <w:tcW w:w="2551" w:type="dxa"/>
            <w:vAlign w:val="center"/>
          </w:tcPr>
          <w:p w14:paraId="4614E248" w14:textId="77777777" w:rsidR="00585A23" w:rsidRPr="006426D5" w:rsidRDefault="00585A23" w:rsidP="001F3CA1">
            <w:pPr>
              <w:jc w:val="center"/>
              <w:rPr>
                <w:color w:val="000000" w:themeColor="text1"/>
              </w:rPr>
            </w:pPr>
            <w:r>
              <w:rPr>
                <w:color w:val="000000" w:themeColor="text1"/>
              </w:rPr>
              <w:t>250 500</w:t>
            </w:r>
          </w:p>
        </w:tc>
      </w:tr>
      <w:tr w:rsidR="00585A23" w:rsidRPr="005E2C7D" w14:paraId="27054981" w14:textId="77777777" w:rsidTr="001F3CA1">
        <w:trPr>
          <w:trHeight w:val="400"/>
        </w:trPr>
        <w:tc>
          <w:tcPr>
            <w:tcW w:w="1275" w:type="dxa"/>
            <w:vAlign w:val="center"/>
          </w:tcPr>
          <w:p w14:paraId="052386D6" w14:textId="77777777" w:rsidR="00585A23" w:rsidRPr="005E2C7D" w:rsidRDefault="00585A23" w:rsidP="001F3CA1">
            <w:pPr>
              <w:jc w:val="center"/>
              <w:rPr>
                <w:rFonts w:ascii="Arial" w:hAnsi="Arial" w:cs="Arial"/>
                <w:sz w:val="20"/>
                <w:szCs w:val="20"/>
                <w:lang w:eastAsia="sk-SK"/>
              </w:rPr>
            </w:pPr>
            <w:r>
              <w:rPr>
                <w:rFonts w:ascii="Arial" w:hAnsi="Arial" w:cs="Arial"/>
                <w:sz w:val="20"/>
                <w:szCs w:val="20"/>
                <w:lang w:eastAsia="sk-SK"/>
              </w:rPr>
              <w:lastRenderedPageBreak/>
              <w:t>8</w:t>
            </w:r>
          </w:p>
        </w:tc>
        <w:tc>
          <w:tcPr>
            <w:tcW w:w="2335" w:type="dxa"/>
            <w:vAlign w:val="center"/>
          </w:tcPr>
          <w:p w14:paraId="3EF87E3C"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SSÚR 2 Nová Baňa, SSÚR 3 Zvolen</w:t>
            </w:r>
          </w:p>
        </w:tc>
        <w:tc>
          <w:tcPr>
            <w:tcW w:w="1985" w:type="dxa"/>
            <w:vAlign w:val="center"/>
          </w:tcPr>
          <w:p w14:paraId="5E0F8A01" w14:textId="77777777" w:rsidR="00585A23" w:rsidRPr="006426D5" w:rsidRDefault="00585A23" w:rsidP="001F3CA1">
            <w:pPr>
              <w:jc w:val="center"/>
              <w:rPr>
                <w:rFonts w:ascii="Arial" w:hAnsi="Arial" w:cs="Arial"/>
                <w:color w:val="000000" w:themeColor="text1"/>
                <w:sz w:val="20"/>
                <w:szCs w:val="20"/>
              </w:rPr>
            </w:pPr>
            <w:r>
              <w:rPr>
                <w:rFonts w:ascii="Arial" w:hAnsi="Arial" w:cs="Arial"/>
                <w:color w:val="000000" w:themeColor="text1"/>
                <w:sz w:val="20"/>
                <w:szCs w:val="20"/>
              </w:rPr>
              <w:t>82 625</w:t>
            </w:r>
          </w:p>
        </w:tc>
        <w:tc>
          <w:tcPr>
            <w:tcW w:w="2551" w:type="dxa"/>
            <w:vAlign w:val="center"/>
          </w:tcPr>
          <w:p w14:paraId="152E29C6" w14:textId="77777777" w:rsidR="00585A23" w:rsidRPr="006426D5" w:rsidRDefault="00585A23" w:rsidP="001F3CA1">
            <w:pPr>
              <w:jc w:val="center"/>
              <w:rPr>
                <w:rFonts w:ascii="Arial" w:hAnsi="Arial" w:cs="Arial"/>
                <w:color w:val="000000" w:themeColor="text1"/>
                <w:sz w:val="20"/>
                <w:szCs w:val="20"/>
              </w:rPr>
            </w:pPr>
            <w:r>
              <w:rPr>
                <w:rFonts w:ascii="Arial" w:hAnsi="Arial" w:cs="Arial"/>
                <w:color w:val="000000" w:themeColor="text1"/>
                <w:sz w:val="20"/>
                <w:szCs w:val="20"/>
              </w:rPr>
              <w:t>330 500</w:t>
            </w:r>
          </w:p>
        </w:tc>
      </w:tr>
    </w:tbl>
    <w:p w14:paraId="10E192AA" w14:textId="77777777" w:rsidR="00585A23" w:rsidRPr="005E2C7D" w:rsidRDefault="00585A23" w:rsidP="00585A23">
      <w:pPr>
        <w:jc w:val="both"/>
        <w:rPr>
          <w:rFonts w:ascii="Arial" w:hAnsi="Arial" w:cs="Arial"/>
          <w:sz w:val="20"/>
          <w:szCs w:val="20"/>
        </w:rPr>
      </w:pPr>
    </w:p>
    <w:p w14:paraId="38C42B19" w14:textId="77777777" w:rsidR="00585A23" w:rsidRPr="005E2C7D" w:rsidRDefault="00585A23" w:rsidP="00585A23">
      <w:pPr>
        <w:jc w:val="both"/>
        <w:rPr>
          <w:rFonts w:ascii="Arial" w:hAnsi="Arial" w:cs="Arial"/>
          <w:spacing w:val="-2"/>
          <w:sz w:val="20"/>
          <w:szCs w:val="20"/>
        </w:rPr>
      </w:pPr>
      <w:r w:rsidRPr="005E2C7D">
        <w:rPr>
          <w:rFonts w:ascii="Arial" w:hAnsi="Arial" w:cs="Arial"/>
          <w:spacing w:val="-2"/>
          <w:sz w:val="20"/>
          <w:szCs w:val="20"/>
        </w:rPr>
        <w:t xml:space="preserve">Hlavná technológia je doplnená o súvisiace práce, ktoré sú jej nevyhnutnou súčasťou podľa STN 73 6121, ako je spájací postrek, utesnenie technologických spojov, </w:t>
      </w:r>
      <w:r>
        <w:rPr>
          <w:rFonts w:ascii="Arial" w:hAnsi="Arial" w:cs="Arial"/>
          <w:spacing w:val="-2"/>
          <w:sz w:val="20"/>
          <w:szCs w:val="20"/>
        </w:rPr>
        <w:t>utesnenie</w:t>
      </w:r>
      <w:r w:rsidRPr="005E2C7D">
        <w:rPr>
          <w:rFonts w:ascii="Arial" w:hAnsi="Arial" w:cs="Arial"/>
          <w:spacing w:val="-2"/>
          <w:sz w:val="20"/>
          <w:szCs w:val="20"/>
        </w:rPr>
        <w:t xml:space="preserve"> trhlín a pod.</w:t>
      </w:r>
    </w:p>
    <w:p w14:paraId="58B61F6B" w14:textId="77777777" w:rsidR="00585A23" w:rsidRDefault="00585A23" w:rsidP="00585A23">
      <w:pPr>
        <w:jc w:val="both"/>
        <w:rPr>
          <w:rFonts w:ascii="Arial" w:hAnsi="Arial" w:cs="Arial"/>
          <w:spacing w:val="-2"/>
          <w:sz w:val="20"/>
          <w:szCs w:val="20"/>
        </w:rPr>
      </w:pPr>
      <w:r w:rsidRPr="005E2C7D">
        <w:rPr>
          <w:rFonts w:ascii="Arial" w:hAnsi="Arial" w:cs="Arial"/>
          <w:spacing w:val="-2"/>
          <w:sz w:val="20"/>
          <w:szCs w:val="20"/>
        </w:rPr>
        <w:t>Predmetom zákazky sú aj lokálne opravy rovnakou technológiou s výmerou jednotlivých plôch do 200 m</w:t>
      </w:r>
      <w:r w:rsidRPr="005E2C7D">
        <w:rPr>
          <w:rFonts w:ascii="Arial" w:hAnsi="Arial" w:cs="Arial"/>
          <w:spacing w:val="-2"/>
          <w:sz w:val="20"/>
          <w:szCs w:val="20"/>
          <w:vertAlign w:val="superscript"/>
        </w:rPr>
        <w:t>2</w:t>
      </w:r>
      <w:r w:rsidRPr="00260884">
        <w:rPr>
          <w:rFonts w:ascii="Arial" w:hAnsi="Arial" w:cs="Arial"/>
          <w:spacing w:val="-2"/>
          <w:sz w:val="20"/>
          <w:szCs w:val="20"/>
        </w:rPr>
        <w:t xml:space="preserve"> </w:t>
      </w:r>
      <w:r>
        <w:rPr>
          <w:rFonts w:ascii="Arial" w:hAnsi="Arial" w:cs="Arial"/>
          <w:spacing w:val="-2"/>
          <w:sz w:val="20"/>
          <w:szCs w:val="20"/>
        </w:rPr>
        <w:t>(sumárna výmera plochy jednotlivých lokálnych opráv na jednej objednávke bude v minimálnom rozsahu 100 m</w:t>
      </w:r>
      <w:r w:rsidRPr="00FC4429">
        <w:rPr>
          <w:rFonts w:ascii="Arial" w:hAnsi="Arial" w:cs="Arial"/>
          <w:spacing w:val="-2"/>
          <w:sz w:val="20"/>
          <w:szCs w:val="20"/>
          <w:vertAlign w:val="superscript"/>
        </w:rPr>
        <w:t>2</w:t>
      </w:r>
      <w:r>
        <w:rPr>
          <w:rFonts w:ascii="Arial" w:hAnsi="Arial" w:cs="Arial"/>
          <w:spacing w:val="-2"/>
          <w:sz w:val="20"/>
          <w:szCs w:val="20"/>
        </w:rPr>
        <w:t>)</w:t>
      </w:r>
      <w:r w:rsidRPr="005E2C7D">
        <w:rPr>
          <w:rFonts w:ascii="Arial" w:hAnsi="Arial" w:cs="Arial"/>
          <w:spacing w:val="-2"/>
          <w:sz w:val="20"/>
          <w:szCs w:val="20"/>
        </w:rPr>
        <w:t>.</w:t>
      </w:r>
      <w:r>
        <w:rPr>
          <w:rFonts w:ascii="Arial" w:hAnsi="Arial" w:cs="Arial"/>
          <w:spacing w:val="-2"/>
          <w:sz w:val="20"/>
          <w:szCs w:val="20"/>
        </w:rPr>
        <w:t xml:space="preserve"> </w:t>
      </w:r>
    </w:p>
    <w:p w14:paraId="5DE034B2" w14:textId="77777777" w:rsidR="00585A23" w:rsidRDefault="00585A23" w:rsidP="00585A23">
      <w:pPr>
        <w:jc w:val="both"/>
        <w:rPr>
          <w:rFonts w:ascii="Arial" w:hAnsi="Arial" w:cs="Arial"/>
          <w:spacing w:val="-2"/>
          <w:sz w:val="20"/>
          <w:szCs w:val="20"/>
        </w:rPr>
      </w:pPr>
    </w:p>
    <w:p w14:paraId="7D526EEC" w14:textId="77777777" w:rsidR="00585A23" w:rsidRPr="005E2C7D" w:rsidRDefault="00585A23" w:rsidP="00585A23">
      <w:pPr>
        <w:pStyle w:val="Odsekzoznamu"/>
        <w:numPr>
          <w:ilvl w:val="0"/>
          <w:numId w:val="140"/>
        </w:numPr>
        <w:tabs>
          <w:tab w:val="left" w:pos="-2127"/>
        </w:tabs>
        <w:ind w:left="851" w:hanging="851"/>
        <w:jc w:val="both"/>
        <w:rPr>
          <w:rFonts w:cs="Arial"/>
          <w:noProof w:val="0"/>
          <w:sz w:val="20"/>
          <w:szCs w:val="20"/>
        </w:rPr>
      </w:pPr>
      <w:r w:rsidRPr="005E2C7D">
        <w:rPr>
          <w:rFonts w:cs="Arial"/>
          <w:b/>
          <w:noProof w:val="0"/>
          <w:sz w:val="20"/>
          <w:szCs w:val="20"/>
        </w:rPr>
        <w:t>Termín plnenia predmetu zákazky:</w:t>
      </w:r>
      <w:r w:rsidRPr="005E2C7D">
        <w:rPr>
          <w:rFonts w:cs="Arial"/>
          <w:noProof w:val="0"/>
          <w:sz w:val="20"/>
          <w:szCs w:val="20"/>
          <w:lang w:eastAsia="cs-CZ"/>
        </w:rPr>
        <w:t xml:space="preserve"> </w:t>
      </w:r>
      <w:r w:rsidRPr="005E2C7D">
        <w:rPr>
          <w:rFonts w:cs="Arial"/>
          <w:noProof w:val="0"/>
          <w:sz w:val="20"/>
          <w:szCs w:val="20"/>
          <w:lang w:eastAsia="cs-CZ"/>
        </w:rPr>
        <w:tab/>
      </w:r>
      <w:r w:rsidRPr="005E2C7D">
        <w:rPr>
          <w:rFonts w:cs="Arial"/>
          <w:noProof w:val="0"/>
          <w:sz w:val="20"/>
          <w:szCs w:val="20"/>
          <w:lang w:eastAsia="cs-CZ"/>
        </w:rPr>
        <w:tab/>
      </w:r>
      <w:r w:rsidRPr="005E2C7D">
        <w:rPr>
          <w:rFonts w:cs="Arial"/>
          <w:noProof w:val="0"/>
          <w:sz w:val="20"/>
          <w:szCs w:val="20"/>
          <w:lang w:eastAsia="cs-CZ"/>
        </w:rPr>
        <w:tab/>
      </w:r>
    </w:p>
    <w:p w14:paraId="5E7640E7" w14:textId="77777777" w:rsidR="00585A23" w:rsidRPr="005E2C7D" w:rsidRDefault="00585A23" w:rsidP="00585A23">
      <w:pPr>
        <w:pStyle w:val="Pta"/>
        <w:tabs>
          <w:tab w:val="clear" w:pos="4536"/>
          <w:tab w:val="clear" w:pos="9072"/>
          <w:tab w:val="left" w:pos="4253"/>
        </w:tabs>
        <w:jc w:val="both"/>
        <w:rPr>
          <w:rFonts w:ascii="Arial" w:hAnsi="Arial" w:cs="Arial"/>
          <w:noProof w:val="0"/>
          <w:sz w:val="20"/>
          <w:szCs w:val="20"/>
        </w:rPr>
      </w:pPr>
      <w:r w:rsidRPr="005E2C7D">
        <w:rPr>
          <w:rFonts w:ascii="Arial" w:hAnsi="Arial" w:cs="Arial"/>
          <w:noProof w:val="0"/>
          <w:spacing w:val="-4"/>
          <w:sz w:val="20"/>
          <w:szCs w:val="20"/>
        </w:rPr>
        <w:t xml:space="preserve">48 mesiacov odo dňa nadobudnutia účinnosti Rámcovej dohody, </w:t>
      </w:r>
      <w:r w:rsidRPr="005E2C7D">
        <w:rPr>
          <w:rFonts w:ascii="Arial" w:hAnsi="Arial" w:cs="Arial"/>
          <w:noProof w:val="0"/>
          <w:sz w:val="20"/>
          <w:szCs w:val="20"/>
        </w:rPr>
        <w:t>v termínoch podľa jednotlivých objednávok vystavených v období platnosti Rámcovej dohody</w:t>
      </w:r>
      <w:r>
        <w:rPr>
          <w:rFonts w:ascii="Arial" w:hAnsi="Arial" w:cs="Arial"/>
          <w:noProof w:val="0"/>
          <w:sz w:val="20"/>
          <w:szCs w:val="20"/>
        </w:rPr>
        <w:t>.</w:t>
      </w:r>
    </w:p>
    <w:p w14:paraId="79A4D0C8" w14:textId="77777777" w:rsidR="00585A23" w:rsidRDefault="00585A23" w:rsidP="00585A23">
      <w:pPr>
        <w:pStyle w:val="Pta"/>
        <w:tabs>
          <w:tab w:val="clear" w:pos="4536"/>
          <w:tab w:val="clear" w:pos="9072"/>
          <w:tab w:val="left" w:pos="4253"/>
        </w:tabs>
        <w:ind w:left="426"/>
        <w:jc w:val="both"/>
        <w:rPr>
          <w:rFonts w:ascii="Arial" w:hAnsi="Arial" w:cs="Arial"/>
          <w:noProof w:val="0"/>
          <w:sz w:val="20"/>
          <w:szCs w:val="20"/>
        </w:rPr>
      </w:pPr>
    </w:p>
    <w:p w14:paraId="42EA73F4" w14:textId="77777777" w:rsidR="00585A23" w:rsidRPr="005E2C7D" w:rsidRDefault="00585A23" w:rsidP="00585A23">
      <w:pPr>
        <w:pStyle w:val="Odsekzoznamu"/>
        <w:numPr>
          <w:ilvl w:val="0"/>
          <w:numId w:val="140"/>
        </w:numPr>
        <w:tabs>
          <w:tab w:val="left" w:pos="-2127"/>
        </w:tabs>
        <w:ind w:left="851" w:hanging="851"/>
        <w:jc w:val="both"/>
        <w:rPr>
          <w:rFonts w:cs="Arial"/>
          <w:noProof w:val="0"/>
          <w:sz w:val="20"/>
          <w:szCs w:val="20"/>
        </w:rPr>
      </w:pPr>
      <w:r w:rsidRPr="005E2C7D">
        <w:rPr>
          <w:rFonts w:cs="Arial"/>
          <w:b/>
          <w:noProof w:val="0"/>
          <w:sz w:val="20"/>
          <w:szCs w:val="20"/>
        </w:rPr>
        <w:t>Miesto plnenia predmetu zákazky:</w:t>
      </w:r>
      <w:r w:rsidRPr="005E2C7D">
        <w:rPr>
          <w:rFonts w:cs="Arial"/>
          <w:noProof w:val="0"/>
          <w:sz w:val="20"/>
          <w:szCs w:val="20"/>
        </w:rPr>
        <w:t xml:space="preserve"> </w:t>
      </w:r>
      <w:r w:rsidRPr="005E2C7D">
        <w:rPr>
          <w:rFonts w:cs="Arial"/>
          <w:noProof w:val="0"/>
          <w:sz w:val="20"/>
          <w:szCs w:val="20"/>
        </w:rPr>
        <w:tab/>
      </w:r>
      <w:r w:rsidRPr="005E2C7D">
        <w:rPr>
          <w:rFonts w:cs="Arial"/>
          <w:noProof w:val="0"/>
          <w:sz w:val="20"/>
          <w:szCs w:val="20"/>
        </w:rPr>
        <w:tab/>
      </w:r>
    </w:p>
    <w:p w14:paraId="376F35AD" w14:textId="77777777" w:rsidR="00585A23" w:rsidRPr="005E2C7D" w:rsidRDefault="00585A23" w:rsidP="00585A23">
      <w:pPr>
        <w:pStyle w:val="Odsekzoznamu"/>
        <w:ind w:left="0"/>
        <w:jc w:val="both"/>
        <w:rPr>
          <w:rFonts w:cs="Arial"/>
          <w:noProof w:val="0"/>
          <w:sz w:val="20"/>
          <w:szCs w:val="20"/>
          <w:lang w:eastAsia="sk-SK"/>
        </w:rPr>
      </w:pPr>
      <w:r>
        <w:rPr>
          <w:rFonts w:cs="Arial"/>
          <w:noProof w:val="0"/>
          <w:sz w:val="20"/>
          <w:szCs w:val="20"/>
          <w:lang w:eastAsia="sk-SK"/>
        </w:rPr>
        <w:t>Predmet zákazky sa bude</w:t>
      </w:r>
      <w:r w:rsidRPr="005E2C7D">
        <w:rPr>
          <w:rFonts w:cs="Arial"/>
          <w:noProof w:val="0"/>
          <w:sz w:val="20"/>
          <w:szCs w:val="20"/>
          <w:lang w:eastAsia="sk-SK"/>
        </w:rPr>
        <w:t xml:space="preserve"> vykonávať</w:t>
      </w:r>
      <w:r>
        <w:rPr>
          <w:rFonts w:cs="Arial"/>
          <w:noProof w:val="0"/>
          <w:sz w:val="20"/>
          <w:szCs w:val="20"/>
          <w:lang w:eastAsia="sk-SK"/>
        </w:rPr>
        <w:t xml:space="preserve"> / zabezpečovať</w:t>
      </w:r>
      <w:r w:rsidRPr="005E2C7D">
        <w:rPr>
          <w:rFonts w:cs="Arial"/>
          <w:noProof w:val="0"/>
          <w:sz w:val="20"/>
          <w:szCs w:val="20"/>
          <w:lang w:eastAsia="sk-SK"/>
        </w:rPr>
        <w:t xml:space="preserve"> na nasledujúcich úsekoch</w:t>
      </w:r>
      <w:r>
        <w:rPr>
          <w:rFonts w:cs="Arial"/>
          <w:noProof w:val="0"/>
          <w:sz w:val="20"/>
          <w:szCs w:val="20"/>
          <w:lang w:eastAsia="sk-SK"/>
        </w:rPr>
        <w:t>:</w:t>
      </w:r>
    </w:p>
    <w:p w14:paraId="406B061D" w14:textId="77777777" w:rsidR="00585A23" w:rsidRPr="005E2C7D" w:rsidRDefault="00585A23" w:rsidP="00585A23">
      <w:pPr>
        <w:pStyle w:val="Odsekzoznamu"/>
        <w:tabs>
          <w:tab w:val="left" w:pos="-2127"/>
        </w:tabs>
        <w:ind w:left="426"/>
        <w:jc w:val="both"/>
        <w:rPr>
          <w:rFonts w:cs="Arial"/>
          <w:b/>
          <w:noProof w:val="0"/>
          <w:sz w:val="20"/>
          <w:szCs w:val="20"/>
        </w:rPr>
      </w:pPr>
    </w:p>
    <w:p w14:paraId="64D65F53"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Časť 1.:</w:t>
      </w:r>
    </w:p>
    <w:p w14:paraId="0F13D65C"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1 Malacky:</w:t>
      </w:r>
    </w:p>
    <w:p w14:paraId="07134DC9"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D2 na úseku št. hranica SR/ČR – </w:t>
      </w:r>
      <w:proofErr w:type="spellStart"/>
      <w:r w:rsidRPr="005E2C7D">
        <w:rPr>
          <w:rFonts w:ascii="Arial" w:hAnsi="Arial" w:cs="Arial"/>
          <w:noProof w:val="0"/>
          <w:sz w:val="20"/>
          <w:szCs w:val="20"/>
        </w:rPr>
        <w:t>križ</w:t>
      </w:r>
      <w:proofErr w:type="spellEnd"/>
      <w:r w:rsidRPr="005E2C7D">
        <w:rPr>
          <w:rFonts w:ascii="Arial" w:hAnsi="Arial" w:cs="Arial"/>
          <w:noProof w:val="0"/>
          <w:sz w:val="20"/>
          <w:szCs w:val="20"/>
        </w:rPr>
        <w:t>. Lamač, Bratislava</w:t>
      </w:r>
    </w:p>
    <w:p w14:paraId="0A9BBAA4"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D4 </w:t>
      </w:r>
      <w:r>
        <w:rPr>
          <w:rFonts w:ascii="Arial" w:hAnsi="Arial" w:cs="Arial"/>
          <w:noProof w:val="0"/>
          <w:sz w:val="20"/>
          <w:szCs w:val="20"/>
        </w:rPr>
        <w:t xml:space="preserve">na úseku Záhorská Bystrica – </w:t>
      </w:r>
      <w:proofErr w:type="spellStart"/>
      <w:r>
        <w:rPr>
          <w:rFonts w:ascii="Arial" w:hAnsi="Arial" w:cs="Arial"/>
          <w:noProof w:val="0"/>
          <w:sz w:val="20"/>
          <w:szCs w:val="20"/>
        </w:rPr>
        <w:t>križ</w:t>
      </w:r>
      <w:proofErr w:type="spellEnd"/>
      <w:r>
        <w:rPr>
          <w:rFonts w:ascii="Arial" w:hAnsi="Arial" w:cs="Arial"/>
          <w:noProof w:val="0"/>
          <w:sz w:val="20"/>
          <w:szCs w:val="20"/>
        </w:rPr>
        <w:t>. Devínska Nová Ves, Bratislava</w:t>
      </w:r>
    </w:p>
    <w:p w14:paraId="1353D5E9" w14:textId="6965B141" w:rsidR="00585A23" w:rsidRDefault="00585A23" w:rsidP="00585A23">
      <w:pPr>
        <w:pStyle w:val="Odsekzoznamu"/>
        <w:numPr>
          <w:ilvl w:val="0"/>
          <w:numId w:val="139"/>
        </w:numPr>
        <w:tabs>
          <w:tab w:val="left" w:pos="1701"/>
          <w:tab w:val="left" w:pos="5760"/>
        </w:tabs>
        <w:jc w:val="both"/>
        <w:rPr>
          <w:rFonts w:cs="Arial"/>
          <w:sz w:val="20"/>
          <w:szCs w:val="20"/>
          <w:lang w:eastAsia="sk-SK"/>
        </w:rPr>
      </w:pPr>
      <w:r>
        <w:rPr>
          <w:rFonts w:cs="Arial"/>
          <w:sz w:val="20"/>
          <w:szCs w:val="20"/>
          <w:lang w:eastAsia="sk-SK"/>
        </w:rPr>
        <w:t>a</w:t>
      </w:r>
      <w:r w:rsidRPr="003C7970">
        <w:rPr>
          <w:rFonts w:cs="Arial"/>
          <w:sz w:val="20"/>
          <w:szCs w:val="20"/>
          <w:lang w:eastAsia="sk-SK"/>
        </w:rPr>
        <w:t>reál SSÚD 1 Malacky</w:t>
      </w:r>
    </w:p>
    <w:p w14:paraId="7D4DE7BF" w14:textId="2EE77F48" w:rsidR="009A2131" w:rsidRPr="003C7970" w:rsidRDefault="009A2131" w:rsidP="00585A23">
      <w:pPr>
        <w:pStyle w:val="Odsekzoznamu"/>
        <w:numPr>
          <w:ilvl w:val="0"/>
          <w:numId w:val="139"/>
        </w:numPr>
        <w:tabs>
          <w:tab w:val="left" w:pos="1701"/>
          <w:tab w:val="left" w:pos="5760"/>
        </w:tabs>
        <w:jc w:val="both"/>
        <w:rPr>
          <w:rFonts w:cs="Arial"/>
          <w:sz w:val="20"/>
          <w:szCs w:val="20"/>
          <w:lang w:eastAsia="sk-SK"/>
        </w:rPr>
      </w:pPr>
      <w:r>
        <w:rPr>
          <w:rFonts w:cs="Arial"/>
          <w:sz w:val="20"/>
          <w:szCs w:val="20"/>
          <w:lang w:eastAsia="sk-SK"/>
        </w:rPr>
        <w:t>odpočívadlá v správe SSÚD 1 Malacky</w:t>
      </w:r>
    </w:p>
    <w:p w14:paraId="12420531" w14:textId="77777777" w:rsidR="00585A23" w:rsidRPr="005E2C7D" w:rsidRDefault="00585A23" w:rsidP="00585A23">
      <w:pPr>
        <w:pStyle w:val="Pta"/>
        <w:tabs>
          <w:tab w:val="clear" w:pos="9072"/>
          <w:tab w:val="left" w:pos="4536"/>
        </w:tabs>
        <w:jc w:val="both"/>
        <w:rPr>
          <w:rFonts w:ascii="Arial" w:hAnsi="Arial" w:cs="Arial"/>
          <w:noProof w:val="0"/>
          <w:sz w:val="20"/>
          <w:szCs w:val="20"/>
        </w:rPr>
      </w:pPr>
    </w:p>
    <w:p w14:paraId="09CDEF76"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Časť 2.:</w:t>
      </w:r>
    </w:p>
    <w:p w14:paraId="3C68405C"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2 Bratislava:</w:t>
      </w:r>
    </w:p>
    <w:p w14:paraId="0679CFA2"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D1 na úseku </w:t>
      </w:r>
      <w:proofErr w:type="spellStart"/>
      <w:r w:rsidRPr="005E2C7D">
        <w:rPr>
          <w:rFonts w:ascii="Arial" w:hAnsi="Arial" w:cs="Arial"/>
          <w:noProof w:val="0"/>
          <w:sz w:val="20"/>
          <w:szCs w:val="20"/>
        </w:rPr>
        <w:t>križ</w:t>
      </w:r>
      <w:proofErr w:type="spellEnd"/>
      <w:r w:rsidRPr="005E2C7D">
        <w:rPr>
          <w:rFonts w:ascii="Arial" w:hAnsi="Arial" w:cs="Arial"/>
          <w:noProof w:val="0"/>
          <w:sz w:val="20"/>
          <w:szCs w:val="20"/>
        </w:rPr>
        <w:t xml:space="preserve">. </w:t>
      </w:r>
      <w:proofErr w:type="spellStart"/>
      <w:r w:rsidRPr="005E2C7D">
        <w:rPr>
          <w:rFonts w:ascii="Arial" w:hAnsi="Arial" w:cs="Arial"/>
          <w:noProof w:val="0"/>
          <w:sz w:val="20"/>
          <w:szCs w:val="20"/>
        </w:rPr>
        <w:t>Pečňa</w:t>
      </w:r>
      <w:proofErr w:type="spellEnd"/>
      <w:r w:rsidRPr="005E2C7D">
        <w:rPr>
          <w:rFonts w:ascii="Arial" w:hAnsi="Arial" w:cs="Arial"/>
          <w:noProof w:val="0"/>
          <w:sz w:val="20"/>
          <w:szCs w:val="20"/>
        </w:rPr>
        <w:t>, Bratislava – Senec</w:t>
      </w:r>
    </w:p>
    <w:p w14:paraId="0A1F34E6"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D2 na úseku </w:t>
      </w:r>
      <w:proofErr w:type="spellStart"/>
      <w:r w:rsidRPr="005E2C7D">
        <w:rPr>
          <w:rFonts w:ascii="Arial" w:hAnsi="Arial" w:cs="Arial"/>
          <w:noProof w:val="0"/>
          <w:sz w:val="20"/>
          <w:szCs w:val="20"/>
        </w:rPr>
        <w:t>križ</w:t>
      </w:r>
      <w:proofErr w:type="spellEnd"/>
      <w:r w:rsidRPr="005E2C7D">
        <w:rPr>
          <w:rFonts w:ascii="Arial" w:hAnsi="Arial" w:cs="Arial"/>
          <w:noProof w:val="0"/>
          <w:sz w:val="20"/>
          <w:szCs w:val="20"/>
        </w:rPr>
        <w:t>. Lamač, Bratislava – št. hranica SR/HU</w:t>
      </w:r>
    </w:p>
    <w:p w14:paraId="6A3D1420"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diaľnica D4 na úseku št. hranica SR/AUT – Jarovce</w:t>
      </w:r>
    </w:p>
    <w:p w14:paraId="4439EEC9" w14:textId="020ABB89" w:rsidR="00585A23" w:rsidRDefault="00585A23" w:rsidP="00585A23">
      <w:pPr>
        <w:pStyle w:val="Odsekzoznamu"/>
        <w:numPr>
          <w:ilvl w:val="0"/>
          <w:numId w:val="139"/>
        </w:numPr>
        <w:tabs>
          <w:tab w:val="left" w:pos="1701"/>
          <w:tab w:val="left" w:pos="5760"/>
        </w:tabs>
        <w:jc w:val="both"/>
        <w:rPr>
          <w:rFonts w:cs="Arial"/>
          <w:sz w:val="20"/>
          <w:szCs w:val="20"/>
        </w:rPr>
      </w:pPr>
      <w:r>
        <w:rPr>
          <w:rFonts w:cs="Arial"/>
          <w:sz w:val="20"/>
          <w:szCs w:val="20"/>
          <w:lang w:eastAsia="sk-SK"/>
        </w:rPr>
        <w:t>a</w:t>
      </w:r>
      <w:r w:rsidRPr="003C7970">
        <w:rPr>
          <w:rFonts w:cs="Arial"/>
          <w:sz w:val="20"/>
          <w:szCs w:val="20"/>
          <w:lang w:eastAsia="sk-SK"/>
        </w:rPr>
        <w:t>reál SSÚD 2 Bratislava</w:t>
      </w:r>
    </w:p>
    <w:p w14:paraId="70C92A18" w14:textId="5528F63F" w:rsidR="009A2131" w:rsidRDefault="009A2131" w:rsidP="00585A23">
      <w:pPr>
        <w:pStyle w:val="Odsekzoznamu"/>
        <w:numPr>
          <w:ilvl w:val="0"/>
          <w:numId w:val="139"/>
        </w:numPr>
        <w:tabs>
          <w:tab w:val="left" w:pos="1701"/>
          <w:tab w:val="left" w:pos="5760"/>
        </w:tabs>
        <w:jc w:val="both"/>
        <w:rPr>
          <w:rFonts w:cs="Arial"/>
          <w:sz w:val="20"/>
          <w:szCs w:val="20"/>
        </w:rPr>
      </w:pPr>
      <w:r>
        <w:rPr>
          <w:rFonts w:cs="Arial"/>
          <w:sz w:val="20"/>
          <w:szCs w:val="20"/>
        </w:rPr>
        <w:t>odpočívadlá v správe SSÚD 2 Bratislava</w:t>
      </w:r>
    </w:p>
    <w:p w14:paraId="7D8A62B7" w14:textId="77777777" w:rsidR="00585A23" w:rsidRPr="00FE20DC" w:rsidRDefault="00585A23" w:rsidP="00585A23">
      <w:pPr>
        <w:pStyle w:val="Odsekzoznamu"/>
        <w:tabs>
          <w:tab w:val="left" w:pos="1701"/>
          <w:tab w:val="left" w:pos="5760"/>
        </w:tabs>
        <w:ind w:left="720"/>
        <w:jc w:val="both"/>
        <w:rPr>
          <w:rFonts w:cs="Arial"/>
          <w:sz w:val="20"/>
          <w:szCs w:val="20"/>
        </w:rPr>
      </w:pPr>
    </w:p>
    <w:p w14:paraId="40FA148B"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Časť 3.:</w:t>
      </w:r>
    </w:p>
    <w:p w14:paraId="54F30152"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3 Trnava:</w:t>
      </w:r>
    </w:p>
    <w:p w14:paraId="0986850D"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diaľnica D1 na úseku Senec – Horná Streda</w:t>
      </w:r>
    </w:p>
    <w:p w14:paraId="08AB0A89" w14:textId="1F7BB9F6"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SSÚD 3</w:t>
      </w:r>
    </w:p>
    <w:p w14:paraId="6899DB7F" w14:textId="5DE8E441" w:rsidR="009A2131"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3 Trnava</w:t>
      </w:r>
    </w:p>
    <w:p w14:paraId="24BFCFD6" w14:textId="77777777" w:rsidR="00585A23" w:rsidRDefault="00585A23" w:rsidP="00585A23">
      <w:pPr>
        <w:pStyle w:val="Pta"/>
        <w:tabs>
          <w:tab w:val="clear" w:pos="9072"/>
          <w:tab w:val="left" w:pos="4536"/>
        </w:tabs>
        <w:jc w:val="both"/>
        <w:rPr>
          <w:rFonts w:ascii="Arial" w:hAnsi="Arial" w:cs="Arial"/>
          <w:noProof w:val="0"/>
          <w:sz w:val="20"/>
          <w:szCs w:val="20"/>
        </w:rPr>
      </w:pPr>
    </w:p>
    <w:p w14:paraId="6D9502B5"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Pr>
          <w:rFonts w:ascii="Arial" w:hAnsi="Arial" w:cs="Arial"/>
          <w:b/>
          <w:noProof w:val="0"/>
          <w:sz w:val="20"/>
          <w:szCs w:val="20"/>
        </w:rPr>
        <w:t>Časť 4</w:t>
      </w:r>
      <w:r w:rsidRPr="00FE20DC">
        <w:rPr>
          <w:rFonts w:ascii="Arial" w:hAnsi="Arial" w:cs="Arial"/>
          <w:b/>
          <w:noProof w:val="0"/>
          <w:sz w:val="20"/>
          <w:szCs w:val="20"/>
        </w:rPr>
        <w:t>.:</w:t>
      </w:r>
    </w:p>
    <w:p w14:paraId="0895BBEA"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SSÚR 1 Galanta:</w:t>
      </w:r>
    </w:p>
    <w:p w14:paraId="7356B1AF" w14:textId="77777777" w:rsidR="00585A23" w:rsidRPr="00FE20DC"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r</w:t>
      </w:r>
      <w:r w:rsidRPr="00FE20DC">
        <w:rPr>
          <w:rFonts w:ascii="Arial" w:hAnsi="Arial" w:cs="Arial"/>
          <w:noProof w:val="0"/>
          <w:sz w:val="20"/>
          <w:szCs w:val="20"/>
        </w:rPr>
        <w:t xml:space="preserve">ýchlostná cesta R1 na úseku </w:t>
      </w:r>
      <w:proofErr w:type="spellStart"/>
      <w:r w:rsidRPr="00FE20DC">
        <w:rPr>
          <w:rFonts w:ascii="Arial" w:hAnsi="Arial" w:cs="Arial"/>
          <w:noProof w:val="0"/>
          <w:sz w:val="20"/>
          <w:szCs w:val="20"/>
        </w:rPr>
        <w:t>križ</w:t>
      </w:r>
      <w:proofErr w:type="spellEnd"/>
      <w:r w:rsidRPr="00FE20DC">
        <w:rPr>
          <w:rFonts w:ascii="Arial" w:hAnsi="Arial" w:cs="Arial"/>
          <w:noProof w:val="0"/>
          <w:sz w:val="20"/>
          <w:szCs w:val="20"/>
        </w:rPr>
        <w:t xml:space="preserve">. Trnava, sever – </w:t>
      </w:r>
      <w:proofErr w:type="spellStart"/>
      <w:r w:rsidRPr="00FE20DC">
        <w:rPr>
          <w:rFonts w:ascii="Arial" w:hAnsi="Arial" w:cs="Arial"/>
          <w:noProof w:val="0"/>
          <w:sz w:val="20"/>
          <w:szCs w:val="20"/>
        </w:rPr>
        <w:t>križ</w:t>
      </w:r>
      <w:proofErr w:type="spellEnd"/>
      <w:r w:rsidRPr="00FE20DC">
        <w:rPr>
          <w:rFonts w:ascii="Arial" w:hAnsi="Arial" w:cs="Arial"/>
          <w:noProof w:val="0"/>
          <w:sz w:val="20"/>
          <w:szCs w:val="20"/>
        </w:rPr>
        <w:t>. Nitra, západ</w:t>
      </w:r>
    </w:p>
    <w:p w14:paraId="5FEB70D2"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r</w:t>
      </w:r>
      <w:r w:rsidRPr="00FE20DC">
        <w:rPr>
          <w:rFonts w:ascii="Arial" w:hAnsi="Arial" w:cs="Arial"/>
          <w:noProof w:val="0"/>
          <w:sz w:val="20"/>
          <w:szCs w:val="20"/>
        </w:rPr>
        <w:t xml:space="preserve">ýchlostná cesta R1a na úseku </w:t>
      </w:r>
      <w:proofErr w:type="spellStart"/>
      <w:r w:rsidRPr="00FE20DC">
        <w:rPr>
          <w:rFonts w:ascii="Arial" w:hAnsi="Arial" w:cs="Arial"/>
          <w:noProof w:val="0"/>
          <w:sz w:val="20"/>
          <w:szCs w:val="20"/>
        </w:rPr>
        <w:t>križ</w:t>
      </w:r>
      <w:proofErr w:type="spellEnd"/>
      <w:r w:rsidRPr="00FE20DC">
        <w:rPr>
          <w:rFonts w:ascii="Arial" w:hAnsi="Arial" w:cs="Arial"/>
          <w:noProof w:val="0"/>
          <w:sz w:val="20"/>
          <w:szCs w:val="20"/>
        </w:rPr>
        <w:t xml:space="preserve">. Nitra, západ – </w:t>
      </w:r>
      <w:proofErr w:type="spellStart"/>
      <w:r w:rsidRPr="00FE20DC">
        <w:rPr>
          <w:rFonts w:ascii="Arial" w:hAnsi="Arial" w:cs="Arial"/>
          <w:noProof w:val="0"/>
          <w:sz w:val="20"/>
          <w:szCs w:val="20"/>
        </w:rPr>
        <w:t>križ</w:t>
      </w:r>
      <w:proofErr w:type="spellEnd"/>
      <w:r w:rsidRPr="00FE20DC">
        <w:rPr>
          <w:rFonts w:ascii="Arial" w:hAnsi="Arial" w:cs="Arial"/>
          <w:noProof w:val="0"/>
          <w:sz w:val="20"/>
          <w:szCs w:val="20"/>
        </w:rPr>
        <w:t>. Nitra, Dobšinského</w:t>
      </w:r>
    </w:p>
    <w:p w14:paraId="66541801" w14:textId="4A897412"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SSÚR 1</w:t>
      </w:r>
    </w:p>
    <w:p w14:paraId="1636A3F1" w14:textId="0F039EE0" w:rsidR="009A2131" w:rsidRPr="00FE20DC"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SSÚR 1 Galanta</w:t>
      </w:r>
    </w:p>
    <w:p w14:paraId="4329D7E6" w14:textId="77777777" w:rsidR="00585A23" w:rsidRPr="005E2C7D" w:rsidRDefault="00585A23" w:rsidP="00585A23">
      <w:pPr>
        <w:pStyle w:val="Pta"/>
        <w:tabs>
          <w:tab w:val="clear" w:pos="9072"/>
          <w:tab w:val="left" w:pos="4536"/>
        </w:tabs>
        <w:jc w:val="both"/>
        <w:rPr>
          <w:rFonts w:ascii="Arial" w:hAnsi="Arial" w:cs="Arial"/>
          <w:noProof w:val="0"/>
          <w:sz w:val="20"/>
          <w:szCs w:val="20"/>
        </w:rPr>
      </w:pPr>
    </w:p>
    <w:p w14:paraId="374C5DDC"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 xml:space="preserve">Časť </w:t>
      </w:r>
      <w:r>
        <w:rPr>
          <w:rFonts w:ascii="Arial" w:hAnsi="Arial" w:cs="Arial"/>
          <w:b/>
          <w:noProof w:val="0"/>
          <w:sz w:val="20"/>
          <w:szCs w:val="20"/>
        </w:rPr>
        <w:t>5</w:t>
      </w:r>
      <w:r w:rsidRPr="00FE20DC">
        <w:rPr>
          <w:rFonts w:ascii="Arial" w:hAnsi="Arial" w:cs="Arial"/>
          <w:b/>
          <w:noProof w:val="0"/>
          <w:sz w:val="20"/>
          <w:szCs w:val="20"/>
        </w:rPr>
        <w:t>.:</w:t>
      </w:r>
    </w:p>
    <w:p w14:paraId="07B98975"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SSÚR 6 Čadca:</w:t>
      </w:r>
    </w:p>
    <w:p w14:paraId="73DAFA62"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D3 na úseku </w:t>
      </w:r>
      <w:r>
        <w:rPr>
          <w:rFonts w:ascii="Arial" w:hAnsi="Arial" w:cs="Arial"/>
          <w:noProof w:val="0"/>
          <w:sz w:val="20"/>
          <w:szCs w:val="20"/>
        </w:rPr>
        <w:t xml:space="preserve">Čadca – št. hranica SR/PL </w:t>
      </w:r>
    </w:p>
    <w:p w14:paraId="32C47A3D"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cesta I/11 na úsekoch Žilina  - </w:t>
      </w:r>
      <w:proofErr w:type="spellStart"/>
      <w:r w:rsidRPr="005E2C7D">
        <w:rPr>
          <w:rFonts w:ascii="Arial" w:hAnsi="Arial" w:cs="Arial"/>
          <w:noProof w:val="0"/>
          <w:sz w:val="20"/>
          <w:szCs w:val="20"/>
        </w:rPr>
        <w:t>Brodno</w:t>
      </w:r>
      <w:proofErr w:type="spellEnd"/>
      <w:r w:rsidRPr="005E2C7D">
        <w:rPr>
          <w:rFonts w:ascii="Arial" w:hAnsi="Arial" w:cs="Arial"/>
          <w:noProof w:val="0"/>
          <w:sz w:val="20"/>
          <w:szCs w:val="20"/>
        </w:rPr>
        <w:t>, Kysucký Lieskovec – Oščadnica, Svrčinovec – št. hranica SR/ČR</w:t>
      </w:r>
    </w:p>
    <w:p w14:paraId="36923AB8"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cesta I/11A na úseku Oščadnica </w:t>
      </w:r>
      <w:r>
        <w:rPr>
          <w:rFonts w:ascii="Arial" w:hAnsi="Arial" w:cs="Arial"/>
          <w:noProof w:val="0"/>
          <w:sz w:val="20"/>
          <w:szCs w:val="20"/>
        </w:rPr>
        <w:t>–</w:t>
      </w:r>
      <w:r w:rsidRPr="005E2C7D">
        <w:rPr>
          <w:rFonts w:ascii="Arial" w:hAnsi="Arial" w:cs="Arial"/>
          <w:noProof w:val="0"/>
          <w:sz w:val="20"/>
          <w:szCs w:val="20"/>
        </w:rPr>
        <w:t xml:space="preserve"> Čadca</w:t>
      </w:r>
    </w:p>
    <w:p w14:paraId="22E38667" w14:textId="18F2B91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SSÚR 6</w:t>
      </w:r>
    </w:p>
    <w:p w14:paraId="32B3664C" w14:textId="6205086A" w:rsidR="009A2131"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SSÚR 6 Čadca</w:t>
      </w:r>
    </w:p>
    <w:p w14:paraId="7620A325" w14:textId="77777777" w:rsidR="002C6E41" w:rsidRPr="005E2C7D" w:rsidRDefault="002C6E41" w:rsidP="00585A23">
      <w:pPr>
        <w:pStyle w:val="Pta"/>
        <w:numPr>
          <w:ilvl w:val="0"/>
          <w:numId w:val="139"/>
        </w:numPr>
        <w:tabs>
          <w:tab w:val="clear" w:pos="9072"/>
          <w:tab w:val="left" w:pos="4536"/>
        </w:tabs>
        <w:jc w:val="both"/>
        <w:rPr>
          <w:rFonts w:ascii="Arial" w:hAnsi="Arial" w:cs="Arial"/>
          <w:noProof w:val="0"/>
          <w:sz w:val="20"/>
          <w:szCs w:val="20"/>
        </w:rPr>
      </w:pPr>
    </w:p>
    <w:p w14:paraId="0DA7E3EE"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6 Martin:</w:t>
      </w:r>
    </w:p>
    <w:p w14:paraId="7CDFD203"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D1 na úseku </w:t>
      </w:r>
      <w:proofErr w:type="spellStart"/>
      <w:r w:rsidRPr="005E2C7D">
        <w:rPr>
          <w:rFonts w:ascii="Arial" w:hAnsi="Arial" w:cs="Arial"/>
          <w:noProof w:val="0"/>
          <w:sz w:val="20"/>
          <w:szCs w:val="20"/>
        </w:rPr>
        <w:t>Dubná</w:t>
      </w:r>
      <w:proofErr w:type="spellEnd"/>
      <w:r w:rsidRPr="005E2C7D">
        <w:rPr>
          <w:rFonts w:ascii="Arial" w:hAnsi="Arial" w:cs="Arial"/>
          <w:noProof w:val="0"/>
          <w:sz w:val="20"/>
          <w:szCs w:val="20"/>
        </w:rPr>
        <w:t xml:space="preserve"> skala – Turany</w:t>
      </w:r>
    </w:p>
    <w:p w14:paraId="3188B1E7"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w:t>
      </w:r>
      <w:r>
        <w:rPr>
          <w:rFonts w:ascii="Arial" w:hAnsi="Arial" w:cs="Arial"/>
          <w:noProof w:val="0"/>
          <w:sz w:val="20"/>
          <w:szCs w:val="20"/>
        </w:rPr>
        <w:t>ostná</w:t>
      </w:r>
      <w:r w:rsidRPr="005E2C7D">
        <w:rPr>
          <w:rFonts w:ascii="Arial" w:hAnsi="Arial" w:cs="Arial"/>
          <w:noProof w:val="0"/>
          <w:sz w:val="20"/>
          <w:szCs w:val="20"/>
        </w:rPr>
        <w:t xml:space="preserve"> cesta R3 Martin</w:t>
      </w:r>
    </w:p>
    <w:p w14:paraId="641DCBA6" w14:textId="269642A2"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SSÚD 6</w:t>
      </w:r>
    </w:p>
    <w:p w14:paraId="6D8708B5" w14:textId="00C3058A" w:rsidR="009A2131" w:rsidRPr="005E2C7D"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6 Martin</w:t>
      </w:r>
    </w:p>
    <w:p w14:paraId="661A8C40" w14:textId="77777777" w:rsidR="00585A23" w:rsidRPr="005E2C7D" w:rsidRDefault="00585A23" w:rsidP="00585A23">
      <w:pPr>
        <w:pStyle w:val="Pta"/>
        <w:tabs>
          <w:tab w:val="clear" w:pos="9072"/>
          <w:tab w:val="left" w:pos="4536"/>
        </w:tabs>
        <w:jc w:val="both"/>
        <w:rPr>
          <w:rFonts w:ascii="Arial" w:hAnsi="Arial" w:cs="Arial"/>
          <w:noProof w:val="0"/>
          <w:sz w:val="20"/>
          <w:szCs w:val="20"/>
        </w:rPr>
      </w:pPr>
    </w:p>
    <w:p w14:paraId="23835123"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 xml:space="preserve">Časť </w:t>
      </w:r>
      <w:r>
        <w:rPr>
          <w:rFonts w:ascii="Arial" w:hAnsi="Arial" w:cs="Arial"/>
          <w:b/>
          <w:noProof w:val="0"/>
          <w:sz w:val="20"/>
          <w:szCs w:val="20"/>
        </w:rPr>
        <w:t>6</w:t>
      </w:r>
      <w:r w:rsidRPr="00FE20DC">
        <w:rPr>
          <w:rFonts w:ascii="Arial" w:hAnsi="Arial" w:cs="Arial"/>
          <w:b/>
          <w:noProof w:val="0"/>
          <w:sz w:val="20"/>
          <w:szCs w:val="20"/>
        </w:rPr>
        <w:t>.:</w:t>
      </w:r>
    </w:p>
    <w:p w14:paraId="7FCC760A"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SSÚD 8 </w:t>
      </w:r>
      <w:proofErr w:type="spellStart"/>
      <w:r w:rsidRPr="005E2C7D">
        <w:rPr>
          <w:rFonts w:ascii="Arial" w:hAnsi="Arial" w:cs="Arial"/>
          <w:noProof w:val="0"/>
          <w:sz w:val="20"/>
          <w:szCs w:val="20"/>
        </w:rPr>
        <w:t>Lipt</w:t>
      </w:r>
      <w:proofErr w:type="spellEnd"/>
      <w:r w:rsidRPr="005E2C7D">
        <w:rPr>
          <w:rFonts w:ascii="Arial" w:hAnsi="Arial" w:cs="Arial"/>
          <w:noProof w:val="0"/>
          <w:sz w:val="20"/>
          <w:szCs w:val="20"/>
        </w:rPr>
        <w:t>. Mikuláš:</w:t>
      </w:r>
    </w:p>
    <w:p w14:paraId="61D96507"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lastRenderedPageBreak/>
        <w:t>diaľnica D1 na úseku Ivachnová – Važec</w:t>
      </w:r>
    </w:p>
    <w:p w14:paraId="6C05A012"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w:t>
      </w:r>
      <w:r>
        <w:rPr>
          <w:rFonts w:ascii="Arial" w:hAnsi="Arial" w:cs="Arial"/>
          <w:noProof w:val="0"/>
          <w:sz w:val="20"/>
          <w:szCs w:val="20"/>
        </w:rPr>
        <w:t>ostná</w:t>
      </w:r>
      <w:r w:rsidRPr="005E2C7D">
        <w:rPr>
          <w:rFonts w:ascii="Arial" w:hAnsi="Arial" w:cs="Arial"/>
          <w:noProof w:val="0"/>
          <w:sz w:val="20"/>
          <w:szCs w:val="20"/>
        </w:rPr>
        <w:t xml:space="preserve"> cesta R3 obchvaty Oravského Podzámku a</w:t>
      </w:r>
      <w:r>
        <w:rPr>
          <w:rFonts w:ascii="Arial" w:hAnsi="Arial" w:cs="Arial"/>
          <w:noProof w:val="0"/>
          <w:sz w:val="20"/>
          <w:szCs w:val="20"/>
        </w:rPr>
        <w:t> </w:t>
      </w:r>
      <w:r w:rsidRPr="005E2C7D">
        <w:rPr>
          <w:rFonts w:ascii="Arial" w:hAnsi="Arial" w:cs="Arial"/>
          <w:noProof w:val="0"/>
          <w:sz w:val="20"/>
          <w:szCs w:val="20"/>
        </w:rPr>
        <w:t>Trstenej</w:t>
      </w:r>
    </w:p>
    <w:p w14:paraId="2EDACD46" w14:textId="54B822B9"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SSÚD 8</w:t>
      </w:r>
    </w:p>
    <w:p w14:paraId="3718F7C3" w14:textId="5D1FBE12" w:rsidR="009A2131"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8 Liptovský Mikuláš</w:t>
      </w:r>
    </w:p>
    <w:p w14:paraId="25CBADA7" w14:textId="77777777" w:rsidR="002C6E41" w:rsidRPr="005E2C7D" w:rsidRDefault="002C6E41" w:rsidP="00585A23">
      <w:pPr>
        <w:pStyle w:val="Pta"/>
        <w:numPr>
          <w:ilvl w:val="0"/>
          <w:numId w:val="139"/>
        </w:numPr>
        <w:tabs>
          <w:tab w:val="clear" w:pos="9072"/>
          <w:tab w:val="left" w:pos="4536"/>
        </w:tabs>
        <w:jc w:val="both"/>
        <w:rPr>
          <w:rFonts w:ascii="Arial" w:hAnsi="Arial" w:cs="Arial"/>
          <w:noProof w:val="0"/>
          <w:sz w:val="20"/>
          <w:szCs w:val="20"/>
        </w:rPr>
      </w:pPr>
    </w:p>
    <w:p w14:paraId="1B01BE4A"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9 Mengusovce:</w:t>
      </w:r>
    </w:p>
    <w:p w14:paraId="2CEDD7C7"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diaľnica D1 na úseku Važec – Levoča</w:t>
      </w:r>
    </w:p>
    <w:p w14:paraId="3B7BBE4B" w14:textId="4AF96798"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SSÚD 9</w:t>
      </w:r>
    </w:p>
    <w:p w14:paraId="5D080B75" w14:textId="1E5A3936" w:rsidR="009A2131" w:rsidRPr="005E2C7D"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9 Mengusovce</w:t>
      </w:r>
    </w:p>
    <w:p w14:paraId="6703B756" w14:textId="77777777" w:rsidR="00585A23" w:rsidRPr="005E2C7D" w:rsidRDefault="00585A23" w:rsidP="00585A23">
      <w:pPr>
        <w:pStyle w:val="Pta"/>
        <w:tabs>
          <w:tab w:val="clear" w:pos="9072"/>
          <w:tab w:val="left" w:pos="4536"/>
        </w:tabs>
        <w:jc w:val="both"/>
        <w:rPr>
          <w:rFonts w:ascii="Arial" w:hAnsi="Arial" w:cs="Arial"/>
          <w:noProof w:val="0"/>
          <w:sz w:val="20"/>
          <w:szCs w:val="20"/>
        </w:rPr>
      </w:pPr>
    </w:p>
    <w:p w14:paraId="149D49EB"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 xml:space="preserve">Časť </w:t>
      </w:r>
      <w:r>
        <w:rPr>
          <w:rFonts w:ascii="Arial" w:hAnsi="Arial" w:cs="Arial"/>
          <w:b/>
          <w:noProof w:val="0"/>
          <w:sz w:val="20"/>
          <w:szCs w:val="20"/>
        </w:rPr>
        <w:t>7</w:t>
      </w:r>
      <w:r w:rsidRPr="00FE20DC">
        <w:rPr>
          <w:rFonts w:ascii="Arial" w:hAnsi="Arial" w:cs="Arial"/>
          <w:b/>
          <w:noProof w:val="0"/>
          <w:sz w:val="20"/>
          <w:szCs w:val="20"/>
        </w:rPr>
        <w:t>:</w:t>
      </w:r>
    </w:p>
    <w:p w14:paraId="71297085"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10 Beh</w:t>
      </w:r>
      <w:r>
        <w:rPr>
          <w:rFonts w:ascii="Arial" w:hAnsi="Arial" w:cs="Arial"/>
          <w:noProof w:val="0"/>
          <w:sz w:val="20"/>
          <w:szCs w:val="20"/>
        </w:rPr>
        <w:t>a</w:t>
      </w:r>
      <w:r w:rsidRPr="005E2C7D">
        <w:rPr>
          <w:rFonts w:ascii="Arial" w:hAnsi="Arial" w:cs="Arial"/>
          <w:noProof w:val="0"/>
          <w:sz w:val="20"/>
          <w:szCs w:val="20"/>
        </w:rPr>
        <w:t>rovce:</w:t>
      </w:r>
    </w:p>
    <w:p w14:paraId="5DCE8857"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diaľnica D1 na úseku Levoča – Chminianska Nová Ves</w:t>
      </w:r>
    </w:p>
    <w:p w14:paraId="57514C58"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cesta I/18 pri meste Spišské Podhradie </w:t>
      </w:r>
    </w:p>
    <w:p w14:paraId="64EAA488" w14:textId="20368D2B"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SSÚD 10</w:t>
      </w:r>
    </w:p>
    <w:p w14:paraId="67D27C25" w14:textId="11D1B5D7" w:rsidR="009A2131"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10 Beharovce</w:t>
      </w:r>
    </w:p>
    <w:p w14:paraId="3539A83D" w14:textId="77777777" w:rsidR="002C6E41" w:rsidRPr="005E2C7D" w:rsidRDefault="002C6E41" w:rsidP="00585A23">
      <w:pPr>
        <w:pStyle w:val="Pta"/>
        <w:numPr>
          <w:ilvl w:val="0"/>
          <w:numId w:val="139"/>
        </w:numPr>
        <w:tabs>
          <w:tab w:val="clear" w:pos="9072"/>
          <w:tab w:val="left" w:pos="4536"/>
        </w:tabs>
        <w:jc w:val="both"/>
        <w:rPr>
          <w:rFonts w:ascii="Arial" w:hAnsi="Arial" w:cs="Arial"/>
          <w:noProof w:val="0"/>
          <w:sz w:val="20"/>
          <w:szCs w:val="20"/>
        </w:rPr>
      </w:pPr>
    </w:p>
    <w:p w14:paraId="18B6EA13"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11 Prešov:</w:t>
      </w:r>
    </w:p>
    <w:p w14:paraId="3C3E8743"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D1 na úseku Chminianska Nová Ves – Prešov – </w:t>
      </w:r>
      <w:r>
        <w:rPr>
          <w:rFonts w:ascii="Arial" w:hAnsi="Arial" w:cs="Arial"/>
          <w:noProof w:val="0"/>
          <w:sz w:val="20"/>
          <w:szCs w:val="20"/>
        </w:rPr>
        <w:t>Budimír</w:t>
      </w:r>
    </w:p>
    <w:p w14:paraId="45D7DD32"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rýchlostná cesta R4 na úseku Veľký Šariš - Prešov</w:t>
      </w:r>
    </w:p>
    <w:p w14:paraId="054DA86D"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cesta I/68 v</w:t>
      </w:r>
      <w:r>
        <w:rPr>
          <w:rFonts w:ascii="Arial" w:hAnsi="Arial" w:cs="Arial"/>
          <w:noProof w:val="0"/>
          <w:sz w:val="20"/>
          <w:szCs w:val="20"/>
        </w:rPr>
        <w:t> </w:t>
      </w:r>
      <w:r w:rsidRPr="005E2C7D">
        <w:rPr>
          <w:rFonts w:ascii="Arial" w:hAnsi="Arial" w:cs="Arial"/>
          <w:noProof w:val="0"/>
          <w:sz w:val="20"/>
          <w:szCs w:val="20"/>
        </w:rPr>
        <w:t>Prešove</w:t>
      </w:r>
    </w:p>
    <w:p w14:paraId="0F43083C" w14:textId="2D3219D9"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SSUD 11</w:t>
      </w:r>
    </w:p>
    <w:p w14:paraId="761652B3" w14:textId="6348AB9B" w:rsidR="009A2131" w:rsidRPr="005E2C7D"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11 Prešov</w:t>
      </w:r>
    </w:p>
    <w:p w14:paraId="199FA6D6" w14:textId="77777777" w:rsidR="00585A23" w:rsidRPr="005E2C7D" w:rsidRDefault="00585A23" w:rsidP="00585A23">
      <w:pPr>
        <w:pStyle w:val="Pta"/>
        <w:tabs>
          <w:tab w:val="clear" w:pos="9072"/>
          <w:tab w:val="left" w:pos="4536"/>
        </w:tabs>
        <w:jc w:val="both"/>
        <w:rPr>
          <w:rFonts w:ascii="Arial" w:hAnsi="Arial" w:cs="Arial"/>
          <w:noProof w:val="0"/>
          <w:sz w:val="20"/>
          <w:szCs w:val="20"/>
        </w:rPr>
      </w:pPr>
    </w:p>
    <w:p w14:paraId="1CD02CB2"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 xml:space="preserve">Časť </w:t>
      </w:r>
      <w:r>
        <w:rPr>
          <w:rFonts w:ascii="Arial" w:hAnsi="Arial" w:cs="Arial"/>
          <w:b/>
          <w:noProof w:val="0"/>
          <w:sz w:val="20"/>
          <w:szCs w:val="20"/>
        </w:rPr>
        <w:t>8</w:t>
      </w:r>
      <w:r w:rsidRPr="00FE20DC">
        <w:rPr>
          <w:rFonts w:ascii="Arial" w:hAnsi="Arial" w:cs="Arial"/>
          <w:b/>
          <w:noProof w:val="0"/>
          <w:sz w:val="20"/>
          <w:szCs w:val="20"/>
        </w:rPr>
        <w:t>.:</w:t>
      </w:r>
    </w:p>
    <w:p w14:paraId="794F710B"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SSÚR 2 Nová Baňa:</w:t>
      </w:r>
    </w:p>
    <w:p w14:paraId="77B09EAA"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rýchlostná cesta R1 na úseku Hronský Beňadik – </w:t>
      </w:r>
      <w:proofErr w:type="spellStart"/>
      <w:r w:rsidRPr="005E2C7D">
        <w:rPr>
          <w:rFonts w:ascii="Arial" w:hAnsi="Arial" w:cs="Arial"/>
          <w:noProof w:val="0"/>
          <w:sz w:val="20"/>
          <w:szCs w:val="20"/>
        </w:rPr>
        <w:t>Šášovské</w:t>
      </w:r>
      <w:proofErr w:type="spellEnd"/>
      <w:r w:rsidRPr="005E2C7D">
        <w:rPr>
          <w:rFonts w:ascii="Arial" w:hAnsi="Arial" w:cs="Arial"/>
          <w:noProof w:val="0"/>
          <w:sz w:val="20"/>
          <w:szCs w:val="20"/>
        </w:rPr>
        <w:t xml:space="preserve"> Podhradie</w:t>
      </w:r>
    </w:p>
    <w:p w14:paraId="4DC3E0B5"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rýchlostná cesta R2 obchvat Žiaru nad Hronom</w:t>
      </w:r>
    </w:p>
    <w:p w14:paraId="6E9070D1"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cesta I/65 na úseku </w:t>
      </w:r>
      <w:proofErr w:type="spellStart"/>
      <w:r w:rsidRPr="005E2C7D">
        <w:rPr>
          <w:rFonts w:ascii="Arial" w:hAnsi="Arial" w:cs="Arial"/>
          <w:noProof w:val="0"/>
          <w:sz w:val="20"/>
          <w:szCs w:val="20"/>
        </w:rPr>
        <w:t>Olichov</w:t>
      </w:r>
      <w:proofErr w:type="spellEnd"/>
      <w:r w:rsidRPr="005E2C7D">
        <w:rPr>
          <w:rFonts w:ascii="Arial" w:hAnsi="Arial" w:cs="Arial"/>
          <w:noProof w:val="0"/>
          <w:sz w:val="20"/>
          <w:szCs w:val="20"/>
        </w:rPr>
        <w:t xml:space="preserve"> – </w:t>
      </w:r>
      <w:proofErr w:type="spellStart"/>
      <w:r w:rsidRPr="005E2C7D">
        <w:rPr>
          <w:rFonts w:ascii="Arial" w:hAnsi="Arial" w:cs="Arial"/>
          <w:noProof w:val="0"/>
          <w:sz w:val="20"/>
          <w:szCs w:val="20"/>
        </w:rPr>
        <w:t>kr</w:t>
      </w:r>
      <w:r>
        <w:rPr>
          <w:rFonts w:ascii="Arial" w:hAnsi="Arial" w:cs="Arial"/>
          <w:noProof w:val="0"/>
          <w:sz w:val="20"/>
          <w:szCs w:val="20"/>
        </w:rPr>
        <w:t>i</w:t>
      </w:r>
      <w:r w:rsidRPr="005E2C7D">
        <w:rPr>
          <w:rFonts w:ascii="Arial" w:hAnsi="Arial" w:cs="Arial"/>
          <w:noProof w:val="0"/>
          <w:sz w:val="20"/>
          <w:szCs w:val="20"/>
        </w:rPr>
        <w:t>ž</w:t>
      </w:r>
      <w:proofErr w:type="spellEnd"/>
      <w:r w:rsidRPr="005E2C7D">
        <w:rPr>
          <w:rFonts w:ascii="Arial" w:hAnsi="Arial" w:cs="Arial"/>
          <w:noProof w:val="0"/>
          <w:sz w:val="20"/>
          <w:szCs w:val="20"/>
        </w:rPr>
        <w:t xml:space="preserve">. s R1 </w:t>
      </w:r>
    </w:p>
    <w:p w14:paraId="364505CD" w14:textId="75EC4354"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SSÚR 2</w:t>
      </w:r>
    </w:p>
    <w:p w14:paraId="03DFEE8C" w14:textId="7FF7E94C" w:rsidR="009A2131"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SSÚR 2 Nová Baňa</w:t>
      </w:r>
    </w:p>
    <w:p w14:paraId="64BE1134" w14:textId="77777777" w:rsidR="002C6E41" w:rsidRPr="005E2C7D" w:rsidRDefault="002C6E41" w:rsidP="00585A23">
      <w:pPr>
        <w:pStyle w:val="Pta"/>
        <w:numPr>
          <w:ilvl w:val="0"/>
          <w:numId w:val="139"/>
        </w:numPr>
        <w:tabs>
          <w:tab w:val="clear" w:pos="9072"/>
          <w:tab w:val="left" w:pos="4536"/>
        </w:tabs>
        <w:jc w:val="both"/>
        <w:rPr>
          <w:rFonts w:ascii="Arial" w:hAnsi="Arial" w:cs="Arial"/>
          <w:noProof w:val="0"/>
          <w:sz w:val="20"/>
          <w:szCs w:val="20"/>
        </w:rPr>
      </w:pPr>
    </w:p>
    <w:p w14:paraId="10FC5754"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SSÚR 3 Zvolen:</w:t>
      </w:r>
    </w:p>
    <w:p w14:paraId="3BAEDA6D"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rýchlostná cesta R1 na úseku </w:t>
      </w:r>
      <w:proofErr w:type="spellStart"/>
      <w:r w:rsidRPr="005E2C7D">
        <w:rPr>
          <w:rFonts w:ascii="Arial" w:hAnsi="Arial" w:cs="Arial"/>
          <w:noProof w:val="0"/>
          <w:sz w:val="20"/>
          <w:szCs w:val="20"/>
        </w:rPr>
        <w:t>Šášovské</w:t>
      </w:r>
      <w:proofErr w:type="spellEnd"/>
      <w:r w:rsidRPr="005E2C7D">
        <w:rPr>
          <w:rFonts w:ascii="Arial" w:hAnsi="Arial" w:cs="Arial"/>
          <w:noProof w:val="0"/>
          <w:sz w:val="20"/>
          <w:szCs w:val="20"/>
        </w:rPr>
        <w:t xml:space="preserve"> Podhradie – Banská Bystrica</w:t>
      </w:r>
    </w:p>
    <w:p w14:paraId="3DFE682E"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rýchlostná cesta R2 na úseku Budča – Zvolen, Zvolen východ – Kriváň, Mýtna - Tomášovce, obchvaty Oždian</w:t>
      </w:r>
      <w:r>
        <w:rPr>
          <w:rFonts w:ascii="Arial" w:hAnsi="Arial" w:cs="Arial"/>
          <w:noProof w:val="0"/>
          <w:sz w:val="20"/>
          <w:szCs w:val="20"/>
        </w:rPr>
        <w:t>, Figy</w:t>
      </w:r>
      <w:r w:rsidRPr="005E2C7D">
        <w:rPr>
          <w:rFonts w:ascii="Arial" w:hAnsi="Arial" w:cs="Arial"/>
          <w:noProof w:val="0"/>
          <w:sz w:val="20"/>
          <w:szCs w:val="20"/>
        </w:rPr>
        <w:t xml:space="preserve"> a Tornale</w:t>
      </w:r>
    </w:p>
    <w:p w14:paraId="63EF8BB8"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rýchlostná cesta R3 obchvat Hornej Štubne</w:t>
      </w:r>
    </w:p>
    <w:p w14:paraId="77CFF7F8"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cesta I/16 na úseku od </w:t>
      </w:r>
      <w:proofErr w:type="spellStart"/>
      <w:r w:rsidRPr="005E2C7D">
        <w:rPr>
          <w:rFonts w:ascii="Arial" w:hAnsi="Arial" w:cs="Arial"/>
          <w:noProof w:val="0"/>
          <w:sz w:val="20"/>
          <w:szCs w:val="20"/>
        </w:rPr>
        <w:t>kr</w:t>
      </w:r>
      <w:r>
        <w:rPr>
          <w:rFonts w:ascii="Arial" w:hAnsi="Arial" w:cs="Arial"/>
          <w:noProof w:val="0"/>
          <w:sz w:val="20"/>
          <w:szCs w:val="20"/>
        </w:rPr>
        <w:t>i</w:t>
      </w:r>
      <w:r w:rsidRPr="005E2C7D">
        <w:rPr>
          <w:rFonts w:ascii="Arial" w:hAnsi="Arial" w:cs="Arial"/>
          <w:noProof w:val="0"/>
          <w:sz w:val="20"/>
          <w:szCs w:val="20"/>
        </w:rPr>
        <w:t>ž</w:t>
      </w:r>
      <w:proofErr w:type="spellEnd"/>
      <w:r w:rsidRPr="005E2C7D">
        <w:rPr>
          <w:rFonts w:ascii="Arial" w:hAnsi="Arial" w:cs="Arial"/>
          <w:noProof w:val="0"/>
          <w:sz w:val="20"/>
          <w:szCs w:val="20"/>
        </w:rPr>
        <w:t xml:space="preserve">. s R2 po </w:t>
      </w:r>
      <w:proofErr w:type="spellStart"/>
      <w:r w:rsidRPr="005E2C7D">
        <w:rPr>
          <w:rFonts w:ascii="Arial" w:hAnsi="Arial" w:cs="Arial"/>
          <w:noProof w:val="0"/>
          <w:sz w:val="20"/>
          <w:szCs w:val="20"/>
        </w:rPr>
        <w:t>Neresnícku</w:t>
      </w:r>
      <w:proofErr w:type="spellEnd"/>
      <w:r w:rsidRPr="005E2C7D">
        <w:rPr>
          <w:rFonts w:ascii="Arial" w:hAnsi="Arial" w:cs="Arial"/>
          <w:noProof w:val="0"/>
          <w:sz w:val="20"/>
          <w:szCs w:val="20"/>
        </w:rPr>
        <w:t xml:space="preserve"> cestu </w:t>
      </w:r>
    </w:p>
    <w:p w14:paraId="0068D50A" w14:textId="508253DB"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SSÚR 3</w:t>
      </w:r>
    </w:p>
    <w:p w14:paraId="32D7DAA4" w14:textId="4FFDF8E8" w:rsidR="009A2131" w:rsidRPr="005E2C7D"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 xml:space="preserve">odpočívadlá v správe SSÚR 3 Zvolen </w:t>
      </w:r>
    </w:p>
    <w:p w14:paraId="50C1A27E" w14:textId="77777777" w:rsidR="00585A23" w:rsidRPr="005E2C7D" w:rsidRDefault="00585A23" w:rsidP="00585A23">
      <w:pPr>
        <w:pStyle w:val="Zarkazkladnhotextu3"/>
        <w:ind w:left="0"/>
        <w:jc w:val="both"/>
        <w:rPr>
          <w:rFonts w:ascii="Arial" w:hAnsi="Arial" w:cs="Arial"/>
          <w:noProof w:val="0"/>
          <w:sz w:val="20"/>
          <w:szCs w:val="20"/>
          <w:lang w:eastAsia="cs-CZ"/>
        </w:rPr>
      </w:pPr>
    </w:p>
    <w:p w14:paraId="4FE66F69" w14:textId="77777777" w:rsidR="00585A23" w:rsidRDefault="00585A23" w:rsidP="00585A23">
      <w:pPr>
        <w:pStyle w:val="Zarkazkladnhotextu3"/>
        <w:ind w:left="0"/>
        <w:jc w:val="both"/>
        <w:rPr>
          <w:rFonts w:ascii="Arial" w:hAnsi="Arial" w:cs="Arial"/>
          <w:noProof w:val="0"/>
          <w:spacing w:val="-2"/>
          <w:sz w:val="20"/>
          <w:szCs w:val="20"/>
        </w:rPr>
      </w:pPr>
    </w:p>
    <w:p w14:paraId="564CF7E5" w14:textId="77777777" w:rsidR="00585A23" w:rsidRDefault="00585A23" w:rsidP="00585A23">
      <w:pPr>
        <w:pStyle w:val="Zkladntext"/>
        <w:numPr>
          <w:ilvl w:val="0"/>
          <w:numId w:val="140"/>
        </w:numPr>
        <w:ind w:left="1134" w:hanging="1134"/>
        <w:rPr>
          <w:rFonts w:ascii="Arial" w:hAnsi="Arial" w:cs="Arial"/>
          <w:b/>
          <w:noProof w:val="0"/>
          <w:sz w:val="20"/>
          <w:szCs w:val="20"/>
        </w:rPr>
      </w:pPr>
      <w:r w:rsidRPr="005E2C7D">
        <w:rPr>
          <w:rFonts w:ascii="Arial" w:hAnsi="Arial" w:cs="Arial"/>
          <w:b/>
          <w:noProof w:val="0"/>
          <w:sz w:val="20"/>
          <w:szCs w:val="20"/>
        </w:rPr>
        <w:t>Technické a kvalitatívne podmienky predmetu zákazky</w:t>
      </w:r>
    </w:p>
    <w:p w14:paraId="61CEE37B" w14:textId="77777777" w:rsidR="00585A23" w:rsidRPr="00044F9B" w:rsidRDefault="00585A23" w:rsidP="00585A23">
      <w:pPr>
        <w:pStyle w:val="Odsekzoznamu"/>
        <w:numPr>
          <w:ilvl w:val="1"/>
          <w:numId w:val="140"/>
        </w:numPr>
        <w:ind w:left="1134" w:hanging="1134"/>
        <w:jc w:val="both"/>
        <w:rPr>
          <w:rFonts w:cs="Arial"/>
          <w:b/>
          <w:sz w:val="20"/>
          <w:szCs w:val="20"/>
        </w:rPr>
      </w:pPr>
      <w:r w:rsidRPr="00044F9B">
        <w:rPr>
          <w:rFonts w:eastAsia="Calibri" w:cs="Arial"/>
          <w:b/>
          <w:sz w:val="20"/>
          <w:szCs w:val="20"/>
          <w:lang w:eastAsia="sk-SK"/>
        </w:rPr>
        <w:t>Oprava asfaltových vozoviek</w:t>
      </w:r>
    </w:p>
    <w:p w14:paraId="58F9D6F9" w14:textId="77777777" w:rsidR="00585A23" w:rsidRPr="00044F9B" w:rsidRDefault="00585A23" w:rsidP="00585A23">
      <w:pPr>
        <w:pStyle w:val="Odsekzoznamu"/>
        <w:numPr>
          <w:ilvl w:val="2"/>
          <w:numId w:val="140"/>
        </w:numPr>
        <w:ind w:left="1134" w:hanging="1134"/>
        <w:jc w:val="both"/>
        <w:rPr>
          <w:rFonts w:cs="Arial"/>
          <w:b/>
          <w:sz w:val="20"/>
          <w:szCs w:val="20"/>
        </w:rPr>
      </w:pPr>
      <w:r w:rsidRPr="00044F9B">
        <w:rPr>
          <w:rFonts w:eastAsia="Calibri" w:cs="Arial"/>
          <w:b/>
          <w:sz w:val="20"/>
          <w:szCs w:val="20"/>
          <w:lang w:eastAsia="sk-SK"/>
        </w:rPr>
        <w:t>Popis súčasného stavu predmetu zákazky</w:t>
      </w:r>
    </w:p>
    <w:p w14:paraId="03B900E0" w14:textId="77777777" w:rsidR="00585A23" w:rsidRPr="00044F9B" w:rsidRDefault="00585A23" w:rsidP="00585A23">
      <w:pPr>
        <w:pStyle w:val="Zkladntext"/>
        <w:rPr>
          <w:rFonts w:ascii="Arial" w:hAnsi="Arial" w:cs="Arial"/>
          <w:bCs/>
          <w:noProof w:val="0"/>
          <w:sz w:val="20"/>
          <w:szCs w:val="20"/>
        </w:rPr>
      </w:pPr>
      <w:r w:rsidRPr="005E2C7D">
        <w:rPr>
          <w:rFonts w:ascii="Arial" w:hAnsi="Arial" w:cs="Arial"/>
          <w:bCs/>
          <w:noProof w:val="0"/>
          <w:sz w:val="20"/>
          <w:szCs w:val="20"/>
        </w:rPr>
        <w:t xml:space="preserve">Upresnenie – doplnenie informácií o konštrukcii, stave vozovky, umiestnení mostných objektov prípadne zariadení zabudovaných do vozovky a pod. bude uvedené v objednávkach konkrétnych </w:t>
      </w:r>
      <w:r w:rsidRPr="00044F9B">
        <w:rPr>
          <w:rFonts w:ascii="Arial" w:hAnsi="Arial" w:cs="Arial"/>
          <w:bCs/>
          <w:noProof w:val="0"/>
          <w:sz w:val="20"/>
          <w:szCs w:val="20"/>
        </w:rPr>
        <w:t>úsekov opráv.</w:t>
      </w:r>
    </w:p>
    <w:p w14:paraId="6B6352DC" w14:textId="77777777" w:rsidR="00585A23" w:rsidRPr="00044F9B" w:rsidRDefault="00585A23" w:rsidP="00585A23">
      <w:pPr>
        <w:pStyle w:val="Zkladntext"/>
        <w:rPr>
          <w:rFonts w:ascii="Arial" w:hAnsi="Arial" w:cs="Arial"/>
          <w:bCs/>
          <w:noProof w:val="0"/>
          <w:sz w:val="20"/>
          <w:szCs w:val="20"/>
        </w:rPr>
      </w:pPr>
    </w:p>
    <w:p w14:paraId="5C6EB8AF" w14:textId="77777777" w:rsidR="00585A23" w:rsidRPr="00044F9B" w:rsidRDefault="00585A23" w:rsidP="00585A23">
      <w:pPr>
        <w:pStyle w:val="Zkladntext"/>
        <w:tabs>
          <w:tab w:val="left" w:pos="1701"/>
          <w:tab w:val="left" w:pos="5760"/>
        </w:tabs>
        <w:rPr>
          <w:rFonts w:ascii="Arial" w:hAnsi="Arial" w:cs="Arial"/>
          <w:noProof w:val="0"/>
          <w:sz w:val="20"/>
          <w:szCs w:val="20"/>
        </w:rPr>
      </w:pPr>
      <w:proofErr w:type="spellStart"/>
      <w:r w:rsidRPr="00044F9B">
        <w:rPr>
          <w:rFonts w:ascii="Arial" w:hAnsi="Arial" w:cs="Arial"/>
          <w:noProof w:val="0"/>
          <w:sz w:val="20"/>
          <w:szCs w:val="20"/>
        </w:rPr>
        <w:t>Obrusné</w:t>
      </w:r>
      <w:proofErr w:type="spellEnd"/>
      <w:r w:rsidRPr="00044F9B">
        <w:rPr>
          <w:rFonts w:ascii="Arial" w:hAnsi="Arial" w:cs="Arial"/>
          <w:noProof w:val="0"/>
          <w:sz w:val="20"/>
          <w:szCs w:val="20"/>
        </w:rPr>
        <w:t xml:space="preserve"> vrstvy sú z asfaltového betónu, asfaltového koberca </w:t>
      </w:r>
      <w:proofErr w:type="spellStart"/>
      <w:r w:rsidRPr="00044F9B">
        <w:rPr>
          <w:rFonts w:ascii="Arial" w:hAnsi="Arial" w:cs="Arial"/>
          <w:noProof w:val="0"/>
          <w:sz w:val="20"/>
          <w:szCs w:val="20"/>
        </w:rPr>
        <w:t>mastixového</w:t>
      </w:r>
      <w:proofErr w:type="spellEnd"/>
      <w:r w:rsidRPr="00044F9B">
        <w:rPr>
          <w:rFonts w:ascii="Arial" w:hAnsi="Arial" w:cs="Arial"/>
          <w:noProof w:val="0"/>
          <w:sz w:val="20"/>
          <w:szCs w:val="20"/>
        </w:rPr>
        <w:t xml:space="preserve">, asfaltového koberca tenkého, liateho asfaltu a z emulzného </w:t>
      </w:r>
      <w:proofErr w:type="spellStart"/>
      <w:r w:rsidRPr="00044F9B">
        <w:rPr>
          <w:rFonts w:ascii="Arial" w:hAnsi="Arial" w:cs="Arial"/>
          <w:noProof w:val="0"/>
          <w:sz w:val="20"/>
          <w:szCs w:val="20"/>
        </w:rPr>
        <w:t>mikrokoberca</w:t>
      </w:r>
      <w:proofErr w:type="spellEnd"/>
      <w:r w:rsidRPr="00044F9B">
        <w:rPr>
          <w:rFonts w:ascii="Arial" w:hAnsi="Arial" w:cs="Arial"/>
          <w:noProof w:val="0"/>
          <w:sz w:val="20"/>
          <w:szCs w:val="20"/>
        </w:rPr>
        <w:t xml:space="preserve">. Na úseku diaľnice D1 Prístavný most – križovatka </w:t>
      </w:r>
      <w:proofErr w:type="spellStart"/>
      <w:r w:rsidRPr="00044F9B">
        <w:rPr>
          <w:rFonts w:ascii="Arial" w:hAnsi="Arial" w:cs="Arial"/>
          <w:noProof w:val="0"/>
          <w:sz w:val="20"/>
          <w:szCs w:val="20"/>
        </w:rPr>
        <w:t>Pečňa</w:t>
      </w:r>
      <w:proofErr w:type="spellEnd"/>
      <w:r w:rsidRPr="00044F9B">
        <w:rPr>
          <w:rFonts w:ascii="Arial" w:hAnsi="Arial" w:cs="Arial"/>
          <w:noProof w:val="0"/>
          <w:sz w:val="20"/>
          <w:szCs w:val="20"/>
        </w:rPr>
        <w:t xml:space="preserve">  v správe SSÚD 2 Bratislava je </w:t>
      </w:r>
      <w:proofErr w:type="spellStart"/>
      <w:r w:rsidRPr="00044F9B">
        <w:rPr>
          <w:rFonts w:ascii="Arial" w:hAnsi="Arial" w:cs="Arial"/>
          <w:noProof w:val="0"/>
          <w:sz w:val="20"/>
          <w:szCs w:val="20"/>
        </w:rPr>
        <w:t>obrusná</w:t>
      </w:r>
      <w:proofErr w:type="spellEnd"/>
      <w:r w:rsidRPr="00044F9B">
        <w:rPr>
          <w:rFonts w:ascii="Arial" w:hAnsi="Arial" w:cs="Arial"/>
          <w:noProof w:val="0"/>
          <w:sz w:val="20"/>
          <w:szCs w:val="20"/>
        </w:rPr>
        <w:t xml:space="preserve"> vrstva z asfaltového koberca </w:t>
      </w:r>
      <w:proofErr w:type="spellStart"/>
      <w:r w:rsidRPr="00044F9B">
        <w:rPr>
          <w:rFonts w:ascii="Arial" w:hAnsi="Arial" w:cs="Arial"/>
          <w:noProof w:val="0"/>
          <w:sz w:val="20"/>
          <w:szCs w:val="20"/>
        </w:rPr>
        <w:t>drenážného</w:t>
      </w:r>
      <w:proofErr w:type="spellEnd"/>
      <w:r w:rsidRPr="00044F9B">
        <w:rPr>
          <w:rFonts w:ascii="Arial" w:hAnsi="Arial" w:cs="Arial"/>
          <w:noProof w:val="0"/>
          <w:sz w:val="20"/>
          <w:szCs w:val="20"/>
        </w:rPr>
        <w:t xml:space="preserve"> (PA). </w:t>
      </w:r>
    </w:p>
    <w:p w14:paraId="1EAFE7AB" w14:textId="77777777" w:rsidR="00585A23" w:rsidRPr="00044F9B" w:rsidRDefault="00585A23" w:rsidP="00585A23">
      <w:pPr>
        <w:pStyle w:val="Zkladntext"/>
        <w:ind w:left="360"/>
        <w:rPr>
          <w:rFonts w:ascii="Arial" w:hAnsi="Arial" w:cs="Arial"/>
          <w:noProof w:val="0"/>
          <w:sz w:val="20"/>
          <w:szCs w:val="20"/>
        </w:rPr>
      </w:pPr>
    </w:p>
    <w:p w14:paraId="5D5759A5" w14:textId="77777777" w:rsidR="00585A23" w:rsidRPr="00044F9B" w:rsidRDefault="00585A23" w:rsidP="00585A23">
      <w:pPr>
        <w:jc w:val="both"/>
        <w:rPr>
          <w:rFonts w:ascii="Arial" w:hAnsi="Arial" w:cs="Arial"/>
          <w:sz w:val="20"/>
          <w:szCs w:val="20"/>
        </w:rPr>
      </w:pPr>
      <w:r w:rsidRPr="00044F9B">
        <w:rPr>
          <w:rFonts w:ascii="Arial" w:hAnsi="Arial" w:cs="Arial"/>
          <w:sz w:val="20"/>
          <w:szCs w:val="20"/>
        </w:rPr>
        <w:t>Opravy vozoviek budú podľa rozsahu porúch rozdelené na:</w:t>
      </w:r>
    </w:p>
    <w:p w14:paraId="7B16F690" w14:textId="77777777" w:rsidR="00585A23" w:rsidRPr="00044F9B" w:rsidRDefault="00585A23" w:rsidP="00585A23">
      <w:pPr>
        <w:jc w:val="both"/>
        <w:rPr>
          <w:rFonts w:ascii="Arial" w:hAnsi="Arial" w:cs="Arial"/>
          <w:sz w:val="20"/>
          <w:szCs w:val="20"/>
        </w:rPr>
      </w:pPr>
      <w:r w:rsidRPr="00044F9B">
        <w:rPr>
          <w:rFonts w:ascii="Arial" w:hAnsi="Arial" w:cs="Arial"/>
          <w:sz w:val="20"/>
          <w:szCs w:val="20"/>
        </w:rPr>
        <w:t xml:space="preserve">a) </w:t>
      </w:r>
      <w:r w:rsidRPr="00044F9B">
        <w:rPr>
          <w:rFonts w:ascii="Arial" w:hAnsi="Arial" w:cs="Arial"/>
          <w:b/>
          <w:sz w:val="20"/>
          <w:szCs w:val="20"/>
        </w:rPr>
        <w:t>Veľkoplošné opravy</w:t>
      </w:r>
      <w:r w:rsidRPr="00044F9B">
        <w:rPr>
          <w:rFonts w:ascii="Arial" w:hAnsi="Arial" w:cs="Arial"/>
          <w:sz w:val="20"/>
          <w:szCs w:val="20"/>
        </w:rPr>
        <w:t xml:space="preserve"> - opravy jednotlivých plôch veľkosti nad 200 m</w:t>
      </w:r>
      <w:r w:rsidRPr="00044F9B">
        <w:rPr>
          <w:rFonts w:ascii="Arial" w:hAnsi="Arial" w:cs="Arial"/>
          <w:sz w:val="20"/>
          <w:szCs w:val="20"/>
          <w:vertAlign w:val="superscript"/>
        </w:rPr>
        <w:t>2</w:t>
      </w:r>
      <w:r w:rsidRPr="00044F9B">
        <w:rPr>
          <w:rFonts w:ascii="Arial" w:hAnsi="Arial" w:cs="Arial"/>
          <w:sz w:val="20"/>
          <w:szCs w:val="20"/>
        </w:rPr>
        <w:t>.</w:t>
      </w:r>
    </w:p>
    <w:p w14:paraId="3AFDFA88" w14:textId="77777777" w:rsidR="00585A23" w:rsidRPr="00044F9B" w:rsidRDefault="00585A23" w:rsidP="00585A23">
      <w:pPr>
        <w:jc w:val="both"/>
        <w:rPr>
          <w:rFonts w:ascii="Arial" w:hAnsi="Arial" w:cs="Arial"/>
          <w:sz w:val="20"/>
          <w:szCs w:val="20"/>
        </w:rPr>
      </w:pPr>
      <w:r w:rsidRPr="00044F9B">
        <w:rPr>
          <w:rFonts w:ascii="Arial" w:hAnsi="Arial" w:cs="Arial"/>
          <w:sz w:val="20"/>
          <w:szCs w:val="20"/>
        </w:rPr>
        <w:t xml:space="preserve">b) </w:t>
      </w:r>
      <w:r w:rsidRPr="00044F9B">
        <w:rPr>
          <w:rFonts w:ascii="Arial" w:hAnsi="Arial" w:cs="Arial"/>
          <w:b/>
          <w:sz w:val="20"/>
          <w:szCs w:val="20"/>
        </w:rPr>
        <w:t>L</w:t>
      </w:r>
      <w:r w:rsidRPr="00044F9B">
        <w:rPr>
          <w:rFonts w:ascii="Arial" w:hAnsi="Arial" w:cs="Arial"/>
          <w:b/>
          <w:bCs/>
          <w:sz w:val="20"/>
          <w:szCs w:val="20"/>
        </w:rPr>
        <w:t>okálne opravy</w:t>
      </w:r>
      <w:r w:rsidRPr="00044F9B">
        <w:rPr>
          <w:rFonts w:ascii="Arial" w:hAnsi="Arial" w:cs="Arial"/>
          <w:sz w:val="20"/>
          <w:szCs w:val="20"/>
        </w:rPr>
        <w:t xml:space="preserve"> - opravy plôch</w:t>
      </w:r>
      <w:r>
        <w:rPr>
          <w:rFonts w:ascii="Arial" w:hAnsi="Arial" w:cs="Arial"/>
          <w:sz w:val="20"/>
          <w:szCs w:val="20"/>
        </w:rPr>
        <w:t xml:space="preserve"> </w:t>
      </w:r>
      <w:r w:rsidRPr="00044F9B">
        <w:rPr>
          <w:rFonts w:ascii="Arial" w:hAnsi="Arial" w:cs="Arial"/>
          <w:sz w:val="20"/>
          <w:szCs w:val="20"/>
        </w:rPr>
        <w:t>veľkosti do 200 m</w:t>
      </w:r>
      <w:r w:rsidRPr="00044F9B">
        <w:rPr>
          <w:rFonts w:ascii="Arial" w:hAnsi="Arial" w:cs="Arial"/>
          <w:sz w:val="20"/>
          <w:szCs w:val="20"/>
          <w:vertAlign w:val="superscript"/>
        </w:rPr>
        <w:t>2</w:t>
      </w:r>
      <w:r>
        <w:rPr>
          <w:rFonts w:ascii="Arial" w:hAnsi="Arial" w:cs="Arial"/>
          <w:sz w:val="20"/>
          <w:szCs w:val="20"/>
          <w:vertAlign w:val="superscript"/>
        </w:rPr>
        <w:t xml:space="preserve"> </w:t>
      </w:r>
      <w:r>
        <w:rPr>
          <w:rFonts w:ascii="Arial" w:hAnsi="Arial" w:cs="Arial"/>
          <w:spacing w:val="-2"/>
          <w:sz w:val="20"/>
          <w:szCs w:val="20"/>
        </w:rPr>
        <w:t>(sumárna výmera plochy jednotlivých lokálnych opráv na jednej objednávke bude v minimálnom rozsahu 100 m</w:t>
      </w:r>
      <w:r w:rsidRPr="00483660">
        <w:rPr>
          <w:rFonts w:ascii="Arial" w:hAnsi="Arial" w:cs="Arial"/>
          <w:spacing w:val="-2"/>
          <w:sz w:val="20"/>
          <w:szCs w:val="20"/>
          <w:vertAlign w:val="superscript"/>
        </w:rPr>
        <w:t>2</w:t>
      </w:r>
      <w:r>
        <w:rPr>
          <w:rFonts w:ascii="Arial" w:hAnsi="Arial" w:cs="Arial"/>
          <w:spacing w:val="-2"/>
          <w:sz w:val="20"/>
          <w:szCs w:val="20"/>
        </w:rPr>
        <w:t>)</w:t>
      </w:r>
      <w:r w:rsidRPr="00044F9B">
        <w:rPr>
          <w:rFonts w:ascii="Arial" w:hAnsi="Arial" w:cs="Arial"/>
          <w:sz w:val="20"/>
          <w:szCs w:val="20"/>
        </w:rPr>
        <w:t>.</w:t>
      </w:r>
    </w:p>
    <w:p w14:paraId="3C8115F0" w14:textId="77777777" w:rsidR="00585A23" w:rsidRPr="00C71863" w:rsidRDefault="00585A23" w:rsidP="00585A23">
      <w:pPr>
        <w:pStyle w:val="Zkladntext"/>
        <w:rPr>
          <w:rFonts w:ascii="Arial" w:hAnsi="Arial" w:cs="Arial"/>
          <w:bCs/>
          <w:noProof w:val="0"/>
          <w:sz w:val="20"/>
          <w:szCs w:val="20"/>
        </w:rPr>
      </w:pPr>
    </w:p>
    <w:p w14:paraId="3F336C8F" w14:textId="77777777" w:rsidR="00585A23" w:rsidRPr="00842288" w:rsidRDefault="00585A23" w:rsidP="00585A23">
      <w:pPr>
        <w:pStyle w:val="Odsekzoznamu"/>
        <w:numPr>
          <w:ilvl w:val="2"/>
          <w:numId w:val="140"/>
        </w:numPr>
        <w:ind w:left="1134" w:hanging="1134"/>
        <w:jc w:val="both"/>
        <w:rPr>
          <w:rFonts w:cs="Arial"/>
          <w:b/>
          <w:noProof w:val="0"/>
          <w:sz w:val="20"/>
          <w:szCs w:val="20"/>
        </w:rPr>
      </w:pPr>
      <w:r w:rsidRPr="00842288">
        <w:rPr>
          <w:rFonts w:eastAsia="Calibri" w:cs="Arial"/>
          <w:b/>
          <w:sz w:val="20"/>
          <w:szCs w:val="20"/>
          <w:lang w:eastAsia="sk-SK"/>
        </w:rPr>
        <w:t>Spôsob vykonania opravy</w:t>
      </w:r>
    </w:p>
    <w:p w14:paraId="32D871A8" w14:textId="77777777" w:rsidR="00585A23" w:rsidRPr="005E2C7D" w:rsidRDefault="00585A23" w:rsidP="00585A23">
      <w:pPr>
        <w:widowControl w:val="0"/>
        <w:jc w:val="both"/>
        <w:rPr>
          <w:rFonts w:ascii="Arial" w:hAnsi="Arial" w:cs="Arial"/>
          <w:sz w:val="20"/>
          <w:szCs w:val="20"/>
          <w:lang w:eastAsia="cs-CZ"/>
        </w:rPr>
      </w:pPr>
      <w:r w:rsidRPr="005E2C7D">
        <w:rPr>
          <w:rFonts w:ascii="Arial" w:hAnsi="Arial" w:cs="Arial"/>
          <w:sz w:val="20"/>
          <w:szCs w:val="20"/>
          <w:lang w:eastAsia="cs-CZ"/>
        </w:rPr>
        <w:t>Opravy budú vykonávané podľa špecifikácií prác uvedených v objednávkach na opravu konkrétnych úsekov vozoviek, pričom musia byť dodržané Technicko-kvalitatívne podmienky MD SR:</w:t>
      </w:r>
      <w:r w:rsidRPr="005E2C7D">
        <w:rPr>
          <w:rFonts w:ascii="Arial" w:hAnsi="Arial" w:cs="Arial"/>
          <w:sz w:val="20"/>
          <w:szCs w:val="20"/>
        </w:rPr>
        <w:t xml:space="preserve"> </w:t>
      </w:r>
      <w:hyperlink r:id="rId9" w:history="1">
        <w:r w:rsidRPr="005E2C7D">
          <w:rPr>
            <w:rStyle w:val="Hypertextovprepojenie"/>
            <w:rFonts w:ascii="Arial" w:eastAsia="Calibri" w:hAnsi="Arial" w:cs="Arial"/>
            <w:sz w:val="20"/>
            <w:szCs w:val="20"/>
          </w:rPr>
          <w:t>Technické predpisy rezortu | Slovenská správa ciest - ssc.sk</w:t>
        </w:r>
      </w:hyperlink>
      <w:r w:rsidRPr="005E2C7D">
        <w:rPr>
          <w:rFonts w:ascii="Arial" w:hAnsi="Arial" w:cs="Arial"/>
          <w:sz w:val="20"/>
          <w:szCs w:val="20"/>
          <w:lang w:eastAsia="cs-CZ"/>
        </w:rPr>
        <w:t xml:space="preserve"> </w:t>
      </w:r>
    </w:p>
    <w:p w14:paraId="348D0D5A" w14:textId="4CDC60CF"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Pre obnovenie povrchových vlastností krytu a predĺženie životnosti vozovky budú opravy vykonané spravidla odfrézovaním degradovaných vrstiev krytu a položením nových vrstiev z</w:t>
      </w:r>
      <w:r w:rsidRPr="005E2C7D">
        <w:rPr>
          <w:rFonts w:ascii="Arial" w:hAnsi="Arial" w:cs="Arial"/>
          <w:b/>
          <w:sz w:val="20"/>
          <w:szCs w:val="20"/>
          <w:lang w:eastAsia="sk-SK"/>
        </w:rPr>
        <w:t> modifikovaných asfaltových zmesí</w:t>
      </w:r>
      <w:r w:rsidRPr="005E2C7D">
        <w:rPr>
          <w:rFonts w:ascii="Arial" w:hAnsi="Arial" w:cs="Arial"/>
          <w:sz w:val="20"/>
          <w:szCs w:val="20"/>
          <w:lang w:eastAsia="sk-SK"/>
        </w:rPr>
        <w:t xml:space="preserve">. Opravami zostane zachovaná niveleta vozovky, smerové a výškové vedenie, priečne </w:t>
      </w:r>
      <w:r w:rsidR="00DF7CAB">
        <w:rPr>
          <w:rFonts w:ascii="Arial" w:hAnsi="Arial" w:cs="Arial"/>
          <w:sz w:val="20"/>
          <w:szCs w:val="20"/>
          <w:lang w:eastAsia="sk-SK"/>
        </w:rPr>
        <w:t xml:space="preserve"> </w:t>
      </w:r>
      <w:r w:rsidRPr="005E2C7D">
        <w:rPr>
          <w:rFonts w:ascii="Arial" w:hAnsi="Arial" w:cs="Arial"/>
          <w:sz w:val="20"/>
          <w:szCs w:val="20"/>
          <w:lang w:eastAsia="sk-SK"/>
        </w:rPr>
        <w:t>sklony.</w:t>
      </w:r>
    </w:p>
    <w:p w14:paraId="22460EF0" w14:textId="673EA263" w:rsidR="00585A23"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Pod </w:t>
      </w:r>
      <w:r w:rsidRPr="005E2C7D">
        <w:rPr>
          <w:rFonts w:ascii="Arial" w:hAnsi="Arial" w:cs="Arial"/>
          <w:b/>
          <w:bCs/>
          <w:sz w:val="20"/>
          <w:szCs w:val="20"/>
          <w:lang w:eastAsia="sk-SK"/>
        </w:rPr>
        <w:t>lokálnymi opravami</w:t>
      </w:r>
      <w:r w:rsidRPr="005E2C7D">
        <w:rPr>
          <w:rFonts w:ascii="Arial" w:hAnsi="Arial" w:cs="Arial"/>
          <w:sz w:val="20"/>
          <w:szCs w:val="20"/>
          <w:lang w:eastAsia="sk-SK"/>
        </w:rPr>
        <w:t xml:space="preserve"> </w:t>
      </w:r>
      <w:r w:rsidRPr="005E2C7D">
        <w:rPr>
          <w:rFonts w:ascii="Arial" w:hAnsi="Arial" w:cs="Arial"/>
          <w:sz w:val="20"/>
          <w:szCs w:val="20"/>
          <w:u w:val="single"/>
          <w:lang w:eastAsia="sk-SK"/>
        </w:rPr>
        <w:t>sa rozumejú opravy jednotlivých plôch veľkosti do 200 m</w:t>
      </w:r>
      <w:r w:rsidRPr="005E2C7D">
        <w:rPr>
          <w:rFonts w:ascii="Arial" w:hAnsi="Arial" w:cs="Arial"/>
          <w:sz w:val="20"/>
          <w:szCs w:val="20"/>
          <w:u w:val="single"/>
          <w:vertAlign w:val="superscript"/>
          <w:lang w:eastAsia="sk-SK"/>
        </w:rPr>
        <w:t>2</w:t>
      </w:r>
      <w:r>
        <w:rPr>
          <w:rFonts w:ascii="Arial" w:hAnsi="Arial" w:cs="Arial"/>
          <w:sz w:val="20"/>
          <w:szCs w:val="20"/>
          <w:u w:val="single"/>
          <w:vertAlign w:val="superscript"/>
          <w:lang w:eastAsia="sk-SK"/>
        </w:rPr>
        <w:t xml:space="preserve"> </w:t>
      </w:r>
      <w:r>
        <w:rPr>
          <w:rFonts w:ascii="Arial" w:hAnsi="Arial" w:cs="Arial"/>
          <w:spacing w:val="-2"/>
          <w:sz w:val="20"/>
          <w:szCs w:val="20"/>
        </w:rPr>
        <w:t>(sumárna výmera plochy jednotlivých lokálnych opráv na jednej objednávke bude v minimálnom rozsahu 100 m</w:t>
      </w:r>
      <w:r w:rsidRPr="0064557E">
        <w:rPr>
          <w:rFonts w:ascii="Arial" w:hAnsi="Arial" w:cs="Arial"/>
          <w:spacing w:val="-2"/>
          <w:sz w:val="20"/>
          <w:szCs w:val="20"/>
          <w:vertAlign w:val="superscript"/>
        </w:rPr>
        <w:t>2</w:t>
      </w:r>
      <w:r>
        <w:rPr>
          <w:rFonts w:ascii="Arial" w:hAnsi="Arial" w:cs="Arial"/>
          <w:spacing w:val="-2"/>
          <w:sz w:val="20"/>
          <w:szCs w:val="20"/>
        </w:rPr>
        <w:t>)</w:t>
      </w:r>
      <w:r w:rsidRPr="005E2C7D">
        <w:rPr>
          <w:rFonts w:ascii="Arial" w:hAnsi="Arial" w:cs="Arial"/>
          <w:sz w:val="20"/>
          <w:szCs w:val="20"/>
          <w:lang w:eastAsia="sk-SK"/>
        </w:rPr>
        <w:t>. Pre</w:t>
      </w:r>
      <w:r w:rsidRPr="005E2C7D">
        <w:rPr>
          <w:rFonts w:ascii="Arial" w:hAnsi="Arial" w:cs="Arial"/>
          <w:b/>
          <w:bCs/>
          <w:sz w:val="20"/>
          <w:szCs w:val="20"/>
          <w:lang w:eastAsia="sk-SK"/>
        </w:rPr>
        <w:t xml:space="preserve"> </w:t>
      </w:r>
      <w:r w:rsidRPr="005E2C7D">
        <w:rPr>
          <w:rFonts w:ascii="Arial" w:hAnsi="Arial" w:cs="Arial"/>
          <w:sz w:val="20"/>
          <w:szCs w:val="20"/>
          <w:lang w:eastAsia="sk-SK"/>
        </w:rPr>
        <w:t>lokálne opravy</w:t>
      </w:r>
      <w:r w:rsidRPr="005E2C7D">
        <w:rPr>
          <w:rFonts w:ascii="Arial" w:hAnsi="Arial" w:cs="Arial"/>
          <w:b/>
          <w:bCs/>
          <w:sz w:val="20"/>
          <w:szCs w:val="20"/>
          <w:lang w:eastAsia="sk-SK"/>
        </w:rPr>
        <w:t xml:space="preserve"> </w:t>
      </w:r>
      <w:r w:rsidRPr="005E2C7D">
        <w:rPr>
          <w:rFonts w:ascii="Arial" w:hAnsi="Arial" w:cs="Arial"/>
          <w:sz w:val="20"/>
          <w:szCs w:val="20"/>
          <w:lang w:eastAsia="sk-SK"/>
        </w:rPr>
        <w:t>platia primerane postupy a požiadavky, ktoré sú predpísané pre veľkoplošné opravy.</w:t>
      </w:r>
    </w:p>
    <w:p w14:paraId="3CFB4A00" w14:textId="77777777" w:rsidR="003E1B0F" w:rsidRPr="00E4045B" w:rsidRDefault="003E1B0F" w:rsidP="003E1B0F">
      <w:pPr>
        <w:jc w:val="both"/>
        <w:rPr>
          <w:rFonts w:ascii="Arial" w:eastAsia="Arial" w:hAnsi="Arial" w:cs="Arial"/>
          <w:sz w:val="20"/>
          <w:szCs w:val="20"/>
        </w:rPr>
      </w:pPr>
      <w:r w:rsidRPr="00E4045B">
        <w:rPr>
          <w:rFonts w:ascii="Arial" w:eastAsia="Arial" w:hAnsi="Arial" w:cs="Arial"/>
          <w:sz w:val="20"/>
          <w:szCs w:val="20"/>
        </w:rPr>
        <w:t xml:space="preserve">Pred </w:t>
      </w:r>
      <w:proofErr w:type="spellStart"/>
      <w:r w:rsidRPr="00E4045B">
        <w:rPr>
          <w:rFonts w:ascii="Arial" w:eastAsia="Arial" w:hAnsi="Arial" w:cs="Arial"/>
          <w:sz w:val="20"/>
          <w:szCs w:val="20"/>
        </w:rPr>
        <w:t>pokládkou</w:t>
      </w:r>
      <w:proofErr w:type="spellEnd"/>
      <w:r w:rsidRPr="00E4045B">
        <w:rPr>
          <w:rFonts w:ascii="Arial" w:eastAsia="Arial" w:hAnsi="Arial" w:cs="Arial"/>
          <w:sz w:val="20"/>
          <w:szCs w:val="20"/>
        </w:rPr>
        <w:t xml:space="preserve"> každej  novej vrstvy bude vykonaný </w:t>
      </w:r>
      <w:r w:rsidRPr="003E1B0F">
        <w:rPr>
          <w:rFonts w:ascii="Arial" w:eastAsia="Arial" w:hAnsi="Arial" w:cs="Arial"/>
          <w:sz w:val="20"/>
          <w:szCs w:val="20"/>
        </w:rPr>
        <w:t>spájací postrek</w:t>
      </w:r>
      <w:r w:rsidRPr="00E4045B">
        <w:rPr>
          <w:rFonts w:ascii="Arial" w:eastAsia="Arial" w:hAnsi="Arial" w:cs="Arial"/>
          <w:sz w:val="20"/>
          <w:szCs w:val="20"/>
        </w:rPr>
        <w:t xml:space="preserve">  PS; CBP  STN 73 6129: 2009.  </w:t>
      </w:r>
    </w:p>
    <w:p w14:paraId="0F52A5E3" w14:textId="77777777" w:rsidR="003E1B0F" w:rsidRPr="003E1B0F" w:rsidRDefault="003E1B0F" w:rsidP="003E1B0F">
      <w:pPr>
        <w:jc w:val="both"/>
        <w:rPr>
          <w:rFonts w:ascii="Arial" w:eastAsia="Arial" w:hAnsi="Arial" w:cs="Arial"/>
          <w:color w:val="000000" w:themeColor="text1"/>
          <w:sz w:val="20"/>
          <w:szCs w:val="20"/>
        </w:rPr>
      </w:pPr>
      <w:r w:rsidRPr="003E1B0F">
        <w:rPr>
          <w:rFonts w:ascii="Arial" w:eastAsia="Arial" w:hAnsi="Arial" w:cs="Arial"/>
          <w:sz w:val="20"/>
          <w:szCs w:val="20"/>
        </w:rPr>
        <w:t>Sanácia priečnych trhlín</w:t>
      </w:r>
      <w:r w:rsidRPr="00E4045B">
        <w:rPr>
          <w:rFonts w:ascii="Arial" w:eastAsia="Arial" w:hAnsi="Arial" w:cs="Arial"/>
          <w:sz w:val="20"/>
          <w:szCs w:val="20"/>
        </w:rPr>
        <w:t xml:space="preserve"> bude vykonaná v ich celej dĺžke utesnením trhlín v podklade po odfrézovaní vrstiev, a to </w:t>
      </w:r>
      <w:proofErr w:type="spellStart"/>
      <w:r w:rsidRPr="00E4045B">
        <w:rPr>
          <w:rFonts w:ascii="Arial" w:eastAsia="Arial" w:hAnsi="Arial" w:cs="Arial"/>
          <w:sz w:val="20"/>
          <w:szCs w:val="20"/>
        </w:rPr>
        <w:t>prefrézovaním</w:t>
      </w:r>
      <w:proofErr w:type="spellEnd"/>
      <w:r w:rsidRPr="00E4045B">
        <w:rPr>
          <w:rFonts w:ascii="Arial" w:eastAsia="Arial" w:hAnsi="Arial" w:cs="Arial"/>
          <w:sz w:val="20"/>
          <w:szCs w:val="20"/>
        </w:rPr>
        <w:t xml:space="preserve"> na potrebnú šírku (min. </w:t>
      </w:r>
      <w:smartTag w:uri="urn:schemas-microsoft-com:office:smarttags" w:element="metricconverter">
        <w:smartTagPr>
          <w:attr w:name="ProductID" w:val="10 mm"/>
        </w:smartTagPr>
        <w:r w:rsidRPr="00E4045B">
          <w:rPr>
            <w:rFonts w:ascii="Arial" w:eastAsia="Arial" w:hAnsi="Arial" w:cs="Arial"/>
            <w:sz w:val="20"/>
            <w:szCs w:val="20"/>
          </w:rPr>
          <w:t>10 mm</w:t>
        </w:r>
      </w:smartTag>
      <w:r w:rsidRPr="00E4045B">
        <w:rPr>
          <w:rFonts w:ascii="Arial" w:eastAsia="Arial" w:hAnsi="Arial" w:cs="Arial"/>
          <w:sz w:val="20"/>
          <w:szCs w:val="20"/>
        </w:rPr>
        <w:t xml:space="preserve">) a po vyčistení škáry aplikovaním </w:t>
      </w:r>
      <w:proofErr w:type="spellStart"/>
      <w:r w:rsidRPr="00E4045B">
        <w:rPr>
          <w:rFonts w:ascii="Arial" w:eastAsia="Arial" w:hAnsi="Arial" w:cs="Arial"/>
          <w:sz w:val="20"/>
          <w:szCs w:val="20"/>
        </w:rPr>
        <w:t>pružnoplastickej</w:t>
      </w:r>
      <w:proofErr w:type="spellEnd"/>
      <w:r w:rsidRPr="00E4045B">
        <w:rPr>
          <w:rFonts w:ascii="Arial" w:eastAsia="Arial" w:hAnsi="Arial" w:cs="Arial"/>
          <w:sz w:val="20"/>
          <w:szCs w:val="20"/>
        </w:rPr>
        <w:t xml:space="preserve"> zálievky N1.  </w:t>
      </w:r>
      <w:proofErr w:type="spellStart"/>
      <w:r w:rsidRPr="00E4045B">
        <w:rPr>
          <w:rFonts w:ascii="Arial" w:eastAsia="Arial" w:hAnsi="Arial" w:cs="Arial"/>
          <w:sz w:val="20"/>
          <w:szCs w:val="20"/>
        </w:rPr>
        <w:t>Zálievková</w:t>
      </w:r>
      <w:proofErr w:type="spellEnd"/>
      <w:r w:rsidRPr="00E4045B">
        <w:rPr>
          <w:rFonts w:ascii="Arial" w:eastAsia="Arial" w:hAnsi="Arial" w:cs="Arial"/>
          <w:sz w:val="20"/>
          <w:szCs w:val="20"/>
        </w:rPr>
        <w:t xml:space="preserve"> hmota musí zodpovedať požiadavkám podľa doplnku ku TKP „</w:t>
      </w:r>
      <w:proofErr w:type="spellStart"/>
      <w:r w:rsidRPr="00E4045B">
        <w:rPr>
          <w:rFonts w:ascii="Arial" w:eastAsia="Arial" w:hAnsi="Arial" w:cs="Arial"/>
          <w:sz w:val="20"/>
          <w:szCs w:val="20"/>
        </w:rPr>
        <w:t>KLEaZ</w:t>
      </w:r>
      <w:proofErr w:type="spellEnd"/>
      <w:r w:rsidRPr="00E4045B">
        <w:rPr>
          <w:rFonts w:ascii="Arial" w:eastAsia="Arial" w:hAnsi="Arial" w:cs="Arial"/>
          <w:sz w:val="20"/>
          <w:szCs w:val="20"/>
        </w:rPr>
        <w:t xml:space="preserve"> 1/2021 Katalógové listy emulzií a zálievok“ a musí byť podložená </w:t>
      </w:r>
      <w:r w:rsidRPr="003E1B0F">
        <w:rPr>
          <w:rFonts w:ascii="Arial" w:eastAsia="Arial" w:hAnsi="Arial" w:cs="Arial"/>
          <w:color w:val="000000" w:themeColor="text1"/>
          <w:sz w:val="20"/>
          <w:szCs w:val="20"/>
        </w:rPr>
        <w:t>preukázaním  zhody.</w:t>
      </w:r>
    </w:p>
    <w:p w14:paraId="70B2BEAB" w14:textId="4383B9DD" w:rsidR="003E1B0F" w:rsidRDefault="003E1B0F" w:rsidP="003E1B0F">
      <w:pPr>
        <w:jc w:val="both"/>
        <w:rPr>
          <w:rFonts w:ascii="Arial" w:eastAsia="Arial" w:hAnsi="Arial" w:cs="Arial"/>
          <w:sz w:val="20"/>
          <w:szCs w:val="20"/>
        </w:rPr>
      </w:pPr>
      <w:bookmarkStart w:id="17" w:name="_Hlk184116120"/>
      <w:r w:rsidRPr="003E1B0F">
        <w:rPr>
          <w:rFonts w:ascii="Arial" w:eastAsia="Arial" w:hAnsi="Arial" w:cs="Arial"/>
          <w:color w:val="000000" w:themeColor="text1"/>
          <w:sz w:val="20"/>
          <w:szCs w:val="20"/>
        </w:rPr>
        <w:t xml:space="preserve">Utesnenie zvislých spojov  po obvode  opravovaných plôch bude vykonané po pokládke </w:t>
      </w:r>
      <w:proofErr w:type="spellStart"/>
      <w:r w:rsidRPr="003E1B0F">
        <w:rPr>
          <w:rFonts w:ascii="Arial" w:eastAsia="Arial" w:hAnsi="Arial" w:cs="Arial"/>
          <w:color w:val="000000" w:themeColor="text1"/>
          <w:sz w:val="20"/>
          <w:szCs w:val="20"/>
        </w:rPr>
        <w:t>obrusnej</w:t>
      </w:r>
      <w:proofErr w:type="spellEnd"/>
      <w:r w:rsidRPr="003E1B0F">
        <w:rPr>
          <w:rFonts w:ascii="Arial" w:eastAsia="Arial" w:hAnsi="Arial" w:cs="Arial"/>
          <w:color w:val="000000" w:themeColor="text1"/>
          <w:sz w:val="20"/>
          <w:szCs w:val="20"/>
        </w:rPr>
        <w:t xml:space="preserve"> vrstvy dodatočnou úpravou pracovných škár </w:t>
      </w:r>
      <w:proofErr w:type="spellStart"/>
      <w:r w:rsidRPr="003E1B0F">
        <w:rPr>
          <w:rFonts w:ascii="Arial" w:eastAsia="Arial" w:hAnsi="Arial" w:cs="Arial"/>
          <w:color w:val="000000" w:themeColor="text1"/>
          <w:sz w:val="20"/>
          <w:szCs w:val="20"/>
        </w:rPr>
        <w:t>obrusnej</w:t>
      </w:r>
      <w:proofErr w:type="spellEnd"/>
      <w:r w:rsidRPr="003E1B0F">
        <w:rPr>
          <w:rFonts w:ascii="Arial" w:eastAsia="Arial" w:hAnsi="Arial" w:cs="Arial"/>
          <w:color w:val="000000" w:themeColor="text1"/>
          <w:sz w:val="20"/>
          <w:szCs w:val="20"/>
        </w:rPr>
        <w:t xml:space="preserve"> vrstvy pružnou asfaltovou zálievkou. </w:t>
      </w:r>
      <w:proofErr w:type="spellStart"/>
      <w:r w:rsidRPr="00E4045B">
        <w:rPr>
          <w:rFonts w:ascii="Arial" w:eastAsia="Arial" w:hAnsi="Arial" w:cs="Arial"/>
          <w:sz w:val="20"/>
          <w:szCs w:val="20"/>
        </w:rPr>
        <w:t>Zálievková</w:t>
      </w:r>
      <w:proofErr w:type="spellEnd"/>
      <w:r w:rsidRPr="00E4045B">
        <w:rPr>
          <w:rFonts w:ascii="Arial" w:eastAsia="Arial" w:hAnsi="Arial" w:cs="Arial"/>
          <w:sz w:val="20"/>
          <w:szCs w:val="20"/>
        </w:rPr>
        <w:t xml:space="preserve"> hmota musí zodpovedať požiadavkám podľa doplnku ku TKP „</w:t>
      </w:r>
      <w:proofErr w:type="spellStart"/>
      <w:r w:rsidRPr="00E4045B">
        <w:rPr>
          <w:rFonts w:ascii="Arial" w:eastAsia="Arial" w:hAnsi="Arial" w:cs="Arial"/>
          <w:sz w:val="20"/>
          <w:szCs w:val="20"/>
        </w:rPr>
        <w:t>KLEaZ</w:t>
      </w:r>
      <w:proofErr w:type="spellEnd"/>
      <w:r w:rsidRPr="00E4045B">
        <w:rPr>
          <w:rFonts w:ascii="Arial" w:eastAsia="Arial" w:hAnsi="Arial" w:cs="Arial"/>
          <w:sz w:val="20"/>
          <w:szCs w:val="20"/>
        </w:rPr>
        <w:t xml:space="preserve"> 1/2021 Katalógové listy emulzií a zálievok“ a musí byť podložená preukázaním  zhody.</w:t>
      </w:r>
    </w:p>
    <w:p w14:paraId="46C94E1F" w14:textId="0BE377DC" w:rsidR="000D1865" w:rsidRDefault="000D1865" w:rsidP="000D1865">
      <w:pPr>
        <w:jc w:val="both"/>
        <w:rPr>
          <w:rFonts w:ascii="Arial" w:eastAsia="Arial" w:hAnsi="Arial" w:cs="Arial"/>
          <w:b/>
          <w:color w:val="FF0000"/>
          <w:sz w:val="20"/>
          <w:szCs w:val="20"/>
        </w:rPr>
      </w:pPr>
      <w:bookmarkStart w:id="18" w:name="_GoBack"/>
      <w:r w:rsidRPr="00394991">
        <w:rPr>
          <w:rFonts w:ascii="Arial" w:eastAsia="Arial" w:hAnsi="Arial" w:cs="Arial"/>
          <w:b/>
          <w:color w:val="FF0000"/>
          <w:sz w:val="20"/>
          <w:szCs w:val="20"/>
        </w:rPr>
        <w:t xml:space="preserve">Samolepiaci bitúmenový pás sa </w:t>
      </w:r>
      <w:r w:rsidR="00912FAE">
        <w:rPr>
          <w:rFonts w:ascii="Arial" w:eastAsia="Arial" w:hAnsi="Arial" w:cs="Arial"/>
          <w:b/>
          <w:color w:val="FF0000"/>
          <w:sz w:val="20"/>
          <w:szCs w:val="20"/>
        </w:rPr>
        <w:t>použije pri lokálnych opravách, pri drenážnom koberci a v</w:t>
      </w:r>
      <w:r w:rsidR="004B7A6D">
        <w:rPr>
          <w:rFonts w:ascii="Arial" w:eastAsia="Arial" w:hAnsi="Arial" w:cs="Arial"/>
          <w:b/>
          <w:color w:val="FF0000"/>
          <w:sz w:val="20"/>
          <w:szCs w:val="20"/>
        </w:rPr>
        <w:t xml:space="preserve"> prípade, kde  by </w:t>
      </w:r>
      <w:r w:rsidR="00912FAE">
        <w:rPr>
          <w:rFonts w:ascii="Arial" w:eastAsia="Arial" w:hAnsi="Arial" w:cs="Arial"/>
          <w:b/>
          <w:color w:val="FF0000"/>
          <w:sz w:val="20"/>
          <w:szCs w:val="20"/>
        </w:rPr>
        <w:t xml:space="preserve">pri dodatočnej úprave pracovných škár </w:t>
      </w:r>
      <w:proofErr w:type="spellStart"/>
      <w:r w:rsidR="00912FAE">
        <w:rPr>
          <w:rFonts w:ascii="Arial" w:eastAsia="Arial" w:hAnsi="Arial" w:cs="Arial"/>
          <w:b/>
          <w:color w:val="FF0000"/>
          <w:sz w:val="20"/>
          <w:szCs w:val="20"/>
        </w:rPr>
        <w:t>obrusnej</w:t>
      </w:r>
      <w:proofErr w:type="spellEnd"/>
      <w:r w:rsidR="00912FAE">
        <w:rPr>
          <w:rFonts w:ascii="Arial" w:eastAsia="Arial" w:hAnsi="Arial" w:cs="Arial"/>
          <w:b/>
          <w:color w:val="FF0000"/>
          <w:sz w:val="20"/>
          <w:szCs w:val="20"/>
        </w:rPr>
        <w:t xml:space="preserve"> vrstvy (</w:t>
      </w:r>
      <w:r w:rsidR="004B7A6D">
        <w:rPr>
          <w:rFonts w:ascii="Arial" w:eastAsia="Arial" w:hAnsi="Arial" w:cs="Arial"/>
          <w:b/>
          <w:color w:val="FF0000"/>
          <w:sz w:val="20"/>
          <w:szCs w:val="20"/>
        </w:rPr>
        <w:t>frézovaním</w:t>
      </w:r>
      <w:r w:rsidR="00912FAE">
        <w:rPr>
          <w:rFonts w:ascii="Arial" w:eastAsia="Arial" w:hAnsi="Arial" w:cs="Arial"/>
          <w:b/>
          <w:color w:val="FF0000"/>
          <w:sz w:val="20"/>
          <w:szCs w:val="20"/>
        </w:rPr>
        <w:t xml:space="preserve"> drážky pre zálievku) mohla byť</w:t>
      </w:r>
      <w:r w:rsidR="004B7A6D">
        <w:rPr>
          <w:rFonts w:ascii="Arial" w:eastAsia="Arial" w:hAnsi="Arial" w:cs="Arial"/>
          <w:b/>
          <w:color w:val="FF0000"/>
          <w:sz w:val="20"/>
          <w:szCs w:val="20"/>
        </w:rPr>
        <w:t xml:space="preserve"> poškodená existujúca dotknutá konštrukcia</w:t>
      </w:r>
      <w:r w:rsidR="0090431E">
        <w:rPr>
          <w:rFonts w:ascii="Arial" w:eastAsia="Arial" w:hAnsi="Arial" w:cs="Arial"/>
          <w:b/>
          <w:color w:val="FF0000"/>
          <w:sz w:val="20"/>
          <w:szCs w:val="20"/>
        </w:rPr>
        <w:t xml:space="preserve">, napr. pri </w:t>
      </w:r>
      <w:r w:rsidR="004B7A6D">
        <w:rPr>
          <w:rFonts w:ascii="Arial" w:eastAsia="Arial" w:hAnsi="Arial" w:cs="Arial"/>
          <w:b/>
          <w:color w:val="FF0000"/>
          <w:sz w:val="20"/>
          <w:szCs w:val="20"/>
        </w:rPr>
        <w:t xml:space="preserve"> </w:t>
      </w:r>
      <w:r w:rsidR="0090431E">
        <w:rPr>
          <w:rFonts w:ascii="Arial" w:eastAsia="Arial" w:hAnsi="Arial" w:cs="Arial"/>
          <w:b/>
          <w:color w:val="FF0000"/>
          <w:sz w:val="20"/>
          <w:szCs w:val="20"/>
        </w:rPr>
        <w:t>šachtách, rímsach</w:t>
      </w:r>
      <w:r w:rsidR="00912FAE">
        <w:rPr>
          <w:rFonts w:ascii="Arial" w:eastAsia="Arial" w:hAnsi="Arial" w:cs="Arial"/>
          <w:b/>
          <w:color w:val="FF0000"/>
          <w:sz w:val="20"/>
          <w:szCs w:val="20"/>
        </w:rPr>
        <w:t xml:space="preserve">, pri lokálnych opravách a pod. </w:t>
      </w:r>
      <w:r w:rsidRPr="00394991">
        <w:rPr>
          <w:rFonts w:ascii="Arial" w:eastAsia="Arial" w:hAnsi="Arial" w:cs="Arial"/>
          <w:b/>
          <w:color w:val="FF0000"/>
          <w:sz w:val="20"/>
          <w:szCs w:val="20"/>
        </w:rPr>
        <w:t>Bitúm</w:t>
      </w:r>
      <w:r w:rsidR="00912FAE">
        <w:rPr>
          <w:rFonts w:ascii="Arial" w:eastAsia="Arial" w:hAnsi="Arial" w:cs="Arial"/>
          <w:b/>
          <w:color w:val="FF0000"/>
          <w:sz w:val="20"/>
          <w:szCs w:val="20"/>
        </w:rPr>
        <w:t>enový samolepiaci pás je možné použiť</w:t>
      </w:r>
      <w:r w:rsidRPr="00394991">
        <w:rPr>
          <w:rFonts w:ascii="Arial" w:eastAsia="Arial" w:hAnsi="Arial" w:cs="Arial"/>
          <w:b/>
          <w:color w:val="FF0000"/>
          <w:sz w:val="20"/>
          <w:szCs w:val="20"/>
        </w:rPr>
        <w:t xml:space="preserve"> pri všetkých technológiách (asfaltový koberec </w:t>
      </w:r>
      <w:proofErr w:type="spellStart"/>
      <w:r w:rsidRPr="00394991">
        <w:rPr>
          <w:rFonts w:ascii="Arial" w:eastAsia="Arial" w:hAnsi="Arial" w:cs="Arial"/>
          <w:b/>
          <w:color w:val="FF0000"/>
          <w:sz w:val="20"/>
          <w:szCs w:val="20"/>
        </w:rPr>
        <w:t>mastixový</w:t>
      </w:r>
      <w:proofErr w:type="spellEnd"/>
      <w:r w:rsidRPr="00394991">
        <w:rPr>
          <w:rFonts w:ascii="Arial" w:eastAsia="Arial" w:hAnsi="Arial" w:cs="Arial"/>
          <w:b/>
          <w:color w:val="FF0000"/>
          <w:sz w:val="20"/>
          <w:szCs w:val="20"/>
        </w:rPr>
        <w:t>, asfaltový betón, liaty asfalt, asfaltový koberec drenážny</w:t>
      </w:r>
      <w:r w:rsidR="00394991" w:rsidRPr="00394991">
        <w:rPr>
          <w:rFonts w:ascii="Arial" w:eastAsia="Arial" w:hAnsi="Arial" w:cs="Arial"/>
          <w:b/>
          <w:color w:val="FF0000"/>
          <w:sz w:val="20"/>
          <w:szCs w:val="20"/>
        </w:rPr>
        <w:t>)</w:t>
      </w:r>
      <w:r w:rsidRPr="00394991">
        <w:rPr>
          <w:rFonts w:ascii="Arial" w:eastAsia="Arial" w:hAnsi="Arial" w:cs="Arial"/>
          <w:b/>
          <w:color w:val="FF0000"/>
          <w:sz w:val="20"/>
          <w:szCs w:val="20"/>
        </w:rPr>
        <w:t>.</w:t>
      </w:r>
    </w:p>
    <w:bookmarkEnd w:id="18"/>
    <w:p w14:paraId="2F7E1CF1" w14:textId="77777777" w:rsidR="000D1865" w:rsidRPr="00394991" w:rsidRDefault="000D1865" w:rsidP="003E1B0F">
      <w:pPr>
        <w:jc w:val="both"/>
        <w:rPr>
          <w:rFonts w:ascii="Arial" w:eastAsia="Arial" w:hAnsi="Arial" w:cs="Arial"/>
          <w:b/>
          <w:sz w:val="20"/>
          <w:szCs w:val="20"/>
        </w:rPr>
      </w:pPr>
    </w:p>
    <w:bookmarkEnd w:id="17"/>
    <w:p w14:paraId="74B7CD79" w14:textId="77777777" w:rsidR="00585A23" w:rsidRDefault="00585A23" w:rsidP="00585A23">
      <w:pPr>
        <w:pStyle w:val="Nadpis2"/>
        <w:tabs>
          <w:tab w:val="num" w:pos="540"/>
        </w:tabs>
        <w:ind w:left="720"/>
        <w:jc w:val="both"/>
        <w:rPr>
          <w:rFonts w:cs="Arial"/>
          <w:sz w:val="20"/>
          <w:szCs w:val="20"/>
          <w:lang w:eastAsia="sk-SK"/>
        </w:rPr>
      </w:pPr>
    </w:p>
    <w:p w14:paraId="4A529551" w14:textId="77777777" w:rsidR="00585A23" w:rsidRPr="00313C70" w:rsidRDefault="00585A23" w:rsidP="00585A23">
      <w:pPr>
        <w:pStyle w:val="Odsekzoznamu"/>
        <w:numPr>
          <w:ilvl w:val="3"/>
          <w:numId w:val="140"/>
        </w:numPr>
        <w:ind w:left="1134" w:hanging="1134"/>
        <w:jc w:val="both"/>
        <w:rPr>
          <w:rFonts w:cs="Arial"/>
          <w:b/>
          <w:noProof w:val="0"/>
          <w:sz w:val="20"/>
          <w:szCs w:val="20"/>
        </w:rPr>
      </w:pPr>
      <w:r w:rsidRPr="00313C70">
        <w:rPr>
          <w:rFonts w:cs="Arial"/>
          <w:b/>
          <w:noProof w:val="0"/>
          <w:sz w:val="20"/>
          <w:szCs w:val="20"/>
        </w:rPr>
        <w:t>Asfaltové zmesi</w:t>
      </w:r>
    </w:p>
    <w:p w14:paraId="5D370FBA" w14:textId="77777777" w:rsidR="00585A23" w:rsidRPr="00313C70" w:rsidRDefault="00585A23" w:rsidP="00585A23">
      <w:pPr>
        <w:pStyle w:val="Odsekzoznamu"/>
        <w:numPr>
          <w:ilvl w:val="4"/>
          <w:numId w:val="140"/>
        </w:numPr>
        <w:ind w:left="1134" w:hanging="1134"/>
        <w:jc w:val="both"/>
        <w:rPr>
          <w:rFonts w:cs="Arial"/>
          <w:b/>
          <w:noProof w:val="0"/>
          <w:sz w:val="20"/>
          <w:szCs w:val="20"/>
        </w:rPr>
      </w:pPr>
      <w:r>
        <w:rPr>
          <w:rFonts w:cs="Arial"/>
          <w:b/>
          <w:noProof w:val="0"/>
          <w:sz w:val="20"/>
          <w:szCs w:val="20"/>
        </w:rPr>
        <w:t>H</w:t>
      </w:r>
      <w:r w:rsidRPr="00313C70">
        <w:rPr>
          <w:rFonts w:cs="Arial"/>
          <w:b/>
          <w:noProof w:val="0"/>
          <w:sz w:val="20"/>
          <w:szCs w:val="20"/>
        </w:rPr>
        <w:t>utnené asfaltové vrstvy</w:t>
      </w:r>
    </w:p>
    <w:p w14:paraId="24634177"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Nové vrstvy musia zachovať únosnosť vozovky a vytvoriť parametre povrchu zodpovedajúce kategórii a zaťaženiu komunikácie: </w:t>
      </w:r>
      <w:proofErr w:type="spellStart"/>
      <w:r w:rsidRPr="005E2C7D">
        <w:rPr>
          <w:rFonts w:ascii="Arial" w:hAnsi="Arial" w:cs="Arial"/>
          <w:sz w:val="20"/>
          <w:szCs w:val="20"/>
          <w:lang w:eastAsia="sk-SK"/>
        </w:rPr>
        <w:t>rovinatosť</w:t>
      </w:r>
      <w:proofErr w:type="spellEnd"/>
      <w:r w:rsidRPr="005E2C7D">
        <w:rPr>
          <w:rFonts w:ascii="Arial" w:hAnsi="Arial" w:cs="Arial"/>
          <w:sz w:val="20"/>
          <w:szCs w:val="20"/>
          <w:lang w:eastAsia="sk-SK"/>
        </w:rPr>
        <w:t>, protišmykové vlastnosti, zachovanie priečneho a pozdĺžneho sklonu a homogénny, celistvý vzhľad povrchu.</w:t>
      </w:r>
    </w:p>
    <w:p w14:paraId="0ED3457B" w14:textId="77777777" w:rsidR="00585A23" w:rsidRPr="005E2C7D" w:rsidRDefault="00585A23" w:rsidP="00585A23">
      <w:pPr>
        <w:jc w:val="both"/>
        <w:rPr>
          <w:rFonts w:ascii="Arial" w:hAnsi="Arial" w:cs="Arial"/>
          <w:b/>
          <w:bCs/>
          <w:sz w:val="20"/>
          <w:szCs w:val="20"/>
          <w:lang w:eastAsia="sk-SK"/>
        </w:rPr>
      </w:pPr>
      <w:r w:rsidRPr="005E2C7D">
        <w:rPr>
          <w:rFonts w:ascii="Arial" w:hAnsi="Arial" w:cs="Arial"/>
          <w:b/>
          <w:sz w:val="20"/>
          <w:szCs w:val="20"/>
          <w:lang w:eastAsia="sk-SK"/>
        </w:rPr>
        <w:t xml:space="preserve">Výmena </w:t>
      </w:r>
      <w:proofErr w:type="spellStart"/>
      <w:r w:rsidRPr="005E2C7D">
        <w:rPr>
          <w:rFonts w:ascii="Arial" w:hAnsi="Arial" w:cs="Arial"/>
          <w:b/>
          <w:sz w:val="20"/>
          <w:szCs w:val="20"/>
          <w:lang w:eastAsia="sk-SK"/>
        </w:rPr>
        <w:t>obrusnej</w:t>
      </w:r>
      <w:proofErr w:type="spellEnd"/>
      <w:r w:rsidRPr="005E2C7D">
        <w:rPr>
          <w:rFonts w:ascii="Arial" w:hAnsi="Arial" w:cs="Arial"/>
          <w:b/>
          <w:sz w:val="20"/>
          <w:szCs w:val="20"/>
          <w:lang w:eastAsia="sk-SK"/>
        </w:rPr>
        <w:t xml:space="preserve"> vrstvy</w:t>
      </w:r>
      <w:r w:rsidRPr="005E2C7D">
        <w:rPr>
          <w:rFonts w:ascii="Arial" w:hAnsi="Arial" w:cs="Arial"/>
          <w:sz w:val="20"/>
          <w:szCs w:val="20"/>
          <w:lang w:eastAsia="sk-SK"/>
        </w:rPr>
        <w:t xml:space="preserve"> frézovaním a </w:t>
      </w:r>
      <w:proofErr w:type="spellStart"/>
      <w:r w:rsidRPr="005E2C7D">
        <w:rPr>
          <w:rFonts w:ascii="Arial" w:hAnsi="Arial" w:cs="Arial"/>
          <w:sz w:val="20"/>
          <w:szCs w:val="20"/>
          <w:lang w:eastAsia="sk-SK"/>
        </w:rPr>
        <w:t>pokládkou</w:t>
      </w:r>
      <w:proofErr w:type="spellEnd"/>
      <w:r w:rsidRPr="005E2C7D">
        <w:rPr>
          <w:rFonts w:ascii="Arial" w:hAnsi="Arial" w:cs="Arial"/>
          <w:sz w:val="20"/>
          <w:szCs w:val="20"/>
          <w:lang w:eastAsia="sk-SK"/>
        </w:rPr>
        <w:t xml:space="preserve"> novej </w:t>
      </w:r>
      <w:proofErr w:type="spellStart"/>
      <w:r w:rsidRPr="005E2C7D">
        <w:rPr>
          <w:rFonts w:ascii="Arial" w:hAnsi="Arial" w:cs="Arial"/>
          <w:sz w:val="20"/>
          <w:szCs w:val="20"/>
          <w:lang w:eastAsia="sk-SK"/>
        </w:rPr>
        <w:t>obrusnej</w:t>
      </w:r>
      <w:proofErr w:type="spellEnd"/>
      <w:r w:rsidRPr="005E2C7D">
        <w:rPr>
          <w:rFonts w:ascii="Arial" w:hAnsi="Arial" w:cs="Arial"/>
          <w:sz w:val="20"/>
          <w:szCs w:val="20"/>
          <w:lang w:eastAsia="sk-SK"/>
        </w:rPr>
        <w:t xml:space="preserve"> vrstvy bude vykonávaná tak, aby pozdĺžne spoje boli situované mimo zóny vodorovného dopravného značenia – stredový pozdĺžny spoj bude situovaný vo vnútornom jazdnom pruhu (ak nebude v objednávke požadované inak). Pre vytvorenie </w:t>
      </w:r>
      <w:r w:rsidRPr="005E2C7D">
        <w:rPr>
          <w:rFonts w:ascii="Arial" w:hAnsi="Arial" w:cs="Arial"/>
          <w:bCs/>
          <w:sz w:val="20"/>
          <w:szCs w:val="20"/>
          <w:lang w:eastAsia="sk-SK"/>
        </w:rPr>
        <w:t xml:space="preserve">kvalitného pozdĺžneho spoja, aby bola dosiahnutá </w:t>
      </w:r>
      <w:r w:rsidRPr="005E2C7D">
        <w:rPr>
          <w:rFonts w:ascii="Arial" w:hAnsi="Arial" w:cs="Arial"/>
          <w:sz w:val="20"/>
          <w:szCs w:val="20"/>
          <w:lang w:eastAsia="sk-SK"/>
        </w:rPr>
        <w:t>i v mieste napojenia požadovaná miera zhutnenia,</w:t>
      </w:r>
      <w:r w:rsidRPr="005E2C7D">
        <w:rPr>
          <w:rFonts w:ascii="Arial" w:hAnsi="Arial" w:cs="Arial"/>
          <w:b/>
          <w:sz w:val="20"/>
          <w:szCs w:val="20"/>
          <w:lang w:eastAsia="sk-SK"/>
        </w:rPr>
        <w:t xml:space="preserve"> </w:t>
      </w:r>
      <w:r w:rsidRPr="005E2C7D">
        <w:rPr>
          <w:rFonts w:ascii="Arial" w:hAnsi="Arial" w:cs="Arial"/>
          <w:sz w:val="20"/>
          <w:szCs w:val="20"/>
          <w:lang w:eastAsia="sk-SK"/>
        </w:rPr>
        <w:t>sa napojenie vykoná zrezaním nezhutneného okraja na celú hrúbku vrstvy.</w:t>
      </w:r>
      <w:r w:rsidRPr="005E2C7D">
        <w:rPr>
          <w:rFonts w:ascii="Arial" w:hAnsi="Arial" w:cs="Arial"/>
          <w:b/>
          <w:bCs/>
          <w:sz w:val="20"/>
          <w:szCs w:val="20"/>
          <w:lang w:eastAsia="sk-SK"/>
        </w:rPr>
        <w:t xml:space="preserve"> </w:t>
      </w:r>
    </w:p>
    <w:p w14:paraId="5A1D2B97" w14:textId="77777777" w:rsidR="00585A23" w:rsidRPr="005E2C7D" w:rsidRDefault="00585A23" w:rsidP="00585A23">
      <w:pPr>
        <w:jc w:val="both"/>
        <w:rPr>
          <w:rFonts w:ascii="Arial" w:hAnsi="Arial" w:cs="Arial"/>
          <w:sz w:val="20"/>
          <w:szCs w:val="20"/>
          <w:lang w:eastAsia="sk-SK"/>
        </w:rPr>
      </w:pPr>
      <w:r w:rsidRPr="005E2C7D">
        <w:rPr>
          <w:rFonts w:ascii="Arial" w:hAnsi="Arial" w:cs="Arial"/>
          <w:b/>
          <w:bCs/>
          <w:sz w:val="20"/>
          <w:szCs w:val="20"/>
          <w:lang w:eastAsia="sk-SK"/>
        </w:rPr>
        <w:t>Výmena ložnej vrstvy</w:t>
      </w:r>
      <w:r w:rsidRPr="005E2C7D">
        <w:rPr>
          <w:rFonts w:ascii="Arial" w:hAnsi="Arial" w:cs="Arial"/>
          <w:sz w:val="20"/>
          <w:szCs w:val="20"/>
          <w:lang w:eastAsia="sk-SK"/>
        </w:rPr>
        <w:t xml:space="preserve"> musí byť v aktívnej zóne namáhania nápravovými tlakmi. </w:t>
      </w:r>
      <w:r w:rsidRPr="005E2C7D">
        <w:rPr>
          <w:rFonts w:ascii="Arial" w:hAnsi="Arial" w:cs="Arial"/>
          <w:b/>
          <w:sz w:val="20"/>
          <w:szCs w:val="20"/>
          <w:lang w:eastAsia="sk-SK"/>
        </w:rPr>
        <w:t>Posun</w:t>
      </w:r>
      <w:r w:rsidRPr="005E2C7D">
        <w:rPr>
          <w:rFonts w:ascii="Arial" w:hAnsi="Arial" w:cs="Arial"/>
          <w:sz w:val="20"/>
          <w:szCs w:val="20"/>
          <w:lang w:eastAsia="sk-SK"/>
        </w:rPr>
        <w:t xml:space="preserve"> zvislého spoja v pozdĺžnom smere musí byť </w:t>
      </w:r>
      <w:r w:rsidRPr="005E2C7D">
        <w:rPr>
          <w:rFonts w:ascii="Arial" w:hAnsi="Arial" w:cs="Arial"/>
          <w:b/>
          <w:sz w:val="20"/>
          <w:szCs w:val="20"/>
          <w:lang w:eastAsia="sk-SK"/>
        </w:rPr>
        <w:t>min. 20 cm</w:t>
      </w:r>
      <w:r w:rsidRPr="005E2C7D">
        <w:rPr>
          <w:rFonts w:ascii="Arial" w:hAnsi="Arial" w:cs="Arial"/>
          <w:sz w:val="20"/>
          <w:szCs w:val="20"/>
          <w:lang w:eastAsia="sk-SK"/>
        </w:rPr>
        <w:t xml:space="preserve"> od hrany výmeny </w:t>
      </w:r>
      <w:proofErr w:type="spellStart"/>
      <w:r w:rsidRPr="005E2C7D">
        <w:rPr>
          <w:rFonts w:ascii="Arial" w:hAnsi="Arial" w:cs="Arial"/>
          <w:sz w:val="20"/>
          <w:szCs w:val="20"/>
          <w:lang w:eastAsia="sk-SK"/>
        </w:rPr>
        <w:t>obrusnej</w:t>
      </w:r>
      <w:proofErr w:type="spellEnd"/>
      <w:r w:rsidRPr="005E2C7D">
        <w:rPr>
          <w:rFonts w:ascii="Arial" w:hAnsi="Arial" w:cs="Arial"/>
          <w:sz w:val="20"/>
          <w:szCs w:val="20"/>
          <w:lang w:eastAsia="sk-SK"/>
        </w:rPr>
        <w:t xml:space="preserve"> vrstvy; v priečnom smere bude začiatok resp. ukončenie </w:t>
      </w:r>
      <w:proofErr w:type="spellStart"/>
      <w:r w:rsidRPr="005E2C7D">
        <w:rPr>
          <w:rFonts w:ascii="Arial" w:hAnsi="Arial" w:cs="Arial"/>
          <w:sz w:val="20"/>
          <w:szCs w:val="20"/>
          <w:lang w:eastAsia="sk-SK"/>
        </w:rPr>
        <w:t>pokládky</w:t>
      </w:r>
      <w:proofErr w:type="spellEnd"/>
      <w:r w:rsidRPr="005E2C7D">
        <w:rPr>
          <w:rFonts w:ascii="Arial" w:hAnsi="Arial" w:cs="Arial"/>
          <w:sz w:val="20"/>
          <w:szCs w:val="20"/>
          <w:lang w:eastAsia="sk-SK"/>
        </w:rPr>
        <w:t xml:space="preserve"> min. 1 m od priečneho spoja výmeny </w:t>
      </w:r>
      <w:proofErr w:type="spellStart"/>
      <w:r w:rsidRPr="005E2C7D">
        <w:rPr>
          <w:rFonts w:ascii="Arial" w:hAnsi="Arial" w:cs="Arial"/>
          <w:sz w:val="20"/>
          <w:szCs w:val="20"/>
          <w:lang w:eastAsia="sk-SK"/>
        </w:rPr>
        <w:t>obrusnej</w:t>
      </w:r>
      <w:proofErr w:type="spellEnd"/>
      <w:r w:rsidRPr="005E2C7D">
        <w:rPr>
          <w:rFonts w:ascii="Arial" w:hAnsi="Arial" w:cs="Arial"/>
          <w:sz w:val="20"/>
          <w:szCs w:val="20"/>
          <w:lang w:eastAsia="sk-SK"/>
        </w:rPr>
        <w:t xml:space="preserve"> vrstvy. Pri mostných objektoch bude výmena ložnej vrstvy ukončená 1,5 m pred a bude pokračovať 1,5 m za mostnými závermi. </w:t>
      </w:r>
    </w:p>
    <w:p w14:paraId="2C1E2AA1" w14:textId="77777777" w:rsidR="00585A23" w:rsidRPr="005E2C7D" w:rsidRDefault="00585A23" w:rsidP="00585A23">
      <w:pPr>
        <w:jc w:val="both"/>
        <w:rPr>
          <w:rFonts w:ascii="Arial" w:hAnsi="Arial" w:cs="Arial"/>
          <w:sz w:val="20"/>
          <w:szCs w:val="20"/>
          <w:lang w:eastAsia="sk-SK"/>
        </w:rPr>
      </w:pPr>
      <w:r w:rsidRPr="005E2C7D">
        <w:rPr>
          <w:rFonts w:ascii="Arial" w:hAnsi="Arial" w:cs="Arial"/>
          <w:b/>
          <w:bCs/>
          <w:sz w:val="20"/>
          <w:szCs w:val="20"/>
          <w:lang w:eastAsia="sk-SK"/>
        </w:rPr>
        <w:t>Výmena hornej podkladovej vrstvy</w:t>
      </w:r>
      <w:r w:rsidRPr="005E2C7D">
        <w:rPr>
          <w:rFonts w:ascii="Arial" w:hAnsi="Arial" w:cs="Arial"/>
          <w:sz w:val="20"/>
          <w:szCs w:val="20"/>
          <w:lang w:eastAsia="sk-SK"/>
        </w:rPr>
        <w:t xml:space="preserve"> musí byť v aktívnej zóne namáhania nápravovými tlakmi. </w:t>
      </w:r>
      <w:r w:rsidRPr="005E2C7D">
        <w:rPr>
          <w:rFonts w:ascii="Arial" w:hAnsi="Arial" w:cs="Arial"/>
          <w:b/>
          <w:sz w:val="20"/>
          <w:szCs w:val="20"/>
          <w:lang w:eastAsia="sk-SK"/>
        </w:rPr>
        <w:t>Posun</w:t>
      </w:r>
      <w:r w:rsidRPr="005E2C7D">
        <w:rPr>
          <w:rFonts w:ascii="Arial" w:hAnsi="Arial" w:cs="Arial"/>
          <w:sz w:val="20"/>
          <w:szCs w:val="20"/>
          <w:lang w:eastAsia="sk-SK"/>
        </w:rPr>
        <w:t xml:space="preserve"> zvislého spoja v pozdĺžnom smere musí byť </w:t>
      </w:r>
      <w:r w:rsidRPr="005E2C7D">
        <w:rPr>
          <w:rFonts w:ascii="Arial" w:hAnsi="Arial" w:cs="Arial"/>
          <w:b/>
          <w:sz w:val="20"/>
          <w:szCs w:val="20"/>
          <w:lang w:eastAsia="sk-SK"/>
        </w:rPr>
        <w:t>min. 20 cm</w:t>
      </w:r>
      <w:r w:rsidRPr="005E2C7D">
        <w:rPr>
          <w:rFonts w:ascii="Arial" w:hAnsi="Arial" w:cs="Arial"/>
          <w:sz w:val="20"/>
          <w:szCs w:val="20"/>
          <w:lang w:eastAsia="sk-SK"/>
        </w:rPr>
        <w:t xml:space="preserve"> od hrany výmeny ložnej vrstvy; v priečnom smere bude začiatok resp. ukončenie </w:t>
      </w:r>
      <w:proofErr w:type="spellStart"/>
      <w:r w:rsidRPr="005E2C7D">
        <w:rPr>
          <w:rFonts w:ascii="Arial" w:hAnsi="Arial" w:cs="Arial"/>
          <w:sz w:val="20"/>
          <w:szCs w:val="20"/>
          <w:lang w:eastAsia="sk-SK"/>
        </w:rPr>
        <w:t>pokládky</w:t>
      </w:r>
      <w:proofErr w:type="spellEnd"/>
      <w:r w:rsidRPr="005E2C7D">
        <w:rPr>
          <w:rFonts w:ascii="Arial" w:hAnsi="Arial" w:cs="Arial"/>
          <w:sz w:val="20"/>
          <w:szCs w:val="20"/>
          <w:lang w:eastAsia="sk-SK"/>
        </w:rPr>
        <w:t xml:space="preserve"> min. 1 m od priečneho spoja výmeny ložnej vrstvy. </w:t>
      </w:r>
    </w:p>
    <w:p w14:paraId="1C56361C" w14:textId="77777777" w:rsidR="00585A23" w:rsidRPr="005E2C7D" w:rsidRDefault="00585A23" w:rsidP="00585A23">
      <w:pPr>
        <w:jc w:val="both"/>
        <w:rPr>
          <w:rFonts w:ascii="Arial" w:hAnsi="Arial" w:cs="Arial"/>
          <w:spacing w:val="-2"/>
          <w:sz w:val="20"/>
          <w:szCs w:val="20"/>
          <w:lang w:eastAsia="sk-SK"/>
        </w:rPr>
      </w:pPr>
      <w:r w:rsidRPr="005E2C7D">
        <w:rPr>
          <w:rFonts w:ascii="Arial" w:hAnsi="Arial" w:cs="Arial"/>
          <w:sz w:val="20"/>
          <w:szCs w:val="20"/>
          <w:lang w:eastAsia="sk-SK"/>
        </w:rPr>
        <w:t xml:space="preserve">V špecifických prípadoch môže verejný obstarávateľ predpísať </w:t>
      </w:r>
      <w:r w:rsidRPr="005E2C7D">
        <w:rPr>
          <w:rFonts w:ascii="Arial" w:hAnsi="Arial" w:cs="Arial"/>
          <w:b/>
          <w:bCs/>
          <w:sz w:val="20"/>
          <w:szCs w:val="20"/>
          <w:lang w:eastAsia="sk-SK"/>
        </w:rPr>
        <w:t>vystuženie krytu vozovky</w:t>
      </w:r>
      <w:r w:rsidRPr="005E2C7D">
        <w:rPr>
          <w:rFonts w:ascii="Arial" w:hAnsi="Arial" w:cs="Arial"/>
          <w:sz w:val="20"/>
          <w:szCs w:val="20"/>
          <w:lang w:eastAsia="sk-SK"/>
        </w:rPr>
        <w:t xml:space="preserve"> výstužným materiálom. Výstuž bude aplikovaná pri výmene oboch vrstiev krytu vozovky a bude položená pod ložnú vrstvu. Výstužný materiál musí mať pevnosť v ťahu v oboch smeroch min. </w:t>
      </w:r>
      <w:r w:rsidRPr="005E2C7D">
        <w:rPr>
          <w:rFonts w:ascii="Arial" w:hAnsi="Arial" w:cs="Arial"/>
          <w:b/>
          <w:sz w:val="20"/>
          <w:szCs w:val="20"/>
          <w:lang w:eastAsia="sk-SK"/>
        </w:rPr>
        <w:t xml:space="preserve">100 </w:t>
      </w:r>
      <w:proofErr w:type="spellStart"/>
      <w:r w:rsidRPr="005E2C7D">
        <w:rPr>
          <w:rFonts w:ascii="Arial" w:hAnsi="Arial" w:cs="Arial"/>
          <w:b/>
          <w:bCs/>
          <w:sz w:val="20"/>
          <w:szCs w:val="20"/>
          <w:lang w:eastAsia="sk-SK"/>
        </w:rPr>
        <w:t>kN</w:t>
      </w:r>
      <w:proofErr w:type="spellEnd"/>
      <w:r w:rsidRPr="005E2C7D">
        <w:rPr>
          <w:rFonts w:ascii="Arial" w:hAnsi="Arial" w:cs="Arial"/>
          <w:b/>
          <w:bCs/>
          <w:sz w:val="20"/>
          <w:szCs w:val="20"/>
          <w:lang w:eastAsia="sk-SK"/>
        </w:rPr>
        <w:t xml:space="preserve">, </w:t>
      </w:r>
      <w:r w:rsidRPr="005E2C7D">
        <w:rPr>
          <w:rFonts w:ascii="Arial" w:hAnsi="Arial" w:cs="Arial"/>
          <w:bCs/>
          <w:sz w:val="20"/>
          <w:szCs w:val="20"/>
          <w:lang w:eastAsia="sk-SK"/>
        </w:rPr>
        <w:t>pomerné predĺženie</w:t>
      </w:r>
      <w:r w:rsidRPr="005E2C7D">
        <w:rPr>
          <w:rFonts w:ascii="Arial" w:hAnsi="Arial" w:cs="Arial"/>
          <w:b/>
          <w:bCs/>
          <w:sz w:val="20"/>
          <w:szCs w:val="20"/>
          <w:lang w:eastAsia="sk-SK"/>
        </w:rPr>
        <w:t xml:space="preserve"> max. 3% </w:t>
      </w:r>
      <w:r w:rsidRPr="005E2C7D">
        <w:rPr>
          <w:rFonts w:ascii="Arial" w:hAnsi="Arial" w:cs="Arial"/>
          <w:bCs/>
          <w:sz w:val="20"/>
          <w:szCs w:val="20"/>
          <w:lang w:eastAsia="sk-SK"/>
        </w:rPr>
        <w:t xml:space="preserve">v oboch smeroch </w:t>
      </w:r>
      <w:r w:rsidRPr="005E2C7D">
        <w:rPr>
          <w:rFonts w:ascii="Arial" w:hAnsi="Arial" w:cs="Arial"/>
          <w:b/>
          <w:bCs/>
          <w:sz w:val="20"/>
          <w:szCs w:val="20"/>
          <w:lang w:eastAsia="sk-SK"/>
        </w:rPr>
        <w:t>a oká</w:t>
      </w:r>
      <w:r w:rsidRPr="005E2C7D">
        <w:rPr>
          <w:rFonts w:ascii="Arial" w:hAnsi="Arial" w:cs="Arial"/>
          <w:sz w:val="20"/>
          <w:szCs w:val="20"/>
          <w:lang w:eastAsia="sk-SK"/>
        </w:rPr>
        <w:t xml:space="preserve"> rozmerov </w:t>
      </w:r>
      <w:r w:rsidRPr="005E2C7D">
        <w:rPr>
          <w:rFonts w:ascii="Arial" w:hAnsi="Arial" w:cs="Arial"/>
          <w:bCs/>
          <w:sz w:val="20"/>
          <w:szCs w:val="20"/>
          <w:lang w:eastAsia="sk-SK"/>
        </w:rPr>
        <w:t>min.</w:t>
      </w:r>
      <w:r w:rsidRPr="005E2C7D">
        <w:rPr>
          <w:rFonts w:ascii="Arial" w:hAnsi="Arial" w:cs="Arial"/>
          <w:b/>
          <w:bCs/>
          <w:sz w:val="20"/>
          <w:szCs w:val="20"/>
          <w:lang w:eastAsia="sk-SK"/>
        </w:rPr>
        <w:t xml:space="preserve"> 20 x 20 mm. Podiel otvorov musí byť min. 80% z celkovej plochy výstuže. </w:t>
      </w:r>
      <w:proofErr w:type="spellStart"/>
      <w:r w:rsidRPr="005E2C7D">
        <w:rPr>
          <w:rFonts w:ascii="Arial" w:hAnsi="Arial" w:cs="Arial"/>
          <w:b/>
          <w:spacing w:val="-2"/>
          <w:sz w:val="20"/>
          <w:szCs w:val="20"/>
          <w:lang w:eastAsia="sk-SK"/>
        </w:rPr>
        <w:t>Pokládka</w:t>
      </w:r>
      <w:proofErr w:type="spellEnd"/>
      <w:r w:rsidRPr="005E2C7D">
        <w:rPr>
          <w:rFonts w:ascii="Arial" w:hAnsi="Arial" w:cs="Arial"/>
          <w:b/>
          <w:spacing w:val="-2"/>
          <w:sz w:val="20"/>
          <w:szCs w:val="20"/>
          <w:lang w:eastAsia="sk-SK"/>
        </w:rPr>
        <w:t xml:space="preserve"> výstužného materiálu</w:t>
      </w:r>
      <w:r w:rsidRPr="005E2C7D">
        <w:rPr>
          <w:rFonts w:ascii="Arial" w:hAnsi="Arial" w:cs="Arial"/>
          <w:spacing w:val="-2"/>
          <w:sz w:val="20"/>
          <w:szCs w:val="20"/>
          <w:lang w:eastAsia="sk-SK"/>
        </w:rPr>
        <w:t xml:space="preserve"> bude vykonaná podľa technických podmienok pre konkrétny materiál. Zhotoviteľ predloží technologický postup kladenia výstužného materiálu v rámci počiatočnej skúšky typu.</w:t>
      </w:r>
    </w:p>
    <w:p w14:paraId="32669EEC" w14:textId="77777777" w:rsidR="00585A23" w:rsidRPr="005E2C7D" w:rsidRDefault="00585A23" w:rsidP="00585A23">
      <w:pPr>
        <w:ind w:firstLine="567"/>
        <w:jc w:val="both"/>
        <w:rPr>
          <w:rFonts w:ascii="Arial" w:hAnsi="Arial" w:cs="Arial"/>
          <w:sz w:val="20"/>
          <w:szCs w:val="20"/>
          <w:lang w:eastAsia="sk-SK"/>
        </w:rPr>
      </w:pPr>
    </w:p>
    <w:p w14:paraId="25EB99E7" w14:textId="77777777" w:rsidR="00585A23" w:rsidRPr="005E2C7D" w:rsidRDefault="00585A23" w:rsidP="00585A23">
      <w:pPr>
        <w:jc w:val="both"/>
        <w:rPr>
          <w:rFonts w:ascii="Arial" w:hAnsi="Arial" w:cs="Arial"/>
          <w:b/>
          <w:sz w:val="20"/>
          <w:szCs w:val="20"/>
          <w:lang w:eastAsia="sk-SK"/>
        </w:rPr>
      </w:pPr>
      <w:r w:rsidRPr="005E2C7D">
        <w:rPr>
          <w:rFonts w:ascii="Arial" w:hAnsi="Arial" w:cs="Arial"/>
          <w:b/>
          <w:sz w:val="20"/>
          <w:szCs w:val="20"/>
          <w:lang w:eastAsia="sk-SK"/>
        </w:rPr>
        <w:t>Frézovacie práce</w:t>
      </w:r>
    </w:p>
    <w:p w14:paraId="5A7C0869"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Kvalita frézovacích prác musí vytvoriť predpoklad dobrého spojenia novej vrstvy s podkladom, zabezpečiť </w:t>
      </w:r>
      <w:proofErr w:type="spellStart"/>
      <w:r w:rsidRPr="005E2C7D">
        <w:rPr>
          <w:rFonts w:ascii="Arial" w:hAnsi="Arial" w:cs="Arial"/>
          <w:sz w:val="20"/>
          <w:szCs w:val="20"/>
          <w:lang w:eastAsia="sk-SK"/>
        </w:rPr>
        <w:t>rovinatosť</w:t>
      </w:r>
      <w:proofErr w:type="spellEnd"/>
      <w:r w:rsidRPr="005E2C7D">
        <w:rPr>
          <w:rFonts w:ascii="Arial" w:hAnsi="Arial" w:cs="Arial"/>
          <w:sz w:val="20"/>
          <w:szCs w:val="20"/>
          <w:lang w:eastAsia="sk-SK"/>
        </w:rPr>
        <w:t xml:space="preserve"> s minimálnymi odchýlkami hrúbky novej vrstvy a rešpektovať požiadavky neznečisťovania životného prostredia (zametanie s odsávaním a kropením), čistenie kútov pozdĺžnych a priečnych spojov. </w:t>
      </w:r>
      <w:proofErr w:type="spellStart"/>
      <w:r w:rsidRPr="005E2C7D">
        <w:rPr>
          <w:rFonts w:ascii="Arial" w:hAnsi="Arial" w:cs="Arial"/>
          <w:sz w:val="20"/>
          <w:szCs w:val="20"/>
          <w:lang w:eastAsia="sk-SK"/>
        </w:rPr>
        <w:t>Rovinatosť</w:t>
      </w:r>
      <w:proofErr w:type="spellEnd"/>
      <w:r w:rsidRPr="005E2C7D">
        <w:rPr>
          <w:rFonts w:ascii="Arial" w:hAnsi="Arial" w:cs="Arial"/>
          <w:sz w:val="20"/>
          <w:szCs w:val="20"/>
          <w:lang w:eastAsia="sk-SK"/>
        </w:rPr>
        <w:t xml:space="preserve"> podkladu musí byť zabezpečená v súlade s STN 73 6121: 2009 pre </w:t>
      </w:r>
      <w:proofErr w:type="spellStart"/>
      <w:r w:rsidRPr="005E2C7D">
        <w:rPr>
          <w:rFonts w:ascii="Arial" w:hAnsi="Arial" w:cs="Arial"/>
          <w:sz w:val="20"/>
          <w:szCs w:val="20"/>
          <w:lang w:eastAsia="sk-SK"/>
        </w:rPr>
        <w:t>pokládku</w:t>
      </w:r>
      <w:proofErr w:type="spellEnd"/>
      <w:r w:rsidRPr="005E2C7D">
        <w:rPr>
          <w:rFonts w:ascii="Arial" w:hAnsi="Arial" w:cs="Arial"/>
          <w:sz w:val="20"/>
          <w:szCs w:val="20"/>
          <w:lang w:eastAsia="sk-SK"/>
        </w:rPr>
        <w:t xml:space="preserve"> hutnených asfaltových zmesí.</w:t>
      </w:r>
    </w:p>
    <w:p w14:paraId="635B87A6"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Pre zabezpečenie kvality vykonaných prác verejný obstarávateľ požaduje použitie </w:t>
      </w:r>
      <w:r w:rsidRPr="005E2C7D">
        <w:rPr>
          <w:rFonts w:ascii="Arial" w:hAnsi="Arial" w:cs="Arial"/>
          <w:b/>
          <w:bCs/>
          <w:sz w:val="20"/>
          <w:szCs w:val="20"/>
          <w:lang w:eastAsia="sk-SK"/>
        </w:rPr>
        <w:t>frézy vybavenej bezdotykovým nivelačným systémom</w:t>
      </w:r>
      <w:r w:rsidRPr="005E2C7D">
        <w:rPr>
          <w:rFonts w:ascii="Arial" w:hAnsi="Arial" w:cs="Arial"/>
          <w:sz w:val="20"/>
          <w:szCs w:val="20"/>
          <w:lang w:eastAsia="sk-SK"/>
        </w:rPr>
        <w:t xml:space="preserve"> – aby nedochádzalo ku kopírovaniu nedostatkov </w:t>
      </w:r>
      <w:proofErr w:type="spellStart"/>
      <w:r w:rsidRPr="005E2C7D">
        <w:rPr>
          <w:rFonts w:ascii="Arial" w:hAnsi="Arial" w:cs="Arial"/>
          <w:sz w:val="20"/>
          <w:szCs w:val="20"/>
          <w:lang w:eastAsia="sk-SK"/>
        </w:rPr>
        <w:t>rovinatosti</w:t>
      </w:r>
      <w:proofErr w:type="spellEnd"/>
      <w:r w:rsidRPr="005E2C7D">
        <w:rPr>
          <w:rFonts w:ascii="Arial" w:hAnsi="Arial" w:cs="Arial"/>
          <w:sz w:val="20"/>
          <w:szCs w:val="20"/>
          <w:lang w:eastAsia="sk-SK"/>
        </w:rPr>
        <w:t xml:space="preserve"> povrchu a bola zabezpečená rovina podkladu.</w:t>
      </w:r>
    </w:p>
    <w:p w14:paraId="496FCD89"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Súčasťou technológie frézovania </w:t>
      </w:r>
      <w:proofErr w:type="spellStart"/>
      <w:r w:rsidRPr="005E2C7D">
        <w:rPr>
          <w:rFonts w:ascii="Arial" w:hAnsi="Arial" w:cs="Arial"/>
          <w:sz w:val="20"/>
          <w:szCs w:val="20"/>
          <w:lang w:eastAsia="sk-SK"/>
        </w:rPr>
        <w:t>obrusnej</w:t>
      </w:r>
      <w:proofErr w:type="spellEnd"/>
      <w:r w:rsidRPr="005E2C7D">
        <w:rPr>
          <w:rFonts w:ascii="Arial" w:hAnsi="Arial" w:cs="Arial"/>
          <w:sz w:val="20"/>
          <w:szCs w:val="20"/>
          <w:lang w:eastAsia="sk-SK"/>
        </w:rPr>
        <w:t xml:space="preserve"> aj ložnej vrstvy je </w:t>
      </w:r>
      <w:r w:rsidRPr="005E2C7D">
        <w:rPr>
          <w:rFonts w:ascii="Arial" w:hAnsi="Arial" w:cs="Arial"/>
          <w:b/>
          <w:bCs/>
          <w:sz w:val="20"/>
          <w:szCs w:val="20"/>
          <w:lang w:eastAsia="sk-SK"/>
        </w:rPr>
        <w:t xml:space="preserve">aj priečne </w:t>
      </w:r>
      <w:proofErr w:type="spellStart"/>
      <w:r w:rsidRPr="005E2C7D">
        <w:rPr>
          <w:rFonts w:ascii="Arial" w:hAnsi="Arial" w:cs="Arial"/>
          <w:b/>
          <w:bCs/>
          <w:sz w:val="20"/>
          <w:szCs w:val="20"/>
          <w:lang w:eastAsia="sk-SK"/>
        </w:rPr>
        <w:t>zafrézovanie</w:t>
      </w:r>
      <w:proofErr w:type="spellEnd"/>
      <w:r w:rsidRPr="005E2C7D">
        <w:rPr>
          <w:rFonts w:ascii="Arial" w:hAnsi="Arial" w:cs="Arial"/>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w:t>
      </w:r>
      <w:r>
        <w:rPr>
          <w:rFonts w:ascii="Arial" w:hAnsi="Arial" w:cs="Arial"/>
          <w:sz w:val="20"/>
          <w:szCs w:val="20"/>
          <w:lang w:eastAsia="sk-SK"/>
        </w:rPr>
        <w:t>rých dochádza k vytvoreniu hrboľ</w:t>
      </w:r>
      <w:r w:rsidRPr="005E2C7D">
        <w:rPr>
          <w:rFonts w:ascii="Arial" w:hAnsi="Arial" w:cs="Arial"/>
          <w:sz w:val="20"/>
          <w:szCs w:val="20"/>
          <w:lang w:eastAsia="sk-SK"/>
        </w:rPr>
        <w:t xml:space="preserve">ov a jám a pri mostných záveroch aj k poškodeniu hydroizolácie a jej ochrannej vrstvy. Nerovný povrch podkladu nezabezpečí vyhotovenie novej asfaltovej vrstvy v požadovanej hrúbke. </w:t>
      </w:r>
      <w:r w:rsidRPr="005E2C7D">
        <w:rPr>
          <w:rFonts w:ascii="Arial" w:hAnsi="Arial" w:cs="Arial"/>
          <w:b/>
          <w:sz w:val="20"/>
          <w:szCs w:val="20"/>
          <w:lang w:eastAsia="sk-SK"/>
        </w:rPr>
        <w:t>Na tento účel musí byť použitá fréza.</w:t>
      </w:r>
    </w:p>
    <w:p w14:paraId="612CDFA1"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V prípade, že hrana zostávajúcej časti </w:t>
      </w:r>
      <w:proofErr w:type="spellStart"/>
      <w:r w:rsidRPr="005E2C7D">
        <w:rPr>
          <w:rFonts w:ascii="Arial" w:hAnsi="Arial" w:cs="Arial"/>
          <w:sz w:val="20"/>
          <w:szCs w:val="20"/>
          <w:lang w:eastAsia="sk-SK"/>
        </w:rPr>
        <w:t>vozovkového</w:t>
      </w:r>
      <w:proofErr w:type="spellEnd"/>
      <w:r w:rsidRPr="005E2C7D">
        <w:rPr>
          <w:rFonts w:ascii="Arial" w:hAnsi="Arial" w:cs="Arial"/>
          <w:sz w:val="20"/>
          <w:szCs w:val="20"/>
          <w:lang w:eastAsia="sk-SK"/>
        </w:rPr>
        <w:t xml:space="preserve"> krytu nebude po odfrézovaní ostrá, upraví sa na základe požiadavky </w:t>
      </w:r>
      <w:r>
        <w:rPr>
          <w:rFonts w:ascii="Arial" w:hAnsi="Arial" w:cs="Arial"/>
          <w:sz w:val="20"/>
          <w:szCs w:val="20"/>
          <w:lang w:eastAsia="sk-SK"/>
        </w:rPr>
        <w:t>stavebného/technického dozoru</w:t>
      </w:r>
      <w:r w:rsidRPr="005E2C7D">
        <w:rPr>
          <w:rFonts w:ascii="Arial" w:hAnsi="Arial" w:cs="Arial"/>
          <w:sz w:val="20"/>
          <w:szCs w:val="20"/>
          <w:lang w:eastAsia="sk-SK"/>
        </w:rPr>
        <w:t xml:space="preserve"> uplatnenej zápisom v stavebnom denníku</w:t>
      </w:r>
      <w:r>
        <w:rPr>
          <w:rFonts w:ascii="Arial" w:hAnsi="Arial" w:cs="Arial"/>
          <w:sz w:val="20"/>
          <w:szCs w:val="20"/>
          <w:lang w:eastAsia="sk-SK"/>
        </w:rPr>
        <w:t xml:space="preserve"> (ďalej len „SD“)</w:t>
      </w:r>
      <w:r w:rsidRPr="005E2C7D">
        <w:rPr>
          <w:rFonts w:ascii="Arial" w:hAnsi="Arial" w:cs="Arial"/>
          <w:sz w:val="20"/>
          <w:szCs w:val="20"/>
          <w:lang w:eastAsia="sk-SK"/>
        </w:rPr>
        <w:t>.</w:t>
      </w:r>
    </w:p>
    <w:p w14:paraId="118BFBAF"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w:t>
      </w:r>
      <w:proofErr w:type="spellStart"/>
      <w:r w:rsidRPr="005E2C7D">
        <w:rPr>
          <w:rFonts w:ascii="Arial" w:hAnsi="Arial" w:cs="Arial"/>
          <w:sz w:val="20"/>
          <w:szCs w:val="20"/>
          <w:lang w:eastAsia="sk-SK"/>
        </w:rPr>
        <w:t>foto</w:t>
      </w:r>
      <w:proofErr w:type="spellEnd"/>
      <w:r w:rsidRPr="005E2C7D">
        <w:rPr>
          <w:rFonts w:ascii="Arial" w:hAnsi="Arial" w:cs="Arial"/>
          <w:sz w:val="20"/>
          <w:szCs w:val="20"/>
          <w:lang w:eastAsia="sk-SK"/>
        </w:rPr>
        <w:t>, video) a zhotoviteľ musí požiadať o zvýšenie hrúbky frézovania zápisom v stavebnom denníku.</w:t>
      </w:r>
    </w:p>
    <w:p w14:paraId="42431408" w14:textId="77777777" w:rsidR="00585A23" w:rsidRPr="005E2C7D" w:rsidRDefault="00585A23" w:rsidP="00585A23">
      <w:pPr>
        <w:ind w:firstLine="540"/>
        <w:jc w:val="both"/>
        <w:rPr>
          <w:rFonts w:ascii="Arial" w:hAnsi="Arial" w:cs="Arial"/>
          <w:b/>
          <w:bCs/>
          <w:sz w:val="20"/>
          <w:szCs w:val="20"/>
          <w:lang w:eastAsia="sk-SK"/>
        </w:rPr>
      </w:pPr>
    </w:p>
    <w:p w14:paraId="22645E3C" w14:textId="77777777" w:rsidR="00585A23" w:rsidRPr="005E2C7D" w:rsidRDefault="00585A23" w:rsidP="00585A23">
      <w:pPr>
        <w:widowControl w:val="0"/>
        <w:jc w:val="both"/>
        <w:rPr>
          <w:rFonts w:ascii="Arial" w:hAnsi="Arial" w:cs="Arial"/>
          <w:sz w:val="20"/>
          <w:szCs w:val="20"/>
          <w:lang w:eastAsia="cs-CZ"/>
        </w:rPr>
      </w:pPr>
      <w:r w:rsidRPr="005E2C7D">
        <w:rPr>
          <w:rFonts w:ascii="Arial" w:hAnsi="Arial" w:cs="Arial"/>
          <w:sz w:val="20"/>
          <w:szCs w:val="20"/>
          <w:lang w:eastAsia="cs-CZ"/>
        </w:rPr>
        <w:t xml:space="preserve">Vyfrézovaný materiál sa stáva majetkom zhotoviteľa s predpokladom jeho účelného využitia – zhodnotenia </w:t>
      </w:r>
      <w:r w:rsidRPr="005E2C7D">
        <w:rPr>
          <w:rFonts w:ascii="Arial" w:hAnsi="Arial" w:cs="Arial"/>
          <w:bCs/>
          <w:sz w:val="20"/>
          <w:szCs w:val="20"/>
          <w:lang w:eastAsia="cs-CZ"/>
        </w:rPr>
        <w:t>ako druhotnej stavebnej suroviny</w:t>
      </w:r>
      <w:r w:rsidRPr="005E2C7D">
        <w:rPr>
          <w:rFonts w:ascii="Arial" w:hAnsi="Arial" w:cs="Arial"/>
          <w:sz w:val="20"/>
          <w:szCs w:val="20"/>
          <w:lang w:eastAsia="cs-CZ"/>
        </w:rPr>
        <w:t xml:space="preserve"> v zmysle zákona č. 79/2015 Z. z. o odpadoch a o zmene a doplnení niektorých zákonov (</w:t>
      </w:r>
      <w:r w:rsidRPr="005E2C7D">
        <w:rPr>
          <w:rFonts w:ascii="Arial" w:hAnsi="Arial" w:cs="Arial"/>
          <w:b/>
          <w:sz w:val="20"/>
          <w:szCs w:val="20"/>
          <w:lang w:eastAsia="cs-CZ"/>
        </w:rPr>
        <w:t>ďalej len „zákon o odpadoch</w:t>
      </w:r>
      <w:r w:rsidRPr="005E2C7D">
        <w:rPr>
          <w:rFonts w:ascii="Arial" w:hAnsi="Arial" w:cs="Arial"/>
          <w:sz w:val="20"/>
          <w:szCs w:val="20"/>
          <w:lang w:eastAsia="cs-CZ"/>
        </w:rPr>
        <w:t>“). Náklady na odvoz vyfrézovaného materiálu sú kompenzované hodnotou materiálu.</w:t>
      </w:r>
    </w:p>
    <w:p w14:paraId="7F7FE9C7" w14:textId="77777777" w:rsidR="00585A23" w:rsidRPr="005E2C7D" w:rsidRDefault="00585A23" w:rsidP="00585A23">
      <w:pPr>
        <w:widowControl w:val="0"/>
        <w:jc w:val="both"/>
        <w:rPr>
          <w:rFonts w:ascii="Arial" w:hAnsi="Arial" w:cs="Arial"/>
          <w:sz w:val="20"/>
          <w:szCs w:val="20"/>
          <w:lang w:eastAsia="cs-CZ"/>
        </w:rPr>
      </w:pPr>
    </w:p>
    <w:p w14:paraId="69386A28" w14:textId="77777777" w:rsidR="00585A23" w:rsidRPr="005E2C7D" w:rsidRDefault="00585A23" w:rsidP="00585A23">
      <w:pPr>
        <w:jc w:val="both"/>
        <w:rPr>
          <w:rFonts w:ascii="Arial" w:hAnsi="Arial" w:cs="Arial"/>
          <w:b/>
          <w:sz w:val="20"/>
          <w:szCs w:val="20"/>
        </w:rPr>
      </w:pPr>
      <w:r w:rsidRPr="005E2C7D">
        <w:rPr>
          <w:rFonts w:ascii="Arial" w:hAnsi="Arial" w:cs="Arial"/>
          <w:b/>
          <w:sz w:val="20"/>
          <w:szCs w:val="20"/>
        </w:rPr>
        <w:t>Príprava podkladu</w:t>
      </w:r>
    </w:p>
    <w:p w14:paraId="344D6BE8" w14:textId="77777777" w:rsidR="00585A23" w:rsidRDefault="00585A23" w:rsidP="00585A23">
      <w:pPr>
        <w:pStyle w:val="Zarkazkladnhotextu3"/>
        <w:ind w:left="0"/>
        <w:jc w:val="both"/>
        <w:rPr>
          <w:rFonts w:ascii="Arial" w:hAnsi="Arial" w:cs="Arial"/>
          <w:b/>
          <w:noProof w:val="0"/>
          <w:sz w:val="20"/>
          <w:szCs w:val="20"/>
          <w:u w:val="single"/>
        </w:rPr>
      </w:pPr>
      <w:r w:rsidRPr="005E2C7D">
        <w:rPr>
          <w:rFonts w:ascii="Arial" w:hAnsi="Arial" w:cs="Arial"/>
          <w:noProof w:val="0"/>
          <w:sz w:val="20"/>
          <w:szCs w:val="20"/>
        </w:rPr>
        <w:t>Pred</w:t>
      </w:r>
      <w:r w:rsidRPr="005E2C7D">
        <w:rPr>
          <w:rFonts w:ascii="Arial" w:hAnsi="Arial" w:cs="Arial"/>
          <w:noProof w:val="0"/>
          <w:spacing w:val="-2"/>
          <w:sz w:val="20"/>
          <w:szCs w:val="20"/>
        </w:rPr>
        <w:t xml:space="preserve"> </w:t>
      </w:r>
      <w:proofErr w:type="spellStart"/>
      <w:r w:rsidRPr="005E2C7D">
        <w:rPr>
          <w:rFonts w:ascii="Arial" w:hAnsi="Arial" w:cs="Arial"/>
          <w:noProof w:val="0"/>
          <w:spacing w:val="-2"/>
          <w:sz w:val="20"/>
          <w:szCs w:val="20"/>
        </w:rPr>
        <w:t>pokládkou</w:t>
      </w:r>
      <w:proofErr w:type="spellEnd"/>
      <w:r w:rsidRPr="005E2C7D">
        <w:rPr>
          <w:rFonts w:ascii="Arial" w:hAnsi="Arial" w:cs="Arial"/>
          <w:noProof w:val="0"/>
          <w:spacing w:val="-2"/>
          <w:sz w:val="20"/>
          <w:szCs w:val="20"/>
        </w:rPr>
        <w:t xml:space="preserve"> každej novej vrstvy bude vykonaný </w:t>
      </w:r>
      <w:r w:rsidRPr="005E2C7D">
        <w:rPr>
          <w:rFonts w:ascii="Arial" w:hAnsi="Arial" w:cs="Arial"/>
          <w:b/>
          <w:bCs/>
          <w:noProof w:val="0"/>
          <w:spacing w:val="-2"/>
          <w:sz w:val="20"/>
          <w:szCs w:val="20"/>
        </w:rPr>
        <w:t xml:space="preserve">spájací postrek </w:t>
      </w:r>
      <w:r w:rsidRPr="005E2C7D">
        <w:rPr>
          <w:rFonts w:ascii="Arial" w:hAnsi="Arial" w:cs="Arial"/>
          <w:bCs/>
          <w:noProof w:val="0"/>
          <w:spacing w:val="-2"/>
          <w:sz w:val="20"/>
          <w:szCs w:val="20"/>
        </w:rPr>
        <w:t>PS</w:t>
      </w:r>
      <w:r w:rsidRPr="005E2C7D">
        <w:rPr>
          <w:rFonts w:ascii="Arial" w:hAnsi="Arial" w:cs="Arial"/>
          <w:noProof w:val="0"/>
          <w:spacing w:val="-2"/>
          <w:sz w:val="20"/>
          <w:szCs w:val="20"/>
        </w:rPr>
        <w:t xml:space="preserve">; CBP STN 73 6129: 2009. </w:t>
      </w:r>
      <w:r>
        <w:rPr>
          <w:rFonts w:ascii="Arial" w:hAnsi="Arial" w:cs="Arial"/>
          <w:noProof w:val="0"/>
          <w:spacing w:val="-2"/>
          <w:sz w:val="20"/>
          <w:szCs w:val="20"/>
        </w:rPr>
        <w:t xml:space="preserve"> </w:t>
      </w:r>
      <w:r w:rsidRPr="005E2C7D">
        <w:rPr>
          <w:rFonts w:ascii="Arial" w:hAnsi="Arial" w:cs="Arial"/>
          <w:noProof w:val="0"/>
          <w:spacing w:val="-2"/>
          <w:sz w:val="20"/>
          <w:szCs w:val="20"/>
        </w:rPr>
        <w:t xml:space="preserve">Postrek musí byť aplikovaný na </w:t>
      </w:r>
      <w:r w:rsidRPr="005E2C7D">
        <w:rPr>
          <w:rFonts w:ascii="Arial" w:hAnsi="Arial" w:cs="Arial"/>
          <w:b/>
          <w:noProof w:val="0"/>
          <w:spacing w:val="-2"/>
          <w:sz w:val="20"/>
          <w:szCs w:val="20"/>
        </w:rPr>
        <w:t xml:space="preserve">dôkladne očistený </w:t>
      </w:r>
      <w:r w:rsidRPr="005E2C7D">
        <w:rPr>
          <w:rFonts w:ascii="Arial" w:hAnsi="Arial" w:cs="Arial"/>
          <w:noProof w:val="0"/>
          <w:spacing w:val="-2"/>
          <w:sz w:val="20"/>
          <w:szCs w:val="20"/>
        </w:rPr>
        <w:t xml:space="preserve">vyfrézovaný podklad, resp. na </w:t>
      </w:r>
      <w:proofErr w:type="spellStart"/>
      <w:r w:rsidRPr="005E2C7D">
        <w:rPr>
          <w:rFonts w:ascii="Arial" w:hAnsi="Arial" w:cs="Arial"/>
          <w:noProof w:val="0"/>
          <w:spacing w:val="-2"/>
          <w:sz w:val="20"/>
          <w:szCs w:val="20"/>
        </w:rPr>
        <w:t>novopoloženú</w:t>
      </w:r>
      <w:proofErr w:type="spellEnd"/>
      <w:r w:rsidRPr="005E2C7D">
        <w:rPr>
          <w:rFonts w:ascii="Arial" w:hAnsi="Arial" w:cs="Arial"/>
          <w:noProof w:val="0"/>
          <w:spacing w:val="-2"/>
          <w:sz w:val="20"/>
          <w:szCs w:val="20"/>
        </w:rPr>
        <w:t xml:space="preserve"> asfaltovú vrstvu. </w:t>
      </w:r>
      <w:r w:rsidRPr="005E2C7D">
        <w:rPr>
          <w:rFonts w:ascii="Arial" w:hAnsi="Arial" w:cs="Arial"/>
          <w:noProof w:val="0"/>
          <w:sz w:val="20"/>
          <w:szCs w:val="20"/>
        </w:rPr>
        <w:t>Materiál na spájací postrek musí byť v súlade s Katalógovými listami emulzií a zálievok (</w:t>
      </w:r>
      <w:hyperlink r:id="rId10" w:history="1">
        <w:r w:rsidRPr="005E2C7D">
          <w:rPr>
            <w:rStyle w:val="Hypertextovprepojenie"/>
            <w:rFonts w:ascii="Arial" w:hAnsi="Arial" w:cs="Arial"/>
            <w:noProof w:val="0"/>
            <w:sz w:val="20"/>
            <w:szCs w:val="20"/>
          </w:rPr>
          <w:t>Zoznam TKP a KL | Slovenská správa ciest - ssc.sk</w:t>
        </w:r>
      </w:hyperlink>
      <w:r w:rsidRPr="005E2C7D">
        <w:rPr>
          <w:rFonts w:ascii="Arial" w:hAnsi="Arial" w:cs="Arial"/>
          <w:noProof w:val="0"/>
          <w:sz w:val="20"/>
          <w:szCs w:val="20"/>
        </w:rPr>
        <w:t xml:space="preserve">) vhodný na daný účel a podložený preukázaním zhody </w:t>
      </w:r>
      <w:r w:rsidRPr="005E2C7D">
        <w:rPr>
          <w:rFonts w:ascii="Arial" w:hAnsi="Arial" w:cs="Arial"/>
          <w:b/>
          <w:noProof w:val="0"/>
          <w:sz w:val="20"/>
          <w:szCs w:val="20"/>
          <w:u w:val="single"/>
        </w:rPr>
        <w:t>v zmysle zákona č. 133/2013 Z. z. o stavebných výrobkoch a o zmene a doplnení niektorých zákonov v znení neskorších predpisov (ďalej len „zákon č. 133/2013 Z. z.“).</w:t>
      </w:r>
    </w:p>
    <w:p w14:paraId="193161ED" w14:textId="77777777" w:rsidR="00585A23" w:rsidRPr="002156E5" w:rsidRDefault="00585A23" w:rsidP="00585A23">
      <w:pPr>
        <w:jc w:val="both"/>
        <w:rPr>
          <w:rFonts w:ascii="Arial" w:hAnsi="Arial" w:cs="Arial"/>
          <w:sz w:val="20"/>
          <w:szCs w:val="20"/>
        </w:rPr>
      </w:pPr>
      <w:r w:rsidRPr="002156E5">
        <w:rPr>
          <w:rFonts w:ascii="Arial" w:hAnsi="Arial" w:cs="Arial"/>
          <w:b/>
          <w:bCs/>
          <w:sz w:val="20"/>
          <w:szCs w:val="20"/>
        </w:rPr>
        <w:t>Sanácia priečnych trhlín</w:t>
      </w:r>
      <w:r w:rsidRPr="002156E5">
        <w:rPr>
          <w:rFonts w:ascii="Arial" w:hAnsi="Arial" w:cs="Arial"/>
          <w:sz w:val="20"/>
          <w:szCs w:val="20"/>
        </w:rPr>
        <w:t xml:space="preserve"> bude vykonávaná (ak nebude v objednávke požadované inak) v ich celej dĺžke utesnením trhlín v podklade po odfrézovaní vrstvy (vrstiev) resp. na neopravovanej ploche na povrchu, a to </w:t>
      </w:r>
      <w:proofErr w:type="spellStart"/>
      <w:r w:rsidRPr="002156E5">
        <w:rPr>
          <w:rFonts w:ascii="Arial" w:hAnsi="Arial" w:cs="Arial"/>
          <w:sz w:val="20"/>
          <w:szCs w:val="20"/>
        </w:rPr>
        <w:t>prefrézovaním</w:t>
      </w:r>
      <w:proofErr w:type="spellEnd"/>
      <w:r w:rsidRPr="002156E5">
        <w:rPr>
          <w:rFonts w:ascii="Arial" w:hAnsi="Arial" w:cs="Arial"/>
          <w:sz w:val="20"/>
          <w:szCs w:val="20"/>
        </w:rPr>
        <w:t xml:space="preserve"> na potrebnú šírku (min. 10 mm) a po vyčistení škáry aplikovaním </w:t>
      </w:r>
      <w:proofErr w:type="spellStart"/>
      <w:r w:rsidRPr="002156E5">
        <w:rPr>
          <w:rFonts w:ascii="Arial" w:hAnsi="Arial" w:cs="Arial"/>
          <w:sz w:val="20"/>
          <w:szCs w:val="20"/>
        </w:rPr>
        <w:t>pružnoplastickej</w:t>
      </w:r>
      <w:proofErr w:type="spellEnd"/>
      <w:r w:rsidRPr="002156E5">
        <w:rPr>
          <w:rFonts w:ascii="Arial" w:hAnsi="Arial" w:cs="Arial"/>
          <w:sz w:val="20"/>
          <w:szCs w:val="20"/>
        </w:rPr>
        <w:t xml:space="preserve"> zálievky. </w:t>
      </w:r>
      <w:proofErr w:type="spellStart"/>
      <w:r w:rsidRPr="002156E5">
        <w:rPr>
          <w:rFonts w:ascii="Arial" w:hAnsi="Arial" w:cs="Arial"/>
          <w:sz w:val="20"/>
          <w:szCs w:val="20"/>
        </w:rPr>
        <w:t>Zálievková</w:t>
      </w:r>
      <w:proofErr w:type="spellEnd"/>
      <w:r w:rsidRPr="002156E5">
        <w:rPr>
          <w:rFonts w:ascii="Arial" w:hAnsi="Arial" w:cs="Arial"/>
          <w:sz w:val="20"/>
          <w:szCs w:val="20"/>
        </w:rPr>
        <w:t xml:space="preserve"> hmota – použije sa druh zálievky N1, ktorá musí zodpovedať požiadavkám Katalógových listov emulzií a zálievok (</w:t>
      </w:r>
      <w:hyperlink r:id="rId11" w:history="1">
        <w:r w:rsidRPr="002156E5">
          <w:rPr>
            <w:rStyle w:val="Hypertextovprepojenie"/>
            <w:rFonts w:ascii="Arial" w:eastAsia="Calibri" w:hAnsi="Arial" w:cs="Arial"/>
            <w:sz w:val="20"/>
            <w:szCs w:val="20"/>
          </w:rPr>
          <w:t>Zoznam TKP a KL | Slovenská správa ciest - ssc.sk</w:t>
        </w:r>
      </w:hyperlink>
      <w:r w:rsidRPr="002156E5">
        <w:rPr>
          <w:rFonts w:ascii="Arial" w:hAnsi="Arial" w:cs="Arial"/>
          <w:sz w:val="20"/>
          <w:szCs w:val="20"/>
        </w:rPr>
        <w:t xml:space="preserve">) a musí byť podložená preukázaním zhody </w:t>
      </w:r>
      <w:r w:rsidRPr="002156E5">
        <w:rPr>
          <w:rFonts w:ascii="Arial" w:hAnsi="Arial" w:cs="Arial"/>
          <w:b/>
          <w:sz w:val="20"/>
          <w:szCs w:val="20"/>
        </w:rPr>
        <w:t>v zmysle zákona č.133/2013 Z. z.</w:t>
      </w:r>
    </w:p>
    <w:p w14:paraId="16866EE2" w14:textId="77777777" w:rsidR="00585A23" w:rsidRDefault="00585A23" w:rsidP="00585A23">
      <w:pPr>
        <w:pStyle w:val="Zarkazkladnhotextu3"/>
        <w:ind w:left="0"/>
        <w:jc w:val="both"/>
        <w:rPr>
          <w:rFonts w:ascii="Arial" w:hAnsi="Arial" w:cs="Arial"/>
          <w:b/>
          <w:noProof w:val="0"/>
          <w:sz w:val="20"/>
          <w:szCs w:val="20"/>
          <w:u w:val="single"/>
        </w:rPr>
      </w:pPr>
    </w:p>
    <w:p w14:paraId="3E5886E7" w14:textId="77777777" w:rsidR="00585A23" w:rsidRPr="005E2C7D" w:rsidRDefault="00585A23" w:rsidP="00585A23">
      <w:pPr>
        <w:pStyle w:val="Zarkazkladnhotextu3"/>
        <w:ind w:left="0"/>
        <w:jc w:val="both"/>
        <w:rPr>
          <w:rFonts w:ascii="Arial" w:hAnsi="Arial" w:cs="Arial"/>
          <w:noProof w:val="0"/>
          <w:sz w:val="20"/>
          <w:szCs w:val="20"/>
          <w:highlight w:val="yellow"/>
        </w:rPr>
      </w:pPr>
      <w:r w:rsidRPr="00313C70">
        <w:rPr>
          <w:rFonts w:ascii="Arial" w:hAnsi="Arial" w:cs="Arial"/>
          <w:b/>
          <w:noProof w:val="0"/>
          <w:sz w:val="20"/>
          <w:szCs w:val="20"/>
        </w:rPr>
        <w:t>Asfaltová zmes PA</w:t>
      </w:r>
      <w:r>
        <w:rPr>
          <w:rFonts w:ascii="Arial" w:hAnsi="Arial" w:cs="Arial"/>
          <w:noProof w:val="0"/>
          <w:sz w:val="20"/>
          <w:szCs w:val="20"/>
        </w:rPr>
        <w:t xml:space="preserve"> </w:t>
      </w:r>
      <w:r w:rsidRPr="005E2C7D">
        <w:rPr>
          <w:rFonts w:ascii="Arial" w:hAnsi="Arial" w:cs="Arial"/>
          <w:noProof w:val="0"/>
          <w:sz w:val="20"/>
          <w:szCs w:val="20"/>
        </w:rPr>
        <w:t xml:space="preserve">sa kladie na zhutnenú ložnú vrstvu vozovky z asfaltového betónu opatrenú </w:t>
      </w:r>
      <w:proofErr w:type="spellStart"/>
      <w:r w:rsidRPr="005E2C7D">
        <w:rPr>
          <w:rFonts w:ascii="Arial" w:hAnsi="Arial" w:cs="Arial"/>
          <w:noProof w:val="0"/>
          <w:sz w:val="20"/>
          <w:szCs w:val="20"/>
        </w:rPr>
        <w:t>vodotesniacou</w:t>
      </w:r>
      <w:proofErr w:type="spellEnd"/>
      <w:r w:rsidRPr="005E2C7D">
        <w:rPr>
          <w:rFonts w:ascii="Arial" w:hAnsi="Arial" w:cs="Arial"/>
          <w:noProof w:val="0"/>
          <w:sz w:val="20"/>
          <w:szCs w:val="20"/>
        </w:rPr>
        <w:t xml:space="preserve"> vrstvou, aby sa zabezpečil odtok zrážkovej alebo inej povrchovej vody z celej vrstvy PA. Pred zhotovením </w:t>
      </w:r>
      <w:proofErr w:type="spellStart"/>
      <w:r w:rsidRPr="005E2C7D">
        <w:rPr>
          <w:rFonts w:ascii="Arial" w:hAnsi="Arial" w:cs="Arial"/>
          <w:noProof w:val="0"/>
          <w:sz w:val="20"/>
          <w:szCs w:val="20"/>
        </w:rPr>
        <w:t>vodotesniacej</w:t>
      </w:r>
      <w:proofErr w:type="spellEnd"/>
      <w:r w:rsidRPr="005E2C7D">
        <w:rPr>
          <w:rFonts w:ascii="Arial" w:hAnsi="Arial" w:cs="Arial"/>
          <w:noProof w:val="0"/>
          <w:sz w:val="20"/>
          <w:szCs w:val="20"/>
        </w:rPr>
        <w:t xml:space="preserve"> vrstvy a pred kladením zmesi PA sa podklad očistí od zvyškov humusovitých alebo ílovitých častíc a od organických, najmä mastných usadenín. </w:t>
      </w:r>
      <w:proofErr w:type="spellStart"/>
      <w:r w:rsidRPr="005E2C7D">
        <w:rPr>
          <w:rFonts w:ascii="Arial" w:hAnsi="Arial" w:cs="Arial"/>
          <w:noProof w:val="0"/>
          <w:sz w:val="20"/>
          <w:szCs w:val="20"/>
        </w:rPr>
        <w:t>Vodotesniaca</w:t>
      </w:r>
      <w:proofErr w:type="spellEnd"/>
      <w:r w:rsidRPr="005E2C7D">
        <w:rPr>
          <w:rFonts w:ascii="Arial" w:hAnsi="Arial" w:cs="Arial"/>
          <w:noProof w:val="0"/>
          <w:sz w:val="20"/>
          <w:szCs w:val="20"/>
        </w:rPr>
        <w:t xml:space="preserve"> vrstva zabezpečuje utesnenie podkladu.</w:t>
      </w:r>
    </w:p>
    <w:p w14:paraId="653C2B99" w14:textId="77777777" w:rsidR="00585A23" w:rsidRPr="005E2C7D" w:rsidRDefault="00585A23" w:rsidP="00585A23">
      <w:pPr>
        <w:jc w:val="both"/>
        <w:rPr>
          <w:rFonts w:ascii="Arial" w:hAnsi="Arial" w:cs="Arial"/>
          <w:sz w:val="20"/>
          <w:szCs w:val="20"/>
        </w:rPr>
      </w:pPr>
      <w:proofErr w:type="spellStart"/>
      <w:r w:rsidRPr="005E2C7D">
        <w:rPr>
          <w:rFonts w:ascii="Arial" w:hAnsi="Arial" w:cs="Arial"/>
          <w:sz w:val="20"/>
          <w:szCs w:val="20"/>
        </w:rPr>
        <w:t>Vodotesniaca</w:t>
      </w:r>
      <w:proofErr w:type="spellEnd"/>
      <w:r w:rsidRPr="005E2C7D">
        <w:rPr>
          <w:rFonts w:ascii="Arial" w:hAnsi="Arial" w:cs="Arial"/>
          <w:sz w:val="20"/>
          <w:szCs w:val="20"/>
        </w:rPr>
        <w:t xml:space="preserve"> vrstva sa zhotoví: </w:t>
      </w:r>
    </w:p>
    <w:p w14:paraId="50618B0F" w14:textId="77777777" w:rsidR="00585A23" w:rsidRPr="005E2C7D" w:rsidRDefault="00585A23" w:rsidP="00BF1EE9">
      <w:pPr>
        <w:jc w:val="both"/>
        <w:rPr>
          <w:rFonts w:ascii="Arial" w:hAnsi="Arial" w:cs="Arial"/>
          <w:sz w:val="20"/>
          <w:szCs w:val="20"/>
          <w:vertAlign w:val="superscript"/>
        </w:rPr>
      </w:pPr>
      <w:r w:rsidRPr="005E2C7D">
        <w:rPr>
          <w:rFonts w:ascii="Arial" w:hAnsi="Arial" w:cs="Arial"/>
          <w:sz w:val="20"/>
          <w:szCs w:val="20"/>
        </w:rPr>
        <w:t xml:space="preserve">• </w:t>
      </w:r>
      <w:r>
        <w:rPr>
          <w:rFonts w:ascii="Arial" w:hAnsi="Arial" w:cs="Arial"/>
          <w:sz w:val="20"/>
          <w:szCs w:val="20"/>
        </w:rPr>
        <w:t xml:space="preserve">  </w:t>
      </w:r>
      <w:r w:rsidRPr="005E2C7D">
        <w:rPr>
          <w:rFonts w:ascii="Arial" w:hAnsi="Arial" w:cs="Arial"/>
          <w:sz w:val="20"/>
          <w:szCs w:val="20"/>
        </w:rPr>
        <w:t>modifikovanou asfaltovou emulziou v množstve 1,5 kg/m</w:t>
      </w:r>
      <w:r w:rsidRPr="005E2C7D">
        <w:rPr>
          <w:rFonts w:ascii="Arial" w:hAnsi="Arial" w:cs="Arial"/>
          <w:sz w:val="20"/>
          <w:szCs w:val="20"/>
          <w:vertAlign w:val="superscript"/>
        </w:rPr>
        <w:t>2</w:t>
      </w:r>
      <w:r w:rsidRPr="005E2C7D">
        <w:rPr>
          <w:rFonts w:ascii="Arial" w:hAnsi="Arial" w:cs="Arial"/>
          <w:sz w:val="20"/>
          <w:szCs w:val="20"/>
        </w:rPr>
        <w:t xml:space="preserve"> až 2,2 kg/m</w:t>
      </w:r>
      <w:r w:rsidRPr="005E2C7D">
        <w:rPr>
          <w:rFonts w:ascii="Arial" w:hAnsi="Arial" w:cs="Arial"/>
          <w:sz w:val="20"/>
          <w:szCs w:val="20"/>
          <w:vertAlign w:val="superscript"/>
        </w:rPr>
        <w:t>2</w:t>
      </w:r>
      <w:r w:rsidRPr="005E2C7D">
        <w:rPr>
          <w:rFonts w:ascii="Arial" w:hAnsi="Arial" w:cs="Arial"/>
          <w:sz w:val="20"/>
          <w:szCs w:val="20"/>
        </w:rPr>
        <w:t xml:space="preserve">; postrek sa vykoná na dvakrát; a  posypom </w:t>
      </w:r>
      <w:proofErr w:type="spellStart"/>
      <w:r w:rsidRPr="005E2C7D">
        <w:rPr>
          <w:rFonts w:ascii="Arial" w:hAnsi="Arial" w:cs="Arial"/>
          <w:sz w:val="20"/>
          <w:szCs w:val="20"/>
        </w:rPr>
        <w:t>predobaleným</w:t>
      </w:r>
      <w:proofErr w:type="spellEnd"/>
      <w:r w:rsidRPr="005E2C7D">
        <w:rPr>
          <w:rFonts w:ascii="Arial" w:hAnsi="Arial" w:cs="Arial"/>
          <w:sz w:val="20"/>
          <w:szCs w:val="20"/>
        </w:rPr>
        <w:t xml:space="preserve"> drveným kamenivom frakcie </w:t>
      </w:r>
      <w:r>
        <w:rPr>
          <w:rFonts w:ascii="Arial" w:hAnsi="Arial" w:cs="Arial"/>
          <w:sz w:val="20"/>
          <w:szCs w:val="20"/>
        </w:rPr>
        <w:t>8 - 11</w:t>
      </w:r>
      <w:r w:rsidRPr="005E2C7D">
        <w:rPr>
          <w:rFonts w:ascii="Arial" w:hAnsi="Arial" w:cs="Arial"/>
          <w:sz w:val="20"/>
          <w:szCs w:val="20"/>
        </w:rPr>
        <w:t xml:space="preserve"> mm v množstve </w:t>
      </w:r>
      <w:r>
        <w:rPr>
          <w:rFonts w:ascii="Arial" w:hAnsi="Arial" w:cs="Arial"/>
          <w:sz w:val="20"/>
          <w:szCs w:val="20"/>
        </w:rPr>
        <w:t>7</w:t>
      </w:r>
      <w:r w:rsidRPr="005E2C7D">
        <w:rPr>
          <w:rFonts w:ascii="Arial" w:hAnsi="Arial" w:cs="Arial"/>
          <w:sz w:val="20"/>
          <w:szCs w:val="20"/>
        </w:rPr>
        <w:t xml:space="preserve"> kg/m</w:t>
      </w:r>
      <w:r w:rsidRPr="005E2C7D">
        <w:rPr>
          <w:rFonts w:ascii="Arial" w:hAnsi="Arial" w:cs="Arial"/>
          <w:sz w:val="20"/>
          <w:szCs w:val="20"/>
          <w:vertAlign w:val="superscript"/>
        </w:rPr>
        <w:t>2</w:t>
      </w:r>
      <w:r w:rsidRPr="005E2C7D">
        <w:rPr>
          <w:rFonts w:ascii="Arial" w:hAnsi="Arial" w:cs="Arial"/>
          <w:sz w:val="20"/>
          <w:szCs w:val="20"/>
        </w:rPr>
        <w:t xml:space="preserve"> až </w:t>
      </w:r>
      <w:r>
        <w:rPr>
          <w:rFonts w:ascii="Arial" w:hAnsi="Arial" w:cs="Arial"/>
          <w:sz w:val="20"/>
          <w:szCs w:val="20"/>
        </w:rPr>
        <w:t>10</w:t>
      </w:r>
      <w:r w:rsidRPr="005E2C7D">
        <w:rPr>
          <w:rFonts w:ascii="Arial" w:hAnsi="Arial" w:cs="Arial"/>
          <w:sz w:val="20"/>
          <w:szCs w:val="20"/>
        </w:rPr>
        <w:t xml:space="preserve"> kg/m</w:t>
      </w:r>
      <w:r w:rsidRPr="005E2C7D">
        <w:rPr>
          <w:rFonts w:ascii="Arial" w:hAnsi="Arial" w:cs="Arial"/>
          <w:sz w:val="20"/>
          <w:szCs w:val="20"/>
          <w:vertAlign w:val="superscript"/>
        </w:rPr>
        <w:t>2</w:t>
      </w:r>
    </w:p>
    <w:p w14:paraId="4920AFAA" w14:textId="77777777" w:rsidR="00585A23" w:rsidRDefault="00585A23">
      <w:pPr>
        <w:jc w:val="both"/>
        <w:rPr>
          <w:rFonts w:ascii="Arial" w:hAnsi="Arial" w:cs="Arial"/>
          <w:sz w:val="20"/>
          <w:szCs w:val="20"/>
        </w:rPr>
      </w:pPr>
      <w:r w:rsidRPr="005E2C7D">
        <w:rPr>
          <w:rFonts w:ascii="Arial" w:hAnsi="Arial" w:cs="Arial"/>
          <w:sz w:val="20"/>
          <w:szCs w:val="20"/>
        </w:rPr>
        <w:t xml:space="preserve">• </w:t>
      </w:r>
      <w:r>
        <w:rPr>
          <w:rFonts w:ascii="Arial" w:hAnsi="Arial" w:cs="Arial"/>
          <w:sz w:val="20"/>
          <w:szCs w:val="20"/>
        </w:rPr>
        <w:t xml:space="preserve">  </w:t>
      </w:r>
      <w:r w:rsidRPr="005E2C7D">
        <w:rPr>
          <w:rFonts w:ascii="Arial" w:hAnsi="Arial" w:cs="Arial"/>
          <w:sz w:val="20"/>
          <w:szCs w:val="20"/>
        </w:rPr>
        <w:t>modifikovaným asfaltom v množstve 1,0 kg/m</w:t>
      </w:r>
      <w:r w:rsidRPr="005E2C7D">
        <w:rPr>
          <w:rFonts w:ascii="Arial" w:hAnsi="Arial" w:cs="Arial"/>
          <w:sz w:val="20"/>
          <w:szCs w:val="20"/>
          <w:vertAlign w:val="superscript"/>
        </w:rPr>
        <w:t>2</w:t>
      </w:r>
      <w:r w:rsidRPr="005E2C7D">
        <w:rPr>
          <w:rFonts w:ascii="Arial" w:hAnsi="Arial" w:cs="Arial"/>
          <w:sz w:val="20"/>
          <w:szCs w:val="20"/>
        </w:rPr>
        <w:t xml:space="preserve"> až 1,6 kg/m</w:t>
      </w:r>
      <w:r w:rsidRPr="005E2C7D">
        <w:rPr>
          <w:rFonts w:ascii="Arial" w:hAnsi="Arial" w:cs="Arial"/>
          <w:sz w:val="20"/>
          <w:szCs w:val="20"/>
          <w:vertAlign w:val="superscript"/>
        </w:rPr>
        <w:t>2</w:t>
      </w:r>
      <w:r w:rsidRPr="005E2C7D">
        <w:rPr>
          <w:rFonts w:ascii="Arial" w:hAnsi="Arial" w:cs="Arial"/>
          <w:sz w:val="20"/>
          <w:szCs w:val="20"/>
        </w:rPr>
        <w:t xml:space="preserve"> a posypom </w:t>
      </w:r>
      <w:proofErr w:type="spellStart"/>
      <w:r w:rsidRPr="005E2C7D">
        <w:rPr>
          <w:rFonts w:ascii="Arial" w:hAnsi="Arial" w:cs="Arial"/>
          <w:sz w:val="20"/>
          <w:szCs w:val="20"/>
        </w:rPr>
        <w:t>predobaleným</w:t>
      </w:r>
      <w:proofErr w:type="spellEnd"/>
      <w:r w:rsidRPr="005E2C7D">
        <w:rPr>
          <w:rFonts w:ascii="Arial" w:hAnsi="Arial" w:cs="Arial"/>
          <w:sz w:val="20"/>
          <w:szCs w:val="20"/>
        </w:rPr>
        <w:t xml:space="preserve"> drveným </w:t>
      </w:r>
      <w:r>
        <w:rPr>
          <w:rFonts w:ascii="Arial" w:hAnsi="Arial" w:cs="Arial"/>
          <w:sz w:val="20"/>
          <w:szCs w:val="20"/>
        </w:rPr>
        <w:t xml:space="preserve"> </w:t>
      </w:r>
    </w:p>
    <w:p w14:paraId="05FFF835" w14:textId="77777777" w:rsidR="00585A23" w:rsidRPr="005E2C7D" w:rsidRDefault="00585A23">
      <w:pPr>
        <w:jc w:val="both"/>
        <w:rPr>
          <w:rFonts w:ascii="Arial" w:hAnsi="Arial" w:cs="Arial"/>
          <w:b/>
          <w:color w:val="FF0000"/>
          <w:sz w:val="20"/>
          <w:szCs w:val="20"/>
        </w:rPr>
      </w:pPr>
      <w:r>
        <w:rPr>
          <w:rFonts w:ascii="Arial" w:hAnsi="Arial" w:cs="Arial"/>
          <w:sz w:val="20"/>
          <w:szCs w:val="20"/>
        </w:rPr>
        <w:t xml:space="preserve">    </w:t>
      </w:r>
      <w:r w:rsidRPr="005E2C7D">
        <w:rPr>
          <w:rFonts w:ascii="Arial" w:hAnsi="Arial" w:cs="Arial"/>
          <w:sz w:val="20"/>
          <w:szCs w:val="20"/>
        </w:rPr>
        <w:t xml:space="preserve">kamenivom frakcie </w:t>
      </w:r>
      <w:r>
        <w:rPr>
          <w:rFonts w:ascii="Arial" w:hAnsi="Arial" w:cs="Arial"/>
          <w:sz w:val="20"/>
          <w:szCs w:val="20"/>
        </w:rPr>
        <w:t>8 - 11</w:t>
      </w:r>
      <w:r w:rsidRPr="005E2C7D">
        <w:rPr>
          <w:rFonts w:ascii="Arial" w:hAnsi="Arial" w:cs="Arial"/>
          <w:sz w:val="20"/>
          <w:szCs w:val="20"/>
        </w:rPr>
        <w:t xml:space="preserve"> mm v množstve </w:t>
      </w:r>
      <w:r>
        <w:rPr>
          <w:rFonts w:ascii="Arial" w:hAnsi="Arial" w:cs="Arial"/>
          <w:sz w:val="20"/>
          <w:szCs w:val="20"/>
        </w:rPr>
        <w:t>7</w:t>
      </w:r>
      <w:r w:rsidRPr="005E2C7D">
        <w:rPr>
          <w:rFonts w:ascii="Arial" w:hAnsi="Arial" w:cs="Arial"/>
          <w:sz w:val="20"/>
          <w:szCs w:val="20"/>
        </w:rPr>
        <w:t xml:space="preserve"> kg/m</w:t>
      </w:r>
      <w:r w:rsidRPr="005E2C7D">
        <w:rPr>
          <w:rFonts w:ascii="Arial" w:hAnsi="Arial" w:cs="Arial"/>
          <w:sz w:val="20"/>
          <w:szCs w:val="20"/>
          <w:vertAlign w:val="superscript"/>
        </w:rPr>
        <w:t>2</w:t>
      </w:r>
      <w:r w:rsidRPr="005E2C7D">
        <w:rPr>
          <w:rFonts w:ascii="Arial" w:hAnsi="Arial" w:cs="Arial"/>
          <w:sz w:val="20"/>
          <w:szCs w:val="20"/>
        </w:rPr>
        <w:t xml:space="preserve"> až </w:t>
      </w:r>
      <w:r>
        <w:rPr>
          <w:rFonts w:ascii="Arial" w:hAnsi="Arial" w:cs="Arial"/>
          <w:sz w:val="20"/>
          <w:szCs w:val="20"/>
        </w:rPr>
        <w:t>10</w:t>
      </w:r>
      <w:r w:rsidRPr="005E2C7D">
        <w:rPr>
          <w:rFonts w:ascii="Arial" w:hAnsi="Arial" w:cs="Arial"/>
          <w:sz w:val="20"/>
          <w:szCs w:val="20"/>
        </w:rPr>
        <w:t xml:space="preserve"> kg/m</w:t>
      </w:r>
      <w:r w:rsidRPr="005E2C7D">
        <w:rPr>
          <w:rFonts w:ascii="Arial" w:hAnsi="Arial" w:cs="Arial"/>
          <w:sz w:val="20"/>
          <w:szCs w:val="20"/>
          <w:vertAlign w:val="superscript"/>
        </w:rPr>
        <w:t>2</w:t>
      </w:r>
    </w:p>
    <w:p w14:paraId="47E1CEDD" w14:textId="77777777" w:rsidR="00585A23" w:rsidRPr="00044F9B" w:rsidRDefault="00585A23" w:rsidP="00585A23">
      <w:pPr>
        <w:jc w:val="both"/>
        <w:rPr>
          <w:rFonts w:ascii="Arial" w:hAnsi="Arial" w:cs="Arial"/>
          <w:b/>
          <w:color w:val="FF0000"/>
          <w:sz w:val="20"/>
          <w:szCs w:val="20"/>
        </w:rPr>
      </w:pPr>
    </w:p>
    <w:p w14:paraId="3CC9C44F" w14:textId="77777777" w:rsidR="00585A23" w:rsidRPr="005E2C7D" w:rsidRDefault="00585A23" w:rsidP="00585A23">
      <w:pPr>
        <w:pStyle w:val="Zarkazkladnhotextu3"/>
        <w:ind w:left="0"/>
        <w:jc w:val="both"/>
        <w:rPr>
          <w:rFonts w:ascii="Arial" w:hAnsi="Arial" w:cs="Arial"/>
          <w:noProof w:val="0"/>
          <w:sz w:val="20"/>
          <w:szCs w:val="20"/>
        </w:rPr>
      </w:pPr>
      <w:r w:rsidRPr="005E2C7D">
        <w:rPr>
          <w:rFonts w:ascii="Arial" w:hAnsi="Arial" w:cs="Arial"/>
          <w:noProof w:val="0"/>
          <w:sz w:val="20"/>
          <w:szCs w:val="20"/>
        </w:rPr>
        <w:t xml:space="preserve">Pred </w:t>
      </w:r>
      <w:proofErr w:type="spellStart"/>
      <w:r w:rsidRPr="005E2C7D">
        <w:rPr>
          <w:rFonts w:ascii="Arial" w:hAnsi="Arial" w:cs="Arial"/>
          <w:noProof w:val="0"/>
          <w:sz w:val="20"/>
          <w:szCs w:val="20"/>
        </w:rPr>
        <w:t>pokládkou</w:t>
      </w:r>
      <w:proofErr w:type="spellEnd"/>
      <w:r w:rsidRPr="005E2C7D">
        <w:rPr>
          <w:rFonts w:ascii="Arial" w:hAnsi="Arial" w:cs="Arial"/>
          <w:noProof w:val="0"/>
          <w:sz w:val="20"/>
          <w:szCs w:val="20"/>
        </w:rPr>
        <w:t xml:space="preserve"> zmesi sa musia ochrániť poklopy šácht, mreže vpustov a pod., ako aj mostné závery zakrytím, prelepením alebo iným vhodným spôsobom tak, aby nedošlo k ich poškodeniu a narušeniu ich funkčnosti.</w:t>
      </w:r>
    </w:p>
    <w:p w14:paraId="237CE43E" w14:textId="77777777" w:rsidR="00585A23" w:rsidRPr="005E2C7D" w:rsidRDefault="00585A23" w:rsidP="00585A23">
      <w:pPr>
        <w:pStyle w:val="Nadpis9"/>
        <w:ind w:left="435" w:hanging="435"/>
        <w:jc w:val="both"/>
        <w:rPr>
          <w:rFonts w:eastAsia="Times New Roman" w:cs="Arial"/>
          <w:b w:val="0"/>
          <w:bCs w:val="0"/>
          <w:szCs w:val="20"/>
          <w:u w:val="none"/>
          <w:lang w:eastAsia="en-US"/>
        </w:rPr>
      </w:pPr>
    </w:p>
    <w:p w14:paraId="094CD453" w14:textId="77777777" w:rsidR="00585A23" w:rsidRPr="005E2C7D" w:rsidRDefault="00585A23" w:rsidP="00585A23">
      <w:pPr>
        <w:pStyle w:val="Nadpis9"/>
        <w:ind w:left="435" w:hanging="435"/>
        <w:jc w:val="both"/>
        <w:rPr>
          <w:rFonts w:cs="Arial"/>
          <w:szCs w:val="20"/>
          <w:u w:val="none"/>
        </w:rPr>
      </w:pPr>
      <w:r w:rsidRPr="005E2C7D">
        <w:rPr>
          <w:rFonts w:cs="Arial"/>
          <w:szCs w:val="20"/>
          <w:u w:val="none"/>
        </w:rPr>
        <w:t xml:space="preserve">Kladenie zmesí </w:t>
      </w:r>
    </w:p>
    <w:p w14:paraId="637A37A9" w14:textId="77777777" w:rsidR="00585A23" w:rsidRPr="005E2C7D" w:rsidRDefault="00585A23" w:rsidP="00585A23">
      <w:pPr>
        <w:jc w:val="both"/>
        <w:rPr>
          <w:rFonts w:ascii="Arial" w:hAnsi="Arial" w:cs="Arial"/>
          <w:b/>
          <w:sz w:val="20"/>
          <w:szCs w:val="20"/>
        </w:rPr>
      </w:pPr>
      <w:bookmarkStart w:id="19" w:name="_Toc403480044"/>
      <w:r w:rsidRPr="005E2C7D">
        <w:rPr>
          <w:rFonts w:ascii="Arial" w:hAnsi="Arial" w:cs="Arial"/>
          <w:sz w:val="20"/>
          <w:szCs w:val="20"/>
        </w:rPr>
        <w:t xml:space="preserve">Verejný obstarávateľ požaduje od zhotoviteľa stavebných prác, aby </w:t>
      </w:r>
      <w:proofErr w:type="spellStart"/>
      <w:r w:rsidRPr="005E2C7D">
        <w:rPr>
          <w:rFonts w:ascii="Arial" w:hAnsi="Arial" w:cs="Arial"/>
          <w:sz w:val="20"/>
          <w:szCs w:val="20"/>
        </w:rPr>
        <w:t>pokládka</w:t>
      </w:r>
      <w:proofErr w:type="spellEnd"/>
      <w:r w:rsidRPr="005E2C7D">
        <w:rPr>
          <w:rFonts w:ascii="Arial" w:hAnsi="Arial" w:cs="Arial"/>
          <w:sz w:val="20"/>
          <w:szCs w:val="20"/>
        </w:rPr>
        <w:t xml:space="preserve"> asfaltových zmesí bola vykonávaná v súlade s STN 73 6121: 2009. </w:t>
      </w:r>
      <w:r w:rsidRPr="005E2C7D">
        <w:rPr>
          <w:rFonts w:ascii="Arial" w:hAnsi="Arial" w:cs="Arial"/>
          <w:spacing w:val="-2"/>
          <w:sz w:val="20"/>
          <w:szCs w:val="20"/>
        </w:rPr>
        <w:t>Vykonanie spájacieho postreku a </w:t>
      </w:r>
      <w:proofErr w:type="spellStart"/>
      <w:r w:rsidRPr="005E2C7D">
        <w:rPr>
          <w:rFonts w:ascii="Arial" w:hAnsi="Arial" w:cs="Arial"/>
          <w:spacing w:val="-2"/>
          <w:sz w:val="20"/>
          <w:szCs w:val="20"/>
        </w:rPr>
        <w:t>pokládky</w:t>
      </w:r>
      <w:proofErr w:type="spellEnd"/>
      <w:r w:rsidRPr="005E2C7D">
        <w:rPr>
          <w:rFonts w:ascii="Arial" w:hAnsi="Arial" w:cs="Arial"/>
          <w:spacing w:val="-2"/>
          <w:sz w:val="20"/>
          <w:szCs w:val="20"/>
        </w:rPr>
        <w:t xml:space="preserve"> novej vrstvy bude povolené </w:t>
      </w:r>
      <w:r w:rsidRPr="005E2C7D">
        <w:rPr>
          <w:rFonts w:ascii="Arial" w:hAnsi="Arial" w:cs="Arial"/>
          <w:b/>
          <w:spacing w:val="-2"/>
          <w:sz w:val="20"/>
          <w:szCs w:val="20"/>
        </w:rPr>
        <w:t>na základe požiadania zhotoviteľa zápisom v</w:t>
      </w:r>
      <w:r>
        <w:rPr>
          <w:rFonts w:ascii="Arial" w:hAnsi="Arial" w:cs="Arial"/>
          <w:b/>
          <w:spacing w:val="-2"/>
          <w:sz w:val="20"/>
          <w:szCs w:val="20"/>
        </w:rPr>
        <w:t> SD</w:t>
      </w:r>
      <w:r w:rsidRPr="005E2C7D">
        <w:rPr>
          <w:rFonts w:ascii="Arial" w:hAnsi="Arial" w:cs="Arial"/>
          <w:b/>
          <w:spacing w:val="-2"/>
          <w:sz w:val="20"/>
          <w:szCs w:val="20"/>
        </w:rPr>
        <w:t xml:space="preserve"> </w:t>
      </w:r>
      <w:r w:rsidRPr="005E2C7D">
        <w:rPr>
          <w:rFonts w:ascii="Arial" w:hAnsi="Arial" w:cs="Arial"/>
          <w:spacing w:val="-2"/>
          <w:sz w:val="20"/>
          <w:szCs w:val="20"/>
        </w:rPr>
        <w:t>po prehliadke stavu podkladu a po rozhodnutí o prípadných lokálnych opravách podľa pokynov</w:t>
      </w:r>
      <w:r>
        <w:rPr>
          <w:rFonts w:ascii="Arial" w:hAnsi="Arial" w:cs="Arial"/>
          <w:spacing w:val="-2"/>
          <w:sz w:val="20"/>
          <w:szCs w:val="20"/>
        </w:rPr>
        <w:t xml:space="preserve"> stavebného/technického</w:t>
      </w:r>
      <w:r w:rsidRPr="005E2C7D">
        <w:rPr>
          <w:rFonts w:ascii="Arial" w:hAnsi="Arial" w:cs="Arial"/>
          <w:spacing w:val="-2"/>
          <w:sz w:val="20"/>
          <w:szCs w:val="20"/>
        </w:rPr>
        <w:t xml:space="preserve"> dozoru. </w:t>
      </w:r>
      <w:proofErr w:type="spellStart"/>
      <w:r w:rsidRPr="005E2C7D">
        <w:rPr>
          <w:rFonts w:ascii="Arial" w:hAnsi="Arial" w:cs="Arial"/>
          <w:b/>
          <w:sz w:val="20"/>
          <w:szCs w:val="20"/>
        </w:rPr>
        <w:t>Pokládka</w:t>
      </w:r>
      <w:proofErr w:type="spellEnd"/>
      <w:r w:rsidRPr="005E2C7D">
        <w:rPr>
          <w:rFonts w:ascii="Arial" w:hAnsi="Arial" w:cs="Arial"/>
          <w:b/>
          <w:sz w:val="20"/>
          <w:szCs w:val="20"/>
        </w:rPr>
        <w:t xml:space="preserve"> bude vykonávaná až po vyčistení odfrézovaného povrchu</w:t>
      </w:r>
      <w:r w:rsidRPr="005E2C7D">
        <w:rPr>
          <w:rFonts w:ascii="Arial" w:hAnsi="Arial" w:cs="Arial"/>
          <w:bCs/>
          <w:sz w:val="20"/>
          <w:szCs w:val="20"/>
        </w:rPr>
        <w:t>,</w:t>
      </w:r>
      <w:r w:rsidRPr="005E2C7D">
        <w:rPr>
          <w:rFonts w:ascii="Arial" w:hAnsi="Arial" w:cs="Arial"/>
          <w:b/>
          <w:bCs/>
          <w:sz w:val="20"/>
          <w:szCs w:val="20"/>
        </w:rPr>
        <w:t xml:space="preserve"> ošetrení trhlín</w:t>
      </w:r>
      <w:r w:rsidRPr="005E2C7D">
        <w:rPr>
          <w:rFonts w:ascii="Arial" w:hAnsi="Arial" w:cs="Arial"/>
          <w:sz w:val="20"/>
          <w:szCs w:val="20"/>
        </w:rPr>
        <w:t xml:space="preserve"> </w:t>
      </w:r>
      <w:r>
        <w:rPr>
          <w:rFonts w:ascii="Arial" w:hAnsi="Arial" w:cs="Arial"/>
          <w:sz w:val="20"/>
          <w:szCs w:val="20"/>
        </w:rPr>
        <w:t>a aplikovaní spájacieho postreku na</w:t>
      </w:r>
      <w:r w:rsidRPr="005E2C7D">
        <w:rPr>
          <w:rFonts w:ascii="Arial" w:hAnsi="Arial" w:cs="Arial"/>
          <w:sz w:val="20"/>
          <w:szCs w:val="20"/>
        </w:rPr>
        <w:t xml:space="preserve"> podklade.</w:t>
      </w:r>
      <w:r w:rsidRPr="005E2C7D">
        <w:rPr>
          <w:rFonts w:ascii="Arial" w:hAnsi="Arial" w:cs="Arial"/>
          <w:b/>
          <w:sz w:val="20"/>
          <w:szCs w:val="20"/>
        </w:rPr>
        <w:t xml:space="preserve"> Spájací postrek </w:t>
      </w:r>
      <w:r w:rsidRPr="005E2C7D">
        <w:rPr>
          <w:rFonts w:ascii="Arial" w:hAnsi="Arial" w:cs="Arial"/>
          <w:sz w:val="20"/>
          <w:szCs w:val="20"/>
        </w:rPr>
        <w:t xml:space="preserve">musí byť vykonaný s dostatočným časovým predstihom pred </w:t>
      </w:r>
      <w:proofErr w:type="spellStart"/>
      <w:r w:rsidRPr="005E2C7D">
        <w:rPr>
          <w:rFonts w:ascii="Arial" w:hAnsi="Arial" w:cs="Arial"/>
          <w:sz w:val="20"/>
          <w:szCs w:val="20"/>
        </w:rPr>
        <w:t>pokládkou</w:t>
      </w:r>
      <w:proofErr w:type="spellEnd"/>
      <w:r w:rsidRPr="005E2C7D">
        <w:rPr>
          <w:rFonts w:ascii="Arial" w:hAnsi="Arial" w:cs="Arial"/>
          <w:sz w:val="20"/>
          <w:szCs w:val="20"/>
        </w:rPr>
        <w:t xml:space="preserve"> asfaltovej vrstvy tak,</w:t>
      </w:r>
      <w:r w:rsidRPr="005E2C7D">
        <w:rPr>
          <w:rFonts w:ascii="Arial" w:hAnsi="Arial" w:cs="Arial"/>
          <w:b/>
          <w:sz w:val="20"/>
          <w:szCs w:val="20"/>
        </w:rPr>
        <w:t xml:space="preserve"> aby nedochádzalo k jeho strhávaniu pri prejazde staveniskovej dopravy </w:t>
      </w:r>
      <w:r w:rsidRPr="005E2C7D">
        <w:rPr>
          <w:rFonts w:ascii="Arial" w:hAnsi="Arial" w:cs="Arial"/>
          <w:sz w:val="20"/>
          <w:szCs w:val="20"/>
        </w:rPr>
        <w:t>(musí byť dostatočne vyzretý – vyštiepený)</w:t>
      </w:r>
      <w:r w:rsidRPr="005E2C7D">
        <w:rPr>
          <w:rFonts w:ascii="Arial" w:hAnsi="Arial" w:cs="Arial"/>
          <w:b/>
          <w:sz w:val="20"/>
          <w:szCs w:val="20"/>
        </w:rPr>
        <w:t xml:space="preserve">. Proti lepeniu je účinné pokropenie povrchu vodou po vyštiepení postreku. </w:t>
      </w:r>
    </w:p>
    <w:p w14:paraId="62B6417C"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Najnižšie teploty pri rozprestieraní zmesi musia byť dodržané v zmysle tab. 11 STN 73 6121; pri použití modifikovaného asfaltu musí byť teplota zmesi meraná na korbe dopravného prostriedku p</w:t>
      </w:r>
      <w:r>
        <w:rPr>
          <w:rFonts w:ascii="Arial" w:hAnsi="Arial" w:cs="Arial"/>
          <w:sz w:val="20"/>
          <w:szCs w:val="20"/>
        </w:rPr>
        <w:t xml:space="preserve">red vysypaním do </w:t>
      </w:r>
      <w:proofErr w:type="spellStart"/>
      <w:r>
        <w:rPr>
          <w:rFonts w:ascii="Arial" w:hAnsi="Arial" w:cs="Arial"/>
          <w:sz w:val="20"/>
          <w:szCs w:val="20"/>
        </w:rPr>
        <w:t>finišera</w:t>
      </w:r>
      <w:proofErr w:type="spellEnd"/>
      <w:r>
        <w:rPr>
          <w:rFonts w:ascii="Arial" w:hAnsi="Arial" w:cs="Arial"/>
          <w:sz w:val="20"/>
          <w:szCs w:val="20"/>
        </w:rPr>
        <w:t xml:space="preserve"> min. 1</w:t>
      </w:r>
      <w:r w:rsidRPr="005E2C7D">
        <w:rPr>
          <w:rFonts w:ascii="Arial" w:hAnsi="Arial" w:cs="Arial"/>
          <w:sz w:val="20"/>
          <w:szCs w:val="20"/>
        </w:rPr>
        <w:t xml:space="preserve">45 </w:t>
      </w:r>
      <w:r w:rsidRPr="005E2C7D">
        <w:rPr>
          <w:rFonts w:ascii="Arial" w:hAnsi="Arial" w:cs="Arial"/>
          <w:sz w:val="20"/>
          <w:szCs w:val="20"/>
          <w:vertAlign w:val="superscript"/>
        </w:rPr>
        <w:t>0</w:t>
      </w:r>
      <w:r w:rsidRPr="005E2C7D">
        <w:rPr>
          <w:rFonts w:ascii="Arial" w:hAnsi="Arial" w:cs="Arial"/>
          <w:sz w:val="20"/>
          <w:szCs w:val="20"/>
        </w:rPr>
        <w:t xml:space="preserve">C. resp. podľa KLAZ. </w:t>
      </w:r>
    </w:p>
    <w:p w14:paraId="04FB0BE4"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Pri preprave musia byť asfaltové zmesi chránené proti ochladzovaniu (čl. 7.2 STN 73 6121: 2009 a čl. 9.2 TKP MD SR časť 6 Hutnené asfaltové zmesi).</w:t>
      </w:r>
    </w:p>
    <w:p w14:paraId="2E03D523"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Pri preprave modifikovaných asfaltových zmesí musí byť doprava od obaľovacej súpravy na miesto rozprestretia čo najkratšia, </w:t>
      </w:r>
      <w:proofErr w:type="spellStart"/>
      <w:r w:rsidRPr="005E2C7D">
        <w:rPr>
          <w:rFonts w:ascii="Arial" w:hAnsi="Arial" w:cs="Arial"/>
          <w:sz w:val="20"/>
          <w:szCs w:val="20"/>
        </w:rPr>
        <w:t>t.j</w:t>
      </w:r>
      <w:proofErr w:type="spellEnd"/>
      <w:r w:rsidRPr="005E2C7D">
        <w:rPr>
          <w:rFonts w:ascii="Arial" w:hAnsi="Arial" w:cs="Arial"/>
          <w:sz w:val="20"/>
          <w:szCs w:val="20"/>
        </w:rPr>
        <w:t xml:space="preserve">. pripúšťa sa </w:t>
      </w:r>
      <w:r w:rsidRPr="005E2C7D">
        <w:rPr>
          <w:rFonts w:ascii="Arial" w:hAnsi="Arial" w:cs="Arial"/>
          <w:b/>
          <w:bCs/>
          <w:sz w:val="20"/>
          <w:szCs w:val="20"/>
        </w:rPr>
        <w:t>doba prepravy max.</w:t>
      </w:r>
      <w:r w:rsidRPr="005E2C7D">
        <w:rPr>
          <w:rFonts w:ascii="Arial" w:hAnsi="Arial" w:cs="Arial"/>
          <w:sz w:val="20"/>
          <w:szCs w:val="20"/>
        </w:rPr>
        <w:t xml:space="preserve"> </w:t>
      </w:r>
      <w:r w:rsidRPr="005E2C7D">
        <w:rPr>
          <w:rFonts w:ascii="Arial" w:hAnsi="Arial" w:cs="Arial"/>
          <w:b/>
          <w:bCs/>
          <w:sz w:val="20"/>
          <w:szCs w:val="20"/>
        </w:rPr>
        <w:t>90 minút (</w:t>
      </w:r>
      <w:r w:rsidRPr="005E2C7D">
        <w:rPr>
          <w:rFonts w:ascii="Arial" w:hAnsi="Arial" w:cs="Arial"/>
          <w:sz w:val="20"/>
          <w:szCs w:val="20"/>
        </w:rPr>
        <w:t xml:space="preserve">čl. 9.2 TKP MD SR časť 6 Hutnené asfaltové zmesi). </w:t>
      </w:r>
    </w:p>
    <w:p w14:paraId="6414791A"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Na rozprestieranie asfaltových zmesí sa musia použiť </w:t>
      </w:r>
      <w:proofErr w:type="spellStart"/>
      <w:r w:rsidRPr="005E2C7D">
        <w:rPr>
          <w:rFonts w:ascii="Arial" w:hAnsi="Arial" w:cs="Arial"/>
          <w:sz w:val="20"/>
          <w:szCs w:val="20"/>
        </w:rPr>
        <w:t>finišery</w:t>
      </w:r>
      <w:proofErr w:type="spellEnd"/>
      <w:r w:rsidRPr="005E2C7D">
        <w:rPr>
          <w:rFonts w:ascii="Arial" w:hAnsi="Arial" w:cs="Arial"/>
          <w:sz w:val="20"/>
          <w:szCs w:val="20"/>
        </w:rPr>
        <w:t xml:space="preserve"> s automatickým nivelačným zariadením schopným dodržať niveletu bez ohľadu na zmenu hrúbky a nepravidelnosti povrchu podkladovej vrstvy. Nastaviteľná </w:t>
      </w:r>
      <w:proofErr w:type="spellStart"/>
      <w:r w:rsidRPr="005E2C7D">
        <w:rPr>
          <w:rFonts w:ascii="Arial" w:hAnsi="Arial" w:cs="Arial"/>
          <w:sz w:val="20"/>
          <w:szCs w:val="20"/>
        </w:rPr>
        <w:t>rozprestieracia</w:t>
      </w:r>
      <w:proofErr w:type="spellEnd"/>
      <w:r w:rsidRPr="005E2C7D">
        <w:rPr>
          <w:rFonts w:ascii="Arial" w:hAnsi="Arial" w:cs="Arial"/>
          <w:sz w:val="20"/>
          <w:szCs w:val="20"/>
        </w:rPr>
        <w:t xml:space="preserve"> a hladiaca doska sa musí vyhrievať a vybaviť vibračným a hutniacim trámom zabezpečujúcim rovnomerný a účinný stupeň </w:t>
      </w:r>
      <w:proofErr w:type="spellStart"/>
      <w:r w:rsidRPr="005E2C7D">
        <w:rPr>
          <w:rFonts w:ascii="Arial" w:hAnsi="Arial" w:cs="Arial"/>
          <w:sz w:val="20"/>
          <w:szCs w:val="20"/>
        </w:rPr>
        <w:t>predhutnenia</w:t>
      </w:r>
      <w:proofErr w:type="spellEnd"/>
      <w:r w:rsidRPr="005E2C7D">
        <w:rPr>
          <w:rFonts w:ascii="Arial" w:hAnsi="Arial" w:cs="Arial"/>
          <w:sz w:val="20"/>
          <w:szCs w:val="20"/>
        </w:rPr>
        <w:t xml:space="preserve"> zmesi za </w:t>
      </w:r>
      <w:proofErr w:type="spellStart"/>
      <w:r w:rsidRPr="005E2C7D">
        <w:rPr>
          <w:rFonts w:ascii="Arial" w:hAnsi="Arial" w:cs="Arial"/>
          <w:sz w:val="20"/>
          <w:szCs w:val="20"/>
        </w:rPr>
        <w:t>finišerom</w:t>
      </w:r>
      <w:proofErr w:type="spellEnd"/>
      <w:r w:rsidRPr="005E2C7D">
        <w:rPr>
          <w:rFonts w:ascii="Arial" w:hAnsi="Arial" w:cs="Arial"/>
          <w:sz w:val="20"/>
          <w:szCs w:val="20"/>
        </w:rPr>
        <w:t xml:space="preserve"> po celej šírke kladenia.</w:t>
      </w:r>
    </w:p>
    <w:p w14:paraId="0076CF0A"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Pri rozprestieraní zmesi musí byť zabezpečená jej plynulá dodávka, aby nedochádzalo k prerušovaniu ukladania.</w:t>
      </w:r>
    </w:p>
    <w:p w14:paraId="68F15805"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Pre hutnenie sa musia použiť vysoko výkonné vibračné a statické valce. Pri každej hutniacej zostave musí byť stále pripravený aspoň jeden náhradný valec (pre prípad poruchy).</w:t>
      </w:r>
    </w:p>
    <w:p w14:paraId="0DCAAA29"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Dopravu na </w:t>
      </w:r>
      <w:proofErr w:type="spellStart"/>
      <w:r w:rsidRPr="005E2C7D">
        <w:rPr>
          <w:rFonts w:ascii="Arial" w:hAnsi="Arial" w:cs="Arial"/>
          <w:sz w:val="20"/>
          <w:szCs w:val="20"/>
        </w:rPr>
        <w:t>novozhotovenej</w:t>
      </w:r>
      <w:proofErr w:type="spellEnd"/>
      <w:r w:rsidRPr="005E2C7D">
        <w:rPr>
          <w:rFonts w:ascii="Arial" w:hAnsi="Arial" w:cs="Arial"/>
          <w:sz w:val="20"/>
          <w:szCs w:val="20"/>
        </w:rPr>
        <w:t xml:space="preserve"> vrstve možno obnoviť v zmysle STN 736121 vtedy, keď teplota položenej vrstvy je nižšia ako 40°C. V prípade rozprestierania ďalšej vrstvy je naopak zvýšená teplota položenej vrstvy predpokladom lepšieho spojenia nových vrstiev. </w:t>
      </w:r>
    </w:p>
    <w:p w14:paraId="32EEACE1"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Čas pre obnovenie premávky na </w:t>
      </w:r>
      <w:proofErr w:type="spellStart"/>
      <w:r w:rsidRPr="005E2C7D">
        <w:rPr>
          <w:rFonts w:ascii="Arial" w:hAnsi="Arial" w:cs="Arial"/>
          <w:sz w:val="20"/>
          <w:szCs w:val="20"/>
        </w:rPr>
        <w:t>novopoloženom</w:t>
      </w:r>
      <w:proofErr w:type="spellEnd"/>
      <w:r w:rsidRPr="005E2C7D">
        <w:rPr>
          <w:rFonts w:ascii="Arial" w:hAnsi="Arial" w:cs="Arial"/>
          <w:sz w:val="20"/>
          <w:szCs w:val="20"/>
        </w:rPr>
        <w:t xml:space="preserve"> povrchu určí zhotoviteľ zápisom v </w:t>
      </w:r>
      <w:r>
        <w:rPr>
          <w:rFonts w:ascii="Arial" w:hAnsi="Arial" w:cs="Arial"/>
          <w:sz w:val="20"/>
          <w:szCs w:val="20"/>
        </w:rPr>
        <w:t>SD</w:t>
      </w:r>
      <w:r w:rsidRPr="005E2C7D">
        <w:rPr>
          <w:rFonts w:ascii="Arial" w:hAnsi="Arial" w:cs="Arial"/>
          <w:sz w:val="20"/>
          <w:szCs w:val="20"/>
        </w:rPr>
        <w:t xml:space="preserve">. </w:t>
      </w:r>
    </w:p>
    <w:p w14:paraId="096B003E" w14:textId="77777777" w:rsidR="00585A23" w:rsidRPr="00313C70" w:rsidRDefault="00585A23" w:rsidP="00585A23">
      <w:pPr>
        <w:jc w:val="both"/>
        <w:rPr>
          <w:rFonts w:ascii="Arial" w:hAnsi="Arial" w:cs="Arial"/>
          <w:sz w:val="20"/>
          <w:szCs w:val="20"/>
        </w:rPr>
      </w:pPr>
      <w:r w:rsidRPr="00313C70">
        <w:rPr>
          <w:rFonts w:ascii="Arial" w:eastAsiaTheme="minorHAnsi" w:hAnsi="Arial" w:cs="Arial"/>
          <w:sz w:val="20"/>
          <w:szCs w:val="20"/>
        </w:rPr>
        <w:t xml:space="preserve">Dodatočná úprava pracovných škár </w:t>
      </w:r>
      <w:proofErr w:type="spellStart"/>
      <w:r w:rsidRPr="00313C70">
        <w:rPr>
          <w:rFonts w:ascii="Arial" w:eastAsiaTheme="minorHAnsi" w:hAnsi="Arial" w:cs="Arial"/>
          <w:sz w:val="20"/>
          <w:szCs w:val="20"/>
        </w:rPr>
        <w:t>obrusnej</w:t>
      </w:r>
      <w:proofErr w:type="spellEnd"/>
      <w:r w:rsidRPr="00313C70">
        <w:rPr>
          <w:rFonts w:ascii="Arial" w:eastAsiaTheme="minorHAnsi" w:hAnsi="Arial" w:cs="Arial"/>
          <w:sz w:val="20"/>
          <w:szCs w:val="20"/>
        </w:rPr>
        <w:t xml:space="preserve"> vrstvy bude zabezpečená v pozdĺžnom a priečnom smere pružnou asfaltovou zálievkou. Uvedená úprava bude pozostávať z vyfrézovania drážky 10/20mm, vyčistením drážky od nečistôt, </w:t>
      </w:r>
      <w:proofErr w:type="spellStart"/>
      <w:r w:rsidRPr="00313C70">
        <w:rPr>
          <w:rFonts w:ascii="Arial" w:eastAsiaTheme="minorHAnsi" w:hAnsi="Arial" w:cs="Arial"/>
          <w:sz w:val="20"/>
          <w:szCs w:val="20"/>
        </w:rPr>
        <w:t>napenetrovaním</w:t>
      </w:r>
      <w:proofErr w:type="spellEnd"/>
      <w:r w:rsidRPr="00313C70">
        <w:rPr>
          <w:rFonts w:ascii="Arial" w:eastAsiaTheme="minorHAnsi" w:hAnsi="Arial" w:cs="Arial"/>
          <w:sz w:val="20"/>
          <w:szCs w:val="20"/>
        </w:rPr>
        <w:t xml:space="preserve"> stien drážky, zaliatím pružnou zálievkou a posypom proti lepeniu na kolesá.</w:t>
      </w:r>
      <w:r w:rsidRPr="00313C70">
        <w:rPr>
          <w:rFonts w:ascii="Arial" w:hAnsi="Arial" w:cs="Arial"/>
          <w:sz w:val="20"/>
          <w:szCs w:val="20"/>
        </w:rPr>
        <w:t xml:space="preserve"> </w:t>
      </w:r>
      <w:proofErr w:type="spellStart"/>
      <w:r w:rsidRPr="00313C70">
        <w:rPr>
          <w:rFonts w:ascii="Arial" w:hAnsi="Arial" w:cs="Arial"/>
          <w:sz w:val="20"/>
          <w:szCs w:val="20"/>
        </w:rPr>
        <w:t>Zálievková</w:t>
      </w:r>
      <w:proofErr w:type="spellEnd"/>
      <w:r w:rsidRPr="00313C70">
        <w:rPr>
          <w:rFonts w:ascii="Arial" w:hAnsi="Arial" w:cs="Arial"/>
          <w:sz w:val="20"/>
          <w:szCs w:val="20"/>
        </w:rPr>
        <w:t xml:space="preserve"> hmota – použije sa druh zálievky N2, ktorá musí zodpovedať požiadavkám Katalógových listov emulzií a zálievok (</w:t>
      </w:r>
      <w:hyperlink r:id="rId12" w:history="1">
        <w:r w:rsidRPr="00313C70">
          <w:rPr>
            <w:rStyle w:val="Hypertextovprepojenie"/>
            <w:rFonts w:ascii="Arial" w:eastAsia="Calibri" w:hAnsi="Arial" w:cs="Arial"/>
            <w:color w:val="auto"/>
            <w:sz w:val="20"/>
            <w:szCs w:val="20"/>
          </w:rPr>
          <w:t>Zoznam TKP a KL | Slovenská správa ciest - ssc.sk</w:t>
        </w:r>
      </w:hyperlink>
      <w:r w:rsidRPr="00313C70">
        <w:rPr>
          <w:rFonts w:ascii="Arial" w:hAnsi="Arial" w:cs="Arial"/>
          <w:sz w:val="20"/>
          <w:szCs w:val="20"/>
        </w:rPr>
        <w:t xml:space="preserve">)  a musí byť podložená preukázaním zhody </w:t>
      </w:r>
      <w:r w:rsidRPr="00313C70">
        <w:rPr>
          <w:rFonts w:ascii="Arial" w:hAnsi="Arial" w:cs="Arial"/>
          <w:b/>
          <w:sz w:val="20"/>
          <w:szCs w:val="20"/>
        </w:rPr>
        <w:t>v zmysle zákona č. 133/2013 Z. z.</w:t>
      </w:r>
    </w:p>
    <w:p w14:paraId="68F50F75" w14:textId="65FCDDA1" w:rsidR="00585A23" w:rsidRDefault="00585A23" w:rsidP="00585A23">
      <w:pPr>
        <w:contextualSpacing/>
        <w:jc w:val="both"/>
        <w:rPr>
          <w:rFonts w:ascii="Arial" w:hAnsi="Arial" w:cs="Arial"/>
          <w:b/>
          <w:sz w:val="20"/>
          <w:szCs w:val="20"/>
          <w:lang w:eastAsia="sk-SK"/>
        </w:rPr>
      </w:pPr>
    </w:p>
    <w:p w14:paraId="1C5ED98B" w14:textId="77777777" w:rsidR="00585A23" w:rsidRPr="005E2C7D" w:rsidRDefault="00585A23" w:rsidP="00585A23">
      <w:pPr>
        <w:contextualSpacing/>
        <w:jc w:val="both"/>
        <w:rPr>
          <w:rFonts w:ascii="Arial" w:hAnsi="Arial" w:cs="Arial"/>
          <w:b/>
          <w:sz w:val="20"/>
          <w:szCs w:val="20"/>
          <w:lang w:eastAsia="sk-SK"/>
        </w:rPr>
      </w:pPr>
      <w:r w:rsidRPr="005E2C7D">
        <w:rPr>
          <w:rFonts w:ascii="Arial" w:hAnsi="Arial" w:cs="Arial"/>
          <w:b/>
          <w:sz w:val="20"/>
          <w:szCs w:val="20"/>
          <w:lang w:eastAsia="sk-SK"/>
        </w:rPr>
        <w:t>Kladenie zmesí asfaltového koberca drenážneho (PA)</w:t>
      </w:r>
    </w:p>
    <w:p w14:paraId="7DCC5B65" w14:textId="77777777" w:rsidR="00585A23" w:rsidRPr="005E2C7D" w:rsidRDefault="00585A23" w:rsidP="00585A23">
      <w:pPr>
        <w:jc w:val="both"/>
        <w:rPr>
          <w:rFonts w:ascii="Arial" w:hAnsi="Arial" w:cs="Arial"/>
          <w:b/>
          <w:sz w:val="20"/>
          <w:szCs w:val="20"/>
        </w:rPr>
      </w:pPr>
      <w:r w:rsidRPr="005E2C7D">
        <w:rPr>
          <w:rFonts w:ascii="Arial" w:hAnsi="Arial" w:cs="Arial"/>
          <w:sz w:val="20"/>
          <w:szCs w:val="20"/>
        </w:rPr>
        <w:t xml:space="preserve">Verejný obstarávateľ požaduje od zhotoviteľa stavebných prác, aby </w:t>
      </w:r>
      <w:proofErr w:type="spellStart"/>
      <w:r w:rsidRPr="005E2C7D">
        <w:rPr>
          <w:rFonts w:ascii="Arial" w:hAnsi="Arial" w:cs="Arial"/>
          <w:sz w:val="20"/>
          <w:szCs w:val="20"/>
        </w:rPr>
        <w:t>pokládka</w:t>
      </w:r>
      <w:proofErr w:type="spellEnd"/>
      <w:r w:rsidRPr="005E2C7D">
        <w:rPr>
          <w:rFonts w:ascii="Arial" w:hAnsi="Arial" w:cs="Arial"/>
          <w:sz w:val="20"/>
          <w:szCs w:val="20"/>
        </w:rPr>
        <w:t xml:space="preserve"> asfaltových zmesí bola vykonávaná v súlade s STN 73 6121: 2009. </w:t>
      </w:r>
      <w:r w:rsidRPr="005E2C7D">
        <w:rPr>
          <w:rFonts w:ascii="Arial" w:hAnsi="Arial" w:cs="Arial"/>
          <w:spacing w:val="-2"/>
          <w:sz w:val="20"/>
          <w:szCs w:val="20"/>
        </w:rPr>
        <w:t xml:space="preserve">Vykonanie </w:t>
      </w:r>
      <w:proofErr w:type="spellStart"/>
      <w:r w:rsidRPr="005E2C7D">
        <w:rPr>
          <w:rFonts w:ascii="Arial" w:hAnsi="Arial" w:cs="Arial"/>
          <w:spacing w:val="-2"/>
          <w:sz w:val="20"/>
          <w:szCs w:val="20"/>
        </w:rPr>
        <w:t>vodotesniacej</w:t>
      </w:r>
      <w:proofErr w:type="spellEnd"/>
      <w:r w:rsidRPr="005E2C7D">
        <w:rPr>
          <w:rFonts w:ascii="Arial" w:hAnsi="Arial" w:cs="Arial"/>
          <w:spacing w:val="-2"/>
          <w:sz w:val="20"/>
          <w:szCs w:val="20"/>
        </w:rPr>
        <w:t xml:space="preserve"> vrstvy a </w:t>
      </w:r>
      <w:proofErr w:type="spellStart"/>
      <w:r w:rsidRPr="005E2C7D">
        <w:rPr>
          <w:rFonts w:ascii="Arial" w:hAnsi="Arial" w:cs="Arial"/>
          <w:spacing w:val="-2"/>
          <w:sz w:val="20"/>
          <w:szCs w:val="20"/>
        </w:rPr>
        <w:t>pokládky</w:t>
      </w:r>
      <w:proofErr w:type="spellEnd"/>
      <w:r w:rsidRPr="005E2C7D">
        <w:rPr>
          <w:rFonts w:ascii="Arial" w:hAnsi="Arial" w:cs="Arial"/>
          <w:spacing w:val="-2"/>
          <w:sz w:val="20"/>
          <w:szCs w:val="20"/>
        </w:rPr>
        <w:t xml:space="preserve"> novej vrstvy bude povolené </w:t>
      </w:r>
      <w:r w:rsidRPr="005E2C7D">
        <w:rPr>
          <w:rFonts w:ascii="Arial" w:hAnsi="Arial" w:cs="Arial"/>
          <w:b/>
          <w:spacing w:val="-2"/>
          <w:sz w:val="20"/>
          <w:szCs w:val="20"/>
        </w:rPr>
        <w:t>na základe požiadania zhotoviteľa zápisom v </w:t>
      </w:r>
      <w:r w:rsidRPr="005E2C7D" w:rsidDel="001122FB">
        <w:rPr>
          <w:rFonts w:ascii="Arial" w:hAnsi="Arial" w:cs="Arial"/>
          <w:b/>
          <w:spacing w:val="-2"/>
          <w:sz w:val="20"/>
          <w:szCs w:val="20"/>
        </w:rPr>
        <w:t xml:space="preserve"> </w:t>
      </w:r>
      <w:r w:rsidRPr="005E2C7D">
        <w:rPr>
          <w:rFonts w:ascii="Arial" w:hAnsi="Arial" w:cs="Arial"/>
          <w:b/>
          <w:spacing w:val="-2"/>
          <w:sz w:val="20"/>
          <w:szCs w:val="20"/>
        </w:rPr>
        <w:t>SD</w:t>
      </w:r>
      <w:r w:rsidRPr="005E2C7D">
        <w:rPr>
          <w:rFonts w:ascii="Arial" w:hAnsi="Arial" w:cs="Arial"/>
          <w:spacing w:val="-2"/>
          <w:sz w:val="20"/>
          <w:szCs w:val="20"/>
        </w:rPr>
        <w:t xml:space="preserve"> po prehliadke stavu podkladu a po rozhodnutí o prípadných lokálnych opravách podľa pokynov dozoru. </w:t>
      </w:r>
      <w:proofErr w:type="spellStart"/>
      <w:r w:rsidRPr="000715AA">
        <w:rPr>
          <w:rFonts w:ascii="Arial" w:hAnsi="Arial" w:cs="Arial"/>
          <w:sz w:val="20"/>
          <w:szCs w:val="20"/>
        </w:rPr>
        <w:t>Pokládka</w:t>
      </w:r>
      <w:proofErr w:type="spellEnd"/>
      <w:r w:rsidRPr="000715AA">
        <w:rPr>
          <w:rFonts w:ascii="Arial" w:hAnsi="Arial" w:cs="Arial"/>
          <w:sz w:val="20"/>
          <w:szCs w:val="20"/>
        </w:rPr>
        <w:t xml:space="preserve"> bude vykonávaná až po vyčistení odfrézovaného povrchu, ošetrení trhlín a </w:t>
      </w:r>
      <w:proofErr w:type="spellStart"/>
      <w:r w:rsidRPr="000715AA">
        <w:rPr>
          <w:rFonts w:ascii="Arial" w:hAnsi="Arial" w:cs="Arial"/>
          <w:sz w:val="20"/>
          <w:szCs w:val="20"/>
        </w:rPr>
        <w:t>pokládky</w:t>
      </w:r>
      <w:proofErr w:type="spellEnd"/>
      <w:r w:rsidRPr="000715AA">
        <w:rPr>
          <w:rFonts w:ascii="Arial" w:hAnsi="Arial" w:cs="Arial"/>
          <w:sz w:val="20"/>
          <w:szCs w:val="20"/>
        </w:rPr>
        <w:t xml:space="preserve"> </w:t>
      </w:r>
      <w:proofErr w:type="spellStart"/>
      <w:r w:rsidRPr="000715AA">
        <w:rPr>
          <w:rFonts w:ascii="Arial" w:hAnsi="Arial" w:cs="Arial"/>
          <w:sz w:val="20"/>
          <w:szCs w:val="20"/>
        </w:rPr>
        <w:t>vodotesniacej</w:t>
      </w:r>
      <w:proofErr w:type="spellEnd"/>
      <w:r w:rsidRPr="000715AA">
        <w:rPr>
          <w:rFonts w:ascii="Arial" w:hAnsi="Arial" w:cs="Arial"/>
          <w:sz w:val="20"/>
          <w:szCs w:val="20"/>
        </w:rPr>
        <w:t xml:space="preserve"> vrstvy v podklade</w:t>
      </w:r>
      <w:r w:rsidRPr="005E2C7D">
        <w:rPr>
          <w:rFonts w:ascii="Arial" w:hAnsi="Arial" w:cs="Arial"/>
          <w:sz w:val="20"/>
          <w:szCs w:val="20"/>
        </w:rPr>
        <w:t>.</w:t>
      </w:r>
      <w:r w:rsidRPr="000715AA">
        <w:rPr>
          <w:rFonts w:ascii="Arial" w:hAnsi="Arial" w:cs="Arial"/>
          <w:sz w:val="20"/>
          <w:szCs w:val="20"/>
        </w:rPr>
        <w:t xml:space="preserve"> Na vyzretie </w:t>
      </w:r>
      <w:proofErr w:type="spellStart"/>
      <w:r w:rsidRPr="000715AA">
        <w:rPr>
          <w:rFonts w:ascii="Arial" w:hAnsi="Arial" w:cs="Arial"/>
          <w:sz w:val="20"/>
          <w:szCs w:val="20"/>
        </w:rPr>
        <w:t>vodotesniacej</w:t>
      </w:r>
      <w:proofErr w:type="spellEnd"/>
      <w:r w:rsidRPr="000715AA">
        <w:rPr>
          <w:rFonts w:ascii="Arial" w:hAnsi="Arial" w:cs="Arial"/>
          <w:sz w:val="20"/>
          <w:szCs w:val="20"/>
        </w:rPr>
        <w:t xml:space="preserve"> vrstvy je potrebné min. 48 h. a viac, v závislosti od poveternostných podmienok.</w:t>
      </w:r>
      <w:r w:rsidRPr="000C69C1">
        <w:rPr>
          <w:rFonts w:ascii="Arial" w:hAnsi="Arial" w:cs="Arial"/>
          <w:color w:val="FF0000"/>
          <w:sz w:val="20"/>
          <w:szCs w:val="20"/>
        </w:rPr>
        <w:t xml:space="preserve"> </w:t>
      </w:r>
      <w:r w:rsidRPr="005E2C7D">
        <w:rPr>
          <w:rFonts w:ascii="Arial" w:hAnsi="Arial" w:cs="Arial"/>
          <w:sz w:val="20"/>
          <w:szCs w:val="20"/>
        </w:rPr>
        <w:t xml:space="preserve">Fyzikálno-mechanické vlastnosti </w:t>
      </w:r>
      <w:proofErr w:type="spellStart"/>
      <w:r w:rsidRPr="005E2C7D">
        <w:rPr>
          <w:rFonts w:ascii="Arial" w:hAnsi="Arial" w:cs="Arial"/>
          <w:sz w:val="20"/>
          <w:szCs w:val="20"/>
        </w:rPr>
        <w:t>vodonepriepustnej</w:t>
      </w:r>
      <w:proofErr w:type="spellEnd"/>
      <w:r w:rsidRPr="005E2C7D">
        <w:rPr>
          <w:rFonts w:ascii="Arial" w:hAnsi="Arial" w:cs="Arial"/>
          <w:sz w:val="20"/>
          <w:szCs w:val="20"/>
        </w:rPr>
        <w:t xml:space="preserve"> vrstvy sa kontrolujú vizuálnou prehliadkou. Pri prehliadke sa stanovuje vyzretie a tuhosť vrstvy. Vrstva pri prechode osoby vykonávajúcej prehliadku musí byť tuhá. Na povrchu vrstvy nesmú zostať po prechode odtlačky.</w:t>
      </w:r>
    </w:p>
    <w:p w14:paraId="23DB30D9" w14:textId="77777777" w:rsidR="00585A23" w:rsidRPr="005E2C7D" w:rsidRDefault="00585A23" w:rsidP="00585A23">
      <w:pPr>
        <w:jc w:val="both"/>
        <w:rPr>
          <w:rFonts w:ascii="Arial" w:hAnsi="Arial" w:cs="Arial"/>
          <w:b/>
          <w:sz w:val="20"/>
          <w:szCs w:val="20"/>
        </w:rPr>
      </w:pPr>
      <w:proofErr w:type="spellStart"/>
      <w:r w:rsidRPr="005E2C7D">
        <w:rPr>
          <w:rFonts w:ascii="Arial" w:hAnsi="Arial" w:cs="Arial"/>
          <w:sz w:val="20"/>
          <w:szCs w:val="20"/>
        </w:rPr>
        <w:t>Obrusná</w:t>
      </w:r>
      <w:proofErr w:type="spellEnd"/>
      <w:r w:rsidRPr="005E2C7D">
        <w:rPr>
          <w:rFonts w:ascii="Arial" w:hAnsi="Arial" w:cs="Arial"/>
          <w:sz w:val="20"/>
          <w:szCs w:val="20"/>
        </w:rPr>
        <w:t xml:space="preserve"> vrstva PA sa kladie len na čistý a suchý povrch podkladu pri teplote vzduchu vyššej ako +15°C. Teplota vzduchu za posledných 24 h nesmie klesnúť pod +10°C.</w:t>
      </w:r>
    </w:p>
    <w:p w14:paraId="2AEDB1C0"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Pri preprave musia byť asfaltové zmesi chránené proti ochladzovaniu (čl. 7.2 STN 73 6121: 2009 a čl. 9.2 TKP MD SR časť 6 Hutnené asfaltové zmesi).</w:t>
      </w:r>
    </w:p>
    <w:p w14:paraId="7BC8E013"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Pri preprave modifikovaných asfaltových zmesí musí byť doprava od obaľovacej súpravy na miesto rozprestretia čo najkratšia, </w:t>
      </w:r>
      <w:proofErr w:type="spellStart"/>
      <w:r w:rsidRPr="005E2C7D">
        <w:rPr>
          <w:rFonts w:ascii="Arial" w:hAnsi="Arial" w:cs="Arial"/>
          <w:sz w:val="20"/>
          <w:szCs w:val="20"/>
        </w:rPr>
        <w:t>t.j</w:t>
      </w:r>
      <w:proofErr w:type="spellEnd"/>
      <w:r w:rsidRPr="005E2C7D">
        <w:rPr>
          <w:rFonts w:ascii="Arial" w:hAnsi="Arial" w:cs="Arial"/>
          <w:sz w:val="20"/>
          <w:szCs w:val="20"/>
        </w:rPr>
        <w:t xml:space="preserve">. pripúšťa sa </w:t>
      </w:r>
      <w:r w:rsidRPr="005E2C7D">
        <w:rPr>
          <w:rFonts w:ascii="Arial" w:hAnsi="Arial" w:cs="Arial"/>
          <w:b/>
          <w:bCs/>
          <w:sz w:val="20"/>
          <w:szCs w:val="20"/>
        </w:rPr>
        <w:t>doba prepravy max.</w:t>
      </w:r>
      <w:r w:rsidRPr="005E2C7D">
        <w:rPr>
          <w:rFonts w:ascii="Arial" w:hAnsi="Arial" w:cs="Arial"/>
          <w:sz w:val="20"/>
          <w:szCs w:val="20"/>
        </w:rPr>
        <w:t xml:space="preserve"> </w:t>
      </w:r>
      <w:r w:rsidRPr="005E2C7D">
        <w:rPr>
          <w:rFonts w:ascii="Arial" w:hAnsi="Arial" w:cs="Arial"/>
          <w:b/>
          <w:bCs/>
          <w:sz w:val="20"/>
          <w:szCs w:val="20"/>
        </w:rPr>
        <w:t>90 minút (</w:t>
      </w:r>
      <w:r w:rsidRPr="005E2C7D">
        <w:rPr>
          <w:rFonts w:ascii="Arial" w:hAnsi="Arial" w:cs="Arial"/>
          <w:sz w:val="20"/>
          <w:szCs w:val="20"/>
        </w:rPr>
        <w:t xml:space="preserve">čl. 9.2 TKP MD SR časť 6 Hutnené asfaltové zmesi). </w:t>
      </w:r>
    </w:p>
    <w:p w14:paraId="6449241F"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Na rozprestieranie asfaltových zmesí sa musia použiť </w:t>
      </w:r>
      <w:proofErr w:type="spellStart"/>
      <w:r w:rsidRPr="005E2C7D">
        <w:rPr>
          <w:rFonts w:ascii="Arial" w:hAnsi="Arial" w:cs="Arial"/>
          <w:sz w:val="20"/>
          <w:szCs w:val="20"/>
        </w:rPr>
        <w:t>finišery</w:t>
      </w:r>
      <w:proofErr w:type="spellEnd"/>
      <w:r w:rsidRPr="005E2C7D">
        <w:rPr>
          <w:rFonts w:ascii="Arial" w:hAnsi="Arial" w:cs="Arial"/>
          <w:sz w:val="20"/>
          <w:szCs w:val="20"/>
        </w:rPr>
        <w:t xml:space="preserve"> s automatickým nivelačným zariadením schopným dodržať niveletu bez ohľadu na zmenu hrúbky a nepravidelnosti povrchu podkladovej vrstvy. Pri rozprestieraní zmesi musí byť zabezpečená jej plynulá dodávka, aby nedochádzalo k prerušovaniu ukladania.</w:t>
      </w:r>
    </w:p>
    <w:p w14:paraId="64FBB6C4" w14:textId="77777777" w:rsidR="00585A23" w:rsidRPr="006E4DFB" w:rsidRDefault="00585A23" w:rsidP="00585A23">
      <w:pPr>
        <w:jc w:val="both"/>
        <w:rPr>
          <w:rFonts w:ascii="Arial" w:hAnsi="Arial" w:cs="Arial"/>
          <w:sz w:val="20"/>
          <w:szCs w:val="20"/>
        </w:rPr>
      </w:pPr>
      <w:r w:rsidRPr="005E2C7D">
        <w:rPr>
          <w:rFonts w:ascii="Arial" w:hAnsi="Arial" w:cs="Arial"/>
          <w:sz w:val="20"/>
          <w:szCs w:val="20"/>
        </w:rPr>
        <w:t xml:space="preserve">Asfaltové zmesi z PA sa kladú na cestných komunikáciách za uzatvorenej premávky. Zabudovanie PA na cestných komunikáciách sa vykoná na celú najväčšiu pracovnú šírku </w:t>
      </w:r>
      <w:proofErr w:type="spellStart"/>
      <w:r w:rsidRPr="005E2C7D">
        <w:rPr>
          <w:rFonts w:ascii="Arial" w:hAnsi="Arial" w:cs="Arial"/>
          <w:sz w:val="20"/>
          <w:szCs w:val="20"/>
        </w:rPr>
        <w:t>finišera</w:t>
      </w:r>
      <w:proofErr w:type="spellEnd"/>
      <w:r w:rsidRPr="005E2C7D">
        <w:rPr>
          <w:rFonts w:ascii="Arial" w:hAnsi="Arial" w:cs="Arial"/>
          <w:sz w:val="20"/>
          <w:szCs w:val="20"/>
        </w:rPr>
        <w:t xml:space="preserve">, aby sa tak zabránilo vytvoreniu pozdĺžnych pracovných škár. Ak je táto podmienka nesplniteľná, musí sa pracovať stupňovito, za sebou idúcimi </w:t>
      </w:r>
      <w:proofErr w:type="spellStart"/>
      <w:r w:rsidRPr="005E2C7D">
        <w:rPr>
          <w:rFonts w:ascii="Arial" w:hAnsi="Arial" w:cs="Arial"/>
          <w:sz w:val="20"/>
          <w:szCs w:val="20"/>
        </w:rPr>
        <w:t>finišermi</w:t>
      </w:r>
      <w:proofErr w:type="spellEnd"/>
      <w:r w:rsidRPr="005E2C7D">
        <w:rPr>
          <w:rFonts w:ascii="Arial" w:hAnsi="Arial" w:cs="Arial"/>
          <w:sz w:val="20"/>
          <w:szCs w:val="20"/>
        </w:rPr>
        <w:t xml:space="preserve">, aby sa jednotlivé pásy </w:t>
      </w:r>
      <w:proofErr w:type="spellStart"/>
      <w:r w:rsidRPr="005E2C7D">
        <w:rPr>
          <w:rFonts w:ascii="Arial" w:hAnsi="Arial" w:cs="Arial"/>
          <w:sz w:val="20"/>
          <w:szCs w:val="20"/>
        </w:rPr>
        <w:t>obrusnej</w:t>
      </w:r>
      <w:proofErr w:type="spellEnd"/>
      <w:r w:rsidRPr="005E2C7D">
        <w:rPr>
          <w:rFonts w:ascii="Arial" w:hAnsi="Arial" w:cs="Arial"/>
          <w:sz w:val="20"/>
          <w:szCs w:val="20"/>
        </w:rPr>
        <w:t xml:space="preserve"> vrstvy PA napojili „horúce na horúce“. Priečne pracovné spoje sa zhotovia tak, aby napojenie bolo plynulé a vrstva vykazovala v mieste napojenia požadovanú mieru zhutnenia. Napojenie sa vykonáva orezaním vrstvy, vytvorením </w:t>
      </w:r>
      <w:r w:rsidRPr="006E4DFB">
        <w:rPr>
          <w:rFonts w:ascii="Arial" w:hAnsi="Arial" w:cs="Arial"/>
          <w:sz w:val="20"/>
          <w:szCs w:val="20"/>
        </w:rPr>
        <w:t xml:space="preserve">zvislej napájajúcej sa plochy vrstvy a vyhriatím tejto pred kladením novej vrstvy PA. Napojenie vrstiev PA je najvhodnejšie šikmé v uhle približne 15 ° od kolmice k osi vozovky. V prípade vzniku pozdĺžneho spoja na spoji pôvodnej </w:t>
      </w:r>
      <w:proofErr w:type="spellStart"/>
      <w:r w:rsidRPr="006E4DFB">
        <w:rPr>
          <w:rFonts w:ascii="Arial" w:hAnsi="Arial" w:cs="Arial"/>
          <w:sz w:val="20"/>
          <w:szCs w:val="20"/>
        </w:rPr>
        <w:t>obrusnej</w:t>
      </w:r>
      <w:proofErr w:type="spellEnd"/>
      <w:r w:rsidRPr="006E4DFB">
        <w:rPr>
          <w:rFonts w:ascii="Arial" w:hAnsi="Arial" w:cs="Arial"/>
          <w:sz w:val="20"/>
          <w:szCs w:val="20"/>
        </w:rPr>
        <w:t xml:space="preserve"> vrstvy z PA a novej </w:t>
      </w:r>
      <w:proofErr w:type="spellStart"/>
      <w:r w:rsidRPr="006E4DFB">
        <w:rPr>
          <w:rFonts w:ascii="Arial" w:hAnsi="Arial" w:cs="Arial"/>
          <w:sz w:val="20"/>
          <w:szCs w:val="20"/>
        </w:rPr>
        <w:t>obrusnej</w:t>
      </w:r>
      <w:proofErr w:type="spellEnd"/>
      <w:r w:rsidRPr="006E4DFB">
        <w:rPr>
          <w:rFonts w:ascii="Arial" w:hAnsi="Arial" w:cs="Arial"/>
          <w:sz w:val="20"/>
          <w:szCs w:val="20"/>
        </w:rPr>
        <w:t xml:space="preserve"> vrstvy z PA, bude tento spoj prekrytý položením bitúmenového samolepiaceho pásu na tento spoj a jeho zavalcovaním. </w:t>
      </w:r>
    </w:p>
    <w:p w14:paraId="279F608F" w14:textId="77777777" w:rsidR="00585A23" w:rsidRPr="006E4DFB" w:rsidRDefault="00585A23" w:rsidP="00585A23">
      <w:pPr>
        <w:jc w:val="both"/>
        <w:rPr>
          <w:rFonts w:ascii="Arial" w:hAnsi="Arial" w:cs="Arial"/>
          <w:sz w:val="20"/>
          <w:szCs w:val="20"/>
        </w:rPr>
      </w:pPr>
      <w:r w:rsidRPr="006E4DFB">
        <w:rPr>
          <w:rFonts w:ascii="Arial" w:hAnsi="Arial" w:cs="Arial"/>
          <w:sz w:val="20"/>
          <w:szCs w:val="20"/>
        </w:rPr>
        <w:t xml:space="preserve">Zhutňovanie sa vykoná bezprostredne za </w:t>
      </w:r>
      <w:proofErr w:type="spellStart"/>
      <w:r w:rsidRPr="006E4DFB">
        <w:rPr>
          <w:rFonts w:ascii="Arial" w:hAnsi="Arial" w:cs="Arial"/>
          <w:sz w:val="20"/>
          <w:szCs w:val="20"/>
        </w:rPr>
        <w:t>finišerom</w:t>
      </w:r>
      <w:proofErr w:type="spellEnd"/>
      <w:r w:rsidRPr="006E4DFB">
        <w:rPr>
          <w:rFonts w:ascii="Arial" w:hAnsi="Arial" w:cs="Arial"/>
          <w:sz w:val="20"/>
          <w:szCs w:val="20"/>
        </w:rPr>
        <w:t xml:space="preserve"> intenzívne vzhľadom na rýchle ochladzovanie vrstvy PA. Zhutňovanie sa musí ukončiť, ak teplota zmesi PA klesne pod 120 °C. Pri zhutňovaní sa používajú valce s hladkými pogumovanými, prípadne oceľovými behúňmi. Pred zhutňovaním sa behúne valcov nahrejú tak, aby sa počas zhutňovania nevytrhávala asfaltová zmes. </w:t>
      </w:r>
      <w:r w:rsidRPr="006E4DFB">
        <w:rPr>
          <w:rFonts w:ascii="Arial" w:hAnsi="Arial" w:cs="Arial"/>
          <w:b/>
          <w:sz w:val="20"/>
          <w:szCs w:val="20"/>
        </w:rPr>
        <w:t>Vibrácia valcov sa nesmie používať</w:t>
      </w:r>
      <w:r w:rsidRPr="006E4DFB">
        <w:rPr>
          <w:rFonts w:ascii="Arial" w:hAnsi="Arial" w:cs="Arial"/>
          <w:sz w:val="20"/>
          <w:szCs w:val="20"/>
        </w:rPr>
        <w:t>. Vzhľadom na možnosť rýchleho vychladnutia zmesi PA sa vyžaduje zostava väčšieho počtu valcov. Po zhutnení vrstvy PA nesmú byť na jej povrchu žiadne nerovnosti alebo trhliny.</w:t>
      </w:r>
    </w:p>
    <w:p w14:paraId="2848223F" w14:textId="77777777" w:rsidR="00585A23" w:rsidRPr="006E4DFB" w:rsidRDefault="00585A23" w:rsidP="00585A23">
      <w:pPr>
        <w:jc w:val="both"/>
        <w:rPr>
          <w:rFonts w:ascii="Arial" w:hAnsi="Arial" w:cs="Arial"/>
          <w:sz w:val="20"/>
          <w:szCs w:val="20"/>
        </w:rPr>
      </w:pPr>
      <w:r w:rsidRPr="006E4DFB">
        <w:rPr>
          <w:rFonts w:ascii="Arial" w:hAnsi="Arial" w:cs="Arial"/>
          <w:sz w:val="20"/>
          <w:szCs w:val="20"/>
        </w:rPr>
        <w:t>Po zhutnenej vrstve PA je zakázaná jazda technologickými vozidlami stavby so zašpinenými kolesami. Na zhotovenej vrstve PA (jazdných pruhoch a spevnenej krajnici vozovky) je zakázané skladovať akýkoľvek sypký materiál alebo s ním na kryte manipulovať.</w:t>
      </w:r>
    </w:p>
    <w:p w14:paraId="72568B9F" w14:textId="77777777" w:rsidR="00585A23" w:rsidRPr="006E4DFB" w:rsidRDefault="00585A23" w:rsidP="00585A23">
      <w:pPr>
        <w:jc w:val="both"/>
        <w:rPr>
          <w:rFonts w:ascii="Arial" w:hAnsi="Arial" w:cs="Arial"/>
          <w:sz w:val="20"/>
          <w:szCs w:val="20"/>
        </w:rPr>
      </w:pPr>
      <w:r w:rsidRPr="006E4DFB">
        <w:rPr>
          <w:rFonts w:ascii="Arial" w:hAnsi="Arial" w:cs="Arial"/>
          <w:sz w:val="20"/>
          <w:szCs w:val="20"/>
        </w:rPr>
        <w:t xml:space="preserve">Dopravu na </w:t>
      </w:r>
      <w:proofErr w:type="spellStart"/>
      <w:r w:rsidRPr="006E4DFB">
        <w:rPr>
          <w:rFonts w:ascii="Arial" w:hAnsi="Arial" w:cs="Arial"/>
          <w:sz w:val="20"/>
          <w:szCs w:val="20"/>
        </w:rPr>
        <w:t>novozhotovenej</w:t>
      </w:r>
      <w:proofErr w:type="spellEnd"/>
      <w:r w:rsidRPr="006E4DFB">
        <w:rPr>
          <w:rFonts w:ascii="Arial" w:hAnsi="Arial" w:cs="Arial"/>
          <w:sz w:val="20"/>
          <w:szCs w:val="20"/>
        </w:rPr>
        <w:t xml:space="preserve"> vrstve možno obnoviť v zmysle STN 736121 vtedy, keď teplota položenej vrstvy je nižšia ako 40°C. Čas pre obnovenie premávky na </w:t>
      </w:r>
      <w:proofErr w:type="spellStart"/>
      <w:r w:rsidRPr="006E4DFB">
        <w:rPr>
          <w:rFonts w:ascii="Arial" w:hAnsi="Arial" w:cs="Arial"/>
          <w:sz w:val="20"/>
          <w:szCs w:val="20"/>
        </w:rPr>
        <w:t>novopoloženom</w:t>
      </w:r>
      <w:proofErr w:type="spellEnd"/>
      <w:r w:rsidRPr="006E4DFB">
        <w:rPr>
          <w:rFonts w:ascii="Arial" w:hAnsi="Arial" w:cs="Arial"/>
          <w:sz w:val="20"/>
          <w:szCs w:val="20"/>
        </w:rPr>
        <w:t xml:space="preserve"> povrchu určí zhotoviteľ zápisom v SD. </w:t>
      </w:r>
    </w:p>
    <w:p w14:paraId="7D375090" w14:textId="77777777" w:rsidR="00585A23" w:rsidRPr="005E2C7D" w:rsidRDefault="00585A23" w:rsidP="00585A23">
      <w:pPr>
        <w:jc w:val="both"/>
        <w:rPr>
          <w:rFonts w:ascii="Arial" w:hAnsi="Arial" w:cs="Arial"/>
          <w:b/>
          <w:sz w:val="20"/>
          <w:szCs w:val="20"/>
        </w:rPr>
      </w:pPr>
    </w:p>
    <w:p w14:paraId="4E1AA39D" w14:textId="77777777" w:rsidR="00585A23" w:rsidRPr="005E2C7D" w:rsidRDefault="00585A23" w:rsidP="00585A23">
      <w:pPr>
        <w:pStyle w:val="Odsekzoznamu"/>
        <w:numPr>
          <w:ilvl w:val="4"/>
          <w:numId w:val="140"/>
        </w:numPr>
        <w:ind w:left="1134" w:hanging="1134"/>
        <w:jc w:val="both"/>
        <w:rPr>
          <w:rFonts w:cs="Arial"/>
          <w:b/>
          <w:sz w:val="20"/>
          <w:szCs w:val="20"/>
        </w:rPr>
      </w:pPr>
      <w:r w:rsidRPr="000715AA">
        <w:rPr>
          <w:rFonts w:cs="Arial"/>
          <w:b/>
          <w:noProof w:val="0"/>
          <w:sz w:val="20"/>
          <w:szCs w:val="20"/>
        </w:rPr>
        <w:t>Liaty asfalt MA</w:t>
      </w:r>
    </w:p>
    <w:p w14:paraId="6F03AF40"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Nová vrstva liateho asfaltu musí zachovať únosnosť vozovky a vytvoriť parametre povrchu zodpovedajúce kategórii a zaťaženiu komunikácie: </w:t>
      </w:r>
      <w:proofErr w:type="spellStart"/>
      <w:r w:rsidRPr="005E2C7D">
        <w:rPr>
          <w:rFonts w:ascii="Arial" w:hAnsi="Arial" w:cs="Arial"/>
          <w:sz w:val="20"/>
          <w:szCs w:val="20"/>
          <w:lang w:eastAsia="sk-SK"/>
        </w:rPr>
        <w:t>rovinatosť</w:t>
      </w:r>
      <w:proofErr w:type="spellEnd"/>
      <w:r w:rsidRPr="005E2C7D">
        <w:rPr>
          <w:rFonts w:ascii="Arial" w:hAnsi="Arial" w:cs="Arial"/>
          <w:sz w:val="20"/>
          <w:szCs w:val="20"/>
          <w:lang w:eastAsia="sk-SK"/>
        </w:rPr>
        <w:t>, protišmykové vlastnosti, zachovanie priečneho a pozdĺžneho sklonu a homogénny, celistvý vzhľad povrchu.</w:t>
      </w:r>
    </w:p>
    <w:p w14:paraId="7B6715B2"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Pre návrh a posúdenie hrúbok asfaltových vrstiev vozovky z liatych asfaltov platí STN 73 6114. Druhy a hrúbky zmesí liateho asfaltu v konštrukcii vozovky musia byť v súlade s TKP 07/2019 – tabuľka č.2. Pre navrhovanie vozoviek na mostoch platí STN 73 6242. </w:t>
      </w:r>
    </w:p>
    <w:p w14:paraId="3CB839C9"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rPr>
        <w:t>Na návrh zmesí MA sa musia použiť cestné asfalty podľa STN EN 12591 alebo polymérom modifikované asfalty podľa STN EN 14023 alebo tvrdé cestné asfalty podľa STN EN 13924-1. Použitý asfalt musí spĺňať kvalitatívne parametre uvedené v TKP 07/2019 - tabuľka č.5.</w:t>
      </w:r>
    </w:p>
    <w:p w14:paraId="028DB20F"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Ak je ložná vrstva vozovky tvorená zmesou asfaltového betónu (AC), musia jeho parametre vyhovovať kategóriám odolnosti proti trvalým deformáciám podľa TDZ uvedených v KLAZ. V prípade pôsobenia dlhodobého stáleho zaťaženia, musí sa navrhnúť opatrenie proti vzniku trvalých deformácií (otlačky, vlny a pod.) použitím modifikovaných asfaltov, technických textílií z polyesterových vlákien a pod. </w:t>
      </w:r>
    </w:p>
    <w:p w14:paraId="784FEE4C" w14:textId="77777777" w:rsidR="00CC17ED" w:rsidRDefault="00CC17ED" w:rsidP="00585A23">
      <w:pPr>
        <w:jc w:val="both"/>
        <w:rPr>
          <w:rFonts w:ascii="Arial" w:hAnsi="Arial" w:cs="Arial"/>
          <w:b/>
          <w:sz w:val="20"/>
          <w:szCs w:val="20"/>
          <w:lang w:eastAsia="sk-SK"/>
        </w:rPr>
      </w:pPr>
    </w:p>
    <w:p w14:paraId="12F8A47E" w14:textId="445126F2" w:rsidR="00585A23" w:rsidRPr="005E2C7D" w:rsidRDefault="00585A23" w:rsidP="00585A23">
      <w:pPr>
        <w:jc w:val="both"/>
        <w:rPr>
          <w:rFonts w:ascii="Arial" w:hAnsi="Arial" w:cs="Arial"/>
          <w:b/>
          <w:sz w:val="20"/>
          <w:szCs w:val="20"/>
          <w:lang w:eastAsia="sk-SK"/>
        </w:rPr>
      </w:pPr>
      <w:r w:rsidRPr="005E2C7D">
        <w:rPr>
          <w:rFonts w:ascii="Arial" w:hAnsi="Arial" w:cs="Arial"/>
          <w:b/>
          <w:sz w:val="20"/>
          <w:szCs w:val="20"/>
          <w:lang w:eastAsia="sk-SK"/>
        </w:rPr>
        <w:t>Frézovacie práce</w:t>
      </w:r>
    </w:p>
    <w:p w14:paraId="67CB2341"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Kvalita frézovacích prác musí vytvoriť predpoklad dobrého spojenia novej vrstvy s podkladom, zabezpečiť </w:t>
      </w:r>
      <w:proofErr w:type="spellStart"/>
      <w:r w:rsidRPr="005E2C7D">
        <w:rPr>
          <w:rFonts w:ascii="Arial" w:hAnsi="Arial" w:cs="Arial"/>
          <w:sz w:val="20"/>
          <w:szCs w:val="20"/>
          <w:lang w:eastAsia="sk-SK"/>
        </w:rPr>
        <w:t>rovinatosť</w:t>
      </w:r>
      <w:proofErr w:type="spellEnd"/>
      <w:r w:rsidRPr="005E2C7D">
        <w:rPr>
          <w:rFonts w:ascii="Arial" w:hAnsi="Arial" w:cs="Arial"/>
          <w:sz w:val="20"/>
          <w:szCs w:val="20"/>
          <w:lang w:eastAsia="sk-SK"/>
        </w:rPr>
        <w:t xml:space="preserve"> s minimálnymi odchýlkami hrúbky novej vrstvy a rešpektovať požiadavky neznečisťovania životného prostredia (zametanie s odsávaním a kropením), čistenie kútov pozdĺžnych a priečnych spojov. </w:t>
      </w:r>
    </w:p>
    <w:p w14:paraId="77145844"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Zmesi MA sú rozprestierané na upravený čistý, suchý, v určitých prípadoch na mierne zavlhnutý podklad zbavený snehu, ľadu, zostatkov oleja, nafty a iných organických rozpúšťadiel. Na vrstvu podkladu sa nesmú klásť papierové lepenky alebo niektoré textílie, ktoré vytvárajú separačné vrstvy a zamedzujú vzájomné spojenie podkladu s vrstvou MA.</w:t>
      </w:r>
    </w:p>
    <w:p w14:paraId="628B18DE"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Nerovnosti povrchu podkladu v pozdĺžnom a v priečnom smere merané 3 metrovou latou pri novej vozovke nesmú prekročiť medzné hodnoty vyplývajúce z STN. Nerovnosti  povrchu podkladu pre jednovrstvový MA nesmú pri kladení v hrúbke h &gt; 30 mm prekročiť 10 mm a pri kladení v hrúbke h ≤ 30 mm nesmú prekročiť 8 mm.</w:t>
      </w:r>
    </w:p>
    <w:p w14:paraId="0D45F9B5" w14:textId="77777777" w:rsidR="00585A23" w:rsidRPr="005E2C7D" w:rsidRDefault="00585A23" w:rsidP="00585A23">
      <w:pPr>
        <w:jc w:val="both"/>
        <w:rPr>
          <w:rFonts w:ascii="Arial" w:hAnsi="Arial" w:cs="Arial"/>
          <w:sz w:val="20"/>
          <w:szCs w:val="20"/>
          <w:lang w:eastAsia="sk-SK"/>
        </w:rPr>
      </w:pPr>
    </w:p>
    <w:p w14:paraId="50894E4C"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Pre zabezpečenie kvality vykonaných prác verejný obstarávateľ požaduje použitie </w:t>
      </w:r>
      <w:r w:rsidRPr="005E2C7D">
        <w:rPr>
          <w:rFonts w:ascii="Arial" w:hAnsi="Arial" w:cs="Arial"/>
          <w:b/>
          <w:bCs/>
          <w:sz w:val="20"/>
          <w:szCs w:val="20"/>
          <w:lang w:eastAsia="sk-SK"/>
        </w:rPr>
        <w:t>frézy vybavenej bezdotykovým nivelačným systémom</w:t>
      </w:r>
      <w:r w:rsidRPr="005E2C7D">
        <w:rPr>
          <w:rFonts w:ascii="Arial" w:hAnsi="Arial" w:cs="Arial"/>
          <w:sz w:val="20"/>
          <w:szCs w:val="20"/>
          <w:lang w:eastAsia="sk-SK"/>
        </w:rPr>
        <w:t xml:space="preserve"> – aby nedochádzalo ku kopírovaniu nedostatkov </w:t>
      </w:r>
      <w:proofErr w:type="spellStart"/>
      <w:r w:rsidRPr="005E2C7D">
        <w:rPr>
          <w:rFonts w:ascii="Arial" w:hAnsi="Arial" w:cs="Arial"/>
          <w:sz w:val="20"/>
          <w:szCs w:val="20"/>
          <w:lang w:eastAsia="sk-SK"/>
        </w:rPr>
        <w:t>rovinatosti</w:t>
      </w:r>
      <w:proofErr w:type="spellEnd"/>
      <w:r w:rsidRPr="005E2C7D">
        <w:rPr>
          <w:rFonts w:ascii="Arial" w:hAnsi="Arial" w:cs="Arial"/>
          <w:sz w:val="20"/>
          <w:szCs w:val="20"/>
          <w:lang w:eastAsia="sk-SK"/>
        </w:rPr>
        <w:t xml:space="preserve"> povrchu a bola zabezpečená rovina podkladu.</w:t>
      </w:r>
    </w:p>
    <w:p w14:paraId="3E8DA6A1"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Súčasťou technológie frézovania </w:t>
      </w:r>
      <w:proofErr w:type="spellStart"/>
      <w:r w:rsidRPr="005E2C7D">
        <w:rPr>
          <w:rFonts w:ascii="Arial" w:hAnsi="Arial" w:cs="Arial"/>
          <w:sz w:val="20"/>
          <w:szCs w:val="20"/>
          <w:lang w:eastAsia="sk-SK"/>
        </w:rPr>
        <w:t>obrusnej</w:t>
      </w:r>
      <w:proofErr w:type="spellEnd"/>
      <w:r w:rsidRPr="005E2C7D">
        <w:rPr>
          <w:rFonts w:ascii="Arial" w:hAnsi="Arial" w:cs="Arial"/>
          <w:sz w:val="20"/>
          <w:szCs w:val="20"/>
          <w:lang w:eastAsia="sk-SK"/>
        </w:rPr>
        <w:t xml:space="preserve"> aj ložnej vrstvy je </w:t>
      </w:r>
      <w:r w:rsidRPr="005E2C7D">
        <w:rPr>
          <w:rFonts w:ascii="Arial" w:hAnsi="Arial" w:cs="Arial"/>
          <w:b/>
          <w:bCs/>
          <w:sz w:val="20"/>
          <w:szCs w:val="20"/>
          <w:lang w:eastAsia="sk-SK"/>
        </w:rPr>
        <w:t xml:space="preserve">aj priečne </w:t>
      </w:r>
      <w:proofErr w:type="spellStart"/>
      <w:r w:rsidRPr="005E2C7D">
        <w:rPr>
          <w:rFonts w:ascii="Arial" w:hAnsi="Arial" w:cs="Arial"/>
          <w:b/>
          <w:bCs/>
          <w:sz w:val="20"/>
          <w:szCs w:val="20"/>
          <w:lang w:eastAsia="sk-SK"/>
        </w:rPr>
        <w:t>zafrézovanie</w:t>
      </w:r>
      <w:proofErr w:type="spellEnd"/>
      <w:r w:rsidRPr="005E2C7D">
        <w:rPr>
          <w:rFonts w:ascii="Arial" w:hAnsi="Arial" w:cs="Arial"/>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ktorých dochádza k vytvoreniu </w:t>
      </w:r>
      <w:proofErr w:type="spellStart"/>
      <w:r w:rsidRPr="005E2C7D">
        <w:rPr>
          <w:rFonts w:ascii="Arial" w:hAnsi="Arial" w:cs="Arial"/>
          <w:sz w:val="20"/>
          <w:szCs w:val="20"/>
          <w:lang w:eastAsia="sk-SK"/>
        </w:rPr>
        <w:t>hrbolov</w:t>
      </w:r>
      <w:proofErr w:type="spellEnd"/>
      <w:r w:rsidRPr="005E2C7D">
        <w:rPr>
          <w:rFonts w:ascii="Arial" w:hAnsi="Arial" w:cs="Arial"/>
          <w:sz w:val="20"/>
          <w:szCs w:val="20"/>
          <w:lang w:eastAsia="sk-SK"/>
        </w:rPr>
        <w:t xml:space="preserve"> a jám a pri mostných záveroch aj k poškodeniu hydroizolácie a jej ochrannej vrstvy. Nerovný povrch podkladu nezabezpečí vyhotovenie novej asfaltovej vrstvy v požadovanej hrúbke. </w:t>
      </w:r>
      <w:r w:rsidRPr="005E2C7D">
        <w:rPr>
          <w:rFonts w:ascii="Arial" w:hAnsi="Arial" w:cs="Arial"/>
          <w:b/>
          <w:sz w:val="20"/>
          <w:szCs w:val="20"/>
          <w:lang w:eastAsia="sk-SK"/>
        </w:rPr>
        <w:t>Na tento účel musí byť použitá fréza.</w:t>
      </w:r>
    </w:p>
    <w:p w14:paraId="5B3E5357"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V prípade, že hrana zostávajúcej časti </w:t>
      </w:r>
      <w:proofErr w:type="spellStart"/>
      <w:r w:rsidRPr="005E2C7D">
        <w:rPr>
          <w:rFonts w:ascii="Arial" w:hAnsi="Arial" w:cs="Arial"/>
          <w:sz w:val="20"/>
          <w:szCs w:val="20"/>
          <w:lang w:eastAsia="sk-SK"/>
        </w:rPr>
        <w:t>vozovkového</w:t>
      </w:r>
      <w:proofErr w:type="spellEnd"/>
      <w:r w:rsidRPr="005E2C7D">
        <w:rPr>
          <w:rFonts w:ascii="Arial" w:hAnsi="Arial" w:cs="Arial"/>
          <w:sz w:val="20"/>
          <w:szCs w:val="20"/>
          <w:lang w:eastAsia="sk-SK"/>
        </w:rPr>
        <w:t xml:space="preserve"> krytu nebude po odfrézovaní ostrá, upraví sa na základe požiadavky </w:t>
      </w:r>
      <w:r>
        <w:rPr>
          <w:rFonts w:ascii="Arial" w:hAnsi="Arial" w:cs="Arial"/>
          <w:sz w:val="20"/>
          <w:szCs w:val="20"/>
          <w:lang w:eastAsia="sk-SK"/>
        </w:rPr>
        <w:t xml:space="preserve">stavebného/technického </w:t>
      </w:r>
      <w:r w:rsidRPr="005E2C7D">
        <w:rPr>
          <w:rFonts w:ascii="Arial" w:hAnsi="Arial" w:cs="Arial"/>
          <w:sz w:val="20"/>
          <w:szCs w:val="20"/>
          <w:lang w:eastAsia="sk-SK"/>
        </w:rPr>
        <w:t>dozor</w:t>
      </w:r>
      <w:r>
        <w:rPr>
          <w:rFonts w:ascii="Arial" w:hAnsi="Arial" w:cs="Arial"/>
          <w:sz w:val="20"/>
          <w:szCs w:val="20"/>
          <w:lang w:eastAsia="sk-SK"/>
        </w:rPr>
        <w:t>u</w:t>
      </w:r>
      <w:r w:rsidRPr="005E2C7D">
        <w:rPr>
          <w:rFonts w:ascii="Arial" w:hAnsi="Arial" w:cs="Arial"/>
          <w:sz w:val="20"/>
          <w:szCs w:val="20"/>
          <w:lang w:eastAsia="sk-SK"/>
        </w:rPr>
        <w:t xml:space="preserve"> uplatnenej zápisom v </w:t>
      </w:r>
      <w:r>
        <w:rPr>
          <w:rFonts w:ascii="Arial" w:hAnsi="Arial" w:cs="Arial"/>
          <w:sz w:val="20"/>
          <w:szCs w:val="20"/>
          <w:lang w:eastAsia="sk-SK"/>
        </w:rPr>
        <w:t>SD</w:t>
      </w:r>
      <w:r w:rsidRPr="005E2C7D">
        <w:rPr>
          <w:rFonts w:ascii="Arial" w:hAnsi="Arial" w:cs="Arial"/>
          <w:sz w:val="20"/>
          <w:szCs w:val="20"/>
          <w:lang w:eastAsia="sk-SK"/>
        </w:rPr>
        <w:t>.</w:t>
      </w:r>
    </w:p>
    <w:p w14:paraId="01101D2E"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w:t>
      </w:r>
      <w:proofErr w:type="spellStart"/>
      <w:r w:rsidRPr="005E2C7D">
        <w:rPr>
          <w:rFonts w:ascii="Arial" w:hAnsi="Arial" w:cs="Arial"/>
          <w:sz w:val="20"/>
          <w:szCs w:val="20"/>
          <w:lang w:eastAsia="sk-SK"/>
        </w:rPr>
        <w:t>foto</w:t>
      </w:r>
      <w:proofErr w:type="spellEnd"/>
      <w:r w:rsidRPr="005E2C7D">
        <w:rPr>
          <w:rFonts w:ascii="Arial" w:hAnsi="Arial" w:cs="Arial"/>
          <w:sz w:val="20"/>
          <w:szCs w:val="20"/>
          <w:lang w:eastAsia="sk-SK"/>
        </w:rPr>
        <w:t xml:space="preserve">, video) a zhotoviteľ musí požiadať o zvýšenie hrúbky frézovania zápisom </w:t>
      </w:r>
      <w:r>
        <w:rPr>
          <w:rFonts w:ascii="Arial" w:hAnsi="Arial" w:cs="Arial"/>
          <w:sz w:val="20"/>
          <w:szCs w:val="20"/>
          <w:lang w:eastAsia="sk-SK"/>
        </w:rPr>
        <w:t>v SD.</w:t>
      </w:r>
    </w:p>
    <w:p w14:paraId="623C28C1" w14:textId="77777777" w:rsidR="00585A23" w:rsidRPr="005E2C7D" w:rsidRDefault="00585A23" w:rsidP="00585A23">
      <w:pPr>
        <w:widowControl w:val="0"/>
        <w:jc w:val="both"/>
        <w:rPr>
          <w:rFonts w:ascii="Arial" w:hAnsi="Arial" w:cs="Arial"/>
          <w:sz w:val="20"/>
          <w:szCs w:val="20"/>
          <w:lang w:eastAsia="cs-CZ"/>
        </w:rPr>
      </w:pPr>
      <w:r w:rsidRPr="005E2C7D">
        <w:rPr>
          <w:rFonts w:ascii="Arial" w:hAnsi="Arial" w:cs="Arial"/>
          <w:sz w:val="20"/>
          <w:szCs w:val="20"/>
          <w:lang w:eastAsia="cs-CZ"/>
        </w:rPr>
        <w:t xml:space="preserve">Vyfrézovaný materiál sa stáva majetkom zhotoviteľa s predpokladom jeho účelného využitia – zhodnotenia </w:t>
      </w:r>
      <w:r w:rsidRPr="005E2C7D">
        <w:rPr>
          <w:rFonts w:ascii="Arial" w:hAnsi="Arial" w:cs="Arial"/>
          <w:bCs/>
          <w:sz w:val="20"/>
          <w:szCs w:val="20"/>
          <w:lang w:eastAsia="cs-CZ"/>
        </w:rPr>
        <w:t>ako druhotnej stavebnej suroviny</w:t>
      </w:r>
      <w:r w:rsidRPr="005E2C7D">
        <w:rPr>
          <w:rFonts w:ascii="Arial" w:hAnsi="Arial" w:cs="Arial"/>
          <w:sz w:val="20"/>
          <w:szCs w:val="20"/>
          <w:lang w:eastAsia="cs-CZ"/>
        </w:rPr>
        <w:t xml:space="preserve"> v zmysle zákona o odpadoch. Náklady na odvoz vyfrézovaného materiálu sú kompenzované hodnotou materiálu.</w:t>
      </w:r>
    </w:p>
    <w:p w14:paraId="38F4530D" w14:textId="77777777" w:rsidR="00585A23" w:rsidRPr="005E2C7D" w:rsidRDefault="00585A23" w:rsidP="00585A23">
      <w:pPr>
        <w:jc w:val="both"/>
        <w:rPr>
          <w:rFonts w:ascii="Arial" w:hAnsi="Arial" w:cs="Arial"/>
          <w:b/>
          <w:sz w:val="20"/>
          <w:szCs w:val="20"/>
        </w:rPr>
      </w:pPr>
    </w:p>
    <w:p w14:paraId="1022DDFC" w14:textId="77777777" w:rsidR="00585A23" w:rsidRPr="005E2C7D" w:rsidRDefault="00585A23" w:rsidP="00585A23">
      <w:pPr>
        <w:jc w:val="both"/>
        <w:rPr>
          <w:rFonts w:ascii="Arial" w:hAnsi="Arial" w:cs="Arial"/>
          <w:b/>
          <w:sz w:val="20"/>
          <w:szCs w:val="20"/>
        </w:rPr>
      </w:pPr>
      <w:r w:rsidRPr="005E2C7D">
        <w:rPr>
          <w:rFonts w:ascii="Arial" w:hAnsi="Arial" w:cs="Arial"/>
          <w:b/>
          <w:sz w:val="20"/>
          <w:szCs w:val="20"/>
        </w:rPr>
        <w:t>Príprava podkladu</w:t>
      </w:r>
    </w:p>
    <w:p w14:paraId="24AAD23B" w14:textId="77777777" w:rsidR="00585A23" w:rsidRPr="006E4DFB" w:rsidRDefault="00585A23" w:rsidP="00585A23">
      <w:pPr>
        <w:pStyle w:val="Zarkazkladnhotextu3"/>
        <w:ind w:left="0"/>
        <w:jc w:val="both"/>
        <w:rPr>
          <w:rFonts w:ascii="Arial" w:hAnsi="Arial" w:cs="Arial"/>
          <w:noProof w:val="0"/>
          <w:sz w:val="20"/>
          <w:szCs w:val="20"/>
          <w:highlight w:val="yellow"/>
        </w:rPr>
      </w:pPr>
      <w:r w:rsidRPr="005E2C7D">
        <w:rPr>
          <w:rFonts w:ascii="Arial" w:hAnsi="Arial" w:cs="Arial"/>
          <w:noProof w:val="0"/>
          <w:sz w:val="20"/>
          <w:szCs w:val="20"/>
        </w:rPr>
        <w:t>Pred</w:t>
      </w:r>
      <w:r w:rsidRPr="005E2C7D">
        <w:rPr>
          <w:rFonts w:ascii="Arial" w:hAnsi="Arial" w:cs="Arial"/>
          <w:noProof w:val="0"/>
          <w:spacing w:val="-2"/>
          <w:sz w:val="20"/>
          <w:szCs w:val="20"/>
        </w:rPr>
        <w:t xml:space="preserve"> </w:t>
      </w:r>
      <w:proofErr w:type="spellStart"/>
      <w:r w:rsidRPr="005E2C7D">
        <w:rPr>
          <w:rFonts w:ascii="Arial" w:hAnsi="Arial" w:cs="Arial"/>
          <w:noProof w:val="0"/>
          <w:spacing w:val="-2"/>
          <w:sz w:val="20"/>
          <w:szCs w:val="20"/>
        </w:rPr>
        <w:t>pokládkou</w:t>
      </w:r>
      <w:proofErr w:type="spellEnd"/>
      <w:r w:rsidRPr="005E2C7D">
        <w:rPr>
          <w:rFonts w:ascii="Arial" w:hAnsi="Arial" w:cs="Arial"/>
          <w:noProof w:val="0"/>
          <w:spacing w:val="-2"/>
          <w:sz w:val="20"/>
          <w:szCs w:val="20"/>
        </w:rPr>
        <w:t xml:space="preserve"> každej novej vrstvy bude vykonaný </w:t>
      </w:r>
      <w:r w:rsidRPr="005E2C7D">
        <w:rPr>
          <w:rFonts w:ascii="Arial" w:hAnsi="Arial" w:cs="Arial"/>
          <w:b/>
          <w:bCs/>
          <w:noProof w:val="0"/>
          <w:spacing w:val="-2"/>
          <w:sz w:val="20"/>
          <w:szCs w:val="20"/>
        </w:rPr>
        <w:t xml:space="preserve">spájací postrek </w:t>
      </w:r>
      <w:r w:rsidRPr="005E2C7D">
        <w:rPr>
          <w:rFonts w:ascii="Arial" w:hAnsi="Arial" w:cs="Arial"/>
          <w:bCs/>
          <w:noProof w:val="0"/>
          <w:spacing w:val="-2"/>
          <w:sz w:val="20"/>
          <w:szCs w:val="20"/>
        </w:rPr>
        <w:t>PS</w:t>
      </w:r>
      <w:r w:rsidRPr="005E2C7D">
        <w:rPr>
          <w:rFonts w:ascii="Arial" w:hAnsi="Arial" w:cs="Arial"/>
          <w:noProof w:val="0"/>
          <w:spacing w:val="-2"/>
          <w:sz w:val="20"/>
          <w:szCs w:val="20"/>
        </w:rPr>
        <w:t xml:space="preserve">; CBP STN 73 6129: 2009. Postrek musí byť aplikovaný na </w:t>
      </w:r>
      <w:r w:rsidRPr="005E2C7D">
        <w:rPr>
          <w:rFonts w:ascii="Arial" w:hAnsi="Arial" w:cs="Arial"/>
          <w:b/>
          <w:noProof w:val="0"/>
          <w:spacing w:val="-2"/>
          <w:sz w:val="20"/>
          <w:szCs w:val="20"/>
        </w:rPr>
        <w:t xml:space="preserve">dôkladne očistený </w:t>
      </w:r>
      <w:r w:rsidRPr="005E2C7D">
        <w:rPr>
          <w:rFonts w:ascii="Arial" w:hAnsi="Arial" w:cs="Arial"/>
          <w:noProof w:val="0"/>
          <w:spacing w:val="-2"/>
          <w:sz w:val="20"/>
          <w:szCs w:val="20"/>
        </w:rPr>
        <w:t xml:space="preserve">vyfrézovaný podklad, resp. na </w:t>
      </w:r>
      <w:proofErr w:type="spellStart"/>
      <w:r w:rsidRPr="005E2C7D">
        <w:rPr>
          <w:rFonts w:ascii="Arial" w:hAnsi="Arial" w:cs="Arial"/>
          <w:noProof w:val="0"/>
          <w:spacing w:val="-2"/>
          <w:sz w:val="20"/>
          <w:szCs w:val="20"/>
        </w:rPr>
        <w:t>novopoloženú</w:t>
      </w:r>
      <w:proofErr w:type="spellEnd"/>
      <w:r w:rsidRPr="005E2C7D">
        <w:rPr>
          <w:rFonts w:ascii="Arial" w:hAnsi="Arial" w:cs="Arial"/>
          <w:noProof w:val="0"/>
          <w:spacing w:val="-2"/>
          <w:sz w:val="20"/>
          <w:szCs w:val="20"/>
        </w:rPr>
        <w:t xml:space="preserve"> asfaltovú vrstvu. </w:t>
      </w:r>
      <w:r w:rsidRPr="005E2C7D">
        <w:rPr>
          <w:rFonts w:ascii="Arial" w:hAnsi="Arial" w:cs="Arial"/>
          <w:noProof w:val="0"/>
          <w:sz w:val="20"/>
          <w:szCs w:val="20"/>
        </w:rPr>
        <w:t>Materiál na spájací postrek musí byť v súlade s Katalógovými listami emulzií a zálievok (</w:t>
      </w:r>
      <w:hyperlink r:id="rId13" w:history="1">
        <w:r w:rsidRPr="005E2C7D">
          <w:rPr>
            <w:rStyle w:val="Hypertextovprepojenie"/>
            <w:rFonts w:ascii="Arial" w:hAnsi="Arial" w:cs="Arial"/>
            <w:noProof w:val="0"/>
            <w:sz w:val="20"/>
            <w:szCs w:val="20"/>
          </w:rPr>
          <w:t>Zoznam TKP a KL | Slovenská správa ciest - ssc.sk</w:t>
        </w:r>
      </w:hyperlink>
      <w:r w:rsidRPr="005E2C7D">
        <w:rPr>
          <w:rFonts w:ascii="Arial" w:hAnsi="Arial" w:cs="Arial"/>
          <w:noProof w:val="0"/>
          <w:sz w:val="20"/>
          <w:szCs w:val="20"/>
        </w:rPr>
        <w:t xml:space="preserve">) vhodný na daný účel a podložený preukázaním </w:t>
      </w:r>
      <w:r w:rsidRPr="006E4DFB">
        <w:rPr>
          <w:rFonts w:ascii="Arial" w:hAnsi="Arial" w:cs="Arial"/>
          <w:noProof w:val="0"/>
          <w:sz w:val="20"/>
          <w:szCs w:val="20"/>
        </w:rPr>
        <w:t xml:space="preserve">zhody </w:t>
      </w:r>
      <w:r w:rsidRPr="006E4DFB">
        <w:rPr>
          <w:rFonts w:ascii="Arial" w:hAnsi="Arial" w:cs="Arial"/>
          <w:b/>
          <w:noProof w:val="0"/>
          <w:sz w:val="20"/>
          <w:szCs w:val="20"/>
          <w:u w:val="single"/>
        </w:rPr>
        <w:t>v zmysle zákona č. 133/2013 Z. z.</w:t>
      </w:r>
      <w:r w:rsidRPr="006E4DFB">
        <w:rPr>
          <w:rFonts w:ascii="Arial" w:hAnsi="Arial" w:cs="Arial"/>
          <w:noProof w:val="0"/>
          <w:sz w:val="20"/>
          <w:szCs w:val="20"/>
        </w:rPr>
        <w:t xml:space="preserve"> </w:t>
      </w:r>
    </w:p>
    <w:p w14:paraId="484FF86D" w14:textId="77777777" w:rsidR="00585A23" w:rsidRPr="006E4DFB" w:rsidRDefault="00585A23" w:rsidP="00585A23">
      <w:pPr>
        <w:jc w:val="both"/>
        <w:rPr>
          <w:rFonts w:ascii="Arial" w:hAnsi="Arial" w:cs="Arial"/>
          <w:sz w:val="20"/>
          <w:szCs w:val="20"/>
        </w:rPr>
      </w:pPr>
      <w:r w:rsidRPr="006E4DFB">
        <w:rPr>
          <w:rFonts w:ascii="Arial" w:hAnsi="Arial" w:cs="Arial"/>
          <w:b/>
          <w:sz w:val="20"/>
          <w:szCs w:val="20"/>
        </w:rPr>
        <w:t>Súčasťou technologického procesu pri výmeny vrstiev vozovky je aj utesnenie zvislých spojov a sanácia priečnych trhlín</w:t>
      </w:r>
      <w:r>
        <w:rPr>
          <w:rFonts w:ascii="Arial" w:hAnsi="Arial" w:cs="Arial"/>
          <w:b/>
          <w:sz w:val="20"/>
          <w:szCs w:val="20"/>
        </w:rPr>
        <w:t>.</w:t>
      </w:r>
    </w:p>
    <w:p w14:paraId="3EFA4304" w14:textId="77777777" w:rsidR="00585A23" w:rsidRPr="005E2C7D" w:rsidRDefault="00585A23" w:rsidP="00585A23">
      <w:pPr>
        <w:pStyle w:val="Zarkazkladnhotextu3"/>
        <w:ind w:left="0"/>
        <w:jc w:val="both"/>
        <w:rPr>
          <w:rFonts w:ascii="Arial" w:hAnsi="Arial" w:cs="Arial"/>
          <w:noProof w:val="0"/>
          <w:sz w:val="20"/>
          <w:szCs w:val="20"/>
        </w:rPr>
      </w:pPr>
      <w:r w:rsidRPr="006E4DFB">
        <w:rPr>
          <w:rFonts w:ascii="Arial" w:hAnsi="Arial" w:cs="Arial"/>
          <w:noProof w:val="0"/>
          <w:sz w:val="20"/>
          <w:szCs w:val="20"/>
        </w:rPr>
        <w:t xml:space="preserve">Pred </w:t>
      </w:r>
      <w:proofErr w:type="spellStart"/>
      <w:r w:rsidRPr="006E4DFB">
        <w:rPr>
          <w:rFonts w:ascii="Arial" w:hAnsi="Arial" w:cs="Arial"/>
          <w:noProof w:val="0"/>
          <w:sz w:val="20"/>
          <w:szCs w:val="20"/>
        </w:rPr>
        <w:t>pokládkou</w:t>
      </w:r>
      <w:proofErr w:type="spellEnd"/>
      <w:r w:rsidRPr="006E4DFB">
        <w:rPr>
          <w:rFonts w:ascii="Arial" w:hAnsi="Arial" w:cs="Arial"/>
          <w:noProof w:val="0"/>
          <w:sz w:val="20"/>
          <w:szCs w:val="20"/>
        </w:rPr>
        <w:t xml:space="preserve"> zmesi sa musia ochrániť poklopy šácht, mreže vpustov a pod., ako aj mostné závery zakrytím, prelepením alebo iným vhodným spôsobom tak, aby nedošlo k ich poškodeniu a </w:t>
      </w:r>
      <w:r w:rsidRPr="005E2C7D">
        <w:rPr>
          <w:rFonts w:ascii="Arial" w:hAnsi="Arial" w:cs="Arial"/>
          <w:noProof w:val="0"/>
          <w:sz w:val="20"/>
          <w:szCs w:val="20"/>
        </w:rPr>
        <w:t>narušeniu ich funkčnosti.</w:t>
      </w:r>
    </w:p>
    <w:p w14:paraId="21E9CCFE"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V prípade použit</w:t>
      </w:r>
      <w:r>
        <w:rPr>
          <w:rFonts w:ascii="Arial" w:hAnsi="Arial" w:cs="Arial"/>
          <w:sz w:val="20"/>
          <w:szCs w:val="20"/>
          <w:lang w:eastAsia="sk-SK"/>
        </w:rPr>
        <w:t>i</w:t>
      </w:r>
      <w:r w:rsidRPr="005E2C7D">
        <w:rPr>
          <w:rFonts w:ascii="Arial" w:hAnsi="Arial" w:cs="Arial"/>
          <w:sz w:val="20"/>
          <w:szCs w:val="20"/>
          <w:lang w:eastAsia="sk-SK"/>
        </w:rPr>
        <w:t xml:space="preserve">a liateho asfaltu na vozovke môže byť výsledný sklon podkladu najviac 7 %. MA vytvárajúci ochrannú vrstvu izolačného systému vozovky na mostoch je možné klásť bez zvláštnych opatrení pri výslednom sklone najviac 4 %. Na vozovkách na mostoch sa MA zhotovuje ako </w:t>
      </w:r>
      <w:proofErr w:type="spellStart"/>
      <w:r w:rsidRPr="005E2C7D">
        <w:rPr>
          <w:rFonts w:ascii="Arial" w:hAnsi="Arial" w:cs="Arial"/>
          <w:sz w:val="20"/>
          <w:szCs w:val="20"/>
          <w:lang w:eastAsia="sk-SK"/>
        </w:rPr>
        <w:t>obrusná</w:t>
      </w:r>
      <w:proofErr w:type="spellEnd"/>
      <w:r w:rsidRPr="005E2C7D">
        <w:rPr>
          <w:rFonts w:ascii="Arial" w:hAnsi="Arial" w:cs="Arial"/>
          <w:sz w:val="20"/>
          <w:szCs w:val="20"/>
          <w:lang w:eastAsia="sk-SK"/>
        </w:rPr>
        <w:t xml:space="preserve"> alebo ako ochranná vrstva na asfaltových izolačných pásoch, a na asfaltových alebo iných špeciálnych izolačných vrstvách – izolačných systémoch. Izolačný systém musí odolávať teplotám MA. Špecifické požiadavky na rôzne druhy podkladov a ich úpravu pred položením zmesi MA sú podrobne uvedené v STN 73 6122.</w:t>
      </w:r>
    </w:p>
    <w:p w14:paraId="2169EC44" w14:textId="77777777" w:rsidR="00585A23" w:rsidRPr="005E2C7D" w:rsidRDefault="00585A23" w:rsidP="00585A23">
      <w:pPr>
        <w:jc w:val="both"/>
        <w:rPr>
          <w:rFonts w:ascii="Arial" w:hAnsi="Arial" w:cs="Arial"/>
          <w:b/>
          <w:sz w:val="20"/>
          <w:szCs w:val="20"/>
        </w:rPr>
      </w:pPr>
    </w:p>
    <w:p w14:paraId="7799A4D2" w14:textId="77777777" w:rsidR="00585A23" w:rsidRPr="005E2C7D" w:rsidRDefault="00585A23" w:rsidP="00585A23">
      <w:pPr>
        <w:jc w:val="both"/>
        <w:rPr>
          <w:rFonts w:ascii="Arial" w:hAnsi="Arial" w:cs="Arial"/>
          <w:sz w:val="20"/>
          <w:szCs w:val="20"/>
        </w:rPr>
      </w:pPr>
      <w:r w:rsidRPr="005E2C7D">
        <w:rPr>
          <w:rFonts w:ascii="Arial" w:hAnsi="Arial" w:cs="Arial"/>
          <w:b/>
          <w:sz w:val="20"/>
          <w:szCs w:val="20"/>
        </w:rPr>
        <w:t>Kladenie zmesi MA</w:t>
      </w:r>
    </w:p>
    <w:p w14:paraId="5C550E5D" w14:textId="77777777" w:rsidR="00585A23" w:rsidRPr="005E2C7D" w:rsidRDefault="00585A23" w:rsidP="00585A23">
      <w:pPr>
        <w:jc w:val="both"/>
        <w:rPr>
          <w:rFonts w:ascii="Arial" w:hAnsi="Arial" w:cs="Arial"/>
          <w:b/>
          <w:sz w:val="20"/>
          <w:szCs w:val="20"/>
        </w:rPr>
      </w:pPr>
      <w:r w:rsidRPr="005E2C7D">
        <w:rPr>
          <w:rFonts w:ascii="Arial" w:hAnsi="Arial" w:cs="Arial"/>
          <w:sz w:val="20"/>
          <w:szCs w:val="20"/>
        </w:rPr>
        <w:t xml:space="preserve">Verejný obstarávateľ požaduje od zhotoviteľa stavebných prác, aby </w:t>
      </w:r>
      <w:proofErr w:type="spellStart"/>
      <w:r w:rsidRPr="005E2C7D">
        <w:rPr>
          <w:rFonts w:ascii="Arial" w:hAnsi="Arial" w:cs="Arial"/>
          <w:sz w:val="20"/>
          <w:szCs w:val="20"/>
        </w:rPr>
        <w:t>pokládka</w:t>
      </w:r>
      <w:proofErr w:type="spellEnd"/>
      <w:r w:rsidRPr="005E2C7D">
        <w:rPr>
          <w:rFonts w:ascii="Arial" w:hAnsi="Arial" w:cs="Arial"/>
          <w:sz w:val="20"/>
          <w:szCs w:val="20"/>
        </w:rPr>
        <w:t xml:space="preserve"> liateho asfaltu bola vykonávaná v súlade s STN 73 6122. </w:t>
      </w:r>
      <w:r w:rsidRPr="005E2C7D">
        <w:rPr>
          <w:rFonts w:ascii="Arial" w:hAnsi="Arial" w:cs="Arial"/>
          <w:spacing w:val="-2"/>
          <w:sz w:val="20"/>
          <w:szCs w:val="20"/>
        </w:rPr>
        <w:t>Vykonanie spájacieho postreku a </w:t>
      </w:r>
      <w:proofErr w:type="spellStart"/>
      <w:r w:rsidRPr="005E2C7D">
        <w:rPr>
          <w:rFonts w:ascii="Arial" w:hAnsi="Arial" w:cs="Arial"/>
          <w:spacing w:val="-2"/>
          <w:sz w:val="20"/>
          <w:szCs w:val="20"/>
        </w:rPr>
        <w:t>pokládky</w:t>
      </w:r>
      <w:proofErr w:type="spellEnd"/>
      <w:r w:rsidRPr="005E2C7D">
        <w:rPr>
          <w:rFonts w:ascii="Arial" w:hAnsi="Arial" w:cs="Arial"/>
          <w:spacing w:val="-2"/>
          <w:sz w:val="20"/>
          <w:szCs w:val="20"/>
        </w:rPr>
        <w:t xml:space="preserve"> novej vrstvy bude povolené </w:t>
      </w:r>
      <w:r w:rsidRPr="005E2C7D">
        <w:rPr>
          <w:rFonts w:ascii="Arial" w:hAnsi="Arial" w:cs="Arial"/>
          <w:b/>
          <w:spacing w:val="-2"/>
          <w:sz w:val="20"/>
          <w:szCs w:val="20"/>
        </w:rPr>
        <w:t>na základe požiadania zhotoviteľa zápisom v SD</w:t>
      </w:r>
      <w:r w:rsidRPr="005E2C7D">
        <w:rPr>
          <w:rFonts w:ascii="Arial" w:hAnsi="Arial" w:cs="Arial"/>
          <w:spacing w:val="-2"/>
          <w:sz w:val="20"/>
          <w:szCs w:val="20"/>
        </w:rPr>
        <w:t xml:space="preserve"> po prehliadke stavu podkladu a po rozhodnutí o prípadných lokálnych opravách podľa pokynov dozoru. </w:t>
      </w:r>
      <w:proofErr w:type="spellStart"/>
      <w:r w:rsidRPr="005E2C7D">
        <w:rPr>
          <w:rFonts w:ascii="Arial" w:hAnsi="Arial" w:cs="Arial"/>
          <w:b/>
          <w:sz w:val="20"/>
          <w:szCs w:val="20"/>
        </w:rPr>
        <w:t>Pokládka</w:t>
      </w:r>
      <w:proofErr w:type="spellEnd"/>
      <w:r w:rsidRPr="005E2C7D">
        <w:rPr>
          <w:rFonts w:ascii="Arial" w:hAnsi="Arial" w:cs="Arial"/>
          <w:b/>
          <w:sz w:val="20"/>
          <w:szCs w:val="20"/>
        </w:rPr>
        <w:t xml:space="preserve"> bude vykonávaná až po vyčistení odfrézovaného povrchu</w:t>
      </w:r>
      <w:r w:rsidRPr="005E2C7D">
        <w:rPr>
          <w:rFonts w:ascii="Arial" w:hAnsi="Arial" w:cs="Arial"/>
          <w:bCs/>
          <w:sz w:val="20"/>
          <w:szCs w:val="20"/>
        </w:rPr>
        <w:t>,</w:t>
      </w:r>
      <w:r w:rsidRPr="005E2C7D">
        <w:rPr>
          <w:rFonts w:ascii="Arial" w:hAnsi="Arial" w:cs="Arial"/>
          <w:b/>
          <w:bCs/>
          <w:sz w:val="20"/>
          <w:szCs w:val="20"/>
        </w:rPr>
        <w:t xml:space="preserve"> ošetrení trhlín</w:t>
      </w:r>
      <w:r w:rsidRPr="005E2C7D">
        <w:rPr>
          <w:rFonts w:ascii="Arial" w:hAnsi="Arial" w:cs="Arial"/>
          <w:sz w:val="20"/>
          <w:szCs w:val="20"/>
        </w:rPr>
        <w:t xml:space="preserve"> v podklade.</w:t>
      </w:r>
      <w:r w:rsidRPr="005E2C7D">
        <w:rPr>
          <w:rFonts w:ascii="Arial" w:hAnsi="Arial" w:cs="Arial"/>
          <w:b/>
          <w:sz w:val="20"/>
          <w:szCs w:val="20"/>
        </w:rPr>
        <w:t xml:space="preserve"> Spájací postrek </w:t>
      </w:r>
      <w:r w:rsidRPr="005E2C7D">
        <w:rPr>
          <w:rFonts w:ascii="Arial" w:hAnsi="Arial" w:cs="Arial"/>
          <w:sz w:val="20"/>
          <w:szCs w:val="20"/>
        </w:rPr>
        <w:t xml:space="preserve">musí byť vykonaný s dostatočným časovým predstihom pred </w:t>
      </w:r>
      <w:proofErr w:type="spellStart"/>
      <w:r w:rsidRPr="005E2C7D">
        <w:rPr>
          <w:rFonts w:ascii="Arial" w:hAnsi="Arial" w:cs="Arial"/>
          <w:sz w:val="20"/>
          <w:szCs w:val="20"/>
        </w:rPr>
        <w:t>pokládkou</w:t>
      </w:r>
      <w:proofErr w:type="spellEnd"/>
      <w:r w:rsidRPr="005E2C7D">
        <w:rPr>
          <w:rFonts w:ascii="Arial" w:hAnsi="Arial" w:cs="Arial"/>
          <w:sz w:val="20"/>
          <w:szCs w:val="20"/>
        </w:rPr>
        <w:t xml:space="preserve"> vrstvy liateho asfaltu tak,</w:t>
      </w:r>
      <w:r w:rsidRPr="005E2C7D">
        <w:rPr>
          <w:rFonts w:ascii="Arial" w:hAnsi="Arial" w:cs="Arial"/>
          <w:b/>
          <w:sz w:val="20"/>
          <w:szCs w:val="20"/>
        </w:rPr>
        <w:t xml:space="preserve"> aby nedochádzalo k jeho strhávaniu pri prejazde staveniskovej dopravy </w:t>
      </w:r>
      <w:r w:rsidRPr="005E2C7D">
        <w:rPr>
          <w:rFonts w:ascii="Arial" w:hAnsi="Arial" w:cs="Arial"/>
          <w:sz w:val="20"/>
          <w:szCs w:val="20"/>
        </w:rPr>
        <w:t>(musí byť dostatočne vyzretý – vyštiepený)</w:t>
      </w:r>
      <w:r w:rsidRPr="005E2C7D">
        <w:rPr>
          <w:rFonts w:ascii="Arial" w:hAnsi="Arial" w:cs="Arial"/>
          <w:b/>
          <w:sz w:val="20"/>
          <w:szCs w:val="20"/>
        </w:rPr>
        <w:t xml:space="preserve">. Proti lepeniu je účinné pokropenie povrchu vodou po vyštiepení postreku. </w:t>
      </w:r>
    </w:p>
    <w:p w14:paraId="4614EC36"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Najnižšie teploty ovzdušia pri rozprestieraní zmesi MA ako ochranných vrstiev izolácie na mostoch, musí byť najmenej + 5 °C pričom teplota konštrukcie za posledných 24 hodín nesmie klesnúť pod + 5 °C.</w:t>
      </w:r>
    </w:p>
    <w:p w14:paraId="2BB6B912"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Zmes MA sa dopravuje na stavbu v pojazdných prepravníkoch alebo v pojazdných varičoch za stáleho miešania a ohrievania tak, aby mala požadovanú teplotu. Prepravné zariadenia musia byť vybavené výkonným horákom, ktorý umožňuje v požadovanom čase vyhriať zmes na teplotu do 250 °C (uvedené v TKP 07/2019 - tabuľka č.3) v celom vyhrievanom priestore a udržiavať pracovnú teplotu zmesi počas jej prepravy až do spracovania na stavbe. Ďalej sa požaduje intenzívne miešacie zariadenie zabezpečujúce homogenitu zmesi. Strojové zariadenia na dopravu zmesi MA musia byť vybavené výklopným čelom a súčasne priliehajúcim príklopom plniaceho a vypúšťacieho otvoru. Teplota zmesi musí byť počas dopravy v rozmedzí 200 °C až 230 °C. Celková doba výroby a dopravy v pojazdných varičoch nesmie prekročiť 12 h. Teploty a časové obmedzenia zmesí MA vyrobené z modifikovaných asfaltov určuje výrobca MA na základe údajov výrobcu príslušného modifikovaného spojiva. Pred zahájením ukladania zmesi sa upraví jej teplota na hodnotu podľa druhu liateho asfaltu a použitého asfaltového spojiva v zmysle TKP 07/2019 - tabuľka č.3.</w:t>
      </w:r>
    </w:p>
    <w:p w14:paraId="1BE6BF22" w14:textId="77777777" w:rsidR="00585A23" w:rsidRPr="005E2C7D" w:rsidRDefault="00585A23" w:rsidP="00585A23">
      <w:pPr>
        <w:jc w:val="both"/>
        <w:rPr>
          <w:rFonts w:ascii="Arial" w:hAnsi="Arial" w:cs="Arial"/>
          <w:b/>
          <w:sz w:val="20"/>
          <w:szCs w:val="20"/>
        </w:rPr>
      </w:pPr>
    </w:p>
    <w:p w14:paraId="7E3F3BC9" w14:textId="77777777" w:rsidR="00585A23" w:rsidRPr="005E2C7D" w:rsidRDefault="00585A23" w:rsidP="00585A23">
      <w:pPr>
        <w:jc w:val="both"/>
        <w:rPr>
          <w:rFonts w:ascii="Arial" w:hAnsi="Arial" w:cs="Arial"/>
          <w:b/>
          <w:sz w:val="20"/>
          <w:szCs w:val="20"/>
        </w:rPr>
      </w:pPr>
      <w:r w:rsidRPr="005E2C7D">
        <w:rPr>
          <w:rFonts w:ascii="Arial" w:hAnsi="Arial" w:cs="Arial"/>
          <w:b/>
          <w:sz w:val="20"/>
          <w:szCs w:val="20"/>
        </w:rPr>
        <w:t>Rozprestieranie vrstvy MA</w:t>
      </w:r>
    </w:p>
    <w:p w14:paraId="5AE59650"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Asfaltové zmesi MA budú rozprestierané </w:t>
      </w:r>
      <w:proofErr w:type="spellStart"/>
      <w:r w:rsidRPr="005E2C7D">
        <w:rPr>
          <w:rFonts w:ascii="Arial" w:hAnsi="Arial" w:cs="Arial"/>
          <w:sz w:val="20"/>
          <w:szCs w:val="20"/>
        </w:rPr>
        <w:t>finišermi</w:t>
      </w:r>
      <w:proofErr w:type="spellEnd"/>
      <w:r w:rsidRPr="005E2C7D">
        <w:rPr>
          <w:rFonts w:ascii="Arial" w:hAnsi="Arial" w:cs="Arial"/>
          <w:sz w:val="20"/>
          <w:szCs w:val="20"/>
        </w:rPr>
        <w:t xml:space="preserve">, ktoré sa môžu pohybovať na kolesách alebo na pásoch. Musí byť zabezpečené dodržanie konštantnej rýchlosti </w:t>
      </w:r>
      <w:proofErr w:type="spellStart"/>
      <w:r w:rsidRPr="005E2C7D">
        <w:rPr>
          <w:rFonts w:ascii="Arial" w:hAnsi="Arial" w:cs="Arial"/>
          <w:sz w:val="20"/>
          <w:szCs w:val="20"/>
        </w:rPr>
        <w:t>finišera</w:t>
      </w:r>
      <w:proofErr w:type="spellEnd"/>
      <w:r w:rsidRPr="005E2C7D">
        <w:rPr>
          <w:rFonts w:ascii="Arial" w:hAnsi="Arial" w:cs="Arial"/>
          <w:sz w:val="20"/>
          <w:szCs w:val="20"/>
        </w:rPr>
        <w:t xml:space="preserve">. Nastaviteľná </w:t>
      </w:r>
      <w:proofErr w:type="spellStart"/>
      <w:r w:rsidRPr="005E2C7D">
        <w:rPr>
          <w:rFonts w:ascii="Arial" w:hAnsi="Arial" w:cs="Arial"/>
          <w:sz w:val="20"/>
          <w:szCs w:val="20"/>
        </w:rPr>
        <w:t>rozprestieracia</w:t>
      </w:r>
      <w:proofErr w:type="spellEnd"/>
      <w:r w:rsidRPr="005E2C7D">
        <w:rPr>
          <w:rFonts w:ascii="Arial" w:hAnsi="Arial" w:cs="Arial"/>
          <w:sz w:val="20"/>
          <w:szCs w:val="20"/>
        </w:rPr>
        <w:t xml:space="preserve"> a hladiaca lišta musí byť vyhrievaná. Rýchlosť a usporiadanie rozprestierania MA ako ochrannej vrstvy na mostných objektoch je nutné koordinovať tak, aby nedošlo k nežiadúcemu poškodeniu vlastnej izolácie. Rozprestieranie MA je možné zahájiť, až po 2 h homogenizácii v pojazdnom prepravníku. Počas rozprestierania je potrebné dodržiavať konštantnú teplotu zmesi v rozmedzí uvedenom zmysle TKP 07/2019 - tabuľka č.3. Pri kladení nesmie dochádzať k rozmiešavaniu rozprestieranej zmesi. </w:t>
      </w:r>
    </w:p>
    <w:p w14:paraId="34C4647D" w14:textId="77777777" w:rsidR="00585A23" w:rsidRPr="005E2C7D" w:rsidRDefault="00585A23" w:rsidP="00585A23">
      <w:pPr>
        <w:jc w:val="both"/>
        <w:rPr>
          <w:rFonts w:ascii="Arial" w:hAnsi="Arial" w:cs="Arial"/>
          <w:b/>
          <w:sz w:val="20"/>
          <w:szCs w:val="20"/>
        </w:rPr>
      </w:pPr>
    </w:p>
    <w:p w14:paraId="6D4FD8B0" w14:textId="77777777" w:rsidR="00585A23" w:rsidRPr="005E2C7D" w:rsidRDefault="00585A23" w:rsidP="00585A23">
      <w:pPr>
        <w:jc w:val="both"/>
        <w:rPr>
          <w:rFonts w:ascii="Arial" w:hAnsi="Arial" w:cs="Arial"/>
          <w:b/>
          <w:sz w:val="20"/>
          <w:szCs w:val="20"/>
        </w:rPr>
      </w:pPr>
      <w:r w:rsidRPr="005E2C7D">
        <w:rPr>
          <w:rFonts w:ascii="Arial" w:hAnsi="Arial" w:cs="Arial"/>
          <w:b/>
          <w:sz w:val="20"/>
          <w:szCs w:val="20"/>
        </w:rPr>
        <w:t>Pojazdy po vrstvách MA</w:t>
      </w:r>
    </w:p>
    <w:p w14:paraId="2B38CA81" w14:textId="77777777" w:rsidR="00585A23" w:rsidRPr="005E2C7D" w:rsidRDefault="00585A23" w:rsidP="00585A23">
      <w:pPr>
        <w:jc w:val="both"/>
        <w:rPr>
          <w:rFonts w:ascii="Arial" w:hAnsi="Arial" w:cs="Arial"/>
          <w:sz w:val="20"/>
          <w:szCs w:val="20"/>
        </w:rPr>
      </w:pPr>
      <w:proofErr w:type="spellStart"/>
      <w:r w:rsidRPr="005E2C7D">
        <w:rPr>
          <w:rFonts w:ascii="Arial" w:hAnsi="Arial" w:cs="Arial"/>
          <w:sz w:val="20"/>
          <w:szCs w:val="20"/>
        </w:rPr>
        <w:t>Pojazďovanie</w:t>
      </w:r>
      <w:proofErr w:type="spellEnd"/>
      <w:r w:rsidRPr="005E2C7D">
        <w:rPr>
          <w:rFonts w:ascii="Arial" w:hAnsi="Arial" w:cs="Arial"/>
          <w:sz w:val="20"/>
          <w:szCs w:val="20"/>
        </w:rPr>
        <w:t xml:space="preserve"> prepravníkov a inej dopravy na nevychladnutej vrstve MA je zakázané. Toto opatrenie platí aj pre </w:t>
      </w:r>
      <w:proofErr w:type="spellStart"/>
      <w:r w:rsidRPr="005E2C7D">
        <w:rPr>
          <w:rFonts w:ascii="Arial" w:hAnsi="Arial" w:cs="Arial"/>
          <w:sz w:val="20"/>
          <w:szCs w:val="20"/>
        </w:rPr>
        <w:t>pojazďovanie</w:t>
      </w:r>
      <w:proofErr w:type="spellEnd"/>
      <w:r w:rsidRPr="005E2C7D">
        <w:rPr>
          <w:rFonts w:ascii="Arial" w:hAnsi="Arial" w:cs="Arial"/>
          <w:sz w:val="20"/>
          <w:szCs w:val="20"/>
        </w:rPr>
        <w:t xml:space="preserve"> prepravníkov po izolačnom systéme mostných objektov, na ktorom je dovolená len pomalá jazda a najmenšia doba státia. Na ochranu izolácie proti poškodeniu pneumatikami sa odporúča jej zakrytie lepenkou, </w:t>
      </w:r>
      <w:proofErr w:type="spellStart"/>
      <w:r w:rsidRPr="005E2C7D">
        <w:rPr>
          <w:rFonts w:ascii="Arial" w:hAnsi="Arial" w:cs="Arial"/>
          <w:sz w:val="20"/>
          <w:szCs w:val="20"/>
        </w:rPr>
        <w:t>geotextíliou</w:t>
      </w:r>
      <w:proofErr w:type="spellEnd"/>
      <w:r w:rsidRPr="005E2C7D">
        <w:rPr>
          <w:rFonts w:ascii="Arial" w:hAnsi="Arial" w:cs="Arial"/>
          <w:sz w:val="20"/>
          <w:szCs w:val="20"/>
        </w:rPr>
        <w:t xml:space="preserve"> alebo inou úpravou.</w:t>
      </w:r>
    </w:p>
    <w:p w14:paraId="3CBD865D" w14:textId="77777777" w:rsidR="00585A23" w:rsidRPr="005E2C7D" w:rsidRDefault="00585A23" w:rsidP="00585A23">
      <w:pPr>
        <w:jc w:val="both"/>
        <w:rPr>
          <w:rFonts w:ascii="Arial" w:hAnsi="Arial" w:cs="Arial"/>
          <w:b/>
          <w:sz w:val="20"/>
          <w:szCs w:val="20"/>
          <w:lang w:eastAsia="sk-SK"/>
        </w:rPr>
      </w:pPr>
    </w:p>
    <w:p w14:paraId="4DD86CE9" w14:textId="77777777" w:rsidR="00585A23" w:rsidRPr="005E2C7D" w:rsidRDefault="00585A23" w:rsidP="00585A23">
      <w:pPr>
        <w:jc w:val="both"/>
        <w:rPr>
          <w:rFonts w:ascii="Arial" w:hAnsi="Arial" w:cs="Arial"/>
          <w:b/>
          <w:sz w:val="20"/>
          <w:szCs w:val="20"/>
          <w:lang w:eastAsia="sk-SK"/>
        </w:rPr>
      </w:pPr>
      <w:r w:rsidRPr="005E2C7D">
        <w:rPr>
          <w:rFonts w:ascii="Arial" w:hAnsi="Arial" w:cs="Arial"/>
          <w:b/>
          <w:sz w:val="20"/>
          <w:szCs w:val="20"/>
          <w:lang w:eastAsia="sk-SK"/>
        </w:rPr>
        <w:t>Zdrsňovanie povrchu vrstvy MA</w:t>
      </w:r>
    </w:p>
    <w:p w14:paraId="02D6F94B"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Povrch MA je potrebné ihneď po rozprestretí zmesi zdrsniť. Zdrsnenie povrchu MA sa dosiahne posypom a prípadným následným vtláčaním kameniva do vrstvy MA. Použije sa kamenivo vyhovujúce požiadavkám STN EN 13043 na vlastnosti kameniva a so zvýšenými kvalitatívnymi požiadavkami podľa TKP 07/2019 - tabuľka č.8 v množstvách podľa frakcií uvedených v TKP 07/2019 - tabuľka č.4.</w:t>
      </w:r>
    </w:p>
    <w:p w14:paraId="0C267323"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Kamenivo na zdrsňovanie povrchov MA sa rovnomerne rozprestrie v predpísanom množstve podľa tabuľky TKP 07/2019 - tabuľka č.4. Zatláčanie do povrchu zmesi MA sa vykoná použitím hladkých alebo pneumatikových cestných valcov. Po vychladnutí vrstvy MA sa prebytočné alebo nedostatočne vtlačené kamenivo z povrchu odstráni spravidla zametením za súčasného vysávania. Musí sa použiť </w:t>
      </w:r>
      <w:proofErr w:type="spellStart"/>
      <w:r w:rsidRPr="005E2C7D">
        <w:rPr>
          <w:rFonts w:ascii="Arial" w:hAnsi="Arial" w:cs="Arial"/>
          <w:sz w:val="20"/>
          <w:szCs w:val="20"/>
        </w:rPr>
        <w:t>predobalené</w:t>
      </w:r>
      <w:proofErr w:type="spellEnd"/>
      <w:r w:rsidRPr="005E2C7D">
        <w:rPr>
          <w:rFonts w:ascii="Arial" w:hAnsi="Arial" w:cs="Arial"/>
          <w:sz w:val="20"/>
          <w:szCs w:val="20"/>
        </w:rPr>
        <w:t xml:space="preserve"> kamenivo asfaltom tej istej gradácie ako asfalt použitý pri výrobe MA. Presný obsah asfaltu stanoví </w:t>
      </w:r>
      <w:r>
        <w:rPr>
          <w:rFonts w:ascii="Arial" w:hAnsi="Arial" w:cs="Arial"/>
          <w:sz w:val="20"/>
          <w:szCs w:val="20"/>
        </w:rPr>
        <w:t>skúška typu (ďalej len „</w:t>
      </w:r>
      <w:r w:rsidRPr="005E2C7D">
        <w:rPr>
          <w:rFonts w:ascii="Arial" w:hAnsi="Arial" w:cs="Arial"/>
          <w:sz w:val="20"/>
          <w:szCs w:val="20"/>
        </w:rPr>
        <w:t>ST</w:t>
      </w:r>
      <w:r>
        <w:rPr>
          <w:rFonts w:ascii="Arial" w:hAnsi="Arial" w:cs="Arial"/>
          <w:sz w:val="20"/>
          <w:szCs w:val="20"/>
        </w:rPr>
        <w:t>“)</w:t>
      </w:r>
      <w:r w:rsidRPr="005E2C7D">
        <w:rPr>
          <w:rFonts w:ascii="Arial" w:hAnsi="Arial" w:cs="Arial"/>
          <w:sz w:val="20"/>
          <w:szCs w:val="20"/>
        </w:rPr>
        <w:t xml:space="preserve"> tak, aby obalené kamenivo po ochladnutí nezostávalo zlepené.</w:t>
      </w:r>
    </w:p>
    <w:p w14:paraId="3A1BC4BC" w14:textId="77777777" w:rsidR="00585A23" w:rsidRPr="005E2C7D" w:rsidRDefault="00585A23" w:rsidP="00585A23">
      <w:pPr>
        <w:jc w:val="both"/>
        <w:rPr>
          <w:rFonts w:ascii="Arial" w:hAnsi="Arial" w:cs="Arial"/>
          <w:b/>
          <w:sz w:val="20"/>
          <w:szCs w:val="20"/>
          <w:lang w:eastAsia="sk-SK"/>
        </w:rPr>
      </w:pPr>
    </w:p>
    <w:p w14:paraId="5657218D" w14:textId="77777777" w:rsidR="00585A23" w:rsidRPr="005E2C7D" w:rsidRDefault="00585A23" w:rsidP="00585A23">
      <w:pPr>
        <w:jc w:val="both"/>
        <w:rPr>
          <w:rFonts w:ascii="Arial" w:hAnsi="Arial" w:cs="Arial"/>
          <w:b/>
          <w:sz w:val="20"/>
          <w:szCs w:val="20"/>
          <w:lang w:eastAsia="sk-SK"/>
        </w:rPr>
      </w:pPr>
      <w:r w:rsidRPr="005E2C7D">
        <w:rPr>
          <w:rFonts w:ascii="Arial" w:hAnsi="Arial" w:cs="Arial"/>
          <w:b/>
          <w:sz w:val="20"/>
          <w:szCs w:val="20"/>
          <w:lang w:eastAsia="sk-SK"/>
        </w:rPr>
        <w:t>Úprava spojov vrstiev MA</w:t>
      </w:r>
    </w:p>
    <w:p w14:paraId="67AEF0CB"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Okraje plochy ukladanej zmesi a čiastkové pracovné zábery sa ohraničujú priamymi kovovými lištami, ktorými sa vytvoria zvislé alebo mierne sklonené plochy. Pozdĺžne spoje a škáry sa volia mimo jazdných stôp vozidiel. Na dosiahnutie vyhovujúceho spojenia zmesí v pracovných škárach postačuje teplota novej zmesi. Pri styku vrstvy z MA s mostnými závermi, obrubníkmi, </w:t>
      </w:r>
      <w:proofErr w:type="spellStart"/>
      <w:r w:rsidRPr="005E2C7D">
        <w:rPr>
          <w:rFonts w:ascii="Arial" w:hAnsi="Arial" w:cs="Arial"/>
          <w:sz w:val="20"/>
          <w:szCs w:val="20"/>
          <w:lang w:eastAsia="sk-SK"/>
        </w:rPr>
        <w:t>odvodňovačmi</w:t>
      </w:r>
      <w:proofErr w:type="spellEnd"/>
      <w:r w:rsidRPr="005E2C7D">
        <w:rPr>
          <w:rFonts w:ascii="Arial" w:hAnsi="Arial" w:cs="Arial"/>
          <w:sz w:val="20"/>
          <w:szCs w:val="20"/>
          <w:lang w:eastAsia="sk-SK"/>
        </w:rPr>
        <w:t xml:space="preserve">, poklopmi a pod., sa na budúci styk vopred </w:t>
      </w:r>
      <w:r w:rsidRPr="00BE0948">
        <w:rPr>
          <w:rFonts w:ascii="Arial" w:hAnsi="Arial" w:cs="Arial"/>
          <w:sz w:val="20"/>
          <w:szCs w:val="20"/>
          <w:lang w:eastAsia="sk-SK"/>
        </w:rPr>
        <w:t xml:space="preserve">upevnia </w:t>
      </w:r>
      <w:r w:rsidRPr="006E4DFB">
        <w:rPr>
          <w:rFonts w:ascii="Arial" w:hAnsi="Arial" w:cs="Arial"/>
          <w:b/>
          <w:sz w:val="20"/>
          <w:szCs w:val="20"/>
          <w:lang w:eastAsia="sk-SK"/>
        </w:rPr>
        <w:t>asfaltové tesniace pásky alebo sa dodatočne aplikuje tesniaca asfaltová zálievka realizovaná zarezaním v š.20 mm</w:t>
      </w:r>
      <w:r w:rsidRPr="00BE0948">
        <w:rPr>
          <w:rFonts w:ascii="Arial" w:hAnsi="Arial" w:cs="Arial"/>
          <w:sz w:val="20"/>
          <w:szCs w:val="20"/>
          <w:lang w:eastAsia="sk-SK"/>
        </w:rPr>
        <w:t xml:space="preserve">. Vyhovujúce </w:t>
      </w:r>
      <w:r w:rsidRPr="005E2C7D">
        <w:rPr>
          <w:rFonts w:ascii="Arial" w:hAnsi="Arial" w:cs="Arial"/>
          <w:sz w:val="20"/>
          <w:szCs w:val="20"/>
          <w:lang w:eastAsia="sk-SK"/>
        </w:rPr>
        <w:t xml:space="preserve">spojenie sa dosiahne pritlačením horúcej zmesi MA k tesniacemu pásiku. V miestach, kde sa nepredpokladá dobré spojenie vrstiev (napojenie na existujúce hutnené asfaltové zmesi, resp. v priečnom smere pri mostných záveroch) sa vytvorí dilatačná škára, ktorá sa vyplní </w:t>
      </w:r>
      <w:proofErr w:type="spellStart"/>
      <w:r w:rsidRPr="005E2C7D">
        <w:rPr>
          <w:rFonts w:ascii="Arial" w:hAnsi="Arial" w:cs="Arial"/>
          <w:sz w:val="20"/>
          <w:szCs w:val="20"/>
          <w:lang w:eastAsia="sk-SK"/>
        </w:rPr>
        <w:t>zálievkovou</w:t>
      </w:r>
      <w:proofErr w:type="spellEnd"/>
      <w:r w:rsidRPr="005E2C7D">
        <w:rPr>
          <w:rFonts w:ascii="Arial" w:hAnsi="Arial" w:cs="Arial"/>
          <w:sz w:val="20"/>
          <w:szCs w:val="20"/>
          <w:lang w:eastAsia="sk-SK"/>
        </w:rPr>
        <w:t xml:space="preserve"> hmotou. Novo rozprestieraná zmes MA sa natlačí na zvislú alebo na mierne sklonenú plochu vopred položenej vrstvy MA, miesto spoja sa hladidlom urovná a zahladí.</w:t>
      </w:r>
    </w:p>
    <w:p w14:paraId="3D587C08" w14:textId="77777777" w:rsidR="00585A23" w:rsidRDefault="00585A23" w:rsidP="00585A23">
      <w:pPr>
        <w:jc w:val="both"/>
        <w:rPr>
          <w:rFonts w:ascii="Arial" w:hAnsi="Arial" w:cs="Arial"/>
          <w:b/>
          <w:sz w:val="20"/>
          <w:szCs w:val="20"/>
          <w:lang w:eastAsia="sk-SK"/>
        </w:rPr>
      </w:pPr>
    </w:p>
    <w:p w14:paraId="069B020C" w14:textId="7F37617B" w:rsidR="00585A23" w:rsidRPr="005E2C7D" w:rsidRDefault="00585A23" w:rsidP="00585A23">
      <w:pPr>
        <w:jc w:val="both"/>
        <w:rPr>
          <w:rFonts w:ascii="Arial" w:hAnsi="Arial" w:cs="Arial"/>
          <w:b/>
          <w:sz w:val="20"/>
          <w:szCs w:val="20"/>
          <w:lang w:eastAsia="sk-SK"/>
        </w:rPr>
      </w:pPr>
      <w:r w:rsidRPr="005E2C7D">
        <w:rPr>
          <w:rFonts w:ascii="Arial" w:hAnsi="Arial" w:cs="Arial"/>
          <w:b/>
          <w:sz w:val="20"/>
          <w:szCs w:val="20"/>
          <w:lang w:eastAsia="sk-SK"/>
        </w:rPr>
        <w:t>Dopravné opatrenia</w:t>
      </w:r>
    </w:p>
    <w:p w14:paraId="03AA3040"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MA sa na vozovkách kladie počas vylúčenej premávky. Premávku je možné zahájiť až po dostatočnom vychladnutí vrstvy MA (asi na 40 °C) a po odstránení prebytočného a nedostatočne priľnutého </w:t>
      </w:r>
      <w:proofErr w:type="spellStart"/>
      <w:r w:rsidRPr="005E2C7D">
        <w:rPr>
          <w:rFonts w:ascii="Arial" w:hAnsi="Arial" w:cs="Arial"/>
          <w:sz w:val="20"/>
          <w:szCs w:val="20"/>
        </w:rPr>
        <w:t>zdrsňovacieho</w:t>
      </w:r>
      <w:proofErr w:type="spellEnd"/>
      <w:r w:rsidRPr="005E2C7D">
        <w:rPr>
          <w:rFonts w:ascii="Arial" w:hAnsi="Arial" w:cs="Arial"/>
          <w:sz w:val="20"/>
          <w:szCs w:val="20"/>
        </w:rPr>
        <w:t xml:space="preserve"> kameniva. Najvyššia dovolená rýchlosť na zdrsnenom povrchu MA sa stanovuje na 40 </w:t>
      </w:r>
    </w:p>
    <w:p w14:paraId="3309A8F8" w14:textId="6AA42B94" w:rsidR="00585A23" w:rsidRDefault="00585A23" w:rsidP="00585A23">
      <w:pPr>
        <w:jc w:val="both"/>
        <w:rPr>
          <w:rFonts w:ascii="Arial" w:hAnsi="Arial" w:cs="Arial"/>
          <w:sz w:val="20"/>
          <w:szCs w:val="20"/>
        </w:rPr>
      </w:pPr>
      <w:r w:rsidRPr="005E2C7D">
        <w:rPr>
          <w:rFonts w:ascii="Arial" w:hAnsi="Arial" w:cs="Arial"/>
          <w:sz w:val="20"/>
          <w:szCs w:val="20"/>
        </w:rPr>
        <w:t>km/h po dobu 6 dní od zahájenia cestnej premávky na úseku.</w:t>
      </w:r>
    </w:p>
    <w:p w14:paraId="3728C746" w14:textId="77777777" w:rsidR="00CC17ED" w:rsidRDefault="00CC17ED" w:rsidP="00585A23">
      <w:pPr>
        <w:jc w:val="both"/>
        <w:rPr>
          <w:rFonts w:ascii="Arial" w:hAnsi="Arial" w:cs="Arial"/>
          <w:sz w:val="20"/>
          <w:szCs w:val="20"/>
        </w:rPr>
      </w:pPr>
    </w:p>
    <w:p w14:paraId="14A401E5" w14:textId="77777777" w:rsidR="00585A23" w:rsidRDefault="00585A23" w:rsidP="00585A23">
      <w:pPr>
        <w:jc w:val="both"/>
        <w:rPr>
          <w:rFonts w:ascii="Arial" w:hAnsi="Arial" w:cs="Arial"/>
          <w:sz w:val="20"/>
          <w:szCs w:val="20"/>
        </w:rPr>
      </w:pPr>
    </w:p>
    <w:p w14:paraId="72E972D3" w14:textId="77777777" w:rsidR="00585A23" w:rsidRPr="00D774DE" w:rsidRDefault="00585A23" w:rsidP="00585A23">
      <w:pPr>
        <w:pStyle w:val="Odsekzoznamu"/>
        <w:numPr>
          <w:ilvl w:val="3"/>
          <w:numId w:val="140"/>
        </w:numPr>
        <w:ind w:left="1134" w:hanging="1134"/>
        <w:jc w:val="both"/>
        <w:rPr>
          <w:rFonts w:cs="Arial"/>
          <w:b/>
          <w:color w:val="000000" w:themeColor="text1"/>
          <w:sz w:val="20"/>
          <w:szCs w:val="20"/>
        </w:rPr>
      </w:pPr>
      <w:r w:rsidRPr="00D774DE">
        <w:rPr>
          <w:rFonts w:cs="Arial"/>
          <w:b/>
          <w:noProof w:val="0"/>
          <w:color w:val="000000" w:themeColor="text1"/>
          <w:sz w:val="20"/>
          <w:szCs w:val="20"/>
        </w:rPr>
        <w:t>Doplňujúce konštrukcie pri stavbe krytov komunikácií</w:t>
      </w:r>
    </w:p>
    <w:p w14:paraId="00E6F12E" w14:textId="77777777" w:rsidR="00585A23" w:rsidRPr="00D774DE" w:rsidRDefault="00585A23" w:rsidP="00585A23">
      <w:pPr>
        <w:jc w:val="both"/>
        <w:rPr>
          <w:rFonts w:cs="Arial"/>
          <w:b/>
          <w:color w:val="000000" w:themeColor="text1"/>
          <w:sz w:val="20"/>
          <w:szCs w:val="20"/>
        </w:rPr>
      </w:pPr>
    </w:p>
    <w:p w14:paraId="36BF342C" w14:textId="77777777" w:rsidR="00585A23" w:rsidRPr="00D774DE" w:rsidRDefault="00585A23" w:rsidP="00585A23">
      <w:pPr>
        <w:jc w:val="both"/>
        <w:rPr>
          <w:rFonts w:ascii="Arial" w:hAnsi="Arial" w:cs="Arial"/>
          <w:b/>
          <w:color w:val="000000" w:themeColor="text1"/>
          <w:sz w:val="20"/>
          <w:szCs w:val="20"/>
          <w:lang w:eastAsia="sk-SK"/>
        </w:rPr>
      </w:pPr>
      <w:r w:rsidRPr="00D774DE">
        <w:rPr>
          <w:rFonts w:ascii="Arial" w:hAnsi="Arial" w:cs="Arial"/>
          <w:b/>
          <w:color w:val="000000" w:themeColor="text1"/>
          <w:sz w:val="20"/>
          <w:szCs w:val="20"/>
          <w:lang w:eastAsia="sk-SK"/>
        </w:rPr>
        <w:t>Kanalizačné vpusty</w:t>
      </w:r>
    </w:p>
    <w:p w14:paraId="60415A3E"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 xml:space="preserve">Pri opravách kanalizačných vpustí sa musí najprv vybúrať existujúca, porušená vpusť, zasanovať podklad rýchlo tuhnúcou hmotou, na ktorý sa uloží rám mreže (do výškovej nivelety). Po uložení rámu mreže sa okolie rámu zaleje rýchlo tuhnúcou a vysokopevnostnou maltou. Po zatuhnutí malty sa </w:t>
      </w:r>
      <w:proofErr w:type="spellStart"/>
      <w:r w:rsidRPr="00D774DE">
        <w:rPr>
          <w:rFonts w:ascii="Arial" w:hAnsi="Arial" w:cs="Arial"/>
          <w:color w:val="000000" w:themeColor="text1"/>
          <w:sz w:val="20"/>
          <w:szCs w:val="20"/>
        </w:rPr>
        <w:t>napenetruje</w:t>
      </w:r>
      <w:proofErr w:type="spellEnd"/>
      <w:r w:rsidRPr="00D774DE">
        <w:rPr>
          <w:rFonts w:ascii="Arial" w:hAnsi="Arial" w:cs="Arial"/>
          <w:color w:val="000000" w:themeColor="text1"/>
          <w:sz w:val="20"/>
          <w:szCs w:val="20"/>
        </w:rPr>
        <w:t xml:space="preserve"> stavebný otvor penetračným náterom a vloží sa veko vpuste do rámu. Celý priestor okolo vpuste sa zaasfaltuje teplou asfaltovou zmesou, ktorú je potrebné zhutniť. Na záver sa dilatačné škáry zalejú asfaltovou zálievkou a posypú sa </w:t>
      </w:r>
      <w:proofErr w:type="spellStart"/>
      <w:r w:rsidRPr="00D774DE">
        <w:rPr>
          <w:rFonts w:ascii="Arial" w:hAnsi="Arial" w:cs="Arial"/>
          <w:color w:val="000000" w:themeColor="text1"/>
          <w:sz w:val="20"/>
          <w:szCs w:val="20"/>
        </w:rPr>
        <w:t>drťou</w:t>
      </w:r>
      <w:proofErr w:type="spellEnd"/>
      <w:r w:rsidRPr="00D774DE">
        <w:rPr>
          <w:rFonts w:ascii="Arial" w:hAnsi="Arial" w:cs="Arial"/>
          <w:color w:val="000000" w:themeColor="text1"/>
          <w:sz w:val="20"/>
          <w:szCs w:val="20"/>
        </w:rPr>
        <w:t>.</w:t>
      </w:r>
    </w:p>
    <w:p w14:paraId="462FF528" w14:textId="77777777" w:rsidR="00585A23" w:rsidRPr="00D774DE" w:rsidRDefault="00585A23" w:rsidP="00585A23">
      <w:pPr>
        <w:jc w:val="both"/>
        <w:rPr>
          <w:rFonts w:ascii="Arial" w:hAnsi="Arial" w:cs="Arial"/>
          <w:b/>
          <w:color w:val="000000" w:themeColor="text1"/>
          <w:sz w:val="20"/>
          <w:szCs w:val="20"/>
          <w:lang w:eastAsia="sk-SK"/>
        </w:rPr>
      </w:pPr>
    </w:p>
    <w:p w14:paraId="38DCEA4E" w14:textId="77777777" w:rsidR="00585A23" w:rsidRPr="00D774DE" w:rsidRDefault="00585A23" w:rsidP="00585A23">
      <w:pPr>
        <w:jc w:val="both"/>
        <w:rPr>
          <w:rFonts w:ascii="Arial" w:hAnsi="Arial" w:cs="Arial"/>
          <w:b/>
          <w:color w:val="000000" w:themeColor="text1"/>
          <w:sz w:val="20"/>
          <w:szCs w:val="20"/>
          <w:lang w:eastAsia="sk-SK"/>
        </w:rPr>
      </w:pPr>
      <w:r w:rsidRPr="00D774DE">
        <w:rPr>
          <w:rFonts w:ascii="Arial" w:hAnsi="Arial" w:cs="Arial"/>
          <w:b/>
          <w:color w:val="000000" w:themeColor="text1"/>
          <w:sz w:val="20"/>
          <w:szCs w:val="20"/>
          <w:lang w:eastAsia="sk-SK"/>
        </w:rPr>
        <w:t>Kanalizačné poklopy</w:t>
      </w:r>
    </w:p>
    <w:p w14:paraId="0E1585F6" w14:textId="77777777" w:rsidR="00585A23" w:rsidRPr="00D774DE" w:rsidRDefault="00585A23" w:rsidP="00585A23">
      <w:pPr>
        <w:jc w:val="both"/>
        <w:rPr>
          <w:rFonts w:ascii="Arial" w:hAnsi="Arial" w:cs="Arial"/>
          <w:i/>
          <w:color w:val="000000" w:themeColor="text1"/>
          <w:sz w:val="20"/>
          <w:szCs w:val="20"/>
          <w:u w:val="single"/>
          <w:lang w:eastAsia="sk-SK"/>
        </w:rPr>
      </w:pPr>
      <w:r w:rsidRPr="00D774DE">
        <w:rPr>
          <w:rFonts w:ascii="Arial" w:hAnsi="Arial" w:cs="Arial"/>
          <w:i/>
          <w:color w:val="000000" w:themeColor="text1"/>
          <w:sz w:val="20"/>
          <w:szCs w:val="20"/>
          <w:u w:val="single"/>
          <w:lang w:eastAsia="sk-SK"/>
        </w:rPr>
        <w:t>Liatinové poklopy</w:t>
      </w:r>
    </w:p>
    <w:p w14:paraId="6AC0D6C0"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 xml:space="preserve">Po zapílení a vybúraní asfaltového krytu vozovky sa odstráni pôvodná armatúra kanalizačného poklopu. Následne sa vyčistí obnažený povrch šachty. Po vyčistení povrchu sa osadia vyrovnávacie obruče s pomocou vysokopevnostnej malty a osadia sa poklopové rámy (do výškovej nivelety). Poklopové rámy sa zalejú vysokopevnostnou maltou, zhruba 5 cm pod úroveň vozovky. Po zaliatí poklopových rámov vysokopevnostnou maltou sa priľahlé steny rámov </w:t>
      </w:r>
      <w:proofErr w:type="spellStart"/>
      <w:r w:rsidRPr="00D774DE">
        <w:rPr>
          <w:rFonts w:ascii="Arial" w:hAnsi="Arial" w:cs="Arial"/>
          <w:color w:val="000000" w:themeColor="text1"/>
          <w:sz w:val="20"/>
          <w:szCs w:val="20"/>
        </w:rPr>
        <w:t>napenetrujú</w:t>
      </w:r>
      <w:proofErr w:type="spellEnd"/>
      <w:r w:rsidRPr="00D774DE">
        <w:rPr>
          <w:rFonts w:ascii="Arial" w:hAnsi="Arial" w:cs="Arial"/>
          <w:color w:val="000000" w:themeColor="text1"/>
          <w:sz w:val="20"/>
          <w:szCs w:val="20"/>
        </w:rPr>
        <w:t xml:space="preserve"> a celý priestor sa vyplní asfaltovou zmesou, ktorú je potrebné zhutniť. Dilatačné škáry sa zalejú asfaltovou zálievkou, príp. roztopeným asfaltom, ktorý sa následne posype </w:t>
      </w:r>
      <w:proofErr w:type="spellStart"/>
      <w:r w:rsidRPr="00D774DE">
        <w:rPr>
          <w:rFonts w:ascii="Arial" w:hAnsi="Arial" w:cs="Arial"/>
          <w:color w:val="000000" w:themeColor="text1"/>
          <w:sz w:val="20"/>
          <w:szCs w:val="20"/>
        </w:rPr>
        <w:t>drťou</w:t>
      </w:r>
      <w:proofErr w:type="spellEnd"/>
      <w:r w:rsidRPr="00D774DE">
        <w:rPr>
          <w:rFonts w:ascii="Arial" w:hAnsi="Arial" w:cs="Arial"/>
          <w:color w:val="000000" w:themeColor="text1"/>
          <w:sz w:val="20"/>
          <w:szCs w:val="20"/>
        </w:rPr>
        <w:t>. Na záver sa osadí veko poklopu (trieda zaťaženia D400).</w:t>
      </w:r>
    </w:p>
    <w:p w14:paraId="02FB8049" w14:textId="77777777" w:rsidR="00585A23" w:rsidRPr="00D774DE" w:rsidRDefault="00585A23" w:rsidP="00585A23">
      <w:pPr>
        <w:jc w:val="both"/>
        <w:rPr>
          <w:rFonts w:ascii="Arial" w:hAnsi="Arial" w:cs="Arial"/>
          <w:color w:val="000000" w:themeColor="text1"/>
          <w:sz w:val="20"/>
          <w:szCs w:val="20"/>
        </w:rPr>
      </w:pPr>
    </w:p>
    <w:p w14:paraId="05751FA7" w14:textId="77777777" w:rsidR="00585A23" w:rsidRPr="00D774DE" w:rsidRDefault="00585A23" w:rsidP="00585A23">
      <w:pPr>
        <w:jc w:val="both"/>
        <w:rPr>
          <w:rFonts w:ascii="Arial" w:hAnsi="Arial" w:cs="Arial"/>
          <w:i/>
          <w:color w:val="000000" w:themeColor="text1"/>
          <w:sz w:val="20"/>
          <w:szCs w:val="20"/>
          <w:u w:val="single"/>
        </w:rPr>
      </w:pPr>
      <w:proofErr w:type="spellStart"/>
      <w:r w:rsidRPr="00D774DE">
        <w:rPr>
          <w:rFonts w:ascii="Arial" w:hAnsi="Arial" w:cs="Arial"/>
          <w:i/>
          <w:color w:val="000000" w:themeColor="text1"/>
          <w:sz w:val="20"/>
          <w:szCs w:val="20"/>
          <w:u w:val="single"/>
        </w:rPr>
        <w:t>Samonivelačné</w:t>
      </w:r>
      <w:proofErr w:type="spellEnd"/>
      <w:r w:rsidRPr="00D774DE">
        <w:rPr>
          <w:rFonts w:ascii="Arial" w:hAnsi="Arial" w:cs="Arial"/>
          <w:i/>
          <w:color w:val="000000" w:themeColor="text1"/>
          <w:sz w:val="20"/>
          <w:szCs w:val="20"/>
          <w:u w:val="single"/>
        </w:rPr>
        <w:t xml:space="preserve"> poklopy</w:t>
      </w:r>
    </w:p>
    <w:p w14:paraId="794C06CF"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 xml:space="preserve">Po zapílení a vybúraní asfaltového krytu vozovky sa odstráni pôvodná armatúra kanalizačného poklopu. Následne sa vyčistí obnažený povrch šachty. Po vyčistení povrchu sa osadia vyrovnávacie obruče použitím vzduchového, príp. kovového debnenia (do výškovej nivelety). Vyrovnávacie obruče sa zalejú vysokopevnostnou maltou, zhruba 12 cm pod úroveň vozovky. Po zaliatí vyrovnávacích obručí vysokopevnostnou maltou sa priľahlé steny rámov </w:t>
      </w:r>
      <w:proofErr w:type="spellStart"/>
      <w:r w:rsidRPr="00D774DE">
        <w:rPr>
          <w:rFonts w:ascii="Arial" w:hAnsi="Arial" w:cs="Arial"/>
          <w:color w:val="000000" w:themeColor="text1"/>
          <w:sz w:val="20"/>
          <w:szCs w:val="20"/>
        </w:rPr>
        <w:t>napenetrujú</w:t>
      </w:r>
      <w:proofErr w:type="spellEnd"/>
      <w:r w:rsidRPr="00D774DE">
        <w:rPr>
          <w:rFonts w:ascii="Arial" w:hAnsi="Arial" w:cs="Arial"/>
          <w:color w:val="000000" w:themeColor="text1"/>
          <w:sz w:val="20"/>
          <w:szCs w:val="20"/>
        </w:rPr>
        <w:t xml:space="preserve"> a osadí sa kovové </w:t>
      </w:r>
      <w:proofErr w:type="spellStart"/>
      <w:r w:rsidRPr="00D774DE">
        <w:rPr>
          <w:rFonts w:ascii="Arial" w:hAnsi="Arial" w:cs="Arial"/>
          <w:color w:val="000000" w:themeColor="text1"/>
          <w:sz w:val="20"/>
          <w:szCs w:val="20"/>
        </w:rPr>
        <w:t>bituménové</w:t>
      </w:r>
      <w:proofErr w:type="spellEnd"/>
      <w:r w:rsidRPr="00D774DE">
        <w:rPr>
          <w:rFonts w:ascii="Arial" w:hAnsi="Arial" w:cs="Arial"/>
          <w:color w:val="000000" w:themeColor="text1"/>
          <w:sz w:val="20"/>
          <w:szCs w:val="20"/>
        </w:rPr>
        <w:t xml:space="preserve"> debnenie. Následne sa priestor vyplní asfaltovou zmesou, ktorú je potrebné postupne zhutniť (cca 2 cm nad niveletu vozovky). Po zhutnení vozovky sa odstráni </w:t>
      </w:r>
      <w:proofErr w:type="spellStart"/>
      <w:r w:rsidRPr="00D774DE">
        <w:rPr>
          <w:rFonts w:ascii="Arial" w:hAnsi="Arial" w:cs="Arial"/>
          <w:color w:val="000000" w:themeColor="text1"/>
          <w:sz w:val="20"/>
          <w:szCs w:val="20"/>
        </w:rPr>
        <w:t>bitúménové</w:t>
      </w:r>
      <w:proofErr w:type="spellEnd"/>
      <w:r w:rsidRPr="00D774DE">
        <w:rPr>
          <w:rFonts w:ascii="Arial" w:hAnsi="Arial" w:cs="Arial"/>
          <w:color w:val="000000" w:themeColor="text1"/>
          <w:sz w:val="20"/>
          <w:szCs w:val="20"/>
        </w:rPr>
        <w:t xml:space="preserve"> debnenie a osadí sa </w:t>
      </w:r>
      <w:proofErr w:type="spellStart"/>
      <w:r w:rsidRPr="00D774DE">
        <w:rPr>
          <w:rFonts w:ascii="Arial" w:hAnsi="Arial" w:cs="Arial"/>
          <w:color w:val="000000" w:themeColor="text1"/>
          <w:sz w:val="20"/>
          <w:szCs w:val="20"/>
        </w:rPr>
        <w:t>samonivelačný</w:t>
      </w:r>
      <w:proofErr w:type="spellEnd"/>
      <w:r w:rsidRPr="00D774DE">
        <w:rPr>
          <w:rFonts w:ascii="Arial" w:hAnsi="Arial" w:cs="Arial"/>
          <w:color w:val="000000" w:themeColor="text1"/>
          <w:sz w:val="20"/>
          <w:szCs w:val="20"/>
        </w:rPr>
        <w:t xml:space="preserve"> poklop. Dilatačné škáry sa zalejú asfaltovou zálievkou, a celý povrch sa posype </w:t>
      </w:r>
      <w:proofErr w:type="spellStart"/>
      <w:r w:rsidRPr="00D774DE">
        <w:rPr>
          <w:rFonts w:ascii="Arial" w:hAnsi="Arial" w:cs="Arial"/>
          <w:color w:val="000000" w:themeColor="text1"/>
          <w:sz w:val="20"/>
          <w:szCs w:val="20"/>
        </w:rPr>
        <w:t>drťou</w:t>
      </w:r>
      <w:proofErr w:type="spellEnd"/>
      <w:r w:rsidRPr="00D774DE">
        <w:rPr>
          <w:rFonts w:ascii="Arial" w:hAnsi="Arial" w:cs="Arial"/>
          <w:color w:val="000000" w:themeColor="text1"/>
          <w:sz w:val="20"/>
          <w:szCs w:val="20"/>
        </w:rPr>
        <w:t xml:space="preserve">. </w:t>
      </w:r>
    </w:p>
    <w:p w14:paraId="74AE2C6C" w14:textId="77777777" w:rsidR="00585A23" w:rsidRDefault="00585A23" w:rsidP="00585A23">
      <w:pPr>
        <w:jc w:val="both"/>
        <w:rPr>
          <w:rFonts w:ascii="Arial" w:hAnsi="Arial" w:cs="Arial"/>
          <w:b/>
          <w:color w:val="000000" w:themeColor="text1"/>
          <w:sz w:val="20"/>
          <w:szCs w:val="20"/>
          <w:lang w:eastAsia="sk-SK"/>
        </w:rPr>
      </w:pPr>
    </w:p>
    <w:p w14:paraId="58EB1841" w14:textId="77777777" w:rsidR="00585A23" w:rsidRPr="00D774DE" w:rsidRDefault="00585A23" w:rsidP="00585A23">
      <w:pPr>
        <w:jc w:val="both"/>
        <w:rPr>
          <w:rFonts w:ascii="Arial" w:hAnsi="Arial" w:cs="Arial"/>
          <w:b/>
          <w:color w:val="000000" w:themeColor="text1"/>
          <w:sz w:val="20"/>
          <w:szCs w:val="20"/>
          <w:lang w:eastAsia="sk-SK"/>
        </w:rPr>
      </w:pPr>
      <w:r w:rsidRPr="00D774DE">
        <w:rPr>
          <w:rFonts w:ascii="Arial" w:hAnsi="Arial" w:cs="Arial"/>
          <w:b/>
          <w:color w:val="000000" w:themeColor="text1"/>
          <w:sz w:val="20"/>
          <w:szCs w:val="20"/>
          <w:lang w:eastAsia="sk-SK"/>
        </w:rPr>
        <w:t>Cestné obruby</w:t>
      </w:r>
    </w:p>
    <w:p w14:paraId="4E0E5A8B"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 xml:space="preserve">Poškodené cestné obruby sa odstránia a podklad sa vyčistí. Obruby sa osadia do lôžka z vlhkej betónovej zmesi (trieda použitého betónu má byť min. C12/15). Ako podklad pod betónové lôžko sa použije drvené kamenivo. Obruby sa osadia so škárami 3-5mm. Po osadení obrúb na betónové lôžko sa obruby vyrovnávajú do požadovanej výšky pomocou gumeného kladiva. Po výškovej úprave sa obruby </w:t>
      </w:r>
      <w:proofErr w:type="spellStart"/>
      <w:r w:rsidRPr="00D774DE">
        <w:rPr>
          <w:rFonts w:ascii="Arial" w:hAnsi="Arial" w:cs="Arial"/>
          <w:color w:val="000000" w:themeColor="text1"/>
          <w:sz w:val="20"/>
          <w:szCs w:val="20"/>
        </w:rPr>
        <w:t>dobetónujú</w:t>
      </w:r>
      <w:proofErr w:type="spellEnd"/>
      <w:r w:rsidRPr="00D774DE">
        <w:rPr>
          <w:rFonts w:ascii="Arial" w:hAnsi="Arial" w:cs="Arial"/>
          <w:color w:val="000000" w:themeColor="text1"/>
          <w:sz w:val="20"/>
          <w:szCs w:val="20"/>
        </w:rPr>
        <w:t xml:space="preserve"> z oboch strán.</w:t>
      </w:r>
    </w:p>
    <w:p w14:paraId="17B453AD" w14:textId="77777777" w:rsidR="00585A23" w:rsidRPr="00D774DE" w:rsidRDefault="00585A23" w:rsidP="00585A23">
      <w:pPr>
        <w:jc w:val="both"/>
        <w:rPr>
          <w:rFonts w:ascii="Arial" w:hAnsi="Arial" w:cs="Arial"/>
          <w:color w:val="000000" w:themeColor="text1"/>
          <w:sz w:val="20"/>
          <w:szCs w:val="20"/>
        </w:rPr>
      </w:pPr>
    </w:p>
    <w:p w14:paraId="7BFACAC4"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 xml:space="preserve">Pred nástupom na práce súvisiace s realizáciou doplňujúcich konštrukcií v zmysle bodu 6.1.2.2. je zhotoviteľ povinný pred realizáciou prác predložiť objednávateľovi návrh technologického postupu spolu s dokumentáciou preukazujúcou použité materiály. </w:t>
      </w:r>
    </w:p>
    <w:p w14:paraId="5F41C6E0" w14:textId="77777777" w:rsidR="00585A23" w:rsidRPr="005E2C7D" w:rsidRDefault="00585A23" w:rsidP="00585A23">
      <w:pPr>
        <w:jc w:val="both"/>
        <w:rPr>
          <w:rFonts w:ascii="Arial" w:hAnsi="Arial" w:cs="Arial"/>
          <w:sz w:val="20"/>
          <w:szCs w:val="20"/>
        </w:rPr>
      </w:pPr>
    </w:p>
    <w:p w14:paraId="79775B02" w14:textId="77777777" w:rsidR="00585A23" w:rsidRPr="00D4112F" w:rsidRDefault="00585A23" w:rsidP="00585A23">
      <w:pPr>
        <w:pStyle w:val="Odsekzoznamu"/>
        <w:numPr>
          <w:ilvl w:val="2"/>
          <w:numId w:val="140"/>
        </w:numPr>
        <w:ind w:left="1134" w:hanging="1134"/>
        <w:jc w:val="both"/>
        <w:rPr>
          <w:rFonts w:cs="Arial"/>
          <w:b/>
          <w:noProof w:val="0"/>
          <w:sz w:val="20"/>
          <w:szCs w:val="20"/>
        </w:rPr>
      </w:pPr>
      <w:r w:rsidRPr="00D4112F">
        <w:rPr>
          <w:rFonts w:cs="Arial"/>
          <w:b/>
          <w:noProof w:val="0"/>
          <w:sz w:val="20"/>
          <w:szCs w:val="20"/>
        </w:rPr>
        <w:t>Požadované parametre materiálov a asfaltových zmesí</w:t>
      </w:r>
      <w:bookmarkEnd w:id="19"/>
    </w:p>
    <w:p w14:paraId="72EB618C" w14:textId="77777777" w:rsidR="00585A23" w:rsidRDefault="00585A23" w:rsidP="00585A23">
      <w:pPr>
        <w:jc w:val="both"/>
        <w:rPr>
          <w:rFonts w:ascii="Arial" w:hAnsi="Arial" w:cs="Arial"/>
          <w:sz w:val="20"/>
          <w:szCs w:val="20"/>
        </w:rPr>
      </w:pPr>
      <w:r w:rsidRPr="005E2C7D">
        <w:rPr>
          <w:rFonts w:ascii="Arial" w:hAnsi="Arial" w:cs="Arial"/>
          <w:b/>
          <w:sz w:val="20"/>
          <w:szCs w:val="20"/>
        </w:rPr>
        <w:t>Výroba a spracovanie</w:t>
      </w:r>
    </w:p>
    <w:p w14:paraId="4B0A2195"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Na výrobu asfaltových zmesí sa musí použiť strojné vybavenie podľa čl. 6.1.1 – 6.1.3 STN 73 6121: 2009. </w:t>
      </w:r>
    </w:p>
    <w:p w14:paraId="5EB7365B"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Zmes MA kvalitatívnej triedy I. sa musí vyrábať vo výrobni zmesí MA, ktoré musia zabezpečiť dávkovanie jednotlivých komponentov (asfalt, kamenivo a prísady).</w:t>
      </w:r>
    </w:p>
    <w:p w14:paraId="35AD2A1C" w14:textId="77777777" w:rsidR="00585A23" w:rsidRPr="005E2C7D" w:rsidRDefault="00585A23" w:rsidP="00585A23">
      <w:pPr>
        <w:jc w:val="both"/>
        <w:rPr>
          <w:rFonts w:ascii="Arial" w:hAnsi="Arial" w:cs="Arial"/>
          <w:b/>
          <w:sz w:val="20"/>
          <w:szCs w:val="20"/>
        </w:rPr>
      </w:pPr>
    </w:p>
    <w:p w14:paraId="4F3540F9" w14:textId="77777777" w:rsidR="00585A23" w:rsidRPr="005E2C7D" w:rsidRDefault="00585A23" w:rsidP="00585A23">
      <w:pPr>
        <w:jc w:val="both"/>
        <w:rPr>
          <w:rFonts w:ascii="Arial" w:hAnsi="Arial" w:cs="Arial"/>
          <w:sz w:val="20"/>
          <w:szCs w:val="20"/>
        </w:rPr>
      </w:pPr>
      <w:r w:rsidRPr="005E2C7D">
        <w:rPr>
          <w:rFonts w:ascii="Arial" w:hAnsi="Arial" w:cs="Arial"/>
          <w:b/>
          <w:sz w:val="20"/>
          <w:szCs w:val="20"/>
        </w:rPr>
        <w:t>Vybraný zhotoviteľ</w:t>
      </w:r>
      <w:r w:rsidRPr="005E2C7D">
        <w:rPr>
          <w:rFonts w:ascii="Arial" w:hAnsi="Arial" w:cs="Arial"/>
          <w:sz w:val="20"/>
          <w:szCs w:val="20"/>
        </w:rPr>
        <w:t xml:space="preserve"> predloží najneskôr 14 dní pred začatím stavebných prác laboratóriu NDS a. s. kontrolný a skúšobný plán stavby v súlade s požiadavkami noriem radu ISO 9000 a Technickými predpismi MD SR:  </w:t>
      </w:r>
      <w:hyperlink r:id="rId14" w:history="1">
        <w:r w:rsidRPr="005E2C7D">
          <w:rPr>
            <w:rStyle w:val="Hypertextovprepojenie"/>
            <w:rFonts w:ascii="Arial" w:eastAsia="Calibri" w:hAnsi="Arial" w:cs="Arial"/>
            <w:sz w:val="20"/>
            <w:szCs w:val="20"/>
          </w:rPr>
          <w:t>Zoznam TP | Slovenská správa ciest - ssc.sk</w:t>
        </w:r>
      </w:hyperlink>
      <w:r w:rsidRPr="005E2C7D">
        <w:rPr>
          <w:rFonts w:ascii="Arial" w:hAnsi="Arial" w:cs="Arial"/>
          <w:sz w:val="20"/>
          <w:szCs w:val="20"/>
        </w:rPr>
        <w:t xml:space="preserve"> (TP 032 Riadenie kvality hutnených asfaltových zmesí), pre zmes typu MA v súlade s STN EN 13108-20, STN EN 13108-21 a s STN EN 13108-6, v ktorom budú uvedené zabudované objemy materiálov (zmesí), druh a počet výrobno-kontrolných skúšok, a spôsob predkladania dokumentácie o kvalite.</w:t>
      </w:r>
    </w:p>
    <w:p w14:paraId="490A7144" w14:textId="77777777" w:rsidR="00585A23" w:rsidRPr="005E2C7D" w:rsidRDefault="00585A23" w:rsidP="00585A23">
      <w:pPr>
        <w:pStyle w:val="Zarkazkladnhotextu2"/>
        <w:rPr>
          <w:rFonts w:ascii="Arial" w:hAnsi="Arial" w:cs="Arial"/>
          <w:noProof w:val="0"/>
          <w:sz w:val="20"/>
          <w:szCs w:val="20"/>
        </w:rPr>
      </w:pPr>
    </w:p>
    <w:p w14:paraId="30A80B41" w14:textId="77777777" w:rsidR="00585A23" w:rsidRPr="005E2C7D" w:rsidRDefault="00585A23" w:rsidP="00585A23">
      <w:pPr>
        <w:jc w:val="both"/>
        <w:rPr>
          <w:rFonts w:ascii="Arial" w:hAnsi="Arial" w:cs="Arial"/>
          <w:sz w:val="20"/>
          <w:szCs w:val="20"/>
          <w:u w:val="single"/>
        </w:rPr>
      </w:pPr>
      <w:r w:rsidRPr="005E2C7D">
        <w:rPr>
          <w:rFonts w:ascii="Arial" w:hAnsi="Arial" w:cs="Arial"/>
          <w:sz w:val="20"/>
          <w:szCs w:val="20"/>
          <w:u w:val="single"/>
        </w:rPr>
        <w:t xml:space="preserve">Zhotoviteľ predloží vždy do 31. 3. </w:t>
      </w:r>
      <w:r>
        <w:rPr>
          <w:rFonts w:ascii="Arial" w:hAnsi="Arial" w:cs="Arial"/>
          <w:sz w:val="20"/>
          <w:szCs w:val="20"/>
          <w:u w:val="single"/>
        </w:rPr>
        <w:t xml:space="preserve">príslušného </w:t>
      </w:r>
      <w:r w:rsidRPr="005E2C7D">
        <w:rPr>
          <w:rFonts w:ascii="Arial" w:hAnsi="Arial" w:cs="Arial"/>
          <w:sz w:val="20"/>
          <w:szCs w:val="20"/>
          <w:u w:val="single"/>
        </w:rPr>
        <w:t>kalendárneho roka laboratóriu NDS a.s</w:t>
      </w:r>
      <w:r w:rsidRPr="005E2C7D">
        <w:rPr>
          <w:rFonts w:ascii="Arial" w:hAnsi="Arial" w:cs="Arial"/>
          <w:sz w:val="20"/>
          <w:szCs w:val="20"/>
        </w:rPr>
        <w:t xml:space="preserve">. vo 2 exemplároch na schválenie </w:t>
      </w:r>
      <w:r w:rsidRPr="005E2C7D">
        <w:rPr>
          <w:rFonts w:ascii="Arial" w:hAnsi="Arial" w:cs="Arial"/>
          <w:b/>
          <w:sz w:val="20"/>
          <w:szCs w:val="20"/>
        </w:rPr>
        <w:t xml:space="preserve">počiatočné skúšky typu (ďalej len „PST“) </w:t>
      </w:r>
      <w:r w:rsidRPr="005E2C7D">
        <w:rPr>
          <w:rFonts w:ascii="Arial" w:hAnsi="Arial" w:cs="Arial"/>
          <w:sz w:val="20"/>
          <w:szCs w:val="20"/>
        </w:rPr>
        <w:t xml:space="preserve">podľa STN EN 13108-20, TKP Časť 6 Hutnené asfaltové zmesi a TP 032 Riadenie kvality hutnených asfaltových zmesí. </w:t>
      </w:r>
      <w:r w:rsidRPr="005E2C7D">
        <w:rPr>
          <w:rFonts w:ascii="Arial" w:hAnsi="Arial" w:cs="Arial"/>
          <w:sz w:val="20"/>
          <w:szCs w:val="20"/>
          <w:u w:val="single"/>
        </w:rPr>
        <w:t>Schválenie PST je podmienkou pre odovzdanie staveniska.</w:t>
      </w:r>
    </w:p>
    <w:p w14:paraId="39C49661"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Vlastnosti materiálu pre spájací postrek, zálievky a vystuženie krytu musia byť dokumentované </w:t>
      </w:r>
      <w:r w:rsidRPr="005E2C7D">
        <w:rPr>
          <w:rFonts w:ascii="Arial" w:hAnsi="Arial" w:cs="Arial"/>
          <w:b/>
          <w:sz w:val="20"/>
          <w:szCs w:val="20"/>
        </w:rPr>
        <w:t>podľa zákona č. 133/2013 Z. z</w:t>
      </w:r>
      <w:r w:rsidRPr="005E2C7D">
        <w:rPr>
          <w:rFonts w:ascii="Arial" w:hAnsi="Arial" w:cs="Arial"/>
          <w:sz w:val="20"/>
          <w:szCs w:val="20"/>
        </w:rPr>
        <w:t>. pri počiatočnej skúške asfaltovej zmesi.</w:t>
      </w:r>
    </w:p>
    <w:p w14:paraId="45C9D1F1"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Skúšky a atesty vstupných materiálov z ktorých sa budú vyrábať asfaltové zmesi nesmú byť staršie ako 6 mesiacov.</w:t>
      </w:r>
    </w:p>
    <w:p w14:paraId="6A87E80F" w14:textId="77777777" w:rsidR="00585A23" w:rsidRDefault="00585A23" w:rsidP="00585A23">
      <w:pPr>
        <w:jc w:val="both"/>
        <w:rPr>
          <w:rFonts w:ascii="Arial" w:hAnsi="Arial" w:cs="Arial"/>
          <w:sz w:val="20"/>
          <w:szCs w:val="20"/>
        </w:rPr>
      </w:pPr>
      <w:r w:rsidRPr="005E2C7D">
        <w:rPr>
          <w:rFonts w:ascii="Arial" w:hAnsi="Arial" w:cs="Arial"/>
          <w:sz w:val="20"/>
          <w:szCs w:val="20"/>
        </w:rPr>
        <w:t xml:space="preserve">Ak sa v priebehu realizácie prác zmenia zdroje alebo vlastnosti ktoréhokoľvek materiálu, musí byť vykonaná a odsúhlasená nová počiatočná skúška typu, resp. vyhlásenie o zhode. </w:t>
      </w:r>
    </w:p>
    <w:p w14:paraId="7ADE7BA9" w14:textId="77777777" w:rsidR="00585A23" w:rsidRPr="005E2C7D" w:rsidRDefault="00585A23" w:rsidP="00585A23">
      <w:pPr>
        <w:jc w:val="both"/>
        <w:rPr>
          <w:rFonts w:ascii="Arial" w:hAnsi="Arial" w:cs="Arial"/>
          <w:sz w:val="20"/>
          <w:szCs w:val="20"/>
        </w:rPr>
      </w:pPr>
    </w:p>
    <w:p w14:paraId="443AF808" w14:textId="77777777" w:rsidR="00585A23" w:rsidRPr="005E2C7D" w:rsidRDefault="00585A23" w:rsidP="00585A23">
      <w:pPr>
        <w:pStyle w:val="Zkladntext"/>
        <w:rPr>
          <w:rFonts w:ascii="Arial" w:hAnsi="Arial" w:cs="Arial"/>
          <w:noProof w:val="0"/>
          <w:sz w:val="20"/>
          <w:szCs w:val="20"/>
        </w:rPr>
      </w:pPr>
      <w:r w:rsidRPr="005E2C7D">
        <w:rPr>
          <w:rFonts w:ascii="Arial" w:hAnsi="Arial" w:cs="Arial"/>
          <w:b/>
          <w:noProof w:val="0"/>
          <w:sz w:val="20"/>
          <w:szCs w:val="20"/>
        </w:rPr>
        <w:t xml:space="preserve">Navrhnuté asfaltové zmesi musia vyhovovať kritériám STN EN 13 108 a TKP MD SR </w:t>
      </w:r>
      <w:r w:rsidRPr="005E2C7D">
        <w:rPr>
          <w:rFonts w:ascii="Arial" w:hAnsi="Arial" w:cs="Arial"/>
          <w:noProof w:val="0"/>
          <w:sz w:val="20"/>
          <w:szCs w:val="20"/>
        </w:rPr>
        <w:t>(</w:t>
      </w:r>
      <w:hyperlink r:id="rId15" w:history="1">
        <w:r w:rsidRPr="005E2C7D">
          <w:rPr>
            <w:rStyle w:val="Hypertextovprepojenie"/>
            <w:rFonts w:ascii="Arial" w:hAnsi="Arial" w:cs="Arial"/>
            <w:noProof w:val="0"/>
            <w:sz w:val="20"/>
            <w:szCs w:val="20"/>
          </w:rPr>
          <w:t>Zoznam TKP a KL | Slovenská správa ciest - ssc.sk</w:t>
        </w:r>
      </w:hyperlink>
      <w:r w:rsidRPr="005E2C7D">
        <w:rPr>
          <w:rFonts w:ascii="Arial" w:hAnsi="Arial" w:cs="Arial"/>
          <w:noProof w:val="0"/>
          <w:sz w:val="20"/>
          <w:szCs w:val="20"/>
        </w:rPr>
        <w:t>)</w:t>
      </w:r>
      <w:r w:rsidRPr="005E2C7D">
        <w:rPr>
          <w:rFonts w:ascii="Arial" w:hAnsi="Arial" w:cs="Arial"/>
          <w:b/>
          <w:noProof w:val="0"/>
          <w:sz w:val="20"/>
          <w:szCs w:val="20"/>
        </w:rPr>
        <w:t>.</w:t>
      </w:r>
    </w:p>
    <w:p w14:paraId="254A2BA4" w14:textId="77777777" w:rsidR="00585A23" w:rsidRPr="005E2C7D" w:rsidRDefault="00585A23" w:rsidP="00585A23">
      <w:pPr>
        <w:pStyle w:val="Zkladntext"/>
        <w:ind w:firstLine="426"/>
        <w:rPr>
          <w:rFonts w:ascii="Arial" w:hAnsi="Arial" w:cs="Arial"/>
          <w:noProof w:val="0"/>
          <w:sz w:val="20"/>
          <w:szCs w:val="20"/>
        </w:rPr>
      </w:pPr>
      <w:r w:rsidRPr="005E2C7D">
        <w:rPr>
          <w:rFonts w:ascii="Arial" w:hAnsi="Arial" w:cs="Arial"/>
          <w:b/>
          <w:noProof w:val="0"/>
          <w:sz w:val="20"/>
          <w:szCs w:val="20"/>
        </w:rPr>
        <w:t xml:space="preserve"> </w:t>
      </w:r>
    </w:p>
    <w:p w14:paraId="2978F92A" w14:textId="77777777" w:rsidR="00585A23" w:rsidRPr="005E2C7D" w:rsidRDefault="00585A23" w:rsidP="00585A23">
      <w:pPr>
        <w:jc w:val="both"/>
        <w:rPr>
          <w:rFonts w:ascii="Arial" w:hAnsi="Arial" w:cs="Arial"/>
          <w:b/>
          <w:sz w:val="20"/>
          <w:szCs w:val="20"/>
        </w:rPr>
      </w:pPr>
      <w:r w:rsidRPr="005E2C7D">
        <w:rPr>
          <w:rFonts w:ascii="Arial" w:hAnsi="Arial" w:cs="Arial"/>
          <w:b/>
          <w:sz w:val="20"/>
          <w:szCs w:val="20"/>
        </w:rPr>
        <w:t>Požiadavky na kamenivo</w:t>
      </w:r>
    </w:p>
    <w:p w14:paraId="20FB77C8"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Kamenivo musí spĺňať kvalitatívne požiadavky určené v Katalógových listoch kameniva (</w:t>
      </w:r>
      <w:hyperlink r:id="rId16" w:history="1">
        <w:r w:rsidRPr="005E2C7D">
          <w:rPr>
            <w:rStyle w:val="Hypertextovprepojenie"/>
            <w:rFonts w:ascii="Arial" w:eastAsia="Calibri" w:hAnsi="Arial" w:cs="Arial"/>
            <w:sz w:val="20"/>
            <w:szCs w:val="20"/>
          </w:rPr>
          <w:t>Zoznam TKP a KL | Slovenská správa ciest - ssc.sk</w:t>
        </w:r>
      </w:hyperlink>
      <w:r w:rsidRPr="005E2C7D">
        <w:rPr>
          <w:rFonts w:ascii="Arial" w:hAnsi="Arial" w:cs="Arial"/>
          <w:sz w:val="20"/>
          <w:szCs w:val="20"/>
        </w:rPr>
        <w:t>)</w:t>
      </w:r>
    </w:p>
    <w:p w14:paraId="6A2EFDFC" w14:textId="77777777" w:rsidR="00585A23" w:rsidRPr="005E2C7D" w:rsidRDefault="00585A23" w:rsidP="00585A23">
      <w:pPr>
        <w:jc w:val="both"/>
        <w:rPr>
          <w:rFonts w:ascii="Arial" w:hAnsi="Arial" w:cs="Arial"/>
          <w:sz w:val="20"/>
          <w:szCs w:val="20"/>
        </w:rPr>
      </w:pPr>
    </w:p>
    <w:p w14:paraId="27D28D95" w14:textId="77777777" w:rsidR="00585A23" w:rsidRPr="005E2C7D" w:rsidRDefault="00585A23" w:rsidP="00585A23">
      <w:pPr>
        <w:jc w:val="both"/>
        <w:rPr>
          <w:rFonts w:ascii="Arial" w:hAnsi="Arial" w:cs="Arial"/>
          <w:b/>
          <w:sz w:val="20"/>
          <w:szCs w:val="20"/>
        </w:rPr>
      </w:pPr>
      <w:bookmarkStart w:id="20" w:name="_Toc403480046"/>
      <w:r w:rsidRPr="005E2C7D">
        <w:rPr>
          <w:rFonts w:ascii="Arial" w:hAnsi="Arial" w:cs="Arial"/>
          <w:b/>
          <w:sz w:val="20"/>
          <w:szCs w:val="20"/>
        </w:rPr>
        <w:t>Požiadavky na asfalt</w:t>
      </w:r>
      <w:bookmarkEnd w:id="20"/>
      <w:r w:rsidRPr="005E2C7D">
        <w:rPr>
          <w:rFonts w:ascii="Arial" w:hAnsi="Arial" w:cs="Arial"/>
          <w:b/>
          <w:sz w:val="20"/>
          <w:szCs w:val="20"/>
        </w:rPr>
        <w:t xml:space="preserve"> </w:t>
      </w:r>
    </w:p>
    <w:p w14:paraId="538E4938"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Technické špecifikácie asfaltov používaných pri výrobe hutnených asfaltových zmesí musia byť v súlade s požiadavkami Katalógových listov asfaltov (KLA)</w:t>
      </w:r>
      <w:r w:rsidRPr="005E2C7D">
        <w:rPr>
          <w:rFonts w:ascii="Arial" w:hAnsi="Arial" w:cs="Arial"/>
          <w:spacing w:val="-2"/>
          <w:sz w:val="20"/>
          <w:szCs w:val="20"/>
        </w:rPr>
        <w:t xml:space="preserve"> </w:t>
      </w:r>
      <w:r w:rsidRPr="005E2C7D">
        <w:rPr>
          <w:rFonts w:ascii="Arial" w:hAnsi="Arial" w:cs="Arial"/>
          <w:sz w:val="20"/>
          <w:szCs w:val="20"/>
        </w:rPr>
        <w:t>(</w:t>
      </w:r>
      <w:hyperlink r:id="rId17" w:history="1">
        <w:r w:rsidRPr="005E2C7D">
          <w:rPr>
            <w:rStyle w:val="Hypertextovprepojenie"/>
            <w:rFonts w:ascii="Arial" w:eastAsia="Calibri" w:hAnsi="Arial" w:cs="Arial"/>
            <w:sz w:val="20"/>
            <w:szCs w:val="20"/>
          </w:rPr>
          <w:t>Zoznam TKP a KL | Slovenská správa ciest - ssc.sk</w:t>
        </w:r>
      </w:hyperlink>
      <w:r w:rsidRPr="005E2C7D">
        <w:rPr>
          <w:rFonts w:ascii="Arial" w:hAnsi="Arial" w:cs="Arial"/>
          <w:sz w:val="20"/>
          <w:szCs w:val="20"/>
        </w:rPr>
        <w:t>)</w:t>
      </w:r>
      <w:r w:rsidRPr="005E2C7D">
        <w:rPr>
          <w:rFonts w:ascii="Arial" w:hAnsi="Arial" w:cs="Arial"/>
          <w:b/>
          <w:sz w:val="20"/>
          <w:szCs w:val="20"/>
        </w:rPr>
        <w:t>.</w:t>
      </w:r>
    </w:p>
    <w:p w14:paraId="149BDD1C" w14:textId="77777777" w:rsidR="00585A23" w:rsidRPr="005E2C7D" w:rsidRDefault="00585A23" w:rsidP="00585A23">
      <w:pPr>
        <w:pStyle w:val="Nadpis1"/>
        <w:jc w:val="both"/>
        <w:rPr>
          <w:rFonts w:cs="Arial"/>
          <w:caps w:val="0"/>
          <w:sz w:val="20"/>
          <w:szCs w:val="20"/>
        </w:rPr>
      </w:pPr>
    </w:p>
    <w:p w14:paraId="3A7E4700" w14:textId="77777777" w:rsidR="00585A23" w:rsidRPr="005E2C7D" w:rsidRDefault="00585A23" w:rsidP="00585A23">
      <w:pPr>
        <w:pStyle w:val="Nadpis1"/>
        <w:jc w:val="both"/>
        <w:rPr>
          <w:rFonts w:cs="Arial"/>
          <w:sz w:val="20"/>
          <w:szCs w:val="20"/>
        </w:rPr>
      </w:pPr>
      <w:r w:rsidRPr="005E2C7D">
        <w:rPr>
          <w:rFonts w:cs="Arial"/>
          <w:caps w:val="0"/>
          <w:sz w:val="20"/>
          <w:szCs w:val="20"/>
        </w:rPr>
        <w:t>Požiadavky na zmesi</w:t>
      </w:r>
    </w:p>
    <w:p w14:paraId="19769DF3"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Asfaltové zmesi musia zodpovedať kvalitatívnym požiadavkám (vlastnosti a kategórie) stanoveným v Katalógových listoch asfaltových zmesí (KLAZ) (</w:t>
      </w:r>
      <w:hyperlink r:id="rId18" w:history="1">
        <w:r w:rsidRPr="005E2C7D">
          <w:rPr>
            <w:rStyle w:val="Hypertextovprepojenie"/>
            <w:rFonts w:ascii="Arial" w:eastAsia="Calibri" w:hAnsi="Arial" w:cs="Arial"/>
            <w:sz w:val="20"/>
            <w:szCs w:val="20"/>
          </w:rPr>
          <w:t>Zoznam TKP a KL | Slovenská správa ciest - ssc.sk</w:t>
        </w:r>
      </w:hyperlink>
      <w:r w:rsidRPr="005E2C7D">
        <w:rPr>
          <w:rFonts w:ascii="Arial" w:hAnsi="Arial" w:cs="Arial"/>
          <w:sz w:val="20"/>
          <w:szCs w:val="20"/>
        </w:rPr>
        <w:t>) a noriem radu STN EN 13 108</w:t>
      </w:r>
      <w:r w:rsidRPr="005E2C7D">
        <w:rPr>
          <w:rFonts w:ascii="Arial" w:hAnsi="Arial" w:cs="Arial"/>
          <w:b/>
          <w:sz w:val="20"/>
          <w:szCs w:val="20"/>
        </w:rPr>
        <w:t xml:space="preserve">. </w:t>
      </w:r>
    </w:p>
    <w:p w14:paraId="769629AC" w14:textId="77777777" w:rsidR="00585A23" w:rsidRPr="005E2C7D" w:rsidRDefault="00585A23" w:rsidP="00585A23">
      <w:pPr>
        <w:pStyle w:val="Nadpis1"/>
        <w:jc w:val="both"/>
        <w:rPr>
          <w:rFonts w:cs="Arial"/>
          <w:caps w:val="0"/>
          <w:sz w:val="20"/>
          <w:szCs w:val="20"/>
        </w:rPr>
      </w:pPr>
    </w:p>
    <w:p w14:paraId="79C9A6BD" w14:textId="77777777" w:rsidR="00585A23" w:rsidRPr="005E2C7D" w:rsidRDefault="00585A23" w:rsidP="00585A23">
      <w:pPr>
        <w:pStyle w:val="Nadpis1"/>
        <w:jc w:val="both"/>
        <w:rPr>
          <w:rFonts w:cs="Arial"/>
          <w:sz w:val="20"/>
          <w:szCs w:val="20"/>
        </w:rPr>
      </w:pPr>
      <w:r w:rsidRPr="005E2C7D">
        <w:rPr>
          <w:rFonts w:cs="Arial"/>
          <w:caps w:val="0"/>
          <w:sz w:val="20"/>
          <w:szCs w:val="20"/>
        </w:rPr>
        <w:t>Požiadavky pri výrobe a</w:t>
      </w:r>
      <w:r w:rsidRPr="005E2C7D">
        <w:rPr>
          <w:rFonts w:cs="Arial"/>
          <w:sz w:val="20"/>
          <w:szCs w:val="20"/>
        </w:rPr>
        <w:t> </w:t>
      </w:r>
      <w:r w:rsidRPr="005E2C7D">
        <w:rPr>
          <w:rFonts w:cs="Arial"/>
          <w:caps w:val="0"/>
          <w:sz w:val="20"/>
          <w:szCs w:val="20"/>
        </w:rPr>
        <w:t>pokládke</w:t>
      </w:r>
    </w:p>
    <w:p w14:paraId="480E9938"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Teplota asfaltovej zmesi pri výrobe a pokládke nesmie v žiadnom prípade prekročiť ani klesnúť pod teploty uvádzané v príslušných platných normách a TP. </w:t>
      </w:r>
    </w:p>
    <w:p w14:paraId="7318DD38" w14:textId="77777777" w:rsidR="00585A23" w:rsidRPr="005E2C7D" w:rsidRDefault="00585A23" w:rsidP="00585A23">
      <w:pPr>
        <w:jc w:val="both"/>
        <w:rPr>
          <w:rFonts w:ascii="Arial" w:hAnsi="Arial" w:cs="Arial"/>
          <w:b/>
          <w:sz w:val="20"/>
          <w:szCs w:val="20"/>
        </w:rPr>
      </w:pPr>
    </w:p>
    <w:p w14:paraId="1BEBB26B" w14:textId="77777777" w:rsidR="00585A23" w:rsidRPr="00D774DE" w:rsidRDefault="00585A23" w:rsidP="00585A23">
      <w:pPr>
        <w:jc w:val="both"/>
        <w:rPr>
          <w:rFonts w:ascii="Arial" w:hAnsi="Arial" w:cs="Arial"/>
          <w:b/>
          <w:color w:val="000000" w:themeColor="text1"/>
          <w:sz w:val="20"/>
          <w:szCs w:val="20"/>
        </w:rPr>
      </w:pPr>
      <w:r w:rsidRPr="005E2C7D">
        <w:rPr>
          <w:rFonts w:ascii="Arial" w:hAnsi="Arial" w:cs="Arial"/>
          <w:b/>
          <w:sz w:val="20"/>
          <w:szCs w:val="20"/>
        </w:rPr>
        <w:t xml:space="preserve">Požiadavky pri úprave dažďových </w:t>
      </w:r>
      <w:r w:rsidRPr="00D774DE">
        <w:rPr>
          <w:rFonts w:ascii="Arial" w:hAnsi="Arial" w:cs="Arial"/>
          <w:b/>
          <w:color w:val="000000" w:themeColor="text1"/>
          <w:sz w:val="20"/>
          <w:szCs w:val="20"/>
        </w:rPr>
        <w:t>vpustov, kanalizačných poklopov a betónových obrubníkov</w:t>
      </w:r>
    </w:p>
    <w:p w14:paraId="3C287D20"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Vyrovnávacie betónové skruže vpustov, kanalizačných poklopov ako aj betónové obrubníky musia vyhovovať STN EN 206-1 – XC4, XD2, XF4(SK).</w:t>
      </w:r>
    </w:p>
    <w:p w14:paraId="78550EB0"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Poklopy kanalizačných vpustov (vtoková mreža rovná) s rámom: min. 500 x 500, trieda D400.</w:t>
      </w:r>
    </w:p>
    <w:p w14:paraId="72215C83" w14:textId="748880E6" w:rsidR="00585A23" w:rsidRPr="005E2C7D" w:rsidRDefault="00585A23" w:rsidP="00585A23">
      <w:pPr>
        <w:jc w:val="both"/>
        <w:rPr>
          <w:rFonts w:ascii="Arial" w:hAnsi="Arial" w:cs="Arial"/>
          <w:sz w:val="20"/>
          <w:szCs w:val="20"/>
        </w:rPr>
      </w:pPr>
      <w:r w:rsidRPr="00D774DE">
        <w:rPr>
          <w:rFonts w:ascii="Arial" w:hAnsi="Arial" w:cs="Arial"/>
          <w:color w:val="000000" w:themeColor="text1"/>
          <w:sz w:val="20"/>
          <w:szCs w:val="20"/>
        </w:rPr>
        <w:t>Poklopy kanalizačných šácht: ϕ600, trieda D400.</w:t>
      </w:r>
    </w:p>
    <w:p w14:paraId="04E7010F"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Betónový obrubník cestný rovný: 1000 x 200 x 150 mm.</w:t>
      </w:r>
    </w:p>
    <w:p w14:paraId="2D204C7B" w14:textId="77777777" w:rsidR="00585A23" w:rsidRPr="005E2C7D" w:rsidRDefault="00585A23" w:rsidP="00585A23">
      <w:pPr>
        <w:jc w:val="both"/>
        <w:rPr>
          <w:rFonts w:ascii="Arial" w:hAnsi="Arial" w:cs="Arial"/>
          <w:b/>
          <w:sz w:val="20"/>
          <w:szCs w:val="20"/>
        </w:rPr>
      </w:pPr>
    </w:p>
    <w:p w14:paraId="4B22CEB8" w14:textId="77777777" w:rsidR="00585A23" w:rsidRPr="000715AA" w:rsidRDefault="00585A23" w:rsidP="00585A23">
      <w:pPr>
        <w:pStyle w:val="Odsekzoznamu"/>
        <w:numPr>
          <w:ilvl w:val="2"/>
          <w:numId w:val="140"/>
        </w:numPr>
        <w:ind w:left="993" w:hanging="993"/>
        <w:jc w:val="both"/>
        <w:rPr>
          <w:rFonts w:eastAsia="Calibri" w:cs="Arial"/>
          <w:b/>
          <w:sz w:val="20"/>
          <w:szCs w:val="20"/>
          <w:lang w:eastAsia="sk-SK"/>
        </w:rPr>
      </w:pPr>
      <w:r>
        <w:rPr>
          <w:rFonts w:eastAsia="Calibri" w:cs="Arial"/>
          <w:b/>
          <w:sz w:val="20"/>
          <w:szCs w:val="20"/>
          <w:lang w:eastAsia="sk-SK"/>
        </w:rPr>
        <w:t>Podmienky v</w:t>
      </w:r>
      <w:r w:rsidRPr="000715AA">
        <w:rPr>
          <w:rFonts w:eastAsia="Calibri" w:cs="Arial"/>
          <w:b/>
          <w:sz w:val="20"/>
          <w:szCs w:val="20"/>
          <w:lang w:eastAsia="sk-SK"/>
        </w:rPr>
        <w:t>ykonávanie prác</w:t>
      </w:r>
    </w:p>
    <w:p w14:paraId="0B99E694" w14:textId="77777777" w:rsidR="00722DF5" w:rsidRPr="00722DF5" w:rsidRDefault="00722DF5" w:rsidP="00722DF5">
      <w:pPr>
        <w:pStyle w:val="Zarkazkladnhotextu"/>
        <w:spacing w:after="0"/>
        <w:ind w:left="0"/>
        <w:jc w:val="both"/>
        <w:rPr>
          <w:rFonts w:ascii="Arial" w:hAnsi="Arial" w:cs="Arial"/>
          <w:noProof w:val="0"/>
          <w:sz w:val="20"/>
          <w:szCs w:val="20"/>
        </w:rPr>
      </w:pPr>
      <w:r w:rsidRPr="00722DF5">
        <w:rPr>
          <w:rFonts w:ascii="Arial" w:hAnsi="Arial" w:cs="Arial"/>
          <w:noProof w:val="0"/>
          <w:sz w:val="20"/>
          <w:szCs w:val="20"/>
        </w:rPr>
        <w:t xml:space="preserve">Zhotoviteľ </w:t>
      </w:r>
      <w:bookmarkStart w:id="21" w:name="_Hlk170900491"/>
      <w:r w:rsidRPr="00722DF5">
        <w:rPr>
          <w:rFonts w:ascii="Arial" w:hAnsi="Arial" w:cs="Arial"/>
          <w:noProof w:val="0"/>
          <w:sz w:val="20"/>
          <w:szCs w:val="20"/>
        </w:rPr>
        <w:t xml:space="preserve">bude práce vykonávať bez prerušenia s výnimkou technologických prestávok aj v dňoch pracovného pokoja (soboty, nedele, sviatky) v súlade so súťažnými podkladmi, touto rámcovou dohodou a konkrétnymi požiadavkami objednávateľa, pričom bude v maximálnej možnej miere (s ohľadom na poveternostné – teplotné pomery) využívať čas denného svetla. Zhotoviteľ berie na vedomie a súhlasí, že v prípade požiadavky objednávateľa bude vykonávať frézovacie práce a práce na očistení vyfrézovaného podkladu v nočných hodinách. </w:t>
      </w:r>
    </w:p>
    <w:bookmarkEnd w:id="21"/>
    <w:p w14:paraId="73173736" w14:textId="77777777" w:rsidR="00585A23" w:rsidRPr="005E2C7D" w:rsidRDefault="00585A23" w:rsidP="00585A23">
      <w:pPr>
        <w:pStyle w:val="Zarkazkladnhotextu3"/>
        <w:ind w:left="0"/>
        <w:jc w:val="both"/>
        <w:rPr>
          <w:rFonts w:ascii="Arial" w:hAnsi="Arial" w:cs="Arial"/>
          <w:noProof w:val="0"/>
          <w:sz w:val="20"/>
          <w:szCs w:val="20"/>
        </w:rPr>
      </w:pPr>
      <w:r w:rsidRPr="005E2C7D">
        <w:rPr>
          <w:rFonts w:ascii="Arial" w:hAnsi="Arial" w:cs="Arial"/>
          <w:b/>
          <w:bCs/>
          <w:noProof w:val="0"/>
          <w:sz w:val="20"/>
          <w:szCs w:val="20"/>
        </w:rPr>
        <w:t xml:space="preserve">Veľkoplošné aj lokálne opravy </w:t>
      </w:r>
      <w:r w:rsidRPr="005E2C7D">
        <w:rPr>
          <w:rFonts w:ascii="Arial" w:hAnsi="Arial" w:cs="Arial"/>
          <w:noProof w:val="0"/>
          <w:sz w:val="20"/>
          <w:szCs w:val="20"/>
        </w:rPr>
        <w:t xml:space="preserve">musia byť vykonávané bez prestojov, s plynulou nadväznosťou jednotlivých technológií. </w:t>
      </w:r>
    </w:p>
    <w:p w14:paraId="5CADF9B8" w14:textId="77777777" w:rsidR="00585A23" w:rsidRPr="005E2C7D" w:rsidRDefault="00585A23" w:rsidP="00585A23">
      <w:pPr>
        <w:pStyle w:val="Zarkazkladnhotextu3"/>
        <w:ind w:left="0"/>
        <w:jc w:val="both"/>
        <w:rPr>
          <w:rFonts w:ascii="Arial" w:hAnsi="Arial" w:cs="Arial"/>
          <w:b/>
          <w:bCs/>
          <w:noProof w:val="0"/>
          <w:sz w:val="20"/>
          <w:szCs w:val="20"/>
        </w:rPr>
      </w:pPr>
      <w:r w:rsidRPr="005E2C7D">
        <w:rPr>
          <w:rFonts w:ascii="Arial" w:hAnsi="Arial" w:cs="Arial"/>
          <w:b/>
          <w:bCs/>
          <w:noProof w:val="0"/>
          <w:sz w:val="20"/>
          <w:szCs w:val="20"/>
        </w:rPr>
        <w:t xml:space="preserve">Zhotoviteľ je povinný bezodkladne a preukázateľne oznámiť verejnému obstarávateľovi (odd. opráv NDS) každé prerušenie prác a výskyt každej prekážky, ktorá ohrozuje dodržanie harmonogramu. </w:t>
      </w:r>
    </w:p>
    <w:p w14:paraId="1951DF4A" w14:textId="77777777" w:rsidR="00585A23" w:rsidRPr="005E2C7D" w:rsidRDefault="00585A23" w:rsidP="00585A23">
      <w:pPr>
        <w:pStyle w:val="Zarkazkladnhotextu"/>
        <w:spacing w:after="0"/>
        <w:ind w:left="0"/>
        <w:jc w:val="both"/>
        <w:rPr>
          <w:rFonts w:ascii="Arial" w:hAnsi="Arial" w:cs="Arial"/>
          <w:noProof w:val="0"/>
          <w:sz w:val="20"/>
          <w:szCs w:val="20"/>
        </w:rPr>
      </w:pPr>
      <w:r w:rsidRPr="005E2C7D">
        <w:rPr>
          <w:rFonts w:ascii="Arial" w:hAnsi="Arial" w:cs="Arial"/>
          <w:noProof w:val="0"/>
          <w:sz w:val="20"/>
          <w:szCs w:val="20"/>
        </w:rPr>
        <w:t>Práce budú spravidla vykonávané počas usmernenia premávky prenosnými dopravnými značkami na jeden jazdný pruh prípadne na druhý jazdný pás – spôsob organizácie dopravy bude uvedený v objednávkach a </w:t>
      </w:r>
      <w:r w:rsidRPr="005E2C7D">
        <w:rPr>
          <w:rFonts w:ascii="Arial" w:hAnsi="Arial" w:cs="Arial"/>
          <w:b/>
          <w:noProof w:val="0"/>
          <w:sz w:val="20"/>
          <w:szCs w:val="20"/>
        </w:rPr>
        <w:t>zhotoviteľ musí rešpektovať schválený projekt organizácie dopravy a podmienky uzávierky stanovené M</w:t>
      </w:r>
      <w:r>
        <w:rPr>
          <w:rFonts w:ascii="Arial" w:hAnsi="Arial" w:cs="Arial"/>
          <w:b/>
          <w:noProof w:val="0"/>
          <w:sz w:val="20"/>
          <w:szCs w:val="20"/>
        </w:rPr>
        <w:t xml:space="preserve">inisterstvom dopravy Slovenskej republiky (ďalej len „MD </w:t>
      </w:r>
      <w:r w:rsidRPr="005E2C7D">
        <w:rPr>
          <w:rFonts w:ascii="Arial" w:hAnsi="Arial" w:cs="Arial"/>
          <w:b/>
          <w:noProof w:val="0"/>
          <w:sz w:val="20"/>
          <w:szCs w:val="20"/>
        </w:rPr>
        <w:t xml:space="preserve"> SR</w:t>
      </w:r>
      <w:r>
        <w:rPr>
          <w:rFonts w:ascii="Arial" w:hAnsi="Arial" w:cs="Arial"/>
          <w:b/>
          <w:noProof w:val="0"/>
          <w:sz w:val="20"/>
          <w:szCs w:val="20"/>
        </w:rPr>
        <w:t>“)</w:t>
      </w:r>
      <w:r w:rsidRPr="005E2C7D">
        <w:rPr>
          <w:rFonts w:ascii="Arial" w:hAnsi="Arial" w:cs="Arial"/>
          <w:noProof w:val="0"/>
          <w:sz w:val="20"/>
          <w:szCs w:val="20"/>
        </w:rPr>
        <w:t xml:space="preserve">. </w:t>
      </w:r>
    </w:p>
    <w:p w14:paraId="74EFCC62" w14:textId="77777777" w:rsidR="00585A23" w:rsidRPr="005E2C7D" w:rsidRDefault="00585A23" w:rsidP="00585A23">
      <w:pPr>
        <w:pStyle w:val="Zarkazkladnhotextu"/>
        <w:spacing w:after="0"/>
        <w:ind w:left="0"/>
        <w:jc w:val="both"/>
        <w:rPr>
          <w:rFonts w:ascii="Arial" w:hAnsi="Arial" w:cs="Arial"/>
          <w:noProof w:val="0"/>
          <w:sz w:val="20"/>
          <w:szCs w:val="20"/>
        </w:rPr>
      </w:pPr>
      <w:r w:rsidRPr="005E2C7D">
        <w:rPr>
          <w:rFonts w:ascii="Arial" w:hAnsi="Arial" w:cs="Arial"/>
          <w:b/>
          <w:noProof w:val="0"/>
          <w:sz w:val="20"/>
          <w:szCs w:val="20"/>
        </w:rPr>
        <w:t>Zabezpečenie obmedzenia dopravy</w:t>
      </w:r>
      <w:r w:rsidRPr="005E2C7D">
        <w:rPr>
          <w:rFonts w:ascii="Arial" w:hAnsi="Arial" w:cs="Arial"/>
          <w:noProof w:val="0"/>
          <w:sz w:val="20"/>
          <w:szCs w:val="20"/>
        </w:rPr>
        <w:t xml:space="preserve"> v rozsahu vyznačenia, údržby a zrušenia v zmysle TP 069 (technické podmienky pre použitie dopravných značiek a dopravných zariadení na označovanie pracovných miest) a určenia organizácie dopravy podľa zákona 135/1961 Zb. o pozemných komunikáciách (cestný zákon) v znení neskorších predpisov </w:t>
      </w:r>
      <w:r w:rsidRPr="005E2C7D">
        <w:rPr>
          <w:rFonts w:ascii="Arial" w:hAnsi="Arial" w:cs="Arial"/>
          <w:b/>
          <w:bCs/>
          <w:noProof w:val="0"/>
          <w:sz w:val="20"/>
          <w:szCs w:val="20"/>
        </w:rPr>
        <w:t>nie</w:t>
      </w:r>
      <w:r w:rsidRPr="005E2C7D">
        <w:rPr>
          <w:rFonts w:ascii="Arial" w:hAnsi="Arial" w:cs="Arial"/>
          <w:noProof w:val="0"/>
          <w:sz w:val="20"/>
          <w:szCs w:val="20"/>
        </w:rPr>
        <w:t xml:space="preserve"> </w:t>
      </w:r>
      <w:r w:rsidRPr="005E2C7D">
        <w:rPr>
          <w:rFonts w:ascii="Arial" w:hAnsi="Arial" w:cs="Arial"/>
          <w:b/>
          <w:noProof w:val="0"/>
          <w:sz w:val="20"/>
          <w:szCs w:val="20"/>
        </w:rPr>
        <w:t>je súčasťou predmetu zákazky a bude zabezpečené kapacitami verejného obstarávateľa</w:t>
      </w:r>
      <w:r w:rsidRPr="005E2C7D">
        <w:rPr>
          <w:rFonts w:ascii="Arial" w:hAnsi="Arial" w:cs="Arial"/>
          <w:noProof w:val="0"/>
          <w:sz w:val="20"/>
          <w:szCs w:val="20"/>
        </w:rPr>
        <w:t xml:space="preserve">. </w:t>
      </w:r>
    </w:p>
    <w:p w14:paraId="2E80B5C7" w14:textId="77777777" w:rsidR="00585A23" w:rsidRPr="005E2C7D" w:rsidRDefault="00585A23" w:rsidP="00585A23">
      <w:pPr>
        <w:pStyle w:val="Zarkazkladnhotextu3"/>
        <w:ind w:left="0"/>
        <w:jc w:val="both"/>
        <w:rPr>
          <w:rFonts w:ascii="Arial" w:hAnsi="Arial" w:cs="Arial"/>
          <w:noProof w:val="0"/>
          <w:sz w:val="20"/>
          <w:szCs w:val="20"/>
        </w:rPr>
      </w:pPr>
      <w:r w:rsidRPr="005E2C7D">
        <w:rPr>
          <w:rFonts w:ascii="Arial" w:hAnsi="Arial" w:cs="Arial"/>
          <w:noProof w:val="0"/>
          <w:sz w:val="20"/>
          <w:szCs w:val="20"/>
        </w:rPr>
        <w:t xml:space="preserve">Pred uvedením do premávky zhotoviteľ úsek(y) vyčistí od stavebného materiálu. </w:t>
      </w:r>
    </w:p>
    <w:p w14:paraId="1ACA559B" w14:textId="77777777" w:rsidR="00585A23" w:rsidRPr="005E2C7D" w:rsidRDefault="00585A23" w:rsidP="00585A23">
      <w:pPr>
        <w:pStyle w:val="Zkladntext"/>
        <w:rPr>
          <w:rFonts w:ascii="Arial" w:hAnsi="Arial" w:cs="Arial"/>
          <w:noProof w:val="0"/>
          <w:sz w:val="20"/>
          <w:szCs w:val="20"/>
        </w:rPr>
      </w:pPr>
      <w:r w:rsidRPr="005E2C7D">
        <w:rPr>
          <w:rFonts w:ascii="Arial" w:hAnsi="Arial" w:cs="Arial"/>
          <w:noProof w:val="0"/>
          <w:sz w:val="20"/>
          <w:szCs w:val="20"/>
        </w:rPr>
        <w:t>Pri všetkých činnostiach zhotoviteľa na diaľnici musia byť rešpektované pravidlá cestnej premávky a bezpečnosti práce.</w:t>
      </w:r>
    </w:p>
    <w:p w14:paraId="5F42EBA1" w14:textId="77777777" w:rsidR="00585A23" w:rsidRPr="005E2C7D" w:rsidRDefault="00585A23" w:rsidP="00585A23">
      <w:pPr>
        <w:pStyle w:val="Zkladntext"/>
        <w:ind w:firstLine="567"/>
        <w:rPr>
          <w:rFonts w:ascii="Arial" w:hAnsi="Arial" w:cs="Arial"/>
          <w:noProof w:val="0"/>
          <w:sz w:val="20"/>
          <w:szCs w:val="20"/>
        </w:rPr>
      </w:pPr>
    </w:p>
    <w:p w14:paraId="255674E7" w14:textId="77777777" w:rsidR="00585A23" w:rsidRPr="003F025A" w:rsidRDefault="00585A23" w:rsidP="00585A23">
      <w:pPr>
        <w:pStyle w:val="Odsekzoznamu"/>
        <w:numPr>
          <w:ilvl w:val="2"/>
          <w:numId w:val="140"/>
        </w:numPr>
        <w:ind w:left="993" w:hanging="993"/>
        <w:jc w:val="both"/>
        <w:rPr>
          <w:rFonts w:eastAsia="Calibri" w:cs="Arial"/>
          <w:b/>
          <w:sz w:val="20"/>
          <w:szCs w:val="20"/>
          <w:lang w:eastAsia="sk-SK"/>
        </w:rPr>
      </w:pPr>
      <w:bookmarkStart w:id="22" w:name="_Toc403480050"/>
      <w:r w:rsidRPr="003F025A">
        <w:rPr>
          <w:rFonts w:eastAsia="Calibri" w:cs="Arial"/>
          <w:b/>
          <w:sz w:val="20"/>
          <w:szCs w:val="20"/>
          <w:lang w:eastAsia="sk-SK"/>
        </w:rPr>
        <w:t>Skúšanie asfaltových zmesí a hotových úprav</w:t>
      </w:r>
      <w:bookmarkEnd w:id="22"/>
    </w:p>
    <w:p w14:paraId="00CF8D9A" w14:textId="77777777" w:rsidR="00585A23" w:rsidRPr="005E2C7D" w:rsidRDefault="00585A23" w:rsidP="00585A23">
      <w:pPr>
        <w:jc w:val="both"/>
        <w:rPr>
          <w:rFonts w:ascii="Arial" w:hAnsi="Arial" w:cs="Arial"/>
          <w:spacing w:val="-2"/>
          <w:sz w:val="20"/>
          <w:szCs w:val="20"/>
        </w:rPr>
      </w:pPr>
      <w:r w:rsidRPr="005E2C7D">
        <w:rPr>
          <w:rFonts w:ascii="Arial" w:hAnsi="Arial" w:cs="Arial"/>
          <w:spacing w:val="-2"/>
          <w:sz w:val="20"/>
          <w:szCs w:val="20"/>
        </w:rPr>
        <w:t>Kontrolné skúšky sú skúšky stavebných materiálov a zmesí, ktoré zabezpečuje zhotoviteľ za účelom zistenia a preukázania, že vlastnosti stavebných hmôt zodpovedajú požiadavkám podľa Rámcovej dohody – KLAZ, TKP, vyhláseniam o zhode, počiatočným skúškam typu</w:t>
      </w:r>
      <w:r w:rsidRPr="005E2C7D">
        <w:rPr>
          <w:rFonts w:ascii="Arial" w:hAnsi="Arial" w:cs="Arial"/>
          <w:sz w:val="20"/>
          <w:szCs w:val="20"/>
        </w:rPr>
        <w:t xml:space="preserve"> a STN EN 13 108-21.</w:t>
      </w:r>
      <w:r w:rsidRPr="005E2C7D">
        <w:rPr>
          <w:rFonts w:ascii="Arial" w:hAnsi="Arial" w:cs="Arial"/>
          <w:spacing w:val="-2"/>
          <w:sz w:val="20"/>
          <w:szCs w:val="20"/>
        </w:rPr>
        <w:t xml:space="preserve"> Kontrolné skúšky sú súčasťou dodávky stavebných prác.</w:t>
      </w:r>
    </w:p>
    <w:p w14:paraId="3577EB98"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Verejný obstarávateľ vykonáva svoje overovacie kontrolné skúšky podľa vlastného systému kontroly kvality alebo pri pochybnosti o správnosti vykonávaných prác, či pochybnosti o výsledkoch skúšok zhotoviteľa. Kontrolné skúšky vykonáva vo vlastnom laboratóriu, prípadne ich zadá inej, na dodávke prác nezávislej akreditovanej skúšobni na vlastné náklady. </w:t>
      </w:r>
    </w:p>
    <w:p w14:paraId="5495E4DC"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Verejný obstarávateľ požaduje spoločný odber (verejný obstarávateľ a zhotoviteľ) min. 1 vzorky zmesi z každého stavebného objektu a každej konštrukčnej vrstvy. Pri spoločnom odbere bude okrem vzorky pre zhotoviteľa a vzorky pre verejného obstarávateľa odobratá vždy ešte jedna archívna vzorka, ktorá bude uložená u objednávateľa (s potrebným označením – údaje podľa odberného lístka) až do odovzdania a prevzatia diela. Archívna vzorka bude slúžiť na dodatočné overenie vlastností zmesi v prípade nezhodných výsledkov skúšok verejného obstarávateľa a zhotoviteľa. Toto overenie sa vykoná za účasti zodpovedných zamestnancov oboch zainteresovaných strán v laboratóriu jednej zo strán Rámcovej dohody. V prípade, že zhotoviteľ neodoberie archívnu vzorku a výsledky skúšok verejného obstarávateľa a zhotoviteľa sa nebudú zhodovať, platiť budú výsledky skúšok verejného obstarávateľa. </w:t>
      </w:r>
    </w:p>
    <w:p w14:paraId="1579AB89" w14:textId="77777777" w:rsidR="00585A23" w:rsidRDefault="00585A23" w:rsidP="00585A23">
      <w:pPr>
        <w:pStyle w:val="Zkladntext3"/>
        <w:jc w:val="both"/>
        <w:rPr>
          <w:rFonts w:ascii="Arial" w:hAnsi="Arial" w:cs="Arial"/>
          <w:noProof w:val="0"/>
          <w:color w:val="auto"/>
        </w:rPr>
      </w:pPr>
      <w:r w:rsidRPr="005E2C7D">
        <w:rPr>
          <w:rFonts w:ascii="Arial" w:hAnsi="Arial" w:cs="Arial"/>
          <w:noProof w:val="0"/>
          <w:color w:val="auto"/>
        </w:rPr>
        <w:t>V závažných prípadoch, keď nie sú dosiahnuté súhlasné výsledky skúšok zhotoviteľa a verejného obstarávateľa, vykonajú sa v potrebnom rozsahu rozhodcovské skúšky. Tieto skúšky vykoná akreditovaná skúšobňa, súdny znalec alebo iné odborné (akreditované) laboratórium. Výsledky rozhodcovských skúšok sú pre obidve strany záväzné. Náklady na rozhodcovskú skúšku hradí strana, v ktorej neprospech je rozhodnutie.</w:t>
      </w:r>
    </w:p>
    <w:p w14:paraId="77B6518D" w14:textId="77777777" w:rsidR="00585A23" w:rsidRDefault="00585A23" w:rsidP="00585A23">
      <w:pPr>
        <w:pStyle w:val="Zkladntext3"/>
        <w:jc w:val="both"/>
        <w:rPr>
          <w:rFonts w:ascii="Arial" w:hAnsi="Arial" w:cs="Arial"/>
          <w:noProof w:val="0"/>
          <w:color w:val="auto"/>
        </w:rPr>
      </w:pPr>
    </w:p>
    <w:p w14:paraId="28638390" w14:textId="77777777" w:rsidR="00585A23" w:rsidRPr="000715AA" w:rsidRDefault="00585A23" w:rsidP="00585A23">
      <w:pPr>
        <w:pStyle w:val="Odsekzoznamu"/>
        <w:numPr>
          <w:ilvl w:val="2"/>
          <w:numId w:val="140"/>
        </w:numPr>
        <w:ind w:left="993" w:hanging="993"/>
        <w:jc w:val="both"/>
        <w:rPr>
          <w:rFonts w:eastAsia="Calibri" w:cs="Arial"/>
          <w:b/>
          <w:sz w:val="20"/>
          <w:szCs w:val="20"/>
          <w:lang w:eastAsia="sk-SK"/>
        </w:rPr>
      </w:pPr>
      <w:bookmarkStart w:id="23" w:name="_Toc403480051"/>
      <w:r w:rsidRPr="000715AA">
        <w:rPr>
          <w:rFonts w:eastAsia="Calibri" w:cs="Arial"/>
          <w:b/>
          <w:sz w:val="20"/>
          <w:szCs w:val="20"/>
          <w:lang w:eastAsia="sk-SK"/>
        </w:rPr>
        <w:t>Požiadavky pri preberaní</w:t>
      </w:r>
      <w:bookmarkEnd w:id="23"/>
    </w:p>
    <w:p w14:paraId="0CBAF02D"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Verejný obstarávateľ si v Rámcovej dohode môže vyhradiť prítomnosť pri odbere vzoriek, vykonávaní skúšok a meraní. Upresnenie - viď zmluvné podmienky. </w:t>
      </w:r>
    </w:p>
    <w:p w14:paraId="7A9C9F0C"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Podkladom pre prevzatie každej konštrukčnej vrstvy vozovky sú výsledky skúšok vykonaných na hotovej vrstve (miera zhutnenia položenej vrstvy). Tieto preberacie skúšky pozostávajú z meraní vykonaných na hotovej vrstve a zo skúšania odobratých vzoriek (vývrty) – TKP MD SR a STN 73 6121: 2009.</w:t>
      </w:r>
    </w:p>
    <w:p w14:paraId="658E921B"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Práce budú prebraté do predčasného užívania – uvedenia do premávky formou podrobného zápisu v </w:t>
      </w:r>
      <w:r>
        <w:rPr>
          <w:rFonts w:ascii="Arial" w:hAnsi="Arial" w:cs="Arial"/>
          <w:noProof w:val="0"/>
          <w:color w:val="auto"/>
        </w:rPr>
        <w:t>SD</w:t>
      </w:r>
      <w:r w:rsidRPr="005E2C7D">
        <w:rPr>
          <w:rFonts w:ascii="Arial" w:hAnsi="Arial" w:cs="Arial"/>
          <w:noProof w:val="0"/>
          <w:color w:val="auto"/>
        </w:rPr>
        <w:t xml:space="preserve"> na základe vykonanej technickej prehliadky diela (objektu). V zápise o prevzatí bude uvedený stav tak, aby mohli byť čo najobjektívnejšie posúdené prípadné nedostatky diela pri konečnom preberaní.</w:t>
      </w:r>
    </w:p>
    <w:p w14:paraId="298814AA"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V rámci preberacích skúšok hotovej úpravy sa kontroluje hrúbka vrstvy, miera zhutnenia, </w:t>
      </w:r>
      <w:proofErr w:type="spellStart"/>
      <w:r w:rsidRPr="005E2C7D">
        <w:rPr>
          <w:rFonts w:ascii="Arial" w:hAnsi="Arial" w:cs="Arial"/>
          <w:noProof w:val="0"/>
          <w:color w:val="auto"/>
        </w:rPr>
        <w:t>rovinatosť</w:t>
      </w:r>
      <w:proofErr w:type="spellEnd"/>
      <w:r w:rsidRPr="005E2C7D">
        <w:rPr>
          <w:rFonts w:ascii="Arial" w:hAnsi="Arial" w:cs="Arial"/>
          <w:noProof w:val="0"/>
          <w:color w:val="auto"/>
        </w:rPr>
        <w:t xml:space="preserve"> povrchu v pozdĺžnom a priečnom smere (na </w:t>
      </w:r>
      <w:proofErr w:type="spellStart"/>
      <w:r w:rsidRPr="005E2C7D">
        <w:rPr>
          <w:rFonts w:ascii="Arial" w:hAnsi="Arial" w:cs="Arial"/>
          <w:noProof w:val="0"/>
          <w:color w:val="auto"/>
        </w:rPr>
        <w:t>obrusnej</w:t>
      </w:r>
      <w:proofErr w:type="spellEnd"/>
      <w:r w:rsidRPr="005E2C7D">
        <w:rPr>
          <w:rFonts w:ascii="Arial" w:hAnsi="Arial" w:cs="Arial"/>
          <w:noProof w:val="0"/>
          <w:color w:val="auto"/>
        </w:rPr>
        <w:t xml:space="preserve"> vrstve). Priečny sklon sa kontroluje ak bolo požadované eliminovanie pôvodne existujúcich nerovností, prípadne ak oprava bola vykonaná v celej šírke spevnenej plochy. Výsledky preberacích skúšok hotovej úpravy musia vyhovovať kritériám uvedeným v tab. 15 - 17 STN 73 6121: 2009 a TKP MD SR.</w:t>
      </w:r>
    </w:p>
    <w:p w14:paraId="648D8516"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Zhotoviteľ predloží laboratóriu verejného obstarávateľa na schválenie v 2 vyhotoveniach záverečnú správu – dokumentáciu kvality, ktorá bude obsahovať stručnú správu o vykonaných prácach, zabudované množstvá materiálov, počty skúšok, schvaľovacie listy PST, atesty výrobno-kontrolných skúšok, meranie pozdĺžnej a priečnej </w:t>
      </w:r>
      <w:proofErr w:type="spellStart"/>
      <w:r w:rsidRPr="005E2C7D">
        <w:rPr>
          <w:rFonts w:ascii="Arial" w:hAnsi="Arial" w:cs="Arial"/>
          <w:noProof w:val="0"/>
          <w:color w:val="auto"/>
        </w:rPr>
        <w:t>rovinatosti</w:t>
      </w:r>
      <w:proofErr w:type="spellEnd"/>
      <w:r w:rsidRPr="005E2C7D">
        <w:rPr>
          <w:rFonts w:ascii="Arial" w:hAnsi="Arial" w:cs="Arial"/>
          <w:noProof w:val="0"/>
          <w:color w:val="auto"/>
        </w:rPr>
        <w:t xml:space="preserve"> v zmysle platných STN a EN na hotovej úprave, zhodnotenie kvality vykonaných prác. Dokumentácia kvality bude podkladom pre hodnotenie kvality odborným pracoviskom verejného obstarávateľa. </w:t>
      </w:r>
    </w:p>
    <w:p w14:paraId="24379A33" w14:textId="77777777" w:rsidR="00585A23" w:rsidRDefault="00585A23" w:rsidP="00585A23">
      <w:pPr>
        <w:pStyle w:val="Zkladntext"/>
        <w:rPr>
          <w:rFonts w:ascii="Arial" w:hAnsi="Arial" w:cs="Arial"/>
          <w:b/>
          <w:i/>
          <w:noProof w:val="0"/>
          <w:sz w:val="20"/>
          <w:szCs w:val="20"/>
        </w:rPr>
      </w:pPr>
    </w:p>
    <w:p w14:paraId="5BDA5781" w14:textId="77777777" w:rsidR="00585A23" w:rsidRPr="005E2C7D" w:rsidRDefault="00585A23" w:rsidP="00585A23">
      <w:pPr>
        <w:pStyle w:val="Zkladntext"/>
        <w:rPr>
          <w:rFonts w:ascii="Arial" w:hAnsi="Arial" w:cs="Arial"/>
          <w:b/>
          <w:i/>
          <w:noProof w:val="0"/>
          <w:sz w:val="20"/>
          <w:szCs w:val="20"/>
        </w:rPr>
      </w:pPr>
    </w:p>
    <w:p w14:paraId="625BD577"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Pre vyhodnotenie </w:t>
      </w:r>
      <w:proofErr w:type="spellStart"/>
      <w:r w:rsidRPr="005E2C7D">
        <w:rPr>
          <w:rFonts w:ascii="Arial" w:hAnsi="Arial" w:cs="Arial"/>
          <w:noProof w:val="0"/>
          <w:color w:val="auto"/>
        </w:rPr>
        <w:t>rovinatosti</w:t>
      </w:r>
      <w:proofErr w:type="spellEnd"/>
      <w:r w:rsidRPr="005E2C7D">
        <w:rPr>
          <w:rFonts w:ascii="Arial" w:hAnsi="Arial" w:cs="Arial"/>
          <w:noProof w:val="0"/>
          <w:color w:val="auto"/>
        </w:rPr>
        <w:t xml:space="preserve"> vozovky </w:t>
      </w:r>
      <w:r w:rsidRPr="005E2C7D">
        <w:rPr>
          <w:rFonts w:ascii="Arial" w:hAnsi="Arial" w:cs="Arial"/>
          <w:b/>
          <w:noProof w:val="0"/>
          <w:color w:val="auto"/>
        </w:rPr>
        <w:t>pri preberaní opravy</w:t>
      </w:r>
      <w:r w:rsidRPr="005E2C7D">
        <w:rPr>
          <w:rFonts w:ascii="Arial" w:hAnsi="Arial" w:cs="Arial"/>
          <w:noProof w:val="0"/>
          <w:color w:val="auto"/>
        </w:rPr>
        <w:t xml:space="preserve"> musia hodnoty pozdĺžne a priečnej nerovnosti vyhovovať kritériám:</w:t>
      </w:r>
    </w:p>
    <w:p w14:paraId="78191BC1" w14:textId="77777777" w:rsidR="00585A23" w:rsidRPr="005E2C7D" w:rsidRDefault="00585A23" w:rsidP="00585A23">
      <w:pPr>
        <w:pStyle w:val="Zkladntext3"/>
        <w:tabs>
          <w:tab w:val="left" w:pos="-426"/>
          <w:tab w:val="left" w:pos="2835"/>
        </w:tabs>
        <w:jc w:val="both"/>
        <w:rPr>
          <w:rFonts w:ascii="Arial" w:hAnsi="Arial" w:cs="Arial"/>
          <w:b/>
          <w:noProof w:val="0"/>
          <w:color w:val="auto"/>
        </w:rPr>
      </w:pPr>
      <w:r w:rsidRPr="005E2C7D">
        <w:rPr>
          <w:rFonts w:ascii="Arial" w:hAnsi="Arial" w:cs="Arial"/>
          <w:b/>
          <w:noProof w:val="0"/>
          <w:color w:val="auto"/>
        </w:rPr>
        <w:tab/>
        <w:t xml:space="preserve">prevzatie </w:t>
      </w:r>
    </w:p>
    <w:p w14:paraId="764AC008" w14:textId="77777777" w:rsidR="00585A23" w:rsidRPr="005E2C7D" w:rsidRDefault="00585A23" w:rsidP="00585A23">
      <w:pPr>
        <w:pStyle w:val="Zkladntext3"/>
        <w:tabs>
          <w:tab w:val="left" w:pos="2835"/>
        </w:tabs>
        <w:jc w:val="both"/>
        <w:rPr>
          <w:rFonts w:ascii="Arial" w:hAnsi="Arial" w:cs="Arial"/>
          <w:noProof w:val="0"/>
          <w:color w:val="auto"/>
        </w:rPr>
      </w:pPr>
      <w:r w:rsidRPr="005E2C7D">
        <w:rPr>
          <w:rFonts w:ascii="Arial" w:hAnsi="Arial" w:cs="Arial"/>
          <w:noProof w:val="0"/>
          <w:color w:val="auto"/>
        </w:rPr>
        <w:t>hĺbka koľaje [mm]</w:t>
      </w:r>
      <w:r w:rsidRPr="005E2C7D">
        <w:rPr>
          <w:rFonts w:ascii="Arial" w:hAnsi="Arial" w:cs="Arial"/>
          <w:noProof w:val="0"/>
          <w:color w:val="auto"/>
        </w:rPr>
        <w:tab/>
        <w:t>≤ 5,0</w:t>
      </w:r>
    </w:p>
    <w:p w14:paraId="2CB5FC1A" w14:textId="77777777" w:rsidR="00585A23" w:rsidRPr="005E2C7D" w:rsidRDefault="00585A23" w:rsidP="00585A23">
      <w:pPr>
        <w:pStyle w:val="Zkladntext3"/>
        <w:tabs>
          <w:tab w:val="left" w:pos="2835"/>
        </w:tabs>
        <w:jc w:val="both"/>
        <w:rPr>
          <w:rFonts w:ascii="Arial" w:hAnsi="Arial" w:cs="Arial"/>
          <w:b/>
          <w:noProof w:val="0"/>
          <w:color w:val="auto"/>
        </w:rPr>
      </w:pPr>
      <w:r w:rsidRPr="005E2C7D">
        <w:rPr>
          <w:rFonts w:ascii="Arial" w:hAnsi="Arial" w:cs="Arial"/>
          <w:b/>
          <w:noProof w:val="0"/>
          <w:color w:val="auto"/>
        </w:rPr>
        <w:t>IRI [m.km</w:t>
      </w:r>
      <w:r w:rsidRPr="005E2C7D">
        <w:rPr>
          <w:rFonts w:ascii="Arial" w:hAnsi="Arial" w:cs="Arial"/>
          <w:b/>
          <w:noProof w:val="0"/>
          <w:color w:val="auto"/>
          <w:vertAlign w:val="superscript"/>
        </w:rPr>
        <w:t>-1</w:t>
      </w:r>
      <w:r w:rsidRPr="005E2C7D">
        <w:rPr>
          <w:rFonts w:ascii="Arial" w:hAnsi="Arial" w:cs="Arial"/>
          <w:b/>
          <w:noProof w:val="0"/>
          <w:color w:val="auto"/>
        </w:rPr>
        <w:t>]</w:t>
      </w:r>
      <w:r w:rsidRPr="005E2C7D">
        <w:rPr>
          <w:rFonts w:ascii="Arial" w:hAnsi="Arial" w:cs="Arial"/>
          <w:b/>
          <w:noProof w:val="0"/>
          <w:color w:val="auto"/>
        </w:rPr>
        <w:tab/>
        <w:t xml:space="preserve">≤ 1,9 </w:t>
      </w:r>
    </w:p>
    <w:p w14:paraId="5C953B66" w14:textId="77777777" w:rsidR="00585A23" w:rsidRPr="005E2C7D" w:rsidRDefault="00585A23" w:rsidP="00585A23">
      <w:pPr>
        <w:pStyle w:val="Zkladntext"/>
        <w:rPr>
          <w:rFonts w:ascii="Arial" w:hAnsi="Arial" w:cs="Arial"/>
          <w:b/>
          <w:i/>
          <w:noProof w:val="0"/>
          <w:sz w:val="20"/>
          <w:szCs w:val="20"/>
        </w:rPr>
      </w:pPr>
    </w:p>
    <w:p w14:paraId="64149C9B"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Pre vyhodnotenie </w:t>
      </w:r>
      <w:proofErr w:type="spellStart"/>
      <w:r w:rsidRPr="005E2C7D">
        <w:rPr>
          <w:rFonts w:ascii="Arial" w:hAnsi="Arial" w:cs="Arial"/>
          <w:sz w:val="20"/>
          <w:szCs w:val="20"/>
          <w:lang w:eastAsia="sk-SK"/>
        </w:rPr>
        <w:t>rovinatosti</w:t>
      </w:r>
      <w:proofErr w:type="spellEnd"/>
      <w:r w:rsidRPr="005E2C7D">
        <w:rPr>
          <w:rFonts w:ascii="Arial" w:hAnsi="Arial" w:cs="Arial"/>
          <w:sz w:val="20"/>
          <w:szCs w:val="20"/>
          <w:lang w:eastAsia="sk-SK"/>
        </w:rPr>
        <w:t xml:space="preserve"> vozovky vrstvy MA pre </w:t>
      </w:r>
      <w:proofErr w:type="spellStart"/>
      <w:r w:rsidRPr="005E2C7D">
        <w:rPr>
          <w:rFonts w:ascii="Arial" w:hAnsi="Arial" w:cs="Arial"/>
          <w:sz w:val="20"/>
          <w:szCs w:val="20"/>
          <w:lang w:eastAsia="sk-SK"/>
        </w:rPr>
        <w:t>obrusné</w:t>
      </w:r>
      <w:proofErr w:type="spellEnd"/>
      <w:r w:rsidRPr="005E2C7D">
        <w:rPr>
          <w:rFonts w:ascii="Arial" w:hAnsi="Arial" w:cs="Arial"/>
          <w:sz w:val="20"/>
          <w:szCs w:val="20"/>
          <w:lang w:eastAsia="sk-SK"/>
        </w:rPr>
        <w:t xml:space="preserve"> vrstvy musia hodnoty pozdĺžnej a priečnej nerovnosti vyhovovať kritériám:</w:t>
      </w:r>
    </w:p>
    <w:p w14:paraId="05C8DD60" w14:textId="77777777" w:rsidR="00585A23" w:rsidRPr="005E2C7D" w:rsidRDefault="00585A23" w:rsidP="00585A23">
      <w:pPr>
        <w:pStyle w:val="Zkladntext3"/>
        <w:tabs>
          <w:tab w:val="left" w:pos="-426"/>
          <w:tab w:val="left" w:pos="2835"/>
        </w:tabs>
        <w:jc w:val="both"/>
        <w:rPr>
          <w:rFonts w:ascii="Arial" w:hAnsi="Arial" w:cs="Arial"/>
          <w:b/>
          <w:noProof w:val="0"/>
          <w:color w:val="auto"/>
        </w:rPr>
      </w:pPr>
      <w:r w:rsidRPr="005E2C7D">
        <w:rPr>
          <w:rFonts w:ascii="Arial" w:hAnsi="Arial" w:cs="Arial"/>
          <w:b/>
          <w:noProof w:val="0"/>
          <w:color w:val="auto"/>
        </w:rPr>
        <w:tab/>
      </w:r>
      <w:r w:rsidRPr="005E2C7D">
        <w:rPr>
          <w:rFonts w:ascii="Arial" w:hAnsi="Arial" w:cs="Arial"/>
          <w:b/>
          <w:noProof w:val="0"/>
          <w:color w:val="auto"/>
        </w:rPr>
        <w:tab/>
        <w:t xml:space="preserve">prevzatie </w:t>
      </w:r>
    </w:p>
    <w:p w14:paraId="05E1510B" w14:textId="77777777" w:rsidR="00585A23" w:rsidRPr="005E2C7D" w:rsidRDefault="00585A23" w:rsidP="00585A23">
      <w:pPr>
        <w:pStyle w:val="Zkladntext3"/>
        <w:tabs>
          <w:tab w:val="left" w:pos="2835"/>
        </w:tabs>
        <w:jc w:val="both"/>
        <w:rPr>
          <w:rFonts w:ascii="Arial" w:hAnsi="Arial" w:cs="Arial"/>
          <w:noProof w:val="0"/>
          <w:color w:val="auto"/>
        </w:rPr>
      </w:pPr>
      <w:r w:rsidRPr="005E2C7D">
        <w:rPr>
          <w:rFonts w:ascii="Arial" w:hAnsi="Arial" w:cs="Arial"/>
          <w:noProof w:val="0"/>
          <w:color w:val="auto"/>
        </w:rPr>
        <w:t>pozdĺžna nerovnosť [mm]</w:t>
      </w:r>
      <w:r w:rsidRPr="005E2C7D">
        <w:rPr>
          <w:rFonts w:ascii="Arial" w:hAnsi="Arial" w:cs="Arial"/>
          <w:noProof w:val="0"/>
          <w:color w:val="auto"/>
        </w:rPr>
        <w:tab/>
      </w:r>
      <w:r w:rsidRPr="005E2C7D">
        <w:rPr>
          <w:rFonts w:ascii="Arial" w:hAnsi="Arial" w:cs="Arial"/>
          <w:noProof w:val="0"/>
          <w:color w:val="auto"/>
        </w:rPr>
        <w:tab/>
        <w:t>≤ 5 (6*)</w:t>
      </w:r>
    </w:p>
    <w:p w14:paraId="2FEECA12" w14:textId="77777777" w:rsidR="00585A23" w:rsidRPr="005E2C7D" w:rsidRDefault="00585A23" w:rsidP="00585A23">
      <w:pPr>
        <w:pStyle w:val="Zkladntext3"/>
        <w:tabs>
          <w:tab w:val="left" w:pos="2835"/>
        </w:tabs>
        <w:jc w:val="both"/>
        <w:rPr>
          <w:rFonts w:ascii="Arial" w:hAnsi="Arial" w:cs="Arial"/>
          <w:noProof w:val="0"/>
          <w:color w:val="auto"/>
        </w:rPr>
      </w:pPr>
      <w:r w:rsidRPr="005E2C7D">
        <w:rPr>
          <w:rFonts w:ascii="Arial" w:hAnsi="Arial" w:cs="Arial"/>
          <w:noProof w:val="0"/>
          <w:color w:val="auto"/>
        </w:rPr>
        <w:t>priečna nerovnosť [mm]</w:t>
      </w:r>
      <w:r w:rsidRPr="005E2C7D">
        <w:rPr>
          <w:rFonts w:ascii="Arial" w:hAnsi="Arial" w:cs="Arial"/>
          <w:noProof w:val="0"/>
          <w:color w:val="auto"/>
        </w:rPr>
        <w:tab/>
      </w:r>
      <w:r w:rsidRPr="005E2C7D">
        <w:rPr>
          <w:rFonts w:ascii="Arial" w:hAnsi="Arial" w:cs="Arial"/>
          <w:noProof w:val="0"/>
          <w:color w:val="auto"/>
        </w:rPr>
        <w:tab/>
        <w:t>≤ 5 (6*)</w:t>
      </w:r>
    </w:p>
    <w:p w14:paraId="76CADB6B" w14:textId="77777777" w:rsidR="00585A23" w:rsidRPr="005E2C7D" w:rsidRDefault="00585A23" w:rsidP="00585A23">
      <w:pPr>
        <w:pStyle w:val="Zkladntext3"/>
        <w:tabs>
          <w:tab w:val="left" w:pos="2835"/>
        </w:tabs>
        <w:jc w:val="both"/>
        <w:rPr>
          <w:rFonts w:ascii="Arial" w:hAnsi="Arial" w:cs="Arial"/>
          <w:noProof w:val="0"/>
          <w:color w:val="auto"/>
        </w:rPr>
      </w:pPr>
      <w:r w:rsidRPr="005E2C7D">
        <w:rPr>
          <w:rFonts w:ascii="Arial" w:hAnsi="Arial" w:cs="Arial"/>
          <w:noProof w:val="0"/>
          <w:color w:val="auto"/>
        </w:rPr>
        <w:t>odchýlka od priečneho sklonu [%]</w:t>
      </w:r>
      <w:r w:rsidRPr="005E2C7D">
        <w:rPr>
          <w:rFonts w:ascii="Arial" w:hAnsi="Arial" w:cs="Arial"/>
          <w:noProof w:val="0"/>
          <w:color w:val="auto"/>
        </w:rPr>
        <w:tab/>
        <w:t>max. ±0,5</w:t>
      </w:r>
    </w:p>
    <w:p w14:paraId="5F5091A1" w14:textId="77777777" w:rsidR="00585A23" w:rsidRDefault="00585A23" w:rsidP="00585A23">
      <w:pPr>
        <w:pStyle w:val="Zkladntext"/>
        <w:rPr>
          <w:rFonts w:ascii="Arial" w:hAnsi="Arial" w:cs="Arial"/>
          <w:noProof w:val="0"/>
          <w:sz w:val="20"/>
          <w:szCs w:val="20"/>
        </w:rPr>
      </w:pPr>
      <w:r w:rsidRPr="005E2C7D">
        <w:rPr>
          <w:rFonts w:ascii="Arial" w:hAnsi="Arial" w:cs="Arial"/>
          <w:b/>
          <w:i/>
          <w:noProof w:val="0"/>
          <w:sz w:val="20"/>
          <w:szCs w:val="20"/>
        </w:rPr>
        <w:t>*</w:t>
      </w:r>
      <w:r w:rsidRPr="005E2C7D">
        <w:rPr>
          <w:rFonts w:ascii="Arial" w:hAnsi="Arial" w:cs="Arial"/>
          <w:noProof w:val="0"/>
          <w:sz w:val="20"/>
          <w:szCs w:val="20"/>
        </w:rPr>
        <w:t xml:space="preserve"> ) Hodnota v zátvorke platí pri meraní zariadením umožňujúce kontinuálne zaznamenávanie nerovnosti napr. pl</w:t>
      </w:r>
      <w:r>
        <w:rPr>
          <w:rFonts w:ascii="Arial" w:hAnsi="Arial" w:cs="Arial"/>
          <w:noProof w:val="0"/>
          <w:sz w:val="20"/>
          <w:szCs w:val="20"/>
        </w:rPr>
        <w:t>a</w:t>
      </w:r>
      <w:r w:rsidRPr="005E2C7D">
        <w:rPr>
          <w:rFonts w:ascii="Arial" w:hAnsi="Arial" w:cs="Arial"/>
          <w:noProof w:val="0"/>
          <w:sz w:val="20"/>
          <w:szCs w:val="20"/>
        </w:rPr>
        <w:t>nograf, ktorého dĺžka je 4 m.</w:t>
      </w:r>
    </w:p>
    <w:p w14:paraId="30EFADC6" w14:textId="77777777" w:rsidR="00585A23" w:rsidRPr="005E2C7D" w:rsidRDefault="00585A23" w:rsidP="00585A23">
      <w:pPr>
        <w:pStyle w:val="Zkladntext"/>
        <w:rPr>
          <w:rFonts w:ascii="Arial" w:hAnsi="Arial" w:cs="Arial"/>
          <w:b/>
          <w:i/>
          <w:noProof w:val="0"/>
          <w:sz w:val="20"/>
          <w:szCs w:val="20"/>
        </w:rPr>
      </w:pPr>
    </w:p>
    <w:p w14:paraId="75EA4810" w14:textId="77777777" w:rsidR="00585A23" w:rsidRPr="000715AA" w:rsidRDefault="00585A23" w:rsidP="00585A23">
      <w:pPr>
        <w:pStyle w:val="Odsekzoznamu"/>
        <w:numPr>
          <w:ilvl w:val="2"/>
          <w:numId w:val="140"/>
        </w:numPr>
        <w:ind w:left="993" w:hanging="993"/>
        <w:jc w:val="both"/>
        <w:rPr>
          <w:rFonts w:cs="Arial"/>
          <w:b/>
          <w:sz w:val="20"/>
          <w:szCs w:val="20"/>
        </w:rPr>
      </w:pPr>
      <w:r w:rsidRPr="000715AA">
        <w:rPr>
          <w:rFonts w:eastAsia="Calibri" w:cs="Arial"/>
          <w:b/>
          <w:sz w:val="20"/>
          <w:szCs w:val="20"/>
          <w:lang w:eastAsia="sk-SK"/>
        </w:rPr>
        <w:t>Požiadavky počas záruky</w:t>
      </w:r>
    </w:p>
    <w:p w14:paraId="37DB846D"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Na základe požiadania verejného obstarávateľa je zhotoviteľ povinný pri prevzatí diela alebo počas záručnej doby predložiť výsledky merania protišmykových vlastností povrchu vozovky, ktoré musia vyhovovať požiadavkám STN 73 6195 a jej Z1 (2006) a TP 025 Meranie a hodnotenie drsnosti vozoviek pomocou zariadení SKIDOMETER BV11 a PROFILOGRAPH GE (</w:t>
      </w:r>
      <w:hyperlink r:id="rId19" w:history="1">
        <w:r w:rsidRPr="005E2C7D">
          <w:rPr>
            <w:rStyle w:val="Hypertextovprepojenie"/>
            <w:rFonts w:ascii="Arial" w:eastAsia="Calibri" w:hAnsi="Arial" w:cs="Arial"/>
            <w:sz w:val="20"/>
            <w:szCs w:val="20"/>
          </w:rPr>
          <w:t>Zoznam TP | Slovenská správa ciest - ssc.sk</w:t>
        </w:r>
      </w:hyperlink>
      <w:r w:rsidRPr="005E2C7D">
        <w:rPr>
          <w:rFonts w:ascii="Arial" w:hAnsi="Arial" w:cs="Arial"/>
          <w:sz w:val="20"/>
          <w:szCs w:val="20"/>
        </w:rPr>
        <w:t xml:space="preserve">). </w:t>
      </w:r>
    </w:p>
    <w:p w14:paraId="7B7411C0" w14:textId="77777777" w:rsidR="00585A23" w:rsidRPr="005E2C7D" w:rsidRDefault="00585A23" w:rsidP="00585A23">
      <w:pPr>
        <w:jc w:val="both"/>
        <w:rPr>
          <w:rFonts w:ascii="Arial" w:hAnsi="Arial" w:cs="Arial"/>
          <w:sz w:val="20"/>
          <w:szCs w:val="20"/>
        </w:rPr>
      </w:pPr>
    </w:p>
    <w:p w14:paraId="2ED9EFE2"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Na základe požiadania verejného obstarávateľa je zhotoviteľ povinný počas záručnej doby predložiť výsledky merania pozdĺžnych a priečnych nerovností zariadením PROFILOGRAPH GE [TP 056].</w:t>
      </w:r>
    </w:p>
    <w:p w14:paraId="79D471C3"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b/>
          <w:noProof w:val="0"/>
          <w:color w:val="auto"/>
        </w:rPr>
        <w:t>Pre bezpečnosť, rýchlosť a minimalizovanie obmedzení cestnej premávky</w:t>
      </w:r>
      <w:r w:rsidRPr="005E2C7D">
        <w:rPr>
          <w:rFonts w:ascii="Arial" w:hAnsi="Arial" w:cs="Arial"/>
          <w:noProof w:val="0"/>
          <w:color w:val="auto"/>
        </w:rPr>
        <w:t xml:space="preserve"> ako aj objektivitu merania na úseku po oprave požaduje objednávateľ meranie PROFILOGRAPH - </w:t>
      </w:r>
      <w:proofErr w:type="spellStart"/>
      <w:r w:rsidRPr="005E2C7D">
        <w:rPr>
          <w:rFonts w:ascii="Arial" w:hAnsi="Arial" w:cs="Arial"/>
          <w:noProof w:val="0"/>
          <w:color w:val="auto"/>
        </w:rPr>
        <w:t>om</w:t>
      </w:r>
      <w:proofErr w:type="spellEnd"/>
      <w:r w:rsidRPr="005E2C7D">
        <w:rPr>
          <w:rFonts w:ascii="Arial" w:hAnsi="Arial" w:cs="Arial"/>
          <w:noProof w:val="0"/>
          <w:color w:val="auto"/>
        </w:rPr>
        <w:t>.</w:t>
      </w:r>
    </w:p>
    <w:p w14:paraId="661D3CAD" w14:textId="77777777" w:rsidR="00585A23" w:rsidRPr="005E2C7D" w:rsidRDefault="00585A23" w:rsidP="00585A23">
      <w:pPr>
        <w:jc w:val="both"/>
        <w:rPr>
          <w:rFonts w:ascii="Arial" w:hAnsi="Arial" w:cs="Arial"/>
          <w:sz w:val="20"/>
          <w:szCs w:val="20"/>
        </w:rPr>
      </w:pPr>
    </w:p>
    <w:p w14:paraId="0AAD95FD" w14:textId="77777777" w:rsidR="00585A23" w:rsidRPr="005E2C7D" w:rsidRDefault="00585A23" w:rsidP="00585A23">
      <w:pPr>
        <w:jc w:val="both"/>
        <w:rPr>
          <w:rFonts w:ascii="Arial" w:hAnsi="Arial" w:cs="Arial"/>
          <w:sz w:val="20"/>
          <w:szCs w:val="20"/>
        </w:rPr>
      </w:pPr>
      <w:r w:rsidRPr="005E2C7D">
        <w:rPr>
          <w:rFonts w:ascii="Arial" w:hAnsi="Arial" w:cs="Arial"/>
          <w:b/>
          <w:sz w:val="20"/>
          <w:szCs w:val="20"/>
        </w:rPr>
        <w:t>Pred uplynutím záručnej doby</w:t>
      </w:r>
      <w:r w:rsidRPr="005E2C7D">
        <w:rPr>
          <w:rFonts w:ascii="Arial" w:hAnsi="Arial" w:cs="Arial"/>
          <w:sz w:val="20"/>
          <w:szCs w:val="20"/>
        </w:rPr>
        <w:t xml:space="preserve"> prizve objednávateľ zhotoviteľa na hodnotenie stavu čiastkového diela, ktoré bude vykonané v poslednom mesiaci záručnej doby spoločnou prehliadkou, pri ktorej budú hodnotené parametre: priečna a pozdĺžna </w:t>
      </w:r>
      <w:proofErr w:type="spellStart"/>
      <w:r w:rsidRPr="005E2C7D">
        <w:rPr>
          <w:rFonts w:ascii="Arial" w:hAnsi="Arial" w:cs="Arial"/>
          <w:sz w:val="20"/>
          <w:szCs w:val="20"/>
        </w:rPr>
        <w:t>rovinatosť</w:t>
      </w:r>
      <w:proofErr w:type="spellEnd"/>
      <w:r w:rsidRPr="005E2C7D">
        <w:rPr>
          <w:rFonts w:ascii="Arial" w:hAnsi="Arial" w:cs="Arial"/>
          <w:sz w:val="20"/>
          <w:szCs w:val="20"/>
        </w:rPr>
        <w:t>, protišmykové vlastnosti, uzavretosť povrchu. Z prehliadky bude vyhotovený Protokol o ukončení záručnej doby.</w:t>
      </w:r>
    </w:p>
    <w:p w14:paraId="405FB5EB"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Povrch vozovky musí byť ku koncu záručnej doby uzavretý, nesmie byť zdeformovaný, popraskaný a technologické spoje nesmú byť otvorené alebo javiť tendenciu otvárania. Zodpovednosť za chyby sa nevzťahuje na prekopírovanie priečnych trhlín z konštrukcie vozovky.</w:t>
      </w:r>
    </w:p>
    <w:p w14:paraId="32D2DC40" w14:textId="77777777" w:rsidR="00585A23" w:rsidRDefault="00585A23" w:rsidP="00585A23">
      <w:pPr>
        <w:jc w:val="both"/>
        <w:rPr>
          <w:rFonts w:ascii="Arial" w:hAnsi="Arial" w:cs="Arial"/>
          <w:sz w:val="20"/>
          <w:szCs w:val="20"/>
        </w:rPr>
      </w:pPr>
      <w:r w:rsidRPr="005E2C7D">
        <w:rPr>
          <w:rFonts w:ascii="Arial" w:hAnsi="Arial" w:cs="Arial"/>
          <w:sz w:val="20"/>
          <w:szCs w:val="20"/>
        </w:rPr>
        <w:t xml:space="preserve">Pre vyhodnotenie </w:t>
      </w:r>
      <w:proofErr w:type="spellStart"/>
      <w:r w:rsidRPr="005E2C7D">
        <w:rPr>
          <w:rFonts w:ascii="Arial" w:hAnsi="Arial" w:cs="Arial"/>
          <w:sz w:val="20"/>
          <w:szCs w:val="20"/>
        </w:rPr>
        <w:t>rovinatosti</w:t>
      </w:r>
      <w:proofErr w:type="spellEnd"/>
      <w:r w:rsidRPr="005E2C7D">
        <w:rPr>
          <w:rFonts w:ascii="Arial" w:hAnsi="Arial" w:cs="Arial"/>
          <w:sz w:val="20"/>
          <w:szCs w:val="20"/>
        </w:rPr>
        <w:t xml:space="preserve"> vozovky </w:t>
      </w:r>
      <w:r w:rsidRPr="005E2C7D">
        <w:rPr>
          <w:rFonts w:ascii="Arial" w:hAnsi="Arial" w:cs="Arial"/>
          <w:b/>
          <w:sz w:val="20"/>
          <w:szCs w:val="20"/>
        </w:rPr>
        <w:t>pred uplynutím záručnej doby</w:t>
      </w:r>
      <w:r w:rsidRPr="005E2C7D">
        <w:rPr>
          <w:rFonts w:ascii="Arial" w:hAnsi="Arial" w:cs="Arial"/>
          <w:sz w:val="20"/>
          <w:szCs w:val="20"/>
        </w:rPr>
        <w:t xml:space="preserve"> musia hodnoty pozdĺžnej a priečnej nerovnosti vyhovovať kritériám:</w:t>
      </w:r>
    </w:p>
    <w:p w14:paraId="5E5861F5" w14:textId="77777777" w:rsidR="00585A23" w:rsidRPr="005E2C7D" w:rsidRDefault="00585A23" w:rsidP="00585A23">
      <w:pPr>
        <w:ind w:left="360"/>
        <w:jc w:val="both"/>
        <w:rPr>
          <w:rFonts w:ascii="Arial" w:hAnsi="Arial" w:cs="Arial"/>
          <w:sz w:val="20"/>
          <w:szCs w:val="20"/>
        </w:rPr>
      </w:pPr>
    </w:p>
    <w:p w14:paraId="7FB2E49E" w14:textId="77777777" w:rsidR="00585A23" w:rsidRPr="005E2C7D" w:rsidRDefault="00585A23" w:rsidP="00585A23">
      <w:pPr>
        <w:tabs>
          <w:tab w:val="left" w:pos="2268"/>
          <w:tab w:val="left" w:pos="3402"/>
          <w:tab w:val="left" w:pos="4536"/>
          <w:tab w:val="left" w:pos="5670"/>
          <w:tab w:val="left" w:pos="6804"/>
        </w:tabs>
        <w:ind w:left="709" w:firstLine="709"/>
        <w:jc w:val="both"/>
        <w:rPr>
          <w:rFonts w:ascii="Arial" w:hAnsi="Arial" w:cs="Arial"/>
          <w:b/>
          <w:sz w:val="20"/>
          <w:szCs w:val="20"/>
        </w:rPr>
      </w:pPr>
      <w:r w:rsidRPr="005E2C7D">
        <w:rPr>
          <w:rFonts w:ascii="Arial" w:hAnsi="Arial" w:cs="Arial"/>
          <w:b/>
          <w:sz w:val="20"/>
          <w:szCs w:val="20"/>
        </w:rPr>
        <w:tab/>
        <w:t xml:space="preserve">1 rok </w:t>
      </w:r>
      <w:r w:rsidRPr="005E2C7D">
        <w:rPr>
          <w:rFonts w:ascii="Arial" w:hAnsi="Arial" w:cs="Arial"/>
          <w:b/>
          <w:sz w:val="20"/>
          <w:szCs w:val="20"/>
        </w:rPr>
        <w:tab/>
        <w:t xml:space="preserve">2 roky </w:t>
      </w:r>
      <w:r w:rsidRPr="005E2C7D">
        <w:rPr>
          <w:rFonts w:ascii="Arial" w:hAnsi="Arial" w:cs="Arial"/>
          <w:b/>
          <w:sz w:val="20"/>
          <w:szCs w:val="20"/>
        </w:rPr>
        <w:tab/>
        <w:t xml:space="preserve">3 roky </w:t>
      </w:r>
      <w:r w:rsidRPr="005E2C7D">
        <w:rPr>
          <w:rFonts w:ascii="Arial" w:hAnsi="Arial" w:cs="Arial"/>
          <w:b/>
          <w:sz w:val="20"/>
          <w:szCs w:val="20"/>
        </w:rPr>
        <w:tab/>
        <w:t xml:space="preserve">4 roky </w:t>
      </w:r>
      <w:r w:rsidRPr="005E2C7D">
        <w:rPr>
          <w:rFonts w:ascii="Arial" w:hAnsi="Arial" w:cs="Arial"/>
          <w:b/>
          <w:sz w:val="20"/>
          <w:szCs w:val="20"/>
        </w:rPr>
        <w:tab/>
        <w:t>5 rokov</w:t>
      </w:r>
    </w:p>
    <w:p w14:paraId="0CF981D4" w14:textId="77777777" w:rsidR="00585A23" w:rsidRPr="005E2C7D" w:rsidRDefault="00585A23" w:rsidP="00585A23">
      <w:pPr>
        <w:tabs>
          <w:tab w:val="left" w:pos="2268"/>
          <w:tab w:val="left" w:pos="3402"/>
          <w:tab w:val="left" w:pos="4536"/>
          <w:tab w:val="left" w:pos="5670"/>
          <w:tab w:val="left" w:pos="6804"/>
        </w:tabs>
        <w:jc w:val="both"/>
        <w:rPr>
          <w:rFonts w:ascii="Arial" w:hAnsi="Arial" w:cs="Arial"/>
          <w:sz w:val="20"/>
          <w:szCs w:val="20"/>
        </w:rPr>
      </w:pPr>
      <w:r w:rsidRPr="005E2C7D">
        <w:rPr>
          <w:rFonts w:ascii="Arial" w:hAnsi="Arial" w:cs="Arial"/>
          <w:sz w:val="20"/>
          <w:szCs w:val="20"/>
        </w:rPr>
        <w:t xml:space="preserve">hĺbka koľaje [mm] </w:t>
      </w:r>
      <w:r w:rsidRPr="005E2C7D">
        <w:rPr>
          <w:rFonts w:ascii="Arial" w:hAnsi="Arial" w:cs="Arial"/>
          <w:sz w:val="20"/>
          <w:szCs w:val="20"/>
        </w:rPr>
        <w:tab/>
        <w:t xml:space="preserve">≤ 6,0 </w:t>
      </w:r>
      <w:r w:rsidRPr="005E2C7D">
        <w:rPr>
          <w:rFonts w:ascii="Arial" w:hAnsi="Arial" w:cs="Arial"/>
          <w:sz w:val="20"/>
          <w:szCs w:val="20"/>
        </w:rPr>
        <w:tab/>
        <w:t xml:space="preserve">≤ 7,0 </w:t>
      </w:r>
      <w:r w:rsidRPr="005E2C7D">
        <w:rPr>
          <w:rFonts w:ascii="Arial" w:hAnsi="Arial" w:cs="Arial"/>
          <w:sz w:val="20"/>
          <w:szCs w:val="20"/>
        </w:rPr>
        <w:tab/>
        <w:t xml:space="preserve">≤ 8,0 </w:t>
      </w:r>
      <w:r w:rsidRPr="005E2C7D">
        <w:rPr>
          <w:rFonts w:ascii="Arial" w:hAnsi="Arial" w:cs="Arial"/>
          <w:sz w:val="20"/>
          <w:szCs w:val="20"/>
        </w:rPr>
        <w:tab/>
        <w:t xml:space="preserve">≤ 9,0 </w:t>
      </w:r>
      <w:r w:rsidRPr="005E2C7D">
        <w:rPr>
          <w:rFonts w:ascii="Arial" w:hAnsi="Arial" w:cs="Arial"/>
          <w:sz w:val="20"/>
          <w:szCs w:val="20"/>
        </w:rPr>
        <w:tab/>
        <w:t>≤ 10,0</w:t>
      </w:r>
    </w:p>
    <w:p w14:paraId="5AF66261" w14:textId="77777777" w:rsidR="00585A23" w:rsidRPr="005E2C7D" w:rsidRDefault="00585A23" w:rsidP="00585A23">
      <w:pPr>
        <w:tabs>
          <w:tab w:val="left" w:pos="2268"/>
          <w:tab w:val="left" w:pos="3402"/>
          <w:tab w:val="left" w:pos="4536"/>
          <w:tab w:val="left" w:pos="5670"/>
          <w:tab w:val="left" w:pos="6804"/>
        </w:tabs>
        <w:jc w:val="both"/>
        <w:rPr>
          <w:rFonts w:ascii="Arial" w:hAnsi="Arial" w:cs="Arial"/>
          <w:sz w:val="20"/>
          <w:szCs w:val="20"/>
        </w:rPr>
      </w:pPr>
      <w:r w:rsidRPr="005E2C7D">
        <w:rPr>
          <w:rFonts w:ascii="Arial" w:hAnsi="Arial" w:cs="Arial"/>
          <w:sz w:val="20"/>
          <w:szCs w:val="20"/>
        </w:rPr>
        <w:t>IRI,m.km</w:t>
      </w:r>
      <w:r w:rsidRPr="005E2C7D">
        <w:rPr>
          <w:rFonts w:ascii="Arial" w:hAnsi="Arial" w:cs="Arial"/>
          <w:sz w:val="20"/>
          <w:szCs w:val="20"/>
          <w:vertAlign w:val="superscript"/>
        </w:rPr>
        <w:t>-1</w:t>
      </w:r>
      <w:r w:rsidRPr="005E2C7D">
        <w:rPr>
          <w:rFonts w:ascii="Arial" w:hAnsi="Arial" w:cs="Arial"/>
          <w:sz w:val="20"/>
          <w:szCs w:val="20"/>
        </w:rPr>
        <w:t xml:space="preserve"> </w:t>
      </w:r>
      <w:r w:rsidRPr="005E2C7D">
        <w:rPr>
          <w:rFonts w:ascii="Arial" w:hAnsi="Arial" w:cs="Arial"/>
          <w:sz w:val="20"/>
          <w:szCs w:val="20"/>
        </w:rPr>
        <w:tab/>
        <w:t xml:space="preserve">≤ 2,2 </w:t>
      </w:r>
      <w:r w:rsidRPr="005E2C7D">
        <w:rPr>
          <w:rFonts w:ascii="Arial" w:hAnsi="Arial" w:cs="Arial"/>
          <w:sz w:val="20"/>
          <w:szCs w:val="20"/>
        </w:rPr>
        <w:tab/>
        <w:t xml:space="preserve">≤ 2,5 </w:t>
      </w:r>
      <w:r w:rsidRPr="005E2C7D">
        <w:rPr>
          <w:rFonts w:ascii="Arial" w:hAnsi="Arial" w:cs="Arial"/>
          <w:sz w:val="20"/>
          <w:szCs w:val="20"/>
        </w:rPr>
        <w:tab/>
        <w:t xml:space="preserve">≤ 2,8 </w:t>
      </w:r>
      <w:r w:rsidRPr="005E2C7D">
        <w:rPr>
          <w:rFonts w:ascii="Arial" w:hAnsi="Arial" w:cs="Arial"/>
          <w:sz w:val="20"/>
          <w:szCs w:val="20"/>
        </w:rPr>
        <w:tab/>
        <w:t xml:space="preserve">≤ 3,l </w:t>
      </w:r>
      <w:r w:rsidRPr="005E2C7D">
        <w:rPr>
          <w:rFonts w:ascii="Arial" w:hAnsi="Arial" w:cs="Arial"/>
          <w:sz w:val="20"/>
          <w:szCs w:val="20"/>
        </w:rPr>
        <w:tab/>
        <w:t>≤   3,3</w:t>
      </w:r>
    </w:p>
    <w:p w14:paraId="3928FE34" w14:textId="77777777" w:rsidR="00585A23" w:rsidRDefault="00585A23" w:rsidP="00585A23">
      <w:pPr>
        <w:pStyle w:val="Zkladntext"/>
        <w:rPr>
          <w:rFonts w:ascii="Arial" w:hAnsi="Arial" w:cs="Arial"/>
          <w:b/>
          <w:noProof w:val="0"/>
          <w:sz w:val="20"/>
          <w:szCs w:val="20"/>
        </w:rPr>
      </w:pPr>
    </w:p>
    <w:p w14:paraId="74ACD7FF" w14:textId="77777777" w:rsidR="00585A23" w:rsidRPr="007925A8" w:rsidRDefault="00585A23" w:rsidP="00585A23">
      <w:pPr>
        <w:pStyle w:val="Zkladntext"/>
        <w:numPr>
          <w:ilvl w:val="2"/>
          <w:numId w:val="140"/>
        </w:numPr>
        <w:ind w:left="993" w:hanging="993"/>
        <w:rPr>
          <w:rFonts w:ascii="Arial" w:hAnsi="Arial" w:cs="Arial"/>
          <w:b/>
          <w:sz w:val="20"/>
          <w:szCs w:val="20"/>
        </w:rPr>
      </w:pPr>
      <w:r w:rsidRPr="007925A8">
        <w:rPr>
          <w:rFonts w:ascii="Arial" w:hAnsi="Arial" w:cs="Arial"/>
          <w:b/>
          <w:sz w:val="20"/>
          <w:szCs w:val="20"/>
        </w:rPr>
        <w:t>Ostatné požiadavky</w:t>
      </w:r>
    </w:p>
    <w:p w14:paraId="25E739F0" w14:textId="77777777" w:rsidR="00585A23" w:rsidRDefault="00585A23" w:rsidP="00585A23">
      <w:pPr>
        <w:contextualSpacing/>
        <w:jc w:val="both"/>
        <w:rPr>
          <w:rFonts w:ascii="Arial" w:hAnsi="Arial" w:cs="Arial"/>
          <w:b/>
          <w:sz w:val="20"/>
          <w:szCs w:val="20"/>
        </w:rPr>
      </w:pPr>
      <w:r w:rsidRPr="005E2C7D">
        <w:rPr>
          <w:rFonts w:ascii="Arial" w:hAnsi="Arial" w:cs="Arial"/>
          <w:sz w:val="20"/>
          <w:szCs w:val="20"/>
        </w:rPr>
        <w:t xml:space="preserve">Verejný obstarávateľ </w:t>
      </w:r>
      <w:r w:rsidRPr="005E2C7D">
        <w:rPr>
          <w:rFonts w:ascii="Arial" w:hAnsi="Arial" w:cs="Arial"/>
          <w:b/>
          <w:sz w:val="20"/>
          <w:szCs w:val="20"/>
        </w:rPr>
        <w:t>požaduje</w:t>
      </w:r>
      <w:r w:rsidRPr="005E2C7D">
        <w:rPr>
          <w:rFonts w:ascii="Arial" w:hAnsi="Arial" w:cs="Arial"/>
          <w:sz w:val="20"/>
          <w:szCs w:val="20"/>
        </w:rPr>
        <w:t xml:space="preserve"> od uchádzačov </w:t>
      </w:r>
      <w:r w:rsidRPr="005E2C7D">
        <w:rPr>
          <w:rFonts w:ascii="Arial" w:hAnsi="Arial" w:cs="Arial"/>
          <w:b/>
          <w:sz w:val="20"/>
          <w:szCs w:val="20"/>
        </w:rPr>
        <w:t>do ponuky</w:t>
      </w:r>
      <w:r w:rsidRPr="005E2C7D">
        <w:rPr>
          <w:rFonts w:ascii="Arial" w:hAnsi="Arial" w:cs="Arial"/>
          <w:sz w:val="20"/>
          <w:szCs w:val="20"/>
        </w:rPr>
        <w:t xml:space="preserve"> </w:t>
      </w:r>
      <w:r w:rsidRPr="005E2C7D">
        <w:rPr>
          <w:rFonts w:ascii="Arial" w:hAnsi="Arial" w:cs="Arial"/>
          <w:b/>
          <w:sz w:val="20"/>
          <w:szCs w:val="20"/>
        </w:rPr>
        <w:t xml:space="preserve">uviesť: </w:t>
      </w:r>
    </w:p>
    <w:p w14:paraId="32A68009" w14:textId="77777777" w:rsidR="00585A23" w:rsidRPr="005E2C7D" w:rsidRDefault="00585A23" w:rsidP="00585A23">
      <w:pPr>
        <w:contextualSpacing/>
        <w:jc w:val="both"/>
        <w:rPr>
          <w:rFonts w:ascii="Arial" w:hAnsi="Arial" w:cs="Arial"/>
          <w:b/>
          <w:sz w:val="20"/>
          <w:szCs w:val="20"/>
        </w:rPr>
      </w:pPr>
    </w:p>
    <w:p w14:paraId="388A9690" w14:textId="77777777" w:rsidR="00585A23" w:rsidRPr="000715AA" w:rsidRDefault="00585A23" w:rsidP="00585A23">
      <w:pPr>
        <w:pStyle w:val="Odsekzoznamu"/>
        <w:numPr>
          <w:ilvl w:val="1"/>
          <w:numId w:val="143"/>
        </w:numPr>
        <w:contextualSpacing/>
        <w:jc w:val="both"/>
        <w:rPr>
          <w:rFonts w:cs="Arial"/>
          <w:sz w:val="20"/>
          <w:szCs w:val="20"/>
        </w:rPr>
      </w:pPr>
      <w:r w:rsidRPr="000715AA">
        <w:rPr>
          <w:rFonts w:cs="Arial"/>
          <w:b/>
          <w:sz w:val="20"/>
          <w:szCs w:val="20"/>
        </w:rPr>
        <w:t>umiestnenie</w:t>
      </w:r>
      <w:r w:rsidRPr="000715AA">
        <w:rPr>
          <w:rFonts w:cs="Arial"/>
          <w:sz w:val="20"/>
          <w:szCs w:val="20"/>
        </w:rPr>
        <w:t xml:space="preserve"> (lokalizáciu) </w:t>
      </w:r>
      <w:r w:rsidRPr="000715AA">
        <w:rPr>
          <w:rFonts w:cs="Arial"/>
          <w:b/>
          <w:sz w:val="20"/>
          <w:szCs w:val="20"/>
        </w:rPr>
        <w:t>obaľovacej súpravy</w:t>
      </w:r>
      <w:r w:rsidRPr="000715AA">
        <w:rPr>
          <w:rFonts w:cs="Arial"/>
          <w:sz w:val="20"/>
          <w:szCs w:val="20"/>
        </w:rPr>
        <w:t>, v ktorej budú vyrábané asfaltové zmesi,</w:t>
      </w:r>
    </w:p>
    <w:p w14:paraId="37BEDC1E" w14:textId="77777777" w:rsidR="00585A23" w:rsidRPr="000715AA" w:rsidRDefault="00585A23" w:rsidP="00585A23">
      <w:pPr>
        <w:pStyle w:val="Odsekzoznamu"/>
        <w:ind w:left="405"/>
        <w:contextualSpacing/>
        <w:jc w:val="both"/>
        <w:rPr>
          <w:rFonts w:cs="Arial"/>
          <w:noProof w:val="0"/>
          <w:sz w:val="20"/>
          <w:szCs w:val="20"/>
        </w:rPr>
      </w:pPr>
    </w:p>
    <w:p w14:paraId="300F4184" w14:textId="77777777" w:rsidR="00585A23" w:rsidRPr="000715AA" w:rsidRDefault="00585A23" w:rsidP="00585A23">
      <w:pPr>
        <w:pStyle w:val="Odsekzoznamu"/>
        <w:numPr>
          <w:ilvl w:val="1"/>
          <w:numId w:val="143"/>
        </w:numPr>
        <w:contextualSpacing/>
        <w:jc w:val="both"/>
        <w:rPr>
          <w:rFonts w:cs="Arial"/>
          <w:sz w:val="20"/>
          <w:szCs w:val="20"/>
        </w:rPr>
      </w:pPr>
      <w:r w:rsidRPr="000715AA">
        <w:rPr>
          <w:rFonts w:cs="Arial"/>
          <w:b/>
          <w:sz w:val="20"/>
          <w:szCs w:val="20"/>
        </w:rPr>
        <w:t xml:space="preserve">hodinové výkony </w:t>
      </w:r>
      <w:r w:rsidRPr="000715AA">
        <w:rPr>
          <w:rFonts w:cs="Arial"/>
          <w:sz w:val="20"/>
          <w:szCs w:val="20"/>
        </w:rPr>
        <w:t>obalenej asfaltovej zmesi predmetnej</w:t>
      </w:r>
      <w:r w:rsidRPr="000715AA">
        <w:rPr>
          <w:rFonts w:cs="Arial"/>
          <w:b/>
          <w:sz w:val="20"/>
          <w:szCs w:val="20"/>
        </w:rPr>
        <w:t xml:space="preserve"> obaľovacej súpravy</w:t>
      </w:r>
      <w:r w:rsidRPr="000715AA">
        <w:rPr>
          <w:rFonts w:cs="Arial"/>
          <w:sz w:val="20"/>
          <w:szCs w:val="20"/>
        </w:rPr>
        <w:t xml:space="preserve"> (</w:t>
      </w:r>
      <w:hyperlink r:id="rId20" w:history="1">
        <w:r w:rsidRPr="000715AA">
          <w:rPr>
            <w:rStyle w:val="Hypertextovprepojenie"/>
            <w:rFonts w:eastAsia="Calibri" w:cs="Arial"/>
            <w:noProof w:val="0"/>
            <w:sz w:val="20"/>
            <w:szCs w:val="20"/>
          </w:rPr>
          <w:t>tkp_06_2019.pdf (ssc.sk)</w:t>
        </w:r>
      </w:hyperlink>
      <w:r w:rsidRPr="000715AA">
        <w:rPr>
          <w:rFonts w:cs="Arial"/>
          <w:b/>
          <w:sz w:val="20"/>
          <w:szCs w:val="20"/>
        </w:rPr>
        <w:t xml:space="preserve"> ) </w:t>
      </w:r>
      <w:r w:rsidRPr="000715AA">
        <w:rPr>
          <w:rFonts w:cs="Arial"/>
          <w:sz w:val="20"/>
          <w:szCs w:val="20"/>
        </w:rPr>
        <w:t>bod 9.1),</w:t>
      </w:r>
    </w:p>
    <w:p w14:paraId="54513DE4" w14:textId="77777777" w:rsidR="00585A23" w:rsidRPr="000715AA" w:rsidRDefault="00585A23" w:rsidP="00585A23">
      <w:pPr>
        <w:contextualSpacing/>
        <w:jc w:val="both"/>
        <w:rPr>
          <w:rFonts w:ascii="Arial" w:hAnsi="Arial" w:cs="Arial"/>
          <w:sz w:val="20"/>
          <w:szCs w:val="20"/>
        </w:rPr>
      </w:pPr>
    </w:p>
    <w:p w14:paraId="4BC044F8" w14:textId="52B5FB10" w:rsidR="00585A23" w:rsidRPr="000715AA" w:rsidRDefault="00585A23" w:rsidP="00585A23">
      <w:pPr>
        <w:pStyle w:val="Odsekzoznamu"/>
        <w:numPr>
          <w:ilvl w:val="1"/>
          <w:numId w:val="143"/>
        </w:numPr>
        <w:contextualSpacing/>
        <w:jc w:val="both"/>
        <w:rPr>
          <w:rFonts w:cs="Arial"/>
          <w:sz w:val="20"/>
          <w:szCs w:val="20"/>
        </w:rPr>
      </w:pPr>
      <w:r w:rsidRPr="000715AA">
        <w:rPr>
          <w:rFonts w:cs="Arial"/>
          <w:b/>
          <w:sz w:val="20"/>
          <w:szCs w:val="20"/>
        </w:rPr>
        <w:t>dĺžku v km</w:t>
      </w:r>
      <w:r w:rsidRPr="000715AA">
        <w:rPr>
          <w:rFonts w:cs="Arial"/>
          <w:sz w:val="20"/>
          <w:szCs w:val="20"/>
        </w:rPr>
        <w:t xml:space="preserve"> od </w:t>
      </w:r>
      <w:r w:rsidRPr="000715AA">
        <w:rPr>
          <w:rFonts w:cs="Arial"/>
          <w:b/>
          <w:sz w:val="20"/>
          <w:szCs w:val="20"/>
        </w:rPr>
        <w:t xml:space="preserve">obaľovacej súpravy </w:t>
      </w:r>
      <w:r w:rsidRPr="000715AA">
        <w:rPr>
          <w:rFonts w:cs="Arial"/>
          <w:sz w:val="20"/>
          <w:szCs w:val="20"/>
        </w:rPr>
        <w:t xml:space="preserve">do najvzdialenejšieho bodu cesty/ciest, ktorá/é je/sú uvedená/é v bode </w:t>
      </w:r>
      <w:r w:rsidR="007E113F" w:rsidRPr="000D1865">
        <w:rPr>
          <w:rFonts w:cs="Arial"/>
          <w:b/>
          <w:color w:val="000000" w:themeColor="text1"/>
          <w:sz w:val="20"/>
          <w:szCs w:val="20"/>
        </w:rPr>
        <w:t>5</w:t>
      </w:r>
      <w:r w:rsidRPr="000D1865">
        <w:rPr>
          <w:rFonts w:cs="Arial"/>
          <w:color w:val="000000" w:themeColor="text1"/>
          <w:sz w:val="20"/>
          <w:szCs w:val="20"/>
        </w:rPr>
        <w:t xml:space="preserve"> </w:t>
      </w:r>
      <w:r w:rsidRPr="000715AA">
        <w:rPr>
          <w:rFonts w:cs="Arial"/>
          <w:sz w:val="20"/>
          <w:szCs w:val="20"/>
        </w:rPr>
        <w:t>tejto časti SP,</w:t>
      </w:r>
    </w:p>
    <w:p w14:paraId="2A22C293" w14:textId="77777777" w:rsidR="00585A23" w:rsidRPr="000715AA" w:rsidRDefault="00585A23" w:rsidP="00585A23">
      <w:pPr>
        <w:contextualSpacing/>
        <w:jc w:val="both"/>
        <w:rPr>
          <w:rFonts w:ascii="Arial" w:hAnsi="Arial" w:cs="Arial"/>
          <w:sz w:val="20"/>
          <w:szCs w:val="20"/>
        </w:rPr>
      </w:pPr>
    </w:p>
    <w:p w14:paraId="128F4B23" w14:textId="77777777" w:rsidR="00585A23" w:rsidRPr="000715AA" w:rsidRDefault="00585A23" w:rsidP="00585A23">
      <w:pPr>
        <w:pStyle w:val="Odsekzoznamu"/>
        <w:numPr>
          <w:ilvl w:val="1"/>
          <w:numId w:val="143"/>
        </w:numPr>
        <w:contextualSpacing/>
        <w:jc w:val="both"/>
        <w:rPr>
          <w:rFonts w:cs="Arial"/>
          <w:sz w:val="20"/>
          <w:szCs w:val="20"/>
        </w:rPr>
      </w:pPr>
      <w:r w:rsidRPr="000715AA">
        <w:rPr>
          <w:rFonts w:cs="Arial"/>
          <w:b/>
          <w:sz w:val="20"/>
          <w:szCs w:val="20"/>
        </w:rPr>
        <w:t>dopravnú trasu  (</w:t>
      </w:r>
      <w:r w:rsidRPr="000715AA">
        <w:rPr>
          <w:rFonts w:cs="Arial"/>
          <w:sz w:val="20"/>
          <w:szCs w:val="20"/>
        </w:rPr>
        <w:t>napríklad:  z bodu A (</w:t>
      </w:r>
      <w:r w:rsidRPr="000715AA">
        <w:rPr>
          <w:rFonts w:cs="Arial"/>
          <w:b/>
          <w:sz w:val="20"/>
          <w:szCs w:val="20"/>
        </w:rPr>
        <w:t>obaľovacia súprava</w:t>
      </w:r>
      <w:r w:rsidRPr="000715AA">
        <w:rPr>
          <w:rFonts w:cs="Arial"/>
          <w:sz w:val="20"/>
          <w:szCs w:val="20"/>
        </w:rPr>
        <w:t xml:space="preserve"> ) do bodu B po komunikáci X, ďalej do bodu C po komunikácii Y, do bodu D (</w:t>
      </w:r>
      <w:r w:rsidRPr="000715AA">
        <w:rPr>
          <w:rFonts w:cs="Arial"/>
          <w:b/>
          <w:sz w:val="20"/>
          <w:szCs w:val="20"/>
        </w:rPr>
        <w:t>opravovaný úsek cesty=</w:t>
      </w:r>
      <w:r w:rsidRPr="000715AA">
        <w:rPr>
          <w:rFonts w:cs="Arial"/>
          <w:sz w:val="20"/>
          <w:szCs w:val="20"/>
        </w:rPr>
        <w:t xml:space="preserve"> najvzdialenejší bod cestnej komunikácie od obaľovacej súpravy)</w:t>
      </w:r>
      <w:r w:rsidRPr="000715AA">
        <w:rPr>
          <w:rFonts w:cs="Arial"/>
          <w:b/>
          <w:sz w:val="20"/>
          <w:szCs w:val="20"/>
        </w:rPr>
        <w:t>),</w:t>
      </w:r>
    </w:p>
    <w:p w14:paraId="1E422701" w14:textId="77777777" w:rsidR="00585A23" w:rsidRPr="000715AA" w:rsidRDefault="00585A23" w:rsidP="00585A23">
      <w:pPr>
        <w:contextualSpacing/>
        <w:jc w:val="both"/>
        <w:rPr>
          <w:rFonts w:ascii="Arial" w:hAnsi="Arial" w:cs="Arial"/>
          <w:sz w:val="20"/>
          <w:szCs w:val="20"/>
        </w:rPr>
      </w:pPr>
    </w:p>
    <w:p w14:paraId="6ADF080F" w14:textId="77777777" w:rsidR="00585A23" w:rsidRPr="000715AA" w:rsidRDefault="00585A23" w:rsidP="00585A23">
      <w:pPr>
        <w:pStyle w:val="Odsekzoznamu"/>
        <w:numPr>
          <w:ilvl w:val="1"/>
          <w:numId w:val="143"/>
        </w:numPr>
        <w:contextualSpacing/>
        <w:jc w:val="both"/>
        <w:rPr>
          <w:rFonts w:cs="Arial"/>
          <w:b/>
          <w:sz w:val="20"/>
          <w:szCs w:val="20"/>
        </w:rPr>
      </w:pPr>
      <w:r w:rsidRPr="000715AA">
        <w:rPr>
          <w:rFonts w:cs="Arial"/>
          <w:b/>
          <w:sz w:val="20"/>
          <w:szCs w:val="20"/>
        </w:rPr>
        <w:t xml:space="preserve">trvanie cesty v minútach plného nákladného auta od obaľovacej súpravy do najvzdialenejšieho bodu cesty, </w:t>
      </w:r>
      <w:hyperlink r:id="rId21" w:history="1">
        <w:r w:rsidRPr="000715AA">
          <w:rPr>
            <w:rFonts w:cs="Arial"/>
            <w:b/>
            <w:sz w:val="20"/>
            <w:szCs w:val="20"/>
          </w:rPr>
          <w:t>tkp_06_2019.pdf (ssc.sk)</w:t>
        </w:r>
      </w:hyperlink>
      <w:r w:rsidRPr="000715AA">
        <w:rPr>
          <w:rFonts w:cs="Arial"/>
          <w:b/>
          <w:sz w:val="20"/>
          <w:szCs w:val="20"/>
        </w:rPr>
        <w:t xml:space="preserve"> bod. 9.2). Neuvádzať čas jazdy z maps.google.com a pod. – program ráta s osobným autom. Čas treba primerane upraviť na nákladné auto a bežnú intenzitu dopravy. </w:t>
      </w:r>
    </w:p>
    <w:p w14:paraId="09451838" w14:textId="77777777" w:rsidR="00585A23" w:rsidRDefault="00585A23" w:rsidP="00585A23">
      <w:pPr>
        <w:jc w:val="both"/>
        <w:rPr>
          <w:rFonts w:ascii="Arial" w:hAnsi="Arial" w:cs="Arial"/>
          <w:sz w:val="20"/>
          <w:szCs w:val="20"/>
        </w:rPr>
      </w:pPr>
    </w:p>
    <w:p w14:paraId="3ABEDE0E" w14:textId="77777777" w:rsidR="00585A23" w:rsidRDefault="00585A23" w:rsidP="00585A23">
      <w:pPr>
        <w:jc w:val="both"/>
        <w:rPr>
          <w:rFonts w:ascii="Arial" w:hAnsi="Arial" w:cs="Arial"/>
          <w:sz w:val="20"/>
          <w:szCs w:val="20"/>
        </w:rPr>
      </w:pPr>
    </w:p>
    <w:p w14:paraId="4759A464" w14:textId="77777777" w:rsidR="00585A23" w:rsidRPr="00666F06" w:rsidRDefault="00585A23" w:rsidP="00585A23">
      <w:pPr>
        <w:pStyle w:val="Odsekzoznamu"/>
        <w:numPr>
          <w:ilvl w:val="0"/>
          <w:numId w:val="142"/>
        </w:numPr>
        <w:jc w:val="both"/>
        <w:rPr>
          <w:rFonts w:cs="Arial"/>
          <w:b/>
          <w:vanish/>
        </w:rPr>
      </w:pPr>
    </w:p>
    <w:p w14:paraId="550459FB" w14:textId="77777777" w:rsidR="00585A23" w:rsidRPr="00666F06" w:rsidRDefault="00585A23" w:rsidP="00585A23">
      <w:pPr>
        <w:pStyle w:val="Odsekzoznamu"/>
        <w:numPr>
          <w:ilvl w:val="1"/>
          <w:numId w:val="142"/>
        </w:numPr>
        <w:jc w:val="both"/>
        <w:rPr>
          <w:rFonts w:cs="Arial"/>
          <w:b/>
          <w:vanish/>
        </w:rPr>
      </w:pPr>
    </w:p>
    <w:p w14:paraId="22FCE13B" w14:textId="77777777" w:rsidR="00585A23" w:rsidRPr="007925A8" w:rsidRDefault="00585A23" w:rsidP="00585A23">
      <w:pPr>
        <w:pStyle w:val="Zkladntext"/>
        <w:numPr>
          <w:ilvl w:val="0"/>
          <w:numId w:val="140"/>
        </w:numPr>
        <w:ind w:left="993" w:hanging="993"/>
        <w:rPr>
          <w:rFonts w:ascii="Arial" w:hAnsi="Arial" w:cs="Arial"/>
          <w:b/>
          <w:noProof w:val="0"/>
          <w:sz w:val="20"/>
          <w:szCs w:val="20"/>
        </w:rPr>
      </w:pPr>
      <w:r w:rsidRPr="007925A8">
        <w:rPr>
          <w:rFonts w:ascii="Arial" w:hAnsi="Arial" w:cs="Arial"/>
          <w:b/>
          <w:noProof w:val="0"/>
          <w:sz w:val="20"/>
          <w:szCs w:val="20"/>
        </w:rPr>
        <w:t>Odpadové hospodárstvo</w:t>
      </w:r>
    </w:p>
    <w:p w14:paraId="5A594F40" w14:textId="77777777" w:rsidR="00585A23" w:rsidRPr="006E4DFB" w:rsidRDefault="00585A23" w:rsidP="00585A23">
      <w:pPr>
        <w:jc w:val="both"/>
        <w:rPr>
          <w:rFonts w:ascii="Arial" w:hAnsi="Arial" w:cs="Arial"/>
          <w:sz w:val="20"/>
          <w:szCs w:val="20"/>
        </w:rPr>
      </w:pPr>
      <w:r w:rsidRPr="005E2C7D">
        <w:rPr>
          <w:rFonts w:ascii="Arial" w:hAnsi="Arial" w:cs="Arial"/>
          <w:sz w:val="20"/>
          <w:szCs w:val="20"/>
        </w:rPr>
        <w:t xml:space="preserve">Minimálny </w:t>
      </w:r>
      <w:r w:rsidRPr="006E4DFB">
        <w:rPr>
          <w:rFonts w:ascii="Arial" w:hAnsi="Arial" w:cs="Arial"/>
          <w:sz w:val="20"/>
          <w:szCs w:val="20"/>
        </w:rPr>
        <w:t xml:space="preserve">rozsah zmluvných podmienok o fyzickom nakladaní so stavebnými odpadmi alebo odpadmi z demolácií, v súlade s </w:t>
      </w:r>
      <w:proofErr w:type="spellStart"/>
      <w:r w:rsidRPr="006E4DFB">
        <w:rPr>
          <w:rFonts w:ascii="Arial" w:hAnsi="Arial" w:cs="Arial"/>
          <w:sz w:val="20"/>
          <w:szCs w:val="20"/>
        </w:rPr>
        <w:t>ust</w:t>
      </w:r>
      <w:proofErr w:type="spellEnd"/>
      <w:r w:rsidRPr="006E4DFB">
        <w:rPr>
          <w:rFonts w:ascii="Arial" w:hAnsi="Arial" w:cs="Arial"/>
          <w:sz w:val="20"/>
          <w:szCs w:val="20"/>
        </w:rPr>
        <w:t>. § 2 vyhlášky 344/2022, je:</w:t>
      </w:r>
    </w:p>
    <w:p w14:paraId="2F423AA5" w14:textId="77777777" w:rsidR="00585A23" w:rsidRPr="006E4DFB" w:rsidRDefault="00585A23" w:rsidP="00585A23">
      <w:pPr>
        <w:ind w:left="567"/>
        <w:jc w:val="both"/>
        <w:rPr>
          <w:rFonts w:ascii="Arial" w:hAnsi="Arial" w:cs="Arial"/>
          <w:sz w:val="20"/>
          <w:szCs w:val="20"/>
        </w:rPr>
      </w:pPr>
      <w:r w:rsidRPr="006E4DFB">
        <w:rPr>
          <w:rFonts w:ascii="Arial" w:hAnsi="Arial" w:cs="Arial"/>
          <w:sz w:val="20"/>
          <w:szCs w:val="20"/>
        </w:rPr>
        <w:t>a) druhy odpadov, s ktorými bude nasledujúci držiteľ fyzicky nakladať sú:</w:t>
      </w:r>
    </w:p>
    <w:p w14:paraId="1AD0911A" w14:textId="77777777" w:rsidR="00585A23" w:rsidRPr="006E4DFB" w:rsidRDefault="00585A23" w:rsidP="00585A23">
      <w:pPr>
        <w:ind w:left="567" w:firstLine="284"/>
        <w:jc w:val="both"/>
        <w:rPr>
          <w:rFonts w:ascii="Arial" w:hAnsi="Arial" w:cs="Arial"/>
          <w:sz w:val="20"/>
          <w:szCs w:val="20"/>
        </w:rPr>
      </w:pPr>
      <w:r w:rsidRPr="006E4DFB">
        <w:rPr>
          <w:rFonts w:ascii="Arial" w:hAnsi="Arial" w:cs="Arial"/>
          <w:sz w:val="20"/>
          <w:szCs w:val="20"/>
        </w:rPr>
        <w:t>- 17 03 Bitúmenové zmesi, uhoľný decht a dechtové výrobky (17 03 02 bitúmenové zmesi iné ako v 17 03 01));</w:t>
      </w:r>
    </w:p>
    <w:p w14:paraId="4E5B5F05" w14:textId="77777777" w:rsidR="00585A23" w:rsidRPr="006E4DFB" w:rsidRDefault="00585A23" w:rsidP="00585A23">
      <w:pPr>
        <w:ind w:left="567"/>
        <w:jc w:val="both"/>
        <w:rPr>
          <w:rFonts w:ascii="Arial" w:hAnsi="Arial" w:cs="Arial"/>
          <w:sz w:val="20"/>
          <w:szCs w:val="20"/>
        </w:rPr>
      </w:pPr>
      <w:r w:rsidRPr="006E4DFB">
        <w:rPr>
          <w:rFonts w:ascii="Arial" w:hAnsi="Arial" w:cs="Arial"/>
          <w:sz w:val="20"/>
          <w:szCs w:val="20"/>
        </w:rPr>
        <w:t>b) spôsob nakladania s odpadmi u nasledujúceho držiteľa je:</w:t>
      </w:r>
    </w:p>
    <w:p w14:paraId="22593516" w14:textId="77777777" w:rsidR="00585A23" w:rsidRPr="006E4DFB" w:rsidRDefault="00585A23" w:rsidP="00585A23">
      <w:pPr>
        <w:ind w:left="567"/>
        <w:jc w:val="both"/>
        <w:rPr>
          <w:rFonts w:ascii="Arial" w:hAnsi="Arial" w:cs="Arial"/>
          <w:sz w:val="20"/>
          <w:szCs w:val="20"/>
        </w:rPr>
      </w:pPr>
      <w:r w:rsidRPr="006E4DFB">
        <w:rPr>
          <w:rFonts w:ascii="Arial" w:hAnsi="Arial" w:cs="Arial"/>
          <w:sz w:val="20"/>
          <w:szCs w:val="20"/>
        </w:rPr>
        <w:t xml:space="preserve"> </w:t>
      </w:r>
      <w:r w:rsidRPr="006E4DFB">
        <w:rPr>
          <w:rFonts w:ascii="Arial" w:hAnsi="Arial" w:cs="Arial"/>
          <w:sz w:val="20"/>
          <w:szCs w:val="20"/>
        </w:rPr>
        <w:tab/>
        <w:t>- zber, preprava, dočasné uskladnenie, zhodnocovanie vrátane triedenia odpadov, zhodnocovanie formou recyklácie;</w:t>
      </w:r>
    </w:p>
    <w:p w14:paraId="5356408B" w14:textId="77777777" w:rsidR="00585A23" w:rsidRPr="005E2C7D" w:rsidRDefault="00585A23" w:rsidP="00585A23">
      <w:pPr>
        <w:ind w:left="567"/>
        <w:jc w:val="both"/>
        <w:rPr>
          <w:rFonts w:ascii="Arial" w:hAnsi="Arial" w:cs="Arial"/>
          <w:sz w:val="20"/>
          <w:szCs w:val="20"/>
        </w:rPr>
      </w:pPr>
      <w:r w:rsidRPr="006E4DFB">
        <w:rPr>
          <w:rFonts w:ascii="Arial" w:hAnsi="Arial" w:cs="Arial"/>
          <w:sz w:val="20"/>
          <w:szCs w:val="20"/>
        </w:rPr>
        <w:t>c) plánovaný spôsob spracovania odpadov v prvom zariadení na spracovanie odpadov, ak nejde o   spracovateľa</w:t>
      </w:r>
      <w:r w:rsidRPr="005E2C7D">
        <w:rPr>
          <w:rFonts w:ascii="Arial" w:hAnsi="Arial" w:cs="Arial"/>
          <w:sz w:val="20"/>
          <w:szCs w:val="20"/>
        </w:rPr>
        <w:t xml:space="preserve"> odpadu je: </w:t>
      </w:r>
    </w:p>
    <w:p w14:paraId="2EF6ED23" w14:textId="77777777" w:rsidR="00585A23" w:rsidRPr="005E2C7D" w:rsidRDefault="00585A23" w:rsidP="00585A23">
      <w:pPr>
        <w:ind w:left="567" w:firstLine="284"/>
        <w:jc w:val="both"/>
        <w:rPr>
          <w:rFonts w:ascii="Arial" w:hAnsi="Arial" w:cs="Arial"/>
          <w:sz w:val="20"/>
          <w:szCs w:val="20"/>
        </w:rPr>
      </w:pPr>
      <w:r w:rsidRPr="006321BC">
        <w:rPr>
          <w:rFonts w:ascii="Arial" w:hAnsi="Arial" w:cs="Arial"/>
          <w:sz w:val="20"/>
          <w:szCs w:val="20"/>
        </w:rPr>
        <w:t>- zh</w:t>
      </w:r>
      <w:r>
        <w:rPr>
          <w:rFonts w:ascii="Arial" w:hAnsi="Arial" w:cs="Arial"/>
          <w:sz w:val="20"/>
          <w:szCs w:val="20"/>
        </w:rPr>
        <w:t>romažďovanie odpadov - dočasné uloženie odpadov pred ďalším nakladaním s ním.</w:t>
      </w:r>
    </w:p>
    <w:p w14:paraId="51F42CFC" w14:textId="77777777" w:rsidR="00585A23" w:rsidRPr="005E2C7D" w:rsidRDefault="00585A23" w:rsidP="00585A23">
      <w:pPr>
        <w:jc w:val="both"/>
        <w:rPr>
          <w:rFonts w:ascii="Arial" w:hAnsi="Arial" w:cs="Arial"/>
          <w:sz w:val="20"/>
          <w:szCs w:val="20"/>
        </w:rPr>
      </w:pPr>
    </w:p>
    <w:p w14:paraId="1F6E8E26"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Zhotoviteľ je povinný zabezpečiť zhodnotenie a recykláciu stavebného odpadu a odpadu z demolácie vrátane spätného zasypávania ako náhrady za iné materiály najmenej vo výške záväzných cieľov a limitov zhodnocovania a recyklácie ustanovených v prílohe č. 3 časti VI druhom bode zákona o odpadoch pri stavbách nad 300 m2 zastavanej plochy (recyklácia alebo spätné využitie na stavbe aspoň 70% odpadu). 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  </w:t>
      </w:r>
    </w:p>
    <w:p w14:paraId="6F501008" w14:textId="77777777" w:rsidR="00585A23" w:rsidRPr="005E2C7D" w:rsidRDefault="00585A23" w:rsidP="00585A23">
      <w:pPr>
        <w:jc w:val="both"/>
        <w:rPr>
          <w:rFonts w:ascii="Arial" w:hAnsi="Arial" w:cs="Arial"/>
          <w:b/>
          <w:color w:val="FF0000"/>
        </w:rPr>
      </w:pPr>
    </w:p>
    <w:p w14:paraId="6D840701" w14:textId="77777777" w:rsidR="00585A23" w:rsidRPr="005E2C7D" w:rsidRDefault="00585A23" w:rsidP="00585A23">
      <w:pPr>
        <w:jc w:val="both"/>
      </w:pPr>
    </w:p>
    <w:p w14:paraId="0F203815" w14:textId="77777777" w:rsidR="00622D4A" w:rsidRPr="00646A54" w:rsidRDefault="00622D4A" w:rsidP="0045630E">
      <w:pPr>
        <w:pStyle w:val="Bezriadkovania"/>
        <w:jc w:val="both"/>
        <w:rPr>
          <w:rFonts w:ascii="Arial" w:hAnsi="Arial" w:cs="Arial"/>
          <w:sz w:val="20"/>
          <w:szCs w:val="20"/>
        </w:rPr>
      </w:pPr>
    </w:p>
    <w:sectPr w:rsidR="00622D4A" w:rsidRPr="00646A54" w:rsidSect="004050EC">
      <w:headerReference w:type="default" r:id="rId22"/>
      <w:footerReference w:type="even" r:id="rId23"/>
      <w:headerReference w:type="first" r:id="rId24"/>
      <w:pgSz w:w="11906" w:h="16838" w:code="9"/>
      <w:pgMar w:top="1276"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7B055" w14:textId="77777777" w:rsidR="00D22790" w:rsidRDefault="00D22790">
      <w:r>
        <w:separator/>
      </w:r>
    </w:p>
  </w:endnote>
  <w:endnote w:type="continuationSeparator" w:id="0">
    <w:p w14:paraId="2F84BB62" w14:textId="77777777" w:rsidR="00D22790" w:rsidRDefault="00D2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4C944" w14:textId="77777777" w:rsidR="00131B15" w:rsidRDefault="00131B15"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rPr>
      <w:t>30</w:t>
    </w:r>
    <w:r>
      <w:rPr>
        <w:rStyle w:val="slostrany"/>
      </w:rPr>
      <w:fldChar w:fldCharType="end"/>
    </w:r>
  </w:p>
  <w:p w14:paraId="332A25B9" w14:textId="77777777" w:rsidR="00131B15" w:rsidRDefault="00131B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D1713" w14:textId="77777777" w:rsidR="00D22790" w:rsidRDefault="00D22790">
      <w:r>
        <w:separator/>
      </w:r>
    </w:p>
  </w:footnote>
  <w:footnote w:type="continuationSeparator" w:id="0">
    <w:p w14:paraId="171E197B" w14:textId="77777777" w:rsidR="00D22790" w:rsidRDefault="00D22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C52C" w14:textId="2FEFDCAD" w:rsidR="00131B15" w:rsidRDefault="00E63FAF" w:rsidP="00E63FAF">
    <w:pPr>
      <w:pStyle w:val="Hlavika"/>
      <w:rPr>
        <w:rFonts w:ascii="Arial" w:hAnsi="Arial" w:cs="Arial"/>
        <w:sz w:val="16"/>
        <w:szCs w:val="16"/>
      </w:rPr>
    </w:pPr>
    <w:r w:rsidRPr="00FA20EA">
      <w:rPr>
        <w:rFonts w:ascii="Arial" w:hAnsi="Arial" w:cs="Arial"/>
        <w:sz w:val="16"/>
        <w:szCs w:val="16"/>
      </w:rPr>
      <w:t>Oprav</w:t>
    </w:r>
    <w:r>
      <w:rPr>
        <w:rFonts w:ascii="Arial" w:hAnsi="Arial" w:cs="Arial"/>
        <w:sz w:val="16"/>
        <w:szCs w:val="16"/>
      </w:rPr>
      <w:t>a</w:t>
    </w:r>
    <w:r w:rsidRPr="00FA20EA">
      <w:rPr>
        <w:rFonts w:ascii="Arial" w:hAnsi="Arial" w:cs="Arial"/>
        <w:sz w:val="16"/>
        <w:szCs w:val="16"/>
      </w:rPr>
      <w:t xml:space="preserve"> vozov</w:t>
    </w:r>
    <w:r>
      <w:rPr>
        <w:rFonts w:ascii="Arial" w:hAnsi="Arial" w:cs="Arial"/>
        <w:sz w:val="16"/>
        <w:szCs w:val="16"/>
      </w:rPr>
      <w:t>iek</w:t>
    </w:r>
    <w:r w:rsidRPr="00FA20EA">
      <w:rPr>
        <w:rFonts w:ascii="Arial" w:hAnsi="Arial" w:cs="Arial"/>
        <w:sz w:val="16"/>
        <w:szCs w:val="16"/>
      </w:rPr>
      <w:t xml:space="preserve"> v správe </w:t>
    </w:r>
    <w:r>
      <w:rPr>
        <w:rFonts w:ascii="Arial" w:hAnsi="Arial" w:cs="Arial"/>
        <w:sz w:val="16"/>
        <w:szCs w:val="16"/>
      </w:rPr>
      <w:t xml:space="preserve">NDS, a.s.                                                                           </w:t>
    </w:r>
    <w:r w:rsidRPr="00E63FAF">
      <w:rPr>
        <w:rFonts w:ascii="Arial" w:hAnsi="Arial" w:cs="Arial"/>
        <w:sz w:val="16"/>
        <w:szCs w:val="16"/>
      </w:rPr>
      <w:t>Príloha č. 1 k časti B.1</w:t>
    </w:r>
    <w:r>
      <w:rPr>
        <w:rFonts w:ascii="Arial" w:hAnsi="Arial" w:cs="Arial"/>
        <w:sz w:val="16"/>
        <w:szCs w:val="16"/>
      </w:rPr>
      <w:t xml:space="preserve">                  </w:t>
    </w:r>
    <w:r w:rsidR="00131B15" w:rsidRPr="007640D5">
      <w:rPr>
        <w:rFonts w:ascii="Arial" w:hAnsi="Arial" w:cs="Arial"/>
        <w:sz w:val="16"/>
        <w:szCs w:val="16"/>
      </w:rPr>
      <w:t xml:space="preserve">Strana </w:t>
    </w:r>
    <w:r w:rsidR="00131B15" w:rsidRPr="007640D5">
      <w:rPr>
        <w:rFonts w:ascii="Arial" w:hAnsi="Arial" w:cs="Arial"/>
        <w:b/>
        <w:sz w:val="16"/>
        <w:szCs w:val="16"/>
      </w:rPr>
      <w:fldChar w:fldCharType="begin"/>
    </w:r>
    <w:r w:rsidR="00131B15" w:rsidRPr="007640D5">
      <w:rPr>
        <w:rFonts w:ascii="Arial" w:hAnsi="Arial" w:cs="Arial"/>
        <w:b/>
        <w:sz w:val="16"/>
        <w:szCs w:val="16"/>
      </w:rPr>
      <w:instrText>PAGE</w:instrText>
    </w:r>
    <w:r w:rsidR="00131B15" w:rsidRPr="007640D5">
      <w:rPr>
        <w:rFonts w:ascii="Arial" w:hAnsi="Arial" w:cs="Arial"/>
        <w:b/>
        <w:sz w:val="16"/>
        <w:szCs w:val="16"/>
      </w:rPr>
      <w:fldChar w:fldCharType="separate"/>
    </w:r>
    <w:r w:rsidR="00912FAE">
      <w:rPr>
        <w:rFonts w:ascii="Arial" w:hAnsi="Arial" w:cs="Arial"/>
        <w:b/>
        <w:noProof/>
        <w:sz w:val="16"/>
        <w:szCs w:val="16"/>
      </w:rPr>
      <w:t>4</w:t>
    </w:r>
    <w:r w:rsidR="00131B15" w:rsidRPr="007640D5">
      <w:rPr>
        <w:rFonts w:ascii="Arial" w:hAnsi="Arial" w:cs="Arial"/>
        <w:b/>
        <w:sz w:val="16"/>
        <w:szCs w:val="16"/>
      </w:rPr>
      <w:fldChar w:fldCharType="end"/>
    </w:r>
    <w:r w:rsidR="00131B15" w:rsidRPr="007640D5">
      <w:rPr>
        <w:rFonts w:ascii="Arial" w:hAnsi="Arial" w:cs="Arial"/>
        <w:sz w:val="16"/>
        <w:szCs w:val="16"/>
      </w:rPr>
      <w:t xml:space="preserve"> z </w:t>
    </w:r>
    <w:r w:rsidR="00131B15" w:rsidRPr="007640D5">
      <w:rPr>
        <w:rFonts w:ascii="Arial" w:hAnsi="Arial" w:cs="Arial"/>
        <w:b/>
        <w:sz w:val="16"/>
        <w:szCs w:val="16"/>
      </w:rPr>
      <w:fldChar w:fldCharType="begin"/>
    </w:r>
    <w:r w:rsidR="00131B15" w:rsidRPr="007640D5">
      <w:rPr>
        <w:rFonts w:ascii="Arial" w:hAnsi="Arial" w:cs="Arial"/>
        <w:b/>
        <w:sz w:val="16"/>
        <w:szCs w:val="16"/>
      </w:rPr>
      <w:instrText>NUMPAGES</w:instrText>
    </w:r>
    <w:r w:rsidR="00131B15" w:rsidRPr="007640D5">
      <w:rPr>
        <w:rFonts w:ascii="Arial" w:hAnsi="Arial" w:cs="Arial"/>
        <w:b/>
        <w:sz w:val="16"/>
        <w:szCs w:val="16"/>
      </w:rPr>
      <w:fldChar w:fldCharType="separate"/>
    </w:r>
    <w:r w:rsidR="00912FAE">
      <w:rPr>
        <w:rFonts w:ascii="Arial" w:hAnsi="Arial" w:cs="Arial"/>
        <w:b/>
        <w:noProof/>
        <w:sz w:val="16"/>
        <w:szCs w:val="16"/>
      </w:rPr>
      <w:t>13</w:t>
    </w:r>
    <w:r w:rsidR="00131B15" w:rsidRPr="007640D5">
      <w:rPr>
        <w:rFonts w:ascii="Arial" w:hAnsi="Arial" w:cs="Arial"/>
        <w:b/>
        <w:sz w:val="16"/>
        <w:szCs w:val="16"/>
      </w:rPr>
      <w:fldChar w:fldCharType="end"/>
    </w:r>
  </w:p>
  <w:p w14:paraId="0482F291" w14:textId="20A51AE3" w:rsidR="00131B15" w:rsidRPr="00B80618" w:rsidRDefault="00131B15" w:rsidP="00FA20EA">
    <w:pPr>
      <w:pStyle w:val="Hlavika"/>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8336367"/>
      <w:docPartObj>
        <w:docPartGallery w:val="Page Numbers (Top of Page)"/>
        <w:docPartUnique/>
      </w:docPartObj>
    </w:sdtPr>
    <w:sdtEndPr>
      <w:rPr>
        <w:sz w:val="20"/>
        <w:szCs w:val="20"/>
      </w:rPr>
    </w:sdtEndPr>
    <w:sdtContent>
      <w:p w14:paraId="6073CFA5" w14:textId="77777777" w:rsidR="00131B15" w:rsidRPr="00BB39EF" w:rsidRDefault="00131B15" w:rsidP="00AA4731">
        <w:pPr>
          <w:pStyle w:val="Hlavika"/>
          <w:jc w:val="right"/>
          <w:rPr>
            <w:rFonts w:ascii="Arial" w:hAnsi="Arial" w:cs="Arial"/>
            <w:sz w:val="20"/>
            <w:szCs w:val="20"/>
          </w:rPr>
        </w:pPr>
        <w:r w:rsidRPr="00BB39EF">
          <w:rPr>
            <w:rFonts w:ascii="Arial" w:hAnsi="Arial" w:cs="Arial"/>
            <w:sz w:val="16"/>
            <w:szCs w:val="16"/>
          </w:rPr>
          <w:t xml:space="preserve">Strana </w:t>
        </w:r>
        <w:r w:rsidRPr="00BB39EF">
          <w:rPr>
            <w:rFonts w:ascii="Arial" w:hAnsi="Arial" w:cs="Arial"/>
            <w:b/>
            <w:bCs/>
            <w:sz w:val="16"/>
            <w:szCs w:val="16"/>
          </w:rPr>
          <w:fldChar w:fldCharType="begin"/>
        </w:r>
        <w:r w:rsidRPr="00BB39EF">
          <w:rPr>
            <w:rFonts w:ascii="Arial" w:hAnsi="Arial" w:cs="Arial"/>
            <w:b/>
            <w:bCs/>
            <w:sz w:val="16"/>
            <w:szCs w:val="16"/>
          </w:rPr>
          <w:instrText>PAGE</w:instrText>
        </w:r>
        <w:r w:rsidRPr="00BB39EF">
          <w:rPr>
            <w:rFonts w:ascii="Arial" w:hAnsi="Arial" w:cs="Arial"/>
            <w:b/>
            <w:bCs/>
            <w:sz w:val="16"/>
            <w:szCs w:val="16"/>
          </w:rPr>
          <w:fldChar w:fldCharType="separate"/>
        </w:r>
        <w:r>
          <w:rPr>
            <w:rFonts w:ascii="Arial" w:hAnsi="Arial" w:cs="Arial"/>
            <w:b/>
            <w:bCs/>
            <w:noProof/>
            <w:sz w:val="16"/>
            <w:szCs w:val="16"/>
          </w:rPr>
          <w:t>1</w:t>
        </w:r>
        <w:r w:rsidRPr="00BB39EF">
          <w:rPr>
            <w:rFonts w:ascii="Arial" w:hAnsi="Arial" w:cs="Arial"/>
            <w:b/>
            <w:bCs/>
            <w:sz w:val="16"/>
            <w:szCs w:val="16"/>
          </w:rPr>
          <w:fldChar w:fldCharType="end"/>
        </w:r>
        <w:r w:rsidRPr="00BB39EF">
          <w:rPr>
            <w:rFonts w:ascii="Arial" w:hAnsi="Arial" w:cs="Arial"/>
            <w:sz w:val="16"/>
            <w:szCs w:val="16"/>
          </w:rPr>
          <w:t xml:space="preserve"> z </w:t>
        </w:r>
        <w:r w:rsidRPr="00BB39EF">
          <w:rPr>
            <w:rFonts w:ascii="Arial" w:hAnsi="Arial" w:cs="Arial"/>
            <w:b/>
            <w:bCs/>
            <w:sz w:val="16"/>
            <w:szCs w:val="16"/>
          </w:rPr>
          <w:fldChar w:fldCharType="begin"/>
        </w:r>
        <w:r w:rsidRPr="00BB39EF">
          <w:rPr>
            <w:rFonts w:ascii="Arial" w:hAnsi="Arial" w:cs="Arial"/>
            <w:b/>
            <w:bCs/>
            <w:sz w:val="16"/>
            <w:szCs w:val="16"/>
          </w:rPr>
          <w:instrText>NUMPAGES</w:instrText>
        </w:r>
        <w:r w:rsidRPr="00BB39EF">
          <w:rPr>
            <w:rFonts w:ascii="Arial" w:hAnsi="Arial" w:cs="Arial"/>
            <w:b/>
            <w:bCs/>
            <w:sz w:val="16"/>
            <w:szCs w:val="16"/>
          </w:rPr>
          <w:fldChar w:fldCharType="separate"/>
        </w:r>
        <w:r>
          <w:rPr>
            <w:rFonts w:ascii="Arial" w:hAnsi="Arial" w:cs="Arial"/>
            <w:b/>
            <w:bCs/>
            <w:noProof/>
            <w:sz w:val="16"/>
            <w:szCs w:val="16"/>
          </w:rPr>
          <w:t>47</w:t>
        </w:r>
        <w:r w:rsidRPr="00BB39EF">
          <w:rPr>
            <w:rFonts w:ascii="Arial" w:hAnsi="Arial" w:cs="Arial"/>
            <w:b/>
            <w:bCs/>
            <w:sz w:val="16"/>
            <w:szCs w:val="16"/>
          </w:rPr>
          <w:fldChar w:fldCharType="end"/>
        </w:r>
      </w:p>
    </w:sdtContent>
  </w:sdt>
  <w:p w14:paraId="55F1DD68" w14:textId="77777777" w:rsidR="00131B15" w:rsidRPr="007640D5" w:rsidRDefault="00131B15" w:rsidP="00AA4731">
    <w:pPr>
      <w:pStyle w:val="Hlavika"/>
      <w:rPr>
        <w:rFonts w:ascii="Arial" w:hAnsi="Arial" w:cs="Arial"/>
        <w:sz w:val="16"/>
        <w:szCs w:val="16"/>
      </w:rPr>
    </w:pPr>
  </w:p>
  <w:p w14:paraId="3AC7D146" w14:textId="77777777" w:rsidR="00131B15" w:rsidRDefault="00131B1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7D695E"/>
    <w:multiLevelType w:val="hybridMultilevel"/>
    <w:tmpl w:val="163C51B6"/>
    <w:lvl w:ilvl="0" w:tplc="EC2C011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88785A"/>
    <w:multiLevelType w:val="hybridMultilevel"/>
    <w:tmpl w:val="BDEA2DC8"/>
    <w:lvl w:ilvl="0" w:tplc="9D44C0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02343813"/>
    <w:multiLevelType w:val="hybridMultilevel"/>
    <w:tmpl w:val="CA384206"/>
    <w:lvl w:ilvl="0" w:tplc="23E2F7DA">
      <w:start w:val="1"/>
      <w:numFmt w:val="decimal"/>
      <w:lvlText w:val="5.%1"/>
      <w:lvlJc w:val="left"/>
      <w:pPr>
        <w:ind w:left="1440" w:hanging="360"/>
      </w:pPr>
      <w:rPr>
        <w:rFonts w:hint="default"/>
        <w:b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42813D3"/>
    <w:multiLevelType w:val="hybridMultilevel"/>
    <w:tmpl w:val="955EB8A4"/>
    <w:lvl w:ilvl="0" w:tplc="6A023E7C">
      <w:start w:val="2"/>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4404824"/>
    <w:multiLevelType w:val="multilevel"/>
    <w:tmpl w:val="7F74F50E"/>
    <w:lvl w:ilvl="0">
      <w:start w:val="2"/>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046B2BD5"/>
    <w:multiLevelType w:val="hybridMultilevel"/>
    <w:tmpl w:val="110A17BE"/>
    <w:lvl w:ilvl="0" w:tplc="C45461CA">
      <w:numFmt w:val="bullet"/>
      <w:lvlText w:val="-"/>
      <w:lvlJc w:val="left"/>
      <w:pPr>
        <w:ind w:left="405" w:hanging="360"/>
      </w:pPr>
      <w:rPr>
        <w:rFonts w:ascii="Arial" w:eastAsia="Times New Roman" w:hAnsi="Arial" w:cs="Arial"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1" w15:restartNumberingAfterBreak="0">
    <w:nsid w:val="049E5532"/>
    <w:multiLevelType w:val="multilevel"/>
    <w:tmpl w:val="B06EFCAE"/>
    <w:lvl w:ilvl="0">
      <w:start w:val="12"/>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04CB084A"/>
    <w:multiLevelType w:val="hybridMultilevel"/>
    <w:tmpl w:val="43406130"/>
    <w:lvl w:ilvl="0" w:tplc="E3DAE458">
      <w:numFmt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5636448"/>
    <w:multiLevelType w:val="hybridMultilevel"/>
    <w:tmpl w:val="077EEC24"/>
    <w:lvl w:ilvl="0" w:tplc="E73EECB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5D8708C"/>
    <w:multiLevelType w:val="multilevel"/>
    <w:tmpl w:val="13FAD5EE"/>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07CD7F69"/>
    <w:multiLevelType w:val="hybridMultilevel"/>
    <w:tmpl w:val="78281272"/>
    <w:lvl w:ilvl="0" w:tplc="784EDA84">
      <w:start w:val="2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8694523"/>
    <w:multiLevelType w:val="multilevel"/>
    <w:tmpl w:val="1334187C"/>
    <w:lvl w:ilvl="0">
      <w:start w:val="9"/>
      <w:numFmt w:val="decimal"/>
      <w:lvlText w:val="%1"/>
      <w:lvlJc w:val="left"/>
      <w:pPr>
        <w:ind w:left="360" w:hanging="360"/>
      </w:pPr>
      <w:rPr>
        <w:rFonts w:hint="default"/>
      </w:rPr>
    </w:lvl>
    <w:lvl w:ilvl="1">
      <w:start w:val="7"/>
      <w:numFmt w:val="decimal"/>
      <w:lvlText w:val="10.%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8" w15:restartNumberingAfterBreak="0">
    <w:nsid w:val="0C7525A1"/>
    <w:multiLevelType w:val="hybridMultilevel"/>
    <w:tmpl w:val="4AD063AA"/>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E770C5B"/>
    <w:multiLevelType w:val="hybridMultilevel"/>
    <w:tmpl w:val="C816931A"/>
    <w:lvl w:ilvl="0" w:tplc="9C2E1534">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07E72B3"/>
    <w:multiLevelType w:val="hybridMultilevel"/>
    <w:tmpl w:val="1C461D4C"/>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0C50259"/>
    <w:multiLevelType w:val="multilevel"/>
    <w:tmpl w:val="0E8438AA"/>
    <w:lvl w:ilvl="0">
      <w:start w:val="16"/>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1182596E"/>
    <w:multiLevelType w:val="hybridMultilevel"/>
    <w:tmpl w:val="1D0240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1DD0967"/>
    <w:multiLevelType w:val="hybridMultilevel"/>
    <w:tmpl w:val="AC6EA4EA"/>
    <w:lvl w:ilvl="0" w:tplc="692ADEB6">
      <w:start w:val="8"/>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2993DF8"/>
    <w:multiLevelType w:val="hybridMultilevel"/>
    <w:tmpl w:val="E9783902"/>
    <w:lvl w:ilvl="0" w:tplc="E55C8B14">
      <w:start w:val="1"/>
      <w:numFmt w:val="decimal"/>
      <w:lvlText w:val="9.%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3BB19C5"/>
    <w:multiLevelType w:val="multilevel"/>
    <w:tmpl w:val="1E1EB56C"/>
    <w:lvl w:ilvl="0">
      <w:start w:val="8"/>
      <w:numFmt w:val="decimal"/>
      <w:lvlText w:val="5.%1"/>
      <w:lvlJc w:val="left"/>
      <w:pPr>
        <w:ind w:left="360" w:hanging="360"/>
      </w:pPr>
      <w:rPr>
        <w:rFonts w:hint="default"/>
      </w:rPr>
    </w:lvl>
    <w:lvl w:ilvl="1">
      <w:start w:val="3"/>
      <w:numFmt w:val="decimal"/>
      <w:lvlText w:val="6.%2"/>
      <w:lvlJc w:val="center"/>
      <w:pPr>
        <w:ind w:left="360" w:hanging="360"/>
      </w:pPr>
      <w:rPr>
        <w:rFonts w:hint="default"/>
        <w:b w:val="0"/>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6"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7" w15:restartNumberingAfterBreak="0">
    <w:nsid w:val="157A14EE"/>
    <w:multiLevelType w:val="hybridMultilevel"/>
    <w:tmpl w:val="62163FC6"/>
    <w:lvl w:ilvl="0" w:tplc="BB647DD6">
      <w:start w:val="1"/>
      <w:numFmt w:val="decimal"/>
      <w:lvlText w:val="10.%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158533B4"/>
    <w:multiLevelType w:val="multilevel"/>
    <w:tmpl w:val="0FC8A908"/>
    <w:lvl w:ilvl="0">
      <w:start w:val="8"/>
      <w:numFmt w:val="decimal"/>
      <w:lvlText w:val="%1"/>
      <w:lvlJc w:val="left"/>
      <w:pPr>
        <w:ind w:left="360" w:hanging="360"/>
      </w:pPr>
      <w:rPr>
        <w:rFonts w:hint="default"/>
      </w:rPr>
    </w:lvl>
    <w:lvl w:ilvl="1">
      <w:start w:val="1"/>
      <w:numFmt w:val="decimal"/>
      <w:lvlText w:val="9.%2"/>
      <w:lvlJc w:val="left"/>
      <w:pPr>
        <w:ind w:left="927" w:hanging="360"/>
      </w:pPr>
      <w:rPr>
        <w:rFonts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15E64648"/>
    <w:multiLevelType w:val="multilevel"/>
    <w:tmpl w:val="F77CD7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69B7F3D"/>
    <w:multiLevelType w:val="multilevel"/>
    <w:tmpl w:val="EF4E0D8E"/>
    <w:lvl w:ilvl="0">
      <w:start w:val="3"/>
      <w:numFmt w:val="decimal"/>
      <w:lvlText w:val="%1."/>
      <w:lvlJc w:val="left"/>
      <w:pPr>
        <w:ind w:left="360" w:hanging="360"/>
      </w:pPr>
      <w:rPr>
        <w:rFonts w:hint="default"/>
      </w:rPr>
    </w:lvl>
    <w:lvl w:ilvl="1">
      <w:start w:val="1"/>
      <w:numFmt w:val="decimal"/>
      <w:lvlText w:val="4.%2"/>
      <w:lvlJc w:val="center"/>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719620C"/>
    <w:multiLevelType w:val="hybridMultilevel"/>
    <w:tmpl w:val="4AD063AA"/>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71F3C14"/>
    <w:multiLevelType w:val="multilevel"/>
    <w:tmpl w:val="89B0BAE8"/>
    <w:lvl w:ilvl="0">
      <w:start w:val="1"/>
      <w:numFmt w:val="decimal"/>
      <w:lvlText w:val="%1."/>
      <w:lvlJc w:val="left"/>
      <w:pPr>
        <w:ind w:left="1288" w:hanging="360"/>
      </w:pPr>
      <w:rPr>
        <w:rFonts w:hint="default"/>
        <w:b w:val="0"/>
      </w:rPr>
    </w:lvl>
    <w:lvl w:ilvl="1">
      <w:start w:val="1"/>
      <w:numFmt w:val="decimal"/>
      <w:isLgl/>
      <w:lvlText w:val="%1.%2"/>
      <w:lvlJc w:val="left"/>
      <w:pPr>
        <w:ind w:left="1572" w:hanging="360"/>
      </w:pPr>
      <w:rPr>
        <w:rFonts w:hint="default"/>
        <w:b w:val="0"/>
      </w:rPr>
    </w:lvl>
    <w:lvl w:ilvl="2">
      <w:start w:val="1"/>
      <w:numFmt w:val="decimal"/>
      <w:isLgl/>
      <w:lvlText w:val="%1.%2.%3"/>
      <w:lvlJc w:val="left"/>
      <w:pPr>
        <w:ind w:left="2216" w:hanging="720"/>
      </w:pPr>
      <w:rPr>
        <w:rFonts w:hint="default"/>
        <w:b w:val="0"/>
      </w:rPr>
    </w:lvl>
    <w:lvl w:ilvl="3">
      <w:start w:val="1"/>
      <w:numFmt w:val="decimal"/>
      <w:isLgl/>
      <w:lvlText w:val="%1.%2.%3.%4"/>
      <w:lvlJc w:val="left"/>
      <w:pPr>
        <w:ind w:left="2500" w:hanging="720"/>
      </w:pPr>
      <w:rPr>
        <w:rFonts w:hint="default"/>
        <w:b w:val="0"/>
      </w:rPr>
    </w:lvl>
    <w:lvl w:ilvl="4">
      <w:start w:val="1"/>
      <w:numFmt w:val="decimal"/>
      <w:isLgl/>
      <w:lvlText w:val="%1.%2.%3.%4.%5"/>
      <w:lvlJc w:val="left"/>
      <w:pPr>
        <w:ind w:left="3144" w:hanging="1080"/>
      </w:pPr>
      <w:rPr>
        <w:rFonts w:hint="default"/>
        <w:b w:val="0"/>
      </w:rPr>
    </w:lvl>
    <w:lvl w:ilvl="5">
      <w:start w:val="1"/>
      <w:numFmt w:val="decimal"/>
      <w:isLgl/>
      <w:lvlText w:val="%1.%2.%3.%4.%5.%6"/>
      <w:lvlJc w:val="left"/>
      <w:pPr>
        <w:ind w:left="3428" w:hanging="1080"/>
      </w:pPr>
      <w:rPr>
        <w:rFonts w:hint="default"/>
        <w:b w:val="0"/>
      </w:rPr>
    </w:lvl>
    <w:lvl w:ilvl="6">
      <w:start w:val="1"/>
      <w:numFmt w:val="decimal"/>
      <w:isLgl/>
      <w:lvlText w:val="%1.%2.%3.%4.%5.%6.%7"/>
      <w:lvlJc w:val="left"/>
      <w:pPr>
        <w:ind w:left="4072" w:hanging="1440"/>
      </w:pPr>
      <w:rPr>
        <w:rFonts w:hint="default"/>
        <w:b w:val="0"/>
      </w:rPr>
    </w:lvl>
    <w:lvl w:ilvl="7">
      <w:start w:val="1"/>
      <w:numFmt w:val="decimal"/>
      <w:isLgl/>
      <w:lvlText w:val="%1.%2.%3.%4.%5.%6.%7.%8"/>
      <w:lvlJc w:val="left"/>
      <w:pPr>
        <w:ind w:left="4356" w:hanging="1440"/>
      </w:pPr>
      <w:rPr>
        <w:rFonts w:hint="default"/>
        <w:b w:val="0"/>
      </w:rPr>
    </w:lvl>
    <w:lvl w:ilvl="8">
      <w:start w:val="1"/>
      <w:numFmt w:val="decimal"/>
      <w:isLgl/>
      <w:lvlText w:val="%1.%2.%3.%4.%5.%6.%7.%8.%9"/>
      <w:lvlJc w:val="left"/>
      <w:pPr>
        <w:ind w:left="5000" w:hanging="1800"/>
      </w:pPr>
      <w:rPr>
        <w:rFonts w:hint="default"/>
        <w:b w:val="0"/>
      </w:rPr>
    </w:lvl>
  </w:abstractNum>
  <w:abstractNum w:abstractNumId="33" w15:restartNumberingAfterBreak="0">
    <w:nsid w:val="18175D38"/>
    <w:multiLevelType w:val="multilevel"/>
    <w:tmpl w:val="9C3C3D32"/>
    <w:lvl w:ilvl="0">
      <w:start w:val="22"/>
      <w:numFmt w:val="decimal"/>
      <w:lvlText w:val="%1"/>
      <w:lvlJc w:val="left"/>
      <w:pPr>
        <w:ind w:left="720" w:hanging="360"/>
      </w:pPr>
      <w:rPr>
        <w:rFonts w:hint="default"/>
      </w:rPr>
    </w:lvl>
    <w:lvl w:ilvl="1">
      <w:start w:val="1"/>
      <w:numFmt w:val="decimal"/>
      <w:isLgl/>
      <w:lvlText w:val="%1.%2"/>
      <w:lvlJc w:val="left"/>
      <w:pPr>
        <w:ind w:left="930" w:hanging="570"/>
      </w:pPr>
      <w:rPr>
        <w:rFonts w:ascii="Arial" w:hAnsi="Arial" w:cs="Arial"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9A159ED"/>
    <w:multiLevelType w:val="multilevel"/>
    <w:tmpl w:val="634A762E"/>
    <w:lvl w:ilvl="0">
      <w:start w:val="2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1C9F43FB"/>
    <w:multiLevelType w:val="hybridMultilevel"/>
    <w:tmpl w:val="17B024CE"/>
    <w:lvl w:ilvl="0" w:tplc="BAA879B0">
      <w:start w:val="1"/>
      <w:numFmt w:val="decimal"/>
      <w:lvlText w:val="11.%1"/>
      <w:lvlJc w:val="left"/>
      <w:pPr>
        <w:ind w:left="1259" w:hanging="360"/>
      </w:pPr>
      <w:rPr>
        <w:rFonts w:hint="default"/>
      </w:r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38"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1D9351DF"/>
    <w:multiLevelType w:val="hybridMultilevel"/>
    <w:tmpl w:val="551C6BF8"/>
    <w:lvl w:ilvl="0" w:tplc="1C2AD5A8">
      <w:start w:val="10"/>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1E7D6B1C"/>
    <w:multiLevelType w:val="multilevel"/>
    <w:tmpl w:val="13E204F8"/>
    <w:lvl w:ilvl="0">
      <w:start w:val="16"/>
      <w:numFmt w:val="decimal"/>
      <w:lvlText w:val="6.%1"/>
      <w:lvlJc w:val="left"/>
      <w:pPr>
        <w:ind w:left="360" w:hanging="360"/>
      </w:pPr>
      <w:rPr>
        <w:rFonts w:hint="default"/>
        <w:b w:val="0"/>
      </w:rPr>
    </w:lvl>
    <w:lvl w:ilvl="1">
      <w:start w:val="20"/>
      <w:numFmt w:val="decimal"/>
      <w:lvlText w:val="6.%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ECA64EA"/>
    <w:multiLevelType w:val="hybridMultilevel"/>
    <w:tmpl w:val="F9A851EC"/>
    <w:lvl w:ilvl="0" w:tplc="EC2C0112">
      <w:start w:val="1"/>
      <w:numFmt w:val="decimal"/>
      <w:lvlText w:val="2.%1"/>
      <w:lvlJc w:val="left"/>
      <w:pPr>
        <w:ind w:left="773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F3733AD"/>
    <w:multiLevelType w:val="multilevel"/>
    <w:tmpl w:val="9BD0F502"/>
    <w:lvl w:ilvl="0">
      <w:start w:val="17"/>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200225C0"/>
    <w:multiLevelType w:val="multilevel"/>
    <w:tmpl w:val="8C122EE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217B24AE"/>
    <w:multiLevelType w:val="multilevel"/>
    <w:tmpl w:val="8B2EFE1A"/>
    <w:lvl w:ilvl="0">
      <w:start w:val="21"/>
      <w:numFmt w:val="decimal"/>
      <w:lvlText w:val="%1"/>
      <w:lvlJc w:val="left"/>
      <w:pPr>
        <w:ind w:left="375" w:hanging="375"/>
      </w:pPr>
      <w:rPr>
        <w:rFonts w:hint="default"/>
      </w:rPr>
    </w:lvl>
    <w:lvl w:ilvl="1">
      <w:start w:val="1"/>
      <w:numFmt w:val="decimal"/>
      <w:lvlText w:val="%1.%2"/>
      <w:lvlJc w:val="left"/>
      <w:pPr>
        <w:ind w:left="1455" w:hanging="375"/>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217E0909"/>
    <w:multiLevelType w:val="multilevel"/>
    <w:tmpl w:val="BCCEBA9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22B24EB5"/>
    <w:multiLevelType w:val="multilevel"/>
    <w:tmpl w:val="7A5E0F90"/>
    <w:lvl w:ilvl="0">
      <w:start w:val="6"/>
      <w:numFmt w:val="decimal"/>
      <w:lvlText w:val="%1"/>
      <w:lvlJc w:val="left"/>
      <w:pPr>
        <w:ind w:left="360" w:hanging="360"/>
      </w:pPr>
      <w:rPr>
        <w:rFonts w:hint="default"/>
        <w:b/>
      </w:rPr>
    </w:lvl>
    <w:lvl w:ilvl="1">
      <w:start w:val="1"/>
      <w:numFmt w:val="decimal"/>
      <w:lvlText w:val="%1.%2"/>
      <w:lvlJc w:val="left"/>
      <w:pPr>
        <w:ind w:left="405" w:hanging="36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900" w:hanging="72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350" w:hanging="108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1800" w:hanging="1440"/>
      </w:pPr>
      <w:rPr>
        <w:rFonts w:hint="default"/>
        <w:b/>
      </w:rPr>
    </w:lvl>
  </w:abstractNum>
  <w:abstractNum w:abstractNumId="4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8"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26CB71B3"/>
    <w:multiLevelType w:val="multilevel"/>
    <w:tmpl w:val="4E70ABCC"/>
    <w:lvl w:ilvl="0">
      <w:start w:val="16"/>
      <w:numFmt w:val="decimal"/>
      <w:lvlText w:val="6.%1"/>
      <w:lvlJc w:val="left"/>
      <w:pPr>
        <w:ind w:left="360" w:hanging="360"/>
      </w:pPr>
      <w:rPr>
        <w:rFonts w:hint="default"/>
        <w:b w:val="0"/>
      </w:rPr>
    </w:lvl>
    <w:lvl w:ilvl="1">
      <w:start w:val="1"/>
      <w:numFmt w:val="decimal"/>
      <w:lvlText w:val="6.%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3A0622"/>
    <w:multiLevelType w:val="multilevel"/>
    <w:tmpl w:val="CCD23E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927301"/>
    <w:multiLevelType w:val="multilevel"/>
    <w:tmpl w:val="4FCA4DC2"/>
    <w:lvl w:ilvl="0">
      <w:start w:val="16"/>
      <w:numFmt w:val="decimal"/>
      <w:lvlText w:val="6.%1"/>
      <w:lvlJc w:val="left"/>
      <w:pPr>
        <w:ind w:left="360" w:hanging="360"/>
      </w:pPr>
      <w:rPr>
        <w:rFonts w:hint="default"/>
        <w:b w:val="0"/>
      </w:rPr>
    </w:lvl>
    <w:lvl w:ilvl="1">
      <w:start w:val="1"/>
      <w:numFmt w:val="decimal"/>
      <w:lvlText w:val="10.%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9990CA7"/>
    <w:multiLevelType w:val="hybridMultilevel"/>
    <w:tmpl w:val="4A9E04F4"/>
    <w:lvl w:ilvl="0" w:tplc="B764EA26">
      <w:start w:val="5"/>
      <w:numFmt w:val="decimal"/>
      <w:lvlText w:val="4.%1"/>
      <w:lvlJc w:val="center"/>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A2C0EF5"/>
    <w:multiLevelType w:val="hybridMultilevel"/>
    <w:tmpl w:val="BF3627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F464EF4"/>
    <w:multiLevelType w:val="hybridMultilevel"/>
    <w:tmpl w:val="5BD095E0"/>
    <w:lvl w:ilvl="0" w:tplc="EC2C011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F825C31"/>
    <w:multiLevelType w:val="multilevel"/>
    <w:tmpl w:val="FA52BB7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FC137C6"/>
    <w:multiLevelType w:val="hybridMultilevel"/>
    <w:tmpl w:val="0D8627E2"/>
    <w:lvl w:ilvl="0" w:tplc="E488BAC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01A0316"/>
    <w:multiLevelType w:val="hybridMultilevel"/>
    <w:tmpl w:val="454E2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0" w15:restartNumberingAfterBreak="0">
    <w:nsid w:val="31665009"/>
    <w:multiLevelType w:val="multilevel"/>
    <w:tmpl w:val="77301166"/>
    <w:lvl w:ilvl="0">
      <w:start w:val="10"/>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17E7E5B"/>
    <w:multiLevelType w:val="multilevel"/>
    <w:tmpl w:val="879E199C"/>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2372D6F"/>
    <w:multiLevelType w:val="multilevel"/>
    <w:tmpl w:val="F7BA56A8"/>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4025DC5"/>
    <w:multiLevelType w:val="multilevel"/>
    <w:tmpl w:val="18860BF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35A95114"/>
    <w:multiLevelType w:val="multilevel"/>
    <w:tmpl w:val="73A26BEE"/>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5" w15:restartNumberingAfterBreak="0">
    <w:nsid w:val="366B669B"/>
    <w:multiLevelType w:val="hybridMultilevel"/>
    <w:tmpl w:val="0A141C74"/>
    <w:lvl w:ilvl="0" w:tplc="0AD26E28">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67434D1"/>
    <w:multiLevelType w:val="hybridMultilevel"/>
    <w:tmpl w:val="7868CE58"/>
    <w:lvl w:ilvl="0" w:tplc="EC2C0112">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7173427"/>
    <w:multiLevelType w:val="hybridMultilevel"/>
    <w:tmpl w:val="6704706A"/>
    <w:lvl w:ilvl="0" w:tplc="506237AE">
      <w:start w:val="2"/>
      <w:numFmt w:val="decimal"/>
      <w:lvlText w:val="12.%1"/>
      <w:lvlJc w:val="left"/>
      <w:pPr>
        <w:ind w:left="128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96B00EE"/>
    <w:multiLevelType w:val="multilevel"/>
    <w:tmpl w:val="B8B0DC9E"/>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39827B5C"/>
    <w:multiLevelType w:val="hybridMultilevel"/>
    <w:tmpl w:val="59E87A98"/>
    <w:lvl w:ilvl="0" w:tplc="87761F84">
      <w:start w:val="1"/>
      <w:numFmt w:val="decimal"/>
      <w:lvlText w:val="%1."/>
      <w:lvlJc w:val="left"/>
      <w:pPr>
        <w:ind w:left="2062" w:hanging="360"/>
      </w:pPr>
      <w:rPr>
        <w:rFonts w:hint="default"/>
        <w:b/>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A615C90"/>
    <w:multiLevelType w:val="multilevel"/>
    <w:tmpl w:val="C48A8C4A"/>
    <w:lvl w:ilvl="0">
      <w:start w:val="5"/>
      <w:numFmt w:val="decimal"/>
      <w:lvlText w:val="6.%1"/>
      <w:lvlJc w:val="left"/>
      <w:pPr>
        <w:ind w:left="360" w:hanging="360"/>
      </w:pPr>
      <w:rPr>
        <w:rFonts w:hint="default"/>
        <w:b w:val="0"/>
      </w:rPr>
    </w:lvl>
    <w:lvl w:ilvl="1">
      <w:start w:val="6"/>
      <w:numFmt w:val="decimal"/>
      <w:lvlText w:val="6.%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A6C0E0E"/>
    <w:multiLevelType w:val="hybridMultilevel"/>
    <w:tmpl w:val="E2705D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3B916CA4"/>
    <w:multiLevelType w:val="multilevel"/>
    <w:tmpl w:val="DC9AB198"/>
    <w:lvl w:ilvl="0">
      <w:start w:val="3"/>
      <w:numFmt w:val="decimal"/>
      <w:lvlText w:val="%1"/>
      <w:lvlJc w:val="left"/>
      <w:pPr>
        <w:ind w:left="360" w:hanging="360"/>
      </w:pPr>
      <w:rPr>
        <w:rFonts w:hint="default"/>
      </w:rPr>
    </w:lvl>
    <w:lvl w:ilvl="1">
      <w:start w:val="3"/>
      <w:numFmt w:val="decimal"/>
      <w:lvlText w:val="6.%2"/>
      <w:lvlJc w:val="center"/>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73" w15:restartNumberingAfterBreak="0">
    <w:nsid w:val="3B9D42B2"/>
    <w:multiLevelType w:val="multilevel"/>
    <w:tmpl w:val="6254BBE2"/>
    <w:lvl w:ilvl="0">
      <w:start w:val="3"/>
      <w:numFmt w:val="decimal"/>
      <w:pStyle w:val="Nadpis3"/>
      <w:lvlText w:val="%1"/>
      <w:lvlJc w:val="left"/>
      <w:pPr>
        <w:ind w:left="5889"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C37394C"/>
    <w:multiLevelType w:val="hybridMultilevel"/>
    <w:tmpl w:val="A9C0A97A"/>
    <w:lvl w:ilvl="0" w:tplc="B9D2409A">
      <w:start w:val="1"/>
      <w:numFmt w:val="decimal"/>
      <w:lvlText w:val="%1."/>
      <w:lvlJc w:val="left"/>
      <w:pPr>
        <w:tabs>
          <w:tab w:val="num" w:pos="360"/>
        </w:tabs>
        <w:ind w:left="360" w:hanging="360"/>
      </w:pPr>
      <w:rPr>
        <w:rFonts w:cs="Times New Roman" w:hint="default"/>
        <w:b w:val="0"/>
        <w:sz w:val="20"/>
        <w:szCs w:val="20"/>
      </w:rPr>
    </w:lvl>
    <w:lvl w:ilvl="1" w:tplc="041B0019">
      <w:start w:val="1"/>
      <w:numFmt w:val="lowerLetter"/>
      <w:lvlText w:val="%2."/>
      <w:lvlJc w:val="left"/>
      <w:pPr>
        <w:tabs>
          <w:tab w:val="num" w:pos="1014"/>
        </w:tabs>
        <w:ind w:left="1014" w:hanging="360"/>
      </w:pPr>
      <w:rPr>
        <w:rFonts w:cs="Times New Roman"/>
      </w:rPr>
    </w:lvl>
    <w:lvl w:ilvl="2" w:tplc="041B001B">
      <w:start w:val="1"/>
      <w:numFmt w:val="lowerRoman"/>
      <w:lvlText w:val="%3."/>
      <w:lvlJc w:val="right"/>
      <w:pPr>
        <w:tabs>
          <w:tab w:val="num" w:pos="1734"/>
        </w:tabs>
        <w:ind w:left="1734" w:hanging="180"/>
      </w:pPr>
      <w:rPr>
        <w:rFonts w:cs="Times New Roman"/>
      </w:rPr>
    </w:lvl>
    <w:lvl w:ilvl="3" w:tplc="041B000F">
      <w:start w:val="1"/>
      <w:numFmt w:val="decimal"/>
      <w:lvlText w:val="%4."/>
      <w:lvlJc w:val="left"/>
      <w:pPr>
        <w:tabs>
          <w:tab w:val="num" w:pos="1353"/>
        </w:tabs>
        <w:ind w:left="1353" w:hanging="360"/>
      </w:pPr>
      <w:rPr>
        <w:rFonts w:cs="Times New Roman"/>
      </w:rPr>
    </w:lvl>
    <w:lvl w:ilvl="4" w:tplc="041B0019">
      <w:start w:val="1"/>
      <w:numFmt w:val="lowerLetter"/>
      <w:lvlText w:val="%5."/>
      <w:lvlJc w:val="left"/>
      <w:pPr>
        <w:tabs>
          <w:tab w:val="num" w:pos="3174"/>
        </w:tabs>
        <w:ind w:left="3174" w:hanging="360"/>
      </w:pPr>
      <w:rPr>
        <w:rFonts w:cs="Times New Roman"/>
      </w:rPr>
    </w:lvl>
    <w:lvl w:ilvl="5" w:tplc="041B001B">
      <w:start w:val="1"/>
      <w:numFmt w:val="lowerRoman"/>
      <w:lvlText w:val="%6."/>
      <w:lvlJc w:val="right"/>
      <w:pPr>
        <w:tabs>
          <w:tab w:val="num" w:pos="3894"/>
        </w:tabs>
        <w:ind w:left="3894" w:hanging="180"/>
      </w:pPr>
      <w:rPr>
        <w:rFonts w:cs="Times New Roman"/>
      </w:rPr>
    </w:lvl>
    <w:lvl w:ilvl="6" w:tplc="041B000F">
      <w:start w:val="1"/>
      <w:numFmt w:val="decimal"/>
      <w:lvlText w:val="%7."/>
      <w:lvlJc w:val="left"/>
      <w:pPr>
        <w:tabs>
          <w:tab w:val="num" w:pos="4614"/>
        </w:tabs>
        <w:ind w:left="4614" w:hanging="360"/>
      </w:pPr>
      <w:rPr>
        <w:rFonts w:cs="Times New Roman"/>
      </w:rPr>
    </w:lvl>
    <w:lvl w:ilvl="7" w:tplc="041B0019">
      <w:start w:val="1"/>
      <w:numFmt w:val="lowerLetter"/>
      <w:lvlText w:val="%8."/>
      <w:lvlJc w:val="left"/>
      <w:pPr>
        <w:tabs>
          <w:tab w:val="num" w:pos="5334"/>
        </w:tabs>
        <w:ind w:left="5334" w:hanging="360"/>
      </w:pPr>
      <w:rPr>
        <w:rFonts w:cs="Times New Roman"/>
      </w:rPr>
    </w:lvl>
    <w:lvl w:ilvl="8" w:tplc="041B001B">
      <w:start w:val="1"/>
      <w:numFmt w:val="lowerRoman"/>
      <w:lvlText w:val="%9."/>
      <w:lvlJc w:val="right"/>
      <w:pPr>
        <w:tabs>
          <w:tab w:val="num" w:pos="6054"/>
        </w:tabs>
        <w:ind w:left="6054" w:hanging="180"/>
      </w:pPr>
      <w:rPr>
        <w:rFonts w:cs="Times New Roman"/>
      </w:rPr>
    </w:lvl>
  </w:abstractNum>
  <w:abstractNum w:abstractNumId="75" w15:restartNumberingAfterBreak="0">
    <w:nsid w:val="3D2160C3"/>
    <w:multiLevelType w:val="hybridMultilevel"/>
    <w:tmpl w:val="D4F209BE"/>
    <w:lvl w:ilvl="0" w:tplc="EA24253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D657EE8"/>
    <w:multiLevelType w:val="multilevel"/>
    <w:tmpl w:val="CD76DD9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07E72FC"/>
    <w:multiLevelType w:val="hybridMultilevel"/>
    <w:tmpl w:val="E26E3E02"/>
    <w:lvl w:ilvl="0" w:tplc="08BC66C8">
      <w:start w:val="7"/>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412D1B13"/>
    <w:multiLevelType w:val="hybridMultilevel"/>
    <w:tmpl w:val="1ED4F2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42341598"/>
    <w:multiLevelType w:val="multilevel"/>
    <w:tmpl w:val="845C5216"/>
    <w:lvl w:ilvl="0">
      <w:start w:val="4"/>
      <w:numFmt w:val="decimal"/>
      <w:lvlText w:val="6.%1"/>
      <w:lvlJc w:val="left"/>
      <w:pPr>
        <w:ind w:left="360" w:hanging="360"/>
      </w:pPr>
      <w:rPr>
        <w:rFonts w:hint="default"/>
        <w:b w:val="0"/>
      </w:rPr>
    </w:lvl>
    <w:lvl w:ilvl="1">
      <w:start w:val="1"/>
      <w:numFmt w:val="decimal"/>
      <w:lvlText w:val="6.%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82" w15:restartNumberingAfterBreak="0">
    <w:nsid w:val="44BD369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53F38C2"/>
    <w:multiLevelType w:val="hybridMultilevel"/>
    <w:tmpl w:val="010C9614"/>
    <w:lvl w:ilvl="0" w:tplc="ADCAC174">
      <w:start w:val="1"/>
      <w:numFmt w:val="decimal"/>
      <w:lvlText w:val="12.%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4" w15:restartNumberingAfterBreak="0">
    <w:nsid w:val="4680679C"/>
    <w:multiLevelType w:val="hybridMultilevel"/>
    <w:tmpl w:val="3B1C1886"/>
    <w:lvl w:ilvl="0" w:tplc="692ADEB6">
      <w:start w:val="8"/>
      <w:numFmt w:val="decimal"/>
      <w:lvlText w:val="5.%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5" w15:restartNumberingAfterBreak="0">
    <w:nsid w:val="46880CC9"/>
    <w:multiLevelType w:val="hybridMultilevel"/>
    <w:tmpl w:val="4B3CB5AA"/>
    <w:lvl w:ilvl="0" w:tplc="E7EABE64">
      <w:start w:val="1"/>
      <w:numFmt w:val="decimal"/>
      <w:lvlText w:val="%1."/>
      <w:lvlJc w:val="left"/>
      <w:pPr>
        <w:ind w:left="720"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6EE598C"/>
    <w:multiLevelType w:val="multilevel"/>
    <w:tmpl w:val="4BCE9210"/>
    <w:lvl w:ilvl="0">
      <w:start w:val="1"/>
      <w:numFmt w:val="decimal"/>
      <w:lvlText w:val="6.%1"/>
      <w:lvlJc w:val="left"/>
      <w:pPr>
        <w:ind w:left="360" w:hanging="360"/>
      </w:pPr>
      <w:rPr>
        <w:rFonts w:hint="default"/>
        <w:b w:val="0"/>
      </w:rPr>
    </w:lvl>
    <w:lvl w:ilvl="1">
      <w:start w:val="1"/>
      <w:numFmt w:val="decimal"/>
      <w:lvlText w:val="7.%2"/>
      <w:lvlJc w:val="center"/>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15:restartNumberingAfterBreak="0">
    <w:nsid w:val="483B46E5"/>
    <w:multiLevelType w:val="hybridMultilevel"/>
    <w:tmpl w:val="F6BAD976"/>
    <w:lvl w:ilvl="0" w:tplc="964451A8">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89" w15:restartNumberingAfterBreak="0">
    <w:nsid w:val="485D5688"/>
    <w:multiLevelType w:val="multilevel"/>
    <w:tmpl w:val="FA52BB7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8A75FC3"/>
    <w:multiLevelType w:val="hybridMultilevel"/>
    <w:tmpl w:val="FCF4AC20"/>
    <w:lvl w:ilvl="0" w:tplc="EC2C0112">
      <w:start w:val="1"/>
      <w:numFmt w:val="decimal"/>
      <w:lvlText w:val="2.%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1"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2"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93" w15:restartNumberingAfterBreak="0">
    <w:nsid w:val="49EC1457"/>
    <w:multiLevelType w:val="multilevel"/>
    <w:tmpl w:val="FA52BB7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A0E3A2A"/>
    <w:multiLevelType w:val="multilevel"/>
    <w:tmpl w:val="065EAF7E"/>
    <w:lvl w:ilvl="0">
      <w:start w:val="5"/>
      <w:numFmt w:val="decimal"/>
      <w:lvlText w:val="%1"/>
      <w:lvlJc w:val="left"/>
      <w:pPr>
        <w:ind w:left="360" w:hanging="360"/>
      </w:pPr>
      <w:rPr>
        <w:rFonts w:hint="default"/>
      </w:rPr>
    </w:lvl>
    <w:lvl w:ilvl="1">
      <w:start w:val="1"/>
      <w:numFmt w:val="decimal"/>
      <w:lvlText w:val="6.%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Zero"/>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5" w15:restartNumberingAfterBreak="0">
    <w:nsid w:val="4BC1679B"/>
    <w:multiLevelType w:val="hybridMultilevel"/>
    <w:tmpl w:val="DA7EBA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4CB628AF"/>
    <w:multiLevelType w:val="multilevel"/>
    <w:tmpl w:val="FACA9E14"/>
    <w:lvl w:ilvl="0">
      <w:start w:val="22"/>
      <w:numFmt w:val="decimal"/>
      <w:lvlText w:val="%1"/>
      <w:lvlJc w:val="left"/>
      <w:pPr>
        <w:ind w:left="375" w:hanging="375"/>
      </w:pPr>
    </w:lvl>
    <w:lvl w:ilvl="1">
      <w:start w:val="5"/>
      <w:numFmt w:val="decimal"/>
      <w:lvlText w:val="%1.%2"/>
      <w:lvlJc w:val="left"/>
      <w:pPr>
        <w:ind w:left="750" w:hanging="375"/>
      </w:pPr>
    </w:lvl>
    <w:lvl w:ilvl="2">
      <w:start w:val="1"/>
      <w:numFmt w:val="decimal"/>
      <w:lvlText w:val="%1.%2.%3"/>
      <w:lvlJc w:val="left"/>
      <w:pPr>
        <w:ind w:left="1470" w:hanging="720"/>
      </w:pPr>
    </w:lvl>
    <w:lvl w:ilvl="3">
      <w:start w:val="1"/>
      <w:numFmt w:val="decimal"/>
      <w:lvlText w:val="%1.%2.%3.%4"/>
      <w:lvlJc w:val="left"/>
      <w:pPr>
        <w:ind w:left="1845" w:hanging="720"/>
      </w:pPr>
    </w:lvl>
    <w:lvl w:ilvl="4">
      <w:start w:val="1"/>
      <w:numFmt w:val="decimal"/>
      <w:lvlText w:val="%1.%2.%3.%4.%5"/>
      <w:lvlJc w:val="left"/>
      <w:pPr>
        <w:ind w:left="2580" w:hanging="1080"/>
      </w:pPr>
    </w:lvl>
    <w:lvl w:ilvl="5">
      <w:start w:val="1"/>
      <w:numFmt w:val="decimal"/>
      <w:lvlText w:val="%1.%2.%3.%4.%5.%6"/>
      <w:lvlJc w:val="left"/>
      <w:pPr>
        <w:ind w:left="2955" w:hanging="1080"/>
      </w:pPr>
    </w:lvl>
    <w:lvl w:ilvl="6">
      <w:start w:val="1"/>
      <w:numFmt w:val="decimal"/>
      <w:lvlText w:val="%1.%2.%3.%4.%5.%6.%7"/>
      <w:lvlJc w:val="left"/>
      <w:pPr>
        <w:ind w:left="3690" w:hanging="1440"/>
      </w:pPr>
    </w:lvl>
    <w:lvl w:ilvl="7">
      <w:start w:val="1"/>
      <w:numFmt w:val="decimal"/>
      <w:lvlText w:val="%1.%2.%3.%4.%5.%6.%7.%8"/>
      <w:lvlJc w:val="left"/>
      <w:pPr>
        <w:ind w:left="4065" w:hanging="1440"/>
      </w:pPr>
    </w:lvl>
    <w:lvl w:ilvl="8">
      <w:start w:val="1"/>
      <w:numFmt w:val="decimal"/>
      <w:lvlText w:val="%1.%2.%3.%4.%5.%6.%7.%8.%9"/>
      <w:lvlJc w:val="left"/>
      <w:pPr>
        <w:ind w:left="4800" w:hanging="1800"/>
      </w:pPr>
    </w:lvl>
  </w:abstractNum>
  <w:abstractNum w:abstractNumId="97" w15:restartNumberingAfterBreak="0">
    <w:nsid w:val="4D282EE6"/>
    <w:multiLevelType w:val="hybridMultilevel"/>
    <w:tmpl w:val="B24CA3DE"/>
    <w:lvl w:ilvl="0" w:tplc="303A769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E4737A2"/>
    <w:multiLevelType w:val="multilevel"/>
    <w:tmpl w:val="AED0E48E"/>
    <w:lvl w:ilvl="0">
      <w:start w:val="16"/>
      <w:numFmt w:val="decimal"/>
      <w:lvlText w:val="6.%1"/>
      <w:lvlJc w:val="left"/>
      <w:pPr>
        <w:ind w:left="360" w:hanging="360"/>
      </w:pPr>
      <w:rPr>
        <w:rFonts w:hint="default"/>
        <w:b w:val="0"/>
      </w:rPr>
    </w:lvl>
    <w:lvl w:ilvl="1">
      <w:start w:val="1"/>
      <w:numFmt w:val="decimal"/>
      <w:lvlText w:val="10.%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E5314E5"/>
    <w:multiLevelType w:val="multilevel"/>
    <w:tmpl w:val="784C9104"/>
    <w:lvl w:ilvl="0">
      <w:start w:val="1"/>
      <w:numFmt w:val="decimal"/>
      <w:lvlText w:val="12.%1"/>
      <w:lvlJc w:val="left"/>
      <w:pPr>
        <w:ind w:left="360" w:hanging="360"/>
      </w:pPr>
      <w:rPr>
        <w:rFonts w:hint="default"/>
        <w:b w:val="0"/>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E573140"/>
    <w:multiLevelType w:val="multilevel"/>
    <w:tmpl w:val="E370FDC2"/>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01" w15:restartNumberingAfterBreak="0">
    <w:nsid w:val="4E625170"/>
    <w:multiLevelType w:val="hybridMultilevel"/>
    <w:tmpl w:val="981AB712"/>
    <w:lvl w:ilvl="0" w:tplc="A1801C70">
      <w:start w:val="1"/>
      <w:numFmt w:val="decimal"/>
      <w:lvlText w:val="3.%1"/>
      <w:lvlJc w:val="left"/>
      <w:pPr>
        <w:ind w:left="720" w:hanging="360"/>
      </w:pPr>
      <w:rPr>
        <w:rFonts w:ascii="Arial" w:hAnsi="Arial" w:cs="Arial"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0CC60F0"/>
    <w:multiLevelType w:val="multilevel"/>
    <w:tmpl w:val="0A328C34"/>
    <w:lvl w:ilvl="0">
      <w:start w:val="30"/>
      <w:numFmt w:val="decimal"/>
      <w:lvlText w:val="%1"/>
      <w:lvlJc w:val="left"/>
      <w:pPr>
        <w:ind w:left="720" w:hanging="360"/>
      </w:pPr>
      <w:rPr>
        <w:rFonts w:hint="default"/>
      </w:rPr>
    </w:lvl>
    <w:lvl w:ilvl="1">
      <w:start w:val="1"/>
      <w:numFmt w:val="decimal"/>
      <w:isLgl/>
      <w:lvlText w:val="%1.%2"/>
      <w:lvlJc w:val="left"/>
      <w:pPr>
        <w:ind w:left="930" w:hanging="57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3" w15:restartNumberingAfterBreak="0">
    <w:nsid w:val="51880417"/>
    <w:multiLevelType w:val="hybridMultilevel"/>
    <w:tmpl w:val="260E2E3A"/>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4" w15:restartNumberingAfterBreak="0">
    <w:nsid w:val="51C94601"/>
    <w:multiLevelType w:val="multilevel"/>
    <w:tmpl w:val="A986E5C8"/>
    <w:lvl w:ilvl="0">
      <w:start w:val="2"/>
      <w:numFmt w:val="decimal"/>
      <w:lvlText w:val="%1"/>
      <w:lvlJc w:val="left"/>
      <w:pPr>
        <w:ind w:left="360" w:hanging="360"/>
      </w:pPr>
      <w:rPr>
        <w:rFonts w:hint="default"/>
      </w:rPr>
    </w:lvl>
    <w:lvl w:ilvl="1">
      <w:start w:val="1"/>
      <w:numFmt w:val="decimal"/>
      <w:lvlText w:val="2.%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5" w15:restartNumberingAfterBreak="0">
    <w:nsid w:val="52497DF3"/>
    <w:multiLevelType w:val="hybridMultilevel"/>
    <w:tmpl w:val="39F0F772"/>
    <w:lvl w:ilvl="0" w:tplc="F4BEE6D6">
      <w:start w:val="1"/>
      <w:numFmt w:val="decimal"/>
      <w:lvlText w:val="1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6" w15:restartNumberingAfterBreak="0">
    <w:nsid w:val="542F5E8F"/>
    <w:multiLevelType w:val="multilevel"/>
    <w:tmpl w:val="BF6E6C30"/>
    <w:lvl w:ilvl="0">
      <w:start w:val="3"/>
      <w:numFmt w:val="decimal"/>
      <w:lvlText w:val="%1"/>
      <w:lvlJc w:val="left"/>
      <w:pPr>
        <w:ind w:left="375" w:hanging="375"/>
      </w:pPr>
      <w:rPr>
        <w:rFonts w:hint="default"/>
      </w:rPr>
    </w:lvl>
    <w:lvl w:ilvl="1">
      <w:start w:val="10"/>
      <w:numFmt w:val="decimal"/>
      <w:lvlText w:val="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7"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566F3945"/>
    <w:multiLevelType w:val="hybridMultilevel"/>
    <w:tmpl w:val="6A76CF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10" w15:restartNumberingAfterBreak="0">
    <w:nsid w:val="57314A17"/>
    <w:multiLevelType w:val="multilevel"/>
    <w:tmpl w:val="CADA911E"/>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1" w15:restartNumberingAfterBreak="0">
    <w:nsid w:val="575409DE"/>
    <w:multiLevelType w:val="hybridMultilevel"/>
    <w:tmpl w:val="8FDED5EE"/>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79A0577"/>
    <w:multiLevelType w:val="hybridMultilevel"/>
    <w:tmpl w:val="13BA4900"/>
    <w:lvl w:ilvl="0" w:tplc="9FA4E9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15:restartNumberingAfterBreak="0">
    <w:nsid w:val="5A8275FE"/>
    <w:multiLevelType w:val="hybridMultilevel"/>
    <w:tmpl w:val="C2667D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5BCB34A6"/>
    <w:multiLevelType w:val="multilevel"/>
    <w:tmpl w:val="FA9E26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6" w15:restartNumberingAfterBreak="0">
    <w:nsid w:val="5F592842"/>
    <w:multiLevelType w:val="hybridMultilevel"/>
    <w:tmpl w:val="33B05A4A"/>
    <w:lvl w:ilvl="0" w:tplc="C45461CA">
      <w:numFmt w:val="bullet"/>
      <w:lvlText w:val="-"/>
      <w:lvlJc w:val="left"/>
      <w:pPr>
        <w:ind w:left="405"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62D96D1E"/>
    <w:multiLevelType w:val="hybridMultilevel"/>
    <w:tmpl w:val="7F3A4E40"/>
    <w:lvl w:ilvl="0" w:tplc="4E72E06E">
      <w:start w:val="1"/>
      <w:numFmt w:val="decimal"/>
      <w:lvlText w:val="%1."/>
      <w:lvlJc w:val="left"/>
      <w:pPr>
        <w:tabs>
          <w:tab w:val="num" w:pos="720"/>
        </w:tabs>
        <w:ind w:left="720" w:hanging="360"/>
      </w:pPr>
      <w:rPr>
        <w:rFonts w:ascii="Arial" w:eastAsia="Times New Roman" w:hAnsi="Arial" w:cs="Arial"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8" w15:restartNumberingAfterBreak="0">
    <w:nsid w:val="63807E88"/>
    <w:multiLevelType w:val="multilevel"/>
    <w:tmpl w:val="DC1CB63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3AE660A"/>
    <w:multiLevelType w:val="hybridMultilevel"/>
    <w:tmpl w:val="84369E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6446209D"/>
    <w:multiLevelType w:val="hybridMultilevel"/>
    <w:tmpl w:val="BA40AD0C"/>
    <w:lvl w:ilvl="0" w:tplc="720A5F00">
      <w:start w:val="1"/>
      <w:numFmt w:val="decimal"/>
      <w:lvlText w:val="11.%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1" w15:restartNumberingAfterBreak="0">
    <w:nsid w:val="656C2F0D"/>
    <w:multiLevelType w:val="multilevel"/>
    <w:tmpl w:val="3D007F6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6232164"/>
    <w:multiLevelType w:val="multilevel"/>
    <w:tmpl w:val="6ACCAC4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674A4AB2"/>
    <w:multiLevelType w:val="hybridMultilevel"/>
    <w:tmpl w:val="39E4372C"/>
    <w:lvl w:ilvl="0" w:tplc="2F486798">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8CF0C19"/>
    <w:multiLevelType w:val="hybridMultilevel"/>
    <w:tmpl w:val="A4945548"/>
    <w:lvl w:ilvl="0" w:tplc="5992D0B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6" w15:restartNumberingAfterBreak="0">
    <w:nsid w:val="6A341EFF"/>
    <w:multiLevelType w:val="hybridMultilevel"/>
    <w:tmpl w:val="83A27C6C"/>
    <w:lvl w:ilvl="0" w:tplc="069E2074">
      <w:start w:val="2"/>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BD7751E"/>
    <w:multiLevelType w:val="hybridMultilevel"/>
    <w:tmpl w:val="42F05CC0"/>
    <w:lvl w:ilvl="0" w:tplc="A38CA41A">
      <w:start w:val="1"/>
      <w:numFmt w:val="decimal"/>
      <w:lvlText w:val="%1."/>
      <w:lvlJc w:val="left"/>
      <w:pPr>
        <w:ind w:left="720" w:hanging="360"/>
      </w:pPr>
      <w:rPr>
        <w:rFonts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29" w15:restartNumberingAfterBreak="0">
    <w:nsid w:val="6C7B7702"/>
    <w:multiLevelType w:val="hybridMultilevel"/>
    <w:tmpl w:val="92B4A6A2"/>
    <w:lvl w:ilvl="0" w:tplc="EC2C0112">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0" w15:restartNumberingAfterBreak="0">
    <w:nsid w:val="70247146"/>
    <w:multiLevelType w:val="hybridMultilevel"/>
    <w:tmpl w:val="4DF63CB4"/>
    <w:lvl w:ilvl="0" w:tplc="CF907146">
      <w:start w:val="1"/>
      <w:numFmt w:val="lowerLetter"/>
      <w:lvlText w:val="%1)"/>
      <w:lvlJc w:val="left"/>
      <w:pPr>
        <w:ind w:left="1110" w:hanging="390"/>
      </w:pPr>
    </w:lvl>
    <w:lvl w:ilvl="1" w:tplc="041B0019">
      <w:start w:val="1"/>
      <w:numFmt w:val="lowerLetter"/>
      <w:lvlText w:val="%2."/>
      <w:lvlJc w:val="left"/>
      <w:pPr>
        <w:ind w:left="180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1" w15:restartNumberingAfterBreak="0">
    <w:nsid w:val="7342051F"/>
    <w:multiLevelType w:val="hybridMultilevel"/>
    <w:tmpl w:val="58F66630"/>
    <w:lvl w:ilvl="0" w:tplc="B0AC280A">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749C53A6"/>
    <w:multiLevelType w:val="multilevel"/>
    <w:tmpl w:val="041B001F"/>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4A95070"/>
    <w:multiLevelType w:val="multilevel"/>
    <w:tmpl w:val="5DE45C1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35" w15:restartNumberingAfterBreak="0">
    <w:nsid w:val="775B21E1"/>
    <w:multiLevelType w:val="multilevel"/>
    <w:tmpl w:val="EC5E6BD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A1D0134"/>
    <w:multiLevelType w:val="multilevel"/>
    <w:tmpl w:val="E86889EE"/>
    <w:lvl w:ilvl="0">
      <w:start w:val="12"/>
      <w:numFmt w:val="decimal"/>
      <w:lvlText w:val="%1"/>
      <w:lvlJc w:val="left"/>
      <w:pPr>
        <w:ind w:left="360" w:hanging="360"/>
      </w:pPr>
      <w:rPr>
        <w:rFonts w:hint="default"/>
      </w:rPr>
    </w:lvl>
    <w:lvl w:ilvl="1">
      <w:start w:val="1"/>
      <w:numFmt w:val="decimal"/>
      <w:lvlText w:val="13.%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7" w15:restartNumberingAfterBreak="0">
    <w:nsid w:val="7AA56B1A"/>
    <w:multiLevelType w:val="multilevel"/>
    <w:tmpl w:val="31C26C3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D0A41CB"/>
    <w:multiLevelType w:val="multilevel"/>
    <w:tmpl w:val="51A8E8D8"/>
    <w:lvl w:ilvl="0">
      <w:start w:val="26"/>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7E3745C2"/>
    <w:multiLevelType w:val="hybridMultilevel"/>
    <w:tmpl w:val="124681AA"/>
    <w:lvl w:ilvl="0" w:tplc="0EDED342">
      <w:start w:val="4"/>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40" w15:restartNumberingAfterBreak="0">
    <w:nsid w:val="7EAF569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 w:numId="5">
    <w:abstractNumId w:val="35"/>
  </w:num>
  <w:num w:numId="6">
    <w:abstractNumId w:val="48"/>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7">
    <w:abstractNumId w:val="81"/>
  </w:num>
  <w:num w:numId="8">
    <w:abstractNumId w:val="91"/>
  </w:num>
  <w:num w:numId="9">
    <w:abstractNumId w:val="128"/>
  </w:num>
  <w:num w:numId="10">
    <w:abstractNumId w:val="109"/>
  </w:num>
  <w:num w:numId="11">
    <w:abstractNumId w:val="47"/>
  </w:num>
  <w:num w:numId="12">
    <w:abstractNumId w:val="125"/>
  </w:num>
  <w:num w:numId="13">
    <w:abstractNumId w:val="134"/>
  </w:num>
  <w:num w:numId="14">
    <w:abstractNumId w:val="92"/>
  </w:num>
  <w:num w:numId="15">
    <w:abstractNumId w:val="51"/>
  </w:num>
  <w:num w:numId="16">
    <w:abstractNumId w:val="113"/>
  </w:num>
  <w:num w:numId="1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3"/>
  </w:num>
  <w:num w:numId="19">
    <w:abstractNumId w:val="48"/>
  </w:num>
  <w:num w:numId="20">
    <w:abstractNumId w:val="122"/>
  </w:num>
  <w:num w:numId="21">
    <w:abstractNumId w:val="6"/>
  </w:num>
  <w:num w:numId="22">
    <w:abstractNumId w:val="33"/>
  </w:num>
  <w:num w:numId="23">
    <w:abstractNumId w:val="119"/>
  </w:num>
  <w:num w:numId="24">
    <w:abstractNumId w:val="102"/>
  </w:num>
  <w:num w:numId="25">
    <w:abstractNumId w:val="54"/>
  </w:num>
  <w:num w:numId="26">
    <w:abstractNumId w:val="15"/>
  </w:num>
  <w:num w:numId="27">
    <w:abstractNumId w:val="57"/>
  </w:num>
  <w:num w:numId="28">
    <w:abstractNumId w:val="107"/>
  </w:num>
  <w:num w:numId="29">
    <w:abstractNumId w:val="19"/>
  </w:num>
  <w:num w:numId="30">
    <w:abstractNumId w:val="108"/>
  </w:num>
  <w:num w:numId="31">
    <w:abstractNumId w:val="138"/>
  </w:num>
  <w:num w:numId="32">
    <w:abstractNumId w:val="11"/>
  </w:num>
  <w:num w:numId="33">
    <w:abstractNumId w:val="121"/>
  </w:num>
  <w:num w:numId="34">
    <w:abstractNumId w:val="76"/>
  </w:num>
  <w:num w:numId="35">
    <w:abstractNumId w:val="88"/>
  </w:num>
  <w:num w:numId="36">
    <w:abstractNumId w:val="131"/>
  </w:num>
  <w:num w:numId="37">
    <w:abstractNumId w:val="24"/>
  </w:num>
  <w:num w:numId="38">
    <w:abstractNumId w:val="124"/>
  </w:num>
  <w:num w:numId="39">
    <w:abstractNumId w:val="27"/>
  </w:num>
  <w:num w:numId="40">
    <w:abstractNumId w:val="120"/>
  </w:num>
  <w:num w:numId="41">
    <w:abstractNumId w:val="29"/>
  </w:num>
  <w:num w:numId="42">
    <w:abstractNumId w:val="56"/>
  </w:num>
  <w:num w:numId="43">
    <w:abstractNumId w:val="89"/>
  </w:num>
  <w:num w:numId="44">
    <w:abstractNumId w:val="110"/>
  </w:num>
  <w:num w:numId="45">
    <w:abstractNumId w:val="112"/>
  </w:num>
  <w:num w:numId="46">
    <w:abstractNumId w:val="68"/>
  </w:num>
  <w:num w:numId="47">
    <w:abstractNumId w:val="61"/>
  </w:num>
  <w:num w:numId="48">
    <w:abstractNumId w:val="45"/>
  </w:num>
  <w:num w:numId="49">
    <w:abstractNumId w:val="3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6"/>
    <w:lvlOverride w:ilvl="0">
      <w:startOverride w:val="2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num>
  <w:num w:numId="52">
    <w:abstractNumId w:val="65"/>
  </w:num>
  <w:num w:numId="53">
    <w:abstractNumId w:val="135"/>
  </w:num>
  <w:num w:numId="54">
    <w:abstractNumId w:val="58"/>
  </w:num>
  <w:num w:numId="55">
    <w:abstractNumId w:val="18"/>
  </w:num>
  <w:num w:numId="56">
    <w:abstractNumId w:val="31"/>
  </w:num>
  <w:num w:numId="57">
    <w:abstractNumId w:val="20"/>
  </w:num>
  <w:num w:numId="58">
    <w:abstractNumId w:val="95"/>
  </w:num>
  <w:num w:numId="59">
    <w:abstractNumId w:val="93"/>
  </w:num>
  <w:num w:numId="60">
    <w:abstractNumId w:val="111"/>
  </w:num>
  <w:num w:numId="61">
    <w:abstractNumId w:val="38"/>
  </w:num>
  <w:num w:numId="62">
    <w:abstractNumId w:val="42"/>
  </w:num>
  <w:num w:numId="63">
    <w:abstractNumId w:val="43"/>
  </w:num>
  <w:num w:numId="64">
    <w:abstractNumId w:val="59"/>
  </w:num>
  <w:num w:numId="65">
    <w:abstractNumId w:val="36"/>
  </w:num>
  <w:num w:numId="66">
    <w:abstractNumId w:val="44"/>
  </w:num>
  <w:num w:numId="67">
    <w:abstractNumId w:val="26"/>
  </w:num>
  <w:num w:numId="68">
    <w:abstractNumId w:val="77"/>
  </w:num>
  <w:num w:numId="69">
    <w:abstractNumId w:val="100"/>
  </w:num>
  <w:num w:numId="70">
    <w:abstractNumId w:val="69"/>
  </w:num>
  <w:num w:numId="71">
    <w:abstractNumId w:val="10"/>
  </w:num>
  <w:num w:numId="72">
    <w:abstractNumId w:val="94"/>
  </w:num>
  <w:num w:numId="73">
    <w:abstractNumId w:val="116"/>
  </w:num>
  <w:num w:numId="74">
    <w:abstractNumId w:val="117"/>
  </w:num>
  <w:num w:numId="75">
    <w:abstractNumId w:val="32"/>
  </w:num>
  <w:num w:numId="76">
    <w:abstractNumId w:val="79"/>
  </w:num>
  <w:num w:numId="77">
    <w:abstractNumId w:val="4"/>
    <w:lvlOverride w:ilvl="0">
      <w:lvl w:ilvl="0">
        <w:start w:val="8"/>
        <w:numFmt w:val="bullet"/>
        <w:lvlText w:val="-"/>
        <w:legacy w:legacy="1" w:legacySpace="0" w:legacyIndent="360"/>
        <w:lvlJc w:val="left"/>
        <w:pPr>
          <w:ind w:left="360" w:hanging="360"/>
        </w:pPr>
        <w:rPr>
          <w:sz w:val="24"/>
        </w:rPr>
      </w:lvl>
    </w:lvlOverride>
  </w:num>
  <w:num w:numId="78">
    <w:abstractNumId w:val="12"/>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79">
    <w:abstractNumId w:val="130"/>
  </w:num>
  <w:num w:numId="80">
    <w:abstractNumId w:val="99"/>
  </w:num>
  <w:num w:numId="81">
    <w:abstractNumId w:val="137"/>
  </w:num>
  <w:num w:numId="82">
    <w:abstractNumId w:val="30"/>
  </w:num>
  <w:num w:numId="83">
    <w:abstractNumId w:val="103"/>
  </w:num>
  <w:num w:numId="84">
    <w:abstractNumId w:val="86"/>
  </w:num>
  <w:num w:numId="85">
    <w:abstractNumId w:val="127"/>
  </w:num>
  <w:num w:numId="86">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4"/>
  </w:num>
  <w:num w:numId="88">
    <w:abstractNumId w:val="14"/>
  </w:num>
  <w:num w:numId="89">
    <w:abstractNumId w:val="72"/>
  </w:num>
  <w:num w:numId="90">
    <w:abstractNumId w:val="25"/>
  </w:num>
  <w:num w:numId="91">
    <w:abstractNumId w:val="106"/>
  </w:num>
  <w:num w:numId="92">
    <w:abstractNumId w:val="63"/>
  </w:num>
  <w:num w:numId="93">
    <w:abstractNumId w:val="50"/>
  </w:num>
  <w:num w:numId="94">
    <w:abstractNumId w:val="64"/>
  </w:num>
  <w:num w:numId="95">
    <w:abstractNumId w:val="9"/>
  </w:num>
  <w:num w:numId="96">
    <w:abstractNumId w:val="71"/>
  </w:num>
  <w:num w:numId="97">
    <w:abstractNumId w:val="62"/>
  </w:num>
  <w:num w:numId="98">
    <w:abstractNumId w:val="85"/>
  </w:num>
  <w:num w:numId="99">
    <w:abstractNumId w:val="133"/>
  </w:num>
  <w:num w:numId="100">
    <w:abstractNumId w:val="12"/>
  </w:num>
  <w:num w:numId="101">
    <w:abstractNumId w:val="41"/>
  </w:num>
  <w:num w:numId="102">
    <w:abstractNumId w:val="66"/>
  </w:num>
  <w:num w:numId="103">
    <w:abstractNumId w:val="17"/>
  </w:num>
  <w:num w:numId="104">
    <w:abstractNumId w:val="55"/>
  </w:num>
  <w:num w:numId="105">
    <w:abstractNumId w:val="129"/>
  </w:num>
  <w:num w:numId="106">
    <w:abstractNumId w:val="5"/>
  </w:num>
  <w:num w:numId="107">
    <w:abstractNumId w:val="90"/>
  </w:num>
  <w:num w:numId="108">
    <w:abstractNumId w:val="123"/>
  </w:num>
  <w:num w:numId="109">
    <w:abstractNumId w:val="53"/>
  </w:num>
  <w:num w:numId="110">
    <w:abstractNumId w:val="23"/>
  </w:num>
  <w:num w:numId="111">
    <w:abstractNumId w:val="84"/>
  </w:num>
  <w:num w:numId="112">
    <w:abstractNumId w:val="78"/>
  </w:num>
  <w:num w:numId="113">
    <w:abstractNumId w:val="75"/>
  </w:num>
  <w:num w:numId="114">
    <w:abstractNumId w:val="49"/>
  </w:num>
  <w:num w:numId="115">
    <w:abstractNumId w:val="40"/>
  </w:num>
  <w:num w:numId="116">
    <w:abstractNumId w:val="98"/>
  </w:num>
  <w:num w:numId="117">
    <w:abstractNumId w:val="52"/>
  </w:num>
  <w:num w:numId="118">
    <w:abstractNumId w:val="37"/>
  </w:num>
  <w:num w:numId="119">
    <w:abstractNumId w:val="105"/>
  </w:num>
  <w:num w:numId="120">
    <w:abstractNumId w:val="83"/>
  </w:num>
  <w:num w:numId="121">
    <w:abstractNumId w:val="67"/>
  </w:num>
  <w:num w:numId="122">
    <w:abstractNumId w:val="80"/>
  </w:num>
  <w:num w:numId="123">
    <w:abstractNumId w:val="70"/>
  </w:num>
  <w:num w:numId="124">
    <w:abstractNumId w:val="11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
  </w:num>
  <w:num w:numId="126">
    <w:abstractNumId w:val="28"/>
  </w:num>
  <w:num w:numId="127">
    <w:abstractNumId w:val="118"/>
  </w:num>
  <w:num w:numId="128">
    <w:abstractNumId w:val="16"/>
  </w:num>
  <w:num w:numId="129">
    <w:abstractNumId w:val="136"/>
  </w:num>
  <w:num w:numId="130">
    <w:abstractNumId w:val="39"/>
  </w:num>
  <w:num w:numId="131">
    <w:abstractNumId w:val="97"/>
  </w:num>
  <w:num w:numId="132">
    <w:abstractNumId w:val="114"/>
  </w:num>
  <w:num w:numId="133">
    <w:abstractNumId w:val="101"/>
  </w:num>
  <w:num w:numId="134">
    <w:abstractNumId w:val="1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1"/>
  </w:num>
  <w:num w:numId="136">
    <w:abstractNumId w:val="46"/>
  </w:num>
  <w:num w:numId="137">
    <w:abstractNumId w:val="139"/>
  </w:num>
  <w:num w:numId="138">
    <w:abstractNumId w:val="60"/>
  </w:num>
  <w:num w:numId="139">
    <w:abstractNumId w:val="13"/>
  </w:num>
  <w:num w:numId="140">
    <w:abstractNumId w:val="132"/>
  </w:num>
  <w:num w:numId="141">
    <w:abstractNumId w:val="8"/>
  </w:num>
  <w:num w:numId="142">
    <w:abstractNumId w:val="140"/>
  </w:num>
  <w:num w:numId="143">
    <w:abstractNumId w:val="22"/>
  </w:num>
  <w:num w:numId="144">
    <w:abstractNumId w:val="8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086"/>
    <w:rsid w:val="00001208"/>
    <w:rsid w:val="000017C2"/>
    <w:rsid w:val="00001D0F"/>
    <w:rsid w:val="00002AC2"/>
    <w:rsid w:val="00003786"/>
    <w:rsid w:val="000041B7"/>
    <w:rsid w:val="000057C3"/>
    <w:rsid w:val="00007D92"/>
    <w:rsid w:val="00007E0A"/>
    <w:rsid w:val="00010C8F"/>
    <w:rsid w:val="00011750"/>
    <w:rsid w:val="00011894"/>
    <w:rsid w:val="00011AE3"/>
    <w:rsid w:val="0001216B"/>
    <w:rsid w:val="000130D5"/>
    <w:rsid w:val="00013AAE"/>
    <w:rsid w:val="0001418D"/>
    <w:rsid w:val="00016DEA"/>
    <w:rsid w:val="000178EC"/>
    <w:rsid w:val="00017C14"/>
    <w:rsid w:val="00017E2A"/>
    <w:rsid w:val="000208EA"/>
    <w:rsid w:val="00021071"/>
    <w:rsid w:val="000216C3"/>
    <w:rsid w:val="00021C1B"/>
    <w:rsid w:val="000227A5"/>
    <w:rsid w:val="00022811"/>
    <w:rsid w:val="00022FCD"/>
    <w:rsid w:val="00023F43"/>
    <w:rsid w:val="00023F6D"/>
    <w:rsid w:val="000241C2"/>
    <w:rsid w:val="0002484E"/>
    <w:rsid w:val="00025EDF"/>
    <w:rsid w:val="00027274"/>
    <w:rsid w:val="00027B72"/>
    <w:rsid w:val="000305EA"/>
    <w:rsid w:val="0003382E"/>
    <w:rsid w:val="00035BEF"/>
    <w:rsid w:val="000369E1"/>
    <w:rsid w:val="00036C55"/>
    <w:rsid w:val="00036CFD"/>
    <w:rsid w:val="000379E2"/>
    <w:rsid w:val="00040259"/>
    <w:rsid w:val="00042B25"/>
    <w:rsid w:val="00043AF6"/>
    <w:rsid w:val="00043DE7"/>
    <w:rsid w:val="00043F6A"/>
    <w:rsid w:val="00044CBE"/>
    <w:rsid w:val="0004533C"/>
    <w:rsid w:val="00046EA3"/>
    <w:rsid w:val="0004717F"/>
    <w:rsid w:val="000472E0"/>
    <w:rsid w:val="00050A8D"/>
    <w:rsid w:val="00050B07"/>
    <w:rsid w:val="00050F0A"/>
    <w:rsid w:val="00051914"/>
    <w:rsid w:val="00051BB5"/>
    <w:rsid w:val="000523DC"/>
    <w:rsid w:val="00052A98"/>
    <w:rsid w:val="00053578"/>
    <w:rsid w:val="000539EA"/>
    <w:rsid w:val="00054AAE"/>
    <w:rsid w:val="00056630"/>
    <w:rsid w:val="00057041"/>
    <w:rsid w:val="0006072E"/>
    <w:rsid w:val="000612FB"/>
    <w:rsid w:val="0006212A"/>
    <w:rsid w:val="000638AC"/>
    <w:rsid w:val="00065060"/>
    <w:rsid w:val="00065352"/>
    <w:rsid w:val="000656A5"/>
    <w:rsid w:val="000656E7"/>
    <w:rsid w:val="00066124"/>
    <w:rsid w:val="00066287"/>
    <w:rsid w:val="0006724B"/>
    <w:rsid w:val="00067916"/>
    <w:rsid w:val="00070724"/>
    <w:rsid w:val="00070939"/>
    <w:rsid w:val="00070B91"/>
    <w:rsid w:val="00071070"/>
    <w:rsid w:val="000710E6"/>
    <w:rsid w:val="0007146A"/>
    <w:rsid w:val="0007151F"/>
    <w:rsid w:val="000715EA"/>
    <w:rsid w:val="000720F4"/>
    <w:rsid w:val="0007279E"/>
    <w:rsid w:val="00072811"/>
    <w:rsid w:val="00072FFA"/>
    <w:rsid w:val="000731F3"/>
    <w:rsid w:val="000733FB"/>
    <w:rsid w:val="0007342F"/>
    <w:rsid w:val="000743BD"/>
    <w:rsid w:val="00074621"/>
    <w:rsid w:val="00076060"/>
    <w:rsid w:val="00077653"/>
    <w:rsid w:val="00080692"/>
    <w:rsid w:val="00082090"/>
    <w:rsid w:val="0008310A"/>
    <w:rsid w:val="00083581"/>
    <w:rsid w:val="00083AED"/>
    <w:rsid w:val="000840EE"/>
    <w:rsid w:val="00084FA2"/>
    <w:rsid w:val="000864DA"/>
    <w:rsid w:val="00090BB8"/>
    <w:rsid w:val="00090EF9"/>
    <w:rsid w:val="0009193E"/>
    <w:rsid w:val="00091F69"/>
    <w:rsid w:val="00093EBE"/>
    <w:rsid w:val="00093FDD"/>
    <w:rsid w:val="000943C3"/>
    <w:rsid w:val="0009595E"/>
    <w:rsid w:val="00096242"/>
    <w:rsid w:val="00096D13"/>
    <w:rsid w:val="000A0882"/>
    <w:rsid w:val="000A0A85"/>
    <w:rsid w:val="000A0C07"/>
    <w:rsid w:val="000A1AD6"/>
    <w:rsid w:val="000A2338"/>
    <w:rsid w:val="000A2C1E"/>
    <w:rsid w:val="000A460F"/>
    <w:rsid w:val="000A4B8E"/>
    <w:rsid w:val="000A4DC2"/>
    <w:rsid w:val="000B00B6"/>
    <w:rsid w:val="000B01A8"/>
    <w:rsid w:val="000B1097"/>
    <w:rsid w:val="000B1993"/>
    <w:rsid w:val="000B1DE6"/>
    <w:rsid w:val="000B292F"/>
    <w:rsid w:val="000B2A2B"/>
    <w:rsid w:val="000B33A8"/>
    <w:rsid w:val="000B3B19"/>
    <w:rsid w:val="000B3F61"/>
    <w:rsid w:val="000B3FB2"/>
    <w:rsid w:val="000B4277"/>
    <w:rsid w:val="000B452D"/>
    <w:rsid w:val="000B4715"/>
    <w:rsid w:val="000B4769"/>
    <w:rsid w:val="000B6BC7"/>
    <w:rsid w:val="000B6DBE"/>
    <w:rsid w:val="000B7234"/>
    <w:rsid w:val="000B7FCB"/>
    <w:rsid w:val="000C150D"/>
    <w:rsid w:val="000C1A71"/>
    <w:rsid w:val="000C1D7D"/>
    <w:rsid w:val="000C3488"/>
    <w:rsid w:val="000C4576"/>
    <w:rsid w:val="000C6D2E"/>
    <w:rsid w:val="000C6EAC"/>
    <w:rsid w:val="000C754E"/>
    <w:rsid w:val="000C7EA2"/>
    <w:rsid w:val="000D116D"/>
    <w:rsid w:val="000D1865"/>
    <w:rsid w:val="000D1DE7"/>
    <w:rsid w:val="000D2000"/>
    <w:rsid w:val="000D2D7C"/>
    <w:rsid w:val="000D3833"/>
    <w:rsid w:val="000D3ABC"/>
    <w:rsid w:val="000D547D"/>
    <w:rsid w:val="000D6531"/>
    <w:rsid w:val="000D6F92"/>
    <w:rsid w:val="000D7510"/>
    <w:rsid w:val="000D77C3"/>
    <w:rsid w:val="000E2130"/>
    <w:rsid w:val="000E2F64"/>
    <w:rsid w:val="000E35E6"/>
    <w:rsid w:val="000E3989"/>
    <w:rsid w:val="000E407D"/>
    <w:rsid w:val="000E4DF3"/>
    <w:rsid w:val="000F08A8"/>
    <w:rsid w:val="000F10F3"/>
    <w:rsid w:val="000F140A"/>
    <w:rsid w:val="000F15F3"/>
    <w:rsid w:val="000F286B"/>
    <w:rsid w:val="000F2923"/>
    <w:rsid w:val="000F297C"/>
    <w:rsid w:val="000F29C5"/>
    <w:rsid w:val="000F33DA"/>
    <w:rsid w:val="000F36E0"/>
    <w:rsid w:val="000F39B0"/>
    <w:rsid w:val="000F3A3C"/>
    <w:rsid w:val="000F521D"/>
    <w:rsid w:val="000F657C"/>
    <w:rsid w:val="000F6D6B"/>
    <w:rsid w:val="000F70BD"/>
    <w:rsid w:val="000F745E"/>
    <w:rsid w:val="000F7730"/>
    <w:rsid w:val="00101552"/>
    <w:rsid w:val="00101561"/>
    <w:rsid w:val="001017F5"/>
    <w:rsid w:val="00102105"/>
    <w:rsid w:val="00102E32"/>
    <w:rsid w:val="00103C92"/>
    <w:rsid w:val="001100BE"/>
    <w:rsid w:val="00110137"/>
    <w:rsid w:val="00111432"/>
    <w:rsid w:val="001116C8"/>
    <w:rsid w:val="00112014"/>
    <w:rsid w:val="0011204D"/>
    <w:rsid w:val="0011329B"/>
    <w:rsid w:val="0011340D"/>
    <w:rsid w:val="001136A3"/>
    <w:rsid w:val="00115160"/>
    <w:rsid w:val="001155CC"/>
    <w:rsid w:val="00116044"/>
    <w:rsid w:val="001163C9"/>
    <w:rsid w:val="00116D88"/>
    <w:rsid w:val="00117F9B"/>
    <w:rsid w:val="0012106A"/>
    <w:rsid w:val="0012129C"/>
    <w:rsid w:val="001213DA"/>
    <w:rsid w:val="001276D4"/>
    <w:rsid w:val="0013088E"/>
    <w:rsid w:val="00130B89"/>
    <w:rsid w:val="00131138"/>
    <w:rsid w:val="00131B15"/>
    <w:rsid w:val="00131B2B"/>
    <w:rsid w:val="00131F90"/>
    <w:rsid w:val="00133329"/>
    <w:rsid w:val="00135051"/>
    <w:rsid w:val="00140486"/>
    <w:rsid w:val="00140DAB"/>
    <w:rsid w:val="00141127"/>
    <w:rsid w:val="00141488"/>
    <w:rsid w:val="00142A08"/>
    <w:rsid w:val="00142BDC"/>
    <w:rsid w:val="001436BB"/>
    <w:rsid w:val="00145232"/>
    <w:rsid w:val="0014539E"/>
    <w:rsid w:val="0014586B"/>
    <w:rsid w:val="001464CE"/>
    <w:rsid w:val="00147ADA"/>
    <w:rsid w:val="0015050F"/>
    <w:rsid w:val="00150867"/>
    <w:rsid w:val="00150F66"/>
    <w:rsid w:val="00151C9B"/>
    <w:rsid w:val="0015208B"/>
    <w:rsid w:val="001552F6"/>
    <w:rsid w:val="001568F8"/>
    <w:rsid w:val="00156E2C"/>
    <w:rsid w:val="0016004B"/>
    <w:rsid w:val="001601D4"/>
    <w:rsid w:val="00161DAA"/>
    <w:rsid w:val="00164D09"/>
    <w:rsid w:val="00164F6F"/>
    <w:rsid w:val="00165813"/>
    <w:rsid w:val="00165C33"/>
    <w:rsid w:val="001660DC"/>
    <w:rsid w:val="00166466"/>
    <w:rsid w:val="0016723C"/>
    <w:rsid w:val="001701E1"/>
    <w:rsid w:val="001720B5"/>
    <w:rsid w:val="00172381"/>
    <w:rsid w:val="001740A9"/>
    <w:rsid w:val="00175C77"/>
    <w:rsid w:val="001777AB"/>
    <w:rsid w:val="001779EA"/>
    <w:rsid w:val="001818C9"/>
    <w:rsid w:val="0018214C"/>
    <w:rsid w:val="0018262B"/>
    <w:rsid w:val="0018296A"/>
    <w:rsid w:val="00182BDE"/>
    <w:rsid w:val="001837C5"/>
    <w:rsid w:val="001838D2"/>
    <w:rsid w:val="00185F5D"/>
    <w:rsid w:val="001865F9"/>
    <w:rsid w:val="0018696D"/>
    <w:rsid w:val="0018752F"/>
    <w:rsid w:val="00187661"/>
    <w:rsid w:val="0019027D"/>
    <w:rsid w:val="00190995"/>
    <w:rsid w:val="001922DA"/>
    <w:rsid w:val="00193226"/>
    <w:rsid w:val="001938FC"/>
    <w:rsid w:val="00193AB4"/>
    <w:rsid w:val="001945AC"/>
    <w:rsid w:val="00195511"/>
    <w:rsid w:val="00195CD7"/>
    <w:rsid w:val="00195DAD"/>
    <w:rsid w:val="00195FAD"/>
    <w:rsid w:val="0019636D"/>
    <w:rsid w:val="001975F9"/>
    <w:rsid w:val="00197A42"/>
    <w:rsid w:val="001A06F9"/>
    <w:rsid w:val="001A074F"/>
    <w:rsid w:val="001A0AE2"/>
    <w:rsid w:val="001A0CC1"/>
    <w:rsid w:val="001A1864"/>
    <w:rsid w:val="001A2F9B"/>
    <w:rsid w:val="001A4930"/>
    <w:rsid w:val="001A6916"/>
    <w:rsid w:val="001A6A13"/>
    <w:rsid w:val="001A757E"/>
    <w:rsid w:val="001A7CAC"/>
    <w:rsid w:val="001B0034"/>
    <w:rsid w:val="001B074F"/>
    <w:rsid w:val="001B0CAE"/>
    <w:rsid w:val="001B1813"/>
    <w:rsid w:val="001B2565"/>
    <w:rsid w:val="001B3427"/>
    <w:rsid w:val="001B4567"/>
    <w:rsid w:val="001B498A"/>
    <w:rsid w:val="001B4B21"/>
    <w:rsid w:val="001B4E07"/>
    <w:rsid w:val="001B6720"/>
    <w:rsid w:val="001B782B"/>
    <w:rsid w:val="001B7E15"/>
    <w:rsid w:val="001C07C5"/>
    <w:rsid w:val="001C0A3A"/>
    <w:rsid w:val="001C195E"/>
    <w:rsid w:val="001C2049"/>
    <w:rsid w:val="001C298C"/>
    <w:rsid w:val="001C2A0D"/>
    <w:rsid w:val="001C3704"/>
    <w:rsid w:val="001C38CE"/>
    <w:rsid w:val="001C4425"/>
    <w:rsid w:val="001C4BAE"/>
    <w:rsid w:val="001C5ADD"/>
    <w:rsid w:val="001C6493"/>
    <w:rsid w:val="001D0CAF"/>
    <w:rsid w:val="001D1EAE"/>
    <w:rsid w:val="001D1FF4"/>
    <w:rsid w:val="001D2218"/>
    <w:rsid w:val="001D22A5"/>
    <w:rsid w:val="001D2EAF"/>
    <w:rsid w:val="001D35C7"/>
    <w:rsid w:val="001D5AFC"/>
    <w:rsid w:val="001D6248"/>
    <w:rsid w:val="001D6C78"/>
    <w:rsid w:val="001D73D6"/>
    <w:rsid w:val="001D773F"/>
    <w:rsid w:val="001D782D"/>
    <w:rsid w:val="001E0384"/>
    <w:rsid w:val="001E05AC"/>
    <w:rsid w:val="001E127D"/>
    <w:rsid w:val="001E1391"/>
    <w:rsid w:val="001E1C63"/>
    <w:rsid w:val="001E1FA9"/>
    <w:rsid w:val="001E200E"/>
    <w:rsid w:val="001E4DBD"/>
    <w:rsid w:val="001E4EE6"/>
    <w:rsid w:val="001E51C1"/>
    <w:rsid w:val="001F0FB4"/>
    <w:rsid w:val="001F11D9"/>
    <w:rsid w:val="001F19FE"/>
    <w:rsid w:val="001F1F94"/>
    <w:rsid w:val="001F2619"/>
    <w:rsid w:val="001F2D57"/>
    <w:rsid w:val="001F3350"/>
    <w:rsid w:val="001F4069"/>
    <w:rsid w:val="001F433F"/>
    <w:rsid w:val="001F4DA9"/>
    <w:rsid w:val="001F4DB0"/>
    <w:rsid w:val="00200EAB"/>
    <w:rsid w:val="00201081"/>
    <w:rsid w:val="00201E49"/>
    <w:rsid w:val="00202349"/>
    <w:rsid w:val="002025D5"/>
    <w:rsid w:val="002033D5"/>
    <w:rsid w:val="002054A2"/>
    <w:rsid w:val="0020579B"/>
    <w:rsid w:val="00206C4A"/>
    <w:rsid w:val="00207024"/>
    <w:rsid w:val="00207CE9"/>
    <w:rsid w:val="00207FC1"/>
    <w:rsid w:val="00210AF4"/>
    <w:rsid w:val="00211158"/>
    <w:rsid w:val="00211185"/>
    <w:rsid w:val="002117A5"/>
    <w:rsid w:val="00211AE1"/>
    <w:rsid w:val="002129B0"/>
    <w:rsid w:val="00212DBC"/>
    <w:rsid w:val="00213EAD"/>
    <w:rsid w:val="0021442A"/>
    <w:rsid w:val="002145E2"/>
    <w:rsid w:val="0021531F"/>
    <w:rsid w:val="0021536C"/>
    <w:rsid w:val="00215BD8"/>
    <w:rsid w:val="00215EB5"/>
    <w:rsid w:val="00217872"/>
    <w:rsid w:val="00217907"/>
    <w:rsid w:val="00221FE2"/>
    <w:rsid w:val="00222530"/>
    <w:rsid w:val="00222984"/>
    <w:rsid w:val="0022339E"/>
    <w:rsid w:val="00223EBC"/>
    <w:rsid w:val="0022465C"/>
    <w:rsid w:val="00226AFB"/>
    <w:rsid w:val="00231509"/>
    <w:rsid w:val="00233852"/>
    <w:rsid w:val="002344A3"/>
    <w:rsid w:val="00234B6A"/>
    <w:rsid w:val="00234EA8"/>
    <w:rsid w:val="0023521D"/>
    <w:rsid w:val="00236B7C"/>
    <w:rsid w:val="00236D78"/>
    <w:rsid w:val="00240922"/>
    <w:rsid w:val="00240CEE"/>
    <w:rsid w:val="002417A3"/>
    <w:rsid w:val="002417AF"/>
    <w:rsid w:val="00242477"/>
    <w:rsid w:val="002425E9"/>
    <w:rsid w:val="00242F4B"/>
    <w:rsid w:val="0024415C"/>
    <w:rsid w:val="002441B5"/>
    <w:rsid w:val="002446C6"/>
    <w:rsid w:val="0024509A"/>
    <w:rsid w:val="002460D5"/>
    <w:rsid w:val="00247759"/>
    <w:rsid w:val="00250557"/>
    <w:rsid w:val="002516AC"/>
    <w:rsid w:val="002526A6"/>
    <w:rsid w:val="00255302"/>
    <w:rsid w:val="00256966"/>
    <w:rsid w:val="00256CCA"/>
    <w:rsid w:val="002570E1"/>
    <w:rsid w:val="002574C3"/>
    <w:rsid w:val="002574EC"/>
    <w:rsid w:val="002602FC"/>
    <w:rsid w:val="00261B29"/>
    <w:rsid w:val="00263573"/>
    <w:rsid w:val="00263B34"/>
    <w:rsid w:val="00263EFF"/>
    <w:rsid w:val="00265F69"/>
    <w:rsid w:val="002662A4"/>
    <w:rsid w:val="00266F96"/>
    <w:rsid w:val="002674D5"/>
    <w:rsid w:val="00267730"/>
    <w:rsid w:val="00267C1A"/>
    <w:rsid w:val="00271498"/>
    <w:rsid w:val="00271705"/>
    <w:rsid w:val="0027376F"/>
    <w:rsid w:val="002743A9"/>
    <w:rsid w:val="00274C7C"/>
    <w:rsid w:val="0027604E"/>
    <w:rsid w:val="00276470"/>
    <w:rsid w:val="002776AD"/>
    <w:rsid w:val="00277A34"/>
    <w:rsid w:val="00280F04"/>
    <w:rsid w:val="00281553"/>
    <w:rsid w:val="0028169B"/>
    <w:rsid w:val="0028205E"/>
    <w:rsid w:val="00283DE7"/>
    <w:rsid w:val="00283E36"/>
    <w:rsid w:val="0028541B"/>
    <w:rsid w:val="00290316"/>
    <w:rsid w:val="002904F7"/>
    <w:rsid w:val="00291625"/>
    <w:rsid w:val="00291D7B"/>
    <w:rsid w:val="002932B8"/>
    <w:rsid w:val="00293B68"/>
    <w:rsid w:val="00293CB9"/>
    <w:rsid w:val="0029525B"/>
    <w:rsid w:val="002954BC"/>
    <w:rsid w:val="002A28B0"/>
    <w:rsid w:val="002A2AAD"/>
    <w:rsid w:val="002A3125"/>
    <w:rsid w:val="002A4361"/>
    <w:rsid w:val="002A541F"/>
    <w:rsid w:val="002A5B55"/>
    <w:rsid w:val="002B097B"/>
    <w:rsid w:val="002B1260"/>
    <w:rsid w:val="002B22F2"/>
    <w:rsid w:val="002B356C"/>
    <w:rsid w:val="002B35D2"/>
    <w:rsid w:val="002B436B"/>
    <w:rsid w:val="002B4FD4"/>
    <w:rsid w:val="002B5720"/>
    <w:rsid w:val="002B585F"/>
    <w:rsid w:val="002B6089"/>
    <w:rsid w:val="002B6362"/>
    <w:rsid w:val="002B67D9"/>
    <w:rsid w:val="002B6FED"/>
    <w:rsid w:val="002C1197"/>
    <w:rsid w:val="002C1EE7"/>
    <w:rsid w:val="002C23BE"/>
    <w:rsid w:val="002C2EBB"/>
    <w:rsid w:val="002C381C"/>
    <w:rsid w:val="002C49F8"/>
    <w:rsid w:val="002C4ED0"/>
    <w:rsid w:val="002C6E41"/>
    <w:rsid w:val="002C6F1E"/>
    <w:rsid w:val="002D0ABB"/>
    <w:rsid w:val="002D15F9"/>
    <w:rsid w:val="002D18C1"/>
    <w:rsid w:val="002D2859"/>
    <w:rsid w:val="002D3259"/>
    <w:rsid w:val="002D3614"/>
    <w:rsid w:val="002D5033"/>
    <w:rsid w:val="002D7AD9"/>
    <w:rsid w:val="002E0604"/>
    <w:rsid w:val="002E355B"/>
    <w:rsid w:val="002E3778"/>
    <w:rsid w:val="002E6615"/>
    <w:rsid w:val="002E6A73"/>
    <w:rsid w:val="002E79D0"/>
    <w:rsid w:val="002F0582"/>
    <w:rsid w:val="002F0B13"/>
    <w:rsid w:val="002F19C8"/>
    <w:rsid w:val="002F21CD"/>
    <w:rsid w:val="002F3B5D"/>
    <w:rsid w:val="002F45C2"/>
    <w:rsid w:val="002F4AEB"/>
    <w:rsid w:val="002F5584"/>
    <w:rsid w:val="002F66CA"/>
    <w:rsid w:val="00300921"/>
    <w:rsid w:val="0030253B"/>
    <w:rsid w:val="00303C15"/>
    <w:rsid w:val="00304AD4"/>
    <w:rsid w:val="00304D15"/>
    <w:rsid w:val="00304DC3"/>
    <w:rsid w:val="00305562"/>
    <w:rsid w:val="0030564C"/>
    <w:rsid w:val="00305D10"/>
    <w:rsid w:val="00307DDF"/>
    <w:rsid w:val="003115E5"/>
    <w:rsid w:val="00311CBB"/>
    <w:rsid w:val="00312DEE"/>
    <w:rsid w:val="003136E5"/>
    <w:rsid w:val="003137BE"/>
    <w:rsid w:val="00313878"/>
    <w:rsid w:val="00314413"/>
    <w:rsid w:val="00315291"/>
    <w:rsid w:val="00315A36"/>
    <w:rsid w:val="00315EDD"/>
    <w:rsid w:val="00317569"/>
    <w:rsid w:val="00317A22"/>
    <w:rsid w:val="00317B8F"/>
    <w:rsid w:val="003205C5"/>
    <w:rsid w:val="00320F3E"/>
    <w:rsid w:val="0032112D"/>
    <w:rsid w:val="00321F34"/>
    <w:rsid w:val="003220FD"/>
    <w:rsid w:val="003221AD"/>
    <w:rsid w:val="003232E6"/>
    <w:rsid w:val="00323A20"/>
    <w:rsid w:val="003254B1"/>
    <w:rsid w:val="00326218"/>
    <w:rsid w:val="00326D2F"/>
    <w:rsid w:val="00327948"/>
    <w:rsid w:val="00330362"/>
    <w:rsid w:val="00330540"/>
    <w:rsid w:val="00331207"/>
    <w:rsid w:val="0033196D"/>
    <w:rsid w:val="00331F3F"/>
    <w:rsid w:val="00333278"/>
    <w:rsid w:val="003335E2"/>
    <w:rsid w:val="00334C86"/>
    <w:rsid w:val="00336C02"/>
    <w:rsid w:val="003378E0"/>
    <w:rsid w:val="0034187E"/>
    <w:rsid w:val="00341980"/>
    <w:rsid w:val="00341B0F"/>
    <w:rsid w:val="00342140"/>
    <w:rsid w:val="00342F7C"/>
    <w:rsid w:val="00344060"/>
    <w:rsid w:val="00346567"/>
    <w:rsid w:val="00347189"/>
    <w:rsid w:val="003477F2"/>
    <w:rsid w:val="00347830"/>
    <w:rsid w:val="00347989"/>
    <w:rsid w:val="00350AEF"/>
    <w:rsid w:val="003516AA"/>
    <w:rsid w:val="003517C4"/>
    <w:rsid w:val="00351AB6"/>
    <w:rsid w:val="00352F79"/>
    <w:rsid w:val="003539AC"/>
    <w:rsid w:val="00353DD7"/>
    <w:rsid w:val="00355B20"/>
    <w:rsid w:val="00355D4B"/>
    <w:rsid w:val="003600CC"/>
    <w:rsid w:val="0036015B"/>
    <w:rsid w:val="003622D4"/>
    <w:rsid w:val="0036283E"/>
    <w:rsid w:val="00362DAF"/>
    <w:rsid w:val="00362E54"/>
    <w:rsid w:val="003638B6"/>
    <w:rsid w:val="00364FA2"/>
    <w:rsid w:val="00365553"/>
    <w:rsid w:val="00367A28"/>
    <w:rsid w:val="00367AD0"/>
    <w:rsid w:val="00367E62"/>
    <w:rsid w:val="00367F22"/>
    <w:rsid w:val="003706F8"/>
    <w:rsid w:val="00370E23"/>
    <w:rsid w:val="003718AC"/>
    <w:rsid w:val="00371A8D"/>
    <w:rsid w:val="003723B9"/>
    <w:rsid w:val="00372475"/>
    <w:rsid w:val="00372BD9"/>
    <w:rsid w:val="00372D5F"/>
    <w:rsid w:val="0037318F"/>
    <w:rsid w:val="00374F4D"/>
    <w:rsid w:val="0037581B"/>
    <w:rsid w:val="00375F62"/>
    <w:rsid w:val="00377CF0"/>
    <w:rsid w:val="00380224"/>
    <w:rsid w:val="00380B74"/>
    <w:rsid w:val="003810E6"/>
    <w:rsid w:val="00382914"/>
    <w:rsid w:val="00382F41"/>
    <w:rsid w:val="00383836"/>
    <w:rsid w:val="00383ABA"/>
    <w:rsid w:val="00383CC7"/>
    <w:rsid w:val="00384FF5"/>
    <w:rsid w:val="00385B8E"/>
    <w:rsid w:val="0038610C"/>
    <w:rsid w:val="003863B7"/>
    <w:rsid w:val="00387148"/>
    <w:rsid w:val="00387578"/>
    <w:rsid w:val="00387641"/>
    <w:rsid w:val="00387F35"/>
    <w:rsid w:val="0039134F"/>
    <w:rsid w:val="0039145A"/>
    <w:rsid w:val="0039193B"/>
    <w:rsid w:val="00391D0C"/>
    <w:rsid w:val="00393C73"/>
    <w:rsid w:val="00393C95"/>
    <w:rsid w:val="00394991"/>
    <w:rsid w:val="003958DA"/>
    <w:rsid w:val="00395E3A"/>
    <w:rsid w:val="00397BF9"/>
    <w:rsid w:val="003A0851"/>
    <w:rsid w:val="003A0B65"/>
    <w:rsid w:val="003A15C4"/>
    <w:rsid w:val="003A1B87"/>
    <w:rsid w:val="003A2130"/>
    <w:rsid w:val="003A24B8"/>
    <w:rsid w:val="003A2A15"/>
    <w:rsid w:val="003A3974"/>
    <w:rsid w:val="003A3B10"/>
    <w:rsid w:val="003A5746"/>
    <w:rsid w:val="003A61ED"/>
    <w:rsid w:val="003A6BFF"/>
    <w:rsid w:val="003A6E00"/>
    <w:rsid w:val="003B0C7D"/>
    <w:rsid w:val="003B154F"/>
    <w:rsid w:val="003B1943"/>
    <w:rsid w:val="003B2B39"/>
    <w:rsid w:val="003B31CB"/>
    <w:rsid w:val="003B37D4"/>
    <w:rsid w:val="003B3AF7"/>
    <w:rsid w:val="003B4575"/>
    <w:rsid w:val="003B46F1"/>
    <w:rsid w:val="003B4F80"/>
    <w:rsid w:val="003B5369"/>
    <w:rsid w:val="003B7385"/>
    <w:rsid w:val="003B781B"/>
    <w:rsid w:val="003C02A2"/>
    <w:rsid w:val="003C1614"/>
    <w:rsid w:val="003C202D"/>
    <w:rsid w:val="003C253E"/>
    <w:rsid w:val="003C340B"/>
    <w:rsid w:val="003C54A3"/>
    <w:rsid w:val="003C595C"/>
    <w:rsid w:val="003C7BDB"/>
    <w:rsid w:val="003C7F30"/>
    <w:rsid w:val="003D0553"/>
    <w:rsid w:val="003D0603"/>
    <w:rsid w:val="003D1E83"/>
    <w:rsid w:val="003D27B8"/>
    <w:rsid w:val="003D5C60"/>
    <w:rsid w:val="003D6175"/>
    <w:rsid w:val="003E0A2B"/>
    <w:rsid w:val="003E0E99"/>
    <w:rsid w:val="003E154F"/>
    <w:rsid w:val="003E1A75"/>
    <w:rsid w:val="003E1B0F"/>
    <w:rsid w:val="003E1BB2"/>
    <w:rsid w:val="003E1E69"/>
    <w:rsid w:val="003E1F75"/>
    <w:rsid w:val="003E2B30"/>
    <w:rsid w:val="003E34F0"/>
    <w:rsid w:val="003E5175"/>
    <w:rsid w:val="003E5BFC"/>
    <w:rsid w:val="003E6DB2"/>
    <w:rsid w:val="003E7266"/>
    <w:rsid w:val="003E7616"/>
    <w:rsid w:val="003E767F"/>
    <w:rsid w:val="003E7C4B"/>
    <w:rsid w:val="003F0789"/>
    <w:rsid w:val="003F197D"/>
    <w:rsid w:val="003F2702"/>
    <w:rsid w:val="003F358F"/>
    <w:rsid w:val="003F6664"/>
    <w:rsid w:val="003F6800"/>
    <w:rsid w:val="003F74B5"/>
    <w:rsid w:val="003F7EAB"/>
    <w:rsid w:val="00400012"/>
    <w:rsid w:val="00400D7C"/>
    <w:rsid w:val="004017B8"/>
    <w:rsid w:val="00401B3A"/>
    <w:rsid w:val="00401E8E"/>
    <w:rsid w:val="00402941"/>
    <w:rsid w:val="00402C8F"/>
    <w:rsid w:val="00402F4A"/>
    <w:rsid w:val="004050EC"/>
    <w:rsid w:val="004058B2"/>
    <w:rsid w:val="004060C3"/>
    <w:rsid w:val="00406B20"/>
    <w:rsid w:val="0041029A"/>
    <w:rsid w:val="004106A5"/>
    <w:rsid w:val="004107D0"/>
    <w:rsid w:val="00410957"/>
    <w:rsid w:val="00411163"/>
    <w:rsid w:val="00412135"/>
    <w:rsid w:val="004135F9"/>
    <w:rsid w:val="0041412A"/>
    <w:rsid w:val="0041507F"/>
    <w:rsid w:val="00415091"/>
    <w:rsid w:val="0041593D"/>
    <w:rsid w:val="0041669C"/>
    <w:rsid w:val="0041695B"/>
    <w:rsid w:val="004169E6"/>
    <w:rsid w:val="004172FF"/>
    <w:rsid w:val="0041747B"/>
    <w:rsid w:val="00421CE4"/>
    <w:rsid w:val="004222D0"/>
    <w:rsid w:val="00423974"/>
    <w:rsid w:val="004239BA"/>
    <w:rsid w:val="004240D9"/>
    <w:rsid w:val="004245CB"/>
    <w:rsid w:val="00424DDC"/>
    <w:rsid w:val="0042532E"/>
    <w:rsid w:val="004254E0"/>
    <w:rsid w:val="00426D9F"/>
    <w:rsid w:val="00427210"/>
    <w:rsid w:val="00427509"/>
    <w:rsid w:val="0043054B"/>
    <w:rsid w:val="00430B54"/>
    <w:rsid w:val="00431757"/>
    <w:rsid w:val="00431B06"/>
    <w:rsid w:val="00431E52"/>
    <w:rsid w:val="00432056"/>
    <w:rsid w:val="004326A4"/>
    <w:rsid w:val="00432F5A"/>
    <w:rsid w:val="00433D62"/>
    <w:rsid w:val="00433EF1"/>
    <w:rsid w:val="00434559"/>
    <w:rsid w:val="00434962"/>
    <w:rsid w:val="0043512E"/>
    <w:rsid w:val="00435187"/>
    <w:rsid w:val="004356A7"/>
    <w:rsid w:val="004367F1"/>
    <w:rsid w:val="004372EF"/>
    <w:rsid w:val="004375A9"/>
    <w:rsid w:val="004409CC"/>
    <w:rsid w:val="00440B91"/>
    <w:rsid w:val="00443608"/>
    <w:rsid w:val="00444980"/>
    <w:rsid w:val="004449EB"/>
    <w:rsid w:val="00445C8C"/>
    <w:rsid w:val="00445D55"/>
    <w:rsid w:val="0044623B"/>
    <w:rsid w:val="004464EF"/>
    <w:rsid w:val="004465A7"/>
    <w:rsid w:val="004466BF"/>
    <w:rsid w:val="004472FD"/>
    <w:rsid w:val="004500EC"/>
    <w:rsid w:val="004506C2"/>
    <w:rsid w:val="00450EB7"/>
    <w:rsid w:val="004512B9"/>
    <w:rsid w:val="0045154B"/>
    <w:rsid w:val="00453286"/>
    <w:rsid w:val="00454016"/>
    <w:rsid w:val="00454695"/>
    <w:rsid w:val="00454EF9"/>
    <w:rsid w:val="00455DD1"/>
    <w:rsid w:val="0045630E"/>
    <w:rsid w:val="004571B4"/>
    <w:rsid w:val="0045786D"/>
    <w:rsid w:val="0046017E"/>
    <w:rsid w:val="00460662"/>
    <w:rsid w:val="00461932"/>
    <w:rsid w:val="00461E9C"/>
    <w:rsid w:val="004620AE"/>
    <w:rsid w:val="004627BA"/>
    <w:rsid w:val="004631C0"/>
    <w:rsid w:val="00463426"/>
    <w:rsid w:val="00464A8C"/>
    <w:rsid w:val="00464D11"/>
    <w:rsid w:val="00464E9A"/>
    <w:rsid w:val="004657A4"/>
    <w:rsid w:val="00465C36"/>
    <w:rsid w:val="00466637"/>
    <w:rsid w:val="0046671C"/>
    <w:rsid w:val="00466AA2"/>
    <w:rsid w:val="00467219"/>
    <w:rsid w:val="00470076"/>
    <w:rsid w:val="004714B1"/>
    <w:rsid w:val="00471F7E"/>
    <w:rsid w:val="00472597"/>
    <w:rsid w:val="00472896"/>
    <w:rsid w:val="00474DD6"/>
    <w:rsid w:val="004759AE"/>
    <w:rsid w:val="00480EC6"/>
    <w:rsid w:val="004818B1"/>
    <w:rsid w:val="00481B8B"/>
    <w:rsid w:val="004845BF"/>
    <w:rsid w:val="00486A59"/>
    <w:rsid w:val="004873F7"/>
    <w:rsid w:val="00490173"/>
    <w:rsid w:val="0049048C"/>
    <w:rsid w:val="00490AED"/>
    <w:rsid w:val="00492F05"/>
    <w:rsid w:val="0049406F"/>
    <w:rsid w:val="00494DA5"/>
    <w:rsid w:val="00494DD2"/>
    <w:rsid w:val="0049576B"/>
    <w:rsid w:val="00497686"/>
    <w:rsid w:val="00497809"/>
    <w:rsid w:val="00497AEA"/>
    <w:rsid w:val="004A0256"/>
    <w:rsid w:val="004A1A54"/>
    <w:rsid w:val="004A2627"/>
    <w:rsid w:val="004A297D"/>
    <w:rsid w:val="004A3E90"/>
    <w:rsid w:val="004A4EEE"/>
    <w:rsid w:val="004A50B0"/>
    <w:rsid w:val="004A5225"/>
    <w:rsid w:val="004A5EC9"/>
    <w:rsid w:val="004A5F29"/>
    <w:rsid w:val="004A6719"/>
    <w:rsid w:val="004A754B"/>
    <w:rsid w:val="004A7CC6"/>
    <w:rsid w:val="004B04E3"/>
    <w:rsid w:val="004B17CE"/>
    <w:rsid w:val="004B2268"/>
    <w:rsid w:val="004B2985"/>
    <w:rsid w:val="004B33E1"/>
    <w:rsid w:val="004B3543"/>
    <w:rsid w:val="004B557E"/>
    <w:rsid w:val="004B65FE"/>
    <w:rsid w:val="004B6C5F"/>
    <w:rsid w:val="004B7A6D"/>
    <w:rsid w:val="004C0677"/>
    <w:rsid w:val="004C12AD"/>
    <w:rsid w:val="004C2FDF"/>
    <w:rsid w:val="004C6595"/>
    <w:rsid w:val="004C73A9"/>
    <w:rsid w:val="004C7A41"/>
    <w:rsid w:val="004D00F5"/>
    <w:rsid w:val="004D1AAE"/>
    <w:rsid w:val="004D2582"/>
    <w:rsid w:val="004D426E"/>
    <w:rsid w:val="004D47CC"/>
    <w:rsid w:val="004D4A2E"/>
    <w:rsid w:val="004D5287"/>
    <w:rsid w:val="004D5972"/>
    <w:rsid w:val="004E0909"/>
    <w:rsid w:val="004E0A60"/>
    <w:rsid w:val="004E168A"/>
    <w:rsid w:val="004E385B"/>
    <w:rsid w:val="004E3F79"/>
    <w:rsid w:val="004E4BA0"/>
    <w:rsid w:val="004E57EA"/>
    <w:rsid w:val="004E61E1"/>
    <w:rsid w:val="004E6F7D"/>
    <w:rsid w:val="004E7E59"/>
    <w:rsid w:val="004E7F77"/>
    <w:rsid w:val="004F0357"/>
    <w:rsid w:val="004F0765"/>
    <w:rsid w:val="004F0D07"/>
    <w:rsid w:val="004F120E"/>
    <w:rsid w:val="004F1733"/>
    <w:rsid w:val="004F200F"/>
    <w:rsid w:val="004F2B4E"/>
    <w:rsid w:val="004F3147"/>
    <w:rsid w:val="004F3423"/>
    <w:rsid w:val="004F38C8"/>
    <w:rsid w:val="004F3BF0"/>
    <w:rsid w:val="004F458E"/>
    <w:rsid w:val="004F4EDD"/>
    <w:rsid w:val="004F5BA9"/>
    <w:rsid w:val="004F65E4"/>
    <w:rsid w:val="004F726B"/>
    <w:rsid w:val="004F7DE6"/>
    <w:rsid w:val="00500B58"/>
    <w:rsid w:val="00500FE8"/>
    <w:rsid w:val="00501792"/>
    <w:rsid w:val="00502631"/>
    <w:rsid w:val="0050333E"/>
    <w:rsid w:val="00503400"/>
    <w:rsid w:val="00503D3C"/>
    <w:rsid w:val="005059DA"/>
    <w:rsid w:val="00505A7F"/>
    <w:rsid w:val="00510FC7"/>
    <w:rsid w:val="0051156F"/>
    <w:rsid w:val="00511E10"/>
    <w:rsid w:val="005126F9"/>
    <w:rsid w:val="00514752"/>
    <w:rsid w:val="00514953"/>
    <w:rsid w:val="00515996"/>
    <w:rsid w:val="00516BC7"/>
    <w:rsid w:val="00517081"/>
    <w:rsid w:val="00521663"/>
    <w:rsid w:val="00521793"/>
    <w:rsid w:val="0052220B"/>
    <w:rsid w:val="00523BAA"/>
    <w:rsid w:val="005269E8"/>
    <w:rsid w:val="00527539"/>
    <w:rsid w:val="00532470"/>
    <w:rsid w:val="00533D19"/>
    <w:rsid w:val="00534AFD"/>
    <w:rsid w:val="0053506C"/>
    <w:rsid w:val="005351E3"/>
    <w:rsid w:val="005355F9"/>
    <w:rsid w:val="00535737"/>
    <w:rsid w:val="00535C1C"/>
    <w:rsid w:val="00537264"/>
    <w:rsid w:val="00537AFC"/>
    <w:rsid w:val="00540543"/>
    <w:rsid w:val="00540DE0"/>
    <w:rsid w:val="00541821"/>
    <w:rsid w:val="00542079"/>
    <w:rsid w:val="00542421"/>
    <w:rsid w:val="0054269A"/>
    <w:rsid w:val="005437AE"/>
    <w:rsid w:val="00544E0A"/>
    <w:rsid w:val="0054520F"/>
    <w:rsid w:val="00545565"/>
    <w:rsid w:val="00545664"/>
    <w:rsid w:val="00545F4B"/>
    <w:rsid w:val="0054678D"/>
    <w:rsid w:val="00546B4C"/>
    <w:rsid w:val="005476CA"/>
    <w:rsid w:val="005514AD"/>
    <w:rsid w:val="0055163E"/>
    <w:rsid w:val="00551B8D"/>
    <w:rsid w:val="00552223"/>
    <w:rsid w:val="00552502"/>
    <w:rsid w:val="00553A7D"/>
    <w:rsid w:val="005551B0"/>
    <w:rsid w:val="00555722"/>
    <w:rsid w:val="00560EBD"/>
    <w:rsid w:val="00561662"/>
    <w:rsid w:val="005630BF"/>
    <w:rsid w:val="005637C7"/>
    <w:rsid w:val="00565DF5"/>
    <w:rsid w:val="00566D4E"/>
    <w:rsid w:val="00572DB1"/>
    <w:rsid w:val="005731C7"/>
    <w:rsid w:val="0057413E"/>
    <w:rsid w:val="0057626F"/>
    <w:rsid w:val="00576D72"/>
    <w:rsid w:val="00580B7A"/>
    <w:rsid w:val="005823DE"/>
    <w:rsid w:val="005824A9"/>
    <w:rsid w:val="0058390D"/>
    <w:rsid w:val="0058492C"/>
    <w:rsid w:val="00585A23"/>
    <w:rsid w:val="00585A4F"/>
    <w:rsid w:val="00585DB4"/>
    <w:rsid w:val="0058685E"/>
    <w:rsid w:val="00586D60"/>
    <w:rsid w:val="0058755D"/>
    <w:rsid w:val="00587B1B"/>
    <w:rsid w:val="005910E4"/>
    <w:rsid w:val="0059289E"/>
    <w:rsid w:val="00593353"/>
    <w:rsid w:val="0059392E"/>
    <w:rsid w:val="00593DCD"/>
    <w:rsid w:val="00593E89"/>
    <w:rsid w:val="005943B9"/>
    <w:rsid w:val="00594CC3"/>
    <w:rsid w:val="005951D5"/>
    <w:rsid w:val="005952FB"/>
    <w:rsid w:val="00595788"/>
    <w:rsid w:val="005962AD"/>
    <w:rsid w:val="00596CD7"/>
    <w:rsid w:val="005A1C5C"/>
    <w:rsid w:val="005A1CD0"/>
    <w:rsid w:val="005A211E"/>
    <w:rsid w:val="005A2250"/>
    <w:rsid w:val="005A268D"/>
    <w:rsid w:val="005A2731"/>
    <w:rsid w:val="005A3924"/>
    <w:rsid w:val="005A3BAF"/>
    <w:rsid w:val="005A4B9E"/>
    <w:rsid w:val="005A5871"/>
    <w:rsid w:val="005A7283"/>
    <w:rsid w:val="005A79CA"/>
    <w:rsid w:val="005A7CD1"/>
    <w:rsid w:val="005A7FA2"/>
    <w:rsid w:val="005B0318"/>
    <w:rsid w:val="005B0895"/>
    <w:rsid w:val="005B08D1"/>
    <w:rsid w:val="005B0C34"/>
    <w:rsid w:val="005B20B1"/>
    <w:rsid w:val="005B2FD3"/>
    <w:rsid w:val="005B42F8"/>
    <w:rsid w:val="005B5460"/>
    <w:rsid w:val="005B5D94"/>
    <w:rsid w:val="005B6DE4"/>
    <w:rsid w:val="005B768D"/>
    <w:rsid w:val="005B7C99"/>
    <w:rsid w:val="005B7F29"/>
    <w:rsid w:val="005C0487"/>
    <w:rsid w:val="005C080C"/>
    <w:rsid w:val="005C181A"/>
    <w:rsid w:val="005C3451"/>
    <w:rsid w:val="005C3B6A"/>
    <w:rsid w:val="005C3E36"/>
    <w:rsid w:val="005C3E67"/>
    <w:rsid w:val="005C4410"/>
    <w:rsid w:val="005C53E5"/>
    <w:rsid w:val="005C5756"/>
    <w:rsid w:val="005C605B"/>
    <w:rsid w:val="005C7700"/>
    <w:rsid w:val="005D00D8"/>
    <w:rsid w:val="005D1578"/>
    <w:rsid w:val="005D2394"/>
    <w:rsid w:val="005D2AC6"/>
    <w:rsid w:val="005D3B08"/>
    <w:rsid w:val="005D41E1"/>
    <w:rsid w:val="005D544D"/>
    <w:rsid w:val="005D5556"/>
    <w:rsid w:val="005D5F39"/>
    <w:rsid w:val="005D678D"/>
    <w:rsid w:val="005D76A3"/>
    <w:rsid w:val="005D799D"/>
    <w:rsid w:val="005E07AF"/>
    <w:rsid w:val="005E17DB"/>
    <w:rsid w:val="005E3ED8"/>
    <w:rsid w:val="005E48F4"/>
    <w:rsid w:val="005E4A8D"/>
    <w:rsid w:val="005E5201"/>
    <w:rsid w:val="005E6393"/>
    <w:rsid w:val="005E6474"/>
    <w:rsid w:val="005E7986"/>
    <w:rsid w:val="005F008D"/>
    <w:rsid w:val="005F16CC"/>
    <w:rsid w:val="005F18EC"/>
    <w:rsid w:val="005F1C73"/>
    <w:rsid w:val="005F5DC1"/>
    <w:rsid w:val="005F66DA"/>
    <w:rsid w:val="005F671F"/>
    <w:rsid w:val="005F674C"/>
    <w:rsid w:val="00600821"/>
    <w:rsid w:val="00600CDD"/>
    <w:rsid w:val="00600E3C"/>
    <w:rsid w:val="00600ECF"/>
    <w:rsid w:val="00601662"/>
    <w:rsid w:val="00604545"/>
    <w:rsid w:val="006045BB"/>
    <w:rsid w:val="006059F2"/>
    <w:rsid w:val="006060F5"/>
    <w:rsid w:val="00606C63"/>
    <w:rsid w:val="00607C64"/>
    <w:rsid w:val="00607D66"/>
    <w:rsid w:val="006116FA"/>
    <w:rsid w:val="00613634"/>
    <w:rsid w:val="00613A88"/>
    <w:rsid w:val="0061458E"/>
    <w:rsid w:val="00614EC4"/>
    <w:rsid w:val="00616143"/>
    <w:rsid w:val="006163BF"/>
    <w:rsid w:val="0061682C"/>
    <w:rsid w:val="00621462"/>
    <w:rsid w:val="00621964"/>
    <w:rsid w:val="006223D2"/>
    <w:rsid w:val="00622D4A"/>
    <w:rsid w:val="00622E73"/>
    <w:rsid w:val="0062384D"/>
    <w:rsid w:val="0062393D"/>
    <w:rsid w:val="00624531"/>
    <w:rsid w:val="00624595"/>
    <w:rsid w:val="00625765"/>
    <w:rsid w:val="0062579F"/>
    <w:rsid w:val="00625EAD"/>
    <w:rsid w:val="0062741A"/>
    <w:rsid w:val="00627AF4"/>
    <w:rsid w:val="00630B21"/>
    <w:rsid w:val="00630D79"/>
    <w:rsid w:val="00631275"/>
    <w:rsid w:val="00631A92"/>
    <w:rsid w:val="006321BC"/>
    <w:rsid w:val="006328D2"/>
    <w:rsid w:val="0063292D"/>
    <w:rsid w:val="00632BB6"/>
    <w:rsid w:val="006342BF"/>
    <w:rsid w:val="00635BC6"/>
    <w:rsid w:val="00636013"/>
    <w:rsid w:val="006363B9"/>
    <w:rsid w:val="00636D58"/>
    <w:rsid w:val="00636F2F"/>
    <w:rsid w:val="006401D2"/>
    <w:rsid w:val="00640477"/>
    <w:rsid w:val="006423E6"/>
    <w:rsid w:val="00642EC3"/>
    <w:rsid w:val="00642FB2"/>
    <w:rsid w:val="00645422"/>
    <w:rsid w:val="00646616"/>
    <w:rsid w:val="006467B1"/>
    <w:rsid w:val="00646A54"/>
    <w:rsid w:val="00646AB4"/>
    <w:rsid w:val="0065056B"/>
    <w:rsid w:val="00651B09"/>
    <w:rsid w:val="00651CF7"/>
    <w:rsid w:val="00651CFD"/>
    <w:rsid w:val="00651D37"/>
    <w:rsid w:val="006520AB"/>
    <w:rsid w:val="00652B26"/>
    <w:rsid w:val="00653034"/>
    <w:rsid w:val="0065324C"/>
    <w:rsid w:val="00654610"/>
    <w:rsid w:val="00654ECC"/>
    <w:rsid w:val="00654F4D"/>
    <w:rsid w:val="00654F87"/>
    <w:rsid w:val="00655525"/>
    <w:rsid w:val="00656BE6"/>
    <w:rsid w:val="00656CB8"/>
    <w:rsid w:val="00662C32"/>
    <w:rsid w:val="006634D0"/>
    <w:rsid w:val="00663D30"/>
    <w:rsid w:val="006653C8"/>
    <w:rsid w:val="006657A5"/>
    <w:rsid w:val="00666BAE"/>
    <w:rsid w:val="0066752B"/>
    <w:rsid w:val="00671580"/>
    <w:rsid w:val="006735EA"/>
    <w:rsid w:val="00675504"/>
    <w:rsid w:val="00675834"/>
    <w:rsid w:val="00676021"/>
    <w:rsid w:val="00676E80"/>
    <w:rsid w:val="00676F20"/>
    <w:rsid w:val="006776DF"/>
    <w:rsid w:val="00680587"/>
    <w:rsid w:val="0068111F"/>
    <w:rsid w:val="006834AD"/>
    <w:rsid w:val="00683907"/>
    <w:rsid w:val="006839BF"/>
    <w:rsid w:val="00683D89"/>
    <w:rsid w:val="00684FE9"/>
    <w:rsid w:val="00685117"/>
    <w:rsid w:val="0068544F"/>
    <w:rsid w:val="00686086"/>
    <w:rsid w:val="00686534"/>
    <w:rsid w:val="00690621"/>
    <w:rsid w:val="006909BB"/>
    <w:rsid w:val="006926F4"/>
    <w:rsid w:val="006933C0"/>
    <w:rsid w:val="006935B4"/>
    <w:rsid w:val="006971DF"/>
    <w:rsid w:val="0069757E"/>
    <w:rsid w:val="006A085D"/>
    <w:rsid w:val="006A15E0"/>
    <w:rsid w:val="006A208C"/>
    <w:rsid w:val="006A279F"/>
    <w:rsid w:val="006A2F37"/>
    <w:rsid w:val="006A4D92"/>
    <w:rsid w:val="006A4DCD"/>
    <w:rsid w:val="006A5C34"/>
    <w:rsid w:val="006A5F48"/>
    <w:rsid w:val="006A6095"/>
    <w:rsid w:val="006A6D1D"/>
    <w:rsid w:val="006A738C"/>
    <w:rsid w:val="006A778F"/>
    <w:rsid w:val="006A792A"/>
    <w:rsid w:val="006B0555"/>
    <w:rsid w:val="006B2A2A"/>
    <w:rsid w:val="006B4562"/>
    <w:rsid w:val="006B4D90"/>
    <w:rsid w:val="006B53E1"/>
    <w:rsid w:val="006B6891"/>
    <w:rsid w:val="006B6D85"/>
    <w:rsid w:val="006B6DBF"/>
    <w:rsid w:val="006B7C2B"/>
    <w:rsid w:val="006C10B4"/>
    <w:rsid w:val="006C1FC0"/>
    <w:rsid w:val="006C283D"/>
    <w:rsid w:val="006C2F30"/>
    <w:rsid w:val="006C3200"/>
    <w:rsid w:val="006C46DC"/>
    <w:rsid w:val="006C5547"/>
    <w:rsid w:val="006C666C"/>
    <w:rsid w:val="006C7A78"/>
    <w:rsid w:val="006D0D47"/>
    <w:rsid w:val="006D2948"/>
    <w:rsid w:val="006D2BAC"/>
    <w:rsid w:val="006D2D94"/>
    <w:rsid w:val="006D359A"/>
    <w:rsid w:val="006D37E2"/>
    <w:rsid w:val="006D4124"/>
    <w:rsid w:val="006D4D55"/>
    <w:rsid w:val="006D5C0F"/>
    <w:rsid w:val="006D6142"/>
    <w:rsid w:val="006E033B"/>
    <w:rsid w:val="006E086A"/>
    <w:rsid w:val="006E0D37"/>
    <w:rsid w:val="006E118B"/>
    <w:rsid w:val="006E166B"/>
    <w:rsid w:val="006E1A21"/>
    <w:rsid w:val="006E4F31"/>
    <w:rsid w:val="006E6463"/>
    <w:rsid w:val="006E687A"/>
    <w:rsid w:val="006E68C7"/>
    <w:rsid w:val="006F113E"/>
    <w:rsid w:val="006F2D78"/>
    <w:rsid w:val="006F318B"/>
    <w:rsid w:val="006F3791"/>
    <w:rsid w:val="006F4FBF"/>
    <w:rsid w:val="006F54CD"/>
    <w:rsid w:val="006F6316"/>
    <w:rsid w:val="006F6699"/>
    <w:rsid w:val="006F711C"/>
    <w:rsid w:val="007005D3"/>
    <w:rsid w:val="00700E81"/>
    <w:rsid w:val="00701787"/>
    <w:rsid w:val="00703262"/>
    <w:rsid w:val="00703DDF"/>
    <w:rsid w:val="0070437B"/>
    <w:rsid w:val="007051ED"/>
    <w:rsid w:val="0070527E"/>
    <w:rsid w:val="007060BF"/>
    <w:rsid w:val="00706846"/>
    <w:rsid w:val="00706DC8"/>
    <w:rsid w:val="007109FD"/>
    <w:rsid w:val="00711587"/>
    <w:rsid w:val="00711A4C"/>
    <w:rsid w:val="0071205F"/>
    <w:rsid w:val="0071214C"/>
    <w:rsid w:val="007145B9"/>
    <w:rsid w:val="007155B9"/>
    <w:rsid w:val="007156A4"/>
    <w:rsid w:val="00720987"/>
    <w:rsid w:val="00721845"/>
    <w:rsid w:val="00722DF5"/>
    <w:rsid w:val="0072309A"/>
    <w:rsid w:val="00723A2A"/>
    <w:rsid w:val="007253B8"/>
    <w:rsid w:val="00725F30"/>
    <w:rsid w:val="00727865"/>
    <w:rsid w:val="00727E78"/>
    <w:rsid w:val="00730B6C"/>
    <w:rsid w:val="0073178A"/>
    <w:rsid w:val="00731AD0"/>
    <w:rsid w:val="00731B15"/>
    <w:rsid w:val="00731B70"/>
    <w:rsid w:val="00732037"/>
    <w:rsid w:val="007328ED"/>
    <w:rsid w:val="00732CEC"/>
    <w:rsid w:val="0073405A"/>
    <w:rsid w:val="00734E69"/>
    <w:rsid w:val="00735CC9"/>
    <w:rsid w:val="007364B2"/>
    <w:rsid w:val="007369F4"/>
    <w:rsid w:val="007371B3"/>
    <w:rsid w:val="00737DB6"/>
    <w:rsid w:val="00741547"/>
    <w:rsid w:val="0074159D"/>
    <w:rsid w:val="00741AF9"/>
    <w:rsid w:val="00741B6F"/>
    <w:rsid w:val="00742F1A"/>
    <w:rsid w:val="00743038"/>
    <w:rsid w:val="00743C02"/>
    <w:rsid w:val="00744514"/>
    <w:rsid w:val="007452A9"/>
    <w:rsid w:val="00745D08"/>
    <w:rsid w:val="00746618"/>
    <w:rsid w:val="00746BE0"/>
    <w:rsid w:val="00746EDF"/>
    <w:rsid w:val="00746FCE"/>
    <w:rsid w:val="007473CC"/>
    <w:rsid w:val="00747A00"/>
    <w:rsid w:val="00747B35"/>
    <w:rsid w:val="0075135D"/>
    <w:rsid w:val="00751E91"/>
    <w:rsid w:val="00752114"/>
    <w:rsid w:val="0075438A"/>
    <w:rsid w:val="007558E0"/>
    <w:rsid w:val="00755D54"/>
    <w:rsid w:val="0075613F"/>
    <w:rsid w:val="00756746"/>
    <w:rsid w:val="00757706"/>
    <w:rsid w:val="00757E82"/>
    <w:rsid w:val="00761454"/>
    <w:rsid w:val="00761BEC"/>
    <w:rsid w:val="007622EF"/>
    <w:rsid w:val="00762518"/>
    <w:rsid w:val="00762C7E"/>
    <w:rsid w:val="007640D5"/>
    <w:rsid w:val="00767343"/>
    <w:rsid w:val="00767802"/>
    <w:rsid w:val="00767C4D"/>
    <w:rsid w:val="00770034"/>
    <w:rsid w:val="00770912"/>
    <w:rsid w:val="00771626"/>
    <w:rsid w:val="00771AD3"/>
    <w:rsid w:val="00771E71"/>
    <w:rsid w:val="00772E78"/>
    <w:rsid w:val="00773CCB"/>
    <w:rsid w:val="0077414D"/>
    <w:rsid w:val="00774801"/>
    <w:rsid w:val="00774E07"/>
    <w:rsid w:val="00775448"/>
    <w:rsid w:val="007756BF"/>
    <w:rsid w:val="00776910"/>
    <w:rsid w:val="00777391"/>
    <w:rsid w:val="00781512"/>
    <w:rsid w:val="0078172D"/>
    <w:rsid w:val="007829A6"/>
    <w:rsid w:val="00783106"/>
    <w:rsid w:val="007841C5"/>
    <w:rsid w:val="00784397"/>
    <w:rsid w:val="0078451D"/>
    <w:rsid w:val="00785B0E"/>
    <w:rsid w:val="007861B9"/>
    <w:rsid w:val="00786351"/>
    <w:rsid w:val="00787110"/>
    <w:rsid w:val="00790040"/>
    <w:rsid w:val="00791AB5"/>
    <w:rsid w:val="00793A6D"/>
    <w:rsid w:val="00794A9F"/>
    <w:rsid w:val="00795847"/>
    <w:rsid w:val="007966F9"/>
    <w:rsid w:val="00796CF2"/>
    <w:rsid w:val="00797308"/>
    <w:rsid w:val="00797A8C"/>
    <w:rsid w:val="007A0DFA"/>
    <w:rsid w:val="007A211B"/>
    <w:rsid w:val="007A47BC"/>
    <w:rsid w:val="007A4832"/>
    <w:rsid w:val="007A4B9D"/>
    <w:rsid w:val="007A52BB"/>
    <w:rsid w:val="007A5367"/>
    <w:rsid w:val="007A5E0C"/>
    <w:rsid w:val="007A5E68"/>
    <w:rsid w:val="007A60DC"/>
    <w:rsid w:val="007A6426"/>
    <w:rsid w:val="007A754C"/>
    <w:rsid w:val="007A7FA6"/>
    <w:rsid w:val="007B2047"/>
    <w:rsid w:val="007B2C00"/>
    <w:rsid w:val="007B38EA"/>
    <w:rsid w:val="007B3AB3"/>
    <w:rsid w:val="007B445B"/>
    <w:rsid w:val="007B4A28"/>
    <w:rsid w:val="007B62B5"/>
    <w:rsid w:val="007B6509"/>
    <w:rsid w:val="007B7428"/>
    <w:rsid w:val="007B7828"/>
    <w:rsid w:val="007B7F73"/>
    <w:rsid w:val="007C0A36"/>
    <w:rsid w:val="007C11DF"/>
    <w:rsid w:val="007C1C04"/>
    <w:rsid w:val="007C1F34"/>
    <w:rsid w:val="007C2F89"/>
    <w:rsid w:val="007C30C5"/>
    <w:rsid w:val="007C457B"/>
    <w:rsid w:val="007C5ED1"/>
    <w:rsid w:val="007C6984"/>
    <w:rsid w:val="007C7387"/>
    <w:rsid w:val="007D1B95"/>
    <w:rsid w:val="007D1C5A"/>
    <w:rsid w:val="007D43F5"/>
    <w:rsid w:val="007D5052"/>
    <w:rsid w:val="007D5E59"/>
    <w:rsid w:val="007D64C0"/>
    <w:rsid w:val="007E054A"/>
    <w:rsid w:val="007E113F"/>
    <w:rsid w:val="007E14BE"/>
    <w:rsid w:val="007E1A37"/>
    <w:rsid w:val="007E1D01"/>
    <w:rsid w:val="007E38C7"/>
    <w:rsid w:val="007E4356"/>
    <w:rsid w:val="007E77F1"/>
    <w:rsid w:val="007E7B12"/>
    <w:rsid w:val="007F038E"/>
    <w:rsid w:val="007F16C1"/>
    <w:rsid w:val="007F326F"/>
    <w:rsid w:val="007F39B4"/>
    <w:rsid w:val="007F4071"/>
    <w:rsid w:val="007F4EC0"/>
    <w:rsid w:val="007F5E78"/>
    <w:rsid w:val="007F677C"/>
    <w:rsid w:val="0080028F"/>
    <w:rsid w:val="008007B2"/>
    <w:rsid w:val="00800C65"/>
    <w:rsid w:val="00800F44"/>
    <w:rsid w:val="0080117E"/>
    <w:rsid w:val="00801332"/>
    <w:rsid w:val="00801597"/>
    <w:rsid w:val="00801E99"/>
    <w:rsid w:val="008020A0"/>
    <w:rsid w:val="0080210D"/>
    <w:rsid w:val="00802374"/>
    <w:rsid w:val="008058B7"/>
    <w:rsid w:val="00805B8E"/>
    <w:rsid w:val="00806071"/>
    <w:rsid w:val="00806B6D"/>
    <w:rsid w:val="00807704"/>
    <w:rsid w:val="008078E1"/>
    <w:rsid w:val="00807BA2"/>
    <w:rsid w:val="00811536"/>
    <w:rsid w:val="008135B9"/>
    <w:rsid w:val="00813A30"/>
    <w:rsid w:val="008141F7"/>
    <w:rsid w:val="00814B36"/>
    <w:rsid w:val="00815952"/>
    <w:rsid w:val="00815B22"/>
    <w:rsid w:val="00815E85"/>
    <w:rsid w:val="00816825"/>
    <w:rsid w:val="00821091"/>
    <w:rsid w:val="00822743"/>
    <w:rsid w:val="00823436"/>
    <w:rsid w:val="00823E48"/>
    <w:rsid w:val="00825114"/>
    <w:rsid w:val="008264E6"/>
    <w:rsid w:val="008273FD"/>
    <w:rsid w:val="00827BF4"/>
    <w:rsid w:val="00830028"/>
    <w:rsid w:val="00830B1E"/>
    <w:rsid w:val="00833227"/>
    <w:rsid w:val="008333C5"/>
    <w:rsid w:val="0083402B"/>
    <w:rsid w:val="00834ECD"/>
    <w:rsid w:val="00835491"/>
    <w:rsid w:val="008420F8"/>
    <w:rsid w:val="00843922"/>
    <w:rsid w:val="008454BA"/>
    <w:rsid w:val="00845870"/>
    <w:rsid w:val="008472F7"/>
    <w:rsid w:val="00847F10"/>
    <w:rsid w:val="00850B34"/>
    <w:rsid w:val="0085146C"/>
    <w:rsid w:val="00851526"/>
    <w:rsid w:val="00851D89"/>
    <w:rsid w:val="00852914"/>
    <w:rsid w:val="0085305A"/>
    <w:rsid w:val="00853787"/>
    <w:rsid w:val="0085424A"/>
    <w:rsid w:val="00854658"/>
    <w:rsid w:val="008553C5"/>
    <w:rsid w:val="00855E25"/>
    <w:rsid w:val="00856287"/>
    <w:rsid w:val="00856D00"/>
    <w:rsid w:val="00856FEF"/>
    <w:rsid w:val="00856FF5"/>
    <w:rsid w:val="008602B8"/>
    <w:rsid w:val="00860773"/>
    <w:rsid w:val="008609FA"/>
    <w:rsid w:val="00860B71"/>
    <w:rsid w:val="00861554"/>
    <w:rsid w:val="00862DB6"/>
    <w:rsid w:val="008635D9"/>
    <w:rsid w:val="00863C5E"/>
    <w:rsid w:val="00864E1D"/>
    <w:rsid w:val="008657E9"/>
    <w:rsid w:val="00865EE0"/>
    <w:rsid w:val="00866775"/>
    <w:rsid w:val="00866A38"/>
    <w:rsid w:val="00870432"/>
    <w:rsid w:val="008713C7"/>
    <w:rsid w:val="00872229"/>
    <w:rsid w:val="008729A1"/>
    <w:rsid w:val="00872BA1"/>
    <w:rsid w:val="00873168"/>
    <w:rsid w:val="0087395C"/>
    <w:rsid w:val="00873962"/>
    <w:rsid w:val="008744D3"/>
    <w:rsid w:val="00880446"/>
    <w:rsid w:val="0088089B"/>
    <w:rsid w:val="008826A0"/>
    <w:rsid w:val="00882B87"/>
    <w:rsid w:val="00883ED9"/>
    <w:rsid w:val="008840CE"/>
    <w:rsid w:val="0088518D"/>
    <w:rsid w:val="008851A0"/>
    <w:rsid w:val="00885386"/>
    <w:rsid w:val="008853D8"/>
    <w:rsid w:val="008858F6"/>
    <w:rsid w:val="008867DD"/>
    <w:rsid w:val="0088749F"/>
    <w:rsid w:val="008877E7"/>
    <w:rsid w:val="0089183A"/>
    <w:rsid w:val="008919F8"/>
    <w:rsid w:val="00891AD6"/>
    <w:rsid w:val="00891C76"/>
    <w:rsid w:val="0089265C"/>
    <w:rsid w:val="00892EC1"/>
    <w:rsid w:val="00897AC5"/>
    <w:rsid w:val="00897E1F"/>
    <w:rsid w:val="00897E3D"/>
    <w:rsid w:val="008A02BC"/>
    <w:rsid w:val="008A0613"/>
    <w:rsid w:val="008A12CE"/>
    <w:rsid w:val="008A140D"/>
    <w:rsid w:val="008A1591"/>
    <w:rsid w:val="008A37E2"/>
    <w:rsid w:val="008A4BDC"/>
    <w:rsid w:val="008A4C19"/>
    <w:rsid w:val="008A52B7"/>
    <w:rsid w:val="008A58A1"/>
    <w:rsid w:val="008A5A76"/>
    <w:rsid w:val="008A5CE7"/>
    <w:rsid w:val="008A6E53"/>
    <w:rsid w:val="008A7E92"/>
    <w:rsid w:val="008B1EBF"/>
    <w:rsid w:val="008B3EE5"/>
    <w:rsid w:val="008B3F32"/>
    <w:rsid w:val="008B571A"/>
    <w:rsid w:val="008B6D06"/>
    <w:rsid w:val="008B778B"/>
    <w:rsid w:val="008C07D3"/>
    <w:rsid w:val="008C1BB7"/>
    <w:rsid w:val="008C276F"/>
    <w:rsid w:val="008C3600"/>
    <w:rsid w:val="008C40FF"/>
    <w:rsid w:val="008C5508"/>
    <w:rsid w:val="008C63AB"/>
    <w:rsid w:val="008C701C"/>
    <w:rsid w:val="008C7267"/>
    <w:rsid w:val="008C7932"/>
    <w:rsid w:val="008C7CC1"/>
    <w:rsid w:val="008D0425"/>
    <w:rsid w:val="008D0ADE"/>
    <w:rsid w:val="008D16E7"/>
    <w:rsid w:val="008D1993"/>
    <w:rsid w:val="008D1A07"/>
    <w:rsid w:val="008D3349"/>
    <w:rsid w:val="008D4292"/>
    <w:rsid w:val="008D4A88"/>
    <w:rsid w:val="008D4FCB"/>
    <w:rsid w:val="008D5D54"/>
    <w:rsid w:val="008D62AF"/>
    <w:rsid w:val="008D6485"/>
    <w:rsid w:val="008D749D"/>
    <w:rsid w:val="008D7905"/>
    <w:rsid w:val="008E0B32"/>
    <w:rsid w:val="008E1221"/>
    <w:rsid w:val="008E1530"/>
    <w:rsid w:val="008E1D52"/>
    <w:rsid w:val="008E1E10"/>
    <w:rsid w:val="008E242D"/>
    <w:rsid w:val="008E37E5"/>
    <w:rsid w:val="008E3BBA"/>
    <w:rsid w:val="008E4160"/>
    <w:rsid w:val="008E419F"/>
    <w:rsid w:val="008E420C"/>
    <w:rsid w:val="008E45A9"/>
    <w:rsid w:val="008E493F"/>
    <w:rsid w:val="008E4FAD"/>
    <w:rsid w:val="008E5092"/>
    <w:rsid w:val="008E67C3"/>
    <w:rsid w:val="008E6C57"/>
    <w:rsid w:val="008E7F6F"/>
    <w:rsid w:val="008F033B"/>
    <w:rsid w:val="008F09C5"/>
    <w:rsid w:val="008F0EDF"/>
    <w:rsid w:val="008F0F14"/>
    <w:rsid w:val="008F1063"/>
    <w:rsid w:val="008F3A88"/>
    <w:rsid w:val="008F4423"/>
    <w:rsid w:val="008F5817"/>
    <w:rsid w:val="008F5971"/>
    <w:rsid w:val="008F7283"/>
    <w:rsid w:val="008F7E6D"/>
    <w:rsid w:val="009000F6"/>
    <w:rsid w:val="00901ADB"/>
    <w:rsid w:val="00902525"/>
    <w:rsid w:val="0090431E"/>
    <w:rsid w:val="00904575"/>
    <w:rsid w:val="00904735"/>
    <w:rsid w:val="00904C0A"/>
    <w:rsid w:val="00905688"/>
    <w:rsid w:val="00905D65"/>
    <w:rsid w:val="00906407"/>
    <w:rsid w:val="0090672C"/>
    <w:rsid w:val="00906AD3"/>
    <w:rsid w:val="009078E8"/>
    <w:rsid w:val="00910B53"/>
    <w:rsid w:val="00912854"/>
    <w:rsid w:val="00912FAE"/>
    <w:rsid w:val="009131F1"/>
    <w:rsid w:val="0091436F"/>
    <w:rsid w:val="00915219"/>
    <w:rsid w:val="00917D04"/>
    <w:rsid w:val="0092062A"/>
    <w:rsid w:val="00920AF9"/>
    <w:rsid w:val="00920BC1"/>
    <w:rsid w:val="00920F30"/>
    <w:rsid w:val="00921030"/>
    <w:rsid w:val="0092121B"/>
    <w:rsid w:val="00923577"/>
    <w:rsid w:val="009239B0"/>
    <w:rsid w:val="00923F13"/>
    <w:rsid w:val="009240D3"/>
    <w:rsid w:val="00927020"/>
    <w:rsid w:val="00927261"/>
    <w:rsid w:val="00930E36"/>
    <w:rsid w:val="00931662"/>
    <w:rsid w:val="0093192A"/>
    <w:rsid w:val="00931F8A"/>
    <w:rsid w:val="009335C5"/>
    <w:rsid w:val="00935E27"/>
    <w:rsid w:val="009378B3"/>
    <w:rsid w:val="009405B4"/>
    <w:rsid w:val="0094148E"/>
    <w:rsid w:val="00941FB1"/>
    <w:rsid w:val="0094339A"/>
    <w:rsid w:val="009437E2"/>
    <w:rsid w:val="00945B27"/>
    <w:rsid w:val="00945E5D"/>
    <w:rsid w:val="009465D7"/>
    <w:rsid w:val="00946992"/>
    <w:rsid w:val="00946B4C"/>
    <w:rsid w:val="00946D37"/>
    <w:rsid w:val="00946DC3"/>
    <w:rsid w:val="00947CAA"/>
    <w:rsid w:val="00947EAB"/>
    <w:rsid w:val="00950F28"/>
    <w:rsid w:val="00951295"/>
    <w:rsid w:val="00954C5F"/>
    <w:rsid w:val="009550DF"/>
    <w:rsid w:val="009561FE"/>
    <w:rsid w:val="0095788B"/>
    <w:rsid w:val="00957A4F"/>
    <w:rsid w:val="00957CF7"/>
    <w:rsid w:val="00960DE6"/>
    <w:rsid w:val="0096310E"/>
    <w:rsid w:val="0096363D"/>
    <w:rsid w:val="00963CB3"/>
    <w:rsid w:val="00963F4C"/>
    <w:rsid w:val="009646D8"/>
    <w:rsid w:val="00964E8E"/>
    <w:rsid w:val="00964F70"/>
    <w:rsid w:val="009651C8"/>
    <w:rsid w:val="0096564A"/>
    <w:rsid w:val="00966B47"/>
    <w:rsid w:val="00966BD0"/>
    <w:rsid w:val="00966D97"/>
    <w:rsid w:val="00966EDC"/>
    <w:rsid w:val="00970CEF"/>
    <w:rsid w:val="00970DF5"/>
    <w:rsid w:val="00971343"/>
    <w:rsid w:val="00971FA8"/>
    <w:rsid w:val="00972B15"/>
    <w:rsid w:val="00972CD5"/>
    <w:rsid w:val="009757DD"/>
    <w:rsid w:val="00975A71"/>
    <w:rsid w:val="009768A7"/>
    <w:rsid w:val="00976A78"/>
    <w:rsid w:val="00977C16"/>
    <w:rsid w:val="00977C76"/>
    <w:rsid w:val="0098041A"/>
    <w:rsid w:val="009804C3"/>
    <w:rsid w:val="00980EAB"/>
    <w:rsid w:val="009813A9"/>
    <w:rsid w:val="0098155D"/>
    <w:rsid w:val="00981885"/>
    <w:rsid w:val="0098188F"/>
    <w:rsid w:val="00983563"/>
    <w:rsid w:val="0098437D"/>
    <w:rsid w:val="00986E80"/>
    <w:rsid w:val="00987080"/>
    <w:rsid w:val="00987BC0"/>
    <w:rsid w:val="00987F23"/>
    <w:rsid w:val="009904B7"/>
    <w:rsid w:val="00990A09"/>
    <w:rsid w:val="0099186F"/>
    <w:rsid w:val="00993AA3"/>
    <w:rsid w:val="00995CA8"/>
    <w:rsid w:val="00997D1E"/>
    <w:rsid w:val="009A035F"/>
    <w:rsid w:val="009A174C"/>
    <w:rsid w:val="009A2131"/>
    <w:rsid w:val="009A2D3E"/>
    <w:rsid w:val="009A2F3C"/>
    <w:rsid w:val="009A3140"/>
    <w:rsid w:val="009A31C2"/>
    <w:rsid w:val="009A66A9"/>
    <w:rsid w:val="009A7D1C"/>
    <w:rsid w:val="009B0514"/>
    <w:rsid w:val="009B09A8"/>
    <w:rsid w:val="009B1EA4"/>
    <w:rsid w:val="009B356C"/>
    <w:rsid w:val="009B3749"/>
    <w:rsid w:val="009B41E8"/>
    <w:rsid w:val="009B43BE"/>
    <w:rsid w:val="009B4E85"/>
    <w:rsid w:val="009B5467"/>
    <w:rsid w:val="009B599E"/>
    <w:rsid w:val="009B5B1B"/>
    <w:rsid w:val="009B5E25"/>
    <w:rsid w:val="009B6C5A"/>
    <w:rsid w:val="009C00EF"/>
    <w:rsid w:val="009C4074"/>
    <w:rsid w:val="009C42EA"/>
    <w:rsid w:val="009C57E0"/>
    <w:rsid w:val="009C58C3"/>
    <w:rsid w:val="009C6E91"/>
    <w:rsid w:val="009D07CA"/>
    <w:rsid w:val="009D07F1"/>
    <w:rsid w:val="009D1B24"/>
    <w:rsid w:val="009D3E93"/>
    <w:rsid w:val="009D5260"/>
    <w:rsid w:val="009D713F"/>
    <w:rsid w:val="009D7626"/>
    <w:rsid w:val="009D7ED6"/>
    <w:rsid w:val="009D7F61"/>
    <w:rsid w:val="009E24D7"/>
    <w:rsid w:val="009E26E5"/>
    <w:rsid w:val="009E2CC6"/>
    <w:rsid w:val="009E2F54"/>
    <w:rsid w:val="009E3FCC"/>
    <w:rsid w:val="009E41C8"/>
    <w:rsid w:val="009E4906"/>
    <w:rsid w:val="009E492A"/>
    <w:rsid w:val="009E52FF"/>
    <w:rsid w:val="009E575D"/>
    <w:rsid w:val="009E6025"/>
    <w:rsid w:val="009E6274"/>
    <w:rsid w:val="009E6948"/>
    <w:rsid w:val="009E6BEC"/>
    <w:rsid w:val="009E6C69"/>
    <w:rsid w:val="009E6CD1"/>
    <w:rsid w:val="009E7140"/>
    <w:rsid w:val="009E7511"/>
    <w:rsid w:val="009E7B72"/>
    <w:rsid w:val="009E7C56"/>
    <w:rsid w:val="009F0F0B"/>
    <w:rsid w:val="009F0FBB"/>
    <w:rsid w:val="009F11F1"/>
    <w:rsid w:val="009F1A73"/>
    <w:rsid w:val="009F1CE2"/>
    <w:rsid w:val="009F4EAC"/>
    <w:rsid w:val="009F679F"/>
    <w:rsid w:val="009F77CB"/>
    <w:rsid w:val="009F7EE1"/>
    <w:rsid w:val="00A00135"/>
    <w:rsid w:val="00A01E68"/>
    <w:rsid w:val="00A0271F"/>
    <w:rsid w:val="00A038EB"/>
    <w:rsid w:val="00A04210"/>
    <w:rsid w:val="00A04788"/>
    <w:rsid w:val="00A055A7"/>
    <w:rsid w:val="00A05F34"/>
    <w:rsid w:val="00A0686C"/>
    <w:rsid w:val="00A0754E"/>
    <w:rsid w:val="00A1159C"/>
    <w:rsid w:val="00A12011"/>
    <w:rsid w:val="00A1208A"/>
    <w:rsid w:val="00A1238B"/>
    <w:rsid w:val="00A127BC"/>
    <w:rsid w:val="00A1396C"/>
    <w:rsid w:val="00A13FE8"/>
    <w:rsid w:val="00A14249"/>
    <w:rsid w:val="00A14DF0"/>
    <w:rsid w:val="00A15865"/>
    <w:rsid w:val="00A15F6F"/>
    <w:rsid w:val="00A16764"/>
    <w:rsid w:val="00A167C8"/>
    <w:rsid w:val="00A16D0A"/>
    <w:rsid w:val="00A20188"/>
    <w:rsid w:val="00A202E4"/>
    <w:rsid w:val="00A21675"/>
    <w:rsid w:val="00A21898"/>
    <w:rsid w:val="00A22E30"/>
    <w:rsid w:val="00A230EE"/>
    <w:rsid w:val="00A2340B"/>
    <w:rsid w:val="00A23624"/>
    <w:rsid w:val="00A23F5E"/>
    <w:rsid w:val="00A25FE9"/>
    <w:rsid w:val="00A27738"/>
    <w:rsid w:val="00A27CDE"/>
    <w:rsid w:val="00A30AA2"/>
    <w:rsid w:val="00A32DAA"/>
    <w:rsid w:val="00A344CA"/>
    <w:rsid w:val="00A37329"/>
    <w:rsid w:val="00A400A1"/>
    <w:rsid w:val="00A4014D"/>
    <w:rsid w:val="00A40E74"/>
    <w:rsid w:val="00A418CB"/>
    <w:rsid w:val="00A42404"/>
    <w:rsid w:val="00A44403"/>
    <w:rsid w:val="00A447BE"/>
    <w:rsid w:val="00A45419"/>
    <w:rsid w:val="00A46DB3"/>
    <w:rsid w:val="00A479D5"/>
    <w:rsid w:val="00A479FF"/>
    <w:rsid w:val="00A50A28"/>
    <w:rsid w:val="00A50ADB"/>
    <w:rsid w:val="00A50F2E"/>
    <w:rsid w:val="00A515CC"/>
    <w:rsid w:val="00A51FFF"/>
    <w:rsid w:val="00A52F22"/>
    <w:rsid w:val="00A53272"/>
    <w:rsid w:val="00A53C02"/>
    <w:rsid w:val="00A53D9D"/>
    <w:rsid w:val="00A54A40"/>
    <w:rsid w:val="00A54F44"/>
    <w:rsid w:val="00A5564D"/>
    <w:rsid w:val="00A556BD"/>
    <w:rsid w:val="00A56B97"/>
    <w:rsid w:val="00A57A61"/>
    <w:rsid w:val="00A57D43"/>
    <w:rsid w:val="00A608E0"/>
    <w:rsid w:val="00A609FD"/>
    <w:rsid w:val="00A626A1"/>
    <w:rsid w:val="00A62801"/>
    <w:rsid w:val="00A63993"/>
    <w:rsid w:val="00A6595E"/>
    <w:rsid w:val="00A65C61"/>
    <w:rsid w:val="00A65C8F"/>
    <w:rsid w:val="00A6681D"/>
    <w:rsid w:val="00A66F4D"/>
    <w:rsid w:val="00A677BF"/>
    <w:rsid w:val="00A7172E"/>
    <w:rsid w:val="00A72FBB"/>
    <w:rsid w:val="00A7303D"/>
    <w:rsid w:val="00A731D6"/>
    <w:rsid w:val="00A74FAA"/>
    <w:rsid w:val="00A7641C"/>
    <w:rsid w:val="00A7734A"/>
    <w:rsid w:val="00A805B5"/>
    <w:rsid w:val="00A80B5C"/>
    <w:rsid w:val="00A811AD"/>
    <w:rsid w:val="00A8125B"/>
    <w:rsid w:val="00A82FDD"/>
    <w:rsid w:val="00A84CC7"/>
    <w:rsid w:val="00A8547C"/>
    <w:rsid w:val="00A86E2D"/>
    <w:rsid w:val="00A877BA"/>
    <w:rsid w:val="00A87FAE"/>
    <w:rsid w:val="00A900ED"/>
    <w:rsid w:val="00A90368"/>
    <w:rsid w:val="00A90ED9"/>
    <w:rsid w:val="00A91BBB"/>
    <w:rsid w:val="00A91D93"/>
    <w:rsid w:val="00A92703"/>
    <w:rsid w:val="00A92DFE"/>
    <w:rsid w:val="00A9317F"/>
    <w:rsid w:val="00A93533"/>
    <w:rsid w:val="00A93D7A"/>
    <w:rsid w:val="00A94DE5"/>
    <w:rsid w:val="00A965C8"/>
    <w:rsid w:val="00A96A20"/>
    <w:rsid w:val="00A96D48"/>
    <w:rsid w:val="00A972CA"/>
    <w:rsid w:val="00A97AE3"/>
    <w:rsid w:val="00A97F0A"/>
    <w:rsid w:val="00AA1388"/>
    <w:rsid w:val="00AA1451"/>
    <w:rsid w:val="00AA234E"/>
    <w:rsid w:val="00AA32A2"/>
    <w:rsid w:val="00AA4731"/>
    <w:rsid w:val="00AA6EA5"/>
    <w:rsid w:val="00AA7156"/>
    <w:rsid w:val="00AA7805"/>
    <w:rsid w:val="00AA798C"/>
    <w:rsid w:val="00AB07CF"/>
    <w:rsid w:val="00AB09CE"/>
    <w:rsid w:val="00AB09DB"/>
    <w:rsid w:val="00AB1511"/>
    <w:rsid w:val="00AB1943"/>
    <w:rsid w:val="00AB1C0A"/>
    <w:rsid w:val="00AB236A"/>
    <w:rsid w:val="00AB26CA"/>
    <w:rsid w:val="00AB2A5B"/>
    <w:rsid w:val="00AB327F"/>
    <w:rsid w:val="00AB5435"/>
    <w:rsid w:val="00AB5BC1"/>
    <w:rsid w:val="00AB633B"/>
    <w:rsid w:val="00AB68C7"/>
    <w:rsid w:val="00AB68CB"/>
    <w:rsid w:val="00AB6AB3"/>
    <w:rsid w:val="00AB6EB0"/>
    <w:rsid w:val="00AB72EC"/>
    <w:rsid w:val="00AB77E0"/>
    <w:rsid w:val="00AC0638"/>
    <w:rsid w:val="00AC1076"/>
    <w:rsid w:val="00AC13F8"/>
    <w:rsid w:val="00AC3BD1"/>
    <w:rsid w:val="00AC46FB"/>
    <w:rsid w:val="00AC5177"/>
    <w:rsid w:val="00AC6558"/>
    <w:rsid w:val="00AC6968"/>
    <w:rsid w:val="00AC69E9"/>
    <w:rsid w:val="00AC72B2"/>
    <w:rsid w:val="00AC744F"/>
    <w:rsid w:val="00AD05BA"/>
    <w:rsid w:val="00AD0B22"/>
    <w:rsid w:val="00AD2EFF"/>
    <w:rsid w:val="00AD2F54"/>
    <w:rsid w:val="00AD3028"/>
    <w:rsid w:val="00AD3112"/>
    <w:rsid w:val="00AD352F"/>
    <w:rsid w:val="00AD463E"/>
    <w:rsid w:val="00AD474C"/>
    <w:rsid w:val="00AD59BB"/>
    <w:rsid w:val="00AD6B38"/>
    <w:rsid w:val="00AD6C0D"/>
    <w:rsid w:val="00AD6EA5"/>
    <w:rsid w:val="00AD7728"/>
    <w:rsid w:val="00AE18A2"/>
    <w:rsid w:val="00AE1FAB"/>
    <w:rsid w:val="00AE2F76"/>
    <w:rsid w:val="00AE5078"/>
    <w:rsid w:val="00AE5AD7"/>
    <w:rsid w:val="00AE6502"/>
    <w:rsid w:val="00AE79F7"/>
    <w:rsid w:val="00AE7A11"/>
    <w:rsid w:val="00AF050E"/>
    <w:rsid w:val="00AF06D3"/>
    <w:rsid w:val="00AF12C6"/>
    <w:rsid w:val="00AF12FA"/>
    <w:rsid w:val="00AF1486"/>
    <w:rsid w:val="00AF1635"/>
    <w:rsid w:val="00AF2439"/>
    <w:rsid w:val="00AF2855"/>
    <w:rsid w:val="00AF2F58"/>
    <w:rsid w:val="00AF3B8C"/>
    <w:rsid w:val="00AF3E8A"/>
    <w:rsid w:val="00AF4E48"/>
    <w:rsid w:val="00AF592E"/>
    <w:rsid w:val="00AF6E2A"/>
    <w:rsid w:val="00B00D06"/>
    <w:rsid w:val="00B00F26"/>
    <w:rsid w:val="00B01300"/>
    <w:rsid w:val="00B01BB8"/>
    <w:rsid w:val="00B0504D"/>
    <w:rsid w:val="00B06074"/>
    <w:rsid w:val="00B06245"/>
    <w:rsid w:val="00B077D4"/>
    <w:rsid w:val="00B10F0D"/>
    <w:rsid w:val="00B11A52"/>
    <w:rsid w:val="00B12E8F"/>
    <w:rsid w:val="00B130A2"/>
    <w:rsid w:val="00B13E87"/>
    <w:rsid w:val="00B13FC6"/>
    <w:rsid w:val="00B14CC3"/>
    <w:rsid w:val="00B15AAB"/>
    <w:rsid w:val="00B16965"/>
    <w:rsid w:val="00B17749"/>
    <w:rsid w:val="00B17B59"/>
    <w:rsid w:val="00B17D77"/>
    <w:rsid w:val="00B207A3"/>
    <w:rsid w:val="00B20928"/>
    <w:rsid w:val="00B21447"/>
    <w:rsid w:val="00B21B0C"/>
    <w:rsid w:val="00B2233D"/>
    <w:rsid w:val="00B22586"/>
    <w:rsid w:val="00B24543"/>
    <w:rsid w:val="00B245CE"/>
    <w:rsid w:val="00B24767"/>
    <w:rsid w:val="00B2483C"/>
    <w:rsid w:val="00B24A55"/>
    <w:rsid w:val="00B24B70"/>
    <w:rsid w:val="00B25C46"/>
    <w:rsid w:val="00B26461"/>
    <w:rsid w:val="00B272FD"/>
    <w:rsid w:val="00B31ECF"/>
    <w:rsid w:val="00B32C40"/>
    <w:rsid w:val="00B33C5D"/>
    <w:rsid w:val="00B3796C"/>
    <w:rsid w:val="00B37FE3"/>
    <w:rsid w:val="00B40EC1"/>
    <w:rsid w:val="00B41725"/>
    <w:rsid w:val="00B41DAF"/>
    <w:rsid w:val="00B42468"/>
    <w:rsid w:val="00B425D3"/>
    <w:rsid w:val="00B434AF"/>
    <w:rsid w:val="00B44288"/>
    <w:rsid w:val="00B44C1A"/>
    <w:rsid w:val="00B44EB8"/>
    <w:rsid w:val="00B4513F"/>
    <w:rsid w:val="00B457CE"/>
    <w:rsid w:val="00B46778"/>
    <w:rsid w:val="00B46802"/>
    <w:rsid w:val="00B50176"/>
    <w:rsid w:val="00B52310"/>
    <w:rsid w:val="00B5236D"/>
    <w:rsid w:val="00B52972"/>
    <w:rsid w:val="00B53117"/>
    <w:rsid w:val="00B53643"/>
    <w:rsid w:val="00B5513B"/>
    <w:rsid w:val="00B55412"/>
    <w:rsid w:val="00B5716B"/>
    <w:rsid w:val="00B60202"/>
    <w:rsid w:val="00B6075A"/>
    <w:rsid w:val="00B61D6D"/>
    <w:rsid w:val="00B62325"/>
    <w:rsid w:val="00B6273E"/>
    <w:rsid w:val="00B629BD"/>
    <w:rsid w:val="00B64C2B"/>
    <w:rsid w:val="00B662E3"/>
    <w:rsid w:val="00B67A3B"/>
    <w:rsid w:val="00B67DE2"/>
    <w:rsid w:val="00B711F8"/>
    <w:rsid w:val="00B7125F"/>
    <w:rsid w:val="00B73140"/>
    <w:rsid w:val="00B73432"/>
    <w:rsid w:val="00B7493B"/>
    <w:rsid w:val="00B74C52"/>
    <w:rsid w:val="00B74E3B"/>
    <w:rsid w:val="00B75858"/>
    <w:rsid w:val="00B77B2C"/>
    <w:rsid w:val="00B80618"/>
    <w:rsid w:val="00B80C27"/>
    <w:rsid w:val="00B82352"/>
    <w:rsid w:val="00B8250B"/>
    <w:rsid w:val="00B828D2"/>
    <w:rsid w:val="00B82AF1"/>
    <w:rsid w:val="00B82C18"/>
    <w:rsid w:val="00B83129"/>
    <w:rsid w:val="00B831F8"/>
    <w:rsid w:val="00B8469A"/>
    <w:rsid w:val="00B847A9"/>
    <w:rsid w:val="00B85ADB"/>
    <w:rsid w:val="00B86283"/>
    <w:rsid w:val="00B86BEA"/>
    <w:rsid w:val="00B877CF"/>
    <w:rsid w:val="00B9034D"/>
    <w:rsid w:val="00B91B6B"/>
    <w:rsid w:val="00B91CA1"/>
    <w:rsid w:val="00B93DD5"/>
    <w:rsid w:val="00B94FC8"/>
    <w:rsid w:val="00B950A4"/>
    <w:rsid w:val="00B9520C"/>
    <w:rsid w:val="00B97447"/>
    <w:rsid w:val="00BA0B51"/>
    <w:rsid w:val="00BA177F"/>
    <w:rsid w:val="00BA182F"/>
    <w:rsid w:val="00BA19E4"/>
    <w:rsid w:val="00BA1BDB"/>
    <w:rsid w:val="00BA252B"/>
    <w:rsid w:val="00BA3380"/>
    <w:rsid w:val="00BA4239"/>
    <w:rsid w:val="00BA493E"/>
    <w:rsid w:val="00BA4D39"/>
    <w:rsid w:val="00BA5F13"/>
    <w:rsid w:val="00BA6586"/>
    <w:rsid w:val="00BA7058"/>
    <w:rsid w:val="00BA7CDD"/>
    <w:rsid w:val="00BB240D"/>
    <w:rsid w:val="00BB2570"/>
    <w:rsid w:val="00BB2E8F"/>
    <w:rsid w:val="00BB3552"/>
    <w:rsid w:val="00BB39A6"/>
    <w:rsid w:val="00BB3ED7"/>
    <w:rsid w:val="00BB49B4"/>
    <w:rsid w:val="00BB50A7"/>
    <w:rsid w:val="00BB5AD6"/>
    <w:rsid w:val="00BB6851"/>
    <w:rsid w:val="00BC0024"/>
    <w:rsid w:val="00BC1DFD"/>
    <w:rsid w:val="00BC218E"/>
    <w:rsid w:val="00BC26F8"/>
    <w:rsid w:val="00BC313E"/>
    <w:rsid w:val="00BC3A9B"/>
    <w:rsid w:val="00BC4C96"/>
    <w:rsid w:val="00BC56E6"/>
    <w:rsid w:val="00BD0591"/>
    <w:rsid w:val="00BD16B4"/>
    <w:rsid w:val="00BD1AA8"/>
    <w:rsid w:val="00BD27D6"/>
    <w:rsid w:val="00BD2AF1"/>
    <w:rsid w:val="00BD31A7"/>
    <w:rsid w:val="00BD33DC"/>
    <w:rsid w:val="00BD53D9"/>
    <w:rsid w:val="00BD5D03"/>
    <w:rsid w:val="00BD6800"/>
    <w:rsid w:val="00BD7046"/>
    <w:rsid w:val="00BE1786"/>
    <w:rsid w:val="00BE18DD"/>
    <w:rsid w:val="00BE2E88"/>
    <w:rsid w:val="00BE3E77"/>
    <w:rsid w:val="00BE3E8A"/>
    <w:rsid w:val="00BE41C9"/>
    <w:rsid w:val="00BE48E6"/>
    <w:rsid w:val="00BE4993"/>
    <w:rsid w:val="00BE5276"/>
    <w:rsid w:val="00BE54ED"/>
    <w:rsid w:val="00BE5D46"/>
    <w:rsid w:val="00BE67A9"/>
    <w:rsid w:val="00BE67BF"/>
    <w:rsid w:val="00BE6895"/>
    <w:rsid w:val="00BE6B3C"/>
    <w:rsid w:val="00BE7461"/>
    <w:rsid w:val="00BE7911"/>
    <w:rsid w:val="00BF0536"/>
    <w:rsid w:val="00BF0A9B"/>
    <w:rsid w:val="00BF1EE9"/>
    <w:rsid w:val="00BF3783"/>
    <w:rsid w:val="00BF4F3A"/>
    <w:rsid w:val="00BF55CF"/>
    <w:rsid w:val="00BF57C0"/>
    <w:rsid w:val="00BF5BB9"/>
    <w:rsid w:val="00BF65F0"/>
    <w:rsid w:val="00BF702C"/>
    <w:rsid w:val="00BF7A72"/>
    <w:rsid w:val="00C0109A"/>
    <w:rsid w:val="00C01667"/>
    <w:rsid w:val="00C01E06"/>
    <w:rsid w:val="00C03225"/>
    <w:rsid w:val="00C04657"/>
    <w:rsid w:val="00C04931"/>
    <w:rsid w:val="00C058B6"/>
    <w:rsid w:val="00C05DF7"/>
    <w:rsid w:val="00C063F4"/>
    <w:rsid w:val="00C076B9"/>
    <w:rsid w:val="00C07D32"/>
    <w:rsid w:val="00C07EF4"/>
    <w:rsid w:val="00C10D8F"/>
    <w:rsid w:val="00C14542"/>
    <w:rsid w:val="00C156BD"/>
    <w:rsid w:val="00C159AE"/>
    <w:rsid w:val="00C174FF"/>
    <w:rsid w:val="00C17BE8"/>
    <w:rsid w:val="00C17FF7"/>
    <w:rsid w:val="00C201A6"/>
    <w:rsid w:val="00C2078B"/>
    <w:rsid w:val="00C21083"/>
    <w:rsid w:val="00C211D8"/>
    <w:rsid w:val="00C21961"/>
    <w:rsid w:val="00C23A30"/>
    <w:rsid w:val="00C24E9A"/>
    <w:rsid w:val="00C2628A"/>
    <w:rsid w:val="00C312BF"/>
    <w:rsid w:val="00C32A21"/>
    <w:rsid w:val="00C339A6"/>
    <w:rsid w:val="00C33D95"/>
    <w:rsid w:val="00C34154"/>
    <w:rsid w:val="00C344BB"/>
    <w:rsid w:val="00C34CCA"/>
    <w:rsid w:val="00C36075"/>
    <w:rsid w:val="00C37495"/>
    <w:rsid w:val="00C376E0"/>
    <w:rsid w:val="00C37C7B"/>
    <w:rsid w:val="00C40212"/>
    <w:rsid w:val="00C40773"/>
    <w:rsid w:val="00C41143"/>
    <w:rsid w:val="00C41215"/>
    <w:rsid w:val="00C42A8C"/>
    <w:rsid w:val="00C432C0"/>
    <w:rsid w:val="00C441CC"/>
    <w:rsid w:val="00C45C0E"/>
    <w:rsid w:val="00C4631C"/>
    <w:rsid w:val="00C46675"/>
    <w:rsid w:val="00C47F11"/>
    <w:rsid w:val="00C500A2"/>
    <w:rsid w:val="00C508AD"/>
    <w:rsid w:val="00C51076"/>
    <w:rsid w:val="00C5119E"/>
    <w:rsid w:val="00C51493"/>
    <w:rsid w:val="00C51751"/>
    <w:rsid w:val="00C51D3C"/>
    <w:rsid w:val="00C52129"/>
    <w:rsid w:val="00C5221B"/>
    <w:rsid w:val="00C532F3"/>
    <w:rsid w:val="00C5386B"/>
    <w:rsid w:val="00C53CDD"/>
    <w:rsid w:val="00C555AC"/>
    <w:rsid w:val="00C555B7"/>
    <w:rsid w:val="00C55B76"/>
    <w:rsid w:val="00C55F23"/>
    <w:rsid w:val="00C57157"/>
    <w:rsid w:val="00C57EF0"/>
    <w:rsid w:val="00C57F71"/>
    <w:rsid w:val="00C61EA0"/>
    <w:rsid w:val="00C62495"/>
    <w:rsid w:val="00C6277A"/>
    <w:rsid w:val="00C62792"/>
    <w:rsid w:val="00C63249"/>
    <w:rsid w:val="00C644E8"/>
    <w:rsid w:val="00C66960"/>
    <w:rsid w:val="00C669CA"/>
    <w:rsid w:val="00C70968"/>
    <w:rsid w:val="00C70E2B"/>
    <w:rsid w:val="00C725FB"/>
    <w:rsid w:val="00C73705"/>
    <w:rsid w:val="00C74B88"/>
    <w:rsid w:val="00C74F7E"/>
    <w:rsid w:val="00C7534F"/>
    <w:rsid w:val="00C755D3"/>
    <w:rsid w:val="00C75A5D"/>
    <w:rsid w:val="00C75EC1"/>
    <w:rsid w:val="00C77E01"/>
    <w:rsid w:val="00C80FFB"/>
    <w:rsid w:val="00C8100A"/>
    <w:rsid w:val="00C81FA6"/>
    <w:rsid w:val="00C8432E"/>
    <w:rsid w:val="00C84E80"/>
    <w:rsid w:val="00C86A46"/>
    <w:rsid w:val="00C86E0E"/>
    <w:rsid w:val="00C87AE6"/>
    <w:rsid w:val="00C90827"/>
    <w:rsid w:val="00C911BB"/>
    <w:rsid w:val="00C9303C"/>
    <w:rsid w:val="00C94884"/>
    <w:rsid w:val="00C94905"/>
    <w:rsid w:val="00C95309"/>
    <w:rsid w:val="00C96010"/>
    <w:rsid w:val="00C9610F"/>
    <w:rsid w:val="00C96AE1"/>
    <w:rsid w:val="00C97970"/>
    <w:rsid w:val="00CA1EA9"/>
    <w:rsid w:val="00CA4F92"/>
    <w:rsid w:val="00CA59CA"/>
    <w:rsid w:val="00CA7A3C"/>
    <w:rsid w:val="00CB1099"/>
    <w:rsid w:val="00CB20FE"/>
    <w:rsid w:val="00CB26B4"/>
    <w:rsid w:val="00CB4DAA"/>
    <w:rsid w:val="00CB6FF8"/>
    <w:rsid w:val="00CC029D"/>
    <w:rsid w:val="00CC17ED"/>
    <w:rsid w:val="00CC18DC"/>
    <w:rsid w:val="00CC1998"/>
    <w:rsid w:val="00CC3476"/>
    <w:rsid w:val="00CC3617"/>
    <w:rsid w:val="00CC447A"/>
    <w:rsid w:val="00CC46F0"/>
    <w:rsid w:val="00CC4EDF"/>
    <w:rsid w:val="00CC62DA"/>
    <w:rsid w:val="00CC6B7C"/>
    <w:rsid w:val="00CC6EF1"/>
    <w:rsid w:val="00CC70D4"/>
    <w:rsid w:val="00CC75A1"/>
    <w:rsid w:val="00CC7B50"/>
    <w:rsid w:val="00CD15D5"/>
    <w:rsid w:val="00CD19A4"/>
    <w:rsid w:val="00CD2725"/>
    <w:rsid w:val="00CD5B56"/>
    <w:rsid w:val="00CD5B92"/>
    <w:rsid w:val="00CD6366"/>
    <w:rsid w:val="00CD7323"/>
    <w:rsid w:val="00CD7E8F"/>
    <w:rsid w:val="00CE0F2E"/>
    <w:rsid w:val="00CE2821"/>
    <w:rsid w:val="00CE2AF3"/>
    <w:rsid w:val="00CE2FCB"/>
    <w:rsid w:val="00CE3ACC"/>
    <w:rsid w:val="00CE3DE7"/>
    <w:rsid w:val="00CE544B"/>
    <w:rsid w:val="00CE5B83"/>
    <w:rsid w:val="00CE62BF"/>
    <w:rsid w:val="00CE6C36"/>
    <w:rsid w:val="00CE7930"/>
    <w:rsid w:val="00CE7B19"/>
    <w:rsid w:val="00CF01CB"/>
    <w:rsid w:val="00CF195A"/>
    <w:rsid w:val="00CF1CD3"/>
    <w:rsid w:val="00CF227E"/>
    <w:rsid w:val="00CF265F"/>
    <w:rsid w:val="00CF2AAB"/>
    <w:rsid w:val="00CF31E0"/>
    <w:rsid w:val="00CF36EC"/>
    <w:rsid w:val="00CF3908"/>
    <w:rsid w:val="00CF458B"/>
    <w:rsid w:val="00CF4D55"/>
    <w:rsid w:val="00CF4F01"/>
    <w:rsid w:val="00CF72E8"/>
    <w:rsid w:val="00CF7A81"/>
    <w:rsid w:val="00D00281"/>
    <w:rsid w:val="00D008CD"/>
    <w:rsid w:val="00D03E67"/>
    <w:rsid w:val="00D0400A"/>
    <w:rsid w:val="00D0472F"/>
    <w:rsid w:val="00D04BA6"/>
    <w:rsid w:val="00D05258"/>
    <w:rsid w:val="00D052C1"/>
    <w:rsid w:val="00D0585A"/>
    <w:rsid w:val="00D05CFF"/>
    <w:rsid w:val="00D067E8"/>
    <w:rsid w:val="00D1069B"/>
    <w:rsid w:val="00D10BB6"/>
    <w:rsid w:val="00D13D14"/>
    <w:rsid w:val="00D14346"/>
    <w:rsid w:val="00D16FA3"/>
    <w:rsid w:val="00D174A1"/>
    <w:rsid w:val="00D177C3"/>
    <w:rsid w:val="00D17C65"/>
    <w:rsid w:val="00D20B88"/>
    <w:rsid w:val="00D2177B"/>
    <w:rsid w:val="00D22790"/>
    <w:rsid w:val="00D22BDD"/>
    <w:rsid w:val="00D230E4"/>
    <w:rsid w:val="00D23809"/>
    <w:rsid w:val="00D241AA"/>
    <w:rsid w:val="00D2440E"/>
    <w:rsid w:val="00D25977"/>
    <w:rsid w:val="00D25BDB"/>
    <w:rsid w:val="00D31B2D"/>
    <w:rsid w:val="00D337C5"/>
    <w:rsid w:val="00D338F3"/>
    <w:rsid w:val="00D33A48"/>
    <w:rsid w:val="00D3417A"/>
    <w:rsid w:val="00D342C6"/>
    <w:rsid w:val="00D34386"/>
    <w:rsid w:val="00D34CB4"/>
    <w:rsid w:val="00D4007B"/>
    <w:rsid w:val="00D41B45"/>
    <w:rsid w:val="00D41E4F"/>
    <w:rsid w:val="00D44BEF"/>
    <w:rsid w:val="00D45AB8"/>
    <w:rsid w:val="00D46C8E"/>
    <w:rsid w:val="00D470FD"/>
    <w:rsid w:val="00D527CB"/>
    <w:rsid w:val="00D5327A"/>
    <w:rsid w:val="00D53C8A"/>
    <w:rsid w:val="00D54D9E"/>
    <w:rsid w:val="00D559A6"/>
    <w:rsid w:val="00D55A34"/>
    <w:rsid w:val="00D55EA8"/>
    <w:rsid w:val="00D5655D"/>
    <w:rsid w:val="00D56674"/>
    <w:rsid w:val="00D569CA"/>
    <w:rsid w:val="00D5714D"/>
    <w:rsid w:val="00D60EC6"/>
    <w:rsid w:val="00D62EAC"/>
    <w:rsid w:val="00D63356"/>
    <w:rsid w:val="00D64323"/>
    <w:rsid w:val="00D644AE"/>
    <w:rsid w:val="00D646C3"/>
    <w:rsid w:val="00D655F9"/>
    <w:rsid w:val="00D65C49"/>
    <w:rsid w:val="00D669C8"/>
    <w:rsid w:val="00D671ED"/>
    <w:rsid w:val="00D67915"/>
    <w:rsid w:val="00D70428"/>
    <w:rsid w:val="00D717ED"/>
    <w:rsid w:val="00D72544"/>
    <w:rsid w:val="00D727A0"/>
    <w:rsid w:val="00D72A7C"/>
    <w:rsid w:val="00D7383C"/>
    <w:rsid w:val="00D73B2A"/>
    <w:rsid w:val="00D73B6D"/>
    <w:rsid w:val="00D7415E"/>
    <w:rsid w:val="00D74A9B"/>
    <w:rsid w:val="00D74A9E"/>
    <w:rsid w:val="00D75183"/>
    <w:rsid w:val="00D75A58"/>
    <w:rsid w:val="00D75A6A"/>
    <w:rsid w:val="00D76923"/>
    <w:rsid w:val="00D77C8C"/>
    <w:rsid w:val="00D8081F"/>
    <w:rsid w:val="00D80C29"/>
    <w:rsid w:val="00D81DAB"/>
    <w:rsid w:val="00D82858"/>
    <w:rsid w:val="00D87DBD"/>
    <w:rsid w:val="00D90244"/>
    <w:rsid w:val="00D9036C"/>
    <w:rsid w:val="00D9090D"/>
    <w:rsid w:val="00D90AD0"/>
    <w:rsid w:val="00D91EDD"/>
    <w:rsid w:val="00D922B4"/>
    <w:rsid w:val="00D92FCD"/>
    <w:rsid w:val="00D933C0"/>
    <w:rsid w:val="00D93CD4"/>
    <w:rsid w:val="00D94712"/>
    <w:rsid w:val="00D94A96"/>
    <w:rsid w:val="00D9553D"/>
    <w:rsid w:val="00D95DE4"/>
    <w:rsid w:val="00D965E9"/>
    <w:rsid w:val="00D96BD5"/>
    <w:rsid w:val="00D974FF"/>
    <w:rsid w:val="00DA0C82"/>
    <w:rsid w:val="00DA1AC2"/>
    <w:rsid w:val="00DA1C6A"/>
    <w:rsid w:val="00DA207A"/>
    <w:rsid w:val="00DA44BB"/>
    <w:rsid w:val="00DA4FCE"/>
    <w:rsid w:val="00DA588C"/>
    <w:rsid w:val="00DA60DB"/>
    <w:rsid w:val="00DA7560"/>
    <w:rsid w:val="00DA7C24"/>
    <w:rsid w:val="00DB0645"/>
    <w:rsid w:val="00DB0C50"/>
    <w:rsid w:val="00DB3991"/>
    <w:rsid w:val="00DB3A24"/>
    <w:rsid w:val="00DB4049"/>
    <w:rsid w:val="00DB42EE"/>
    <w:rsid w:val="00DB4761"/>
    <w:rsid w:val="00DB4C35"/>
    <w:rsid w:val="00DB693B"/>
    <w:rsid w:val="00DB79BA"/>
    <w:rsid w:val="00DC0149"/>
    <w:rsid w:val="00DC01B9"/>
    <w:rsid w:val="00DC0B0E"/>
    <w:rsid w:val="00DC49A0"/>
    <w:rsid w:val="00DC55D2"/>
    <w:rsid w:val="00DC5932"/>
    <w:rsid w:val="00DC7F01"/>
    <w:rsid w:val="00DD0E5E"/>
    <w:rsid w:val="00DD20BB"/>
    <w:rsid w:val="00DD37DB"/>
    <w:rsid w:val="00DD3ABE"/>
    <w:rsid w:val="00DD3D8F"/>
    <w:rsid w:val="00DD5155"/>
    <w:rsid w:val="00DD5CD6"/>
    <w:rsid w:val="00DD72A5"/>
    <w:rsid w:val="00DE1449"/>
    <w:rsid w:val="00DE1F5C"/>
    <w:rsid w:val="00DE36ED"/>
    <w:rsid w:val="00DE39C2"/>
    <w:rsid w:val="00DE5244"/>
    <w:rsid w:val="00DE57D5"/>
    <w:rsid w:val="00DE5998"/>
    <w:rsid w:val="00DE5A52"/>
    <w:rsid w:val="00DE5CBC"/>
    <w:rsid w:val="00DF0050"/>
    <w:rsid w:val="00DF1170"/>
    <w:rsid w:val="00DF2CC0"/>
    <w:rsid w:val="00DF35B5"/>
    <w:rsid w:val="00DF3AF5"/>
    <w:rsid w:val="00DF4675"/>
    <w:rsid w:val="00DF6569"/>
    <w:rsid w:val="00DF7A7E"/>
    <w:rsid w:val="00DF7CAB"/>
    <w:rsid w:val="00E0165A"/>
    <w:rsid w:val="00E039B8"/>
    <w:rsid w:val="00E03B62"/>
    <w:rsid w:val="00E05459"/>
    <w:rsid w:val="00E058D5"/>
    <w:rsid w:val="00E0621D"/>
    <w:rsid w:val="00E07E75"/>
    <w:rsid w:val="00E11922"/>
    <w:rsid w:val="00E11D04"/>
    <w:rsid w:val="00E122D6"/>
    <w:rsid w:val="00E12869"/>
    <w:rsid w:val="00E12CF8"/>
    <w:rsid w:val="00E1362A"/>
    <w:rsid w:val="00E1404F"/>
    <w:rsid w:val="00E14F78"/>
    <w:rsid w:val="00E1572C"/>
    <w:rsid w:val="00E15996"/>
    <w:rsid w:val="00E15F73"/>
    <w:rsid w:val="00E16181"/>
    <w:rsid w:val="00E16E25"/>
    <w:rsid w:val="00E17E4A"/>
    <w:rsid w:val="00E222CF"/>
    <w:rsid w:val="00E22F99"/>
    <w:rsid w:val="00E23319"/>
    <w:rsid w:val="00E24F59"/>
    <w:rsid w:val="00E24F98"/>
    <w:rsid w:val="00E2511E"/>
    <w:rsid w:val="00E25563"/>
    <w:rsid w:val="00E2620D"/>
    <w:rsid w:val="00E26A3D"/>
    <w:rsid w:val="00E27A57"/>
    <w:rsid w:val="00E27B14"/>
    <w:rsid w:val="00E302DB"/>
    <w:rsid w:val="00E30C3C"/>
    <w:rsid w:val="00E32139"/>
    <w:rsid w:val="00E324C4"/>
    <w:rsid w:val="00E33BDE"/>
    <w:rsid w:val="00E34315"/>
    <w:rsid w:val="00E343E3"/>
    <w:rsid w:val="00E34FD5"/>
    <w:rsid w:val="00E35710"/>
    <w:rsid w:val="00E36C82"/>
    <w:rsid w:val="00E37C1A"/>
    <w:rsid w:val="00E4016F"/>
    <w:rsid w:val="00E406D9"/>
    <w:rsid w:val="00E41552"/>
    <w:rsid w:val="00E4193B"/>
    <w:rsid w:val="00E41D81"/>
    <w:rsid w:val="00E41EAE"/>
    <w:rsid w:val="00E43936"/>
    <w:rsid w:val="00E43CB1"/>
    <w:rsid w:val="00E43CB9"/>
    <w:rsid w:val="00E442BE"/>
    <w:rsid w:val="00E4475A"/>
    <w:rsid w:val="00E44911"/>
    <w:rsid w:val="00E44AB8"/>
    <w:rsid w:val="00E46654"/>
    <w:rsid w:val="00E46923"/>
    <w:rsid w:val="00E47AA4"/>
    <w:rsid w:val="00E47DC1"/>
    <w:rsid w:val="00E47FC4"/>
    <w:rsid w:val="00E515FC"/>
    <w:rsid w:val="00E53BA0"/>
    <w:rsid w:val="00E5416C"/>
    <w:rsid w:val="00E547AC"/>
    <w:rsid w:val="00E54B08"/>
    <w:rsid w:val="00E5514C"/>
    <w:rsid w:val="00E5734E"/>
    <w:rsid w:val="00E5775F"/>
    <w:rsid w:val="00E62DEE"/>
    <w:rsid w:val="00E63CA0"/>
    <w:rsid w:val="00E63FAF"/>
    <w:rsid w:val="00E66042"/>
    <w:rsid w:val="00E66248"/>
    <w:rsid w:val="00E66713"/>
    <w:rsid w:val="00E66D7A"/>
    <w:rsid w:val="00E674E0"/>
    <w:rsid w:val="00E67759"/>
    <w:rsid w:val="00E70AFF"/>
    <w:rsid w:val="00E70E73"/>
    <w:rsid w:val="00E72D43"/>
    <w:rsid w:val="00E73171"/>
    <w:rsid w:val="00E73C4C"/>
    <w:rsid w:val="00E751A5"/>
    <w:rsid w:val="00E758DB"/>
    <w:rsid w:val="00E815D2"/>
    <w:rsid w:val="00E815E7"/>
    <w:rsid w:val="00E81B09"/>
    <w:rsid w:val="00E81CD4"/>
    <w:rsid w:val="00E82A45"/>
    <w:rsid w:val="00E848F1"/>
    <w:rsid w:val="00E8543D"/>
    <w:rsid w:val="00E875A5"/>
    <w:rsid w:val="00E91E1F"/>
    <w:rsid w:val="00E9226C"/>
    <w:rsid w:val="00E92312"/>
    <w:rsid w:val="00E92E73"/>
    <w:rsid w:val="00E932C7"/>
    <w:rsid w:val="00E9407B"/>
    <w:rsid w:val="00E94468"/>
    <w:rsid w:val="00E94BC4"/>
    <w:rsid w:val="00E952B9"/>
    <w:rsid w:val="00E96908"/>
    <w:rsid w:val="00E97740"/>
    <w:rsid w:val="00EA04DE"/>
    <w:rsid w:val="00EA0B41"/>
    <w:rsid w:val="00EA0D15"/>
    <w:rsid w:val="00EA1967"/>
    <w:rsid w:val="00EA3649"/>
    <w:rsid w:val="00EA3F0A"/>
    <w:rsid w:val="00EA4BE6"/>
    <w:rsid w:val="00EA51F1"/>
    <w:rsid w:val="00EA58AE"/>
    <w:rsid w:val="00EA6560"/>
    <w:rsid w:val="00EA67D0"/>
    <w:rsid w:val="00EA77C3"/>
    <w:rsid w:val="00EA78DB"/>
    <w:rsid w:val="00EA7ACA"/>
    <w:rsid w:val="00EA7F7B"/>
    <w:rsid w:val="00EB1CFD"/>
    <w:rsid w:val="00EB3472"/>
    <w:rsid w:val="00EB3CCE"/>
    <w:rsid w:val="00EB631E"/>
    <w:rsid w:val="00EB6CAD"/>
    <w:rsid w:val="00EB70B8"/>
    <w:rsid w:val="00EB7464"/>
    <w:rsid w:val="00EB763F"/>
    <w:rsid w:val="00EB7718"/>
    <w:rsid w:val="00EC0D21"/>
    <w:rsid w:val="00EC0F0D"/>
    <w:rsid w:val="00EC1601"/>
    <w:rsid w:val="00EC2347"/>
    <w:rsid w:val="00EC2FA6"/>
    <w:rsid w:val="00EC555D"/>
    <w:rsid w:val="00EC5802"/>
    <w:rsid w:val="00EC768E"/>
    <w:rsid w:val="00ED24D8"/>
    <w:rsid w:val="00ED267F"/>
    <w:rsid w:val="00ED35DC"/>
    <w:rsid w:val="00ED39A0"/>
    <w:rsid w:val="00ED3AA8"/>
    <w:rsid w:val="00ED3B4D"/>
    <w:rsid w:val="00ED4FD6"/>
    <w:rsid w:val="00ED6919"/>
    <w:rsid w:val="00ED6EFD"/>
    <w:rsid w:val="00ED7BAB"/>
    <w:rsid w:val="00EE05A9"/>
    <w:rsid w:val="00EE18D3"/>
    <w:rsid w:val="00EE1AEB"/>
    <w:rsid w:val="00EE23B7"/>
    <w:rsid w:val="00EE3207"/>
    <w:rsid w:val="00EE3589"/>
    <w:rsid w:val="00EE369B"/>
    <w:rsid w:val="00EE4048"/>
    <w:rsid w:val="00EE46AA"/>
    <w:rsid w:val="00EE4AEB"/>
    <w:rsid w:val="00EE55ED"/>
    <w:rsid w:val="00EE5C6D"/>
    <w:rsid w:val="00EE5DE4"/>
    <w:rsid w:val="00EE6944"/>
    <w:rsid w:val="00EE6E61"/>
    <w:rsid w:val="00EE6F65"/>
    <w:rsid w:val="00EE71E8"/>
    <w:rsid w:val="00EE7813"/>
    <w:rsid w:val="00EF033E"/>
    <w:rsid w:val="00EF0548"/>
    <w:rsid w:val="00EF1429"/>
    <w:rsid w:val="00EF209A"/>
    <w:rsid w:val="00EF2129"/>
    <w:rsid w:val="00EF2CA0"/>
    <w:rsid w:val="00EF433D"/>
    <w:rsid w:val="00EF4620"/>
    <w:rsid w:val="00EF52A5"/>
    <w:rsid w:val="00EF604B"/>
    <w:rsid w:val="00EF6562"/>
    <w:rsid w:val="00EF6903"/>
    <w:rsid w:val="00EF6E81"/>
    <w:rsid w:val="00F00340"/>
    <w:rsid w:val="00F00A4D"/>
    <w:rsid w:val="00F01719"/>
    <w:rsid w:val="00F0194B"/>
    <w:rsid w:val="00F04EAF"/>
    <w:rsid w:val="00F05399"/>
    <w:rsid w:val="00F05E10"/>
    <w:rsid w:val="00F06A31"/>
    <w:rsid w:val="00F0791C"/>
    <w:rsid w:val="00F0799E"/>
    <w:rsid w:val="00F10E7B"/>
    <w:rsid w:val="00F11209"/>
    <w:rsid w:val="00F113F1"/>
    <w:rsid w:val="00F11734"/>
    <w:rsid w:val="00F119CE"/>
    <w:rsid w:val="00F1319B"/>
    <w:rsid w:val="00F13A3D"/>
    <w:rsid w:val="00F16851"/>
    <w:rsid w:val="00F16A0A"/>
    <w:rsid w:val="00F16ACD"/>
    <w:rsid w:val="00F16BEC"/>
    <w:rsid w:val="00F170BE"/>
    <w:rsid w:val="00F173FD"/>
    <w:rsid w:val="00F20494"/>
    <w:rsid w:val="00F2182D"/>
    <w:rsid w:val="00F22B73"/>
    <w:rsid w:val="00F22DDC"/>
    <w:rsid w:val="00F23979"/>
    <w:rsid w:val="00F24500"/>
    <w:rsid w:val="00F24D06"/>
    <w:rsid w:val="00F24FED"/>
    <w:rsid w:val="00F25B16"/>
    <w:rsid w:val="00F2627B"/>
    <w:rsid w:val="00F26631"/>
    <w:rsid w:val="00F27F41"/>
    <w:rsid w:val="00F31336"/>
    <w:rsid w:val="00F31656"/>
    <w:rsid w:val="00F318C3"/>
    <w:rsid w:val="00F31DC7"/>
    <w:rsid w:val="00F330F2"/>
    <w:rsid w:val="00F3359A"/>
    <w:rsid w:val="00F34556"/>
    <w:rsid w:val="00F406E6"/>
    <w:rsid w:val="00F41AF0"/>
    <w:rsid w:val="00F42714"/>
    <w:rsid w:val="00F47D9C"/>
    <w:rsid w:val="00F47F56"/>
    <w:rsid w:val="00F510B9"/>
    <w:rsid w:val="00F515A1"/>
    <w:rsid w:val="00F51F32"/>
    <w:rsid w:val="00F5234A"/>
    <w:rsid w:val="00F54114"/>
    <w:rsid w:val="00F55D5C"/>
    <w:rsid w:val="00F57442"/>
    <w:rsid w:val="00F612D3"/>
    <w:rsid w:val="00F61B27"/>
    <w:rsid w:val="00F624DD"/>
    <w:rsid w:val="00F63ABA"/>
    <w:rsid w:val="00F63BC8"/>
    <w:rsid w:val="00F645E0"/>
    <w:rsid w:val="00F64684"/>
    <w:rsid w:val="00F65FC6"/>
    <w:rsid w:val="00F70440"/>
    <w:rsid w:val="00F709B9"/>
    <w:rsid w:val="00F71E1F"/>
    <w:rsid w:val="00F72A29"/>
    <w:rsid w:val="00F72AFC"/>
    <w:rsid w:val="00F73633"/>
    <w:rsid w:val="00F73AF8"/>
    <w:rsid w:val="00F73F70"/>
    <w:rsid w:val="00F74A49"/>
    <w:rsid w:val="00F74C33"/>
    <w:rsid w:val="00F75420"/>
    <w:rsid w:val="00F76781"/>
    <w:rsid w:val="00F77F83"/>
    <w:rsid w:val="00F81490"/>
    <w:rsid w:val="00F821AD"/>
    <w:rsid w:val="00F82304"/>
    <w:rsid w:val="00F825FB"/>
    <w:rsid w:val="00F836F8"/>
    <w:rsid w:val="00F83DF5"/>
    <w:rsid w:val="00F83EFC"/>
    <w:rsid w:val="00F84667"/>
    <w:rsid w:val="00F85D63"/>
    <w:rsid w:val="00F868D7"/>
    <w:rsid w:val="00F86BD7"/>
    <w:rsid w:val="00F879CE"/>
    <w:rsid w:val="00F913B2"/>
    <w:rsid w:val="00F918D2"/>
    <w:rsid w:val="00F92210"/>
    <w:rsid w:val="00F928BE"/>
    <w:rsid w:val="00F92D34"/>
    <w:rsid w:val="00F93B38"/>
    <w:rsid w:val="00F9473D"/>
    <w:rsid w:val="00F94AC2"/>
    <w:rsid w:val="00F94C74"/>
    <w:rsid w:val="00F953D5"/>
    <w:rsid w:val="00F956E6"/>
    <w:rsid w:val="00F95F30"/>
    <w:rsid w:val="00F96559"/>
    <w:rsid w:val="00F96AA6"/>
    <w:rsid w:val="00F97271"/>
    <w:rsid w:val="00F977E2"/>
    <w:rsid w:val="00F97963"/>
    <w:rsid w:val="00F97FB5"/>
    <w:rsid w:val="00FA08AB"/>
    <w:rsid w:val="00FA0FF1"/>
    <w:rsid w:val="00FA127C"/>
    <w:rsid w:val="00FA13AD"/>
    <w:rsid w:val="00FA1C2B"/>
    <w:rsid w:val="00FA1EE9"/>
    <w:rsid w:val="00FA20EA"/>
    <w:rsid w:val="00FA2567"/>
    <w:rsid w:val="00FA4B41"/>
    <w:rsid w:val="00FA6304"/>
    <w:rsid w:val="00FA641B"/>
    <w:rsid w:val="00FA6F5C"/>
    <w:rsid w:val="00FA70A5"/>
    <w:rsid w:val="00FB01BA"/>
    <w:rsid w:val="00FB06BA"/>
    <w:rsid w:val="00FB08D3"/>
    <w:rsid w:val="00FB0E32"/>
    <w:rsid w:val="00FB3170"/>
    <w:rsid w:val="00FB3DB6"/>
    <w:rsid w:val="00FB4CB7"/>
    <w:rsid w:val="00FB593B"/>
    <w:rsid w:val="00FB631F"/>
    <w:rsid w:val="00FB6B9B"/>
    <w:rsid w:val="00FB6CDF"/>
    <w:rsid w:val="00FB739D"/>
    <w:rsid w:val="00FB7EC7"/>
    <w:rsid w:val="00FC08A7"/>
    <w:rsid w:val="00FC1935"/>
    <w:rsid w:val="00FC3FE2"/>
    <w:rsid w:val="00FC41B5"/>
    <w:rsid w:val="00FC4B72"/>
    <w:rsid w:val="00FC59F2"/>
    <w:rsid w:val="00FC7B4C"/>
    <w:rsid w:val="00FD0BD3"/>
    <w:rsid w:val="00FD147D"/>
    <w:rsid w:val="00FD1F59"/>
    <w:rsid w:val="00FD2683"/>
    <w:rsid w:val="00FD33B3"/>
    <w:rsid w:val="00FD351E"/>
    <w:rsid w:val="00FD40BB"/>
    <w:rsid w:val="00FD42CE"/>
    <w:rsid w:val="00FD518D"/>
    <w:rsid w:val="00FD541E"/>
    <w:rsid w:val="00FD6D7F"/>
    <w:rsid w:val="00FE0594"/>
    <w:rsid w:val="00FE0AFB"/>
    <w:rsid w:val="00FE1117"/>
    <w:rsid w:val="00FE1E8B"/>
    <w:rsid w:val="00FE2663"/>
    <w:rsid w:val="00FE2D78"/>
    <w:rsid w:val="00FE2F3E"/>
    <w:rsid w:val="00FE379F"/>
    <w:rsid w:val="00FE590A"/>
    <w:rsid w:val="00FE69A1"/>
    <w:rsid w:val="00FE6ACE"/>
    <w:rsid w:val="00FE6B21"/>
    <w:rsid w:val="00FE6B9B"/>
    <w:rsid w:val="00FE6D3D"/>
    <w:rsid w:val="00FE74F4"/>
    <w:rsid w:val="00FE7507"/>
    <w:rsid w:val="00FF06D4"/>
    <w:rsid w:val="00FF0B3C"/>
    <w:rsid w:val="00FF0DE2"/>
    <w:rsid w:val="00FF0DF2"/>
    <w:rsid w:val="00FF1F9A"/>
    <w:rsid w:val="00FF2492"/>
    <w:rsid w:val="00FF2AA9"/>
    <w:rsid w:val="00FF2BE0"/>
    <w:rsid w:val="00FF3140"/>
    <w:rsid w:val="00FF343E"/>
    <w:rsid w:val="00FF3C46"/>
    <w:rsid w:val="00FF3CF9"/>
    <w:rsid w:val="00FF4247"/>
    <w:rsid w:val="00FF4D99"/>
    <w:rsid w:val="00FF509C"/>
    <w:rsid w:val="00FF6890"/>
    <w:rsid w:val="00FF7D4F"/>
    <w:rsid w:val="00FF7F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5D502E1C"/>
  <w15:docId w15:val="{B3176357-FD7A-4B22-9BB7-B409461D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uiPriority="99" w:qFormat="1"/>
    <w:lsdException w:name="heading 5" w:uiPriority="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rPr>
      <w:rFonts w:ascii="Calibri" w:hAnsi="Calibri"/>
      <w:sz w:val="22"/>
      <w:szCs w:val="22"/>
      <w:lang w:eastAsia="en-US"/>
    </w:rPr>
  </w:style>
  <w:style w:type="paragraph" w:styleId="Nadpis1">
    <w:name w:val="heading 1"/>
    <w:basedOn w:val="Normlny"/>
    <w:next w:val="Normlny"/>
    <w:link w:val="Nadpis1Char"/>
    <w:uiPriority w:val="99"/>
    <w:qFormat/>
    <w:rsid w:val="001F11D9"/>
    <w:pPr>
      <w:outlineLvl w:val="0"/>
    </w:pPr>
    <w:rPr>
      <w:rFonts w:ascii="Arial" w:hAnsi="Arial"/>
      <w:b/>
      <w:bCs/>
      <w:caps/>
      <w:sz w:val="24"/>
      <w:szCs w:val="24"/>
    </w:rPr>
  </w:style>
  <w:style w:type="paragraph" w:styleId="Nadpis2">
    <w:name w:val="heading 2"/>
    <w:basedOn w:val="Normlny"/>
    <w:next w:val="Normlny"/>
    <w:link w:val="Nadpis2Char"/>
    <w:uiPriority w:val="9"/>
    <w:qFormat/>
    <w:rsid w:val="005476CA"/>
    <w:pPr>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18"/>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jc w:val="both"/>
    </w:pPr>
    <w:rPr>
      <w:rFonts w:ascii="Times New Roman" w:eastAsia="Calibri" w:hAnsi="Times New Roman"/>
      <w:sz w:val="24"/>
      <w:szCs w:val="20"/>
      <w:lang w:eastAsia="ar-SA"/>
    </w:rPr>
  </w:style>
  <w:style w:type="paragraph" w:styleId="Textpoznmkypodiarou">
    <w:name w:val="footnote text"/>
    <w:basedOn w:val="Normlny"/>
    <w:link w:val="TextpoznmkypodiarouChar"/>
    <w:uiPriority w:val="99"/>
    <w:rsid w:val="00796CF2"/>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uiPriority w:val="99"/>
    <w:rsid w:val="00796CF2"/>
    <w:rPr>
      <w:vertAlign w:val="superscript"/>
    </w:rPr>
  </w:style>
  <w:style w:type="paragraph" w:customStyle="1" w:styleId="Zarkazkladnhotextu20">
    <w:name w:val="Zarážka základného textu2"/>
    <w:basedOn w:val="Normlny"/>
    <w:link w:val="BodyTextIndentChar"/>
    <w:rsid w:val="00796CF2"/>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pPr>
    <w:rPr>
      <w:rFonts w:ascii="Times New Roman" w:hAnsi="Times New Roman"/>
      <w:sz w:val="24"/>
      <w:szCs w:val="20"/>
      <w:lang w:eastAsia="sk-SK"/>
    </w:rPr>
  </w:style>
  <w:style w:type="paragraph" w:styleId="Podtitul">
    <w:name w:val="Subtitle"/>
    <w:basedOn w:val="Normlny"/>
    <w:link w:val="PodtitulChar"/>
    <w:qFormat/>
    <w:rsid w:val="00796CF2"/>
    <w:pPr>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rsid w:val="00796CF2"/>
    <w:pPr>
      <w:overflowPunct w:val="0"/>
      <w:autoSpaceDE w:val="0"/>
      <w:autoSpaceDN w:val="0"/>
      <w:adjustRightInd w:val="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6"/>
      </w:numPr>
      <w:tabs>
        <w:tab w:val="left" w:pos="964"/>
      </w:tabs>
      <w:spacing w:before="240" w:after="120"/>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6"/>
      </w:numPr>
      <w:spacing w:before="240" w:after="120"/>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6"/>
      </w:numPr>
      <w:spacing w:before="240" w:after="120"/>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6"/>
      </w:numPr>
      <w:spacing w:before="240" w:after="12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6"/>
      </w:numPr>
      <w:spacing w:before="240" w:after="12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rPr>
      <w:rFonts w:ascii="Times New Roman" w:eastAsia="Calibri" w:hAnsi="Times New Roman"/>
      <w:sz w:val="24"/>
      <w:szCs w:val="24"/>
      <w:lang w:eastAsia="sk-SK"/>
    </w:rPr>
  </w:style>
  <w:style w:type="paragraph" w:customStyle="1" w:styleId="Normlnweb26">
    <w:name w:val="Normální (web)26"/>
    <w:basedOn w:val="Normlny"/>
    <w:rsid w:val="00796CF2"/>
    <w:rPr>
      <w:rFonts w:ascii="Times New Roman" w:eastAsia="Calibri" w:hAnsi="Times New Roman"/>
      <w:sz w:val="24"/>
      <w:szCs w:val="24"/>
      <w:lang w:eastAsia="sk-SK"/>
    </w:rPr>
  </w:style>
  <w:style w:type="paragraph" w:customStyle="1" w:styleId="Odsekzoznamu2">
    <w:name w:val="Odsek zoznamu2"/>
    <w:basedOn w:val="Normlny"/>
    <w:rsid w:val="00796CF2"/>
    <w:pPr>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uiPriority w:val="20"/>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pPr>
    <w:rPr>
      <w:rFonts w:ascii="Times New Roman" w:hAnsi="Times New Roman"/>
      <w:sz w:val="24"/>
      <w:szCs w:val="20"/>
      <w:lang w:eastAsia="sk-SK"/>
    </w:rPr>
  </w:style>
  <w:style w:type="paragraph" w:customStyle="1" w:styleId="zmlclanky">
    <w:name w:val="zml_clanky"/>
    <w:basedOn w:val="Normlny"/>
    <w:rsid w:val="00796CF2"/>
    <w:pPr>
      <w:numPr>
        <w:numId w:val="7"/>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jc w:val="both"/>
    </w:pPr>
    <w:rPr>
      <w:rFonts w:ascii="Arial" w:hAnsi="Arial" w:cs="Arial"/>
      <w:sz w:val="24"/>
      <w:szCs w:val="24"/>
    </w:rPr>
  </w:style>
  <w:style w:type="paragraph" w:customStyle="1" w:styleId="Odstavecseseznamem1">
    <w:name w:val="Odstavec se seznamem1"/>
    <w:basedOn w:val="Normlny"/>
    <w:rsid w:val="00796CF2"/>
    <w:pPr>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pPr>
    <w:rPr>
      <w:rFonts w:ascii="Times New Roman" w:eastAsia="Calibri" w:hAnsi="Times New Roman"/>
      <w:sz w:val="24"/>
      <w:szCs w:val="20"/>
      <w:lang w:eastAsia="sk-SK"/>
    </w:rPr>
  </w:style>
  <w:style w:type="paragraph" w:customStyle="1" w:styleId="Styl1">
    <w:name w:val="Styl1"/>
    <w:basedOn w:val="Normlny"/>
    <w:rsid w:val="00796CF2"/>
    <w:pPr>
      <w:suppressAutoHyphens/>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pPr>
    <w:rPr>
      <w:rFonts w:ascii="Arial" w:eastAsia="Calibri" w:hAnsi="Arial" w:cs="Arial"/>
      <w:sz w:val="20"/>
      <w:szCs w:val="20"/>
      <w:lang w:eastAsia="sk-SK"/>
    </w:rPr>
  </w:style>
  <w:style w:type="paragraph" w:styleId="Normlnysozarkami">
    <w:name w:val="Normal Indent"/>
    <w:basedOn w:val="Normlny"/>
    <w:rsid w:val="00796CF2"/>
    <w:pPr>
      <w:ind w:left="708"/>
    </w:pPr>
    <w:rPr>
      <w:rFonts w:ascii="Arial" w:eastAsia="Calibri" w:hAnsi="Arial" w:cs="Arial"/>
      <w:sz w:val="20"/>
      <w:szCs w:val="20"/>
      <w:lang w:eastAsia="sk-SK"/>
    </w:rPr>
  </w:style>
  <w:style w:type="paragraph" w:styleId="Dtum">
    <w:name w:val="Date"/>
    <w:basedOn w:val="Normlny"/>
    <w:next w:val="Normlny"/>
    <w:link w:val="DtumChar"/>
    <w:rsid w:val="00796CF2"/>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ind w:left="4536"/>
    </w:pPr>
    <w:rPr>
      <w:rFonts w:ascii="Times New Roman" w:eastAsia="Calibri" w:hAnsi="Times New Roman"/>
      <w:b/>
      <w:sz w:val="24"/>
      <w:szCs w:val="20"/>
      <w:lang w:eastAsia="cs-CZ"/>
    </w:rPr>
  </w:style>
  <w:style w:type="paragraph" w:styleId="Podpis">
    <w:name w:val="Signature"/>
    <w:basedOn w:val="Normlny"/>
    <w:link w:val="PodpisChar"/>
    <w:rsid w:val="00796CF2"/>
    <w:pPr>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5"/>
      </w:numPr>
    </w:pPr>
  </w:style>
  <w:style w:type="numbering" w:customStyle="1" w:styleId="Style3">
    <w:name w:val="Style3"/>
    <w:rsid w:val="00796CF2"/>
    <w:pPr>
      <w:numPr>
        <w:numId w:val="11"/>
      </w:numPr>
    </w:pPr>
  </w:style>
  <w:style w:type="numbering" w:customStyle="1" w:styleId="DPNumberingSlovakarticle">
    <w:name w:val="D&amp;P Numbering (Slovak article)"/>
    <w:rsid w:val="00796CF2"/>
    <w:pPr>
      <w:numPr>
        <w:numId w:val="19"/>
      </w:numPr>
    </w:pPr>
  </w:style>
  <w:style w:type="numbering" w:customStyle="1" w:styleId="tl1">
    <w:name w:val="Štýl1"/>
    <w:rsid w:val="00796CF2"/>
    <w:pPr>
      <w:numPr>
        <w:numId w:val="8"/>
      </w:numPr>
    </w:pPr>
  </w:style>
  <w:style w:type="numbering" w:customStyle="1" w:styleId="Style2">
    <w:name w:val="Style2"/>
    <w:rsid w:val="00796CF2"/>
    <w:pPr>
      <w:numPr>
        <w:numId w:val="10"/>
      </w:numPr>
    </w:pPr>
  </w:style>
  <w:style w:type="numbering" w:customStyle="1" w:styleId="Style4">
    <w:name w:val="Style4"/>
    <w:rsid w:val="00796CF2"/>
    <w:pPr>
      <w:numPr>
        <w:numId w:val="12"/>
      </w:numPr>
    </w:pPr>
  </w:style>
  <w:style w:type="numbering" w:customStyle="1" w:styleId="Style1">
    <w:name w:val="Style1"/>
    <w:rsid w:val="00796CF2"/>
    <w:pPr>
      <w:numPr>
        <w:numId w:val="9"/>
      </w:numPr>
    </w:pPr>
  </w:style>
  <w:style w:type="numbering" w:customStyle="1" w:styleId="Style5">
    <w:name w:val="Style5"/>
    <w:rsid w:val="00796CF2"/>
    <w:pPr>
      <w:numPr>
        <w:numId w:val="13"/>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jc w:val="both"/>
    </w:pPr>
    <w:rPr>
      <w:rFonts w:ascii="Arial" w:hAnsi="Arial" w:cs="Arial"/>
      <w:sz w:val="24"/>
      <w:szCs w:val="24"/>
      <w:lang w:eastAsia="cs-CZ"/>
    </w:rPr>
  </w:style>
  <w:style w:type="paragraph" w:customStyle="1" w:styleId="bullet-3">
    <w:name w:val="bullet-3"/>
    <w:basedOn w:val="Normlny"/>
    <w:rsid w:val="004E385B"/>
    <w:pPr>
      <w:widowControl w:val="0"/>
      <w:spacing w:before="24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5"/>
      </w:numPr>
      <w:spacing w:before="400"/>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4"/>
      </w:numPr>
      <w:spacing w:after="120"/>
      <w:jc w:val="both"/>
    </w:pPr>
    <w:rPr>
      <w:rFonts w:ascii="Arial" w:hAnsi="Arial" w:cs="Arial"/>
      <w:lang w:eastAsia="sk-SK"/>
    </w:rPr>
  </w:style>
  <w:style w:type="paragraph" w:customStyle="1" w:styleId="Zmluva-lnok">
    <w:name w:val="Zmluva - Článok"/>
    <w:basedOn w:val="Normlny"/>
    <w:uiPriority w:val="99"/>
    <w:rsid w:val="004E385B"/>
    <w:pPr>
      <w:keepNext/>
      <w:numPr>
        <w:numId w:val="14"/>
      </w:numPr>
      <w:spacing w:before="240" w:after="12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List Paragraph,Odsek,ZOZNAM,Tabuľka,Colorful List - Accent 11"/>
    <w:basedOn w:val="Normlny"/>
    <w:link w:val="OdsekzoznamuChar"/>
    <w:uiPriority w:val="99"/>
    <w:qFormat/>
    <w:rsid w:val="004E385B"/>
    <w:pPr>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6"/>
      </w:numPr>
    </w:pPr>
    <w:rPr>
      <w:rFonts w:ascii="Arial" w:hAnsi="Arial" w:cs="Arial"/>
      <w:noProof/>
      <w:sz w:val="20"/>
      <w:szCs w:val="20"/>
      <w:lang w:eastAsia="sk-SK"/>
    </w:rPr>
  </w:style>
  <w:style w:type="paragraph" w:customStyle="1" w:styleId="ODS">
    <w:name w:val="ODS."/>
    <w:basedOn w:val="Normlny"/>
    <w:rsid w:val="004E385B"/>
    <w:pPr>
      <w:numPr>
        <w:ilvl w:val="1"/>
        <w:numId w:val="16"/>
      </w:numPr>
    </w:pPr>
    <w:rPr>
      <w:rFonts w:ascii="Arial" w:hAnsi="Arial" w:cs="Arial"/>
      <w:noProof/>
      <w:sz w:val="20"/>
      <w:szCs w:val="20"/>
      <w:lang w:eastAsia="sk-SK"/>
    </w:rPr>
  </w:style>
  <w:style w:type="paragraph" w:customStyle="1" w:styleId="PODODS">
    <w:name w:val="PODODS."/>
    <w:basedOn w:val="Normlny"/>
    <w:rsid w:val="004E385B"/>
    <w:pPr>
      <w:numPr>
        <w:ilvl w:val="2"/>
        <w:numId w:val="16"/>
      </w:numPr>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7"/>
      </w:numPr>
      <w:autoSpaceDE w:val="0"/>
      <w:autoSpaceDN w:val="0"/>
      <w:spacing w:before="240"/>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67759"/>
    <w:pPr>
      <w:tabs>
        <w:tab w:val="left" w:pos="426"/>
        <w:tab w:val="left" w:pos="880"/>
        <w:tab w:val="right" w:pos="9062"/>
      </w:tabs>
      <w:spacing w:before="360"/>
    </w:pPr>
    <w:rPr>
      <w:rFonts w:ascii="Arial" w:hAnsi="Arial" w:cs="Arial"/>
      <w:b/>
      <w:bCs/>
      <w:caps/>
      <w:noProof/>
      <w:sz w:val="20"/>
      <w:szCs w:val="20"/>
    </w:rPr>
  </w:style>
  <w:style w:type="paragraph" w:styleId="Obsah2">
    <w:name w:val="toc 2"/>
    <w:basedOn w:val="Normlny"/>
    <w:next w:val="Normlny"/>
    <w:autoRedefine/>
    <w:uiPriority w:val="39"/>
    <w:rsid w:val="00212DBC"/>
    <w:pPr>
      <w:tabs>
        <w:tab w:val="right" w:pos="9062"/>
      </w:tabs>
      <w:spacing w:before="240"/>
    </w:pPr>
    <w:rPr>
      <w:rFonts w:ascii="Arial" w:hAnsi="Arial" w:cs="Arial"/>
      <w:b/>
      <w:bCs/>
      <w:noProof/>
      <w:sz w:val="20"/>
      <w:szCs w:val="20"/>
    </w:rPr>
  </w:style>
  <w:style w:type="paragraph" w:styleId="Obsah3">
    <w:name w:val="toc 3"/>
    <w:basedOn w:val="Normlny"/>
    <w:next w:val="Normlny"/>
    <w:autoRedefine/>
    <w:uiPriority w:val="39"/>
    <w:rsid w:val="00212DBC"/>
    <w:pPr>
      <w:tabs>
        <w:tab w:val="left" w:pos="660"/>
        <w:tab w:val="right" w:pos="9062"/>
      </w:tabs>
      <w:ind w:left="568" w:hanging="348"/>
    </w:pPr>
    <w:rPr>
      <w:sz w:val="20"/>
      <w:szCs w:val="20"/>
    </w:rPr>
  </w:style>
  <w:style w:type="paragraph" w:styleId="Obsah4">
    <w:name w:val="toc 4"/>
    <w:basedOn w:val="Normlny"/>
    <w:next w:val="Normlny"/>
    <w:autoRedefine/>
    <w:rsid w:val="00BE5276"/>
    <w:pPr>
      <w:ind w:left="440"/>
    </w:pPr>
    <w:rPr>
      <w:sz w:val="20"/>
      <w:szCs w:val="20"/>
    </w:rPr>
  </w:style>
  <w:style w:type="paragraph" w:styleId="Obsah5">
    <w:name w:val="toc 5"/>
    <w:basedOn w:val="Normlny"/>
    <w:next w:val="Normlny"/>
    <w:autoRedefine/>
    <w:rsid w:val="00BE5276"/>
    <w:pPr>
      <w:ind w:left="660"/>
    </w:pPr>
    <w:rPr>
      <w:sz w:val="20"/>
      <w:szCs w:val="20"/>
    </w:rPr>
  </w:style>
  <w:style w:type="paragraph" w:styleId="Obsah6">
    <w:name w:val="toc 6"/>
    <w:basedOn w:val="Normlny"/>
    <w:next w:val="Normlny"/>
    <w:autoRedefine/>
    <w:rsid w:val="00BE5276"/>
    <w:pPr>
      <w:ind w:left="880"/>
    </w:pPr>
    <w:rPr>
      <w:sz w:val="20"/>
      <w:szCs w:val="20"/>
    </w:rPr>
  </w:style>
  <w:style w:type="paragraph" w:styleId="Obsah7">
    <w:name w:val="toc 7"/>
    <w:basedOn w:val="Normlny"/>
    <w:next w:val="Normlny"/>
    <w:autoRedefine/>
    <w:rsid w:val="00BE5276"/>
    <w:pPr>
      <w:ind w:left="1100"/>
    </w:pPr>
    <w:rPr>
      <w:sz w:val="20"/>
      <w:szCs w:val="20"/>
    </w:rPr>
  </w:style>
  <w:style w:type="paragraph" w:styleId="Obsah8">
    <w:name w:val="toc 8"/>
    <w:basedOn w:val="Normlny"/>
    <w:next w:val="Normlny"/>
    <w:autoRedefine/>
    <w:rsid w:val="00BE5276"/>
    <w:pPr>
      <w:ind w:left="1320"/>
    </w:pPr>
    <w:rPr>
      <w:sz w:val="20"/>
      <w:szCs w:val="20"/>
    </w:rPr>
  </w:style>
  <w:style w:type="paragraph" w:styleId="Obsah9">
    <w:name w:val="toc 9"/>
    <w:basedOn w:val="Normlny"/>
    <w:next w:val="Normlny"/>
    <w:autoRedefine/>
    <w:rsid w:val="00BE5276"/>
    <w:pPr>
      <w:ind w:left="1540"/>
    </w:pPr>
    <w:rPr>
      <w:sz w:val="20"/>
      <w:szCs w:val="20"/>
    </w:rPr>
  </w:style>
  <w:style w:type="paragraph" w:customStyle="1" w:styleId="l71">
    <w:name w:val="l71"/>
    <w:basedOn w:val="Normlny"/>
    <w:rsid w:val="00D7415E"/>
    <w:pPr>
      <w:jc w:val="both"/>
    </w:pPr>
    <w:rPr>
      <w:rFonts w:ascii="Times New Roman" w:hAnsi="Times New Roman"/>
      <w:sz w:val="24"/>
      <w:szCs w:val="24"/>
      <w:lang w:eastAsia="sk-SK"/>
    </w:rPr>
  </w:style>
  <w:style w:type="numbering" w:customStyle="1" w:styleId="Bezzoznamu1">
    <w:name w:val="Bez zoznamu1"/>
    <w:next w:val="Bezzoznamu"/>
    <w:uiPriority w:val="99"/>
    <w:semiHidden/>
    <w:unhideWhenUsed/>
    <w:rsid w:val="008851A0"/>
  </w:style>
  <w:style w:type="character" w:customStyle="1" w:styleId="BezriadkovaniaChar">
    <w:name w:val="Bez riadkovania Char"/>
    <w:basedOn w:val="Predvolenpsmoodseku"/>
    <w:link w:val="Bezriadkovania"/>
    <w:uiPriority w:val="1"/>
    <w:rsid w:val="00A16D0A"/>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924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33790237">
      <w:bodyDiv w:val="1"/>
      <w:marLeft w:val="0"/>
      <w:marRight w:val="0"/>
      <w:marTop w:val="0"/>
      <w:marBottom w:val="0"/>
      <w:divBdr>
        <w:top w:val="none" w:sz="0" w:space="0" w:color="auto"/>
        <w:left w:val="none" w:sz="0" w:space="0" w:color="auto"/>
        <w:bottom w:val="none" w:sz="0" w:space="0" w:color="auto"/>
        <w:right w:val="none" w:sz="0" w:space="0" w:color="auto"/>
      </w:divBdr>
    </w:div>
    <w:div w:id="459540791">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6078847">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0059">
      <w:bodyDiv w:val="1"/>
      <w:marLeft w:val="0"/>
      <w:marRight w:val="0"/>
      <w:marTop w:val="0"/>
      <w:marBottom w:val="0"/>
      <w:divBdr>
        <w:top w:val="none" w:sz="0" w:space="0" w:color="auto"/>
        <w:left w:val="none" w:sz="0" w:space="0" w:color="auto"/>
        <w:bottom w:val="none" w:sz="0" w:space="0" w:color="auto"/>
        <w:right w:val="none" w:sz="0" w:space="0" w:color="auto"/>
      </w:divBdr>
    </w:div>
    <w:div w:id="1461994199">
      <w:bodyDiv w:val="1"/>
      <w:marLeft w:val="0"/>
      <w:marRight w:val="0"/>
      <w:marTop w:val="0"/>
      <w:marBottom w:val="0"/>
      <w:divBdr>
        <w:top w:val="none" w:sz="0" w:space="0" w:color="auto"/>
        <w:left w:val="none" w:sz="0" w:space="0" w:color="auto"/>
        <w:bottom w:val="none" w:sz="0" w:space="0" w:color="auto"/>
        <w:right w:val="none" w:sz="0" w:space="0" w:color="auto"/>
      </w:divBdr>
    </w:div>
    <w:div w:id="1580554543">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844973001">
      <w:bodyDiv w:val="1"/>
      <w:marLeft w:val="0"/>
      <w:marRight w:val="0"/>
      <w:marTop w:val="0"/>
      <w:marBottom w:val="0"/>
      <w:divBdr>
        <w:top w:val="none" w:sz="0" w:space="0" w:color="auto"/>
        <w:left w:val="none" w:sz="0" w:space="0" w:color="auto"/>
        <w:bottom w:val="none" w:sz="0" w:space="0" w:color="auto"/>
        <w:right w:val="none" w:sz="0" w:space="0" w:color="auto"/>
      </w:divBdr>
    </w:div>
    <w:div w:id="1888059249">
      <w:bodyDiv w:val="1"/>
      <w:marLeft w:val="0"/>
      <w:marRight w:val="0"/>
      <w:marTop w:val="0"/>
      <w:marBottom w:val="0"/>
      <w:divBdr>
        <w:top w:val="none" w:sz="0" w:space="0" w:color="auto"/>
        <w:left w:val="none" w:sz="0" w:space="0" w:color="auto"/>
        <w:bottom w:val="none" w:sz="0" w:space="0" w:color="auto"/>
        <w:right w:val="none" w:sz="0" w:space="0" w:color="auto"/>
      </w:divBdr>
      <w:divsChild>
        <w:div w:id="1635914217">
          <w:marLeft w:val="255"/>
          <w:marRight w:val="0"/>
          <w:marTop w:val="75"/>
          <w:marBottom w:val="0"/>
          <w:divBdr>
            <w:top w:val="none" w:sz="0" w:space="0" w:color="auto"/>
            <w:left w:val="none" w:sz="0" w:space="0" w:color="auto"/>
            <w:bottom w:val="none" w:sz="0" w:space="0" w:color="auto"/>
            <w:right w:val="none" w:sz="0" w:space="0" w:color="auto"/>
          </w:divBdr>
        </w:div>
        <w:div w:id="436146551">
          <w:marLeft w:val="255"/>
          <w:marRight w:val="0"/>
          <w:marTop w:val="0"/>
          <w:marBottom w:val="0"/>
          <w:divBdr>
            <w:top w:val="none" w:sz="0" w:space="0" w:color="auto"/>
            <w:left w:val="none" w:sz="0" w:space="0" w:color="auto"/>
            <w:bottom w:val="none" w:sz="0" w:space="0" w:color="auto"/>
            <w:right w:val="none" w:sz="0" w:space="0" w:color="auto"/>
          </w:divBdr>
        </w:div>
        <w:div w:id="350761301">
          <w:marLeft w:val="255"/>
          <w:marRight w:val="0"/>
          <w:marTop w:val="0"/>
          <w:marBottom w:val="0"/>
          <w:divBdr>
            <w:top w:val="none" w:sz="0" w:space="0" w:color="auto"/>
            <w:left w:val="none" w:sz="0" w:space="0" w:color="auto"/>
            <w:bottom w:val="none" w:sz="0" w:space="0" w:color="auto"/>
            <w:right w:val="none" w:sz="0" w:space="0" w:color="auto"/>
          </w:divBdr>
        </w:div>
        <w:div w:id="550069967">
          <w:marLeft w:val="255"/>
          <w:marRight w:val="0"/>
          <w:marTop w:val="0"/>
          <w:marBottom w:val="0"/>
          <w:divBdr>
            <w:top w:val="none" w:sz="0" w:space="0" w:color="auto"/>
            <w:left w:val="none" w:sz="0" w:space="0" w:color="auto"/>
            <w:bottom w:val="none" w:sz="0" w:space="0" w:color="auto"/>
            <w:right w:val="none" w:sz="0" w:space="0" w:color="auto"/>
          </w:divBdr>
        </w:div>
        <w:div w:id="1062825030">
          <w:marLeft w:val="255"/>
          <w:marRight w:val="0"/>
          <w:marTop w:val="0"/>
          <w:marBottom w:val="0"/>
          <w:divBdr>
            <w:top w:val="none" w:sz="0" w:space="0" w:color="auto"/>
            <w:left w:val="none" w:sz="0" w:space="0" w:color="auto"/>
            <w:bottom w:val="none" w:sz="0" w:space="0" w:color="auto"/>
            <w:right w:val="none" w:sz="0" w:space="0" w:color="auto"/>
          </w:divBdr>
        </w:div>
      </w:divsChild>
    </w:div>
    <w:div w:id="2020497114">
      <w:bodyDiv w:val="1"/>
      <w:marLeft w:val="0"/>
      <w:marRight w:val="0"/>
      <w:marTop w:val="0"/>
      <w:marBottom w:val="0"/>
      <w:divBdr>
        <w:top w:val="none" w:sz="0" w:space="0" w:color="auto"/>
        <w:left w:val="none" w:sz="0" w:space="0" w:color="auto"/>
        <w:bottom w:val="none" w:sz="0" w:space="0" w:color="auto"/>
        <w:right w:val="none" w:sz="0" w:space="0" w:color="auto"/>
      </w:divBdr>
    </w:div>
    <w:div w:id="20539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sc.sk/sk/technicke-predpisy-rezortu/Zoznam-tkp-a-kl.ssc" TargetMode="External"/><Relationship Id="rId18" Type="http://schemas.openxmlformats.org/officeDocument/2006/relationships/hyperlink" Target="https://www.ssc.sk/sk/technicke-predpisy-rezortu/Zoznam-tkp-a-kl.ss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sc.sk/files/documents/technicke-predpisy/tkp/tkp_06_2019.pdf" TargetMode="External"/><Relationship Id="rId7" Type="http://schemas.openxmlformats.org/officeDocument/2006/relationships/endnotes" Target="endnotes.xml"/><Relationship Id="rId12" Type="http://schemas.openxmlformats.org/officeDocument/2006/relationships/hyperlink" Target="https://www.ssc.sk/sk/technicke-predpisy-rezortu/Zoznam-tkp-a-kl.ssc" TargetMode="External"/><Relationship Id="rId17" Type="http://schemas.openxmlformats.org/officeDocument/2006/relationships/hyperlink" Target="https://www.ssc.sk/sk/technicke-predpisy-rezortu/Zoznam-tkp-a-kl.ss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sc.sk/sk/technicke-predpisy-rezortu/Zoznam-tkp-a-kl.ssc" TargetMode="External"/><Relationship Id="rId20" Type="http://schemas.openxmlformats.org/officeDocument/2006/relationships/hyperlink" Target="https://www.ssc.sk/files/documents/technicke-predpisy/tkp/tkp_06_20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c.sk/sk/technicke-predpisy-rezortu/Zoznam-tkp-a-kl.ss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sc.sk/sk/technicke-predpisy-rezortu/Zoznam-tkp-a-kl.ssc" TargetMode="External"/><Relationship Id="rId23" Type="http://schemas.openxmlformats.org/officeDocument/2006/relationships/footer" Target="footer1.xml"/><Relationship Id="rId10" Type="http://schemas.openxmlformats.org/officeDocument/2006/relationships/hyperlink" Target="https://www.ssc.sk/sk/technicke-predpisy-rezortu/Zoznam-tkp-a-kl.ssc" TargetMode="External"/><Relationship Id="rId19" Type="http://schemas.openxmlformats.org/officeDocument/2006/relationships/hyperlink" Target="https://www.ssc.sk/sk/technicke-predpisy-rezortu/zoznam-tp.ssc" TargetMode="External"/><Relationship Id="rId4" Type="http://schemas.openxmlformats.org/officeDocument/2006/relationships/settings" Target="settings.xml"/><Relationship Id="rId9" Type="http://schemas.openxmlformats.org/officeDocument/2006/relationships/hyperlink" Target="https://www.ssc.sk/sk/technicke-predpisy-rezortu.ssc" TargetMode="External"/><Relationship Id="rId14" Type="http://schemas.openxmlformats.org/officeDocument/2006/relationships/hyperlink" Target="https://www.ssc.sk/sk/technicke-predpisy-rezortu/zoznam-tp.ssc" TargetMode="External"/><Relationship Id="rId22"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83675-FE4C-4B9E-B7B0-B4E61D3A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6957</Words>
  <Characters>42525</Characters>
  <Application>Microsoft Office Word</Application>
  <DocSecurity>0</DocSecurity>
  <Lines>354</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49384</CharactersWithSpaces>
  <SharedDoc>false</SharedDoc>
  <HLinks>
    <vt:vector size="378" baseType="variant">
      <vt:variant>
        <vt:i4>8126477</vt:i4>
      </vt:variant>
      <vt:variant>
        <vt:i4>189</vt:i4>
      </vt:variant>
      <vt:variant>
        <vt:i4>0</vt:i4>
      </vt:variant>
      <vt:variant>
        <vt:i4>5</vt:i4>
      </vt:variant>
      <vt:variant>
        <vt:lpwstr>http://www.ssc.sk/files/documents/technicke-predpisy/tp/tp_025.pdf</vt:lpwstr>
      </vt:variant>
      <vt:variant>
        <vt:lpwstr/>
      </vt:variant>
      <vt:variant>
        <vt:i4>2490409</vt:i4>
      </vt:variant>
      <vt:variant>
        <vt:i4>186</vt:i4>
      </vt:variant>
      <vt:variant>
        <vt:i4>0</vt:i4>
      </vt:variant>
      <vt:variant>
        <vt:i4>5</vt:i4>
      </vt:variant>
      <vt:variant>
        <vt:lpwstr>http://www.ssc.sk/sk/technicke-predpisy-rezortu/Zoznam-tkp-a-kl.ssc</vt:lpwstr>
      </vt:variant>
      <vt:variant>
        <vt:lpwstr/>
      </vt:variant>
      <vt:variant>
        <vt:i4>2490409</vt:i4>
      </vt:variant>
      <vt:variant>
        <vt:i4>183</vt:i4>
      </vt:variant>
      <vt:variant>
        <vt:i4>0</vt:i4>
      </vt:variant>
      <vt:variant>
        <vt:i4>5</vt:i4>
      </vt:variant>
      <vt:variant>
        <vt:lpwstr>http://www.ssc.sk/sk/technicke-predpisy-rezortu/Zoznam-tkp-a-kl.ssc</vt:lpwstr>
      </vt:variant>
      <vt:variant>
        <vt:lpwstr/>
      </vt:variant>
      <vt:variant>
        <vt:i4>2490409</vt:i4>
      </vt:variant>
      <vt:variant>
        <vt:i4>180</vt:i4>
      </vt:variant>
      <vt:variant>
        <vt:i4>0</vt:i4>
      </vt:variant>
      <vt:variant>
        <vt:i4>5</vt:i4>
      </vt:variant>
      <vt:variant>
        <vt:lpwstr>http://www.ssc.sk/sk/technicke-predpisy-rezortu/Zoznam-tkp-a-kl.ssc</vt:lpwstr>
      </vt:variant>
      <vt:variant>
        <vt:lpwstr/>
      </vt:variant>
      <vt:variant>
        <vt:i4>2490409</vt:i4>
      </vt:variant>
      <vt:variant>
        <vt:i4>177</vt:i4>
      </vt:variant>
      <vt:variant>
        <vt:i4>0</vt:i4>
      </vt:variant>
      <vt:variant>
        <vt:i4>5</vt:i4>
      </vt:variant>
      <vt:variant>
        <vt:lpwstr>http://www.ssc.sk/sk/technicke-predpisy-rezortu/Zoznam-tkp-a-kl.ssc</vt:lpwstr>
      </vt:variant>
      <vt:variant>
        <vt:lpwstr/>
      </vt:variant>
      <vt:variant>
        <vt:i4>2490409</vt:i4>
      </vt:variant>
      <vt:variant>
        <vt:i4>174</vt:i4>
      </vt:variant>
      <vt:variant>
        <vt:i4>0</vt:i4>
      </vt:variant>
      <vt:variant>
        <vt:i4>5</vt:i4>
      </vt:variant>
      <vt:variant>
        <vt:lpwstr>http://www.ssc.sk/sk/technicke-predpisy-rezortu/Zoznam-tkp-a-kl.ssc</vt:lpwstr>
      </vt:variant>
      <vt:variant>
        <vt:lpwstr/>
      </vt:variant>
      <vt:variant>
        <vt:i4>2490409</vt:i4>
      </vt:variant>
      <vt:variant>
        <vt:i4>171</vt:i4>
      </vt:variant>
      <vt:variant>
        <vt:i4>0</vt:i4>
      </vt:variant>
      <vt:variant>
        <vt:i4>5</vt:i4>
      </vt:variant>
      <vt:variant>
        <vt:lpwstr>http://www.ssc.sk/sk/technicke-predpisy-rezortu/Zoznam-tkp-a-kl.ssc</vt:lpwstr>
      </vt:variant>
      <vt:variant>
        <vt:lpwstr/>
      </vt:variant>
      <vt:variant>
        <vt:i4>2490409</vt:i4>
      </vt:variant>
      <vt:variant>
        <vt:i4>168</vt:i4>
      </vt:variant>
      <vt:variant>
        <vt:i4>0</vt:i4>
      </vt:variant>
      <vt:variant>
        <vt:i4>5</vt:i4>
      </vt:variant>
      <vt:variant>
        <vt:lpwstr>http://www.ssc.sk/sk/technicke-predpisy-rezortu/Zoznam-tkp-a-kl.ssc</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5505063</vt:i4>
      </vt:variant>
      <vt:variant>
        <vt:i4>162</vt:i4>
      </vt:variant>
      <vt:variant>
        <vt:i4>0</vt:i4>
      </vt:variant>
      <vt:variant>
        <vt:i4>5</vt:i4>
      </vt:variant>
      <vt:variant>
        <vt:lpwstr>mailto:michaela.masikova@ndsas.sk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3604544</vt:i4>
      </vt:variant>
      <vt:variant>
        <vt:i4>156</vt:i4>
      </vt:variant>
      <vt:variant>
        <vt:i4>0</vt:i4>
      </vt:variant>
      <vt:variant>
        <vt:i4>5</vt:i4>
      </vt:variant>
      <vt:variant>
        <vt:lpwstr>mailto:monika.kovackova@ndsas.sk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Kunová Lenka</dc:creator>
  <cp:keywords/>
  <dc:description/>
  <cp:lastModifiedBy>Biel Ivana</cp:lastModifiedBy>
  <cp:revision>6</cp:revision>
  <cp:lastPrinted>2022-08-08T11:40:00Z</cp:lastPrinted>
  <dcterms:created xsi:type="dcterms:W3CDTF">2024-11-26T13:06:00Z</dcterms:created>
  <dcterms:modified xsi:type="dcterms:W3CDTF">2024-12-04T08:58:00Z</dcterms:modified>
</cp:coreProperties>
</file>