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8FACB" w14:textId="19D18656" w:rsidR="006C4098" w:rsidRPr="009F0F27" w:rsidRDefault="007C090C" w:rsidP="006C4098">
      <w:pPr>
        <w:tabs>
          <w:tab w:val="left" w:pos="1230"/>
          <w:tab w:val="center" w:pos="4535"/>
        </w:tabs>
        <w:jc w:val="center"/>
        <w:rPr>
          <w:rFonts w:ascii="Calibri" w:hAnsi="Calibri" w:cs="Calibri"/>
          <w:bCs/>
          <w:sz w:val="20"/>
          <w:szCs w:val="20"/>
        </w:rPr>
      </w:pPr>
      <w:r>
        <w:rPr>
          <w:rFonts w:ascii="Calibri" w:hAnsi="Calibri" w:cs="Calibri"/>
          <w:bCs/>
          <w:sz w:val="20"/>
          <w:szCs w:val="20"/>
        </w:rPr>
        <w:t>P</w:t>
      </w:r>
      <w:r w:rsidR="006C4098" w:rsidRPr="009F0F27">
        <w:rPr>
          <w:rFonts w:ascii="Calibri" w:hAnsi="Calibri" w:cs="Calibri"/>
          <w:bCs/>
          <w:sz w:val="20"/>
          <w:szCs w:val="20"/>
        </w:rPr>
        <w:t>odlimitná zákazka zadávaná postupom  bez využitia elektronického trhoviska podľa § 108 ods. 1 písm. b) zákona  č. 343/2015 Z.z. o verejnom obstarávaní a o zmene a doplnení niektorých zákonov v znení neskorších predpisov.</w:t>
      </w:r>
    </w:p>
    <w:p w14:paraId="17DA16D7" w14:textId="77777777" w:rsidR="006C4098" w:rsidRPr="009F0F27" w:rsidRDefault="006C4098" w:rsidP="006C4098">
      <w:pPr>
        <w:tabs>
          <w:tab w:val="left" w:pos="1230"/>
          <w:tab w:val="center" w:pos="4535"/>
        </w:tabs>
        <w:jc w:val="center"/>
        <w:rPr>
          <w:rFonts w:ascii="Calibri" w:hAnsi="Calibri" w:cs="Calibri"/>
          <w:bCs/>
          <w:sz w:val="20"/>
          <w:szCs w:val="20"/>
        </w:rPr>
      </w:pPr>
    </w:p>
    <w:p w14:paraId="24AAE876" w14:textId="77777777" w:rsidR="006C4098" w:rsidRPr="009F0F27" w:rsidRDefault="006C4098" w:rsidP="006C4098">
      <w:pPr>
        <w:tabs>
          <w:tab w:val="left" w:pos="1230"/>
          <w:tab w:val="center" w:pos="4535"/>
        </w:tabs>
        <w:jc w:val="center"/>
        <w:rPr>
          <w:rFonts w:ascii="Calibri" w:hAnsi="Calibri" w:cs="Calibri"/>
          <w:bCs/>
          <w:sz w:val="20"/>
          <w:szCs w:val="20"/>
        </w:rPr>
      </w:pPr>
      <w:r w:rsidRPr="009F0F27">
        <w:rPr>
          <w:rFonts w:ascii="Calibri" w:hAnsi="Calibri" w:cs="Calibri"/>
          <w:bCs/>
          <w:sz w:val="20"/>
          <w:szCs w:val="20"/>
        </w:rPr>
        <w:t xml:space="preserve">Zákazka na </w:t>
      </w:r>
      <w:r w:rsidR="00E35F74" w:rsidRPr="009F0F27">
        <w:rPr>
          <w:rFonts w:ascii="Calibri" w:hAnsi="Calibri" w:cs="Calibri"/>
          <w:bCs/>
          <w:sz w:val="20"/>
          <w:szCs w:val="20"/>
        </w:rPr>
        <w:t>poskytnutie služieb.</w:t>
      </w:r>
    </w:p>
    <w:p w14:paraId="4BA4ACBE" w14:textId="77777777" w:rsidR="006C4098" w:rsidRPr="0063584C" w:rsidRDefault="006C4098" w:rsidP="006C4098">
      <w:pPr>
        <w:pStyle w:val="Hlavika"/>
        <w:rPr>
          <w:rFonts w:ascii="Calibri" w:hAnsi="Calibri" w:cs="Calibri"/>
          <w:lang w:val="sk-SK"/>
        </w:rPr>
      </w:pPr>
    </w:p>
    <w:p w14:paraId="0783BF82" w14:textId="77777777" w:rsidR="006C4098" w:rsidRPr="0063584C" w:rsidRDefault="006C4098" w:rsidP="006C4098">
      <w:pPr>
        <w:pStyle w:val="Hlavika"/>
        <w:rPr>
          <w:rFonts w:ascii="Calibri" w:hAnsi="Calibri" w:cs="Calibri"/>
          <w:lang w:val="sk-SK"/>
        </w:rPr>
      </w:pPr>
    </w:p>
    <w:p w14:paraId="64568078" w14:textId="77777777" w:rsidR="006C4098" w:rsidRPr="0063584C" w:rsidRDefault="006C4098" w:rsidP="006C4098">
      <w:pPr>
        <w:pStyle w:val="Nadpis5"/>
        <w:ind w:left="0" w:firstLine="0"/>
        <w:rPr>
          <w:rFonts w:ascii="Calibri" w:hAnsi="Calibri" w:cs="Calibri"/>
          <w:w w:val="150"/>
          <w:sz w:val="24"/>
          <w:szCs w:val="24"/>
          <w:lang w:val="sk-SK"/>
        </w:rPr>
      </w:pPr>
    </w:p>
    <w:p w14:paraId="658B55CE" w14:textId="77777777" w:rsidR="006C4098" w:rsidRPr="0063584C" w:rsidRDefault="006C4098" w:rsidP="006C4098">
      <w:pPr>
        <w:pStyle w:val="Nadpis5"/>
        <w:ind w:left="0" w:firstLine="0"/>
        <w:rPr>
          <w:rFonts w:ascii="Calibri" w:hAnsi="Calibri" w:cs="Calibri"/>
          <w:w w:val="150"/>
          <w:sz w:val="24"/>
          <w:szCs w:val="24"/>
          <w:lang w:val="sk-SK"/>
        </w:rPr>
      </w:pPr>
    </w:p>
    <w:p w14:paraId="2D67B45A" w14:textId="77777777" w:rsidR="006C4098" w:rsidRPr="0063584C" w:rsidRDefault="006C4098" w:rsidP="006C4098">
      <w:pPr>
        <w:rPr>
          <w:rFonts w:ascii="Calibri" w:hAnsi="Calibri"/>
        </w:rPr>
      </w:pPr>
    </w:p>
    <w:p w14:paraId="7E7EA57A" w14:textId="77777777" w:rsidR="006C4098" w:rsidRPr="0063584C" w:rsidRDefault="006C4098" w:rsidP="006C4098">
      <w:pPr>
        <w:rPr>
          <w:rFonts w:ascii="Calibri" w:hAnsi="Calibri"/>
        </w:rPr>
      </w:pPr>
    </w:p>
    <w:p w14:paraId="5B9F2FC8" w14:textId="77777777" w:rsidR="006C4098" w:rsidRPr="0063584C" w:rsidRDefault="006C4098" w:rsidP="006C4098">
      <w:pPr>
        <w:rPr>
          <w:rFonts w:ascii="Calibri" w:hAnsi="Calibri"/>
        </w:rPr>
      </w:pPr>
    </w:p>
    <w:p w14:paraId="04F8EC3E" w14:textId="77777777" w:rsidR="006C4098" w:rsidRPr="0063584C" w:rsidRDefault="006C4098" w:rsidP="006C4098">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5C8BBF2B" w14:textId="77777777" w:rsidR="006C4098" w:rsidRPr="0063584C" w:rsidRDefault="006C4098" w:rsidP="006C4098">
      <w:pPr>
        <w:jc w:val="center"/>
        <w:rPr>
          <w:rFonts w:ascii="Calibri" w:hAnsi="Calibri" w:cs="Calibri"/>
          <w:sz w:val="20"/>
          <w:szCs w:val="20"/>
        </w:rPr>
      </w:pPr>
    </w:p>
    <w:p w14:paraId="7831BABF" w14:textId="77777777" w:rsidR="006C4098" w:rsidRPr="0063584C" w:rsidRDefault="006C4098" w:rsidP="006C4098">
      <w:pPr>
        <w:jc w:val="both"/>
        <w:rPr>
          <w:rFonts w:ascii="Calibri" w:hAnsi="Calibri" w:cs="Calibri"/>
        </w:rPr>
      </w:pPr>
    </w:p>
    <w:p w14:paraId="26D62155" w14:textId="77777777" w:rsidR="006C4098" w:rsidRPr="0063584C" w:rsidRDefault="006C4098" w:rsidP="006C4098">
      <w:pPr>
        <w:jc w:val="both"/>
        <w:rPr>
          <w:rFonts w:ascii="Calibri" w:hAnsi="Calibri" w:cs="Calibri"/>
        </w:rPr>
      </w:pPr>
    </w:p>
    <w:p w14:paraId="7FC97BBD" w14:textId="77777777" w:rsidR="006C4098" w:rsidRPr="0063584C" w:rsidRDefault="006C4098" w:rsidP="006C4098">
      <w:pPr>
        <w:jc w:val="both"/>
        <w:rPr>
          <w:rFonts w:ascii="Calibri" w:hAnsi="Calibri" w:cs="Calibri"/>
        </w:rPr>
      </w:pPr>
    </w:p>
    <w:p w14:paraId="6F9CF4E6" w14:textId="77777777" w:rsidR="006C4098" w:rsidRPr="0063584C" w:rsidRDefault="006C4098" w:rsidP="006C4098">
      <w:pPr>
        <w:jc w:val="both"/>
        <w:rPr>
          <w:rFonts w:ascii="Calibri" w:hAnsi="Calibri" w:cs="Calibri"/>
        </w:rPr>
      </w:pPr>
    </w:p>
    <w:p w14:paraId="736C037A" w14:textId="77777777" w:rsidR="006C4098" w:rsidRPr="0063584C" w:rsidRDefault="006C4098" w:rsidP="006C4098">
      <w:pPr>
        <w:jc w:val="both"/>
        <w:rPr>
          <w:rFonts w:ascii="Calibri" w:hAnsi="Calibri" w:cs="Calibri"/>
        </w:rPr>
      </w:pPr>
      <w:r w:rsidRPr="0063584C">
        <w:rPr>
          <w:rFonts w:ascii="Calibri" w:hAnsi="Calibri" w:cs="Calibri"/>
        </w:rPr>
        <w:t xml:space="preserve">Predmet zákazky: </w:t>
      </w:r>
    </w:p>
    <w:p w14:paraId="11CE5D21" w14:textId="77777777" w:rsidR="006C4098" w:rsidRPr="009F0F27" w:rsidRDefault="006C4098" w:rsidP="006C4098">
      <w:pPr>
        <w:jc w:val="both"/>
        <w:rPr>
          <w:rFonts w:ascii="Calibri" w:hAnsi="Calibri" w:cs="Calibri"/>
        </w:rPr>
      </w:pPr>
    </w:p>
    <w:p w14:paraId="34D76D91" w14:textId="66DEA2A3" w:rsidR="006C4098" w:rsidRPr="009F0F27" w:rsidRDefault="00ED57FC" w:rsidP="006C4098">
      <w:pPr>
        <w:jc w:val="center"/>
        <w:rPr>
          <w:rFonts w:ascii="Calibri" w:hAnsi="Calibri" w:cs="Calibri"/>
          <w:b/>
        </w:rPr>
      </w:pPr>
      <w:r w:rsidRPr="009F0F27">
        <w:rPr>
          <w:rFonts w:ascii="Calibri" w:hAnsi="Calibri" w:cs="Arial"/>
          <w:b/>
        </w:rPr>
        <w:t xml:space="preserve">„Sanácia zosuvov na cestách III. triedy - Železná Breznica, Lovča, Rykynčice, Prestavlky, Rudno - Voznica </w:t>
      </w:r>
      <w:r w:rsidR="00E84BA1" w:rsidRPr="009F0F27">
        <w:rPr>
          <w:rFonts w:ascii="Calibri" w:hAnsi="Calibri" w:cs="Calibri"/>
          <w:b/>
        </w:rPr>
        <w:t xml:space="preserve"> – </w:t>
      </w:r>
      <w:r w:rsidRPr="009F0F27">
        <w:rPr>
          <w:rFonts w:ascii="Calibri" w:hAnsi="Calibri" w:cs="Calibri"/>
          <w:b/>
        </w:rPr>
        <w:t xml:space="preserve">vypracovanie </w:t>
      </w:r>
      <w:r w:rsidR="00E84BA1" w:rsidRPr="009F0F27">
        <w:rPr>
          <w:rFonts w:ascii="Calibri" w:hAnsi="Calibri" w:cs="Calibri"/>
          <w:b/>
        </w:rPr>
        <w:t>projektov</w:t>
      </w:r>
      <w:r w:rsidRPr="009F0F27">
        <w:rPr>
          <w:rFonts w:ascii="Calibri" w:hAnsi="Calibri" w:cs="Calibri"/>
          <w:b/>
        </w:rPr>
        <w:t>ej</w:t>
      </w:r>
      <w:r w:rsidR="00E84BA1" w:rsidRPr="009F0F27">
        <w:rPr>
          <w:rFonts w:ascii="Calibri" w:hAnsi="Calibri" w:cs="Calibri"/>
          <w:b/>
        </w:rPr>
        <w:t xml:space="preserve"> dokumentáci</w:t>
      </w:r>
      <w:r w:rsidRPr="009F0F27">
        <w:rPr>
          <w:rFonts w:ascii="Calibri" w:hAnsi="Calibri" w:cs="Calibri"/>
          <w:b/>
        </w:rPr>
        <w:t>e</w:t>
      </w:r>
      <w:r w:rsidR="00E84BA1" w:rsidRPr="009F0F27">
        <w:rPr>
          <w:rFonts w:ascii="Calibri" w:hAnsi="Calibri" w:cs="Calibri"/>
          <w:b/>
        </w:rPr>
        <w:t xml:space="preserve"> a súvisiac</w:t>
      </w:r>
      <w:r w:rsidRPr="009F0F27">
        <w:rPr>
          <w:rFonts w:ascii="Calibri" w:hAnsi="Calibri" w:cs="Calibri"/>
          <w:b/>
        </w:rPr>
        <w:t>ich</w:t>
      </w:r>
      <w:r w:rsidR="00E84BA1" w:rsidRPr="009F0F27">
        <w:rPr>
          <w:rFonts w:ascii="Calibri" w:hAnsi="Calibri" w:cs="Calibri"/>
          <w:b/>
        </w:rPr>
        <w:t xml:space="preserve"> činnost</w:t>
      </w:r>
      <w:r w:rsidRPr="009F0F27">
        <w:rPr>
          <w:rFonts w:ascii="Calibri" w:hAnsi="Calibri" w:cs="Calibri"/>
          <w:b/>
        </w:rPr>
        <w:t>í</w:t>
      </w:r>
      <w:r w:rsidR="00F95C4B" w:rsidRPr="009F0F27">
        <w:rPr>
          <w:rFonts w:ascii="Calibri" w:hAnsi="Calibri" w:cs="Calibri"/>
          <w:b/>
        </w:rPr>
        <w:t>“</w:t>
      </w:r>
      <w:r w:rsidRPr="009F0F27">
        <w:rPr>
          <w:rFonts w:ascii="Calibri" w:hAnsi="Calibri" w:cs="Calibri"/>
          <w:b/>
        </w:rPr>
        <w:t>.</w:t>
      </w:r>
    </w:p>
    <w:p w14:paraId="47931E74" w14:textId="77777777" w:rsidR="006C4098" w:rsidRPr="009F0F27" w:rsidRDefault="006C4098" w:rsidP="006C4098">
      <w:pPr>
        <w:jc w:val="both"/>
        <w:rPr>
          <w:rFonts w:ascii="Calibri" w:hAnsi="Calibri" w:cs="Calibri"/>
          <w:b/>
        </w:rPr>
      </w:pPr>
    </w:p>
    <w:p w14:paraId="72042C9E" w14:textId="77777777" w:rsidR="006C4098" w:rsidRPr="00F95C4B" w:rsidRDefault="006C4098" w:rsidP="006C4098">
      <w:pPr>
        <w:jc w:val="both"/>
        <w:rPr>
          <w:rFonts w:ascii="Calibri" w:hAnsi="Calibri" w:cs="Calibri"/>
          <w:sz w:val="20"/>
        </w:rPr>
      </w:pPr>
    </w:p>
    <w:p w14:paraId="2530997E" w14:textId="77777777" w:rsidR="006C4098" w:rsidRPr="0063584C" w:rsidRDefault="006C4098" w:rsidP="006C4098">
      <w:pPr>
        <w:jc w:val="both"/>
        <w:rPr>
          <w:rFonts w:ascii="Calibri" w:hAnsi="Calibri" w:cs="Calibri"/>
          <w:sz w:val="20"/>
        </w:rPr>
      </w:pPr>
    </w:p>
    <w:p w14:paraId="547D466C" w14:textId="77777777" w:rsidR="006C4098" w:rsidRPr="0063584C" w:rsidRDefault="006C4098" w:rsidP="006C4098">
      <w:pPr>
        <w:jc w:val="both"/>
        <w:rPr>
          <w:rFonts w:ascii="Calibri" w:hAnsi="Calibri" w:cs="Calibri"/>
          <w:sz w:val="20"/>
        </w:rPr>
      </w:pPr>
    </w:p>
    <w:p w14:paraId="65037A4B" w14:textId="77777777" w:rsidR="006C4098" w:rsidRPr="0063584C" w:rsidRDefault="006C4098" w:rsidP="006C4098">
      <w:pPr>
        <w:jc w:val="both"/>
        <w:rPr>
          <w:rFonts w:ascii="Calibri" w:hAnsi="Calibri" w:cs="Calibri"/>
          <w:sz w:val="20"/>
        </w:rPr>
      </w:pPr>
    </w:p>
    <w:p w14:paraId="51778003" w14:textId="77777777" w:rsidR="006C4098" w:rsidRPr="0063584C" w:rsidRDefault="006C4098" w:rsidP="006C4098">
      <w:pPr>
        <w:jc w:val="both"/>
        <w:rPr>
          <w:rFonts w:ascii="Calibri" w:hAnsi="Calibri" w:cs="Calibri"/>
          <w:sz w:val="20"/>
        </w:rPr>
      </w:pPr>
    </w:p>
    <w:p w14:paraId="1F709A64" w14:textId="77777777" w:rsidR="00ED57FC" w:rsidRDefault="00ED57FC" w:rsidP="006C4098">
      <w:pPr>
        <w:jc w:val="both"/>
        <w:rPr>
          <w:rFonts w:ascii="Calibri" w:hAnsi="Calibri" w:cs="Calibri"/>
          <w:sz w:val="20"/>
        </w:rPr>
      </w:pPr>
    </w:p>
    <w:p w14:paraId="3DDFA4A7" w14:textId="77777777" w:rsidR="00ED57FC" w:rsidRDefault="00ED57FC" w:rsidP="006C4098">
      <w:pPr>
        <w:jc w:val="both"/>
        <w:rPr>
          <w:rFonts w:ascii="Calibri" w:hAnsi="Calibri" w:cs="Calibri"/>
          <w:sz w:val="20"/>
        </w:rPr>
      </w:pPr>
    </w:p>
    <w:p w14:paraId="47BC6898" w14:textId="77777777" w:rsidR="00ED57FC" w:rsidRDefault="00ED57FC" w:rsidP="006C4098">
      <w:pPr>
        <w:jc w:val="both"/>
        <w:rPr>
          <w:rFonts w:ascii="Calibri" w:hAnsi="Calibri" w:cs="Calibri"/>
          <w:sz w:val="20"/>
        </w:rPr>
      </w:pPr>
    </w:p>
    <w:p w14:paraId="22056577" w14:textId="77777777" w:rsidR="00ED57FC" w:rsidRDefault="00ED57FC" w:rsidP="006C4098">
      <w:pPr>
        <w:jc w:val="both"/>
        <w:rPr>
          <w:rFonts w:ascii="Calibri" w:hAnsi="Calibri" w:cs="Calibri"/>
          <w:sz w:val="20"/>
        </w:rPr>
      </w:pPr>
    </w:p>
    <w:p w14:paraId="44123C54" w14:textId="77777777" w:rsidR="00ED57FC" w:rsidRDefault="00ED57FC" w:rsidP="006C4098">
      <w:pPr>
        <w:jc w:val="both"/>
        <w:rPr>
          <w:rFonts w:ascii="Calibri" w:hAnsi="Calibri" w:cs="Calibri"/>
          <w:sz w:val="20"/>
        </w:rPr>
      </w:pPr>
    </w:p>
    <w:p w14:paraId="0AA141E7" w14:textId="77777777" w:rsidR="00ED57FC" w:rsidRDefault="00ED57FC" w:rsidP="006C4098">
      <w:pPr>
        <w:jc w:val="both"/>
        <w:rPr>
          <w:rFonts w:ascii="Calibri" w:hAnsi="Calibri" w:cs="Calibri"/>
          <w:sz w:val="20"/>
        </w:rPr>
      </w:pPr>
    </w:p>
    <w:p w14:paraId="6769F729" w14:textId="77777777" w:rsidR="00ED57FC" w:rsidRDefault="00ED57FC" w:rsidP="006C4098">
      <w:pPr>
        <w:jc w:val="both"/>
        <w:rPr>
          <w:rFonts w:ascii="Calibri" w:hAnsi="Calibri" w:cs="Calibri"/>
          <w:sz w:val="20"/>
        </w:rPr>
      </w:pPr>
    </w:p>
    <w:p w14:paraId="673BBB3B" w14:textId="77777777" w:rsidR="00ED57FC" w:rsidRDefault="00ED57FC" w:rsidP="006C4098">
      <w:pPr>
        <w:jc w:val="both"/>
        <w:rPr>
          <w:rFonts w:ascii="Calibri" w:hAnsi="Calibri" w:cs="Calibri"/>
          <w:sz w:val="20"/>
        </w:rPr>
      </w:pPr>
    </w:p>
    <w:p w14:paraId="798AB061" w14:textId="77777777" w:rsidR="00ED57FC" w:rsidRDefault="00ED57FC" w:rsidP="006C4098">
      <w:pPr>
        <w:jc w:val="both"/>
        <w:rPr>
          <w:rFonts w:ascii="Calibri" w:hAnsi="Calibri" w:cs="Calibri"/>
          <w:sz w:val="20"/>
        </w:rPr>
      </w:pPr>
    </w:p>
    <w:p w14:paraId="589D734C" w14:textId="77777777" w:rsidR="00ED57FC" w:rsidRDefault="00ED57FC" w:rsidP="006C4098">
      <w:pPr>
        <w:jc w:val="both"/>
        <w:rPr>
          <w:rFonts w:ascii="Calibri" w:hAnsi="Calibri" w:cs="Calibri"/>
          <w:sz w:val="20"/>
        </w:rPr>
      </w:pPr>
    </w:p>
    <w:p w14:paraId="1ABFDFB1" w14:textId="3E92CD0F" w:rsidR="006C4098" w:rsidRPr="00920126" w:rsidRDefault="006C4098" w:rsidP="006C4098">
      <w:pPr>
        <w:jc w:val="both"/>
        <w:rPr>
          <w:rFonts w:ascii="Calibri" w:hAnsi="Calibri" w:cs="Calibri"/>
          <w:sz w:val="20"/>
          <w:szCs w:val="20"/>
        </w:rPr>
      </w:pPr>
      <w:r w:rsidRPr="00920126">
        <w:rPr>
          <w:rFonts w:ascii="Calibri" w:hAnsi="Calibri" w:cs="Calibri"/>
          <w:sz w:val="20"/>
          <w:szCs w:val="20"/>
        </w:rPr>
        <w:t xml:space="preserve">Banská Bystrica, </w:t>
      </w:r>
      <w:r w:rsidR="00ED57FC" w:rsidRPr="00920126">
        <w:rPr>
          <w:rFonts w:ascii="Calibri" w:hAnsi="Calibri" w:cs="Calibri"/>
          <w:sz w:val="20"/>
          <w:szCs w:val="20"/>
        </w:rPr>
        <w:t>január 2020</w:t>
      </w:r>
    </w:p>
    <w:p w14:paraId="4DF55727" w14:textId="77777777" w:rsidR="006C4098" w:rsidRPr="00920126" w:rsidRDefault="006C4098" w:rsidP="006C4098">
      <w:pPr>
        <w:jc w:val="both"/>
        <w:rPr>
          <w:rFonts w:ascii="Calibri" w:hAnsi="Calibri" w:cs="Calibri"/>
          <w:sz w:val="20"/>
          <w:szCs w:val="20"/>
        </w:rPr>
      </w:pPr>
    </w:p>
    <w:p w14:paraId="581D4271" w14:textId="77777777" w:rsidR="006C4098" w:rsidRPr="0063584C" w:rsidRDefault="006C4098" w:rsidP="006C4098">
      <w:pPr>
        <w:jc w:val="both"/>
        <w:rPr>
          <w:rFonts w:ascii="Calibri" w:hAnsi="Calibri" w:cs="Calibri"/>
          <w:sz w:val="20"/>
        </w:rPr>
      </w:pPr>
    </w:p>
    <w:p w14:paraId="758AC9A1" w14:textId="77777777" w:rsidR="006C4098" w:rsidRPr="0063584C" w:rsidRDefault="006C4098" w:rsidP="006C4098">
      <w:pPr>
        <w:widowControl w:val="0"/>
        <w:ind w:left="4254"/>
        <w:jc w:val="center"/>
        <w:rPr>
          <w:rFonts w:ascii="Calibri" w:hAnsi="Calibri" w:cs="Calibri"/>
          <w:sz w:val="20"/>
        </w:rPr>
      </w:pPr>
    </w:p>
    <w:p w14:paraId="68662ADC" w14:textId="77777777" w:rsidR="006C4098" w:rsidRDefault="006C4098" w:rsidP="006C4098">
      <w:pPr>
        <w:widowControl w:val="0"/>
        <w:ind w:left="4254"/>
        <w:jc w:val="center"/>
        <w:rPr>
          <w:rFonts w:ascii="Calibri" w:hAnsi="Calibri" w:cs="Calibri"/>
          <w:sz w:val="20"/>
        </w:rPr>
      </w:pPr>
    </w:p>
    <w:p w14:paraId="41B1763C" w14:textId="77777777" w:rsidR="009F0F27" w:rsidRDefault="009F0F27" w:rsidP="006C4098">
      <w:pPr>
        <w:widowControl w:val="0"/>
        <w:ind w:left="4254"/>
        <w:jc w:val="center"/>
        <w:rPr>
          <w:rFonts w:ascii="Calibri" w:hAnsi="Calibri" w:cs="Calibri"/>
          <w:sz w:val="20"/>
        </w:rPr>
      </w:pPr>
    </w:p>
    <w:p w14:paraId="5011C67E" w14:textId="77777777" w:rsidR="009F0F27" w:rsidRDefault="009F0F27" w:rsidP="006C4098">
      <w:pPr>
        <w:widowControl w:val="0"/>
        <w:ind w:left="4254"/>
        <w:jc w:val="center"/>
        <w:rPr>
          <w:rFonts w:ascii="Calibri" w:hAnsi="Calibri" w:cs="Calibri"/>
          <w:sz w:val="20"/>
        </w:rPr>
      </w:pPr>
    </w:p>
    <w:p w14:paraId="54F8C2CA" w14:textId="77777777" w:rsidR="009F0F27" w:rsidRPr="0063584C" w:rsidRDefault="009F0F27" w:rsidP="006C4098">
      <w:pPr>
        <w:widowControl w:val="0"/>
        <w:ind w:left="4254"/>
        <w:jc w:val="center"/>
        <w:rPr>
          <w:rFonts w:ascii="Calibri" w:hAnsi="Calibri" w:cs="Calibri"/>
          <w:sz w:val="20"/>
        </w:rPr>
      </w:pPr>
    </w:p>
    <w:p w14:paraId="3287200D" w14:textId="77777777" w:rsidR="006C4098" w:rsidRPr="0063584C" w:rsidRDefault="006C4098" w:rsidP="006C4098">
      <w:pPr>
        <w:widowControl w:val="0"/>
        <w:ind w:left="4254"/>
        <w:jc w:val="center"/>
        <w:rPr>
          <w:rFonts w:ascii="Calibri" w:hAnsi="Calibri" w:cs="Calibri"/>
          <w:sz w:val="20"/>
        </w:rPr>
      </w:pPr>
    </w:p>
    <w:p w14:paraId="20D17B36" w14:textId="77777777" w:rsidR="00ED57FC" w:rsidRPr="0063584C" w:rsidRDefault="00ED57FC" w:rsidP="00624B3E">
      <w:pPr>
        <w:jc w:val="both"/>
        <w:rPr>
          <w:rFonts w:ascii="Calibri" w:hAnsi="Calibri" w:cs="Calibri"/>
          <w:sz w:val="20"/>
        </w:rPr>
      </w:pPr>
    </w:p>
    <w:p w14:paraId="4FC30F91" w14:textId="77777777" w:rsidR="006C4098" w:rsidRPr="0063584C" w:rsidRDefault="006C4098" w:rsidP="006C4098">
      <w:pPr>
        <w:ind w:left="4254"/>
        <w:jc w:val="both"/>
        <w:rPr>
          <w:rFonts w:ascii="Calibri" w:hAnsi="Calibri" w:cs="Calibri"/>
          <w:sz w:val="20"/>
        </w:rPr>
      </w:pPr>
    </w:p>
    <w:p w14:paraId="09390652" w14:textId="77777777" w:rsidR="006C4098" w:rsidRPr="0063584C" w:rsidRDefault="006C4098" w:rsidP="006C4098">
      <w:pPr>
        <w:ind w:left="4254"/>
        <w:jc w:val="both"/>
        <w:rPr>
          <w:rFonts w:ascii="Calibri" w:hAnsi="Calibri" w:cs="Calibri"/>
          <w:sz w:val="20"/>
        </w:rPr>
      </w:pPr>
    </w:p>
    <w:p w14:paraId="6BB426B1" w14:textId="77777777" w:rsidR="006C4098" w:rsidRPr="0063584C" w:rsidRDefault="006C4098" w:rsidP="006C4098">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793D4943" w14:textId="77777777" w:rsidR="006C4098" w:rsidRPr="0063584C" w:rsidRDefault="006C4098" w:rsidP="006C4098">
      <w:pPr>
        <w:rPr>
          <w:rFonts w:ascii="Calibri" w:hAnsi="Calibri" w:cs="Calibri"/>
          <w:b/>
          <w:iCs/>
        </w:rPr>
      </w:pPr>
    </w:p>
    <w:p w14:paraId="3F307E02" w14:textId="77777777" w:rsidR="006C4098" w:rsidRPr="0063584C" w:rsidRDefault="006C4098" w:rsidP="006C4098">
      <w:pPr>
        <w:rPr>
          <w:rFonts w:ascii="Calibri" w:hAnsi="Calibri"/>
          <w:b/>
          <w:sz w:val="20"/>
          <w:szCs w:val="20"/>
        </w:rPr>
      </w:pPr>
      <w:r w:rsidRPr="0063584C">
        <w:rPr>
          <w:rFonts w:ascii="Calibri" w:hAnsi="Calibri"/>
          <w:b/>
          <w:iCs/>
          <w:sz w:val="20"/>
          <w:szCs w:val="20"/>
        </w:rPr>
        <w:t>A. POKYNY NA VYPRACOVANIE PONUKY</w:t>
      </w:r>
    </w:p>
    <w:p w14:paraId="425EF781" w14:textId="77777777" w:rsidR="006C4098" w:rsidRPr="0063584C" w:rsidRDefault="006C4098" w:rsidP="006C4098">
      <w:pPr>
        <w:ind w:left="284"/>
        <w:rPr>
          <w:rFonts w:ascii="Calibri" w:hAnsi="Calibri"/>
          <w:sz w:val="20"/>
          <w:szCs w:val="20"/>
        </w:rPr>
      </w:pPr>
      <w:r w:rsidRPr="0063584C">
        <w:rPr>
          <w:rFonts w:ascii="Calibri" w:hAnsi="Calibri"/>
          <w:bCs/>
          <w:sz w:val="20"/>
          <w:szCs w:val="20"/>
        </w:rPr>
        <w:t>1. IDENTIFIKÁCIA VEREJNÉHO OBSTARÁVATEĽA</w:t>
      </w:r>
    </w:p>
    <w:p w14:paraId="5049F577" w14:textId="77777777" w:rsidR="006C4098" w:rsidRPr="0063584C" w:rsidRDefault="006C4098" w:rsidP="006C4098">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05ABBC2" w14:textId="77777777" w:rsidR="006C4098" w:rsidRPr="0063584C" w:rsidRDefault="006C4098" w:rsidP="006C4098">
      <w:pPr>
        <w:ind w:left="284"/>
        <w:rPr>
          <w:rFonts w:ascii="Calibri" w:hAnsi="Calibri"/>
          <w:sz w:val="20"/>
          <w:szCs w:val="20"/>
        </w:rPr>
      </w:pPr>
      <w:r w:rsidRPr="0063584C">
        <w:rPr>
          <w:rFonts w:ascii="Calibri" w:hAnsi="Calibri"/>
          <w:bCs/>
          <w:sz w:val="20"/>
          <w:szCs w:val="20"/>
        </w:rPr>
        <w:t>3. VARIANTNÉ RIEŠENIE</w:t>
      </w:r>
    </w:p>
    <w:p w14:paraId="73E1E009" w14:textId="77777777" w:rsidR="006C4098" w:rsidRPr="0063584C" w:rsidRDefault="006C4098" w:rsidP="006C4098">
      <w:pPr>
        <w:ind w:left="284"/>
        <w:rPr>
          <w:rFonts w:ascii="Calibri" w:hAnsi="Calibri"/>
          <w:sz w:val="20"/>
          <w:szCs w:val="20"/>
        </w:rPr>
      </w:pPr>
      <w:r w:rsidRPr="0063584C">
        <w:rPr>
          <w:rFonts w:ascii="Calibri" w:hAnsi="Calibri"/>
          <w:bCs/>
          <w:sz w:val="20"/>
          <w:szCs w:val="20"/>
        </w:rPr>
        <w:t>4. MIESTO, TERMÍN DODANIA A SPÔSOB PLNENIA PREDMETU ZÁKAZKY</w:t>
      </w:r>
    </w:p>
    <w:p w14:paraId="3B5C9BF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5. ZDROJ FINANČNÝCH PROSTRIEDKOV</w:t>
      </w:r>
    </w:p>
    <w:p w14:paraId="6AD79BA8" w14:textId="77777777" w:rsidR="006C4098" w:rsidRPr="0063584C" w:rsidRDefault="006C4098" w:rsidP="006C4098">
      <w:pPr>
        <w:ind w:left="284"/>
        <w:rPr>
          <w:rFonts w:ascii="Calibri" w:hAnsi="Calibri"/>
          <w:sz w:val="20"/>
          <w:szCs w:val="20"/>
        </w:rPr>
      </w:pPr>
      <w:r w:rsidRPr="0063584C">
        <w:rPr>
          <w:rFonts w:ascii="Calibri" w:hAnsi="Calibri"/>
          <w:bCs/>
          <w:sz w:val="20"/>
          <w:szCs w:val="20"/>
        </w:rPr>
        <w:t>6. DRUH ZÁKAZKY</w:t>
      </w:r>
    </w:p>
    <w:p w14:paraId="6C7B68D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7. LEHOTA VIAZANOSTI PONUKY</w:t>
      </w:r>
    </w:p>
    <w:p w14:paraId="55715CF7"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7908426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9. VYSVETLENIE A ZMENY</w:t>
      </w:r>
    </w:p>
    <w:p w14:paraId="4CE74420"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5F2D6527"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6B8E67BA"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512E2D4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738AD2A1"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2FBF5749"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5A845B7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22B5DD2B"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35F2748B"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316DBBA2"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59C40619"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02ADB8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173499D8"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57FEB81A" w14:textId="77777777" w:rsidR="006C4098" w:rsidRPr="0063584C" w:rsidRDefault="006C4098" w:rsidP="006C4098">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1E9A5F8" w14:textId="77777777" w:rsidR="006C4098" w:rsidRPr="0063584C" w:rsidRDefault="006C4098" w:rsidP="006C4098">
      <w:pPr>
        <w:pStyle w:val="Zkladntext"/>
        <w:rPr>
          <w:rFonts w:ascii="Calibri" w:hAnsi="Calibri"/>
          <w:sz w:val="20"/>
          <w:lang w:val="sk-SK"/>
        </w:rPr>
      </w:pPr>
    </w:p>
    <w:p w14:paraId="5B9103D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B. OPIS PREDMETU ZÁKAZKY</w:t>
      </w:r>
    </w:p>
    <w:p w14:paraId="59E351E7" w14:textId="77777777" w:rsidR="007B6667" w:rsidRPr="007B6667" w:rsidRDefault="007B6667" w:rsidP="007B6667">
      <w:pPr>
        <w:pStyle w:val="Zkladntext"/>
        <w:ind w:left="284"/>
        <w:rPr>
          <w:rFonts w:ascii="Calibri" w:hAnsi="Calibri"/>
          <w:b w:val="0"/>
          <w:sz w:val="20"/>
          <w:lang w:val="sk-SK"/>
        </w:rPr>
      </w:pPr>
      <w:r w:rsidRPr="007B6667">
        <w:rPr>
          <w:rFonts w:ascii="Calibri" w:hAnsi="Calibri"/>
          <w:b w:val="0"/>
          <w:sz w:val="20"/>
          <w:lang w:val="sk-SK"/>
        </w:rPr>
        <w:t>1. PODROBNÝ OPIS PREDMETU ZÁKAZKY.</w:t>
      </w:r>
    </w:p>
    <w:p w14:paraId="589FD93F" w14:textId="25ACB554" w:rsidR="006C4098" w:rsidRPr="007B6667" w:rsidRDefault="007B6667" w:rsidP="007B6667">
      <w:pPr>
        <w:pStyle w:val="Zkladntext"/>
        <w:ind w:left="284"/>
        <w:rPr>
          <w:rFonts w:ascii="Calibri" w:hAnsi="Calibri"/>
          <w:b w:val="0"/>
          <w:sz w:val="20"/>
          <w:lang w:val="sk-SK"/>
        </w:rPr>
      </w:pPr>
      <w:r w:rsidRPr="007B6667">
        <w:rPr>
          <w:rFonts w:ascii="Calibri" w:hAnsi="Calibri"/>
          <w:b w:val="0"/>
          <w:sz w:val="20"/>
          <w:lang w:val="sk-SK"/>
        </w:rPr>
        <w:t>2. DOKLADY A DOKUMENTY POŽADOVANÉ NA PREUKÁZANIE SPLNENIA POŽIADAVIEK VEREJNÉHO OBSTARÁVATEĽA NA PREDMET ZÁKAZKY.</w:t>
      </w:r>
    </w:p>
    <w:p w14:paraId="76EBC6E1" w14:textId="77777777" w:rsidR="007B6667" w:rsidRPr="0063584C" w:rsidRDefault="007B6667" w:rsidP="006C4098">
      <w:pPr>
        <w:pStyle w:val="Zkladntext"/>
        <w:rPr>
          <w:rFonts w:ascii="Calibri" w:hAnsi="Calibri"/>
          <w:sz w:val="20"/>
          <w:lang w:val="sk-SK"/>
        </w:rPr>
      </w:pPr>
    </w:p>
    <w:p w14:paraId="075E3CA7"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C. OBCHODNÉ PODMIENKY</w:t>
      </w:r>
    </w:p>
    <w:p w14:paraId="45498253" w14:textId="77777777" w:rsidR="006C4098" w:rsidRPr="0063584C" w:rsidRDefault="006C4098" w:rsidP="006C4098">
      <w:pPr>
        <w:pStyle w:val="Zkladntext"/>
        <w:rPr>
          <w:rFonts w:ascii="Calibri" w:hAnsi="Calibri"/>
          <w:sz w:val="20"/>
          <w:lang w:val="sk-SK"/>
        </w:rPr>
      </w:pPr>
    </w:p>
    <w:p w14:paraId="301971B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D. SPÔSOB URČENIA CENY</w:t>
      </w:r>
    </w:p>
    <w:p w14:paraId="5B2C1880" w14:textId="77777777" w:rsidR="006C4098" w:rsidRPr="0063584C" w:rsidRDefault="006C4098" w:rsidP="006C4098">
      <w:pPr>
        <w:pStyle w:val="Zkladntext"/>
        <w:rPr>
          <w:rFonts w:ascii="Calibri" w:hAnsi="Calibri"/>
          <w:sz w:val="20"/>
          <w:lang w:val="sk-SK"/>
        </w:rPr>
      </w:pPr>
    </w:p>
    <w:p w14:paraId="45B4C7FB"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368CE16" w14:textId="77777777" w:rsidR="006C4098" w:rsidRPr="0063584C" w:rsidRDefault="006C4098" w:rsidP="006C4098">
      <w:pPr>
        <w:pStyle w:val="Zkladntext"/>
        <w:rPr>
          <w:rFonts w:ascii="Calibri" w:hAnsi="Calibri"/>
          <w:sz w:val="20"/>
          <w:lang w:val="sk-SK"/>
        </w:rPr>
      </w:pPr>
    </w:p>
    <w:p w14:paraId="26B6FD0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F. PODMIENKY ÚČASTI UCHÁDZAČOV</w:t>
      </w:r>
    </w:p>
    <w:p w14:paraId="5515E9FB"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1. OSOBNÉ POSTAVENIE</w:t>
      </w:r>
    </w:p>
    <w:p w14:paraId="44BE265D"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DD29201"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22381080"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5BDDB3B3" w14:textId="77777777" w:rsidR="006C4098" w:rsidRPr="0063584C" w:rsidRDefault="006C4098" w:rsidP="006C4098">
      <w:pPr>
        <w:pStyle w:val="Zkladntext"/>
        <w:rPr>
          <w:rFonts w:ascii="Calibri" w:hAnsi="Calibri"/>
          <w:sz w:val="20"/>
          <w:lang w:val="sk-SK"/>
        </w:rPr>
      </w:pPr>
    </w:p>
    <w:p w14:paraId="6343B284"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G. NÁVRH UCHÁDZAČA NA PLNENIE KRITÉRIA</w:t>
      </w:r>
    </w:p>
    <w:p w14:paraId="37245FA6" w14:textId="77777777" w:rsidR="006C4098" w:rsidRPr="0063584C" w:rsidRDefault="006C4098" w:rsidP="006C4098">
      <w:pPr>
        <w:pStyle w:val="Zkladntext"/>
        <w:rPr>
          <w:rFonts w:ascii="Calibri" w:hAnsi="Calibri"/>
          <w:sz w:val="20"/>
          <w:lang w:val="sk-SK"/>
        </w:rPr>
      </w:pPr>
    </w:p>
    <w:p w14:paraId="09763A2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PRÍLOHY</w:t>
      </w:r>
    </w:p>
    <w:p w14:paraId="2B69544D" w14:textId="38EC2DEC" w:rsidR="0022769E" w:rsidRDefault="00941269" w:rsidP="0022769E">
      <w:pPr>
        <w:pStyle w:val="Zkladntext"/>
        <w:ind w:left="284"/>
        <w:rPr>
          <w:rFonts w:ascii="Calibri" w:hAnsi="Calibri"/>
          <w:b w:val="0"/>
          <w:sz w:val="20"/>
          <w:lang w:val="sk-SK"/>
        </w:rPr>
      </w:pPr>
      <w:r>
        <w:rPr>
          <w:rFonts w:ascii="Calibri" w:hAnsi="Calibri"/>
          <w:b w:val="0"/>
          <w:sz w:val="20"/>
          <w:lang w:val="sk-SK"/>
        </w:rPr>
        <w:t>Príloha č.</w:t>
      </w:r>
      <w:r w:rsidR="007F378B">
        <w:rPr>
          <w:rFonts w:ascii="Calibri" w:hAnsi="Calibri"/>
          <w:b w:val="0"/>
          <w:sz w:val="20"/>
          <w:lang w:val="sk-SK"/>
        </w:rPr>
        <w:t xml:space="preserve"> </w:t>
      </w:r>
      <w:r w:rsidR="003B2C34" w:rsidRPr="004E5084">
        <w:rPr>
          <w:rFonts w:ascii="Calibri" w:hAnsi="Calibri"/>
          <w:b w:val="0"/>
          <w:sz w:val="20"/>
          <w:lang w:val="sk-SK"/>
        </w:rPr>
        <w:t>1</w:t>
      </w:r>
      <w:r w:rsidR="009445EA">
        <w:rPr>
          <w:rFonts w:ascii="Calibri" w:hAnsi="Calibri"/>
          <w:b w:val="0"/>
          <w:sz w:val="20"/>
          <w:lang w:val="sk-SK"/>
        </w:rPr>
        <w:t xml:space="preserve"> :</w:t>
      </w:r>
      <w:r w:rsidR="0022769E" w:rsidRPr="004E5084">
        <w:rPr>
          <w:rFonts w:ascii="Calibri" w:hAnsi="Calibri"/>
          <w:b w:val="0"/>
          <w:sz w:val="20"/>
          <w:lang w:val="sk-SK"/>
        </w:rPr>
        <w:t>Neocenený položkový rozpočet</w:t>
      </w:r>
      <w:r w:rsidR="009445EA">
        <w:rPr>
          <w:rFonts w:ascii="Calibri" w:hAnsi="Calibri"/>
          <w:b w:val="0"/>
          <w:sz w:val="20"/>
          <w:lang w:val="sk-SK"/>
        </w:rPr>
        <w:t xml:space="preserve"> - PD a IČ</w:t>
      </w:r>
    </w:p>
    <w:p w14:paraId="62958048" w14:textId="738D025A" w:rsidR="00B85DE6" w:rsidRPr="004E5084" w:rsidRDefault="00B85DE6" w:rsidP="0022769E">
      <w:pPr>
        <w:pStyle w:val="Zkladntext"/>
        <w:ind w:left="284"/>
        <w:rPr>
          <w:rFonts w:ascii="Calibri" w:hAnsi="Calibri"/>
          <w:b w:val="0"/>
          <w:sz w:val="20"/>
          <w:lang w:val="sk-SK"/>
        </w:rPr>
      </w:pPr>
      <w:r>
        <w:rPr>
          <w:rFonts w:ascii="Calibri" w:hAnsi="Calibri"/>
          <w:b w:val="0"/>
          <w:sz w:val="20"/>
          <w:lang w:val="sk-SK"/>
        </w:rPr>
        <w:t>Príloha č.</w:t>
      </w:r>
      <w:r w:rsidR="007F378B">
        <w:rPr>
          <w:rFonts w:ascii="Calibri" w:hAnsi="Calibri"/>
          <w:b w:val="0"/>
          <w:sz w:val="20"/>
          <w:lang w:val="sk-SK"/>
        </w:rPr>
        <w:t xml:space="preserve"> </w:t>
      </w:r>
      <w:r>
        <w:rPr>
          <w:rFonts w:ascii="Calibri" w:hAnsi="Calibri"/>
          <w:b w:val="0"/>
          <w:sz w:val="20"/>
          <w:lang w:val="sk-SK"/>
        </w:rPr>
        <w:t>1-1</w:t>
      </w:r>
      <w:r w:rsidR="009445EA">
        <w:rPr>
          <w:rFonts w:ascii="Calibri" w:hAnsi="Calibri"/>
          <w:b w:val="0"/>
          <w:sz w:val="20"/>
          <w:lang w:val="sk-SK"/>
        </w:rPr>
        <w:t xml:space="preserve"> </w:t>
      </w:r>
      <w:r>
        <w:rPr>
          <w:rFonts w:ascii="Calibri" w:hAnsi="Calibri"/>
          <w:b w:val="0"/>
          <w:sz w:val="20"/>
          <w:lang w:val="sk-SK"/>
        </w:rPr>
        <w:t>:Neocenený položkový rozpočet</w:t>
      </w:r>
      <w:r w:rsidR="009445EA">
        <w:rPr>
          <w:rFonts w:ascii="Calibri" w:hAnsi="Calibri"/>
          <w:b w:val="0"/>
          <w:sz w:val="20"/>
          <w:lang w:val="sk-SK"/>
        </w:rPr>
        <w:t xml:space="preserve"> -AD</w:t>
      </w:r>
    </w:p>
    <w:p w14:paraId="02D3CD37" w14:textId="22C7B651" w:rsidR="0022769E" w:rsidRDefault="00941269" w:rsidP="0022769E">
      <w:pPr>
        <w:pStyle w:val="Zkladntext"/>
        <w:ind w:left="284"/>
        <w:rPr>
          <w:rFonts w:ascii="Calibri" w:hAnsi="Calibri"/>
          <w:b w:val="0"/>
          <w:sz w:val="20"/>
          <w:lang w:val="sk-SK"/>
        </w:rPr>
      </w:pPr>
      <w:r>
        <w:rPr>
          <w:rFonts w:ascii="Calibri" w:hAnsi="Calibri"/>
          <w:b w:val="0"/>
          <w:sz w:val="20"/>
          <w:lang w:val="sk-SK"/>
        </w:rPr>
        <w:t>Príloha č.</w:t>
      </w:r>
      <w:r w:rsidR="007F378B">
        <w:rPr>
          <w:rFonts w:ascii="Calibri" w:hAnsi="Calibri"/>
          <w:b w:val="0"/>
          <w:sz w:val="20"/>
          <w:lang w:val="sk-SK"/>
        </w:rPr>
        <w:t xml:space="preserve"> </w:t>
      </w:r>
      <w:r w:rsidR="003B2C34" w:rsidRPr="004E5084">
        <w:rPr>
          <w:rFonts w:ascii="Calibri" w:hAnsi="Calibri"/>
          <w:b w:val="0"/>
          <w:sz w:val="20"/>
          <w:lang w:val="sk-SK"/>
        </w:rPr>
        <w:t>2</w:t>
      </w:r>
      <w:r w:rsidR="009445EA">
        <w:rPr>
          <w:rFonts w:ascii="Calibri" w:hAnsi="Calibri"/>
          <w:b w:val="0"/>
          <w:sz w:val="20"/>
          <w:lang w:val="sk-SK"/>
        </w:rPr>
        <w:t xml:space="preserve">: </w:t>
      </w:r>
      <w:r w:rsidR="002D4E09">
        <w:rPr>
          <w:rFonts w:ascii="Calibri" w:hAnsi="Calibri"/>
          <w:b w:val="0"/>
          <w:sz w:val="20"/>
          <w:lang w:val="sk-SK"/>
        </w:rPr>
        <w:t>Zmluva o dielo spojená s mandátnou zmluvou</w:t>
      </w:r>
      <w:r w:rsidR="004E5084" w:rsidRPr="004E5084">
        <w:rPr>
          <w:rFonts w:ascii="Calibri" w:hAnsi="Calibri"/>
          <w:b w:val="0"/>
          <w:sz w:val="20"/>
          <w:lang w:val="sk-SK"/>
        </w:rPr>
        <w:t xml:space="preserve"> </w:t>
      </w:r>
    </w:p>
    <w:p w14:paraId="013505AC" w14:textId="56FD2352" w:rsidR="00B85DE6" w:rsidRPr="004E5084" w:rsidRDefault="00B85DE6" w:rsidP="0022769E">
      <w:pPr>
        <w:pStyle w:val="Zkladntext"/>
        <w:ind w:left="284"/>
        <w:rPr>
          <w:rFonts w:ascii="Calibri" w:hAnsi="Calibri"/>
          <w:b w:val="0"/>
          <w:sz w:val="20"/>
          <w:lang w:val="sk-SK"/>
        </w:rPr>
      </w:pPr>
      <w:r>
        <w:rPr>
          <w:rFonts w:ascii="Calibri" w:hAnsi="Calibri"/>
          <w:b w:val="0"/>
          <w:sz w:val="20"/>
          <w:lang w:val="sk-SK"/>
        </w:rPr>
        <w:t>Príloha č.</w:t>
      </w:r>
      <w:r w:rsidR="007F378B">
        <w:rPr>
          <w:rFonts w:ascii="Calibri" w:hAnsi="Calibri"/>
          <w:b w:val="0"/>
          <w:sz w:val="20"/>
          <w:lang w:val="sk-SK"/>
        </w:rPr>
        <w:t xml:space="preserve"> </w:t>
      </w:r>
      <w:r>
        <w:rPr>
          <w:rFonts w:ascii="Calibri" w:hAnsi="Calibri"/>
          <w:b w:val="0"/>
          <w:sz w:val="20"/>
          <w:lang w:val="sk-SK"/>
        </w:rPr>
        <w:t>2-1</w:t>
      </w:r>
      <w:r w:rsidR="009445EA">
        <w:rPr>
          <w:rFonts w:ascii="Calibri" w:hAnsi="Calibri"/>
          <w:b w:val="0"/>
          <w:sz w:val="20"/>
          <w:lang w:val="sk-SK"/>
        </w:rPr>
        <w:t xml:space="preserve"> :</w:t>
      </w:r>
      <w:r>
        <w:rPr>
          <w:rFonts w:ascii="Calibri" w:hAnsi="Calibri"/>
          <w:b w:val="0"/>
          <w:sz w:val="20"/>
          <w:lang w:val="sk-SK"/>
        </w:rPr>
        <w:t>Mandátna zmluva</w:t>
      </w:r>
    </w:p>
    <w:p w14:paraId="12747626" w14:textId="5F52E170" w:rsidR="00B2730B" w:rsidRPr="004E5084" w:rsidRDefault="00941269" w:rsidP="0022769E">
      <w:pPr>
        <w:pStyle w:val="Zkladntext"/>
        <w:ind w:left="284"/>
        <w:rPr>
          <w:rFonts w:ascii="Calibri" w:hAnsi="Calibri"/>
          <w:b w:val="0"/>
          <w:sz w:val="20"/>
          <w:lang w:val="sk-SK"/>
        </w:rPr>
      </w:pPr>
      <w:r>
        <w:rPr>
          <w:rFonts w:ascii="Calibri" w:hAnsi="Calibri"/>
          <w:b w:val="0"/>
          <w:sz w:val="20"/>
          <w:lang w:val="sk-SK"/>
        </w:rPr>
        <w:t>Príloha č.</w:t>
      </w:r>
      <w:r w:rsidR="007F378B">
        <w:rPr>
          <w:rFonts w:ascii="Calibri" w:hAnsi="Calibri"/>
          <w:b w:val="0"/>
          <w:sz w:val="20"/>
          <w:lang w:val="sk-SK"/>
        </w:rPr>
        <w:t xml:space="preserve"> </w:t>
      </w:r>
      <w:r w:rsidR="003B2C34" w:rsidRPr="004E5084">
        <w:rPr>
          <w:rFonts w:ascii="Calibri" w:hAnsi="Calibri"/>
          <w:b w:val="0"/>
          <w:sz w:val="20"/>
          <w:lang w:val="sk-SK"/>
        </w:rPr>
        <w:t>3</w:t>
      </w:r>
      <w:r w:rsidR="00B2730B" w:rsidRPr="004E5084">
        <w:rPr>
          <w:rFonts w:ascii="Calibri" w:hAnsi="Calibri"/>
          <w:b w:val="0"/>
          <w:sz w:val="20"/>
          <w:lang w:val="sk-SK"/>
        </w:rPr>
        <w:t>: Východiskové údaje potrebné k vyhotoveniu predmetu zákazky</w:t>
      </w:r>
    </w:p>
    <w:p w14:paraId="0C8E086B" w14:textId="29D51957" w:rsidR="00A476F0" w:rsidRDefault="00A476F0" w:rsidP="00A476F0">
      <w:pPr>
        <w:pStyle w:val="Zkladntext"/>
        <w:rPr>
          <w:rFonts w:ascii="Calibri" w:hAnsi="Calibri" w:cs="Calibri"/>
          <w:b w:val="0"/>
          <w:sz w:val="20"/>
          <w:lang w:val="sk-SK"/>
        </w:rPr>
      </w:pPr>
      <w:r>
        <w:rPr>
          <w:rFonts w:ascii="Calibri" w:hAnsi="Calibri"/>
          <w:b w:val="0"/>
          <w:color w:val="FF0000"/>
          <w:sz w:val="20"/>
          <w:lang w:val="sk-SK"/>
        </w:rPr>
        <w:t xml:space="preserve">      </w:t>
      </w:r>
      <w:r w:rsidR="00941269">
        <w:rPr>
          <w:rFonts w:ascii="Calibri" w:hAnsi="Calibri" w:cs="Calibri"/>
          <w:b w:val="0"/>
          <w:sz w:val="20"/>
          <w:lang w:val="sk-SK"/>
        </w:rPr>
        <w:t>Príloha č.</w:t>
      </w:r>
      <w:r w:rsidR="007F378B">
        <w:rPr>
          <w:rFonts w:ascii="Calibri" w:hAnsi="Calibri" w:cs="Calibri"/>
          <w:b w:val="0"/>
          <w:sz w:val="20"/>
          <w:lang w:val="sk-SK"/>
        </w:rPr>
        <w:t xml:space="preserve"> </w:t>
      </w:r>
      <w:r>
        <w:rPr>
          <w:rFonts w:ascii="Calibri" w:hAnsi="Calibri" w:cs="Calibri"/>
          <w:b w:val="0"/>
          <w:sz w:val="20"/>
          <w:lang w:val="sk-SK"/>
        </w:rPr>
        <w:t>4</w:t>
      </w:r>
      <w:r w:rsidR="007F378B">
        <w:rPr>
          <w:rFonts w:ascii="Calibri" w:hAnsi="Calibri" w:cs="Calibri"/>
          <w:b w:val="0"/>
          <w:sz w:val="20"/>
          <w:lang w:val="sk-SK"/>
        </w:rPr>
        <w:t>:</w:t>
      </w:r>
      <w:r>
        <w:rPr>
          <w:rFonts w:ascii="Calibri" w:hAnsi="Calibri" w:cs="Calibri"/>
          <w:b w:val="0"/>
          <w:sz w:val="20"/>
          <w:lang w:val="sk-SK"/>
        </w:rPr>
        <w:t xml:space="preserve">  </w:t>
      </w:r>
      <w:r w:rsidRPr="002A1AD0">
        <w:rPr>
          <w:rFonts w:ascii="Calibri" w:hAnsi="Calibri" w:cs="Calibri"/>
          <w:b w:val="0"/>
          <w:sz w:val="20"/>
          <w:lang w:val="sk-SK"/>
        </w:rPr>
        <w:t>Čestné vyhlásenie k podmienkam účasti</w:t>
      </w:r>
      <w:r>
        <w:rPr>
          <w:rFonts w:ascii="Calibri" w:hAnsi="Calibri" w:cs="Calibri"/>
          <w:b w:val="0"/>
          <w:sz w:val="20"/>
          <w:lang w:val="sk-SK"/>
        </w:rPr>
        <w:t xml:space="preserve"> </w:t>
      </w:r>
      <w:r w:rsidR="007F378B">
        <w:rPr>
          <w:rFonts w:ascii="Calibri" w:hAnsi="Calibri" w:cs="Calibri"/>
          <w:b w:val="0"/>
          <w:sz w:val="20"/>
          <w:lang w:val="sk-SK"/>
        </w:rPr>
        <w:t xml:space="preserve">podľa </w:t>
      </w:r>
      <w:r>
        <w:rPr>
          <w:rFonts w:ascii="Calibri" w:hAnsi="Calibri" w:cs="Calibri"/>
          <w:b w:val="0"/>
          <w:sz w:val="20"/>
          <w:lang w:val="sk-SK"/>
        </w:rPr>
        <w:t>§</w:t>
      </w:r>
      <w:r w:rsidR="00A23540">
        <w:rPr>
          <w:rFonts w:ascii="Calibri" w:hAnsi="Calibri" w:cs="Calibri"/>
          <w:b w:val="0"/>
          <w:sz w:val="20"/>
          <w:lang w:val="sk-SK"/>
        </w:rPr>
        <w:t xml:space="preserve"> </w:t>
      </w:r>
      <w:r>
        <w:rPr>
          <w:rFonts w:ascii="Calibri" w:hAnsi="Calibri" w:cs="Calibri"/>
          <w:b w:val="0"/>
          <w:sz w:val="20"/>
          <w:lang w:val="sk-SK"/>
        </w:rPr>
        <w:t>114</w:t>
      </w:r>
      <w:r w:rsidR="007F378B">
        <w:rPr>
          <w:rFonts w:ascii="Calibri" w:hAnsi="Calibri" w:cs="Calibri"/>
          <w:b w:val="0"/>
          <w:sz w:val="20"/>
          <w:lang w:val="sk-SK"/>
        </w:rPr>
        <w:t xml:space="preserve"> ZVO</w:t>
      </w:r>
    </w:p>
    <w:p w14:paraId="18E54802" w14:textId="02A4EFBE" w:rsidR="00E35F74" w:rsidRPr="00624B3E" w:rsidRDefault="00E35F74" w:rsidP="006C4098">
      <w:pPr>
        <w:pStyle w:val="Zkladntext"/>
        <w:rPr>
          <w:rFonts w:ascii="Calibri" w:hAnsi="Calibri"/>
          <w:b w:val="0"/>
          <w:color w:val="FF0000"/>
          <w:sz w:val="20"/>
          <w:lang w:val="sk-SK"/>
        </w:rPr>
      </w:pPr>
    </w:p>
    <w:p w14:paraId="2F0821AF" w14:textId="77777777" w:rsidR="00E35F74" w:rsidRDefault="00E35F74" w:rsidP="006C4098">
      <w:pPr>
        <w:pStyle w:val="Zkladntext"/>
        <w:rPr>
          <w:rFonts w:ascii="Calibri" w:hAnsi="Calibri"/>
          <w:b w:val="0"/>
          <w:sz w:val="20"/>
          <w:lang w:val="sk-SK"/>
        </w:rPr>
      </w:pPr>
    </w:p>
    <w:p w14:paraId="66010FD0" w14:textId="77777777" w:rsidR="00E35F74" w:rsidRDefault="00E35F74" w:rsidP="006C4098">
      <w:pPr>
        <w:pStyle w:val="Zkladntext"/>
        <w:rPr>
          <w:rFonts w:ascii="Calibri" w:hAnsi="Calibri"/>
          <w:b w:val="0"/>
          <w:sz w:val="20"/>
          <w:lang w:val="sk-SK"/>
        </w:rPr>
      </w:pPr>
    </w:p>
    <w:p w14:paraId="51C88537" w14:textId="70281B56" w:rsidR="00E35F74" w:rsidRDefault="00E35F74" w:rsidP="006C4098">
      <w:pPr>
        <w:pStyle w:val="Zkladntext"/>
        <w:rPr>
          <w:rFonts w:ascii="Calibri" w:hAnsi="Calibri" w:cs="Calibri"/>
          <w:iCs/>
          <w:lang w:val="sk-SK"/>
        </w:rPr>
      </w:pPr>
    </w:p>
    <w:p w14:paraId="4DADA4A8" w14:textId="0E9FD5F8" w:rsidR="003B2C34" w:rsidRDefault="003B2C34" w:rsidP="006C4098">
      <w:pPr>
        <w:pStyle w:val="Zkladntext"/>
        <w:rPr>
          <w:rFonts w:ascii="Calibri" w:hAnsi="Calibri" w:cs="Calibri"/>
          <w:iCs/>
          <w:lang w:val="sk-SK"/>
        </w:rPr>
      </w:pPr>
    </w:p>
    <w:p w14:paraId="0E00DC0D" w14:textId="77777777" w:rsidR="006C4098" w:rsidRPr="0063584C" w:rsidRDefault="006C4098" w:rsidP="006C4098">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5206A049" w14:textId="77777777" w:rsidR="006C4098" w:rsidRPr="0063584C" w:rsidRDefault="006C4098" w:rsidP="006C4098">
      <w:pPr>
        <w:pStyle w:val="tl1"/>
        <w:jc w:val="left"/>
        <w:rPr>
          <w:rFonts w:ascii="Calibri" w:hAnsi="Calibri" w:cs="Calibri"/>
          <w:b/>
          <w:bCs/>
          <w:sz w:val="20"/>
          <w:szCs w:val="20"/>
        </w:rPr>
      </w:pPr>
    </w:p>
    <w:p w14:paraId="633FE7E2" w14:textId="77777777" w:rsidR="006C4098" w:rsidRPr="0063584C" w:rsidRDefault="006C4098" w:rsidP="006C4098">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25AFC15D"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1.1. Verejný obstarávateľ</w:t>
      </w:r>
    </w:p>
    <w:p w14:paraId="6299D4B7"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428258B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1D91E4A2"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t>Ing. Ján Lunter, predseda</w:t>
      </w:r>
    </w:p>
    <w:p w14:paraId="00FCDC4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7F9AE621" w14:textId="0D7F29B3" w:rsidR="006C4098" w:rsidRDefault="006C4098" w:rsidP="006C4098">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E10631">
        <w:rPr>
          <w:rFonts w:ascii="Calibri" w:hAnsi="Calibri" w:cs="Calibri"/>
          <w:iCs/>
          <w:sz w:val="20"/>
          <w:szCs w:val="20"/>
        </w:rPr>
        <w:t>Ľubica Kapustová – odborná referentka pre verejné obstarávanie</w:t>
      </w:r>
    </w:p>
    <w:p w14:paraId="4EF44EC8" w14:textId="3D230070" w:rsidR="00E10631" w:rsidRPr="0063584C" w:rsidRDefault="00E10631" w:rsidP="006C4098">
      <w:pPr>
        <w:rPr>
          <w:rFonts w:ascii="Calibri" w:hAnsi="Calibri" w:cs="Calibri"/>
          <w:iCs/>
          <w:sz w:val="20"/>
          <w:szCs w:val="20"/>
        </w:rPr>
      </w:pP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t xml:space="preserve">e-mail: </w:t>
      </w:r>
      <w:hyperlink r:id="rId8" w:history="1">
        <w:r w:rsidRPr="006E68A0">
          <w:rPr>
            <w:rStyle w:val="Hypertextovprepojenie"/>
            <w:rFonts w:ascii="Calibri" w:hAnsi="Calibri" w:cs="Calibri"/>
            <w:iCs/>
            <w:sz w:val="20"/>
            <w:szCs w:val="20"/>
          </w:rPr>
          <w:t>lubica.kapustova@bbsk.sk</w:t>
        </w:r>
      </w:hyperlink>
      <w:r>
        <w:rPr>
          <w:rFonts w:ascii="Calibri" w:hAnsi="Calibri" w:cs="Calibri"/>
          <w:iCs/>
          <w:sz w:val="20"/>
          <w:szCs w:val="20"/>
        </w:rPr>
        <w:t>,  č.t. +421(48)432 5572</w:t>
      </w:r>
    </w:p>
    <w:p w14:paraId="747B807D"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9" w:history="1">
        <w:r w:rsidRPr="0063584C">
          <w:rPr>
            <w:rStyle w:val="Hypertextovprepojenie"/>
            <w:rFonts w:ascii="Calibri" w:hAnsi="Calibri" w:cs="Calibri"/>
            <w:iCs/>
            <w:sz w:val="20"/>
            <w:szCs w:val="20"/>
          </w:rPr>
          <w:t>https://josephine.proebiz.com</w:t>
        </w:r>
      </w:hyperlink>
    </w:p>
    <w:p w14:paraId="40FD3492" w14:textId="7C187159" w:rsidR="006C4098" w:rsidRPr="00A574C8" w:rsidRDefault="006C4098" w:rsidP="006C4098">
      <w:pPr>
        <w:rPr>
          <w:rFonts w:ascii="Calibri" w:hAnsi="Calibri" w:cs="Calibri"/>
          <w:iCs/>
          <w:color w:val="FF0000"/>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Pr="0063584C">
        <w:rPr>
          <w:rFonts w:ascii="Calibri" w:hAnsi="Calibri" w:cs="Calibri"/>
          <w:iCs/>
          <w:sz w:val="20"/>
          <w:szCs w:val="20"/>
        </w:rPr>
        <w:tab/>
      </w:r>
      <w:r w:rsidR="00B20467" w:rsidRPr="00B20467">
        <w:rPr>
          <w:rStyle w:val="Hypertextovprepojenie"/>
          <w:rFonts w:ascii="Calibri" w:hAnsi="Calibri" w:cs="Calibri"/>
          <w:iCs/>
          <w:sz w:val="20"/>
          <w:szCs w:val="20"/>
        </w:rPr>
        <w:t>https://josephine.proebiz.com/</w:t>
      </w:r>
      <w:proofErr w:type="spellStart"/>
      <w:r w:rsidR="00B20467" w:rsidRPr="00B20467">
        <w:rPr>
          <w:rStyle w:val="Hypertextovprepojenie"/>
          <w:rFonts w:ascii="Calibri" w:hAnsi="Calibri" w:cs="Calibri"/>
          <w:iCs/>
          <w:sz w:val="20"/>
          <w:szCs w:val="20"/>
        </w:rPr>
        <w:t>sk</w:t>
      </w:r>
      <w:proofErr w:type="spellEnd"/>
      <w:r w:rsidR="00B20467" w:rsidRPr="00B20467">
        <w:rPr>
          <w:rStyle w:val="Hypertextovprepojenie"/>
          <w:rFonts w:ascii="Calibri" w:hAnsi="Calibri" w:cs="Calibri"/>
          <w:iCs/>
          <w:sz w:val="20"/>
          <w:szCs w:val="20"/>
        </w:rPr>
        <w:t>/tender/6102/</w:t>
      </w:r>
      <w:proofErr w:type="spellStart"/>
      <w:r w:rsidR="00B20467" w:rsidRPr="00B20467">
        <w:rPr>
          <w:rStyle w:val="Hypertextovprepojenie"/>
          <w:rFonts w:ascii="Calibri" w:hAnsi="Calibri" w:cs="Calibri"/>
          <w:iCs/>
          <w:sz w:val="20"/>
          <w:szCs w:val="20"/>
        </w:rPr>
        <w:t>summary</w:t>
      </w:r>
      <w:proofErr w:type="spellEnd"/>
    </w:p>
    <w:p w14:paraId="4CD693F0" w14:textId="77777777" w:rsidR="006C4098" w:rsidRPr="0063584C" w:rsidRDefault="006C4098" w:rsidP="006C4098">
      <w:pPr>
        <w:rPr>
          <w:rFonts w:ascii="Calibri" w:hAnsi="Calibri" w:cs="Calibri"/>
          <w:sz w:val="20"/>
          <w:szCs w:val="20"/>
        </w:rPr>
      </w:pPr>
    </w:p>
    <w:p w14:paraId="5EF6424A" w14:textId="77777777" w:rsidR="006C4098" w:rsidRPr="0063584C" w:rsidRDefault="006C4098" w:rsidP="006C4098">
      <w:pPr>
        <w:pStyle w:val="tl1"/>
        <w:jc w:val="left"/>
        <w:rPr>
          <w:rFonts w:ascii="Calibri" w:hAnsi="Calibri" w:cs="Calibri"/>
          <w:vanish/>
          <w:sz w:val="20"/>
          <w:szCs w:val="20"/>
        </w:rPr>
      </w:pPr>
      <w:r w:rsidRPr="0063584C">
        <w:rPr>
          <w:rFonts w:ascii="Calibri" w:hAnsi="Calibri" w:cs="Calibri"/>
          <w:b/>
          <w:bCs/>
          <w:sz w:val="20"/>
          <w:szCs w:val="20"/>
        </w:rPr>
        <w:t>2.  PREDMET ZÁKAZKY</w:t>
      </w:r>
    </w:p>
    <w:p w14:paraId="20B2150E" w14:textId="67CFEF86" w:rsidR="00B7673F" w:rsidRPr="00B7673F" w:rsidRDefault="00E35F74" w:rsidP="00E84BA1">
      <w:pPr>
        <w:jc w:val="both"/>
        <w:rPr>
          <w:rFonts w:asciiTheme="minorHAnsi" w:hAnsiTheme="minorHAnsi"/>
          <w:sz w:val="20"/>
          <w:szCs w:val="20"/>
        </w:rPr>
      </w:pPr>
      <w:r w:rsidRPr="00B7673F">
        <w:rPr>
          <w:rFonts w:asciiTheme="minorHAnsi" w:hAnsiTheme="minorHAnsi"/>
          <w:sz w:val="20"/>
          <w:szCs w:val="20"/>
        </w:rPr>
        <w:t>2.1. Predmetom zákazky j</w:t>
      </w:r>
      <w:r w:rsidR="004471DE" w:rsidRPr="00B7673F">
        <w:rPr>
          <w:rFonts w:asciiTheme="minorHAnsi" w:hAnsiTheme="minorHAnsi"/>
          <w:sz w:val="20"/>
          <w:szCs w:val="20"/>
        </w:rPr>
        <w:t xml:space="preserve">e poskytnutie služieb – vypracovanie projektovej </w:t>
      </w:r>
      <w:r w:rsidRPr="00B7673F">
        <w:rPr>
          <w:rFonts w:asciiTheme="minorHAnsi" w:hAnsiTheme="minorHAnsi"/>
          <w:sz w:val="20"/>
          <w:szCs w:val="20"/>
        </w:rPr>
        <w:t>dokumentácie</w:t>
      </w:r>
      <w:r w:rsidR="004471DE" w:rsidRPr="00B7673F">
        <w:rPr>
          <w:rFonts w:asciiTheme="minorHAnsi" w:hAnsiTheme="minorHAnsi"/>
          <w:sz w:val="20"/>
          <w:szCs w:val="20"/>
        </w:rPr>
        <w:t>,</w:t>
      </w:r>
      <w:r w:rsidRPr="00B7673F">
        <w:rPr>
          <w:rFonts w:asciiTheme="minorHAnsi" w:hAnsiTheme="minorHAnsi"/>
          <w:sz w:val="20"/>
          <w:szCs w:val="20"/>
        </w:rPr>
        <w:t xml:space="preserve"> inžinierskej činnosti,</w:t>
      </w:r>
      <w:r w:rsidR="00B7673F" w:rsidRPr="00B7673F">
        <w:rPr>
          <w:rFonts w:asciiTheme="minorHAnsi" w:hAnsiTheme="minorHAnsi"/>
          <w:sz w:val="20"/>
          <w:szCs w:val="20"/>
        </w:rPr>
        <w:t xml:space="preserve"> výkon odborného autorského dohľadu a všetkých súvisiacich činností pre</w:t>
      </w:r>
      <w:r w:rsidRPr="00B7673F">
        <w:rPr>
          <w:rFonts w:asciiTheme="minorHAnsi" w:hAnsiTheme="minorHAnsi"/>
          <w:sz w:val="20"/>
          <w:szCs w:val="20"/>
        </w:rPr>
        <w:t xml:space="preserve"> stavb</w:t>
      </w:r>
      <w:r w:rsidR="005172CC">
        <w:rPr>
          <w:rFonts w:asciiTheme="minorHAnsi" w:hAnsiTheme="minorHAnsi"/>
          <w:sz w:val="20"/>
          <w:szCs w:val="20"/>
        </w:rPr>
        <w:t>y</w:t>
      </w:r>
      <w:r w:rsidRPr="00B7673F">
        <w:rPr>
          <w:rFonts w:asciiTheme="minorHAnsi" w:hAnsiTheme="minorHAnsi"/>
          <w:sz w:val="20"/>
          <w:szCs w:val="20"/>
        </w:rPr>
        <w:t xml:space="preserve"> s</w:t>
      </w:r>
      <w:r w:rsidR="00B7673F" w:rsidRPr="00B7673F">
        <w:rPr>
          <w:rFonts w:asciiTheme="minorHAnsi" w:hAnsiTheme="minorHAnsi"/>
          <w:sz w:val="20"/>
          <w:szCs w:val="20"/>
        </w:rPr>
        <w:t> </w:t>
      </w:r>
      <w:r w:rsidRPr="00B7673F">
        <w:rPr>
          <w:rFonts w:asciiTheme="minorHAnsi" w:hAnsiTheme="minorHAnsi"/>
          <w:sz w:val="20"/>
          <w:szCs w:val="20"/>
        </w:rPr>
        <w:t>názvom</w:t>
      </w:r>
      <w:r w:rsidR="00B7673F" w:rsidRPr="00B7673F">
        <w:rPr>
          <w:rFonts w:asciiTheme="minorHAnsi" w:hAnsiTheme="minorHAnsi"/>
          <w:sz w:val="20"/>
          <w:szCs w:val="20"/>
        </w:rPr>
        <w:t xml:space="preserve"> </w:t>
      </w:r>
      <w:r w:rsidR="00B7673F" w:rsidRPr="00B7673F">
        <w:rPr>
          <w:rFonts w:ascii="Calibri" w:hAnsi="Calibri" w:cs="Arial"/>
          <w:b/>
          <w:sz w:val="20"/>
          <w:szCs w:val="20"/>
        </w:rPr>
        <w:t>„Sanácia zosuvov na cestách III. triedy - Železná Breznica, Lovča, Rykynčice, Prestavlky, Rudno – Voznica“.</w:t>
      </w:r>
    </w:p>
    <w:p w14:paraId="206B6065" w14:textId="77777777" w:rsidR="00E35F74" w:rsidRDefault="00E35F74" w:rsidP="00E35F74">
      <w:pPr>
        <w:rPr>
          <w:rFonts w:asciiTheme="minorHAnsi" w:hAnsiTheme="minorHAnsi"/>
          <w:color w:val="FF0000"/>
          <w:sz w:val="20"/>
          <w:szCs w:val="20"/>
        </w:rPr>
      </w:pPr>
      <w:bookmarkStart w:id="0" w:name="_GoBack"/>
      <w:bookmarkEnd w:id="0"/>
    </w:p>
    <w:p w14:paraId="5EB24978" w14:textId="77777777" w:rsidR="005172CC" w:rsidRPr="00BB50E4" w:rsidRDefault="005172CC" w:rsidP="007F378B">
      <w:pPr>
        <w:rPr>
          <w:rFonts w:asciiTheme="minorHAnsi" w:hAnsiTheme="minorHAnsi"/>
          <w:sz w:val="20"/>
          <w:szCs w:val="20"/>
        </w:rPr>
      </w:pPr>
      <w:r w:rsidRPr="00BB50E4">
        <w:rPr>
          <w:rFonts w:asciiTheme="minorHAnsi" w:hAnsiTheme="minorHAnsi"/>
          <w:b/>
          <w:sz w:val="20"/>
          <w:szCs w:val="20"/>
        </w:rPr>
        <w:t>Predmet stavieb</w:t>
      </w:r>
      <w:r w:rsidRPr="00BB50E4">
        <w:rPr>
          <w:rFonts w:asciiTheme="minorHAnsi" w:hAnsiTheme="minorHAnsi"/>
          <w:sz w:val="20"/>
          <w:szCs w:val="20"/>
        </w:rPr>
        <w:tab/>
      </w:r>
    </w:p>
    <w:p w14:paraId="78B97734" w14:textId="54408F70" w:rsidR="005172CC" w:rsidRPr="00BB50E4" w:rsidRDefault="005172CC" w:rsidP="007F378B">
      <w:pPr>
        <w:pStyle w:val="Odsekzoznamu"/>
        <w:ind w:left="0"/>
        <w:jc w:val="both"/>
        <w:rPr>
          <w:rFonts w:asciiTheme="minorHAnsi" w:hAnsiTheme="minorHAnsi" w:cs="Calibri"/>
          <w:sz w:val="20"/>
          <w:szCs w:val="20"/>
        </w:rPr>
      </w:pPr>
      <w:r w:rsidRPr="00BB50E4">
        <w:rPr>
          <w:rFonts w:asciiTheme="minorHAnsi" w:hAnsiTheme="minorHAnsi" w:cs="Calibri"/>
          <w:sz w:val="20"/>
          <w:szCs w:val="20"/>
        </w:rPr>
        <w:t>Predmetom stav</w:t>
      </w:r>
      <w:r>
        <w:rPr>
          <w:rFonts w:asciiTheme="minorHAnsi" w:hAnsiTheme="minorHAnsi" w:cs="Calibri"/>
          <w:sz w:val="20"/>
          <w:szCs w:val="20"/>
        </w:rPr>
        <w:t>ieb</w:t>
      </w:r>
      <w:r w:rsidRPr="00BB50E4">
        <w:rPr>
          <w:rFonts w:asciiTheme="minorHAnsi" w:hAnsiTheme="minorHAnsi" w:cs="Calibri"/>
          <w:sz w:val="20"/>
          <w:szCs w:val="20"/>
        </w:rPr>
        <w:t xml:space="preserve"> je technickými opatreniami doriešiť havarijný stav na cestách III.</w:t>
      </w:r>
      <w:r>
        <w:rPr>
          <w:rFonts w:asciiTheme="minorHAnsi" w:hAnsiTheme="minorHAnsi" w:cs="Calibri"/>
          <w:sz w:val="20"/>
          <w:szCs w:val="20"/>
        </w:rPr>
        <w:t xml:space="preserve"> </w:t>
      </w:r>
      <w:r w:rsidRPr="00BB50E4">
        <w:rPr>
          <w:rFonts w:asciiTheme="minorHAnsi" w:hAnsiTheme="minorHAnsi" w:cs="Calibri"/>
          <w:sz w:val="20"/>
          <w:szCs w:val="20"/>
        </w:rPr>
        <w:t>triedy, ktorý vznikol počas extrémnych zrážok, kedy došlo k deformáciám povrchu komunikácie (trhliny na asfaltovom kryte, vychýlenie zvodidiel) a zosuv svahu cestného telesa</w:t>
      </w:r>
      <w:r w:rsidR="00C0141D">
        <w:rPr>
          <w:rFonts w:asciiTheme="minorHAnsi" w:hAnsiTheme="minorHAnsi" w:cs="Calibri"/>
          <w:sz w:val="20"/>
          <w:szCs w:val="20"/>
        </w:rPr>
        <w:t>.</w:t>
      </w:r>
    </w:p>
    <w:p w14:paraId="7E1EF455" w14:textId="77777777" w:rsidR="005172CC" w:rsidRPr="00BB50E4" w:rsidRDefault="005172CC" w:rsidP="007F378B">
      <w:pPr>
        <w:rPr>
          <w:rFonts w:asciiTheme="minorHAnsi" w:hAnsiTheme="minorHAnsi"/>
          <w:b/>
          <w:sz w:val="20"/>
          <w:szCs w:val="20"/>
        </w:rPr>
      </w:pPr>
    </w:p>
    <w:p w14:paraId="04905732" w14:textId="77777777" w:rsidR="005172CC" w:rsidRPr="00BB50E4" w:rsidRDefault="005172CC" w:rsidP="007F378B">
      <w:pPr>
        <w:rPr>
          <w:rFonts w:asciiTheme="minorHAnsi" w:hAnsiTheme="minorHAnsi"/>
          <w:b/>
          <w:sz w:val="20"/>
          <w:szCs w:val="20"/>
        </w:rPr>
      </w:pPr>
      <w:r w:rsidRPr="00BB50E4">
        <w:rPr>
          <w:rFonts w:asciiTheme="minorHAnsi" w:hAnsiTheme="minorHAnsi"/>
          <w:b/>
          <w:sz w:val="20"/>
          <w:szCs w:val="20"/>
        </w:rPr>
        <w:t>Druh stavieb</w:t>
      </w:r>
      <w:r w:rsidRPr="00BB50E4">
        <w:rPr>
          <w:rFonts w:asciiTheme="minorHAnsi" w:hAnsiTheme="minorHAnsi"/>
          <w:b/>
          <w:sz w:val="20"/>
          <w:szCs w:val="20"/>
        </w:rPr>
        <w:tab/>
      </w:r>
      <w:r w:rsidRPr="00BB50E4">
        <w:rPr>
          <w:rFonts w:asciiTheme="minorHAnsi" w:hAnsiTheme="minorHAnsi"/>
          <w:b/>
          <w:sz w:val="20"/>
          <w:szCs w:val="20"/>
        </w:rPr>
        <w:tab/>
      </w:r>
    </w:p>
    <w:p w14:paraId="306DC573" w14:textId="4BCBAACE" w:rsidR="005172CC" w:rsidRPr="00BB50E4" w:rsidRDefault="005172CC" w:rsidP="007F378B">
      <w:pPr>
        <w:rPr>
          <w:rFonts w:asciiTheme="minorHAnsi" w:hAnsiTheme="minorHAnsi"/>
          <w:sz w:val="20"/>
          <w:szCs w:val="20"/>
        </w:rPr>
      </w:pPr>
      <w:r w:rsidRPr="00BB50E4">
        <w:rPr>
          <w:rFonts w:asciiTheme="minorHAnsi" w:hAnsiTheme="minorHAnsi" w:cs="Calibri"/>
          <w:sz w:val="20"/>
          <w:szCs w:val="20"/>
        </w:rPr>
        <w:t>Stabilizácia svahov proti ďalšiemu zosuvu a rekonštrukcia poškodenej časti cesty a súvisiaceho odvodnenia</w:t>
      </w:r>
      <w:r w:rsidR="00C0141D">
        <w:rPr>
          <w:rFonts w:asciiTheme="minorHAnsi" w:hAnsiTheme="minorHAnsi" w:cs="Calibri"/>
          <w:sz w:val="20"/>
          <w:szCs w:val="20"/>
        </w:rPr>
        <w:t>.</w:t>
      </w:r>
    </w:p>
    <w:p w14:paraId="432EF297" w14:textId="77777777" w:rsidR="005172CC" w:rsidRDefault="005172CC" w:rsidP="007F378B">
      <w:pPr>
        <w:rPr>
          <w:rFonts w:asciiTheme="minorHAnsi" w:hAnsiTheme="minorHAnsi"/>
          <w:b/>
          <w:sz w:val="20"/>
          <w:szCs w:val="20"/>
        </w:rPr>
      </w:pPr>
    </w:p>
    <w:p w14:paraId="7E3C8DA9" w14:textId="77777777" w:rsidR="005172CC" w:rsidRPr="00BB50E4" w:rsidRDefault="005172CC" w:rsidP="007F378B">
      <w:pPr>
        <w:rPr>
          <w:rFonts w:asciiTheme="minorHAnsi" w:hAnsiTheme="minorHAnsi"/>
          <w:b/>
          <w:sz w:val="20"/>
          <w:szCs w:val="20"/>
        </w:rPr>
      </w:pPr>
      <w:r w:rsidRPr="00BB50E4">
        <w:rPr>
          <w:rFonts w:asciiTheme="minorHAnsi" w:hAnsiTheme="minorHAnsi"/>
          <w:b/>
          <w:sz w:val="20"/>
          <w:szCs w:val="20"/>
        </w:rPr>
        <w:t>Účel a ciele stavieb</w:t>
      </w:r>
    </w:p>
    <w:p w14:paraId="74139822" w14:textId="77777777" w:rsidR="005172CC" w:rsidRPr="00BB50E4" w:rsidRDefault="005172CC" w:rsidP="007F378B">
      <w:pPr>
        <w:jc w:val="both"/>
        <w:rPr>
          <w:rFonts w:asciiTheme="minorHAnsi" w:hAnsiTheme="minorHAnsi"/>
          <w:sz w:val="20"/>
          <w:szCs w:val="20"/>
        </w:rPr>
      </w:pPr>
      <w:r w:rsidRPr="00BB50E4">
        <w:rPr>
          <w:rFonts w:asciiTheme="minorHAnsi" w:hAnsiTheme="minorHAnsi"/>
          <w:sz w:val="20"/>
          <w:szCs w:val="20"/>
        </w:rPr>
        <w:t>Účelom stavieb je stabilizácia zosuvu a rekonštrukcia poškodených úsekov cestných telies so zvýšením bezpečnosti na ceste a plynulosti cestnej premávky a zlepšenie podmienok pre cestnú hromadnú dopravu a chodcov.</w:t>
      </w:r>
    </w:p>
    <w:p w14:paraId="7FFF1E5D" w14:textId="77E13F06" w:rsidR="004471DE" w:rsidRDefault="004471DE" w:rsidP="00E35F74">
      <w:pPr>
        <w:rPr>
          <w:rFonts w:asciiTheme="minorHAnsi" w:hAnsiTheme="minorHAnsi"/>
          <w:color w:val="FF0000"/>
          <w:sz w:val="20"/>
          <w:szCs w:val="20"/>
        </w:rPr>
      </w:pPr>
    </w:p>
    <w:p w14:paraId="173BCB2F" w14:textId="18BB8113" w:rsidR="007F378B" w:rsidRDefault="007F378B" w:rsidP="009C41BD">
      <w:pPr>
        <w:jc w:val="both"/>
        <w:rPr>
          <w:rFonts w:asciiTheme="minorHAnsi" w:hAnsiTheme="minorHAnsi"/>
          <w:color w:val="FF0000"/>
          <w:sz w:val="20"/>
          <w:szCs w:val="20"/>
        </w:rPr>
      </w:pPr>
      <w:r w:rsidRPr="005172CC">
        <w:rPr>
          <w:rFonts w:asciiTheme="minorHAnsi" w:hAnsiTheme="minorHAnsi"/>
          <w:sz w:val="20"/>
          <w:szCs w:val="20"/>
        </w:rPr>
        <w:t>Podrobný opis predmetu zákazky je uvedený v </w:t>
      </w:r>
      <w:r w:rsidRPr="00A476F0">
        <w:rPr>
          <w:rFonts w:asciiTheme="minorHAnsi" w:hAnsiTheme="minorHAnsi"/>
          <w:sz w:val="20"/>
          <w:szCs w:val="20"/>
        </w:rPr>
        <w:t xml:space="preserve">časti B. Opis predmetu zákazky </w:t>
      </w:r>
      <w:r w:rsidRPr="005172CC">
        <w:rPr>
          <w:rFonts w:asciiTheme="minorHAnsi" w:hAnsiTheme="minorHAnsi"/>
          <w:sz w:val="20"/>
          <w:szCs w:val="20"/>
        </w:rPr>
        <w:t xml:space="preserve">týchto súťažných podkladov (ďalej aj „SP“) a v prílohách týchto SP. </w:t>
      </w:r>
    </w:p>
    <w:p w14:paraId="3F3EC254" w14:textId="77777777" w:rsidR="007F378B" w:rsidRPr="00A574C8" w:rsidRDefault="007F378B" w:rsidP="00E35F74">
      <w:pPr>
        <w:rPr>
          <w:rFonts w:asciiTheme="minorHAnsi" w:hAnsiTheme="minorHAnsi"/>
          <w:color w:val="FF0000"/>
          <w:sz w:val="20"/>
          <w:szCs w:val="20"/>
        </w:rPr>
      </w:pPr>
    </w:p>
    <w:p w14:paraId="525DB784" w14:textId="77777777" w:rsidR="00E35F74" w:rsidRPr="00E35F74" w:rsidRDefault="00E35F74" w:rsidP="00E35F74">
      <w:pPr>
        <w:rPr>
          <w:rFonts w:asciiTheme="minorHAnsi" w:hAnsiTheme="minorHAnsi"/>
          <w:sz w:val="20"/>
          <w:szCs w:val="20"/>
        </w:rPr>
      </w:pPr>
      <w:r w:rsidRPr="00E35F74">
        <w:rPr>
          <w:rFonts w:asciiTheme="minorHAnsi" w:hAnsiTheme="minorHAnsi"/>
          <w:sz w:val="20"/>
          <w:szCs w:val="20"/>
        </w:rPr>
        <w:t>2.2. Spoločný slovník obstarávania (CPV).</w:t>
      </w:r>
    </w:p>
    <w:p w14:paraId="70561EF6" w14:textId="77777777" w:rsidR="00E35F74" w:rsidRPr="00E35F74" w:rsidRDefault="00E35F74" w:rsidP="0075677F">
      <w:pPr>
        <w:rPr>
          <w:rFonts w:asciiTheme="minorHAnsi" w:hAnsiTheme="minorHAnsi"/>
          <w:sz w:val="20"/>
          <w:szCs w:val="20"/>
        </w:rPr>
      </w:pPr>
      <w:r w:rsidRPr="00E35F74">
        <w:rPr>
          <w:rFonts w:asciiTheme="minorHAnsi" w:hAnsiTheme="minorHAnsi"/>
          <w:sz w:val="20"/>
          <w:szCs w:val="20"/>
        </w:rPr>
        <w:t>Hlav</w:t>
      </w:r>
      <w:r w:rsidR="0075677F">
        <w:rPr>
          <w:rFonts w:asciiTheme="minorHAnsi" w:hAnsiTheme="minorHAnsi"/>
          <w:sz w:val="20"/>
          <w:szCs w:val="20"/>
        </w:rPr>
        <w:t xml:space="preserve">ný predmet, </w:t>
      </w:r>
      <w:r w:rsidRPr="00E35F74">
        <w:rPr>
          <w:rFonts w:asciiTheme="minorHAnsi" w:hAnsiTheme="minorHAnsi"/>
          <w:sz w:val="20"/>
          <w:szCs w:val="20"/>
        </w:rPr>
        <w:t>hlavný slovník:</w:t>
      </w:r>
      <w:bookmarkStart w:id="1" w:name="_Hlk505268534"/>
      <w:r w:rsidR="0075677F">
        <w:rPr>
          <w:rFonts w:asciiTheme="minorHAnsi" w:hAnsiTheme="minorHAnsi"/>
          <w:sz w:val="20"/>
          <w:szCs w:val="20"/>
        </w:rPr>
        <w:tab/>
      </w:r>
      <w:r w:rsidR="0075677F">
        <w:rPr>
          <w:rFonts w:asciiTheme="minorHAnsi" w:hAnsiTheme="minorHAnsi"/>
          <w:sz w:val="20"/>
          <w:szCs w:val="20"/>
        </w:rPr>
        <w:tab/>
      </w:r>
      <w:r w:rsidR="0075677F" w:rsidRPr="0075677F">
        <w:rPr>
          <w:rFonts w:asciiTheme="minorHAnsi" w:hAnsiTheme="minorHAnsi"/>
          <w:sz w:val="20"/>
          <w:szCs w:val="20"/>
        </w:rPr>
        <w:t>71320000-7 Inžinierske projektovanie</w:t>
      </w:r>
    </w:p>
    <w:bookmarkEnd w:id="1"/>
    <w:p w14:paraId="32EEC5AB" w14:textId="77777777" w:rsidR="0075677F" w:rsidRPr="00E35F74" w:rsidRDefault="0075677F" w:rsidP="0075677F">
      <w:pPr>
        <w:rPr>
          <w:rFonts w:asciiTheme="minorHAnsi" w:hAnsiTheme="minorHAnsi"/>
          <w:sz w:val="20"/>
          <w:szCs w:val="20"/>
        </w:rPr>
      </w:pPr>
      <w:r>
        <w:rPr>
          <w:rFonts w:asciiTheme="minorHAnsi" w:hAnsiTheme="minorHAnsi"/>
          <w:sz w:val="20"/>
          <w:szCs w:val="20"/>
        </w:rPr>
        <w:t>Doplňujúci predmet, hlavný slovník:</w:t>
      </w:r>
      <w:r>
        <w:rPr>
          <w:rFonts w:asciiTheme="minorHAnsi" w:hAnsiTheme="minorHAnsi"/>
          <w:sz w:val="20"/>
          <w:szCs w:val="20"/>
        </w:rPr>
        <w:tab/>
      </w:r>
      <w:r w:rsidRPr="00E35F74">
        <w:rPr>
          <w:rFonts w:asciiTheme="minorHAnsi" w:hAnsiTheme="minorHAnsi"/>
          <w:sz w:val="20"/>
          <w:szCs w:val="20"/>
        </w:rPr>
        <w:t>71310000-4 Poradenský inžiniering a stavebné služby</w:t>
      </w:r>
    </w:p>
    <w:p w14:paraId="0D22062B" w14:textId="77777777" w:rsidR="0075677F" w:rsidRDefault="0075677F" w:rsidP="00E35F74">
      <w:pPr>
        <w:rPr>
          <w:rFonts w:asciiTheme="minorHAnsi" w:hAnsiTheme="minorHAnsi"/>
          <w:sz w:val="20"/>
          <w:szCs w:val="20"/>
        </w:rPr>
      </w:pPr>
    </w:p>
    <w:p w14:paraId="6D535950" w14:textId="77777777" w:rsidR="00E35F74" w:rsidRPr="00E35F74" w:rsidRDefault="00E35F74" w:rsidP="00E35F74">
      <w:pPr>
        <w:rPr>
          <w:rFonts w:asciiTheme="minorHAnsi" w:hAnsiTheme="minorHAnsi"/>
          <w:sz w:val="20"/>
          <w:szCs w:val="20"/>
        </w:rPr>
      </w:pPr>
      <w:r w:rsidRPr="00E35F74">
        <w:rPr>
          <w:rFonts w:asciiTheme="minorHAnsi" w:hAnsiTheme="minorHAnsi"/>
          <w:sz w:val="20"/>
          <w:szCs w:val="20"/>
        </w:rPr>
        <w:t>2.3. Predmet zákazky nie je rozdelený na časti, uchádzači budú predkladať ponuky na celý predmet zákazky.</w:t>
      </w:r>
    </w:p>
    <w:p w14:paraId="31964D05" w14:textId="77777777" w:rsidR="00E35F74" w:rsidRPr="00E35F74" w:rsidRDefault="00E35F74" w:rsidP="00E35F74">
      <w:pPr>
        <w:rPr>
          <w:rFonts w:asciiTheme="minorHAnsi" w:hAnsiTheme="minorHAnsi"/>
          <w:sz w:val="20"/>
          <w:szCs w:val="20"/>
        </w:rPr>
      </w:pPr>
    </w:p>
    <w:p w14:paraId="6E159580" w14:textId="1A880637" w:rsidR="00E35F74" w:rsidRPr="00E45636" w:rsidRDefault="00E35F74" w:rsidP="00E35F74">
      <w:pPr>
        <w:rPr>
          <w:rFonts w:asciiTheme="minorHAnsi" w:hAnsiTheme="minorHAnsi"/>
          <w:b/>
          <w:sz w:val="20"/>
          <w:szCs w:val="20"/>
        </w:rPr>
      </w:pPr>
      <w:r w:rsidRPr="00E35F74">
        <w:rPr>
          <w:rFonts w:asciiTheme="minorHAnsi" w:hAnsiTheme="minorHAnsi"/>
          <w:sz w:val="20"/>
          <w:szCs w:val="20"/>
        </w:rPr>
        <w:t xml:space="preserve">2.4. Predpokladaná hodnota zákazky bola určená </w:t>
      </w:r>
      <w:r w:rsidR="000D078C" w:rsidRPr="00E45636">
        <w:rPr>
          <w:rFonts w:asciiTheme="minorHAnsi" w:hAnsiTheme="minorHAnsi"/>
          <w:sz w:val="20"/>
          <w:szCs w:val="20"/>
        </w:rPr>
        <w:t>na</w:t>
      </w:r>
      <w:r w:rsidRPr="00E45636">
        <w:rPr>
          <w:rFonts w:asciiTheme="minorHAnsi" w:hAnsiTheme="minorHAnsi"/>
          <w:sz w:val="20"/>
          <w:szCs w:val="20"/>
        </w:rPr>
        <w:t xml:space="preserve">  </w:t>
      </w:r>
      <w:r w:rsidR="007A0471" w:rsidRPr="00E45636">
        <w:rPr>
          <w:rFonts w:asciiTheme="minorHAnsi" w:hAnsiTheme="minorHAnsi"/>
          <w:b/>
          <w:sz w:val="20"/>
          <w:szCs w:val="20"/>
        </w:rPr>
        <w:t>8</w:t>
      </w:r>
      <w:r w:rsidR="00E45636" w:rsidRPr="00E45636">
        <w:rPr>
          <w:rFonts w:asciiTheme="minorHAnsi" w:hAnsiTheme="minorHAnsi"/>
          <w:b/>
          <w:sz w:val="20"/>
          <w:szCs w:val="20"/>
        </w:rPr>
        <w:t>3 333</w:t>
      </w:r>
      <w:r w:rsidRPr="00E45636">
        <w:rPr>
          <w:rFonts w:asciiTheme="minorHAnsi" w:hAnsiTheme="minorHAnsi"/>
          <w:b/>
          <w:sz w:val="20"/>
          <w:szCs w:val="20"/>
        </w:rPr>
        <w:t>,- EUR bez DPH.</w:t>
      </w:r>
    </w:p>
    <w:p w14:paraId="4D1543CA" w14:textId="77777777" w:rsidR="006C4098" w:rsidRPr="0063584C" w:rsidRDefault="006C4098" w:rsidP="006C4098">
      <w:pPr>
        <w:pStyle w:val="Farebnzoznamzvraznenie11"/>
        <w:ind w:left="0"/>
        <w:jc w:val="both"/>
        <w:rPr>
          <w:rFonts w:ascii="Calibri" w:hAnsi="Calibri" w:cs="Calibri"/>
          <w:b/>
          <w:noProof/>
          <w:vanish/>
          <w:sz w:val="20"/>
          <w:szCs w:val="20"/>
          <w:lang w:eastAsia="sk-SK"/>
        </w:rPr>
      </w:pPr>
    </w:p>
    <w:p w14:paraId="43D672A0" w14:textId="77777777" w:rsidR="006C4098" w:rsidRPr="0063584C" w:rsidRDefault="006C4098" w:rsidP="006C4098">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14F84097"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3.1. Uchádzačom  sa neumožňuje  predložiť  variantné  riešenie. Ak uchádzač v rámci ponuky predloží aj variantné riešenie, nebude takéto variantné riešenie zaradené do vyhodnocovania.</w:t>
      </w:r>
    </w:p>
    <w:p w14:paraId="12D299E1" w14:textId="77777777" w:rsidR="006C4098" w:rsidRPr="0063584C" w:rsidRDefault="006C4098" w:rsidP="006C4098">
      <w:pPr>
        <w:pStyle w:val="Farebnzoznamzvraznenie11"/>
        <w:ind w:left="0"/>
        <w:rPr>
          <w:rFonts w:ascii="Calibri" w:hAnsi="Calibri" w:cs="Calibri"/>
          <w:sz w:val="20"/>
          <w:szCs w:val="20"/>
        </w:rPr>
      </w:pPr>
    </w:p>
    <w:p w14:paraId="346608FB"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4. MIESTO, TERMÍN DODANIA A SPÔSOB PLNENIA PREDMETU ZÁKAZKY</w:t>
      </w:r>
    </w:p>
    <w:p w14:paraId="49736085" w14:textId="77777777" w:rsidR="00E35F74" w:rsidRPr="00E35F74" w:rsidRDefault="00E35F74" w:rsidP="00E35F74">
      <w:pPr>
        <w:jc w:val="both"/>
        <w:rPr>
          <w:rFonts w:asciiTheme="minorHAnsi" w:hAnsiTheme="minorHAnsi" w:cs="Calibri"/>
          <w:sz w:val="20"/>
          <w:szCs w:val="20"/>
        </w:rPr>
      </w:pPr>
      <w:r w:rsidRPr="00E35F74">
        <w:rPr>
          <w:rFonts w:asciiTheme="minorHAnsi" w:hAnsiTheme="minorHAnsi" w:cs="Calibri"/>
          <w:sz w:val="20"/>
          <w:szCs w:val="20"/>
        </w:rPr>
        <w:t xml:space="preserve">4.1. Miestom </w:t>
      </w:r>
      <w:bookmarkStart w:id="2" w:name="OLE_LINK1"/>
      <w:bookmarkStart w:id="3" w:name="OLE_LINK2"/>
      <w:r w:rsidRPr="00E35F74">
        <w:rPr>
          <w:rFonts w:asciiTheme="minorHAnsi" w:hAnsiTheme="minorHAnsi" w:cs="Calibri"/>
          <w:sz w:val="20"/>
          <w:szCs w:val="20"/>
        </w:rPr>
        <w:t xml:space="preserve">dodania predmetu zákazky </w:t>
      </w:r>
      <w:bookmarkEnd w:id="2"/>
      <w:bookmarkEnd w:id="3"/>
      <w:r w:rsidRPr="00E35F74">
        <w:rPr>
          <w:rFonts w:asciiTheme="minorHAnsi" w:hAnsiTheme="minorHAnsi" w:cs="Calibri"/>
          <w:sz w:val="20"/>
          <w:szCs w:val="20"/>
        </w:rPr>
        <w:t>je sídlo verejného obstarávateľa.</w:t>
      </w:r>
    </w:p>
    <w:p w14:paraId="6A4AB843" w14:textId="77777777" w:rsidR="00E35F74" w:rsidRPr="00E35F74" w:rsidRDefault="00E35F74" w:rsidP="00E35F74">
      <w:pPr>
        <w:jc w:val="both"/>
        <w:rPr>
          <w:rFonts w:asciiTheme="minorHAnsi" w:hAnsiTheme="minorHAnsi" w:cs="Calibri"/>
          <w:sz w:val="20"/>
          <w:szCs w:val="20"/>
        </w:rPr>
      </w:pPr>
    </w:p>
    <w:p w14:paraId="4F8BDC66" w14:textId="7A1A3CE5" w:rsidR="00E35F74" w:rsidRPr="00E35F74" w:rsidRDefault="00E35F74" w:rsidP="00E35F74">
      <w:pPr>
        <w:pStyle w:val="tl1"/>
        <w:rPr>
          <w:rFonts w:asciiTheme="minorHAnsi" w:hAnsiTheme="minorHAnsi" w:cs="Calibri"/>
          <w:sz w:val="20"/>
          <w:szCs w:val="20"/>
        </w:rPr>
      </w:pPr>
      <w:r w:rsidRPr="00E35F74">
        <w:rPr>
          <w:rFonts w:asciiTheme="minorHAnsi" w:hAnsiTheme="minorHAnsi" w:cs="Calibri"/>
          <w:sz w:val="20"/>
          <w:szCs w:val="20"/>
        </w:rPr>
        <w:t xml:space="preserve">4.2. Predmet zákazky bude dodaný v čase a spôsobom podľa obchodných podmienok </w:t>
      </w:r>
      <w:r w:rsidR="003B2C34">
        <w:rPr>
          <w:rFonts w:asciiTheme="minorHAnsi" w:hAnsiTheme="minorHAnsi" w:cs="Calibri"/>
          <w:sz w:val="20"/>
          <w:szCs w:val="20"/>
        </w:rPr>
        <w:t>uvedených v časti C. týchto SP a prílohách týchto SP.</w:t>
      </w:r>
    </w:p>
    <w:p w14:paraId="43930AC6" w14:textId="77777777" w:rsidR="006C4098" w:rsidRPr="0063584C" w:rsidRDefault="006C4098" w:rsidP="006C4098">
      <w:pPr>
        <w:pStyle w:val="Zkladntext"/>
        <w:rPr>
          <w:rFonts w:ascii="Calibri" w:hAnsi="Calibri" w:cs="Calibri"/>
          <w:b w:val="0"/>
          <w:sz w:val="20"/>
          <w:lang w:val="sk-SK"/>
        </w:rPr>
      </w:pPr>
    </w:p>
    <w:p w14:paraId="7B111FF9"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5B048FB0" w14:textId="77777777" w:rsidR="006C4098" w:rsidRDefault="006C4098" w:rsidP="006C4098">
      <w:pPr>
        <w:pStyle w:val="Default"/>
        <w:jc w:val="both"/>
        <w:rPr>
          <w:rFonts w:ascii="Calibri" w:hAnsi="Calibri" w:cs="Calibri"/>
          <w:sz w:val="20"/>
          <w:lang w:val="sk-SK"/>
        </w:rPr>
      </w:pPr>
      <w:r w:rsidRPr="0063584C">
        <w:rPr>
          <w:rFonts w:ascii="Calibri" w:hAnsi="Calibri" w:cs="Calibri"/>
          <w:sz w:val="20"/>
          <w:lang w:val="sk-SK"/>
        </w:rPr>
        <w:t>5.1. Predmet zákazky bude financovaný z vlastných prostriedkov verejného obstarávateľa.</w:t>
      </w:r>
    </w:p>
    <w:p w14:paraId="2DFF7BD9" w14:textId="77777777" w:rsidR="00936996" w:rsidRDefault="00936996" w:rsidP="006C4098">
      <w:pPr>
        <w:pStyle w:val="Default"/>
        <w:jc w:val="both"/>
        <w:rPr>
          <w:rFonts w:ascii="Calibri" w:hAnsi="Calibri" w:cs="Calibri"/>
          <w:sz w:val="20"/>
          <w:lang w:val="sk-SK"/>
        </w:rPr>
      </w:pPr>
    </w:p>
    <w:p w14:paraId="3D3EF5B2" w14:textId="77777777" w:rsidR="00936996" w:rsidRPr="0063584C" w:rsidRDefault="00936996" w:rsidP="006C4098">
      <w:pPr>
        <w:pStyle w:val="Default"/>
        <w:jc w:val="both"/>
        <w:rPr>
          <w:rFonts w:ascii="Calibri" w:hAnsi="Calibri" w:cs="Arial"/>
          <w:szCs w:val="24"/>
          <w:lang w:val="sk-SK"/>
        </w:rPr>
      </w:pPr>
    </w:p>
    <w:p w14:paraId="50F9151A"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6. DRUH ZÁKAZKY</w:t>
      </w:r>
    </w:p>
    <w:p w14:paraId="21E13768" w14:textId="68522D02" w:rsidR="002D4E09" w:rsidRDefault="006C4098" w:rsidP="006C4098">
      <w:pPr>
        <w:autoSpaceDE w:val="0"/>
        <w:autoSpaceDN w:val="0"/>
        <w:adjustRightInd w:val="0"/>
        <w:jc w:val="both"/>
        <w:rPr>
          <w:rFonts w:ascii="Calibri" w:hAnsi="Calibri" w:cs="Arial"/>
          <w:iCs/>
          <w:sz w:val="20"/>
          <w:szCs w:val="20"/>
        </w:rPr>
      </w:pPr>
      <w:r w:rsidRPr="0063584C">
        <w:rPr>
          <w:rFonts w:ascii="Calibri" w:hAnsi="Calibri" w:cs="Calibri"/>
          <w:sz w:val="20"/>
          <w:szCs w:val="20"/>
        </w:rPr>
        <w:t xml:space="preserve">6.1. </w:t>
      </w:r>
      <w:r w:rsidRPr="0063584C">
        <w:rPr>
          <w:rFonts w:ascii="Calibri" w:hAnsi="Calibri" w:cs="Arial"/>
          <w:sz w:val="20"/>
          <w:szCs w:val="20"/>
        </w:rPr>
        <w:t xml:space="preserve">Podrobné vymedzenie záväzných zmluvných podmienok na </w:t>
      </w:r>
      <w:r w:rsidR="00E35F74">
        <w:rPr>
          <w:rFonts w:ascii="Calibri" w:hAnsi="Calibri" w:cs="Arial"/>
          <w:sz w:val="20"/>
          <w:szCs w:val="20"/>
        </w:rPr>
        <w:t>dodanie</w:t>
      </w:r>
      <w:r w:rsidRPr="0063584C">
        <w:rPr>
          <w:rFonts w:ascii="Calibri" w:hAnsi="Calibri" w:cs="Arial"/>
          <w:sz w:val="20"/>
          <w:szCs w:val="20"/>
        </w:rPr>
        <w:t xml:space="preserve"> predmetu zákazky, ktoré musia byť obsiahnuté v</w:t>
      </w:r>
      <w:r w:rsidR="00F47DDD">
        <w:rPr>
          <w:rFonts w:ascii="Calibri" w:hAnsi="Calibri" w:cs="Arial"/>
          <w:sz w:val="20"/>
          <w:szCs w:val="20"/>
        </w:rPr>
        <w:t> </w:t>
      </w:r>
      <w:r w:rsidRPr="0063584C">
        <w:rPr>
          <w:rFonts w:ascii="Calibri" w:hAnsi="Calibri" w:cs="Arial"/>
          <w:sz w:val="20"/>
          <w:szCs w:val="20"/>
        </w:rPr>
        <w:t>uzatvoren</w:t>
      </w:r>
      <w:r w:rsidR="00F47DDD">
        <w:rPr>
          <w:rFonts w:ascii="Calibri" w:hAnsi="Calibri" w:cs="Arial"/>
          <w:sz w:val="20"/>
          <w:szCs w:val="20"/>
        </w:rPr>
        <w:t>ých zmluvách</w:t>
      </w:r>
      <w:r w:rsidRPr="0063584C">
        <w:rPr>
          <w:rFonts w:ascii="Calibri" w:hAnsi="Calibri" w:cs="Arial"/>
          <w:sz w:val="20"/>
          <w:szCs w:val="20"/>
        </w:rPr>
        <w:t xml:space="preserve">, obsahuje časť </w:t>
      </w:r>
      <w:r w:rsidRPr="0063584C">
        <w:rPr>
          <w:rFonts w:ascii="Calibri" w:hAnsi="Calibri" w:cs="Arial"/>
          <w:iCs/>
          <w:sz w:val="20"/>
          <w:szCs w:val="20"/>
        </w:rPr>
        <w:t>B. Opis predmetu zákazky</w:t>
      </w:r>
      <w:r w:rsidRPr="0063584C">
        <w:rPr>
          <w:rFonts w:ascii="Calibri" w:hAnsi="Calibri" w:cs="Arial"/>
          <w:sz w:val="20"/>
          <w:szCs w:val="20"/>
        </w:rPr>
        <w:t xml:space="preserve">, </w:t>
      </w:r>
      <w:r w:rsidRPr="0063584C">
        <w:rPr>
          <w:rFonts w:ascii="Calibri" w:hAnsi="Calibri" w:cs="Arial"/>
          <w:iCs/>
          <w:sz w:val="20"/>
          <w:szCs w:val="20"/>
        </w:rPr>
        <w:t xml:space="preserve">C. Obchodné podmienky, </w:t>
      </w:r>
    </w:p>
    <w:p w14:paraId="7EAB5EEF" w14:textId="581759FC" w:rsidR="006C4098" w:rsidRPr="0063584C" w:rsidRDefault="006C4098" w:rsidP="006C4098">
      <w:pPr>
        <w:autoSpaceDE w:val="0"/>
        <w:autoSpaceDN w:val="0"/>
        <w:adjustRightInd w:val="0"/>
        <w:jc w:val="both"/>
        <w:rPr>
          <w:rFonts w:ascii="Calibri" w:hAnsi="Calibri" w:cs="Calibri"/>
          <w:sz w:val="20"/>
          <w:szCs w:val="20"/>
        </w:rPr>
      </w:pPr>
      <w:r w:rsidRPr="0063584C">
        <w:rPr>
          <w:rFonts w:ascii="Calibri" w:hAnsi="Calibri" w:cs="Arial"/>
          <w:iCs/>
          <w:sz w:val="20"/>
          <w:szCs w:val="20"/>
        </w:rPr>
        <w:lastRenderedPageBreak/>
        <w:t>D. Spôsob určenia ceny a prílohy</w:t>
      </w:r>
      <w:r w:rsidRPr="0063584C">
        <w:rPr>
          <w:rFonts w:ascii="Calibri" w:hAnsi="Calibri" w:cs="Arial"/>
          <w:i/>
          <w:sz w:val="20"/>
          <w:szCs w:val="20"/>
        </w:rPr>
        <w:t xml:space="preserve"> </w:t>
      </w:r>
      <w:r w:rsidRPr="0063584C">
        <w:rPr>
          <w:rFonts w:ascii="Calibri" w:hAnsi="Calibri" w:cs="Arial"/>
          <w:sz w:val="20"/>
          <w:szCs w:val="20"/>
        </w:rPr>
        <w:t xml:space="preserve">týchto SP. Verejný obstarávateľ, bude od úspešného uchádzača požadovať </w:t>
      </w:r>
      <w:r w:rsidRPr="0063584C">
        <w:rPr>
          <w:rFonts w:ascii="Calibri" w:hAnsi="Calibri" w:cs="Arial"/>
          <w:iCs/>
          <w:sz w:val="20"/>
          <w:szCs w:val="20"/>
        </w:rPr>
        <w:t>záväzne dodržať minimálne zmluvné podmienky uvedené v</w:t>
      </w:r>
      <w:r w:rsidR="009F0F27">
        <w:rPr>
          <w:rFonts w:ascii="Calibri" w:hAnsi="Calibri" w:cs="Arial"/>
          <w:iCs/>
          <w:sz w:val="20"/>
          <w:szCs w:val="20"/>
        </w:rPr>
        <w:t> prílohe týchto SP (zmluvy).</w:t>
      </w:r>
    </w:p>
    <w:p w14:paraId="0F65E486" w14:textId="77777777" w:rsidR="006C4098" w:rsidRPr="0063584C" w:rsidRDefault="006C4098" w:rsidP="006C4098">
      <w:pPr>
        <w:pStyle w:val="tl1"/>
        <w:rPr>
          <w:rFonts w:ascii="Calibri" w:hAnsi="Calibri" w:cs="Calibri"/>
          <w:b/>
          <w:bCs/>
          <w:sz w:val="20"/>
          <w:szCs w:val="20"/>
        </w:rPr>
      </w:pPr>
    </w:p>
    <w:p w14:paraId="52FC9928"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7. LEHOTA VIAZANOSTI PONUKY</w:t>
      </w:r>
    </w:p>
    <w:p w14:paraId="3F8C8160" w14:textId="03343541" w:rsidR="006C4098" w:rsidRPr="009F0F27" w:rsidRDefault="006C4098" w:rsidP="006C4098">
      <w:pPr>
        <w:pStyle w:val="tl1"/>
        <w:rPr>
          <w:rFonts w:ascii="Calibri" w:hAnsi="Calibri" w:cs="Calibri"/>
          <w:sz w:val="20"/>
          <w:szCs w:val="20"/>
        </w:rPr>
      </w:pPr>
      <w:r w:rsidRPr="009F0F27">
        <w:rPr>
          <w:rFonts w:ascii="Calibri" w:hAnsi="Calibri" w:cs="Calibri"/>
          <w:sz w:val="20"/>
          <w:szCs w:val="20"/>
        </w:rPr>
        <w:t xml:space="preserve">7.1. </w:t>
      </w:r>
      <w:r w:rsidR="00F47DDD">
        <w:rPr>
          <w:rFonts w:ascii="Calibri" w:hAnsi="Calibri" w:cs="Calibri"/>
          <w:sz w:val="20"/>
          <w:szCs w:val="20"/>
        </w:rPr>
        <w:t>V</w:t>
      </w:r>
      <w:r w:rsidR="009F0F27" w:rsidRPr="009F0F27">
        <w:rPr>
          <w:rFonts w:ascii="Calibri" w:hAnsi="Calibri" w:cs="Calibri"/>
          <w:sz w:val="20"/>
          <w:szCs w:val="20"/>
        </w:rPr>
        <w:t xml:space="preserve">erejný obstarávateľ neurčuje lehotu viazanosti </w:t>
      </w:r>
      <w:r w:rsidR="00F47DDD">
        <w:rPr>
          <w:rFonts w:ascii="Calibri" w:hAnsi="Calibri" w:cs="Calibri"/>
          <w:sz w:val="20"/>
          <w:szCs w:val="20"/>
        </w:rPr>
        <w:t>ponúk z dôvodu, že sa nevyžaduje zábezpeka.</w:t>
      </w:r>
    </w:p>
    <w:p w14:paraId="5EF26D9C" w14:textId="77777777" w:rsidR="00CA3F38" w:rsidRDefault="00CA3F38" w:rsidP="006C4098">
      <w:pPr>
        <w:pStyle w:val="tl1"/>
        <w:rPr>
          <w:rFonts w:ascii="Calibri" w:hAnsi="Calibri" w:cs="Calibri"/>
          <w:b/>
          <w:bCs/>
          <w:sz w:val="20"/>
          <w:szCs w:val="20"/>
        </w:rPr>
      </w:pPr>
    </w:p>
    <w:p w14:paraId="4AE8C1F9" w14:textId="3D6DFACF"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5E664FC3" w14:textId="77777777" w:rsidR="006C4098" w:rsidRPr="00F73AD7" w:rsidRDefault="006C4098" w:rsidP="006C4098">
      <w:pPr>
        <w:pStyle w:val="tl1"/>
        <w:rPr>
          <w:rFonts w:ascii="Calibri" w:hAnsi="Calibri" w:cs="Calibri"/>
          <w:b/>
          <w:sz w:val="20"/>
          <w:szCs w:val="20"/>
        </w:rPr>
      </w:pPr>
      <w:r w:rsidRPr="0063584C">
        <w:rPr>
          <w:rFonts w:ascii="Calibri" w:hAnsi="Calibr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F73AD7">
        <w:rPr>
          <w:rFonts w:ascii="Calibri" w:hAnsi="Calibri" w:cs="Calibri"/>
          <w:b/>
          <w:sz w:val="20"/>
          <w:szCs w:val="20"/>
        </w:rPr>
        <w:t>počas celého procesu verejného obstarávania.</w:t>
      </w:r>
    </w:p>
    <w:p w14:paraId="160ED1AC" w14:textId="77777777" w:rsidR="006C4098" w:rsidRPr="0063584C" w:rsidRDefault="006C4098" w:rsidP="006C4098">
      <w:pPr>
        <w:pStyle w:val="tl1"/>
        <w:rPr>
          <w:rFonts w:ascii="Calibri" w:hAnsi="Calibri" w:cs="Calibri"/>
          <w:sz w:val="20"/>
          <w:szCs w:val="20"/>
          <w:u w:val="single"/>
        </w:rPr>
      </w:pPr>
    </w:p>
    <w:p w14:paraId="518E6131" w14:textId="77777777" w:rsidR="006C4098" w:rsidRPr="0063584C" w:rsidRDefault="006C4098" w:rsidP="006C409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5E3366F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75032870"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5334ECB" w14:textId="77777777" w:rsidR="006C4098" w:rsidRPr="0063584C" w:rsidRDefault="006C4098" w:rsidP="002C3EF7">
      <w:pPr>
        <w:pStyle w:val="tl1"/>
        <w:numPr>
          <w:ilvl w:val="0"/>
          <w:numId w:val="9"/>
        </w:numPr>
        <w:rPr>
          <w:rFonts w:ascii="Calibri" w:hAnsi="Calibri" w:cs="Calibri"/>
          <w:sz w:val="20"/>
          <w:szCs w:val="20"/>
        </w:rPr>
      </w:pPr>
      <w:r w:rsidRPr="0063584C">
        <w:rPr>
          <w:rFonts w:ascii="Calibri" w:hAnsi="Calibri" w:cs="Calibri"/>
          <w:sz w:val="20"/>
          <w:szCs w:val="20"/>
        </w:rPr>
        <w:t>Microsoft Internet Explorer verzia 11.0 a vyššia,</w:t>
      </w:r>
    </w:p>
    <w:p w14:paraId="6C629032" w14:textId="77777777" w:rsidR="006C4098" w:rsidRPr="0063584C" w:rsidRDefault="006C4098" w:rsidP="002C3EF7">
      <w:pPr>
        <w:pStyle w:val="tl1"/>
        <w:numPr>
          <w:ilvl w:val="0"/>
          <w:numId w:val="9"/>
        </w:numPr>
        <w:rPr>
          <w:rFonts w:ascii="Calibri" w:hAnsi="Calibri" w:cs="Calibri"/>
          <w:sz w:val="20"/>
          <w:szCs w:val="20"/>
        </w:rPr>
      </w:pPr>
      <w:r w:rsidRPr="0063584C">
        <w:rPr>
          <w:rFonts w:ascii="Calibri" w:hAnsi="Calibri" w:cs="Calibri"/>
          <w:sz w:val="20"/>
          <w:szCs w:val="20"/>
        </w:rPr>
        <w:t>Mozilla Firefox verzia 13.0 a vyššia alebo</w:t>
      </w:r>
    </w:p>
    <w:p w14:paraId="1C42AED3" w14:textId="77777777" w:rsidR="006C4098" w:rsidRPr="0063584C" w:rsidRDefault="006C4098" w:rsidP="002C3EF7">
      <w:pPr>
        <w:pStyle w:val="tl1"/>
        <w:numPr>
          <w:ilvl w:val="0"/>
          <w:numId w:val="9"/>
        </w:numPr>
        <w:rPr>
          <w:rFonts w:ascii="Calibri" w:hAnsi="Calibri" w:cs="Calibri"/>
          <w:sz w:val="20"/>
          <w:szCs w:val="20"/>
        </w:rPr>
      </w:pPr>
      <w:r w:rsidRPr="0063584C">
        <w:rPr>
          <w:rFonts w:ascii="Calibri" w:hAnsi="Calibri" w:cs="Calibri"/>
          <w:sz w:val="20"/>
          <w:szCs w:val="20"/>
        </w:rPr>
        <w:t>Google Chrome</w:t>
      </w:r>
    </w:p>
    <w:p w14:paraId="4539946B" w14:textId="77777777" w:rsidR="006C4098" w:rsidRPr="0063584C" w:rsidRDefault="006C4098" w:rsidP="006C4098">
      <w:pPr>
        <w:pStyle w:val="tl1"/>
        <w:rPr>
          <w:rFonts w:ascii="Calibri" w:hAnsi="Calibri" w:cs="Calibri"/>
          <w:sz w:val="20"/>
          <w:szCs w:val="20"/>
        </w:rPr>
      </w:pPr>
    </w:p>
    <w:p w14:paraId="4CFF967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43BA1DB" w14:textId="77777777" w:rsidR="006C4098" w:rsidRPr="0063584C" w:rsidRDefault="006C4098" w:rsidP="006C4098">
      <w:pPr>
        <w:pStyle w:val="tl1"/>
        <w:rPr>
          <w:rFonts w:ascii="Calibri" w:hAnsi="Calibri" w:cs="Calibri"/>
          <w:sz w:val="20"/>
          <w:szCs w:val="20"/>
        </w:rPr>
      </w:pPr>
    </w:p>
    <w:p w14:paraId="7EBD0D7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5BBB128" w14:textId="77777777" w:rsidR="006C4098" w:rsidRPr="0063584C" w:rsidRDefault="006C4098" w:rsidP="006C4098">
      <w:pPr>
        <w:pStyle w:val="tl1"/>
        <w:rPr>
          <w:rFonts w:ascii="Calibri" w:hAnsi="Calibri" w:cs="Calibri"/>
          <w:sz w:val="20"/>
          <w:szCs w:val="20"/>
        </w:rPr>
      </w:pPr>
    </w:p>
    <w:p w14:paraId="7C8814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B7F1CAC" w14:textId="77777777" w:rsidR="006C4098" w:rsidRPr="0063584C" w:rsidRDefault="006C4098" w:rsidP="006C4098">
      <w:pPr>
        <w:pStyle w:val="tl1"/>
        <w:rPr>
          <w:rFonts w:ascii="Calibri" w:hAnsi="Calibri" w:cs="Calibri"/>
          <w:sz w:val="20"/>
          <w:szCs w:val="20"/>
        </w:rPr>
      </w:pPr>
    </w:p>
    <w:p w14:paraId="267BB88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637FF7" w14:textId="77777777" w:rsidR="006C4098" w:rsidRPr="0063584C" w:rsidRDefault="006C4098" w:rsidP="006C4098">
      <w:pPr>
        <w:pStyle w:val="tl1"/>
        <w:rPr>
          <w:rFonts w:ascii="Calibri" w:hAnsi="Calibri" w:cs="Calibri"/>
          <w:sz w:val="20"/>
          <w:szCs w:val="20"/>
        </w:rPr>
      </w:pPr>
    </w:p>
    <w:p w14:paraId="4B310DE8"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3EF5BC4" w14:textId="77777777" w:rsidR="006C4098" w:rsidRPr="0063584C" w:rsidRDefault="006C4098" w:rsidP="006C4098">
      <w:pPr>
        <w:pStyle w:val="tl1"/>
        <w:rPr>
          <w:rFonts w:ascii="Calibri" w:hAnsi="Calibri" w:cs="Calibri"/>
          <w:sz w:val="20"/>
          <w:szCs w:val="20"/>
        </w:rPr>
      </w:pPr>
    </w:p>
    <w:p w14:paraId="00A049E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20407C70" w14:textId="77777777" w:rsidR="006C4098" w:rsidRPr="0063584C" w:rsidRDefault="006C4098" w:rsidP="006C4098">
      <w:pPr>
        <w:pStyle w:val="tl1"/>
        <w:rPr>
          <w:rFonts w:ascii="Calibri" w:hAnsi="Calibri" w:cs="Calibri"/>
          <w:sz w:val="20"/>
          <w:szCs w:val="20"/>
        </w:rPr>
      </w:pPr>
    </w:p>
    <w:p w14:paraId="64F293C7"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9. VYSVETLENIE A ZMENY</w:t>
      </w:r>
    </w:p>
    <w:p w14:paraId="491C1C6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5679D117" w14:textId="77777777" w:rsidR="006C4098" w:rsidRPr="0063584C" w:rsidRDefault="006C4098" w:rsidP="006C4098">
      <w:pPr>
        <w:pStyle w:val="tl1"/>
        <w:rPr>
          <w:rFonts w:ascii="Calibri" w:hAnsi="Calibri" w:cs="Calibri"/>
          <w:sz w:val="20"/>
          <w:szCs w:val="20"/>
        </w:rPr>
      </w:pPr>
    </w:p>
    <w:p w14:paraId="1A57320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1E26114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lastRenderedPageBreak/>
        <w:t>vysvetlenie informácií potrebných na vypracovanie ponuky alebo na preukázanie splnenia podmienok účasti nie je poskytnuté v lehote podľa bodu 9.1 aj napriek tomu, že bolo vyžiadané dostatočne vopred alebo</w:t>
      </w:r>
    </w:p>
    <w:p w14:paraId="3570A9A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74CE343B" w14:textId="77777777" w:rsidR="00832D2C" w:rsidRDefault="00832D2C" w:rsidP="006C4098">
      <w:pPr>
        <w:pStyle w:val="tl1"/>
        <w:rPr>
          <w:rFonts w:ascii="Calibri" w:hAnsi="Calibri" w:cs="Calibri"/>
          <w:sz w:val="20"/>
          <w:szCs w:val="20"/>
        </w:rPr>
      </w:pPr>
    </w:p>
    <w:p w14:paraId="2C7C5B19" w14:textId="7A5A49CD"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9BF8947" w14:textId="77777777" w:rsidR="006C4098" w:rsidRPr="0063584C" w:rsidRDefault="006C4098" w:rsidP="006C4098">
      <w:pPr>
        <w:pStyle w:val="tl1"/>
        <w:rPr>
          <w:rFonts w:ascii="Calibri" w:hAnsi="Calibri" w:cs="Calibri"/>
          <w:b/>
          <w:bCs/>
          <w:sz w:val="20"/>
          <w:szCs w:val="20"/>
        </w:rPr>
      </w:pPr>
    </w:p>
    <w:p w14:paraId="04022F4E" w14:textId="77777777" w:rsidR="006C4098" w:rsidRPr="0063584C" w:rsidRDefault="006C4098" w:rsidP="006C4098">
      <w:pPr>
        <w:pStyle w:val="tl1"/>
        <w:rPr>
          <w:rFonts w:ascii="Calibri" w:hAnsi="Calibri" w:cs="Arial"/>
          <w:b/>
          <w:bCs/>
          <w:sz w:val="20"/>
          <w:szCs w:val="20"/>
        </w:rPr>
      </w:pPr>
      <w:r w:rsidRPr="0063584C">
        <w:rPr>
          <w:rFonts w:ascii="Calibri" w:hAnsi="Calibri" w:cs="Arial"/>
          <w:b/>
          <w:bCs/>
          <w:sz w:val="20"/>
          <w:szCs w:val="20"/>
        </w:rPr>
        <w:t>10. VYHOTOVENIE PONUKY</w:t>
      </w:r>
    </w:p>
    <w:p w14:paraId="62DD73E3" w14:textId="77777777" w:rsidR="006C4098" w:rsidRPr="00F73AD7" w:rsidRDefault="006C4098" w:rsidP="006C4098">
      <w:pPr>
        <w:pStyle w:val="tl1"/>
        <w:rPr>
          <w:rFonts w:ascii="Calibri" w:hAnsi="Calibri" w:cs="Cambria"/>
          <w:b/>
          <w:sz w:val="20"/>
          <w:szCs w:val="20"/>
          <w:u w:val="single"/>
        </w:rPr>
      </w:pPr>
      <w:r w:rsidRPr="0063584C">
        <w:rPr>
          <w:rFonts w:ascii="Calibri" w:hAnsi="Calibri" w:cs="Cambria"/>
          <w:sz w:val="20"/>
          <w:szCs w:val="20"/>
        </w:rPr>
        <w:t xml:space="preserve">10.1. </w:t>
      </w:r>
      <w:r w:rsidRPr="00F73AD7">
        <w:rPr>
          <w:rFonts w:ascii="Calibri" w:hAnsi="Calibri" w:cs="Cambria"/>
          <w:b/>
          <w:sz w:val="20"/>
          <w:szCs w:val="20"/>
        </w:rPr>
        <w:t>Ponuka</w:t>
      </w:r>
      <w:r w:rsidRPr="0063584C">
        <w:rPr>
          <w:rFonts w:ascii="Calibri" w:hAnsi="Calibri" w:cs="Cambria"/>
          <w:sz w:val="20"/>
          <w:szCs w:val="20"/>
        </w:rPr>
        <w:t xml:space="preserve">, pre účely zadávania tejto zákazky, je prejav slobodnej vôle uchádzača, že chce za úhradu poskytnúť verejnému obstarávateľovi určené plnenie </w:t>
      </w:r>
      <w:r w:rsidRPr="00F73AD7">
        <w:rPr>
          <w:rFonts w:ascii="Calibri" w:hAnsi="Calibri" w:cs="Cambria"/>
          <w:sz w:val="20"/>
          <w:szCs w:val="20"/>
          <w:u w:val="single"/>
        </w:rPr>
        <w:t xml:space="preserve">pri dodržaní podmienok stanovených verejným obstarávateľom </w:t>
      </w:r>
      <w:r w:rsidRPr="00F73AD7">
        <w:rPr>
          <w:rFonts w:ascii="Calibri" w:hAnsi="Calibri" w:cs="Cambria"/>
          <w:b/>
          <w:sz w:val="20"/>
          <w:szCs w:val="20"/>
          <w:u w:val="single"/>
        </w:rPr>
        <w:t>bez určovania svojich osobitných podmienok.</w:t>
      </w:r>
    </w:p>
    <w:p w14:paraId="64B3C047" w14:textId="77777777" w:rsidR="006C4098" w:rsidRPr="0063584C" w:rsidRDefault="006C4098" w:rsidP="006C4098">
      <w:pPr>
        <w:pStyle w:val="tl1"/>
        <w:rPr>
          <w:rFonts w:ascii="Calibri" w:hAnsi="Calibri" w:cs="Cambria"/>
          <w:sz w:val="20"/>
          <w:szCs w:val="20"/>
        </w:rPr>
      </w:pPr>
    </w:p>
    <w:p w14:paraId="5EE44473"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7622D5C0" w14:textId="77777777" w:rsidR="006C4098" w:rsidRPr="0063584C" w:rsidRDefault="006C4098" w:rsidP="006C4098">
      <w:pPr>
        <w:pStyle w:val="tl1"/>
        <w:rPr>
          <w:rFonts w:ascii="Calibri" w:hAnsi="Calibri" w:cs="Cambria"/>
          <w:sz w:val="20"/>
          <w:szCs w:val="20"/>
        </w:rPr>
      </w:pPr>
    </w:p>
    <w:p w14:paraId="316F2F1F" w14:textId="77777777" w:rsidR="006C4098" w:rsidRPr="0063584C" w:rsidRDefault="006C4098" w:rsidP="006C409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Pr="0063584C">
        <w:rPr>
          <w:rStyle w:val="Hypertextovprepojenie"/>
          <w:rFonts w:ascii="Calibri" w:hAnsi="Calibri" w:cs="Cambria"/>
          <w:sz w:val="20"/>
          <w:szCs w:val="20"/>
        </w:rPr>
        <w:t>.</w:t>
      </w:r>
    </w:p>
    <w:p w14:paraId="4319F8F0" w14:textId="77777777" w:rsidR="008707CA" w:rsidRDefault="006C4098" w:rsidP="006C4098">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alebo obvyklého pobytu uchádzača</w:t>
      </w:r>
      <w:r w:rsidR="00180841">
        <w:rPr>
          <w:rFonts w:ascii="Calibri" w:hAnsi="Calibri" w:cs="Cambria"/>
          <w:sz w:val="20"/>
          <w:szCs w:val="20"/>
        </w:rPr>
        <w:t>.</w:t>
      </w:r>
    </w:p>
    <w:p w14:paraId="3AB4FE57" w14:textId="77777777" w:rsidR="008707CA" w:rsidRDefault="008707CA" w:rsidP="006C4098">
      <w:pPr>
        <w:pStyle w:val="tl1"/>
        <w:rPr>
          <w:rFonts w:ascii="Calibri" w:hAnsi="Calibri" w:cs="Cambria"/>
          <w:sz w:val="20"/>
          <w:szCs w:val="20"/>
        </w:rPr>
      </w:pPr>
    </w:p>
    <w:p w14:paraId="7DE35C88" w14:textId="4C8E3249" w:rsidR="006C4098" w:rsidRDefault="008707CA" w:rsidP="006C4098">
      <w:pPr>
        <w:pStyle w:val="tl1"/>
        <w:rPr>
          <w:rFonts w:ascii="Calibri" w:hAnsi="Calibri" w:cs="Cambria"/>
          <w:sz w:val="20"/>
          <w:szCs w:val="20"/>
        </w:rPr>
      </w:pPr>
      <w:r>
        <w:rPr>
          <w:rFonts w:ascii="Calibri" w:hAnsi="Calibri" w:cs="Calibri"/>
          <w:sz w:val="20"/>
          <w:szCs w:val="20"/>
        </w:rPr>
        <w:t xml:space="preserve">10.4. </w:t>
      </w:r>
      <w:r w:rsidRPr="00371273">
        <w:rPr>
          <w:rFonts w:ascii="Calibri" w:hAnsi="Calibri" w:cs="Calibri"/>
          <w:sz w:val="20"/>
          <w:szCs w:val="20"/>
        </w:rPr>
        <w:t xml:space="preserve">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006C4098" w:rsidRPr="0063584C">
        <w:rPr>
          <w:rFonts w:ascii="Calibri" w:hAnsi="Calibri" w:cs="Cambria"/>
          <w:sz w:val="20"/>
          <w:szCs w:val="20"/>
        </w:rPr>
        <w:t xml:space="preserve"> </w:t>
      </w:r>
    </w:p>
    <w:p w14:paraId="3B996FB4" w14:textId="77777777" w:rsidR="00180841" w:rsidRPr="0063584C" w:rsidRDefault="00180841" w:rsidP="006C4098">
      <w:pPr>
        <w:pStyle w:val="tl1"/>
        <w:rPr>
          <w:rFonts w:ascii="Calibri" w:hAnsi="Calibri" w:cs="Cambria"/>
          <w:sz w:val="20"/>
          <w:szCs w:val="20"/>
        </w:rPr>
      </w:pPr>
    </w:p>
    <w:p w14:paraId="1661C478" w14:textId="608F107A"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w:t>
      </w:r>
      <w:r w:rsidR="008707CA">
        <w:rPr>
          <w:rFonts w:ascii="Calibri" w:hAnsi="Calibri" w:cs="Cambria"/>
          <w:sz w:val="20"/>
          <w:szCs w:val="20"/>
        </w:rPr>
        <w:t>5</w:t>
      </w:r>
      <w:r w:rsidRPr="0063584C">
        <w:rPr>
          <w:rFonts w:ascii="Calibri" w:hAnsi="Calibri" w:cs="Cambria"/>
          <w:sz w:val="20"/>
          <w:szCs w:val="20"/>
        </w:rPr>
        <w:t>.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3584C">
        <w:rPr>
          <w:rFonts w:ascii="Calibri" w:hAnsi="Calibri" w:cs="Cambria"/>
          <w:sz w:val="20"/>
          <w:szCs w:val="20"/>
        </w:rPr>
        <w:cr/>
      </w:r>
    </w:p>
    <w:p w14:paraId="3FBAFB32" w14:textId="7874484E" w:rsidR="006C4098" w:rsidRDefault="006C4098" w:rsidP="006C4098">
      <w:pPr>
        <w:pStyle w:val="tl1"/>
        <w:rPr>
          <w:rFonts w:ascii="Calibri" w:hAnsi="Calibri" w:cs="Cambria"/>
          <w:sz w:val="20"/>
          <w:szCs w:val="20"/>
        </w:rPr>
      </w:pPr>
      <w:r w:rsidRPr="0063584C">
        <w:rPr>
          <w:rFonts w:ascii="Calibri" w:hAnsi="Calibri" w:cs="Cambria"/>
          <w:sz w:val="20"/>
          <w:szCs w:val="20"/>
        </w:rPr>
        <w:t>10.</w:t>
      </w:r>
      <w:r w:rsidR="008707CA">
        <w:rPr>
          <w:rFonts w:ascii="Calibri" w:hAnsi="Calibri" w:cs="Cambria"/>
          <w:sz w:val="20"/>
          <w:szCs w:val="20"/>
        </w:rPr>
        <w:t>6</w:t>
      </w:r>
      <w:r w:rsidRPr="0063584C">
        <w:rPr>
          <w:rFonts w:ascii="Calibri" w:hAnsi="Calibri" w:cs="Cambria"/>
          <w:sz w:val="20"/>
          <w:szCs w:val="20"/>
        </w:rPr>
        <w:t>. Doklady a dokumenty tvoriace obsah ponuky, požadované v týchto SP, musia byť k termínu predloženia ponuky platné a aktuálne.</w:t>
      </w:r>
    </w:p>
    <w:p w14:paraId="324E98E3" w14:textId="77777777" w:rsidR="008707CA" w:rsidRDefault="008707CA" w:rsidP="006C4098">
      <w:pPr>
        <w:pStyle w:val="tl1"/>
        <w:rPr>
          <w:rFonts w:ascii="Calibri" w:hAnsi="Calibri" w:cs="Cambria"/>
          <w:sz w:val="20"/>
          <w:szCs w:val="20"/>
        </w:rPr>
      </w:pPr>
    </w:p>
    <w:p w14:paraId="2C3FF3A1" w14:textId="663B5F15" w:rsidR="009F2D25" w:rsidRDefault="009F2D25" w:rsidP="009F2D25">
      <w:pPr>
        <w:pStyle w:val="tl1"/>
        <w:rPr>
          <w:rFonts w:ascii="Calibri" w:hAnsi="Calibri" w:cs="Calibri"/>
          <w:sz w:val="20"/>
          <w:szCs w:val="20"/>
        </w:rPr>
      </w:pPr>
      <w:r>
        <w:rPr>
          <w:rFonts w:ascii="Calibri" w:hAnsi="Calibri" w:cs="Calibri"/>
          <w:sz w:val="20"/>
          <w:szCs w:val="20"/>
        </w:rPr>
        <w:t>10.7. Uchádzač môže nahradiť doklady, prostredníctvom ktorých preukazuje splnenie podmienok účasti:</w:t>
      </w:r>
    </w:p>
    <w:p w14:paraId="2C722F6C" w14:textId="77777777" w:rsidR="009F2D25" w:rsidRDefault="009F2D25" w:rsidP="009F2D25">
      <w:pPr>
        <w:pStyle w:val="tl1"/>
        <w:rPr>
          <w:rFonts w:ascii="Calibri" w:hAnsi="Calibri" w:cs="Calibri"/>
          <w:sz w:val="20"/>
          <w:szCs w:val="20"/>
        </w:rPr>
      </w:pPr>
    </w:p>
    <w:p w14:paraId="33920419" w14:textId="77777777" w:rsidR="009F2D25" w:rsidRDefault="009F2D25" w:rsidP="002C3EF7">
      <w:pPr>
        <w:pStyle w:val="tl1"/>
        <w:numPr>
          <w:ilvl w:val="0"/>
          <w:numId w:val="21"/>
        </w:numPr>
        <w:rPr>
          <w:rFonts w:ascii="Calibri" w:hAnsi="Calibri" w:cs="Calibri"/>
          <w:sz w:val="20"/>
          <w:szCs w:val="20"/>
        </w:rPr>
      </w:pPr>
      <w:r>
        <w:rPr>
          <w:rFonts w:ascii="Calibri" w:hAnsi="Calibri" w:cs="Calibri"/>
          <w:sz w:val="20"/>
          <w:szCs w:val="20"/>
        </w:rPr>
        <w:t xml:space="preserve">v zmysle § 39 ZVO jednotným európskym dokumentom, v takomto prípade súčasťou jeho ponuky bude vyplnený jednotný elektronický dokument. Uchádzač </w:t>
      </w:r>
      <w:r>
        <w:rPr>
          <w:rFonts w:ascii="Calibri" w:hAnsi="Calibri" w:cs="Calibri"/>
          <w:sz w:val="20"/>
          <w:szCs w:val="20"/>
          <w:u w:val="single"/>
        </w:rPr>
        <w:t>môže</w:t>
      </w:r>
      <w:r>
        <w:rPr>
          <w:rFonts w:ascii="Calibri" w:hAnsi="Calibri" w:cs="Calibri"/>
          <w:sz w:val="20"/>
          <w:szCs w:val="20"/>
        </w:rPr>
        <w:t xml:space="preserve"> prehlásiť splnenie podmienok účasti finančného a ekonomického postavenia a podmienky účasti technickej alebo odbornej spôsobilosti </w:t>
      </w:r>
      <w:r>
        <w:rPr>
          <w:rFonts w:ascii="Calibri" w:hAnsi="Calibri" w:cs="Calibri"/>
          <w:sz w:val="20"/>
          <w:szCs w:val="20"/>
          <w:u w:val="single"/>
        </w:rPr>
        <w:t>prostredníctvom globálneho údaju</w:t>
      </w:r>
      <w:r>
        <w:rPr>
          <w:rFonts w:ascii="Calibri" w:hAnsi="Calibri" w:cs="Calibri"/>
          <w:sz w:val="20"/>
          <w:szCs w:val="20"/>
        </w:rPr>
        <w:t xml:space="preserve"> uvedeného v oddiel α IV. časti jednotného európskeho dokumentu alebo</w:t>
      </w:r>
    </w:p>
    <w:p w14:paraId="03B3FFF6" w14:textId="77777777" w:rsidR="009F2D25" w:rsidRPr="00CD433D" w:rsidRDefault="009F2D25" w:rsidP="002C3EF7">
      <w:pPr>
        <w:pStyle w:val="tl1"/>
        <w:numPr>
          <w:ilvl w:val="0"/>
          <w:numId w:val="21"/>
        </w:numPr>
        <w:rPr>
          <w:rFonts w:ascii="Calibri" w:hAnsi="Calibri" w:cs="Calibri"/>
          <w:sz w:val="20"/>
          <w:szCs w:val="20"/>
        </w:rPr>
      </w:pPr>
      <w:r w:rsidRPr="00CD433D">
        <w:rPr>
          <w:rFonts w:ascii="Calibri" w:hAnsi="Calibri" w:cs="Calibri"/>
          <w:sz w:val="20"/>
          <w:szCs w:val="20"/>
        </w:rPr>
        <w:t>v zmysle § 114 ods. 1 ZVO čestným vyhlásením, v ktorom vyhlási, že spĺňa všetky podmienky účasti určené verejným obstarávateľom a poskytne verejnému obstarávateľovi na požiadanie doklady, ktoré čestným vyhlásením nahradil (Príloha č. 4 SP).</w:t>
      </w:r>
    </w:p>
    <w:p w14:paraId="3C0C9C3F" w14:textId="77777777" w:rsidR="006C4098" w:rsidRPr="0063584C" w:rsidRDefault="006C4098" w:rsidP="006C4098">
      <w:pPr>
        <w:pStyle w:val="tl1"/>
        <w:rPr>
          <w:rFonts w:ascii="Calibri" w:hAnsi="Calibri" w:cs="Cambria"/>
          <w:sz w:val="20"/>
          <w:szCs w:val="20"/>
        </w:rPr>
      </w:pPr>
    </w:p>
    <w:p w14:paraId="4AD2EA36" w14:textId="6971AB5B" w:rsidR="006C4098" w:rsidRPr="009F2D25" w:rsidRDefault="006C4098" w:rsidP="006C4098">
      <w:pPr>
        <w:pStyle w:val="tl1"/>
        <w:rPr>
          <w:rFonts w:ascii="Calibri" w:hAnsi="Calibri" w:cs="Cambria"/>
          <w:sz w:val="20"/>
          <w:szCs w:val="20"/>
        </w:rPr>
      </w:pPr>
      <w:r w:rsidRPr="009F2D25">
        <w:rPr>
          <w:rFonts w:ascii="Calibri" w:hAnsi="Calibri" w:cs="Cambria"/>
          <w:sz w:val="20"/>
          <w:szCs w:val="20"/>
        </w:rPr>
        <w:t>10.</w:t>
      </w:r>
      <w:r w:rsidR="008707CA" w:rsidRPr="009F2D25">
        <w:rPr>
          <w:rFonts w:ascii="Calibri" w:hAnsi="Calibri" w:cs="Cambria"/>
          <w:sz w:val="20"/>
          <w:szCs w:val="20"/>
        </w:rPr>
        <w:t>8</w:t>
      </w:r>
      <w:r w:rsidRPr="009F2D25">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87004D8" w14:textId="77777777" w:rsidR="006C4098" w:rsidRPr="009F2D25" w:rsidRDefault="006C4098" w:rsidP="006C4098">
      <w:pPr>
        <w:pStyle w:val="tl1"/>
        <w:rPr>
          <w:rFonts w:ascii="Calibri" w:hAnsi="Calibri" w:cs="Cambria"/>
          <w:sz w:val="20"/>
          <w:szCs w:val="20"/>
        </w:rPr>
      </w:pPr>
    </w:p>
    <w:p w14:paraId="1C76832D" w14:textId="77777777" w:rsidR="006C4098" w:rsidRPr="00CD433D" w:rsidRDefault="006C4098" w:rsidP="006C4098">
      <w:pPr>
        <w:pStyle w:val="tl1"/>
        <w:rPr>
          <w:rFonts w:ascii="Calibri" w:hAnsi="Calibri" w:cs="Cambria"/>
          <w:sz w:val="20"/>
          <w:szCs w:val="20"/>
        </w:rPr>
      </w:pPr>
      <w:r w:rsidRPr="00CD433D">
        <w:rPr>
          <w:rFonts w:ascii="Calibri" w:hAnsi="Calibri" w:cs="Cambria"/>
          <w:sz w:val="20"/>
          <w:szCs w:val="20"/>
        </w:rPr>
        <w:t>10.8.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930B60" w14:textId="77777777" w:rsidR="0022769E" w:rsidRPr="00CD433D" w:rsidRDefault="0022769E" w:rsidP="006C4098">
      <w:pPr>
        <w:pStyle w:val="tl1"/>
        <w:rPr>
          <w:rFonts w:ascii="Calibri" w:hAnsi="Calibri" w:cs="Cambria"/>
          <w:sz w:val="20"/>
          <w:szCs w:val="20"/>
        </w:rPr>
      </w:pPr>
    </w:p>
    <w:p w14:paraId="692813ED" w14:textId="77777777" w:rsidR="006C4098" w:rsidRPr="00CD433D" w:rsidRDefault="006C4098" w:rsidP="006C4098">
      <w:pPr>
        <w:pStyle w:val="tl1"/>
        <w:rPr>
          <w:rFonts w:ascii="Calibri" w:hAnsi="Calibri" w:cs="Cambria"/>
          <w:sz w:val="20"/>
          <w:szCs w:val="20"/>
        </w:rPr>
      </w:pPr>
      <w:r w:rsidRPr="00CD433D">
        <w:rPr>
          <w:rFonts w:ascii="Calibri" w:hAnsi="Calibri" w:cs="Cambria"/>
          <w:sz w:val="20"/>
          <w:szCs w:val="20"/>
        </w:rPr>
        <w:t>10.9. Ustanovenia ZVO týkajúce sa preukazovania splnenia podmienok účasti osobného postavenia prostredníctvom zoznamu hospodárskych subjektov týmto nie sú dotknuté.</w:t>
      </w:r>
    </w:p>
    <w:p w14:paraId="7EFCE69D"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lastRenderedPageBreak/>
        <w:t>11. JAZYK PONUKY</w:t>
      </w:r>
    </w:p>
    <w:p w14:paraId="4728028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11.1.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4F4F73D" w14:textId="77777777" w:rsidR="006C4098" w:rsidRPr="0063584C" w:rsidRDefault="006C4098" w:rsidP="006C4098">
      <w:pPr>
        <w:pStyle w:val="tl1"/>
        <w:rPr>
          <w:rFonts w:ascii="Calibri" w:hAnsi="Calibri" w:cs="Calibri"/>
          <w:b/>
          <w:bCs/>
          <w:sz w:val="20"/>
          <w:szCs w:val="20"/>
        </w:rPr>
      </w:pPr>
    </w:p>
    <w:p w14:paraId="24BDB9FA"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1D9464FE" w14:textId="77777777" w:rsidR="006C4098" w:rsidRPr="0063584C" w:rsidRDefault="006C4098" w:rsidP="006C409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60F32E73" w14:textId="77777777" w:rsidR="006C4098" w:rsidRPr="0063584C" w:rsidRDefault="006C4098" w:rsidP="006C4098">
      <w:pPr>
        <w:pStyle w:val="tl1"/>
        <w:rPr>
          <w:rFonts w:ascii="Calibri" w:hAnsi="Calibri" w:cs="Calibri"/>
          <w:sz w:val="20"/>
          <w:szCs w:val="20"/>
        </w:rPr>
      </w:pPr>
    </w:p>
    <w:p w14:paraId="6C49EB3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6AD2477E" w14:textId="77777777"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200D9FCA" w14:textId="77777777"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45B7DB54" w14:textId="737E3B79" w:rsidR="006C4098"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w:t>
      </w:r>
      <w:r w:rsidR="00CD433D">
        <w:rPr>
          <w:rFonts w:ascii="Calibri" w:hAnsi="Calibri" w:cs="Calibri"/>
          <w:sz w:val="20"/>
          <w:szCs w:val="20"/>
        </w:rPr>
        <w:t> </w:t>
      </w:r>
      <w:r w:rsidRPr="0063584C">
        <w:rPr>
          <w:rFonts w:ascii="Calibri" w:hAnsi="Calibri" w:cs="Calibri"/>
          <w:sz w:val="20"/>
          <w:szCs w:val="20"/>
        </w:rPr>
        <w:t>DPH</w:t>
      </w:r>
    </w:p>
    <w:p w14:paraId="63CD7EC9" w14:textId="77777777" w:rsidR="00CD433D" w:rsidRPr="0063584C" w:rsidRDefault="00CD433D" w:rsidP="00CD433D">
      <w:pPr>
        <w:pStyle w:val="tl1"/>
        <w:ind w:left="993"/>
        <w:rPr>
          <w:rFonts w:ascii="Calibri" w:hAnsi="Calibri" w:cs="Calibri"/>
          <w:sz w:val="20"/>
          <w:szCs w:val="20"/>
        </w:rPr>
      </w:pPr>
    </w:p>
    <w:p w14:paraId="197232B0" w14:textId="07C3625A"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4D0F5C0F" w14:textId="77777777" w:rsidR="006C4098" w:rsidRPr="0063584C" w:rsidRDefault="006C4098" w:rsidP="006C4098">
      <w:pPr>
        <w:pStyle w:val="tl1"/>
        <w:rPr>
          <w:rFonts w:ascii="Calibri" w:hAnsi="Calibri" w:cs="Calibri"/>
          <w:sz w:val="20"/>
          <w:szCs w:val="20"/>
        </w:rPr>
      </w:pPr>
    </w:p>
    <w:p w14:paraId="614B88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9B83462" w14:textId="77777777" w:rsidR="006C4098" w:rsidRPr="0063584C" w:rsidRDefault="006C4098" w:rsidP="006C4098">
      <w:pPr>
        <w:pStyle w:val="tl1"/>
        <w:rPr>
          <w:rFonts w:ascii="Calibri" w:hAnsi="Calibri" w:cs="Calibri"/>
          <w:b/>
          <w:bCs/>
          <w:sz w:val="20"/>
          <w:szCs w:val="20"/>
        </w:rPr>
      </w:pPr>
    </w:p>
    <w:p w14:paraId="1ABE619B" w14:textId="77777777" w:rsidR="006C4098" w:rsidRPr="0063584C" w:rsidRDefault="006C4098" w:rsidP="006C4098">
      <w:pPr>
        <w:pStyle w:val="tl1"/>
        <w:rPr>
          <w:rFonts w:ascii="Calibri" w:hAnsi="Calibri" w:cs="Calibri"/>
          <w:b/>
          <w:bCs/>
          <w:caps/>
          <w:sz w:val="20"/>
          <w:szCs w:val="20"/>
        </w:rPr>
      </w:pPr>
      <w:r w:rsidRPr="0063584C">
        <w:rPr>
          <w:rFonts w:ascii="Calibri" w:hAnsi="Calibri" w:cs="Calibri"/>
          <w:b/>
          <w:bCs/>
          <w:sz w:val="20"/>
          <w:szCs w:val="20"/>
        </w:rPr>
        <w:t xml:space="preserve">13. </w:t>
      </w:r>
      <w:r w:rsidRPr="0063584C">
        <w:rPr>
          <w:rFonts w:ascii="Calibri" w:hAnsi="Calibri" w:cs="Calibri"/>
          <w:b/>
          <w:bCs/>
          <w:caps/>
          <w:sz w:val="20"/>
          <w:szCs w:val="20"/>
        </w:rPr>
        <w:t>ZÁBEZPEKA, podmienky jej zloženia, podmienky jej uvoľnenia alebo vrátenia</w:t>
      </w:r>
    </w:p>
    <w:p w14:paraId="14B32E29" w14:textId="77777777" w:rsidR="006C4098" w:rsidRPr="0063584C" w:rsidRDefault="006C4098" w:rsidP="006C4098">
      <w:pPr>
        <w:pStyle w:val="tl1"/>
        <w:rPr>
          <w:rFonts w:ascii="Calibri" w:hAnsi="Calibri" w:cs="Calibri"/>
          <w:bCs/>
          <w:sz w:val="20"/>
          <w:szCs w:val="20"/>
        </w:rPr>
      </w:pPr>
      <w:r w:rsidRPr="0063584C">
        <w:rPr>
          <w:rFonts w:ascii="Calibri" w:hAnsi="Calibri" w:cs="Calibri"/>
          <w:bCs/>
          <w:sz w:val="20"/>
          <w:szCs w:val="20"/>
        </w:rPr>
        <w:t>13.1.  Zábezpeka ponuky sa nevyžaduje.</w:t>
      </w:r>
    </w:p>
    <w:p w14:paraId="38FE8CDF" w14:textId="77777777" w:rsidR="006C4098" w:rsidRPr="0063584C" w:rsidRDefault="006C4098" w:rsidP="006C4098">
      <w:pPr>
        <w:pStyle w:val="tl1"/>
        <w:rPr>
          <w:rFonts w:ascii="Calibri" w:hAnsi="Calibri" w:cs="Calibri"/>
          <w:b/>
          <w:bCs/>
          <w:sz w:val="20"/>
          <w:szCs w:val="20"/>
        </w:rPr>
      </w:pPr>
    </w:p>
    <w:p w14:paraId="186F26C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14. OBSAH  PONUKY</w:t>
      </w:r>
    </w:p>
    <w:p w14:paraId="7B2F32A6" w14:textId="77777777" w:rsidR="006C4098" w:rsidRPr="00CD433D" w:rsidRDefault="006C4098" w:rsidP="006C409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w:t>
      </w:r>
      <w:r w:rsidRPr="00CD433D">
        <w:rPr>
          <w:rFonts w:ascii="Calibri" w:hAnsi="Calibri" w:cs="Times New Roman"/>
          <w:sz w:val="20"/>
          <w:szCs w:val="20"/>
        </w:rPr>
        <w:t xml:space="preserve">bode 14.2. tejto časti SP, pričom dodrží ustanovenia  uvedené v ods. 10 tejto časti SP. </w:t>
      </w:r>
    </w:p>
    <w:p w14:paraId="5CB6F766" w14:textId="77777777" w:rsidR="006C4098" w:rsidRPr="0063584C" w:rsidRDefault="006C4098" w:rsidP="006C4098">
      <w:pPr>
        <w:pStyle w:val="Zkladntext"/>
        <w:rPr>
          <w:rFonts w:ascii="Calibri" w:hAnsi="Calibri"/>
          <w:b w:val="0"/>
          <w:sz w:val="20"/>
          <w:lang w:val="sk-SK"/>
        </w:rPr>
      </w:pPr>
    </w:p>
    <w:p w14:paraId="723DEFE0" w14:textId="77777777" w:rsidR="006C4098" w:rsidRPr="0063584C" w:rsidRDefault="006C4098" w:rsidP="006C409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4D284CD3" w14:textId="77777777" w:rsidR="006C4098" w:rsidRPr="0063584C" w:rsidRDefault="006C4098" w:rsidP="006C4098">
      <w:pPr>
        <w:pStyle w:val="tl1"/>
        <w:rPr>
          <w:rFonts w:ascii="Calibri" w:hAnsi="Calibri" w:cs="Times New Roman"/>
          <w:sz w:val="20"/>
          <w:szCs w:val="20"/>
        </w:rPr>
      </w:pPr>
    </w:p>
    <w:p w14:paraId="1E181C96" w14:textId="77777777" w:rsidR="006C4098" w:rsidRPr="003E13FB" w:rsidRDefault="006C4098" w:rsidP="006C4098">
      <w:pPr>
        <w:pStyle w:val="tl1"/>
        <w:ind w:left="567"/>
        <w:rPr>
          <w:rFonts w:ascii="Calibri" w:hAnsi="Calibri" w:cs="Times New Roman"/>
          <w:sz w:val="20"/>
          <w:szCs w:val="20"/>
        </w:rPr>
      </w:pPr>
      <w:r w:rsidRPr="003E13FB">
        <w:rPr>
          <w:rFonts w:ascii="Calibri" w:hAnsi="Calibri" w:cs="Times New Roman"/>
          <w:iCs/>
          <w:sz w:val="20"/>
          <w:szCs w:val="20"/>
        </w:rPr>
        <w:t xml:space="preserve">14.2.1. Doklady a dokumenty </w:t>
      </w:r>
      <w:r w:rsidRPr="003E13FB">
        <w:rPr>
          <w:rFonts w:ascii="Calibri" w:hAnsi="Calibri" w:cs="Times New Roman"/>
          <w:sz w:val="20"/>
          <w:szCs w:val="20"/>
        </w:rPr>
        <w:t xml:space="preserve">na preukázanie </w:t>
      </w:r>
      <w:r w:rsidRPr="003E13FB">
        <w:rPr>
          <w:rFonts w:ascii="Calibri" w:hAnsi="Calibri" w:cs="Times New Roman"/>
          <w:b/>
          <w:sz w:val="20"/>
          <w:szCs w:val="20"/>
        </w:rPr>
        <w:t>splnenia podmienok účasti</w:t>
      </w:r>
      <w:r w:rsidRPr="003E13FB">
        <w:rPr>
          <w:rFonts w:ascii="Calibri" w:hAnsi="Calibri" w:cs="Times New Roman"/>
          <w:sz w:val="20"/>
          <w:szCs w:val="20"/>
        </w:rPr>
        <w:t xml:space="preserve"> vo verejnom obstarávaní, požadovaných v oznámení o vyhlásení verejného obstarávania  a v časti </w:t>
      </w:r>
      <w:r w:rsidRPr="003E13FB">
        <w:rPr>
          <w:rFonts w:ascii="Calibri" w:hAnsi="Calibri" w:cs="Times New Roman"/>
          <w:iCs/>
          <w:sz w:val="20"/>
          <w:szCs w:val="20"/>
        </w:rPr>
        <w:t xml:space="preserve">F. Podmienky účasti uchádzačov </w:t>
      </w:r>
      <w:r w:rsidRPr="003E13FB">
        <w:rPr>
          <w:rFonts w:ascii="Calibri" w:hAnsi="Calibri" w:cs="Times New Roman"/>
          <w:sz w:val="20"/>
          <w:szCs w:val="20"/>
        </w:rPr>
        <w:t>týchto SP.</w:t>
      </w:r>
    </w:p>
    <w:p w14:paraId="1E0D697B" w14:textId="77777777" w:rsidR="006C4098" w:rsidRPr="003E13FB" w:rsidRDefault="006C4098" w:rsidP="006C4098">
      <w:pPr>
        <w:pStyle w:val="tl1"/>
        <w:ind w:left="567"/>
        <w:rPr>
          <w:rFonts w:ascii="Calibri" w:hAnsi="Calibri" w:cs="Times New Roman"/>
          <w:sz w:val="20"/>
          <w:szCs w:val="20"/>
        </w:rPr>
      </w:pPr>
    </w:p>
    <w:p w14:paraId="5F7BAF9F" w14:textId="5741B874" w:rsidR="006C4098" w:rsidRPr="003E13FB" w:rsidRDefault="006C4098" w:rsidP="00784565">
      <w:pPr>
        <w:pStyle w:val="tl1"/>
        <w:ind w:left="567"/>
        <w:rPr>
          <w:rFonts w:ascii="Calibri" w:hAnsi="Calibri" w:cs="Times New Roman"/>
          <w:sz w:val="20"/>
          <w:szCs w:val="20"/>
        </w:rPr>
      </w:pPr>
      <w:r w:rsidRPr="003E13FB">
        <w:rPr>
          <w:rFonts w:ascii="Calibri" w:hAnsi="Calibri" w:cs="Times New Roman"/>
          <w:sz w:val="20"/>
          <w:szCs w:val="20"/>
        </w:rPr>
        <w:t xml:space="preserve">14.2.2. </w:t>
      </w:r>
      <w:r w:rsidRPr="003E13FB">
        <w:rPr>
          <w:rFonts w:ascii="Calibri" w:hAnsi="Calibri" w:cs="Times New Roman"/>
          <w:iCs/>
          <w:sz w:val="20"/>
          <w:szCs w:val="20"/>
        </w:rPr>
        <w:t>Doklady a dokumenty</w:t>
      </w:r>
      <w:r w:rsidRPr="003E13FB">
        <w:rPr>
          <w:rFonts w:ascii="Calibri" w:hAnsi="Calibri" w:cs="Times New Roman"/>
          <w:sz w:val="20"/>
          <w:szCs w:val="20"/>
        </w:rPr>
        <w:t xml:space="preserve"> na preukázanie a opísanie spôsobu</w:t>
      </w:r>
      <w:r w:rsidRPr="003E13FB">
        <w:rPr>
          <w:rFonts w:ascii="Calibri" w:hAnsi="Calibri" w:cs="Times New Roman"/>
          <w:b/>
          <w:sz w:val="20"/>
          <w:szCs w:val="20"/>
        </w:rPr>
        <w:t xml:space="preserve"> splnenia požiadaviek verejného obstarávateľa na predmet zákazky</w:t>
      </w:r>
      <w:r w:rsidR="00784565" w:rsidRPr="003E13FB">
        <w:rPr>
          <w:rFonts w:ascii="Calibri" w:hAnsi="Calibri" w:cs="Times New Roman"/>
          <w:sz w:val="20"/>
          <w:szCs w:val="20"/>
        </w:rPr>
        <w:t xml:space="preserve">, </w:t>
      </w:r>
      <w:r w:rsidR="00784565" w:rsidRPr="003E13FB">
        <w:rPr>
          <w:rFonts w:ascii="Calibri" w:hAnsi="Calibri" w:cs="Times New Roman"/>
          <w:b/>
          <w:sz w:val="20"/>
          <w:szCs w:val="20"/>
        </w:rPr>
        <w:t>čiže</w:t>
      </w:r>
      <w:r w:rsidR="00784565" w:rsidRPr="003E13FB">
        <w:rPr>
          <w:rFonts w:ascii="Calibri" w:hAnsi="Calibri" w:cs="Times New Roman"/>
          <w:sz w:val="20"/>
          <w:szCs w:val="20"/>
        </w:rPr>
        <w:t xml:space="preserve"> </w:t>
      </w:r>
      <w:r w:rsidR="00F47DDD">
        <w:rPr>
          <w:rFonts w:ascii="Calibri" w:hAnsi="Calibri" w:cs="Times New Roman"/>
          <w:sz w:val="20"/>
          <w:szCs w:val="20"/>
        </w:rPr>
        <w:t xml:space="preserve">2 </w:t>
      </w:r>
      <w:r w:rsidRPr="003E13FB">
        <w:rPr>
          <w:rFonts w:ascii="Calibri" w:hAnsi="Calibri" w:cs="Times New Roman"/>
          <w:sz w:val="20"/>
          <w:szCs w:val="20"/>
          <w:u w:val="single"/>
        </w:rPr>
        <w:t>ocenen</w:t>
      </w:r>
      <w:r w:rsidR="00F47DDD">
        <w:rPr>
          <w:rFonts w:ascii="Calibri" w:hAnsi="Calibri" w:cs="Times New Roman"/>
          <w:sz w:val="20"/>
          <w:szCs w:val="20"/>
          <w:u w:val="single"/>
        </w:rPr>
        <w:t>é</w:t>
      </w:r>
      <w:r w:rsidRPr="003E13FB">
        <w:rPr>
          <w:rFonts w:ascii="Calibri" w:hAnsi="Calibri" w:cs="Times New Roman"/>
          <w:sz w:val="20"/>
          <w:szCs w:val="20"/>
          <w:u w:val="single"/>
        </w:rPr>
        <w:t xml:space="preserve"> </w:t>
      </w:r>
      <w:r w:rsidR="00E35F74" w:rsidRPr="003E13FB">
        <w:rPr>
          <w:rFonts w:ascii="Calibri" w:hAnsi="Calibri" w:cs="Times New Roman"/>
          <w:sz w:val="20"/>
          <w:szCs w:val="20"/>
          <w:u w:val="single"/>
        </w:rPr>
        <w:t>rozpoč</w:t>
      </w:r>
      <w:r w:rsidR="00784565" w:rsidRPr="003E13FB">
        <w:rPr>
          <w:rFonts w:ascii="Calibri" w:hAnsi="Calibri" w:cs="Times New Roman"/>
          <w:sz w:val="20"/>
          <w:szCs w:val="20"/>
          <w:u w:val="single"/>
        </w:rPr>
        <w:t>t</w:t>
      </w:r>
      <w:r w:rsidR="00F47DDD">
        <w:rPr>
          <w:rFonts w:ascii="Calibri" w:hAnsi="Calibri" w:cs="Times New Roman"/>
          <w:sz w:val="20"/>
          <w:szCs w:val="20"/>
          <w:u w:val="single"/>
        </w:rPr>
        <w:t>y</w:t>
      </w:r>
      <w:r w:rsidR="00784565" w:rsidRPr="003E13FB">
        <w:rPr>
          <w:rFonts w:ascii="Calibri" w:hAnsi="Calibri" w:cs="Times New Roman"/>
          <w:sz w:val="20"/>
          <w:szCs w:val="20"/>
        </w:rPr>
        <w:t xml:space="preserve"> vo formáte .pdf a .xls/.xlsx. </w:t>
      </w:r>
      <w:r w:rsidRPr="003E13FB">
        <w:rPr>
          <w:rFonts w:ascii="Calibri" w:hAnsi="Calibri" w:cs="Times New Roman"/>
          <w:sz w:val="20"/>
          <w:szCs w:val="20"/>
        </w:rPr>
        <w:t>Podrobnosti k</w:t>
      </w:r>
      <w:r w:rsidR="00784565" w:rsidRPr="003E13FB">
        <w:rPr>
          <w:rFonts w:ascii="Calibri" w:hAnsi="Calibri" w:cs="Times New Roman"/>
          <w:sz w:val="20"/>
          <w:szCs w:val="20"/>
        </w:rPr>
        <w:t> požiadavkám na rozpočet</w:t>
      </w:r>
      <w:r w:rsidRPr="003E13FB">
        <w:rPr>
          <w:rFonts w:ascii="Calibri" w:hAnsi="Calibri" w:cs="Times New Roman"/>
          <w:sz w:val="20"/>
          <w:szCs w:val="20"/>
        </w:rPr>
        <w:t xml:space="preserve"> sú uvedené v časti B. Opis predmetu zákazky týchto SP. </w:t>
      </w:r>
    </w:p>
    <w:p w14:paraId="58C53A09" w14:textId="77777777" w:rsidR="006C4098" w:rsidRPr="0063584C" w:rsidRDefault="006C4098" w:rsidP="003E13FB">
      <w:pPr>
        <w:pStyle w:val="tl1"/>
        <w:rPr>
          <w:rFonts w:ascii="Calibri" w:hAnsi="Calibri" w:cs="Times New Roman"/>
          <w:sz w:val="20"/>
          <w:szCs w:val="20"/>
        </w:rPr>
      </w:pPr>
    </w:p>
    <w:p w14:paraId="215040EA" w14:textId="25B00C77" w:rsidR="006C4098" w:rsidRPr="0063584C" w:rsidRDefault="006C4098" w:rsidP="006C4098">
      <w:pPr>
        <w:pStyle w:val="tl1"/>
        <w:ind w:left="567"/>
        <w:rPr>
          <w:rFonts w:ascii="Calibri" w:hAnsi="Calibri" w:cs="Times New Roman"/>
          <w:b/>
          <w:bCs/>
          <w:sz w:val="20"/>
          <w:szCs w:val="20"/>
        </w:rPr>
      </w:pPr>
      <w:r w:rsidRPr="0063584C">
        <w:rPr>
          <w:rFonts w:ascii="Calibri" w:hAnsi="Calibri" w:cs="Times New Roman"/>
          <w:sz w:val="20"/>
          <w:szCs w:val="20"/>
        </w:rPr>
        <w:t>14.2.</w:t>
      </w:r>
      <w:r w:rsidR="003E13FB">
        <w:rPr>
          <w:rFonts w:ascii="Calibri" w:hAnsi="Calibri" w:cs="Times New Roman"/>
          <w:sz w:val="20"/>
          <w:szCs w:val="20"/>
        </w:rPr>
        <w:t>3</w:t>
      </w:r>
      <w:r w:rsidRPr="0063584C">
        <w:rPr>
          <w:rFonts w:ascii="Calibri" w:hAnsi="Calibri" w:cs="Times New Roman"/>
          <w:sz w:val="20"/>
          <w:szCs w:val="20"/>
        </w:rPr>
        <w:t xml:space="preserve">. V prípade skupiny dodávateľov </w:t>
      </w:r>
      <w:r w:rsidRPr="0063584C">
        <w:rPr>
          <w:rFonts w:ascii="Calibri" w:hAnsi="Calibri" w:cs="Times New Roman"/>
          <w:iCs/>
          <w:caps/>
          <w:sz w:val="20"/>
          <w:szCs w:val="20"/>
        </w:rPr>
        <w:t>čestné vyhlásenie skupiny dodávateľov</w:t>
      </w:r>
      <w:r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ED71C17" w14:textId="77777777" w:rsidR="006C4098" w:rsidRPr="0063584C" w:rsidRDefault="006C4098" w:rsidP="006C4098">
      <w:pPr>
        <w:pStyle w:val="tl1"/>
        <w:ind w:left="567"/>
        <w:rPr>
          <w:rFonts w:ascii="Calibri" w:hAnsi="Calibri" w:cs="Times New Roman"/>
          <w:sz w:val="20"/>
          <w:szCs w:val="20"/>
        </w:rPr>
      </w:pPr>
    </w:p>
    <w:p w14:paraId="3D5D51FB" w14:textId="04BDCBD1"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14.2.</w:t>
      </w:r>
      <w:r w:rsidR="003E13FB">
        <w:rPr>
          <w:rFonts w:ascii="Calibri" w:hAnsi="Calibri" w:cs="Times New Roman"/>
          <w:sz w:val="20"/>
          <w:szCs w:val="20"/>
        </w:rPr>
        <w:t>4</w:t>
      </w:r>
      <w:r w:rsidRPr="0063584C">
        <w:rPr>
          <w:rFonts w:ascii="Calibri" w:hAnsi="Calibri" w:cs="Times New Roman"/>
          <w:sz w:val="20"/>
          <w:szCs w:val="20"/>
        </w:rPr>
        <w:t xml:space="preserve">.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63584C" w:rsidRDefault="006C4098" w:rsidP="006C4098">
      <w:pPr>
        <w:pStyle w:val="tl1"/>
        <w:ind w:left="567"/>
        <w:rPr>
          <w:rFonts w:ascii="Calibri" w:hAnsi="Calibri" w:cs="Times New Roman"/>
          <w:sz w:val="20"/>
          <w:szCs w:val="20"/>
        </w:rPr>
      </w:pPr>
    </w:p>
    <w:p w14:paraId="4EC5B78F" w14:textId="2223AC6A" w:rsidR="00AB0B43" w:rsidRDefault="006C4098" w:rsidP="006C4098">
      <w:pPr>
        <w:pStyle w:val="tl1"/>
        <w:ind w:left="567"/>
        <w:rPr>
          <w:rFonts w:ascii="Calibri" w:hAnsi="Calibri" w:cs="Times New Roman"/>
          <w:sz w:val="20"/>
          <w:szCs w:val="20"/>
        </w:rPr>
      </w:pPr>
      <w:r w:rsidRPr="0063584C">
        <w:rPr>
          <w:rFonts w:ascii="Calibri" w:hAnsi="Calibri" w:cs="Times New Roman"/>
          <w:sz w:val="20"/>
          <w:szCs w:val="20"/>
        </w:rPr>
        <w:t>14.2.</w:t>
      </w:r>
      <w:r w:rsidR="003E13FB">
        <w:rPr>
          <w:rFonts w:ascii="Calibri" w:hAnsi="Calibri" w:cs="Times New Roman"/>
          <w:sz w:val="20"/>
          <w:szCs w:val="20"/>
        </w:rPr>
        <w:t>5</w:t>
      </w:r>
      <w:r w:rsidRPr="0063584C">
        <w:rPr>
          <w:rFonts w:ascii="Calibri" w:hAnsi="Calibri" w:cs="Times New Roman"/>
          <w:sz w:val="20"/>
          <w:szCs w:val="20"/>
        </w:rPr>
        <w:t xml:space="preserve">. </w:t>
      </w:r>
      <w:r w:rsidRPr="00230FB6">
        <w:rPr>
          <w:rFonts w:ascii="Calibri" w:hAnsi="Calibri" w:cs="Times New Roman"/>
          <w:b/>
          <w:sz w:val="20"/>
          <w:szCs w:val="20"/>
        </w:rPr>
        <w:t>NÁVRH UCHÁDZAČA NA PLNENIE KRI</w:t>
      </w:r>
      <w:r w:rsidR="00E35F74" w:rsidRPr="00230FB6">
        <w:rPr>
          <w:rFonts w:ascii="Calibri" w:hAnsi="Calibri" w:cs="Times New Roman"/>
          <w:b/>
          <w:sz w:val="20"/>
          <w:szCs w:val="20"/>
        </w:rPr>
        <w:t>TÉRIÍ,</w:t>
      </w:r>
      <w:r w:rsidR="00E35F74">
        <w:rPr>
          <w:rFonts w:ascii="Calibri" w:hAnsi="Calibri" w:cs="Times New Roman"/>
          <w:sz w:val="20"/>
          <w:szCs w:val="20"/>
        </w:rPr>
        <w:t xml:space="preserve"> vypracovaný podľa časti </w:t>
      </w:r>
      <w:r w:rsidRPr="0063584C">
        <w:rPr>
          <w:rFonts w:ascii="Calibri" w:hAnsi="Calibri" w:cs="Times New Roman"/>
          <w:sz w:val="20"/>
          <w:szCs w:val="20"/>
        </w:rPr>
        <w:t>E. Kritéria na hodnotenie ponúk a pravidl</w:t>
      </w:r>
      <w:r w:rsidR="00E35F74">
        <w:rPr>
          <w:rFonts w:ascii="Calibri" w:hAnsi="Calibri" w:cs="Times New Roman"/>
          <w:sz w:val="20"/>
          <w:szCs w:val="20"/>
        </w:rPr>
        <w:t xml:space="preserve">á ich uplatnenia, časti D. Spôsob určenia ceny a podľa časti </w:t>
      </w:r>
      <w:r w:rsidR="0075677F">
        <w:rPr>
          <w:rFonts w:ascii="Calibri" w:hAnsi="Calibri" w:cs="Times New Roman"/>
          <w:sz w:val="20"/>
          <w:szCs w:val="20"/>
        </w:rPr>
        <w:t xml:space="preserve">G. </w:t>
      </w:r>
      <w:r w:rsidRPr="0063584C">
        <w:rPr>
          <w:rFonts w:ascii="Calibri" w:hAnsi="Calibri" w:cs="Times New Roman"/>
          <w:sz w:val="20"/>
          <w:szCs w:val="20"/>
        </w:rPr>
        <w:t>Návr</w:t>
      </w:r>
      <w:r w:rsidR="00E35F74">
        <w:rPr>
          <w:rFonts w:ascii="Calibri" w:hAnsi="Calibri" w:cs="Times New Roman"/>
          <w:sz w:val="20"/>
          <w:szCs w:val="20"/>
        </w:rPr>
        <w:t>h uchádzača na plnenie kritérií</w:t>
      </w:r>
      <w:r w:rsidR="0075677F">
        <w:rPr>
          <w:rFonts w:ascii="Calibri" w:hAnsi="Calibri" w:cs="Times New Roman"/>
          <w:sz w:val="20"/>
          <w:szCs w:val="20"/>
        </w:rPr>
        <w:t xml:space="preserve"> </w:t>
      </w:r>
      <w:r w:rsidR="003F575D">
        <w:rPr>
          <w:rFonts w:ascii="Calibri" w:hAnsi="Calibri" w:cs="Times New Roman"/>
          <w:sz w:val="20"/>
          <w:szCs w:val="20"/>
        </w:rPr>
        <w:t>-</w:t>
      </w:r>
      <w:r w:rsidR="0075677F">
        <w:rPr>
          <w:rFonts w:ascii="Calibri" w:hAnsi="Calibri" w:cs="Times New Roman"/>
          <w:sz w:val="20"/>
          <w:szCs w:val="20"/>
        </w:rPr>
        <w:t> príloh</w:t>
      </w:r>
      <w:r w:rsidR="003F575D">
        <w:rPr>
          <w:rFonts w:ascii="Calibri" w:hAnsi="Calibri" w:cs="Times New Roman"/>
          <w:sz w:val="20"/>
          <w:szCs w:val="20"/>
        </w:rPr>
        <w:t>a</w:t>
      </w:r>
      <w:r w:rsidR="0075677F">
        <w:rPr>
          <w:rFonts w:ascii="Calibri" w:hAnsi="Calibri" w:cs="Times New Roman"/>
          <w:sz w:val="20"/>
          <w:szCs w:val="20"/>
        </w:rPr>
        <w:t xml:space="preserve"> </w:t>
      </w:r>
      <w:r w:rsidRPr="0063584C">
        <w:rPr>
          <w:rFonts w:ascii="Calibri" w:hAnsi="Calibri" w:cs="Times New Roman"/>
          <w:sz w:val="20"/>
          <w:szCs w:val="20"/>
        </w:rPr>
        <w:t xml:space="preserve"> Formulár</w:t>
      </w:r>
      <w:r w:rsidR="003F575D">
        <w:rPr>
          <w:rFonts w:ascii="Calibri" w:hAnsi="Calibri" w:cs="Times New Roman"/>
          <w:sz w:val="20"/>
          <w:szCs w:val="20"/>
        </w:rPr>
        <w:t xml:space="preserve"> G</w:t>
      </w:r>
      <w:r w:rsidRPr="0063584C">
        <w:rPr>
          <w:rFonts w:ascii="Calibri" w:hAnsi="Calibri" w:cs="Times New Roman"/>
          <w:sz w:val="20"/>
          <w:szCs w:val="20"/>
        </w:rPr>
        <w:t xml:space="preserve"> „Návrh na plnenie kritérií“ musí byť podpísaný osobou/osobami oprávnenými konať za uchádzača. V prípade skupiny dodávateľov musí byť podpísaný každým členom skupiny alebo osobou/osobami oprávnenými konať v danej veci za člena skupiny.</w:t>
      </w:r>
    </w:p>
    <w:p w14:paraId="69DFEA88" w14:textId="77777777" w:rsidR="00AB0B43" w:rsidRPr="0063584C" w:rsidRDefault="00AB0B43" w:rsidP="006C4098">
      <w:pPr>
        <w:pStyle w:val="tl1"/>
        <w:ind w:left="567"/>
        <w:rPr>
          <w:rFonts w:ascii="Calibri" w:hAnsi="Calibri" w:cs="Times New Roman"/>
          <w:sz w:val="20"/>
          <w:szCs w:val="20"/>
        </w:rPr>
      </w:pPr>
    </w:p>
    <w:p w14:paraId="217D8F0D" w14:textId="4D9A20D2" w:rsidR="00230FB6" w:rsidRPr="0063584C" w:rsidRDefault="00230FB6">
      <w:pPr>
        <w:pStyle w:val="tl1"/>
        <w:ind w:left="567"/>
        <w:rPr>
          <w:rFonts w:ascii="Calibri" w:hAnsi="Calibri" w:cs="Times New Roman"/>
          <w:sz w:val="20"/>
          <w:szCs w:val="20"/>
        </w:rPr>
      </w:pPr>
      <w:r w:rsidRPr="0063584C">
        <w:rPr>
          <w:rFonts w:ascii="Calibri" w:hAnsi="Calibri" w:cs="Times New Roman"/>
          <w:sz w:val="20"/>
          <w:szCs w:val="20"/>
        </w:rPr>
        <w:t>14.2.</w:t>
      </w:r>
      <w:r>
        <w:rPr>
          <w:rFonts w:ascii="Calibri" w:hAnsi="Calibri" w:cs="Times New Roman"/>
          <w:sz w:val="20"/>
          <w:szCs w:val="20"/>
        </w:rPr>
        <w:t>6</w:t>
      </w:r>
      <w:r w:rsidRPr="0063584C">
        <w:rPr>
          <w:rFonts w:ascii="Calibri" w:hAnsi="Calibri" w:cs="Times New Roman"/>
          <w:sz w:val="20"/>
          <w:szCs w:val="20"/>
        </w:rPr>
        <w:t xml:space="preserve">. </w:t>
      </w:r>
      <w:r>
        <w:rPr>
          <w:rFonts w:ascii="Calibri" w:hAnsi="Calibri" w:cs="Times New Roman"/>
          <w:sz w:val="20"/>
          <w:szCs w:val="20"/>
        </w:rPr>
        <w:t>Vyhlásenie k vypracovaniu ponuky podľa ust.§ 49 ods.5 ZVO (ak je to relevantné)</w:t>
      </w:r>
    </w:p>
    <w:p w14:paraId="20A730B5" w14:textId="49044FAB" w:rsidR="00230FB6" w:rsidRPr="0063584C" w:rsidRDefault="00230FB6" w:rsidP="006C4098">
      <w:pPr>
        <w:pStyle w:val="tl1"/>
        <w:rPr>
          <w:rFonts w:ascii="Calibri" w:hAnsi="Calibri" w:cs="Times New Roman"/>
          <w:sz w:val="20"/>
          <w:szCs w:val="20"/>
        </w:rPr>
      </w:pPr>
    </w:p>
    <w:p w14:paraId="6FD27F7A" w14:textId="4D07961E"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lastRenderedPageBreak/>
        <w:t>14.2.</w:t>
      </w:r>
      <w:r w:rsidR="00230FB6">
        <w:rPr>
          <w:rFonts w:ascii="Calibri" w:hAnsi="Calibri" w:cs="Times New Roman"/>
          <w:sz w:val="20"/>
          <w:szCs w:val="20"/>
        </w:rPr>
        <w:t>7</w:t>
      </w:r>
      <w:r w:rsidRPr="0063584C">
        <w:rPr>
          <w:rFonts w:ascii="Calibri" w:hAnsi="Calibri" w:cs="Times New Roman"/>
          <w:sz w:val="20"/>
          <w:szCs w:val="20"/>
        </w:rPr>
        <w:t>. Ďalšie dokumenty, ak to vyžadujú tieto SP.</w:t>
      </w:r>
    </w:p>
    <w:p w14:paraId="797168BF" w14:textId="77777777" w:rsidR="006C4098" w:rsidRPr="0063584C" w:rsidRDefault="006C4098" w:rsidP="006C409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0ECC6A4A" w14:textId="77777777" w:rsidR="006C4098" w:rsidRPr="0063584C" w:rsidRDefault="006C4098" w:rsidP="006C409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63584C" w:rsidRDefault="006C4098" w:rsidP="006C4098">
      <w:pPr>
        <w:pStyle w:val="tl1"/>
        <w:ind w:left="567"/>
        <w:rPr>
          <w:rFonts w:ascii="Calibri" w:hAnsi="Calibri"/>
          <w:sz w:val="20"/>
          <w:szCs w:val="20"/>
        </w:rPr>
      </w:pPr>
    </w:p>
    <w:p w14:paraId="1B5F215F" w14:textId="77777777" w:rsidR="006C4098" w:rsidRPr="00EF2BF6" w:rsidRDefault="006C4098" w:rsidP="006C4098">
      <w:pPr>
        <w:pStyle w:val="tl1"/>
        <w:ind w:left="567"/>
        <w:rPr>
          <w:rFonts w:ascii="Calibri" w:hAnsi="Calibri" w:cs="Times New Roman"/>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číslo bankového účtu, kontaktné telefónne číslo</w:t>
      </w:r>
      <w:r w:rsidRPr="00EF2BF6">
        <w:rPr>
          <w:rFonts w:ascii="Calibri" w:hAnsi="Calibri" w:cs="Times New Roman"/>
          <w:sz w:val="20"/>
          <w:szCs w:val="20"/>
        </w:rPr>
        <w:t xml:space="preserve">, </w:t>
      </w:r>
      <w:r w:rsidRPr="00EF2BF6">
        <w:rPr>
          <w:rFonts w:ascii="Calibri" w:hAnsi="Calibri" w:cs="Times New Roman"/>
          <w:bCs/>
          <w:sz w:val="20"/>
          <w:szCs w:val="20"/>
        </w:rPr>
        <w:t>e-mail.</w:t>
      </w:r>
    </w:p>
    <w:p w14:paraId="2B8FEABE" w14:textId="77777777" w:rsidR="006C4098" w:rsidRPr="0063584C" w:rsidRDefault="006C4098" w:rsidP="006C4098">
      <w:pPr>
        <w:pStyle w:val="tl1"/>
        <w:rPr>
          <w:rFonts w:ascii="Calibri" w:hAnsi="Calibri" w:cs="Calibri"/>
          <w:b/>
          <w:bCs/>
          <w:sz w:val="20"/>
          <w:szCs w:val="20"/>
        </w:rPr>
      </w:pPr>
    </w:p>
    <w:p w14:paraId="4B2D3B7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15. NÁKLADY NA PONUKU</w:t>
      </w:r>
    </w:p>
    <w:p w14:paraId="214EFFCD"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15.1. 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6EB81E75" w14:textId="77777777" w:rsidR="006C4098" w:rsidRPr="0063584C" w:rsidRDefault="006C4098" w:rsidP="006C4098">
      <w:pPr>
        <w:pStyle w:val="tl1"/>
        <w:rPr>
          <w:rFonts w:ascii="Calibri" w:hAnsi="Calibri" w:cs="Calibri"/>
          <w:b/>
          <w:bCs/>
          <w:sz w:val="20"/>
          <w:szCs w:val="20"/>
        </w:rPr>
      </w:pPr>
    </w:p>
    <w:p w14:paraId="2875572E"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16. PREDKLADANIE PONÚK</w:t>
      </w:r>
    </w:p>
    <w:p w14:paraId="389E501C" w14:textId="56EF3E94" w:rsidR="006C4098" w:rsidRPr="00D92DCD" w:rsidRDefault="006C4098" w:rsidP="006C4098">
      <w:pPr>
        <w:pStyle w:val="tl1"/>
        <w:rPr>
          <w:rFonts w:ascii="Calibri" w:hAnsi="Calibri" w:cs="Calibri"/>
          <w:b/>
          <w:sz w:val="20"/>
          <w:szCs w:val="20"/>
          <w:u w:val="single"/>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 xml:space="preserve">vo </w:t>
      </w:r>
      <w:r w:rsidR="008E1D60">
        <w:rPr>
          <w:rFonts w:ascii="Calibri" w:hAnsi="Calibri" w:cs="Calibri"/>
          <w:b/>
          <w:sz w:val="20"/>
          <w:szCs w:val="20"/>
        </w:rPr>
        <w:t>V</w:t>
      </w:r>
      <w:r w:rsidRPr="0063584C">
        <w:rPr>
          <w:rFonts w:ascii="Calibri" w:hAnsi="Calibri" w:cs="Calibri"/>
          <w:b/>
          <w:sz w:val="20"/>
          <w:szCs w:val="20"/>
        </w:rPr>
        <w:t>ýzve na predkladanie ponúk</w:t>
      </w:r>
      <w:r w:rsidRPr="0063584C">
        <w:rPr>
          <w:rFonts w:ascii="Calibri" w:hAnsi="Calibri" w:cs="Calibri"/>
          <w:sz w:val="20"/>
          <w:szCs w:val="20"/>
        </w:rPr>
        <w:t>, prostredníctvom ktorej bolo vyhlásené toto verejné obstarávanie</w:t>
      </w:r>
      <w:r w:rsidRPr="008E1D60">
        <w:rPr>
          <w:rFonts w:ascii="Calibri" w:hAnsi="Calibri" w:cs="Calibri"/>
          <w:b/>
          <w:sz w:val="20"/>
          <w:szCs w:val="20"/>
        </w:rPr>
        <w:t xml:space="preserve">. </w:t>
      </w:r>
      <w:r w:rsidRPr="00D92DCD">
        <w:rPr>
          <w:rFonts w:ascii="Calibri" w:hAnsi="Calibri" w:cs="Calibri"/>
          <w:b/>
          <w:sz w:val="20"/>
          <w:szCs w:val="20"/>
          <w:u w:val="single"/>
        </w:rPr>
        <w:t>Ponuka uchádzača predložená po uplynutí lehoty na predkladanie ponúk sa elektronicky neotvorí.</w:t>
      </w:r>
    </w:p>
    <w:p w14:paraId="2C741831" w14:textId="77777777" w:rsidR="006C4098" w:rsidRPr="0063584C" w:rsidRDefault="006C4098" w:rsidP="006C4098">
      <w:pPr>
        <w:pStyle w:val="tl1"/>
        <w:rPr>
          <w:rFonts w:ascii="Calibri" w:hAnsi="Calibri" w:cs="Calibri"/>
          <w:sz w:val="20"/>
          <w:szCs w:val="20"/>
        </w:rPr>
      </w:pPr>
    </w:p>
    <w:p w14:paraId="7CD0D75B"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72E2A9CD" w14:textId="77777777" w:rsidR="006C4098" w:rsidRPr="0063584C" w:rsidRDefault="006C4098" w:rsidP="006C4098">
      <w:pPr>
        <w:pStyle w:val="tl1"/>
        <w:rPr>
          <w:rFonts w:ascii="Calibri" w:hAnsi="Calibri" w:cs="Arial"/>
          <w:sz w:val="20"/>
          <w:szCs w:val="20"/>
        </w:rPr>
      </w:pPr>
    </w:p>
    <w:p w14:paraId="7C992577"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1A3F3A26" w14:textId="77777777" w:rsidR="006C4098" w:rsidRPr="0063584C" w:rsidRDefault="006C4098" w:rsidP="006C4098">
      <w:pPr>
        <w:pStyle w:val="tl1"/>
        <w:rPr>
          <w:rFonts w:ascii="Calibri" w:hAnsi="Calibri" w:cs="Arial"/>
          <w:sz w:val="20"/>
          <w:szCs w:val="20"/>
        </w:rPr>
      </w:pPr>
    </w:p>
    <w:p w14:paraId="06A67749"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(eID).</w:t>
      </w:r>
    </w:p>
    <w:p w14:paraId="3B3AD6D4" w14:textId="77777777" w:rsidR="006C4098" w:rsidRDefault="006C4098" w:rsidP="006C4098">
      <w:pPr>
        <w:pStyle w:val="tl1"/>
        <w:rPr>
          <w:rFonts w:ascii="Calibri" w:hAnsi="Calibri" w:cs="Arial"/>
          <w:sz w:val="20"/>
          <w:szCs w:val="20"/>
        </w:rPr>
      </w:pPr>
    </w:p>
    <w:p w14:paraId="758031CE" w14:textId="0A87EB75" w:rsidR="00666E78" w:rsidRPr="002A1AD0" w:rsidRDefault="00666E78" w:rsidP="00666E78">
      <w:pPr>
        <w:pStyle w:val="tl1"/>
        <w:rPr>
          <w:rFonts w:ascii="Calibri" w:hAnsi="Calibri" w:cs="Calibri"/>
          <w:sz w:val="20"/>
          <w:szCs w:val="20"/>
        </w:rPr>
      </w:pPr>
      <w:r>
        <w:rPr>
          <w:rFonts w:ascii="Calibri" w:hAnsi="Calibri" w:cs="Arial"/>
          <w:sz w:val="20"/>
          <w:szCs w:val="20"/>
        </w:rPr>
        <w:t>16.5.</w:t>
      </w:r>
      <w:r w:rsidRPr="002A1AD0">
        <w:rPr>
          <w:rFonts w:ascii="Calibri" w:hAnsi="Calibri" w:cs="Calibri"/>
          <w:sz w:val="20"/>
          <w:szCs w:val="20"/>
        </w:rPr>
        <w:t>. Predkladanie ponúk je umožnené iba autentifikovaným uchádzačom. Autenti</w:t>
      </w:r>
      <w:r>
        <w:rPr>
          <w:rFonts w:ascii="Calibri" w:hAnsi="Calibri" w:cs="Calibri"/>
          <w:sz w:val="20"/>
          <w:szCs w:val="20"/>
        </w:rPr>
        <w:t xml:space="preserve">fikáciu je možné previesť nasledujúcimi </w:t>
      </w:r>
      <w:r w:rsidRPr="002A1AD0">
        <w:rPr>
          <w:rFonts w:ascii="Calibri" w:hAnsi="Calibri" w:cs="Calibri"/>
          <w:sz w:val="20"/>
          <w:szCs w:val="20"/>
        </w:rPr>
        <w:t>spôsobmi:</w:t>
      </w:r>
    </w:p>
    <w:p w14:paraId="520394E2" w14:textId="77777777" w:rsidR="00666E78" w:rsidRPr="002A1AD0" w:rsidRDefault="00666E78" w:rsidP="00666E78">
      <w:pPr>
        <w:tabs>
          <w:tab w:val="num" w:pos="284"/>
        </w:tabs>
        <w:ind w:left="851" w:hanging="284"/>
        <w:jc w:val="both"/>
        <w:rPr>
          <w:rFonts w:ascii="Calibri" w:hAnsi="Calibri" w:cs="Calibri"/>
          <w:sz w:val="20"/>
          <w:szCs w:val="20"/>
        </w:rPr>
      </w:pPr>
      <w:r w:rsidRPr="002A1AD0">
        <w:rPr>
          <w:rFonts w:ascii="Calibri" w:hAnsi="Calibri" w:cs="Calibr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6E73956A" w14:textId="77777777" w:rsidR="00666E78" w:rsidRPr="002A1AD0" w:rsidRDefault="00666E78" w:rsidP="00666E78">
      <w:pPr>
        <w:tabs>
          <w:tab w:val="num" w:pos="284"/>
        </w:tabs>
        <w:ind w:left="851" w:hanging="284"/>
        <w:jc w:val="both"/>
        <w:rPr>
          <w:rFonts w:ascii="Calibri" w:hAnsi="Calibri" w:cs="Calibri"/>
          <w:sz w:val="20"/>
          <w:szCs w:val="20"/>
        </w:rPr>
      </w:pPr>
      <w:r w:rsidRPr="002A1AD0">
        <w:rPr>
          <w:rFonts w:ascii="Calibri" w:hAnsi="Calibri" w:cs="Calibr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337F240" w14:textId="77777777" w:rsidR="00666E78" w:rsidRPr="002A1AD0" w:rsidRDefault="00666E78" w:rsidP="00666E78">
      <w:pPr>
        <w:tabs>
          <w:tab w:val="num" w:pos="284"/>
        </w:tabs>
        <w:ind w:left="851" w:hanging="284"/>
        <w:jc w:val="both"/>
        <w:rPr>
          <w:rFonts w:ascii="Calibri" w:hAnsi="Calibri" w:cs="Calibri"/>
          <w:sz w:val="20"/>
          <w:szCs w:val="20"/>
        </w:rPr>
      </w:pPr>
      <w:r w:rsidRPr="002A1AD0">
        <w:rPr>
          <w:rFonts w:ascii="Calibri" w:hAnsi="Calibri" w:cs="Calibri"/>
          <w:sz w:val="20"/>
          <w:szCs w:val="20"/>
        </w:rPr>
        <w:t xml:space="preserve">c) </w:t>
      </w:r>
      <w:r w:rsidRPr="002A1AD0">
        <w:rPr>
          <w:rFonts w:ascii="Calibri" w:hAnsi="Calibri" w:cs="Calibr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4556D12" w14:textId="77777777" w:rsidR="00666E78" w:rsidRPr="002A1AD0" w:rsidRDefault="00666E78" w:rsidP="00666E78">
      <w:pPr>
        <w:tabs>
          <w:tab w:val="num" w:pos="284"/>
        </w:tabs>
        <w:ind w:left="851" w:hanging="284"/>
        <w:jc w:val="both"/>
        <w:rPr>
          <w:rFonts w:ascii="Calibri" w:hAnsi="Calibri" w:cs="Calibri"/>
          <w:sz w:val="20"/>
          <w:szCs w:val="20"/>
        </w:rPr>
      </w:pPr>
      <w:r w:rsidRPr="002A1AD0">
        <w:rPr>
          <w:rFonts w:ascii="Calibri" w:hAnsi="Calibri" w:cs="Calibri"/>
          <w:sz w:val="20"/>
          <w:szCs w:val="20"/>
        </w:rPr>
        <w:t>d)</w:t>
      </w:r>
      <w:r w:rsidRPr="002A1AD0">
        <w:rPr>
          <w:rFonts w:ascii="Calibri" w:hAnsi="Calibr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00142AA" w14:textId="77777777" w:rsidR="006C4098" w:rsidRDefault="006C4098" w:rsidP="006C4098">
      <w:pPr>
        <w:pStyle w:val="tl1"/>
        <w:rPr>
          <w:rFonts w:ascii="Calibri" w:hAnsi="Calibri" w:cs="Arial"/>
          <w:sz w:val="20"/>
          <w:szCs w:val="20"/>
        </w:rPr>
      </w:pPr>
    </w:p>
    <w:p w14:paraId="57A506CF" w14:textId="77777777" w:rsidR="00666E78" w:rsidRPr="002A1AD0" w:rsidRDefault="00666E78" w:rsidP="00666E78">
      <w:pPr>
        <w:pStyle w:val="tl1"/>
        <w:rPr>
          <w:rFonts w:ascii="Calibri" w:hAnsi="Calibri" w:cs="Calibri"/>
          <w:sz w:val="20"/>
          <w:szCs w:val="20"/>
        </w:rPr>
      </w:pPr>
      <w:r w:rsidRPr="002A1AD0">
        <w:rPr>
          <w:rFonts w:ascii="Calibri" w:hAnsi="Calibri" w:cs="Calibr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7103052B" w14:textId="77777777" w:rsidR="00666E78" w:rsidRPr="002A1AD0" w:rsidRDefault="00666E78" w:rsidP="00666E78">
      <w:pPr>
        <w:pStyle w:val="tl1"/>
        <w:rPr>
          <w:rFonts w:ascii="Calibri" w:hAnsi="Calibri" w:cs="Calibri"/>
          <w:sz w:val="20"/>
          <w:szCs w:val="20"/>
        </w:rPr>
      </w:pPr>
    </w:p>
    <w:p w14:paraId="1BEA37E3" w14:textId="77777777" w:rsidR="00666E78" w:rsidRPr="002A1AD0" w:rsidRDefault="00666E78" w:rsidP="00666E78">
      <w:pPr>
        <w:pStyle w:val="tl1"/>
        <w:rPr>
          <w:rFonts w:ascii="Calibri" w:hAnsi="Calibri" w:cs="Calibri"/>
          <w:sz w:val="20"/>
          <w:szCs w:val="20"/>
        </w:rPr>
      </w:pPr>
      <w:r w:rsidRPr="002A1AD0">
        <w:rPr>
          <w:rFonts w:ascii="Calibri" w:hAnsi="Calibri" w:cs="Calibri"/>
          <w:sz w:val="20"/>
          <w:szCs w:val="20"/>
        </w:rPr>
        <w:t xml:space="preserve">16.7. Elektronická ponuka sa vloží vyplnením ponukového formulára a vložením požadovaných dokladov a dokumentov v systéme JOSEPHINE umiestnenom na webovej adrese </w:t>
      </w:r>
      <w:hyperlink r:id="rId13" w:history="1">
        <w:r w:rsidRPr="002A1AD0">
          <w:rPr>
            <w:rStyle w:val="Hypertextovprepojenie"/>
            <w:rFonts w:ascii="Calibri" w:hAnsi="Calibri" w:cs="Calibri"/>
            <w:sz w:val="20"/>
            <w:szCs w:val="20"/>
          </w:rPr>
          <w:t>https://josephine.proebiz.com</w:t>
        </w:r>
      </w:hyperlink>
    </w:p>
    <w:p w14:paraId="036EBD49" w14:textId="77777777" w:rsidR="00666E78" w:rsidRPr="002A1AD0" w:rsidRDefault="00666E78" w:rsidP="00666E78">
      <w:pPr>
        <w:pStyle w:val="tl1"/>
        <w:rPr>
          <w:rFonts w:ascii="Calibri" w:hAnsi="Calibri" w:cs="Calibri"/>
          <w:sz w:val="20"/>
          <w:szCs w:val="20"/>
        </w:rPr>
      </w:pPr>
    </w:p>
    <w:p w14:paraId="4A604760" w14:textId="77777777" w:rsidR="00666E78" w:rsidRPr="002A1AD0" w:rsidRDefault="00666E78" w:rsidP="00666E78">
      <w:pPr>
        <w:pStyle w:val="tl1"/>
        <w:rPr>
          <w:rFonts w:ascii="Calibri" w:hAnsi="Calibri" w:cs="Calibri"/>
          <w:sz w:val="20"/>
          <w:szCs w:val="20"/>
        </w:rPr>
      </w:pPr>
      <w:r w:rsidRPr="002A1AD0">
        <w:rPr>
          <w:rFonts w:ascii="Calibri" w:hAnsi="Calibri" w:cs="Calibr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6A9F0E01" w14:textId="77777777" w:rsidR="00666E78" w:rsidRPr="002A1AD0" w:rsidRDefault="00666E78" w:rsidP="00666E78">
      <w:pPr>
        <w:pStyle w:val="tl1"/>
        <w:rPr>
          <w:rFonts w:ascii="Calibri" w:hAnsi="Calibri" w:cs="Calibri"/>
          <w:sz w:val="20"/>
          <w:szCs w:val="20"/>
        </w:rPr>
      </w:pPr>
    </w:p>
    <w:p w14:paraId="72E93E49" w14:textId="77777777" w:rsidR="00666E78" w:rsidRPr="002A1AD0" w:rsidRDefault="00666E78" w:rsidP="00666E78">
      <w:pPr>
        <w:pStyle w:val="tl1"/>
        <w:rPr>
          <w:rFonts w:ascii="Calibri" w:hAnsi="Calibri" w:cs="Calibri"/>
          <w:sz w:val="20"/>
          <w:szCs w:val="20"/>
        </w:rPr>
      </w:pPr>
      <w:r w:rsidRPr="002A1AD0">
        <w:rPr>
          <w:rFonts w:ascii="Calibri" w:hAnsi="Calibri" w:cs="Calibri"/>
          <w:sz w:val="20"/>
          <w:szCs w:val="20"/>
        </w:rPr>
        <w:lastRenderedPageBreak/>
        <w:t xml:space="preserve">16.9. Ak ponuka obsahuje dôverné informácie, uchádzač ich v ponuke viditeľne označí. </w:t>
      </w:r>
    </w:p>
    <w:p w14:paraId="7907755F" w14:textId="77777777" w:rsidR="00666E78" w:rsidRPr="002A1AD0" w:rsidRDefault="00666E78" w:rsidP="00666E78">
      <w:pPr>
        <w:pStyle w:val="tl1"/>
        <w:rPr>
          <w:rFonts w:ascii="Calibri" w:hAnsi="Calibri" w:cs="Calibri"/>
          <w:sz w:val="20"/>
          <w:szCs w:val="20"/>
        </w:rPr>
      </w:pPr>
    </w:p>
    <w:p w14:paraId="2E2EAB48" w14:textId="77777777" w:rsidR="00666E78" w:rsidRPr="002A1AD0" w:rsidRDefault="00666E78" w:rsidP="00666E78">
      <w:pPr>
        <w:pStyle w:val="tl1"/>
        <w:rPr>
          <w:rFonts w:ascii="Calibri" w:hAnsi="Calibri" w:cs="Calibri"/>
          <w:sz w:val="20"/>
          <w:szCs w:val="20"/>
        </w:rPr>
      </w:pPr>
      <w:r w:rsidRPr="002A1AD0">
        <w:rPr>
          <w:rFonts w:ascii="Calibri" w:hAnsi="Calibri" w:cs="Calibri"/>
          <w:sz w:val="20"/>
          <w:szCs w:val="20"/>
        </w:rPr>
        <w:t xml:space="preserve">16.10.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4F6DC70A" w14:textId="77777777" w:rsidR="00666E78" w:rsidRPr="002A1AD0" w:rsidRDefault="00666E78" w:rsidP="00666E78">
      <w:pPr>
        <w:pStyle w:val="tl1"/>
        <w:rPr>
          <w:rFonts w:ascii="Calibri" w:hAnsi="Calibri" w:cs="Calibri"/>
          <w:sz w:val="20"/>
          <w:szCs w:val="20"/>
        </w:rPr>
      </w:pPr>
    </w:p>
    <w:p w14:paraId="4179BB53" w14:textId="77777777" w:rsidR="00666E78" w:rsidRPr="002A1AD0" w:rsidRDefault="00666E78" w:rsidP="00666E78">
      <w:pPr>
        <w:pStyle w:val="tl1"/>
        <w:rPr>
          <w:rFonts w:ascii="Calibri" w:hAnsi="Calibri" w:cs="Calibri"/>
          <w:sz w:val="20"/>
          <w:szCs w:val="20"/>
        </w:rPr>
      </w:pPr>
      <w:r w:rsidRPr="002A1AD0">
        <w:rPr>
          <w:rFonts w:ascii="Calibri" w:hAnsi="Calibri" w:cs="Calibri"/>
          <w:sz w:val="20"/>
          <w:szCs w:val="20"/>
        </w:rPr>
        <w:t xml:space="preserve">16.11. Po úspešnom nahraní ponuky do systému JOSEPHINE je uchádzačovi odoslaný notifikačný informatívny e-mail (a to na e-mailovú adresu užívateľa uchádzača, ktorý ponuku nahral). </w:t>
      </w:r>
    </w:p>
    <w:p w14:paraId="7614402E" w14:textId="77777777" w:rsidR="00666E78" w:rsidRPr="002A1AD0" w:rsidRDefault="00666E78" w:rsidP="00666E78">
      <w:pPr>
        <w:pStyle w:val="tl1"/>
        <w:rPr>
          <w:rFonts w:ascii="Calibri" w:hAnsi="Calibri" w:cs="Calibri"/>
          <w:sz w:val="20"/>
          <w:szCs w:val="20"/>
        </w:rPr>
      </w:pPr>
    </w:p>
    <w:p w14:paraId="01EF2D89" w14:textId="77777777" w:rsidR="00666E78" w:rsidRPr="002A1AD0" w:rsidRDefault="00666E78" w:rsidP="00666E78">
      <w:pPr>
        <w:pStyle w:val="tl1"/>
        <w:rPr>
          <w:rFonts w:ascii="Calibri" w:hAnsi="Calibri" w:cs="Calibri"/>
          <w:sz w:val="20"/>
          <w:szCs w:val="20"/>
        </w:rPr>
      </w:pPr>
      <w:r w:rsidRPr="002A1AD0">
        <w:rPr>
          <w:rFonts w:ascii="Calibri" w:hAnsi="Calibri" w:cs="Calibr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70672E4F" w14:textId="77777777" w:rsidR="006C4098" w:rsidRPr="0063584C" w:rsidRDefault="006C4098" w:rsidP="006C4098">
      <w:pPr>
        <w:pStyle w:val="tl1"/>
        <w:rPr>
          <w:rFonts w:ascii="Calibri" w:hAnsi="Calibri" w:cs="Calibri"/>
          <w:sz w:val="20"/>
          <w:szCs w:val="20"/>
        </w:rPr>
      </w:pPr>
    </w:p>
    <w:p w14:paraId="416888B5" w14:textId="77777777" w:rsidR="006C4098" w:rsidRPr="0063584C" w:rsidRDefault="006C4098" w:rsidP="006C4098">
      <w:pPr>
        <w:pStyle w:val="tl1"/>
        <w:rPr>
          <w:rFonts w:ascii="Calibri" w:hAnsi="Calibri" w:cs="Cambria"/>
          <w:b/>
          <w:bCs/>
          <w:sz w:val="20"/>
          <w:szCs w:val="20"/>
        </w:rPr>
      </w:pPr>
      <w:r w:rsidRPr="0063584C">
        <w:rPr>
          <w:rFonts w:ascii="Calibri" w:hAnsi="Calibri" w:cs="Cambria"/>
          <w:b/>
          <w:bCs/>
          <w:sz w:val="20"/>
          <w:szCs w:val="20"/>
        </w:rPr>
        <w:t>17. OTVÁRANIE PONÚK</w:t>
      </w:r>
    </w:p>
    <w:p w14:paraId="625152E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64E66F3D" w14:textId="77777777" w:rsidR="006C4098" w:rsidRPr="0063584C" w:rsidRDefault="006C4098" w:rsidP="006C4098">
      <w:pPr>
        <w:pStyle w:val="tl1"/>
        <w:rPr>
          <w:rFonts w:ascii="Calibri" w:hAnsi="Calibri" w:cs="Cambria"/>
          <w:sz w:val="20"/>
          <w:szCs w:val="20"/>
        </w:rPr>
      </w:pPr>
    </w:p>
    <w:p w14:paraId="774652A5" w14:textId="77777777" w:rsidR="006C4098" w:rsidRPr="0063584C" w:rsidRDefault="006C4098" w:rsidP="006C409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5FDD7BD3" w14:textId="77777777" w:rsidR="006C4098" w:rsidRPr="0063584C" w:rsidRDefault="006C4098" w:rsidP="006C4098">
      <w:pPr>
        <w:pStyle w:val="tl1"/>
        <w:rPr>
          <w:rFonts w:ascii="Calibri" w:hAnsi="Calibri" w:cs="Cambria"/>
          <w:sz w:val="20"/>
          <w:szCs w:val="20"/>
        </w:rPr>
      </w:pPr>
    </w:p>
    <w:p w14:paraId="4EE43F7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2563B510" w14:textId="77777777" w:rsidR="006C4098" w:rsidRPr="0063584C" w:rsidRDefault="006C4098" w:rsidP="006C4098">
      <w:pPr>
        <w:pStyle w:val="tl1"/>
        <w:rPr>
          <w:rFonts w:ascii="Calibri" w:hAnsi="Calibri" w:cs="Cambria"/>
          <w:sz w:val="20"/>
          <w:szCs w:val="20"/>
        </w:rPr>
      </w:pPr>
    </w:p>
    <w:p w14:paraId="7D25F1D0"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57EAE14B" w14:textId="3100F327" w:rsidR="00015C56" w:rsidRDefault="00015C56" w:rsidP="006C4098">
      <w:pPr>
        <w:pStyle w:val="tl1"/>
        <w:rPr>
          <w:rFonts w:ascii="Calibri" w:hAnsi="Calibri" w:cs="Cambria"/>
          <w:sz w:val="20"/>
          <w:szCs w:val="20"/>
        </w:rPr>
      </w:pPr>
    </w:p>
    <w:p w14:paraId="7B6F7422" w14:textId="2B30D4B1" w:rsidR="006C4098" w:rsidRPr="0063584C" w:rsidRDefault="006C4098" w:rsidP="006C409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43F02D31" w14:textId="77777777" w:rsidR="00133A37" w:rsidRDefault="006C4098" w:rsidP="006C4098">
      <w:pPr>
        <w:pStyle w:val="Nadpis3"/>
        <w:rPr>
          <w:rFonts w:ascii="Calibri" w:hAnsi="Calibri" w:cs="Calibri"/>
          <w:b w:val="0"/>
          <w:sz w:val="20"/>
          <w:szCs w:val="20"/>
          <w:lang w:val="sk-SK"/>
        </w:rPr>
      </w:pPr>
      <w:r w:rsidRPr="0063584C">
        <w:rPr>
          <w:rFonts w:ascii="Calibri" w:hAnsi="Calibri" w:cs="Calibri"/>
          <w:b w:val="0"/>
          <w:sz w:val="20"/>
          <w:szCs w:val="20"/>
          <w:lang w:val="sk-SK"/>
        </w:rPr>
        <w:t xml:space="preserve">18.1. Na proces vyhodnocovania splnenia podmienok účasti uchádzačov budú aplikované postupy uvedené </w:t>
      </w:r>
    </w:p>
    <w:p w14:paraId="7DC729F8" w14:textId="6D53EC98" w:rsidR="006C4098" w:rsidRPr="0063584C" w:rsidRDefault="00133A37" w:rsidP="006C4098">
      <w:pPr>
        <w:pStyle w:val="Nadpis3"/>
        <w:rPr>
          <w:rFonts w:ascii="Calibri" w:hAnsi="Calibri" w:cs="Calibri"/>
          <w:b w:val="0"/>
          <w:sz w:val="20"/>
          <w:szCs w:val="20"/>
          <w:lang w:val="sk-SK"/>
        </w:rPr>
      </w:pPr>
      <w:r>
        <w:rPr>
          <w:rFonts w:ascii="Calibri" w:hAnsi="Calibri" w:cs="Calibri"/>
          <w:b w:val="0"/>
          <w:sz w:val="20"/>
          <w:szCs w:val="20"/>
          <w:lang w:val="sk-SK"/>
        </w:rPr>
        <w:t xml:space="preserve">v </w:t>
      </w:r>
      <w:r w:rsidR="00266B3C">
        <w:rPr>
          <w:rFonts w:ascii="Calibri" w:hAnsi="Calibri" w:cs="Calibri"/>
          <w:b w:val="0"/>
          <w:sz w:val="20"/>
          <w:szCs w:val="20"/>
          <w:lang w:val="sk-SK"/>
        </w:rPr>
        <w:t>§ 40 ZVO.</w:t>
      </w:r>
    </w:p>
    <w:p w14:paraId="5CA20567" w14:textId="77777777" w:rsidR="006C4098" w:rsidRPr="0063584C" w:rsidRDefault="006C4098" w:rsidP="006C4098">
      <w:pPr>
        <w:jc w:val="both"/>
        <w:rPr>
          <w:rFonts w:ascii="Calibri" w:hAnsi="Calibri"/>
          <w:sz w:val="20"/>
          <w:szCs w:val="20"/>
        </w:rPr>
      </w:pPr>
    </w:p>
    <w:p w14:paraId="392ACE75" w14:textId="54115684" w:rsidR="00F34A77" w:rsidRPr="002A1AD0" w:rsidRDefault="00F34A77" w:rsidP="00F34A77">
      <w:pPr>
        <w:jc w:val="both"/>
        <w:rPr>
          <w:rFonts w:ascii="Calibri" w:hAnsi="Calibri" w:cs="Calibri"/>
          <w:sz w:val="20"/>
          <w:szCs w:val="20"/>
        </w:rPr>
      </w:pPr>
      <w:r w:rsidRPr="002A1AD0">
        <w:rPr>
          <w:rFonts w:ascii="Calibri" w:hAnsi="Calibri" w:cs="Calibri"/>
          <w:sz w:val="20"/>
          <w:szCs w:val="20"/>
        </w:rPr>
        <w:t>18.</w:t>
      </w:r>
      <w:r w:rsidR="00266B3C">
        <w:rPr>
          <w:rFonts w:ascii="Calibri" w:hAnsi="Calibri" w:cs="Calibri"/>
          <w:sz w:val="20"/>
          <w:szCs w:val="20"/>
        </w:rPr>
        <w:t>2</w:t>
      </w:r>
      <w:r w:rsidRPr="002A1AD0">
        <w:rPr>
          <w:rFonts w:ascii="Calibri" w:hAnsi="Calibri" w:cs="Calibri"/>
          <w:sz w:val="20"/>
          <w:szCs w:val="20"/>
        </w:rPr>
        <w:t>. Vzhľadom ku skutočnosti, že verejný obstarávateľ v predmetnom verejnom obstarávaní využije postup v súlade s § 112 ods. 6 ZVO, vyhodnotenie splnenia podmienok účasti a vyhodnotenie ponúk z hľadiska splnenia požiadaviek na predmet zákazky sa uskutoční po vyhodnotení ponúk na základe kritérií na vyhodnotenie ponúk.</w:t>
      </w:r>
    </w:p>
    <w:p w14:paraId="62ACE9A9" w14:textId="77777777" w:rsidR="00832D2C" w:rsidRPr="004037F4" w:rsidRDefault="00832D2C" w:rsidP="006C4098">
      <w:pPr>
        <w:pStyle w:val="tl1"/>
        <w:rPr>
          <w:rFonts w:ascii="Calibri" w:hAnsi="Calibri" w:cs="Calibri"/>
          <w:b/>
          <w:bCs/>
          <w:color w:val="FF0000"/>
          <w:sz w:val="20"/>
          <w:szCs w:val="20"/>
        </w:rPr>
      </w:pPr>
    </w:p>
    <w:p w14:paraId="5896BDC6" w14:textId="0046F10E" w:rsidR="00A24D0D" w:rsidRPr="002A1AD0" w:rsidRDefault="00A24D0D" w:rsidP="00A24D0D">
      <w:pPr>
        <w:jc w:val="both"/>
        <w:rPr>
          <w:rFonts w:ascii="Calibri" w:hAnsi="Calibri" w:cs="Calibri"/>
          <w:sz w:val="20"/>
          <w:szCs w:val="20"/>
        </w:rPr>
      </w:pPr>
      <w:r w:rsidRPr="002A1AD0">
        <w:rPr>
          <w:rFonts w:ascii="Calibri" w:hAnsi="Calibri" w:cs="Calibri"/>
          <w:sz w:val="20"/>
          <w:szCs w:val="20"/>
        </w:rPr>
        <w:t>18.</w:t>
      </w:r>
      <w:r w:rsidR="00266B3C">
        <w:rPr>
          <w:rFonts w:ascii="Calibri" w:hAnsi="Calibri" w:cs="Calibri"/>
          <w:sz w:val="20"/>
          <w:szCs w:val="20"/>
        </w:rPr>
        <w:t>3</w:t>
      </w:r>
      <w:r w:rsidRPr="002A1AD0">
        <w:rPr>
          <w:rFonts w:ascii="Calibri" w:hAnsi="Calibri" w:cs="Calibri"/>
          <w:sz w:val="20"/>
          <w:szCs w:val="20"/>
        </w:rPr>
        <w:t>.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1B7B5D33" w14:textId="77777777" w:rsidR="00832D2C" w:rsidRDefault="00832D2C" w:rsidP="006C4098">
      <w:pPr>
        <w:pStyle w:val="tl1"/>
        <w:rPr>
          <w:rFonts w:ascii="Calibri" w:hAnsi="Calibri" w:cs="Calibri"/>
          <w:b/>
          <w:bCs/>
          <w:sz w:val="20"/>
          <w:szCs w:val="20"/>
        </w:rPr>
      </w:pPr>
    </w:p>
    <w:p w14:paraId="6F5BA82D" w14:textId="2CE9E89D" w:rsidR="005B1036" w:rsidRDefault="006C4098" w:rsidP="006C4098">
      <w:pPr>
        <w:pStyle w:val="tl1"/>
        <w:rPr>
          <w:rFonts w:ascii="Calibri" w:hAnsi="Calibri" w:cs="Calibri"/>
          <w:b/>
          <w:bCs/>
          <w:sz w:val="20"/>
          <w:szCs w:val="20"/>
        </w:rPr>
      </w:pPr>
      <w:r w:rsidRPr="0063584C">
        <w:rPr>
          <w:rFonts w:ascii="Calibri" w:hAnsi="Calibri" w:cs="Calibri"/>
          <w:b/>
          <w:bCs/>
          <w:sz w:val="20"/>
          <w:szCs w:val="20"/>
        </w:rPr>
        <w:t xml:space="preserve">19. VYHODNOCOVANIE PONÚK </w:t>
      </w:r>
    </w:p>
    <w:p w14:paraId="09E2A760" w14:textId="77777777" w:rsidR="005B1036" w:rsidRPr="002A1AD0" w:rsidRDefault="005B1036" w:rsidP="005B1036">
      <w:pPr>
        <w:pStyle w:val="tl1"/>
        <w:rPr>
          <w:rFonts w:ascii="Calibri" w:hAnsi="Calibri" w:cs="Calibri"/>
          <w:sz w:val="20"/>
          <w:szCs w:val="20"/>
        </w:rPr>
      </w:pPr>
      <w:r w:rsidRPr="002A1AD0">
        <w:rPr>
          <w:rFonts w:ascii="Calibri" w:hAnsi="Calibri" w:cs="Calibri"/>
          <w:sz w:val="20"/>
          <w:szCs w:val="20"/>
        </w:rPr>
        <w:t xml:space="preserve">19.1. Verejný obstarávateľ bude pri vyhodnocovaní ponúk postupovať v súlade s ust. § 53 ZVO. </w:t>
      </w:r>
    </w:p>
    <w:p w14:paraId="573BC1A6" w14:textId="77777777" w:rsidR="005B1036" w:rsidRPr="002A1AD0" w:rsidRDefault="005B1036" w:rsidP="005B1036">
      <w:pPr>
        <w:pStyle w:val="tl1"/>
        <w:rPr>
          <w:rFonts w:ascii="Calibri" w:hAnsi="Calibri" w:cs="Calibri"/>
          <w:sz w:val="20"/>
          <w:szCs w:val="20"/>
        </w:rPr>
      </w:pPr>
    </w:p>
    <w:p w14:paraId="2A80EADA" w14:textId="38E7B863" w:rsidR="005B1036" w:rsidRPr="002A1AD0" w:rsidRDefault="00B1291E" w:rsidP="005B1036">
      <w:pPr>
        <w:pStyle w:val="tl1"/>
        <w:rPr>
          <w:rFonts w:ascii="Calibri" w:hAnsi="Calibri" w:cs="Calibri"/>
          <w:sz w:val="20"/>
          <w:szCs w:val="20"/>
        </w:rPr>
      </w:pPr>
      <w:r>
        <w:rPr>
          <w:rFonts w:ascii="Calibri" w:hAnsi="Calibri" w:cs="Calibri"/>
          <w:sz w:val="20"/>
          <w:szCs w:val="20"/>
        </w:rPr>
        <w:t>19.2. V súlade s § 112 ods.</w:t>
      </w:r>
      <w:r w:rsidR="005B1036" w:rsidRPr="002A1AD0">
        <w:rPr>
          <w:rFonts w:ascii="Calibri" w:hAnsi="Calibri" w:cs="Calibri"/>
          <w:sz w:val="20"/>
          <w:szCs w:val="20"/>
        </w:rPr>
        <w:t xml:space="preserve">6 ZVO ponuky budú vyhodnotené na základe kritéria na vyhodnotenie ponúk a následne v súlade s § 55 ods. 1 ZVO komisia pristúpi k vyhodnoteniu ponúk z hľadiska splnenia požiadaviek na predmet zákazky u uchádzača, ktorý sa umiestnil na prvom mieste v poradí alebo u uchádzačov, ktorí sa umiestnili na prvom až treťom mieste v poradí. </w:t>
      </w:r>
    </w:p>
    <w:p w14:paraId="2EBE761A" w14:textId="77777777" w:rsidR="005B1036" w:rsidRPr="002A1AD0" w:rsidRDefault="005B1036" w:rsidP="005B1036">
      <w:pPr>
        <w:pStyle w:val="tl1"/>
        <w:rPr>
          <w:rFonts w:ascii="Calibri" w:hAnsi="Calibri" w:cs="Calibri"/>
          <w:sz w:val="20"/>
          <w:szCs w:val="20"/>
        </w:rPr>
      </w:pPr>
    </w:p>
    <w:p w14:paraId="5BC5932B" w14:textId="77777777" w:rsidR="005B1036" w:rsidRPr="002A1AD0" w:rsidRDefault="005B1036" w:rsidP="005B1036">
      <w:pPr>
        <w:pStyle w:val="tl1"/>
        <w:rPr>
          <w:rFonts w:ascii="Calibri" w:hAnsi="Calibri" w:cs="Calibri"/>
          <w:sz w:val="20"/>
          <w:szCs w:val="20"/>
        </w:rPr>
      </w:pPr>
      <w:r w:rsidRPr="002A1AD0">
        <w:rPr>
          <w:rFonts w:ascii="Calibri" w:hAnsi="Calibri" w:cs="Calibri"/>
          <w:sz w:val="20"/>
          <w:szCs w:val="20"/>
        </w:rPr>
        <w:t>19.3.  Návrhy na plnenie kritérií sa budú vyhodnocovať podľa určených kritérií na hodnotenie ponúk.</w:t>
      </w:r>
    </w:p>
    <w:p w14:paraId="45ABBCA6" w14:textId="77777777" w:rsidR="005B1036" w:rsidRPr="002A1AD0" w:rsidRDefault="005B1036" w:rsidP="005B1036">
      <w:pPr>
        <w:pStyle w:val="tl1"/>
        <w:rPr>
          <w:rFonts w:ascii="Calibri" w:hAnsi="Calibri" w:cs="Calibri"/>
          <w:sz w:val="20"/>
          <w:szCs w:val="20"/>
        </w:rPr>
      </w:pPr>
    </w:p>
    <w:p w14:paraId="687118F3" w14:textId="77777777" w:rsidR="005B1036" w:rsidRPr="002A1AD0" w:rsidRDefault="005B1036" w:rsidP="005B1036">
      <w:pPr>
        <w:pStyle w:val="tl1"/>
        <w:rPr>
          <w:rFonts w:ascii="Calibri" w:hAnsi="Calibri" w:cs="Calibri"/>
          <w:sz w:val="20"/>
          <w:szCs w:val="20"/>
        </w:rPr>
      </w:pPr>
      <w:r w:rsidRPr="002A1AD0">
        <w:rPr>
          <w:rFonts w:ascii="Calibri" w:hAnsi="Calibri" w:cs="Calibri"/>
          <w:sz w:val="20"/>
          <w:szCs w:val="20"/>
        </w:rPr>
        <w:t>19.4. V prípade ak verejný obstarávateľ požiada uchádzača o vysvetlenie mimoriadne nízkej ponuky, vysvetlenie uchádzača sa musí týkať:</w:t>
      </w:r>
    </w:p>
    <w:p w14:paraId="55D70AA7" w14:textId="77777777" w:rsidR="005B1036" w:rsidRPr="002A1AD0" w:rsidRDefault="005B1036" w:rsidP="005B1036">
      <w:pPr>
        <w:pStyle w:val="tl1"/>
        <w:numPr>
          <w:ilvl w:val="0"/>
          <w:numId w:val="7"/>
        </w:numPr>
        <w:rPr>
          <w:rFonts w:ascii="Calibri" w:hAnsi="Calibri" w:cs="Calibri"/>
          <w:sz w:val="20"/>
          <w:szCs w:val="20"/>
        </w:rPr>
      </w:pPr>
      <w:r w:rsidRPr="002A1AD0">
        <w:rPr>
          <w:rFonts w:ascii="Calibri" w:hAnsi="Calibri" w:cs="Calibri"/>
          <w:sz w:val="20"/>
          <w:szCs w:val="20"/>
        </w:rPr>
        <w:t>hospodárnosti stavebných postupov, hospodárnosti výrobných postupov alebo hospodárnosti poskytovaných služieb,</w:t>
      </w:r>
    </w:p>
    <w:p w14:paraId="35C0837B" w14:textId="77777777" w:rsidR="005B1036" w:rsidRPr="002A1AD0" w:rsidRDefault="005B1036" w:rsidP="005B1036">
      <w:pPr>
        <w:pStyle w:val="tl1"/>
        <w:numPr>
          <w:ilvl w:val="0"/>
          <w:numId w:val="7"/>
        </w:numPr>
        <w:rPr>
          <w:rFonts w:ascii="Calibri" w:hAnsi="Calibri" w:cs="Calibri"/>
          <w:sz w:val="20"/>
          <w:szCs w:val="20"/>
        </w:rPr>
      </w:pPr>
      <w:r w:rsidRPr="002A1AD0">
        <w:rPr>
          <w:rFonts w:ascii="Calibri" w:hAnsi="Calibri" w:cs="Calibri"/>
          <w:sz w:val="20"/>
          <w:szCs w:val="20"/>
        </w:rPr>
        <w:t>technického riešenia alebo osobitne výhodných podmienok, ktoré má uchádzač k dispozícii na dodanie tovaru, na uskutočnenie stavebných prác, na poskytnutie služby,</w:t>
      </w:r>
    </w:p>
    <w:p w14:paraId="3580E538" w14:textId="77777777" w:rsidR="005B1036" w:rsidRPr="002A1AD0" w:rsidRDefault="005B1036" w:rsidP="005B1036">
      <w:pPr>
        <w:pStyle w:val="tl1"/>
        <w:numPr>
          <w:ilvl w:val="0"/>
          <w:numId w:val="7"/>
        </w:numPr>
        <w:rPr>
          <w:rFonts w:ascii="Calibri" w:hAnsi="Calibri" w:cs="Calibri"/>
          <w:sz w:val="20"/>
          <w:szCs w:val="20"/>
        </w:rPr>
      </w:pPr>
      <w:r w:rsidRPr="002A1AD0">
        <w:rPr>
          <w:rFonts w:ascii="Calibri" w:hAnsi="Calibri" w:cs="Calibri"/>
          <w:sz w:val="20"/>
          <w:szCs w:val="20"/>
        </w:rPr>
        <w:t>osobitosti tovaru, osobitosti stavebných prác alebo osobitosti služby navrhovanej uchádzačom,</w:t>
      </w:r>
    </w:p>
    <w:p w14:paraId="2CE65F86" w14:textId="77777777" w:rsidR="005B1036" w:rsidRPr="002A1AD0" w:rsidRDefault="005B1036" w:rsidP="005B1036">
      <w:pPr>
        <w:pStyle w:val="tl1"/>
        <w:numPr>
          <w:ilvl w:val="0"/>
          <w:numId w:val="7"/>
        </w:numPr>
        <w:rPr>
          <w:rFonts w:ascii="Calibri" w:hAnsi="Calibri" w:cs="Calibri"/>
          <w:sz w:val="20"/>
          <w:szCs w:val="20"/>
        </w:rPr>
      </w:pPr>
      <w:r w:rsidRPr="002A1AD0">
        <w:rPr>
          <w:rFonts w:ascii="Calibri" w:hAnsi="Calibri" w:cs="Calibri"/>
          <w:sz w:val="20"/>
          <w:szCs w:val="20"/>
        </w:rPr>
        <w:lastRenderedPageBreak/>
        <w:t>dodržiavania povinností v oblasti ochrany pracovného práva najmä s ohľadom na dodržanie minimálnych mzdových nárokov, ochrany životného prostredia alebo sociálneho práva podľa osobitných predpisov,</w:t>
      </w:r>
    </w:p>
    <w:p w14:paraId="1CEB6AC7" w14:textId="77777777" w:rsidR="005B1036" w:rsidRPr="002A1AD0" w:rsidRDefault="005B1036" w:rsidP="005B1036">
      <w:pPr>
        <w:pStyle w:val="tl1"/>
        <w:numPr>
          <w:ilvl w:val="0"/>
          <w:numId w:val="7"/>
        </w:numPr>
        <w:rPr>
          <w:rFonts w:ascii="Calibri" w:hAnsi="Calibri" w:cs="Calibri"/>
          <w:sz w:val="20"/>
          <w:szCs w:val="20"/>
        </w:rPr>
      </w:pPr>
      <w:r w:rsidRPr="002A1AD0">
        <w:rPr>
          <w:rFonts w:ascii="Calibri" w:hAnsi="Calibri" w:cs="Calibri"/>
          <w:sz w:val="20"/>
          <w:szCs w:val="20"/>
        </w:rPr>
        <w:t>dodržiavania povinností voči subdodávateľom,</w:t>
      </w:r>
    </w:p>
    <w:p w14:paraId="0E6C18A2" w14:textId="77777777" w:rsidR="005B1036" w:rsidRPr="002A1AD0" w:rsidRDefault="005B1036" w:rsidP="005B1036">
      <w:pPr>
        <w:pStyle w:val="tl1"/>
        <w:numPr>
          <w:ilvl w:val="0"/>
          <w:numId w:val="7"/>
        </w:numPr>
        <w:rPr>
          <w:rFonts w:ascii="Calibri" w:hAnsi="Calibri" w:cs="Calibri"/>
          <w:sz w:val="20"/>
          <w:szCs w:val="20"/>
        </w:rPr>
      </w:pPr>
      <w:r w:rsidRPr="002A1AD0">
        <w:rPr>
          <w:rFonts w:ascii="Calibri" w:hAnsi="Calibri" w:cs="Calibri"/>
          <w:sz w:val="20"/>
          <w:szCs w:val="20"/>
        </w:rPr>
        <w:t>možnosti uchádzača získať štátnu pomoc.</w:t>
      </w:r>
    </w:p>
    <w:p w14:paraId="2D0B8388" w14:textId="77777777" w:rsidR="00517470" w:rsidRDefault="005B1036" w:rsidP="005B1036">
      <w:pPr>
        <w:pStyle w:val="tl1"/>
        <w:rPr>
          <w:rFonts w:ascii="Calibri" w:hAnsi="Calibri" w:cs="Calibri"/>
          <w:sz w:val="20"/>
          <w:szCs w:val="20"/>
        </w:rPr>
      </w:pPr>
      <w:r w:rsidRPr="002A1AD0">
        <w:rPr>
          <w:rFonts w:ascii="Calibri" w:hAnsi="Calibri" w:cs="Calibri"/>
          <w:sz w:val="20"/>
          <w:szCs w:val="20"/>
        </w:rPr>
        <w:t xml:space="preserve">Uchádzač musí komisii verejného obstarávateľa na vyhodnotenie ponúk predložiť záväzný právny dokument </w:t>
      </w:r>
    </w:p>
    <w:p w14:paraId="63F9A523" w14:textId="212AACBC" w:rsidR="005B1036" w:rsidRDefault="00517470" w:rsidP="005B1036">
      <w:pPr>
        <w:pStyle w:val="tl1"/>
        <w:rPr>
          <w:rFonts w:ascii="Calibri" w:hAnsi="Calibri" w:cs="Calibri"/>
          <w:sz w:val="20"/>
          <w:szCs w:val="20"/>
        </w:rPr>
      </w:pPr>
      <w:r>
        <w:rPr>
          <w:rFonts w:ascii="Calibri" w:hAnsi="Calibri" w:cs="Calibri"/>
          <w:sz w:val="20"/>
          <w:szCs w:val="20"/>
        </w:rPr>
        <w:t>(</w:t>
      </w:r>
      <w:r w:rsidR="005B1036" w:rsidRPr="002A1AD0">
        <w:rPr>
          <w:rFonts w:ascii="Calibri" w:hAnsi="Calibri" w:cs="Calibri"/>
          <w:sz w:val="20"/>
          <w:szCs w:val="20"/>
        </w:rPr>
        <w:t>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A4FB0E6" w14:textId="77777777" w:rsidR="005B1036" w:rsidRDefault="005B1036" w:rsidP="006C4098">
      <w:pPr>
        <w:pStyle w:val="tl1"/>
        <w:rPr>
          <w:rFonts w:ascii="Calibri" w:hAnsi="Calibri" w:cs="Calibri"/>
          <w:b/>
          <w:bCs/>
          <w:sz w:val="20"/>
          <w:szCs w:val="20"/>
        </w:rPr>
      </w:pPr>
    </w:p>
    <w:p w14:paraId="2D73B2D5" w14:textId="77777777" w:rsidR="006C4098" w:rsidRPr="0063584C" w:rsidRDefault="006C4098" w:rsidP="006C409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4AA063D4" w14:textId="77777777" w:rsidR="006C4098" w:rsidRPr="0063584C" w:rsidRDefault="006C4098" w:rsidP="006C4098">
      <w:pPr>
        <w:pStyle w:val="tl1"/>
        <w:jc w:val="left"/>
        <w:rPr>
          <w:rFonts w:ascii="Calibri" w:hAnsi="Calibri" w:cs="Calibri"/>
          <w:bCs/>
          <w:sz w:val="20"/>
          <w:szCs w:val="20"/>
        </w:rPr>
      </w:pPr>
      <w:r w:rsidRPr="0063584C">
        <w:rPr>
          <w:rFonts w:ascii="Calibri" w:hAnsi="Calibri" w:cs="Calibri"/>
          <w:bCs/>
          <w:sz w:val="20"/>
          <w:szCs w:val="20"/>
        </w:rPr>
        <w:t>Nepoužije sa.</w:t>
      </w:r>
    </w:p>
    <w:p w14:paraId="06229CAD" w14:textId="77777777" w:rsidR="006C4098" w:rsidRPr="0063584C" w:rsidRDefault="006C4098" w:rsidP="006C4098">
      <w:pPr>
        <w:pStyle w:val="tl1"/>
        <w:jc w:val="left"/>
        <w:rPr>
          <w:rFonts w:ascii="Calibri" w:hAnsi="Calibri" w:cs="Calibri"/>
          <w:sz w:val="20"/>
          <w:szCs w:val="20"/>
        </w:rPr>
      </w:pPr>
    </w:p>
    <w:p w14:paraId="78E15875" w14:textId="77777777" w:rsidR="006C4098" w:rsidRPr="0063584C" w:rsidRDefault="006C4098" w:rsidP="006C409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780B88DF" w14:textId="77777777" w:rsidR="006C4098" w:rsidRPr="0063584C" w:rsidRDefault="006C4098" w:rsidP="006C409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6D8EC354" w14:textId="77777777" w:rsidR="006C4098" w:rsidRPr="0063584C" w:rsidRDefault="006C4098" w:rsidP="006C4098">
      <w:pPr>
        <w:pStyle w:val="tl1"/>
        <w:rPr>
          <w:rFonts w:ascii="Calibri" w:hAnsi="Calibri" w:cs="Calibri"/>
          <w:b/>
          <w:bCs/>
          <w:sz w:val="20"/>
          <w:szCs w:val="20"/>
        </w:rPr>
      </w:pPr>
    </w:p>
    <w:p w14:paraId="18E85226"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22. UZAVRETIE ZMLUVY</w:t>
      </w:r>
    </w:p>
    <w:p w14:paraId="23A42D2F" w14:textId="3E28090B"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 xml:space="preserve">22.1. Verejný obstarávateľ uzatvorí </w:t>
      </w:r>
      <w:r w:rsidR="00221C5A">
        <w:rPr>
          <w:rFonts w:ascii="Calibri" w:hAnsi="Calibri" w:cs="Calibri"/>
          <w:sz w:val="20"/>
          <w:szCs w:val="20"/>
        </w:rPr>
        <w:t xml:space="preserve">2 </w:t>
      </w:r>
      <w:r w:rsidRPr="0063584C">
        <w:rPr>
          <w:rFonts w:ascii="Calibri" w:hAnsi="Calibri" w:cs="Calibri"/>
          <w:sz w:val="20"/>
          <w:szCs w:val="20"/>
        </w:rPr>
        <w:t>zmluv</w:t>
      </w:r>
      <w:r w:rsidR="00221C5A">
        <w:rPr>
          <w:rFonts w:ascii="Calibri" w:hAnsi="Calibri" w:cs="Calibri"/>
          <w:sz w:val="20"/>
          <w:szCs w:val="20"/>
        </w:rPr>
        <w:t>y</w:t>
      </w:r>
      <w:r w:rsidRPr="0063584C">
        <w:rPr>
          <w:rFonts w:ascii="Calibri" w:hAnsi="Calibri" w:cs="Calibri"/>
          <w:sz w:val="20"/>
          <w:szCs w:val="20"/>
        </w:rPr>
        <w:t xml:space="preserve"> s úspešným uchádzačom postupom podľa § 56 ZVO. Uzavret</w:t>
      </w:r>
      <w:r w:rsidR="00221C5A">
        <w:rPr>
          <w:rFonts w:ascii="Calibri" w:hAnsi="Calibri" w:cs="Calibri"/>
          <w:sz w:val="20"/>
          <w:szCs w:val="20"/>
        </w:rPr>
        <w:t>é</w:t>
      </w:r>
      <w:r w:rsidRPr="0063584C">
        <w:rPr>
          <w:rFonts w:ascii="Calibri" w:hAnsi="Calibri" w:cs="Calibri"/>
          <w:sz w:val="20"/>
          <w:szCs w:val="20"/>
        </w:rPr>
        <w:t xml:space="preserve"> zmluv</w:t>
      </w:r>
      <w:r w:rsidR="00221C5A">
        <w:rPr>
          <w:rFonts w:ascii="Calibri" w:hAnsi="Calibri" w:cs="Calibri"/>
          <w:sz w:val="20"/>
          <w:szCs w:val="20"/>
        </w:rPr>
        <w:t>y</w:t>
      </w:r>
      <w:r w:rsidRPr="0063584C">
        <w:rPr>
          <w:rFonts w:ascii="Calibri" w:hAnsi="Calibri" w:cs="Calibri"/>
          <w:sz w:val="20"/>
          <w:szCs w:val="20"/>
        </w:rPr>
        <w:t xml:space="preserve"> nesm</w:t>
      </w:r>
      <w:r w:rsidR="00221C5A">
        <w:rPr>
          <w:rFonts w:ascii="Calibri" w:hAnsi="Calibri" w:cs="Calibri"/>
          <w:sz w:val="20"/>
          <w:szCs w:val="20"/>
        </w:rPr>
        <w:t>ú</w:t>
      </w:r>
      <w:r w:rsidRPr="0063584C">
        <w:rPr>
          <w:rFonts w:ascii="Calibri" w:hAnsi="Calibri" w:cs="Calibri"/>
          <w:sz w:val="20"/>
          <w:szCs w:val="20"/>
        </w:rPr>
        <w:t xml:space="preserv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6C663272" w14:textId="77777777" w:rsidR="006C4098" w:rsidRPr="0063584C" w:rsidRDefault="006C4098" w:rsidP="006C4098">
      <w:pPr>
        <w:shd w:val="clear" w:color="auto" w:fill="FFFFFF"/>
        <w:jc w:val="both"/>
        <w:rPr>
          <w:rFonts w:ascii="Calibri" w:hAnsi="Calibri" w:cs="Calibri"/>
          <w:sz w:val="20"/>
          <w:szCs w:val="20"/>
        </w:rPr>
      </w:pPr>
    </w:p>
    <w:p w14:paraId="27AA3F78" w14:textId="77777777"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Pr>
          <w:rFonts w:ascii="Calibri" w:hAnsi="Calibri" w:cs="Calibri"/>
          <w:sz w:val="20"/>
          <w:szCs w:val="20"/>
        </w:rPr>
        <w:t xml:space="preserve">v zmysle § 34 ods. 4 ZVO </w:t>
      </w:r>
      <w:r w:rsidRPr="0063584C">
        <w:rPr>
          <w:rFonts w:ascii="Calibri" w:hAnsi="Calibri" w:cs="Calibri"/>
          <w:sz w:val="20"/>
          <w:szCs w:val="20"/>
        </w:rPr>
        <w:t>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ust.  § 56 ods. 8 ZVO. Ustanovuje sa, že zmluva s dodávateľom je riadne uzavretá iba vtedy, ak ju uzavrú všetky zmluvné strany, vrátane osôb spoločne s úspešným uchádzačom zodpovedných za plnenie zmluvy.</w:t>
      </w:r>
    </w:p>
    <w:p w14:paraId="4951A267" w14:textId="77777777" w:rsidR="006C4098" w:rsidRPr="0063584C" w:rsidRDefault="006C4098" w:rsidP="006C4098">
      <w:pPr>
        <w:shd w:val="clear" w:color="auto" w:fill="FFFFFF"/>
        <w:jc w:val="both"/>
        <w:rPr>
          <w:rFonts w:ascii="Calibri" w:hAnsi="Calibri" w:cs="Cambria"/>
          <w:sz w:val="20"/>
          <w:szCs w:val="20"/>
        </w:rPr>
      </w:pPr>
    </w:p>
    <w:p w14:paraId="5BD03204" w14:textId="77777777" w:rsidR="006C4098" w:rsidRPr="00636590"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 xml:space="preserve">22.3. </w:t>
      </w:r>
      <w:r w:rsidRPr="00B86AC1">
        <w:rPr>
          <w:rFonts w:ascii="Calibri" w:hAnsi="Calibri" w:cs="Cambria"/>
          <w:b/>
          <w:sz w:val="20"/>
          <w:szCs w:val="20"/>
        </w:rPr>
        <w:t xml:space="preserve">Verejný obstarávateľ </w:t>
      </w:r>
      <w:r w:rsidRPr="00636590">
        <w:rPr>
          <w:rFonts w:ascii="Calibri" w:hAnsi="Calibri" w:cs="Cambria"/>
          <w:b/>
          <w:sz w:val="20"/>
          <w:szCs w:val="20"/>
          <w:u w:val="single"/>
        </w:rPr>
        <w:t>požaduje od úspešného uchádzača</w:t>
      </w:r>
      <w:r w:rsidRPr="00B86AC1">
        <w:rPr>
          <w:rFonts w:ascii="Calibri" w:hAnsi="Calibri" w:cs="Cambria"/>
          <w:b/>
          <w:sz w:val="20"/>
          <w:szCs w:val="20"/>
        </w:rPr>
        <w:t xml:space="preserve"> (zhotoviteľa), </w:t>
      </w:r>
      <w:r w:rsidRPr="00636590">
        <w:rPr>
          <w:rFonts w:ascii="Calibri" w:hAnsi="Calibri" w:cs="Cambria"/>
          <w:sz w:val="20"/>
          <w:szCs w:val="20"/>
        </w:rPr>
        <w:t>aby s dostatočným časovým predstihom pred podpisom zmluvy, ale najneskôr ku dňu podpisu zmluvy predložil verejnému obstarávateľovi nasledovné doklady a dokumenty:</w:t>
      </w:r>
    </w:p>
    <w:p w14:paraId="1D7156C4" w14:textId="77777777" w:rsidR="00B86AC1" w:rsidRPr="009223BD" w:rsidRDefault="00B86AC1" w:rsidP="00B86AC1">
      <w:pPr>
        <w:shd w:val="clear" w:color="auto" w:fill="FFFFFF"/>
        <w:jc w:val="both"/>
        <w:rPr>
          <w:rFonts w:ascii="Calibri" w:hAnsi="Calibri" w:cs="Calibri"/>
          <w:b/>
          <w:sz w:val="22"/>
          <w:szCs w:val="22"/>
        </w:rPr>
      </w:pPr>
    </w:p>
    <w:p w14:paraId="201A557A" w14:textId="77777777" w:rsidR="00B86AC1" w:rsidRPr="00221C5A" w:rsidRDefault="00B86AC1" w:rsidP="00B86AC1">
      <w:pPr>
        <w:pStyle w:val="Odsekzoznamu"/>
        <w:numPr>
          <w:ilvl w:val="0"/>
          <w:numId w:val="27"/>
        </w:numPr>
        <w:shd w:val="clear" w:color="auto" w:fill="FFFFFF"/>
        <w:jc w:val="both"/>
        <w:rPr>
          <w:rFonts w:ascii="Calibri" w:hAnsi="Calibri" w:cs="Calibri"/>
          <w:sz w:val="20"/>
          <w:szCs w:val="20"/>
        </w:rPr>
      </w:pPr>
      <w:r w:rsidRPr="00B86AC1">
        <w:rPr>
          <w:rFonts w:ascii="Calibri" w:hAnsi="Calibri" w:cs="Calibri"/>
          <w:b/>
          <w:sz w:val="20"/>
          <w:szCs w:val="20"/>
        </w:rPr>
        <w:t xml:space="preserve">zoznam všetkých subdodávateľov s uvedením ich identifikačných údajov, predmetu subdodávky a údajov o osobe oprávnenej konať za každého subdodávateľa </w:t>
      </w:r>
      <w:r w:rsidRPr="00221C5A">
        <w:rPr>
          <w:rFonts w:ascii="Calibri" w:hAnsi="Calibri" w:cs="Calibri"/>
          <w:sz w:val="20"/>
          <w:szCs w:val="20"/>
        </w:rPr>
        <w:t>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2D4DEC9B" w14:textId="77777777" w:rsidR="00B86AC1" w:rsidRPr="00221C5A" w:rsidRDefault="00B86AC1" w:rsidP="00B86AC1">
      <w:pPr>
        <w:pStyle w:val="Odsekzoznamu"/>
        <w:shd w:val="clear" w:color="auto" w:fill="FFFFFF"/>
        <w:ind w:left="720"/>
        <w:jc w:val="both"/>
        <w:rPr>
          <w:rFonts w:ascii="Calibri" w:hAnsi="Calibri" w:cs="Calibri"/>
          <w:sz w:val="20"/>
          <w:szCs w:val="20"/>
        </w:rPr>
      </w:pPr>
    </w:p>
    <w:p w14:paraId="2256C313" w14:textId="77777777" w:rsidR="008648B3" w:rsidRDefault="00B86AC1" w:rsidP="00B86AC1">
      <w:pPr>
        <w:pStyle w:val="Odsekzoznamu"/>
        <w:numPr>
          <w:ilvl w:val="0"/>
          <w:numId w:val="27"/>
        </w:numPr>
        <w:shd w:val="clear" w:color="auto" w:fill="FFFFFF"/>
        <w:autoSpaceDE w:val="0"/>
        <w:spacing w:line="251" w:lineRule="exact"/>
        <w:jc w:val="both"/>
        <w:rPr>
          <w:rFonts w:ascii="Calibri" w:hAnsi="Calibri" w:cs="Calibri"/>
          <w:sz w:val="20"/>
          <w:szCs w:val="20"/>
          <w:lang w:eastAsia="sk-SK"/>
        </w:rPr>
      </w:pPr>
      <w:r w:rsidRPr="00B86AC1">
        <w:rPr>
          <w:rFonts w:ascii="Calibri" w:hAnsi="Calibri" w:cs="Calibri"/>
          <w:b/>
          <w:sz w:val="20"/>
          <w:szCs w:val="20"/>
          <w:lang w:eastAsia="sk-SK"/>
        </w:rPr>
        <w:t>vyhlásenie projektanta,</w:t>
      </w:r>
      <w:r w:rsidRPr="00B86AC1">
        <w:rPr>
          <w:rFonts w:ascii="Calibri" w:hAnsi="Calibri" w:cs="Calibri"/>
          <w:sz w:val="20"/>
          <w:szCs w:val="20"/>
          <w:lang w:eastAsia="sk-SK"/>
        </w:rPr>
        <w:t xml:space="preserve"> ním podpísané, obsahujúce jeho záväzok, že bude reálne vykonávať funkciu projektanta, a to počas celej doby trvania zmluvy</w:t>
      </w:r>
      <w:r w:rsidR="008648B3">
        <w:rPr>
          <w:rFonts w:ascii="Calibri" w:hAnsi="Calibri" w:cs="Calibri"/>
          <w:sz w:val="20"/>
          <w:szCs w:val="20"/>
          <w:lang w:eastAsia="sk-SK"/>
        </w:rPr>
        <w:t>,</w:t>
      </w:r>
    </w:p>
    <w:p w14:paraId="0B3D1647" w14:textId="77777777" w:rsidR="008648B3" w:rsidRPr="009C41BD" w:rsidRDefault="008648B3" w:rsidP="009C41BD">
      <w:pPr>
        <w:pStyle w:val="Odsekzoznamu"/>
        <w:rPr>
          <w:rFonts w:ascii="Calibri" w:hAnsi="Calibri" w:cs="Calibri"/>
          <w:sz w:val="20"/>
          <w:szCs w:val="20"/>
          <w:lang w:eastAsia="sk-SK"/>
        </w:rPr>
      </w:pPr>
    </w:p>
    <w:p w14:paraId="217AD47F" w14:textId="133DB66A" w:rsidR="00B86AC1" w:rsidRPr="009C41BD" w:rsidRDefault="008648B3" w:rsidP="009C41BD">
      <w:pPr>
        <w:pStyle w:val="Odsekzoznamu"/>
        <w:numPr>
          <w:ilvl w:val="0"/>
          <w:numId w:val="27"/>
        </w:numPr>
        <w:rPr>
          <w:rFonts w:ascii="Calibri" w:hAnsi="Calibri" w:cs="Calibri"/>
          <w:sz w:val="20"/>
          <w:szCs w:val="20"/>
          <w:lang w:eastAsia="sk-SK"/>
        </w:rPr>
      </w:pPr>
      <w:r w:rsidRPr="008648B3">
        <w:rPr>
          <w:rFonts w:ascii="Calibri" w:hAnsi="Calibri" w:cs="Calibri"/>
          <w:sz w:val="20"/>
          <w:szCs w:val="20"/>
          <w:lang w:eastAsia="sk-SK"/>
        </w:rPr>
        <w:t>vyhlásenie</w:t>
      </w:r>
      <w:r>
        <w:rPr>
          <w:rFonts w:ascii="Calibri" w:hAnsi="Calibri" w:cs="Calibri"/>
          <w:sz w:val="20"/>
          <w:szCs w:val="20"/>
          <w:lang w:eastAsia="sk-SK"/>
        </w:rPr>
        <w:t xml:space="preserve"> </w:t>
      </w:r>
      <w:r w:rsidRPr="008648B3">
        <w:rPr>
          <w:rFonts w:ascii="Calibri" w:hAnsi="Calibri" w:cs="Calibri"/>
          <w:sz w:val="20"/>
          <w:szCs w:val="20"/>
          <w:lang w:eastAsia="sk-SK"/>
        </w:rPr>
        <w:t>riešiteľa pre geologickú časť, ním podpísané, obsahujúce jeho záväzok, že bude reálne vykonávať funkciu riešiteľa pre geologickú časť, a to počas celej doby trvania zmluvy</w:t>
      </w:r>
      <w:r>
        <w:rPr>
          <w:rFonts w:ascii="Calibri" w:hAnsi="Calibri" w:cs="Calibri"/>
          <w:sz w:val="20"/>
          <w:szCs w:val="20"/>
          <w:lang w:eastAsia="sk-SK"/>
        </w:rPr>
        <w:t>.</w:t>
      </w:r>
    </w:p>
    <w:p w14:paraId="57926DCE" w14:textId="77777777" w:rsidR="004249B2" w:rsidRPr="004249B2" w:rsidRDefault="004249B2" w:rsidP="004249B2">
      <w:pPr>
        <w:shd w:val="clear" w:color="auto" w:fill="FFFFFF"/>
        <w:jc w:val="both"/>
        <w:rPr>
          <w:rFonts w:ascii="Calibri" w:hAnsi="Calibri" w:cs="Calibri"/>
          <w:b/>
          <w:sz w:val="22"/>
          <w:szCs w:val="22"/>
        </w:rPr>
      </w:pPr>
    </w:p>
    <w:p w14:paraId="278B6575" w14:textId="518514DA" w:rsidR="004249B2" w:rsidRPr="004249B2" w:rsidRDefault="004249B2" w:rsidP="004249B2">
      <w:pPr>
        <w:shd w:val="clear" w:color="auto" w:fill="FFFFFF"/>
        <w:jc w:val="both"/>
        <w:rPr>
          <w:rFonts w:ascii="Calibri" w:hAnsi="Calibri" w:cs="Calibri"/>
          <w:sz w:val="20"/>
          <w:szCs w:val="20"/>
        </w:rPr>
      </w:pPr>
      <w:r w:rsidRPr="004249B2">
        <w:rPr>
          <w:rFonts w:ascii="Calibri" w:hAnsi="Calibri" w:cs="Calibri"/>
          <w:sz w:val="20"/>
          <w:szCs w:val="20"/>
        </w:rPr>
        <w:t xml:space="preserve">22.4. Verejný obstarávateľ nevyžaduje v ponuke uviesť zoznam subdodávateľov, ktorí sú uchádzačovi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zmluvy o dielo a je potrebné v ňom uviesť požadované </w:t>
      </w:r>
      <w:r w:rsidRPr="004249B2">
        <w:rPr>
          <w:rFonts w:ascii="Calibri" w:hAnsi="Calibri" w:cs="Calibri"/>
          <w:sz w:val="20"/>
          <w:szCs w:val="20"/>
        </w:rPr>
        <w:lastRenderedPageBreak/>
        <w:t>údaje o subdodávateľoch. Verejný obstarávateľ nevyžaduje tieto údaje o dodávateľoch tovarov, ktoré úspešný uchádzač použije na plnenie zmluvy.</w:t>
      </w:r>
    </w:p>
    <w:p w14:paraId="29C00961" w14:textId="77777777" w:rsidR="004249B2" w:rsidRPr="004249B2" w:rsidRDefault="004249B2" w:rsidP="004249B2">
      <w:pPr>
        <w:shd w:val="clear" w:color="auto" w:fill="FFFFFF"/>
        <w:jc w:val="both"/>
        <w:rPr>
          <w:rFonts w:ascii="Calibri" w:hAnsi="Calibri" w:cs="Calibri"/>
          <w:sz w:val="20"/>
          <w:szCs w:val="20"/>
        </w:rPr>
      </w:pPr>
    </w:p>
    <w:p w14:paraId="473499D7" w14:textId="7C8A1479" w:rsidR="004249B2" w:rsidRPr="004249B2" w:rsidRDefault="004249B2" w:rsidP="004249B2">
      <w:pPr>
        <w:shd w:val="clear" w:color="auto" w:fill="FFFFFF"/>
        <w:jc w:val="both"/>
        <w:rPr>
          <w:rFonts w:ascii="Calibri" w:hAnsi="Calibri" w:cs="Calibri"/>
          <w:sz w:val="20"/>
          <w:szCs w:val="20"/>
        </w:rPr>
      </w:pPr>
      <w:r w:rsidRPr="004249B2">
        <w:rPr>
          <w:rFonts w:ascii="Calibri" w:hAnsi="Calibri" w:cs="Calibri"/>
          <w:sz w:val="20"/>
          <w:szCs w:val="20"/>
        </w:rPr>
        <w:t xml:space="preserve">22.5. 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w:t>
      </w:r>
    </w:p>
    <w:p w14:paraId="47FEB182" w14:textId="77777777" w:rsidR="004249B2" w:rsidRPr="009223BD" w:rsidRDefault="004249B2" w:rsidP="004249B2">
      <w:pPr>
        <w:shd w:val="clear" w:color="auto" w:fill="FFFFFF"/>
        <w:jc w:val="both"/>
        <w:rPr>
          <w:rFonts w:ascii="Calibri" w:hAnsi="Calibri" w:cs="Calibri"/>
          <w:sz w:val="22"/>
          <w:szCs w:val="22"/>
        </w:rPr>
      </w:pPr>
    </w:p>
    <w:p w14:paraId="10ECB15B" w14:textId="0C8E07BF" w:rsidR="004249B2" w:rsidRPr="004249B2" w:rsidRDefault="004249B2" w:rsidP="004249B2">
      <w:pPr>
        <w:shd w:val="clear" w:color="auto" w:fill="FFFFFF"/>
        <w:jc w:val="both"/>
        <w:rPr>
          <w:rFonts w:ascii="Calibri" w:hAnsi="Calibri" w:cs="Calibri"/>
          <w:sz w:val="20"/>
          <w:szCs w:val="20"/>
        </w:rPr>
      </w:pPr>
      <w:r w:rsidRPr="004249B2">
        <w:rPr>
          <w:rFonts w:ascii="Calibri" w:hAnsi="Calibri" w:cs="Calibri"/>
          <w:sz w:val="20"/>
          <w:szCs w:val="20"/>
        </w:rPr>
        <w:t>22.6. 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635C9D77" w14:textId="77777777" w:rsidR="004249B2" w:rsidRPr="009223BD" w:rsidRDefault="004249B2" w:rsidP="004249B2">
      <w:pPr>
        <w:shd w:val="clear" w:color="auto" w:fill="FFFFFF"/>
        <w:jc w:val="both"/>
        <w:rPr>
          <w:rFonts w:ascii="Calibri" w:hAnsi="Calibri" w:cs="Calibri"/>
          <w:sz w:val="22"/>
          <w:szCs w:val="22"/>
        </w:rPr>
      </w:pPr>
    </w:p>
    <w:p w14:paraId="77CE3D9B" w14:textId="27F05592" w:rsidR="006C4098" w:rsidRPr="004249B2" w:rsidRDefault="00221C5A" w:rsidP="004249B2">
      <w:pPr>
        <w:shd w:val="clear" w:color="auto" w:fill="FFFFFF"/>
        <w:jc w:val="both"/>
        <w:rPr>
          <w:rFonts w:ascii="Calibri" w:hAnsi="Calibri" w:cs="Calibri"/>
          <w:sz w:val="20"/>
          <w:szCs w:val="20"/>
        </w:rPr>
      </w:pPr>
      <w:r>
        <w:rPr>
          <w:rFonts w:ascii="Calibri" w:hAnsi="Calibri" w:cs="Calibri"/>
          <w:sz w:val="20"/>
          <w:szCs w:val="20"/>
        </w:rPr>
        <w:t xml:space="preserve">22.7. Zmluva </w:t>
      </w:r>
      <w:r w:rsidR="004249B2" w:rsidRPr="004249B2">
        <w:rPr>
          <w:rFonts w:ascii="Calibri" w:hAnsi="Calibri" w:cs="Calibri"/>
          <w:sz w:val="20"/>
          <w:szCs w:val="20"/>
        </w:rPr>
        <w:t xml:space="preserve">uzavretá ako výsledok tohto verejného obstarávania nadobúda platnosť dňom podpisu oboma zmluvnými stranami a </w:t>
      </w:r>
      <w:r w:rsidR="006C4098" w:rsidRPr="004249B2">
        <w:rPr>
          <w:rFonts w:ascii="Calibri" w:hAnsi="Calibri" w:cs="Calibri"/>
          <w:sz w:val="20"/>
          <w:szCs w:val="20"/>
        </w:rPr>
        <w:t xml:space="preserve"> účinnosť po dni jej zverejnenia v súlade s ust. § 47a Občianskeho zákonníka na webovom sídle verejného obstarávateľa.</w:t>
      </w:r>
    </w:p>
    <w:p w14:paraId="3E1E689B" w14:textId="77777777" w:rsidR="006C4098" w:rsidRPr="0063584C" w:rsidRDefault="006C4098" w:rsidP="006C4098">
      <w:pPr>
        <w:shd w:val="clear" w:color="auto" w:fill="FFFFFF"/>
        <w:rPr>
          <w:rFonts w:ascii="Calibri" w:hAnsi="Calibri" w:cs="Calibri"/>
          <w:b/>
          <w:sz w:val="22"/>
          <w:szCs w:val="20"/>
        </w:rPr>
      </w:pPr>
    </w:p>
    <w:p w14:paraId="2F9FE18B" w14:textId="77777777" w:rsidR="006C4098" w:rsidRPr="0063584C" w:rsidRDefault="006C4098" w:rsidP="006C409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239C662B" w14:textId="77777777" w:rsidR="006C4098"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42083CD6" w14:textId="77777777" w:rsidR="00A01BAA" w:rsidRDefault="00A01BAA" w:rsidP="006C4098">
      <w:pPr>
        <w:shd w:val="clear" w:color="auto" w:fill="FFFFFF"/>
        <w:jc w:val="both"/>
        <w:rPr>
          <w:rFonts w:ascii="Calibri" w:hAnsi="Calibri" w:cs="Calibri"/>
          <w:sz w:val="20"/>
          <w:szCs w:val="20"/>
        </w:rPr>
      </w:pPr>
    </w:p>
    <w:p w14:paraId="5112C6F1" w14:textId="77777777" w:rsidR="00A01BAA" w:rsidRPr="0063584C" w:rsidRDefault="00A01BAA" w:rsidP="006C4098">
      <w:pPr>
        <w:shd w:val="clear" w:color="auto" w:fill="FFFFFF"/>
        <w:jc w:val="both"/>
        <w:rPr>
          <w:rFonts w:ascii="Calibri" w:hAnsi="Calibri" w:cs="Calibri"/>
          <w:sz w:val="20"/>
          <w:szCs w:val="20"/>
        </w:rPr>
      </w:pPr>
      <w:r>
        <w:rPr>
          <w:rFonts w:ascii="Calibri" w:hAnsi="Calibri" w:cs="Calibri"/>
          <w:sz w:val="20"/>
          <w:szCs w:val="20"/>
        </w:rPr>
        <w:t xml:space="preserve">23.2. </w:t>
      </w:r>
      <w:r w:rsidRPr="00A01BAA">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5866E64A" w14:textId="77777777" w:rsidR="006C4098" w:rsidRPr="0063584C" w:rsidRDefault="006C4098" w:rsidP="006C4098">
      <w:pPr>
        <w:shd w:val="clear" w:color="auto" w:fill="FFFFFF"/>
        <w:jc w:val="both"/>
        <w:rPr>
          <w:rFonts w:ascii="Calibri" w:hAnsi="Calibri" w:cs="Calibri"/>
          <w:sz w:val="20"/>
          <w:szCs w:val="20"/>
        </w:rPr>
      </w:pPr>
    </w:p>
    <w:p w14:paraId="7E9D7D72" w14:textId="77777777" w:rsidR="006C4098" w:rsidRPr="0063584C" w:rsidRDefault="006C4098" w:rsidP="006C4098">
      <w:pPr>
        <w:pStyle w:val="tl1"/>
        <w:jc w:val="left"/>
        <w:rPr>
          <w:rFonts w:ascii="Calibri" w:hAnsi="Calibri" w:cs="Calibri"/>
          <w:b/>
          <w:bCs/>
          <w:iCs/>
          <w:sz w:val="24"/>
          <w:szCs w:val="20"/>
        </w:rPr>
      </w:pPr>
    </w:p>
    <w:p w14:paraId="7AE27313" w14:textId="77777777" w:rsidR="006C4098" w:rsidRDefault="006C4098" w:rsidP="006C4098">
      <w:pPr>
        <w:pStyle w:val="tl1"/>
        <w:jc w:val="left"/>
        <w:rPr>
          <w:rFonts w:ascii="Calibri" w:hAnsi="Calibri" w:cs="Calibri"/>
          <w:b/>
          <w:bCs/>
          <w:iCs/>
          <w:sz w:val="24"/>
          <w:szCs w:val="20"/>
        </w:rPr>
      </w:pPr>
    </w:p>
    <w:p w14:paraId="5C65990F" w14:textId="77777777" w:rsidR="00A01BAA" w:rsidRDefault="00A01BAA" w:rsidP="006C4098">
      <w:pPr>
        <w:pStyle w:val="tl1"/>
        <w:jc w:val="left"/>
        <w:rPr>
          <w:rFonts w:ascii="Calibri" w:hAnsi="Calibri" w:cs="Calibri"/>
          <w:b/>
          <w:bCs/>
          <w:iCs/>
          <w:sz w:val="24"/>
          <w:szCs w:val="20"/>
        </w:rPr>
      </w:pPr>
    </w:p>
    <w:p w14:paraId="40ADC9B6" w14:textId="77777777" w:rsidR="00A01BAA" w:rsidRDefault="00A01BAA" w:rsidP="006C4098">
      <w:pPr>
        <w:pStyle w:val="tl1"/>
        <w:jc w:val="left"/>
        <w:rPr>
          <w:rFonts w:ascii="Calibri" w:hAnsi="Calibri" w:cs="Calibri"/>
          <w:b/>
          <w:bCs/>
          <w:iCs/>
          <w:sz w:val="24"/>
          <w:szCs w:val="20"/>
        </w:rPr>
      </w:pPr>
    </w:p>
    <w:p w14:paraId="66202F38" w14:textId="77777777" w:rsidR="00A01BAA" w:rsidRDefault="00A01BAA" w:rsidP="006C4098">
      <w:pPr>
        <w:pStyle w:val="tl1"/>
        <w:jc w:val="left"/>
        <w:rPr>
          <w:rFonts w:ascii="Calibri" w:hAnsi="Calibri" w:cs="Calibri"/>
          <w:b/>
          <w:bCs/>
          <w:iCs/>
          <w:sz w:val="24"/>
          <w:szCs w:val="20"/>
        </w:rPr>
      </w:pPr>
    </w:p>
    <w:p w14:paraId="7BC06AF4" w14:textId="77777777" w:rsidR="00A01BAA" w:rsidRDefault="00A01BAA" w:rsidP="006C4098">
      <w:pPr>
        <w:pStyle w:val="tl1"/>
        <w:jc w:val="left"/>
        <w:rPr>
          <w:rFonts w:ascii="Calibri" w:hAnsi="Calibri" w:cs="Calibri"/>
          <w:b/>
          <w:bCs/>
          <w:iCs/>
          <w:sz w:val="24"/>
          <w:szCs w:val="20"/>
        </w:rPr>
      </w:pPr>
    </w:p>
    <w:p w14:paraId="1FD41D43" w14:textId="77777777" w:rsidR="00A01BAA" w:rsidRDefault="00A01BAA" w:rsidP="006C4098">
      <w:pPr>
        <w:pStyle w:val="tl1"/>
        <w:jc w:val="left"/>
        <w:rPr>
          <w:rFonts w:ascii="Calibri" w:hAnsi="Calibri" w:cs="Calibri"/>
          <w:b/>
          <w:bCs/>
          <w:iCs/>
          <w:sz w:val="24"/>
          <w:szCs w:val="20"/>
        </w:rPr>
      </w:pPr>
    </w:p>
    <w:p w14:paraId="27734851" w14:textId="77777777" w:rsidR="00A01BAA" w:rsidRDefault="00A01BAA" w:rsidP="006C4098">
      <w:pPr>
        <w:pStyle w:val="tl1"/>
        <w:jc w:val="left"/>
        <w:rPr>
          <w:rFonts w:ascii="Calibri" w:hAnsi="Calibri" w:cs="Calibri"/>
          <w:b/>
          <w:bCs/>
          <w:iCs/>
          <w:sz w:val="24"/>
          <w:szCs w:val="20"/>
        </w:rPr>
      </w:pPr>
    </w:p>
    <w:p w14:paraId="0CAA0F04" w14:textId="77777777" w:rsidR="00A01BAA" w:rsidRDefault="00A01BAA" w:rsidP="006C4098">
      <w:pPr>
        <w:pStyle w:val="tl1"/>
        <w:jc w:val="left"/>
        <w:rPr>
          <w:rFonts w:ascii="Calibri" w:hAnsi="Calibri" w:cs="Calibri"/>
          <w:b/>
          <w:bCs/>
          <w:iCs/>
          <w:sz w:val="24"/>
          <w:szCs w:val="20"/>
        </w:rPr>
      </w:pPr>
    </w:p>
    <w:p w14:paraId="730EB9C8" w14:textId="77777777" w:rsidR="00A01BAA" w:rsidRDefault="00A01BAA" w:rsidP="006C4098">
      <w:pPr>
        <w:pStyle w:val="tl1"/>
        <w:jc w:val="left"/>
        <w:rPr>
          <w:rFonts w:ascii="Calibri" w:hAnsi="Calibri" w:cs="Calibri"/>
          <w:b/>
          <w:bCs/>
          <w:iCs/>
          <w:sz w:val="24"/>
          <w:szCs w:val="20"/>
        </w:rPr>
      </w:pPr>
    </w:p>
    <w:p w14:paraId="16FA29BE" w14:textId="77777777" w:rsidR="00A01BAA" w:rsidRDefault="00A01BAA" w:rsidP="006C4098">
      <w:pPr>
        <w:pStyle w:val="tl1"/>
        <w:jc w:val="left"/>
        <w:rPr>
          <w:rFonts w:ascii="Calibri" w:hAnsi="Calibri" w:cs="Calibri"/>
          <w:b/>
          <w:bCs/>
          <w:iCs/>
          <w:sz w:val="24"/>
          <w:szCs w:val="20"/>
        </w:rPr>
      </w:pPr>
    </w:p>
    <w:p w14:paraId="162009B6" w14:textId="77777777" w:rsidR="00A01BAA" w:rsidRDefault="00A01BAA" w:rsidP="006C4098">
      <w:pPr>
        <w:pStyle w:val="tl1"/>
        <w:jc w:val="left"/>
        <w:rPr>
          <w:rFonts w:ascii="Calibri" w:hAnsi="Calibri" w:cs="Calibri"/>
          <w:b/>
          <w:bCs/>
          <w:iCs/>
          <w:sz w:val="24"/>
          <w:szCs w:val="20"/>
        </w:rPr>
      </w:pPr>
    </w:p>
    <w:p w14:paraId="66213A9F" w14:textId="77777777" w:rsidR="00A01BAA" w:rsidRDefault="00A01BAA" w:rsidP="006C4098">
      <w:pPr>
        <w:pStyle w:val="tl1"/>
        <w:jc w:val="left"/>
        <w:rPr>
          <w:rFonts w:ascii="Calibri" w:hAnsi="Calibri" w:cs="Calibri"/>
          <w:b/>
          <w:bCs/>
          <w:iCs/>
          <w:sz w:val="24"/>
          <w:szCs w:val="20"/>
        </w:rPr>
      </w:pPr>
    </w:p>
    <w:p w14:paraId="23D2C5BF" w14:textId="77777777" w:rsidR="00A01BAA" w:rsidRDefault="00A01BAA" w:rsidP="006C4098">
      <w:pPr>
        <w:pStyle w:val="tl1"/>
        <w:jc w:val="left"/>
        <w:rPr>
          <w:rFonts w:ascii="Calibri" w:hAnsi="Calibri" w:cs="Calibri"/>
          <w:b/>
          <w:bCs/>
          <w:iCs/>
          <w:sz w:val="24"/>
          <w:szCs w:val="20"/>
        </w:rPr>
      </w:pPr>
    </w:p>
    <w:p w14:paraId="67F8FE03" w14:textId="77777777" w:rsidR="00A01BAA" w:rsidRDefault="00A01BAA" w:rsidP="006C4098">
      <w:pPr>
        <w:pStyle w:val="tl1"/>
        <w:jc w:val="left"/>
        <w:rPr>
          <w:rFonts w:ascii="Calibri" w:hAnsi="Calibri" w:cs="Calibri"/>
          <w:b/>
          <w:bCs/>
          <w:iCs/>
          <w:sz w:val="24"/>
          <w:szCs w:val="20"/>
        </w:rPr>
      </w:pPr>
    </w:p>
    <w:p w14:paraId="563599D2" w14:textId="77777777" w:rsidR="00A01BAA" w:rsidRDefault="00A01BAA" w:rsidP="006C4098">
      <w:pPr>
        <w:pStyle w:val="tl1"/>
        <w:jc w:val="left"/>
        <w:rPr>
          <w:rFonts w:ascii="Calibri" w:hAnsi="Calibri" w:cs="Calibri"/>
          <w:b/>
          <w:bCs/>
          <w:iCs/>
          <w:sz w:val="24"/>
          <w:szCs w:val="20"/>
        </w:rPr>
      </w:pPr>
    </w:p>
    <w:p w14:paraId="615AFA3C" w14:textId="77777777" w:rsidR="00A01BAA" w:rsidRDefault="00A01BAA" w:rsidP="006C4098">
      <w:pPr>
        <w:pStyle w:val="tl1"/>
        <w:jc w:val="left"/>
        <w:rPr>
          <w:rFonts w:ascii="Calibri" w:hAnsi="Calibri" w:cs="Calibri"/>
          <w:b/>
          <w:bCs/>
          <w:iCs/>
          <w:sz w:val="24"/>
          <w:szCs w:val="20"/>
        </w:rPr>
      </w:pPr>
    </w:p>
    <w:p w14:paraId="7A3EADAE" w14:textId="77777777" w:rsidR="00A01BAA" w:rsidRDefault="00A01BAA" w:rsidP="006C4098">
      <w:pPr>
        <w:pStyle w:val="tl1"/>
        <w:jc w:val="left"/>
        <w:rPr>
          <w:rFonts w:ascii="Calibri" w:hAnsi="Calibri" w:cs="Calibri"/>
          <w:b/>
          <w:bCs/>
          <w:iCs/>
          <w:sz w:val="24"/>
          <w:szCs w:val="20"/>
        </w:rPr>
      </w:pPr>
    </w:p>
    <w:p w14:paraId="4A0F8D31" w14:textId="77777777" w:rsidR="00221C5A" w:rsidRDefault="00221C5A" w:rsidP="006C4098">
      <w:pPr>
        <w:pStyle w:val="tl1"/>
        <w:jc w:val="left"/>
        <w:rPr>
          <w:rFonts w:ascii="Calibri" w:hAnsi="Calibri" w:cs="Calibri"/>
          <w:b/>
          <w:bCs/>
          <w:iCs/>
          <w:sz w:val="24"/>
          <w:szCs w:val="20"/>
        </w:rPr>
      </w:pPr>
    </w:p>
    <w:p w14:paraId="51A871C2" w14:textId="77777777" w:rsidR="00221C5A" w:rsidRDefault="00221C5A" w:rsidP="006C4098">
      <w:pPr>
        <w:pStyle w:val="tl1"/>
        <w:jc w:val="left"/>
        <w:rPr>
          <w:rFonts w:ascii="Calibri" w:hAnsi="Calibri" w:cs="Calibri"/>
          <w:b/>
          <w:bCs/>
          <w:iCs/>
          <w:sz w:val="24"/>
          <w:szCs w:val="20"/>
        </w:rPr>
      </w:pPr>
    </w:p>
    <w:p w14:paraId="4620FAF7" w14:textId="77777777" w:rsidR="00221C5A" w:rsidRDefault="00221C5A" w:rsidP="006C4098">
      <w:pPr>
        <w:pStyle w:val="tl1"/>
        <w:jc w:val="left"/>
        <w:rPr>
          <w:rFonts w:ascii="Calibri" w:hAnsi="Calibri" w:cs="Calibri"/>
          <w:b/>
          <w:bCs/>
          <w:iCs/>
          <w:sz w:val="24"/>
          <w:szCs w:val="20"/>
        </w:rPr>
      </w:pPr>
    </w:p>
    <w:p w14:paraId="5199DCE7" w14:textId="77777777" w:rsidR="00A01BAA" w:rsidRDefault="00A01BAA" w:rsidP="006C4098">
      <w:pPr>
        <w:pStyle w:val="tl1"/>
        <w:jc w:val="left"/>
        <w:rPr>
          <w:rFonts w:ascii="Calibri" w:hAnsi="Calibri" w:cs="Calibri"/>
          <w:b/>
          <w:bCs/>
          <w:iCs/>
          <w:sz w:val="24"/>
          <w:szCs w:val="20"/>
        </w:rPr>
      </w:pPr>
    </w:p>
    <w:p w14:paraId="16BC6AF4" w14:textId="77777777" w:rsidR="00A01BAA" w:rsidRDefault="00A01BAA" w:rsidP="006C4098">
      <w:pPr>
        <w:pStyle w:val="tl1"/>
        <w:jc w:val="left"/>
        <w:rPr>
          <w:rFonts w:ascii="Calibri" w:hAnsi="Calibri" w:cs="Calibri"/>
          <w:b/>
          <w:bCs/>
          <w:iCs/>
          <w:sz w:val="24"/>
          <w:szCs w:val="20"/>
        </w:rPr>
      </w:pPr>
    </w:p>
    <w:p w14:paraId="555FCEBB" w14:textId="77777777" w:rsidR="00A01BAA" w:rsidRDefault="00A01BAA" w:rsidP="006C4098">
      <w:pPr>
        <w:pStyle w:val="tl1"/>
        <w:jc w:val="left"/>
        <w:rPr>
          <w:rFonts w:ascii="Calibri" w:hAnsi="Calibri" w:cs="Calibri"/>
          <w:b/>
          <w:bCs/>
          <w:iCs/>
          <w:sz w:val="24"/>
          <w:szCs w:val="20"/>
        </w:rPr>
      </w:pPr>
    </w:p>
    <w:p w14:paraId="5E85C56B" w14:textId="5B1967B1" w:rsidR="00784565" w:rsidRDefault="00784565" w:rsidP="006C4098">
      <w:pPr>
        <w:pStyle w:val="tl1"/>
        <w:jc w:val="left"/>
        <w:rPr>
          <w:rFonts w:ascii="Calibri" w:hAnsi="Calibri" w:cs="Calibri"/>
          <w:b/>
          <w:bCs/>
          <w:iCs/>
          <w:sz w:val="24"/>
          <w:szCs w:val="20"/>
        </w:rPr>
      </w:pPr>
    </w:p>
    <w:p w14:paraId="78ABDA59" w14:textId="4BE5AB47" w:rsidR="00AB0B43" w:rsidRDefault="00AB0B43" w:rsidP="006C4098">
      <w:pPr>
        <w:pStyle w:val="tl1"/>
        <w:jc w:val="left"/>
        <w:rPr>
          <w:rFonts w:ascii="Calibri" w:hAnsi="Calibri" w:cs="Calibri"/>
          <w:b/>
          <w:bCs/>
          <w:iCs/>
          <w:sz w:val="24"/>
          <w:szCs w:val="20"/>
        </w:rPr>
      </w:pPr>
    </w:p>
    <w:p w14:paraId="44E89716" w14:textId="2BB3C19D" w:rsidR="00AB0B43" w:rsidRDefault="00AB0B43" w:rsidP="006C4098">
      <w:pPr>
        <w:pStyle w:val="tl1"/>
        <w:jc w:val="left"/>
        <w:rPr>
          <w:rFonts w:ascii="Calibri" w:hAnsi="Calibri" w:cs="Calibri"/>
          <w:b/>
          <w:bCs/>
          <w:iCs/>
          <w:sz w:val="24"/>
          <w:szCs w:val="20"/>
        </w:rPr>
      </w:pPr>
    </w:p>
    <w:p w14:paraId="5010D820" w14:textId="0A96A954" w:rsidR="008648B3" w:rsidRDefault="008648B3" w:rsidP="006C4098">
      <w:pPr>
        <w:pStyle w:val="tl1"/>
        <w:jc w:val="left"/>
        <w:rPr>
          <w:rFonts w:ascii="Calibri" w:hAnsi="Calibri" w:cs="Calibri"/>
          <w:b/>
          <w:bCs/>
          <w:iCs/>
          <w:sz w:val="24"/>
          <w:szCs w:val="20"/>
        </w:rPr>
      </w:pPr>
    </w:p>
    <w:p w14:paraId="50EAB416" w14:textId="77777777" w:rsidR="008648B3" w:rsidRDefault="008648B3" w:rsidP="006C4098">
      <w:pPr>
        <w:pStyle w:val="tl1"/>
        <w:jc w:val="left"/>
        <w:rPr>
          <w:rFonts w:ascii="Calibri" w:hAnsi="Calibri" w:cs="Calibri"/>
          <w:b/>
          <w:bCs/>
          <w:iCs/>
          <w:sz w:val="24"/>
          <w:szCs w:val="20"/>
        </w:rPr>
      </w:pPr>
    </w:p>
    <w:p w14:paraId="36C7F15B" w14:textId="7A48A740" w:rsidR="006C4098" w:rsidRPr="00BB50E4" w:rsidRDefault="006C4098" w:rsidP="006C4098">
      <w:pPr>
        <w:pStyle w:val="tl1"/>
        <w:jc w:val="left"/>
        <w:rPr>
          <w:rFonts w:asciiTheme="minorHAnsi" w:hAnsiTheme="minorHAnsi" w:cs="Calibri"/>
          <w:b/>
          <w:bCs/>
          <w:iCs/>
          <w:sz w:val="20"/>
          <w:szCs w:val="20"/>
        </w:rPr>
      </w:pPr>
      <w:r w:rsidRPr="00BB50E4">
        <w:rPr>
          <w:rFonts w:asciiTheme="minorHAnsi" w:hAnsiTheme="minorHAnsi" w:cs="Calibri"/>
          <w:b/>
          <w:bCs/>
          <w:iCs/>
          <w:sz w:val="20"/>
          <w:szCs w:val="20"/>
        </w:rPr>
        <w:t>B. OPIS  PREDMETU  ZÁKAZKY</w:t>
      </w:r>
    </w:p>
    <w:p w14:paraId="17B5305F" w14:textId="77777777" w:rsidR="007B6667" w:rsidRPr="00BB50E4" w:rsidRDefault="007B6667" w:rsidP="007B6667">
      <w:pPr>
        <w:tabs>
          <w:tab w:val="left" w:pos="2552"/>
        </w:tabs>
        <w:jc w:val="both"/>
        <w:rPr>
          <w:rFonts w:asciiTheme="minorHAnsi" w:hAnsiTheme="minorHAnsi" w:cs="Calibri"/>
          <w:b/>
          <w:bCs/>
          <w:iCs/>
          <w:sz w:val="20"/>
          <w:szCs w:val="20"/>
          <w:lang w:eastAsia="sk-SK"/>
        </w:rPr>
      </w:pPr>
    </w:p>
    <w:p w14:paraId="1538D77D" w14:textId="0EF870C1" w:rsidR="00BB50E4" w:rsidRPr="00221C5A" w:rsidRDefault="007B6667" w:rsidP="00AB0B43">
      <w:pPr>
        <w:pStyle w:val="Odsekzoznamu"/>
        <w:numPr>
          <w:ilvl w:val="0"/>
          <w:numId w:val="30"/>
        </w:numPr>
        <w:tabs>
          <w:tab w:val="left" w:pos="2552"/>
        </w:tabs>
        <w:ind w:left="284" w:hanging="284"/>
        <w:jc w:val="both"/>
        <w:rPr>
          <w:rFonts w:asciiTheme="minorHAnsi" w:hAnsiTheme="minorHAnsi"/>
          <w:b/>
          <w:noProof/>
          <w:sz w:val="20"/>
          <w:szCs w:val="20"/>
          <w:lang w:eastAsia="sk-SK"/>
        </w:rPr>
      </w:pPr>
      <w:r w:rsidRPr="00221C5A">
        <w:rPr>
          <w:rFonts w:asciiTheme="minorHAnsi" w:hAnsiTheme="minorHAnsi"/>
          <w:b/>
          <w:noProof/>
          <w:sz w:val="20"/>
          <w:szCs w:val="20"/>
          <w:lang w:eastAsia="sk-SK"/>
        </w:rPr>
        <w:t>PODROBNÝ OPIS PREDMETU ZÁKAZKY</w:t>
      </w:r>
    </w:p>
    <w:p w14:paraId="09EB46B9" w14:textId="77777777" w:rsidR="00221C5A" w:rsidRPr="00221C5A" w:rsidRDefault="00221C5A" w:rsidP="00221C5A">
      <w:pPr>
        <w:pStyle w:val="Odsekzoznamu"/>
        <w:tabs>
          <w:tab w:val="left" w:pos="2552"/>
        </w:tabs>
        <w:ind w:left="720"/>
        <w:jc w:val="both"/>
        <w:rPr>
          <w:rFonts w:asciiTheme="minorHAnsi" w:hAnsiTheme="minorHAnsi"/>
          <w:b/>
          <w:noProof/>
          <w:sz w:val="20"/>
          <w:szCs w:val="20"/>
          <w:lang w:eastAsia="sk-SK"/>
        </w:rPr>
      </w:pPr>
    </w:p>
    <w:p w14:paraId="0838488B" w14:textId="77777777" w:rsidR="00BB50E4" w:rsidRPr="00BB50E4" w:rsidRDefault="00BB50E4" w:rsidP="00BB50E4">
      <w:pPr>
        <w:pStyle w:val="Zkladntext"/>
        <w:shd w:val="clear" w:color="auto" w:fill="E0E0E0"/>
        <w:ind w:left="2520" w:hanging="2043"/>
        <w:rPr>
          <w:rFonts w:asciiTheme="minorHAnsi" w:hAnsiTheme="minorHAnsi" w:cs="Arial"/>
          <w:sz w:val="20"/>
        </w:rPr>
      </w:pPr>
      <w:r w:rsidRPr="00BB50E4">
        <w:rPr>
          <w:rFonts w:asciiTheme="minorHAnsi" w:hAnsiTheme="minorHAnsi" w:cs="Arial"/>
          <w:sz w:val="20"/>
        </w:rPr>
        <w:t>Názov stavieb:</w:t>
      </w:r>
      <w:r w:rsidRPr="00BB50E4">
        <w:rPr>
          <w:rFonts w:asciiTheme="minorHAnsi" w:hAnsiTheme="minorHAnsi" w:cs="Arial"/>
          <w:sz w:val="20"/>
        </w:rPr>
        <w:tab/>
      </w:r>
      <w:r w:rsidRPr="00BB50E4">
        <w:rPr>
          <w:rFonts w:asciiTheme="minorHAnsi" w:hAnsiTheme="minorHAnsi" w:cs="Arial"/>
          <w:b w:val="0"/>
          <w:sz w:val="20"/>
        </w:rPr>
        <w:t>Sanácia zosuvov na cestách III. triedy - Železná Breznica, Lovča, Rykynčice, Prestavlky, Rudno - Voznica</w:t>
      </w:r>
      <w:r w:rsidRPr="00BB50E4">
        <w:rPr>
          <w:rFonts w:asciiTheme="minorHAnsi" w:hAnsiTheme="minorHAnsi" w:cs="Arial"/>
          <w:sz w:val="20"/>
        </w:rPr>
        <w:t xml:space="preserve"> </w:t>
      </w:r>
    </w:p>
    <w:p w14:paraId="7243BB49" w14:textId="03F737E8" w:rsidR="00BB50E4" w:rsidRPr="00BB50E4" w:rsidRDefault="00BB50E4" w:rsidP="00BB50E4">
      <w:pPr>
        <w:tabs>
          <w:tab w:val="left" w:pos="2552"/>
        </w:tabs>
        <w:ind w:left="2520"/>
        <w:rPr>
          <w:rFonts w:asciiTheme="minorHAnsi" w:hAnsiTheme="minorHAnsi"/>
          <w:noProof/>
          <w:sz w:val="20"/>
          <w:szCs w:val="20"/>
          <w:lang w:eastAsia="sk-SK"/>
        </w:rPr>
      </w:pPr>
      <w:r w:rsidRPr="00BB50E4">
        <w:rPr>
          <w:rFonts w:asciiTheme="minorHAnsi" w:hAnsiTheme="minorHAnsi"/>
          <w:noProof/>
          <w:sz w:val="20"/>
          <w:szCs w:val="20"/>
          <w:lang w:eastAsia="sk-SK"/>
        </w:rPr>
        <w:t xml:space="preserve">Požiadavky a podklady  na vypracovanie projektovej dokumentácie </w:t>
      </w:r>
      <w:r w:rsidR="007B5684">
        <w:rPr>
          <w:rFonts w:asciiTheme="minorHAnsi" w:hAnsiTheme="minorHAnsi"/>
          <w:noProof/>
          <w:sz w:val="20"/>
          <w:szCs w:val="20"/>
          <w:lang w:eastAsia="sk-SK"/>
        </w:rPr>
        <w:t>stavieb,</w:t>
      </w:r>
      <w:r w:rsidRPr="00BB50E4">
        <w:rPr>
          <w:rFonts w:asciiTheme="minorHAnsi" w:hAnsiTheme="minorHAnsi"/>
          <w:noProof/>
          <w:sz w:val="20"/>
          <w:szCs w:val="20"/>
          <w:lang w:eastAsia="sk-SK"/>
        </w:rPr>
        <w:t xml:space="preserve"> inžinierskej činnosti a výkonu odborného autorského dohľadu</w:t>
      </w:r>
    </w:p>
    <w:p w14:paraId="2B74C19A" w14:textId="77777777" w:rsidR="00BB50E4" w:rsidRPr="00BB50E4" w:rsidRDefault="00BB50E4" w:rsidP="00BB50E4">
      <w:pPr>
        <w:ind w:left="360"/>
        <w:rPr>
          <w:rFonts w:asciiTheme="minorHAnsi" w:hAnsiTheme="minorHAnsi"/>
          <w:b/>
          <w:noProof/>
          <w:sz w:val="20"/>
          <w:szCs w:val="20"/>
          <w:u w:val="single"/>
          <w:lang w:eastAsia="sk-SK"/>
        </w:rPr>
      </w:pPr>
      <w:r w:rsidRPr="00BB50E4">
        <w:rPr>
          <w:rFonts w:asciiTheme="minorHAnsi" w:hAnsiTheme="minorHAnsi"/>
          <w:noProof/>
          <w:sz w:val="20"/>
          <w:szCs w:val="20"/>
          <w:lang w:eastAsia="sk-SK"/>
        </w:rPr>
        <w:t xml:space="preserve"> </w:t>
      </w:r>
      <w:r w:rsidRPr="00BB50E4">
        <w:rPr>
          <w:rFonts w:asciiTheme="minorHAnsi" w:hAnsiTheme="minorHAnsi"/>
          <w:b/>
          <w:noProof/>
          <w:sz w:val="20"/>
          <w:szCs w:val="20"/>
          <w:u w:val="single"/>
          <w:lang w:eastAsia="sk-SK"/>
        </w:rPr>
        <w:t>IDENTIFIKAČNÉ ÚDAJE</w:t>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p>
    <w:p w14:paraId="393401F2" w14:textId="77777777" w:rsidR="00BB50E4" w:rsidRPr="00BB50E4" w:rsidRDefault="00BB50E4" w:rsidP="00BB50E4">
      <w:pPr>
        <w:ind w:left="2124" w:hanging="1764"/>
        <w:rPr>
          <w:rFonts w:asciiTheme="minorHAnsi" w:hAnsiTheme="minorHAnsi"/>
          <w:noProof/>
          <w:sz w:val="20"/>
          <w:szCs w:val="20"/>
          <w:lang w:eastAsia="sk-SK"/>
        </w:rPr>
      </w:pPr>
      <w:r w:rsidRPr="00BB50E4">
        <w:rPr>
          <w:rFonts w:asciiTheme="minorHAnsi" w:hAnsiTheme="minorHAnsi"/>
          <w:noProof/>
          <w:sz w:val="20"/>
          <w:szCs w:val="20"/>
          <w:lang w:eastAsia="sk-SK"/>
        </w:rPr>
        <w:t>Názov stavieb:</w:t>
      </w:r>
      <w:r w:rsidRPr="00BB50E4">
        <w:rPr>
          <w:rFonts w:asciiTheme="minorHAnsi" w:hAnsiTheme="minorHAnsi"/>
          <w:noProof/>
          <w:sz w:val="20"/>
          <w:szCs w:val="20"/>
          <w:lang w:eastAsia="sk-SK"/>
        </w:rPr>
        <w:tab/>
      </w:r>
      <w:r w:rsidRPr="00BB50E4">
        <w:rPr>
          <w:rFonts w:asciiTheme="minorHAnsi" w:hAnsiTheme="minorHAnsi" w:cs="Arial"/>
          <w:sz w:val="20"/>
          <w:szCs w:val="20"/>
        </w:rPr>
        <w:t>Sanácia zosuvov na cestách III. triedy - Železná Breznica, Lovča, Rykynčice, Prestavlky, Rudno - Voznica</w:t>
      </w:r>
    </w:p>
    <w:p w14:paraId="1B3B61F4" w14:textId="77777777" w:rsidR="00BB50E4" w:rsidRPr="00BB50E4" w:rsidRDefault="00BB50E4" w:rsidP="00BB50E4">
      <w:pPr>
        <w:ind w:left="2124" w:hanging="1764"/>
        <w:rPr>
          <w:rFonts w:asciiTheme="minorHAnsi" w:hAnsiTheme="minorHAnsi"/>
          <w:noProof/>
          <w:sz w:val="20"/>
          <w:szCs w:val="20"/>
          <w:lang w:eastAsia="sk-SK"/>
        </w:rPr>
      </w:pPr>
      <w:r w:rsidRPr="00BB50E4">
        <w:rPr>
          <w:rFonts w:asciiTheme="minorHAnsi" w:hAnsiTheme="minorHAnsi"/>
          <w:noProof/>
          <w:sz w:val="20"/>
          <w:szCs w:val="20"/>
          <w:lang w:eastAsia="sk-SK"/>
        </w:rPr>
        <w:t>Miesto stavieb:</w:t>
      </w:r>
      <w:r w:rsidRPr="00BB50E4">
        <w:rPr>
          <w:rFonts w:asciiTheme="minorHAnsi" w:hAnsiTheme="minorHAnsi"/>
          <w:noProof/>
          <w:sz w:val="20"/>
          <w:szCs w:val="20"/>
          <w:lang w:eastAsia="sk-SK"/>
        </w:rPr>
        <w:tab/>
        <w:t xml:space="preserve">Železná Breznica, Lovča, Rykynčice, Horná Ždaňa-Prestavlky. Rudno nad Hronom-Voznica, </w:t>
      </w:r>
    </w:p>
    <w:p w14:paraId="50299A97" w14:textId="77777777" w:rsidR="00BB50E4" w:rsidRPr="00BB50E4" w:rsidRDefault="00BB50E4" w:rsidP="00BB50E4">
      <w:pPr>
        <w:ind w:left="2124" w:hanging="1764"/>
        <w:rPr>
          <w:rFonts w:asciiTheme="minorHAnsi" w:hAnsiTheme="minorHAnsi"/>
          <w:noProof/>
          <w:sz w:val="20"/>
          <w:szCs w:val="20"/>
          <w:highlight w:val="yellow"/>
          <w:lang w:eastAsia="sk-SK"/>
        </w:rPr>
      </w:pPr>
      <w:r w:rsidRPr="00BB50E4">
        <w:rPr>
          <w:rFonts w:asciiTheme="minorHAnsi" w:hAnsiTheme="minorHAnsi"/>
          <w:noProof/>
          <w:sz w:val="20"/>
          <w:szCs w:val="20"/>
          <w:lang w:eastAsia="sk-SK"/>
        </w:rPr>
        <w:t>Katastrálen územie:</w:t>
      </w:r>
      <w:r w:rsidRPr="00BB50E4">
        <w:rPr>
          <w:rFonts w:asciiTheme="minorHAnsi" w:hAnsiTheme="minorHAnsi"/>
          <w:noProof/>
          <w:sz w:val="20"/>
          <w:szCs w:val="20"/>
          <w:lang w:eastAsia="sk-SK"/>
        </w:rPr>
        <w:tab/>
        <w:t>Hronská Dúbrava, Lovča, Žiar nad Hronom, Dolné Rykynčice, Horná Ždaňa, Rudno nad Hronom, Voznica,</w:t>
      </w:r>
    </w:p>
    <w:p w14:paraId="671C8199" w14:textId="77777777" w:rsidR="00BB50E4" w:rsidRPr="00BB50E4" w:rsidRDefault="00BB50E4" w:rsidP="00BB50E4">
      <w:pPr>
        <w:ind w:left="2124" w:hanging="1764"/>
        <w:rPr>
          <w:rFonts w:asciiTheme="minorHAnsi" w:hAnsiTheme="minorHAnsi"/>
          <w:noProof/>
          <w:sz w:val="20"/>
          <w:szCs w:val="20"/>
          <w:lang w:eastAsia="sk-SK"/>
        </w:rPr>
      </w:pPr>
      <w:r w:rsidRPr="00BB50E4">
        <w:rPr>
          <w:rFonts w:asciiTheme="minorHAnsi" w:hAnsiTheme="minorHAnsi"/>
          <w:noProof/>
          <w:sz w:val="20"/>
          <w:szCs w:val="20"/>
          <w:lang w:eastAsia="sk-SK"/>
        </w:rPr>
        <w:t>Okres:</w:t>
      </w:r>
      <w:r w:rsidRPr="00BB50E4">
        <w:rPr>
          <w:rFonts w:asciiTheme="minorHAnsi" w:hAnsiTheme="minorHAnsi"/>
          <w:noProof/>
          <w:sz w:val="20"/>
          <w:szCs w:val="20"/>
          <w:lang w:eastAsia="sk-SK"/>
        </w:rPr>
        <w:tab/>
        <w:t>ZH,KA,ZC</w:t>
      </w:r>
    </w:p>
    <w:p w14:paraId="4BA4B641" w14:textId="77777777" w:rsidR="00BB50E4" w:rsidRPr="00BB50E4" w:rsidRDefault="00BB50E4" w:rsidP="00BB50E4">
      <w:pPr>
        <w:ind w:left="2124" w:hanging="1764"/>
        <w:rPr>
          <w:rFonts w:asciiTheme="minorHAnsi" w:hAnsiTheme="minorHAnsi"/>
          <w:noProof/>
          <w:sz w:val="20"/>
          <w:szCs w:val="20"/>
          <w:lang w:eastAsia="sk-SK"/>
        </w:rPr>
      </w:pPr>
      <w:r w:rsidRPr="00BB50E4">
        <w:rPr>
          <w:rFonts w:asciiTheme="minorHAnsi" w:hAnsiTheme="minorHAnsi"/>
          <w:noProof/>
          <w:sz w:val="20"/>
          <w:szCs w:val="20"/>
          <w:lang w:eastAsia="sk-SK"/>
        </w:rPr>
        <w:t>Objednávateľ:</w:t>
      </w:r>
      <w:r w:rsidRPr="00BB50E4">
        <w:rPr>
          <w:rFonts w:asciiTheme="minorHAnsi" w:hAnsiTheme="minorHAnsi"/>
          <w:noProof/>
          <w:sz w:val="20"/>
          <w:szCs w:val="20"/>
          <w:lang w:eastAsia="sk-SK"/>
        </w:rPr>
        <w:tab/>
        <w:t>Banskobystrický samosprávny kraj</w:t>
      </w:r>
    </w:p>
    <w:p w14:paraId="08F0B621" w14:textId="77777777" w:rsidR="00BB50E4" w:rsidRPr="00BB50E4" w:rsidRDefault="00BB50E4" w:rsidP="00BB50E4">
      <w:pPr>
        <w:ind w:left="2124"/>
        <w:rPr>
          <w:rFonts w:asciiTheme="minorHAnsi" w:hAnsiTheme="minorHAnsi"/>
          <w:noProof/>
          <w:sz w:val="20"/>
          <w:szCs w:val="20"/>
          <w:lang w:eastAsia="sk-SK"/>
        </w:rPr>
      </w:pPr>
      <w:r w:rsidRPr="00BB50E4">
        <w:rPr>
          <w:rFonts w:asciiTheme="minorHAnsi" w:hAnsiTheme="minorHAnsi"/>
          <w:noProof/>
          <w:sz w:val="20"/>
          <w:szCs w:val="20"/>
          <w:lang w:eastAsia="sk-SK"/>
        </w:rPr>
        <w:t>Námestie SNP č. 23, 974 00 Banská Bystrica</w:t>
      </w:r>
    </w:p>
    <w:p w14:paraId="1587D3A7" w14:textId="77777777" w:rsidR="00BB50E4" w:rsidRPr="00BB50E4" w:rsidRDefault="00BB50E4" w:rsidP="00BB50E4">
      <w:pPr>
        <w:ind w:left="2124" w:hanging="1764"/>
        <w:rPr>
          <w:rFonts w:asciiTheme="minorHAnsi" w:hAnsiTheme="minorHAnsi"/>
          <w:noProof/>
          <w:sz w:val="20"/>
          <w:szCs w:val="20"/>
          <w:lang w:eastAsia="sk-SK"/>
        </w:rPr>
      </w:pPr>
      <w:r w:rsidRPr="00BB50E4">
        <w:rPr>
          <w:rFonts w:asciiTheme="minorHAnsi" w:hAnsiTheme="minorHAnsi"/>
          <w:noProof/>
          <w:sz w:val="20"/>
          <w:szCs w:val="20"/>
          <w:lang w:eastAsia="sk-SK"/>
        </w:rPr>
        <w:t>Správca:</w:t>
      </w:r>
      <w:r w:rsidRPr="00BB50E4">
        <w:rPr>
          <w:rFonts w:asciiTheme="minorHAnsi" w:hAnsiTheme="minorHAnsi"/>
          <w:noProof/>
          <w:sz w:val="20"/>
          <w:szCs w:val="20"/>
          <w:lang w:eastAsia="sk-SK"/>
        </w:rPr>
        <w:tab/>
        <w:t xml:space="preserve">Banskobystrická regionálna správa ciest, a.s. </w:t>
      </w:r>
    </w:p>
    <w:p w14:paraId="16CF61F9" w14:textId="77777777" w:rsidR="00BB50E4" w:rsidRPr="00BB50E4" w:rsidRDefault="00BB50E4" w:rsidP="00BB50E4">
      <w:pPr>
        <w:ind w:left="2124"/>
        <w:rPr>
          <w:rFonts w:asciiTheme="minorHAnsi" w:hAnsiTheme="minorHAnsi"/>
          <w:noProof/>
          <w:sz w:val="20"/>
          <w:szCs w:val="20"/>
          <w:lang w:eastAsia="sk-SK"/>
        </w:rPr>
      </w:pPr>
      <w:r w:rsidRPr="00BB50E4">
        <w:rPr>
          <w:rFonts w:asciiTheme="minorHAnsi" w:hAnsiTheme="minorHAnsi"/>
          <w:noProof/>
          <w:sz w:val="20"/>
          <w:szCs w:val="20"/>
          <w:lang w:eastAsia="sk-SK"/>
        </w:rPr>
        <w:t>Majerská cesta 94, 974 96 Banská Bystrica</w:t>
      </w:r>
    </w:p>
    <w:p w14:paraId="2CEE38B1" w14:textId="77777777" w:rsidR="00BB50E4" w:rsidRPr="00BB50E4" w:rsidRDefault="00BB50E4" w:rsidP="00BB50E4">
      <w:pPr>
        <w:ind w:left="2124" w:hanging="1764"/>
        <w:rPr>
          <w:rFonts w:asciiTheme="minorHAnsi" w:hAnsiTheme="minorHAnsi"/>
          <w:noProof/>
          <w:sz w:val="20"/>
          <w:szCs w:val="20"/>
          <w:lang w:eastAsia="sk-SK"/>
        </w:rPr>
      </w:pPr>
    </w:p>
    <w:p w14:paraId="4A01B0B9" w14:textId="77777777" w:rsidR="00BB50E4" w:rsidRPr="00BB50E4" w:rsidRDefault="00BB50E4" w:rsidP="00BB50E4">
      <w:pPr>
        <w:ind w:left="2124" w:hanging="1764"/>
        <w:rPr>
          <w:rFonts w:asciiTheme="minorHAnsi" w:hAnsiTheme="minorHAnsi"/>
          <w:b/>
          <w:noProof/>
          <w:sz w:val="20"/>
          <w:szCs w:val="20"/>
          <w:u w:val="single"/>
          <w:lang w:eastAsia="sk-SK"/>
        </w:rPr>
      </w:pPr>
      <w:r w:rsidRPr="00BB50E4">
        <w:rPr>
          <w:rFonts w:asciiTheme="minorHAnsi" w:hAnsiTheme="minorHAnsi"/>
          <w:b/>
          <w:noProof/>
          <w:sz w:val="20"/>
          <w:szCs w:val="20"/>
          <w:u w:val="single"/>
          <w:lang w:eastAsia="sk-SK"/>
        </w:rPr>
        <w:t>URČENIE DOKUMENTÁCIE</w:t>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p>
    <w:p w14:paraId="3DE57B8E" w14:textId="77777777" w:rsidR="00BB50E4" w:rsidRPr="00BB50E4" w:rsidRDefault="00BB50E4" w:rsidP="00BB50E4">
      <w:pPr>
        <w:ind w:firstLine="360"/>
        <w:rPr>
          <w:rFonts w:asciiTheme="minorHAnsi" w:hAnsiTheme="minorHAnsi"/>
          <w:sz w:val="20"/>
          <w:szCs w:val="20"/>
        </w:rPr>
      </w:pPr>
      <w:r w:rsidRPr="00BB50E4">
        <w:rPr>
          <w:rFonts w:asciiTheme="minorHAnsi" w:hAnsiTheme="minorHAnsi"/>
          <w:b/>
          <w:sz w:val="20"/>
          <w:szCs w:val="20"/>
        </w:rPr>
        <w:t>Predmet stavieb</w:t>
      </w:r>
      <w:r w:rsidRPr="00BB50E4">
        <w:rPr>
          <w:rFonts w:asciiTheme="minorHAnsi" w:hAnsiTheme="minorHAnsi"/>
          <w:sz w:val="20"/>
          <w:szCs w:val="20"/>
        </w:rPr>
        <w:tab/>
      </w:r>
    </w:p>
    <w:p w14:paraId="27C1C1F7" w14:textId="6C0A5E93" w:rsidR="00BB50E4" w:rsidRPr="00BB50E4" w:rsidRDefault="00BB50E4" w:rsidP="00BB50E4">
      <w:pPr>
        <w:pStyle w:val="Odsekzoznamu"/>
        <w:ind w:left="0" w:firstLine="360"/>
        <w:jc w:val="both"/>
        <w:rPr>
          <w:rFonts w:asciiTheme="minorHAnsi" w:hAnsiTheme="minorHAnsi" w:cs="Calibri"/>
          <w:sz w:val="20"/>
          <w:szCs w:val="20"/>
        </w:rPr>
      </w:pPr>
      <w:r w:rsidRPr="00BB50E4">
        <w:rPr>
          <w:rFonts w:asciiTheme="minorHAnsi" w:hAnsiTheme="minorHAnsi" w:cs="Calibri"/>
          <w:sz w:val="20"/>
          <w:szCs w:val="20"/>
        </w:rPr>
        <w:t>Predmetom stavby je technickými opatreniami doriešiť havarijný stav na cestách III.</w:t>
      </w:r>
      <w:r>
        <w:rPr>
          <w:rFonts w:asciiTheme="minorHAnsi" w:hAnsiTheme="minorHAnsi" w:cs="Calibri"/>
          <w:sz w:val="20"/>
          <w:szCs w:val="20"/>
        </w:rPr>
        <w:t xml:space="preserve"> </w:t>
      </w:r>
      <w:r w:rsidRPr="00BB50E4">
        <w:rPr>
          <w:rFonts w:asciiTheme="minorHAnsi" w:hAnsiTheme="minorHAnsi" w:cs="Calibri"/>
          <w:sz w:val="20"/>
          <w:szCs w:val="20"/>
        </w:rPr>
        <w:t>triedy, ktorý vznikol počas extrémnych zrážok, kedy došlo k deformáciám povrchu komunikácie (trhliny na asfaltovom kryte, vychýlenie zvodidiel) a zosuv svahu cestného telesa</w:t>
      </w:r>
      <w:r w:rsidR="00221C5A">
        <w:rPr>
          <w:rFonts w:asciiTheme="minorHAnsi" w:hAnsiTheme="minorHAnsi" w:cs="Calibri"/>
          <w:sz w:val="20"/>
          <w:szCs w:val="20"/>
        </w:rPr>
        <w:t>.</w:t>
      </w:r>
    </w:p>
    <w:p w14:paraId="4F3AF03B" w14:textId="77777777" w:rsidR="00BB50E4" w:rsidRPr="00BB50E4" w:rsidRDefault="00BB50E4" w:rsidP="00BB50E4">
      <w:pPr>
        <w:ind w:firstLine="360"/>
        <w:rPr>
          <w:rFonts w:asciiTheme="minorHAnsi" w:hAnsiTheme="minorHAnsi"/>
          <w:b/>
          <w:sz w:val="20"/>
          <w:szCs w:val="20"/>
        </w:rPr>
      </w:pPr>
    </w:p>
    <w:p w14:paraId="231ED68F" w14:textId="77777777" w:rsidR="00BB50E4" w:rsidRPr="00BB50E4" w:rsidRDefault="00BB50E4" w:rsidP="00BB50E4">
      <w:pPr>
        <w:ind w:firstLine="360"/>
        <w:rPr>
          <w:rFonts w:asciiTheme="minorHAnsi" w:hAnsiTheme="minorHAnsi"/>
          <w:b/>
          <w:sz w:val="20"/>
          <w:szCs w:val="20"/>
        </w:rPr>
      </w:pPr>
      <w:r w:rsidRPr="00BB50E4">
        <w:rPr>
          <w:rFonts w:asciiTheme="minorHAnsi" w:hAnsiTheme="minorHAnsi"/>
          <w:b/>
          <w:sz w:val="20"/>
          <w:szCs w:val="20"/>
        </w:rPr>
        <w:t>Druh stavieb</w:t>
      </w:r>
      <w:r w:rsidRPr="00BB50E4">
        <w:rPr>
          <w:rFonts w:asciiTheme="minorHAnsi" w:hAnsiTheme="minorHAnsi"/>
          <w:b/>
          <w:sz w:val="20"/>
          <w:szCs w:val="20"/>
        </w:rPr>
        <w:tab/>
      </w:r>
      <w:r w:rsidRPr="00BB50E4">
        <w:rPr>
          <w:rFonts w:asciiTheme="minorHAnsi" w:hAnsiTheme="minorHAnsi"/>
          <w:b/>
          <w:sz w:val="20"/>
          <w:szCs w:val="20"/>
        </w:rPr>
        <w:tab/>
      </w:r>
    </w:p>
    <w:p w14:paraId="7119FE98" w14:textId="425B3FB7" w:rsidR="00BB50E4" w:rsidRDefault="00BB50E4" w:rsidP="00BB50E4">
      <w:pPr>
        <w:ind w:firstLine="360"/>
        <w:rPr>
          <w:rFonts w:asciiTheme="minorHAnsi" w:hAnsiTheme="minorHAnsi" w:cs="Calibri"/>
          <w:sz w:val="20"/>
          <w:szCs w:val="20"/>
        </w:rPr>
      </w:pPr>
      <w:r w:rsidRPr="00BB50E4">
        <w:rPr>
          <w:rFonts w:asciiTheme="minorHAnsi" w:hAnsiTheme="minorHAnsi" w:cs="Calibri"/>
          <w:sz w:val="20"/>
          <w:szCs w:val="20"/>
        </w:rPr>
        <w:t>Stabilizácia svahov proti ďalšiemu zosuvu a rekonštrukcia poškodenej časti cesty a súvisiaceho odvodnenia</w:t>
      </w:r>
      <w:r w:rsidR="00221C5A">
        <w:rPr>
          <w:rFonts w:asciiTheme="minorHAnsi" w:hAnsiTheme="minorHAnsi" w:cs="Calibri"/>
          <w:sz w:val="20"/>
          <w:szCs w:val="20"/>
        </w:rPr>
        <w:t>.</w:t>
      </w:r>
    </w:p>
    <w:p w14:paraId="64DB0BA9" w14:textId="77777777" w:rsidR="00221C5A" w:rsidRPr="00BB50E4" w:rsidRDefault="00221C5A" w:rsidP="00BB50E4">
      <w:pPr>
        <w:ind w:firstLine="360"/>
        <w:rPr>
          <w:rFonts w:asciiTheme="minorHAnsi" w:hAnsiTheme="minorHAnsi"/>
          <w:sz w:val="20"/>
          <w:szCs w:val="20"/>
        </w:rPr>
      </w:pPr>
    </w:p>
    <w:p w14:paraId="0D48F479" w14:textId="77777777" w:rsidR="00BB50E4" w:rsidRPr="00BB50E4" w:rsidRDefault="00BB50E4" w:rsidP="00BB50E4">
      <w:pPr>
        <w:ind w:firstLine="360"/>
        <w:rPr>
          <w:rFonts w:asciiTheme="minorHAnsi" w:hAnsiTheme="minorHAnsi"/>
          <w:b/>
          <w:sz w:val="20"/>
          <w:szCs w:val="20"/>
        </w:rPr>
      </w:pPr>
      <w:r w:rsidRPr="00BB50E4">
        <w:rPr>
          <w:rFonts w:asciiTheme="minorHAnsi" w:hAnsiTheme="minorHAnsi"/>
          <w:b/>
          <w:sz w:val="20"/>
          <w:szCs w:val="20"/>
        </w:rPr>
        <w:t>Účel a ciele stavieb</w:t>
      </w:r>
    </w:p>
    <w:p w14:paraId="42D7851F" w14:textId="77777777" w:rsidR="00BB50E4" w:rsidRPr="00BB50E4" w:rsidRDefault="00BB50E4" w:rsidP="00221C5A">
      <w:pPr>
        <w:ind w:firstLine="360"/>
        <w:jc w:val="both"/>
        <w:rPr>
          <w:rFonts w:asciiTheme="minorHAnsi" w:hAnsiTheme="minorHAnsi"/>
          <w:sz w:val="20"/>
          <w:szCs w:val="20"/>
        </w:rPr>
      </w:pPr>
      <w:r w:rsidRPr="00BB50E4">
        <w:rPr>
          <w:rFonts w:asciiTheme="minorHAnsi" w:hAnsiTheme="minorHAnsi"/>
          <w:sz w:val="20"/>
          <w:szCs w:val="20"/>
        </w:rPr>
        <w:t>Účelom stavieb je stabilizácia zosuvu a rekonštrukcia poškodených úsekov cestných telies so zvýšením bezpečnosti na ceste a plynulosti cestnej premávky a zlepšenie podmienok pre cestnú hromadnú dopravu a chodcov.</w:t>
      </w:r>
    </w:p>
    <w:p w14:paraId="611AD4D2" w14:textId="77777777" w:rsidR="00BB50E4" w:rsidRPr="00BB50E4" w:rsidRDefault="00BB50E4" w:rsidP="00BB50E4">
      <w:pPr>
        <w:ind w:firstLine="360"/>
        <w:rPr>
          <w:rFonts w:asciiTheme="minorHAnsi" w:hAnsiTheme="minorHAnsi"/>
          <w:sz w:val="20"/>
          <w:szCs w:val="20"/>
        </w:rPr>
      </w:pPr>
    </w:p>
    <w:p w14:paraId="5D635EF8" w14:textId="77777777" w:rsidR="00BB50E4" w:rsidRPr="00BB50E4" w:rsidRDefault="00BB50E4" w:rsidP="00BB50E4">
      <w:pPr>
        <w:ind w:firstLine="360"/>
        <w:rPr>
          <w:rFonts w:asciiTheme="minorHAnsi" w:hAnsiTheme="minorHAnsi"/>
          <w:b/>
          <w:sz w:val="20"/>
          <w:szCs w:val="20"/>
        </w:rPr>
      </w:pPr>
      <w:r w:rsidRPr="00BB50E4">
        <w:rPr>
          <w:rFonts w:asciiTheme="minorHAnsi" w:hAnsiTheme="minorHAnsi"/>
          <w:b/>
          <w:sz w:val="20"/>
          <w:szCs w:val="20"/>
        </w:rPr>
        <w:t>Umiestnenie stavieb</w:t>
      </w:r>
    </w:p>
    <w:p w14:paraId="483F3266" w14:textId="77777777" w:rsidR="00BB50E4" w:rsidRPr="00BB50E4" w:rsidRDefault="00BB50E4" w:rsidP="00BB50E4">
      <w:pPr>
        <w:ind w:firstLine="708"/>
        <w:rPr>
          <w:rFonts w:asciiTheme="minorHAnsi" w:hAnsiTheme="minorHAnsi"/>
          <w:b/>
          <w:sz w:val="20"/>
          <w:szCs w:val="20"/>
        </w:rPr>
      </w:pPr>
      <w:r w:rsidRPr="00BB50E4">
        <w:rPr>
          <w:rFonts w:asciiTheme="minorHAnsi" w:hAnsiTheme="minorHAnsi" w:cs="Arial"/>
          <w:sz w:val="20"/>
          <w:szCs w:val="20"/>
          <w:lang w:eastAsia="sk-SK"/>
        </w:rPr>
        <w:t xml:space="preserve">III/2441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13,412-13,551 </w:t>
      </w:r>
      <w:r w:rsidRPr="00BB50E4">
        <w:rPr>
          <w:rFonts w:asciiTheme="minorHAnsi" w:hAnsiTheme="minorHAnsi" w:cs="Arial"/>
          <w:sz w:val="20"/>
          <w:szCs w:val="20"/>
          <w:lang w:eastAsia="sk-SK"/>
        </w:rPr>
        <w:tab/>
        <w:t>Železná Breznica– okr.ZV</w:t>
      </w:r>
    </w:p>
    <w:p w14:paraId="3B7D58E2" w14:textId="77777777" w:rsidR="00BB50E4" w:rsidRPr="00BB50E4" w:rsidRDefault="00BB50E4" w:rsidP="00BB50E4">
      <w:pPr>
        <w:ind w:firstLine="708"/>
        <w:jc w:val="both"/>
        <w:rPr>
          <w:rFonts w:asciiTheme="minorHAnsi" w:hAnsiTheme="minorHAnsi" w:cs="Arial"/>
          <w:sz w:val="20"/>
          <w:szCs w:val="20"/>
          <w:lang w:eastAsia="sk-SK"/>
        </w:rPr>
      </w:pPr>
      <w:r w:rsidRPr="00BB50E4">
        <w:rPr>
          <w:rFonts w:asciiTheme="minorHAnsi" w:hAnsiTheme="minorHAnsi" w:cs="Arial"/>
          <w:sz w:val="20"/>
          <w:szCs w:val="20"/>
          <w:lang w:eastAsia="sk-SK"/>
        </w:rPr>
        <w:t>III/2483</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2,082-3,105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Lovča – okr. ZH</w:t>
      </w:r>
    </w:p>
    <w:p w14:paraId="52C7AA2C" w14:textId="77777777" w:rsidR="00BB50E4" w:rsidRPr="00BB50E4" w:rsidRDefault="00BB50E4" w:rsidP="00BB50E4">
      <w:pPr>
        <w:ind w:firstLine="708"/>
        <w:jc w:val="both"/>
        <w:rPr>
          <w:rFonts w:asciiTheme="minorHAnsi" w:hAnsiTheme="minorHAnsi" w:cs="Arial"/>
          <w:sz w:val="20"/>
          <w:szCs w:val="20"/>
          <w:lang w:eastAsia="sk-SK"/>
        </w:rPr>
      </w:pPr>
      <w:r w:rsidRPr="00BB50E4">
        <w:rPr>
          <w:rFonts w:asciiTheme="minorHAnsi" w:hAnsiTheme="minorHAnsi" w:cs="Arial"/>
          <w:sz w:val="20"/>
          <w:szCs w:val="20"/>
          <w:lang w:eastAsia="sk-SK"/>
        </w:rPr>
        <w:t xml:space="preserve">III/1556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13,720-14,091 </w:t>
      </w:r>
      <w:r w:rsidRPr="00BB50E4">
        <w:rPr>
          <w:rFonts w:asciiTheme="minorHAnsi" w:hAnsiTheme="minorHAnsi" w:cs="Arial"/>
          <w:sz w:val="20"/>
          <w:szCs w:val="20"/>
          <w:lang w:eastAsia="sk-SK"/>
        </w:rPr>
        <w:tab/>
        <w:t>Rykynčice– okr.KA</w:t>
      </w:r>
    </w:p>
    <w:p w14:paraId="50D82C2E" w14:textId="77777777" w:rsidR="00BB50E4" w:rsidRPr="00BB50E4" w:rsidRDefault="00BB50E4" w:rsidP="00BB50E4">
      <w:pPr>
        <w:ind w:firstLine="708"/>
        <w:jc w:val="both"/>
        <w:rPr>
          <w:rFonts w:asciiTheme="minorHAnsi" w:hAnsiTheme="minorHAnsi" w:cs="Arial"/>
          <w:sz w:val="20"/>
          <w:szCs w:val="20"/>
          <w:lang w:eastAsia="sk-SK"/>
        </w:rPr>
      </w:pPr>
      <w:r w:rsidRPr="00BB50E4">
        <w:rPr>
          <w:rFonts w:asciiTheme="minorHAnsi" w:hAnsiTheme="minorHAnsi" w:cs="Arial"/>
          <w:sz w:val="20"/>
          <w:szCs w:val="20"/>
          <w:lang w:eastAsia="sk-SK"/>
        </w:rPr>
        <w:t xml:space="preserve">III/2497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0,000-0,765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Horná Ždaňa - Prestavlky– okr. ZH</w:t>
      </w:r>
    </w:p>
    <w:p w14:paraId="1023C485" w14:textId="77777777" w:rsidR="00BB50E4" w:rsidRPr="00BB50E4" w:rsidRDefault="00BB50E4" w:rsidP="00BB50E4">
      <w:pPr>
        <w:ind w:firstLine="708"/>
        <w:jc w:val="both"/>
        <w:rPr>
          <w:rFonts w:asciiTheme="minorHAnsi" w:hAnsiTheme="minorHAnsi" w:cs="Arial"/>
          <w:sz w:val="20"/>
          <w:szCs w:val="20"/>
          <w:lang w:eastAsia="sk-SK"/>
        </w:rPr>
      </w:pPr>
      <w:r w:rsidRPr="00BB50E4">
        <w:rPr>
          <w:rFonts w:asciiTheme="minorHAnsi" w:hAnsiTheme="minorHAnsi" w:cs="Arial"/>
          <w:sz w:val="20"/>
          <w:szCs w:val="20"/>
          <w:lang w:eastAsia="sk-SK"/>
        </w:rPr>
        <w:t>III/2511</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11,217 – 11,324 </w:t>
      </w:r>
      <w:r w:rsidRPr="00BB50E4">
        <w:rPr>
          <w:rFonts w:asciiTheme="minorHAnsi" w:hAnsiTheme="minorHAnsi" w:cs="Arial"/>
          <w:sz w:val="20"/>
          <w:szCs w:val="20"/>
          <w:lang w:eastAsia="sk-SK"/>
        </w:rPr>
        <w:tab/>
        <w:t>Rudno nad Hronom - Voznica – okr. ZC</w:t>
      </w:r>
    </w:p>
    <w:p w14:paraId="4736D3B2" w14:textId="77777777" w:rsidR="00BB50E4" w:rsidRPr="00BB50E4" w:rsidRDefault="00BB50E4" w:rsidP="00BB50E4">
      <w:pPr>
        <w:rPr>
          <w:rFonts w:asciiTheme="minorHAnsi" w:hAnsiTheme="minorHAnsi"/>
          <w:sz w:val="20"/>
          <w:szCs w:val="20"/>
        </w:rPr>
      </w:pPr>
      <w:r w:rsidRPr="00BB50E4">
        <w:rPr>
          <w:rFonts w:asciiTheme="minorHAnsi" w:hAnsiTheme="minorHAnsi"/>
          <w:sz w:val="20"/>
          <w:szCs w:val="20"/>
        </w:rPr>
        <w:t xml:space="preserve">   </w:t>
      </w:r>
    </w:p>
    <w:p w14:paraId="1D64220B" w14:textId="77777777" w:rsidR="00BB50E4" w:rsidRPr="00BB50E4" w:rsidRDefault="00BB50E4" w:rsidP="00BB50E4">
      <w:pPr>
        <w:ind w:left="2124" w:hanging="1764"/>
        <w:rPr>
          <w:rFonts w:asciiTheme="minorHAnsi" w:hAnsiTheme="minorHAnsi"/>
          <w:b/>
          <w:noProof/>
          <w:sz w:val="20"/>
          <w:szCs w:val="20"/>
          <w:u w:val="single"/>
          <w:lang w:eastAsia="sk-SK"/>
        </w:rPr>
      </w:pPr>
      <w:r w:rsidRPr="00BB50E4">
        <w:rPr>
          <w:rFonts w:asciiTheme="minorHAnsi" w:hAnsiTheme="minorHAnsi"/>
          <w:b/>
          <w:noProof/>
          <w:sz w:val="20"/>
          <w:szCs w:val="20"/>
          <w:u w:val="single"/>
          <w:lang w:eastAsia="sk-SK"/>
        </w:rPr>
        <w:t>PODKLADY</w:t>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p>
    <w:p w14:paraId="257AB353" w14:textId="77777777" w:rsidR="00BB50E4" w:rsidRPr="00BB50E4" w:rsidRDefault="00BB50E4" w:rsidP="00BB50E4">
      <w:pPr>
        <w:ind w:firstLine="360"/>
        <w:rPr>
          <w:rFonts w:asciiTheme="minorHAnsi" w:hAnsiTheme="minorHAnsi"/>
          <w:sz w:val="20"/>
          <w:szCs w:val="20"/>
        </w:rPr>
      </w:pPr>
      <w:r w:rsidRPr="00BB50E4">
        <w:rPr>
          <w:rFonts w:asciiTheme="minorHAnsi" w:hAnsiTheme="minorHAnsi"/>
          <w:sz w:val="20"/>
          <w:szCs w:val="20"/>
        </w:rPr>
        <w:t xml:space="preserve">Objednávateľ poskytne zhotoviteľovi do súťaže:  </w:t>
      </w:r>
    </w:p>
    <w:p w14:paraId="6F3E3AE3" w14:textId="77777777" w:rsidR="00BB50E4" w:rsidRPr="00BB50E4" w:rsidRDefault="00BB50E4" w:rsidP="002C3EF7">
      <w:pPr>
        <w:numPr>
          <w:ilvl w:val="0"/>
          <w:numId w:val="23"/>
        </w:numPr>
        <w:spacing w:after="160"/>
        <w:rPr>
          <w:rFonts w:asciiTheme="minorHAnsi" w:hAnsiTheme="minorHAnsi"/>
          <w:sz w:val="20"/>
          <w:szCs w:val="20"/>
        </w:rPr>
      </w:pPr>
      <w:r w:rsidRPr="00BB50E4">
        <w:rPr>
          <w:rFonts w:asciiTheme="minorHAnsi" w:hAnsiTheme="minorHAnsi"/>
          <w:sz w:val="20"/>
          <w:szCs w:val="20"/>
        </w:rPr>
        <w:t>Orientačné situácie dotknutých úsekov</w:t>
      </w:r>
    </w:p>
    <w:p w14:paraId="4165F819" w14:textId="77777777" w:rsidR="00BB50E4" w:rsidRPr="00BB50E4" w:rsidRDefault="00BB50E4" w:rsidP="002C3EF7">
      <w:pPr>
        <w:numPr>
          <w:ilvl w:val="0"/>
          <w:numId w:val="23"/>
        </w:numPr>
        <w:spacing w:after="160"/>
        <w:rPr>
          <w:rFonts w:asciiTheme="minorHAnsi" w:hAnsiTheme="minorHAnsi"/>
          <w:sz w:val="20"/>
          <w:szCs w:val="20"/>
        </w:rPr>
      </w:pPr>
      <w:r w:rsidRPr="00BB50E4">
        <w:rPr>
          <w:rFonts w:asciiTheme="minorHAnsi" w:hAnsiTheme="minorHAnsi"/>
          <w:sz w:val="20"/>
          <w:szCs w:val="20"/>
        </w:rPr>
        <w:t>Sken časti PD III/2483 - Lovča (IV/2007):</w:t>
      </w:r>
    </w:p>
    <w:p w14:paraId="7FEBA4A1" w14:textId="77777777" w:rsidR="00BB50E4" w:rsidRPr="00BB50E4" w:rsidRDefault="00BB50E4" w:rsidP="002C3EF7">
      <w:pPr>
        <w:numPr>
          <w:ilvl w:val="0"/>
          <w:numId w:val="24"/>
        </w:numPr>
        <w:spacing w:after="40"/>
        <w:ind w:left="1418"/>
        <w:rPr>
          <w:rFonts w:asciiTheme="minorHAnsi" w:hAnsiTheme="minorHAnsi"/>
          <w:sz w:val="20"/>
          <w:szCs w:val="20"/>
        </w:rPr>
      </w:pPr>
      <w:r w:rsidRPr="00BB50E4">
        <w:rPr>
          <w:rFonts w:asciiTheme="minorHAnsi" w:hAnsiTheme="minorHAnsi"/>
          <w:sz w:val="20"/>
          <w:szCs w:val="20"/>
        </w:rPr>
        <w:t>Sprievodná správa</w:t>
      </w:r>
    </w:p>
    <w:p w14:paraId="0E17B49E" w14:textId="77777777" w:rsidR="00BB50E4" w:rsidRPr="00BB50E4" w:rsidRDefault="00BB50E4" w:rsidP="002C3EF7">
      <w:pPr>
        <w:numPr>
          <w:ilvl w:val="0"/>
          <w:numId w:val="24"/>
        </w:numPr>
        <w:spacing w:after="40"/>
        <w:ind w:left="1418"/>
        <w:rPr>
          <w:rFonts w:asciiTheme="minorHAnsi" w:hAnsiTheme="minorHAnsi"/>
          <w:sz w:val="20"/>
          <w:szCs w:val="20"/>
        </w:rPr>
      </w:pPr>
      <w:r w:rsidRPr="00BB50E4">
        <w:rPr>
          <w:rFonts w:asciiTheme="minorHAnsi" w:hAnsiTheme="minorHAnsi"/>
          <w:sz w:val="20"/>
          <w:szCs w:val="20"/>
        </w:rPr>
        <w:t>Prehľadná situácia M 1:50000</w:t>
      </w:r>
    </w:p>
    <w:p w14:paraId="3E78DC41" w14:textId="77777777" w:rsidR="00BB50E4" w:rsidRPr="00BB50E4" w:rsidRDefault="00BB50E4" w:rsidP="002C3EF7">
      <w:pPr>
        <w:numPr>
          <w:ilvl w:val="0"/>
          <w:numId w:val="24"/>
        </w:numPr>
        <w:spacing w:after="40"/>
        <w:ind w:left="1418"/>
        <w:rPr>
          <w:rFonts w:asciiTheme="minorHAnsi" w:hAnsiTheme="minorHAnsi"/>
          <w:sz w:val="20"/>
          <w:szCs w:val="20"/>
        </w:rPr>
      </w:pPr>
      <w:r w:rsidRPr="00BB50E4">
        <w:rPr>
          <w:rFonts w:asciiTheme="minorHAnsi" w:hAnsiTheme="minorHAnsi"/>
          <w:sz w:val="20"/>
          <w:szCs w:val="20"/>
        </w:rPr>
        <w:t>C1 Dokumentácia objektu úsek I. -textová časť</w:t>
      </w:r>
    </w:p>
    <w:p w14:paraId="3DA66EB3" w14:textId="77777777" w:rsidR="00BB50E4" w:rsidRPr="00BB50E4" w:rsidRDefault="00BB50E4" w:rsidP="00BB50E4">
      <w:pPr>
        <w:spacing w:after="40"/>
        <w:ind w:left="1418"/>
        <w:rPr>
          <w:rFonts w:asciiTheme="minorHAnsi" w:hAnsiTheme="minorHAnsi"/>
          <w:sz w:val="20"/>
          <w:szCs w:val="20"/>
        </w:rPr>
      </w:pPr>
      <w:r w:rsidRPr="00BB50E4">
        <w:rPr>
          <w:rFonts w:asciiTheme="minorHAnsi" w:hAnsiTheme="minorHAnsi"/>
          <w:sz w:val="20"/>
          <w:szCs w:val="20"/>
        </w:rPr>
        <w:t>C1 Dokumentácia objektu úsek I. -situácia objektu</w:t>
      </w:r>
    </w:p>
    <w:p w14:paraId="34F18EA3" w14:textId="77777777" w:rsidR="00BB50E4" w:rsidRPr="00BB50E4" w:rsidRDefault="00BB50E4" w:rsidP="00BB50E4">
      <w:pPr>
        <w:spacing w:after="40"/>
        <w:ind w:left="1418"/>
        <w:rPr>
          <w:rFonts w:asciiTheme="minorHAnsi" w:hAnsiTheme="minorHAnsi"/>
          <w:sz w:val="20"/>
          <w:szCs w:val="20"/>
        </w:rPr>
      </w:pPr>
      <w:r w:rsidRPr="00BB50E4">
        <w:rPr>
          <w:rFonts w:asciiTheme="minorHAnsi" w:hAnsiTheme="minorHAnsi"/>
          <w:sz w:val="20"/>
          <w:szCs w:val="20"/>
        </w:rPr>
        <w:t>C2 Dokumentácia objektu úsek II. -textová časť</w:t>
      </w:r>
    </w:p>
    <w:p w14:paraId="31F9D33D" w14:textId="77777777" w:rsidR="00BB50E4" w:rsidRPr="00BB50E4" w:rsidRDefault="00BB50E4" w:rsidP="00BB50E4">
      <w:pPr>
        <w:spacing w:after="40"/>
        <w:ind w:left="1418"/>
        <w:rPr>
          <w:rFonts w:asciiTheme="minorHAnsi" w:hAnsiTheme="minorHAnsi"/>
          <w:sz w:val="20"/>
          <w:szCs w:val="20"/>
        </w:rPr>
      </w:pPr>
      <w:r w:rsidRPr="00BB50E4">
        <w:rPr>
          <w:rFonts w:asciiTheme="minorHAnsi" w:hAnsiTheme="minorHAnsi"/>
          <w:sz w:val="20"/>
          <w:szCs w:val="20"/>
        </w:rPr>
        <w:t>C2 Dokumentácia objektu úsek II. -situácia objektu</w:t>
      </w:r>
    </w:p>
    <w:p w14:paraId="5829A4B3" w14:textId="77777777" w:rsidR="00BB50E4" w:rsidRPr="00BB50E4" w:rsidRDefault="00BB50E4" w:rsidP="00BB50E4">
      <w:pPr>
        <w:spacing w:after="40"/>
        <w:ind w:left="708"/>
        <w:rPr>
          <w:rFonts w:asciiTheme="minorHAnsi" w:hAnsiTheme="minorHAnsi"/>
          <w:sz w:val="20"/>
          <w:szCs w:val="20"/>
        </w:rPr>
      </w:pPr>
      <w:r w:rsidRPr="00BB50E4">
        <w:rPr>
          <w:rFonts w:asciiTheme="minorHAnsi" w:hAnsiTheme="minorHAnsi"/>
          <w:sz w:val="20"/>
          <w:szCs w:val="20"/>
        </w:rPr>
        <w:t xml:space="preserve">       G.</w:t>
      </w:r>
      <w:r w:rsidRPr="00BB50E4">
        <w:rPr>
          <w:rFonts w:asciiTheme="minorHAnsi" w:hAnsiTheme="minorHAnsi"/>
          <w:sz w:val="20"/>
          <w:szCs w:val="20"/>
        </w:rPr>
        <w:tab/>
        <w:t>Dokumentácia prieskumov- Záverečná správa</w:t>
      </w:r>
    </w:p>
    <w:p w14:paraId="50A04330" w14:textId="77777777" w:rsidR="00BB50E4" w:rsidRPr="00BB50E4" w:rsidRDefault="00BB50E4" w:rsidP="00BB50E4">
      <w:pPr>
        <w:spacing w:after="40"/>
        <w:ind w:left="1418"/>
        <w:rPr>
          <w:rFonts w:asciiTheme="minorHAnsi" w:hAnsiTheme="minorHAnsi"/>
          <w:sz w:val="20"/>
          <w:szCs w:val="20"/>
        </w:rPr>
      </w:pPr>
    </w:p>
    <w:p w14:paraId="2F3E7250" w14:textId="0838C17F" w:rsidR="00BB50E4" w:rsidRPr="007C090C" w:rsidRDefault="007C090C" w:rsidP="00BB50E4">
      <w:pPr>
        <w:ind w:firstLine="360"/>
        <w:rPr>
          <w:rFonts w:asciiTheme="minorHAnsi" w:hAnsiTheme="minorHAnsi"/>
          <w:sz w:val="20"/>
          <w:szCs w:val="20"/>
        </w:rPr>
      </w:pPr>
      <w:r w:rsidRPr="000E33BA">
        <w:rPr>
          <w:rFonts w:asciiTheme="minorHAnsi" w:hAnsiTheme="minorHAnsi"/>
          <w:sz w:val="20"/>
          <w:szCs w:val="20"/>
        </w:rPr>
        <w:t>Tieto podklady budú poskytnuté víťaznému uchádzačovi/zhotoviteľovi prostredníctvo</w:t>
      </w:r>
      <w:r w:rsidR="000E33BA" w:rsidRPr="000E33BA">
        <w:rPr>
          <w:rFonts w:asciiTheme="minorHAnsi" w:hAnsiTheme="minorHAnsi"/>
          <w:sz w:val="20"/>
          <w:szCs w:val="20"/>
        </w:rPr>
        <w:t>m</w:t>
      </w:r>
      <w:r w:rsidRPr="000E33BA">
        <w:rPr>
          <w:rFonts w:asciiTheme="minorHAnsi" w:hAnsiTheme="minorHAnsi"/>
          <w:sz w:val="20"/>
          <w:szCs w:val="20"/>
        </w:rPr>
        <w:t xml:space="preserve"> zamestnanca </w:t>
      </w:r>
      <w:r w:rsidR="000E33BA" w:rsidRPr="000E33BA">
        <w:rPr>
          <w:rFonts w:asciiTheme="minorHAnsi" w:hAnsiTheme="minorHAnsi"/>
          <w:sz w:val="20"/>
          <w:szCs w:val="20"/>
        </w:rPr>
        <w:t xml:space="preserve">Úradu </w:t>
      </w:r>
      <w:r w:rsidR="00BB50E4" w:rsidRPr="000E33BA">
        <w:rPr>
          <w:rFonts w:asciiTheme="minorHAnsi" w:hAnsiTheme="minorHAnsi"/>
          <w:sz w:val="20"/>
          <w:szCs w:val="20"/>
        </w:rPr>
        <w:t>BBSK, Ing.Tomáš Deák, kanc.</w:t>
      </w:r>
      <w:r w:rsidR="000E33BA">
        <w:rPr>
          <w:rFonts w:asciiTheme="minorHAnsi" w:hAnsiTheme="minorHAnsi"/>
          <w:sz w:val="20"/>
          <w:szCs w:val="20"/>
        </w:rPr>
        <w:t>č.</w:t>
      </w:r>
      <w:r w:rsidR="00BB50E4" w:rsidRPr="000E33BA">
        <w:rPr>
          <w:rFonts w:asciiTheme="minorHAnsi" w:hAnsiTheme="minorHAnsi"/>
          <w:sz w:val="20"/>
          <w:szCs w:val="20"/>
        </w:rPr>
        <w:t>310, 048/4325673</w:t>
      </w:r>
      <w:r w:rsidR="00BB50E4" w:rsidRPr="007C090C">
        <w:rPr>
          <w:rFonts w:asciiTheme="minorHAnsi" w:hAnsiTheme="minorHAnsi"/>
          <w:sz w:val="20"/>
          <w:szCs w:val="20"/>
        </w:rPr>
        <w:t xml:space="preserve">, </w:t>
      </w:r>
      <w:r w:rsidR="000E33BA">
        <w:rPr>
          <w:rFonts w:asciiTheme="minorHAnsi" w:hAnsiTheme="minorHAnsi"/>
          <w:sz w:val="20"/>
          <w:szCs w:val="20"/>
        </w:rPr>
        <w:t xml:space="preserve">e-mail - </w:t>
      </w:r>
      <w:hyperlink r:id="rId14" w:history="1">
        <w:r w:rsidR="00BB50E4" w:rsidRPr="007C090C">
          <w:rPr>
            <w:rStyle w:val="Hypertextovprepojenie"/>
            <w:rFonts w:asciiTheme="minorHAnsi" w:hAnsiTheme="minorHAnsi"/>
            <w:color w:val="auto"/>
            <w:sz w:val="20"/>
            <w:szCs w:val="20"/>
          </w:rPr>
          <w:t>tomas.deak@bbsk.sk</w:t>
        </w:r>
      </w:hyperlink>
      <w:r w:rsidRPr="007C090C">
        <w:rPr>
          <w:rFonts w:asciiTheme="minorHAnsi" w:hAnsiTheme="minorHAnsi"/>
          <w:sz w:val="20"/>
          <w:szCs w:val="20"/>
        </w:rPr>
        <w:t>.</w:t>
      </w:r>
    </w:p>
    <w:p w14:paraId="09B433CB" w14:textId="77777777" w:rsidR="00BB50E4" w:rsidRPr="00BB50E4" w:rsidRDefault="00BB50E4" w:rsidP="002C3EF7">
      <w:pPr>
        <w:numPr>
          <w:ilvl w:val="0"/>
          <w:numId w:val="23"/>
        </w:numPr>
        <w:spacing w:after="160"/>
        <w:rPr>
          <w:rFonts w:asciiTheme="minorHAnsi" w:hAnsiTheme="minorHAnsi"/>
          <w:sz w:val="20"/>
          <w:szCs w:val="20"/>
        </w:rPr>
      </w:pPr>
      <w:r w:rsidRPr="00BB50E4">
        <w:rPr>
          <w:rFonts w:asciiTheme="minorHAnsi" w:hAnsiTheme="minorHAnsi"/>
          <w:sz w:val="20"/>
          <w:szCs w:val="20"/>
        </w:rPr>
        <w:lastRenderedPageBreak/>
        <w:t>Projektovú dokumentáciu na sanáciu zosuvu III/2483 - Lovča (IV/2007) – „DSP – Sanácia zosuvu na ceste III/050075. km 2,210-2,26 a 2,630-2,850“:</w:t>
      </w:r>
    </w:p>
    <w:p w14:paraId="6133A638"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Sprievodná správa</w:t>
      </w:r>
    </w:p>
    <w:p w14:paraId="157CAA62"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Prehľadná situácia M 1:50000</w:t>
      </w:r>
    </w:p>
    <w:p w14:paraId="6AA124A0"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Dokumentácia objektu-cestný násyp na ceste</w:t>
      </w:r>
      <w:r w:rsidRPr="00BB50E4">
        <w:rPr>
          <w:rFonts w:asciiTheme="minorHAnsi" w:hAnsiTheme="minorHAnsi"/>
          <w:sz w:val="20"/>
          <w:szCs w:val="20"/>
        </w:rPr>
        <w:tab/>
        <w:t>-úsek č.I</w:t>
      </w:r>
    </w:p>
    <w:p w14:paraId="430702B7" w14:textId="77777777" w:rsidR="00BB50E4" w:rsidRPr="00BB50E4" w:rsidRDefault="00BB50E4" w:rsidP="00BB50E4">
      <w:pPr>
        <w:spacing w:after="40"/>
        <w:ind w:left="4956" w:firstLine="708"/>
        <w:rPr>
          <w:rFonts w:asciiTheme="minorHAnsi" w:hAnsiTheme="minorHAnsi"/>
          <w:sz w:val="20"/>
          <w:szCs w:val="20"/>
        </w:rPr>
      </w:pPr>
      <w:r w:rsidRPr="00BB50E4">
        <w:rPr>
          <w:rFonts w:asciiTheme="minorHAnsi" w:hAnsiTheme="minorHAnsi"/>
          <w:sz w:val="20"/>
          <w:szCs w:val="20"/>
        </w:rPr>
        <w:t>-úsek č.II</w:t>
      </w:r>
    </w:p>
    <w:p w14:paraId="7EFFF23B"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Doklady</w:t>
      </w:r>
    </w:p>
    <w:p w14:paraId="3BFCB3C6"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Dokumentácia meračských prác stavby</w:t>
      </w:r>
    </w:p>
    <w:p w14:paraId="688993F6"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Dokumentácia na majetkovoprávne vysporiadanie</w:t>
      </w:r>
    </w:p>
    <w:p w14:paraId="00FE26D4"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Dokumentácia prieskumov (IGP)</w:t>
      </w:r>
    </w:p>
    <w:p w14:paraId="31243A0E" w14:textId="77777777" w:rsidR="00BB50E4" w:rsidRPr="00BB50E4" w:rsidRDefault="00BB50E4" w:rsidP="002C3EF7">
      <w:pPr>
        <w:numPr>
          <w:ilvl w:val="0"/>
          <w:numId w:val="22"/>
        </w:numPr>
        <w:spacing w:after="40"/>
        <w:rPr>
          <w:rFonts w:asciiTheme="minorHAnsi" w:hAnsiTheme="minorHAnsi"/>
          <w:sz w:val="20"/>
          <w:szCs w:val="20"/>
        </w:rPr>
      </w:pPr>
      <w:r w:rsidRPr="00BB50E4">
        <w:rPr>
          <w:rFonts w:asciiTheme="minorHAnsi" w:hAnsiTheme="minorHAnsi"/>
          <w:sz w:val="20"/>
          <w:szCs w:val="20"/>
        </w:rPr>
        <w:t>Postup stavebných prác</w:t>
      </w:r>
    </w:p>
    <w:p w14:paraId="55D3F6EA" w14:textId="77777777" w:rsidR="00BB50E4" w:rsidRPr="00BB50E4" w:rsidRDefault="00BB50E4" w:rsidP="00BB50E4">
      <w:pPr>
        <w:ind w:left="1080"/>
        <w:rPr>
          <w:rFonts w:asciiTheme="minorHAnsi" w:hAnsiTheme="minorHAnsi"/>
          <w:sz w:val="20"/>
          <w:szCs w:val="20"/>
        </w:rPr>
      </w:pPr>
    </w:p>
    <w:p w14:paraId="3FB44D75" w14:textId="77777777" w:rsidR="00BB50E4" w:rsidRPr="00BB50E4" w:rsidRDefault="00BB50E4" w:rsidP="00BB50E4">
      <w:pPr>
        <w:ind w:left="2124" w:hanging="1764"/>
        <w:rPr>
          <w:rFonts w:asciiTheme="minorHAnsi" w:hAnsiTheme="minorHAnsi"/>
          <w:b/>
          <w:noProof/>
          <w:sz w:val="20"/>
          <w:szCs w:val="20"/>
          <w:u w:val="single"/>
          <w:lang w:eastAsia="sk-SK"/>
        </w:rPr>
      </w:pPr>
      <w:r w:rsidRPr="00BB50E4">
        <w:rPr>
          <w:rFonts w:asciiTheme="minorHAnsi" w:hAnsiTheme="minorHAnsi"/>
          <w:b/>
          <w:noProof/>
          <w:sz w:val="20"/>
          <w:szCs w:val="20"/>
          <w:u w:val="single"/>
          <w:lang w:eastAsia="sk-SK"/>
        </w:rPr>
        <w:t>POŽIADAVKY</w:t>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r w:rsidRPr="00BB50E4">
        <w:rPr>
          <w:rFonts w:asciiTheme="minorHAnsi" w:hAnsiTheme="minorHAnsi"/>
          <w:b/>
          <w:noProof/>
          <w:sz w:val="20"/>
          <w:szCs w:val="20"/>
          <w:u w:val="single"/>
          <w:lang w:eastAsia="sk-SK"/>
        </w:rPr>
        <w:tab/>
      </w:r>
    </w:p>
    <w:p w14:paraId="61720690" w14:textId="77777777" w:rsidR="00334302" w:rsidRDefault="00334302" w:rsidP="009C41BD">
      <w:pPr>
        <w:rPr>
          <w:rFonts w:asciiTheme="minorHAnsi" w:hAnsiTheme="minorHAnsi"/>
          <w:b/>
          <w:sz w:val="20"/>
          <w:szCs w:val="20"/>
        </w:rPr>
      </w:pPr>
    </w:p>
    <w:p w14:paraId="030C4698" w14:textId="77777777" w:rsidR="00BB50E4" w:rsidRPr="00BB50E4" w:rsidRDefault="00BB50E4" w:rsidP="00334302">
      <w:pPr>
        <w:ind w:firstLine="360"/>
        <w:jc w:val="both"/>
        <w:rPr>
          <w:rFonts w:asciiTheme="minorHAnsi" w:hAnsiTheme="minorHAnsi"/>
          <w:b/>
          <w:sz w:val="20"/>
          <w:szCs w:val="20"/>
        </w:rPr>
      </w:pPr>
      <w:r w:rsidRPr="00BB50E4">
        <w:rPr>
          <w:rFonts w:asciiTheme="minorHAnsi" w:hAnsiTheme="minorHAnsi"/>
          <w:b/>
          <w:sz w:val="20"/>
          <w:szCs w:val="20"/>
        </w:rPr>
        <w:t>Všeobecné požiadavky</w:t>
      </w:r>
      <w:r w:rsidRPr="00BB50E4">
        <w:rPr>
          <w:rFonts w:asciiTheme="minorHAnsi" w:hAnsiTheme="minorHAnsi"/>
          <w:b/>
          <w:sz w:val="20"/>
          <w:szCs w:val="20"/>
        </w:rPr>
        <w:tab/>
      </w:r>
    </w:p>
    <w:p w14:paraId="08FCD478" w14:textId="77777777" w:rsidR="00BB50E4" w:rsidRPr="00BB50E4" w:rsidRDefault="00BB50E4" w:rsidP="00334302">
      <w:pPr>
        <w:ind w:firstLine="360"/>
        <w:jc w:val="both"/>
        <w:rPr>
          <w:rFonts w:asciiTheme="minorHAnsi" w:hAnsiTheme="minorHAnsi"/>
          <w:sz w:val="20"/>
          <w:szCs w:val="20"/>
        </w:rPr>
      </w:pPr>
      <w:r w:rsidRPr="00BB50E4">
        <w:rPr>
          <w:rFonts w:asciiTheme="minorHAnsi" w:hAnsiTheme="minorHAnsi"/>
          <w:sz w:val="20"/>
          <w:szCs w:val="20"/>
        </w:rPr>
        <w:t>Zhotoviteľ je povinný  zhotoviť dokumentáciu podľa STN, STN EN a dotknutých zákonov platných  v čase  zhotovenia predmetu tejto zmluvy a platných technicko-kvalitatívnych podmienok Ministerstva dopravy, výstavby a regionálneho rozvoja SR.</w:t>
      </w:r>
    </w:p>
    <w:p w14:paraId="666FA941" w14:textId="77777777" w:rsidR="00BB50E4" w:rsidRPr="00BB50E4" w:rsidRDefault="00BB50E4" w:rsidP="00334302">
      <w:pPr>
        <w:ind w:firstLine="360"/>
        <w:jc w:val="both"/>
        <w:rPr>
          <w:rFonts w:asciiTheme="minorHAnsi" w:hAnsiTheme="minorHAnsi"/>
          <w:sz w:val="20"/>
          <w:szCs w:val="20"/>
        </w:rPr>
      </w:pPr>
      <w:r w:rsidRPr="00BB50E4">
        <w:rPr>
          <w:rFonts w:asciiTheme="minorHAnsi" w:hAnsiTheme="minorHAnsi"/>
          <w:sz w:val="20"/>
          <w:szCs w:val="20"/>
        </w:rPr>
        <w:t>Dokumentácia bude vypracovaná v zmysle Technických podmienok MD PaT SR 019 (03/2006) Dokumentácia stavieb ciest (</w:t>
      </w:r>
      <w:hyperlink r:id="rId15" w:history="1">
        <w:r w:rsidRPr="00BB50E4">
          <w:rPr>
            <w:rStyle w:val="Hypertextovprepojenie"/>
            <w:rFonts w:asciiTheme="minorHAnsi" w:hAnsiTheme="minorHAnsi"/>
            <w:sz w:val="20"/>
            <w:szCs w:val="20"/>
          </w:rPr>
          <w:t>www.ssc.sk</w:t>
        </w:r>
      </w:hyperlink>
      <w:r w:rsidRPr="00BB50E4">
        <w:rPr>
          <w:rFonts w:asciiTheme="minorHAnsi" w:hAnsiTheme="minorHAnsi"/>
          <w:sz w:val="20"/>
          <w:szCs w:val="20"/>
        </w:rPr>
        <w:t>) a tiež v zmysle Smernice na vyhotovovanie geometrických plánov a vytyčovanie hraníc pozemkov ÚGKK SR č. S 74.20.73.43.00/1997.</w:t>
      </w:r>
    </w:p>
    <w:p w14:paraId="64BD1325" w14:textId="77777777" w:rsidR="00BB50E4" w:rsidRPr="00BB50E4" w:rsidRDefault="00BB50E4" w:rsidP="00334302">
      <w:pPr>
        <w:ind w:firstLine="360"/>
        <w:jc w:val="both"/>
        <w:rPr>
          <w:rFonts w:asciiTheme="minorHAnsi" w:hAnsiTheme="minorHAnsi"/>
          <w:sz w:val="20"/>
          <w:szCs w:val="20"/>
        </w:rPr>
      </w:pPr>
      <w:r w:rsidRPr="00BB50E4">
        <w:rPr>
          <w:rFonts w:asciiTheme="minorHAnsi" w:hAnsiTheme="minorHAnsi"/>
          <w:sz w:val="20"/>
          <w:szCs w:val="20"/>
        </w:rPr>
        <w:t>Zhotoviteľ sa zaväzuje, že dokumentácia bude vypracovaná a potvrdená autorizovaným stavebným inžinierom v zmysle zákona č. 138/1992 Zb. o autorizovaných architektoch a stavebných inžinieroch, autorizovaným geodetom  podľa  zákona  č. 512/2007 Z.z.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Z.z.  (geologický zákon), prípadne inou oprávnenou osobou v zmysle členenia dokumentácie.</w:t>
      </w:r>
    </w:p>
    <w:p w14:paraId="44945C9D" w14:textId="77777777" w:rsidR="00BB50E4" w:rsidRPr="00BB50E4" w:rsidRDefault="00BB50E4" w:rsidP="00334302">
      <w:pPr>
        <w:spacing w:after="120"/>
        <w:ind w:firstLine="360"/>
        <w:jc w:val="both"/>
        <w:rPr>
          <w:rFonts w:asciiTheme="minorHAnsi" w:hAnsiTheme="minorHAnsi"/>
          <w:iCs/>
          <w:sz w:val="20"/>
          <w:szCs w:val="20"/>
        </w:rPr>
      </w:pPr>
      <w:r w:rsidRPr="00BB50E4">
        <w:rPr>
          <w:rFonts w:asciiTheme="minorHAnsi" w:hAnsiTheme="minorHAnsi"/>
          <w:noProof/>
          <w:sz w:val="20"/>
          <w:szCs w:val="20"/>
          <w:lang w:eastAsia="sk-SK"/>
        </w:rPr>
        <w:t>Vypracovanie PD navrhne optimálnym technickým a ekonomickým riešením, s minimalizovaním prípadných trvalých a dočasných záberov a minimalizovaním prekládok inžinierskych sietí. Stavbu navrhnúť tak, aby sa nároky na záber pozemkov optimalizovali pre správcu cesty a správcov vyvolaných investícií a tiež aj pre vlastníkov a užívateľov zostávajúcich častí dotknutých pozemkov. Riešenie stavby musí byť navrhnuté tak, aby sa počas realizácie stavby a po jej ukončení všetky dotknuté pozemky sprístupnili. Rozsah vyvolaných investícií navrhovať v súlade s § 18, ods.13. zák.č.135/1961 Zb. a odsúhlasiť s objednávateľom. Zhotoviteľ PD zabezpečí overenie  a inžinierskych sietí potvrdených správcom alebo vlastníkom sietí v obvode stavby a zakreslí ich vytýčenú polohu do projektovej dokumentácie. Navrhnúť etapy preložiek a postup výstavby tak, aby sa minimalizovalo obmedzenie premávky na existujúcich cestách. Zohľadniť v návrhu harmonogramu organizácie výstavby v POV. Zhotoviteľ si zabezpečí prieskumy ak sú potrebné k návrhu technického riešenia, stavebného konania a realizácii stavby.</w:t>
      </w:r>
    </w:p>
    <w:p w14:paraId="0AB1DBA3" w14:textId="77777777" w:rsidR="00BB50E4" w:rsidRPr="00BB50E4" w:rsidRDefault="00BB50E4" w:rsidP="00334302">
      <w:pPr>
        <w:spacing w:after="120"/>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Zhotoviteľ vypracuje dokumentáciu a inžiniersku činnost podľa podkladov a požiadaviek objednávateľa.</w:t>
      </w:r>
    </w:p>
    <w:p w14:paraId="6443C591" w14:textId="77777777" w:rsidR="00BB50E4" w:rsidRPr="00BB50E4" w:rsidRDefault="00BB50E4" w:rsidP="00334302">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Zhotoviteľ zapracuje do dokumentácie podmienky vzniknuté v predošlých stupňoch dokumentácie.</w:t>
      </w:r>
    </w:p>
    <w:p w14:paraId="16FF4536" w14:textId="77777777" w:rsidR="00BB50E4" w:rsidRPr="00BB50E4" w:rsidRDefault="00BB50E4" w:rsidP="00334302">
      <w:pPr>
        <w:ind w:firstLine="360"/>
        <w:jc w:val="both"/>
        <w:rPr>
          <w:rFonts w:asciiTheme="minorHAnsi" w:hAnsiTheme="minorHAnsi"/>
          <w:noProof/>
          <w:sz w:val="20"/>
          <w:szCs w:val="20"/>
          <w:lang w:eastAsia="sk-SK"/>
        </w:rPr>
      </w:pPr>
    </w:p>
    <w:p w14:paraId="5A0EF3EB" w14:textId="77777777" w:rsidR="00BB50E4" w:rsidRPr="00BB50E4" w:rsidRDefault="00BB50E4" w:rsidP="00334302">
      <w:pPr>
        <w:ind w:firstLine="360"/>
        <w:jc w:val="both"/>
        <w:rPr>
          <w:rFonts w:asciiTheme="minorHAnsi" w:hAnsiTheme="minorHAnsi"/>
          <w:b/>
          <w:noProof/>
          <w:sz w:val="20"/>
          <w:szCs w:val="20"/>
          <w:lang w:eastAsia="sk-SK"/>
        </w:rPr>
      </w:pPr>
      <w:r w:rsidRPr="00BB50E4">
        <w:rPr>
          <w:rFonts w:asciiTheme="minorHAnsi" w:hAnsiTheme="minorHAnsi"/>
          <w:b/>
          <w:noProof/>
          <w:sz w:val="20"/>
          <w:szCs w:val="20"/>
          <w:lang w:eastAsia="sk-SK"/>
        </w:rPr>
        <w:t>Návrh opatrení</w:t>
      </w:r>
    </w:p>
    <w:p w14:paraId="0AB06D45" w14:textId="77777777" w:rsidR="00BB50E4" w:rsidRPr="00BB50E4" w:rsidRDefault="00BB50E4" w:rsidP="00334302">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K predmetným zosuvom projektant navrhne, podľa požiadaviek objednávateľa a správcu,sanáciu a s</w:t>
      </w:r>
      <w:r w:rsidRPr="00BB50E4">
        <w:rPr>
          <w:rFonts w:asciiTheme="minorHAnsi" w:hAnsiTheme="minorHAnsi" w:cs="Calibri"/>
          <w:sz w:val="20"/>
          <w:szCs w:val="20"/>
        </w:rPr>
        <w:t>tabilizáciu svahov proti ďalšiemu zosuvu a rekonštrukciu poškodených častí ciest s</w:t>
      </w:r>
      <w:r w:rsidRPr="00BB50E4">
        <w:rPr>
          <w:rFonts w:asciiTheme="minorHAnsi" w:hAnsiTheme="minorHAnsi"/>
          <w:noProof/>
          <w:sz w:val="20"/>
          <w:szCs w:val="20"/>
          <w:lang w:eastAsia="sk-SK"/>
        </w:rPr>
        <w:t> plynulým napojením na existujúcu komunikáciu a súvisiace odvodnenie. PD navrhe optimálnym technickým a ekonomickým riešením podľa stavebnotechnického stavu jednotlivých cestných úsekov stanovených správcom a podľa zistení a výsledkov inžinierskogeologického prieskumu svahov a cestných telies, ktoré vykoná zhotoviteľ PD.</w:t>
      </w:r>
    </w:p>
    <w:p w14:paraId="2D5C9CF3" w14:textId="7A28FF51" w:rsidR="00BB50E4" w:rsidRDefault="00BB50E4" w:rsidP="009C41BD">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Objednávateľ a správca navrhujú tieto základné opatrenia sanácie zosuvov:</w:t>
      </w:r>
    </w:p>
    <w:p w14:paraId="11D7B1F3" w14:textId="77777777" w:rsidR="00AB0B43" w:rsidRPr="00BB50E4" w:rsidRDefault="00AB0B43" w:rsidP="009C41BD">
      <w:pPr>
        <w:ind w:firstLine="360"/>
        <w:jc w:val="both"/>
        <w:rPr>
          <w:rFonts w:asciiTheme="minorHAnsi" w:hAnsiTheme="minorHAnsi"/>
          <w:noProof/>
          <w:sz w:val="20"/>
          <w:szCs w:val="20"/>
          <w:lang w:eastAsia="sk-SK"/>
        </w:rPr>
      </w:pPr>
    </w:p>
    <w:p w14:paraId="54FDE88C" w14:textId="77777777" w:rsidR="00BB50E4" w:rsidRPr="00BB50E4" w:rsidRDefault="00BB50E4" w:rsidP="009C41BD">
      <w:pPr>
        <w:rPr>
          <w:rFonts w:asciiTheme="minorHAnsi" w:hAnsiTheme="minorHAnsi" w:cs="Arial"/>
          <w:sz w:val="20"/>
          <w:szCs w:val="20"/>
          <w:lang w:eastAsia="sk-SK"/>
        </w:rPr>
      </w:pPr>
      <w:r w:rsidRPr="00BB50E4">
        <w:rPr>
          <w:rFonts w:asciiTheme="minorHAnsi" w:hAnsiTheme="minorHAnsi" w:cs="Arial"/>
          <w:sz w:val="20"/>
          <w:szCs w:val="20"/>
          <w:lang w:eastAsia="sk-SK"/>
        </w:rPr>
        <w:t xml:space="preserve">III/2441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13,412-13,551 </w:t>
      </w:r>
      <w:r w:rsidRPr="00BB50E4">
        <w:rPr>
          <w:rFonts w:asciiTheme="minorHAnsi" w:hAnsiTheme="minorHAnsi" w:cs="Arial"/>
          <w:sz w:val="20"/>
          <w:szCs w:val="20"/>
          <w:lang w:eastAsia="sk-SK"/>
        </w:rPr>
        <w:tab/>
        <w:t>Železná Breznica– okr.ZV</w:t>
      </w:r>
    </w:p>
    <w:p w14:paraId="2BCF2DA2"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Riešený úsek sa nachádza na ceste III/2441, kategórie C6,5, v intraviláne obce Hronská Dúbrava, asi 50m od mostu M7385.01 ponad Breznický potok v smere od obce Železná Breznica. Cesta je prvých 60m úseku približne v rovine, zvyšok úseku je v klesaní 2,5% v smere do obce Hronská Dúbrava.  Cesta je vedená v záreze zosuvného svahu s jednostranným násypom, ktorého päta končí vo vodnom toku Breznický potok.Úsek prechádza zosuvným územím zarasteným prevažne lesným porastom.</w:t>
      </w:r>
    </w:p>
    <w:p w14:paraId="46167379" w14:textId="4C276811" w:rsidR="00BB50E4" w:rsidRDefault="00BB50E4" w:rsidP="009C41BD">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lastRenderedPageBreak/>
        <w:t>Vplyvom zosuvov dochádza k potrhaniu vozovky veľkými prasklinami ,poklesu nivelety a prepadaniu krajnice. Sanáciu je nutné navrhnúť tak, aby bolo zachované pôvodné smerové aj výškové vedenie cesty a rovnako aj pôvodné šírkové usporiadanie. Pre špecifikáciu problému je nutné vykonať inžinersko-geologický prieskum. Sanáciu je potrebné navrhnúť tak, aby sa stabilizovalo cestné teleso.</w:t>
      </w:r>
    </w:p>
    <w:p w14:paraId="1ED0283F" w14:textId="77777777" w:rsidR="00AB0B43" w:rsidRPr="00BB50E4" w:rsidRDefault="00AB0B43" w:rsidP="009C41BD">
      <w:pPr>
        <w:ind w:firstLine="360"/>
        <w:jc w:val="both"/>
        <w:rPr>
          <w:rFonts w:asciiTheme="minorHAnsi" w:hAnsiTheme="minorHAnsi"/>
          <w:noProof/>
          <w:sz w:val="20"/>
          <w:szCs w:val="20"/>
          <w:lang w:eastAsia="sk-SK"/>
        </w:rPr>
      </w:pPr>
    </w:p>
    <w:p w14:paraId="6658B7B4" w14:textId="77777777" w:rsidR="00BB50E4" w:rsidRPr="00BB50E4" w:rsidRDefault="00BB50E4" w:rsidP="00BB50E4">
      <w:pPr>
        <w:rPr>
          <w:rFonts w:asciiTheme="minorHAnsi" w:hAnsiTheme="minorHAnsi"/>
          <w:noProof/>
          <w:sz w:val="20"/>
          <w:szCs w:val="20"/>
          <w:lang w:eastAsia="sk-SK"/>
        </w:rPr>
      </w:pPr>
      <w:r w:rsidRPr="00BB50E4">
        <w:rPr>
          <w:rFonts w:asciiTheme="minorHAnsi" w:hAnsiTheme="minorHAnsi" w:cs="Arial"/>
          <w:sz w:val="20"/>
          <w:szCs w:val="20"/>
          <w:lang w:eastAsia="sk-SK"/>
        </w:rPr>
        <w:t>III/2483</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2,082-3,105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Lovča – okr. ZH</w:t>
      </w:r>
      <w:r w:rsidRPr="00BB50E4">
        <w:rPr>
          <w:rFonts w:asciiTheme="minorHAnsi" w:hAnsiTheme="minorHAnsi"/>
          <w:noProof/>
          <w:sz w:val="20"/>
          <w:szCs w:val="20"/>
          <w:lang w:eastAsia="sk-SK"/>
        </w:rPr>
        <w:t xml:space="preserve"> </w:t>
      </w:r>
    </w:p>
    <w:p w14:paraId="748C70EB"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Riešený úsek sa nachádza na ceste III/2483, na ceste regionálneho významu kategórie C7,5, zúženého profilu na max. 6,5m, s jazdnými pruhmi 3,0m a nespevnenými krajnicami šírky 0,25m. Na celkovom predmetnom úseku sa nachádzajú dva riešené úseky so zosuvom. Prvý riešený úsek sa nachádza 2,1km za mestom Žiar nad Hronom, približne 250m za ľavotočivou zákrutou pri bývalom smetisku. Cesta je v klesaní v priemere 5% v smere do obce Lovča. Prvý úsek prechádza zosuvným územím zarasteným prevažne kríkmi a mladým lesným porastom. Cestné teleso je vybudované v malom násype, prekleňujúcom terénnu depresiu v priečnom smere. Popod násyp je vedený ŽB priepust rozmeru cirka 0,5*0,5m. Druhý riešený úsek sa nachádza cirka 40m za mostom cez potok Panský, v stúpaní 4,2% v smere do obce Lovča. Cesta je vedená v päte zosuvného svahu v jednostrannom násype, ktorého päta končí v nive rieky Hron, ktorý je od nej vzdialený cirka 120 až 150m.</w:t>
      </w:r>
    </w:p>
    <w:p w14:paraId="641E0BA6" w14:textId="66C5B9F1" w:rsidR="00BB50E4" w:rsidRDefault="00BB50E4" w:rsidP="009C41BD">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Vplyvom zosuvov dochádza pravidelne k potrhaniu vozovky veľkými prasklinami, posunu osi cesty a poklesu nivelety. V pôvodnej PD z roku 2007 je sanácia navrhnutá tak, aby bolo zachované pôvodné smerové aj výškové vedenie cesty a rovnako aj pôvodné šírkové usporiadanie. Po zvážení dostupných informácii a hore uvedených skutočností, je potrebné aktualizovať pôvodnú PD.</w:t>
      </w:r>
    </w:p>
    <w:p w14:paraId="4A7B3348" w14:textId="77777777" w:rsidR="00AB0B43" w:rsidRPr="00BB50E4" w:rsidRDefault="00AB0B43" w:rsidP="009C41BD">
      <w:pPr>
        <w:ind w:firstLine="360"/>
        <w:jc w:val="both"/>
        <w:rPr>
          <w:rFonts w:asciiTheme="minorHAnsi" w:hAnsiTheme="minorHAnsi"/>
          <w:noProof/>
          <w:sz w:val="20"/>
          <w:szCs w:val="20"/>
          <w:lang w:eastAsia="sk-SK"/>
        </w:rPr>
      </w:pPr>
    </w:p>
    <w:p w14:paraId="6FB1C880" w14:textId="77777777" w:rsidR="00BB50E4" w:rsidRPr="00BB50E4" w:rsidRDefault="00BB50E4" w:rsidP="009C41BD">
      <w:pPr>
        <w:jc w:val="both"/>
        <w:rPr>
          <w:rFonts w:asciiTheme="minorHAnsi" w:hAnsiTheme="minorHAnsi" w:cs="Arial"/>
          <w:sz w:val="20"/>
          <w:szCs w:val="20"/>
          <w:lang w:eastAsia="sk-SK"/>
        </w:rPr>
      </w:pPr>
      <w:r w:rsidRPr="00BB50E4">
        <w:rPr>
          <w:rFonts w:asciiTheme="minorHAnsi" w:hAnsiTheme="minorHAnsi" w:cs="Arial"/>
          <w:sz w:val="20"/>
          <w:szCs w:val="20"/>
          <w:lang w:eastAsia="sk-SK"/>
        </w:rPr>
        <w:t xml:space="preserve">III/1556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13,720-14,091 </w:t>
      </w:r>
      <w:r w:rsidRPr="00BB50E4">
        <w:rPr>
          <w:rFonts w:asciiTheme="minorHAnsi" w:hAnsiTheme="minorHAnsi" w:cs="Arial"/>
          <w:sz w:val="20"/>
          <w:szCs w:val="20"/>
          <w:lang w:eastAsia="sk-SK"/>
        </w:rPr>
        <w:tab/>
        <w:t>Rykynčice– okr.KA</w:t>
      </w:r>
    </w:p>
    <w:p w14:paraId="1265D79B"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 xml:space="preserve">Riešený úsek sa nachádza na ceste III/1556, kategórie C6,5. Nachádza sa 0,6km za obcou Rykynčice, časť Dolné Rykynčice, v smere na obec Plášťovce. Cesta je v klesaní približne 3,5% v smere do obce Plášťovce. Cesta je vedená v záreze zosuvného svahu s jednostranným násypom, ktorého päta končí vo vodnom toku Krupinica..Úsek prechádza zosuvným územím zarasteným prevažne kríkmi a mladým lesným porastom. Zo strany svahu je vedený cestný rigol. </w:t>
      </w:r>
    </w:p>
    <w:p w14:paraId="680D0795" w14:textId="2AE245A2" w:rsidR="00BB50E4" w:rsidRDefault="00BB50E4" w:rsidP="009C41BD">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Vplyvom zosuvov dochádza k potrhaniu vozovky veľkými prasklinami ,poklesu nivelety a prepadaniu krajnice. Sanáciu je nutné navrhnúť tak, aby bolo zachované pôvodné smerové aj výškové vedenie cesty a rovnako aj pôvodné šírkové usporiadanie. Pre špecifikáciu problému je nutné vykonať inžinersko-geologický prieskum. Sanáciu je potrebné navrhnúť tak, aby sa stabilizovalo cestné teleso.</w:t>
      </w:r>
    </w:p>
    <w:p w14:paraId="459617B1" w14:textId="77777777" w:rsidR="00AB0B43" w:rsidRPr="00BB50E4" w:rsidRDefault="00AB0B43" w:rsidP="009C41BD">
      <w:pPr>
        <w:ind w:firstLine="360"/>
        <w:jc w:val="both"/>
        <w:rPr>
          <w:rFonts w:asciiTheme="minorHAnsi" w:hAnsiTheme="minorHAnsi"/>
          <w:noProof/>
          <w:sz w:val="20"/>
          <w:szCs w:val="20"/>
          <w:lang w:eastAsia="sk-SK"/>
        </w:rPr>
      </w:pPr>
    </w:p>
    <w:p w14:paraId="56E8DAC2" w14:textId="77777777" w:rsidR="00BB50E4" w:rsidRPr="00BB50E4" w:rsidRDefault="00BB50E4" w:rsidP="00BB50E4">
      <w:pPr>
        <w:jc w:val="both"/>
        <w:rPr>
          <w:rFonts w:asciiTheme="minorHAnsi" w:hAnsiTheme="minorHAnsi" w:cs="Arial"/>
          <w:sz w:val="20"/>
          <w:szCs w:val="20"/>
          <w:lang w:eastAsia="sk-SK"/>
        </w:rPr>
      </w:pPr>
      <w:r w:rsidRPr="00BB50E4">
        <w:rPr>
          <w:rFonts w:asciiTheme="minorHAnsi" w:hAnsiTheme="minorHAnsi" w:cs="Arial"/>
          <w:sz w:val="20"/>
          <w:szCs w:val="20"/>
          <w:lang w:eastAsia="sk-SK"/>
        </w:rPr>
        <w:t xml:space="preserve">III/2497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0,000-0,765 </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Horná Ždaňa - Prestavlky– okr. ZH</w:t>
      </w:r>
    </w:p>
    <w:p w14:paraId="3E1D3971"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Riešený úsek sa nachádza na ceste III/2497, kategórie C6,5. Predmetný úsek sa nachádza za obcou Horná Ždaňa, za križovatkovým uzlom 3631A32800, v smere na obec Prestavlky. Cesta je v prvej časti (0-0,250) v stúpaní, v priemere 4,2% v smere do obce Prestavlky a prechádza zosuvným územím zarasteným prevažne trávou a kríkmi. Cestné teleso je vybudované jednostranne v násype a čiastočne v záreze. Zo strany svahu je vedený cestný rigol a v približne v staničení cca 0,130 je umiestnený rúrový betónový priepust s priemerom 0,5m. V druhej časti (0,250 – 0,450), približne v pravotočivej zákrute, je cesta v stúpaní cca 10% v smere do obce Prestavlky a prechádza zosuvným územím zarasteným prevažne mladými stromami a kríkmi. Cestné teleso je vybudované v päte zosuvného svahu, v násype. Zo strany svahu je vedený cestný rigol, a v približne v staničení cca 0,350 je umiestnený rúrový betónový priepust s priemerom 0,5m. V tretej časti (0,450-0,765) je cesta v približne v rovine, s maximálnym prevýšením 3m a prechádza zosuvným územím zarasteným prevažne kríkmi a alejou ovocných stromov. Cestné teleso je vybudované v záreze, ktorý miestami plynule prechádza do malého jednostranného násypu. Pri ceste cestný rigol a v približne v staničení cca 0,530 je umiestnený rúrový betónový priepust s priemerom 0,5m.</w:t>
      </w:r>
    </w:p>
    <w:p w14:paraId="02316C49" w14:textId="6A46F8FE" w:rsidR="00BB50E4" w:rsidRDefault="00BB50E4" w:rsidP="009C41BD">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Vplyvom zosuvov dochádza pravidelne k potrhaniu vozovky veľkými prasklinami, posunu osi cesty a poklesu nivelety. V minulosti, pri extrémnych zrážkach, z priľahlého svahu v prvej časti cesty vyplavilo velké množstvo hlinitého piesku na vozovku. Príslušný svah je pravdepodobne tvorený hlinitými pieskami so zlou zrnitosťou a to spôsobuje efekt tekutého piesku.Pre špecifikáciu problému je nutné vykonať inžinersko-geologický prieskum. Sanáciu je potrebné navrhnúť tak, aby sa stabilizovalo cestné teleso a aj príslušiaci svah.</w:t>
      </w:r>
    </w:p>
    <w:p w14:paraId="3FCB07F5" w14:textId="77777777" w:rsidR="00AB0B43" w:rsidRPr="00BB50E4" w:rsidRDefault="00AB0B43" w:rsidP="009C41BD">
      <w:pPr>
        <w:ind w:firstLine="360"/>
        <w:jc w:val="both"/>
        <w:rPr>
          <w:rFonts w:asciiTheme="minorHAnsi" w:hAnsiTheme="minorHAnsi"/>
          <w:noProof/>
          <w:sz w:val="20"/>
          <w:szCs w:val="20"/>
          <w:lang w:eastAsia="sk-SK"/>
        </w:rPr>
      </w:pPr>
    </w:p>
    <w:p w14:paraId="3D13E3E4" w14:textId="77777777" w:rsidR="00BB50E4" w:rsidRPr="00BB50E4" w:rsidRDefault="00BB50E4" w:rsidP="009C41BD">
      <w:pPr>
        <w:rPr>
          <w:rFonts w:asciiTheme="minorHAnsi" w:hAnsiTheme="minorHAnsi" w:cs="Arial"/>
          <w:sz w:val="20"/>
          <w:szCs w:val="20"/>
          <w:lang w:eastAsia="sk-SK"/>
        </w:rPr>
      </w:pPr>
      <w:r w:rsidRPr="00BB50E4">
        <w:rPr>
          <w:rFonts w:asciiTheme="minorHAnsi" w:hAnsiTheme="minorHAnsi" w:cs="Arial"/>
          <w:sz w:val="20"/>
          <w:szCs w:val="20"/>
          <w:lang w:eastAsia="sk-SK"/>
        </w:rPr>
        <w:t>III/2511</w:t>
      </w:r>
      <w:r w:rsidRPr="00BB50E4">
        <w:rPr>
          <w:rFonts w:asciiTheme="minorHAnsi" w:hAnsiTheme="minorHAnsi" w:cs="Arial"/>
          <w:sz w:val="20"/>
          <w:szCs w:val="20"/>
          <w:lang w:eastAsia="sk-SK"/>
        </w:rPr>
        <w:tab/>
      </w:r>
      <w:r w:rsidRPr="00BB50E4">
        <w:rPr>
          <w:rFonts w:asciiTheme="minorHAnsi" w:hAnsiTheme="minorHAnsi" w:cs="Arial"/>
          <w:sz w:val="20"/>
          <w:szCs w:val="20"/>
          <w:lang w:eastAsia="sk-SK"/>
        </w:rPr>
        <w:tab/>
        <w:t xml:space="preserve">ckm 11,217 – 11,324 </w:t>
      </w:r>
      <w:r w:rsidRPr="00BB50E4">
        <w:rPr>
          <w:rFonts w:asciiTheme="minorHAnsi" w:hAnsiTheme="minorHAnsi" w:cs="Arial"/>
          <w:sz w:val="20"/>
          <w:szCs w:val="20"/>
          <w:lang w:eastAsia="sk-SK"/>
        </w:rPr>
        <w:tab/>
        <w:t>Rudno - Voznica ,– okr. ZC</w:t>
      </w:r>
    </w:p>
    <w:p w14:paraId="3F1A8496"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 xml:space="preserve">Riešený úsek sa nachádza na ceste III/2511, kategórie C7,5. Nachádza sa 1,4km za obcou Rudno nad Hronom, v ľavotočivej zákrute pri nive Hrona. Cesta je v stúpaní približne 4% v smere do obce Voznica. Cesta je vedená v päte zosuvného svahu v jednostrannom násype, ktorého päta končí v nive rieky Hron, ktorý je od nej vzdialený cirka 60 až 90m.Úsek prechádza zosuvným územím zarasteným prevažne kríkmi a mladým lesným porastom. Cestné teleso je vybudované v jednostrannom násype. Zo strany svahu je vedený cestný rigol a popod násyp je vedený ŽB priepust priemeru 1,4m. </w:t>
      </w:r>
    </w:p>
    <w:p w14:paraId="775D4867" w14:textId="77777777" w:rsidR="00BB50E4" w:rsidRPr="00BB50E4" w:rsidRDefault="00BB50E4" w:rsidP="003422C4">
      <w:pPr>
        <w:spacing w:after="240"/>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lastRenderedPageBreak/>
        <w:t>Vplyvom zosuvov dochádza k potrhaniu vozovky veľkými prasklinami ,poklesu nivelety a prepadaniu krajnice. Sanáciu je nutné navrhnúť tak, aby bolo zachované pôvodné smerové aj výškové vedenie cesty a rovnako aj pôvodné šírkové usporiadanie. Pre špecifikáciu problému je nutné vykonať inžinersko-geologický prieskum. Sanáciu je potrebné navrhnúť tak, aby sa stabilizovalo cestné teleso.</w:t>
      </w:r>
    </w:p>
    <w:p w14:paraId="50AF966C" w14:textId="77777777" w:rsidR="00BB50E4" w:rsidRPr="00BB50E4" w:rsidRDefault="00BB50E4" w:rsidP="00BB50E4">
      <w:pPr>
        <w:ind w:firstLine="360"/>
        <w:rPr>
          <w:rFonts w:asciiTheme="minorHAnsi" w:hAnsiTheme="minorHAnsi"/>
          <w:b/>
          <w:sz w:val="20"/>
          <w:szCs w:val="20"/>
        </w:rPr>
      </w:pPr>
      <w:r w:rsidRPr="00BB50E4">
        <w:rPr>
          <w:rFonts w:asciiTheme="minorHAnsi" w:hAnsiTheme="minorHAnsi"/>
          <w:b/>
          <w:sz w:val="20"/>
          <w:szCs w:val="20"/>
        </w:rPr>
        <w:t>Členenie a rozsah dokumentácie a zmluvných činností</w:t>
      </w:r>
    </w:p>
    <w:p w14:paraId="7B2A8293" w14:textId="77777777" w:rsidR="00BB50E4" w:rsidRPr="00BB50E4" w:rsidRDefault="00BB50E4" w:rsidP="00BB50E4">
      <w:pPr>
        <w:ind w:firstLine="360"/>
        <w:rPr>
          <w:rFonts w:asciiTheme="minorHAnsi" w:hAnsiTheme="minorHAnsi"/>
          <w:noProof/>
          <w:sz w:val="20"/>
          <w:szCs w:val="20"/>
          <w:lang w:eastAsia="sk-SK"/>
        </w:rPr>
      </w:pPr>
      <w:r w:rsidRPr="00BB50E4">
        <w:rPr>
          <w:rFonts w:asciiTheme="minorHAnsi" w:hAnsiTheme="minorHAnsi"/>
          <w:noProof/>
          <w:sz w:val="20"/>
          <w:szCs w:val="20"/>
          <w:lang w:eastAsia="sk-SK"/>
        </w:rPr>
        <w:t>Dokumentácia na stavebné povolenie s náležitosťami dokumentácie ne realizáciu stavby (DSP s DRS)</w:t>
      </w:r>
    </w:p>
    <w:p w14:paraId="28E03D56" w14:textId="77777777" w:rsidR="00BB50E4" w:rsidRPr="00BB50E4" w:rsidRDefault="00BB50E4" w:rsidP="00BB50E4">
      <w:pPr>
        <w:ind w:firstLine="360"/>
        <w:rPr>
          <w:rFonts w:asciiTheme="minorHAnsi" w:hAnsiTheme="minorHAnsi"/>
          <w:noProof/>
          <w:sz w:val="20"/>
          <w:szCs w:val="20"/>
          <w:lang w:eastAsia="sk-SK"/>
        </w:rPr>
      </w:pPr>
      <w:r w:rsidRPr="00BB50E4">
        <w:rPr>
          <w:rFonts w:asciiTheme="minorHAnsi" w:hAnsiTheme="minorHAnsi"/>
          <w:noProof/>
          <w:sz w:val="20"/>
          <w:szCs w:val="20"/>
          <w:lang w:eastAsia="sk-SK"/>
        </w:rPr>
        <w:t>Inžinierska činnosť</w:t>
      </w:r>
    </w:p>
    <w:p w14:paraId="3D9DD081" w14:textId="2704CD12" w:rsidR="00BB50E4" w:rsidRDefault="00BB50E4" w:rsidP="009C41BD">
      <w:pPr>
        <w:ind w:firstLine="360"/>
        <w:rPr>
          <w:rFonts w:asciiTheme="minorHAnsi" w:hAnsiTheme="minorHAnsi"/>
          <w:noProof/>
          <w:sz w:val="20"/>
          <w:szCs w:val="20"/>
          <w:lang w:eastAsia="sk-SK"/>
        </w:rPr>
      </w:pPr>
      <w:r w:rsidRPr="00BB50E4">
        <w:rPr>
          <w:rFonts w:asciiTheme="minorHAnsi" w:hAnsiTheme="minorHAnsi"/>
          <w:noProof/>
          <w:sz w:val="20"/>
          <w:szCs w:val="20"/>
          <w:lang w:eastAsia="sk-SK"/>
        </w:rPr>
        <w:t>Odborný autorský dohľad</w:t>
      </w:r>
    </w:p>
    <w:p w14:paraId="7E3BFF4E" w14:textId="77777777" w:rsidR="00AB0B43" w:rsidRPr="00BB50E4" w:rsidRDefault="00AB0B43" w:rsidP="009C41BD">
      <w:pPr>
        <w:ind w:firstLine="360"/>
        <w:rPr>
          <w:rFonts w:asciiTheme="minorHAnsi" w:hAnsiTheme="minorHAnsi"/>
          <w:noProof/>
          <w:sz w:val="20"/>
          <w:szCs w:val="20"/>
          <w:lang w:eastAsia="sk-SK"/>
        </w:rPr>
      </w:pPr>
    </w:p>
    <w:p w14:paraId="6A54AA8B"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Dokumentácia na stavebné povolenie s náležitosťami dokumentácie na realizáciu stavby (DSP s DRS)</w:t>
      </w:r>
    </w:p>
    <w:p w14:paraId="4D1F93DA"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V rámci stupňa dokumentácie DSP v DRS zhotoviteľ v nevyhnutnej miere vypracuje stavebné objekty, ktoré podľa stavebného zákona (č. 50/1976) podliehajú územnému rozhodnutiu.</w:t>
      </w:r>
    </w:p>
    <w:p w14:paraId="4F77E79D" w14:textId="773B93C3" w:rsidR="00BB50E4" w:rsidRDefault="00BB50E4" w:rsidP="009C41BD">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Zhotoviteľ navrhne logickú skladbu dokumentácie v zmysle Technických podmienok MD PaT SR 019 (03/2006), samostatne pre každé zosuvné územie/ zosuv (stavbu).</w:t>
      </w:r>
    </w:p>
    <w:p w14:paraId="43A0A822" w14:textId="77777777" w:rsidR="00AB0B43" w:rsidRPr="00BB50E4" w:rsidRDefault="00AB0B43" w:rsidP="009C41BD">
      <w:pPr>
        <w:ind w:firstLine="360"/>
        <w:jc w:val="both"/>
        <w:rPr>
          <w:rFonts w:asciiTheme="minorHAnsi" w:hAnsiTheme="minorHAnsi"/>
          <w:noProof/>
          <w:sz w:val="20"/>
          <w:szCs w:val="20"/>
          <w:lang w:eastAsia="sk-SK"/>
        </w:rPr>
      </w:pPr>
    </w:p>
    <w:p w14:paraId="45FD4E92"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Inžinierska činnosť</w:t>
      </w:r>
    </w:p>
    <w:p w14:paraId="21BC1D65"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BB50E4">
        <w:rPr>
          <w:rFonts w:asciiTheme="minorHAnsi" w:hAnsiTheme="minorHAnsi"/>
          <w:sz w:val="20"/>
          <w:szCs w:val="20"/>
        </w:rPr>
        <w:t xml:space="preserve"> </w:t>
      </w:r>
      <w:r w:rsidRPr="00BB50E4">
        <w:rPr>
          <w:rFonts w:asciiTheme="minorHAnsi" w:hAnsiTheme="minorHAnsi"/>
          <w:noProof/>
          <w:sz w:val="20"/>
          <w:szCs w:val="20"/>
          <w:lang w:eastAsia="sk-SK"/>
        </w:rPr>
        <w:t xml:space="preserve">Dopravné značenie celej stavby bude odsúhlasené príslušným Dopravným inšpektorátom Policajného zboru SR. </w:t>
      </w:r>
    </w:p>
    <w:p w14:paraId="48C063D0"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Zhotoviteľ zabezpečí vydanie nových povelení (UR, SP) a ohlásení</w:t>
      </w:r>
      <w:r w:rsidRPr="00BB50E4">
        <w:rPr>
          <w:rFonts w:asciiTheme="minorHAnsi" w:hAnsiTheme="minorHAnsi"/>
          <w:sz w:val="20"/>
          <w:szCs w:val="20"/>
        </w:rPr>
        <w:t xml:space="preserve"> </w:t>
      </w:r>
      <w:r w:rsidRPr="00BB50E4">
        <w:rPr>
          <w:rFonts w:asciiTheme="minorHAnsi" w:hAnsiTheme="minorHAnsi"/>
          <w:noProof/>
          <w:sz w:val="20"/>
          <w:szCs w:val="20"/>
          <w:lang w:eastAsia="sk-SK"/>
        </w:rPr>
        <w:t xml:space="preserve">stavebných úprav na cestách III. triedy na príslušných OU odbor CDaPK. V cene IČ sú započítané aj všetky preukázateľné priame náklady (správne poplatky a iné). </w:t>
      </w:r>
    </w:p>
    <w:p w14:paraId="17C1FE47" w14:textId="75D4E528" w:rsidR="00BB50E4" w:rsidRDefault="00BB50E4" w:rsidP="009C41BD">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Objednávateľ a stavebník poskytnú zhotoviteľovi nevyhnutné spolupôsobenie,  spočívajúce najmä v odovzdaní doplňujúcich údajov, spresnení, podkladov, vyjadrení a stanovísk, ktoré sa nachádzajú u objednávateľa a ktorých potreba vznikne v priebehu plnenie tejto zmluvy.</w:t>
      </w:r>
    </w:p>
    <w:p w14:paraId="03682A1E" w14:textId="77777777" w:rsidR="00AB0B43" w:rsidRPr="00BB50E4" w:rsidRDefault="00AB0B43" w:rsidP="009C41BD">
      <w:pPr>
        <w:ind w:firstLine="360"/>
        <w:jc w:val="both"/>
        <w:rPr>
          <w:rFonts w:asciiTheme="minorHAnsi" w:hAnsiTheme="minorHAnsi"/>
          <w:noProof/>
          <w:sz w:val="20"/>
          <w:szCs w:val="20"/>
          <w:lang w:eastAsia="sk-SK"/>
        </w:rPr>
      </w:pPr>
    </w:p>
    <w:p w14:paraId="0844A9DC"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Odborný autorský dohľad</w:t>
      </w:r>
    </w:p>
    <w:p w14:paraId="4D351C03" w14:textId="77777777" w:rsidR="00BB50E4"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Výkon odborného autorského dohľadu  bude vykonávaný od začatia do ukončenia jednotlivých stavieb (zosuvov), je podmienený podpísaním Zmluvy resp. zmlúv o dielo na realizáciu stavebných  prác jednotlivých stavieb.  Začiatok výkonu odborného autorského dohľadu je odo dňa odovzdania staveniska zhotoviteľovi diela, jednotlivých mostov.  Rozsah činností AD je v zmysle Prílohy č. 4 sadzobníka projektovách prác UNIKA.</w:t>
      </w:r>
    </w:p>
    <w:p w14:paraId="098076AF" w14:textId="77777777" w:rsidR="00BB50E4" w:rsidRPr="00BB50E4" w:rsidRDefault="00BB50E4" w:rsidP="00BB50E4">
      <w:pPr>
        <w:ind w:firstLine="360"/>
        <w:rPr>
          <w:rFonts w:asciiTheme="minorHAnsi" w:hAnsiTheme="minorHAnsi"/>
          <w:b/>
          <w:noProof/>
          <w:sz w:val="20"/>
          <w:szCs w:val="20"/>
          <w:u w:val="single"/>
          <w:lang w:eastAsia="sk-SK"/>
        </w:rPr>
      </w:pPr>
      <w:r w:rsidRPr="00BB50E4">
        <w:rPr>
          <w:rFonts w:asciiTheme="minorHAnsi" w:hAnsiTheme="minorHAnsi"/>
          <w:b/>
          <w:noProof/>
          <w:sz w:val="20"/>
          <w:szCs w:val="20"/>
          <w:u w:val="single"/>
          <w:lang w:eastAsia="sk-SK"/>
        </w:rPr>
        <w:t>Množstvo odborného autorského dohľadu jednotlivých stavieb (zosuvov) 360 hod vychádza z doby sanácie jednej stavby (zosuvu) 4 mesiace (72 hod/zosuv) .</w:t>
      </w:r>
    </w:p>
    <w:p w14:paraId="2055D804" w14:textId="77777777" w:rsidR="00BB50E4" w:rsidRPr="00BB50E4" w:rsidRDefault="00BB50E4" w:rsidP="00BB50E4">
      <w:pPr>
        <w:ind w:firstLine="360"/>
        <w:rPr>
          <w:rFonts w:asciiTheme="minorHAnsi" w:hAnsiTheme="minorHAnsi"/>
          <w:b/>
          <w:noProof/>
          <w:sz w:val="20"/>
          <w:szCs w:val="20"/>
          <w:highlight w:val="yellow"/>
          <w:lang w:eastAsia="sk-SK"/>
        </w:rPr>
      </w:pPr>
    </w:p>
    <w:p w14:paraId="184CCD06" w14:textId="77777777" w:rsidR="00BB50E4" w:rsidRPr="00BB50E4" w:rsidRDefault="00BB50E4" w:rsidP="00BB50E4">
      <w:pPr>
        <w:ind w:firstLine="360"/>
        <w:rPr>
          <w:rFonts w:asciiTheme="minorHAnsi" w:hAnsiTheme="minorHAnsi"/>
          <w:b/>
          <w:noProof/>
          <w:sz w:val="20"/>
          <w:szCs w:val="20"/>
          <w:lang w:eastAsia="sk-SK"/>
        </w:rPr>
      </w:pPr>
      <w:r w:rsidRPr="00BB50E4">
        <w:rPr>
          <w:rFonts w:asciiTheme="minorHAnsi" w:hAnsiTheme="minorHAnsi"/>
          <w:b/>
          <w:noProof/>
          <w:sz w:val="20"/>
          <w:szCs w:val="20"/>
          <w:lang w:eastAsia="sk-SK"/>
        </w:rPr>
        <w:t>Lehota dodania dokumentácie a inžinierskej činnosti</w:t>
      </w:r>
    </w:p>
    <w:p w14:paraId="5562222A"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Inžinierska činnosť:</w:t>
      </w:r>
      <w:r w:rsidRPr="00BB50E4">
        <w:rPr>
          <w:rFonts w:asciiTheme="minorHAnsi" w:hAnsiTheme="minorHAnsi"/>
          <w:noProof/>
          <w:sz w:val="20"/>
          <w:szCs w:val="20"/>
          <w:u w:val="single"/>
          <w:lang w:eastAsia="sk-SK"/>
        </w:rPr>
        <w:tab/>
        <w:t xml:space="preserve"> k vydaniu UR s vydaním UR do 2-och mesiacov od podpisu ZoD (v prípade potreby)</w:t>
      </w:r>
    </w:p>
    <w:p w14:paraId="30C58DEF"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Zhotoviteľ sa zaväzuje vypracovať dokumentáciu: DSP s DRS do 4-och mesiacov od podpisu ZoD</w:t>
      </w:r>
    </w:p>
    <w:p w14:paraId="25E2DA26"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Inžinierska činnosť:</w:t>
      </w:r>
      <w:r w:rsidRPr="00BB50E4">
        <w:rPr>
          <w:rFonts w:asciiTheme="minorHAnsi" w:hAnsiTheme="minorHAnsi"/>
          <w:noProof/>
          <w:sz w:val="20"/>
          <w:szCs w:val="20"/>
          <w:u w:val="single"/>
          <w:lang w:eastAsia="sk-SK"/>
        </w:rPr>
        <w:tab/>
        <w:t xml:space="preserve"> k vydaniu nových SP do 4-tich mesiacov od podpisu ZoD</w:t>
      </w:r>
    </w:p>
    <w:p w14:paraId="0AD7B2DC"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ab/>
      </w:r>
      <w:r w:rsidRPr="00BB50E4">
        <w:rPr>
          <w:rFonts w:asciiTheme="minorHAnsi" w:hAnsiTheme="minorHAnsi"/>
          <w:noProof/>
          <w:sz w:val="20"/>
          <w:szCs w:val="20"/>
          <w:u w:val="single"/>
          <w:lang w:eastAsia="sk-SK"/>
        </w:rPr>
        <w:tab/>
      </w:r>
      <w:r w:rsidRPr="00BB50E4">
        <w:rPr>
          <w:rFonts w:asciiTheme="minorHAnsi" w:hAnsiTheme="minorHAnsi"/>
          <w:noProof/>
          <w:sz w:val="20"/>
          <w:szCs w:val="20"/>
          <w:u w:val="single"/>
          <w:lang w:eastAsia="sk-SK"/>
        </w:rPr>
        <w:tab/>
        <w:t>ohlásenia stavebných prác do 4-tich mesiacov od podpisu ZoD</w:t>
      </w:r>
    </w:p>
    <w:p w14:paraId="0FF5473D" w14:textId="77777777" w:rsidR="00BB50E4" w:rsidRPr="00BB50E4" w:rsidRDefault="00BB50E4" w:rsidP="00BB50E4">
      <w:pPr>
        <w:ind w:firstLine="360"/>
        <w:rPr>
          <w:rFonts w:asciiTheme="minorHAnsi" w:hAnsiTheme="minorHAnsi"/>
          <w:noProof/>
          <w:sz w:val="20"/>
          <w:szCs w:val="20"/>
          <w:u w:val="single"/>
          <w:lang w:eastAsia="sk-SK"/>
        </w:rPr>
      </w:pPr>
      <w:r w:rsidRPr="00BB50E4">
        <w:rPr>
          <w:rFonts w:asciiTheme="minorHAnsi" w:hAnsiTheme="minorHAnsi"/>
          <w:noProof/>
          <w:sz w:val="20"/>
          <w:szCs w:val="20"/>
          <w:u w:val="single"/>
          <w:lang w:eastAsia="sk-SK"/>
        </w:rPr>
        <w:t>Autorský dozor:</w:t>
      </w:r>
      <w:r w:rsidRPr="00BB50E4">
        <w:rPr>
          <w:rFonts w:asciiTheme="minorHAnsi" w:hAnsiTheme="minorHAnsi"/>
          <w:noProof/>
          <w:sz w:val="20"/>
          <w:szCs w:val="20"/>
          <w:u w:val="single"/>
          <w:lang w:eastAsia="sk-SK"/>
        </w:rPr>
        <w:tab/>
        <w:t>odovzdanie staveniska – ukončenie stavebného konania k jednotlivým zosuvom</w:t>
      </w:r>
    </w:p>
    <w:p w14:paraId="65BC2563" w14:textId="77777777" w:rsidR="004C1F3D" w:rsidRPr="00BB50E4" w:rsidRDefault="004C1F3D" w:rsidP="009C41BD">
      <w:pPr>
        <w:rPr>
          <w:rFonts w:asciiTheme="minorHAnsi" w:hAnsiTheme="minorHAnsi"/>
          <w:noProof/>
          <w:sz w:val="20"/>
          <w:szCs w:val="20"/>
          <w:lang w:eastAsia="sk-SK"/>
        </w:rPr>
      </w:pPr>
    </w:p>
    <w:p w14:paraId="489EBAA0" w14:textId="77777777" w:rsidR="00BB50E4" w:rsidRPr="00BB50E4" w:rsidRDefault="00BB50E4" w:rsidP="00BB50E4">
      <w:pPr>
        <w:ind w:firstLine="360"/>
        <w:rPr>
          <w:rFonts w:asciiTheme="minorHAnsi" w:hAnsiTheme="minorHAnsi"/>
          <w:b/>
          <w:noProof/>
          <w:sz w:val="20"/>
          <w:szCs w:val="20"/>
          <w:lang w:eastAsia="sk-SK"/>
        </w:rPr>
      </w:pPr>
      <w:r w:rsidRPr="00BB50E4">
        <w:rPr>
          <w:rFonts w:asciiTheme="minorHAnsi" w:hAnsiTheme="minorHAnsi"/>
          <w:b/>
          <w:noProof/>
          <w:sz w:val="20"/>
          <w:szCs w:val="20"/>
          <w:lang w:eastAsia="sk-SK"/>
        </w:rPr>
        <w:t>Fakturácia</w:t>
      </w:r>
    </w:p>
    <w:p w14:paraId="14A2A44B" w14:textId="418BC598" w:rsidR="00AB0B43" w:rsidRPr="00BB50E4" w:rsidRDefault="00BB50E4" w:rsidP="003422C4">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Faktúra bude vystavená s rozpisom ceny v zmysle členenia dokumentácie a zmluvných činností (Špecifikácie). Zhotoviteľovi bude uhradená iba skutočne vyhotovená dokumentácia, inžinierska činnosť a autorský dohľad, resp. ich časti.</w:t>
      </w:r>
    </w:p>
    <w:p w14:paraId="4C07871E" w14:textId="77777777" w:rsidR="00BB50E4" w:rsidRPr="00BB50E4" w:rsidRDefault="00BB50E4" w:rsidP="009C41BD">
      <w:pPr>
        <w:ind w:firstLine="360"/>
        <w:jc w:val="both"/>
        <w:rPr>
          <w:rFonts w:asciiTheme="minorHAnsi" w:hAnsiTheme="minorHAnsi"/>
          <w:noProof/>
          <w:sz w:val="20"/>
          <w:szCs w:val="20"/>
          <w:lang w:eastAsia="sk-SK"/>
        </w:rPr>
      </w:pPr>
    </w:p>
    <w:p w14:paraId="57D76203" w14:textId="77777777" w:rsidR="00BB50E4" w:rsidRPr="00BB50E4" w:rsidRDefault="00BB50E4" w:rsidP="00BB50E4">
      <w:pPr>
        <w:ind w:firstLine="360"/>
        <w:rPr>
          <w:rFonts w:asciiTheme="minorHAnsi" w:hAnsiTheme="minorHAnsi"/>
          <w:b/>
          <w:noProof/>
          <w:sz w:val="20"/>
          <w:szCs w:val="20"/>
          <w:lang w:eastAsia="sk-SK"/>
        </w:rPr>
      </w:pPr>
      <w:r w:rsidRPr="00BB50E4">
        <w:rPr>
          <w:rFonts w:asciiTheme="minorHAnsi" w:hAnsiTheme="minorHAnsi"/>
          <w:b/>
          <w:noProof/>
          <w:sz w:val="20"/>
          <w:szCs w:val="20"/>
          <w:lang w:eastAsia="sk-SK"/>
        </w:rPr>
        <w:t>Spôsob a lehoty prejednávania</w:t>
      </w:r>
    </w:p>
    <w:p w14:paraId="7CD7FE4E" w14:textId="77777777" w:rsidR="00BB50E4" w:rsidRPr="00BB50E4" w:rsidRDefault="00BB50E4" w:rsidP="007160CC">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neuskutočňovať  zábery  mimo cestného pozemku a odsúhlasiť majetkové hranice a hranice dočasných záberov s objednávateľom a stavebníkom, ktoré sú podkladom pre spracovanie geometrických plánov.</w:t>
      </w:r>
    </w:p>
    <w:p w14:paraId="0543E1C9" w14:textId="77777777" w:rsidR="00BB50E4" w:rsidRPr="00BB50E4" w:rsidRDefault="00BB50E4" w:rsidP="007160CC">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w:t>
      </w:r>
      <w:r w:rsidRPr="00BB50E4">
        <w:rPr>
          <w:rFonts w:asciiTheme="minorHAnsi" w:hAnsiTheme="minorHAnsi"/>
          <w:noProof/>
          <w:sz w:val="20"/>
          <w:szCs w:val="20"/>
          <w:lang w:eastAsia="sk-SK"/>
        </w:rPr>
        <w:lastRenderedPageBreak/>
        <w:t xml:space="preserve">bude počas pracovných rokovaní  dokumentácie informovať objednávateľa a stavebníka o stave rozpracovanosti diela. </w:t>
      </w:r>
    </w:p>
    <w:p w14:paraId="1839A1C8" w14:textId="77777777" w:rsidR="00BB50E4" w:rsidRPr="00BB50E4" w:rsidRDefault="00BB50E4" w:rsidP="007160CC">
      <w:pPr>
        <w:jc w:val="both"/>
        <w:rPr>
          <w:rFonts w:asciiTheme="minorHAnsi" w:hAnsiTheme="minorHAnsi"/>
          <w:noProof/>
          <w:sz w:val="20"/>
          <w:szCs w:val="20"/>
          <w:lang w:eastAsia="sk-SK"/>
        </w:rPr>
      </w:pPr>
      <w:r w:rsidRPr="00BB50E4">
        <w:rPr>
          <w:rFonts w:asciiTheme="minorHAnsi" w:hAnsiTheme="minorHAnsi"/>
          <w:noProof/>
          <w:sz w:val="20"/>
          <w:szCs w:val="20"/>
          <w:lang w:eastAsia="sk-SK"/>
        </w:rPr>
        <w:t>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Objednávateľ požaduje účasť projektanta na stavebných konaniach, prípadne iných rokovaniach, súvisiacich s predmetnou stavbou.</w:t>
      </w:r>
    </w:p>
    <w:p w14:paraId="76002D40" w14:textId="77777777" w:rsidR="00BB50E4" w:rsidRPr="00BB50E4" w:rsidRDefault="00BB50E4" w:rsidP="00BB50E4">
      <w:pPr>
        <w:rPr>
          <w:rFonts w:asciiTheme="minorHAnsi" w:hAnsiTheme="minorHAnsi"/>
          <w:noProof/>
          <w:sz w:val="20"/>
          <w:szCs w:val="20"/>
          <w:lang w:eastAsia="sk-SK"/>
        </w:rPr>
      </w:pPr>
    </w:p>
    <w:p w14:paraId="7FD4E7E8" w14:textId="77777777" w:rsidR="00BB50E4" w:rsidRPr="00BB50E4" w:rsidRDefault="00BB50E4" w:rsidP="00BB50E4">
      <w:pPr>
        <w:ind w:firstLine="360"/>
        <w:rPr>
          <w:rFonts w:asciiTheme="minorHAnsi" w:hAnsiTheme="minorHAnsi"/>
          <w:b/>
          <w:noProof/>
          <w:sz w:val="20"/>
          <w:szCs w:val="20"/>
          <w:lang w:eastAsia="sk-SK"/>
        </w:rPr>
      </w:pPr>
      <w:r w:rsidRPr="00BB50E4">
        <w:rPr>
          <w:rFonts w:asciiTheme="minorHAnsi" w:hAnsiTheme="minorHAnsi"/>
          <w:b/>
          <w:noProof/>
          <w:sz w:val="20"/>
          <w:szCs w:val="20"/>
          <w:lang w:eastAsia="sk-SK"/>
        </w:rPr>
        <w:t>Zodpovednosť zhotoviteľa</w:t>
      </w:r>
    </w:p>
    <w:p w14:paraId="25D1B2A2" w14:textId="77777777" w:rsidR="00BB50E4" w:rsidRPr="00BB50E4" w:rsidRDefault="00BB50E4" w:rsidP="007160CC">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V zmysle všeobecných požiadaviek.</w:t>
      </w:r>
    </w:p>
    <w:p w14:paraId="78BEB45C" w14:textId="77777777" w:rsidR="00BB50E4" w:rsidRPr="00BB50E4" w:rsidRDefault="00BB50E4" w:rsidP="007160CC">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Zhotoviteľ zodpovedá za to, že predmet tejto zmluvy je vykonaný , zhotovený a odovzdaný  objednávateľovi podľa ustanovení  zmluvy o dielo riadne, včas, bez chýb a porúch.</w:t>
      </w:r>
    </w:p>
    <w:p w14:paraId="471A2083" w14:textId="77777777" w:rsidR="00BB50E4" w:rsidRPr="00BB50E4" w:rsidRDefault="00BB50E4" w:rsidP="00BB50E4">
      <w:pPr>
        <w:ind w:firstLine="360"/>
        <w:rPr>
          <w:rFonts w:asciiTheme="minorHAnsi" w:hAnsiTheme="minorHAnsi"/>
          <w:noProof/>
          <w:sz w:val="20"/>
          <w:szCs w:val="20"/>
          <w:lang w:eastAsia="sk-SK"/>
        </w:rPr>
      </w:pPr>
    </w:p>
    <w:p w14:paraId="505E1B6E" w14:textId="77777777" w:rsidR="00BB50E4" w:rsidRPr="00BB50E4" w:rsidRDefault="00BB50E4" w:rsidP="00BB50E4">
      <w:pPr>
        <w:ind w:firstLine="360"/>
        <w:rPr>
          <w:rFonts w:asciiTheme="minorHAnsi" w:hAnsiTheme="minorHAnsi"/>
          <w:b/>
          <w:noProof/>
          <w:sz w:val="20"/>
          <w:szCs w:val="20"/>
          <w:lang w:eastAsia="sk-SK"/>
        </w:rPr>
      </w:pPr>
      <w:r w:rsidRPr="00BB50E4">
        <w:rPr>
          <w:rFonts w:asciiTheme="minorHAnsi" w:hAnsiTheme="minorHAnsi"/>
          <w:b/>
          <w:noProof/>
          <w:sz w:val="20"/>
          <w:szCs w:val="20"/>
          <w:lang w:eastAsia="sk-SK"/>
        </w:rPr>
        <w:t>Odovzdanie a prevzatie  diela</w:t>
      </w:r>
    </w:p>
    <w:p w14:paraId="454F1CA2" w14:textId="77777777" w:rsidR="00BB50E4" w:rsidRPr="00BB50E4" w:rsidRDefault="00BB50E4" w:rsidP="007160CC">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070A4C3F" w14:textId="77777777" w:rsidR="00BB50E4" w:rsidRPr="00BB50E4" w:rsidRDefault="00BB50E4" w:rsidP="007160CC">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311BB4C0" w14:textId="77777777" w:rsidR="00BB50E4" w:rsidRPr="00BB50E4" w:rsidRDefault="00BB50E4" w:rsidP="00BB50E4">
      <w:pPr>
        <w:ind w:firstLine="360"/>
        <w:rPr>
          <w:rFonts w:asciiTheme="minorHAnsi" w:hAnsiTheme="minorHAnsi"/>
          <w:noProof/>
          <w:sz w:val="20"/>
          <w:szCs w:val="20"/>
          <w:lang w:eastAsia="sk-SK"/>
        </w:rPr>
      </w:pPr>
      <w:r w:rsidRPr="00BB50E4">
        <w:rPr>
          <w:rFonts w:asciiTheme="minorHAnsi" w:hAnsiTheme="minorHAnsi"/>
          <w:noProof/>
          <w:sz w:val="20"/>
          <w:szCs w:val="20"/>
          <w:lang w:eastAsia="sk-SK"/>
        </w:rPr>
        <w:t xml:space="preserve">    Povinným obsahom zápisu resp. zápisov o odovzdaní a prevzatí dokumentácie a zmluvne činnosti sú: </w:t>
      </w:r>
    </w:p>
    <w:p w14:paraId="0EF1F581" w14:textId="77777777" w:rsidR="00BB50E4" w:rsidRPr="00BB50E4" w:rsidRDefault="00BB50E4" w:rsidP="002C3EF7">
      <w:pPr>
        <w:numPr>
          <w:ilvl w:val="0"/>
          <w:numId w:val="19"/>
        </w:numPr>
        <w:spacing w:after="160"/>
        <w:rPr>
          <w:rFonts w:asciiTheme="minorHAnsi" w:hAnsiTheme="minorHAnsi"/>
          <w:noProof/>
          <w:sz w:val="20"/>
          <w:szCs w:val="20"/>
          <w:lang w:eastAsia="sk-SK"/>
        </w:rPr>
      </w:pPr>
      <w:r w:rsidRPr="00BB50E4">
        <w:rPr>
          <w:rFonts w:asciiTheme="minorHAnsi" w:hAnsiTheme="minorHAnsi"/>
          <w:noProof/>
          <w:sz w:val="20"/>
          <w:szCs w:val="20"/>
          <w:lang w:eastAsia="sk-SK"/>
        </w:rPr>
        <w:t>údaje o zhotoviteľovi a objednávateľovi</w:t>
      </w:r>
    </w:p>
    <w:p w14:paraId="736421D6" w14:textId="77777777" w:rsidR="00BB50E4" w:rsidRPr="00BB50E4" w:rsidRDefault="00BB50E4" w:rsidP="002C3EF7">
      <w:pPr>
        <w:numPr>
          <w:ilvl w:val="0"/>
          <w:numId w:val="19"/>
        </w:numPr>
        <w:spacing w:after="160"/>
        <w:rPr>
          <w:rFonts w:asciiTheme="minorHAnsi" w:hAnsiTheme="minorHAnsi"/>
          <w:noProof/>
          <w:sz w:val="20"/>
          <w:szCs w:val="20"/>
          <w:lang w:eastAsia="sk-SK"/>
        </w:rPr>
      </w:pPr>
      <w:r w:rsidRPr="00BB50E4">
        <w:rPr>
          <w:rFonts w:asciiTheme="minorHAnsi" w:hAnsiTheme="minorHAnsi"/>
          <w:noProof/>
          <w:sz w:val="20"/>
          <w:szCs w:val="20"/>
          <w:lang w:eastAsia="sk-SK"/>
        </w:rPr>
        <w:t xml:space="preserve"> názov zákazky, číslo zmluvy</w:t>
      </w:r>
    </w:p>
    <w:p w14:paraId="637315FC" w14:textId="77777777" w:rsidR="00BB50E4" w:rsidRPr="00BB50E4" w:rsidRDefault="00BB50E4" w:rsidP="002C3EF7">
      <w:pPr>
        <w:numPr>
          <w:ilvl w:val="0"/>
          <w:numId w:val="19"/>
        </w:numPr>
        <w:spacing w:after="160"/>
        <w:rPr>
          <w:rFonts w:asciiTheme="minorHAnsi" w:hAnsiTheme="minorHAnsi"/>
          <w:noProof/>
          <w:sz w:val="20"/>
          <w:szCs w:val="20"/>
          <w:lang w:eastAsia="sk-SK"/>
        </w:rPr>
      </w:pPr>
      <w:r w:rsidRPr="00BB50E4">
        <w:rPr>
          <w:rFonts w:asciiTheme="minorHAnsi" w:hAnsiTheme="minorHAnsi"/>
          <w:noProof/>
          <w:sz w:val="20"/>
          <w:szCs w:val="20"/>
          <w:lang w:eastAsia="sk-SK"/>
        </w:rPr>
        <w:t xml:space="preserve"> popis dokumentácie a zmluvnej činnosti</w:t>
      </w:r>
    </w:p>
    <w:p w14:paraId="511F5F81" w14:textId="77777777" w:rsidR="00BB50E4" w:rsidRPr="00BB50E4" w:rsidRDefault="00BB50E4" w:rsidP="002C3EF7">
      <w:pPr>
        <w:numPr>
          <w:ilvl w:val="0"/>
          <w:numId w:val="19"/>
        </w:numPr>
        <w:spacing w:after="160"/>
        <w:rPr>
          <w:rFonts w:asciiTheme="minorHAnsi" w:hAnsiTheme="minorHAnsi"/>
          <w:noProof/>
          <w:sz w:val="20"/>
          <w:szCs w:val="20"/>
          <w:lang w:eastAsia="sk-SK"/>
        </w:rPr>
      </w:pPr>
      <w:r w:rsidRPr="00BB50E4">
        <w:rPr>
          <w:rFonts w:asciiTheme="minorHAnsi" w:hAnsiTheme="minorHAnsi"/>
          <w:noProof/>
          <w:sz w:val="20"/>
          <w:szCs w:val="20"/>
          <w:lang w:eastAsia="sk-SK"/>
        </w:rPr>
        <w:t xml:space="preserve"> počet vyhotovení dokumentácie</w:t>
      </w:r>
    </w:p>
    <w:p w14:paraId="3B9FB47A" w14:textId="77777777" w:rsidR="00BB50E4" w:rsidRPr="00BB50E4" w:rsidRDefault="00BB50E4" w:rsidP="002C3EF7">
      <w:pPr>
        <w:numPr>
          <w:ilvl w:val="0"/>
          <w:numId w:val="19"/>
        </w:numPr>
        <w:spacing w:after="160"/>
        <w:rPr>
          <w:rFonts w:asciiTheme="minorHAnsi" w:hAnsiTheme="minorHAnsi"/>
          <w:noProof/>
          <w:sz w:val="20"/>
          <w:szCs w:val="20"/>
          <w:lang w:eastAsia="sk-SK"/>
        </w:rPr>
      </w:pPr>
      <w:r w:rsidRPr="00BB50E4">
        <w:rPr>
          <w:rFonts w:asciiTheme="minorHAnsi" w:hAnsiTheme="minorHAnsi"/>
          <w:noProof/>
          <w:sz w:val="20"/>
          <w:szCs w:val="20"/>
          <w:lang w:eastAsia="sk-SK"/>
        </w:rPr>
        <w:t xml:space="preserve"> cena za dielo</w:t>
      </w:r>
    </w:p>
    <w:p w14:paraId="78DB7346" w14:textId="77777777" w:rsidR="00BB50E4" w:rsidRPr="00BB50E4" w:rsidRDefault="00BB50E4" w:rsidP="002C3EF7">
      <w:pPr>
        <w:numPr>
          <w:ilvl w:val="0"/>
          <w:numId w:val="19"/>
        </w:numPr>
        <w:spacing w:after="160"/>
        <w:rPr>
          <w:rFonts w:asciiTheme="minorHAnsi" w:hAnsiTheme="minorHAnsi"/>
          <w:noProof/>
          <w:sz w:val="20"/>
          <w:szCs w:val="20"/>
          <w:lang w:eastAsia="sk-SK"/>
        </w:rPr>
      </w:pPr>
      <w:r w:rsidRPr="00BB50E4">
        <w:rPr>
          <w:rFonts w:asciiTheme="minorHAnsi" w:hAnsiTheme="minorHAnsi"/>
          <w:noProof/>
          <w:sz w:val="20"/>
          <w:szCs w:val="20"/>
          <w:lang w:eastAsia="sk-SK"/>
        </w:rPr>
        <w:t xml:space="preserve"> prehlásenie Objednávateľa, či dielo preberá alebo nepreberá</w:t>
      </w:r>
    </w:p>
    <w:p w14:paraId="2483EBC5" w14:textId="2A281DD4" w:rsidR="00BB50E4" w:rsidRPr="00AB0B43" w:rsidRDefault="00BB50E4" w:rsidP="009C41BD">
      <w:pPr>
        <w:numPr>
          <w:ilvl w:val="0"/>
          <w:numId w:val="19"/>
        </w:numPr>
        <w:spacing w:after="160"/>
        <w:rPr>
          <w:rFonts w:asciiTheme="minorHAnsi" w:hAnsiTheme="minorHAnsi"/>
          <w:noProof/>
          <w:sz w:val="20"/>
          <w:szCs w:val="20"/>
          <w:lang w:eastAsia="sk-SK"/>
        </w:rPr>
      </w:pPr>
      <w:r w:rsidRPr="00BB50E4">
        <w:rPr>
          <w:rFonts w:asciiTheme="minorHAnsi" w:hAnsiTheme="minorHAnsi"/>
          <w:noProof/>
          <w:sz w:val="20"/>
          <w:szCs w:val="20"/>
          <w:lang w:eastAsia="sk-SK"/>
        </w:rPr>
        <w:t xml:space="preserve"> zoznam chýb a nedorobkov </w:t>
      </w:r>
    </w:p>
    <w:p w14:paraId="73F8AF0B" w14:textId="77777777" w:rsidR="00BB50E4" w:rsidRPr="00BB50E4" w:rsidRDefault="00BB50E4" w:rsidP="007160CC">
      <w:pPr>
        <w:ind w:firstLine="360"/>
        <w:jc w:val="both"/>
        <w:rPr>
          <w:rFonts w:asciiTheme="minorHAnsi" w:hAnsiTheme="minorHAnsi"/>
          <w:noProof/>
          <w:sz w:val="20"/>
          <w:szCs w:val="20"/>
          <w:lang w:eastAsia="sk-SK"/>
        </w:rPr>
      </w:pPr>
      <w:r w:rsidRPr="00BB50E4">
        <w:rPr>
          <w:rFonts w:asciiTheme="minorHAnsi" w:hAnsiTheme="minorHAnsi"/>
          <w:noProof/>
          <w:sz w:val="20"/>
          <w:szCs w:val="20"/>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266027F7" w14:textId="77777777" w:rsidR="00BB50E4" w:rsidRPr="00BB50E4" w:rsidRDefault="00BB50E4" w:rsidP="007160CC">
      <w:pPr>
        <w:jc w:val="both"/>
        <w:rPr>
          <w:rFonts w:asciiTheme="minorHAnsi" w:hAnsiTheme="minorHAnsi"/>
          <w:noProof/>
          <w:sz w:val="20"/>
          <w:szCs w:val="20"/>
          <w:lang w:eastAsia="sk-SK"/>
        </w:rPr>
      </w:pPr>
      <w:r w:rsidRPr="00BB50E4">
        <w:rPr>
          <w:rFonts w:asciiTheme="minorHAnsi" w:hAnsiTheme="minorHAnsi"/>
          <w:noProof/>
          <w:sz w:val="20"/>
          <w:szCs w:val="20"/>
          <w:lang w:eastAsia="sk-SK"/>
        </w:rPr>
        <w:t>Miestom odovzdania dokumentácie a prerokovania budú v sídle Objednávateľa, ak sa strany nedohodnú inak .</w:t>
      </w:r>
    </w:p>
    <w:p w14:paraId="789DBE65" w14:textId="77777777" w:rsidR="007160CC" w:rsidRPr="00BB50E4" w:rsidRDefault="007160CC" w:rsidP="00BB50E4">
      <w:pPr>
        <w:rPr>
          <w:rFonts w:asciiTheme="minorHAnsi" w:hAnsiTheme="minorHAnsi"/>
          <w:b/>
          <w:noProof/>
          <w:sz w:val="20"/>
          <w:szCs w:val="20"/>
          <w:lang w:eastAsia="sk-SK"/>
        </w:rPr>
      </w:pPr>
    </w:p>
    <w:p w14:paraId="437D8CDA" w14:textId="77777777" w:rsidR="00BB50E4" w:rsidRPr="00BB50E4" w:rsidRDefault="00BB50E4" w:rsidP="00BB50E4">
      <w:pPr>
        <w:ind w:firstLine="360"/>
        <w:rPr>
          <w:rFonts w:asciiTheme="minorHAnsi" w:hAnsiTheme="minorHAnsi"/>
          <w:b/>
          <w:noProof/>
          <w:sz w:val="20"/>
          <w:szCs w:val="20"/>
          <w:lang w:eastAsia="sk-SK"/>
        </w:rPr>
      </w:pPr>
      <w:r w:rsidRPr="00BB50E4">
        <w:rPr>
          <w:rFonts w:asciiTheme="minorHAnsi" w:hAnsiTheme="minorHAnsi"/>
          <w:b/>
          <w:noProof/>
          <w:sz w:val="20"/>
          <w:szCs w:val="20"/>
          <w:lang w:eastAsia="sk-SK"/>
        </w:rPr>
        <w:t>Počet vyhotovení dokumentácie</w:t>
      </w:r>
    </w:p>
    <w:p w14:paraId="429157AB" w14:textId="77777777" w:rsidR="00BB50E4" w:rsidRPr="00BB50E4" w:rsidRDefault="00BB50E4" w:rsidP="00BB50E4">
      <w:pPr>
        <w:ind w:firstLine="360"/>
        <w:rPr>
          <w:rFonts w:asciiTheme="minorHAnsi" w:hAnsiTheme="minorHAnsi"/>
          <w:noProof/>
          <w:sz w:val="20"/>
          <w:szCs w:val="20"/>
          <w:lang w:eastAsia="sk-SK"/>
        </w:rPr>
      </w:pPr>
      <w:r w:rsidRPr="00BB50E4">
        <w:rPr>
          <w:rFonts w:asciiTheme="minorHAnsi" w:hAnsiTheme="minorHAnsi"/>
          <w:noProof/>
          <w:sz w:val="20"/>
          <w:szCs w:val="20"/>
          <w:lang w:eastAsia="sk-SK"/>
        </w:rPr>
        <w:t>Dokumentácie budú odovzdané v tlačenej forme, elektronickej forme (usb nosič) neditovateľnej (.pdf), elektronickej forme editovateľnej (.doc, .dwg, .dgn, .xls). Dokumentácia v elektronickej forme bude v identickom členení ako dokumentácia v tlačenej forme.</w:t>
      </w:r>
    </w:p>
    <w:p w14:paraId="5CDD181B" w14:textId="77777777" w:rsidR="00BB50E4" w:rsidRPr="00BB50E4" w:rsidRDefault="00BB50E4" w:rsidP="00BB50E4">
      <w:pPr>
        <w:ind w:firstLine="360"/>
        <w:rPr>
          <w:rFonts w:asciiTheme="minorHAnsi" w:hAnsiTheme="minorHAnsi"/>
          <w:noProof/>
          <w:sz w:val="20"/>
          <w:szCs w:val="20"/>
          <w:lang w:eastAsia="sk-SK"/>
        </w:rPr>
      </w:pPr>
      <w:r w:rsidRPr="00BB50E4">
        <w:rPr>
          <w:rFonts w:asciiTheme="minorHAnsi" w:hAnsiTheme="minorHAnsi"/>
          <w:noProof/>
          <w:sz w:val="20"/>
          <w:szCs w:val="20"/>
          <w:lang w:eastAsia="sk-SK"/>
        </w:rPr>
        <w:t>DSP s DRS</w:t>
      </w:r>
      <w:r w:rsidRPr="00BB50E4">
        <w:rPr>
          <w:rFonts w:asciiTheme="minorHAnsi" w:hAnsiTheme="minorHAnsi"/>
          <w:noProof/>
          <w:sz w:val="20"/>
          <w:szCs w:val="20"/>
          <w:lang w:eastAsia="sk-SK"/>
        </w:rPr>
        <w:tab/>
      </w:r>
      <w:r w:rsidRPr="00BB50E4">
        <w:rPr>
          <w:rFonts w:asciiTheme="minorHAnsi" w:hAnsiTheme="minorHAnsi"/>
          <w:noProof/>
          <w:sz w:val="20"/>
          <w:szCs w:val="20"/>
          <w:lang w:eastAsia="sk-SK"/>
        </w:rPr>
        <w:tab/>
      </w:r>
      <w:r w:rsidRPr="00BB50E4">
        <w:rPr>
          <w:rFonts w:asciiTheme="minorHAnsi" w:hAnsiTheme="minorHAnsi"/>
          <w:noProof/>
          <w:sz w:val="20"/>
          <w:szCs w:val="20"/>
          <w:lang w:eastAsia="sk-SK"/>
        </w:rPr>
        <w:tab/>
        <w:t>6x tlačená (z toho 1x overená stavebným úradom)</w:t>
      </w:r>
      <w:r w:rsidRPr="00BB50E4">
        <w:rPr>
          <w:rFonts w:asciiTheme="minorHAnsi" w:hAnsiTheme="minorHAnsi"/>
          <w:noProof/>
          <w:sz w:val="20"/>
          <w:szCs w:val="20"/>
          <w:lang w:eastAsia="sk-SK"/>
        </w:rPr>
        <w:tab/>
        <w:t>1x USB</w:t>
      </w:r>
    </w:p>
    <w:p w14:paraId="2BBAC643" w14:textId="77777777" w:rsidR="00F146EA" w:rsidRPr="00BB50E4" w:rsidRDefault="00F146EA" w:rsidP="006C4098">
      <w:pPr>
        <w:pStyle w:val="tl1"/>
        <w:rPr>
          <w:rFonts w:ascii="Calibri" w:hAnsi="Calibri" w:cs="Calibri"/>
          <w:b/>
          <w:bCs/>
          <w:iCs/>
          <w:color w:val="FF0000"/>
          <w:sz w:val="24"/>
          <w:szCs w:val="20"/>
        </w:rPr>
      </w:pPr>
    </w:p>
    <w:p w14:paraId="4C7EE280" w14:textId="6CCD65DB" w:rsidR="00AB0B43" w:rsidRPr="009C41BD" w:rsidRDefault="00AB0B43" w:rsidP="009C41BD">
      <w:pPr>
        <w:pStyle w:val="Zkladntext"/>
        <w:numPr>
          <w:ilvl w:val="0"/>
          <w:numId w:val="30"/>
        </w:numPr>
        <w:ind w:left="284" w:hanging="284"/>
        <w:rPr>
          <w:rFonts w:ascii="Calibri" w:hAnsi="Calibri"/>
          <w:sz w:val="20"/>
          <w:lang w:val="sk-SK"/>
        </w:rPr>
      </w:pPr>
      <w:r w:rsidRPr="009C41BD">
        <w:rPr>
          <w:rFonts w:ascii="Calibri" w:hAnsi="Calibri"/>
          <w:sz w:val="20"/>
          <w:lang w:val="sk-SK"/>
        </w:rPr>
        <w:t>DOKLADY A DOKUMENTY POŽADOVANÉ NA PREUKÁZANIE SPLNENIA POŽIADAVIEK VEREJNÉHO OBSTARÁVATEĽA NA PREDMET ZÁKAZKY.</w:t>
      </w:r>
    </w:p>
    <w:p w14:paraId="3AC433A6" w14:textId="77777777" w:rsidR="00AB0B43" w:rsidRDefault="00AB0B43" w:rsidP="00AB0B43">
      <w:pPr>
        <w:tabs>
          <w:tab w:val="left" w:pos="284"/>
        </w:tabs>
        <w:jc w:val="both"/>
        <w:rPr>
          <w:rFonts w:ascii="Calibri" w:hAnsi="Calibri" w:cs="Arial"/>
          <w:bCs/>
          <w:iCs/>
          <w:sz w:val="20"/>
          <w:szCs w:val="20"/>
          <w:lang w:eastAsia="sk-SK"/>
        </w:rPr>
      </w:pPr>
    </w:p>
    <w:p w14:paraId="13FE3768" w14:textId="72BE9138" w:rsidR="00AB0B43" w:rsidRDefault="00AB0B43" w:rsidP="009C41BD">
      <w:pPr>
        <w:pStyle w:val="Odsekzoznamu"/>
        <w:tabs>
          <w:tab w:val="left" w:pos="284"/>
        </w:tabs>
        <w:ind w:left="0"/>
        <w:jc w:val="both"/>
        <w:rPr>
          <w:rFonts w:ascii="Calibri" w:hAnsi="Calibri" w:cs="Arial"/>
          <w:bCs/>
          <w:iCs/>
          <w:sz w:val="20"/>
          <w:szCs w:val="20"/>
          <w:lang w:eastAsia="sk-SK"/>
        </w:rPr>
      </w:pPr>
      <w:r w:rsidRPr="00D87E08">
        <w:rPr>
          <w:rFonts w:ascii="Calibri" w:hAnsi="Calibri" w:cs="Arial"/>
          <w:bCs/>
          <w:iCs/>
          <w:sz w:val="20"/>
          <w:szCs w:val="20"/>
          <w:lang w:eastAsia="sk-SK"/>
        </w:rPr>
        <w:t xml:space="preserve">Uchádzač predloží vo svojej ponuke kompletne ocenené </w:t>
      </w:r>
      <w:r>
        <w:rPr>
          <w:rFonts w:ascii="Calibri" w:hAnsi="Calibri" w:cs="Arial"/>
          <w:bCs/>
          <w:iCs/>
          <w:sz w:val="20"/>
          <w:szCs w:val="20"/>
          <w:lang w:eastAsia="sk-SK"/>
        </w:rPr>
        <w:t>rozpočty</w:t>
      </w:r>
      <w:r w:rsidRPr="00D87E08">
        <w:rPr>
          <w:rFonts w:ascii="Calibri" w:hAnsi="Calibri" w:cs="Arial"/>
          <w:bCs/>
          <w:iCs/>
          <w:sz w:val="20"/>
          <w:szCs w:val="20"/>
          <w:lang w:eastAsia="sk-SK"/>
        </w:rPr>
        <w:t xml:space="preserve"> </w:t>
      </w:r>
      <w:r w:rsidRPr="00D87E08">
        <w:rPr>
          <w:rFonts w:ascii="Calibri" w:hAnsi="Calibri" w:cs="Arial"/>
          <w:b/>
          <w:bCs/>
          <w:iCs/>
          <w:sz w:val="20"/>
          <w:szCs w:val="20"/>
          <w:lang w:eastAsia="sk-SK"/>
        </w:rPr>
        <w:t>v elektronickej podobe vo formáte .xls/.xlsx</w:t>
      </w:r>
      <w:r w:rsidRPr="00D87E08">
        <w:rPr>
          <w:rFonts w:ascii="Calibri" w:hAnsi="Calibri" w:cs="Arial"/>
          <w:bCs/>
          <w:iCs/>
          <w:sz w:val="20"/>
          <w:szCs w:val="20"/>
          <w:lang w:eastAsia="sk-SK"/>
        </w:rPr>
        <w:t xml:space="preserve">, pričom položky z </w:t>
      </w:r>
      <w:r>
        <w:rPr>
          <w:rFonts w:ascii="Calibri" w:hAnsi="Calibri" w:cs="Arial"/>
          <w:bCs/>
          <w:iCs/>
          <w:sz w:val="20"/>
          <w:szCs w:val="20"/>
          <w:lang w:eastAsia="sk-SK"/>
        </w:rPr>
        <w:t>rozpočtu</w:t>
      </w:r>
      <w:r w:rsidRPr="00D87E08">
        <w:rPr>
          <w:rFonts w:ascii="Calibri" w:hAnsi="Calibri" w:cs="Arial"/>
          <w:bCs/>
          <w:iCs/>
          <w:sz w:val="20"/>
          <w:szCs w:val="20"/>
          <w:lang w:eastAsia="sk-SK"/>
        </w:rPr>
        <w:t xml:space="preserve"> predloženého uchádzačom v cenovej ponuke sa musia množstevne a vecne zhodovať s položkami z </w:t>
      </w:r>
      <w:r>
        <w:rPr>
          <w:rFonts w:ascii="Calibri" w:hAnsi="Calibri" w:cs="Arial"/>
          <w:bCs/>
          <w:iCs/>
          <w:sz w:val="20"/>
          <w:szCs w:val="20"/>
          <w:lang w:eastAsia="sk-SK"/>
        </w:rPr>
        <w:t>rozpočtu</w:t>
      </w:r>
      <w:r w:rsidRPr="00D87E08">
        <w:rPr>
          <w:rFonts w:ascii="Calibri" w:hAnsi="Calibri" w:cs="Arial"/>
          <w:bCs/>
          <w:iCs/>
          <w:sz w:val="20"/>
          <w:szCs w:val="20"/>
          <w:lang w:eastAsia="sk-SK"/>
        </w:rPr>
        <w:t xml:space="preserve"> poskytnutého verejným obstarávateľom v prílohách týchto SP</w:t>
      </w:r>
      <w:r>
        <w:rPr>
          <w:rFonts w:ascii="Calibri" w:hAnsi="Calibri" w:cs="Arial"/>
          <w:bCs/>
          <w:iCs/>
          <w:sz w:val="20"/>
          <w:szCs w:val="20"/>
          <w:lang w:eastAsia="sk-SK"/>
        </w:rPr>
        <w:t>.</w:t>
      </w:r>
    </w:p>
    <w:p w14:paraId="0785AFC4" w14:textId="0D6CAD02" w:rsidR="00F146EA" w:rsidRDefault="00F146EA" w:rsidP="006C4098">
      <w:pPr>
        <w:pStyle w:val="tl1"/>
        <w:rPr>
          <w:rFonts w:ascii="Calibri" w:hAnsi="Calibri" w:cs="Calibri"/>
          <w:b/>
          <w:bCs/>
          <w:iCs/>
          <w:color w:val="FF0000"/>
          <w:sz w:val="24"/>
          <w:szCs w:val="20"/>
        </w:rPr>
      </w:pPr>
    </w:p>
    <w:p w14:paraId="7DF33661" w14:textId="77777777" w:rsidR="004C1F3D" w:rsidRDefault="004C1F3D" w:rsidP="006C4098">
      <w:pPr>
        <w:pStyle w:val="tl1"/>
        <w:rPr>
          <w:rFonts w:ascii="Calibri" w:hAnsi="Calibri" w:cs="Calibri"/>
          <w:b/>
          <w:bCs/>
          <w:iCs/>
          <w:color w:val="FF0000"/>
          <w:sz w:val="24"/>
          <w:szCs w:val="20"/>
        </w:rPr>
      </w:pPr>
    </w:p>
    <w:p w14:paraId="1A8B94F6" w14:textId="645D23DD" w:rsidR="00AB0B43" w:rsidRDefault="00AB0B43" w:rsidP="006C4098">
      <w:pPr>
        <w:pStyle w:val="tl1"/>
        <w:rPr>
          <w:rFonts w:ascii="Calibri" w:hAnsi="Calibri" w:cs="Calibri"/>
          <w:b/>
          <w:bCs/>
          <w:iCs/>
          <w:color w:val="FF0000"/>
          <w:sz w:val="24"/>
          <w:szCs w:val="20"/>
        </w:rPr>
      </w:pPr>
    </w:p>
    <w:p w14:paraId="6435C3A7" w14:textId="3416A789" w:rsidR="00AB0B43" w:rsidRDefault="00AB0B43" w:rsidP="006C4098">
      <w:pPr>
        <w:pStyle w:val="tl1"/>
        <w:rPr>
          <w:rFonts w:ascii="Calibri" w:hAnsi="Calibri" w:cs="Calibri"/>
          <w:b/>
          <w:bCs/>
          <w:iCs/>
          <w:color w:val="FF0000"/>
          <w:sz w:val="24"/>
          <w:szCs w:val="20"/>
        </w:rPr>
      </w:pPr>
    </w:p>
    <w:p w14:paraId="6425F66E" w14:textId="77777777" w:rsidR="00AB0B43" w:rsidRDefault="00AB0B43" w:rsidP="006C4098">
      <w:pPr>
        <w:pStyle w:val="tl1"/>
        <w:rPr>
          <w:rFonts w:ascii="Calibri" w:hAnsi="Calibri" w:cs="Calibri"/>
          <w:b/>
          <w:bCs/>
          <w:iCs/>
          <w:color w:val="FF0000"/>
          <w:sz w:val="24"/>
          <w:szCs w:val="20"/>
        </w:rPr>
      </w:pPr>
    </w:p>
    <w:p w14:paraId="0B7918D7" w14:textId="1B7C84E2" w:rsidR="006C4098" w:rsidRPr="00BB50E4" w:rsidRDefault="006C4098" w:rsidP="006C4098">
      <w:pPr>
        <w:pStyle w:val="tl1"/>
        <w:rPr>
          <w:rFonts w:ascii="Calibri" w:hAnsi="Calibri" w:cs="Calibri"/>
          <w:bCs/>
          <w:iCs/>
          <w:sz w:val="24"/>
          <w:szCs w:val="20"/>
        </w:rPr>
      </w:pPr>
      <w:r w:rsidRPr="00BB50E4">
        <w:rPr>
          <w:rFonts w:ascii="Calibri" w:hAnsi="Calibri" w:cs="Calibri"/>
          <w:b/>
          <w:bCs/>
          <w:iCs/>
          <w:sz w:val="24"/>
          <w:szCs w:val="20"/>
        </w:rPr>
        <w:lastRenderedPageBreak/>
        <w:t>C. OBCHODNÉ PODMIENKY</w:t>
      </w:r>
    </w:p>
    <w:p w14:paraId="3FBAA262" w14:textId="77777777" w:rsidR="006C4098" w:rsidRPr="00BB50E4" w:rsidRDefault="006C4098" w:rsidP="006C4098">
      <w:pPr>
        <w:pStyle w:val="tl1"/>
        <w:rPr>
          <w:rFonts w:ascii="Calibri" w:hAnsi="Calibri" w:cs="Calibri"/>
          <w:b/>
          <w:bCs/>
          <w:iCs/>
          <w:color w:val="FF0000"/>
          <w:sz w:val="20"/>
          <w:szCs w:val="20"/>
        </w:rPr>
      </w:pPr>
    </w:p>
    <w:p w14:paraId="75F45EDE" w14:textId="600D1E0A" w:rsidR="006C4098" w:rsidRPr="00793FDE" w:rsidRDefault="006C4098" w:rsidP="006C4098">
      <w:pPr>
        <w:pStyle w:val="tl1"/>
        <w:rPr>
          <w:rFonts w:ascii="Calibri" w:hAnsi="Calibri" w:cs="Calibri"/>
          <w:sz w:val="20"/>
          <w:szCs w:val="20"/>
        </w:rPr>
      </w:pPr>
      <w:r w:rsidRPr="004A79C4">
        <w:rPr>
          <w:rFonts w:ascii="Calibri" w:hAnsi="Calibri" w:cs="Calibri"/>
          <w:sz w:val="20"/>
          <w:szCs w:val="20"/>
        </w:rPr>
        <w:t>1. Verejný obstarávateľ určuje svoje obchodné podmienky realiz</w:t>
      </w:r>
      <w:r w:rsidR="00B2730B" w:rsidRPr="004A79C4">
        <w:rPr>
          <w:rFonts w:ascii="Calibri" w:hAnsi="Calibri" w:cs="Calibri"/>
          <w:sz w:val="20"/>
          <w:szCs w:val="20"/>
        </w:rPr>
        <w:t>ácie pred</w:t>
      </w:r>
      <w:r w:rsidR="004A79C4" w:rsidRPr="004A79C4">
        <w:rPr>
          <w:rFonts w:ascii="Calibri" w:hAnsi="Calibri" w:cs="Calibri"/>
          <w:sz w:val="20"/>
          <w:szCs w:val="20"/>
        </w:rPr>
        <w:t xml:space="preserve">metu zákazky v Zmluve  o dielo </w:t>
      </w:r>
      <w:r w:rsidR="00FC4EC0">
        <w:rPr>
          <w:rFonts w:ascii="Calibri" w:hAnsi="Calibri" w:cs="Calibri"/>
          <w:sz w:val="20"/>
          <w:szCs w:val="20"/>
        </w:rPr>
        <w:t>spojen</w:t>
      </w:r>
      <w:r w:rsidR="00AB0B43">
        <w:rPr>
          <w:rFonts w:ascii="Calibri" w:hAnsi="Calibri" w:cs="Calibri"/>
          <w:sz w:val="20"/>
          <w:szCs w:val="20"/>
        </w:rPr>
        <w:t>ej</w:t>
      </w:r>
      <w:r w:rsidR="00FC4EC0">
        <w:rPr>
          <w:rFonts w:ascii="Calibri" w:hAnsi="Calibri" w:cs="Calibri"/>
          <w:sz w:val="20"/>
          <w:szCs w:val="20"/>
        </w:rPr>
        <w:t xml:space="preserve"> s mandátnou zmluvou </w:t>
      </w:r>
      <w:r w:rsidR="004A79C4" w:rsidRPr="004A79C4">
        <w:rPr>
          <w:rFonts w:ascii="Calibri" w:hAnsi="Calibri" w:cs="Calibri"/>
          <w:sz w:val="20"/>
          <w:szCs w:val="20"/>
        </w:rPr>
        <w:t>a</w:t>
      </w:r>
      <w:r w:rsidR="00FC4EC0">
        <w:rPr>
          <w:rFonts w:ascii="Calibri" w:hAnsi="Calibri" w:cs="Calibri"/>
          <w:sz w:val="20"/>
          <w:szCs w:val="20"/>
        </w:rPr>
        <w:t xml:space="preserve"> </w:t>
      </w:r>
      <w:r w:rsidR="004A79C4" w:rsidRPr="004A79C4">
        <w:rPr>
          <w:rFonts w:ascii="Calibri" w:hAnsi="Calibri" w:cs="Calibri"/>
          <w:sz w:val="20"/>
          <w:szCs w:val="20"/>
        </w:rPr>
        <w:t xml:space="preserve"> v Mandátnej zmluve, </w:t>
      </w:r>
      <w:r w:rsidR="00B2730B" w:rsidRPr="004A79C4">
        <w:rPr>
          <w:rFonts w:ascii="Calibri" w:hAnsi="Calibri" w:cs="Calibri"/>
          <w:sz w:val="20"/>
          <w:szCs w:val="20"/>
        </w:rPr>
        <w:t>ktor</w:t>
      </w:r>
      <w:r w:rsidR="00FC4EC0">
        <w:rPr>
          <w:rFonts w:ascii="Calibri" w:hAnsi="Calibri" w:cs="Calibri"/>
          <w:sz w:val="20"/>
          <w:szCs w:val="20"/>
        </w:rPr>
        <w:t>é</w:t>
      </w:r>
      <w:r w:rsidR="00B2730B" w:rsidRPr="004A79C4">
        <w:rPr>
          <w:rFonts w:ascii="Calibri" w:hAnsi="Calibri" w:cs="Calibri"/>
          <w:sz w:val="20"/>
          <w:szCs w:val="20"/>
        </w:rPr>
        <w:t xml:space="preserve"> bud</w:t>
      </w:r>
      <w:r w:rsidR="004A79C4" w:rsidRPr="004A79C4">
        <w:rPr>
          <w:rFonts w:ascii="Calibri" w:hAnsi="Calibri" w:cs="Calibri"/>
          <w:sz w:val="20"/>
          <w:szCs w:val="20"/>
        </w:rPr>
        <w:t>ú</w:t>
      </w:r>
      <w:r w:rsidR="00B2730B" w:rsidRPr="004A79C4">
        <w:rPr>
          <w:rFonts w:ascii="Calibri" w:hAnsi="Calibri" w:cs="Calibri"/>
          <w:sz w:val="20"/>
          <w:szCs w:val="20"/>
        </w:rPr>
        <w:t xml:space="preserve"> uzavret</w:t>
      </w:r>
      <w:r w:rsidR="004A79C4" w:rsidRPr="004A79C4">
        <w:rPr>
          <w:rFonts w:ascii="Calibri" w:hAnsi="Calibri" w:cs="Calibri"/>
          <w:sz w:val="20"/>
          <w:szCs w:val="20"/>
        </w:rPr>
        <w:t>é</w:t>
      </w:r>
      <w:r w:rsidRPr="004A79C4">
        <w:rPr>
          <w:rFonts w:ascii="Calibri" w:hAnsi="Calibri" w:cs="Calibri"/>
          <w:sz w:val="20"/>
          <w:szCs w:val="20"/>
        </w:rPr>
        <w:t xml:space="preserve"> </w:t>
      </w:r>
      <w:r w:rsidR="00B2730B" w:rsidRPr="004A79C4">
        <w:rPr>
          <w:rFonts w:ascii="Calibri" w:hAnsi="Calibri" w:cs="Calibri"/>
          <w:sz w:val="20"/>
          <w:szCs w:val="20"/>
        </w:rPr>
        <w:t>s úspešným uchádzačom</w:t>
      </w:r>
      <w:r w:rsidR="00B2730B" w:rsidRPr="00793FDE">
        <w:rPr>
          <w:rFonts w:ascii="Calibri" w:hAnsi="Calibri" w:cs="Calibri"/>
          <w:sz w:val="20"/>
          <w:szCs w:val="20"/>
        </w:rPr>
        <w:t>.</w:t>
      </w:r>
      <w:r w:rsidR="004A79C4" w:rsidRPr="00793FDE">
        <w:rPr>
          <w:rFonts w:ascii="Calibri" w:hAnsi="Calibri" w:cs="Calibri"/>
          <w:sz w:val="20"/>
          <w:szCs w:val="20"/>
        </w:rPr>
        <w:t xml:space="preserve"> T</w:t>
      </w:r>
      <w:r w:rsidR="00B2730B" w:rsidRPr="00793FDE">
        <w:rPr>
          <w:rFonts w:ascii="Calibri" w:hAnsi="Calibri" w:cs="Calibri"/>
          <w:sz w:val="20"/>
          <w:szCs w:val="20"/>
        </w:rPr>
        <w:t>vor</w:t>
      </w:r>
      <w:r w:rsidR="004A79C4" w:rsidRPr="00793FDE">
        <w:rPr>
          <w:rFonts w:ascii="Calibri" w:hAnsi="Calibri" w:cs="Calibri"/>
          <w:sz w:val="20"/>
          <w:szCs w:val="20"/>
        </w:rPr>
        <w:t>ia</w:t>
      </w:r>
      <w:r w:rsidR="00B2730B" w:rsidRPr="00793FDE">
        <w:rPr>
          <w:rFonts w:ascii="Calibri" w:hAnsi="Calibri" w:cs="Calibri"/>
          <w:sz w:val="20"/>
          <w:szCs w:val="20"/>
        </w:rPr>
        <w:t xml:space="preserve"> </w:t>
      </w:r>
      <w:r w:rsidR="00793FDE" w:rsidRPr="00793FDE">
        <w:rPr>
          <w:rFonts w:ascii="Calibri" w:hAnsi="Calibri" w:cs="Calibri"/>
          <w:sz w:val="20"/>
          <w:szCs w:val="20"/>
        </w:rPr>
        <w:t>P</w:t>
      </w:r>
      <w:r w:rsidR="00B2730B" w:rsidRPr="00793FDE">
        <w:rPr>
          <w:rFonts w:ascii="Calibri" w:hAnsi="Calibri" w:cs="Calibri"/>
          <w:sz w:val="20"/>
          <w:szCs w:val="20"/>
        </w:rPr>
        <w:t>rílohu č.</w:t>
      </w:r>
      <w:r w:rsidR="00793FDE" w:rsidRPr="00793FDE">
        <w:rPr>
          <w:rFonts w:ascii="Calibri" w:hAnsi="Calibri" w:cs="Calibri"/>
          <w:sz w:val="20"/>
          <w:szCs w:val="20"/>
        </w:rPr>
        <w:t>2</w:t>
      </w:r>
      <w:r w:rsidR="00B2730B" w:rsidRPr="00793FDE">
        <w:rPr>
          <w:rFonts w:ascii="Calibri" w:hAnsi="Calibri" w:cs="Calibri"/>
          <w:sz w:val="20"/>
          <w:szCs w:val="20"/>
        </w:rPr>
        <w:t xml:space="preserve"> </w:t>
      </w:r>
      <w:r w:rsidRPr="00793FDE">
        <w:rPr>
          <w:rFonts w:ascii="Calibri" w:hAnsi="Calibri" w:cs="Calibri"/>
          <w:sz w:val="20"/>
          <w:szCs w:val="20"/>
        </w:rPr>
        <w:t>týchto SP.</w:t>
      </w:r>
    </w:p>
    <w:p w14:paraId="3AE85F9D" w14:textId="77777777" w:rsidR="006C4098" w:rsidRPr="00793FDE" w:rsidRDefault="006C4098" w:rsidP="006C4098">
      <w:pPr>
        <w:pStyle w:val="tl1"/>
        <w:rPr>
          <w:rFonts w:ascii="Calibri" w:hAnsi="Calibri" w:cs="Calibri"/>
          <w:sz w:val="20"/>
          <w:szCs w:val="20"/>
        </w:rPr>
      </w:pPr>
    </w:p>
    <w:p w14:paraId="7FA8D256" w14:textId="77777777" w:rsidR="006C4098" w:rsidRPr="004A79C4" w:rsidRDefault="006C4098" w:rsidP="006C4098">
      <w:pPr>
        <w:pStyle w:val="tl1"/>
        <w:rPr>
          <w:rFonts w:ascii="Calibri" w:hAnsi="Calibri" w:cs="Calibri"/>
          <w:sz w:val="20"/>
          <w:szCs w:val="20"/>
        </w:rPr>
      </w:pPr>
      <w:r w:rsidRPr="004A79C4">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0A9A3850" w14:textId="77777777" w:rsidR="006C4098" w:rsidRPr="004A79C4" w:rsidRDefault="006C4098" w:rsidP="006C4098">
      <w:pPr>
        <w:pStyle w:val="tl1"/>
        <w:rPr>
          <w:rFonts w:ascii="Calibri" w:hAnsi="Calibri" w:cs="Calibri"/>
          <w:sz w:val="20"/>
          <w:szCs w:val="20"/>
        </w:rPr>
      </w:pPr>
    </w:p>
    <w:p w14:paraId="1EA1C427" w14:textId="700A4F7C" w:rsidR="005275D7" w:rsidRPr="004A79C4" w:rsidRDefault="006C4098" w:rsidP="005275D7">
      <w:pPr>
        <w:pStyle w:val="tl1"/>
        <w:rPr>
          <w:rFonts w:ascii="Calibri" w:hAnsi="Calibri" w:cs="Calibri"/>
          <w:sz w:val="20"/>
          <w:szCs w:val="20"/>
        </w:rPr>
      </w:pPr>
      <w:r w:rsidRPr="004A79C4">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w:t>
      </w:r>
      <w:r w:rsidR="00D748E4" w:rsidRPr="004A79C4">
        <w:rPr>
          <w:rFonts w:ascii="Calibri" w:hAnsi="Calibri" w:cs="Calibri"/>
          <w:sz w:val="20"/>
          <w:szCs w:val="20"/>
        </w:rPr>
        <w:t>dzajú v </w:t>
      </w:r>
      <w:r w:rsidR="00F438BA">
        <w:rPr>
          <w:rFonts w:ascii="Calibri" w:hAnsi="Calibri" w:cs="Calibri"/>
          <w:sz w:val="20"/>
          <w:szCs w:val="20"/>
        </w:rPr>
        <w:t>Z</w:t>
      </w:r>
      <w:r w:rsidR="00D748E4" w:rsidRPr="004A79C4">
        <w:rPr>
          <w:rFonts w:ascii="Calibri" w:hAnsi="Calibri" w:cs="Calibri"/>
          <w:sz w:val="20"/>
          <w:szCs w:val="20"/>
        </w:rPr>
        <w:t>mluve o</w:t>
      </w:r>
      <w:r w:rsidR="004A79C4" w:rsidRPr="004A79C4">
        <w:rPr>
          <w:rFonts w:ascii="Calibri" w:hAnsi="Calibri" w:cs="Calibri"/>
          <w:sz w:val="20"/>
          <w:szCs w:val="20"/>
        </w:rPr>
        <w:t> </w:t>
      </w:r>
      <w:r w:rsidR="00D748E4" w:rsidRPr="004A79C4">
        <w:rPr>
          <w:rFonts w:ascii="Calibri" w:hAnsi="Calibri" w:cs="Calibri"/>
          <w:sz w:val="20"/>
          <w:szCs w:val="20"/>
        </w:rPr>
        <w:t>dielo</w:t>
      </w:r>
      <w:r w:rsidR="004A79C4" w:rsidRPr="004A79C4">
        <w:rPr>
          <w:rFonts w:ascii="Calibri" w:hAnsi="Calibri" w:cs="Calibri"/>
          <w:sz w:val="20"/>
          <w:szCs w:val="20"/>
        </w:rPr>
        <w:t xml:space="preserve"> </w:t>
      </w:r>
      <w:r w:rsidR="00F438BA">
        <w:rPr>
          <w:rFonts w:ascii="Calibri" w:hAnsi="Calibri" w:cs="Calibri"/>
          <w:sz w:val="20"/>
          <w:szCs w:val="20"/>
        </w:rPr>
        <w:t xml:space="preserve">spojenej s mandátnou zmluvou </w:t>
      </w:r>
      <w:r w:rsidR="004A79C4" w:rsidRPr="004A79C4">
        <w:rPr>
          <w:rFonts w:ascii="Calibri" w:hAnsi="Calibri" w:cs="Calibri"/>
          <w:sz w:val="20"/>
          <w:szCs w:val="20"/>
        </w:rPr>
        <w:t>a v Mandátnej zmluve.</w:t>
      </w:r>
    </w:p>
    <w:p w14:paraId="1296F555" w14:textId="77777777" w:rsidR="005275D7" w:rsidRPr="004A79C4" w:rsidRDefault="005275D7" w:rsidP="005275D7">
      <w:pPr>
        <w:pStyle w:val="tl1"/>
        <w:rPr>
          <w:rFonts w:ascii="Calibri" w:hAnsi="Calibri" w:cs="Calibri"/>
          <w:sz w:val="20"/>
          <w:szCs w:val="20"/>
        </w:rPr>
      </w:pPr>
    </w:p>
    <w:p w14:paraId="5A8845BD" w14:textId="77777777" w:rsidR="005275D7" w:rsidRPr="00BB50E4" w:rsidRDefault="005275D7" w:rsidP="006C4098">
      <w:pPr>
        <w:pStyle w:val="tl1"/>
        <w:rPr>
          <w:rFonts w:ascii="Calibri" w:hAnsi="Calibri" w:cs="Calibri"/>
          <w:color w:val="FF0000"/>
          <w:sz w:val="20"/>
          <w:szCs w:val="20"/>
        </w:rPr>
      </w:pPr>
    </w:p>
    <w:p w14:paraId="145F5F88" w14:textId="77777777" w:rsidR="006C4098" w:rsidRPr="00BB50E4" w:rsidRDefault="006C4098" w:rsidP="006C4098">
      <w:pPr>
        <w:pStyle w:val="tl1"/>
        <w:rPr>
          <w:rFonts w:ascii="Calibri" w:hAnsi="Calibri" w:cs="Calibri"/>
          <w:color w:val="FF0000"/>
          <w:sz w:val="20"/>
          <w:szCs w:val="20"/>
        </w:rPr>
      </w:pPr>
    </w:p>
    <w:p w14:paraId="29E09C3B" w14:textId="77777777" w:rsidR="006C4098" w:rsidRPr="00BB50E4" w:rsidRDefault="006C4098" w:rsidP="006C4098">
      <w:pPr>
        <w:pStyle w:val="tl1"/>
        <w:rPr>
          <w:rFonts w:ascii="Calibri" w:hAnsi="Calibri" w:cs="Calibri"/>
          <w:b/>
          <w:color w:val="FF0000"/>
          <w:sz w:val="20"/>
          <w:szCs w:val="20"/>
        </w:rPr>
      </w:pPr>
    </w:p>
    <w:p w14:paraId="28D64346" w14:textId="77777777" w:rsidR="006C4098" w:rsidRPr="00BB50E4" w:rsidRDefault="006C4098" w:rsidP="006C4098">
      <w:pPr>
        <w:tabs>
          <w:tab w:val="left" w:pos="5010"/>
        </w:tabs>
        <w:rPr>
          <w:rFonts w:ascii="Calibri" w:hAnsi="Calibri"/>
          <w:b/>
          <w:bCs/>
          <w:color w:val="FF0000"/>
          <w:szCs w:val="20"/>
          <w:lang w:eastAsia="sk-SK"/>
        </w:rPr>
      </w:pPr>
    </w:p>
    <w:p w14:paraId="3EDFA4FA" w14:textId="77777777" w:rsidR="006C4098" w:rsidRPr="00BB50E4" w:rsidRDefault="006C4098" w:rsidP="006C4098">
      <w:pPr>
        <w:tabs>
          <w:tab w:val="left" w:pos="5010"/>
        </w:tabs>
        <w:rPr>
          <w:rFonts w:ascii="Calibri" w:hAnsi="Calibri"/>
          <w:b/>
          <w:bCs/>
          <w:color w:val="FF0000"/>
          <w:szCs w:val="20"/>
          <w:lang w:eastAsia="sk-SK"/>
        </w:rPr>
      </w:pPr>
    </w:p>
    <w:p w14:paraId="24C8EEC7" w14:textId="77777777" w:rsidR="006C4098" w:rsidRPr="00BB50E4" w:rsidRDefault="006C4098" w:rsidP="006C4098">
      <w:pPr>
        <w:tabs>
          <w:tab w:val="left" w:pos="5010"/>
        </w:tabs>
        <w:rPr>
          <w:rFonts w:ascii="Calibri" w:hAnsi="Calibri"/>
          <w:b/>
          <w:bCs/>
          <w:color w:val="FF0000"/>
          <w:szCs w:val="20"/>
          <w:lang w:eastAsia="sk-SK"/>
        </w:rPr>
      </w:pPr>
    </w:p>
    <w:p w14:paraId="4B7D079B" w14:textId="77777777" w:rsidR="006C4098" w:rsidRPr="00BB50E4" w:rsidRDefault="006C4098" w:rsidP="006C4098">
      <w:pPr>
        <w:tabs>
          <w:tab w:val="left" w:pos="5010"/>
        </w:tabs>
        <w:rPr>
          <w:rFonts w:ascii="Calibri" w:hAnsi="Calibri"/>
          <w:b/>
          <w:bCs/>
          <w:color w:val="FF0000"/>
          <w:szCs w:val="20"/>
          <w:lang w:eastAsia="sk-SK"/>
        </w:rPr>
      </w:pPr>
    </w:p>
    <w:p w14:paraId="1699B1CF" w14:textId="77777777" w:rsidR="006C4098" w:rsidRPr="00BB50E4" w:rsidRDefault="006C4098" w:rsidP="006C4098">
      <w:pPr>
        <w:tabs>
          <w:tab w:val="left" w:pos="5010"/>
        </w:tabs>
        <w:rPr>
          <w:rFonts w:ascii="Calibri" w:hAnsi="Calibri"/>
          <w:b/>
          <w:bCs/>
          <w:color w:val="FF0000"/>
          <w:szCs w:val="20"/>
          <w:lang w:eastAsia="sk-SK"/>
        </w:rPr>
      </w:pPr>
    </w:p>
    <w:p w14:paraId="21470647" w14:textId="77777777" w:rsidR="006C4098" w:rsidRPr="00BB50E4" w:rsidRDefault="006C4098" w:rsidP="006C4098">
      <w:pPr>
        <w:tabs>
          <w:tab w:val="left" w:pos="5010"/>
        </w:tabs>
        <w:rPr>
          <w:rFonts w:ascii="Calibri" w:hAnsi="Calibri"/>
          <w:b/>
          <w:bCs/>
          <w:color w:val="FF0000"/>
          <w:szCs w:val="20"/>
          <w:lang w:eastAsia="sk-SK"/>
        </w:rPr>
      </w:pPr>
    </w:p>
    <w:p w14:paraId="3CC88E7C" w14:textId="77777777" w:rsidR="006C4098" w:rsidRPr="00BB50E4" w:rsidRDefault="006C4098" w:rsidP="006C4098">
      <w:pPr>
        <w:tabs>
          <w:tab w:val="left" w:pos="5010"/>
        </w:tabs>
        <w:rPr>
          <w:rFonts w:ascii="Calibri" w:hAnsi="Calibri"/>
          <w:b/>
          <w:bCs/>
          <w:color w:val="FF0000"/>
          <w:szCs w:val="20"/>
          <w:lang w:eastAsia="sk-SK"/>
        </w:rPr>
      </w:pPr>
    </w:p>
    <w:p w14:paraId="750F09D4" w14:textId="77777777" w:rsidR="006C4098" w:rsidRPr="00BB50E4" w:rsidRDefault="006C4098" w:rsidP="006C4098">
      <w:pPr>
        <w:tabs>
          <w:tab w:val="left" w:pos="5010"/>
        </w:tabs>
        <w:rPr>
          <w:rFonts w:ascii="Calibri" w:hAnsi="Calibri"/>
          <w:b/>
          <w:bCs/>
          <w:color w:val="FF0000"/>
          <w:szCs w:val="20"/>
          <w:lang w:eastAsia="sk-SK"/>
        </w:rPr>
      </w:pPr>
    </w:p>
    <w:p w14:paraId="5CF9019A" w14:textId="77777777" w:rsidR="006C4098" w:rsidRPr="00BB50E4" w:rsidRDefault="006C4098" w:rsidP="006C4098">
      <w:pPr>
        <w:tabs>
          <w:tab w:val="left" w:pos="5010"/>
        </w:tabs>
        <w:rPr>
          <w:rFonts w:ascii="Calibri" w:hAnsi="Calibri"/>
          <w:b/>
          <w:bCs/>
          <w:color w:val="FF0000"/>
          <w:szCs w:val="20"/>
          <w:lang w:eastAsia="sk-SK"/>
        </w:rPr>
      </w:pPr>
    </w:p>
    <w:p w14:paraId="57BF46E3" w14:textId="77777777" w:rsidR="006C4098" w:rsidRPr="00BB50E4" w:rsidRDefault="006C4098" w:rsidP="006C4098">
      <w:pPr>
        <w:tabs>
          <w:tab w:val="left" w:pos="5010"/>
        </w:tabs>
        <w:rPr>
          <w:rFonts w:ascii="Calibri" w:hAnsi="Calibri"/>
          <w:b/>
          <w:bCs/>
          <w:color w:val="FF0000"/>
          <w:szCs w:val="20"/>
          <w:lang w:eastAsia="sk-SK"/>
        </w:rPr>
      </w:pPr>
    </w:p>
    <w:p w14:paraId="600F596A" w14:textId="77777777" w:rsidR="006C4098" w:rsidRPr="00BB50E4" w:rsidRDefault="006C4098" w:rsidP="006C4098">
      <w:pPr>
        <w:tabs>
          <w:tab w:val="left" w:pos="5010"/>
        </w:tabs>
        <w:rPr>
          <w:rFonts w:ascii="Calibri" w:hAnsi="Calibri"/>
          <w:b/>
          <w:bCs/>
          <w:color w:val="FF0000"/>
          <w:szCs w:val="20"/>
          <w:lang w:eastAsia="sk-SK"/>
        </w:rPr>
      </w:pPr>
    </w:p>
    <w:p w14:paraId="47E62760" w14:textId="77777777" w:rsidR="006C4098" w:rsidRPr="00BB50E4" w:rsidRDefault="006C4098" w:rsidP="006C4098">
      <w:pPr>
        <w:tabs>
          <w:tab w:val="left" w:pos="5010"/>
        </w:tabs>
        <w:rPr>
          <w:rFonts w:ascii="Calibri" w:hAnsi="Calibri"/>
          <w:b/>
          <w:bCs/>
          <w:color w:val="FF0000"/>
          <w:szCs w:val="20"/>
          <w:lang w:eastAsia="sk-SK"/>
        </w:rPr>
      </w:pPr>
    </w:p>
    <w:p w14:paraId="63816EFB" w14:textId="77777777" w:rsidR="006C4098" w:rsidRPr="00BB50E4" w:rsidRDefault="006C4098" w:rsidP="006C4098">
      <w:pPr>
        <w:tabs>
          <w:tab w:val="left" w:pos="5010"/>
        </w:tabs>
        <w:rPr>
          <w:rFonts w:ascii="Calibri" w:hAnsi="Calibri"/>
          <w:b/>
          <w:bCs/>
          <w:color w:val="FF0000"/>
          <w:szCs w:val="20"/>
          <w:lang w:eastAsia="sk-SK"/>
        </w:rPr>
      </w:pPr>
    </w:p>
    <w:p w14:paraId="778B7C9B" w14:textId="77777777" w:rsidR="006C4098" w:rsidRPr="00BB50E4" w:rsidRDefault="006C4098" w:rsidP="006C4098">
      <w:pPr>
        <w:tabs>
          <w:tab w:val="left" w:pos="5010"/>
        </w:tabs>
        <w:rPr>
          <w:rFonts w:ascii="Calibri" w:hAnsi="Calibri"/>
          <w:b/>
          <w:bCs/>
          <w:color w:val="FF0000"/>
          <w:szCs w:val="20"/>
          <w:lang w:eastAsia="sk-SK"/>
        </w:rPr>
      </w:pPr>
    </w:p>
    <w:p w14:paraId="3D3835F4" w14:textId="77777777" w:rsidR="006C4098" w:rsidRPr="00BB50E4" w:rsidRDefault="006C4098" w:rsidP="006C4098">
      <w:pPr>
        <w:tabs>
          <w:tab w:val="left" w:pos="5010"/>
        </w:tabs>
        <w:rPr>
          <w:rFonts w:ascii="Calibri" w:hAnsi="Calibri"/>
          <w:b/>
          <w:bCs/>
          <w:color w:val="FF0000"/>
          <w:szCs w:val="20"/>
          <w:lang w:eastAsia="sk-SK"/>
        </w:rPr>
      </w:pPr>
    </w:p>
    <w:p w14:paraId="307A9DFE" w14:textId="77777777" w:rsidR="006C4098" w:rsidRPr="00BB50E4" w:rsidRDefault="006C4098" w:rsidP="006C4098">
      <w:pPr>
        <w:tabs>
          <w:tab w:val="left" w:pos="5010"/>
        </w:tabs>
        <w:rPr>
          <w:rFonts w:ascii="Calibri" w:hAnsi="Calibri"/>
          <w:b/>
          <w:bCs/>
          <w:color w:val="FF0000"/>
          <w:szCs w:val="20"/>
          <w:lang w:eastAsia="sk-SK"/>
        </w:rPr>
      </w:pPr>
    </w:p>
    <w:p w14:paraId="6B0BF6A2" w14:textId="77777777" w:rsidR="006C4098" w:rsidRPr="00BB50E4" w:rsidRDefault="006C4098" w:rsidP="006C4098">
      <w:pPr>
        <w:tabs>
          <w:tab w:val="left" w:pos="5010"/>
        </w:tabs>
        <w:rPr>
          <w:rFonts w:ascii="Calibri" w:hAnsi="Calibri"/>
          <w:b/>
          <w:bCs/>
          <w:color w:val="FF0000"/>
          <w:szCs w:val="20"/>
          <w:lang w:eastAsia="sk-SK"/>
        </w:rPr>
      </w:pPr>
    </w:p>
    <w:p w14:paraId="45018B21" w14:textId="77777777" w:rsidR="006C4098" w:rsidRPr="00BB50E4" w:rsidRDefault="006C4098" w:rsidP="006C4098">
      <w:pPr>
        <w:tabs>
          <w:tab w:val="left" w:pos="5010"/>
        </w:tabs>
        <w:rPr>
          <w:rFonts w:ascii="Calibri" w:hAnsi="Calibri"/>
          <w:b/>
          <w:bCs/>
          <w:color w:val="FF0000"/>
          <w:szCs w:val="20"/>
          <w:lang w:eastAsia="sk-SK"/>
        </w:rPr>
      </w:pPr>
    </w:p>
    <w:p w14:paraId="67434894" w14:textId="77777777" w:rsidR="006C4098" w:rsidRPr="00BB50E4" w:rsidRDefault="006C4098" w:rsidP="006C4098">
      <w:pPr>
        <w:tabs>
          <w:tab w:val="left" w:pos="5010"/>
        </w:tabs>
        <w:rPr>
          <w:rFonts w:ascii="Calibri" w:hAnsi="Calibri"/>
          <w:b/>
          <w:bCs/>
          <w:color w:val="FF0000"/>
          <w:szCs w:val="20"/>
          <w:lang w:eastAsia="sk-SK"/>
        </w:rPr>
      </w:pPr>
    </w:p>
    <w:p w14:paraId="1B443C92" w14:textId="77777777" w:rsidR="006C4098" w:rsidRPr="00BB50E4" w:rsidRDefault="006C4098" w:rsidP="006C4098">
      <w:pPr>
        <w:tabs>
          <w:tab w:val="left" w:pos="5010"/>
        </w:tabs>
        <w:rPr>
          <w:rFonts w:ascii="Calibri" w:hAnsi="Calibri"/>
          <w:b/>
          <w:bCs/>
          <w:color w:val="FF0000"/>
          <w:szCs w:val="20"/>
          <w:lang w:eastAsia="sk-SK"/>
        </w:rPr>
      </w:pPr>
    </w:p>
    <w:p w14:paraId="23D4689C" w14:textId="77777777" w:rsidR="006C4098" w:rsidRPr="00BB50E4" w:rsidRDefault="006C4098" w:rsidP="006C4098">
      <w:pPr>
        <w:tabs>
          <w:tab w:val="left" w:pos="5010"/>
        </w:tabs>
        <w:rPr>
          <w:rFonts w:ascii="Calibri" w:hAnsi="Calibri"/>
          <w:b/>
          <w:bCs/>
          <w:color w:val="FF0000"/>
          <w:szCs w:val="20"/>
          <w:lang w:eastAsia="sk-SK"/>
        </w:rPr>
      </w:pPr>
    </w:p>
    <w:p w14:paraId="26BDEBA9" w14:textId="77777777" w:rsidR="006C4098" w:rsidRPr="00BB50E4" w:rsidRDefault="006C4098" w:rsidP="006C4098">
      <w:pPr>
        <w:tabs>
          <w:tab w:val="left" w:pos="5010"/>
        </w:tabs>
        <w:rPr>
          <w:rFonts w:ascii="Calibri" w:hAnsi="Calibri"/>
          <w:b/>
          <w:bCs/>
          <w:color w:val="FF0000"/>
          <w:szCs w:val="20"/>
          <w:lang w:eastAsia="sk-SK"/>
        </w:rPr>
      </w:pPr>
    </w:p>
    <w:p w14:paraId="5F0674B4" w14:textId="77777777" w:rsidR="006C4098" w:rsidRDefault="006C4098" w:rsidP="006C4098">
      <w:pPr>
        <w:tabs>
          <w:tab w:val="left" w:pos="5010"/>
        </w:tabs>
        <w:rPr>
          <w:rFonts w:ascii="Calibri" w:hAnsi="Calibri"/>
          <w:b/>
          <w:bCs/>
          <w:color w:val="FF0000"/>
          <w:szCs w:val="20"/>
          <w:lang w:eastAsia="sk-SK"/>
        </w:rPr>
      </w:pPr>
    </w:p>
    <w:p w14:paraId="753121DA" w14:textId="77777777" w:rsidR="00337A3E" w:rsidRDefault="00337A3E" w:rsidP="006C4098">
      <w:pPr>
        <w:tabs>
          <w:tab w:val="left" w:pos="5010"/>
        </w:tabs>
        <w:rPr>
          <w:rFonts w:ascii="Calibri" w:hAnsi="Calibri"/>
          <w:b/>
          <w:bCs/>
          <w:color w:val="FF0000"/>
          <w:szCs w:val="20"/>
          <w:lang w:eastAsia="sk-SK"/>
        </w:rPr>
      </w:pPr>
    </w:p>
    <w:p w14:paraId="78ECA8FE" w14:textId="77777777" w:rsidR="00337A3E" w:rsidRDefault="00337A3E" w:rsidP="006C4098">
      <w:pPr>
        <w:tabs>
          <w:tab w:val="left" w:pos="5010"/>
        </w:tabs>
        <w:rPr>
          <w:rFonts w:ascii="Calibri" w:hAnsi="Calibri"/>
          <w:b/>
          <w:bCs/>
          <w:color w:val="FF0000"/>
          <w:szCs w:val="20"/>
          <w:lang w:eastAsia="sk-SK"/>
        </w:rPr>
      </w:pPr>
    </w:p>
    <w:p w14:paraId="2A1C21C5" w14:textId="77777777" w:rsidR="00337A3E" w:rsidRPr="00BB50E4" w:rsidRDefault="00337A3E" w:rsidP="006C4098">
      <w:pPr>
        <w:tabs>
          <w:tab w:val="left" w:pos="5010"/>
        </w:tabs>
        <w:rPr>
          <w:rFonts w:ascii="Calibri" w:hAnsi="Calibri"/>
          <w:b/>
          <w:bCs/>
          <w:color w:val="FF0000"/>
          <w:szCs w:val="20"/>
          <w:lang w:eastAsia="sk-SK"/>
        </w:rPr>
      </w:pPr>
    </w:p>
    <w:p w14:paraId="15B81414" w14:textId="77777777" w:rsidR="006C4098" w:rsidRDefault="006C4098" w:rsidP="006C4098">
      <w:pPr>
        <w:tabs>
          <w:tab w:val="left" w:pos="5010"/>
        </w:tabs>
        <w:rPr>
          <w:rFonts w:ascii="Calibri" w:hAnsi="Calibri"/>
          <w:b/>
          <w:bCs/>
          <w:color w:val="FF0000"/>
          <w:szCs w:val="20"/>
          <w:lang w:eastAsia="sk-SK"/>
        </w:rPr>
      </w:pPr>
    </w:p>
    <w:p w14:paraId="3DB30236" w14:textId="77777777" w:rsidR="004C1F3D" w:rsidRDefault="004C1F3D" w:rsidP="006C4098">
      <w:pPr>
        <w:tabs>
          <w:tab w:val="left" w:pos="5010"/>
        </w:tabs>
        <w:rPr>
          <w:rFonts w:ascii="Calibri" w:hAnsi="Calibri"/>
          <w:b/>
          <w:bCs/>
          <w:color w:val="FF0000"/>
          <w:szCs w:val="20"/>
          <w:lang w:eastAsia="sk-SK"/>
        </w:rPr>
      </w:pPr>
    </w:p>
    <w:p w14:paraId="1768AA09" w14:textId="77777777" w:rsidR="004C1F3D" w:rsidRPr="00BB50E4" w:rsidRDefault="004C1F3D" w:rsidP="006C4098">
      <w:pPr>
        <w:tabs>
          <w:tab w:val="left" w:pos="5010"/>
        </w:tabs>
        <w:rPr>
          <w:rFonts w:ascii="Calibri" w:hAnsi="Calibri"/>
          <w:b/>
          <w:bCs/>
          <w:color w:val="FF0000"/>
          <w:szCs w:val="20"/>
          <w:lang w:eastAsia="sk-SK"/>
        </w:rPr>
      </w:pPr>
    </w:p>
    <w:p w14:paraId="51E71250" w14:textId="77777777" w:rsidR="006C4098" w:rsidRPr="00BB50E4" w:rsidRDefault="006C4098" w:rsidP="006C4098">
      <w:pPr>
        <w:tabs>
          <w:tab w:val="left" w:pos="5010"/>
        </w:tabs>
        <w:rPr>
          <w:rFonts w:ascii="Calibri" w:hAnsi="Calibri"/>
          <w:b/>
          <w:bCs/>
          <w:color w:val="FF0000"/>
          <w:szCs w:val="20"/>
          <w:lang w:eastAsia="sk-SK"/>
        </w:rPr>
      </w:pPr>
    </w:p>
    <w:p w14:paraId="28B6791B" w14:textId="77777777" w:rsidR="006C4098" w:rsidRPr="0063584C" w:rsidRDefault="006C4098" w:rsidP="006C4098">
      <w:pPr>
        <w:tabs>
          <w:tab w:val="left" w:pos="5010"/>
        </w:tabs>
        <w:rPr>
          <w:rFonts w:ascii="Calibri" w:hAnsi="Calibri"/>
          <w:b/>
          <w:bCs/>
          <w:szCs w:val="20"/>
          <w:lang w:eastAsia="sk-SK"/>
        </w:rPr>
      </w:pPr>
    </w:p>
    <w:p w14:paraId="7CA16B4C" w14:textId="77777777" w:rsidR="006C4098" w:rsidRPr="0063584C" w:rsidRDefault="006C4098" w:rsidP="006C4098">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579E2ECE" w14:textId="77777777" w:rsidR="006C4098" w:rsidRPr="0063584C" w:rsidRDefault="006C4098" w:rsidP="006C4098">
      <w:pPr>
        <w:tabs>
          <w:tab w:val="left" w:pos="5010"/>
        </w:tabs>
        <w:rPr>
          <w:rFonts w:ascii="Calibri" w:hAnsi="Calibri" w:cs="Calibri"/>
          <w:b/>
          <w:bCs/>
          <w:iCs/>
          <w:sz w:val="20"/>
          <w:szCs w:val="20"/>
        </w:rPr>
      </w:pPr>
    </w:p>
    <w:p w14:paraId="6A7679C3" w14:textId="0BF25726" w:rsidR="006C4098" w:rsidRPr="00FC4EC0" w:rsidRDefault="006C4098" w:rsidP="002C3EF7">
      <w:pPr>
        <w:pStyle w:val="Odsekzoznamu"/>
        <w:numPr>
          <w:ilvl w:val="0"/>
          <w:numId w:val="10"/>
        </w:numPr>
        <w:tabs>
          <w:tab w:val="left" w:pos="284"/>
        </w:tabs>
        <w:ind w:left="0" w:firstLine="0"/>
        <w:jc w:val="both"/>
        <w:rPr>
          <w:rFonts w:ascii="Calibri" w:hAnsi="Calibri" w:cs="Calibri"/>
          <w:sz w:val="20"/>
          <w:szCs w:val="20"/>
        </w:rPr>
      </w:pPr>
      <w:r w:rsidRPr="0063584C">
        <w:rPr>
          <w:rFonts w:ascii="Calibri" w:hAnsi="Calibri" w:cs="Calibri"/>
          <w:sz w:val="20"/>
          <w:szCs w:val="20"/>
        </w:rPr>
        <w:t xml:space="preserve">Do konečnej ceny, ktorá bude zmluvnou cenou, musia byť započítané všetky výdavky uchádzača súvisiace s realizáciou predmetu zákazky podľa časti B. Opis predmetu zákazky a príslušných príloh týchto SP a podľa </w:t>
      </w:r>
      <w:r w:rsidR="00D748E4">
        <w:rPr>
          <w:rFonts w:ascii="Calibri" w:hAnsi="Calibri" w:cs="Calibri"/>
          <w:sz w:val="20"/>
          <w:szCs w:val="20"/>
        </w:rPr>
        <w:t xml:space="preserve">požiadaviek uvedených v </w:t>
      </w:r>
      <w:r w:rsidR="00337A3E">
        <w:rPr>
          <w:rFonts w:ascii="Calibri" w:hAnsi="Calibri" w:cs="Calibri"/>
          <w:sz w:val="20"/>
          <w:szCs w:val="20"/>
        </w:rPr>
        <w:t>Z</w:t>
      </w:r>
      <w:r w:rsidR="00D748E4">
        <w:rPr>
          <w:rFonts w:ascii="Calibri" w:hAnsi="Calibri" w:cs="Calibri"/>
          <w:sz w:val="20"/>
          <w:szCs w:val="20"/>
        </w:rPr>
        <w:t>mluve</w:t>
      </w:r>
      <w:r w:rsidRPr="0063584C">
        <w:rPr>
          <w:rFonts w:ascii="Calibri" w:hAnsi="Calibri" w:cs="Calibri"/>
          <w:sz w:val="20"/>
          <w:szCs w:val="20"/>
        </w:rPr>
        <w:t xml:space="preserve"> o</w:t>
      </w:r>
      <w:r w:rsidR="00337A3E">
        <w:rPr>
          <w:rFonts w:ascii="Calibri" w:hAnsi="Calibri" w:cs="Calibri"/>
          <w:sz w:val="20"/>
          <w:szCs w:val="20"/>
        </w:rPr>
        <w:t> </w:t>
      </w:r>
      <w:r w:rsidRPr="0063584C">
        <w:rPr>
          <w:rFonts w:ascii="Calibri" w:hAnsi="Calibri" w:cs="Calibri"/>
          <w:sz w:val="20"/>
          <w:szCs w:val="20"/>
        </w:rPr>
        <w:t>dielo</w:t>
      </w:r>
      <w:r w:rsidR="00337A3E">
        <w:rPr>
          <w:rFonts w:ascii="Calibri" w:hAnsi="Calibri" w:cs="Calibri"/>
          <w:sz w:val="20"/>
          <w:szCs w:val="20"/>
        </w:rPr>
        <w:t xml:space="preserve"> a Mandátnej zmluve</w:t>
      </w:r>
      <w:r w:rsidR="00337A3E" w:rsidRPr="00FC4EC0">
        <w:rPr>
          <w:rFonts w:ascii="Calibri" w:hAnsi="Calibri" w:cs="Calibri"/>
          <w:sz w:val="20"/>
          <w:szCs w:val="20"/>
        </w:rPr>
        <w:t xml:space="preserve">. </w:t>
      </w:r>
      <w:r w:rsidR="00D748E4" w:rsidRPr="00FC4EC0">
        <w:rPr>
          <w:rFonts w:ascii="Calibri" w:hAnsi="Calibri" w:cs="Calibri"/>
          <w:sz w:val="20"/>
          <w:szCs w:val="20"/>
        </w:rPr>
        <w:t>(</w:t>
      </w:r>
      <w:r w:rsidR="00337A3E" w:rsidRPr="00FC4EC0">
        <w:rPr>
          <w:rFonts w:ascii="Calibri" w:hAnsi="Calibri" w:cs="Calibri"/>
          <w:sz w:val="20"/>
          <w:szCs w:val="20"/>
        </w:rPr>
        <w:t>P</w:t>
      </w:r>
      <w:r w:rsidR="00D748E4" w:rsidRPr="00FC4EC0">
        <w:rPr>
          <w:rFonts w:ascii="Calibri" w:hAnsi="Calibri" w:cs="Calibri"/>
          <w:sz w:val="20"/>
          <w:szCs w:val="20"/>
        </w:rPr>
        <w:t xml:space="preserve">ríloha </w:t>
      </w:r>
      <w:r w:rsidR="008648B3">
        <w:rPr>
          <w:rFonts w:ascii="Calibri" w:hAnsi="Calibri" w:cs="Calibri"/>
          <w:sz w:val="20"/>
          <w:szCs w:val="20"/>
        </w:rPr>
        <w:t>č 2 a 2-1</w:t>
      </w:r>
      <w:r w:rsidR="00D748E4" w:rsidRPr="00FC4EC0">
        <w:rPr>
          <w:rFonts w:ascii="Calibri" w:hAnsi="Calibri" w:cs="Calibri"/>
          <w:sz w:val="20"/>
          <w:szCs w:val="20"/>
        </w:rPr>
        <w:t xml:space="preserve"> týchto SP).</w:t>
      </w:r>
    </w:p>
    <w:p w14:paraId="5E2A2161" w14:textId="77777777" w:rsidR="006C4098" w:rsidRPr="00FC4EC0" w:rsidRDefault="006C4098" w:rsidP="006C4098">
      <w:pPr>
        <w:pStyle w:val="Odsekzoznamu"/>
        <w:tabs>
          <w:tab w:val="left" w:pos="284"/>
        </w:tabs>
        <w:ind w:left="0"/>
        <w:jc w:val="both"/>
        <w:rPr>
          <w:rFonts w:ascii="Calibri" w:hAnsi="Calibri" w:cs="Calibri"/>
          <w:sz w:val="20"/>
          <w:szCs w:val="20"/>
        </w:rPr>
      </w:pPr>
      <w:r w:rsidRPr="00FC4EC0">
        <w:rPr>
          <w:rFonts w:ascii="Calibri" w:hAnsi="Calibri" w:cs="Calibri"/>
          <w:sz w:val="20"/>
          <w:szCs w:val="20"/>
        </w:rPr>
        <w:t xml:space="preserve"> </w:t>
      </w:r>
    </w:p>
    <w:p w14:paraId="114F6387" w14:textId="77777777" w:rsidR="006C4098" w:rsidRPr="0063584C" w:rsidRDefault="006C4098" w:rsidP="002C3EF7">
      <w:pPr>
        <w:pStyle w:val="Odsekzoznamu"/>
        <w:numPr>
          <w:ilvl w:val="0"/>
          <w:numId w:val="10"/>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DA9EAFD" w14:textId="77777777" w:rsidR="006C4098" w:rsidRPr="0063584C" w:rsidRDefault="006C4098" w:rsidP="006C4098">
      <w:pPr>
        <w:tabs>
          <w:tab w:val="left" w:pos="284"/>
        </w:tabs>
        <w:jc w:val="both"/>
        <w:rPr>
          <w:rFonts w:ascii="Calibri" w:hAnsi="Calibri" w:cs="Calibri"/>
          <w:sz w:val="20"/>
          <w:szCs w:val="20"/>
        </w:rPr>
      </w:pPr>
    </w:p>
    <w:p w14:paraId="6AA8C78C" w14:textId="77777777" w:rsidR="006C4098" w:rsidRPr="0063584C" w:rsidRDefault="006C4098" w:rsidP="002C3EF7">
      <w:pPr>
        <w:pStyle w:val="Odsekzoznamu"/>
        <w:numPr>
          <w:ilvl w:val="0"/>
          <w:numId w:val="10"/>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7FC2551" w14:textId="77777777" w:rsidR="006C4098" w:rsidRPr="0063584C" w:rsidRDefault="006C4098" w:rsidP="002C3EF7">
      <w:pPr>
        <w:pStyle w:val="Odsekzoznamu"/>
        <w:numPr>
          <w:ilvl w:val="0"/>
          <w:numId w:val="11"/>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4F307E00" w14:textId="77777777" w:rsidR="006C4098" w:rsidRPr="0063584C" w:rsidRDefault="006C4098" w:rsidP="002C3EF7">
      <w:pPr>
        <w:pStyle w:val="Odsekzoznamu"/>
        <w:numPr>
          <w:ilvl w:val="0"/>
          <w:numId w:val="11"/>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125E9D38" w14:textId="77777777" w:rsidR="006C4098" w:rsidRPr="0063584C" w:rsidRDefault="006C4098" w:rsidP="002C3EF7">
      <w:pPr>
        <w:pStyle w:val="Odsekzoznamu"/>
        <w:numPr>
          <w:ilvl w:val="0"/>
          <w:numId w:val="11"/>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52C2314E" w14:textId="77777777" w:rsidR="006C4098" w:rsidRPr="0063584C" w:rsidRDefault="006C4098" w:rsidP="006C4098">
      <w:pPr>
        <w:tabs>
          <w:tab w:val="left" w:pos="284"/>
          <w:tab w:val="left" w:pos="5010"/>
        </w:tabs>
        <w:jc w:val="both"/>
        <w:rPr>
          <w:rFonts w:ascii="Calibri" w:hAnsi="Calibri" w:cs="Calibri"/>
          <w:sz w:val="20"/>
          <w:szCs w:val="20"/>
        </w:rPr>
      </w:pPr>
    </w:p>
    <w:p w14:paraId="7EEA4D81" w14:textId="77777777" w:rsidR="006C4098" w:rsidRPr="0063584C" w:rsidRDefault="006C4098" w:rsidP="006C4098">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7DAC5BB3" w14:textId="77777777" w:rsidR="006C4098" w:rsidRPr="0063584C" w:rsidRDefault="006C4098" w:rsidP="006C4098">
      <w:pPr>
        <w:tabs>
          <w:tab w:val="left" w:pos="284"/>
          <w:tab w:val="left" w:pos="5010"/>
        </w:tabs>
        <w:jc w:val="both"/>
        <w:rPr>
          <w:rFonts w:ascii="Calibri" w:hAnsi="Calibri" w:cs="Calibri"/>
          <w:sz w:val="20"/>
          <w:szCs w:val="20"/>
        </w:rPr>
      </w:pPr>
    </w:p>
    <w:p w14:paraId="5846DC62" w14:textId="77777777" w:rsidR="006C4098" w:rsidRPr="0063584C" w:rsidRDefault="006C4098" w:rsidP="006C4098">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1818D45" w14:textId="77777777" w:rsidR="006C4098" w:rsidRPr="0063584C" w:rsidRDefault="006C4098" w:rsidP="006C4098">
      <w:pPr>
        <w:tabs>
          <w:tab w:val="left" w:pos="284"/>
          <w:tab w:val="left" w:pos="5010"/>
        </w:tabs>
        <w:jc w:val="both"/>
        <w:rPr>
          <w:rFonts w:ascii="Calibri" w:hAnsi="Calibri" w:cs="Calibri"/>
          <w:sz w:val="20"/>
          <w:szCs w:val="20"/>
        </w:rPr>
      </w:pPr>
    </w:p>
    <w:p w14:paraId="52155899" w14:textId="5DA58CEB" w:rsidR="006C4098" w:rsidRPr="0063584C" w:rsidRDefault="006C4098" w:rsidP="002C3EF7">
      <w:pPr>
        <w:pStyle w:val="Odsekzoznamu"/>
        <w:numPr>
          <w:ilvl w:val="0"/>
          <w:numId w:val="10"/>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 xml:space="preserve">Pri vypĺňaní </w:t>
      </w:r>
      <w:r w:rsidR="00D748E4">
        <w:rPr>
          <w:rFonts w:ascii="Calibri" w:hAnsi="Calibri" w:cs="Calibri"/>
          <w:sz w:val="20"/>
          <w:szCs w:val="20"/>
        </w:rPr>
        <w:t>položkového rozpočtu</w:t>
      </w:r>
      <w:r w:rsidR="000A7680">
        <w:rPr>
          <w:rFonts w:ascii="Calibri" w:hAnsi="Calibri" w:cs="Calibri"/>
          <w:sz w:val="20"/>
          <w:szCs w:val="20"/>
        </w:rPr>
        <w:t xml:space="preserve">/rozpočtov </w:t>
      </w:r>
      <w:r w:rsidRPr="0063584C">
        <w:rPr>
          <w:rFonts w:ascii="Calibri" w:hAnsi="Calibri" w:cs="Calibri"/>
          <w:sz w:val="20"/>
          <w:szCs w:val="20"/>
        </w:rPr>
        <w:t xml:space="preserve"> je potrebné, aby uchádzač dodržal tieto zásady:</w:t>
      </w:r>
    </w:p>
    <w:p w14:paraId="17F4B8D5" w14:textId="77777777" w:rsidR="00D748E4" w:rsidRDefault="00D748E4" w:rsidP="002C3EF7">
      <w:pPr>
        <w:pStyle w:val="Odsekzoznamu"/>
        <w:numPr>
          <w:ilvl w:val="0"/>
          <w:numId w:val="12"/>
        </w:numPr>
        <w:ind w:left="567" w:firstLine="0"/>
        <w:jc w:val="both"/>
        <w:rPr>
          <w:rFonts w:ascii="Calibri" w:hAnsi="Calibri" w:cs="Calibri"/>
          <w:sz w:val="20"/>
          <w:szCs w:val="20"/>
        </w:rPr>
      </w:pPr>
      <w:r w:rsidRPr="0063584C">
        <w:rPr>
          <w:rFonts w:ascii="Calibri" w:hAnsi="Calibri" w:cs="Calibri"/>
          <w:sz w:val="20"/>
          <w:szCs w:val="20"/>
        </w:rPr>
        <w:t xml:space="preserve">musí uviesť cenu každej položky </w:t>
      </w:r>
      <w:r>
        <w:rPr>
          <w:rFonts w:ascii="Calibri" w:hAnsi="Calibri" w:cs="Calibri"/>
          <w:sz w:val="20"/>
          <w:szCs w:val="20"/>
        </w:rPr>
        <w:t xml:space="preserve">uvedenej v rozpočte </w:t>
      </w:r>
    </w:p>
    <w:p w14:paraId="22636F4A" w14:textId="77777777" w:rsidR="006C4098" w:rsidRPr="00D748E4" w:rsidRDefault="006C4098" w:rsidP="002C3EF7">
      <w:pPr>
        <w:pStyle w:val="Odsekzoznamu"/>
        <w:numPr>
          <w:ilvl w:val="0"/>
          <w:numId w:val="12"/>
        </w:numPr>
        <w:ind w:left="567" w:firstLine="0"/>
        <w:jc w:val="both"/>
        <w:rPr>
          <w:rFonts w:ascii="Calibri" w:hAnsi="Calibri" w:cs="Calibri"/>
          <w:sz w:val="20"/>
          <w:szCs w:val="20"/>
        </w:rPr>
      </w:pPr>
      <w:r w:rsidRPr="00D748E4">
        <w:rPr>
          <w:rFonts w:ascii="Calibri" w:hAnsi="Calibri" w:cs="Calibri"/>
          <w:sz w:val="20"/>
          <w:szCs w:val="20"/>
        </w:rPr>
        <w:t xml:space="preserve">zaokrúhľovanie </w:t>
      </w:r>
      <w:r w:rsidR="00D748E4">
        <w:rPr>
          <w:rFonts w:ascii="Calibri" w:hAnsi="Calibri" w:cs="Calibri"/>
          <w:sz w:val="20"/>
          <w:szCs w:val="20"/>
        </w:rPr>
        <w:t>cien</w:t>
      </w:r>
      <w:r w:rsidRPr="00D748E4">
        <w:rPr>
          <w:rFonts w:ascii="Calibri" w:hAnsi="Calibri" w:cs="Calibri"/>
          <w:sz w:val="20"/>
          <w:szCs w:val="20"/>
        </w:rPr>
        <w:t xml:space="preserve"> na 2 desatinné miesta musí byť v zmysle matematických pravidiel.</w:t>
      </w:r>
    </w:p>
    <w:p w14:paraId="5BB12E4A" w14:textId="77777777" w:rsidR="006C4098" w:rsidRPr="0063584C" w:rsidRDefault="006C4098" w:rsidP="006C4098">
      <w:pPr>
        <w:pStyle w:val="Odsekzoznamu"/>
        <w:tabs>
          <w:tab w:val="left" w:pos="284"/>
          <w:tab w:val="left" w:pos="5010"/>
        </w:tabs>
        <w:ind w:left="0"/>
        <w:jc w:val="both"/>
        <w:rPr>
          <w:rFonts w:ascii="Calibri" w:hAnsi="Calibri" w:cs="Calibri"/>
          <w:sz w:val="20"/>
          <w:szCs w:val="20"/>
        </w:rPr>
      </w:pPr>
    </w:p>
    <w:p w14:paraId="3749C6DE" w14:textId="77777777" w:rsidR="00D748E4" w:rsidRDefault="00D748E4" w:rsidP="002C3EF7">
      <w:pPr>
        <w:pStyle w:val="Odsekzoznamu"/>
        <w:numPr>
          <w:ilvl w:val="0"/>
          <w:numId w:val="10"/>
        </w:numPr>
        <w:tabs>
          <w:tab w:val="left" w:pos="284"/>
          <w:tab w:val="left" w:pos="5010"/>
        </w:tabs>
        <w:ind w:left="0" w:firstLine="0"/>
        <w:jc w:val="both"/>
        <w:rPr>
          <w:rFonts w:ascii="Calibri" w:hAnsi="Calibri" w:cs="Calibri"/>
          <w:sz w:val="20"/>
          <w:szCs w:val="20"/>
        </w:rPr>
      </w:pPr>
      <w:r>
        <w:rPr>
          <w:rFonts w:ascii="Calibri" w:hAnsi="Calibri" w:cs="Calibri"/>
          <w:sz w:val="20"/>
          <w:szCs w:val="20"/>
        </w:rPr>
        <w:t xml:space="preserve">Ceny za jednotlivé položky v ponuke </w:t>
      </w:r>
      <w:r w:rsidR="006C4098" w:rsidRPr="0063584C">
        <w:rPr>
          <w:rFonts w:ascii="Calibri" w:hAnsi="Calibri" w:cs="Calibri"/>
          <w:sz w:val="20"/>
          <w:szCs w:val="20"/>
        </w:rPr>
        <w:t>musia byť dodržané ako maximálne ceny počas celého trvania zmluvy.</w:t>
      </w:r>
    </w:p>
    <w:p w14:paraId="245F0166" w14:textId="77777777" w:rsidR="00D748E4" w:rsidRDefault="006C4098" w:rsidP="00D748E4">
      <w:pPr>
        <w:pStyle w:val="Odsekzoznamu"/>
        <w:tabs>
          <w:tab w:val="left" w:pos="284"/>
          <w:tab w:val="left" w:pos="5010"/>
        </w:tabs>
        <w:ind w:left="0"/>
        <w:jc w:val="both"/>
        <w:rPr>
          <w:rFonts w:ascii="Calibri" w:hAnsi="Calibri" w:cs="Calibri"/>
          <w:sz w:val="20"/>
          <w:szCs w:val="20"/>
        </w:rPr>
      </w:pPr>
      <w:r w:rsidRPr="0063584C">
        <w:rPr>
          <w:rFonts w:ascii="Calibri" w:hAnsi="Calibri" w:cs="Calibri"/>
          <w:sz w:val="20"/>
          <w:szCs w:val="20"/>
        </w:rPr>
        <w:t xml:space="preserve"> </w:t>
      </w:r>
    </w:p>
    <w:p w14:paraId="6BC57C38" w14:textId="77777777" w:rsidR="00D748E4" w:rsidRPr="00D748E4" w:rsidRDefault="00D748E4" w:rsidP="002C3EF7">
      <w:pPr>
        <w:pStyle w:val="Odsekzoznamu"/>
        <w:numPr>
          <w:ilvl w:val="0"/>
          <w:numId w:val="10"/>
        </w:numPr>
        <w:tabs>
          <w:tab w:val="left" w:pos="284"/>
          <w:tab w:val="left" w:pos="5010"/>
        </w:tabs>
        <w:ind w:left="0" w:firstLine="0"/>
        <w:jc w:val="both"/>
        <w:rPr>
          <w:rFonts w:ascii="Calibri" w:hAnsi="Calibri" w:cs="Calibri"/>
          <w:sz w:val="20"/>
          <w:szCs w:val="20"/>
        </w:rPr>
      </w:pPr>
      <w:r>
        <w:rPr>
          <w:rFonts w:ascii="Calibri" w:hAnsi="Calibri" w:cs="Calibri"/>
          <w:sz w:val="20"/>
          <w:szCs w:val="20"/>
        </w:rPr>
        <w:t xml:space="preserve">Úspešný uchádzač (zhotoviteľ) </w:t>
      </w:r>
      <w:r w:rsidRPr="00D748E4">
        <w:rPr>
          <w:rFonts w:ascii="Calibri" w:hAnsi="Calibri" w:cs="Calibri"/>
          <w:sz w:val="20"/>
          <w:szCs w:val="20"/>
        </w:rPr>
        <w:t>bude akceptovať zníženie celkovej ceny aj v prípade, že časť predmetu zákazky sa na podnet verejného obstarávateľa nebude realizovať.</w:t>
      </w:r>
    </w:p>
    <w:p w14:paraId="123B6C34" w14:textId="77777777" w:rsidR="006C4098" w:rsidRDefault="006C4098" w:rsidP="006C4098">
      <w:pPr>
        <w:pStyle w:val="tl1"/>
        <w:rPr>
          <w:rFonts w:ascii="Calibri" w:hAnsi="Calibri" w:cs="Calibri"/>
          <w:sz w:val="20"/>
          <w:szCs w:val="20"/>
        </w:rPr>
      </w:pPr>
    </w:p>
    <w:p w14:paraId="0CB2C41C" w14:textId="77777777" w:rsidR="00D748E4" w:rsidRDefault="00D748E4" w:rsidP="006C4098">
      <w:pPr>
        <w:pStyle w:val="tl1"/>
        <w:rPr>
          <w:rFonts w:ascii="Calibri" w:hAnsi="Calibri" w:cs="Calibri"/>
          <w:sz w:val="20"/>
          <w:szCs w:val="20"/>
        </w:rPr>
      </w:pPr>
    </w:p>
    <w:p w14:paraId="411A2902" w14:textId="77777777" w:rsidR="00D748E4" w:rsidRDefault="00D748E4" w:rsidP="006C4098">
      <w:pPr>
        <w:pStyle w:val="tl1"/>
        <w:rPr>
          <w:rFonts w:ascii="Calibri" w:hAnsi="Calibri" w:cs="Calibri"/>
          <w:sz w:val="20"/>
          <w:szCs w:val="20"/>
        </w:rPr>
      </w:pPr>
    </w:p>
    <w:p w14:paraId="23A40C77" w14:textId="77777777" w:rsidR="00D748E4" w:rsidRDefault="00D748E4" w:rsidP="006C4098">
      <w:pPr>
        <w:pStyle w:val="tl1"/>
        <w:rPr>
          <w:rFonts w:ascii="Calibri" w:hAnsi="Calibri" w:cs="Calibri"/>
          <w:sz w:val="20"/>
          <w:szCs w:val="20"/>
        </w:rPr>
      </w:pPr>
    </w:p>
    <w:p w14:paraId="677F09CB" w14:textId="77777777" w:rsidR="00D748E4" w:rsidRDefault="00D748E4" w:rsidP="006C4098">
      <w:pPr>
        <w:pStyle w:val="tl1"/>
        <w:rPr>
          <w:rFonts w:ascii="Calibri" w:hAnsi="Calibri" w:cs="Calibri"/>
          <w:sz w:val="20"/>
          <w:szCs w:val="20"/>
        </w:rPr>
      </w:pPr>
    </w:p>
    <w:p w14:paraId="0FA7A56A" w14:textId="77777777" w:rsidR="00D748E4" w:rsidRDefault="00D748E4" w:rsidP="006C4098">
      <w:pPr>
        <w:pStyle w:val="tl1"/>
        <w:rPr>
          <w:rFonts w:ascii="Calibri" w:hAnsi="Calibri" w:cs="Calibri"/>
          <w:sz w:val="20"/>
          <w:szCs w:val="20"/>
        </w:rPr>
      </w:pPr>
    </w:p>
    <w:p w14:paraId="2D817FDE" w14:textId="77777777" w:rsidR="00D748E4" w:rsidRDefault="00D748E4" w:rsidP="006C4098">
      <w:pPr>
        <w:pStyle w:val="tl1"/>
        <w:rPr>
          <w:rFonts w:ascii="Calibri" w:hAnsi="Calibri" w:cs="Calibri"/>
          <w:sz w:val="20"/>
          <w:szCs w:val="20"/>
        </w:rPr>
      </w:pPr>
    </w:p>
    <w:p w14:paraId="5C132F81" w14:textId="77777777" w:rsidR="00D748E4" w:rsidRDefault="00D748E4" w:rsidP="006C4098">
      <w:pPr>
        <w:pStyle w:val="tl1"/>
        <w:rPr>
          <w:rFonts w:ascii="Calibri" w:hAnsi="Calibri" w:cs="Calibri"/>
          <w:sz w:val="20"/>
          <w:szCs w:val="20"/>
        </w:rPr>
      </w:pPr>
    </w:p>
    <w:p w14:paraId="6712491E" w14:textId="77777777" w:rsidR="00D748E4" w:rsidRDefault="00D748E4" w:rsidP="006C4098">
      <w:pPr>
        <w:pStyle w:val="tl1"/>
        <w:rPr>
          <w:rFonts w:ascii="Calibri" w:hAnsi="Calibri" w:cs="Calibri"/>
          <w:sz w:val="20"/>
          <w:szCs w:val="20"/>
        </w:rPr>
      </w:pPr>
    </w:p>
    <w:p w14:paraId="438BFB42" w14:textId="77777777" w:rsidR="00D748E4" w:rsidRDefault="00D748E4" w:rsidP="006C4098">
      <w:pPr>
        <w:pStyle w:val="tl1"/>
        <w:rPr>
          <w:rFonts w:ascii="Calibri" w:hAnsi="Calibri" w:cs="Calibri"/>
          <w:sz w:val="20"/>
          <w:szCs w:val="20"/>
        </w:rPr>
      </w:pPr>
    </w:p>
    <w:p w14:paraId="6C32FA60" w14:textId="77777777" w:rsidR="00D748E4" w:rsidRDefault="00D748E4" w:rsidP="006C4098">
      <w:pPr>
        <w:pStyle w:val="tl1"/>
        <w:rPr>
          <w:rFonts w:ascii="Calibri" w:hAnsi="Calibri" w:cs="Calibri"/>
          <w:sz w:val="20"/>
          <w:szCs w:val="20"/>
        </w:rPr>
      </w:pPr>
    </w:p>
    <w:p w14:paraId="7ABC2830" w14:textId="77777777" w:rsidR="00D748E4" w:rsidRDefault="00D748E4" w:rsidP="006C4098">
      <w:pPr>
        <w:pStyle w:val="tl1"/>
        <w:rPr>
          <w:rFonts w:ascii="Calibri" w:hAnsi="Calibri" w:cs="Calibri"/>
          <w:sz w:val="20"/>
          <w:szCs w:val="20"/>
        </w:rPr>
      </w:pPr>
    </w:p>
    <w:p w14:paraId="1F5EA842" w14:textId="77777777" w:rsidR="00D748E4" w:rsidRDefault="00D748E4" w:rsidP="006C4098">
      <w:pPr>
        <w:pStyle w:val="tl1"/>
        <w:rPr>
          <w:rFonts w:ascii="Calibri" w:hAnsi="Calibri" w:cs="Calibri"/>
          <w:sz w:val="20"/>
          <w:szCs w:val="20"/>
        </w:rPr>
      </w:pPr>
    </w:p>
    <w:p w14:paraId="0D69B855" w14:textId="77777777" w:rsidR="00D748E4" w:rsidRDefault="00D748E4" w:rsidP="006C4098">
      <w:pPr>
        <w:pStyle w:val="tl1"/>
        <w:rPr>
          <w:rFonts w:ascii="Calibri" w:hAnsi="Calibri" w:cs="Calibri"/>
          <w:sz w:val="20"/>
          <w:szCs w:val="20"/>
        </w:rPr>
      </w:pPr>
    </w:p>
    <w:p w14:paraId="2BD14BE1" w14:textId="77777777" w:rsidR="00D748E4" w:rsidRDefault="00D748E4" w:rsidP="006C4098">
      <w:pPr>
        <w:pStyle w:val="tl1"/>
        <w:rPr>
          <w:rFonts w:ascii="Calibri" w:hAnsi="Calibri" w:cs="Calibri"/>
          <w:sz w:val="20"/>
          <w:szCs w:val="20"/>
        </w:rPr>
      </w:pPr>
    </w:p>
    <w:p w14:paraId="1758B6A8" w14:textId="77777777" w:rsidR="00D748E4" w:rsidRDefault="00D748E4" w:rsidP="006C4098">
      <w:pPr>
        <w:pStyle w:val="tl1"/>
        <w:rPr>
          <w:rFonts w:ascii="Calibri" w:hAnsi="Calibri" w:cs="Calibri"/>
          <w:sz w:val="20"/>
          <w:szCs w:val="20"/>
        </w:rPr>
      </w:pPr>
    </w:p>
    <w:p w14:paraId="4163FC2F" w14:textId="77777777" w:rsidR="00D748E4" w:rsidRDefault="00D748E4" w:rsidP="006C4098">
      <w:pPr>
        <w:pStyle w:val="tl1"/>
        <w:rPr>
          <w:rFonts w:ascii="Calibri" w:hAnsi="Calibri" w:cs="Calibri"/>
          <w:sz w:val="20"/>
          <w:szCs w:val="20"/>
        </w:rPr>
      </w:pPr>
    </w:p>
    <w:p w14:paraId="33CE76E9" w14:textId="77777777" w:rsidR="00D748E4" w:rsidRDefault="00D748E4" w:rsidP="006C4098">
      <w:pPr>
        <w:pStyle w:val="tl1"/>
        <w:rPr>
          <w:rFonts w:ascii="Calibri" w:hAnsi="Calibri" w:cs="Calibri"/>
          <w:sz w:val="20"/>
          <w:szCs w:val="20"/>
        </w:rPr>
      </w:pPr>
    </w:p>
    <w:p w14:paraId="12B48856" w14:textId="77777777" w:rsidR="00D748E4" w:rsidRDefault="00D748E4" w:rsidP="006C4098">
      <w:pPr>
        <w:pStyle w:val="tl1"/>
        <w:rPr>
          <w:rFonts w:ascii="Calibri" w:hAnsi="Calibri" w:cs="Calibri"/>
          <w:sz w:val="20"/>
          <w:szCs w:val="20"/>
        </w:rPr>
      </w:pPr>
    </w:p>
    <w:p w14:paraId="32DF0DDB" w14:textId="77777777" w:rsidR="00D748E4" w:rsidRDefault="00D748E4" w:rsidP="006C4098">
      <w:pPr>
        <w:pStyle w:val="tl1"/>
        <w:rPr>
          <w:rFonts w:ascii="Calibri" w:hAnsi="Calibri" w:cs="Calibri"/>
          <w:sz w:val="20"/>
          <w:szCs w:val="20"/>
        </w:rPr>
      </w:pPr>
    </w:p>
    <w:p w14:paraId="32235065" w14:textId="77777777" w:rsidR="00D748E4" w:rsidRDefault="00D748E4" w:rsidP="006C4098">
      <w:pPr>
        <w:pStyle w:val="tl1"/>
        <w:rPr>
          <w:rFonts w:ascii="Calibri" w:hAnsi="Calibri" w:cs="Calibri"/>
          <w:sz w:val="20"/>
          <w:szCs w:val="20"/>
        </w:rPr>
      </w:pPr>
    </w:p>
    <w:p w14:paraId="0FCFF143" w14:textId="77777777" w:rsidR="00D748E4" w:rsidRDefault="00D748E4" w:rsidP="006C4098">
      <w:pPr>
        <w:pStyle w:val="tl1"/>
        <w:rPr>
          <w:rFonts w:ascii="Calibri" w:hAnsi="Calibri" w:cs="Calibri"/>
          <w:sz w:val="20"/>
          <w:szCs w:val="20"/>
        </w:rPr>
      </w:pPr>
    </w:p>
    <w:p w14:paraId="37673E27" w14:textId="77777777" w:rsidR="00D748E4" w:rsidRDefault="00D748E4" w:rsidP="006C4098">
      <w:pPr>
        <w:pStyle w:val="tl1"/>
        <w:rPr>
          <w:rFonts w:ascii="Calibri" w:hAnsi="Calibri" w:cs="Calibri"/>
          <w:sz w:val="20"/>
          <w:szCs w:val="20"/>
        </w:rPr>
      </w:pPr>
    </w:p>
    <w:p w14:paraId="0EC83B75" w14:textId="77777777" w:rsidR="00D748E4" w:rsidRDefault="00D748E4" w:rsidP="006C4098">
      <w:pPr>
        <w:pStyle w:val="tl1"/>
        <w:rPr>
          <w:rFonts w:ascii="Calibri" w:hAnsi="Calibri" w:cs="Calibri"/>
          <w:sz w:val="20"/>
          <w:szCs w:val="20"/>
        </w:rPr>
      </w:pPr>
    </w:p>
    <w:p w14:paraId="329DB073" w14:textId="26E6456C" w:rsidR="00D748E4" w:rsidRDefault="00D748E4" w:rsidP="006C4098">
      <w:pPr>
        <w:pStyle w:val="tl1"/>
        <w:rPr>
          <w:rFonts w:ascii="Calibri" w:hAnsi="Calibri" w:cs="Calibri"/>
          <w:sz w:val="20"/>
          <w:szCs w:val="20"/>
        </w:rPr>
      </w:pPr>
    </w:p>
    <w:p w14:paraId="6B01F535" w14:textId="77777777" w:rsidR="00D7094E" w:rsidRDefault="00D7094E" w:rsidP="006C4098">
      <w:pPr>
        <w:pStyle w:val="tl1"/>
        <w:rPr>
          <w:rFonts w:ascii="Calibri" w:hAnsi="Calibri" w:cs="Calibri"/>
          <w:sz w:val="20"/>
          <w:szCs w:val="20"/>
        </w:rPr>
      </w:pPr>
    </w:p>
    <w:p w14:paraId="6687076A" w14:textId="77777777" w:rsidR="00D748E4" w:rsidRDefault="00D748E4" w:rsidP="006C4098">
      <w:pPr>
        <w:pStyle w:val="tl1"/>
        <w:rPr>
          <w:rFonts w:ascii="Calibri" w:hAnsi="Calibri" w:cs="Calibri"/>
          <w:sz w:val="20"/>
          <w:szCs w:val="20"/>
        </w:rPr>
      </w:pPr>
    </w:p>
    <w:p w14:paraId="65344CF7" w14:textId="77777777" w:rsidR="00D748E4" w:rsidRPr="0063584C" w:rsidRDefault="00D748E4" w:rsidP="006C4098">
      <w:pPr>
        <w:pStyle w:val="tl1"/>
        <w:rPr>
          <w:rFonts w:ascii="Calibri" w:hAnsi="Calibri" w:cs="Calibri"/>
          <w:sz w:val="20"/>
          <w:szCs w:val="20"/>
        </w:rPr>
      </w:pPr>
    </w:p>
    <w:p w14:paraId="2279894E" w14:textId="77777777" w:rsidR="006C4098" w:rsidRPr="0063584C" w:rsidRDefault="006C4098" w:rsidP="006C4098">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2B954C8E" w14:textId="77777777" w:rsidR="006C4098" w:rsidRPr="0063584C" w:rsidRDefault="006C4098" w:rsidP="006C4098">
      <w:pPr>
        <w:pStyle w:val="tl1"/>
        <w:rPr>
          <w:rFonts w:ascii="Calibri" w:hAnsi="Calibri" w:cs="Calibri"/>
          <w:sz w:val="20"/>
          <w:szCs w:val="20"/>
        </w:rPr>
      </w:pPr>
    </w:p>
    <w:p w14:paraId="19A6A78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29767609" w14:textId="6F497A25" w:rsidR="006C4098" w:rsidRPr="004F2DBF" w:rsidRDefault="006C4098" w:rsidP="006C4098">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748E4">
        <w:rPr>
          <w:rFonts w:ascii="Calibri" w:hAnsi="Calibri" w:cs="Calibri"/>
          <w:sz w:val="20"/>
          <w:szCs w:val="20"/>
        </w:rPr>
        <w:t>položkového rozpočtu</w:t>
      </w:r>
      <w:r w:rsidR="00AC598E">
        <w:rPr>
          <w:rFonts w:ascii="Calibri" w:hAnsi="Calibri" w:cs="Calibri"/>
          <w:sz w:val="20"/>
          <w:szCs w:val="20"/>
        </w:rPr>
        <w:t>/rozpočtov</w:t>
      </w:r>
      <w:r w:rsidR="00D748E4">
        <w:rPr>
          <w:rFonts w:ascii="Calibri" w:hAnsi="Calibri" w:cs="Calibri"/>
          <w:sz w:val="20"/>
          <w:szCs w:val="20"/>
        </w:rPr>
        <w:t xml:space="preserve"> vypracovaného uchádzačom, v zmysle </w:t>
      </w:r>
      <w:r w:rsidRPr="0063584C">
        <w:rPr>
          <w:rFonts w:ascii="Calibri" w:hAnsi="Calibri" w:cs="Calibri"/>
          <w:sz w:val="20"/>
          <w:szCs w:val="20"/>
        </w:rPr>
        <w:t>špecifikácie pred</w:t>
      </w:r>
      <w:r w:rsidR="00D748E4">
        <w:rPr>
          <w:rFonts w:ascii="Calibri" w:hAnsi="Calibri" w:cs="Calibri"/>
          <w:sz w:val="20"/>
          <w:szCs w:val="20"/>
        </w:rPr>
        <w:t xml:space="preserve">metu zákazky </w:t>
      </w:r>
      <w:r w:rsidR="00D748E4" w:rsidRPr="004F2DBF">
        <w:rPr>
          <w:rFonts w:ascii="Calibri" w:hAnsi="Calibri" w:cs="Calibri"/>
          <w:sz w:val="20"/>
          <w:szCs w:val="20"/>
        </w:rPr>
        <w:t xml:space="preserve">uvedenej v časti B. Opis </w:t>
      </w:r>
      <w:r w:rsidRPr="004F2DBF">
        <w:rPr>
          <w:rFonts w:ascii="Calibri" w:hAnsi="Calibri" w:cs="Calibri"/>
          <w:sz w:val="20"/>
          <w:szCs w:val="20"/>
        </w:rPr>
        <w:t xml:space="preserve">predmetu zákazky a v prílohách týchto SP (porovnávací parameter – najnižšia cena). </w:t>
      </w:r>
    </w:p>
    <w:p w14:paraId="409AF862" w14:textId="77777777" w:rsidR="006C4098" w:rsidRPr="00337A3E" w:rsidRDefault="006C4098" w:rsidP="006C4098">
      <w:pPr>
        <w:pStyle w:val="tl1"/>
        <w:rPr>
          <w:rFonts w:ascii="Calibri" w:hAnsi="Calibri" w:cs="Calibri"/>
          <w:color w:val="FF0000"/>
          <w:sz w:val="20"/>
          <w:szCs w:val="20"/>
        </w:rPr>
      </w:pPr>
    </w:p>
    <w:p w14:paraId="14379B86" w14:textId="70DFC298"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Vyplnený </w:t>
      </w:r>
      <w:r w:rsidR="00D748E4">
        <w:rPr>
          <w:rFonts w:ascii="Calibri" w:hAnsi="Calibri" w:cs="Calibri"/>
          <w:sz w:val="20"/>
          <w:szCs w:val="20"/>
        </w:rPr>
        <w:t>rozpočet</w:t>
      </w:r>
      <w:r w:rsidR="00AC598E">
        <w:rPr>
          <w:rFonts w:ascii="Calibri" w:hAnsi="Calibri" w:cs="Calibri"/>
          <w:sz w:val="20"/>
          <w:szCs w:val="20"/>
        </w:rPr>
        <w:t>/rozpočty</w:t>
      </w:r>
      <w:r w:rsidRPr="0063584C">
        <w:rPr>
          <w:rFonts w:ascii="Calibri" w:hAnsi="Calibri" w:cs="Calibri"/>
          <w:sz w:val="20"/>
          <w:szCs w:val="20"/>
        </w:rPr>
        <w:t xml:space="preserve"> musí byť predložený ako súčasť ponuky uchádzača v elektronickej podobe vo formáte .pdf a vo formáte xls/xlsx. Neuvedenie jednotkovej ceny niektorej položky </w:t>
      </w:r>
      <w:r w:rsidR="00D748E4">
        <w:rPr>
          <w:rFonts w:ascii="Calibri" w:hAnsi="Calibri" w:cs="Calibri"/>
          <w:sz w:val="20"/>
          <w:szCs w:val="20"/>
        </w:rPr>
        <w:t>v rozpočte</w:t>
      </w:r>
      <w:r w:rsidRPr="0063584C">
        <w:rPr>
          <w:rFonts w:ascii="Calibri" w:hAnsi="Calibri" w:cs="Calibri"/>
          <w:sz w:val="20"/>
          <w:szCs w:val="20"/>
        </w:rPr>
        <w:t xml:space="preserve"> bude znamenať, že ponuka uchádzača je neúplná a nespĺňa požiadavky verejného obstarávateľa na predmet zákazky. Uchádzačom navrhovaná cena za predmet zákazky  musí byť uvedená v EUR, matematicky zaokrúhlená na dve desatinné miesta.</w:t>
      </w:r>
    </w:p>
    <w:p w14:paraId="08F9EACB" w14:textId="77777777" w:rsidR="006C4098" w:rsidRPr="0063584C" w:rsidRDefault="006C4098" w:rsidP="006C4098">
      <w:pPr>
        <w:pStyle w:val="tl1"/>
        <w:rPr>
          <w:rFonts w:ascii="Calibri" w:hAnsi="Calibri" w:cs="Calibri"/>
          <w:sz w:val="20"/>
          <w:szCs w:val="20"/>
        </w:rPr>
      </w:pPr>
    </w:p>
    <w:p w14:paraId="76B11CCC" w14:textId="71952206" w:rsidR="006C4098" w:rsidRPr="0063584C" w:rsidRDefault="00337A3E" w:rsidP="006C4098">
      <w:pPr>
        <w:pStyle w:val="tl1"/>
        <w:rPr>
          <w:rFonts w:ascii="Calibri" w:hAnsi="Calibri" w:cs="Calibri"/>
          <w:bCs/>
          <w:iCs/>
          <w:sz w:val="20"/>
          <w:szCs w:val="20"/>
        </w:rPr>
      </w:pPr>
      <w:r>
        <w:rPr>
          <w:rFonts w:ascii="Calibri" w:hAnsi="Calibri" w:cs="Calibri"/>
          <w:sz w:val="20"/>
          <w:szCs w:val="20"/>
        </w:rPr>
        <w:t>2</w:t>
      </w:r>
      <w:r w:rsidR="006C4098" w:rsidRPr="0063584C">
        <w:rPr>
          <w:rFonts w:ascii="Calibri" w:hAnsi="Calibri" w:cs="Calibri"/>
          <w:sz w:val="20"/>
          <w:szCs w:val="20"/>
        </w:rPr>
        <w:t xml:space="preserve">. </w:t>
      </w:r>
      <w:r w:rsidR="006C4098" w:rsidRPr="0063584C">
        <w:rPr>
          <w:rFonts w:ascii="Calibri" w:hAnsi="Calibri" w:cs="Calibri"/>
          <w:bCs/>
          <w:iCs/>
          <w:sz w:val="20"/>
          <w:szCs w:val="20"/>
        </w:rPr>
        <w:t>Úspešným uchádzačom sa stane uchádzač, ktorý vo svojej ponuke predloží najnižšiu celkovú cenu za predmet zákazky v EUR s DPH. Poradie ostatných uchádzačov sa stan</w:t>
      </w:r>
      <w:r w:rsidR="00D748E4">
        <w:rPr>
          <w:rFonts w:ascii="Calibri" w:hAnsi="Calibri" w:cs="Calibri"/>
          <w:bCs/>
          <w:iCs/>
          <w:sz w:val="20"/>
          <w:szCs w:val="20"/>
        </w:rPr>
        <w:t xml:space="preserve">oví podľa stanoveného kritéria,  </w:t>
      </w:r>
      <w:r w:rsidR="006C4098"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63584C" w:rsidRDefault="006C4098" w:rsidP="006C4098">
      <w:pPr>
        <w:pStyle w:val="tl1"/>
        <w:rPr>
          <w:rFonts w:ascii="Calibri" w:hAnsi="Calibri" w:cs="Calibri"/>
          <w:bCs/>
          <w:iCs/>
          <w:sz w:val="20"/>
          <w:szCs w:val="20"/>
        </w:rPr>
      </w:pPr>
    </w:p>
    <w:p w14:paraId="48BB5027" w14:textId="77777777" w:rsidR="006C4098" w:rsidRPr="0063584C" w:rsidRDefault="006C4098" w:rsidP="006C4098">
      <w:pPr>
        <w:pStyle w:val="tl1"/>
        <w:rPr>
          <w:rFonts w:ascii="Calibri" w:hAnsi="Calibri" w:cs="Calibri"/>
          <w:sz w:val="20"/>
          <w:szCs w:val="20"/>
        </w:rPr>
      </w:pPr>
    </w:p>
    <w:p w14:paraId="54FECD9F" w14:textId="77777777" w:rsidR="006C4098" w:rsidRPr="0063584C" w:rsidRDefault="006C4098" w:rsidP="006C4098">
      <w:pPr>
        <w:pStyle w:val="tl1"/>
        <w:rPr>
          <w:rFonts w:ascii="Calibri" w:hAnsi="Calibri" w:cs="Calibri"/>
          <w:sz w:val="20"/>
          <w:szCs w:val="20"/>
        </w:rPr>
      </w:pPr>
    </w:p>
    <w:p w14:paraId="4E23245A" w14:textId="77777777" w:rsidR="006C4098" w:rsidRPr="0063584C" w:rsidRDefault="006C4098" w:rsidP="006C4098">
      <w:pPr>
        <w:pStyle w:val="tl1"/>
        <w:jc w:val="left"/>
        <w:rPr>
          <w:rFonts w:ascii="Calibri" w:hAnsi="Calibri" w:cs="Calibri"/>
          <w:b/>
          <w:bCs/>
          <w:iCs/>
          <w:sz w:val="20"/>
          <w:szCs w:val="20"/>
        </w:rPr>
      </w:pPr>
    </w:p>
    <w:p w14:paraId="3536777F" w14:textId="77777777" w:rsidR="006C4098" w:rsidRPr="0063584C" w:rsidRDefault="006C4098" w:rsidP="006C4098">
      <w:pPr>
        <w:pStyle w:val="tl1"/>
        <w:jc w:val="left"/>
        <w:rPr>
          <w:rFonts w:ascii="Calibri" w:hAnsi="Calibri" w:cs="Calibri"/>
          <w:b/>
          <w:bCs/>
          <w:iCs/>
          <w:sz w:val="20"/>
          <w:szCs w:val="20"/>
        </w:rPr>
      </w:pPr>
    </w:p>
    <w:p w14:paraId="05932512" w14:textId="77777777" w:rsidR="006C4098" w:rsidRPr="0063584C" w:rsidRDefault="006C4098" w:rsidP="006C4098">
      <w:pPr>
        <w:pStyle w:val="tl1"/>
        <w:jc w:val="left"/>
        <w:rPr>
          <w:rFonts w:ascii="Calibri" w:hAnsi="Calibri" w:cs="Calibri"/>
          <w:b/>
          <w:bCs/>
          <w:iCs/>
          <w:sz w:val="20"/>
          <w:szCs w:val="20"/>
        </w:rPr>
      </w:pPr>
    </w:p>
    <w:p w14:paraId="7901E686" w14:textId="77777777" w:rsidR="006C4098" w:rsidRPr="0063584C" w:rsidRDefault="006C4098" w:rsidP="006C4098">
      <w:pPr>
        <w:pStyle w:val="tl1"/>
        <w:jc w:val="left"/>
        <w:rPr>
          <w:rFonts w:ascii="Calibri" w:hAnsi="Calibri" w:cs="Calibri"/>
          <w:b/>
          <w:bCs/>
          <w:iCs/>
          <w:sz w:val="20"/>
          <w:szCs w:val="20"/>
        </w:rPr>
      </w:pPr>
    </w:p>
    <w:p w14:paraId="58F58B5A" w14:textId="77777777" w:rsidR="006C4098" w:rsidRPr="0063584C" w:rsidRDefault="006C4098" w:rsidP="006C4098">
      <w:pPr>
        <w:pStyle w:val="tl1"/>
        <w:jc w:val="left"/>
        <w:rPr>
          <w:rFonts w:ascii="Calibri" w:hAnsi="Calibri" w:cs="Calibri"/>
          <w:b/>
          <w:bCs/>
          <w:iCs/>
          <w:sz w:val="20"/>
          <w:szCs w:val="20"/>
        </w:rPr>
      </w:pPr>
    </w:p>
    <w:p w14:paraId="5EEFF275" w14:textId="77777777" w:rsidR="006C4098" w:rsidRPr="0063584C" w:rsidRDefault="006C4098" w:rsidP="006C4098">
      <w:pPr>
        <w:pStyle w:val="tl1"/>
        <w:jc w:val="left"/>
        <w:rPr>
          <w:rFonts w:ascii="Calibri" w:hAnsi="Calibri" w:cs="Calibri"/>
          <w:b/>
          <w:bCs/>
          <w:iCs/>
          <w:sz w:val="20"/>
          <w:szCs w:val="20"/>
        </w:rPr>
      </w:pPr>
    </w:p>
    <w:p w14:paraId="36354886" w14:textId="77777777" w:rsidR="006C4098" w:rsidRPr="0063584C" w:rsidRDefault="006C4098" w:rsidP="006C4098">
      <w:pPr>
        <w:pStyle w:val="tl1"/>
        <w:jc w:val="left"/>
        <w:rPr>
          <w:rFonts w:ascii="Calibri" w:hAnsi="Calibri" w:cs="Calibri"/>
          <w:b/>
          <w:bCs/>
          <w:iCs/>
          <w:sz w:val="20"/>
          <w:szCs w:val="20"/>
        </w:rPr>
      </w:pPr>
    </w:p>
    <w:p w14:paraId="352C043D" w14:textId="77777777" w:rsidR="006C4098" w:rsidRPr="0063584C" w:rsidRDefault="006C4098" w:rsidP="006C4098">
      <w:pPr>
        <w:pStyle w:val="tl1"/>
        <w:jc w:val="left"/>
        <w:rPr>
          <w:rFonts w:ascii="Calibri" w:hAnsi="Calibri" w:cs="Calibri"/>
          <w:b/>
          <w:bCs/>
          <w:iCs/>
          <w:sz w:val="20"/>
          <w:szCs w:val="20"/>
        </w:rPr>
      </w:pPr>
    </w:p>
    <w:p w14:paraId="74AB5D8A" w14:textId="77777777" w:rsidR="006C4098" w:rsidRPr="0063584C" w:rsidRDefault="006C4098" w:rsidP="006C4098">
      <w:pPr>
        <w:pStyle w:val="tl1"/>
        <w:jc w:val="left"/>
        <w:rPr>
          <w:rFonts w:ascii="Calibri" w:hAnsi="Calibri" w:cs="Calibri"/>
          <w:b/>
          <w:bCs/>
          <w:iCs/>
          <w:sz w:val="20"/>
          <w:szCs w:val="20"/>
        </w:rPr>
      </w:pPr>
    </w:p>
    <w:p w14:paraId="6D307EFA" w14:textId="77777777" w:rsidR="006C4098" w:rsidRPr="0063584C" w:rsidRDefault="006C4098" w:rsidP="006C4098">
      <w:pPr>
        <w:pStyle w:val="tl1"/>
        <w:jc w:val="left"/>
        <w:rPr>
          <w:rFonts w:ascii="Calibri" w:hAnsi="Calibri" w:cs="Calibri"/>
          <w:b/>
          <w:bCs/>
          <w:iCs/>
          <w:sz w:val="20"/>
          <w:szCs w:val="20"/>
        </w:rPr>
      </w:pPr>
    </w:p>
    <w:p w14:paraId="788422CB" w14:textId="77777777" w:rsidR="006C4098" w:rsidRPr="0063584C" w:rsidRDefault="006C4098" w:rsidP="006C4098">
      <w:pPr>
        <w:pStyle w:val="tl1"/>
        <w:jc w:val="left"/>
        <w:rPr>
          <w:rFonts w:ascii="Calibri" w:hAnsi="Calibri" w:cs="Calibri"/>
          <w:b/>
          <w:bCs/>
          <w:iCs/>
          <w:sz w:val="20"/>
          <w:szCs w:val="20"/>
        </w:rPr>
      </w:pPr>
    </w:p>
    <w:p w14:paraId="0037CE32" w14:textId="77777777" w:rsidR="006C4098" w:rsidRPr="0063584C" w:rsidRDefault="006C4098" w:rsidP="006C4098">
      <w:pPr>
        <w:pStyle w:val="tl1"/>
        <w:jc w:val="left"/>
        <w:rPr>
          <w:rFonts w:ascii="Calibri" w:hAnsi="Calibri" w:cs="Calibri"/>
          <w:b/>
          <w:bCs/>
          <w:iCs/>
          <w:sz w:val="20"/>
          <w:szCs w:val="20"/>
        </w:rPr>
      </w:pPr>
    </w:p>
    <w:p w14:paraId="77EDFECC" w14:textId="77777777" w:rsidR="006C4098" w:rsidRPr="0063584C" w:rsidRDefault="006C4098" w:rsidP="006C4098">
      <w:pPr>
        <w:pStyle w:val="tl1"/>
        <w:jc w:val="left"/>
        <w:rPr>
          <w:rFonts w:ascii="Calibri" w:hAnsi="Calibri" w:cs="Calibri"/>
          <w:b/>
          <w:bCs/>
          <w:iCs/>
          <w:sz w:val="20"/>
          <w:szCs w:val="20"/>
        </w:rPr>
      </w:pPr>
    </w:p>
    <w:p w14:paraId="0054BF84" w14:textId="77777777" w:rsidR="006C4098" w:rsidRPr="0063584C" w:rsidRDefault="006C4098" w:rsidP="006C4098">
      <w:pPr>
        <w:pStyle w:val="tl1"/>
        <w:jc w:val="left"/>
        <w:rPr>
          <w:rFonts w:ascii="Calibri" w:hAnsi="Calibri" w:cs="Calibri"/>
          <w:b/>
          <w:bCs/>
          <w:iCs/>
          <w:sz w:val="20"/>
          <w:szCs w:val="20"/>
        </w:rPr>
      </w:pPr>
    </w:p>
    <w:p w14:paraId="4E43DFED" w14:textId="77777777" w:rsidR="006C4098" w:rsidRPr="0063584C" w:rsidRDefault="006C4098" w:rsidP="006C4098">
      <w:pPr>
        <w:pStyle w:val="tl1"/>
        <w:jc w:val="left"/>
        <w:rPr>
          <w:rFonts w:ascii="Calibri" w:hAnsi="Calibri" w:cs="Calibri"/>
          <w:b/>
          <w:bCs/>
          <w:iCs/>
          <w:sz w:val="20"/>
          <w:szCs w:val="20"/>
        </w:rPr>
      </w:pPr>
    </w:p>
    <w:p w14:paraId="1CF2710D" w14:textId="77777777" w:rsidR="006C4098" w:rsidRPr="0063584C" w:rsidRDefault="006C4098" w:rsidP="006C4098">
      <w:pPr>
        <w:pStyle w:val="tl1"/>
        <w:jc w:val="left"/>
        <w:rPr>
          <w:rFonts w:ascii="Calibri" w:hAnsi="Calibri" w:cs="Calibri"/>
          <w:b/>
          <w:bCs/>
          <w:iCs/>
          <w:sz w:val="20"/>
          <w:szCs w:val="20"/>
        </w:rPr>
      </w:pPr>
    </w:p>
    <w:p w14:paraId="1BE7BB71" w14:textId="77777777" w:rsidR="006C4098" w:rsidRPr="0063584C" w:rsidRDefault="006C4098" w:rsidP="006C4098">
      <w:pPr>
        <w:pStyle w:val="tl1"/>
        <w:jc w:val="left"/>
        <w:rPr>
          <w:rFonts w:ascii="Calibri" w:hAnsi="Calibri" w:cs="Calibri"/>
          <w:b/>
          <w:bCs/>
          <w:iCs/>
          <w:sz w:val="20"/>
          <w:szCs w:val="20"/>
        </w:rPr>
      </w:pPr>
    </w:p>
    <w:p w14:paraId="240EAEFA" w14:textId="77777777" w:rsidR="006C4098" w:rsidRPr="0063584C" w:rsidRDefault="006C4098" w:rsidP="006C4098">
      <w:pPr>
        <w:pStyle w:val="tl1"/>
        <w:jc w:val="left"/>
        <w:rPr>
          <w:rFonts w:ascii="Calibri" w:hAnsi="Calibri" w:cs="Calibri"/>
          <w:b/>
          <w:bCs/>
          <w:iCs/>
          <w:sz w:val="20"/>
          <w:szCs w:val="20"/>
        </w:rPr>
      </w:pPr>
    </w:p>
    <w:p w14:paraId="625B66E3" w14:textId="77777777" w:rsidR="006C4098" w:rsidRPr="0063584C" w:rsidRDefault="006C4098" w:rsidP="006C4098">
      <w:pPr>
        <w:pStyle w:val="tl1"/>
        <w:jc w:val="left"/>
        <w:rPr>
          <w:rFonts w:ascii="Calibri" w:hAnsi="Calibri" w:cs="Calibri"/>
          <w:b/>
          <w:bCs/>
          <w:iCs/>
          <w:sz w:val="20"/>
          <w:szCs w:val="20"/>
        </w:rPr>
      </w:pPr>
    </w:p>
    <w:p w14:paraId="678709E6" w14:textId="77777777" w:rsidR="006C4098" w:rsidRPr="0063584C" w:rsidRDefault="006C4098" w:rsidP="006C4098">
      <w:pPr>
        <w:pStyle w:val="tl1"/>
        <w:jc w:val="left"/>
        <w:rPr>
          <w:rFonts w:ascii="Calibri" w:hAnsi="Calibri" w:cs="Calibri"/>
          <w:b/>
          <w:bCs/>
          <w:iCs/>
          <w:sz w:val="20"/>
          <w:szCs w:val="20"/>
        </w:rPr>
      </w:pPr>
    </w:p>
    <w:p w14:paraId="4293AAED" w14:textId="77777777" w:rsidR="006C4098" w:rsidRPr="0063584C" w:rsidRDefault="006C4098" w:rsidP="006C4098">
      <w:pPr>
        <w:pStyle w:val="tl1"/>
        <w:jc w:val="left"/>
        <w:rPr>
          <w:rFonts w:ascii="Calibri" w:hAnsi="Calibri" w:cs="Calibri"/>
          <w:b/>
          <w:bCs/>
          <w:iCs/>
          <w:sz w:val="20"/>
          <w:szCs w:val="20"/>
        </w:rPr>
      </w:pPr>
    </w:p>
    <w:p w14:paraId="36110EEE" w14:textId="77777777" w:rsidR="006C4098" w:rsidRPr="0063584C" w:rsidRDefault="006C4098" w:rsidP="006C4098">
      <w:pPr>
        <w:pStyle w:val="tl1"/>
        <w:jc w:val="left"/>
        <w:rPr>
          <w:rFonts w:ascii="Calibri" w:hAnsi="Calibri" w:cs="Calibri"/>
          <w:b/>
          <w:bCs/>
          <w:iCs/>
          <w:sz w:val="20"/>
          <w:szCs w:val="20"/>
        </w:rPr>
      </w:pPr>
    </w:p>
    <w:p w14:paraId="47768937" w14:textId="77777777" w:rsidR="006C4098" w:rsidRPr="0063584C" w:rsidRDefault="006C4098" w:rsidP="006C4098">
      <w:pPr>
        <w:pStyle w:val="tl1"/>
        <w:jc w:val="left"/>
        <w:rPr>
          <w:rFonts w:ascii="Calibri" w:hAnsi="Calibri" w:cs="Calibri"/>
          <w:b/>
          <w:bCs/>
          <w:iCs/>
          <w:sz w:val="20"/>
          <w:szCs w:val="20"/>
        </w:rPr>
      </w:pPr>
    </w:p>
    <w:p w14:paraId="297AEB22" w14:textId="77777777" w:rsidR="006C4098" w:rsidRPr="0063584C" w:rsidRDefault="006C4098" w:rsidP="006C4098">
      <w:pPr>
        <w:pStyle w:val="tl1"/>
        <w:jc w:val="left"/>
        <w:rPr>
          <w:rFonts w:ascii="Calibri" w:hAnsi="Calibri" w:cs="Calibri"/>
          <w:b/>
          <w:bCs/>
          <w:iCs/>
          <w:sz w:val="20"/>
          <w:szCs w:val="20"/>
        </w:rPr>
      </w:pPr>
    </w:p>
    <w:p w14:paraId="6B9B3D42" w14:textId="77777777" w:rsidR="006C4098" w:rsidRPr="0063584C" w:rsidRDefault="006C4098" w:rsidP="006C4098">
      <w:pPr>
        <w:pStyle w:val="tl1"/>
        <w:jc w:val="left"/>
        <w:rPr>
          <w:rFonts w:ascii="Calibri" w:hAnsi="Calibri" w:cs="Calibri"/>
          <w:b/>
          <w:bCs/>
          <w:iCs/>
          <w:sz w:val="20"/>
          <w:szCs w:val="20"/>
        </w:rPr>
      </w:pPr>
    </w:p>
    <w:p w14:paraId="3D89F8E0" w14:textId="77777777" w:rsidR="006C4098" w:rsidRPr="0063584C" w:rsidRDefault="006C4098" w:rsidP="006C4098">
      <w:pPr>
        <w:pStyle w:val="tl1"/>
        <w:jc w:val="left"/>
        <w:rPr>
          <w:rFonts w:ascii="Calibri" w:hAnsi="Calibri" w:cs="Calibri"/>
          <w:b/>
          <w:bCs/>
          <w:iCs/>
          <w:sz w:val="20"/>
          <w:szCs w:val="20"/>
        </w:rPr>
      </w:pPr>
    </w:p>
    <w:p w14:paraId="711D726D" w14:textId="77777777" w:rsidR="006C4098" w:rsidRPr="0063584C" w:rsidRDefault="006C4098" w:rsidP="006C4098">
      <w:pPr>
        <w:pStyle w:val="tl1"/>
        <w:jc w:val="left"/>
        <w:rPr>
          <w:rFonts w:ascii="Calibri" w:hAnsi="Calibri" w:cs="Calibri"/>
          <w:b/>
          <w:bCs/>
          <w:iCs/>
          <w:sz w:val="20"/>
          <w:szCs w:val="20"/>
        </w:rPr>
      </w:pPr>
    </w:p>
    <w:p w14:paraId="11BBC3A0" w14:textId="77777777" w:rsidR="006C4098" w:rsidRPr="0063584C" w:rsidRDefault="006C4098" w:rsidP="006C4098">
      <w:pPr>
        <w:pStyle w:val="tl1"/>
        <w:jc w:val="left"/>
        <w:rPr>
          <w:rFonts w:ascii="Calibri" w:hAnsi="Calibri" w:cs="Calibri"/>
          <w:b/>
          <w:bCs/>
          <w:iCs/>
          <w:sz w:val="20"/>
          <w:szCs w:val="20"/>
        </w:rPr>
      </w:pPr>
    </w:p>
    <w:p w14:paraId="6B4C86B2" w14:textId="77777777" w:rsidR="006C4098" w:rsidRDefault="006C4098" w:rsidP="006C4098">
      <w:pPr>
        <w:pStyle w:val="tl1"/>
        <w:jc w:val="left"/>
        <w:rPr>
          <w:rFonts w:ascii="Calibri" w:hAnsi="Calibri" w:cs="Calibri"/>
          <w:b/>
          <w:bCs/>
          <w:iCs/>
          <w:sz w:val="20"/>
          <w:szCs w:val="20"/>
        </w:rPr>
      </w:pPr>
    </w:p>
    <w:p w14:paraId="0AED92F0" w14:textId="77777777" w:rsidR="008B6EA2" w:rsidRDefault="008B6EA2" w:rsidP="006C4098">
      <w:pPr>
        <w:pStyle w:val="tl1"/>
        <w:jc w:val="left"/>
        <w:rPr>
          <w:rFonts w:ascii="Calibri" w:hAnsi="Calibri" w:cs="Calibri"/>
          <w:b/>
          <w:bCs/>
          <w:iCs/>
          <w:sz w:val="20"/>
          <w:szCs w:val="20"/>
        </w:rPr>
      </w:pPr>
    </w:p>
    <w:p w14:paraId="572AABF8" w14:textId="77777777" w:rsidR="008B6EA2" w:rsidRDefault="008B6EA2" w:rsidP="006C4098">
      <w:pPr>
        <w:pStyle w:val="tl1"/>
        <w:jc w:val="left"/>
        <w:rPr>
          <w:rFonts w:ascii="Calibri" w:hAnsi="Calibri" w:cs="Calibri"/>
          <w:b/>
          <w:bCs/>
          <w:iCs/>
          <w:sz w:val="20"/>
          <w:szCs w:val="20"/>
        </w:rPr>
      </w:pPr>
    </w:p>
    <w:p w14:paraId="1B143E6F" w14:textId="77777777" w:rsidR="008B6EA2" w:rsidRDefault="008B6EA2" w:rsidP="006C4098">
      <w:pPr>
        <w:pStyle w:val="tl1"/>
        <w:jc w:val="left"/>
        <w:rPr>
          <w:rFonts w:ascii="Calibri" w:hAnsi="Calibri" w:cs="Calibri"/>
          <w:b/>
          <w:bCs/>
          <w:iCs/>
          <w:sz w:val="20"/>
          <w:szCs w:val="20"/>
        </w:rPr>
      </w:pPr>
    </w:p>
    <w:p w14:paraId="040A6D9E" w14:textId="77777777" w:rsidR="000F4A56" w:rsidRDefault="000F4A56" w:rsidP="006C4098">
      <w:pPr>
        <w:pStyle w:val="tl1"/>
        <w:jc w:val="left"/>
        <w:rPr>
          <w:rFonts w:ascii="Calibri" w:hAnsi="Calibri" w:cs="Calibri"/>
          <w:b/>
          <w:bCs/>
          <w:iCs/>
          <w:sz w:val="20"/>
          <w:szCs w:val="20"/>
        </w:rPr>
      </w:pPr>
    </w:p>
    <w:p w14:paraId="1F1C0A70" w14:textId="77777777" w:rsidR="000F4A56" w:rsidRDefault="000F4A56" w:rsidP="006C4098">
      <w:pPr>
        <w:pStyle w:val="tl1"/>
        <w:jc w:val="left"/>
        <w:rPr>
          <w:rFonts w:ascii="Calibri" w:hAnsi="Calibri" w:cs="Calibri"/>
          <w:b/>
          <w:bCs/>
          <w:iCs/>
          <w:sz w:val="20"/>
          <w:szCs w:val="20"/>
        </w:rPr>
      </w:pPr>
    </w:p>
    <w:p w14:paraId="11C91B78" w14:textId="77777777" w:rsidR="000F4A56" w:rsidRDefault="000F4A56" w:rsidP="006C4098">
      <w:pPr>
        <w:pStyle w:val="tl1"/>
        <w:jc w:val="left"/>
        <w:rPr>
          <w:rFonts w:ascii="Calibri" w:hAnsi="Calibri" w:cs="Calibri"/>
          <w:b/>
          <w:bCs/>
          <w:iCs/>
          <w:sz w:val="20"/>
          <w:szCs w:val="20"/>
        </w:rPr>
      </w:pPr>
    </w:p>
    <w:p w14:paraId="6B2F8795" w14:textId="77777777" w:rsidR="000F4A56" w:rsidRDefault="000F4A56" w:rsidP="006C4098">
      <w:pPr>
        <w:pStyle w:val="tl1"/>
        <w:jc w:val="left"/>
        <w:rPr>
          <w:rFonts w:ascii="Calibri" w:hAnsi="Calibri" w:cs="Calibri"/>
          <w:b/>
          <w:bCs/>
          <w:iCs/>
          <w:sz w:val="20"/>
          <w:szCs w:val="20"/>
        </w:rPr>
      </w:pPr>
    </w:p>
    <w:p w14:paraId="197159CA" w14:textId="77777777" w:rsidR="000F4A56" w:rsidRDefault="000F4A56" w:rsidP="006C4098">
      <w:pPr>
        <w:pStyle w:val="tl1"/>
        <w:jc w:val="left"/>
        <w:rPr>
          <w:rFonts w:ascii="Calibri" w:hAnsi="Calibri" w:cs="Calibri"/>
          <w:b/>
          <w:bCs/>
          <w:iCs/>
          <w:sz w:val="20"/>
          <w:szCs w:val="20"/>
        </w:rPr>
      </w:pPr>
    </w:p>
    <w:p w14:paraId="2C8E5B33" w14:textId="77777777" w:rsidR="000F4A56" w:rsidRDefault="000F4A56" w:rsidP="006C4098">
      <w:pPr>
        <w:pStyle w:val="tl1"/>
        <w:jc w:val="left"/>
        <w:rPr>
          <w:rFonts w:ascii="Calibri" w:hAnsi="Calibri" w:cs="Calibri"/>
          <w:b/>
          <w:bCs/>
          <w:iCs/>
          <w:sz w:val="20"/>
          <w:szCs w:val="20"/>
        </w:rPr>
      </w:pPr>
    </w:p>
    <w:p w14:paraId="37A0934F" w14:textId="77777777" w:rsidR="00D7094E" w:rsidRPr="0063584C" w:rsidRDefault="00D7094E" w:rsidP="006C4098">
      <w:pPr>
        <w:pStyle w:val="tl1"/>
        <w:jc w:val="left"/>
        <w:rPr>
          <w:rFonts w:ascii="Calibri" w:hAnsi="Calibri" w:cs="Calibri"/>
          <w:b/>
          <w:bCs/>
          <w:iCs/>
          <w:sz w:val="20"/>
          <w:szCs w:val="20"/>
        </w:rPr>
      </w:pPr>
    </w:p>
    <w:p w14:paraId="74DE1E8C"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0846DB12" w14:textId="77777777" w:rsidR="006C4098" w:rsidRPr="0063584C" w:rsidRDefault="006C4098" w:rsidP="006C4098">
      <w:pPr>
        <w:pStyle w:val="tl1"/>
        <w:jc w:val="left"/>
        <w:rPr>
          <w:rFonts w:ascii="Calibri" w:hAnsi="Calibri" w:cs="Calibri"/>
          <w:b/>
          <w:bCs/>
          <w:iCs/>
          <w:sz w:val="20"/>
          <w:szCs w:val="20"/>
        </w:rPr>
      </w:pPr>
    </w:p>
    <w:p w14:paraId="214EFEE8" w14:textId="77777777" w:rsidR="006C4098" w:rsidRPr="00B56023" w:rsidRDefault="006C4098" w:rsidP="006C4098">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Uchádzač musí spĺňať nasledujúce podmienky účasti.</w:t>
      </w:r>
    </w:p>
    <w:p w14:paraId="2E38EF48" w14:textId="77777777" w:rsidR="00B56023" w:rsidRPr="00B56023" w:rsidRDefault="00B56023" w:rsidP="00B56023">
      <w:pPr>
        <w:jc w:val="both"/>
        <w:rPr>
          <w:rFonts w:asciiTheme="minorHAnsi" w:hAnsiTheme="minorHAnsi" w:cs="Calibri"/>
          <w:b/>
          <w:sz w:val="20"/>
          <w:szCs w:val="20"/>
          <w:lang w:eastAsia="sk-SK"/>
        </w:rPr>
      </w:pPr>
      <w:r w:rsidRPr="00B56023">
        <w:rPr>
          <w:rFonts w:asciiTheme="minorHAnsi" w:hAnsiTheme="minorHAnsi" w:cs="Calibri"/>
          <w:b/>
          <w:sz w:val="20"/>
          <w:szCs w:val="20"/>
          <w:lang w:eastAsia="sk-SK"/>
        </w:rPr>
        <w:t>1. OSOBNÉ POSTAVENIE</w:t>
      </w:r>
    </w:p>
    <w:p w14:paraId="5940745F"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18BD4AD6" w14:textId="77777777" w:rsidR="00B56023" w:rsidRPr="00B56023" w:rsidRDefault="00B56023" w:rsidP="00B56023">
      <w:pPr>
        <w:jc w:val="both"/>
        <w:rPr>
          <w:rFonts w:asciiTheme="minorHAnsi" w:hAnsiTheme="minorHAnsi" w:cs="Calibri"/>
          <w:sz w:val="20"/>
          <w:szCs w:val="20"/>
          <w:lang w:eastAsia="sk-SK"/>
        </w:rPr>
      </w:pPr>
    </w:p>
    <w:p w14:paraId="30ECC3EB"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624CF7D" w14:textId="77777777" w:rsidR="00B56023" w:rsidRPr="00B56023" w:rsidRDefault="00B56023" w:rsidP="00B56023">
      <w:pPr>
        <w:jc w:val="both"/>
        <w:rPr>
          <w:rFonts w:asciiTheme="minorHAnsi" w:hAnsiTheme="minorHAnsi" w:cs="Calibri"/>
          <w:sz w:val="20"/>
          <w:szCs w:val="20"/>
          <w:lang w:eastAsia="sk-SK"/>
        </w:rPr>
      </w:pPr>
    </w:p>
    <w:p w14:paraId="4D389BF7"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0FC43D5B"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v Slovenskej republike alebo v štáte sídla, miesta podnikania alebo obvyklého pobytu,</w:t>
      </w:r>
    </w:p>
    <w:p w14:paraId="767291BD" w14:textId="77777777" w:rsidR="00B56023" w:rsidRPr="00B56023" w:rsidRDefault="00B56023" w:rsidP="00B56023">
      <w:pPr>
        <w:jc w:val="both"/>
        <w:rPr>
          <w:rFonts w:asciiTheme="minorHAnsi" w:hAnsiTheme="minorHAnsi" w:cs="Calibri"/>
          <w:sz w:val="20"/>
          <w:szCs w:val="20"/>
          <w:lang w:eastAsia="sk-SK"/>
        </w:rPr>
      </w:pPr>
    </w:p>
    <w:p w14:paraId="244DFD04"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5EF057F2" w14:textId="77777777" w:rsidR="00B56023" w:rsidRPr="00B56023" w:rsidRDefault="00B56023" w:rsidP="00B56023">
      <w:pPr>
        <w:jc w:val="both"/>
        <w:rPr>
          <w:rFonts w:asciiTheme="minorHAnsi" w:hAnsiTheme="minorHAnsi" w:cs="Calibri"/>
          <w:sz w:val="20"/>
          <w:szCs w:val="20"/>
          <w:lang w:eastAsia="sk-SK"/>
        </w:rPr>
      </w:pPr>
    </w:p>
    <w:p w14:paraId="456AC26B"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2BB1651B" w14:textId="77777777" w:rsidR="00B56023" w:rsidRPr="00B56023" w:rsidRDefault="00B56023" w:rsidP="00B56023">
      <w:pPr>
        <w:jc w:val="both"/>
        <w:rPr>
          <w:rFonts w:asciiTheme="minorHAnsi" w:hAnsiTheme="minorHAnsi" w:cs="Calibri"/>
          <w:sz w:val="20"/>
          <w:szCs w:val="20"/>
          <w:lang w:eastAsia="sk-SK"/>
        </w:rPr>
      </w:pPr>
    </w:p>
    <w:p w14:paraId="4F80754E"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e) je oprávnený dodávať tovar, uskutočňovať stavebné práce alebo poskytovať službu,</w:t>
      </w:r>
    </w:p>
    <w:p w14:paraId="0E210988" w14:textId="77777777" w:rsidR="00B56023" w:rsidRPr="00B56023" w:rsidRDefault="00B56023" w:rsidP="00B56023">
      <w:pPr>
        <w:jc w:val="both"/>
        <w:rPr>
          <w:rFonts w:asciiTheme="minorHAnsi" w:hAnsiTheme="minorHAnsi" w:cs="Calibri"/>
          <w:sz w:val="20"/>
          <w:szCs w:val="20"/>
          <w:lang w:eastAsia="sk-SK"/>
        </w:rPr>
      </w:pPr>
    </w:p>
    <w:p w14:paraId="247751DE"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108C729D" w14:textId="77777777" w:rsidR="00B56023" w:rsidRPr="00B56023" w:rsidRDefault="00B56023" w:rsidP="00B56023">
      <w:pPr>
        <w:jc w:val="both"/>
        <w:rPr>
          <w:rFonts w:asciiTheme="minorHAnsi" w:hAnsiTheme="minorHAnsi" w:cs="Calibri"/>
          <w:sz w:val="20"/>
          <w:szCs w:val="20"/>
          <w:lang w:eastAsia="sk-SK"/>
        </w:rPr>
      </w:pPr>
    </w:p>
    <w:p w14:paraId="7715B704"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171B0752"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2F499CD" w14:textId="77777777" w:rsidR="00B56023" w:rsidRPr="00B56023" w:rsidRDefault="00B56023" w:rsidP="00B56023">
      <w:pPr>
        <w:jc w:val="both"/>
        <w:rPr>
          <w:rFonts w:asciiTheme="minorHAnsi" w:hAnsiTheme="minorHAnsi" w:cs="Calibri"/>
          <w:sz w:val="20"/>
          <w:szCs w:val="20"/>
          <w:lang w:eastAsia="sk-SK"/>
        </w:rPr>
      </w:pPr>
    </w:p>
    <w:p w14:paraId="7CBD0C1C"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2. Ak v § 32 ods. 3 ZVO nie je ustanovené inak, uchádzač alebo záujemca preukazuje splnenie podmienok účasti podľa § 32 ods. 1 ZVO:</w:t>
      </w:r>
    </w:p>
    <w:p w14:paraId="7B8688AE"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a) písm. a) doloženým výpisom z registra trestov nie starším ako tri mesiace ku dňu uplynutia lehoty na predkladanie ponúk,</w:t>
      </w:r>
    </w:p>
    <w:p w14:paraId="73366B60"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b) písm. b) doloženým potvrdením zdravotnej poisťovne a Sociálnej poisťovne nie starším ako tri mesiace ku dňu uplynutia lehoty na predkladanie ponúk,</w:t>
      </w:r>
    </w:p>
    <w:p w14:paraId="09C23EEF"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7BF51071"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d) písm. d) doloženým potvrdením príslušného súdu nie starším ako tri mesiace ku dňu uplynutia lehoty na predkladanie ponúk,</w:t>
      </w:r>
    </w:p>
    <w:p w14:paraId="0384B30B"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14D5675E"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f) písm. f) doloženým čestným vyhlásením.</w:t>
      </w:r>
    </w:p>
    <w:p w14:paraId="59EB47BB" w14:textId="77777777" w:rsidR="00B56023" w:rsidRPr="00B56023" w:rsidRDefault="00B56023" w:rsidP="00B56023">
      <w:pPr>
        <w:jc w:val="both"/>
        <w:rPr>
          <w:rFonts w:asciiTheme="minorHAnsi" w:hAnsiTheme="minorHAnsi" w:cs="Calibri"/>
          <w:sz w:val="20"/>
          <w:szCs w:val="20"/>
          <w:lang w:eastAsia="sk-SK"/>
        </w:rPr>
      </w:pPr>
    </w:p>
    <w:p w14:paraId="322BAED2"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50DE789E" w14:textId="77777777" w:rsidR="00B56023" w:rsidRPr="00B56023" w:rsidRDefault="00B56023" w:rsidP="00B56023">
      <w:pPr>
        <w:jc w:val="both"/>
        <w:rPr>
          <w:rFonts w:asciiTheme="minorHAnsi" w:hAnsiTheme="minorHAnsi" w:cs="Calibri"/>
          <w:sz w:val="20"/>
          <w:szCs w:val="20"/>
          <w:lang w:eastAsia="sk-SK"/>
        </w:rPr>
      </w:pPr>
    </w:p>
    <w:p w14:paraId="01C6266F"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9BD2C6B" w14:textId="77777777" w:rsidR="00B56023" w:rsidRPr="00B56023" w:rsidRDefault="00B56023" w:rsidP="00B56023">
      <w:pPr>
        <w:jc w:val="both"/>
        <w:rPr>
          <w:rFonts w:asciiTheme="minorHAnsi" w:hAnsiTheme="minorHAnsi" w:cs="Calibri"/>
          <w:sz w:val="20"/>
          <w:szCs w:val="20"/>
          <w:lang w:eastAsia="sk-SK"/>
        </w:rPr>
      </w:pPr>
    </w:p>
    <w:p w14:paraId="595DD246"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F58AA42" w14:textId="77777777" w:rsidR="00B56023" w:rsidRPr="00B56023" w:rsidRDefault="00B56023" w:rsidP="00B56023">
      <w:pPr>
        <w:jc w:val="both"/>
        <w:rPr>
          <w:rFonts w:asciiTheme="minorHAnsi" w:hAnsiTheme="minorHAnsi" w:cs="Calibri"/>
          <w:sz w:val="20"/>
          <w:szCs w:val="20"/>
          <w:lang w:eastAsia="sk-SK"/>
        </w:rPr>
      </w:pPr>
    </w:p>
    <w:p w14:paraId="07889639"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6. Konečným rozhodnutím príslušného orgánu verejnej moci na účely preukazovania splnenia podmienok účasti sa rozumie</w:t>
      </w:r>
    </w:p>
    <w:p w14:paraId="1DF7C015"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a) právoplatné rozhodnutie príslušného správneho orgánu, proti ktorému nie je možné podať žalobu,</w:t>
      </w:r>
    </w:p>
    <w:p w14:paraId="4490A205"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b) právoplatné rozhodnutie príslušného správneho orgánu, proti ktorému nebola podaná žaloba,</w:t>
      </w:r>
    </w:p>
    <w:p w14:paraId="7BA48316"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7145EB0F"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d) iný právoplatný rozsudok súdu.</w:t>
      </w:r>
    </w:p>
    <w:p w14:paraId="22579942" w14:textId="77777777" w:rsidR="00B56023" w:rsidRPr="00B56023" w:rsidRDefault="00B56023" w:rsidP="00B56023">
      <w:pPr>
        <w:jc w:val="both"/>
        <w:rPr>
          <w:rFonts w:asciiTheme="minorHAnsi" w:hAnsiTheme="minorHAnsi" w:cs="Calibri"/>
          <w:sz w:val="20"/>
          <w:szCs w:val="20"/>
          <w:lang w:eastAsia="sk-SK"/>
        </w:rPr>
      </w:pPr>
    </w:p>
    <w:p w14:paraId="159F47BB"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1A8F80BE" w14:textId="77777777" w:rsidR="00B56023" w:rsidRPr="00B56023" w:rsidRDefault="00B56023" w:rsidP="00B56023">
      <w:pPr>
        <w:jc w:val="both"/>
        <w:rPr>
          <w:rFonts w:asciiTheme="minorHAnsi" w:hAnsiTheme="minorHAnsi" w:cs="Calibri"/>
          <w:sz w:val="20"/>
          <w:szCs w:val="20"/>
          <w:lang w:eastAsia="sk-SK"/>
        </w:rPr>
      </w:pPr>
    </w:p>
    <w:p w14:paraId="0E4AA828"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8. Uchádzač môže v zmysle § 152 ods. 1 ZVO preukázať splnenie podmienok účasti osobného postavenia podľa § 32 ods. 1 písm. a) až f) a ods. 2, 4 a 5 ZVO zápisom do zoznamu hospodárskych subjektov.</w:t>
      </w:r>
    </w:p>
    <w:p w14:paraId="6121C3AC" w14:textId="77777777" w:rsidR="00B56023" w:rsidRPr="00B56023" w:rsidRDefault="00B56023" w:rsidP="00B56023">
      <w:pPr>
        <w:jc w:val="both"/>
        <w:rPr>
          <w:rFonts w:asciiTheme="minorHAnsi" w:hAnsiTheme="minorHAnsi" w:cs="Calibri"/>
          <w:sz w:val="20"/>
          <w:szCs w:val="20"/>
          <w:lang w:eastAsia="sk-SK"/>
        </w:rPr>
      </w:pPr>
    </w:p>
    <w:p w14:paraId="675C7FB7" w14:textId="77777777" w:rsidR="00B56023" w:rsidRPr="00B56023" w:rsidRDefault="00B56023" w:rsidP="00B56023">
      <w:pPr>
        <w:tabs>
          <w:tab w:val="left" w:pos="344"/>
        </w:tabs>
        <w:autoSpaceDE w:val="0"/>
        <w:spacing w:line="251" w:lineRule="exact"/>
        <w:jc w:val="both"/>
        <w:rPr>
          <w:rFonts w:asciiTheme="minorHAnsi" w:hAnsiTheme="minorHAnsi" w:cs="Calibri"/>
          <w:sz w:val="20"/>
          <w:szCs w:val="20"/>
          <w:lang w:eastAsia="sk-SK"/>
        </w:rPr>
      </w:pPr>
      <w:r w:rsidRPr="00B56023">
        <w:rPr>
          <w:rFonts w:asciiTheme="minorHAnsi" w:hAnsiTheme="minorHAnsi" w:cs="Calibri"/>
          <w:sz w:val="20"/>
          <w:szCs w:val="20"/>
          <w:lang w:eastAsia="sk-SK"/>
        </w:rPr>
        <w:t xml:space="preserve">9. Verejný obstarávateľ informuje uchádzačov, že doklady ktoré podľa § 32 ods. 3 ZVO </w:t>
      </w:r>
      <w:r w:rsidRPr="00B56023">
        <w:rPr>
          <w:rFonts w:asciiTheme="minorHAnsi" w:hAnsiTheme="minorHAnsi" w:cs="Calibri"/>
          <w:b/>
          <w:sz w:val="20"/>
          <w:szCs w:val="20"/>
          <w:u w:val="single"/>
          <w:lang w:eastAsia="sk-SK"/>
        </w:rPr>
        <w:t>nevyžaduje od uchádzačov</w:t>
      </w:r>
      <w:r w:rsidRPr="00B56023">
        <w:rPr>
          <w:rFonts w:asciiTheme="minorHAnsi" w:hAnsiTheme="minorHAnsi" w:cs="Calibri"/>
          <w:sz w:val="20"/>
          <w:szCs w:val="20"/>
          <w:lang w:eastAsia="sk-SK"/>
        </w:rPr>
        <w:t xml:space="preserve"> z dôvodu použitia údajov z informačných systémov verejnej správy </w:t>
      </w:r>
      <w:r w:rsidRPr="00B56023">
        <w:rPr>
          <w:rFonts w:asciiTheme="minorHAnsi" w:hAnsiTheme="minorHAnsi" w:cs="Calibri"/>
          <w:b/>
          <w:sz w:val="20"/>
          <w:szCs w:val="20"/>
          <w:u w:val="single"/>
          <w:lang w:eastAsia="sk-SK"/>
        </w:rPr>
        <w:t>predkladať</w:t>
      </w:r>
      <w:r w:rsidRPr="00B56023">
        <w:rPr>
          <w:rFonts w:asciiTheme="minorHAnsi" w:hAnsiTheme="minorHAnsi" w:cs="Calibri"/>
          <w:sz w:val="20"/>
          <w:szCs w:val="20"/>
          <w:lang w:eastAsia="sk-SK"/>
        </w:rPr>
        <w:t xml:space="preserve">, sú: </w:t>
      </w:r>
    </w:p>
    <w:p w14:paraId="629C6E57" w14:textId="77777777" w:rsidR="00B56023" w:rsidRPr="00B56023" w:rsidRDefault="00B56023" w:rsidP="00B56023">
      <w:pPr>
        <w:numPr>
          <w:ilvl w:val="0"/>
          <w:numId w:val="26"/>
        </w:numPr>
        <w:tabs>
          <w:tab w:val="left" w:pos="344"/>
        </w:tabs>
        <w:autoSpaceDE w:val="0"/>
        <w:spacing w:line="251" w:lineRule="exact"/>
        <w:jc w:val="both"/>
        <w:rPr>
          <w:rFonts w:asciiTheme="minorHAnsi" w:hAnsiTheme="minorHAnsi" w:cs="Calibri"/>
          <w:sz w:val="20"/>
          <w:szCs w:val="20"/>
          <w:lang w:eastAsia="sk-SK"/>
        </w:rPr>
      </w:pPr>
      <w:r w:rsidRPr="00B56023">
        <w:rPr>
          <w:rFonts w:asciiTheme="minorHAnsi" w:hAnsiTheme="minorHAnsi" w:cs="Calibri"/>
          <w:sz w:val="20"/>
          <w:szCs w:val="20"/>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w:t>
      </w:r>
      <w:r w:rsidRPr="00B56023">
        <w:rPr>
          <w:rFonts w:asciiTheme="minorHAnsi" w:hAnsiTheme="minorHAnsi" w:cs="Calibri"/>
          <w:sz w:val="20"/>
          <w:szCs w:val="20"/>
          <w:lang w:eastAsia="sk-SK"/>
        </w:rPr>
        <w:lastRenderedPageBreak/>
        <w:t xml:space="preserve">zákonov v znení neskorších predpisov, v zmysle ktorého bude verejný obstarávateľ oprávnený podať žiadosť a prevziať výpis/y z registra trestov </w:t>
      </w:r>
    </w:p>
    <w:p w14:paraId="2641D7CC" w14:textId="77777777" w:rsidR="00B56023" w:rsidRPr="00B56023" w:rsidRDefault="00B56023" w:rsidP="00B56023">
      <w:pPr>
        <w:numPr>
          <w:ilvl w:val="0"/>
          <w:numId w:val="26"/>
        </w:numPr>
        <w:tabs>
          <w:tab w:val="left" w:pos="344"/>
        </w:tabs>
        <w:autoSpaceDE w:val="0"/>
        <w:spacing w:line="251" w:lineRule="exact"/>
        <w:jc w:val="both"/>
        <w:rPr>
          <w:rFonts w:asciiTheme="minorHAnsi" w:hAnsiTheme="minorHAnsi" w:cs="Calibri"/>
          <w:sz w:val="20"/>
          <w:szCs w:val="20"/>
          <w:lang w:eastAsia="sk-SK"/>
        </w:rPr>
      </w:pPr>
      <w:r w:rsidRPr="00B56023">
        <w:rPr>
          <w:rFonts w:asciiTheme="minorHAnsi" w:hAnsiTheme="minorHAnsi" w:cs="Calibri"/>
          <w:sz w:val="20"/>
          <w:szCs w:val="20"/>
          <w:lang w:eastAsia="sk-SK"/>
        </w:rPr>
        <w:t>potvrdenia zdravotnej poisťovne a Sociálnej poisťovne podľa § 32 ods. 2 písm. b) ZVO,</w:t>
      </w:r>
    </w:p>
    <w:p w14:paraId="47007EEE" w14:textId="77777777" w:rsidR="00B56023" w:rsidRPr="00B56023" w:rsidRDefault="00B56023" w:rsidP="00B56023">
      <w:pPr>
        <w:numPr>
          <w:ilvl w:val="0"/>
          <w:numId w:val="26"/>
        </w:numPr>
        <w:tabs>
          <w:tab w:val="left" w:pos="344"/>
        </w:tabs>
        <w:autoSpaceDE w:val="0"/>
        <w:spacing w:line="251" w:lineRule="exact"/>
        <w:jc w:val="both"/>
        <w:rPr>
          <w:rFonts w:asciiTheme="minorHAnsi" w:hAnsiTheme="minorHAnsi" w:cs="Calibri"/>
          <w:sz w:val="20"/>
          <w:szCs w:val="20"/>
          <w:lang w:eastAsia="sk-SK"/>
        </w:rPr>
      </w:pPr>
      <w:r w:rsidRPr="00B56023">
        <w:rPr>
          <w:rFonts w:asciiTheme="minorHAnsi" w:hAnsiTheme="minorHAnsi" w:cs="Calibri"/>
          <w:sz w:val="20"/>
          <w:szCs w:val="20"/>
          <w:lang w:eastAsia="sk-SK"/>
        </w:rPr>
        <w:t>potvrdenie miestne príslušného daňového úradu a miestne príslušného colného úradu podľa § 32 ods. 2 písm. c) ZVO,</w:t>
      </w:r>
    </w:p>
    <w:p w14:paraId="791257C9" w14:textId="77777777" w:rsidR="00B56023" w:rsidRPr="00B56023" w:rsidRDefault="00B56023" w:rsidP="00B56023">
      <w:pPr>
        <w:pStyle w:val="Odsekzoznamu"/>
        <w:numPr>
          <w:ilvl w:val="0"/>
          <w:numId w:val="26"/>
        </w:numPr>
        <w:jc w:val="both"/>
        <w:rPr>
          <w:rFonts w:asciiTheme="minorHAnsi" w:hAnsiTheme="minorHAnsi" w:cs="Calibri"/>
          <w:sz w:val="20"/>
          <w:szCs w:val="20"/>
          <w:lang w:eastAsia="sk-SK"/>
        </w:rPr>
      </w:pPr>
      <w:r w:rsidRPr="00B56023">
        <w:rPr>
          <w:rFonts w:asciiTheme="minorHAnsi" w:hAnsiTheme="minorHAnsi" w:cs="Calibri"/>
          <w:sz w:val="20"/>
          <w:szCs w:val="20"/>
          <w:lang w:eastAsia="sk-SK"/>
        </w:rPr>
        <w:t>doklad o oprávnení dodávať tovar, uskutočňovať stavebné práce alebo poskytovať službu, ktorý zodpovedná predmetu zákazky podľa § 32 ods. 2 písm. e) ZVO</w:t>
      </w:r>
    </w:p>
    <w:p w14:paraId="4FBEA65D" w14:textId="77777777" w:rsidR="00B56023" w:rsidRPr="00B56023" w:rsidRDefault="00B56023" w:rsidP="00B56023">
      <w:pPr>
        <w:jc w:val="both"/>
        <w:rPr>
          <w:rFonts w:asciiTheme="minorHAnsi" w:hAnsiTheme="minorHAnsi" w:cs="Calibri"/>
          <w:sz w:val="20"/>
          <w:szCs w:val="20"/>
          <w:lang w:eastAsia="sk-SK"/>
        </w:rPr>
      </w:pPr>
    </w:p>
    <w:p w14:paraId="600130CC" w14:textId="77777777" w:rsidR="00B56023" w:rsidRPr="00B56023" w:rsidRDefault="00B56023" w:rsidP="00B56023">
      <w:pPr>
        <w:jc w:val="both"/>
        <w:rPr>
          <w:rFonts w:asciiTheme="minorHAnsi" w:hAnsiTheme="minorHAnsi" w:cs="Calibri"/>
          <w:sz w:val="20"/>
          <w:szCs w:val="20"/>
          <w:lang w:eastAsia="sk-SK"/>
        </w:rPr>
      </w:pPr>
      <w:r w:rsidRPr="00B56023">
        <w:rPr>
          <w:rFonts w:asciiTheme="minorHAnsi" w:hAnsiTheme="minorHAnsi" w:cs="Calibri"/>
          <w:sz w:val="20"/>
          <w:szCs w:val="20"/>
          <w:lang w:eastAsia="sk-SK"/>
        </w:rPr>
        <w:t xml:space="preserve">Uvedené platí v prípade uchádzačov </w:t>
      </w:r>
      <w:r w:rsidRPr="00B56023">
        <w:rPr>
          <w:rFonts w:asciiTheme="minorHAnsi" w:hAnsiTheme="minorHAnsi" w:cs="Calibri"/>
          <w:sz w:val="20"/>
          <w:szCs w:val="20"/>
          <w:u w:val="single"/>
          <w:lang w:eastAsia="sk-SK"/>
        </w:rPr>
        <w:t>so sídlom v Slovenskej republike</w:t>
      </w:r>
      <w:r w:rsidRPr="00B56023">
        <w:rPr>
          <w:rFonts w:asciiTheme="minorHAnsi" w:hAnsiTheme="minorHAnsi" w:cs="Calibri"/>
          <w:sz w:val="20"/>
          <w:szCs w:val="20"/>
          <w:lang w:eastAsia="sk-SK"/>
        </w:rPr>
        <w:t>.</w:t>
      </w:r>
    </w:p>
    <w:p w14:paraId="1FA9B3D3" w14:textId="77777777" w:rsidR="006C4098" w:rsidRPr="00406524" w:rsidRDefault="006C4098" w:rsidP="006C4098">
      <w:pPr>
        <w:tabs>
          <w:tab w:val="left" w:pos="344"/>
        </w:tabs>
        <w:autoSpaceDE w:val="0"/>
        <w:spacing w:line="251" w:lineRule="exact"/>
        <w:jc w:val="both"/>
        <w:rPr>
          <w:rFonts w:ascii="Calibri" w:hAnsi="Calibri" w:cs="Calibri"/>
          <w:color w:val="FF0000"/>
          <w:sz w:val="20"/>
          <w:szCs w:val="20"/>
          <w:lang w:eastAsia="sk-SK"/>
        </w:rPr>
      </w:pPr>
    </w:p>
    <w:p w14:paraId="4C647BAB" w14:textId="161B4240" w:rsidR="006C4098" w:rsidRPr="0063584C" w:rsidRDefault="006C4098" w:rsidP="006C4098">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 xml:space="preserve">2. </w:t>
      </w:r>
      <w:r w:rsidR="006B732A">
        <w:rPr>
          <w:rStyle w:val="FontStyle66"/>
          <w:rFonts w:ascii="Calibri" w:hAnsi="Calibri" w:cs="Calibri"/>
          <w:b/>
          <w:lang w:eastAsia="sk-SK"/>
        </w:rPr>
        <w:t>EKONOMICKÉ A FINA</w:t>
      </w:r>
      <w:r w:rsidR="00A87A88">
        <w:rPr>
          <w:rStyle w:val="FontStyle66"/>
          <w:rFonts w:ascii="Calibri" w:hAnsi="Calibri" w:cs="Calibri"/>
          <w:b/>
          <w:lang w:eastAsia="sk-SK"/>
        </w:rPr>
        <w:t>N</w:t>
      </w:r>
      <w:r w:rsidR="006B732A">
        <w:rPr>
          <w:rStyle w:val="FontStyle66"/>
          <w:rFonts w:ascii="Calibri" w:hAnsi="Calibri" w:cs="Calibri"/>
          <w:b/>
          <w:lang w:eastAsia="sk-SK"/>
        </w:rPr>
        <w:t>ČNÉ POSTAVENIE</w:t>
      </w:r>
    </w:p>
    <w:p w14:paraId="45E93D0A" w14:textId="77777777" w:rsidR="006C4098" w:rsidRPr="0063584C" w:rsidRDefault="006C4098" w:rsidP="006C409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1FD79462" w14:textId="77777777" w:rsidR="006C4098" w:rsidRPr="0063584C" w:rsidRDefault="006C4098" w:rsidP="006C4098">
      <w:pPr>
        <w:tabs>
          <w:tab w:val="left" w:pos="344"/>
        </w:tabs>
        <w:autoSpaceDE w:val="0"/>
        <w:jc w:val="both"/>
        <w:rPr>
          <w:rFonts w:ascii="Calibri" w:hAnsi="Calibri" w:cs="Calibri"/>
          <w:sz w:val="20"/>
          <w:szCs w:val="20"/>
          <w:lang w:eastAsia="sk-SK"/>
        </w:rPr>
      </w:pPr>
    </w:p>
    <w:p w14:paraId="2C642EB9" w14:textId="0478FC20" w:rsidR="006C4098" w:rsidRPr="0063584C" w:rsidRDefault="006C4098" w:rsidP="006C4098">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  TECH</w:t>
      </w:r>
      <w:r w:rsidR="006B732A">
        <w:rPr>
          <w:rStyle w:val="FontStyle66"/>
          <w:rFonts w:ascii="Calibri" w:hAnsi="Calibri" w:cs="Calibri"/>
          <w:b/>
          <w:lang w:eastAsia="sk-SK"/>
        </w:rPr>
        <w:t>NICKÁ ALEBO ODBORNÁ SPÔSOBILOSŤ</w:t>
      </w:r>
    </w:p>
    <w:p w14:paraId="1A612EC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4D840CA5" w14:textId="77777777" w:rsidR="003936DD" w:rsidRDefault="003936DD" w:rsidP="00B751DC">
      <w:pPr>
        <w:tabs>
          <w:tab w:val="left" w:pos="344"/>
        </w:tabs>
        <w:autoSpaceDE w:val="0"/>
        <w:spacing w:line="251" w:lineRule="exact"/>
        <w:jc w:val="both"/>
        <w:rPr>
          <w:rFonts w:ascii="Calibri" w:hAnsi="Calibri" w:cs="Calibri"/>
          <w:sz w:val="20"/>
          <w:szCs w:val="20"/>
          <w:lang w:eastAsia="sk-SK"/>
        </w:rPr>
      </w:pPr>
    </w:p>
    <w:p w14:paraId="1D4B306D" w14:textId="3E444B77" w:rsidR="006C4098" w:rsidRPr="00B751DC" w:rsidRDefault="00B751DC" w:rsidP="00B751DC">
      <w:pPr>
        <w:tabs>
          <w:tab w:val="left" w:pos="344"/>
        </w:tabs>
        <w:autoSpaceDE w:val="0"/>
        <w:spacing w:line="251" w:lineRule="exact"/>
        <w:jc w:val="both"/>
        <w:rPr>
          <w:rFonts w:ascii="Calibri" w:hAnsi="Calibri" w:cs="Calibri"/>
          <w:sz w:val="20"/>
          <w:szCs w:val="20"/>
          <w:lang w:eastAsia="sk-SK"/>
        </w:rPr>
      </w:pPr>
      <w:r w:rsidRPr="003936DD">
        <w:rPr>
          <w:rFonts w:ascii="Calibri" w:hAnsi="Calibri" w:cs="Calibri"/>
          <w:b/>
          <w:sz w:val="20"/>
          <w:szCs w:val="20"/>
          <w:lang w:eastAsia="sk-SK"/>
        </w:rPr>
        <w:t xml:space="preserve">1. </w:t>
      </w:r>
      <w:r w:rsidR="006C4098" w:rsidRPr="003936DD">
        <w:rPr>
          <w:rFonts w:ascii="Calibri" w:hAnsi="Calibri" w:cs="Calibri"/>
          <w:b/>
          <w:sz w:val="20"/>
          <w:szCs w:val="20"/>
          <w:lang w:eastAsia="sk-SK"/>
        </w:rPr>
        <w:t xml:space="preserve">Uchádzač preukáže splnenie podmienky </w:t>
      </w:r>
      <w:r w:rsidRPr="003936DD">
        <w:rPr>
          <w:rFonts w:ascii="Calibri" w:hAnsi="Calibri" w:cs="Calibri"/>
          <w:b/>
          <w:sz w:val="20"/>
          <w:szCs w:val="20"/>
          <w:lang w:eastAsia="sk-SK"/>
        </w:rPr>
        <w:t>účasti podľa § 34 ods. 1 písm. a</w:t>
      </w:r>
      <w:r w:rsidR="006C4098" w:rsidRPr="003936DD">
        <w:rPr>
          <w:rFonts w:ascii="Calibri" w:hAnsi="Calibri" w:cs="Calibri"/>
          <w:b/>
          <w:sz w:val="20"/>
          <w:szCs w:val="20"/>
          <w:lang w:eastAsia="sk-SK"/>
        </w:rPr>
        <w:t>) ZVO</w:t>
      </w:r>
      <w:r w:rsidR="006C4098" w:rsidRPr="00B751DC">
        <w:rPr>
          <w:rFonts w:ascii="Calibri" w:hAnsi="Calibri" w:cs="Calibri"/>
          <w:sz w:val="20"/>
          <w:szCs w:val="20"/>
          <w:lang w:eastAsia="sk-SK"/>
        </w:rPr>
        <w:t xml:space="preserve"> predložením </w:t>
      </w:r>
      <w:r w:rsidR="00513C6C">
        <w:rPr>
          <w:rFonts w:ascii="Calibri" w:hAnsi="Calibri" w:cs="Calibri"/>
          <w:sz w:val="20"/>
          <w:szCs w:val="20"/>
          <w:lang w:eastAsia="sk-SK"/>
        </w:rPr>
        <w:t>zoznamu</w:t>
      </w:r>
      <w:r w:rsidRPr="00B751DC">
        <w:rPr>
          <w:rFonts w:ascii="Calibri" w:hAnsi="Calibri" w:cs="Calibri"/>
          <w:sz w:val="20"/>
          <w:szCs w:val="20"/>
          <w:lang w:eastAsia="sk-SK"/>
        </w:rPr>
        <w:t xml:space="preserve"> poskytnutých služieb za predchádzajúce tri roky od vyhlásenia verejného obstarávania s uvedením cien, lehôt dodania a odberateľov; dokladom je referencia, ak odberateľom bol verejný obstarávateľ alebo </w:t>
      </w:r>
      <w:r>
        <w:rPr>
          <w:rFonts w:ascii="Calibri" w:hAnsi="Calibri" w:cs="Calibri"/>
          <w:sz w:val="20"/>
          <w:szCs w:val="20"/>
          <w:lang w:eastAsia="sk-SK"/>
        </w:rPr>
        <w:t>obstarávateľ podľa tohto zákona.</w:t>
      </w:r>
    </w:p>
    <w:p w14:paraId="688D93AC" w14:textId="77777777" w:rsidR="00B751DC" w:rsidRDefault="00B751DC" w:rsidP="00B751DC">
      <w:pPr>
        <w:tabs>
          <w:tab w:val="left" w:pos="344"/>
        </w:tabs>
        <w:autoSpaceDE w:val="0"/>
        <w:spacing w:line="251" w:lineRule="exact"/>
        <w:jc w:val="both"/>
        <w:rPr>
          <w:rFonts w:ascii="Calibri" w:hAnsi="Calibri" w:cs="Calibri"/>
          <w:sz w:val="20"/>
          <w:szCs w:val="20"/>
          <w:lang w:eastAsia="sk-SK"/>
        </w:rPr>
      </w:pPr>
    </w:p>
    <w:p w14:paraId="6C4D6B92" w14:textId="272E02F0" w:rsidR="000F4A56" w:rsidRDefault="006C4098" w:rsidP="006C4098">
      <w:pPr>
        <w:tabs>
          <w:tab w:val="left" w:pos="344"/>
        </w:tabs>
        <w:autoSpaceDE w:val="0"/>
        <w:spacing w:line="251" w:lineRule="exact"/>
        <w:jc w:val="both"/>
        <w:rPr>
          <w:rFonts w:ascii="Calibri" w:hAnsi="Calibri" w:cs="Calibri"/>
          <w:color w:val="FF0000"/>
          <w:sz w:val="20"/>
          <w:szCs w:val="20"/>
          <w:lang w:eastAsia="sk-SK"/>
        </w:rPr>
      </w:pPr>
      <w:r w:rsidRPr="00E96FE6">
        <w:rPr>
          <w:rFonts w:ascii="Calibri" w:hAnsi="Calibri" w:cs="Calibri"/>
          <w:b/>
          <w:sz w:val="20"/>
          <w:szCs w:val="20"/>
          <w:lang w:eastAsia="sk-SK"/>
        </w:rPr>
        <w:t xml:space="preserve">Verejný obstarávateľ požaduje preukázať </w:t>
      </w:r>
      <w:r w:rsidR="00B751DC" w:rsidRPr="00E96FE6">
        <w:rPr>
          <w:rFonts w:ascii="Calibri" w:hAnsi="Calibri" w:cs="Calibri"/>
          <w:b/>
          <w:sz w:val="20"/>
          <w:szCs w:val="20"/>
          <w:lang w:eastAsia="sk-SK"/>
        </w:rPr>
        <w:t>poskytnutie služieb</w:t>
      </w:r>
      <w:r w:rsidRPr="00E96FE6">
        <w:rPr>
          <w:rFonts w:ascii="Calibri" w:hAnsi="Calibri" w:cs="Calibri"/>
          <w:b/>
          <w:sz w:val="20"/>
          <w:szCs w:val="20"/>
          <w:lang w:eastAsia="sk-SK"/>
        </w:rPr>
        <w:t xml:space="preserve"> rovnakého alebo obdobného charakteru ako je </w:t>
      </w:r>
      <w:r w:rsidR="00B751DC" w:rsidRPr="00E96FE6">
        <w:rPr>
          <w:rFonts w:ascii="Calibri" w:hAnsi="Calibri" w:cs="Calibri"/>
          <w:b/>
          <w:sz w:val="20"/>
          <w:szCs w:val="20"/>
          <w:lang w:eastAsia="sk-SK"/>
        </w:rPr>
        <w:t>predmet</w:t>
      </w:r>
      <w:r w:rsidRPr="00E96FE6">
        <w:rPr>
          <w:rFonts w:ascii="Calibri" w:hAnsi="Calibri" w:cs="Calibri"/>
          <w:b/>
          <w:sz w:val="20"/>
          <w:szCs w:val="20"/>
          <w:lang w:eastAsia="sk-SK"/>
        </w:rPr>
        <w:t xml:space="preserve"> zákazky v hodnote bez DPH minimálne dosahujúcej predpokladanú hodnotu predmetu zákazky</w:t>
      </w:r>
      <w:r w:rsidRPr="00784565">
        <w:rPr>
          <w:rFonts w:ascii="Calibri" w:hAnsi="Calibri" w:cs="Calibri"/>
          <w:sz w:val="20"/>
          <w:szCs w:val="20"/>
          <w:lang w:eastAsia="sk-SK"/>
        </w:rPr>
        <w:t xml:space="preserve">. </w:t>
      </w:r>
      <w:r w:rsidR="00B751DC" w:rsidRPr="00784565">
        <w:rPr>
          <w:rFonts w:ascii="Calibri" w:hAnsi="Calibri" w:cs="Calibri"/>
          <w:sz w:val="20"/>
          <w:szCs w:val="20"/>
          <w:lang w:eastAsia="sk-SK"/>
        </w:rPr>
        <w:t xml:space="preserve">Pod službami rovnakého alebo obdobného charakteru sa myslí </w:t>
      </w:r>
      <w:r w:rsidR="00B751DC" w:rsidRPr="000F4A56">
        <w:rPr>
          <w:rFonts w:ascii="Calibri" w:hAnsi="Calibri" w:cs="Calibri"/>
          <w:b/>
          <w:sz w:val="20"/>
          <w:szCs w:val="20"/>
          <w:lang w:eastAsia="sk-SK"/>
        </w:rPr>
        <w:t xml:space="preserve">projektovanie </w:t>
      </w:r>
      <w:r w:rsidR="000F4A56" w:rsidRPr="000F4A56">
        <w:rPr>
          <w:rFonts w:ascii="Calibri" w:hAnsi="Calibri" w:cs="Calibri"/>
          <w:b/>
          <w:sz w:val="20"/>
          <w:szCs w:val="20"/>
          <w:lang w:eastAsia="sk-SK"/>
        </w:rPr>
        <w:t>inžinierskych stavieb.</w:t>
      </w:r>
      <w:r w:rsidR="000F4A56" w:rsidRPr="000F4A56">
        <w:rPr>
          <w:rFonts w:ascii="Calibri" w:hAnsi="Calibri" w:cs="Calibri"/>
          <w:sz w:val="20"/>
          <w:szCs w:val="20"/>
          <w:lang w:eastAsia="sk-SK"/>
        </w:rPr>
        <w:t xml:space="preserve">   </w:t>
      </w:r>
    </w:p>
    <w:p w14:paraId="7F1D7AF9" w14:textId="77777777" w:rsidR="00B751DC" w:rsidRPr="00E96FE6" w:rsidRDefault="00B751DC" w:rsidP="006C4098">
      <w:pPr>
        <w:tabs>
          <w:tab w:val="left" w:pos="344"/>
        </w:tabs>
        <w:autoSpaceDE w:val="0"/>
        <w:spacing w:line="251" w:lineRule="exact"/>
        <w:jc w:val="both"/>
        <w:rPr>
          <w:rFonts w:ascii="Calibri" w:hAnsi="Calibri" w:cs="Calibri"/>
          <w:color w:val="FF0000"/>
          <w:sz w:val="20"/>
          <w:szCs w:val="20"/>
          <w:lang w:eastAsia="sk-SK"/>
        </w:rPr>
      </w:pPr>
    </w:p>
    <w:p w14:paraId="2903A8F4" w14:textId="77777777" w:rsidR="006C4098"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 xml:space="preserve">Uchádzač je povinný uviesť celkový súčet </w:t>
      </w:r>
      <w:r w:rsidR="00B751DC" w:rsidRPr="00784565">
        <w:rPr>
          <w:rFonts w:ascii="Calibri" w:hAnsi="Calibri" w:cs="Calibri"/>
          <w:sz w:val="20"/>
          <w:szCs w:val="20"/>
          <w:lang w:eastAsia="sk-SK"/>
        </w:rPr>
        <w:t>poskytnutých služieb</w:t>
      </w:r>
      <w:r w:rsidRPr="00784565">
        <w:rPr>
          <w:rFonts w:ascii="Calibri" w:hAnsi="Calibri" w:cs="Calibri"/>
          <w:sz w:val="20"/>
          <w:szCs w:val="20"/>
          <w:lang w:eastAsia="sk-SK"/>
        </w:rPr>
        <w:t xml:space="preserve">, ktorých zoznam predložil. V prípade ak uchádzač predkladá </w:t>
      </w:r>
      <w:r w:rsidR="00B751DC" w:rsidRPr="00784565">
        <w:rPr>
          <w:rFonts w:ascii="Calibri" w:hAnsi="Calibri" w:cs="Calibri"/>
          <w:sz w:val="20"/>
          <w:szCs w:val="20"/>
          <w:lang w:eastAsia="sk-SK"/>
        </w:rPr>
        <w:t>v zozname služby</w:t>
      </w:r>
      <w:r w:rsidRPr="00784565">
        <w:rPr>
          <w:rFonts w:ascii="Calibri" w:hAnsi="Calibri" w:cs="Calibri"/>
          <w:sz w:val="20"/>
          <w:szCs w:val="20"/>
          <w:lang w:eastAsia="sk-SK"/>
        </w:rPr>
        <w:t xml:space="preserve">, ktorých </w:t>
      </w:r>
      <w:r w:rsidR="00B751DC" w:rsidRPr="00784565">
        <w:rPr>
          <w:rFonts w:ascii="Calibri" w:hAnsi="Calibri" w:cs="Calibri"/>
          <w:sz w:val="20"/>
          <w:szCs w:val="20"/>
          <w:lang w:eastAsia="sk-SK"/>
        </w:rPr>
        <w:t>poskytnutie</w:t>
      </w:r>
      <w:r w:rsidRPr="00784565">
        <w:rPr>
          <w:rFonts w:ascii="Calibri" w:hAnsi="Calibri" w:cs="Calibri"/>
          <w:sz w:val="20"/>
          <w:szCs w:val="20"/>
          <w:lang w:eastAsia="sk-SK"/>
        </w:rPr>
        <w:t xml:space="preserve"> časovo presahuje posudzované obdobie, uchádzač v zozname uvedie zvlášť hodnotu iba za tú časť </w:t>
      </w:r>
      <w:r w:rsidR="00B751DC" w:rsidRPr="00784565">
        <w:rPr>
          <w:rFonts w:ascii="Calibri" w:hAnsi="Calibri" w:cs="Calibri"/>
          <w:sz w:val="20"/>
          <w:szCs w:val="20"/>
          <w:lang w:eastAsia="sk-SK"/>
        </w:rPr>
        <w:t>služieb</w:t>
      </w:r>
      <w:r w:rsidRPr="00784565">
        <w:rPr>
          <w:rFonts w:ascii="Calibri" w:hAnsi="Calibri" w:cs="Calibri"/>
          <w:sz w:val="20"/>
          <w:szCs w:val="20"/>
          <w:lang w:eastAsia="sk-SK"/>
        </w:rPr>
        <w:t xml:space="preserve">, ktorá bola realizovaná v posudzovanom období (a len túto sumu uchádzač započíta do celkového súčtu realizovaných </w:t>
      </w:r>
      <w:r w:rsidR="00B751DC" w:rsidRPr="00784565">
        <w:rPr>
          <w:rFonts w:ascii="Calibri" w:hAnsi="Calibri" w:cs="Calibri"/>
          <w:sz w:val="20"/>
          <w:szCs w:val="20"/>
          <w:lang w:eastAsia="sk-SK"/>
        </w:rPr>
        <w:t>služieb</w:t>
      </w:r>
      <w:r w:rsidRPr="00784565">
        <w:rPr>
          <w:rFonts w:ascii="Calibri" w:hAnsi="Calibri" w:cs="Calibri"/>
          <w:sz w:val="20"/>
          <w:szCs w:val="20"/>
          <w:lang w:eastAsia="sk-SK"/>
        </w:rPr>
        <w:t xml:space="preserve">). V prípade, ak </w:t>
      </w:r>
      <w:r w:rsidR="00B751DC" w:rsidRPr="00784565">
        <w:rPr>
          <w:rFonts w:ascii="Calibri" w:hAnsi="Calibri" w:cs="Calibri"/>
          <w:sz w:val="20"/>
          <w:szCs w:val="20"/>
          <w:lang w:eastAsia="sk-SK"/>
        </w:rPr>
        <w:t>služby</w:t>
      </w:r>
      <w:r w:rsidRPr="00784565">
        <w:rPr>
          <w:rFonts w:ascii="Calibri" w:hAnsi="Calibri" w:cs="Calibri"/>
          <w:sz w:val="20"/>
          <w:szCs w:val="20"/>
          <w:lang w:eastAsia="sk-SK"/>
        </w:rPr>
        <w:t xml:space="preserve"> realizoval uchádzač ako člen združenia skupiny dodávateľov, vyčísli a započíta iba finančný objem, </w:t>
      </w:r>
      <w:r w:rsidR="00B751DC" w:rsidRPr="00784565">
        <w:rPr>
          <w:rFonts w:ascii="Calibri" w:hAnsi="Calibri" w:cs="Calibri"/>
          <w:sz w:val="20"/>
          <w:szCs w:val="20"/>
          <w:lang w:eastAsia="sk-SK"/>
        </w:rPr>
        <w:t>realizovaný</w:t>
      </w:r>
      <w:r w:rsidRPr="00784565">
        <w:rPr>
          <w:rFonts w:ascii="Calibri" w:hAnsi="Calibri" w:cs="Calibri"/>
          <w:sz w:val="20"/>
          <w:szCs w:val="20"/>
          <w:lang w:eastAsia="sk-SK"/>
        </w:rPr>
        <w:t xml:space="preserve"> ním samotným. </w:t>
      </w:r>
      <w:r w:rsidR="00B751DC" w:rsidRPr="00784565">
        <w:rPr>
          <w:rFonts w:ascii="Calibri" w:hAnsi="Calibri" w:cs="Calibri"/>
          <w:sz w:val="20"/>
          <w:szCs w:val="20"/>
          <w:lang w:eastAsia="sk-SK"/>
        </w:rPr>
        <w:t>Hodnoty služieb, ktoré boli realizované v inej mene ako v eurách,</w:t>
      </w:r>
      <w:r w:rsidRPr="00784565">
        <w:rPr>
          <w:rFonts w:ascii="Calibri" w:hAnsi="Calibri" w:cs="Calibri"/>
          <w:sz w:val="20"/>
          <w:szCs w:val="20"/>
          <w:lang w:eastAsia="sk-SK"/>
        </w:rPr>
        <w:t xml:space="preserve"> </w:t>
      </w:r>
      <w:r w:rsidR="00B751DC" w:rsidRPr="00784565">
        <w:rPr>
          <w:rFonts w:ascii="Calibri" w:hAnsi="Calibri" w:cs="Calibri"/>
          <w:sz w:val="20"/>
          <w:szCs w:val="20"/>
          <w:lang w:eastAsia="sk-SK"/>
        </w:rPr>
        <w:t xml:space="preserve">je potrebné prepočítať, </w:t>
      </w:r>
      <w:r w:rsidRPr="00784565">
        <w:rPr>
          <w:rFonts w:ascii="Calibri" w:hAnsi="Calibri" w:cs="Calibri"/>
          <w:sz w:val="20"/>
          <w:szCs w:val="20"/>
          <w:lang w:eastAsia="sk-SK"/>
        </w:rPr>
        <w:t xml:space="preserve">a to tak, že sumy uvedené v iných menách budú prepočítané kurzom ECB platným k prvému dňu v roku, v ktorom boli </w:t>
      </w:r>
      <w:r w:rsidR="00B751DC" w:rsidRPr="00784565">
        <w:rPr>
          <w:rFonts w:ascii="Calibri" w:hAnsi="Calibri" w:cs="Calibri"/>
          <w:sz w:val="20"/>
          <w:szCs w:val="20"/>
          <w:lang w:eastAsia="sk-SK"/>
        </w:rPr>
        <w:t>služby poskytnuté.</w:t>
      </w:r>
    </w:p>
    <w:p w14:paraId="0C757448" w14:textId="77777777" w:rsidR="00B751DC" w:rsidRPr="0063584C" w:rsidRDefault="00B751DC" w:rsidP="006C4098">
      <w:pPr>
        <w:tabs>
          <w:tab w:val="left" w:pos="344"/>
        </w:tabs>
        <w:autoSpaceDE w:val="0"/>
        <w:spacing w:line="251" w:lineRule="exact"/>
        <w:jc w:val="both"/>
        <w:rPr>
          <w:rFonts w:ascii="Calibri" w:hAnsi="Calibri" w:cs="Calibri"/>
          <w:sz w:val="20"/>
          <w:szCs w:val="20"/>
          <w:lang w:eastAsia="sk-SK"/>
        </w:rPr>
      </w:pPr>
    </w:p>
    <w:p w14:paraId="10FAA741"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 overuje preukázanie praktických skúseností s</w:t>
      </w:r>
      <w:r w:rsidR="00B751DC">
        <w:rPr>
          <w:rFonts w:ascii="Calibri" w:hAnsi="Calibri" w:cs="Calibri"/>
          <w:sz w:val="20"/>
          <w:szCs w:val="20"/>
          <w:lang w:eastAsia="sk-SK"/>
        </w:rPr>
        <w:t> poskytovaním služieb</w:t>
      </w:r>
      <w:r w:rsidRPr="0063584C">
        <w:rPr>
          <w:rFonts w:ascii="Calibri" w:hAnsi="Calibri" w:cs="Calibri"/>
          <w:sz w:val="20"/>
          <w:szCs w:val="20"/>
          <w:lang w:eastAsia="sk-SK"/>
        </w:rPr>
        <w:t xml:space="preserve"> rovnakého alebo podobného charakteru ako je predmet zákazky.</w:t>
      </w:r>
    </w:p>
    <w:p w14:paraId="17B090D5" w14:textId="77777777" w:rsidR="003936DD" w:rsidRDefault="003936DD" w:rsidP="006C4098">
      <w:pPr>
        <w:tabs>
          <w:tab w:val="left" w:pos="344"/>
        </w:tabs>
        <w:autoSpaceDE w:val="0"/>
        <w:spacing w:line="251" w:lineRule="exact"/>
        <w:jc w:val="both"/>
        <w:rPr>
          <w:rFonts w:ascii="Calibri" w:hAnsi="Calibri" w:cs="Calibri"/>
          <w:sz w:val="20"/>
          <w:szCs w:val="20"/>
          <w:lang w:eastAsia="sk-SK"/>
        </w:rPr>
      </w:pPr>
    </w:p>
    <w:p w14:paraId="4F9DF6B2" w14:textId="77777777" w:rsidR="009E2279" w:rsidRDefault="009E2279" w:rsidP="009E2279">
      <w:pPr>
        <w:tabs>
          <w:tab w:val="left" w:pos="344"/>
        </w:tabs>
        <w:autoSpaceDE w:val="0"/>
        <w:spacing w:line="251" w:lineRule="exact"/>
        <w:jc w:val="both"/>
        <w:rPr>
          <w:rFonts w:ascii="Calibri" w:hAnsi="Calibri" w:cs="Calibri"/>
          <w:sz w:val="20"/>
          <w:szCs w:val="20"/>
          <w:lang w:eastAsia="sk-SK"/>
        </w:rPr>
      </w:pPr>
      <w:r>
        <w:rPr>
          <w:rFonts w:ascii="Calibri" w:hAnsi="Calibri" w:cs="Calibri"/>
          <w:b/>
          <w:sz w:val="20"/>
          <w:szCs w:val="20"/>
          <w:lang w:eastAsia="sk-SK"/>
        </w:rPr>
        <w:t>2. Uchádzač preukáže splnenie podmienky účasti podľa § 34 ods. 1 písm. g) ZVO</w:t>
      </w:r>
      <w:r>
        <w:rPr>
          <w:rFonts w:ascii="Calibri" w:hAnsi="Calibri" w:cs="Calibr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7A0DDAD6" w14:textId="77777777" w:rsidR="009E2279" w:rsidRDefault="009E2279" w:rsidP="009E2279">
      <w:pPr>
        <w:pStyle w:val="Odsekzoznamu"/>
        <w:numPr>
          <w:ilvl w:val="0"/>
          <w:numId w:val="28"/>
        </w:numPr>
        <w:tabs>
          <w:tab w:val="left" w:pos="344"/>
        </w:tabs>
        <w:autoSpaceDE w:val="0"/>
        <w:spacing w:line="251" w:lineRule="exact"/>
        <w:ind w:left="426" w:hanging="426"/>
        <w:jc w:val="both"/>
        <w:rPr>
          <w:rFonts w:ascii="Calibri" w:hAnsi="Calibri" w:cs="Calibri"/>
          <w:sz w:val="20"/>
          <w:szCs w:val="20"/>
          <w:lang w:eastAsia="sk-SK"/>
        </w:rPr>
      </w:pPr>
      <w:r>
        <w:rPr>
          <w:rFonts w:ascii="Calibri" w:hAnsi="Calibri" w:cs="Calibri"/>
          <w:sz w:val="20"/>
          <w:szCs w:val="20"/>
          <w:lang w:eastAsia="sk-SK"/>
        </w:rPr>
        <w:t>Minimálne jedna osoba vo funkcii projektanta pre cestnú časť musí spĺňať nasledovné minimálne požiadavky:</w:t>
      </w:r>
    </w:p>
    <w:p w14:paraId="00912B39" w14:textId="77777777" w:rsidR="009E2279" w:rsidRDefault="009E2279" w:rsidP="009E2279">
      <w:pPr>
        <w:pStyle w:val="Odsekzoznamu"/>
        <w:numPr>
          <w:ilvl w:val="0"/>
          <w:numId w:val="16"/>
        </w:numPr>
        <w:tabs>
          <w:tab w:val="left" w:pos="344"/>
        </w:tabs>
        <w:autoSpaceDE w:val="0"/>
        <w:spacing w:line="251" w:lineRule="exact"/>
        <w:ind w:left="993" w:hanging="426"/>
        <w:jc w:val="both"/>
        <w:rPr>
          <w:rFonts w:ascii="Calibri" w:hAnsi="Calibri" w:cs="Calibri"/>
          <w:sz w:val="20"/>
          <w:szCs w:val="20"/>
          <w:lang w:eastAsia="sk-SK"/>
        </w:rPr>
      </w:pPr>
      <w:r>
        <w:rPr>
          <w:rFonts w:ascii="Calibri" w:hAnsi="Calibri" w:cs="Calibri"/>
          <w:sz w:val="20"/>
          <w:szCs w:val="20"/>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5C33D756" w14:textId="77777777" w:rsidR="009E2279" w:rsidRDefault="009E2279" w:rsidP="009E2279">
      <w:pPr>
        <w:pStyle w:val="Odsekzoznamu"/>
        <w:numPr>
          <w:ilvl w:val="0"/>
          <w:numId w:val="16"/>
        </w:numPr>
        <w:tabs>
          <w:tab w:val="left" w:pos="344"/>
        </w:tabs>
        <w:autoSpaceDE w:val="0"/>
        <w:spacing w:line="251" w:lineRule="exact"/>
        <w:ind w:left="993" w:hanging="426"/>
        <w:jc w:val="both"/>
        <w:rPr>
          <w:rFonts w:ascii="Calibri" w:hAnsi="Calibri" w:cs="Calibri"/>
          <w:sz w:val="20"/>
          <w:szCs w:val="20"/>
          <w:lang w:eastAsia="sk-SK"/>
        </w:rPr>
      </w:pPr>
      <w:r>
        <w:rPr>
          <w:rFonts w:ascii="Calibri" w:hAnsi="Calibri" w:cs="Calibri"/>
          <w:sz w:val="20"/>
          <w:szCs w:val="20"/>
          <w:lang w:eastAsia="sk-SK"/>
        </w:rPr>
        <w:t>musí mať odbornú prax súvisiacu s predmetom zákazky v dĺžke minimálne 5 rokov (k uplynutiu lehoty na predkladanie ponúk) a skúsenosť z výkonu funkcie projektanta pre cestnú časť na realizácii minimálne 2 projektov rovnakého alebo obdobného charakteru ako je predmet zákazky. Za služby (projekty) rovnakého alebo obdobného charakteru sa považuje projektovanie výstavby nových a/alebo rekonštrukcie pôvodných cestných komunikácií, miestnych komunikácií v rozsahu dokumentácie pre stavebné povolenie DSP, dokumentácie pre realizáciu stavby (DRS) resp. DSP v podrobnosti DRS.)</w:t>
      </w:r>
    </w:p>
    <w:p w14:paraId="4BD8EFD6" w14:textId="77777777" w:rsidR="009E2279" w:rsidRDefault="009E2279" w:rsidP="009E2279">
      <w:pPr>
        <w:tabs>
          <w:tab w:val="left" w:pos="344"/>
        </w:tabs>
        <w:autoSpaceDE w:val="0"/>
        <w:spacing w:line="251" w:lineRule="exact"/>
        <w:jc w:val="both"/>
        <w:rPr>
          <w:rFonts w:ascii="Calibri" w:hAnsi="Calibri" w:cs="Calibri"/>
          <w:sz w:val="20"/>
          <w:szCs w:val="20"/>
          <w:lang w:eastAsia="sk-SK"/>
        </w:rPr>
      </w:pPr>
    </w:p>
    <w:p w14:paraId="5C75B1C4" w14:textId="77777777" w:rsidR="009E2279" w:rsidRDefault="009E2279" w:rsidP="009E2279">
      <w:pPr>
        <w:autoSpaceDE w:val="0"/>
        <w:spacing w:line="251" w:lineRule="exact"/>
        <w:ind w:left="284"/>
        <w:jc w:val="both"/>
        <w:rPr>
          <w:rFonts w:ascii="Calibri" w:hAnsi="Calibri" w:cs="Calibri"/>
          <w:sz w:val="20"/>
          <w:szCs w:val="20"/>
          <w:lang w:eastAsia="sk-SK"/>
        </w:rPr>
      </w:pPr>
      <w:r>
        <w:rPr>
          <w:rFonts w:ascii="Calibri" w:hAnsi="Calibri" w:cs="Calibri"/>
          <w:sz w:val="20"/>
          <w:szCs w:val="20"/>
          <w:lang w:eastAsia="sk-SK"/>
        </w:rPr>
        <w:t>Dôkazové prostriedky:</w:t>
      </w:r>
    </w:p>
    <w:p w14:paraId="2A31A1EB" w14:textId="77777777" w:rsidR="009E2279" w:rsidRDefault="009E2279" w:rsidP="009E2279">
      <w:pPr>
        <w:pStyle w:val="Odsekzoznamu"/>
        <w:numPr>
          <w:ilvl w:val="0"/>
          <w:numId w:val="13"/>
        </w:numPr>
        <w:autoSpaceDE w:val="0"/>
        <w:spacing w:line="251" w:lineRule="exact"/>
        <w:ind w:left="993" w:hanging="426"/>
        <w:jc w:val="both"/>
        <w:rPr>
          <w:rFonts w:ascii="Calibri" w:hAnsi="Calibri" w:cs="Calibri"/>
          <w:sz w:val="20"/>
          <w:szCs w:val="20"/>
          <w:lang w:eastAsia="sk-SK"/>
        </w:rPr>
      </w:pPr>
      <w:r>
        <w:rPr>
          <w:rFonts w:ascii="Calibri" w:hAnsi="Calibri" w:cs="Calibri"/>
          <w:sz w:val="20"/>
          <w:szCs w:val="20"/>
          <w:lang w:eastAsia="sk-SK"/>
        </w:rPr>
        <w:t xml:space="preserve">doklad o oprávnení vykonávať činnosť inžiniera pre konštrukcie inžinierskych stavieb vydaný Slovenskou komorou stavebných inžinierov (SKSI) – originál alebo úradne osvedčená fotokópia, resp. </w:t>
      </w:r>
      <w:r>
        <w:rPr>
          <w:rFonts w:ascii="Calibri" w:hAnsi="Calibri" w:cs="Calibri"/>
          <w:sz w:val="20"/>
          <w:szCs w:val="20"/>
          <w:lang w:eastAsia="sk-SK"/>
        </w:rPr>
        <w:lastRenderedPageBreak/>
        <w:t>doklad o ekvivalentnej odbornej spôsobilosti podľa právnych predpisov platných v mieste sídla/adresy tejto osoby, rovnako originál alebo úradne osvedčená fotokópia,</w:t>
      </w:r>
    </w:p>
    <w:p w14:paraId="4D1D758F" w14:textId="77777777" w:rsidR="009E2279" w:rsidRDefault="009E2279" w:rsidP="009E2279">
      <w:pPr>
        <w:pStyle w:val="Odsekzoznamu"/>
        <w:numPr>
          <w:ilvl w:val="0"/>
          <w:numId w:val="13"/>
        </w:numPr>
        <w:autoSpaceDE w:val="0"/>
        <w:spacing w:line="251" w:lineRule="exact"/>
        <w:ind w:left="993" w:hanging="426"/>
        <w:jc w:val="both"/>
        <w:rPr>
          <w:rFonts w:ascii="Calibri" w:hAnsi="Calibri" w:cs="Calibri"/>
          <w:sz w:val="20"/>
          <w:szCs w:val="20"/>
          <w:lang w:eastAsia="sk-SK"/>
        </w:rPr>
      </w:pPr>
      <w:r>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704A1FF1" w14:textId="77777777" w:rsidR="009E2279" w:rsidRDefault="009E2279" w:rsidP="009E2279">
      <w:pPr>
        <w:tabs>
          <w:tab w:val="left" w:pos="344"/>
        </w:tabs>
        <w:autoSpaceDE w:val="0"/>
        <w:spacing w:line="251" w:lineRule="exact"/>
        <w:jc w:val="both"/>
        <w:rPr>
          <w:rFonts w:ascii="Calibri" w:hAnsi="Calibri" w:cs="Calibri"/>
          <w:sz w:val="20"/>
          <w:szCs w:val="20"/>
          <w:lang w:eastAsia="sk-SK"/>
        </w:rPr>
      </w:pPr>
    </w:p>
    <w:p w14:paraId="66B85A62" w14:textId="77777777" w:rsidR="009E2279" w:rsidRDefault="009E2279" w:rsidP="009E2279">
      <w:pPr>
        <w:pStyle w:val="Odsekzoznamu"/>
        <w:numPr>
          <w:ilvl w:val="0"/>
          <w:numId w:val="28"/>
        </w:numPr>
        <w:tabs>
          <w:tab w:val="left" w:pos="344"/>
        </w:tabs>
        <w:autoSpaceDE w:val="0"/>
        <w:spacing w:line="251" w:lineRule="exact"/>
        <w:ind w:left="426" w:hanging="426"/>
        <w:jc w:val="both"/>
        <w:rPr>
          <w:rFonts w:ascii="Calibri" w:hAnsi="Calibri" w:cs="Calibri"/>
          <w:sz w:val="20"/>
          <w:szCs w:val="20"/>
          <w:lang w:eastAsia="sk-SK"/>
        </w:rPr>
      </w:pPr>
      <w:r>
        <w:rPr>
          <w:rFonts w:ascii="Calibri" w:hAnsi="Calibri" w:cs="Calibri"/>
          <w:sz w:val="20"/>
          <w:szCs w:val="20"/>
          <w:lang w:eastAsia="sk-SK"/>
        </w:rPr>
        <w:t>Minimálne jedna osoba vo funkcii riešiteľa pre geologickú časť musí spĺňať nasledovné minimálne požiadavky:</w:t>
      </w:r>
    </w:p>
    <w:p w14:paraId="497048ED" w14:textId="77777777" w:rsidR="009E2279" w:rsidRDefault="009E2279" w:rsidP="009E2279">
      <w:pPr>
        <w:pStyle w:val="Odsekzoznamu"/>
        <w:numPr>
          <w:ilvl w:val="0"/>
          <w:numId w:val="18"/>
        </w:numPr>
        <w:tabs>
          <w:tab w:val="left" w:pos="344"/>
        </w:tabs>
        <w:autoSpaceDE w:val="0"/>
        <w:spacing w:line="251" w:lineRule="exact"/>
        <w:ind w:left="1276" w:hanging="283"/>
        <w:jc w:val="both"/>
        <w:rPr>
          <w:rFonts w:ascii="Calibri" w:hAnsi="Calibri" w:cs="Calibri"/>
          <w:sz w:val="20"/>
          <w:szCs w:val="20"/>
          <w:lang w:eastAsia="sk-SK"/>
        </w:rPr>
      </w:pPr>
      <w:r>
        <w:rPr>
          <w:rFonts w:ascii="Calibri" w:hAnsi="Calibri" w:cs="Calibri"/>
          <w:sz w:val="20"/>
          <w:szCs w:val="20"/>
          <w:lang w:eastAsia="sk-SK"/>
        </w:rPr>
        <w:t>musí mať odbornú spôsobilosť na výkon inžinierskogeologického prieskumu alebo hydrogeologického prieskumu v zmysle zákona č. 569/2007 Z.z. o geologických prácach (geologický zákon) alebo ekvivalentnú odbornú spôsobilosť či odbornú kvalifikáciu, podľa právnych predpisov podľa právnych predpisov platných v mieste sídla/adresy tejto osoby;</w:t>
      </w:r>
    </w:p>
    <w:p w14:paraId="73AA9871" w14:textId="77777777" w:rsidR="009E2279" w:rsidRDefault="009E2279" w:rsidP="009E2279">
      <w:pPr>
        <w:pStyle w:val="Odsekzoznamu"/>
        <w:numPr>
          <w:ilvl w:val="0"/>
          <w:numId w:val="18"/>
        </w:numPr>
        <w:tabs>
          <w:tab w:val="left" w:pos="344"/>
        </w:tabs>
        <w:autoSpaceDE w:val="0"/>
        <w:spacing w:line="251" w:lineRule="exact"/>
        <w:ind w:left="1276" w:hanging="283"/>
        <w:jc w:val="both"/>
        <w:rPr>
          <w:rFonts w:ascii="Calibri" w:hAnsi="Calibri" w:cs="Calibri"/>
          <w:sz w:val="20"/>
          <w:szCs w:val="20"/>
          <w:lang w:eastAsia="sk-SK"/>
        </w:rPr>
      </w:pPr>
      <w:r>
        <w:rPr>
          <w:rFonts w:ascii="Calibri" w:hAnsi="Calibri" w:cs="Calibri"/>
          <w:sz w:val="20"/>
          <w:szCs w:val="20"/>
          <w:lang w:eastAsia="sk-SK"/>
        </w:rPr>
        <w:t xml:space="preserve">musí mať odbornú prax súvisiacu s predmetom zákazky v dĺžke minimálne 5 rokov (k uplynutiu lehoty na predkladanie ponúk) a skúsenosť z výkonu funkcie riešiteľa pre geologickú časť na realizácii minimálne 2 projektov rovnakého alebo obdobného charakteru ako je predmet zákazky. Za služby (projekty) rovnakého alebo obdobného charakteru sa považuje výkon inžinierskogeologického alebo hydrogeologického prieskumu realizovaného v rámci DSP (resp. DSP v podrobnosti DRS) pre stavby dopravnej infraštruktúry. </w:t>
      </w:r>
    </w:p>
    <w:p w14:paraId="72A719EA" w14:textId="77777777" w:rsidR="009E2279" w:rsidRDefault="009E2279" w:rsidP="009E2279">
      <w:pPr>
        <w:tabs>
          <w:tab w:val="left" w:pos="344"/>
        </w:tabs>
        <w:autoSpaceDE w:val="0"/>
        <w:spacing w:line="251" w:lineRule="exact"/>
        <w:jc w:val="both"/>
        <w:rPr>
          <w:rFonts w:ascii="Calibri" w:hAnsi="Calibri" w:cs="Calibri"/>
          <w:sz w:val="20"/>
          <w:szCs w:val="20"/>
          <w:lang w:eastAsia="sk-SK"/>
        </w:rPr>
      </w:pPr>
    </w:p>
    <w:p w14:paraId="0F9A1162" w14:textId="77777777" w:rsidR="009E2279" w:rsidRDefault="009E2279" w:rsidP="009E2279">
      <w:pPr>
        <w:autoSpaceDE w:val="0"/>
        <w:spacing w:line="251" w:lineRule="exact"/>
        <w:ind w:left="426"/>
        <w:jc w:val="both"/>
        <w:rPr>
          <w:rFonts w:ascii="Calibri" w:hAnsi="Calibri" w:cs="Calibri"/>
          <w:sz w:val="20"/>
          <w:szCs w:val="20"/>
          <w:lang w:eastAsia="sk-SK"/>
        </w:rPr>
      </w:pPr>
      <w:r>
        <w:rPr>
          <w:rFonts w:ascii="Calibri" w:hAnsi="Calibri" w:cs="Calibri"/>
          <w:sz w:val="20"/>
          <w:szCs w:val="20"/>
          <w:lang w:eastAsia="sk-SK"/>
        </w:rPr>
        <w:t>Dôkazové prostriedky:</w:t>
      </w:r>
    </w:p>
    <w:p w14:paraId="24999B52" w14:textId="77777777" w:rsidR="009E2279" w:rsidRDefault="009E2279" w:rsidP="009E2279">
      <w:pPr>
        <w:pStyle w:val="Odsekzoznamu"/>
        <w:numPr>
          <w:ilvl w:val="0"/>
          <w:numId w:val="13"/>
        </w:numPr>
        <w:autoSpaceDE w:val="0"/>
        <w:spacing w:line="251" w:lineRule="exact"/>
        <w:ind w:left="1276"/>
        <w:jc w:val="both"/>
        <w:rPr>
          <w:rFonts w:ascii="Calibri" w:hAnsi="Calibri" w:cs="Calibri"/>
          <w:sz w:val="20"/>
          <w:szCs w:val="20"/>
          <w:lang w:eastAsia="sk-SK"/>
        </w:rPr>
      </w:pPr>
      <w:r>
        <w:rPr>
          <w:rFonts w:ascii="Calibri" w:hAnsi="Calibri" w:cs="Calibri"/>
          <w:sz w:val="20"/>
          <w:szCs w:val="20"/>
          <w:lang w:eastAsia="sk-SK"/>
        </w:rPr>
        <w:t>doklad odbornej spôsobilosti riešiteľa pre geologickú časť na výkon inžinierskogeologického prieskumu alebo hydrogeologického prieskumu v zmysle zákona č. 569/2007 Z.z. o geologických prácach – originál alebo úradne osvedčená fotokópia, resp. doklad o ekvivalentnej odbornej spôsobilosti podľa právnych predpisov platných v mieste sídla/adresy tejto osoby, rovnako originál alebo úradne osvedčená fotokópia,</w:t>
      </w:r>
    </w:p>
    <w:p w14:paraId="33E84D8A" w14:textId="77777777" w:rsidR="009E2279" w:rsidRDefault="009E2279" w:rsidP="009E2279">
      <w:pPr>
        <w:pStyle w:val="Odsekzoznamu"/>
        <w:numPr>
          <w:ilvl w:val="0"/>
          <w:numId w:val="13"/>
        </w:numPr>
        <w:autoSpaceDE w:val="0"/>
        <w:spacing w:line="251" w:lineRule="exact"/>
        <w:ind w:left="1276" w:hanging="283"/>
        <w:jc w:val="both"/>
        <w:rPr>
          <w:rFonts w:ascii="Calibri" w:hAnsi="Calibri" w:cs="Calibri"/>
          <w:sz w:val="20"/>
          <w:szCs w:val="20"/>
          <w:lang w:eastAsia="sk-SK"/>
        </w:rPr>
      </w:pPr>
      <w:r>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505C5F10" w14:textId="77777777" w:rsidR="00816290" w:rsidRPr="00816290" w:rsidRDefault="00816290" w:rsidP="00816290">
      <w:pPr>
        <w:tabs>
          <w:tab w:val="left" w:pos="344"/>
        </w:tabs>
        <w:autoSpaceDE w:val="0"/>
        <w:spacing w:line="251" w:lineRule="exact"/>
        <w:jc w:val="both"/>
        <w:rPr>
          <w:rFonts w:ascii="Calibri" w:hAnsi="Calibri" w:cs="Calibri"/>
          <w:sz w:val="20"/>
          <w:szCs w:val="20"/>
          <w:lang w:eastAsia="sk-SK"/>
        </w:rPr>
      </w:pPr>
    </w:p>
    <w:p w14:paraId="4F15BB8D"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 overuje využitie kvalifikovaných odborníkov pri plnení predmetu zákazky.</w:t>
      </w:r>
    </w:p>
    <w:p w14:paraId="0FC8F14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2ADC441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5F2C513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2355DD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Verejný obstarávateľ požaduje, aby uchádzač alebo záujemca a iná osoba, ktorej kapacity majú byť použité na preukázanie technickej spôsobilosti alebo odbornej spôsobilosti, zodpovedali za plnenie zmluvy spoločne.</w:t>
      </w:r>
    </w:p>
    <w:p w14:paraId="4B3F2E44" w14:textId="4AE4E99D" w:rsidR="00656A0C" w:rsidRPr="002A1AD0" w:rsidRDefault="00656A0C" w:rsidP="00656A0C">
      <w:pPr>
        <w:tabs>
          <w:tab w:val="left" w:pos="344"/>
        </w:tabs>
        <w:autoSpaceDE w:val="0"/>
        <w:jc w:val="both"/>
        <w:rPr>
          <w:rFonts w:ascii="Calibri" w:hAnsi="Calibri" w:cs="Calibri"/>
          <w:b/>
          <w:sz w:val="20"/>
          <w:szCs w:val="20"/>
          <w:lang w:eastAsia="sk-SK"/>
        </w:rPr>
      </w:pPr>
      <w:r w:rsidRPr="002A1AD0">
        <w:rPr>
          <w:rFonts w:ascii="Calibri" w:hAnsi="Calibri" w:cs="Calibri"/>
          <w:b/>
          <w:sz w:val="20"/>
          <w:szCs w:val="20"/>
        </w:rPr>
        <w:t>4. Doplňujúce</w:t>
      </w:r>
      <w:r w:rsidR="006B732A">
        <w:rPr>
          <w:rFonts w:ascii="Calibri" w:hAnsi="Calibri" w:cs="Calibri"/>
          <w:b/>
          <w:sz w:val="20"/>
          <w:szCs w:val="20"/>
        </w:rPr>
        <w:t xml:space="preserve"> informácie k podmienkam účasti</w:t>
      </w:r>
    </w:p>
    <w:p w14:paraId="51DEC304" w14:textId="77777777" w:rsidR="00656A0C" w:rsidRPr="002A1AD0" w:rsidRDefault="00656A0C" w:rsidP="00656A0C">
      <w:pPr>
        <w:pStyle w:val="tl1"/>
        <w:rPr>
          <w:rFonts w:ascii="Calibri" w:hAnsi="Calibri" w:cs="Calibri"/>
          <w:sz w:val="20"/>
          <w:szCs w:val="20"/>
        </w:rPr>
      </w:pPr>
      <w:r w:rsidRPr="002A1AD0">
        <w:rPr>
          <w:rFonts w:ascii="Calibri" w:hAnsi="Calibri" w:cs="Calibri"/>
          <w:sz w:val="20"/>
          <w:szCs w:val="20"/>
        </w:rPr>
        <w:t>1. Predpokladom splnenia podmienok účasti  je predloženie všetkých dokladov a dokumentov tak, ako je uvedené vo výzve na predkladanie ponúk a v týchto SP. Všetky doklady preukázanie splnenia podmienok účasti predkladá uchádzač ako originál</w:t>
      </w:r>
      <w:r>
        <w:rPr>
          <w:rFonts w:ascii="Calibri" w:hAnsi="Calibri" w:cs="Calibri"/>
          <w:sz w:val="20"/>
          <w:szCs w:val="20"/>
        </w:rPr>
        <w:t>y</w:t>
      </w:r>
      <w:r w:rsidRPr="002A1AD0">
        <w:rPr>
          <w:rFonts w:ascii="Calibri" w:hAnsi="Calibri" w:cs="Calibri"/>
          <w:sz w:val="20"/>
          <w:szCs w:val="20"/>
        </w:rPr>
        <w:t xml:space="preserve"> alebo úradne overené kópie.</w:t>
      </w:r>
    </w:p>
    <w:p w14:paraId="69EC41E6" w14:textId="77777777" w:rsidR="00656A0C" w:rsidRPr="002A1AD0" w:rsidRDefault="00656A0C" w:rsidP="00656A0C">
      <w:pPr>
        <w:pStyle w:val="Odsekzoznamu"/>
        <w:ind w:left="0"/>
        <w:jc w:val="both"/>
        <w:rPr>
          <w:rFonts w:ascii="Calibri" w:hAnsi="Calibri" w:cs="Calibri"/>
          <w:sz w:val="20"/>
          <w:szCs w:val="20"/>
        </w:rPr>
      </w:pPr>
    </w:p>
    <w:p w14:paraId="27A8FF67" w14:textId="77777777" w:rsidR="00656A0C" w:rsidRPr="002A1AD0" w:rsidRDefault="00656A0C" w:rsidP="00656A0C">
      <w:pPr>
        <w:pStyle w:val="tl1"/>
        <w:rPr>
          <w:rFonts w:ascii="Calibri" w:hAnsi="Calibri" w:cs="Calibri"/>
          <w:sz w:val="20"/>
          <w:szCs w:val="20"/>
        </w:rPr>
      </w:pPr>
      <w:r w:rsidRPr="002A1AD0">
        <w:rPr>
          <w:rFonts w:ascii="Calibri" w:hAnsi="Calibri" w:cs="Calibri"/>
          <w:sz w:val="20"/>
          <w:szCs w:val="20"/>
        </w:rPr>
        <w:lastRenderedPageBreak/>
        <w:t xml:space="preserve">2. Členovia komisie budú vyhodnocovať splnenie podmienok účasti aplikovaním postupov uvedených </w:t>
      </w:r>
      <w:r w:rsidRPr="002A1AD0">
        <w:rPr>
          <w:rFonts w:ascii="Calibri" w:hAnsi="Calibri" w:cs="Calibri"/>
          <w:sz w:val="20"/>
          <w:szCs w:val="20"/>
        </w:rPr>
        <w:br/>
        <w:t xml:space="preserve">v § 40 ZVO a § 152 ods. (4) ZVO.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 </w:t>
      </w:r>
    </w:p>
    <w:p w14:paraId="195AED02" w14:textId="77777777" w:rsidR="00656A0C" w:rsidRDefault="00656A0C" w:rsidP="00656A0C">
      <w:pPr>
        <w:pStyle w:val="tl1"/>
        <w:rPr>
          <w:rFonts w:ascii="Calibri" w:hAnsi="Calibri" w:cs="Calibri"/>
          <w:bCs/>
          <w:iCs/>
          <w:sz w:val="20"/>
          <w:szCs w:val="20"/>
        </w:rPr>
      </w:pPr>
    </w:p>
    <w:p w14:paraId="5043305B" w14:textId="77777777" w:rsidR="00656A0C" w:rsidRPr="002A1AD0" w:rsidRDefault="00656A0C" w:rsidP="00656A0C">
      <w:pPr>
        <w:pStyle w:val="tl1"/>
        <w:rPr>
          <w:rFonts w:ascii="Calibri" w:hAnsi="Calibri" w:cs="Calibri"/>
          <w:bCs/>
          <w:iCs/>
          <w:sz w:val="20"/>
          <w:szCs w:val="20"/>
        </w:rPr>
      </w:pPr>
      <w:r w:rsidRPr="002A1AD0">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CA2E99A" w14:textId="77777777" w:rsidR="00656A0C" w:rsidRPr="002A1AD0" w:rsidRDefault="00656A0C" w:rsidP="00656A0C">
      <w:pPr>
        <w:pStyle w:val="tl1"/>
        <w:jc w:val="left"/>
        <w:rPr>
          <w:rFonts w:ascii="Calibri" w:hAnsi="Calibri" w:cs="Calibri"/>
          <w:b/>
          <w:bCs/>
          <w:iCs/>
          <w:sz w:val="20"/>
          <w:szCs w:val="20"/>
        </w:rPr>
      </w:pPr>
    </w:p>
    <w:p w14:paraId="50E88AEB" w14:textId="77777777" w:rsidR="00656A0C" w:rsidRPr="002A1AD0" w:rsidRDefault="00656A0C" w:rsidP="00656A0C">
      <w:pPr>
        <w:pStyle w:val="tl1"/>
        <w:rPr>
          <w:rFonts w:ascii="Calibri" w:hAnsi="Calibri" w:cs="Calibri"/>
          <w:bCs/>
          <w:iCs/>
          <w:sz w:val="20"/>
          <w:szCs w:val="20"/>
        </w:rPr>
      </w:pPr>
      <w:r w:rsidRPr="002A1AD0">
        <w:rPr>
          <w:rFonts w:ascii="Calibri" w:hAnsi="Calibri" w:cs="Calibri"/>
          <w:bCs/>
          <w:iCs/>
          <w:sz w:val="20"/>
          <w:szCs w:val="20"/>
        </w:rPr>
        <w:t>4.</w:t>
      </w:r>
      <w:r w:rsidRPr="002A1AD0">
        <w:rPr>
          <w:rFonts w:ascii="Calibri" w:hAnsi="Calibri" w:cs="Calibri"/>
          <w:b/>
          <w:bCs/>
          <w:iCs/>
          <w:sz w:val="20"/>
          <w:szCs w:val="20"/>
        </w:rPr>
        <w:t xml:space="preserve"> </w:t>
      </w:r>
      <w:r w:rsidRPr="002A1AD0">
        <w:rPr>
          <w:rFonts w:ascii="Calibri" w:hAnsi="Calibri" w:cs="Calibri"/>
          <w:bCs/>
          <w:iCs/>
          <w:sz w:val="20"/>
          <w:szCs w:val="20"/>
        </w:rPr>
        <w:t xml:space="preserve">V zmysle § 114 ods. 1 hospodársky subjekt môže predbežne nahradiť doklady určené verejným obstarávateľom na preukázanie splnenia podmienok účasti: </w:t>
      </w:r>
    </w:p>
    <w:p w14:paraId="04262846" w14:textId="316F8D25" w:rsidR="00656A0C" w:rsidRPr="002A1AD0" w:rsidRDefault="00656A0C" w:rsidP="00656A0C">
      <w:pPr>
        <w:pStyle w:val="tl1"/>
        <w:numPr>
          <w:ilvl w:val="0"/>
          <w:numId w:val="29"/>
        </w:numPr>
        <w:rPr>
          <w:rFonts w:ascii="Calibri" w:hAnsi="Calibri" w:cs="Calibri"/>
          <w:bCs/>
          <w:iCs/>
          <w:sz w:val="20"/>
          <w:szCs w:val="20"/>
        </w:rPr>
      </w:pPr>
      <w:r w:rsidRPr="002A1AD0">
        <w:rPr>
          <w:rFonts w:ascii="Calibri" w:hAnsi="Calibri" w:cs="Calibri"/>
          <w:b/>
          <w:bCs/>
          <w:iCs/>
          <w:sz w:val="20"/>
          <w:szCs w:val="20"/>
        </w:rPr>
        <w:t xml:space="preserve">Jednotným európskym dokumentom – </w:t>
      </w:r>
      <w:r w:rsidRPr="002A1AD0">
        <w:rPr>
          <w:rFonts w:ascii="Calibri" w:hAnsi="Calibri" w:cs="Calibri"/>
          <w:bCs/>
          <w:iCs/>
          <w:sz w:val="20"/>
          <w:szCs w:val="20"/>
        </w:rPr>
        <w:t xml:space="preserve">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r w:rsidR="00E92C07">
        <w:rPr>
          <w:rFonts w:ascii="Calibri" w:hAnsi="Calibri" w:cs="Calibri"/>
          <w:bCs/>
          <w:iCs/>
          <w:sz w:val="20"/>
          <w:szCs w:val="20"/>
        </w:rPr>
        <w:t>a</w:t>
      </w:r>
      <w:r w:rsidRPr="002A1AD0">
        <w:rPr>
          <w:rFonts w:ascii="Calibri" w:hAnsi="Calibri" w:cs="Calibri"/>
          <w:bCs/>
          <w:iCs/>
          <w:sz w:val="20"/>
          <w:szCs w:val="20"/>
        </w:rPr>
        <w:t xml:space="preserve">lebo </w:t>
      </w:r>
    </w:p>
    <w:p w14:paraId="46E3C32C" w14:textId="50FA07D6" w:rsidR="00656A0C" w:rsidRPr="002A1AD0" w:rsidRDefault="00656A0C" w:rsidP="00656A0C">
      <w:pPr>
        <w:numPr>
          <w:ilvl w:val="0"/>
          <w:numId w:val="29"/>
        </w:numPr>
        <w:autoSpaceDE w:val="0"/>
        <w:autoSpaceDN w:val="0"/>
        <w:adjustRightInd w:val="0"/>
        <w:jc w:val="both"/>
        <w:rPr>
          <w:rFonts w:ascii="Calibri" w:hAnsi="Calibri" w:cs="Calibri"/>
          <w:sz w:val="20"/>
          <w:szCs w:val="20"/>
          <w:lang w:eastAsia="sk-SK"/>
        </w:rPr>
      </w:pPr>
      <w:r w:rsidRPr="002A1AD0">
        <w:rPr>
          <w:rFonts w:ascii="Calibri" w:hAnsi="Calibri" w:cs="Calibri"/>
          <w:b/>
          <w:bCs/>
          <w:iCs/>
          <w:sz w:val="20"/>
          <w:szCs w:val="20"/>
        </w:rPr>
        <w:t>Čestným vyhlásením</w:t>
      </w:r>
      <w:r w:rsidRPr="002A1AD0">
        <w:rPr>
          <w:rFonts w:ascii="Calibri" w:hAnsi="Calibr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2A1AD0">
        <w:rPr>
          <w:rFonts w:ascii="Calibri" w:hAnsi="Calibri" w:cs="Calibri"/>
          <w:sz w:val="20"/>
          <w:szCs w:val="20"/>
          <w:lang w:eastAsia="sk-SK"/>
        </w:rPr>
        <w:t>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Pr>
          <w:rFonts w:ascii="Calibri" w:hAnsi="Calibri" w:cs="Calibri"/>
          <w:sz w:val="20"/>
          <w:szCs w:val="20"/>
          <w:lang w:eastAsia="sk-SK"/>
        </w:rPr>
        <w:t>P</w:t>
      </w:r>
      <w:r w:rsidRPr="002A1AD0">
        <w:rPr>
          <w:rFonts w:ascii="Calibri" w:hAnsi="Calibri" w:cs="Calibri"/>
          <w:sz w:val="20"/>
          <w:szCs w:val="20"/>
          <w:lang w:eastAsia="sk-SK"/>
        </w:rPr>
        <w:t>ríloha č.</w:t>
      </w:r>
      <w:r>
        <w:rPr>
          <w:rFonts w:ascii="Calibri" w:hAnsi="Calibri" w:cs="Calibri"/>
          <w:sz w:val="20"/>
          <w:szCs w:val="20"/>
          <w:lang w:eastAsia="sk-SK"/>
        </w:rPr>
        <w:t xml:space="preserve"> 4</w:t>
      </w:r>
      <w:r w:rsidRPr="002A1AD0">
        <w:rPr>
          <w:rFonts w:ascii="Calibri" w:hAnsi="Calibri" w:cs="Calibri"/>
          <w:sz w:val="20"/>
          <w:szCs w:val="20"/>
          <w:lang w:eastAsia="sk-SK"/>
        </w:rPr>
        <w:t xml:space="preserve"> SP)</w:t>
      </w:r>
    </w:p>
    <w:p w14:paraId="2AC33C3D" w14:textId="77777777" w:rsidR="00656A0C" w:rsidRPr="002A1AD0" w:rsidRDefault="00656A0C" w:rsidP="00656A0C">
      <w:pPr>
        <w:pStyle w:val="tl1"/>
        <w:rPr>
          <w:rFonts w:ascii="Calibri" w:hAnsi="Calibri" w:cs="Calibri"/>
          <w:bCs/>
          <w:iCs/>
          <w:sz w:val="20"/>
          <w:szCs w:val="20"/>
        </w:rPr>
      </w:pPr>
    </w:p>
    <w:p w14:paraId="1EEAAE0E" w14:textId="77777777" w:rsidR="00656A0C" w:rsidRPr="002A1AD0" w:rsidRDefault="00656A0C" w:rsidP="00656A0C">
      <w:pPr>
        <w:pStyle w:val="tl1"/>
        <w:rPr>
          <w:rFonts w:ascii="Calibri" w:hAnsi="Calibri" w:cs="Calibri"/>
          <w:bCs/>
          <w:iCs/>
          <w:sz w:val="20"/>
          <w:szCs w:val="20"/>
        </w:rPr>
      </w:pPr>
      <w:r w:rsidRPr="002A1AD0">
        <w:rPr>
          <w:rFonts w:ascii="Calibri" w:hAnsi="Calibri" w:cs="Calibri"/>
          <w:bCs/>
          <w:iCs/>
          <w:sz w:val="20"/>
          <w:szCs w:val="20"/>
        </w:rPr>
        <w:t xml:space="preserve">5. Verejný obstarávateľ umožňuje </w:t>
      </w:r>
      <w:r w:rsidRPr="002A1AD0">
        <w:rPr>
          <w:rFonts w:ascii="Calibri" w:hAnsi="Calibri" w:cs="Calibri"/>
          <w:sz w:val="20"/>
          <w:szCs w:val="20"/>
        </w:rPr>
        <w:t xml:space="preserve">hospodárskym subjektom prehlásiť splnenie podmienok účasti finančného a ekonomického postavenia a podmienky účasti technickej alebo odbornej spôsobilosti </w:t>
      </w:r>
      <w:r w:rsidRPr="002A1AD0">
        <w:rPr>
          <w:rFonts w:ascii="Calibri" w:hAnsi="Calibri" w:cs="Calibri"/>
          <w:sz w:val="20"/>
          <w:szCs w:val="20"/>
          <w:u w:val="single"/>
        </w:rPr>
        <w:t>prostredníctvom globálneho údaju</w:t>
      </w:r>
      <w:r w:rsidRPr="002A1AD0">
        <w:rPr>
          <w:rFonts w:ascii="Calibri" w:hAnsi="Calibri" w:cs="Calibri"/>
          <w:sz w:val="20"/>
          <w:szCs w:val="20"/>
        </w:rPr>
        <w:t xml:space="preserve"> uvedeného v oddiel α IV. Časti jednotného európskeho dokumentu.</w:t>
      </w:r>
    </w:p>
    <w:p w14:paraId="2C2403E9" w14:textId="77777777" w:rsidR="00656A0C" w:rsidRPr="002A1AD0" w:rsidRDefault="00656A0C" w:rsidP="00656A0C">
      <w:pPr>
        <w:pStyle w:val="tl1"/>
        <w:rPr>
          <w:rFonts w:ascii="Calibri" w:hAnsi="Calibri" w:cs="Calibri"/>
          <w:bCs/>
          <w:iCs/>
          <w:sz w:val="20"/>
          <w:szCs w:val="20"/>
        </w:rPr>
      </w:pPr>
    </w:p>
    <w:p w14:paraId="7CB6DDA7" w14:textId="77777777" w:rsidR="00656A0C" w:rsidRDefault="00656A0C" w:rsidP="00656A0C">
      <w:pPr>
        <w:pStyle w:val="tl1"/>
        <w:rPr>
          <w:rFonts w:ascii="Calibri" w:hAnsi="Calibri" w:cs="Calibri"/>
          <w:bCs/>
          <w:iCs/>
          <w:sz w:val="20"/>
          <w:szCs w:val="20"/>
        </w:rPr>
      </w:pPr>
      <w:r w:rsidRPr="002A1AD0">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w:t>
      </w:r>
      <w:r>
        <w:rPr>
          <w:rFonts w:ascii="Calibri" w:hAnsi="Calibri" w:cs="Calibri"/>
          <w:bCs/>
          <w:iCs/>
          <w:sz w:val="20"/>
          <w:szCs w:val="20"/>
        </w:rPr>
        <w:t>:</w:t>
      </w:r>
    </w:p>
    <w:p w14:paraId="0E6251F9" w14:textId="77777777" w:rsidR="00656A0C" w:rsidRPr="002A1AD0" w:rsidRDefault="00C3691A" w:rsidP="00656A0C">
      <w:pPr>
        <w:pStyle w:val="tl1"/>
        <w:rPr>
          <w:rFonts w:ascii="Calibri" w:hAnsi="Calibri" w:cs="Calibri"/>
          <w:bCs/>
          <w:iCs/>
          <w:sz w:val="20"/>
          <w:szCs w:val="20"/>
        </w:rPr>
      </w:pPr>
      <w:hyperlink r:id="rId16" w:history="1">
        <w:r w:rsidR="00656A0C" w:rsidRPr="00F57416">
          <w:rPr>
            <w:rStyle w:val="Hypertextovprepojenie"/>
            <w:rFonts w:ascii="Calibri" w:hAnsi="Calibri" w:cs="Calibri"/>
            <w:bCs/>
            <w:iCs/>
            <w:sz w:val="20"/>
            <w:szCs w:val="20"/>
          </w:rPr>
          <w:t>https://www.uvo.gov.sk/zaujemcauchadzac/jednotny-europsky-dokument-604.html</w:t>
        </w:r>
      </w:hyperlink>
      <w:r w:rsidR="00656A0C">
        <w:rPr>
          <w:rFonts w:ascii="Calibri" w:hAnsi="Calibri" w:cs="Calibri"/>
          <w:bCs/>
          <w:iCs/>
          <w:sz w:val="20"/>
          <w:szCs w:val="20"/>
        </w:rPr>
        <w:t xml:space="preserve"> .</w:t>
      </w:r>
    </w:p>
    <w:p w14:paraId="58D30BF8" w14:textId="485C3E9F" w:rsidR="006C4098" w:rsidRPr="00E64600" w:rsidRDefault="00656A0C" w:rsidP="006C4098">
      <w:pPr>
        <w:pStyle w:val="tl1"/>
        <w:jc w:val="left"/>
        <w:rPr>
          <w:rFonts w:ascii="Calibri" w:hAnsi="Calibri" w:cs="Calibri"/>
          <w:b/>
          <w:bCs/>
          <w:iCs/>
          <w:sz w:val="24"/>
          <w:szCs w:val="20"/>
        </w:rPr>
      </w:pPr>
      <w:r w:rsidRPr="002A1AD0">
        <w:rPr>
          <w:rFonts w:ascii="Calibri" w:hAnsi="Calibri" w:cs="Calibri"/>
          <w:b/>
          <w:bCs/>
          <w:iCs/>
          <w:sz w:val="20"/>
          <w:szCs w:val="20"/>
        </w:rPr>
        <w:br w:type="column"/>
      </w:r>
      <w:r w:rsidR="006C4098" w:rsidRPr="00E64600">
        <w:rPr>
          <w:rFonts w:ascii="Calibri" w:hAnsi="Calibri" w:cs="Calibri"/>
          <w:b/>
          <w:bCs/>
          <w:iCs/>
          <w:sz w:val="24"/>
          <w:szCs w:val="20"/>
        </w:rPr>
        <w:lastRenderedPageBreak/>
        <w:t>G.  NÁVRH UCHÁDZAČA NA PLNENIE KRITÉRIA</w:t>
      </w:r>
    </w:p>
    <w:p w14:paraId="337F1AC3" w14:textId="77777777" w:rsidR="006C4098" w:rsidRPr="00B56023" w:rsidRDefault="006C4098" w:rsidP="006C4098">
      <w:pPr>
        <w:rPr>
          <w:rFonts w:ascii="Calibri" w:hAnsi="Calibri" w:cs="Calibri"/>
          <w:color w:val="FF0000"/>
          <w:szCs w:val="16"/>
        </w:rPr>
      </w:pPr>
    </w:p>
    <w:p w14:paraId="2E32735F" w14:textId="77777777" w:rsidR="006C4098" w:rsidRPr="00C51BCA" w:rsidRDefault="006C4098" w:rsidP="006C4098">
      <w:pPr>
        <w:jc w:val="both"/>
        <w:rPr>
          <w:rFonts w:ascii="Calibri" w:hAnsi="Calibri" w:cs="Calibri"/>
          <w:sz w:val="20"/>
          <w:szCs w:val="20"/>
        </w:rPr>
      </w:pPr>
      <w:bookmarkStart w:id="4" w:name="OLE_LINK3"/>
      <w:r w:rsidRPr="00C51BCA">
        <w:rPr>
          <w:rFonts w:ascii="Calibri" w:hAnsi="Calibri" w:cs="Calibri"/>
          <w:b/>
          <w:sz w:val="20"/>
          <w:szCs w:val="20"/>
        </w:rPr>
        <w:t>Postup verejného obstarávania:</w:t>
      </w:r>
      <w:r w:rsidRPr="00C51BCA">
        <w:rPr>
          <w:rFonts w:ascii="Calibri" w:hAnsi="Calibri" w:cs="Calibri"/>
          <w:sz w:val="20"/>
          <w:szCs w:val="20"/>
        </w:rPr>
        <w:t xml:space="preserve"> </w:t>
      </w:r>
      <w:r w:rsidRPr="00C51BCA">
        <w:rPr>
          <w:rFonts w:ascii="Calibri" w:hAnsi="Calibri" w:cs="Calibri"/>
          <w:sz w:val="20"/>
          <w:szCs w:val="20"/>
        </w:rPr>
        <w:tab/>
      </w:r>
      <w:r w:rsidRPr="00C51BCA">
        <w:rPr>
          <w:rFonts w:ascii="Calibri" w:hAnsi="Calibri" w:cs="Calibri"/>
          <w:sz w:val="20"/>
          <w:szCs w:val="20"/>
        </w:rPr>
        <w:tab/>
        <w:t>Podlimitná zákazka bez využitia elektronického trhoviska</w:t>
      </w:r>
    </w:p>
    <w:p w14:paraId="2071259C" w14:textId="77777777" w:rsidR="00C51BCA" w:rsidRPr="00C51BCA" w:rsidRDefault="00C51BCA" w:rsidP="006C4098">
      <w:pPr>
        <w:jc w:val="both"/>
        <w:rPr>
          <w:rFonts w:ascii="Calibri" w:hAnsi="Calibri" w:cs="Calibri"/>
          <w:b/>
          <w:sz w:val="20"/>
          <w:szCs w:val="20"/>
        </w:rPr>
      </w:pPr>
    </w:p>
    <w:p w14:paraId="6080D6C1" w14:textId="77777777" w:rsidR="006C4098" w:rsidRPr="00C51BCA" w:rsidRDefault="006C4098" w:rsidP="006C4098">
      <w:pPr>
        <w:jc w:val="both"/>
        <w:rPr>
          <w:rFonts w:ascii="Calibri" w:hAnsi="Calibri" w:cs="Calibri"/>
          <w:sz w:val="20"/>
          <w:szCs w:val="20"/>
        </w:rPr>
      </w:pPr>
      <w:r w:rsidRPr="00C51BCA">
        <w:rPr>
          <w:rFonts w:ascii="Calibri" w:hAnsi="Calibri" w:cs="Calibri"/>
          <w:b/>
          <w:sz w:val="20"/>
          <w:szCs w:val="20"/>
        </w:rPr>
        <w:t>Druh zákazky:</w:t>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sz w:val="20"/>
          <w:szCs w:val="20"/>
        </w:rPr>
        <w:tab/>
      </w:r>
      <w:r w:rsidR="00A54C1D" w:rsidRPr="00C51BCA">
        <w:rPr>
          <w:rFonts w:ascii="Calibri" w:hAnsi="Calibri" w:cs="Calibri"/>
          <w:sz w:val="20"/>
          <w:szCs w:val="20"/>
        </w:rPr>
        <w:t>služby</w:t>
      </w:r>
    </w:p>
    <w:p w14:paraId="2FBC8260" w14:textId="77777777" w:rsidR="00C51BCA" w:rsidRPr="00C51BCA" w:rsidRDefault="00C51BCA" w:rsidP="00C51BCA">
      <w:pPr>
        <w:rPr>
          <w:rFonts w:ascii="Calibri" w:hAnsi="Calibri" w:cs="Calibri"/>
          <w:b/>
          <w:sz w:val="20"/>
          <w:szCs w:val="20"/>
        </w:rPr>
      </w:pPr>
    </w:p>
    <w:p w14:paraId="2326B10B" w14:textId="77777777" w:rsidR="00C51BCA" w:rsidRPr="00C51BCA" w:rsidRDefault="006C4098" w:rsidP="00C51BCA">
      <w:pPr>
        <w:rPr>
          <w:rFonts w:ascii="Calibri" w:hAnsi="Calibri" w:cs="Arial"/>
          <w:b/>
          <w:sz w:val="20"/>
          <w:szCs w:val="20"/>
        </w:rPr>
      </w:pPr>
      <w:r w:rsidRPr="00C51BCA">
        <w:rPr>
          <w:rFonts w:ascii="Calibri" w:hAnsi="Calibri" w:cs="Calibri"/>
          <w:b/>
          <w:sz w:val="20"/>
          <w:szCs w:val="20"/>
        </w:rPr>
        <w:t>Predmet zákazky:</w:t>
      </w:r>
      <w:r w:rsidRPr="00C51BCA">
        <w:rPr>
          <w:rFonts w:ascii="Calibri" w:hAnsi="Calibri" w:cs="Calibri"/>
          <w:sz w:val="20"/>
          <w:szCs w:val="20"/>
        </w:rPr>
        <w:t xml:space="preserve"> </w:t>
      </w:r>
      <w:r w:rsidRPr="00C51BCA">
        <w:rPr>
          <w:rFonts w:ascii="Calibri" w:hAnsi="Calibri" w:cs="Calibri"/>
          <w:sz w:val="20"/>
          <w:szCs w:val="20"/>
        </w:rPr>
        <w:tab/>
      </w:r>
      <w:r w:rsidR="00C51BCA" w:rsidRPr="00C51BCA">
        <w:rPr>
          <w:rFonts w:ascii="Calibri" w:hAnsi="Calibri" w:cs="Calibri"/>
          <w:sz w:val="20"/>
          <w:szCs w:val="20"/>
        </w:rPr>
        <w:tab/>
      </w:r>
      <w:r w:rsidR="00C51BCA" w:rsidRPr="00C51BCA">
        <w:rPr>
          <w:rFonts w:ascii="Calibri" w:hAnsi="Calibri" w:cs="Calibri"/>
          <w:sz w:val="20"/>
          <w:szCs w:val="20"/>
        </w:rPr>
        <w:tab/>
      </w:r>
      <w:r w:rsidR="00C51BCA" w:rsidRPr="00C51BCA">
        <w:rPr>
          <w:rFonts w:ascii="Calibri" w:hAnsi="Calibri" w:cs="Arial"/>
          <w:b/>
          <w:sz w:val="20"/>
          <w:szCs w:val="20"/>
        </w:rPr>
        <w:t xml:space="preserve">„Sanácia zosuvov na cestách III. triedy - Železná Breznica, Lovča,   </w:t>
      </w:r>
    </w:p>
    <w:p w14:paraId="32716F2D" w14:textId="457479CA" w:rsidR="00C51BCA" w:rsidRPr="00C51BCA" w:rsidRDefault="00C51BCA" w:rsidP="00C51BCA">
      <w:pPr>
        <w:ind w:left="3525"/>
        <w:rPr>
          <w:rFonts w:ascii="Calibri" w:hAnsi="Calibri" w:cs="Calibri"/>
          <w:b/>
          <w:sz w:val="20"/>
          <w:szCs w:val="20"/>
        </w:rPr>
      </w:pPr>
      <w:r w:rsidRPr="00C51BCA">
        <w:rPr>
          <w:rFonts w:ascii="Calibri" w:hAnsi="Calibri" w:cs="Arial"/>
          <w:b/>
          <w:sz w:val="20"/>
          <w:szCs w:val="20"/>
        </w:rPr>
        <w:t xml:space="preserve">Rykynčice, Prestavlky, Rudno - Voznica </w:t>
      </w:r>
      <w:r w:rsidRPr="00C51BCA">
        <w:rPr>
          <w:rFonts w:ascii="Calibri" w:hAnsi="Calibri" w:cs="Calibri"/>
          <w:b/>
          <w:sz w:val="20"/>
          <w:szCs w:val="20"/>
        </w:rPr>
        <w:t xml:space="preserve"> – vypracovanie projektovej dokumentácie a súvisiacich činností“.</w:t>
      </w:r>
    </w:p>
    <w:p w14:paraId="44C2F155" w14:textId="77777777" w:rsidR="00C51BCA" w:rsidRPr="00C51BCA" w:rsidRDefault="00C51BCA" w:rsidP="00C51BCA">
      <w:pPr>
        <w:jc w:val="both"/>
        <w:rPr>
          <w:rFonts w:ascii="Calibri" w:hAnsi="Calibri" w:cs="Calibri"/>
          <w:b/>
        </w:rPr>
      </w:pPr>
    </w:p>
    <w:p w14:paraId="49BBA2BF" w14:textId="6DE27942" w:rsidR="006C4098" w:rsidRPr="00C51BCA" w:rsidRDefault="008C570A" w:rsidP="00C51BCA">
      <w:pPr>
        <w:ind w:left="3540" w:hanging="3540"/>
        <w:rPr>
          <w:rFonts w:ascii="Calibri" w:hAnsi="Calibri" w:cs="Calibri"/>
          <w:sz w:val="20"/>
          <w:szCs w:val="20"/>
        </w:rPr>
      </w:pPr>
      <w:r w:rsidRPr="00C51BCA">
        <w:rPr>
          <w:rFonts w:ascii="Calibri" w:hAnsi="Calibri" w:cs="Calibri"/>
          <w:sz w:val="20"/>
          <w:szCs w:val="20"/>
        </w:rPr>
        <w:tab/>
      </w:r>
    </w:p>
    <w:p w14:paraId="2452D7C2" w14:textId="77777777" w:rsidR="00C51BCA" w:rsidRPr="00C51BCA" w:rsidRDefault="006C4098" w:rsidP="006C4098">
      <w:pPr>
        <w:ind w:left="3540" w:hanging="3540"/>
        <w:rPr>
          <w:rFonts w:ascii="Calibri" w:hAnsi="Calibri" w:cs="Calibri"/>
          <w:sz w:val="20"/>
          <w:szCs w:val="20"/>
        </w:rPr>
      </w:pPr>
      <w:r w:rsidRPr="00C51BCA">
        <w:rPr>
          <w:rFonts w:ascii="Calibri" w:hAnsi="Calibri" w:cs="Calibri"/>
          <w:b/>
          <w:sz w:val="20"/>
          <w:szCs w:val="20"/>
        </w:rPr>
        <w:t xml:space="preserve">Verejný obstarávateľ: </w:t>
      </w:r>
      <w:r w:rsidRPr="00C51BCA">
        <w:rPr>
          <w:rFonts w:ascii="Calibri" w:hAnsi="Calibri" w:cs="Calibri"/>
          <w:b/>
          <w:sz w:val="20"/>
          <w:szCs w:val="20"/>
        </w:rPr>
        <w:tab/>
      </w:r>
      <w:r w:rsidRPr="00C51BCA">
        <w:rPr>
          <w:rFonts w:ascii="Calibri" w:hAnsi="Calibri" w:cs="Calibri"/>
          <w:b/>
          <w:sz w:val="20"/>
          <w:szCs w:val="20"/>
        </w:rPr>
        <w:tab/>
      </w:r>
      <w:r w:rsidRPr="00C51BCA">
        <w:rPr>
          <w:rFonts w:ascii="Calibri" w:hAnsi="Calibri" w:cs="Calibri"/>
          <w:sz w:val="20"/>
          <w:szCs w:val="20"/>
        </w:rPr>
        <w:t xml:space="preserve">Banskobystrický samosprávny kraj, Nám. SNP 23, </w:t>
      </w:r>
    </w:p>
    <w:p w14:paraId="3E5F6429" w14:textId="192BEDD8" w:rsidR="006C4098" w:rsidRPr="00C51BCA" w:rsidRDefault="006C4098" w:rsidP="00C51BCA">
      <w:pPr>
        <w:ind w:left="3540"/>
        <w:rPr>
          <w:rFonts w:ascii="Calibri" w:hAnsi="Calibri" w:cs="Calibri"/>
          <w:sz w:val="20"/>
          <w:szCs w:val="20"/>
        </w:rPr>
      </w:pPr>
      <w:r w:rsidRPr="00C51BCA">
        <w:rPr>
          <w:rFonts w:ascii="Calibri" w:hAnsi="Calibri" w:cs="Calibri"/>
          <w:sz w:val="20"/>
          <w:szCs w:val="20"/>
        </w:rPr>
        <w:t xml:space="preserve">Banská Bystrica, 974 01 </w:t>
      </w:r>
    </w:p>
    <w:p w14:paraId="45502C12" w14:textId="77777777" w:rsidR="00C51BCA" w:rsidRPr="00C51BCA" w:rsidRDefault="00C51BCA" w:rsidP="00C51BCA">
      <w:pPr>
        <w:ind w:left="3540"/>
        <w:rPr>
          <w:rFonts w:ascii="Calibri" w:hAnsi="Calibri" w:cs="Calibri"/>
          <w:b/>
          <w:sz w:val="20"/>
          <w:szCs w:val="20"/>
        </w:rPr>
      </w:pPr>
    </w:p>
    <w:p w14:paraId="6C924C83" w14:textId="77777777" w:rsidR="006C4098" w:rsidRPr="00C51BCA" w:rsidRDefault="006C4098" w:rsidP="006C4098">
      <w:pPr>
        <w:rPr>
          <w:rFonts w:ascii="Calibri" w:hAnsi="Calibri" w:cs="Calibri"/>
          <w:i/>
          <w:sz w:val="20"/>
          <w:szCs w:val="20"/>
        </w:rPr>
      </w:pPr>
      <w:r w:rsidRPr="00C51BCA">
        <w:rPr>
          <w:rFonts w:ascii="Calibri" w:hAnsi="Calibri" w:cs="Calibri"/>
          <w:b/>
          <w:sz w:val="20"/>
          <w:szCs w:val="20"/>
        </w:rPr>
        <w:t>Obchodné meno uchádzača:</w:t>
      </w:r>
      <w:r w:rsidRPr="00C51BCA">
        <w:rPr>
          <w:rFonts w:ascii="Calibri" w:hAnsi="Calibri" w:cs="Calibri"/>
          <w:sz w:val="20"/>
          <w:szCs w:val="20"/>
        </w:rPr>
        <w:t xml:space="preserve">        </w:t>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i/>
          <w:sz w:val="20"/>
          <w:szCs w:val="20"/>
          <w:highlight w:val="yellow"/>
        </w:rPr>
        <w:t>(vyplní uchádzač)</w:t>
      </w:r>
    </w:p>
    <w:p w14:paraId="2FB775A6" w14:textId="77777777" w:rsidR="00C51BCA" w:rsidRPr="00C51BCA" w:rsidRDefault="00C51BCA" w:rsidP="006C4098">
      <w:pPr>
        <w:rPr>
          <w:rFonts w:ascii="Calibri" w:hAnsi="Calibri" w:cs="Calibri"/>
          <w:sz w:val="20"/>
          <w:szCs w:val="20"/>
        </w:rPr>
      </w:pPr>
    </w:p>
    <w:p w14:paraId="438E32B4" w14:textId="77777777" w:rsidR="006C4098" w:rsidRPr="00C51BCA" w:rsidRDefault="006C4098" w:rsidP="006C4098">
      <w:pPr>
        <w:rPr>
          <w:rFonts w:ascii="Calibri" w:hAnsi="Calibri" w:cs="Calibri"/>
          <w:i/>
          <w:sz w:val="20"/>
          <w:szCs w:val="20"/>
        </w:rPr>
      </w:pPr>
      <w:r w:rsidRPr="00C51BCA">
        <w:rPr>
          <w:rFonts w:ascii="Calibri" w:hAnsi="Calibri" w:cs="Calibri"/>
          <w:b/>
          <w:sz w:val="20"/>
          <w:szCs w:val="20"/>
        </w:rPr>
        <w:t>Sídlo alebo miesto podnikania:</w:t>
      </w:r>
      <w:r w:rsidRPr="00C51BCA">
        <w:rPr>
          <w:rFonts w:ascii="Calibri" w:hAnsi="Calibri" w:cs="Calibri"/>
          <w:b/>
          <w:sz w:val="20"/>
          <w:szCs w:val="20"/>
        </w:rPr>
        <w:tab/>
      </w:r>
      <w:r w:rsidRPr="00C51BCA">
        <w:rPr>
          <w:rFonts w:ascii="Calibri" w:hAnsi="Calibri" w:cs="Calibri"/>
          <w:sz w:val="20"/>
          <w:szCs w:val="20"/>
        </w:rPr>
        <w:tab/>
      </w:r>
      <w:r w:rsidRPr="00C51BCA">
        <w:rPr>
          <w:rFonts w:ascii="Calibri" w:hAnsi="Calibri" w:cs="Calibri"/>
          <w:i/>
          <w:sz w:val="20"/>
          <w:szCs w:val="20"/>
          <w:highlight w:val="yellow"/>
        </w:rPr>
        <w:t>(vyplní uchádzač)</w:t>
      </w:r>
    </w:p>
    <w:p w14:paraId="2C29233E" w14:textId="77777777" w:rsidR="00C51BCA" w:rsidRPr="00C51BCA" w:rsidRDefault="00C51BCA" w:rsidP="006C4098">
      <w:pPr>
        <w:rPr>
          <w:rFonts w:ascii="Calibri" w:hAnsi="Calibri" w:cs="Calibri"/>
          <w:sz w:val="20"/>
          <w:szCs w:val="20"/>
        </w:rPr>
      </w:pPr>
    </w:p>
    <w:p w14:paraId="413BF9A2" w14:textId="77777777" w:rsidR="006C4098" w:rsidRPr="00C51BCA" w:rsidRDefault="006C4098" w:rsidP="006C4098">
      <w:pPr>
        <w:rPr>
          <w:rFonts w:ascii="Calibri" w:hAnsi="Calibri" w:cs="Calibri"/>
          <w:i/>
          <w:sz w:val="20"/>
          <w:szCs w:val="20"/>
        </w:rPr>
      </w:pPr>
      <w:r w:rsidRPr="00C51BCA">
        <w:rPr>
          <w:rFonts w:ascii="Calibri" w:hAnsi="Calibri" w:cs="Calibri"/>
          <w:b/>
          <w:sz w:val="20"/>
          <w:szCs w:val="20"/>
        </w:rPr>
        <w:t>IČO uchádzača:</w:t>
      </w:r>
      <w:r w:rsidRPr="00C51BCA">
        <w:rPr>
          <w:rFonts w:ascii="Calibri" w:hAnsi="Calibri" w:cs="Calibri"/>
          <w:sz w:val="20"/>
          <w:szCs w:val="20"/>
        </w:rPr>
        <w:t xml:space="preserve">                          </w:t>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i/>
          <w:sz w:val="20"/>
          <w:szCs w:val="20"/>
          <w:highlight w:val="yellow"/>
        </w:rPr>
        <w:t>(vyplní uchádzač)</w:t>
      </w:r>
    </w:p>
    <w:p w14:paraId="4139D55E" w14:textId="77777777" w:rsidR="00C51BCA" w:rsidRPr="00C51BCA" w:rsidRDefault="00C51BCA" w:rsidP="006C4098">
      <w:pPr>
        <w:rPr>
          <w:rFonts w:ascii="Calibri" w:hAnsi="Calibri" w:cs="Calibri"/>
          <w:sz w:val="20"/>
          <w:szCs w:val="20"/>
        </w:rPr>
      </w:pPr>
    </w:p>
    <w:p w14:paraId="34E49850" w14:textId="77777777" w:rsidR="006C4098" w:rsidRPr="00C51BCA" w:rsidRDefault="006C4098" w:rsidP="006C4098">
      <w:pPr>
        <w:rPr>
          <w:rFonts w:ascii="Calibri" w:hAnsi="Calibri" w:cs="Calibri"/>
          <w:sz w:val="20"/>
          <w:szCs w:val="20"/>
        </w:rPr>
      </w:pPr>
      <w:r w:rsidRPr="00C51BCA">
        <w:rPr>
          <w:rFonts w:ascii="Calibri" w:hAnsi="Calibri" w:cs="Calibri"/>
          <w:b/>
          <w:sz w:val="20"/>
          <w:szCs w:val="20"/>
        </w:rPr>
        <w:t>Kontaktná osoba uchádzača:</w:t>
      </w:r>
      <w:r w:rsidRPr="00C51BCA">
        <w:rPr>
          <w:rFonts w:ascii="Calibri" w:hAnsi="Calibri" w:cs="Calibri"/>
          <w:sz w:val="20"/>
          <w:szCs w:val="20"/>
        </w:rPr>
        <w:t xml:space="preserve">                  </w:t>
      </w:r>
      <w:r w:rsidRPr="00C51BCA">
        <w:rPr>
          <w:rFonts w:ascii="Calibri" w:hAnsi="Calibri" w:cs="Calibri"/>
          <w:sz w:val="20"/>
          <w:szCs w:val="20"/>
        </w:rPr>
        <w:tab/>
      </w:r>
      <w:r w:rsidRPr="00C51BCA">
        <w:rPr>
          <w:rFonts w:ascii="Calibri" w:hAnsi="Calibri" w:cs="Calibri"/>
          <w:i/>
          <w:sz w:val="20"/>
          <w:szCs w:val="20"/>
          <w:highlight w:val="yellow"/>
        </w:rPr>
        <w:t>(vyplní uchádzač)</w:t>
      </w:r>
    </w:p>
    <w:bookmarkEnd w:id="4"/>
    <w:p w14:paraId="40B41472" w14:textId="77777777" w:rsidR="006C4098" w:rsidRPr="00C51BCA" w:rsidRDefault="006C4098" w:rsidP="006C4098">
      <w:pPr>
        <w:jc w:val="center"/>
        <w:rPr>
          <w:rFonts w:ascii="Calibri" w:hAnsi="Calibri" w:cs="Calibri"/>
          <w:b/>
          <w:sz w:val="20"/>
          <w:szCs w:val="20"/>
          <w:u w:val="single"/>
        </w:rPr>
      </w:pPr>
    </w:p>
    <w:p w14:paraId="57813C05" w14:textId="77777777" w:rsidR="006C4098" w:rsidRPr="00C51BCA" w:rsidRDefault="006C4098" w:rsidP="006C4098">
      <w:pPr>
        <w:jc w:val="center"/>
        <w:rPr>
          <w:rFonts w:ascii="Calibri" w:hAnsi="Calibri" w:cs="Calibri"/>
          <w:b/>
          <w:sz w:val="18"/>
          <w:szCs w:val="20"/>
        </w:rPr>
      </w:pPr>
    </w:p>
    <w:p w14:paraId="13E86728" w14:textId="77777777" w:rsidR="006C4098" w:rsidRPr="00C51BCA" w:rsidRDefault="006C4098" w:rsidP="006C4098">
      <w:pPr>
        <w:jc w:val="center"/>
        <w:rPr>
          <w:rFonts w:ascii="Calibri" w:hAnsi="Calibri" w:cs="Calibri"/>
          <w:b/>
          <w:sz w:val="18"/>
          <w:szCs w:val="20"/>
        </w:rPr>
      </w:pPr>
    </w:p>
    <w:p w14:paraId="55CA2D1E" w14:textId="77777777" w:rsidR="006C4098" w:rsidRPr="00C51BCA" w:rsidRDefault="006C4098" w:rsidP="006C4098">
      <w:pPr>
        <w:jc w:val="center"/>
        <w:rPr>
          <w:rFonts w:ascii="Calibri" w:hAnsi="Calibri" w:cs="Calibri"/>
          <w:b/>
          <w:sz w:val="20"/>
          <w:szCs w:val="20"/>
          <w:u w:val="single"/>
        </w:rPr>
      </w:pPr>
      <w:r w:rsidRPr="00C51BCA">
        <w:rPr>
          <w:rFonts w:ascii="Calibri" w:hAnsi="Calibri" w:cs="Calibri"/>
          <w:b/>
          <w:sz w:val="20"/>
          <w:szCs w:val="20"/>
          <w:u w:val="single"/>
        </w:rPr>
        <w:t>Návrh uchádzača na plnenie kritéria (vyplní uchádzač)</w:t>
      </w:r>
    </w:p>
    <w:p w14:paraId="4831AB98" w14:textId="77777777" w:rsidR="006C4098" w:rsidRPr="00C51BCA" w:rsidRDefault="006C4098" w:rsidP="006C4098">
      <w:pPr>
        <w:jc w:val="center"/>
        <w:rPr>
          <w:rFonts w:ascii="Calibri" w:hAnsi="Calibri" w:cs="Calibri"/>
          <w:b/>
          <w:sz w:val="20"/>
          <w:szCs w:val="20"/>
          <w:u w:val="single"/>
        </w:rPr>
      </w:pPr>
    </w:p>
    <w:p w14:paraId="3490BBF0" w14:textId="77777777" w:rsidR="006C4098" w:rsidRPr="00C51BCA" w:rsidRDefault="006C4098" w:rsidP="006C4098">
      <w:pPr>
        <w:rPr>
          <w:rFonts w:ascii="Calibri" w:hAnsi="Calibri" w:cs="Calibri"/>
          <w:sz w:val="20"/>
          <w:szCs w:val="20"/>
        </w:rPr>
      </w:pPr>
    </w:p>
    <w:p w14:paraId="2F86B83C" w14:textId="6A39003B" w:rsidR="006C4098" w:rsidRPr="00C51BCA" w:rsidRDefault="00A54C1D" w:rsidP="00A54C1D">
      <w:pPr>
        <w:jc w:val="both"/>
        <w:rPr>
          <w:rFonts w:ascii="Calibri" w:hAnsi="Calibri" w:cs="Calibri"/>
          <w:i/>
          <w:sz w:val="20"/>
          <w:szCs w:val="20"/>
        </w:rPr>
      </w:pPr>
      <w:r w:rsidRPr="00C51BCA">
        <w:rPr>
          <w:rFonts w:ascii="Calibri" w:hAnsi="Calibri" w:cs="Calibri"/>
          <w:i/>
          <w:sz w:val="20"/>
          <w:szCs w:val="20"/>
          <w:highlight w:val="yellow"/>
        </w:rPr>
        <w:t xml:space="preserve">Pozn.: Uchádzačom uvedená cena musí vychádzať z oceneného položkového </w:t>
      </w:r>
      <w:r w:rsidR="00784565" w:rsidRPr="00C51BCA">
        <w:rPr>
          <w:rFonts w:ascii="Calibri" w:hAnsi="Calibri" w:cs="Calibri"/>
          <w:i/>
          <w:sz w:val="20"/>
          <w:szCs w:val="20"/>
          <w:highlight w:val="yellow"/>
        </w:rPr>
        <w:t xml:space="preserve">rozpočtu, ktorý je </w:t>
      </w:r>
      <w:r w:rsidR="004D48D3">
        <w:rPr>
          <w:rFonts w:ascii="Calibri" w:hAnsi="Calibri" w:cs="Calibri"/>
          <w:i/>
          <w:sz w:val="20"/>
          <w:szCs w:val="20"/>
          <w:highlight w:val="yellow"/>
        </w:rPr>
        <w:t>P</w:t>
      </w:r>
      <w:r w:rsidR="00784565" w:rsidRPr="00C51BCA">
        <w:rPr>
          <w:rFonts w:ascii="Calibri" w:hAnsi="Calibri" w:cs="Calibri"/>
          <w:i/>
          <w:sz w:val="20"/>
          <w:szCs w:val="20"/>
          <w:highlight w:val="yellow"/>
        </w:rPr>
        <w:t>rílohou č. 1</w:t>
      </w:r>
      <w:r w:rsidRPr="00C51BCA">
        <w:rPr>
          <w:rFonts w:ascii="Calibri" w:hAnsi="Calibri" w:cs="Calibri"/>
          <w:i/>
          <w:sz w:val="20"/>
          <w:szCs w:val="20"/>
          <w:highlight w:val="yellow"/>
        </w:rPr>
        <w:t xml:space="preserve"> týchto </w:t>
      </w:r>
      <w:r w:rsidR="004D48D3" w:rsidRPr="004D48D3">
        <w:rPr>
          <w:rFonts w:ascii="Calibri" w:hAnsi="Calibri" w:cs="Calibri"/>
          <w:i/>
          <w:sz w:val="20"/>
          <w:szCs w:val="20"/>
          <w:highlight w:val="yellow"/>
        </w:rPr>
        <w:t>súťažných podkladov</w:t>
      </w:r>
      <w:r w:rsidR="004D48D3">
        <w:rPr>
          <w:rFonts w:ascii="Calibri" w:hAnsi="Calibri" w:cs="Calibri"/>
          <w:i/>
          <w:sz w:val="20"/>
          <w:szCs w:val="20"/>
        </w:rPr>
        <w:t>.</w:t>
      </w:r>
    </w:p>
    <w:p w14:paraId="5E56ABAA" w14:textId="77777777" w:rsidR="006C4098" w:rsidRPr="00C51BCA" w:rsidRDefault="006C4098" w:rsidP="006C4098">
      <w:pPr>
        <w:rPr>
          <w:rFonts w:ascii="Calibri" w:hAnsi="Calibri" w:cs="Calibri"/>
          <w:sz w:val="20"/>
          <w:szCs w:val="20"/>
        </w:rPr>
      </w:pPr>
    </w:p>
    <w:p w14:paraId="3E0478BE" w14:textId="77777777" w:rsidR="00A54C1D" w:rsidRPr="00C51BCA" w:rsidRDefault="00A54C1D" w:rsidP="006C4098">
      <w:pPr>
        <w:rPr>
          <w:rFonts w:ascii="Calibri" w:hAnsi="Calibri" w:cs="Calibri"/>
          <w:sz w:val="20"/>
          <w:szCs w:val="20"/>
        </w:rPr>
      </w:pPr>
    </w:p>
    <w:p w14:paraId="4C98DEA6" w14:textId="77777777" w:rsidR="006C4098" w:rsidRPr="00C51BCA" w:rsidRDefault="006C4098" w:rsidP="006C4098">
      <w:pPr>
        <w:rPr>
          <w:rFonts w:ascii="Calibri" w:hAnsi="Calibri" w:cs="Calibri"/>
          <w:sz w:val="20"/>
          <w:szCs w:val="20"/>
        </w:rPr>
      </w:pPr>
    </w:p>
    <w:p w14:paraId="1FA2670A" w14:textId="77777777" w:rsidR="00A54C1D" w:rsidRPr="00C51BCA" w:rsidRDefault="00A54C1D" w:rsidP="006C4098">
      <w:pPr>
        <w:rPr>
          <w:rFonts w:ascii="Calibri" w:hAnsi="Calibri" w:cs="Calibri"/>
          <w:sz w:val="20"/>
          <w:szCs w:val="20"/>
        </w:rPr>
      </w:pPr>
    </w:p>
    <w:p w14:paraId="3457B137" w14:textId="2F795B33" w:rsidR="006C4098" w:rsidRPr="00C51BCA" w:rsidRDefault="006C4098" w:rsidP="006C4098">
      <w:pPr>
        <w:rPr>
          <w:rFonts w:ascii="Calibri" w:hAnsi="Calibri" w:cs="Calibri"/>
          <w:sz w:val="20"/>
          <w:szCs w:val="20"/>
        </w:rPr>
      </w:pPr>
      <w:r w:rsidRPr="00C51BCA">
        <w:rPr>
          <w:rFonts w:ascii="Calibri" w:hAnsi="Calibri" w:cs="Calibri"/>
          <w:sz w:val="20"/>
          <w:szCs w:val="20"/>
        </w:rPr>
        <w:t>celková</w:t>
      </w:r>
      <w:r w:rsidR="001B0D6B" w:rsidRPr="00C51BCA">
        <w:rPr>
          <w:rFonts w:ascii="Calibri" w:hAnsi="Calibri" w:cs="Calibri"/>
          <w:sz w:val="20"/>
          <w:szCs w:val="20"/>
        </w:rPr>
        <w:t xml:space="preserve"> cena za predmet zákazky v EUR bez</w:t>
      </w:r>
      <w:r w:rsidRPr="00C51BCA">
        <w:rPr>
          <w:rFonts w:ascii="Calibri" w:hAnsi="Calibri" w:cs="Calibri"/>
          <w:sz w:val="20"/>
          <w:szCs w:val="20"/>
        </w:rPr>
        <w:t> DPH:</w:t>
      </w:r>
      <w:r w:rsidRPr="00C51BCA">
        <w:rPr>
          <w:rFonts w:ascii="Calibri" w:hAnsi="Calibri" w:cs="Calibri"/>
          <w:sz w:val="20"/>
          <w:szCs w:val="20"/>
        </w:rPr>
        <w:tab/>
      </w:r>
      <w:r w:rsidRPr="00C51BCA">
        <w:rPr>
          <w:rFonts w:ascii="Calibri" w:hAnsi="Calibri" w:cs="Calibri"/>
          <w:sz w:val="20"/>
          <w:szCs w:val="20"/>
        </w:rPr>
        <w:tab/>
        <w:t>.......................................................................</w:t>
      </w:r>
    </w:p>
    <w:p w14:paraId="233668DE" w14:textId="77777777" w:rsidR="006C4098" w:rsidRPr="00C51BCA" w:rsidRDefault="006C4098" w:rsidP="006C4098">
      <w:pPr>
        <w:rPr>
          <w:rFonts w:ascii="Calibri" w:hAnsi="Calibri" w:cs="Calibri"/>
          <w:sz w:val="20"/>
          <w:szCs w:val="20"/>
        </w:rPr>
      </w:pPr>
    </w:p>
    <w:p w14:paraId="7961D6F9" w14:textId="77777777" w:rsidR="006C4098" w:rsidRPr="00C51BCA" w:rsidRDefault="006C4098" w:rsidP="006C4098">
      <w:pPr>
        <w:rPr>
          <w:rFonts w:ascii="Calibri" w:hAnsi="Calibri" w:cs="Calibri"/>
          <w:sz w:val="20"/>
          <w:szCs w:val="20"/>
        </w:rPr>
      </w:pPr>
      <w:r w:rsidRPr="00C51BCA">
        <w:rPr>
          <w:rFonts w:ascii="Calibri" w:hAnsi="Calibri" w:cs="Calibri"/>
          <w:sz w:val="20"/>
          <w:szCs w:val="20"/>
        </w:rPr>
        <w:t>DPH v EUR:</w:t>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sz w:val="20"/>
          <w:szCs w:val="20"/>
        </w:rPr>
        <w:tab/>
      </w:r>
      <w:r w:rsidRPr="00C51BCA">
        <w:rPr>
          <w:rFonts w:ascii="Calibri" w:hAnsi="Calibri" w:cs="Calibri"/>
          <w:sz w:val="20"/>
          <w:szCs w:val="20"/>
        </w:rPr>
        <w:tab/>
        <w:t>.......................................................................</w:t>
      </w:r>
    </w:p>
    <w:p w14:paraId="398115DA" w14:textId="77777777" w:rsidR="006C4098" w:rsidRPr="00C51BCA" w:rsidRDefault="006C4098" w:rsidP="006C4098">
      <w:pPr>
        <w:rPr>
          <w:rFonts w:ascii="Calibri" w:hAnsi="Calibri" w:cs="Calibri"/>
          <w:sz w:val="20"/>
          <w:szCs w:val="20"/>
        </w:rPr>
      </w:pPr>
    </w:p>
    <w:p w14:paraId="28302EBA" w14:textId="77777777" w:rsidR="006C4098" w:rsidRPr="00C51BCA" w:rsidRDefault="006C4098" w:rsidP="006C4098">
      <w:pPr>
        <w:rPr>
          <w:rFonts w:ascii="Calibri" w:hAnsi="Calibri" w:cs="Calibri"/>
          <w:b/>
          <w:sz w:val="20"/>
          <w:szCs w:val="20"/>
        </w:rPr>
      </w:pPr>
      <w:r w:rsidRPr="00C51BCA">
        <w:rPr>
          <w:rFonts w:ascii="Calibri" w:hAnsi="Calibri" w:cs="Calibri"/>
          <w:b/>
          <w:sz w:val="20"/>
          <w:szCs w:val="20"/>
        </w:rPr>
        <w:t xml:space="preserve">celková cena za predmet zákazky v EUR s DPH </w:t>
      </w:r>
    </w:p>
    <w:p w14:paraId="5B7D69F0" w14:textId="77777777" w:rsidR="006C4098" w:rsidRPr="00C51BCA" w:rsidRDefault="006C4098" w:rsidP="006C4098">
      <w:pPr>
        <w:rPr>
          <w:rFonts w:ascii="Calibri" w:hAnsi="Calibri" w:cs="Calibri"/>
          <w:b/>
          <w:sz w:val="20"/>
          <w:szCs w:val="20"/>
        </w:rPr>
      </w:pPr>
      <w:r w:rsidRPr="00C51BCA">
        <w:rPr>
          <w:rFonts w:ascii="Calibri" w:hAnsi="Calibri" w:cs="Calibri"/>
          <w:b/>
          <w:sz w:val="20"/>
          <w:szCs w:val="20"/>
        </w:rPr>
        <w:t>(návrh na plnenie kritéria):</w:t>
      </w:r>
      <w:r w:rsidRPr="00C51BCA">
        <w:rPr>
          <w:rFonts w:ascii="Calibri" w:hAnsi="Calibri" w:cs="Calibri"/>
          <w:b/>
          <w:sz w:val="20"/>
          <w:szCs w:val="20"/>
        </w:rPr>
        <w:tab/>
      </w:r>
      <w:r w:rsidRPr="00C51BCA">
        <w:rPr>
          <w:rFonts w:ascii="Calibri" w:hAnsi="Calibri" w:cs="Calibri"/>
          <w:b/>
          <w:sz w:val="20"/>
          <w:szCs w:val="20"/>
        </w:rPr>
        <w:tab/>
      </w:r>
      <w:r w:rsidRPr="00C51BCA">
        <w:rPr>
          <w:rFonts w:ascii="Calibri" w:hAnsi="Calibri" w:cs="Calibri"/>
          <w:b/>
          <w:sz w:val="20"/>
          <w:szCs w:val="20"/>
        </w:rPr>
        <w:tab/>
      </w:r>
      <w:r w:rsidRPr="00C51BCA">
        <w:rPr>
          <w:rFonts w:ascii="Calibri" w:hAnsi="Calibri" w:cs="Calibri"/>
          <w:b/>
          <w:sz w:val="20"/>
          <w:szCs w:val="20"/>
        </w:rPr>
        <w:tab/>
        <w:t>................................................................</w:t>
      </w:r>
      <w:r w:rsidR="00A54C1D" w:rsidRPr="00C51BCA">
        <w:rPr>
          <w:rFonts w:ascii="Calibri" w:hAnsi="Calibri" w:cs="Calibri"/>
          <w:b/>
          <w:sz w:val="20"/>
          <w:szCs w:val="20"/>
        </w:rPr>
        <w:t>...</w:t>
      </w:r>
    </w:p>
    <w:p w14:paraId="75560A41" w14:textId="77777777" w:rsidR="006C4098" w:rsidRPr="00C51BCA" w:rsidRDefault="006C4098" w:rsidP="006C4098">
      <w:pPr>
        <w:rPr>
          <w:rFonts w:ascii="Calibri" w:hAnsi="Calibri" w:cs="Calibri"/>
          <w:sz w:val="20"/>
          <w:szCs w:val="20"/>
        </w:rPr>
      </w:pPr>
    </w:p>
    <w:p w14:paraId="00D4594D" w14:textId="77777777" w:rsidR="006C4098" w:rsidRPr="00C51BCA" w:rsidRDefault="006C4098" w:rsidP="006C4098">
      <w:pPr>
        <w:jc w:val="center"/>
        <w:rPr>
          <w:rFonts w:ascii="Calibri" w:hAnsi="Calibri" w:cs="Calibri"/>
          <w:b/>
          <w:sz w:val="18"/>
          <w:szCs w:val="20"/>
        </w:rPr>
      </w:pPr>
    </w:p>
    <w:p w14:paraId="6D7291D9" w14:textId="77777777" w:rsidR="006C4098" w:rsidRPr="00C51BCA" w:rsidRDefault="006C4098" w:rsidP="006C4098">
      <w:pPr>
        <w:jc w:val="center"/>
        <w:rPr>
          <w:rFonts w:ascii="Calibri" w:hAnsi="Calibri" w:cs="Calibri"/>
          <w:b/>
          <w:sz w:val="18"/>
          <w:szCs w:val="20"/>
        </w:rPr>
      </w:pPr>
    </w:p>
    <w:p w14:paraId="5F52187C" w14:textId="77777777" w:rsidR="006C4098" w:rsidRPr="0063584C" w:rsidRDefault="006C4098" w:rsidP="006C4098">
      <w:pPr>
        <w:jc w:val="center"/>
        <w:rPr>
          <w:rFonts w:ascii="Calibri" w:hAnsi="Calibri" w:cs="Calibri"/>
          <w:b/>
          <w:color w:val="FF0000"/>
          <w:sz w:val="18"/>
          <w:szCs w:val="20"/>
        </w:rPr>
      </w:pPr>
    </w:p>
    <w:p w14:paraId="2D6B06B8" w14:textId="77777777" w:rsidR="006C4098" w:rsidRPr="0063584C" w:rsidRDefault="006C4098" w:rsidP="006C4098">
      <w:pPr>
        <w:jc w:val="both"/>
        <w:rPr>
          <w:rFonts w:ascii="Calibri" w:hAnsi="Calibri" w:cs="Calibri"/>
          <w:b/>
          <w:color w:val="FF0000"/>
          <w:sz w:val="18"/>
          <w:szCs w:val="20"/>
        </w:rPr>
      </w:pPr>
    </w:p>
    <w:p w14:paraId="7DED9057" w14:textId="77777777" w:rsidR="006C4098" w:rsidRPr="0063584C" w:rsidRDefault="006C4098" w:rsidP="006C4098">
      <w:pPr>
        <w:jc w:val="both"/>
        <w:rPr>
          <w:rFonts w:ascii="Calibri" w:hAnsi="Calibri" w:cs="Calibri"/>
          <w:b/>
          <w:sz w:val="20"/>
          <w:szCs w:val="20"/>
        </w:rPr>
      </w:pPr>
    </w:p>
    <w:p w14:paraId="1DC74F18" w14:textId="77777777" w:rsidR="006C4098" w:rsidRPr="0063584C" w:rsidRDefault="006C4098" w:rsidP="006C4098">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02321E5E" w14:textId="77777777" w:rsidR="006C4098" w:rsidRPr="0063584C" w:rsidRDefault="006C4098" w:rsidP="006C4098">
      <w:pPr>
        <w:rPr>
          <w:rFonts w:ascii="Calibri" w:hAnsi="Calibri" w:cs="Calibri"/>
          <w:sz w:val="20"/>
          <w:szCs w:val="20"/>
        </w:rPr>
      </w:pPr>
    </w:p>
    <w:p w14:paraId="57C3BD09" w14:textId="77777777" w:rsidR="006C4098" w:rsidRPr="0063584C" w:rsidRDefault="006C4098" w:rsidP="006C4098">
      <w:pPr>
        <w:rPr>
          <w:rFonts w:ascii="Calibri" w:hAnsi="Calibri" w:cs="Calibri"/>
          <w:sz w:val="20"/>
          <w:szCs w:val="20"/>
        </w:rPr>
      </w:pPr>
    </w:p>
    <w:p w14:paraId="0B37E7A7" w14:textId="77777777" w:rsidR="006C4098" w:rsidRPr="0063584C" w:rsidRDefault="006C4098" w:rsidP="006C4098">
      <w:pPr>
        <w:rPr>
          <w:rFonts w:ascii="Calibri" w:hAnsi="Calibri" w:cs="Calibri"/>
          <w:sz w:val="20"/>
          <w:szCs w:val="20"/>
        </w:rPr>
      </w:pPr>
    </w:p>
    <w:p w14:paraId="7ABEB2ED" w14:textId="77777777" w:rsidR="006C4098" w:rsidRPr="0063584C" w:rsidRDefault="006C4098" w:rsidP="006C4098">
      <w:pPr>
        <w:rPr>
          <w:rFonts w:ascii="Calibri" w:hAnsi="Calibri" w:cs="Calibri"/>
          <w:sz w:val="20"/>
          <w:szCs w:val="20"/>
        </w:rPr>
      </w:pPr>
    </w:p>
    <w:p w14:paraId="00E33652" w14:textId="77777777" w:rsidR="006C4098" w:rsidRPr="0063584C" w:rsidRDefault="006C4098" w:rsidP="006C4098">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A7A3F5" w14:textId="77777777" w:rsidR="006C4098" w:rsidRPr="0063584C" w:rsidRDefault="006C4098" w:rsidP="006C4098">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6549C25F" w14:textId="77777777" w:rsidR="006C4098" w:rsidRPr="0063584C" w:rsidRDefault="006C4098" w:rsidP="006C4098">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9B2B015" w14:textId="77777777" w:rsidR="006C4098" w:rsidRPr="0063584C" w:rsidRDefault="006C4098" w:rsidP="006C4098">
      <w:pPr>
        <w:pStyle w:val="tl1"/>
        <w:jc w:val="left"/>
        <w:rPr>
          <w:rFonts w:ascii="Calibri" w:hAnsi="Calibri" w:cs="Calibri"/>
          <w:b/>
          <w:bCs/>
          <w:iCs/>
          <w:sz w:val="20"/>
          <w:szCs w:val="20"/>
        </w:rPr>
      </w:pPr>
    </w:p>
    <w:p w14:paraId="3719F7A3" w14:textId="77777777" w:rsidR="006C4098" w:rsidRPr="0063584C" w:rsidRDefault="006C4098" w:rsidP="006C4098">
      <w:pPr>
        <w:pStyle w:val="tl1"/>
        <w:jc w:val="left"/>
        <w:rPr>
          <w:rFonts w:ascii="Calibri" w:hAnsi="Calibri" w:cs="Calibri"/>
          <w:b/>
          <w:bCs/>
          <w:iCs/>
          <w:sz w:val="20"/>
          <w:szCs w:val="20"/>
        </w:rPr>
      </w:pPr>
    </w:p>
    <w:p w14:paraId="142ACF33" w14:textId="77777777" w:rsidR="006C4098" w:rsidRPr="0063584C" w:rsidRDefault="006C4098" w:rsidP="006C4098">
      <w:pPr>
        <w:pStyle w:val="tl1"/>
        <w:jc w:val="left"/>
        <w:rPr>
          <w:rFonts w:ascii="Calibri" w:hAnsi="Calibri" w:cs="Calibri"/>
          <w:b/>
          <w:bCs/>
          <w:iCs/>
          <w:sz w:val="20"/>
          <w:szCs w:val="20"/>
        </w:rPr>
      </w:pPr>
    </w:p>
    <w:sectPr w:rsidR="006C4098" w:rsidRPr="0063584C" w:rsidSect="00B2730B">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774B8" w14:textId="77777777" w:rsidR="00C3691A" w:rsidRDefault="00C3691A">
      <w:r>
        <w:separator/>
      </w:r>
    </w:p>
  </w:endnote>
  <w:endnote w:type="continuationSeparator" w:id="0">
    <w:p w14:paraId="4C87B55F" w14:textId="77777777" w:rsidR="00C3691A" w:rsidRDefault="00C3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87D84" w14:textId="77777777" w:rsidR="007C090C" w:rsidRDefault="007C090C"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7C090C" w:rsidRDefault="007C090C" w:rsidP="00B2730B">
    <w:pPr>
      <w:pStyle w:val="Pta"/>
      <w:ind w:right="360"/>
    </w:pPr>
  </w:p>
  <w:p w14:paraId="5E3908F8" w14:textId="77777777" w:rsidR="007C090C" w:rsidRDefault="007C09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6E3D" w14:textId="77777777" w:rsidR="007C090C" w:rsidRDefault="007C090C" w:rsidP="008C570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5408"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00FE560" id="Rovná spojnica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4956CC37" w14:textId="77777777" w:rsidR="007C090C" w:rsidRPr="003D0150" w:rsidRDefault="007C090C" w:rsidP="003D0150">
    <w:pPr>
      <w:pStyle w:val="Pta"/>
      <w:tabs>
        <w:tab w:val="clear" w:pos="4536"/>
        <w:tab w:val="left" w:pos="4962"/>
      </w:tabs>
      <w:rPr>
        <w:rFonts w:ascii="Cambria" w:hAnsi="Cambria" w:cs="Cambria"/>
        <w:sz w:val="12"/>
        <w:szCs w:val="12"/>
      </w:rPr>
    </w:pPr>
    <w:r w:rsidRPr="003D0150">
      <w:rPr>
        <w:rFonts w:ascii="Cambria" w:hAnsi="Cambria" w:cs="Cambria"/>
        <w:sz w:val="12"/>
        <w:szCs w:val="12"/>
      </w:rPr>
      <w:t>Súťažné podklady</w:t>
    </w:r>
  </w:p>
  <w:p w14:paraId="7D740718" w14:textId="7ED860FB" w:rsidR="007C090C" w:rsidRPr="008C570A" w:rsidRDefault="007C090C" w:rsidP="009C41BD">
    <w:pPr>
      <w:pStyle w:val="Pta"/>
      <w:tabs>
        <w:tab w:val="clear" w:pos="4536"/>
        <w:tab w:val="left" w:pos="4962"/>
      </w:tabs>
      <w:rPr>
        <w:rFonts w:ascii="Cambria" w:hAnsi="Cambria" w:cs="Cambria"/>
        <w:sz w:val="12"/>
        <w:szCs w:val="12"/>
        <w:lang w:val="sk-SK"/>
      </w:rPr>
    </w:pPr>
    <w:r w:rsidRPr="003D0150">
      <w:rPr>
        <w:rFonts w:ascii="Cambria" w:hAnsi="Cambria" w:cs="Cambria"/>
        <w:sz w:val="12"/>
        <w:szCs w:val="12"/>
        <w:lang w:val="sk-SK"/>
      </w:rPr>
      <w:t>Sanácia zosuvov na cestách III. triedy  -Železná Breznica, Lovča, Rykynčice, Prestavlky, Rudno-Voznica</w:t>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B20467">
      <w:rPr>
        <w:rFonts w:ascii="Cambria" w:hAnsi="Cambria" w:cs="Cambria"/>
        <w:noProof/>
        <w:sz w:val="12"/>
        <w:szCs w:val="12"/>
        <w:lang w:val="sk-SK"/>
      </w:rPr>
      <w:t>21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5C87" w14:textId="77777777" w:rsidR="007C090C" w:rsidRDefault="007C090C" w:rsidP="00B2730B">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0288"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DEB54CF"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B7A9B2F" w14:textId="77777777" w:rsidR="007C090C" w:rsidRPr="003D0150" w:rsidRDefault="007C090C" w:rsidP="00B2730B">
    <w:pPr>
      <w:pStyle w:val="Pta"/>
      <w:tabs>
        <w:tab w:val="clear" w:pos="4536"/>
        <w:tab w:val="left" w:pos="4962"/>
      </w:tabs>
      <w:rPr>
        <w:rFonts w:ascii="Cambria" w:hAnsi="Cambria" w:cs="Cambria"/>
        <w:sz w:val="12"/>
        <w:szCs w:val="12"/>
      </w:rPr>
    </w:pPr>
    <w:r w:rsidRPr="003D0150">
      <w:rPr>
        <w:rFonts w:ascii="Cambria" w:hAnsi="Cambria" w:cs="Cambria"/>
        <w:sz w:val="12"/>
        <w:szCs w:val="12"/>
      </w:rPr>
      <w:t>Súťažné podklady</w:t>
    </w:r>
  </w:p>
  <w:p w14:paraId="1F5987B0" w14:textId="664B56E2" w:rsidR="007C090C" w:rsidRPr="0010780E" w:rsidRDefault="007C090C" w:rsidP="0010780E">
    <w:pPr>
      <w:pStyle w:val="Pta"/>
      <w:tabs>
        <w:tab w:val="clear" w:pos="4536"/>
        <w:tab w:val="left" w:pos="4962"/>
      </w:tabs>
      <w:rPr>
        <w:rFonts w:ascii="Cambria" w:hAnsi="Cambria" w:cs="Cambria"/>
        <w:sz w:val="12"/>
        <w:szCs w:val="12"/>
      </w:rPr>
    </w:pPr>
    <w:r w:rsidRPr="0010780E">
      <w:rPr>
        <w:rFonts w:ascii="Cambria" w:hAnsi="Cambria" w:cs="Cambria"/>
        <w:sz w:val="12"/>
        <w:szCs w:val="12"/>
      </w:rPr>
      <w:t>Sanácia zosuvov na cestách III. triedy  -Železná Breznica, Lovča, Rykynčice, Prestavlky, Rudno-Voznica</w:t>
    </w:r>
    <w:r>
      <w:rPr>
        <w:rFonts w:ascii="Cambria" w:hAnsi="Cambria" w:cs="Cambria"/>
        <w:sz w:val="12"/>
        <w:szCs w:val="12"/>
      </w:rPr>
      <w:tab/>
      <w:t xml:space="preserve"> </w:t>
    </w:r>
    <w:r w:rsidRPr="0010780E">
      <w:rPr>
        <w:rFonts w:ascii="Cambria" w:hAnsi="Cambria" w:cs="Cambria"/>
        <w:sz w:val="12"/>
        <w:szCs w:val="12"/>
      </w:rPr>
      <w:fldChar w:fldCharType="begin"/>
    </w:r>
    <w:r w:rsidRPr="0010780E">
      <w:rPr>
        <w:rFonts w:ascii="Cambria" w:hAnsi="Cambria" w:cs="Cambria"/>
        <w:sz w:val="12"/>
        <w:szCs w:val="12"/>
      </w:rPr>
      <w:instrText>PAGE   \* MERGEFORMAT</w:instrText>
    </w:r>
    <w:r w:rsidRPr="0010780E">
      <w:rPr>
        <w:rFonts w:ascii="Cambria" w:hAnsi="Cambria" w:cs="Cambria"/>
        <w:sz w:val="12"/>
        <w:szCs w:val="12"/>
      </w:rPr>
      <w:fldChar w:fldCharType="separate"/>
    </w:r>
    <w:r w:rsidR="00B20467">
      <w:rPr>
        <w:rFonts w:ascii="Cambria" w:hAnsi="Cambria" w:cs="Cambria"/>
        <w:noProof/>
        <w:sz w:val="12"/>
        <w:szCs w:val="12"/>
      </w:rPr>
      <w:t>1</w:t>
    </w:r>
    <w:r w:rsidRPr="0010780E">
      <w:rPr>
        <w:rFonts w:ascii="Cambria" w:hAnsi="Cambria" w:cs="Cambria"/>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83FC2" w14:textId="77777777" w:rsidR="00C3691A" w:rsidRDefault="00C3691A">
      <w:r>
        <w:separator/>
      </w:r>
    </w:p>
  </w:footnote>
  <w:footnote w:type="continuationSeparator" w:id="0">
    <w:p w14:paraId="31E3BC63" w14:textId="77777777" w:rsidR="00C3691A" w:rsidRDefault="00C3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BF0E" w14:textId="77777777" w:rsidR="007C090C" w:rsidRPr="00A6006E" w:rsidRDefault="007C090C"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2336" behindDoc="0" locked="0" layoutInCell="1" allowOverlap="0" wp14:anchorId="35C2997E" wp14:editId="05874FA4">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597C91" w14:textId="77777777" w:rsidR="007C090C" w:rsidRDefault="007C090C" w:rsidP="00B2730B">
                          <w:r w:rsidRPr="00231DC0">
                            <w:rPr>
                              <w:b/>
                              <w:spacing w:val="6"/>
                            </w:rPr>
                            <w:t>BANSKOBYSTRICKÝ</w:t>
                          </w:r>
                          <w:r>
                            <w:rPr>
                              <w:b/>
                              <w:spacing w:val="6"/>
                            </w:rPr>
                            <w:t xml:space="preserve"> </w:t>
                          </w:r>
                          <w:r w:rsidRPr="00A27044">
                            <w:t>SAMOSPRÁVNY KRAJ</w:t>
                          </w:r>
                        </w:p>
                        <w:p w14:paraId="650CB591" w14:textId="77777777" w:rsidR="007C090C" w:rsidRPr="00353691" w:rsidRDefault="007C090C" w:rsidP="00B2730B">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55597C91" w14:textId="77777777" w:rsidR="007F378B" w:rsidRDefault="007F378B" w:rsidP="00B2730B">
                    <w:r w:rsidRPr="00231DC0">
                      <w:rPr>
                        <w:b/>
                        <w:spacing w:val="6"/>
                      </w:rPr>
                      <w:t>BANSKOBYSTRICKÝ</w:t>
                    </w:r>
                    <w:r>
                      <w:rPr>
                        <w:b/>
                        <w:spacing w:val="6"/>
                      </w:rPr>
                      <w:t xml:space="preserve"> </w:t>
                    </w:r>
                    <w:r w:rsidRPr="00A27044">
                      <w:t>SAMOSPRÁVNY KRAJ</w:t>
                    </w:r>
                  </w:p>
                  <w:p w14:paraId="650CB591" w14:textId="77777777" w:rsidR="007F378B" w:rsidRPr="00353691" w:rsidRDefault="007F378B" w:rsidP="00B2730B">
                    <w:pPr>
                      <w:pStyle w:val="Hlavika"/>
                      <w:tabs>
                        <w:tab w:val="clear" w:pos="4536"/>
                      </w:tabs>
                      <w:rPr>
                        <w:b/>
                        <w:szCs w:val="24"/>
                      </w:rPr>
                    </w:pPr>
                  </w:p>
                </w:txbxContent>
              </v:textbox>
            </v:shape>
          </w:pict>
        </mc:Fallback>
      </mc:AlternateContent>
    </w:r>
  </w:p>
  <w:p w14:paraId="105345D2" w14:textId="77777777" w:rsidR="007C090C" w:rsidRPr="00A6006E" w:rsidRDefault="007C090C"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3360"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65AA3293" w14:textId="77777777" w:rsidR="007C090C" w:rsidRPr="00A6006E" w:rsidRDefault="007C090C" w:rsidP="00B2730B">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4D630E76" w14:textId="77777777" w:rsidR="007C090C" w:rsidRPr="00A6006E" w:rsidRDefault="007C090C" w:rsidP="00B2730B">
    <w:pPr>
      <w:pStyle w:val="Hlavika"/>
      <w:pBdr>
        <w:bottom w:val="single" w:sz="4" w:space="17" w:color="auto"/>
      </w:pBdr>
      <w:tabs>
        <w:tab w:val="clear" w:pos="4536"/>
      </w:tabs>
      <w:rPr>
        <w:rFonts w:asciiTheme="majorHAnsi" w:hAnsiTheme="majorHAnsi" w:cs="Arial"/>
      </w:rPr>
    </w:pPr>
  </w:p>
  <w:p w14:paraId="6C2EB5A2" w14:textId="77777777" w:rsidR="007C090C" w:rsidRPr="00A6006E" w:rsidRDefault="007C090C">
    <w:pPr>
      <w:pStyle w:val="Hlavika"/>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E1879C6"/>
    <w:multiLevelType w:val="hybridMultilevel"/>
    <w:tmpl w:val="98EAE7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680ADA"/>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0"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64E3256"/>
    <w:multiLevelType w:val="hybridMultilevel"/>
    <w:tmpl w:val="2E666E1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4"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614798"/>
    <w:multiLevelType w:val="hybridMultilevel"/>
    <w:tmpl w:val="25E63600"/>
    <w:lvl w:ilvl="0" w:tplc="041B0015">
      <w:start w:val="1"/>
      <w:numFmt w:val="upp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7" w15:restartNumberingAfterBreak="0">
    <w:nsid w:val="71D24D8B"/>
    <w:multiLevelType w:val="hybridMultilevel"/>
    <w:tmpl w:val="E12E3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9"/>
  </w:num>
  <w:num w:numId="4">
    <w:abstractNumId w:val="0"/>
  </w:num>
  <w:num w:numId="5">
    <w:abstractNumId w:val="13"/>
  </w:num>
  <w:num w:numId="6">
    <w:abstractNumId w:val="9"/>
  </w:num>
  <w:num w:numId="7">
    <w:abstractNumId w:val="21"/>
  </w:num>
  <w:num w:numId="8">
    <w:abstractNumId w:val="3"/>
  </w:num>
  <w:num w:numId="9">
    <w:abstractNumId w:val="14"/>
  </w:num>
  <w:num w:numId="10">
    <w:abstractNumId w:val="5"/>
  </w:num>
  <w:num w:numId="11">
    <w:abstractNumId w:val="11"/>
  </w:num>
  <w:num w:numId="12">
    <w:abstractNumId w:val="23"/>
  </w:num>
  <w:num w:numId="13">
    <w:abstractNumId w:val="1"/>
  </w:num>
  <w:num w:numId="14">
    <w:abstractNumId w:val="18"/>
  </w:num>
  <w:num w:numId="15">
    <w:abstractNumId w:val="10"/>
  </w:num>
  <w:num w:numId="16">
    <w:abstractNumId w:val="24"/>
  </w:num>
  <w:num w:numId="17">
    <w:abstractNumId w:val="29"/>
  </w:num>
  <w:num w:numId="18">
    <w:abstractNumId w:val="15"/>
  </w:num>
  <w:num w:numId="19">
    <w:abstractNumId w:val="17"/>
  </w:num>
  <w:num w:numId="20">
    <w:abstractNumId w:val="8"/>
  </w:num>
  <w:num w:numId="21">
    <w:abstractNumId w:val="20"/>
  </w:num>
  <w:num w:numId="22">
    <w:abstractNumId w:val="25"/>
  </w:num>
  <w:num w:numId="23">
    <w:abstractNumId w:val="16"/>
  </w:num>
  <w:num w:numId="24">
    <w:abstractNumId w:val="28"/>
  </w:num>
  <w:num w:numId="25">
    <w:abstractNumId w:val="27"/>
  </w:num>
  <w:num w:numId="26">
    <w:abstractNumId w:val="4"/>
  </w:num>
  <w:num w:numId="27">
    <w:abstractNumId w:val="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 w:numId="3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7C"/>
    <w:rsid w:val="00015C56"/>
    <w:rsid w:val="000162F3"/>
    <w:rsid w:val="00016DCC"/>
    <w:rsid w:val="00052335"/>
    <w:rsid w:val="000810CB"/>
    <w:rsid w:val="000A7680"/>
    <w:rsid w:val="000D078C"/>
    <w:rsid w:val="000E33BA"/>
    <w:rsid w:val="000E7D02"/>
    <w:rsid w:val="000F4A56"/>
    <w:rsid w:val="0010780E"/>
    <w:rsid w:val="00114721"/>
    <w:rsid w:val="00133A37"/>
    <w:rsid w:val="00146DF9"/>
    <w:rsid w:val="0016762E"/>
    <w:rsid w:val="00167B67"/>
    <w:rsid w:val="00180841"/>
    <w:rsid w:val="001B0D6B"/>
    <w:rsid w:val="001B2D99"/>
    <w:rsid w:val="001D0F39"/>
    <w:rsid w:val="001D625E"/>
    <w:rsid w:val="00221C5A"/>
    <w:rsid w:val="0022769E"/>
    <w:rsid w:val="00230FB6"/>
    <w:rsid w:val="00266B3C"/>
    <w:rsid w:val="0027453A"/>
    <w:rsid w:val="002749F6"/>
    <w:rsid w:val="00275F4C"/>
    <w:rsid w:val="00276776"/>
    <w:rsid w:val="002C0810"/>
    <w:rsid w:val="002C3EF7"/>
    <w:rsid w:val="002C5760"/>
    <w:rsid w:val="002D4E09"/>
    <w:rsid w:val="002E0F1B"/>
    <w:rsid w:val="002E64E5"/>
    <w:rsid w:val="00315D19"/>
    <w:rsid w:val="00334302"/>
    <w:rsid w:val="00337A3E"/>
    <w:rsid w:val="003422C4"/>
    <w:rsid w:val="0036246B"/>
    <w:rsid w:val="003629E9"/>
    <w:rsid w:val="003936DD"/>
    <w:rsid w:val="00395B8B"/>
    <w:rsid w:val="003B2C34"/>
    <w:rsid w:val="003D0150"/>
    <w:rsid w:val="003E13FB"/>
    <w:rsid w:val="003F1E3E"/>
    <w:rsid w:val="003F575D"/>
    <w:rsid w:val="004037F4"/>
    <w:rsid w:val="00406524"/>
    <w:rsid w:val="00420741"/>
    <w:rsid w:val="004249B2"/>
    <w:rsid w:val="004421C2"/>
    <w:rsid w:val="004471DE"/>
    <w:rsid w:val="004504CA"/>
    <w:rsid w:val="00485CA9"/>
    <w:rsid w:val="0049176C"/>
    <w:rsid w:val="004A117E"/>
    <w:rsid w:val="004A6909"/>
    <w:rsid w:val="004A79C4"/>
    <w:rsid w:val="004B13DC"/>
    <w:rsid w:val="004B2F0C"/>
    <w:rsid w:val="004B6433"/>
    <w:rsid w:val="004C1F3D"/>
    <w:rsid w:val="004D48D3"/>
    <w:rsid w:val="004E5084"/>
    <w:rsid w:val="004F2DBF"/>
    <w:rsid w:val="00511778"/>
    <w:rsid w:val="00513C6C"/>
    <w:rsid w:val="005172CC"/>
    <w:rsid w:val="00517470"/>
    <w:rsid w:val="005275D7"/>
    <w:rsid w:val="00576731"/>
    <w:rsid w:val="005B1036"/>
    <w:rsid w:val="005D2E08"/>
    <w:rsid w:val="005F52F5"/>
    <w:rsid w:val="00615487"/>
    <w:rsid w:val="00622331"/>
    <w:rsid w:val="00624B3E"/>
    <w:rsid w:val="00636590"/>
    <w:rsid w:val="00650F87"/>
    <w:rsid w:val="00656A0C"/>
    <w:rsid w:val="00666E78"/>
    <w:rsid w:val="00673458"/>
    <w:rsid w:val="00686C39"/>
    <w:rsid w:val="0069163E"/>
    <w:rsid w:val="006B732A"/>
    <w:rsid w:val="006C2E0B"/>
    <w:rsid w:val="006C4098"/>
    <w:rsid w:val="006E0D83"/>
    <w:rsid w:val="00705E21"/>
    <w:rsid w:val="007160CC"/>
    <w:rsid w:val="0075677F"/>
    <w:rsid w:val="00784565"/>
    <w:rsid w:val="00793FDE"/>
    <w:rsid w:val="007A0471"/>
    <w:rsid w:val="007B2658"/>
    <w:rsid w:val="007B5684"/>
    <w:rsid w:val="007B6667"/>
    <w:rsid w:val="007B77D8"/>
    <w:rsid w:val="007C090C"/>
    <w:rsid w:val="007D68A7"/>
    <w:rsid w:val="007F378B"/>
    <w:rsid w:val="007F4899"/>
    <w:rsid w:val="00816290"/>
    <w:rsid w:val="0081753D"/>
    <w:rsid w:val="0083180E"/>
    <w:rsid w:val="00832D2C"/>
    <w:rsid w:val="00846142"/>
    <w:rsid w:val="00853A0E"/>
    <w:rsid w:val="008648B3"/>
    <w:rsid w:val="008707CA"/>
    <w:rsid w:val="008A069F"/>
    <w:rsid w:val="008B6EA2"/>
    <w:rsid w:val="008C570A"/>
    <w:rsid w:val="008E1D60"/>
    <w:rsid w:val="008E4C0B"/>
    <w:rsid w:val="0091055C"/>
    <w:rsid w:val="00920126"/>
    <w:rsid w:val="00936996"/>
    <w:rsid w:val="00941269"/>
    <w:rsid w:val="009445EA"/>
    <w:rsid w:val="009536F9"/>
    <w:rsid w:val="00972D1F"/>
    <w:rsid w:val="009B5C28"/>
    <w:rsid w:val="009C41BD"/>
    <w:rsid w:val="009D3473"/>
    <w:rsid w:val="009E2279"/>
    <w:rsid w:val="009F0F27"/>
    <w:rsid w:val="009F2D25"/>
    <w:rsid w:val="00A00DA5"/>
    <w:rsid w:val="00A01BAA"/>
    <w:rsid w:val="00A07C9E"/>
    <w:rsid w:val="00A23540"/>
    <w:rsid w:val="00A24D0D"/>
    <w:rsid w:val="00A476F0"/>
    <w:rsid w:val="00A544C3"/>
    <w:rsid w:val="00A54C1D"/>
    <w:rsid w:val="00A574C8"/>
    <w:rsid w:val="00A6215C"/>
    <w:rsid w:val="00A66155"/>
    <w:rsid w:val="00A67265"/>
    <w:rsid w:val="00A771F0"/>
    <w:rsid w:val="00A86955"/>
    <w:rsid w:val="00A87A88"/>
    <w:rsid w:val="00AB0B43"/>
    <w:rsid w:val="00AC598E"/>
    <w:rsid w:val="00B0110E"/>
    <w:rsid w:val="00B1291E"/>
    <w:rsid w:val="00B17744"/>
    <w:rsid w:val="00B20467"/>
    <w:rsid w:val="00B2407C"/>
    <w:rsid w:val="00B2730B"/>
    <w:rsid w:val="00B56023"/>
    <w:rsid w:val="00B751DC"/>
    <w:rsid w:val="00B7673F"/>
    <w:rsid w:val="00B801A1"/>
    <w:rsid w:val="00B85DE6"/>
    <w:rsid w:val="00B86AC1"/>
    <w:rsid w:val="00BB50E4"/>
    <w:rsid w:val="00BD07ED"/>
    <w:rsid w:val="00C0141D"/>
    <w:rsid w:val="00C01D81"/>
    <w:rsid w:val="00C12741"/>
    <w:rsid w:val="00C3691A"/>
    <w:rsid w:val="00C46274"/>
    <w:rsid w:val="00C51BCA"/>
    <w:rsid w:val="00C62735"/>
    <w:rsid w:val="00C77CED"/>
    <w:rsid w:val="00CA3F38"/>
    <w:rsid w:val="00CB6F27"/>
    <w:rsid w:val="00CD433D"/>
    <w:rsid w:val="00CF53F8"/>
    <w:rsid w:val="00CF6B38"/>
    <w:rsid w:val="00D17805"/>
    <w:rsid w:val="00D64C9C"/>
    <w:rsid w:val="00D7094E"/>
    <w:rsid w:val="00D71F73"/>
    <w:rsid w:val="00D748E4"/>
    <w:rsid w:val="00D92DCD"/>
    <w:rsid w:val="00DB0836"/>
    <w:rsid w:val="00DB15E3"/>
    <w:rsid w:val="00DC4655"/>
    <w:rsid w:val="00DE0698"/>
    <w:rsid w:val="00DF4CA6"/>
    <w:rsid w:val="00E006C9"/>
    <w:rsid w:val="00E02895"/>
    <w:rsid w:val="00E10631"/>
    <w:rsid w:val="00E35F74"/>
    <w:rsid w:val="00E37692"/>
    <w:rsid w:val="00E45636"/>
    <w:rsid w:val="00E52F6F"/>
    <w:rsid w:val="00E64600"/>
    <w:rsid w:val="00E84BA1"/>
    <w:rsid w:val="00E92C07"/>
    <w:rsid w:val="00E96FE6"/>
    <w:rsid w:val="00ED57FC"/>
    <w:rsid w:val="00EF2BF6"/>
    <w:rsid w:val="00F146EA"/>
    <w:rsid w:val="00F34A77"/>
    <w:rsid w:val="00F3727D"/>
    <w:rsid w:val="00F438BA"/>
    <w:rsid w:val="00F45717"/>
    <w:rsid w:val="00F47DDD"/>
    <w:rsid w:val="00F73AD7"/>
    <w:rsid w:val="00F85B9C"/>
    <w:rsid w:val="00F95C4B"/>
    <w:rsid w:val="00FA3039"/>
    <w:rsid w:val="00FC4EC0"/>
    <w:rsid w:val="00FE3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DD27"/>
  <w15:chartTrackingRefBased/>
  <w15:docId w15:val="{599A31BE-8CB8-4503-A05F-CCD13450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Odsek,List Paragraph"/>
    <w:basedOn w:val="Normlny"/>
    <w:link w:val="OdsekzoznamuChar"/>
    <w:qFormat/>
    <w:rsid w:val="006C4098"/>
    <w:pPr>
      <w:ind w:left="708"/>
    </w:pPr>
  </w:style>
  <w:style w:type="character" w:customStyle="1" w:styleId="OdsekzoznamuChar">
    <w:name w:val="Odsek zoznamu Char"/>
    <w:aliases w:val="body Char,Odsek zoznamu2 Char,Odsek Char,List Paragraph Char"/>
    <w:basedOn w:val="Predvolenpsmoodseku"/>
    <w:link w:val="Odsekzoznamu"/>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ssc.sk"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tomas.deak@bbsk.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918B-6F28-4BC8-A8F3-C7F72316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11390</Words>
  <Characters>64928</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Kapustová Ľubica</cp:lastModifiedBy>
  <cp:revision>10</cp:revision>
  <cp:lastPrinted>2020-01-10T06:43:00Z</cp:lastPrinted>
  <dcterms:created xsi:type="dcterms:W3CDTF">2020-01-13T06:09:00Z</dcterms:created>
  <dcterms:modified xsi:type="dcterms:W3CDTF">2020-01-13T10:26:00Z</dcterms:modified>
</cp:coreProperties>
</file>