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AF9E9" w14:textId="14CB2D46" w:rsidR="007802E4" w:rsidRPr="007802E4" w:rsidRDefault="00687908" w:rsidP="007802E4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Časť II.</w:t>
      </w:r>
    </w:p>
    <w:p w14:paraId="5D426CE2" w14:textId="49C922F9" w:rsidR="007802E4" w:rsidRPr="007802E4" w:rsidRDefault="007802E4" w:rsidP="007802E4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7802E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Číslo položky – </w:t>
      </w:r>
      <w:r w:rsidR="00687908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5</w:t>
      </w:r>
    </w:p>
    <w:p w14:paraId="58580313" w14:textId="77777777" w:rsidR="007802E4" w:rsidRPr="007802E4" w:rsidRDefault="007802E4" w:rsidP="007802E4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437ADC19" w14:textId="1D8833DF" w:rsidR="007802E4" w:rsidRPr="007802E4" w:rsidRDefault="007802E4" w:rsidP="007802E4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7802E4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Názov zariadenia : </w:t>
      </w:r>
      <w:r w:rsidRPr="007802E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 </w:t>
      </w:r>
      <w:r w:rsidR="00971D6A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Skúmavkový spektro</w:t>
      </w:r>
      <w:r w:rsidRPr="007802E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m</w:t>
      </w:r>
      <w:r w:rsidR="00971D6A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e</w:t>
      </w:r>
      <w:r w:rsidRPr="007802E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ter s termostatom</w:t>
      </w:r>
    </w:p>
    <w:p w14:paraId="5B5A9002" w14:textId="77777777" w:rsidR="007802E4" w:rsidRPr="007802E4" w:rsidRDefault="007802E4" w:rsidP="007802E4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3C539044" w14:textId="77777777" w:rsidR="007802E4" w:rsidRPr="007802E4" w:rsidRDefault="007802E4" w:rsidP="007802E4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7802E4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Základný popis zariadenia</w:t>
      </w:r>
    </w:p>
    <w:p w14:paraId="50589672" w14:textId="0D3AC303" w:rsidR="007802E4" w:rsidRDefault="00971D6A" w:rsidP="007802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802E4">
        <w:rPr>
          <w:rFonts w:ascii="Times New Roman" w:hAnsi="Times New Roman" w:cs="Times New Roman"/>
          <w:sz w:val="28"/>
          <w:szCs w:val="28"/>
        </w:rPr>
        <w:t xml:space="preserve">VIS Spektrofotometer s technológiou RFID a suchým termostatom </w:t>
      </w:r>
    </w:p>
    <w:p w14:paraId="6CD25DFD" w14:textId="77777777" w:rsidR="007802E4" w:rsidRPr="007802E4" w:rsidRDefault="007802E4" w:rsidP="007802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6C9238" w14:textId="77777777" w:rsidR="007802E4" w:rsidRDefault="007802E4" w:rsidP="007802E4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7802E4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Požadovaná minimálna technická špecifikácia</w:t>
      </w:r>
    </w:p>
    <w:p w14:paraId="0E53C1BF" w14:textId="6008446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spektrofotometer s technológiou RFID</w:t>
      </w:r>
    </w:p>
    <w:p w14:paraId="3E3C6C57" w14:textId="32EE196C" w:rsidR="007802E4" w:rsidRPr="00D03BA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3BA4">
        <w:rPr>
          <w:rFonts w:ascii="Times New Roman" w:hAnsi="Times New Roman" w:cs="Times New Roman"/>
          <w:sz w:val="28"/>
          <w:szCs w:val="28"/>
        </w:rPr>
        <w:t>rozmery max. rozmery (výška x šírka x hĺbka): 1</w:t>
      </w:r>
      <w:r w:rsidR="00D03BA4" w:rsidRPr="00D03BA4">
        <w:rPr>
          <w:rFonts w:ascii="Times New Roman" w:hAnsi="Times New Roman" w:cs="Times New Roman"/>
          <w:sz w:val="28"/>
          <w:szCs w:val="28"/>
        </w:rPr>
        <w:t>60</w:t>
      </w:r>
      <w:r w:rsidRPr="00D03BA4">
        <w:rPr>
          <w:rFonts w:ascii="Times New Roman" w:hAnsi="Times New Roman" w:cs="Times New Roman"/>
          <w:sz w:val="28"/>
          <w:szCs w:val="28"/>
        </w:rPr>
        <w:t>x3</w:t>
      </w:r>
      <w:r w:rsidR="00D03BA4" w:rsidRPr="00D03BA4">
        <w:rPr>
          <w:rFonts w:ascii="Times New Roman" w:hAnsi="Times New Roman" w:cs="Times New Roman"/>
          <w:sz w:val="28"/>
          <w:szCs w:val="28"/>
        </w:rPr>
        <w:t>7</w:t>
      </w:r>
      <w:r w:rsidRPr="00D03BA4">
        <w:rPr>
          <w:rFonts w:ascii="Times New Roman" w:hAnsi="Times New Roman" w:cs="Times New Roman"/>
          <w:sz w:val="28"/>
          <w:szCs w:val="28"/>
        </w:rPr>
        <w:t>0x2</w:t>
      </w:r>
      <w:r w:rsidR="00D03BA4" w:rsidRPr="00D03BA4">
        <w:rPr>
          <w:rFonts w:ascii="Times New Roman" w:hAnsi="Times New Roman" w:cs="Times New Roman"/>
          <w:sz w:val="28"/>
          <w:szCs w:val="28"/>
        </w:rPr>
        <w:t>80</w:t>
      </w:r>
      <w:r w:rsidRPr="00D03BA4">
        <w:rPr>
          <w:rFonts w:ascii="Times New Roman" w:hAnsi="Times New Roman" w:cs="Times New Roman"/>
          <w:sz w:val="28"/>
          <w:szCs w:val="28"/>
        </w:rPr>
        <w:t xml:space="preserve"> mm</w:t>
      </w:r>
    </w:p>
    <w:p w14:paraId="2F152909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režim merania: absorbancia/transmitancia (%)/ koncentrácia/funkcia skenovania</w:t>
      </w:r>
    </w:p>
    <w:p w14:paraId="59D41988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svetelný zdroj: halogénová lampa</w:t>
      </w:r>
    </w:p>
    <w:p w14:paraId="38E45963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optická dráha svetla: spektrálny referenčný lúč</w:t>
      </w:r>
    </w:p>
    <w:p w14:paraId="6731B8A0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rozsah vlnových dĺžok</w:t>
      </w:r>
    </w:p>
    <w:p w14:paraId="7C5AE690" w14:textId="77777777" w:rsidR="007802E4" w:rsidRDefault="007802E4" w:rsidP="007802E4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minimálna max. </w:t>
      </w:r>
      <w:r w:rsidRPr="007802E4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 xml:space="preserve">nm </w:t>
      </w:r>
    </w:p>
    <w:p w14:paraId="2B4602C8" w14:textId="5E92322B" w:rsidR="007802E4" w:rsidRPr="007802E4" w:rsidRDefault="007802E4" w:rsidP="007802E4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maximálna min.</w:t>
      </w:r>
      <w:r w:rsidRPr="007802E4">
        <w:rPr>
          <w:rFonts w:ascii="Times New Roman" w:hAnsi="Times New Roman" w:cs="Times New Roman"/>
          <w:sz w:val="28"/>
          <w:szCs w:val="28"/>
        </w:rPr>
        <w:t xml:space="preserve"> 1100 nm</w:t>
      </w:r>
    </w:p>
    <w:p w14:paraId="37E58800" w14:textId="3A2B6375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presnosť vlnovej dĺžky  -  maximálne 1,5 nm pri rozsahu vlnovej dĺžky v rozmedzí od 340 do 900 nm</w:t>
      </w:r>
    </w:p>
    <w:p w14:paraId="7B9F3D91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reprodukovateľnosť vlnovej dĺžky maximálne </w:t>
      </w:r>
      <w:r w:rsidRPr="0084395C"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hAnsi="Times New Roman" w:cs="Times New Roman"/>
          <w:sz w:val="28"/>
          <w:szCs w:val="28"/>
        </w:rPr>
        <w:t xml:space="preserve"> 0,1 nm</w:t>
      </w:r>
    </w:p>
    <w:p w14:paraId="2709CE27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rozlíšenie vlnovej dĺžky maximálne 1 nm</w:t>
      </w:r>
    </w:p>
    <w:p w14:paraId="3E3665FD" w14:textId="6D5E9E24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spektrálna šírka pásma maximálne 5 nm</w:t>
      </w:r>
    </w:p>
    <w:p w14:paraId="47F3811D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fotometrický rozsah merania minimálne </w:t>
      </w:r>
      <w:r w:rsidRPr="0084395C">
        <w:rPr>
          <w:rFonts w:ascii="Times New Roman" w:hAnsi="Times New Roman" w:cs="Times New Roman"/>
          <w:sz w:val="28"/>
          <w:szCs w:val="28"/>
        </w:rPr>
        <w:t>±</w:t>
      </w:r>
      <w:r>
        <w:rPr>
          <w:rFonts w:ascii="Times New Roman" w:hAnsi="Times New Roman" w:cs="Times New Roman"/>
          <w:sz w:val="28"/>
          <w:szCs w:val="28"/>
        </w:rPr>
        <w:t xml:space="preserve"> 3,0 ABS pri rozsahu vlnovej dĺžky od 340 do 900 mm</w:t>
      </w:r>
    </w:p>
    <w:p w14:paraId="63AD0615" w14:textId="65FCFC61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fotometrická presnosť maximálne 5 mABS pri rozsahu 0,0 až 0,5 Abs</w:t>
      </w:r>
    </w:p>
    <w:p w14:paraId="26CCF1DB" w14:textId="77777777" w:rsidR="00F4153D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fotometrická linearita </w:t>
      </w:r>
    </w:p>
    <w:p w14:paraId="0B5890CB" w14:textId="77777777" w:rsidR="00F4153D" w:rsidRDefault="00F4153D" w:rsidP="00F4153D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minimálne max. </w:t>
      </w:r>
      <w:r w:rsidR="007802E4">
        <w:rPr>
          <w:rFonts w:ascii="Times New Roman" w:hAnsi="Times New Roman" w:cs="Times New Roman"/>
          <w:sz w:val="28"/>
          <w:szCs w:val="28"/>
        </w:rPr>
        <w:t xml:space="preserve"> &lt;0,5% </w:t>
      </w:r>
    </w:p>
    <w:p w14:paraId="7FCF3794" w14:textId="1C7EC227" w:rsidR="007802E4" w:rsidRDefault="00F4153D" w:rsidP="00F4153D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maximálne max.</w:t>
      </w:r>
      <w:r w:rsidR="007802E4">
        <w:rPr>
          <w:rFonts w:ascii="Times New Roman" w:hAnsi="Times New Roman" w:cs="Times New Roman"/>
          <w:sz w:val="28"/>
          <w:szCs w:val="28"/>
        </w:rPr>
        <w:t xml:space="preserve"> 2 Abs</w:t>
      </w:r>
    </w:p>
    <w:p w14:paraId="4B9434CE" w14:textId="45EB0ABD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farebný dotykový </w:t>
      </w:r>
      <w:r w:rsidR="00F4153D">
        <w:rPr>
          <w:rFonts w:ascii="Times New Roman" w:hAnsi="Times New Roman" w:cs="Times New Roman"/>
          <w:sz w:val="28"/>
          <w:szCs w:val="28"/>
        </w:rPr>
        <w:t xml:space="preserve"> min. </w:t>
      </w:r>
      <w:r>
        <w:rPr>
          <w:rFonts w:ascii="Times New Roman" w:hAnsi="Times New Roman" w:cs="Times New Roman"/>
          <w:sz w:val="28"/>
          <w:szCs w:val="28"/>
        </w:rPr>
        <w:t xml:space="preserve">7“ TFT WVGA displej </w:t>
      </w:r>
    </w:p>
    <w:p w14:paraId="0FBAAF69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automatická kalibrácia</w:t>
      </w:r>
    </w:p>
    <w:p w14:paraId="07E80A31" w14:textId="433FD750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pamäť na  minimálne </w:t>
      </w:r>
      <w:r w:rsidR="00D03BA4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00 meraní s údajmi dátum/čas/ID vzorky/ID operátora/výsledok</w:t>
      </w:r>
    </w:p>
    <w:p w14:paraId="6BDBB25F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počet predprogramovaných metód minimálne 220</w:t>
      </w:r>
    </w:p>
    <w:p w14:paraId="6656C5AB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počet nastaviteľných programov užívateľom minimálne 100</w:t>
      </w:r>
    </w:p>
    <w:p w14:paraId="29EA2556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kompatibilné minimálne s 13 mm guľatou kyvetou/10 mm a 50 mm hranatá kyveta/1-palcová guľatá i hranatá kyveta</w:t>
      </w:r>
    </w:p>
    <w:p w14:paraId="16A72385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trieda ochrany IP30</w:t>
      </w:r>
    </w:p>
    <w:p w14:paraId="5387EEDD" w14:textId="7B83A8ED" w:rsidR="00165F75" w:rsidRPr="00717731" w:rsidRDefault="00165F75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komunikačné rozhranie min . USB</w:t>
      </w:r>
      <w:r w:rsidR="00FA099E">
        <w:rPr>
          <w:rFonts w:ascii="Times New Roman" w:hAnsi="Times New Roman" w:cs="Times New Roman"/>
          <w:sz w:val="28"/>
          <w:szCs w:val="28"/>
        </w:rPr>
        <w:t>, modul RFID</w:t>
      </w:r>
    </w:p>
    <w:p w14:paraId="250A5F8A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napájanie 230V a 50/60 Hz</w:t>
      </w:r>
    </w:p>
    <w:p w14:paraId="19FFE9C8" w14:textId="77777777" w:rsidR="007802E4" w:rsidRDefault="007802E4" w:rsidP="007802E4">
      <w:pPr>
        <w:pStyle w:val="Odsekzoznamu"/>
        <w:rPr>
          <w:rFonts w:ascii="Times New Roman" w:hAnsi="Times New Roman" w:cs="Times New Roman"/>
          <w:sz w:val="28"/>
          <w:szCs w:val="28"/>
        </w:rPr>
      </w:pPr>
    </w:p>
    <w:p w14:paraId="09B85D6D" w14:textId="77777777" w:rsidR="007802E4" w:rsidRPr="001150EE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suchý termostat s dvomi blokmi a otvormi pre vialky 12x13 a 8x20 mm</w:t>
      </w:r>
    </w:p>
    <w:p w14:paraId="00E4C1D1" w14:textId="56FFDEEE" w:rsidR="007802E4" w:rsidRPr="005B43B1" w:rsidRDefault="00F4153D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43B1">
        <w:rPr>
          <w:rFonts w:ascii="Times New Roman" w:hAnsi="Times New Roman" w:cs="Times New Roman"/>
          <w:sz w:val="28"/>
          <w:szCs w:val="28"/>
        </w:rPr>
        <w:t xml:space="preserve">stolová verzia s max. </w:t>
      </w:r>
      <w:r w:rsidR="007802E4" w:rsidRPr="005B43B1">
        <w:rPr>
          <w:rFonts w:ascii="Times New Roman" w:hAnsi="Times New Roman" w:cs="Times New Roman"/>
          <w:sz w:val="28"/>
          <w:szCs w:val="28"/>
        </w:rPr>
        <w:t>rozmer</w:t>
      </w:r>
      <w:r w:rsidRPr="005B43B1">
        <w:rPr>
          <w:rFonts w:ascii="Times New Roman" w:hAnsi="Times New Roman" w:cs="Times New Roman"/>
          <w:sz w:val="28"/>
          <w:szCs w:val="28"/>
        </w:rPr>
        <w:t xml:space="preserve">mi </w:t>
      </w:r>
      <w:r w:rsidR="007802E4" w:rsidRPr="005B43B1">
        <w:rPr>
          <w:rFonts w:ascii="Times New Roman" w:hAnsi="Times New Roman" w:cs="Times New Roman"/>
          <w:sz w:val="28"/>
          <w:szCs w:val="28"/>
        </w:rPr>
        <w:t xml:space="preserve"> (výška x šírka x hĺbka): 250x145x610 mm</w:t>
      </w:r>
    </w:p>
    <w:p w14:paraId="31182CC6" w14:textId="77777777" w:rsidR="00F4153D" w:rsidRPr="005B43B1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43B1">
        <w:rPr>
          <w:rFonts w:ascii="Times New Roman" w:hAnsi="Times New Roman" w:cs="Times New Roman"/>
          <w:sz w:val="28"/>
          <w:szCs w:val="28"/>
        </w:rPr>
        <w:t xml:space="preserve">rozsah teploty </w:t>
      </w:r>
    </w:p>
    <w:p w14:paraId="1DBB8136" w14:textId="77777777" w:rsidR="00F4153D" w:rsidRDefault="007802E4" w:rsidP="00971D6A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minimáln</w:t>
      </w:r>
      <w:r w:rsidR="00F4153D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53D">
        <w:rPr>
          <w:rFonts w:ascii="Times New Roman" w:hAnsi="Times New Roman" w:cs="Times New Roman"/>
          <w:sz w:val="28"/>
          <w:szCs w:val="28"/>
        </w:rPr>
        <w:t xml:space="preserve"> max.</w:t>
      </w:r>
      <w:r>
        <w:rPr>
          <w:rFonts w:ascii="Times New Roman" w:hAnsi="Times New Roman" w:cs="Times New Roman"/>
          <w:sz w:val="28"/>
          <w:szCs w:val="28"/>
        </w:rPr>
        <w:t xml:space="preserve"> 37°C </w:t>
      </w:r>
    </w:p>
    <w:p w14:paraId="62EC30A3" w14:textId="45A92511" w:rsidR="007802E4" w:rsidRDefault="00F4153D" w:rsidP="00971D6A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maximálna min.</w:t>
      </w:r>
      <w:r w:rsidR="007802E4">
        <w:rPr>
          <w:rFonts w:ascii="Times New Roman" w:hAnsi="Times New Roman" w:cs="Times New Roman"/>
          <w:sz w:val="28"/>
          <w:szCs w:val="28"/>
        </w:rPr>
        <w:t xml:space="preserve"> do 150°C</w:t>
      </w:r>
    </w:p>
    <w:p w14:paraId="1E1CA276" w14:textId="77777777" w:rsidR="00971D6A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doba rozkladu</w:t>
      </w:r>
    </w:p>
    <w:p w14:paraId="75A9FEF9" w14:textId="77777777" w:rsidR="00971D6A" w:rsidRDefault="00971D6A" w:rsidP="00971D6A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minimálna max. 1</w:t>
      </w:r>
      <w:r w:rsidR="007802E4">
        <w:rPr>
          <w:rFonts w:ascii="Times New Roman" w:hAnsi="Times New Roman" w:cs="Times New Roman"/>
          <w:sz w:val="28"/>
          <w:szCs w:val="28"/>
        </w:rPr>
        <w:t xml:space="preserve"> min </w:t>
      </w:r>
    </w:p>
    <w:p w14:paraId="1A12C286" w14:textId="6D63566C" w:rsidR="007802E4" w:rsidRDefault="00971D6A" w:rsidP="00971D6A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maximálna min. </w:t>
      </w:r>
      <w:r w:rsidR="007802E4">
        <w:rPr>
          <w:rFonts w:ascii="Times New Roman" w:hAnsi="Times New Roman" w:cs="Times New Roman"/>
          <w:sz w:val="28"/>
          <w:szCs w:val="28"/>
        </w:rPr>
        <w:t>480 min</w:t>
      </w:r>
    </w:p>
    <w:p w14:paraId="5CBD3D6F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minimálne predprogramované metódy rozkladu CHSK (148°C a 120 min)/100°C(30/60/120 min)/enzymatické (40°C a 10 min)</w:t>
      </w:r>
    </w:p>
    <w:p w14:paraId="62EAB259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izolácia na zabránenie priameho kontaktu s kožou</w:t>
      </w:r>
    </w:p>
    <w:p w14:paraId="60C8F72B" w14:textId="18AF94FD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tep</w:t>
      </w:r>
      <w:r w:rsidR="00971D6A">
        <w:rPr>
          <w:rFonts w:ascii="Times New Roman" w:hAnsi="Times New Roman" w:cs="Times New Roman"/>
          <w:sz w:val="28"/>
          <w:szCs w:val="28"/>
        </w:rPr>
        <w:t>elná</w:t>
      </w:r>
      <w:r>
        <w:rPr>
          <w:rFonts w:ascii="Times New Roman" w:hAnsi="Times New Roman" w:cs="Times New Roman"/>
          <w:sz w:val="28"/>
          <w:szCs w:val="28"/>
        </w:rPr>
        <w:t xml:space="preserve"> ochrana pred prehriatím</w:t>
      </w:r>
    </w:p>
    <w:p w14:paraId="18BF099C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transparentné viečka pre kontrolu prebiehajúcej reakcie</w:t>
      </w:r>
    </w:p>
    <w:p w14:paraId="73E0691B" w14:textId="4A73638E" w:rsidR="007802E4" w:rsidRDefault="007802E4" w:rsidP="00971D6A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zvuková signalizácia </w:t>
      </w:r>
      <w:r w:rsidR="00971D6A" w:rsidRPr="00971D6A">
        <w:rPr>
          <w:rFonts w:ascii="Times New Roman" w:hAnsi="Times New Roman" w:cs="Times New Roman"/>
          <w:sz w:val="28"/>
          <w:szCs w:val="28"/>
        </w:rPr>
        <w:t xml:space="preserve">po skončení programu </w:t>
      </w:r>
      <w:r>
        <w:rPr>
          <w:rFonts w:ascii="Times New Roman" w:hAnsi="Times New Roman" w:cs="Times New Roman"/>
          <w:sz w:val="28"/>
          <w:szCs w:val="28"/>
        </w:rPr>
        <w:t>s vypnutím prístroja</w:t>
      </w:r>
    </w:p>
    <w:p w14:paraId="62D60F6F" w14:textId="77777777" w:rsidR="00971D6A" w:rsidRDefault="007802E4" w:rsidP="00971D6A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balenie musí obsahovať </w:t>
      </w:r>
      <w:r w:rsidR="00971D6A" w:rsidRPr="00971D6A">
        <w:rPr>
          <w:rFonts w:ascii="Times New Roman" w:hAnsi="Times New Roman" w:cs="Times New Roman"/>
          <w:sz w:val="28"/>
          <w:szCs w:val="28"/>
        </w:rPr>
        <w:t xml:space="preserve">minimálne </w:t>
      </w:r>
      <w:r w:rsidR="00971D6A">
        <w:rPr>
          <w:rFonts w:ascii="Times New Roman" w:hAnsi="Times New Roman" w:cs="Times New Roman"/>
          <w:sz w:val="28"/>
          <w:szCs w:val="28"/>
        </w:rPr>
        <w:t>:</w:t>
      </w:r>
    </w:p>
    <w:p w14:paraId="2927F200" w14:textId="77777777" w:rsidR="00971D6A" w:rsidRDefault="007802E4" w:rsidP="00971D6A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digitálny duoblok s viečkami a západkou, </w:t>
      </w:r>
    </w:p>
    <w:p w14:paraId="3165B42D" w14:textId="77777777" w:rsidR="00971D6A" w:rsidRDefault="007802E4" w:rsidP="00971D6A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sieťový zdroj </w:t>
      </w:r>
    </w:p>
    <w:p w14:paraId="032D1CEF" w14:textId="394C80E0" w:rsidR="007802E4" w:rsidRDefault="007802E4" w:rsidP="00971D6A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manuál</w:t>
      </w:r>
    </w:p>
    <w:p w14:paraId="74BBB47E" w14:textId="77777777" w:rsidR="007802E4" w:rsidRDefault="007802E4" w:rsidP="007802E4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napájanie 230V a 50/60 Hz</w:t>
      </w:r>
    </w:p>
    <w:p w14:paraId="080EB37C" w14:textId="77777777" w:rsidR="007802E4" w:rsidRDefault="007802E4" w:rsidP="007802E4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</w:p>
    <w:p w14:paraId="37085AB0" w14:textId="77777777" w:rsidR="007802E4" w:rsidRPr="007802E4" w:rsidRDefault="007802E4" w:rsidP="007802E4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</w:p>
    <w:p w14:paraId="293249FC" w14:textId="77777777" w:rsidR="007802E4" w:rsidRPr="007802E4" w:rsidRDefault="007802E4" w:rsidP="007802E4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7802E4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Doprava na miesto inštalácie, inštalácia  a dokumentácia</w:t>
      </w:r>
    </w:p>
    <w:p w14:paraId="094D01A5" w14:textId="77777777" w:rsidR="007802E4" w:rsidRPr="007802E4" w:rsidRDefault="007802E4" w:rsidP="007802E4">
      <w:pPr>
        <w:numPr>
          <w:ilvl w:val="0"/>
          <w:numId w:val="2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7802E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Zariadenie musí byť dodané na miesto inštalácie, odborne nainštalované.</w:t>
      </w:r>
    </w:p>
    <w:p w14:paraId="6A44DA26" w14:textId="4CDF0A37" w:rsidR="007802E4" w:rsidRPr="007802E4" w:rsidRDefault="007802E4" w:rsidP="00971D6A">
      <w:pPr>
        <w:numPr>
          <w:ilvl w:val="0"/>
          <w:numId w:val="2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7802E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Dodávateľ musí zabezpečiť odborné zaškolenie obsluhy zariadenia  - </w:t>
      </w:r>
      <w:r w:rsidR="00971D6A" w:rsidRPr="00971D6A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Skúmavkový spektrom</w:t>
      </w:r>
      <w:r w:rsidR="00971D6A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e</w:t>
      </w:r>
      <w:r w:rsidR="00971D6A" w:rsidRPr="00971D6A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ter s termostatom</w:t>
      </w:r>
      <w:r w:rsidRPr="007802E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.</w:t>
      </w:r>
    </w:p>
    <w:p w14:paraId="3025D06D" w14:textId="77777777" w:rsidR="008F35B6" w:rsidRDefault="008F35B6" w:rsidP="008F35B6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Súčasťou dodávky musí byť aj podrobný návod na použitie v slovenskom, českom, alebo anglickom jazyku.</w:t>
      </w:r>
    </w:p>
    <w:p w14:paraId="21E056ED" w14:textId="77777777" w:rsidR="007802E4" w:rsidRPr="007802E4" w:rsidRDefault="007802E4" w:rsidP="007802E4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36739259" w14:textId="77777777" w:rsidR="007802E4" w:rsidRPr="007802E4" w:rsidRDefault="007802E4" w:rsidP="007802E4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7802E4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Záruka, servis a podpora</w:t>
      </w:r>
    </w:p>
    <w:p w14:paraId="0AC2286B" w14:textId="77777777" w:rsidR="007802E4" w:rsidRPr="007802E4" w:rsidRDefault="007802E4" w:rsidP="007802E4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55953A4E" w14:textId="45BB56C6" w:rsidR="007802E4" w:rsidRPr="007802E4" w:rsidRDefault="00F024E1" w:rsidP="00F024E1">
      <w:pPr>
        <w:numPr>
          <w:ilvl w:val="0"/>
          <w:numId w:val="2"/>
        </w:numPr>
        <w:spacing w:before="73" w:after="0" w:line="240" w:lineRule="atLeast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F024E1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Zariadenie musí byť dodané so záručnou dobou 24 mesiacov</w:t>
      </w:r>
      <w:r w:rsidR="0047777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.</w:t>
      </w:r>
    </w:p>
    <w:p w14:paraId="58EAAD55" w14:textId="77777777" w:rsidR="007802E4" w:rsidRPr="007802E4" w:rsidRDefault="007802E4" w:rsidP="007802E4">
      <w:pPr>
        <w:numPr>
          <w:ilvl w:val="0"/>
          <w:numId w:val="2"/>
        </w:numPr>
        <w:spacing w:before="73" w:after="0" w:line="240" w:lineRule="atLeast"/>
        <w:jc w:val="both"/>
        <w:rPr>
          <w:rFonts w:ascii="Bez Patky" w:eastAsia="Times New Roman" w:hAnsi="Bez Patky" w:cs="Times New Roman"/>
          <w:kern w:val="0"/>
          <w:sz w:val="18"/>
          <w:szCs w:val="20"/>
          <w:lang w:val="cs-CZ" w:eastAsia="cs-CZ"/>
          <w14:ligatures w14:val="none"/>
        </w:rPr>
      </w:pPr>
      <w:r w:rsidRPr="007802E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Dodávateľ musí zabezpečiť servisného technika so skúsenosťami so servisom ponúkaného zariadenia.</w:t>
      </w:r>
    </w:p>
    <w:p w14:paraId="3E087E68" w14:textId="77777777" w:rsidR="007802E4" w:rsidRPr="007802E4" w:rsidRDefault="007802E4" w:rsidP="007802E4">
      <w:pPr>
        <w:spacing w:before="73" w:after="0" w:line="240" w:lineRule="atLeast"/>
        <w:jc w:val="both"/>
        <w:rPr>
          <w:rFonts w:ascii="Bez Patky" w:eastAsia="Times New Roman" w:hAnsi="Bez Patky" w:cs="Times New Roman"/>
          <w:kern w:val="0"/>
          <w:sz w:val="18"/>
          <w:szCs w:val="20"/>
          <w:lang w:val="cs-CZ" w:eastAsia="cs-CZ"/>
          <w14:ligatures w14:val="none"/>
        </w:rPr>
      </w:pPr>
    </w:p>
    <w:p w14:paraId="610DBC51" w14:textId="77777777" w:rsidR="00EB4DDF" w:rsidRDefault="00EB4DDF" w:rsidP="00EB4DDF">
      <w:pPr>
        <w:rPr>
          <w:rFonts w:ascii="Times New Roman" w:hAnsi="Times New Roman" w:cs="Times New Roman"/>
          <w:sz w:val="28"/>
          <w:szCs w:val="28"/>
        </w:rPr>
      </w:pPr>
    </w:p>
    <w:p w14:paraId="2D9932E0" w14:textId="77777777" w:rsidR="00717731" w:rsidRDefault="00717731" w:rsidP="00717731">
      <w:pPr>
        <w:pStyle w:val="Odsekzoznamu"/>
        <w:rPr>
          <w:rFonts w:ascii="Times New Roman" w:hAnsi="Times New Roman" w:cs="Times New Roman"/>
          <w:sz w:val="28"/>
          <w:szCs w:val="28"/>
        </w:rPr>
      </w:pPr>
    </w:p>
    <w:p w14:paraId="56F0B2E6" w14:textId="77777777" w:rsidR="00926435" w:rsidRDefault="00926435" w:rsidP="00926435">
      <w:pPr>
        <w:pStyle w:val="Odsekzoznamu"/>
        <w:rPr>
          <w:rFonts w:ascii="Times New Roman" w:hAnsi="Times New Roman" w:cs="Times New Roman"/>
          <w:sz w:val="28"/>
          <w:szCs w:val="28"/>
        </w:rPr>
      </w:pPr>
    </w:p>
    <w:p w14:paraId="6FA80721" w14:textId="77777777" w:rsidR="005008FB" w:rsidRDefault="005008FB" w:rsidP="005008FB">
      <w:pPr>
        <w:rPr>
          <w:rFonts w:ascii="Times New Roman" w:hAnsi="Times New Roman" w:cs="Times New Roman"/>
          <w:sz w:val="28"/>
          <w:szCs w:val="28"/>
        </w:rPr>
      </w:pPr>
    </w:p>
    <w:p w14:paraId="0884363F" w14:textId="77777777" w:rsidR="005008FB" w:rsidRDefault="005008FB" w:rsidP="005008FB">
      <w:pPr>
        <w:rPr>
          <w:rFonts w:ascii="Times New Roman" w:hAnsi="Times New Roman" w:cs="Times New Roman"/>
          <w:sz w:val="28"/>
          <w:szCs w:val="28"/>
        </w:rPr>
      </w:pPr>
    </w:p>
    <w:p w14:paraId="501EE77C" w14:textId="77777777" w:rsidR="005008FB" w:rsidRDefault="005008FB" w:rsidP="005008FB">
      <w:pPr>
        <w:rPr>
          <w:rFonts w:ascii="Times New Roman" w:hAnsi="Times New Roman" w:cs="Times New Roman"/>
          <w:sz w:val="28"/>
          <w:szCs w:val="28"/>
        </w:rPr>
      </w:pPr>
    </w:p>
    <w:p w14:paraId="08819F9C" w14:textId="77777777" w:rsidR="005008FB" w:rsidRDefault="005008FB" w:rsidP="005008FB">
      <w:pPr>
        <w:rPr>
          <w:rFonts w:ascii="Times New Roman" w:hAnsi="Times New Roman" w:cs="Times New Roman"/>
          <w:sz w:val="28"/>
          <w:szCs w:val="28"/>
        </w:rPr>
      </w:pPr>
    </w:p>
    <w:p w14:paraId="54D58CE3" w14:textId="77777777" w:rsidR="005008FB" w:rsidRDefault="005008FB" w:rsidP="005008FB">
      <w:pPr>
        <w:rPr>
          <w:rFonts w:ascii="Times New Roman" w:hAnsi="Times New Roman" w:cs="Times New Roman"/>
          <w:sz w:val="28"/>
          <w:szCs w:val="28"/>
        </w:rPr>
      </w:pPr>
    </w:p>
    <w:p w14:paraId="122736DE" w14:textId="77777777" w:rsidR="005008FB" w:rsidRDefault="005008FB" w:rsidP="005008FB">
      <w:pPr>
        <w:rPr>
          <w:rFonts w:ascii="Times New Roman" w:hAnsi="Times New Roman" w:cs="Times New Roman"/>
          <w:sz w:val="28"/>
          <w:szCs w:val="28"/>
        </w:rPr>
      </w:pPr>
    </w:p>
    <w:p w14:paraId="4E3F811C" w14:textId="77777777" w:rsidR="003C6923" w:rsidRPr="003C256A" w:rsidRDefault="003C6923" w:rsidP="003C256A">
      <w:pPr>
        <w:rPr>
          <w:rFonts w:ascii="Times New Roman" w:hAnsi="Times New Roman" w:cs="Times New Roman"/>
          <w:sz w:val="28"/>
          <w:szCs w:val="28"/>
        </w:rPr>
      </w:pPr>
    </w:p>
    <w:sectPr w:rsidR="003C6923" w:rsidRPr="003C2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A14F9"/>
    <w:multiLevelType w:val="hybridMultilevel"/>
    <w:tmpl w:val="730CF25A"/>
    <w:lvl w:ilvl="0" w:tplc="041B0003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8" w:hanging="360"/>
      </w:pPr>
      <w:rPr>
        <w:rFonts w:ascii="Wingdings" w:hAnsi="Wingdings" w:hint="default"/>
      </w:rPr>
    </w:lvl>
  </w:abstractNum>
  <w:abstractNum w:abstractNumId="2" w15:restartNumberingAfterBreak="0">
    <w:nsid w:val="621F7DD6"/>
    <w:multiLevelType w:val="hybridMultilevel"/>
    <w:tmpl w:val="7674E642"/>
    <w:lvl w:ilvl="0" w:tplc="F2A420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3C6E7EE">
      <w:start w:val="1"/>
      <w:numFmt w:val="bullet"/>
      <w:lvlText w:val="·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994063">
    <w:abstractNumId w:val="2"/>
  </w:num>
  <w:num w:numId="2" w16cid:durableId="196627762">
    <w:abstractNumId w:val="0"/>
  </w:num>
  <w:num w:numId="3" w16cid:durableId="1685354028">
    <w:abstractNumId w:val="1"/>
  </w:num>
  <w:num w:numId="4" w16cid:durableId="156094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M3MDMzNjeyMDcwNzJT0lEKTi0uzszPAykwrAUAnChzNSwAAAA="/>
  </w:docVars>
  <w:rsids>
    <w:rsidRoot w:val="00EB4DDF"/>
    <w:rsid w:val="000012E4"/>
    <w:rsid w:val="00035239"/>
    <w:rsid w:val="00043E7B"/>
    <w:rsid w:val="001150EE"/>
    <w:rsid w:val="00151AF4"/>
    <w:rsid w:val="00165F75"/>
    <w:rsid w:val="00232379"/>
    <w:rsid w:val="00264A23"/>
    <w:rsid w:val="00270F8C"/>
    <w:rsid w:val="00293F88"/>
    <w:rsid w:val="00303CFB"/>
    <w:rsid w:val="00317B4B"/>
    <w:rsid w:val="00321CEA"/>
    <w:rsid w:val="003470E9"/>
    <w:rsid w:val="003C256A"/>
    <w:rsid w:val="003C6923"/>
    <w:rsid w:val="003D1E02"/>
    <w:rsid w:val="003E1DB9"/>
    <w:rsid w:val="00477774"/>
    <w:rsid w:val="005008FB"/>
    <w:rsid w:val="005253C9"/>
    <w:rsid w:val="005B43B1"/>
    <w:rsid w:val="00626D9E"/>
    <w:rsid w:val="006513F2"/>
    <w:rsid w:val="00687908"/>
    <w:rsid w:val="006D5E3C"/>
    <w:rsid w:val="007069E8"/>
    <w:rsid w:val="00717731"/>
    <w:rsid w:val="007802E4"/>
    <w:rsid w:val="007E1E15"/>
    <w:rsid w:val="0084395C"/>
    <w:rsid w:val="00891971"/>
    <w:rsid w:val="008B41B8"/>
    <w:rsid w:val="008F35B6"/>
    <w:rsid w:val="00925B31"/>
    <w:rsid w:val="00926435"/>
    <w:rsid w:val="00934F11"/>
    <w:rsid w:val="00971D6A"/>
    <w:rsid w:val="00A227BE"/>
    <w:rsid w:val="00B160DE"/>
    <w:rsid w:val="00B22E07"/>
    <w:rsid w:val="00B27EFD"/>
    <w:rsid w:val="00BC58DE"/>
    <w:rsid w:val="00C9670C"/>
    <w:rsid w:val="00CC4C25"/>
    <w:rsid w:val="00CF6626"/>
    <w:rsid w:val="00D03BA4"/>
    <w:rsid w:val="00DA1B5F"/>
    <w:rsid w:val="00E473A0"/>
    <w:rsid w:val="00EB4DDF"/>
    <w:rsid w:val="00F024E1"/>
    <w:rsid w:val="00F4153D"/>
    <w:rsid w:val="00F44242"/>
    <w:rsid w:val="00FA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C0A3"/>
  <w15:chartTrackingRefBased/>
  <w15:docId w15:val="{2FB946C1-6774-4F07-88B3-7DAC826B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02E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4DDF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8F35B6"/>
    <w:pPr>
      <w:spacing w:before="73" w:after="0" w:line="294" w:lineRule="atLeast"/>
    </w:pPr>
    <w:rPr>
      <w:rFonts w:ascii="Bez Patky" w:eastAsia="Times New Roman" w:hAnsi="Bez Patky" w:cs="Times New Roman"/>
      <w:kern w:val="0"/>
      <w:sz w:val="18"/>
      <w:szCs w:val="20"/>
      <w:lang w:val="cs-CZ" w:eastAsia="cs-CZ"/>
      <w14:ligatures w14:val="none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8F35B6"/>
    <w:rPr>
      <w:rFonts w:ascii="Bez Patky" w:eastAsia="Times New Roman" w:hAnsi="Bez Patky" w:cs="Times New Roman"/>
      <w:kern w:val="0"/>
      <w:sz w:val="18"/>
      <w:szCs w:val="20"/>
      <w:lang w:val="cs-CZ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0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Props1.xml><?xml version="1.0" encoding="utf-8"?>
<ds:datastoreItem xmlns:ds="http://schemas.openxmlformats.org/officeDocument/2006/customXml" ds:itemID="{829CFC7D-7B00-4944-A1FE-7FDBFDC518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F2524-3876-4EA4-B5BF-4F329B8C2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38CA51-CEC7-4F76-806E-FF2B54E57A71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Ziffova Monica</dc:creator>
  <cp:keywords/>
  <dc:description/>
  <cp:lastModifiedBy>Ingrid Hierwegová</cp:lastModifiedBy>
  <cp:revision>7</cp:revision>
  <dcterms:created xsi:type="dcterms:W3CDTF">2024-08-26T12:47:00Z</dcterms:created>
  <dcterms:modified xsi:type="dcterms:W3CDTF">2024-09-23T08:58:00Z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</Properties>
</file>