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587A2" w14:textId="41C994EA" w:rsidR="0054524F" w:rsidRDefault="00CC465E" w:rsidP="0054524F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 </w:t>
      </w:r>
    </w:p>
    <w:p w14:paraId="208F17A1" w14:textId="1DC5406F" w:rsidR="0054524F" w:rsidRPr="002C0A02" w:rsidRDefault="00AD5CA3" w:rsidP="0054524F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 </w:t>
      </w:r>
    </w:p>
    <w:p w14:paraId="11726F18" w14:textId="58425EE9" w:rsidR="0054524F" w:rsidRDefault="0054524F" w:rsidP="0054524F">
      <w:pPr>
        <w:rPr>
          <w:rFonts w:ascii="Calibri" w:hAnsi="Calibri"/>
          <w:bCs/>
          <w:sz w:val="22"/>
          <w:u w:val="single"/>
        </w:rPr>
      </w:pPr>
      <w:r w:rsidRPr="002C0A02">
        <w:rPr>
          <w:rFonts w:ascii="Calibri" w:hAnsi="Calibri"/>
          <w:b/>
          <w:sz w:val="22"/>
        </w:rPr>
        <w:t>Tabuľka 1</w:t>
      </w:r>
      <w:r>
        <w:rPr>
          <w:rFonts w:ascii="Calibri" w:hAnsi="Calibri"/>
          <w:b/>
          <w:sz w:val="22"/>
        </w:rPr>
        <w:t>:</w:t>
      </w:r>
      <w:r w:rsidRPr="002C0A02">
        <w:rPr>
          <w:rFonts w:ascii="Calibri" w:hAnsi="Calibri"/>
          <w:b/>
          <w:sz w:val="22"/>
        </w:rPr>
        <w:t xml:space="preserve">  </w:t>
      </w:r>
      <w:r>
        <w:rPr>
          <w:rFonts w:ascii="Calibri" w:hAnsi="Calibri"/>
          <w:b/>
          <w:sz w:val="22"/>
        </w:rPr>
        <w:tab/>
      </w:r>
      <w:r w:rsidRPr="002C0A02">
        <w:rPr>
          <w:rFonts w:ascii="Calibri" w:hAnsi="Calibri"/>
          <w:bCs/>
          <w:sz w:val="22"/>
        </w:rPr>
        <w:t xml:space="preserve">Cena Podporných služieb </w:t>
      </w:r>
      <w:r w:rsidRPr="002C0A02">
        <w:rPr>
          <w:rFonts w:ascii="Calibri" w:hAnsi="Calibri"/>
          <w:b/>
          <w:bCs/>
          <w:sz w:val="22"/>
          <w:u w:val="single"/>
        </w:rPr>
        <w:t>zahrnutých</w:t>
      </w:r>
      <w:r w:rsidRPr="002C0A02">
        <w:rPr>
          <w:rFonts w:ascii="Calibri" w:hAnsi="Calibri"/>
          <w:bCs/>
          <w:sz w:val="22"/>
          <w:u w:val="single"/>
        </w:rPr>
        <w:t xml:space="preserve"> v Mesačnej paušálnej odmene</w:t>
      </w:r>
    </w:p>
    <w:p w14:paraId="4013F9D6" w14:textId="77777777" w:rsidR="0054524F" w:rsidRDefault="0054524F" w:rsidP="0054524F">
      <w:pPr>
        <w:jc w:val="center"/>
        <w:rPr>
          <w:rFonts w:ascii="Calibri" w:hAnsi="Calibri"/>
          <w:bCs/>
          <w:i/>
          <w:sz w:val="22"/>
        </w:rPr>
      </w:pPr>
    </w:p>
    <w:p w14:paraId="4BF38E81" w14:textId="435F74E3" w:rsidR="0054524F" w:rsidRPr="0054524F" w:rsidRDefault="0054524F" w:rsidP="0054524F">
      <w:pPr>
        <w:jc w:val="center"/>
        <w:rPr>
          <w:rFonts w:ascii="Calibri" w:hAnsi="Calibri"/>
          <w:bCs/>
          <w:i/>
          <w:sz w:val="22"/>
        </w:rPr>
      </w:pPr>
      <w:r>
        <w:rPr>
          <w:rFonts w:ascii="Calibri" w:hAnsi="Calibri"/>
          <w:bCs/>
          <w:i/>
          <w:sz w:val="22"/>
        </w:rPr>
        <w:t>Paušálne služby</w:t>
      </w:r>
    </w:p>
    <w:tbl>
      <w:tblPr>
        <w:tblW w:w="10235" w:type="dxa"/>
        <w:jc w:val="center"/>
        <w:tblLayout w:type="fixed"/>
        <w:tblLook w:val="04A0" w:firstRow="1" w:lastRow="0" w:firstColumn="1" w:lastColumn="0" w:noHBand="0" w:noVBand="1"/>
      </w:tblPr>
      <w:tblGrid>
        <w:gridCol w:w="4849"/>
        <w:gridCol w:w="1701"/>
        <w:gridCol w:w="1842"/>
        <w:gridCol w:w="1843"/>
      </w:tblGrid>
      <w:tr w:rsidR="008E27BC" w:rsidRPr="002C0A02" w14:paraId="7955D67E" w14:textId="4574BA33" w:rsidTr="00942260">
        <w:trPr>
          <w:jc w:val="center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  <w:hideMark/>
          </w:tcPr>
          <w:p w14:paraId="59AEDA6E" w14:textId="77777777" w:rsidR="008E27BC" w:rsidRPr="002C0A02" w:rsidRDefault="008E27BC" w:rsidP="008E27BC">
            <w:pPr>
              <w:spacing w:line="240" w:lineRule="auto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Názov podpornej služby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3FE998F" w14:textId="77777777" w:rsidR="008E27BC" w:rsidRPr="002C0A02" w:rsidRDefault="008E27BC" w:rsidP="008E27BC">
            <w:pPr>
              <w:spacing w:line="240" w:lineRule="auto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Cena v € bez DPH za 1 mesiac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5C74BD" w14:textId="69F15A0D" w:rsidR="008E27BC" w:rsidRPr="002C0A02" w:rsidRDefault="008E27BC" w:rsidP="008E27BC">
            <w:pPr>
              <w:spacing w:line="240" w:lineRule="auto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 xml:space="preserve">Cena v € bez DPH za </w:t>
            </w:r>
            <w:r>
              <w:rPr>
                <w:rFonts w:ascii="Calibri" w:hAnsi="Calibri"/>
                <w:b/>
                <w:sz w:val="22"/>
              </w:rPr>
              <w:t>60</w:t>
            </w:r>
            <w:r w:rsidRPr="002C0A02">
              <w:rPr>
                <w:rFonts w:ascii="Calibri" w:hAnsi="Calibri"/>
                <w:b/>
                <w:sz w:val="22"/>
              </w:rPr>
              <w:t xml:space="preserve"> mesiac</w:t>
            </w:r>
            <w:r>
              <w:rPr>
                <w:rFonts w:ascii="Calibri" w:hAnsi="Calibri"/>
                <w:b/>
                <w:sz w:val="22"/>
              </w:rPr>
              <w:t>ov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181444" w14:textId="72372477" w:rsidR="008E27BC" w:rsidRPr="002C0A02" w:rsidRDefault="008E27BC" w:rsidP="008E27BC">
            <w:pPr>
              <w:spacing w:line="240" w:lineRule="auto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 xml:space="preserve">Cena v € bez DPH za </w:t>
            </w:r>
            <w:r>
              <w:rPr>
                <w:rFonts w:ascii="Calibri" w:hAnsi="Calibri"/>
                <w:b/>
                <w:sz w:val="22"/>
              </w:rPr>
              <w:t>120</w:t>
            </w:r>
            <w:r w:rsidRPr="002C0A02">
              <w:rPr>
                <w:rFonts w:ascii="Calibri" w:hAnsi="Calibri"/>
                <w:b/>
                <w:sz w:val="22"/>
              </w:rPr>
              <w:t xml:space="preserve"> mesiac</w:t>
            </w:r>
            <w:r>
              <w:rPr>
                <w:rFonts w:ascii="Calibri" w:hAnsi="Calibri"/>
                <w:b/>
                <w:sz w:val="22"/>
              </w:rPr>
              <w:t>ov (vrátane opcie)</w:t>
            </w:r>
          </w:p>
        </w:tc>
      </w:tr>
      <w:tr w:rsidR="008E27BC" w:rsidRPr="002C0A02" w14:paraId="26D1CA55" w14:textId="78CE3118" w:rsidTr="00942260">
        <w:trPr>
          <w:jc w:val="center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128DEA" w14:textId="0A4E47CA" w:rsidR="008E27BC" w:rsidRPr="002C0A02" w:rsidRDefault="008E27BC" w:rsidP="001941D1">
            <w:pPr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t>1. Servisná podpora – Správa Incidentov/Problémov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BDB4ACE" w14:textId="5E594E87" w:rsidR="008E27BC" w:rsidRPr="002C0A02" w:rsidRDefault="008E27BC" w:rsidP="001941D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86E5D5" w14:textId="77777777" w:rsidR="008E27BC" w:rsidRPr="002C0A02" w:rsidRDefault="008E27BC" w:rsidP="001941D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E4EFF" w14:textId="77777777" w:rsidR="008E27BC" w:rsidRPr="002C0A02" w:rsidRDefault="008E27BC" w:rsidP="001941D1">
            <w:pPr>
              <w:rPr>
                <w:rFonts w:ascii="Calibri" w:hAnsi="Calibri"/>
                <w:sz w:val="22"/>
              </w:rPr>
            </w:pPr>
          </w:p>
        </w:tc>
      </w:tr>
      <w:tr w:rsidR="008E27BC" w:rsidRPr="002C0A02" w14:paraId="119113D5" w14:textId="0669480F" w:rsidTr="00942260">
        <w:trPr>
          <w:jc w:val="center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4BDE58" w14:textId="7A1E3C63" w:rsidR="008E27BC" w:rsidRPr="002C0A02" w:rsidRDefault="008E27BC" w:rsidP="001941D1">
            <w:pPr>
              <w:rPr>
                <w:rFonts w:ascii="Calibri" w:hAnsi="Calibri"/>
                <w:sz w:val="22"/>
              </w:rPr>
            </w:pPr>
            <w:r w:rsidRPr="002C0A02">
              <w:rPr>
                <w:rFonts w:ascii="Calibri" w:hAnsi="Calibri"/>
                <w:sz w:val="22"/>
              </w:rPr>
              <w:t>2. Upgrade/Update vyplývajúci zo servisnej podpory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E9DAA0A" w14:textId="23267F57" w:rsidR="008E27BC" w:rsidRPr="002C0A02" w:rsidRDefault="008E27BC" w:rsidP="001941D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1873117F" w14:textId="77777777" w:rsidR="008E27BC" w:rsidRPr="002C0A02" w:rsidRDefault="008E27BC" w:rsidP="001941D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FFE1C80" w14:textId="77777777" w:rsidR="008E27BC" w:rsidRPr="002C0A02" w:rsidRDefault="008E27BC" w:rsidP="001941D1">
            <w:pPr>
              <w:rPr>
                <w:rFonts w:ascii="Calibri" w:hAnsi="Calibri"/>
                <w:sz w:val="22"/>
              </w:rPr>
            </w:pPr>
          </w:p>
        </w:tc>
      </w:tr>
      <w:tr w:rsidR="008E27BC" w:rsidRPr="002C0A02" w14:paraId="0BCC5849" w14:textId="2298250E" w:rsidTr="00942260">
        <w:trPr>
          <w:jc w:val="center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B28FD3" w14:textId="57FBF190" w:rsidR="008E27BC" w:rsidRPr="00EE6AB2" w:rsidRDefault="008E27BC" w:rsidP="00EE6AB2">
            <w:pPr>
              <w:rPr>
                <w:rFonts w:ascii="Calibri" w:hAnsi="Calibri"/>
                <w:sz w:val="22"/>
              </w:rPr>
            </w:pPr>
            <w:r w:rsidRPr="00EE6AB2">
              <w:rPr>
                <w:rFonts w:ascii="Calibri" w:hAnsi="Calibri"/>
                <w:sz w:val="22"/>
              </w:rPr>
              <w:t xml:space="preserve">3. </w:t>
            </w:r>
            <w:r w:rsidRPr="00EE6AB2">
              <w:rPr>
                <w:rFonts w:ascii="Calibri" w:hAnsi="Calibri" w:cs="Calibri"/>
                <w:sz w:val="22"/>
              </w:rPr>
              <w:t>Prevádzková podpora – Konzultácia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E444308" w14:textId="16EFFCDB" w:rsidR="008E27BC" w:rsidRPr="002C0A02" w:rsidRDefault="008E27BC" w:rsidP="001941D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7FBD276E" w14:textId="77777777" w:rsidR="008E27BC" w:rsidRPr="002C0A02" w:rsidRDefault="008E27BC" w:rsidP="001941D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41D259A9" w14:textId="77777777" w:rsidR="008E27BC" w:rsidRPr="002C0A02" w:rsidRDefault="008E27BC" w:rsidP="001941D1">
            <w:pPr>
              <w:rPr>
                <w:rFonts w:ascii="Calibri" w:hAnsi="Calibri"/>
                <w:sz w:val="22"/>
              </w:rPr>
            </w:pPr>
          </w:p>
        </w:tc>
      </w:tr>
      <w:tr w:rsidR="008E27BC" w:rsidRPr="002C0A02" w14:paraId="51D74CC6" w14:textId="3DC67E7D" w:rsidTr="00942260">
        <w:trPr>
          <w:jc w:val="center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C940FB" w14:textId="685DF475" w:rsidR="008E27BC" w:rsidRPr="00EE6AB2" w:rsidRDefault="008E27BC" w:rsidP="00EE6AB2">
            <w:pPr>
              <w:rPr>
                <w:rFonts w:ascii="Calibri" w:hAnsi="Calibri"/>
                <w:sz w:val="22"/>
              </w:rPr>
            </w:pPr>
            <w:r w:rsidRPr="00EE6AB2">
              <w:rPr>
                <w:rFonts w:ascii="Calibri" w:hAnsi="Calibri"/>
                <w:sz w:val="22"/>
              </w:rPr>
              <w:t xml:space="preserve">4. </w:t>
            </w:r>
            <w:r w:rsidRPr="00EE6AB2">
              <w:rPr>
                <w:rFonts w:ascii="Calibri" w:hAnsi="Calibri" w:cs="Calibri"/>
                <w:sz w:val="22"/>
              </w:rPr>
              <w:t>Prevádzková podpora – Administrácia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CCEBA8B" w14:textId="77777777" w:rsidR="008E27BC" w:rsidRPr="002C0A02" w:rsidRDefault="008E27BC" w:rsidP="001941D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14:paraId="5D0D2432" w14:textId="77777777" w:rsidR="008E27BC" w:rsidRPr="002C0A02" w:rsidRDefault="008E27BC" w:rsidP="001941D1">
            <w:pPr>
              <w:rPr>
                <w:rFonts w:ascii="Calibri" w:hAnsi="Calibri"/>
                <w:sz w:val="22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2EF4FF0" w14:textId="77777777" w:rsidR="008E27BC" w:rsidRPr="002C0A02" w:rsidRDefault="008E27BC" w:rsidP="001941D1">
            <w:pPr>
              <w:rPr>
                <w:rFonts w:ascii="Calibri" w:hAnsi="Calibri"/>
                <w:sz w:val="22"/>
              </w:rPr>
            </w:pPr>
          </w:p>
        </w:tc>
      </w:tr>
      <w:tr w:rsidR="008E27BC" w:rsidRPr="002C0A02" w14:paraId="3A4918D5" w14:textId="31DA6B74" w:rsidTr="00942260">
        <w:trPr>
          <w:jc w:val="center"/>
        </w:trPr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4BA91F85" w14:textId="2571DC83" w:rsidR="008E27BC" w:rsidRPr="00EE6AB2" w:rsidRDefault="008E27BC" w:rsidP="001941D1">
            <w:pPr>
              <w:rPr>
                <w:rFonts w:ascii="Calibri" w:hAnsi="Calibri"/>
                <w:sz w:val="22"/>
              </w:rPr>
            </w:pPr>
            <w:r w:rsidRPr="00EE6AB2">
              <w:rPr>
                <w:rFonts w:ascii="Calibri" w:hAnsi="Calibri"/>
                <w:sz w:val="22"/>
              </w:rPr>
              <w:t xml:space="preserve">5. </w:t>
            </w:r>
            <w:proofErr w:type="spellStart"/>
            <w:r w:rsidRPr="00EE6AB2">
              <w:rPr>
                <w:rFonts w:ascii="Calibri" w:hAnsi="Calibri"/>
                <w:sz w:val="22"/>
              </w:rPr>
              <w:t>Reporting</w:t>
            </w:r>
            <w:proofErr w:type="spellEnd"/>
            <w:r w:rsidRPr="00EE6AB2">
              <w:rPr>
                <w:rFonts w:ascii="Calibri" w:hAnsi="Calibri"/>
                <w:sz w:val="22"/>
              </w:rPr>
              <w:t xml:space="preserve"> / Hodnotenie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322B181F" w14:textId="77777777" w:rsidR="008E27BC" w:rsidRPr="002C0A02" w:rsidRDefault="008E27BC" w:rsidP="001941D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C76D1C" w14:textId="77777777" w:rsidR="008E27BC" w:rsidRPr="002C0A02" w:rsidRDefault="008E27BC" w:rsidP="001941D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58FCA3" w14:textId="77777777" w:rsidR="008E27BC" w:rsidRPr="002C0A02" w:rsidRDefault="008E27BC" w:rsidP="001941D1">
            <w:pPr>
              <w:rPr>
                <w:rFonts w:ascii="Calibri" w:hAnsi="Calibri"/>
                <w:sz w:val="22"/>
              </w:rPr>
            </w:pPr>
          </w:p>
        </w:tc>
      </w:tr>
      <w:tr w:rsidR="00942260" w:rsidRPr="002C0A02" w14:paraId="42CA49DA" w14:textId="77777777" w:rsidTr="00942260">
        <w:trPr>
          <w:jc w:val="center"/>
        </w:trPr>
        <w:tc>
          <w:tcPr>
            <w:tcW w:w="4849" w:type="dxa"/>
            <w:tcBorders>
              <w:top w:val="single" w:sz="12" w:space="0" w:color="000000"/>
            </w:tcBorders>
            <w:vAlign w:val="center"/>
          </w:tcPr>
          <w:p w14:paraId="74623104" w14:textId="77777777" w:rsidR="00942260" w:rsidRPr="002C0A02" w:rsidRDefault="00942260" w:rsidP="008E27BC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14:paraId="75FF5C03" w14:textId="77777777" w:rsidR="00942260" w:rsidRPr="002C0A02" w:rsidRDefault="00942260" w:rsidP="00942260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842" w:type="dxa"/>
            <w:tcBorders>
              <w:top w:val="single" w:sz="12" w:space="0" w:color="000000"/>
            </w:tcBorders>
          </w:tcPr>
          <w:p w14:paraId="6079DF24" w14:textId="77777777" w:rsidR="00942260" w:rsidRPr="002C0A02" w:rsidRDefault="00942260" w:rsidP="00EE6AB2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</w:tcBorders>
          </w:tcPr>
          <w:p w14:paraId="3E725240" w14:textId="77777777" w:rsidR="00942260" w:rsidRPr="002C0A02" w:rsidRDefault="00942260" w:rsidP="00EE6AB2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09258B" w:rsidRPr="002C0A02" w14:paraId="55F0C061" w14:textId="77777777" w:rsidTr="00942260">
        <w:trPr>
          <w:jc w:val="center"/>
        </w:trPr>
        <w:tc>
          <w:tcPr>
            <w:tcW w:w="4849" w:type="dxa"/>
            <w:tcBorders>
              <w:bottom w:val="single" w:sz="12" w:space="0" w:color="000000"/>
            </w:tcBorders>
            <w:vAlign w:val="center"/>
          </w:tcPr>
          <w:p w14:paraId="66C9689A" w14:textId="77777777" w:rsidR="0009258B" w:rsidRPr="002C0A02" w:rsidRDefault="0009258B" w:rsidP="008E27BC">
            <w:pPr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14:paraId="57BEC777" w14:textId="2C4221EF" w:rsidR="0009258B" w:rsidRDefault="00942260" w:rsidP="00942260">
            <w:pPr>
              <w:rPr>
                <w:rFonts w:ascii="Calibri" w:hAnsi="Calibri"/>
                <w:b/>
                <w:bCs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€ za 1</w:t>
            </w:r>
            <w:r>
              <w:rPr>
                <w:rFonts w:ascii="Calibri" w:hAnsi="Calibri"/>
                <w:b/>
                <w:sz w:val="22"/>
              </w:rPr>
              <w:t xml:space="preserve"> mesiac</w:t>
            </w:r>
          </w:p>
        </w:tc>
        <w:tc>
          <w:tcPr>
            <w:tcW w:w="1842" w:type="dxa"/>
            <w:tcBorders>
              <w:bottom w:val="single" w:sz="12" w:space="0" w:color="000000"/>
            </w:tcBorders>
          </w:tcPr>
          <w:p w14:paraId="4CF7132C" w14:textId="434F7F0C" w:rsidR="0009258B" w:rsidRDefault="00942260" w:rsidP="00EE6AB2">
            <w:pPr>
              <w:rPr>
                <w:rFonts w:ascii="Calibri" w:hAnsi="Calibri"/>
                <w:b/>
                <w:bCs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 xml:space="preserve">€ </w:t>
            </w:r>
            <w:r>
              <w:rPr>
                <w:rFonts w:ascii="Calibri" w:hAnsi="Calibri"/>
                <w:b/>
                <w:sz w:val="22"/>
              </w:rPr>
              <w:t>za 60 mesiacov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</w:tcPr>
          <w:p w14:paraId="3DA74AE3" w14:textId="7D0CE1E2" w:rsidR="0009258B" w:rsidRDefault="00942260" w:rsidP="00EE6AB2">
            <w:pPr>
              <w:rPr>
                <w:rFonts w:ascii="Calibri" w:hAnsi="Calibri"/>
                <w:b/>
                <w:bCs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€ za 1</w:t>
            </w:r>
            <w:r>
              <w:rPr>
                <w:rFonts w:ascii="Calibri" w:hAnsi="Calibri"/>
                <w:b/>
                <w:sz w:val="22"/>
              </w:rPr>
              <w:t>20 mesiacov</w:t>
            </w:r>
          </w:p>
        </w:tc>
      </w:tr>
      <w:tr w:rsidR="008E27BC" w:rsidRPr="002C0A02" w14:paraId="1AC4C51E" w14:textId="77777777" w:rsidTr="00942260">
        <w:trPr>
          <w:jc w:val="center"/>
        </w:trPr>
        <w:tc>
          <w:tcPr>
            <w:tcW w:w="4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D2E7FF" w14:textId="12F8C130" w:rsidR="008E27BC" w:rsidRPr="002C0A02" w:rsidRDefault="008E27BC" w:rsidP="008E27BC">
            <w:pPr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DPH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1B238F" w14:textId="77777777" w:rsidR="008E27BC" w:rsidRDefault="008E27BC" w:rsidP="00EE6AB2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3023F5" w14:textId="77777777" w:rsidR="008E27BC" w:rsidRDefault="008E27BC" w:rsidP="00EE6AB2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E01CFB" w14:textId="77777777" w:rsidR="008E27BC" w:rsidRDefault="008E27BC" w:rsidP="00EE6AB2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8E27BC" w:rsidRPr="002C0A02" w14:paraId="0911B684" w14:textId="77777777" w:rsidTr="00942260">
        <w:trPr>
          <w:jc w:val="center"/>
        </w:trPr>
        <w:tc>
          <w:tcPr>
            <w:tcW w:w="4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35E2BB" w14:textId="1AC28D53" w:rsidR="008E27BC" w:rsidRPr="002C0A02" w:rsidRDefault="008E27BC" w:rsidP="008E27BC">
            <w:pPr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Cena celkom vrátane DPH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47DFEC" w14:textId="77777777" w:rsidR="008E27BC" w:rsidRDefault="008E27BC" w:rsidP="00EE6AB2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663F39" w14:textId="77777777" w:rsidR="008E27BC" w:rsidRDefault="008E27BC" w:rsidP="00EE6AB2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94230E" w14:textId="77777777" w:rsidR="008E27BC" w:rsidRDefault="008E27BC" w:rsidP="00EE6AB2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</w:tbl>
    <w:p w14:paraId="4792DF2D" w14:textId="77777777" w:rsidR="0054524F" w:rsidRPr="002C0A02" w:rsidRDefault="0054524F" w:rsidP="0054524F">
      <w:pPr>
        <w:rPr>
          <w:rFonts w:ascii="Calibri" w:hAnsi="Calibri"/>
          <w:sz w:val="22"/>
        </w:rPr>
      </w:pPr>
    </w:p>
    <w:p w14:paraId="276FC77D" w14:textId="0644E067" w:rsidR="0054524F" w:rsidRDefault="0054524F" w:rsidP="0054524F">
      <w:pPr>
        <w:spacing w:after="120" w:line="240" w:lineRule="auto"/>
        <w:rPr>
          <w:rFonts w:ascii="Calibri" w:hAnsi="Calibri"/>
          <w:sz w:val="22"/>
          <w:u w:val="single"/>
        </w:rPr>
      </w:pPr>
      <w:r w:rsidRPr="002C0A02">
        <w:rPr>
          <w:rFonts w:ascii="Calibri" w:hAnsi="Calibri"/>
          <w:b/>
          <w:sz w:val="22"/>
        </w:rPr>
        <w:t>Tabuľka 2</w:t>
      </w:r>
      <w:r>
        <w:rPr>
          <w:rFonts w:ascii="Calibri" w:hAnsi="Calibri"/>
          <w:b/>
          <w:sz w:val="22"/>
        </w:rPr>
        <w:t>:</w:t>
      </w:r>
      <w:r w:rsidRPr="002C0A02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ab/>
      </w:r>
      <w:r w:rsidRPr="002C0A02">
        <w:rPr>
          <w:rFonts w:ascii="Calibri" w:hAnsi="Calibri"/>
          <w:sz w:val="22"/>
        </w:rPr>
        <w:t xml:space="preserve">Cenník </w:t>
      </w:r>
      <w:r>
        <w:rPr>
          <w:rFonts w:ascii="Calibri" w:hAnsi="Calibri"/>
          <w:sz w:val="22"/>
        </w:rPr>
        <w:t xml:space="preserve">Podporných služieb na vyžiadanie </w:t>
      </w:r>
      <w:r>
        <w:rPr>
          <w:rFonts w:ascii="Calibri" w:hAnsi="Calibri"/>
          <w:b/>
          <w:sz w:val="22"/>
          <w:u w:val="single"/>
        </w:rPr>
        <w:t>nezahrnuté</w:t>
      </w:r>
      <w:r w:rsidRPr="002C0A02">
        <w:rPr>
          <w:rFonts w:ascii="Calibri" w:hAnsi="Calibri"/>
          <w:sz w:val="22"/>
          <w:u w:val="single"/>
        </w:rPr>
        <w:t xml:space="preserve"> v Mesačnej paušálnej odmene</w:t>
      </w:r>
      <w:r>
        <w:rPr>
          <w:rFonts w:ascii="Calibri" w:hAnsi="Calibri"/>
          <w:sz w:val="22"/>
          <w:u w:val="single"/>
        </w:rPr>
        <w:t xml:space="preserve"> </w:t>
      </w:r>
    </w:p>
    <w:p w14:paraId="7C5B3478" w14:textId="77777777" w:rsidR="0054524F" w:rsidRDefault="0054524F" w:rsidP="0054524F">
      <w:pPr>
        <w:spacing w:line="240" w:lineRule="auto"/>
        <w:jc w:val="center"/>
        <w:rPr>
          <w:rFonts w:ascii="Calibri" w:hAnsi="Calibri"/>
          <w:i/>
          <w:sz w:val="22"/>
        </w:rPr>
      </w:pPr>
    </w:p>
    <w:p w14:paraId="6888944B" w14:textId="59646A9F" w:rsidR="0054524F" w:rsidRPr="0054524F" w:rsidRDefault="0054524F" w:rsidP="0054524F">
      <w:pPr>
        <w:spacing w:line="240" w:lineRule="auto"/>
        <w:jc w:val="center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Objednávkové služby</w:t>
      </w:r>
    </w:p>
    <w:p w14:paraId="03B6BED2" w14:textId="77777777" w:rsidR="0054524F" w:rsidRPr="002C0A02" w:rsidRDefault="0054524F" w:rsidP="0054524F">
      <w:pPr>
        <w:spacing w:line="240" w:lineRule="auto"/>
        <w:jc w:val="left"/>
        <w:rPr>
          <w:rFonts w:ascii="Calibri" w:hAnsi="Calibri"/>
          <w:sz w:val="22"/>
          <w:u w:val="single"/>
        </w:rPr>
      </w:pPr>
    </w:p>
    <w:tbl>
      <w:tblPr>
        <w:tblW w:w="9248" w:type="dxa"/>
        <w:jc w:val="center"/>
        <w:tblLayout w:type="fixed"/>
        <w:tblLook w:val="0000" w:firstRow="0" w:lastRow="0" w:firstColumn="0" w:lastColumn="0" w:noHBand="0" w:noVBand="0"/>
      </w:tblPr>
      <w:tblGrid>
        <w:gridCol w:w="4854"/>
        <w:gridCol w:w="992"/>
        <w:gridCol w:w="1701"/>
        <w:gridCol w:w="1701"/>
      </w:tblGrid>
      <w:tr w:rsidR="0009258B" w:rsidRPr="002C0A02" w14:paraId="1BAAD50D" w14:textId="77777777" w:rsidTr="006C40F7">
        <w:trPr>
          <w:jc w:val="center"/>
        </w:trPr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14:paraId="5AADDE02" w14:textId="77777777" w:rsidR="0009258B" w:rsidRPr="002C0A02" w:rsidRDefault="0009258B" w:rsidP="008E27BC">
            <w:pPr>
              <w:spacing w:line="240" w:lineRule="auto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Názov podpornej služby</w:t>
            </w:r>
            <w:r w:rsidRPr="002C0A02"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5B2AC79E" w14:textId="77777777" w:rsidR="0009258B" w:rsidRPr="002C0A02" w:rsidRDefault="0009258B" w:rsidP="008E27BC">
            <w:pPr>
              <w:spacing w:line="240" w:lineRule="auto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Cena v € bez DPH za človekodeň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34D6A10E" w14:textId="1804DA0F" w:rsidR="0009258B" w:rsidRPr="002C0A02" w:rsidRDefault="0009258B" w:rsidP="0009258B">
            <w:pPr>
              <w:spacing w:line="240" w:lineRule="auto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Predpokladaný počet človekodní*)</w:t>
            </w:r>
            <w:r>
              <w:rPr>
                <w:rFonts w:ascii="Calibri" w:hAnsi="Calibri"/>
                <w:b/>
                <w:sz w:val="22"/>
              </w:rPr>
              <w:t xml:space="preserve"> za 120 mesiacov (vrátane opcie)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14:paraId="0A7DEAF1" w14:textId="13995FE5" w:rsidR="0009258B" w:rsidRPr="002C0A02" w:rsidRDefault="0009258B" w:rsidP="008E27BC">
            <w:pPr>
              <w:spacing w:line="240" w:lineRule="auto"/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 xml:space="preserve">Cena celkom v € bez DPH </w:t>
            </w:r>
          </w:p>
        </w:tc>
      </w:tr>
      <w:tr w:rsidR="0009258B" w:rsidRPr="002C0A02" w14:paraId="4605851C" w14:textId="77777777" w:rsidTr="006C40F7">
        <w:trPr>
          <w:jc w:val="center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21BA" w14:textId="26DC7174" w:rsidR="0009258B" w:rsidRPr="002C0A02" w:rsidRDefault="0009258B" w:rsidP="008E27BC">
            <w:pPr>
              <w:spacing w:line="240" w:lineRule="auto"/>
              <w:rPr>
                <w:rFonts w:ascii="Calibri" w:hAnsi="Calibri"/>
                <w:sz w:val="22"/>
              </w:rPr>
            </w:pPr>
            <w:r w:rsidRPr="00EE6AB2">
              <w:rPr>
                <w:rFonts w:ascii="Calibri" w:hAnsi="Calibri"/>
                <w:sz w:val="22"/>
              </w:rPr>
              <w:t>1. Prevádzková podpora – Školenie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936A" w14:textId="5D3EE86E" w:rsidR="0009258B" w:rsidRPr="002C0A02" w:rsidRDefault="0009258B" w:rsidP="001941D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0B2C" w14:textId="1EF97908" w:rsidR="0009258B" w:rsidRPr="002C0A02" w:rsidRDefault="00512610" w:rsidP="001941D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</w:t>
            </w:r>
            <w:r w:rsidR="0009258B">
              <w:rPr>
                <w:rFonts w:ascii="Calibri" w:hAnsi="Calibri"/>
                <w:sz w:val="22"/>
              </w:rPr>
              <w:t>3</w:t>
            </w:r>
            <w:r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1F60" w14:textId="74EE81F7" w:rsidR="0009258B" w:rsidRPr="002C0A02" w:rsidRDefault="0009258B" w:rsidP="001941D1">
            <w:pPr>
              <w:rPr>
                <w:rFonts w:ascii="Calibri" w:hAnsi="Calibri"/>
                <w:sz w:val="22"/>
              </w:rPr>
            </w:pPr>
          </w:p>
        </w:tc>
      </w:tr>
      <w:tr w:rsidR="0009258B" w:rsidRPr="002C0A02" w14:paraId="45AC3784" w14:textId="77777777" w:rsidTr="006C40F7">
        <w:trPr>
          <w:jc w:val="center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DECF" w14:textId="0E0B2C1B" w:rsidR="0009258B" w:rsidRPr="008E27BC" w:rsidRDefault="0009258B" w:rsidP="008E27BC">
            <w:pPr>
              <w:spacing w:line="240" w:lineRule="auto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2. </w:t>
            </w:r>
            <w:r w:rsidRPr="00EE6AB2">
              <w:rPr>
                <w:rFonts w:ascii="Calibri" w:hAnsi="Calibri"/>
                <w:sz w:val="22"/>
              </w:rPr>
              <w:t>Zmenová podpora – Správa zmien, Upgrade / Update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942C" w14:textId="77777777" w:rsidR="0009258B" w:rsidRPr="002C0A02" w:rsidRDefault="0009258B" w:rsidP="001941D1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3D4C" w14:textId="3C924C16" w:rsidR="0009258B" w:rsidRPr="002C0A02" w:rsidRDefault="00512610" w:rsidP="001941D1">
            <w:pPr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sz w:val="22"/>
              </w:rPr>
              <w:t>51</w:t>
            </w:r>
            <w:r w:rsidR="0009258B">
              <w:rPr>
                <w:rFonts w:ascii="Calibri" w:hAnsi="Calibri"/>
                <w:sz w:val="22"/>
              </w:rPr>
              <w:t>3</w:t>
            </w:r>
            <w:r>
              <w:rPr>
                <w:rFonts w:ascii="Calibri" w:hAnsi="Calibri"/>
                <w:sz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D196" w14:textId="0837B1A6" w:rsidR="0009258B" w:rsidRPr="002C0A02" w:rsidRDefault="0009258B" w:rsidP="001941D1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09258B" w:rsidRPr="002C0A02" w14:paraId="19AB1377" w14:textId="77777777" w:rsidTr="006C40F7">
        <w:trPr>
          <w:jc w:val="center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EC2D" w14:textId="069E93BF" w:rsidR="0009258B" w:rsidRPr="002C0A02" w:rsidRDefault="0009258B" w:rsidP="001941D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 w:cs="Calibri"/>
                <w:sz w:val="22"/>
              </w:rPr>
              <w:t>3.</w:t>
            </w:r>
            <w:r w:rsidRPr="00EE6AB2">
              <w:rPr>
                <w:rFonts w:ascii="Calibri" w:hAnsi="Calibri" w:cs="Calibri"/>
                <w:sz w:val="22"/>
              </w:rPr>
              <w:t xml:space="preserve"> Prevádzková podpora - Profylaktika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7B00" w14:textId="77777777" w:rsidR="0009258B" w:rsidRPr="002C0A02" w:rsidRDefault="0009258B" w:rsidP="001941D1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1A4E" w14:textId="149CFC79" w:rsidR="0009258B" w:rsidRPr="002C0A02" w:rsidRDefault="00512610" w:rsidP="001941D1">
            <w:pPr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sz w:val="22"/>
              </w:rPr>
              <w:t>1470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39CB" w14:textId="2D9C9839" w:rsidR="0009258B" w:rsidRPr="002C0A02" w:rsidRDefault="0009258B" w:rsidP="001941D1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942260" w:rsidRPr="002C0A02" w14:paraId="3F5B4AD7" w14:textId="77777777" w:rsidTr="006C40F7">
        <w:trPr>
          <w:jc w:val="center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E9CF" w14:textId="4C2DB447" w:rsidR="00942260" w:rsidRDefault="00942260" w:rsidP="001941D1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Spolu predpokladaný počet človekodní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A5AF" w14:textId="77777777" w:rsidR="00942260" w:rsidRPr="002C0A02" w:rsidRDefault="00942260" w:rsidP="001941D1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EB3D" w14:textId="7DF6F182" w:rsidR="00942260" w:rsidRPr="00942260" w:rsidRDefault="00512610" w:rsidP="001941D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7</w:t>
            </w:r>
            <w:r w:rsidR="00942260" w:rsidRPr="00942260">
              <w:rPr>
                <w:rFonts w:ascii="Calibri" w:hAnsi="Calibri"/>
                <w:b/>
                <w:sz w:val="22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53A2" w14:textId="77777777" w:rsidR="00942260" w:rsidRPr="002C0A02" w:rsidRDefault="00942260" w:rsidP="001941D1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09258B" w:rsidRPr="002C0A02" w14:paraId="332C110F" w14:textId="77777777" w:rsidTr="006C40F7">
        <w:trPr>
          <w:jc w:val="center"/>
        </w:trPr>
        <w:tc>
          <w:tcPr>
            <w:tcW w:w="4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9B74F" w14:textId="77777777" w:rsidR="0009258B" w:rsidRDefault="0009258B" w:rsidP="001941D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A2FE3" w14:textId="77777777" w:rsidR="0009258B" w:rsidRPr="002C0A02" w:rsidRDefault="0009258B" w:rsidP="001941D1">
            <w:pPr>
              <w:rPr>
                <w:rFonts w:ascii="Calibri" w:hAnsi="Calibri"/>
                <w:b/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C9BD74E" w14:textId="77777777" w:rsidR="0009258B" w:rsidRDefault="0009258B" w:rsidP="001941D1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9F9BE3" w14:textId="77777777" w:rsidR="0009258B" w:rsidRPr="002C0A02" w:rsidRDefault="0009258B" w:rsidP="001941D1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09258B" w:rsidRPr="002C0A02" w14:paraId="517852D8" w14:textId="77777777" w:rsidTr="006C40F7">
        <w:trPr>
          <w:jc w:val="center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2D28" w14:textId="379F82E8" w:rsidR="0009258B" w:rsidRPr="002C0A02" w:rsidRDefault="0009258B" w:rsidP="0009258B">
            <w:pPr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Cena</w:t>
            </w:r>
            <w:r>
              <w:rPr>
                <w:rFonts w:ascii="Calibri" w:hAnsi="Calibri"/>
                <w:b/>
                <w:sz w:val="22"/>
              </w:rPr>
              <w:t xml:space="preserve"> spolu</w:t>
            </w:r>
            <w:r w:rsidRPr="002C0A02">
              <w:rPr>
                <w:rFonts w:ascii="Calibri" w:hAnsi="Calibri"/>
                <w:b/>
                <w:sz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</w:rPr>
              <w:t>bez</w:t>
            </w:r>
            <w:r w:rsidRPr="002C0A02">
              <w:rPr>
                <w:rFonts w:ascii="Calibri" w:hAnsi="Calibri"/>
                <w:b/>
                <w:sz w:val="22"/>
              </w:rPr>
              <w:t xml:space="preserve"> DPH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6C36" w14:textId="77777777" w:rsidR="0009258B" w:rsidRPr="002C0A02" w:rsidRDefault="0009258B" w:rsidP="001941D1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09258B" w:rsidRPr="002C0A02" w14:paraId="5C6266AF" w14:textId="77777777" w:rsidTr="006C40F7">
        <w:trPr>
          <w:jc w:val="center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57D7" w14:textId="77777777" w:rsidR="0009258B" w:rsidRPr="002C0A02" w:rsidRDefault="0009258B" w:rsidP="001941D1">
            <w:pPr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>DPH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C6AB" w14:textId="729FBBE4" w:rsidR="0009258B" w:rsidRPr="002C0A02" w:rsidRDefault="0009258B" w:rsidP="001941D1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09258B" w:rsidRPr="002C0A02" w14:paraId="79386A56" w14:textId="77777777" w:rsidTr="006C40F7">
        <w:trPr>
          <w:jc w:val="center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3C3D" w14:textId="6158FB1C" w:rsidR="0009258B" w:rsidRPr="002C0A02" w:rsidRDefault="0009258B" w:rsidP="0009258B">
            <w:pPr>
              <w:rPr>
                <w:rFonts w:ascii="Calibri" w:hAnsi="Calibri"/>
                <w:b/>
                <w:sz w:val="22"/>
              </w:rPr>
            </w:pPr>
            <w:r w:rsidRPr="002C0A02">
              <w:rPr>
                <w:rFonts w:ascii="Calibri" w:hAnsi="Calibri"/>
                <w:b/>
                <w:sz w:val="22"/>
              </w:rPr>
              <w:t xml:space="preserve">Cena </w:t>
            </w:r>
            <w:r>
              <w:rPr>
                <w:rFonts w:ascii="Calibri" w:hAnsi="Calibri"/>
                <w:b/>
                <w:sz w:val="22"/>
              </w:rPr>
              <w:t>spolu</w:t>
            </w:r>
            <w:r w:rsidRPr="002C0A02">
              <w:rPr>
                <w:rFonts w:ascii="Calibri" w:hAnsi="Calibri"/>
                <w:b/>
                <w:sz w:val="22"/>
              </w:rPr>
              <w:t xml:space="preserve"> vrátane DPH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DB43" w14:textId="6BC98523" w:rsidR="0009258B" w:rsidRPr="002C0A02" w:rsidRDefault="0009258B" w:rsidP="001941D1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</w:tbl>
    <w:p w14:paraId="74223F31" w14:textId="04544CA6" w:rsidR="00C64CA4" w:rsidRPr="0054524F" w:rsidRDefault="0054524F" w:rsidP="0054524F">
      <w:r w:rsidRPr="002C0A02">
        <w:rPr>
          <w:rFonts w:ascii="Calibri" w:hAnsi="Calibri"/>
          <w:b/>
          <w:sz w:val="22"/>
        </w:rPr>
        <w:t>*) Objednávateľ  si vyhradzuje právom zvýšiť/znížiť predpokladaný počet človekodní  pri reálnom využívaní špecialistov v závislosti od ich reálne odôvodnenej potreby.</w:t>
      </w:r>
    </w:p>
    <w:sectPr w:rsidR="00C64CA4" w:rsidRPr="0054524F" w:rsidSect="004B0BC0">
      <w:footerReference w:type="default" r:id="rId8"/>
      <w:headerReference w:type="first" r:id="rId9"/>
      <w:pgSz w:w="11906" w:h="16838"/>
      <w:pgMar w:top="1417" w:right="1417" w:bottom="1417" w:left="993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FE7FF" w14:textId="77777777" w:rsidR="00E33A99" w:rsidRDefault="00E33A99" w:rsidP="004D19B3">
      <w:pPr>
        <w:spacing w:line="240" w:lineRule="auto"/>
      </w:pPr>
      <w:r>
        <w:separator/>
      </w:r>
    </w:p>
  </w:endnote>
  <w:endnote w:type="continuationSeparator" w:id="0">
    <w:p w14:paraId="6FC344BD" w14:textId="77777777" w:rsidR="00E33A99" w:rsidRDefault="00E33A99" w:rsidP="004D1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41909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9F3026" w14:textId="5589B4AE" w:rsidR="00BB2104" w:rsidRDefault="00BB2104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27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27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FA90E" w14:textId="77777777" w:rsidR="00BB2104" w:rsidRDefault="00BB210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1181F" w14:textId="77777777" w:rsidR="00E33A99" w:rsidRDefault="00E33A99" w:rsidP="004D19B3">
      <w:pPr>
        <w:spacing w:line="240" w:lineRule="auto"/>
      </w:pPr>
      <w:r>
        <w:separator/>
      </w:r>
    </w:p>
  </w:footnote>
  <w:footnote w:type="continuationSeparator" w:id="0">
    <w:p w14:paraId="13B200DD" w14:textId="77777777" w:rsidR="00E33A99" w:rsidRDefault="00E33A99" w:rsidP="004D19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085C5" w14:textId="1C85F841" w:rsidR="00BB2104" w:rsidRDefault="0054524F" w:rsidP="0054524F">
    <w:pPr>
      <w:rPr>
        <w:b/>
        <w:szCs w:val="20"/>
      </w:rPr>
    </w:pPr>
    <w:r>
      <w:rPr>
        <w:b/>
        <w:szCs w:val="20"/>
      </w:rPr>
      <w:t>Príloha č. 2</w:t>
    </w:r>
    <w:r w:rsidR="00BB2104">
      <w:rPr>
        <w:b/>
        <w:szCs w:val="20"/>
      </w:rPr>
      <w:t>:</w:t>
    </w:r>
    <w:r w:rsidR="00BB2104" w:rsidRPr="007756DC">
      <w:rPr>
        <w:b/>
        <w:szCs w:val="20"/>
      </w:rPr>
      <w:t xml:space="preserve"> </w:t>
    </w:r>
    <w:r w:rsidR="00BB2104">
      <w:rPr>
        <w:b/>
        <w:szCs w:val="20"/>
      </w:rPr>
      <w:tab/>
    </w:r>
    <w:r>
      <w:rPr>
        <w:b/>
        <w:szCs w:val="20"/>
      </w:rPr>
      <w:t>Cenník Podporných služieb</w:t>
    </w:r>
  </w:p>
  <w:p w14:paraId="1DC1D9AF" w14:textId="77777777" w:rsidR="00BB2104" w:rsidRPr="0054524F" w:rsidRDefault="00BB2104" w:rsidP="0054524F">
    <w:pPr>
      <w:jc w:val="center"/>
      <w:rPr>
        <w:b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47B6"/>
    <w:multiLevelType w:val="multilevel"/>
    <w:tmpl w:val="8C7032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550CE7"/>
    <w:multiLevelType w:val="hybridMultilevel"/>
    <w:tmpl w:val="7AA0B112"/>
    <w:lvl w:ilvl="0" w:tplc="041B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3B84A32"/>
    <w:multiLevelType w:val="multilevel"/>
    <w:tmpl w:val="12ACA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3E232E1"/>
    <w:multiLevelType w:val="multilevel"/>
    <w:tmpl w:val="5CC6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075186"/>
    <w:multiLevelType w:val="multilevel"/>
    <w:tmpl w:val="DEA05784"/>
    <w:lvl w:ilvl="0">
      <w:start w:val="1"/>
      <w:numFmt w:val="decimal"/>
      <w:pStyle w:val="Nadpis1"/>
      <w:lvlText w:val="%1."/>
      <w:lvlJc w:val="left"/>
      <w:pPr>
        <w:ind w:left="928" w:hanging="360"/>
      </w:pPr>
      <w:rPr>
        <w:rFonts w:cs="Times New Roman" w:hint="default"/>
        <w:b/>
        <w:color w:val="auto"/>
      </w:rPr>
    </w:lvl>
    <w:lvl w:ilvl="1">
      <w:start w:val="4"/>
      <w:numFmt w:val="decimal"/>
      <w:isLgl/>
      <w:lvlText w:val="%1.%2"/>
      <w:lvlJc w:val="left"/>
      <w:pPr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0A3F5055"/>
    <w:multiLevelType w:val="multilevel"/>
    <w:tmpl w:val="0AA46FD8"/>
    <w:lvl w:ilvl="0">
      <w:start w:val="1"/>
      <w:numFmt w:val="decimal"/>
      <w:lvlText w:val="6.3.%11.1"/>
      <w:lvlJc w:val="left"/>
      <w:pPr>
        <w:ind w:left="1429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0EA51421"/>
    <w:multiLevelType w:val="multilevel"/>
    <w:tmpl w:val="EF02BB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1.%2"/>
      <w:lvlJc w:val="left"/>
      <w:pPr>
        <w:ind w:left="716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2450DEF"/>
    <w:multiLevelType w:val="hybridMultilevel"/>
    <w:tmpl w:val="3830E906"/>
    <w:lvl w:ilvl="0" w:tplc="B7F84444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25014235"/>
    <w:multiLevelType w:val="hybridMultilevel"/>
    <w:tmpl w:val="E38AD3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2439A4"/>
    <w:multiLevelType w:val="hybridMultilevel"/>
    <w:tmpl w:val="7C8C71E4"/>
    <w:lvl w:ilvl="0" w:tplc="D2AA6DE8">
      <w:start w:val="1"/>
      <w:numFmt w:val="decimal"/>
      <w:lvlText w:val="6.5.%1"/>
      <w:lvlJc w:val="left"/>
      <w:pPr>
        <w:ind w:left="1495" w:hanging="360"/>
      </w:pPr>
      <w:rPr>
        <w:rFonts w:ascii="Arial" w:hAnsi="Arial" w:cs="Arial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2C7B314A"/>
    <w:multiLevelType w:val="multilevel"/>
    <w:tmpl w:val="D7988A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6.6.%2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4BB2011"/>
    <w:multiLevelType w:val="hybridMultilevel"/>
    <w:tmpl w:val="0A1C34AE"/>
    <w:lvl w:ilvl="0" w:tplc="6CA44E30">
      <w:start w:val="6"/>
      <w:numFmt w:val="bullet"/>
      <w:lvlText w:val="•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9E94F1B"/>
    <w:multiLevelType w:val="hybridMultilevel"/>
    <w:tmpl w:val="F0DE05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7B1D2D"/>
    <w:multiLevelType w:val="multilevel"/>
    <w:tmpl w:val="26E0A41E"/>
    <w:lvl w:ilvl="0">
      <w:start w:val="1"/>
      <w:numFmt w:val="decimal"/>
      <w:lvlText w:val="6.3.10.%1"/>
      <w:lvlJc w:val="left"/>
      <w:pPr>
        <w:ind w:left="1429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3D273396"/>
    <w:multiLevelType w:val="multilevel"/>
    <w:tmpl w:val="3D2C0A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716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FF3125C"/>
    <w:multiLevelType w:val="hybridMultilevel"/>
    <w:tmpl w:val="A5B45868"/>
    <w:lvl w:ilvl="0" w:tplc="FFFFFFFF">
      <w:start w:val="1"/>
      <w:numFmt w:val="decimal"/>
      <w:lvlText w:val="6.4.%1"/>
      <w:lvlJc w:val="left"/>
      <w:pPr>
        <w:ind w:left="1429" w:hanging="360"/>
      </w:pPr>
      <w:rPr>
        <w:rFonts w:ascii="Arial" w:hAnsi="Arial" w:cs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1C68B8"/>
    <w:multiLevelType w:val="hybridMultilevel"/>
    <w:tmpl w:val="F0A44B4C"/>
    <w:lvl w:ilvl="0" w:tplc="FFFFFFFF">
      <w:start w:val="1"/>
      <w:numFmt w:val="decimal"/>
      <w:lvlText w:val="6.3.%1"/>
      <w:lvlJc w:val="left"/>
      <w:pPr>
        <w:ind w:left="1429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013257"/>
    <w:multiLevelType w:val="hybridMultilevel"/>
    <w:tmpl w:val="C42C4434"/>
    <w:lvl w:ilvl="0" w:tplc="D12E8D92">
      <w:start w:val="28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17E15C9"/>
    <w:multiLevelType w:val="hybridMultilevel"/>
    <w:tmpl w:val="93FCB958"/>
    <w:lvl w:ilvl="0" w:tplc="E718441E">
      <w:start w:val="1"/>
      <w:numFmt w:val="decimal"/>
      <w:lvlText w:val="6.3.10.%1"/>
      <w:lvlJc w:val="left"/>
      <w:pPr>
        <w:ind w:left="1211" w:hanging="360"/>
      </w:pPr>
      <w:rPr>
        <w:rFonts w:ascii="Arial" w:hAnsi="Arial" w:cs="Arial" w:hint="default"/>
        <w:b w:val="0"/>
        <w:i w:val="0"/>
        <w:sz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0B4D03"/>
    <w:multiLevelType w:val="multilevel"/>
    <w:tmpl w:val="9A60BE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D3C2178"/>
    <w:multiLevelType w:val="hybridMultilevel"/>
    <w:tmpl w:val="F468E638"/>
    <w:lvl w:ilvl="0" w:tplc="FFFFFFFF">
      <w:start w:val="1"/>
      <w:numFmt w:val="decimal"/>
      <w:lvlText w:val="6.3.%1"/>
      <w:lvlJc w:val="left"/>
      <w:pPr>
        <w:ind w:left="1429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F9235A"/>
    <w:multiLevelType w:val="multilevel"/>
    <w:tmpl w:val="624C6F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60F74025"/>
    <w:multiLevelType w:val="multilevel"/>
    <w:tmpl w:val="3D2C0A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716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622914FF"/>
    <w:multiLevelType w:val="multilevel"/>
    <w:tmpl w:val="7176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B0510E"/>
    <w:multiLevelType w:val="hybridMultilevel"/>
    <w:tmpl w:val="A5FAE6A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669EB"/>
    <w:multiLevelType w:val="hybridMultilevel"/>
    <w:tmpl w:val="74C8BB4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6B9A37EC"/>
    <w:multiLevelType w:val="hybridMultilevel"/>
    <w:tmpl w:val="ED1E4F9C"/>
    <w:lvl w:ilvl="0" w:tplc="FFFFFFFF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EFA3380"/>
    <w:multiLevelType w:val="hybridMultilevel"/>
    <w:tmpl w:val="A05A2A14"/>
    <w:lvl w:ilvl="0" w:tplc="041B0001">
      <w:start w:val="1"/>
      <w:numFmt w:val="decimal"/>
      <w:lvlText w:val="6.2.%1"/>
      <w:lvlJc w:val="left"/>
      <w:pPr>
        <w:ind w:left="1429" w:hanging="360"/>
      </w:pPr>
      <w:rPr>
        <w:rFonts w:ascii="Arial" w:hAnsi="Arial" w:cs="Arial" w:hint="default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F5A1AE6"/>
    <w:multiLevelType w:val="hybridMultilevel"/>
    <w:tmpl w:val="5E8C84E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04CDE"/>
    <w:multiLevelType w:val="multilevel"/>
    <w:tmpl w:val="09381716"/>
    <w:lvl w:ilvl="0">
      <w:start w:val="1"/>
      <w:numFmt w:val="decimal"/>
      <w:pStyle w:val="Nadpis1rimskymi"/>
      <w:lvlText w:val="6.%1"/>
      <w:lvlJc w:val="left"/>
      <w:pPr>
        <w:ind w:left="1495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cs="Times New Roman" w:hint="default"/>
      </w:rPr>
    </w:lvl>
  </w:abstractNum>
  <w:abstractNum w:abstractNumId="31" w15:restartNumberingAfterBreak="0">
    <w:nsid w:val="7D8C2757"/>
    <w:multiLevelType w:val="hybridMultilevel"/>
    <w:tmpl w:val="E8C20FE0"/>
    <w:lvl w:ilvl="0" w:tplc="041B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24"/>
  </w:num>
  <w:num w:numId="3">
    <w:abstractNumId w:val="27"/>
  </w:num>
  <w:num w:numId="4">
    <w:abstractNumId w:val="26"/>
  </w:num>
  <w:num w:numId="5">
    <w:abstractNumId w:val="2"/>
  </w:num>
  <w:num w:numId="6">
    <w:abstractNumId w:val="14"/>
  </w:num>
  <w:num w:numId="7">
    <w:abstractNumId w:val="19"/>
  </w:num>
  <w:num w:numId="8">
    <w:abstractNumId w:val="30"/>
  </w:num>
  <w:num w:numId="9">
    <w:abstractNumId w:val="1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8"/>
  </w:num>
  <w:num w:numId="15">
    <w:abstractNumId w:val="20"/>
  </w:num>
  <w:num w:numId="16">
    <w:abstractNumId w:val="15"/>
  </w:num>
  <w:num w:numId="17">
    <w:abstractNumId w:val="9"/>
  </w:num>
  <w:num w:numId="18">
    <w:abstractNumId w:val="16"/>
  </w:num>
  <w:num w:numId="19">
    <w:abstractNumId w:val="11"/>
  </w:num>
  <w:num w:numId="20">
    <w:abstractNumId w:val="18"/>
  </w:num>
  <w:num w:numId="21">
    <w:abstractNumId w:val="22"/>
  </w:num>
  <w:num w:numId="22">
    <w:abstractNumId w:val="4"/>
    <w:lvlOverride w:ilvl="0">
      <w:startOverride w:val="4"/>
    </w:lvlOverride>
    <w:lvlOverride w:ilvl="1">
      <w:startOverride w:val="1"/>
    </w:lvlOverride>
  </w:num>
  <w:num w:numId="23">
    <w:abstractNumId w:val="4"/>
    <w:lvlOverride w:ilvl="0">
      <w:startOverride w:val="4"/>
    </w:lvlOverride>
    <w:lvlOverride w:ilvl="1">
      <w:startOverride w:val="3"/>
    </w:lvlOverride>
    <w:lvlOverride w:ilvl="2">
      <w:startOverride w:val="2"/>
    </w:lvlOverride>
  </w:num>
  <w:num w:numId="24">
    <w:abstractNumId w:val="8"/>
  </w:num>
  <w:num w:numId="25">
    <w:abstractNumId w:val="12"/>
  </w:num>
  <w:num w:numId="26">
    <w:abstractNumId w:val="25"/>
  </w:num>
  <w:num w:numId="27">
    <w:abstractNumId w:val="29"/>
  </w:num>
  <w:num w:numId="28">
    <w:abstractNumId w:val="7"/>
  </w:num>
  <w:num w:numId="29">
    <w:abstractNumId w:val="1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3"/>
  </w:num>
  <w:num w:numId="33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0"/>
  </w:num>
  <w:num w:numId="36">
    <w:abstractNumId w:val="3"/>
  </w:num>
  <w:num w:numId="37">
    <w:abstractNumId w:val="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14"/>
    <w:rsid w:val="00031EA6"/>
    <w:rsid w:val="00041145"/>
    <w:rsid w:val="0004492F"/>
    <w:rsid w:val="00060B96"/>
    <w:rsid w:val="0006313A"/>
    <w:rsid w:val="000709E3"/>
    <w:rsid w:val="00091176"/>
    <w:rsid w:val="0009258B"/>
    <w:rsid w:val="000C446C"/>
    <w:rsid w:val="000F270F"/>
    <w:rsid w:val="00113BEA"/>
    <w:rsid w:val="00125C0C"/>
    <w:rsid w:val="00126685"/>
    <w:rsid w:val="0019361B"/>
    <w:rsid w:val="0019569E"/>
    <w:rsid w:val="001B6BF3"/>
    <w:rsid w:val="001C7303"/>
    <w:rsid w:val="001E425D"/>
    <w:rsid w:val="0022287C"/>
    <w:rsid w:val="0026005F"/>
    <w:rsid w:val="002A073A"/>
    <w:rsid w:val="002A3656"/>
    <w:rsid w:val="002B0710"/>
    <w:rsid w:val="002E3F0F"/>
    <w:rsid w:val="002F4465"/>
    <w:rsid w:val="00350271"/>
    <w:rsid w:val="00352FFB"/>
    <w:rsid w:val="003578CA"/>
    <w:rsid w:val="00362D15"/>
    <w:rsid w:val="003B6C27"/>
    <w:rsid w:val="0041205F"/>
    <w:rsid w:val="0041226D"/>
    <w:rsid w:val="00455095"/>
    <w:rsid w:val="0047059F"/>
    <w:rsid w:val="00470839"/>
    <w:rsid w:val="004841CE"/>
    <w:rsid w:val="0049698C"/>
    <w:rsid w:val="004A79DF"/>
    <w:rsid w:val="004B0BC0"/>
    <w:rsid w:val="004D19B3"/>
    <w:rsid w:val="004D4B06"/>
    <w:rsid w:val="004F2BC7"/>
    <w:rsid w:val="00501817"/>
    <w:rsid w:val="00512610"/>
    <w:rsid w:val="00517610"/>
    <w:rsid w:val="0053608F"/>
    <w:rsid w:val="0054524F"/>
    <w:rsid w:val="005B3810"/>
    <w:rsid w:val="005D05E1"/>
    <w:rsid w:val="005E4FD7"/>
    <w:rsid w:val="006173F5"/>
    <w:rsid w:val="0067657E"/>
    <w:rsid w:val="006A4F53"/>
    <w:rsid w:val="006A7C79"/>
    <w:rsid w:val="006B46B3"/>
    <w:rsid w:val="006C09B2"/>
    <w:rsid w:val="006C1626"/>
    <w:rsid w:val="006C40F7"/>
    <w:rsid w:val="006D2960"/>
    <w:rsid w:val="006D2FC8"/>
    <w:rsid w:val="00706932"/>
    <w:rsid w:val="00707D74"/>
    <w:rsid w:val="007348E1"/>
    <w:rsid w:val="00747917"/>
    <w:rsid w:val="00766038"/>
    <w:rsid w:val="00796A53"/>
    <w:rsid w:val="007B1EA0"/>
    <w:rsid w:val="007C5FD2"/>
    <w:rsid w:val="0082077A"/>
    <w:rsid w:val="0082239E"/>
    <w:rsid w:val="00835015"/>
    <w:rsid w:val="0083683B"/>
    <w:rsid w:val="00843695"/>
    <w:rsid w:val="0085280C"/>
    <w:rsid w:val="0089250D"/>
    <w:rsid w:val="00892D67"/>
    <w:rsid w:val="00892E62"/>
    <w:rsid w:val="008E0381"/>
    <w:rsid w:val="008E27BC"/>
    <w:rsid w:val="00914BE0"/>
    <w:rsid w:val="00942260"/>
    <w:rsid w:val="00943041"/>
    <w:rsid w:val="00952B73"/>
    <w:rsid w:val="00963778"/>
    <w:rsid w:val="00965A14"/>
    <w:rsid w:val="0097392F"/>
    <w:rsid w:val="0099074A"/>
    <w:rsid w:val="00A06C32"/>
    <w:rsid w:val="00A43610"/>
    <w:rsid w:val="00A45525"/>
    <w:rsid w:val="00A85F4B"/>
    <w:rsid w:val="00AA214F"/>
    <w:rsid w:val="00AC3655"/>
    <w:rsid w:val="00AC673E"/>
    <w:rsid w:val="00AC68E4"/>
    <w:rsid w:val="00AD5CA3"/>
    <w:rsid w:val="00AE0366"/>
    <w:rsid w:val="00B07CA7"/>
    <w:rsid w:val="00B1097C"/>
    <w:rsid w:val="00B31DC0"/>
    <w:rsid w:val="00B90D71"/>
    <w:rsid w:val="00BB2104"/>
    <w:rsid w:val="00BC4D59"/>
    <w:rsid w:val="00BE3649"/>
    <w:rsid w:val="00BE7E05"/>
    <w:rsid w:val="00BF3355"/>
    <w:rsid w:val="00C14DF4"/>
    <w:rsid w:val="00C216AE"/>
    <w:rsid w:val="00C257C5"/>
    <w:rsid w:val="00C5392D"/>
    <w:rsid w:val="00C64CA4"/>
    <w:rsid w:val="00C76260"/>
    <w:rsid w:val="00C808EC"/>
    <w:rsid w:val="00CC1EC0"/>
    <w:rsid w:val="00CC465E"/>
    <w:rsid w:val="00CF2A06"/>
    <w:rsid w:val="00CF64AE"/>
    <w:rsid w:val="00D57E56"/>
    <w:rsid w:val="00DC77CB"/>
    <w:rsid w:val="00DE54E2"/>
    <w:rsid w:val="00DE77A5"/>
    <w:rsid w:val="00DF4071"/>
    <w:rsid w:val="00E20B57"/>
    <w:rsid w:val="00E33A99"/>
    <w:rsid w:val="00E3508E"/>
    <w:rsid w:val="00E43221"/>
    <w:rsid w:val="00E66F16"/>
    <w:rsid w:val="00E676B9"/>
    <w:rsid w:val="00E82A21"/>
    <w:rsid w:val="00E84D80"/>
    <w:rsid w:val="00E9349A"/>
    <w:rsid w:val="00E968EA"/>
    <w:rsid w:val="00EA0F3E"/>
    <w:rsid w:val="00EA46A8"/>
    <w:rsid w:val="00EB7D37"/>
    <w:rsid w:val="00EE6AB2"/>
    <w:rsid w:val="00F0797E"/>
    <w:rsid w:val="00F44C53"/>
    <w:rsid w:val="00F61A46"/>
    <w:rsid w:val="00F75F93"/>
    <w:rsid w:val="00F76144"/>
    <w:rsid w:val="00F91C35"/>
    <w:rsid w:val="00F96BD5"/>
    <w:rsid w:val="00FB1704"/>
    <w:rsid w:val="00FB56E7"/>
    <w:rsid w:val="00FC60E1"/>
    <w:rsid w:val="00FD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CDB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5A14"/>
    <w:pPr>
      <w:spacing w:after="0" w:line="360" w:lineRule="auto"/>
      <w:jc w:val="both"/>
    </w:pPr>
    <w:rPr>
      <w:rFonts w:ascii="Arial" w:eastAsia="Calibri" w:hAnsi="Arial" w:cs="Times New Roman"/>
      <w:sz w:val="20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"/>
    <w:basedOn w:val="Normlny"/>
    <w:next w:val="Normlny"/>
    <w:link w:val="Nadpis1Char"/>
    <w:autoRedefine/>
    <w:uiPriority w:val="99"/>
    <w:qFormat/>
    <w:rsid w:val="00965A14"/>
    <w:pPr>
      <w:keepNext/>
      <w:keepLines/>
      <w:numPr>
        <w:numId w:val="1"/>
      </w:numPr>
      <w:tabs>
        <w:tab w:val="left" w:pos="284"/>
      </w:tabs>
      <w:spacing w:after="120" w:line="240" w:lineRule="auto"/>
      <w:ind w:left="0" w:firstLine="0"/>
      <w:outlineLvl w:val="0"/>
    </w:pPr>
    <w:rPr>
      <w:rFonts w:ascii="Calibri" w:eastAsia="Times New Roman" w:hAnsi="Calibri" w:cs="Calibri"/>
      <w:b/>
      <w:bCs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A79DF"/>
    <w:pPr>
      <w:keepNext/>
      <w:keepLines/>
      <w:spacing w:line="276" w:lineRule="auto"/>
      <w:jc w:val="left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65A1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65A1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basedOn w:val="Predvolenpsmoodseku"/>
    <w:uiPriority w:val="99"/>
    <w:rsid w:val="00965A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rsid w:val="004A79DF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9"/>
    <w:rsid w:val="00965A14"/>
    <w:rPr>
      <w:rFonts w:ascii="Cambria" w:eastAsia="Times New Roman" w:hAnsi="Cambria" w:cs="Times New Roman"/>
      <w:b/>
      <w:bCs/>
      <w:color w:val="4F81BD"/>
      <w:sz w:val="20"/>
    </w:rPr>
  </w:style>
  <w:style w:type="character" w:customStyle="1" w:styleId="Nadpis4Char">
    <w:name w:val="Nadpis 4 Char"/>
    <w:basedOn w:val="Predvolenpsmoodseku"/>
    <w:link w:val="Nadpis4"/>
    <w:uiPriority w:val="99"/>
    <w:rsid w:val="00965A14"/>
    <w:rPr>
      <w:rFonts w:ascii="Cambria" w:eastAsia="Times New Roman" w:hAnsi="Cambria" w:cs="Times New Roman"/>
      <w:b/>
      <w:bCs/>
      <w:i/>
      <w:iCs/>
      <w:color w:val="4F81BD"/>
      <w:sz w:val="20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locked/>
    <w:rsid w:val="00965A14"/>
    <w:rPr>
      <w:rFonts w:ascii="Calibri" w:eastAsia="Times New Roman" w:hAnsi="Calibri" w:cs="Calibri"/>
      <w:b/>
      <w:bCs/>
      <w:caps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965A1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5A14"/>
    <w:rPr>
      <w:rFonts w:ascii="Arial" w:eastAsia="Calibri" w:hAnsi="Arial" w:cs="Times New Roman"/>
      <w:sz w:val="20"/>
    </w:rPr>
  </w:style>
  <w:style w:type="paragraph" w:styleId="Pta">
    <w:name w:val="footer"/>
    <w:basedOn w:val="Normlny"/>
    <w:link w:val="PtaChar"/>
    <w:uiPriority w:val="99"/>
    <w:rsid w:val="00965A1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5A14"/>
    <w:rPr>
      <w:rFonts w:ascii="Arial" w:eastAsia="Calibri" w:hAnsi="Arial" w:cs="Times New Roman"/>
      <w:sz w:val="20"/>
    </w:rPr>
  </w:style>
  <w:style w:type="paragraph" w:customStyle="1" w:styleId="tlArial10ptVavo">
    <w:name w:val="Štýl Arial 10 pt Vľavo"/>
    <w:basedOn w:val="Normlny"/>
    <w:autoRedefine/>
    <w:uiPriority w:val="99"/>
    <w:rsid w:val="00DE54E2"/>
    <w:pPr>
      <w:spacing w:line="240" w:lineRule="auto"/>
      <w:jc w:val="left"/>
    </w:pPr>
    <w:rPr>
      <w:rFonts w:eastAsia="Times New Roman" w:cs="Arial"/>
      <w:b/>
      <w:szCs w:val="20"/>
      <w:lang w:eastAsia="sk-SK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BF3355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eastAsia="Times New Roman" w:hAnsi="Calibri" w:cs="Calibri"/>
      <w:bCs/>
      <w:noProof/>
      <w:sz w:val="22"/>
    </w:rPr>
  </w:style>
  <w:style w:type="paragraph" w:customStyle="1" w:styleId="Nadpis1rimskymi">
    <w:name w:val="Nadpis 1 rimskymi"/>
    <w:basedOn w:val="Nadpis1"/>
    <w:autoRedefine/>
    <w:uiPriority w:val="99"/>
    <w:rsid w:val="00965A14"/>
    <w:pPr>
      <w:numPr>
        <w:numId w:val="8"/>
      </w:numPr>
      <w:tabs>
        <w:tab w:val="left" w:pos="567"/>
      </w:tabs>
      <w:spacing w:line="276" w:lineRule="auto"/>
      <w:ind w:left="709" w:hanging="709"/>
    </w:pPr>
    <w:rPr>
      <w:rFonts w:ascii="Arial" w:hAnsi="Arial" w:cs="Arial"/>
      <w:sz w:val="24"/>
      <w:szCs w:val="24"/>
    </w:rPr>
  </w:style>
  <w:style w:type="character" w:styleId="Odkaznakomentr">
    <w:name w:val="annotation reference"/>
    <w:rsid w:val="00965A1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965A14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rsid w:val="00965A14"/>
    <w:rPr>
      <w:rFonts w:ascii="Arial" w:eastAsia="Calibri" w:hAnsi="Arial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65A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65A14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965A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5A14"/>
    <w:rPr>
      <w:rFonts w:ascii="Tahoma" w:eastAsia="Calibri" w:hAnsi="Tahoma" w:cs="Tahoma"/>
      <w:sz w:val="16"/>
      <w:szCs w:val="16"/>
    </w:rPr>
  </w:style>
  <w:style w:type="character" w:styleId="Siln">
    <w:name w:val="Strong"/>
    <w:uiPriority w:val="99"/>
    <w:qFormat/>
    <w:rsid w:val="00965A14"/>
    <w:rPr>
      <w:rFonts w:ascii="Arial" w:hAnsi="Arial" w:cs="Times New Roman"/>
      <w:b/>
      <w:bCs/>
      <w:sz w:val="20"/>
    </w:rPr>
  </w:style>
  <w:style w:type="paragraph" w:styleId="Odsekzoznamu">
    <w:name w:val="List Paragraph"/>
    <w:basedOn w:val="Normlny"/>
    <w:uiPriority w:val="99"/>
    <w:qFormat/>
    <w:rsid w:val="00965A14"/>
    <w:pPr>
      <w:ind w:left="720"/>
      <w:contextualSpacing/>
    </w:pPr>
  </w:style>
  <w:style w:type="paragraph" w:customStyle="1" w:styleId="TableHeader">
    <w:name w:val="Table Header"/>
    <w:basedOn w:val="Normlny"/>
    <w:uiPriority w:val="99"/>
    <w:rsid w:val="00965A14"/>
    <w:pPr>
      <w:keepNext/>
      <w:autoSpaceDE w:val="0"/>
      <w:autoSpaceDN w:val="0"/>
      <w:adjustRightInd w:val="0"/>
      <w:spacing w:before="120" w:after="120"/>
      <w:ind w:left="708"/>
      <w:jc w:val="center"/>
    </w:pPr>
    <w:rPr>
      <w:rFonts w:eastAsia="Times New Roman" w:cs="Arial"/>
      <w:b/>
      <w:szCs w:val="20"/>
    </w:rPr>
  </w:style>
  <w:style w:type="paragraph" w:customStyle="1" w:styleId="TableData">
    <w:name w:val="Table Data"/>
    <w:basedOn w:val="Normlny"/>
    <w:uiPriority w:val="99"/>
    <w:rsid w:val="00965A14"/>
    <w:pPr>
      <w:autoSpaceDE w:val="0"/>
      <w:autoSpaceDN w:val="0"/>
      <w:adjustRightInd w:val="0"/>
      <w:spacing w:before="40" w:after="40"/>
      <w:ind w:left="708"/>
      <w:jc w:val="left"/>
    </w:pPr>
    <w:rPr>
      <w:rFonts w:eastAsia="Times New Roman" w:cs="Arial"/>
      <w:szCs w:val="20"/>
    </w:rPr>
  </w:style>
  <w:style w:type="character" w:styleId="Hypertextovprepojenie">
    <w:name w:val="Hyperlink"/>
    <w:uiPriority w:val="99"/>
    <w:rsid w:val="00965A14"/>
    <w:rPr>
      <w:rFonts w:cs="Times New Roman"/>
      <w:color w:val="0000FF"/>
      <w:u w:val="single"/>
    </w:rPr>
  </w:style>
  <w:style w:type="paragraph" w:customStyle="1" w:styleId="tandardnvod">
    <w:name w:val="Štandardný úvod"/>
    <w:basedOn w:val="Normlny"/>
    <w:autoRedefine/>
    <w:uiPriority w:val="99"/>
    <w:rsid w:val="00965A14"/>
    <w:pPr>
      <w:keepNext/>
      <w:autoSpaceDE w:val="0"/>
      <w:autoSpaceDN w:val="0"/>
      <w:adjustRightInd w:val="0"/>
      <w:spacing w:before="120"/>
    </w:pPr>
    <w:rPr>
      <w:rFonts w:eastAsia="Times New Roman" w:cs="Arial"/>
      <w:kern w:val="28"/>
      <w:szCs w:val="20"/>
    </w:rPr>
  </w:style>
  <w:style w:type="paragraph" w:customStyle="1" w:styleId="DohTab">
    <w:name w:val="DohTab"/>
    <w:basedOn w:val="Normlny"/>
    <w:autoRedefine/>
    <w:uiPriority w:val="99"/>
    <w:rsid w:val="00965A14"/>
    <w:pPr>
      <w:keepLines/>
      <w:tabs>
        <w:tab w:val="num" w:pos="890"/>
      </w:tabs>
      <w:autoSpaceDE w:val="0"/>
      <w:autoSpaceDN w:val="0"/>
      <w:adjustRightInd w:val="0"/>
      <w:spacing w:before="60" w:after="60"/>
      <w:ind w:left="1560" w:hanging="1560"/>
      <w:contextualSpacing/>
      <w:jc w:val="left"/>
    </w:pPr>
    <w:rPr>
      <w:rFonts w:eastAsia="Times New Roman" w:cs="Arial"/>
      <w:b/>
      <w:szCs w:val="20"/>
      <w:lang w:eastAsia="sk-SK"/>
    </w:rPr>
  </w:style>
  <w:style w:type="table" w:styleId="Mriekatabuky">
    <w:name w:val="Table Grid"/>
    <w:basedOn w:val="Normlnatabuka"/>
    <w:uiPriority w:val="99"/>
    <w:rsid w:val="00965A14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link w:val="ParagraphChar1"/>
    <w:uiPriority w:val="99"/>
    <w:rsid w:val="00965A14"/>
    <w:pPr>
      <w:spacing w:before="120" w:after="120" w:line="240" w:lineRule="auto"/>
      <w:ind w:left="701" w:firstLine="576"/>
      <w:jc w:val="left"/>
    </w:pPr>
    <w:rPr>
      <w:rFonts w:ascii="Tahoma" w:eastAsia="Times New Roman" w:hAnsi="Tahoma" w:cs="Tahoma"/>
      <w:szCs w:val="20"/>
    </w:rPr>
  </w:style>
  <w:style w:type="character" w:customStyle="1" w:styleId="ParagraphChar1">
    <w:name w:val="Paragraph Char1"/>
    <w:link w:val="Paragraph"/>
    <w:uiPriority w:val="99"/>
    <w:locked/>
    <w:rsid w:val="00965A14"/>
    <w:rPr>
      <w:rFonts w:ascii="Tahoma" w:eastAsia="Times New Roman" w:hAnsi="Tahoma" w:cs="Tahoma"/>
      <w:sz w:val="20"/>
      <w:szCs w:val="20"/>
    </w:rPr>
  </w:style>
  <w:style w:type="paragraph" w:styleId="Normlnywebov">
    <w:name w:val="Normal (Web)"/>
    <w:basedOn w:val="Normlny"/>
    <w:uiPriority w:val="99"/>
    <w:rsid w:val="00965A14"/>
    <w:pPr>
      <w:autoSpaceDE w:val="0"/>
      <w:autoSpaceDN w:val="0"/>
      <w:adjustRightInd w:val="0"/>
      <w:spacing w:before="100" w:beforeAutospacing="1" w:after="100" w:afterAutospacing="1" w:line="240" w:lineRule="auto"/>
      <w:jc w:val="left"/>
    </w:pPr>
    <w:rPr>
      <w:rFonts w:eastAsia="Times New Roman" w:cs="Arial"/>
      <w:szCs w:val="20"/>
      <w:lang w:val="cs-CZ" w:eastAsia="cs-CZ"/>
    </w:rPr>
  </w:style>
  <w:style w:type="paragraph" w:customStyle="1" w:styleId="Numberedlist21">
    <w:name w:val="Numbered list 2.1"/>
    <w:basedOn w:val="Nadpis1"/>
    <w:next w:val="Normlny"/>
    <w:uiPriority w:val="99"/>
    <w:rsid w:val="00965A14"/>
    <w:pPr>
      <w:keepLines w:val="0"/>
      <w:numPr>
        <w:numId w:val="4"/>
      </w:numPr>
      <w:tabs>
        <w:tab w:val="left" w:pos="720"/>
      </w:tabs>
      <w:spacing w:before="240" w:after="60"/>
    </w:pPr>
    <w:rPr>
      <w:bCs w:val="0"/>
      <w:kern w:val="28"/>
      <w:szCs w:val="20"/>
      <w:lang w:val="en-GB"/>
    </w:rPr>
  </w:style>
  <w:style w:type="paragraph" w:customStyle="1" w:styleId="Numberedlist22">
    <w:name w:val="Numbered list 2.2"/>
    <w:basedOn w:val="Nadpis2"/>
    <w:next w:val="Normlny"/>
    <w:uiPriority w:val="99"/>
    <w:rsid w:val="00965A14"/>
    <w:pPr>
      <w:tabs>
        <w:tab w:val="num" w:pos="360"/>
        <w:tab w:val="left" w:pos="720"/>
      </w:tabs>
      <w:spacing w:before="200"/>
      <w:ind w:left="360"/>
    </w:pPr>
    <w:rPr>
      <w:rFonts w:cs="Arial"/>
      <w:bCs w:val="0"/>
      <w:kern w:val="28"/>
      <w:szCs w:val="20"/>
      <w:u w:val="single"/>
      <w:lang w:val="en-GB"/>
    </w:rPr>
  </w:style>
  <w:style w:type="paragraph" w:customStyle="1" w:styleId="Numberedlist23">
    <w:name w:val="Numbered list 2.3"/>
    <w:basedOn w:val="Nadpis3"/>
    <w:next w:val="Normlny"/>
    <w:uiPriority w:val="99"/>
    <w:rsid w:val="00965A14"/>
    <w:pPr>
      <w:keepLines w:val="0"/>
      <w:numPr>
        <w:ilvl w:val="2"/>
        <w:numId w:val="4"/>
      </w:numPr>
      <w:tabs>
        <w:tab w:val="left" w:pos="1080"/>
      </w:tabs>
      <w:spacing w:before="240" w:after="60" w:line="240" w:lineRule="auto"/>
      <w:jc w:val="left"/>
    </w:pPr>
    <w:rPr>
      <w:rFonts w:ascii="Arial" w:hAnsi="Arial"/>
      <w:bCs w:val="0"/>
      <w:color w:val="auto"/>
      <w:sz w:val="22"/>
      <w:szCs w:val="20"/>
      <w:lang w:val="en-GB"/>
    </w:rPr>
  </w:style>
  <w:style w:type="paragraph" w:customStyle="1" w:styleId="Numberedlist24">
    <w:name w:val="Numbered list 2.4"/>
    <w:basedOn w:val="Nadpis4"/>
    <w:next w:val="Normlny"/>
    <w:uiPriority w:val="99"/>
    <w:rsid w:val="00965A14"/>
    <w:pPr>
      <w:keepLines w:val="0"/>
      <w:numPr>
        <w:ilvl w:val="3"/>
        <w:numId w:val="4"/>
      </w:numPr>
      <w:tabs>
        <w:tab w:val="left" w:pos="1080"/>
        <w:tab w:val="left" w:pos="1440"/>
        <w:tab w:val="left" w:pos="1800"/>
      </w:tabs>
      <w:spacing w:before="240" w:after="60" w:line="240" w:lineRule="auto"/>
      <w:jc w:val="left"/>
    </w:pPr>
    <w:rPr>
      <w:rFonts w:ascii="Arial" w:hAnsi="Arial" w:cs="Arial"/>
      <w:bCs w:val="0"/>
      <w:i w:val="0"/>
      <w:iCs w:val="0"/>
      <w:color w:val="auto"/>
      <w:szCs w:val="20"/>
      <w:lang w:val="en-GB"/>
    </w:rPr>
  </w:style>
  <w:style w:type="character" w:customStyle="1" w:styleId="PopisChar">
    <w:name w:val="Popis Char"/>
    <w:link w:val="Popis"/>
    <w:uiPriority w:val="99"/>
    <w:locked/>
    <w:rsid w:val="00BF3355"/>
    <w:rPr>
      <w:rFonts w:ascii="Calibri" w:eastAsia="Times New Roman" w:hAnsi="Calibri" w:cs="Calibri"/>
      <w:bCs/>
      <w:noProof/>
    </w:rPr>
  </w:style>
  <w:style w:type="paragraph" w:customStyle="1" w:styleId="Odsekzoznamu1">
    <w:name w:val="Odsek zoznamu1"/>
    <w:basedOn w:val="Normlny"/>
    <w:uiPriority w:val="99"/>
    <w:rsid w:val="00965A14"/>
    <w:pPr>
      <w:spacing w:after="120" w:line="240" w:lineRule="auto"/>
      <w:ind w:left="567"/>
    </w:pPr>
    <w:rPr>
      <w:rFonts w:eastAsia="Times New Roman"/>
      <w:szCs w:val="20"/>
    </w:rPr>
  </w:style>
  <w:style w:type="paragraph" w:styleId="Revzia">
    <w:name w:val="Revision"/>
    <w:hidden/>
    <w:uiPriority w:val="99"/>
    <w:semiHidden/>
    <w:rsid w:val="00965A1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PouitHypertextovPrepojenie">
    <w:name w:val="FollowedHyperlink"/>
    <w:uiPriority w:val="99"/>
    <w:semiHidden/>
    <w:rsid w:val="00965A14"/>
    <w:rPr>
      <w:rFonts w:cs="Times New Roman"/>
      <w:color w:val="800080"/>
      <w:u w:val="single"/>
    </w:rPr>
  </w:style>
  <w:style w:type="paragraph" w:customStyle="1" w:styleId="Table">
    <w:name w:val="Table"/>
    <w:basedOn w:val="Normlny"/>
    <w:uiPriority w:val="99"/>
    <w:rsid w:val="00965A14"/>
    <w:pPr>
      <w:spacing w:before="40" w:after="40" w:line="240" w:lineRule="auto"/>
      <w:jc w:val="left"/>
    </w:pPr>
    <w:rPr>
      <w:rFonts w:eastAsia="Times New Roman"/>
      <w:szCs w:val="20"/>
    </w:rPr>
  </w:style>
  <w:style w:type="paragraph" w:customStyle="1" w:styleId="TableSmHeadingRight">
    <w:name w:val="Table_Sm_Heading_Right"/>
    <w:basedOn w:val="Normlny"/>
    <w:uiPriority w:val="99"/>
    <w:rsid w:val="00965A14"/>
    <w:pPr>
      <w:keepNext/>
      <w:keepLines/>
      <w:spacing w:before="60" w:after="40" w:line="240" w:lineRule="auto"/>
      <w:jc w:val="right"/>
    </w:pPr>
    <w:rPr>
      <w:rFonts w:eastAsia="Times New Roman"/>
      <w:b/>
      <w:sz w:val="16"/>
      <w:szCs w:val="20"/>
    </w:rPr>
  </w:style>
  <w:style w:type="paragraph" w:customStyle="1" w:styleId="TableMedium">
    <w:name w:val="Table_Medium"/>
    <w:basedOn w:val="Table"/>
    <w:uiPriority w:val="99"/>
    <w:rsid w:val="00965A14"/>
    <w:rPr>
      <w:sz w:val="18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965A14"/>
    <w:pPr>
      <w:spacing w:before="60" w:after="60" w:line="240" w:lineRule="auto"/>
      <w:ind w:left="851"/>
    </w:pPr>
    <w:rPr>
      <w:rFonts w:ascii="Times New Roman" w:hAnsi="Times New Roman"/>
      <w:szCs w:val="20"/>
      <w:lang w:eastAsia="sk-SK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965A14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Zmluva-Normal">
    <w:name w:val="Zmluva - Normal"/>
    <w:basedOn w:val="Normlny"/>
    <w:link w:val="Zmluva-NormalChar"/>
    <w:autoRedefine/>
    <w:uiPriority w:val="99"/>
    <w:rsid w:val="00965A14"/>
    <w:pPr>
      <w:tabs>
        <w:tab w:val="left" w:pos="426"/>
      </w:tabs>
      <w:spacing w:before="120" w:line="240" w:lineRule="auto"/>
      <w:ind w:firstLine="709"/>
      <w:jc w:val="left"/>
    </w:pPr>
    <w:rPr>
      <w:rFonts w:ascii="Tahoma" w:hAnsi="Tahoma" w:cs="Tahoma"/>
      <w:szCs w:val="20"/>
      <w:lang w:eastAsia="sk-SK"/>
    </w:rPr>
  </w:style>
  <w:style w:type="character" w:customStyle="1" w:styleId="Zmluva-NormalChar">
    <w:name w:val="Zmluva - Normal Char"/>
    <w:link w:val="Zmluva-Normal"/>
    <w:uiPriority w:val="99"/>
    <w:locked/>
    <w:rsid w:val="00965A14"/>
    <w:rPr>
      <w:rFonts w:ascii="Tahoma" w:eastAsia="Calibri" w:hAnsi="Tahoma" w:cs="Tahoma"/>
      <w:sz w:val="20"/>
      <w:szCs w:val="20"/>
      <w:lang w:eastAsia="sk-SK"/>
    </w:rPr>
  </w:style>
  <w:style w:type="character" w:styleId="slostrany">
    <w:name w:val="page number"/>
    <w:uiPriority w:val="99"/>
    <w:rsid w:val="00965A14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965A14"/>
    <w:pPr>
      <w:spacing w:line="240" w:lineRule="auto"/>
      <w:jc w:val="center"/>
    </w:pPr>
    <w:rPr>
      <w:rFonts w:ascii="Times New Roman" w:eastAsia="Times New Roman" w:hAnsi="Times New Roman"/>
      <w:b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965A14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customStyle="1" w:styleId="ra">
    <w:name w:val="ra"/>
    <w:uiPriority w:val="99"/>
    <w:rsid w:val="00965A14"/>
    <w:rPr>
      <w:rFonts w:cs="Times New Roman"/>
    </w:rPr>
  </w:style>
  <w:style w:type="paragraph" w:customStyle="1" w:styleId="Default">
    <w:name w:val="Default"/>
    <w:rsid w:val="00965A1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character" w:customStyle="1" w:styleId="posta-value">
    <w:name w:val="posta-value"/>
    <w:uiPriority w:val="99"/>
    <w:rsid w:val="00965A14"/>
  </w:style>
  <w:style w:type="character" w:customStyle="1" w:styleId="posta-value1">
    <w:name w:val="posta-value1"/>
    <w:uiPriority w:val="99"/>
    <w:rsid w:val="00965A14"/>
    <w:rPr>
      <w:rFonts w:ascii="Tahoma" w:hAnsi="Tahoma" w:cs="Tahoma"/>
      <w:color w:val="000000"/>
      <w:sz w:val="16"/>
      <w:szCs w:val="16"/>
    </w:rPr>
  </w:style>
  <w:style w:type="paragraph" w:styleId="Bezriadkovania">
    <w:name w:val="No Spacing"/>
    <w:uiPriority w:val="99"/>
    <w:qFormat/>
    <w:rsid w:val="00965A14"/>
    <w:p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character" w:customStyle="1" w:styleId="zip">
    <w:name w:val="zip"/>
    <w:uiPriority w:val="99"/>
    <w:rsid w:val="00965A14"/>
  </w:style>
  <w:style w:type="paragraph" w:styleId="Hlavikaobsahu">
    <w:name w:val="TOC Heading"/>
    <w:basedOn w:val="Nadpis1"/>
    <w:next w:val="Normlny"/>
    <w:uiPriority w:val="39"/>
    <w:unhideWhenUsed/>
    <w:qFormat/>
    <w:rsid w:val="00965A14"/>
    <w:pPr>
      <w:numPr>
        <w:numId w:val="0"/>
      </w:numPr>
      <w:tabs>
        <w:tab w:val="clear" w:pos="284"/>
      </w:tabs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4A79DF"/>
    <w:pPr>
      <w:tabs>
        <w:tab w:val="left" w:pos="660"/>
        <w:tab w:val="right" w:leader="dot" w:pos="9496"/>
      </w:tabs>
      <w:spacing w:after="60"/>
      <w:ind w:left="660" w:hanging="660"/>
    </w:pPr>
    <w:rPr>
      <w:rFonts w:ascii="Calibri" w:hAnsi="Calibri" w:cs="Calibri"/>
      <w:noProof/>
      <w:snapToGrid w:val="0"/>
      <w:w w:val="0"/>
    </w:rPr>
  </w:style>
  <w:style w:type="paragraph" w:styleId="Obsah2">
    <w:name w:val="toc 2"/>
    <w:basedOn w:val="Normlny"/>
    <w:next w:val="Normlny"/>
    <w:autoRedefine/>
    <w:uiPriority w:val="39"/>
    <w:rsid w:val="00965A14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1CD98-88D2-4918-9A1B-B5044F0F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2020-02-05T14:34:00Z</dcterms:created>
  <dcterms:modified xsi:type="dcterms:W3CDTF">2020-02-12T11:13:00Z</dcterms:modified>
</cp:coreProperties>
</file>