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75A2708" w14:textId="77777777" w:rsidR="008402EA" w:rsidRDefault="008402EA" w:rsidP="008402EA"/>
    <w:p w14:paraId="389850D9" w14:textId="77777777" w:rsidR="008402EA" w:rsidRDefault="008402EA" w:rsidP="008402EA">
      <w:pPr>
        <w:jc w:val="center"/>
        <w:rPr>
          <w:b/>
          <w:sz w:val="52"/>
        </w:rPr>
      </w:pPr>
      <w:r>
        <w:rPr>
          <w:b/>
          <w:sz w:val="52"/>
        </w:rPr>
        <w:t xml:space="preserve">VÝZVA K PODÁNÍ NABÍDKY </w:t>
      </w:r>
    </w:p>
    <w:p w14:paraId="466260BC" w14:textId="77777777" w:rsidR="008402EA" w:rsidRDefault="008402EA" w:rsidP="008402EA">
      <w:pPr>
        <w:jc w:val="center"/>
        <w:rPr>
          <w:b/>
          <w:sz w:val="52"/>
        </w:rPr>
      </w:pPr>
      <w:r>
        <w:rPr>
          <w:b/>
          <w:sz w:val="52"/>
        </w:rPr>
        <w:t xml:space="preserve">A </w:t>
      </w:r>
    </w:p>
    <w:p w14:paraId="4725E636" w14:textId="77777777" w:rsidR="008402EA" w:rsidRPr="00EB5E75" w:rsidRDefault="008402EA" w:rsidP="008402EA">
      <w:pPr>
        <w:jc w:val="center"/>
        <w:rPr>
          <w:b/>
          <w:sz w:val="52"/>
        </w:rPr>
      </w:pPr>
      <w:r>
        <w:rPr>
          <w:b/>
          <w:sz w:val="52"/>
        </w:rPr>
        <w:t>ZADÁVACÍ PODMÍNKY</w:t>
      </w:r>
    </w:p>
    <w:p w14:paraId="6536A60F" w14:textId="47F79300" w:rsidR="0084043A" w:rsidRDefault="001B1863" w:rsidP="007217B0">
      <w:pPr>
        <w:spacing w:after="0"/>
        <w:jc w:val="center"/>
      </w:pPr>
      <w:r w:rsidRPr="00AB5244">
        <w:t xml:space="preserve">pro veřejnou zakázku </w:t>
      </w:r>
      <w:r>
        <w:t xml:space="preserve">malého rozsahu </w:t>
      </w:r>
      <w:r w:rsidR="00AB5244" w:rsidRPr="007217B0">
        <w:t xml:space="preserve">na </w:t>
      </w:r>
      <w:r w:rsidR="00FD101F">
        <w:t>dodávky</w:t>
      </w:r>
      <w:r w:rsidR="00AB5244" w:rsidRPr="007217B0">
        <w:t xml:space="preserve"> </w:t>
      </w:r>
    </w:p>
    <w:p w14:paraId="4F04518B" w14:textId="223FB33E" w:rsidR="00DA0E13" w:rsidRPr="00AB5244" w:rsidRDefault="00DA0E13" w:rsidP="00DA0E13">
      <w:pPr>
        <w:jc w:val="center"/>
      </w:pPr>
      <w:r w:rsidRPr="00E0254F">
        <w:t xml:space="preserve">zadávanou v souladu s ustanovením § </w:t>
      </w:r>
      <w:r>
        <w:t>31</w:t>
      </w:r>
      <w:r w:rsidRPr="00E0254F">
        <w:t xml:space="preserve"> zákona č. 134/2016 Sb., </w:t>
      </w:r>
      <w:r w:rsidRPr="00E0254F">
        <w:br/>
        <w:t>o zadávání veřejných zakázek, ve znění pozdějších předpisů (dále jen „</w:t>
      </w:r>
      <w:r w:rsidRPr="00313D08">
        <w:rPr>
          <w:b/>
          <w:bCs/>
        </w:rPr>
        <w:t>ZZVZ</w:t>
      </w:r>
      <w:r w:rsidRPr="00E0254F">
        <w:t xml:space="preserve">“), </w:t>
      </w:r>
      <w:r w:rsidR="00ED0AE9" w:rsidRPr="00ED0AE9">
        <w:t xml:space="preserve">na základě postupu umožněného ZZVZ dle </w:t>
      </w:r>
      <w:proofErr w:type="spellStart"/>
      <w:r w:rsidR="00ED0AE9" w:rsidRPr="00ED0AE9">
        <w:t>ust</w:t>
      </w:r>
      <w:proofErr w:type="spellEnd"/>
      <w:r w:rsidR="00ED0AE9" w:rsidRPr="00ED0AE9">
        <w:t xml:space="preserve">. § 18 odst. 3 ZZVZ, tj. </w:t>
      </w:r>
      <w:r>
        <w:t>mimo režim ZZVZ (dále jen „</w:t>
      </w:r>
      <w:r w:rsidRPr="00313D08">
        <w:rPr>
          <w:b/>
          <w:bCs/>
        </w:rPr>
        <w:t>výběrové řízení</w:t>
      </w:r>
      <w:r>
        <w:t>“)</w:t>
      </w:r>
      <w:r w:rsidRPr="00E0254F">
        <w:t>.</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760472A7" w14:textId="42DF9F00" w:rsidR="00AB5244" w:rsidRPr="005A0818" w:rsidRDefault="005A0818" w:rsidP="000C4AE5">
      <w:pPr>
        <w:jc w:val="center"/>
        <w:rPr>
          <w:b/>
          <w:caps/>
          <w:color w:val="E36C0A" w:themeColor="accent6" w:themeShade="BF"/>
          <w:sz w:val="40"/>
        </w:rPr>
      </w:pPr>
      <w:r w:rsidRPr="005A0818">
        <w:rPr>
          <w:b/>
          <w:caps/>
          <w:color w:val="E36C0A" w:themeColor="accent6" w:themeShade="BF"/>
          <w:sz w:val="40"/>
        </w:rPr>
        <w:t>Odběr pohonných hmot – středisk</w:t>
      </w:r>
      <w:r w:rsidR="000E62F9">
        <w:rPr>
          <w:b/>
          <w:caps/>
          <w:color w:val="E36C0A" w:themeColor="accent6" w:themeShade="BF"/>
          <w:sz w:val="40"/>
        </w:rPr>
        <w:t>o hrabačov</w:t>
      </w:r>
    </w:p>
    <w:p w14:paraId="609D2F17" w14:textId="68B766B5" w:rsidR="009066E9" w:rsidRDefault="00E4471E" w:rsidP="00C0434D">
      <w:pPr>
        <w:jc w:val="center"/>
      </w:pPr>
      <w:r w:rsidRPr="00825A06">
        <w:rPr>
          <w:b/>
          <w:bCs/>
          <w:sz w:val="36"/>
          <w:szCs w:val="36"/>
        </w:rPr>
        <w:t>Z</w:t>
      </w:r>
      <w:r w:rsidR="00DE5663" w:rsidRPr="00825A06">
        <w:rPr>
          <w:b/>
          <w:bCs/>
          <w:sz w:val="36"/>
          <w:szCs w:val="36"/>
        </w:rPr>
        <w:t>2</w:t>
      </w:r>
      <w:r w:rsidR="00B31EEA">
        <w:rPr>
          <w:b/>
          <w:bCs/>
          <w:sz w:val="36"/>
          <w:szCs w:val="36"/>
        </w:rPr>
        <w:t>4085</w:t>
      </w:r>
    </w:p>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3BD48354" w14:textId="62BF0DA6" w:rsidR="003B0915" w:rsidRDefault="003B0915" w:rsidP="000C4AE5">
      <w:pPr>
        <w:spacing w:after="0"/>
        <w:rPr>
          <w:b/>
        </w:rPr>
      </w:pPr>
    </w:p>
    <w:p w14:paraId="567B74DE" w14:textId="593F4123" w:rsidR="003B0915" w:rsidRDefault="003B0915" w:rsidP="000C4AE5">
      <w:pPr>
        <w:spacing w:after="0"/>
        <w:rPr>
          <w:b/>
        </w:rPr>
      </w:pPr>
    </w:p>
    <w:p w14:paraId="6E048C64" w14:textId="3F8ABD1B" w:rsidR="003B0915" w:rsidRDefault="003B0915" w:rsidP="000C4AE5">
      <w:pPr>
        <w:spacing w:after="0"/>
        <w:rPr>
          <w:b/>
        </w:rPr>
      </w:pPr>
    </w:p>
    <w:p w14:paraId="48859A7C" w14:textId="4884738B" w:rsidR="003B0915" w:rsidRDefault="003B0915" w:rsidP="000C4AE5">
      <w:pPr>
        <w:spacing w:after="0"/>
        <w:rPr>
          <w:b/>
        </w:rPr>
      </w:pPr>
    </w:p>
    <w:p w14:paraId="1C5175F0" w14:textId="428984D0" w:rsidR="003B0915" w:rsidRDefault="003B0915" w:rsidP="000C4AE5">
      <w:pPr>
        <w:spacing w:after="0"/>
        <w:rPr>
          <w:b/>
        </w:rPr>
      </w:pPr>
    </w:p>
    <w:p w14:paraId="577EAD37" w14:textId="77777777" w:rsidR="003B0915" w:rsidRDefault="003B0915" w:rsidP="000C4AE5">
      <w:pPr>
        <w:spacing w:after="0"/>
        <w:rPr>
          <w:b/>
        </w:rPr>
      </w:pPr>
    </w:p>
    <w:p w14:paraId="750AAF89" w14:textId="77777777"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0"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47B2160B" w14:textId="3D592479" w:rsidR="00AB5244" w:rsidRPr="00F015C1" w:rsidRDefault="00AB5244" w:rsidP="007E1F82">
      <w:pPr>
        <w:pStyle w:val="Nadpis1"/>
      </w:pPr>
      <w:bookmarkStart w:id="1" w:name="_Ref118965556"/>
      <w:r w:rsidRPr="00F015C1">
        <w:lastRenderedPageBreak/>
        <w:t>REŽIM ŘÍZENÍ</w:t>
      </w:r>
      <w:bookmarkEnd w:id="1"/>
    </w:p>
    <w:p w14:paraId="16047D04" w14:textId="0FB81D0E" w:rsidR="00AB5244" w:rsidRDefault="00AB5244" w:rsidP="000C4AE5">
      <w:pPr>
        <w:rPr>
          <w:highlight w:val="yellow"/>
        </w:rPr>
      </w:pPr>
      <w:r w:rsidRPr="00D75F93">
        <w:t xml:space="preserve">Tato veřejná zakázka na </w:t>
      </w:r>
      <w:r w:rsidR="00FD101F" w:rsidRPr="00D75F93">
        <w:t>dodávky</w:t>
      </w:r>
      <w:r w:rsidRPr="00D75F93">
        <w:t xml:space="preserve"> s názvem </w:t>
      </w:r>
      <w:r w:rsidRPr="00D75F93">
        <w:rPr>
          <w:b/>
        </w:rPr>
        <w:t>„</w:t>
      </w:r>
      <w:r w:rsidR="005A0818" w:rsidRPr="00D75F93">
        <w:rPr>
          <w:b/>
        </w:rPr>
        <w:t>Odběr pohonných hmot – středisk</w:t>
      </w:r>
      <w:r w:rsidR="000E62F9" w:rsidRPr="00D75F93">
        <w:rPr>
          <w:b/>
        </w:rPr>
        <w:t>o Hrabačov</w:t>
      </w:r>
      <w:r w:rsidRPr="00D75F93">
        <w:rPr>
          <w:b/>
        </w:rPr>
        <w:t xml:space="preserve">“ </w:t>
      </w:r>
      <w:r w:rsidRPr="00D75F93">
        <w:t>(dále jen „</w:t>
      </w:r>
      <w:r w:rsidRPr="00D75F93">
        <w:rPr>
          <w:b/>
        </w:rPr>
        <w:t>Veřejná zakázka</w:t>
      </w:r>
      <w:r w:rsidRPr="00D75F93">
        <w:t>“)</w:t>
      </w:r>
      <w:r w:rsidR="00D75F93" w:rsidRPr="00D75F93">
        <w:t xml:space="preserve"> je</w:t>
      </w:r>
      <w:r w:rsidR="00D75F93" w:rsidRPr="008973B9">
        <w:t xml:space="preserve"> veřejnou zakázkou malého rozsahu </w:t>
      </w:r>
      <w:r w:rsidR="00D75F93" w:rsidRPr="00404667">
        <w:t>dle § 27 písm. a) ZZVZ, zadávanou s výjimkou zásad uvedených v § 6 ZZVZ mimo režim ZZVZ.</w:t>
      </w:r>
    </w:p>
    <w:p w14:paraId="40481C83" w14:textId="7493F062" w:rsidR="002A0843" w:rsidRDefault="004436D3" w:rsidP="004436D3">
      <w:pPr>
        <w:spacing w:before="120"/>
        <w:rPr>
          <w:rFonts w:ascii="Calibri" w:hAnsi="Calibri" w:cs="Calibri"/>
        </w:rPr>
      </w:pPr>
      <w:r>
        <w:rPr>
          <w:rFonts w:ascii="Calibri" w:hAnsi="Calibri" w:cs="Calibri"/>
        </w:rPr>
        <w:t>Tato zakázka tvoří jeden funkční celek a je zadávaná v časové souvislosti s veřejn</w:t>
      </w:r>
      <w:r w:rsidR="00656E77">
        <w:rPr>
          <w:rFonts w:ascii="Calibri" w:hAnsi="Calibri" w:cs="Calibri"/>
        </w:rPr>
        <w:t>ými</w:t>
      </w:r>
      <w:r>
        <w:rPr>
          <w:rFonts w:ascii="Calibri" w:hAnsi="Calibri" w:cs="Calibri"/>
        </w:rPr>
        <w:t xml:space="preserve"> zakázk</w:t>
      </w:r>
      <w:r w:rsidR="00656E77">
        <w:rPr>
          <w:rFonts w:ascii="Calibri" w:hAnsi="Calibri" w:cs="Calibri"/>
        </w:rPr>
        <w:t>ami</w:t>
      </w:r>
      <w:r w:rsidR="00E841F0">
        <w:rPr>
          <w:rFonts w:ascii="Calibri" w:hAnsi="Calibri" w:cs="Calibri"/>
        </w:rPr>
        <w:t xml:space="preserve"> na dodávky</w:t>
      </w:r>
      <w:r>
        <w:rPr>
          <w:rFonts w:ascii="Calibri" w:hAnsi="Calibri" w:cs="Calibri"/>
        </w:rPr>
        <w:t xml:space="preserve"> </w:t>
      </w:r>
      <w:r w:rsidR="00027F50" w:rsidRPr="00E841F0">
        <w:rPr>
          <w:rFonts w:ascii="Calibri" w:hAnsi="Calibri" w:cs="Calibri"/>
        </w:rPr>
        <w:t xml:space="preserve">v nadlimitním </w:t>
      </w:r>
      <w:r w:rsidR="00191B8C" w:rsidRPr="00E841F0">
        <w:rPr>
          <w:rFonts w:ascii="Calibri" w:hAnsi="Calibri" w:cs="Calibri"/>
        </w:rPr>
        <w:t>otevřeném</w:t>
      </w:r>
      <w:r w:rsidR="00191B8C">
        <w:rPr>
          <w:rFonts w:ascii="Calibri" w:hAnsi="Calibri" w:cs="Calibri"/>
        </w:rPr>
        <w:t xml:space="preserve"> řízení </w:t>
      </w:r>
      <w:r w:rsidR="005E28BE">
        <w:rPr>
          <w:rFonts w:ascii="Calibri" w:hAnsi="Calibri" w:cs="Calibri"/>
        </w:rPr>
        <w:t xml:space="preserve">č. </w:t>
      </w:r>
      <w:r w:rsidR="005E28BE" w:rsidRPr="005E28BE">
        <w:rPr>
          <w:rFonts w:ascii="Calibri" w:hAnsi="Calibri" w:cs="Calibri"/>
        </w:rPr>
        <w:t xml:space="preserve">Z23069 s názvem „Dodávka pohonných hmot - střediska Česká Lípa, Liberec, Rychnov u Jablonce nad Nisou, Nová Ves, Frýdlant a Turnov“ v předpokládaném finančním objemu 46.500.000 Kč bez DPH </w:t>
      </w:r>
      <w:r w:rsidR="00FE018D">
        <w:rPr>
          <w:rFonts w:ascii="Calibri" w:hAnsi="Calibri" w:cs="Calibri"/>
        </w:rPr>
        <w:t xml:space="preserve">a dále </w:t>
      </w:r>
      <w:r w:rsidR="00191B8C">
        <w:rPr>
          <w:rFonts w:ascii="Calibri" w:hAnsi="Calibri" w:cs="Calibri"/>
        </w:rPr>
        <w:t>č.</w:t>
      </w:r>
      <w:r>
        <w:rPr>
          <w:rFonts w:ascii="Calibri" w:hAnsi="Calibri" w:cs="Calibri"/>
        </w:rPr>
        <w:t xml:space="preserve"> Z240</w:t>
      </w:r>
      <w:r w:rsidR="00750D82">
        <w:rPr>
          <w:rFonts w:ascii="Calibri" w:hAnsi="Calibri" w:cs="Calibri"/>
        </w:rPr>
        <w:t>01</w:t>
      </w:r>
      <w:r>
        <w:rPr>
          <w:rFonts w:ascii="Calibri" w:hAnsi="Calibri" w:cs="Calibri"/>
        </w:rPr>
        <w:t xml:space="preserve"> s názvem „</w:t>
      </w:r>
      <w:r w:rsidR="00B37A9F" w:rsidRPr="00B37A9F">
        <w:rPr>
          <w:rFonts w:cstheme="minorHAnsi"/>
          <w:iCs/>
          <w:color w:val="000000"/>
        </w:rPr>
        <w:t>Odběr pohonných hmot – střediska Liberec, Nový Bor – Okrouhlá a Rychnov u J. n. N.</w:t>
      </w:r>
      <w:r>
        <w:rPr>
          <w:rFonts w:ascii="Calibri" w:hAnsi="Calibri" w:cs="Calibri"/>
        </w:rPr>
        <w:t xml:space="preserve">“ v předpokládaném finančním objemu </w:t>
      </w:r>
      <w:r w:rsidR="00D32A14">
        <w:rPr>
          <w:rFonts w:ascii="Calibri" w:hAnsi="Calibri" w:cs="Calibri"/>
        </w:rPr>
        <w:t>10.000.000</w:t>
      </w:r>
      <w:r>
        <w:rPr>
          <w:rFonts w:ascii="Calibri" w:hAnsi="Calibri" w:cs="Calibri"/>
        </w:rPr>
        <w:t xml:space="preserve"> Kč bez DPH.</w:t>
      </w:r>
      <w:r w:rsidR="008D586B">
        <w:rPr>
          <w:rFonts w:ascii="Calibri" w:hAnsi="Calibri" w:cs="Calibri"/>
        </w:rPr>
        <w:t xml:space="preserve"> </w:t>
      </w:r>
      <w:r w:rsidR="00757D10">
        <w:rPr>
          <w:rFonts w:ascii="Calibri" w:hAnsi="Calibri" w:cs="Calibri"/>
        </w:rPr>
        <w:t xml:space="preserve">Tato </w:t>
      </w:r>
      <w:r w:rsidR="00BC7F32">
        <w:rPr>
          <w:rFonts w:ascii="Calibri" w:hAnsi="Calibri" w:cs="Calibri"/>
        </w:rPr>
        <w:t xml:space="preserve">Veřejná zakázka je </w:t>
      </w:r>
      <w:r w:rsidR="0002034A">
        <w:rPr>
          <w:rFonts w:ascii="Calibri" w:hAnsi="Calibri" w:cs="Calibri"/>
        </w:rPr>
        <w:t xml:space="preserve">zadávána </w:t>
      </w:r>
      <w:r w:rsidR="002A0843" w:rsidRPr="002A0843">
        <w:rPr>
          <w:rFonts w:ascii="Calibri" w:hAnsi="Calibri" w:cs="Calibri"/>
        </w:rPr>
        <w:t xml:space="preserve">na základě postupu umožněného ZZVZ dle </w:t>
      </w:r>
      <w:proofErr w:type="spellStart"/>
      <w:r w:rsidR="002A0843" w:rsidRPr="002A0843">
        <w:rPr>
          <w:rFonts w:ascii="Calibri" w:hAnsi="Calibri" w:cs="Calibri"/>
        </w:rPr>
        <w:t>ust</w:t>
      </w:r>
      <w:proofErr w:type="spellEnd"/>
      <w:r w:rsidR="002A0843" w:rsidRPr="002A0843">
        <w:rPr>
          <w:rFonts w:ascii="Calibri" w:hAnsi="Calibri" w:cs="Calibri"/>
        </w:rPr>
        <w:t xml:space="preserve">. § 18 odst. 3 ZZVZ, tj. </w:t>
      </w:r>
      <w:r w:rsidR="005330E2">
        <w:rPr>
          <w:rFonts w:ascii="Calibri" w:hAnsi="Calibri" w:cs="Calibri"/>
        </w:rPr>
        <w:t xml:space="preserve">postupem odpovídajícím předpokládané hodnotě této části, tedy </w:t>
      </w:r>
      <w:r w:rsidR="002A0843" w:rsidRPr="002A0843">
        <w:rPr>
          <w:rFonts w:ascii="Calibri" w:hAnsi="Calibri" w:cs="Calibri"/>
        </w:rPr>
        <w:t xml:space="preserve">mimo zadávací řízení dle ZZVZ, avšak za dodržení zásad dle </w:t>
      </w:r>
      <w:proofErr w:type="spellStart"/>
      <w:r w:rsidR="002A0843" w:rsidRPr="002A0843">
        <w:rPr>
          <w:rFonts w:ascii="Calibri" w:hAnsi="Calibri" w:cs="Calibri"/>
        </w:rPr>
        <w:t>ust</w:t>
      </w:r>
      <w:proofErr w:type="spellEnd"/>
      <w:r w:rsidR="002A0843" w:rsidRPr="002A0843">
        <w:rPr>
          <w:rFonts w:ascii="Calibri" w:hAnsi="Calibri" w:cs="Calibri"/>
        </w:rPr>
        <w:t>. § 6 ZZVZ a dle pravidel stanovených v těchto zadávacích podmínkách</w:t>
      </w:r>
      <w:r w:rsidR="00877DD0">
        <w:rPr>
          <w:rFonts w:ascii="Calibri" w:hAnsi="Calibri" w:cs="Calibri"/>
        </w:rPr>
        <w:t>.</w:t>
      </w:r>
    </w:p>
    <w:p w14:paraId="5908A9D5" w14:textId="0E287D75" w:rsidR="00612664" w:rsidRPr="008973B9" w:rsidRDefault="00612664" w:rsidP="00612664">
      <w:pPr>
        <w:spacing w:before="120"/>
      </w:pPr>
      <w:r w:rsidRPr="008973B9">
        <w:t xml:space="preserve">Jakýkoliv postup či úkon </w:t>
      </w:r>
      <w:r w:rsidR="006336A6">
        <w:t>z</w:t>
      </w:r>
      <w:r w:rsidRPr="008973B9">
        <w:t xml:space="preserve">adavatele učiněný v tomto </w:t>
      </w:r>
      <w:r>
        <w:t xml:space="preserve">výběrovém </w:t>
      </w:r>
      <w:r w:rsidRPr="008973B9">
        <w:t xml:space="preserve">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2299DFE1" w14:textId="0A1B8E1D" w:rsidR="009D2F38" w:rsidRDefault="000E62F9" w:rsidP="00FD101F">
      <w:bookmarkStart w:id="2" w:name="_Hlk51234131"/>
      <w:r w:rsidRPr="000B57D2">
        <w:t>V</w:t>
      </w:r>
      <w:r w:rsidR="00FD101F" w:rsidRPr="000B57D2">
        <w:t xml:space="preserve"> rámci </w:t>
      </w:r>
      <w:r w:rsidRPr="000B57D2">
        <w:t>Veřejné zakázky</w:t>
      </w:r>
      <w:r w:rsidR="00FD101F" w:rsidRPr="000B57D2">
        <w:t xml:space="preserve"> zadavatel poptává možnost</w:t>
      </w:r>
      <w:r w:rsidR="000A69A4" w:rsidRPr="000B57D2">
        <w:t xml:space="preserve"> uzavření smlouvy o</w:t>
      </w:r>
      <w:r w:rsidR="00FD101F" w:rsidRPr="000B57D2">
        <w:t xml:space="preserve"> odběru pohonných hmot v maximální dojezdové vzdálenosti</w:t>
      </w:r>
      <w:r w:rsidR="006572CF" w:rsidRPr="000B57D2">
        <w:t xml:space="preserve"> 10 km od daného </w:t>
      </w:r>
      <w:r w:rsidR="006572CF" w:rsidRPr="0066742A">
        <w:t>střediska. Místem</w:t>
      </w:r>
      <w:r w:rsidR="006572CF" w:rsidRPr="000B57D2">
        <w:t xml:space="preserve"> plnění je provozovna dodavatele</w:t>
      </w:r>
      <w:r w:rsidR="0066742A">
        <w:t xml:space="preserve"> </w:t>
      </w:r>
      <w:r w:rsidR="0066742A" w:rsidRPr="00BE30FF">
        <w:t>umístěná v rámci Libereckého kraje</w:t>
      </w:r>
      <w:r w:rsidR="0044639D" w:rsidRPr="006A1009">
        <w:t>, neboť veškeré činnosti, které zadavatel vykonává a pro které vybírá doda</w:t>
      </w:r>
      <w:r w:rsidR="0044639D">
        <w:t>vatele na základě této Veřejné zakázky, budou realizovány na území Libereckého kraje a pro zadavatele by tak bylo ekonomicky nevýhodné odebírat pohonné hmoty v jiné oblasti</w:t>
      </w:r>
      <w:r w:rsidR="006572CF" w:rsidRPr="000B57D2">
        <w:t xml:space="preserve">. Pro výpočet délky trasy a jízdy bude využito stránek www.mapy.cz v režimu „nejrychlejší“ trasa. Plánovaná trasa musí být </w:t>
      </w:r>
      <w:r w:rsidR="00233190" w:rsidRPr="000B57D2">
        <w:t xml:space="preserve">objektivně </w:t>
      </w:r>
      <w:r w:rsidR="006572CF" w:rsidRPr="000B57D2">
        <w:t>průjezdná pro nákladní vozidla nad 12,5 t.</w:t>
      </w:r>
      <w:bookmarkEnd w:id="2"/>
      <w:r w:rsidR="000A69A4">
        <w:t xml:space="preserve"> </w:t>
      </w:r>
    </w:p>
    <w:p w14:paraId="265C7964" w14:textId="5AFA4022" w:rsidR="004A0E45" w:rsidRDefault="004A0E45" w:rsidP="004A0E45">
      <w:pPr>
        <w:spacing w:before="120"/>
        <w:rPr>
          <w:rFonts w:ascii="Calibri" w:hAnsi="Calibri" w:cs="Calibri"/>
        </w:rPr>
      </w:pPr>
      <w:r w:rsidRPr="00E5642D">
        <w:rPr>
          <w:rFonts w:ascii="Calibri" w:hAnsi="Calibri" w:cs="Calibri"/>
        </w:rPr>
        <w:t xml:space="preserve">Tato Výzva je souhrnem závazných požadavků </w:t>
      </w:r>
      <w:r>
        <w:rPr>
          <w:rFonts w:ascii="Calibri" w:hAnsi="Calibri" w:cs="Calibri"/>
        </w:rPr>
        <w:t>z</w:t>
      </w:r>
      <w:r w:rsidRPr="00E5642D">
        <w:rPr>
          <w:rFonts w:ascii="Calibri" w:hAnsi="Calibri" w:cs="Calibri"/>
        </w:rPr>
        <w:t xml:space="preserve">adavatele. Tyto požadavky je účastník povinen plně a bezvýhradně respektovat při zpracování své nabídky. Neakceptování požadavků </w:t>
      </w:r>
      <w:r>
        <w:rPr>
          <w:rFonts w:ascii="Calibri" w:hAnsi="Calibri" w:cs="Calibri"/>
        </w:rPr>
        <w:t>z</w:t>
      </w:r>
      <w:r w:rsidRPr="00E5642D">
        <w:rPr>
          <w:rFonts w:ascii="Calibri" w:hAnsi="Calibri" w:cs="Calibri"/>
        </w:rPr>
        <w:t>adavatele uvedených v této Výzvě může být považováno za nesplnění zadávacích podmínek s následkem možného vyloučení účastníka z účasti ve výběrovém řízení.</w:t>
      </w:r>
    </w:p>
    <w:p w14:paraId="758FFB50" w14:textId="77777777" w:rsidR="00D01352" w:rsidRDefault="00D01352" w:rsidP="00D01352">
      <w:r w:rsidRPr="009B10C4">
        <w:t xml:space="preserve">Výsledkem </w:t>
      </w:r>
      <w:r>
        <w:t>výběrového</w:t>
      </w:r>
      <w:r w:rsidRPr="009B10C4">
        <w:t xml:space="preserve"> řízení bude uzavření </w:t>
      </w:r>
      <w:r>
        <w:t>smlouvy (dále jen „</w:t>
      </w:r>
      <w:r w:rsidRPr="004F25B4">
        <w:rPr>
          <w:b/>
          <w:bCs/>
        </w:rPr>
        <w:t>Smlouva</w:t>
      </w:r>
      <w:r>
        <w:t xml:space="preserve">“) </w:t>
      </w:r>
      <w:r w:rsidRPr="009B10C4">
        <w:t xml:space="preserve">s jediným </w:t>
      </w:r>
      <w:r w:rsidRPr="003B4BB2">
        <w:t xml:space="preserve">účastníkem, jehož nabídka bude ve výběrovém řízení vyhodnocena jako nejvýhodnější. Závazný návrh Smlouvy tvoří přílohu č. 2 této Výzvy. </w:t>
      </w:r>
      <w:bookmarkStart w:id="3" w:name="_Hlk51231979"/>
      <w:r w:rsidRPr="003B4BB2">
        <w:t>Kompletní Výzva je uveřejněna na profilu zadavatele:</w:t>
      </w:r>
      <w:bookmarkEnd w:id="3"/>
      <w:r w:rsidRPr="003B4BB2">
        <w:t xml:space="preserve"> </w:t>
      </w:r>
      <w:hyperlink r:id="rId8" w:history="1">
        <w:r w:rsidRPr="003B4BB2">
          <w:rPr>
            <w:rStyle w:val="Hypertextovodkaz"/>
          </w:rPr>
          <w:t>https://profily.proebiz.com/profile/28746503</w:t>
        </w:r>
      </w:hyperlink>
      <w:r w:rsidRPr="003B4BB2">
        <w:t>.</w:t>
      </w:r>
    </w:p>
    <w:p w14:paraId="7DD3138A" w14:textId="7CB3607F"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a dodavatelem bude v souladu s ustanovením § 211 odst. 3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w:t>
      </w:r>
      <w:r w:rsidRPr="003B4BB2">
        <w:rPr>
          <w:rFonts w:cs="Tahoma"/>
        </w:rPr>
        <w:t xml:space="preserve">v příloze č. </w:t>
      </w:r>
      <w:r w:rsidR="003B4BB2" w:rsidRPr="003B4BB2">
        <w:rPr>
          <w:rFonts w:cs="Tahoma"/>
        </w:rPr>
        <w:t>7</w:t>
      </w:r>
      <w:r w:rsidR="00BB561D" w:rsidRPr="003B4BB2">
        <w:rPr>
          <w:rFonts w:cs="Tahoma"/>
        </w:rPr>
        <w:t xml:space="preserve"> </w:t>
      </w:r>
      <w:r w:rsidR="00F53B2C">
        <w:rPr>
          <w:rFonts w:cs="Tahoma"/>
        </w:rPr>
        <w:t>této Výzvy</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132D8B9A" w14:textId="3B49CE77" w:rsidR="00DD7008" w:rsidRPr="00760B83" w:rsidRDefault="00DD7008" w:rsidP="00DD7008">
      <w:pPr>
        <w:rPr>
          <w:rFonts w:cs="Tahoma"/>
        </w:rPr>
      </w:pPr>
      <w:r w:rsidRPr="00D01352">
        <w:rPr>
          <w:rFonts w:cs="Tahoma"/>
        </w:rPr>
        <w:t xml:space="preserve">Na </w:t>
      </w:r>
      <w:r w:rsidRPr="000134E1">
        <w:rPr>
          <w:rFonts w:cs="Tahoma"/>
        </w:rPr>
        <w:t xml:space="preserve">vypracování přílohy č. </w:t>
      </w:r>
      <w:r w:rsidR="000134E1" w:rsidRPr="000134E1">
        <w:rPr>
          <w:rFonts w:cs="Tahoma"/>
        </w:rPr>
        <w:t>7</w:t>
      </w:r>
      <w:r w:rsidRPr="000134E1">
        <w:rPr>
          <w:rFonts w:cs="Tahoma"/>
        </w:rPr>
        <w:t xml:space="preserve"> </w:t>
      </w:r>
      <w:r w:rsidR="00F53B2C">
        <w:rPr>
          <w:rFonts w:cs="Tahoma"/>
        </w:rPr>
        <w:t>této Výzvy</w:t>
      </w:r>
      <w:r w:rsidRPr="00D01352">
        <w:rPr>
          <w:rFonts w:cs="Tahoma"/>
        </w:rPr>
        <w:t xml:space="preserve"> s názvem „Požadavky na elektronickou komunikaci JOSEPHINE“ se podílela osoba odlišná od zadavatele. Touto osobou je obchodní společnost PROEBIZ s.r.o., IČ: 646 16 398, se sídlem Masarykovo náměstí 52/33, Moravská Ostrava, 702 00 Ostrava.</w:t>
      </w:r>
    </w:p>
    <w:p w14:paraId="65574B53" w14:textId="77777777" w:rsidR="00EB5E75" w:rsidRPr="008A3A0A" w:rsidRDefault="00EB5E75" w:rsidP="007E1F82">
      <w:pPr>
        <w:pStyle w:val="Nadpis1"/>
      </w:pPr>
      <w:r w:rsidRPr="008A3A0A">
        <w:lastRenderedPageBreak/>
        <w:t xml:space="preserve">SPECIFIKACE ZADAVATELE </w:t>
      </w:r>
    </w:p>
    <w:p w14:paraId="0A202169" w14:textId="60F19C05" w:rsidR="00EB5E75" w:rsidRPr="006A7B90" w:rsidRDefault="00EB5E75" w:rsidP="007E1F82">
      <w:pPr>
        <w:pStyle w:val="Nadpis2"/>
        <w:ind w:left="851" w:hanging="851"/>
      </w:pPr>
      <w:r w:rsidRPr="006A7B90">
        <w:t>Zadavatel</w:t>
      </w:r>
    </w:p>
    <w:p w14:paraId="775EC35F" w14:textId="1FE0D548"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5FF23D9E"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28746503</w:t>
      </w:r>
    </w:p>
    <w:p w14:paraId="2905DFD1"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621BD216" w:rsidR="00EB5E75" w:rsidRDefault="0091733B" w:rsidP="000C4AE5">
      <w:pPr>
        <w:spacing w:after="0"/>
        <w:ind w:hanging="2"/>
        <w:rPr>
          <w:rFonts w:cs="Arial"/>
        </w:rPr>
      </w:pPr>
      <w:r>
        <w:rPr>
          <w:rFonts w:cs="Arial"/>
        </w:rPr>
        <w:t>z</w:t>
      </w:r>
      <w:r w:rsidRPr="004676C3">
        <w:rPr>
          <w:rFonts w:cs="Arial"/>
        </w:rPr>
        <w:t>astoupen</w:t>
      </w:r>
      <w:r>
        <w:rPr>
          <w:rFonts w:cs="Arial"/>
        </w:rPr>
        <w:t xml:space="preserve">ý:  </w:t>
      </w:r>
      <w:r w:rsidR="00EB5E75">
        <w:rPr>
          <w:rFonts w:cs="Arial"/>
        </w:rPr>
        <w:tab/>
      </w:r>
      <w:r w:rsidR="006213E1">
        <w:rPr>
          <w:rFonts w:cs="Arial"/>
        </w:rPr>
        <w:t xml:space="preserve">Ing. </w:t>
      </w:r>
      <w:r w:rsidR="003C6C84">
        <w:rPr>
          <w:rFonts w:cs="Arial"/>
        </w:rPr>
        <w:t>Petrem Správkou</w:t>
      </w:r>
      <w:r w:rsidR="00EB5E75">
        <w:rPr>
          <w:rFonts w:cs="Arial"/>
        </w:rPr>
        <w:t>, předsedou představenstva</w:t>
      </w:r>
    </w:p>
    <w:p w14:paraId="2D1931DD" w14:textId="69333DBF"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3A9AB457" w14:textId="6A755FF2" w:rsidR="00EB5E75" w:rsidRDefault="00EB5E75" w:rsidP="000C4AE5">
      <w:pPr>
        <w:spacing w:before="120"/>
      </w:pPr>
      <w:r w:rsidRPr="008973B9">
        <w:t>(dále jen „</w:t>
      </w:r>
      <w:r w:rsidR="00C95F21">
        <w:rPr>
          <w:b/>
        </w:rPr>
        <w:t>z</w:t>
      </w:r>
      <w:r w:rsidRPr="008973B9">
        <w:rPr>
          <w:b/>
        </w:rPr>
        <w:t>adavatel</w:t>
      </w:r>
      <w:r w:rsidRPr="008973B9">
        <w:t>“)</w:t>
      </w:r>
    </w:p>
    <w:p w14:paraId="5F60F3A3" w14:textId="6B52813B" w:rsidR="008649B7" w:rsidRPr="00E96B78" w:rsidRDefault="00F920C4" w:rsidP="008649B7">
      <w:pPr>
        <w:pStyle w:val="Nadpis2"/>
        <w:keepNext/>
        <w:ind w:left="567" w:hanging="567"/>
      </w:pPr>
      <w:bookmarkStart w:id="4" w:name="_Ref94207855"/>
      <w:bookmarkStart w:id="5" w:name="_Ref126578085"/>
      <w:r>
        <w:t>Kontaktní osoba</w:t>
      </w:r>
      <w:r w:rsidR="008649B7" w:rsidRPr="001753B1">
        <w:t xml:space="preserve"> </w:t>
      </w:r>
      <w:r w:rsidR="00CF5544">
        <w:t>z</w:t>
      </w:r>
      <w:r w:rsidR="008649B7" w:rsidRPr="001753B1">
        <w:t>adavatele</w:t>
      </w:r>
      <w:bookmarkEnd w:id="4"/>
      <w:r w:rsidR="008649B7">
        <w:t xml:space="preserve"> ve výběrovém řízení</w:t>
      </w:r>
      <w:bookmarkEnd w:id="5"/>
    </w:p>
    <w:p w14:paraId="256FA330" w14:textId="7E3C3855" w:rsidR="008649B7" w:rsidRPr="002D3449" w:rsidRDefault="008649B7" w:rsidP="008649B7">
      <w:pPr>
        <w:spacing w:before="120"/>
      </w:pPr>
      <w:r w:rsidRPr="008400C1">
        <w:t xml:space="preserve">Kontaktní osobou </w:t>
      </w:r>
      <w:r w:rsidR="00CF5544">
        <w:t>z</w:t>
      </w:r>
      <w:r w:rsidRPr="008400C1">
        <w:t xml:space="preserve">adavatele ve věcech výběrového řízení na </w:t>
      </w:r>
      <w:r>
        <w:t>z</w:t>
      </w:r>
      <w:r w:rsidRPr="008400C1">
        <w:t xml:space="preserve">akázku je Monika Poslová, specialista veřejných zakázek, tel.: +420 770 100 950, e-mail: </w:t>
      </w:r>
      <w:hyperlink r:id="rId10" w:history="1">
        <w:r w:rsidRPr="005A1AAE">
          <w:rPr>
            <w:rStyle w:val="Hypertextovodkaz"/>
          </w:rPr>
          <w:t>monika.poslova@silnicelk.cz</w:t>
        </w:r>
      </w:hyperlink>
      <w:r>
        <w:t xml:space="preserve">. </w:t>
      </w:r>
    </w:p>
    <w:p w14:paraId="57DD77E2" w14:textId="77777777" w:rsidR="00253100" w:rsidRPr="00190229" w:rsidRDefault="00253100" w:rsidP="007E1F82">
      <w:pPr>
        <w:pStyle w:val="Nadpis1"/>
      </w:pPr>
      <w:r w:rsidRPr="00190229">
        <w:t>SPECIFIKACE VEŘEJNÉ ZAKÁZKY</w:t>
      </w:r>
    </w:p>
    <w:p w14:paraId="664CF4CE" w14:textId="77777777" w:rsidR="00253100" w:rsidRPr="00253100" w:rsidRDefault="00253100" w:rsidP="007E1F82">
      <w:pPr>
        <w:pStyle w:val="Nadpis2"/>
        <w:ind w:left="851" w:hanging="851"/>
      </w:pPr>
      <w:bookmarkStart w:id="6" w:name="_Ref118981766"/>
      <w:r w:rsidRPr="00253100">
        <w:t>Předmět Veřejné zakázky</w:t>
      </w:r>
      <w:bookmarkEnd w:id="6"/>
    </w:p>
    <w:p w14:paraId="7166B09F" w14:textId="07518456" w:rsidR="00084803" w:rsidRDefault="00BB561D" w:rsidP="00BB561D">
      <w:pPr>
        <w:spacing w:before="120"/>
        <w:rPr>
          <w:rFonts w:cs="Tahoma"/>
        </w:rPr>
      </w:pPr>
      <w:r w:rsidRPr="00BF4641">
        <w:rPr>
          <w:rFonts w:cs="Tahoma"/>
        </w:rPr>
        <w:t xml:space="preserve">Předmětem Veřejné zakázky </w:t>
      </w:r>
      <w:r w:rsidR="000C696D">
        <w:rPr>
          <w:rFonts w:cs="Tahoma"/>
        </w:rPr>
        <w:t xml:space="preserve">je </w:t>
      </w:r>
      <w:r w:rsidR="00084803">
        <w:rPr>
          <w:rFonts w:cs="Tahoma"/>
        </w:rPr>
        <w:t xml:space="preserve">čerpání pohonných </w:t>
      </w:r>
      <w:r w:rsidR="00084803" w:rsidRPr="0007656E">
        <w:rPr>
          <w:rFonts w:cs="Tahoma"/>
        </w:rPr>
        <w:t>hmot (motorové nafty</w:t>
      </w:r>
      <w:r w:rsidR="000339D4" w:rsidRPr="0007656E">
        <w:rPr>
          <w:rFonts w:cs="Tahoma"/>
        </w:rPr>
        <w:t xml:space="preserve"> a Natural 95</w:t>
      </w:r>
      <w:r w:rsidR="00D90875" w:rsidRPr="0007656E">
        <w:rPr>
          <w:rFonts w:cs="Tahoma"/>
        </w:rPr>
        <w:t xml:space="preserve"> (resp</w:t>
      </w:r>
      <w:r w:rsidR="00D90875">
        <w:rPr>
          <w:rFonts w:cs="Tahoma"/>
        </w:rPr>
        <w:t>. Benzin BA95)</w:t>
      </w:r>
      <w:r w:rsidR="00084803">
        <w:rPr>
          <w:rFonts w:cs="Tahoma"/>
        </w:rPr>
        <w:t>) u</w:t>
      </w:r>
      <w:r w:rsidR="008649B7">
        <w:rPr>
          <w:rFonts w:cs="Tahoma"/>
        </w:rPr>
        <w:t> </w:t>
      </w:r>
      <w:r w:rsidR="00084803">
        <w:rPr>
          <w:rFonts w:cs="Tahoma"/>
        </w:rPr>
        <w:t>čerpací/ch stanic/e vybraného dodavatele</w:t>
      </w:r>
      <w:r w:rsidR="00B512E8">
        <w:rPr>
          <w:rFonts w:cs="Tahoma"/>
        </w:rPr>
        <w:t xml:space="preserve"> </w:t>
      </w:r>
      <w:r w:rsidR="00B512E8" w:rsidRPr="00BE30FF">
        <w:rPr>
          <w:rFonts w:cs="Tahoma"/>
        </w:rPr>
        <w:t xml:space="preserve">umístěných </w:t>
      </w:r>
      <w:r w:rsidR="005B02AD" w:rsidRPr="00BE30FF">
        <w:rPr>
          <w:rFonts w:cs="Tahoma"/>
        </w:rPr>
        <w:t>na území</w:t>
      </w:r>
      <w:r w:rsidR="00B512E8" w:rsidRPr="00BE30FF">
        <w:rPr>
          <w:rFonts w:cs="Tahoma"/>
        </w:rPr>
        <w:t xml:space="preserve"> Libereckého kraje</w:t>
      </w:r>
      <w:r w:rsidR="00084803">
        <w:rPr>
          <w:rFonts w:cs="Tahoma"/>
        </w:rPr>
        <w:t xml:space="preserve"> </w:t>
      </w:r>
      <w:r w:rsidR="00084803">
        <w:t>v maximální dojezdové vzdálenosti 1</w:t>
      </w:r>
      <w:r w:rsidR="000339D4">
        <w:t>0</w:t>
      </w:r>
      <w:r w:rsidR="00084803">
        <w:t xml:space="preserve"> km (</w:t>
      </w:r>
      <w:r w:rsidR="006572CF">
        <w:t xml:space="preserve">blíže viz čl. </w:t>
      </w:r>
      <w:r w:rsidR="000516CA">
        <w:t xml:space="preserve">1 </w:t>
      </w:r>
      <w:r w:rsidR="00BB615A">
        <w:t xml:space="preserve">této </w:t>
      </w:r>
      <w:r w:rsidR="00250CAD">
        <w:t>Výzvy</w:t>
      </w:r>
      <w:r w:rsidR="00084803">
        <w:t>) od daného střediska</w:t>
      </w:r>
      <w:r w:rsidR="0099173B">
        <w:t>,</w:t>
      </w:r>
      <w:r w:rsidR="00084803">
        <w:rPr>
          <w:rFonts w:cs="Tahoma"/>
        </w:rPr>
        <w:t xml:space="preserve"> a to bezhotovostně pomocí odběrových karet. </w:t>
      </w:r>
    </w:p>
    <w:tbl>
      <w:tblPr>
        <w:tblStyle w:val="Mkatabulky"/>
        <w:tblW w:w="9865" w:type="dxa"/>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607"/>
        <w:gridCol w:w="3891"/>
        <w:gridCol w:w="2602"/>
        <w:gridCol w:w="1765"/>
      </w:tblGrid>
      <w:tr w:rsidR="0091733B" w14:paraId="6B1DA981" w14:textId="77777777" w:rsidTr="0091733B">
        <w:trPr>
          <w:trHeight w:val="1026"/>
        </w:trPr>
        <w:tc>
          <w:tcPr>
            <w:tcW w:w="1607" w:type="dxa"/>
            <w:shd w:val="clear" w:color="auto" w:fill="D9D9D9" w:themeFill="background1" w:themeFillShade="D9"/>
          </w:tcPr>
          <w:p w14:paraId="09A99F26" w14:textId="61BF9F79" w:rsidR="0091733B" w:rsidRPr="00AD684D" w:rsidRDefault="0091733B" w:rsidP="00AD684D">
            <w:pPr>
              <w:spacing w:before="120"/>
              <w:jc w:val="center"/>
              <w:rPr>
                <w:rFonts w:ascii="Calibri" w:hAnsi="Calibri" w:cs="Calibri"/>
                <w:b/>
                <w:snapToGrid w:val="0"/>
              </w:rPr>
            </w:pPr>
            <w:r>
              <w:rPr>
                <w:rFonts w:ascii="Calibri" w:hAnsi="Calibri" w:cs="Calibri"/>
                <w:b/>
                <w:snapToGrid w:val="0"/>
              </w:rPr>
              <w:t>Název střediska</w:t>
            </w:r>
          </w:p>
        </w:tc>
        <w:tc>
          <w:tcPr>
            <w:tcW w:w="3891" w:type="dxa"/>
            <w:shd w:val="clear" w:color="auto" w:fill="D9D9D9" w:themeFill="background1" w:themeFillShade="D9"/>
          </w:tcPr>
          <w:p w14:paraId="4B4B35C4" w14:textId="3EFAD063" w:rsidR="0091733B" w:rsidRPr="00AD684D" w:rsidRDefault="0091733B" w:rsidP="00AD684D">
            <w:pPr>
              <w:spacing w:before="120"/>
              <w:jc w:val="center"/>
              <w:rPr>
                <w:rFonts w:ascii="Calibri" w:hAnsi="Calibri" w:cs="Calibri"/>
                <w:b/>
                <w:snapToGrid w:val="0"/>
              </w:rPr>
            </w:pPr>
            <w:r>
              <w:rPr>
                <w:rFonts w:ascii="Calibri" w:hAnsi="Calibri" w:cs="Calibri"/>
                <w:b/>
                <w:snapToGrid w:val="0"/>
              </w:rPr>
              <w:t>Adresa střediska</w:t>
            </w:r>
          </w:p>
        </w:tc>
        <w:tc>
          <w:tcPr>
            <w:tcW w:w="2602" w:type="dxa"/>
            <w:shd w:val="clear" w:color="auto" w:fill="D9D9D9" w:themeFill="background1" w:themeFillShade="D9"/>
          </w:tcPr>
          <w:p w14:paraId="1F5A8C8D" w14:textId="1FD6ABEA" w:rsidR="0091733B" w:rsidRPr="00AD684D" w:rsidRDefault="0091733B" w:rsidP="00AD684D">
            <w:pPr>
              <w:spacing w:before="120"/>
              <w:jc w:val="center"/>
              <w:rPr>
                <w:rFonts w:ascii="Calibri" w:hAnsi="Calibri" w:cs="Calibri"/>
                <w:b/>
                <w:snapToGrid w:val="0"/>
              </w:rPr>
            </w:pPr>
            <w:r>
              <w:rPr>
                <w:rFonts w:ascii="Calibri" w:hAnsi="Calibri" w:cs="Calibri"/>
                <w:b/>
                <w:snapToGrid w:val="0"/>
              </w:rPr>
              <w:t>Předpokládaný objem motorové nafty / Natural 95</w:t>
            </w:r>
            <w:r w:rsidRPr="00AD684D">
              <w:rPr>
                <w:rFonts w:ascii="Calibri" w:hAnsi="Calibri" w:cs="Calibri"/>
                <w:b/>
                <w:snapToGrid w:val="0"/>
              </w:rPr>
              <w:t xml:space="preserve"> </w:t>
            </w:r>
          </w:p>
        </w:tc>
        <w:tc>
          <w:tcPr>
            <w:tcW w:w="1765" w:type="dxa"/>
            <w:shd w:val="clear" w:color="auto" w:fill="D9D9D9" w:themeFill="background1" w:themeFillShade="D9"/>
          </w:tcPr>
          <w:p w14:paraId="6FCEC9B9" w14:textId="33B93564" w:rsidR="0091733B" w:rsidRPr="00AD684D" w:rsidRDefault="0091733B" w:rsidP="00AD684D">
            <w:pPr>
              <w:spacing w:before="120"/>
              <w:jc w:val="center"/>
              <w:rPr>
                <w:rFonts w:ascii="Calibri" w:hAnsi="Calibri" w:cs="Calibri"/>
                <w:b/>
                <w:snapToGrid w:val="0"/>
              </w:rPr>
            </w:pPr>
            <w:r>
              <w:rPr>
                <w:rFonts w:ascii="Calibri" w:hAnsi="Calibri" w:cs="Calibri"/>
                <w:b/>
                <w:snapToGrid w:val="0"/>
              </w:rPr>
              <w:t>Počet odběrových karet</w:t>
            </w:r>
          </w:p>
        </w:tc>
      </w:tr>
      <w:tr w:rsidR="0091733B" w14:paraId="4B526CB8" w14:textId="77777777" w:rsidTr="0091733B">
        <w:trPr>
          <w:trHeight w:val="773"/>
        </w:trPr>
        <w:tc>
          <w:tcPr>
            <w:tcW w:w="1607" w:type="dxa"/>
          </w:tcPr>
          <w:p w14:paraId="545C2AE5" w14:textId="6178DC87" w:rsidR="0091733B" w:rsidRPr="00AD684D" w:rsidRDefault="0091733B" w:rsidP="00AD684D">
            <w:pPr>
              <w:spacing w:before="120"/>
              <w:jc w:val="center"/>
            </w:pPr>
            <w:r>
              <w:t>Středisko Hrabačov</w:t>
            </w:r>
          </w:p>
        </w:tc>
        <w:tc>
          <w:tcPr>
            <w:tcW w:w="3891" w:type="dxa"/>
          </w:tcPr>
          <w:p w14:paraId="6EE67306" w14:textId="1369C00C" w:rsidR="0091733B" w:rsidRPr="009D0C53" w:rsidRDefault="0091733B" w:rsidP="006835C3">
            <w:pPr>
              <w:spacing w:before="120"/>
              <w:jc w:val="center"/>
            </w:pPr>
            <w:r w:rsidRPr="0091733B">
              <w:t>Hrabačov 785, 514 01 Jilemnice</w:t>
            </w:r>
          </w:p>
        </w:tc>
        <w:tc>
          <w:tcPr>
            <w:tcW w:w="2602" w:type="dxa"/>
          </w:tcPr>
          <w:p w14:paraId="19D7933C" w14:textId="5A65922E" w:rsidR="0091733B" w:rsidRPr="009D0C53" w:rsidRDefault="0007656E" w:rsidP="00AD684D">
            <w:pPr>
              <w:spacing w:before="120"/>
              <w:jc w:val="center"/>
            </w:pPr>
            <w:r w:rsidRPr="0007656E">
              <w:t>68</w:t>
            </w:r>
            <w:r w:rsidR="00CB6483">
              <w:t>.</w:t>
            </w:r>
            <w:r w:rsidRPr="0007656E">
              <w:t>000</w:t>
            </w:r>
            <w:r w:rsidR="0091733B" w:rsidRPr="0007656E">
              <w:t xml:space="preserve"> l / </w:t>
            </w:r>
            <w:r w:rsidRPr="0007656E">
              <w:t>3</w:t>
            </w:r>
            <w:r w:rsidR="00CB6483">
              <w:t>.</w:t>
            </w:r>
            <w:r w:rsidRPr="0007656E">
              <w:t>000</w:t>
            </w:r>
            <w:r>
              <w:t xml:space="preserve"> </w:t>
            </w:r>
            <w:r w:rsidR="0091733B" w:rsidRPr="0007656E">
              <w:t>l</w:t>
            </w:r>
          </w:p>
        </w:tc>
        <w:tc>
          <w:tcPr>
            <w:tcW w:w="1765" w:type="dxa"/>
          </w:tcPr>
          <w:p w14:paraId="7E38278E" w14:textId="0D7688AB" w:rsidR="0091733B" w:rsidRPr="00C35432" w:rsidRDefault="00604A55" w:rsidP="00AD684D">
            <w:pPr>
              <w:spacing w:before="120"/>
              <w:jc w:val="center"/>
            </w:pPr>
            <w:r>
              <w:t>25</w:t>
            </w:r>
          </w:p>
        </w:tc>
      </w:tr>
    </w:tbl>
    <w:p w14:paraId="7D6B7B7C" w14:textId="473DB9B9" w:rsidR="00AD684D" w:rsidRDefault="00D90875" w:rsidP="00BB561D">
      <w:pPr>
        <w:spacing w:before="120"/>
        <w:rPr>
          <w:rFonts w:ascii="Calibri" w:hAnsi="Calibri" w:cs="Calibri"/>
          <w:b/>
          <w:snapToGrid w:val="0"/>
        </w:rPr>
      </w:pPr>
      <w:r>
        <w:rPr>
          <w:rFonts w:ascii="Calibri" w:hAnsi="Calibri" w:cs="Calibri"/>
          <w:b/>
          <w:snapToGrid w:val="0"/>
        </w:rPr>
        <w:t>Předmět plnění musí odpovídat aktuálně platným technickým normám, tj. pro m</w:t>
      </w:r>
      <w:r w:rsidRPr="00AD684D">
        <w:rPr>
          <w:rFonts w:ascii="Calibri" w:hAnsi="Calibri" w:cs="Calibri"/>
          <w:b/>
          <w:snapToGrid w:val="0"/>
        </w:rPr>
        <w:t>otor</w:t>
      </w:r>
      <w:r>
        <w:rPr>
          <w:rFonts w:ascii="Calibri" w:hAnsi="Calibri" w:cs="Calibri"/>
          <w:b/>
          <w:snapToGrid w:val="0"/>
        </w:rPr>
        <w:t xml:space="preserve">ovou naftu ČSN EN 590, </w:t>
      </w:r>
      <w:r w:rsidRPr="0007656E">
        <w:rPr>
          <w:rFonts w:ascii="Calibri" w:hAnsi="Calibri" w:cs="Calibri"/>
          <w:b/>
          <w:snapToGrid w:val="0"/>
        </w:rPr>
        <w:t>pro Natural 95 ČSN EN 228.</w:t>
      </w:r>
    </w:p>
    <w:p w14:paraId="36FFFE4E" w14:textId="77777777" w:rsidR="00BB561D" w:rsidRPr="005F08E7" w:rsidRDefault="00BB561D" w:rsidP="007E1F82">
      <w:pPr>
        <w:pStyle w:val="Nadpis2"/>
        <w:ind w:left="851" w:hanging="851"/>
      </w:pPr>
      <w:r w:rsidRPr="005F08E7">
        <w:t>Místo plnění Veřejné zakázky</w:t>
      </w:r>
    </w:p>
    <w:p w14:paraId="40104F2A" w14:textId="2D164811" w:rsidR="002D5149" w:rsidRDefault="006572CF" w:rsidP="006A7B90">
      <w:pPr>
        <w:rPr>
          <w:rFonts w:cs="Tahoma"/>
          <w:color w:val="000000"/>
        </w:rPr>
      </w:pPr>
      <w:r w:rsidRPr="006572CF">
        <w:rPr>
          <w:rFonts w:cs="Tahoma"/>
          <w:color w:val="000000"/>
        </w:rPr>
        <w:t>Místem plnění je provozovna dodavatele</w:t>
      </w:r>
      <w:r w:rsidR="00A956E9">
        <w:rPr>
          <w:rFonts w:cs="Tahoma"/>
          <w:color w:val="000000"/>
        </w:rPr>
        <w:t>, která se nachází</w:t>
      </w:r>
      <w:r>
        <w:rPr>
          <w:rFonts w:cs="Tahoma"/>
          <w:color w:val="000000"/>
        </w:rPr>
        <w:t xml:space="preserve"> v maximální dojezdové vzdálenosti 10 km od daného střediska</w:t>
      </w:r>
      <w:r w:rsidR="00612908">
        <w:rPr>
          <w:rFonts w:cs="Tahoma"/>
          <w:color w:val="000000"/>
        </w:rPr>
        <w:t xml:space="preserve"> </w:t>
      </w:r>
      <w:r w:rsidR="009D5A0A">
        <w:t>(oběma směry, tj. jak ze střediska k provozovně, tak od provozovny ke středisku)</w:t>
      </w:r>
      <w:r w:rsidR="000A60A8">
        <w:t xml:space="preserve"> </w:t>
      </w:r>
      <w:r w:rsidR="000A60A8" w:rsidRPr="0097096F">
        <w:rPr>
          <w:rFonts w:cs="Tahoma"/>
          <w:color w:val="000000"/>
        </w:rPr>
        <w:t xml:space="preserve">a </w:t>
      </w:r>
      <w:r w:rsidR="000A60A8" w:rsidRPr="00C551F4">
        <w:rPr>
          <w:rFonts w:cs="Tahoma"/>
          <w:color w:val="000000"/>
        </w:rPr>
        <w:t xml:space="preserve">zároveň je umístěna </w:t>
      </w:r>
      <w:r w:rsidR="00A956E9" w:rsidRPr="00C551F4">
        <w:rPr>
          <w:rFonts w:cs="Tahoma"/>
          <w:color w:val="000000"/>
        </w:rPr>
        <w:t>na území</w:t>
      </w:r>
      <w:r w:rsidR="000A60A8" w:rsidRPr="00C551F4">
        <w:t xml:space="preserve"> Libereckého kraje</w:t>
      </w:r>
      <w:r w:rsidRPr="0097096F">
        <w:rPr>
          <w:rFonts w:cs="Tahoma"/>
          <w:color w:val="000000"/>
        </w:rPr>
        <w:t>.</w:t>
      </w:r>
      <w:r w:rsidRPr="006572CF">
        <w:rPr>
          <w:rFonts w:cs="Tahoma"/>
          <w:color w:val="000000"/>
        </w:rPr>
        <w:t xml:space="preserve"> Pro výpočet délky trasy a jízdy bude využito stránek </w:t>
      </w:r>
      <w:hyperlink r:id="rId11" w:history="1">
        <w:r w:rsidR="009D5A0A" w:rsidRPr="0008026A">
          <w:rPr>
            <w:rStyle w:val="Hypertextovodkaz"/>
            <w:rFonts w:cs="Tahoma"/>
          </w:rPr>
          <w:t>www.mapy.cz</w:t>
        </w:r>
      </w:hyperlink>
      <w:r w:rsidR="009D5A0A">
        <w:rPr>
          <w:rFonts w:cs="Tahoma"/>
          <w:color w:val="000000"/>
        </w:rPr>
        <w:t xml:space="preserve"> </w:t>
      </w:r>
      <w:r w:rsidRPr="006572CF">
        <w:rPr>
          <w:rFonts w:cs="Tahoma"/>
          <w:color w:val="000000"/>
        </w:rPr>
        <w:t xml:space="preserve">v režimu „nejrychlejší“ trasa. Plánovaná trasa musí být </w:t>
      </w:r>
      <w:r w:rsidR="00233190">
        <w:rPr>
          <w:rFonts w:cs="Tahoma"/>
          <w:color w:val="000000"/>
        </w:rPr>
        <w:t xml:space="preserve">objektivně </w:t>
      </w:r>
      <w:r w:rsidRPr="006572CF">
        <w:rPr>
          <w:rFonts w:cs="Tahoma"/>
          <w:color w:val="000000"/>
        </w:rPr>
        <w:t>průjezdná pro nákladní vozidla nad 12,5 t.</w:t>
      </w:r>
    </w:p>
    <w:p w14:paraId="6B0BC8EE" w14:textId="74899006" w:rsidR="0017008E" w:rsidRDefault="0017008E" w:rsidP="006A7B90">
      <w:pPr>
        <w:rPr>
          <w:rFonts w:cs="Tahoma"/>
          <w:color w:val="000000"/>
        </w:rPr>
      </w:pPr>
      <w:r>
        <w:t xml:space="preserve">Místem plnění mohou být v případě potřeby </w:t>
      </w:r>
      <w:r w:rsidR="00332712">
        <w:t xml:space="preserve">zadavatele </w:t>
      </w:r>
      <w:r w:rsidRPr="00332712">
        <w:t>všech</w:t>
      </w:r>
      <w:r w:rsidR="00332712" w:rsidRPr="00332712">
        <w:t>ny</w:t>
      </w:r>
      <w:r w:rsidRPr="00332712">
        <w:t xml:space="preserve"> čerpací stanic</w:t>
      </w:r>
      <w:r w:rsidR="00332712" w:rsidRPr="00332712">
        <w:t>e</w:t>
      </w:r>
      <w:r w:rsidRPr="00332712">
        <w:t xml:space="preserve"> </w:t>
      </w:r>
      <w:r w:rsidR="00332712" w:rsidRPr="00332712">
        <w:t>vybraného dodavatele.</w:t>
      </w:r>
    </w:p>
    <w:p w14:paraId="052F8B5F" w14:textId="77777777" w:rsidR="00190229" w:rsidRPr="0084043A" w:rsidRDefault="00190229" w:rsidP="00353065">
      <w:pPr>
        <w:pStyle w:val="Nadpis2"/>
        <w:keepNext/>
        <w:ind w:left="851" w:hanging="851"/>
      </w:pPr>
      <w:r w:rsidRPr="0084043A">
        <w:lastRenderedPageBreak/>
        <w:t>Klasifikace Veřejné zakázky dle CPV kódů</w:t>
      </w:r>
    </w:p>
    <w:p w14:paraId="46ABC62F" w14:textId="77777777" w:rsidR="009D5A0A"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2852FA6C" w14:textId="77777777" w:rsidR="007F3C59" w:rsidRDefault="006E30CF" w:rsidP="006A7B90">
      <w:pPr>
        <w:rPr>
          <w:rFonts w:cs="Tahoma"/>
          <w:color w:val="000000"/>
        </w:rPr>
      </w:pPr>
      <w:r>
        <w:rPr>
          <w:rFonts w:cs="Tahoma"/>
          <w:color w:val="000000"/>
        </w:rPr>
        <w:t xml:space="preserve">09132000-3 </w:t>
      </w:r>
      <w:r w:rsidR="009D5A0A">
        <w:rPr>
          <w:rFonts w:cs="Tahoma"/>
          <w:color w:val="000000"/>
        </w:rPr>
        <w:t xml:space="preserve">- </w:t>
      </w:r>
      <w:r>
        <w:rPr>
          <w:rFonts w:cs="Tahoma"/>
          <w:color w:val="000000"/>
        </w:rPr>
        <w:t>Automobilový benzin</w:t>
      </w:r>
    </w:p>
    <w:p w14:paraId="3600ED1B" w14:textId="348AC682" w:rsidR="006A7B90" w:rsidRDefault="002D5149" w:rsidP="006A7B90">
      <w:pPr>
        <w:rPr>
          <w:rFonts w:cs="Tahoma"/>
          <w:color w:val="000000"/>
        </w:rPr>
      </w:pPr>
      <w:r>
        <w:rPr>
          <w:rFonts w:cs="Tahoma"/>
          <w:color w:val="000000"/>
        </w:rPr>
        <w:t>30163100-0</w:t>
      </w:r>
      <w:r w:rsidR="006A7B90" w:rsidRPr="00EC3FAA">
        <w:rPr>
          <w:rFonts w:cs="Tahoma"/>
          <w:color w:val="000000"/>
        </w:rPr>
        <w:t xml:space="preserve"> - </w:t>
      </w:r>
      <w:r>
        <w:rPr>
          <w:rFonts w:cs="Tahoma"/>
          <w:color w:val="000000"/>
        </w:rPr>
        <w:t>Karty pro odběr pohonných hmot</w:t>
      </w:r>
    </w:p>
    <w:p w14:paraId="0153DB1C" w14:textId="77777777" w:rsidR="00190229" w:rsidRPr="00062A7F" w:rsidRDefault="00190229" w:rsidP="007E1F82">
      <w:pPr>
        <w:pStyle w:val="Nadpis2"/>
        <w:ind w:left="851" w:hanging="851"/>
      </w:pPr>
      <w:r>
        <w:t>D</w:t>
      </w:r>
      <w:r w:rsidRPr="00062A7F">
        <w:t>oba trvání Veřejné zakázky</w:t>
      </w:r>
    </w:p>
    <w:p w14:paraId="63D69C33" w14:textId="02B48EF9" w:rsidR="00233190" w:rsidRDefault="00557552" w:rsidP="00557552">
      <w:pPr>
        <w:spacing w:before="120"/>
        <w:rPr>
          <w:rFonts w:cstheme="minorHAnsi"/>
          <w:bCs/>
        </w:rPr>
      </w:pPr>
      <w:r>
        <w:rPr>
          <w:rFonts w:cstheme="minorHAnsi"/>
          <w:bCs/>
        </w:rPr>
        <w:t xml:space="preserve">Plnění Veřejné </w:t>
      </w:r>
      <w:r w:rsidRPr="00C20A9B">
        <w:rPr>
          <w:rFonts w:cstheme="minorHAnsi"/>
          <w:bCs/>
        </w:rPr>
        <w:t xml:space="preserve">zakázky 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s vybraným dodavatelem Veřejné zakázky. </w:t>
      </w:r>
    </w:p>
    <w:p w14:paraId="60E8FF8A" w14:textId="4A02D708" w:rsidR="002D5149" w:rsidRDefault="002D5149" w:rsidP="00557552">
      <w:pPr>
        <w:spacing w:before="120"/>
        <w:rPr>
          <w:rFonts w:cstheme="minorHAnsi"/>
          <w:bCs/>
        </w:rPr>
      </w:pPr>
      <w:r>
        <w:rPr>
          <w:rFonts w:cstheme="minorHAnsi"/>
          <w:bCs/>
        </w:rPr>
        <w:t>Plnění Veřejné zakázky</w:t>
      </w:r>
      <w:r w:rsidR="008927BC">
        <w:rPr>
          <w:rFonts w:cstheme="minorHAnsi"/>
          <w:bCs/>
        </w:rPr>
        <w:t xml:space="preserve"> </w:t>
      </w:r>
      <w:r>
        <w:rPr>
          <w:rFonts w:cstheme="minorHAnsi"/>
          <w:bCs/>
        </w:rPr>
        <w:t xml:space="preserve">bude probíhat do vyčerpání </w:t>
      </w:r>
      <w:r w:rsidR="00C67D20">
        <w:rPr>
          <w:rFonts w:cstheme="minorHAnsi"/>
          <w:bCs/>
        </w:rPr>
        <w:t xml:space="preserve">celkových </w:t>
      </w:r>
      <w:r w:rsidR="00A949B2">
        <w:rPr>
          <w:rFonts w:cstheme="minorHAnsi"/>
          <w:bCs/>
        </w:rPr>
        <w:t>předpokládaných objemů</w:t>
      </w:r>
      <w:r>
        <w:rPr>
          <w:rFonts w:cstheme="minorHAnsi"/>
          <w:bCs/>
        </w:rPr>
        <w:t xml:space="preserve"> </w:t>
      </w:r>
      <w:r w:rsidR="009008DB">
        <w:rPr>
          <w:rFonts w:cstheme="minorHAnsi"/>
          <w:bCs/>
        </w:rPr>
        <w:t xml:space="preserve">motorové </w:t>
      </w:r>
      <w:r>
        <w:rPr>
          <w:rFonts w:cstheme="minorHAnsi"/>
          <w:bCs/>
        </w:rPr>
        <w:t xml:space="preserve">nafty </w:t>
      </w:r>
      <w:r w:rsidR="00A949B2">
        <w:rPr>
          <w:rFonts w:cstheme="minorHAnsi"/>
          <w:bCs/>
        </w:rPr>
        <w:t xml:space="preserve">a </w:t>
      </w:r>
      <w:r w:rsidR="00A949B2" w:rsidRPr="0007656E">
        <w:rPr>
          <w:rFonts w:cstheme="minorHAnsi"/>
          <w:bCs/>
        </w:rPr>
        <w:t xml:space="preserve">Natural 95 </w:t>
      </w:r>
      <w:r w:rsidR="009D6236" w:rsidRPr="0007656E">
        <w:rPr>
          <w:rFonts w:cstheme="minorHAnsi"/>
          <w:bCs/>
        </w:rPr>
        <w:t>(resp. Benzin BA95)</w:t>
      </w:r>
      <w:r w:rsidR="009D6236">
        <w:rPr>
          <w:rFonts w:cstheme="minorHAnsi"/>
          <w:bCs/>
        </w:rPr>
        <w:t xml:space="preserve"> </w:t>
      </w:r>
      <w:r>
        <w:rPr>
          <w:rFonts w:cstheme="minorHAnsi"/>
          <w:bCs/>
        </w:rPr>
        <w:t xml:space="preserve">dle </w:t>
      </w:r>
      <w:r w:rsidR="00C67D20">
        <w:rPr>
          <w:rFonts w:cstheme="minorHAnsi"/>
          <w:bCs/>
        </w:rPr>
        <w:t xml:space="preserve">čl. </w:t>
      </w:r>
      <w:r w:rsidR="006B0CF1">
        <w:rPr>
          <w:rFonts w:cstheme="minorHAnsi"/>
          <w:bCs/>
        </w:rPr>
        <w:fldChar w:fldCharType="begin"/>
      </w:r>
      <w:r w:rsidR="006B0CF1">
        <w:rPr>
          <w:rFonts w:cstheme="minorHAnsi"/>
          <w:bCs/>
        </w:rPr>
        <w:instrText xml:space="preserve"> REF _Ref118981766 \r \h </w:instrText>
      </w:r>
      <w:r w:rsidR="006B0CF1">
        <w:rPr>
          <w:rFonts w:cstheme="minorHAnsi"/>
          <w:bCs/>
        </w:rPr>
      </w:r>
      <w:r w:rsidR="006B0CF1">
        <w:rPr>
          <w:rFonts w:cstheme="minorHAnsi"/>
          <w:bCs/>
        </w:rPr>
        <w:fldChar w:fldCharType="separate"/>
      </w:r>
      <w:r w:rsidR="00B65813">
        <w:rPr>
          <w:rFonts w:cstheme="minorHAnsi"/>
          <w:bCs/>
        </w:rPr>
        <w:t>3.1</w:t>
      </w:r>
      <w:r w:rsidR="006B0CF1">
        <w:rPr>
          <w:rFonts w:cstheme="minorHAnsi"/>
          <w:bCs/>
        </w:rPr>
        <w:fldChar w:fldCharType="end"/>
      </w:r>
      <w:r w:rsidR="009008DB">
        <w:rPr>
          <w:rFonts w:cstheme="minorHAnsi"/>
          <w:bCs/>
        </w:rPr>
        <w:t xml:space="preserve"> této</w:t>
      </w:r>
      <w:r w:rsidR="00C67D20">
        <w:rPr>
          <w:rFonts w:cstheme="minorHAnsi"/>
          <w:bCs/>
        </w:rPr>
        <w:t xml:space="preserve"> </w:t>
      </w:r>
      <w:r w:rsidR="0094406F">
        <w:rPr>
          <w:rFonts w:cstheme="minorHAnsi"/>
          <w:bCs/>
        </w:rPr>
        <w:t>Výzvy</w:t>
      </w:r>
      <w:r w:rsidR="00581BCD">
        <w:rPr>
          <w:rFonts w:cstheme="minorHAnsi"/>
          <w:bCs/>
        </w:rPr>
        <w:t xml:space="preserve">, nebo </w:t>
      </w:r>
      <w:r w:rsidR="00581BCD" w:rsidRPr="001664B9">
        <w:rPr>
          <w:rFonts w:cstheme="minorHAnsi"/>
          <w:b/>
        </w:rPr>
        <w:t>do vyčerpání částky</w:t>
      </w:r>
      <w:r w:rsidR="00581BCD">
        <w:rPr>
          <w:rFonts w:cstheme="minorHAnsi"/>
          <w:b/>
        </w:rPr>
        <w:t xml:space="preserve"> max.</w:t>
      </w:r>
      <w:r w:rsidR="00581BCD" w:rsidRPr="001664B9">
        <w:rPr>
          <w:rFonts w:cstheme="minorHAnsi"/>
          <w:b/>
        </w:rPr>
        <w:t xml:space="preserve"> 2.000.000 Kč bez DPH</w:t>
      </w:r>
      <w:r w:rsidR="00581BCD" w:rsidRPr="00593F95">
        <w:rPr>
          <w:rFonts w:cstheme="minorHAnsi"/>
          <w:bCs/>
        </w:rPr>
        <w:t>, podle</w:t>
      </w:r>
      <w:r w:rsidR="00581BCD">
        <w:rPr>
          <w:rFonts w:cstheme="minorHAnsi"/>
          <w:bCs/>
        </w:rPr>
        <w:t xml:space="preserve"> toho, která ze skutečností nastane dřív</w:t>
      </w:r>
      <w:r w:rsidR="00581BCD" w:rsidRPr="00ED615E">
        <w:rPr>
          <w:rFonts w:cstheme="minorHAnsi"/>
          <w:bCs/>
        </w:rPr>
        <w:t>e (přesná specifikace doby trvání je uvedena v </w:t>
      </w:r>
      <w:r w:rsidR="007E2EDB" w:rsidRPr="00ED615E">
        <w:rPr>
          <w:rFonts w:cstheme="minorHAnsi"/>
          <w:bCs/>
        </w:rPr>
        <w:t>příloze č. 2 Výzvy – Z</w:t>
      </w:r>
      <w:r w:rsidR="00581BCD" w:rsidRPr="00ED615E">
        <w:rPr>
          <w:rFonts w:cstheme="minorHAnsi"/>
          <w:bCs/>
        </w:rPr>
        <w:t>ávazn</w:t>
      </w:r>
      <w:r w:rsidR="007E2EDB" w:rsidRPr="00ED615E">
        <w:rPr>
          <w:rFonts w:cstheme="minorHAnsi"/>
          <w:bCs/>
        </w:rPr>
        <w:t xml:space="preserve">ý </w:t>
      </w:r>
      <w:r w:rsidR="00581BCD" w:rsidRPr="00ED615E">
        <w:rPr>
          <w:rFonts w:cstheme="minorHAnsi"/>
          <w:bCs/>
        </w:rPr>
        <w:t>návrh Smlouvy).</w:t>
      </w:r>
    </w:p>
    <w:p w14:paraId="1FC398EA" w14:textId="0879C110" w:rsidR="00190229" w:rsidRPr="00062A7F" w:rsidRDefault="00C82497" w:rsidP="007E1F82">
      <w:pPr>
        <w:pStyle w:val="Nadpis2"/>
        <w:ind w:left="851" w:hanging="851"/>
      </w:pPr>
      <w:r>
        <w:t xml:space="preserve"> </w:t>
      </w:r>
      <w:r w:rsidR="006E30CF">
        <w:t xml:space="preserve">Předpokládaná hodnota </w:t>
      </w:r>
      <w:r w:rsidR="006057E6">
        <w:t>V</w:t>
      </w:r>
      <w:r w:rsidR="006E30CF">
        <w:t>eřejné zakázky</w:t>
      </w:r>
    </w:p>
    <w:p w14:paraId="211FB03C" w14:textId="0AB09FFB" w:rsidR="006B0D64" w:rsidRDefault="006B0D64" w:rsidP="006B0D64">
      <w:pPr>
        <w:spacing w:before="120"/>
        <w:rPr>
          <w:rFonts w:ascii="Calibri" w:hAnsi="Calibri"/>
        </w:rPr>
      </w:pPr>
      <w:r>
        <w:rPr>
          <w:rFonts w:ascii="Calibri" w:hAnsi="Calibri"/>
        </w:rPr>
        <w:t>Celková p</w:t>
      </w:r>
      <w:r w:rsidRPr="008973B9">
        <w:rPr>
          <w:rFonts w:ascii="Calibri" w:hAnsi="Calibri"/>
        </w:rPr>
        <w:t xml:space="preserve">ředpokládaná hodnota </w:t>
      </w:r>
      <w:r w:rsidR="006057E6">
        <w:rPr>
          <w:rFonts w:ascii="Calibri" w:hAnsi="Calibri"/>
        </w:rPr>
        <w:t xml:space="preserve">Veřejné </w:t>
      </w:r>
      <w:r w:rsidRPr="008973B9">
        <w:rPr>
          <w:rFonts w:ascii="Calibri" w:hAnsi="Calibri"/>
        </w:rPr>
        <w:t>zakázky činí</w:t>
      </w:r>
      <w:r>
        <w:rPr>
          <w:rFonts w:ascii="Calibri" w:hAnsi="Calibri"/>
        </w:rPr>
        <w:t xml:space="preserve"> </w:t>
      </w:r>
      <w:r w:rsidR="00EB639C" w:rsidRPr="00EB639C">
        <w:rPr>
          <w:rFonts w:ascii="Calibri" w:hAnsi="Calibri"/>
          <w:bCs/>
        </w:rPr>
        <w:t>1</w:t>
      </w:r>
      <w:r w:rsidR="00EB639C">
        <w:rPr>
          <w:rFonts w:ascii="Calibri" w:hAnsi="Calibri"/>
          <w:bCs/>
        </w:rPr>
        <w:t>.</w:t>
      </w:r>
      <w:r w:rsidR="00EB639C" w:rsidRPr="00EB639C">
        <w:rPr>
          <w:rFonts w:ascii="Calibri" w:hAnsi="Calibri"/>
          <w:bCs/>
        </w:rPr>
        <w:t>946</w:t>
      </w:r>
      <w:r w:rsidR="00EB639C">
        <w:rPr>
          <w:rFonts w:ascii="Calibri" w:hAnsi="Calibri"/>
          <w:bCs/>
        </w:rPr>
        <w:t>.</w:t>
      </w:r>
      <w:r w:rsidR="00EB639C" w:rsidRPr="00EB639C">
        <w:rPr>
          <w:rFonts w:ascii="Calibri" w:hAnsi="Calibri"/>
          <w:bCs/>
        </w:rPr>
        <w:t>630</w:t>
      </w:r>
      <w:r w:rsidR="00EB639C">
        <w:rPr>
          <w:rFonts w:ascii="Calibri" w:hAnsi="Calibri"/>
          <w:bCs/>
        </w:rPr>
        <w:t xml:space="preserve"> </w:t>
      </w:r>
      <w:r w:rsidRPr="009803F5">
        <w:rPr>
          <w:rFonts w:ascii="Calibri" w:hAnsi="Calibri"/>
          <w:bCs/>
        </w:rPr>
        <w:t>Kč bez DPH</w:t>
      </w:r>
      <w:r w:rsidRPr="008973B9">
        <w:rPr>
          <w:rFonts w:ascii="Calibri" w:hAnsi="Calibri"/>
        </w:rPr>
        <w:t>.</w:t>
      </w:r>
    </w:p>
    <w:p w14:paraId="1C36A678" w14:textId="472D52F8" w:rsidR="00190229" w:rsidRPr="00BE4D3C" w:rsidRDefault="002D5149" w:rsidP="007E1F82">
      <w:pPr>
        <w:pStyle w:val="Nadpis1"/>
      </w:pPr>
      <w:r>
        <w:t>S</w:t>
      </w:r>
      <w:r w:rsidR="00190229" w:rsidRPr="00BE4D3C">
        <w:t>PLNĚNÍ KVALIFIKACE</w:t>
      </w:r>
    </w:p>
    <w:p w14:paraId="102C69B8" w14:textId="77777777" w:rsidR="00CB292B" w:rsidRDefault="00CB292B" w:rsidP="007E1F82">
      <w:pPr>
        <w:pStyle w:val="Nadpis2"/>
        <w:ind w:left="851" w:hanging="851"/>
      </w:pPr>
      <w:bookmarkStart w:id="7" w:name="_Toc462572455"/>
      <w:bookmarkStart w:id="8" w:name="_Hlk51232412"/>
      <w:r w:rsidRPr="00A7722B">
        <w:t>Obecná ustanovení k prokazování splnění kvalifikace</w:t>
      </w:r>
      <w:bookmarkEnd w:id="7"/>
    </w:p>
    <w:p w14:paraId="23EEDEC6" w14:textId="77777777" w:rsidR="00B2745E" w:rsidRDefault="00EE4DDC" w:rsidP="00B2745E">
      <w:r>
        <w:t xml:space="preserve">Dodavatelé jsou povinni prokázat splnění kvalifikace způsobem a v rozsahu dle </w:t>
      </w:r>
      <w:r w:rsidR="00EB639C">
        <w:t>Výzvy</w:t>
      </w:r>
      <w:r>
        <w:t>. Zadavatel požaduje, aby doklady a informace prokazující splnění kvalifikace byly předloženy jako součást nabídky, přičemž pro účely posouzení nabídek z pohledu splnění kvalifikačních předpokladů postačuje předložení dokladů v prosté kopii.</w:t>
      </w:r>
    </w:p>
    <w:p w14:paraId="17DDFE0C" w14:textId="1DE51D16" w:rsidR="00B2745E" w:rsidRDefault="00B2745E" w:rsidP="00B2745E">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kvalifikace</w:t>
      </w:r>
      <w:r w:rsidRPr="00E5642D">
        <w:rPr>
          <w:rFonts w:ascii="Calibri" w:hAnsi="Calibri" w:cs="Calibri"/>
          <w:b/>
          <w:bCs/>
        </w:rPr>
        <w:t>, kterým mohou dodavatelé prokázat splnění základní a profesní způsobilosti. Vzor čestného prohlášení</w:t>
      </w:r>
      <w:r>
        <w:rPr>
          <w:rFonts w:ascii="Calibri" w:hAnsi="Calibri" w:cs="Calibri"/>
          <w:b/>
          <w:bCs/>
        </w:rPr>
        <w:t xml:space="preserve"> o splnění </w:t>
      </w:r>
      <w:r w:rsidRPr="00146913">
        <w:rPr>
          <w:rFonts w:ascii="Calibri" w:hAnsi="Calibri" w:cs="Calibri"/>
          <w:b/>
          <w:bCs/>
        </w:rPr>
        <w:t>kvalifikace tvoří přílohu č. 5 Výzvy</w:t>
      </w:r>
      <w:r w:rsidRPr="00E5642D">
        <w:rPr>
          <w:rFonts w:ascii="Calibri" w:hAnsi="Calibri" w:cs="Calibri"/>
          <w:b/>
          <w:bCs/>
        </w:rPr>
        <w:t>.</w:t>
      </w:r>
    </w:p>
    <w:p w14:paraId="2FBF5A10" w14:textId="77777777" w:rsidR="00437A4A" w:rsidRDefault="00437A4A" w:rsidP="00437A4A">
      <w:pPr>
        <w:rPr>
          <w:rFonts w:cs="Arial"/>
        </w:rPr>
      </w:pPr>
      <w:r>
        <w:t>Čestná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5AEED853" w14:textId="77777777" w:rsidR="00437A4A" w:rsidRDefault="00437A4A" w:rsidP="00437A4A">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alespoň prostý</w:t>
      </w:r>
      <w:r w:rsidRPr="00192202">
        <w:rPr>
          <w:rFonts w:cs="Arial"/>
        </w:rPr>
        <w:t xml:space="preserve"> překlad do českého jazyka. Dokumenty ve slovenském jazyce a doklad o vzdělání v latinském jazyce se</w:t>
      </w:r>
      <w:r>
        <w:rPr>
          <w:rFonts w:cs="Arial"/>
        </w:rPr>
        <w:t> </w:t>
      </w:r>
      <w:r w:rsidRPr="00192202">
        <w:rPr>
          <w:rFonts w:cs="Arial"/>
        </w:rPr>
        <w:t>předkládají bez překladu.</w:t>
      </w:r>
      <w:r>
        <w:rPr>
          <w:rFonts w:cs="Arial"/>
        </w:rPr>
        <w:t xml:space="preserve"> </w:t>
      </w:r>
      <w:r>
        <w:rPr>
          <w:rFonts w:ascii="Calibri" w:hAnsi="Calibri" w:cs="Calibri"/>
        </w:rPr>
        <w:t>Zadavatel může povinnost předložit překlad prominout.</w:t>
      </w:r>
    </w:p>
    <w:p w14:paraId="6CBE9662" w14:textId="3A00EEFC" w:rsidR="00E30D02" w:rsidRPr="00E5642D" w:rsidRDefault="00E30D02" w:rsidP="00E30D02">
      <w:pPr>
        <w:spacing w:before="120"/>
        <w:rPr>
          <w:rFonts w:ascii="Calibri" w:hAnsi="Calibri" w:cs="Calibri"/>
          <w:b/>
          <w:color w:val="000000"/>
        </w:rPr>
      </w:pPr>
      <w:r w:rsidRPr="00E5642D">
        <w:rPr>
          <w:rFonts w:ascii="Calibri" w:hAnsi="Calibri" w:cs="Calibri"/>
          <w:color w:val="000000"/>
        </w:rPr>
        <w:t xml:space="preserve">Doklady prokazující splnění základní </w:t>
      </w:r>
      <w:r w:rsidR="004351B1">
        <w:rPr>
          <w:rFonts w:ascii="Calibri" w:hAnsi="Calibri" w:cs="Calibri"/>
          <w:color w:val="000000"/>
        </w:rPr>
        <w:t xml:space="preserve">a profesní </w:t>
      </w:r>
      <w:r w:rsidRPr="00E5642D">
        <w:rPr>
          <w:rFonts w:ascii="Calibri" w:hAnsi="Calibri" w:cs="Calibri"/>
          <w:color w:val="000000"/>
        </w:rPr>
        <w:t xml:space="preserve">způsobilosti a výpis z obchodního rejstříku </w:t>
      </w:r>
      <w:r w:rsidRPr="00E30D02">
        <w:rPr>
          <w:rFonts w:ascii="Calibri" w:hAnsi="Calibri" w:cs="Calibri"/>
          <w:b/>
          <w:color w:val="000000"/>
          <w:u w:val="single"/>
        </w:rPr>
        <w:t>nesmí být starší 3 měsíců</w:t>
      </w:r>
      <w:r w:rsidRPr="00E5642D">
        <w:rPr>
          <w:rFonts w:ascii="Calibri" w:hAnsi="Calibri" w:cs="Calibri"/>
          <w:b/>
          <w:color w:val="000000"/>
        </w:rPr>
        <w:t xml:space="preserve"> </w:t>
      </w:r>
      <w:r w:rsidRPr="00E5642D">
        <w:rPr>
          <w:rFonts w:ascii="Calibri" w:hAnsi="Calibri" w:cs="Calibri"/>
          <w:b/>
        </w:rPr>
        <w:t>(ke</w:t>
      </w:r>
      <w:r>
        <w:rPr>
          <w:rFonts w:ascii="Calibri" w:hAnsi="Calibri" w:cs="Calibri"/>
          <w:b/>
        </w:rPr>
        <w:t> </w:t>
      </w:r>
      <w:r w:rsidRPr="00E5642D">
        <w:rPr>
          <w:rFonts w:ascii="Calibri" w:hAnsi="Calibri" w:cs="Calibri"/>
          <w:b/>
        </w:rPr>
        <w:t xml:space="preserve">dni podání nabídky na </w:t>
      </w:r>
      <w:r>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669C153A" w14:textId="77777777" w:rsidR="00E30D02" w:rsidRPr="00544364" w:rsidRDefault="00E30D02" w:rsidP="00E30D02">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37A4DB74" w14:textId="77777777" w:rsidR="00BE4D3C" w:rsidRDefault="00BE4D3C" w:rsidP="007E1F82">
      <w:pPr>
        <w:pStyle w:val="Nadpis2"/>
        <w:ind w:left="851" w:hanging="851"/>
      </w:pPr>
      <w:r>
        <w:lastRenderedPageBreak/>
        <w:t>Prokazování kvalifikace prostřednictvím výpisu ze seznamu kvalifikovaných dodavatelů a certifikátu v rámci seznamu certifikovaných dodavatelů</w:t>
      </w:r>
    </w:p>
    <w:p w14:paraId="4A83C835" w14:textId="5E4AB45D" w:rsidR="00BE4D3C" w:rsidRDefault="00BE4D3C" w:rsidP="000C4AE5">
      <w:pPr>
        <w:spacing w:before="120"/>
      </w:pPr>
      <w:r>
        <w:t>Dodavatel může k prokázání základní způsobilosti a profesní způsobilosti předložit za podmínek stanovených v</w:t>
      </w:r>
      <w:r w:rsidR="006C6BDC">
        <w:t> </w:t>
      </w:r>
      <w:r>
        <w:t>§</w:t>
      </w:r>
      <w:r w:rsidR="006C6BDC">
        <w:t> </w:t>
      </w:r>
      <w:r>
        <w:t xml:space="preserve">226 a násl. ZZVZ </w:t>
      </w:r>
      <w:r w:rsidR="0054336A" w:rsidRPr="0013434B">
        <w:rPr>
          <w:rFonts w:ascii="Calibri" w:hAnsi="Calibri" w:cs="Calibri"/>
          <w:b/>
          <w:bCs/>
        </w:rPr>
        <w:t>výpis ze seznamu kvalifikovaných dodavatelů ne</w:t>
      </w:r>
      <w:r w:rsidR="0054336A" w:rsidRPr="005E5B3F">
        <w:rPr>
          <w:rFonts w:ascii="Calibri" w:hAnsi="Calibri" w:cs="Calibri"/>
          <w:b/>
          <w:bCs/>
        </w:rPr>
        <w:t xml:space="preserve"> starší než 3 měsíce</w:t>
      </w:r>
      <w:r w:rsidR="0054336A" w:rsidRPr="00E5642D">
        <w:rPr>
          <w:rFonts w:ascii="Calibri" w:hAnsi="Calibri" w:cs="Calibri"/>
        </w:rPr>
        <w:t xml:space="preserve"> (ke dni podání nabídky na </w:t>
      </w:r>
      <w:r w:rsidR="0054336A">
        <w:rPr>
          <w:rFonts w:ascii="Calibri" w:hAnsi="Calibri" w:cs="Calibri"/>
        </w:rPr>
        <w:t>z</w:t>
      </w:r>
      <w:r w:rsidR="0054336A" w:rsidRPr="00E5642D">
        <w:rPr>
          <w:rFonts w:ascii="Calibri" w:hAnsi="Calibri" w:cs="Calibri"/>
        </w:rPr>
        <w:t>akázku).</w:t>
      </w:r>
    </w:p>
    <w:p w14:paraId="3CA475A4" w14:textId="0AB58936"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C41ECFF" w14:textId="77777777" w:rsidR="00BE4D3C" w:rsidRPr="00062A7F" w:rsidRDefault="00BE4D3C" w:rsidP="007E1F82">
      <w:pPr>
        <w:pStyle w:val="Nadpis2"/>
        <w:keepNext/>
        <w:ind w:left="851" w:hanging="851"/>
      </w:pPr>
      <w:r>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7E1F82">
      <w:pPr>
        <w:pStyle w:val="Podnadpis"/>
      </w:pPr>
      <w:bookmarkStart w:id="9" w:name="_Toc462572460"/>
      <w:r w:rsidRPr="00BE4D3C">
        <w:t>Základní způsobilost</w:t>
      </w:r>
      <w:bookmarkEnd w:id="9"/>
    </w:p>
    <w:p w14:paraId="16FA90FE" w14:textId="77777777" w:rsidR="00E65BAB" w:rsidRDefault="00E65BAB" w:rsidP="00E65BAB">
      <w:bookmarkStart w:id="10" w:name="_Toc462572461"/>
      <w:r w:rsidRPr="00BA4F71">
        <w:rPr>
          <w:b/>
          <w:bCs/>
        </w:rPr>
        <w:t>Požadavky:</w:t>
      </w:r>
    </w:p>
    <w:p w14:paraId="25990B5C" w14:textId="77777777" w:rsidR="00E65BAB" w:rsidRPr="00694046" w:rsidRDefault="00E65BAB" w:rsidP="00E65BAB">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2889DBB8" w14:textId="77777777" w:rsidR="00B86890" w:rsidRDefault="00E65BAB" w:rsidP="00B86890">
      <w:pPr>
        <w:pStyle w:val="psemnodrky"/>
        <w:numPr>
          <w:ilvl w:val="0"/>
          <w:numId w:val="26"/>
        </w:numPr>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55D63B70" w14:textId="77777777" w:rsidR="00B86890" w:rsidRDefault="00E65BAB" w:rsidP="00B86890">
      <w:pPr>
        <w:pStyle w:val="psemnodrky"/>
        <w:numPr>
          <w:ilvl w:val="0"/>
          <w:numId w:val="26"/>
        </w:numPr>
      </w:pPr>
      <w:r w:rsidRPr="00C82139">
        <w:t xml:space="preserve">nemá v České republice nebo v zemi svého sídla v evidenci daní zachycen splatný daňový nedoplatek; </w:t>
      </w:r>
    </w:p>
    <w:p w14:paraId="7D08893A" w14:textId="77777777" w:rsidR="00B86890" w:rsidRDefault="00E65BAB" w:rsidP="00B86890">
      <w:pPr>
        <w:pStyle w:val="psemnodrky"/>
        <w:numPr>
          <w:ilvl w:val="0"/>
          <w:numId w:val="26"/>
        </w:numPr>
      </w:pPr>
      <w:r w:rsidRPr="00C82139">
        <w:t xml:space="preserve">nemá v České republice nebo v zemi svého sídla splatný nedoplatek na pojistném nebo na penále na veřejné zdravotní pojištění; </w:t>
      </w:r>
    </w:p>
    <w:p w14:paraId="2D090B71" w14:textId="77777777" w:rsidR="00B86890" w:rsidRDefault="00E65BAB" w:rsidP="00B86890">
      <w:pPr>
        <w:pStyle w:val="psemnodrky"/>
        <w:numPr>
          <w:ilvl w:val="0"/>
          <w:numId w:val="26"/>
        </w:numPr>
      </w:pPr>
      <w:r w:rsidRPr="00C82139">
        <w:t xml:space="preserve">nemá v České republice nebo v zemi svého sídla splatný nedoplatek na pojistném nebo na penále na sociální zabezpečení a příspěvku na státní politiku zaměstnanosti; </w:t>
      </w:r>
    </w:p>
    <w:p w14:paraId="049D6221" w14:textId="0FA44C1F" w:rsidR="00E65BAB" w:rsidRPr="00781EC4" w:rsidRDefault="00E65BAB" w:rsidP="00B86890">
      <w:pPr>
        <w:pStyle w:val="psemnodrky"/>
        <w:numPr>
          <w:ilvl w:val="0"/>
          <w:numId w:val="26"/>
        </w:numPr>
      </w:pPr>
      <w:r w:rsidRPr="00C82139">
        <w:t>není v likvidaci, nebylo proti němu vydáno rozhodnutí o úpadku, nebyla proti němu nařízena nucená správa podle jiného právního předpisu, ani není v obdobné situaci podle právního řádu země sídla dodavatele.</w:t>
      </w:r>
    </w:p>
    <w:p w14:paraId="24CA34E7" w14:textId="77777777" w:rsidR="00E65BAB" w:rsidRPr="00C82139" w:rsidRDefault="00E65BAB" w:rsidP="00E65BAB">
      <w:pPr>
        <w:pStyle w:val="psemnodrky"/>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w:t>
      </w:r>
      <w:proofErr w:type="spellStart"/>
      <w:r w:rsidRPr="00C82139">
        <w:t>iii</w:t>
      </w:r>
      <w:proofErr w:type="spellEnd"/>
      <w:r w:rsidRPr="00C82139">
        <w:t xml:space="preserve">) osoba zastupující tuto právnickou osobu v statutárním orgánu dodavatele. </w:t>
      </w:r>
    </w:p>
    <w:p w14:paraId="7C5C3C22" w14:textId="77777777" w:rsidR="00E65BAB" w:rsidRPr="008973B9" w:rsidRDefault="00E65BAB" w:rsidP="00E65BAB">
      <w:pPr>
        <w:pStyle w:val="psemnodrky"/>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797BE9B9" w14:textId="77777777" w:rsidR="00E65BAB" w:rsidRPr="002F7E87" w:rsidRDefault="00E65BAB" w:rsidP="00E65BAB">
      <w:pPr>
        <w:keepNext/>
        <w:spacing w:before="120"/>
        <w:rPr>
          <w:rFonts w:eastAsia="Times New Roman" w:cs="Arial"/>
          <w:b/>
          <w:lang w:eastAsia="cs-CZ"/>
        </w:rPr>
      </w:pPr>
      <w:r>
        <w:rPr>
          <w:rFonts w:eastAsia="Times New Roman" w:cs="Arial"/>
          <w:b/>
          <w:lang w:eastAsia="cs-CZ"/>
        </w:rPr>
        <w:t>Způsob prokázání:</w:t>
      </w:r>
    </w:p>
    <w:p w14:paraId="21C24456" w14:textId="77777777" w:rsidR="00E65BAB" w:rsidRPr="008973B9" w:rsidRDefault="00E65BAB" w:rsidP="00E65BAB">
      <w:pPr>
        <w:spacing w:before="120"/>
        <w:rPr>
          <w:rFonts w:eastAsia="Times New Roman" w:cs="Arial"/>
          <w:bCs/>
          <w:lang w:eastAsia="cs-CZ"/>
        </w:rPr>
      </w:pPr>
      <w:r w:rsidRPr="008973B9">
        <w:rPr>
          <w:rFonts w:eastAsia="Times New Roman" w:cs="Arial"/>
          <w:bCs/>
          <w:lang w:eastAsia="cs-CZ"/>
        </w:rPr>
        <w:t xml:space="preserve">Splnění tohoto kvalifikačního předpokladu </w:t>
      </w:r>
      <w:r>
        <w:rPr>
          <w:rFonts w:eastAsia="Times New Roman" w:cs="Arial"/>
          <w:bCs/>
          <w:lang w:eastAsia="cs-CZ"/>
        </w:rPr>
        <w:t xml:space="preserve">na základní způsobilost </w:t>
      </w:r>
      <w:r w:rsidRPr="008973B9">
        <w:rPr>
          <w:rFonts w:eastAsia="Times New Roman" w:cs="Arial"/>
          <w:bCs/>
          <w:lang w:eastAsia="cs-CZ"/>
        </w:rPr>
        <w:t xml:space="preserve">prokáže </w:t>
      </w:r>
      <w:r>
        <w:rPr>
          <w:rFonts w:eastAsia="Times New Roman" w:cs="Arial"/>
          <w:bCs/>
          <w:lang w:eastAsia="cs-CZ"/>
        </w:rPr>
        <w:t>dodavatel</w:t>
      </w:r>
      <w:r w:rsidRPr="008973B9">
        <w:rPr>
          <w:rFonts w:eastAsia="Times New Roman" w:cs="Arial"/>
          <w:bCs/>
          <w:lang w:eastAsia="cs-CZ"/>
        </w:rPr>
        <w:t xml:space="preserve"> v nabídce </w:t>
      </w:r>
      <w:r w:rsidRPr="003106F7">
        <w:rPr>
          <w:rFonts w:eastAsia="Times New Roman" w:cs="Arial"/>
          <w:b/>
          <w:lang w:eastAsia="cs-CZ"/>
        </w:rPr>
        <w:t xml:space="preserve">předložením čestného prohlášení, jehož doporučený </w:t>
      </w:r>
      <w:r w:rsidRPr="009B659D">
        <w:rPr>
          <w:rFonts w:eastAsia="Times New Roman" w:cs="Arial"/>
          <w:b/>
          <w:lang w:eastAsia="cs-CZ"/>
        </w:rPr>
        <w:t>vzor je přílohou č. 5</w:t>
      </w:r>
      <w:r w:rsidRPr="003106F7">
        <w:rPr>
          <w:rFonts w:eastAsia="Times New Roman" w:cs="Arial"/>
          <w:b/>
          <w:lang w:eastAsia="cs-CZ"/>
        </w:rPr>
        <w:t xml:space="preserve"> této Výzvy</w:t>
      </w:r>
      <w:r>
        <w:rPr>
          <w:rFonts w:eastAsia="Times New Roman" w:cs="Arial"/>
          <w:bCs/>
          <w:lang w:eastAsia="cs-CZ"/>
        </w:rPr>
        <w:t>.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5C5B9EED" w14:textId="77777777" w:rsidR="00BE4D3C" w:rsidRPr="000C4AE5" w:rsidRDefault="00BE4D3C" w:rsidP="007E1F82">
      <w:pPr>
        <w:pStyle w:val="Podnadpis"/>
      </w:pPr>
      <w:r w:rsidRPr="000C4AE5">
        <w:lastRenderedPageBreak/>
        <w:t>Profesní způsobilost</w:t>
      </w:r>
      <w:bookmarkEnd w:id="10"/>
    </w:p>
    <w:p w14:paraId="41ECCC07" w14:textId="77777777" w:rsidR="00BE4D3C" w:rsidRPr="00492D27"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767DC9F8" w14:textId="72FA8090" w:rsidR="007F0489" w:rsidRPr="004B5692" w:rsidRDefault="007F0489" w:rsidP="007F0489">
      <w:pPr>
        <w:pStyle w:val="text-nov"/>
        <w:spacing w:after="120"/>
        <w:rPr>
          <w:rFonts w:asciiTheme="minorHAnsi" w:hAnsiTheme="minorHAnsi" w:cstheme="minorHAnsi"/>
          <w:sz w:val="22"/>
          <w:szCs w:val="22"/>
        </w:rPr>
      </w:pPr>
      <w:r w:rsidRPr="00D86CAB">
        <w:rPr>
          <w:rFonts w:asciiTheme="minorHAnsi" w:hAnsiTheme="minorHAnsi" w:cstheme="minorHAnsi"/>
          <w:sz w:val="22"/>
          <w:szCs w:val="22"/>
        </w:rPr>
        <w:t xml:space="preserve">Zadavatel požaduje, aby dodavatelé splňovali profesní způsobilost </w:t>
      </w:r>
      <w:r w:rsidR="007212B6" w:rsidRPr="007212B6">
        <w:rPr>
          <w:rFonts w:asciiTheme="minorHAnsi" w:hAnsiTheme="minorHAnsi" w:cstheme="minorHAnsi"/>
          <w:sz w:val="22"/>
          <w:szCs w:val="22"/>
        </w:rPr>
        <w:t xml:space="preserve">analogicky </w:t>
      </w:r>
      <w:r w:rsidRPr="00D86CAB">
        <w:rPr>
          <w:rFonts w:asciiTheme="minorHAnsi" w:hAnsiTheme="minorHAnsi" w:cstheme="minorHAnsi"/>
          <w:sz w:val="22"/>
          <w:szCs w:val="22"/>
        </w:rPr>
        <w:t>dle § 77 odst. 1 ZZVZ</w:t>
      </w:r>
      <w:r>
        <w:rPr>
          <w:rFonts w:asciiTheme="minorHAnsi" w:hAnsiTheme="minorHAnsi" w:cstheme="minorHAnsi"/>
          <w:sz w:val="22"/>
          <w:szCs w:val="22"/>
        </w:rPr>
        <w:t xml:space="preserve"> a dle § 77 odst. 2 písm. a) ZZVZ</w:t>
      </w:r>
      <w:r w:rsidRPr="00D86CAB">
        <w:rPr>
          <w:rFonts w:asciiTheme="minorHAnsi" w:hAnsiTheme="minorHAnsi" w:cstheme="minorHAnsi"/>
          <w:sz w:val="22"/>
          <w:szCs w:val="22"/>
        </w:rPr>
        <w:t xml:space="preserve">.  </w:t>
      </w:r>
    </w:p>
    <w:p w14:paraId="4B274081" w14:textId="77777777" w:rsidR="00BE4D3C" w:rsidRPr="00BE4D3C" w:rsidRDefault="00BE4D3C" w:rsidP="00D5743F">
      <w:pPr>
        <w:pStyle w:val="text-nov"/>
        <w:keepNext/>
        <w:keepLines/>
        <w:spacing w:after="120"/>
        <w:rPr>
          <w:rFonts w:asciiTheme="minorHAnsi" w:hAnsiTheme="minorHAnsi"/>
          <w:b/>
          <w:sz w:val="22"/>
        </w:rPr>
      </w:pPr>
      <w:r w:rsidRPr="00492D27">
        <w:rPr>
          <w:rFonts w:asciiTheme="minorHAnsi" w:hAnsiTheme="minorHAnsi"/>
          <w:b/>
          <w:sz w:val="22"/>
        </w:rPr>
        <w:t>Způsob prokázání:</w:t>
      </w:r>
    </w:p>
    <w:p w14:paraId="7BA62FDE" w14:textId="6EACC6D5" w:rsidR="005B3F16" w:rsidRDefault="005B3F16" w:rsidP="00D5743F">
      <w:pPr>
        <w:keepNext/>
        <w:keepLines/>
        <w:rPr>
          <w:rFonts w:cstheme="minorHAnsi"/>
        </w:rPr>
      </w:pPr>
      <w:r w:rsidRPr="00D86CAB">
        <w:rPr>
          <w:rFonts w:cstheme="minorHAnsi"/>
        </w:rPr>
        <w:t xml:space="preserve">Dodavatel prokazuje splnění profesní způsobilosti </w:t>
      </w:r>
      <w:r w:rsidR="00AF06E6">
        <w:rPr>
          <w:rFonts w:cstheme="minorHAnsi"/>
        </w:rPr>
        <w:t xml:space="preserve">analogicky </w:t>
      </w:r>
      <w:r>
        <w:rPr>
          <w:rFonts w:cstheme="minorHAnsi"/>
        </w:rPr>
        <w:t xml:space="preserve">dle § 77 odst. 1 ZZVZ </w:t>
      </w:r>
      <w:r w:rsidRPr="00AF06E6">
        <w:rPr>
          <w:rFonts w:cstheme="minorHAnsi"/>
          <w:b/>
          <w:bCs/>
        </w:rPr>
        <w:t>předložením výpisu z obchodního rejstříku</w:t>
      </w:r>
      <w:r w:rsidRPr="00D86CAB">
        <w:rPr>
          <w:rFonts w:cstheme="minorHAnsi"/>
        </w:rPr>
        <w:t xml:space="preserve">, pokud je v něm dodavatel zapsán, či </w:t>
      </w:r>
      <w:r w:rsidRPr="00ED65C8">
        <w:rPr>
          <w:rFonts w:cstheme="minorHAnsi"/>
          <w:b/>
          <w:bCs/>
        </w:rPr>
        <w:t>výpisem z jiné obdobné evidence</w:t>
      </w:r>
      <w:r w:rsidRPr="00D86CAB">
        <w:rPr>
          <w:rFonts w:cstheme="minorHAnsi"/>
        </w:rPr>
        <w:t xml:space="preserve">, pokud je v ní dodavatel zapsán. </w:t>
      </w:r>
    </w:p>
    <w:p w14:paraId="3187602B" w14:textId="5A0DCE7F" w:rsidR="005B3F16" w:rsidRPr="00D86CAB" w:rsidRDefault="005B3F16" w:rsidP="005B3F16">
      <w:pPr>
        <w:rPr>
          <w:rFonts w:cstheme="minorHAnsi"/>
        </w:rPr>
      </w:pPr>
      <w:r>
        <w:rPr>
          <w:rFonts w:cstheme="minorHAnsi"/>
        </w:rPr>
        <w:t>Dodavatel prokazuje splnění profesní způsobilosti</w:t>
      </w:r>
      <w:r w:rsidR="00B07684">
        <w:rPr>
          <w:rFonts w:cstheme="minorHAnsi"/>
        </w:rPr>
        <w:t xml:space="preserve"> analogicky</w:t>
      </w:r>
      <w:r>
        <w:rPr>
          <w:rFonts w:cstheme="minorHAnsi"/>
        </w:rPr>
        <w:t xml:space="preserve"> dle § 77 odst. 2 písm. a) ZZVZ </w:t>
      </w:r>
      <w:r w:rsidRPr="00B07684">
        <w:rPr>
          <w:rFonts w:cstheme="minorHAnsi"/>
          <w:b/>
          <w:bCs/>
        </w:rPr>
        <w:t>předložením příslušného dokladu o oprávnění k podnikání</w:t>
      </w:r>
      <w:r>
        <w:rPr>
          <w:rFonts w:cstheme="minorHAnsi"/>
        </w:rPr>
        <w:t xml:space="preserve"> v rozsahu živnostenského oprávnění „Výroba, obchod a služby neuvedené v přílohách 1 až 3 živnostenského zákona“.</w:t>
      </w:r>
    </w:p>
    <w:p w14:paraId="20EDA602" w14:textId="48F96041" w:rsidR="00AA11D0" w:rsidRPr="00C93021" w:rsidRDefault="00466438" w:rsidP="000054A5">
      <w:pPr>
        <w:rPr>
          <w:rFonts w:cstheme="minorHAnsi"/>
        </w:rPr>
      </w:pPr>
      <w:r w:rsidRPr="000D7585">
        <w:rPr>
          <w:rFonts w:cstheme="minorHAnsi"/>
        </w:rPr>
        <w:t xml:space="preserve">Pro </w:t>
      </w:r>
      <w:r w:rsidRPr="00C27A1D">
        <w:rPr>
          <w:rFonts w:cstheme="minorHAnsi"/>
        </w:rPr>
        <w:t xml:space="preserve">účely podání nabídky je dodavatel oprávněn nahradit tyto doklady čestným prohlášením dle vzoru v příloze č. </w:t>
      </w:r>
      <w:r w:rsidR="00170B1C" w:rsidRPr="00C27A1D">
        <w:rPr>
          <w:rFonts w:cstheme="minorHAnsi"/>
        </w:rPr>
        <w:t>5</w:t>
      </w:r>
      <w:r w:rsidRPr="00C27A1D">
        <w:rPr>
          <w:rFonts w:cstheme="minorHAnsi"/>
        </w:rPr>
        <w:t xml:space="preserve"> </w:t>
      </w:r>
      <w:r w:rsidR="0094406F">
        <w:rPr>
          <w:rFonts w:cstheme="minorHAnsi"/>
        </w:rPr>
        <w:t>této Výzvy</w:t>
      </w:r>
      <w:r w:rsidRPr="000D7585">
        <w:rPr>
          <w:rFonts w:cstheme="minorHAnsi"/>
        </w:rPr>
        <w:t>.</w:t>
      </w:r>
    </w:p>
    <w:bookmarkEnd w:id="8"/>
    <w:p w14:paraId="4D25041A" w14:textId="77777777" w:rsidR="0007122F" w:rsidRPr="00A26900" w:rsidRDefault="0007122F" w:rsidP="007E1F82">
      <w:pPr>
        <w:pStyle w:val="Nadpis1"/>
      </w:pPr>
      <w:r w:rsidRPr="00A26900">
        <w:t>PLATEBNÍ A OBCHODNÍ PODMÍNKY</w:t>
      </w:r>
    </w:p>
    <w:p w14:paraId="201B4891" w14:textId="3BAD58E2"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w:t>
      </w:r>
      <w:r w:rsidRPr="005D4ACE">
        <w:rPr>
          <w:rFonts w:cs="Calibri"/>
        </w:rPr>
        <w:t>tvoří přílohu č.</w:t>
      </w:r>
      <w:r w:rsidR="00716EAF" w:rsidRPr="005D4ACE">
        <w:rPr>
          <w:rFonts w:cs="Calibri"/>
        </w:rPr>
        <w:t> </w:t>
      </w:r>
      <w:r w:rsidR="005D4ACE" w:rsidRPr="005D4ACE">
        <w:rPr>
          <w:rFonts w:cs="Calibri"/>
        </w:rPr>
        <w:t>2</w:t>
      </w:r>
      <w:r w:rsidR="00107C8B">
        <w:rPr>
          <w:rFonts w:cs="Calibri"/>
        </w:rPr>
        <w:t xml:space="preserve"> této</w:t>
      </w:r>
      <w:r w:rsidRPr="001B2067">
        <w:rPr>
          <w:rFonts w:cs="Calibri"/>
        </w:rPr>
        <w:t xml:space="preserve"> </w:t>
      </w:r>
      <w:r w:rsidR="00107C8B">
        <w:rPr>
          <w:rFonts w:cs="Calibri"/>
        </w:rPr>
        <w:t>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521B2DF" w14:textId="60FFCC19" w:rsidR="003479FB" w:rsidRPr="0089245B" w:rsidRDefault="001B2067" w:rsidP="000C4AE5">
      <w:pPr>
        <w:spacing w:before="120"/>
        <w:rPr>
          <w:bCs/>
        </w:rPr>
      </w:pPr>
      <w:r w:rsidRPr="0089245B">
        <w:rPr>
          <w:bCs/>
        </w:rPr>
        <w:t xml:space="preserve">Podáním nabídky účastník </w:t>
      </w:r>
      <w:r w:rsidR="002D496F">
        <w:rPr>
          <w:bCs/>
        </w:rPr>
        <w:t>výběrového</w:t>
      </w:r>
      <w:r w:rsidRPr="0089245B">
        <w:rPr>
          <w:bCs/>
        </w:rPr>
        <w:t xml:space="preserve"> řízení bezvýhradně souhlasí s podmínkami uvedenými v závazném návrhu Smlouvy</w:t>
      </w:r>
      <w:r w:rsidR="001631B5" w:rsidRPr="0089245B">
        <w:rPr>
          <w:bCs/>
        </w:rPr>
        <w:t xml:space="preserve"> (včetně příloh)</w:t>
      </w:r>
      <w:r w:rsidRPr="0089245B">
        <w:rPr>
          <w:bCs/>
        </w:rPr>
        <w:t>. S vybraným dodavatel</w:t>
      </w:r>
      <w:r w:rsidR="00716EAF" w:rsidRPr="0089245B">
        <w:rPr>
          <w:bCs/>
        </w:rPr>
        <w:t>em</w:t>
      </w:r>
      <w:r w:rsidRPr="0089245B">
        <w:rPr>
          <w:bCs/>
        </w:rPr>
        <w:t xml:space="preserve"> bude uzavřena </w:t>
      </w:r>
      <w:r w:rsidR="002D496F">
        <w:rPr>
          <w:bCs/>
        </w:rPr>
        <w:t>S</w:t>
      </w:r>
      <w:r w:rsidR="00716EAF" w:rsidRPr="0089245B">
        <w:rPr>
          <w:bCs/>
        </w:rPr>
        <w:t>mlouv</w:t>
      </w:r>
      <w:r w:rsidRPr="0089245B">
        <w:rPr>
          <w:bCs/>
        </w:rPr>
        <w:t xml:space="preserve">a ve znění dle závazného návrhu Smlouvy, přičemž do textu </w:t>
      </w:r>
      <w:r w:rsidR="00E3690A" w:rsidRPr="0089245B">
        <w:rPr>
          <w:bCs/>
        </w:rPr>
        <w:t>S</w:t>
      </w:r>
      <w:r w:rsidR="00716EAF" w:rsidRPr="0089245B">
        <w:rPr>
          <w:bCs/>
        </w:rPr>
        <w:t>mlouvy</w:t>
      </w:r>
      <w:r w:rsidRPr="0089245B">
        <w:rPr>
          <w:bCs/>
        </w:rPr>
        <w:t xml:space="preserve"> budou před jejím uzavřením doplněny vyznačené údaje (v souladu s</w:t>
      </w:r>
      <w:r w:rsidR="002D496F">
        <w:rPr>
          <w:bCs/>
        </w:rPr>
        <w:t> </w:t>
      </w:r>
      <w:r w:rsidRPr="0089245B">
        <w:rPr>
          <w:bCs/>
        </w:rPr>
        <w:t>informacemi uvedenými v nabíd</w:t>
      </w:r>
      <w:r w:rsidR="00716EAF" w:rsidRPr="0089245B">
        <w:rPr>
          <w:bCs/>
        </w:rPr>
        <w:t>ce</w:t>
      </w:r>
      <w:r w:rsidRPr="0089245B">
        <w:rPr>
          <w:bCs/>
        </w:rPr>
        <w:t xml:space="preserve"> vybran</w:t>
      </w:r>
      <w:r w:rsidR="00716EAF" w:rsidRPr="0089245B">
        <w:rPr>
          <w:bCs/>
        </w:rPr>
        <w:t>ého</w:t>
      </w:r>
      <w:r w:rsidRPr="0089245B">
        <w:rPr>
          <w:bCs/>
        </w:rPr>
        <w:t xml:space="preserve"> </w:t>
      </w:r>
      <w:r w:rsidR="001631B5" w:rsidRPr="0089245B">
        <w:rPr>
          <w:bCs/>
        </w:rPr>
        <w:t>dodavatele</w:t>
      </w:r>
      <w:r w:rsidRPr="0089245B">
        <w:rPr>
          <w:bCs/>
        </w:rPr>
        <w:t>)</w:t>
      </w:r>
      <w:r w:rsidR="00FF49A5" w:rsidRPr="0089245B">
        <w:rPr>
          <w:bCs/>
        </w:rPr>
        <w:t xml:space="preserve">, </w:t>
      </w:r>
      <w:r w:rsidR="00B7159C" w:rsidRPr="0089245B">
        <w:rPr>
          <w:bCs/>
        </w:rPr>
        <w:t>které jsou v závazném návrhu Smlouvy označeny jako „</w:t>
      </w:r>
      <w:r w:rsidR="00B7159C" w:rsidRPr="0089245B">
        <w:rPr>
          <w:bCs/>
          <w:highlight w:val="green"/>
        </w:rPr>
        <w:t>DOPLNÍ DODAVATEL</w:t>
      </w:r>
      <w:r w:rsidR="00B7159C" w:rsidRPr="0089245B">
        <w:rPr>
          <w:bCs/>
        </w:rPr>
        <w:t>“</w:t>
      </w:r>
      <w:r w:rsidR="00D5743F">
        <w:rPr>
          <w:rFonts w:cs="Arial"/>
          <w:bCs/>
        </w:rPr>
        <w:t xml:space="preserve">. </w:t>
      </w:r>
      <w:r w:rsidRPr="0089245B">
        <w:rPr>
          <w:bCs/>
        </w:rPr>
        <w:t>V případě, že vybraný dodavatel podá společnou nabídku, bude závazný návrh Smlouvy před podpisem upraven takovým způsobem, aby respektoval skutečnost, že je na straně tohoto dodavatele více osob.</w:t>
      </w:r>
    </w:p>
    <w:p w14:paraId="3FC9BD1A" w14:textId="77777777" w:rsidR="006C2036" w:rsidRPr="00F54D28" w:rsidRDefault="006C2036" w:rsidP="007E1F82">
      <w:pPr>
        <w:pStyle w:val="Nadpis1"/>
      </w:pPr>
      <w:r w:rsidRPr="00F54D28">
        <w:t>ZPŮSOB ZPRACOVÁNÍ NABÍDKOVÉ CENY</w:t>
      </w:r>
    </w:p>
    <w:p w14:paraId="2EFE9D8A" w14:textId="3F99CD4D" w:rsidR="00A949B2" w:rsidRDefault="00163000" w:rsidP="00163000">
      <w:pPr>
        <w:spacing w:before="120"/>
      </w:pPr>
      <w:bookmarkStart w:id="11" w:name="_Hlk51233760"/>
      <w:r w:rsidRPr="007A5AEC">
        <w:t>Nabídková</w:t>
      </w:r>
      <w:r w:rsidRPr="00F54D28">
        <w:t xml:space="preserve"> cena bude zpracována dle </w:t>
      </w:r>
      <w:r w:rsidRPr="00682B0B">
        <w:t xml:space="preserve">vzoru v příloze č. </w:t>
      </w:r>
      <w:r w:rsidR="00DD7068" w:rsidRPr="00682B0B">
        <w:t>3</w:t>
      </w:r>
      <w:r w:rsidRPr="00682B0B">
        <w:t xml:space="preserve"> </w:t>
      </w:r>
      <w:r w:rsidR="00DD7068" w:rsidRPr="00682B0B">
        <w:t>této</w:t>
      </w:r>
      <w:r w:rsidR="00DD7068">
        <w:t xml:space="preserve"> </w:t>
      </w:r>
      <w:r w:rsidR="001928FA">
        <w:t>Výzvy</w:t>
      </w:r>
      <w:r w:rsidRPr="00F54D28">
        <w:t xml:space="preserve">. </w:t>
      </w:r>
      <w:r w:rsidR="00A949B2" w:rsidRPr="00F54D28">
        <w:t xml:space="preserve">Nabídkovou cenu dodavatel uvede zvlášť pro motorovou </w:t>
      </w:r>
      <w:r w:rsidR="00A949B2" w:rsidRPr="0007656E">
        <w:t>naftu a zvlášť pro Natural 95</w:t>
      </w:r>
      <w:r w:rsidR="00EA1502" w:rsidRPr="0007656E">
        <w:t>.</w:t>
      </w:r>
      <w:r w:rsidR="00EA1502" w:rsidRPr="00F54D28">
        <w:t xml:space="preserve"> </w:t>
      </w:r>
    </w:p>
    <w:p w14:paraId="50DE20F6" w14:textId="6AE68805" w:rsidR="005F1F56" w:rsidRPr="00F54D28" w:rsidRDefault="005F1F56" w:rsidP="00163000">
      <w:pPr>
        <w:spacing w:before="120"/>
      </w:pPr>
      <w:r w:rsidRPr="005F1F56">
        <w:t xml:space="preserve">Z takto zpracované nabídkové ceny budou rozhodné údaje specifikované v čl. 4 Smlouvy (konkrétně sleva z vyhlašované ceny pro motorovou </w:t>
      </w:r>
      <w:r w:rsidRPr="0007656E">
        <w:t>naftu a pro Natural 95) pla</w:t>
      </w:r>
      <w:r w:rsidRPr="005F1F56">
        <w:t>tné po celou dobu trvání Smlouvy.</w:t>
      </w:r>
    </w:p>
    <w:p w14:paraId="4854DAAA" w14:textId="1769ABE2" w:rsidR="00163000" w:rsidRPr="003C09DC" w:rsidRDefault="00163000" w:rsidP="00163000">
      <w:pPr>
        <w:spacing w:before="120"/>
        <w:rPr>
          <w:b/>
          <w:bCs/>
        </w:rPr>
      </w:pPr>
      <w:r w:rsidRPr="003C09DC">
        <w:rPr>
          <w:b/>
          <w:bCs/>
        </w:rPr>
        <w:t xml:space="preserve">Nabídkovou cenu </w:t>
      </w:r>
      <w:r w:rsidR="00A949B2" w:rsidRPr="003C09DC">
        <w:rPr>
          <w:b/>
          <w:bCs/>
        </w:rPr>
        <w:t xml:space="preserve">motorové nafty </w:t>
      </w:r>
      <w:r w:rsidRPr="003C09DC">
        <w:rPr>
          <w:b/>
          <w:bCs/>
        </w:rPr>
        <w:t>dodavatel vypočte prostřednictvím vzorce:</w:t>
      </w:r>
    </w:p>
    <w:p w14:paraId="4DC35AD1" w14:textId="77777777" w:rsidR="005F1F56" w:rsidRPr="005F1F56" w:rsidRDefault="005F1F56" w:rsidP="005F1F56">
      <w:pPr>
        <w:spacing w:before="120"/>
        <w:rPr>
          <w:b/>
          <w:bCs/>
        </w:rPr>
      </w:pPr>
      <w:r w:rsidRPr="005F1F56">
        <w:rPr>
          <w:b/>
          <w:bCs/>
        </w:rPr>
        <w:t xml:space="preserve">NC = VC – Sleva </w:t>
      </w:r>
    </w:p>
    <w:p w14:paraId="5A7FF4C4" w14:textId="2AF1C8A2" w:rsidR="005F1F56" w:rsidRPr="005F1F56" w:rsidRDefault="005F1F56" w:rsidP="005F1F56">
      <w:pPr>
        <w:spacing w:before="120"/>
      </w:pPr>
      <w:r w:rsidRPr="005F1F56">
        <w:t>kde:</w:t>
      </w:r>
      <w:r w:rsidR="00496A75">
        <w:t xml:space="preserve"> </w:t>
      </w:r>
    </w:p>
    <w:p w14:paraId="79DDF22B" w14:textId="77777777" w:rsidR="005F1F56" w:rsidRPr="005F1F56" w:rsidRDefault="005F1F56" w:rsidP="005F1F56">
      <w:pPr>
        <w:spacing w:before="120"/>
      </w:pPr>
      <w:r w:rsidRPr="005F1F56">
        <w:rPr>
          <w:b/>
          <w:bCs/>
        </w:rPr>
        <w:lastRenderedPageBreak/>
        <w:t xml:space="preserve">NC </w:t>
      </w:r>
      <w:r w:rsidRPr="005F1F56">
        <w:t>je nabídková cena za 1 litr nafty motorové (v Kč bez DPH)</w:t>
      </w:r>
    </w:p>
    <w:p w14:paraId="52A05C32" w14:textId="1D20D149" w:rsidR="005F1F56" w:rsidRPr="001B13CE" w:rsidRDefault="005F1F56" w:rsidP="00003FB8">
      <w:pPr>
        <w:tabs>
          <w:tab w:val="right" w:pos="9923"/>
        </w:tabs>
        <w:spacing w:before="120"/>
      </w:pPr>
      <w:r w:rsidRPr="00825A06">
        <w:rPr>
          <w:b/>
          <w:bCs/>
        </w:rPr>
        <w:t xml:space="preserve">VC </w:t>
      </w:r>
      <w:r w:rsidRPr="00825A06">
        <w:t xml:space="preserve">je stojanová prodejní cena motorové nafty na aktuální </w:t>
      </w:r>
      <w:r w:rsidRPr="001B13CE">
        <w:t xml:space="preserve">kalendářní den </w:t>
      </w:r>
      <w:r w:rsidR="001B13CE" w:rsidRPr="001B13CE">
        <w:t>14</w:t>
      </w:r>
      <w:r w:rsidRPr="001B13CE">
        <w:t>.</w:t>
      </w:r>
      <w:r w:rsidR="00231AAC" w:rsidRPr="001B13CE">
        <w:t xml:space="preserve"> </w:t>
      </w:r>
      <w:r w:rsidR="00A2114A" w:rsidRPr="001B13CE">
        <w:t>11</w:t>
      </w:r>
      <w:r w:rsidRPr="001B13CE">
        <w:t>. 202</w:t>
      </w:r>
      <w:r w:rsidR="00A2114A" w:rsidRPr="001B13CE">
        <w:t>4</w:t>
      </w:r>
      <w:r w:rsidRPr="001B13CE">
        <w:t xml:space="preserve"> (v Kč bez DPH)</w:t>
      </w:r>
      <w:r w:rsidR="00003FB8" w:rsidRPr="001B13CE">
        <w:tab/>
      </w:r>
    </w:p>
    <w:p w14:paraId="238EFB79" w14:textId="3261642C" w:rsidR="000E656F" w:rsidRPr="001B13CE" w:rsidRDefault="005F1F56" w:rsidP="00FD4144">
      <w:pPr>
        <w:spacing w:before="120" w:after="240"/>
      </w:pPr>
      <w:r w:rsidRPr="001B13CE">
        <w:rPr>
          <w:b/>
          <w:bCs/>
        </w:rPr>
        <w:t xml:space="preserve">Sleva </w:t>
      </w:r>
      <w:r w:rsidRPr="001B13CE">
        <w:t xml:space="preserve">je </w:t>
      </w:r>
      <w:r w:rsidR="005B4E22" w:rsidRPr="001B13CE">
        <w:t xml:space="preserve">násobek </w:t>
      </w:r>
      <w:r w:rsidR="008526AF" w:rsidRPr="001B13CE">
        <w:t xml:space="preserve">VC a </w:t>
      </w:r>
      <w:r w:rsidR="00076E4C" w:rsidRPr="001B13CE">
        <w:t>procentuální</w:t>
      </w:r>
      <w:r w:rsidR="008526AF" w:rsidRPr="001B13CE">
        <w:t xml:space="preserve"> slevy </w:t>
      </w:r>
      <w:r w:rsidRPr="001B13CE">
        <w:t>udávající výši obchodní slevy na jeden litr motorové nafty poskytnuté dodavatelem zadavateli</w:t>
      </w:r>
      <w:r w:rsidR="000E656F" w:rsidRPr="001B13CE">
        <w:t xml:space="preserve">, </w:t>
      </w:r>
      <w:r w:rsidR="00187A69" w:rsidRPr="001B13CE">
        <w:t xml:space="preserve">pro zamezení pochybností </w:t>
      </w:r>
      <w:r w:rsidR="005408F7" w:rsidRPr="001B13CE">
        <w:t xml:space="preserve">se </w:t>
      </w:r>
      <w:r w:rsidR="00272E17" w:rsidRPr="001B13CE">
        <w:t xml:space="preserve">pro stanovení Slevy </w:t>
      </w:r>
      <w:r w:rsidR="005408F7" w:rsidRPr="001B13CE">
        <w:t>využije výpočtového vzorce</w:t>
      </w:r>
      <w:r w:rsidR="000E656F" w:rsidRPr="001B13CE">
        <w:t>:</w:t>
      </w:r>
    </w:p>
    <w:p w14:paraId="7D40BBAF" w14:textId="5FC8C948" w:rsidR="006642F7" w:rsidRPr="001B13CE" w:rsidRDefault="00033E88" w:rsidP="00FD4144">
      <w:pPr>
        <w:spacing w:before="120" w:after="240"/>
        <w:ind w:firstLine="709"/>
      </w:pPr>
      <w:r w:rsidRPr="001B13CE">
        <w:rPr>
          <w:rFonts w:eastAsiaTheme="minorEastAsia"/>
        </w:rPr>
        <w:t>Sle</w:t>
      </w:r>
      <w:r w:rsidRPr="001B13CE">
        <w:rPr>
          <w:rFonts w:eastAsiaTheme="minorEastAsia" w:cstheme="minorHAnsi"/>
        </w:rPr>
        <w:t xml:space="preserve">va = </w:t>
      </w:r>
      <m:oMath>
        <m:f>
          <m:fPr>
            <m:ctrlPr>
              <w:rPr>
                <w:rFonts w:ascii="Cambria Math" w:hAnsi="Cambria Math" w:cstheme="minorHAnsi"/>
                <w:i/>
                <w:sz w:val="28"/>
                <w:szCs w:val="28"/>
              </w:rPr>
            </m:ctrlPr>
          </m:fPr>
          <m:num>
            <m:r>
              <w:rPr>
                <w:rFonts w:ascii="Cambria Math" w:hAnsi="Cambria Math" w:cstheme="minorHAnsi"/>
                <w:sz w:val="28"/>
                <w:szCs w:val="28"/>
              </w:rPr>
              <m:t xml:space="preserve">VC × </m:t>
            </m:r>
            <m:r>
              <m:rPr>
                <m:sty m:val="p"/>
              </m:rPr>
              <w:rPr>
                <w:rFonts w:ascii="Cambria Math" w:hAnsi="Cambria Math" w:cstheme="minorHAnsi"/>
                <w:sz w:val="28"/>
                <w:szCs w:val="28"/>
              </w:rPr>
              <m:t>nabízená sleva vyjádřená v % doplněná dodavatelem do buňky E8 Přílohy č. 3 Výzvy</m:t>
            </m:r>
            <m:r>
              <w:rPr>
                <w:rFonts w:ascii="Cambria Math" w:hAnsi="Cambria Math" w:cstheme="minorHAnsi"/>
                <w:sz w:val="28"/>
                <w:szCs w:val="28"/>
              </w:rPr>
              <m:t xml:space="preserve"> </m:t>
            </m:r>
          </m:num>
          <m:den>
            <m:r>
              <w:rPr>
                <w:rFonts w:ascii="Cambria Math" w:hAnsi="Cambria Math" w:cstheme="minorHAnsi"/>
                <w:sz w:val="28"/>
                <w:szCs w:val="28"/>
              </w:rPr>
              <m:t>100</m:t>
            </m:r>
          </m:den>
        </m:f>
      </m:oMath>
    </w:p>
    <w:p w14:paraId="04091154" w14:textId="06AD3873" w:rsidR="00163000" w:rsidRPr="001B13CE" w:rsidRDefault="005F1F56" w:rsidP="005F1F56">
      <w:pPr>
        <w:spacing w:before="120"/>
      </w:pPr>
      <w:r w:rsidRPr="001B13CE">
        <w:t xml:space="preserve">Z těchto hodnot vzorce doplněné </w:t>
      </w:r>
      <w:r w:rsidR="005C119F" w:rsidRPr="001B13CE">
        <w:t>z</w:t>
      </w:r>
      <w:r w:rsidRPr="001B13CE">
        <w:t>adavatelem spočítají cenu za 1 l motorové nafty v Kč bez DPH. Celková nabídková cena je v tabulce automaticky zaokrouhlována na dvě desetinná místa.</w:t>
      </w:r>
    </w:p>
    <w:p w14:paraId="5F055798" w14:textId="3A111D1D" w:rsidR="00A949B2" w:rsidRPr="001B13CE" w:rsidRDefault="00A949B2" w:rsidP="00A949B2">
      <w:pPr>
        <w:spacing w:before="120"/>
        <w:rPr>
          <w:b/>
          <w:bCs/>
        </w:rPr>
      </w:pPr>
      <w:r w:rsidRPr="001B13CE">
        <w:rPr>
          <w:b/>
          <w:bCs/>
        </w:rPr>
        <w:t>Nabídkovou cenu Natural 95 dodavatel vypočte prostřednictvím vzorce:</w:t>
      </w:r>
    </w:p>
    <w:p w14:paraId="6606A171" w14:textId="77777777" w:rsidR="005F1F56" w:rsidRPr="001B13CE" w:rsidRDefault="005F1F56" w:rsidP="005F1F56">
      <w:pPr>
        <w:spacing w:before="120"/>
        <w:rPr>
          <w:b/>
          <w:bCs/>
        </w:rPr>
      </w:pPr>
      <w:r w:rsidRPr="001B13CE">
        <w:rPr>
          <w:b/>
          <w:bCs/>
        </w:rPr>
        <w:t xml:space="preserve">NC = VC – Sleva </w:t>
      </w:r>
    </w:p>
    <w:p w14:paraId="276C61EA" w14:textId="77777777" w:rsidR="005F1F56" w:rsidRPr="001B13CE" w:rsidRDefault="005F1F56" w:rsidP="005F1F56">
      <w:pPr>
        <w:spacing w:before="120"/>
      </w:pPr>
      <w:r w:rsidRPr="001B13CE">
        <w:t>kde:</w:t>
      </w:r>
    </w:p>
    <w:p w14:paraId="03F51D23" w14:textId="77777777" w:rsidR="005F1F56" w:rsidRPr="001B13CE" w:rsidRDefault="005F1F56" w:rsidP="005F1F56">
      <w:pPr>
        <w:spacing w:before="120"/>
      </w:pPr>
      <w:r w:rsidRPr="001B13CE">
        <w:rPr>
          <w:b/>
          <w:bCs/>
        </w:rPr>
        <w:t xml:space="preserve">NC </w:t>
      </w:r>
      <w:r w:rsidRPr="001B13CE">
        <w:t>je nabídková cena za 1 litr benzínu Natural 95 (v Kč bez DPH)</w:t>
      </w:r>
    </w:p>
    <w:p w14:paraId="6D6B73FF" w14:textId="0F099E30" w:rsidR="005F1F56" w:rsidRPr="001B13CE" w:rsidRDefault="005F1F56" w:rsidP="005F1F56">
      <w:pPr>
        <w:spacing w:before="120"/>
      </w:pPr>
      <w:r w:rsidRPr="001B13CE">
        <w:rPr>
          <w:b/>
          <w:bCs/>
        </w:rPr>
        <w:t xml:space="preserve">VC </w:t>
      </w:r>
      <w:r w:rsidRPr="001B13CE">
        <w:t xml:space="preserve">je stojanová prodejní cena NATURAL 95 na aktuální kalendářní den </w:t>
      </w:r>
      <w:r w:rsidR="001B13CE" w:rsidRPr="001B13CE">
        <w:t>14</w:t>
      </w:r>
      <w:r w:rsidRPr="001B13CE">
        <w:t>.</w:t>
      </w:r>
      <w:r w:rsidR="00825A06" w:rsidRPr="001B13CE">
        <w:t xml:space="preserve"> </w:t>
      </w:r>
      <w:r w:rsidR="00A2114A" w:rsidRPr="001B13CE">
        <w:t>11</w:t>
      </w:r>
      <w:r w:rsidRPr="001B13CE">
        <w:t>. 202</w:t>
      </w:r>
      <w:r w:rsidR="00A2114A" w:rsidRPr="001B13CE">
        <w:t>4</w:t>
      </w:r>
      <w:r w:rsidRPr="001B13CE">
        <w:t xml:space="preserve"> (v Kč bez DPH)</w:t>
      </w:r>
    </w:p>
    <w:p w14:paraId="447E7439" w14:textId="1C86256D" w:rsidR="009C058A" w:rsidRDefault="009C058A" w:rsidP="009C058A">
      <w:pPr>
        <w:spacing w:before="120" w:after="240"/>
      </w:pPr>
      <w:r w:rsidRPr="001B13CE">
        <w:rPr>
          <w:b/>
          <w:bCs/>
        </w:rPr>
        <w:t xml:space="preserve">Sleva </w:t>
      </w:r>
      <w:r w:rsidRPr="001B13CE">
        <w:t xml:space="preserve">je násobek VC a procentuální slevy udávající výši obchodní slevy na jeden litr </w:t>
      </w:r>
      <w:r w:rsidR="00807F9D" w:rsidRPr="001B13CE">
        <w:t xml:space="preserve">benzínu </w:t>
      </w:r>
      <w:r w:rsidRPr="001B13CE">
        <w:t>Natural 95 poskytnuté dodavatelem zadavateli, pro zamezení pochybností se pro stanovení Slevy</w:t>
      </w:r>
      <w:r>
        <w:t xml:space="preserve"> využije výpočtového vzorce:</w:t>
      </w:r>
    </w:p>
    <w:p w14:paraId="423D97D5" w14:textId="2229C1C3" w:rsidR="009C058A" w:rsidRDefault="009C058A" w:rsidP="009C058A">
      <w:pPr>
        <w:spacing w:before="120" w:after="240"/>
        <w:ind w:firstLine="709"/>
      </w:pPr>
      <w:r>
        <w:rPr>
          <w:rFonts w:eastAsiaTheme="minorEastAsia"/>
        </w:rPr>
        <w:t>Sle</w:t>
      </w:r>
      <w:r w:rsidRPr="00CF782F">
        <w:rPr>
          <w:rFonts w:eastAsiaTheme="minorEastAsia" w:cstheme="minorHAnsi"/>
        </w:rPr>
        <w:t xml:space="preserve">va = </w:t>
      </w:r>
      <m:oMath>
        <m:f>
          <m:fPr>
            <m:ctrlPr>
              <w:rPr>
                <w:rFonts w:ascii="Cambria Math" w:hAnsi="Cambria Math" w:cstheme="minorHAnsi"/>
                <w:i/>
                <w:sz w:val="28"/>
                <w:szCs w:val="28"/>
              </w:rPr>
            </m:ctrlPr>
          </m:fPr>
          <m:num>
            <m:r>
              <w:rPr>
                <w:rFonts w:ascii="Cambria Math" w:hAnsi="Cambria Math" w:cstheme="minorHAnsi"/>
                <w:sz w:val="28"/>
                <w:szCs w:val="28"/>
              </w:rPr>
              <m:t xml:space="preserve">VC × </m:t>
            </m:r>
            <m:r>
              <m:rPr>
                <m:sty m:val="p"/>
              </m:rPr>
              <w:rPr>
                <w:rFonts w:ascii="Cambria Math" w:hAnsi="Cambria Math" w:cstheme="minorHAnsi"/>
                <w:sz w:val="28"/>
                <w:szCs w:val="28"/>
              </w:rPr>
              <m:t>nabízená sleva vyjádřená v % doplněná dodavatelem do buňky E12 Přílohy č. 3 Výzvy</m:t>
            </m:r>
            <m:r>
              <w:rPr>
                <w:rFonts w:ascii="Cambria Math" w:hAnsi="Cambria Math" w:cstheme="minorHAnsi"/>
                <w:sz w:val="28"/>
                <w:szCs w:val="28"/>
              </w:rPr>
              <m:t xml:space="preserve"> </m:t>
            </m:r>
          </m:num>
          <m:den>
            <m:r>
              <w:rPr>
                <w:rFonts w:ascii="Cambria Math" w:hAnsi="Cambria Math" w:cstheme="minorHAnsi"/>
                <w:sz w:val="28"/>
                <w:szCs w:val="28"/>
              </w:rPr>
              <m:t>100</m:t>
            </m:r>
          </m:den>
        </m:f>
      </m:oMath>
    </w:p>
    <w:p w14:paraId="36B7E2D5" w14:textId="0468B189" w:rsidR="00E40A0F" w:rsidRPr="00F54D28" w:rsidRDefault="005F1F56" w:rsidP="005F1F56">
      <w:pPr>
        <w:spacing w:before="120"/>
      </w:pPr>
      <w:r w:rsidRPr="005F1F56">
        <w:t xml:space="preserve">Z těchto hodnot vzorce </w:t>
      </w:r>
      <w:r w:rsidRPr="00FC788F">
        <w:t xml:space="preserve">doplněné </w:t>
      </w:r>
      <w:r w:rsidR="00502089" w:rsidRPr="00FC788F">
        <w:t>z</w:t>
      </w:r>
      <w:r w:rsidRPr="00FC788F">
        <w:t>adavatelem spočítají</w:t>
      </w:r>
      <w:r w:rsidRPr="005F1F56">
        <w:t xml:space="preserve"> cenu za 1 l benzínu Natural 95 v Kč bez DPH. Celková nabídková cena je v tabulce automaticky zaokrouhlována na dvě desetinná místa.</w:t>
      </w:r>
    </w:p>
    <w:bookmarkEnd w:id="11"/>
    <w:p w14:paraId="59739BE2" w14:textId="77777777" w:rsidR="00FF066F" w:rsidRPr="00AA1C50" w:rsidRDefault="00FF066F" w:rsidP="007E1F82">
      <w:pPr>
        <w:pStyle w:val="Nadpis1"/>
      </w:pPr>
      <w:r w:rsidRPr="00AA1C50">
        <w:t>HODNOCENÍ NABÍDEK</w:t>
      </w:r>
    </w:p>
    <w:p w14:paraId="54BE2417" w14:textId="77777777" w:rsidR="00BC1F9A" w:rsidRDefault="00FF066F" w:rsidP="00FF066F">
      <w:pPr>
        <w:pStyle w:val="bno"/>
        <w:spacing w:before="120" w:after="0" w:line="276" w:lineRule="auto"/>
        <w:ind w:left="0"/>
        <w:rPr>
          <w:rFonts w:asciiTheme="minorHAnsi" w:hAnsiTheme="minorHAnsi"/>
          <w:sz w:val="22"/>
          <w:szCs w:val="22"/>
          <w:lang w:val="cs-CZ" w:eastAsia="cs-CZ"/>
        </w:rPr>
      </w:pPr>
      <w:r w:rsidRPr="005E0799">
        <w:rPr>
          <w:rFonts w:ascii="Calibri" w:hAnsi="Calibri" w:cs="Calibri"/>
          <w:sz w:val="22"/>
          <w:szCs w:val="22"/>
          <w:lang w:val="cs-CZ"/>
        </w:rPr>
        <w:t xml:space="preserve">Základním hodnotícím </w:t>
      </w:r>
      <w:r w:rsidRPr="005E0799">
        <w:rPr>
          <w:rFonts w:asciiTheme="minorHAnsi" w:hAnsiTheme="minorHAnsi"/>
          <w:sz w:val="22"/>
          <w:szCs w:val="22"/>
          <w:lang w:val="cs-CZ" w:eastAsia="cs-CZ"/>
        </w:rPr>
        <w:t>kritériem pro zadání Veřejné zakázky je ekonomická výhodnost nabídky</w:t>
      </w:r>
      <w:r w:rsidR="00BC1F9A">
        <w:rPr>
          <w:rFonts w:asciiTheme="minorHAnsi" w:hAnsiTheme="minorHAnsi"/>
          <w:sz w:val="22"/>
          <w:szCs w:val="22"/>
          <w:lang w:val="cs-CZ" w:eastAsia="cs-CZ"/>
        </w:rPr>
        <w:t>.</w:t>
      </w:r>
    </w:p>
    <w:p w14:paraId="45DC44FC" w14:textId="2423AA8F" w:rsidR="00EA1502" w:rsidRPr="005E0799" w:rsidRDefault="00FF066F" w:rsidP="00FF066F">
      <w:pPr>
        <w:pStyle w:val="bno"/>
        <w:spacing w:before="120" w:after="0" w:line="276" w:lineRule="auto"/>
        <w:ind w:left="0"/>
        <w:rPr>
          <w:rFonts w:asciiTheme="minorHAnsi" w:hAnsiTheme="minorHAnsi"/>
          <w:sz w:val="22"/>
          <w:szCs w:val="22"/>
          <w:lang w:val="cs-CZ" w:eastAsia="cs-CZ"/>
        </w:rPr>
      </w:pPr>
      <w:r w:rsidRPr="005E0799">
        <w:rPr>
          <w:rFonts w:asciiTheme="minorHAnsi" w:hAnsiTheme="minorHAnsi"/>
          <w:sz w:val="22"/>
          <w:szCs w:val="22"/>
          <w:lang w:val="cs-CZ" w:eastAsia="cs-CZ"/>
        </w:rPr>
        <w:t xml:space="preserve">Ekonomická výhodnost nabídky bude hodnocena </w:t>
      </w:r>
      <w:r w:rsidR="0082623C" w:rsidRPr="005E0799">
        <w:rPr>
          <w:rFonts w:asciiTheme="minorHAnsi" w:hAnsiTheme="minorHAnsi"/>
          <w:sz w:val="22"/>
          <w:szCs w:val="22"/>
          <w:lang w:val="cs-CZ" w:eastAsia="cs-CZ"/>
        </w:rPr>
        <w:t xml:space="preserve">podle výše celkové nabídkové ceny bez DPH uvedené </w:t>
      </w:r>
      <w:r w:rsidR="002F7267" w:rsidRPr="005E0799">
        <w:rPr>
          <w:rFonts w:asciiTheme="minorHAnsi" w:hAnsiTheme="minorHAnsi"/>
          <w:sz w:val="22"/>
          <w:szCs w:val="22"/>
          <w:lang w:val="cs-CZ" w:eastAsia="cs-CZ"/>
        </w:rPr>
        <w:t>způsobem popsaným v čl. 6</w:t>
      </w:r>
      <w:r w:rsidR="009E60E9">
        <w:rPr>
          <w:rFonts w:asciiTheme="minorHAnsi" w:hAnsiTheme="minorHAnsi"/>
          <w:sz w:val="22"/>
          <w:szCs w:val="22"/>
          <w:lang w:val="cs-CZ" w:eastAsia="cs-CZ"/>
        </w:rPr>
        <w:t xml:space="preserve"> výše</w:t>
      </w:r>
      <w:r w:rsidR="008927BC" w:rsidRPr="005E0799">
        <w:rPr>
          <w:rFonts w:asciiTheme="minorHAnsi" w:hAnsiTheme="minorHAnsi"/>
          <w:sz w:val="22"/>
          <w:szCs w:val="22"/>
          <w:lang w:val="cs-CZ" w:eastAsia="cs-CZ"/>
        </w:rPr>
        <w:t xml:space="preserve"> a v tomto čl. 7 </w:t>
      </w:r>
      <w:r w:rsidR="009E60E9">
        <w:rPr>
          <w:rFonts w:asciiTheme="minorHAnsi" w:hAnsiTheme="minorHAnsi"/>
          <w:sz w:val="22"/>
          <w:szCs w:val="22"/>
          <w:lang w:val="cs-CZ" w:eastAsia="cs-CZ"/>
        </w:rPr>
        <w:t xml:space="preserve">této </w:t>
      </w:r>
      <w:r w:rsidR="00CA4C29">
        <w:rPr>
          <w:rFonts w:asciiTheme="minorHAnsi" w:hAnsiTheme="minorHAnsi"/>
          <w:sz w:val="22"/>
          <w:szCs w:val="22"/>
          <w:lang w:val="cs-CZ" w:eastAsia="cs-CZ"/>
        </w:rPr>
        <w:t>Výzvy</w:t>
      </w:r>
      <w:r w:rsidR="0082623C" w:rsidRPr="005E0799">
        <w:rPr>
          <w:rFonts w:asciiTheme="minorHAnsi" w:hAnsiTheme="minorHAnsi"/>
          <w:sz w:val="22"/>
          <w:szCs w:val="22"/>
          <w:lang w:val="cs-CZ" w:eastAsia="cs-CZ"/>
        </w:rPr>
        <w:t xml:space="preserve">. </w:t>
      </w:r>
    </w:p>
    <w:p w14:paraId="6AC2A832" w14:textId="1E19A084" w:rsidR="00EA1502" w:rsidRPr="009E60E9" w:rsidRDefault="00EA1502" w:rsidP="00FF066F">
      <w:pPr>
        <w:pStyle w:val="bno"/>
        <w:spacing w:before="120" w:after="0" w:line="276" w:lineRule="auto"/>
        <w:ind w:left="0"/>
        <w:rPr>
          <w:rFonts w:asciiTheme="minorHAnsi" w:hAnsiTheme="minorHAnsi"/>
          <w:sz w:val="22"/>
          <w:szCs w:val="22"/>
          <w:lang w:val="cs-CZ" w:eastAsia="cs-CZ"/>
        </w:rPr>
      </w:pPr>
      <w:r w:rsidRPr="009E60E9">
        <w:rPr>
          <w:rFonts w:asciiTheme="minorHAnsi" w:hAnsiTheme="minorHAnsi"/>
          <w:sz w:val="22"/>
          <w:szCs w:val="22"/>
          <w:lang w:val="cs-CZ" w:eastAsia="cs-CZ"/>
        </w:rPr>
        <w:t>Cena za 1 l motorové nafty v Kč bez DPH představuje dílčí hodnotící kritérium č. 1</w:t>
      </w:r>
      <w:r w:rsidRPr="0007656E">
        <w:rPr>
          <w:rFonts w:asciiTheme="minorHAnsi" w:hAnsiTheme="minorHAnsi"/>
          <w:sz w:val="22"/>
          <w:szCs w:val="22"/>
          <w:lang w:val="cs-CZ" w:eastAsia="cs-CZ"/>
        </w:rPr>
        <w:t>, cena za 1 l Natural 95 v Kč</w:t>
      </w:r>
      <w:r w:rsidRPr="009E60E9">
        <w:rPr>
          <w:rFonts w:asciiTheme="minorHAnsi" w:hAnsiTheme="minorHAnsi"/>
          <w:sz w:val="22"/>
          <w:szCs w:val="22"/>
          <w:lang w:val="cs-CZ" w:eastAsia="cs-CZ"/>
        </w:rPr>
        <w:t xml:space="preserve"> bez DPH představuje dílčí hodnotící kritérium č. 2.</w:t>
      </w:r>
    </w:p>
    <w:p w14:paraId="582FB9B3" w14:textId="5040BF22" w:rsidR="00EA1502" w:rsidRPr="00C93021" w:rsidRDefault="00EA1502" w:rsidP="00FF066F">
      <w:pPr>
        <w:pStyle w:val="bno"/>
        <w:spacing w:before="120" w:after="0" w:line="276" w:lineRule="auto"/>
        <w:ind w:left="0"/>
        <w:rPr>
          <w:rFonts w:asciiTheme="minorHAnsi" w:hAnsiTheme="minorHAnsi"/>
          <w:b/>
          <w:bCs/>
          <w:sz w:val="22"/>
          <w:szCs w:val="22"/>
          <w:lang w:val="cs-CZ" w:eastAsia="cs-CZ"/>
        </w:rPr>
      </w:pPr>
      <w:r w:rsidRPr="009E60E9">
        <w:rPr>
          <w:rFonts w:asciiTheme="minorHAnsi" w:hAnsiTheme="minorHAnsi"/>
          <w:sz w:val="22"/>
          <w:szCs w:val="22"/>
          <w:lang w:val="cs-CZ" w:eastAsia="cs-CZ"/>
        </w:rPr>
        <w:t xml:space="preserve">Váha dílčího hodnotícího kritéria č. 1 a váha dílčího hodnotícího kritéria č. 2 je </w:t>
      </w:r>
      <w:r w:rsidRPr="005D01FB">
        <w:rPr>
          <w:rFonts w:asciiTheme="minorHAnsi" w:hAnsiTheme="minorHAnsi"/>
          <w:sz w:val="22"/>
          <w:szCs w:val="22"/>
          <w:lang w:val="cs-CZ" w:eastAsia="cs-CZ"/>
        </w:rPr>
        <w:t xml:space="preserve">uvedena v příloze č. </w:t>
      </w:r>
      <w:r w:rsidR="006E63A3" w:rsidRPr="005D01FB">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94406F">
        <w:rPr>
          <w:rFonts w:asciiTheme="minorHAnsi" w:hAnsiTheme="minorHAnsi"/>
          <w:sz w:val="22"/>
          <w:szCs w:val="22"/>
          <w:lang w:val="cs-CZ" w:eastAsia="cs-CZ"/>
        </w:rPr>
        <w:t>této Výzvy</w:t>
      </w:r>
      <w:r w:rsidRPr="009E60E9">
        <w:rPr>
          <w:rFonts w:asciiTheme="minorHAnsi" w:hAnsiTheme="minorHAnsi"/>
          <w:sz w:val="22"/>
          <w:szCs w:val="22"/>
          <w:lang w:val="cs-CZ" w:eastAsia="cs-CZ"/>
        </w:rPr>
        <w:t xml:space="preserve">. Vzorce zapracované </w:t>
      </w:r>
      <w:r w:rsidR="00621177">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adavatelem </w:t>
      </w:r>
      <w:r w:rsidRPr="006E63A3">
        <w:rPr>
          <w:rFonts w:asciiTheme="minorHAnsi" w:hAnsiTheme="minorHAnsi"/>
          <w:sz w:val="22"/>
          <w:szCs w:val="22"/>
          <w:lang w:val="cs-CZ" w:eastAsia="cs-CZ"/>
        </w:rPr>
        <w:t xml:space="preserve">do přílohy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621177">
        <w:rPr>
          <w:rFonts w:asciiTheme="minorHAnsi" w:hAnsiTheme="minorHAnsi"/>
          <w:sz w:val="22"/>
          <w:szCs w:val="22"/>
          <w:lang w:val="cs-CZ" w:eastAsia="cs-CZ"/>
        </w:rPr>
        <w:t>této Výzvy</w:t>
      </w:r>
      <w:r w:rsidRPr="009E60E9">
        <w:rPr>
          <w:rFonts w:asciiTheme="minorHAnsi" w:hAnsiTheme="minorHAnsi"/>
          <w:sz w:val="22"/>
          <w:szCs w:val="22"/>
          <w:lang w:val="cs-CZ" w:eastAsia="cs-CZ"/>
        </w:rPr>
        <w:t xml:space="preserve"> spočítají podle váhy obou dílčích hodnotících kritérií celkovou cenu určenou k hodnocení </w:t>
      </w:r>
      <w:r w:rsidR="008927BC" w:rsidRPr="009E60E9">
        <w:rPr>
          <w:rFonts w:asciiTheme="minorHAnsi" w:hAnsiTheme="minorHAnsi"/>
          <w:sz w:val="22"/>
          <w:szCs w:val="22"/>
          <w:lang w:val="cs-CZ" w:eastAsia="cs-CZ"/>
        </w:rPr>
        <w:t xml:space="preserve">v rámci Veřejné zakázky </w:t>
      </w:r>
      <w:r w:rsidRPr="009E60E9">
        <w:rPr>
          <w:rFonts w:asciiTheme="minorHAnsi" w:hAnsiTheme="minorHAnsi"/>
          <w:sz w:val="22"/>
          <w:szCs w:val="22"/>
          <w:lang w:val="cs-CZ" w:eastAsia="cs-CZ"/>
        </w:rPr>
        <w:t xml:space="preserve">– tato cena </w:t>
      </w:r>
      <w:r w:rsidRPr="003F215C">
        <w:rPr>
          <w:rFonts w:asciiTheme="minorHAnsi" w:hAnsiTheme="minorHAnsi"/>
          <w:b/>
          <w:bCs/>
          <w:sz w:val="22"/>
          <w:szCs w:val="22"/>
          <w:lang w:val="cs-CZ" w:eastAsia="cs-CZ"/>
        </w:rPr>
        <w:t>je uvedena v</w:t>
      </w:r>
      <w:r w:rsidR="008C3730" w:rsidRPr="003F215C">
        <w:rPr>
          <w:rFonts w:asciiTheme="minorHAnsi" w:hAnsiTheme="minorHAnsi"/>
          <w:b/>
          <w:bCs/>
          <w:sz w:val="22"/>
          <w:szCs w:val="22"/>
          <w:lang w:val="cs-CZ" w:eastAsia="cs-CZ"/>
        </w:rPr>
        <w:t> řádku „</w:t>
      </w:r>
      <w:r w:rsidR="00AB1512" w:rsidRPr="00AB1512">
        <w:rPr>
          <w:rFonts w:asciiTheme="minorHAnsi" w:hAnsiTheme="minorHAnsi"/>
          <w:b/>
          <w:bCs/>
          <w:sz w:val="22"/>
          <w:szCs w:val="22"/>
          <w:lang w:val="cs-CZ" w:eastAsia="cs-CZ"/>
        </w:rPr>
        <w:t>Celková nabídková cena za 1l v Kč bez DPH určená k hodnocení</w:t>
      </w:r>
      <w:r w:rsidR="00547262" w:rsidRPr="003F215C">
        <w:rPr>
          <w:rFonts w:asciiTheme="minorHAnsi" w:hAnsiTheme="minorHAnsi"/>
          <w:b/>
          <w:bCs/>
          <w:sz w:val="22"/>
          <w:szCs w:val="22"/>
          <w:lang w:val="cs-CZ" w:eastAsia="cs-CZ"/>
        </w:rPr>
        <w:t>“</w:t>
      </w:r>
      <w:r w:rsidR="00BA7C77" w:rsidRPr="003F215C">
        <w:rPr>
          <w:rFonts w:asciiTheme="minorHAnsi" w:hAnsiTheme="minorHAnsi"/>
          <w:b/>
          <w:bCs/>
          <w:sz w:val="22"/>
          <w:szCs w:val="22"/>
          <w:lang w:val="cs-CZ" w:eastAsia="cs-CZ"/>
        </w:rPr>
        <w:t xml:space="preserve"> </w:t>
      </w:r>
      <w:r w:rsidR="00843EAB">
        <w:rPr>
          <w:rFonts w:asciiTheme="minorHAnsi" w:hAnsiTheme="minorHAnsi"/>
          <w:b/>
          <w:bCs/>
          <w:sz w:val="22"/>
          <w:szCs w:val="22"/>
          <w:lang w:val="cs-CZ" w:eastAsia="cs-CZ"/>
        </w:rPr>
        <w:t>v buňce F15</w:t>
      </w:r>
      <w:r w:rsidRPr="003F215C">
        <w:rPr>
          <w:rFonts w:asciiTheme="minorHAnsi" w:hAnsiTheme="minorHAnsi"/>
          <w:sz w:val="22"/>
          <w:szCs w:val="22"/>
          <w:lang w:val="cs-CZ" w:eastAsia="cs-CZ"/>
        </w:rPr>
        <w:t>.</w:t>
      </w:r>
    </w:p>
    <w:p w14:paraId="43302330" w14:textId="385AF8E5" w:rsidR="00FF066F" w:rsidRPr="009E60E9" w:rsidRDefault="0082623C" w:rsidP="00FF066F">
      <w:pPr>
        <w:pStyle w:val="bno"/>
        <w:spacing w:before="120" w:after="0" w:line="276" w:lineRule="auto"/>
        <w:ind w:left="0"/>
        <w:rPr>
          <w:rFonts w:ascii="Calibri" w:hAnsi="Calibri" w:cs="Calibri"/>
          <w:sz w:val="22"/>
          <w:szCs w:val="22"/>
          <w:lang w:val="cs-CZ"/>
        </w:rPr>
      </w:pPr>
      <w:r w:rsidRPr="009E60E9">
        <w:rPr>
          <w:rFonts w:asciiTheme="minorHAnsi" w:hAnsiTheme="minorHAnsi"/>
          <w:sz w:val="22"/>
          <w:szCs w:val="22"/>
          <w:lang w:val="cs-CZ" w:eastAsia="cs-CZ"/>
        </w:rPr>
        <w:t>N</w:t>
      </w:r>
      <w:r w:rsidR="00FF066F" w:rsidRPr="009E60E9">
        <w:rPr>
          <w:rFonts w:asciiTheme="minorHAnsi" w:hAnsiTheme="minorHAnsi"/>
          <w:sz w:val="22"/>
          <w:szCs w:val="22"/>
          <w:lang w:val="cs-CZ" w:eastAsia="cs-CZ"/>
        </w:rPr>
        <w:t xml:space="preserve">ižší celková nabídková cena bez DPH </w:t>
      </w:r>
      <w:r w:rsidR="00547262">
        <w:rPr>
          <w:rFonts w:asciiTheme="minorHAnsi" w:hAnsiTheme="minorHAnsi"/>
          <w:sz w:val="22"/>
          <w:szCs w:val="22"/>
          <w:lang w:val="cs-CZ" w:eastAsia="cs-CZ"/>
        </w:rPr>
        <w:t xml:space="preserve">uvedená ve zmíněné kolonce </w:t>
      </w:r>
      <w:r w:rsidR="00BA7C77">
        <w:rPr>
          <w:rFonts w:asciiTheme="minorHAnsi" w:hAnsiTheme="minorHAnsi"/>
          <w:sz w:val="22"/>
          <w:szCs w:val="22"/>
          <w:lang w:val="cs-CZ" w:eastAsia="cs-CZ"/>
        </w:rPr>
        <w:t>„</w:t>
      </w:r>
      <w:r w:rsidR="00960843" w:rsidRPr="00960843">
        <w:rPr>
          <w:rFonts w:asciiTheme="minorHAnsi" w:hAnsiTheme="minorHAnsi"/>
          <w:sz w:val="22"/>
          <w:szCs w:val="22"/>
          <w:lang w:val="cs-CZ" w:eastAsia="cs-CZ"/>
        </w:rPr>
        <w:t>Celková nabídková cena za 1l v Kč bez DPH určená k hodnocení</w:t>
      </w:r>
      <w:r w:rsidR="00BA7C77">
        <w:rPr>
          <w:rFonts w:asciiTheme="minorHAnsi" w:hAnsiTheme="minorHAnsi"/>
          <w:sz w:val="22"/>
          <w:szCs w:val="22"/>
          <w:lang w:val="cs-CZ" w:eastAsia="cs-CZ"/>
        </w:rPr>
        <w:t>“</w:t>
      </w:r>
      <w:r w:rsidR="00EA1502" w:rsidRPr="005F76F8">
        <w:rPr>
          <w:rFonts w:asciiTheme="minorHAnsi" w:hAnsiTheme="minorHAnsi"/>
          <w:sz w:val="22"/>
          <w:szCs w:val="22"/>
          <w:lang w:val="cs-CZ" w:eastAsia="cs-CZ"/>
        </w:rPr>
        <w:t xml:space="preserve"> </w:t>
      </w:r>
      <w:r w:rsidR="00FF066F" w:rsidRPr="005F76F8">
        <w:rPr>
          <w:rFonts w:asciiTheme="minorHAnsi" w:hAnsiTheme="minorHAnsi"/>
          <w:sz w:val="22"/>
          <w:szCs w:val="22"/>
          <w:lang w:val="cs-CZ" w:eastAsia="cs-CZ"/>
        </w:rPr>
        <w:t>znamená</w:t>
      </w:r>
      <w:r w:rsidR="00FF066F" w:rsidRPr="009E60E9">
        <w:rPr>
          <w:rFonts w:asciiTheme="minorHAnsi" w:hAnsiTheme="minorHAnsi"/>
          <w:sz w:val="22"/>
          <w:szCs w:val="22"/>
          <w:lang w:val="cs-CZ" w:eastAsia="cs-CZ"/>
        </w:rPr>
        <w:t xml:space="preserve"> výhodnější nabídku.</w:t>
      </w:r>
      <w:r w:rsidR="00FF066F" w:rsidRPr="009E60E9">
        <w:rPr>
          <w:rFonts w:ascii="Calibri" w:hAnsi="Calibri" w:cs="Calibri"/>
          <w:sz w:val="22"/>
          <w:szCs w:val="22"/>
          <w:lang w:val="cs-CZ"/>
        </w:rPr>
        <w:t xml:space="preserve"> </w:t>
      </w:r>
    </w:p>
    <w:p w14:paraId="02B55182" w14:textId="374AA580" w:rsidR="00233190"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lastRenderedPageBreak/>
        <w:t xml:space="preserve">Nabídky budou hodnoceny tak, že podle výše celkové </w:t>
      </w:r>
      <w:r w:rsidR="00EA1502" w:rsidRPr="009E60E9">
        <w:rPr>
          <w:rFonts w:ascii="Calibri" w:hAnsi="Calibri" w:cs="Calibri"/>
          <w:sz w:val="22"/>
          <w:szCs w:val="22"/>
          <w:lang w:val="cs-CZ"/>
        </w:rPr>
        <w:t xml:space="preserve">hodnocené </w:t>
      </w:r>
      <w:r w:rsidRPr="009E60E9">
        <w:rPr>
          <w:rFonts w:ascii="Calibri" w:hAnsi="Calibri" w:cs="Calibri"/>
          <w:sz w:val="22"/>
          <w:szCs w:val="22"/>
          <w:lang w:val="cs-CZ"/>
        </w:rPr>
        <w:t xml:space="preserve">nabídkové ceny bez DPH bude sestaveno pořadí nabídek. </w:t>
      </w:r>
    </w:p>
    <w:p w14:paraId="3A4D4CDE" w14:textId="01A71AA1" w:rsidR="00EA1502"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Jako nejvýhodnější bude vybrána nabídka s nejnižší celkovou nabídkovou cenou bez DPH</w:t>
      </w:r>
      <w:r w:rsidR="0082623C" w:rsidRPr="009E60E9">
        <w:rPr>
          <w:rFonts w:ascii="Calibri" w:hAnsi="Calibri" w:cs="Calibri"/>
          <w:sz w:val="22"/>
          <w:szCs w:val="22"/>
          <w:lang w:val="cs-CZ"/>
        </w:rPr>
        <w:t xml:space="preserve">. </w:t>
      </w:r>
      <w:r w:rsidRPr="009E60E9">
        <w:rPr>
          <w:rFonts w:ascii="Calibri" w:hAnsi="Calibri" w:cs="Calibri"/>
          <w:sz w:val="22"/>
          <w:szCs w:val="22"/>
          <w:lang w:val="cs-CZ"/>
        </w:rPr>
        <w:t>Další pořadí</w:t>
      </w:r>
      <w:r w:rsidR="001374FB" w:rsidRPr="009E60E9">
        <w:rPr>
          <w:rFonts w:ascii="Calibri" w:hAnsi="Calibri" w:cs="Calibri"/>
          <w:sz w:val="22"/>
          <w:szCs w:val="22"/>
          <w:lang w:val="cs-CZ"/>
        </w:rPr>
        <w:t xml:space="preserve"> </w:t>
      </w:r>
      <w:r w:rsidRPr="009E60E9">
        <w:rPr>
          <w:rFonts w:ascii="Calibri" w:hAnsi="Calibri" w:cs="Calibri"/>
          <w:sz w:val="22"/>
          <w:szCs w:val="22"/>
          <w:lang w:val="cs-CZ"/>
        </w:rPr>
        <w:t>bude sestaveno dle výše celkových nabídkových cen bez DPH vzestupně.</w:t>
      </w:r>
    </w:p>
    <w:p w14:paraId="5A1E01C0" w14:textId="45BBE64F" w:rsidR="00901C7A" w:rsidRPr="00F66336" w:rsidRDefault="00EA1502" w:rsidP="00F66336">
      <w:pPr>
        <w:pStyle w:val="bno"/>
        <w:spacing w:before="120" w:after="0" w:line="276" w:lineRule="auto"/>
        <w:ind w:left="0"/>
        <w:rPr>
          <w:rFonts w:ascii="Calibri" w:hAnsi="Calibri" w:cs="Calibri"/>
        </w:rPr>
      </w:pPr>
      <w:r w:rsidRPr="009E60E9">
        <w:rPr>
          <w:rFonts w:ascii="Calibri" w:hAnsi="Calibri" w:cs="Calibri"/>
          <w:sz w:val="22"/>
          <w:szCs w:val="22"/>
          <w:lang w:val="cs-CZ"/>
        </w:rPr>
        <w:t xml:space="preserve">V případě, že v rámci </w:t>
      </w:r>
      <w:r w:rsidR="008927BC" w:rsidRPr="009E60E9">
        <w:rPr>
          <w:rFonts w:ascii="Calibri" w:hAnsi="Calibri" w:cs="Calibri"/>
          <w:sz w:val="22"/>
          <w:szCs w:val="22"/>
          <w:lang w:val="cs-CZ"/>
        </w:rPr>
        <w:t>V</w:t>
      </w:r>
      <w:r w:rsidRPr="009E60E9">
        <w:rPr>
          <w:rFonts w:ascii="Calibri" w:hAnsi="Calibri" w:cs="Calibri"/>
          <w:sz w:val="22"/>
          <w:szCs w:val="22"/>
          <w:lang w:val="cs-CZ"/>
        </w:rPr>
        <w:t xml:space="preserve">eřejné zakázky </w:t>
      </w:r>
      <w:r w:rsidR="009E60E9">
        <w:rPr>
          <w:rFonts w:ascii="Calibri" w:hAnsi="Calibri" w:cs="Calibri"/>
          <w:sz w:val="22"/>
          <w:szCs w:val="22"/>
          <w:lang w:val="cs-CZ"/>
        </w:rPr>
        <w:t xml:space="preserve">dvě </w:t>
      </w:r>
      <w:r w:rsidRPr="009E60E9">
        <w:rPr>
          <w:rFonts w:ascii="Calibri" w:hAnsi="Calibri" w:cs="Calibri"/>
          <w:sz w:val="22"/>
          <w:szCs w:val="22"/>
          <w:lang w:val="cs-CZ"/>
        </w:rPr>
        <w:t xml:space="preserve">nebo více nabídek dosáhnou podle hodnocení výše stejného pořadí, výhodnější, tedy přednější pořadí získá nabídka podle </w:t>
      </w:r>
      <w:r w:rsidR="008927BC" w:rsidRPr="009E60E9">
        <w:rPr>
          <w:rFonts w:ascii="Calibri" w:hAnsi="Calibri" w:cs="Calibri"/>
          <w:sz w:val="22"/>
          <w:szCs w:val="22"/>
          <w:lang w:val="cs-CZ"/>
        </w:rPr>
        <w:t xml:space="preserve">dřívějšího </w:t>
      </w:r>
      <w:r w:rsidRPr="009E60E9">
        <w:rPr>
          <w:rFonts w:ascii="Calibri" w:hAnsi="Calibri" w:cs="Calibri"/>
          <w:sz w:val="22"/>
          <w:szCs w:val="22"/>
          <w:lang w:val="cs-CZ"/>
        </w:rPr>
        <w:t>času doručení nabídky (rok, měsíc, den, hodina, minuta, vteřina).</w:t>
      </w:r>
    </w:p>
    <w:p w14:paraId="6E686256" w14:textId="77777777" w:rsidR="00FF066F" w:rsidRPr="00FF066F" w:rsidRDefault="00FF066F" w:rsidP="007E1F82">
      <w:pPr>
        <w:pStyle w:val="Nadpis1"/>
      </w:pPr>
      <w:r w:rsidRPr="00FF066F">
        <w:t>DALŠÍ POŽADAVKY NA OBSAH NABÍDKY</w:t>
      </w:r>
    </w:p>
    <w:p w14:paraId="17E2528E" w14:textId="77777777" w:rsidR="00FF066F" w:rsidRPr="00F21D16" w:rsidRDefault="00FF066F" w:rsidP="003D3128">
      <w:pPr>
        <w:pStyle w:val="Nadpis2"/>
        <w:keepNext/>
        <w:ind w:left="851" w:hanging="851"/>
      </w:pPr>
      <w:r>
        <w:t xml:space="preserve">Seznam poddodavatelského plnění </w:t>
      </w:r>
    </w:p>
    <w:p w14:paraId="6085D4B8" w14:textId="7742E2F9" w:rsidR="00FF066F" w:rsidRDefault="00FF066F" w:rsidP="003D3128">
      <w:pPr>
        <w:pStyle w:val="odsazfurt"/>
        <w:keepNex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30A7D">
        <w:rPr>
          <w:rFonts w:asciiTheme="minorHAnsi" w:hAnsiTheme="minorHAnsi" w:cs="Tahoma"/>
          <w:sz w:val="22"/>
          <w:szCs w:val="22"/>
        </w:rPr>
        <w:t xml:space="preserve">výběrového </w:t>
      </w:r>
      <w:r w:rsidRPr="00A757AA">
        <w:rPr>
          <w:rFonts w:asciiTheme="minorHAnsi" w:hAnsiTheme="minorHAnsi" w:cs="Tahoma"/>
          <w:sz w:val="22"/>
          <w:szCs w:val="22"/>
        </w:rPr>
        <w:t xml:space="preserve">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930A7D">
        <w:rPr>
          <w:rFonts w:asciiTheme="minorHAnsi" w:hAnsiTheme="minorHAnsi" w:cs="Arial"/>
          <w:sz w:val="22"/>
          <w:szCs w:val="22"/>
        </w:rPr>
        <w:t>výb</w:t>
      </w:r>
      <w:r w:rsidR="00CC567E">
        <w:rPr>
          <w:rFonts w:asciiTheme="minorHAnsi" w:hAnsiTheme="minorHAnsi" w:cs="Arial"/>
          <w:sz w:val="22"/>
          <w:szCs w:val="22"/>
        </w:rPr>
        <w:t>ě</w:t>
      </w:r>
      <w:r w:rsidR="00930A7D">
        <w:rPr>
          <w:rFonts w:asciiTheme="minorHAnsi" w:hAnsiTheme="minorHAnsi" w:cs="Arial"/>
          <w:sz w:val="22"/>
          <w:szCs w:val="22"/>
        </w:rPr>
        <w:t>rového</w:t>
      </w:r>
      <w:r w:rsidRPr="00FF72D0">
        <w:rPr>
          <w:rFonts w:asciiTheme="minorHAnsi" w:hAnsiTheme="minorHAnsi" w:cs="Arial"/>
          <w:sz w:val="22"/>
          <w:szCs w:val="22"/>
        </w:rPr>
        <w:t xml:space="preserve">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57195F1C"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23E3358D" w:rsidR="00925266" w:rsidRPr="00930A7D" w:rsidRDefault="007B6266" w:rsidP="00DF37AE">
      <w:pPr>
        <w:spacing w:before="120"/>
        <w:ind w:hanging="11"/>
        <w:rPr>
          <w:rFonts w:cs="Tahoma"/>
          <w:b/>
          <w:bCs/>
        </w:rPr>
      </w:pPr>
      <w:r w:rsidRPr="00930A7D">
        <w:rPr>
          <w:rFonts w:cs="Tahoma"/>
          <w:b/>
          <w:bCs/>
          <w:szCs w:val="24"/>
        </w:rPr>
        <w:t xml:space="preserve">V případě, že účastník seznam poddodavatelského plnění v nabídce nepředloží, má se za to, že </w:t>
      </w:r>
      <w:r w:rsidR="000B7420" w:rsidRPr="00930A7D">
        <w:rPr>
          <w:rFonts w:cs="Tahoma"/>
          <w:b/>
          <w:bCs/>
          <w:szCs w:val="24"/>
        </w:rPr>
        <w:t xml:space="preserve">ke dni uzavření Smlouvy </w:t>
      </w:r>
      <w:r w:rsidRPr="00930A7D">
        <w:rPr>
          <w:rFonts w:cs="Tahoma"/>
          <w:b/>
          <w:bCs/>
          <w:szCs w:val="24"/>
        </w:rPr>
        <w:t>neplánuje využít poddodavatele.</w:t>
      </w:r>
    </w:p>
    <w:p w14:paraId="183C0F4B" w14:textId="7E684BEE"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1579AA">
        <w:rPr>
          <w:rFonts w:asciiTheme="minorHAnsi" w:hAnsiTheme="minorHAnsi" w:cs="Tahoma"/>
          <w:sz w:val="22"/>
          <w:szCs w:val="24"/>
        </w:rPr>
        <w:t xml:space="preserve">plnění </w:t>
      </w:r>
      <w:r w:rsidR="008010EF" w:rsidRPr="00701AF5">
        <w:rPr>
          <w:rFonts w:asciiTheme="minorHAnsi" w:hAnsiTheme="minorHAnsi" w:cs="Tahoma"/>
          <w:sz w:val="22"/>
          <w:szCs w:val="24"/>
        </w:rPr>
        <w:t>tvoří</w:t>
      </w:r>
      <w:r w:rsidRPr="00701AF5">
        <w:rPr>
          <w:rFonts w:asciiTheme="minorHAnsi" w:hAnsiTheme="minorHAnsi" w:cs="Tahoma"/>
          <w:sz w:val="22"/>
          <w:szCs w:val="24"/>
        </w:rPr>
        <w:t xml:space="preserve"> </w:t>
      </w:r>
      <w:r w:rsidR="008010EF" w:rsidRPr="00701AF5">
        <w:rPr>
          <w:rFonts w:asciiTheme="minorHAnsi" w:hAnsiTheme="minorHAnsi" w:cs="Tahoma"/>
          <w:sz w:val="22"/>
          <w:szCs w:val="24"/>
        </w:rPr>
        <w:t xml:space="preserve">přílohu </w:t>
      </w:r>
      <w:r w:rsidRPr="00701AF5">
        <w:rPr>
          <w:rFonts w:asciiTheme="minorHAnsi" w:hAnsiTheme="minorHAnsi" w:cs="Tahoma"/>
          <w:sz w:val="22"/>
          <w:szCs w:val="24"/>
        </w:rPr>
        <w:t xml:space="preserve">č. </w:t>
      </w:r>
      <w:r w:rsidR="001579AA" w:rsidRPr="00701AF5">
        <w:rPr>
          <w:rFonts w:asciiTheme="minorHAnsi" w:hAnsiTheme="minorHAnsi" w:cs="Tahoma"/>
          <w:sz w:val="22"/>
          <w:szCs w:val="24"/>
        </w:rPr>
        <w:t>4</w:t>
      </w:r>
      <w:r w:rsidR="0082623C" w:rsidRPr="00701AF5">
        <w:rPr>
          <w:rFonts w:asciiTheme="minorHAnsi" w:hAnsiTheme="minorHAnsi" w:cs="Tahoma"/>
          <w:sz w:val="22"/>
          <w:szCs w:val="24"/>
        </w:rPr>
        <w:t xml:space="preserve"> </w:t>
      </w:r>
      <w:r w:rsidR="001579AA" w:rsidRPr="00701AF5">
        <w:rPr>
          <w:rFonts w:asciiTheme="minorHAnsi" w:hAnsiTheme="minorHAnsi" w:cs="Tahoma"/>
          <w:sz w:val="22"/>
          <w:szCs w:val="24"/>
        </w:rPr>
        <w:t>této</w:t>
      </w:r>
      <w:r w:rsidR="001579AA">
        <w:rPr>
          <w:rFonts w:asciiTheme="minorHAnsi" w:hAnsiTheme="minorHAnsi" w:cs="Tahoma"/>
          <w:sz w:val="22"/>
          <w:szCs w:val="24"/>
        </w:rPr>
        <w:t xml:space="preserve"> </w:t>
      </w:r>
      <w:r w:rsidR="00957D39">
        <w:rPr>
          <w:rFonts w:asciiTheme="minorHAnsi" w:hAnsiTheme="minorHAnsi" w:cs="Tahoma"/>
          <w:sz w:val="22"/>
          <w:szCs w:val="24"/>
        </w:rPr>
        <w:t>Výzvy</w:t>
      </w:r>
      <w:r w:rsidRPr="00ED4CA5">
        <w:rPr>
          <w:rFonts w:asciiTheme="minorHAnsi" w:hAnsiTheme="minorHAnsi" w:cs="Tahoma"/>
          <w:sz w:val="22"/>
          <w:szCs w:val="24"/>
        </w:rPr>
        <w:t xml:space="preserve">. </w:t>
      </w:r>
    </w:p>
    <w:p w14:paraId="15B68324" w14:textId="77777777" w:rsidR="00FF066F" w:rsidRPr="00ED4CA5" w:rsidRDefault="00FF066F" w:rsidP="007E1F82">
      <w:pPr>
        <w:pStyle w:val="Nadpis1"/>
      </w:pPr>
      <w:r w:rsidRPr="00ED4CA5">
        <w:t>FORMÁLNÍ POŽADAVKY NA ZPRACOVÁNÍ NABÍDKY</w:t>
      </w:r>
    </w:p>
    <w:p w14:paraId="15D1B733" w14:textId="77777777" w:rsidR="00FF066F" w:rsidRPr="00F21D16" w:rsidRDefault="00FF066F" w:rsidP="007E1F82">
      <w:pPr>
        <w:pStyle w:val="Nadpis2"/>
        <w:ind w:left="851" w:hanging="851"/>
      </w:pPr>
      <w:r w:rsidRPr="003B3D2F">
        <w:rPr>
          <w:rFonts w:cs="Tahoma"/>
          <w:szCs w:val="28"/>
        </w:rPr>
        <w:t>Formální</w:t>
      </w:r>
      <w:r>
        <w:t xml:space="preserve"> požadavky na zpracování nabídky </w:t>
      </w:r>
    </w:p>
    <w:p w14:paraId="296DDF11" w14:textId="5A869F6F" w:rsidR="00FF066F" w:rsidRDefault="00FF066F" w:rsidP="00FF066F">
      <w:pPr>
        <w:rPr>
          <w:rFonts w:eastAsia="Times New Roman" w:cs="Arial"/>
          <w:bCs/>
          <w:lang w:eastAsia="cs-CZ"/>
        </w:rPr>
      </w:pPr>
      <w:bookmarkStart w:id="12"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3" w:name="_Hlk51233192"/>
      <w:bookmarkEnd w:id="12"/>
      <w:r w:rsidRPr="00762E52">
        <w:rPr>
          <w:rFonts w:eastAsia="Times New Roman" w:cs="Arial"/>
          <w:bCs/>
          <w:lang w:eastAsia="cs-CZ"/>
        </w:rPr>
        <w:t xml:space="preserve">Předloží-li dodavatel některé z dokladů (dokumentů) v cizím jazyce, je povinen předložit zároveň s nimi i prostý překlad dokladu do českého jazyka. </w:t>
      </w:r>
      <w:bookmarkEnd w:id="13"/>
      <w:r w:rsidR="008463C4" w:rsidRPr="00762E52">
        <w:rPr>
          <w:rFonts w:eastAsia="Times New Roman" w:cs="Arial"/>
          <w:bCs/>
          <w:lang w:eastAsia="cs-CZ"/>
        </w:rPr>
        <w:t xml:space="preserve">Dokumenty ve slovenském jazyce </w:t>
      </w:r>
      <w:r w:rsidR="008463C4">
        <w:rPr>
          <w:rFonts w:eastAsia="Times New Roman" w:cs="Arial"/>
          <w:bCs/>
          <w:lang w:eastAsia="cs-CZ"/>
        </w:rPr>
        <w:t xml:space="preserve">a doklady o vzdělání v latinském jazyce </w:t>
      </w:r>
      <w:r w:rsidR="008463C4" w:rsidRPr="00762E52">
        <w:rPr>
          <w:rFonts w:eastAsia="Times New Roman" w:cs="Arial"/>
          <w:bCs/>
          <w:lang w:eastAsia="cs-CZ"/>
        </w:rPr>
        <w:t>mohou být předloženy bez překladu.</w:t>
      </w:r>
      <w:r w:rsidR="008463C4">
        <w:rPr>
          <w:rFonts w:eastAsia="Times New Roman" w:cs="Arial"/>
          <w:bCs/>
          <w:lang w:eastAsia="cs-CZ"/>
        </w:rPr>
        <w:t xml:space="preserve"> </w:t>
      </w:r>
      <w:r w:rsidR="008463C4" w:rsidRPr="00CD135C">
        <w:rPr>
          <w:rFonts w:eastAsia="Times New Roman" w:cs="Arial"/>
          <w:bCs/>
          <w:lang w:eastAsia="cs-CZ"/>
        </w:rPr>
        <w:t>Zadavatel může povinnost předložit překlad prominout.</w:t>
      </w:r>
    </w:p>
    <w:p w14:paraId="77136A36" w14:textId="5A1AF7D0"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Takový odkaz musí obsahovat internetovou adresu a údaje pro přihlášení </w:t>
      </w:r>
      <w:r w:rsidR="008010EF">
        <w:rPr>
          <w:rFonts w:eastAsia="Times New Roman" w:cs="Arial"/>
          <w:bCs/>
          <w:lang w:eastAsia="cs-CZ"/>
        </w:rPr>
        <w:br/>
      </w:r>
      <w:r w:rsidRPr="00B16E83">
        <w:rPr>
          <w:rFonts w:eastAsia="Times New Roman" w:cs="Arial"/>
          <w:bCs/>
          <w:lang w:eastAsia="cs-CZ"/>
        </w:rPr>
        <w:t>a vyhledání požadované informace, jsou-li takové údaje nezbytné</w:t>
      </w:r>
      <w:r>
        <w:rPr>
          <w:rFonts w:eastAsia="Times New Roman" w:cs="Arial"/>
          <w:bCs/>
          <w:lang w:eastAsia="cs-CZ"/>
        </w:rPr>
        <w:t>.</w:t>
      </w:r>
    </w:p>
    <w:p w14:paraId="3EDE8E0E" w14:textId="01709A43"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 xml:space="preserve">episy a opravy, které by mohly </w:t>
      </w:r>
      <w:r w:rsidR="004C4D60">
        <w:rPr>
          <w:rFonts w:eastAsia="Times New Roman" w:cs="Arial"/>
          <w:bCs/>
          <w:lang w:eastAsia="cs-CZ"/>
        </w:rPr>
        <w:t>z</w:t>
      </w:r>
      <w:r w:rsidRPr="00062BA3">
        <w:rPr>
          <w:rFonts w:eastAsia="Times New Roman" w:cs="Arial"/>
          <w:bCs/>
          <w:lang w:eastAsia="cs-CZ"/>
        </w:rPr>
        <w:t xml:space="preserve">adavatele uvést v omyl, a musí být dobře čitelná. </w:t>
      </w:r>
    </w:p>
    <w:p w14:paraId="00222854" w14:textId="6FB6FBA3" w:rsidR="002F7267" w:rsidRPr="00287560" w:rsidRDefault="00FF066F" w:rsidP="00287560">
      <w:pPr>
        <w:rPr>
          <w:rFonts w:eastAsia="Times New Roman" w:cs="Arial"/>
          <w:bCs/>
          <w:lang w:eastAsia="cs-CZ"/>
        </w:rPr>
      </w:pPr>
      <w:r w:rsidRPr="00062BA3">
        <w:rPr>
          <w:rFonts w:eastAsia="Times New Roman" w:cs="Arial"/>
          <w:bCs/>
          <w:lang w:eastAsia="cs-CZ"/>
        </w:rPr>
        <w:t xml:space="preserve">Veškeré doklady či prohlášení, u nichž je vyžadován podpis dodavatele, musí být podepsány statutárním orgánem dodavatele nebo osobou oprávněnou jednat za dodavatele. </w:t>
      </w:r>
    </w:p>
    <w:p w14:paraId="1D2BC03A" w14:textId="076F06D0" w:rsidR="00EF49E6" w:rsidRPr="00852B05" w:rsidRDefault="00EF49E6" w:rsidP="00EF49E6">
      <w:pPr>
        <w:spacing w:before="120"/>
      </w:pPr>
      <w:r w:rsidRPr="0093366C">
        <w:rPr>
          <w:bCs/>
        </w:rPr>
        <w:lastRenderedPageBreak/>
        <w:t xml:space="preserve">Dodavatel podá nabídku elektronicky, prostřednictvím elektronického nástroje </w:t>
      </w:r>
      <w:r w:rsidR="005D599E">
        <w:rPr>
          <w:bCs/>
        </w:rPr>
        <w:t>z</w:t>
      </w:r>
      <w:r w:rsidRPr="0093366C">
        <w:rPr>
          <w:bCs/>
        </w:rPr>
        <w:t>adavatele</w:t>
      </w:r>
      <w:r>
        <w:rPr>
          <w:bCs/>
        </w:rPr>
        <w:t>.</w:t>
      </w:r>
    </w:p>
    <w:p w14:paraId="46B02BAA" w14:textId="77777777" w:rsidR="00FF066F" w:rsidRPr="00062A7F" w:rsidRDefault="00FF066F" w:rsidP="007E1F82">
      <w:pPr>
        <w:pStyle w:val="Nadpis2"/>
        <w:ind w:left="851" w:hanging="851"/>
      </w:pPr>
      <w:bookmarkStart w:id="14" w:name="_Ref18578206"/>
      <w:r w:rsidRPr="00062A7F">
        <w:t>Požadavky na členění nabídky</w:t>
      </w:r>
      <w:bookmarkEnd w:id="14"/>
    </w:p>
    <w:p w14:paraId="6F87F0CC" w14:textId="7CAFF794" w:rsidR="00FF066F" w:rsidRPr="00713C77" w:rsidRDefault="002F7267" w:rsidP="00FF066F">
      <w:pPr>
        <w:keepNext/>
        <w:shd w:val="clear" w:color="auto" w:fill="FFFFFF"/>
        <w:spacing w:before="120" w:after="0"/>
        <w:rPr>
          <w:rFonts w:cs="Calibri"/>
        </w:rPr>
      </w:pPr>
      <w:r>
        <w:rPr>
          <w:rFonts w:cs="Calibri"/>
        </w:rPr>
        <w:t xml:space="preserve">Dodavatel </w:t>
      </w:r>
      <w:r w:rsidR="00C93021">
        <w:rPr>
          <w:rFonts w:cs="Calibri"/>
        </w:rPr>
        <w:t>podá na Veřejnou zakázku</w:t>
      </w:r>
      <w:r>
        <w:rPr>
          <w:rFonts w:cs="Calibri"/>
        </w:rPr>
        <w:t xml:space="preserve"> nabídku, s </w:t>
      </w:r>
      <w:r w:rsidR="00FF066F" w:rsidRPr="00713C77">
        <w:rPr>
          <w:rFonts w:cs="Calibri"/>
        </w:rPr>
        <w:t xml:space="preserve">tímto </w:t>
      </w:r>
      <w:r w:rsidR="00442931">
        <w:rPr>
          <w:rFonts w:cs="Calibri"/>
        </w:rPr>
        <w:t xml:space="preserve">doporučeným </w:t>
      </w:r>
      <w:r w:rsidR="00FF066F" w:rsidRPr="00713C77">
        <w:rPr>
          <w:rFonts w:cs="Calibri"/>
        </w:rPr>
        <w:t>členěním (tj. řazením příloh v elektronickém nástroji JOSEPHINE):</w:t>
      </w:r>
    </w:p>
    <w:p w14:paraId="432EF703" w14:textId="5B36F6FF" w:rsidR="009A2928" w:rsidRPr="00713C77" w:rsidRDefault="009A2928" w:rsidP="007E1F82">
      <w:pPr>
        <w:pStyle w:val="Odrky"/>
        <w:jc w:val="both"/>
      </w:pPr>
      <w:r w:rsidRPr="0093745A">
        <w:t xml:space="preserve">Krycí list nabídky </w:t>
      </w:r>
      <w:r w:rsidRPr="00AC78DB">
        <w:t>dle přílohy č. 1</w:t>
      </w:r>
      <w:r w:rsidRPr="0093745A">
        <w:t xml:space="preserve"> </w:t>
      </w:r>
      <w:r w:rsidR="00AC78DB">
        <w:t xml:space="preserve">této </w:t>
      </w:r>
      <w:r w:rsidR="005D599E">
        <w:t>Výzvy</w:t>
      </w:r>
      <w:r>
        <w:t>;</w:t>
      </w:r>
    </w:p>
    <w:p w14:paraId="0C1B9E22" w14:textId="07F4E54E" w:rsidR="00137749" w:rsidRDefault="00137749" w:rsidP="007E1F82">
      <w:pPr>
        <w:pStyle w:val="Odrky"/>
        <w:jc w:val="both"/>
      </w:pPr>
      <w:r w:rsidRPr="00137749">
        <w:t xml:space="preserve">Oceněná tabulka dodávek </w:t>
      </w:r>
      <w:r w:rsidR="00701AF5">
        <w:t xml:space="preserve">k ocenění </w:t>
      </w:r>
      <w:r w:rsidRPr="00137749">
        <w:t xml:space="preserve">dle přílohy č. 3 </w:t>
      </w:r>
      <w:r w:rsidR="00FB1000">
        <w:t>této Výzvy</w:t>
      </w:r>
      <w:r>
        <w:t>;</w:t>
      </w:r>
    </w:p>
    <w:p w14:paraId="7B130D99" w14:textId="65A1C384" w:rsidR="00C96B49" w:rsidRPr="00713C77" w:rsidRDefault="00C96B49" w:rsidP="007E1F82">
      <w:pPr>
        <w:pStyle w:val="Odrky"/>
        <w:jc w:val="both"/>
      </w:pPr>
      <w:r>
        <w:t xml:space="preserve">Identifikace čerpací/ch stanic/e pro odběr pohonných hmot </w:t>
      </w:r>
      <w:r w:rsidRPr="00701AF5">
        <w:t xml:space="preserve">dle přílohy č. </w:t>
      </w:r>
      <w:r w:rsidR="00701AF5" w:rsidRPr="00701AF5">
        <w:t>6</w:t>
      </w:r>
      <w:r w:rsidR="0056362F" w:rsidRPr="00701AF5">
        <w:t xml:space="preserve"> této</w:t>
      </w:r>
      <w:r>
        <w:t xml:space="preserve"> </w:t>
      </w:r>
      <w:r w:rsidR="00FB1000">
        <w:t>Výzvy</w:t>
      </w:r>
      <w:r>
        <w:t>;</w:t>
      </w:r>
    </w:p>
    <w:p w14:paraId="3E659FF3" w14:textId="4CF44DE3" w:rsidR="009D27B5" w:rsidRDefault="009D27B5" w:rsidP="007E1F82">
      <w:pPr>
        <w:pStyle w:val="Odrky"/>
        <w:jc w:val="both"/>
      </w:pPr>
      <w:r>
        <w:t xml:space="preserve">Seznam poddodavatelského plnění </w:t>
      </w:r>
      <w:r w:rsidRPr="00EC4C07">
        <w:t xml:space="preserve">dle přílohy č. </w:t>
      </w:r>
      <w:r>
        <w:t xml:space="preserve">4 </w:t>
      </w:r>
      <w:r w:rsidR="00FB1000">
        <w:t>Výzvy</w:t>
      </w:r>
      <w:r>
        <w:t>, pokud je relevantní</w:t>
      </w:r>
      <w:r>
        <w:rPr>
          <w:rFonts w:cs="Calibri"/>
        </w:rPr>
        <w:t>;</w:t>
      </w:r>
    </w:p>
    <w:p w14:paraId="16058FB0" w14:textId="768D29F6" w:rsidR="00FF066F" w:rsidRPr="00713C77" w:rsidRDefault="002F7267" w:rsidP="007E1F82">
      <w:pPr>
        <w:pStyle w:val="Odrky"/>
        <w:jc w:val="both"/>
      </w:pPr>
      <w:r>
        <w:t>Čestné prohlášení o splnění</w:t>
      </w:r>
      <w:r w:rsidR="00FF066F" w:rsidRPr="00713C77">
        <w:t xml:space="preserve"> </w:t>
      </w:r>
      <w:r w:rsidR="00FF066F" w:rsidRPr="00EC4C07">
        <w:t>kvalifikace</w:t>
      </w:r>
      <w:r w:rsidRPr="00EC4C07">
        <w:t xml:space="preserve"> dle přílohy č. </w:t>
      </w:r>
      <w:r w:rsidR="009D27B5">
        <w:t>5</w:t>
      </w:r>
      <w:r w:rsidRPr="00EC4C07">
        <w:t xml:space="preserve"> </w:t>
      </w:r>
      <w:r w:rsidR="00EC4C07">
        <w:t xml:space="preserve">této </w:t>
      </w:r>
      <w:r w:rsidR="00FB1000">
        <w:t>Výzvy</w:t>
      </w:r>
      <w:r w:rsidR="00FF066F" w:rsidRPr="00713C77">
        <w:t>;</w:t>
      </w:r>
    </w:p>
    <w:p w14:paraId="523F6392" w14:textId="04B53144" w:rsidR="006A3C36" w:rsidRPr="006A3C36" w:rsidRDefault="00345542" w:rsidP="007E1F82">
      <w:pPr>
        <w:pStyle w:val="Odrky"/>
        <w:jc w:val="both"/>
        <w:rPr>
          <w:rFonts w:eastAsia="Times New Roman"/>
          <w:bCs/>
          <w:lang w:eastAsia="cs-CZ"/>
        </w:rPr>
      </w:pPr>
      <w:r>
        <w:rPr>
          <w:rFonts w:cs="Calibri"/>
        </w:rPr>
        <w:t>Jiné p</w:t>
      </w:r>
      <w:r w:rsidR="00FF066F" w:rsidRPr="00DE5C24">
        <w:rPr>
          <w:rFonts w:cs="Calibri"/>
        </w:rPr>
        <w:t>řílohy (nepovinné).</w:t>
      </w:r>
    </w:p>
    <w:p w14:paraId="53EB8740" w14:textId="77777777" w:rsidR="00B547E6" w:rsidRPr="008010EF" w:rsidRDefault="00B547E6" w:rsidP="007E1F82">
      <w:pPr>
        <w:pStyle w:val="Nadpis1"/>
      </w:pPr>
      <w:r w:rsidRPr="008010EF">
        <w:t>PODÁNÍ A OTEVÍRÁNÍ NABÍDEK</w:t>
      </w:r>
    </w:p>
    <w:p w14:paraId="0DB08190" w14:textId="0FA21712" w:rsidR="00B547E6" w:rsidRDefault="00713C77" w:rsidP="00DA4BB8">
      <w:pPr>
        <w:pStyle w:val="Nadpis2"/>
        <w:ind w:left="851" w:hanging="851"/>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DA4BB8">
      <w:pPr>
        <w:pStyle w:val="Nadpis2"/>
        <w:ind w:left="851" w:hanging="851"/>
        <w:rPr>
          <w:color w:val="000000"/>
        </w:rPr>
      </w:pPr>
      <w:r w:rsidRPr="00713C77">
        <w:t xml:space="preserve">Způsob </w:t>
      </w:r>
      <w:r>
        <w:t>a lhůta pro podání nabídek</w:t>
      </w:r>
    </w:p>
    <w:p w14:paraId="068D6CF4" w14:textId="77777777" w:rsidR="00615BE1" w:rsidRDefault="00615BE1" w:rsidP="00615BE1">
      <w:pPr>
        <w:pStyle w:val="Nadpis2"/>
        <w:numPr>
          <w:ilvl w:val="0"/>
          <w:numId w:val="0"/>
        </w:numPr>
        <w:rPr>
          <w:sz w:val="22"/>
          <w:lang w:eastAsia="cs-CZ"/>
        </w:rPr>
      </w:pPr>
      <w:bookmarkStart w:id="15" w:name="_Hlk51232271"/>
      <w:r w:rsidRPr="0069211C">
        <w:rPr>
          <w:sz w:val="22"/>
          <w:lang w:eastAsia="cs-CZ"/>
        </w:rPr>
        <w:t>Nabídku podá dodavatel výhradně prostřednictvím elektronického nástroje JOSEPHINE, který je dostupný na</w:t>
      </w:r>
      <w:r>
        <w:rPr>
          <w:sz w:val="22"/>
          <w:lang w:eastAsia="cs-CZ"/>
        </w:rPr>
        <w:t> </w:t>
      </w:r>
      <w:r w:rsidRPr="0069211C">
        <w:rPr>
          <w:sz w:val="22"/>
          <w:lang w:eastAsia="cs-CZ"/>
        </w:rPr>
        <w:t xml:space="preserve">internetové adrese </w:t>
      </w:r>
      <w:hyperlink r:id="rId12" w:history="1">
        <w:r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47672696" w14:textId="3C762DAF" w:rsidR="00B547E6" w:rsidRPr="00EA4A4F" w:rsidRDefault="00B547E6" w:rsidP="008010EF">
      <w:pPr>
        <w:pStyle w:val="Nadpis2"/>
        <w:numPr>
          <w:ilvl w:val="0"/>
          <w:numId w:val="0"/>
        </w:numPr>
        <w:rPr>
          <w:sz w:val="22"/>
          <w:u w:val="single"/>
          <w:lang w:eastAsia="cs-CZ"/>
        </w:rPr>
      </w:pPr>
      <w:r w:rsidRPr="00A21BDE">
        <w:rPr>
          <w:sz w:val="22"/>
          <w:lang w:eastAsia="cs-CZ"/>
        </w:rPr>
        <w:t>Podáním nabídky se rozumí vložení příloh v doporučeném členění dle čl</w:t>
      </w:r>
      <w:r w:rsidR="00377D36">
        <w:rPr>
          <w:sz w:val="22"/>
          <w:lang w:eastAsia="cs-CZ"/>
        </w:rPr>
        <w:t>.</w:t>
      </w:r>
      <w:r w:rsidRPr="00A21BDE">
        <w:rPr>
          <w:sz w:val="22"/>
          <w:lang w:eastAsia="cs-CZ"/>
        </w:rPr>
        <w:t xml:space="preserve"> </w:t>
      </w:r>
      <w:r w:rsidR="00B65085">
        <w:rPr>
          <w:sz w:val="22"/>
          <w:lang w:eastAsia="cs-CZ"/>
        </w:rPr>
        <w:fldChar w:fldCharType="begin"/>
      </w:r>
      <w:r w:rsidR="00B65085">
        <w:rPr>
          <w:sz w:val="22"/>
          <w:lang w:eastAsia="cs-CZ"/>
        </w:rPr>
        <w:instrText xml:space="preserve"> REF _Ref18578206 \r \h </w:instrText>
      </w:r>
      <w:r w:rsidR="00B65085">
        <w:rPr>
          <w:sz w:val="22"/>
          <w:lang w:eastAsia="cs-CZ"/>
        </w:rPr>
      </w:r>
      <w:r w:rsidR="00B65085">
        <w:rPr>
          <w:sz w:val="22"/>
          <w:lang w:eastAsia="cs-CZ"/>
        </w:rPr>
        <w:fldChar w:fldCharType="separate"/>
      </w:r>
      <w:r w:rsidR="00615BE1">
        <w:rPr>
          <w:sz w:val="22"/>
          <w:lang w:eastAsia="cs-CZ"/>
        </w:rPr>
        <w:t>9.2</w:t>
      </w:r>
      <w:r w:rsidR="00B65085">
        <w:rPr>
          <w:sz w:val="22"/>
          <w:lang w:eastAsia="cs-CZ"/>
        </w:rPr>
        <w:fldChar w:fldCharType="end"/>
      </w:r>
      <w:r w:rsidRPr="00A21BDE">
        <w:rPr>
          <w:sz w:val="22"/>
          <w:lang w:eastAsia="cs-CZ"/>
        </w:rPr>
        <w:t xml:space="preserve"> této </w:t>
      </w:r>
      <w:r w:rsidR="00615BE1">
        <w:rPr>
          <w:sz w:val="22"/>
          <w:lang w:eastAsia="cs-CZ"/>
        </w:rPr>
        <w:t>Výzvy</w:t>
      </w:r>
      <w:r w:rsidRPr="00A21BDE">
        <w:rPr>
          <w:sz w:val="22"/>
          <w:lang w:eastAsia="cs-CZ"/>
        </w:rPr>
        <w:t>.</w:t>
      </w:r>
    </w:p>
    <w:p w14:paraId="5B4027F3" w14:textId="35EEB551" w:rsidR="00B547E6" w:rsidRPr="00062BA3" w:rsidRDefault="00B547E6" w:rsidP="00B547E6">
      <w:pPr>
        <w:rPr>
          <w:rFonts w:eastAsia="Times New Roman" w:cs="Arial"/>
          <w:bCs/>
          <w:lang w:eastAsia="cs-CZ"/>
        </w:rPr>
      </w:pPr>
      <w:r w:rsidRPr="00713C77">
        <w:rPr>
          <w:rFonts w:eastAsia="Times New Roman" w:cs="Arial"/>
          <w:bCs/>
          <w:lang w:eastAsia="cs-CZ"/>
        </w:rPr>
        <w:t xml:space="preserve">Podrobné instrukce pro podání nabídky prostřednictvím elektronického nástroje nalezne </w:t>
      </w:r>
      <w:r w:rsidRPr="00F52CC8">
        <w:rPr>
          <w:rFonts w:eastAsia="Times New Roman" w:cs="Arial"/>
          <w:bCs/>
          <w:lang w:eastAsia="cs-CZ"/>
        </w:rPr>
        <w:t>dodavatel v </w:t>
      </w:r>
      <w:r w:rsidRPr="00F52CC8">
        <w:rPr>
          <w:rFonts w:eastAsia="Times New Roman" w:cs="Arial"/>
          <w:bCs/>
        </w:rPr>
        <w:t>příloze č.</w:t>
      </w:r>
      <w:r w:rsidR="004C74C1" w:rsidRPr="00F52CC8">
        <w:rPr>
          <w:rFonts w:eastAsia="Times New Roman" w:cs="Arial"/>
          <w:bCs/>
        </w:rPr>
        <w:t> </w:t>
      </w:r>
      <w:r w:rsidR="00F52CC8" w:rsidRPr="00F52CC8">
        <w:rPr>
          <w:rFonts w:eastAsia="Times New Roman" w:cs="Arial"/>
          <w:bCs/>
        </w:rPr>
        <w:t>7</w:t>
      </w:r>
      <w:r w:rsidRPr="00B65085">
        <w:rPr>
          <w:rFonts w:eastAsia="Times New Roman" w:cs="Arial"/>
          <w:bCs/>
        </w:rPr>
        <w:t xml:space="preserve"> této </w:t>
      </w:r>
      <w:r w:rsidR="00F52CC8">
        <w:rPr>
          <w:rFonts w:eastAsia="Times New Roman" w:cs="Arial"/>
          <w:bCs/>
        </w:rPr>
        <w:t>Výzvy</w:t>
      </w:r>
      <w:r w:rsidRPr="00B65085">
        <w:rPr>
          <w:rFonts w:eastAsia="Times New Roman" w:cs="Arial"/>
          <w:bCs/>
        </w:rPr>
        <w:t xml:space="preserve"> – Požadavky na elektronickou komunikaci JOSEPHINE</w:t>
      </w:r>
      <w:r w:rsidRPr="00B65085">
        <w:rPr>
          <w:rFonts w:eastAsia="Times New Roman" w:cs="Arial"/>
          <w:bCs/>
          <w:lang w:eastAsia="cs-CZ"/>
        </w:rPr>
        <w:t>.</w:t>
      </w:r>
    </w:p>
    <w:p w14:paraId="47497EDA" w14:textId="2D9BA25D"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615BE1">
        <w:rPr>
          <w:rFonts w:eastAsia="Times New Roman" w:cs="Arial"/>
          <w:bCs/>
          <w:lang w:eastAsia="cs-CZ"/>
        </w:rPr>
        <w:t>výběrového</w:t>
      </w:r>
      <w:r w:rsidRPr="00062BA3">
        <w:rPr>
          <w:rFonts w:eastAsia="Times New Roman" w:cs="Arial"/>
          <w:bCs/>
          <w:lang w:eastAsia="cs-CZ"/>
        </w:rPr>
        <w:t xml:space="preserve"> řízení.</w:t>
      </w:r>
    </w:p>
    <w:p w14:paraId="2B42FC8F" w14:textId="77777777" w:rsidR="00CD323A" w:rsidRDefault="00CD323A" w:rsidP="00CD323A">
      <w:pPr>
        <w:shd w:val="clear" w:color="auto" w:fill="FFFFFF"/>
        <w:spacing w:before="120"/>
        <w:jc w:val="center"/>
        <w:rPr>
          <w:b/>
          <w:bCs/>
          <w:sz w:val="32"/>
          <w:szCs w:val="32"/>
        </w:rPr>
      </w:pPr>
      <w:r>
        <w:rPr>
          <w:b/>
          <w:bCs/>
          <w:sz w:val="32"/>
          <w:szCs w:val="32"/>
        </w:rPr>
        <w:t>Lhůta pro podání nabídek končí</w:t>
      </w:r>
    </w:p>
    <w:p w14:paraId="43DFC600" w14:textId="59C443D5" w:rsidR="00CD323A" w:rsidRPr="00100C16" w:rsidRDefault="008F6A67" w:rsidP="00CD323A">
      <w:pPr>
        <w:shd w:val="clear" w:color="auto" w:fill="FFFFFF"/>
        <w:spacing w:before="120"/>
        <w:jc w:val="center"/>
        <w:rPr>
          <w:b/>
          <w:bCs/>
          <w:sz w:val="32"/>
          <w:szCs w:val="32"/>
        </w:rPr>
      </w:pPr>
      <w:r w:rsidRPr="00FC4FAD">
        <w:rPr>
          <w:b/>
          <w:bCs/>
          <w:sz w:val="32"/>
          <w:szCs w:val="32"/>
        </w:rPr>
        <w:t>2</w:t>
      </w:r>
      <w:r w:rsidR="00FC4FAD" w:rsidRPr="00FC4FAD">
        <w:rPr>
          <w:b/>
          <w:bCs/>
          <w:sz w:val="32"/>
          <w:szCs w:val="32"/>
        </w:rPr>
        <w:t>2</w:t>
      </w:r>
      <w:r w:rsidR="00CD323A" w:rsidRPr="00FC4FAD">
        <w:rPr>
          <w:b/>
          <w:bCs/>
          <w:sz w:val="32"/>
          <w:szCs w:val="32"/>
        </w:rPr>
        <w:t>. 11. 2024 v 10:00 hodin</w:t>
      </w:r>
    </w:p>
    <w:p w14:paraId="69944869" w14:textId="568D5E75" w:rsidR="00B547E6" w:rsidRPr="00760B83" w:rsidRDefault="00B547E6" w:rsidP="00B547E6">
      <w:pPr>
        <w:rPr>
          <w:rFonts w:eastAsia="Times New Roman" w:cs="Arial"/>
          <w:b/>
          <w:bCs/>
          <w:lang w:eastAsia="cs-CZ"/>
        </w:rPr>
      </w:pPr>
      <w:r w:rsidRPr="00760B83">
        <w:rPr>
          <w:rFonts w:eastAsia="Times New Roman" w:cs="Arial"/>
          <w:b/>
          <w:bCs/>
          <w:lang w:eastAsia="cs-CZ"/>
        </w:rPr>
        <w:t xml:space="preserve">Všechny nabídky musí být doručeny </w:t>
      </w:r>
      <w:r w:rsidR="00CD323A">
        <w:rPr>
          <w:rFonts w:eastAsia="Times New Roman" w:cs="Arial"/>
          <w:b/>
          <w:bCs/>
          <w:lang w:eastAsia="cs-CZ"/>
        </w:rPr>
        <w:t>z</w:t>
      </w:r>
      <w:r w:rsidRPr="00760B83">
        <w:rPr>
          <w:rFonts w:eastAsia="Times New Roman" w:cs="Arial"/>
          <w:b/>
          <w:bCs/>
          <w:lang w:eastAsia="cs-CZ"/>
        </w:rPr>
        <w:t>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7F194539"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 xml:space="preserve">Pokud nebude nabídka </w:t>
      </w:r>
      <w:r w:rsidR="00CD323A">
        <w:rPr>
          <w:rFonts w:eastAsia="Times New Roman" w:cs="Arial"/>
          <w:bCs/>
          <w:lang w:eastAsia="cs-CZ"/>
        </w:rPr>
        <w:t>z</w:t>
      </w:r>
      <w:r w:rsidRPr="00EE1C49">
        <w:rPr>
          <w:rFonts w:eastAsia="Times New Roman" w:cs="Arial"/>
          <w:bCs/>
          <w:lang w:eastAsia="cs-CZ"/>
        </w:rPr>
        <w:t>adavateli doručena ve lhůtě nebo způsobem stanoveným v</w:t>
      </w:r>
      <w:r w:rsidR="00CD323A">
        <w:rPr>
          <w:rFonts w:eastAsia="Times New Roman" w:cs="Arial"/>
          <w:bCs/>
          <w:lang w:eastAsia="cs-CZ"/>
        </w:rPr>
        <w:t>e Výzvě</w:t>
      </w:r>
      <w:r w:rsidRPr="00EE1C49">
        <w:rPr>
          <w:rFonts w:eastAsia="Times New Roman" w:cs="Arial"/>
          <w:bCs/>
          <w:lang w:eastAsia="cs-CZ"/>
        </w:rPr>
        <w:t xml:space="preserve">, nepovažuje se za podanou a v průběhu </w:t>
      </w:r>
      <w:r w:rsidR="00CD323A">
        <w:rPr>
          <w:rFonts w:eastAsia="Times New Roman" w:cs="Arial"/>
          <w:bCs/>
          <w:lang w:eastAsia="cs-CZ"/>
        </w:rPr>
        <w:t>výběrového</w:t>
      </w:r>
      <w:r w:rsidRPr="00EE1C49">
        <w:rPr>
          <w:rFonts w:eastAsia="Times New Roman" w:cs="Arial"/>
          <w:bCs/>
          <w:lang w:eastAsia="cs-CZ"/>
        </w:rPr>
        <w:t xml:space="preserve"> řízení se k ní nepřihlíží.</w:t>
      </w:r>
    </w:p>
    <w:bookmarkEnd w:id="15"/>
    <w:p w14:paraId="4BBFA1C4" w14:textId="77777777" w:rsidR="00B547E6" w:rsidRPr="00594FB3" w:rsidRDefault="00B547E6" w:rsidP="00B05250">
      <w:pPr>
        <w:pStyle w:val="Nadpis2"/>
        <w:keepNext/>
        <w:ind w:left="851" w:hanging="851"/>
      </w:pPr>
      <w:r w:rsidRPr="00594FB3">
        <w:t>Otevírání nabíd</w:t>
      </w:r>
      <w:r>
        <w:t>e</w:t>
      </w:r>
      <w:r w:rsidRPr="00594FB3">
        <w:t>k</w:t>
      </w:r>
    </w:p>
    <w:p w14:paraId="11ADC3D5" w14:textId="7F1CFBE9" w:rsidR="00B547E6" w:rsidRPr="00EE1C49" w:rsidRDefault="00B547E6" w:rsidP="00B547E6">
      <w:r w:rsidRPr="00EE1C49">
        <w:t>Otevřením nabídky v elektronické podobě se roz</w:t>
      </w:r>
      <w:r>
        <w:t xml:space="preserve">umí zpřístupnění jejího obsahu </w:t>
      </w:r>
      <w:r w:rsidR="00605451">
        <w:t>z</w:t>
      </w:r>
      <w:r w:rsidRPr="00EE1C49">
        <w:t>adavateli. Nabídky v</w:t>
      </w:r>
      <w:r>
        <w:t xml:space="preserve"> elektronické podobě otevírá </w:t>
      </w:r>
      <w:r w:rsidR="006A4C04">
        <w:t>z</w:t>
      </w:r>
      <w:r w:rsidRPr="00EE1C49">
        <w:t xml:space="preserve">adavatel po uplynutí lhůty pro podání nabídek. </w:t>
      </w:r>
    </w:p>
    <w:p w14:paraId="523E7DDF" w14:textId="3BCD0E74" w:rsidR="00B547E6" w:rsidRDefault="00B547E6" w:rsidP="00B547E6">
      <w:pPr>
        <w:rPr>
          <w:rFonts w:cs="Calibri"/>
        </w:rPr>
      </w:pPr>
      <w:r w:rsidRPr="00EE1C49">
        <w:t>Otevírání nabídek v elektronické podobě není veřejné a nemohou se ho tak účastnit ani dodavatelé, kteří podali nabídku v</w:t>
      </w:r>
      <w:r w:rsidR="006A4C04">
        <w:t xml:space="preserve">e výběrovém </w:t>
      </w:r>
      <w:r w:rsidRPr="00EE1C49">
        <w:t>řízení.</w:t>
      </w:r>
      <w:r w:rsidRPr="00826F07">
        <w:rPr>
          <w:rFonts w:cs="Calibri"/>
        </w:rPr>
        <w:t xml:space="preserve"> </w:t>
      </w:r>
    </w:p>
    <w:p w14:paraId="6C50E8D7" w14:textId="77777777" w:rsidR="0010631E" w:rsidRDefault="0010631E" w:rsidP="00535920">
      <w:pPr>
        <w:rPr>
          <w:rFonts w:cs="Calibri"/>
        </w:rPr>
      </w:pPr>
      <w:r w:rsidRPr="00A410A0">
        <w:rPr>
          <w:rFonts w:cs="Calibri"/>
        </w:rPr>
        <w:lastRenderedPageBreak/>
        <w:t>Zadavatel kontroluje při otevírání nabídek v elektronické podobě, zda nabídka byla doručena ve stanovené lhůtě, zda je autentická a zda s datovou zprávou obsahující nabídku nebylo před jejím otevřením manipulováno</w:t>
      </w:r>
      <w:r>
        <w:rPr>
          <w:rFonts w:cs="Calibri"/>
        </w:rPr>
        <w:t>.</w:t>
      </w:r>
    </w:p>
    <w:p w14:paraId="426FB665" w14:textId="77777777" w:rsidR="00B547E6" w:rsidRPr="00594FB3" w:rsidRDefault="00B547E6" w:rsidP="00F33BE4">
      <w:pPr>
        <w:pStyle w:val="Nadpis2"/>
        <w:ind w:left="851" w:hanging="851"/>
      </w:pPr>
      <w:r>
        <w:t>Variantní řešení a další informace</w:t>
      </w:r>
    </w:p>
    <w:p w14:paraId="51CDED3A" w14:textId="77777777" w:rsidR="00D5701C" w:rsidRDefault="00B547E6" w:rsidP="00E20E5E">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4DAE08D2" w:rsidR="00B547E6" w:rsidRPr="00E8195F" w:rsidRDefault="00ED1107" w:rsidP="00E20E5E">
      <w:pPr>
        <w:rPr>
          <w:rFonts w:eastAsia="Times New Roman" w:cs="Arial"/>
          <w:bCs/>
          <w:lang w:eastAsia="cs-CZ"/>
        </w:rPr>
      </w:pPr>
      <w:r>
        <w:rPr>
          <w:rFonts w:eastAsia="Times New Roman" w:cs="Arial"/>
          <w:bCs/>
          <w:lang w:eastAsia="cs-CZ"/>
        </w:rPr>
        <w:t>Účastníci</w:t>
      </w:r>
      <w:r w:rsidR="00B547E6" w:rsidRPr="00062BA3">
        <w:rPr>
          <w:rFonts w:eastAsia="Times New Roman" w:cs="Arial"/>
          <w:bCs/>
          <w:lang w:eastAsia="cs-CZ"/>
        </w:rPr>
        <w:t xml:space="preserve"> mohou na</w:t>
      </w:r>
      <w:r w:rsidR="00011F56">
        <w:rPr>
          <w:rFonts w:eastAsia="Times New Roman" w:cs="Arial"/>
          <w:bCs/>
          <w:lang w:eastAsia="cs-CZ"/>
        </w:rPr>
        <w:t xml:space="preserve"> V</w:t>
      </w:r>
      <w:r w:rsidR="00B547E6" w:rsidRPr="00062BA3">
        <w:rPr>
          <w:rFonts w:eastAsia="Times New Roman" w:cs="Arial"/>
          <w:bCs/>
          <w:lang w:eastAsia="cs-CZ"/>
        </w:rPr>
        <w:t>eřejn</w:t>
      </w:r>
      <w:r w:rsidR="00C93021">
        <w:rPr>
          <w:rFonts w:eastAsia="Times New Roman" w:cs="Arial"/>
          <w:bCs/>
          <w:lang w:eastAsia="cs-CZ"/>
        </w:rPr>
        <w:t>ou</w:t>
      </w:r>
      <w:r w:rsidR="00B547E6" w:rsidRPr="00062BA3">
        <w:rPr>
          <w:rFonts w:eastAsia="Times New Roman" w:cs="Arial"/>
          <w:bCs/>
          <w:lang w:eastAsia="cs-CZ"/>
        </w:rPr>
        <w:t xml:space="preserve"> zakázk</w:t>
      </w:r>
      <w:r w:rsidR="00C93021">
        <w:rPr>
          <w:rFonts w:eastAsia="Times New Roman" w:cs="Arial"/>
          <w:bCs/>
          <w:lang w:eastAsia="cs-CZ"/>
        </w:rPr>
        <w:t>u</w:t>
      </w:r>
      <w:r w:rsidR="00B547E6" w:rsidRPr="00062BA3">
        <w:rPr>
          <w:rFonts w:eastAsia="Times New Roman" w:cs="Arial"/>
          <w:bCs/>
          <w:lang w:eastAsia="cs-CZ"/>
        </w:rPr>
        <w:t xml:space="preserve"> podat pouze jednu nabídku, a to bez ohledu na to, zda tak činí samostatně nebo společně s jinými účastníky (společná nabídka). </w:t>
      </w:r>
      <w:r>
        <w:rPr>
          <w:rFonts w:eastAsia="Times New Roman" w:cs="Arial"/>
          <w:bCs/>
          <w:lang w:eastAsia="cs-CZ"/>
        </w:rPr>
        <w:t>Účastník</w:t>
      </w:r>
      <w:r w:rsidR="00800934" w:rsidRPr="00800934">
        <w:rPr>
          <w:rFonts w:eastAsia="Times New Roman" w:cs="Arial"/>
          <w:bCs/>
          <w:lang w:eastAsia="cs-CZ"/>
        </w:rPr>
        <w:t>, který podal nabídku v</w:t>
      </w:r>
      <w:r>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Pr>
          <w:rFonts w:eastAsia="Times New Roman" w:cs="Arial"/>
          <w:bCs/>
          <w:lang w:eastAsia="cs-CZ"/>
        </w:rPr>
        <w:t>ve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2138A3" w:rsidRPr="0069211C">
        <w:rPr>
          <w:rFonts w:eastAsia="Times New Roman" w:cs="Arial"/>
          <w:bCs/>
          <w:lang w:eastAsia="cs-CZ"/>
        </w:rPr>
        <w:t xml:space="preserve">V případě porušení těchto povinností </w:t>
      </w:r>
      <w:r w:rsidR="0047182F">
        <w:rPr>
          <w:rFonts w:eastAsia="Times New Roman" w:cs="Arial"/>
          <w:bCs/>
          <w:lang w:eastAsia="cs-CZ"/>
        </w:rPr>
        <w:t>z</w:t>
      </w:r>
      <w:r w:rsidR="002138A3" w:rsidRPr="0069211C">
        <w:rPr>
          <w:rFonts w:eastAsia="Times New Roman" w:cs="Arial"/>
          <w:bCs/>
          <w:lang w:eastAsia="cs-CZ"/>
        </w:rPr>
        <w:t>adavatel přistoupí k vyloučení účastníka z</w:t>
      </w:r>
      <w:r w:rsidR="002138A3">
        <w:rPr>
          <w:rFonts w:eastAsia="Times New Roman" w:cs="Arial"/>
          <w:bCs/>
          <w:lang w:eastAsia="cs-CZ"/>
        </w:rPr>
        <w:t xml:space="preserve"> výběrového</w:t>
      </w:r>
      <w:r w:rsidR="002138A3" w:rsidRPr="0069211C">
        <w:rPr>
          <w:rFonts w:eastAsia="Times New Roman" w:cs="Arial"/>
          <w:bCs/>
          <w:lang w:eastAsia="cs-CZ"/>
        </w:rPr>
        <w:t xml:space="preserve"> řízení.</w:t>
      </w:r>
    </w:p>
    <w:p w14:paraId="5DAB193B" w14:textId="77777777" w:rsidR="003B3433" w:rsidRPr="00B547E6" w:rsidRDefault="00B547E6" w:rsidP="003B3433">
      <w:pPr>
        <w:pStyle w:val="Nadpis1"/>
      </w:pPr>
      <w:r w:rsidRPr="00B547E6">
        <w:t xml:space="preserve">VYSVĚTLENÍ </w:t>
      </w:r>
      <w:r w:rsidR="003B3433">
        <w:t xml:space="preserve">výzvy a </w:t>
      </w:r>
      <w:r w:rsidR="003B3433" w:rsidRPr="00B547E6">
        <w:t>ZADÁVACÍ</w:t>
      </w:r>
      <w:r w:rsidR="003B3433">
        <w:t>ch</w:t>
      </w:r>
      <w:r w:rsidR="003B3433" w:rsidRPr="00B547E6">
        <w:t xml:space="preserve"> </w:t>
      </w:r>
      <w:r w:rsidR="003B3433">
        <w:t>podmínek</w:t>
      </w:r>
    </w:p>
    <w:p w14:paraId="603E0A18" w14:textId="352E3EEB" w:rsidR="004D69AB" w:rsidRPr="00E5642D" w:rsidRDefault="004D69AB" w:rsidP="004D69AB">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w:t>
      </w:r>
      <w:r>
        <w:rPr>
          <w:rFonts w:ascii="Calibri" w:hAnsi="Calibri" w:cs="Calibri"/>
        </w:rPr>
        <w:t>z</w:t>
      </w:r>
      <w:r w:rsidRPr="00E5642D">
        <w:rPr>
          <w:rFonts w:ascii="Calibri" w:hAnsi="Calibri" w:cs="Calibri"/>
        </w:rPr>
        <w:t xml:space="preserve">adavateli doručena nejpozději </w:t>
      </w:r>
      <w:r w:rsidRPr="004D69AB">
        <w:rPr>
          <w:rFonts w:ascii="Calibri" w:hAnsi="Calibri" w:cs="Calibri"/>
          <w:b/>
          <w:bCs/>
        </w:rPr>
        <w:t xml:space="preserve">3 pracovní dny </w:t>
      </w:r>
      <w:r w:rsidRPr="00E5642D">
        <w:rPr>
          <w:rFonts w:ascii="Calibri" w:hAnsi="Calibri" w:cs="Calibri"/>
        </w:rPr>
        <w:t xml:space="preserve">před uplynutím lhůty pro podání nabídek. Zadavatel může Výzvu či zadávací podmínky vysvětlit i bez předchozí žádosti. </w:t>
      </w:r>
    </w:p>
    <w:p w14:paraId="47162438" w14:textId="25ABFE1B" w:rsidR="004D69AB" w:rsidRDefault="004D69AB" w:rsidP="004D69AB">
      <w:pPr>
        <w:shd w:val="clear" w:color="auto" w:fill="FFFFFF"/>
        <w:spacing w:before="120"/>
        <w:rPr>
          <w:rFonts w:cs="Tahoma"/>
          <w:bCs/>
        </w:rPr>
      </w:pPr>
      <w:r w:rsidRPr="00E5642D">
        <w:rPr>
          <w:rFonts w:ascii="Calibri" w:hAnsi="Calibri" w:cs="Calibri"/>
        </w:rPr>
        <w:t xml:space="preserve">Dodavatelé mohou podávat své písemné žádosti o vysvětlení </w:t>
      </w:r>
      <w:r>
        <w:rPr>
          <w:rFonts w:ascii="Calibri" w:hAnsi="Calibri" w:cs="Calibri"/>
        </w:rPr>
        <w:t>Výzvy</w:t>
      </w:r>
      <w:r w:rsidRPr="00E5642D">
        <w:rPr>
          <w:rFonts w:ascii="Calibri" w:hAnsi="Calibri" w:cs="Calibri"/>
        </w:rPr>
        <w:t xml:space="preserve"> </w:t>
      </w:r>
      <w:r w:rsidRPr="00E5642D">
        <w:rPr>
          <w:rFonts w:ascii="Calibri" w:hAnsi="Calibri" w:cs="Calibri"/>
          <w:b/>
          <w:bCs/>
        </w:rPr>
        <w:t>výhradně písemně v elektronické podobě</w:t>
      </w:r>
      <w:r w:rsidRPr="00E5642D">
        <w:rPr>
          <w:rFonts w:ascii="Calibri" w:hAnsi="Calibri" w:cs="Calibri"/>
        </w:rPr>
        <w:t xml:space="preserve">, a to nejlépe prostřednictvím elektronického nástroje „JOSEPHINE“ dostupného na internetové adrese </w:t>
      </w:r>
      <w:r w:rsidRPr="00E5642D">
        <w:rPr>
          <w:rFonts w:ascii="Calibri" w:hAnsi="Calibri" w:cs="Calibri"/>
          <w:u w:val="single"/>
        </w:rPr>
        <w:t>josephine.proebiz.com</w:t>
      </w:r>
      <w:r w:rsidRPr="00E5642D">
        <w:rPr>
          <w:rFonts w:ascii="Calibri" w:hAnsi="Calibri" w:cs="Calibri"/>
        </w:rPr>
        <w:t xml:space="preserve">, případně také datovou schránkou nebo e-mailem adresovaným zástupci </w:t>
      </w:r>
      <w:r w:rsidR="00605451">
        <w:rPr>
          <w:rFonts w:ascii="Calibri" w:hAnsi="Calibri" w:cs="Calibri"/>
        </w:rPr>
        <w:t>z</w:t>
      </w:r>
      <w:r w:rsidRPr="00E5642D">
        <w:rPr>
          <w:rFonts w:ascii="Calibri" w:hAnsi="Calibri" w:cs="Calibri"/>
        </w:rPr>
        <w:t>adavatele ve</w:t>
      </w:r>
      <w:r>
        <w:rPr>
          <w:rFonts w:ascii="Calibri" w:hAnsi="Calibri" w:cs="Calibri"/>
        </w:rPr>
        <w:t> </w:t>
      </w:r>
      <w:r w:rsidRPr="00E5642D">
        <w:rPr>
          <w:rFonts w:ascii="Calibri" w:hAnsi="Calibri" w:cs="Calibri"/>
        </w:rPr>
        <w:t xml:space="preserve">výběrovém řízení, vymezenému v bodě </w:t>
      </w:r>
      <w:r>
        <w:rPr>
          <w:rFonts w:ascii="Calibri" w:hAnsi="Calibri" w:cs="Calibri"/>
        </w:rPr>
        <w:fldChar w:fldCharType="begin"/>
      </w:r>
      <w:r>
        <w:rPr>
          <w:rFonts w:ascii="Calibri" w:hAnsi="Calibri" w:cs="Calibri"/>
        </w:rPr>
        <w:instrText xml:space="preserve"> REF _Ref126578085 \r \h </w:instrText>
      </w:r>
      <w:r>
        <w:rPr>
          <w:rFonts w:ascii="Calibri" w:hAnsi="Calibri" w:cs="Calibri"/>
        </w:rPr>
      </w:r>
      <w:r>
        <w:rPr>
          <w:rFonts w:ascii="Calibri" w:hAnsi="Calibri" w:cs="Calibri"/>
        </w:rPr>
        <w:fldChar w:fldCharType="separate"/>
      </w:r>
      <w:r>
        <w:rPr>
          <w:rFonts w:ascii="Calibri" w:hAnsi="Calibri" w:cs="Calibri"/>
        </w:rPr>
        <w:t>2.2</w:t>
      </w:r>
      <w:r>
        <w:rPr>
          <w:rFonts w:ascii="Calibri" w:hAnsi="Calibri" w:cs="Calibri"/>
        </w:rPr>
        <w:fldChar w:fldCharType="end"/>
      </w:r>
      <w:r w:rsidRPr="00E5642D">
        <w:rPr>
          <w:rFonts w:ascii="Calibri" w:hAnsi="Calibri" w:cs="Calibri"/>
        </w:rPr>
        <w:t xml:space="preserve"> Výzvy.</w:t>
      </w:r>
    </w:p>
    <w:p w14:paraId="6C17B97A" w14:textId="2A38DFCE" w:rsidR="00B547E6" w:rsidRPr="00B547E6" w:rsidRDefault="00B547E6" w:rsidP="007E1F82">
      <w:pPr>
        <w:pStyle w:val="Nadpis1"/>
      </w:pPr>
      <w:r w:rsidRPr="00B547E6">
        <w:t>ZÁVĚREČNÁ USTANOVENÍ</w:t>
      </w:r>
    </w:p>
    <w:p w14:paraId="6533640C" w14:textId="77777777" w:rsidR="00B547E6" w:rsidRDefault="00B547E6" w:rsidP="00405940">
      <w:pPr>
        <w:pStyle w:val="Nadpis2"/>
        <w:ind w:left="851" w:hanging="851"/>
        <w:rPr>
          <w:color w:val="000000"/>
        </w:rPr>
      </w:pPr>
      <w:r>
        <w:t>Vyhrazená práva a další ustanovení</w:t>
      </w:r>
    </w:p>
    <w:p w14:paraId="1E664622" w14:textId="526A16A6"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222055">
        <w:rPr>
          <w:rFonts w:cs="Arial"/>
        </w:rPr>
        <w:t>e výběrovém</w:t>
      </w:r>
      <w:r w:rsidRPr="00122F9D">
        <w:rPr>
          <w:rFonts w:cs="Arial"/>
        </w:rPr>
        <w:t xml:space="preserve"> řízení. Zadavatel nabídky, kopie ani jejich části účastníkům řízení nevrací</w:t>
      </w:r>
      <w:r>
        <w:rPr>
          <w:rFonts w:cs="Arial"/>
        </w:rPr>
        <w:t>.</w:t>
      </w:r>
    </w:p>
    <w:p w14:paraId="4E9CB426" w14:textId="77777777" w:rsidR="00007EB4" w:rsidRPr="00294C38" w:rsidRDefault="00007EB4" w:rsidP="00007EB4">
      <w:pPr>
        <w:shd w:val="clear" w:color="auto" w:fill="FFFFFF"/>
        <w:spacing w:before="120"/>
      </w:pPr>
      <w:r w:rsidRPr="008973B9">
        <w:t xml:space="preserve">Zadavatel si </w:t>
      </w:r>
      <w:r>
        <w:t>stanovuje následující výhrady/práva:</w:t>
      </w:r>
    </w:p>
    <w:p w14:paraId="6CB7E5E7" w14:textId="77777777" w:rsidR="00007EB4" w:rsidRPr="00E5642D" w:rsidRDefault="00007EB4" w:rsidP="00AA1052">
      <w:pPr>
        <w:pStyle w:val="psemnodrky"/>
        <w:numPr>
          <w:ilvl w:val="0"/>
          <w:numId w:val="27"/>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684A4C10" w14:textId="77777777" w:rsidR="00AA1052" w:rsidRDefault="00007EB4" w:rsidP="00AA1052">
      <w:pPr>
        <w:pStyle w:val="psemnodrky"/>
        <w:numPr>
          <w:ilvl w:val="0"/>
          <w:numId w:val="27"/>
        </w:numPr>
      </w:pPr>
      <w:r>
        <w:t xml:space="preserve">právo </w:t>
      </w:r>
      <w:r w:rsidRPr="00DD5531">
        <w:t>upřesnit nebo změnit ve lhůtě pro podání nabídek zadávací podmínky zakázky</w:t>
      </w:r>
      <w:r>
        <w:t>;</w:t>
      </w:r>
    </w:p>
    <w:p w14:paraId="0C5C8313" w14:textId="77777777" w:rsidR="00AA1052" w:rsidRDefault="00007EB4" w:rsidP="00AA1052">
      <w:pPr>
        <w:pStyle w:val="psemnodrky"/>
        <w:numPr>
          <w:ilvl w:val="0"/>
          <w:numId w:val="27"/>
        </w:numPr>
      </w:pPr>
      <w:r w:rsidRPr="00AA1052">
        <w:t>právo vyloučit dodavatele, který neprokáže svou způsobilost nebo nesplní kvalifikaci, nebo jehož nabídka bude v rozporu se zadávacími podmínkami dle Výzvy včetně jejích příloh;</w:t>
      </w:r>
    </w:p>
    <w:p w14:paraId="419E0F59" w14:textId="77777777" w:rsidR="00AA1052" w:rsidRDefault="00007EB4" w:rsidP="00AA1052">
      <w:pPr>
        <w:pStyle w:val="psemnodrky"/>
        <w:numPr>
          <w:ilvl w:val="0"/>
          <w:numId w:val="27"/>
        </w:numPr>
      </w:pPr>
      <w:r>
        <w:t xml:space="preserve">právo </w:t>
      </w:r>
      <w:r w:rsidRPr="00AA5E8E">
        <w:t xml:space="preserve">ověřit správnost údajů </w:t>
      </w:r>
      <w:r>
        <w:t>uvedených v nabídkách;</w:t>
      </w:r>
    </w:p>
    <w:p w14:paraId="455CF96F" w14:textId="75AB2457" w:rsidR="00007EB4" w:rsidRPr="00DD5531" w:rsidRDefault="00007EB4" w:rsidP="00AA1052">
      <w:pPr>
        <w:pStyle w:val="psemnodrky"/>
        <w:numPr>
          <w:ilvl w:val="0"/>
          <w:numId w:val="27"/>
        </w:numPr>
      </w:pPr>
      <w:r>
        <w:t>zrušit výběrové řízení, a to i bez uvedení důvodu;</w:t>
      </w:r>
    </w:p>
    <w:p w14:paraId="1ADA02ED" w14:textId="59601A23" w:rsidR="00007EB4" w:rsidRPr="008C144D" w:rsidRDefault="00007EB4" w:rsidP="00AA1052">
      <w:pPr>
        <w:pStyle w:val="psemnodrky"/>
        <w:numPr>
          <w:ilvl w:val="0"/>
          <w:numId w:val="27"/>
        </w:numPr>
        <w:rPr>
          <w:i/>
          <w:u w:val="single"/>
        </w:rPr>
      </w:pPr>
      <w:r>
        <w:t xml:space="preserve">právo </w:t>
      </w:r>
      <w:r w:rsidRPr="00DD5531">
        <w:t xml:space="preserve">uveřejnit uzavřenou </w:t>
      </w:r>
      <w:r>
        <w:t>Smlouvu</w:t>
      </w:r>
      <w:r w:rsidRPr="00DD5531">
        <w:t xml:space="preserve"> včetně jejích příloh a dodatků a skutečně uhrazené ceny na profilu </w:t>
      </w:r>
      <w:r w:rsidR="00605451">
        <w:t>z</w:t>
      </w:r>
      <w:r w:rsidRPr="00DD5531">
        <w:t xml:space="preserve">adavatele a uveřejnit uzavřenou </w:t>
      </w:r>
      <w:r>
        <w:t>Smlouvu</w:t>
      </w:r>
      <w:r w:rsidRPr="00DD5531">
        <w:t xml:space="preserve"> včetně jejích příloh a dodatků a další dokumenty v Registru smluv, a to v souladu se zákonem </w:t>
      </w:r>
      <w:r>
        <w:t xml:space="preserve">č. 340/2015 Sb., </w:t>
      </w:r>
      <w:r w:rsidRPr="00DD5531">
        <w:t>o</w:t>
      </w:r>
      <w:r>
        <w:t> </w:t>
      </w:r>
      <w:r w:rsidRPr="00DD5531">
        <w:t>registru smluv</w:t>
      </w:r>
      <w:r>
        <w:t>, ve znění pozdějších předpisů.</w:t>
      </w:r>
    </w:p>
    <w:p w14:paraId="35718D1A" w14:textId="606E91CE" w:rsidR="00B547E6" w:rsidRPr="00E4498D" w:rsidRDefault="00B547E6" w:rsidP="007E1F82">
      <w:pPr>
        <w:pStyle w:val="Nadpis1"/>
      </w:pPr>
      <w:r w:rsidRPr="00E4498D">
        <w:lastRenderedPageBreak/>
        <w:t xml:space="preserve">PŘÍLOHY </w:t>
      </w:r>
      <w:r w:rsidR="004F0071">
        <w:t>výzvy</w:t>
      </w:r>
    </w:p>
    <w:p w14:paraId="603EFA88" w14:textId="4B5CC74D"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4F0071">
        <w:rPr>
          <w:rFonts w:cs="Calibri"/>
        </w:rPr>
        <w:t>Výzvy</w:t>
      </w:r>
      <w:r w:rsidRPr="008973B9">
        <w:rPr>
          <w:rFonts w:cs="Calibri"/>
        </w:rPr>
        <w:t xml:space="preserve"> </w:t>
      </w:r>
      <w:r>
        <w:rPr>
          <w:rFonts w:cs="Calibri"/>
        </w:rPr>
        <w:t>tvoří následující přílohy</w:t>
      </w:r>
      <w:r w:rsidRPr="008973B9">
        <w:rPr>
          <w:rFonts w:cs="Calibri"/>
        </w:rPr>
        <w:t>:</w:t>
      </w:r>
    </w:p>
    <w:p w14:paraId="096E00C8" w14:textId="4F1B21AD" w:rsidR="00423FF1" w:rsidRDefault="00423FF1" w:rsidP="007E1F82">
      <w:pPr>
        <w:pStyle w:val="slovn"/>
        <w:numPr>
          <w:ilvl w:val="0"/>
          <w:numId w:val="10"/>
        </w:numPr>
        <w:spacing w:after="0"/>
        <w:ind w:left="851"/>
      </w:pPr>
      <w:bookmarkStart w:id="16" w:name="_Ref380758048"/>
      <w:r>
        <w:t>Krycí list nabídky</w:t>
      </w:r>
    </w:p>
    <w:p w14:paraId="1101776D" w14:textId="45488047" w:rsidR="00637BA7" w:rsidRPr="00760B83" w:rsidRDefault="00B547E6" w:rsidP="007E1F82">
      <w:pPr>
        <w:pStyle w:val="slovn"/>
        <w:numPr>
          <w:ilvl w:val="0"/>
          <w:numId w:val="10"/>
        </w:numPr>
        <w:spacing w:after="0"/>
        <w:ind w:left="851"/>
      </w:pPr>
      <w:r w:rsidRPr="00760B83">
        <w:t>Z</w:t>
      </w:r>
      <w:r w:rsidR="00901C7A" w:rsidRPr="00760B83">
        <w:t>ávazný návrh Smlouvy</w:t>
      </w:r>
    </w:p>
    <w:bookmarkEnd w:id="16"/>
    <w:p w14:paraId="420E8674" w14:textId="670C2871" w:rsidR="009E2568" w:rsidRDefault="00011F56" w:rsidP="007E1F82">
      <w:pPr>
        <w:pStyle w:val="slovn"/>
        <w:spacing w:after="0"/>
      </w:pPr>
      <w:r>
        <w:t>Tabulka dodávek k ocenění</w:t>
      </w:r>
    </w:p>
    <w:p w14:paraId="05F18E1E" w14:textId="37F1CC02" w:rsidR="00D50B0F" w:rsidRPr="00760B83" w:rsidRDefault="009B393E" w:rsidP="007E1F82">
      <w:pPr>
        <w:pStyle w:val="slovn"/>
        <w:spacing w:after="0"/>
      </w:pPr>
      <w:r>
        <w:rPr>
          <w:rFonts w:cs="Tahoma"/>
        </w:rPr>
        <w:t xml:space="preserve">Vzor seznamu </w:t>
      </w:r>
      <w:r w:rsidR="0082623C">
        <w:rPr>
          <w:rFonts w:cs="Tahoma"/>
        </w:rPr>
        <w:t>poddodavatelského plnění</w:t>
      </w:r>
    </w:p>
    <w:p w14:paraId="773627C9" w14:textId="77777777" w:rsidR="001A0AD0" w:rsidRPr="00760B83" w:rsidRDefault="001A0AD0" w:rsidP="007E1F82">
      <w:pPr>
        <w:pStyle w:val="slovn"/>
        <w:spacing w:after="0"/>
      </w:pPr>
      <w:r>
        <w:rPr>
          <w:rFonts w:cs="Tahoma"/>
        </w:rPr>
        <w:t>Vzor čestného prohlášení o splnění kvalifikace</w:t>
      </w:r>
    </w:p>
    <w:p w14:paraId="11460CBF" w14:textId="77777777" w:rsidR="00DA02EF" w:rsidRPr="001A0AD0" w:rsidRDefault="00DA02EF" w:rsidP="00DA02EF">
      <w:pPr>
        <w:pStyle w:val="slovn"/>
        <w:spacing w:after="0"/>
      </w:pPr>
      <w:r>
        <w:t>Identifikace čerpací/ch stanic/e</w:t>
      </w:r>
    </w:p>
    <w:p w14:paraId="56AD9945" w14:textId="77777777" w:rsidR="00DA02EF" w:rsidRPr="001A0AD0" w:rsidRDefault="00DA02EF" w:rsidP="00DA02EF">
      <w:pPr>
        <w:pStyle w:val="slovn"/>
        <w:spacing w:after="0"/>
      </w:pPr>
      <w:r w:rsidRPr="00760B83">
        <w:t>Požadavky na elektronickou komunikaci JOSEPHINE</w:t>
      </w:r>
    </w:p>
    <w:p w14:paraId="18AF4B89" w14:textId="77777777" w:rsidR="00B547E6" w:rsidRPr="008973B9" w:rsidRDefault="00B547E6" w:rsidP="00B547E6">
      <w:pPr>
        <w:pStyle w:val="Odstavecseseznamem"/>
        <w:spacing w:after="0"/>
        <w:ind w:left="284"/>
        <w:contextualSpacing w:val="0"/>
      </w:pPr>
    </w:p>
    <w:p w14:paraId="33B5EAB7" w14:textId="2AB71200" w:rsidR="00823779" w:rsidRDefault="00823779" w:rsidP="00B547E6">
      <w:pPr>
        <w:spacing w:after="0" w:line="240" w:lineRule="auto"/>
        <w:rPr>
          <w:rFonts w:ascii="Calibri" w:eastAsia="Calibri" w:hAnsi="Calibri" w:cs="Arial"/>
        </w:rPr>
      </w:pPr>
      <w:bookmarkStart w:id="17" w:name="_Hlk51231334"/>
      <w:bookmarkStart w:id="18" w:name="_Hlk51233900"/>
      <w:r>
        <w:rPr>
          <w:rFonts w:ascii="Calibri" w:eastAsia="Calibri" w:hAnsi="Calibri" w:cs="Arial"/>
        </w:rPr>
        <w:t>V Jablonci nad Nisou</w:t>
      </w:r>
      <w:bookmarkEnd w:id="17"/>
    </w:p>
    <w:bookmarkEnd w:id="18"/>
    <w:p w14:paraId="4E54ED2A"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66198A1F" w14:textId="77777777" w:rsidTr="004560C7">
        <w:tc>
          <w:tcPr>
            <w:tcW w:w="4606" w:type="dxa"/>
            <w:shd w:val="clear" w:color="auto" w:fill="auto"/>
          </w:tcPr>
          <w:p w14:paraId="0E211F07" w14:textId="77777777" w:rsidR="00B547E6" w:rsidRPr="00416C2B" w:rsidRDefault="00B547E6" w:rsidP="004560C7">
            <w:pPr>
              <w:pStyle w:val="Zkladntext"/>
              <w:spacing w:after="200" w:line="288" w:lineRule="auto"/>
              <w:rPr>
                <w:rFonts w:ascii="Calibri" w:hAnsi="Calibri" w:cs="Calibri"/>
                <w:szCs w:val="22"/>
              </w:rPr>
            </w:pPr>
            <w:bookmarkStart w:id="19" w:name="_Hlk51233973"/>
            <w:r>
              <w:rPr>
                <w:rFonts w:ascii="Calibri" w:hAnsi="Calibri" w:cs="Calibri"/>
                <w:szCs w:val="22"/>
              </w:rPr>
              <w:t xml:space="preserve">za </w:t>
            </w:r>
            <w:r w:rsidRPr="00054A42">
              <w:rPr>
                <w:rFonts w:ascii="Calibri" w:hAnsi="Calibri" w:cs="Calibri"/>
                <w:b/>
                <w:szCs w:val="22"/>
              </w:rPr>
              <w:t>Silnice LK a.s.</w:t>
            </w:r>
            <w:bookmarkEnd w:id="19"/>
          </w:p>
          <w:p w14:paraId="722A704D" w14:textId="77777777" w:rsidR="00B547E6" w:rsidRDefault="00B547E6" w:rsidP="004560C7">
            <w:pPr>
              <w:pStyle w:val="Zkladntext"/>
              <w:spacing w:after="200" w:line="288" w:lineRule="auto"/>
              <w:rPr>
                <w:rFonts w:ascii="Calibri" w:hAnsi="Calibri" w:cs="Calibri"/>
                <w:szCs w:val="22"/>
              </w:rPr>
            </w:pPr>
          </w:p>
          <w:p w14:paraId="27B0154E" w14:textId="77777777" w:rsidR="00B42E85" w:rsidRPr="00416C2B" w:rsidRDefault="00B42E85" w:rsidP="004560C7">
            <w:pPr>
              <w:pStyle w:val="Zkladntext"/>
              <w:spacing w:after="200" w:line="288" w:lineRule="auto"/>
              <w:rPr>
                <w:rFonts w:ascii="Calibri" w:hAnsi="Calibri" w:cs="Calibri"/>
                <w:szCs w:val="22"/>
              </w:rPr>
            </w:pPr>
          </w:p>
        </w:tc>
        <w:tc>
          <w:tcPr>
            <w:tcW w:w="4606" w:type="dxa"/>
            <w:shd w:val="clear" w:color="auto" w:fill="auto"/>
          </w:tcPr>
          <w:p w14:paraId="292E08EF"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316431E2" w14:textId="77777777" w:rsidTr="004560C7">
        <w:tc>
          <w:tcPr>
            <w:tcW w:w="4606" w:type="dxa"/>
            <w:shd w:val="clear" w:color="auto" w:fill="auto"/>
          </w:tcPr>
          <w:p w14:paraId="7CD4A42B"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shd w:val="clear" w:color="auto" w:fill="auto"/>
          </w:tcPr>
          <w:p w14:paraId="04AB0ED2"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2847C92F" w14:textId="77777777" w:rsidTr="004560C7">
        <w:trPr>
          <w:trHeight w:val="667"/>
        </w:trPr>
        <w:tc>
          <w:tcPr>
            <w:tcW w:w="4606" w:type="dxa"/>
            <w:shd w:val="clear" w:color="auto" w:fill="auto"/>
          </w:tcPr>
          <w:p w14:paraId="6BDA694A" w14:textId="66188E3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350632F2"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shd w:val="clear" w:color="auto" w:fill="auto"/>
          </w:tcPr>
          <w:p w14:paraId="49DD3984" w14:textId="0A09945E"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46F4615B"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264BBFB3" w14:textId="77777777" w:rsidR="00A83256" w:rsidRDefault="00A83256" w:rsidP="002D4294">
      <w:pPr>
        <w:widowControl w:val="0"/>
        <w:jc w:val="left"/>
        <w:rPr>
          <w:rFonts w:cstheme="minorHAnsi"/>
          <w:b/>
          <w:bCs/>
        </w:rPr>
      </w:pPr>
    </w:p>
    <w:p w14:paraId="554EC65C" w14:textId="77777777" w:rsidR="00A83256" w:rsidRDefault="00A83256">
      <w:pPr>
        <w:spacing w:after="200"/>
        <w:jc w:val="left"/>
        <w:rPr>
          <w:rFonts w:cstheme="minorHAnsi"/>
          <w:b/>
          <w:bCs/>
        </w:rPr>
      </w:pPr>
      <w:r>
        <w:rPr>
          <w:rFonts w:cstheme="minorHAnsi"/>
          <w:b/>
          <w:bCs/>
        </w:rPr>
        <w:br w:type="page"/>
      </w:r>
    </w:p>
    <w:p w14:paraId="11F3EF97" w14:textId="07F851B1" w:rsidR="001F7C97" w:rsidRDefault="002D4294" w:rsidP="00A83256">
      <w:pPr>
        <w:widowControl w:val="0"/>
        <w:jc w:val="left"/>
        <w:rPr>
          <w:b/>
          <w:sz w:val="40"/>
        </w:rPr>
      </w:pPr>
      <w:r w:rsidRPr="00F7128C">
        <w:rPr>
          <w:rFonts w:cstheme="minorHAnsi"/>
          <w:b/>
          <w:bCs/>
        </w:rPr>
        <w:lastRenderedPageBreak/>
        <w:t>Příloha č. 1</w:t>
      </w:r>
    </w:p>
    <w:p w14:paraId="20902AF1" w14:textId="7CBDA1C5" w:rsidR="002D4294" w:rsidRPr="00F7128C" w:rsidRDefault="002D4294" w:rsidP="002D4294">
      <w:pPr>
        <w:spacing w:before="360"/>
        <w:contextualSpacing/>
        <w:jc w:val="center"/>
        <w:rPr>
          <w:b/>
          <w:sz w:val="40"/>
        </w:rPr>
      </w:pPr>
      <w:r w:rsidRPr="00F7128C">
        <w:rPr>
          <w:b/>
          <w:sz w:val="40"/>
        </w:rPr>
        <w:t>KRYCÍ LIST NABÍDKY</w:t>
      </w:r>
      <w:r w:rsidRPr="00F7128C">
        <w:rPr>
          <w:b/>
          <w:sz w:val="40"/>
          <w:vertAlign w:val="superscript"/>
        </w:rPr>
        <w:footnoteReference w:id="2"/>
      </w:r>
    </w:p>
    <w:p w14:paraId="55CC3485" w14:textId="550BAE09" w:rsidR="002D4294" w:rsidRPr="00F7128C" w:rsidRDefault="002D4294" w:rsidP="002D4294">
      <w:pPr>
        <w:jc w:val="center"/>
        <w:rPr>
          <w:rFonts w:eastAsia="Times New Roman" w:cs="Arial"/>
          <w:szCs w:val="24"/>
          <w:lang w:eastAsia="cs-CZ"/>
        </w:rPr>
      </w:pPr>
      <w:r w:rsidRPr="00F7128C">
        <w:rPr>
          <w:rFonts w:eastAsia="Times New Roman" w:cs="Arial"/>
          <w:szCs w:val="24"/>
          <w:lang w:eastAsia="cs-CZ"/>
        </w:rPr>
        <w:t xml:space="preserve">podané v řízení na </w:t>
      </w:r>
      <w:r w:rsidR="00A12682">
        <w:rPr>
          <w:rFonts w:eastAsia="Times New Roman" w:cs="Arial"/>
          <w:szCs w:val="24"/>
          <w:lang w:eastAsia="cs-CZ"/>
        </w:rPr>
        <w:t>V</w:t>
      </w:r>
      <w:r w:rsidRPr="00F7128C">
        <w:rPr>
          <w:rFonts w:eastAsia="Times New Roman" w:cs="Arial"/>
          <w:szCs w:val="24"/>
          <w:lang w:eastAsia="cs-CZ"/>
        </w:rPr>
        <w:t xml:space="preserve">eřejnou zakázku </w:t>
      </w:r>
    </w:p>
    <w:p w14:paraId="1607AB69" w14:textId="55ED575E" w:rsidR="002D4294" w:rsidRPr="00F7128C" w:rsidRDefault="005F08E7" w:rsidP="002D4294">
      <w:pPr>
        <w:jc w:val="center"/>
        <w:rPr>
          <w:b/>
          <w:caps/>
          <w:color w:val="E36C0A" w:themeColor="accent6" w:themeShade="BF"/>
          <w:sz w:val="40"/>
        </w:rPr>
      </w:pPr>
      <w:r w:rsidRPr="005A0818">
        <w:rPr>
          <w:b/>
          <w:caps/>
          <w:color w:val="E36C0A" w:themeColor="accent6" w:themeShade="BF"/>
          <w:sz w:val="40"/>
        </w:rPr>
        <w:t>Odběr pohonných hmot –</w:t>
      </w:r>
      <w:r w:rsidR="006F0B3C">
        <w:rPr>
          <w:b/>
          <w:caps/>
          <w:color w:val="E36C0A" w:themeColor="accent6" w:themeShade="BF"/>
          <w:sz w:val="40"/>
        </w:rPr>
        <w:t xml:space="preserve"> středisko</w:t>
      </w:r>
      <w:r w:rsidRPr="005A0818">
        <w:rPr>
          <w:b/>
          <w:caps/>
          <w:color w:val="E36C0A" w:themeColor="accent6" w:themeShade="BF"/>
          <w:sz w:val="40"/>
        </w:rPr>
        <w:t xml:space="preserve"> </w:t>
      </w:r>
      <w:r w:rsidR="00731250">
        <w:rPr>
          <w:b/>
          <w:caps/>
          <w:color w:val="E36C0A" w:themeColor="accent6" w:themeShade="BF"/>
          <w:sz w:val="40"/>
        </w:rPr>
        <w:t>hrabačov</w:t>
      </w:r>
    </w:p>
    <w:p w14:paraId="1E4CAB88" w14:textId="77777777" w:rsidR="00B116BC" w:rsidRDefault="00B116BC" w:rsidP="002D4294">
      <w:pPr>
        <w:tabs>
          <w:tab w:val="left" w:pos="1276"/>
        </w:tabs>
        <w:spacing w:before="240" w:after="0"/>
        <w:ind w:left="1276" w:hanging="1276"/>
        <w:rPr>
          <w:rFonts w:eastAsia="Arial Unicode MS" w:cs="Arial"/>
          <w:b/>
          <w:lang w:eastAsia="cs-CZ"/>
        </w:rPr>
      </w:pPr>
    </w:p>
    <w:p w14:paraId="3F478D7F" w14:textId="4649F519" w:rsidR="002D4294" w:rsidRPr="00F7128C" w:rsidRDefault="002D4294" w:rsidP="002D4294">
      <w:pPr>
        <w:tabs>
          <w:tab w:val="left" w:pos="1276"/>
        </w:tabs>
        <w:spacing w:before="240" w:after="0"/>
        <w:ind w:left="1276" w:hanging="1276"/>
        <w:rPr>
          <w:rFonts w:eastAsia="Times New Roman" w:cs="Arial"/>
          <w:b/>
          <w:lang w:eastAsia="cs-CZ"/>
        </w:rPr>
      </w:pPr>
      <w:r w:rsidRPr="00F7128C">
        <w:rPr>
          <w:rFonts w:eastAsia="Arial Unicode MS" w:cs="Arial"/>
          <w:b/>
          <w:lang w:eastAsia="cs-CZ"/>
        </w:rPr>
        <w:t>Zadavatel:</w:t>
      </w:r>
      <w:r w:rsidRPr="00F7128C">
        <w:rPr>
          <w:rFonts w:eastAsia="Arial Unicode MS" w:cs="Arial"/>
          <w:b/>
          <w:lang w:eastAsia="cs-CZ"/>
        </w:rPr>
        <w:tab/>
      </w:r>
      <w:r w:rsidRPr="00F7128C">
        <w:rPr>
          <w:rFonts w:eastAsia="Times New Roman" w:cs="Arial"/>
          <w:b/>
          <w:lang w:eastAsia="cs-CZ"/>
        </w:rPr>
        <w:t>Silnice LK a.s.</w:t>
      </w:r>
    </w:p>
    <w:p w14:paraId="370C1D60" w14:textId="77777777"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se sídlem:</w:t>
      </w:r>
      <w:r w:rsidRPr="00F7128C">
        <w:rPr>
          <w:rFonts w:eastAsia="Times New Roman" w:cs="Arial"/>
          <w:lang w:eastAsia="cs-CZ"/>
        </w:rPr>
        <w:tab/>
        <w:t>Jablonec nad Nisou, Československé armády 4805/24, PSČ 466 05</w:t>
      </w:r>
    </w:p>
    <w:p w14:paraId="66CFB65A" w14:textId="5BEC30ED"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IČ:</w:t>
      </w:r>
      <w:r w:rsidRPr="00F7128C">
        <w:rPr>
          <w:rFonts w:eastAsia="Times New Roman" w:cs="Arial"/>
          <w:lang w:eastAsia="cs-CZ"/>
        </w:rPr>
        <w:tab/>
        <w:t>28746503</w:t>
      </w:r>
    </w:p>
    <w:p w14:paraId="499389AA" w14:textId="77777777" w:rsidR="002D4294" w:rsidRPr="00F7128C" w:rsidRDefault="002D4294" w:rsidP="002D4294">
      <w:pPr>
        <w:spacing w:before="180" w:after="60"/>
        <w:outlineLvl w:val="1"/>
        <w:rPr>
          <w:b/>
          <w:sz w:val="24"/>
          <w:lang w:eastAsia="cs-CZ"/>
        </w:rPr>
      </w:pPr>
      <w:r w:rsidRPr="00F7128C">
        <w:rPr>
          <w:b/>
          <w:sz w:val="24"/>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1414E376" w14:textId="77777777" w:rsidTr="006C6218">
        <w:tc>
          <w:tcPr>
            <w:tcW w:w="2977" w:type="dxa"/>
            <w:shd w:val="clear" w:color="auto" w:fill="auto"/>
            <w:vAlign w:val="center"/>
          </w:tcPr>
          <w:p w14:paraId="3C1518F9" w14:textId="77777777" w:rsidR="002D4294" w:rsidRPr="00F7128C" w:rsidRDefault="002D4294" w:rsidP="006C6218">
            <w:pPr>
              <w:spacing w:before="40" w:after="40" w:line="240" w:lineRule="auto"/>
              <w:rPr>
                <w:b/>
                <w:lang w:eastAsia="cs-CZ"/>
              </w:rPr>
            </w:pPr>
            <w:r w:rsidRPr="00F7128C">
              <w:rPr>
                <w:b/>
                <w:lang w:eastAsia="cs-CZ"/>
              </w:rPr>
              <w:t>Účastník:</w:t>
            </w:r>
          </w:p>
        </w:tc>
        <w:tc>
          <w:tcPr>
            <w:tcW w:w="6203" w:type="dxa"/>
            <w:shd w:val="clear" w:color="auto" w:fill="auto"/>
            <w:vAlign w:val="center"/>
          </w:tcPr>
          <w:p w14:paraId="106BD69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5F1652E" w14:textId="77777777" w:rsidTr="006C6218">
        <w:tc>
          <w:tcPr>
            <w:tcW w:w="2977" w:type="dxa"/>
            <w:shd w:val="clear" w:color="auto" w:fill="auto"/>
            <w:vAlign w:val="center"/>
          </w:tcPr>
          <w:p w14:paraId="0066CF9B" w14:textId="77777777" w:rsidR="002D4294" w:rsidRPr="00F7128C" w:rsidRDefault="002D4294" w:rsidP="006C6218">
            <w:pPr>
              <w:spacing w:before="40" w:after="40" w:line="240" w:lineRule="auto"/>
              <w:rPr>
                <w:lang w:eastAsia="cs-CZ"/>
              </w:rPr>
            </w:pPr>
            <w:r w:rsidRPr="00F7128C">
              <w:rPr>
                <w:lang w:eastAsia="cs-CZ"/>
              </w:rPr>
              <w:t>IČ:</w:t>
            </w:r>
          </w:p>
        </w:tc>
        <w:tc>
          <w:tcPr>
            <w:tcW w:w="6203" w:type="dxa"/>
            <w:shd w:val="clear" w:color="auto" w:fill="auto"/>
          </w:tcPr>
          <w:p w14:paraId="03372775"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A7C308" w14:textId="77777777" w:rsidTr="006C6218">
        <w:tc>
          <w:tcPr>
            <w:tcW w:w="2977" w:type="dxa"/>
            <w:shd w:val="clear" w:color="auto" w:fill="auto"/>
            <w:vAlign w:val="center"/>
          </w:tcPr>
          <w:p w14:paraId="48C38E55" w14:textId="77777777" w:rsidR="002D4294" w:rsidRPr="00F7128C" w:rsidRDefault="002D4294" w:rsidP="006C6218">
            <w:pPr>
              <w:spacing w:before="40" w:after="40" w:line="240" w:lineRule="auto"/>
              <w:rPr>
                <w:lang w:eastAsia="cs-CZ"/>
              </w:rPr>
            </w:pPr>
            <w:r w:rsidRPr="00F7128C">
              <w:rPr>
                <w:lang w:eastAsia="cs-CZ"/>
              </w:rPr>
              <w:t>DIČ:</w:t>
            </w:r>
          </w:p>
        </w:tc>
        <w:tc>
          <w:tcPr>
            <w:tcW w:w="6203" w:type="dxa"/>
            <w:shd w:val="clear" w:color="auto" w:fill="auto"/>
          </w:tcPr>
          <w:p w14:paraId="11383DC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36EA90C" w14:textId="77777777" w:rsidTr="006C6218">
        <w:tc>
          <w:tcPr>
            <w:tcW w:w="2977" w:type="dxa"/>
            <w:shd w:val="clear" w:color="auto" w:fill="auto"/>
            <w:vAlign w:val="center"/>
          </w:tcPr>
          <w:p w14:paraId="7FF1D069" w14:textId="77777777" w:rsidR="002D4294" w:rsidRPr="00F7128C" w:rsidRDefault="002D4294" w:rsidP="006C6218">
            <w:pPr>
              <w:spacing w:before="40" w:after="40" w:line="240" w:lineRule="auto"/>
              <w:rPr>
                <w:lang w:eastAsia="cs-CZ"/>
              </w:rPr>
            </w:pPr>
            <w:r w:rsidRPr="00F7128C">
              <w:rPr>
                <w:lang w:eastAsia="cs-CZ"/>
              </w:rPr>
              <w:t>Sídlo:</w:t>
            </w:r>
          </w:p>
        </w:tc>
        <w:tc>
          <w:tcPr>
            <w:tcW w:w="6203" w:type="dxa"/>
            <w:shd w:val="clear" w:color="auto" w:fill="auto"/>
          </w:tcPr>
          <w:p w14:paraId="7AD5496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950CDC" w14:textId="77777777" w:rsidTr="006C6218">
        <w:tc>
          <w:tcPr>
            <w:tcW w:w="2977" w:type="dxa"/>
            <w:shd w:val="clear" w:color="auto" w:fill="auto"/>
            <w:vAlign w:val="center"/>
          </w:tcPr>
          <w:p w14:paraId="27581218" w14:textId="77777777" w:rsidR="002D4294" w:rsidRPr="00F7128C" w:rsidRDefault="002D4294" w:rsidP="006C6218">
            <w:pPr>
              <w:spacing w:before="40" w:after="40" w:line="240" w:lineRule="auto"/>
              <w:rPr>
                <w:lang w:eastAsia="cs-CZ"/>
              </w:rPr>
            </w:pPr>
            <w:r w:rsidRPr="00F7128C">
              <w:rPr>
                <w:lang w:eastAsia="cs-CZ"/>
              </w:rPr>
              <w:t>Zastoupený:</w:t>
            </w:r>
          </w:p>
        </w:tc>
        <w:tc>
          <w:tcPr>
            <w:tcW w:w="6203" w:type="dxa"/>
            <w:shd w:val="clear" w:color="auto" w:fill="auto"/>
          </w:tcPr>
          <w:p w14:paraId="78BAE9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4C83C80" w14:textId="77777777" w:rsidTr="006C6218">
        <w:tc>
          <w:tcPr>
            <w:tcW w:w="2977" w:type="dxa"/>
            <w:shd w:val="clear" w:color="auto" w:fill="auto"/>
            <w:vAlign w:val="center"/>
          </w:tcPr>
          <w:p w14:paraId="321B1E54" w14:textId="77777777" w:rsidR="002D4294" w:rsidRPr="00F7128C" w:rsidRDefault="002D4294" w:rsidP="006C6218">
            <w:pPr>
              <w:spacing w:before="40" w:after="40" w:line="240" w:lineRule="auto"/>
              <w:rPr>
                <w:lang w:eastAsia="cs-CZ"/>
              </w:rPr>
            </w:pPr>
            <w:r w:rsidRPr="00F7128C">
              <w:rPr>
                <w:lang w:eastAsia="cs-CZ"/>
              </w:rPr>
              <w:t>Zapsaný:</w:t>
            </w:r>
          </w:p>
        </w:tc>
        <w:tc>
          <w:tcPr>
            <w:tcW w:w="6203" w:type="dxa"/>
            <w:shd w:val="clear" w:color="auto" w:fill="auto"/>
          </w:tcPr>
          <w:p w14:paraId="55673E2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1666F8D" w14:textId="77777777" w:rsidTr="006C6218">
        <w:tc>
          <w:tcPr>
            <w:tcW w:w="2977" w:type="dxa"/>
            <w:shd w:val="clear" w:color="auto" w:fill="auto"/>
            <w:vAlign w:val="center"/>
          </w:tcPr>
          <w:p w14:paraId="40C5EEA4" w14:textId="77777777" w:rsidR="002D4294" w:rsidRPr="00F7128C" w:rsidRDefault="002D4294" w:rsidP="006C6218">
            <w:pPr>
              <w:spacing w:before="40" w:after="40" w:line="240" w:lineRule="auto"/>
              <w:rPr>
                <w:lang w:eastAsia="cs-CZ"/>
              </w:rPr>
            </w:pPr>
            <w:r w:rsidRPr="00F7128C">
              <w:rPr>
                <w:lang w:eastAsia="cs-CZ"/>
              </w:rPr>
              <w:t>Telefon:</w:t>
            </w:r>
          </w:p>
        </w:tc>
        <w:tc>
          <w:tcPr>
            <w:tcW w:w="6203" w:type="dxa"/>
            <w:shd w:val="clear" w:color="auto" w:fill="auto"/>
          </w:tcPr>
          <w:p w14:paraId="0460D20A"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80AD872" w14:textId="77777777" w:rsidTr="006C6218">
        <w:tc>
          <w:tcPr>
            <w:tcW w:w="2977" w:type="dxa"/>
            <w:shd w:val="clear" w:color="auto" w:fill="auto"/>
            <w:vAlign w:val="center"/>
          </w:tcPr>
          <w:p w14:paraId="21D22441" w14:textId="77777777" w:rsidR="002D4294" w:rsidRPr="00F7128C" w:rsidRDefault="002D4294" w:rsidP="006C6218">
            <w:pPr>
              <w:spacing w:before="40" w:after="40" w:line="240" w:lineRule="auto"/>
              <w:rPr>
                <w:lang w:eastAsia="cs-CZ"/>
              </w:rPr>
            </w:pPr>
            <w:r w:rsidRPr="00F7128C">
              <w:rPr>
                <w:lang w:eastAsia="cs-CZ"/>
              </w:rPr>
              <w:t xml:space="preserve">E-mail: </w:t>
            </w:r>
          </w:p>
        </w:tc>
        <w:tc>
          <w:tcPr>
            <w:tcW w:w="6203" w:type="dxa"/>
            <w:shd w:val="clear" w:color="auto" w:fill="auto"/>
          </w:tcPr>
          <w:p w14:paraId="15C595A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E5C2405" w14:textId="77777777" w:rsidTr="006C6218">
        <w:tc>
          <w:tcPr>
            <w:tcW w:w="2977" w:type="dxa"/>
            <w:shd w:val="clear" w:color="auto" w:fill="auto"/>
            <w:vAlign w:val="center"/>
          </w:tcPr>
          <w:p w14:paraId="331E70C5" w14:textId="77777777" w:rsidR="002D4294" w:rsidRPr="00F7128C" w:rsidRDefault="002D4294" w:rsidP="006C6218">
            <w:pPr>
              <w:spacing w:before="40" w:after="40" w:line="240" w:lineRule="auto"/>
              <w:rPr>
                <w:lang w:eastAsia="cs-CZ"/>
              </w:rPr>
            </w:pPr>
            <w:r w:rsidRPr="00F7128C">
              <w:rPr>
                <w:lang w:eastAsia="cs-CZ"/>
              </w:rPr>
              <w:t>Číslo bankovního účtu:</w:t>
            </w:r>
          </w:p>
        </w:tc>
        <w:tc>
          <w:tcPr>
            <w:tcW w:w="6203" w:type="dxa"/>
            <w:shd w:val="clear" w:color="auto" w:fill="auto"/>
          </w:tcPr>
          <w:p w14:paraId="31D909DD" w14:textId="77777777" w:rsidR="002D4294" w:rsidRPr="00F7128C" w:rsidRDefault="002D4294" w:rsidP="006C6218">
            <w:pPr>
              <w:spacing w:before="40" w:after="40" w:line="240" w:lineRule="auto"/>
              <w:rPr>
                <w:rFonts w:eastAsia="Times New Roman" w:cs="Arial"/>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5FDED19F"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4C06AB1A" w14:textId="77777777" w:rsidTr="006C6218">
        <w:tc>
          <w:tcPr>
            <w:tcW w:w="2977" w:type="dxa"/>
            <w:shd w:val="clear" w:color="auto" w:fill="auto"/>
            <w:vAlign w:val="center"/>
          </w:tcPr>
          <w:p w14:paraId="021C99B5"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shd w:val="clear" w:color="auto" w:fill="auto"/>
          </w:tcPr>
          <w:p w14:paraId="1E41592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BB20721" w14:textId="77777777" w:rsidTr="006C6218">
        <w:tc>
          <w:tcPr>
            <w:tcW w:w="2977" w:type="dxa"/>
            <w:shd w:val="clear" w:color="auto" w:fill="auto"/>
            <w:vAlign w:val="center"/>
          </w:tcPr>
          <w:p w14:paraId="36DEE52E"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shd w:val="clear" w:color="auto" w:fill="auto"/>
          </w:tcPr>
          <w:p w14:paraId="200ADC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84B65FA" w14:textId="77777777" w:rsidTr="006C6218">
        <w:tc>
          <w:tcPr>
            <w:tcW w:w="2977" w:type="dxa"/>
            <w:shd w:val="clear" w:color="auto" w:fill="auto"/>
            <w:vAlign w:val="center"/>
          </w:tcPr>
          <w:p w14:paraId="57C86DAE"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shd w:val="clear" w:color="auto" w:fill="auto"/>
          </w:tcPr>
          <w:p w14:paraId="3F248D3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7F941B95"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2315FBE5" w14:textId="77777777" w:rsidTr="006C6218">
        <w:tc>
          <w:tcPr>
            <w:tcW w:w="2977" w:type="dxa"/>
            <w:shd w:val="clear" w:color="auto" w:fill="auto"/>
            <w:vAlign w:val="center"/>
          </w:tcPr>
          <w:p w14:paraId="6FF31564"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shd w:val="clear" w:color="auto" w:fill="auto"/>
          </w:tcPr>
          <w:p w14:paraId="5B889DA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7CCA1AC" w14:textId="77777777" w:rsidTr="006C6218">
        <w:tc>
          <w:tcPr>
            <w:tcW w:w="2977" w:type="dxa"/>
            <w:shd w:val="clear" w:color="auto" w:fill="auto"/>
            <w:vAlign w:val="center"/>
          </w:tcPr>
          <w:p w14:paraId="1D6D584F"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shd w:val="clear" w:color="auto" w:fill="auto"/>
          </w:tcPr>
          <w:p w14:paraId="06E1998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21F62B91" w14:textId="77777777" w:rsidTr="006C6218">
        <w:tc>
          <w:tcPr>
            <w:tcW w:w="2977" w:type="dxa"/>
            <w:shd w:val="clear" w:color="auto" w:fill="auto"/>
            <w:vAlign w:val="center"/>
          </w:tcPr>
          <w:p w14:paraId="20630918"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shd w:val="clear" w:color="auto" w:fill="auto"/>
          </w:tcPr>
          <w:p w14:paraId="1260ADBF"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3D60D14B" w14:textId="77777777" w:rsidR="00B116BC" w:rsidRDefault="00B116BC" w:rsidP="002D4294">
      <w:pPr>
        <w:widowControl w:val="0"/>
        <w:autoSpaceDE w:val="0"/>
        <w:autoSpaceDN w:val="0"/>
        <w:adjustRightInd w:val="0"/>
        <w:spacing w:before="120"/>
        <w:outlineLvl w:val="0"/>
        <w:rPr>
          <w:b/>
          <w:bCs/>
          <w:sz w:val="24"/>
          <w:szCs w:val="24"/>
          <w:lang w:eastAsia="cs-CZ"/>
        </w:rPr>
      </w:pPr>
    </w:p>
    <w:p w14:paraId="0DE60389" w14:textId="70065110" w:rsidR="002D4294" w:rsidRPr="00F7128C" w:rsidRDefault="002D4294" w:rsidP="002D4294">
      <w:pPr>
        <w:widowControl w:val="0"/>
        <w:autoSpaceDE w:val="0"/>
        <w:autoSpaceDN w:val="0"/>
        <w:adjustRightInd w:val="0"/>
        <w:spacing w:before="120"/>
        <w:outlineLvl w:val="0"/>
        <w:rPr>
          <w:rFonts w:eastAsia="Times New Roman" w:cs="Arial"/>
          <w:b/>
          <w:bCs/>
          <w:sz w:val="24"/>
          <w:szCs w:val="24"/>
          <w:lang w:eastAsia="cs-CZ"/>
        </w:rPr>
      </w:pPr>
      <w:r w:rsidRPr="00F7128C">
        <w:rPr>
          <w:b/>
          <w:bCs/>
          <w:sz w:val="24"/>
          <w:szCs w:val="24"/>
          <w:lang w:eastAsia="cs-CZ"/>
        </w:rPr>
        <w:t>Prohlášení účastníka</w:t>
      </w:r>
    </w:p>
    <w:p w14:paraId="4C224522" w14:textId="436A1D77" w:rsidR="002D4294" w:rsidRPr="00F7128C" w:rsidRDefault="002D4294" w:rsidP="002D4294">
      <w:pPr>
        <w:widowControl w:val="0"/>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sidR="00B116BC">
        <w:rPr>
          <w:rFonts w:eastAsia="Times New Roman" w:cs="Arial"/>
          <w:lang w:eastAsia="cs-CZ"/>
        </w:rPr>
        <w:t>V</w:t>
      </w:r>
      <w:r w:rsidR="00D63638">
        <w:rPr>
          <w:rFonts w:eastAsia="Times New Roman" w:cs="Arial"/>
          <w:lang w:eastAsia="cs-CZ"/>
        </w:rPr>
        <w:t>ýzvy</w:t>
      </w:r>
      <w:r w:rsidRPr="00F7128C">
        <w:rPr>
          <w:rFonts w:eastAsia="Times New Roman" w:cs="Arial"/>
          <w:lang w:eastAsia="cs-CZ"/>
        </w:rPr>
        <w:t xml:space="preserve"> na uzavření smlouvy na </w:t>
      </w:r>
      <w:r>
        <w:rPr>
          <w:rFonts w:eastAsia="Times New Roman" w:cs="Arial"/>
          <w:lang w:eastAsia="cs-CZ"/>
        </w:rPr>
        <w:t>V</w:t>
      </w:r>
      <w:r w:rsidRPr="00F7128C">
        <w:rPr>
          <w:rFonts w:eastAsia="Times New Roman" w:cs="Arial"/>
          <w:lang w:eastAsia="cs-CZ"/>
        </w:rPr>
        <w:t xml:space="preserve">eřejnou zakázku s názvem </w:t>
      </w:r>
      <w:r w:rsidRPr="00F7128C">
        <w:rPr>
          <w:rFonts w:eastAsia="Times New Roman" w:cs="Arial"/>
          <w:i/>
          <w:iCs/>
          <w:lang w:eastAsia="cs-CZ"/>
        </w:rPr>
        <w:t>„</w:t>
      </w:r>
      <w:r w:rsidR="000C27F3">
        <w:rPr>
          <w:rFonts w:eastAsia="Times New Roman" w:cs="Arial"/>
          <w:b/>
          <w:i/>
          <w:iCs/>
          <w:lang w:eastAsia="cs-CZ"/>
        </w:rPr>
        <w:t xml:space="preserve">Odběr </w:t>
      </w:r>
      <w:r w:rsidR="00324755">
        <w:rPr>
          <w:rFonts w:eastAsia="Times New Roman" w:cs="Arial"/>
          <w:b/>
          <w:i/>
          <w:iCs/>
          <w:lang w:eastAsia="cs-CZ"/>
        </w:rPr>
        <w:t>pohonných</w:t>
      </w:r>
      <w:r w:rsidR="000C27F3">
        <w:rPr>
          <w:rFonts w:eastAsia="Times New Roman" w:cs="Arial"/>
          <w:b/>
          <w:i/>
          <w:iCs/>
          <w:lang w:eastAsia="cs-CZ"/>
        </w:rPr>
        <w:t xml:space="preserve"> hmot – </w:t>
      </w:r>
      <w:r w:rsidR="009E20C2">
        <w:rPr>
          <w:rFonts w:eastAsia="Times New Roman" w:cs="Arial"/>
          <w:b/>
          <w:i/>
          <w:iCs/>
          <w:lang w:eastAsia="cs-CZ"/>
        </w:rPr>
        <w:t xml:space="preserve">středisko </w:t>
      </w:r>
      <w:r w:rsidR="00731250">
        <w:rPr>
          <w:rFonts w:eastAsia="Times New Roman" w:cs="Arial"/>
          <w:b/>
          <w:i/>
          <w:iCs/>
          <w:lang w:eastAsia="cs-CZ"/>
        </w:rPr>
        <w:t>Hrabačov</w:t>
      </w:r>
      <w:r w:rsidRPr="00F7128C">
        <w:rPr>
          <w:rFonts w:eastAsia="Times New Roman" w:cs="Arial"/>
          <w:i/>
          <w:iCs/>
          <w:lang w:eastAsia="cs-CZ"/>
        </w:rPr>
        <w:t>“</w:t>
      </w:r>
      <w:r w:rsidRPr="00F7128C">
        <w:rPr>
          <w:rFonts w:eastAsia="Times New Roman" w:cs="Arial"/>
          <w:lang w:eastAsia="cs-CZ"/>
        </w:rPr>
        <w:t xml:space="preserve"> a podáním této nabídky akceptujeme závazný návrh Smlouvy na </w:t>
      </w:r>
      <w:r w:rsidR="00D63638">
        <w:rPr>
          <w:rFonts w:eastAsia="Times New Roman" w:cs="Arial"/>
          <w:lang w:eastAsia="cs-CZ"/>
        </w:rPr>
        <w:t>V</w:t>
      </w:r>
      <w:r w:rsidRPr="00F7128C">
        <w:rPr>
          <w:rFonts w:eastAsia="Times New Roman" w:cs="Arial"/>
          <w:lang w:eastAsia="cs-CZ"/>
        </w:rPr>
        <w:t xml:space="preserve">eřejnou zakázku, který je obsažen v příloze č. 2 </w:t>
      </w:r>
      <w:r w:rsidR="00D63638">
        <w:rPr>
          <w:rFonts w:eastAsia="Times New Roman" w:cs="Arial"/>
          <w:lang w:eastAsia="cs-CZ"/>
        </w:rPr>
        <w:t>Výzvy</w:t>
      </w:r>
      <w:r w:rsidRPr="00F7128C">
        <w:rPr>
          <w:rFonts w:eastAsia="Times New Roman" w:cs="Arial"/>
          <w:lang w:eastAsia="cs-CZ"/>
        </w:rPr>
        <w:t xml:space="preserve">. Akceptujeme všechny obchodní, </w:t>
      </w:r>
      <w:r w:rsidRPr="00F7128C">
        <w:rPr>
          <w:rFonts w:eastAsia="Times New Roman" w:cs="Arial"/>
          <w:lang w:eastAsia="cs-CZ"/>
        </w:rPr>
        <w:lastRenderedPageBreak/>
        <w:t>technické a další smluvní podmínky uvedené v</w:t>
      </w:r>
      <w:r w:rsidR="001A3350">
        <w:rPr>
          <w:rFonts w:eastAsia="Times New Roman" w:cs="Arial"/>
          <w:lang w:eastAsia="cs-CZ"/>
        </w:rPr>
        <w:t xml:space="preserve">e Výzvě a jejích přílohách </w:t>
      </w:r>
      <w:r w:rsidRPr="00F7128C">
        <w:rPr>
          <w:rFonts w:eastAsia="Times New Roman" w:cs="Arial"/>
          <w:lang w:eastAsia="cs-CZ"/>
        </w:rPr>
        <w:t xml:space="preserve">tohoto </w:t>
      </w:r>
      <w:r w:rsidR="001A3350">
        <w:rPr>
          <w:rFonts w:eastAsia="Times New Roman" w:cs="Arial"/>
          <w:lang w:eastAsia="cs-CZ"/>
        </w:rPr>
        <w:t>výběrového</w:t>
      </w:r>
      <w:r w:rsidRPr="00F7128C">
        <w:rPr>
          <w:rFonts w:eastAsia="Times New Roman" w:cs="Arial"/>
          <w:lang w:eastAsia="cs-CZ"/>
        </w:rPr>
        <w:t xml:space="preserve"> řízení. Prohlašujeme, že podáním této nabídky nabízíme realizaci výše</w:t>
      </w:r>
      <w:r w:rsidR="001A3350">
        <w:rPr>
          <w:rFonts w:eastAsia="Times New Roman" w:cs="Arial"/>
          <w:lang w:eastAsia="cs-CZ"/>
        </w:rPr>
        <w:t xml:space="preserve"> </w:t>
      </w:r>
      <w:r w:rsidR="002756F8">
        <w:rPr>
          <w:rFonts w:eastAsia="Times New Roman" w:cs="Arial"/>
          <w:lang w:eastAsia="cs-CZ"/>
        </w:rPr>
        <w:t xml:space="preserve">uvedené </w:t>
      </w:r>
      <w:r w:rsidR="00595180">
        <w:rPr>
          <w:rFonts w:eastAsia="Times New Roman" w:cs="Arial"/>
          <w:lang w:eastAsia="cs-CZ"/>
        </w:rPr>
        <w:t xml:space="preserve">Smlouvy </w:t>
      </w:r>
      <w:r w:rsidRPr="00F7128C">
        <w:rPr>
          <w:rFonts w:eastAsia="Times New Roman" w:cs="Arial"/>
          <w:lang w:eastAsia="cs-CZ"/>
        </w:rPr>
        <w:t xml:space="preserve">na </w:t>
      </w:r>
      <w:r w:rsidR="00A12682">
        <w:rPr>
          <w:rFonts w:eastAsia="Times New Roman" w:cs="Arial"/>
          <w:lang w:eastAsia="cs-CZ"/>
        </w:rPr>
        <w:t>V</w:t>
      </w:r>
      <w:r w:rsidRPr="00F7128C">
        <w:rPr>
          <w:rFonts w:eastAsia="Times New Roman" w:cs="Arial"/>
          <w:lang w:eastAsia="cs-CZ"/>
        </w:rPr>
        <w:t>eřejnou zakázku v souladu s</w:t>
      </w:r>
      <w:r w:rsidR="001A3350">
        <w:rPr>
          <w:rFonts w:eastAsia="Times New Roman" w:cs="Arial"/>
          <w:lang w:eastAsia="cs-CZ"/>
        </w:rPr>
        <w:t xml:space="preserve"> Výzvou</w:t>
      </w:r>
      <w:r w:rsidRPr="00F7128C">
        <w:rPr>
          <w:rFonts w:eastAsia="Times New Roman" w:cs="Arial"/>
          <w:lang w:eastAsia="cs-CZ"/>
        </w:rPr>
        <w:t xml:space="preserve"> a touto nabídkou.</w:t>
      </w:r>
    </w:p>
    <w:p w14:paraId="59C30330"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295E407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r w:rsidRPr="00F7128C">
        <w:rPr>
          <w:rFonts w:eastAsia="Times New Roman" w:cs="Arial"/>
          <w:lang w:eastAsia="cs-CZ"/>
        </w:rPr>
        <w:t xml:space="preserve">V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 xml:space="preserve"> dne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ab/>
      </w:r>
    </w:p>
    <w:p w14:paraId="1FDC3B5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5EDD938E"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7572A0B3"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498BE55E" w14:textId="77777777" w:rsidR="002D4294" w:rsidRPr="00F7128C" w:rsidRDefault="002D4294" w:rsidP="002D4294">
      <w:pPr>
        <w:spacing w:after="0"/>
        <w:rPr>
          <w:rFonts w:cs="Arial"/>
          <w:szCs w:val="20"/>
        </w:rPr>
      </w:pPr>
      <w:r w:rsidRPr="00F7128C">
        <w:rPr>
          <w:rFonts w:cs="Arial"/>
          <w:szCs w:val="20"/>
        </w:rPr>
        <w:t>_______________________________________</w:t>
      </w:r>
    </w:p>
    <w:p w14:paraId="16EB282F" w14:textId="0868E7F6" w:rsidR="002D4294" w:rsidRPr="00F7128C" w:rsidRDefault="002D4294" w:rsidP="002D4294">
      <w:pPr>
        <w:spacing w:after="0"/>
        <w:rPr>
          <w:rFonts w:cs="Arial"/>
          <w:b/>
          <w:szCs w:val="20"/>
        </w:rPr>
      </w:pPr>
      <w:r w:rsidRPr="00F7128C">
        <w:rPr>
          <w:rFonts w:cs="Arial"/>
          <w:szCs w:val="20"/>
        </w:rPr>
        <w:t>[</w:t>
      </w:r>
      <w:r w:rsidRPr="00F7128C">
        <w:rPr>
          <w:rFonts w:cs="Arial"/>
          <w:b/>
          <w:szCs w:val="20"/>
          <w:highlight w:val="green"/>
        </w:rPr>
        <w:t xml:space="preserve">název </w:t>
      </w:r>
      <w:r w:rsidR="00731250" w:rsidRPr="00F7128C">
        <w:rPr>
          <w:rFonts w:cs="Arial"/>
          <w:b/>
          <w:szCs w:val="20"/>
          <w:highlight w:val="green"/>
        </w:rPr>
        <w:t>účastníka</w:t>
      </w:r>
      <w:r w:rsidR="00731250" w:rsidRPr="00F7128C">
        <w:rPr>
          <w:rFonts w:cs="Arial"/>
          <w:szCs w:val="20"/>
          <w:highlight w:val="green"/>
        </w:rPr>
        <w:t xml:space="preserve"> – DOPLNÍ</w:t>
      </w:r>
      <w:r w:rsidRPr="00F7128C">
        <w:rPr>
          <w:rFonts w:cstheme="minorHAnsi"/>
          <w:highlight w:val="green"/>
        </w:rPr>
        <w:t xml:space="preserve"> DODAVATEL</w:t>
      </w:r>
      <w:r w:rsidRPr="00F7128C">
        <w:rPr>
          <w:rFonts w:cs="Arial"/>
          <w:szCs w:val="20"/>
        </w:rPr>
        <w:t>]</w:t>
      </w:r>
    </w:p>
    <w:p w14:paraId="56714F2A" w14:textId="77777777" w:rsidR="002D4294" w:rsidRPr="00F7128C" w:rsidRDefault="002D4294" w:rsidP="002D4294">
      <w:pPr>
        <w:spacing w:after="0"/>
        <w:rPr>
          <w:rFonts w:cs="Arial"/>
          <w:szCs w:val="20"/>
        </w:rPr>
      </w:pPr>
      <w:r w:rsidRPr="00F7128C">
        <w:rPr>
          <w:rFonts w:cs="Arial"/>
          <w:szCs w:val="20"/>
        </w:rPr>
        <w:t>[</w:t>
      </w:r>
      <w:r w:rsidRPr="00F7128C">
        <w:rPr>
          <w:rFonts w:cs="Arial"/>
          <w:szCs w:val="20"/>
          <w:highlight w:val="green"/>
        </w:rPr>
        <w:t xml:space="preserve">jméno a příjmení osoby oprávněné jednat jménem nebo za účastníka - </w:t>
      </w:r>
      <w:r w:rsidRPr="00F7128C">
        <w:rPr>
          <w:rFonts w:cstheme="minorHAnsi"/>
          <w:highlight w:val="green"/>
        </w:rPr>
        <w:t>DOPLNÍ DODAVATEL</w:t>
      </w:r>
      <w:r w:rsidRPr="00F7128C">
        <w:rPr>
          <w:rFonts w:cs="Arial"/>
          <w:szCs w:val="20"/>
        </w:rPr>
        <w:t>]</w:t>
      </w:r>
    </w:p>
    <w:p w14:paraId="53F6F205" w14:textId="25343451" w:rsidR="002D4294" w:rsidRDefault="002D4294" w:rsidP="002D4294">
      <w:pPr>
        <w:spacing w:after="200"/>
        <w:jc w:val="left"/>
      </w:pPr>
      <w:r w:rsidRPr="00F7128C">
        <w:rPr>
          <w:rFonts w:cs="Arial"/>
          <w:szCs w:val="20"/>
        </w:rPr>
        <w:t>[</w:t>
      </w:r>
      <w:r w:rsidRPr="00F7128C">
        <w:rPr>
          <w:rFonts w:cs="Arial"/>
          <w:szCs w:val="20"/>
          <w:highlight w:val="green"/>
        </w:rPr>
        <w:t xml:space="preserve">funkce nebo </w:t>
      </w:r>
      <w:r w:rsidR="00731250" w:rsidRPr="00F7128C">
        <w:rPr>
          <w:rFonts w:cs="Arial"/>
          <w:szCs w:val="20"/>
          <w:highlight w:val="green"/>
        </w:rPr>
        <w:t>oprávnění – DOPLNÍ</w:t>
      </w:r>
      <w:r w:rsidRPr="00F7128C">
        <w:rPr>
          <w:rFonts w:cstheme="minorHAnsi"/>
          <w:highlight w:val="green"/>
        </w:rPr>
        <w:t xml:space="preserve"> DODAVATEL</w:t>
      </w:r>
      <w:r w:rsidRPr="00F7128C">
        <w:rPr>
          <w:rFonts w:cs="Arial"/>
          <w:szCs w:val="20"/>
        </w:rPr>
        <w:t>]</w:t>
      </w:r>
    </w:p>
    <w:p w14:paraId="43AF9C02" w14:textId="77777777" w:rsidR="002D4294" w:rsidRDefault="002D4294" w:rsidP="002D4294">
      <w:pPr>
        <w:tabs>
          <w:tab w:val="left" w:pos="1575"/>
        </w:tabs>
        <w:spacing w:after="0" w:line="240" w:lineRule="auto"/>
      </w:pPr>
    </w:p>
    <w:p w14:paraId="4300CBAC" w14:textId="77777777" w:rsidR="002D4294" w:rsidRDefault="002D4294" w:rsidP="002D4294">
      <w:pPr>
        <w:spacing w:after="200"/>
        <w:jc w:val="left"/>
      </w:pPr>
      <w:r>
        <w:br w:type="page"/>
      </w:r>
    </w:p>
    <w:p w14:paraId="10926240" w14:textId="18C39BF4" w:rsidR="002D4294" w:rsidRPr="0070205E" w:rsidRDefault="002D4294" w:rsidP="002D4294">
      <w:pPr>
        <w:widowControl w:val="0"/>
        <w:jc w:val="left"/>
      </w:pPr>
      <w:r w:rsidRPr="000E7EEE">
        <w:rPr>
          <w:rFonts w:cstheme="minorHAnsi"/>
          <w:b/>
          <w:bCs/>
        </w:rPr>
        <w:lastRenderedPageBreak/>
        <w:t xml:space="preserve">Příloha č. </w:t>
      </w:r>
      <w:r>
        <w:rPr>
          <w:rFonts w:cstheme="minorHAnsi"/>
          <w:b/>
          <w:bCs/>
        </w:rPr>
        <w:t xml:space="preserve">2 – </w:t>
      </w:r>
      <w:r w:rsidR="00322D61">
        <w:rPr>
          <w:rFonts w:cstheme="minorHAnsi"/>
          <w:b/>
          <w:bCs/>
        </w:rPr>
        <w:t>Závazný návrh Smlouvy</w:t>
      </w:r>
    </w:p>
    <w:p w14:paraId="5ACFDFC7" w14:textId="61AFBD9D" w:rsidR="002D4294" w:rsidRDefault="002D4294" w:rsidP="002D4294">
      <w:pPr>
        <w:widowControl w:val="0"/>
        <w:jc w:val="left"/>
        <w:rPr>
          <w:rFonts w:cstheme="minorHAnsi"/>
          <w:i/>
          <w:iCs/>
        </w:rPr>
      </w:pPr>
      <w:r>
        <w:rPr>
          <w:rFonts w:cstheme="minorHAnsi"/>
          <w:i/>
          <w:iCs/>
        </w:rPr>
        <w:t>(Samostatný dokument)</w:t>
      </w:r>
    </w:p>
    <w:p w14:paraId="2E0A1710" w14:textId="77777777" w:rsidR="00840700" w:rsidRDefault="00840700" w:rsidP="002D4294">
      <w:pPr>
        <w:widowControl w:val="0"/>
        <w:jc w:val="left"/>
        <w:rPr>
          <w:rFonts w:cstheme="minorHAnsi"/>
          <w:i/>
          <w:iCs/>
        </w:rPr>
      </w:pPr>
    </w:p>
    <w:p w14:paraId="73C8CDC6" w14:textId="77777777" w:rsidR="002D4294" w:rsidRDefault="002D4294" w:rsidP="002D4294">
      <w:pPr>
        <w:tabs>
          <w:tab w:val="left" w:pos="1575"/>
        </w:tabs>
        <w:spacing w:after="0" w:line="240" w:lineRule="auto"/>
      </w:pPr>
    </w:p>
    <w:p w14:paraId="6A8F55EC" w14:textId="413D248B" w:rsidR="002D4294" w:rsidRDefault="002D4294" w:rsidP="00840700">
      <w:pPr>
        <w:spacing w:after="200"/>
        <w:jc w:val="left"/>
        <w:rPr>
          <w:rFonts w:cstheme="minorHAnsi"/>
          <w:b/>
          <w:bCs/>
        </w:rPr>
      </w:pPr>
      <w:r w:rsidRPr="000E7EEE">
        <w:rPr>
          <w:rFonts w:cstheme="minorHAnsi"/>
          <w:b/>
          <w:bCs/>
        </w:rPr>
        <w:t xml:space="preserve">Příloha č. </w:t>
      </w:r>
      <w:r>
        <w:rPr>
          <w:rFonts w:cstheme="minorHAnsi"/>
          <w:b/>
          <w:bCs/>
        </w:rPr>
        <w:t xml:space="preserve">3 </w:t>
      </w:r>
      <w:r w:rsidR="00322D61">
        <w:rPr>
          <w:rFonts w:cstheme="minorHAnsi"/>
          <w:b/>
          <w:bCs/>
        </w:rPr>
        <w:t>–</w:t>
      </w:r>
      <w:r>
        <w:rPr>
          <w:rFonts w:cstheme="minorHAnsi"/>
          <w:b/>
          <w:bCs/>
        </w:rPr>
        <w:t xml:space="preserve"> </w:t>
      </w:r>
      <w:r w:rsidR="00322D61">
        <w:rPr>
          <w:rFonts w:cstheme="minorHAnsi"/>
          <w:b/>
          <w:bCs/>
        </w:rPr>
        <w:t>Tabulka dodávek k ocenění</w:t>
      </w:r>
    </w:p>
    <w:p w14:paraId="17E03A25" w14:textId="77777777" w:rsidR="002D4294" w:rsidRPr="003C0313" w:rsidRDefault="002D4294" w:rsidP="002D4294">
      <w:pPr>
        <w:spacing w:after="200"/>
        <w:jc w:val="left"/>
        <w:rPr>
          <w:rFonts w:cstheme="minorHAnsi"/>
          <w:i/>
          <w:iCs/>
        </w:rPr>
      </w:pPr>
      <w:r w:rsidRPr="003C0313">
        <w:rPr>
          <w:rFonts w:cstheme="minorHAnsi"/>
          <w:i/>
          <w:iCs/>
        </w:rPr>
        <w:t>(Samostatný dokument)</w:t>
      </w:r>
    </w:p>
    <w:p w14:paraId="10235724" w14:textId="77777777" w:rsidR="002D4294" w:rsidRDefault="002D4294" w:rsidP="002D4294">
      <w:pPr>
        <w:spacing w:after="200"/>
        <w:jc w:val="left"/>
        <w:rPr>
          <w:rFonts w:cstheme="minorHAnsi"/>
          <w:b/>
          <w:bCs/>
        </w:rPr>
      </w:pPr>
      <w:r>
        <w:rPr>
          <w:rFonts w:cstheme="minorHAnsi"/>
          <w:b/>
          <w:bCs/>
        </w:rPr>
        <w:br w:type="page"/>
      </w:r>
    </w:p>
    <w:p w14:paraId="36D2AE4F" w14:textId="77777777" w:rsidR="002D4294" w:rsidRPr="003C0313" w:rsidRDefault="002D4294" w:rsidP="002D4294">
      <w:pPr>
        <w:tabs>
          <w:tab w:val="left" w:pos="6096"/>
        </w:tabs>
        <w:spacing w:before="480"/>
        <w:jc w:val="left"/>
        <w:rPr>
          <w:b/>
          <w:color w:val="000000" w:themeColor="text1"/>
          <w:szCs w:val="20"/>
        </w:rPr>
      </w:pPr>
      <w:r>
        <w:rPr>
          <w:b/>
          <w:color w:val="000000" w:themeColor="text1"/>
          <w:szCs w:val="20"/>
        </w:rPr>
        <w:lastRenderedPageBreak/>
        <w:t>Příloha č. 4</w:t>
      </w:r>
    </w:p>
    <w:p w14:paraId="4B75E94F" w14:textId="77777777" w:rsidR="002D4294" w:rsidRPr="00F87288" w:rsidRDefault="002D4294" w:rsidP="002D4294">
      <w:pPr>
        <w:tabs>
          <w:tab w:val="left" w:pos="6096"/>
        </w:tabs>
        <w:jc w:val="center"/>
        <w:rPr>
          <w:b/>
          <w:color w:val="000000" w:themeColor="text1"/>
          <w:sz w:val="40"/>
          <w:szCs w:val="36"/>
        </w:rPr>
      </w:pPr>
      <w:r w:rsidRPr="00F87288">
        <w:rPr>
          <w:b/>
          <w:color w:val="000000" w:themeColor="text1"/>
          <w:sz w:val="40"/>
          <w:szCs w:val="36"/>
        </w:rPr>
        <w:t>SEZNAM PODDODAVATELSKÉHO PLNĚNÍ</w:t>
      </w:r>
    </w:p>
    <w:p w14:paraId="05846906" w14:textId="693CBAFD" w:rsidR="002D4294" w:rsidRDefault="002D4294" w:rsidP="002D4294">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00A12682">
        <w:t>V</w:t>
      </w:r>
      <w:r w:rsidRPr="007F2302">
        <w:t>eřejné zakázky s </w:t>
      </w:r>
      <w:r w:rsidRPr="003B0A65">
        <w:t xml:space="preserve">názvem </w:t>
      </w:r>
    </w:p>
    <w:p w14:paraId="64F47846" w14:textId="765DB947" w:rsidR="00C86A56" w:rsidRDefault="00860E2E" w:rsidP="00C93021">
      <w:pPr>
        <w:jc w:val="center"/>
        <w:rPr>
          <w:b/>
          <w:caps/>
          <w:color w:val="E36C0A" w:themeColor="accent6" w:themeShade="BF"/>
          <w:sz w:val="40"/>
        </w:rPr>
      </w:pPr>
      <w:r w:rsidRPr="005A0818">
        <w:rPr>
          <w:b/>
          <w:caps/>
          <w:color w:val="E36C0A" w:themeColor="accent6" w:themeShade="BF"/>
          <w:sz w:val="40"/>
        </w:rPr>
        <w:t xml:space="preserve">Odběr pohonných hmot – </w:t>
      </w:r>
      <w:r w:rsidR="001C7A8C">
        <w:rPr>
          <w:b/>
          <w:caps/>
          <w:color w:val="E36C0A" w:themeColor="accent6" w:themeShade="BF"/>
          <w:sz w:val="40"/>
        </w:rPr>
        <w:t xml:space="preserve">středisko </w:t>
      </w:r>
      <w:r w:rsidR="00731250">
        <w:rPr>
          <w:b/>
          <w:caps/>
          <w:color w:val="E36C0A" w:themeColor="accent6" w:themeShade="BF"/>
          <w:sz w:val="40"/>
        </w:rPr>
        <w:t>Hrabačov</w:t>
      </w:r>
    </w:p>
    <w:p w14:paraId="41774882" w14:textId="77777777" w:rsidR="00C93021" w:rsidRPr="00C93021" w:rsidRDefault="00C93021" w:rsidP="00C93021">
      <w:pPr>
        <w:jc w:val="center"/>
        <w:rPr>
          <w:b/>
          <w:caps/>
          <w:color w:val="E36C0A" w:themeColor="accent6" w:themeShade="BF"/>
          <w:sz w:val="40"/>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2D4294" w14:paraId="3F1C7333" w14:textId="77777777" w:rsidTr="006C6218">
        <w:trPr>
          <w:trHeight w:val="1365"/>
        </w:trPr>
        <w:tc>
          <w:tcPr>
            <w:tcW w:w="2864" w:type="dxa"/>
            <w:shd w:val="clear" w:color="auto" w:fill="auto"/>
            <w:vAlign w:val="center"/>
          </w:tcPr>
          <w:p w14:paraId="26D62C04" w14:textId="77777777" w:rsidR="002D4294" w:rsidRPr="007F2302" w:rsidRDefault="002D4294" w:rsidP="006C6218">
            <w:pPr>
              <w:tabs>
                <w:tab w:val="left" w:pos="5865"/>
                <w:tab w:val="left" w:pos="6096"/>
              </w:tabs>
              <w:spacing w:before="120" w:after="0"/>
              <w:jc w:val="center"/>
              <w:rPr>
                <w:b/>
                <w:color w:val="000000"/>
              </w:rPr>
            </w:pPr>
            <w:r w:rsidRPr="007F2302">
              <w:rPr>
                <w:b/>
                <w:color w:val="000000"/>
              </w:rPr>
              <w:t>Název a identifikace poddodavatele</w:t>
            </w:r>
          </w:p>
          <w:p w14:paraId="0163664E" w14:textId="77777777" w:rsidR="002D4294" w:rsidRPr="000E7D16" w:rsidRDefault="002D4294" w:rsidP="006C6218">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5D587170" w14:textId="77777777" w:rsidR="002D4294" w:rsidRDefault="002D4294" w:rsidP="006C6218">
            <w:pPr>
              <w:spacing w:before="40" w:after="40" w:line="240" w:lineRule="auto"/>
              <w:jc w:val="center"/>
              <w:rPr>
                <w:lang w:eastAsia="cs-CZ"/>
              </w:rPr>
            </w:pPr>
            <w:r w:rsidRPr="007F2302">
              <w:rPr>
                <w:b/>
                <w:color w:val="000000"/>
              </w:rPr>
              <w:t>Slovní popis plnění poddodavatele</w:t>
            </w:r>
          </w:p>
        </w:tc>
        <w:tc>
          <w:tcPr>
            <w:tcW w:w="3114" w:type="dxa"/>
            <w:vAlign w:val="center"/>
          </w:tcPr>
          <w:p w14:paraId="2504AAE2" w14:textId="7910E3FC" w:rsidR="002D4294" w:rsidRPr="000E7D16" w:rsidRDefault="002D4294" w:rsidP="006C6218">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AE5045">
              <w:rPr>
                <w:b/>
                <w:color w:val="000000"/>
              </w:rPr>
              <w:t>S</w:t>
            </w:r>
            <w:r w:rsidRPr="007F2302">
              <w:rPr>
                <w:b/>
                <w:color w:val="000000"/>
              </w:rPr>
              <w:t>mlouvy (v %)</w:t>
            </w:r>
          </w:p>
        </w:tc>
      </w:tr>
      <w:tr w:rsidR="002D4294" w:rsidRPr="00351979" w14:paraId="15B81C3F" w14:textId="77777777" w:rsidTr="006C6218">
        <w:trPr>
          <w:trHeight w:val="549"/>
        </w:trPr>
        <w:tc>
          <w:tcPr>
            <w:tcW w:w="2864" w:type="dxa"/>
            <w:shd w:val="clear" w:color="auto" w:fill="auto"/>
            <w:vAlign w:val="center"/>
          </w:tcPr>
          <w:p w14:paraId="417C2FDD" w14:textId="77777777" w:rsidR="002D4294" w:rsidRPr="00351979" w:rsidRDefault="002D4294" w:rsidP="006C6218">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5444FDF0" w14:textId="77777777" w:rsidR="002D4294" w:rsidRPr="00E9508A" w:rsidRDefault="002D4294" w:rsidP="006C6218">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75CEB30E" w14:textId="77777777" w:rsidR="002D4294" w:rsidRPr="00351979" w:rsidRDefault="002D4294" w:rsidP="006C6218">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3204F9D" w14:textId="77777777" w:rsidR="002D4294" w:rsidRPr="00351979" w:rsidRDefault="002D4294" w:rsidP="002D4294">
      <w:pPr>
        <w:tabs>
          <w:tab w:val="left" w:pos="1575"/>
        </w:tabs>
        <w:spacing w:after="0" w:line="240" w:lineRule="auto"/>
        <w:rPr>
          <w:bCs/>
          <w:i/>
          <w:iCs/>
        </w:rPr>
      </w:pPr>
      <w:r w:rsidRPr="00351979">
        <w:rPr>
          <w:bCs/>
          <w:i/>
          <w:iCs/>
        </w:rPr>
        <w:t>Lze doplnit další řádky.</w:t>
      </w:r>
    </w:p>
    <w:p w14:paraId="199B12C1" w14:textId="77777777" w:rsidR="002D4294" w:rsidRPr="00351979" w:rsidRDefault="002D4294" w:rsidP="002D4294">
      <w:pPr>
        <w:tabs>
          <w:tab w:val="left" w:pos="1575"/>
        </w:tabs>
        <w:spacing w:after="0" w:line="240" w:lineRule="auto"/>
        <w:rPr>
          <w:bCs/>
        </w:rPr>
      </w:pPr>
    </w:p>
    <w:p w14:paraId="6D2B2BFC" w14:textId="77777777" w:rsidR="002D4294" w:rsidRPr="00351979" w:rsidRDefault="002D4294" w:rsidP="002D4294">
      <w:pPr>
        <w:tabs>
          <w:tab w:val="left" w:pos="1575"/>
        </w:tabs>
        <w:spacing w:after="0" w:line="240" w:lineRule="auto"/>
        <w:rPr>
          <w:bCs/>
        </w:rPr>
      </w:pPr>
    </w:p>
    <w:p w14:paraId="2C435364" w14:textId="77777777" w:rsidR="002D4294" w:rsidRPr="00351979" w:rsidRDefault="002D4294" w:rsidP="002D4294">
      <w:pPr>
        <w:tabs>
          <w:tab w:val="left" w:pos="1575"/>
        </w:tabs>
        <w:spacing w:after="0" w:line="240" w:lineRule="auto"/>
        <w:rPr>
          <w:bCs/>
        </w:rPr>
      </w:pPr>
    </w:p>
    <w:p w14:paraId="2DE2EC16"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587C9C7" w14:textId="77777777" w:rsidR="002D4294" w:rsidRDefault="002D4294" w:rsidP="002D4294">
      <w:pPr>
        <w:spacing w:after="160" w:line="256" w:lineRule="auto"/>
        <w:rPr>
          <w:rFonts w:eastAsia="Calibri" w:cstheme="minorHAnsi"/>
          <w:bCs/>
        </w:rPr>
      </w:pPr>
    </w:p>
    <w:p w14:paraId="668E3EB4" w14:textId="77777777" w:rsidR="00AE5045" w:rsidRPr="00351979" w:rsidRDefault="00AE5045" w:rsidP="002D4294">
      <w:pPr>
        <w:spacing w:after="160" w:line="256" w:lineRule="auto"/>
        <w:rPr>
          <w:rFonts w:eastAsia="Calibri" w:cstheme="minorHAnsi"/>
          <w:bCs/>
        </w:rPr>
      </w:pPr>
    </w:p>
    <w:p w14:paraId="7554C390" w14:textId="77777777" w:rsidR="002D4294" w:rsidRPr="00351979" w:rsidRDefault="002D4294" w:rsidP="002D4294">
      <w:pPr>
        <w:spacing w:after="160" w:line="256" w:lineRule="auto"/>
        <w:rPr>
          <w:rFonts w:eastAsia="Calibri" w:cstheme="minorHAnsi"/>
          <w:bCs/>
        </w:rPr>
      </w:pPr>
      <w:r w:rsidRPr="00351979">
        <w:rPr>
          <w:rFonts w:eastAsia="Calibri" w:cstheme="minorHAnsi"/>
          <w:bCs/>
        </w:rPr>
        <w:t>_______________________________</w:t>
      </w:r>
    </w:p>
    <w:p w14:paraId="4FDF5749"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46245B9E"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7BDB9CE7" w14:textId="77777777" w:rsidR="002D4294" w:rsidRDefault="002D4294" w:rsidP="002D4294">
      <w:pPr>
        <w:spacing w:after="160" w:line="257" w:lineRule="auto"/>
        <w:contextualSpacing/>
        <w:rPr>
          <w:rFonts w:eastAsia="Times New Roman" w:cs="Arial"/>
          <w:bCs/>
          <w:lang w:eastAsia="cs-CZ"/>
        </w:rPr>
      </w:pPr>
      <w:r>
        <w:rPr>
          <w:rFonts w:eastAsia="Times New Roman" w:cs="Arial"/>
          <w:bCs/>
          <w:lang w:eastAsia="cs-CZ"/>
        </w:rPr>
        <w:br w:type="page"/>
      </w:r>
    </w:p>
    <w:p w14:paraId="331F4853" w14:textId="77777777" w:rsidR="002D4294" w:rsidRDefault="002D4294" w:rsidP="002D4294">
      <w:pPr>
        <w:spacing w:after="160" w:line="256" w:lineRule="auto"/>
        <w:rPr>
          <w:rFonts w:cstheme="minorHAnsi"/>
          <w:b/>
          <w:bCs/>
        </w:rPr>
      </w:pPr>
      <w:r w:rsidRPr="000E7EEE">
        <w:rPr>
          <w:rFonts w:cstheme="minorHAnsi"/>
          <w:b/>
          <w:bCs/>
        </w:rPr>
        <w:lastRenderedPageBreak/>
        <w:t xml:space="preserve">Příloha č. </w:t>
      </w:r>
      <w:r>
        <w:rPr>
          <w:rFonts w:cstheme="minorHAnsi"/>
          <w:b/>
          <w:bCs/>
        </w:rPr>
        <w:t>5</w:t>
      </w:r>
    </w:p>
    <w:p w14:paraId="52265C1D" w14:textId="77777777" w:rsidR="002D4294" w:rsidRPr="00F87288" w:rsidRDefault="002D4294" w:rsidP="002D4294">
      <w:pPr>
        <w:tabs>
          <w:tab w:val="left" w:pos="6096"/>
        </w:tabs>
        <w:spacing w:before="120"/>
        <w:jc w:val="center"/>
        <w:rPr>
          <w:b/>
          <w:color w:val="000000" w:themeColor="text1"/>
          <w:sz w:val="40"/>
          <w:szCs w:val="36"/>
        </w:rPr>
      </w:pPr>
      <w:r>
        <w:rPr>
          <w:b/>
          <w:color w:val="000000" w:themeColor="text1"/>
          <w:sz w:val="40"/>
          <w:szCs w:val="36"/>
        </w:rPr>
        <w:t>ČESTNÉ PROHLÁŠENÍ O SPLNĚNÍ KVALIFIKACE</w:t>
      </w:r>
    </w:p>
    <w:p w14:paraId="24A894B6" w14:textId="44BCD3B1" w:rsidR="002D4294" w:rsidRDefault="002D4294" w:rsidP="002D4294">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00A12682">
        <w:t>V</w:t>
      </w:r>
      <w:r w:rsidRPr="007F2302">
        <w:t>eřejné zakázky s </w:t>
      </w:r>
      <w:r w:rsidRPr="003B0A65">
        <w:t xml:space="preserve">názvem </w:t>
      </w:r>
    </w:p>
    <w:p w14:paraId="725DCB3A" w14:textId="7816B12C" w:rsidR="002D4294" w:rsidRPr="005A0818" w:rsidRDefault="00860E2E" w:rsidP="002D4294">
      <w:pPr>
        <w:jc w:val="center"/>
        <w:rPr>
          <w:b/>
          <w:caps/>
          <w:color w:val="E36C0A" w:themeColor="accent6" w:themeShade="BF"/>
          <w:sz w:val="40"/>
        </w:rPr>
      </w:pPr>
      <w:r w:rsidRPr="005A0818">
        <w:rPr>
          <w:b/>
          <w:caps/>
          <w:color w:val="E36C0A" w:themeColor="accent6" w:themeShade="BF"/>
          <w:sz w:val="40"/>
        </w:rPr>
        <w:t xml:space="preserve">Odběr pohonných hmot – </w:t>
      </w:r>
      <w:r w:rsidR="005216DD">
        <w:rPr>
          <w:b/>
          <w:caps/>
          <w:color w:val="E36C0A" w:themeColor="accent6" w:themeShade="BF"/>
          <w:sz w:val="40"/>
        </w:rPr>
        <w:t xml:space="preserve">středisko </w:t>
      </w:r>
      <w:r w:rsidR="00731250">
        <w:rPr>
          <w:b/>
          <w:caps/>
          <w:color w:val="E36C0A" w:themeColor="accent6" w:themeShade="BF"/>
          <w:sz w:val="40"/>
        </w:rPr>
        <w:t>hrabačov</w:t>
      </w:r>
    </w:p>
    <w:tbl>
      <w:tblPr>
        <w:tblStyle w:val="Mkatabulky"/>
        <w:tblW w:w="5000" w:type="pct"/>
        <w:tblLook w:val="04A0" w:firstRow="1" w:lastRow="0" w:firstColumn="1" w:lastColumn="0" w:noHBand="0" w:noVBand="1"/>
      </w:tblPr>
      <w:tblGrid>
        <w:gridCol w:w="2938"/>
        <w:gridCol w:w="6642"/>
        <w:gridCol w:w="343"/>
      </w:tblGrid>
      <w:tr w:rsidR="002D4294" w:rsidRPr="00A324F6" w14:paraId="0AA9B47A" w14:textId="77777777" w:rsidTr="006C6218">
        <w:trPr>
          <w:gridAfter w:val="1"/>
          <w:wAfter w:w="173" w:type="pct"/>
        </w:trPr>
        <w:tc>
          <w:tcPr>
            <w:tcW w:w="4827" w:type="pct"/>
            <w:gridSpan w:val="2"/>
            <w:tcBorders>
              <w:top w:val="nil"/>
              <w:left w:val="nil"/>
              <w:right w:val="nil"/>
            </w:tcBorders>
          </w:tcPr>
          <w:p w14:paraId="28DEE952" w14:textId="77777777" w:rsidR="002D4294" w:rsidRPr="00A324F6" w:rsidRDefault="002D4294" w:rsidP="006C6218">
            <w:pPr>
              <w:spacing w:after="0" w:line="276" w:lineRule="auto"/>
              <w:rPr>
                <w:rFonts w:cstheme="minorHAnsi"/>
                <w:b/>
              </w:rPr>
            </w:pPr>
            <w:r w:rsidRPr="00A324F6">
              <w:rPr>
                <w:rFonts w:cstheme="minorHAnsi"/>
                <w:b/>
              </w:rPr>
              <w:t>Prohlašující dodavatel:</w:t>
            </w:r>
          </w:p>
        </w:tc>
      </w:tr>
      <w:tr w:rsidR="002D4294" w:rsidRPr="00A324F6" w14:paraId="21BEA834" w14:textId="77777777" w:rsidTr="006C6218">
        <w:trPr>
          <w:trHeight w:val="510"/>
        </w:trPr>
        <w:tc>
          <w:tcPr>
            <w:tcW w:w="1480" w:type="pct"/>
            <w:vAlign w:val="center"/>
          </w:tcPr>
          <w:p w14:paraId="2B7D5CF3" w14:textId="77777777" w:rsidR="002D4294" w:rsidRPr="00A324F6" w:rsidRDefault="002D4294" w:rsidP="006C6218">
            <w:pPr>
              <w:spacing w:after="0" w:line="276" w:lineRule="auto"/>
              <w:rPr>
                <w:rFonts w:cstheme="minorHAnsi"/>
              </w:rPr>
            </w:pPr>
            <w:r w:rsidRPr="00A324F6">
              <w:rPr>
                <w:rFonts w:cstheme="minorHAnsi"/>
              </w:rPr>
              <w:t>Název dodavatele:</w:t>
            </w:r>
          </w:p>
        </w:tc>
        <w:tc>
          <w:tcPr>
            <w:tcW w:w="3520" w:type="pct"/>
            <w:gridSpan w:val="2"/>
            <w:vAlign w:val="center"/>
          </w:tcPr>
          <w:p w14:paraId="0363ABB3"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C41866B" w14:textId="77777777" w:rsidTr="006C6218">
        <w:trPr>
          <w:trHeight w:val="510"/>
        </w:trPr>
        <w:tc>
          <w:tcPr>
            <w:tcW w:w="1480" w:type="pct"/>
            <w:vAlign w:val="center"/>
          </w:tcPr>
          <w:p w14:paraId="2A4792E2" w14:textId="77777777" w:rsidR="002D4294" w:rsidRPr="00A324F6" w:rsidRDefault="002D4294" w:rsidP="006C6218">
            <w:pPr>
              <w:spacing w:after="0" w:line="276" w:lineRule="auto"/>
              <w:rPr>
                <w:rFonts w:cstheme="minorHAnsi"/>
              </w:rPr>
            </w:pPr>
            <w:r w:rsidRPr="00A324F6">
              <w:rPr>
                <w:rFonts w:cstheme="minorHAnsi"/>
              </w:rPr>
              <w:t>Sídlo:</w:t>
            </w:r>
          </w:p>
        </w:tc>
        <w:tc>
          <w:tcPr>
            <w:tcW w:w="3520" w:type="pct"/>
            <w:gridSpan w:val="2"/>
            <w:vAlign w:val="center"/>
          </w:tcPr>
          <w:p w14:paraId="16DAA03A"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74DA0767" w14:textId="77777777" w:rsidTr="006C6218">
        <w:trPr>
          <w:trHeight w:val="510"/>
        </w:trPr>
        <w:tc>
          <w:tcPr>
            <w:tcW w:w="1480" w:type="pct"/>
            <w:vAlign w:val="center"/>
          </w:tcPr>
          <w:p w14:paraId="58CE9D4C" w14:textId="77777777" w:rsidR="002D4294" w:rsidRPr="00A324F6" w:rsidRDefault="002D4294" w:rsidP="006C6218">
            <w:pPr>
              <w:spacing w:after="0" w:line="276" w:lineRule="auto"/>
              <w:rPr>
                <w:rFonts w:cstheme="minorHAnsi"/>
              </w:rPr>
            </w:pPr>
            <w:r w:rsidRPr="00A324F6">
              <w:rPr>
                <w:rFonts w:cstheme="minorHAnsi"/>
              </w:rPr>
              <w:t>IČO (u subjektu se sídlem v ČR):</w:t>
            </w:r>
          </w:p>
        </w:tc>
        <w:tc>
          <w:tcPr>
            <w:tcW w:w="3520" w:type="pct"/>
            <w:gridSpan w:val="2"/>
            <w:vAlign w:val="center"/>
          </w:tcPr>
          <w:p w14:paraId="09755211"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BAD7DDA" w14:textId="77777777" w:rsidTr="006C6218">
        <w:trPr>
          <w:trHeight w:val="510"/>
        </w:trPr>
        <w:tc>
          <w:tcPr>
            <w:tcW w:w="1480" w:type="pct"/>
            <w:vAlign w:val="center"/>
          </w:tcPr>
          <w:p w14:paraId="6B5AE138" w14:textId="77777777" w:rsidR="002D4294" w:rsidRPr="00A324F6" w:rsidRDefault="002D4294" w:rsidP="006C6218">
            <w:pPr>
              <w:spacing w:after="0" w:line="276" w:lineRule="auto"/>
              <w:rPr>
                <w:rFonts w:cstheme="minorHAnsi"/>
              </w:rPr>
            </w:pPr>
            <w:r w:rsidRPr="00A324F6">
              <w:rPr>
                <w:rFonts w:cstheme="minorHAnsi"/>
              </w:rPr>
              <w:t>Jednající/zastoupen:</w:t>
            </w:r>
          </w:p>
        </w:tc>
        <w:tc>
          <w:tcPr>
            <w:tcW w:w="3520" w:type="pct"/>
            <w:gridSpan w:val="2"/>
            <w:vAlign w:val="center"/>
          </w:tcPr>
          <w:p w14:paraId="187F0347"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29C203D7" w14:textId="77777777" w:rsidR="002D4294" w:rsidRPr="00A324F6" w:rsidRDefault="002D4294" w:rsidP="002D429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31A1B50" w14:textId="77777777" w:rsidR="002D4294" w:rsidRPr="00A324F6" w:rsidRDefault="002D4294" w:rsidP="002D4294">
      <w:pPr>
        <w:spacing w:after="0"/>
        <w:jc w:val="center"/>
        <w:rPr>
          <w:rFonts w:cstheme="minorHAnsi"/>
          <w:b/>
        </w:rPr>
      </w:pPr>
    </w:p>
    <w:p w14:paraId="35AFABF8" w14:textId="77777777" w:rsidR="00556A45" w:rsidRPr="00A324F6" w:rsidRDefault="00556A45" w:rsidP="00D26F36">
      <w:pPr>
        <w:pStyle w:val="psemnodrky"/>
        <w:numPr>
          <w:ilvl w:val="0"/>
          <w:numId w:val="24"/>
        </w:numPr>
      </w:pPr>
      <w:r w:rsidRPr="00A324F6">
        <w:t xml:space="preserve">Dodavatel tímto čestně prohlašuje, že splňuje </w:t>
      </w:r>
      <w:r w:rsidRPr="00556A45">
        <w:rPr>
          <w:u w:val="single"/>
        </w:rPr>
        <w:t>základní způsobilost</w:t>
      </w:r>
      <w:r w:rsidRPr="00A324F6">
        <w:t xml:space="preserve"> v rozsahu </w:t>
      </w:r>
      <w:r>
        <w:t>Výzvy k podání nabídek, tedy že</w:t>
      </w:r>
      <w:r w:rsidRPr="00A324F6">
        <w:t>:</w:t>
      </w:r>
    </w:p>
    <w:p w14:paraId="2F6527F4" w14:textId="77777777" w:rsidR="00556A45" w:rsidRPr="00A324F6" w:rsidRDefault="00556A45" w:rsidP="00556A45">
      <w:pPr>
        <w:numPr>
          <w:ilvl w:val="0"/>
          <w:numId w:val="14"/>
        </w:numPr>
        <w:spacing w:before="120"/>
        <w:rPr>
          <w:rFonts w:cstheme="minorHAnsi"/>
        </w:rPr>
      </w:pPr>
      <w:r w:rsidRPr="00A324F6">
        <w:rPr>
          <w:rFonts w:cstheme="minorHAnsi"/>
        </w:rPr>
        <w:t xml:space="preserve">nebyl v posledních 5 letech před zahájením </w:t>
      </w:r>
      <w:r>
        <w:rPr>
          <w:rFonts w:cstheme="minorHAnsi"/>
        </w:rPr>
        <w:t>výběrového</w:t>
      </w:r>
      <w:r w:rsidRPr="00A324F6">
        <w:rPr>
          <w:rFonts w:cstheme="minorHAnsi"/>
        </w:rPr>
        <w:t xml:space="preserve">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3"/>
      </w:r>
      <w:r w:rsidRPr="00A324F6">
        <w:rPr>
          <w:rFonts w:cstheme="minorHAnsi"/>
        </w:rPr>
        <w:t xml:space="preserve">; </w:t>
      </w:r>
    </w:p>
    <w:p w14:paraId="56BA93D5" w14:textId="77777777" w:rsidR="00556A45" w:rsidRPr="00A324F6" w:rsidRDefault="00556A45" w:rsidP="00556A45">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4EC62433" w14:textId="77777777" w:rsidR="00556A45" w:rsidRPr="00A324F6" w:rsidRDefault="00556A45" w:rsidP="00556A45">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2679FDB" w14:textId="77777777" w:rsidR="00556A45" w:rsidRPr="00A324F6" w:rsidRDefault="00556A45" w:rsidP="00556A45">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C6C5A8A" w14:textId="77777777" w:rsidR="00556A45" w:rsidRDefault="00556A45" w:rsidP="00556A45">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06F7FC25" w14:textId="77777777" w:rsidR="00B80968" w:rsidRPr="00B80968" w:rsidRDefault="00B80968" w:rsidP="00B80968">
      <w:pPr>
        <w:ind w:left="360"/>
        <w:rPr>
          <w:rFonts w:ascii="Calibri" w:hAnsi="Calibri" w:cs="Calibri"/>
        </w:rPr>
      </w:pPr>
      <w:r w:rsidRPr="00B80968">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w:t>
      </w:r>
      <w:proofErr w:type="spellStart"/>
      <w:r w:rsidRPr="00B80968">
        <w:rPr>
          <w:rFonts w:ascii="Calibri" w:hAnsi="Calibri" w:cs="Calibri"/>
        </w:rPr>
        <w:t>iii</w:t>
      </w:r>
      <w:proofErr w:type="spellEnd"/>
      <w:r w:rsidRPr="00B80968">
        <w:rPr>
          <w:rFonts w:ascii="Calibri" w:hAnsi="Calibri" w:cs="Calibri"/>
        </w:rPr>
        <w:t>) osoba zastupující tuto právnickou osobu v statutárním orgánu Dodavatele.</w:t>
      </w:r>
    </w:p>
    <w:p w14:paraId="3C649C5F" w14:textId="77777777" w:rsidR="00D26F36" w:rsidRDefault="00B80968" w:rsidP="00D26F36">
      <w:pPr>
        <w:ind w:left="360"/>
        <w:rPr>
          <w:rFonts w:ascii="Calibri" w:hAnsi="Calibri" w:cs="Calibri"/>
        </w:rPr>
      </w:pPr>
      <w:r w:rsidRPr="00B80968">
        <w:rPr>
          <w:rFonts w:ascii="Calibri" w:hAnsi="Calibri" w:cs="Calibri"/>
        </w:rP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5DBDC458" w14:textId="57975A09" w:rsidR="003068D5" w:rsidRPr="00D26F36" w:rsidRDefault="003068D5" w:rsidP="00D26F36">
      <w:pPr>
        <w:pStyle w:val="Odstavecseseznamem"/>
        <w:numPr>
          <w:ilvl w:val="0"/>
          <w:numId w:val="24"/>
        </w:numPr>
        <w:rPr>
          <w:rFonts w:ascii="Calibri" w:hAnsi="Calibri" w:cs="Calibri"/>
        </w:rPr>
      </w:pPr>
      <w:r w:rsidRPr="00D26F36">
        <w:t xml:space="preserve">Dodavatel dále čestně prohlašuje, že splňuje </w:t>
      </w:r>
      <w:r w:rsidRPr="00D26F36">
        <w:rPr>
          <w:u w:val="single"/>
        </w:rPr>
        <w:t>profesní způsobilost</w:t>
      </w:r>
      <w:r w:rsidRPr="00D26F36">
        <w:t xml:space="preserve"> v rozsahu dle </w:t>
      </w:r>
      <w:r w:rsidR="003D2F46">
        <w:t>Výzvy k podání nabídek, tj.:</w:t>
      </w:r>
    </w:p>
    <w:p w14:paraId="54224A2C" w14:textId="77777777" w:rsidR="003068D5" w:rsidRDefault="003068D5" w:rsidP="007E1F82">
      <w:pPr>
        <w:pStyle w:val="Odstavecseseznamem"/>
        <w:numPr>
          <w:ilvl w:val="0"/>
          <w:numId w:val="13"/>
        </w:numPr>
        <w:spacing w:before="120"/>
        <w:rPr>
          <w:rFonts w:cstheme="minorHAnsi"/>
        </w:rPr>
      </w:pPr>
      <w:r w:rsidRPr="00F301F7">
        <w:rPr>
          <w:rFonts w:cstheme="minorHAnsi"/>
        </w:rPr>
        <w:t>je zapsán v obchodním rejstříku nebo jiné obdobné evidenci, pokud jiný právní předpis zápis do takové evidence vyžaduje</w:t>
      </w:r>
      <w:r>
        <w:rPr>
          <w:rFonts w:cstheme="minorHAnsi"/>
        </w:rPr>
        <w:t>;</w:t>
      </w:r>
    </w:p>
    <w:p w14:paraId="42844A88" w14:textId="77777777" w:rsidR="003068D5" w:rsidRPr="00F301F7" w:rsidRDefault="003068D5" w:rsidP="007E1F82">
      <w:pPr>
        <w:pStyle w:val="Odstavecseseznamem"/>
        <w:numPr>
          <w:ilvl w:val="0"/>
          <w:numId w:val="13"/>
        </w:numPr>
        <w:spacing w:before="120"/>
        <w:rPr>
          <w:rFonts w:cstheme="minorHAnsi"/>
        </w:rPr>
      </w:pPr>
      <w:r>
        <w:rPr>
          <w:rFonts w:cstheme="minorHAnsi"/>
        </w:rPr>
        <w:t>disponuje příslušným dokladem o oprávnění k podnikání v rozsahu živnostenského oprávnění „Výroba, obchod a služby neuvedené v přílohách 1 až 3 živnostenského zákona“.</w:t>
      </w:r>
    </w:p>
    <w:p w14:paraId="682C275C" w14:textId="4FACD87C" w:rsidR="003068D5" w:rsidRDefault="003068D5" w:rsidP="003068D5">
      <w:pPr>
        <w:spacing w:before="120"/>
        <w:rPr>
          <w:rFonts w:cstheme="minorHAnsi"/>
        </w:rPr>
      </w:pPr>
      <w:r>
        <w:rPr>
          <w:rFonts w:cstheme="minorHAnsi"/>
        </w:rPr>
        <w:t xml:space="preserve">Dodavatel dále čestně prohlašuje, že před podpisem </w:t>
      </w:r>
      <w:r w:rsidR="00B42445">
        <w:rPr>
          <w:rFonts w:cstheme="minorHAnsi"/>
        </w:rPr>
        <w:t>S</w:t>
      </w:r>
      <w:r>
        <w:rPr>
          <w:rFonts w:cstheme="minorHAnsi"/>
        </w:rPr>
        <w:t xml:space="preserve">mlouvy doloží zadavateli veškeré doklady </w:t>
      </w:r>
      <w:r w:rsidR="00D9209C">
        <w:rPr>
          <w:rFonts w:cstheme="minorHAnsi"/>
        </w:rPr>
        <w:t>o splnění kvalifikace dle podmínek Výzvy k podání nabídek.</w:t>
      </w:r>
    </w:p>
    <w:p w14:paraId="00EEDA1B" w14:textId="77777777" w:rsidR="003068D5" w:rsidRPr="00A324F6" w:rsidRDefault="003068D5" w:rsidP="003068D5">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37DC9D0A" w14:textId="77777777" w:rsidR="002D4294" w:rsidRPr="00A324F6" w:rsidRDefault="002D4294" w:rsidP="002D4294">
      <w:pPr>
        <w:rPr>
          <w:rFonts w:cstheme="minorHAnsi"/>
        </w:rPr>
      </w:pPr>
    </w:p>
    <w:p w14:paraId="25816C97" w14:textId="77777777" w:rsidR="002D4294" w:rsidRPr="00A324F6" w:rsidRDefault="002D4294" w:rsidP="002D4294">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12F9C2B" w14:textId="77777777" w:rsidR="002D4294" w:rsidRPr="00A324F6" w:rsidRDefault="002D4294" w:rsidP="002D4294">
      <w:pPr>
        <w:spacing w:after="160" w:line="259" w:lineRule="auto"/>
        <w:rPr>
          <w:rFonts w:eastAsia="Calibri" w:cstheme="minorHAnsi"/>
        </w:rPr>
      </w:pPr>
    </w:p>
    <w:p w14:paraId="4A870A1E" w14:textId="77777777" w:rsidR="002D4294" w:rsidRPr="00A324F6" w:rsidRDefault="002D4294" w:rsidP="002D4294">
      <w:pPr>
        <w:spacing w:after="160" w:line="259" w:lineRule="auto"/>
        <w:rPr>
          <w:rFonts w:eastAsia="Calibri" w:cstheme="minorHAnsi"/>
        </w:rPr>
      </w:pPr>
      <w:r w:rsidRPr="00A324F6">
        <w:rPr>
          <w:rFonts w:eastAsia="Calibri" w:cstheme="minorHAnsi"/>
        </w:rPr>
        <w:t>_______________________________</w:t>
      </w:r>
    </w:p>
    <w:p w14:paraId="399BFB56" w14:textId="77777777" w:rsidR="002D4294" w:rsidRDefault="002D4294" w:rsidP="002D4294">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005F54C" w14:textId="77777777" w:rsidR="002D4294" w:rsidRDefault="002D4294" w:rsidP="002D4294">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6FA04364" w14:textId="77777777" w:rsidR="002D4294" w:rsidRDefault="002D4294" w:rsidP="002D4294">
      <w:pPr>
        <w:spacing w:after="200"/>
        <w:jc w:val="left"/>
        <w:rPr>
          <w:rFonts w:cstheme="minorHAnsi"/>
        </w:rPr>
      </w:pPr>
      <w:r>
        <w:rPr>
          <w:rFonts w:cstheme="minorHAnsi"/>
        </w:rPr>
        <w:br w:type="page"/>
      </w:r>
    </w:p>
    <w:p w14:paraId="005C0466" w14:textId="53CAAC55" w:rsidR="000C2E15" w:rsidRDefault="000C2E15" w:rsidP="000C2E15">
      <w:pPr>
        <w:spacing w:after="200"/>
        <w:jc w:val="left"/>
        <w:rPr>
          <w:rFonts w:cstheme="minorHAnsi"/>
          <w:b/>
          <w:bCs/>
        </w:rPr>
      </w:pPr>
      <w:r>
        <w:rPr>
          <w:rFonts w:cstheme="minorHAnsi"/>
          <w:b/>
          <w:bCs/>
        </w:rPr>
        <w:lastRenderedPageBreak/>
        <w:t xml:space="preserve">Příloha č. </w:t>
      </w:r>
      <w:r w:rsidR="0000262E">
        <w:rPr>
          <w:rFonts w:cstheme="minorHAnsi"/>
          <w:b/>
          <w:bCs/>
        </w:rPr>
        <w:t>6</w:t>
      </w:r>
    </w:p>
    <w:p w14:paraId="65216CA2" w14:textId="77777777" w:rsidR="000C2E15" w:rsidRPr="00F87288" w:rsidRDefault="000C2E15" w:rsidP="000C2E15">
      <w:pPr>
        <w:tabs>
          <w:tab w:val="left" w:pos="6096"/>
        </w:tabs>
        <w:spacing w:before="480"/>
        <w:jc w:val="center"/>
        <w:rPr>
          <w:b/>
          <w:color w:val="000000" w:themeColor="text1"/>
          <w:sz w:val="40"/>
          <w:szCs w:val="36"/>
        </w:rPr>
      </w:pPr>
      <w:r>
        <w:rPr>
          <w:b/>
          <w:color w:val="000000" w:themeColor="text1"/>
          <w:sz w:val="40"/>
          <w:szCs w:val="36"/>
        </w:rPr>
        <w:t>IDENTIFIKACE ČERPACÍ/CH STANIC/E</w:t>
      </w:r>
    </w:p>
    <w:p w14:paraId="4E5169CE" w14:textId="206BE1F0" w:rsidR="000C2E15" w:rsidRPr="003D7D71" w:rsidRDefault="000C2E15" w:rsidP="000C2E15">
      <w:pPr>
        <w:tabs>
          <w:tab w:val="left" w:pos="6096"/>
        </w:tabs>
        <w:spacing w:before="240" w:after="360"/>
        <w:jc w:val="center"/>
      </w:pPr>
      <w:r w:rsidRPr="007F2302">
        <w:rPr>
          <w:color w:val="000000"/>
        </w:rPr>
        <w:t xml:space="preserve">Níže podepsaný účastník předkládá </w:t>
      </w:r>
      <w:r>
        <w:rPr>
          <w:color w:val="000000"/>
        </w:rPr>
        <w:t>identifikaci čerpací/ch stanic/e pro plnění</w:t>
      </w:r>
      <w:r>
        <w:t xml:space="preserve"> </w:t>
      </w:r>
      <w:r w:rsidR="00A12682">
        <w:t>V</w:t>
      </w:r>
      <w:r w:rsidRPr="007F2302">
        <w:t>eřejné zakázky s </w:t>
      </w:r>
      <w:r w:rsidRPr="003B0A65">
        <w:t xml:space="preserve">názvem </w:t>
      </w:r>
    </w:p>
    <w:p w14:paraId="2454DBBB" w14:textId="589D6A87" w:rsidR="000C2E15" w:rsidRPr="00C93021" w:rsidRDefault="000C2E15" w:rsidP="000C2E15">
      <w:pPr>
        <w:jc w:val="center"/>
        <w:rPr>
          <w:b/>
          <w:caps/>
          <w:color w:val="E36C0A" w:themeColor="accent6" w:themeShade="BF"/>
          <w:sz w:val="40"/>
        </w:rPr>
      </w:pPr>
      <w:r w:rsidRPr="005A0818">
        <w:rPr>
          <w:b/>
          <w:caps/>
          <w:color w:val="E36C0A" w:themeColor="accent6" w:themeShade="BF"/>
          <w:sz w:val="40"/>
        </w:rPr>
        <w:t xml:space="preserve">Odběr pohonných hmot – </w:t>
      </w:r>
      <w:r>
        <w:rPr>
          <w:b/>
          <w:caps/>
          <w:color w:val="E36C0A" w:themeColor="accent6" w:themeShade="BF"/>
          <w:sz w:val="40"/>
        </w:rPr>
        <w:t>středisko hrabačov</w:t>
      </w:r>
    </w:p>
    <w:p w14:paraId="667E4AE1" w14:textId="77777777" w:rsidR="000C2E15" w:rsidRDefault="000C2E15" w:rsidP="000C2E15">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800"/>
        <w:gridCol w:w="2940"/>
        <w:gridCol w:w="2722"/>
        <w:gridCol w:w="2343"/>
      </w:tblGrid>
      <w:tr w:rsidR="000C2E15" w14:paraId="71372F98" w14:textId="77777777" w:rsidTr="00632BE7">
        <w:trPr>
          <w:trHeight w:val="1365"/>
        </w:trPr>
        <w:tc>
          <w:tcPr>
            <w:tcW w:w="1800" w:type="dxa"/>
            <w:shd w:val="clear" w:color="auto" w:fill="auto"/>
            <w:vAlign w:val="center"/>
          </w:tcPr>
          <w:p w14:paraId="160B918D" w14:textId="77777777" w:rsidR="000C2E15" w:rsidRPr="000E7D16" w:rsidRDefault="000C2E15" w:rsidP="00632BE7">
            <w:pPr>
              <w:spacing w:before="40" w:after="40" w:line="240" w:lineRule="auto"/>
              <w:jc w:val="center"/>
              <w:rPr>
                <w:b/>
                <w:lang w:eastAsia="cs-CZ"/>
              </w:rPr>
            </w:pPr>
            <w:r>
              <w:rPr>
                <w:b/>
                <w:color w:val="000000"/>
              </w:rPr>
              <w:t>Název čerpací stanice</w:t>
            </w:r>
          </w:p>
        </w:tc>
        <w:tc>
          <w:tcPr>
            <w:tcW w:w="2940" w:type="dxa"/>
            <w:shd w:val="clear" w:color="auto" w:fill="auto"/>
            <w:vAlign w:val="center"/>
          </w:tcPr>
          <w:p w14:paraId="54DB92B5" w14:textId="77777777" w:rsidR="000C2E15" w:rsidRPr="00407078" w:rsidRDefault="000C2E15" w:rsidP="00632BE7">
            <w:pPr>
              <w:spacing w:before="40" w:after="40" w:line="240" w:lineRule="auto"/>
              <w:jc w:val="center"/>
              <w:rPr>
                <w:b/>
                <w:bCs/>
                <w:lang w:eastAsia="cs-CZ"/>
              </w:rPr>
            </w:pPr>
            <w:r w:rsidRPr="00407078">
              <w:rPr>
                <w:b/>
                <w:bCs/>
                <w:lang w:eastAsia="cs-CZ"/>
              </w:rPr>
              <w:t>Adresa čerpací stanice</w:t>
            </w:r>
          </w:p>
        </w:tc>
        <w:tc>
          <w:tcPr>
            <w:tcW w:w="2722" w:type="dxa"/>
            <w:vAlign w:val="center"/>
          </w:tcPr>
          <w:p w14:paraId="06980459" w14:textId="77777777" w:rsidR="000C2E15" w:rsidRPr="000E7D16" w:rsidRDefault="000C2E15" w:rsidP="00632BE7">
            <w:pPr>
              <w:spacing w:before="40" w:after="40" w:line="240" w:lineRule="auto"/>
              <w:jc w:val="center"/>
              <w:rPr>
                <w:rFonts w:eastAsia="Times New Roman" w:cs="Arial"/>
                <w:lang w:eastAsia="cs-CZ"/>
              </w:rPr>
            </w:pPr>
            <w:r>
              <w:rPr>
                <w:b/>
                <w:color w:val="000000"/>
              </w:rPr>
              <w:t>Otevírací doba čerpací stanice</w:t>
            </w:r>
          </w:p>
        </w:tc>
        <w:tc>
          <w:tcPr>
            <w:tcW w:w="2343" w:type="dxa"/>
          </w:tcPr>
          <w:p w14:paraId="10EB6E9A" w14:textId="77777777" w:rsidR="000C2E15" w:rsidRDefault="000C2E15" w:rsidP="00632BE7">
            <w:pPr>
              <w:spacing w:before="40" w:after="40" w:line="240" w:lineRule="auto"/>
              <w:jc w:val="center"/>
              <w:rPr>
                <w:b/>
                <w:color w:val="000000"/>
              </w:rPr>
            </w:pPr>
          </w:p>
          <w:p w14:paraId="32FEBA20" w14:textId="77777777" w:rsidR="000C2E15" w:rsidRDefault="000C2E15" w:rsidP="00632BE7">
            <w:pPr>
              <w:spacing w:before="40" w:after="40" w:line="240" w:lineRule="auto"/>
              <w:jc w:val="center"/>
              <w:rPr>
                <w:b/>
                <w:color w:val="000000"/>
              </w:rPr>
            </w:pPr>
            <w:r>
              <w:rPr>
                <w:b/>
                <w:color w:val="000000"/>
              </w:rPr>
              <w:t>Vlastní čerpací stanice / poddodavatel</w:t>
            </w:r>
          </w:p>
        </w:tc>
      </w:tr>
      <w:tr w:rsidR="000C2E15" w14:paraId="12C3E3DA" w14:textId="77777777" w:rsidTr="00632BE7">
        <w:trPr>
          <w:trHeight w:val="549"/>
        </w:trPr>
        <w:tc>
          <w:tcPr>
            <w:tcW w:w="1800" w:type="dxa"/>
            <w:shd w:val="clear" w:color="auto" w:fill="auto"/>
            <w:vAlign w:val="center"/>
          </w:tcPr>
          <w:p w14:paraId="6D29CF7B"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780985DC" w14:textId="77777777" w:rsidR="000C2E15" w:rsidRDefault="000C2E15" w:rsidP="00632BE7">
            <w:pPr>
              <w:spacing w:before="40" w:after="40" w:line="240" w:lineRule="auto"/>
              <w:rPr>
                <w:lang w:eastAsia="cs-CZ"/>
              </w:rPr>
            </w:pPr>
          </w:p>
        </w:tc>
        <w:tc>
          <w:tcPr>
            <w:tcW w:w="2940" w:type="dxa"/>
            <w:shd w:val="clear" w:color="auto" w:fill="auto"/>
            <w:vAlign w:val="center"/>
          </w:tcPr>
          <w:p w14:paraId="20614395"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4E6A6BF1" w14:textId="77777777" w:rsidR="000C2E15" w:rsidRDefault="000C2E15" w:rsidP="00632BE7">
            <w:pPr>
              <w:spacing w:before="40" w:after="40" w:line="240" w:lineRule="auto"/>
              <w:rPr>
                <w:lang w:eastAsia="cs-CZ"/>
              </w:rPr>
            </w:pPr>
          </w:p>
        </w:tc>
        <w:tc>
          <w:tcPr>
            <w:tcW w:w="2722" w:type="dxa"/>
          </w:tcPr>
          <w:p w14:paraId="63BBDAF5"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38CBE41D" w14:textId="77777777" w:rsidR="000C2E15" w:rsidRPr="000E7D16" w:rsidRDefault="000C2E15" w:rsidP="00632BE7">
            <w:pPr>
              <w:spacing w:before="40" w:after="40" w:line="240" w:lineRule="auto"/>
              <w:rPr>
                <w:rFonts w:eastAsia="Times New Roman" w:cs="Arial"/>
                <w:lang w:eastAsia="cs-CZ"/>
              </w:rPr>
            </w:pPr>
          </w:p>
        </w:tc>
        <w:tc>
          <w:tcPr>
            <w:tcW w:w="2343" w:type="dxa"/>
          </w:tcPr>
          <w:p w14:paraId="00FAF0B9"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35F1A7EC" w14:textId="77777777" w:rsidR="000C2E15" w:rsidRPr="00790AAC" w:rsidRDefault="000C2E15" w:rsidP="00632BE7">
            <w:pPr>
              <w:spacing w:before="240" w:after="0" w:line="240" w:lineRule="auto"/>
              <w:jc w:val="center"/>
              <w:rPr>
                <w:rFonts w:eastAsia="Times New Roman" w:cs="Arial"/>
                <w:b/>
                <w:lang w:eastAsia="cs-CZ"/>
              </w:rPr>
            </w:pPr>
          </w:p>
        </w:tc>
      </w:tr>
    </w:tbl>
    <w:p w14:paraId="0008DC58" w14:textId="77777777" w:rsidR="000C2E15" w:rsidRPr="00407078" w:rsidRDefault="000C2E15" w:rsidP="000C2E15">
      <w:pPr>
        <w:tabs>
          <w:tab w:val="left" w:pos="1575"/>
        </w:tabs>
        <w:spacing w:after="0" w:line="240" w:lineRule="auto"/>
        <w:rPr>
          <w:i/>
          <w:iCs/>
        </w:rPr>
      </w:pPr>
      <w:r>
        <w:rPr>
          <w:i/>
          <w:iCs/>
        </w:rPr>
        <w:t>Min. počet čerpacích stanic: 1. Lze doplnit další řádky.</w:t>
      </w:r>
    </w:p>
    <w:p w14:paraId="6EF9CDA5" w14:textId="77777777" w:rsidR="000C2E15" w:rsidRDefault="000C2E15" w:rsidP="000C2E15">
      <w:pPr>
        <w:tabs>
          <w:tab w:val="left" w:pos="1575"/>
        </w:tabs>
        <w:spacing w:after="0" w:line="240" w:lineRule="auto"/>
      </w:pPr>
    </w:p>
    <w:p w14:paraId="00531D32" w14:textId="77777777" w:rsidR="000C2E15" w:rsidRDefault="000C2E15" w:rsidP="000C2E15">
      <w:pPr>
        <w:tabs>
          <w:tab w:val="left" w:pos="1575"/>
        </w:tabs>
        <w:spacing w:after="0" w:line="240" w:lineRule="auto"/>
      </w:pPr>
    </w:p>
    <w:p w14:paraId="0F93B7CC" w14:textId="77777777" w:rsidR="000C2E15" w:rsidRDefault="000C2E15" w:rsidP="000C2E15">
      <w:pPr>
        <w:tabs>
          <w:tab w:val="left" w:pos="1575"/>
        </w:tabs>
        <w:spacing w:after="0" w:line="240" w:lineRule="auto"/>
      </w:pPr>
    </w:p>
    <w:p w14:paraId="30FEBC2B" w14:textId="77777777" w:rsidR="000C2E15" w:rsidRDefault="000C2E15" w:rsidP="000C2E15">
      <w:pPr>
        <w:tabs>
          <w:tab w:val="left" w:pos="1575"/>
        </w:tabs>
        <w:spacing w:after="0" w:line="240" w:lineRule="auto"/>
      </w:pPr>
    </w:p>
    <w:p w14:paraId="3785822A" w14:textId="77777777" w:rsidR="000C2E15" w:rsidRDefault="000C2E15" w:rsidP="000C2E15">
      <w:pPr>
        <w:tabs>
          <w:tab w:val="left" w:pos="1575"/>
        </w:tabs>
        <w:spacing w:after="0" w:line="240" w:lineRule="auto"/>
      </w:pPr>
    </w:p>
    <w:p w14:paraId="17DF4852" w14:textId="77777777" w:rsidR="000C2E15" w:rsidRPr="00A324F6" w:rsidRDefault="000C2E15" w:rsidP="000C2E15">
      <w:pPr>
        <w:spacing w:after="240" w:line="259" w:lineRule="auto"/>
        <w:rPr>
          <w:rFonts w:eastAsia="Calibri" w:cstheme="minorHAnsi"/>
        </w:rPr>
      </w:pPr>
      <w:r w:rsidRPr="00A324F6">
        <w:rPr>
          <w:rFonts w:eastAsia="Calibri" w:cstheme="minorHAnsi"/>
        </w:rPr>
        <w:t xml:space="preserve">V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dne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BE63B11" w14:textId="77777777" w:rsidR="000C2E15" w:rsidRPr="00A324F6" w:rsidRDefault="000C2E15" w:rsidP="000C2E15">
      <w:pPr>
        <w:spacing w:after="160" w:line="259" w:lineRule="auto"/>
        <w:rPr>
          <w:rFonts w:eastAsia="Calibri" w:cstheme="minorHAnsi"/>
        </w:rPr>
      </w:pPr>
      <w:r w:rsidRPr="00A324F6">
        <w:rPr>
          <w:rFonts w:eastAsia="Calibri" w:cstheme="minorHAnsi"/>
        </w:rPr>
        <w:t>Podpis:</w:t>
      </w:r>
    </w:p>
    <w:p w14:paraId="7A74EDBD" w14:textId="77777777" w:rsidR="000C2E15" w:rsidRPr="00A324F6" w:rsidRDefault="000C2E15" w:rsidP="000C2E15">
      <w:pPr>
        <w:spacing w:after="160" w:line="259" w:lineRule="auto"/>
        <w:rPr>
          <w:rFonts w:eastAsia="Calibri" w:cstheme="minorHAnsi"/>
        </w:rPr>
      </w:pPr>
      <w:r w:rsidRPr="00A324F6">
        <w:rPr>
          <w:rFonts w:eastAsia="Calibri" w:cstheme="minorHAnsi"/>
        </w:rPr>
        <w:t>_______________________________</w:t>
      </w:r>
    </w:p>
    <w:p w14:paraId="72D16185" w14:textId="77777777" w:rsidR="000C2E15" w:rsidRPr="00A324F6" w:rsidRDefault="000C2E15" w:rsidP="000C2E15">
      <w:pPr>
        <w:spacing w:after="160" w:line="259" w:lineRule="auto"/>
        <w:rPr>
          <w:rFonts w:eastAsia="Calibri" w:cstheme="minorHAnsi"/>
        </w:rPr>
      </w:pPr>
      <w:r w:rsidRPr="00A324F6">
        <w:rPr>
          <w:rFonts w:eastAsia="Calibri" w:cstheme="minorHAnsi"/>
        </w:rPr>
        <w:t xml:space="preserve">Jméno: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Funkce: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59720E0" w14:textId="77777777" w:rsidR="000C2E15" w:rsidRPr="008973B9" w:rsidRDefault="000C2E15" w:rsidP="000C2E15">
      <w:pPr>
        <w:tabs>
          <w:tab w:val="left" w:pos="1575"/>
        </w:tabs>
        <w:spacing w:after="0" w:line="240" w:lineRule="auto"/>
      </w:pPr>
    </w:p>
    <w:p w14:paraId="71D5316D" w14:textId="77777777" w:rsidR="000C2E15" w:rsidRDefault="000C2E15" w:rsidP="000C2E15">
      <w:pPr>
        <w:spacing w:after="200"/>
        <w:jc w:val="left"/>
        <w:rPr>
          <w:rFonts w:cstheme="minorHAnsi"/>
          <w:b/>
          <w:bCs/>
        </w:rPr>
      </w:pPr>
      <w:r>
        <w:rPr>
          <w:rFonts w:cstheme="minorHAnsi"/>
          <w:b/>
          <w:bCs/>
        </w:rPr>
        <w:br w:type="page"/>
      </w:r>
    </w:p>
    <w:p w14:paraId="6278D20C" w14:textId="7A2B4B16" w:rsidR="000C2E15" w:rsidRDefault="000C2E15" w:rsidP="000C2E15">
      <w:pPr>
        <w:widowControl w:val="0"/>
        <w:jc w:val="left"/>
        <w:rPr>
          <w:rFonts w:cstheme="minorHAnsi"/>
          <w:b/>
          <w:bCs/>
        </w:rPr>
      </w:pPr>
      <w:r w:rsidRPr="000E7EEE">
        <w:rPr>
          <w:rFonts w:cstheme="minorHAnsi"/>
          <w:b/>
          <w:bCs/>
        </w:rPr>
        <w:lastRenderedPageBreak/>
        <w:t xml:space="preserve">Příloha č. </w:t>
      </w:r>
      <w:r w:rsidR="008111F0">
        <w:rPr>
          <w:rFonts w:cstheme="minorHAnsi"/>
          <w:b/>
          <w:bCs/>
        </w:rPr>
        <w:t>7</w:t>
      </w:r>
      <w:r>
        <w:rPr>
          <w:rFonts w:cstheme="minorHAnsi"/>
          <w:b/>
          <w:bCs/>
        </w:rPr>
        <w:t xml:space="preserve"> – Požadavky na elektronickou komunikaci JOSEPHINE</w:t>
      </w:r>
    </w:p>
    <w:p w14:paraId="501EF0DF" w14:textId="77777777" w:rsidR="000C2E15" w:rsidRDefault="000C2E15" w:rsidP="000C2E15">
      <w:pPr>
        <w:widowControl w:val="0"/>
        <w:jc w:val="left"/>
        <w:rPr>
          <w:rFonts w:cstheme="minorHAnsi"/>
          <w:i/>
          <w:iCs/>
        </w:rPr>
      </w:pPr>
      <w:r>
        <w:rPr>
          <w:rFonts w:cstheme="minorHAnsi"/>
          <w:i/>
          <w:iCs/>
        </w:rPr>
        <w:t>(Samostatný dokument)</w:t>
      </w:r>
    </w:p>
    <w:p w14:paraId="1A8459E1" w14:textId="77777777" w:rsidR="00B547E6" w:rsidRPr="008973B9" w:rsidRDefault="00B547E6" w:rsidP="0042325A">
      <w:pPr>
        <w:tabs>
          <w:tab w:val="left" w:pos="1575"/>
        </w:tabs>
        <w:spacing w:after="0" w:line="240" w:lineRule="auto"/>
      </w:pPr>
    </w:p>
    <w:sectPr w:rsidR="00B547E6" w:rsidRPr="008973B9" w:rsidSect="00C95F21">
      <w:footerReference w:type="default" r:id="rId13"/>
      <w:headerReference w:type="first" r:id="rId14"/>
      <w:footerReference w:type="first" r:id="rId15"/>
      <w:pgSz w:w="11906" w:h="16838"/>
      <w:pgMar w:top="1560"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2D4D6" w14:textId="77777777" w:rsidR="00F55C5E" w:rsidRDefault="00F55C5E" w:rsidP="00AB5244">
      <w:r>
        <w:separator/>
      </w:r>
    </w:p>
  </w:endnote>
  <w:endnote w:type="continuationSeparator" w:id="0">
    <w:p w14:paraId="7B96911C" w14:textId="77777777" w:rsidR="00F55C5E" w:rsidRDefault="00F55C5E" w:rsidP="00AB5244">
      <w:r>
        <w:continuationSeparator/>
      </w:r>
    </w:p>
  </w:endnote>
  <w:endnote w:type="continuationNotice" w:id="1">
    <w:p w14:paraId="601F2B34" w14:textId="77777777" w:rsidR="00F55C5E" w:rsidRDefault="00F55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95C7F" w14:textId="77777777" w:rsidR="00F55C5E" w:rsidRDefault="00F55C5E" w:rsidP="00AB5244">
      <w:r>
        <w:separator/>
      </w:r>
    </w:p>
  </w:footnote>
  <w:footnote w:type="continuationSeparator" w:id="0">
    <w:p w14:paraId="04FCAD44" w14:textId="77777777" w:rsidR="00F55C5E" w:rsidRDefault="00F55C5E" w:rsidP="00AB5244">
      <w:r>
        <w:continuationSeparator/>
      </w:r>
    </w:p>
  </w:footnote>
  <w:footnote w:type="continuationNotice" w:id="1">
    <w:p w14:paraId="5FFD8F08" w14:textId="77777777" w:rsidR="00F55C5E" w:rsidRDefault="00F55C5E">
      <w:pPr>
        <w:spacing w:after="0" w:line="240" w:lineRule="auto"/>
      </w:pPr>
    </w:p>
  </w:footnote>
  <w:footnote w:id="2">
    <w:p w14:paraId="381EB744" w14:textId="77777777" w:rsidR="002D4294" w:rsidRPr="003F1294" w:rsidRDefault="002D4294" w:rsidP="002D4294">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zeleně</w:t>
      </w:r>
      <w:r w:rsidRPr="003F1294">
        <w:rPr>
          <w:sz w:val="16"/>
          <w:szCs w:val="16"/>
        </w:rPr>
        <w:t xml:space="preserve"> vyznačené údaje. Za přesnost, úplnost a kompletnost krycího listu odpovídá dodavatel.</w:t>
      </w:r>
    </w:p>
  </w:footnote>
  <w:footnote w:id="3">
    <w:p w14:paraId="63DA52FF" w14:textId="77777777" w:rsidR="00556A45" w:rsidRPr="00D34A52" w:rsidRDefault="00556A45" w:rsidP="00556A4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w:t>
      </w:r>
      <w:r>
        <w:rPr>
          <w:rFonts w:cs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5" name="Obrázek 5"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B5D1FFA"/>
    <w:multiLevelType w:val="hybridMultilevel"/>
    <w:tmpl w:val="2AF66AE6"/>
    <w:lvl w:ilvl="0" w:tplc="FFFFFFFF">
      <w:start w:val="1"/>
      <w:numFmt w:val="decimal"/>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6"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DC15E9"/>
    <w:multiLevelType w:val="hybridMultilevel"/>
    <w:tmpl w:val="6144026E"/>
    <w:lvl w:ilvl="0" w:tplc="FFFFFFFF">
      <w:start w:val="1"/>
      <w:numFmt w:val="decimal"/>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63654E2"/>
    <w:multiLevelType w:val="hybridMultilevel"/>
    <w:tmpl w:val="45F8A3DA"/>
    <w:lvl w:ilvl="0" w:tplc="4C362A44">
      <w:start w:val="1"/>
      <w:numFmt w:val="lowerLetter"/>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CF607D"/>
    <w:multiLevelType w:val="hybridMultilevel"/>
    <w:tmpl w:val="2AF66AE6"/>
    <w:lvl w:ilvl="0" w:tplc="CB785FB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5" w15:restartNumberingAfterBreak="0">
    <w:nsid w:val="6B0C0B01"/>
    <w:multiLevelType w:val="hybridMultilevel"/>
    <w:tmpl w:val="ADE230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92256858">
    <w:abstractNumId w:val="3"/>
  </w:num>
  <w:num w:numId="2" w16cid:durableId="513766305">
    <w:abstractNumId w:val="5"/>
  </w:num>
  <w:num w:numId="3" w16cid:durableId="1343244479">
    <w:abstractNumId w:val="10"/>
  </w:num>
  <w:num w:numId="4" w16cid:durableId="1480226261">
    <w:abstractNumId w:val="14"/>
  </w:num>
  <w:num w:numId="5" w16cid:durableId="259678642">
    <w:abstractNumId w:val="2"/>
  </w:num>
  <w:num w:numId="6" w16cid:durableId="1471089321">
    <w:abstractNumId w:val="13"/>
  </w:num>
  <w:num w:numId="7" w16cid:durableId="386344938">
    <w:abstractNumId w:val="13"/>
  </w:num>
  <w:num w:numId="8" w16cid:durableId="174198094">
    <w:abstractNumId w:val="7"/>
  </w:num>
  <w:num w:numId="9" w16cid:durableId="897933006">
    <w:abstractNumId w:val="12"/>
  </w:num>
  <w:num w:numId="10" w16cid:durableId="7909018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715089">
    <w:abstractNumId w:val="4"/>
  </w:num>
  <w:num w:numId="12" w16cid:durableId="1615139047">
    <w:abstractNumId w:val="11"/>
  </w:num>
  <w:num w:numId="13" w16cid:durableId="816066092">
    <w:abstractNumId w:val="6"/>
  </w:num>
  <w:num w:numId="14" w16cid:durableId="148909845">
    <w:abstractNumId w:val="16"/>
  </w:num>
  <w:num w:numId="15" w16cid:durableId="55787224">
    <w:abstractNumId w:val="5"/>
  </w:num>
  <w:num w:numId="16" w16cid:durableId="1940984872">
    <w:abstractNumId w:val="5"/>
  </w:num>
  <w:num w:numId="17" w16cid:durableId="1124619144">
    <w:abstractNumId w:val="5"/>
  </w:num>
  <w:num w:numId="18" w16cid:durableId="1560435507">
    <w:abstractNumId w:val="5"/>
  </w:num>
  <w:num w:numId="19" w16cid:durableId="958603664">
    <w:abstractNumId w:val="5"/>
  </w:num>
  <w:num w:numId="20" w16cid:durableId="1424447815">
    <w:abstractNumId w:val="5"/>
  </w:num>
  <w:num w:numId="21" w16cid:durableId="1496186982">
    <w:abstractNumId w:val="5"/>
  </w:num>
  <w:num w:numId="22" w16cid:durableId="2069378867">
    <w:abstractNumId w:val="5"/>
  </w:num>
  <w:num w:numId="23" w16cid:durableId="1840584567">
    <w:abstractNumId w:val="13"/>
    <w:lvlOverride w:ilvl="0">
      <w:startOverride w:val="1"/>
    </w:lvlOverride>
  </w:num>
  <w:num w:numId="24" w16cid:durableId="1002052589">
    <w:abstractNumId w:val="8"/>
  </w:num>
  <w:num w:numId="25" w16cid:durableId="1883250256">
    <w:abstractNumId w:val="1"/>
  </w:num>
  <w:num w:numId="26" w16cid:durableId="1162815109">
    <w:abstractNumId w:val="15"/>
  </w:num>
  <w:num w:numId="27" w16cid:durableId="157562673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0A04"/>
    <w:rsid w:val="0000262E"/>
    <w:rsid w:val="00003FB8"/>
    <w:rsid w:val="000054A5"/>
    <w:rsid w:val="00007746"/>
    <w:rsid w:val="00007EB4"/>
    <w:rsid w:val="0001060F"/>
    <w:rsid w:val="00010B8F"/>
    <w:rsid w:val="00011F56"/>
    <w:rsid w:val="00012146"/>
    <w:rsid w:val="0001297A"/>
    <w:rsid w:val="000134E1"/>
    <w:rsid w:val="00015510"/>
    <w:rsid w:val="000175D1"/>
    <w:rsid w:val="00017EDD"/>
    <w:rsid w:val="0002034A"/>
    <w:rsid w:val="000231D4"/>
    <w:rsid w:val="00027F50"/>
    <w:rsid w:val="000339D4"/>
    <w:rsid w:val="00033E88"/>
    <w:rsid w:val="00035368"/>
    <w:rsid w:val="00036E5B"/>
    <w:rsid w:val="00040545"/>
    <w:rsid w:val="00042FCF"/>
    <w:rsid w:val="000516CA"/>
    <w:rsid w:val="0005267C"/>
    <w:rsid w:val="00052C3D"/>
    <w:rsid w:val="00053AD6"/>
    <w:rsid w:val="0006114A"/>
    <w:rsid w:val="00061F7E"/>
    <w:rsid w:val="00064997"/>
    <w:rsid w:val="00064F63"/>
    <w:rsid w:val="0007122F"/>
    <w:rsid w:val="00072A9A"/>
    <w:rsid w:val="0007315F"/>
    <w:rsid w:val="0007656E"/>
    <w:rsid w:val="00076E4C"/>
    <w:rsid w:val="00077196"/>
    <w:rsid w:val="00080F37"/>
    <w:rsid w:val="00081B96"/>
    <w:rsid w:val="00081C3A"/>
    <w:rsid w:val="00082BE3"/>
    <w:rsid w:val="00084803"/>
    <w:rsid w:val="00090C3D"/>
    <w:rsid w:val="000915CA"/>
    <w:rsid w:val="000932C5"/>
    <w:rsid w:val="0009515E"/>
    <w:rsid w:val="000A2D4F"/>
    <w:rsid w:val="000A31A0"/>
    <w:rsid w:val="000A60A8"/>
    <w:rsid w:val="000A68A6"/>
    <w:rsid w:val="000A69A4"/>
    <w:rsid w:val="000B008A"/>
    <w:rsid w:val="000B4071"/>
    <w:rsid w:val="000B5381"/>
    <w:rsid w:val="000B57D2"/>
    <w:rsid w:val="000B7420"/>
    <w:rsid w:val="000B7669"/>
    <w:rsid w:val="000C27F3"/>
    <w:rsid w:val="000C2E15"/>
    <w:rsid w:val="000C4AE5"/>
    <w:rsid w:val="000C561F"/>
    <w:rsid w:val="000C696D"/>
    <w:rsid w:val="000C7190"/>
    <w:rsid w:val="000D1E3B"/>
    <w:rsid w:val="000D4168"/>
    <w:rsid w:val="000D5DFE"/>
    <w:rsid w:val="000E62F9"/>
    <w:rsid w:val="000E64B5"/>
    <w:rsid w:val="000E656F"/>
    <w:rsid w:val="000F3662"/>
    <w:rsid w:val="000F6F39"/>
    <w:rsid w:val="00100726"/>
    <w:rsid w:val="00103418"/>
    <w:rsid w:val="0010631E"/>
    <w:rsid w:val="00107C8B"/>
    <w:rsid w:val="001178DD"/>
    <w:rsid w:val="00123C25"/>
    <w:rsid w:val="00125D33"/>
    <w:rsid w:val="001374FB"/>
    <w:rsid w:val="00137749"/>
    <w:rsid w:val="00137DA0"/>
    <w:rsid w:val="001411EB"/>
    <w:rsid w:val="00141B0A"/>
    <w:rsid w:val="00146913"/>
    <w:rsid w:val="00150000"/>
    <w:rsid w:val="00151EB7"/>
    <w:rsid w:val="00153136"/>
    <w:rsid w:val="001579AA"/>
    <w:rsid w:val="00160A84"/>
    <w:rsid w:val="00163000"/>
    <w:rsid w:val="001631B5"/>
    <w:rsid w:val="0017008E"/>
    <w:rsid w:val="00170B1C"/>
    <w:rsid w:val="001720AF"/>
    <w:rsid w:val="00175AA8"/>
    <w:rsid w:val="00175B01"/>
    <w:rsid w:val="00176138"/>
    <w:rsid w:val="0017695E"/>
    <w:rsid w:val="001769D3"/>
    <w:rsid w:val="00177D5F"/>
    <w:rsid w:val="0018673C"/>
    <w:rsid w:val="00187A69"/>
    <w:rsid w:val="00187B83"/>
    <w:rsid w:val="00190229"/>
    <w:rsid w:val="00191B8C"/>
    <w:rsid w:val="001928FA"/>
    <w:rsid w:val="00193B7A"/>
    <w:rsid w:val="00194E21"/>
    <w:rsid w:val="00197873"/>
    <w:rsid w:val="001A0AD0"/>
    <w:rsid w:val="001A1996"/>
    <w:rsid w:val="001A325C"/>
    <w:rsid w:val="001A3350"/>
    <w:rsid w:val="001A5832"/>
    <w:rsid w:val="001A6119"/>
    <w:rsid w:val="001A6587"/>
    <w:rsid w:val="001A7A97"/>
    <w:rsid w:val="001B13CE"/>
    <w:rsid w:val="001B1863"/>
    <w:rsid w:val="001B1DE5"/>
    <w:rsid w:val="001B2067"/>
    <w:rsid w:val="001B2847"/>
    <w:rsid w:val="001C2710"/>
    <w:rsid w:val="001C49BA"/>
    <w:rsid w:val="001C7A8C"/>
    <w:rsid w:val="001D60A0"/>
    <w:rsid w:val="001E06DA"/>
    <w:rsid w:val="001E2940"/>
    <w:rsid w:val="001E3D41"/>
    <w:rsid w:val="001E4192"/>
    <w:rsid w:val="001F20D1"/>
    <w:rsid w:val="001F23C3"/>
    <w:rsid w:val="001F3AAA"/>
    <w:rsid w:val="001F4B6F"/>
    <w:rsid w:val="001F637B"/>
    <w:rsid w:val="001F75C5"/>
    <w:rsid w:val="001F7C97"/>
    <w:rsid w:val="002020DA"/>
    <w:rsid w:val="002052C2"/>
    <w:rsid w:val="00207CCB"/>
    <w:rsid w:val="00207FE0"/>
    <w:rsid w:val="002100C5"/>
    <w:rsid w:val="002138A3"/>
    <w:rsid w:val="00217837"/>
    <w:rsid w:val="00222055"/>
    <w:rsid w:val="00222C09"/>
    <w:rsid w:val="00222D77"/>
    <w:rsid w:val="00225367"/>
    <w:rsid w:val="00231AAC"/>
    <w:rsid w:val="00233190"/>
    <w:rsid w:val="00233D19"/>
    <w:rsid w:val="0024184E"/>
    <w:rsid w:val="0024402F"/>
    <w:rsid w:val="00247E2D"/>
    <w:rsid w:val="00250CAD"/>
    <w:rsid w:val="00253082"/>
    <w:rsid w:val="00253100"/>
    <w:rsid w:val="00255BD3"/>
    <w:rsid w:val="00264773"/>
    <w:rsid w:val="00267A7E"/>
    <w:rsid w:val="00272A8E"/>
    <w:rsid w:val="00272E17"/>
    <w:rsid w:val="0027394C"/>
    <w:rsid w:val="002756F8"/>
    <w:rsid w:val="00280901"/>
    <w:rsid w:val="00287560"/>
    <w:rsid w:val="00292BEC"/>
    <w:rsid w:val="00297363"/>
    <w:rsid w:val="002A0843"/>
    <w:rsid w:val="002A48BF"/>
    <w:rsid w:val="002A70F1"/>
    <w:rsid w:val="002A7E04"/>
    <w:rsid w:val="002B176B"/>
    <w:rsid w:val="002B2BD0"/>
    <w:rsid w:val="002C1DA8"/>
    <w:rsid w:val="002C2602"/>
    <w:rsid w:val="002D4294"/>
    <w:rsid w:val="002D496F"/>
    <w:rsid w:val="002D5149"/>
    <w:rsid w:val="002D5503"/>
    <w:rsid w:val="002E4517"/>
    <w:rsid w:val="002E52BB"/>
    <w:rsid w:val="002F111D"/>
    <w:rsid w:val="002F1E4F"/>
    <w:rsid w:val="002F2145"/>
    <w:rsid w:val="002F4B3C"/>
    <w:rsid w:val="002F6C39"/>
    <w:rsid w:val="002F7267"/>
    <w:rsid w:val="00302321"/>
    <w:rsid w:val="00302E2A"/>
    <w:rsid w:val="00302FC1"/>
    <w:rsid w:val="00303595"/>
    <w:rsid w:val="0030687D"/>
    <w:rsid w:val="003068D5"/>
    <w:rsid w:val="003139E5"/>
    <w:rsid w:val="00316566"/>
    <w:rsid w:val="00316A19"/>
    <w:rsid w:val="003177E3"/>
    <w:rsid w:val="00317CFB"/>
    <w:rsid w:val="00322D61"/>
    <w:rsid w:val="00324755"/>
    <w:rsid w:val="003269A2"/>
    <w:rsid w:val="00332712"/>
    <w:rsid w:val="0033490B"/>
    <w:rsid w:val="00340D9D"/>
    <w:rsid w:val="00345542"/>
    <w:rsid w:val="00346CF8"/>
    <w:rsid w:val="003479FB"/>
    <w:rsid w:val="00351071"/>
    <w:rsid w:val="003515C6"/>
    <w:rsid w:val="00353065"/>
    <w:rsid w:val="003632E2"/>
    <w:rsid w:val="0036416E"/>
    <w:rsid w:val="00370A51"/>
    <w:rsid w:val="0037150D"/>
    <w:rsid w:val="00374EAA"/>
    <w:rsid w:val="00375D49"/>
    <w:rsid w:val="00377D36"/>
    <w:rsid w:val="00382541"/>
    <w:rsid w:val="0038371F"/>
    <w:rsid w:val="00383A79"/>
    <w:rsid w:val="003843B5"/>
    <w:rsid w:val="00386AD5"/>
    <w:rsid w:val="00396FFB"/>
    <w:rsid w:val="003972CA"/>
    <w:rsid w:val="003B0915"/>
    <w:rsid w:val="003B3433"/>
    <w:rsid w:val="003B3D2F"/>
    <w:rsid w:val="003B4BB2"/>
    <w:rsid w:val="003C09DC"/>
    <w:rsid w:val="003C1570"/>
    <w:rsid w:val="003C6C84"/>
    <w:rsid w:val="003D2553"/>
    <w:rsid w:val="003D2B0B"/>
    <w:rsid w:val="003D2D6D"/>
    <w:rsid w:val="003D2F46"/>
    <w:rsid w:val="003D3128"/>
    <w:rsid w:val="003D6B4C"/>
    <w:rsid w:val="003D7D71"/>
    <w:rsid w:val="003E2E89"/>
    <w:rsid w:val="003E5EBE"/>
    <w:rsid w:val="003E688C"/>
    <w:rsid w:val="003E6B46"/>
    <w:rsid w:val="003E7A08"/>
    <w:rsid w:val="003F215C"/>
    <w:rsid w:val="003F2EE5"/>
    <w:rsid w:val="003F4B36"/>
    <w:rsid w:val="003F5BF3"/>
    <w:rsid w:val="003F5CF9"/>
    <w:rsid w:val="003F7863"/>
    <w:rsid w:val="00402ADD"/>
    <w:rsid w:val="00404667"/>
    <w:rsid w:val="004050AA"/>
    <w:rsid w:val="00405940"/>
    <w:rsid w:val="004062F8"/>
    <w:rsid w:val="0041365E"/>
    <w:rsid w:val="004162EA"/>
    <w:rsid w:val="0041662B"/>
    <w:rsid w:val="004204A9"/>
    <w:rsid w:val="004227F2"/>
    <w:rsid w:val="0042325A"/>
    <w:rsid w:val="00423FF1"/>
    <w:rsid w:val="00426107"/>
    <w:rsid w:val="004302C1"/>
    <w:rsid w:val="004351B1"/>
    <w:rsid w:val="00436AF8"/>
    <w:rsid w:val="00436E62"/>
    <w:rsid w:val="00437A4A"/>
    <w:rsid w:val="00441CFF"/>
    <w:rsid w:val="00442931"/>
    <w:rsid w:val="004436D3"/>
    <w:rsid w:val="0044573D"/>
    <w:rsid w:val="0044639D"/>
    <w:rsid w:val="00451B08"/>
    <w:rsid w:val="0045218B"/>
    <w:rsid w:val="00453D8C"/>
    <w:rsid w:val="004560C7"/>
    <w:rsid w:val="00463D2C"/>
    <w:rsid w:val="00466438"/>
    <w:rsid w:val="0047182F"/>
    <w:rsid w:val="00471CE6"/>
    <w:rsid w:val="00474B20"/>
    <w:rsid w:val="00475268"/>
    <w:rsid w:val="004752ED"/>
    <w:rsid w:val="004846E3"/>
    <w:rsid w:val="00484A96"/>
    <w:rsid w:val="00496A75"/>
    <w:rsid w:val="004A01D0"/>
    <w:rsid w:val="004A02BA"/>
    <w:rsid w:val="004A0E45"/>
    <w:rsid w:val="004A2D12"/>
    <w:rsid w:val="004B06B4"/>
    <w:rsid w:val="004B200A"/>
    <w:rsid w:val="004C4D60"/>
    <w:rsid w:val="004C51F1"/>
    <w:rsid w:val="004C6337"/>
    <w:rsid w:val="004C74C1"/>
    <w:rsid w:val="004D3C77"/>
    <w:rsid w:val="004D5143"/>
    <w:rsid w:val="004D69AB"/>
    <w:rsid w:val="004E24C7"/>
    <w:rsid w:val="004E293C"/>
    <w:rsid w:val="004E67EC"/>
    <w:rsid w:val="004F0071"/>
    <w:rsid w:val="004F0442"/>
    <w:rsid w:val="004F7505"/>
    <w:rsid w:val="00502089"/>
    <w:rsid w:val="00507E74"/>
    <w:rsid w:val="00511B41"/>
    <w:rsid w:val="00512D4D"/>
    <w:rsid w:val="00520EBB"/>
    <w:rsid w:val="005216DD"/>
    <w:rsid w:val="00521C31"/>
    <w:rsid w:val="00532231"/>
    <w:rsid w:val="005330E2"/>
    <w:rsid w:val="00534AA1"/>
    <w:rsid w:val="00535920"/>
    <w:rsid w:val="005408F7"/>
    <w:rsid w:val="0054336A"/>
    <w:rsid w:val="0054645C"/>
    <w:rsid w:val="00547262"/>
    <w:rsid w:val="00556A45"/>
    <w:rsid w:val="00557552"/>
    <w:rsid w:val="00557EEA"/>
    <w:rsid w:val="00561D57"/>
    <w:rsid w:val="00562396"/>
    <w:rsid w:val="0056362F"/>
    <w:rsid w:val="00563A31"/>
    <w:rsid w:val="00567A97"/>
    <w:rsid w:val="00576B4D"/>
    <w:rsid w:val="00580C99"/>
    <w:rsid w:val="00581BCD"/>
    <w:rsid w:val="00593863"/>
    <w:rsid w:val="00595180"/>
    <w:rsid w:val="00597BE8"/>
    <w:rsid w:val="005A0818"/>
    <w:rsid w:val="005A138F"/>
    <w:rsid w:val="005A3423"/>
    <w:rsid w:val="005A38E9"/>
    <w:rsid w:val="005B02AD"/>
    <w:rsid w:val="005B3F16"/>
    <w:rsid w:val="005B4E22"/>
    <w:rsid w:val="005B6216"/>
    <w:rsid w:val="005C0E25"/>
    <w:rsid w:val="005C119F"/>
    <w:rsid w:val="005C31EE"/>
    <w:rsid w:val="005C6C30"/>
    <w:rsid w:val="005D01FB"/>
    <w:rsid w:val="005D0DB9"/>
    <w:rsid w:val="005D289A"/>
    <w:rsid w:val="005D31F2"/>
    <w:rsid w:val="005D4ACE"/>
    <w:rsid w:val="005D599E"/>
    <w:rsid w:val="005E0799"/>
    <w:rsid w:val="005E16C3"/>
    <w:rsid w:val="005E28BE"/>
    <w:rsid w:val="005F08E7"/>
    <w:rsid w:val="005F131A"/>
    <w:rsid w:val="005F1F56"/>
    <w:rsid w:val="005F4164"/>
    <w:rsid w:val="005F4FCF"/>
    <w:rsid w:val="005F76F8"/>
    <w:rsid w:val="006006C0"/>
    <w:rsid w:val="00604A55"/>
    <w:rsid w:val="00604BF6"/>
    <w:rsid w:val="00605451"/>
    <w:rsid w:val="006057E6"/>
    <w:rsid w:val="00612664"/>
    <w:rsid w:val="00612908"/>
    <w:rsid w:val="00612BF2"/>
    <w:rsid w:val="006147FE"/>
    <w:rsid w:val="00615BE1"/>
    <w:rsid w:val="00616E4C"/>
    <w:rsid w:val="00617E6B"/>
    <w:rsid w:val="00621177"/>
    <w:rsid w:val="006213E1"/>
    <w:rsid w:val="006224FB"/>
    <w:rsid w:val="00625325"/>
    <w:rsid w:val="0063336A"/>
    <w:rsid w:val="006336A6"/>
    <w:rsid w:val="00633F51"/>
    <w:rsid w:val="00637BA7"/>
    <w:rsid w:val="00637BDC"/>
    <w:rsid w:val="00644325"/>
    <w:rsid w:val="0064527A"/>
    <w:rsid w:val="00646D52"/>
    <w:rsid w:val="00654DB0"/>
    <w:rsid w:val="00655D9A"/>
    <w:rsid w:val="006562F4"/>
    <w:rsid w:val="00656E77"/>
    <w:rsid w:val="006572CF"/>
    <w:rsid w:val="00663F58"/>
    <w:rsid w:val="006640FC"/>
    <w:rsid w:val="006642F7"/>
    <w:rsid w:val="0066742A"/>
    <w:rsid w:val="00675EE0"/>
    <w:rsid w:val="00682B0B"/>
    <w:rsid w:val="006835C3"/>
    <w:rsid w:val="00685DDF"/>
    <w:rsid w:val="0069138B"/>
    <w:rsid w:val="00693375"/>
    <w:rsid w:val="006961FE"/>
    <w:rsid w:val="006A1009"/>
    <w:rsid w:val="006A3C36"/>
    <w:rsid w:val="006A4C04"/>
    <w:rsid w:val="006A7B90"/>
    <w:rsid w:val="006B0362"/>
    <w:rsid w:val="006B0CF1"/>
    <w:rsid w:val="006B0D64"/>
    <w:rsid w:val="006B2583"/>
    <w:rsid w:val="006C2036"/>
    <w:rsid w:val="006C2527"/>
    <w:rsid w:val="006C3856"/>
    <w:rsid w:val="006C3F5C"/>
    <w:rsid w:val="006C4548"/>
    <w:rsid w:val="006C5417"/>
    <w:rsid w:val="006C6BDC"/>
    <w:rsid w:val="006D14B7"/>
    <w:rsid w:val="006D1524"/>
    <w:rsid w:val="006D3BA3"/>
    <w:rsid w:val="006D42EA"/>
    <w:rsid w:val="006D55FF"/>
    <w:rsid w:val="006E255F"/>
    <w:rsid w:val="006E30CF"/>
    <w:rsid w:val="006E63A3"/>
    <w:rsid w:val="006F0B3C"/>
    <w:rsid w:val="006F1450"/>
    <w:rsid w:val="006F1BF5"/>
    <w:rsid w:val="006F4864"/>
    <w:rsid w:val="006F5548"/>
    <w:rsid w:val="007001E9"/>
    <w:rsid w:val="00701AF5"/>
    <w:rsid w:val="007049D4"/>
    <w:rsid w:val="007051E5"/>
    <w:rsid w:val="00705276"/>
    <w:rsid w:val="0070569C"/>
    <w:rsid w:val="00710FB1"/>
    <w:rsid w:val="00713C77"/>
    <w:rsid w:val="00716EAF"/>
    <w:rsid w:val="00717C6C"/>
    <w:rsid w:val="007212B6"/>
    <w:rsid w:val="007217B0"/>
    <w:rsid w:val="00721D71"/>
    <w:rsid w:val="00731250"/>
    <w:rsid w:val="0073264C"/>
    <w:rsid w:val="00733D44"/>
    <w:rsid w:val="007345DD"/>
    <w:rsid w:val="00734CC7"/>
    <w:rsid w:val="00735A84"/>
    <w:rsid w:val="0073609B"/>
    <w:rsid w:val="007450EE"/>
    <w:rsid w:val="00750D82"/>
    <w:rsid w:val="007526FF"/>
    <w:rsid w:val="00753182"/>
    <w:rsid w:val="0075373F"/>
    <w:rsid w:val="00756686"/>
    <w:rsid w:val="00757D10"/>
    <w:rsid w:val="00760B83"/>
    <w:rsid w:val="00761978"/>
    <w:rsid w:val="00762AE6"/>
    <w:rsid w:val="0076305C"/>
    <w:rsid w:val="0076361C"/>
    <w:rsid w:val="00765404"/>
    <w:rsid w:val="00771F39"/>
    <w:rsid w:val="0078134B"/>
    <w:rsid w:val="00795415"/>
    <w:rsid w:val="0079563E"/>
    <w:rsid w:val="00797EF1"/>
    <w:rsid w:val="007A228E"/>
    <w:rsid w:val="007A24FC"/>
    <w:rsid w:val="007A5AEC"/>
    <w:rsid w:val="007B6266"/>
    <w:rsid w:val="007B665A"/>
    <w:rsid w:val="007D169C"/>
    <w:rsid w:val="007D2A65"/>
    <w:rsid w:val="007D5B70"/>
    <w:rsid w:val="007E005C"/>
    <w:rsid w:val="007E1F82"/>
    <w:rsid w:val="007E2EDB"/>
    <w:rsid w:val="007E7BC4"/>
    <w:rsid w:val="007F0489"/>
    <w:rsid w:val="007F1543"/>
    <w:rsid w:val="007F32E6"/>
    <w:rsid w:val="007F3C59"/>
    <w:rsid w:val="007F7881"/>
    <w:rsid w:val="00800102"/>
    <w:rsid w:val="00800934"/>
    <w:rsid w:val="008010EF"/>
    <w:rsid w:val="00807F9D"/>
    <w:rsid w:val="008111F0"/>
    <w:rsid w:val="00813F66"/>
    <w:rsid w:val="00823779"/>
    <w:rsid w:val="00825A06"/>
    <w:rsid w:val="0082623C"/>
    <w:rsid w:val="00830C72"/>
    <w:rsid w:val="008361F4"/>
    <w:rsid w:val="00837997"/>
    <w:rsid w:val="008402EA"/>
    <w:rsid w:val="0084043A"/>
    <w:rsid w:val="00840700"/>
    <w:rsid w:val="0084143D"/>
    <w:rsid w:val="008427B9"/>
    <w:rsid w:val="00843EAB"/>
    <w:rsid w:val="00845210"/>
    <w:rsid w:val="00845A22"/>
    <w:rsid w:val="008463C4"/>
    <w:rsid w:val="008526AF"/>
    <w:rsid w:val="008534A0"/>
    <w:rsid w:val="00860591"/>
    <w:rsid w:val="00860E2E"/>
    <w:rsid w:val="008627E2"/>
    <w:rsid w:val="00863E14"/>
    <w:rsid w:val="008649B7"/>
    <w:rsid w:val="00865093"/>
    <w:rsid w:val="00873C0D"/>
    <w:rsid w:val="00877DD0"/>
    <w:rsid w:val="00880500"/>
    <w:rsid w:val="00880672"/>
    <w:rsid w:val="00880E0A"/>
    <w:rsid w:val="008821FA"/>
    <w:rsid w:val="00887DFE"/>
    <w:rsid w:val="0089032C"/>
    <w:rsid w:val="00890619"/>
    <w:rsid w:val="0089245B"/>
    <w:rsid w:val="008927BC"/>
    <w:rsid w:val="00894C45"/>
    <w:rsid w:val="00895217"/>
    <w:rsid w:val="00895A43"/>
    <w:rsid w:val="00897595"/>
    <w:rsid w:val="008A3A0A"/>
    <w:rsid w:val="008B4FC8"/>
    <w:rsid w:val="008B7192"/>
    <w:rsid w:val="008C1A33"/>
    <w:rsid w:val="008C3730"/>
    <w:rsid w:val="008C495F"/>
    <w:rsid w:val="008D074F"/>
    <w:rsid w:val="008D16C8"/>
    <w:rsid w:val="008D586B"/>
    <w:rsid w:val="008D7DC5"/>
    <w:rsid w:val="008E19AB"/>
    <w:rsid w:val="008E3310"/>
    <w:rsid w:val="008E3CA6"/>
    <w:rsid w:val="008E720D"/>
    <w:rsid w:val="008F0C16"/>
    <w:rsid w:val="008F1C99"/>
    <w:rsid w:val="008F5AC1"/>
    <w:rsid w:val="008F6A67"/>
    <w:rsid w:val="009008DB"/>
    <w:rsid w:val="00901C7A"/>
    <w:rsid w:val="009066E9"/>
    <w:rsid w:val="0091372D"/>
    <w:rsid w:val="009171B8"/>
    <w:rsid w:val="0091733B"/>
    <w:rsid w:val="009178F1"/>
    <w:rsid w:val="00921BF3"/>
    <w:rsid w:val="00922C14"/>
    <w:rsid w:val="00925266"/>
    <w:rsid w:val="00927168"/>
    <w:rsid w:val="009279A5"/>
    <w:rsid w:val="00930A7D"/>
    <w:rsid w:val="0094406F"/>
    <w:rsid w:val="009446A1"/>
    <w:rsid w:val="0095608F"/>
    <w:rsid w:val="009566A7"/>
    <w:rsid w:val="00957D39"/>
    <w:rsid w:val="0096000B"/>
    <w:rsid w:val="00960843"/>
    <w:rsid w:val="0096629E"/>
    <w:rsid w:val="00967B19"/>
    <w:rsid w:val="0097096F"/>
    <w:rsid w:val="00981341"/>
    <w:rsid w:val="00981B80"/>
    <w:rsid w:val="00983A38"/>
    <w:rsid w:val="0098427A"/>
    <w:rsid w:val="00987AE2"/>
    <w:rsid w:val="0099173B"/>
    <w:rsid w:val="00995427"/>
    <w:rsid w:val="00997691"/>
    <w:rsid w:val="009A2928"/>
    <w:rsid w:val="009A5DED"/>
    <w:rsid w:val="009A6E01"/>
    <w:rsid w:val="009B0CBC"/>
    <w:rsid w:val="009B393E"/>
    <w:rsid w:val="009B5B39"/>
    <w:rsid w:val="009B659D"/>
    <w:rsid w:val="009B6F2D"/>
    <w:rsid w:val="009C058A"/>
    <w:rsid w:val="009C05E4"/>
    <w:rsid w:val="009C1EAE"/>
    <w:rsid w:val="009C354E"/>
    <w:rsid w:val="009C46E6"/>
    <w:rsid w:val="009C4800"/>
    <w:rsid w:val="009C7E7F"/>
    <w:rsid w:val="009D039F"/>
    <w:rsid w:val="009D0C53"/>
    <w:rsid w:val="009D27B5"/>
    <w:rsid w:val="009D29E7"/>
    <w:rsid w:val="009D2F38"/>
    <w:rsid w:val="009D5A0A"/>
    <w:rsid w:val="009D6236"/>
    <w:rsid w:val="009D7BAC"/>
    <w:rsid w:val="009E20C2"/>
    <w:rsid w:val="009E2568"/>
    <w:rsid w:val="009E60E9"/>
    <w:rsid w:val="009F0933"/>
    <w:rsid w:val="009F13A8"/>
    <w:rsid w:val="009F5050"/>
    <w:rsid w:val="00A0353B"/>
    <w:rsid w:val="00A05B1E"/>
    <w:rsid w:val="00A10573"/>
    <w:rsid w:val="00A10B35"/>
    <w:rsid w:val="00A12682"/>
    <w:rsid w:val="00A138D9"/>
    <w:rsid w:val="00A13F8F"/>
    <w:rsid w:val="00A2114A"/>
    <w:rsid w:val="00A21A07"/>
    <w:rsid w:val="00A21BDE"/>
    <w:rsid w:val="00A24E08"/>
    <w:rsid w:val="00A24FE7"/>
    <w:rsid w:val="00A26668"/>
    <w:rsid w:val="00A26900"/>
    <w:rsid w:val="00A30520"/>
    <w:rsid w:val="00A31BC4"/>
    <w:rsid w:val="00A347B7"/>
    <w:rsid w:val="00A37AB1"/>
    <w:rsid w:val="00A432F1"/>
    <w:rsid w:val="00A506B0"/>
    <w:rsid w:val="00A516B7"/>
    <w:rsid w:val="00A60747"/>
    <w:rsid w:val="00A60D3B"/>
    <w:rsid w:val="00A71357"/>
    <w:rsid w:val="00A76AF4"/>
    <w:rsid w:val="00A77336"/>
    <w:rsid w:val="00A83256"/>
    <w:rsid w:val="00A83257"/>
    <w:rsid w:val="00A86139"/>
    <w:rsid w:val="00A90600"/>
    <w:rsid w:val="00A949B2"/>
    <w:rsid w:val="00A95535"/>
    <w:rsid w:val="00A956E9"/>
    <w:rsid w:val="00A96E6C"/>
    <w:rsid w:val="00AA1052"/>
    <w:rsid w:val="00AA106B"/>
    <w:rsid w:val="00AA11D0"/>
    <w:rsid w:val="00AA1C50"/>
    <w:rsid w:val="00AB1512"/>
    <w:rsid w:val="00AB20DB"/>
    <w:rsid w:val="00AB3D2A"/>
    <w:rsid w:val="00AB5244"/>
    <w:rsid w:val="00AC0681"/>
    <w:rsid w:val="00AC0C01"/>
    <w:rsid w:val="00AC21DE"/>
    <w:rsid w:val="00AC3477"/>
    <w:rsid w:val="00AC56B0"/>
    <w:rsid w:val="00AC78DB"/>
    <w:rsid w:val="00AD529D"/>
    <w:rsid w:val="00AD684D"/>
    <w:rsid w:val="00AE5045"/>
    <w:rsid w:val="00AE5F59"/>
    <w:rsid w:val="00AE7740"/>
    <w:rsid w:val="00AF02D8"/>
    <w:rsid w:val="00AF06E6"/>
    <w:rsid w:val="00AF7A06"/>
    <w:rsid w:val="00B021B4"/>
    <w:rsid w:val="00B05250"/>
    <w:rsid w:val="00B05BA9"/>
    <w:rsid w:val="00B07684"/>
    <w:rsid w:val="00B1003C"/>
    <w:rsid w:val="00B116BC"/>
    <w:rsid w:val="00B13FA1"/>
    <w:rsid w:val="00B16F6B"/>
    <w:rsid w:val="00B1732B"/>
    <w:rsid w:val="00B174DA"/>
    <w:rsid w:val="00B17DD4"/>
    <w:rsid w:val="00B17DDE"/>
    <w:rsid w:val="00B2745E"/>
    <w:rsid w:val="00B276AB"/>
    <w:rsid w:val="00B316EC"/>
    <w:rsid w:val="00B31EEA"/>
    <w:rsid w:val="00B32FCE"/>
    <w:rsid w:val="00B351E4"/>
    <w:rsid w:val="00B362E6"/>
    <w:rsid w:val="00B36B39"/>
    <w:rsid w:val="00B37A9F"/>
    <w:rsid w:val="00B37CDF"/>
    <w:rsid w:val="00B42086"/>
    <w:rsid w:val="00B42445"/>
    <w:rsid w:val="00B42635"/>
    <w:rsid w:val="00B42E85"/>
    <w:rsid w:val="00B4678C"/>
    <w:rsid w:val="00B512E8"/>
    <w:rsid w:val="00B54315"/>
    <w:rsid w:val="00B547E6"/>
    <w:rsid w:val="00B63671"/>
    <w:rsid w:val="00B65085"/>
    <w:rsid w:val="00B65813"/>
    <w:rsid w:val="00B675A8"/>
    <w:rsid w:val="00B67A6F"/>
    <w:rsid w:val="00B70288"/>
    <w:rsid w:val="00B7159C"/>
    <w:rsid w:val="00B766C3"/>
    <w:rsid w:val="00B767C0"/>
    <w:rsid w:val="00B76949"/>
    <w:rsid w:val="00B80968"/>
    <w:rsid w:val="00B82201"/>
    <w:rsid w:val="00B858BF"/>
    <w:rsid w:val="00B86890"/>
    <w:rsid w:val="00B86BA5"/>
    <w:rsid w:val="00B90439"/>
    <w:rsid w:val="00B90A53"/>
    <w:rsid w:val="00B9170A"/>
    <w:rsid w:val="00B93CCC"/>
    <w:rsid w:val="00B949B1"/>
    <w:rsid w:val="00B9509A"/>
    <w:rsid w:val="00BA0041"/>
    <w:rsid w:val="00BA2537"/>
    <w:rsid w:val="00BA2603"/>
    <w:rsid w:val="00BA3CCA"/>
    <w:rsid w:val="00BA452A"/>
    <w:rsid w:val="00BA7C77"/>
    <w:rsid w:val="00BB1788"/>
    <w:rsid w:val="00BB561D"/>
    <w:rsid w:val="00BB57A4"/>
    <w:rsid w:val="00BB60AB"/>
    <w:rsid w:val="00BB615A"/>
    <w:rsid w:val="00BC1F9A"/>
    <w:rsid w:val="00BC6791"/>
    <w:rsid w:val="00BC7F32"/>
    <w:rsid w:val="00BD666D"/>
    <w:rsid w:val="00BD6C08"/>
    <w:rsid w:val="00BD7E13"/>
    <w:rsid w:val="00BE127D"/>
    <w:rsid w:val="00BE30FF"/>
    <w:rsid w:val="00BE4D3C"/>
    <w:rsid w:val="00BE4D5D"/>
    <w:rsid w:val="00BE7544"/>
    <w:rsid w:val="00BE79F6"/>
    <w:rsid w:val="00BF0CB9"/>
    <w:rsid w:val="00BF4641"/>
    <w:rsid w:val="00BF4759"/>
    <w:rsid w:val="00BF53B0"/>
    <w:rsid w:val="00BF5C56"/>
    <w:rsid w:val="00C0275B"/>
    <w:rsid w:val="00C04229"/>
    <w:rsid w:val="00C0434D"/>
    <w:rsid w:val="00C12CC8"/>
    <w:rsid w:val="00C13D0B"/>
    <w:rsid w:val="00C15E02"/>
    <w:rsid w:val="00C22DA8"/>
    <w:rsid w:val="00C238B6"/>
    <w:rsid w:val="00C2700A"/>
    <w:rsid w:val="00C27A1D"/>
    <w:rsid w:val="00C32566"/>
    <w:rsid w:val="00C3437F"/>
    <w:rsid w:val="00C35432"/>
    <w:rsid w:val="00C43389"/>
    <w:rsid w:val="00C4354A"/>
    <w:rsid w:val="00C44CC3"/>
    <w:rsid w:val="00C45F55"/>
    <w:rsid w:val="00C4746E"/>
    <w:rsid w:val="00C5052C"/>
    <w:rsid w:val="00C5122E"/>
    <w:rsid w:val="00C54242"/>
    <w:rsid w:val="00C551F4"/>
    <w:rsid w:val="00C67D20"/>
    <w:rsid w:val="00C76633"/>
    <w:rsid w:val="00C76C2E"/>
    <w:rsid w:val="00C80ADD"/>
    <w:rsid w:val="00C82497"/>
    <w:rsid w:val="00C840A6"/>
    <w:rsid w:val="00C8478B"/>
    <w:rsid w:val="00C86A56"/>
    <w:rsid w:val="00C87922"/>
    <w:rsid w:val="00C911E1"/>
    <w:rsid w:val="00C92244"/>
    <w:rsid w:val="00C92B6D"/>
    <w:rsid w:val="00C93021"/>
    <w:rsid w:val="00C95F21"/>
    <w:rsid w:val="00C9670D"/>
    <w:rsid w:val="00C96B49"/>
    <w:rsid w:val="00CA3499"/>
    <w:rsid w:val="00CA34CE"/>
    <w:rsid w:val="00CA453A"/>
    <w:rsid w:val="00CA4C29"/>
    <w:rsid w:val="00CB292B"/>
    <w:rsid w:val="00CB3C06"/>
    <w:rsid w:val="00CB41A7"/>
    <w:rsid w:val="00CB6483"/>
    <w:rsid w:val="00CC0A74"/>
    <w:rsid w:val="00CC4696"/>
    <w:rsid w:val="00CC567E"/>
    <w:rsid w:val="00CC75DA"/>
    <w:rsid w:val="00CD1765"/>
    <w:rsid w:val="00CD2496"/>
    <w:rsid w:val="00CD323A"/>
    <w:rsid w:val="00CD3FF3"/>
    <w:rsid w:val="00CD6CC8"/>
    <w:rsid w:val="00CE136A"/>
    <w:rsid w:val="00CE455B"/>
    <w:rsid w:val="00CE6D54"/>
    <w:rsid w:val="00CF4D87"/>
    <w:rsid w:val="00CF503F"/>
    <w:rsid w:val="00CF518E"/>
    <w:rsid w:val="00CF5544"/>
    <w:rsid w:val="00CF6957"/>
    <w:rsid w:val="00CF782F"/>
    <w:rsid w:val="00D01352"/>
    <w:rsid w:val="00D021FA"/>
    <w:rsid w:val="00D03831"/>
    <w:rsid w:val="00D13F62"/>
    <w:rsid w:val="00D15734"/>
    <w:rsid w:val="00D17F0B"/>
    <w:rsid w:val="00D20ADD"/>
    <w:rsid w:val="00D2310F"/>
    <w:rsid w:val="00D23A87"/>
    <w:rsid w:val="00D23BB3"/>
    <w:rsid w:val="00D26F36"/>
    <w:rsid w:val="00D32A14"/>
    <w:rsid w:val="00D37FE7"/>
    <w:rsid w:val="00D41B53"/>
    <w:rsid w:val="00D41BE4"/>
    <w:rsid w:val="00D430AA"/>
    <w:rsid w:val="00D45DDF"/>
    <w:rsid w:val="00D50B0F"/>
    <w:rsid w:val="00D50BA0"/>
    <w:rsid w:val="00D522CD"/>
    <w:rsid w:val="00D52915"/>
    <w:rsid w:val="00D536DE"/>
    <w:rsid w:val="00D5701C"/>
    <w:rsid w:val="00D5743F"/>
    <w:rsid w:val="00D6012C"/>
    <w:rsid w:val="00D61E77"/>
    <w:rsid w:val="00D63638"/>
    <w:rsid w:val="00D64EDD"/>
    <w:rsid w:val="00D650C0"/>
    <w:rsid w:val="00D67C1A"/>
    <w:rsid w:val="00D70ECE"/>
    <w:rsid w:val="00D70EF3"/>
    <w:rsid w:val="00D72677"/>
    <w:rsid w:val="00D74120"/>
    <w:rsid w:val="00D75F93"/>
    <w:rsid w:val="00D77874"/>
    <w:rsid w:val="00D82422"/>
    <w:rsid w:val="00D82908"/>
    <w:rsid w:val="00D90875"/>
    <w:rsid w:val="00D9138F"/>
    <w:rsid w:val="00D9209C"/>
    <w:rsid w:val="00D9275F"/>
    <w:rsid w:val="00D9284B"/>
    <w:rsid w:val="00DA02EF"/>
    <w:rsid w:val="00DA0E13"/>
    <w:rsid w:val="00DA1157"/>
    <w:rsid w:val="00DA1CEC"/>
    <w:rsid w:val="00DA4BB8"/>
    <w:rsid w:val="00DB1F5E"/>
    <w:rsid w:val="00DB34DF"/>
    <w:rsid w:val="00DB391A"/>
    <w:rsid w:val="00DB3FEC"/>
    <w:rsid w:val="00DC2126"/>
    <w:rsid w:val="00DC2DB8"/>
    <w:rsid w:val="00DC3AEA"/>
    <w:rsid w:val="00DC4FE0"/>
    <w:rsid w:val="00DD42A9"/>
    <w:rsid w:val="00DD534C"/>
    <w:rsid w:val="00DD5531"/>
    <w:rsid w:val="00DD7008"/>
    <w:rsid w:val="00DD7068"/>
    <w:rsid w:val="00DE089B"/>
    <w:rsid w:val="00DE5663"/>
    <w:rsid w:val="00DF1A1E"/>
    <w:rsid w:val="00DF37AE"/>
    <w:rsid w:val="00E00AA8"/>
    <w:rsid w:val="00E0442F"/>
    <w:rsid w:val="00E070D7"/>
    <w:rsid w:val="00E0752D"/>
    <w:rsid w:val="00E20E5E"/>
    <w:rsid w:val="00E27B9D"/>
    <w:rsid w:val="00E30D02"/>
    <w:rsid w:val="00E31466"/>
    <w:rsid w:val="00E3469D"/>
    <w:rsid w:val="00E346A5"/>
    <w:rsid w:val="00E3690A"/>
    <w:rsid w:val="00E40A0F"/>
    <w:rsid w:val="00E41012"/>
    <w:rsid w:val="00E41224"/>
    <w:rsid w:val="00E4471E"/>
    <w:rsid w:val="00E4498D"/>
    <w:rsid w:val="00E46F8D"/>
    <w:rsid w:val="00E56659"/>
    <w:rsid w:val="00E611D6"/>
    <w:rsid w:val="00E62661"/>
    <w:rsid w:val="00E6471C"/>
    <w:rsid w:val="00E65904"/>
    <w:rsid w:val="00E65BAB"/>
    <w:rsid w:val="00E72FA7"/>
    <w:rsid w:val="00E72FBD"/>
    <w:rsid w:val="00E74E0A"/>
    <w:rsid w:val="00E76775"/>
    <w:rsid w:val="00E80D73"/>
    <w:rsid w:val="00E8191F"/>
    <w:rsid w:val="00E8195F"/>
    <w:rsid w:val="00E82E13"/>
    <w:rsid w:val="00E841F0"/>
    <w:rsid w:val="00E85844"/>
    <w:rsid w:val="00E862C2"/>
    <w:rsid w:val="00E86A13"/>
    <w:rsid w:val="00E910E4"/>
    <w:rsid w:val="00E915EE"/>
    <w:rsid w:val="00E93313"/>
    <w:rsid w:val="00E95406"/>
    <w:rsid w:val="00EA1502"/>
    <w:rsid w:val="00EA4A4F"/>
    <w:rsid w:val="00EA4C36"/>
    <w:rsid w:val="00EA70F9"/>
    <w:rsid w:val="00EB5E75"/>
    <w:rsid w:val="00EB639C"/>
    <w:rsid w:val="00EB71C3"/>
    <w:rsid w:val="00EC15E2"/>
    <w:rsid w:val="00EC2DCE"/>
    <w:rsid w:val="00EC4C07"/>
    <w:rsid w:val="00EC6655"/>
    <w:rsid w:val="00ED0AE9"/>
    <w:rsid w:val="00ED1107"/>
    <w:rsid w:val="00ED40D6"/>
    <w:rsid w:val="00ED4CA5"/>
    <w:rsid w:val="00ED615E"/>
    <w:rsid w:val="00ED65C8"/>
    <w:rsid w:val="00EE39D6"/>
    <w:rsid w:val="00EE4339"/>
    <w:rsid w:val="00EE4DDC"/>
    <w:rsid w:val="00EE5364"/>
    <w:rsid w:val="00EF49E6"/>
    <w:rsid w:val="00F015C1"/>
    <w:rsid w:val="00F03C62"/>
    <w:rsid w:val="00F153CF"/>
    <w:rsid w:val="00F32320"/>
    <w:rsid w:val="00F33BE4"/>
    <w:rsid w:val="00F37278"/>
    <w:rsid w:val="00F419D8"/>
    <w:rsid w:val="00F44BBF"/>
    <w:rsid w:val="00F47185"/>
    <w:rsid w:val="00F52CC8"/>
    <w:rsid w:val="00F53B2C"/>
    <w:rsid w:val="00F54D28"/>
    <w:rsid w:val="00F55C5E"/>
    <w:rsid w:val="00F56ABA"/>
    <w:rsid w:val="00F5726A"/>
    <w:rsid w:val="00F66336"/>
    <w:rsid w:val="00F67B10"/>
    <w:rsid w:val="00F711D0"/>
    <w:rsid w:val="00F754F5"/>
    <w:rsid w:val="00F83773"/>
    <w:rsid w:val="00F83B0F"/>
    <w:rsid w:val="00F920C4"/>
    <w:rsid w:val="00F93F58"/>
    <w:rsid w:val="00F955D2"/>
    <w:rsid w:val="00FA0AA8"/>
    <w:rsid w:val="00FA0F42"/>
    <w:rsid w:val="00FA6649"/>
    <w:rsid w:val="00FA7F4A"/>
    <w:rsid w:val="00FB1000"/>
    <w:rsid w:val="00FB5518"/>
    <w:rsid w:val="00FC074E"/>
    <w:rsid w:val="00FC149A"/>
    <w:rsid w:val="00FC2EEF"/>
    <w:rsid w:val="00FC3674"/>
    <w:rsid w:val="00FC3F0D"/>
    <w:rsid w:val="00FC4FAD"/>
    <w:rsid w:val="00FC5A8E"/>
    <w:rsid w:val="00FC5EF1"/>
    <w:rsid w:val="00FC788F"/>
    <w:rsid w:val="00FD0C1B"/>
    <w:rsid w:val="00FD0F38"/>
    <w:rsid w:val="00FD101F"/>
    <w:rsid w:val="00FD129A"/>
    <w:rsid w:val="00FD3816"/>
    <w:rsid w:val="00FD4144"/>
    <w:rsid w:val="00FD7A09"/>
    <w:rsid w:val="00FE018D"/>
    <w:rsid w:val="00FE1B70"/>
    <w:rsid w:val="00FE584B"/>
    <w:rsid w:val="00FE5A31"/>
    <w:rsid w:val="00FF066F"/>
    <w:rsid w:val="00FF1607"/>
    <w:rsid w:val="00FF49A5"/>
    <w:rsid w:val="00FF6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58A"/>
    <w:pPr>
      <w:spacing w:after="120"/>
      <w:jc w:val="both"/>
    </w:pPr>
  </w:style>
  <w:style w:type="paragraph" w:styleId="Nadpis1">
    <w:name w:val="heading 1"/>
    <w:basedOn w:val="Nzev"/>
    <w:next w:val="Normln"/>
    <w:link w:val="Nadpis1Char"/>
    <w:uiPriority w:val="9"/>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spacing w:before="120"/>
      <w:ind w:left="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59030649">
      <w:bodyDiv w:val="1"/>
      <w:marLeft w:val="0"/>
      <w:marRight w:val="0"/>
      <w:marTop w:val="0"/>
      <w:marBottom w:val="0"/>
      <w:divBdr>
        <w:top w:val="none" w:sz="0" w:space="0" w:color="auto"/>
        <w:left w:val="none" w:sz="0" w:space="0" w:color="auto"/>
        <w:bottom w:val="none" w:sz="0" w:space="0" w:color="auto"/>
        <w:right w:val="none" w:sz="0" w:space="0" w:color="auto"/>
      </w:divBdr>
    </w:div>
    <w:div w:id="955403256">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y.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4292</Words>
  <Characters>25324</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33</cp:revision>
  <cp:lastPrinted>2022-11-10T10:44:00Z</cp:lastPrinted>
  <dcterms:created xsi:type="dcterms:W3CDTF">2024-11-12T12:36:00Z</dcterms:created>
  <dcterms:modified xsi:type="dcterms:W3CDTF">2024-11-14T16:30:00Z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2024-11-06T09:59:56Z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3715d72f-91cf-40e7-a0ce-3d31261559a1</vt:lpwstr>
  </property>
  <property fmtid="{D5CDD505-2E9C-101B-9397-08002B2CF9AE}" pid="8" name="MSIP_Label_f15a8442-68f3-4087-8f05-d564bed44e92_ContentBits">
    <vt:lpwstr>0</vt:lpwstr>
  </property>
</Properties>
</file>