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582C" w14:textId="3D8089A8" w:rsidR="003050B7" w:rsidRPr="00D43D3C" w:rsidRDefault="00D43D3C" w:rsidP="001363D9">
      <w:pPr>
        <w:pStyle w:val="Nadpis1"/>
        <w:jc w:val="both"/>
        <w:rPr>
          <w:rFonts w:ascii="Arial" w:hAnsi="Arial" w:cs="Arial"/>
          <w:b/>
          <w:color w:val="auto"/>
          <w:sz w:val="24"/>
          <w:szCs w:val="24"/>
        </w:rPr>
      </w:pPr>
      <w:bookmarkStart w:id="0" w:name="_GoBack"/>
      <w:bookmarkEnd w:id="0"/>
      <w:r w:rsidRPr="00D43D3C">
        <w:rPr>
          <w:rFonts w:ascii="Arial" w:hAnsi="Arial" w:cs="Arial"/>
          <w:b/>
          <w:color w:val="auto"/>
          <w:sz w:val="24"/>
          <w:szCs w:val="24"/>
        </w:rPr>
        <w:t>B.1. OPIS PREDMETU ZÁKAZKY</w:t>
      </w:r>
    </w:p>
    <w:p w14:paraId="2ED930A0" w14:textId="77777777" w:rsidR="005F2453" w:rsidRPr="004D74EE" w:rsidRDefault="005F2453" w:rsidP="001363D9">
      <w:pPr>
        <w:spacing w:after="0" w:line="240" w:lineRule="auto"/>
        <w:ind w:left="284"/>
        <w:jc w:val="both"/>
        <w:rPr>
          <w:rFonts w:cstheme="minorHAnsi"/>
          <w:color w:val="000000"/>
        </w:rPr>
      </w:pPr>
    </w:p>
    <w:p w14:paraId="0CEDBE36" w14:textId="6E917A83" w:rsidR="00950BFF" w:rsidRPr="005861C0" w:rsidRDefault="00950BFF" w:rsidP="001363D9">
      <w:pPr>
        <w:jc w:val="both"/>
        <w:rPr>
          <w:rFonts w:ascii="Arial" w:hAnsi="Arial" w:cs="Arial"/>
          <w:b/>
          <w:sz w:val="20"/>
          <w:szCs w:val="20"/>
        </w:rPr>
      </w:pPr>
      <w:r w:rsidRPr="005861C0">
        <w:rPr>
          <w:rFonts w:ascii="Arial" w:hAnsi="Arial" w:cs="Arial"/>
          <w:b/>
          <w:sz w:val="20"/>
          <w:szCs w:val="20"/>
        </w:rPr>
        <w:t>Technická špecifikáci</w:t>
      </w:r>
      <w:r w:rsidR="00610CCC" w:rsidRPr="005861C0">
        <w:rPr>
          <w:rFonts w:ascii="Arial" w:hAnsi="Arial" w:cs="Arial"/>
          <w:b/>
          <w:sz w:val="20"/>
          <w:szCs w:val="20"/>
        </w:rPr>
        <w:t>a a parametre predmetu zákazky:</w:t>
      </w:r>
    </w:p>
    <w:p w14:paraId="1A4DB3BF" w14:textId="4F4E1429" w:rsidR="008449CF" w:rsidRPr="005861C0" w:rsidRDefault="00610CCC" w:rsidP="00B46E30">
      <w:pPr>
        <w:pStyle w:val="Odsekzoznamu"/>
        <w:numPr>
          <w:ilvl w:val="0"/>
          <w:numId w:val="1"/>
        </w:numPr>
        <w:ind w:left="284" w:hanging="284"/>
        <w:jc w:val="both"/>
        <w:rPr>
          <w:rFonts w:ascii="Arial" w:hAnsi="Arial" w:cs="Arial"/>
          <w:b/>
          <w:sz w:val="20"/>
          <w:szCs w:val="20"/>
        </w:rPr>
      </w:pPr>
      <w:r w:rsidRPr="005861C0">
        <w:rPr>
          <w:rFonts w:ascii="Arial" w:hAnsi="Arial" w:cs="Arial"/>
          <w:b/>
          <w:sz w:val="20"/>
          <w:szCs w:val="20"/>
        </w:rPr>
        <w:t xml:space="preserve">Univerzálny nosič náradia </w:t>
      </w:r>
      <w:r w:rsidR="00231830" w:rsidRPr="005861C0">
        <w:rPr>
          <w:rFonts w:ascii="Arial" w:hAnsi="Arial" w:cs="Arial"/>
          <w:b/>
          <w:sz w:val="20"/>
          <w:szCs w:val="20"/>
        </w:rPr>
        <w:t xml:space="preserve">– </w:t>
      </w:r>
      <w:r w:rsidR="00D56A5A" w:rsidRPr="005861C0">
        <w:rPr>
          <w:rFonts w:ascii="Arial" w:hAnsi="Arial" w:cs="Arial"/>
          <w:b/>
          <w:sz w:val="20"/>
          <w:szCs w:val="20"/>
        </w:rPr>
        <w:t>50</w:t>
      </w:r>
      <w:r w:rsidR="00231830" w:rsidRPr="005861C0">
        <w:rPr>
          <w:rFonts w:ascii="Arial" w:hAnsi="Arial" w:cs="Arial"/>
          <w:b/>
          <w:sz w:val="20"/>
          <w:szCs w:val="20"/>
        </w:rPr>
        <w:t> ks</w:t>
      </w:r>
    </w:p>
    <w:p w14:paraId="05CDE827" w14:textId="5C308400" w:rsidR="004B351D" w:rsidRPr="005861C0" w:rsidRDefault="004B351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nový univerzálny nosič</w:t>
      </w:r>
      <w:r w:rsidR="00C75677" w:rsidRPr="005861C0">
        <w:rPr>
          <w:rFonts w:ascii="Arial" w:hAnsi="Arial" w:cs="Arial"/>
          <w:color w:val="000000"/>
          <w:sz w:val="20"/>
          <w:szCs w:val="20"/>
        </w:rPr>
        <w:t xml:space="preserve"> (ďalej len „UNN“)</w:t>
      </w:r>
      <w:r w:rsidRPr="005861C0">
        <w:rPr>
          <w:rFonts w:ascii="Arial" w:hAnsi="Arial" w:cs="Arial"/>
          <w:color w:val="000000"/>
          <w:sz w:val="20"/>
          <w:szCs w:val="20"/>
        </w:rPr>
        <w:t xml:space="preserve"> náradia kategórie N3G s rokom výroby 2024 a neskôr, pre zimnú a letnú údržbu diaľnic a rýchlostných ciest, umožňujúci pracovať s rôznymi nadstavbami</w:t>
      </w:r>
    </w:p>
    <w:p w14:paraId="513E2CF9" w14:textId="3E8C24DC" w:rsidR="00610CCC" w:rsidRPr="005861C0" w:rsidRDefault="00610CCC"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splnenie podmienok „Zákona o premávke na pozemných komunikáciách“, platného v čase vyhodnotenia verejnej súťaže a v čase predpokladanej realizácie dodávky v znení neskorších predpisov umožňujúcich jeho riadne prevádzkovanie na pozemných komunikáciách vrátane vyhotovenia technického preukazu podmieňujúceho vydanie EČV</w:t>
      </w:r>
    </w:p>
    <w:p w14:paraId="49740319" w14:textId="6773930D" w:rsidR="00924422" w:rsidRPr="005861C0" w:rsidRDefault="00924422"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vznetový motor s priamym vstrekovaním paliva, kvapalinovým spĺňajúci v čase realizácie dodávky predmetu zákazky hmotnostné hodnoty limitov emisií podľa skúšky ESC a ELR pre emisnú triedu</w:t>
      </w:r>
      <w:r w:rsidR="00F07411" w:rsidRPr="005861C0">
        <w:rPr>
          <w:rFonts w:ascii="Arial" w:hAnsi="Arial" w:cs="Arial"/>
          <w:color w:val="000000"/>
          <w:sz w:val="20"/>
          <w:szCs w:val="20"/>
        </w:rPr>
        <w:t xml:space="preserve"> min. </w:t>
      </w:r>
      <w:r w:rsidRPr="005861C0">
        <w:rPr>
          <w:rFonts w:ascii="Arial" w:hAnsi="Arial" w:cs="Arial"/>
          <w:color w:val="000000"/>
          <w:sz w:val="20"/>
          <w:szCs w:val="20"/>
        </w:rPr>
        <w:t>„EURO 6“</w:t>
      </w:r>
    </w:p>
    <w:p w14:paraId="5461A458" w14:textId="7907C0AF" w:rsidR="00924422" w:rsidRPr="005861C0" w:rsidRDefault="00924422"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výkonom min. 250 kW</w:t>
      </w:r>
    </w:p>
    <w:p w14:paraId="3977DFA1" w14:textId="474FDD62" w:rsidR="00924422" w:rsidRPr="005861C0" w:rsidRDefault="00924422"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max krútiaci moment min. 1300</w:t>
      </w:r>
      <w:r w:rsidR="004B351D" w:rsidRPr="005861C0">
        <w:rPr>
          <w:rFonts w:ascii="Arial" w:hAnsi="Arial" w:cs="Arial"/>
          <w:color w:val="000000"/>
          <w:sz w:val="20"/>
          <w:szCs w:val="20"/>
        </w:rPr>
        <w:t> </w:t>
      </w:r>
      <w:r w:rsidRPr="005861C0">
        <w:rPr>
          <w:rFonts w:ascii="Arial" w:hAnsi="Arial" w:cs="Arial"/>
          <w:color w:val="000000"/>
          <w:sz w:val="20"/>
          <w:szCs w:val="20"/>
        </w:rPr>
        <w:t>Nm</w:t>
      </w:r>
    </w:p>
    <w:p w14:paraId="76DC544A" w14:textId="29263D1F" w:rsidR="00924422" w:rsidRPr="005861C0" w:rsidRDefault="00924422"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 xml:space="preserve">palivová nádrž o objeme min. 250 </w:t>
      </w:r>
      <w:r w:rsidR="00261D08" w:rsidRPr="005861C0">
        <w:rPr>
          <w:rFonts w:ascii="Arial" w:hAnsi="Arial" w:cs="Arial"/>
          <w:color w:val="000000"/>
          <w:sz w:val="20"/>
          <w:szCs w:val="20"/>
        </w:rPr>
        <w:t>L</w:t>
      </w:r>
    </w:p>
    <w:p w14:paraId="33308519" w14:textId="405A9153" w:rsidR="00924422" w:rsidRPr="005861C0" w:rsidRDefault="00924422"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prepravná rýchlosť v nezaťaženom stave min. 80 km/hod</w:t>
      </w:r>
      <w:r w:rsidR="00261D08" w:rsidRPr="005861C0">
        <w:rPr>
          <w:rFonts w:ascii="Arial" w:hAnsi="Arial" w:cs="Arial"/>
          <w:color w:val="000000"/>
          <w:sz w:val="20"/>
          <w:szCs w:val="20"/>
        </w:rPr>
        <w:t>.</w:t>
      </w:r>
    </w:p>
    <w:p w14:paraId="0BE59BD7" w14:textId="771E84F6" w:rsidR="00924422" w:rsidRPr="005861C0" w:rsidRDefault="00924422"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color w:val="000000"/>
          <w:sz w:val="20"/>
          <w:szCs w:val="20"/>
        </w:rPr>
        <w:t>rázvor min. 3800 až 4000 mm so</w:t>
      </w:r>
      <w:r w:rsidR="00F07411" w:rsidRPr="005861C0">
        <w:rPr>
          <w:rFonts w:ascii="Arial" w:hAnsi="Arial" w:cs="Arial"/>
          <w:color w:val="000000"/>
          <w:sz w:val="20"/>
          <w:szCs w:val="20"/>
        </w:rPr>
        <w:t xml:space="preserve"> </w:t>
      </w:r>
      <w:r w:rsidR="00C2006D" w:rsidRPr="005861C0">
        <w:rPr>
          <w:rFonts w:ascii="Arial" w:hAnsi="Arial" w:cs="Arial"/>
          <w:color w:val="000000"/>
          <w:sz w:val="20"/>
          <w:szCs w:val="20"/>
        </w:rPr>
        <w:t xml:space="preserve">spevneným </w:t>
      </w:r>
      <w:r w:rsidR="00261D08" w:rsidRPr="005861C0">
        <w:rPr>
          <w:rFonts w:ascii="Arial" w:hAnsi="Arial" w:cs="Arial"/>
          <w:color w:val="000000"/>
          <w:sz w:val="20"/>
          <w:szCs w:val="20"/>
        </w:rPr>
        <w:t>torzným rámom</w:t>
      </w:r>
    </w:p>
    <w:p w14:paraId="32BBAA9E" w14:textId="57DD3A74" w:rsidR="00924422" w:rsidRPr="005861C0" w:rsidRDefault="00DE49BE"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maximálna užitočná hmotnosť 8</w:t>
      </w:r>
      <w:r w:rsidR="00F07411" w:rsidRPr="005861C0">
        <w:rPr>
          <w:rFonts w:ascii="Arial" w:hAnsi="Arial" w:cs="Arial"/>
          <w:sz w:val="20"/>
          <w:szCs w:val="20"/>
        </w:rPr>
        <w:t> </w:t>
      </w:r>
      <w:r w:rsidRPr="005861C0">
        <w:rPr>
          <w:rFonts w:ascii="Arial" w:hAnsi="Arial" w:cs="Arial"/>
          <w:sz w:val="20"/>
          <w:szCs w:val="20"/>
        </w:rPr>
        <w:t>t</w:t>
      </w:r>
    </w:p>
    <w:p w14:paraId="28D1C259" w14:textId="5D186116" w:rsidR="00DE49BE" w:rsidRPr="005861C0" w:rsidRDefault="00DE49BE"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maximálna celková hmotnosť 16,5</w:t>
      </w:r>
      <w:r w:rsidR="00F07411" w:rsidRPr="005861C0">
        <w:rPr>
          <w:rFonts w:ascii="Arial" w:hAnsi="Arial" w:cs="Arial"/>
          <w:color w:val="000000"/>
          <w:sz w:val="20"/>
          <w:szCs w:val="20"/>
        </w:rPr>
        <w:t> </w:t>
      </w:r>
      <w:r w:rsidRPr="005861C0">
        <w:rPr>
          <w:rFonts w:ascii="Arial" w:hAnsi="Arial" w:cs="Arial"/>
          <w:color w:val="000000"/>
          <w:sz w:val="20"/>
          <w:szCs w:val="20"/>
        </w:rPr>
        <w:t>t</w:t>
      </w:r>
    </w:p>
    <w:p w14:paraId="40FCE180" w14:textId="57D358AE" w:rsidR="00DE49BE" w:rsidRPr="005861C0" w:rsidRDefault="00E211E2"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maximálna výška do 3000 mm v nezaťaženom stave meraná od úrovne terénu po strech</w:t>
      </w:r>
      <w:r w:rsidR="00261D08" w:rsidRPr="005861C0">
        <w:rPr>
          <w:rFonts w:ascii="Arial" w:hAnsi="Arial" w:cs="Arial"/>
          <w:color w:val="000000"/>
          <w:sz w:val="20"/>
          <w:szCs w:val="20"/>
        </w:rPr>
        <w:t>u kabíny</w:t>
      </w:r>
    </w:p>
    <w:p w14:paraId="45A820DA" w14:textId="35107788" w:rsidR="00E211E2" w:rsidRPr="005861C0" w:rsidRDefault="00E211E2"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automatická prevodovka s možnosťou manuálneho radenia prevodových stupňov ,možnosť jednoduchej reverzácie jazdného režimu </w:t>
      </w:r>
      <w:r w:rsidR="00261D08" w:rsidRPr="005861C0">
        <w:rPr>
          <w:rFonts w:ascii="Arial" w:hAnsi="Arial" w:cs="Arial"/>
          <w:color w:val="000000"/>
          <w:sz w:val="20"/>
          <w:szCs w:val="20"/>
        </w:rPr>
        <w:t>„</w:t>
      </w:r>
      <w:r w:rsidRPr="005861C0">
        <w:rPr>
          <w:rFonts w:ascii="Arial" w:hAnsi="Arial" w:cs="Arial"/>
          <w:color w:val="000000"/>
          <w:sz w:val="20"/>
          <w:szCs w:val="20"/>
        </w:rPr>
        <w:t xml:space="preserve">vpred </w:t>
      </w:r>
      <w:r w:rsidR="00F07411" w:rsidRPr="005861C0">
        <w:rPr>
          <w:rFonts w:ascii="Arial" w:hAnsi="Arial" w:cs="Arial"/>
          <w:color w:val="000000"/>
          <w:sz w:val="20"/>
          <w:szCs w:val="20"/>
        </w:rPr>
        <w:t>-</w:t>
      </w:r>
      <w:r w:rsidRPr="005861C0">
        <w:rPr>
          <w:rFonts w:ascii="Arial" w:hAnsi="Arial" w:cs="Arial"/>
          <w:color w:val="000000"/>
          <w:sz w:val="20"/>
          <w:szCs w:val="20"/>
        </w:rPr>
        <w:t xml:space="preserve"> vzad” prídavným pákovým ovládačom </w:t>
      </w:r>
    </w:p>
    <w:p w14:paraId="78A4632E" w14:textId="54ABE02D" w:rsidR="00E211E2" w:rsidRPr="005861C0" w:rsidRDefault="00E211E2"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hydrostatický pojazd s plynule meniteľnou rýchlosťou </w:t>
      </w:r>
      <w:r w:rsidR="005E0E33" w:rsidRPr="005861C0">
        <w:rPr>
          <w:rFonts w:ascii="Arial" w:hAnsi="Arial" w:cs="Arial"/>
          <w:color w:val="000000"/>
          <w:sz w:val="20"/>
          <w:szCs w:val="20"/>
        </w:rPr>
        <w:t>jazdy v rozsahu min. od 0 do 30 km/h a syst</w:t>
      </w:r>
      <w:r w:rsidR="00261D08" w:rsidRPr="005861C0">
        <w:rPr>
          <w:rFonts w:ascii="Arial" w:hAnsi="Arial" w:cs="Arial"/>
          <w:color w:val="000000"/>
          <w:sz w:val="20"/>
          <w:szCs w:val="20"/>
        </w:rPr>
        <w:t>émom rýchleho čistenia chladiča</w:t>
      </w:r>
    </w:p>
    <w:p w14:paraId="147EA7B4" w14:textId="54E83790" w:rsidR="005E0E33" w:rsidRPr="005861C0" w:rsidRDefault="005E0E33"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trvalý pohon 4x4 s možnosťou zapnutia nápravových a </w:t>
      </w:r>
      <w:r w:rsidR="00C2006D" w:rsidRPr="005861C0">
        <w:rPr>
          <w:rFonts w:ascii="Arial" w:hAnsi="Arial" w:cs="Arial"/>
          <w:color w:val="000000"/>
          <w:sz w:val="20"/>
          <w:szCs w:val="20"/>
        </w:rPr>
        <w:t>medzinápravových diferenciálov</w:t>
      </w:r>
      <w:r w:rsidRPr="005861C0">
        <w:rPr>
          <w:rFonts w:ascii="Arial" w:hAnsi="Arial" w:cs="Arial"/>
          <w:color w:val="000000"/>
          <w:sz w:val="20"/>
          <w:szCs w:val="20"/>
        </w:rPr>
        <w:t>,</w:t>
      </w:r>
      <w:r w:rsidR="00C2006D" w:rsidRPr="005861C0">
        <w:rPr>
          <w:rFonts w:ascii="Arial" w:hAnsi="Arial" w:cs="Arial"/>
          <w:color w:val="000000"/>
          <w:sz w:val="20"/>
          <w:szCs w:val="20"/>
        </w:rPr>
        <w:t xml:space="preserve"> </w:t>
      </w:r>
      <w:r w:rsidRPr="005861C0">
        <w:rPr>
          <w:rFonts w:ascii="Arial" w:hAnsi="Arial" w:cs="Arial"/>
          <w:color w:val="000000"/>
          <w:sz w:val="20"/>
          <w:szCs w:val="20"/>
        </w:rPr>
        <w:t>možnosť zapnutia uzávierok všetkých diferenciálov počas jazdy vozidla,</w:t>
      </w:r>
      <w:r w:rsidR="00C2006D" w:rsidRPr="005861C0">
        <w:rPr>
          <w:rFonts w:ascii="Arial" w:hAnsi="Arial" w:cs="Arial"/>
          <w:color w:val="000000"/>
          <w:sz w:val="20"/>
          <w:szCs w:val="20"/>
        </w:rPr>
        <w:t xml:space="preserve"> </w:t>
      </w:r>
      <w:r w:rsidRPr="005861C0">
        <w:rPr>
          <w:rFonts w:ascii="Arial" w:hAnsi="Arial" w:cs="Arial"/>
          <w:color w:val="000000"/>
          <w:sz w:val="20"/>
          <w:szCs w:val="20"/>
        </w:rPr>
        <w:t>bez nutnosti jeho zastavenia</w:t>
      </w:r>
    </w:p>
    <w:p w14:paraId="14B552CE" w14:textId="4F428449" w:rsidR="005E0E33" w:rsidRPr="005861C0" w:rsidRDefault="005E0E33"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pruženie </w:t>
      </w:r>
      <w:r w:rsidR="00C2006D" w:rsidRPr="005861C0">
        <w:rPr>
          <w:rFonts w:ascii="Arial" w:hAnsi="Arial" w:cs="Arial"/>
          <w:color w:val="000000"/>
          <w:sz w:val="20"/>
          <w:szCs w:val="20"/>
        </w:rPr>
        <w:t>vinutými</w:t>
      </w:r>
      <w:r w:rsidRPr="005861C0">
        <w:rPr>
          <w:rFonts w:ascii="Arial" w:hAnsi="Arial" w:cs="Arial"/>
          <w:color w:val="000000"/>
          <w:sz w:val="20"/>
          <w:szCs w:val="20"/>
        </w:rPr>
        <w:t xml:space="preserve"> pružinami s teleskopickými tlmičmi a priečnymi stabilizátormi vpredu i</w:t>
      </w:r>
      <w:r w:rsidR="00F07411" w:rsidRPr="005861C0">
        <w:rPr>
          <w:rFonts w:ascii="Arial" w:hAnsi="Arial" w:cs="Arial"/>
          <w:color w:val="000000"/>
          <w:sz w:val="20"/>
          <w:szCs w:val="20"/>
        </w:rPr>
        <w:t> vzadu</w:t>
      </w:r>
    </w:p>
    <w:p w14:paraId="4FF42FE3" w14:textId="50739E0C" w:rsidR="005E0E33" w:rsidRPr="005861C0" w:rsidRDefault="005E0E33"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dvojokruhové, vysokotlakové kotúčové brzdy, parkovacia brzda </w:t>
      </w:r>
      <w:r w:rsidR="00F07411" w:rsidRPr="005861C0">
        <w:rPr>
          <w:rFonts w:ascii="Arial" w:hAnsi="Arial" w:cs="Arial"/>
          <w:color w:val="000000"/>
          <w:sz w:val="20"/>
          <w:szCs w:val="20"/>
        </w:rPr>
        <w:t>na zadnú nápravu, svahová brzda</w:t>
      </w:r>
    </w:p>
    <w:p w14:paraId="74FAFBF6" w14:textId="464DC49C" w:rsidR="005E0E33" w:rsidRPr="005861C0" w:rsidRDefault="00C200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systém</w:t>
      </w:r>
      <w:r w:rsidR="005E0E33" w:rsidRPr="005861C0">
        <w:rPr>
          <w:rFonts w:ascii="Arial" w:hAnsi="Arial" w:cs="Arial"/>
          <w:color w:val="000000"/>
          <w:sz w:val="20"/>
          <w:szCs w:val="20"/>
        </w:rPr>
        <w:t xml:space="preserve"> proti blokovaniu kolies pri brzdení</w:t>
      </w:r>
      <w:r w:rsidR="00F07411" w:rsidRPr="005861C0">
        <w:rPr>
          <w:rFonts w:ascii="Arial" w:hAnsi="Arial" w:cs="Arial"/>
          <w:color w:val="000000"/>
          <w:sz w:val="20"/>
          <w:szCs w:val="20"/>
        </w:rPr>
        <w:t xml:space="preserve"> </w:t>
      </w:r>
      <w:r w:rsidR="005E0E33" w:rsidRPr="005861C0">
        <w:rPr>
          <w:rFonts w:ascii="Arial" w:hAnsi="Arial" w:cs="Arial"/>
          <w:color w:val="000000"/>
          <w:sz w:val="20"/>
          <w:szCs w:val="20"/>
        </w:rPr>
        <w:t>(ABS)</w:t>
      </w:r>
    </w:p>
    <w:p w14:paraId="2765AFB7" w14:textId="767074A6" w:rsidR="005E0E33" w:rsidRPr="005861C0" w:rsidRDefault="005E0E33"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regulácia </w:t>
      </w:r>
      <w:r w:rsidR="00AE2561" w:rsidRPr="005861C0">
        <w:rPr>
          <w:rFonts w:ascii="Arial" w:hAnsi="Arial" w:cs="Arial"/>
          <w:color w:val="000000"/>
          <w:sz w:val="20"/>
          <w:szCs w:val="20"/>
        </w:rPr>
        <w:t>citlivosti bŕzd v závislosti od zaťaženia vozidla (ALB)</w:t>
      </w:r>
    </w:p>
    <w:p w14:paraId="53380D59" w14:textId="77A9FA30" w:rsidR="00AE2561" w:rsidRPr="005861C0" w:rsidRDefault="00AE2561"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vzduchový vývod pre hustenie pneumatík s hadicou </w:t>
      </w:r>
    </w:p>
    <w:p w14:paraId="3BDD4456" w14:textId="26D465B6" w:rsidR="00AE2561" w:rsidRPr="005861C0" w:rsidRDefault="00AE2561"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brzdová prípojka na príves dvojokruhová</w:t>
      </w:r>
    </w:p>
    <w:p w14:paraId="3D4EAC64" w14:textId="0B5166E2" w:rsidR="00AE2561" w:rsidRPr="005861C0" w:rsidRDefault="00AE2561"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ťažné zariadenie pre ťahanie prívesov s priemerom čapu </w:t>
      </w:r>
      <w:r w:rsidRPr="005861C0">
        <w:rPr>
          <w:rFonts w:ascii="Arial" w:hAnsi="Arial" w:cs="Arial"/>
          <w:sz w:val="20"/>
          <w:szCs w:val="20"/>
        </w:rPr>
        <w:t>40</w:t>
      </w:r>
      <w:r w:rsidR="00F07411" w:rsidRPr="005861C0">
        <w:rPr>
          <w:rFonts w:ascii="Arial" w:hAnsi="Arial" w:cs="Arial"/>
          <w:sz w:val="20"/>
          <w:szCs w:val="20"/>
        </w:rPr>
        <w:t> </w:t>
      </w:r>
      <w:r w:rsidRPr="005861C0">
        <w:rPr>
          <w:rFonts w:ascii="Arial" w:hAnsi="Arial" w:cs="Arial"/>
          <w:sz w:val="20"/>
          <w:szCs w:val="20"/>
        </w:rPr>
        <w:t>mm</w:t>
      </w:r>
    </w:p>
    <w:p w14:paraId="6BE0C9DE" w14:textId="666B6EC8" w:rsidR="00AE2561" w:rsidRPr="005861C0" w:rsidRDefault="00D2321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odpružená kabína uchytená pomocou protinárazových absorpčných prvkov s možnosťou jej odklopenia</w:t>
      </w:r>
      <w:r w:rsidR="00F07411" w:rsidRPr="005861C0">
        <w:rPr>
          <w:rFonts w:ascii="Arial" w:hAnsi="Arial" w:cs="Arial"/>
          <w:color w:val="000000"/>
          <w:sz w:val="20"/>
          <w:szCs w:val="20"/>
        </w:rPr>
        <w:t xml:space="preserve"> </w:t>
      </w:r>
      <w:r w:rsidRPr="005861C0">
        <w:rPr>
          <w:rFonts w:ascii="Arial" w:hAnsi="Arial" w:cs="Arial"/>
          <w:color w:val="000000"/>
          <w:sz w:val="20"/>
          <w:szCs w:val="20"/>
        </w:rPr>
        <w:t>v základnom štandardnom vybavení s komplet</w:t>
      </w:r>
      <w:r w:rsidR="001F2B78" w:rsidRPr="005861C0">
        <w:rPr>
          <w:rFonts w:ascii="Arial" w:hAnsi="Arial" w:cs="Arial"/>
          <w:color w:val="000000"/>
          <w:sz w:val="20"/>
          <w:szCs w:val="20"/>
        </w:rPr>
        <w:t>ným panelom kontrolných svetiel</w:t>
      </w:r>
    </w:p>
    <w:p w14:paraId="62D6BACF" w14:textId="4F4AAB26" w:rsidR="00D2321D" w:rsidRPr="005861C0" w:rsidRDefault="00D2321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dvojmiestna kabína s presuvným riadením s možnosťou ovládania všetkých funkcií vozidla z ľavej a pravej stran</w:t>
      </w:r>
      <w:r w:rsidR="00261D08" w:rsidRPr="005861C0">
        <w:rPr>
          <w:rFonts w:ascii="Arial" w:hAnsi="Arial" w:cs="Arial"/>
          <w:color w:val="000000"/>
          <w:sz w:val="20"/>
          <w:szCs w:val="20"/>
        </w:rPr>
        <w:t>y z miesta vodiča a spolujazdca</w:t>
      </w:r>
    </w:p>
    <w:p w14:paraId="2324F23D" w14:textId="304E00A1" w:rsidR="00D2321D" w:rsidRPr="005861C0" w:rsidRDefault="00886314"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vzduchom odpružená sedačka vodiča a spolujazdca s akt</w:t>
      </w:r>
      <w:r w:rsidR="00261D08" w:rsidRPr="005861C0">
        <w:rPr>
          <w:rFonts w:ascii="Arial" w:hAnsi="Arial" w:cs="Arial"/>
          <w:color w:val="000000"/>
          <w:sz w:val="20"/>
          <w:szCs w:val="20"/>
        </w:rPr>
        <w:t>ívnou ventiláciou a vyhrievaním</w:t>
      </w:r>
    </w:p>
    <w:p w14:paraId="0264D11D" w14:textId="4D9413B1" w:rsidR="00886314" w:rsidRPr="005861C0" w:rsidRDefault="00886314"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vyhrievané čelné s</w:t>
      </w:r>
      <w:r w:rsidR="00261D08" w:rsidRPr="005861C0">
        <w:rPr>
          <w:rFonts w:ascii="Arial" w:hAnsi="Arial" w:cs="Arial"/>
          <w:color w:val="000000"/>
          <w:sz w:val="20"/>
          <w:szCs w:val="20"/>
        </w:rPr>
        <w:t>klo s vonkajšou slnečnou clonou</w:t>
      </w:r>
    </w:p>
    <w:p w14:paraId="2FA6A85D" w14:textId="212AF0C5" w:rsidR="00886314" w:rsidRPr="005861C0" w:rsidRDefault="00886314"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trojbodové </w:t>
      </w:r>
      <w:r w:rsidR="00261D08" w:rsidRPr="005861C0">
        <w:rPr>
          <w:rFonts w:ascii="Arial" w:hAnsi="Arial" w:cs="Arial"/>
          <w:color w:val="000000"/>
          <w:sz w:val="20"/>
          <w:szCs w:val="20"/>
        </w:rPr>
        <w:t>bezpečnostné pásy samonavíjacie</w:t>
      </w:r>
    </w:p>
    <w:p w14:paraId="106E558F" w14:textId="2D40C7A8" w:rsidR="00886314" w:rsidRPr="005861C0" w:rsidRDefault="00886314"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opierka hlavy vodiča a spolujazdca </w:t>
      </w:r>
    </w:p>
    <w:p w14:paraId="29384AAE" w14:textId="2195ADD6" w:rsidR="00886314" w:rsidRPr="005861C0" w:rsidRDefault="00886314"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sedadlo spolujazdca otočné o min. 100° do pravej strany</w:t>
      </w:r>
      <w:r w:rsidR="00261D08" w:rsidRPr="005861C0">
        <w:rPr>
          <w:rFonts w:ascii="Arial" w:hAnsi="Arial" w:cs="Arial"/>
          <w:color w:val="000000"/>
          <w:sz w:val="20"/>
          <w:szCs w:val="20"/>
        </w:rPr>
        <w:t xml:space="preserve"> vozidla od jazdnej osi vozidla</w:t>
      </w:r>
    </w:p>
    <w:p w14:paraId="4C713AA8" w14:textId="1F27AFD0" w:rsidR="00886314" w:rsidRPr="005861C0" w:rsidRDefault="008C4DEE"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n</w:t>
      </w:r>
      <w:r w:rsidR="00261D08" w:rsidRPr="005861C0">
        <w:rPr>
          <w:rFonts w:ascii="Arial" w:hAnsi="Arial" w:cs="Arial"/>
          <w:color w:val="000000"/>
          <w:sz w:val="20"/>
          <w:szCs w:val="20"/>
        </w:rPr>
        <w:t>ezávislé kúrenie a klimatizácia</w:t>
      </w:r>
    </w:p>
    <w:p w14:paraId="429D328F" w14:textId="40C679A1" w:rsidR="008C4DEE" w:rsidRPr="005861C0" w:rsidRDefault="008C4DEE"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elektricky ovlád</w:t>
      </w:r>
      <w:r w:rsidR="00261D08" w:rsidRPr="005861C0">
        <w:rPr>
          <w:rFonts w:ascii="Arial" w:hAnsi="Arial" w:cs="Arial"/>
          <w:color w:val="000000"/>
          <w:sz w:val="20"/>
          <w:szCs w:val="20"/>
        </w:rPr>
        <w:t>ané a vyhrievané spätné zrkadlá</w:t>
      </w:r>
    </w:p>
    <w:p w14:paraId="32B6B8A3" w14:textId="51FC36B5" w:rsidR="008C4DEE" w:rsidRPr="005861C0" w:rsidRDefault="008C4DEE"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autorádio s USB a </w:t>
      </w:r>
      <w:r w:rsidR="004D74EE" w:rsidRPr="005861C0">
        <w:rPr>
          <w:rFonts w:ascii="Arial" w:hAnsi="Arial" w:cs="Arial"/>
          <w:color w:val="000000"/>
          <w:sz w:val="20"/>
          <w:szCs w:val="20"/>
        </w:rPr>
        <w:t>Bluetooth</w:t>
      </w:r>
    </w:p>
    <w:p w14:paraId="2717B270" w14:textId="368C9D32" w:rsidR="008C4DEE" w:rsidRPr="005861C0" w:rsidRDefault="008C4DEE"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2x USB-C porty </w:t>
      </w:r>
    </w:p>
    <w:p w14:paraId="4B7750D1" w14:textId="28D67B87" w:rsidR="008C4DEE" w:rsidRPr="005861C0" w:rsidRDefault="006656C5"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u</w:t>
      </w:r>
      <w:r w:rsidR="008C4DEE" w:rsidRPr="005861C0">
        <w:rPr>
          <w:rFonts w:ascii="Arial" w:hAnsi="Arial" w:cs="Arial"/>
          <w:color w:val="000000"/>
          <w:sz w:val="20"/>
          <w:szCs w:val="20"/>
        </w:rPr>
        <w:t xml:space="preserve">niverzálny držiak pre externé </w:t>
      </w:r>
      <w:r w:rsidR="00261D08" w:rsidRPr="005861C0">
        <w:rPr>
          <w:rFonts w:ascii="Arial" w:hAnsi="Arial" w:cs="Arial"/>
          <w:color w:val="000000"/>
          <w:sz w:val="20"/>
          <w:szCs w:val="20"/>
        </w:rPr>
        <w:t>ovládače</w:t>
      </w:r>
    </w:p>
    <w:p w14:paraId="70964CE3" w14:textId="2BD4C70E" w:rsidR="006656C5" w:rsidRPr="005861C0" w:rsidRDefault="006656C5"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čalúnenie kabíny z </w:t>
      </w:r>
      <w:r w:rsidR="00261D08" w:rsidRPr="005861C0">
        <w:rPr>
          <w:rFonts w:ascii="Arial" w:hAnsi="Arial" w:cs="Arial"/>
          <w:color w:val="000000"/>
          <w:sz w:val="20"/>
          <w:szCs w:val="20"/>
        </w:rPr>
        <w:t>ľahko udržiavateľného materiálu</w:t>
      </w:r>
    </w:p>
    <w:p w14:paraId="6E17C0DB" w14:textId="7ABA9A6B" w:rsidR="006656C5" w:rsidRPr="005861C0" w:rsidRDefault="006656C5"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e</w:t>
      </w:r>
      <w:r w:rsidR="00261D08" w:rsidRPr="005861C0">
        <w:rPr>
          <w:rFonts w:ascii="Arial" w:hAnsi="Arial" w:cs="Arial"/>
          <w:color w:val="000000"/>
          <w:sz w:val="20"/>
          <w:szCs w:val="20"/>
        </w:rPr>
        <w:t>lektricky ovládané bočné okná</w:t>
      </w:r>
    </w:p>
    <w:p w14:paraId="387A0E94" w14:textId="0CA45E00" w:rsidR="006656C5" w:rsidRPr="005861C0" w:rsidRDefault="00261D08"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uzamykateľná nádrž paliva</w:t>
      </w:r>
    </w:p>
    <w:p w14:paraId="603D9095" w14:textId="1578CF16" w:rsidR="006656C5" w:rsidRPr="005861C0" w:rsidRDefault="001F2B78"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hasiaci prístroj</w:t>
      </w:r>
    </w:p>
    <w:p w14:paraId="34356EF7" w14:textId="4663333F" w:rsidR="006656C5" w:rsidRPr="005861C0" w:rsidRDefault="006656C5"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na pravej strane kabíny prídavné spätné zrkadlo a panoramatické dvere prispôsobené na prácu so zadným </w:t>
      </w:r>
      <w:r w:rsidR="001F2B78" w:rsidRPr="005861C0">
        <w:rPr>
          <w:rFonts w:ascii="Arial" w:hAnsi="Arial" w:cs="Arial"/>
          <w:color w:val="000000"/>
          <w:sz w:val="20"/>
          <w:szCs w:val="20"/>
        </w:rPr>
        <w:t>hydraulickým valníkovým ramenom</w:t>
      </w:r>
    </w:p>
    <w:p w14:paraId="12B3C9A4" w14:textId="6073B8E1" w:rsidR="006656C5" w:rsidRPr="005861C0" w:rsidRDefault="006656C5"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lastRenderedPageBreak/>
        <w:t>kamerový systém s monitorom pozostá</w:t>
      </w:r>
      <w:r w:rsidR="00DB028D" w:rsidRPr="005861C0">
        <w:rPr>
          <w:rFonts w:ascii="Arial" w:hAnsi="Arial" w:cs="Arial"/>
          <w:color w:val="000000"/>
          <w:sz w:val="20"/>
          <w:szCs w:val="20"/>
        </w:rPr>
        <w:t>vajúci z kamery pre snímanie prednej montážnej dosky a zadnej kamery pre snímanie priestoru za UNN pri cúvaní, obe kamery musia mať stupeň krytia voči vode a prachu min. IP69K a pracovať v</w:t>
      </w:r>
      <w:r w:rsidR="00C2006D" w:rsidRPr="005861C0">
        <w:rPr>
          <w:rFonts w:ascii="Arial" w:hAnsi="Arial" w:cs="Arial"/>
          <w:color w:val="000000"/>
          <w:sz w:val="20"/>
          <w:szCs w:val="20"/>
        </w:rPr>
        <w:t> </w:t>
      </w:r>
      <w:r w:rsidR="00DB028D" w:rsidRPr="005861C0">
        <w:rPr>
          <w:rFonts w:ascii="Arial" w:hAnsi="Arial" w:cs="Arial"/>
          <w:color w:val="000000"/>
          <w:sz w:val="20"/>
          <w:szCs w:val="20"/>
        </w:rPr>
        <w:t>teplotnom</w:t>
      </w:r>
      <w:r w:rsidR="00C2006D" w:rsidRPr="005861C0">
        <w:rPr>
          <w:rFonts w:ascii="Arial" w:hAnsi="Arial" w:cs="Arial"/>
          <w:color w:val="000000"/>
          <w:sz w:val="20"/>
          <w:szCs w:val="20"/>
        </w:rPr>
        <w:t xml:space="preserve"> </w:t>
      </w:r>
      <w:r w:rsidR="00DB028D" w:rsidRPr="005861C0">
        <w:rPr>
          <w:rFonts w:ascii="Arial" w:hAnsi="Arial" w:cs="Arial"/>
          <w:color w:val="000000"/>
          <w:sz w:val="20"/>
          <w:szCs w:val="20"/>
        </w:rPr>
        <w:t>rozsahu min. -20 až +50°C</w:t>
      </w:r>
    </w:p>
    <w:p w14:paraId="7BE06622" w14:textId="4753CAF6" w:rsidR="00DB028D" w:rsidRPr="005861C0" w:rsidRDefault="00DB028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kontrolné a signalizačné prvky sústredené do prístrojovej palubnej dosky na konzole riadenia</w:t>
      </w:r>
    </w:p>
    <w:p w14:paraId="6CD20EF2" w14:textId="16C18447" w:rsidR="00DB028D" w:rsidRPr="005861C0" w:rsidRDefault="00DB028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ukazovatele na displeji indikujúce: zaradený rýchlostný stupeň, vonkajšiu teplotu, počet motohodín, najazdené km, teplotu vonkajšieho vzduchu, tlak </w:t>
      </w:r>
      <w:r w:rsidR="00F07411" w:rsidRPr="005861C0">
        <w:rPr>
          <w:rFonts w:ascii="Arial" w:hAnsi="Arial" w:cs="Arial"/>
          <w:color w:val="000000"/>
          <w:sz w:val="20"/>
          <w:szCs w:val="20"/>
        </w:rPr>
        <w:t>-</w:t>
      </w:r>
      <w:r w:rsidRPr="005861C0">
        <w:rPr>
          <w:rFonts w:ascii="Arial" w:hAnsi="Arial" w:cs="Arial"/>
          <w:color w:val="000000"/>
          <w:sz w:val="20"/>
          <w:szCs w:val="20"/>
        </w:rPr>
        <w:t xml:space="preserve"> teplotu - hladinu motorového </w:t>
      </w:r>
      <w:r w:rsidR="00F75AA8" w:rsidRPr="005861C0">
        <w:rPr>
          <w:rFonts w:ascii="Arial" w:hAnsi="Arial" w:cs="Arial"/>
          <w:color w:val="000000"/>
          <w:sz w:val="20"/>
          <w:szCs w:val="20"/>
        </w:rPr>
        <w:t>oleja,</w:t>
      </w:r>
      <w:r w:rsidR="00C2006D" w:rsidRPr="005861C0">
        <w:rPr>
          <w:rFonts w:ascii="Arial" w:hAnsi="Arial" w:cs="Arial"/>
          <w:color w:val="000000"/>
          <w:sz w:val="20"/>
          <w:szCs w:val="20"/>
        </w:rPr>
        <w:t xml:space="preserve"> </w:t>
      </w:r>
      <w:r w:rsidR="00F75AA8" w:rsidRPr="005861C0">
        <w:rPr>
          <w:rFonts w:ascii="Arial" w:hAnsi="Arial" w:cs="Arial"/>
          <w:color w:val="000000"/>
          <w:sz w:val="20"/>
          <w:szCs w:val="20"/>
        </w:rPr>
        <w:t>teplotu a hladinu hydraulického oleja, teplotu</w:t>
      </w:r>
      <w:r w:rsidR="00261D08" w:rsidRPr="005861C0">
        <w:rPr>
          <w:rFonts w:ascii="Arial" w:hAnsi="Arial" w:cs="Arial"/>
          <w:color w:val="000000"/>
          <w:sz w:val="20"/>
          <w:szCs w:val="20"/>
        </w:rPr>
        <w:t xml:space="preserve"> chladiacej kvapaliny, rýchlosť</w:t>
      </w:r>
      <w:r w:rsidR="00F75AA8" w:rsidRPr="005861C0">
        <w:rPr>
          <w:rFonts w:ascii="Arial" w:hAnsi="Arial" w:cs="Arial"/>
          <w:color w:val="000000"/>
          <w:sz w:val="20"/>
          <w:szCs w:val="20"/>
        </w:rPr>
        <w:t>, otáčky, tlak v brzdovom systéme, opotrebenie brzdových doštičiek, stav brzdovej kvapaliny, stav chladiacej kvapaliny, stav kvapaliny v</w:t>
      </w:r>
      <w:r w:rsidR="00C2006D" w:rsidRPr="005861C0">
        <w:rPr>
          <w:rFonts w:ascii="Arial" w:hAnsi="Arial" w:cs="Arial"/>
          <w:color w:val="000000"/>
          <w:sz w:val="20"/>
          <w:szCs w:val="20"/>
        </w:rPr>
        <w:t> </w:t>
      </w:r>
      <w:r w:rsidR="00F75AA8" w:rsidRPr="005861C0">
        <w:rPr>
          <w:rFonts w:ascii="Arial" w:hAnsi="Arial" w:cs="Arial"/>
          <w:color w:val="000000"/>
          <w:sz w:val="20"/>
          <w:szCs w:val="20"/>
        </w:rPr>
        <w:t>hydraulickom</w:t>
      </w:r>
      <w:r w:rsidR="00C2006D" w:rsidRPr="005861C0">
        <w:rPr>
          <w:rFonts w:ascii="Arial" w:hAnsi="Arial" w:cs="Arial"/>
          <w:color w:val="000000"/>
          <w:sz w:val="20"/>
          <w:szCs w:val="20"/>
        </w:rPr>
        <w:t xml:space="preserve"> </w:t>
      </w:r>
      <w:r w:rsidR="00F75AA8" w:rsidRPr="005861C0">
        <w:rPr>
          <w:rFonts w:ascii="Arial" w:hAnsi="Arial" w:cs="Arial"/>
          <w:color w:val="000000"/>
          <w:sz w:val="20"/>
          <w:szCs w:val="20"/>
        </w:rPr>
        <w:t>posilňovači riadenia, stav motorového oleja</w:t>
      </w:r>
    </w:p>
    <w:p w14:paraId="7668CAD1" w14:textId="7EED4597" w:rsidR="00F75AA8" w:rsidRPr="005861C0" w:rsidRDefault="00F75AA8"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digitálny tachograf</w:t>
      </w:r>
    </w:p>
    <w:p w14:paraId="6F93A41E" w14:textId="713F2B85" w:rsidR="00F75AA8" w:rsidRPr="005861C0" w:rsidRDefault="00F75AA8"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vyššie uložené prídavné svetlomety s ukazovateľom zmeny smeru jazdy ako náhrada základných svetlometov pri použití UNN s čelnými prídavnými zariadeniami</w:t>
      </w:r>
    </w:p>
    <w:p w14:paraId="713A7D27" w14:textId="15E66988" w:rsidR="00017AC7" w:rsidRPr="005861C0" w:rsidRDefault="00017AC7"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elektrická sústava vo verzii </w:t>
      </w:r>
      <w:r w:rsidR="00C75677" w:rsidRPr="005861C0">
        <w:rPr>
          <w:rFonts w:ascii="Arial" w:hAnsi="Arial" w:cs="Arial"/>
          <w:color w:val="000000"/>
          <w:sz w:val="20"/>
          <w:szCs w:val="20"/>
        </w:rPr>
        <w:t>24</w:t>
      </w:r>
      <w:r w:rsidR="00261D08" w:rsidRPr="005861C0">
        <w:rPr>
          <w:rFonts w:ascii="Arial" w:hAnsi="Arial" w:cs="Arial"/>
          <w:color w:val="000000"/>
          <w:sz w:val="20"/>
          <w:szCs w:val="20"/>
        </w:rPr>
        <w:t> V</w:t>
      </w:r>
      <w:r w:rsidRPr="005861C0">
        <w:rPr>
          <w:rFonts w:ascii="Arial" w:hAnsi="Arial" w:cs="Arial"/>
          <w:color w:val="000000"/>
          <w:sz w:val="20"/>
          <w:szCs w:val="20"/>
        </w:rPr>
        <w:t xml:space="preserve">, zadná zásuvka pre príves </w:t>
      </w:r>
      <w:r w:rsidR="00C75677" w:rsidRPr="005861C0">
        <w:rPr>
          <w:rFonts w:ascii="Arial" w:hAnsi="Arial" w:cs="Arial"/>
          <w:color w:val="000000"/>
          <w:sz w:val="20"/>
          <w:szCs w:val="20"/>
        </w:rPr>
        <w:t>24</w:t>
      </w:r>
      <w:r w:rsidR="00261D08" w:rsidRPr="005861C0">
        <w:rPr>
          <w:rFonts w:ascii="Arial" w:hAnsi="Arial" w:cs="Arial"/>
          <w:color w:val="000000"/>
          <w:sz w:val="20"/>
          <w:szCs w:val="20"/>
        </w:rPr>
        <w:t> V</w:t>
      </w:r>
      <w:r w:rsidRPr="005861C0">
        <w:rPr>
          <w:rFonts w:ascii="Arial" w:hAnsi="Arial" w:cs="Arial"/>
          <w:color w:val="000000"/>
          <w:sz w:val="20"/>
          <w:szCs w:val="20"/>
        </w:rPr>
        <w:t xml:space="preserve"> s ABS 15 pólová, zadná </w:t>
      </w:r>
      <w:r w:rsidR="00C2006D" w:rsidRPr="005861C0">
        <w:rPr>
          <w:rFonts w:ascii="Arial" w:hAnsi="Arial" w:cs="Arial"/>
          <w:color w:val="000000"/>
          <w:sz w:val="20"/>
          <w:szCs w:val="20"/>
        </w:rPr>
        <w:t xml:space="preserve">zásuvka pre príves </w:t>
      </w:r>
      <w:r w:rsidR="00C75677" w:rsidRPr="005861C0">
        <w:rPr>
          <w:rFonts w:ascii="Arial" w:hAnsi="Arial" w:cs="Arial"/>
          <w:color w:val="000000"/>
          <w:sz w:val="20"/>
          <w:szCs w:val="20"/>
        </w:rPr>
        <w:t>12</w:t>
      </w:r>
      <w:r w:rsidR="00261D08" w:rsidRPr="005861C0">
        <w:rPr>
          <w:rFonts w:ascii="Arial" w:hAnsi="Arial" w:cs="Arial"/>
          <w:color w:val="000000"/>
          <w:sz w:val="20"/>
          <w:szCs w:val="20"/>
        </w:rPr>
        <w:t> V</w:t>
      </w:r>
      <w:r w:rsidR="00C2006D" w:rsidRPr="005861C0">
        <w:rPr>
          <w:rFonts w:ascii="Arial" w:hAnsi="Arial" w:cs="Arial"/>
          <w:color w:val="000000"/>
          <w:sz w:val="20"/>
          <w:szCs w:val="20"/>
        </w:rPr>
        <w:t xml:space="preserve"> 13-pólová</w:t>
      </w:r>
      <w:r w:rsidRPr="005861C0">
        <w:rPr>
          <w:rFonts w:ascii="Arial" w:hAnsi="Arial" w:cs="Arial"/>
          <w:color w:val="000000"/>
          <w:sz w:val="20"/>
          <w:szCs w:val="20"/>
        </w:rPr>
        <w:t>,</w:t>
      </w:r>
      <w:r w:rsidR="00C2006D" w:rsidRPr="005861C0">
        <w:rPr>
          <w:rFonts w:ascii="Arial" w:hAnsi="Arial" w:cs="Arial"/>
          <w:color w:val="000000"/>
          <w:sz w:val="20"/>
          <w:szCs w:val="20"/>
        </w:rPr>
        <w:t xml:space="preserve"> 7-</w:t>
      </w:r>
      <w:r w:rsidRPr="005861C0">
        <w:rPr>
          <w:rFonts w:ascii="Arial" w:hAnsi="Arial" w:cs="Arial"/>
          <w:color w:val="000000"/>
          <w:sz w:val="20"/>
          <w:szCs w:val="20"/>
        </w:rPr>
        <w:t xml:space="preserve">pólová </w:t>
      </w:r>
      <w:r w:rsidR="00261D08" w:rsidRPr="005861C0">
        <w:rPr>
          <w:rFonts w:ascii="Arial" w:hAnsi="Arial" w:cs="Arial"/>
          <w:color w:val="000000"/>
          <w:sz w:val="20"/>
          <w:szCs w:val="20"/>
        </w:rPr>
        <w:t xml:space="preserve">24 V </w:t>
      </w:r>
      <w:r w:rsidRPr="005861C0">
        <w:rPr>
          <w:rFonts w:ascii="Arial" w:hAnsi="Arial" w:cs="Arial"/>
          <w:color w:val="000000"/>
          <w:sz w:val="20"/>
          <w:szCs w:val="20"/>
        </w:rPr>
        <w:t xml:space="preserve">zásuvka vpredu, </w:t>
      </w:r>
      <w:r w:rsidR="00261D08" w:rsidRPr="005861C0">
        <w:rPr>
          <w:rFonts w:ascii="Arial" w:hAnsi="Arial" w:cs="Arial"/>
          <w:color w:val="000000"/>
          <w:sz w:val="20"/>
          <w:szCs w:val="20"/>
        </w:rPr>
        <w:t xml:space="preserve">24 V/40 A </w:t>
      </w:r>
      <w:r w:rsidRPr="005861C0">
        <w:rPr>
          <w:rFonts w:ascii="Arial" w:hAnsi="Arial" w:cs="Arial"/>
          <w:color w:val="000000"/>
          <w:sz w:val="20"/>
          <w:szCs w:val="20"/>
        </w:rPr>
        <w:t>zásuvka a</w:t>
      </w:r>
      <w:r w:rsidR="003E1A14" w:rsidRPr="005861C0">
        <w:rPr>
          <w:rFonts w:ascii="Arial" w:hAnsi="Arial" w:cs="Arial"/>
          <w:color w:val="000000"/>
          <w:sz w:val="20"/>
          <w:szCs w:val="20"/>
        </w:rPr>
        <w:t> </w:t>
      </w:r>
      <w:r w:rsidRPr="005861C0">
        <w:rPr>
          <w:rFonts w:ascii="Arial" w:hAnsi="Arial" w:cs="Arial"/>
          <w:color w:val="000000"/>
          <w:sz w:val="20"/>
          <w:szCs w:val="20"/>
        </w:rPr>
        <w:t>manuálny odp</w:t>
      </w:r>
      <w:r w:rsidR="00C2006D" w:rsidRPr="005861C0">
        <w:rPr>
          <w:rFonts w:ascii="Arial" w:hAnsi="Arial" w:cs="Arial"/>
          <w:color w:val="000000"/>
          <w:sz w:val="20"/>
          <w:szCs w:val="20"/>
        </w:rPr>
        <w:t>ájač baterky na baterkovom boxe</w:t>
      </w:r>
      <w:r w:rsidRPr="005861C0">
        <w:rPr>
          <w:rFonts w:ascii="Arial" w:hAnsi="Arial" w:cs="Arial"/>
          <w:color w:val="000000"/>
          <w:sz w:val="20"/>
          <w:szCs w:val="20"/>
        </w:rPr>
        <w:t>,</w:t>
      </w:r>
      <w:r w:rsidR="00C2006D" w:rsidRPr="005861C0">
        <w:rPr>
          <w:rFonts w:ascii="Arial" w:hAnsi="Arial" w:cs="Arial"/>
          <w:color w:val="000000"/>
          <w:sz w:val="20"/>
          <w:szCs w:val="20"/>
        </w:rPr>
        <w:t xml:space="preserve"> </w:t>
      </w:r>
      <w:r w:rsidRPr="005861C0">
        <w:rPr>
          <w:rFonts w:ascii="Arial" w:hAnsi="Arial" w:cs="Arial"/>
          <w:color w:val="000000"/>
          <w:sz w:val="20"/>
          <w:szCs w:val="20"/>
        </w:rPr>
        <w:t>výstražn</w:t>
      </w:r>
      <w:r w:rsidR="00F07411" w:rsidRPr="005861C0">
        <w:rPr>
          <w:rFonts w:ascii="Arial" w:hAnsi="Arial" w:cs="Arial"/>
          <w:color w:val="000000"/>
          <w:sz w:val="20"/>
          <w:szCs w:val="20"/>
        </w:rPr>
        <w:t>á</w:t>
      </w:r>
      <w:r w:rsidRPr="005861C0">
        <w:rPr>
          <w:rFonts w:ascii="Arial" w:hAnsi="Arial" w:cs="Arial"/>
          <w:color w:val="000000"/>
          <w:sz w:val="20"/>
          <w:szCs w:val="20"/>
        </w:rPr>
        <w:t xml:space="preserve"> cúvac</w:t>
      </w:r>
      <w:r w:rsidR="00F07411" w:rsidRPr="005861C0">
        <w:rPr>
          <w:rFonts w:ascii="Arial" w:hAnsi="Arial" w:cs="Arial"/>
          <w:color w:val="000000"/>
          <w:sz w:val="20"/>
          <w:szCs w:val="20"/>
        </w:rPr>
        <w:t>ia</w:t>
      </w:r>
      <w:r w:rsidRPr="005861C0">
        <w:rPr>
          <w:rFonts w:ascii="Arial" w:hAnsi="Arial" w:cs="Arial"/>
          <w:color w:val="000000"/>
          <w:sz w:val="20"/>
          <w:szCs w:val="20"/>
        </w:rPr>
        <w:t xml:space="preserve"> </w:t>
      </w:r>
      <w:r w:rsidR="00F07411" w:rsidRPr="005861C0">
        <w:rPr>
          <w:rFonts w:ascii="Arial" w:hAnsi="Arial" w:cs="Arial"/>
          <w:color w:val="000000"/>
          <w:sz w:val="20"/>
          <w:szCs w:val="20"/>
        </w:rPr>
        <w:t>signalizácia,</w:t>
      </w:r>
      <w:r w:rsidRPr="005861C0">
        <w:rPr>
          <w:rFonts w:ascii="Arial" w:hAnsi="Arial" w:cs="Arial"/>
          <w:color w:val="000000"/>
          <w:sz w:val="20"/>
          <w:szCs w:val="20"/>
        </w:rPr>
        <w:t xml:space="preserve"> </w:t>
      </w:r>
      <w:r w:rsidR="00261D08" w:rsidRPr="005861C0">
        <w:rPr>
          <w:rFonts w:ascii="Arial" w:hAnsi="Arial" w:cs="Arial"/>
          <w:color w:val="000000"/>
          <w:sz w:val="20"/>
          <w:szCs w:val="20"/>
        </w:rPr>
        <w:t xml:space="preserve">24 V </w:t>
      </w:r>
      <w:r w:rsidRPr="005861C0">
        <w:rPr>
          <w:rFonts w:ascii="Arial" w:hAnsi="Arial" w:cs="Arial"/>
          <w:color w:val="000000"/>
          <w:sz w:val="20"/>
          <w:szCs w:val="20"/>
        </w:rPr>
        <w:t>zásuvka v</w:t>
      </w:r>
      <w:r w:rsidR="003E1A14" w:rsidRPr="005861C0">
        <w:rPr>
          <w:rFonts w:ascii="Arial" w:hAnsi="Arial" w:cs="Arial"/>
          <w:color w:val="000000"/>
          <w:sz w:val="20"/>
          <w:szCs w:val="20"/>
        </w:rPr>
        <w:t> </w:t>
      </w:r>
      <w:r w:rsidRPr="005861C0">
        <w:rPr>
          <w:rFonts w:ascii="Arial" w:hAnsi="Arial" w:cs="Arial"/>
          <w:color w:val="000000"/>
          <w:sz w:val="20"/>
          <w:szCs w:val="20"/>
        </w:rPr>
        <w:t>kabíne so signálom rýchlosti</w:t>
      </w:r>
    </w:p>
    <w:p w14:paraId="35D0F214" w14:textId="39169D8A" w:rsidR="00017AC7" w:rsidRPr="005861C0" w:rsidRDefault="00017AC7"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univerzálne elektrické rozhranie v súlade s normou EN16330 na elektrické spojenie medzi UNN a prídavnými </w:t>
      </w:r>
      <w:r w:rsidR="00181C44" w:rsidRPr="005861C0">
        <w:rPr>
          <w:rFonts w:ascii="Arial" w:hAnsi="Arial" w:cs="Arial"/>
          <w:color w:val="000000"/>
          <w:sz w:val="20"/>
          <w:szCs w:val="20"/>
        </w:rPr>
        <w:t>zariadeniami, min. 1 zásuvka v blízkosti čelnej upínacej dosky a 1 zásuvka vzadu za kabínou UNN</w:t>
      </w:r>
    </w:p>
    <w:p w14:paraId="33A68A74" w14:textId="5AA4F19D" w:rsidR="00181C44" w:rsidRPr="005861C0" w:rsidRDefault="00181C44"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min. 2</w:t>
      </w:r>
      <w:r w:rsidR="00DC1A82" w:rsidRPr="005861C0">
        <w:rPr>
          <w:rFonts w:ascii="Arial" w:hAnsi="Arial" w:cs="Arial"/>
          <w:color w:val="000000"/>
          <w:sz w:val="20"/>
          <w:szCs w:val="20"/>
        </w:rPr>
        <w:t> </w:t>
      </w:r>
      <w:r w:rsidRPr="005861C0">
        <w:rPr>
          <w:rFonts w:ascii="Arial" w:hAnsi="Arial" w:cs="Arial"/>
          <w:color w:val="000000"/>
          <w:sz w:val="20"/>
          <w:szCs w:val="20"/>
        </w:rPr>
        <w:t>ks výstražných majákov v súlade s platnými predp</w:t>
      </w:r>
      <w:r w:rsidR="001F2B78" w:rsidRPr="005861C0">
        <w:rPr>
          <w:rFonts w:ascii="Arial" w:hAnsi="Arial" w:cs="Arial"/>
          <w:color w:val="000000"/>
          <w:sz w:val="20"/>
          <w:szCs w:val="20"/>
        </w:rPr>
        <w:t>ismi</w:t>
      </w:r>
    </w:p>
    <w:p w14:paraId="71D4A72D" w14:textId="393875DC" w:rsidR="00181C44" w:rsidRPr="005861C0" w:rsidRDefault="00B0670B"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integrované osvetlenie pre denné svietenie (LED)</w:t>
      </w:r>
    </w:p>
    <w:p w14:paraId="460E510A" w14:textId="1FF00233" w:rsidR="00B0670B" w:rsidRPr="005861C0" w:rsidRDefault="00B0670B"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blatníky, zadné a bočné zábrany a podkladacie kliny v súlade so zákonom o premávke na pozemných komunikáciách</w:t>
      </w:r>
    </w:p>
    <w:p w14:paraId="23C611C3" w14:textId="254027EE" w:rsidR="00B0670B" w:rsidRPr="005861C0" w:rsidRDefault="00B0670B"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elektronický palubný </w:t>
      </w:r>
      <w:r w:rsidR="00C2006D" w:rsidRPr="005861C0">
        <w:rPr>
          <w:rFonts w:ascii="Arial" w:hAnsi="Arial" w:cs="Arial"/>
          <w:color w:val="000000"/>
          <w:sz w:val="20"/>
          <w:szCs w:val="20"/>
        </w:rPr>
        <w:t>systém</w:t>
      </w:r>
      <w:r w:rsidRPr="005861C0">
        <w:rPr>
          <w:rFonts w:ascii="Arial" w:hAnsi="Arial" w:cs="Arial"/>
          <w:color w:val="000000"/>
          <w:sz w:val="20"/>
          <w:szCs w:val="20"/>
        </w:rPr>
        <w:t xml:space="preserve"> pre rýchle získanie informácií o stave vozidla umožňujúci získanie informácií o či</w:t>
      </w:r>
      <w:r w:rsidR="00C2006D" w:rsidRPr="005861C0">
        <w:rPr>
          <w:rFonts w:ascii="Arial" w:hAnsi="Arial" w:cs="Arial"/>
          <w:color w:val="000000"/>
          <w:sz w:val="20"/>
          <w:szCs w:val="20"/>
        </w:rPr>
        <w:t>nnosti hlavných agregátov, ovlá</w:t>
      </w:r>
      <w:r w:rsidRPr="005861C0">
        <w:rPr>
          <w:rFonts w:ascii="Arial" w:hAnsi="Arial" w:cs="Arial"/>
          <w:color w:val="000000"/>
          <w:sz w:val="20"/>
          <w:szCs w:val="20"/>
        </w:rPr>
        <w:t>danie a kontrolu všetkých prevádzkových procesov , bez mechanického zásahu a umožňujúci nastavenie parametrov činnosti motora s predprípravou na montáž pracovných nadstavieb</w:t>
      </w:r>
    </w:p>
    <w:p w14:paraId="3FCBE4EC" w14:textId="40BA523C" w:rsidR="00B0670B" w:rsidRPr="005861C0" w:rsidRDefault="00B0670B"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zásuvka pre pripojenie kompatibilných nadstavieb, 32 pólová</w:t>
      </w:r>
    </w:p>
    <w:p w14:paraId="46F1A2FC" w14:textId="16707B1B" w:rsidR="00B0670B" w:rsidRPr="005861C0" w:rsidRDefault="00B0670B"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pomocný pohon a predný štandardizovaný šesťdrážkový vývodový hriadeľ v súlade s normou EN 15431, s min. rozsahom otáčok 540 a 1000 ot./min., schopnosť trvalého prenosu min. 130 kW s istením proti preťaženiu</w:t>
      </w:r>
    </w:p>
    <w:p w14:paraId="0B6C6BED" w14:textId="4DCB8B05"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výkonové okruhy pracovnej hydrauliky vhodné pre pohon nadstavieb umiestnených v</w:t>
      </w:r>
      <w:r w:rsidR="003E1A14" w:rsidRPr="005861C0">
        <w:rPr>
          <w:rFonts w:ascii="Arial" w:hAnsi="Arial" w:cs="Arial"/>
          <w:color w:val="000000"/>
          <w:sz w:val="20"/>
          <w:szCs w:val="20"/>
        </w:rPr>
        <w:t> </w:t>
      </w:r>
      <w:r w:rsidRPr="005861C0">
        <w:rPr>
          <w:rFonts w:ascii="Arial" w:hAnsi="Arial" w:cs="Arial"/>
          <w:color w:val="000000"/>
          <w:sz w:val="20"/>
          <w:szCs w:val="20"/>
        </w:rPr>
        <w:t xml:space="preserve">prednej, strednej alebo zadnej časti UNN </w:t>
      </w:r>
    </w:p>
    <w:p w14:paraId="597515AC"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hydraulické okruhy istené bezpečnostnými ventilmi zabraňujúcimi poškodenie čerpadla</w:t>
      </w:r>
    </w:p>
    <w:p w14:paraId="7BCD589F" w14:textId="42C2EC8D"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vývod bezodkvapových ekologických hydraulických rýchlospojok min. štvorpárový predný vrátane rýchlospojky pre prepad </w:t>
      </w:r>
      <w:r w:rsidR="00F07411" w:rsidRPr="005861C0">
        <w:rPr>
          <w:rFonts w:ascii="Arial" w:hAnsi="Arial" w:cs="Arial"/>
          <w:color w:val="000000"/>
          <w:sz w:val="20"/>
          <w:szCs w:val="20"/>
        </w:rPr>
        <w:t>-</w:t>
      </w:r>
      <w:r w:rsidRPr="005861C0">
        <w:rPr>
          <w:rFonts w:ascii="Arial" w:hAnsi="Arial" w:cs="Arial"/>
          <w:color w:val="000000"/>
          <w:sz w:val="20"/>
          <w:szCs w:val="20"/>
        </w:rPr>
        <w:t xml:space="preserve"> pre ovládanie snehovej radlice, rýchlospojky vyvedené vpredu pri upínacej doske - a min. dvojpárový zadný s výstupmi podľa ISO, separátny hydraulický vratný okruh vzadu</w:t>
      </w:r>
    </w:p>
    <w:p w14:paraId="0FCDD69B" w14:textId="61D9D3A2"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hydraulické vývody (rýchlospojky) pre pohon </w:t>
      </w:r>
      <w:r w:rsidR="00A42672" w:rsidRPr="005861C0">
        <w:rPr>
          <w:rFonts w:ascii="Arial" w:hAnsi="Arial" w:cs="Arial"/>
          <w:color w:val="000000"/>
          <w:sz w:val="20"/>
          <w:szCs w:val="20"/>
        </w:rPr>
        <w:t>sýpacej</w:t>
      </w:r>
      <w:r w:rsidRPr="005861C0">
        <w:rPr>
          <w:rFonts w:ascii="Arial" w:hAnsi="Arial" w:cs="Arial"/>
          <w:color w:val="000000"/>
          <w:sz w:val="20"/>
          <w:szCs w:val="20"/>
        </w:rPr>
        <w:t xml:space="preserve"> nadstavby budú vyvedené v zadnej časti UNN alebo za kabínou UNN</w:t>
      </w:r>
    </w:p>
    <w:p w14:paraId="66AEC21C"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ovládanie komunálnej hydrauliky bude umiestnené na ovládacom paneli v kabíne UNN</w:t>
      </w:r>
    </w:p>
    <w:p w14:paraId="5959A927" w14:textId="5FD9FEE0" w:rsidR="00DE1D6D" w:rsidRPr="005861C0" w:rsidRDefault="00DE1D6D" w:rsidP="001F2B78">
      <w:pPr>
        <w:pStyle w:val="Odsekzoznamu"/>
        <w:keepLines/>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systém pracovnej hydrauliky (4 okruhy, 2 vetvy) pre ovládanie a pohon čelnej snehovej radlice a </w:t>
      </w:r>
      <w:r w:rsidR="00A42672" w:rsidRPr="005861C0">
        <w:rPr>
          <w:rFonts w:ascii="Arial" w:hAnsi="Arial" w:cs="Arial"/>
          <w:color w:val="000000"/>
          <w:sz w:val="20"/>
          <w:szCs w:val="20"/>
        </w:rPr>
        <w:t>sýpacej</w:t>
      </w:r>
      <w:r w:rsidRPr="005861C0">
        <w:rPr>
          <w:rFonts w:ascii="Arial" w:hAnsi="Arial" w:cs="Arial"/>
          <w:color w:val="000000"/>
          <w:sz w:val="20"/>
          <w:szCs w:val="20"/>
        </w:rPr>
        <w:t xml:space="preserve"> nadstavby (vrátane bezstupňového vyváženia snehovej radlice a</w:t>
      </w:r>
      <w:r w:rsidR="003E1A14" w:rsidRPr="005861C0">
        <w:rPr>
          <w:rFonts w:ascii="Arial" w:hAnsi="Arial" w:cs="Arial"/>
          <w:color w:val="000000"/>
          <w:sz w:val="20"/>
          <w:szCs w:val="20"/>
        </w:rPr>
        <w:t> </w:t>
      </w:r>
      <w:r w:rsidRPr="005861C0">
        <w:rPr>
          <w:rFonts w:ascii="Arial" w:hAnsi="Arial" w:cs="Arial"/>
          <w:color w:val="000000"/>
          <w:sz w:val="20"/>
          <w:szCs w:val="20"/>
        </w:rPr>
        <w:t>nastavenia prítlaku britu na vozovku v „plávajúcej“ polohe) plne pomerný s ďalšími okruhmi pre pohon a ovládanie zadného hydraulického valníkového ramena a iných používaných nadstavieb musí byť vybavený tlakovou reguláciou</w:t>
      </w:r>
    </w:p>
    <w:p w14:paraId="5FBB161B"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základný náter kovových častí v špeciálnom vyhotovení s ochranným antikoróznym účinkom</w:t>
      </w:r>
    </w:p>
    <w:p w14:paraId="274BFAF4"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konzervácia podvozku proti účinku agresívnych látok (chloridy)</w:t>
      </w:r>
    </w:p>
    <w:p w14:paraId="28E720C2" w14:textId="1844F95D"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farebné vrchné vyhotovenie náterov v odtieni „oranžová cestárska“ RAL </w:t>
      </w:r>
      <w:r w:rsidR="0010021E" w:rsidRPr="005861C0">
        <w:rPr>
          <w:rFonts w:ascii="Arial" w:hAnsi="Arial" w:cs="Arial"/>
          <w:color w:val="000000"/>
          <w:sz w:val="20"/>
          <w:szCs w:val="20"/>
        </w:rPr>
        <w:t>1028</w:t>
      </w:r>
      <w:r w:rsidRPr="005861C0">
        <w:rPr>
          <w:rFonts w:ascii="Arial" w:hAnsi="Arial" w:cs="Arial"/>
          <w:color w:val="000000"/>
          <w:sz w:val="20"/>
          <w:szCs w:val="20"/>
        </w:rPr>
        <w:t xml:space="preserve"> resp. STN</w:t>
      </w:r>
      <w:r w:rsidR="003E1A14" w:rsidRPr="005861C0">
        <w:rPr>
          <w:rFonts w:ascii="Arial" w:hAnsi="Arial" w:cs="Arial"/>
          <w:color w:val="000000"/>
          <w:sz w:val="20"/>
          <w:szCs w:val="20"/>
        </w:rPr>
        <w:t> </w:t>
      </w:r>
      <w:r w:rsidR="00264628" w:rsidRPr="005861C0">
        <w:rPr>
          <w:rFonts w:ascii="Arial" w:hAnsi="Arial" w:cs="Arial"/>
          <w:color w:val="000000"/>
          <w:sz w:val="20"/>
          <w:szCs w:val="20"/>
        </w:rPr>
        <w:t>6403</w:t>
      </w:r>
      <w:r w:rsidRPr="005861C0">
        <w:rPr>
          <w:rFonts w:ascii="Arial" w:hAnsi="Arial" w:cs="Arial"/>
          <w:color w:val="000000"/>
          <w:sz w:val="20"/>
          <w:szCs w:val="20"/>
        </w:rPr>
        <w:t xml:space="preserve"> s bezpečnostným šrafovaním okrajových častí v zmysle všeobecne platných právnych predpisov a noriem v kombinácii odtieňov „biela a červená“</w:t>
      </w:r>
    </w:p>
    <w:p w14:paraId="45E07C35"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možnosť uchytenia pracovných nadstavieb vpredu i vzadu vrátane predného a zadného závesného zariadenia umožňujúceho aplikáciu všetkých nesených pracovných prídavných zariadení</w:t>
      </w:r>
    </w:p>
    <w:p w14:paraId="5009CCE7"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predná platňa a úchytné konzoly pre uchytenie náradia na ráme vpredu a vzadu</w:t>
      </w:r>
    </w:p>
    <w:p w14:paraId="230696FB"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doplnenie podvozku univerzálneho nosiča náradia o automatickú aplikáciu snehových reťazí na zadnej náprave ovládanú obsluhou priamo z kabíny vozidla</w:t>
      </w:r>
    </w:p>
    <w:p w14:paraId="4EDAE596"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špeciálne komunálne celoročné pneumatiky využiteľné pre zimnú údržbu s označením M+S, s jednoduchou montážou na prednej a zadnej náprave</w:t>
      </w:r>
    </w:p>
    <w:p w14:paraId="3EA6937E"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plnohodnotné rezervné koleso</w:t>
      </w:r>
    </w:p>
    <w:p w14:paraId="1775271C" w14:textId="23F1BF05"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lastRenderedPageBreak/>
        <w:t>sada základného servisného náradia (min. varovný trojuholník a svetlo, hydr. zdvihák s</w:t>
      </w:r>
      <w:r w:rsidR="003E1A14" w:rsidRPr="005861C0">
        <w:rPr>
          <w:rFonts w:ascii="Arial" w:hAnsi="Arial" w:cs="Arial"/>
          <w:color w:val="000000"/>
          <w:sz w:val="20"/>
          <w:szCs w:val="20"/>
        </w:rPr>
        <w:t> </w:t>
      </w:r>
      <w:r w:rsidRPr="005861C0">
        <w:rPr>
          <w:rFonts w:ascii="Arial" w:hAnsi="Arial" w:cs="Arial"/>
          <w:color w:val="000000"/>
          <w:sz w:val="20"/>
          <w:szCs w:val="20"/>
        </w:rPr>
        <w:t>nosnosťou min. 10 t, hadica na hustenie pneumatík s manometrom), servisné náradie musí byť umiestnené v konzole ale</w:t>
      </w:r>
      <w:r w:rsidR="001F2B78" w:rsidRPr="005861C0">
        <w:rPr>
          <w:rFonts w:ascii="Arial" w:hAnsi="Arial" w:cs="Arial"/>
          <w:color w:val="000000"/>
          <w:sz w:val="20"/>
          <w:szCs w:val="20"/>
        </w:rPr>
        <w:t>bo úložnom priestore kabíny UNN</w:t>
      </w:r>
    </w:p>
    <w:p w14:paraId="046A2AF4" w14:textId="52D2AAFD" w:rsidR="00DE1D6D" w:rsidRPr="005861C0" w:rsidRDefault="00DE1D6D"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súčasťou každého UNN je inštalácia monitorovacieho systému totožného (kompatibilného) s doteraz používaným systémom vo vozidlách NDS, a.s. (monitorovanie polohy, spotreby a</w:t>
      </w:r>
      <w:r w:rsidR="003E1A14" w:rsidRPr="005861C0">
        <w:rPr>
          <w:rFonts w:ascii="Arial" w:hAnsi="Arial" w:cs="Arial"/>
          <w:color w:val="000000"/>
          <w:sz w:val="20"/>
          <w:szCs w:val="20"/>
        </w:rPr>
        <w:t> </w:t>
      </w:r>
      <w:r w:rsidRPr="005861C0">
        <w:rPr>
          <w:rFonts w:ascii="Arial" w:hAnsi="Arial" w:cs="Arial"/>
          <w:color w:val="000000"/>
          <w:sz w:val="20"/>
          <w:szCs w:val="20"/>
        </w:rPr>
        <w:t>stavu PHM v nádrži, činnosť</w:t>
      </w:r>
      <w:r w:rsidR="00264628" w:rsidRPr="005861C0">
        <w:rPr>
          <w:rFonts w:ascii="Arial" w:hAnsi="Arial" w:cs="Arial"/>
          <w:color w:val="000000"/>
          <w:sz w:val="20"/>
          <w:szCs w:val="20"/>
        </w:rPr>
        <w:t xml:space="preserve"> všetkých</w:t>
      </w:r>
      <w:r w:rsidRPr="005861C0">
        <w:rPr>
          <w:rFonts w:ascii="Arial" w:hAnsi="Arial" w:cs="Arial"/>
          <w:color w:val="000000"/>
          <w:sz w:val="20"/>
          <w:szCs w:val="20"/>
        </w:rPr>
        <w:t xml:space="preserve"> prídavných zariadení a pracovných nadstavieb</w:t>
      </w:r>
      <w:r w:rsidR="00264628" w:rsidRPr="005861C0">
        <w:rPr>
          <w:rFonts w:ascii="Arial" w:hAnsi="Arial" w:cs="Arial"/>
          <w:color w:val="000000"/>
          <w:sz w:val="20"/>
          <w:szCs w:val="20"/>
        </w:rPr>
        <w:t xml:space="preserve"> v zmysle Opisu predmetu zákazky</w:t>
      </w:r>
      <w:r w:rsidRPr="005861C0">
        <w:rPr>
          <w:rFonts w:ascii="Arial" w:hAnsi="Arial" w:cs="Arial"/>
          <w:color w:val="000000"/>
          <w:sz w:val="20"/>
          <w:szCs w:val="20"/>
        </w:rPr>
        <w:t xml:space="preserve"> </w:t>
      </w:r>
      <w:r w:rsidR="00264628" w:rsidRPr="005861C0">
        <w:rPr>
          <w:rFonts w:ascii="Arial" w:hAnsi="Arial" w:cs="Arial"/>
          <w:color w:val="000000"/>
          <w:sz w:val="20"/>
          <w:szCs w:val="20"/>
        </w:rPr>
        <w:t>(</w:t>
      </w:r>
      <w:r w:rsidRPr="005861C0">
        <w:rPr>
          <w:rFonts w:ascii="Arial" w:hAnsi="Arial" w:cs="Arial"/>
          <w:color w:val="000000"/>
          <w:sz w:val="20"/>
          <w:szCs w:val="20"/>
        </w:rPr>
        <w:t>posyp, pluhovanie čelnou radlicou,</w:t>
      </w:r>
      <w:r w:rsidR="00264628" w:rsidRPr="005861C0">
        <w:rPr>
          <w:rFonts w:ascii="Arial" w:hAnsi="Arial" w:cs="Arial"/>
          <w:color w:val="000000"/>
          <w:sz w:val="20"/>
          <w:szCs w:val="20"/>
        </w:rPr>
        <w:t xml:space="preserve"> kosenie, mulčovanie, atď.),</w:t>
      </w:r>
      <w:r w:rsidRPr="005861C0">
        <w:rPr>
          <w:rFonts w:ascii="Arial" w:hAnsi="Arial" w:cs="Arial"/>
          <w:color w:val="000000"/>
          <w:sz w:val="20"/>
          <w:szCs w:val="20"/>
        </w:rPr>
        <w:t xml:space="preserve"> prihlásenie vodiča do systému cez karty zamestnancov s</w:t>
      </w:r>
      <w:r w:rsidR="003E1A14" w:rsidRPr="005861C0">
        <w:rPr>
          <w:rFonts w:ascii="Arial" w:hAnsi="Arial" w:cs="Arial"/>
          <w:color w:val="000000"/>
          <w:sz w:val="20"/>
          <w:szCs w:val="20"/>
        </w:rPr>
        <w:t> </w:t>
      </w:r>
      <w:r w:rsidRPr="005861C0">
        <w:rPr>
          <w:rFonts w:ascii="Arial" w:hAnsi="Arial" w:cs="Arial"/>
          <w:color w:val="000000"/>
          <w:sz w:val="20"/>
          <w:szCs w:val="20"/>
        </w:rPr>
        <w:t>následným automatickým vytvorením stazky vozidla). Verejný obstarávateľ používa monitorovací systém Truck Data Memory G3</w:t>
      </w:r>
    </w:p>
    <w:p w14:paraId="77FE7494" w14:textId="7E7B1B25" w:rsidR="00DE1D6D" w:rsidRPr="005861C0" w:rsidRDefault="00DC1A82" w:rsidP="001363D9">
      <w:pPr>
        <w:pStyle w:val="Odsekzoznamu"/>
        <w:numPr>
          <w:ilvl w:val="1"/>
          <w:numId w:val="4"/>
        </w:numPr>
        <w:spacing w:after="0" w:line="240" w:lineRule="auto"/>
        <w:ind w:left="993" w:hanging="709"/>
        <w:jc w:val="both"/>
        <w:rPr>
          <w:rFonts w:ascii="Arial" w:hAnsi="Arial" w:cs="Arial"/>
          <w:color w:val="000000"/>
          <w:sz w:val="20"/>
          <w:szCs w:val="20"/>
        </w:rPr>
      </w:pPr>
      <w:r w:rsidRPr="005861C0">
        <w:rPr>
          <w:rFonts w:ascii="Arial" w:hAnsi="Arial" w:cs="Arial"/>
          <w:color w:val="000000"/>
          <w:sz w:val="20"/>
          <w:szCs w:val="20"/>
        </w:rPr>
        <w:t xml:space="preserve">v cene je </w:t>
      </w:r>
      <w:r w:rsidR="00DE1D6D" w:rsidRPr="005861C0">
        <w:rPr>
          <w:rFonts w:ascii="Arial" w:hAnsi="Arial" w:cs="Arial"/>
          <w:color w:val="000000"/>
          <w:sz w:val="20"/>
          <w:szCs w:val="20"/>
        </w:rPr>
        <w:t>doprava, predvedenie a zaškolenie obsluhy, návod na obsluhu a údržbu v</w:t>
      </w:r>
      <w:r w:rsidRPr="005861C0">
        <w:rPr>
          <w:rFonts w:ascii="Arial" w:hAnsi="Arial" w:cs="Arial"/>
          <w:color w:val="000000"/>
          <w:sz w:val="20"/>
          <w:szCs w:val="20"/>
        </w:rPr>
        <w:t> </w:t>
      </w:r>
      <w:r w:rsidR="00DE1D6D" w:rsidRPr="005861C0">
        <w:rPr>
          <w:rFonts w:ascii="Arial" w:hAnsi="Arial" w:cs="Arial"/>
          <w:color w:val="000000"/>
          <w:sz w:val="20"/>
          <w:szCs w:val="20"/>
        </w:rPr>
        <w:t>slovenskom</w:t>
      </w:r>
      <w:r w:rsidRPr="005861C0">
        <w:rPr>
          <w:rFonts w:ascii="Arial" w:hAnsi="Arial" w:cs="Arial"/>
          <w:color w:val="000000"/>
          <w:sz w:val="20"/>
          <w:szCs w:val="20"/>
        </w:rPr>
        <w:t xml:space="preserve"> </w:t>
      </w:r>
      <w:r w:rsidR="00DE1D6D" w:rsidRPr="005861C0">
        <w:rPr>
          <w:rFonts w:ascii="Arial" w:hAnsi="Arial" w:cs="Arial"/>
          <w:color w:val="000000"/>
          <w:sz w:val="20"/>
          <w:szCs w:val="20"/>
        </w:rPr>
        <w:t>alebo v českom jazyku súčasťou dodávky</w:t>
      </w:r>
    </w:p>
    <w:p w14:paraId="22603423" w14:textId="553BD5CC" w:rsidR="005C57AB" w:rsidRPr="00B46E30" w:rsidRDefault="00DE1D6D" w:rsidP="00B46E30">
      <w:pPr>
        <w:pStyle w:val="Odsekzoznamu"/>
        <w:numPr>
          <w:ilvl w:val="1"/>
          <w:numId w:val="4"/>
        </w:numPr>
        <w:spacing w:after="120" w:line="240" w:lineRule="auto"/>
        <w:ind w:left="993" w:hanging="709"/>
        <w:contextualSpacing w:val="0"/>
        <w:jc w:val="both"/>
        <w:rPr>
          <w:rFonts w:cstheme="minorHAnsi"/>
          <w:color w:val="000000"/>
        </w:rPr>
      </w:pPr>
      <w:r w:rsidRPr="005861C0">
        <w:rPr>
          <w:rFonts w:ascii="Arial" w:hAnsi="Arial" w:cs="Arial"/>
          <w:color w:val="000000"/>
          <w:sz w:val="20"/>
          <w:szCs w:val="20"/>
        </w:rPr>
        <w:t xml:space="preserve">vyžaduje sa záruka v trvaní min. </w:t>
      </w:r>
      <w:r w:rsidR="001E37F4" w:rsidRPr="005861C0">
        <w:rPr>
          <w:rFonts w:ascii="Arial" w:hAnsi="Arial" w:cs="Arial"/>
          <w:color w:val="000000"/>
          <w:sz w:val="20"/>
          <w:szCs w:val="20"/>
        </w:rPr>
        <w:t>24</w:t>
      </w:r>
      <w:r w:rsidRPr="005861C0">
        <w:rPr>
          <w:rFonts w:ascii="Arial" w:hAnsi="Arial" w:cs="Arial"/>
          <w:color w:val="000000"/>
          <w:sz w:val="20"/>
          <w:szCs w:val="20"/>
        </w:rPr>
        <w:t xml:space="preserve"> mesiacov poskytnutá priamo výrobcom UNN</w:t>
      </w:r>
      <w:r w:rsidR="00A42672" w:rsidRPr="005861C0">
        <w:rPr>
          <w:rFonts w:ascii="Arial" w:hAnsi="Arial" w:cs="Arial"/>
          <w:color w:val="000000"/>
          <w:sz w:val="20"/>
          <w:szCs w:val="20"/>
        </w:rPr>
        <w:t>.</w:t>
      </w:r>
    </w:p>
    <w:p w14:paraId="57E8AB11" w14:textId="77777777" w:rsidR="005861C0" w:rsidRDefault="005861C0" w:rsidP="00B46E30">
      <w:pPr>
        <w:spacing w:after="120" w:line="240" w:lineRule="auto"/>
        <w:jc w:val="both"/>
        <w:rPr>
          <w:rFonts w:cstheme="minorHAnsi"/>
          <w:b/>
        </w:rPr>
      </w:pPr>
    </w:p>
    <w:p w14:paraId="6DD6006A" w14:textId="74540FA2" w:rsidR="005C57AB" w:rsidRPr="005861C0" w:rsidRDefault="00DE1D6D" w:rsidP="00B46E30">
      <w:pPr>
        <w:spacing w:after="120" w:line="240" w:lineRule="auto"/>
        <w:jc w:val="both"/>
        <w:rPr>
          <w:rFonts w:ascii="Arial" w:hAnsi="Arial" w:cs="Arial"/>
          <w:b/>
          <w:sz w:val="20"/>
          <w:szCs w:val="20"/>
        </w:rPr>
      </w:pPr>
      <w:r w:rsidRPr="005861C0">
        <w:rPr>
          <w:rFonts w:ascii="Arial" w:hAnsi="Arial" w:cs="Arial"/>
          <w:b/>
          <w:sz w:val="20"/>
          <w:szCs w:val="20"/>
        </w:rPr>
        <w:t>Príslušenstvo k UNN - nadstavby a prídavné zariadenia pre zimnú údržbu diaľnic a rýchlostných ciest</w:t>
      </w:r>
    </w:p>
    <w:p w14:paraId="4896ECFA" w14:textId="564B8450" w:rsidR="00DE1D6D" w:rsidRPr="005861C0" w:rsidRDefault="00DE1D6D" w:rsidP="00B46E30">
      <w:pPr>
        <w:pStyle w:val="Odsekzoznamu"/>
        <w:numPr>
          <w:ilvl w:val="0"/>
          <w:numId w:val="4"/>
        </w:numPr>
        <w:spacing w:after="0" w:line="240" w:lineRule="auto"/>
        <w:ind w:left="284" w:hanging="284"/>
        <w:jc w:val="both"/>
        <w:rPr>
          <w:rFonts w:ascii="Arial" w:hAnsi="Arial" w:cs="Arial"/>
          <w:b/>
          <w:sz w:val="20"/>
          <w:szCs w:val="20"/>
        </w:rPr>
      </w:pPr>
      <w:r w:rsidRPr="005861C0">
        <w:rPr>
          <w:rFonts w:ascii="Arial" w:hAnsi="Arial" w:cs="Arial"/>
          <w:b/>
          <w:sz w:val="20"/>
          <w:szCs w:val="20"/>
        </w:rPr>
        <w:t xml:space="preserve">Čelná snehová radlica k UNN </w:t>
      </w:r>
      <w:r w:rsidR="00F07411" w:rsidRPr="005861C0">
        <w:rPr>
          <w:rFonts w:ascii="Arial" w:hAnsi="Arial" w:cs="Arial"/>
          <w:b/>
          <w:sz w:val="20"/>
          <w:szCs w:val="20"/>
        </w:rPr>
        <w:t>-</w:t>
      </w:r>
      <w:r w:rsidRPr="005861C0">
        <w:rPr>
          <w:rFonts w:ascii="Arial" w:hAnsi="Arial" w:cs="Arial"/>
          <w:b/>
          <w:sz w:val="20"/>
          <w:szCs w:val="20"/>
        </w:rPr>
        <w:t xml:space="preserve"> </w:t>
      </w:r>
      <w:r w:rsidR="00D56A5A" w:rsidRPr="005861C0">
        <w:rPr>
          <w:rFonts w:ascii="Arial" w:hAnsi="Arial" w:cs="Arial"/>
          <w:b/>
          <w:sz w:val="20"/>
          <w:szCs w:val="20"/>
        </w:rPr>
        <w:t>50</w:t>
      </w:r>
      <w:r w:rsidRPr="005861C0">
        <w:rPr>
          <w:rFonts w:ascii="Arial" w:hAnsi="Arial" w:cs="Arial"/>
          <w:b/>
          <w:sz w:val="20"/>
          <w:szCs w:val="20"/>
        </w:rPr>
        <w:t xml:space="preserve"> ks</w:t>
      </w:r>
    </w:p>
    <w:p w14:paraId="610E0B02"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nové, doposiaľ nepoužité zariadenie (rok výroby 2024 alebo novšie)</w:t>
      </w:r>
    </w:p>
    <w:p w14:paraId="72C943E9"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základným oceľovým telesom zloženým z min. 4 segmentov s konštrukčnou výškou minimálne 1000 mm</w:t>
      </w:r>
    </w:p>
    <w:p w14:paraId="2E3F28F9"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konštrukčnou šírka radlice v rozmedzí 3500-3700 mm</w:t>
      </w:r>
    </w:p>
    <w:p w14:paraId="48139E84"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pracovným záberom radlice 2750-3400 mm</w:t>
      </w:r>
    </w:p>
    <w:p w14:paraId="33B5016D"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celková hmotnosť radlice max. 1200 kg,</w:t>
      </w:r>
    </w:p>
    <w:p w14:paraId="42047369"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možnosťou obojstrannej prevádzky,</w:t>
      </w:r>
    </w:p>
    <w:p w14:paraId="3FCC618E"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možnosťou použitia aj pri extrémnych snehových podmienkach (konštrukčne a pevnostne odolná proti záťažovému poškodeniu pri odhŕňaní väčšej vrstvy snehu resp. zrezávaní ľadových námrazkov na vozovke), pričom musí byť zaručený plynulý pohyb snehu po telese radlice bezpečnou rýchlosťou aj pri zásahoch vykonávaných pri rýchlostiach do 60 km/h</w:t>
      </w:r>
    </w:p>
    <w:p w14:paraId="1EC75955"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upevnením na upínacej doske podľa EN15432-1, typ F1c, so zabezpečením pracovných resp. prepravných polôh pomocou hydraulického systému podvozku s pripojením rýchlospojkami</w:t>
      </w:r>
    </w:p>
    <w:p w14:paraId="60BAD610" w14:textId="6E4FF74F"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upínacím zdvíhacím zariadením umožňujúcim nastaviť jej pracovnú „plávajúcu“ polohu</w:t>
      </w:r>
      <w:r w:rsidR="00F07411" w:rsidRPr="005861C0">
        <w:rPr>
          <w:rFonts w:ascii="Arial" w:hAnsi="Arial" w:cs="Arial"/>
          <w:sz w:val="20"/>
          <w:szCs w:val="20"/>
        </w:rPr>
        <w:t xml:space="preserve"> </w:t>
      </w:r>
      <w:r w:rsidRPr="005861C0">
        <w:rPr>
          <w:rFonts w:ascii="Arial" w:hAnsi="Arial" w:cs="Arial"/>
          <w:sz w:val="20"/>
          <w:szCs w:val="20"/>
        </w:rPr>
        <w:t>(nastavenie realizované automatickým vyvažovacím systémom s riadením prítlaku britu na vozovku, eliminujúcim celkovú hmotnosť radlice v kombinácií s vertikálnymi nastaviteľnými pojazdovými kolieskami) a „prepravnú“ polohu</w:t>
      </w:r>
    </w:p>
    <w:p w14:paraId="7AB308E3" w14:textId="63056F1C"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teleso radlice musí byť vybavené zariadením pre bezpečné prekonávanie prekážok s</w:t>
      </w:r>
      <w:r w:rsidR="003E1A14" w:rsidRPr="005861C0">
        <w:rPr>
          <w:rFonts w:ascii="Arial" w:hAnsi="Arial" w:cs="Arial"/>
          <w:sz w:val="20"/>
          <w:szCs w:val="20"/>
        </w:rPr>
        <w:t> </w:t>
      </w:r>
      <w:r w:rsidRPr="005861C0">
        <w:rPr>
          <w:rFonts w:ascii="Arial" w:hAnsi="Arial" w:cs="Arial"/>
          <w:sz w:val="20"/>
          <w:szCs w:val="20"/>
        </w:rPr>
        <w:t>automatickým návratom do pôvodnej pracovnej polohy</w:t>
      </w:r>
    </w:p>
    <w:p w14:paraId="4168EDF1"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aretáciou nastavenej „prepravnej“ polohy zamedzujúcou jej samovoľnému prestaveniu,</w:t>
      </w:r>
    </w:p>
    <w:p w14:paraId="717D0B97"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konštrukčným zabránením úniku zhrňovaného snehu cez hornú hranu radlice na čelnú plochu nosiča (pružnou alebo pevnou zábranou)</w:t>
      </w:r>
    </w:p>
    <w:p w14:paraId="6532A646" w14:textId="0BFE5F1A"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radlica musí byť vybavená vysoko oteruvzdornými polyuretánovými britmi, pričom zadávateľ požaduje dodávku druhej sady gumených britov ku každej radlici spolu s</w:t>
      </w:r>
      <w:r w:rsidR="003E1A14" w:rsidRPr="005861C0">
        <w:rPr>
          <w:rFonts w:ascii="Arial" w:hAnsi="Arial" w:cs="Arial"/>
          <w:sz w:val="20"/>
          <w:szCs w:val="20"/>
        </w:rPr>
        <w:t> </w:t>
      </w:r>
      <w:r w:rsidRPr="005861C0">
        <w:rPr>
          <w:rFonts w:ascii="Arial" w:hAnsi="Arial" w:cs="Arial"/>
          <w:sz w:val="20"/>
          <w:szCs w:val="20"/>
        </w:rPr>
        <w:t>upínacími držiakmi ak to konštrukcia radlice vyžaduje</w:t>
      </w:r>
    </w:p>
    <w:p w14:paraId="6321C689"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konštrukcia stieracích britov musí umožniť ich jednoduchú výmenu</w:t>
      </w:r>
    </w:p>
    <w:p w14:paraId="21CA6052"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prepravná poloha radlice vo výške min. 300 mm od úrovne terénu</w:t>
      </w:r>
    </w:p>
    <w:p w14:paraId="6BDDE880"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hydraulické a mechanické istenie proti nárazom</w:t>
      </w:r>
    </w:p>
    <w:p w14:paraId="3B2D77FA"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obrysovým osvetlením (označenie maximálnych rozmerov) radlice v zmysle platných noriem s odpružením eliminujúcim otrasy a jeho poškodzovanie (24 V), prevedenie LED</w:t>
      </w:r>
    </w:p>
    <w:p w14:paraId="5A6086DD"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bezdušové, plnené podjazdové kolesá pre väčšiu odolnosť</w:t>
      </w:r>
    </w:p>
    <w:p w14:paraId="4422AC58"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vybavením odkladacími stojanmi, umožňujúcimi uloženie, montáž resp. demontáž jednomužnou obsluhou bez použitia ďalších zdvíhacích zariadení</w:t>
      </w:r>
    </w:p>
    <w:p w14:paraId="013A8091"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schopnosťou prekonávať prekážky na vozovke do výšky min. 120 mm bez poškodenia radlice</w:t>
      </w:r>
    </w:p>
    <w:p w14:paraId="3C62F0ED" w14:textId="2A2EC5CA"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 xml:space="preserve">farebným vrchným vyhotovením náterov v odtieni „oranžová cestárska“ RAL </w:t>
      </w:r>
      <w:r w:rsidR="0010021E" w:rsidRPr="005861C0">
        <w:rPr>
          <w:rFonts w:ascii="Arial" w:hAnsi="Arial" w:cs="Arial"/>
          <w:sz w:val="20"/>
          <w:szCs w:val="20"/>
        </w:rPr>
        <w:t>1028</w:t>
      </w:r>
      <w:r w:rsidRPr="005861C0">
        <w:rPr>
          <w:rFonts w:ascii="Arial" w:hAnsi="Arial" w:cs="Arial"/>
          <w:sz w:val="20"/>
          <w:szCs w:val="20"/>
        </w:rPr>
        <w:t xml:space="preserve"> resp. STN</w:t>
      </w:r>
      <w:r w:rsidR="003E1A14" w:rsidRPr="005861C0">
        <w:rPr>
          <w:rFonts w:ascii="Arial" w:hAnsi="Arial" w:cs="Arial"/>
          <w:sz w:val="20"/>
          <w:szCs w:val="20"/>
        </w:rPr>
        <w:t> </w:t>
      </w:r>
      <w:r w:rsidR="00264628" w:rsidRPr="005861C0">
        <w:rPr>
          <w:rFonts w:ascii="Arial" w:hAnsi="Arial" w:cs="Arial"/>
          <w:sz w:val="20"/>
          <w:szCs w:val="20"/>
        </w:rPr>
        <w:t>6403</w:t>
      </w:r>
      <w:r w:rsidRPr="005861C0">
        <w:rPr>
          <w:rFonts w:ascii="Arial" w:hAnsi="Arial" w:cs="Arial"/>
          <w:sz w:val="20"/>
          <w:szCs w:val="20"/>
        </w:rPr>
        <w:t xml:space="preserve"> s bezpečnostným šrafovaním okrajových častí v zmysle všeobecne platných právnych predpisov a noriem v kombinácii odtieňov „biela a červená“</w:t>
      </w:r>
    </w:p>
    <w:p w14:paraId="3AC17B0E"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zariadenie musí byť schválené pre montáž na UNN jeho výrobcom</w:t>
      </w:r>
    </w:p>
    <w:p w14:paraId="20BCADAD" w14:textId="3D25EFA1" w:rsidR="00DE1D6D" w:rsidRDefault="00DE1D6D" w:rsidP="00B46E30">
      <w:pPr>
        <w:pStyle w:val="Odsekzoznamu"/>
        <w:numPr>
          <w:ilvl w:val="1"/>
          <w:numId w:val="4"/>
        </w:numPr>
        <w:spacing w:after="120" w:line="240" w:lineRule="auto"/>
        <w:ind w:left="993" w:hanging="709"/>
        <w:contextualSpacing w:val="0"/>
        <w:jc w:val="both"/>
        <w:rPr>
          <w:rFonts w:ascii="Arial" w:hAnsi="Arial" w:cs="Arial"/>
          <w:sz w:val="20"/>
          <w:szCs w:val="20"/>
        </w:rPr>
      </w:pPr>
      <w:r w:rsidRPr="005861C0">
        <w:rPr>
          <w:rFonts w:ascii="Arial" w:hAnsi="Arial" w:cs="Arial"/>
          <w:sz w:val="20"/>
          <w:szCs w:val="20"/>
        </w:rPr>
        <w:t>vyžaduje sa záruka v trvaní min. 24 mesiacov poskytnutá priamo výrobcom zariadenia</w:t>
      </w:r>
      <w:r w:rsidR="00D43D3C">
        <w:rPr>
          <w:rFonts w:ascii="Arial" w:hAnsi="Arial" w:cs="Arial"/>
          <w:sz w:val="20"/>
          <w:szCs w:val="20"/>
        </w:rPr>
        <w:t>.</w:t>
      </w:r>
    </w:p>
    <w:p w14:paraId="0CB7722C" w14:textId="1C3F7311" w:rsidR="005861C0" w:rsidRDefault="005861C0" w:rsidP="00D43D3C">
      <w:pPr>
        <w:spacing w:after="120" w:line="240" w:lineRule="auto"/>
        <w:jc w:val="both"/>
        <w:rPr>
          <w:rFonts w:ascii="Arial" w:hAnsi="Arial" w:cs="Arial"/>
          <w:sz w:val="20"/>
          <w:szCs w:val="20"/>
        </w:rPr>
      </w:pPr>
    </w:p>
    <w:p w14:paraId="492E22D3" w14:textId="77777777" w:rsidR="00D43D3C" w:rsidRPr="00D43D3C" w:rsidRDefault="00D43D3C" w:rsidP="00D43D3C">
      <w:pPr>
        <w:spacing w:after="120" w:line="240" w:lineRule="auto"/>
        <w:jc w:val="both"/>
        <w:rPr>
          <w:rFonts w:ascii="Arial" w:hAnsi="Arial" w:cs="Arial"/>
          <w:sz w:val="20"/>
          <w:szCs w:val="20"/>
        </w:rPr>
      </w:pPr>
    </w:p>
    <w:p w14:paraId="466DBA72" w14:textId="700C487F" w:rsidR="00DE1D6D" w:rsidRPr="005861C0" w:rsidRDefault="00DE1D6D" w:rsidP="00B46E30">
      <w:pPr>
        <w:pStyle w:val="Odsekzoznamu"/>
        <w:numPr>
          <w:ilvl w:val="0"/>
          <w:numId w:val="4"/>
        </w:numPr>
        <w:spacing w:after="120" w:line="240" w:lineRule="auto"/>
        <w:ind w:left="284" w:hanging="284"/>
        <w:contextualSpacing w:val="0"/>
        <w:jc w:val="both"/>
        <w:rPr>
          <w:rFonts w:ascii="Arial" w:hAnsi="Arial" w:cs="Arial"/>
          <w:b/>
          <w:sz w:val="20"/>
          <w:szCs w:val="20"/>
        </w:rPr>
      </w:pPr>
      <w:r w:rsidRPr="005861C0">
        <w:rPr>
          <w:rFonts w:ascii="Arial" w:hAnsi="Arial" w:cs="Arial"/>
          <w:b/>
          <w:sz w:val="20"/>
          <w:szCs w:val="20"/>
        </w:rPr>
        <w:lastRenderedPageBreak/>
        <w:t xml:space="preserve">Nadstavba sypača k UNN </w:t>
      </w:r>
      <w:r w:rsidR="00F07411" w:rsidRPr="005861C0">
        <w:rPr>
          <w:rFonts w:ascii="Arial" w:hAnsi="Arial" w:cs="Arial"/>
          <w:b/>
          <w:sz w:val="20"/>
          <w:szCs w:val="20"/>
        </w:rPr>
        <w:t>-</w:t>
      </w:r>
      <w:r w:rsidRPr="005861C0">
        <w:rPr>
          <w:rFonts w:ascii="Arial" w:hAnsi="Arial" w:cs="Arial"/>
          <w:b/>
          <w:sz w:val="20"/>
          <w:szCs w:val="20"/>
        </w:rPr>
        <w:t xml:space="preserve"> </w:t>
      </w:r>
      <w:r w:rsidR="008E6A4F" w:rsidRPr="005861C0">
        <w:rPr>
          <w:rFonts w:ascii="Arial" w:hAnsi="Arial" w:cs="Arial"/>
          <w:b/>
          <w:sz w:val="20"/>
          <w:szCs w:val="20"/>
        </w:rPr>
        <w:t>50</w:t>
      </w:r>
      <w:r w:rsidRPr="005861C0">
        <w:rPr>
          <w:rFonts w:ascii="Arial" w:hAnsi="Arial" w:cs="Arial"/>
          <w:b/>
          <w:sz w:val="20"/>
          <w:szCs w:val="20"/>
        </w:rPr>
        <w:t xml:space="preserve"> ks</w:t>
      </w:r>
    </w:p>
    <w:p w14:paraId="7A96811A"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nové, doposiaľ nepoužité zariadenie (rok výroby 2024 alebo novšie)</w:t>
      </w:r>
    </w:p>
    <w:p w14:paraId="7AE3B801"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s montážou na zadný výmenný systém nadstavieb UNN</w:t>
      </w:r>
    </w:p>
    <w:p w14:paraId="0D16FE6B"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optimálnym využitím celkovej a užitočnej hmotnosti UNN vzhľadom k súčtu hmotností naplneného zásobníka nadstavby min. 4 m</w:t>
      </w:r>
      <w:r w:rsidRPr="005861C0">
        <w:rPr>
          <w:rFonts w:ascii="Arial" w:hAnsi="Arial" w:cs="Arial"/>
          <w:sz w:val="20"/>
          <w:szCs w:val="20"/>
          <w:vertAlign w:val="superscript"/>
        </w:rPr>
        <w:t>3</w:t>
      </w:r>
      <w:r w:rsidRPr="005861C0">
        <w:rPr>
          <w:rFonts w:ascii="Arial" w:hAnsi="Arial" w:cs="Arial"/>
          <w:sz w:val="20"/>
          <w:szCs w:val="20"/>
        </w:rPr>
        <w:t>, naplnených soľankových nádrží objemu min. 1800 litrov a hmotnosti čelnej snehovej radlice</w:t>
      </w:r>
    </w:p>
    <w:p w14:paraId="462B12AE"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pracovným režimom s automatickou reguláciou predvoleného dávkovania v min. rozsahu pracovnej rýchlosti 4 až 60 km/hod</w:t>
      </w:r>
    </w:p>
    <w:p w14:paraId="7D7885CF"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pohon nadstavby odvodeným od komunálnej hydrauliky UNN, pripojenie cez hydraulické rýchlospojky kompatibilné s hydraulickým systémom UNN</w:t>
      </w:r>
    </w:p>
    <w:p w14:paraId="13B245EC"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mechanizmus dávkovania s doplňujúcimi systémami zabezpečujúcimi automatickú aplikáciu prostredníctvom zadného aplikátora (napr. rozmetadla) posypových materiálov (ďalej len „APM“) a to chemických posypových materiálov (ďalej len „CHPM“) v predvolenej hodnote v min. rozsahu 5 až 40 g/m</w:t>
      </w:r>
      <w:r w:rsidRPr="005861C0">
        <w:rPr>
          <w:rFonts w:ascii="Arial" w:hAnsi="Arial" w:cs="Arial"/>
          <w:sz w:val="20"/>
          <w:szCs w:val="20"/>
          <w:vertAlign w:val="superscript"/>
        </w:rPr>
        <w:t>2</w:t>
      </w:r>
      <w:r w:rsidRPr="005861C0">
        <w:rPr>
          <w:rFonts w:ascii="Arial" w:hAnsi="Arial" w:cs="Arial"/>
          <w:sz w:val="20"/>
          <w:szCs w:val="20"/>
        </w:rPr>
        <w:t xml:space="preserve"> (krokom po 5 g/m</w:t>
      </w:r>
      <w:r w:rsidRPr="005861C0">
        <w:rPr>
          <w:rFonts w:ascii="Arial" w:hAnsi="Arial" w:cs="Arial"/>
          <w:sz w:val="20"/>
          <w:szCs w:val="20"/>
          <w:vertAlign w:val="superscript"/>
        </w:rPr>
        <w:t>2</w:t>
      </w:r>
      <w:r w:rsidRPr="005861C0">
        <w:rPr>
          <w:rFonts w:ascii="Arial" w:hAnsi="Arial" w:cs="Arial"/>
          <w:sz w:val="20"/>
          <w:szCs w:val="20"/>
        </w:rPr>
        <w:t xml:space="preserve"> resp. kontinuálne) a inertných posypových materiálov (ďalej len „IPM“) v min. rozsahu 50-350 g/m</w:t>
      </w:r>
      <w:r w:rsidRPr="005861C0">
        <w:rPr>
          <w:rFonts w:ascii="Arial" w:hAnsi="Arial" w:cs="Arial"/>
          <w:sz w:val="20"/>
          <w:szCs w:val="20"/>
          <w:vertAlign w:val="superscript"/>
        </w:rPr>
        <w:t>2</w:t>
      </w:r>
      <w:r w:rsidRPr="005861C0">
        <w:rPr>
          <w:rFonts w:ascii="Arial" w:hAnsi="Arial" w:cs="Arial"/>
          <w:sz w:val="20"/>
          <w:szCs w:val="20"/>
        </w:rPr>
        <w:t xml:space="preserve"> (krokom po 50 g/m</w:t>
      </w:r>
      <w:r w:rsidRPr="005861C0">
        <w:rPr>
          <w:rFonts w:ascii="Arial" w:hAnsi="Arial" w:cs="Arial"/>
          <w:sz w:val="20"/>
          <w:szCs w:val="20"/>
          <w:vertAlign w:val="superscript"/>
        </w:rPr>
        <w:t>2</w:t>
      </w:r>
      <w:r w:rsidRPr="005861C0">
        <w:rPr>
          <w:rFonts w:ascii="Arial" w:hAnsi="Arial" w:cs="Arial"/>
          <w:sz w:val="20"/>
          <w:szCs w:val="20"/>
        </w:rPr>
        <w:t xml:space="preserve"> resp. kontinuálne)</w:t>
      </w:r>
    </w:p>
    <w:p w14:paraId="39311B9E" w14:textId="4644FB48"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 xml:space="preserve">šírkou aplikácie posypových materiálov vrátane </w:t>
      </w:r>
      <w:r w:rsidR="003E1A14" w:rsidRPr="005861C0">
        <w:rPr>
          <w:rFonts w:ascii="Arial" w:hAnsi="Arial" w:cs="Arial"/>
          <w:sz w:val="20"/>
          <w:szCs w:val="20"/>
        </w:rPr>
        <w:t>zvlhčovania v rozsahu od 2 do 9</w:t>
      </w:r>
      <w:r w:rsidRPr="005861C0">
        <w:rPr>
          <w:rFonts w:ascii="Arial" w:hAnsi="Arial" w:cs="Arial"/>
          <w:sz w:val="20"/>
          <w:szCs w:val="20"/>
        </w:rPr>
        <w:t>m s</w:t>
      </w:r>
      <w:r w:rsidR="003E1A14" w:rsidRPr="005861C0">
        <w:rPr>
          <w:rFonts w:ascii="Arial" w:hAnsi="Arial" w:cs="Arial"/>
          <w:sz w:val="20"/>
          <w:szCs w:val="20"/>
        </w:rPr>
        <w:t> </w:t>
      </w:r>
      <w:r w:rsidRPr="005861C0">
        <w:rPr>
          <w:rFonts w:ascii="Arial" w:hAnsi="Arial" w:cs="Arial"/>
          <w:sz w:val="20"/>
          <w:szCs w:val="20"/>
        </w:rPr>
        <w:t>možnosťou krokovej regulácie po jednom metri resp. kontinuálne</w:t>
      </w:r>
    </w:p>
    <w:p w14:paraId="2BFD4EAC"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dodržanie zadanej hodnoty dávkovania aj pri zmene šírky aplikácie resp. pri zmene pracovnej rýchlosti nosiča pomocou mikroprocesora so spätnou väzbou</w:t>
      </w:r>
    </w:p>
    <w:p w14:paraId="2FBFE0E5" w14:textId="6DA64B5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kontinuálny prísun posypového materiálu k APM pomocou dvoch proti sebe rotujúcich kovových závitoviek s</w:t>
      </w:r>
      <w:r w:rsidR="00B46E30" w:rsidRPr="005861C0">
        <w:rPr>
          <w:rFonts w:ascii="Arial" w:hAnsi="Arial" w:cs="Arial"/>
          <w:sz w:val="20"/>
          <w:szCs w:val="20"/>
        </w:rPr>
        <w:t> </w:t>
      </w:r>
      <w:r w:rsidRPr="005861C0">
        <w:rPr>
          <w:rFonts w:ascii="Arial" w:hAnsi="Arial" w:cs="Arial"/>
          <w:sz w:val="20"/>
          <w:szCs w:val="20"/>
        </w:rPr>
        <w:t>oteru</w:t>
      </w:r>
      <w:r w:rsidR="00B46E30" w:rsidRPr="005861C0">
        <w:rPr>
          <w:rFonts w:ascii="Arial" w:hAnsi="Arial" w:cs="Arial"/>
          <w:sz w:val="20"/>
          <w:szCs w:val="20"/>
        </w:rPr>
        <w:t>-</w:t>
      </w:r>
      <w:r w:rsidRPr="005861C0">
        <w:rPr>
          <w:rFonts w:ascii="Arial" w:hAnsi="Arial" w:cs="Arial"/>
          <w:sz w:val="20"/>
          <w:szCs w:val="20"/>
        </w:rPr>
        <w:t>vzdornými hranami zabezpečujúcimi rovnomerné premiešavanie a vyprázdňovanie zásobníka sypača po celej jeho dĺžke, elimináciu hrnutia posypového materiálu (aj pri menej kvalitných posypových materiáloch a za každých poveternostných podmienok) do zadnej časti zásobníka sypača a následné odľahčovanie prednej nápravy vozidla a prísun posypového materiálu s požadovanou sypkosťou k APM</w:t>
      </w:r>
    </w:p>
    <w:p w14:paraId="6F2384CF"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vyhotovením zásobníka sypača s dostatočnou odolnosťou (odpovedajúcou povrchovou úpravou resp. správnou voľbou materiálu) voči dlhodobým negatívnym účinkom posypových materiálov</w:t>
      </w:r>
    </w:p>
    <w:p w14:paraId="40AAEE50"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vyhotovením APM z materiálu odolného voči účinkom CHPM a korózie</w:t>
      </w:r>
    </w:p>
    <w:p w14:paraId="7885494D"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kovovými časťami nadstavby vyhotovenými s antikoróznym ochranným náterom odolným voči účinkom CHPM</w:t>
      </w:r>
    </w:p>
    <w:p w14:paraId="2C5A11CD"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možnosťou odklopenia APM pre prípad núdzového vyprázdnenia zásobníka</w:t>
      </w:r>
    </w:p>
    <w:p w14:paraId="16699EA5"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zariadením zabraňujúcim vzniku tunelového efektu pomocou vibrácii, umiestneným na vonkajšej stene zásobníka na posypový materiál</w:t>
      </w:r>
    </w:p>
    <w:p w14:paraId="6CF7EA1E"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zabezpečenie dávkovania posypového materiálu na APM za každých poveternostných podmienok s odnímateľným zabezpečením zásobníka voči vniknutiu nadrozmerných predmetov pri jeho plnení nad veľkosť 50 mm (napr. kovový rošt) s dostatočnou pevnosťou voči rázom a prehybom a pracovným otvorom umožňujúcim vstup do zásobníka</w:t>
      </w:r>
    </w:p>
    <w:p w14:paraId="7DDD7A5B"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ochranou zásobníka posypového materiálu voči zrážkovej vlhkosti jeho zakrytím a zaistením v prepravnej polohe voči samovoľnému otváraniu tlakom náporového vzduchu (plachtová kapotáž)</w:t>
      </w:r>
    </w:p>
    <w:p w14:paraId="34ABDFD5" w14:textId="5353B3BB"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so soľankovými nádržami s rovnomerným rozložením objemov po oboch stranách nadstavby s ich vzájomným prepojením, s vizuálnym indikátorom výšky hladiny soľanky, s</w:t>
      </w:r>
      <w:r w:rsidR="003E1A14" w:rsidRPr="005861C0">
        <w:rPr>
          <w:rFonts w:ascii="Arial" w:hAnsi="Arial" w:cs="Arial"/>
          <w:sz w:val="20"/>
          <w:szCs w:val="20"/>
        </w:rPr>
        <w:t> </w:t>
      </w:r>
      <w:r w:rsidRPr="005861C0">
        <w:rPr>
          <w:rFonts w:ascii="Arial" w:hAnsi="Arial" w:cs="Arial"/>
          <w:sz w:val="20"/>
          <w:szCs w:val="20"/>
        </w:rPr>
        <w:t>elektronickým snímaním max. a min. hladiny soľanky v nádržiach sypača, s indikáciou stavu v kabíne vodiča na ovládacom paneli a automatickým vypnutím systému pri min. stave hladiny soľanky v nádržiach</w:t>
      </w:r>
    </w:p>
    <w:p w14:paraId="40B6C213"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prevedením čerpadla na soľanku z materiálu odolnému voči korózii, s výkonom čerpadla min. 100 l/min pre dosiahnutie požadovaného pomeru zmiešania CHPM a soľanky</w:t>
      </w:r>
    </w:p>
    <w:p w14:paraId="3E40289F"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materiálovým riešením soľankového systému odolného voči agresívnym účinkom soľných roztokov, s možnosťou plnenia horným uzáverom resp. prípojkou k miešaciemu zariadeniu (pre pripojenie požiarnej hadice typu C)</w:t>
      </w:r>
    </w:p>
    <w:p w14:paraId="3E632DCF"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LED osvetlením zásobníka posypového materiálu a APM s možnosťou sledovania posypového obrazca</w:t>
      </w:r>
    </w:p>
    <w:p w14:paraId="7DE13410"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vyprázdňovanie zásobníka sypača náhradným zdrojom v prípade poruchy pohonného agregátu (hydraulické vývody cez rýchlospojky umožňujúce pripojenie náhradného hydraulického zdroja)</w:t>
      </w:r>
    </w:p>
    <w:p w14:paraId="43975029" w14:textId="1FA5370D"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vybavenie odkladacími stojanmi, umožňujúcimi uloženie, zdvihnutie, montáž resp. demontáž prázdnej nadstavby jedno</w:t>
      </w:r>
      <w:r w:rsidR="00B46E30" w:rsidRPr="005861C0">
        <w:rPr>
          <w:rFonts w:ascii="Arial" w:hAnsi="Arial" w:cs="Arial"/>
          <w:sz w:val="20"/>
          <w:szCs w:val="20"/>
        </w:rPr>
        <w:t>-</w:t>
      </w:r>
      <w:r w:rsidRPr="005861C0">
        <w:rPr>
          <w:rFonts w:ascii="Arial" w:hAnsi="Arial" w:cs="Arial"/>
          <w:sz w:val="20"/>
          <w:szCs w:val="20"/>
        </w:rPr>
        <w:t>mužnou obsluhou bez použitia ďalších zdvíhacích zariadení</w:t>
      </w:r>
    </w:p>
    <w:p w14:paraId="1EEB0299" w14:textId="599932B1"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 xml:space="preserve">s pochôdznou plošinou v zadnej časti sypača umiestnenou za </w:t>
      </w:r>
      <w:r w:rsidR="00A42672" w:rsidRPr="005861C0">
        <w:rPr>
          <w:rFonts w:ascii="Arial" w:hAnsi="Arial" w:cs="Arial"/>
          <w:sz w:val="20"/>
          <w:szCs w:val="20"/>
        </w:rPr>
        <w:t>sýpacou</w:t>
      </w:r>
      <w:r w:rsidRPr="005861C0">
        <w:rPr>
          <w:rFonts w:ascii="Arial" w:hAnsi="Arial" w:cs="Arial"/>
          <w:sz w:val="20"/>
          <w:szCs w:val="20"/>
        </w:rPr>
        <w:t xml:space="preserve"> nadstavbou s</w:t>
      </w:r>
      <w:r w:rsidR="003E1A14" w:rsidRPr="005861C0">
        <w:rPr>
          <w:rFonts w:ascii="Arial" w:hAnsi="Arial" w:cs="Arial"/>
          <w:sz w:val="20"/>
          <w:szCs w:val="20"/>
        </w:rPr>
        <w:t> </w:t>
      </w:r>
      <w:r w:rsidRPr="005861C0">
        <w:rPr>
          <w:rFonts w:ascii="Arial" w:hAnsi="Arial" w:cs="Arial"/>
          <w:sz w:val="20"/>
          <w:szCs w:val="20"/>
        </w:rPr>
        <w:t>prístupom zo zadnej strany vozidla pomocou sklopného rebríka, (schodíky z</w:t>
      </w:r>
      <w:r w:rsidR="003E1A14" w:rsidRPr="005861C0">
        <w:rPr>
          <w:rFonts w:ascii="Arial" w:hAnsi="Arial" w:cs="Arial"/>
          <w:sz w:val="20"/>
          <w:szCs w:val="20"/>
        </w:rPr>
        <w:t> </w:t>
      </w:r>
      <w:r w:rsidRPr="005861C0">
        <w:rPr>
          <w:rFonts w:ascii="Arial" w:hAnsi="Arial" w:cs="Arial"/>
          <w:sz w:val="20"/>
          <w:szCs w:val="20"/>
        </w:rPr>
        <w:t xml:space="preserve">protišmykového materiálu, vzdialenosť prvej nástupnej schodíkovej priečky od úrovne </w:t>
      </w:r>
      <w:r w:rsidRPr="005861C0">
        <w:rPr>
          <w:rFonts w:ascii="Arial" w:hAnsi="Arial" w:cs="Arial"/>
          <w:sz w:val="20"/>
          <w:szCs w:val="20"/>
        </w:rPr>
        <w:lastRenderedPageBreak/>
        <w:t>terénu a vzdialenosť medzi ostatnými schodíkovými priečkami max. 33 cm podľa platnej legislatívy)</w:t>
      </w:r>
    </w:p>
    <w:p w14:paraId="38CF68EC"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svetelnou šípkou LED o rozmere min. 850 x 850 mm, vybavená min. 13 ks vysokoúčinných LED svietidiel o priemere min. 200 mm, vyhotovená pre použitie v extrémnych zimných podmienkach, odolná voči účinkom agresívnym soľných roztokov, vybavená min. 2 ks LED majákov, s ochranou min. IP65, umiestnená v zadnej časti nadstavby pre usmernenie dopravy prichádzajúcej zozadu, ovládanie všetkých funkcií LED svetelnej šípky cez samostatný ovládací panel umiestnený v kabíne UNN v dosahu vodiča</w:t>
      </w:r>
    </w:p>
    <w:p w14:paraId="07F8E833" w14:textId="203DBDAC"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ovládací panel s LED displejom umiestnený na ľahko dostupnom a viditeľnom mieste v</w:t>
      </w:r>
      <w:r w:rsidR="003E1A14" w:rsidRPr="005861C0">
        <w:rPr>
          <w:rFonts w:ascii="Arial" w:hAnsi="Arial" w:cs="Arial"/>
          <w:sz w:val="20"/>
          <w:szCs w:val="20"/>
        </w:rPr>
        <w:t> </w:t>
      </w:r>
      <w:r w:rsidRPr="005861C0">
        <w:rPr>
          <w:rFonts w:ascii="Arial" w:hAnsi="Arial" w:cs="Arial"/>
          <w:sz w:val="20"/>
          <w:szCs w:val="20"/>
        </w:rPr>
        <w:t>kabíne univerzálneho nosiča náradia, situovaného pre jedno</w:t>
      </w:r>
      <w:r w:rsidR="00B46E30" w:rsidRPr="005861C0">
        <w:rPr>
          <w:rFonts w:ascii="Arial" w:hAnsi="Arial" w:cs="Arial"/>
          <w:sz w:val="20"/>
          <w:szCs w:val="20"/>
        </w:rPr>
        <w:t>-</w:t>
      </w:r>
      <w:r w:rsidRPr="005861C0">
        <w:rPr>
          <w:rFonts w:ascii="Arial" w:hAnsi="Arial" w:cs="Arial"/>
          <w:sz w:val="20"/>
          <w:szCs w:val="20"/>
        </w:rPr>
        <w:t>mužnú obsluhu so signalizáciou vykonávaného posypu, s možnosťou spätnej kontroly okamžitého dávkovania aplikovaného posypu s možnosťou úpravy posypového obrazca (symetria/asymetria), ovládanie a signalizácia všetkých funkcii z kabíny podvozku univerzálneho nosiča náradia s</w:t>
      </w:r>
      <w:r w:rsidR="003E1A14" w:rsidRPr="005861C0">
        <w:rPr>
          <w:rFonts w:ascii="Arial" w:hAnsi="Arial" w:cs="Arial"/>
          <w:sz w:val="20"/>
          <w:szCs w:val="20"/>
        </w:rPr>
        <w:t> </w:t>
      </w:r>
      <w:r w:rsidRPr="005861C0">
        <w:rPr>
          <w:rFonts w:ascii="Arial" w:hAnsi="Arial" w:cs="Arial"/>
          <w:sz w:val="20"/>
          <w:szCs w:val="20"/>
        </w:rPr>
        <w:t>vizuálnou resp. akustickou indikáciou prostredníctvom elektrických prvkov, s možnosťou spätnej kontroly okamžitého dávkovania aplikovaného posypu a ukladaním dát o presnom množstve aplikovaného posypového materiálu za posledných min. 200 pracovných hodín,</w:t>
      </w:r>
    </w:p>
    <w:p w14:paraId="72F0A46C" w14:textId="7BA2420D"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ovládaním činnosti nadstavby z kabíny vodiča pomocou ovládacích prvkov umiestnených na ovládacom paneli, určený pre jedno</w:t>
      </w:r>
      <w:r w:rsidR="00B46E30" w:rsidRPr="005861C0">
        <w:rPr>
          <w:rFonts w:ascii="Arial" w:hAnsi="Arial" w:cs="Arial"/>
          <w:sz w:val="20"/>
          <w:szCs w:val="20"/>
        </w:rPr>
        <w:t>-</w:t>
      </w:r>
      <w:r w:rsidRPr="005861C0">
        <w:rPr>
          <w:rFonts w:ascii="Arial" w:hAnsi="Arial" w:cs="Arial"/>
          <w:sz w:val="20"/>
          <w:szCs w:val="20"/>
        </w:rPr>
        <w:t>mužnú obsluhu</w:t>
      </w:r>
    </w:p>
    <w:p w14:paraId="14E0B068" w14:textId="77777777" w:rsidR="00DE1D6D" w:rsidRPr="005861C0" w:rsidRDefault="00DE1D6D" w:rsidP="001F2B78">
      <w:pPr>
        <w:pStyle w:val="Odsekzoznamu"/>
        <w:keepLines/>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ovládacím panelom vybaveným displejom s jasným grafickým znázornením všetkých funkcií, činností sypača a hlásenie chýb, vybaveným komunikačnými a pripojovacími rozhraniami (napr. RS232, ethernet port), vrátane možnosti zberu dát na prenosné médium typu USB</w:t>
      </w:r>
    </w:p>
    <w:p w14:paraId="0ADC5249" w14:textId="55E310B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ovládací panel musí zobrazovať a prenášať informácie o prevádzkových parametroch v</w:t>
      </w:r>
      <w:r w:rsidR="003E1A14" w:rsidRPr="005861C0">
        <w:rPr>
          <w:rFonts w:ascii="Arial" w:hAnsi="Arial" w:cs="Arial"/>
          <w:sz w:val="20"/>
          <w:szCs w:val="20"/>
        </w:rPr>
        <w:t> </w:t>
      </w:r>
      <w:r w:rsidRPr="005861C0">
        <w:rPr>
          <w:rFonts w:ascii="Arial" w:hAnsi="Arial" w:cs="Arial"/>
          <w:sz w:val="20"/>
          <w:szCs w:val="20"/>
        </w:rPr>
        <w:t>súlade s normou EN 15430-1 (minimálne o dobe, množstve aplikácie inertného materiálu a soľanky), do elektronického systému manažmentu údržby prevádzky Verejného obstarávateľa</w:t>
      </w:r>
    </w:p>
    <w:p w14:paraId="414D7F74"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kontrolou posypu pomocou infračerveného snímača umiestneného na APM</w:t>
      </w:r>
    </w:p>
    <w:p w14:paraId="551F632D"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elektrickou inštaláciou nadstavby 24 V</w:t>
      </w:r>
    </w:p>
    <w:p w14:paraId="302C8D9D" w14:textId="77224E3C"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 xml:space="preserve">farebným vrchným vyhotovením náterov v odtieni „oranžová cestárska“ RAL </w:t>
      </w:r>
      <w:r w:rsidR="0010021E" w:rsidRPr="005861C0">
        <w:rPr>
          <w:rFonts w:ascii="Arial" w:hAnsi="Arial" w:cs="Arial"/>
          <w:sz w:val="20"/>
          <w:szCs w:val="20"/>
        </w:rPr>
        <w:t>1028</w:t>
      </w:r>
      <w:r w:rsidRPr="005861C0">
        <w:rPr>
          <w:rFonts w:ascii="Arial" w:hAnsi="Arial" w:cs="Arial"/>
          <w:sz w:val="20"/>
          <w:szCs w:val="20"/>
        </w:rPr>
        <w:t xml:space="preserve"> resp. STN</w:t>
      </w:r>
      <w:r w:rsidR="003E1A14" w:rsidRPr="005861C0">
        <w:rPr>
          <w:rFonts w:ascii="Arial" w:hAnsi="Arial" w:cs="Arial"/>
          <w:sz w:val="20"/>
          <w:szCs w:val="20"/>
        </w:rPr>
        <w:t> </w:t>
      </w:r>
      <w:r w:rsidR="00264628" w:rsidRPr="005861C0">
        <w:rPr>
          <w:rFonts w:ascii="Arial" w:hAnsi="Arial" w:cs="Arial"/>
          <w:sz w:val="20"/>
          <w:szCs w:val="20"/>
        </w:rPr>
        <w:t>6403</w:t>
      </w:r>
      <w:r w:rsidRPr="005861C0">
        <w:rPr>
          <w:rFonts w:ascii="Arial" w:hAnsi="Arial" w:cs="Arial"/>
          <w:sz w:val="20"/>
          <w:szCs w:val="20"/>
        </w:rPr>
        <w:t xml:space="preserve"> s bezpečnostným šrafovaním okrajových častí v zmysle všeobecne platných právnych predpisov a noriem v kombinácii odtieňov „biela a červená“</w:t>
      </w:r>
    </w:p>
    <w:p w14:paraId="384198D3" w14:textId="77777777" w:rsidR="00DE1D6D" w:rsidRPr="005861C0" w:rsidRDefault="00DE1D6D" w:rsidP="001363D9">
      <w:pPr>
        <w:pStyle w:val="Odsekzoznamu"/>
        <w:numPr>
          <w:ilvl w:val="1"/>
          <w:numId w:val="4"/>
        </w:numPr>
        <w:spacing w:after="0" w:line="240" w:lineRule="auto"/>
        <w:ind w:left="993" w:hanging="709"/>
        <w:jc w:val="both"/>
        <w:rPr>
          <w:rFonts w:ascii="Arial" w:hAnsi="Arial" w:cs="Arial"/>
          <w:sz w:val="20"/>
          <w:szCs w:val="20"/>
        </w:rPr>
      </w:pPr>
      <w:r w:rsidRPr="005861C0">
        <w:rPr>
          <w:rFonts w:ascii="Arial" w:hAnsi="Arial" w:cs="Arial"/>
          <w:sz w:val="20"/>
          <w:szCs w:val="20"/>
        </w:rPr>
        <w:t>zariadenie musí byť schválené pre montáž na UNN jeho výrobcom</w:t>
      </w:r>
    </w:p>
    <w:p w14:paraId="181D1188" w14:textId="73D86885" w:rsidR="003E6C42" w:rsidRPr="00B46E30" w:rsidRDefault="00DE1D6D" w:rsidP="00B46E30">
      <w:pPr>
        <w:pStyle w:val="Odsekzoznamu"/>
        <w:numPr>
          <w:ilvl w:val="1"/>
          <w:numId w:val="4"/>
        </w:numPr>
        <w:spacing w:after="120" w:line="240" w:lineRule="auto"/>
        <w:ind w:left="993" w:hanging="709"/>
        <w:contextualSpacing w:val="0"/>
        <w:jc w:val="both"/>
        <w:rPr>
          <w:rFonts w:cstheme="minorHAnsi"/>
        </w:rPr>
      </w:pPr>
      <w:r w:rsidRPr="005861C0">
        <w:rPr>
          <w:rFonts w:ascii="Arial" w:hAnsi="Arial" w:cs="Arial"/>
          <w:sz w:val="20"/>
          <w:szCs w:val="20"/>
        </w:rPr>
        <w:t>vyžaduje sa záruka v trvaní min. 24 mesiacov poskytnutá priamo výrobcom zariadenia</w:t>
      </w:r>
      <w:r w:rsidR="00D43D3C">
        <w:rPr>
          <w:rFonts w:ascii="Arial" w:hAnsi="Arial" w:cs="Arial"/>
          <w:sz w:val="20"/>
          <w:szCs w:val="20"/>
        </w:rPr>
        <w:t>.</w:t>
      </w:r>
    </w:p>
    <w:p w14:paraId="033884B4" w14:textId="77777777" w:rsidR="005861C0" w:rsidRDefault="005861C0" w:rsidP="00B46E30">
      <w:pPr>
        <w:spacing w:after="120" w:line="240" w:lineRule="auto"/>
        <w:jc w:val="both"/>
        <w:rPr>
          <w:rFonts w:cstheme="minorHAnsi"/>
          <w:b/>
        </w:rPr>
      </w:pPr>
    </w:p>
    <w:p w14:paraId="63615928" w14:textId="7789F993" w:rsidR="003E6C42" w:rsidRPr="005861C0" w:rsidRDefault="00DE1D6D" w:rsidP="00B46E30">
      <w:pPr>
        <w:spacing w:after="120" w:line="240" w:lineRule="auto"/>
        <w:jc w:val="both"/>
        <w:rPr>
          <w:rFonts w:ascii="Arial" w:hAnsi="Arial" w:cs="Arial"/>
          <w:b/>
          <w:sz w:val="20"/>
          <w:szCs w:val="20"/>
        </w:rPr>
      </w:pPr>
      <w:r w:rsidRPr="005861C0">
        <w:rPr>
          <w:rFonts w:ascii="Arial" w:hAnsi="Arial" w:cs="Arial"/>
          <w:b/>
          <w:sz w:val="20"/>
          <w:szCs w:val="20"/>
        </w:rPr>
        <w:t>Príslušenstvo k UNN - nadstavby a prídavné zariadenia pre letnú údržbu diaľnic a rýchlostných ciest</w:t>
      </w:r>
    </w:p>
    <w:p w14:paraId="72ECF920" w14:textId="3EBA6064" w:rsidR="00DE1D6D" w:rsidRPr="005861C0" w:rsidRDefault="00DE1D6D" w:rsidP="00B46E30">
      <w:pPr>
        <w:pStyle w:val="Odsekzoznamu"/>
        <w:numPr>
          <w:ilvl w:val="0"/>
          <w:numId w:val="4"/>
        </w:numPr>
        <w:spacing w:after="120" w:line="240" w:lineRule="auto"/>
        <w:ind w:left="284" w:hanging="284"/>
        <w:contextualSpacing w:val="0"/>
        <w:jc w:val="both"/>
        <w:rPr>
          <w:rFonts w:ascii="Arial" w:hAnsi="Arial" w:cs="Arial"/>
          <w:sz w:val="20"/>
          <w:szCs w:val="20"/>
        </w:rPr>
      </w:pPr>
      <w:r w:rsidRPr="005861C0">
        <w:rPr>
          <w:rFonts w:ascii="Arial" w:hAnsi="Arial" w:cs="Arial"/>
          <w:b/>
          <w:sz w:val="20"/>
          <w:szCs w:val="20"/>
        </w:rPr>
        <w:t xml:space="preserve">Čelná kombinovaná pracovná nadstavba (prídavné zariadenie k UNN) </w:t>
      </w:r>
      <w:r w:rsidR="00F07411" w:rsidRPr="005861C0">
        <w:rPr>
          <w:rFonts w:ascii="Arial" w:hAnsi="Arial" w:cs="Arial"/>
          <w:b/>
          <w:sz w:val="20"/>
          <w:szCs w:val="20"/>
        </w:rPr>
        <w:t>-</w:t>
      </w:r>
      <w:r w:rsidRPr="005861C0">
        <w:rPr>
          <w:rFonts w:ascii="Arial" w:hAnsi="Arial" w:cs="Arial"/>
          <w:b/>
          <w:sz w:val="20"/>
          <w:szCs w:val="20"/>
        </w:rPr>
        <w:t xml:space="preserve"> </w:t>
      </w:r>
      <w:r w:rsidR="00D56A5A" w:rsidRPr="005861C0">
        <w:rPr>
          <w:rFonts w:ascii="Arial" w:hAnsi="Arial" w:cs="Arial"/>
          <w:b/>
          <w:sz w:val="20"/>
          <w:szCs w:val="20"/>
        </w:rPr>
        <w:t>50</w:t>
      </w:r>
      <w:r w:rsidRPr="005861C0">
        <w:rPr>
          <w:rFonts w:ascii="Arial" w:hAnsi="Arial" w:cs="Arial"/>
          <w:b/>
          <w:sz w:val="20"/>
          <w:szCs w:val="20"/>
        </w:rPr>
        <w:t xml:space="preserve"> ks</w:t>
      </w:r>
    </w:p>
    <w:p w14:paraId="081E4879"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nové, doposiaľ nepoužité zariadenie (rok výroby 2024 alebo novšie)</w:t>
      </w:r>
    </w:p>
    <w:p w14:paraId="0CCF0993"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rýchlovýmenná nadstavba k univerzálnemu nosiču náradia s pripojením na čelnú upínaciu dosku podľa EN15432-1, typ F1c, s pohonom od predného vývodového hriadeľa alebo od výkonovej hydrauliky vozidla</w:t>
      </w:r>
    </w:p>
    <w:p w14:paraId="7DAF080B"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ramenová pracovná nadstavba s možnosťou súčasného mulčovania v dvoch pruhoch, prvé pracovné rameno bude vybavené pracovným náradím určeným pre mulčovanie pod zvodidlami s maximálnym dosahom minimálne 2500 mm od osi vozidla, druhé pracovné rameno určené pre mulčovanie priekop a svahov za zvodidlami s maximálnym dosahom minimálne 6500 mm od osi vozidla</w:t>
      </w:r>
    </w:p>
    <w:p w14:paraId="3ED47E50" w14:textId="608CF77C"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prvé rameno vybavené systémom pre samočinné obsekávanie prekážok (zvodidlové a</w:t>
      </w:r>
      <w:r w:rsidR="003E1A14" w:rsidRPr="005861C0">
        <w:rPr>
          <w:rFonts w:ascii="Arial" w:hAnsi="Arial" w:cs="Arial"/>
          <w:sz w:val="20"/>
          <w:szCs w:val="20"/>
        </w:rPr>
        <w:t> </w:t>
      </w:r>
      <w:r w:rsidRPr="005861C0">
        <w:rPr>
          <w:rFonts w:ascii="Arial" w:hAnsi="Arial" w:cs="Arial"/>
          <w:sz w:val="20"/>
          <w:szCs w:val="20"/>
        </w:rPr>
        <w:t>smerové stĺpiky, dopravné značenie a pod.) a súčasne systémom pre priečne kopírovanie sklonu priekopy, zariadenie musí ďalej umožňovať prácu aj v manuálnom režime</w:t>
      </w:r>
    </w:p>
    <w:p w14:paraId="78FEA7B0"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druhé pracovné rameno bude vybavené priečnym pojazdom výložníka s možnosťou hydraulického posúvania vpravo a vľavo pre zväčšenie bočné dosahu o min. 800 mm</w:t>
      </w:r>
    </w:p>
    <w:p w14:paraId="5C7408F7"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pracovný dosah druhého ramena pri demontovanom prvom pracovnom ramene min. 7000 mm</w:t>
      </w:r>
    </w:p>
    <w:p w14:paraId="6A88D9A6"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výložník druhého pracovného ramena bude vybavený systémom automatiky a regulácie prítlaku a odľahčenia cepovej hlavy, bez nutnosti manuálneho nastavovania odľahčenia zo strany obsluhy vozidla, systém nadľahčovania a prítlaku bude rovnako funkčný v plnom rozsahu pohybu ramena s mulčovacím náradím od vozidla, výložník bude ďalej vybavený bezpečnostnou funkciou nájazdového istenia</w:t>
      </w:r>
    </w:p>
    <w:p w14:paraId="1F12A10E"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nastavenie priečneho sklonu mulčovacieho náradia výložníka druhého pracovného ramena bude pri kopírovaní nerovnosti terénu samočinne riadené hydraulikou, nastavenie nebude riešené ako funkcia plávajúcej polohy s kopírovaním nerovnosti terénu cez oporný valec, systém samočinného nastavenia bude vypínateľný pre ďalšie pracovné využitie ramena</w:t>
      </w:r>
    </w:p>
    <w:p w14:paraId="28B95135"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lastRenderedPageBreak/>
        <w:t>základné vyhotovenie pre pravostrannú prevádzku s možnosťou dodatočnej úpravy na ľavostrannú prevádzku</w:t>
      </w:r>
    </w:p>
    <w:p w14:paraId="686D1DCA"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pracovná nadstavba vybavená funkciou automatického rozkladania a skladania oboch ramien</w:t>
      </w:r>
    </w:p>
    <w:p w14:paraId="3D1CCFC9"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nastavenie ramena do transportnej a pracovnej polohy z kabíny UNN, bez nutnosti vystúpenia obsluhy z kabíny</w:t>
      </w:r>
    </w:p>
    <w:p w14:paraId="155C2019"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ovládací panel s LED displejom umiestnený na ľahko dostupnom a viditeľnom mieste v kabíne UNN na sledovanie stavu a pracovného režimu ramena</w:t>
      </w:r>
    </w:p>
    <w:p w14:paraId="0A481CE7" w14:textId="0C26D3D2"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ovládací panel vybavený ovládacími prvkami pre ovládanie všetkých funkcií pracovných ramien vodičom </w:t>
      </w:r>
      <w:r w:rsidR="00B46E30" w:rsidRPr="005861C0">
        <w:rPr>
          <w:rFonts w:ascii="Arial" w:hAnsi="Arial" w:cs="Arial"/>
          <w:sz w:val="20"/>
          <w:szCs w:val="20"/>
        </w:rPr>
        <w:t>–</w:t>
      </w:r>
      <w:r w:rsidRPr="005861C0">
        <w:rPr>
          <w:rFonts w:ascii="Arial" w:hAnsi="Arial" w:cs="Arial"/>
          <w:sz w:val="20"/>
          <w:szCs w:val="20"/>
        </w:rPr>
        <w:t xml:space="preserve"> jedno</w:t>
      </w:r>
      <w:r w:rsidR="00B46E30" w:rsidRPr="005861C0">
        <w:rPr>
          <w:rFonts w:ascii="Arial" w:hAnsi="Arial" w:cs="Arial"/>
          <w:sz w:val="20"/>
          <w:szCs w:val="20"/>
        </w:rPr>
        <w:t>-</w:t>
      </w:r>
      <w:r w:rsidRPr="005861C0">
        <w:rPr>
          <w:rFonts w:ascii="Arial" w:hAnsi="Arial" w:cs="Arial"/>
          <w:sz w:val="20"/>
          <w:szCs w:val="20"/>
        </w:rPr>
        <w:t>mužná obsluha, ovládací panel s funkciou prevádzkovej a servisnej diagnostiky</w:t>
      </w:r>
    </w:p>
    <w:p w14:paraId="0B8977C7"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proporcionálne ovládanie celej pracovnej nadstavby, kopírovanie terénu, vypínateľné, plynulé nastavenie konštantného prítlaku pracovného nástroja a automatické vytáčanie podzvodidlovej mulčovacej hlavice pri dotyku s prekážkou bez potreby zmeny smeru jazdy nosiča</w:t>
      </w:r>
    </w:p>
    <w:p w14:paraId="33C4C710"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elektrické zapínanie a vypínanie prac. nástroja, bezpečnostná dobehová brzda</w:t>
      </w:r>
    </w:p>
    <w:p w14:paraId="1F158C61"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stroj vybavený bezpečnostnou funkciou vo forme núdzového zastavenia a zabrzdenia oboch pracovných hláv do max. 5 sekúnd</w:t>
      </w:r>
    </w:p>
    <w:p w14:paraId="18B7175E"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ramená vybavené univerzálnym upínacím systémom, umožňujúcim montáž aj iného pracovného náradia</w:t>
      </w:r>
    </w:p>
    <w:p w14:paraId="2D6B9D87" w14:textId="0C0B885B"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pracovná nadstavba vybavená zariadením na odfukovanie pomulčovanej vegetácie a iných drobných nečistôt z povrchu vozovky, </w:t>
      </w:r>
      <w:r w:rsidR="00B46E30" w:rsidRPr="005861C0">
        <w:rPr>
          <w:rFonts w:ascii="Arial" w:hAnsi="Arial" w:cs="Arial"/>
          <w:sz w:val="20"/>
          <w:szCs w:val="20"/>
        </w:rPr>
        <w:t>pomocou</w:t>
      </w:r>
      <w:r w:rsidRPr="005861C0">
        <w:rPr>
          <w:rFonts w:ascii="Arial" w:hAnsi="Arial" w:cs="Arial"/>
          <w:sz w:val="20"/>
          <w:szCs w:val="20"/>
        </w:rPr>
        <w:t xml:space="preserve"> vysokotlakového vzduchu</w:t>
      </w:r>
    </w:p>
    <w:p w14:paraId="14870B87" w14:textId="65F3CD88"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pracovné náradie upnuté na pracovnom ramene hydraulicky otočné v horizontálnej rovine v</w:t>
      </w:r>
      <w:r w:rsidR="003E1A14" w:rsidRPr="005861C0">
        <w:rPr>
          <w:rFonts w:ascii="Arial" w:hAnsi="Arial" w:cs="Arial"/>
          <w:sz w:val="20"/>
          <w:szCs w:val="20"/>
        </w:rPr>
        <w:t> </w:t>
      </w:r>
      <w:r w:rsidRPr="005861C0">
        <w:rPr>
          <w:rFonts w:ascii="Arial" w:hAnsi="Arial" w:cs="Arial"/>
          <w:sz w:val="20"/>
          <w:szCs w:val="20"/>
        </w:rPr>
        <w:t>rozsahu minimálne 200º od prepravnej do pracovnej polohy, ovládanie cez ovládací panel v kabíne vozidla</w:t>
      </w:r>
    </w:p>
    <w:p w14:paraId="1BD1F876" w14:textId="177BD0A0"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pneumaticko-hydraulické zabezpečenie proti nárazom</w:t>
      </w:r>
    </w:p>
    <w:p w14:paraId="6135861B"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možnosť plnohodnotnej prevádzky oboch nástrojov naraz alebo každého nástroja samostatne, pri samostatnej práci s ramenom s dlhým dosahom musí prvé rameno zostať zložené v prepravnej polohe pred vozidlom</w:t>
      </w:r>
    </w:p>
    <w:p w14:paraId="5D669F56"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časovo nenáročná montáž a demontáž zariadenia s možnosťou prevedenia jednou osobou</w:t>
      </w:r>
    </w:p>
    <w:p w14:paraId="44FB84CD"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v transportnej polohe nesmie presiahnuť max. prevádzkovú šírku vozidla, vonkajšie obrysy musia byť označené červeno-bielymi odrazovými plochami a obrysovými svetlami podľa platných predpisov</w:t>
      </w:r>
    </w:p>
    <w:p w14:paraId="00228F28" w14:textId="62DAC49E"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pracovné rameno pre mulčovanie prvého pruhu vegetácie a pod zvodidlami musí byť v</w:t>
      </w:r>
      <w:r w:rsidR="003E1A14" w:rsidRPr="005861C0">
        <w:rPr>
          <w:rFonts w:ascii="Arial" w:hAnsi="Arial" w:cs="Arial"/>
          <w:sz w:val="20"/>
          <w:szCs w:val="20"/>
        </w:rPr>
        <w:t> </w:t>
      </w:r>
      <w:r w:rsidRPr="005861C0">
        <w:rPr>
          <w:rFonts w:ascii="Arial" w:hAnsi="Arial" w:cs="Arial"/>
          <w:sz w:val="20"/>
          <w:szCs w:val="20"/>
        </w:rPr>
        <w:t>prepravnej polohe zložené pred vozidlom</w:t>
      </w:r>
    </w:p>
    <w:p w14:paraId="48DAAD79"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pracovné rameno pre mulčovanie druhého pruhu vegetácie musí byť v prepravnej polohe zložené cez kabínu vozidla a bezpečne ukotvené do oporného rámu za kabínou vozidla, dodávka sa požaduje vrátane oporného rámu za kabínou vozidla</w:t>
      </w:r>
    </w:p>
    <w:p w14:paraId="083DE0CA" w14:textId="43DC05FD"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farebné vrchné vyhotovenie náterov v odtieni „oranžová cestárska“ RAL </w:t>
      </w:r>
      <w:r w:rsidR="0010021E" w:rsidRPr="005861C0">
        <w:rPr>
          <w:rFonts w:ascii="Arial" w:hAnsi="Arial" w:cs="Arial"/>
          <w:sz w:val="20"/>
          <w:szCs w:val="20"/>
        </w:rPr>
        <w:t>1028</w:t>
      </w:r>
      <w:r w:rsidRPr="005861C0">
        <w:rPr>
          <w:rFonts w:ascii="Arial" w:hAnsi="Arial" w:cs="Arial"/>
          <w:sz w:val="20"/>
          <w:szCs w:val="20"/>
        </w:rPr>
        <w:t xml:space="preserve"> resp. STN </w:t>
      </w:r>
      <w:r w:rsidR="00264628" w:rsidRPr="005861C0">
        <w:rPr>
          <w:rFonts w:ascii="Arial" w:hAnsi="Arial" w:cs="Arial"/>
          <w:sz w:val="20"/>
          <w:szCs w:val="20"/>
        </w:rPr>
        <w:t>6403</w:t>
      </w:r>
    </w:p>
    <w:p w14:paraId="48E5617A"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parkovací odkladací rám pre jednoduchú a rýchlu montáž a demontáž</w:t>
      </w:r>
    </w:p>
    <w:p w14:paraId="22D952B9"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musí byť bezpečnostne označené podľa platnej legislatívy SR</w:t>
      </w:r>
    </w:p>
    <w:p w14:paraId="06474F0A"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musí byť schválené pre montáž na UNN jeho výrobcom</w:t>
      </w:r>
    </w:p>
    <w:p w14:paraId="0E68D712" w14:textId="6725E338" w:rsidR="00DE1D6D" w:rsidRPr="005861C0" w:rsidRDefault="00DE1D6D" w:rsidP="00B46E30">
      <w:pPr>
        <w:pStyle w:val="Odsekzoznamu"/>
        <w:numPr>
          <w:ilvl w:val="1"/>
          <w:numId w:val="4"/>
        </w:numPr>
        <w:spacing w:after="120" w:line="240" w:lineRule="auto"/>
        <w:ind w:left="851" w:hanging="567"/>
        <w:contextualSpacing w:val="0"/>
        <w:jc w:val="both"/>
        <w:rPr>
          <w:rFonts w:cstheme="minorHAnsi"/>
        </w:rPr>
      </w:pPr>
      <w:r w:rsidRPr="005861C0">
        <w:rPr>
          <w:rFonts w:ascii="Arial" w:hAnsi="Arial" w:cs="Arial"/>
          <w:sz w:val="20"/>
          <w:szCs w:val="20"/>
        </w:rPr>
        <w:t>vyžaduje sa záruka v trvaní min. 24 mesiacov poskytnutá priamo výrobcom zariadenia</w:t>
      </w:r>
      <w:r w:rsidR="005861C0">
        <w:rPr>
          <w:rFonts w:ascii="Arial" w:hAnsi="Arial" w:cs="Arial"/>
          <w:sz w:val="20"/>
          <w:szCs w:val="20"/>
        </w:rPr>
        <w:t>.</w:t>
      </w:r>
    </w:p>
    <w:p w14:paraId="338AD913" w14:textId="77777777" w:rsidR="005861C0" w:rsidRPr="00B46E30" w:rsidRDefault="005861C0" w:rsidP="005861C0">
      <w:pPr>
        <w:pStyle w:val="Odsekzoznamu"/>
        <w:spacing w:after="120" w:line="240" w:lineRule="auto"/>
        <w:ind w:left="851"/>
        <w:contextualSpacing w:val="0"/>
        <w:jc w:val="both"/>
        <w:rPr>
          <w:rFonts w:cstheme="minorHAnsi"/>
        </w:rPr>
      </w:pPr>
    </w:p>
    <w:p w14:paraId="4A1121F0" w14:textId="2194191F" w:rsidR="00DE1D6D" w:rsidRPr="005861C0" w:rsidRDefault="00DE1D6D" w:rsidP="00B46E30">
      <w:pPr>
        <w:pStyle w:val="Odsekzoznamu"/>
        <w:keepNext/>
        <w:numPr>
          <w:ilvl w:val="0"/>
          <w:numId w:val="4"/>
        </w:numPr>
        <w:spacing w:after="120" w:line="240" w:lineRule="auto"/>
        <w:ind w:left="284" w:hanging="284"/>
        <w:contextualSpacing w:val="0"/>
        <w:jc w:val="both"/>
        <w:rPr>
          <w:rFonts w:ascii="Arial" w:hAnsi="Arial" w:cs="Arial"/>
          <w:b/>
          <w:sz w:val="20"/>
          <w:szCs w:val="20"/>
        </w:rPr>
      </w:pPr>
      <w:r w:rsidRPr="005861C0">
        <w:rPr>
          <w:rFonts w:ascii="Arial" w:hAnsi="Arial" w:cs="Arial"/>
          <w:b/>
          <w:sz w:val="20"/>
          <w:szCs w:val="20"/>
        </w:rPr>
        <w:t xml:space="preserve">Pracovný nástroj mulčovací nízky na trávnaté porasty (prídavné zariadenie k čelnej kombinovanej pracovnej nadstavbe) </w:t>
      </w:r>
      <w:r w:rsidR="00F07411" w:rsidRPr="005861C0">
        <w:rPr>
          <w:rFonts w:ascii="Arial" w:hAnsi="Arial" w:cs="Arial"/>
          <w:b/>
          <w:sz w:val="20"/>
          <w:szCs w:val="20"/>
        </w:rPr>
        <w:t>-</w:t>
      </w:r>
      <w:r w:rsidRPr="005861C0">
        <w:rPr>
          <w:rFonts w:ascii="Arial" w:hAnsi="Arial" w:cs="Arial"/>
          <w:b/>
          <w:sz w:val="20"/>
          <w:szCs w:val="20"/>
        </w:rPr>
        <w:t xml:space="preserve"> </w:t>
      </w:r>
      <w:r w:rsidR="00D56A5A" w:rsidRPr="005861C0">
        <w:rPr>
          <w:rFonts w:ascii="Arial" w:hAnsi="Arial" w:cs="Arial"/>
          <w:b/>
          <w:sz w:val="20"/>
          <w:szCs w:val="20"/>
        </w:rPr>
        <w:t>50</w:t>
      </w:r>
      <w:r w:rsidRPr="005861C0">
        <w:rPr>
          <w:rFonts w:ascii="Arial" w:hAnsi="Arial" w:cs="Arial"/>
          <w:b/>
          <w:sz w:val="20"/>
          <w:szCs w:val="20"/>
        </w:rPr>
        <w:t xml:space="preserve"> ks</w:t>
      </w:r>
    </w:p>
    <w:p w14:paraId="0E4FE183"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nové, doposiaľ nepoužité zariadenie (rok výroby 2024 alebo novšie)</w:t>
      </w:r>
    </w:p>
    <w:p w14:paraId="298B1297" w14:textId="0B2393D2"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pracovná šírka min. 1200 mm</w:t>
      </w:r>
    </w:p>
    <w:p w14:paraId="575506F1" w14:textId="381B9A3B"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celková výška pracovného náradia max. 300mm</w:t>
      </w:r>
    </w:p>
    <w:p w14:paraId="73F82E74" w14:textId="2F0153F2"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hrúbka mulčovanej vegetácie do 10 mm</w:t>
      </w:r>
    </w:p>
    <w:p w14:paraId="131B0F5B" w14:textId="126776E8"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pracujúca na princípe kovového hriadeľa rotujúceho okolo horizontálnej osi</w:t>
      </w:r>
    </w:p>
    <w:p w14:paraId="1028C93D" w14:textId="6560712C"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celková hmotnosť hlavice max. 180 kg</w:t>
      </w:r>
    </w:p>
    <w:p w14:paraId="07BCDEF6" w14:textId="48FA1608"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konštrukcia nástroja umožňujúca ľavo </w:t>
      </w:r>
      <w:r w:rsidR="00F07411" w:rsidRPr="005861C0">
        <w:rPr>
          <w:rFonts w:ascii="Arial" w:hAnsi="Arial" w:cs="Arial"/>
          <w:sz w:val="20"/>
          <w:szCs w:val="20"/>
        </w:rPr>
        <w:t>-</w:t>
      </w:r>
      <w:r w:rsidRPr="005861C0">
        <w:rPr>
          <w:rFonts w:ascii="Arial" w:hAnsi="Arial" w:cs="Arial"/>
          <w:sz w:val="20"/>
          <w:szCs w:val="20"/>
        </w:rPr>
        <w:t xml:space="preserve"> pravostrannú prevádzku</w:t>
      </w:r>
    </w:p>
    <w:p w14:paraId="73C246E0" w14:textId="61649E7D"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ľahko vymeniteľné </w:t>
      </w:r>
      <w:r w:rsidR="00A42672" w:rsidRPr="005861C0">
        <w:rPr>
          <w:rFonts w:ascii="Arial" w:hAnsi="Arial" w:cs="Arial"/>
          <w:sz w:val="20"/>
          <w:szCs w:val="20"/>
        </w:rPr>
        <w:t>kývne</w:t>
      </w:r>
      <w:r w:rsidRPr="005861C0">
        <w:rPr>
          <w:rFonts w:ascii="Arial" w:hAnsi="Arial" w:cs="Arial"/>
          <w:sz w:val="20"/>
          <w:szCs w:val="20"/>
        </w:rPr>
        <w:t xml:space="preserve"> letmo uložené cepákové nože zo špec. tvrdenej ocele uložené na čapoch rotujúceho hriadeľa</w:t>
      </w:r>
    </w:p>
    <w:p w14:paraId="7F25F276" w14:textId="0601C715"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hydraulický zdroj rotujúceho pohybu nástroja s pripojením pomocou hydraulických rýchlospojok</w:t>
      </w:r>
    </w:p>
    <w:p w14:paraId="6DD39911" w14:textId="045B963C"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pohon od hydrauliky nosného ramena</w:t>
      </w:r>
    </w:p>
    <w:p w14:paraId="69A41949" w14:textId="3F110192"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systém automatického obchádzania prekážok (zvodidlá, dopravné značenie a pod.)</w:t>
      </w:r>
    </w:p>
    <w:p w14:paraId="576AE5F3" w14:textId="55099826"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ľavostranný pohon pomocou rotačného hydromotora</w:t>
      </w:r>
    </w:p>
    <w:p w14:paraId="3B0492B7" w14:textId="60948864"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konštrukcia nástroja riešená tak, že pri použití s výložníkovými ramenami obrysy pracovnej hlavice v prepravnej polohe nepresiahnu obrysy nosiča náradia</w:t>
      </w:r>
    </w:p>
    <w:p w14:paraId="397D3E7D" w14:textId="43BFF655"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lastRenderedPageBreak/>
        <w:t>minimalizácia možnosti úletu pevných častíc ochrannou reťazovou zásterou</w:t>
      </w:r>
    </w:p>
    <w:p w14:paraId="14D30A3E" w14:textId="76BB69E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farebným vrchným vyhotovením náterov v odtieni „oranžová cestárska“ RAL </w:t>
      </w:r>
      <w:r w:rsidR="0010021E" w:rsidRPr="005861C0">
        <w:rPr>
          <w:rFonts w:ascii="Arial" w:hAnsi="Arial" w:cs="Arial"/>
          <w:sz w:val="20"/>
          <w:szCs w:val="20"/>
        </w:rPr>
        <w:t>1028</w:t>
      </w:r>
      <w:r w:rsidRPr="005861C0">
        <w:rPr>
          <w:rFonts w:ascii="Arial" w:hAnsi="Arial" w:cs="Arial"/>
          <w:sz w:val="20"/>
          <w:szCs w:val="20"/>
        </w:rPr>
        <w:t xml:space="preserve"> resp. STN</w:t>
      </w:r>
      <w:r w:rsidR="003E1A14" w:rsidRPr="005861C0">
        <w:rPr>
          <w:rFonts w:ascii="Arial" w:hAnsi="Arial" w:cs="Arial"/>
          <w:sz w:val="20"/>
          <w:szCs w:val="20"/>
        </w:rPr>
        <w:t> </w:t>
      </w:r>
      <w:r w:rsidR="00264628" w:rsidRPr="005861C0">
        <w:rPr>
          <w:rFonts w:ascii="Arial" w:hAnsi="Arial" w:cs="Arial"/>
          <w:sz w:val="20"/>
          <w:szCs w:val="20"/>
        </w:rPr>
        <w:t>6403</w:t>
      </w:r>
    </w:p>
    <w:p w14:paraId="7F3CB546"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musí byť bezpečnostne označené podľa platnej legislatívy SR</w:t>
      </w:r>
    </w:p>
    <w:p w14:paraId="34ABA5F9" w14:textId="485B3980" w:rsidR="00DE1D6D" w:rsidRPr="005861C0" w:rsidRDefault="00DE1D6D" w:rsidP="00B46E30">
      <w:pPr>
        <w:pStyle w:val="Odsekzoznamu"/>
        <w:numPr>
          <w:ilvl w:val="1"/>
          <w:numId w:val="4"/>
        </w:numPr>
        <w:spacing w:after="120" w:line="240" w:lineRule="auto"/>
        <w:ind w:left="851" w:hanging="567"/>
        <w:contextualSpacing w:val="0"/>
        <w:jc w:val="both"/>
        <w:rPr>
          <w:rFonts w:cstheme="minorHAnsi"/>
        </w:rPr>
      </w:pPr>
      <w:r w:rsidRPr="005861C0">
        <w:rPr>
          <w:rFonts w:ascii="Arial" w:hAnsi="Arial" w:cs="Arial"/>
          <w:sz w:val="20"/>
          <w:szCs w:val="20"/>
        </w:rPr>
        <w:t>vyžaduje sa záruka v trvaní min. 24 mesiacov poskytnutá priamo výrobcom zariadenia</w:t>
      </w:r>
      <w:r w:rsidR="005861C0">
        <w:rPr>
          <w:rFonts w:ascii="Arial" w:hAnsi="Arial" w:cs="Arial"/>
          <w:sz w:val="20"/>
          <w:szCs w:val="20"/>
        </w:rPr>
        <w:t>.</w:t>
      </w:r>
    </w:p>
    <w:p w14:paraId="6EB9C37B" w14:textId="77777777" w:rsidR="005861C0" w:rsidRPr="00B46E30" w:rsidRDefault="005861C0" w:rsidP="005861C0">
      <w:pPr>
        <w:pStyle w:val="Odsekzoznamu"/>
        <w:spacing w:after="120" w:line="240" w:lineRule="auto"/>
        <w:ind w:left="851"/>
        <w:contextualSpacing w:val="0"/>
        <w:jc w:val="both"/>
        <w:rPr>
          <w:rFonts w:cstheme="minorHAnsi"/>
        </w:rPr>
      </w:pPr>
    </w:p>
    <w:p w14:paraId="4606EED7" w14:textId="589828ED" w:rsidR="00DE1D6D" w:rsidRPr="005861C0" w:rsidRDefault="00DE1D6D" w:rsidP="00B46E30">
      <w:pPr>
        <w:pStyle w:val="Odsekzoznamu"/>
        <w:numPr>
          <w:ilvl w:val="0"/>
          <w:numId w:val="4"/>
        </w:numPr>
        <w:spacing w:after="120" w:line="240" w:lineRule="auto"/>
        <w:ind w:left="284" w:hanging="284"/>
        <w:contextualSpacing w:val="0"/>
        <w:jc w:val="both"/>
        <w:rPr>
          <w:rFonts w:ascii="Arial" w:hAnsi="Arial" w:cs="Arial"/>
          <w:b/>
          <w:sz w:val="20"/>
          <w:szCs w:val="20"/>
        </w:rPr>
      </w:pPr>
      <w:r w:rsidRPr="005861C0">
        <w:rPr>
          <w:rFonts w:ascii="Arial" w:hAnsi="Arial" w:cs="Arial"/>
          <w:b/>
          <w:sz w:val="20"/>
          <w:szCs w:val="20"/>
        </w:rPr>
        <w:t xml:space="preserve">Pracovný nástroj mulčovací na trávnaté porasty (prídavné zariadenie k čelnej kombinovanej pracovnej nadstavbe) </w:t>
      </w:r>
      <w:r w:rsidR="00F07411" w:rsidRPr="005861C0">
        <w:rPr>
          <w:rFonts w:ascii="Arial" w:hAnsi="Arial" w:cs="Arial"/>
          <w:b/>
          <w:sz w:val="20"/>
          <w:szCs w:val="20"/>
        </w:rPr>
        <w:t>-</w:t>
      </w:r>
      <w:r w:rsidRPr="005861C0">
        <w:rPr>
          <w:rFonts w:ascii="Arial" w:hAnsi="Arial" w:cs="Arial"/>
          <w:b/>
          <w:sz w:val="20"/>
          <w:szCs w:val="20"/>
        </w:rPr>
        <w:t xml:space="preserve"> </w:t>
      </w:r>
      <w:r w:rsidR="00D56A5A" w:rsidRPr="005861C0">
        <w:rPr>
          <w:rFonts w:ascii="Arial" w:hAnsi="Arial" w:cs="Arial"/>
          <w:b/>
          <w:sz w:val="20"/>
          <w:szCs w:val="20"/>
        </w:rPr>
        <w:t>50</w:t>
      </w:r>
      <w:r w:rsidRPr="005861C0">
        <w:rPr>
          <w:rFonts w:ascii="Arial" w:hAnsi="Arial" w:cs="Arial"/>
          <w:b/>
          <w:sz w:val="20"/>
          <w:szCs w:val="20"/>
        </w:rPr>
        <w:t xml:space="preserve"> ks</w:t>
      </w:r>
    </w:p>
    <w:p w14:paraId="130582DA"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nové, doposiaľ nepoužité zariadenie (rok výroby 2024 alebo novšie)</w:t>
      </w:r>
    </w:p>
    <w:p w14:paraId="5579A961"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rýchloupínacia pracovná hlavica </w:t>
      </w:r>
    </w:p>
    <w:p w14:paraId="3763D351"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pracovná šírka min. 1200 mm</w:t>
      </w:r>
    </w:p>
    <w:p w14:paraId="0BAEA58B"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výška rezu nastaviteľná v min. rozsahu od 40 do 80 mm od úrovne terénu s bočným nastaviteľným náklonom min. ± 45°</w:t>
      </w:r>
    </w:p>
    <w:p w14:paraId="4611742D"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maximálna hrúbka mulčovanej vegetácie min. 40 mm</w:t>
      </w:r>
    </w:p>
    <w:p w14:paraId="26A2C268"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pracujúca na princípe kovového hriadeľa rotujúceho okolo horizontálnej osi</w:t>
      </w:r>
    </w:p>
    <w:p w14:paraId="4D08E460"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celková hmotnosť hlavice max. 350 kg</w:t>
      </w:r>
    </w:p>
    <w:p w14:paraId="692E137C" w14:textId="348B103F"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konštrukcia nástroja umožňujúca ľavo </w:t>
      </w:r>
      <w:r w:rsidR="00F07411" w:rsidRPr="005861C0">
        <w:rPr>
          <w:rFonts w:ascii="Arial" w:hAnsi="Arial" w:cs="Arial"/>
          <w:sz w:val="20"/>
          <w:szCs w:val="20"/>
        </w:rPr>
        <w:t>-</w:t>
      </w:r>
      <w:r w:rsidRPr="005861C0">
        <w:rPr>
          <w:rFonts w:ascii="Arial" w:hAnsi="Arial" w:cs="Arial"/>
          <w:sz w:val="20"/>
          <w:szCs w:val="20"/>
        </w:rPr>
        <w:t xml:space="preserve"> pravostrannú prevádzku</w:t>
      </w:r>
    </w:p>
    <w:p w14:paraId="27AE695E"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univerzálne štandardizované pripojovacie rozmery</w:t>
      </w:r>
    </w:p>
    <w:p w14:paraId="690D1583" w14:textId="0669C6C5"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ľahko vymeniteľné </w:t>
      </w:r>
      <w:r w:rsidR="00A42672" w:rsidRPr="005861C0">
        <w:rPr>
          <w:rFonts w:ascii="Arial" w:hAnsi="Arial" w:cs="Arial"/>
          <w:sz w:val="20"/>
          <w:szCs w:val="20"/>
        </w:rPr>
        <w:t>kývne</w:t>
      </w:r>
      <w:r w:rsidRPr="005861C0">
        <w:rPr>
          <w:rFonts w:ascii="Arial" w:hAnsi="Arial" w:cs="Arial"/>
          <w:sz w:val="20"/>
          <w:szCs w:val="20"/>
        </w:rPr>
        <w:t xml:space="preserve"> letmo uložené cepákové nože zo špec. tvrdenej ocele uložené na čapoch rotujúceho hriadeľa</w:t>
      </w:r>
    </w:p>
    <w:p w14:paraId="35FF1EAD"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hydraulický zdroj rotujúceho pohybu nástroja s pripojením pomocou hydraulických rýchlospojok</w:t>
      </w:r>
    </w:p>
    <w:p w14:paraId="1748B5C1"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pohon od hydrauliky nosného ramena</w:t>
      </w:r>
    </w:p>
    <w:p w14:paraId="5B717DF6"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ľavostranný pohon pomocou rotačného hydromotora</w:t>
      </w:r>
    </w:p>
    <w:p w14:paraId="2BFA1FD5"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konštrukcia nástroja riešená tak, že pri použití s výložníkovými ramenami obrysy pracovnej hlavice v prepravnej polohe nepresiahnu obrysy nosiča náradia</w:t>
      </w:r>
    </w:p>
    <w:p w14:paraId="35A40393"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minimalizácia možnosti úletu pevných častíc ochrannou reťazovou zásterou</w:t>
      </w:r>
    </w:p>
    <w:p w14:paraId="7029E608" w14:textId="799ECC74"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farebným vrchným vyhotovením náterov v odtieni „oranžová cestárska“ RAL </w:t>
      </w:r>
      <w:r w:rsidR="0010021E" w:rsidRPr="005861C0">
        <w:rPr>
          <w:rFonts w:ascii="Arial" w:hAnsi="Arial" w:cs="Arial"/>
          <w:sz w:val="20"/>
          <w:szCs w:val="20"/>
        </w:rPr>
        <w:t>1028</w:t>
      </w:r>
      <w:r w:rsidRPr="005861C0">
        <w:rPr>
          <w:rFonts w:ascii="Arial" w:hAnsi="Arial" w:cs="Arial"/>
          <w:sz w:val="20"/>
          <w:szCs w:val="20"/>
        </w:rPr>
        <w:t xml:space="preserve"> resp. STN</w:t>
      </w:r>
      <w:r w:rsidR="003E1A14" w:rsidRPr="005861C0">
        <w:rPr>
          <w:rFonts w:ascii="Arial" w:hAnsi="Arial" w:cs="Arial"/>
          <w:sz w:val="20"/>
          <w:szCs w:val="20"/>
        </w:rPr>
        <w:t> </w:t>
      </w:r>
      <w:r w:rsidR="00264628" w:rsidRPr="005861C0">
        <w:rPr>
          <w:rFonts w:ascii="Arial" w:hAnsi="Arial" w:cs="Arial"/>
          <w:sz w:val="20"/>
          <w:szCs w:val="20"/>
        </w:rPr>
        <w:t>6403</w:t>
      </w:r>
    </w:p>
    <w:p w14:paraId="126AB3A0" w14:textId="77777777" w:rsidR="00DE1D6D" w:rsidRPr="005861C0" w:rsidRDefault="00DE1D6D" w:rsidP="00470928">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musí byť bezpečnostne označené podľa platnej legislatívy SR</w:t>
      </w:r>
    </w:p>
    <w:p w14:paraId="329C4369" w14:textId="46C3CC3B" w:rsidR="00DE1D6D" w:rsidRPr="005861C0" w:rsidRDefault="00DE1D6D" w:rsidP="00B46E30">
      <w:pPr>
        <w:pStyle w:val="Odsekzoznamu"/>
        <w:numPr>
          <w:ilvl w:val="1"/>
          <w:numId w:val="4"/>
        </w:numPr>
        <w:spacing w:after="120" w:line="240" w:lineRule="auto"/>
        <w:ind w:left="851" w:hanging="567"/>
        <w:contextualSpacing w:val="0"/>
        <w:jc w:val="both"/>
        <w:rPr>
          <w:rFonts w:cstheme="minorHAnsi"/>
        </w:rPr>
      </w:pPr>
      <w:r w:rsidRPr="005861C0">
        <w:rPr>
          <w:rFonts w:ascii="Arial" w:hAnsi="Arial" w:cs="Arial"/>
          <w:sz w:val="20"/>
          <w:szCs w:val="20"/>
        </w:rPr>
        <w:t>vyžaduje sa záruka v trvaní min. 24 mesiacov poskytnutá priamo výrobcom zariadenia</w:t>
      </w:r>
      <w:r w:rsidR="005861C0">
        <w:rPr>
          <w:rFonts w:ascii="Arial" w:hAnsi="Arial" w:cs="Arial"/>
          <w:sz w:val="20"/>
          <w:szCs w:val="20"/>
        </w:rPr>
        <w:t>.</w:t>
      </w:r>
    </w:p>
    <w:p w14:paraId="607EC6AD" w14:textId="77777777" w:rsidR="005861C0" w:rsidRPr="00B46E30" w:rsidRDefault="005861C0" w:rsidP="005861C0">
      <w:pPr>
        <w:pStyle w:val="Odsekzoznamu"/>
        <w:spacing w:after="120" w:line="240" w:lineRule="auto"/>
        <w:ind w:left="851"/>
        <w:contextualSpacing w:val="0"/>
        <w:jc w:val="both"/>
        <w:rPr>
          <w:rFonts w:cstheme="minorHAnsi"/>
        </w:rPr>
      </w:pPr>
    </w:p>
    <w:p w14:paraId="0C58D2B4" w14:textId="2880F3ED" w:rsidR="00DE1D6D" w:rsidRPr="005861C0" w:rsidRDefault="00DE1D6D" w:rsidP="00B46E30">
      <w:pPr>
        <w:pStyle w:val="Odsekzoznamu"/>
        <w:numPr>
          <w:ilvl w:val="0"/>
          <w:numId w:val="4"/>
        </w:numPr>
        <w:spacing w:after="120" w:line="240" w:lineRule="auto"/>
        <w:ind w:left="284" w:hanging="284"/>
        <w:contextualSpacing w:val="0"/>
        <w:jc w:val="both"/>
        <w:rPr>
          <w:rFonts w:ascii="Arial" w:hAnsi="Arial" w:cs="Arial"/>
          <w:b/>
          <w:sz w:val="20"/>
          <w:szCs w:val="20"/>
        </w:rPr>
      </w:pPr>
      <w:r w:rsidRPr="005861C0">
        <w:rPr>
          <w:rFonts w:ascii="Arial" w:hAnsi="Arial" w:cs="Arial"/>
          <w:b/>
          <w:sz w:val="20"/>
          <w:szCs w:val="20"/>
        </w:rPr>
        <w:t>Zadné hydraulické valníkové rameno na uchytenie pracovných nástrojov (prídavné zariadenie k</w:t>
      </w:r>
      <w:r w:rsidR="00C8585E" w:rsidRPr="005861C0">
        <w:rPr>
          <w:rFonts w:ascii="Arial" w:hAnsi="Arial" w:cs="Arial"/>
          <w:b/>
          <w:sz w:val="20"/>
          <w:szCs w:val="20"/>
        </w:rPr>
        <w:t> </w:t>
      </w:r>
      <w:r w:rsidRPr="005861C0">
        <w:rPr>
          <w:rFonts w:ascii="Arial" w:hAnsi="Arial" w:cs="Arial"/>
          <w:b/>
          <w:sz w:val="20"/>
          <w:szCs w:val="20"/>
        </w:rPr>
        <w:t xml:space="preserve">UNN) </w:t>
      </w:r>
      <w:r w:rsidR="00F07411" w:rsidRPr="005861C0">
        <w:rPr>
          <w:rFonts w:ascii="Arial" w:hAnsi="Arial" w:cs="Arial"/>
          <w:b/>
          <w:sz w:val="20"/>
          <w:szCs w:val="20"/>
        </w:rPr>
        <w:t>-</w:t>
      </w:r>
      <w:r w:rsidRPr="005861C0">
        <w:rPr>
          <w:rFonts w:ascii="Arial" w:hAnsi="Arial" w:cs="Arial"/>
          <w:b/>
          <w:sz w:val="20"/>
          <w:szCs w:val="20"/>
        </w:rPr>
        <w:t xml:space="preserve"> </w:t>
      </w:r>
      <w:r w:rsidR="00D56A5A" w:rsidRPr="005861C0">
        <w:rPr>
          <w:rFonts w:ascii="Arial" w:hAnsi="Arial" w:cs="Arial"/>
          <w:b/>
          <w:sz w:val="20"/>
          <w:szCs w:val="20"/>
        </w:rPr>
        <w:t>50</w:t>
      </w:r>
      <w:r w:rsidRPr="005861C0">
        <w:rPr>
          <w:rFonts w:ascii="Arial" w:hAnsi="Arial" w:cs="Arial"/>
          <w:b/>
          <w:sz w:val="20"/>
          <w:szCs w:val="20"/>
        </w:rPr>
        <w:t xml:space="preserve"> ks</w:t>
      </w:r>
    </w:p>
    <w:p w14:paraId="001B4AB2"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nové, doposiaľ nepoužité zariadenie (rok výroby 2024 alebo novšie)</w:t>
      </w:r>
    </w:p>
    <w:p w14:paraId="320D3C4C"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zložené z vlastného ramena nesúceho pracovné náradie, nosnej a upínacej konštrukcie, hnacieho agregátu, hydraulickej sústavy, príslušenstva a ovládania v kabíne UNN</w:t>
      </w:r>
    </w:p>
    <w:p w14:paraId="40CEFAD7"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montáž sa požaduje na zadný výmenný systém nadstavieb UNN, pohyb ramien ako aj pohon náradia bude zabezpečený prostredníctvom hydraulického systému UNN</w:t>
      </w:r>
    </w:p>
    <w:p w14:paraId="5F79DA0D"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možnosť kosenia vpravo aj vľavo, dosah vrátane pracovného náradia min. 8500 mm od osi vozidla</w:t>
      </w:r>
    </w:p>
    <w:p w14:paraId="60AF1DA8"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priečny posuv ramena min. 1600 mm,</w:t>
      </w:r>
    </w:p>
    <w:p w14:paraId="39119651"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jednoduchá a rýchla montáž a demontáž zariadenia na UNN</w:t>
      </w:r>
    </w:p>
    <w:p w14:paraId="72C0648F" w14:textId="5C7EC06E"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pracovné náradie upnuté na pracovnom ramene bude hydraulicky otočné v horizontálnej rovine v rozsahu min</w:t>
      </w:r>
      <w:r w:rsidR="00CA7405" w:rsidRPr="005861C0">
        <w:rPr>
          <w:rFonts w:ascii="Arial" w:hAnsi="Arial" w:cs="Arial"/>
          <w:sz w:val="20"/>
          <w:szCs w:val="20"/>
        </w:rPr>
        <w:t>.</w:t>
      </w:r>
      <w:r w:rsidRPr="005861C0">
        <w:rPr>
          <w:rFonts w:ascii="Arial" w:hAnsi="Arial" w:cs="Arial"/>
          <w:sz w:val="20"/>
          <w:szCs w:val="20"/>
        </w:rPr>
        <w:t xml:space="preserve"> 200</w:t>
      </w:r>
      <w:r w:rsidR="00CA7405" w:rsidRPr="005861C0">
        <w:rPr>
          <w:rFonts w:ascii="Arial" w:hAnsi="Arial" w:cs="Arial"/>
          <w:sz w:val="20"/>
          <w:szCs w:val="20"/>
        </w:rPr>
        <w:t>°</w:t>
      </w:r>
      <w:r w:rsidRPr="005861C0">
        <w:rPr>
          <w:rFonts w:ascii="Arial" w:hAnsi="Arial" w:cs="Arial"/>
          <w:sz w:val="20"/>
          <w:szCs w:val="20"/>
        </w:rPr>
        <w:t>, ovládanie cez ovládací panel v kabíne vozidla,</w:t>
      </w:r>
    </w:p>
    <w:p w14:paraId="59DEB88F"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rameno bude vybavené univerzálnym upínacím systémom, umožňujúcim montáž aj iného pracovného náradia,</w:t>
      </w:r>
    </w:p>
    <w:p w14:paraId="505B3478"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nastavenie ramena do transportnej a pracovnej polohy z kabíny, bez vystúpenia obsluhy,</w:t>
      </w:r>
    </w:p>
    <w:p w14:paraId="55F8B65C"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prepravná poloha valníkového ramena musí umožňovať súčasné nesenie čelnej kombinovanej pracovnej nadstavby upnutej v čelnej upínacej doske UNN</w:t>
      </w:r>
    </w:p>
    <w:p w14:paraId="4178CE4C"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pracovná rýchlosť so zariadením v rozmedzí 1,5 až 3 km/h, s ochranným istením pri náraze na pevnú prekážku</w:t>
      </w:r>
    </w:p>
    <w:p w14:paraId="528F2282"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automatický návrat ramena do východiskovej polohy</w:t>
      </w:r>
    </w:p>
    <w:p w14:paraId="582BBA74"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proporcionálne ovládanie ramena jedným multifunkčným joystickom, nastaviteľná plávajúca poloha pracovného náradia</w:t>
      </w:r>
    </w:p>
    <w:p w14:paraId="209CDD31"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systém plynulej regulácie prítlaku ramena, možnosť montáže vymeniteľných pracovných náradí pomocou rýchlovýmenného systému</w:t>
      </w:r>
    </w:p>
    <w:p w14:paraId="3CDE6D9A" w14:textId="688886EC"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ovládací panel s LED displejom umiestnený na ľahko dostupnom a viditeľnom mieste v kabíne univerzálneho nosiča náradia, situovaného pre jedno</w:t>
      </w:r>
      <w:r w:rsidR="00B46E30" w:rsidRPr="005861C0">
        <w:rPr>
          <w:rFonts w:ascii="Arial" w:hAnsi="Arial" w:cs="Arial"/>
          <w:sz w:val="20"/>
          <w:szCs w:val="20"/>
        </w:rPr>
        <w:t>-</w:t>
      </w:r>
      <w:r w:rsidRPr="005861C0">
        <w:rPr>
          <w:rFonts w:ascii="Arial" w:hAnsi="Arial" w:cs="Arial"/>
          <w:sz w:val="20"/>
          <w:szCs w:val="20"/>
        </w:rPr>
        <w:t xml:space="preserve">mužnú obsluhu so signalizáciou </w:t>
      </w:r>
      <w:r w:rsidRPr="005861C0">
        <w:rPr>
          <w:rFonts w:ascii="Arial" w:hAnsi="Arial" w:cs="Arial"/>
          <w:sz w:val="20"/>
          <w:szCs w:val="20"/>
        </w:rPr>
        <w:lastRenderedPageBreak/>
        <w:t>vykonávanej práce a prevádzkových parametrov ramena (teplota hydraulického média, tlak hydraulického média, počet pracovných hodín, ...),</w:t>
      </w:r>
    </w:p>
    <w:p w14:paraId="3C1F8DC1"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 kabíny vodiča ovládané hydraulické vzpery na odstavenie pruženia zadnej nápravy pri pracovnej činnosti,</w:t>
      </w:r>
    </w:p>
    <w:p w14:paraId="218DF2AB"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stabilita vozidla tak pri pracovnom nasadení ako aj pri transporte musí byť zabezpečená (vhodný výstužný rám, hydraulický stabilizátor, protizávažie),</w:t>
      </w:r>
    </w:p>
    <w:p w14:paraId="5DA33D85"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stroj bude vybavený bezpečnostnou funkciou vo forme núdzového zastavenia a zabrzdenia pracovného náradia do max. 5 sekúnd,</w:t>
      </w:r>
    </w:p>
    <w:p w14:paraId="5A7C0862"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bezstupňovité vyváženie hmotnosti pracovného nástroja,</w:t>
      </w:r>
    </w:p>
    <w:p w14:paraId="635A751C"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parkovací odkladací rám pre jednoduchú a rýchlu montáž a demontáž</w:t>
      </w:r>
    </w:p>
    <w:p w14:paraId="204BA763"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elektrické zapínanie a vypínanie prac. nástroja,</w:t>
      </w:r>
    </w:p>
    <w:p w14:paraId="1161503E"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v transportnej polohe nesmie presiahnuť max. prevádzkovú šírku vozidla, vonkajšie obrysy musia byť označené červeno-bielymi odrazovými plochami a obrysovými svetlami podľa platných predpisov,</w:t>
      </w:r>
    </w:p>
    <w:p w14:paraId="5D5014BE" w14:textId="654A6FAD"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farebné vrchné vyhotovenie náterov v odtieni „oranžová cestárska“ RAL </w:t>
      </w:r>
      <w:r w:rsidR="0010021E" w:rsidRPr="005861C0">
        <w:rPr>
          <w:rFonts w:ascii="Arial" w:hAnsi="Arial" w:cs="Arial"/>
          <w:sz w:val="20"/>
          <w:szCs w:val="20"/>
        </w:rPr>
        <w:t>1028</w:t>
      </w:r>
      <w:r w:rsidRPr="005861C0">
        <w:rPr>
          <w:rFonts w:ascii="Arial" w:hAnsi="Arial" w:cs="Arial"/>
          <w:sz w:val="20"/>
          <w:szCs w:val="20"/>
        </w:rPr>
        <w:t xml:space="preserve"> resp. STN </w:t>
      </w:r>
      <w:r w:rsidR="00264628" w:rsidRPr="005861C0">
        <w:rPr>
          <w:rFonts w:ascii="Arial" w:hAnsi="Arial" w:cs="Arial"/>
          <w:sz w:val="20"/>
          <w:szCs w:val="20"/>
        </w:rPr>
        <w:t>6403</w:t>
      </w:r>
      <w:r w:rsidRPr="005861C0">
        <w:rPr>
          <w:rFonts w:ascii="Arial" w:hAnsi="Arial" w:cs="Arial"/>
          <w:sz w:val="20"/>
          <w:szCs w:val="20"/>
        </w:rPr>
        <w:t>.</w:t>
      </w:r>
    </w:p>
    <w:p w14:paraId="64389C08"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musí byť bezpečnostne označené podľa platnej legislatívy SR</w:t>
      </w:r>
    </w:p>
    <w:p w14:paraId="6AC6C508" w14:textId="77777777" w:rsidR="00DE1D6D" w:rsidRPr="005861C0" w:rsidRDefault="00DE1D6D" w:rsidP="001363D9">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musí byť schválené pre montáž na UNN jeho výrobcom</w:t>
      </w:r>
    </w:p>
    <w:p w14:paraId="07512C7E" w14:textId="234FB290" w:rsidR="00470928" w:rsidRPr="005861C0" w:rsidRDefault="00DE1D6D" w:rsidP="00B46E30">
      <w:pPr>
        <w:pStyle w:val="Odsekzoznamu"/>
        <w:numPr>
          <w:ilvl w:val="1"/>
          <w:numId w:val="4"/>
        </w:numPr>
        <w:spacing w:after="120" w:line="240" w:lineRule="auto"/>
        <w:ind w:left="851" w:hanging="567"/>
        <w:contextualSpacing w:val="0"/>
        <w:jc w:val="both"/>
        <w:rPr>
          <w:rFonts w:cstheme="minorHAnsi"/>
        </w:rPr>
      </w:pPr>
      <w:r w:rsidRPr="005861C0">
        <w:rPr>
          <w:rFonts w:ascii="Arial" w:hAnsi="Arial" w:cs="Arial"/>
          <w:sz w:val="20"/>
          <w:szCs w:val="20"/>
        </w:rPr>
        <w:t>vyžaduje sa záruka v trvaní min. 24 mesiacov poskytnutá priamo výrobcom zariadenia</w:t>
      </w:r>
      <w:r w:rsidR="005861C0">
        <w:rPr>
          <w:rFonts w:ascii="Arial" w:hAnsi="Arial" w:cs="Arial"/>
          <w:sz w:val="20"/>
          <w:szCs w:val="20"/>
        </w:rPr>
        <w:t>.</w:t>
      </w:r>
    </w:p>
    <w:p w14:paraId="438202CC" w14:textId="77777777" w:rsidR="005861C0" w:rsidRPr="00B46E30" w:rsidRDefault="005861C0" w:rsidP="005861C0">
      <w:pPr>
        <w:pStyle w:val="Odsekzoznamu"/>
        <w:spacing w:after="120" w:line="240" w:lineRule="auto"/>
        <w:ind w:left="851"/>
        <w:contextualSpacing w:val="0"/>
        <w:jc w:val="both"/>
        <w:rPr>
          <w:rFonts w:cstheme="minorHAnsi"/>
        </w:rPr>
      </w:pPr>
    </w:p>
    <w:p w14:paraId="251E21F9" w14:textId="1BAA0B08" w:rsidR="00DE1D6D" w:rsidRPr="005861C0" w:rsidRDefault="00DE1D6D" w:rsidP="00B46E30">
      <w:pPr>
        <w:pStyle w:val="Odsekzoznamu"/>
        <w:keepNext/>
        <w:numPr>
          <w:ilvl w:val="0"/>
          <w:numId w:val="4"/>
        </w:numPr>
        <w:spacing w:after="120" w:line="240" w:lineRule="auto"/>
        <w:ind w:left="284" w:hanging="284"/>
        <w:contextualSpacing w:val="0"/>
        <w:jc w:val="both"/>
        <w:rPr>
          <w:rFonts w:ascii="Arial" w:hAnsi="Arial" w:cs="Arial"/>
          <w:b/>
          <w:sz w:val="20"/>
          <w:szCs w:val="20"/>
        </w:rPr>
      </w:pPr>
      <w:r w:rsidRPr="005861C0">
        <w:rPr>
          <w:rFonts w:ascii="Arial" w:hAnsi="Arial" w:cs="Arial"/>
          <w:b/>
          <w:sz w:val="20"/>
          <w:szCs w:val="20"/>
        </w:rPr>
        <w:t xml:space="preserve">Pracovný nástroj mulčovací na trávnaté a drevné porasty (prídavné zariadenie k zadnému hydraulickému valníkovému ramenu) </w:t>
      </w:r>
      <w:r w:rsidR="00F07411" w:rsidRPr="005861C0">
        <w:rPr>
          <w:rFonts w:ascii="Arial" w:hAnsi="Arial" w:cs="Arial"/>
          <w:b/>
          <w:sz w:val="20"/>
          <w:szCs w:val="20"/>
        </w:rPr>
        <w:t>-</w:t>
      </w:r>
      <w:r w:rsidRPr="005861C0">
        <w:rPr>
          <w:rFonts w:ascii="Arial" w:hAnsi="Arial" w:cs="Arial"/>
          <w:b/>
          <w:sz w:val="20"/>
          <w:szCs w:val="20"/>
        </w:rPr>
        <w:t xml:space="preserve"> </w:t>
      </w:r>
      <w:r w:rsidR="00D56A5A" w:rsidRPr="005861C0">
        <w:rPr>
          <w:rFonts w:ascii="Arial" w:hAnsi="Arial" w:cs="Arial"/>
          <w:b/>
          <w:sz w:val="20"/>
          <w:szCs w:val="20"/>
        </w:rPr>
        <w:t>50</w:t>
      </w:r>
      <w:r w:rsidRPr="005861C0">
        <w:rPr>
          <w:rFonts w:ascii="Arial" w:hAnsi="Arial" w:cs="Arial"/>
          <w:b/>
          <w:sz w:val="20"/>
          <w:szCs w:val="20"/>
        </w:rPr>
        <w:t xml:space="preserve"> ks</w:t>
      </w:r>
    </w:p>
    <w:p w14:paraId="100A0B93"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nové, doposiaľ nepoužité zariadenie (rok výroby 2024 alebo novšie)</w:t>
      </w:r>
    </w:p>
    <w:p w14:paraId="6C6AD021"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rýchloupínacia pracovná hlavica </w:t>
      </w:r>
    </w:p>
    <w:p w14:paraId="58BF7800"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pracovná šírka min. 1200 mm</w:t>
      </w:r>
    </w:p>
    <w:p w14:paraId="446B7523" w14:textId="450E4614"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hrúbka mulčovanej vegetácie min. 60 mm</w:t>
      </w:r>
    </w:p>
    <w:p w14:paraId="69799116"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obojstranné nože pre kosenie trávy a drvenie drevnej vegetácie</w:t>
      </w:r>
    </w:p>
    <w:p w14:paraId="77BFDCDE"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pracujúca na princípe kovového hriadeľa rotujúceho okolo horizontálnej osi</w:t>
      </w:r>
    </w:p>
    <w:p w14:paraId="168935B9" w14:textId="412BF4FA"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max. pracovné otáčky žacieho hriadeľa </w:t>
      </w:r>
      <w:r w:rsidR="001C5334" w:rsidRPr="005861C0">
        <w:rPr>
          <w:rFonts w:ascii="Arial" w:hAnsi="Arial" w:cs="Arial"/>
          <w:sz w:val="20"/>
          <w:szCs w:val="20"/>
        </w:rPr>
        <w:t xml:space="preserve">s možnosťou regulácie otáčok </w:t>
      </w:r>
      <w:r w:rsidRPr="005861C0">
        <w:rPr>
          <w:rFonts w:ascii="Arial" w:hAnsi="Arial" w:cs="Arial"/>
          <w:sz w:val="20"/>
          <w:szCs w:val="20"/>
        </w:rPr>
        <w:t>minimálne v rozsahu 2250</w:t>
      </w:r>
      <w:r w:rsidR="001C5334" w:rsidRPr="005861C0">
        <w:rPr>
          <w:rFonts w:ascii="Arial" w:hAnsi="Arial" w:cs="Arial"/>
          <w:sz w:val="20"/>
          <w:szCs w:val="20"/>
        </w:rPr>
        <w:t> </w:t>
      </w:r>
      <w:r w:rsidR="00F07411" w:rsidRPr="005861C0">
        <w:rPr>
          <w:rFonts w:ascii="Arial" w:hAnsi="Arial" w:cs="Arial"/>
          <w:sz w:val="20"/>
          <w:szCs w:val="20"/>
        </w:rPr>
        <w:t>-</w:t>
      </w:r>
      <w:r w:rsidR="001C5334" w:rsidRPr="005861C0">
        <w:rPr>
          <w:rFonts w:ascii="Arial" w:hAnsi="Arial" w:cs="Arial"/>
          <w:sz w:val="20"/>
          <w:szCs w:val="20"/>
        </w:rPr>
        <w:t> </w:t>
      </w:r>
      <w:r w:rsidRPr="005861C0">
        <w:rPr>
          <w:rFonts w:ascii="Arial" w:hAnsi="Arial" w:cs="Arial"/>
          <w:sz w:val="20"/>
          <w:szCs w:val="20"/>
        </w:rPr>
        <w:t xml:space="preserve">2500 </w:t>
      </w:r>
      <w:r w:rsidR="001C5334" w:rsidRPr="005861C0">
        <w:rPr>
          <w:rFonts w:ascii="Arial" w:hAnsi="Arial" w:cs="Arial"/>
          <w:sz w:val="20"/>
          <w:szCs w:val="20"/>
        </w:rPr>
        <w:t>ot./</w:t>
      </w:r>
      <w:r w:rsidRPr="005861C0">
        <w:rPr>
          <w:rFonts w:ascii="Arial" w:hAnsi="Arial" w:cs="Arial"/>
          <w:sz w:val="20"/>
          <w:szCs w:val="20"/>
        </w:rPr>
        <w:t>min</w:t>
      </w:r>
      <w:r w:rsidRPr="005861C0">
        <w:rPr>
          <w:rFonts w:ascii="Arial" w:hAnsi="Arial" w:cs="Arial"/>
          <w:sz w:val="20"/>
          <w:szCs w:val="20"/>
          <w:vertAlign w:val="superscript"/>
        </w:rPr>
        <w:t>-1</w:t>
      </w:r>
    </w:p>
    <w:p w14:paraId="28DEC476"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možnosť zmeny smeru rotácie žacieho hriadeľa</w:t>
      </w:r>
    </w:p>
    <w:p w14:paraId="0523BCEF"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celková hmotnosť hlavice max. 350 kg</w:t>
      </w:r>
    </w:p>
    <w:p w14:paraId="4713DD0A" w14:textId="6B93C2CE"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konštrukcia nástroja umožňujúca ľavo </w:t>
      </w:r>
      <w:r w:rsidR="00F07411" w:rsidRPr="005861C0">
        <w:rPr>
          <w:rFonts w:ascii="Arial" w:hAnsi="Arial" w:cs="Arial"/>
          <w:sz w:val="20"/>
          <w:szCs w:val="20"/>
        </w:rPr>
        <w:t>-</w:t>
      </w:r>
      <w:r w:rsidRPr="005861C0">
        <w:rPr>
          <w:rFonts w:ascii="Arial" w:hAnsi="Arial" w:cs="Arial"/>
          <w:sz w:val="20"/>
          <w:szCs w:val="20"/>
        </w:rPr>
        <w:t xml:space="preserve"> pravostrannú prevádzku</w:t>
      </w:r>
    </w:p>
    <w:p w14:paraId="601395A8"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univerzálne štandardizované pripojovacie rozmery</w:t>
      </w:r>
    </w:p>
    <w:p w14:paraId="6A6143BE" w14:textId="49B6D484" w:rsidR="00DE1D6D" w:rsidRPr="005861C0" w:rsidRDefault="00DE1D6D" w:rsidP="00330617">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ľahko vymeniteľné </w:t>
      </w:r>
      <w:r w:rsidR="00A42672" w:rsidRPr="005861C0">
        <w:rPr>
          <w:rFonts w:ascii="Arial" w:hAnsi="Arial" w:cs="Arial"/>
          <w:sz w:val="20"/>
          <w:szCs w:val="20"/>
        </w:rPr>
        <w:t>kývne</w:t>
      </w:r>
      <w:r w:rsidRPr="005861C0">
        <w:rPr>
          <w:rFonts w:ascii="Arial" w:hAnsi="Arial" w:cs="Arial"/>
          <w:sz w:val="20"/>
          <w:szCs w:val="20"/>
        </w:rPr>
        <w:t xml:space="preserve"> letmo uložené cepákové nože zo špec. tvrdenej ocele uložené na čapoch rotujúceho hriadeľa, otočné o 360</w:t>
      </w:r>
      <w:r w:rsidR="00330617" w:rsidRPr="005861C0">
        <w:rPr>
          <w:rFonts w:ascii="Arial" w:hAnsi="Arial" w:cs="Arial"/>
          <w:sz w:val="20"/>
          <w:szCs w:val="20"/>
        </w:rPr>
        <w:t>°</w:t>
      </w:r>
    </w:p>
    <w:p w14:paraId="3070B793"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hydraulický zdroj rotujúceho pohybu nástroja s pripojením pomocou hydraulických rýchlospojok</w:t>
      </w:r>
    </w:p>
    <w:p w14:paraId="6F3F5D4A"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pohon od hydrauliky nosného ramena</w:t>
      </w:r>
    </w:p>
    <w:p w14:paraId="6CEAC662"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ľavostranný remeňový pohon žacej hriadele pomocou rotačného hydromotora </w:t>
      </w:r>
    </w:p>
    <w:p w14:paraId="05C98A07"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konštrukcia nástroja riešená tak, že pri použití s výložníkovými ramenami obrysy pracovnej hlavice v prepravnej polohe nepresiahnu obrysy nosiča náradia</w:t>
      </w:r>
    </w:p>
    <w:p w14:paraId="1FC0DBBA" w14:textId="6F9E675D"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minimalizácia možnosti úletu pevných častíc dvojitou ochranou pomocou reťazovej +</w:t>
      </w:r>
      <w:r w:rsidR="003E1A14" w:rsidRPr="005861C0">
        <w:rPr>
          <w:rFonts w:ascii="Arial" w:hAnsi="Arial" w:cs="Arial"/>
          <w:sz w:val="20"/>
          <w:szCs w:val="20"/>
        </w:rPr>
        <w:t> </w:t>
      </w:r>
      <w:r w:rsidRPr="005861C0">
        <w:rPr>
          <w:rFonts w:ascii="Arial" w:hAnsi="Arial" w:cs="Arial"/>
          <w:sz w:val="20"/>
          <w:szCs w:val="20"/>
        </w:rPr>
        <w:t>pryžovej zástery</w:t>
      </w:r>
    </w:p>
    <w:p w14:paraId="44BA365A" w14:textId="0B382ABC"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 xml:space="preserve">farebným vrchným vyhotovením náterov v odtieni „oranžová cestárska“ RAL </w:t>
      </w:r>
      <w:r w:rsidR="0010021E" w:rsidRPr="005861C0">
        <w:rPr>
          <w:rFonts w:ascii="Arial" w:hAnsi="Arial" w:cs="Arial"/>
          <w:sz w:val="20"/>
          <w:szCs w:val="20"/>
        </w:rPr>
        <w:t>1028</w:t>
      </w:r>
      <w:r w:rsidRPr="005861C0">
        <w:rPr>
          <w:rFonts w:ascii="Arial" w:hAnsi="Arial" w:cs="Arial"/>
          <w:sz w:val="20"/>
          <w:szCs w:val="20"/>
        </w:rPr>
        <w:t xml:space="preserve"> resp. STN</w:t>
      </w:r>
      <w:r w:rsidR="003E1A14" w:rsidRPr="005861C0">
        <w:rPr>
          <w:rFonts w:ascii="Arial" w:hAnsi="Arial" w:cs="Arial"/>
          <w:sz w:val="20"/>
          <w:szCs w:val="20"/>
        </w:rPr>
        <w:t> </w:t>
      </w:r>
      <w:r w:rsidR="00264628" w:rsidRPr="005861C0">
        <w:rPr>
          <w:rFonts w:ascii="Arial" w:hAnsi="Arial" w:cs="Arial"/>
          <w:sz w:val="20"/>
          <w:szCs w:val="20"/>
        </w:rPr>
        <w:t>6403</w:t>
      </w:r>
    </w:p>
    <w:p w14:paraId="36C3F4FC" w14:textId="77777777" w:rsidR="00DE1D6D" w:rsidRPr="005861C0" w:rsidRDefault="00DE1D6D" w:rsidP="00EF35A0">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zariadenie musí byť bezpečnostne označené podľa platnej legislatívy SR</w:t>
      </w:r>
    </w:p>
    <w:p w14:paraId="61D00059" w14:textId="1A81E51D" w:rsidR="00524E49" w:rsidRPr="005861C0" w:rsidRDefault="00DE1D6D" w:rsidP="00B46E30">
      <w:pPr>
        <w:pStyle w:val="Odsekzoznamu"/>
        <w:numPr>
          <w:ilvl w:val="1"/>
          <w:numId w:val="4"/>
        </w:numPr>
        <w:spacing w:after="120" w:line="240" w:lineRule="auto"/>
        <w:ind w:left="851" w:hanging="567"/>
        <w:contextualSpacing w:val="0"/>
        <w:jc w:val="both"/>
        <w:rPr>
          <w:rFonts w:cstheme="minorHAnsi"/>
        </w:rPr>
      </w:pPr>
      <w:r w:rsidRPr="005861C0">
        <w:rPr>
          <w:rFonts w:ascii="Arial" w:hAnsi="Arial" w:cs="Arial"/>
          <w:sz w:val="20"/>
          <w:szCs w:val="20"/>
        </w:rPr>
        <w:t>vyžaduje sa záruka v trvaní min. 24 mesiacov poskytnutá priamo výrobcom zariadenia</w:t>
      </w:r>
      <w:r w:rsidR="005861C0">
        <w:rPr>
          <w:rFonts w:ascii="Arial" w:hAnsi="Arial" w:cs="Arial"/>
          <w:sz w:val="20"/>
          <w:szCs w:val="20"/>
        </w:rPr>
        <w:t>.</w:t>
      </w:r>
    </w:p>
    <w:p w14:paraId="043F4A94" w14:textId="77777777" w:rsidR="005861C0" w:rsidRPr="00B46E30" w:rsidRDefault="005861C0" w:rsidP="005861C0">
      <w:pPr>
        <w:pStyle w:val="Odsekzoznamu"/>
        <w:spacing w:after="120" w:line="240" w:lineRule="auto"/>
        <w:ind w:left="851"/>
        <w:contextualSpacing w:val="0"/>
        <w:jc w:val="both"/>
        <w:rPr>
          <w:rFonts w:cstheme="minorHAnsi"/>
        </w:rPr>
      </w:pPr>
    </w:p>
    <w:p w14:paraId="21A6622D" w14:textId="3620B1CE" w:rsidR="00BA754A" w:rsidRPr="005861C0" w:rsidRDefault="00524E49" w:rsidP="00B46E30">
      <w:pPr>
        <w:pStyle w:val="Odsekzoznamu"/>
        <w:keepNext/>
        <w:numPr>
          <w:ilvl w:val="0"/>
          <w:numId w:val="4"/>
        </w:numPr>
        <w:spacing w:after="120" w:line="240" w:lineRule="auto"/>
        <w:ind w:left="284" w:hanging="284"/>
        <w:contextualSpacing w:val="0"/>
        <w:jc w:val="both"/>
        <w:rPr>
          <w:rFonts w:ascii="Arial" w:hAnsi="Arial" w:cs="Arial"/>
          <w:b/>
          <w:sz w:val="20"/>
          <w:szCs w:val="20"/>
        </w:rPr>
      </w:pPr>
      <w:r w:rsidRPr="005861C0">
        <w:rPr>
          <w:rFonts w:ascii="Arial" w:hAnsi="Arial" w:cs="Arial"/>
          <w:b/>
          <w:sz w:val="20"/>
          <w:szCs w:val="20"/>
        </w:rPr>
        <w:t xml:space="preserve">Ďalšie požiadavky </w:t>
      </w:r>
      <w:r w:rsidR="004D74EE" w:rsidRPr="005861C0">
        <w:rPr>
          <w:rFonts w:ascii="Arial" w:hAnsi="Arial" w:cs="Arial"/>
          <w:b/>
          <w:sz w:val="20"/>
          <w:szCs w:val="20"/>
        </w:rPr>
        <w:t>na celý predmet</w:t>
      </w:r>
      <w:r w:rsidRPr="005861C0">
        <w:rPr>
          <w:rFonts w:ascii="Arial" w:hAnsi="Arial" w:cs="Arial"/>
          <w:b/>
          <w:sz w:val="20"/>
          <w:szCs w:val="20"/>
        </w:rPr>
        <w:t xml:space="preserve"> zákazky:</w:t>
      </w:r>
    </w:p>
    <w:p w14:paraId="6FEC555D" w14:textId="3CA88184" w:rsidR="00D56A5A" w:rsidRPr="005861C0" w:rsidRDefault="00D56A5A" w:rsidP="001C5334">
      <w:pPr>
        <w:pStyle w:val="Odsekzoznamu"/>
        <w:keepNext/>
        <w:numPr>
          <w:ilvl w:val="1"/>
          <w:numId w:val="4"/>
        </w:numPr>
        <w:spacing w:after="120" w:line="240" w:lineRule="auto"/>
        <w:ind w:left="851" w:hanging="567"/>
        <w:contextualSpacing w:val="0"/>
        <w:jc w:val="both"/>
        <w:rPr>
          <w:rFonts w:ascii="Arial" w:hAnsi="Arial" w:cs="Arial"/>
          <w:sz w:val="20"/>
          <w:szCs w:val="20"/>
        </w:rPr>
      </w:pPr>
      <w:r w:rsidRPr="005861C0">
        <w:rPr>
          <w:rFonts w:ascii="Arial" w:hAnsi="Arial" w:cs="Arial"/>
          <w:sz w:val="20"/>
          <w:szCs w:val="20"/>
        </w:rPr>
        <w:t xml:space="preserve">Dodanie predmetu zákazky, resp. časti predmetu do </w:t>
      </w:r>
      <w:r w:rsidR="002B7EB0" w:rsidRPr="005861C0">
        <w:rPr>
          <w:rFonts w:ascii="Arial" w:hAnsi="Arial" w:cs="Arial"/>
          <w:sz w:val="20"/>
          <w:szCs w:val="20"/>
        </w:rPr>
        <w:t>12</w:t>
      </w:r>
      <w:r w:rsidRPr="005861C0">
        <w:rPr>
          <w:rFonts w:ascii="Arial" w:hAnsi="Arial" w:cs="Arial"/>
          <w:sz w:val="20"/>
          <w:szCs w:val="20"/>
        </w:rPr>
        <w:t xml:space="preserve"> mesiacov od </w:t>
      </w:r>
      <w:r w:rsidR="00597D88">
        <w:rPr>
          <w:rFonts w:ascii="Arial" w:hAnsi="Arial" w:cs="Arial"/>
          <w:sz w:val="20"/>
          <w:szCs w:val="20"/>
        </w:rPr>
        <w:t xml:space="preserve">preukázateľného </w:t>
      </w:r>
      <w:r w:rsidRPr="005861C0">
        <w:rPr>
          <w:rFonts w:ascii="Arial" w:hAnsi="Arial" w:cs="Arial"/>
          <w:sz w:val="20"/>
          <w:szCs w:val="20"/>
        </w:rPr>
        <w:t xml:space="preserve">doručenia </w:t>
      </w:r>
      <w:r w:rsidR="00597D88">
        <w:rPr>
          <w:rFonts w:ascii="Arial" w:hAnsi="Arial" w:cs="Arial"/>
          <w:sz w:val="20"/>
          <w:szCs w:val="20"/>
        </w:rPr>
        <w:t xml:space="preserve">potvrdenej </w:t>
      </w:r>
      <w:r w:rsidRPr="005861C0">
        <w:rPr>
          <w:rFonts w:ascii="Arial" w:hAnsi="Arial" w:cs="Arial"/>
          <w:sz w:val="20"/>
          <w:szCs w:val="20"/>
        </w:rPr>
        <w:t>objednávky</w:t>
      </w:r>
    </w:p>
    <w:p w14:paraId="2CDF40EB" w14:textId="2A1180AB" w:rsidR="00A22541" w:rsidRPr="005861C0" w:rsidRDefault="00597D88" w:rsidP="001C5334">
      <w:pPr>
        <w:pStyle w:val="Odsekzoznamu"/>
        <w:keepNext/>
        <w:numPr>
          <w:ilvl w:val="1"/>
          <w:numId w:val="4"/>
        </w:numPr>
        <w:spacing w:after="120" w:line="240" w:lineRule="auto"/>
        <w:ind w:left="851" w:hanging="567"/>
        <w:contextualSpacing w:val="0"/>
        <w:jc w:val="both"/>
        <w:rPr>
          <w:rFonts w:ascii="Arial" w:hAnsi="Arial" w:cs="Arial"/>
          <w:sz w:val="20"/>
          <w:szCs w:val="20"/>
        </w:rPr>
      </w:pPr>
      <w:r>
        <w:rPr>
          <w:rFonts w:ascii="Arial" w:hAnsi="Arial" w:cs="Arial"/>
          <w:sz w:val="20"/>
          <w:szCs w:val="20"/>
        </w:rPr>
        <w:t>V</w:t>
      </w:r>
      <w:r w:rsidR="00A22541" w:rsidRPr="005861C0">
        <w:rPr>
          <w:rFonts w:ascii="Arial" w:hAnsi="Arial" w:cs="Arial"/>
          <w:sz w:val="20"/>
          <w:szCs w:val="20"/>
        </w:rPr>
        <w:t xml:space="preserve"> cene </w:t>
      </w:r>
      <w:r>
        <w:rPr>
          <w:rFonts w:ascii="Arial" w:hAnsi="Arial" w:cs="Arial"/>
          <w:sz w:val="20"/>
          <w:szCs w:val="20"/>
        </w:rPr>
        <w:t xml:space="preserve">je zahrnuté </w:t>
      </w:r>
      <w:r w:rsidR="00A22541" w:rsidRPr="005861C0">
        <w:rPr>
          <w:rFonts w:ascii="Arial" w:hAnsi="Arial" w:cs="Arial"/>
          <w:sz w:val="20"/>
          <w:szCs w:val="20"/>
        </w:rPr>
        <w:t xml:space="preserve">dodanie </w:t>
      </w:r>
      <w:r w:rsidR="006A4195" w:rsidRPr="005861C0">
        <w:rPr>
          <w:rFonts w:ascii="Arial" w:hAnsi="Arial" w:cs="Arial"/>
          <w:sz w:val="20"/>
          <w:szCs w:val="20"/>
        </w:rPr>
        <w:t xml:space="preserve">celého </w:t>
      </w:r>
      <w:r w:rsidR="00A22541" w:rsidRPr="005861C0">
        <w:rPr>
          <w:rFonts w:ascii="Arial" w:hAnsi="Arial" w:cs="Arial"/>
          <w:sz w:val="20"/>
          <w:szCs w:val="20"/>
        </w:rPr>
        <w:t>predmetu zákazky</w:t>
      </w:r>
      <w:r w:rsidR="00B61391" w:rsidRPr="005861C0">
        <w:rPr>
          <w:rFonts w:ascii="Arial" w:hAnsi="Arial" w:cs="Arial"/>
          <w:sz w:val="20"/>
          <w:szCs w:val="20"/>
        </w:rPr>
        <w:t>, resp. časti predmetu zákazky</w:t>
      </w:r>
      <w:r w:rsidR="004D74EE" w:rsidRPr="005861C0">
        <w:rPr>
          <w:rFonts w:ascii="Arial" w:hAnsi="Arial" w:cs="Arial"/>
          <w:sz w:val="20"/>
          <w:szCs w:val="20"/>
        </w:rPr>
        <w:t xml:space="preserve"> </w:t>
      </w:r>
      <w:r w:rsidR="000511EE" w:rsidRPr="005861C0">
        <w:rPr>
          <w:rFonts w:ascii="Arial" w:hAnsi="Arial" w:cs="Arial"/>
          <w:sz w:val="20"/>
          <w:szCs w:val="20"/>
        </w:rPr>
        <w:t xml:space="preserve">a uvedenie do prevádzky, </w:t>
      </w:r>
      <w:r w:rsidR="004D74EE" w:rsidRPr="005861C0">
        <w:rPr>
          <w:rFonts w:ascii="Arial" w:hAnsi="Arial" w:cs="Arial"/>
          <w:sz w:val="20"/>
          <w:szCs w:val="20"/>
        </w:rPr>
        <w:t>podľa konkrétnej objednávky</w:t>
      </w:r>
      <w:r w:rsidR="00A22541" w:rsidRPr="005861C0">
        <w:rPr>
          <w:rFonts w:ascii="Arial" w:hAnsi="Arial" w:cs="Arial"/>
          <w:sz w:val="20"/>
          <w:szCs w:val="20"/>
        </w:rPr>
        <w:t xml:space="preserve"> na SSÚD, SSÚR a SŠČ v rámci SR</w:t>
      </w:r>
    </w:p>
    <w:p w14:paraId="4249A7E8" w14:textId="42929F0D" w:rsidR="004D1267" w:rsidRPr="005861C0" w:rsidRDefault="00A22541" w:rsidP="001F2B78">
      <w:pPr>
        <w:pStyle w:val="Odsekzoznamu"/>
        <w:numPr>
          <w:ilvl w:val="1"/>
          <w:numId w:val="4"/>
        </w:numPr>
        <w:spacing w:after="120" w:line="240" w:lineRule="auto"/>
        <w:ind w:left="851" w:hanging="567"/>
        <w:contextualSpacing w:val="0"/>
        <w:jc w:val="both"/>
        <w:rPr>
          <w:rFonts w:ascii="Arial" w:hAnsi="Arial" w:cs="Arial"/>
          <w:sz w:val="20"/>
          <w:szCs w:val="20"/>
        </w:rPr>
      </w:pPr>
      <w:r w:rsidRPr="005861C0">
        <w:rPr>
          <w:rFonts w:ascii="Arial" w:hAnsi="Arial" w:cs="Arial"/>
          <w:sz w:val="20"/>
          <w:szCs w:val="20"/>
        </w:rPr>
        <w:t xml:space="preserve">Verejný obstarávateľ požaduje zahrnúť do </w:t>
      </w:r>
      <w:r w:rsidR="003873FA" w:rsidRPr="005861C0">
        <w:rPr>
          <w:rFonts w:ascii="Arial" w:hAnsi="Arial" w:cs="Arial"/>
          <w:sz w:val="20"/>
          <w:szCs w:val="20"/>
        </w:rPr>
        <w:t xml:space="preserve">celkovej ceny náklady na školenie obsluhy v rozsahu min. 2 zamestnancov </w:t>
      </w:r>
      <w:r w:rsidR="002C4443">
        <w:rPr>
          <w:rFonts w:ascii="Arial" w:hAnsi="Arial" w:cs="Arial"/>
          <w:sz w:val="20"/>
          <w:szCs w:val="20"/>
        </w:rPr>
        <w:t>v</w:t>
      </w:r>
      <w:r w:rsidR="003873FA" w:rsidRPr="005861C0">
        <w:rPr>
          <w:rFonts w:ascii="Arial" w:hAnsi="Arial" w:cs="Arial"/>
          <w:sz w:val="20"/>
          <w:szCs w:val="20"/>
        </w:rPr>
        <w:t>erejného obstarávateľa</w:t>
      </w:r>
      <w:r w:rsidR="002C4443">
        <w:rPr>
          <w:rFonts w:ascii="Arial" w:hAnsi="Arial" w:cs="Arial"/>
          <w:sz w:val="20"/>
          <w:szCs w:val="20"/>
        </w:rPr>
        <w:t>. Záznam zo školenia</w:t>
      </w:r>
      <w:r w:rsidR="000A6AE8">
        <w:rPr>
          <w:rFonts w:ascii="Arial" w:hAnsi="Arial" w:cs="Arial"/>
          <w:sz w:val="20"/>
          <w:szCs w:val="20"/>
        </w:rPr>
        <w:t xml:space="preserve"> </w:t>
      </w:r>
      <w:r w:rsidR="003873FA" w:rsidRPr="005861C0">
        <w:rPr>
          <w:rFonts w:ascii="Arial" w:hAnsi="Arial" w:cs="Arial"/>
          <w:sz w:val="20"/>
          <w:szCs w:val="20"/>
        </w:rPr>
        <w:t>bude súčasťou preberacieho konania</w:t>
      </w:r>
      <w:r w:rsidR="006C0397">
        <w:rPr>
          <w:rFonts w:ascii="Arial" w:hAnsi="Arial" w:cs="Arial"/>
          <w:sz w:val="20"/>
          <w:szCs w:val="20"/>
        </w:rPr>
        <w:t xml:space="preserve"> predmetu zákazky resp. časti predmetu zákazky.</w:t>
      </w:r>
      <w:r w:rsidR="003873FA" w:rsidRPr="005861C0">
        <w:rPr>
          <w:rFonts w:ascii="Arial" w:hAnsi="Arial" w:cs="Arial"/>
          <w:sz w:val="20"/>
          <w:szCs w:val="20"/>
        </w:rPr>
        <w:t xml:space="preserve"> </w:t>
      </w:r>
    </w:p>
    <w:p w14:paraId="66D3D785" w14:textId="44A5F781" w:rsidR="00A22541" w:rsidRPr="005861C0" w:rsidRDefault="00A22541" w:rsidP="001F2B78">
      <w:pPr>
        <w:pStyle w:val="Odsekzoznamu"/>
        <w:numPr>
          <w:ilvl w:val="1"/>
          <w:numId w:val="4"/>
        </w:numPr>
        <w:spacing w:after="120" w:line="240" w:lineRule="auto"/>
        <w:ind w:left="851" w:hanging="567"/>
        <w:contextualSpacing w:val="0"/>
        <w:jc w:val="both"/>
        <w:rPr>
          <w:rFonts w:ascii="Arial" w:hAnsi="Arial" w:cs="Arial"/>
          <w:sz w:val="20"/>
          <w:szCs w:val="20"/>
        </w:rPr>
      </w:pPr>
      <w:r w:rsidRPr="005861C0">
        <w:rPr>
          <w:rFonts w:ascii="Arial" w:hAnsi="Arial" w:cs="Arial"/>
          <w:sz w:val="20"/>
          <w:szCs w:val="20"/>
        </w:rPr>
        <w:t>Verejný obstarávateľ požaduje zahrnúť do celkovej ceny náklady na periodické školenie obsluhy</w:t>
      </w:r>
      <w:r w:rsidR="00B61391" w:rsidRPr="005861C0">
        <w:rPr>
          <w:rFonts w:ascii="Arial" w:hAnsi="Arial" w:cs="Arial"/>
          <w:sz w:val="20"/>
          <w:szCs w:val="20"/>
        </w:rPr>
        <w:t xml:space="preserve"> na predmet zákazky, resp. </w:t>
      </w:r>
      <w:r w:rsidR="008F64AD" w:rsidRPr="005861C0">
        <w:rPr>
          <w:rFonts w:ascii="Arial" w:hAnsi="Arial" w:cs="Arial"/>
          <w:sz w:val="20"/>
          <w:szCs w:val="20"/>
        </w:rPr>
        <w:t>časť</w:t>
      </w:r>
      <w:r w:rsidR="00B61391" w:rsidRPr="005861C0">
        <w:rPr>
          <w:rFonts w:ascii="Arial" w:hAnsi="Arial" w:cs="Arial"/>
          <w:sz w:val="20"/>
          <w:szCs w:val="20"/>
        </w:rPr>
        <w:t xml:space="preserve"> predmetu zákazky</w:t>
      </w:r>
      <w:r w:rsidRPr="005861C0">
        <w:rPr>
          <w:rFonts w:ascii="Arial" w:hAnsi="Arial" w:cs="Arial"/>
          <w:sz w:val="20"/>
          <w:szCs w:val="20"/>
        </w:rPr>
        <w:t xml:space="preserve"> v rozsahu min. 2 zamestnancov </w:t>
      </w:r>
      <w:r w:rsidR="006C0397">
        <w:rPr>
          <w:rFonts w:ascii="Arial" w:hAnsi="Arial" w:cs="Arial"/>
          <w:sz w:val="20"/>
          <w:szCs w:val="20"/>
        </w:rPr>
        <w:lastRenderedPageBreak/>
        <w:t>v</w:t>
      </w:r>
      <w:r w:rsidRPr="005861C0">
        <w:rPr>
          <w:rFonts w:ascii="Arial" w:hAnsi="Arial" w:cs="Arial"/>
          <w:sz w:val="20"/>
          <w:szCs w:val="20"/>
        </w:rPr>
        <w:t>erejného obstarávateľa v rozsahu každých 12 mesiacov od dodania predmetu zákazky na stredisko min. počas trvania rámcovej dohody</w:t>
      </w:r>
    </w:p>
    <w:p w14:paraId="723F00D8" w14:textId="12120A8F" w:rsidR="00A22541" w:rsidRPr="005861C0" w:rsidRDefault="004D1267" w:rsidP="001F2B78">
      <w:pPr>
        <w:pStyle w:val="Odsekzoznamu"/>
        <w:numPr>
          <w:ilvl w:val="1"/>
          <w:numId w:val="4"/>
        </w:numPr>
        <w:spacing w:after="120" w:line="240" w:lineRule="auto"/>
        <w:ind w:left="851" w:hanging="567"/>
        <w:contextualSpacing w:val="0"/>
        <w:jc w:val="both"/>
        <w:rPr>
          <w:rFonts w:ascii="Arial" w:hAnsi="Arial" w:cs="Arial"/>
          <w:sz w:val="20"/>
          <w:szCs w:val="20"/>
        </w:rPr>
      </w:pPr>
      <w:r w:rsidRPr="005861C0">
        <w:rPr>
          <w:rFonts w:ascii="Arial" w:hAnsi="Arial" w:cs="Arial"/>
          <w:sz w:val="20"/>
          <w:szCs w:val="20"/>
        </w:rPr>
        <w:t xml:space="preserve">Verejný obstarávateľ požaduje zahrnúť do </w:t>
      </w:r>
      <w:r w:rsidR="000F155B" w:rsidRPr="005861C0">
        <w:rPr>
          <w:rFonts w:ascii="Arial" w:hAnsi="Arial" w:cs="Arial"/>
          <w:sz w:val="20"/>
          <w:szCs w:val="20"/>
        </w:rPr>
        <w:t xml:space="preserve">celkovej </w:t>
      </w:r>
      <w:r w:rsidRPr="005861C0">
        <w:rPr>
          <w:rFonts w:ascii="Arial" w:hAnsi="Arial" w:cs="Arial"/>
          <w:sz w:val="20"/>
          <w:szCs w:val="20"/>
        </w:rPr>
        <w:t>ceny</w:t>
      </w:r>
      <w:r w:rsidR="000F155B" w:rsidRPr="005861C0">
        <w:rPr>
          <w:rFonts w:ascii="Arial" w:hAnsi="Arial" w:cs="Arial"/>
          <w:sz w:val="20"/>
          <w:szCs w:val="20"/>
        </w:rPr>
        <w:t xml:space="preserve"> predmetu zákazky</w:t>
      </w:r>
      <w:r w:rsidR="003873FA" w:rsidRPr="005861C0">
        <w:rPr>
          <w:rFonts w:ascii="Arial" w:hAnsi="Arial" w:cs="Arial"/>
          <w:sz w:val="20"/>
          <w:szCs w:val="20"/>
        </w:rPr>
        <w:t xml:space="preserve"> </w:t>
      </w:r>
      <w:r w:rsidRPr="005861C0">
        <w:rPr>
          <w:rFonts w:ascii="Arial" w:hAnsi="Arial" w:cs="Arial"/>
          <w:sz w:val="20"/>
          <w:szCs w:val="20"/>
        </w:rPr>
        <w:t>zápis</w:t>
      </w:r>
      <w:r w:rsidR="003873FA" w:rsidRPr="005861C0">
        <w:rPr>
          <w:rFonts w:ascii="Arial" w:hAnsi="Arial" w:cs="Arial"/>
          <w:sz w:val="20"/>
          <w:szCs w:val="20"/>
        </w:rPr>
        <w:t xml:space="preserve"> všetkých </w:t>
      </w:r>
      <w:r w:rsidRPr="005861C0">
        <w:rPr>
          <w:rFonts w:ascii="Arial" w:hAnsi="Arial" w:cs="Arial"/>
          <w:sz w:val="20"/>
          <w:szCs w:val="20"/>
        </w:rPr>
        <w:t xml:space="preserve">pracovných </w:t>
      </w:r>
      <w:r w:rsidR="003873FA" w:rsidRPr="005861C0">
        <w:rPr>
          <w:rFonts w:ascii="Arial" w:hAnsi="Arial" w:cs="Arial"/>
          <w:sz w:val="20"/>
          <w:szCs w:val="20"/>
        </w:rPr>
        <w:t>nadstavieb do osvedčenia o evidencii vozidiel na</w:t>
      </w:r>
      <w:r w:rsidR="006A4195" w:rsidRPr="005861C0">
        <w:rPr>
          <w:rFonts w:ascii="Arial" w:hAnsi="Arial" w:cs="Arial"/>
          <w:sz w:val="20"/>
          <w:szCs w:val="20"/>
        </w:rPr>
        <w:t xml:space="preserve"> Dopravnom úrade SR a prihlásenie </w:t>
      </w:r>
      <w:r w:rsidR="003873FA" w:rsidRPr="005861C0">
        <w:rPr>
          <w:rFonts w:ascii="Arial" w:hAnsi="Arial" w:cs="Arial"/>
          <w:sz w:val="20"/>
          <w:szCs w:val="20"/>
        </w:rPr>
        <w:t>motorového vozidla na Dopravnom inšpektoráte PZ SR s pridelením EČV</w:t>
      </w:r>
      <w:r w:rsidR="00A22541" w:rsidRPr="005861C0">
        <w:rPr>
          <w:rFonts w:ascii="Arial" w:hAnsi="Arial" w:cs="Arial"/>
          <w:sz w:val="20"/>
          <w:szCs w:val="20"/>
        </w:rPr>
        <w:t xml:space="preserve"> na základe plnomocenstiev</w:t>
      </w:r>
      <w:r w:rsidR="00597D88">
        <w:rPr>
          <w:rFonts w:ascii="Arial" w:hAnsi="Arial" w:cs="Arial"/>
          <w:sz w:val="20"/>
          <w:szCs w:val="20"/>
        </w:rPr>
        <w:t xml:space="preserve">. Plnomocenstvá budú poskytnuté až úspešnému uchádzačovi v súčinnosti pred podpisom zmluvy. </w:t>
      </w:r>
    </w:p>
    <w:p w14:paraId="3021A819" w14:textId="6064EF78" w:rsidR="004D1267" w:rsidRPr="005861C0" w:rsidRDefault="00A22541" w:rsidP="000A6AE8">
      <w:pPr>
        <w:pStyle w:val="Odsekzoznamu"/>
        <w:numPr>
          <w:ilvl w:val="1"/>
          <w:numId w:val="4"/>
        </w:numPr>
        <w:spacing w:after="120" w:line="240" w:lineRule="auto"/>
        <w:ind w:left="851" w:hanging="567"/>
        <w:contextualSpacing w:val="0"/>
        <w:jc w:val="both"/>
        <w:rPr>
          <w:rFonts w:ascii="Arial" w:hAnsi="Arial" w:cs="Arial"/>
          <w:sz w:val="20"/>
          <w:szCs w:val="20"/>
        </w:rPr>
      </w:pPr>
      <w:r w:rsidRPr="005861C0">
        <w:rPr>
          <w:rFonts w:ascii="Arial" w:hAnsi="Arial" w:cs="Arial"/>
          <w:sz w:val="20"/>
          <w:szCs w:val="20"/>
        </w:rPr>
        <w:t>Verejný obstarávateľ požaduje zahrnúť do ceny dodanie</w:t>
      </w:r>
      <w:r w:rsidR="003873FA" w:rsidRPr="005861C0">
        <w:rPr>
          <w:rFonts w:ascii="Arial" w:hAnsi="Arial" w:cs="Arial"/>
          <w:sz w:val="20"/>
          <w:szCs w:val="20"/>
        </w:rPr>
        <w:t xml:space="preserve"> písomnej dokumentácie patriacej k</w:t>
      </w:r>
      <w:r w:rsidRPr="005861C0">
        <w:rPr>
          <w:rFonts w:ascii="Arial" w:hAnsi="Arial" w:cs="Arial"/>
          <w:sz w:val="20"/>
          <w:szCs w:val="20"/>
        </w:rPr>
        <w:t> </w:t>
      </w:r>
      <w:r w:rsidR="003873FA" w:rsidRPr="005861C0">
        <w:rPr>
          <w:rFonts w:ascii="Arial" w:hAnsi="Arial" w:cs="Arial"/>
          <w:sz w:val="20"/>
          <w:szCs w:val="20"/>
        </w:rPr>
        <w:t>predmetu</w:t>
      </w:r>
      <w:r w:rsidRPr="005861C0">
        <w:rPr>
          <w:rFonts w:ascii="Arial" w:hAnsi="Arial" w:cs="Arial"/>
          <w:sz w:val="20"/>
          <w:szCs w:val="20"/>
        </w:rPr>
        <w:t xml:space="preserve"> </w:t>
      </w:r>
      <w:r w:rsidR="003873FA" w:rsidRPr="005861C0">
        <w:rPr>
          <w:rFonts w:ascii="Arial" w:hAnsi="Arial" w:cs="Arial"/>
          <w:sz w:val="20"/>
          <w:szCs w:val="20"/>
        </w:rPr>
        <w:t>zákazky (preberací – odovzdávajúci protokol, záznam zaškolenia obsluhy, osvedčenie o evidencii vozidla, technické osvedčenie pre všetky nadstavby, servisná knižka, návod na obsluhu a údržbu,</w:t>
      </w:r>
      <w:r w:rsidR="000A6AE8">
        <w:rPr>
          <w:rFonts w:ascii="Arial" w:hAnsi="Arial" w:cs="Arial"/>
          <w:sz w:val="20"/>
          <w:szCs w:val="20"/>
        </w:rPr>
        <w:t xml:space="preserve"> </w:t>
      </w:r>
      <w:r w:rsidR="000A6AE8" w:rsidRPr="000A6AE8">
        <w:rPr>
          <w:rFonts w:ascii="Arial" w:hAnsi="Arial" w:cs="Arial"/>
          <w:sz w:val="20"/>
          <w:szCs w:val="20"/>
        </w:rPr>
        <w:t xml:space="preserve">technickú dokumentáciu </w:t>
      </w:r>
      <w:r w:rsidR="000A6AE8">
        <w:rPr>
          <w:rFonts w:ascii="Arial" w:hAnsi="Arial" w:cs="Arial"/>
          <w:sz w:val="20"/>
          <w:szCs w:val="20"/>
        </w:rPr>
        <w:t>k hydraulike</w:t>
      </w:r>
      <w:r w:rsidR="000A6AE8" w:rsidRPr="000A6AE8">
        <w:rPr>
          <w:rFonts w:ascii="Arial" w:hAnsi="Arial" w:cs="Arial"/>
          <w:sz w:val="20"/>
          <w:szCs w:val="20"/>
        </w:rPr>
        <w:t>,</w:t>
      </w:r>
      <w:r w:rsidR="000A6AE8">
        <w:rPr>
          <w:rFonts w:ascii="Arial" w:hAnsi="Arial" w:cs="Arial"/>
          <w:sz w:val="20"/>
          <w:szCs w:val="20"/>
        </w:rPr>
        <w:t xml:space="preserve"> k</w:t>
      </w:r>
      <w:r w:rsidR="000A6AE8" w:rsidRPr="000A6AE8">
        <w:rPr>
          <w:rFonts w:ascii="Arial" w:hAnsi="Arial" w:cs="Arial"/>
          <w:sz w:val="20"/>
          <w:szCs w:val="20"/>
        </w:rPr>
        <w:t xml:space="preserve"> elektrik</w:t>
      </w:r>
      <w:r w:rsidR="000A6AE8">
        <w:rPr>
          <w:rFonts w:ascii="Arial" w:hAnsi="Arial" w:cs="Arial"/>
          <w:sz w:val="20"/>
          <w:szCs w:val="20"/>
        </w:rPr>
        <w:t>e</w:t>
      </w:r>
      <w:r w:rsidR="000A6AE8" w:rsidRPr="000A6AE8">
        <w:rPr>
          <w:rFonts w:ascii="Arial" w:hAnsi="Arial" w:cs="Arial"/>
          <w:sz w:val="20"/>
          <w:szCs w:val="20"/>
        </w:rPr>
        <w:t>,</w:t>
      </w:r>
      <w:r w:rsidR="000A6AE8">
        <w:rPr>
          <w:rFonts w:ascii="Arial" w:hAnsi="Arial" w:cs="Arial"/>
          <w:sz w:val="20"/>
          <w:szCs w:val="20"/>
        </w:rPr>
        <w:t xml:space="preserve"> k </w:t>
      </w:r>
      <w:r w:rsidR="000A6AE8" w:rsidRPr="000A6AE8">
        <w:rPr>
          <w:rFonts w:ascii="Arial" w:hAnsi="Arial" w:cs="Arial"/>
          <w:sz w:val="20"/>
          <w:szCs w:val="20"/>
        </w:rPr>
        <w:t>bezpečnostn</w:t>
      </w:r>
      <w:r w:rsidR="000A6AE8">
        <w:rPr>
          <w:rFonts w:ascii="Arial" w:hAnsi="Arial" w:cs="Arial"/>
          <w:sz w:val="20"/>
          <w:szCs w:val="20"/>
        </w:rPr>
        <w:t>ým</w:t>
      </w:r>
      <w:r w:rsidR="000A6AE8" w:rsidRPr="000A6AE8">
        <w:rPr>
          <w:rFonts w:ascii="Arial" w:hAnsi="Arial" w:cs="Arial"/>
          <w:sz w:val="20"/>
          <w:szCs w:val="20"/>
        </w:rPr>
        <w:t xml:space="preserve"> prvk</w:t>
      </w:r>
      <w:r w:rsidR="000A6AE8">
        <w:rPr>
          <w:rFonts w:ascii="Arial" w:hAnsi="Arial" w:cs="Arial"/>
          <w:sz w:val="20"/>
          <w:szCs w:val="20"/>
        </w:rPr>
        <w:t>om, osvedčenie o zhode (COC certifikát), katalóg náhradných dielov, p</w:t>
      </w:r>
      <w:r w:rsidR="000A6AE8" w:rsidRPr="000A6AE8">
        <w:rPr>
          <w:rFonts w:ascii="Arial" w:hAnsi="Arial" w:cs="Arial"/>
          <w:sz w:val="20"/>
          <w:szCs w:val="20"/>
        </w:rPr>
        <w:t>lán a</w:t>
      </w:r>
      <w:r w:rsidR="000A6AE8">
        <w:rPr>
          <w:rFonts w:ascii="Arial" w:hAnsi="Arial" w:cs="Arial"/>
          <w:sz w:val="20"/>
          <w:szCs w:val="20"/>
        </w:rPr>
        <w:t> </w:t>
      </w:r>
      <w:r w:rsidR="000A6AE8" w:rsidRPr="000A6AE8">
        <w:rPr>
          <w:rFonts w:ascii="Arial" w:hAnsi="Arial" w:cs="Arial"/>
          <w:sz w:val="20"/>
          <w:szCs w:val="20"/>
        </w:rPr>
        <w:t>spôsob</w:t>
      </w:r>
      <w:r w:rsidR="000A6AE8">
        <w:rPr>
          <w:rFonts w:ascii="Arial" w:hAnsi="Arial" w:cs="Arial"/>
          <w:sz w:val="20"/>
          <w:szCs w:val="20"/>
        </w:rPr>
        <w:t xml:space="preserve"> </w:t>
      </w:r>
      <w:r w:rsidR="000A6AE8" w:rsidRPr="000A6AE8">
        <w:rPr>
          <w:rFonts w:ascii="Arial" w:hAnsi="Arial" w:cs="Arial"/>
          <w:sz w:val="20"/>
          <w:szCs w:val="20"/>
        </w:rPr>
        <w:t>vykonania predpísaných servisných úkonov</w:t>
      </w:r>
      <w:r w:rsidR="000A6AE8">
        <w:rPr>
          <w:rFonts w:ascii="Arial" w:hAnsi="Arial" w:cs="Arial"/>
          <w:sz w:val="20"/>
          <w:szCs w:val="20"/>
        </w:rPr>
        <w:t xml:space="preserve"> na dobu min. 60 mesiacov</w:t>
      </w:r>
      <w:r w:rsidR="003873FA" w:rsidRPr="005861C0">
        <w:rPr>
          <w:rFonts w:ascii="Arial" w:hAnsi="Arial" w:cs="Arial"/>
          <w:sz w:val="20"/>
          <w:szCs w:val="20"/>
        </w:rPr>
        <w:t xml:space="preserve"> </w:t>
      </w:r>
      <w:r w:rsidR="002C4443">
        <w:rPr>
          <w:rFonts w:ascii="Arial" w:hAnsi="Arial" w:cs="Arial"/>
          <w:sz w:val="20"/>
          <w:szCs w:val="20"/>
        </w:rPr>
        <w:t xml:space="preserve">a ostatné náklady súvisiace s dodaním predmetu zákazky resp. časti predmetu zákazky. </w:t>
      </w:r>
      <w:r w:rsidR="000A6AE8" w:rsidRPr="005861C0">
        <w:rPr>
          <w:rFonts w:ascii="Arial" w:hAnsi="Arial" w:cs="Arial"/>
          <w:sz w:val="20"/>
          <w:szCs w:val="20"/>
        </w:rPr>
        <w:t>v</w:t>
      </w:r>
      <w:r w:rsidR="000A6AE8">
        <w:rPr>
          <w:rFonts w:ascii="Arial" w:hAnsi="Arial" w:cs="Arial"/>
          <w:sz w:val="20"/>
          <w:szCs w:val="20"/>
        </w:rPr>
        <w:t> </w:t>
      </w:r>
      <w:r w:rsidR="003873FA" w:rsidRPr="005861C0">
        <w:rPr>
          <w:rFonts w:ascii="Arial" w:hAnsi="Arial" w:cs="Arial"/>
          <w:sz w:val="20"/>
          <w:szCs w:val="20"/>
        </w:rPr>
        <w:t>súlade </w:t>
      </w:r>
      <w:r w:rsidR="000F155B" w:rsidRPr="005861C0">
        <w:rPr>
          <w:rFonts w:ascii="Arial" w:hAnsi="Arial" w:cs="Arial"/>
          <w:sz w:val="20"/>
          <w:szCs w:val="20"/>
        </w:rPr>
        <w:t xml:space="preserve">s </w:t>
      </w:r>
      <w:r w:rsidR="003873FA" w:rsidRPr="005861C0">
        <w:rPr>
          <w:rFonts w:ascii="Arial" w:hAnsi="Arial" w:cs="Arial"/>
          <w:sz w:val="20"/>
          <w:szCs w:val="20"/>
        </w:rPr>
        <w:t xml:space="preserve">opisom </w:t>
      </w:r>
      <w:r w:rsidR="004D1267" w:rsidRPr="005861C0">
        <w:rPr>
          <w:rFonts w:ascii="Arial" w:hAnsi="Arial" w:cs="Arial"/>
          <w:sz w:val="20"/>
          <w:szCs w:val="20"/>
        </w:rPr>
        <w:t>predmetu zákazky</w:t>
      </w:r>
    </w:p>
    <w:p w14:paraId="0F258F80" w14:textId="2FAB05E7" w:rsidR="007451B1" w:rsidRDefault="007451B1" w:rsidP="001C5334">
      <w:pPr>
        <w:pStyle w:val="Odsekzoznamu"/>
        <w:numPr>
          <w:ilvl w:val="1"/>
          <w:numId w:val="4"/>
        </w:numPr>
        <w:spacing w:after="0" w:line="240" w:lineRule="auto"/>
        <w:ind w:left="851" w:hanging="567"/>
        <w:jc w:val="both"/>
        <w:rPr>
          <w:rFonts w:ascii="Arial" w:hAnsi="Arial" w:cs="Arial"/>
          <w:sz w:val="20"/>
          <w:szCs w:val="20"/>
        </w:rPr>
      </w:pPr>
      <w:r w:rsidRPr="005861C0">
        <w:rPr>
          <w:rFonts w:ascii="Arial" w:hAnsi="Arial" w:cs="Arial"/>
          <w:sz w:val="20"/>
          <w:szCs w:val="20"/>
        </w:rPr>
        <w:t>Verejný obstarávateľ požaduje nalepenie nálepky príslušnosti (Ilustračný obrázok č. 1) na jednotlivé strediská na ľavých a pravých predných dverách kabíny nosiča, o rozmeroch cca 13 cm x 42 cm (± 5 cm) - presný návrh nálepky a znenie textu na nálepke bude dodaný najneskôr 60 dní pred termínom dodania vozid</w:t>
      </w:r>
      <w:r w:rsidR="00597D88">
        <w:rPr>
          <w:rFonts w:ascii="Arial" w:hAnsi="Arial" w:cs="Arial"/>
          <w:sz w:val="20"/>
          <w:szCs w:val="20"/>
        </w:rPr>
        <w:t xml:space="preserve">iel resp. vozidla podľa Objednávky. </w:t>
      </w:r>
      <w:r w:rsidRPr="005861C0">
        <w:rPr>
          <w:rFonts w:ascii="Arial" w:hAnsi="Arial" w:cs="Arial"/>
          <w:sz w:val="20"/>
          <w:szCs w:val="20"/>
        </w:rPr>
        <w:t xml:space="preserve">so súhlasom </w:t>
      </w:r>
      <w:r w:rsidR="006C0397">
        <w:rPr>
          <w:rFonts w:ascii="Arial" w:hAnsi="Arial" w:cs="Arial"/>
          <w:sz w:val="20"/>
          <w:szCs w:val="20"/>
        </w:rPr>
        <w:t>v</w:t>
      </w:r>
      <w:r w:rsidRPr="005861C0">
        <w:rPr>
          <w:rFonts w:ascii="Arial" w:hAnsi="Arial" w:cs="Arial"/>
          <w:sz w:val="20"/>
          <w:szCs w:val="20"/>
        </w:rPr>
        <w:t>erejného obstarávateľa</w:t>
      </w:r>
      <w:r w:rsidR="005861C0">
        <w:rPr>
          <w:rFonts w:ascii="Arial" w:hAnsi="Arial" w:cs="Arial"/>
          <w:sz w:val="20"/>
          <w:szCs w:val="20"/>
        </w:rPr>
        <w:t>.</w:t>
      </w:r>
    </w:p>
    <w:p w14:paraId="481B99A7" w14:textId="77777777" w:rsidR="005861C0" w:rsidRPr="005861C0" w:rsidRDefault="005861C0" w:rsidP="005861C0">
      <w:pPr>
        <w:pStyle w:val="Odsekzoznamu"/>
        <w:spacing w:after="0" w:line="240" w:lineRule="auto"/>
        <w:ind w:left="851"/>
        <w:jc w:val="both"/>
        <w:rPr>
          <w:rFonts w:ascii="Arial" w:hAnsi="Arial" w:cs="Arial"/>
          <w:sz w:val="20"/>
          <w:szCs w:val="20"/>
        </w:rPr>
      </w:pPr>
    </w:p>
    <w:p w14:paraId="08E6785C" w14:textId="43AD4794" w:rsidR="00106824" w:rsidRPr="005861C0" w:rsidRDefault="00106824" w:rsidP="00106824">
      <w:pPr>
        <w:pStyle w:val="Odsekzoznamu"/>
        <w:numPr>
          <w:ilvl w:val="1"/>
          <w:numId w:val="4"/>
        </w:numPr>
        <w:spacing w:after="0" w:line="240" w:lineRule="auto"/>
        <w:ind w:left="851" w:hanging="567"/>
        <w:jc w:val="center"/>
        <w:rPr>
          <w:rFonts w:ascii="Arial" w:hAnsi="Arial" w:cs="Arial"/>
          <w:sz w:val="20"/>
          <w:szCs w:val="20"/>
        </w:rPr>
      </w:pPr>
      <w:r w:rsidRPr="005861C0">
        <w:rPr>
          <w:rFonts w:ascii="Arial" w:hAnsi="Arial" w:cs="Arial"/>
          <w:noProof/>
          <w:sz w:val="20"/>
          <w:szCs w:val="20"/>
          <w:lang w:eastAsia="sk-SK"/>
        </w:rPr>
        <w:drawing>
          <wp:inline distT="0" distB="0" distL="0" distR="0" wp14:anchorId="699FCC29" wp14:editId="3268211B">
            <wp:extent cx="2416628" cy="591241"/>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álekpa stredsiak.jpg"/>
                    <pic:cNvPicPr/>
                  </pic:nvPicPr>
                  <pic:blipFill>
                    <a:blip r:embed="rId8">
                      <a:extLst>
                        <a:ext uri="{28A0092B-C50C-407E-A947-70E740481C1C}">
                          <a14:useLocalDpi xmlns:a14="http://schemas.microsoft.com/office/drawing/2010/main" val="0"/>
                        </a:ext>
                      </a:extLst>
                    </a:blip>
                    <a:stretch>
                      <a:fillRect/>
                    </a:stretch>
                  </pic:blipFill>
                  <pic:spPr>
                    <a:xfrm>
                      <a:off x="0" y="0"/>
                      <a:ext cx="2537223" cy="620745"/>
                    </a:xfrm>
                    <a:prstGeom prst="rect">
                      <a:avLst/>
                    </a:prstGeom>
                  </pic:spPr>
                </pic:pic>
              </a:graphicData>
            </a:graphic>
          </wp:inline>
        </w:drawing>
      </w:r>
    </w:p>
    <w:p w14:paraId="624845D9" w14:textId="3DB6C3ED" w:rsidR="00106824" w:rsidRPr="005861C0" w:rsidRDefault="00106824" w:rsidP="00106824">
      <w:pPr>
        <w:spacing w:after="0" w:line="240" w:lineRule="auto"/>
        <w:jc w:val="center"/>
        <w:rPr>
          <w:rFonts w:ascii="Arial" w:hAnsi="Arial" w:cs="Arial"/>
          <w:sz w:val="18"/>
          <w:szCs w:val="18"/>
        </w:rPr>
      </w:pPr>
      <w:r w:rsidRPr="005861C0">
        <w:rPr>
          <w:rFonts w:ascii="Arial" w:hAnsi="Arial" w:cs="Arial"/>
          <w:sz w:val="18"/>
          <w:szCs w:val="18"/>
        </w:rPr>
        <w:t>Ilustračný obrázok č. 1</w:t>
      </w:r>
    </w:p>
    <w:p w14:paraId="27871E29" w14:textId="77777777" w:rsidR="00106824" w:rsidRPr="005861C0" w:rsidRDefault="00106824" w:rsidP="00106824">
      <w:pPr>
        <w:spacing w:after="0" w:line="240" w:lineRule="auto"/>
        <w:jc w:val="center"/>
        <w:rPr>
          <w:rFonts w:ascii="Arial" w:hAnsi="Arial" w:cs="Arial"/>
          <w:sz w:val="20"/>
          <w:szCs w:val="20"/>
        </w:rPr>
      </w:pPr>
    </w:p>
    <w:p w14:paraId="08A0A34D" w14:textId="7BE32DBA" w:rsidR="00524E49" w:rsidRPr="00925E7A" w:rsidRDefault="00B32245" w:rsidP="00977CD5">
      <w:pPr>
        <w:pStyle w:val="Odsekzoznamu"/>
        <w:numPr>
          <w:ilvl w:val="0"/>
          <w:numId w:val="4"/>
        </w:numPr>
        <w:spacing w:after="120" w:line="240" w:lineRule="auto"/>
        <w:ind w:left="312" w:hanging="312"/>
        <w:contextualSpacing w:val="0"/>
        <w:jc w:val="both"/>
        <w:rPr>
          <w:rFonts w:ascii="Arial" w:hAnsi="Arial" w:cs="Arial"/>
          <w:b/>
          <w:sz w:val="20"/>
          <w:szCs w:val="20"/>
        </w:rPr>
      </w:pPr>
      <w:r w:rsidRPr="00925E7A">
        <w:rPr>
          <w:rFonts w:ascii="Arial" w:hAnsi="Arial" w:cs="Arial"/>
          <w:b/>
          <w:sz w:val="20"/>
          <w:szCs w:val="20"/>
        </w:rPr>
        <w:t>Plánovaná servisná činnosť</w:t>
      </w:r>
      <w:r w:rsidR="007451B1" w:rsidRPr="00925E7A">
        <w:rPr>
          <w:rFonts w:ascii="Arial" w:hAnsi="Arial" w:cs="Arial"/>
          <w:b/>
          <w:sz w:val="20"/>
          <w:szCs w:val="20"/>
        </w:rPr>
        <w:t xml:space="preserve"> </w:t>
      </w:r>
      <w:r w:rsidRPr="00925E7A">
        <w:rPr>
          <w:rFonts w:ascii="Arial" w:hAnsi="Arial" w:cs="Arial"/>
          <w:b/>
          <w:sz w:val="20"/>
          <w:szCs w:val="20"/>
        </w:rPr>
        <w:t xml:space="preserve">v rozsahu </w:t>
      </w:r>
      <w:r w:rsidR="0038455F">
        <w:rPr>
          <w:rFonts w:ascii="Arial" w:hAnsi="Arial" w:cs="Arial"/>
          <w:b/>
          <w:sz w:val="20"/>
          <w:szCs w:val="20"/>
        </w:rPr>
        <w:t>60 mesiacov</w:t>
      </w:r>
      <w:r w:rsidR="007451B1" w:rsidRPr="00925E7A">
        <w:rPr>
          <w:rFonts w:ascii="Arial" w:hAnsi="Arial" w:cs="Arial"/>
          <w:b/>
          <w:sz w:val="20"/>
          <w:szCs w:val="20"/>
        </w:rPr>
        <w:t xml:space="preserve"> </w:t>
      </w:r>
      <w:r w:rsidRPr="00925E7A">
        <w:rPr>
          <w:rFonts w:ascii="Arial" w:hAnsi="Arial" w:cs="Arial"/>
          <w:b/>
          <w:sz w:val="20"/>
          <w:szCs w:val="20"/>
        </w:rPr>
        <w:t>vykonáva</w:t>
      </w:r>
      <w:r w:rsidR="007451B1" w:rsidRPr="00925E7A">
        <w:rPr>
          <w:rFonts w:ascii="Arial" w:hAnsi="Arial" w:cs="Arial"/>
          <w:b/>
          <w:sz w:val="20"/>
          <w:szCs w:val="20"/>
        </w:rPr>
        <w:t>n</w:t>
      </w:r>
      <w:r w:rsidRPr="00925E7A">
        <w:rPr>
          <w:rFonts w:ascii="Arial" w:hAnsi="Arial" w:cs="Arial"/>
          <w:b/>
          <w:sz w:val="20"/>
          <w:szCs w:val="20"/>
        </w:rPr>
        <w:t>á</w:t>
      </w:r>
      <w:r w:rsidR="007451B1" w:rsidRPr="00925E7A">
        <w:rPr>
          <w:rFonts w:ascii="Arial" w:hAnsi="Arial" w:cs="Arial"/>
          <w:b/>
          <w:sz w:val="20"/>
          <w:szCs w:val="20"/>
        </w:rPr>
        <w:t xml:space="preserve"> autorizovan</w:t>
      </w:r>
      <w:r w:rsidRPr="00925E7A">
        <w:rPr>
          <w:rFonts w:ascii="Arial" w:hAnsi="Arial" w:cs="Arial"/>
          <w:b/>
          <w:sz w:val="20"/>
          <w:szCs w:val="20"/>
        </w:rPr>
        <w:t>ou servisnou dielňou, zahŕňajúca</w:t>
      </w:r>
      <w:r w:rsidR="007451B1" w:rsidRPr="00925E7A">
        <w:rPr>
          <w:rFonts w:ascii="Arial" w:hAnsi="Arial" w:cs="Arial"/>
          <w:b/>
          <w:sz w:val="20"/>
          <w:szCs w:val="20"/>
        </w:rPr>
        <w:t xml:space="preserve"> plánovanú údržbu vozidla vrátane poskytnutia k tomu potrebných </w:t>
      </w:r>
      <w:r w:rsidRPr="00925E7A">
        <w:rPr>
          <w:rFonts w:ascii="Arial" w:hAnsi="Arial" w:cs="Arial"/>
          <w:b/>
          <w:sz w:val="20"/>
          <w:szCs w:val="20"/>
        </w:rPr>
        <w:t xml:space="preserve">originálnych náhradných dielov, v rámci ktorej </w:t>
      </w:r>
      <w:r w:rsidR="00597D88">
        <w:rPr>
          <w:rFonts w:ascii="Arial" w:hAnsi="Arial" w:cs="Arial"/>
          <w:b/>
          <w:sz w:val="20"/>
          <w:szCs w:val="20"/>
        </w:rPr>
        <w:t>v</w:t>
      </w:r>
      <w:r w:rsidRPr="00925E7A">
        <w:rPr>
          <w:rFonts w:ascii="Arial" w:hAnsi="Arial" w:cs="Arial"/>
          <w:b/>
          <w:sz w:val="20"/>
          <w:szCs w:val="20"/>
        </w:rPr>
        <w:t xml:space="preserve">erejný </w:t>
      </w:r>
      <w:r w:rsidR="007451B1" w:rsidRPr="00925E7A">
        <w:rPr>
          <w:rFonts w:ascii="Arial" w:hAnsi="Arial" w:cs="Arial"/>
          <w:b/>
          <w:sz w:val="20"/>
          <w:szCs w:val="20"/>
        </w:rPr>
        <w:t>obstarávateľ požaduje nasledovné úkony:</w:t>
      </w:r>
    </w:p>
    <w:p w14:paraId="76311F38" w14:textId="14EB0155" w:rsidR="007451B1" w:rsidRPr="00925E7A" w:rsidRDefault="007451B1" w:rsidP="00D649F8">
      <w:pPr>
        <w:pStyle w:val="Odsekzoznamu"/>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Univerzálny nosič náradia – časový úsek:</w:t>
      </w:r>
      <w:r w:rsidR="00760CE5" w:rsidRPr="00925E7A">
        <w:rPr>
          <w:rFonts w:ascii="Arial" w:hAnsi="Arial" w:cs="Arial"/>
          <w:b/>
          <w:sz w:val="20"/>
          <w:szCs w:val="20"/>
        </w:rPr>
        <w:t xml:space="preserve"> </w:t>
      </w:r>
      <w:r w:rsidRPr="00925E7A">
        <w:rPr>
          <w:rFonts w:ascii="Arial" w:hAnsi="Arial" w:cs="Arial"/>
          <w:bCs/>
          <w:sz w:val="20"/>
          <w:szCs w:val="20"/>
        </w:rPr>
        <w:t>po prvých 5</w:t>
      </w:r>
      <w:r w:rsidR="00597D88">
        <w:rPr>
          <w:rFonts w:ascii="Arial" w:hAnsi="Arial" w:cs="Arial"/>
          <w:bCs/>
          <w:sz w:val="20"/>
          <w:szCs w:val="20"/>
        </w:rPr>
        <w:t xml:space="preserve"> </w:t>
      </w:r>
      <w:r w:rsidRPr="00925E7A">
        <w:rPr>
          <w:rFonts w:ascii="Arial" w:hAnsi="Arial" w:cs="Arial"/>
          <w:bCs/>
          <w:sz w:val="20"/>
          <w:szCs w:val="20"/>
        </w:rPr>
        <w:t>000 km, následne každých 1</w:t>
      </w:r>
      <w:r w:rsidR="00597D88">
        <w:rPr>
          <w:rFonts w:ascii="Arial" w:hAnsi="Arial" w:cs="Arial"/>
          <w:bCs/>
          <w:sz w:val="20"/>
          <w:szCs w:val="20"/>
        </w:rPr>
        <w:t xml:space="preserve"> </w:t>
      </w:r>
      <w:r w:rsidRPr="00925E7A">
        <w:rPr>
          <w:rFonts w:ascii="Arial" w:hAnsi="Arial" w:cs="Arial"/>
          <w:bCs/>
          <w:sz w:val="20"/>
          <w:szCs w:val="20"/>
        </w:rPr>
        <w:t>400 mth alebo 1x ročne, podľa toho čo nastane skôr.</w:t>
      </w:r>
    </w:p>
    <w:p w14:paraId="4F1F8405" w14:textId="1A76FA61"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sz w:val="20"/>
          <w:szCs w:val="20"/>
        </w:rPr>
      </w:pPr>
      <w:r w:rsidRPr="00925E7A">
        <w:rPr>
          <w:rFonts w:ascii="Arial" w:hAnsi="Arial" w:cs="Arial"/>
          <w:b/>
          <w:sz w:val="20"/>
          <w:szCs w:val="20"/>
        </w:rPr>
        <w:t>Podvozková časť – práca:</w:t>
      </w:r>
      <w:r w:rsidR="00760CE5" w:rsidRPr="00925E7A">
        <w:rPr>
          <w:rFonts w:ascii="Arial" w:hAnsi="Arial" w:cs="Arial"/>
          <w:b/>
          <w:sz w:val="20"/>
          <w:szCs w:val="20"/>
        </w:rPr>
        <w:t xml:space="preserve"> </w:t>
      </w:r>
      <w:r w:rsidRPr="00925E7A">
        <w:rPr>
          <w:rFonts w:ascii="Arial" w:hAnsi="Arial" w:cs="Arial"/>
          <w:sz w:val="20"/>
          <w:szCs w:val="20"/>
        </w:rPr>
        <w:t>výmena oleja v prednej náprave, výmena oleja v zadnej náprave, výmena motorového oleja a filtra, výmena chladiacej kvapaliny, výmena hydraulického oleja, výmena oleja prevodovky, výmena oleja a filtra prevodovky vývodového hriadeľa, výmena západky prevodových skupín prevodovky, výmena hydraulických filtrov, výmena filtra hydrostatického pohonu, výmena vysúšača stlačeného vzduchu, premazanie podvozku, odvodnenie zásobníkov na stlačený vzduch, výmena filtra AdBlue, výmena palivových filtrov, výmena filtra nasávaného vzduchu, výmena peľového filtra, kontrola a nastavenie vôle ventilov motora a motorovej brzdy, kontrola celkového technického stavu</w:t>
      </w:r>
      <w:r w:rsidR="00C247FB" w:rsidRPr="00925E7A">
        <w:rPr>
          <w:rFonts w:ascii="Arial" w:hAnsi="Arial" w:cs="Arial"/>
          <w:sz w:val="20"/>
          <w:szCs w:val="20"/>
        </w:rPr>
        <w:t>.</w:t>
      </w:r>
    </w:p>
    <w:p w14:paraId="56C537C2" w14:textId="2E1FAAB3"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b/>
          <w:sz w:val="20"/>
          <w:szCs w:val="20"/>
        </w:rPr>
      </w:pPr>
      <w:r w:rsidRPr="00925E7A">
        <w:rPr>
          <w:rFonts w:ascii="Arial" w:hAnsi="Arial" w:cs="Arial"/>
          <w:b/>
          <w:sz w:val="20"/>
          <w:szCs w:val="20"/>
        </w:rPr>
        <w:t>Podvozková časť – materiál:</w:t>
      </w:r>
      <w:r w:rsidR="00760CE5" w:rsidRPr="00925E7A">
        <w:rPr>
          <w:rFonts w:ascii="Arial" w:hAnsi="Arial" w:cs="Arial"/>
          <w:b/>
          <w:sz w:val="20"/>
          <w:szCs w:val="20"/>
        </w:rPr>
        <w:t xml:space="preserve"> </w:t>
      </w:r>
      <w:r w:rsidR="00760CE5" w:rsidRPr="00925E7A">
        <w:rPr>
          <w:rFonts w:ascii="Arial" w:hAnsi="Arial" w:cs="Arial"/>
          <w:sz w:val="20"/>
          <w:szCs w:val="20"/>
        </w:rPr>
        <w:t>p</w:t>
      </w:r>
      <w:r w:rsidRPr="00925E7A">
        <w:rPr>
          <w:rFonts w:ascii="Arial" w:hAnsi="Arial" w:cs="Arial"/>
          <w:sz w:val="20"/>
          <w:szCs w:val="20"/>
        </w:rPr>
        <w:t>revodový olej, motorový olej, hydraulický olej, chladiaca kvapalina, destilovaná voda,  hydraulické filtre, palivové filtre, vzduchové filtre, filtre motorového oleja,  filter AdBlue, mazadlá a pomocný materiál, vysúšač vzduchu pre systém stlačen</w:t>
      </w:r>
      <w:r w:rsidR="00C247FB" w:rsidRPr="00925E7A">
        <w:rPr>
          <w:rFonts w:ascii="Arial" w:hAnsi="Arial" w:cs="Arial"/>
          <w:sz w:val="20"/>
          <w:szCs w:val="20"/>
        </w:rPr>
        <w:t>ého vzduchu, západka prevodovky.</w:t>
      </w:r>
    </w:p>
    <w:p w14:paraId="786CA1F6" w14:textId="7E3C0DB0" w:rsidR="007451B1" w:rsidRPr="00925E7A" w:rsidRDefault="007451B1" w:rsidP="00D649F8">
      <w:pPr>
        <w:pStyle w:val="Odsekzoznamu"/>
        <w:keepNext/>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Čelná snehová radlica k UNN – časový úsek:</w:t>
      </w:r>
      <w:r w:rsidR="00760CE5" w:rsidRPr="00925E7A">
        <w:rPr>
          <w:rFonts w:ascii="Arial" w:hAnsi="Arial" w:cs="Arial"/>
          <w:b/>
          <w:sz w:val="20"/>
          <w:szCs w:val="20"/>
        </w:rPr>
        <w:t xml:space="preserve"> </w:t>
      </w:r>
      <w:r w:rsidR="00760CE5" w:rsidRPr="00925E7A">
        <w:rPr>
          <w:rFonts w:ascii="Arial" w:hAnsi="Arial" w:cs="Arial"/>
          <w:sz w:val="20"/>
          <w:szCs w:val="20"/>
        </w:rPr>
        <w:t>p</w:t>
      </w:r>
      <w:r w:rsidRPr="00925E7A">
        <w:rPr>
          <w:rFonts w:ascii="Arial" w:hAnsi="Arial" w:cs="Arial"/>
          <w:sz w:val="20"/>
          <w:szCs w:val="20"/>
        </w:rPr>
        <w:t>rehliadka 1x ročne.</w:t>
      </w:r>
    </w:p>
    <w:p w14:paraId="41F90794" w14:textId="7B245CFF" w:rsidR="007451B1" w:rsidRPr="00925E7A" w:rsidRDefault="007451B1" w:rsidP="00D649F8">
      <w:pPr>
        <w:pStyle w:val="Odsekzoznamu"/>
        <w:keepNext/>
        <w:numPr>
          <w:ilvl w:val="2"/>
          <w:numId w:val="4"/>
        </w:numPr>
        <w:spacing w:after="120" w:line="240" w:lineRule="auto"/>
        <w:ind w:left="1701" w:hanging="850"/>
        <w:contextualSpacing w:val="0"/>
        <w:jc w:val="both"/>
        <w:rPr>
          <w:rFonts w:ascii="Arial" w:hAnsi="Arial" w:cs="Arial"/>
          <w:b/>
          <w:sz w:val="20"/>
          <w:szCs w:val="20"/>
        </w:rPr>
      </w:pPr>
      <w:r w:rsidRPr="00925E7A">
        <w:rPr>
          <w:rFonts w:ascii="Arial" w:hAnsi="Arial" w:cs="Arial"/>
          <w:b/>
          <w:sz w:val="20"/>
          <w:szCs w:val="20"/>
        </w:rPr>
        <w:t>Čelná snehová radlica k UNN – práca:</w:t>
      </w:r>
      <w:r w:rsidR="00760CE5" w:rsidRPr="00925E7A">
        <w:rPr>
          <w:rFonts w:ascii="Arial" w:hAnsi="Arial" w:cs="Arial"/>
          <w:b/>
          <w:sz w:val="20"/>
          <w:szCs w:val="20"/>
        </w:rPr>
        <w:t xml:space="preserve"> </w:t>
      </w:r>
      <w:r w:rsidR="00760CE5" w:rsidRPr="00925E7A">
        <w:rPr>
          <w:rFonts w:ascii="Arial" w:hAnsi="Arial" w:cs="Arial"/>
          <w:sz w:val="20"/>
          <w:szCs w:val="20"/>
        </w:rPr>
        <w:t>k</w:t>
      </w:r>
      <w:r w:rsidRPr="00925E7A">
        <w:rPr>
          <w:rFonts w:ascii="Arial" w:hAnsi="Arial" w:cs="Arial"/>
          <w:sz w:val="20"/>
          <w:szCs w:val="20"/>
        </w:rPr>
        <w:t>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075A2FD9" w14:textId="1726DFDF"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b/>
          <w:sz w:val="20"/>
          <w:szCs w:val="20"/>
        </w:rPr>
      </w:pPr>
      <w:r w:rsidRPr="00925E7A">
        <w:rPr>
          <w:rFonts w:ascii="Arial" w:hAnsi="Arial" w:cs="Arial"/>
          <w:b/>
          <w:sz w:val="20"/>
          <w:szCs w:val="20"/>
        </w:rPr>
        <w:t>Čelná snehová radlica k UNN – materiál:</w:t>
      </w:r>
      <w:r w:rsidR="00760CE5" w:rsidRPr="00925E7A">
        <w:rPr>
          <w:rFonts w:ascii="Arial" w:hAnsi="Arial" w:cs="Arial"/>
          <w:b/>
          <w:sz w:val="20"/>
          <w:szCs w:val="20"/>
        </w:rPr>
        <w:t xml:space="preserve"> </w:t>
      </w:r>
      <w:r w:rsidR="00760CE5" w:rsidRPr="00925E7A">
        <w:rPr>
          <w:rFonts w:ascii="Arial" w:hAnsi="Arial" w:cs="Arial"/>
          <w:sz w:val="20"/>
          <w:szCs w:val="20"/>
        </w:rPr>
        <w:t>m</w:t>
      </w:r>
      <w:r w:rsidRPr="00925E7A">
        <w:rPr>
          <w:rFonts w:ascii="Arial" w:hAnsi="Arial" w:cs="Arial"/>
          <w:sz w:val="20"/>
          <w:szCs w:val="20"/>
        </w:rPr>
        <w:t>azadlá a pomocný materiál.</w:t>
      </w:r>
    </w:p>
    <w:p w14:paraId="1F0F8814" w14:textId="78D527AF" w:rsidR="007451B1" w:rsidRPr="00925E7A" w:rsidRDefault="007451B1" w:rsidP="00D649F8">
      <w:pPr>
        <w:pStyle w:val="Odsekzoznamu"/>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Nadstavba sypača k UNN – časový úsek:</w:t>
      </w:r>
      <w:r w:rsidR="00760CE5" w:rsidRPr="00925E7A">
        <w:rPr>
          <w:rFonts w:ascii="Arial" w:hAnsi="Arial" w:cs="Arial"/>
          <w:b/>
          <w:sz w:val="20"/>
          <w:szCs w:val="20"/>
        </w:rPr>
        <w:t xml:space="preserve"> </w:t>
      </w:r>
      <w:r w:rsidR="00760CE5" w:rsidRPr="00925E7A">
        <w:rPr>
          <w:rFonts w:ascii="Arial" w:hAnsi="Arial" w:cs="Arial"/>
          <w:sz w:val="20"/>
          <w:szCs w:val="20"/>
        </w:rPr>
        <w:t>s</w:t>
      </w:r>
      <w:r w:rsidRPr="00925E7A">
        <w:rPr>
          <w:rFonts w:ascii="Arial" w:hAnsi="Arial" w:cs="Arial"/>
          <w:sz w:val="20"/>
          <w:szCs w:val="20"/>
        </w:rPr>
        <w:t>ervisná prehliadka po prvých 50 Mth, následne každých 500 Mth alebo 1</w:t>
      </w:r>
      <w:r w:rsidR="00C247FB" w:rsidRPr="00925E7A">
        <w:rPr>
          <w:rFonts w:ascii="Arial" w:hAnsi="Arial" w:cs="Arial"/>
          <w:sz w:val="20"/>
          <w:szCs w:val="20"/>
        </w:rPr>
        <w:t> </w:t>
      </w:r>
      <w:r w:rsidRPr="00925E7A">
        <w:rPr>
          <w:rFonts w:ascii="Arial" w:hAnsi="Arial" w:cs="Arial"/>
          <w:sz w:val="20"/>
          <w:szCs w:val="20"/>
        </w:rPr>
        <w:t>x ročne, podľa toho čo nastane skôr.</w:t>
      </w:r>
    </w:p>
    <w:p w14:paraId="16D73D37" w14:textId="329113FC"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b/>
          <w:sz w:val="20"/>
          <w:szCs w:val="20"/>
        </w:rPr>
      </w:pPr>
      <w:r w:rsidRPr="00925E7A">
        <w:rPr>
          <w:rFonts w:ascii="Arial" w:hAnsi="Arial" w:cs="Arial"/>
          <w:b/>
          <w:sz w:val="20"/>
          <w:szCs w:val="20"/>
        </w:rPr>
        <w:t>Nadstavba sypača k UNN – práca:</w:t>
      </w:r>
      <w:r w:rsidR="00760CE5" w:rsidRPr="00925E7A">
        <w:rPr>
          <w:rFonts w:ascii="Arial" w:hAnsi="Arial" w:cs="Arial"/>
          <w:b/>
          <w:sz w:val="20"/>
          <w:szCs w:val="20"/>
        </w:rPr>
        <w:t xml:space="preserve"> </w:t>
      </w:r>
      <w:r w:rsidR="00760CE5" w:rsidRPr="00925E7A">
        <w:rPr>
          <w:rFonts w:ascii="Arial" w:hAnsi="Arial" w:cs="Arial"/>
          <w:sz w:val="20"/>
          <w:szCs w:val="20"/>
        </w:rPr>
        <w:t>v</w:t>
      </w:r>
      <w:r w:rsidRPr="00925E7A">
        <w:rPr>
          <w:rFonts w:ascii="Arial" w:hAnsi="Arial" w:cs="Arial"/>
          <w:sz w:val="20"/>
          <w:szCs w:val="20"/>
        </w:rPr>
        <w:t xml:space="preserve">ýmena olejovej náplne v prevodovkách, čerpadle soľanky a iných hnacích mechanizmoch, výmena tlakového filtra , výmena membrány v čerpadle soľanky, kontrola funkčnosti nadstavby, kontrola dotiahnutia </w:t>
      </w:r>
      <w:r w:rsidRPr="00925E7A">
        <w:rPr>
          <w:rFonts w:ascii="Arial" w:hAnsi="Arial" w:cs="Arial"/>
          <w:sz w:val="20"/>
          <w:szCs w:val="20"/>
        </w:rPr>
        <w:lastRenderedPageBreak/>
        <w:t>skrutkových spojov, kontrola opotrebenia nadstavby, kontrola a premazanie mazacích miest, kontrola povrchovej úpravy, nastavenie dávkovania (kalibrácia) pred zimnou sezónou.</w:t>
      </w:r>
    </w:p>
    <w:p w14:paraId="69EEF07F" w14:textId="16F2AD22"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b/>
          <w:sz w:val="20"/>
          <w:szCs w:val="20"/>
        </w:rPr>
      </w:pPr>
      <w:r w:rsidRPr="00925E7A">
        <w:rPr>
          <w:rFonts w:ascii="Arial" w:hAnsi="Arial" w:cs="Arial"/>
          <w:b/>
          <w:sz w:val="20"/>
          <w:szCs w:val="20"/>
        </w:rPr>
        <w:t>Nadstavba sypača k UNN – materiál:</w:t>
      </w:r>
      <w:r w:rsidR="00760CE5" w:rsidRPr="00925E7A">
        <w:rPr>
          <w:rFonts w:ascii="Arial" w:hAnsi="Arial" w:cs="Arial"/>
          <w:b/>
          <w:sz w:val="20"/>
          <w:szCs w:val="20"/>
        </w:rPr>
        <w:t xml:space="preserve"> </w:t>
      </w:r>
      <w:r w:rsidR="00760CE5" w:rsidRPr="00925E7A">
        <w:rPr>
          <w:rFonts w:ascii="Arial" w:hAnsi="Arial" w:cs="Arial"/>
          <w:sz w:val="20"/>
          <w:szCs w:val="20"/>
        </w:rPr>
        <w:t>o</w:t>
      </w:r>
      <w:r w:rsidRPr="00925E7A">
        <w:rPr>
          <w:rFonts w:ascii="Arial" w:hAnsi="Arial" w:cs="Arial"/>
          <w:sz w:val="20"/>
          <w:szCs w:val="20"/>
        </w:rPr>
        <w:t>lejové náplne, mazadlá, filtre, membrány.</w:t>
      </w:r>
    </w:p>
    <w:p w14:paraId="5AB73347" w14:textId="2A4DC1DC" w:rsidR="007451B1" w:rsidRPr="00925E7A" w:rsidRDefault="007451B1" w:rsidP="00D649F8">
      <w:pPr>
        <w:pStyle w:val="Odsekzoznamu"/>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Čelná kombinovaná pracovná nadstavba – časový úsek:</w:t>
      </w:r>
      <w:r w:rsidR="00760CE5" w:rsidRPr="00925E7A">
        <w:rPr>
          <w:rFonts w:ascii="Arial" w:hAnsi="Arial" w:cs="Arial"/>
          <w:b/>
          <w:sz w:val="20"/>
          <w:szCs w:val="20"/>
        </w:rPr>
        <w:t xml:space="preserve"> </w:t>
      </w:r>
      <w:r w:rsidR="00760CE5" w:rsidRPr="00925E7A">
        <w:rPr>
          <w:rFonts w:ascii="Arial" w:hAnsi="Arial" w:cs="Arial"/>
          <w:sz w:val="20"/>
          <w:szCs w:val="20"/>
        </w:rPr>
        <w:t>p</w:t>
      </w:r>
      <w:r w:rsidRPr="00925E7A">
        <w:rPr>
          <w:rFonts w:ascii="Arial" w:hAnsi="Arial" w:cs="Arial"/>
          <w:sz w:val="20"/>
          <w:szCs w:val="20"/>
        </w:rPr>
        <w:t>rehliadka 1 x ročne.</w:t>
      </w:r>
    </w:p>
    <w:p w14:paraId="76A84D4C" w14:textId="3E429218"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sz w:val="20"/>
          <w:szCs w:val="20"/>
        </w:rPr>
      </w:pPr>
      <w:r w:rsidRPr="00925E7A">
        <w:rPr>
          <w:rFonts w:ascii="Arial" w:hAnsi="Arial" w:cs="Arial"/>
          <w:b/>
          <w:sz w:val="20"/>
          <w:szCs w:val="20"/>
        </w:rPr>
        <w:t>Čelná kombinovaná pracovná nadstavba – práca:</w:t>
      </w:r>
      <w:r w:rsidR="00760CE5" w:rsidRPr="00925E7A">
        <w:rPr>
          <w:rFonts w:ascii="Arial" w:hAnsi="Arial" w:cs="Arial"/>
          <w:sz w:val="20"/>
          <w:szCs w:val="20"/>
        </w:rPr>
        <w:t xml:space="preserve"> v</w:t>
      </w:r>
      <w:r w:rsidRPr="00925E7A">
        <w:rPr>
          <w:rFonts w:ascii="Arial" w:hAnsi="Arial" w:cs="Arial"/>
          <w:sz w:val="20"/>
          <w:szCs w:val="20"/>
        </w:rPr>
        <w:t>ýmena olejovej náplne prevodových skríň, výmena hydraulického oleja, výmena filtrov, kontrola hydraulických systémov vrátane kontroly tesnosti, kontrola hydraulických akumulátorov, kontrola funkčnosti nadstavby, kontrola dotiahnutia skrutkových spojov, kontrola vôlí, kontrola opotrebenia nadstavby, kontrola a premazanie mazacích miest a klzných plôch, kontrola povrchovej úpravy, kontrola uchytenia zariadenia na podvozok, kontrola kabeláže el. rozvodov a el. prvkov, nastavenie prevádzkových parametrov.</w:t>
      </w:r>
    </w:p>
    <w:p w14:paraId="6D9B019F" w14:textId="3C4675C3"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sz w:val="20"/>
          <w:szCs w:val="20"/>
        </w:rPr>
      </w:pPr>
      <w:r w:rsidRPr="00925E7A">
        <w:rPr>
          <w:rFonts w:ascii="Arial" w:hAnsi="Arial" w:cs="Arial"/>
          <w:b/>
          <w:sz w:val="20"/>
          <w:szCs w:val="20"/>
        </w:rPr>
        <w:t>Čelná kombinovaná pracovná nadstavba – materiál:</w:t>
      </w:r>
      <w:r w:rsidR="00760CE5" w:rsidRPr="00925E7A">
        <w:rPr>
          <w:rFonts w:ascii="Arial" w:hAnsi="Arial" w:cs="Arial"/>
          <w:sz w:val="20"/>
          <w:szCs w:val="20"/>
        </w:rPr>
        <w:t xml:space="preserve"> o</w:t>
      </w:r>
      <w:r w:rsidRPr="00925E7A">
        <w:rPr>
          <w:rFonts w:ascii="Arial" w:hAnsi="Arial" w:cs="Arial"/>
          <w:sz w:val="20"/>
          <w:szCs w:val="20"/>
        </w:rPr>
        <w:t>lejové</w:t>
      </w:r>
      <w:r w:rsidR="00C247FB" w:rsidRPr="00925E7A">
        <w:rPr>
          <w:rFonts w:ascii="Arial" w:hAnsi="Arial" w:cs="Arial"/>
          <w:sz w:val="20"/>
          <w:szCs w:val="20"/>
        </w:rPr>
        <w:t xml:space="preserve"> náplne, filtre, mazadlá.</w:t>
      </w:r>
    </w:p>
    <w:p w14:paraId="28AF0F96" w14:textId="3AB4F193" w:rsidR="007451B1" w:rsidRPr="00925E7A" w:rsidRDefault="007451B1" w:rsidP="00D649F8">
      <w:pPr>
        <w:pStyle w:val="Odsekzoznamu"/>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Pracovný nástroj mulčovací nízky na trávnaté porasty – časový úsek:</w:t>
      </w:r>
      <w:r w:rsidR="00760CE5" w:rsidRPr="00925E7A">
        <w:rPr>
          <w:rFonts w:ascii="Arial" w:hAnsi="Arial" w:cs="Arial"/>
          <w:b/>
          <w:sz w:val="20"/>
          <w:szCs w:val="20"/>
        </w:rPr>
        <w:t xml:space="preserve"> </w:t>
      </w:r>
      <w:r w:rsidR="00760CE5" w:rsidRPr="00925E7A">
        <w:rPr>
          <w:rFonts w:ascii="Arial" w:hAnsi="Arial" w:cs="Arial"/>
          <w:sz w:val="20"/>
          <w:szCs w:val="20"/>
        </w:rPr>
        <w:t>p</w:t>
      </w:r>
      <w:r w:rsidRPr="00925E7A">
        <w:rPr>
          <w:rFonts w:ascii="Arial" w:hAnsi="Arial" w:cs="Arial"/>
          <w:sz w:val="20"/>
          <w:szCs w:val="20"/>
        </w:rPr>
        <w:t>rehliadka 1</w:t>
      </w:r>
      <w:r w:rsidR="00760CE5" w:rsidRPr="00925E7A">
        <w:rPr>
          <w:rFonts w:ascii="Arial" w:hAnsi="Arial" w:cs="Arial"/>
          <w:sz w:val="20"/>
          <w:szCs w:val="20"/>
        </w:rPr>
        <w:t> </w:t>
      </w:r>
      <w:r w:rsidRPr="00925E7A">
        <w:rPr>
          <w:rFonts w:ascii="Arial" w:hAnsi="Arial" w:cs="Arial"/>
          <w:sz w:val="20"/>
          <w:szCs w:val="20"/>
        </w:rPr>
        <w:t>x</w:t>
      </w:r>
      <w:r w:rsidR="00760CE5" w:rsidRPr="00925E7A">
        <w:rPr>
          <w:rFonts w:ascii="Arial" w:hAnsi="Arial" w:cs="Arial"/>
          <w:sz w:val="20"/>
          <w:szCs w:val="20"/>
        </w:rPr>
        <w:t> </w:t>
      </w:r>
      <w:r w:rsidRPr="00925E7A">
        <w:rPr>
          <w:rFonts w:ascii="Arial" w:hAnsi="Arial" w:cs="Arial"/>
          <w:sz w:val="20"/>
          <w:szCs w:val="20"/>
        </w:rPr>
        <w:t>ročne.</w:t>
      </w:r>
    </w:p>
    <w:p w14:paraId="11B40A2E" w14:textId="6A93EE8E"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sz w:val="20"/>
          <w:szCs w:val="20"/>
        </w:rPr>
      </w:pPr>
      <w:r w:rsidRPr="00925E7A">
        <w:rPr>
          <w:rFonts w:ascii="Arial" w:hAnsi="Arial" w:cs="Arial"/>
          <w:b/>
          <w:sz w:val="20"/>
          <w:szCs w:val="20"/>
        </w:rPr>
        <w:t>Pracovný nástroj mulčovací nízky na trávnaté porasty – práca</w:t>
      </w:r>
      <w:r w:rsidR="00760CE5" w:rsidRPr="00925E7A">
        <w:rPr>
          <w:rFonts w:ascii="Arial" w:hAnsi="Arial" w:cs="Arial"/>
          <w:b/>
          <w:sz w:val="20"/>
          <w:szCs w:val="20"/>
        </w:rPr>
        <w:t>:</w:t>
      </w:r>
      <w:r w:rsidR="00760CE5" w:rsidRPr="00925E7A">
        <w:rPr>
          <w:rFonts w:ascii="Arial" w:hAnsi="Arial" w:cs="Arial"/>
          <w:sz w:val="20"/>
          <w:szCs w:val="20"/>
        </w:rPr>
        <w:t xml:space="preserve"> k</w:t>
      </w:r>
      <w:r w:rsidRPr="00925E7A">
        <w:rPr>
          <w:rFonts w:ascii="Arial" w:hAnsi="Arial" w:cs="Arial"/>
          <w:sz w:val="20"/>
          <w:szCs w:val="20"/>
        </w:rPr>
        <w:t>ontrola hydraulických systémov vrátane kontroly tesnosti, kontrola funkčnosti zariadenia, kontrola otáčok žacieho hriadeľa, kontrola dotiahnutia skrutkových spojov, kontrola opotrebenia zariadenia, kontrola a premazanie mazacích miest, kontrola povrchovej úpravy.</w:t>
      </w:r>
    </w:p>
    <w:p w14:paraId="23ADBC06" w14:textId="6CEB8656"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sz w:val="20"/>
          <w:szCs w:val="20"/>
        </w:rPr>
      </w:pPr>
      <w:r w:rsidRPr="00925E7A">
        <w:rPr>
          <w:rFonts w:ascii="Arial" w:hAnsi="Arial" w:cs="Arial"/>
          <w:b/>
          <w:sz w:val="20"/>
          <w:szCs w:val="20"/>
        </w:rPr>
        <w:t>Pracovný nástroj mulčovací nízky na trávnaté porasty – materiál</w:t>
      </w:r>
      <w:r w:rsidR="00760CE5" w:rsidRPr="00925E7A">
        <w:rPr>
          <w:rFonts w:ascii="Arial" w:hAnsi="Arial" w:cs="Arial"/>
          <w:sz w:val="20"/>
          <w:szCs w:val="20"/>
        </w:rPr>
        <w:t>: m</w:t>
      </w:r>
      <w:r w:rsidRPr="00925E7A">
        <w:rPr>
          <w:rFonts w:ascii="Arial" w:hAnsi="Arial" w:cs="Arial"/>
          <w:sz w:val="20"/>
          <w:szCs w:val="20"/>
        </w:rPr>
        <w:t>azadlá.</w:t>
      </w:r>
    </w:p>
    <w:p w14:paraId="7FDBA5DF" w14:textId="71F00FDD" w:rsidR="007451B1" w:rsidRPr="00925E7A" w:rsidRDefault="007451B1" w:rsidP="00D649F8">
      <w:pPr>
        <w:pStyle w:val="Odsekzoznamu"/>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Pracovný nástroj mulčovací na trávnaté porasty – časový úsek:</w:t>
      </w:r>
      <w:r w:rsidR="00760CE5" w:rsidRPr="00925E7A">
        <w:rPr>
          <w:rFonts w:ascii="Arial" w:hAnsi="Arial" w:cs="Arial"/>
          <w:sz w:val="20"/>
          <w:szCs w:val="20"/>
        </w:rPr>
        <w:t xml:space="preserve"> p</w:t>
      </w:r>
      <w:r w:rsidRPr="00925E7A">
        <w:rPr>
          <w:rFonts w:ascii="Arial" w:hAnsi="Arial" w:cs="Arial"/>
          <w:sz w:val="20"/>
          <w:szCs w:val="20"/>
        </w:rPr>
        <w:t>rehliadka 1 x ročne.</w:t>
      </w:r>
    </w:p>
    <w:p w14:paraId="0516C75F" w14:textId="760BCE56" w:rsidR="007451B1" w:rsidRPr="00925E7A" w:rsidRDefault="007451B1" w:rsidP="00D649F8">
      <w:pPr>
        <w:pStyle w:val="Odsekzoznamu"/>
        <w:numPr>
          <w:ilvl w:val="2"/>
          <w:numId w:val="4"/>
        </w:numPr>
        <w:spacing w:after="120" w:line="240" w:lineRule="auto"/>
        <w:ind w:left="1701" w:hanging="850"/>
        <w:contextualSpacing w:val="0"/>
        <w:jc w:val="both"/>
        <w:rPr>
          <w:rFonts w:ascii="Arial" w:hAnsi="Arial" w:cs="Arial"/>
          <w:sz w:val="20"/>
          <w:szCs w:val="20"/>
        </w:rPr>
      </w:pPr>
      <w:r w:rsidRPr="00925E7A">
        <w:rPr>
          <w:rFonts w:ascii="Arial" w:hAnsi="Arial" w:cs="Arial"/>
          <w:b/>
          <w:sz w:val="20"/>
          <w:szCs w:val="20"/>
        </w:rPr>
        <w:t>Pracovný nástroj mulčovací na trávnaté porasty – práca:</w:t>
      </w:r>
      <w:r w:rsidR="00760CE5" w:rsidRPr="00925E7A">
        <w:rPr>
          <w:rFonts w:ascii="Arial" w:hAnsi="Arial" w:cs="Arial"/>
          <w:sz w:val="20"/>
          <w:szCs w:val="20"/>
        </w:rPr>
        <w:t xml:space="preserve"> k</w:t>
      </w:r>
      <w:r w:rsidRPr="00925E7A">
        <w:rPr>
          <w:rFonts w:ascii="Arial" w:hAnsi="Arial" w:cs="Arial"/>
          <w:sz w:val="20"/>
          <w:szCs w:val="20"/>
        </w:rPr>
        <w:t>ontrola hydraulických systémov vrátane kontroly tesnosti, kontrola funkčnosti zariadenia, kontrola otáčok žacieho hriadeľa, kontrola dotiahnutia skrutkových spojov, kontrola opotrebenia zariadenia, kontrola a premazanie mazacích miest, kontrola povrchovej úpravy.</w:t>
      </w:r>
    </w:p>
    <w:p w14:paraId="3B543851" w14:textId="5C02BEAA" w:rsidR="007451B1" w:rsidRPr="00925E7A" w:rsidRDefault="007451B1" w:rsidP="00D649F8">
      <w:pPr>
        <w:pStyle w:val="Odsekzoznamu"/>
        <w:numPr>
          <w:ilvl w:val="2"/>
          <w:numId w:val="4"/>
        </w:numPr>
        <w:spacing w:after="120" w:line="240" w:lineRule="auto"/>
        <w:ind w:left="1702" w:hanging="851"/>
        <w:contextualSpacing w:val="0"/>
        <w:jc w:val="both"/>
        <w:rPr>
          <w:rFonts w:ascii="Arial" w:hAnsi="Arial" w:cs="Arial"/>
          <w:sz w:val="20"/>
          <w:szCs w:val="20"/>
        </w:rPr>
      </w:pPr>
      <w:r w:rsidRPr="00925E7A">
        <w:rPr>
          <w:rFonts w:ascii="Arial" w:hAnsi="Arial" w:cs="Arial"/>
          <w:b/>
          <w:sz w:val="20"/>
          <w:szCs w:val="20"/>
        </w:rPr>
        <w:t>Pracovný nástroj mulčovací na trávnaté porasty – materiál:</w:t>
      </w:r>
      <w:r w:rsidR="00760CE5" w:rsidRPr="00925E7A">
        <w:rPr>
          <w:rFonts w:ascii="Arial" w:hAnsi="Arial" w:cs="Arial"/>
          <w:sz w:val="20"/>
          <w:szCs w:val="20"/>
        </w:rPr>
        <w:t xml:space="preserve"> m</w:t>
      </w:r>
      <w:r w:rsidRPr="00925E7A">
        <w:rPr>
          <w:rFonts w:ascii="Arial" w:hAnsi="Arial" w:cs="Arial"/>
          <w:sz w:val="20"/>
          <w:szCs w:val="20"/>
        </w:rPr>
        <w:t>azadlá.</w:t>
      </w:r>
    </w:p>
    <w:p w14:paraId="32A409B7" w14:textId="7BBD0B4C" w:rsidR="007451B1" w:rsidRPr="00925E7A" w:rsidRDefault="007451B1" w:rsidP="001C5334">
      <w:pPr>
        <w:pStyle w:val="Odsekzoznamu"/>
        <w:keepNext/>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Zadné hydraulické valníkové rameno na uchytenie pracovných nástrojov – časový úsek:</w:t>
      </w:r>
      <w:r w:rsidR="00107345" w:rsidRPr="00925E7A">
        <w:rPr>
          <w:rFonts w:ascii="Arial" w:hAnsi="Arial" w:cs="Arial"/>
          <w:b/>
          <w:sz w:val="20"/>
          <w:szCs w:val="20"/>
        </w:rPr>
        <w:t xml:space="preserve"> </w:t>
      </w:r>
      <w:r w:rsidR="00107345" w:rsidRPr="00925E7A">
        <w:rPr>
          <w:rFonts w:ascii="Arial" w:hAnsi="Arial" w:cs="Arial"/>
          <w:sz w:val="20"/>
          <w:szCs w:val="20"/>
        </w:rPr>
        <w:t>p</w:t>
      </w:r>
      <w:r w:rsidRPr="00925E7A">
        <w:rPr>
          <w:rFonts w:ascii="Arial" w:hAnsi="Arial" w:cs="Arial"/>
          <w:sz w:val="20"/>
          <w:szCs w:val="20"/>
        </w:rPr>
        <w:t>rehliadka 1 x ročne</w:t>
      </w:r>
      <w:r w:rsidRPr="00925E7A">
        <w:rPr>
          <w:rFonts w:ascii="Arial" w:hAnsi="Arial" w:cs="Arial"/>
          <w:b/>
          <w:sz w:val="20"/>
          <w:szCs w:val="20"/>
        </w:rPr>
        <w:t>.</w:t>
      </w:r>
    </w:p>
    <w:p w14:paraId="0341ABFF" w14:textId="5D911E9F" w:rsidR="007451B1" w:rsidRPr="00925E7A" w:rsidRDefault="007451B1" w:rsidP="001C5334">
      <w:pPr>
        <w:pStyle w:val="Odsekzoznamu"/>
        <w:keepNext/>
        <w:keepLines/>
        <w:numPr>
          <w:ilvl w:val="2"/>
          <w:numId w:val="4"/>
        </w:numPr>
        <w:spacing w:after="120" w:line="240" w:lineRule="auto"/>
        <w:ind w:left="1702" w:hanging="851"/>
        <w:contextualSpacing w:val="0"/>
        <w:jc w:val="both"/>
        <w:rPr>
          <w:rFonts w:ascii="Arial" w:hAnsi="Arial" w:cs="Arial"/>
          <w:sz w:val="20"/>
          <w:szCs w:val="20"/>
        </w:rPr>
      </w:pPr>
      <w:r w:rsidRPr="00925E7A">
        <w:rPr>
          <w:rFonts w:ascii="Arial" w:hAnsi="Arial" w:cs="Arial"/>
          <w:b/>
          <w:sz w:val="20"/>
          <w:szCs w:val="20"/>
        </w:rPr>
        <w:t>Zadné hydraulické valníkové rameno na uchytenie pracovných nástrojov – práca</w:t>
      </w:r>
      <w:r w:rsidRPr="00925E7A">
        <w:rPr>
          <w:rFonts w:ascii="Arial" w:hAnsi="Arial" w:cs="Arial"/>
          <w:sz w:val="20"/>
          <w:szCs w:val="20"/>
        </w:rPr>
        <w:t>:</w:t>
      </w:r>
      <w:r w:rsidR="00107345" w:rsidRPr="00925E7A">
        <w:rPr>
          <w:rFonts w:ascii="Arial" w:hAnsi="Arial" w:cs="Arial"/>
          <w:sz w:val="20"/>
          <w:szCs w:val="20"/>
        </w:rPr>
        <w:t xml:space="preserve"> v</w:t>
      </w:r>
      <w:r w:rsidRPr="00925E7A">
        <w:rPr>
          <w:rFonts w:ascii="Arial" w:hAnsi="Arial" w:cs="Arial"/>
          <w:sz w:val="20"/>
          <w:szCs w:val="20"/>
        </w:rPr>
        <w:t>ýmena filtrov, kontrola hydraulických systémov vrátane kontroly tesnosti, kontrola hydraulických akumulátorov, kontrola funkčnosti nadstavby, kontrola dotiahnutia skrutkových spojov, kontrola vôlí, kontrola stabilizátorov, kontrola opotrebenia nadstavby, kontrola a premazanie mazacích miest a klzných plôch, kontrola povrchovej úpravy, kontrola uchytenia zariadenia na podvozok, kontrola kabeláže el. rozvodov a el. prvkov, nastavenie prevádzkových parametrov.</w:t>
      </w:r>
    </w:p>
    <w:p w14:paraId="2ADB068C" w14:textId="6D398568" w:rsidR="007451B1" w:rsidRPr="00925E7A" w:rsidRDefault="007451B1" w:rsidP="00D649F8">
      <w:pPr>
        <w:pStyle w:val="Odsekzoznamu"/>
        <w:numPr>
          <w:ilvl w:val="2"/>
          <w:numId w:val="4"/>
        </w:numPr>
        <w:spacing w:after="120" w:line="240" w:lineRule="auto"/>
        <w:ind w:left="1702" w:hanging="851"/>
        <w:contextualSpacing w:val="0"/>
        <w:jc w:val="both"/>
        <w:rPr>
          <w:rFonts w:ascii="Arial" w:hAnsi="Arial" w:cs="Arial"/>
          <w:sz w:val="20"/>
          <w:szCs w:val="20"/>
        </w:rPr>
      </w:pPr>
      <w:r w:rsidRPr="00925E7A">
        <w:rPr>
          <w:rFonts w:ascii="Arial" w:hAnsi="Arial" w:cs="Arial"/>
          <w:b/>
          <w:sz w:val="20"/>
          <w:szCs w:val="20"/>
        </w:rPr>
        <w:t>Zadné hydraulické valníkové rameno na uchytenie pracovných nástrojov – materiál</w:t>
      </w:r>
      <w:r w:rsidRPr="00925E7A">
        <w:rPr>
          <w:rFonts w:ascii="Arial" w:hAnsi="Arial" w:cs="Arial"/>
          <w:sz w:val="20"/>
          <w:szCs w:val="20"/>
        </w:rPr>
        <w:t>:</w:t>
      </w:r>
      <w:r w:rsidR="00107345" w:rsidRPr="00925E7A">
        <w:rPr>
          <w:rFonts w:ascii="Arial" w:hAnsi="Arial" w:cs="Arial"/>
          <w:sz w:val="20"/>
          <w:szCs w:val="20"/>
        </w:rPr>
        <w:t xml:space="preserve"> f</w:t>
      </w:r>
      <w:r w:rsidRPr="00925E7A">
        <w:rPr>
          <w:rFonts w:ascii="Arial" w:hAnsi="Arial" w:cs="Arial"/>
          <w:sz w:val="20"/>
          <w:szCs w:val="20"/>
        </w:rPr>
        <w:t>iltre, mazadlá.</w:t>
      </w:r>
    </w:p>
    <w:p w14:paraId="4F1FDD89" w14:textId="77777777" w:rsidR="00F84470" w:rsidRPr="00925E7A" w:rsidRDefault="00F84470" w:rsidP="00D649F8">
      <w:pPr>
        <w:pStyle w:val="Odsekzoznamu"/>
        <w:numPr>
          <w:ilvl w:val="1"/>
          <w:numId w:val="4"/>
        </w:numPr>
        <w:spacing w:after="120" w:line="240" w:lineRule="auto"/>
        <w:ind w:left="851" w:hanging="567"/>
        <w:contextualSpacing w:val="0"/>
        <w:jc w:val="both"/>
        <w:rPr>
          <w:rFonts w:ascii="Arial" w:hAnsi="Arial" w:cs="Arial"/>
          <w:b/>
          <w:sz w:val="20"/>
          <w:szCs w:val="20"/>
        </w:rPr>
      </w:pPr>
      <w:r w:rsidRPr="00925E7A">
        <w:rPr>
          <w:rFonts w:ascii="Arial" w:hAnsi="Arial" w:cs="Arial"/>
          <w:b/>
          <w:sz w:val="20"/>
          <w:szCs w:val="20"/>
        </w:rPr>
        <w:t>Pracovný nástroj mulčovací na trávnaté porasty – časový úsek:</w:t>
      </w:r>
      <w:r w:rsidRPr="00925E7A">
        <w:rPr>
          <w:rFonts w:ascii="Arial" w:hAnsi="Arial" w:cs="Arial"/>
          <w:sz w:val="20"/>
          <w:szCs w:val="20"/>
        </w:rPr>
        <w:t xml:space="preserve"> prehliadka 1 x ročne.</w:t>
      </w:r>
    </w:p>
    <w:p w14:paraId="14829DE0" w14:textId="6C5DD301" w:rsidR="00F84470" w:rsidRPr="00925E7A" w:rsidRDefault="00F84470" w:rsidP="00D649F8">
      <w:pPr>
        <w:pStyle w:val="Odsekzoznamu"/>
        <w:numPr>
          <w:ilvl w:val="2"/>
          <w:numId w:val="4"/>
        </w:numPr>
        <w:spacing w:after="120" w:line="240" w:lineRule="auto"/>
        <w:ind w:left="1702" w:hanging="851"/>
        <w:contextualSpacing w:val="0"/>
        <w:jc w:val="both"/>
        <w:rPr>
          <w:rFonts w:ascii="Arial" w:hAnsi="Arial" w:cs="Arial"/>
          <w:sz w:val="20"/>
          <w:szCs w:val="20"/>
        </w:rPr>
      </w:pPr>
      <w:r w:rsidRPr="00925E7A">
        <w:rPr>
          <w:rFonts w:ascii="Arial" w:hAnsi="Arial" w:cs="Arial"/>
          <w:b/>
          <w:sz w:val="20"/>
          <w:szCs w:val="20"/>
        </w:rPr>
        <w:t>Pracovný nástroj mulčovací na trávnaté porasty – práca:</w:t>
      </w:r>
      <w:r w:rsidRPr="00925E7A">
        <w:rPr>
          <w:rFonts w:ascii="Arial" w:hAnsi="Arial" w:cs="Arial"/>
          <w:sz w:val="20"/>
          <w:szCs w:val="20"/>
        </w:rPr>
        <w:t xml:space="preserve"> kontrola hydraulických systémov vrátane kontroly tesnosti, kontrola funkčnosti zariadenia, kontrola otáčok žacieho hriadeľa, kontrola dotiahnutia skrutkových spojov, kontrola opotrebenia zariadenia, kontrola obojstranných nožov, kontrola a premazanie mazacích miest, kontrola povrchovej úpravy.</w:t>
      </w:r>
    </w:p>
    <w:p w14:paraId="23874AFB" w14:textId="3CB09013" w:rsidR="006C0397" w:rsidRPr="006C0397" w:rsidRDefault="00F84470" w:rsidP="006C0397">
      <w:pPr>
        <w:pStyle w:val="Odsekzoznamu"/>
        <w:numPr>
          <w:ilvl w:val="2"/>
          <w:numId w:val="4"/>
        </w:numPr>
        <w:spacing w:after="120" w:line="240" w:lineRule="auto"/>
        <w:ind w:left="1701" w:hanging="850"/>
        <w:contextualSpacing w:val="0"/>
        <w:jc w:val="both"/>
        <w:rPr>
          <w:rFonts w:cstheme="minorHAnsi"/>
        </w:rPr>
      </w:pPr>
      <w:r w:rsidRPr="00925E7A">
        <w:rPr>
          <w:rFonts w:ascii="Arial" w:hAnsi="Arial" w:cs="Arial"/>
          <w:b/>
          <w:sz w:val="20"/>
          <w:szCs w:val="20"/>
        </w:rPr>
        <w:t>Pracovný nástroj mulčovací na trávnaté porasty – materiál:</w:t>
      </w:r>
      <w:r w:rsidRPr="00925E7A">
        <w:rPr>
          <w:rFonts w:ascii="Arial" w:hAnsi="Arial" w:cs="Arial"/>
          <w:sz w:val="20"/>
          <w:szCs w:val="20"/>
        </w:rPr>
        <w:t xml:space="preserve"> </w:t>
      </w:r>
      <w:r w:rsidR="00520E58" w:rsidRPr="00925E7A">
        <w:rPr>
          <w:rFonts w:ascii="Arial" w:hAnsi="Arial" w:cs="Arial"/>
          <w:sz w:val="20"/>
          <w:szCs w:val="20"/>
        </w:rPr>
        <w:t>mazadlá.</w:t>
      </w:r>
    </w:p>
    <w:p w14:paraId="48588821" w14:textId="77777777" w:rsidR="00925E7A" w:rsidRDefault="00925E7A" w:rsidP="00925E7A">
      <w:pPr>
        <w:pStyle w:val="Odsekzoznamu"/>
        <w:spacing w:after="120" w:line="240" w:lineRule="auto"/>
        <w:ind w:left="1701"/>
        <w:contextualSpacing w:val="0"/>
        <w:jc w:val="both"/>
        <w:rPr>
          <w:rFonts w:cstheme="minorHAnsi"/>
        </w:rPr>
      </w:pPr>
    </w:p>
    <w:p w14:paraId="343820AC" w14:textId="77777777" w:rsidR="00520E58" w:rsidRPr="00925E7A" w:rsidRDefault="00520E58" w:rsidP="00520E58">
      <w:pPr>
        <w:pStyle w:val="Odsekzoznamu"/>
        <w:numPr>
          <w:ilvl w:val="0"/>
          <w:numId w:val="4"/>
        </w:numPr>
        <w:spacing w:after="120" w:line="240" w:lineRule="auto"/>
        <w:ind w:left="284" w:hanging="284"/>
        <w:contextualSpacing w:val="0"/>
        <w:jc w:val="both"/>
        <w:rPr>
          <w:rFonts w:ascii="Arial" w:hAnsi="Arial" w:cs="Arial"/>
          <w:b/>
          <w:sz w:val="20"/>
          <w:szCs w:val="20"/>
        </w:rPr>
      </w:pPr>
      <w:r w:rsidRPr="00925E7A">
        <w:rPr>
          <w:rFonts w:ascii="Arial" w:hAnsi="Arial" w:cs="Arial"/>
          <w:b/>
          <w:sz w:val="20"/>
          <w:szCs w:val="20"/>
        </w:rPr>
        <w:t>Verejný obstarávateľ požaduje od uchádzačov predložiť do ponuky:</w:t>
      </w:r>
    </w:p>
    <w:p w14:paraId="684A469E"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t>potvrdenie o autorizovanom zastúpení pre príslušnú továrenskú značku univerzálneho nosiča náradia (ďalej len „nosič“) od výrobu, resp. od zástupcu výrobcu (napr. obchodná zmluva) v prípade, že uchádzač nie je výrobcom, resp. zástupcom výrobcu,</w:t>
      </w:r>
    </w:p>
    <w:p w14:paraId="0483F6F7"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lastRenderedPageBreak/>
        <w:t>autorizácia výrobcu resp. zástupcu výrobcu nosiča schválená Ministerstvom dopravy SR alebo ekvivalentný doklad vydaný iným príslušným orgánom členského štátu EÚ,</w:t>
      </w:r>
    </w:p>
    <w:p w14:paraId="55A613DB"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t>rozhodnutie o uznaní typového schválenia ES univerzálneho nosiča,</w:t>
      </w:r>
    </w:p>
    <w:p w14:paraId="5F54A641"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t>potvrdenie o autorizovanom obchodnom zastúpení uchádzača od výrobcu resp. zástupcu výrobcu pre ponúkané typy pracovných prídavných zariadení (požadované pre: čelná snehová radlica, nadstavba sypača, čelná kombinovaná pracovná nadstavba, pracovný nastroj mulčovací nízky na trávnaté porasty, pracovný nástroj mulčovací na trávnaté porasty, zadné hydraulické valníkové rameno na uchytenie pracovných nástrojov, pracovný nástroj mulčovací na trávnaté a drevné porasty) - napr. obchodná zmluva – v prípade, že uchádzač nie je ich výrobcom ani zástupcom výrobcu,</w:t>
      </w:r>
    </w:p>
    <w:p w14:paraId="4D7AE274"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t>typové schválenie pracovných prídavných zariadení/nadstavieb (požadované pre: čelná snehová radlica, nadstavba sypača, čelná kombinovaná pracovná nadstavba, pracovný nastroj mulčovací nízky na trávnaté porasty, pracovný nástroj mulčovací na trávnaté porasty, zadné hydraulické valníkové rameno na uchytenie pracovných nástrojov, pracovný nástroj mulčovací na trávnaté a drevné porasty) prípadne ekvivalentný doklad deklarujúci schválenie uvedeného tovaru pre bezpečnú a spoľahlivú prevádzku v premávke na pozemných komunikáciách v Slovenskej republike a spĺňajúci ustanovenia zákona č. 106/2018 Z. z. o prevádzke vozidiel v cestnej premávke a o zmene a doplnení niektorých zákonov,</w:t>
      </w:r>
    </w:p>
    <w:p w14:paraId="7E4E69FB"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t>písomná dokumentácia potvrdzujúca pre uchádzača súhlasné stanovisko od výrobcu, zástupcu výrobcu alebo autorizovaného predajcu univerzálneho nosiča náradia na montáž ponúkaných typov pracovných prídavných zariadení (požadované pre: čelná snehová radlica, nadstavba sypača, čelná kombinovaná pracovná nadstavba, pracovný nastroj mulčovací nízky na trávnaté porasty, pracovný nástroj mulčovací na trávnaté porasty, zadné hydraulické valníkové rameno na uchytenie pracovných nástrojov, pracovný nástroj mulčovací na trávnaté a drevné porasty),</w:t>
      </w:r>
    </w:p>
    <w:p w14:paraId="2144CD54"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t>predpokladanú časovú dobu životnosti (v rokoch) pre každú samostatne funkčnú časť predmetu zákazky (nosič, pracovné prídavné zariadenia k nosiču) navrhnutú výrobcom resp. dodávateľom pre prípad, že počas ich využívania nebude dosiahnutý počet ubehnutých kilometrov, resp. odpracovaných motohodín limitujúci výkonovú dobu životnosti,</w:t>
      </w:r>
    </w:p>
    <w:p w14:paraId="6785CED4" w14:textId="77777777" w:rsidR="00520E58" w:rsidRPr="00925E7A" w:rsidRDefault="00520E58" w:rsidP="00520E58">
      <w:pPr>
        <w:pStyle w:val="Odsekzoznamu"/>
        <w:numPr>
          <w:ilvl w:val="1"/>
          <w:numId w:val="4"/>
        </w:numPr>
        <w:spacing w:after="120" w:line="240" w:lineRule="auto"/>
        <w:ind w:left="851" w:hanging="567"/>
        <w:contextualSpacing w:val="0"/>
        <w:jc w:val="both"/>
        <w:rPr>
          <w:rFonts w:ascii="Arial" w:hAnsi="Arial" w:cs="Arial"/>
          <w:sz w:val="20"/>
          <w:szCs w:val="20"/>
        </w:rPr>
      </w:pPr>
      <w:r w:rsidRPr="00925E7A">
        <w:rPr>
          <w:rFonts w:ascii="Arial" w:hAnsi="Arial" w:cs="Arial"/>
          <w:sz w:val="20"/>
          <w:szCs w:val="20"/>
        </w:rPr>
        <w:t>rozsah a bližší popis servisných činností počas predpokladanej výkonovej a časovej doby životnosti pre každú samostatne funkčnú časť predmetu zákazky (nosič, pracovné prídavné zariadenie) podľa odporúčaní ich výrobcov (popis predpísaných servisných úkonov, intervaly servisných úkonov, predpokladaný časový rozsah predpísaných servisných úkonov, spôsob vykonania predpísaných servisných úkonov v sídle predajcu resp. v sídle servisného strediska autorizovaného servisu a pod.)</w:t>
      </w:r>
    </w:p>
    <w:p w14:paraId="6D926D1D" w14:textId="33D7630B" w:rsidR="00520E58" w:rsidRPr="00520E58" w:rsidRDefault="006C0397" w:rsidP="00520E58">
      <w:pPr>
        <w:pStyle w:val="Odsekzoznamu"/>
        <w:numPr>
          <w:ilvl w:val="1"/>
          <w:numId w:val="4"/>
        </w:numPr>
        <w:spacing w:after="0" w:line="240" w:lineRule="auto"/>
        <w:ind w:left="851" w:hanging="567"/>
        <w:contextualSpacing w:val="0"/>
        <w:jc w:val="both"/>
        <w:rPr>
          <w:rFonts w:cstheme="minorHAnsi"/>
        </w:rPr>
      </w:pPr>
      <w:r>
        <w:rPr>
          <w:rFonts w:ascii="Arial" w:hAnsi="Arial" w:cs="Arial"/>
          <w:sz w:val="20"/>
          <w:szCs w:val="20"/>
        </w:rPr>
        <w:t>o</w:t>
      </w:r>
      <w:r w:rsidR="00520E58" w:rsidRPr="00925E7A">
        <w:rPr>
          <w:rFonts w:ascii="Arial" w:hAnsi="Arial" w:cs="Arial"/>
          <w:sz w:val="20"/>
          <w:szCs w:val="20"/>
        </w:rPr>
        <w:t xml:space="preserve">právnenie </w:t>
      </w:r>
      <w:r>
        <w:rPr>
          <w:rFonts w:ascii="Arial" w:hAnsi="Arial" w:cs="Arial"/>
          <w:sz w:val="20"/>
          <w:szCs w:val="20"/>
        </w:rPr>
        <w:t xml:space="preserve">od </w:t>
      </w:r>
      <w:r w:rsidR="00520E58" w:rsidRPr="00925E7A">
        <w:rPr>
          <w:rFonts w:ascii="Arial" w:hAnsi="Arial" w:cs="Arial"/>
          <w:sz w:val="20"/>
          <w:szCs w:val="20"/>
        </w:rPr>
        <w:t xml:space="preserve">výrobcu univerzálneho nosiča náradia a výrobcu/výrobcov jednotlivých nadstavieb podľa časti B.1 Opis predmetu zákazky týchto SP </w:t>
      </w:r>
      <w:r>
        <w:rPr>
          <w:rFonts w:ascii="Arial" w:hAnsi="Arial" w:cs="Arial"/>
          <w:sz w:val="20"/>
          <w:szCs w:val="20"/>
        </w:rPr>
        <w:t xml:space="preserve">oprávňujúca úspešného uchádzača </w:t>
      </w:r>
      <w:r w:rsidR="00E81DBB">
        <w:rPr>
          <w:rFonts w:ascii="Arial" w:hAnsi="Arial" w:cs="Arial"/>
          <w:sz w:val="20"/>
          <w:szCs w:val="20"/>
        </w:rPr>
        <w:t>z</w:t>
      </w:r>
      <w:r w:rsidR="00520E58" w:rsidRPr="00925E7A">
        <w:rPr>
          <w:rFonts w:ascii="Arial" w:hAnsi="Arial" w:cs="Arial"/>
          <w:sz w:val="20"/>
          <w:szCs w:val="20"/>
        </w:rPr>
        <w:t>abezpeč</w:t>
      </w:r>
      <w:r>
        <w:rPr>
          <w:rFonts w:ascii="Arial" w:hAnsi="Arial" w:cs="Arial"/>
          <w:sz w:val="20"/>
          <w:szCs w:val="20"/>
        </w:rPr>
        <w:t>ovať</w:t>
      </w:r>
      <w:r w:rsidR="00520E58" w:rsidRPr="00925E7A">
        <w:rPr>
          <w:rFonts w:ascii="Arial" w:hAnsi="Arial" w:cs="Arial"/>
          <w:sz w:val="20"/>
          <w:szCs w:val="20"/>
        </w:rPr>
        <w:t xml:space="preserve"> servisn</w:t>
      </w:r>
      <w:r>
        <w:rPr>
          <w:rFonts w:ascii="Arial" w:hAnsi="Arial" w:cs="Arial"/>
          <w:sz w:val="20"/>
          <w:szCs w:val="20"/>
        </w:rPr>
        <w:t>é</w:t>
      </w:r>
      <w:r w:rsidR="00520E58" w:rsidRPr="00925E7A">
        <w:rPr>
          <w:rFonts w:ascii="Arial" w:hAnsi="Arial" w:cs="Arial"/>
          <w:sz w:val="20"/>
          <w:szCs w:val="20"/>
        </w:rPr>
        <w:t xml:space="preserve"> činností počas záručnej doby.</w:t>
      </w:r>
    </w:p>
    <w:sectPr w:rsidR="00520E58" w:rsidRPr="00520E58" w:rsidSect="007451B1">
      <w:headerReference w:type="default" r:id="rId9"/>
      <w:footerReference w:type="default" r:id="rId10"/>
      <w:pgSz w:w="11906" w:h="16838"/>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2ED1DB" w16cid:durableId="2ACA8686"/>
  <w16cid:commentId w16cid:paraId="6420CBCB" w16cid:durableId="2ACA82EB"/>
  <w16cid:commentId w16cid:paraId="592BCEBD" w16cid:durableId="2ACA8347"/>
  <w16cid:commentId w16cid:paraId="1BF049C7" w16cid:durableId="2ACA8393"/>
  <w16cid:commentId w16cid:paraId="4EA00709" w16cid:durableId="2ACA84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F0C7C" w14:textId="77777777" w:rsidR="00D160A0" w:rsidRDefault="00D160A0" w:rsidP="00A22541">
      <w:pPr>
        <w:spacing w:after="0" w:line="240" w:lineRule="auto"/>
      </w:pPr>
      <w:r>
        <w:separator/>
      </w:r>
    </w:p>
  </w:endnote>
  <w:endnote w:type="continuationSeparator" w:id="0">
    <w:p w14:paraId="5D31CA2F" w14:textId="77777777" w:rsidR="00D160A0" w:rsidRDefault="00D160A0" w:rsidP="00A2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1410813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ECE65BB" w14:textId="288E205E" w:rsidR="00B61391" w:rsidRPr="001C5334" w:rsidRDefault="00B61391" w:rsidP="001C5334">
            <w:pPr>
              <w:pStyle w:val="Pta"/>
              <w:jc w:val="right"/>
              <w:rPr>
                <w:sz w:val="20"/>
                <w:szCs w:val="20"/>
              </w:rPr>
            </w:pPr>
            <w:r w:rsidRPr="00925E7A">
              <w:rPr>
                <w:rFonts w:ascii="Arial" w:hAnsi="Arial" w:cs="Arial"/>
                <w:sz w:val="18"/>
                <w:szCs w:val="18"/>
              </w:rPr>
              <w:t xml:space="preserve">Strana </w:t>
            </w:r>
            <w:r w:rsidRPr="00925E7A">
              <w:rPr>
                <w:rFonts w:ascii="Arial" w:hAnsi="Arial" w:cs="Arial"/>
                <w:bCs/>
                <w:sz w:val="18"/>
                <w:szCs w:val="18"/>
              </w:rPr>
              <w:fldChar w:fldCharType="begin"/>
            </w:r>
            <w:r w:rsidRPr="00925E7A">
              <w:rPr>
                <w:rFonts w:ascii="Arial" w:hAnsi="Arial" w:cs="Arial"/>
                <w:bCs/>
                <w:sz w:val="18"/>
                <w:szCs w:val="18"/>
              </w:rPr>
              <w:instrText>PAGE</w:instrText>
            </w:r>
            <w:r w:rsidRPr="00925E7A">
              <w:rPr>
                <w:rFonts w:ascii="Arial" w:hAnsi="Arial" w:cs="Arial"/>
                <w:bCs/>
                <w:sz w:val="18"/>
                <w:szCs w:val="18"/>
              </w:rPr>
              <w:fldChar w:fldCharType="separate"/>
            </w:r>
            <w:r w:rsidR="00977CD5">
              <w:rPr>
                <w:rFonts w:ascii="Arial" w:hAnsi="Arial" w:cs="Arial"/>
                <w:bCs/>
                <w:noProof/>
                <w:sz w:val="18"/>
                <w:szCs w:val="18"/>
              </w:rPr>
              <w:t>10</w:t>
            </w:r>
            <w:r w:rsidRPr="00925E7A">
              <w:rPr>
                <w:rFonts w:ascii="Arial" w:hAnsi="Arial" w:cs="Arial"/>
                <w:bCs/>
                <w:sz w:val="18"/>
                <w:szCs w:val="18"/>
              </w:rPr>
              <w:fldChar w:fldCharType="end"/>
            </w:r>
            <w:r w:rsidRPr="00925E7A">
              <w:rPr>
                <w:rFonts w:ascii="Arial" w:hAnsi="Arial" w:cs="Arial"/>
                <w:sz w:val="18"/>
                <w:szCs w:val="18"/>
              </w:rPr>
              <w:t xml:space="preserve"> z </w:t>
            </w:r>
            <w:r w:rsidRPr="00925E7A">
              <w:rPr>
                <w:rFonts w:ascii="Arial" w:hAnsi="Arial" w:cs="Arial"/>
                <w:bCs/>
                <w:sz w:val="18"/>
                <w:szCs w:val="18"/>
              </w:rPr>
              <w:fldChar w:fldCharType="begin"/>
            </w:r>
            <w:r w:rsidRPr="00925E7A">
              <w:rPr>
                <w:rFonts w:ascii="Arial" w:hAnsi="Arial" w:cs="Arial"/>
                <w:bCs/>
                <w:sz w:val="18"/>
                <w:szCs w:val="18"/>
              </w:rPr>
              <w:instrText>NUMPAGES</w:instrText>
            </w:r>
            <w:r w:rsidRPr="00925E7A">
              <w:rPr>
                <w:rFonts w:ascii="Arial" w:hAnsi="Arial" w:cs="Arial"/>
                <w:bCs/>
                <w:sz w:val="18"/>
                <w:szCs w:val="18"/>
              </w:rPr>
              <w:fldChar w:fldCharType="separate"/>
            </w:r>
            <w:r w:rsidR="00977CD5">
              <w:rPr>
                <w:rFonts w:ascii="Arial" w:hAnsi="Arial" w:cs="Arial"/>
                <w:bCs/>
                <w:noProof/>
                <w:sz w:val="18"/>
                <w:szCs w:val="18"/>
              </w:rPr>
              <w:t>11</w:t>
            </w:r>
            <w:r w:rsidRPr="00925E7A">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F9D71" w14:textId="77777777" w:rsidR="00D160A0" w:rsidRDefault="00D160A0" w:rsidP="00A22541">
      <w:pPr>
        <w:spacing w:after="0" w:line="240" w:lineRule="auto"/>
      </w:pPr>
      <w:r>
        <w:separator/>
      </w:r>
    </w:p>
  </w:footnote>
  <w:footnote w:type="continuationSeparator" w:id="0">
    <w:p w14:paraId="35D9ED95" w14:textId="77777777" w:rsidR="00D160A0" w:rsidRDefault="00D160A0" w:rsidP="00A22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0253" w14:textId="59B1FC4E" w:rsidR="00B61391" w:rsidRPr="005861C0" w:rsidRDefault="00B61391">
    <w:pPr>
      <w:pStyle w:val="Hlavika"/>
      <w:rPr>
        <w:rFonts w:ascii="Arial" w:hAnsi="Arial" w:cs="Arial"/>
        <w:sz w:val="18"/>
        <w:szCs w:val="18"/>
      </w:rPr>
    </w:pPr>
    <w:r w:rsidRPr="005861C0">
      <w:rPr>
        <w:rFonts w:ascii="Arial" w:hAnsi="Arial" w:cs="Arial"/>
        <w:sz w:val="18"/>
        <w:szCs w:val="18"/>
      </w:rPr>
      <w:t>Nákup univerzálnych nosičov náradia s</w:t>
    </w:r>
    <w:r w:rsidR="005861C0">
      <w:rPr>
        <w:rFonts w:ascii="Arial" w:hAnsi="Arial" w:cs="Arial"/>
        <w:sz w:val="18"/>
        <w:szCs w:val="18"/>
      </w:rPr>
      <w:t> </w:t>
    </w:r>
    <w:r w:rsidRPr="005861C0">
      <w:rPr>
        <w:rFonts w:ascii="Arial" w:hAnsi="Arial" w:cs="Arial"/>
        <w:sz w:val="18"/>
        <w:szCs w:val="18"/>
      </w:rPr>
      <w:t>príslušenstvom</w:t>
    </w:r>
    <w:r w:rsidR="005861C0">
      <w:rPr>
        <w:rFonts w:ascii="Arial" w:hAnsi="Arial" w:cs="Arial"/>
        <w:sz w:val="18"/>
        <w:szCs w:val="18"/>
      </w:rPr>
      <w:t xml:space="preserve">                                                Príloha č.1 k časti B.1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4A0E"/>
    <w:multiLevelType w:val="multilevel"/>
    <w:tmpl w:val="75B669E4"/>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ascii="Arial" w:hAnsi="Arial" w:cs="Arial" w:hint="default"/>
        <w:b w:val="0"/>
        <w:spacing w:val="-1"/>
        <w:w w:val="99"/>
        <w:sz w:val="20"/>
        <w:szCs w:val="20"/>
        <w:lang w:val="sk" w:eastAsia="sk" w:bidi="sk"/>
      </w:rPr>
    </w:lvl>
    <w:lvl w:ilvl="2">
      <w:start w:val="1"/>
      <w:numFmt w:val="decimal"/>
      <w:lvlText w:val="%1.%2.%3."/>
      <w:lvlJc w:val="left"/>
      <w:pPr>
        <w:ind w:left="2206" w:hanging="504"/>
      </w:pPr>
      <w:rPr>
        <w:rFonts w:ascii="Arial" w:hAnsi="Arial" w:cs="Arial" w:hint="default"/>
        <w:b w:val="0"/>
        <w:sz w:val="20"/>
        <w:szCs w:val="2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1" w15:restartNumberingAfterBreak="0">
    <w:nsid w:val="2BAD4E77"/>
    <w:multiLevelType w:val="hybridMultilevel"/>
    <w:tmpl w:val="E1A89A42"/>
    <w:lvl w:ilvl="0" w:tplc="321EF304">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BC3F1B"/>
    <w:multiLevelType w:val="multilevel"/>
    <w:tmpl w:val="8D6CEAF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CA06D1"/>
    <w:multiLevelType w:val="multilevel"/>
    <w:tmpl w:val="3B9EA1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B20131"/>
    <w:multiLevelType w:val="multilevel"/>
    <w:tmpl w:val="222E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3F"/>
    <w:rsid w:val="00017AC7"/>
    <w:rsid w:val="000511EE"/>
    <w:rsid w:val="000669DA"/>
    <w:rsid w:val="000A569C"/>
    <w:rsid w:val="000A6AE8"/>
    <w:rsid w:val="000B2E67"/>
    <w:rsid w:val="000B70BC"/>
    <w:rsid w:val="000C5075"/>
    <w:rsid w:val="000F155B"/>
    <w:rsid w:val="0010021E"/>
    <w:rsid w:val="00106824"/>
    <w:rsid w:val="00107345"/>
    <w:rsid w:val="0010773C"/>
    <w:rsid w:val="001363D9"/>
    <w:rsid w:val="001404AA"/>
    <w:rsid w:val="001405C2"/>
    <w:rsid w:val="00145E6F"/>
    <w:rsid w:val="00173F2D"/>
    <w:rsid w:val="00177047"/>
    <w:rsid w:val="00181C44"/>
    <w:rsid w:val="001C5334"/>
    <w:rsid w:val="001E37F4"/>
    <w:rsid w:val="001F2B78"/>
    <w:rsid w:val="00231701"/>
    <w:rsid w:val="00231830"/>
    <w:rsid w:val="002369BC"/>
    <w:rsid w:val="00246609"/>
    <w:rsid w:val="00252B48"/>
    <w:rsid w:val="00261D08"/>
    <w:rsid w:val="00264628"/>
    <w:rsid w:val="00270BE2"/>
    <w:rsid w:val="002B7EB0"/>
    <w:rsid w:val="002C4443"/>
    <w:rsid w:val="002D1211"/>
    <w:rsid w:val="002F3A9F"/>
    <w:rsid w:val="003050B7"/>
    <w:rsid w:val="00330617"/>
    <w:rsid w:val="0038455F"/>
    <w:rsid w:val="003850E6"/>
    <w:rsid w:val="003873FA"/>
    <w:rsid w:val="003B6D23"/>
    <w:rsid w:val="003D49C8"/>
    <w:rsid w:val="003E1A14"/>
    <w:rsid w:val="003E6C42"/>
    <w:rsid w:val="00427F95"/>
    <w:rsid w:val="00430668"/>
    <w:rsid w:val="004640C9"/>
    <w:rsid w:val="00470928"/>
    <w:rsid w:val="004768B8"/>
    <w:rsid w:val="004B351D"/>
    <w:rsid w:val="004C270E"/>
    <w:rsid w:val="004C42C0"/>
    <w:rsid w:val="004D1267"/>
    <w:rsid w:val="004D4AC1"/>
    <w:rsid w:val="004D74EE"/>
    <w:rsid w:val="004F4492"/>
    <w:rsid w:val="00505FB4"/>
    <w:rsid w:val="00520E58"/>
    <w:rsid w:val="00524E49"/>
    <w:rsid w:val="00530A2A"/>
    <w:rsid w:val="005628EC"/>
    <w:rsid w:val="005821B8"/>
    <w:rsid w:val="005861C0"/>
    <w:rsid w:val="00597D88"/>
    <w:rsid w:val="005B129B"/>
    <w:rsid w:val="005B70B5"/>
    <w:rsid w:val="005C57AB"/>
    <w:rsid w:val="005E0E33"/>
    <w:rsid w:val="005F2453"/>
    <w:rsid w:val="00610CCC"/>
    <w:rsid w:val="00621A46"/>
    <w:rsid w:val="006241E8"/>
    <w:rsid w:val="00624D9C"/>
    <w:rsid w:val="00631715"/>
    <w:rsid w:val="00632D76"/>
    <w:rsid w:val="006360CE"/>
    <w:rsid w:val="00657331"/>
    <w:rsid w:val="006656C5"/>
    <w:rsid w:val="006A4195"/>
    <w:rsid w:val="006A652C"/>
    <w:rsid w:val="006C0397"/>
    <w:rsid w:val="006C0834"/>
    <w:rsid w:val="006E4C3E"/>
    <w:rsid w:val="00717C9C"/>
    <w:rsid w:val="007232DB"/>
    <w:rsid w:val="007376E5"/>
    <w:rsid w:val="00740278"/>
    <w:rsid w:val="007451B1"/>
    <w:rsid w:val="00755215"/>
    <w:rsid w:val="00760CE5"/>
    <w:rsid w:val="0076630A"/>
    <w:rsid w:val="007675A8"/>
    <w:rsid w:val="00776C19"/>
    <w:rsid w:val="008449CF"/>
    <w:rsid w:val="00852699"/>
    <w:rsid w:val="00882931"/>
    <w:rsid w:val="00886314"/>
    <w:rsid w:val="00890A86"/>
    <w:rsid w:val="00893843"/>
    <w:rsid w:val="00897FD8"/>
    <w:rsid w:val="008C4DEE"/>
    <w:rsid w:val="008D3511"/>
    <w:rsid w:val="008D6ED4"/>
    <w:rsid w:val="008E6A4F"/>
    <w:rsid w:val="008F5EB4"/>
    <w:rsid w:val="008F64AD"/>
    <w:rsid w:val="00924422"/>
    <w:rsid w:val="00925E7A"/>
    <w:rsid w:val="00950BFF"/>
    <w:rsid w:val="009604E6"/>
    <w:rsid w:val="00962A58"/>
    <w:rsid w:val="00977CD5"/>
    <w:rsid w:val="00983028"/>
    <w:rsid w:val="009C7396"/>
    <w:rsid w:val="009D6229"/>
    <w:rsid w:val="00A0121C"/>
    <w:rsid w:val="00A22541"/>
    <w:rsid w:val="00A42672"/>
    <w:rsid w:val="00A5506E"/>
    <w:rsid w:val="00A653FE"/>
    <w:rsid w:val="00A67102"/>
    <w:rsid w:val="00A67907"/>
    <w:rsid w:val="00AA1431"/>
    <w:rsid w:val="00AA1918"/>
    <w:rsid w:val="00AB7A90"/>
    <w:rsid w:val="00AC370D"/>
    <w:rsid w:val="00AD38A9"/>
    <w:rsid w:val="00AE2561"/>
    <w:rsid w:val="00B0670B"/>
    <w:rsid w:val="00B32245"/>
    <w:rsid w:val="00B43A5B"/>
    <w:rsid w:val="00B46E30"/>
    <w:rsid w:val="00B61391"/>
    <w:rsid w:val="00B66D3B"/>
    <w:rsid w:val="00B8281F"/>
    <w:rsid w:val="00BA754A"/>
    <w:rsid w:val="00BB4A7E"/>
    <w:rsid w:val="00BF0DD3"/>
    <w:rsid w:val="00BF47DD"/>
    <w:rsid w:val="00C2006D"/>
    <w:rsid w:val="00C22A99"/>
    <w:rsid w:val="00C247FB"/>
    <w:rsid w:val="00C459CC"/>
    <w:rsid w:val="00C468B7"/>
    <w:rsid w:val="00C52D9C"/>
    <w:rsid w:val="00C568E9"/>
    <w:rsid w:val="00C75677"/>
    <w:rsid w:val="00C768CC"/>
    <w:rsid w:val="00C8585E"/>
    <w:rsid w:val="00C91FB1"/>
    <w:rsid w:val="00CA5EC4"/>
    <w:rsid w:val="00CA7405"/>
    <w:rsid w:val="00CD773F"/>
    <w:rsid w:val="00D00F29"/>
    <w:rsid w:val="00D03044"/>
    <w:rsid w:val="00D160A0"/>
    <w:rsid w:val="00D2321D"/>
    <w:rsid w:val="00D42FD3"/>
    <w:rsid w:val="00D43D3C"/>
    <w:rsid w:val="00D56A5A"/>
    <w:rsid w:val="00D63342"/>
    <w:rsid w:val="00D649F8"/>
    <w:rsid w:val="00D76CA2"/>
    <w:rsid w:val="00D835EE"/>
    <w:rsid w:val="00DB028D"/>
    <w:rsid w:val="00DC1A82"/>
    <w:rsid w:val="00DC46D4"/>
    <w:rsid w:val="00DE1D6D"/>
    <w:rsid w:val="00DE49BE"/>
    <w:rsid w:val="00E130FC"/>
    <w:rsid w:val="00E211E2"/>
    <w:rsid w:val="00E227D0"/>
    <w:rsid w:val="00E43C38"/>
    <w:rsid w:val="00E81DBB"/>
    <w:rsid w:val="00EF35A0"/>
    <w:rsid w:val="00F00B4F"/>
    <w:rsid w:val="00F07411"/>
    <w:rsid w:val="00F5605B"/>
    <w:rsid w:val="00F75AA8"/>
    <w:rsid w:val="00F84470"/>
    <w:rsid w:val="00F90F41"/>
    <w:rsid w:val="00F96546"/>
    <w:rsid w:val="00F96960"/>
    <w:rsid w:val="00FC603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2D48"/>
  <w15:chartTrackingRefBased/>
  <w15:docId w15:val="{FBAF8DC9-DBA7-4A2C-9122-53F03A66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624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DE1D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24D9C"/>
    <w:rPr>
      <w:rFonts w:asciiTheme="majorHAnsi" w:eastAsiaTheme="majorEastAsia" w:hAnsiTheme="majorHAnsi" w:cstheme="majorBidi"/>
      <w:color w:val="2F5496" w:themeColor="accent1" w:themeShade="BF"/>
      <w:sz w:val="32"/>
      <w:szCs w:val="32"/>
      <w:lang w:val="en-US"/>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950BFF"/>
    <w:pPr>
      <w:ind w:left="720"/>
      <w:contextualSpacing/>
    </w:pPr>
  </w:style>
  <w:style w:type="paragraph" w:styleId="Popis">
    <w:name w:val="caption"/>
    <w:basedOn w:val="Normlny"/>
    <w:next w:val="Normlny"/>
    <w:uiPriority w:val="35"/>
    <w:unhideWhenUsed/>
    <w:qFormat/>
    <w:rsid w:val="002369BC"/>
    <w:pPr>
      <w:spacing w:after="200" w:line="240" w:lineRule="auto"/>
    </w:pPr>
    <w:rPr>
      <w:i/>
      <w:iCs/>
      <w:color w:val="44546A" w:themeColor="text2"/>
      <w:sz w:val="18"/>
      <w:szCs w:val="18"/>
    </w:rPr>
  </w:style>
  <w:style w:type="paragraph" w:styleId="Textbubliny">
    <w:name w:val="Balloon Text"/>
    <w:basedOn w:val="Normlny"/>
    <w:link w:val="TextbublinyChar"/>
    <w:uiPriority w:val="99"/>
    <w:semiHidden/>
    <w:unhideWhenUsed/>
    <w:rsid w:val="00717C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7C9C"/>
    <w:rPr>
      <w:rFonts w:ascii="Segoe UI" w:hAnsi="Segoe UI" w:cs="Segoe UI"/>
      <w:sz w:val="18"/>
      <w:szCs w:val="18"/>
      <w:lang w:val="en-US"/>
    </w:rPr>
  </w:style>
  <w:style w:type="character" w:styleId="Odkaznakomentr">
    <w:name w:val="annotation reference"/>
    <w:basedOn w:val="Predvolenpsmoodseku"/>
    <w:uiPriority w:val="99"/>
    <w:semiHidden/>
    <w:unhideWhenUsed/>
    <w:rsid w:val="007675A8"/>
    <w:rPr>
      <w:sz w:val="16"/>
      <w:szCs w:val="16"/>
    </w:rPr>
  </w:style>
  <w:style w:type="paragraph" w:styleId="Textkomentra">
    <w:name w:val="annotation text"/>
    <w:basedOn w:val="Normlny"/>
    <w:link w:val="TextkomentraChar"/>
    <w:uiPriority w:val="99"/>
    <w:semiHidden/>
    <w:unhideWhenUsed/>
    <w:rsid w:val="007675A8"/>
    <w:pPr>
      <w:spacing w:after="200"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7675A8"/>
    <w:rPr>
      <w:rFonts w:ascii="Calibri" w:eastAsia="Times New Roman" w:hAnsi="Calibri" w:cs="Times New Roman"/>
      <w:sz w:val="20"/>
      <w:szCs w:val="20"/>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99"/>
    <w:qFormat/>
    <w:rsid w:val="00D42FD3"/>
    <w:rPr>
      <w:lang w:val="en-US"/>
    </w:rPr>
  </w:style>
  <w:style w:type="character" w:customStyle="1" w:styleId="Nadpis2Char">
    <w:name w:val="Nadpis 2 Char"/>
    <w:basedOn w:val="Predvolenpsmoodseku"/>
    <w:link w:val="Nadpis2"/>
    <w:uiPriority w:val="9"/>
    <w:semiHidden/>
    <w:rsid w:val="00DE1D6D"/>
    <w:rPr>
      <w:rFonts w:asciiTheme="majorHAnsi" w:eastAsiaTheme="majorEastAsia" w:hAnsiTheme="majorHAnsi" w:cstheme="majorBidi"/>
      <w:color w:val="2F5496" w:themeColor="accent1" w:themeShade="BF"/>
      <w:sz w:val="26"/>
      <w:szCs w:val="26"/>
      <w:lang w:val="en-US"/>
    </w:rPr>
  </w:style>
  <w:style w:type="paragraph" w:styleId="Hlavika">
    <w:name w:val="header"/>
    <w:basedOn w:val="Normlny"/>
    <w:link w:val="HlavikaChar"/>
    <w:uiPriority w:val="99"/>
    <w:unhideWhenUsed/>
    <w:rsid w:val="00A225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22541"/>
    <w:rPr>
      <w:lang w:val="en-US"/>
    </w:rPr>
  </w:style>
  <w:style w:type="paragraph" w:styleId="Pta">
    <w:name w:val="footer"/>
    <w:basedOn w:val="Normlny"/>
    <w:link w:val="PtaChar"/>
    <w:uiPriority w:val="99"/>
    <w:unhideWhenUsed/>
    <w:rsid w:val="00A22541"/>
    <w:pPr>
      <w:tabs>
        <w:tab w:val="center" w:pos="4536"/>
        <w:tab w:val="right" w:pos="9072"/>
      </w:tabs>
      <w:spacing w:after="0" w:line="240" w:lineRule="auto"/>
    </w:pPr>
  </w:style>
  <w:style w:type="character" w:customStyle="1" w:styleId="PtaChar">
    <w:name w:val="Päta Char"/>
    <w:basedOn w:val="Predvolenpsmoodseku"/>
    <w:link w:val="Pta"/>
    <w:uiPriority w:val="99"/>
    <w:rsid w:val="00A22541"/>
    <w:rPr>
      <w:lang w:val="en-US"/>
    </w:rPr>
  </w:style>
  <w:style w:type="paragraph" w:styleId="Predmetkomentra">
    <w:name w:val="annotation subject"/>
    <w:basedOn w:val="Textkomentra"/>
    <w:next w:val="Textkomentra"/>
    <w:link w:val="PredmetkomentraChar"/>
    <w:uiPriority w:val="99"/>
    <w:semiHidden/>
    <w:unhideWhenUsed/>
    <w:rsid w:val="00261D08"/>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261D08"/>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A0D9-9DC0-40DC-9573-42CE8354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6112</Words>
  <Characters>34840</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Benčo Marián</dc:creator>
  <cp:keywords/>
  <dc:description/>
  <cp:lastModifiedBy>Závodská Elena</cp:lastModifiedBy>
  <cp:revision>3</cp:revision>
  <cp:lastPrinted>2024-10-04T05:32:00Z</cp:lastPrinted>
  <dcterms:created xsi:type="dcterms:W3CDTF">2024-11-26T07:46:00Z</dcterms:created>
  <dcterms:modified xsi:type="dcterms:W3CDTF">2024-11-26T07:48:00Z</dcterms:modified>
</cp:coreProperties>
</file>