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EE0F2C">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EE0F2C">
        <w:rPr>
          <w:rFonts w:asciiTheme="minorHAnsi" w:hAnsiTheme="minorHAnsi"/>
          <w:iCs/>
          <w:sz w:val="22"/>
          <w:szCs w:val="22"/>
        </w:rPr>
        <w:t>ba oprávněná k podpisu smlouvy:</w:t>
      </w:r>
      <w:r w:rsidR="00EE0F2C">
        <w:rPr>
          <w:rFonts w:asciiTheme="minorHAnsi" w:hAnsiTheme="minorHAnsi"/>
          <w:iCs/>
          <w:sz w:val="22"/>
          <w:szCs w:val="22"/>
        </w:rPr>
        <w:tab/>
      </w:r>
      <w:r w:rsidR="00EE0F2C">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EE0F2C">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EE0F2C">
        <w:rPr>
          <w:rFonts w:asciiTheme="minorHAnsi" w:hAnsiTheme="minorHAnsi"/>
          <w:iCs/>
          <w:sz w:val="22"/>
          <w:szCs w:val="22"/>
        </w:rPr>
        <w:tab/>
      </w:r>
      <w:r w:rsidR="00EE0F2C">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EE0F2C">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EE0F2C">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EE0F2C">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EE0F2C">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DE142F">
        <w:rPr>
          <w:rFonts w:asciiTheme="minorHAnsi" w:hAnsiTheme="minorHAnsi"/>
          <w:b/>
          <w:iCs/>
          <w:color w:val="000000" w:themeColor="text1"/>
          <w:sz w:val="22"/>
          <w:szCs w:val="22"/>
        </w:rPr>
        <w:t xml:space="preserve"> a logistiky</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EE0F2C">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6B7563" w:rsidRDefault="005514B6" w:rsidP="006B7563">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6B7563" w:rsidRPr="006B7563" w:rsidRDefault="006B7563" w:rsidP="006B7563">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6B7563">
        <w:rPr>
          <w:rFonts w:asciiTheme="minorHAnsi" w:hAnsiTheme="minorHAnsi"/>
          <w:sz w:val="22"/>
          <w:szCs w:val="22"/>
        </w:rPr>
        <w:t xml:space="preserve">Zbožím dodávaným na základě této smlouvy jsou zadní automatické brzdové páky HALDEX pro trolejbusy typu 21 </w:t>
      </w:r>
      <w:proofErr w:type="spellStart"/>
      <w:r w:rsidRPr="006B7563">
        <w:rPr>
          <w:rFonts w:asciiTheme="minorHAnsi" w:hAnsiTheme="minorHAnsi"/>
          <w:sz w:val="22"/>
          <w:szCs w:val="22"/>
        </w:rPr>
        <w:t>Tr</w:t>
      </w:r>
      <w:proofErr w:type="spellEnd"/>
      <w:r w:rsidRPr="006B7563">
        <w:rPr>
          <w:rFonts w:asciiTheme="minorHAnsi" w:hAnsiTheme="minorHAnsi"/>
          <w:sz w:val="22"/>
          <w:szCs w:val="22"/>
        </w:rPr>
        <w:t xml:space="preserve"> uvedené v příloze č. 1 - Technická specifikace a ceník. Zboží bude prodávajícím dodáváno kupujícímu na základě dílčích písemných objednávek kupujícího.</w:t>
      </w:r>
    </w:p>
    <w:p w:rsidR="005514B6" w:rsidRPr="006B7563" w:rsidRDefault="005514B6" w:rsidP="006B7563">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6B7563">
        <w:rPr>
          <w:rFonts w:asciiTheme="minorHAnsi" w:hAnsiTheme="minorHAnsi"/>
          <w:sz w:val="22"/>
          <w:szCs w:val="22"/>
        </w:rPr>
        <w:t xml:space="preserve">Prodávající není oprávněn dodat větší množství zboží, než stanoví tato smlouva nebo </w:t>
      </w:r>
      <w:r w:rsidR="002052B7" w:rsidRPr="006B7563">
        <w:rPr>
          <w:rFonts w:asciiTheme="minorHAnsi" w:hAnsiTheme="minorHAnsi"/>
          <w:sz w:val="22"/>
          <w:szCs w:val="22"/>
        </w:rPr>
        <w:t xml:space="preserve">dílčí </w:t>
      </w:r>
      <w:r w:rsidRPr="006B7563">
        <w:rPr>
          <w:rFonts w:asciiTheme="minorHAnsi" w:hAnsiTheme="minorHAnsi"/>
          <w:sz w:val="22"/>
          <w:szCs w:val="22"/>
        </w:rPr>
        <w:t>objednávka. V případě dodání většího množství zboží, které nebude písemně odsouhlaseno kupujícím</w:t>
      </w:r>
      <w:r w:rsidR="00F3687B" w:rsidRPr="006B7563">
        <w:rPr>
          <w:rFonts w:asciiTheme="minorHAnsi" w:hAnsiTheme="minorHAnsi"/>
          <w:sz w:val="22"/>
          <w:szCs w:val="22"/>
        </w:rPr>
        <w:t xml:space="preserve"> do 30 dnů ode dne převzetí zboží</w:t>
      </w:r>
      <w:r w:rsidRPr="006B7563">
        <w:rPr>
          <w:rFonts w:asciiTheme="minorHAnsi" w:hAnsiTheme="minorHAnsi"/>
          <w:sz w:val="22"/>
          <w:szCs w:val="22"/>
        </w:rPr>
        <w:t xml:space="preserve">, smlouva </w:t>
      </w:r>
      <w:r w:rsidR="00213A5B" w:rsidRPr="006B7563">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proofErr w:type="gramStart"/>
      <w:r w:rsidR="00A8365F">
        <w:rPr>
          <w:rFonts w:asciiTheme="minorHAnsi" w:hAnsiTheme="minorHAnsi"/>
          <w:sz w:val="22"/>
          <w:szCs w:val="22"/>
        </w:rPr>
        <w:t>….</w:t>
      </w:r>
      <w:r w:rsidRPr="0014118F">
        <w:rPr>
          <w:rFonts w:asciiTheme="minorHAnsi" w:hAnsiTheme="minorHAnsi"/>
          <w:sz w:val="22"/>
          <w:szCs w:val="22"/>
        </w:rPr>
        <w:t>Kč</w:t>
      </w:r>
      <w:proofErr w:type="gramEnd"/>
      <w:r w:rsidRPr="0014118F">
        <w:rPr>
          <w:rFonts w:asciiTheme="minorHAnsi" w:hAnsiTheme="minorHAnsi"/>
          <w:sz w:val="22"/>
          <w:szCs w:val="22"/>
        </w:rPr>
        <w:t xml:space="preserve"> (slovy:……………) </w:t>
      </w:r>
      <w:r w:rsidR="00A8365F">
        <w:rPr>
          <w:rFonts w:asciiTheme="minorHAnsi" w:hAnsiTheme="minorHAnsi"/>
          <w:sz w:val="22"/>
          <w:szCs w:val="22"/>
        </w:rPr>
        <w:t xml:space="preserve"> </w:t>
      </w:r>
      <w:r w:rsidR="00EE0F2C" w:rsidRPr="00EE0F2C">
        <w:rPr>
          <w:rFonts w:asciiTheme="minorHAnsi" w:hAnsiTheme="minorHAnsi"/>
          <w:i/>
          <w:sz w:val="22"/>
          <w:szCs w:val="22"/>
        </w:rPr>
        <w:t>(doplní účastník dle celkové nabídkové ceny).</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proofErr w:type="spellStart"/>
      <w:r w:rsidR="00EE0F2C">
        <w:rPr>
          <w:rFonts w:asciiTheme="minorHAnsi" w:hAnsiTheme="minorHAnsi"/>
          <w:sz w:val="22"/>
          <w:szCs w:val="22"/>
          <w:highlight w:val="yellow"/>
        </w:rPr>
        <w:t>xxx</w:t>
      </w:r>
      <w:proofErr w:type="spellEnd"/>
      <w:r w:rsidR="00EE0F2C">
        <w:rPr>
          <w:rFonts w:asciiTheme="minorHAnsi" w:hAnsiTheme="minorHAnsi"/>
          <w:sz w:val="22"/>
          <w:szCs w:val="22"/>
        </w:rPr>
        <w:t xml:space="preserve"> </w:t>
      </w:r>
      <w:r w:rsidRPr="00A8365F">
        <w:rPr>
          <w:rFonts w:asciiTheme="minorHAnsi" w:hAnsiTheme="minorHAnsi"/>
          <w:sz w:val="22"/>
          <w:szCs w:val="22"/>
        </w:rPr>
        <w:t xml:space="preserve">Kč bez DPH </w:t>
      </w:r>
      <w:r w:rsidRPr="00EE0F2C">
        <w:rPr>
          <w:rFonts w:asciiTheme="minorHAnsi" w:hAnsiTheme="minorHAnsi"/>
          <w:i/>
          <w:sz w:val="22"/>
          <w:szCs w:val="22"/>
        </w:rPr>
        <w:t>(</w:t>
      </w:r>
      <w:r w:rsidR="00EE0F2C" w:rsidRPr="00EE0F2C">
        <w:rPr>
          <w:rFonts w:asciiTheme="minorHAnsi" w:hAnsiTheme="minorHAnsi"/>
          <w:i/>
          <w:sz w:val="22"/>
          <w:szCs w:val="22"/>
        </w:rPr>
        <w:t>doplní účastník dle celkové nabídkové ceny</w:t>
      </w:r>
      <w:r w:rsidRPr="00EE0F2C">
        <w:rPr>
          <w:rFonts w:asciiTheme="minorHAnsi" w:hAnsiTheme="minorHAnsi"/>
          <w:i/>
          <w:sz w:val="22"/>
          <w:szCs w:val="22"/>
        </w:rPr>
        <w:t>).</w:t>
      </w:r>
      <w:r w:rsidRPr="00A8365F">
        <w:rPr>
          <w:rFonts w:asciiTheme="minorHAnsi" w:hAnsiTheme="minorHAnsi"/>
          <w:sz w:val="22"/>
          <w:szCs w:val="22"/>
        </w:rPr>
        <w:t xml:space="preserve">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 xml:space="preserve">624 00 </w:t>
      </w:r>
      <w:r w:rsidR="009076CE">
        <w:rPr>
          <w:rFonts w:asciiTheme="minorHAnsi" w:hAnsiTheme="minorHAnsi"/>
          <w:sz w:val="22"/>
          <w:szCs w:val="22"/>
        </w:rPr>
        <w:t>Brno.</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E23B9" w:rsidRDefault="003E23B9" w:rsidP="003E23B9">
      <w:pPr>
        <w:spacing w:line="276" w:lineRule="auto"/>
        <w:ind w:left="426"/>
        <w:jc w:val="both"/>
        <w:rPr>
          <w:rFonts w:asciiTheme="minorHAnsi" w:hAnsiTheme="minorHAnsi"/>
          <w:sz w:val="22"/>
          <w:szCs w:val="22"/>
        </w:rPr>
      </w:pPr>
    </w:p>
    <w:p w:rsidR="00BD1F73" w:rsidRPr="00FA736B" w:rsidRDefault="00BD1F73" w:rsidP="00F3687B">
      <w:pPr>
        <w:spacing w:before="120" w:line="276" w:lineRule="auto"/>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oží nejpozději v </w:t>
      </w:r>
      <w:r w:rsidR="00495975" w:rsidRPr="00EE0F2C">
        <w:rPr>
          <w:rFonts w:asciiTheme="minorHAnsi" w:hAnsiTheme="minorHAnsi"/>
          <w:sz w:val="22"/>
          <w:szCs w:val="22"/>
        </w:rPr>
        <w:t xml:space="preserve">termínu do </w:t>
      </w:r>
      <w:r w:rsidR="008F1FCF" w:rsidRPr="00EE0F2C">
        <w:rPr>
          <w:rFonts w:asciiTheme="minorHAnsi" w:hAnsiTheme="minorHAnsi"/>
          <w:sz w:val="22"/>
          <w:szCs w:val="22"/>
        </w:rPr>
        <w:t xml:space="preserve">2 </w:t>
      </w:r>
      <w:r w:rsidRPr="00EE0F2C">
        <w:rPr>
          <w:rFonts w:asciiTheme="minorHAnsi" w:hAnsiTheme="minorHAnsi"/>
          <w:sz w:val="22"/>
          <w:szCs w:val="22"/>
        </w:rPr>
        <w:t>týdnů</w:t>
      </w:r>
      <w:r w:rsidRPr="00F1787D">
        <w:rPr>
          <w:rFonts w:asciiTheme="minorHAnsi" w:hAnsiTheme="minorHAnsi"/>
          <w:sz w:val="22"/>
          <w:szCs w:val="22"/>
        </w:rPr>
        <w:t xml:space="preserve">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EE0F2C">
      <w:pPr>
        <w:numPr>
          <w:ilvl w:val="0"/>
          <w:numId w:val="3"/>
        </w:numPr>
        <w:tabs>
          <w:tab w:val="clear" w:pos="375"/>
        </w:tabs>
        <w:spacing w:line="276" w:lineRule="auto"/>
        <w:ind w:left="426" w:hanging="426"/>
        <w:jc w:val="both"/>
        <w:rPr>
          <w:rFonts w:asciiTheme="minorHAnsi" w:hAnsiTheme="minorHAnsi"/>
          <w:sz w:val="22"/>
          <w:szCs w:val="22"/>
        </w:rPr>
      </w:pPr>
      <w:r w:rsidRPr="00EE0F2C">
        <w:rPr>
          <w:rFonts w:asciiTheme="minorHAnsi" w:hAnsiTheme="minorHAnsi"/>
          <w:sz w:val="22"/>
          <w:szCs w:val="22"/>
        </w:rPr>
        <w:t xml:space="preserve">Smlouva </w:t>
      </w:r>
      <w:r w:rsidR="00A8365F" w:rsidRPr="00EE0F2C">
        <w:rPr>
          <w:rFonts w:asciiTheme="minorHAnsi" w:hAnsiTheme="minorHAnsi"/>
          <w:sz w:val="22"/>
          <w:szCs w:val="22"/>
        </w:rPr>
        <w:t>nabude účinnosti dnem jejího uveřejnění dle zákona č. 340/2015 Sb.</w:t>
      </w:r>
      <w:r w:rsidR="00DF2333" w:rsidRPr="00EE0F2C">
        <w:rPr>
          <w:rFonts w:asciiTheme="minorHAnsi" w:hAnsiTheme="minorHAnsi"/>
          <w:sz w:val="22"/>
          <w:szCs w:val="22"/>
        </w:rPr>
        <w:t>, o zvláštních podmínkách účinnosti některých smluv, uveřejňování těchto smluv a o registru smluv.</w:t>
      </w:r>
    </w:p>
    <w:p w:rsidR="002B137B" w:rsidRDefault="000E6389" w:rsidP="00EE0F2C">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EE0F2C">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A8365F" w:rsidRPr="00A8365F" w:rsidRDefault="00A8365F" w:rsidP="00A8365F">
      <w:pPr>
        <w:pStyle w:val="Zkladntextodsazen3"/>
        <w:spacing w:after="0"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p w:rsidR="00693A9F" w:rsidRPr="001B5796" w:rsidRDefault="00693A9F" w:rsidP="00693A9F">
      <w:pPr>
        <w:rPr>
          <w:rFonts w:asciiTheme="minorHAnsi" w:hAnsiTheme="minorHAnsi"/>
        </w:rPr>
      </w:pPr>
      <w:bookmarkStart w:id="0" w:name="_GoBack"/>
      <w:bookmarkEnd w:id="0"/>
    </w:p>
    <w:sectPr w:rsidR="00693A9F" w:rsidRPr="001B5796"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0A" w:rsidRDefault="0087390A">
      <w:r>
        <w:separator/>
      </w:r>
    </w:p>
  </w:endnote>
  <w:endnote w:type="continuationSeparator" w:id="0">
    <w:p w:rsidR="0087390A" w:rsidRDefault="0087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E0F2C">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0A" w:rsidRDefault="0087390A">
      <w:r>
        <w:separator/>
      </w:r>
    </w:p>
  </w:footnote>
  <w:footnote w:type="continuationSeparator" w:id="0">
    <w:p w:rsidR="0087390A" w:rsidRDefault="00873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B7563"/>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076CE"/>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142F"/>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0F2C"/>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30962">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1FDC7-53A8-4DFC-A4BF-E44498E8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1303</Words>
  <Characters>7592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cp:revision>
  <cp:lastPrinted>2019-09-05T12:49:00Z</cp:lastPrinted>
  <dcterms:created xsi:type="dcterms:W3CDTF">2019-08-06T11:59:00Z</dcterms:created>
  <dcterms:modified xsi:type="dcterms:W3CDTF">2019-10-22T09:26:00Z</dcterms:modified>
</cp:coreProperties>
</file>