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7"/>
        <w:gridCol w:w="4355"/>
      </w:tblGrid>
      <w:tr w:rsidR="002F0212" w:rsidRPr="003F2545" w14:paraId="20E6051F" w14:textId="77777777" w:rsidTr="00251A84">
        <w:tc>
          <w:tcPr>
            <w:tcW w:w="4707" w:type="dxa"/>
          </w:tcPr>
          <w:p w14:paraId="21571855" w14:textId="77777777" w:rsidR="002F0212" w:rsidRPr="003F2545" w:rsidRDefault="002F0212" w:rsidP="002F0212">
            <w:pPr>
              <w:pStyle w:val="Nadpis4"/>
              <w:rPr>
                <w:szCs w:val="32"/>
              </w:rPr>
            </w:pPr>
            <w:r w:rsidRPr="003F2545">
              <w:rPr>
                <w:spacing w:val="48"/>
                <w:szCs w:val="32"/>
              </w:rPr>
              <w:t>dohoda o mlčenlivosti</w:t>
            </w:r>
          </w:p>
        </w:tc>
        <w:tc>
          <w:tcPr>
            <w:tcW w:w="4355" w:type="dxa"/>
          </w:tcPr>
          <w:p w14:paraId="254D4893" w14:textId="77777777" w:rsidR="002F0212" w:rsidRPr="003F2545" w:rsidRDefault="00B3113E" w:rsidP="00B3113E">
            <w:pPr>
              <w:pStyle w:val="Nadpis4"/>
              <w:rPr>
                <w:szCs w:val="32"/>
                <w:lang w:val="en-US"/>
              </w:rPr>
            </w:pPr>
            <w:r w:rsidRPr="003F2545">
              <w:rPr>
                <w:szCs w:val="32"/>
                <w:lang w:val="en-US"/>
              </w:rPr>
              <w:t>confidentiality agreement</w:t>
            </w:r>
          </w:p>
        </w:tc>
      </w:tr>
      <w:tr w:rsidR="00B3113E" w:rsidRPr="003F2545" w14:paraId="02989EAA" w14:textId="77777777" w:rsidTr="00251A84">
        <w:tc>
          <w:tcPr>
            <w:tcW w:w="4707" w:type="dxa"/>
          </w:tcPr>
          <w:p w14:paraId="335F484F" w14:textId="77777777" w:rsidR="00B3113E" w:rsidRPr="003F2545" w:rsidRDefault="00B3113E" w:rsidP="002F0212">
            <w:pPr>
              <w:pStyle w:val="Nadpis4"/>
              <w:rPr>
                <w:spacing w:val="48"/>
                <w:sz w:val="24"/>
                <w:szCs w:val="24"/>
              </w:rPr>
            </w:pPr>
          </w:p>
        </w:tc>
        <w:tc>
          <w:tcPr>
            <w:tcW w:w="4355" w:type="dxa"/>
          </w:tcPr>
          <w:p w14:paraId="6965D491" w14:textId="77777777" w:rsidR="00B3113E" w:rsidRPr="003F2545" w:rsidRDefault="00B3113E" w:rsidP="00B3113E">
            <w:pPr>
              <w:pStyle w:val="Nadpis4"/>
              <w:rPr>
                <w:sz w:val="24"/>
                <w:szCs w:val="24"/>
                <w:lang w:val="en-US"/>
              </w:rPr>
            </w:pPr>
          </w:p>
        </w:tc>
      </w:tr>
      <w:tr w:rsidR="002F0212" w:rsidRPr="003F2545" w14:paraId="0D8D1DD0" w14:textId="77777777" w:rsidTr="00251A84">
        <w:tc>
          <w:tcPr>
            <w:tcW w:w="4707" w:type="dxa"/>
          </w:tcPr>
          <w:p w14:paraId="340B8705" w14:textId="7777777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Smluvní strany:</w:t>
            </w:r>
          </w:p>
        </w:tc>
        <w:tc>
          <w:tcPr>
            <w:tcW w:w="4355" w:type="dxa"/>
          </w:tcPr>
          <w:p w14:paraId="3947AB8D" w14:textId="7777777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Contractual Parties:</w:t>
            </w:r>
          </w:p>
        </w:tc>
      </w:tr>
      <w:tr w:rsidR="00B3113E" w:rsidRPr="003F2545" w14:paraId="3662E820" w14:textId="77777777" w:rsidTr="00251A84">
        <w:tc>
          <w:tcPr>
            <w:tcW w:w="4707" w:type="dxa"/>
          </w:tcPr>
          <w:p w14:paraId="79BD6304" w14:textId="77777777" w:rsidR="00B3113E" w:rsidRPr="003F2545" w:rsidRDefault="00B3113E" w:rsidP="002F0212">
            <w:pPr>
              <w:jc w:val="both"/>
              <w:rPr>
                <w:rFonts w:ascii="Times New Roman" w:hAnsi="Times New Roman" w:cs="Times New Roman"/>
                <w:sz w:val="24"/>
                <w:szCs w:val="24"/>
              </w:rPr>
            </w:pPr>
          </w:p>
        </w:tc>
        <w:tc>
          <w:tcPr>
            <w:tcW w:w="4355" w:type="dxa"/>
          </w:tcPr>
          <w:p w14:paraId="718C81F7" w14:textId="77777777" w:rsidR="00B3113E" w:rsidRPr="003F2545" w:rsidRDefault="00B3113E" w:rsidP="00B3113E">
            <w:pPr>
              <w:jc w:val="both"/>
              <w:rPr>
                <w:rFonts w:ascii="Times New Roman" w:hAnsi="Times New Roman" w:cs="Times New Roman"/>
                <w:sz w:val="24"/>
                <w:szCs w:val="24"/>
                <w:lang w:val="en-US"/>
              </w:rPr>
            </w:pPr>
          </w:p>
        </w:tc>
      </w:tr>
      <w:tr w:rsidR="002F0212" w:rsidRPr="003F2545" w14:paraId="1EDFFA5C" w14:textId="77777777" w:rsidTr="00251A84">
        <w:tc>
          <w:tcPr>
            <w:tcW w:w="4707" w:type="dxa"/>
          </w:tcPr>
          <w:p w14:paraId="0B6FF629" w14:textId="3C83074D" w:rsidR="002F0212" w:rsidRPr="003F2545" w:rsidRDefault="002F0212" w:rsidP="00FA6373">
            <w:pPr>
              <w:jc w:val="both"/>
              <w:rPr>
                <w:rFonts w:ascii="Times New Roman" w:hAnsi="Times New Roman" w:cs="Times New Roman"/>
                <w:sz w:val="24"/>
                <w:szCs w:val="24"/>
              </w:rPr>
            </w:pPr>
            <w:r w:rsidRPr="003F2545">
              <w:rPr>
                <w:rFonts w:ascii="Times New Roman" w:hAnsi="Times New Roman" w:cs="Times New Roman"/>
                <w:sz w:val="24"/>
                <w:szCs w:val="24"/>
              </w:rPr>
              <w:t xml:space="preserve">obchodní společnost </w:t>
            </w:r>
            <w:r w:rsidR="003E3876">
              <w:rPr>
                <w:rFonts w:ascii="Times New Roman" w:hAnsi="Times New Roman" w:cs="Times New Roman"/>
                <w:b/>
                <w:sz w:val="24"/>
                <w:szCs w:val="24"/>
              </w:rPr>
              <w:t xml:space="preserve">AL INVEST Břidličná, </w:t>
            </w:r>
            <w:r w:rsidRPr="003F2545">
              <w:rPr>
                <w:rFonts w:ascii="Times New Roman" w:hAnsi="Times New Roman" w:cs="Times New Roman"/>
                <w:b/>
                <w:sz w:val="24"/>
                <w:szCs w:val="24"/>
              </w:rPr>
              <w:t>a.s.</w:t>
            </w:r>
          </w:p>
          <w:p w14:paraId="614330E6" w14:textId="4EA85F59"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se sídlem </w:t>
            </w:r>
            <w:r w:rsidR="003E3876">
              <w:rPr>
                <w:rFonts w:ascii="Times New Roman" w:hAnsi="Times New Roman" w:cs="Times New Roman"/>
                <w:sz w:val="24"/>
                <w:szCs w:val="24"/>
              </w:rPr>
              <w:t>Bruntálská 167, 793 51 Břidličná</w:t>
            </w:r>
            <w:r w:rsidR="005A27D1" w:rsidRPr="003F2545">
              <w:rPr>
                <w:rFonts w:ascii="Times New Roman" w:hAnsi="Times New Roman" w:cs="Times New Roman"/>
                <w:sz w:val="24"/>
                <w:szCs w:val="24"/>
              </w:rPr>
              <w:t>, Česká republika</w:t>
            </w:r>
          </w:p>
          <w:p w14:paraId="69B7D59F" w14:textId="322936E0"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IČO: </w:t>
            </w:r>
            <w:r w:rsidR="003E3876">
              <w:rPr>
                <w:rFonts w:ascii="Times New Roman" w:hAnsi="Times New Roman" w:cs="Times New Roman"/>
                <w:sz w:val="24"/>
                <w:szCs w:val="24"/>
              </w:rPr>
              <w:t>273 76 184</w:t>
            </w:r>
          </w:p>
          <w:p w14:paraId="4C8B2E72" w14:textId="7EE0099D"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zapsaná v obchodním rejstříku vedeném </w:t>
            </w:r>
            <w:r w:rsidR="003E3876">
              <w:rPr>
                <w:rFonts w:ascii="Times New Roman" w:hAnsi="Times New Roman" w:cs="Times New Roman"/>
                <w:sz w:val="24"/>
                <w:szCs w:val="24"/>
              </w:rPr>
              <w:t xml:space="preserve">Krajským </w:t>
            </w:r>
            <w:r w:rsidRPr="003F2545">
              <w:rPr>
                <w:rFonts w:ascii="Times New Roman" w:hAnsi="Times New Roman" w:cs="Times New Roman"/>
                <w:sz w:val="24"/>
                <w:szCs w:val="24"/>
              </w:rPr>
              <w:t>soudem v</w:t>
            </w:r>
            <w:r w:rsidR="003E3876">
              <w:rPr>
                <w:rFonts w:ascii="Times New Roman" w:hAnsi="Times New Roman" w:cs="Times New Roman"/>
                <w:sz w:val="24"/>
                <w:szCs w:val="24"/>
              </w:rPr>
              <w:t> Ostravě</w:t>
            </w:r>
            <w:r w:rsidRPr="003F2545">
              <w:rPr>
                <w:rFonts w:ascii="Times New Roman" w:hAnsi="Times New Roman" w:cs="Times New Roman"/>
                <w:sz w:val="24"/>
                <w:szCs w:val="24"/>
              </w:rPr>
              <w:t xml:space="preserve">, </w:t>
            </w:r>
            <w:proofErr w:type="spellStart"/>
            <w:r w:rsidRPr="003F2545">
              <w:rPr>
                <w:rFonts w:ascii="Times New Roman" w:hAnsi="Times New Roman" w:cs="Times New Roman"/>
                <w:sz w:val="24"/>
                <w:szCs w:val="24"/>
              </w:rPr>
              <w:t>sp</w:t>
            </w:r>
            <w:proofErr w:type="spellEnd"/>
            <w:r w:rsidRPr="003F2545">
              <w:rPr>
                <w:rFonts w:ascii="Times New Roman" w:hAnsi="Times New Roman" w:cs="Times New Roman"/>
                <w:sz w:val="24"/>
                <w:szCs w:val="24"/>
              </w:rPr>
              <w:t xml:space="preserve">. zn. B </w:t>
            </w:r>
            <w:r w:rsidR="003E3876">
              <w:rPr>
                <w:rFonts w:ascii="Times New Roman" w:hAnsi="Times New Roman" w:cs="Times New Roman"/>
                <w:sz w:val="24"/>
                <w:szCs w:val="24"/>
              </w:rPr>
              <w:t>3040</w:t>
            </w:r>
          </w:p>
          <w:p w14:paraId="1281A4A8" w14:textId="7AAB224A"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zastoupena Ing. </w:t>
            </w:r>
            <w:r w:rsidR="003E3876">
              <w:rPr>
                <w:rFonts w:ascii="Times New Roman" w:hAnsi="Times New Roman" w:cs="Times New Roman"/>
                <w:sz w:val="24"/>
                <w:szCs w:val="24"/>
              </w:rPr>
              <w:t>Davidem Bečvářem</w:t>
            </w:r>
            <w:r w:rsidRPr="003F2545">
              <w:rPr>
                <w:rFonts w:ascii="Times New Roman" w:hAnsi="Times New Roman" w:cs="Times New Roman"/>
                <w:noProof/>
                <w:sz w:val="24"/>
                <w:szCs w:val="24"/>
              </w:rPr>
              <w:t xml:space="preserve">, předsedou představenstva </w:t>
            </w:r>
          </w:p>
        </w:tc>
        <w:tc>
          <w:tcPr>
            <w:tcW w:w="4355" w:type="dxa"/>
          </w:tcPr>
          <w:p w14:paraId="12968153" w14:textId="06CDC01D"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Company </w:t>
            </w:r>
            <w:r w:rsidR="003E3876">
              <w:rPr>
                <w:rFonts w:ascii="Times New Roman" w:hAnsi="Times New Roman" w:cs="Times New Roman"/>
                <w:b/>
                <w:sz w:val="24"/>
                <w:szCs w:val="24"/>
              </w:rPr>
              <w:t xml:space="preserve">AL INVEST Břidličná, </w:t>
            </w:r>
            <w:r w:rsidR="003E3876" w:rsidRPr="003F2545">
              <w:rPr>
                <w:rFonts w:ascii="Times New Roman" w:hAnsi="Times New Roman" w:cs="Times New Roman"/>
                <w:b/>
                <w:sz w:val="24"/>
                <w:szCs w:val="24"/>
              </w:rPr>
              <w:t>a.s.</w:t>
            </w:r>
          </w:p>
          <w:p w14:paraId="32EBFAC9" w14:textId="36EB1A6D"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with registered office at </w:t>
            </w:r>
            <w:r w:rsidR="003E3876">
              <w:rPr>
                <w:rFonts w:ascii="Times New Roman" w:hAnsi="Times New Roman" w:cs="Times New Roman"/>
                <w:sz w:val="24"/>
                <w:szCs w:val="24"/>
              </w:rPr>
              <w:t>Bruntálská 167, 793 51 Břidličná</w:t>
            </w:r>
            <w:r w:rsidR="005A27D1" w:rsidRPr="003F2545">
              <w:rPr>
                <w:rFonts w:ascii="Times New Roman" w:hAnsi="Times New Roman" w:cs="Times New Roman"/>
                <w:sz w:val="24"/>
                <w:szCs w:val="24"/>
                <w:lang w:val="en-US"/>
              </w:rPr>
              <w:t xml:space="preserve">, Czech </w:t>
            </w:r>
            <w:r w:rsidR="008A256A" w:rsidRPr="003F2545">
              <w:rPr>
                <w:rFonts w:ascii="Times New Roman" w:hAnsi="Times New Roman" w:cs="Times New Roman"/>
                <w:sz w:val="24"/>
                <w:szCs w:val="24"/>
                <w:lang w:val="en-US"/>
              </w:rPr>
              <w:t>R</w:t>
            </w:r>
            <w:r w:rsidR="005A27D1" w:rsidRPr="003F2545">
              <w:rPr>
                <w:rFonts w:ascii="Times New Roman" w:hAnsi="Times New Roman" w:cs="Times New Roman"/>
                <w:sz w:val="24"/>
                <w:szCs w:val="24"/>
                <w:lang w:val="en-US"/>
              </w:rPr>
              <w:t>epublic</w:t>
            </w:r>
          </w:p>
          <w:p w14:paraId="2200BC40" w14:textId="3FF6936A"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company ID: </w:t>
            </w:r>
            <w:r w:rsidR="003E3876">
              <w:rPr>
                <w:rFonts w:ascii="Times New Roman" w:hAnsi="Times New Roman" w:cs="Times New Roman"/>
                <w:sz w:val="24"/>
                <w:szCs w:val="24"/>
              </w:rPr>
              <w:t>273 76 184</w:t>
            </w:r>
          </w:p>
          <w:p w14:paraId="1142A4D1" w14:textId="1A4789F3"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registered in the Commercial Register maintained by the </w:t>
            </w:r>
            <w:r w:rsidR="003E3876">
              <w:rPr>
                <w:rFonts w:ascii="Times New Roman" w:hAnsi="Times New Roman" w:cs="Times New Roman"/>
                <w:sz w:val="24"/>
                <w:szCs w:val="24"/>
                <w:lang w:val="en-US"/>
              </w:rPr>
              <w:t>County</w:t>
            </w:r>
            <w:r w:rsidRPr="003F2545">
              <w:rPr>
                <w:rFonts w:ascii="Times New Roman" w:hAnsi="Times New Roman" w:cs="Times New Roman"/>
                <w:sz w:val="24"/>
                <w:szCs w:val="24"/>
                <w:lang w:val="en-US"/>
              </w:rPr>
              <w:t xml:space="preserve"> Court in </w:t>
            </w:r>
            <w:r w:rsidR="003E3876">
              <w:rPr>
                <w:rFonts w:ascii="Times New Roman" w:hAnsi="Times New Roman" w:cs="Times New Roman"/>
                <w:sz w:val="24"/>
                <w:szCs w:val="24"/>
                <w:lang w:val="en-US"/>
              </w:rPr>
              <w:t>Ostrava</w:t>
            </w:r>
            <w:r w:rsidRPr="003F2545">
              <w:rPr>
                <w:rFonts w:ascii="Times New Roman" w:hAnsi="Times New Roman" w:cs="Times New Roman"/>
                <w:sz w:val="24"/>
                <w:szCs w:val="24"/>
                <w:lang w:val="en-US"/>
              </w:rPr>
              <w:t xml:space="preserve">, file no. B </w:t>
            </w:r>
            <w:r w:rsidR="003E3876">
              <w:rPr>
                <w:rFonts w:ascii="Times New Roman" w:hAnsi="Times New Roman" w:cs="Times New Roman"/>
                <w:sz w:val="24"/>
                <w:szCs w:val="24"/>
                <w:lang w:val="en-US"/>
              </w:rPr>
              <w:t>3040</w:t>
            </w:r>
          </w:p>
          <w:p w14:paraId="44B996EE" w14:textId="0980FFE8"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represented by Ing. </w:t>
            </w:r>
            <w:r w:rsidR="003E3876">
              <w:rPr>
                <w:rFonts w:ascii="Times New Roman" w:hAnsi="Times New Roman" w:cs="Times New Roman"/>
                <w:sz w:val="24"/>
                <w:szCs w:val="24"/>
                <w:lang w:val="en-US"/>
              </w:rPr>
              <w:t>David Bečvář</w:t>
            </w:r>
            <w:r w:rsidRPr="003F2545">
              <w:rPr>
                <w:rFonts w:ascii="Times New Roman" w:hAnsi="Times New Roman" w:cs="Times New Roman"/>
                <w:sz w:val="24"/>
                <w:szCs w:val="24"/>
                <w:lang w:val="en-US"/>
              </w:rPr>
              <w:t xml:space="preserve">, </w:t>
            </w:r>
            <w:r w:rsidR="00B5586D">
              <w:rPr>
                <w:rFonts w:ascii="Times New Roman" w:hAnsi="Times New Roman" w:cs="Times New Roman"/>
                <w:sz w:val="24"/>
                <w:szCs w:val="24"/>
                <w:lang w:val="en-US"/>
              </w:rPr>
              <w:t>C</w:t>
            </w:r>
            <w:r w:rsidRPr="003F2545">
              <w:rPr>
                <w:rFonts w:ascii="Times New Roman" w:hAnsi="Times New Roman" w:cs="Times New Roman"/>
                <w:sz w:val="24"/>
                <w:szCs w:val="24"/>
                <w:lang w:val="en-US"/>
              </w:rPr>
              <w:t>hair</w:t>
            </w:r>
            <w:r w:rsidR="005A27D1" w:rsidRPr="003F2545">
              <w:rPr>
                <w:rFonts w:ascii="Times New Roman" w:hAnsi="Times New Roman" w:cs="Times New Roman"/>
                <w:sz w:val="24"/>
                <w:szCs w:val="24"/>
                <w:lang w:val="en-US"/>
              </w:rPr>
              <w:t>man</w:t>
            </w:r>
            <w:r w:rsidRPr="003F2545">
              <w:rPr>
                <w:rFonts w:ascii="Times New Roman" w:hAnsi="Times New Roman" w:cs="Times New Roman"/>
                <w:sz w:val="24"/>
                <w:szCs w:val="24"/>
                <w:lang w:val="en-US"/>
              </w:rPr>
              <w:t xml:space="preserve"> of the Board of Directors</w:t>
            </w:r>
          </w:p>
        </w:tc>
      </w:tr>
      <w:tr w:rsidR="002F0212" w:rsidRPr="003F2545" w14:paraId="1637399D" w14:textId="77777777" w:rsidTr="00251A84">
        <w:tc>
          <w:tcPr>
            <w:tcW w:w="4707" w:type="dxa"/>
          </w:tcPr>
          <w:p w14:paraId="1194635B" w14:textId="2754DC96"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(dále jen </w:t>
            </w:r>
            <w:r w:rsidRPr="003F2545">
              <w:rPr>
                <w:rFonts w:ascii="Times New Roman" w:hAnsi="Times New Roman" w:cs="Times New Roman"/>
                <w:i/>
                <w:iCs/>
                <w:sz w:val="24"/>
                <w:szCs w:val="24"/>
              </w:rPr>
              <w:t>„</w:t>
            </w:r>
            <w:r w:rsidR="007160F1">
              <w:rPr>
                <w:rFonts w:ascii="Times New Roman" w:hAnsi="Times New Roman" w:cs="Times New Roman"/>
                <w:b/>
                <w:bCs/>
                <w:i/>
                <w:iCs/>
                <w:sz w:val="24"/>
                <w:szCs w:val="24"/>
              </w:rPr>
              <w:t>AIB</w:t>
            </w:r>
            <w:r w:rsidRPr="003F2545">
              <w:rPr>
                <w:rFonts w:ascii="Times New Roman" w:hAnsi="Times New Roman" w:cs="Times New Roman"/>
                <w:i/>
                <w:iCs/>
                <w:sz w:val="24"/>
                <w:szCs w:val="24"/>
              </w:rPr>
              <w:t>“</w:t>
            </w:r>
            <w:r w:rsidRPr="003F2545">
              <w:rPr>
                <w:rFonts w:ascii="Times New Roman" w:hAnsi="Times New Roman" w:cs="Times New Roman"/>
                <w:sz w:val="24"/>
                <w:szCs w:val="24"/>
              </w:rPr>
              <w:t>)</w:t>
            </w:r>
          </w:p>
        </w:tc>
        <w:tc>
          <w:tcPr>
            <w:tcW w:w="4355" w:type="dxa"/>
          </w:tcPr>
          <w:p w14:paraId="04B45BED" w14:textId="7D9F1E4F"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(hereinafter referred to as "</w:t>
            </w:r>
            <w:r w:rsidR="007160F1">
              <w:rPr>
                <w:rFonts w:ascii="Times New Roman" w:hAnsi="Times New Roman" w:cs="Times New Roman"/>
                <w:b/>
                <w:sz w:val="24"/>
                <w:szCs w:val="24"/>
                <w:lang w:val="en-US"/>
              </w:rPr>
              <w:t>AIB</w:t>
            </w:r>
            <w:r w:rsidRPr="003F2545">
              <w:rPr>
                <w:rFonts w:ascii="Times New Roman" w:hAnsi="Times New Roman" w:cs="Times New Roman"/>
                <w:sz w:val="24"/>
                <w:szCs w:val="24"/>
                <w:lang w:val="en-US"/>
              </w:rPr>
              <w:t>")</w:t>
            </w:r>
          </w:p>
        </w:tc>
      </w:tr>
      <w:tr w:rsidR="002F0212" w:rsidRPr="003F2545" w14:paraId="48FB4164" w14:textId="77777777" w:rsidTr="00251A84">
        <w:tc>
          <w:tcPr>
            <w:tcW w:w="4707" w:type="dxa"/>
          </w:tcPr>
          <w:p w14:paraId="5FA9FD72" w14:textId="77777777" w:rsidR="002F0212" w:rsidRPr="003F2545" w:rsidRDefault="002F0212" w:rsidP="00A65149">
            <w:pPr>
              <w:rPr>
                <w:rFonts w:ascii="Times New Roman" w:hAnsi="Times New Roman" w:cs="Times New Roman"/>
                <w:sz w:val="24"/>
                <w:szCs w:val="24"/>
              </w:rPr>
            </w:pPr>
          </w:p>
        </w:tc>
        <w:tc>
          <w:tcPr>
            <w:tcW w:w="4355" w:type="dxa"/>
          </w:tcPr>
          <w:p w14:paraId="176CEE36" w14:textId="77777777" w:rsidR="002F0212" w:rsidRPr="003F2545" w:rsidRDefault="002F0212" w:rsidP="00A65149">
            <w:pPr>
              <w:rPr>
                <w:rFonts w:ascii="Times New Roman" w:hAnsi="Times New Roman" w:cs="Times New Roman"/>
                <w:sz w:val="24"/>
                <w:szCs w:val="24"/>
                <w:lang w:val="en-US"/>
              </w:rPr>
            </w:pPr>
          </w:p>
        </w:tc>
      </w:tr>
      <w:tr w:rsidR="002F0212" w:rsidRPr="003F2545" w14:paraId="61E981E1" w14:textId="77777777" w:rsidTr="00251A84">
        <w:tc>
          <w:tcPr>
            <w:tcW w:w="4707" w:type="dxa"/>
          </w:tcPr>
          <w:p w14:paraId="6A0886DF" w14:textId="77777777" w:rsidR="002F0212" w:rsidRPr="003F2545" w:rsidRDefault="002F0212" w:rsidP="00B3113E">
            <w:pPr>
              <w:jc w:val="center"/>
              <w:rPr>
                <w:rFonts w:ascii="Times New Roman" w:hAnsi="Times New Roman" w:cs="Times New Roman"/>
                <w:sz w:val="24"/>
                <w:szCs w:val="24"/>
              </w:rPr>
            </w:pPr>
            <w:r w:rsidRPr="003F2545">
              <w:rPr>
                <w:rFonts w:ascii="Times New Roman" w:hAnsi="Times New Roman" w:cs="Times New Roman"/>
                <w:sz w:val="24"/>
                <w:szCs w:val="24"/>
              </w:rPr>
              <w:t>- a -</w:t>
            </w:r>
          </w:p>
        </w:tc>
        <w:tc>
          <w:tcPr>
            <w:tcW w:w="4355" w:type="dxa"/>
          </w:tcPr>
          <w:p w14:paraId="642B0847" w14:textId="77777777" w:rsidR="002F0212" w:rsidRPr="003F2545" w:rsidRDefault="00B3113E" w:rsidP="00B3113E">
            <w:pPr>
              <w:jc w:val="center"/>
              <w:rPr>
                <w:rFonts w:ascii="Times New Roman" w:hAnsi="Times New Roman" w:cs="Times New Roman"/>
                <w:sz w:val="24"/>
                <w:szCs w:val="24"/>
                <w:lang w:val="en-US"/>
              </w:rPr>
            </w:pPr>
            <w:r w:rsidRPr="003F2545">
              <w:rPr>
                <w:rFonts w:ascii="Times New Roman" w:hAnsi="Times New Roman" w:cs="Times New Roman"/>
                <w:sz w:val="24"/>
                <w:szCs w:val="24"/>
                <w:lang w:val="en-US"/>
              </w:rPr>
              <w:t>- and -</w:t>
            </w:r>
          </w:p>
        </w:tc>
      </w:tr>
      <w:tr w:rsidR="002F0212" w:rsidRPr="003F2545" w14:paraId="4F0AE435" w14:textId="77777777" w:rsidTr="00251A84">
        <w:tc>
          <w:tcPr>
            <w:tcW w:w="4707" w:type="dxa"/>
          </w:tcPr>
          <w:p w14:paraId="562878C4" w14:textId="77777777" w:rsidR="002F0212" w:rsidRPr="003F2545" w:rsidRDefault="002F0212" w:rsidP="00A65149">
            <w:pPr>
              <w:rPr>
                <w:rFonts w:ascii="Times New Roman" w:hAnsi="Times New Roman" w:cs="Times New Roman"/>
                <w:sz w:val="24"/>
                <w:szCs w:val="24"/>
              </w:rPr>
            </w:pPr>
          </w:p>
        </w:tc>
        <w:tc>
          <w:tcPr>
            <w:tcW w:w="4355" w:type="dxa"/>
          </w:tcPr>
          <w:p w14:paraId="69ADE3D9" w14:textId="77777777" w:rsidR="002F0212" w:rsidRPr="003F2545" w:rsidRDefault="002F0212" w:rsidP="00A65149">
            <w:pPr>
              <w:rPr>
                <w:rFonts w:ascii="Times New Roman" w:hAnsi="Times New Roman" w:cs="Times New Roman"/>
                <w:sz w:val="24"/>
                <w:szCs w:val="24"/>
                <w:lang w:val="en-US"/>
              </w:rPr>
            </w:pPr>
          </w:p>
        </w:tc>
      </w:tr>
      <w:tr w:rsidR="002F0212" w:rsidRPr="003F2545" w14:paraId="7AF69256" w14:textId="77777777" w:rsidTr="00251A84">
        <w:tc>
          <w:tcPr>
            <w:tcW w:w="4707" w:type="dxa"/>
          </w:tcPr>
          <w:p w14:paraId="3DC68BB6" w14:textId="0164C879" w:rsidR="002F0212" w:rsidRPr="005D33B9" w:rsidRDefault="002F0212" w:rsidP="002F0212">
            <w:pPr>
              <w:jc w:val="both"/>
              <w:rPr>
                <w:rFonts w:ascii="Times New Roman" w:hAnsi="Times New Roman" w:cs="Times New Roman"/>
                <w:noProof/>
                <w:sz w:val="24"/>
              </w:rPr>
            </w:pPr>
            <w:r w:rsidRPr="003F2545">
              <w:rPr>
                <w:rFonts w:ascii="Times New Roman" w:hAnsi="Times New Roman" w:cs="Times New Roman"/>
                <w:sz w:val="24"/>
                <w:szCs w:val="24"/>
              </w:rPr>
              <w:t>obchodní společnost</w:t>
            </w:r>
            <w:r w:rsidR="00FF0DCF">
              <w:rPr>
                <w:rFonts w:ascii="Times New Roman" w:hAnsi="Times New Roman" w:cs="Times New Roman"/>
                <w:sz w:val="24"/>
                <w:szCs w:val="24"/>
              </w:rPr>
              <w:t xml:space="preserve"> </w:t>
            </w:r>
            <w:r w:rsidR="005D33B9">
              <w:rPr>
                <w:rFonts w:ascii="Times New Roman" w:hAnsi="Times New Roman" w:cs="Times New Roman"/>
                <w:noProof/>
                <w:sz w:val="24"/>
                <w:highlight w:val="yellow"/>
              </w:rPr>
              <w:t>[●]</w:t>
            </w:r>
            <w:r w:rsidR="005D33B9">
              <w:rPr>
                <w:rFonts w:ascii="Times New Roman" w:hAnsi="Times New Roman" w:cs="Times New Roman"/>
                <w:noProof/>
                <w:sz w:val="24"/>
              </w:rPr>
              <w:t xml:space="preserve"> </w:t>
            </w:r>
            <w:r w:rsidRPr="003F2545">
              <w:rPr>
                <w:rFonts w:ascii="Times New Roman" w:hAnsi="Times New Roman" w:cs="Times New Roman"/>
                <w:sz w:val="24"/>
                <w:szCs w:val="24"/>
              </w:rPr>
              <w:t xml:space="preserve">se sídlem </w:t>
            </w:r>
            <w:r w:rsidR="005D33B9">
              <w:rPr>
                <w:rFonts w:ascii="Times New Roman" w:hAnsi="Times New Roman" w:cs="Times New Roman"/>
                <w:noProof/>
                <w:sz w:val="24"/>
                <w:highlight w:val="yellow"/>
              </w:rPr>
              <w:t>[●]</w:t>
            </w:r>
          </w:p>
          <w:p w14:paraId="04EA8F60" w14:textId="1205B604"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IČO: </w:t>
            </w:r>
            <w:r w:rsidR="007160F1" w:rsidRPr="00AB450A">
              <w:rPr>
                <w:rFonts w:ascii="Times New Roman" w:hAnsi="Times New Roman" w:cs="Times New Roman"/>
                <w:noProof/>
                <w:sz w:val="24"/>
                <w:highlight w:val="yellow"/>
              </w:rPr>
              <w:t>[●]</w:t>
            </w:r>
          </w:p>
          <w:p w14:paraId="358B0994" w14:textId="5E6EF76F"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zapsaná v obchodním rejstříku vedeném </w:t>
            </w:r>
            <w:r w:rsidR="007160F1" w:rsidRPr="00AB450A">
              <w:rPr>
                <w:rFonts w:ascii="Times New Roman" w:hAnsi="Times New Roman" w:cs="Times New Roman"/>
                <w:noProof/>
                <w:sz w:val="24"/>
                <w:highlight w:val="yellow"/>
              </w:rPr>
              <w:t>[●]</w:t>
            </w:r>
            <w:r w:rsidR="007160F1">
              <w:rPr>
                <w:rFonts w:ascii="Times New Roman" w:hAnsi="Times New Roman" w:cs="Times New Roman"/>
                <w:noProof/>
                <w:sz w:val="24"/>
              </w:rPr>
              <w:t xml:space="preserve"> </w:t>
            </w:r>
            <w:r w:rsidRPr="003F2545">
              <w:rPr>
                <w:rFonts w:ascii="Times New Roman" w:hAnsi="Times New Roman" w:cs="Times New Roman"/>
                <w:sz w:val="24"/>
                <w:szCs w:val="24"/>
              </w:rPr>
              <w:t xml:space="preserve">soudem </w:t>
            </w:r>
            <w:r w:rsidR="007160F1" w:rsidRPr="00AB450A">
              <w:rPr>
                <w:rFonts w:ascii="Times New Roman" w:hAnsi="Times New Roman" w:cs="Times New Roman"/>
                <w:noProof/>
                <w:sz w:val="24"/>
                <w:highlight w:val="yellow"/>
              </w:rPr>
              <w:t>[●]</w:t>
            </w:r>
            <w:r w:rsidRPr="003F2545">
              <w:rPr>
                <w:rFonts w:ascii="Times New Roman" w:hAnsi="Times New Roman" w:cs="Times New Roman"/>
                <w:sz w:val="24"/>
                <w:szCs w:val="24"/>
              </w:rPr>
              <w:t xml:space="preserve">, </w:t>
            </w:r>
            <w:proofErr w:type="spellStart"/>
            <w:r w:rsidRPr="003F2545">
              <w:rPr>
                <w:rFonts w:ascii="Times New Roman" w:hAnsi="Times New Roman" w:cs="Times New Roman"/>
                <w:sz w:val="24"/>
                <w:szCs w:val="24"/>
              </w:rPr>
              <w:t>sp</w:t>
            </w:r>
            <w:proofErr w:type="spellEnd"/>
            <w:r w:rsidRPr="003F2545">
              <w:rPr>
                <w:rFonts w:ascii="Times New Roman" w:hAnsi="Times New Roman" w:cs="Times New Roman"/>
                <w:sz w:val="24"/>
                <w:szCs w:val="24"/>
              </w:rPr>
              <w:t>. zn.</w:t>
            </w:r>
            <w:r w:rsidR="00FD784E">
              <w:rPr>
                <w:rFonts w:ascii="Times New Roman" w:hAnsi="Times New Roman" w:cs="Times New Roman"/>
                <w:sz w:val="24"/>
                <w:szCs w:val="24"/>
              </w:rPr>
              <w:t xml:space="preserve"> </w:t>
            </w:r>
            <w:r w:rsidR="007160F1" w:rsidRPr="00AB450A">
              <w:rPr>
                <w:rFonts w:ascii="Times New Roman" w:hAnsi="Times New Roman" w:cs="Times New Roman"/>
                <w:noProof/>
                <w:sz w:val="24"/>
                <w:highlight w:val="yellow"/>
              </w:rPr>
              <w:t>[●]</w:t>
            </w:r>
          </w:p>
          <w:p w14:paraId="31FB32FB" w14:textId="1AAEB75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zastoupena </w:t>
            </w:r>
            <w:r w:rsidR="007160F1" w:rsidRPr="00AB450A">
              <w:rPr>
                <w:rFonts w:ascii="Times New Roman" w:hAnsi="Times New Roman" w:cs="Times New Roman"/>
                <w:noProof/>
                <w:sz w:val="24"/>
                <w:highlight w:val="yellow"/>
              </w:rPr>
              <w:t>[●]</w:t>
            </w:r>
            <w:r w:rsidRPr="003F2545">
              <w:rPr>
                <w:rFonts w:ascii="Times New Roman" w:hAnsi="Times New Roman" w:cs="Times New Roman"/>
                <w:noProof/>
                <w:sz w:val="24"/>
                <w:szCs w:val="24"/>
              </w:rPr>
              <w:t>,</w:t>
            </w:r>
            <w:r w:rsidR="007160F1">
              <w:rPr>
                <w:rFonts w:ascii="Times New Roman" w:hAnsi="Times New Roman" w:cs="Times New Roman"/>
                <w:noProof/>
                <w:sz w:val="24"/>
                <w:szCs w:val="24"/>
              </w:rPr>
              <w:t xml:space="preserve"> </w:t>
            </w:r>
            <w:r w:rsidR="007160F1" w:rsidRPr="00AB450A">
              <w:rPr>
                <w:rFonts w:ascii="Times New Roman" w:hAnsi="Times New Roman" w:cs="Times New Roman"/>
                <w:noProof/>
                <w:sz w:val="24"/>
                <w:highlight w:val="yellow"/>
              </w:rPr>
              <w:t>[●]</w:t>
            </w:r>
          </w:p>
        </w:tc>
        <w:tc>
          <w:tcPr>
            <w:tcW w:w="4355" w:type="dxa"/>
          </w:tcPr>
          <w:p w14:paraId="7845AAF7" w14:textId="41BB8488"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Company</w:t>
            </w:r>
            <w:r w:rsidR="00FF0DCF">
              <w:rPr>
                <w:rFonts w:ascii="Times New Roman" w:hAnsi="Times New Roman" w:cs="Times New Roman"/>
                <w:sz w:val="24"/>
                <w:szCs w:val="24"/>
                <w:lang w:val="en-US"/>
              </w:rPr>
              <w:t xml:space="preserve"> </w:t>
            </w:r>
            <w:r w:rsidR="00C34AEA" w:rsidRPr="00AB450A">
              <w:rPr>
                <w:rFonts w:ascii="Times New Roman" w:hAnsi="Times New Roman" w:cs="Times New Roman"/>
                <w:noProof/>
                <w:sz w:val="24"/>
                <w:highlight w:val="yellow"/>
              </w:rPr>
              <w:t>[●]</w:t>
            </w:r>
            <w:r w:rsidR="00C34AEA">
              <w:rPr>
                <w:rFonts w:ascii="Times New Roman" w:hAnsi="Times New Roman" w:cs="Times New Roman"/>
                <w:noProof/>
                <w:sz w:val="24"/>
              </w:rPr>
              <w:t xml:space="preserve"> </w:t>
            </w:r>
            <w:r w:rsidRPr="003F2545">
              <w:rPr>
                <w:rFonts w:ascii="Times New Roman" w:hAnsi="Times New Roman" w:cs="Times New Roman"/>
                <w:sz w:val="24"/>
                <w:szCs w:val="24"/>
                <w:lang w:val="en-US"/>
              </w:rPr>
              <w:t xml:space="preserve">with registered office at </w:t>
            </w:r>
            <w:r w:rsidR="00C34AEA" w:rsidRPr="00AB450A">
              <w:rPr>
                <w:rFonts w:ascii="Times New Roman" w:hAnsi="Times New Roman" w:cs="Times New Roman"/>
                <w:noProof/>
                <w:sz w:val="24"/>
                <w:highlight w:val="yellow"/>
              </w:rPr>
              <w:t>[●]</w:t>
            </w:r>
          </w:p>
          <w:p w14:paraId="23BCAD49" w14:textId="0FE1EE00"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company ID: </w:t>
            </w:r>
            <w:r w:rsidR="007160F1" w:rsidRPr="00AB450A">
              <w:rPr>
                <w:rFonts w:ascii="Times New Roman" w:hAnsi="Times New Roman" w:cs="Times New Roman"/>
                <w:noProof/>
                <w:sz w:val="24"/>
                <w:highlight w:val="yellow"/>
              </w:rPr>
              <w:t>[●]</w:t>
            </w:r>
          </w:p>
          <w:p w14:paraId="18507E32" w14:textId="2FA96431"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registered in the Commercial Register maintained by the </w:t>
            </w:r>
            <w:r w:rsidR="007160F1" w:rsidRPr="00AB450A">
              <w:rPr>
                <w:rFonts w:ascii="Times New Roman" w:hAnsi="Times New Roman" w:cs="Times New Roman"/>
                <w:noProof/>
                <w:sz w:val="24"/>
                <w:highlight w:val="yellow"/>
              </w:rPr>
              <w:t>[●]</w:t>
            </w:r>
            <w:r w:rsidRPr="003F2545">
              <w:rPr>
                <w:rFonts w:ascii="Times New Roman" w:hAnsi="Times New Roman" w:cs="Times New Roman"/>
                <w:sz w:val="24"/>
                <w:szCs w:val="24"/>
                <w:lang w:val="en-US"/>
              </w:rPr>
              <w:t xml:space="preserve"> Court </w:t>
            </w:r>
            <w:r w:rsidR="007160F1" w:rsidRPr="00AB450A">
              <w:rPr>
                <w:rFonts w:ascii="Times New Roman" w:hAnsi="Times New Roman" w:cs="Times New Roman"/>
                <w:noProof/>
                <w:sz w:val="24"/>
                <w:highlight w:val="yellow"/>
              </w:rPr>
              <w:t>[●]</w:t>
            </w:r>
            <w:r w:rsidRPr="003F2545">
              <w:rPr>
                <w:rFonts w:ascii="Times New Roman" w:hAnsi="Times New Roman" w:cs="Times New Roman"/>
                <w:sz w:val="24"/>
                <w:szCs w:val="24"/>
                <w:lang w:val="en-US"/>
              </w:rPr>
              <w:t>, file no</w:t>
            </w:r>
            <w:r w:rsidR="00204B97">
              <w:rPr>
                <w:rFonts w:ascii="Times New Roman" w:hAnsi="Times New Roman"/>
                <w:sz w:val="24"/>
                <w:highlight w:val="yellow"/>
              </w:rPr>
              <w:t xml:space="preserve"> </w:t>
            </w:r>
            <w:r w:rsidR="007160F1" w:rsidRPr="00AB450A">
              <w:rPr>
                <w:rFonts w:ascii="Times New Roman" w:hAnsi="Times New Roman" w:cs="Times New Roman"/>
                <w:noProof/>
                <w:sz w:val="24"/>
                <w:highlight w:val="yellow"/>
              </w:rPr>
              <w:t>[●]</w:t>
            </w:r>
          </w:p>
          <w:p w14:paraId="6306123D" w14:textId="56D150E9"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represented by </w:t>
            </w:r>
            <w:r w:rsidR="007160F1" w:rsidRPr="00AB450A">
              <w:rPr>
                <w:rFonts w:ascii="Times New Roman" w:hAnsi="Times New Roman" w:cs="Times New Roman"/>
                <w:noProof/>
                <w:sz w:val="24"/>
                <w:highlight w:val="yellow"/>
              </w:rPr>
              <w:t>[●]</w:t>
            </w:r>
            <w:r w:rsidRPr="003F2545">
              <w:rPr>
                <w:rFonts w:ascii="Times New Roman" w:hAnsi="Times New Roman" w:cs="Times New Roman"/>
                <w:sz w:val="24"/>
                <w:szCs w:val="24"/>
                <w:lang w:val="en-US"/>
              </w:rPr>
              <w:t>,</w:t>
            </w:r>
            <w:r w:rsidR="007160F1">
              <w:rPr>
                <w:rFonts w:ascii="Times New Roman" w:hAnsi="Times New Roman" w:cs="Times New Roman"/>
                <w:sz w:val="24"/>
                <w:szCs w:val="24"/>
                <w:lang w:val="en-US"/>
              </w:rPr>
              <w:t xml:space="preserve"> </w:t>
            </w:r>
            <w:r w:rsidR="007160F1" w:rsidRPr="00AB450A">
              <w:rPr>
                <w:rFonts w:ascii="Times New Roman" w:hAnsi="Times New Roman" w:cs="Times New Roman"/>
                <w:noProof/>
                <w:sz w:val="24"/>
                <w:highlight w:val="yellow"/>
              </w:rPr>
              <w:t>[●]</w:t>
            </w:r>
          </w:p>
        </w:tc>
      </w:tr>
      <w:tr w:rsidR="002F0212" w:rsidRPr="003F2545" w14:paraId="36611F95" w14:textId="77777777" w:rsidTr="00251A84">
        <w:tc>
          <w:tcPr>
            <w:tcW w:w="4707" w:type="dxa"/>
          </w:tcPr>
          <w:p w14:paraId="6058E7D3" w14:textId="7777777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(dále jen </w:t>
            </w:r>
            <w:r w:rsidRPr="003F2545">
              <w:rPr>
                <w:rFonts w:ascii="Times New Roman" w:hAnsi="Times New Roman" w:cs="Times New Roman"/>
                <w:i/>
                <w:iCs/>
                <w:sz w:val="24"/>
                <w:szCs w:val="24"/>
              </w:rPr>
              <w:t>„</w:t>
            </w:r>
            <w:r w:rsidRPr="003F2545">
              <w:rPr>
                <w:rFonts w:ascii="Times New Roman" w:hAnsi="Times New Roman" w:cs="Times New Roman"/>
                <w:b/>
                <w:bCs/>
                <w:i/>
                <w:iCs/>
                <w:sz w:val="24"/>
                <w:szCs w:val="24"/>
              </w:rPr>
              <w:t>partner</w:t>
            </w:r>
            <w:r w:rsidRPr="003F2545">
              <w:rPr>
                <w:rFonts w:ascii="Times New Roman" w:hAnsi="Times New Roman" w:cs="Times New Roman"/>
                <w:i/>
                <w:iCs/>
                <w:sz w:val="24"/>
                <w:szCs w:val="24"/>
              </w:rPr>
              <w:t>“</w:t>
            </w:r>
            <w:r w:rsidRPr="003F2545">
              <w:rPr>
                <w:rFonts w:ascii="Times New Roman" w:hAnsi="Times New Roman" w:cs="Times New Roman"/>
                <w:sz w:val="24"/>
                <w:szCs w:val="24"/>
              </w:rPr>
              <w:t>)</w:t>
            </w:r>
          </w:p>
        </w:tc>
        <w:tc>
          <w:tcPr>
            <w:tcW w:w="4355" w:type="dxa"/>
          </w:tcPr>
          <w:p w14:paraId="4DC269C9" w14:textId="7777777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(hereinafter referred to as the "</w:t>
            </w:r>
            <w:r w:rsidRPr="003F2545">
              <w:rPr>
                <w:rFonts w:ascii="Times New Roman" w:hAnsi="Times New Roman" w:cs="Times New Roman"/>
                <w:b/>
                <w:sz w:val="24"/>
                <w:szCs w:val="24"/>
                <w:lang w:val="en-US"/>
              </w:rPr>
              <w:t>Partner</w:t>
            </w:r>
            <w:r w:rsidRPr="003F2545">
              <w:rPr>
                <w:rFonts w:ascii="Times New Roman" w:hAnsi="Times New Roman" w:cs="Times New Roman"/>
                <w:sz w:val="24"/>
                <w:szCs w:val="24"/>
                <w:lang w:val="en-US"/>
              </w:rPr>
              <w:t>”)</w:t>
            </w:r>
          </w:p>
        </w:tc>
      </w:tr>
      <w:tr w:rsidR="002F0212" w:rsidRPr="003F2545" w14:paraId="7D95E58F" w14:textId="77777777" w:rsidTr="00251A84">
        <w:tc>
          <w:tcPr>
            <w:tcW w:w="4707" w:type="dxa"/>
          </w:tcPr>
          <w:p w14:paraId="47056F9E" w14:textId="77777777" w:rsidR="002F0212" w:rsidRPr="003F2545" w:rsidRDefault="002F0212" w:rsidP="00A65149">
            <w:pPr>
              <w:rPr>
                <w:rFonts w:ascii="Times New Roman" w:hAnsi="Times New Roman" w:cs="Times New Roman"/>
                <w:sz w:val="24"/>
                <w:szCs w:val="24"/>
              </w:rPr>
            </w:pPr>
          </w:p>
        </w:tc>
        <w:tc>
          <w:tcPr>
            <w:tcW w:w="4355" w:type="dxa"/>
          </w:tcPr>
          <w:p w14:paraId="3697EE18" w14:textId="77777777" w:rsidR="002F0212" w:rsidRPr="003F2545" w:rsidRDefault="002F0212" w:rsidP="00A65149">
            <w:pPr>
              <w:rPr>
                <w:rFonts w:ascii="Times New Roman" w:hAnsi="Times New Roman" w:cs="Times New Roman"/>
                <w:sz w:val="24"/>
                <w:szCs w:val="24"/>
                <w:lang w:val="en-US"/>
              </w:rPr>
            </w:pPr>
          </w:p>
        </w:tc>
      </w:tr>
      <w:tr w:rsidR="002F0212" w:rsidRPr="003F2545" w14:paraId="45C0B619" w14:textId="77777777" w:rsidTr="00251A84">
        <w:tc>
          <w:tcPr>
            <w:tcW w:w="4707" w:type="dxa"/>
          </w:tcPr>
          <w:p w14:paraId="7A948CCA" w14:textId="7777777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(každá z nich jednotlivé dále jen jako </w:t>
            </w:r>
            <w:r w:rsidRPr="003F2545">
              <w:rPr>
                <w:rFonts w:ascii="Times New Roman" w:hAnsi="Times New Roman" w:cs="Times New Roman"/>
                <w:i/>
                <w:sz w:val="24"/>
                <w:szCs w:val="24"/>
              </w:rPr>
              <w:t>„</w:t>
            </w:r>
            <w:r w:rsidRPr="003F2545">
              <w:rPr>
                <w:rFonts w:ascii="Times New Roman" w:hAnsi="Times New Roman" w:cs="Times New Roman"/>
                <w:b/>
                <w:i/>
                <w:sz w:val="24"/>
                <w:szCs w:val="24"/>
              </w:rPr>
              <w:t>smluvní strana</w:t>
            </w:r>
            <w:r w:rsidRPr="003F2545">
              <w:rPr>
                <w:rFonts w:ascii="Times New Roman" w:hAnsi="Times New Roman" w:cs="Times New Roman"/>
                <w:i/>
                <w:sz w:val="24"/>
                <w:szCs w:val="24"/>
              </w:rPr>
              <w:t>“</w:t>
            </w:r>
            <w:r w:rsidRPr="003F2545">
              <w:rPr>
                <w:rFonts w:ascii="Times New Roman" w:hAnsi="Times New Roman" w:cs="Times New Roman"/>
                <w:sz w:val="24"/>
                <w:szCs w:val="24"/>
              </w:rPr>
              <w:t xml:space="preserve"> a společně jako </w:t>
            </w:r>
            <w:r w:rsidRPr="003F2545">
              <w:rPr>
                <w:rFonts w:ascii="Times New Roman" w:hAnsi="Times New Roman" w:cs="Times New Roman"/>
                <w:i/>
                <w:sz w:val="24"/>
                <w:szCs w:val="24"/>
              </w:rPr>
              <w:t>„</w:t>
            </w:r>
            <w:r w:rsidRPr="003F2545">
              <w:rPr>
                <w:rFonts w:ascii="Times New Roman" w:hAnsi="Times New Roman" w:cs="Times New Roman"/>
                <w:b/>
                <w:i/>
                <w:sz w:val="24"/>
                <w:szCs w:val="24"/>
              </w:rPr>
              <w:t>smluvní strany</w:t>
            </w:r>
            <w:r w:rsidRPr="003F2545">
              <w:rPr>
                <w:rFonts w:ascii="Times New Roman" w:hAnsi="Times New Roman" w:cs="Times New Roman"/>
                <w:i/>
                <w:sz w:val="24"/>
                <w:szCs w:val="24"/>
              </w:rPr>
              <w:t>“</w:t>
            </w:r>
            <w:r w:rsidRPr="003F2545">
              <w:rPr>
                <w:rFonts w:ascii="Times New Roman" w:hAnsi="Times New Roman" w:cs="Times New Roman"/>
                <w:sz w:val="24"/>
                <w:szCs w:val="24"/>
              </w:rPr>
              <w:t>)</w:t>
            </w:r>
          </w:p>
        </w:tc>
        <w:tc>
          <w:tcPr>
            <w:tcW w:w="4355" w:type="dxa"/>
          </w:tcPr>
          <w:p w14:paraId="2FEA2CAD" w14:textId="7777777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(each of them individually hereinafter referred to as </w:t>
            </w:r>
            <w:r w:rsidRPr="003F2545">
              <w:rPr>
                <w:rFonts w:ascii="Times New Roman" w:hAnsi="Times New Roman" w:cs="Times New Roman"/>
                <w:i/>
                <w:sz w:val="24"/>
                <w:szCs w:val="24"/>
                <w:lang w:val="en-US"/>
              </w:rPr>
              <w:t>“</w:t>
            </w:r>
            <w:r w:rsidRPr="003F2545">
              <w:rPr>
                <w:rFonts w:ascii="Times New Roman" w:hAnsi="Times New Roman" w:cs="Times New Roman"/>
                <w:b/>
                <w:i/>
                <w:sz w:val="24"/>
                <w:szCs w:val="24"/>
                <w:lang w:val="en-US"/>
              </w:rPr>
              <w:t>Contracting Party</w:t>
            </w:r>
            <w:r w:rsidRPr="003F2545">
              <w:rPr>
                <w:rFonts w:ascii="Times New Roman" w:hAnsi="Times New Roman" w:cs="Times New Roman"/>
                <w:i/>
                <w:sz w:val="24"/>
                <w:szCs w:val="24"/>
                <w:lang w:val="en-US"/>
              </w:rPr>
              <w:t>"</w:t>
            </w:r>
            <w:r w:rsidRPr="003F2545">
              <w:rPr>
                <w:rFonts w:ascii="Times New Roman" w:hAnsi="Times New Roman" w:cs="Times New Roman"/>
                <w:sz w:val="24"/>
                <w:szCs w:val="24"/>
                <w:lang w:val="en-US"/>
              </w:rPr>
              <w:t xml:space="preserve"> and together as </w:t>
            </w:r>
            <w:r w:rsidRPr="003F2545">
              <w:rPr>
                <w:rFonts w:ascii="Times New Roman" w:hAnsi="Times New Roman" w:cs="Times New Roman"/>
                <w:i/>
                <w:sz w:val="24"/>
                <w:szCs w:val="24"/>
                <w:lang w:val="en-US"/>
              </w:rPr>
              <w:t>"</w:t>
            </w:r>
            <w:r w:rsidRPr="003F2545">
              <w:rPr>
                <w:rFonts w:ascii="Times New Roman" w:hAnsi="Times New Roman" w:cs="Times New Roman"/>
                <w:b/>
                <w:i/>
                <w:sz w:val="24"/>
                <w:szCs w:val="24"/>
                <w:lang w:val="en-US"/>
              </w:rPr>
              <w:t>Contracting Parties</w:t>
            </w:r>
            <w:r w:rsidRPr="003F2545">
              <w:rPr>
                <w:rFonts w:ascii="Times New Roman" w:hAnsi="Times New Roman" w:cs="Times New Roman"/>
                <w:i/>
                <w:sz w:val="24"/>
                <w:szCs w:val="24"/>
                <w:lang w:val="en-US"/>
              </w:rPr>
              <w:t>"</w:t>
            </w:r>
            <w:r w:rsidRPr="003F2545">
              <w:rPr>
                <w:rFonts w:ascii="Times New Roman" w:hAnsi="Times New Roman" w:cs="Times New Roman"/>
                <w:sz w:val="24"/>
                <w:szCs w:val="24"/>
                <w:lang w:val="en-US"/>
              </w:rPr>
              <w:t>)</w:t>
            </w:r>
          </w:p>
        </w:tc>
      </w:tr>
      <w:tr w:rsidR="002F0212" w:rsidRPr="003F2545" w14:paraId="5805E6F9" w14:textId="77777777" w:rsidTr="00251A84">
        <w:tc>
          <w:tcPr>
            <w:tcW w:w="4707" w:type="dxa"/>
          </w:tcPr>
          <w:p w14:paraId="0D16C157" w14:textId="77777777" w:rsidR="002F0212" w:rsidRPr="003F2545" w:rsidRDefault="002F0212" w:rsidP="00A65149">
            <w:pPr>
              <w:rPr>
                <w:rFonts w:ascii="Times New Roman" w:hAnsi="Times New Roman" w:cs="Times New Roman"/>
                <w:sz w:val="24"/>
                <w:szCs w:val="24"/>
              </w:rPr>
            </w:pPr>
          </w:p>
        </w:tc>
        <w:tc>
          <w:tcPr>
            <w:tcW w:w="4355" w:type="dxa"/>
          </w:tcPr>
          <w:p w14:paraId="3D03DB6E" w14:textId="77777777" w:rsidR="002F0212" w:rsidRPr="003F2545" w:rsidRDefault="002F0212" w:rsidP="00A65149">
            <w:pPr>
              <w:rPr>
                <w:rFonts w:ascii="Times New Roman" w:hAnsi="Times New Roman" w:cs="Times New Roman"/>
                <w:sz w:val="24"/>
                <w:szCs w:val="24"/>
                <w:lang w:val="en-US"/>
              </w:rPr>
            </w:pPr>
          </w:p>
        </w:tc>
      </w:tr>
      <w:tr w:rsidR="002F0212" w:rsidRPr="003F2545" w14:paraId="39A6F1A3" w14:textId="77777777" w:rsidTr="00251A84">
        <w:tc>
          <w:tcPr>
            <w:tcW w:w="4707" w:type="dxa"/>
          </w:tcPr>
          <w:p w14:paraId="757ABA64" w14:textId="7777777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uzavřely níže uvedené dne, měsíce a roku dohodu o mlčenlivosti, jak následuje:</w:t>
            </w:r>
          </w:p>
        </w:tc>
        <w:tc>
          <w:tcPr>
            <w:tcW w:w="4355" w:type="dxa"/>
          </w:tcPr>
          <w:p w14:paraId="004D89AA" w14:textId="7777777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entered into this Confidentiality Agreement on the day, month and year below, as follows:</w:t>
            </w:r>
          </w:p>
        </w:tc>
      </w:tr>
      <w:tr w:rsidR="002F0212" w:rsidRPr="003F2545" w14:paraId="42E83C52" w14:textId="77777777" w:rsidTr="00251A84">
        <w:tc>
          <w:tcPr>
            <w:tcW w:w="4707" w:type="dxa"/>
          </w:tcPr>
          <w:p w14:paraId="5490BA81" w14:textId="77777777" w:rsidR="002F0212" w:rsidRPr="003F2545" w:rsidRDefault="002F0212" w:rsidP="00A65149">
            <w:pPr>
              <w:rPr>
                <w:rFonts w:ascii="Times New Roman" w:hAnsi="Times New Roman" w:cs="Times New Roman"/>
                <w:sz w:val="24"/>
                <w:szCs w:val="24"/>
              </w:rPr>
            </w:pPr>
          </w:p>
        </w:tc>
        <w:tc>
          <w:tcPr>
            <w:tcW w:w="4355" w:type="dxa"/>
          </w:tcPr>
          <w:p w14:paraId="4F4FC93E" w14:textId="77777777" w:rsidR="002F0212" w:rsidRPr="003F2545" w:rsidRDefault="002F0212" w:rsidP="00A65149">
            <w:pPr>
              <w:rPr>
                <w:rFonts w:ascii="Times New Roman" w:hAnsi="Times New Roman" w:cs="Times New Roman"/>
                <w:sz w:val="24"/>
                <w:szCs w:val="24"/>
                <w:lang w:val="en-US"/>
              </w:rPr>
            </w:pPr>
          </w:p>
        </w:tc>
      </w:tr>
      <w:tr w:rsidR="002F0212" w:rsidRPr="003F2545" w14:paraId="13F38B4E" w14:textId="77777777" w:rsidTr="00251A84">
        <w:tc>
          <w:tcPr>
            <w:tcW w:w="4707" w:type="dxa"/>
          </w:tcPr>
          <w:p w14:paraId="625EE5BC" w14:textId="77777777" w:rsidR="002F0212" w:rsidRPr="003F2545" w:rsidRDefault="002F0212" w:rsidP="002F0212">
            <w:pPr>
              <w:jc w:val="center"/>
              <w:rPr>
                <w:rFonts w:ascii="Times New Roman" w:hAnsi="Times New Roman" w:cs="Times New Roman"/>
                <w:b/>
                <w:sz w:val="24"/>
                <w:szCs w:val="24"/>
              </w:rPr>
            </w:pPr>
            <w:r w:rsidRPr="003F2545">
              <w:rPr>
                <w:rFonts w:ascii="Times New Roman" w:hAnsi="Times New Roman" w:cs="Times New Roman"/>
                <w:b/>
                <w:sz w:val="24"/>
                <w:szCs w:val="24"/>
              </w:rPr>
              <w:t>I.</w:t>
            </w:r>
          </w:p>
          <w:p w14:paraId="6DA0563B" w14:textId="77777777" w:rsidR="002F0212" w:rsidRPr="003F2545" w:rsidRDefault="002F0212" w:rsidP="002F0212">
            <w:pPr>
              <w:jc w:val="center"/>
              <w:rPr>
                <w:rFonts w:ascii="Times New Roman" w:hAnsi="Times New Roman" w:cs="Times New Roman"/>
                <w:sz w:val="24"/>
                <w:szCs w:val="24"/>
              </w:rPr>
            </w:pPr>
            <w:r w:rsidRPr="003F2545">
              <w:rPr>
                <w:rFonts w:ascii="Times New Roman" w:hAnsi="Times New Roman" w:cs="Times New Roman"/>
                <w:b/>
                <w:sz w:val="24"/>
                <w:szCs w:val="24"/>
              </w:rPr>
              <w:t>Úvodní ujednání</w:t>
            </w:r>
          </w:p>
        </w:tc>
        <w:tc>
          <w:tcPr>
            <w:tcW w:w="4355" w:type="dxa"/>
          </w:tcPr>
          <w:p w14:paraId="3B18F5B8" w14:textId="77777777" w:rsidR="00B3113E" w:rsidRPr="003F2545" w:rsidRDefault="00B3113E" w:rsidP="00B3113E">
            <w:pPr>
              <w:jc w:val="center"/>
              <w:rPr>
                <w:rFonts w:ascii="Times New Roman" w:hAnsi="Times New Roman" w:cs="Times New Roman"/>
                <w:b/>
                <w:sz w:val="24"/>
                <w:szCs w:val="24"/>
                <w:lang w:val="en-US"/>
              </w:rPr>
            </w:pPr>
            <w:r w:rsidRPr="003F2545">
              <w:rPr>
                <w:rFonts w:ascii="Times New Roman" w:hAnsi="Times New Roman" w:cs="Times New Roman"/>
                <w:b/>
                <w:sz w:val="24"/>
                <w:szCs w:val="24"/>
                <w:lang w:val="en-US"/>
              </w:rPr>
              <w:t>I.</w:t>
            </w:r>
          </w:p>
          <w:p w14:paraId="4797570E" w14:textId="77777777" w:rsidR="002F0212" w:rsidRPr="003F2545" w:rsidRDefault="00B3113E" w:rsidP="00B3113E">
            <w:pPr>
              <w:jc w:val="center"/>
              <w:rPr>
                <w:rFonts w:ascii="Times New Roman" w:hAnsi="Times New Roman" w:cs="Times New Roman"/>
                <w:sz w:val="24"/>
                <w:szCs w:val="24"/>
                <w:lang w:val="en-US"/>
              </w:rPr>
            </w:pPr>
            <w:r w:rsidRPr="003F2545">
              <w:rPr>
                <w:rFonts w:ascii="Times New Roman" w:hAnsi="Times New Roman" w:cs="Times New Roman"/>
                <w:b/>
                <w:sz w:val="24"/>
                <w:szCs w:val="24"/>
                <w:lang w:val="en-US"/>
              </w:rPr>
              <w:t>Introductory Provisions</w:t>
            </w:r>
          </w:p>
        </w:tc>
      </w:tr>
      <w:tr w:rsidR="002F0212" w:rsidRPr="003F2545" w14:paraId="23B83223" w14:textId="77777777" w:rsidTr="00251A84">
        <w:tc>
          <w:tcPr>
            <w:tcW w:w="4707" w:type="dxa"/>
          </w:tcPr>
          <w:p w14:paraId="0133F34D" w14:textId="77777777" w:rsidR="002F0212" w:rsidRPr="003F2545" w:rsidRDefault="002F0212" w:rsidP="00A65149">
            <w:pPr>
              <w:rPr>
                <w:rFonts w:ascii="Times New Roman" w:hAnsi="Times New Roman" w:cs="Times New Roman"/>
                <w:sz w:val="24"/>
                <w:szCs w:val="24"/>
              </w:rPr>
            </w:pPr>
          </w:p>
        </w:tc>
        <w:tc>
          <w:tcPr>
            <w:tcW w:w="4355" w:type="dxa"/>
          </w:tcPr>
          <w:p w14:paraId="41097AC8" w14:textId="77777777" w:rsidR="002F0212" w:rsidRPr="003F2545" w:rsidRDefault="002F0212" w:rsidP="00A65149">
            <w:pPr>
              <w:rPr>
                <w:rFonts w:ascii="Times New Roman" w:hAnsi="Times New Roman" w:cs="Times New Roman"/>
                <w:sz w:val="24"/>
                <w:szCs w:val="24"/>
                <w:lang w:val="en-US"/>
              </w:rPr>
            </w:pPr>
          </w:p>
        </w:tc>
      </w:tr>
      <w:tr w:rsidR="002F0212" w:rsidRPr="003F2545" w14:paraId="2E4C7842" w14:textId="77777777" w:rsidTr="00251A84">
        <w:tc>
          <w:tcPr>
            <w:tcW w:w="4707" w:type="dxa"/>
          </w:tcPr>
          <w:p w14:paraId="6C6821BC" w14:textId="3888DA71"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I.1.</w:t>
            </w:r>
            <w:r w:rsidRPr="003F2545">
              <w:rPr>
                <w:rFonts w:ascii="Times New Roman" w:hAnsi="Times New Roman" w:cs="Times New Roman"/>
                <w:sz w:val="24"/>
                <w:szCs w:val="24"/>
              </w:rPr>
              <w:tab/>
              <w:t xml:space="preserve">Během zamýšlené obchodní spolupráce smluvních stran může </w:t>
            </w:r>
            <w:r w:rsidR="00FF0DCF">
              <w:rPr>
                <w:rFonts w:ascii="Times New Roman" w:hAnsi="Times New Roman" w:cs="Times New Roman"/>
                <w:sz w:val="24"/>
                <w:szCs w:val="24"/>
              </w:rPr>
              <w:t>kterákoli strana</w:t>
            </w:r>
            <w:r w:rsidRPr="003F2545">
              <w:rPr>
                <w:rFonts w:ascii="Times New Roman" w:hAnsi="Times New Roman" w:cs="Times New Roman"/>
                <w:sz w:val="24"/>
                <w:szCs w:val="24"/>
              </w:rPr>
              <w:t xml:space="preserve"> poskytnout partnerovi určité důvěrné informace nebo může partner takové důvěrné informace získat.</w:t>
            </w:r>
          </w:p>
        </w:tc>
        <w:tc>
          <w:tcPr>
            <w:tcW w:w="4355" w:type="dxa"/>
          </w:tcPr>
          <w:p w14:paraId="71E30BE6" w14:textId="54A30B8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I.1.</w:t>
            </w:r>
            <w:r w:rsidRPr="003F2545">
              <w:rPr>
                <w:rFonts w:ascii="Times New Roman" w:hAnsi="Times New Roman" w:cs="Times New Roman"/>
                <w:sz w:val="24"/>
                <w:szCs w:val="24"/>
                <w:lang w:val="en-US"/>
              </w:rPr>
              <w:tab/>
              <w:t xml:space="preserve">During the intended business cooperation of the Contracting Parties, </w:t>
            </w:r>
            <w:r w:rsidR="00FF0DCF">
              <w:rPr>
                <w:rFonts w:ascii="Times New Roman" w:hAnsi="Times New Roman" w:cs="Times New Roman"/>
                <w:sz w:val="24"/>
                <w:szCs w:val="24"/>
                <w:lang w:val="en-US"/>
              </w:rPr>
              <w:t>each party</w:t>
            </w:r>
            <w:r w:rsidRPr="003F2545">
              <w:rPr>
                <w:rFonts w:ascii="Times New Roman" w:hAnsi="Times New Roman" w:cs="Times New Roman"/>
                <w:sz w:val="24"/>
                <w:szCs w:val="24"/>
                <w:lang w:val="en-US"/>
              </w:rPr>
              <w:t xml:space="preserve"> may provide certain confidential information to the </w:t>
            </w:r>
            <w:proofErr w:type="gramStart"/>
            <w:r w:rsidRPr="003F2545">
              <w:rPr>
                <w:rFonts w:ascii="Times New Roman" w:hAnsi="Times New Roman" w:cs="Times New Roman"/>
                <w:sz w:val="24"/>
                <w:szCs w:val="24"/>
                <w:lang w:val="en-US"/>
              </w:rPr>
              <w:t>Partner</w:t>
            </w:r>
            <w:proofErr w:type="gramEnd"/>
            <w:r w:rsidRPr="003F2545">
              <w:rPr>
                <w:rFonts w:ascii="Times New Roman" w:hAnsi="Times New Roman" w:cs="Times New Roman"/>
                <w:sz w:val="24"/>
                <w:szCs w:val="24"/>
                <w:lang w:val="en-US"/>
              </w:rPr>
              <w:t xml:space="preserve"> or the Partner may obtain such confidential information.</w:t>
            </w:r>
          </w:p>
        </w:tc>
      </w:tr>
      <w:tr w:rsidR="002F0212" w:rsidRPr="003F2545" w14:paraId="2495CB56" w14:textId="77777777" w:rsidTr="00251A84">
        <w:tc>
          <w:tcPr>
            <w:tcW w:w="4707" w:type="dxa"/>
          </w:tcPr>
          <w:p w14:paraId="46AE3FA3" w14:textId="77777777" w:rsidR="002F0212" w:rsidRPr="003F2545" w:rsidRDefault="002F0212" w:rsidP="00A65149">
            <w:pPr>
              <w:rPr>
                <w:rFonts w:ascii="Times New Roman" w:hAnsi="Times New Roman" w:cs="Times New Roman"/>
                <w:sz w:val="24"/>
                <w:szCs w:val="24"/>
              </w:rPr>
            </w:pPr>
          </w:p>
        </w:tc>
        <w:tc>
          <w:tcPr>
            <w:tcW w:w="4355" w:type="dxa"/>
          </w:tcPr>
          <w:p w14:paraId="25CC2AE1" w14:textId="77777777" w:rsidR="002F0212" w:rsidRPr="003F2545" w:rsidRDefault="002F0212" w:rsidP="00A65149">
            <w:pPr>
              <w:rPr>
                <w:rFonts w:ascii="Times New Roman" w:hAnsi="Times New Roman" w:cs="Times New Roman"/>
                <w:sz w:val="24"/>
                <w:szCs w:val="24"/>
                <w:lang w:val="en-US"/>
              </w:rPr>
            </w:pPr>
          </w:p>
        </w:tc>
      </w:tr>
      <w:tr w:rsidR="002F0212" w:rsidRPr="003F2545" w14:paraId="02978731" w14:textId="77777777" w:rsidTr="00251A84">
        <w:tc>
          <w:tcPr>
            <w:tcW w:w="4707" w:type="dxa"/>
          </w:tcPr>
          <w:p w14:paraId="21A674AA" w14:textId="7777777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I.2.</w:t>
            </w:r>
            <w:r w:rsidRPr="003F2545">
              <w:rPr>
                <w:rFonts w:ascii="Times New Roman" w:hAnsi="Times New Roman" w:cs="Times New Roman"/>
                <w:sz w:val="24"/>
                <w:szCs w:val="24"/>
              </w:rPr>
              <w:tab/>
              <w:t>Smluvní strany si přejí upravit držení důvěrných informací, nakládání s nimi a zachování jejich důvěrnosti touto dohodou.</w:t>
            </w:r>
          </w:p>
        </w:tc>
        <w:tc>
          <w:tcPr>
            <w:tcW w:w="4355" w:type="dxa"/>
          </w:tcPr>
          <w:p w14:paraId="09D6701C" w14:textId="77777777"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I.2.</w:t>
            </w:r>
            <w:r w:rsidRPr="003F2545">
              <w:rPr>
                <w:rFonts w:ascii="Times New Roman" w:hAnsi="Times New Roman" w:cs="Times New Roman"/>
                <w:sz w:val="24"/>
                <w:szCs w:val="24"/>
                <w:lang w:val="en-US"/>
              </w:rPr>
              <w:tab/>
              <w:t>The Contracting Parties wish to regulate the possession, handling and confidentiality of such confidential information under this Agreement.</w:t>
            </w:r>
          </w:p>
        </w:tc>
      </w:tr>
      <w:tr w:rsidR="00402D96" w:rsidRPr="003F2545" w14:paraId="0E4858B8" w14:textId="77777777" w:rsidTr="00251A84">
        <w:tc>
          <w:tcPr>
            <w:tcW w:w="4707" w:type="dxa"/>
            <w:shd w:val="clear" w:color="auto" w:fill="auto"/>
          </w:tcPr>
          <w:p w14:paraId="631791AA" w14:textId="77777777" w:rsidR="00402D96" w:rsidRPr="003F2545" w:rsidRDefault="00402D96" w:rsidP="00FA126C">
            <w:pPr>
              <w:jc w:val="both"/>
              <w:rPr>
                <w:rFonts w:ascii="Times New Roman" w:hAnsi="Times New Roman" w:cs="Times New Roman"/>
                <w:b/>
                <w:sz w:val="24"/>
                <w:szCs w:val="24"/>
              </w:rPr>
            </w:pPr>
          </w:p>
        </w:tc>
        <w:tc>
          <w:tcPr>
            <w:tcW w:w="4355" w:type="dxa"/>
            <w:shd w:val="clear" w:color="auto" w:fill="auto"/>
          </w:tcPr>
          <w:p w14:paraId="1A3C16EE" w14:textId="77777777" w:rsidR="00402D96" w:rsidRPr="003F2545" w:rsidRDefault="00402D96" w:rsidP="00FA126C">
            <w:pPr>
              <w:jc w:val="both"/>
              <w:rPr>
                <w:rFonts w:ascii="Times New Roman" w:hAnsi="Times New Roman" w:cs="Times New Roman"/>
                <w:b/>
                <w:sz w:val="24"/>
                <w:szCs w:val="24"/>
                <w:lang w:val="en-US"/>
              </w:rPr>
            </w:pPr>
          </w:p>
        </w:tc>
      </w:tr>
      <w:tr w:rsidR="002F0212" w:rsidRPr="003F2545" w14:paraId="324FB0DB" w14:textId="77777777" w:rsidTr="00251A84">
        <w:tc>
          <w:tcPr>
            <w:tcW w:w="4707" w:type="dxa"/>
          </w:tcPr>
          <w:p w14:paraId="573B0351" w14:textId="77777777" w:rsidR="002F0212" w:rsidRPr="003F2545" w:rsidRDefault="002F0212" w:rsidP="003E3876">
            <w:pPr>
              <w:keepNext/>
              <w:jc w:val="center"/>
              <w:rPr>
                <w:rFonts w:ascii="Times New Roman" w:hAnsi="Times New Roman" w:cs="Times New Roman"/>
                <w:b/>
                <w:sz w:val="24"/>
                <w:szCs w:val="24"/>
              </w:rPr>
            </w:pPr>
            <w:r w:rsidRPr="003F2545">
              <w:rPr>
                <w:rFonts w:ascii="Times New Roman" w:hAnsi="Times New Roman" w:cs="Times New Roman"/>
                <w:b/>
                <w:sz w:val="24"/>
                <w:szCs w:val="24"/>
              </w:rPr>
              <w:lastRenderedPageBreak/>
              <w:t>II.</w:t>
            </w:r>
          </w:p>
          <w:p w14:paraId="0DFB25F4" w14:textId="77777777" w:rsidR="002F0212" w:rsidRPr="003F2545" w:rsidRDefault="002F0212" w:rsidP="003E3876">
            <w:pPr>
              <w:keepNext/>
              <w:jc w:val="center"/>
              <w:rPr>
                <w:rFonts w:ascii="Times New Roman" w:hAnsi="Times New Roman" w:cs="Times New Roman"/>
                <w:sz w:val="24"/>
                <w:szCs w:val="24"/>
              </w:rPr>
            </w:pPr>
            <w:r w:rsidRPr="003F2545">
              <w:rPr>
                <w:rFonts w:ascii="Times New Roman" w:hAnsi="Times New Roman" w:cs="Times New Roman"/>
                <w:b/>
                <w:sz w:val="24"/>
                <w:szCs w:val="24"/>
              </w:rPr>
              <w:t>Důvěrné informace</w:t>
            </w:r>
          </w:p>
        </w:tc>
        <w:tc>
          <w:tcPr>
            <w:tcW w:w="4355" w:type="dxa"/>
          </w:tcPr>
          <w:p w14:paraId="76EBA7DA" w14:textId="77777777" w:rsidR="00B3113E" w:rsidRPr="003F2545" w:rsidRDefault="00B3113E" w:rsidP="003E3876">
            <w:pPr>
              <w:keepNext/>
              <w:jc w:val="center"/>
              <w:rPr>
                <w:rFonts w:ascii="Times New Roman" w:hAnsi="Times New Roman" w:cs="Times New Roman"/>
                <w:b/>
                <w:sz w:val="24"/>
                <w:szCs w:val="24"/>
                <w:lang w:val="en-US"/>
              </w:rPr>
            </w:pPr>
            <w:r w:rsidRPr="003F2545">
              <w:rPr>
                <w:rFonts w:ascii="Times New Roman" w:hAnsi="Times New Roman" w:cs="Times New Roman"/>
                <w:b/>
                <w:sz w:val="24"/>
                <w:szCs w:val="24"/>
                <w:lang w:val="en-US"/>
              </w:rPr>
              <w:t>II.</w:t>
            </w:r>
          </w:p>
          <w:p w14:paraId="49934876" w14:textId="77777777" w:rsidR="002F0212" w:rsidRPr="003F2545" w:rsidRDefault="00B3113E" w:rsidP="003E3876">
            <w:pPr>
              <w:keepNext/>
              <w:jc w:val="center"/>
              <w:rPr>
                <w:rFonts w:ascii="Times New Roman" w:hAnsi="Times New Roman" w:cs="Times New Roman"/>
                <w:sz w:val="24"/>
                <w:szCs w:val="24"/>
                <w:lang w:val="en-US"/>
              </w:rPr>
            </w:pPr>
            <w:r w:rsidRPr="003F2545">
              <w:rPr>
                <w:rFonts w:ascii="Times New Roman" w:hAnsi="Times New Roman" w:cs="Times New Roman"/>
                <w:b/>
                <w:sz w:val="24"/>
                <w:szCs w:val="24"/>
                <w:lang w:val="en-US"/>
              </w:rPr>
              <w:t>Confidential Information</w:t>
            </w:r>
          </w:p>
        </w:tc>
      </w:tr>
      <w:tr w:rsidR="002F0212" w:rsidRPr="003F2545" w14:paraId="3B90B78B" w14:textId="77777777" w:rsidTr="00251A84">
        <w:tc>
          <w:tcPr>
            <w:tcW w:w="4707" w:type="dxa"/>
          </w:tcPr>
          <w:p w14:paraId="3640A12B" w14:textId="77777777" w:rsidR="002F0212" w:rsidRPr="003F2545" w:rsidRDefault="002F0212" w:rsidP="003E3876">
            <w:pPr>
              <w:keepNext/>
              <w:rPr>
                <w:rFonts w:ascii="Times New Roman" w:hAnsi="Times New Roman" w:cs="Times New Roman"/>
                <w:sz w:val="24"/>
                <w:szCs w:val="24"/>
              </w:rPr>
            </w:pPr>
          </w:p>
        </w:tc>
        <w:tc>
          <w:tcPr>
            <w:tcW w:w="4355" w:type="dxa"/>
          </w:tcPr>
          <w:p w14:paraId="6873BFC4" w14:textId="77777777" w:rsidR="002F0212" w:rsidRPr="003F2545" w:rsidRDefault="002F0212" w:rsidP="003E3876">
            <w:pPr>
              <w:keepNext/>
              <w:rPr>
                <w:rFonts w:ascii="Times New Roman" w:hAnsi="Times New Roman" w:cs="Times New Roman"/>
                <w:sz w:val="24"/>
                <w:szCs w:val="24"/>
                <w:lang w:val="en-US"/>
              </w:rPr>
            </w:pPr>
          </w:p>
        </w:tc>
      </w:tr>
      <w:tr w:rsidR="002F0212" w:rsidRPr="00FD784E" w14:paraId="34E13A9E" w14:textId="77777777" w:rsidTr="00251A84">
        <w:tc>
          <w:tcPr>
            <w:tcW w:w="4707" w:type="dxa"/>
          </w:tcPr>
          <w:p w14:paraId="4083332A" w14:textId="39F5DEEA" w:rsidR="006313FB" w:rsidRPr="00FD784E" w:rsidRDefault="006313FB" w:rsidP="006313FB">
            <w:pPr>
              <w:widowControl w:val="0"/>
              <w:jc w:val="both"/>
              <w:rPr>
                <w:rFonts w:ascii="Times New Roman" w:hAnsi="Times New Roman" w:cs="Times New Roman"/>
                <w:sz w:val="24"/>
                <w:szCs w:val="24"/>
              </w:rPr>
            </w:pPr>
            <w:r w:rsidRPr="00ED7987">
              <w:rPr>
                <w:rFonts w:ascii="Times New Roman" w:hAnsi="Times New Roman" w:cs="Times New Roman"/>
                <w:b/>
                <w:bCs/>
                <w:sz w:val="24"/>
                <w:szCs w:val="24"/>
              </w:rPr>
              <w:t>II.1.</w:t>
            </w:r>
            <w:r w:rsidR="00FD784E" w:rsidRPr="00ED7987">
              <w:rPr>
                <w:rFonts w:ascii="Times New Roman" w:hAnsi="Times New Roman" w:cs="Times New Roman"/>
                <w:sz w:val="24"/>
                <w:szCs w:val="24"/>
              </w:rPr>
              <w:tab/>
            </w:r>
            <w:r w:rsidRPr="00ED7987">
              <w:rPr>
                <w:rFonts w:ascii="Times New Roman" w:hAnsi="Times New Roman" w:cs="Times New Roman"/>
                <w:sz w:val="24"/>
                <w:szCs w:val="24"/>
              </w:rPr>
              <w:t xml:space="preserve">Pro účely této dohody zahrnuje výraz „důvěrné informace“ poskytnutí náhledu </w:t>
            </w:r>
            <w:proofErr w:type="gramStart"/>
            <w:r w:rsidRPr="00ED7987">
              <w:rPr>
                <w:rFonts w:ascii="Times New Roman" w:hAnsi="Times New Roman" w:cs="Times New Roman"/>
                <w:sz w:val="24"/>
                <w:szCs w:val="24"/>
              </w:rPr>
              <w:t>3D</w:t>
            </w:r>
            <w:proofErr w:type="gramEnd"/>
            <w:r w:rsidRPr="00FD784E">
              <w:rPr>
                <w:rFonts w:ascii="Times New Roman" w:hAnsi="Times New Roman" w:cs="Times New Roman"/>
                <w:sz w:val="24"/>
                <w:szCs w:val="24"/>
              </w:rPr>
              <w:t xml:space="preserve"> </w:t>
            </w:r>
            <w:r w:rsidRPr="00ED7987">
              <w:rPr>
                <w:rFonts w:ascii="Times New Roman" w:hAnsi="Times New Roman" w:cs="Times New Roman"/>
                <w:sz w:val="24"/>
                <w:szCs w:val="24"/>
              </w:rPr>
              <w:t>skenu místa (výrobní haly), ve kterém bude předmět výběrového řízení (</w:t>
            </w:r>
            <w:r w:rsidR="00466AA0">
              <w:rPr>
                <w:rFonts w:ascii="Times New Roman" w:hAnsi="Times New Roman" w:cs="Times New Roman"/>
                <w:sz w:val="24"/>
                <w:szCs w:val="24"/>
              </w:rPr>
              <w:t>ALFAGEN -</w:t>
            </w:r>
            <w:r w:rsidRPr="00ED7987">
              <w:rPr>
                <w:rFonts w:ascii="Times New Roman" w:hAnsi="Times New Roman" w:cs="Times New Roman"/>
                <w:sz w:val="24"/>
                <w:szCs w:val="24"/>
              </w:rPr>
              <w:t xml:space="preserve"> CNC GRINDER</w:t>
            </w:r>
            <w:r w:rsidR="00466AA0">
              <w:rPr>
                <w:rFonts w:ascii="Times New Roman" w:hAnsi="Times New Roman" w:cs="Times New Roman"/>
                <w:sz w:val="24"/>
                <w:szCs w:val="24"/>
              </w:rPr>
              <w:t xml:space="preserve">; číslo veřejné zakázky v elektronickém nástroji Josephine: </w:t>
            </w:r>
            <w:r w:rsidR="00466AA0" w:rsidRPr="00466AA0">
              <w:rPr>
                <w:rFonts w:ascii="Times New Roman" w:hAnsi="Times New Roman" w:cs="Times New Roman"/>
                <w:sz w:val="24"/>
                <w:szCs w:val="24"/>
              </w:rPr>
              <w:t>64131</w:t>
            </w:r>
            <w:r w:rsidRPr="00ED7987">
              <w:rPr>
                <w:rFonts w:ascii="Times New Roman" w:hAnsi="Times New Roman" w:cs="Times New Roman"/>
                <w:sz w:val="24"/>
                <w:szCs w:val="24"/>
              </w:rPr>
              <w:t>) umístěn</w:t>
            </w:r>
            <w:r w:rsidR="00FD784E">
              <w:rPr>
                <w:rFonts w:ascii="Times New Roman" w:hAnsi="Times New Roman" w:cs="Times New Roman"/>
                <w:sz w:val="24"/>
                <w:szCs w:val="24"/>
              </w:rPr>
              <w:t xml:space="preserve"> </w:t>
            </w:r>
            <w:r w:rsidR="00FD784E" w:rsidRPr="00ED7987">
              <w:rPr>
                <w:rFonts w:ascii="Times New Roman" w:hAnsi="Times New Roman" w:cs="Times New Roman"/>
                <w:sz w:val="24"/>
                <w:szCs w:val="24"/>
              </w:rPr>
              <w:t xml:space="preserve">(dále jen </w:t>
            </w:r>
            <w:r w:rsidR="00FD784E" w:rsidRPr="00ED7987">
              <w:rPr>
                <w:rFonts w:ascii="Times New Roman" w:hAnsi="Times New Roman" w:cs="Times New Roman"/>
                <w:i/>
                <w:sz w:val="24"/>
                <w:szCs w:val="24"/>
              </w:rPr>
              <w:t>„</w:t>
            </w:r>
            <w:r w:rsidR="00FD784E" w:rsidRPr="00ED7987">
              <w:rPr>
                <w:rFonts w:ascii="Times New Roman" w:hAnsi="Times New Roman" w:cs="Times New Roman"/>
                <w:b/>
                <w:i/>
                <w:sz w:val="24"/>
                <w:szCs w:val="24"/>
              </w:rPr>
              <w:t>důvěrné informace</w:t>
            </w:r>
            <w:r w:rsidR="00FD784E" w:rsidRPr="00ED7987">
              <w:rPr>
                <w:rFonts w:ascii="Times New Roman" w:hAnsi="Times New Roman" w:cs="Times New Roman"/>
                <w:i/>
                <w:sz w:val="24"/>
                <w:szCs w:val="24"/>
              </w:rPr>
              <w:t>“</w:t>
            </w:r>
            <w:r w:rsidR="00FD784E" w:rsidRPr="00ED7987">
              <w:rPr>
                <w:rFonts w:ascii="Times New Roman" w:hAnsi="Times New Roman" w:cs="Times New Roman"/>
                <w:sz w:val="24"/>
                <w:szCs w:val="24"/>
              </w:rPr>
              <w:t>).</w:t>
            </w:r>
          </w:p>
        </w:tc>
        <w:tc>
          <w:tcPr>
            <w:tcW w:w="4355" w:type="dxa"/>
          </w:tcPr>
          <w:p w14:paraId="08DA2C46" w14:textId="09446C7F" w:rsidR="002F0212" w:rsidRPr="006525D2" w:rsidRDefault="00FD784E" w:rsidP="00ED7987">
            <w:pPr>
              <w:widowControl w:val="0"/>
              <w:jc w:val="both"/>
              <w:rPr>
                <w:rFonts w:ascii="Times New Roman" w:hAnsi="Times New Roman" w:cs="Times New Roman"/>
                <w:sz w:val="24"/>
                <w:szCs w:val="24"/>
                <w:highlight w:val="yellow"/>
                <w:lang w:val="en-US"/>
              </w:rPr>
            </w:pPr>
            <w:r w:rsidRPr="00A93D6B">
              <w:rPr>
                <w:rFonts w:ascii="Times New Roman" w:hAnsi="Times New Roman" w:cs="Times New Roman"/>
                <w:b/>
                <w:bCs/>
                <w:sz w:val="24"/>
                <w:szCs w:val="24"/>
              </w:rPr>
              <w:t>II.1.</w:t>
            </w:r>
            <w:r w:rsidRPr="00A93D6B">
              <w:rPr>
                <w:rFonts w:ascii="Times New Roman" w:hAnsi="Times New Roman" w:cs="Times New Roman"/>
                <w:sz w:val="24"/>
                <w:szCs w:val="24"/>
              </w:rPr>
              <w:tab/>
            </w:r>
            <w:r w:rsidRPr="006525D2">
              <w:rPr>
                <w:rFonts w:ascii="Times New Roman" w:hAnsi="Times New Roman" w:cs="Times New Roman"/>
                <w:sz w:val="24"/>
                <w:szCs w:val="24"/>
                <w:lang w:val="en-GB"/>
              </w:rPr>
              <w:t xml:space="preserve">For the purposes of this agreement, the term "confidential information" includes the provision of a preview of a </w:t>
            </w:r>
            <w:proofErr w:type="gramStart"/>
            <w:r w:rsidRPr="006525D2">
              <w:rPr>
                <w:rFonts w:ascii="Times New Roman" w:hAnsi="Times New Roman" w:cs="Times New Roman"/>
                <w:sz w:val="24"/>
                <w:szCs w:val="24"/>
                <w:lang w:val="en-GB"/>
              </w:rPr>
              <w:t>3D</w:t>
            </w:r>
            <w:proofErr w:type="gramEnd"/>
            <w:r w:rsidRPr="006525D2">
              <w:rPr>
                <w:rFonts w:ascii="Times New Roman" w:hAnsi="Times New Roman" w:cs="Times New Roman"/>
                <w:sz w:val="24"/>
                <w:szCs w:val="24"/>
                <w:lang w:val="en-GB"/>
              </w:rPr>
              <w:t xml:space="preserve"> scan of the location (production hall) in which the subject of the tender (</w:t>
            </w:r>
            <w:r w:rsidR="00466AA0">
              <w:rPr>
                <w:rFonts w:ascii="Times New Roman" w:hAnsi="Times New Roman" w:cs="Times New Roman"/>
                <w:sz w:val="24"/>
                <w:szCs w:val="24"/>
                <w:lang w:val="en-GB"/>
              </w:rPr>
              <w:t xml:space="preserve">ALFAGEN - </w:t>
            </w:r>
            <w:r w:rsidRPr="006525D2">
              <w:rPr>
                <w:rFonts w:ascii="Times New Roman" w:hAnsi="Times New Roman" w:cs="Times New Roman"/>
                <w:sz w:val="24"/>
                <w:szCs w:val="24"/>
                <w:lang w:val="en-GB"/>
              </w:rPr>
              <w:t>CNC GRINDER</w:t>
            </w:r>
            <w:r w:rsidR="00466AA0">
              <w:rPr>
                <w:rFonts w:ascii="Times New Roman" w:hAnsi="Times New Roman" w:cs="Times New Roman"/>
                <w:sz w:val="24"/>
                <w:szCs w:val="24"/>
                <w:lang w:val="en-GB"/>
              </w:rPr>
              <w:t>; t</w:t>
            </w:r>
            <w:r w:rsidR="00466AA0" w:rsidRPr="00466AA0">
              <w:rPr>
                <w:rFonts w:ascii="Times New Roman" w:hAnsi="Times New Roman" w:cs="Times New Roman"/>
                <w:sz w:val="24"/>
                <w:szCs w:val="24"/>
                <w:lang w:val="en-GB"/>
              </w:rPr>
              <w:t xml:space="preserve">he Public Contract system number in </w:t>
            </w:r>
            <w:r w:rsidR="00466AA0">
              <w:rPr>
                <w:rFonts w:ascii="Times New Roman" w:hAnsi="Times New Roman" w:cs="Times New Roman"/>
                <w:sz w:val="24"/>
                <w:szCs w:val="24"/>
                <w:lang w:val="en-GB"/>
              </w:rPr>
              <w:t xml:space="preserve">the electronic tool </w:t>
            </w:r>
            <w:r w:rsidR="00466AA0" w:rsidRPr="00466AA0">
              <w:rPr>
                <w:rFonts w:ascii="Times New Roman" w:hAnsi="Times New Roman" w:cs="Times New Roman"/>
                <w:sz w:val="24"/>
                <w:szCs w:val="24"/>
                <w:lang w:val="en-GB"/>
              </w:rPr>
              <w:t>Josephine: 64131</w:t>
            </w:r>
            <w:r w:rsidRPr="006525D2">
              <w:rPr>
                <w:rFonts w:ascii="Times New Roman" w:hAnsi="Times New Roman" w:cs="Times New Roman"/>
                <w:sz w:val="24"/>
                <w:szCs w:val="24"/>
                <w:lang w:val="en-GB"/>
              </w:rPr>
              <w:t xml:space="preserve">) will be located (hereinafter referred to as </w:t>
            </w:r>
            <w:r w:rsidRPr="006525D2">
              <w:rPr>
                <w:rFonts w:ascii="Times New Roman" w:hAnsi="Times New Roman" w:cs="Times New Roman"/>
                <w:i/>
                <w:sz w:val="24"/>
                <w:szCs w:val="24"/>
                <w:lang w:val="en-GB"/>
              </w:rPr>
              <w:t>„</w:t>
            </w:r>
            <w:r w:rsidRPr="006525D2">
              <w:rPr>
                <w:rFonts w:ascii="Times New Roman" w:hAnsi="Times New Roman" w:cs="Times New Roman"/>
                <w:b/>
                <w:bCs/>
                <w:i/>
                <w:iCs/>
                <w:sz w:val="24"/>
                <w:szCs w:val="24"/>
                <w:lang w:val="en-GB"/>
              </w:rPr>
              <w:t>confidential information</w:t>
            </w:r>
            <w:r w:rsidRPr="006525D2">
              <w:rPr>
                <w:rFonts w:ascii="Times New Roman" w:hAnsi="Times New Roman" w:cs="Times New Roman"/>
                <w:i/>
                <w:sz w:val="24"/>
                <w:szCs w:val="24"/>
                <w:lang w:val="en-GB"/>
              </w:rPr>
              <w:t>“</w:t>
            </w:r>
            <w:r w:rsidRPr="006525D2">
              <w:rPr>
                <w:rFonts w:ascii="Times New Roman" w:hAnsi="Times New Roman" w:cs="Times New Roman"/>
                <w:sz w:val="24"/>
                <w:szCs w:val="24"/>
                <w:lang w:val="en-GB"/>
              </w:rPr>
              <w:t>)</w:t>
            </w:r>
          </w:p>
        </w:tc>
      </w:tr>
      <w:tr w:rsidR="002F0212" w:rsidRPr="003F2545" w14:paraId="67D11058" w14:textId="77777777" w:rsidTr="00251A84">
        <w:tc>
          <w:tcPr>
            <w:tcW w:w="4707" w:type="dxa"/>
          </w:tcPr>
          <w:p w14:paraId="74CB214E" w14:textId="77777777" w:rsidR="002F0212" w:rsidRPr="003F2545" w:rsidRDefault="002F0212" w:rsidP="00A65149">
            <w:pPr>
              <w:rPr>
                <w:rFonts w:ascii="Times New Roman" w:hAnsi="Times New Roman" w:cs="Times New Roman"/>
                <w:sz w:val="24"/>
                <w:szCs w:val="24"/>
              </w:rPr>
            </w:pPr>
          </w:p>
        </w:tc>
        <w:tc>
          <w:tcPr>
            <w:tcW w:w="4355" w:type="dxa"/>
          </w:tcPr>
          <w:p w14:paraId="2FC9B27C" w14:textId="77777777" w:rsidR="002F0212" w:rsidRPr="003F2545" w:rsidRDefault="002F0212" w:rsidP="00A65149">
            <w:pPr>
              <w:rPr>
                <w:rFonts w:ascii="Times New Roman" w:hAnsi="Times New Roman" w:cs="Times New Roman"/>
                <w:sz w:val="24"/>
                <w:szCs w:val="24"/>
                <w:lang w:val="en-US"/>
              </w:rPr>
            </w:pPr>
          </w:p>
        </w:tc>
      </w:tr>
      <w:tr w:rsidR="002F0212" w:rsidRPr="003F2545" w14:paraId="67D158EB" w14:textId="77777777" w:rsidTr="00251A84">
        <w:tc>
          <w:tcPr>
            <w:tcW w:w="4707" w:type="dxa"/>
          </w:tcPr>
          <w:p w14:paraId="5A6CDCE1" w14:textId="01BF82FC"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II.</w:t>
            </w:r>
            <w:r w:rsidR="007E0901">
              <w:rPr>
                <w:rFonts w:ascii="Times New Roman" w:hAnsi="Times New Roman" w:cs="Times New Roman"/>
                <w:b/>
                <w:sz w:val="24"/>
                <w:szCs w:val="24"/>
              </w:rPr>
              <w:t>2</w:t>
            </w:r>
            <w:r w:rsidRPr="003F2545">
              <w:rPr>
                <w:rFonts w:ascii="Times New Roman" w:hAnsi="Times New Roman" w:cs="Times New Roman"/>
                <w:b/>
                <w:sz w:val="24"/>
                <w:szCs w:val="24"/>
              </w:rPr>
              <w:t>.</w:t>
            </w:r>
            <w:r w:rsidRPr="003F2545">
              <w:rPr>
                <w:rFonts w:ascii="Times New Roman" w:hAnsi="Times New Roman" w:cs="Times New Roman"/>
                <w:b/>
                <w:sz w:val="24"/>
                <w:szCs w:val="24"/>
              </w:rPr>
              <w:tab/>
            </w:r>
            <w:r w:rsidRPr="003F2545">
              <w:rPr>
                <w:rFonts w:ascii="Times New Roman" w:hAnsi="Times New Roman" w:cs="Times New Roman"/>
                <w:sz w:val="24"/>
                <w:szCs w:val="24"/>
              </w:rPr>
              <w:t xml:space="preserve">Pro vyloučení pochybností se stanoví, že veškeré důvěrné informace zůstávají ve vlastnictví </w:t>
            </w:r>
            <w:r w:rsidR="00236035">
              <w:rPr>
                <w:rFonts w:ascii="Times New Roman" w:hAnsi="Times New Roman" w:cs="Times New Roman"/>
                <w:sz w:val="24"/>
                <w:szCs w:val="24"/>
              </w:rPr>
              <w:t>smluvních stran</w:t>
            </w:r>
            <w:r w:rsidRPr="003F2545">
              <w:rPr>
                <w:rFonts w:ascii="Times New Roman" w:hAnsi="Times New Roman" w:cs="Times New Roman"/>
                <w:sz w:val="24"/>
                <w:szCs w:val="24"/>
              </w:rPr>
              <w:t>, a žádná oprávnění či jiná práva vztahující se k důvěrným informacím nejsou smluvní straně přijímající důvěrné informace udělena.</w:t>
            </w:r>
          </w:p>
        </w:tc>
        <w:tc>
          <w:tcPr>
            <w:tcW w:w="4355" w:type="dxa"/>
          </w:tcPr>
          <w:p w14:paraId="1D628692" w14:textId="394A5187"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II.</w:t>
            </w:r>
            <w:r w:rsidR="007E0901">
              <w:rPr>
                <w:rFonts w:ascii="Times New Roman" w:hAnsi="Times New Roman" w:cs="Times New Roman"/>
                <w:b/>
                <w:sz w:val="24"/>
                <w:szCs w:val="24"/>
                <w:lang w:val="en-US"/>
              </w:rPr>
              <w:t>2</w:t>
            </w:r>
            <w:r w:rsidRPr="003F2545">
              <w:rPr>
                <w:rFonts w:ascii="Times New Roman" w:hAnsi="Times New Roman" w:cs="Times New Roman"/>
                <w:b/>
                <w:sz w:val="24"/>
                <w:szCs w:val="24"/>
                <w:lang w:val="en-US"/>
              </w:rPr>
              <w:t>.</w:t>
            </w:r>
            <w:r w:rsidRPr="003F2545">
              <w:rPr>
                <w:rFonts w:ascii="Times New Roman" w:hAnsi="Times New Roman" w:cs="Times New Roman"/>
                <w:b/>
                <w:sz w:val="24"/>
                <w:szCs w:val="24"/>
                <w:lang w:val="en-US"/>
              </w:rPr>
              <w:tab/>
            </w:r>
            <w:r w:rsidRPr="003F2545">
              <w:rPr>
                <w:rFonts w:ascii="Times New Roman" w:hAnsi="Times New Roman" w:cs="Times New Roman"/>
                <w:sz w:val="24"/>
                <w:szCs w:val="24"/>
                <w:lang w:val="en-US"/>
              </w:rPr>
              <w:t xml:space="preserve">For the avoidance of doubt, it is stipulated that all confidential information remains the property of </w:t>
            </w:r>
            <w:r w:rsidR="00236035">
              <w:rPr>
                <w:rFonts w:ascii="Times New Roman" w:hAnsi="Times New Roman" w:cs="Times New Roman"/>
                <w:sz w:val="24"/>
                <w:szCs w:val="24"/>
                <w:lang w:val="en-US"/>
              </w:rPr>
              <w:t>Contracting Parties</w:t>
            </w:r>
            <w:r w:rsidRPr="003F2545">
              <w:rPr>
                <w:rFonts w:ascii="Times New Roman" w:hAnsi="Times New Roman" w:cs="Times New Roman"/>
                <w:sz w:val="24"/>
                <w:szCs w:val="24"/>
                <w:lang w:val="en-US"/>
              </w:rPr>
              <w:t xml:space="preserve"> and that no rights or other authorizations in relation to the confidential information are granted to the Contracting Party receiving the confidential information.</w:t>
            </w:r>
          </w:p>
        </w:tc>
      </w:tr>
      <w:tr w:rsidR="002F0212" w:rsidRPr="003F2545" w14:paraId="362854CE" w14:textId="77777777" w:rsidTr="00251A84">
        <w:tc>
          <w:tcPr>
            <w:tcW w:w="4707" w:type="dxa"/>
          </w:tcPr>
          <w:p w14:paraId="654D0CF4" w14:textId="77777777" w:rsidR="002F0212" w:rsidRPr="003F2545" w:rsidRDefault="002F0212" w:rsidP="00A65149">
            <w:pPr>
              <w:rPr>
                <w:rFonts w:ascii="Times New Roman" w:hAnsi="Times New Roman" w:cs="Times New Roman"/>
                <w:sz w:val="24"/>
                <w:szCs w:val="24"/>
              </w:rPr>
            </w:pPr>
          </w:p>
        </w:tc>
        <w:tc>
          <w:tcPr>
            <w:tcW w:w="4355" w:type="dxa"/>
          </w:tcPr>
          <w:p w14:paraId="57F6E7D2" w14:textId="77777777" w:rsidR="002F0212" w:rsidRPr="003F2545" w:rsidRDefault="002F0212" w:rsidP="00A65149">
            <w:pPr>
              <w:rPr>
                <w:rFonts w:ascii="Times New Roman" w:hAnsi="Times New Roman" w:cs="Times New Roman"/>
                <w:sz w:val="24"/>
                <w:szCs w:val="24"/>
                <w:lang w:val="en-US"/>
              </w:rPr>
            </w:pPr>
          </w:p>
        </w:tc>
      </w:tr>
      <w:tr w:rsidR="002F0212" w:rsidRPr="003F2545" w14:paraId="551E3551" w14:textId="77777777" w:rsidTr="00251A84">
        <w:tc>
          <w:tcPr>
            <w:tcW w:w="4707" w:type="dxa"/>
          </w:tcPr>
          <w:p w14:paraId="444A43CB" w14:textId="27FB2525" w:rsidR="002F0212" w:rsidRPr="006313FB" w:rsidRDefault="002F0212" w:rsidP="002F0212">
            <w:pPr>
              <w:jc w:val="both"/>
              <w:rPr>
                <w:rFonts w:ascii="Times New Roman" w:hAnsi="Times New Roman" w:cs="Times New Roman"/>
                <w:sz w:val="24"/>
                <w:szCs w:val="24"/>
              </w:rPr>
            </w:pPr>
            <w:r w:rsidRPr="006313FB">
              <w:rPr>
                <w:rFonts w:ascii="Times New Roman" w:hAnsi="Times New Roman" w:cs="Times New Roman"/>
                <w:b/>
                <w:noProof/>
                <w:sz w:val="24"/>
                <w:szCs w:val="24"/>
              </w:rPr>
              <w:t>II.</w:t>
            </w:r>
            <w:r w:rsidR="007E0901">
              <w:rPr>
                <w:rFonts w:ascii="Times New Roman" w:hAnsi="Times New Roman" w:cs="Times New Roman"/>
                <w:b/>
                <w:noProof/>
                <w:sz w:val="24"/>
                <w:szCs w:val="24"/>
              </w:rPr>
              <w:t>3</w:t>
            </w:r>
            <w:r w:rsidRPr="006313FB">
              <w:rPr>
                <w:rFonts w:ascii="Times New Roman" w:hAnsi="Times New Roman" w:cs="Times New Roman"/>
                <w:b/>
                <w:noProof/>
                <w:sz w:val="24"/>
                <w:szCs w:val="24"/>
              </w:rPr>
              <w:t>.</w:t>
            </w:r>
            <w:r w:rsidRPr="006313FB">
              <w:rPr>
                <w:rFonts w:ascii="Times New Roman" w:hAnsi="Times New Roman" w:cs="Times New Roman"/>
                <w:noProof/>
                <w:sz w:val="24"/>
                <w:szCs w:val="24"/>
              </w:rPr>
              <w:tab/>
              <w:t xml:space="preserve">Bez ohledu na výše uvedené smluvní strany prohlašují, že za důvěrné informace budou bez ohledu na jejich faktické označení příp. absenci takového označení vždy a za všech okolností považovány informace </w:t>
            </w:r>
            <w:r w:rsidR="00F003A3" w:rsidRPr="006313FB">
              <w:rPr>
                <w:rFonts w:ascii="Times New Roman" w:hAnsi="Times New Roman" w:cs="Times New Roman"/>
                <w:noProof/>
                <w:sz w:val="24"/>
                <w:szCs w:val="24"/>
              </w:rPr>
              <w:t xml:space="preserve">získané partnerem pozorováním a/nebo jinak bez přičinění </w:t>
            </w:r>
            <w:r w:rsidR="00236035" w:rsidRPr="006313FB">
              <w:rPr>
                <w:rFonts w:ascii="Times New Roman" w:hAnsi="Times New Roman" w:cs="Times New Roman"/>
                <w:noProof/>
                <w:sz w:val="24"/>
                <w:szCs w:val="24"/>
              </w:rPr>
              <w:t>druhé smluvní strany.</w:t>
            </w:r>
          </w:p>
        </w:tc>
        <w:tc>
          <w:tcPr>
            <w:tcW w:w="4355" w:type="dxa"/>
          </w:tcPr>
          <w:p w14:paraId="70179E3B" w14:textId="1345B0DA" w:rsidR="002F0212" w:rsidRPr="006313FB" w:rsidRDefault="00B3113E" w:rsidP="00B3113E">
            <w:pPr>
              <w:jc w:val="both"/>
              <w:rPr>
                <w:rFonts w:ascii="Times New Roman" w:hAnsi="Times New Roman" w:cs="Times New Roman"/>
                <w:strike/>
                <w:sz w:val="24"/>
                <w:szCs w:val="24"/>
                <w:lang w:val="en-US"/>
              </w:rPr>
            </w:pPr>
            <w:r w:rsidRPr="006313FB">
              <w:rPr>
                <w:rFonts w:ascii="Times New Roman" w:hAnsi="Times New Roman" w:cs="Times New Roman"/>
                <w:b/>
                <w:sz w:val="24"/>
                <w:szCs w:val="24"/>
                <w:lang w:val="en-US"/>
              </w:rPr>
              <w:t>II.</w:t>
            </w:r>
            <w:r w:rsidR="007E0901">
              <w:rPr>
                <w:rFonts w:ascii="Times New Roman" w:hAnsi="Times New Roman" w:cs="Times New Roman"/>
                <w:b/>
                <w:sz w:val="24"/>
                <w:szCs w:val="24"/>
                <w:lang w:val="en-US"/>
              </w:rPr>
              <w:t>3</w:t>
            </w:r>
            <w:r w:rsidRPr="006313FB">
              <w:rPr>
                <w:rFonts w:ascii="Times New Roman" w:hAnsi="Times New Roman" w:cs="Times New Roman"/>
                <w:b/>
                <w:sz w:val="24"/>
                <w:szCs w:val="24"/>
                <w:lang w:val="en-US"/>
              </w:rPr>
              <w:t>.</w:t>
            </w:r>
            <w:r w:rsidRPr="006313FB">
              <w:rPr>
                <w:rFonts w:ascii="Times New Roman" w:hAnsi="Times New Roman" w:cs="Times New Roman"/>
                <w:sz w:val="24"/>
                <w:szCs w:val="24"/>
                <w:lang w:val="en-US"/>
              </w:rPr>
              <w:tab/>
              <w:t xml:space="preserve">Notwithstanding the above, the Contracting Parties declare that information </w:t>
            </w:r>
            <w:r w:rsidR="00F003A3" w:rsidRPr="006313FB">
              <w:rPr>
                <w:rFonts w:ascii="Times New Roman" w:hAnsi="Times New Roman" w:cs="Times New Roman"/>
                <w:sz w:val="24"/>
                <w:szCs w:val="24"/>
                <w:lang w:val="en-US"/>
              </w:rPr>
              <w:t xml:space="preserve">obtained by the partner through observation and/or otherwise without the intervention of </w:t>
            </w:r>
            <w:proofErr w:type="gramStart"/>
            <w:r w:rsidR="00F003A3" w:rsidRPr="006313FB">
              <w:rPr>
                <w:rFonts w:ascii="Times New Roman" w:hAnsi="Times New Roman" w:cs="Times New Roman"/>
                <w:sz w:val="24"/>
                <w:szCs w:val="24"/>
                <w:lang w:val="en-US"/>
              </w:rPr>
              <w:t>the</w:t>
            </w:r>
            <w:proofErr w:type="gramEnd"/>
            <w:r w:rsidR="00F003A3" w:rsidRPr="006313FB">
              <w:rPr>
                <w:rFonts w:ascii="Times New Roman" w:hAnsi="Times New Roman" w:cs="Times New Roman"/>
                <w:sz w:val="24"/>
                <w:szCs w:val="24"/>
                <w:lang w:val="en-US"/>
              </w:rPr>
              <w:t xml:space="preserve"> </w:t>
            </w:r>
            <w:r w:rsidR="00236035" w:rsidRPr="006313FB">
              <w:rPr>
                <w:rFonts w:ascii="Times New Roman" w:hAnsi="Times New Roman" w:cs="Times New Roman"/>
                <w:sz w:val="24"/>
                <w:szCs w:val="24"/>
                <w:lang w:val="en-US"/>
              </w:rPr>
              <w:t>w</w:t>
            </w:r>
            <w:r w:rsidRPr="006313FB">
              <w:rPr>
                <w:rFonts w:ascii="Times New Roman" w:hAnsi="Times New Roman" w:cs="Times New Roman"/>
                <w:sz w:val="24"/>
                <w:szCs w:val="24"/>
                <w:lang w:val="en-US"/>
              </w:rPr>
              <w:t xml:space="preserve">ill be always </w:t>
            </w:r>
            <w:proofErr w:type="gramStart"/>
            <w:r w:rsidRPr="006313FB">
              <w:rPr>
                <w:rFonts w:ascii="Times New Roman" w:hAnsi="Times New Roman" w:cs="Times New Roman"/>
                <w:sz w:val="24"/>
                <w:szCs w:val="24"/>
                <w:lang w:val="en-US"/>
              </w:rPr>
              <w:t>and in all circumstances</w:t>
            </w:r>
            <w:proofErr w:type="gramEnd"/>
            <w:r w:rsidRPr="006313FB">
              <w:rPr>
                <w:rFonts w:ascii="Times New Roman" w:hAnsi="Times New Roman" w:cs="Times New Roman"/>
                <w:sz w:val="24"/>
                <w:szCs w:val="24"/>
                <w:lang w:val="en-US"/>
              </w:rPr>
              <w:t xml:space="preserve"> considered confidential information, regardless of their factual designation or absence of such marking.</w:t>
            </w:r>
          </w:p>
        </w:tc>
      </w:tr>
      <w:tr w:rsidR="00FD784E" w:rsidRPr="003F2545" w14:paraId="487C713C" w14:textId="77777777" w:rsidTr="00FD784E">
        <w:tc>
          <w:tcPr>
            <w:tcW w:w="4707" w:type="dxa"/>
          </w:tcPr>
          <w:p w14:paraId="7E468A90" w14:textId="77777777" w:rsidR="00FD784E" w:rsidRDefault="00FD784E" w:rsidP="00A65149">
            <w:pPr>
              <w:rPr>
                <w:rFonts w:ascii="Times New Roman" w:hAnsi="Times New Roman" w:cs="Times New Roman"/>
                <w:sz w:val="24"/>
                <w:szCs w:val="24"/>
              </w:rPr>
            </w:pPr>
          </w:p>
        </w:tc>
        <w:tc>
          <w:tcPr>
            <w:tcW w:w="4355" w:type="dxa"/>
          </w:tcPr>
          <w:p w14:paraId="733EBA42" w14:textId="77777777" w:rsidR="00FD784E" w:rsidRPr="00FD784E" w:rsidRDefault="00FD784E" w:rsidP="00FD784E">
            <w:pPr>
              <w:rPr>
                <w:rFonts w:ascii="Times New Roman" w:hAnsi="Times New Roman" w:cs="Times New Roman"/>
                <w:sz w:val="24"/>
                <w:szCs w:val="24"/>
              </w:rPr>
            </w:pPr>
          </w:p>
        </w:tc>
      </w:tr>
      <w:tr w:rsidR="002F0212" w:rsidRPr="003F2545" w14:paraId="232E0148" w14:textId="77777777" w:rsidTr="00CA7487">
        <w:tc>
          <w:tcPr>
            <w:tcW w:w="4707" w:type="dxa"/>
          </w:tcPr>
          <w:p w14:paraId="360FE478" w14:textId="153C979B" w:rsidR="00623B3E" w:rsidRPr="00CA7487" w:rsidRDefault="00623B3E" w:rsidP="00623B3E">
            <w:pPr>
              <w:jc w:val="center"/>
              <w:rPr>
                <w:rFonts w:ascii="Times New Roman" w:hAnsi="Times New Roman" w:cs="Times New Roman"/>
                <w:b/>
                <w:bCs/>
                <w:sz w:val="24"/>
                <w:szCs w:val="24"/>
              </w:rPr>
            </w:pPr>
            <w:r w:rsidRPr="00CA7487">
              <w:rPr>
                <w:rFonts w:ascii="Times New Roman" w:hAnsi="Times New Roman" w:cs="Times New Roman"/>
                <w:b/>
                <w:bCs/>
                <w:sz w:val="24"/>
                <w:szCs w:val="24"/>
              </w:rPr>
              <w:t>III.</w:t>
            </w:r>
          </w:p>
          <w:p w14:paraId="02F0563F" w14:textId="3F028943" w:rsidR="00623B3E" w:rsidRPr="00FD784E" w:rsidRDefault="00623B3E" w:rsidP="00CA7487">
            <w:pPr>
              <w:jc w:val="center"/>
              <w:rPr>
                <w:rFonts w:ascii="Times New Roman" w:hAnsi="Times New Roman" w:cs="Times New Roman"/>
                <w:sz w:val="24"/>
                <w:szCs w:val="24"/>
              </w:rPr>
            </w:pPr>
            <w:r w:rsidRPr="00CA7487">
              <w:rPr>
                <w:rFonts w:ascii="Times New Roman" w:hAnsi="Times New Roman" w:cs="Times New Roman"/>
                <w:b/>
                <w:bCs/>
                <w:sz w:val="24"/>
                <w:szCs w:val="24"/>
              </w:rPr>
              <w:t>Účel uzavření</w:t>
            </w:r>
          </w:p>
        </w:tc>
        <w:tc>
          <w:tcPr>
            <w:tcW w:w="4355" w:type="dxa"/>
          </w:tcPr>
          <w:p w14:paraId="447F778F" w14:textId="77777777" w:rsidR="00FD784E" w:rsidRPr="00CA7487" w:rsidRDefault="00FD784E" w:rsidP="00CA7487">
            <w:pPr>
              <w:jc w:val="center"/>
              <w:rPr>
                <w:rFonts w:ascii="Times New Roman" w:hAnsi="Times New Roman" w:cs="Times New Roman"/>
                <w:b/>
                <w:bCs/>
                <w:sz w:val="24"/>
                <w:szCs w:val="24"/>
                <w:lang w:val="en-GB"/>
              </w:rPr>
            </w:pPr>
            <w:r w:rsidRPr="00CA7487">
              <w:rPr>
                <w:rFonts w:ascii="Times New Roman" w:hAnsi="Times New Roman" w:cs="Times New Roman"/>
                <w:b/>
                <w:bCs/>
                <w:sz w:val="24"/>
                <w:szCs w:val="24"/>
                <w:lang w:val="en-GB"/>
              </w:rPr>
              <w:t>III.</w:t>
            </w:r>
          </w:p>
          <w:p w14:paraId="59295EFD" w14:textId="4E8FB17A" w:rsidR="00FD784E" w:rsidRPr="00FD784E" w:rsidRDefault="00FD784E" w:rsidP="00CA7487">
            <w:pPr>
              <w:jc w:val="center"/>
              <w:rPr>
                <w:rFonts w:ascii="Times New Roman" w:hAnsi="Times New Roman" w:cs="Times New Roman"/>
                <w:sz w:val="24"/>
                <w:szCs w:val="24"/>
              </w:rPr>
            </w:pPr>
            <w:r w:rsidRPr="00CA7487">
              <w:rPr>
                <w:rFonts w:ascii="Times New Roman" w:hAnsi="Times New Roman" w:cs="Times New Roman"/>
                <w:b/>
                <w:bCs/>
                <w:sz w:val="24"/>
                <w:szCs w:val="24"/>
                <w:lang w:val="en-GB"/>
              </w:rPr>
              <w:t>Purpose of the Conclusion</w:t>
            </w:r>
          </w:p>
        </w:tc>
      </w:tr>
      <w:tr w:rsidR="00FD784E" w:rsidRPr="003F2545" w14:paraId="156A0D52" w14:textId="77777777" w:rsidTr="00FD784E">
        <w:tc>
          <w:tcPr>
            <w:tcW w:w="4707" w:type="dxa"/>
          </w:tcPr>
          <w:p w14:paraId="113CB8A1" w14:textId="77777777" w:rsidR="00FD784E" w:rsidDel="00FD784E" w:rsidRDefault="00FD784E" w:rsidP="00CA7487">
            <w:pPr>
              <w:rPr>
                <w:rFonts w:ascii="Times New Roman" w:hAnsi="Times New Roman" w:cs="Times New Roman"/>
                <w:sz w:val="24"/>
                <w:szCs w:val="24"/>
              </w:rPr>
            </w:pPr>
          </w:p>
        </w:tc>
        <w:tc>
          <w:tcPr>
            <w:tcW w:w="4355" w:type="dxa"/>
          </w:tcPr>
          <w:p w14:paraId="6183B956" w14:textId="77777777" w:rsidR="00FD784E" w:rsidRPr="00FD784E" w:rsidRDefault="00FD784E" w:rsidP="00CA7487">
            <w:pPr>
              <w:rPr>
                <w:rFonts w:ascii="Times New Roman" w:hAnsi="Times New Roman" w:cs="Times New Roman"/>
                <w:b/>
                <w:bCs/>
                <w:sz w:val="24"/>
                <w:szCs w:val="24"/>
                <w:lang w:val="en-GB"/>
              </w:rPr>
            </w:pPr>
          </w:p>
        </w:tc>
      </w:tr>
      <w:tr w:rsidR="00FD784E" w:rsidRPr="003F2545" w14:paraId="13F4E64B" w14:textId="77777777" w:rsidTr="00FD784E">
        <w:tc>
          <w:tcPr>
            <w:tcW w:w="4707" w:type="dxa"/>
          </w:tcPr>
          <w:p w14:paraId="1E8A1C6C" w14:textId="3E559E9C" w:rsidR="00FD784E" w:rsidDel="00FD784E" w:rsidRDefault="00FD784E" w:rsidP="00CA7487">
            <w:pPr>
              <w:jc w:val="both"/>
              <w:rPr>
                <w:rFonts w:ascii="Times New Roman" w:hAnsi="Times New Roman" w:cs="Times New Roman"/>
                <w:sz w:val="24"/>
                <w:szCs w:val="24"/>
              </w:rPr>
            </w:pPr>
            <w:r w:rsidRPr="00C92264">
              <w:rPr>
                <w:rFonts w:ascii="Times New Roman" w:hAnsi="Times New Roman" w:cs="Times New Roman"/>
                <w:sz w:val="24"/>
                <w:szCs w:val="24"/>
              </w:rPr>
              <w:t xml:space="preserve">Na základě podpisu této dohody a poté, co vejde v platnost, poskytne AIB partnerovi elektronický odkaz a heslo, kterým se zpřístupní náhled </w:t>
            </w:r>
            <w:proofErr w:type="gramStart"/>
            <w:r w:rsidRPr="00C92264">
              <w:rPr>
                <w:rFonts w:ascii="Times New Roman" w:hAnsi="Times New Roman" w:cs="Times New Roman"/>
                <w:sz w:val="24"/>
                <w:szCs w:val="24"/>
              </w:rPr>
              <w:t>3D</w:t>
            </w:r>
            <w:proofErr w:type="gramEnd"/>
            <w:r w:rsidRPr="00C92264">
              <w:rPr>
                <w:rFonts w:ascii="Times New Roman" w:hAnsi="Times New Roman" w:cs="Times New Roman"/>
                <w:sz w:val="24"/>
                <w:szCs w:val="24"/>
              </w:rPr>
              <w:t xml:space="preserve"> skenu výrobních prostorů, kde bude předmět výběrového řízení umístěn.</w:t>
            </w:r>
          </w:p>
        </w:tc>
        <w:tc>
          <w:tcPr>
            <w:tcW w:w="4355" w:type="dxa"/>
          </w:tcPr>
          <w:p w14:paraId="3371130F" w14:textId="3A3869E6" w:rsidR="00FD784E" w:rsidRPr="00CA7487" w:rsidRDefault="00FD784E" w:rsidP="00CA7487">
            <w:pPr>
              <w:jc w:val="both"/>
              <w:rPr>
                <w:rFonts w:ascii="Times New Roman" w:hAnsi="Times New Roman" w:cs="Times New Roman"/>
                <w:b/>
                <w:bCs/>
                <w:sz w:val="24"/>
                <w:szCs w:val="24"/>
              </w:rPr>
            </w:pPr>
            <w:r w:rsidRPr="00F87A4C">
              <w:rPr>
                <w:rFonts w:ascii="Times New Roman" w:hAnsi="Times New Roman" w:cs="Times New Roman"/>
                <w:sz w:val="24"/>
                <w:szCs w:val="24"/>
                <w:lang w:val="en-GB"/>
              </w:rPr>
              <w:t xml:space="preserve">Upon the signing of this agreement and after it enters into force, AIB will provide the </w:t>
            </w:r>
            <w:r w:rsidRPr="00FD784E">
              <w:rPr>
                <w:rFonts w:ascii="Times New Roman" w:hAnsi="Times New Roman" w:cs="Times New Roman"/>
                <w:sz w:val="24"/>
                <w:szCs w:val="24"/>
                <w:lang w:val="en-GB"/>
              </w:rPr>
              <w:t>partner</w:t>
            </w:r>
            <w:r w:rsidRPr="00F87A4C">
              <w:rPr>
                <w:rFonts w:ascii="Times New Roman" w:hAnsi="Times New Roman" w:cs="Times New Roman"/>
                <w:sz w:val="24"/>
                <w:szCs w:val="24"/>
                <w:lang w:val="en-GB"/>
              </w:rPr>
              <w:t xml:space="preserve"> with an electronic link and password to access a preview of the 3D scan of the production premises where the subject of the tender will be located.</w:t>
            </w:r>
          </w:p>
        </w:tc>
      </w:tr>
      <w:tr w:rsidR="00FD784E" w:rsidRPr="003F2545" w14:paraId="43ED110A" w14:textId="77777777" w:rsidTr="00FD784E">
        <w:tc>
          <w:tcPr>
            <w:tcW w:w="4707" w:type="dxa"/>
          </w:tcPr>
          <w:p w14:paraId="68A225DC" w14:textId="77777777" w:rsidR="00FD784E" w:rsidDel="00FD784E" w:rsidRDefault="00FD784E" w:rsidP="00CA7487">
            <w:pPr>
              <w:rPr>
                <w:rFonts w:ascii="Times New Roman" w:hAnsi="Times New Roman" w:cs="Times New Roman"/>
                <w:sz w:val="24"/>
                <w:szCs w:val="24"/>
              </w:rPr>
            </w:pPr>
          </w:p>
        </w:tc>
        <w:tc>
          <w:tcPr>
            <w:tcW w:w="4355" w:type="dxa"/>
          </w:tcPr>
          <w:p w14:paraId="2F936095" w14:textId="77777777" w:rsidR="00FD784E" w:rsidRPr="00CA7487" w:rsidRDefault="00FD784E" w:rsidP="00CA7487">
            <w:pPr>
              <w:rPr>
                <w:rFonts w:ascii="Times New Roman" w:hAnsi="Times New Roman" w:cs="Times New Roman"/>
                <w:b/>
                <w:bCs/>
                <w:sz w:val="24"/>
                <w:szCs w:val="24"/>
              </w:rPr>
            </w:pPr>
          </w:p>
        </w:tc>
      </w:tr>
      <w:tr w:rsidR="002F0212" w:rsidRPr="003F2545" w14:paraId="0756B2AA" w14:textId="77777777" w:rsidTr="00CA7487">
        <w:tc>
          <w:tcPr>
            <w:tcW w:w="4707" w:type="dxa"/>
          </w:tcPr>
          <w:p w14:paraId="36F3EAD1" w14:textId="0C0CE197" w:rsidR="002F0212" w:rsidRPr="003F2545" w:rsidRDefault="002F0212" w:rsidP="002F0212">
            <w:pPr>
              <w:jc w:val="center"/>
              <w:rPr>
                <w:rFonts w:ascii="Times New Roman" w:hAnsi="Times New Roman" w:cs="Times New Roman"/>
                <w:b/>
                <w:sz w:val="24"/>
                <w:szCs w:val="24"/>
              </w:rPr>
            </w:pPr>
            <w:r w:rsidRPr="003F2545">
              <w:rPr>
                <w:rFonts w:ascii="Times New Roman" w:hAnsi="Times New Roman" w:cs="Times New Roman"/>
                <w:b/>
                <w:sz w:val="24"/>
                <w:szCs w:val="24"/>
              </w:rPr>
              <w:t>I</w:t>
            </w:r>
            <w:r w:rsidR="00623B3E">
              <w:rPr>
                <w:rFonts w:ascii="Times New Roman" w:hAnsi="Times New Roman" w:cs="Times New Roman"/>
                <w:b/>
                <w:sz w:val="24"/>
                <w:szCs w:val="24"/>
              </w:rPr>
              <w:t>V</w:t>
            </w:r>
            <w:r w:rsidRPr="003F2545">
              <w:rPr>
                <w:rFonts w:ascii="Times New Roman" w:hAnsi="Times New Roman" w:cs="Times New Roman"/>
                <w:b/>
                <w:sz w:val="24"/>
                <w:szCs w:val="24"/>
              </w:rPr>
              <w:t>.</w:t>
            </w:r>
          </w:p>
          <w:p w14:paraId="46842E97" w14:textId="77777777" w:rsidR="002F0212" w:rsidRPr="003F2545" w:rsidRDefault="002F0212" w:rsidP="002F0212">
            <w:pPr>
              <w:jc w:val="center"/>
              <w:rPr>
                <w:rFonts w:ascii="Times New Roman" w:hAnsi="Times New Roman" w:cs="Times New Roman"/>
                <w:sz w:val="24"/>
                <w:szCs w:val="24"/>
              </w:rPr>
            </w:pPr>
            <w:r w:rsidRPr="003F2545">
              <w:rPr>
                <w:rFonts w:ascii="Times New Roman" w:hAnsi="Times New Roman" w:cs="Times New Roman"/>
                <w:b/>
                <w:sz w:val="24"/>
                <w:szCs w:val="24"/>
              </w:rPr>
              <w:t>Povinnosti přijímající strany</w:t>
            </w:r>
          </w:p>
        </w:tc>
        <w:tc>
          <w:tcPr>
            <w:tcW w:w="4355" w:type="dxa"/>
          </w:tcPr>
          <w:p w14:paraId="57FC2874" w14:textId="1F017FB9" w:rsidR="00B3113E" w:rsidRPr="003F2545" w:rsidRDefault="00B3113E" w:rsidP="00B3113E">
            <w:pPr>
              <w:jc w:val="center"/>
              <w:rPr>
                <w:rFonts w:ascii="Times New Roman" w:hAnsi="Times New Roman" w:cs="Times New Roman"/>
                <w:b/>
                <w:sz w:val="24"/>
                <w:szCs w:val="24"/>
                <w:lang w:val="en-US"/>
              </w:rPr>
            </w:pPr>
            <w:r w:rsidRPr="003F2545">
              <w:rPr>
                <w:rFonts w:ascii="Times New Roman" w:hAnsi="Times New Roman" w:cs="Times New Roman"/>
                <w:b/>
                <w:sz w:val="24"/>
                <w:szCs w:val="24"/>
                <w:lang w:val="en-US"/>
              </w:rPr>
              <w:t>I</w:t>
            </w:r>
            <w:r w:rsidR="00623B3E">
              <w:rPr>
                <w:rFonts w:ascii="Times New Roman" w:hAnsi="Times New Roman" w:cs="Times New Roman"/>
                <w:b/>
                <w:sz w:val="24"/>
                <w:szCs w:val="24"/>
                <w:lang w:val="en-US"/>
              </w:rPr>
              <w:t>V</w:t>
            </w:r>
            <w:r w:rsidRPr="003F2545">
              <w:rPr>
                <w:rFonts w:ascii="Times New Roman" w:hAnsi="Times New Roman" w:cs="Times New Roman"/>
                <w:b/>
                <w:sz w:val="24"/>
                <w:szCs w:val="24"/>
                <w:lang w:val="en-US"/>
              </w:rPr>
              <w:t>.</w:t>
            </w:r>
          </w:p>
          <w:p w14:paraId="7FA8BC8F" w14:textId="77777777" w:rsidR="002F0212" w:rsidRPr="003F2545" w:rsidRDefault="00B3113E" w:rsidP="00B3113E">
            <w:pPr>
              <w:jc w:val="center"/>
              <w:rPr>
                <w:rFonts w:ascii="Times New Roman" w:hAnsi="Times New Roman" w:cs="Times New Roman"/>
                <w:sz w:val="24"/>
                <w:szCs w:val="24"/>
                <w:lang w:val="en-US"/>
              </w:rPr>
            </w:pPr>
            <w:r w:rsidRPr="003F2545">
              <w:rPr>
                <w:rFonts w:ascii="Times New Roman" w:hAnsi="Times New Roman" w:cs="Times New Roman"/>
                <w:b/>
                <w:sz w:val="24"/>
                <w:szCs w:val="24"/>
                <w:lang w:val="en-US"/>
              </w:rPr>
              <w:t>Obligations of the Receiving Party</w:t>
            </w:r>
          </w:p>
        </w:tc>
      </w:tr>
      <w:tr w:rsidR="002F0212" w:rsidRPr="003F2545" w14:paraId="22E96BFA" w14:textId="77777777" w:rsidTr="00CA7487">
        <w:tc>
          <w:tcPr>
            <w:tcW w:w="4707" w:type="dxa"/>
          </w:tcPr>
          <w:p w14:paraId="2410C8D9" w14:textId="77777777" w:rsidR="002F0212" w:rsidRPr="003F2545" w:rsidRDefault="002F0212" w:rsidP="00A65149">
            <w:pPr>
              <w:rPr>
                <w:rFonts w:ascii="Times New Roman" w:hAnsi="Times New Roman" w:cs="Times New Roman"/>
                <w:sz w:val="24"/>
                <w:szCs w:val="24"/>
              </w:rPr>
            </w:pPr>
          </w:p>
        </w:tc>
        <w:tc>
          <w:tcPr>
            <w:tcW w:w="4355" w:type="dxa"/>
          </w:tcPr>
          <w:p w14:paraId="32F6034D" w14:textId="77777777" w:rsidR="002F0212" w:rsidRPr="003F2545" w:rsidRDefault="002F0212" w:rsidP="00A65149">
            <w:pPr>
              <w:rPr>
                <w:rFonts w:ascii="Times New Roman" w:hAnsi="Times New Roman" w:cs="Times New Roman"/>
                <w:sz w:val="24"/>
                <w:szCs w:val="24"/>
                <w:lang w:val="en-US"/>
              </w:rPr>
            </w:pPr>
          </w:p>
        </w:tc>
      </w:tr>
      <w:tr w:rsidR="002F0212" w:rsidRPr="003F2545" w14:paraId="59191997" w14:textId="77777777" w:rsidTr="00CA7487">
        <w:tc>
          <w:tcPr>
            <w:tcW w:w="4707" w:type="dxa"/>
          </w:tcPr>
          <w:p w14:paraId="6FE028D7" w14:textId="457C7D15" w:rsidR="002F0212" w:rsidRPr="003F2545" w:rsidRDefault="002F0212" w:rsidP="007160F1">
            <w:pPr>
              <w:jc w:val="both"/>
              <w:rPr>
                <w:rFonts w:ascii="Times New Roman" w:hAnsi="Times New Roman" w:cs="Times New Roman"/>
                <w:sz w:val="24"/>
                <w:szCs w:val="24"/>
              </w:rPr>
            </w:pPr>
            <w:r w:rsidRPr="003F2545">
              <w:rPr>
                <w:rFonts w:ascii="Times New Roman" w:hAnsi="Times New Roman" w:cs="Times New Roman"/>
                <w:b/>
                <w:sz w:val="24"/>
                <w:szCs w:val="24"/>
              </w:rPr>
              <w:t>I</w:t>
            </w:r>
            <w:r w:rsidR="00623B3E">
              <w:rPr>
                <w:rFonts w:ascii="Times New Roman" w:hAnsi="Times New Roman" w:cs="Times New Roman"/>
                <w:b/>
                <w:sz w:val="24"/>
                <w:szCs w:val="24"/>
              </w:rPr>
              <w:t>V</w:t>
            </w:r>
            <w:r w:rsidRPr="003F2545">
              <w:rPr>
                <w:rFonts w:ascii="Times New Roman" w:hAnsi="Times New Roman" w:cs="Times New Roman"/>
                <w:b/>
                <w:sz w:val="24"/>
                <w:szCs w:val="24"/>
              </w:rPr>
              <w:t>.1.</w:t>
            </w:r>
            <w:r w:rsidRPr="003F2545">
              <w:rPr>
                <w:rFonts w:ascii="Times New Roman" w:hAnsi="Times New Roman" w:cs="Times New Roman"/>
                <w:sz w:val="24"/>
                <w:szCs w:val="24"/>
              </w:rPr>
              <w:tab/>
              <w:t>Smluvní strany jsou ve vztahu k důvěrným informacím:</w:t>
            </w:r>
          </w:p>
        </w:tc>
        <w:tc>
          <w:tcPr>
            <w:tcW w:w="4355" w:type="dxa"/>
          </w:tcPr>
          <w:p w14:paraId="058BA3D7" w14:textId="167129CB" w:rsidR="002F0212" w:rsidRPr="003F2545" w:rsidRDefault="00B3113E" w:rsidP="00B3113E">
            <w:pPr>
              <w:rPr>
                <w:rFonts w:ascii="Times New Roman" w:hAnsi="Times New Roman" w:cs="Times New Roman"/>
                <w:sz w:val="24"/>
                <w:szCs w:val="24"/>
                <w:lang w:val="en-US"/>
              </w:rPr>
            </w:pPr>
            <w:r w:rsidRPr="003F2545">
              <w:rPr>
                <w:rFonts w:ascii="Times New Roman" w:hAnsi="Times New Roman" w:cs="Times New Roman"/>
                <w:b/>
                <w:sz w:val="24"/>
                <w:szCs w:val="24"/>
                <w:lang w:val="en-US"/>
              </w:rPr>
              <w:t>I</w:t>
            </w:r>
            <w:r w:rsidR="00623B3E">
              <w:rPr>
                <w:rFonts w:ascii="Times New Roman" w:hAnsi="Times New Roman" w:cs="Times New Roman"/>
                <w:b/>
                <w:sz w:val="24"/>
                <w:szCs w:val="24"/>
                <w:lang w:val="en-US"/>
              </w:rPr>
              <w:t>V</w:t>
            </w:r>
            <w:r w:rsidRPr="003F2545">
              <w:rPr>
                <w:rFonts w:ascii="Times New Roman" w:hAnsi="Times New Roman" w:cs="Times New Roman"/>
                <w:b/>
                <w:sz w:val="24"/>
                <w:szCs w:val="24"/>
                <w:lang w:val="en-US"/>
              </w:rPr>
              <w:t>.1.</w:t>
            </w:r>
            <w:r w:rsidRPr="003F2545">
              <w:rPr>
                <w:rFonts w:ascii="Times New Roman" w:hAnsi="Times New Roman" w:cs="Times New Roman"/>
                <w:sz w:val="24"/>
                <w:szCs w:val="24"/>
                <w:lang w:val="en-US"/>
              </w:rPr>
              <w:tab/>
              <w:t>In relation to confidential information, the Contracting Parties:</w:t>
            </w:r>
          </w:p>
        </w:tc>
      </w:tr>
      <w:tr w:rsidR="002F0212" w:rsidRPr="003F2545" w14:paraId="1E0EF9B4" w14:textId="77777777" w:rsidTr="00CA7487">
        <w:tc>
          <w:tcPr>
            <w:tcW w:w="4707" w:type="dxa"/>
          </w:tcPr>
          <w:p w14:paraId="32F78F52" w14:textId="77777777" w:rsidR="002F0212" w:rsidRPr="003F2545" w:rsidRDefault="002F0212" w:rsidP="002F0212">
            <w:pPr>
              <w:widowControl w:val="0"/>
              <w:numPr>
                <w:ilvl w:val="0"/>
                <w:numId w:val="3"/>
              </w:numPr>
              <w:ind w:left="447" w:hanging="425"/>
              <w:jc w:val="both"/>
              <w:rPr>
                <w:rFonts w:ascii="Times New Roman" w:hAnsi="Times New Roman" w:cs="Times New Roman"/>
                <w:sz w:val="24"/>
                <w:szCs w:val="24"/>
              </w:rPr>
            </w:pPr>
            <w:r w:rsidRPr="003F2545">
              <w:rPr>
                <w:rFonts w:ascii="Times New Roman" w:hAnsi="Times New Roman" w:cs="Times New Roman"/>
                <w:sz w:val="24"/>
                <w:szCs w:val="24"/>
              </w:rPr>
              <w:t xml:space="preserve">povinny zachovat jejich důvěrnost a nezpřístupnit je žádné třetí osobě bez předchozího písemného souhlasu druhé </w:t>
            </w:r>
            <w:r w:rsidRPr="003F2545">
              <w:rPr>
                <w:rFonts w:ascii="Times New Roman" w:hAnsi="Times New Roman" w:cs="Times New Roman"/>
                <w:sz w:val="24"/>
                <w:szCs w:val="24"/>
              </w:rPr>
              <w:lastRenderedPageBreak/>
              <w:t>smluvní strany;</w:t>
            </w:r>
          </w:p>
          <w:p w14:paraId="5E4211FB" w14:textId="2964747B" w:rsidR="002F0212" w:rsidRDefault="002F0212" w:rsidP="002F0212">
            <w:pPr>
              <w:ind w:left="447" w:hanging="425"/>
              <w:jc w:val="both"/>
              <w:rPr>
                <w:rFonts w:ascii="Times New Roman" w:hAnsi="Times New Roman" w:cs="Times New Roman"/>
                <w:sz w:val="24"/>
                <w:szCs w:val="24"/>
              </w:rPr>
            </w:pPr>
          </w:p>
          <w:p w14:paraId="27B8B82E" w14:textId="77777777" w:rsidR="002F0212" w:rsidRPr="003F2545" w:rsidRDefault="002F0212" w:rsidP="002F0212">
            <w:pPr>
              <w:widowControl w:val="0"/>
              <w:numPr>
                <w:ilvl w:val="0"/>
                <w:numId w:val="3"/>
              </w:numPr>
              <w:ind w:left="447" w:hanging="425"/>
              <w:jc w:val="both"/>
              <w:rPr>
                <w:rFonts w:ascii="Times New Roman" w:hAnsi="Times New Roman" w:cs="Times New Roman"/>
                <w:sz w:val="24"/>
                <w:szCs w:val="24"/>
              </w:rPr>
            </w:pPr>
            <w:r w:rsidRPr="003F2545">
              <w:rPr>
                <w:rFonts w:ascii="Times New Roman" w:hAnsi="Times New Roman" w:cs="Times New Roman"/>
                <w:sz w:val="24"/>
                <w:szCs w:val="24"/>
              </w:rPr>
              <w:t>zavázány nevyužívat bez předchozího písemného souhlasu druhé smluvní strany důvěrné informace pro jiný účel než spolupráci smluvních stran;</w:t>
            </w:r>
          </w:p>
          <w:p w14:paraId="747E890F" w14:textId="7DECDF5C" w:rsidR="002F0212" w:rsidRDefault="002F0212" w:rsidP="002F0212">
            <w:pPr>
              <w:ind w:left="447" w:hanging="425"/>
              <w:rPr>
                <w:rFonts w:ascii="Times New Roman" w:hAnsi="Times New Roman" w:cs="Times New Roman"/>
                <w:sz w:val="24"/>
                <w:szCs w:val="24"/>
              </w:rPr>
            </w:pPr>
          </w:p>
          <w:p w14:paraId="0341BBC5" w14:textId="77777777" w:rsidR="004F47CC" w:rsidRPr="003F2545" w:rsidRDefault="004F47CC" w:rsidP="002F0212">
            <w:pPr>
              <w:ind w:left="447" w:hanging="425"/>
              <w:rPr>
                <w:rFonts w:ascii="Times New Roman" w:hAnsi="Times New Roman" w:cs="Times New Roman"/>
                <w:sz w:val="24"/>
                <w:szCs w:val="24"/>
              </w:rPr>
            </w:pPr>
          </w:p>
          <w:p w14:paraId="355D082D" w14:textId="2152523C" w:rsidR="002F0212" w:rsidRPr="003F2545" w:rsidRDefault="002F0212">
            <w:pPr>
              <w:widowControl w:val="0"/>
              <w:numPr>
                <w:ilvl w:val="0"/>
                <w:numId w:val="3"/>
              </w:numPr>
              <w:ind w:left="447" w:hanging="425"/>
              <w:jc w:val="both"/>
              <w:rPr>
                <w:rFonts w:ascii="Times New Roman" w:hAnsi="Times New Roman" w:cs="Times New Roman"/>
                <w:sz w:val="24"/>
                <w:szCs w:val="24"/>
              </w:rPr>
            </w:pPr>
            <w:r w:rsidRPr="008014EA">
              <w:rPr>
                <w:rFonts w:ascii="Times New Roman" w:hAnsi="Times New Roman" w:cs="Times New Roman"/>
                <w:sz w:val="24"/>
                <w:szCs w:val="24"/>
              </w:rPr>
              <w:t>povinny vrátit druhé smluvní straně na její písemnou žádost bez zbytečného odkladu veškeré dokumenty či nosiče dat obsahující jakoukoli důvěrnou informaci, poskytnuté jí smluvní stranou, jíž se takové důvěrné informace týkají.</w:t>
            </w:r>
            <w:r w:rsidR="008014EA" w:rsidRPr="008014EA">
              <w:rPr>
                <w:rFonts w:ascii="Times New Roman" w:hAnsi="Times New Roman" w:cs="Times New Roman"/>
                <w:sz w:val="24"/>
                <w:szCs w:val="24"/>
              </w:rPr>
              <w:t xml:space="preserve"> </w:t>
            </w:r>
            <w:r w:rsidR="008014EA" w:rsidRPr="00204B97">
              <w:rPr>
                <w:rFonts w:ascii="Times New Roman" w:hAnsi="Times New Roman" w:cs="Times New Roman"/>
                <w:sz w:val="24"/>
                <w:szCs w:val="24"/>
              </w:rPr>
              <w:t>To neplatí v případě oprávněné povinnosti uchovávání údajů nebo v případě automaticky zálohovaných kopií elektronických údajů, ale přijímající strana se zavazuje vyvinout veškeré úsilí, aby zajistila, že důvěrné informace nebudou přístupné v důsledku budoucího možného obnovení dat z jakéhokoli automatického zálohování systému</w:t>
            </w:r>
            <w:r w:rsidR="003C0ED4">
              <w:rPr>
                <w:rFonts w:ascii="Times New Roman" w:hAnsi="Times New Roman" w:cs="Times New Roman"/>
                <w:sz w:val="24"/>
                <w:szCs w:val="24"/>
              </w:rPr>
              <w:t>.</w:t>
            </w:r>
          </w:p>
        </w:tc>
        <w:tc>
          <w:tcPr>
            <w:tcW w:w="4355" w:type="dxa"/>
          </w:tcPr>
          <w:p w14:paraId="4D0F6669" w14:textId="77777777" w:rsidR="00B3113E" w:rsidRPr="003F2545" w:rsidRDefault="00B3113E" w:rsidP="00B3113E">
            <w:pPr>
              <w:widowControl w:val="0"/>
              <w:numPr>
                <w:ilvl w:val="0"/>
                <w:numId w:val="6"/>
              </w:numPr>
              <w:ind w:left="454" w:hanging="425"/>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lastRenderedPageBreak/>
              <w:t xml:space="preserve">must maintain its confidentiality and not disclose it to any third party without the prior written consent of the </w:t>
            </w:r>
            <w:r w:rsidRPr="003F2545">
              <w:rPr>
                <w:rFonts w:ascii="Times New Roman" w:hAnsi="Times New Roman" w:cs="Times New Roman"/>
                <w:sz w:val="24"/>
                <w:szCs w:val="24"/>
                <w:lang w:val="en-US"/>
              </w:rPr>
              <w:lastRenderedPageBreak/>
              <w:t xml:space="preserve">other Contracting </w:t>
            </w:r>
            <w:proofErr w:type="gramStart"/>
            <w:r w:rsidRPr="003F2545">
              <w:rPr>
                <w:rFonts w:ascii="Times New Roman" w:hAnsi="Times New Roman" w:cs="Times New Roman"/>
                <w:sz w:val="24"/>
                <w:szCs w:val="24"/>
                <w:lang w:val="en-US"/>
              </w:rPr>
              <w:t>Party;</w:t>
            </w:r>
            <w:proofErr w:type="gramEnd"/>
          </w:p>
          <w:p w14:paraId="62D8AF98" w14:textId="4B083805" w:rsidR="00B3113E" w:rsidRDefault="00B3113E" w:rsidP="00B3113E">
            <w:pPr>
              <w:ind w:left="454" w:hanging="425"/>
              <w:jc w:val="both"/>
              <w:rPr>
                <w:rFonts w:ascii="Times New Roman" w:hAnsi="Times New Roman" w:cs="Times New Roman"/>
                <w:sz w:val="24"/>
                <w:szCs w:val="24"/>
                <w:lang w:val="en-US"/>
              </w:rPr>
            </w:pPr>
          </w:p>
          <w:p w14:paraId="2DD5582D" w14:textId="77777777" w:rsidR="00B3113E" w:rsidRPr="003F2545" w:rsidRDefault="00B3113E" w:rsidP="00B3113E">
            <w:pPr>
              <w:widowControl w:val="0"/>
              <w:numPr>
                <w:ilvl w:val="0"/>
                <w:numId w:val="6"/>
              </w:numPr>
              <w:ind w:left="454" w:hanging="425"/>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 xml:space="preserve">are bound not to use confidential information for any purpose other than cooperation between the Contracting Parties without the prior written consent of the other Contracting </w:t>
            </w:r>
            <w:proofErr w:type="gramStart"/>
            <w:r w:rsidRPr="003F2545">
              <w:rPr>
                <w:rFonts w:ascii="Times New Roman" w:hAnsi="Times New Roman" w:cs="Times New Roman"/>
                <w:sz w:val="24"/>
                <w:szCs w:val="24"/>
                <w:lang w:val="en-US"/>
              </w:rPr>
              <w:t>Party;</w:t>
            </w:r>
            <w:proofErr w:type="gramEnd"/>
          </w:p>
          <w:p w14:paraId="6CA476C9" w14:textId="77777777" w:rsidR="00B3113E" w:rsidRPr="003F2545" w:rsidRDefault="00B3113E" w:rsidP="00B3113E">
            <w:pPr>
              <w:ind w:left="454" w:hanging="425"/>
              <w:rPr>
                <w:rFonts w:ascii="Times New Roman" w:hAnsi="Times New Roman" w:cs="Times New Roman"/>
                <w:sz w:val="24"/>
                <w:szCs w:val="24"/>
                <w:lang w:val="en-US"/>
              </w:rPr>
            </w:pPr>
          </w:p>
          <w:p w14:paraId="7C6DDEF3" w14:textId="527BD9C4" w:rsidR="002F0212" w:rsidRPr="003F2545" w:rsidRDefault="00B3113E" w:rsidP="00B3113E">
            <w:pPr>
              <w:widowControl w:val="0"/>
              <w:numPr>
                <w:ilvl w:val="0"/>
                <w:numId w:val="6"/>
              </w:numPr>
              <w:ind w:left="454" w:hanging="425"/>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t>shall, at the written request of the other Contracting Party, return without undue delay all documents or data carriers containing any confidential information provided to it by the Contracting Party to which such confidential information relates.</w:t>
            </w:r>
            <w:r w:rsidR="009C48F9">
              <w:rPr>
                <w:rFonts w:ascii="Times New Roman" w:hAnsi="Times New Roman" w:cs="Times New Roman"/>
                <w:sz w:val="24"/>
                <w:szCs w:val="24"/>
                <w:lang w:val="en-US"/>
              </w:rPr>
              <w:t xml:space="preserve"> This shall not apply in case of justified data retention obligation or in case of automatically electronic data back-up copies</w:t>
            </w:r>
            <w:r w:rsidR="00A7586C">
              <w:rPr>
                <w:rFonts w:ascii="Times New Roman" w:hAnsi="Times New Roman" w:cs="Times New Roman"/>
                <w:sz w:val="24"/>
                <w:szCs w:val="24"/>
                <w:lang w:val="en-US"/>
              </w:rPr>
              <w:t xml:space="preserve">, </w:t>
            </w:r>
            <w:r w:rsidR="007B0F21">
              <w:rPr>
                <w:rFonts w:ascii="Times New Roman" w:hAnsi="Times New Roman" w:cs="Times New Roman"/>
                <w:sz w:val="24"/>
                <w:szCs w:val="24"/>
                <w:lang w:val="en-US"/>
              </w:rPr>
              <w:t xml:space="preserve">but the receiving party undertakes to make every possible effort to ensure that the confidential information does not become accessible as the result of future possible recovery of data from any </w:t>
            </w:r>
            <w:proofErr w:type="gramStart"/>
            <w:r w:rsidR="007B0F21">
              <w:rPr>
                <w:rFonts w:ascii="Times New Roman" w:hAnsi="Times New Roman" w:cs="Times New Roman"/>
                <w:sz w:val="24"/>
                <w:szCs w:val="24"/>
                <w:lang w:val="en-US"/>
              </w:rPr>
              <w:t>system automatic</w:t>
            </w:r>
            <w:proofErr w:type="gramEnd"/>
            <w:r w:rsidR="007B0F21">
              <w:rPr>
                <w:rFonts w:ascii="Times New Roman" w:hAnsi="Times New Roman" w:cs="Times New Roman"/>
                <w:sz w:val="24"/>
                <w:szCs w:val="24"/>
                <w:lang w:val="en-US"/>
              </w:rPr>
              <w:t xml:space="preserve"> backups</w:t>
            </w:r>
            <w:r w:rsidR="009C48F9">
              <w:rPr>
                <w:rFonts w:ascii="Times New Roman" w:hAnsi="Times New Roman" w:cs="Times New Roman"/>
                <w:sz w:val="24"/>
                <w:szCs w:val="24"/>
                <w:lang w:val="en-US"/>
              </w:rPr>
              <w:t>.</w:t>
            </w:r>
          </w:p>
        </w:tc>
      </w:tr>
      <w:tr w:rsidR="002F0212" w:rsidRPr="003F2545" w14:paraId="0E60D241" w14:textId="77777777" w:rsidTr="00CA7487">
        <w:tc>
          <w:tcPr>
            <w:tcW w:w="4707" w:type="dxa"/>
          </w:tcPr>
          <w:p w14:paraId="3F8E37BF" w14:textId="77777777" w:rsidR="002F0212" w:rsidRPr="003F2545" w:rsidRDefault="002F0212" w:rsidP="00A65149">
            <w:pPr>
              <w:rPr>
                <w:rFonts w:ascii="Times New Roman" w:hAnsi="Times New Roman" w:cs="Times New Roman"/>
                <w:sz w:val="24"/>
                <w:szCs w:val="24"/>
              </w:rPr>
            </w:pPr>
          </w:p>
        </w:tc>
        <w:tc>
          <w:tcPr>
            <w:tcW w:w="4355" w:type="dxa"/>
          </w:tcPr>
          <w:p w14:paraId="4DFD6D8E" w14:textId="77777777" w:rsidR="002F0212" w:rsidRPr="003F2545" w:rsidRDefault="002F0212" w:rsidP="00A65149">
            <w:pPr>
              <w:rPr>
                <w:rFonts w:ascii="Times New Roman" w:hAnsi="Times New Roman" w:cs="Times New Roman"/>
                <w:sz w:val="24"/>
                <w:szCs w:val="24"/>
                <w:lang w:val="en-US"/>
              </w:rPr>
            </w:pPr>
          </w:p>
        </w:tc>
      </w:tr>
      <w:tr w:rsidR="002F0212" w:rsidRPr="003F2545" w14:paraId="0C58A836" w14:textId="77777777" w:rsidTr="00CA7487">
        <w:tc>
          <w:tcPr>
            <w:tcW w:w="4707" w:type="dxa"/>
          </w:tcPr>
          <w:p w14:paraId="336ED025" w14:textId="53E0C251"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I</w:t>
            </w:r>
            <w:r w:rsidR="00623B3E">
              <w:rPr>
                <w:rFonts w:ascii="Times New Roman" w:hAnsi="Times New Roman" w:cs="Times New Roman"/>
                <w:b/>
                <w:sz w:val="24"/>
                <w:szCs w:val="24"/>
              </w:rPr>
              <w:t>V</w:t>
            </w:r>
            <w:r w:rsidRPr="003F2545">
              <w:rPr>
                <w:rFonts w:ascii="Times New Roman" w:hAnsi="Times New Roman" w:cs="Times New Roman"/>
                <w:b/>
                <w:sz w:val="24"/>
                <w:szCs w:val="24"/>
              </w:rPr>
              <w:t>.2.</w:t>
            </w:r>
            <w:r w:rsidRPr="003F2545">
              <w:rPr>
                <w:rFonts w:ascii="Times New Roman" w:hAnsi="Times New Roman" w:cs="Times New Roman"/>
                <w:sz w:val="24"/>
                <w:szCs w:val="24"/>
              </w:rPr>
              <w:tab/>
              <w:t>V případě, že bude kterákoliv smluvní strana podle jakéhokoli zákona, jiného právního předpisu nebo rozhodnutí, příkazu nebo jiného podobného opatření vydaného příslušným orgánem veřejné moci povinna takovému orgánu zpřístupnit důvěrné informace nebo jakoukoli jejich část nebo předat jakékoli dokumenty či nosiče dat obsahující jakoukoli důvěrnou informaci, je oprávněna tak učinit pod podmínkou, že o takové povinnosti bez zbytečného odkladu informuje druhou smluvní stranu, nebude-li jí v tom bránit jakýkoli zákon, jiný právního předpis nebo rozhodnutí, příkaz nebo jiné podobné opatření vydané příslušným orgánem veřejné moci.</w:t>
            </w:r>
          </w:p>
        </w:tc>
        <w:tc>
          <w:tcPr>
            <w:tcW w:w="4355" w:type="dxa"/>
          </w:tcPr>
          <w:p w14:paraId="3D33EEB0" w14:textId="61F57465"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I</w:t>
            </w:r>
            <w:r w:rsidR="00623B3E">
              <w:rPr>
                <w:rFonts w:ascii="Times New Roman" w:hAnsi="Times New Roman" w:cs="Times New Roman"/>
                <w:b/>
                <w:sz w:val="24"/>
                <w:szCs w:val="24"/>
                <w:lang w:val="en-US"/>
              </w:rPr>
              <w:t>V</w:t>
            </w:r>
            <w:r w:rsidRPr="003F2545">
              <w:rPr>
                <w:rFonts w:ascii="Times New Roman" w:hAnsi="Times New Roman" w:cs="Times New Roman"/>
                <w:b/>
                <w:sz w:val="24"/>
                <w:szCs w:val="24"/>
                <w:lang w:val="en-US"/>
              </w:rPr>
              <w:t>.2.</w:t>
            </w:r>
            <w:r w:rsidRPr="003F2545">
              <w:rPr>
                <w:rFonts w:ascii="Times New Roman" w:hAnsi="Times New Roman" w:cs="Times New Roman"/>
                <w:sz w:val="24"/>
                <w:szCs w:val="24"/>
                <w:lang w:val="en-US"/>
              </w:rPr>
              <w:tab/>
              <w:t>In the event that any of the Contracting Parties is required under any law, regulation or decision, order or other similar measure issued by a competent public authority to disclose confidential information or any part thereof to such authority or to submit any documents or media containing any confidential information, it is entitled to do so provided that they inform the other Contracting Party of such obligation without undue delay, unless prevented from doing so by any law, regulation or decision, order or other similar measure issued by a competent public authority.</w:t>
            </w:r>
          </w:p>
        </w:tc>
      </w:tr>
      <w:tr w:rsidR="00402D96" w:rsidRPr="003F2545" w14:paraId="32CABC0B" w14:textId="77777777" w:rsidTr="00CA7487">
        <w:tc>
          <w:tcPr>
            <w:tcW w:w="4707" w:type="dxa"/>
            <w:shd w:val="clear" w:color="auto" w:fill="auto"/>
          </w:tcPr>
          <w:p w14:paraId="3F60C0C5" w14:textId="77777777" w:rsidR="00402D96" w:rsidRPr="003F2545" w:rsidRDefault="00402D96" w:rsidP="00FA126C">
            <w:pPr>
              <w:jc w:val="both"/>
              <w:rPr>
                <w:rFonts w:ascii="Times New Roman" w:hAnsi="Times New Roman" w:cs="Times New Roman"/>
                <w:b/>
                <w:sz w:val="24"/>
                <w:szCs w:val="24"/>
              </w:rPr>
            </w:pPr>
          </w:p>
        </w:tc>
        <w:tc>
          <w:tcPr>
            <w:tcW w:w="4355" w:type="dxa"/>
            <w:shd w:val="clear" w:color="auto" w:fill="auto"/>
          </w:tcPr>
          <w:p w14:paraId="7DD01536" w14:textId="77777777" w:rsidR="00402D96" w:rsidRPr="003F2545" w:rsidRDefault="00402D96" w:rsidP="00FA126C">
            <w:pPr>
              <w:jc w:val="both"/>
              <w:rPr>
                <w:rFonts w:ascii="Times New Roman" w:hAnsi="Times New Roman" w:cs="Times New Roman"/>
                <w:b/>
                <w:sz w:val="24"/>
                <w:szCs w:val="24"/>
                <w:lang w:val="en-US"/>
              </w:rPr>
            </w:pPr>
          </w:p>
        </w:tc>
      </w:tr>
      <w:tr w:rsidR="002F0212" w:rsidRPr="003F2545" w14:paraId="1EA98F00" w14:textId="77777777" w:rsidTr="00CA7487">
        <w:tc>
          <w:tcPr>
            <w:tcW w:w="4707" w:type="dxa"/>
          </w:tcPr>
          <w:p w14:paraId="4A5FE8E5" w14:textId="207F392F" w:rsidR="002F0212" w:rsidRPr="003F2545" w:rsidRDefault="002F0212" w:rsidP="002F0212">
            <w:pPr>
              <w:jc w:val="center"/>
              <w:rPr>
                <w:rFonts w:ascii="Times New Roman" w:hAnsi="Times New Roman" w:cs="Times New Roman"/>
                <w:b/>
                <w:sz w:val="24"/>
                <w:szCs w:val="24"/>
              </w:rPr>
            </w:pPr>
            <w:r w:rsidRPr="003F2545">
              <w:rPr>
                <w:rFonts w:ascii="Times New Roman" w:hAnsi="Times New Roman" w:cs="Times New Roman"/>
                <w:b/>
                <w:sz w:val="24"/>
                <w:szCs w:val="24"/>
              </w:rPr>
              <w:t>V.</w:t>
            </w:r>
          </w:p>
          <w:p w14:paraId="5C766EAF" w14:textId="77777777" w:rsidR="002F0212" w:rsidRPr="003F2545" w:rsidRDefault="002F0212" w:rsidP="002F0212">
            <w:pPr>
              <w:jc w:val="center"/>
              <w:rPr>
                <w:rFonts w:ascii="Times New Roman" w:hAnsi="Times New Roman" w:cs="Times New Roman"/>
                <w:sz w:val="24"/>
                <w:szCs w:val="24"/>
              </w:rPr>
            </w:pPr>
            <w:r w:rsidRPr="003F2545">
              <w:rPr>
                <w:rFonts w:ascii="Times New Roman" w:hAnsi="Times New Roman" w:cs="Times New Roman"/>
                <w:b/>
                <w:sz w:val="24"/>
                <w:szCs w:val="24"/>
              </w:rPr>
              <w:t>Odpovědnost smluvních stran</w:t>
            </w:r>
          </w:p>
        </w:tc>
        <w:tc>
          <w:tcPr>
            <w:tcW w:w="4355" w:type="dxa"/>
          </w:tcPr>
          <w:p w14:paraId="46811314" w14:textId="4BC18888" w:rsidR="00B3113E" w:rsidRPr="003F2545" w:rsidRDefault="00B3113E" w:rsidP="00B3113E">
            <w:pPr>
              <w:jc w:val="center"/>
              <w:rPr>
                <w:rFonts w:ascii="Times New Roman" w:hAnsi="Times New Roman" w:cs="Times New Roman"/>
                <w:b/>
                <w:sz w:val="24"/>
                <w:szCs w:val="24"/>
                <w:lang w:val="en-US"/>
              </w:rPr>
            </w:pPr>
            <w:r w:rsidRPr="003F2545">
              <w:rPr>
                <w:rFonts w:ascii="Times New Roman" w:hAnsi="Times New Roman" w:cs="Times New Roman"/>
                <w:b/>
                <w:sz w:val="24"/>
                <w:szCs w:val="24"/>
                <w:lang w:val="en-US"/>
              </w:rPr>
              <w:t>V.</w:t>
            </w:r>
          </w:p>
          <w:p w14:paraId="60C5C87F" w14:textId="77777777" w:rsidR="002F0212" w:rsidRPr="003F2545" w:rsidRDefault="00B3113E" w:rsidP="00B3113E">
            <w:pPr>
              <w:jc w:val="center"/>
              <w:rPr>
                <w:rFonts w:ascii="Times New Roman" w:hAnsi="Times New Roman" w:cs="Times New Roman"/>
                <w:sz w:val="24"/>
                <w:szCs w:val="24"/>
                <w:lang w:val="en-US"/>
              </w:rPr>
            </w:pPr>
            <w:r w:rsidRPr="003F2545">
              <w:rPr>
                <w:rFonts w:ascii="Times New Roman" w:hAnsi="Times New Roman" w:cs="Times New Roman"/>
                <w:b/>
                <w:sz w:val="24"/>
                <w:szCs w:val="24"/>
                <w:lang w:val="en-US"/>
              </w:rPr>
              <w:t>Liability of the Contracting Parties</w:t>
            </w:r>
          </w:p>
        </w:tc>
      </w:tr>
      <w:tr w:rsidR="002F0212" w:rsidRPr="003F2545" w14:paraId="314F3B12" w14:textId="77777777" w:rsidTr="00CA7487">
        <w:tc>
          <w:tcPr>
            <w:tcW w:w="4707" w:type="dxa"/>
          </w:tcPr>
          <w:p w14:paraId="69DFA4D3" w14:textId="77777777" w:rsidR="002F0212" w:rsidRPr="003F2545" w:rsidRDefault="002F0212" w:rsidP="00A65149">
            <w:pPr>
              <w:rPr>
                <w:rFonts w:ascii="Times New Roman" w:hAnsi="Times New Roman" w:cs="Times New Roman"/>
                <w:sz w:val="24"/>
                <w:szCs w:val="24"/>
              </w:rPr>
            </w:pPr>
          </w:p>
        </w:tc>
        <w:tc>
          <w:tcPr>
            <w:tcW w:w="4355" w:type="dxa"/>
          </w:tcPr>
          <w:p w14:paraId="43C32AD6" w14:textId="77777777" w:rsidR="002F0212" w:rsidRPr="003F2545" w:rsidRDefault="002F0212" w:rsidP="00A65149">
            <w:pPr>
              <w:rPr>
                <w:rFonts w:ascii="Times New Roman" w:hAnsi="Times New Roman" w:cs="Times New Roman"/>
                <w:sz w:val="24"/>
                <w:szCs w:val="24"/>
                <w:lang w:val="en-US"/>
              </w:rPr>
            </w:pPr>
          </w:p>
        </w:tc>
      </w:tr>
      <w:tr w:rsidR="002F0212" w:rsidRPr="003F2545" w14:paraId="07CCEC03" w14:textId="77777777" w:rsidTr="00CA7487">
        <w:tc>
          <w:tcPr>
            <w:tcW w:w="4707" w:type="dxa"/>
          </w:tcPr>
          <w:p w14:paraId="4799E786" w14:textId="4D4CC0BA"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sz w:val="24"/>
                <w:szCs w:val="24"/>
              </w:rPr>
              <w:t xml:space="preserve">Poruší-li kterákoliv smluvní strana své povinnosti dle ujednání článku III této dohody, je </w:t>
            </w:r>
            <w:r w:rsidRPr="00FA6373">
              <w:rPr>
                <w:rFonts w:ascii="Times New Roman" w:hAnsi="Times New Roman" w:cs="Times New Roman"/>
                <w:sz w:val="24"/>
                <w:szCs w:val="24"/>
              </w:rPr>
              <w:t xml:space="preserve">povinna zaplatit ve prospěch druhé smluvní strany </w:t>
            </w:r>
            <w:r w:rsidRPr="000F792B">
              <w:rPr>
                <w:rFonts w:ascii="Times New Roman" w:hAnsi="Times New Roman" w:cs="Times New Roman"/>
                <w:sz w:val="24"/>
                <w:szCs w:val="24"/>
              </w:rPr>
              <w:t xml:space="preserve">smluvní pokutu ve výši </w:t>
            </w:r>
            <w:r w:rsidR="00FA6373" w:rsidRPr="000F792B">
              <w:rPr>
                <w:rFonts w:ascii="Times New Roman" w:hAnsi="Times New Roman" w:cs="Times New Roman"/>
                <w:sz w:val="24"/>
                <w:szCs w:val="24"/>
              </w:rPr>
              <w:t xml:space="preserve">EUR </w:t>
            </w:r>
            <w:proofErr w:type="gramStart"/>
            <w:r w:rsidR="00676747" w:rsidRPr="000F792B">
              <w:rPr>
                <w:rFonts w:ascii="Times New Roman" w:hAnsi="Times New Roman" w:cs="Times New Roman"/>
                <w:sz w:val="24"/>
                <w:szCs w:val="24"/>
              </w:rPr>
              <w:t>10</w:t>
            </w:r>
            <w:r w:rsidR="00FA6373" w:rsidRPr="000F792B">
              <w:rPr>
                <w:rFonts w:ascii="Times New Roman" w:hAnsi="Times New Roman" w:cs="Times New Roman"/>
                <w:sz w:val="24"/>
                <w:szCs w:val="24"/>
              </w:rPr>
              <w:t>.</w:t>
            </w:r>
            <w:r w:rsidR="00676747" w:rsidRPr="000F792B">
              <w:rPr>
                <w:rFonts w:ascii="Times New Roman" w:hAnsi="Times New Roman" w:cs="Times New Roman"/>
                <w:sz w:val="24"/>
                <w:szCs w:val="24"/>
              </w:rPr>
              <w:t>000</w:t>
            </w:r>
            <w:r w:rsidR="00FA6373" w:rsidRPr="000F792B">
              <w:rPr>
                <w:rFonts w:ascii="Times New Roman" w:hAnsi="Times New Roman" w:cs="Times New Roman"/>
                <w:sz w:val="24"/>
                <w:szCs w:val="24"/>
              </w:rPr>
              <w:t>,-</w:t>
            </w:r>
            <w:proofErr w:type="gramEnd"/>
            <w:r w:rsidR="00676747" w:rsidRPr="000F792B">
              <w:rPr>
                <w:rFonts w:ascii="Times New Roman" w:hAnsi="Times New Roman" w:cs="Times New Roman"/>
                <w:sz w:val="24"/>
                <w:szCs w:val="24"/>
              </w:rPr>
              <w:t xml:space="preserve"> </w:t>
            </w:r>
            <w:r w:rsidR="002973C7" w:rsidRPr="000F792B">
              <w:rPr>
                <w:rFonts w:ascii="Times New Roman" w:hAnsi="Times New Roman" w:cs="Times New Roman"/>
                <w:noProof/>
                <w:sz w:val="24"/>
                <w:szCs w:val="24"/>
              </w:rPr>
              <w:t xml:space="preserve"> </w:t>
            </w:r>
            <w:r w:rsidRPr="000F792B">
              <w:rPr>
                <w:rFonts w:ascii="Times New Roman" w:hAnsi="Times New Roman" w:cs="Times New Roman"/>
                <w:sz w:val="24"/>
                <w:szCs w:val="24"/>
              </w:rPr>
              <w:lastRenderedPageBreak/>
              <w:t>(slovy:</w:t>
            </w:r>
            <w:r w:rsidR="00676747" w:rsidRPr="000F792B">
              <w:rPr>
                <w:rFonts w:ascii="Times New Roman" w:hAnsi="Times New Roman" w:cs="Times New Roman"/>
                <w:sz w:val="24"/>
                <w:szCs w:val="24"/>
              </w:rPr>
              <w:t xml:space="preserve"> deset tisíc </w:t>
            </w:r>
            <w:r w:rsidR="002973C7" w:rsidRPr="000F792B">
              <w:rPr>
                <w:rFonts w:ascii="Times New Roman" w:hAnsi="Times New Roman" w:cs="Times New Roman"/>
                <w:sz w:val="24"/>
                <w:szCs w:val="24"/>
              </w:rPr>
              <w:t>Euro</w:t>
            </w:r>
            <w:r w:rsidRPr="000F792B">
              <w:rPr>
                <w:rFonts w:ascii="Times New Roman" w:hAnsi="Times New Roman" w:cs="Times New Roman"/>
                <w:sz w:val="24"/>
                <w:szCs w:val="24"/>
              </w:rPr>
              <w:t>)</w:t>
            </w:r>
            <w:r w:rsidRPr="00FA6373">
              <w:rPr>
                <w:rFonts w:ascii="Times New Roman" w:hAnsi="Times New Roman" w:cs="Times New Roman"/>
                <w:sz w:val="24"/>
                <w:szCs w:val="24"/>
              </w:rPr>
              <w:t xml:space="preserve"> za</w:t>
            </w:r>
            <w:r w:rsidRPr="003F2545">
              <w:rPr>
                <w:rFonts w:ascii="Times New Roman" w:hAnsi="Times New Roman" w:cs="Times New Roman"/>
                <w:sz w:val="24"/>
                <w:szCs w:val="24"/>
              </w:rPr>
              <w:t xml:space="preserve"> každý jednotlivý</w:t>
            </w:r>
            <w:r w:rsidR="0070236B">
              <w:rPr>
                <w:rFonts w:ascii="Times New Roman" w:hAnsi="Times New Roman" w:cs="Times New Roman"/>
                <w:sz w:val="24"/>
                <w:szCs w:val="24"/>
              </w:rPr>
              <w:t xml:space="preserve"> prokázaný</w:t>
            </w:r>
            <w:r w:rsidRPr="003F2545">
              <w:rPr>
                <w:rFonts w:ascii="Times New Roman" w:hAnsi="Times New Roman" w:cs="Times New Roman"/>
                <w:sz w:val="24"/>
                <w:szCs w:val="24"/>
              </w:rPr>
              <w:t xml:space="preserve"> případ takového porušení. Smluvní pokuta je splatná do 14 dnů od oznámení o uplatnění smluvní pokuty. Ujednáním ani zaplacením smluvní pokuty není dotčen nárok poškozené smluvní strany na náhradu újmy (včetně nemajetkové) v plné výši</w:t>
            </w:r>
          </w:p>
        </w:tc>
        <w:tc>
          <w:tcPr>
            <w:tcW w:w="4355" w:type="dxa"/>
          </w:tcPr>
          <w:p w14:paraId="7653CC2E" w14:textId="7A10BFE7" w:rsidR="006313FB" w:rsidRPr="003F2545" w:rsidRDefault="00B3113E">
            <w:pPr>
              <w:jc w:val="both"/>
              <w:rPr>
                <w:rFonts w:ascii="Times New Roman" w:hAnsi="Times New Roman" w:cs="Times New Roman"/>
                <w:sz w:val="24"/>
                <w:szCs w:val="24"/>
                <w:lang w:val="en-US"/>
              </w:rPr>
            </w:pPr>
            <w:r w:rsidRPr="003F2545">
              <w:rPr>
                <w:rFonts w:ascii="Times New Roman" w:hAnsi="Times New Roman" w:cs="Times New Roman"/>
                <w:sz w:val="24"/>
                <w:szCs w:val="24"/>
                <w:lang w:val="en-US"/>
              </w:rPr>
              <w:lastRenderedPageBreak/>
              <w:t xml:space="preserve">If either Contracting Party breaches its obligations under the provisions of Article III hereof, it </w:t>
            </w:r>
            <w:r w:rsidR="009C48F9">
              <w:rPr>
                <w:rFonts w:ascii="Times New Roman" w:hAnsi="Times New Roman" w:cs="Times New Roman"/>
                <w:sz w:val="24"/>
                <w:szCs w:val="24"/>
                <w:lang w:val="en-US"/>
              </w:rPr>
              <w:t xml:space="preserve">shall </w:t>
            </w:r>
            <w:r w:rsidRPr="003F2545">
              <w:rPr>
                <w:rFonts w:ascii="Times New Roman" w:hAnsi="Times New Roman" w:cs="Times New Roman"/>
                <w:sz w:val="24"/>
                <w:szCs w:val="24"/>
                <w:lang w:val="en-US"/>
              </w:rPr>
              <w:t xml:space="preserve">be obliged to pay a contractual fine in the amount of </w:t>
            </w:r>
            <w:r w:rsidR="002973C7">
              <w:rPr>
                <w:rFonts w:ascii="Times New Roman" w:hAnsi="Times New Roman" w:cs="Times New Roman"/>
                <w:sz w:val="24"/>
                <w:szCs w:val="24"/>
                <w:lang w:val="en-US"/>
              </w:rPr>
              <w:t>EUR</w:t>
            </w:r>
            <w:r w:rsidR="00676747">
              <w:rPr>
                <w:rFonts w:ascii="Times New Roman" w:hAnsi="Times New Roman" w:cs="Times New Roman"/>
                <w:sz w:val="24"/>
                <w:szCs w:val="24"/>
                <w:lang w:val="en-US"/>
              </w:rPr>
              <w:t xml:space="preserve"> </w:t>
            </w:r>
            <w:proofErr w:type="gramStart"/>
            <w:r w:rsidR="00676747">
              <w:rPr>
                <w:rFonts w:ascii="Times New Roman" w:hAnsi="Times New Roman" w:cs="Times New Roman"/>
                <w:sz w:val="24"/>
                <w:szCs w:val="24"/>
                <w:lang w:val="en-US"/>
              </w:rPr>
              <w:lastRenderedPageBreak/>
              <w:t>10</w:t>
            </w:r>
            <w:r w:rsidR="00FA6373">
              <w:rPr>
                <w:rFonts w:ascii="Times New Roman" w:hAnsi="Times New Roman" w:cs="Times New Roman"/>
                <w:sz w:val="24"/>
                <w:szCs w:val="24"/>
                <w:lang w:val="en-US"/>
              </w:rPr>
              <w:t>.</w:t>
            </w:r>
            <w:r w:rsidR="00676747">
              <w:rPr>
                <w:rFonts w:ascii="Times New Roman" w:hAnsi="Times New Roman" w:cs="Times New Roman"/>
                <w:sz w:val="24"/>
                <w:szCs w:val="24"/>
                <w:lang w:val="en-US"/>
              </w:rPr>
              <w:t>000</w:t>
            </w:r>
            <w:r w:rsidR="00FA6373">
              <w:rPr>
                <w:rFonts w:ascii="Times New Roman" w:hAnsi="Times New Roman" w:cs="Times New Roman"/>
                <w:sz w:val="24"/>
                <w:szCs w:val="24"/>
                <w:lang w:val="en-US"/>
              </w:rPr>
              <w:t>,-</w:t>
            </w:r>
            <w:proofErr w:type="gramEnd"/>
            <w:r w:rsidRPr="003F2545">
              <w:rPr>
                <w:rFonts w:ascii="Times New Roman" w:hAnsi="Times New Roman" w:cs="Times New Roman"/>
                <w:sz w:val="24"/>
                <w:szCs w:val="24"/>
                <w:lang w:val="en-US"/>
              </w:rPr>
              <w:t xml:space="preserve"> (in words:</w:t>
            </w:r>
            <w:r w:rsidR="00676747">
              <w:rPr>
                <w:rFonts w:ascii="Times New Roman" w:hAnsi="Times New Roman" w:cs="Times New Roman"/>
                <w:sz w:val="24"/>
                <w:szCs w:val="24"/>
                <w:lang w:val="en-US"/>
              </w:rPr>
              <w:t xml:space="preserve"> ten thousand </w:t>
            </w:r>
            <w:r w:rsidR="002973C7">
              <w:rPr>
                <w:rFonts w:ascii="Times New Roman" w:hAnsi="Times New Roman" w:cs="Times New Roman"/>
                <w:sz w:val="24"/>
                <w:szCs w:val="24"/>
                <w:lang w:val="en-US"/>
              </w:rPr>
              <w:t>Euro</w:t>
            </w:r>
            <w:r w:rsidRPr="003F2545">
              <w:rPr>
                <w:rFonts w:ascii="Times New Roman" w:hAnsi="Times New Roman" w:cs="Times New Roman"/>
                <w:sz w:val="24"/>
                <w:szCs w:val="24"/>
                <w:lang w:val="en-US"/>
              </w:rPr>
              <w:t>) for each individual case of such a</w:t>
            </w:r>
            <w:r w:rsidR="0070236B">
              <w:rPr>
                <w:rFonts w:ascii="Times New Roman" w:hAnsi="Times New Roman" w:cs="Times New Roman"/>
                <w:sz w:val="24"/>
                <w:szCs w:val="24"/>
                <w:lang w:val="en-US"/>
              </w:rPr>
              <w:t xml:space="preserve"> proven</w:t>
            </w:r>
            <w:r w:rsidRPr="003F2545">
              <w:rPr>
                <w:rFonts w:ascii="Times New Roman" w:hAnsi="Times New Roman" w:cs="Times New Roman"/>
                <w:sz w:val="24"/>
                <w:szCs w:val="24"/>
                <w:lang w:val="en-US"/>
              </w:rPr>
              <w:t xml:space="preserve"> breach. The contractual fine is payable within 14 days from</w:t>
            </w:r>
            <w:r w:rsidR="00204B97">
              <w:rPr>
                <w:rFonts w:ascii="Times New Roman" w:hAnsi="Times New Roman" w:cs="Times New Roman"/>
                <w:sz w:val="24"/>
                <w:szCs w:val="24"/>
                <w:lang w:val="en-US"/>
              </w:rPr>
              <w:t xml:space="preserve"> </w:t>
            </w:r>
            <w:r w:rsidR="009C48F9">
              <w:rPr>
                <w:rFonts w:ascii="Times New Roman" w:hAnsi="Times New Roman" w:cs="Times New Roman"/>
                <w:sz w:val="24"/>
                <w:szCs w:val="24"/>
                <w:lang w:val="en-US"/>
              </w:rPr>
              <w:t xml:space="preserve">the </w:t>
            </w:r>
            <w:r w:rsidRPr="003F2545">
              <w:rPr>
                <w:rFonts w:ascii="Times New Roman" w:hAnsi="Times New Roman" w:cs="Times New Roman"/>
                <w:sz w:val="24"/>
                <w:szCs w:val="24"/>
                <w:lang w:val="en-US"/>
              </w:rPr>
              <w:t xml:space="preserve">notification of its application. The arrangement or payment of the contractual fine does not affect the right of the injured Party to compensation for damage (including </w:t>
            </w:r>
            <w:r w:rsidR="009C48F9">
              <w:rPr>
                <w:rFonts w:ascii="Times New Roman" w:hAnsi="Times New Roman" w:cs="Times New Roman"/>
                <w:sz w:val="24"/>
                <w:szCs w:val="24"/>
                <w:lang w:val="en-US"/>
              </w:rPr>
              <w:t xml:space="preserve">non-pecuniary </w:t>
            </w:r>
            <w:r w:rsidRPr="003F2545">
              <w:rPr>
                <w:rFonts w:ascii="Times New Roman" w:hAnsi="Times New Roman" w:cs="Times New Roman"/>
                <w:sz w:val="24"/>
                <w:szCs w:val="24"/>
                <w:lang w:val="en-US"/>
              </w:rPr>
              <w:t>damages)</w:t>
            </w:r>
            <w:r w:rsidR="00F003A3" w:rsidRPr="003F2545">
              <w:rPr>
                <w:rFonts w:ascii="Times New Roman" w:hAnsi="Times New Roman" w:cs="Times New Roman"/>
                <w:sz w:val="24"/>
                <w:szCs w:val="24"/>
                <w:lang w:val="en-US"/>
              </w:rPr>
              <w:t xml:space="preserve"> </w:t>
            </w:r>
            <w:r w:rsidRPr="003F2545">
              <w:rPr>
                <w:rFonts w:ascii="Times New Roman" w:hAnsi="Times New Roman" w:cs="Times New Roman"/>
                <w:sz w:val="24"/>
                <w:szCs w:val="24"/>
                <w:lang w:val="en-US"/>
              </w:rPr>
              <w:t>in full.</w:t>
            </w:r>
          </w:p>
        </w:tc>
      </w:tr>
      <w:tr w:rsidR="002F0212" w:rsidRPr="003F2545" w14:paraId="4697A799" w14:textId="77777777" w:rsidTr="00CA7487">
        <w:tc>
          <w:tcPr>
            <w:tcW w:w="4707" w:type="dxa"/>
          </w:tcPr>
          <w:p w14:paraId="5B86E6C3" w14:textId="66847E3A" w:rsidR="007E0901" w:rsidRPr="003F2545" w:rsidRDefault="007E0901" w:rsidP="00623B3E">
            <w:pPr>
              <w:rPr>
                <w:rFonts w:ascii="Times New Roman" w:hAnsi="Times New Roman" w:cs="Times New Roman"/>
                <w:sz w:val="24"/>
                <w:szCs w:val="24"/>
              </w:rPr>
            </w:pPr>
          </w:p>
        </w:tc>
        <w:tc>
          <w:tcPr>
            <w:tcW w:w="4355" w:type="dxa"/>
          </w:tcPr>
          <w:p w14:paraId="614F9F1B" w14:textId="77777777" w:rsidR="002F0212" w:rsidRPr="003F2545" w:rsidRDefault="002F0212" w:rsidP="00A65149">
            <w:pPr>
              <w:rPr>
                <w:rFonts w:ascii="Times New Roman" w:hAnsi="Times New Roman" w:cs="Times New Roman"/>
                <w:sz w:val="24"/>
                <w:szCs w:val="24"/>
                <w:lang w:val="en-US"/>
              </w:rPr>
            </w:pPr>
          </w:p>
        </w:tc>
      </w:tr>
      <w:tr w:rsidR="002F0212" w:rsidRPr="003F2545" w14:paraId="5446D361" w14:textId="77777777" w:rsidTr="00CA7487">
        <w:tc>
          <w:tcPr>
            <w:tcW w:w="4707" w:type="dxa"/>
          </w:tcPr>
          <w:p w14:paraId="3F90C81A" w14:textId="122B95A7" w:rsidR="002F0212" w:rsidRPr="003F2545" w:rsidRDefault="002F0212" w:rsidP="002F0212">
            <w:pPr>
              <w:keepNext/>
              <w:jc w:val="center"/>
              <w:rPr>
                <w:rFonts w:ascii="Times New Roman" w:hAnsi="Times New Roman" w:cs="Times New Roman"/>
                <w:b/>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w:t>
            </w:r>
          </w:p>
          <w:p w14:paraId="305953CE" w14:textId="77777777" w:rsidR="002F0212" w:rsidRPr="003F2545" w:rsidRDefault="002F0212" w:rsidP="002F0212">
            <w:pPr>
              <w:keepNext/>
              <w:jc w:val="center"/>
              <w:rPr>
                <w:rFonts w:ascii="Times New Roman" w:hAnsi="Times New Roman" w:cs="Times New Roman"/>
                <w:sz w:val="24"/>
                <w:szCs w:val="24"/>
              </w:rPr>
            </w:pPr>
            <w:r w:rsidRPr="003F2545">
              <w:rPr>
                <w:rFonts w:ascii="Times New Roman" w:hAnsi="Times New Roman" w:cs="Times New Roman"/>
                <w:b/>
                <w:sz w:val="24"/>
                <w:szCs w:val="24"/>
              </w:rPr>
              <w:t>Závěrečná ujednání</w:t>
            </w:r>
          </w:p>
        </w:tc>
        <w:tc>
          <w:tcPr>
            <w:tcW w:w="4355" w:type="dxa"/>
          </w:tcPr>
          <w:p w14:paraId="6DF0CED0" w14:textId="2D18F585" w:rsidR="00B3113E" w:rsidRPr="003F2545" w:rsidRDefault="00B3113E" w:rsidP="00B3113E">
            <w:pPr>
              <w:keepNext/>
              <w:jc w:val="center"/>
              <w:rPr>
                <w:rFonts w:ascii="Times New Roman" w:hAnsi="Times New Roman" w:cs="Times New Roman"/>
                <w:b/>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w:t>
            </w:r>
          </w:p>
          <w:p w14:paraId="4A3AFE9E" w14:textId="77777777" w:rsidR="002F0212" w:rsidRPr="003F2545" w:rsidRDefault="00B3113E" w:rsidP="00B3113E">
            <w:pPr>
              <w:keepNext/>
              <w:jc w:val="center"/>
              <w:rPr>
                <w:rFonts w:ascii="Times New Roman" w:hAnsi="Times New Roman" w:cs="Times New Roman"/>
                <w:sz w:val="24"/>
                <w:szCs w:val="24"/>
                <w:lang w:val="en-US"/>
              </w:rPr>
            </w:pPr>
            <w:r w:rsidRPr="003F2545">
              <w:rPr>
                <w:rFonts w:ascii="Times New Roman" w:hAnsi="Times New Roman" w:cs="Times New Roman"/>
                <w:b/>
                <w:sz w:val="24"/>
                <w:szCs w:val="24"/>
                <w:lang w:val="en-US"/>
              </w:rPr>
              <w:t>Final Provisions</w:t>
            </w:r>
          </w:p>
        </w:tc>
      </w:tr>
      <w:tr w:rsidR="002F0212" w:rsidRPr="003F2545" w14:paraId="5F9F966B" w14:textId="77777777" w:rsidTr="00CA7487">
        <w:tc>
          <w:tcPr>
            <w:tcW w:w="4707" w:type="dxa"/>
          </w:tcPr>
          <w:p w14:paraId="3C28243A" w14:textId="77777777" w:rsidR="002F0212" w:rsidRPr="003F2545" w:rsidRDefault="002F0212" w:rsidP="007160F1">
            <w:pPr>
              <w:keepNext/>
              <w:rPr>
                <w:rFonts w:ascii="Times New Roman" w:hAnsi="Times New Roman" w:cs="Times New Roman"/>
                <w:sz w:val="24"/>
                <w:szCs w:val="24"/>
              </w:rPr>
            </w:pPr>
          </w:p>
        </w:tc>
        <w:tc>
          <w:tcPr>
            <w:tcW w:w="4355" w:type="dxa"/>
          </w:tcPr>
          <w:p w14:paraId="6B02A5CD" w14:textId="77777777" w:rsidR="002F0212" w:rsidRPr="003F2545" w:rsidRDefault="002F0212" w:rsidP="007160F1">
            <w:pPr>
              <w:keepNext/>
              <w:rPr>
                <w:rFonts w:ascii="Times New Roman" w:hAnsi="Times New Roman" w:cs="Times New Roman"/>
                <w:sz w:val="24"/>
                <w:szCs w:val="24"/>
                <w:lang w:val="en-US"/>
              </w:rPr>
            </w:pPr>
          </w:p>
        </w:tc>
      </w:tr>
      <w:tr w:rsidR="002F0212" w:rsidRPr="003F2545" w14:paraId="736203A6" w14:textId="77777777" w:rsidTr="00CA7487">
        <w:tc>
          <w:tcPr>
            <w:tcW w:w="4707" w:type="dxa"/>
          </w:tcPr>
          <w:p w14:paraId="085A64E9" w14:textId="318FBE97"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.1.</w:t>
            </w:r>
            <w:r w:rsidRPr="003F2545">
              <w:rPr>
                <w:rFonts w:ascii="Times New Roman" w:hAnsi="Times New Roman" w:cs="Times New Roman"/>
                <w:sz w:val="24"/>
                <w:szCs w:val="24"/>
              </w:rPr>
              <w:tab/>
              <w:t>Tato dohoda nabývá platnosti a účinnosti okamžikem jejího podpisu oprávněnými zástupci smluvních stran a je uzavřena na dobu</w:t>
            </w:r>
            <w:r w:rsidR="00F003A3" w:rsidRPr="003F2545">
              <w:rPr>
                <w:rFonts w:ascii="Times New Roman" w:hAnsi="Times New Roman" w:cs="Times New Roman"/>
                <w:sz w:val="24"/>
                <w:szCs w:val="24"/>
              </w:rPr>
              <w:t>,</w:t>
            </w:r>
            <w:r w:rsidRPr="003F2545">
              <w:rPr>
                <w:rFonts w:ascii="Times New Roman" w:hAnsi="Times New Roman" w:cs="Times New Roman"/>
                <w:sz w:val="24"/>
                <w:szCs w:val="24"/>
              </w:rPr>
              <w:t xml:space="preserve"> </w:t>
            </w:r>
            <w:r w:rsidRPr="003F2545">
              <w:rPr>
                <w:rFonts w:ascii="Times New Roman" w:hAnsi="Times New Roman" w:cs="Times New Roman"/>
                <w:noProof/>
                <w:sz w:val="24"/>
                <w:szCs w:val="24"/>
              </w:rPr>
              <w:t xml:space="preserve">než </w:t>
            </w:r>
            <w:r w:rsidRPr="003F2545">
              <w:rPr>
                <w:rFonts w:ascii="Times New Roman" w:hAnsi="Times New Roman" w:cs="Times New Roman"/>
                <w:sz w:val="24"/>
                <w:szCs w:val="24"/>
              </w:rPr>
              <w:t xml:space="preserve">se důvěrné informace stanou veřejné známými jinak než v důsledku porušení této dohody. </w:t>
            </w:r>
          </w:p>
        </w:tc>
        <w:tc>
          <w:tcPr>
            <w:tcW w:w="4355" w:type="dxa"/>
          </w:tcPr>
          <w:p w14:paraId="0EDDF08D" w14:textId="43100153"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.1.</w:t>
            </w:r>
            <w:r w:rsidRPr="003F2545">
              <w:rPr>
                <w:rFonts w:ascii="Times New Roman" w:hAnsi="Times New Roman" w:cs="Times New Roman"/>
                <w:sz w:val="24"/>
                <w:szCs w:val="24"/>
                <w:lang w:val="en-US"/>
              </w:rPr>
              <w:tab/>
              <w:t xml:space="preserve">This Agreement shall enter into force and effect upon signature by authorized representatives of the Contracting Parties and shall be concluded for a period until the confidential information becomes public knowledge otherwise than </w:t>
            </w:r>
            <w:proofErr w:type="gramStart"/>
            <w:r w:rsidRPr="003F2545">
              <w:rPr>
                <w:rFonts w:ascii="Times New Roman" w:hAnsi="Times New Roman" w:cs="Times New Roman"/>
                <w:sz w:val="24"/>
                <w:szCs w:val="24"/>
                <w:lang w:val="en-US"/>
              </w:rPr>
              <w:t>as a result of</w:t>
            </w:r>
            <w:proofErr w:type="gramEnd"/>
            <w:r w:rsidRPr="003F2545">
              <w:rPr>
                <w:rFonts w:ascii="Times New Roman" w:hAnsi="Times New Roman" w:cs="Times New Roman"/>
                <w:sz w:val="24"/>
                <w:szCs w:val="24"/>
                <w:lang w:val="en-US"/>
              </w:rPr>
              <w:t xml:space="preserve"> a breach of this Agreement.</w:t>
            </w:r>
          </w:p>
        </w:tc>
      </w:tr>
      <w:tr w:rsidR="002F0212" w:rsidRPr="003F2545" w14:paraId="401FC842" w14:textId="77777777" w:rsidTr="00CA7487">
        <w:tc>
          <w:tcPr>
            <w:tcW w:w="4707" w:type="dxa"/>
          </w:tcPr>
          <w:p w14:paraId="1232DA83" w14:textId="77777777" w:rsidR="002F0212" w:rsidRPr="003F2545" w:rsidRDefault="002F0212" w:rsidP="00A65149">
            <w:pPr>
              <w:rPr>
                <w:rFonts w:ascii="Times New Roman" w:hAnsi="Times New Roman" w:cs="Times New Roman"/>
                <w:sz w:val="24"/>
                <w:szCs w:val="24"/>
              </w:rPr>
            </w:pPr>
          </w:p>
        </w:tc>
        <w:tc>
          <w:tcPr>
            <w:tcW w:w="4355" w:type="dxa"/>
          </w:tcPr>
          <w:p w14:paraId="43F599F3" w14:textId="77777777" w:rsidR="002F0212" w:rsidRPr="003F2545" w:rsidRDefault="002F0212" w:rsidP="00A65149">
            <w:pPr>
              <w:rPr>
                <w:rFonts w:ascii="Times New Roman" w:hAnsi="Times New Roman" w:cs="Times New Roman"/>
                <w:sz w:val="24"/>
                <w:szCs w:val="24"/>
                <w:lang w:val="en-US"/>
              </w:rPr>
            </w:pPr>
          </w:p>
        </w:tc>
      </w:tr>
      <w:tr w:rsidR="002F0212" w:rsidRPr="003F2545" w14:paraId="6E136B90" w14:textId="77777777" w:rsidTr="00CA7487">
        <w:tc>
          <w:tcPr>
            <w:tcW w:w="4707" w:type="dxa"/>
          </w:tcPr>
          <w:p w14:paraId="1E5262AC" w14:textId="728F876F"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.2.</w:t>
            </w:r>
            <w:r w:rsidRPr="003F2545">
              <w:rPr>
                <w:rFonts w:ascii="Times New Roman" w:hAnsi="Times New Roman" w:cs="Times New Roman"/>
                <w:b/>
                <w:sz w:val="24"/>
                <w:szCs w:val="24"/>
              </w:rPr>
              <w:tab/>
            </w:r>
            <w:r w:rsidRPr="003F2545">
              <w:rPr>
                <w:rFonts w:ascii="Times New Roman" w:hAnsi="Times New Roman" w:cs="Times New Roman"/>
                <w:bCs/>
                <w:sz w:val="24"/>
                <w:szCs w:val="24"/>
              </w:rPr>
              <w:t xml:space="preserve">Žádná ze smluvních stran </w:t>
            </w:r>
            <w:r w:rsidRPr="003F2545">
              <w:rPr>
                <w:rFonts w:ascii="Times New Roman" w:hAnsi="Times New Roman" w:cs="Times New Roman"/>
                <w:sz w:val="24"/>
                <w:szCs w:val="24"/>
              </w:rPr>
              <w:t>není oprávněna tuto dohodu vypovědět.</w:t>
            </w:r>
          </w:p>
        </w:tc>
        <w:tc>
          <w:tcPr>
            <w:tcW w:w="4355" w:type="dxa"/>
          </w:tcPr>
          <w:p w14:paraId="59A01A07" w14:textId="580FB560"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.2.</w:t>
            </w:r>
            <w:r w:rsidRPr="003F2545">
              <w:rPr>
                <w:rFonts w:ascii="Times New Roman" w:hAnsi="Times New Roman" w:cs="Times New Roman"/>
                <w:b/>
                <w:sz w:val="24"/>
                <w:szCs w:val="24"/>
                <w:lang w:val="en-US"/>
              </w:rPr>
              <w:tab/>
            </w:r>
            <w:r w:rsidRPr="003F2545">
              <w:rPr>
                <w:rFonts w:ascii="Times New Roman" w:hAnsi="Times New Roman" w:cs="Times New Roman"/>
                <w:sz w:val="24"/>
                <w:szCs w:val="24"/>
                <w:lang w:val="en-US"/>
              </w:rPr>
              <w:t>Neither party is entitled to terminate this Agreement.</w:t>
            </w:r>
          </w:p>
        </w:tc>
      </w:tr>
      <w:tr w:rsidR="002F0212" w:rsidRPr="003F2545" w14:paraId="56B6793D" w14:textId="77777777" w:rsidTr="00CA7487">
        <w:tc>
          <w:tcPr>
            <w:tcW w:w="4707" w:type="dxa"/>
          </w:tcPr>
          <w:p w14:paraId="7A12582A" w14:textId="77777777" w:rsidR="002F0212" w:rsidRPr="003F2545" w:rsidRDefault="002F0212" w:rsidP="00A65149">
            <w:pPr>
              <w:rPr>
                <w:rFonts w:ascii="Times New Roman" w:hAnsi="Times New Roman" w:cs="Times New Roman"/>
                <w:sz w:val="24"/>
                <w:szCs w:val="24"/>
              </w:rPr>
            </w:pPr>
          </w:p>
        </w:tc>
        <w:tc>
          <w:tcPr>
            <w:tcW w:w="4355" w:type="dxa"/>
          </w:tcPr>
          <w:p w14:paraId="2CCD2FFB" w14:textId="77777777" w:rsidR="002F0212" w:rsidRPr="003F2545" w:rsidRDefault="002F0212" w:rsidP="00A65149">
            <w:pPr>
              <w:rPr>
                <w:rFonts w:ascii="Times New Roman" w:hAnsi="Times New Roman" w:cs="Times New Roman"/>
                <w:sz w:val="24"/>
                <w:szCs w:val="24"/>
                <w:lang w:val="en-US"/>
              </w:rPr>
            </w:pPr>
          </w:p>
        </w:tc>
      </w:tr>
      <w:tr w:rsidR="002F0212" w:rsidRPr="003F2545" w14:paraId="4BBE704C" w14:textId="77777777" w:rsidTr="00CA7487">
        <w:tc>
          <w:tcPr>
            <w:tcW w:w="4707" w:type="dxa"/>
          </w:tcPr>
          <w:p w14:paraId="3155F6D2" w14:textId="074BB2B3"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.3.</w:t>
            </w:r>
            <w:r w:rsidRPr="003F2545">
              <w:rPr>
                <w:rFonts w:ascii="Times New Roman" w:hAnsi="Times New Roman" w:cs="Times New Roman"/>
                <w:sz w:val="24"/>
                <w:szCs w:val="24"/>
              </w:rPr>
              <w:tab/>
              <w:t>Tato dohoda se řídí právním řádem České republiky, zejména ustanoveními zákona č. 89/2012 Sb., občanského zákoníku, v platném znění. Jakékoli případné spory vyplývající z této dohody nebo v souvislosti s ní, nebudou-li vyřešeny smírnou cestou, budou projednány a s konečnou platností rozhodnuty příslušnými soudy České republiky.</w:t>
            </w:r>
            <w:r w:rsidR="00932240" w:rsidRPr="003F2545">
              <w:rPr>
                <w:rFonts w:ascii="Times New Roman" w:hAnsi="Times New Roman" w:cs="Times New Roman"/>
                <w:sz w:val="24"/>
                <w:szCs w:val="24"/>
              </w:rPr>
              <w:t xml:space="preserve"> Tato smlouva je uzavřena ve dvou vyhotoveních v českém a anglickém jazyce. V případě rozporů jazykových verzí má přednost </w:t>
            </w:r>
            <w:r w:rsidR="007160F1">
              <w:rPr>
                <w:rFonts w:ascii="Times New Roman" w:hAnsi="Times New Roman" w:cs="Times New Roman"/>
                <w:sz w:val="24"/>
                <w:szCs w:val="24"/>
              </w:rPr>
              <w:t>česká</w:t>
            </w:r>
            <w:r w:rsidR="00932240" w:rsidRPr="003F2545">
              <w:rPr>
                <w:rFonts w:ascii="Times New Roman" w:hAnsi="Times New Roman" w:cs="Times New Roman"/>
                <w:sz w:val="24"/>
                <w:szCs w:val="24"/>
              </w:rPr>
              <w:t xml:space="preserve"> verze smlouvy.</w:t>
            </w:r>
          </w:p>
        </w:tc>
        <w:tc>
          <w:tcPr>
            <w:tcW w:w="4355" w:type="dxa"/>
          </w:tcPr>
          <w:p w14:paraId="49EAB213" w14:textId="6DAE171D" w:rsidR="002F0212" w:rsidRPr="003F2545" w:rsidRDefault="00B3113E" w:rsidP="009C48F9">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.3.</w:t>
            </w:r>
            <w:r w:rsidRPr="003F2545">
              <w:rPr>
                <w:rFonts w:ascii="Times New Roman" w:hAnsi="Times New Roman" w:cs="Times New Roman"/>
                <w:sz w:val="24"/>
                <w:szCs w:val="24"/>
                <w:lang w:val="en-US"/>
              </w:rPr>
              <w:tab/>
              <w:t xml:space="preserve">This Agreement is governed by the law of the Czech Republic, </w:t>
            </w:r>
            <w:proofErr w:type="gramStart"/>
            <w:r w:rsidRPr="003F2545">
              <w:rPr>
                <w:rFonts w:ascii="Times New Roman" w:hAnsi="Times New Roman" w:cs="Times New Roman"/>
                <w:sz w:val="24"/>
                <w:szCs w:val="24"/>
                <w:lang w:val="en-US"/>
              </w:rPr>
              <w:t>in particular by</w:t>
            </w:r>
            <w:proofErr w:type="gramEnd"/>
            <w:r w:rsidRPr="003F2545">
              <w:rPr>
                <w:rFonts w:ascii="Times New Roman" w:hAnsi="Times New Roman" w:cs="Times New Roman"/>
                <w:sz w:val="24"/>
                <w:szCs w:val="24"/>
                <w:lang w:val="en-US"/>
              </w:rPr>
              <w:t xml:space="preserve"> the provisions of Act No. 89/2012 Coll., The Civil Code, as amended. Any disputes arising out of or in connection with this Agreement, unless settled amicably, shall be heard and finally settled by the competent courts of the Czech Republic.</w:t>
            </w:r>
            <w:r w:rsidR="00932240" w:rsidRPr="003F2545">
              <w:rPr>
                <w:rFonts w:ascii="Times New Roman" w:hAnsi="Times New Roman" w:cs="Times New Roman"/>
                <w:sz w:val="24"/>
                <w:szCs w:val="24"/>
                <w:lang w:val="en-GB"/>
              </w:rPr>
              <w:t xml:space="preserve"> This Contract has been concluded in two copies, counterparts in either the Czech or English languages. In case of discrepancies between the language versions, the </w:t>
            </w:r>
            <w:r w:rsidR="007160F1">
              <w:rPr>
                <w:rFonts w:ascii="Times New Roman" w:hAnsi="Times New Roman" w:cs="Times New Roman"/>
                <w:sz w:val="24"/>
                <w:szCs w:val="24"/>
                <w:lang w:val="en-GB"/>
              </w:rPr>
              <w:t>Czech</w:t>
            </w:r>
            <w:r w:rsidR="009C48F9" w:rsidRPr="003F2545">
              <w:rPr>
                <w:rFonts w:ascii="Times New Roman" w:hAnsi="Times New Roman" w:cs="Times New Roman"/>
                <w:sz w:val="24"/>
                <w:szCs w:val="24"/>
                <w:lang w:val="en-GB"/>
              </w:rPr>
              <w:t xml:space="preserve"> </w:t>
            </w:r>
            <w:r w:rsidR="00932240" w:rsidRPr="003F2545">
              <w:rPr>
                <w:rFonts w:ascii="Times New Roman" w:hAnsi="Times New Roman" w:cs="Times New Roman"/>
                <w:sz w:val="24"/>
                <w:szCs w:val="24"/>
                <w:lang w:val="en-GB"/>
              </w:rPr>
              <w:t>version shall prevail.</w:t>
            </w:r>
          </w:p>
        </w:tc>
      </w:tr>
      <w:tr w:rsidR="002F0212" w:rsidRPr="003F2545" w14:paraId="3EC1403C" w14:textId="77777777" w:rsidTr="00CA7487">
        <w:tc>
          <w:tcPr>
            <w:tcW w:w="4707" w:type="dxa"/>
          </w:tcPr>
          <w:p w14:paraId="63E6F4F0" w14:textId="77777777" w:rsidR="002F0212" w:rsidRPr="003F2545" w:rsidRDefault="002F0212" w:rsidP="00A65149">
            <w:pPr>
              <w:rPr>
                <w:rFonts w:ascii="Times New Roman" w:hAnsi="Times New Roman" w:cs="Times New Roman"/>
                <w:sz w:val="24"/>
                <w:szCs w:val="24"/>
              </w:rPr>
            </w:pPr>
          </w:p>
        </w:tc>
        <w:tc>
          <w:tcPr>
            <w:tcW w:w="4355" w:type="dxa"/>
          </w:tcPr>
          <w:p w14:paraId="2E4F9985" w14:textId="77777777" w:rsidR="002F0212" w:rsidRPr="003F2545" w:rsidRDefault="002F0212" w:rsidP="00A65149">
            <w:pPr>
              <w:rPr>
                <w:rFonts w:ascii="Times New Roman" w:hAnsi="Times New Roman" w:cs="Times New Roman"/>
                <w:sz w:val="24"/>
                <w:szCs w:val="24"/>
                <w:lang w:val="en-US"/>
              </w:rPr>
            </w:pPr>
          </w:p>
        </w:tc>
      </w:tr>
      <w:tr w:rsidR="002F0212" w:rsidRPr="003F2545" w14:paraId="4FA25F1D" w14:textId="77777777" w:rsidTr="00CA7487">
        <w:tc>
          <w:tcPr>
            <w:tcW w:w="4707" w:type="dxa"/>
          </w:tcPr>
          <w:p w14:paraId="16CA0B20" w14:textId="7E133CCA"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.4.</w:t>
            </w:r>
            <w:r w:rsidRPr="003F2545">
              <w:rPr>
                <w:rFonts w:ascii="Times New Roman" w:hAnsi="Times New Roman" w:cs="Times New Roman"/>
                <w:sz w:val="24"/>
                <w:szCs w:val="24"/>
              </w:rPr>
              <w:tab/>
              <w:t xml:space="preserve">Veškerá oznámení nebo žádosti podle této dohody musejí být učiněny písemně, a to doporučeným dopisem nebo osobním doručením do rukou druhé smluvní strany. Za datum doručení se považuje nejpozději třetí pracovní den následující po odevzdání dopisu k poštovní přepravě na adresu uvedenou v záhlaví této dohody nebo jinou adresu, která bude druhou smluvní stranou dodatečně písemně oznámena. Smluvní strany jsou povinny vzájemně se písemně informovat o </w:t>
            </w:r>
            <w:r w:rsidRPr="003F2545">
              <w:rPr>
                <w:rFonts w:ascii="Times New Roman" w:hAnsi="Times New Roman" w:cs="Times New Roman"/>
                <w:sz w:val="24"/>
                <w:szCs w:val="24"/>
              </w:rPr>
              <w:lastRenderedPageBreak/>
              <w:t>změně adresy, na niž jim má být doručováno, jakož i o změnách dalších údajů podstatných pro plnění práv a povinností vyplývajících z této dohody.</w:t>
            </w:r>
          </w:p>
        </w:tc>
        <w:tc>
          <w:tcPr>
            <w:tcW w:w="4355" w:type="dxa"/>
          </w:tcPr>
          <w:p w14:paraId="60198F7C" w14:textId="78B03CC8"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lastRenderedPageBreak/>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.4.</w:t>
            </w:r>
            <w:r w:rsidRPr="003F2545">
              <w:rPr>
                <w:rFonts w:ascii="Times New Roman" w:hAnsi="Times New Roman" w:cs="Times New Roman"/>
                <w:sz w:val="24"/>
                <w:szCs w:val="24"/>
                <w:lang w:val="en-US"/>
              </w:rPr>
              <w:tab/>
              <w:t xml:space="preserve">All notifications or requests under this Agreement shall be made in writing by registered letter or delivered by hand to the other Party. The date of delivery shall be deemed to be no later than the third working day following the submission of the letter for postal transport to the address specified in the heading of this Agreement or to another address which will be subsequently notified in writing by the other Contracting Party. The Contracting </w:t>
            </w:r>
            <w:r w:rsidRPr="003F2545">
              <w:rPr>
                <w:rFonts w:ascii="Times New Roman" w:hAnsi="Times New Roman" w:cs="Times New Roman"/>
                <w:sz w:val="24"/>
                <w:szCs w:val="24"/>
                <w:lang w:val="en-US"/>
              </w:rPr>
              <w:lastRenderedPageBreak/>
              <w:t>Parties are obliged to inform each other in writing about any change of the address to which they are to be delivered, as well as about changes in other data essential for the fulfilment of rights and obligations arising from this Agreement.</w:t>
            </w:r>
          </w:p>
        </w:tc>
      </w:tr>
      <w:tr w:rsidR="002F0212" w:rsidRPr="003F2545" w14:paraId="18E3E589" w14:textId="77777777" w:rsidTr="00CA7487">
        <w:tc>
          <w:tcPr>
            <w:tcW w:w="4707" w:type="dxa"/>
          </w:tcPr>
          <w:p w14:paraId="2327B7EC" w14:textId="77777777" w:rsidR="002F0212" w:rsidRPr="003F2545" w:rsidRDefault="002F0212" w:rsidP="00A65149">
            <w:pPr>
              <w:rPr>
                <w:rFonts w:ascii="Times New Roman" w:hAnsi="Times New Roman" w:cs="Times New Roman"/>
                <w:sz w:val="24"/>
                <w:szCs w:val="24"/>
              </w:rPr>
            </w:pPr>
          </w:p>
        </w:tc>
        <w:tc>
          <w:tcPr>
            <w:tcW w:w="4355" w:type="dxa"/>
          </w:tcPr>
          <w:p w14:paraId="45C7B126" w14:textId="77777777" w:rsidR="002F0212" w:rsidRPr="003F2545" w:rsidRDefault="002F0212" w:rsidP="00A65149">
            <w:pPr>
              <w:rPr>
                <w:rFonts w:ascii="Times New Roman" w:hAnsi="Times New Roman" w:cs="Times New Roman"/>
                <w:sz w:val="24"/>
                <w:szCs w:val="24"/>
                <w:lang w:val="en-US"/>
              </w:rPr>
            </w:pPr>
          </w:p>
        </w:tc>
      </w:tr>
      <w:tr w:rsidR="002F0212" w:rsidRPr="003F2545" w14:paraId="572641C6" w14:textId="77777777" w:rsidTr="00CA7487">
        <w:tc>
          <w:tcPr>
            <w:tcW w:w="4707" w:type="dxa"/>
          </w:tcPr>
          <w:p w14:paraId="79E96D5E" w14:textId="1C18AE15"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.5.</w:t>
            </w:r>
            <w:r w:rsidRPr="003F2545">
              <w:rPr>
                <w:rFonts w:ascii="Times New Roman" w:hAnsi="Times New Roman" w:cs="Times New Roman"/>
                <w:b/>
                <w:sz w:val="24"/>
                <w:szCs w:val="24"/>
              </w:rPr>
              <w:tab/>
            </w:r>
            <w:r w:rsidRPr="003F2545">
              <w:rPr>
                <w:rFonts w:ascii="Times New Roman" w:hAnsi="Times New Roman" w:cs="Times New Roman"/>
                <w:sz w:val="24"/>
                <w:szCs w:val="24"/>
              </w:rPr>
              <w:t>Bude-li některé ujednání této dohody prohlášeno za neplatné, neúčinné nebo nevykonatelné, (i) zbývající ujednání této dohody si zachovají plnou platnost a účinnost a (</w:t>
            </w:r>
            <w:proofErr w:type="spellStart"/>
            <w:r w:rsidRPr="003F2545">
              <w:rPr>
                <w:rFonts w:ascii="Times New Roman" w:hAnsi="Times New Roman" w:cs="Times New Roman"/>
                <w:sz w:val="24"/>
                <w:szCs w:val="24"/>
              </w:rPr>
              <w:t>ii</w:t>
            </w:r>
            <w:proofErr w:type="spellEnd"/>
            <w:r w:rsidRPr="003F2545">
              <w:rPr>
                <w:rFonts w:ascii="Times New Roman" w:hAnsi="Times New Roman" w:cs="Times New Roman"/>
                <w:sz w:val="24"/>
                <w:szCs w:val="24"/>
              </w:rPr>
              <w:t>) neplatné nebo nevykonatelné ujednání bude nahrazeno podmínkou nebo ujednáním, které bude platné a vykonatelné a bude co nejblíže odpovídat účelu neplatné nebo nevykonatelné podmínky nebo ujednání.</w:t>
            </w:r>
          </w:p>
        </w:tc>
        <w:tc>
          <w:tcPr>
            <w:tcW w:w="4355" w:type="dxa"/>
          </w:tcPr>
          <w:p w14:paraId="0B159C9F" w14:textId="6726AAB7" w:rsidR="00B3113E"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.5.</w:t>
            </w:r>
            <w:r w:rsidRPr="003F2545">
              <w:rPr>
                <w:rFonts w:ascii="Times New Roman" w:hAnsi="Times New Roman" w:cs="Times New Roman"/>
                <w:b/>
                <w:sz w:val="24"/>
                <w:szCs w:val="24"/>
                <w:lang w:val="en-US"/>
              </w:rPr>
              <w:tab/>
            </w:r>
            <w:r w:rsidRPr="003F2545">
              <w:rPr>
                <w:rFonts w:ascii="Times New Roman" w:hAnsi="Times New Roman" w:cs="Times New Roman"/>
                <w:sz w:val="24"/>
                <w:szCs w:val="24"/>
                <w:lang w:val="en-US"/>
              </w:rPr>
              <w:t>If any provision of this Agreement is considered to be invalid, ineffective or unenforceable, (</w:t>
            </w:r>
            <w:proofErr w:type="spellStart"/>
            <w:r w:rsidRPr="003F2545">
              <w:rPr>
                <w:rFonts w:ascii="Times New Roman" w:hAnsi="Times New Roman" w:cs="Times New Roman"/>
                <w:sz w:val="24"/>
                <w:szCs w:val="24"/>
                <w:lang w:val="en-US"/>
              </w:rPr>
              <w:t>i</w:t>
            </w:r>
            <w:proofErr w:type="spellEnd"/>
            <w:r w:rsidRPr="003F2545">
              <w:rPr>
                <w:rFonts w:ascii="Times New Roman" w:hAnsi="Times New Roman" w:cs="Times New Roman"/>
                <w:sz w:val="24"/>
                <w:szCs w:val="24"/>
                <w:lang w:val="en-US"/>
              </w:rPr>
              <w:t>) the remaining provisions of this Agreement will remain in full force and effect and (ii) the invalid or unenforceable provision will be replaced by a clause or provision that is valid and enforceable and that would most closely correspond to the purpose of the invalid or unenforceable clause or provision.</w:t>
            </w:r>
          </w:p>
        </w:tc>
      </w:tr>
      <w:tr w:rsidR="002F0212" w:rsidRPr="003F2545" w14:paraId="790FAB33" w14:textId="77777777" w:rsidTr="00CA7487">
        <w:tc>
          <w:tcPr>
            <w:tcW w:w="4707" w:type="dxa"/>
          </w:tcPr>
          <w:p w14:paraId="71B623BD" w14:textId="77777777" w:rsidR="002F0212" w:rsidRPr="003F2545" w:rsidRDefault="002F0212" w:rsidP="00A65149">
            <w:pPr>
              <w:rPr>
                <w:rFonts w:ascii="Times New Roman" w:hAnsi="Times New Roman" w:cs="Times New Roman"/>
                <w:sz w:val="24"/>
                <w:szCs w:val="24"/>
              </w:rPr>
            </w:pPr>
          </w:p>
        </w:tc>
        <w:tc>
          <w:tcPr>
            <w:tcW w:w="4355" w:type="dxa"/>
          </w:tcPr>
          <w:p w14:paraId="73860F8E" w14:textId="77777777" w:rsidR="002F0212" w:rsidRPr="003F2545" w:rsidRDefault="002F0212" w:rsidP="00A65149">
            <w:pPr>
              <w:rPr>
                <w:rFonts w:ascii="Times New Roman" w:hAnsi="Times New Roman" w:cs="Times New Roman"/>
                <w:sz w:val="24"/>
                <w:szCs w:val="24"/>
                <w:lang w:val="en-US"/>
              </w:rPr>
            </w:pPr>
          </w:p>
        </w:tc>
      </w:tr>
      <w:tr w:rsidR="002F0212" w:rsidRPr="003F2545" w14:paraId="2A2FD122" w14:textId="77777777" w:rsidTr="00CA7487">
        <w:tc>
          <w:tcPr>
            <w:tcW w:w="4707" w:type="dxa"/>
          </w:tcPr>
          <w:p w14:paraId="6927C407" w14:textId="79DB24FB" w:rsidR="002F0212" w:rsidRPr="003F2545" w:rsidRDefault="002F0212" w:rsidP="002F0212">
            <w:pPr>
              <w:jc w:val="both"/>
              <w:rPr>
                <w:rFonts w:ascii="Times New Roman" w:hAnsi="Times New Roman" w:cs="Times New Roman"/>
                <w:sz w:val="24"/>
                <w:szCs w:val="24"/>
              </w:rPr>
            </w:pPr>
            <w:r w:rsidRPr="003F2545">
              <w:rPr>
                <w:rFonts w:ascii="Times New Roman" w:hAnsi="Times New Roman" w:cs="Times New Roman"/>
                <w:b/>
                <w:sz w:val="24"/>
                <w:szCs w:val="24"/>
              </w:rPr>
              <w:t>V</w:t>
            </w:r>
            <w:r w:rsidR="007E0901">
              <w:rPr>
                <w:rFonts w:ascii="Times New Roman" w:hAnsi="Times New Roman" w:cs="Times New Roman"/>
                <w:b/>
                <w:sz w:val="24"/>
                <w:szCs w:val="24"/>
              </w:rPr>
              <w:t>I</w:t>
            </w:r>
            <w:r w:rsidRPr="003F2545">
              <w:rPr>
                <w:rFonts w:ascii="Times New Roman" w:hAnsi="Times New Roman" w:cs="Times New Roman"/>
                <w:b/>
                <w:sz w:val="24"/>
                <w:szCs w:val="24"/>
              </w:rPr>
              <w:t>.6.</w:t>
            </w:r>
            <w:r w:rsidRPr="003F2545">
              <w:rPr>
                <w:rFonts w:ascii="Times New Roman" w:hAnsi="Times New Roman" w:cs="Times New Roman"/>
                <w:b/>
                <w:sz w:val="24"/>
                <w:szCs w:val="24"/>
              </w:rPr>
              <w:tab/>
            </w:r>
            <w:r w:rsidRPr="003F2545">
              <w:rPr>
                <w:rFonts w:ascii="Times New Roman" w:hAnsi="Times New Roman" w:cs="Times New Roman"/>
                <w:sz w:val="24"/>
                <w:szCs w:val="24"/>
              </w:rPr>
              <w:t>Uzavření této dohody a/ani poskytnutí důvěrných informací na základě této dohody nepředstavuje nabídku ani přijetí nebo příslib budoucí smlouvy nebo úpravy jakékoli stávající smlouvy a smluvní strany tímto v souladu s ustanovením § 1740 odstavec 2 občanského zákoníku vylučují přijetí nabídky s dodatkem nebo odchylkou.</w:t>
            </w:r>
          </w:p>
        </w:tc>
        <w:tc>
          <w:tcPr>
            <w:tcW w:w="4355" w:type="dxa"/>
          </w:tcPr>
          <w:p w14:paraId="35982E2A" w14:textId="5170204C" w:rsidR="002F0212" w:rsidRPr="003F2545" w:rsidRDefault="00B3113E" w:rsidP="00B3113E">
            <w:pPr>
              <w:jc w:val="both"/>
              <w:rPr>
                <w:rFonts w:ascii="Times New Roman" w:hAnsi="Times New Roman" w:cs="Times New Roman"/>
                <w:sz w:val="24"/>
                <w:szCs w:val="24"/>
                <w:lang w:val="en-US"/>
              </w:rPr>
            </w:pPr>
            <w:r w:rsidRPr="003F2545">
              <w:rPr>
                <w:rFonts w:ascii="Times New Roman" w:hAnsi="Times New Roman" w:cs="Times New Roman"/>
                <w:b/>
                <w:sz w:val="24"/>
                <w:szCs w:val="24"/>
                <w:lang w:val="en-US"/>
              </w:rPr>
              <w:t>V</w:t>
            </w:r>
            <w:r w:rsidR="007E0901">
              <w:rPr>
                <w:rFonts w:ascii="Times New Roman" w:hAnsi="Times New Roman" w:cs="Times New Roman"/>
                <w:b/>
                <w:sz w:val="24"/>
                <w:szCs w:val="24"/>
                <w:lang w:val="en-US"/>
              </w:rPr>
              <w:t>I</w:t>
            </w:r>
            <w:r w:rsidRPr="003F2545">
              <w:rPr>
                <w:rFonts w:ascii="Times New Roman" w:hAnsi="Times New Roman" w:cs="Times New Roman"/>
                <w:b/>
                <w:sz w:val="24"/>
                <w:szCs w:val="24"/>
                <w:lang w:val="en-US"/>
              </w:rPr>
              <w:t>.6.</w:t>
            </w:r>
            <w:r w:rsidRPr="003F2545">
              <w:rPr>
                <w:rFonts w:ascii="Times New Roman" w:hAnsi="Times New Roman" w:cs="Times New Roman"/>
                <w:b/>
                <w:sz w:val="24"/>
                <w:szCs w:val="24"/>
                <w:lang w:val="en-US"/>
              </w:rPr>
              <w:tab/>
            </w:r>
            <w:r w:rsidRPr="003F2545">
              <w:rPr>
                <w:rFonts w:ascii="Times New Roman" w:hAnsi="Times New Roman" w:cs="Times New Roman"/>
                <w:sz w:val="24"/>
                <w:szCs w:val="24"/>
                <w:lang w:val="en-US"/>
              </w:rPr>
              <w:t>The conclusion of this Agreement and/or the provision of confidential information under this Agreement does not constitute an offer or acceptance or promise of a future contract or modification of any existing contract, and the Contracting Parties hereby exclude acceptance of an amended or deviated offer in accordance with Section 1740 par. 2 of the Civil Code.</w:t>
            </w:r>
          </w:p>
        </w:tc>
      </w:tr>
    </w:tbl>
    <w:p w14:paraId="0776D0F5" w14:textId="77777777" w:rsidR="00D71BAD" w:rsidRPr="003F2545" w:rsidRDefault="00D71BAD" w:rsidP="00932240">
      <w:pPr>
        <w:spacing w:after="0" w:line="240" w:lineRule="auto"/>
        <w:rPr>
          <w:rFonts w:ascii="Times New Roman" w:hAnsi="Times New Roman" w:cs="Times New Roman"/>
          <w:sz w:val="24"/>
          <w:szCs w:val="24"/>
        </w:rPr>
      </w:pPr>
    </w:p>
    <w:p w14:paraId="743B050B" w14:textId="77777777" w:rsidR="00932240" w:rsidRPr="003F2545" w:rsidRDefault="00932240" w:rsidP="00932240">
      <w:pPr>
        <w:spacing w:after="0" w:line="240" w:lineRule="auto"/>
        <w:rPr>
          <w:rFonts w:ascii="Times New Roman" w:hAnsi="Times New Roman" w:cs="Times New Roman"/>
          <w:sz w:val="24"/>
          <w:szCs w:val="24"/>
        </w:rPr>
      </w:pPr>
    </w:p>
    <w:p w14:paraId="173D6020" w14:textId="4C4F963B" w:rsidR="00932240" w:rsidRPr="003F2545" w:rsidRDefault="00932240" w:rsidP="00932240">
      <w:pPr>
        <w:spacing w:after="0" w:line="240" w:lineRule="auto"/>
        <w:jc w:val="both"/>
        <w:rPr>
          <w:rFonts w:ascii="Times New Roman" w:hAnsi="Times New Roman" w:cs="Times New Roman"/>
          <w:sz w:val="24"/>
          <w:szCs w:val="24"/>
        </w:rPr>
      </w:pPr>
      <w:r w:rsidRPr="003F2545">
        <w:rPr>
          <w:rFonts w:ascii="Times New Roman" w:hAnsi="Times New Roman" w:cs="Times New Roman"/>
          <w:sz w:val="24"/>
          <w:szCs w:val="24"/>
        </w:rPr>
        <w:t>V</w:t>
      </w:r>
      <w:r w:rsidR="003E3876">
        <w:rPr>
          <w:rFonts w:ascii="Times New Roman" w:hAnsi="Times New Roman" w:cs="Times New Roman"/>
          <w:sz w:val="24"/>
          <w:szCs w:val="24"/>
        </w:rPr>
        <w:t xml:space="preserve"> Břidličné </w:t>
      </w:r>
      <w:r w:rsidRPr="003F2545">
        <w:rPr>
          <w:rFonts w:ascii="Times New Roman" w:hAnsi="Times New Roman" w:cs="Times New Roman"/>
          <w:sz w:val="24"/>
          <w:szCs w:val="24"/>
        </w:rPr>
        <w:t xml:space="preserve">dne / In </w:t>
      </w:r>
      <w:r w:rsidR="003E3876">
        <w:rPr>
          <w:rFonts w:ascii="Times New Roman" w:hAnsi="Times New Roman" w:cs="Times New Roman"/>
          <w:sz w:val="24"/>
          <w:szCs w:val="24"/>
        </w:rPr>
        <w:t>Břidličná</w:t>
      </w:r>
      <w:r w:rsidRPr="003F2545">
        <w:rPr>
          <w:rFonts w:ascii="Times New Roman" w:hAnsi="Times New Roman" w:cs="Times New Roman"/>
          <w:sz w:val="24"/>
          <w:szCs w:val="24"/>
        </w:rPr>
        <w:t xml:space="preserve"> on </w:t>
      </w:r>
      <w:r w:rsidR="007160F1">
        <w:rPr>
          <w:rFonts w:ascii="Times New Roman" w:hAnsi="Times New Roman" w:cs="Times New Roman"/>
          <w:noProof/>
          <w:sz w:val="24"/>
        </w:rPr>
        <w:tab/>
      </w:r>
      <w:r w:rsidR="007160F1">
        <w:rPr>
          <w:rFonts w:ascii="Times New Roman" w:hAnsi="Times New Roman" w:cs="Times New Roman"/>
          <w:noProof/>
          <w:sz w:val="24"/>
        </w:rPr>
        <w:tab/>
      </w:r>
      <w:r w:rsidR="003E3876">
        <w:rPr>
          <w:rFonts w:ascii="Times New Roman" w:hAnsi="Times New Roman" w:cs="Times New Roman"/>
          <w:noProof/>
          <w:sz w:val="24"/>
        </w:rPr>
        <w:tab/>
      </w:r>
      <w:r w:rsidR="00247E26">
        <w:rPr>
          <w:rFonts w:ascii="Times New Roman" w:hAnsi="Times New Roman" w:cs="Times New Roman"/>
          <w:sz w:val="24"/>
          <w:szCs w:val="24"/>
          <w:lang w:val="en-US"/>
        </w:rPr>
        <w:t xml:space="preserve">V / In </w:t>
      </w:r>
      <w:r w:rsidR="00676747">
        <w:rPr>
          <w:rFonts w:ascii="Times New Roman" w:hAnsi="Times New Roman" w:cs="Times New Roman"/>
          <w:sz w:val="24"/>
          <w:szCs w:val="24"/>
          <w:lang w:val="en-US"/>
        </w:rPr>
        <w:t xml:space="preserve">                  </w:t>
      </w:r>
      <w:r w:rsidR="00247E26">
        <w:rPr>
          <w:rFonts w:ascii="Times New Roman" w:hAnsi="Times New Roman" w:cs="Times New Roman"/>
          <w:noProof/>
          <w:sz w:val="24"/>
          <w:szCs w:val="24"/>
        </w:rPr>
        <w:t xml:space="preserve"> dne/on</w:t>
      </w:r>
    </w:p>
    <w:p w14:paraId="289D591C" w14:textId="77777777" w:rsidR="00932240" w:rsidRPr="003F2545" w:rsidRDefault="00932240" w:rsidP="00932240">
      <w:pPr>
        <w:spacing w:after="0" w:line="240" w:lineRule="auto"/>
        <w:jc w:val="both"/>
        <w:rPr>
          <w:rFonts w:ascii="Times New Roman" w:hAnsi="Times New Roman" w:cs="Times New Roman"/>
          <w:sz w:val="24"/>
          <w:szCs w:val="28"/>
        </w:rPr>
      </w:pPr>
    </w:p>
    <w:p w14:paraId="37704477" w14:textId="77777777" w:rsidR="00932240" w:rsidRPr="003F2545" w:rsidRDefault="00932240" w:rsidP="00932240">
      <w:pPr>
        <w:spacing w:after="0" w:line="240" w:lineRule="auto"/>
        <w:jc w:val="both"/>
        <w:rPr>
          <w:rFonts w:ascii="Times New Roman" w:hAnsi="Times New Roman" w:cs="Times New Roman"/>
          <w:sz w:val="24"/>
          <w:szCs w:val="28"/>
        </w:rPr>
      </w:pPr>
    </w:p>
    <w:p w14:paraId="68FF5308" w14:textId="77777777" w:rsidR="00932240" w:rsidRPr="003F2545" w:rsidRDefault="00932240" w:rsidP="00932240">
      <w:pPr>
        <w:spacing w:after="0" w:line="240" w:lineRule="auto"/>
        <w:jc w:val="both"/>
        <w:rPr>
          <w:rFonts w:ascii="Times New Roman" w:hAnsi="Times New Roman" w:cs="Times New Roman"/>
          <w:sz w:val="24"/>
          <w:szCs w:val="28"/>
        </w:rPr>
      </w:pPr>
    </w:p>
    <w:p w14:paraId="262156E3" w14:textId="77777777" w:rsidR="00932240" w:rsidRPr="003F2545" w:rsidRDefault="00932240" w:rsidP="00932240">
      <w:pPr>
        <w:spacing w:after="0" w:line="240" w:lineRule="auto"/>
        <w:jc w:val="both"/>
        <w:rPr>
          <w:rFonts w:ascii="Times New Roman" w:hAnsi="Times New Roman" w:cs="Times New Roman"/>
          <w:sz w:val="24"/>
          <w:szCs w:val="28"/>
        </w:rPr>
      </w:pPr>
    </w:p>
    <w:p w14:paraId="680F1B67" w14:textId="77777777" w:rsidR="00932240" w:rsidRPr="003F2545" w:rsidRDefault="00932240" w:rsidP="00932240">
      <w:pPr>
        <w:spacing w:after="0" w:line="240" w:lineRule="auto"/>
        <w:jc w:val="both"/>
        <w:rPr>
          <w:rFonts w:ascii="Times New Roman" w:hAnsi="Times New Roman" w:cs="Times New Roman"/>
          <w:sz w:val="24"/>
          <w:szCs w:val="24"/>
        </w:rPr>
      </w:pPr>
    </w:p>
    <w:p w14:paraId="269B2F90" w14:textId="73C0E896" w:rsidR="00932240" w:rsidRPr="003F2545" w:rsidRDefault="00932240" w:rsidP="00932240">
      <w:pPr>
        <w:spacing w:after="0" w:line="240" w:lineRule="auto"/>
        <w:jc w:val="both"/>
        <w:rPr>
          <w:rFonts w:ascii="Times New Roman" w:hAnsi="Times New Roman" w:cs="Times New Roman"/>
          <w:sz w:val="24"/>
          <w:szCs w:val="24"/>
        </w:rPr>
      </w:pPr>
      <w:r w:rsidRPr="003F2545">
        <w:rPr>
          <w:rFonts w:ascii="Times New Roman" w:hAnsi="Times New Roman" w:cs="Times New Roman"/>
          <w:sz w:val="24"/>
          <w:szCs w:val="24"/>
        </w:rPr>
        <w:t>___________________________</w:t>
      </w:r>
      <w:r w:rsidRPr="003F2545">
        <w:rPr>
          <w:rFonts w:ascii="Times New Roman" w:hAnsi="Times New Roman" w:cs="Times New Roman"/>
          <w:sz w:val="24"/>
          <w:szCs w:val="24"/>
        </w:rPr>
        <w:tab/>
      </w:r>
      <w:r w:rsidRPr="003F2545">
        <w:rPr>
          <w:rFonts w:ascii="Times New Roman" w:hAnsi="Times New Roman" w:cs="Times New Roman"/>
          <w:sz w:val="24"/>
          <w:szCs w:val="24"/>
        </w:rPr>
        <w:tab/>
      </w:r>
      <w:r w:rsidRPr="003F2545">
        <w:rPr>
          <w:rFonts w:ascii="Times New Roman" w:hAnsi="Times New Roman" w:cs="Times New Roman"/>
          <w:sz w:val="24"/>
          <w:szCs w:val="24"/>
        </w:rPr>
        <w:tab/>
        <w:t>___________________________</w:t>
      </w:r>
    </w:p>
    <w:p w14:paraId="202C2AC5" w14:textId="52211B9F" w:rsidR="00527D21" w:rsidRPr="00247E26" w:rsidRDefault="003E3876" w:rsidP="00932240">
      <w:pPr>
        <w:spacing w:after="0" w:line="240" w:lineRule="auto"/>
        <w:jc w:val="both"/>
        <w:rPr>
          <w:rFonts w:ascii="Times New Roman" w:hAnsi="Times New Roman"/>
          <w:sz w:val="24"/>
          <w:highlight w:val="yellow"/>
        </w:rPr>
      </w:pPr>
      <w:r>
        <w:rPr>
          <w:rFonts w:ascii="Times New Roman" w:hAnsi="Times New Roman" w:cs="Times New Roman"/>
          <w:b/>
          <w:sz w:val="24"/>
          <w:szCs w:val="24"/>
        </w:rPr>
        <w:t>AL INVEST Břidličná,</w:t>
      </w:r>
      <w:r w:rsidR="00F003A3" w:rsidRPr="003F2545">
        <w:rPr>
          <w:rFonts w:ascii="Times New Roman" w:hAnsi="Times New Roman" w:cs="Times New Roman"/>
          <w:b/>
          <w:sz w:val="24"/>
          <w:szCs w:val="24"/>
        </w:rPr>
        <w:t xml:space="preserve"> </w:t>
      </w:r>
      <w:r w:rsidR="00932240" w:rsidRPr="003F2545">
        <w:rPr>
          <w:rFonts w:ascii="Times New Roman" w:hAnsi="Times New Roman" w:cs="Times New Roman"/>
          <w:b/>
          <w:sz w:val="24"/>
          <w:szCs w:val="24"/>
        </w:rPr>
        <w:t>a.s.</w:t>
      </w:r>
      <w:r w:rsidR="00932240" w:rsidRPr="003F2545">
        <w:rPr>
          <w:rFonts w:ascii="Times New Roman" w:hAnsi="Times New Roman" w:cs="Times New Roman"/>
          <w:b/>
          <w:sz w:val="24"/>
          <w:szCs w:val="24"/>
        </w:rPr>
        <w:tab/>
      </w:r>
      <w:r w:rsidR="00932240" w:rsidRPr="003F2545">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C34AEA" w:rsidRPr="00AB450A">
        <w:rPr>
          <w:rFonts w:ascii="Times New Roman" w:hAnsi="Times New Roman" w:cs="Times New Roman"/>
          <w:noProof/>
          <w:sz w:val="24"/>
          <w:highlight w:val="yellow"/>
        </w:rPr>
        <w:t>[●]</w:t>
      </w:r>
    </w:p>
    <w:p w14:paraId="7137B03D" w14:textId="2365AE03" w:rsidR="00932240" w:rsidRPr="00932240" w:rsidRDefault="007E343D" w:rsidP="00932240">
      <w:pPr>
        <w:spacing w:after="0" w:line="240" w:lineRule="auto"/>
        <w:jc w:val="both"/>
        <w:rPr>
          <w:rFonts w:ascii="Times New Roman" w:hAnsi="Times New Roman" w:cs="Times New Roman"/>
          <w:noProof/>
          <w:sz w:val="24"/>
          <w:szCs w:val="24"/>
        </w:rPr>
      </w:pPr>
      <w:r w:rsidRPr="003F2545">
        <w:rPr>
          <w:rFonts w:ascii="Times New Roman" w:hAnsi="Times New Roman" w:cs="Times New Roman"/>
          <w:sz w:val="24"/>
          <w:szCs w:val="24"/>
        </w:rPr>
        <w:t xml:space="preserve">Ing. </w:t>
      </w:r>
      <w:r w:rsidR="003E3876">
        <w:rPr>
          <w:rFonts w:ascii="Times New Roman" w:hAnsi="Times New Roman" w:cs="Times New Roman"/>
          <w:sz w:val="24"/>
          <w:szCs w:val="24"/>
        </w:rPr>
        <w:t>David Bečvář</w:t>
      </w:r>
      <w:r w:rsidR="003E3876">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32240" w:rsidRPr="003F2545">
        <w:rPr>
          <w:rFonts w:ascii="Times New Roman" w:hAnsi="Times New Roman" w:cs="Times New Roman"/>
          <w:sz w:val="24"/>
          <w:szCs w:val="24"/>
        </w:rPr>
        <w:tab/>
      </w:r>
      <w:r w:rsidR="00932240" w:rsidRPr="003F2545">
        <w:rPr>
          <w:rFonts w:ascii="Times New Roman" w:hAnsi="Times New Roman" w:cs="Times New Roman"/>
          <w:sz w:val="24"/>
          <w:szCs w:val="24"/>
        </w:rPr>
        <w:tab/>
      </w:r>
      <w:r w:rsidR="007160F1" w:rsidRPr="00AB450A">
        <w:rPr>
          <w:rFonts w:ascii="Times New Roman" w:hAnsi="Times New Roman" w:cs="Times New Roman"/>
          <w:noProof/>
          <w:sz w:val="24"/>
          <w:highlight w:val="yellow"/>
        </w:rPr>
        <w:t>[●]</w:t>
      </w:r>
    </w:p>
    <w:sectPr w:rsidR="00932240" w:rsidRPr="00932240">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24555" w14:textId="77777777" w:rsidR="00D9594A" w:rsidRDefault="00D9594A" w:rsidP="00EE38C6">
      <w:pPr>
        <w:spacing w:after="0" w:line="240" w:lineRule="auto"/>
      </w:pPr>
      <w:r>
        <w:separator/>
      </w:r>
    </w:p>
  </w:endnote>
  <w:endnote w:type="continuationSeparator" w:id="0">
    <w:p w14:paraId="01E46785" w14:textId="77777777" w:rsidR="00D9594A" w:rsidRDefault="00D9594A" w:rsidP="00EE3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52967" w14:textId="3FD68366" w:rsidR="00EE38C6" w:rsidRDefault="00EE38C6">
    <w:pPr>
      <w:pStyle w:val="Zpat"/>
    </w:pP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199E9" w14:textId="77777777" w:rsidR="00D9594A" w:rsidRDefault="00D9594A" w:rsidP="00EE38C6">
      <w:pPr>
        <w:spacing w:after="0" w:line="240" w:lineRule="auto"/>
      </w:pPr>
      <w:r>
        <w:separator/>
      </w:r>
    </w:p>
  </w:footnote>
  <w:footnote w:type="continuationSeparator" w:id="0">
    <w:p w14:paraId="6E6A8B08" w14:textId="77777777" w:rsidR="00D9594A" w:rsidRDefault="00D9594A" w:rsidP="00EE38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0239F"/>
    <w:multiLevelType w:val="hybridMultilevel"/>
    <w:tmpl w:val="D2FCB0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053F4F"/>
    <w:multiLevelType w:val="hybridMultilevel"/>
    <w:tmpl w:val="3544BE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4E5364C"/>
    <w:multiLevelType w:val="hybridMultilevel"/>
    <w:tmpl w:val="B5E0D1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3AA6063"/>
    <w:multiLevelType w:val="hybridMultilevel"/>
    <w:tmpl w:val="D2FCB0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D064F08"/>
    <w:multiLevelType w:val="hybridMultilevel"/>
    <w:tmpl w:val="3544BE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FB0076D"/>
    <w:multiLevelType w:val="hybridMultilevel"/>
    <w:tmpl w:val="B5E0D1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31358368">
    <w:abstractNumId w:val="3"/>
  </w:num>
  <w:num w:numId="2" w16cid:durableId="1158498829">
    <w:abstractNumId w:val="4"/>
  </w:num>
  <w:num w:numId="3" w16cid:durableId="1371414589">
    <w:abstractNumId w:val="5"/>
  </w:num>
  <w:num w:numId="4" w16cid:durableId="1722365316">
    <w:abstractNumId w:val="0"/>
  </w:num>
  <w:num w:numId="5" w16cid:durableId="1590844750">
    <w:abstractNumId w:val="1"/>
  </w:num>
  <w:num w:numId="6" w16cid:durableId="808788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212"/>
    <w:rsid w:val="00037C5C"/>
    <w:rsid w:val="000F792B"/>
    <w:rsid w:val="0015259A"/>
    <w:rsid w:val="00204B97"/>
    <w:rsid w:val="00236035"/>
    <w:rsid w:val="00247E26"/>
    <w:rsid w:val="00251A84"/>
    <w:rsid w:val="00271F6C"/>
    <w:rsid w:val="00281FCA"/>
    <w:rsid w:val="002973C7"/>
    <w:rsid w:val="002A5553"/>
    <w:rsid w:val="002B2A50"/>
    <w:rsid w:val="002F0212"/>
    <w:rsid w:val="00335D64"/>
    <w:rsid w:val="00355C15"/>
    <w:rsid w:val="003C0ED4"/>
    <w:rsid w:val="003E3876"/>
    <w:rsid w:val="003F2545"/>
    <w:rsid w:val="00402D96"/>
    <w:rsid w:val="00466AA0"/>
    <w:rsid w:val="00487AFD"/>
    <w:rsid w:val="004B623B"/>
    <w:rsid w:val="004F47CC"/>
    <w:rsid w:val="00516B29"/>
    <w:rsid w:val="00527D21"/>
    <w:rsid w:val="005466AD"/>
    <w:rsid w:val="00565504"/>
    <w:rsid w:val="00592FFB"/>
    <w:rsid w:val="005A27D1"/>
    <w:rsid w:val="005D33B9"/>
    <w:rsid w:val="006176AB"/>
    <w:rsid w:val="00623B3E"/>
    <w:rsid w:val="006313FB"/>
    <w:rsid w:val="006525D2"/>
    <w:rsid w:val="00654036"/>
    <w:rsid w:val="006627F4"/>
    <w:rsid w:val="00671A98"/>
    <w:rsid w:val="00676747"/>
    <w:rsid w:val="006F1371"/>
    <w:rsid w:val="0070236B"/>
    <w:rsid w:val="00705A07"/>
    <w:rsid w:val="007160F1"/>
    <w:rsid w:val="00733063"/>
    <w:rsid w:val="00760133"/>
    <w:rsid w:val="00770A34"/>
    <w:rsid w:val="007B0F21"/>
    <w:rsid w:val="007C2E95"/>
    <w:rsid w:val="007E0901"/>
    <w:rsid w:val="007E343D"/>
    <w:rsid w:val="008014EA"/>
    <w:rsid w:val="0082721A"/>
    <w:rsid w:val="0088192A"/>
    <w:rsid w:val="00890DBF"/>
    <w:rsid w:val="008A256A"/>
    <w:rsid w:val="009015BD"/>
    <w:rsid w:val="00920A73"/>
    <w:rsid w:val="00932240"/>
    <w:rsid w:val="00943E69"/>
    <w:rsid w:val="00953FF8"/>
    <w:rsid w:val="00974BC7"/>
    <w:rsid w:val="009C48F9"/>
    <w:rsid w:val="009E3EE3"/>
    <w:rsid w:val="00A144D2"/>
    <w:rsid w:val="00A14FBD"/>
    <w:rsid w:val="00A445CE"/>
    <w:rsid w:val="00A7586C"/>
    <w:rsid w:val="00AC2849"/>
    <w:rsid w:val="00B165C2"/>
    <w:rsid w:val="00B3113E"/>
    <w:rsid w:val="00B5586D"/>
    <w:rsid w:val="00C34AEA"/>
    <w:rsid w:val="00CA7487"/>
    <w:rsid w:val="00D00FF0"/>
    <w:rsid w:val="00D33981"/>
    <w:rsid w:val="00D55D92"/>
    <w:rsid w:val="00D70A50"/>
    <w:rsid w:val="00D71BAD"/>
    <w:rsid w:val="00D9594A"/>
    <w:rsid w:val="00DF0C2B"/>
    <w:rsid w:val="00E25BAA"/>
    <w:rsid w:val="00E66972"/>
    <w:rsid w:val="00EA6D05"/>
    <w:rsid w:val="00EB2917"/>
    <w:rsid w:val="00ED7987"/>
    <w:rsid w:val="00EE38C6"/>
    <w:rsid w:val="00F003A3"/>
    <w:rsid w:val="00F70F5A"/>
    <w:rsid w:val="00FA6065"/>
    <w:rsid w:val="00FA6373"/>
    <w:rsid w:val="00FD784E"/>
    <w:rsid w:val="00FE6DB1"/>
    <w:rsid w:val="00FF0DCF"/>
    <w:rsid w:val="00FF7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6C54C"/>
  <w15:docId w15:val="{ACF076B0-C676-4711-8F76-2A76509C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6176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qFormat/>
    <w:rsid w:val="002F0212"/>
    <w:pPr>
      <w:keepNext/>
      <w:widowControl w:val="0"/>
      <w:spacing w:after="0" w:line="240" w:lineRule="auto"/>
      <w:jc w:val="center"/>
      <w:outlineLvl w:val="3"/>
    </w:pPr>
    <w:rPr>
      <w:rFonts w:ascii="Times New Roman" w:eastAsia="Times New Roman" w:hAnsi="Times New Roman" w:cs="Times New Roman"/>
      <w:b/>
      <w:bCs/>
      <w:caps/>
      <w:snapToGrid w:val="0"/>
      <w:spacing w:val="72"/>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F02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F021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F0212"/>
    <w:rPr>
      <w:rFonts w:ascii="Segoe UI" w:hAnsi="Segoe UI" w:cs="Segoe UI"/>
      <w:sz w:val="18"/>
      <w:szCs w:val="18"/>
    </w:rPr>
  </w:style>
  <w:style w:type="character" w:customStyle="1" w:styleId="Nadpis4Char">
    <w:name w:val="Nadpis 4 Char"/>
    <w:basedOn w:val="Standardnpsmoodstavce"/>
    <w:link w:val="Nadpis4"/>
    <w:rsid w:val="002F0212"/>
    <w:rPr>
      <w:rFonts w:ascii="Times New Roman" w:eastAsia="Times New Roman" w:hAnsi="Times New Roman" w:cs="Times New Roman"/>
      <w:b/>
      <w:bCs/>
      <w:caps/>
      <w:snapToGrid w:val="0"/>
      <w:spacing w:val="72"/>
      <w:sz w:val="32"/>
      <w:szCs w:val="20"/>
    </w:rPr>
  </w:style>
  <w:style w:type="paragraph" w:styleId="Bezmezer">
    <w:name w:val="No Spacing"/>
    <w:uiPriority w:val="1"/>
    <w:qFormat/>
    <w:rsid w:val="007C2E95"/>
    <w:pPr>
      <w:spacing w:after="0" w:line="240" w:lineRule="auto"/>
    </w:pPr>
  </w:style>
  <w:style w:type="character" w:customStyle="1" w:styleId="nowrap">
    <w:name w:val="nowrap"/>
    <w:basedOn w:val="Standardnpsmoodstavce"/>
    <w:rsid w:val="006176AB"/>
  </w:style>
  <w:style w:type="character" w:customStyle="1" w:styleId="Nadpis2Char">
    <w:name w:val="Nadpis 2 Char"/>
    <w:basedOn w:val="Standardnpsmoodstavce"/>
    <w:link w:val="Nadpis2"/>
    <w:uiPriority w:val="9"/>
    <w:semiHidden/>
    <w:rsid w:val="006176AB"/>
    <w:rPr>
      <w:rFonts w:asciiTheme="majorHAnsi" w:eastAsiaTheme="majorEastAsia" w:hAnsiTheme="majorHAnsi" w:cstheme="majorBidi"/>
      <w:color w:val="2F5496" w:themeColor="accent1" w:themeShade="BF"/>
      <w:sz w:val="26"/>
      <w:szCs w:val="26"/>
    </w:rPr>
  </w:style>
  <w:style w:type="paragraph" w:styleId="FormtovanvHTML">
    <w:name w:val="HTML Preformatted"/>
    <w:basedOn w:val="Normln"/>
    <w:link w:val="FormtovanvHTMLChar"/>
    <w:uiPriority w:val="99"/>
    <w:semiHidden/>
    <w:unhideWhenUsed/>
    <w:rsid w:val="00801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8014EA"/>
    <w:rPr>
      <w:rFonts w:ascii="Courier New" w:eastAsia="Times New Roman" w:hAnsi="Courier New" w:cs="Courier New"/>
      <w:sz w:val="20"/>
      <w:szCs w:val="20"/>
      <w:lang w:eastAsia="cs-CZ"/>
    </w:rPr>
  </w:style>
  <w:style w:type="character" w:customStyle="1" w:styleId="y2iqfc">
    <w:name w:val="y2iqfc"/>
    <w:basedOn w:val="Standardnpsmoodstavce"/>
    <w:rsid w:val="008014EA"/>
  </w:style>
  <w:style w:type="character" w:styleId="Odkaznakoment">
    <w:name w:val="annotation reference"/>
    <w:basedOn w:val="Standardnpsmoodstavce"/>
    <w:uiPriority w:val="99"/>
    <w:semiHidden/>
    <w:unhideWhenUsed/>
    <w:rsid w:val="003C0ED4"/>
    <w:rPr>
      <w:sz w:val="16"/>
      <w:szCs w:val="16"/>
    </w:rPr>
  </w:style>
  <w:style w:type="paragraph" w:styleId="Textkomente">
    <w:name w:val="annotation text"/>
    <w:basedOn w:val="Normln"/>
    <w:link w:val="TextkomenteChar"/>
    <w:uiPriority w:val="99"/>
    <w:semiHidden/>
    <w:unhideWhenUsed/>
    <w:rsid w:val="003C0ED4"/>
    <w:pPr>
      <w:spacing w:line="240" w:lineRule="auto"/>
    </w:pPr>
    <w:rPr>
      <w:sz w:val="20"/>
      <w:szCs w:val="20"/>
    </w:rPr>
  </w:style>
  <w:style w:type="character" w:customStyle="1" w:styleId="TextkomenteChar">
    <w:name w:val="Text komentáře Char"/>
    <w:basedOn w:val="Standardnpsmoodstavce"/>
    <w:link w:val="Textkomente"/>
    <w:uiPriority w:val="99"/>
    <w:semiHidden/>
    <w:rsid w:val="003C0ED4"/>
    <w:rPr>
      <w:sz w:val="20"/>
      <w:szCs w:val="20"/>
    </w:rPr>
  </w:style>
  <w:style w:type="paragraph" w:styleId="Pedmtkomente">
    <w:name w:val="annotation subject"/>
    <w:basedOn w:val="Textkomente"/>
    <w:next w:val="Textkomente"/>
    <w:link w:val="PedmtkomenteChar"/>
    <w:uiPriority w:val="99"/>
    <w:semiHidden/>
    <w:unhideWhenUsed/>
    <w:rsid w:val="003C0ED4"/>
    <w:rPr>
      <w:b/>
      <w:bCs/>
    </w:rPr>
  </w:style>
  <w:style w:type="character" w:customStyle="1" w:styleId="PedmtkomenteChar">
    <w:name w:val="Předmět komentáře Char"/>
    <w:basedOn w:val="TextkomenteChar"/>
    <w:link w:val="Pedmtkomente"/>
    <w:uiPriority w:val="99"/>
    <w:semiHidden/>
    <w:rsid w:val="003C0ED4"/>
    <w:rPr>
      <w:b/>
      <w:bCs/>
      <w:sz w:val="20"/>
      <w:szCs w:val="20"/>
    </w:rPr>
  </w:style>
  <w:style w:type="paragraph" w:styleId="Revize">
    <w:name w:val="Revision"/>
    <w:hidden/>
    <w:uiPriority w:val="99"/>
    <w:semiHidden/>
    <w:rsid w:val="00204B97"/>
    <w:pPr>
      <w:spacing w:after="0" w:line="240" w:lineRule="auto"/>
    </w:pPr>
  </w:style>
  <w:style w:type="paragraph" w:styleId="Zhlav">
    <w:name w:val="header"/>
    <w:basedOn w:val="Normln"/>
    <w:link w:val="ZhlavChar"/>
    <w:uiPriority w:val="99"/>
    <w:unhideWhenUsed/>
    <w:rsid w:val="00EE38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E38C6"/>
  </w:style>
  <w:style w:type="paragraph" w:styleId="Zpat">
    <w:name w:val="footer"/>
    <w:basedOn w:val="Normln"/>
    <w:link w:val="ZpatChar"/>
    <w:uiPriority w:val="99"/>
    <w:unhideWhenUsed/>
    <w:rsid w:val="00EE38C6"/>
    <w:pPr>
      <w:tabs>
        <w:tab w:val="center" w:pos="4536"/>
        <w:tab w:val="right" w:pos="9072"/>
      </w:tabs>
      <w:spacing w:after="0" w:line="240" w:lineRule="auto"/>
    </w:pPr>
  </w:style>
  <w:style w:type="character" w:customStyle="1" w:styleId="ZpatChar">
    <w:name w:val="Zápatí Char"/>
    <w:basedOn w:val="Standardnpsmoodstavce"/>
    <w:link w:val="Zpat"/>
    <w:uiPriority w:val="99"/>
    <w:rsid w:val="00EE38C6"/>
  </w:style>
  <w:style w:type="character" w:customStyle="1" w:styleId="Formatvorlage1">
    <w:name w:val="Formatvorlage1"/>
    <w:basedOn w:val="Standardnpsmoodstavce"/>
    <w:uiPriority w:val="1"/>
    <w:rsid w:val="00FF0DCF"/>
    <w:rPr>
      <w:rFonts w:ascii="Arial" w:hAnsi="Arial"/>
      <w:color w:val="000000" w:themeColor="text1"/>
      <w:spacing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775565">
      <w:bodyDiv w:val="1"/>
      <w:marLeft w:val="0"/>
      <w:marRight w:val="0"/>
      <w:marTop w:val="0"/>
      <w:marBottom w:val="0"/>
      <w:divBdr>
        <w:top w:val="none" w:sz="0" w:space="0" w:color="auto"/>
        <w:left w:val="none" w:sz="0" w:space="0" w:color="auto"/>
        <w:bottom w:val="none" w:sz="0" w:space="0" w:color="auto"/>
        <w:right w:val="none" w:sz="0" w:space="0" w:color="auto"/>
      </w:divBdr>
    </w:div>
    <w:div w:id="1213077538">
      <w:bodyDiv w:val="1"/>
      <w:marLeft w:val="0"/>
      <w:marRight w:val="0"/>
      <w:marTop w:val="0"/>
      <w:marBottom w:val="0"/>
      <w:divBdr>
        <w:top w:val="none" w:sz="0" w:space="0" w:color="auto"/>
        <w:left w:val="none" w:sz="0" w:space="0" w:color="auto"/>
        <w:bottom w:val="none" w:sz="0" w:space="0" w:color="auto"/>
        <w:right w:val="none" w:sz="0" w:space="0" w:color="auto"/>
      </w:divBdr>
    </w:div>
    <w:div w:id="12918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20C1B5-84DD-438A-A750-BBFC0ADBACCB}"/>
</file>

<file path=customXml/itemProps2.xml><?xml version="1.0" encoding="utf-8"?>
<ds:datastoreItem xmlns:ds="http://schemas.openxmlformats.org/officeDocument/2006/customXml" ds:itemID="{B9674D1F-F712-40BA-9E8D-9D44F7D644EB}">
  <ds:schemaRefs>
    <ds:schemaRef ds:uri="http://schemas.microsoft.com/sharepoint/v3/contenttype/forms"/>
  </ds:schemaRefs>
</ds:datastoreItem>
</file>

<file path=customXml/itemProps3.xml><?xml version="1.0" encoding="utf-8"?>
<ds:datastoreItem xmlns:ds="http://schemas.openxmlformats.org/officeDocument/2006/customXml" ds:itemID="{1D134EB6-942A-4BAA-B277-B92EDBDE1E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1954</Words>
  <Characters>11529</Characters>
  <Application>Microsoft Office Word</Application>
  <DocSecurity>0</DocSecurity>
  <Lines>96</Lines>
  <Paragraphs>26</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Schuler Pressen</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Pavel Rotter</cp:lastModifiedBy>
  <cp:revision>4</cp:revision>
  <cp:lastPrinted>2021-03-15T09:56:00Z</cp:lastPrinted>
  <dcterms:created xsi:type="dcterms:W3CDTF">2025-03-07T07:13:00Z</dcterms:created>
  <dcterms:modified xsi:type="dcterms:W3CDTF">2025-03-07T11:18:00Z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0x010100FE8A20732C5766439DE611A14AD8CB07</vt:lpwstr>
  </property>
  <property fmtid="{D5CDD505-2E9C-101B-9397-08002B2CF9AE}" pid="4" name="MediaServiceImageTags">
    <vt:lpwstr/>
  </property>
</Properties>
</file>