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3A1E33A1"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A50FCF">
        <w:rPr>
          <w:rFonts w:cs="Arial"/>
          <w:szCs w:val="20"/>
        </w:rPr>
        <w:t>výzva č. 2</w:t>
      </w:r>
      <w:r w:rsidR="00CE6754">
        <w:rPr>
          <w:rFonts w:cs="Arial"/>
          <w:szCs w:val="20"/>
        </w:rPr>
        <w:t>/2025</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15C5CF0B" w:rsidR="00135C38" w:rsidRDefault="00CE6754" w:rsidP="00A50FCF">
            <w:pPr>
              <w:spacing w:after="0" w:line="360" w:lineRule="auto"/>
              <w:jc w:val="center"/>
              <w:rPr>
                <w:rFonts w:cs="Arial"/>
                <w:szCs w:val="20"/>
              </w:rPr>
            </w:pPr>
            <w:r>
              <w:t xml:space="preserve">1 </w:t>
            </w:r>
            <w:r w:rsidR="00A50FCF">
              <w:t>418</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5F59E5DA" w:rsidR="00135C38" w:rsidRDefault="00CE6754" w:rsidP="00A50FCF">
            <w:pPr>
              <w:spacing w:after="0" w:line="360" w:lineRule="auto"/>
              <w:jc w:val="center"/>
              <w:rPr>
                <w:rFonts w:cs="Arial"/>
                <w:szCs w:val="20"/>
              </w:rPr>
            </w:pPr>
            <w:r>
              <w:t xml:space="preserve">2 </w:t>
            </w:r>
            <w:r w:rsidR="00A50FCF">
              <w:t>398</w:t>
            </w:r>
            <w:r w:rsidR="00135C38"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1D7B0D83" w:rsidR="00135C38" w:rsidRDefault="00A50FCF" w:rsidP="00135C38">
            <w:pPr>
              <w:spacing w:after="0" w:line="360" w:lineRule="auto"/>
              <w:jc w:val="center"/>
              <w:rPr>
                <w:rFonts w:cs="Arial"/>
                <w:szCs w:val="20"/>
              </w:rPr>
            </w:pPr>
            <w:r>
              <w:t>992</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6CE1D2B1" w:rsidR="00135C38" w:rsidRDefault="00135C38" w:rsidP="009F05FB">
            <w:pPr>
              <w:spacing w:after="0" w:line="360" w:lineRule="auto"/>
            </w:pPr>
            <w:r w:rsidRPr="00D94FA9">
              <w:t xml:space="preserve">Lomový kameň </w:t>
            </w:r>
            <w:r w:rsidR="00D700B8">
              <w:t>ne</w:t>
            </w:r>
            <w:r w:rsidR="009F05FB">
              <w:t>triedený</w:t>
            </w:r>
          </w:p>
        </w:tc>
        <w:tc>
          <w:tcPr>
            <w:tcW w:w="1276" w:type="dxa"/>
            <w:vAlign w:val="center"/>
          </w:tcPr>
          <w:p w14:paraId="4EDF2719" w14:textId="3A453221" w:rsidR="00135C38" w:rsidRDefault="00A50FCF" w:rsidP="00135C38">
            <w:pPr>
              <w:spacing w:after="0" w:line="360" w:lineRule="auto"/>
              <w:jc w:val="center"/>
              <w:rPr>
                <w:rFonts w:cs="Arial"/>
                <w:szCs w:val="20"/>
              </w:rPr>
            </w:pPr>
            <w:r>
              <w:t>1 000</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331543F2" w:rsidR="00A742EE" w:rsidRPr="00B4448A" w:rsidRDefault="00A742EE" w:rsidP="00A50FCF">
            <w:pPr>
              <w:spacing w:after="0"/>
              <w:jc w:val="both"/>
              <w:rPr>
                <w:rFonts w:cs="Arial"/>
                <w:szCs w:val="20"/>
              </w:rPr>
            </w:pPr>
            <w:r w:rsidRPr="00B4448A">
              <w:rPr>
                <w:rFonts w:cs="Arial"/>
                <w:szCs w:val="20"/>
              </w:rPr>
              <w:t>Vzdialenosť lomu do miesta vykládky</w:t>
            </w:r>
            <w:r w:rsidR="00D700B8">
              <w:rPr>
                <w:rFonts w:cs="Arial"/>
                <w:szCs w:val="20"/>
              </w:rPr>
              <w:t xml:space="preserve"> OZ Horehronie, LC </w:t>
            </w:r>
            <w:r w:rsidR="00A50FCF">
              <w:rPr>
                <w:rFonts w:cs="Arial"/>
                <w:szCs w:val="20"/>
              </w:rPr>
              <w:t>Kýčerná</w:t>
            </w:r>
            <w:r w:rsidR="00D700B8">
              <w:rPr>
                <w:rFonts w:cs="Arial"/>
                <w:szCs w:val="20"/>
              </w:rPr>
              <w:t xml:space="preserve"> </w:t>
            </w:r>
            <w:r w:rsidR="00A50FCF">
              <w:rPr>
                <w:rFonts w:cs="Arial"/>
                <w:szCs w:val="20"/>
              </w:rPr>
              <w:br/>
            </w:r>
            <w:r w:rsidR="00A50FCF" w:rsidRPr="00A50FCF">
              <w:rPr>
                <w:rFonts w:cs="Arial"/>
                <w:szCs w:val="20"/>
              </w:rPr>
              <w:t>(GPS súradnice: 48.728810˚, 19.725850˚).</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0725D08A" w14:textId="77777777" w:rsidR="00D700B8" w:rsidRDefault="00D700B8" w:rsidP="002514D2">
      <w:pPr>
        <w:spacing w:after="0"/>
        <w:jc w:val="right"/>
        <w:rPr>
          <w:rFonts w:cs="Arial"/>
          <w:b/>
          <w:szCs w:val="20"/>
        </w:rPr>
      </w:pPr>
    </w:p>
    <w:p w14:paraId="59C8C0C9" w14:textId="77777777" w:rsidR="00D700B8" w:rsidRDefault="00D700B8" w:rsidP="002514D2">
      <w:pPr>
        <w:spacing w:after="0"/>
        <w:jc w:val="right"/>
        <w:rPr>
          <w:rFonts w:cs="Arial"/>
          <w:b/>
          <w:szCs w:val="20"/>
        </w:rPr>
      </w:pPr>
    </w:p>
    <w:p w14:paraId="342C711F" w14:textId="7B32753E"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A50FCF" w:rsidRPr="0011454A" w14:paraId="3694509E" w14:textId="77777777" w:rsidTr="0027432A">
        <w:tc>
          <w:tcPr>
            <w:tcW w:w="4961" w:type="dxa"/>
          </w:tcPr>
          <w:p w14:paraId="1E7029E3" w14:textId="68E99386" w:rsidR="00A50FCF" w:rsidRDefault="00A50FCF" w:rsidP="00A50FCF">
            <w:pPr>
              <w:autoSpaceDE w:val="0"/>
              <w:autoSpaceDN w:val="0"/>
              <w:adjustRightInd w:val="0"/>
              <w:spacing w:after="0"/>
              <w:jc w:val="both"/>
              <w:rPr>
                <w:rFonts w:cs="Arial"/>
                <w:szCs w:val="20"/>
              </w:rPr>
            </w:pPr>
            <w:r w:rsidRPr="00B318B3">
              <w:t>Kamenivo frakcia 0 – 63 mm</w:t>
            </w:r>
          </w:p>
        </w:tc>
        <w:tc>
          <w:tcPr>
            <w:tcW w:w="3680" w:type="dxa"/>
            <w:vAlign w:val="center"/>
          </w:tcPr>
          <w:p w14:paraId="5003A316" w14:textId="31D1BB37" w:rsidR="00A50FCF" w:rsidRDefault="00A50FCF" w:rsidP="00A50FCF">
            <w:pPr>
              <w:autoSpaceDE w:val="0"/>
              <w:autoSpaceDN w:val="0"/>
              <w:adjustRightInd w:val="0"/>
              <w:spacing w:after="0"/>
              <w:jc w:val="center"/>
              <w:rPr>
                <w:rFonts w:cs="Arial"/>
                <w:szCs w:val="20"/>
              </w:rPr>
            </w:pPr>
            <w:r>
              <w:t>1 418</w:t>
            </w:r>
            <w:r w:rsidRPr="00D94FA9">
              <w:t xml:space="preserve"> t</w:t>
            </w:r>
          </w:p>
        </w:tc>
      </w:tr>
      <w:tr w:rsidR="00A50FCF" w:rsidRPr="0011454A" w14:paraId="668148A0" w14:textId="77777777" w:rsidTr="0027432A">
        <w:tc>
          <w:tcPr>
            <w:tcW w:w="4961" w:type="dxa"/>
          </w:tcPr>
          <w:p w14:paraId="4AD435E3" w14:textId="59256C2A" w:rsidR="00A50FCF" w:rsidRDefault="00A50FCF" w:rsidP="00A50FCF">
            <w:pPr>
              <w:autoSpaceDE w:val="0"/>
              <w:autoSpaceDN w:val="0"/>
              <w:adjustRightInd w:val="0"/>
              <w:spacing w:after="0"/>
              <w:jc w:val="both"/>
              <w:rPr>
                <w:rFonts w:cs="Arial"/>
                <w:szCs w:val="20"/>
              </w:rPr>
            </w:pPr>
            <w:r w:rsidRPr="00B318B3">
              <w:t>Kamenivo frakcia 32 – 63 mm</w:t>
            </w:r>
          </w:p>
        </w:tc>
        <w:tc>
          <w:tcPr>
            <w:tcW w:w="3680" w:type="dxa"/>
            <w:vAlign w:val="center"/>
          </w:tcPr>
          <w:p w14:paraId="4A241D35" w14:textId="0AE3D005" w:rsidR="00A50FCF" w:rsidRDefault="00A50FCF" w:rsidP="00A50FCF">
            <w:pPr>
              <w:autoSpaceDE w:val="0"/>
              <w:autoSpaceDN w:val="0"/>
              <w:adjustRightInd w:val="0"/>
              <w:spacing w:after="0"/>
              <w:jc w:val="center"/>
              <w:rPr>
                <w:rFonts w:cs="Arial"/>
                <w:szCs w:val="20"/>
              </w:rPr>
            </w:pPr>
            <w:r>
              <w:t>2 398</w:t>
            </w:r>
            <w:r w:rsidRPr="00D94FA9">
              <w:t xml:space="preserve"> t</w:t>
            </w:r>
          </w:p>
        </w:tc>
      </w:tr>
      <w:tr w:rsidR="00A50FCF" w:rsidRPr="0011454A" w14:paraId="3970F633" w14:textId="77777777" w:rsidTr="0027432A">
        <w:tc>
          <w:tcPr>
            <w:tcW w:w="4961" w:type="dxa"/>
          </w:tcPr>
          <w:p w14:paraId="1ABBDB7E" w14:textId="4EA715B0" w:rsidR="00A50FCF" w:rsidRDefault="00A50FCF" w:rsidP="00A50FCF">
            <w:pPr>
              <w:autoSpaceDE w:val="0"/>
              <w:autoSpaceDN w:val="0"/>
              <w:adjustRightInd w:val="0"/>
              <w:spacing w:after="0"/>
              <w:jc w:val="both"/>
            </w:pPr>
            <w:r w:rsidRPr="00B318B3">
              <w:t>Kamenivo frakcia 63 – 125 mm</w:t>
            </w:r>
          </w:p>
        </w:tc>
        <w:tc>
          <w:tcPr>
            <w:tcW w:w="3680" w:type="dxa"/>
            <w:vAlign w:val="center"/>
          </w:tcPr>
          <w:p w14:paraId="33E02826" w14:textId="5B4D27FC" w:rsidR="00A50FCF" w:rsidRDefault="00A50FCF" w:rsidP="00A50FCF">
            <w:pPr>
              <w:autoSpaceDE w:val="0"/>
              <w:autoSpaceDN w:val="0"/>
              <w:adjustRightInd w:val="0"/>
              <w:spacing w:after="0"/>
              <w:jc w:val="center"/>
              <w:rPr>
                <w:rFonts w:cs="Arial"/>
                <w:szCs w:val="20"/>
              </w:rPr>
            </w:pPr>
            <w:r>
              <w:t>992</w:t>
            </w:r>
            <w:r w:rsidRPr="00D94FA9">
              <w:t xml:space="preserve"> t</w:t>
            </w:r>
          </w:p>
        </w:tc>
      </w:tr>
      <w:tr w:rsidR="00A50FCF" w:rsidRPr="0011454A" w14:paraId="475C07DB" w14:textId="77777777" w:rsidTr="0027432A">
        <w:tc>
          <w:tcPr>
            <w:tcW w:w="4961" w:type="dxa"/>
          </w:tcPr>
          <w:p w14:paraId="2AE5C507" w14:textId="24951E98" w:rsidR="00A50FCF" w:rsidRDefault="00A50FCF" w:rsidP="00A50FCF">
            <w:pPr>
              <w:autoSpaceDE w:val="0"/>
              <w:autoSpaceDN w:val="0"/>
              <w:adjustRightInd w:val="0"/>
              <w:spacing w:after="0"/>
              <w:jc w:val="both"/>
            </w:pPr>
            <w:r w:rsidRPr="00B318B3">
              <w:t>Lomový kameň</w:t>
            </w:r>
            <w:r>
              <w:t xml:space="preserve"> netriedený</w:t>
            </w:r>
          </w:p>
        </w:tc>
        <w:tc>
          <w:tcPr>
            <w:tcW w:w="3680" w:type="dxa"/>
            <w:vAlign w:val="center"/>
          </w:tcPr>
          <w:p w14:paraId="4BC45E21" w14:textId="423BE0D2" w:rsidR="00A50FCF" w:rsidRDefault="00A50FCF" w:rsidP="00A50FCF">
            <w:pPr>
              <w:autoSpaceDE w:val="0"/>
              <w:autoSpaceDN w:val="0"/>
              <w:adjustRightInd w:val="0"/>
              <w:spacing w:after="0"/>
              <w:jc w:val="center"/>
              <w:rPr>
                <w:rFonts w:cs="Arial"/>
                <w:szCs w:val="20"/>
              </w:rPr>
            </w:pPr>
            <w:r>
              <w:t>1 000</w:t>
            </w:r>
            <w:r w:rsidRPr="00D94FA9">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2B93F" w14:textId="77777777" w:rsidR="00C71740" w:rsidRDefault="00C71740">
      <w:r>
        <w:separator/>
      </w:r>
    </w:p>
  </w:endnote>
  <w:endnote w:type="continuationSeparator" w:id="0">
    <w:p w14:paraId="54B88CEE" w14:textId="77777777" w:rsidR="00C71740" w:rsidRDefault="00C7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E6754" w14:paraId="2D4E7A60" w14:textId="77777777" w:rsidTr="002917A0">
              <w:tc>
                <w:tcPr>
                  <w:tcW w:w="7650" w:type="dxa"/>
                </w:tcPr>
                <w:p w14:paraId="161303EA" w14:textId="22A8324C" w:rsidR="00CE6754" w:rsidRDefault="00CE6754" w:rsidP="001474DF">
                  <w:pPr>
                    <w:pStyle w:val="Pta"/>
                  </w:pPr>
                </w:p>
              </w:tc>
              <w:tc>
                <w:tcPr>
                  <w:tcW w:w="1412" w:type="dxa"/>
                </w:tcPr>
                <w:p w14:paraId="7289D8C9" w14:textId="6A3D1EEB" w:rsidR="00CE6754" w:rsidRDefault="00CE675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43F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43F7">
                    <w:rPr>
                      <w:bCs/>
                      <w:noProof/>
                      <w:sz w:val="18"/>
                      <w:szCs w:val="18"/>
                    </w:rPr>
                    <w:t>6</w:t>
                  </w:r>
                  <w:r w:rsidRPr="007C3D49">
                    <w:rPr>
                      <w:bCs/>
                      <w:sz w:val="18"/>
                      <w:szCs w:val="18"/>
                    </w:rPr>
                    <w:fldChar w:fldCharType="end"/>
                  </w:r>
                </w:p>
              </w:tc>
            </w:tr>
          </w:tbl>
          <w:p w14:paraId="6C1DB06B" w14:textId="4C1116E8" w:rsidR="00CE6754" w:rsidRPr="002917A0" w:rsidRDefault="00C7174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E6754" w:rsidRDefault="00CE675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E6754" w:rsidRDefault="00CE67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D6664" w14:textId="77777777" w:rsidR="00C71740" w:rsidRDefault="00C71740">
      <w:r>
        <w:separator/>
      </w:r>
    </w:p>
  </w:footnote>
  <w:footnote w:type="continuationSeparator" w:id="0">
    <w:p w14:paraId="62191F83" w14:textId="77777777" w:rsidR="00C71740" w:rsidRDefault="00C71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E6754" w14:paraId="14793BB4" w14:textId="77777777" w:rsidTr="007C3D49">
      <w:tc>
        <w:tcPr>
          <w:tcW w:w="1271" w:type="dxa"/>
        </w:tcPr>
        <w:p w14:paraId="22C3DFF4" w14:textId="2E53548F" w:rsidR="00CE6754" w:rsidRDefault="00CE675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E6754" w:rsidRDefault="00CE675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E6754" w:rsidRPr="007C3D49" w:rsidRDefault="00CE6754" w:rsidP="007C3D49">
          <w:pPr>
            <w:pStyle w:val="Nadpis4"/>
            <w:tabs>
              <w:tab w:val="clear" w:pos="576"/>
            </w:tabs>
            <w:rPr>
              <w:color w:val="005941"/>
              <w:sz w:val="24"/>
            </w:rPr>
          </w:pPr>
          <w:r w:rsidRPr="007C3D49">
            <w:rPr>
              <w:color w:val="005941"/>
              <w:sz w:val="24"/>
            </w:rPr>
            <w:t>generálne riaditeľstvo</w:t>
          </w:r>
        </w:p>
        <w:p w14:paraId="4F73470A" w14:textId="1081BBBA" w:rsidR="00CE6754" w:rsidRDefault="00CE6754" w:rsidP="007C3D49">
          <w:pPr>
            <w:pStyle w:val="Nadpis4"/>
            <w:tabs>
              <w:tab w:val="clear" w:pos="576"/>
            </w:tabs>
          </w:pPr>
          <w:r w:rsidRPr="007C3D49">
            <w:rPr>
              <w:color w:val="005941"/>
              <w:sz w:val="24"/>
            </w:rPr>
            <w:t>Námestie SNP 8, 975 66 Banská Bystrica</w:t>
          </w:r>
        </w:p>
      </w:tc>
    </w:tr>
  </w:tbl>
  <w:p w14:paraId="08D1390A" w14:textId="77777777" w:rsidR="00CE6754" w:rsidRDefault="00CE67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3F7"/>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CF"/>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740"/>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23B7F-2670-4BE6-9093-948FEF08E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2233</Words>
  <Characters>12729</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2025-04-09T13:53:00Z</cp:lastPrinted>
  <dcterms:created xsi:type="dcterms:W3CDTF">2025-04-09T13:54:00Z</dcterms:created>
  <dcterms:modified xsi:type="dcterms:W3CDTF">2025-04-09T13:54:00Z</dcterms:modified>
  <cp:category>EIZ</cp:category>
</cp:coreProperties>
</file>