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F8" w:rsidRDefault="003119F8" w:rsidP="003119F8">
      <w:pPr>
        <w:rPr>
          <w:sz w:val="32"/>
          <w:szCs w:val="32"/>
        </w:rPr>
      </w:pPr>
      <w:r>
        <w:rPr>
          <w:b/>
          <w:sz w:val="32"/>
          <w:szCs w:val="32"/>
        </w:rPr>
        <w:t>Ing. Leoš Kučeřík</w:t>
      </w:r>
      <w:r w:rsidRPr="00F52956">
        <w:rPr>
          <w:sz w:val="32"/>
          <w:szCs w:val="32"/>
        </w:rPr>
        <w:t xml:space="preserve"> 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05188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B.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2765C0" w:rsidRPr="00F52956" w:rsidRDefault="002765C0" w:rsidP="00691119">
      <w:pPr>
        <w:rPr>
          <w:sz w:val="32"/>
          <w:szCs w:val="32"/>
        </w:rPr>
      </w:pPr>
    </w:p>
    <w:p w:rsidR="00691119" w:rsidRDefault="00691119" w:rsidP="006911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691119" w:rsidRDefault="00120F97" w:rsidP="005902DB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8B0DCF">
        <w:rPr>
          <w:b/>
          <w:sz w:val="36"/>
          <w:szCs w:val="36"/>
        </w:rPr>
        <w:t>ÚPRAVY PROSTRANSTVÍ - KONICE</w:t>
      </w:r>
    </w:p>
    <w:p w:rsidR="00922E7C" w:rsidRDefault="00922E7C" w:rsidP="00922E7C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3119F8" w:rsidRPr="00033127" w:rsidRDefault="003119F8" w:rsidP="003119F8">
      <w:pPr>
        <w:rPr>
          <w:sz w:val="20"/>
          <w:szCs w:val="20"/>
        </w:rPr>
      </w:pPr>
      <w:r>
        <w:rPr>
          <w:sz w:val="20"/>
          <w:szCs w:val="20"/>
        </w:rPr>
        <w:t>DUR+DSP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922E7C" w:rsidRPr="005F1416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Město Znojmo</w:t>
      </w: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</w:r>
    </w:p>
    <w:p w:rsidR="00922E7C" w:rsidRDefault="00922E7C" w:rsidP="00922E7C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922E7C" w:rsidRPr="005F1416" w:rsidRDefault="00922E7C" w:rsidP="00922E7C">
      <w:pPr>
        <w:ind w:left="2127" w:firstLine="709"/>
        <w:rPr>
          <w:sz w:val="32"/>
          <w:szCs w:val="32"/>
        </w:rPr>
      </w:pPr>
      <w:r>
        <w:rPr>
          <w:sz w:val="32"/>
          <w:szCs w:val="32"/>
        </w:rPr>
        <w:t>669 02 Znojmo</w:t>
      </w:r>
      <w:r w:rsidRPr="005F1416">
        <w:rPr>
          <w:sz w:val="32"/>
          <w:szCs w:val="32"/>
        </w:rPr>
        <w:t xml:space="preserve"> </w:t>
      </w:r>
    </w:p>
    <w:p w:rsidR="00922E7C" w:rsidRPr="00867673" w:rsidRDefault="00922E7C" w:rsidP="00922E7C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22E7C" w:rsidRPr="00F52956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120F97">
        <w:rPr>
          <w:sz w:val="32"/>
          <w:szCs w:val="32"/>
        </w:rPr>
        <w:t>KVĚTEN</w:t>
      </w:r>
      <w:r>
        <w:rPr>
          <w:sz w:val="32"/>
          <w:szCs w:val="32"/>
        </w:rPr>
        <w:t xml:space="preserve">  201</w:t>
      </w:r>
      <w:r w:rsidR="00473939">
        <w:rPr>
          <w:sz w:val="32"/>
          <w:szCs w:val="32"/>
        </w:rPr>
        <w:t>9</w:t>
      </w: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120F97" w:rsidRDefault="00120F97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>
        <w:rPr>
          <w:b/>
          <w:i/>
          <w:sz w:val="28"/>
          <w:szCs w:val="36"/>
        </w:rPr>
        <w:t>B</w:t>
      </w:r>
      <w:r w:rsidR="000B3388" w:rsidRPr="000B3388">
        <w:rPr>
          <w:b/>
          <w:i/>
          <w:sz w:val="28"/>
          <w:szCs w:val="36"/>
        </w:rPr>
        <w:t>.1.</w:t>
      </w:r>
      <w:r>
        <w:rPr>
          <w:b/>
          <w:i/>
          <w:sz w:val="28"/>
          <w:szCs w:val="36"/>
        </w:rPr>
        <w:t>a</w:t>
      </w:r>
      <w:r w:rsidR="000B3388" w:rsidRPr="000B3388">
        <w:rPr>
          <w:b/>
          <w:i/>
          <w:sz w:val="28"/>
          <w:szCs w:val="36"/>
        </w:rPr>
        <w:t xml:space="preserve"> </w:t>
      </w:r>
      <w:r w:rsidR="003119F8">
        <w:rPr>
          <w:b/>
          <w:i/>
          <w:sz w:val="28"/>
          <w:szCs w:val="36"/>
        </w:rPr>
        <w:t xml:space="preserve"> </w:t>
      </w:r>
      <w:r>
        <w:rPr>
          <w:b/>
          <w:i/>
          <w:sz w:val="28"/>
          <w:szCs w:val="36"/>
        </w:rPr>
        <w:t>Charakteristika stavebního pozemku</w:t>
      </w:r>
    </w:p>
    <w:p w:rsidR="002A1459" w:rsidRPr="00DE58BB" w:rsidRDefault="002A1459" w:rsidP="00691119">
      <w:pPr>
        <w:rPr>
          <w:b/>
        </w:rPr>
      </w:pPr>
      <w:r w:rsidRPr="00DE58BB">
        <w:t xml:space="preserve">Stavební pozemek se nachází </w:t>
      </w:r>
      <w:r w:rsidR="00922E7C">
        <w:t xml:space="preserve">v </w:t>
      </w:r>
      <w:r w:rsidR="00120F97">
        <w:t>Konicích</w:t>
      </w:r>
      <w:r w:rsidR="003119F8">
        <w:t xml:space="preserve"> v zastavěném území</w:t>
      </w:r>
      <w:r w:rsidRPr="00DE58BB">
        <w:t xml:space="preserve">. </w:t>
      </w:r>
      <w:r w:rsidR="003119F8">
        <w:t>Navržen</w:t>
      </w:r>
      <w:r w:rsidR="00214709">
        <w:t xml:space="preserve">é </w:t>
      </w:r>
      <w:r w:rsidR="00120F97">
        <w:t>úpravy prostranství</w:t>
      </w:r>
      <w:r w:rsidR="00214709">
        <w:t xml:space="preserve"> </w:t>
      </w:r>
      <w:r w:rsidR="003119F8">
        <w:t xml:space="preserve"> j</w:t>
      </w:r>
      <w:r w:rsidR="007015D0">
        <w:t>sou</w:t>
      </w:r>
      <w:r w:rsidR="003119F8">
        <w:t xml:space="preserve"> v souladu s charakterem území. Nyní je </w:t>
      </w:r>
      <w:r w:rsidR="00214709">
        <w:t>plocha</w:t>
      </w:r>
      <w:r w:rsidR="003119F8">
        <w:t xml:space="preserve"> využívána</w:t>
      </w:r>
      <w:r w:rsidR="00120F97">
        <w:t xml:space="preserve"> chodci, pro odstavování vozidel a jako travnatá plocha</w:t>
      </w:r>
      <w:r w:rsidR="003119F8">
        <w:t>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pPr>
        <w:rPr>
          <w:b/>
          <w:i/>
          <w:szCs w:val="36"/>
        </w:rPr>
      </w:pPr>
      <w:r>
        <w:rPr>
          <w:bCs/>
        </w:rPr>
        <w:t>Město Znojmo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>.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p w:rsidR="00051880" w:rsidRPr="00800AE7" w:rsidRDefault="00051880" w:rsidP="00051880">
      <w:pPr>
        <w:rPr>
          <w:sz w:val="32"/>
          <w:szCs w:val="36"/>
        </w:rPr>
      </w:pPr>
      <w:r w:rsidRPr="00800AE7">
        <w:t>Geomorfologické, geologické a hydrogeologické poměry</w:t>
      </w:r>
    </w:p>
    <w:p w:rsidR="00051880" w:rsidRPr="00800AE7" w:rsidRDefault="00051880" w:rsidP="00051880">
      <w:pPr>
        <w:ind w:left="705"/>
        <w:jc w:val="both"/>
        <w:outlineLvl w:val="1"/>
      </w:pPr>
      <w:r w:rsidRPr="00800AE7">
        <w:t xml:space="preserve">Sledovaná lokalita leží na hranici soustav Českého masivu </w:t>
      </w:r>
      <w:r w:rsidRPr="00800AE7">
        <w:rPr>
          <w:rFonts w:ascii="Arial" w:hAnsi="Arial" w:cs="Arial"/>
          <w:sz w:val="20"/>
          <w:szCs w:val="20"/>
        </w:rPr>
        <w:t>– (pokryvné útvary a magmatity)</w:t>
      </w:r>
      <w:r w:rsidRPr="00800AE7">
        <w:t xml:space="preserve"> a Karpat.</w:t>
      </w:r>
    </w:p>
    <w:p w:rsidR="00051880" w:rsidRPr="00800AE7" w:rsidRDefault="00051880" w:rsidP="00051880">
      <w:pPr>
        <w:ind w:left="142"/>
        <w:jc w:val="both"/>
        <w:outlineLvl w:val="1"/>
      </w:pPr>
      <w:r w:rsidRPr="00800AE7">
        <w:rPr>
          <w:rFonts w:ascii="Arial" w:hAnsi="Arial" w:cs="Arial"/>
          <w:sz w:val="20"/>
          <w:szCs w:val="20"/>
        </w:rPr>
        <w:t xml:space="preserve">                       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52"/>
        <w:gridCol w:w="5998"/>
      </w:tblGrid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Hornina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Typ horniny: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sediment nezpevněný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Hornina: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bCs/>
                <w:sz w:val="16"/>
                <w:szCs w:val="16"/>
              </w:rPr>
              <w:t>hlína, písek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Popis: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smíšený sediment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Zrnitost: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jemnozrnná převážně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Geneze: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deluviofluviální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16"/>
                <w:szCs w:val="16"/>
              </w:rPr>
              <w:t>               </w:t>
            </w:r>
            <w:r w:rsidRPr="00800AE7">
              <w:rPr>
                <w:rFonts w:ascii="Arial" w:hAnsi="Arial" w:cs="Arial"/>
                <w:bCs/>
                <w:sz w:val="16"/>
                <w:szCs w:val="16"/>
              </w:rPr>
              <w:t>Chronostratigrafie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Eratém: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kenozoikum</w:t>
            </w:r>
          </w:p>
        </w:tc>
      </w:tr>
      <w:tr w:rsidR="00305D98" w:rsidRPr="00800AE7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Útvar: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kvartér</w:t>
            </w:r>
          </w:p>
        </w:tc>
      </w:tr>
      <w:tr w:rsidR="00305D98" w:rsidRPr="009E4DF4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800AE7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i/>
                <w:iCs/>
                <w:sz w:val="20"/>
                <w:szCs w:val="20"/>
              </w:rPr>
              <w:t>Oddělení:</w:t>
            </w:r>
          </w:p>
        </w:tc>
        <w:tc>
          <w:tcPr>
            <w:tcW w:w="0" w:type="auto"/>
            <w:shd w:val="clear" w:color="auto" w:fill="FFFFFF"/>
            <w:hideMark/>
          </w:tcPr>
          <w:p w:rsidR="00305D98" w:rsidRPr="009E4DF4" w:rsidRDefault="00305D98" w:rsidP="00305D98">
            <w:pPr>
              <w:rPr>
                <w:rFonts w:ascii="Arial" w:hAnsi="Arial" w:cs="Arial"/>
                <w:sz w:val="16"/>
                <w:szCs w:val="16"/>
              </w:rPr>
            </w:pPr>
            <w:r w:rsidRPr="00800AE7">
              <w:rPr>
                <w:rFonts w:ascii="Arial" w:hAnsi="Arial" w:cs="Arial"/>
                <w:sz w:val="20"/>
                <w:szCs w:val="20"/>
              </w:rPr>
              <w:t>holocén</w:t>
            </w: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B325FA" w:rsidRPr="00FE12F9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922E7C">
        <w:rPr>
          <w:bCs/>
        </w:rPr>
        <w:t>Znogeo</w:t>
      </w:r>
      <w:r>
        <w:rPr>
          <w:bCs/>
        </w:rPr>
        <w:t xml:space="preserve"> s.r.o.</w:t>
      </w:r>
      <w:r w:rsidRPr="00FE12F9">
        <w:rPr>
          <w:bCs/>
        </w:rPr>
        <w:t xml:space="preserve"> v roce 20</w:t>
      </w:r>
      <w:r>
        <w:rPr>
          <w:bCs/>
        </w:rPr>
        <w:t>1</w:t>
      </w:r>
      <w:r w:rsidR="00120F97">
        <w:rPr>
          <w:bCs/>
        </w:rPr>
        <w:t>9</w:t>
      </w:r>
      <w:r w:rsidRPr="00FE12F9">
        <w:rPr>
          <w:bCs/>
        </w:rPr>
        <w:t>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120F97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120F97">
        <w:rPr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g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stavby na okolní stavby a pozemky, ochrana okolí, vliv stavby na odtokové poměry v území</w:t>
      </w:r>
    </w:p>
    <w:p w:rsidR="00B325FA" w:rsidRPr="00120F97" w:rsidRDefault="00B325FA" w:rsidP="00B325FA">
      <w:pPr>
        <w:autoSpaceDE w:val="0"/>
        <w:autoSpaceDN w:val="0"/>
        <w:adjustRightInd w:val="0"/>
        <w:jc w:val="both"/>
        <w:rPr>
          <w:szCs w:val="22"/>
        </w:rPr>
      </w:pPr>
      <w:r w:rsidRPr="00120F97">
        <w:rPr>
          <w:szCs w:val="22"/>
        </w:rPr>
        <w:lastRenderedPageBreak/>
        <w:t xml:space="preserve">- </w:t>
      </w:r>
      <w:r w:rsidR="00214709" w:rsidRPr="00120F97">
        <w:rPr>
          <w:szCs w:val="22"/>
        </w:rPr>
        <w:t xml:space="preserve">rozšíření parkovacích míst, která jsou napojena na místní komunikace je vyvoláno potřebou odstavných stání před bytovými domy. </w:t>
      </w:r>
      <w:r w:rsidRPr="00120F97">
        <w:rPr>
          <w:szCs w:val="22"/>
        </w:rPr>
        <w:t xml:space="preserve"> Dešťová voda z povrchu </w:t>
      </w:r>
      <w:r w:rsidR="00214709" w:rsidRPr="00120F97">
        <w:rPr>
          <w:szCs w:val="22"/>
        </w:rPr>
        <w:t>parkovacích míst bude zasakována</w:t>
      </w:r>
      <w:r w:rsidRPr="00120F97">
        <w:rPr>
          <w:szCs w:val="22"/>
        </w:rPr>
        <w:t>.</w:t>
      </w:r>
      <w:r w:rsidR="00214709" w:rsidRPr="00120F97">
        <w:rPr>
          <w:szCs w:val="22"/>
        </w:rPr>
        <w:t xml:space="preserve"> Je navržena betonová drenážní dlažba.</w:t>
      </w:r>
      <w:r w:rsidRPr="00120F97">
        <w:rPr>
          <w:szCs w:val="22"/>
        </w:rPr>
        <w:t xml:space="preserve"> Odtokové poměry s území se nezmění.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h</w:t>
      </w:r>
      <w:r w:rsidRPr="000B3388">
        <w:rPr>
          <w:b/>
          <w:i/>
          <w:szCs w:val="36"/>
        </w:rPr>
        <w:t xml:space="preserve">  </w:t>
      </w:r>
      <w:r w:rsidR="000D0EB4">
        <w:rPr>
          <w:b/>
          <w:i/>
          <w:szCs w:val="36"/>
        </w:rPr>
        <w:t>Požadavky na asanace, demolice a kácení dřevin</w:t>
      </w:r>
    </w:p>
    <w:p w:rsidR="00B325FA" w:rsidRPr="000D0EB4" w:rsidRDefault="000D0EB4" w:rsidP="00691119">
      <w:pPr>
        <w:rPr>
          <w:szCs w:val="36"/>
        </w:rPr>
      </w:pPr>
      <w:r w:rsidRPr="000D0EB4">
        <w:rPr>
          <w:szCs w:val="36"/>
        </w:rPr>
        <w:t xml:space="preserve">- </w:t>
      </w:r>
      <w:r w:rsidR="00120F97">
        <w:rPr>
          <w:szCs w:val="36"/>
        </w:rPr>
        <w:t>budou vykáceny 3stromy. (1xLípa, 1xTřešeň,1x Ořešák)</w:t>
      </w:r>
    </w:p>
    <w:p w:rsidR="000D0EB4" w:rsidRDefault="000D0EB4" w:rsidP="000D0EB4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i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Požadavky na maximální zábory zemědělského půdního fondu nebo pozemků určených k plnění funkce lesa (dočasné/trvalé)</w:t>
      </w:r>
    </w:p>
    <w:p w:rsidR="000D0EB4" w:rsidRPr="00120F97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 w:rsidRPr="00120F97">
        <w:rPr>
          <w:szCs w:val="22"/>
        </w:rPr>
        <w:t>- stavba si nevyžádá zábor zemědělského půdního fondu ani pozemků určených k plnění funkce lesa.</w:t>
      </w:r>
    </w:p>
    <w:p w:rsidR="00B325FA" w:rsidRDefault="00B325FA" w:rsidP="00691119">
      <w:pPr>
        <w:rPr>
          <w:b/>
          <w:i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j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Územně technické podmínky ( zejména možnost na napojení na stávající dopravní a technickou infrastrukturu).</w:t>
      </w:r>
    </w:p>
    <w:p w:rsidR="000D0EB4" w:rsidRPr="000D0EB4" w:rsidRDefault="000D0EB4" w:rsidP="000D0EB4">
      <w:pPr>
        <w:autoSpaceDE w:val="0"/>
        <w:autoSpaceDN w:val="0"/>
        <w:adjustRightInd w:val="0"/>
        <w:jc w:val="both"/>
        <w:rPr>
          <w:szCs w:val="22"/>
        </w:rPr>
      </w:pPr>
      <w:r>
        <w:t>Stavební p</w:t>
      </w:r>
      <w:r w:rsidRPr="00CA22C9">
        <w:t xml:space="preserve">ozemek se nachází v k.ú. </w:t>
      </w:r>
      <w:r w:rsidR="00214709" w:rsidRPr="00214709">
        <w:t>Znojmo - město</w:t>
      </w:r>
      <w:r w:rsidRPr="00CA22C9">
        <w:t>. Místo je příst</w:t>
      </w:r>
      <w:r w:rsidR="00214709">
        <w:t>upné ze stávající přilehlé místní komunikace</w:t>
      </w:r>
      <w:r w:rsidRPr="000D0EB4">
        <w:rPr>
          <w:szCs w:val="22"/>
        </w:rPr>
        <w:t>.</w:t>
      </w:r>
    </w:p>
    <w:p w:rsidR="000D0EB4" w:rsidRDefault="000D0EB4" w:rsidP="00691119">
      <w:pPr>
        <w:rPr>
          <w:b/>
          <w:i/>
          <w:sz w:val="28"/>
          <w:szCs w:val="36"/>
        </w:rPr>
      </w:pPr>
    </w:p>
    <w:p w:rsidR="000D0EB4" w:rsidRPr="000B3388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k  Věcné a časové vazby stavby, podmiňující, vyvolané, související investice</w:t>
      </w:r>
    </w:p>
    <w:p w:rsidR="000D0EB4" w:rsidRPr="00120F97" w:rsidRDefault="000D0EB4" w:rsidP="000D0EB4">
      <w:pPr>
        <w:autoSpaceDE w:val="0"/>
        <w:autoSpaceDN w:val="0"/>
        <w:adjustRightInd w:val="0"/>
        <w:jc w:val="both"/>
        <w:rPr>
          <w:b/>
          <w:i/>
          <w:sz w:val="32"/>
          <w:szCs w:val="36"/>
        </w:rPr>
      </w:pPr>
      <w:r w:rsidRPr="00120F97">
        <w:rPr>
          <w:szCs w:val="22"/>
        </w:rPr>
        <w:t>- nejsou.</w:t>
      </w:r>
    </w:p>
    <w:p w:rsidR="000D0EB4" w:rsidRPr="000D0EB4" w:rsidRDefault="000D0EB4" w:rsidP="00691119">
      <w:pPr>
        <w:rPr>
          <w:b/>
          <w:i/>
          <w:sz w:val="28"/>
          <w:szCs w:val="36"/>
        </w:rPr>
      </w:pPr>
    </w:p>
    <w:p w:rsidR="000D0EB4" w:rsidRDefault="000D0EB4" w:rsidP="00691119">
      <w:pPr>
        <w:rPr>
          <w:b/>
          <w:i/>
          <w:szCs w:val="36"/>
        </w:rPr>
      </w:pPr>
      <w:r>
        <w:rPr>
          <w:b/>
          <w:i/>
          <w:szCs w:val="36"/>
        </w:rPr>
        <w:t>B.1.l Seznam pozemku podle k.n., na kterých se stavba umisťuje a provádí.</w:t>
      </w:r>
    </w:p>
    <w:p w:rsidR="000D0EB4" w:rsidRDefault="000D0EB4" w:rsidP="000D0EB4">
      <w:pPr>
        <w:pStyle w:val="Odstavecseseznamem"/>
        <w:ind w:left="0"/>
        <w:jc w:val="both"/>
        <w:outlineLvl w:val="0"/>
      </w:pPr>
      <w:r>
        <w:t xml:space="preserve">Stavba bude realizována na pozemcích </w:t>
      </w:r>
      <w:r w:rsidR="00922E7C">
        <w:t>Města Znojma</w:t>
      </w:r>
      <w:r>
        <w:t xml:space="preserve"> v k. ú. </w:t>
      </w:r>
      <w:r w:rsidR="00120F97">
        <w:t>Konice</w:t>
      </w:r>
      <w:r>
        <w:t xml:space="preserve"> </w:t>
      </w:r>
    </w:p>
    <w:p w:rsidR="000D0EB4" w:rsidRPr="00483CFA" w:rsidRDefault="000D0EB4" w:rsidP="000D0EB4">
      <w:pPr>
        <w:pStyle w:val="Odstavecseseznamem"/>
        <w:ind w:left="0"/>
        <w:jc w:val="both"/>
        <w:outlineLvl w:val="0"/>
      </w:pPr>
      <w:r>
        <w:t>p. č.:</w:t>
      </w:r>
      <w:r w:rsidR="00214709">
        <w:rPr>
          <w:bCs/>
        </w:rPr>
        <w:t xml:space="preserve"> </w:t>
      </w:r>
      <w:r w:rsidR="00120F97">
        <w:rPr>
          <w:szCs w:val="36"/>
        </w:rPr>
        <w:t>199, 128/5, 128/1</w:t>
      </w:r>
      <w:r w:rsidR="00214709" w:rsidRPr="00214709">
        <w:rPr>
          <w:bCs/>
        </w:rPr>
        <w:t xml:space="preserve">.  </w:t>
      </w:r>
    </w:p>
    <w:p w:rsidR="000D0EB4" w:rsidRDefault="000D0EB4" w:rsidP="00691119">
      <w:pPr>
        <w:rPr>
          <w:b/>
          <w:i/>
          <w:szCs w:val="36"/>
        </w:rPr>
      </w:pPr>
    </w:p>
    <w:p w:rsidR="000D0EB4" w:rsidRDefault="000D0EB4" w:rsidP="000D0EB4">
      <w:pPr>
        <w:rPr>
          <w:b/>
          <w:i/>
          <w:szCs w:val="36"/>
        </w:rPr>
      </w:pPr>
      <w:r>
        <w:rPr>
          <w:b/>
          <w:i/>
          <w:szCs w:val="36"/>
        </w:rPr>
        <w:t xml:space="preserve">B.1.m Seznam pozemku podle k.n., na kterých vznikne ochranné </w:t>
      </w:r>
      <w:r w:rsidR="00B55B9C">
        <w:rPr>
          <w:b/>
          <w:i/>
          <w:szCs w:val="36"/>
        </w:rPr>
        <w:t>nebo bezpečnostní pásmo</w:t>
      </w:r>
      <w:r>
        <w:rPr>
          <w:b/>
          <w:i/>
          <w:szCs w:val="36"/>
        </w:rPr>
        <w:t>.</w:t>
      </w:r>
    </w:p>
    <w:p w:rsidR="00283FC3" w:rsidRDefault="00B55B9C" w:rsidP="00283FC3">
      <w:pPr>
        <w:pStyle w:val="Odstavecseseznamem"/>
        <w:ind w:left="0"/>
        <w:jc w:val="both"/>
        <w:outlineLvl w:val="0"/>
      </w:pPr>
      <w:r>
        <w:t xml:space="preserve">Ochranná pásma vzniknou </w:t>
      </w:r>
      <w:r w:rsidR="000D0EB4">
        <w:t xml:space="preserve"> na pozemcích </w:t>
      </w:r>
      <w:r w:rsidR="00283FC3">
        <w:t xml:space="preserve">Města Znojma v k. ú. </w:t>
      </w:r>
      <w:r w:rsidR="00120F97">
        <w:t>Konice</w:t>
      </w:r>
      <w:r w:rsidR="00283FC3">
        <w:t xml:space="preserve"> </w:t>
      </w:r>
    </w:p>
    <w:p w:rsidR="00283FC3" w:rsidRPr="00483CFA" w:rsidRDefault="00283FC3" w:rsidP="00283FC3">
      <w:pPr>
        <w:pStyle w:val="Odstavecseseznamem"/>
        <w:ind w:left="0"/>
        <w:jc w:val="both"/>
        <w:outlineLvl w:val="0"/>
      </w:pPr>
      <w:r>
        <w:t>p. č.:</w:t>
      </w:r>
      <w:r>
        <w:rPr>
          <w:bCs/>
        </w:rPr>
        <w:t xml:space="preserve"> </w:t>
      </w:r>
      <w:r w:rsidR="00120F97">
        <w:rPr>
          <w:szCs w:val="36"/>
        </w:rPr>
        <w:t>199, 128/5, 128/1</w:t>
      </w:r>
      <w:r w:rsidRPr="00214709">
        <w:rPr>
          <w:bCs/>
        </w:rPr>
        <w:t xml:space="preserve">.  </w:t>
      </w:r>
    </w:p>
    <w:p w:rsidR="000D0EB4" w:rsidRDefault="000D0EB4" w:rsidP="00283FC3">
      <w:pPr>
        <w:pStyle w:val="Odstavecseseznamem"/>
        <w:ind w:left="0"/>
        <w:jc w:val="both"/>
        <w:outlineLvl w:val="0"/>
        <w:rPr>
          <w:b/>
          <w:i/>
          <w:szCs w:val="36"/>
        </w:rPr>
      </w:pPr>
    </w:p>
    <w:p w:rsidR="00B55B9C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B.1.n Požadavky na monitoringy a sledování přetvoření</w:t>
      </w:r>
    </w:p>
    <w:p w:rsidR="00B55B9C" w:rsidRPr="00483CFA" w:rsidRDefault="00B55B9C" w:rsidP="00B55B9C">
      <w:pPr>
        <w:pStyle w:val="Odstavecseseznamem"/>
        <w:ind w:left="0"/>
        <w:jc w:val="both"/>
        <w:outlineLvl w:val="0"/>
      </w:pPr>
      <w:r>
        <w:t>-nejsou</w:t>
      </w:r>
    </w:p>
    <w:p w:rsidR="000D0EB4" w:rsidRDefault="000D0EB4" w:rsidP="00691119">
      <w:pPr>
        <w:rPr>
          <w:b/>
          <w:i/>
          <w:szCs w:val="36"/>
        </w:rPr>
      </w:pPr>
    </w:p>
    <w:p w:rsidR="00B55B9C" w:rsidRPr="000B3388" w:rsidRDefault="00B55B9C" w:rsidP="00B55B9C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o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možnost napojení stavby na veřejnou dopravní a technickou infrastrukturu</w:t>
      </w:r>
    </w:p>
    <w:p w:rsidR="00B55B9C" w:rsidRDefault="00B55B9C" w:rsidP="00B55B9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120F97">
        <w:rPr>
          <w:szCs w:val="22"/>
        </w:rPr>
        <w:t xml:space="preserve">- </w:t>
      </w:r>
      <w:r w:rsidR="00283FC3" w:rsidRPr="00120F97">
        <w:rPr>
          <w:szCs w:val="22"/>
        </w:rPr>
        <w:t xml:space="preserve">parkovací místa budou napojena na stávající místní </w:t>
      </w:r>
      <w:r w:rsidRPr="00120F97">
        <w:rPr>
          <w:szCs w:val="22"/>
        </w:rPr>
        <w:t>komunikac</w:t>
      </w:r>
      <w:r w:rsidR="00283FC3" w:rsidRPr="00120F97">
        <w:rPr>
          <w:szCs w:val="22"/>
        </w:rPr>
        <w:t>i</w:t>
      </w:r>
      <w:r w:rsidR="00283FC3">
        <w:rPr>
          <w:sz w:val="22"/>
          <w:szCs w:val="22"/>
        </w:rPr>
        <w:t>.</w:t>
      </w:r>
    </w:p>
    <w:p w:rsidR="00B55B9C" w:rsidRDefault="00B55B9C" w:rsidP="00691119">
      <w:pPr>
        <w:rPr>
          <w:b/>
          <w:i/>
          <w:szCs w:val="36"/>
        </w:rPr>
      </w:pPr>
    </w:p>
    <w:p w:rsidR="00051880" w:rsidRDefault="00051880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 nebo změna  dokončené stavby</w:t>
      </w:r>
    </w:p>
    <w:p w:rsidR="00A24674" w:rsidRPr="00120F97" w:rsidRDefault="00A24674" w:rsidP="00051880">
      <w:pPr>
        <w:autoSpaceDE w:val="0"/>
        <w:autoSpaceDN w:val="0"/>
        <w:adjustRightInd w:val="0"/>
        <w:jc w:val="both"/>
        <w:rPr>
          <w:szCs w:val="22"/>
        </w:rPr>
      </w:pPr>
      <w:r w:rsidRPr="00120F97">
        <w:rPr>
          <w:szCs w:val="22"/>
        </w:rPr>
        <w:t xml:space="preserve">Jedná se o </w:t>
      </w:r>
      <w:r w:rsidR="00120F97">
        <w:rPr>
          <w:szCs w:val="22"/>
        </w:rPr>
        <w:t>úpravu prostranství</w:t>
      </w:r>
      <w:r w:rsidR="00283FC3" w:rsidRPr="00120F97">
        <w:rPr>
          <w:szCs w:val="22"/>
        </w:rPr>
        <w:t xml:space="preserve"> –&gt; nová stavba</w:t>
      </w:r>
      <w:r w:rsidRPr="00120F97">
        <w:rPr>
          <w:szCs w:val="22"/>
        </w:rPr>
        <w:t>.</w:t>
      </w:r>
    </w:p>
    <w:p w:rsidR="00A24674" w:rsidRPr="00120F97" w:rsidRDefault="00A24674" w:rsidP="00051880">
      <w:pPr>
        <w:autoSpaceDE w:val="0"/>
        <w:autoSpaceDN w:val="0"/>
        <w:adjustRightInd w:val="0"/>
        <w:jc w:val="both"/>
        <w:rPr>
          <w:szCs w:val="22"/>
        </w:rPr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283FC3" w:rsidRPr="00120F97" w:rsidRDefault="00120F97" w:rsidP="00051880">
      <w:pPr>
        <w:autoSpaceDE w:val="0"/>
        <w:autoSpaceDN w:val="0"/>
        <w:adjustRightInd w:val="0"/>
        <w:jc w:val="both"/>
        <w:rPr>
          <w:szCs w:val="22"/>
        </w:rPr>
      </w:pPr>
      <w:r w:rsidRPr="00120F97">
        <w:rPr>
          <w:szCs w:val="22"/>
        </w:rPr>
        <w:t xml:space="preserve">Rekonstrukce pěších komunikací a </w:t>
      </w:r>
      <w:r w:rsidR="00283FC3" w:rsidRPr="00120F97">
        <w:rPr>
          <w:szCs w:val="22"/>
        </w:rPr>
        <w:t>parkovacích míst</w:t>
      </w:r>
      <w:r w:rsidRPr="00120F97">
        <w:rPr>
          <w:szCs w:val="22"/>
        </w:rPr>
        <w:t>.</w:t>
      </w:r>
    </w:p>
    <w:p w:rsidR="00120F97" w:rsidRDefault="00120F97" w:rsidP="00A24674">
      <w:pPr>
        <w:autoSpaceDE w:val="0"/>
        <w:autoSpaceDN w:val="0"/>
        <w:adjustRightInd w:val="0"/>
        <w:jc w:val="both"/>
        <w:rPr>
          <w:b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lastRenderedPageBreak/>
        <w:t>- nejsou</w:t>
      </w: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f</w:t>
      </w:r>
      <w:r w:rsidRPr="00A24674">
        <w:rPr>
          <w:b/>
        </w:rPr>
        <w:t xml:space="preserve">) </w:t>
      </w:r>
      <w:r>
        <w:rPr>
          <w:b/>
        </w:rPr>
        <w:t>celkový popis koncepce řešené stavby včetně základních parametrů stavby</w:t>
      </w:r>
    </w:p>
    <w:p w:rsidR="00283FC3" w:rsidRPr="0015332A" w:rsidRDefault="0015332A" w:rsidP="00283FC3">
      <w:pPr>
        <w:pStyle w:val="Zhlav"/>
        <w:tabs>
          <w:tab w:val="clear" w:pos="4536"/>
          <w:tab w:val="clear" w:pos="9072"/>
        </w:tabs>
        <w:rPr>
          <w:sz w:val="28"/>
          <w:szCs w:val="36"/>
        </w:rPr>
      </w:pPr>
      <w:r w:rsidRPr="0015332A">
        <w:rPr>
          <w:szCs w:val="22"/>
        </w:rPr>
        <w:t>Zřízení</w:t>
      </w:r>
      <w:r w:rsidR="00283FC3" w:rsidRPr="0015332A">
        <w:rPr>
          <w:szCs w:val="22"/>
        </w:rPr>
        <w:t xml:space="preserve"> parkovacích míst je navržena pro zajištění možnosti parkování osobních automobilů. </w:t>
      </w:r>
    </w:p>
    <w:p w:rsidR="00283FC3" w:rsidRDefault="00283FC3" w:rsidP="00283FC3">
      <w:pPr>
        <w:autoSpaceDE w:val="0"/>
        <w:autoSpaceDN w:val="0"/>
        <w:adjustRightInd w:val="0"/>
        <w:jc w:val="both"/>
        <w:rPr>
          <w:szCs w:val="22"/>
        </w:rPr>
      </w:pPr>
      <w:r w:rsidRPr="0015332A">
        <w:rPr>
          <w:szCs w:val="22"/>
        </w:rPr>
        <w:t>Parkovací místa jsou navržena z betonové drenážní dlažby. Okraje jsou ukončeny obrubou silniční. Plocha má jednostranný sklon.</w:t>
      </w:r>
      <w:r w:rsidR="0015332A" w:rsidRPr="0015332A">
        <w:rPr>
          <w:szCs w:val="22"/>
        </w:rPr>
        <w:t xml:space="preserve"> </w:t>
      </w:r>
      <w:r w:rsidRPr="0015332A">
        <w:rPr>
          <w:szCs w:val="22"/>
        </w:rPr>
        <w:t>Umístění parkovacích stání</w:t>
      </w:r>
      <w:r w:rsidR="0015332A" w:rsidRPr="0015332A">
        <w:rPr>
          <w:szCs w:val="22"/>
        </w:rPr>
        <w:t xml:space="preserve"> je v prostoru nyní odstavovaných vozidel</w:t>
      </w:r>
      <w:r w:rsidRPr="0015332A">
        <w:rPr>
          <w:szCs w:val="22"/>
        </w:rPr>
        <w:t xml:space="preserve">. </w:t>
      </w:r>
    </w:p>
    <w:p w:rsidR="0015332A" w:rsidRDefault="0015332A" w:rsidP="00283FC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Dále budou zrekonstruovány stávající chodníky. Chodník je navržen z betonové dlažby šede tl. 6 cm.</w:t>
      </w:r>
    </w:p>
    <w:p w:rsidR="0015332A" w:rsidRPr="0015332A" w:rsidRDefault="0015332A" w:rsidP="00283FC3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V travnatém prostoru budou provedeny komunikační propojení pro pěší z nášlapných kamenů. (Lomový kámen osazený do travnaté plochy s dostatečně velkou spárou pro prorůstání trávy).</w:t>
      </w:r>
    </w:p>
    <w:p w:rsidR="00283FC3" w:rsidRDefault="00283FC3" w:rsidP="00283FC3">
      <w:pPr>
        <w:autoSpaceDE w:val="0"/>
        <w:autoSpaceDN w:val="0"/>
        <w:adjustRightInd w:val="0"/>
      </w:pPr>
    </w:p>
    <w:p w:rsidR="00283FC3" w:rsidRDefault="00283FC3" w:rsidP="00283FC3">
      <w:pPr>
        <w:autoSpaceDE w:val="0"/>
        <w:autoSpaceDN w:val="0"/>
        <w:adjustRightInd w:val="0"/>
      </w:pPr>
    </w:p>
    <w:p w:rsidR="00283FC3" w:rsidRDefault="00283FC3" w:rsidP="00283FC3">
      <w:pPr>
        <w:autoSpaceDE w:val="0"/>
        <w:autoSpaceDN w:val="0"/>
        <w:adjustRightInd w:val="0"/>
      </w:pPr>
      <w:r>
        <w:t>Počet:</w:t>
      </w:r>
      <w:r>
        <w:tab/>
      </w:r>
      <w:r>
        <w:tab/>
      </w:r>
      <w:r>
        <w:tab/>
      </w:r>
      <w:r>
        <w:tab/>
      </w:r>
      <w:r w:rsidR="0015332A">
        <w:t>9</w:t>
      </w:r>
      <w:r>
        <w:t xml:space="preserve"> míst</w:t>
      </w:r>
    </w:p>
    <w:p w:rsidR="00283FC3" w:rsidRPr="00BA7665" w:rsidRDefault="00283FC3" w:rsidP="00283FC3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 w:rsidR="0015332A">
        <w:t>5</w:t>
      </w:r>
      <w:r>
        <w:t>,0</w:t>
      </w:r>
      <w:r w:rsidRPr="00BA7665">
        <w:t xml:space="preserve"> m. </w:t>
      </w:r>
    </w:p>
    <w:p w:rsidR="00283FC3" w:rsidRPr="00455A8B" w:rsidRDefault="00283FC3" w:rsidP="00283FC3">
      <w:pPr>
        <w:autoSpaceDE w:val="0"/>
        <w:autoSpaceDN w:val="0"/>
        <w:adjustRightInd w:val="0"/>
        <w:rPr>
          <w:highlight w:val="yellow"/>
        </w:rPr>
      </w:pPr>
      <w:r w:rsidRPr="00BA7665">
        <w:t>Šířka</w:t>
      </w:r>
      <w:r w:rsidRPr="00BA7665">
        <w:tab/>
      </w:r>
      <w:r w:rsidRPr="00BA7665">
        <w:tab/>
      </w:r>
      <w:r w:rsidRPr="00BA7665">
        <w:tab/>
        <w:t xml:space="preserve">     </w:t>
      </w:r>
      <w:r w:rsidRPr="00BA7665">
        <w:tab/>
        <w:t xml:space="preserve">vozovka = </w:t>
      </w:r>
      <w:r w:rsidR="0015332A">
        <w:t>6</w:t>
      </w:r>
      <w:r w:rsidRPr="00BA7665">
        <w:t>,</w:t>
      </w:r>
      <w:r>
        <w:t>5</w:t>
      </w:r>
      <w:r w:rsidRPr="00BA7665">
        <w:t xml:space="preserve">0 m; </w:t>
      </w:r>
    </w:p>
    <w:p w:rsidR="00283FC3" w:rsidRPr="00BA7665" w:rsidRDefault="00283FC3" w:rsidP="00283FC3">
      <w:pPr>
        <w:autoSpaceDE w:val="0"/>
        <w:autoSpaceDN w:val="0"/>
        <w:adjustRightInd w:val="0"/>
        <w:jc w:val="both"/>
      </w:pPr>
      <w:r w:rsidRPr="00BA7665">
        <w:t>Příčný sklon</w:t>
      </w:r>
      <w:r w:rsidRPr="00BA7665">
        <w:tab/>
      </w:r>
      <w:r w:rsidRPr="00BA7665">
        <w:tab/>
      </w:r>
      <w:r w:rsidRPr="00BA7665">
        <w:tab/>
      </w:r>
      <w:r>
        <w:t>1</w:t>
      </w:r>
      <w:r w:rsidRPr="00BA7665">
        <w:t>,5 %.</w:t>
      </w:r>
    </w:p>
    <w:p w:rsidR="00283FC3" w:rsidRPr="00BA7665" w:rsidRDefault="00283FC3" w:rsidP="00283FC3">
      <w:pPr>
        <w:autoSpaceDE w:val="0"/>
        <w:autoSpaceDN w:val="0"/>
        <w:adjustRightInd w:val="0"/>
        <w:jc w:val="both"/>
      </w:pPr>
      <w:r w:rsidRPr="00BA7665">
        <w:t xml:space="preserve">Charakter území </w:t>
      </w:r>
      <w:r w:rsidRPr="00BA7665">
        <w:tab/>
      </w:r>
      <w:r w:rsidRPr="00BA7665">
        <w:tab/>
      </w:r>
      <w:r w:rsidR="0015332A">
        <w:t>svažit</w:t>
      </w:r>
      <w:r w:rsidRPr="00BA7665">
        <w:t xml:space="preserve">é. 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szCs w:val="22"/>
        </w:rPr>
        <w:t>Prostorové a výškové uspořádání bylo navrženo s ohledem na následující omezující podmínky: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směrové vedení je dáno stávající trasou, dispozicí a rozsahem stávající místní komunikace</w:t>
      </w:r>
      <w:r w:rsidRPr="0048404E">
        <w:rPr>
          <w:sz w:val="28"/>
        </w:rPr>
        <w:t>.</w:t>
      </w:r>
    </w:p>
    <w:p w:rsidR="0048404E" w:rsidRPr="0048404E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 w:rsidRPr="0048404E">
        <w:rPr>
          <w:rFonts w:ascii="Symbol" w:hAnsi="Symbol" w:cs="Symbol"/>
          <w:szCs w:val="22"/>
        </w:rPr>
        <w:t></w:t>
      </w:r>
      <w:r w:rsidRPr="0048404E">
        <w:rPr>
          <w:rFonts w:ascii="Symbol" w:hAnsi="Symbol" w:cs="Symbol"/>
          <w:szCs w:val="22"/>
        </w:rPr>
        <w:t></w:t>
      </w:r>
      <w:r w:rsidRPr="0048404E">
        <w:rPr>
          <w:szCs w:val="22"/>
        </w:rPr>
        <w:t>výškové vedení je dáno začátkem a koncem trasy komunikace a respektuje výškový profil stávající místní komunikace.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Křižovatky a křížení </w:t>
      </w:r>
    </w:p>
    <w:p w:rsidR="0048404E" w:rsidRDefault="00283FC3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color w:val="000000" w:themeColor="text1"/>
        </w:rPr>
        <w:t>Není navrženo.</w:t>
      </w:r>
      <w:r w:rsidR="0048404E">
        <w:rPr>
          <w:color w:val="000000" w:themeColor="text1"/>
        </w:rPr>
        <w:t xml:space="preserve"> </w:t>
      </w:r>
    </w:p>
    <w:p w:rsidR="00283FC3" w:rsidRDefault="00283FC3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proveden </w:t>
      </w:r>
      <w:r w:rsidR="007F4306">
        <w:rPr>
          <w:color w:val="000000" w:themeColor="text1"/>
        </w:rPr>
        <w:t xml:space="preserve">odkop </w:t>
      </w:r>
      <w:r w:rsidR="00283FC3">
        <w:rPr>
          <w:color w:val="000000" w:themeColor="text1"/>
        </w:rPr>
        <w:t>zeminy na úroveň zemní pláně</w:t>
      </w:r>
      <w:r w:rsidR="007F4306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48404E" w:rsidRDefault="0048404E" w:rsidP="0048404E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místní komunikace.</w:t>
      </w:r>
    </w:p>
    <w:p w:rsidR="000B3388" w:rsidRDefault="000B3388" w:rsidP="000B3388"/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g</w:t>
      </w:r>
      <w:r w:rsidRPr="00A24674">
        <w:rPr>
          <w:b/>
        </w:rPr>
        <w:t xml:space="preserve">) </w:t>
      </w:r>
      <w:r>
        <w:rPr>
          <w:b/>
        </w:rPr>
        <w:t>Ochrana stavby podle jiných právních předpisů</w:t>
      </w:r>
    </w:p>
    <w:p w:rsidR="0048404E" w:rsidRDefault="0048404E" w:rsidP="0048404E">
      <w:pPr>
        <w:rPr>
          <w:b/>
          <w:i/>
          <w:szCs w:val="36"/>
        </w:rPr>
      </w:pPr>
      <w:r>
        <w:t>- není</w:t>
      </w:r>
    </w:p>
    <w:p w:rsidR="0048404E" w:rsidRDefault="0048404E" w:rsidP="00051880">
      <w:pPr>
        <w:rPr>
          <w:b/>
          <w:i/>
          <w:szCs w:val="36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h</w:t>
      </w:r>
      <w:r w:rsidRPr="00A24674">
        <w:rPr>
          <w:b/>
        </w:rPr>
        <w:t xml:space="preserve">) </w:t>
      </w:r>
      <w:r w:rsidR="005779D0">
        <w:rPr>
          <w:b/>
        </w:rPr>
        <w:t>Základní bilance stavby -  potřeby a spotřeby médií a hmot, hospodaření s dešťovou vodou, celkové produkované množství a druhy odpadů a emisí.</w:t>
      </w:r>
    </w:p>
    <w:p w:rsidR="005779D0" w:rsidRPr="00E72520" w:rsidRDefault="005779D0" w:rsidP="005779D0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Ovzduší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Stavba nebude zatěžovat okolí znečištěním ovzduší nad limitní hodnoty stanovené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příslušnými právními předpisy. Dopad provozu na zdraví člověka, zvířat a životního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prostředí bude v přijatelných mezích a zásadně nenarušuje životní prostředí.</w:t>
      </w:r>
    </w:p>
    <w:p w:rsidR="005779D0" w:rsidRDefault="005779D0" w:rsidP="005779D0">
      <w:pPr>
        <w:autoSpaceDE w:val="0"/>
        <w:autoSpaceDN w:val="0"/>
        <w:adjustRightInd w:val="0"/>
        <w:rPr>
          <w:b/>
          <w:bCs/>
        </w:rPr>
      </w:pPr>
    </w:p>
    <w:p w:rsidR="0015332A" w:rsidRDefault="0015332A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lastRenderedPageBreak/>
        <w:t>Hluk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Realizací projektovaného záměru nedojde ke zvýšení ekvivalentní hladiny hluku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u nejbližších objektů hygienické ochrany nad limitní hodnoty stanovené platným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právním předpisem.</w:t>
      </w:r>
    </w:p>
    <w:p w:rsidR="00283FC3" w:rsidRDefault="00283FC3" w:rsidP="005779D0">
      <w:pPr>
        <w:autoSpaceDE w:val="0"/>
        <w:autoSpaceDN w:val="0"/>
        <w:adjustRightInd w:val="0"/>
        <w:rPr>
          <w:b/>
          <w:bCs/>
        </w:rPr>
      </w:pP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Voda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Není předpoklad, že vlastní stavba ovlivní kvalitu podzemních nebo povrchových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vod. Nepředpokládá se ani takové zasažení zvodně</w:t>
      </w:r>
      <w:r>
        <w:t>lých vrstev</w:t>
      </w:r>
      <w:r w:rsidRPr="00E72520">
        <w:t xml:space="preserve"> základovými konstrukcemi, které</w:t>
      </w:r>
      <w:r>
        <w:t xml:space="preserve"> </w:t>
      </w:r>
      <w:r w:rsidRPr="00E72520">
        <w:t>by mohlo významným způsobem ovlivnit širší hydrogeologické poměry a</w:t>
      </w:r>
      <w:r>
        <w:t xml:space="preserve"> </w:t>
      </w:r>
      <w:r w:rsidRPr="00E72520">
        <w:t>nepředpokládá se ani významné ovlivnění hydrologických charakteristik v zájmovém</w:t>
      </w:r>
    </w:p>
    <w:p w:rsidR="005779D0" w:rsidRPr="00E72520" w:rsidRDefault="005779D0" w:rsidP="005779D0">
      <w:pPr>
        <w:autoSpaceDE w:val="0"/>
        <w:autoSpaceDN w:val="0"/>
        <w:adjustRightInd w:val="0"/>
      </w:pPr>
      <w:r w:rsidRPr="00E72520">
        <w:t>území.</w:t>
      </w:r>
    </w:p>
    <w:p w:rsidR="005779D0" w:rsidRPr="00E72520" w:rsidRDefault="005779D0" w:rsidP="005779D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Odpady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 Nakládání s odpady z výstavby: S odpady vzniklými během stavby musí být nakládáno dle následujících předpisů: </w:t>
      </w:r>
    </w:p>
    <w:p w:rsidR="005779D0" w:rsidRDefault="005779D0" w:rsidP="005779D0">
      <w:pPr>
        <w:autoSpaceDE w:val="0"/>
        <w:autoSpaceDN w:val="0"/>
        <w:adjustRightInd w:val="0"/>
      </w:pPr>
      <w:r>
        <w:t>• zákon č.185/2001 Sb. o odpadech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93/2016 Sb., kterou se stanoví Katalog odpadů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383/2001 Sb. o podrobnostech nakládání s odpady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• vyhláška 294/2005 Sb. o podmínkách ukládání odpadů na skládky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</w:pPr>
      <w:r>
        <w:t xml:space="preserve">Přehled druhů odpadů, které při stavbě vzniknou, případně mohou vzniknout: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Skupina 17  Stavební a demoliční odpady </w:t>
      </w:r>
    </w:p>
    <w:p w:rsidR="0015332A" w:rsidRDefault="0015332A" w:rsidP="0015332A">
      <w:pPr>
        <w:autoSpaceDE w:val="0"/>
        <w:autoSpaceDN w:val="0"/>
        <w:adjustRightInd w:val="0"/>
        <w:jc w:val="both"/>
      </w:pPr>
      <w:r>
        <w:t>17 03 02  Asf.směsi neobsahující dehet (</w:t>
      </w:r>
      <w:r w:rsidR="006F1FA5">
        <w:t>odstranění živice</w:t>
      </w:r>
      <w:r>
        <w:t xml:space="preserve"> v míst</w:t>
      </w:r>
      <w:r w:rsidR="006F1FA5">
        <w:t>ě</w:t>
      </w:r>
      <w:r>
        <w:t xml:space="preserve"> napojení) cca    </w:t>
      </w:r>
      <w:r w:rsidR="006F1FA5">
        <w:t>6</w:t>
      </w:r>
      <w:r>
        <w:t xml:space="preserve"> m</w:t>
      </w:r>
      <w:r w:rsidRPr="00815432">
        <w:rPr>
          <w:vertAlign w:val="superscript"/>
        </w:rPr>
        <w:t>3</w:t>
      </w:r>
      <w:r>
        <w:t xml:space="preserve">  </w:t>
      </w:r>
    </w:p>
    <w:p w:rsidR="007F4306" w:rsidRDefault="007F4306" w:rsidP="007F4306">
      <w:pPr>
        <w:autoSpaceDE w:val="0"/>
        <w:autoSpaceDN w:val="0"/>
        <w:adjustRightInd w:val="0"/>
        <w:jc w:val="both"/>
      </w:pPr>
      <w:r>
        <w:t xml:space="preserve">17 05 04  Zemina a kamení neobsahující nebezpečné látky            </w:t>
      </w:r>
      <w:r w:rsidR="006F1FA5">
        <w:tab/>
      </w:r>
      <w:r w:rsidR="006F1FA5">
        <w:tab/>
      </w:r>
      <w:r>
        <w:t xml:space="preserve">   cca    </w:t>
      </w:r>
      <w:r w:rsidR="0015332A">
        <w:t>300</w:t>
      </w:r>
      <w:r>
        <w:t xml:space="preserve"> m</w:t>
      </w:r>
      <w:r w:rsidRPr="00815432">
        <w:rPr>
          <w:vertAlign w:val="superscript"/>
        </w:rPr>
        <w:t>3</w:t>
      </w: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Případně další odpady viz Katalog odpadů.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 </w:t>
      </w:r>
    </w:p>
    <w:p w:rsidR="005779D0" w:rsidRDefault="005779D0" w:rsidP="005779D0">
      <w:pPr>
        <w:autoSpaceDE w:val="0"/>
        <w:autoSpaceDN w:val="0"/>
        <w:adjustRightInd w:val="0"/>
        <w:jc w:val="both"/>
      </w:pPr>
      <w:r>
        <w:t xml:space="preserve">Zhotovitel  stavby musí zajistit kontrolu práce  a údržbu  stavebních mechanizmů. Pokud dojde k úniku  ropných látek  do zeminy, je nutné kontaminovanou zeminu ihned vytěžit  a  uložit  do  nepropustné nádoby (kontejnerů) – uvedeno ve výše uvedené tabulce pod katalogovým číslem 170503. U malých nepropustných ploch možno provést  dekontaminaci  vapexem.   O vzniklých odpadech musí zhotovitel stavby vést evidenci v souladu s výše uvedenými předpisy. </w:t>
      </w:r>
    </w:p>
    <w:p w:rsidR="005779D0" w:rsidRDefault="005779D0" w:rsidP="0048404E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i</w:t>
      </w:r>
      <w:r w:rsidR="005779D0" w:rsidRPr="00A24674">
        <w:rPr>
          <w:b/>
        </w:rPr>
        <w:t xml:space="preserve">) </w:t>
      </w:r>
      <w:r w:rsidR="005779D0">
        <w:rPr>
          <w:b/>
        </w:rPr>
        <w:t>základní předpoklady výstavby - časové údaje o realizaci stavby, členění na etapy</w:t>
      </w:r>
    </w:p>
    <w:p w:rsidR="005779D0" w:rsidRDefault="005779D0" w:rsidP="005779D0">
      <w:r>
        <w:t xml:space="preserve">Předpokládaná doba výstavby je </w:t>
      </w:r>
      <w:r w:rsidR="004A0F6D">
        <w:t>1</w:t>
      </w:r>
      <w:r>
        <w:t xml:space="preserve"> měsíc. Stavba bude prováděna v jedné etapě.</w:t>
      </w:r>
    </w:p>
    <w:p w:rsidR="005779D0" w:rsidRDefault="005779D0" w:rsidP="005779D0"/>
    <w:p w:rsidR="005779D0" w:rsidRDefault="005C6DAD" w:rsidP="005779D0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j)</w:t>
      </w:r>
      <w:r w:rsidR="005779D0" w:rsidRPr="00A24674">
        <w:rPr>
          <w:b/>
        </w:rPr>
        <w:t xml:space="preserve"> </w:t>
      </w:r>
      <w:r w:rsidR="005779D0">
        <w:rPr>
          <w:b/>
        </w:rPr>
        <w:t>základní požadavky na předčasné užívání stavby</w:t>
      </w:r>
    </w:p>
    <w:p w:rsidR="005779D0" w:rsidRDefault="005C6DAD" w:rsidP="005779D0">
      <w:pPr>
        <w:rPr>
          <w:b/>
          <w:i/>
          <w:szCs w:val="36"/>
        </w:rPr>
      </w:pPr>
      <w:r>
        <w:t>- nejsou</w:t>
      </w:r>
    </w:p>
    <w:p w:rsidR="0048404E" w:rsidRDefault="0048404E" w:rsidP="00051880">
      <w:pPr>
        <w:rPr>
          <w:b/>
          <w:i/>
          <w:szCs w:val="36"/>
        </w:rPr>
      </w:pPr>
    </w:p>
    <w:p w:rsidR="005C6DAD" w:rsidRDefault="005C6DAD" w:rsidP="005C6DAD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k</w:t>
      </w:r>
      <w:r w:rsidRPr="00A24674">
        <w:rPr>
          <w:b/>
        </w:rPr>
        <w:t xml:space="preserve">) </w:t>
      </w:r>
      <w:r>
        <w:rPr>
          <w:b/>
        </w:rPr>
        <w:t>orientační náklady stavby</w:t>
      </w:r>
    </w:p>
    <w:p w:rsidR="005779D0" w:rsidRDefault="006F1FA5" w:rsidP="005C6DAD">
      <w:r>
        <w:t>65</w:t>
      </w:r>
      <w:r w:rsidR="005C6DAD" w:rsidRPr="00800AE7">
        <w:t>0</w:t>
      </w:r>
      <w:r w:rsidR="004A0F6D" w:rsidRPr="00800AE7">
        <w:t xml:space="preserve"> </w:t>
      </w:r>
      <w:r w:rsidR="005C6DAD" w:rsidRPr="00800AE7">
        <w:t>000,- kč</w:t>
      </w:r>
    </w:p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4A0F6D" w:rsidRPr="006F1FA5" w:rsidRDefault="004A0F6D" w:rsidP="004A0F6D">
      <w:pPr>
        <w:autoSpaceDE w:val="0"/>
        <w:autoSpaceDN w:val="0"/>
        <w:adjustRightInd w:val="0"/>
        <w:jc w:val="both"/>
        <w:rPr>
          <w:szCs w:val="22"/>
        </w:rPr>
      </w:pPr>
      <w:r w:rsidRPr="006F1FA5">
        <w:rPr>
          <w:szCs w:val="22"/>
        </w:rPr>
        <w:t>Parkovací místa</w:t>
      </w:r>
      <w:r w:rsidR="006F1FA5" w:rsidRPr="006F1FA5">
        <w:rPr>
          <w:szCs w:val="22"/>
        </w:rPr>
        <w:t xml:space="preserve"> chodníky</w:t>
      </w:r>
      <w:r w:rsidRPr="006F1FA5">
        <w:rPr>
          <w:szCs w:val="22"/>
        </w:rPr>
        <w:t xml:space="preserve"> jsou navržena z betonové dlažby. Okraje jsou ukončeny </w:t>
      </w:r>
      <w:r w:rsidR="006F1FA5" w:rsidRPr="006F1FA5">
        <w:rPr>
          <w:szCs w:val="22"/>
        </w:rPr>
        <w:t xml:space="preserve">betonovou </w:t>
      </w:r>
      <w:r w:rsidRPr="006F1FA5">
        <w:rPr>
          <w:szCs w:val="22"/>
        </w:rPr>
        <w:t>obrubou silniční</w:t>
      </w:r>
      <w:r w:rsidR="006F1FA5" w:rsidRPr="006F1FA5">
        <w:rPr>
          <w:szCs w:val="22"/>
        </w:rPr>
        <w:t xml:space="preserve"> a záhonovou</w:t>
      </w:r>
      <w:r w:rsidRPr="006F1FA5">
        <w:rPr>
          <w:szCs w:val="22"/>
        </w:rPr>
        <w:t>. Plocha má jednostranný sklon. Umístění parkovacích stání</w:t>
      </w:r>
      <w:r w:rsidR="006F1FA5" w:rsidRPr="006F1FA5">
        <w:rPr>
          <w:szCs w:val="22"/>
        </w:rPr>
        <w:t xml:space="preserve"> a chodníků</w:t>
      </w:r>
      <w:r w:rsidRPr="006F1FA5">
        <w:rPr>
          <w:szCs w:val="22"/>
        </w:rPr>
        <w:t xml:space="preserve">, bude respektovat stávající zástavbu z hlediska prostorového i výškového uspořádání. </w:t>
      </w:r>
    </w:p>
    <w:p w:rsidR="00051880" w:rsidRDefault="00051880" w:rsidP="004A0F6D">
      <w:pPr>
        <w:autoSpaceDE w:val="0"/>
        <w:autoSpaceDN w:val="0"/>
        <w:adjustRightInd w:val="0"/>
        <w:jc w:val="both"/>
        <w:rPr>
          <w:b/>
          <w:bCs/>
        </w:rPr>
      </w:pPr>
      <w:r w:rsidRPr="00620AF3">
        <w:rPr>
          <w:sz w:val="22"/>
          <w:szCs w:val="22"/>
        </w:rPr>
        <w:tab/>
      </w:r>
      <w:r>
        <w:rPr>
          <w:b/>
          <w:bCs/>
        </w:rPr>
        <w:tab/>
      </w:r>
    </w:p>
    <w:p w:rsidR="006F1FA5" w:rsidRDefault="006F1FA5" w:rsidP="004A0F6D">
      <w:pPr>
        <w:autoSpaceDE w:val="0"/>
        <w:autoSpaceDN w:val="0"/>
        <w:adjustRightInd w:val="0"/>
        <w:jc w:val="both"/>
        <w:rPr>
          <w:b/>
          <w:bCs/>
        </w:rPr>
      </w:pPr>
    </w:p>
    <w:p w:rsidR="006F1FA5" w:rsidRDefault="006F1FA5" w:rsidP="004A0F6D">
      <w:pPr>
        <w:autoSpaceDE w:val="0"/>
        <w:autoSpaceDN w:val="0"/>
        <w:adjustRightInd w:val="0"/>
        <w:jc w:val="both"/>
        <w:rPr>
          <w:b/>
          <w:bCs/>
        </w:rPr>
      </w:pPr>
    </w:p>
    <w:p w:rsidR="006F1FA5" w:rsidRPr="00604675" w:rsidRDefault="006F1FA5" w:rsidP="004A0F6D">
      <w:pPr>
        <w:autoSpaceDE w:val="0"/>
        <w:autoSpaceDN w:val="0"/>
        <w:adjustRightInd w:val="0"/>
        <w:jc w:val="both"/>
        <w:rPr>
          <w:b/>
          <w:bCs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 w:rsidR="00113620">
        <w:rPr>
          <w:b/>
          <w:i/>
          <w:szCs w:val="36"/>
        </w:rPr>
        <w:t>Celkové technické řešení</w:t>
      </w:r>
    </w:p>
    <w:p w:rsidR="004A0852" w:rsidRDefault="004A0852" w:rsidP="004A0852">
      <w:pPr>
        <w:autoSpaceDE w:val="0"/>
        <w:autoSpaceDN w:val="0"/>
        <w:adjustRightInd w:val="0"/>
        <w:jc w:val="both"/>
        <w:rPr>
          <w:szCs w:val="22"/>
        </w:rPr>
      </w:pPr>
      <w:r w:rsidRPr="004D1329">
        <w:rPr>
          <w:szCs w:val="22"/>
        </w:rPr>
        <w:t xml:space="preserve">Konstrukce </w:t>
      </w:r>
      <w:r w:rsidR="004A0F6D">
        <w:rPr>
          <w:szCs w:val="22"/>
        </w:rPr>
        <w:t>parkovacích míst</w:t>
      </w:r>
      <w:r w:rsidRPr="004D1329">
        <w:rPr>
          <w:szCs w:val="22"/>
        </w:rPr>
        <w:t xml:space="preserve"> je navržena dle katalogu TP 170 pro zatížení </w:t>
      </w:r>
      <w:r w:rsidR="004D1329" w:rsidRPr="0048404E">
        <w:rPr>
          <w:szCs w:val="22"/>
        </w:rPr>
        <w:t xml:space="preserve">se </w:t>
      </w:r>
      <w:r w:rsidR="004D1329">
        <w:rPr>
          <w:szCs w:val="22"/>
        </w:rPr>
        <w:t>p</w:t>
      </w:r>
      <w:r w:rsidRPr="0048404E">
        <w:rPr>
          <w:szCs w:val="22"/>
        </w:rPr>
        <w:t xml:space="preserve">ředpokládá provoz osobní automobilové dopravy bydlících. </w:t>
      </w:r>
      <w:r w:rsidR="004A0F6D">
        <w:rPr>
          <w:szCs w:val="22"/>
        </w:rPr>
        <w:t xml:space="preserve">Jsou navržena </w:t>
      </w:r>
      <w:r w:rsidR="006F1FA5">
        <w:rPr>
          <w:szCs w:val="22"/>
        </w:rPr>
        <w:t>kolmá</w:t>
      </w:r>
      <w:r w:rsidR="004A0F6D">
        <w:rPr>
          <w:szCs w:val="22"/>
        </w:rPr>
        <w:t xml:space="preserve"> parkovací stání z betonové drenážní dlažby tl.8 cm.</w:t>
      </w:r>
    </w:p>
    <w:p w:rsidR="004A0F6D" w:rsidRDefault="004A0F6D" w:rsidP="004A0F6D">
      <w:pPr>
        <w:autoSpaceDE w:val="0"/>
        <w:autoSpaceDN w:val="0"/>
        <w:adjustRightInd w:val="0"/>
      </w:pPr>
    </w:p>
    <w:p w:rsidR="004A0F6D" w:rsidRDefault="004A0F6D" w:rsidP="004A0F6D">
      <w:pPr>
        <w:autoSpaceDE w:val="0"/>
        <w:autoSpaceDN w:val="0"/>
        <w:adjustRightInd w:val="0"/>
      </w:pPr>
      <w:r>
        <w:t>Počet:</w:t>
      </w:r>
      <w:r>
        <w:tab/>
      </w:r>
      <w:r>
        <w:tab/>
      </w:r>
      <w:r>
        <w:tab/>
      </w:r>
      <w:r>
        <w:tab/>
      </w:r>
      <w:r w:rsidR="006F1FA5">
        <w:t>9</w:t>
      </w:r>
      <w:r>
        <w:t xml:space="preserve"> míst</w:t>
      </w:r>
    </w:p>
    <w:p w:rsidR="004A0F6D" w:rsidRPr="00BA7665" w:rsidRDefault="004A0F6D" w:rsidP="004A0F6D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 w:rsidR="006F1FA5">
        <w:t>5</w:t>
      </w:r>
      <w:r>
        <w:t>,0</w:t>
      </w:r>
      <w:r w:rsidRPr="00BA7665">
        <w:t xml:space="preserve"> m. </w:t>
      </w:r>
    </w:p>
    <w:p w:rsidR="004A0F6D" w:rsidRPr="00455A8B" w:rsidRDefault="004A0F6D" w:rsidP="004A0F6D">
      <w:pPr>
        <w:autoSpaceDE w:val="0"/>
        <w:autoSpaceDN w:val="0"/>
        <w:adjustRightInd w:val="0"/>
        <w:rPr>
          <w:highlight w:val="yellow"/>
        </w:rPr>
      </w:pPr>
      <w:r w:rsidRPr="00BA7665">
        <w:t>Šířka</w:t>
      </w:r>
      <w:r w:rsidRPr="00BA7665">
        <w:tab/>
      </w:r>
      <w:r w:rsidRPr="00BA7665">
        <w:tab/>
      </w:r>
      <w:r w:rsidRPr="00BA7665">
        <w:tab/>
        <w:t xml:space="preserve">     </w:t>
      </w:r>
      <w:r w:rsidRPr="00BA7665">
        <w:tab/>
      </w:r>
      <w:r>
        <w:t>jedno stání</w:t>
      </w:r>
      <w:r w:rsidRPr="00BA7665">
        <w:t xml:space="preserve"> = </w:t>
      </w:r>
      <w:r>
        <w:t>2</w:t>
      </w:r>
      <w:r w:rsidRPr="00BA7665">
        <w:t>,</w:t>
      </w:r>
      <w:r>
        <w:t>5</w:t>
      </w:r>
      <w:r w:rsidRPr="00BA7665">
        <w:t xml:space="preserve">0 m; </w:t>
      </w:r>
    </w:p>
    <w:p w:rsidR="004A0F6D" w:rsidRPr="00BA7665" w:rsidRDefault="004A0F6D" w:rsidP="004A0F6D">
      <w:pPr>
        <w:autoSpaceDE w:val="0"/>
        <w:autoSpaceDN w:val="0"/>
        <w:adjustRightInd w:val="0"/>
        <w:jc w:val="both"/>
      </w:pPr>
      <w:r w:rsidRPr="00BA7665">
        <w:t>Příčný sklon</w:t>
      </w:r>
      <w:r w:rsidRPr="00BA7665">
        <w:tab/>
      </w:r>
      <w:r w:rsidRPr="00BA7665">
        <w:tab/>
      </w:r>
      <w:r w:rsidRPr="00BA7665">
        <w:tab/>
      </w:r>
      <w:r>
        <w:t>1</w:t>
      </w:r>
      <w:r w:rsidRPr="00BA7665">
        <w:t>,5 %.</w:t>
      </w:r>
    </w:p>
    <w:p w:rsidR="004A0F6D" w:rsidRPr="0048404E" w:rsidRDefault="004A0F6D" w:rsidP="004A0852">
      <w:pPr>
        <w:autoSpaceDE w:val="0"/>
        <w:autoSpaceDN w:val="0"/>
        <w:adjustRightInd w:val="0"/>
        <w:jc w:val="both"/>
        <w:rPr>
          <w:szCs w:val="22"/>
        </w:rPr>
      </w:pPr>
    </w:p>
    <w:p w:rsidR="00620AF3" w:rsidRPr="00604675" w:rsidRDefault="00620AF3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6F1FA5" w:rsidRDefault="00620AF3" w:rsidP="00620AF3">
      <w:pPr>
        <w:autoSpaceDE w:val="0"/>
        <w:autoSpaceDN w:val="0"/>
        <w:adjustRightInd w:val="0"/>
        <w:jc w:val="both"/>
        <w:rPr>
          <w:b/>
          <w:bCs/>
          <w:sz w:val="32"/>
          <w:szCs w:val="28"/>
        </w:rPr>
      </w:pPr>
      <w:r w:rsidRPr="006F1FA5">
        <w:rPr>
          <w:szCs w:val="22"/>
        </w:rPr>
        <w:t>Stavba respektuje požadavky vyhlášky 398/2009 Sb. „Zabezpečení užívání staveb osobami s omezenou schopností pohybu a orientace“. Komunikace je navržena v podélném sklonu max. do 8,33%.</w:t>
      </w:r>
      <w:r w:rsidR="004A0F6D" w:rsidRPr="006F1FA5">
        <w:rPr>
          <w:szCs w:val="22"/>
        </w:rPr>
        <w:t xml:space="preserve"> </w:t>
      </w:r>
      <w:r w:rsidR="006F1FA5">
        <w:rPr>
          <w:szCs w:val="22"/>
        </w:rPr>
        <w:t>Je zřízeno jedno místo pro tělesně postižené</w:t>
      </w:r>
      <w:r w:rsidR="004A0F6D" w:rsidRPr="006F1FA5">
        <w:rPr>
          <w:szCs w:val="22"/>
        </w:rPr>
        <w:t xml:space="preserve">. </w:t>
      </w:r>
      <w:r w:rsidR="006F1FA5">
        <w:rPr>
          <w:szCs w:val="22"/>
        </w:rPr>
        <w:t>Pěší komunikace mají min. šířku 1.5 m.</w:t>
      </w:r>
    </w:p>
    <w:p w:rsidR="00051880" w:rsidRDefault="00051880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6F1FA5" w:rsidRDefault="004A0F6D" w:rsidP="00620AF3">
      <w:pPr>
        <w:autoSpaceDE w:val="0"/>
        <w:autoSpaceDN w:val="0"/>
        <w:adjustRightInd w:val="0"/>
        <w:jc w:val="both"/>
        <w:rPr>
          <w:szCs w:val="22"/>
        </w:rPr>
      </w:pPr>
      <w:r w:rsidRPr="006F1FA5">
        <w:rPr>
          <w:szCs w:val="22"/>
        </w:rPr>
        <w:t>Parkovací místa</w:t>
      </w:r>
      <w:r w:rsidR="006F1FA5" w:rsidRPr="006F1FA5">
        <w:rPr>
          <w:szCs w:val="22"/>
        </w:rPr>
        <w:t xml:space="preserve"> a chodníky</w:t>
      </w:r>
      <w:r w:rsidR="00620AF3" w:rsidRPr="006F1FA5">
        <w:rPr>
          <w:szCs w:val="22"/>
        </w:rPr>
        <w:t xml:space="preserve"> bud</w:t>
      </w:r>
      <w:r w:rsidRPr="006F1FA5">
        <w:rPr>
          <w:szCs w:val="22"/>
        </w:rPr>
        <w:t>ou</w:t>
      </w:r>
      <w:r w:rsidR="00620AF3" w:rsidRPr="006F1FA5">
        <w:rPr>
          <w:szCs w:val="22"/>
        </w:rPr>
        <w:t xml:space="preserve"> provozována jako</w:t>
      </w:r>
      <w:r w:rsidRPr="006F1FA5">
        <w:rPr>
          <w:szCs w:val="22"/>
        </w:rPr>
        <w:t xml:space="preserve"> veřejná</w:t>
      </w:r>
      <w:r w:rsidR="00620AF3" w:rsidRPr="006F1FA5">
        <w:rPr>
          <w:szCs w:val="22"/>
        </w:rPr>
        <w:t xml:space="preserve"> dopravní stavba. Provoz na komunikaci je řešen silničním zákonem, zákonem o provozu na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6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Základní </w:t>
      </w:r>
      <w:r w:rsidR="00113620">
        <w:rPr>
          <w:b/>
          <w:i/>
          <w:szCs w:val="36"/>
        </w:rPr>
        <w:t>charakteristika objektů</w:t>
      </w:r>
      <w:r>
        <w:rPr>
          <w:b/>
          <w:i/>
          <w:szCs w:val="36"/>
        </w:rPr>
        <w:t xml:space="preserve"> </w:t>
      </w:r>
    </w:p>
    <w:p w:rsidR="00113620" w:rsidRDefault="00DC2020" w:rsidP="00620AF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V současné době se na stavebním pozemku nachází </w:t>
      </w:r>
      <w:r w:rsidR="00205455">
        <w:rPr>
          <w:bCs/>
        </w:rPr>
        <w:t>travnatý pás.</w:t>
      </w:r>
    </w:p>
    <w:p w:rsidR="00DC2020" w:rsidRDefault="00DC2020" w:rsidP="00620AF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Je navržen</w:t>
      </w:r>
      <w:r w:rsidR="00205455">
        <w:rPr>
          <w:bCs/>
        </w:rPr>
        <w:t>o</w:t>
      </w:r>
      <w:r>
        <w:rPr>
          <w:bCs/>
        </w:rPr>
        <w:t xml:space="preserve"> </w:t>
      </w:r>
      <w:r w:rsidR="00205455">
        <w:rPr>
          <w:bCs/>
        </w:rPr>
        <w:t>rozšíření parkovacích míst, která navazují na stávající parkovací místa.</w:t>
      </w:r>
      <w:r>
        <w:rPr>
          <w:bCs/>
        </w:rPr>
        <w:t xml:space="preserve"> </w:t>
      </w:r>
    </w:p>
    <w:p w:rsidR="00DC2020" w:rsidRDefault="00DC2020" w:rsidP="00620AF3">
      <w:pPr>
        <w:autoSpaceDE w:val="0"/>
        <w:autoSpaceDN w:val="0"/>
        <w:adjustRightInd w:val="0"/>
        <w:jc w:val="both"/>
        <w:rPr>
          <w:bCs/>
        </w:rPr>
      </w:pPr>
    </w:p>
    <w:p w:rsidR="00205455" w:rsidRPr="00455A8B" w:rsidRDefault="00205455" w:rsidP="00205455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5</w:t>
      </w:r>
      <w:r w:rsidRPr="00BA7665">
        <w:rPr>
          <w:bCs/>
        </w:rPr>
        <w:t xml:space="preserve"> – </w:t>
      </w:r>
      <w:r>
        <w:rPr>
          <w:bCs/>
        </w:rPr>
        <w:t>Odstavná stání</w:t>
      </w:r>
    </w:p>
    <w:p w:rsidR="00205455" w:rsidRDefault="00205455" w:rsidP="00205455">
      <w:pPr>
        <w:autoSpaceDE w:val="0"/>
        <w:autoSpaceDN w:val="0"/>
        <w:adjustRightInd w:val="0"/>
      </w:pPr>
      <w:r>
        <w:t>Počet:</w:t>
      </w:r>
      <w:r>
        <w:tab/>
      </w:r>
      <w:r>
        <w:tab/>
      </w:r>
      <w:r>
        <w:tab/>
      </w:r>
      <w:r>
        <w:tab/>
      </w:r>
      <w:r w:rsidR="006F1FA5">
        <w:t>9</w:t>
      </w:r>
      <w:r>
        <w:t xml:space="preserve"> míst</w:t>
      </w:r>
    </w:p>
    <w:p w:rsidR="00205455" w:rsidRPr="00BA7665" w:rsidRDefault="00205455" w:rsidP="00205455">
      <w:pPr>
        <w:autoSpaceDE w:val="0"/>
        <w:autoSpaceDN w:val="0"/>
        <w:adjustRightInd w:val="0"/>
      </w:pPr>
      <w:r w:rsidRPr="00BA7665">
        <w:t>Délka</w:t>
      </w:r>
      <w:r w:rsidRPr="00BA7665">
        <w:tab/>
      </w:r>
      <w:r w:rsidRPr="00BA7665">
        <w:tab/>
      </w:r>
      <w:r w:rsidRPr="00BA7665">
        <w:tab/>
        <w:t xml:space="preserve">        </w:t>
      </w:r>
      <w:r w:rsidRPr="00BA7665">
        <w:tab/>
      </w:r>
      <w:r w:rsidR="006F1FA5">
        <w:t>5</w:t>
      </w:r>
      <w:r>
        <w:t>,0</w:t>
      </w:r>
      <w:r w:rsidRPr="00BA7665">
        <w:t xml:space="preserve"> m. </w:t>
      </w:r>
    </w:p>
    <w:p w:rsidR="00205455" w:rsidRPr="00455A8B" w:rsidRDefault="00205455" w:rsidP="00205455">
      <w:pPr>
        <w:autoSpaceDE w:val="0"/>
        <w:autoSpaceDN w:val="0"/>
        <w:adjustRightInd w:val="0"/>
        <w:rPr>
          <w:highlight w:val="yellow"/>
        </w:rPr>
      </w:pPr>
      <w:r w:rsidRPr="00BA7665">
        <w:t>Šířka</w:t>
      </w:r>
      <w:r w:rsidRPr="00BA7665">
        <w:tab/>
      </w:r>
      <w:r w:rsidRPr="00BA7665">
        <w:tab/>
      </w:r>
      <w:r w:rsidRPr="00BA7665">
        <w:tab/>
        <w:t xml:space="preserve">     </w:t>
      </w:r>
      <w:r w:rsidRPr="00BA7665">
        <w:tab/>
      </w:r>
      <w:r>
        <w:t>místo</w:t>
      </w:r>
      <w:r w:rsidRPr="00BA7665">
        <w:t xml:space="preserve"> = </w:t>
      </w:r>
      <w:r>
        <w:t>2</w:t>
      </w:r>
      <w:r w:rsidRPr="00BA7665">
        <w:t>,</w:t>
      </w:r>
      <w:r>
        <w:t>5</w:t>
      </w:r>
      <w:r w:rsidRPr="00BA7665">
        <w:t xml:space="preserve">0 m; </w:t>
      </w:r>
    </w:p>
    <w:p w:rsidR="00205455" w:rsidRPr="00BA7665" w:rsidRDefault="00205455" w:rsidP="00205455">
      <w:pPr>
        <w:autoSpaceDE w:val="0"/>
        <w:autoSpaceDN w:val="0"/>
        <w:adjustRightInd w:val="0"/>
        <w:jc w:val="both"/>
      </w:pPr>
      <w:r w:rsidRPr="00BA7665">
        <w:t>Příčný sklon</w:t>
      </w:r>
      <w:r w:rsidRPr="00BA7665">
        <w:tab/>
      </w:r>
      <w:r w:rsidRPr="00BA7665">
        <w:tab/>
      </w:r>
      <w:r w:rsidRPr="00BA7665">
        <w:tab/>
      </w:r>
      <w:r>
        <w:t>1</w:t>
      </w:r>
      <w:r w:rsidRPr="00BA7665">
        <w:t>,5 %.</w:t>
      </w:r>
    </w:p>
    <w:p w:rsidR="00205455" w:rsidRPr="00BA7665" w:rsidRDefault="00205455" w:rsidP="00205455">
      <w:pPr>
        <w:autoSpaceDE w:val="0"/>
        <w:autoSpaceDN w:val="0"/>
        <w:adjustRightInd w:val="0"/>
        <w:jc w:val="both"/>
      </w:pPr>
      <w:r w:rsidRPr="00BA7665">
        <w:t xml:space="preserve">Charakter území </w:t>
      </w:r>
      <w:r w:rsidRPr="00BA7665">
        <w:tab/>
      </w:r>
      <w:r w:rsidRPr="00BA7665">
        <w:tab/>
        <w:t xml:space="preserve">rovinaté. </w:t>
      </w:r>
    </w:p>
    <w:p w:rsidR="00620AF3" w:rsidRPr="00620AF3" w:rsidRDefault="00620AF3" w:rsidP="00620AF3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7F4306" w:rsidRPr="006531D4" w:rsidRDefault="007F4306" w:rsidP="007F4306">
      <w:pPr>
        <w:pStyle w:val="Odstavecseseznamem"/>
        <w:ind w:left="0"/>
        <w:jc w:val="both"/>
        <w:outlineLvl w:val="0"/>
      </w:pPr>
      <w:r w:rsidRPr="006531D4">
        <w:t xml:space="preserve">Navržená konstrukce </w:t>
      </w:r>
      <w:r>
        <w:t xml:space="preserve">komunikace </w:t>
      </w:r>
      <w:r w:rsidRPr="006531D4">
        <w:t>je:</w:t>
      </w:r>
    </w:p>
    <w:p w:rsidR="007F4306" w:rsidRDefault="007F4306" w:rsidP="007F4306">
      <w:pPr>
        <w:autoSpaceDE w:val="0"/>
        <w:autoSpaceDN w:val="0"/>
        <w:adjustRightInd w:val="0"/>
        <w:jc w:val="both"/>
      </w:pPr>
    </w:p>
    <w:p w:rsidR="00205455" w:rsidRPr="0088084A" w:rsidRDefault="006F1FA5" w:rsidP="0020545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  <w:r>
        <w:rPr>
          <w:bCs/>
        </w:rPr>
        <w:t>P</w:t>
      </w:r>
      <w:r w:rsidR="00205455" w:rsidRPr="0088084A">
        <w:rPr>
          <w:bCs/>
        </w:rPr>
        <w:t>arkovací stání budou provedeny z betonové dlažby tl. 80 mm do lože z drti (4/8)</w:t>
      </w:r>
    </w:p>
    <w:p w:rsidR="00205455" w:rsidRPr="0088084A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205455" w:rsidRPr="006531D4" w:rsidRDefault="00205455" w:rsidP="00205455">
      <w:pPr>
        <w:pStyle w:val="Odstavecseseznamem"/>
        <w:ind w:left="0"/>
        <w:jc w:val="both"/>
        <w:outlineLvl w:val="0"/>
      </w:pPr>
      <w:r w:rsidRPr="006531D4">
        <w:t>Navržená konstrukce je:</w:t>
      </w:r>
    </w:p>
    <w:p w:rsidR="00205455" w:rsidRPr="0088084A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205455" w:rsidRPr="006F1FA5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6F1FA5">
        <w:rPr>
          <w:szCs w:val="22"/>
        </w:rPr>
        <w:t xml:space="preserve">Dlažba betonová drenážní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DL.</w:t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="006F1FA5">
        <w:rPr>
          <w:szCs w:val="22"/>
        </w:rPr>
        <w:tab/>
      </w:r>
      <w:r w:rsidRPr="006F1FA5">
        <w:rPr>
          <w:szCs w:val="22"/>
        </w:rPr>
        <w:t>80   mm</w:t>
      </w:r>
    </w:p>
    <w:p w:rsidR="00205455" w:rsidRPr="006F1FA5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6F1FA5">
        <w:rPr>
          <w:szCs w:val="22"/>
        </w:rPr>
        <w:t>Lože z drti (4/8)</w:t>
      </w:r>
      <w:r w:rsidRPr="006F1FA5">
        <w:rPr>
          <w:szCs w:val="22"/>
        </w:rPr>
        <w:tab/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  <w:t>L.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="006F1FA5">
        <w:rPr>
          <w:szCs w:val="22"/>
        </w:rPr>
        <w:tab/>
      </w:r>
      <w:r w:rsidRPr="006F1FA5">
        <w:rPr>
          <w:szCs w:val="22"/>
        </w:rPr>
        <w:t>40   mm</w:t>
      </w:r>
      <w:r w:rsidRPr="006F1FA5">
        <w:rPr>
          <w:sz w:val="11"/>
          <w:szCs w:val="9"/>
        </w:rPr>
        <w:t>2</w:t>
      </w:r>
    </w:p>
    <w:p w:rsidR="00205455" w:rsidRPr="006F1FA5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6F1FA5">
        <w:rPr>
          <w:szCs w:val="22"/>
        </w:rPr>
        <w:t>Štěrkodrť (0/32)</w:t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ŠD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="006F1FA5">
        <w:rPr>
          <w:szCs w:val="22"/>
        </w:rPr>
        <w:tab/>
      </w:r>
      <w:r w:rsidRPr="006F1FA5">
        <w:rPr>
          <w:szCs w:val="22"/>
        </w:rPr>
        <w:t>150 mm</w:t>
      </w:r>
    </w:p>
    <w:p w:rsidR="00205455" w:rsidRPr="006F1FA5" w:rsidRDefault="00205455" w:rsidP="0020545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6F1FA5">
        <w:rPr>
          <w:szCs w:val="22"/>
          <w:u w:val="single"/>
        </w:rPr>
        <w:t>Štěrkodrť (0/32)</w:t>
      </w:r>
      <w:r w:rsidRPr="006F1FA5">
        <w:rPr>
          <w:szCs w:val="22"/>
          <w:u w:val="single"/>
        </w:rPr>
        <w:tab/>
        <w:t xml:space="preserve"> 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  <w:t>ŠD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>150 mm</w:t>
      </w:r>
    </w:p>
    <w:p w:rsidR="00205455" w:rsidRPr="006F1FA5" w:rsidRDefault="00205455" w:rsidP="00205455">
      <w:pPr>
        <w:pStyle w:val="Odstavecseseznamem"/>
        <w:ind w:left="0"/>
        <w:jc w:val="both"/>
        <w:outlineLvl w:val="0"/>
        <w:rPr>
          <w:sz w:val="28"/>
        </w:rPr>
      </w:pPr>
      <w:r w:rsidRPr="006F1FA5">
        <w:rPr>
          <w:szCs w:val="22"/>
        </w:rPr>
        <w:t xml:space="preserve">celkem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min.</w:t>
      </w:r>
      <w:r w:rsidRPr="006F1FA5">
        <w:rPr>
          <w:szCs w:val="22"/>
        </w:rPr>
        <w:tab/>
        <w:t>420 mm</w:t>
      </w:r>
    </w:p>
    <w:p w:rsidR="00205455" w:rsidRPr="006F1FA5" w:rsidRDefault="00205455" w:rsidP="00205455">
      <w:pPr>
        <w:outlineLvl w:val="0"/>
        <w:rPr>
          <w:sz w:val="28"/>
        </w:rPr>
      </w:pPr>
    </w:p>
    <w:p w:rsidR="00205455" w:rsidRDefault="00205455" w:rsidP="00205455">
      <w:pPr>
        <w:outlineLvl w:val="0"/>
      </w:pPr>
      <w:r w:rsidRPr="003C6B6F">
        <w:t>odvodnění plochy parkovacích míst bude zajištěno vsakem</w:t>
      </w:r>
      <w:r>
        <w:t xml:space="preserve"> přes spáry drenážní dlažby do podloží. Spáry dlažby budou zatravněny. Akumulační prostor bude vytvořen v mezerách konstrukčních vrstev štěrkodrti.</w:t>
      </w:r>
    </w:p>
    <w:p w:rsidR="006F1FA5" w:rsidRPr="0088084A" w:rsidRDefault="006F1FA5" w:rsidP="006F1FA5">
      <w:pPr>
        <w:pStyle w:val="Odstavecseseznamem"/>
        <w:autoSpaceDE w:val="0"/>
        <w:autoSpaceDN w:val="0"/>
        <w:adjustRightInd w:val="0"/>
        <w:ind w:left="0"/>
        <w:jc w:val="both"/>
        <w:rPr>
          <w:bCs/>
        </w:rPr>
      </w:pPr>
      <w:r>
        <w:rPr>
          <w:bCs/>
        </w:rPr>
        <w:lastRenderedPageBreak/>
        <w:t>Pěší komunikace</w:t>
      </w:r>
      <w:r w:rsidRPr="0088084A">
        <w:rPr>
          <w:bCs/>
        </w:rPr>
        <w:t xml:space="preserve"> budou provedeny z betonové dlažby tl. </w:t>
      </w:r>
      <w:r>
        <w:rPr>
          <w:bCs/>
        </w:rPr>
        <w:t>6</w:t>
      </w:r>
      <w:r w:rsidRPr="0088084A">
        <w:rPr>
          <w:bCs/>
        </w:rPr>
        <w:t>0 mm do lože z drti (4/8)</w:t>
      </w:r>
    </w:p>
    <w:p w:rsidR="006F1FA5" w:rsidRPr="0088084A" w:rsidRDefault="006F1FA5" w:rsidP="006F1FA5">
      <w:pPr>
        <w:pStyle w:val="Odstavecseseznamem"/>
        <w:autoSpaceDE w:val="0"/>
        <w:autoSpaceDN w:val="0"/>
        <w:adjustRightInd w:val="0"/>
        <w:ind w:left="0"/>
        <w:jc w:val="both"/>
        <w:rPr>
          <w:b/>
          <w:bCs/>
        </w:rPr>
      </w:pPr>
    </w:p>
    <w:p w:rsidR="006F1FA5" w:rsidRPr="006531D4" w:rsidRDefault="006F1FA5" w:rsidP="006F1FA5">
      <w:pPr>
        <w:pStyle w:val="Odstavecseseznamem"/>
        <w:ind w:left="0"/>
        <w:jc w:val="both"/>
        <w:outlineLvl w:val="0"/>
      </w:pPr>
      <w:r w:rsidRPr="006531D4">
        <w:t>Navržená konstrukce je:</w:t>
      </w:r>
    </w:p>
    <w:p w:rsidR="006F1FA5" w:rsidRPr="0088084A" w:rsidRDefault="006F1FA5" w:rsidP="006F1FA5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6F1FA5" w:rsidRPr="006F1FA5" w:rsidRDefault="006F1FA5" w:rsidP="006F1FA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6F1FA5">
        <w:rPr>
          <w:szCs w:val="22"/>
        </w:rPr>
        <w:t xml:space="preserve">Dlažba betonová drenážní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DL.</w:t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  <w:t>6</w:t>
      </w:r>
      <w:r w:rsidRPr="006F1FA5">
        <w:rPr>
          <w:szCs w:val="22"/>
        </w:rPr>
        <w:t>0   mm</w:t>
      </w:r>
    </w:p>
    <w:p w:rsidR="006F1FA5" w:rsidRPr="006F1FA5" w:rsidRDefault="006F1FA5" w:rsidP="006F1FA5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6F1FA5">
        <w:rPr>
          <w:szCs w:val="22"/>
        </w:rPr>
        <w:t>Lože z drti (4/8)</w:t>
      </w:r>
      <w:r w:rsidRPr="006F1FA5">
        <w:rPr>
          <w:szCs w:val="22"/>
        </w:rPr>
        <w:tab/>
      </w:r>
      <w:r w:rsidRPr="006F1FA5">
        <w:rPr>
          <w:szCs w:val="22"/>
        </w:rPr>
        <w:tab/>
        <w:t xml:space="preserve"> </w:t>
      </w:r>
      <w:r w:rsidRPr="006F1FA5">
        <w:rPr>
          <w:szCs w:val="22"/>
        </w:rPr>
        <w:tab/>
      </w:r>
      <w:r w:rsidRPr="006F1FA5">
        <w:rPr>
          <w:szCs w:val="22"/>
        </w:rPr>
        <w:tab/>
        <w:t>L.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>
        <w:rPr>
          <w:szCs w:val="22"/>
        </w:rPr>
        <w:tab/>
      </w:r>
      <w:r w:rsidRPr="006F1FA5">
        <w:rPr>
          <w:szCs w:val="22"/>
        </w:rPr>
        <w:t>40   mm</w:t>
      </w:r>
      <w:r w:rsidRPr="006F1FA5">
        <w:rPr>
          <w:sz w:val="11"/>
          <w:szCs w:val="9"/>
        </w:rPr>
        <w:t>2</w:t>
      </w:r>
    </w:p>
    <w:p w:rsidR="006F1FA5" w:rsidRPr="006F1FA5" w:rsidRDefault="006F1FA5" w:rsidP="006F1FA5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6F1FA5">
        <w:rPr>
          <w:szCs w:val="22"/>
          <w:u w:val="single"/>
        </w:rPr>
        <w:t>Štěrkodrť (0/32)</w:t>
      </w:r>
      <w:r w:rsidRPr="006F1FA5">
        <w:rPr>
          <w:szCs w:val="22"/>
          <w:u w:val="single"/>
        </w:rPr>
        <w:tab/>
        <w:t xml:space="preserve"> 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  <w:t>ŠD</w:t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 w:rsidRPr="006F1FA5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6F1FA5">
        <w:rPr>
          <w:szCs w:val="22"/>
          <w:u w:val="single"/>
        </w:rPr>
        <w:t>150 mm</w:t>
      </w:r>
    </w:p>
    <w:p w:rsidR="006F1FA5" w:rsidRPr="006F1FA5" w:rsidRDefault="006F1FA5" w:rsidP="006F1FA5">
      <w:pPr>
        <w:pStyle w:val="Odstavecseseznamem"/>
        <w:ind w:left="0"/>
        <w:jc w:val="both"/>
        <w:outlineLvl w:val="0"/>
        <w:rPr>
          <w:sz w:val="28"/>
        </w:rPr>
      </w:pPr>
      <w:r w:rsidRPr="006F1FA5">
        <w:rPr>
          <w:szCs w:val="22"/>
        </w:rPr>
        <w:t xml:space="preserve">celkem </w:t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</w:r>
      <w:r w:rsidRPr="006F1FA5">
        <w:rPr>
          <w:szCs w:val="22"/>
        </w:rPr>
        <w:tab/>
        <w:t>min.</w:t>
      </w:r>
      <w:r w:rsidRPr="006F1FA5">
        <w:rPr>
          <w:szCs w:val="22"/>
        </w:rPr>
        <w:tab/>
      </w:r>
      <w:r>
        <w:rPr>
          <w:szCs w:val="22"/>
        </w:rPr>
        <w:t>25</w:t>
      </w:r>
      <w:r w:rsidRPr="006F1FA5">
        <w:rPr>
          <w:szCs w:val="22"/>
        </w:rPr>
        <w:t>0 mm</w:t>
      </w:r>
    </w:p>
    <w:p w:rsidR="006F1FA5" w:rsidRPr="006F1FA5" w:rsidRDefault="006F1FA5" w:rsidP="006F1FA5">
      <w:pPr>
        <w:outlineLvl w:val="0"/>
        <w:rPr>
          <w:sz w:val="28"/>
        </w:rPr>
      </w:pPr>
    </w:p>
    <w:p w:rsidR="006F1FA5" w:rsidRPr="003C6B6F" w:rsidRDefault="006F1FA5" w:rsidP="00205455">
      <w:pPr>
        <w:outlineLvl w:val="0"/>
      </w:pPr>
    </w:p>
    <w:p w:rsidR="00DC2020" w:rsidRDefault="00DC2020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 nevykazuje požární riziko.</w:t>
      </w:r>
      <w:r w:rsidR="00205455">
        <w:rPr>
          <w:szCs w:val="22"/>
        </w:rPr>
        <w:t xml:space="preserve"> Nová parkovací místa netvoří překážku pro průjezd hasičské techniky.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6F1FA5">
        <w:rPr>
          <w:b/>
          <w:sz w:val="36"/>
        </w:rPr>
        <w:t xml:space="preserve">technickou </w:t>
      </w:r>
      <w:r>
        <w:rPr>
          <w:b/>
          <w:sz w:val="36"/>
        </w:rPr>
        <w:t xml:space="preserve"> 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E72520" w:rsidRPr="00E72520" w:rsidRDefault="00E72520" w:rsidP="000B3388">
      <w:pPr>
        <w:rPr>
          <w:b/>
          <w:i/>
          <w:sz w:val="28"/>
          <w:szCs w:val="36"/>
        </w:rPr>
      </w:pPr>
      <w:r w:rsidRPr="00E72520">
        <w:rPr>
          <w:szCs w:val="22"/>
        </w:rPr>
        <w:t xml:space="preserve">Výstavba </w:t>
      </w:r>
      <w:r w:rsidR="00205455">
        <w:rPr>
          <w:szCs w:val="22"/>
        </w:rPr>
        <w:t>odstavných míst</w:t>
      </w:r>
      <w:r w:rsidR="006F1FA5">
        <w:rPr>
          <w:szCs w:val="22"/>
        </w:rPr>
        <w:t xml:space="preserve"> a chodníků</w:t>
      </w:r>
      <w:r w:rsidRPr="00E72520">
        <w:rPr>
          <w:szCs w:val="22"/>
        </w:rPr>
        <w:t xml:space="preserve"> nevyžaduje napojení na technickou infrastrukturu</w:t>
      </w:r>
      <w:r w:rsidR="0025153C">
        <w:rPr>
          <w:szCs w:val="22"/>
        </w:rPr>
        <w:t xml:space="preserve">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komunikací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0B3388"/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4 </w:t>
      </w:r>
      <w:r w:rsidRPr="000B3388">
        <w:rPr>
          <w:b/>
          <w:sz w:val="36"/>
        </w:rPr>
        <w:t xml:space="preserve"> </w:t>
      </w:r>
      <w:r w:rsidR="00906CA7">
        <w:rPr>
          <w:b/>
          <w:sz w:val="36"/>
        </w:rPr>
        <w:t>Dopravní řešení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Popis dopravního řešení</w:t>
      </w:r>
    </w:p>
    <w:p w:rsidR="00E72520" w:rsidRPr="00E72520" w:rsidRDefault="006F1FA5" w:rsidP="00E72520">
      <w:pPr>
        <w:rPr>
          <w:b/>
          <w:i/>
          <w:sz w:val="28"/>
          <w:szCs w:val="36"/>
        </w:rPr>
      </w:pPr>
      <w:r w:rsidRPr="006F1FA5">
        <w:rPr>
          <w:szCs w:val="22"/>
        </w:rPr>
        <w:t>Parkovací místa chodníky jsou</w:t>
      </w:r>
      <w:r>
        <w:rPr>
          <w:szCs w:val="22"/>
        </w:rPr>
        <w:t xml:space="preserve"> budou napojeny na stávající místní komunikaci</w:t>
      </w:r>
      <w:r w:rsidR="00906CA7">
        <w:rPr>
          <w:szCs w:val="22"/>
        </w:rPr>
        <w:t>, jako doposud</w:t>
      </w:r>
      <w:r w:rsidR="007E4B4A">
        <w:rPr>
          <w:szCs w:val="22"/>
        </w:rPr>
        <w:t xml:space="preserve">.  Dopravní situace se v místě napojení nezmění. </w:t>
      </w:r>
      <w:r w:rsidR="00E72520" w:rsidRPr="00E72520">
        <w:rPr>
          <w:szCs w:val="22"/>
        </w:rPr>
        <w:t xml:space="preserve">Pěší komunikace </w:t>
      </w:r>
      <w:r w:rsidR="00906CA7">
        <w:rPr>
          <w:szCs w:val="22"/>
        </w:rPr>
        <w:t>bude</w:t>
      </w:r>
      <w:r w:rsidR="00E72520" w:rsidRPr="00E72520">
        <w:rPr>
          <w:szCs w:val="22"/>
        </w:rPr>
        <w:t xml:space="preserve"> propojen</w:t>
      </w:r>
      <w:r w:rsidR="00906CA7">
        <w:rPr>
          <w:szCs w:val="22"/>
        </w:rPr>
        <w:t>a</w:t>
      </w:r>
      <w:r w:rsidR="00E72520" w:rsidRPr="00E72520">
        <w:rPr>
          <w:szCs w:val="22"/>
        </w:rPr>
        <w:t xml:space="preserve"> na stávající síť chodníků v </w:t>
      </w:r>
      <w:r>
        <w:rPr>
          <w:szCs w:val="22"/>
        </w:rPr>
        <w:t>Konicích</w:t>
      </w:r>
      <w:r w:rsidR="00E72520" w:rsidRPr="00E72520">
        <w:rPr>
          <w:szCs w:val="22"/>
        </w:rPr>
        <w:t>.</w:t>
      </w:r>
      <w:r w:rsidR="00906CA7">
        <w:rPr>
          <w:szCs w:val="22"/>
        </w:rPr>
        <w:t xml:space="preserve"> Chodník je navržen v</w:t>
      </w:r>
      <w:r>
        <w:rPr>
          <w:szCs w:val="22"/>
        </w:rPr>
        <w:t> </w:t>
      </w:r>
      <w:r w:rsidR="00906CA7">
        <w:rPr>
          <w:szCs w:val="22"/>
        </w:rPr>
        <w:t>šíři</w:t>
      </w:r>
      <w:r>
        <w:rPr>
          <w:szCs w:val="22"/>
        </w:rPr>
        <w:t xml:space="preserve"> min</w:t>
      </w:r>
      <w:r w:rsidR="00906CA7">
        <w:rPr>
          <w:szCs w:val="22"/>
        </w:rPr>
        <w:t xml:space="preserve"> 1,50 m a </w:t>
      </w:r>
      <w:r w:rsidR="00284F3A">
        <w:rPr>
          <w:szCs w:val="22"/>
        </w:rPr>
        <w:t>je převýšen nad vozovku o</w:t>
      </w:r>
      <w:r w:rsidR="008B7FC5">
        <w:rPr>
          <w:szCs w:val="22"/>
        </w:rPr>
        <w:t xml:space="preserve"> </w:t>
      </w:r>
      <w:r>
        <w:rPr>
          <w:szCs w:val="22"/>
        </w:rPr>
        <w:t>1</w:t>
      </w:r>
      <w:r w:rsidR="00284F3A">
        <w:rPr>
          <w:szCs w:val="22"/>
        </w:rPr>
        <w:t xml:space="preserve">2 cm.  </w:t>
      </w:r>
      <w:r w:rsidR="00E72520" w:rsidRPr="00E72520">
        <w:rPr>
          <w:szCs w:val="22"/>
        </w:rPr>
        <w:t xml:space="preserve">   </w:t>
      </w:r>
    </w:p>
    <w:p w:rsidR="00E72520" w:rsidRDefault="00E72520" w:rsidP="00E72520"/>
    <w:p w:rsidR="00E72520" w:rsidRPr="002A1459" w:rsidRDefault="00E72520" w:rsidP="00E72520">
      <w:pPr>
        <w:rPr>
          <w:b/>
          <w:i/>
          <w:szCs w:val="36"/>
        </w:rPr>
      </w:pPr>
      <w:r w:rsidRPr="002A1459">
        <w:rPr>
          <w:b/>
          <w:i/>
          <w:szCs w:val="36"/>
        </w:rPr>
        <w:t>B.4.b  Napojení území na stávající dopravní infrastrukturu</w:t>
      </w:r>
    </w:p>
    <w:p w:rsidR="00E72520" w:rsidRDefault="00205455" w:rsidP="000B3388">
      <w:r>
        <w:rPr>
          <w:szCs w:val="22"/>
        </w:rPr>
        <w:t xml:space="preserve">Přilehlá místní komunikace </w:t>
      </w:r>
      <w:r w:rsidR="00BD7A61">
        <w:rPr>
          <w:szCs w:val="22"/>
        </w:rPr>
        <w:t>v Konicích</w:t>
      </w:r>
      <w:r>
        <w:rPr>
          <w:szCs w:val="22"/>
        </w:rPr>
        <w:t xml:space="preserve"> je napojena silnic I</w:t>
      </w:r>
      <w:r w:rsidR="00BD7A61">
        <w:rPr>
          <w:szCs w:val="22"/>
        </w:rPr>
        <w:t>II</w:t>
      </w:r>
      <w:r>
        <w:rPr>
          <w:szCs w:val="22"/>
        </w:rPr>
        <w:t>/</w:t>
      </w:r>
      <w:r w:rsidR="00BD7A61">
        <w:rPr>
          <w:szCs w:val="22"/>
        </w:rPr>
        <w:t>41319</w:t>
      </w:r>
      <w:r>
        <w:rPr>
          <w:szCs w:val="22"/>
        </w:rPr>
        <w:t>.</w:t>
      </w:r>
    </w:p>
    <w:p w:rsidR="002A1459" w:rsidRDefault="002A1459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Doprava v klidu </w:t>
      </w:r>
    </w:p>
    <w:p w:rsidR="00E72520" w:rsidRPr="00E72520" w:rsidRDefault="00205455" w:rsidP="00E72520">
      <w:pPr>
        <w:rPr>
          <w:b/>
          <w:i/>
          <w:sz w:val="28"/>
          <w:szCs w:val="36"/>
        </w:rPr>
      </w:pPr>
      <w:r>
        <w:rPr>
          <w:szCs w:val="22"/>
        </w:rPr>
        <w:t xml:space="preserve">Je navrženo </w:t>
      </w:r>
      <w:r w:rsidR="00BD7A61">
        <w:rPr>
          <w:szCs w:val="22"/>
        </w:rPr>
        <w:t>5</w:t>
      </w:r>
      <w:r>
        <w:rPr>
          <w:szCs w:val="22"/>
        </w:rPr>
        <w:t xml:space="preserve"> </w:t>
      </w:r>
      <w:r w:rsidR="00BD7A61">
        <w:rPr>
          <w:szCs w:val="22"/>
        </w:rPr>
        <w:t>kolmých</w:t>
      </w:r>
      <w:r>
        <w:rPr>
          <w:szCs w:val="22"/>
        </w:rPr>
        <w:t xml:space="preserve"> odstavných stání</w:t>
      </w:r>
      <w:r w:rsidR="00E72520" w:rsidRPr="00E72520">
        <w:rPr>
          <w:szCs w:val="22"/>
        </w:rPr>
        <w:t>.</w:t>
      </w:r>
    </w:p>
    <w:p w:rsidR="00E72520" w:rsidRDefault="00E72520" w:rsidP="000B3388"/>
    <w:p w:rsidR="00284F3A" w:rsidRDefault="00284F3A" w:rsidP="00284F3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Pěší a cyklistické stezky </w:t>
      </w:r>
    </w:p>
    <w:p w:rsidR="00284F3A" w:rsidRDefault="00284F3A" w:rsidP="00284F3A">
      <w:r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6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Popis vlivů stavby na životní prostředí a jeho ochrana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životní prostředí - ovzduší, hluk, voda, odpady a půda</w:t>
      </w: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A537B1" w:rsidRDefault="00A537B1" w:rsidP="00E72520">
      <w:pPr>
        <w:autoSpaceDE w:val="0"/>
        <w:autoSpaceDN w:val="0"/>
        <w:adjustRightInd w:val="0"/>
        <w:rPr>
          <w:b/>
          <w:bCs/>
        </w:rPr>
      </w:pP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Půda</w:t>
      </w:r>
    </w:p>
    <w:p w:rsidR="00E72520" w:rsidRPr="00E72520" w:rsidRDefault="00284F3A" w:rsidP="00E72520">
      <w:pPr>
        <w:autoSpaceDE w:val="0"/>
        <w:autoSpaceDN w:val="0"/>
        <w:adjustRightInd w:val="0"/>
      </w:pPr>
      <w:r>
        <w:t>Ne</w:t>
      </w:r>
      <w:r w:rsidR="00E72520">
        <w:t xml:space="preserve"> dojde k záboru orné půdy</w:t>
      </w:r>
      <w:r w:rsidR="00E72520" w:rsidRPr="00E72520">
        <w:t>. Dle současných znalostí nemůže</w:t>
      </w:r>
      <w:r w:rsidR="00E72520">
        <w:t xml:space="preserve"> </w:t>
      </w:r>
      <w:r w:rsidR="00E72520" w:rsidRPr="00E72520">
        <w:t>stavba ovlivnit horninové prostředí lokality ani se neočekává ovlivnění jakýchkoliv</w:t>
      </w:r>
    </w:p>
    <w:p w:rsidR="00E72520" w:rsidRDefault="00E72520" w:rsidP="00E72520">
      <w:r w:rsidRPr="00E72520">
        <w:t>nerostných zdrojů.</w:t>
      </w:r>
    </w:p>
    <w:p w:rsidR="00A537B1" w:rsidRPr="00E72520" w:rsidRDefault="00A537B1" w:rsidP="00E72520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přírodu a krajinu (ochrana dřevin, ochrana památných stromu, ochrana rostlin a živočichů apod.), zachování ekologických funkcí a vazeb v krajině</w:t>
      </w:r>
    </w:p>
    <w:p w:rsidR="00E72520" w:rsidRDefault="00E72520" w:rsidP="00E72520">
      <w:pPr>
        <w:autoSpaceDE w:val="0"/>
        <w:autoSpaceDN w:val="0"/>
        <w:adjustRightInd w:val="0"/>
        <w:jc w:val="both"/>
      </w:pPr>
      <w:r w:rsidRPr="00BD7A61">
        <w:rPr>
          <w:b/>
          <w:u w:val="single"/>
        </w:rPr>
        <w:t>Lokalita výstavby spadá do zvláště chráněného území ve smyslu zákona č.114/1992 Sb., o ochraně přírody a krajiny. To znamená, že neleží na území</w:t>
      </w:r>
      <w:r w:rsidR="00C7253C" w:rsidRPr="00BD7A61">
        <w:rPr>
          <w:b/>
          <w:u w:val="single"/>
        </w:rPr>
        <w:t xml:space="preserve"> </w:t>
      </w:r>
      <w:r w:rsidRPr="00BD7A61">
        <w:rPr>
          <w:b/>
          <w:u w:val="single"/>
        </w:rPr>
        <w:t>Národního parku</w:t>
      </w:r>
      <w:r w:rsidR="00BD7A61">
        <w:t>.</w:t>
      </w:r>
      <w:r w:rsidRPr="00E72520">
        <w:t xml:space="preserve"> </w:t>
      </w:r>
    </w:p>
    <w:p w:rsidR="00BD7A61" w:rsidRPr="00E72520" w:rsidRDefault="00BD7A61" w:rsidP="00E72520">
      <w:pPr>
        <w:autoSpaceDE w:val="0"/>
        <w:autoSpaceDN w:val="0"/>
        <w:adjustRightInd w:val="0"/>
        <w:jc w:val="both"/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Vliv na soustavu chráněných území Natura 2000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Stavba svým umístěním negativně neovlivní významné biotopy zvláště chráněných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druhů živočichů či rostlin a území soustavy NATURA 2000 ve smyslu zákona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o ochraně přírody a krajiny (evropsky významné lokality a ptačí oblasti).</w:t>
      </w:r>
    </w:p>
    <w:p w:rsidR="00E72520" w:rsidRP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d </w:t>
      </w:r>
      <w:r w:rsidRPr="000B3388">
        <w:rPr>
          <w:b/>
          <w:i/>
          <w:szCs w:val="36"/>
        </w:rPr>
        <w:t xml:space="preserve"> </w:t>
      </w:r>
      <w:r w:rsidR="00284F3A">
        <w:rPr>
          <w:b/>
          <w:i/>
          <w:szCs w:val="36"/>
        </w:rPr>
        <w:t>Způsob zohlednění podmínek závazného stanoviska posouzení vlivu záměru na životní prostředí, jeli podkladem</w:t>
      </w:r>
    </w:p>
    <w:p w:rsidR="00E72520" w:rsidRPr="00E72520" w:rsidRDefault="00E72520" w:rsidP="00E72520">
      <w:pPr>
        <w:rPr>
          <w:b/>
          <w:i/>
          <w:szCs w:val="36"/>
        </w:rPr>
      </w:pPr>
      <w:r w:rsidRPr="00E72520">
        <w:t>Netýká se navrhované stavby.</w:t>
      </w:r>
    </w:p>
    <w:p w:rsidR="00284F3A" w:rsidRDefault="00284F3A" w:rsidP="000B3388">
      <w:pPr>
        <w:rPr>
          <w:b/>
          <w:i/>
          <w:szCs w:val="36"/>
        </w:rPr>
      </w:pPr>
    </w:p>
    <w:p w:rsidR="00E72520" w:rsidRDefault="00284F3A" w:rsidP="000B3388"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e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v případě záměru spadajících do režimu zákona o integrované prevenci </w:t>
      </w:r>
      <w:r w:rsidR="000A1E02">
        <w:rPr>
          <w:b/>
          <w:i/>
          <w:szCs w:val="36"/>
        </w:rPr>
        <w:t xml:space="preserve"> základní parametry z</w:t>
      </w:r>
      <w:r>
        <w:rPr>
          <w:b/>
          <w:i/>
          <w:szCs w:val="36"/>
        </w:rPr>
        <w:t>působ</w:t>
      </w:r>
      <w:r w:rsidR="000A1E02">
        <w:rPr>
          <w:b/>
          <w:i/>
          <w:szCs w:val="36"/>
        </w:rPr>
        <w:t>u naplnění  závěrů o nejlepších dostupných technikách nebo integrované povolení.</w:t>
      </w:r>
    </w:p>
    <w:p w:rsidR="00284F3A" w:rsidRDefault="000A1E02" w:rsidP="000B3388">
      <w:r w:rsidRPr="00E72520">
        <w:t>Netýká se navrhované stavby</w:t>
      </w:r>
    </w:p>
    <w:p w:rsidR="000A1E02" w:rsidRDefault="000A1E02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6</w:t>
      </w:r>
      <w:r w:rsidRPr="000B3388">
        <w:rPr>
          <w:b/>
          <w:i/>
          <w:szCs w:val="36"/>
        </w:rPr>
        <w:t>.</w:t>
      </w:r>
      <w:r w:rsidR="00284F3A">
        <w:rPr>
          <w:b/>
          <w:i/>
          <w:szCs w:val="36"/>
        </w:rPr>
        <w:t>f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Navrhovaná a bezpečnostní pásma, rozsah omezení a podmínky ochrany podle jiných právních předpisů</w:t>
      </w:r>
    </w:p>
    <w:p w:rsidR="00E72520" w:rsidRPr="00E72520" w:rsidRDefault="00E72520" w:rsidP="000B3388">
      <w:r w:rsidRPr="00E72520">
        <w:t>Netýká se navrhované stavby.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7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Ochrana obyvatelstva</w:t>
      </w: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Splnění základních požadavků z hlediska plnění úkolů ochrany obyvatelstva</w:t>
      </w:r>
    </w:p>
    <w:p w:rsidR="00E72520" w:rsidRPr="00E72520" w:rsidRDefault="00205455" w:rsidP="00E72520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Odstavná stání</w:t>
      </w:r>
      <w:r w:rsidR="00BD7A61">
        <w:rPr>
          <w:szCs w:val="22"/>
        </w:rPr>
        <w:t xml:space="preserve"> a chodníky</w:t>
      </w:r>
      <w:r>
        <w:rPr>
          <w:szCs w:val="22"/>
        </w:rPr>
        <w:t xml:space="preserve"> jsou</w:t>
      </w:r>
      <w:r w:rsidR="00E72520" w:rsidRPr="00E72520">
        <w:rPr>
          <w:szCs w:val="22"/>
        </w:rPr>
        <w:t xml:space="preserve"> dopravní stavbou. V rámci civilní ochrany funguje jako součást přístupové trasy. Další požadavky na komunikaci z hlediska CO nejsou kladeny.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8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dopravní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800AE7" w:rsidRPr="00E72520" w:rsidRDefault="00E72520" w:rsidP="00800AE7">
      <w:pPr>
        <w:autoSpaceDE w:val="0"/>
        <w:autoSpaceDN w:val="0"/>
        <w:adjustRightInd w:val="0"/>
      </w:pPr>
      <w:r w:rsidRPr="00E72520">
        <w:t xml:space="preserve">Okolí staveniště není třeba speciálně chránit. 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>Staveniště bude označeno</w:t>
      </w:r>
      <w:r w:rsidR="00800AE7">
        <w:t xml:space="preserve"> </w:t>
      </w: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Bilance zemních prací, požadavky na přísun nebo deponie zemin </w:t>
      </w:r>
    </w:p>
    <w:p w:rsidR="00E72520" w:rsidRPr="00E72520" w:rsidRDefault="000A1E02" w:rsidP="00E72520">
      <w:pPr>
        <w:autoSpaceDE w:val="0"/>
        <w:autoSpaceDN w:val="0"/>
        <w:adjustRightInd w:val="0"/>
      </w:pPr>
      <w:r>
        <w:t>B</w:t>
      </w:r>
      <w:r w:rsidR="00E72520">
        <w:t xml:space="preserve">ude proveden odkop zeminy pod navrženou komunikací na úroveň zemní pláně v objemu cca </w:t>
      </w:r>
      <w:r w:rsidR="00BD7A61">
        <w:t>300</w:t>
      </w:r>
      <w:r w:rsidR="00E72520">
        <w:t>m</w:t>
      </w:r>
      <w:r w:rsidR="00E72520" w:rsidRPr="00E72520">
        <w:rPr>
          <w:vertAlign w:val="superscript"/>
        </w:rPr>
        <w:t>3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B.8.2 Výkresy</w:t>
      </w:r>
    </w:p>
    <w:p w:rsidR="009E4DF4" w:rsidRDefault="009E4DF4" w:rsidP="009E4DF4">
      <w:pPr>
        <w:rPr>
          <w:b/>
          <w:i/>
          <w:szCs w:val="36"/>
        </w:rPr>
      </w:pPr>
      <w:r>
        <w:t>Příloha č. 1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Harmonogram výstavby </w:t>
      </w:r>
    </w:p>
    <w:p w:rsidR="009E4DF4" w:rsidRDefault="009E4DF4" w:rsidP="009E4DF4">
      <w:pPr>
        <w:rPr>
          <w:b/>
          <w:i/>
          <w:szCs w:val="36"/>
        </w:rPr>
      </w:pPr>
      <w:r>
        <w:t>Příloha č. 2 tech. zp.</w:t>
      </w:r>
    </w:p>
    <w:p w:rsidR="009E4DF4" w:rsidRDefault="009E4DF4" w:rsidP="009E4DF4">
      <w:pPr>
        <w:rPr>
          <w:b/>
          <w:i/>
          <w:szCs w:val="36"/>
        </w:rPr>
      </w:pPr>
    </w:p>
    <w:p w:rsidR="009E4DF4" w:rsidRDefault="009E4DF4" w:rsidP="009E4DF4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Schéma stavebních postupů </w:t>
      </w:r>
    </w:p>
    <w:p w:rsidR="00E72520" w:rsidRDefault="009E4DF4" w:rsidP="009E4DF4">
      <w:r>
        <w:t>neuvedeno</w:t>
      </w:r>
    </w:p>
    <w:p w:rsidR="00E72520" w:rsidRDefault="00E72520" w:rsidP="000B3388"/>
    <w:p w:rsidR="000A1E02" w:rsidRDefault="000A1E02" w:rsidP="000A1E02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9E4DF4">
        <w:rPr>
          <w:b/>
          <w:i/>
          <w:szCs w:val="36"/>
        </w:rPr>
        <w:t>5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Bilance zemních</w:t>
      </w:r>
      <w:r w:rsidR="009E4DF4">
        <w:rPr>
          <w:b/>
          <w:i/>
          <w:szCs w:val="36"/>
        </w:rPr>
        <w:t xml:space="preserve"> hmot</w:t>
      </w:r>
      <w:r>
        <w:rPr>
          <w:b/>
          <w:i/>
          <w:szCs w:val="36"/>
        </w:rPr>
        <w:t xml:space="preserve"> </w:t>
      </w:r>
    </w:p>
    <w:p w:rsidR="00E72520" w:rsidRDefault="000A1E02" w:rsidP="009E4DF4">
      <w:pPr>
        <w:autoSpaceDE w:val="0"/>
        <w:autoSpaceDN w:val="0"/>
        <w:adjustRightInd w:val="0"/>
        <w:rPr>
          <w:vertAlign w:val="superscript"/>
        </w:rPr>
      </w:pPr>
      <w:r>
        <w:t xml:space="preserve">Bude proveden odkop zeminy pod navrženou komunikací na úroveň zemní pláně v objemu cca </w:t>
      </w:r>
      <w:r w:rsidR="00BD7A61">
        <w:t>300</w:t>
      </w:r>
      <w:r w:rsidR="009E4DF4">
        <w:t>m</w:t>
      </w:r>
      <w:r w:rsidR="009E4DF4" w:rsidRPr="00E72520">
        <w:rPr>
          <w:vertAlign w:val="superscript"/>
        </w:rPr>
        <w:t>3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 vyčíslení zatěžovacích parametrů produkce srážkových odpadních vod za účelem posouzení dimenze dešťové kanalizace byl použit obecný vzorec pro racionální metody: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Q=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  <w:b/>
          <w:bCs/>
        </w:rPr>
        <w:t></w:t>
      </w:r>
      <w:r>
        <w:rPr>
          <w:rFonts w:ascii="Arial" w:hAnsi="Arial" w:cs="Arial"/>
          <w:b/>
          <w:bCs/>
        </w:rPr>
        <w:t>* i * A 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Q – maximální odtok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Symbol" w:hAnsi="Symbol"/>
        </w:rPr>
        <w:t></w:t>
      </w:r>
      <w:r>
        <w:rPr>
          <w:rFonts w:ascii="Symbol" w:hAnsi="Symbol"/>
        </w:rPr>
        <w:t></w:t>
      </w: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>součinitel odtoku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i– intenzita deště ( l/s/ha)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vertAlign w:val="subscript"/>
        </w:rPr>
        <w:t> </w:t>
      </w:r>
      <w:r>
        <w:rPr>
          <w:rFonts w:ascii="Arial" w:hAnsi="Arial" w:cs="Arial"/>
        </w:rPr>
        <w:t>– plocha povodí stoky (ha)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>
        <w:rPr>
          <w:rFonts w:ascii="Arial" w:hAnsi="Arial" w:cs="Arial"/>
          <w:vertAlign w:val="subscript"/>
        </w:rPr>
        <w:t xml:space="preserve"> 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>165 l/s/ha</w:t>
      </w:r>
      <w:r>
        <w:rPr>
          <w:rFonts w:ascii="Arial" w:hAnsi="Arial" w:cs="Arial"/>
        </w:rPr>
        <w:t xml:space="preserve"> ( p=0,5, 15 min. déšť) pro tuto oblast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zpevněné plochy : </w:t>
      </w:r>
      <w:r>
        <w:rPr>
          <w:rFonts w:ascii="Arial" w:hAnsi="Arial" w:cs="Arial"/>
        </w:rPr>
        <w:tab/>
        <w:t>0</w:t>
      </w:r>
      <w:r>
        <w:rPr>
          <w:rFonts w:ascii="Arial" w:hAnsi="Arial" w:cs="Arial"/>
          <w:b/>
          <w:bCs/>
        </w:rPr>
        <w:t xml:space="preserve"> 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( komunikace) ,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</w:t>
      </w:r>
      <w:r w:rsidR="00BD7A61">
        <w:rPr>
          <w:rFonts w:ascii="Arial" w:hAnsi="Arial" w:cs="Arial"/>
        </w:rPr>
        <w:t>5</w:t>
      </w:r>
      <w:r w:rsidR="00800AE7">
        <w:rPr>
          <w:rFonts w:ascii="Arial" w:hAnsi="Arial" w:cs="Arial"/>
        </w:rPr>
        <w:t>00,</w:t>
      </w:r>
      <w:r>
        <w:rPr>
          <w:rFonts w:ascii="Arial" w:hAnsi="Arial" w:cs="Arial"/>
        </w:rPr>
        <w:t>0</w:t>
      </w:r>
      <w:r>
        <w:rPr>
          <w:rFonts w:ascii="Arial" w:hAnsi="Arial" w:cs="Arial"/>
          <w:b/>
          <w:bCs/>
        </w:rPr>
        <w:t xml:space="preserve"> 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( chodníky, podklad ŠP)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                                         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nezpevněné plochy : 0 </w:t>
      </w:r>
      <w:r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  </w:t>
      </w:r>
      <w:r>
        <w:rPr>
          <w:rFonts w:ascii="Arial" w:hAnsi="Arial" w:cs="Arial"/>
        </w:rPr>
        <w:t>( travnaté plochy kolem komunikace, domů, apod.)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 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b w:val="0"/>
          <w:color w:val="auto"/>
        </w:rPr>
        <w:t xml:space="preserve"> – stanovení středního výpočtového součinitele odtoku bylo provedeno dle všeobecně používaného výrazu</w:t>
      </w:r>
    </w:p>
    <w:p w:rsidR="008B7FC5" w:rsidRPr="00C3110B" w:rsidRDefault="008B7FC5" w:rsidP="008B7FC5">
      <w:pPr>
        <w:pStyle w:val="Nadpis2"/>
        <w:rPr>
          <w:color w:val="auto"/>
          <w:u w:val="single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color w:val="auto"/>
        </w:rPr>
        <w:t xml:space="preserve"> = </w:t>
      </w:r>
      <w:r w:rsidRPr="00C3110B">
        <w:rPr>
          <w:color w:val="auto"/>
          <w:u w:val="single"/>
        </w:rPr>
        <w:t>S</w:t>
      </w:r>
      <w:r w:rsidRPr="00C3110B">
        <w:rPr>
          <w:color w:val="auto"/>
          <w:u w:val="single"/>
          <w:vertAlign w:val="subscript"/>
        </w:rPr>
        <w:t>1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rFonts w:ascii="Symbol" w:hAnsi="Symbol"/>
          <w:color w:val="auto"/>
          <w:u w:val="single"/>
          <w:vertAlign w:val="subscript"/>
        </w:rPr>
        <w:t></w:t>
      </w:r>
      <w:r w:rsidRPr="00C3110B">
        <w:rPr>
          <w:rFonts w:ascii="Symbol" w:hAnsi="Symbol"/>
          <w:color w:val="auto"/>
          <w:u w:val="single"/>
        </w:rPr>
        <w:t>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color w:val="auto"/>
          <w:u w:val="single"/>
        </w:rPr>
        <w:t xml:space="preserve"> S</w:t>
      </w:r>
      <w:r w:rsidRPr="00C3110B">
        <w:rPr>
          <w:color w:val="auto"/>
          <w:u w:val="single"/>
          <w:vertAlign w:val="subscript"/>
        </w:rPr>
        <w:t>n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color w:val="auto"/>
          <w:u w:val="single"/>
          <w:vertAlign w:val="subscript"/>
        </w:rPr>
        <w:t>n</w:t>
      </w:r>
    </w:p>
    <w:p w:rsidR="008B7FC5" w:rsidRPr="00C3110B" w:rsidRDefault="008B7FC5" w:rsidP="008B7FC5">
      <w:pPr>
        <w:rPr>
          <w:rFonts w:eastAsia="Calibri"/>
          <w:b/>
          <w:bCs/>
        </w:rPr>
      </w:pPr>
      <w:r w:rsidRPr="00C3110B">
        <w:rPr>
          <w:b/>
          <w:bCs/>
        </w:rPr>
        <w:t xml:space="preserve">                     </w:t>
      </w:r>
      <w:r w:rsidRPr="00C3110B">
        <w:rPr>
          <w:rFonts w:ascii="Symbol" w:hAnsi="Symbol"/>
          <w:b/>
          <w:bCs/>
        </w:rPr>
        <w:t></w:t>
      </w:r>
      <w:r w:rsidRPr="00C3110B">
        <w:rPr>
          <w:b/>
          <w:bCs/>
        </w:rPr>
        <w:t>S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color w:val="auto"/>
        </w:rPr>
        <w:t>S</w:t>
      </w:r>
      <w:r w:rsidRPr="00C3110B">
        <w:rPr>
          <w:color w:val="auto"/>
          <w:vertAlign w:val="subscript"/>
        </w:rPr>
        <w:t>1</w:t>
      </w:r>
      <w:r w:rsidRPr="00C3110B">
        <w:rPr>
          <w:color w:val="auto"/>
        </w:rPr>
        <w:t>………………………..S</w:t>
      </w:r>
      <w:r w:rsidRPr="00C3110B">
        <w:rPr>
          <w:color w:val="auto"/>
          <w:vertAlign w:val="subscript"/>
        </w:rPr>
        <w:t xml:space="preserve">n </w:t>
      </w:r>
      <w:r w:rsidRPr="00C3110B">
        <w:rPr>
          <w:color w:val="auto"/>
        </w:rPr>
        <w:t> </w:t>
      </w:r>
      <w:r w:rsidRPr="00C3110B">
        <w:rPr>
          <w:b w:val="0"/>
          <w:color w:val="auto"/>
        </w:rPr>
        <w:t>- jednotlivé velikosti všech zastoupených ploch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rFonts w:ascii="Symbol" w:hAnsi="Symbol"/>
          <w:color w:val="auto"/>
          <w:vertAlign w:val="subscript"/>
        </w:rPr>
        <w:t></w:t>
      </w:r>
      <w:r w:rsidRPr="00C3110B">
        <w:rPr>
          <w:color w:val="auto"/>
        </w:rPr>
        <w:t>………………………..</w:t>
      </w: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n</w:t>
      </w:r>
      <w:r w:rsidRPr="00C3110B">
        <w:rPr>
          <w:color w:val="auto"/>
        </w:rPr>
        <w:t xml:space="preserve"> </w:t>
      </w:r>
      <w:r w:rsidRPr="00C3110B">
        <w:rPr>
          <w:b w:val="0"/>
          <w:color w:val="auto"/>
        </w:rPr>
        <w:t xml:space="preserve">– součinitelé odtoku dle způsobu zástavby, druhu úpravy  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b w:val="0"/>
          <w:color w:val="auto"/>
        </w:rPr>
        <w:t>                                                povrchu a konfigurace území</w:t>
      </w:r>
    </w:p>
    <w:p w:rsidR="008B7FC5" w:rsidRDefault="008B7FC5" w:rsidP="008B7FC5">
      <w:pPr>
        <w:rPr>
          <w:rFonts w:eastAsia="Calibri"/>
        </w:rPr>
      </w:pP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součinitel</w:t>
      </w:r>
      <w:r>
        <w:t xml:space="preserve">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 xml:space="preserve">pro zastoupené plochy  - komunikace :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0,7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                                                      </w:t>
      </w:r>
      <w:r>
        <w:rPr>
          <w:rFonts w:ascii="Arial" w:hAnsi="Arial" w:cs="Arial"/>
        </w:rPr>
        <w:t>- chodník:</w:t>
      </w:r>
      <w:r>
        <w:rPr>
          <w:rFonts w:ascii="Arial" w:hAnsi="Arial" w:cs="Arial"/>
          <w:b/>
          <w:bCs/>
        </w:rPr>
        <w:t>       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                     </w:t>
      </w:r>
      <w:r>
        <w:rPr>
          <w:rFonts w:ascii="Arial" w:hAnsi="Arial" w:cs="Arial"/>
        </w:rPr>
        <w:t>- vjezdy:</w:t>
      </w:r>
      <w:r>
        <w:rPr>
          <w:rFonts w:ascii="Arial" w:hAnsi="Arial" w:cs="Arial"/>
          <w:b/>
          <w:bCs/>
        </w:rPr>
        <w:t xml:space="preserve">            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 -  střechy:       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0,9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                          - nezp. plochy: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0,1</w:t>
      </w:r>
    </w:p>
    <w:p w:rsidR="008B7FC5" w:rsidRDefault="008B7FC5" w:rsidP="008B7FC5">
      <w:pPr>
        <w:rPr>
          <w:sz w:val="20"/>
          <w:szCs w:val="20"/>
        </w:rPr>
      </w:pP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výpočet:</w:t>
      </w:r>
    </w:p>
    <w:p w:rsidR="008B7FC5" w:rsidRDefault="008B7FC5" w:rsidP="008B7FC5">
      <w:pPr>
        <w:rPr>
          <w:rFonts w:ascii="Arial" w:hAnsi="Arial" w:cs="Arial"/>
          <w:u w:val="single"/>
        </w:rPr>
      </w:pPr>
    </w:p>
    <w:p w:rsidR="008B7FC5" w:rsidRDefault="008B7FC5" w:rsidP="008B7FC5">
      <w:pPr>
        <w:rPr>
          <w:u w:val="single"/>
        </w:rPr>
      </w:pPr>
      <w:r>
        <w:rPr>
          <w:rFonts w:ascii="Symbol" w:hAnsi="Symbol"/>
        </w:rPr>
        <w:t></w:t>
      </w:r>
      <w:r>
        <w:rPr>
          <w:vertAlign w:val="subscript"/>
        </w:rPr>
        <w:t>s</w:t>
      </w:r>
      <w:r>
        <w:t xml:space="preserve"> = </w:t>
      </w:r>
      <w:r>
        <w:rPr>
          <w:u w:val="single"/>
        </w:rPr>
        <w:t>0,0</w:t>
      </w:r>
      <w:r w:rsidR="00800AE7">
        <w:rPr>
          <w:u w:val="single"/>
        </w:rPr>
        <w:t>0</w:t>
      </w:r>
      <w:r w:rsidR="00BD7A61">
        <w:rPr>
          <w:u w:val="single"/>
        </w:rPr>
        <w:t>500</w:t>
      </w:r>
      <w:r>
        <w:rPr>
          <w:u w:val="single"/>
        </w:rPr>
        <w:t>*0,</w:t>
      </w:r>
      <w:r w:rsidR="00800AE7">
        <w:rPr>
          <w:u w:val="single"/>
        </w:rPr>
        <w:t>1</w:t>
      </w:r>
      <w:r>
        <w:rPr>
          <w:u w:val="single"/>
        </w:rPr>
        <w:t xml:space="preserve"> </w:t>
      </w:r>
    </w:p>
    <w:p w:rsidR="008B7FC5" w:rsidRDefault="008B7FC5" w:rsidP="008B7FC5">
      <w:pPr>
        <w:rPr>
          <w:rFonts w:ascii="Calibri" w:hAnsi="Calibri"/>
        </w:rPr>
      </w:pPr>
      <w:r>
        <w:t>            0,0</w:t>
      </w:r>
      <w:r w:rsidR="00800AE7">
        <w:t>0</w:t>
      </w:r>
      <w:r w:rsidR="00BD7A61">
        <w:t>500</w:t>
      </w:r>
    </w:p>
    <w:p w:rsidR="008B7FC5" w:rsidRDefault="008B7FC5" w:rsidP="008B7FC5">
      <w:pPr>
        <w:rPr>
          <w:u w:val="single"/>
        </w:rPr>
      </w:pPr>
      <w:r>
        <w:rPr>
          <w:rFonts w:ascii="Symbol" w:hAnsi="Symbol"/>
          <w:u w:val="single"/>
        </w:rPr>
        <w:t></w:t>
      </w:r>
      <w:r>
        <w:rPr>
          <w:u w:val="single"/>
          <w:vertAlign w:val="subscript"/>
        </w:rPr>
        <w:t>s</w:t>
      </w:r>
      <w:r>
        <w:rPr>
          <w:u w:val="single"/>
        </w:rPr>
        <w:t xml:space="preserve"> = 0,</w:t>
      </w:r>
      <w:r w:rsidR="00800AE7">
        <w:rPr>
          <w:u w:val="single"/>
        </w:rPr>
        <w:t>1</w:t>
      </w:r>
    </w:p>
    <w:p w:rsidR="008B7FC5" w:rsidRDefault="008B7FC5" w:rsidP="008B7FC5">
      <w:pPr>
        <w:rPr>
          <w:b/>
          <w:bCs/>
          <w:u w:val="single"/>
        </w:rPr>
      </w:pPr>
    </w:p>
    <w:p w:rsidR="008B7FC5" w:rsidRDefault="008B7FC5" w:rsidP="008B7FC5">
      <w:pPr>
        <w:rPr>
          <w:b/>
          <w:bCs/>
          <w:u w:val="single"/>
        </w:rPr>
      </w:pP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výpočet maximálního odtoku trasa a: </w:t>
      </w:r>
    </w:p>
    <w:p w:rsidR="008B7FC5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</w:rPr>
        <w:t>Q= 0,</w:t>
      </w:r>
      <w:r w:rsidR="00800AE7">
        <w:rPr>
          <w:rFonts w:ascii="Arial" w:hAnsi="Arial" w:cs="Arial"/>
        </w:rPr>
        <w:t>1</w:t>
      </w:r>
      <w:r>
        <w:rPr>
          <w:rFonts w:ascii="Arial" w:hAnsi="Arial" w:cs="Arial"/>
        </w:rPr>
        <w:t>*0,</w:t>
      </w:r>
      <w:r w:rsidR="00800AE7">
        <w:rPr>
          <w:rFonts w:ascii="Arial" w:hAnsi="Arial" w:cs="Arial"/>
        </w:rPr>
        <w:t>00</w:t>
      </w:r>
      <w:r w:rsidR="00BD7A61">
        <w:rPr>
          <w:rFonts w:ascii="Arial" w:hAnsi="Arial" w:cs="Arial"/>
        </w:rPr>
        <w:t>500</w:t>
      </w:r>
      <w:r>
        <w:rPr>
          <w:rFonts w:ascii="Arial" w:hAnsi="Arial" w:cs="Arial"/>
        </w:rPr>
        <w:t>*165,0</w:t>
      </w:r>
    </w:p>
    <w:p w:rsidR="008B7FC5" w:rsidRDefault="008B7FC5" w:rsidP="008B7FC5">
      <w:pPr>
        <w:rPr>
          <w:rFonts w:ascii="Arial" w:hAnsi="Arial" w:cs="Arial"/>
        </w:rPr>
      </w:pPr>
    </w:p>
    <w:p w:rsidR="008B7FC5" w:rsidRPr="008C7CB1" w:rsidRDefault="008B7FC5" w:rsidP="008B7FC5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 xml:space="preserve">Q = </w:t>
      </w:r>
      <w:r w:rsidR="00800AE7">
        <w:rPr>
          <w:rFonts w:ascii="Arial" w:hAnsi="Arial" w:cs="Arial"/>
          <w:b/>
          <w:bCs/>
          <w:u w:val="single"/>
        </w:rPr>
        <w:t>0,0</w:t>
      </w:r>
      <w:r w:rsidR="00BD7A61">
        <w:rPr>
          <w:rFonts w:ascii="Arial" w:hAnsi="Arial" w:cs="Arial"/>
          <w:b/>
          <w:bCs/>
          <w:u w:val="single"/>
        </w:rPr>
        <w:t>83</w:t>
      </w:r>
      <w:r>
        <w:rPr>
          <w:rFonts w:ascii="Arial" w:hAnsi="Arial" w:cs="Arial"/>
          <w:b/>
          <w:bCs/>
          <w:u w:val="single"/>
        </w:rPr>
        <w:t xml:space="preserve"> l/s </w:t>
      </w:r>
      <w:r>
        <w:rPr>
          <w:rFonts w:ascii="Arial" w:hAnsi="Arial" w:cs="Arial"/>
          <w:b/>
          <w:bCs/>
        </w:rPr>
        <w:t xml:space="preserve">       ~</w:t>
      </w:r>
      <w:r>
        <w:rPr>
          <w:rFonts w:ascii="Arial" w:hAnsi="Arial" w:cs="Arial"/>
          <w:bCs/>
          <w:lang w:val="en-US"/>
        </w:rPr>
        <w:t>&gt;  0</w:t>
      </w:r>
      <w:r>
        <w:rPr>
          <w:rFonts w:ascii="Arial" w:hAnsi="Arial" w:cs="Arial"/>
          <w:bCs/>
        </w:rPr>
        <w:t>,0</w:t>
      </w:r>
      <w:r w:rsidR="00800AE7">
        <w:rPr>
          <w:rFonts w:ascii="Arial" w:hAnsi="Arial" w:cs="Arial"/>
          <w:bCs/>
        </w:rPr>
        <w:t>000</w:t>
      </w:r>
      <w:r w:rsidR="00BD7A61">
        <w:rPr>
          <w:rFonts w:ascii="Arial" w:hAnsi="Arial" w:cs="Arial"/>
          <w:bCs/>
        </w:rPr>
        <w:t>83</w:t>
      </w:r>
      <w:r>
        <w:rPr>
          <w:rFonts w:ascii="Arial" w:hAnsi="Arial" w:cs="Arial"/>
          <w:bCs/>
        </w:rPr>
        <w:t>0 m</w:t>
      </w:r>
      <w:r>
        <w:rPr>
          <w:rFonts w:ascii="Arial" w:hAnsi="Arial" w:cs="Arial"/>
          <w:bCs/>
          <w:vertAlign w:val="superscript"/>
        </w:rPr>
        <w:t>3</w:t>
      </w:r>
      <w:r>
        <w:rPr>
          <w:rFonts w:ascii="Arial" w:hAnsi="Arial" w:cs="Arial"/>
          <w:bCs/>
        </w:rPr>
        <w:t>/s</w:t>
      </w:r>
    </w:p>
    <w:p w:rsidR="008B7FC5" w:rsidRDefault="008B7FC5" w:rsidP="008B7FC5">
      <w:pPr>
        <w:rPr>
          <w:szCs w:val="22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 xml:space="preserve">Rekonstrukcí nedojde ke zvýšení odtoku srážkových vod z prostoru </w:t>
      </w:r>
      <w:r w:rsidR="00800AE7">
        <w:rPr>
          <w:szCs w:val="22"/>
        </w:rPr>
        <w:t>zpevněných ploch</w:t>
      </w:r>
      <w:r>
        <w:rPr>
          <w:szCs w:val="22"/>
        </w:rPr>
        <w:t>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t xml:space="preserve">Dešťová voda bude </w:t>
      </w:r>
      <w:r w:rsidR="00800AE7">
        <w:t>zasakována</w:t>
      </w:r>
      <w:r w:rsidR="00BD7A61">
        <w:t xml:space="preserve"> v travnatém pásu</w:t>
      </w:r>
      <w:r>
        <w:t xml:space="preserve">. </w:t>
      </w: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9E4DF4" w:rsidRDefault="009E4DF4" w:rsidP="003B07E7">
      <w:pPr>
        <w:spacing w:line="360" w:lineRule="auto"/>
      </w:pPr>
    </w:p>
    <w:p w:rsidR="003B07E7" w:rsidRDefault="003B07E7" w:rsidP="003B07E7">
      <w:pPr>
        <w:spacing w:line="360" w:lineRule="auto"/>
        <w:rPr>
          <w:sz w:val="26"/>
          <w:szCs w:val="26"/>
        </w:rPr>
      </w:pPr>
      <w:r w:rsidRPr="00ED34EC">
        <w:t xml:space="preserve">V Božicích, </w:t>
      </w:r>
      <w:r w:rsidR="00BD7A61">
        <w:t>květen</w:t>
      </w:r>
      <w:r w:rsidRPr="00ED34EC">
        <w:t xml:space="preserve"> 20</w:t>
      </w:r>
      <w:r>
        <w:t>1</w:t>
      </w:r>
      <w:r w:rsidR="00BD7A61">
        <w:t>9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</w:p>
    <w:p w:rsidR="00B105C9" w:rsidRPr="000B3388" w:rsidRDefault="00B105C9" w:rsidP="000B3388">
      <w:pPr>
        <w:rPr>
          <w:b/>
          <w:sz w:val="36"/>
        </w:rPr>
      </w:pPr>
    </w:p>
    <w:p w:rsidR="000B3388" w:rsidRDefault="000B3388" w:rsidP="000B3388">
      <w:pPr>
        <w:rPr>
          <w:sz w:val="28"/>
          <w:szCs w:val="36"/>
        </w:rPr>
      </w:pPr>
    </w:p>
    <w:p w:rsidR="000B3388" w:rsidRPr="000B3388" w:rsidRDefault="000B3388" w:rsidP="000B3388">
      <w:pPr>
        <w:rPr>
          <w:b/>
          <w:sz w:val="36"/>
        </w:rPr>
      </w:pPr>
    </w:p>
    <w:sectPr w:rsidR="000B3388" w:rsidRPr="000B3388" w:rsidSect="00C424D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A19" w:rsidRDefault="002F5A19">
      <w:r>
        <w:separator/>
      </w:r>
    </w:p>
  </w:endnote>
  <w:endnote w:type="continuationSeparator" w:id="1">
    <w:p w:rsidR="002F5A19" w:rsidRDefault="002F5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A19" w:rsidRDefault="002F5A19">
      <w:r>
        <w:separator/>
      </w:r>
    </w:p>
  </w:footnote>
  <w:footnote w:type="continuationSeparator" w:id="1">
    <w:p w:rsidR="002F5A19" w:rsidRDefault="002F5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E7C" w:rsidRDefault="00DC2020" w:rsidP="00922E7C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7015D0" w:rsidRPr="007015D0">
      <w:rPr>
        <w:sz w:val="22"/>
        <w:szCs w:val="36"/>
      </w:rPr>
      <w:t>ÚPRAVY PROSTRANSTVÍ - KONICE</w:t>
    </w:r>
  </w:p>
  <w:p w:rsidR="00DC2020" w:rsidRPr="00A86F73" w:rsidRDefault="00DC2020" w:rsidP="00922E7C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 xml:space="preserve">    </w:t>
    </w:r>
    <w:r w:rsidR="00922E7C"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ab/>
    </w:r>
    <w:r w:rsidR="00922E7C"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7240C0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7240C0" w:rsidRPr="00A86F73">
      <w:rPr>
        <w:rStyle w:val="slostrnky"/>
        <w:sz w:val="20"/>
        <w:szCs w:val="20"/>
        <w:u w:val="single"/>
      </w:rPr>
      <w:fldChar w:fldCharType="separate"/>
    </w:r>
    <w:r w:rsidR="00473939">
      <w:rPr>
        <w:rStyle w:val="slostrnky"/>
        <w:noProof/>
        <w:sz w:val="20"/>
        <w:szCs w:val="20"/>
        <w:u w:val="single"/>
      </w:rPr>
      <w:t>11</w:t>
    </w:r>
    <w:r w:rsidR="007240C0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02B7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F6C92"/>
    <w:rsid w:val="00101A08"/>
    <w:rsid w:val="00113620"/>
    <w:rsid w:val="00116A54"/>
    <w:rsid w:val="00120F97"/>
    <w:rsid w:val="00126921"/>
    <w:rsid w:val="00146DF6"/>
    <w:rsid w:val="0015332A"/>
    <w:rsid w:val="00167EBB"/>
    <w:rsid w:val="0018146A"/>
    <w:rsid w:val="00185F38"/>
    <w:rsid w:val="00186718"/>
    <w:rsid w:val="001B3C59"/>
    <w:rsid w:val="001C6423"/>
    <w:rsid w:val="001C6A9C"/>
    <w:rsid w:val="001D7040"/>
    <w:rsid w:val="001E3885"/>
    <w:rsid w:val="002010BF"/>
    <w:rsid w:val="00205455"/>
    <w:rsid w:val="002077E0"/>
    <w:rsid w:val="00214709"/>
    <w:rsid w:val="002152CD"/>
    <w:rsid w:val="0022015E"/>
    <w:rsid w:val="002255C8"/>
    <w:rsid w:val="00230DAE"/>
    <w:rsid w:val="00247AA5"/>
    <w:rsid w:val="0025153C"/>
    <w:rsid w:val="0025205E"/>
    <w:rsid w:val="00271F98"/>
    <w:rsid w:val="002765C0"/>
    <w:rsid w:val="00277BA8"/>
    <w:rsid w:val="00283485"/>
    <w:rsid w:val="00283FC3"/>
    <w:rsid w:val="00284F3A"/>
    <w:rsid w:val="002A1459"/>
    <w:rsid w:val="002B2509"/>
    <w:rsid w:val="002C274D"/>
    <w:rsid w:val="002C39D3"/>
    <w:rsid w:val="002C4E14"/>
    <w:rsid w:val="002D1639"/>
    <w:rsid w:val="002E5797"/>
    <w:rsid w:val="002E5F7D"/>
    <w:rsid w:val="002F5A19"/>
    <w:rsid w:val="00301EFA"/>
    <w:rsid w:val="00305D98"/>
    <w:rsid w:val="0030615E"/>
    <w:rsid w:val="003119F8"/>
    <w:rsid w:val="00320DD6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407155"/>
    <w:rsid w:val="004421B5"/>
    <w:rsid w:val="00473939"/>
    <w:rsid w:val="00480DF3"/>
    <w:rsid w:val="0048404E"/>
    <w:rsid w:val="004A0852"/>
    <w:rsid w:val="004A0F6D"/>
    <w:rsid w:val="004B1034"/>
    <w:rsid w:val="004B50FE"/>
    <w:rsid w:val="004D0C2A"/>
    <w:rsid w:val="004D1329"/>
    <w:rsid w:val="004D5B8B"/>
    <w:rsid w:val="00506AD5"/>
    <w:rsid w:val="00541176"/>
    <w:rsid w:val="00541BD7"/>
    <w:rsid w:val="005779D0"/>
    <w:rsid w:val="00585911"/>
    <w:rsid w:val="005902DB"/>
    <w:rsid w:val="00591D01"/>
    <w:rsid w:val="005B2ABB"/>
    <w:rsid w:val="005B3068"/>
    <w:rsid w:val="005B45F0"/>
    <w:rsid w:val="005C6DAD"/>
    <w:rsid w:val="005D73CD"/>
    <w:rsid w:val="005E029D"/>
    <w:rsid w:val="005F16DD"/>
    <w:rsid w:val="005F3FB3"/>
    <w:rsid w:val="005F5D1A"/>
    <w:rsid w:val="00620AF3"/>
    <w:rsid w:val="00667E8E"/>
    <w:rsid w:val="006756B6"/>
    <w:rsid w:val="00680F59"/>
    <w:rsid w:val="00691119"/>
    <w:rsid w:val="006A2667"/>
    <w:rsid w:val="006A2F25"/>
    <w:rsid w:val="006A61A4"/>
    <w:rsid w:val="006B5B2E"/>
    <w:rsid w:val="006C0E3A"/>
    <w:rsid w:val="006C6FF0"/>
    <w:rsid w:val="006E6322"/>
    <w:rsid w:val="006F1575"/>
    <w:rsid w:val="006F1FA5"/>
    <w:rsid w:val="006F5607"/>
    <w:rsid w:val="007015D0"/>
    <w:rsid w:val="00711DBA"/>
    <w:rsid w:val="007149F8"/>
    <w:rsid w:val="00714B91"/>
    <w:rsid w:val="00721934"/>
    <w:rsid w:val="00721A46"/>
    <w:rsid w:val="007240C0"/>
    <w:rsid w:val="00737AF4"/>
    <w:rsid w:val="00766247"/>
    <w:rsid w:val="00780963"/>
    <w:rsid w:val="00790763"/>
    <w:rsid w:val="00796618"/>
    <w:rsid w:val="007B03D4"/>
    <w:rsid w:val="007C2CBA"/>
    <w:rsid w:val="007C7E12"/>
    <w:rsid w:val="007D481A"/>
    <w:rsid w:val="007D6025"/>
    <w:rsid w:val="007E1F7D"/>
    <w:rsid w:val="007E4B4A"/>
    <w:rsid w:val="007F4306"/>
    <w:rsid w:val="00800AE7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91C81"/>
    <w:rsid w:val="00895130"/>
    <w:rsid w:val="00897C88"/>
    <w:rsid w:val="008B7FC5"/>
    <w:rsid w:val="008D0A38"/>
    <w:rsid w:val="008D76BA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916AB"/>
    <w:rsid w:val="00997884"/>
    <w:rsid w:val="00997B5A"/>
    <w:rsid w:val="009A5A1E"/>
    <w:rsid w:val="009C08D0"/>
    <w:rsid w:val="009D0F48"/>
    <w:rsid w:val="009D5029"/>
    <w:rsid w:val="009E4DF4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94D07"/>
    <w:rsid w:val="00AA35C0"/>
    <w:rsid w:val="00AA3AA9"/>
    <w:rsid w:val="00AB4031"/>
    <w:rsid w:val="00AC2638"/>
    <w:rsid w:val="00AD6F68"/>
    <w:rsid w:val="00B105C9"/>
    <w:rsid w:val="00B325FA"/>
    <w:rsid w:val="00B408E5"/>
    <w:rsid w:val="00B41D68"/>
    <w:rsid w:val="00B527D2"/>
    <w:rsid w:val="00B53A32"/>
    <w:rsid w:val="00B55B9C"/>
    <w:rsid w:val="00B82540"/>
    <w:rsid w:val="00B83E6E"/>
    <w:rsid w:val="00B87B6B"/>
    <w:rsid w:val="00BB046A"/>
    <w:rsid w:val="00BC651F"/>
    <w:rsid w:val="00BC726A"/>
    <w:rsid w:val="00BD0B03"/>
    <w:rsid w:val="00BD7A61"/>
    <w:rsid w:val="00C11E49"/>
    <w:rsid w:val="00C42235"/>
    <w:rsid w:val="00C424D9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20F28"/>
    <w:rsid w:val="00D224FF"/>
    <w:rsid w:val="00D2325F"/>
    <w:rsid w:val="00D46A45"/>
    <w:rsid w:val="00D46C77"/>
    <w:rsid w:val="00D47086"/>
    <w:rsid w:val="00D502D7"/>
    <w:rsid w:val="00D63D70"/>
    <w:rsid w:val="00D72A0C"/>
    <w:rsid w:val="00D8290B"/>
    <w:rsid w:val="00D944D3"/>
    <w:rsid w:val="00DB3D2B"/>
    <w:rsid w:val="00DB7615"/>
    <w:rsid w:val="00DC2020"/>
    <w:rsid w:val="00DC6DA4"/>
    <w:rsid w:val="00DD1734"/>
    <w:rsid w:val="00DD22D6"/>
    <w:rsid w:val="00DE58BB"/>
    <w:rsid w:val="00E14BF2"/>
    <w:rsid w:val="00E35CD1"/>
    <w:rsid w:val="00E433A9"/>
    <w:rsid w:val="00E6291C"/>
    <w:rsid w:val="00E64D11"/>
    <w:rsid w:val="00E72520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4081E"/>
    <w:rsid w:val="00F5042C"/>
    <w:rsid w:val="00F642F1"/>
    <w:rsid w:val="00F72BF9"/>
    <w:rsid w:val="00F76E59"/>
    <w:rsid w:val="00F811B7"/>
    <w:rsid w:val="00FA1C25"/>
    <w:rsid w:val="00FB25D9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11</Pages>
  <Words>2485</Words>
  <Characters>14665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17116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5</cp:revision>
  <cp:lastPrinted>2014-10-29T10:09:00Z</cp:lastPrinted>
  <dcterms:created xsi:type="dcterms:W3CDTF">2019-07-01T12:22:00Z</dcterms:created>
  <dcterms:modified xsi:type="dcterms:W3CDTF">2019-09-17T10:39:00Z</dcterms:modified>
</cp:coreProperties>
</file>