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CF16E" w14:textId="77777777" w:rsidR="00BA16BB" w:rsidRPr="006D0812" w:rsidRDefault="00947C7C"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59C84963" wp14:editId="73B44D0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152983" w14:textId="77777777" w:rsidR="00047E56" w:rsidRPr="00321BCC" w:rsidRDefault="00047E56"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9C84963"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0F152983" w14:textId="77777777" w:rsidR="00047E56" w:rsidRPr="00321BCC" w:rsidRDefault="00047E56"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66FB0ABC" wp14:editId="47D7B360">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E64676" w14:textId="77777777" w:rsidR="00047E56" w:rsidRPr="00321BCC" w:rsidRDefault="00047E56"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6FB0ABC"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53E64676" w14:textId="77777777" w:rsidR="00047E56" w:rsidRPr="00321BCC" w:rsidRDefault="00047E56"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390944FD" wp14:editId="33A872F4">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70E6D2" w14:textId="77777777" w:rsidR="00047E56" w:rsidRPr="00321BCC" w:rsidRDefault="00047E56"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90944FD"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1C70E6D2" w14:textId="77777777" w:rsidR="00047E56" w:rsidRPr="00321BCC" w:rsidRDefault="00047E56"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604EDAB2" wp14:editId="4C28D99F">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85D4CE" w14:textId="77777777" w:rsidR="00047E56" w:rsidRPr="00321BCC" w:rsidRDefault="00047E56"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04EDAB2"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5285D4CE" w14:textId="77777777" w:rsidR="00047E56" w:rsidRPr="00321BCC" w:rsidRDefault="00047E56" w:rsidP="00BA16BB">
                      <w:pPr>
                        <w:pStyle w:val="DocumentTitleCzechRadio"/>
                      </w:pPr>
                    </w:p>
                  </w:txbxContent>
                </v:textbox>
                <w10:wrap anchorx="page" anchory="page"/>
              </v:shape>
            </w:pict>
          </mc:Fallback>
        </mc:AlternateContent>
      </w:r>
      <w:r w:rsidR="00182D39" w:rsidRPr="006D0812">
        <w:t>KUPNÍ SMLOUVA</w:t>
      </w:r>
    </w:p>
    <w:p w14:paraId="3416DED4" w14:textId="77777777" w:rsidR="00D640B8" w:rsidRDefault="00947C7C" w:rsidP="00D640B8">
      <w:pPr>
        <w:pStyle w:val="SubjectName-ContractCzechRadio"/>
        <w:jc w:val="center"/>
      </w:pPr>
      <w:r>
        <w:t>č. _CISLO_SMLOUVY_</w:t>
      </w:r>
    </w:p>
    <w:p w14:paraId="6C6F4AFF" w14:textId="77777777" w:rsidR="00D640B8" w:rsidRDefault="00D640B8" w:rsidP="00BA16BB">
      <w:pPr>
        <w:pStyle w:val="SubjectName-ContractCzechRadio"/>
      </w:pPr>
    </w:p>
    <w:p w14:paraId="049D0CA1" w14:textId="77777777" w:rsidR="00BA16BB" w:rsidRPr="006D0812" w:rsidRDefault="00947C7C" w:rsidP="00BA16BB">
      <w:pPr>
        <w:pStyle w:val="SubjectName-ContractCzechRadio"/>
      </w:pPr>
      <w:r w:rsidRPr="006D0812">
        <w:t>Český rozhlas</w:t>
      </w:r>
    </w:p>
    <w:p w14:paraId="17FA36DC" w14:textId="77777777" w:rsidR="00BA16BB" w:rsidRPr="006D0812" w:rsidRDefault="00947C7C" w:rsidP="00BA16BB">
      <w:pPr>
        <w:pStyle w:val="SubjectSpecification-ContractCzechRadio"/>
      </w:pPr>
      <w:r w:rsidRPr="006D0812">
        <w:t>zřízený zákonem č. 484/1991 Sb., o Českém rozhlasu</w:t>
      </w:r>
    </w:p>
    <w:p w14:paraId="75175C80" w14:textId="77777777" w:rsidR="00BA16BB" w:rsidRPr="006D0812" w:rsidRDefault="00947C7C" w:rsidP="00BA16BB">
      <w:pPr>
        <w:pStyle w:val="SubjectSpecification-ContractCzechRadio"/>
      </w:pPr>
      <w:r w:rsidRPr="006D0812">
        <w:t>nezapisuje se do obchodního rejstříku</w:t>
      </w:r>
    </w:p>
    <w:p w14:paraId="1C449EC0" w14:textId="77777777" w:rsidR="00BA16BB" w:rsidRPr="006D0812" w:rsidRDefault="00947C7C" w:rsidP="00BA16BB">
      <w:pPr>
        <w:pStyle w:val="SubjectSpecification-ContractCzechRadio"/>
      </w:pPr>
      <w:r w:rsidRPr="006D0812">
        <w:t>se sídlem Vinohradská 12, 120 99 Praha 2</w:t>
      </w:r>
    </w:p>
    <w:p w14:paraId="0F8AF628" w14:textId="4B12A800" w:rsidR="00BA16BB" w:rsidRPr="00B90333" w:rsidRDefault="00947C7C" w:rsidP="00BA16BB">
      <w:pPr>
        <w:pStyle w:val="SubjectSpecification-ContractCzechRadio"/>
      </w:pPr>
      <w:r w:rsidRPr="007905AF">
        <w:t>zastoupený</w:t>
      </w:r>
      <w:r w:rsidR="00860E1C" w:rsidRPr="00284E9F">
        <w:rPr>
          <w:color w:val="auto"/>
        </w:rPr>
        <w:t xml:space="preserve">: </w:t>
      </w:r>
      <w:r w:rsidR="007933D9">
        <w:rPr>
          <w:color w:val="auto"/>
        </w:rPr>
        <w:t>Mgr. René</w:t>
      </w:r>
      <w:r w:rsidR="00CC1197">
        <w:rPr>
          <w:color w:val="auto"/>
        </w:rPr>
        <w:t>m</w:t>
      </w:r>
      <w:r w:rsidR="00B90333" w:rsidRPr="00B90333">
        <w:rPr>
          <w:color w:val="auto"/>
        </w:rPr>
        <w:t xml:space="preserve"> Zavor</w:t>
      </w:r>
      <w:r w:rsidR="00CC1197">
        <w:rPr>
          <w:color w:val="auto"/>
        </w:rPr>
        <w:t>a</w:t>
      </w:r>
      <w:r w:rsidR="00B90333" w:rsidRPr="00B90333">
        <w:rPr>
          <w:color w:val="auto"/>
        </w:rPr>
        <w:t>lem, generálním ředitelem</w:t>
      </w:r>
    </w:p>
    <w:p w14:paraId="61121E2B" w14:textId="77777777" w:rsidR="00BA16BB" w:rsidRPr="007905AF" w:rsidRDefault="00947C7C" w:rsidP="00BA16BB">
      <w:pPr>
        <w:pStyle w:val="SubjectSpecification-ContractCzechRadio"/>
      </w:pPr>
      <w:r w:rsidRPr="007905AF">
        <w:t>IČ</w:t>
      </w:r>
      <w:r w:rsidR="00000C29">
        <w:t>O</w:t>
      </w:r>
      <w:r w:rsidRPr="007905AF">
        <w:t xml:space="preserve"> 45245053, DIČ CZ45245053</w:t>
      </w:r>
    </w:p>
    <w:p w14:paraId="0F1C35F6" w14:textId="77777777" w:rsidR="00BA16BB" w:rsidRPr="007905AF" w:rsidRDefault="00947C7C" w:rsidP="00BA16BB">
      <w:pPr>
        <w:pStyle w:val="SubjectSpecification-ContractCzechRadio"/>
      </w:pPr>
      <w:r w:rsidRPr="007905AF">
        <w:t xml:space="preserve">bankovní spojení: </w:t>
      </w:r>
      <w:proofErr w:type="spellStart"/>
      <w:r w:rsidRPr="007905AF">
        <w:t>Raiffeisenbank</w:t>
      </w:r>
      <w:proofErr w:type="spellEnd"/>
      <w:r w:rsidRPr="007905AF">
        <w:t xml:space="preserve">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484EC5C7" w14:textId="77777777" w:rsidR="007220A3" w:rsidRPr="007905AF" w:rsidRDefault="00947C7C" w:rsidP="00BA16BB">
      <w:pPr>
        <w:pStyle w:val="SubjectSpecification-ContractCzechRadio"/>
      </w:pPr>
      <w:r w:rsidRPr="007905AF">
        <w:t xml:space="preserve">zástupce pro věcná jednání </w:t>
      </w:r>
      <w:r w:rsidRPr="007905AF">
        <w:tab/>
      </w:r>
      <w:r w:rsidR="00B90333">
        <w:rPr>
          <w:rFonts w:cs="Arial"/>
          <w:szCs w:val="20"/>
        </w:rPr>
        <w:t>Zdeněk Rozina</w:t>
      </w:r>
    </w:p>
    <w:p w14:paraId="110651F7" w14:textId="77777777" w:rsidR="007220A3" w:rsidRPr="007905AF" w:rsidRDefault="00947C7C"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B90333">
        <w:t> </w:t>
      </w:r>
      <w:r w:rsidR="00B90333">
        <w:rPr>
          <w:rFonts w:cs="Arial"/>
          <w:szCs w:val="20"/>
        </w:rPr>
        <w:t>739 539 450</w:t>
      </w:r>
    </w:p>
    <w:p w14:paraId="3A832F12" w14:textId="77777777" w:rsidR="007220A3" w:rsidRDefault="00947C7C"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hyperlink r:id="rId8" w:history="1">
        <w:r w:rsidR="00B90333" w:rsidRPr="00FA45C6">
          <w:rPr>
            <w:rStyle w:val="Hypertextovodkaz"/>
            <w:rFonts w:cs="Arial"/>
            <w:szCs w:val="20"/>
          </w:rPr>
          <w:t>zdenek.rozina@</w:t>
        </w:r>
        <w:r w:rsidR="00B90333" w:rsidRPr="00FA45C6">
          <w:rPr>
            <w:rStyle w:val="Hypertextovodkaz"/>
          </w:rPr>
          <w:t>rozhlas.cz</w:t>
        </w:r>
      </w:hyperlink>
    </w:p>
    <w:p w14:paraId="55B1A42C" w14:textId="77777777" w:rsidR="00B90333" w:rsidRPr="007905AF" w:rsidRDefault="00B90333" w:rsidP="00BA16BB">
      <w:pPr>
        <w:pStyle w:val="SubjectSpecification-ContractCzechRadio"/>
      </w:pPr>
    </w:p>
    <w:p w14:paraId="1AF415A3" w14:textId="77777777" w:rsidR="00182D39" w:rsidRPr="007905AF" w:rsidRDefault="00947C7C"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20EEC60A" w14:textId="77777777" w:rsidR="00182D39" w:rsidRPr="006D0812" w:rsidRDefault="00182D39" w:rsidP="00BA16BB"/>
    <w:p w14:paraId="03302D7A" w14:textId="77777777" w:rsidR="00BA16BB" w:rsidRPr="006D0812" w:rsidRDefault="00947C7C" w:rsidP="00BA16BB">
      <w:r w:rsidRPr="006D0812">
        <w:t>a</w:t>
      </w:r>
    </w:p>
    <w:p w14:paraId="6A4D4B81" w14:textId="77777777" w:rsidR="00BA16BB" w:rsidRPr="006D0812" w:rsidRDefault="00BA16BB" w:rsidP="00BA16BB"/>
    <w:p w14:paraId="325677D2" w14:textId="77777777" w:rsidR="006D0812" w:rsidRDefault="00947C7C"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3A3F899B" w14:textId="77777777" w:rsidR="008F1458" w:rsidRPr="007905AF" w:rsidRDefault="00947C7C"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328EE2BD" w14:textId="77777777" w:rsidR="006D0812" w:rsidRPr="007905AF" w:rsidRDefault="00947C7C"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2E9D47ED" w14:textId="25C3F2A0" w:rsidR="004C40C4" w:rsidRDefault="00947C7C" w:rsidP="006D0812">
      <w:pPr>
        <w:pStyle w:val="SubjectSpecification-ContractCzechRadio"/>
        <w:rPr>
          <w:rFonts w:cs="Arial"/>
          <w:szCs w:val="20"/>
        </w:rPr>
      </w:pPr>
      <w:bookmarkStart w:id="0" w:name="_GoBack"/>
      <w:r w:rsidRPr="007905AF">
        <w:rPr>
          <w:rFonts w:cs="Arial"/>
          <w:szCs w:val="20"/>
        </w:rPr>
        <w:t>zastoupen</w:t>
      </w:r>
      <w:r w:rsidR="00CC1197">
        <w:rPr>
          <w:rFonts w:cs="Arial"/>
          <w:szCs w:val="20"/>
        </w:rPr>
        <w:t>á</w:t>
      </w:r>
      <w:r w:rsidRPr="007905AF">
        <w:rPr>
          <w:rFonts w:cs="Arial"/>
          <w:szCs w:val="20"/>
        </w:rPr>
        <w:t>: [</w:t>
      </w:r>
      <w:r w:rsidRPr="007905AF">
        <w:rPr>
          <w:rFonts w:cs="Arial"/>
          <w:szCs w:val="20"/>
          <w:highlight w:val="yellow"/>
        </w:rPr>
        <w:t xml:space="preserve">V </w:t>
      </w:r>
      <w:bookmarkEnd w:id="0"/>
      <w:r w:rsidRPr="007905AF">
        <w:rPr>
          <w:rFonts w:cs="Arial"/>
          <w:szCs w:val="20"/>
          <w:highlight w:val="yellow"/>
        </w:rPr>
        <w:t>PŘÍPADĚ PRÁVNICKÉ OSOBY DOPLNIT ZÁSTUPCE</w:t>
      </w:r>
      <w:r w:rsidRPr="007905AF">
        <w:rPr>
          <w:rFonts w:cs="Arial"/>
          <w:szCs w:val="20"/>
        </w:rPr>
        <w:t xml:space="preserve">] </w:t>
      </w:r>
    </w:p>
    <w:p w14:paraId="62DD0BB6" w14:textId="77777777" w:rsidR="006D0812" w:rsidRPr="007905AF" w:rsidRDefault="00947C7C"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5517434C" w14:textId="77777777" w:rsidR="00546A76" w:rsidRPr="007417F7" w:rsidRDefault="00947C7C"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787D8FF3" w14:textId="77777777" w:rsidR="006D0812" w:rsidRPr="007905AF" w:rsidRDefault="00947C7C"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04085936" w14:textId="77777777" w:rsidR="006D0812" w:rsidRPr="007905AF" w:rsidRDefault="00947C7C"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F5330E0" w14:textId="77777777" w:rsidR="006D0812" w:rsidRPr="007905AF" w:rsidRDefault="00947C7C"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4586ED6C" w14:textId="77777777" w:rsidR="00182D39" w:rsidRPr="007905AF" w:rsidRDefault="00947C7C" w:rsidP="006D0812">
      <w:pPr>
        <w:pStyle w:val="SubjectSpecification-ContractCzechRadio"/>
      </w:pPr>
      <w:r w:rsidRPr="007905AF">
        <w:t>(dále jen jako „</w:t>
      </w:r>
      <w:r w:rsidRPr="007905AF">
        <w:rPr>
          <w:b/>
        </w:rPr>
        <w:t>prodávající</w:t>
      </w:r>
      <w:r w:rsidRPr="007905AF">
        <w:t>“)</w:t>
      </w:r>
    </w:p>
    <w:p w14:paraId="644F1F39" w14:textId="77777777" w:rsidR="00E9560E" w:rsidRPr="007905AF" w:rsidRDefault="00E9560E" w:rsidP="00BA16BB">
      <w:pPr>
        <w:pStyle w:val="SubjectSpecification-ContractCzechRadio"/>
      </w:pPr>
    </w:p>
    <w:p w14:paraId="4A6DC97D" w14:textId="77777777" w:rsidR="00182D39" w:rsidRPr="007905AF" w:rsidRDefault="00947C7C"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70D79CF2" w14:textId="77777777" w:rsidR="00182D39" w:rsidRPr="006D0812" w:rsidRDefault="00182D39" w:rsidP="00BA16BB"/>
    <w:p w14:paraId="1AACD645" w14:textId="02160103" w:rsidR="00BA16BB" w:rsidRPr="006D0812" w:rsidRDefault="00947C7C" w:rsidP="00C74C67">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555697" w:rsidRPr="00A21FE1">
        <w:rPr>
          <w:b/>
        </w:rPr>
        <w:t>části 1</w:t>
      </w:r>
      <w:r w:rsidR="00555697">
        <w:t xml:space="preserve"> </w:t>
      </w:r>
      <w:r w:rsidR="00E17BAD">
        <w:t>veřejné zakázky č.</w:t>
      </w:r>
      <w:r w:rsidR="00AB30B5">
        <w:t xml:space="preserve"> </w:t>
      </w:r>
      <w:r w:rsidR="00E17BAD">
        <w:t xml:space="preserve">j. </w:t>
      </w:r>
      <w:r w:rsidR="0058085A">
        <w:rPr>
          <w:rFonts w:cs="Arial"/>
          <w:b/>
          <w:szCs w:val="20"/>
        </w:rPr>
        <w:t>MR12</w:t>
      </w:r>
      <w:r w:rsidR="00555697">
        <w:rPr>
          <w:rFonts w:cs="Arial"/>
          <w:b/>
          <w:szCs w:val="20"/>
        </w:rPr>
        <w:t>/</w:t>
      </w:r>
      <w:r w:rsidR="00B90333">
        <w:rPr>
          <w:rFonts w:cs="Arial"/>
          <w:b/>
          <w:szCs w:val="20"/>
        </w:rPr>
        <w:t>2025</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555697">
        <w:rPr>
          <w:rFonts w:cs="Arial"/>
          <w:b/>
          <w:szCs w:val="20"/>
        </w:rPr>
        <w:t>„</w:t>
      </w:r>
      <w:r w:rsidR="00555697" w:rsidRPr="00A21FE1">
        <w:rPr>
          <w:rFonts w:cs="Arial"/>
          <w:b/>
          <w:szCs w:val="20"/>
        </w:rPr>
        <w:t>Výměna osvětlení studia S1, objektů Římská 13 a Římská 15</w:t>
      </w:r>
      <w:r w:rsidR="00555697">
        <w:rPr>
          <w:rFonts w:cs="Arial"/>
          <w:b/>
          <w:szCs w:val="20"/>
        </w:rPr>
        <w:t xml:space="preserve">“ </w:t>
      </w:r>
      <w:r w:rsidR="00555697">
        <w:rPr>
          <w:rFonts w:cs="Arial"/>
          <w:szCs w:val="20"/>
        </w:rPr>
        <w:t>(dále jen „</w:t>
      </w:r>
      <w:r w:rsidR="00555697" w:rsidRPr="00A21FE1">
        <w:rPr>
          <w:rFonts w:cs="Arial"/>
          <w:b/>
          <w:szCs w:val="20"/>
        </w:rPr>
        <w:t>veřejná zakázka</w:t>
      </w:r>
      <w:r w:rsidR="00555697">
        <w:rPr>
          <w:rFonts w:cs="Arial"/>
          <w:szCs w:val="20"/>
        </w:rPr>
        <w:t>“)</w:t>
      </w:r>
      <w:r w:rsidR="00B90333">
        <w:rPr>
          <w:rFonts w:cs="Arial"/>
          <w:b/>
          <w:szCs w:val="20"/>
        </w:rPr>
        <w:t xml:space="preserve">, </w:t>
      </w:r>
      <w:r w:rsidR="00182D39" w:rsidRPr="006D0812">
        <w:t>tuto kupní smlouvu (dále jen jako „</w:t>
      </w:r>
      <w:r w:rsidR="00182D39" w:rsidRPr="007905AF">
        <w:rPr>
          <w:b/>
        </w:rPr>
        <w:t>smlouva</w:t>
      </w:r>
      <w:r w:rsidR="00182D39" w:rsidRPr="006D0812">
        <w:t>“)</w:t>
      </w:r>
    </w:p>
    <w:p w14:paraId="73A4CD56" w14:textId="77777777" w:rsidR="00BA16BB" w:rsidRPr="006D0812" w:rsidRDefault="00947C7C" w:rsidP="00BA16BB">
      <w:pPr>
        <w:pStyle w:val="Heading-Number-ContractCzechRadio"/>
      </w:pPr>
      <w:r w:rsidRPr="006D0812">
        <w:t>Předmět smlouvy</w:t>
      </w:r>
    </w:p>
    <w:p w14:paraId="146645E5" w14:textId="41E597C7" w:rsidR="00482822" w:rsidRDefault="00947C7C"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CC1197">
        <w:t>i</w:t>
      </w:r>
      <w:r w:rsidR="00884C6F" w:rsidRPr="006D0812">
        <w:t>, která j</w:t>
      </w:r>
      <w:r w:rsidR="00CC1197">
        <w:t>sou</w:t>
      </w:r>
      <w:r w:rsidR="00884C6F" w:rsidRPr="006D0812">
        <w:t xml:space="preserve"> předmětem koupě </w:t>
      </w:r>
      <w:r w:rsidR="00B90333">
        <w:t>–</w:t>
      </w:r>
      <w:r w:rsidR="00884C6F" w:rsidRPr="006D0812">
        <w:t xml:space="preserve"> </w:t>
      </w:r>
      <w:r w:rsidR="00B90333" w:rsidRPr="00C74C67">
        <w:rPr>
          <w:b/>
        </w:rPr>
        <w:t xml:space="preserve">40 kusů scénických LED svítidel </w:t>
      </w:r>
      <w:r w:rsidR="00884C6F" w:rsidRPr="006D0812">
        <w:t>(dále také jako „</w:t>
      </w:r>
      <w:r w:rsidR="00884C6F" w:rsidRPr="007905AF">
        <w:rPr>
          <w:b/>
        </w:rPr>
        <w:t>zboží</w:t>
      </w:r>
      <w:r w:rsidR="00884C6F" w:rsidRPr="006D0812">
        <w:t>“)</w:t>
      </w:r>
      <w:r w:rsidR="00555697">
        <w:t>,</w:t>
      </w:r>
      <w:r w:rsidR="00884C6F" w:rsidRPr="006D0812">
        <w:t xml:space="preserve"> blíže specifikované v</w:t>
      </w:r>
      <w:r w:rsidR="00B90333">
        <w:t> </w:t>
      </w:r>
      <w:r w:rsidR="00884C6F" w:rsidRPr="006D0812">
        <w:t>příloze</w:t>
      </w:r>
      <w:r w:rsidR="00B90333">
        <w:t xml:space="preserve"> č. 1</w:t>
      </w:r>
      <w:r w:rsidR="00054945">
        <w:t xml:space="preserve"> t</w:t>
      </w:r>
      <w:r w:rsidR="00054945" w:rsidRPr="006D0812">
        <w:t>éto smlouvy</w:t>
      </w:r>
      <w:r w:rsidR="00054945">
        <w:t xml:space="preserve">, </w:t>
      </w:r>
      <w:r w:rsidR="00054945" w:rsidRPr="00AB60EA">
        <w:rPr>
          <w:b/>
        </w:rPr>
        <w:t>včetně jejich montáže a zprovoznění</w:t>
      </w:r>
      <w:r w:rsidR="00054945">
        <w:t xml:space="preserve"> (zboží, montáž a zprovoznění dále společně také jako „</w:t>
      </w:r>
      <w:r w:rsidR="00054945" w:rsidRPr="00AB60EA">
        <w:rPr>
          <w:b/>
        </w:rPr>
        <w:t>plnění</w:t>
      </w:r>
      <w:r w:rsidR="00054945">
        <w:t xml:space="preserve">“) </w:t>
      </w:r>
      <w:r w:rsidR="00884C6F" w:rsidRPr="006D0812">
        <w:t>a umožnit kupujícímu nabýt vlastnické právo k</w:t>
      </w:r>
      <w:r w:rsidR="00054945">
        <w:t xml:space="preserve"> plnění</w:t>
      </w:r>
      <w:r w:rsidR="00884C6F" w:rsidRPr="006D0812">
        <w:t xml:space="preserve"> na straně jedné a </w:t>
      </w:r>
      <w:r w:rsidR="00E4753C" w:rsidRPr="006D0812">
        <w:t xml:space="preserve">povinnost </w:t>
      </w:r>
      <w:r w:rsidR="00884C6F" w:rsidRPr="006D0812">
        <w:t xml:space="preserve">kupujícího </w:t>
      </w:r>
      <w:r w:rsidR="00054945">
        <w:t>plnění</w:t>
      </w:r>
      <w:r w:rsidR="00054945" w:rsidRPr="006D0812">
        <w:t xml:space="preserve"> </w:t>
      </w:r>
      <w:r w:rsidR="00884C6F" w:rsidRPr="006D0812">
        <w:t>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w:t>
      </w:r>
    </w:p>
    <w:p w14:paraId="29D30C2F" w14:textId="0D284DB8" w:rsidR="00BA16BB" w:rsidRPr="006D0812" w:rsidRDefault="00947C7C" w:rsidP="00A21FE1">
      <w:pPr>
        <w:pStyle w:val="ListNumber-ContractCzechRadio"/>
        <w:jc w:val="both"/>
      </w:pPr>
      <w:r w:rsidRPr="00482822">
        <w:t xml:space="preserve">Součástí </w:t>
      </w:r>
      <w:r w:rsidR="00054945">
        <w:t xml:space="preserve">plnění </w:t>
      </w:r>
      <w:r>
        <w:t xml:space="preserve">je </w:t>
      </w:r>
      <w:r w:rsidR="00054945">
        <w:t xml:space="preserve">také </w:t>
      </w:r>
      <w:r>
        <w:t xml:space="preserve">předchozí demontáž </w:t>
      </w:r>
      <w:r w:rsidRPr="00482822">
        <w:t>4</w:t>
      </w:r>
      <w:r>
        <w:t>0</w:t>
      </w:r>
      <w:r w:rsidRPr="00482822">
        <w:t xml:space="preserve"> kusů stávajících scénických zářivkových svítidel a jejich ekologická likvidace dle příloh této smlouvy. </w:t>
      </w:r>
    </w:p>
    <w:p w14:paraId="20872651" w14:textId="77777777" w:rsidR="00BA16BB" w:rsidRPr="006D0812" w:rsidRDefault="00947C7C" w:rsidP="00BA16BB">
      <w:pPr>
        <w:pStyle w:val="Heading-Number-ContractCzechRadio"/>
      </w:pPr>
      <w:r w:rsidRPr="006D0812">
        <w:lastRenderedPageBreak/>
        <w:t>Místo a doba plnění</w:t>
      </w:r>
    </w:p>
    <w:p w14:paraId="7BD5B096" w14:textId="77777777" w:rsidR="00BA16BB" w:rsidRPr="00482822" w:rsidRDefault="00947C7C" w:rsidP="00A57352">
      <w:pPr>
        <w:pStyle w:val="ListNumber-ContractCzechRadio"/>
        <w:jc w:val="both"/>
      </w:pPr>
      <w:r w:rsidRPr="006D0812">
        <w:t>Místem plnění a odevzdání zboží je</w:t>
      </w:r>
      <w:r w:rsidR="0059180D" w:rsidRPr="006D0812">
        <w:t xml:space="preserve"> </w:t>
      </w:r>
      <w:r w:rsidR="0059180D" w:rsidRPr="0030198E">
        <w:rPr>
          <w:b/>
        </w:rPr>
        <w:t>komplex budov</w:t>
      </w:r>
      <w:r w:rsidR="0059180D">
        <w:t xml:space="preserve"> </w:t>
      </w:r>
      <w:r w:rsidR="0059180D" w:rsidRPr="00C74C67">
        <w:rPr>
          <w:rFonts w:cs="Arial"/>
          <w:b/>
          <w:szCs w:val="20"/>
        </w:rPr>
        <w:t>Čes</w:t>
      </w:r>
      <w:r w:rsidR="0059180D">
        <w:rPr>
          <w:rFonts w:cs="Arial"/>
          <w:b/>
          <w:szCs w:val="20"/>
        </w:rPr>
        <w:t xml:space="preserve">kého </w:t>
      </w:r>
      <w:r w:rsidR="0059180D" w:rsidRPr="00C74C67">
        <w:rPr>
          <w:rFonts w:cs="Arial"/>
          <w:b/>
          <w:szCs w:val="20"/>
        </w:rPr>
        <w:t>rozhlas</w:t>
      </w:r>
      <w:r w:rsidR="0059180D">
        <w:rPr>
          <w:rFonts w:cs="Arial"/>
          <w:b/>
          <w:szCs w:val="20"/>
        </w:rPr>
        <w:t>u</w:t>
      </w:r>
      <w:r w:rsidR="0059180D" w:rsidRPr="00C74C67">
        <w:rPr>
          <w:rFonts w:cs="Arial"/>
          <w:b/>
          <w:szCs w:val="20"/>
        </w:rPr>
        <w:t>, Vinohradská 12,</w:t>
      </w:r>
      <w:r w:rsidR="0059180D">
        <w:rPr>
          <w:rFonts w:cs="Arial"/>
          <w:b/>
          <w:szCs w:val="20"/>
        </w:rPr>
        <w:t xml:space="preserve"> Římská 13, Římská 15,</w:t>
      </w:r>
      <w:r w:rsidR="0059180D" w:rsidRPr="00C74C67">
        <w:rPr>
          <w:rFonts w:cs="Arial"/>
          <w:b/>
          <w:szCs w:val="20"/>
        </w:rPr>
        <w:t xml:space="preserve"> 120 00 Praha 2.</w:t>
      </w:r>
    </w:p>
    <w:p w14:paraId="4FE46F6A" w14:textId="5608FF28" w:rsidR="00BA16BB" w:rsidRDefault="00947C7C" w:rsidP="00A57352">
      <w:pPr>
        <w:pStyle w:val="ListNumber-ContractCzechRadio"/>
        <w:jc w:val="both"/>
      </w:pPr>
      <w:r w:rsidRPr="006D0812">
        <w:t xml:space="preserve">Prodávající se zavazuje odevzdat zboží v místě plnění </w:t>
      </w:r>
      <w:r w:rsidR="009267DF">
        <w:t xml:space="preserve">na vlastní náklad a </w:t>
      </w:r>
      <w:r w:rsidR="00054945">
        <w:t>plnění provést</w:t>
      </w:r>
      <w:r w:rsidR="009267DF">
        <w:t xml:space="preserve"> v termínu </w:t>
      </w:r>
      <w:r w:rsidR="009267DF" w:rsidRPr="009267DF">
        <w:rPr>
          <w:b/>
        </w:rPr>
        <w:t>od 21.</w:t>
      </w:r>
      <w:r w:rsidR="00054945">
        <w:rPr>
          <w:b/>
        </w:rPr>
        <w:t xml:space="preserve"> </w:t>
      </w:r>
      <w:r w:rsidR="009267DF">
        <w:rPr>
          <w:b/>
        </w:rPr>
        <w:t>7.</w:t>
      </w:r>
      <w:r w:rsidR="00054945">
        <w:rPr>
          <w:b/>
        </w:rPr>
        <w:t xml:space="preserve"> </w:t>
      </w:r>
      <w:r w:rsidR="009267DF">
        <w:rPr>
          <w:b/>
        </w:rPr>
        <w:t xml:space="preserve">2025 </w:t>
      </w:r>
      <w:r w:rsidR="009267DF" w:rsidRPr="009267DF">
        <w:rPr>
          <w:b/>
        </w:rPr>
        <w:t>do 25.</w:t>
      </w:r>
      <w:r w:rsidR="00054945">
        <w:rPr>
          <w:b/>
        </w:rPr>
        <w:t xml:space="preserve"> </w:t>
      </w:r>
      <w:r w:rsidR="009267DF" w:rsidRPr="009267DF">
        <w:rPr>
          <w:b/>
        </w:rPr>
        <w:t>7.</w:t>
      </w:r>
      <w:r w:rsidR="00054945">
        <w:rPr>
          <w:b/>
        </w:rPr>
        <w:t xml:space="preserve"> </w:t>
      </w:r>
      <w:r w:rsidR="009267DF" w:rsidRPr="009267DF">
        <w:rPr>
          <w:b/>
        </w:rPr>
        <w:t>2025</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09931858" w14:textId="384B953B" w:rsidR="000860B2" w:rsidRDefault="00947C7C" w:rsidP="00A57352">
      <w:pPr>
        <w:pStyle w:val="ListNumber-ContractCzechRadio"/>
        <w:jc w:val="both"/>
      </w:pPr>
      <w:r>
        <w:t>Prodávající</w:t>
      </w:r>
      <w:r w:rsidRPr="004545D6">
        <w:t xml:space="preserve"> je povinen při </w:t>
      </w:r>
      <w:r w:rsidR="00054945">
        <w:t>realizaci plnění</w:t>
      </w:r>
      <w:r w:rsidR="00482822">
        <w:t xml:space="preserve"> </w:t>
      </w:r>
      <w:r w:rsidRPr="004545D6">
        <w:t xml:space="preserve">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4E08F1A2" w14:textId="3CB6BFAB" w:rsidR="00482822" w:rsidRPr="006D0812" w:rsidRDefault="00947C7C" w:rsidP="00A21FE1">
      <w:pPr>
        <w:pStyle w:val="ListNumber-ContractCzechRadio"/>
        <w:jc w:val="both"/>
      </w:pPr>
      <w:r w:rsidRPr="00482822">
        <w:t xml:space="preserve">Prodávající se zavazuje uvést místo </w:t>
      </w:r>
      <w:r w:rsidR="00EB5285">
        <w:t>plnění</w:t>
      </w:r>
      <w:r w:rsidR="00EB5285" w:rsidRPr="00482822">
        <w:t xml:space="preserve"> </w:t>
      </w:r>
      <w:r w:rsidRPr="00482822">
        <w:t xml:space="preserve">do původního stavu a na vlastní náklady odstranit v souladu s platnými právními předpisy odpad vzniklý při </w:t>
      </w:r>
      <w:r w:rsidR="00EB5285">
        <w:t>plnění</w:t>
      </w:r>
      <w:r w:rsidRPr="00482822">
        <w:t>. Současně prodávající podpisem této smlouvy prohlašuje, že se dostatečným způsobem seznámil s místem plnění a je tak plně způsobilý k řádnému plnění povinností dle této smlouvy.</w:t>
      </w:r>
    </w:p>
    <w:p w14:paraId="482AA8BF" w14:textId="6EFA302F" w:rsidR="00BA16BB" w:rsidRPr="006D0812" w:rsidRDefault="00947C7C" w:rsidP="00BA16BB">
      <w:pPr>
        <w:pStyle w:val="Heading-Number-ContractCzechRadio"/>
      </w:pPr>
      <w:r w:rsidRPr="006D0812">
        <w:t xml:space="preserve">Cena </w:t>
      </w:r>
      <w:r w:rsidR="00047E56">
        <w:t>plnění</w:t>
      </w:r>
      <w:r w:rsidR="00047E56" w:rsidRPr="006D0812">
        <w:t xml:space="preserve"> </w:t>
      </w:r>
      <w:r w:rsidRPr="006D0812">
        <w:t>a platební podmínky</w:t>
      </w:r>
    </w:p>
    <w:p w14:paraId="27987983" w14:textId="0F17736A" w:rsidR="00BA16BB" w:rsidRPr="006D0812" w:rsidRDefault="00947C7C" w:rsidP="00A57352">
      <w:pPr>
        <w:pStyle w:val="ListNumber-ContractCzechRadio"/>
        <w:jc w:val="both"/>
      </w:pPr>
      <w:r w:rsidRPr="006D0812">
        <w:t>C</w:t>
      </w:r>
      <w:r w:rsidR="007905AF">
        <w:t>elková c</w:t>
      </w:r>
      <w:r w:rsidR="00482822">
        <w:t>ena plnění</w:t>
      </w:r>
      <w:r w:rsidRPr="006D0812">
        <w:t xml:space="preserve"> je </w:t>
      </w:r>
      <w:r w:rsidR="00E17BAD">
        <w:t>dána nabídkou prodávajícího ve veřejné zakázce</w:t>
      </w:r>
      <w:r w:rsidR="00482822">
        <w:t xml:space="preserv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proofErr w:type="gramStart"/>
      <w:r w:rsidR="006D0812" w:rsidRPr="00366797">
        <w:rPr>
          <w:rFonts w:cs="Arial"/>
          <w:b/>
          <w:szCs w:val="20"/>
        </w:rPr>
        <w:t>]</w:t>
      </w:r>
      <w:r w:rsidR="006D0812">
        <w:rPr>
          <w:rFonts w:cs="Arial"/>
          <w:b/>
          <w:szCs w:val="20"/>
        </w:rPr>
        <w:t>,</w:t>
      </w:r>
      <w:r w:rsidR="00AB30B5">
        <w:rPr>
          <w:rFonts w:cs="Arial"/>
          <w:b/>
          <w:szCs w:val="20"/>
        </w:rPr>
        <w:t>-</w:t>
      </w:r>
      <w:proofErr w:type="gramEnd"/>
      <w:r w:rsidR="00C74C67">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1F7A4D11" w14:textId="7455796E" w:rsidR="00482822" w:rsidRPr="00482822" w:rsidRDefault="00947C7C" w:rsidP="00C74C67">
      <w:pPr>
        <w:pStyle w:val="ListNumber-ContractCzechRadio"/>
        <w:jc w:val="both"/>
      </w:pPr>
      <w:r w:rsidRPr="006D0812">
        <w:t>Ce</w:t>
      </w:r>
      <w:r w:rsidR="007905AF">
        <w:t>na</w:t>
      </w:r>
      <w:r w:rsidRPr="006D0812">
        <w:t xml:space="preserve"> dle předchozího odstavce je konečná a zahrnuje veškeré náklady prodávajícího související s </w:t>
      </w:r>
      <w:r w:rsidRPr="00482822">
        <w:t>plněním dle této smlouvy (např. doprava zboží do místa odevzdání, zabalení zboží</w:t>
      </w:r>
      <w:r w:rsidR="00EB5285">
        <w:t>, ekologická likvidace vzniklého odpadu</w:t>
      </w:r>
      <w:r w:rsidRPr="00482822">
        <w:t>). Kupující neposkytuje prodávajícímu jakékoliv zálohy.</w:t>
      </w:r>
    </w:p>
    <w:p w14:paraId="31EB3AAD" w14:textId="018F3BEA" w:rsidR="00BA16BB" w:rsidRPr="006D0812" w:rsidRDefault="00947C7C" w:rsidP="00A57352">
      <w:pPr>
        <w:pStyle w:val="ListNumber-ContractCzechRadio"/>
        <w:jc w:val="both"/>
      </w:pPr>
      <w:r w:rsidRPr="006D0812">
        <w:t xml:space="preserve">Úhrada ceny bude provedena </w:t>
      </w:r>
      <w:r w:rsidR="00471E2D">
        <w:t xml:space="preserve">kupujícím </w:t>
      </w:r>
      <w:r w:rsidRPr="006D0812">
        <w:t xml:space="preserve">po odevzdání </w:t>
      </w:r>
      <w:r w:rsidR="00047E56">
        <w:t>plnění</w:t>
      </w:r>
      <w:r w:rsidR="00047E56" w:rsidRPr="006D0812">
        <w:t xml:space="preserve"> </w:t>
      </w:r>
      <w:r w:rsidR="007905AF">
        <w:t>kupujícímu</w:t>
      </w:r>
      <w:r w:rsidR="00047E56">
        <w:t xml:space="preserve">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w:t>
      </w:r>
      <w:r w:rsidR="00047E56">
        <w:t>kompletního plnění</w:t>
      </w:r>
      <w:r w:rsidR="00891DFD" w:rsidRPr="006D0812">
        <w:t xml:space="preserve"> kupujícímu dle této smlouvy. </w:t>
      </w:r>
    </w:p>
    <w:p w14:paraId="2836CCDA" w14:textId="77777777" w:rsidR="007417F7" w:rsidRDefault="00947C7C"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9"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595D7E0B" w14:textId="77777777" w:rsidR="005D4C3A" w:rsidRPr="006D0812" w:rsidRDefault="00947C7C"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72B94455" w14:textId="1975DE18" w:rsidR="005D4C3A" w:rsidRDefault="00633294" w:rsidP="00A57352">
      <w:pPr>
        <w:pStyle w:val="ListNumber-ContractCzechRadio"/>
        <w:jc w:val="both"/>
      </w:pPr>
      <w:r>
        <w:t>Prodávající</w:t>
      </w:r>
      <w:r w:rsidRPr="006D0812">
        <w:t xml:space="preserve"> </w:t>
      </w:r>
      <w:r w:rsidR="00947C7C" w:rsidRPr="006D0812">
        <w:t xml:space="preserve">zdanitelného plnění prohlašuje, že není v souladu s § </w:t>
      </w:r>
      <w:proofErr w:type="gramStart"/>
      <w:r w:rsidR="00947C7C" w:rsidRPr="006D0812">
        <w:t>106a</w:t>
      </w:r>
      <w:proofErr w:type="gramEnd"/>
      <w:r w:rsidR="00947C7C" w:rsidRPr="006D0812">
        <w:t xml:space="preserve"> </w:t>
      </w:r>
      <w:r w:rsidR="00361449">
        <w:t>ZDPH</w:t>
      </w:r>
      <w:r w:rsidR="003735CB">
        <w:t>,</w:t>
      </w:r>
      <w:r w:rsidR="00AB1E80" w:rsidRPr="006D0812">
        <w:t xml:space="preserve"> </w:t>
      </w:r>
      <w:r w:rsidR="00947C7C" w:rsidRPr="006D0812">
        <w:t xml:space="preserve">tzv. nespolehlivým plátcem. Smluvní strany se dohodly, že v případě, že Český rozhlas jako </w:t>
      </w:r>
      <w:r w:rsidR="00947C7C" w:rsidRPr="006D0812">
        <w:lastRenderedPageBreak/>
        <w:t xml:space="preserve">příjemce zdanitelného plnění bude ručit v souladu s § 109 </w:t>
      </w:r>
      <w:r w:rsidR="00AB1E80" w:rsidRPr="006D0812">
        <w:t>Z</w:t>
      </w:r>
      <w:r w:rsidR="00947C7C" w:rsidRPr="006D0812">
        <w:t xml:space="preserve">DPH za nezaplacenou DPH (zejména v případě, že bude </w:t>
      </w:r>
      <w:r>
        <w:t>prodávající</w:t>
      </w:r>
      <w:r w:rsidRPr="006D0812">
        <w:t xml:space="preserve"> </w:t>
      </w:r>
      <w:r w:rsidR="00947C7C" w:rsidRPr="006D0812">
        <w:t xml:space="preserve">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w:t>
      </w:r>
      <w:r>
        <w:t>prodávajícímu</w:t>
      </w:r>
      <w:r w:rsidRPr="006D0812">
        <w:t xml:space="preserve"> </w:t>
      </w:r>
      <w:r w:rsidR="00947C7C" w:rsidRPr="006D0812">
        <w:t xml:space="preserve">zdanitelného plnění písemný doklad. Český rozhlas má právo odstoupit od této smlouvy v případě, že </w:t>
      </w:r>
      <w:r>
        <w:t>prodávající</w:t>
      </w:r>
      <w:r w:rsidRPr="006D0812">
        <w:t xml:space="preserve"> </w:t>
      </w:r>
      <w:r w:rsidR="00947C7C" w:rsidRPr="006D0812">
        <w:t>zdanitelného plnění bude v průběhu trvání této smlouvy prohlášen za nespolehlivého plátce.</w:t>
      </w:r>
    </w:p>
    <w:p w14:paraId="487F7700" w14:textId="77777777" w:rsidR="00A4450D" w:rsidRPr="006D0812" w:rsidRDefault="00947C7C" w:rsidP="00A4450D">
      <w:pPr>
        <w:pStyle w:val="Heading-Number-ContractCzechRadio"/>
      </w:pPr>
      <w:r>
        <w:t>Odevzdání a převzetí plnění</w:t>
      </w:r>
    </w:p>
    <w:p w14:paraId="5D051A3B" w14:textId="20665087" w:rsidR="00A4450D" w:rsidRDefault="00047E56" w:rsidP="00A4450D">
      <w:pPr>
        <w:pStyle w:val="ListNumber-ContractCzechRadio"/>
        <w:jc w:val="both"/>
      </w:pPr>
      <w:r w:rsidRPr="00D73CD0">
        <w:t xml:space="preserve">Smluvní strany potvrdí odevzdání </w:t>
      </w:r>
      <w:r>
        <w:t xml:space="preserve">plnění </w:t>
      </w:r>
      <w:r w:rsidRPr="00D73CD0">
        <w:t>v ujednaném množství, jakosti a provedení podpisem protokolu o odevzdání</w:t>
      </w:r>
      <w:r>
        <w:t xml:space="preserve"> plnění </w:t>
      </w:r>
      <w:r w:rsidRPr="00D73CD0">
        <w:t>(dále jen „</w:t>
      </w:r>
      <w:r w:rsidRPr="00D73CD0">
        <w:rPr>
          <w:b/>
        </w:rPr>
        <w:t>protokol o odevzdání</w:t>
      </w:r>
      <w:r>
        <w:t>“),</w:t>
      </w:r>
      <w:r w:rsidRPr="00D73CD0">
        <w:t xml:space="preserve"> jehož kopie musí být </w:t>
      </w:r>
      <w:r w:rsidR="0030198E">
        <w:t>přílohou</w:t>
      </w:r>
      <w:r w:rsidRPr="00D73CD0">
        <w:t xml:space="preserve"> faktury. Kupující je oprávněn odmítnout převzetí </w:t>
      </w:r>
      <w:r>
        <w:t xml:space="preserve">plnění </w:t>
      </w:r>
      <w:r w:rsidRPr="00D73CD0">
        <w:t>(či</w:t>
      </w:r>
      <w:r>
        <w:t xml:space="preserve"> jeho části</w:t>
      </w:r>
      <w:r w:rsidRPr="00D73CD0">
        <w:t xml:space="preserve">), které není v souladu s touto smlouvou. V takovém případě smluvní strany sepíší protokol o odevzdání v rozsahu, v jakém došlo ke skutečnému převzetí </w:t>
      </w:r>
      <w:r>
        <w:t xml:space="preserve">plnění </w:t>
      </w:r>
      <w:r w:rsidRPr="00D73CD0">
        <w:t xml:space="preserve">kupujícím, a ohledně vadného </w:t>
      </w:r>
      <w:r>
        <w:t xml:space="preserve">plnění </w:t>
      </w:r>
      <w:r w:rsidRPr="00D73CD0">
        <w:t xml:space="preserve">uvedou do protokolu skutečnosti, které bránily převzetí, </w:t>
      </w:r>
      <w:r>
        <w:t xml:space="preserve">zejména popis vady plnění, její projevy </w:t>
      </w:r>
      <w:r w:rsidRPr="00D73CD0">
        <w:t xml:space="preserve">a další důležité okolnosti. Prodávající splnil řádně svou povinnost z této smlouvy až okamžikem odevzdání veškerého </w:t>
      </w:r>
      <w:r>
        <w:t>plnění (tj. v </w:t>
      </w:r>
      <w:r w:rsidRPr="00D73CD0">
        <w:t>množství, jakosti a provedení) dle této smlouvy</w:t>
      </w:r>
      <w:r w:rsidR="00B37F25">
        <w:t>.</w:t>
      </w:r>
    </w:p>
    <w:p w14:paraId="27CC4478" w14:textId="4605E06E" w:rsidR="00482822" w:rsidRPr="00482822" w:rsidRDefault="00947C7C" w:rsidP="00482822">
      <w:pPr>
        <w:pStyle w:val="ListNumber-ContractCzechRadio"/>
      </w:pPr>
      <w:r w:rsidRPr="00482822">
        <w:t xml:space="preserve">Má-li být funkčnost zboží po jeho montáži v místě plnění prokázána provedením ujednaných zkoušek, považuje se </w:t>
      </w:r>
      <w:r w:rsidR="00047E56">
        <w:t>plněn</w:t>
      </w:r>
      <w:r w:rsidRPr="00482822">
        <w:t>í za řádně odevzdané až úspěšným provedením zkoušek.</w:t>
      </w:r>
    </w:p>
    <w:p w14:paraId="626B6CCF" w14:textId="6A7FB426" w:rsidR="00A4450D" w:rsidRPr="006D0812" w:rsidRDefault="00947C7C" w:rsidP="00A4450D">
      <w:pPr>
        <w:pStyle w:val="ListNumber-ContractCzechRadio"/>
        <w:jc w:val="both"/>
      </w:pPr>
      <w:r w:rsidRPr="006D0812">
        <w:t xml:space="preserve">Odevzdáním </w:t>
      </w:r>
      <w:r w:rsidR="00047E56">
        <w:t xml:space="preserve">plnění </w:t>
      </w:r>
      <w:r w:rsidRPr="006D0812">
        <w:t>je současné splnění následujících podmínek</w:t>
      </w:r>
      <w:r w:rsidR="00860E1C">
        <w:t>;</w:t>
      </w:r>
      <w:r w:rsidRPr="006D0812">
        <w:t xml:space="preserve"> </w:t>
      </w:r>
    </w:p>
    <w:p w14:paraId="6442814E" w14:textId="5F8379D9" w:rsidR="00047E56" w:rsidRDefault="00047E56" w:rsidP="00047E56">
      <w:pPr>
        <w:pStyle w:val="ListLetter-ContractCzechRadio"/>
        <w:jc w:val="both"/>
      </w:pPr>
      <w:r w:rsidRPr="00D73CD0">
        <w:t>faktické předání zboží kupujícímu (vč. kompletní dokumentace ke zboží);</w:t>
      </w:r>
    </w:p>
    <w:p w14:paraId="51E66055" w14:textId="773A82CE" w:rsidR="00047E56" w:rsidRDefault="00047E56" w:rsidP="00047E56">
      <w:pPr>
        <w:pStyle w:val="ListLetter-ContractCzechRadio"/>
        <w:jc w:val="both"/>
      </w:pPr>
      <w:r>
        <w:t xml:space="preserve">provedení demontáže </w:t>
      </w:r>
      <w:r w:rsidRPr="00482822">
        <w:t>4</w:t>
      </w:r>
      <w:r>
        <w:t>0</w:t>
      </w:r>
      <w:r w:rsidRPr="00482822">
        <w:t xml:space="preserve"> kusů stávajících scénických zářivkových svítidel</w:t>
      </w:r>
      <w:r>
        <w:t>;</w:t>
      </w:r>
    </w:p>
    <w:p w14:paraId="66677F73" w14:textId="6D985338" w:rsidR="00047E56" w:rsidRDefault="00047E56" w:rsidP="00047E56">
      <w:pPr>
        <w:pStyle w:val="ListLetter-ContractCzechRadio"/>
        <w:jc w:val="both"/>
      </w:pPr>
      <w:r>
        <w:t>řádné provedení montáže a zprovoznění zboží v místě plnění;</w:t>
      </w:r>
    </w:p>
    <w:p w14:paraId="2B91511F" w14:textId="77777777" w:rsidR="00047E56" w:rsidRPr="00D73CD0" w:rsidRDefault="00047E56" w:rsidP="00047E56">
      <w:pPr>
        <w:pStyle w:val="ListLetter-ContractCzechRadio"/>
        <w:jc w:val="both"/>
      </w:pPr>
      <w:r>
        <w:t>umožnění kupujícímu nakládat s plně funkčním plněním podle této smlouvy;</w:t>
      </w:r>
    </w:p>
    <w:p w14:paraId="00E1CCC9" w14:textId="77777777" w:rsidR="00047E56" w:rsidRPr="009779C3" w:rsidRDefault="00047E56" w:rsidP="00047E56">
      <w:pPr>
        <w:pStyle w:val="ListLetter-ContractCzechRadio"/>
        <w:jc w:val="both"/>
      </w:pPr>
      <w:r w:rsidRPr="00D73CD0">
        <w:t xml:space="preserve">podpis protokolu o odevzdání </w:t>
      </w:r>
      <w:r>
        <w:t>oběma</w:t>
      </w:r>
      <w:r w:rsidRPr="00D73CD0">
        <w:t xml:space="preserve"> smluvní</w:t>
      </w:r>
      <w:r>
        <w:t>mi</w:t>
      </w:r>
      <w:r w:rsidRPr="00D73CD0">
        <w:t xml:space="preserve"> stran</w:t>
      </w:r>
      <w:r>
        <w:t>ami</w:t>
      </w:r>
      <w:r w:rsidRPr="00D73CD0">
        <w:t>.</w:t>
      </w:r>
    </w:p>
    <w:p w14:paraId="03B1DE83" w14:textId="77777777" w:rsidR="008D4999" w:rsidRPr="006D0812" w:rsidRDefault="00947C7C" w:rsidP="00B77AE3">
      <w:pPr>
        <w:pStyle w:val="Heading-Number-ContractCzechRadio"/>
      </w:pPr>
      <w:r w:rsidRPr="006D0812">
        <w:t>Vlastnické právo, přechod nebezpečí škody</w:t>
      </w:r>
    </w:p>
    <w:p w14:paraId="59B1E915" w14:textId="77777777" w:rsidR="00482822" w:rsidRPr="00482822" w:rsidRDefault="00947C7C" w:rsidP="00C74C67">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w:t>
      </w:r>
      <w:r w:rsidR="00F62186" w:rsidRPr="006D0812">
        <w:t xml:space="preserve">jícího okamžikem odevzdání </w:t>
      </w:r>
      <w:r w:rsidR="007905AF">
        <w:t xml:space="preserve">zboží </w:t>
      </w:r>
      <w:r w:rsidR="00F62186" w:rsidRPr="006D0812">
        <w:t xml:space="preserve">kupujícímu (tj. zástupci pro věcná jednání dle této smlouvy nebo jiné </w:t>
      </w:r>
      <w:r w:rsidR="009C5B0E" w:rsidRPr="006D0812">
        <w:t>prokazatelně</w:t>
      </w:r>
      <w:r w:rsidR="00F62186" w:rsidRPr="006D0812">
        <w:t xml:space="preserve"> </w:t>
      </w:r>
      <w:r w:rsidR="00F91193">
        <w:t xml:space="preserve">kupujícím </w:t>
      </w:r>
      <w:r w:rsidR="00F62186" w:rsidRPr="006D0812">
        <w:t xml:space="preserve">pověřené osobě). </w:t>
      </w:r>
      <w:r w:rsidRPr="00482822">
        <w:t>Současně s nabytím vlastnického práva přechází z prodávajícího na kupujícího nebezpečí škody na zboží.</w:t>
      </w:r>
    </w:p>
    <w:p w14:paraId="1947ABE3" w14:textId="77777777" w:rsidR="00A11BC0" w:rsidRPr="006D0812" w:rsidRDefault="00947C7C" w:rsidP="00A11BC0">
      <w:pPr>
        <w:pStyle w:val="Heading-Number-ContractCzechRadio"/>
      </w:pPr>
      <w:r w:rsidRPr="000B7CB2">
        <w:t xml:space="preserve">Záruka za jakost </w:t>
      </w:r>
      <w:r>
        <w:t>a odpovědnost za vady</w:t>
      </w:r>
    </w:p>
    <w:p w14:paraId="6D99F476" w14:textId="5DCD965F" w:rsidR="00A11BC0" w:rsidRDefault="00947C7C" w:rsidP="00A57352">
      <w:pPr>
        <w:pStyle w:val="ListNumber-ContractCzechRadio"/>
        <w:jc w:val="both"/>
      </w:pPr>
      <w:r w:rsidRPr="006D0812">
        <w:t xml:space="preserve">Prodávající prohlašuje, že </w:t>
      </w:r>
      <w:r w:rsidR="00047E56">
        <w:t>plnění</w:t>
      </w:r>
      <w:r w:rsidR="00047E56" w:rsidRPr="006D0812">
        <w:t xml:space="preserve">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5C5E15D8" w14:textId="73BE6F30" w:rsidR="00B77AE3" w:rsidRPr="006D0812" w:rsidRDefault="00B77AE3" w:rsidP="00A57352">
      <w:pPr>
        <w:pStyle w:val="ListNumber-ContractCzechRadio"/>
        <w:jc w:val="both"/>
      </w:pPr>
      <w:r>
        <w:rPr>
          <w:szCs w:val="24"/>
        </w:rPr>
        <w:t>Prodávající dále prohlašuje, že se dostatečným způsobem seznámil s povahou plnění a podmínkami jeho poskytnutí, je odborně způsobilý plnění řádně a včas poskytnout a má k tomu veškeré potřebné kapacity</w:t>
      </w:r>
    </w:p>
    <w:p w14:paraId="46443A45" w14:textId="63707850" w:rsidR="00540F2C" w:rsidRPr="006D0812" w:rsidRDefault="00947C7C" w:rsidP="00A57352">
      <w:pPr>
        <w:pStyle w:val="ListNumber-ContractCzechRadio"/>
        <w:jc w:val="both"/>
      </w:pPr>
      <w:r w:rsidRPr="006D0812">
        <w:t xml:space="preserve">Prodávající poskytuje na </w:t>
      </w:r>
      <w:r w:rsidR="00B77AE3">
        <w:t>plnění</w:t>
      </w:r>
      <w:r w:rsidR="00B77AE3" w:rsidRPr="006D0812">
        <w:t xml:space="preserve"> </w:t>
      </w:r>
      <w:r w:rsidRPr="006D0812">
        <w:t>záruku za jakost v </w:t>
      </w:r>
      <w:r w:rsidRPr="00E42158">
        <w:t xml:space="preserve">délce </w:t>
      </w:r>
      <w:r w:rsidR="00482822">
        <w:rPr>
          <w:rFonts w:cs="Arial"/>
          <w:b/>
          <w:szCs w:val="20"/>
        </w:rPr>
        <w:t>24</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w:t>
      </w:r>
      <w:r w:rsidR="00B77AE3">
        <w:t>plnění</w:t>
      </w:r>
      <w:r w:rsidR="00B77AE3" w:rsidRPr="006D0812">
        <w:t xml:space="preserve"> </w:t>
      </w:r>
      <w:r w:rsidRPr="006D0812">
        <w:t>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xml:space="preserve">, </w:t>
      </w:r>
      <w:r w:rsidRPr="006D0812">
        <w:lastRenderedPageBreak/>
        <w:t xml:space="preserve">že </w:t>
      </w:r>
      <w:r w:rsidR="00B77AE3">
        <w:t>plnění</w:t>
      </w:r>
      <w:r w:rsidR="00B77AE3" w:rsidRPr="006D0812">
        <w:t xml:space="preserve"> </w:t>
      </w:r>
      <w:r w:rsidRPr="006D0812">
        <w:t>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468AE5A0" w14:textId="71707807" w:rsidR="00B77AE3" w:rsidRDefault="00B77AE3" w:rsidP="00A21FE1">
      <w:pPr>
        <w:pStyle w:val="ListNumber-ContractCzechRadio"/>
        <w:jc w:val="both"/>
      </w:pPr>
      <w:r w:rsidRPr="00D73CD0">
        <w:t xml:space="preserve">Prodávající je povinen po dobu záruční doby bezplatně odstranit vadu </w:t>
      </w:r>
      <w:r>
        <w:t xml:space="preserve">plnění </w:t>
      </w:r>
      <w:r w:rsidRPr="00D73CD0">
        <w:t xml:space="preserve">dodáním nového zboží nebo dodáním chybějícího zboží nebo vadu zboží bezplatně odstranit její opravou dle povahy vady, která se na </w:t>
      </w:r>
      <w:r>
        <w:t xml:space="preserve">plnění </w:t>
      </w:r>
      <w:r w:rsidRPr="00D73CD0">
        <w:t>objeví, a to nejpozději do 10 dní od jejího</w:t>
      </w:r>
      <w:r>
        <w:t xml:space="preserve"> písemného</w:t>
      </w:r>
      <w:r w:rsidRPr="00D73CD0">
        <w:t xml:space="preserve">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t>V případě, že kupující vadu plnění odstraní sám na náklady prodávajícího, je prodávající povinen</w:t>
      </w:r>
      <w:r w:rsidRPr="006D0812">
        <w:t xml:space="preserve"> </w:t>
      </w:r>
      <w:r>
        <w:t>tyto náklady kupujícímu neprodleně uhradit</w:t>
      </w:r>
      <w:r w:rsidR="00947C7C" w:rsidRPr="00482822">
        <w:t>.</w:t>
      </w:r>
    </w:p>
    <w:p w14:paraId="427C3605" w14:textId="02B98B80" w:rsidR="00482822" w:rsidRPr="00482822" w:rsidRDefault="00B77AE3" w:rsidP="00A21FE1">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32312633" w14:textId="77777777" w:rsidR="00BE5D60" w:rsidRDefault="00947C7C"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229337D7" w14:textId="77777777" w:rsidR="00AD3095" w:rsidRPr="006D0812" w:rsidRDefault="00947C7C"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14:paraId="04D1E742" w14:textId="77777777" w:rsidR="008D1F83" w:rsidRPr="006D0812" w:rsidRDefault="00947C7C" w:rsidP="008D1F83">
      <w:pPr>
        <w:pStyle w:val="Heading-Number-ContractCzechRadio"/>
      </w:pPr>
      <w:r w:rsidRPr="006D0812">
        <w:t>Změny smlouvy</w:t>
      </w:r>
    </w:p>
    <w:p w14:paraId="03A192A4" w14:textId="1FFC9047" w:rsidR="008D1F83" w:rsidRPr="006D0812" w:rsidRDefault="00947C7C"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688351E0" w14:textId="77777777" w:rsidR="008D1F83" w:rsidRPr="006D0812" w:rsidRDefault="00947C7C"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5631855F" wp14:editId="44D67AD5">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AD65732" w14:textId="77777777" w:rsidR="00047E56" w:rsidRPr="008519AB" w:rsidRDefault="00047E56"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631855F"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3AD65732" w14:textId="77777777" w:rsidR="00047E56" w:rsidRPr="008519AB" w:rsidRDefault="00047E56" w:rsidP="008D1F83">
                      <w:pPr>
                        <w:pStyle w:val="ListNumber-ContractCzechRadio"/>
                        <w:numPr>
                          <w:ilvl w:val="0"/>
                          <w:numId w:val="0"/>
                        </w:numPr>
                      </w:pPr>
                    </w:p>
                  </w:txbxContent>
                </v:textbox>
              </v:shape>
            </w:pict>
          </mc:Fallback>
        </mc:AlternateContent>
      </w:r>
    </w:p>
    <w:p w14:paraId="10E8F657" w14:textId="77777777" w:rsidR="00A11BC0" w:rsidRPr="006D0812" w:rsidRDefault="00947C7C" w:rsidP="00A11BC0">
      <w:pPr>
        <w:pStyle w:val="Heading-Number-ContractCzechRadio"/>
      </w:pPr>
      <w:r w:rsidRPr="006D0812">
        <w:t>Sankce</w:t>
      </w:r>
    </w:p>
    <w:p w14:paraId="543F13AA" w14:textId="030D446F" w:rsidR="001C316E" w:rsidRPr="007417F7" w:rsidRDefault="00947C7C" w:rsidP="0023258C">
      <w:pPr>
        <w:pStyle w:val="ListNumber-ContractCzechRadio"/>
        <w:jc w:val="both"/>
        <w:rPr>
          <w:b/>
          <w:szCs w:val="24"/>
        </w:rPr>
      </w:pPr>
      <w:r w:rsidRPr="006D0812">
        <w:t xml:space="preserve">Bude-li prodávající v prodlení s odevzdáním </w:t>
      </w:r>
      <w:r w:rsidR="00633294">
        <w:t>plnění</w:t>
      </w:r>
      <w:r w:rsidRPr="006D0812">
        <w:t xml:space="preserve">, zavazuje se zaplatit kupujícímu smluvní pokutu ve výši </w:t>
      </w:r>
      <w:r w:rsidR="003F643D">
        <w:rPr>
          <w:b/>
        </w:rPr>
        <w:t>1.0</w:t>
      </w:r>
      <w:r w:rsidR="00482822">
        <w:rPr>
          <w:b/>
        </w:rPr>
        <w:t>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12E2331B" w14:textId="2F0701C9" w:rsidR="007417F7" w:rsidRPr="007417F7" w:rsidRDefault="00947C7C" w:rsidP="007417F7">
      <w:pPr>
        <w:pStyle w:val="ListNumber-ContractCzechRadio"/>
        <w:jc w:val="both"/>
        <w:rPr>
          <w:b/>
          <w:szCs w:val="24"/>
        </w:rPr>
      </w:pPr>
      <w:r w:rsidRPr="006D0812">
        <w:t>Bude-li prodávající v prodlení s</w:t>
      </w:r>
      <w:r>
        <w:t xml:space="preserve"> vyřízením reklamace </w:t>
      </w:r>
      <w:r w:rsidR="00633294">
        <w:t>plnění</w:t>
      </w:r>
      <w:r w:rsidRPr="006D0812">
        <w:t xml:space="preserve">, zavazuje se zaplatit kupujícímu smluvní pokutu </w:t>
      </w:r>
      <w:r w:rsidR="00A4450D" w:rsidRPr="00CF2EDD">
        <w:t xml:space="preserve">ve </w:t>
      </w:r>
      <w:r w:rsidR="00A4450D" w:rsidRPr="00BF05E5">
        <w:t xml:space="preserve">výši </w:t>
      </w:r>
      <w:r w:rsidR="003F643D">
        <w:rPr>
          <w:b/>
        </w:rPr>
        <w:t>1.0</w:t>
      </w:r>
      <w:r w:rsidR="00482822">
        <w:rPr>
          <w:b/>
        </w:rPr>
        <w:t>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0ACF5E31" w14:textId="3ADC3CFC" w:rsidR="00546A76" w:rsidRPr="00CF2EDD" w:rsidRDefault="00947C7C"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w:t>
      </w:r>
      <w:r w:rsidR="00633294">
        <w:t>plnění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505D26F0" w14:textId="77777777" w:rsidR="00E966D0" w:rsidRPr="00E966D0" w:rsidRDefault="00947C7C"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20AB9450" w14:textId="77777777" w:rsidR="00E966D0" w:rsidRPr="00860E1C" w:rsidRDefault="00947C7C"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716593B5" w14:textId="77777777" w:rsidR="00BE6AFE" w:rsidRPr="00BE6AFE" w:rsidRDefault="00947C7C"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 xml:space="preserve">O vzniku takové překážky je smluvní strana povinna bez </w:t>
      </w:r>
      <w:r w:rsidR="007B75B6">
        <w:lastRenderedPageBreak/>
        <w:t>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60E06E01" w14:textId="77777777" w:rsidR="00A4450D" w:rsidRDefault="00947C7C" w:rsidP="00A11BC0">
      <w:pPr>
        <w:pStyle w:val="Heading-Number-ContractCzechRadio"/>
      </w:pPr>
      <w:r>
        <w:t>Zánik smlouvy</w:t>
      </w:r>
    </w:p>
    <w:p w14:paraId="1CE901E5" w14:textId="77777777" w:rsidR="009A79CD" w:rsidRPr="00D73EC2" w:rsidRDefault="00947C7C"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31FA6664" w14:textId="77777777" w:rsidR="009A79CD" w:rsidRDefault="00947C7C"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E36C6A5" w14:textId="77777777" w:rsidR="009A79CD" w:rsidRPr="009A79CD" w:rsidRDefault="00947C7C"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66F8A3F" w14:textId="77777777" w:rsidR="00A4450D" w:rsidRPr="002354C7" w:rsidRDefault="00947C7C" w:rsidP="00A4450D">
      <w:pPr>
        <w:pStyle w:val="ListNumber-ContractCzechRadio"/>
      </w:pPr>
      <w:r w:rsidRPr="002354C7">
        <w:t>Kupující je oprávněn od této smlouvy odstoupit</w:t>
      </w:r>
      <w:r w:rsidR="00F303A2" w:rsidRPr="002354C7">
        <w:t xml:space="preserve"> zejména</w:t>
      </w:r>
      <w:r w:rsidRPr="002354C7">
        <w:t xml:space="preserve">: </w:t>
      </w:r>
    </w:p>
    <w:p w14:paraId="401778B7" w14:textId="2E1C6C89" w:rsidR="00A4450D" w:rsidRPr="002354C7" w:rsidRDefault="00947C7C" w:rsidP="00A4450D">
      <w:pPr>
        <w:pStyle w:val="ListLetter-ContractCzechRadio"/>
        <w:jc w:val="both"/>
      </w:pPr>
      <w:r w:rsidRPr="002354C7">
        <w:t xml:space="preserve">v případě prodlení prodávajícího s odevzdáním </w:t>
      </w:r>
      <w:r w:rsidR="00633294">
        <w:t>plnění</w:t>
      </w:r>
      <w:r w:rsidR="00633294" w:rsidRPr="002354C7">
        <w:t xml:space="preserve"> </w:t>
      </w:r>
      <w:r w:rsidRPr="002354C7">
        <w:t xml:space="preserve">nebo jeho části o více než 30 dní; </w:t>
      </w:r>
    </w:p>
    <w:p w14:paraId="5F7ED88C" w14:textId="137C8735" w:rsidR="00A4450D" w:rsidRPr="002354C7" w:rsidRDefault="00947C7C" w:rsidP="00A4450D">
      <w:pPr>
        <w:pStyle w:val="ListLetter-ContractCzechRadio"/>
        <w:jc w:val="both"/>
      </w:pPr>
      <w:r w:rsidRPr="002354C7">
        <w:rPr>
          <w:rFonts w:eastAsia="Times New Roman" w:cs="Arial"/>
          <w:bCs/>
          <w:kern w:val="32"/>
          <w:szCs w:val="20"/>
        </w:rPr>
        <w:t xml:space="preserve">v případě prodlení s odstraněním vady </w:t>
      </w:r>
      <w:r w:rsidR="00633294">
        <w:rPr>
          <w:rFonts w:eastAsia="Times New Roman" w:cs="Arial"/>
          <w:bCs/>
          <w:kern w:val="32"/>
          <w:szCs w:val="20"/>
        </w:rPr>
        <w:t>plnění</w:t>
      </w:r>
      <w:r w:rsidR="00633294" w:rsidRPr="002354C7">
        <w:rPr>
          <w:rFonts w:eastAsia="Times New Roman" w:cs="Arial"/>
          <w:bCs/>
          <w:kern w:val="32"/>
          <w:szCs w:val="20"/>
        </w:rPr>
        <w:t xml:space="preserve"> </w:t>
      </w:r>
      <w:r w:rsidRPr="002354C7">
        <w:rPr>
          <w:rFonts w:eastAsia="Times New Roman" w:cs="Arial"/>
          <w:bCs/>
          <w:kern w:val="32"/>
          <w:szCs w:val="20"/>
        </w:rPr>
        <w:t>o více než 10 dní nebo v případě opakovaného (alespoň třikrát po dobu záruční doby) prodlení s odstraněním vady o více než 5 dní;</w:t>
      </w:r>
    </w:p>
    <w:p w14:paraId="20466B6C" w14:textId="77777777" w:rsidR="00A4450D" w:rsidRPr="002354C7" w:rsidRDefault="00947C7C" w:rsidP="00A4450D">
      <w:pPr>
        <w:pStyle w:val="ListLetter-ContractCzechRadio"/>
        <w:jc w:val="both"/>
      </w:pPr>
      <w:r w:rsidRPr="002354C7">
        <w:t xml:space="preserve">v případě, že se u více jak 5 % kusů zboží projeví vady; </w:t>
      </w:r>
    </w:p>
    <w:p w14:paraId="4893CBAD" w14:textId="77777777" w:rsidR="00A4450D" w:rsidRPr="002354C7" w:rsidRDefault="00947C7C" w:rsidP="00A4450D">
      <w:pPr>
        <w:pStyle w:val="ListLetter-ContractCzechRadio"/>
        <w:jc w:val="both"/>
      </w:pPr>
      <w:r w:rsidRPr="002354C7">
        <w:t xml:space="preserve">je-li to stanoveno touto smlouvou. </w:t>
      </w:r>
    </w:p>
    <w:p w14:paraId="68F98396" w14:textId="77777777" w:rsidR="00A4450D" w:rsidRPr="002638B5" w:rsidRDefault="00947C7C"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473A063B" w14:textId="77777777" w:rsidR="00A11BC0" w:rsidRDefault="00947C7C" w:rsidP="00A11BC0">
      <w:pPr>
        <w:pStyle w:val="Heading-Number-ContractCzechRadio"/>
      </w:pPr>
      <w:r>
        <w:t>Další ujednání</w:t>
      </w:r>
    </w:p>
    <w:p w14:paraId="180DDF20" w14:textId="77777777" w:rsidR="00482822" w:rsidRDefault="00947C7C" w:rsidP="00482822">
      <w:pPr>
        <w:pStyle w:val="ListNumber-ContractCzechRadio"/>
      </w:pPr>
      <w:r>
        <w:t>Smluvní strany pro vyloučení možných pochybností uvádí následující:</w:t>
      </w:r>
    </w:p>
    <w:p w14:paraId="6735925C" w14:textId="77777777" w:rsidR="00482822" w:rsidRDefault="00947C7C" w:rsidP="00482822">
      <w:pPr>
        <w:pStyle w:val="ListLetter-ContractCzechRadio"/>
        <w:jc w:val="both"/>
      </w:pPr>
      <w:r>
        <w:t>j</w:t>
      </w:r>
      <w:r w:rsidRPr="00610D0E">
        <w:t>e-li k</w:t>
      </w:r>
      <w:r>
        <w:t> výrobě, dodání a/nebo montáži zboží</w:t>
      </w:r>
      <w:r w:rsidRPr="00610D0E">
        <w:t xml:space="preserve"> nutná součinnost </w:t>
      </w:r>
      <w:r>
        <w:t>kupujícího</w:t>
      </w:r>
      <w:r w:rsidRPr="00610D0E">
        <w:t xml:space="preserve">, určí mu </w:t>
      </w:r>
      <w:r>
        <w:t>prodávající</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t>prodávající</w:t>
      </w:r>
      <w:r w:rsidRPr="00610D0E">
        <w:t xml:space="preserve"> právo </w:t>
      </w:r>
      <w:r>
        <w:t>zajistit si</w:t>
      </w:r>
      <w:r w:rsidRPr="00610D0E">
        <w:t xml:space="preserve"> náhradní plnění na účet </w:t>
      </w:r>
      <w:r>
        <w:t>kupujícího</w:t>
      </w:r>
      <w:r w:rsidRPr="00610D0E">
        <w:t xml:space="preserve">, </w:t>
      </w:r>
      <w:r>
        <w:t>má však právo,</w:t>
      </w:r>
      <w:r w:rsidRPr="00610D0E">
        <w:t xml:space="preserve"> upozornil-li na to </w:t>
      </w:r>
      <w:r>
        <w:t>kupujícího, odstoupit od smlouvy;</w:t>
      </w:r>
    </w:p>
    <w:p w14:paraId="0D3CB50F" w14:textId="77777777" w:rsidR="00482822" w:rsidRDefault="00947C7C" w:rsidP="00482822">
      <w:pPr>
        <w:pStyle w:val="ListLetter-ContractCzechRadio"/>
        <w:spacing w:after="0"/>
        <w:jc w:val="both"/>
      </w:pPr>
      <w:r>
        <w:t>p</w:t>
      </w:r>
      <w:r w:rsidRPr="00F043FF">
        <w:t xml:space="preserve">říkazy </w:t>
      </w:r>
      <w:r>
        <w:t>kupujícího</w:t>
      </w:r>
      <w:r w:rsidRPr="00F043FF">
        <w:t xml:space="preserve"> ohledně způsobu </w:t>
      </w:r>
      <w:r>
        <w:t>výroby, dodání a/nebo montáži zboží</w:t>
      </w:r>
      <w:r w:rsidRPr="00F043FF">
        <w:t xml:space="preserve"> je </w:t>
      </w:r>
      <w:r>
        <w:t>kupující</w:t>
      </w:r>
      <w:r w:rsidRPr="00F043FF">
        <w:t xml:space="preserve"> vázán</w:t>
      </w:r>
      <w:r>
        <w:t>, odpovídá-li to povaze plnění; pokud jsou příkazy kupujícího nevhodné, je prodávající povinen na to kupujícího písemnou a prokazatelně doručenou formou upozornit.</w:t>
      </w:r>
    </w:p>
    <w:p w14:paraId="6CFAA78F" w14:textId="77777777" w:rsidR="00482822" w:rsidRPr="00482822" w:rsidRDefault="00482822" w:rsidP="00482822">
      <w:pPr>
        <w:pStyle w:val="ListNumber-ContractCzechRadio"/>
        <w:numPr>
          <w:ilvl w:val="0"/>
          <w:numId w:val="0"/>
        </w:numPr>
        <w:ind w:left="312"/>
      </w:pPr>
    </w:p>
    <w:p w14:paraId="66FB121B" w14:textId="77777777" w:rsidR="00482822" w:rsidRPr="00482822" w:rsidRDefault="00947C7C" w:rsidP="00482822">
      <w:pPr>
        <w:pStyle w:val="Heading-Number-ContractCzechRadio"/>
      </w:pPr>
      <w:r>
        <w:t>Závěrečné ustanovení</w:t>
      </w:r>
    </w:p>
    <w:p w14:paraId="48F28B12" w14:textId="77777777" w:rsidR="00C42714" w:rsidRPr="006D0812" w:rsidRDefault="00947C7C"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1BCE15A5" w14:textId="77777777" w:rsidR="00043DF0" w:rsidRPr="006D0812" w:rsidRDefault="00947C7C" w:rsidP="00010ADE">
      <w:pPr>
        <w:pStyle w:val="ListNumber-ContractCzechRadio"/>
        <w:jc w:val="both"/>
      </w:pPr>
      <w:r>
        <w:rPr>
          <w:rFonts w:eastAsia="Times New Roman" w:cs="Arial"/>
          <w:bCs/>
          <w:kern w:val="32"/>
          <w:szCs w:val="20"/>
        </w:rPr>
        <w:lastRenderedPageBreak/>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4C212831" w14:textId="77777777" w:rsidR="00F36299" w:rsidRPr="006D0812" w:rsidRDefault="00947C7C"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2F0FC40E" w14:textId="77777777" w:rsidR="00043DF0" w:rsidRPr="006D0812" w:rsidRDefault="00947C7C" w:rsidP="00010ADE">
      <w:pPr>
        <w:pStyle w:val="ListNumber-ContractCzechRadio"/>
        <w:jc w:val="both"/>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0AE12847" w14:textId="77777777" w:rsidR="00A820DE" w:rsidRDefault="00947C7C"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7AD2E170" w14:textId="77777777" w:rsidR="00BE6222" w:rsidRPr="00A1527D" w:rsidRDefault="00947C7C"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071F87FE" w14:textId="77777777" w:rsidR="00E17BAD" w:rsidRPr="00A1527D" w:rsidRDefault="00947C7C"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23E0C52D" w14:textId="77777777" w:rsidR="00A21FE1" w:rsidRDefault="00947C7C" w:rsidP="00A21FE1">
      <w:pPr>
        <w:pStyle w:val="ListNumber-ContractCzechRadio"/>
        <w:jc w:val="both"/>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w:t>
      </w:r>
      <w:r w:rsidRPr="00047E56">
        <w:t xml:space="preserve">Tento </w:t>
      </w:r>
      <w:r w:rsidR="008D7C03" w:rsidRPr="00047E56">
        <w:t>od</w:t>
      </w:r>
      <w:r w:rsidR="008D7C03" w:rsidRPr="00B77AE3">
        <w:t>stavec</w:t>
      </w:r>
      <w:r w:rsidRPr="00B77AE3">
        <w:t xml:space="preserve"> je samostatnou dohodou smluvních stran o</w:t>
      </w:r>
      <w:r w:rsidRPr="00633294">
        <w:t>ddělitelnou od ostatních ustanovení smlouvy.</w:t>
      </w:r>
    </w:p>
    <w:p w14:paraId="72A681D4" w14:textId="6CCB373A" w:rsidR="00546A76" w:rsidRDefault="00A21FE1" w:rsidP="00DD2633">
      <w:pPr>
        <w:pStyle w:val="ListNumber-ContractCzechRadio"/>
        <w:numPr>
          <w:ilvl w:val="0"/>
          <w:numId w:val="0"/>
        </w:numPr>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78CFA2D0" w14:textId="77777777" w:rsidR="00482822" w:rsidRPr="006D0812" w:rsidRDefault="00947C7C" w:rsidP="00482822">
      <w:pPr>
        <w:pStyle w:val="ListNumber-ContractCzechRadio"/>
      </w:pPr>
      <w:r w:rsidRPr="006D0812">
        <w:t>Nedílnou součástí této smlouvy je její:</w:t>
      </w:r>
    </w:p>
    <w:p w14:paraId="50A60F0E" w14:textId="108EBE77" w:rsidR="00482822" w:rsidRPr="00C74C67" w:rsidRDefault="00947C7C" w:rsidP="00482822">
      <w:pPr>
        <w:pStyle w:val="Heading-Number-ContractCzechRadio"/>
        <w:numPr>
          <w:ilvl w:val="0"/>
          <w:numId w:val="0"/>
        </w:numPr>
        <w:ind w:left="312"/>
        <w:jc w:val="left"/>
        <w:rPr>
          <w:b w:val="0"/>
          <w:color w:val="auto"/>
        </w:rPr>
      </w:pPr>
      <w:r w:rsidRPr="00C74C67">
        <w:rPr>
          <w:b w:val="0"/>
          <w:color w:val="auto"/>
        </w:rPr>
        <w:t xml:space="preserve">Příloha č. 1 – Specifikace </w:t>
      </w:r>
      <w:r w:rsidR="00633294">
        <w:rPr>
          <w:b w:val="0"/>
          <w:color w:val="auto"/>
        </w:rPr>
        <w:t>plnění</w:t>
      </w:r>
      <w:r w:rsidR="00633294" w:rsidRPr="00C74C67">
        <w:rPr>
          <w:b w:val="0"/>
          <w:color w:val="auto"/>
        </w:rPr>
        <w:t xml:space="preserve"> </w:t>
      </w:r>
      <w:r w:rsidRPr="00C74C67">
        <w:rPr>
          <w:b w:val="0"/>
          <w:color w:val="auto"/>
        </w:rPr>
        <w:t>a ceny;</w:t>
      </w:r>
    </w:p>
    <w:p w14:paraId="45CAF214" w14:textId="763DB25D" w:rsidR="00482822" w:rsidRPr="006D0812" w:rsidRDefault="00947C7C" w:rsidP="00633294">
      <w:pPr>
        <w:pStyle w:val="ListNumber-ContractCzechRadio"/>
        <w:numPr>
          <w:ilvl w:val="0"/>
          <w:numId w:val="0"/>
        </w:numPr>
        <w:ind w:left="312"/>
      </w:pPr>
      <w:r>
        <w:t xml:space="preserve">Příloha č. 2 – </w:t>
      </w:r>
      <w:r w:rsidRPr="004545D6">
        <w:t>Podmínky provádění činností externích osob v objektech ČR</w:t>
      </w:r>
      <w:r w:rsidR="00633294">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23503" w14:paraId="3AAC7B3A" w14:textId="77777777" w:rsidTr="008A3228">
        <w:trPr>
          <w:jc w:val="center"/>
        </w:trPr>
        <w:tc>
          <w:tcPr>
            <w:tcW w:w="3974" w:type="dxa"/>
          </w:tcPr>
          <w:p w14:paraId="15B5BB77" w14:textId="77777777" w:rsidR="00482822" w:rsidRPr="006D0812" w:rsidRDefault="00947C7C" w:rsidP="008A322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77E581AB" w14:textId="77777777" w:rsidR="00482822" w:rsidRPr="006D0812" w:rsidRDefault="00947C7C" w:rsidP="008A322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B23503" w14:paraId="1EA0E886" w14:textId="77777777" w:rsidTr="008A3228">
        <w:trPr>
          <w:jc w:val="center"/>
        </w:trPr>
        <w:tc>
          <w:tcPr>
            <w:tcW w:w="3974" w:type="dxa"/>
          </w:tcPr>
          <w:p w14:paraId="06002E86" w14:textId="77777777" w:rsidR="00482822" w:rsidRDefault="00947C7C" w:rsidP="008A322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500584F9" w14:textId="77777777" w:rsidR="00482822" w:rsidRPr="00C74C67" w:rsidRDefault="00947C7C" w:rsidP="008A322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C74C67">
              <w:rPr>
                <w:rFonts w:cs="Arial"/>
                <w:b/>
                <w:szCs w:val="20"/>
              </w:rPr>
              <w:t>Mgr. René Zavoral</w:t>
            </w:r>
          </w:p>
          <w:p w14:paraId="7ECB2A6E" w14:textId="77777777" w:rsidR="00482822" w:rsidRPr="006D0812" w:rsidRDefault="00947C7C" w:rsidP="008A322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generální ředitel</w:t>
            </w:r>
          </w:p>
        </w:tc>
        <w:tc>
          <w:tcPr>
            <w:tcW w:w="3964" w:type="dxa"/>
          </w:tcPr>
          <w:p w14:paraId="5327C654" w14:textId="77777777" w:rsidR="00482822" w:rsidRDefault="00947C7C" w:rsidP="008A322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37F074D5" w14:textId="77777777" w:rsidR="00482822" w:rsidRPr="008D7C03" w:rsidRDefault="00947C7C" w:rsidP="008A322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1EBEF3EF" w14:textId="77777777" w:rsidR="00482822" w:rsidRPr="00DD5D11" w:rsidRDefault="00947C7C" w:rsidP="008A322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1E052836" w14:textId="77777777" w:rsidR="00482822" w:rsidRPr="00482822" w:rsidRDefault="00482822" w:rsidP="00482822">
      <w:pPr>
        <w:pStyle w:val="SubjectSpecification-ContractCzechRadio"/>
      </w:pPr>
    </w:p>
    <w:p w14:paraId="50190E37" w14:textId="37F0938B" w:rsidR="00482822" w:rsidRDefault="00047E56" w:rsidP="00A21FE1">
      <w:r>
        <w:br w:type="page"/>
      </w:r>
    </w:p>
    <w:p w14:paraId="6C433430" w14:textId="4F2D8929" w:rsidR="00482822" w:rsidRDefault="00947C7C" w:rsidP="00482822">
      <w:pPr>
        <w:pStyle w:val="ListNumber-ContractCzechRadio"/>
        <w:numPr>
          <w:ilvl w:val="0"/>
          <w:numId w:val="0"/>
        </w:numPr>
        <w:ind w:left="312" w:hanging="312"/>
        <w:jc w:val="center"/>
        <w:rPr>
          <w:rFonts w:cs="Arial"/>
          <w:b/>
          <w:szCs w:val="20"/>
        </w:rPr>
      </w:pPr>
      <w:r>
        <w:rPr>
          <w:rFonts w:cs="Arial"/>
          <w:b/>
          <w:szCs w:val="20"/>
        </w:rPr>
        <w:lastRenderedPageBreak/>
        <w:t xml:space="preserve">PŘÍLOHA č. 1 – </w:t>
      </w:r>
      <w:r>
        <w:rPr>
          <w:b/>
        </w:rPr>
        <w:t xml:space="preserve">SPECIFIKACE </w:t>
      </w:r>
      <w:r w:rsidR="00633294">
        <w:rPr>
          <w:b/>
        </w:rPr>
        <w:t>PLNĚNÍ</w:t>
      </w:r>
      <w:r>
        <w:rPr>
          <w:b/>
        </w:rPr>
        <w:t xml:space="preserve"> A CENY</w:t>
      </w:r>
    </w:p>
    <w:p w14:paraId="6935F7F7" w14:textId="77777777" w:rsidR="00FB6C0F" w:rsidRPr="00FB6C0F" w:rsidRDefault="00947C7C" w:rsidP="00FB6C0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rFonts w:eastAsia="Calibri" w:cs="Arial"/>
        </w:rPr>
      </w:pPr>
      <w:r w:rsidRPr="00FB6C0F">
        <w:rPr>
          <w:rFonts w:eastAsia="Calibri" w:cs="Arial"/>
        </w:rPr>
        <w:t>Předmětem plnění této části veřejné zakázky malého rozsahu</w:t>
      </w:r>
      <w:r>
        <w:rPr>
          <w:rFonts w:eastAsia="Calibri" w:cs="Arial"/>
        </w:rPr>
        <w:t xml:space="preserve"> je demontáž 40</w:t>
      </w:r>
      <w:r w:rsidRPr="00FB6C0F">
        <w:rPr>
          <w:rFonts w:eastAsia="Calibri" w:cs="Arial"/>
        </w:rPr>
        <w:t xml:space="preserve"> kusů stávajících </w:t>
      </w:r>
      <w:proofErr w:type="spellStart"/>
      <w:r w:rsidRPr="00FB6C0F">
        <w:rPr>
          <w:rFonts w:eastAsia="Calibri" w:cs="Arial"/>
        </w:rPr>
        <w:t>stmívatelných</w:t>
      </w:r>
      <w:proofErr w:type="spellEnd"/>
      <w:r w:rsidRPr="00FB6C0F">
        <w:rPr>
          <w:rFonts w:eastAsia="Calibri" w:cs="Arial"/>
        </w:rPr>
        <w:t xml:space="preserve"> zářivkových scénických svítidel, </w:t>
      </w:r>
      <w:r>
        <w:rPr>
          <w:rFonts w:eastAsia="Calibri" w:cs="Arial"/>
        </w:rPr>
        <w:t>sloužících k osvětlení studia S1</w:t>
      </w:r>
      <w:r w:rsidRPr="00FB6C0F">
        <w:rPr>
          <w:rFonts w:eastAsia="Calibri" w:cs="Arial"/>
        </w:rPr>
        <w:t xml:space="preserve"> v objektu zadavatele (dále jen „ČRO“) na adrese Vinohradská 12, 120 00 Praha 2, které jsou</w:t>
      </w:r>
      <w:r>
        <w:rPr>
          <w:rFonts w:eastAsia="Calibri" w:cs="Arial"/>
        </w:rPr>
        <w:t xml:space="preserve"> řízeny bu</w:t>
      </w:r>
      <w:r w:rsidR="00CE66FE">
        <w:rPr>
          <w:rFonts w:eastAsia="Calibri" w:cs="Arial"/>
        </w:rPr>
        <w:t>ď</w:t>
      </w:r>
      <w:r>
        <w:rPr>
          <w:rFonts w:eastAsia="Calibri" w:cs="Arial"/>
        </w:rPr>
        <w:t xml:space="preserve"> pomocí </w:t>
      </w:r>
      <w:r w:rsidR="00BE2DFE">
        <w:rPr>
          <w:rFonts w:eastAsia="Calibri" w:cs="Arial"/>
        </w:rPr>
        <w:t>ovládacího panelu</w:t>
      </w:r>
      <w:r>
        <w:rPr>
          <w:rFonts w:eastAsia="Calibri" w:cs="Arial"/>
        </w:rPr>
        <w:t xml:space="preserve"> u vchodu do studia</w:t>
      </w:r>
      <w:r w:rsidRPr="00FB6C0F">
        <w:rPr>
          <w:rFonts w:eastAsia="Calibri" w:cs="Arial"/>
        </w:rPr>
        <w:t>, nebo prostřednictvím osvětlovacího pultu.</w:t>
      </w:r>
    </w:p>
    <w:p w14:paraId="5676B989" w14:textId="77777777" w:rsidR="00FB6C0F" w:rsidRPr="00FB6C0F" w:rsidRDefault="00947C7C" w:rsidP="00FB6C0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rFonts w:eastAsia="Calibri" w:cs="Arial"/>
        </w:rPr>
      </w:pPr>
      <w:r>
        <w:rPr>
          <w:rFonts w:eastAsia="Calibri" w:cs="Arial"/>
        </w:rPr>
        <w:t>40 kusů nových scénických LED reflektorů bude instalováno</w:t>
      </w:r>
      <w:r w:rsidRPr="00FB6C0F">
        <w:rPr>
          <w:rFonts w:eastAsia="Calibri" w:cs="Arial"/>
        </w:rPr>
        <w:t xml:space="preserve"> na stejných zvedaných</w:t>
      </w:r>
      <w:r>
        <w:rPr>
          <w:rFonts w:eastAsia="Calibri" w:cs="Arial"/>
        </w:rPr>
        <w:t xml:space="preserve"> a postranních</w:t>
      </w:r>
      <w:r w:rsidRPr="00FB6C0F">
        <w:rPr>
          <w:rFonts w:eastAsia="Calibri" w:cs="Arial"/>
        </w:rPr>
        <w:t xml:space="preserve"> konstrukcích jako stávající svítidla, bude využita stávající napájecí i řídící propojovací kabeláž DMX</w:t>
      </w:r>
      <w:r>
        <w:rPr>
          <w:rFonts w:eastAsia="Calibri" w:cs="Arial"/>
        </w:rPr>
        <w:t xml:space="preserve">512. </w:t>
      </w:r>
    </w:p>
    <w:p w14:paraId="23B8B1CF" w14:textId="77777777" w:rsidR="00FB6C0F" w:rsidRPr="00C74C67" w:rsidRDefault="00947C7C" w:rsidP="00C74C6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rFonts w:eastAsia="Calibri" w:cs="Arial"/>
        </w:rPr>
      </w:pPr>
      <w:r w:rsidRPr="00FB6C0F">
        <w:rPr>
          <w:rFonts w:eastAsia="Calibri" w:cs="Arial"/>
        </w:rPr>
        <w:t xml:space="preserve">Svítidla budou plně regulovatelná signálem DMX512 s funkcí pracovního osvětlení. Při detekci řídícího signálu DMX512 se svítidlo plně podřídí tomuto řízení. Pokud řídící signál nebude detekován a svítidlo bude připojeno na napájení, tak se aktivuje mód pracovní osvětlení a vyvolá hodnotu intenzity uloženou v paměti. V aplikaci se bude počítat s trvalým řízením protokolem DMX512. Reflektor bude umožňovat, kromě plynulé regulace intenzity, také nastavení chromatičnosti v rozsahu </w:t>
      </w:r>
      <w:proofErr w:type="gramStart"/>
      <w:r w:rsidRPr="00FB6C0F">
        <w:rPr>
          <w:rFonts w:eastAsia="Calibri" w:cs="Arial"/>
        </w:rPr>
        <w:t>3200-5600K</w:t>
      </w:r>
      <w:proofErr w:type="gramEnd"/>
      <w:r w:rsidRPr="00FB6C0F">
        <w:rPr>
          <w:rFonts w:eastAsia="Calibri" w:cs="Arial"/>
        </w:rPr>
        <w:t xml:space="preserve"> s CRI min. 96. Volitelný </w:t>
      </w:r>
      <w:proofErr w:type="spellStart"/>
      <w:r w:rsidRPr="00FB6C0F">
        <w:rPr>
          <w:rFonts w:eastAsia="Calibri" w:cs="Arial"/>
        </w:rPr>
        <w:t>strobo</w:t>
      </w:r>
      <w:proofErr w:type="spellEnd"/>
      <w:r w:rsidRPr="00FB6C0F">
        <w:rPr>
          <w:rFonts w:eastAsia="Calibri" w:cs="Arial"/>
        </w:rPr>
        <w:t xml:space="preserve"> kanál bude v tomto případě deaktivován. Světelný výstup reflektoru 19500 </w:t>
      </w:r>
      <w:proofErr w:type="spellStart"/>
      <w:r w:rsidRPr="00FB6C0F">
        <w:rPr>
          <w:rFonts w:eastAsia="Calibri" w:cs="Arial"/>
        </w:rPr>
        <w:t>lm</w:t>
      </w:r>
      <w:proofErr w:type="spellEnd"/>
      <w:r w:rsidRPr="00FB6C0F">
        <w:rPr>
          <w:rFonts w:eastAsia="Calibri" w:cs="Arial"/>
        </w:rPr>
        <w:t xml:space="preserve">, vyzařovací úhel 98° a světelný výkon </w:t>
      </w:r>
      <w:proofErr w:type="gramStart"/>
      <w:r w:rsidRPr="00FB6C0F">
        <w:rPr>
          <w:rFonts w:eastAsia="Calibri" w:cs="Arial"/>
        </w:rPr>
        <w:t>2000lx</w:t>
      </w:r>
      <w:proofErr w:type="gramEnd"/>
      <w:r w:rsidRPr="00FB6C0F">
        <w:rPr>
          <w:rFonts w:eastAsia="Calibri" w:cs="Arial"/>
        </w:rPr>
        <w:t xml:space="preserve"> / 2 m. </w:t>
      </w:r>
      <w:r w:rsidR="00F541A8">
        <w:rPr>
          <w:rFonts w:eastAsia="Calibri" w:cs="Arial"/>
        </w:rPr>
        <w:t xml:space="preserve">Svítidla při provozu nesmí </w:t>
      </w:r>
      <w:r w:rsidR="00BA412D">
        <w:rPr>
          <w:rFonts w:eastAsia="Calibri" w:cs="Arial"/>
        </w:rPr>
        <w:t xml:space="preserve">svým </w:t>
      </w:r>
      <w:r w:rsidR="00F541A8">
        <w:rPr>
          <w:rFonts w:eastAsia="Calibri" w:cs="Arial"/>
        </w:rPr>
        <w:t>hlukem rušit rozhlasovou technologii.</w:t>
      </w:r>
    </w:p>
    <w:p w14:paraId="7F8A2165" w14:textId="77777777" w:rsidR="00FB6C0F" w:rsidRPr="00FB6C0F" w:rsidRDefault="00947C7C" w:rsidP="00FB6C0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340" w:lineRule="exact"/>
        <w:jc w:val="both"/>
        <w:rPr>
          <w:rFonts w:eastAsia="Times New Roman" w:cs="Arial"/>
          <w:b/>
          <w:sz w:val="22"/>
          <w:szCs w:val="20"/>
          <w:lang w:eastAsia="cs-CZ"/>
        </w:rPr>
      </w:pPr>
      <w:r w:rsidRPr="00FB6C0F">
        <w:rPr>
          <w:rFonts w:eastAsia="Times New Roman" w:cs="Arial"/>
          <w:b/>
          <w:sz w:val="22"/>
          <w:szCs w:val="20"/>
          <w:lang w:eastAsia="cs-CZ"/>
        </w:rPr>
        <w:t>Řízení osvětlení</w:t>
      </w:r>
    </w:p>
    <w:p w14:paraId="71301FAB" w14:textId="77777777" w:rsidR="00FB6C0F" w:rsidRPr="00FB6C0F" w:rsidRDefault="00947C7C" w:rsidP="00FB6C0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rFonts w:eastAsia="Calibri" w:cs="Arial"/>
        </w:rPr>
      </w:pPr>
      <w:r w:rsidRPr="00FB6C0F">
        <w:rPr>
          <w:rFonts w:eastAsia="Calibri" w:cs="Arial"/>
        </w:rPr>
        <w:t>Řízení osvětlení se bude provádět pomocí protokolu DMX512 z</w:t>
      </w:r>
      <w:r w:rsidR="00BE2DFE">
        <w:rPr>
          <w:rFonts w:eastAsia="Calibri" w:cs="Arial"/>
        </w:rPr>
        <w:t xml:space="preserve"> jednoho </w:t>
      </w:r>
      <w:r w:rsidRPr="00FB6C0F">
        <w:rPr>
          <w:rFonts w:eastAsia="Calibri" w:cs="Arial"/>
        </w:rPr>
        <w:t>programovatelného dotykového panelu umístěného</w:t>
      </w:r>
      <w:r>
        <w:rPr>
          <w:rFonts w:eastAsia="Calibri" w:cs="Arial"/>
        </w:rPr>
        <w:t xml:space="preserve"> ve stávající uzamykatelné skříňce u vchodu do studia</w:t>
      </w:r>
      <w:r w:rsidRPr="00FB6C0F">
        <w:rPr>
          <w:rFonts w:eastAsia="Calibri" w:cs="Arial"/>
        </w:rPr>
        <w:t xml:space="preserve">, </w:t>
      </w:r>
      <w:r>
        <w:rPr>
          <w:rFonts w:eastAsia="Calibri" w:cs="Arial"/>
        </w:rPr>
        <w:t>dv</w:t>
      </w:r>
      <w:r w:rsidR="00BE2DFE">
        <w:rPr>
          <w:rFonts w:eastAsia="Calibri" w:cs="Arial"/>
        </w:rPr>
        <w:t>ou pomocných panelů u dalších vstupních dveří,</w:t>
      </w:r>
      <w:r>
        <w:rPr>
          <w:rFonts w:eastAsia="Calibri" w:cs="Arial"/>
        </w:rPr>
        <w:t xml:space="preserve"> </w:t>
      </w:r>
      <w:r w:rsidRPr="00FB6C0F">
        <w:rPr>
          <w:rFonts w:eastAsia="Calibri" w:cs="Arial"/>
        </w:rPr>
        <w:t>nebo prostřednictvím externího osvětlovacího pultu. Ovládání osvětlení bude tedy možné ze dvou nezá</w:t>
      </w:r>
      <w:r w:rsidR="00C26DE7">
        <w:rPr>
          <w:rFonts w:eastAsia="Calibri" w:cs="Arial"/>
        </w:rPr>
        <w:t>vislých zdrojů. Z důvodu tohoto</w:t>
      </w:r>
      <w:r w:rsidRPr="00FB6C0F">
        <w:rPr>
          <w:rFonts w:eastAsia="Calibri" w:cs="Arial"/>
        </w:rPr>
        <w:t xml:space="preserve"> ovládání je nutné pro další zpracování zvolit pouze jeden vstupní signál. Volba vstupu bude automatická pomocí DMX </w:t>
      </w:r>
      <w:proofErr w:type="spellStart"/>
      <w:r w:rsidRPr="00FB6C0F">
        <w:rPr>
          <w:rFonts w:eastAsia="Calibri" w:cs="Arial"/>
        </w:rPr>
        <w:t>mergeru</w:t>
      </w:r>
      <w:proofErr w:type="spellEnd"/>
      <w:r w:rsidRPr="00FB6C0F">
        <w:rPr>
          <w:rFonts w:eastAsia="Calibri" w:cs="Arial"/>
        </w:rPr>
        <w:t xml:space="preserve"> (slučovače) instalovaného do rozvaděče. DMX </w:t>
      </w:r>
      <w:proofErr w:type="spellStart"/>
      <w:r w:rsidRPr="00FB6C0F">
        <w:rPr>
          <w:rFonts w:eastAsia="Calibri" w:cs="Arial"/>
        </w:rPr>
        <w:t>merger</w:t>
      </w:r>
      <w:proofErr w:type="spellEnd"/>
      <w:r w:rsidRPr="00FB6C0F">
        <w:rPr>
          <w:rFonts w:eastAsia="Calibri" w:cs="Arial"/>
        </w:rPr>
        <w:t xml:space="preserve"> zajistí distribuci řídícího signálu na základě nastavených priorit jednotlivých vstupů.</w:t>
      </w:r>
    </w:p>
    <w:p w14:paraId="5E3BC640" w14:textId="77777777" w:rsidR="00FB6C0F" w:rsidRPr="00FB6C0F" w:rsidRDefault="00947C7C" w:rsidP="00FB6C0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rFonts w:eastAsia="Calibri" w:cs="Arial"/>
        </w:rPr>
      </w:pPr>
      <w:r w:rsidRPr="00FB6C0F">
        <w:rPr>
          <w:rFonts w:eastAsia="Calibri" w:cs="Arial"/>
        </w:rPr>
        <w:t xml:space="preserve">Distribuce DMX signálu bude dále od nového </w:t>
      </w:r>
      <w:proofErr w:type="spellStart"/>
      <w:r w:rsidRPr="00FB6C0F">
        <w:rPr>
          <w:rFonts w:eastAsia="Calibri" w:cs="Arial"/>
        </w:rPr>
        <w:t>mergeru</w:t>
      </w:r>
      <w:proofErr w:type="spellEnd"/>
      <w:r w:rsidRPr="00FB6C0F">
        <w:rPr>
          <w:rFonts w:eastAsia="Calibri" w:cs="Arial"/>
        </w:rPr>
        <w:t xml:space="preserve"> zachována stávající.</w:t>
      </w:r>
      <w:r w:rsidR="00C26DE7">
        <w:rPr>
          <w:rFonts w:eastAsia="Calibri" w:cs="Arial"/>
        </w:rPr>
        <w:t xml:space="preserve"> Nad podhledem v místnosti </w:t>
      </w:r>
      <w:proofErr w:type="gramStart"/>
      <w:r w:rsidR="00C26DE7">
        <w:rPr>
          <w:rFonts w:eastAsia="Calibri" w:cs="Arial"/>
        </w:rPr>
        <w:t>01C</w:t>
      </w:r>
      <w:proofErr w:type="gramEnd"/>
      <w:r w:rsidR="00C26DE7">
        <w:rPr>
          <w:rFonts w:eastAsia="Calibri" w:cs="Arial"/>
        </w:rPr>
        <w:t>-056</w:t>
      </w:r>
      <w:r w:rsidR="00F541A8">
        <w:rPr>
          <w:rFonts w:eastAsia="Calibri" w:cs="Arial"/>
        </w:rPr>
        <w:t xml:space="preserve"> (sklad bubeníků)</w:t>
      </w:r>
      <w:r w:rsidRPr="00FB6C0F">
        <w:rPr>
          <w:rFonts w:eastAsia="Calibri" w:cs="Arial"/>
        </w:rPr>
        <w:t xml:space="preserve"> se nachází DMX </w:t>
      </w:r>
      <w:proofErr w:type="spellStart"/>
      <w:r w:rsidRPr="00FB6C0F">
        <w:rPr>
          <w:rFonts w:eastAsia="Calibri" w:cs="Arial"/>
        </w:rPr>
        <w:t>splitter</w:t>
      </w:r>
      <w:proofErr w:type="spellEnd"/>
      <w:r w:rsidRPr="00FB6C0F">
        <w:rPr>
          <w:rFonts w:eastAsia="Calibri" w:cs="Arial"/>
        </w:rPr>
        <w:t xml:space="preserve"> (rozbočovač signálu), který zajišťuje galvanické oddělení a zesílení jednotlivých line řídícího signálu DX512. Trasy od tohoto DMX </w:t>
      </w:r>
      <w:proofErr w:type="spellStart"/>
      <w:r w:rsidRPr="00FB6C0F">
        <w:rPr>
          <w:rFonts w:eastAsia="Calibri" w:cs="Arial"/>
        </w:rPr>
        <w:t>splitteru</w:t>
      </w:r>
      <w:proofErr w:type="spellEnd"/>
      <w:r w:rsidRPr="00FB6C0F">
        <w:rPr>
          <w:rFonts w:eastAsia="Calibri" w:cs="Arial"/>
        </w:rPr>
        <w:t xml:space="preserve"> dále také zůstanou zachovány. </w:t>
      </w:r>
    </w:p>
    <w:p w14:paraId="36316B14" w14:textId="77777777" w:rsidR="00FB6C0F" w:rsidRPr="00FB6C0F" w:rsidRDefault="00947C7C" w:rsidP="00FB6C0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340" w:lineRule="exact"/>
        <w:jc w:val="both"/>
        <w:rPr>
          <w:rFonts w:eastAsia="Times New Roman" w:cs="Arial"/>
          <w:b/>
          <w:sz w:val="22"/>
          <w:szCs w:val="20"/>
          <w:lang w:eastAsia="cs-CZ"/>
        </w:rPr>
      </w:pPr>
      <w:r w:rsidRPr="00FB6C0F">
        <w:rPr>
          <w:rFonts w:eastAsia="Times New Roman" w:cs="Arial"/>
          <w:b/>
          <w:sz w:val="22"/>
          <w:szCs w:val="20"/>
          <w:lang w:eastAsia="cs-CZ"/>
        </w:rPr>
        <w:t>Provedení napájecí elektroinstalace</w:t>
      </w:r>
    </w:p>
    <w:p w14:paraId="20E5B256" w14:textId="77777777" w:rsidR="00FB6C0F" w:rsidRDefault="00947C7C" w:rsidP="00FB6C0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rFonts w:eastAsia="Calibri" w:cs="Arial"/>
        </w:rPr>
      </w:pPr>
      <w:r w:rsidRPr="00FB6C0F">
        <w:rPr>
          <w:rFonts w:eastAsia="Calibri" w:cs="Arial"/>
        </w:rPr>
        <w:t>Elektroinstalace bude využita stávající</w:t>
      </w:r>
    </w:p>
    <w:p w14:paraId="26F75F71" w14:textId="77777777" w:rsidR="00BA412D" w:rsidRDefault="00947C7C" w:rsidP="00BA41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right="-540" w:hanging="709"/>
        <w:jc w:val="both"/>
        <w:rPr>
          <w:rFonts w:eastAsia="Calibri" w:cs="Arial"/>
        </w:rPr>
      </w:pPr>
      <w:r>
        <w:rPr>
          <w:rFonts w:eastAsia="Calibri" w:cs="Arial"/>
          <w:noProof/>
          <w:lang w:eastAsia="cs-CZ"/>
        </w:rPr>
        <w:lastRenderedPageBreak/>
        <w:drawing>
          <wp:inline distT="0" distB="0" distL="0" distR="0" wp14:anchorId="733317BD" wp14:editId="0A22B01D">
            <wp:extent cx="6486525" cy="8905875"/>
            <wp:effectExtent l="0" t="0" r="9525" b="952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6486525" cy="8905875"/>
                    </a:xfrm>
                    <a:prstGeom prst="rect">
                      <a:avLst/>
                    </a:prstGeom>
                    <a:noFill/>
                    <a:ln>
                      <a:noFill/>
                    </a:ln>
                  </pic:spPr>
                </pic:pic>
              </a:graphicData>
            </a:graphic>
          </wp:inline>
        </w:drawing>
      </w:r>
    </w:p>
    <w:p w14:paraId="7B152F7D" w14:textId="77777777" w:rsidR="00BA412D" w:rsidRDefault="00BA412D" w:rsidP="00B240E6">
      <w:pPr>
        <w:pStyle w:val="ListNumber-ContractCzechRadio"/>
        <w:numPr>
          <w:ilvl w:val="0"/>
          <w:numId w:val="0"/>
        </w:numPr>
        <w:ind w:left="312" w:hanging="312"/>
        <w:jc w:val="center"/>
        <w:rPr>
          <w:rFonts w:cs="Arial"/>
          <w:b/>
          <w:szCs w:val="20"/>
        </w:rPr>
      </w:pPr>
    </w:p>
    <w:p w14:paraId="76CBCC83" w14:textId="77777777" w:rsidR="00B240E6" w:rsidRDefault="00947C7C" w:rsidP="00B240E6">
      <w:pPr>
        <w:pStyle w:val="ListNumber-ContractCzechRadio"/>
        <w:numPr>
          <w:ilvl w:val="0"/>
          <w:numId w:val="0"/>
        </w:numPr>
        <w:ind w:left="312" w:hanging="312"/>
        <w:jc w:val="center"/>
        <w:rPr>
          <w:rFonts w:cs="Arial"/>
          <w:b/>
          <w:szCs w:val="20"/>
        </w:rPr>
      </w:pPr>
      <w:r>
        <w:rPr>
          <w:rFonts w:cs="Arial"/>
          <w:b/>
          <w:szCs w:val="20"/>
        </w:rPr>
        <w:t xml:space="preserve">PŘÍLOHA č. 2 - </w:t>
      </w:r>
      <w:r>
        <w:rPr>
          <w:b/>
        </w:rPr>
        <w:t>PODMÍNKY PROVÁDĚNÍ ČINNOSTÍ EXTERNÍCH OSOB V OBJEKTECH ČRO Z HLEDISKA BEZPEČNOSTI A OCHRANY ZDRAVÍ PŘI PRÁCI, POŽÁRNÍ OCHRANY A OCHRANY ŽIVOTNÍHO PROSTŘEDÍ</w:t>
      </w:r>
    </w:p>
    <w:p w14:paraId="0371B268" w14:textId="77777777" w:rsidR="00B240E6" w:rsidRPr="00860E1C" w:rsidRDefault="00947C7C" w:rsidP="00860E1C">
      <w:pPr>
        <w:pStyle w:val="Heading-Number-ContractCzechRadio"/>
        <w:numPr>
          <w:ilvl w:val="0"/>
          <w:numId w:val="37"/>
        </w:numPr>
        <w:rPr>
          <w:color w:val="auto"/>
        </w:rPr>
      </w:pPr>
      <w:r w:rsidRPr="00860E1C">
        <w:rPr>
          <w:color w:val="auto"/>
        </w:rPr>
        <w:t>Úvodní ustanovení</w:t>
      </w:r>
    </w:p>
    <w:p w14:paraId="3BD5FA27" w14:textId="77777777" w:rsidR="00B240E6" w:rsidRDefault="00947C7C"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w:t>
      </w:r>
      <w:proofErr w:type="gramStart"/>
      <w:r>
        <w:t>základě</w:t>
      </w:r>
      <w:proofErr w:type="gramEnd"/>
      <w:r>
        <w:t xml:space="preserve"> které externí osoba provádí činnosti či poskytuje služby pro ČRo. </w:t>
      </w:r>
    </w:p>
    <w:p w14:paraId="1AEA70C1" w14:textId="77777777" w:rsidR="00B240E6" w:rsidRDefault="00947C7C"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2EF453A3" w14:textId="77777777" w:rsidR="00B240E6" w:rsidRDefault="00947C7C"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6E395E8B" w14:textId="77777777" w:rsidR="00B240E6" w:rsidRDefault="00947C7C"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29ECDB88" w14:textId="77777777" w:rsidR="00B240E6" w:rsidRDefault="00947C7C" w:rsidP="00B240E6">
      <w:pPr>
        <w:pStyle w:val="Heading-Number-ContractCzechRadio"/>
        <w:rPr>
          <w:color w:val="auto"/>
        </w:rPr>
      </w:pPr>
      <w:r>
        <w:rPr>
          <w:color w:val="auto"/>
        </w:rPr>
        <w:t>Povinnosti externích osob v oblasti BOZP a PO</w:t>
      </w:r>
    </w:p>
    <w:p w14:paraId="7EAEAC92" w14:textId="77777777" w:rsidR="00B240E6" w:rsidRDefault="00947C7C"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0E1F57C6" w14:textId="77777777" w:rsidR="00B240E6" w:rsidRDefault="00947C7C"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63770EC9" w14:textId="77777777" w:rsidR="00B240E6" w:rsidRDefault="00947C7C"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97F1646" w14:textId="77777777" w:rsidR="00B240E6" w:rsidRDefault="00947C7C"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4B8672CA" w14:textId="77777777" w:rsidR="00B240E6" w:rsidRDefault="00947C7C"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7FEE96C8" w14:textId="77777777" w:rsidR="00B240E6" w:rsidRDefault="00947C7C" w:rsidP="00B240E6">
      <w:pPr>
        <w:pStyle w:val="ListNumber-ContractCzechRadio"/>
        <w:jc w:val="both"/>
      </w:pPr>
      <w:r>
        <w:t>Externí osoby odpovídají za odbornou a zdravotní způsobilost svých zaměstnanců včetně svých poddodavatelů.</w:t>
      </w:r>
    </w:p>
    <w:p w14:paraId="7F1B69F8" w14:textId="77777777" w:rsidR="00B240E6" w:rsidRDefault="00947C7C" w:rsidP="00B240E6">
      <w:pPr>
        <w:pStyle w:val="ListNumber-ContractCzechRadio"/>
        <w:jc w:val="both"/>
      </w:pPr>
      <w:r>
        <w:t>Externí osoby jsou zejména povinny:</w:t>
      </w:r>
    </w:p>
    <w:p w14:paraId="59BD3DE9" w14:textId="77777777" w:rsidR="00B240E6" w:rsidRDefault="00947C7C" w:rsidP="00B240E6">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w:t>
      </w:r>
      <w:r>
        <w:lastRenderedPageBreak/>
        <w:t>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4BFD065C" w14:textId="77777777" w:rsidR="00B240E6" w:rsidRDefault="00947C7C" w:rsidP="00B240E6">
      <w:pPr>
        <w:pStyle w:val="ListLetter-ContractCzechRadio"/>
        <w:jc w:val="both"/>
      </w:pPr>
      <w:r>
        <w:t>zajistit, aby jejich zaměstnanci nevstupovali do prostor, které nejsou určeny k jejich činnosti,</w:t>
      </w:r>
    </w:p>
    <w:p w14:paraId="44E9D4C8" w14:textId="77777777" w:rsidR="00B240E6" w:rsidRDefault="00947C7C" w:rsidP="00B240E6">
      <w:pPr>
        <w:pStyle w:val="ListLetter-ContractCzechRadio"/>
        <w:jc w:val="both"/>
      </w:pPr>
      <w:r>
        <w:t>zajistit označení svých zaměstnanců na pracovních či ochranných oděvech tak, aby bylo zřejmé, že se jedná o externí osoby,</w:t>
      </w:r>
    </w:p>
    <w:p w14:paraId="5994E2EF" w14:textId="77777777" w:rsidR="00B240E6" w:rsidRDefault="00947C7C" w:rsidP="00B240E6">
      <w:pPr>
        <w:pStyle w:val="ListLetter-ContractCzechRadio"/>
        <w:jc w:val="both"/>
      </w:pPr>
      <w:r>
        <w:t>dbát pokynů příslušného odpovědného zaměstnance a jím stanovených bezpečnostních opatření a poskytovat mu potřebnou součinnost,</w:t>
      </w:r>
    </w:p>
    <w:p w14:paraId="3FD2C257" w14:textId="77777777" w:rsidR="00B240E6" w:rsidRDefault="00947C7C"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3766371" w14:textId="77777777" w:rsidR="00B240E6" w:rsidRDefault="00947C7C"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FD1A5BD" w14:textId="77777777" w:rsidR="00B240E6" w:rsidRDefault="00947C7C" w:rsidP="00B240E6">
      <w:pPr>
        <w:pStyle w:val="ListLetter-ContractCzechRadio"/>
        <w:jc w:val="both"/>
      </w:pPr>
      <w:r>
        <w:t>zajistit, aby stroje, zařízení, nářadí používané externí osobou nebyla používána v rozporu s bezpečnostními předpisy, čímž se zvyšuje riziko úrazu,</w:t>
      </w:r>
    </w:p>
    <w:p w14:paraId="68D02CA2" w14:textId="77777777" w:rsidR="00B240E6" w:rsidRDefault="00947C7C" w:rsidP="00B240E6">
      <w:pPr>
        <w:pStyle w:val="ListLetter-ContractCzechRadio"/>
        <w:jc w:val="both"/>
      </w:pPr>
      <w:r>
        <w:t>zaměstnanci externích osob jsou povinni se podrobit zkouškám na přítomnost alkoholu či jiných návykových látek prováděnými odpovědným zaměstnancem ČRo,</w:t>
      </w:r>
    </w:p>
    <w:p w14:paraId="154D2F0D" w14:textId="77777777" w:rsidR="00B240E6" w:rsidRDefault="00947C7C" w:rsidP="00B240E6">
      <w:pPr>
        <w:pStyle w:val="ListLetter-ContractCzechRadio"/>
        <w:jc w:val="both"/>
      </w:pPr>
      <w:r>
        <w:t xml:space="preserve">v případě mimořádné události (havarijního stavu, evakuace apod.) je externí osoba povinna uposlechnout příkazu odpovědného zaměstnance ČRo, </w:t>
      </w:r>
    </w:p>
    <w:p w14:paraId="4D12C44A" w14:textId="77777777" w:rsidR="00B240E6" w:rsidRDefault="00947C7C" w:rsidP="00B240E6">
      <w:pPr>
        <w:pStyle w:val="ListLetter-ContractCzechRadio"/>
        <w:jc w:val="both"/>
      </w:pPr>
      <w:r>
        <w:t>trvale udržovat volné a nezatarasené únikové cesty a komunikace včetně vymezených prostorů před elektrickými rozvaděči,</w:t>
      </w:r>
    </w:p>
    <w:p w14:paraId="6401180F" w14:textId="77777777" w:rsidR="00B240E6" w:rsidRDefault="00947C7C" w:rsidP="00B240E6">
      <w:pPr>
        <w:pStyle w:val="ListLetter-ContractCzechRadio"/>
        <w:jc w:val="both"/>
      </w:pPr>
      <w:r>
        <w:t>zajistit, aby zaměstnanci externí osoby používali ochranné pracovní prostředky a ochranné zařízení strojů zabraňujících či snižujících nebezpečí vzniku úrazu,</w:t>
      </w:r>
    </w:p>
    <w:p w14:paraId="1904D4BD" w14:textId="77777777" w:rsidR="00B240E6" w:rsidRDefault="00947C7C"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69620F9A" w14:textId="77777777" w:rsidR="00B240E6" w:rsidRDefault="00947C7C" w:rsidP="00B240E6">
      <w:pPr>
        <w:pStyle w:val="ListLetter-ContractCzechRadio"/>
        <w:jc w:val="both"/>
      </w:pPr>
      <w:r>
        <w:t>počínat si tak, aby svým jednáním nezavdaly příčinu ke vzniku požáru, výbuchu, ohrožení života nebo škody na majetku,</w:t>
      </w:r>
    </w:p>
    <w:p w14:paraId="71FD88F1" w14:textId="77777777" w:rsidR="00B240E6" w:rsidRDefault="00947C7C" w:rsidP="00B240E6">
      <w:pPr>
        <w:pStyle w:val="ListLetter-ContractCzechRadio"/>
        <w:jc w:val="both"/>
      </w:pPr>
      <w:r>
        <w:t>dodržovat zákaz kouření v objektech ČRo s výjimkou k tomu určených prostorů,</w:t>
      </w:r>
    </w:p>
    <w:p w14:paraId="267B8B60" w14:textId="77777777" w:rsidR="00B240E6" w:rsidRDefault="00947C7C"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6C9EA53C" w14:textId="77777777" w:rsidR="00B240E6" w:rsidRDefault="00947C7C"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1D35D3F4" w14:textId="77777777" w:rsidR="00B240E6" w:rsidRDefault="00947C7C" w:rsidP="00B240E6">
      <w:pPr>
        <w:pStyle w:val="Heading-Number-ContractCzechRadio"/>
        <w:rPr>
          <w:color w:val="auto"/>
        </w:rPr>
      </w:pPr>
      <w:r>
        <w:rPr>
          <w:color w:val="auto"/>
        </w:rPr>
        <w:lastRenderedPageBreak/>
        <w:t>Povinnosti externích osob v oblasti ŽP</w:t>
      </w:r>
    </w:p>
    <w:p w14:paraId="3510F382" w14:textId="77777777" w:rsidR="00B240E6" w:rsidRDefault="00947C7C"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14:paraId="665AA115" w14:textId="77777777" w:rsidR="00B240E6" w:rsidRDefault="00947C7C" w:rsidP="00B240E6">
      <w:pPr>
        <w:pStyle w:val="ListNumber-ContractCzechRadio"/>
        <w:jc w:val="both"/>
      </w:pPr>
      <w:r>
        <w:t>Externí osoby jsou zejména povinny:</w:t>
      </w:r>
    </w:p>
    <w:p w14:paraId="3DE2A12F" w14:textId="77777777" w:rsidR="00B240E6" w:rsidRDefault="00947C7C" w:rsidP="00B240E6">
      <w:pPr>
        <w:pStyle w:val="ListLetter-ContractCzechRadio"/>
        <w:jc w:val="both"/>
      </w:pPr>
      <w:r>
        <w:t>nakládat s odpady, které vznikly v důsledku jejich činnosti v souladu s právními předpisy,</w:t>
      </w:r>
    </w:p>
    <w:p w14:paraId="3A4E59E6" w14:textId="77777777" w:rsidR="00B240E6" w:rsidRDefault="00947C7C"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6ADB8D84" w14:textId="77777777" w:rsidR="00B240E6" w:rsidRDefault="00947C7C" w:rsidP="00B240E6">
      <w:pPr>
        <w:pStyle w:val="ListLetter-ContractCzechRadio"/>
        <w:jc w:val="both"/>
      </w:pPr>
      <w:r>
        <w:t>neznečišťovat komunikace a nepoškozovat zeleň,</w:t>
      </w:r>
    </w:p>
    <w:p w14:paraId="03D0ED4E" w14:textId="77777777" w:rsidR="00B240E6" w:rsidRDefault="00947C7C" w:rsidP="00B240E6">
      <w:pPr>
        <w:pStyle w:val="ListLetter-ContractCzechRadio"/>
        <w:jc w:val="both"/>
      </w:pPr>
      <w:r>
        <w:t>zajistit likvidaci obalů dle platných právních předpisů.</w:t>
      </w:r>
    </w:p>
    <w:p w14:paraId="012C6FA1" w14:textId="77777777" w:rsidR="00B240E6" w:rsidRDefault="00947C7C"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0C31FFF" w14:textId="77777777" w:rsidR="00B240E6" w:rsidRDefault="00947C7C"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78AF4F6D" w14:textId="77777777" w:rsidR="00B240E6" w:rsidRDefault="00947C7C" w:rsidP="00B240E6">
      <w:pPr>
        <w:pStyle w:val="Heading-Number-ContractCzechRadio"/>
        <w:rPr>
          <w:color w:val="auto"/>
        </w:rPr>
      </w:pPr>
      <w:r>
        <w:rPr>
          <w:color w:val="auto"/>
        </w:rPr>
        <w:t>Ostatní ustanovení</w:t>
      </w:r>
    </w:p>
    <w:p w14:paraId="1D803043" w14:textId="44A59E14" w:rsidR="00B240E6" w:rsidRPr="0023258C" w:rsidRDefault="00947C7C" w:rsidP="00A21FE1">
      <w:pPr>
        <w:pStyle w:val="ListNumber-ContractCzechRadio"/>
        <w:jc w:val="both"/>
      </w:pPr>
      <w:r>
        <w:t xml:space="preserve">Fotografování a natáčení je v objektech ČRo zakázáno, ledaže s tím vyslovil souhlas generální ředitel, nebo jeho pověřený zástupce. </w:t>
      </w:r>
    </w:p>
    <w:sectPr w:rsidR="00B240E6" w:rsidRPr="0023258C"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38D63" w14:textId="77777777" w:rsidR="002A5E4D" w:rsidRDefault="002A5E4D">
      <w:pPr>
        <w:spacing w:line="240" w:lineRule="auto"/>
      </w:pPr>
      <w:r>
        <w:separator/>
      </w:r>
    </w:p>
  </w:endnote>
  <w:endnote w:type="continuationSeparator" w:id="0">
    <w:p w14:paraId="6F2C0C1B" w14:textId="77777777" w:rsidR="002A5E4D" w:rsidRDefault="002A5E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9C5E4" w14:textId="77777777" w:rsidR="00047E56" w:rsidRDefault="00047E56">
    <w:pPr>
      <w:pStyle w:val="Zpat"/>
    </w:pPr>
    <w:r>
      <w:rPr>
        <w:noProof/>
        <w:lang w:eastAsia="cs-CZ"/>
      </w:rPr>
      <mc:AlternateContent>
        <mc:Choice Requires="wps">
          <w:drawing>
            <wp:anchor distT="0" distB="0" distL="114300" distR="114300" simplePos="0" relativeHeight="251655680" behindDoc="0" locked="0" layoutInCell="1" allowOverlap="1" wp14:anchorId="33D20B6D" wp14:editId="1C0D1CFB">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7680C6" w14:textId="7E86B1F7" w:rsidR="00047E56" w:rsidRPr="00727BE2" w:rsidRDefault="002A5E4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47E56" w:rsidRPr="00727BE2">
                                <w:rPr>
                                  <w:rStyle w:val="slostrnky"/>
                                </w:rPr>
                                <w:fldChar w:fldCharType="begin"/>
                              </w:r>
                              <w:r w:rsidR="00047E56" w:rsidRPr="00727BE2">
                                <w:rPr>
                                  <w:rStyle w:val="slostrnky"/>
                                </w:rPr>
                                <w:instrText xml:space="preserve"> PAGE   \* MERGEFORMAT </w:instrText>
                              </w:r>
                              <w:r w:rsidR="00047E56" w:rsidRPr="00727BE2">
                                <w:rPr>
                                  <w:rStyle w:val="slostrnky"/>
                                </w:rPr>
                                <w:fldChar w:fldCharType="separate"/>
                              </w:r>
                              <w:r w:rsidR="00DD2633">
                                <w:rPr>
                                  <w:rStyle w:val="slostrnky"/>
                                  <w:noProof/>
                                </w:rPr>
                                <w:t>8</w:t>
                              </w:r>
                              <w:r w:rsidR="00047E56" w:rsidRPr="00727BE2">
                                <w:rPr>
                                  <w:rStyle w:val="slostrnky"/>
                                </w:rPr>
                                <w:fldChar w:fldCharType="end"/>
                              </w:r>
                              <w:r w:rsidR="00047E56" w:rsidRPr="00727BE2">
                                <w:rPr>
                                  <w:rStyle w:val="slostrnky"/>
                                </w:rPr>
                                <w:t xml:space="preserve"> / </w:t>
                              </w:r>
                              <w:r w:rsidR="00047E56" w:rsidRPr="009267DF">
                                <w:fldChar w:fldCharType="begin"/>
                              </w:r>
                              <w:r w:rsidR="00047E56">
                                <w:instrText xml:space="preserve"> NUMPAGES   \* MERGEFORMAT </w:instrText>
                              </w:r>
                              <w:r w:rsidR="00047E56" w:rsidRPr="009267DF">
                                <w:fldChar w:fldCharType="separate"/>
                              </w:r>
                              <w:r w:rsidR="00DD2633" w:rsidRPr="00DD2633">
                                <w:rPr>
                                  <w:rStyle w:val="slostrnky"/>
                                  <w:noProof/>
                                </w:rPr>
                                <w:t>11</w:t>
                              </w:r>
                              <w:r w:rsidR="00047E56" w:rsidRPr="009267D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3D20B6D"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67680C6" w14:textId="7E86B1F7" w:rsidR="00047E56" w:rsidRPr="00727BE2" w:rsidRDefault="002A5E4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47E56" w:rsidRPr="00727BE2">
                          <w:rPr>
                            <w:rStyle w:val="slostrnky"/>
                          </w:rPr>
                          <w:fldChar w:fldCharType="begin"/>
                        </w:r>
                        <w:r w:rsidR="00047E56" w:rsidRPr="00727BE2">
                          <w:rPr>
                            <w:rStyle w:val="slostrnky"/>
                          </w:rPr>
                          <w:instrText xml:space="preserve"> PAGE   \* MERGEFORMAT </w:instrText>
                        </w:r>
                        <w:r w:rsidR="00047E56" w:rsidRPr="00727BE2">
                          <w:rPr>
                            <w:rStyle w:val="slostrnky"/>
                          </w:rPr>
                          <w:fldChar w:fldCharType="separate"/>
                        </w:r>
                        <w:r w:rsidR="00DD2633">
                          <w:rPr>
                            <w:rStyle w:val="slostrnky"/>
                            <w:noProof/>
                          </w:rPr>
                          <w:t>8</w:t>
                        </w:r>
                        <w:r w:rsidR="00047E56" w:rsidRPr="00727BE2">
                          <w:rPr>
                            <w:rStyle w:val="slostrnky"/>
                          </w:rPr>
                          <w:fldChar w:fldCharType="end"/>
                        </w:r>
                        <w:r w:rsidR="00047E56" w:rsidRPr="00727BE2">
                          <w:rPr>
                            <w:rStyle w:val="slostrnky"/>
                          </w:rPr>
                          <w:t xml:space="preserve"> / </w:t>
                        </w:r>
                        <w:r w:rsidR="00047E56" w:rsidRPr="009267DF">
                          <w:fldChar w:fldCharType="begin"/>
                        </w:r>
                        <w:r w:rsidR="00047E56">
                          <w:instrText xml:space="preserve"> NUMPAGES   \* MERGEFORMAT </w:instrText>
                        </w:r>
                        <w:r w:rsidR="00047E56" w:rsidRPr="009267DF">
                          <w:fldChar w:fldCharType="separate"/>
                        </w:r>
                        <w:r w:rsidR="00DD2633" w:rsidRPr="00DD2633">
                          <w:rPr>
                            <w:rStyle w:val="slostrnky"/>
                            <w:noProof/>
                          </w:rPr>
                          <w:t>11</w:t>
                        </w:r>
                        <w:r w:rsidR="00047E56" w:rsidRPr="009267DF">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E3713" w14:textId="77777777" w:rsidR="00047E56" w:rsidRPr="00B5596D" w:rsidRDefault="00047E56" w:rsidP="00B5596D">
    <w:pPr>
      <w:pStyle w:val="Zpat"/>
    </w:pPr>
    <w:r>
      <w:rPr>
        <w:noProof/>
        <w:lang w:eastAsia="cs-CZ"/>
      </w:rPr>
      <mc:AlternateContent>
        <mc:Choice Requires="wps">
          <w:drawing>
            <wp:anchor distT="0" distB="0" distL="114300" distR="114300" simplePos="0" relativeHeight="251658752" behindDoc="0" locked="0" layoutInCell="1" allowOverlap="1" wp14:anchorId="1EB74D7E" wp14:editId="7924AD3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296D0A" w14:textId="1FD70594" w:rsidR="00047E56" w:rsidRPr="00727BE2" w:rsidRDefault="002A5E4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47E56" w:rsidRPr="00727BE2">
                                <w:rPr>
                                  <w:rStyle w:val="slostrnky"/>
                                </w:rPr>
                                <w:fldChar w:fldCharType="begin"/>
                              </w:r>
                              <w:r w:rsidR="00047E56" w:rsidRPr="00727BE2">
                                <w:rPr>
                                  <w:rStyle w:val="slostrnky"/>
                                </w:rPr>
                                <w:instrText xml:space="preserve"> PAGE   \* MERGEFORMAT </w:instrText>
                              </w:r>
                              <w:r w:rsidR="00047E56" w:rsidRPr="00727BE2">
                                <w:rPr>
                                  <w:rStyle w:val="slostrnky"/>
                                </w:rPr>
                                <w:fldChar w:fldCharType="separate"/>
                              </w:r>
                              <w:r w:rsidR="00DD2633">
                                <w:rPr>
                                  <w:rStyle w:val="slostrnky"/>
                                  <w:noProof/>
                                </w:rPr>
                                <w:t>1</w:t>
                              </w:r>
                              <w:r w:rsidR="00047E56" w:rsidRPr="00727BE2">
                                <w:rPr>
                                  <w:rStyle w:val="slostrnky"/>
                                </w:rPr>
                                <w:fldChar w:fldCharType="end"/>
                              </w:r>
                              <w:r w:rsidR="00047E56" w:rsidRPr="00727BE2">
                                <w:rPr>
                                  <w:rStyle w:val="slostrnky"/>
                                </w:rPr>
                                <w:t xml:space="preserve"> / </w:t>
                              </w:r>
                              <w:r w:rsidR="00047E56" w:rsidRPr="009267DF">
                                <w:fldChar w:fldCharType="begin"/>
                              </w:r>
                              <w:r w:rsidR="00047E56">
                                <w:instrText xml:space="preserve"> NUMPAGES   \* MERGEFORMAT </w:instrText>
                              </w:r>
                              <w:r w:rsidR="00047E56" w:rsidRPr="009267DF">
                                <w:fldChar w:fldCharType="separate"/>
                              </w:r>
                              <w:r w:rsidR="00DD2633" w:rsidRPr="00DD2633">
                                <w:rPr>
                                  <w:rStyle w:val="slostrnky"/>
                                  <w:noProof/>
                                </w:rPr>
                                <w:t>11</w:t>
                              </w:r>
                              <w:r w:rsidR="00047E56" w:rsidRPr="009267D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EB74D7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9296D0A" w14:textId="1FD70594" w:rsidR="00047E56" w:rsidRPr="00727BE2" w:rsidRDefault="002A5E4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47E56" w:rsidRPr="00727BE2">
                          <w:rPr>
                            <w:rStyle w:val="slostrnky"/>
                          </w:rPr>
                          <w:fldChar w:fldCharType="begin"/>
                        </w:r>
                        <w:r w:rsidR="00047E56" w:rsidRPr="00727BE2">
                          <w:rPr>
                            <w:rStyle w:val="slostrnky"/>
                          </w:rPr>
                          <w:instrText xml:space="preserve"> PAGE   \* MERGEFORMAT </w:instrText>
                        </w:r>
                        <w:r w:rsidR="00047E56" w:rsidRPr="00727BE2">
                          <w:rPr>
                            <w:rStyle w:val="slostrnky"/>
                          </w:rPr>
                          <w:fldChar w:fldCharType="separate"/>
                        </w:r>
                        <w:r w:rsidR="00DD2633">
                          <w:rPr>
                            <w:rStyle w:val="slostrnky"/>
                            <w:noProof/>
                          </w:rPr>
                          <w:t>1</w:t>
                        </w:r>
                        <w:r w:rsidR="00047E56" w:rsidRPr="00727BE2">
                          <w:rPr>
                            <w:rStyle w:val="slostrnky"/>
                          </w:rPr>
                          <w:fldChar w:fldCharType="end"/>
                        </w:r>
                        <w:r w:rsidR="00047E56" w:rsidRPr="00727BE2">
                          <w:rPr>
                            <w:rStyle w:val="slostrnky"/>
                          </w:rPr>
                          <w:t xml:space="preserve"> / </w:t>
                        </w:r>
                        <w:r w:rsidR="00047E56" w:rsidRPr="009267DF">
                          <w:fldChar w:fldCharType="begin"/>
                        </w:r>
                        <w:r w:rsidR="00047E56">
                          <w:instrText xml:space="preserve"> NUMPAGES   \* MERGEFORMAT </w:instrText>
                        </w:r>
                        <w:r w:rsidR="00047E56" w:rsidRPr="009267DF">
                          <w:fldChar w:fldCharType="separate"/>
                        </w:r>
                        <w:r w:rsidR="00DD2633" w:rsidRPr="00DD2633">
                          <w:rPr>
                            <w:rStyle w:val="slostrnky"/>
                            <w:noProof/>
                          </w:rPr>
                          <w:t>11</w:t>
                        </w:r>
                        <w:r w:rsidR="00047E56" w:rsidRPr="009267D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A5BD1" w14:textId="77777777" w:rsidR="002A5E4D" w:rsidRDefault="002A5E4D">
      <w:pPr>
        <w:spacing w:line="240" w:lineRule="auto"/>
      </w:pPr>
      <w:r>
        <w:separator/>
      </w:r>
    </w:p>
  </w:footnote>
  <w:footnote w:type="continuationSeparator" w:id="0">
    <w:p w14:paraId="41AB2D39" w14:textId="77777777" w:rsidR="002A5E4D" w:rsidRDefault="002A5E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EB3BA" w14:textId="77777777" w:rsidR="00047E56" w:rsidRDefault="00047E56">
    <w:pPr>
      <w:pStyle w:val="Zhlav"/>
    </w:pPr>
    <w:r>
      <w:rPr>
        <w:noProof/>
        <w:lang w:eastAsia="cs-CZ"/>
      </w:rPr>
      <w:drawing>
        <wp:anchor distT="0" distB="0" distL="114300" distR="114300" simplePos="0" relativeHeight="251659776" behindDoc="0" locked="1" layoutInCell="1" allowOverlap="1" wp14:anchorId="2477B29F" wp14:editId="1F0C3ECD">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1AB90" w14:textId="77777777" w:rsidR="00047E56" w:rsidRDefault="00047E56"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3E1D8E7E" wp14:editId="0EF0524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A7A7602" w14:textId="77777777" w:rsidR="00047E56" w:rsidRPr="00321BCC" w:rsidRDefault="00047E5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E1D8E7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A7A7602" w14:textId="77777777" w:rsidR="00047E56" w:rsidRPr="00321BCC" w:rsidRDefault="00047E5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3491A48B" wp14:editId="52624329">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83246CB4">
      <w:start w:val="1"/>
      <w:numFmt w:val="upperLetter"/>
      <w:lvlText w:val="%1.)"/>
      <w:lvlJc w:val="left"/>
      <w:pPr>
        <w:ind w:left="672" w:hanging="360"/>
      </w:pPr>
      <w:rPr>
        <w:rFonts w:hint="default"/>
      </w:rPr>
    </w:lvl>
    <w:lvl w:ilvl="1" w:tplc="C1149F96" w:tentative="1">
      <w:start w:val="1"/>
      <w:numFmt w:val="lowerLetter"/>
      <w:lvlText w:val="%2."/>
      <w:lvlJc w:val="left"/>
      <w:pPr>
        <w:ind w:left="1392" w:hanging="360"/>
      </w:pPr>
    </w:lvl>
    <w:lvl w:ilvl="2" w:tplc="BE28BCE0" w:tentative="1">
      <w:start w:val="1"/>
      <w:numFmt w:val="lowerRoman"/>
      <w:lvlText w:val="%3."/>
      <w:lvlJc w:val="right"/>
      <w:pPr>
        <w:ind w:left="2112" w:hanging="180"/>
      </w:pPr>
    </w:lvl>
    <w:lvl w:ilvl="3" w:tplc="592ECDEE" w:tentative="1">
      <w:start w:val="1"/>
      <w:numFmt w:val="decimal"/>
      <w:lvlText w:val="%4."/>
      <w:lvlJc w:val="left"/>
      <w:pPr>
        <w:ind w:left="2832" w:hanging="360"/>
      </w:pPr>
    </w:lvl>
    <w:lvl w:ilvl="4" w:tplc="A96037A6" w:tentative="1">
      <w:start w:val="1"/>
      <w:numFmt w:val="lowerLetter"/>
      <w:lvlText w:val="%5."/>
      <w:lvlJc w:val="left"/>
      <w:pPr>
        <w:ind w:left="3552" w:hanging="360"/>
      </w:pPr>
    </w:lvl>
    <w:lvl w:ilvl="5" w:tplc="6B56484E" w:tentative="1">
      <w:start w:val="1"/>
      <w:numFmt w:val="lowerRoman"/>
      <w:lvlText w:val="%6."/>
      <w:lvlJc w:val="right"/>
      <w:pPr>
        <w:ind w:left="4272" w:hanging="180"/>
      </w:pPr>
    </w:lvl>
    <w:lvl w:ilvl="6" w:tplc="6EDC8E04" w:tentative="1">
      <w:start w:val="1"/>
      <w:numFmt w:val="decimal"/>
      <w:lvlText w:val="%7."/>
      <w:lvlJc w:val="left"/>
      <w:pPr>
        <w:ind w:left="4992" w:hanging="360"/>
      </w:pPr>
    </w:lvl>
    <w:lvl w:ilvl="7" w:tplc="BB6A6F66" w:tentative="1">
      <w:start w:val="1"/>
      <w:numFmt w:val="lowerLetter"/>
      <w:lvlText w:val="%8."/>
      <w:lvlJc w:val="left"/>
      <w:pPr>
        <w:ind w:left="5712" w:hanging="360"/>
      </w:pPr>
    </w:lvl>
    <w:lvl w:ilvl="8" w:tplc="F5CAC664"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F6443C40">
      <w:start w:val="1"/>
      <w:numFmt w:val="lowerLetter"/>
      <w:lvlText w:val="%1)"/>
      <w:lvlJc w:val="left"/>
      <w:pPr>
        <w:ind w:left="720" w:hanging="360"/>
      </w:pPr>
    </w:lvl>
    <w:lvl w:ilvl="1" w:tplc="E32EEEA0">
      <w:start w:val="1"/>
      <w:numFmt w:val="lowerLetter"/>
      <w:lvlText w:val="%2."/>
      <w:lvlJc w:val="left"/>
      <w:pPr>
        <w:ind w:left="1440" w:hanging="360"/>
      </w:pPr>
    </w:lvl>
    <w:lvl w:ilvl="2" w:tplc="0F440416">
      <w:start w:val="1"/>
      <w:numFmt w:val="lowerRoman"/>
      <w:lvlText w:val="%3."/>
      <w:lvlJc w:val="right"/>
      <w:pPr>
        <w:ind w:left="2160" w:hanging="180"/>
      </w:pPr>
    </w:lvl>
    <w:lvl w:ilvl="3" w:tplc="2856E612">
      <w:start w:val="1"/>
      <w:numFmt w:val="decimal"/>
      <w:lvlText w:val="%4."/>
      <w:lvlJc w:val="left"/>
      <w:pPr>
        <w:ind w:left="2880" w:hanging="360"/>
      </w:pPr>
    </w:lvl>
    <w:lvl w:ilvl="4" w:tplc="DB969410">
      <w:start w:val="1"/>
      <w:numFmt w:val="lowerLetter"/>
      <w:lvlText w:val="%5."/>
      <w:lvlJc w:val="left"/>
      <w:pPr>
        <w:ind w:left="3600" w:hanging="360"/>
      </w:pPr>
    </w:lvl>
    <w:lvl w:ilvl="5" w:tplc="900CA476">
      <w:start w:val="1"/>
      <w:numFmt w:val="lowerRoman"/>
      <w:lvlText w:val="%6."/>
      <w:lvlJc w:val="right"/>
      <w:pPr>
        <w:ind w:left="4320" w:hanging="180"/>
      </w:pPr>
    </w:lvl>
    <w:lvl w:ilvl="6" w:tplc="E536DF12">
      <w:start w:val="1"/>
      <w:numFmt w:val="decimal"/>
      <w:lvlText w:val="%7."/>
      <w:lvlJc w:val="left"/>
      <w:pPr>
        <w:ind w:left="5040" w:hanging="360"/>
      </w:pPr>
    </w:lvl>
    <w:lvl w:ilvl="7" w:tplc="3AAC5C0C">
      <w:start w:val="1"/>
      <w:numFmt w:val="lowerLetter"/>
      <w:lvlText w:val="%8."/>
      <w:lvlJc w:val="left"/>
      <w:pPr>
        <w:ind w:left="5760" w:hanging="360"/>
      </w:pPr>
    </w:lvl>
    <w:lvl w:ilvl="8" w:tplc="A450F9A0">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4BEE4A72">
      <w:start w:val="1"/>
      <w:numFmt w:val="bullet"/>
      <w:lvlText w:val=""/>
      <w:lvlJc w:val="left"/>
      <w:pPr>
        <w:tabs>
          <w:tab w:val="num" w:pos="1080"/>
        </w:tabs>
        <w:ind w:left="1080" w:hanging="360"/>
      </w:pPr>
      <w:rPr>
        <w:rFonts w:ascii="Wingdings" w:hAnsi="Wingdings" w:hint="default"/>
      </w:rPr>
    </w:lvl>
    <w:lvl w:ilvl="1" w:tplc="627EF96E" w:tentative="1">
      <w:start w:val="1"/>
      <w:numFmt w:val="bullet"/>
      <w:lvlText w:val="o"/>
      <w:lvlJc w:val="left"/>
      <w:pPr>
        <w:tabs>
          <w:tab w:val="num" w:pos="1800"/>
        </w:tabs>
        <w:ind w:left="1800" w:hanging="360"/>
      </w:pPr>
      <w:rPr>
        <w:rFonts w:ascii="Courier New" w:hAnsi="Courier New" w:cs="Courier New" w:hint="default"/>
      </w:rPr>
    </w:lvl>
    <w:lvl w:ilvl="2" w:tplc="7F94F870" w:tentative="1">
      <w:start w:val="1"/>
      <w:numFmt w:val="bullet"/>
      <w:lvlText w:val=""/>
      <w:lvlJc w:val="left"/>
      <w:pPr>
        <w:tabs>
          <w:tab w:val="num" w:pos="2520"/>
        </w:tabs>
        <w:ind w:left="2520" w:hanging="360"/>
      </w:pPr>
      <w:rPr>
        <w:rFonts w:ascii="Wingdings" w:hAnsi="Wingdings" w:hint="default"/>
      </w:rPr>
    </w:lvl>
    <w:lvl w:ilvl="3" w:tplc="82A6BB3C" w:tentative="1">
      <w:start w:val="1"/>
      <w:numFmt w:val="bullet"/>
      <w:lvlText w:val=""/>
      <w:lvlJc w:val="left"/>
      <w:pPr>
        <w:tabs>
          <w:tab w:val="num" w:pos="3240"/>
        </w:tabs>
        <w:ind w:left="3240" w:hanging="360"/>
      </w:pPr>
      <w:rPr>
        <w:rFonts w:ascii="Symbol" w:hAnsi="Symbol" w:hint="default"/>
      </w:rPr>
    </w:lvl>
    <w:lvl w:ilvl="4" w:tplc="5BF89AD8" w:tentative="1">
      <w:start w:val="1"/>
      <w:numFmt w:val="bullet"/>
      <w:lvlText w:val="o"/>
      <w:lvlJc w:val="left"/>
      <w:pPr>
        <w:tabs>
          <w:tab w:val="num" w:pos="3960"/>
        </w:tabs>
        <w:ind w:left="3960" w:hanging="360"/>
      </w:pPr>
      <w:rPr>
        <w:rFonts w:ascii="Courier New" w:hAnsi="Courier New" w:cs="Courier New" w:hint="default"/>
      </w:rPr>
    </w:lvl>
    <w:lvl w:ilvl="5" w:tplc="EEE8DA3C" w:tentative="1">
      <w:start w:val="1"/>
      <w:numFmt w:val="bullet"/>
      <w:lvlText w:val=""/>
      <w:lvlJc w:val="left"/>
      <w:pPr>
        <w:tabs>
          <w:tab w:val="num" w:pos="4680"/>
        </w:tabs>
        <w:ind w:left="4680" w:hanging="360"/>
      </w:pPr>
      <w:rPr>
        <w:rFonts w:ascii="Wingdings" w:hAnsi="Wingdings" w:hint="default"/>
      </w:rPr>
    </w:lvl>
    <w:lvl w:ilvl="6" w:tplc="D44C19EC" w:tentative="1">
      <w:start w:val="1"/>
      <w:numFmt w:val="bullet"/>
      <w:lvlText w:val=""/>
      <w:lvlJc w:val="left"/>
      <w:pPr>
        <w:tabs>
          <w:tab w:val="num" w:pos="5400"/>
        </w:tabs>
        <w:ind w:left="5400" w:hanging="360"/>
      </w:pPr>
      <w:rPr>
        <w:rFonts w:ascii="Symbol" w:hAnsi="Symbol" w:hint="default"/>
      </w:rPr>
    </w:lvl>
    <w:lvl w:ilvl="7" w:tplc="BE3EFC20" w:tentative="1">
      <w:start w:val="1"/>
      <w:numFmt w:val="bullet"/>
      <w:lvlText w:val="o"/>
      <w:lvlJc w:val="left"/>
      <w:pPr>
        <w:tabs>
          <w:tab w:val="num" w:pos="6120"/>
        </w:tabs>
        <w:ind w:left="6120" w:hanging="360"/>
      </w:pPr>
      <w:rPr>
        <w:rFonts w:ascii="Courier New" w:hAnsi="Courier New" w:cs="Courier New" w:hint="default"/>
      </w:rPr>
    </w:lvl>
    <w:lvl w:ilvl="8" w:tplc="F6A0DD82"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C29"/>
    <w:rsid w:val="00004EC0"/>
    <w:rsid w:val="0001088A"/>
    <w:rsid w:val="00010ADE"/>
    <w:rsid w:val="00010C41"/>
    <w:rsid w:val="00013431"/>
    <w:rsid w:val="000173A9"/>
    <w:rsid w:val="000225C5"/>
    <w:rsid w:val="00027476"/>
    <w:rsid w:val="000305B2"/>
    <w:rsid w:val="00031908"/>
    <w:rsid w:val="00037AA8"/>
    <w:rsid w:val="00043DF0"/>
    <w:rsid w:val="0004448C"/>
    <w:rsid w:val="0004709F"/>
    <w:rsid w:val="00047E56"/>
    <w:rsid w:val="000525B3"/>
    <w:rsid w:val="00054945"/>
    <w:rsid w:val="0006458B"/>
    <w:rsid w:val="00066D16"/>
    <w:rsid w:val="00071310"/>
    <w:rsid w:val="000817D9"/>
    <w:rsid w:val="000860B2"/>
    <w:rsid w:val="00087478"/>
    <w:rsid w:val="00092B9A"/>
    <w:rsid w:val="000A44DD"/>
    <w:rsid w:val="000A7405"/>
    <w:rsid w:val="000B2886"/>
    <w:rsid w:val="000B37A4"/>
    <w:rsid w:val="000B6591"/>
    <w:rsid w:val="000B7CB2"/>
    <w:rsid w:val="000C6C97"/>
    <w:rsid w:val="000D06E1"/>
    <w:rsid w:val="000D28AB"/>
    <w:rsid w:val="000D3CA7"/>
    <w:rsid w:val="000E259A"/>
    <w:rsid w:val="000E46B9"/>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915AD"/>
    <w:rsid w:val="00193556"/>
    <w:rsid w:val="001B37A8"/>
    <w:rsid w:val="001B621F"/>
    <w:rsid w:val="001C2B09"/>
    <w:rsid w:val="001C2C10"/>
    <w:rsid w:val="001C316E"/>
    <w:rsid w:val="001C4A6B"/>
    <w:rsid w:val="001E0A94"/>
    <w:rsid w:val="001F15D7"/>
    <w:rsid w:val="001F475A"/>
    <w:rsid w:val="001F4CFC"/>
    <w:rsid w:val="002015E7"/>
    <w:rsid w:val="00202C70"/>
    <w:rsid w:val="00204CBF"/>
    <w:rsid w:val="00212195"/>
    <w:rsid w:val="00214A85"/>
    <w:rsid w:val="0023258C"/>
    <w:rsid w:val="002354C7"/>
    <w:rsid w:val="00240551"/>
    <w:rsid w:val="00243F2C"/>
    <w:rsid w:val="0026172A"/>
    <w:rsid w:val="002638B5"/>
    <w:rsid w:val="00266009"/>
    <w:rsid w:val="002663BF"/>
    <w:rsid w:val="002719E2"/>
    <w:rsid w:val="00274011"/>
    <w:rsid w:val="002748B7"/>
    <w:rsid w:val="00284E9F"/>
    <w:rsid w:val="002932DA"/>
    <w:rsid w:val="00295A22"/>
    <w:rsid w:val="002A0B5B"/>
    <w:rsid w:val="002A4CCF"/>
    <w:rsid w:val="002A5E4D"/>
    <w:rsid w:val="002B553E"/>
    <w:rsid w:val="002C2293"/>
    <w:rsid w:val="002C6C32"/>
    <w:rsid w:val="002D03F1"/>
    <w:rsid w:val="002D4C12"/>
    <w:rsid w:val="002E2160"/>
    <w:rsid w:val="002F0971"/>
    <w:rsid w:val="002F0D46"/>
    <w:rsid w:val="002F2BF0"/>
    <w:rsid w:val="002F691A"/>
    <w:rsid w:val="0030198E"/>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3F643D"/>
    <w:rsid w:val="004004EC"/>
    <w:rsid w:val="00402DC4"/>
    <w:rsid w:val="00405B8B"/>
    <w:rsid w:val="0041411A"/>
    <w:rsid w:val="0041566C"/>
    <w:rsid w:val="00420BB5"/>
    <w:rsid w:val="00421F3D"/>
    <w:rsid w:val="00427653"/>
    <w:rsid w:val="004307C7"/>
    <w:rsid w:val="00434FCA"/>
    <w:rsid w:val="004351F1"/>
    <w:rsid w:val="00435504"/>
    <w:rsid w:val="004374A1"/>
    <w:rsid w:val="00451B2D"/>
    <w:rsid w:val="0045245F"/>
    <w:rsid w:val="00452B29"/>
    <w:rsid w:val="004545D6"/>
    <w:rsid w:val="00465783"/>
    <w:rsid w:val="00470A4E"/>
    <w:rsid w:val="00471E2D"/>
    <w:rsid w:val="00474E60"/>
    <w:rsid w:val="004765CF"/>
    <w:rsid w:val="00482822"/>
    <w:rsid w:val="00485B5D"/>
    <w:rsid w:val="004A383D"/>
    <w:rsid w:val="004B34BA"/>
    <w:rsid w:val="004B6A02"/>
    <w:rsid w:val="004C02AA"/>
    <w:rsid w:val="004C0632"/>
    <w:rsid w:val="004C0FE9"/>
    <w:rsid w:val="004C3C3B"/>
    <w:rsid w:val="004C40C4"/>
    <w:rsid w:val="004C7A0B"/>
    <w:rsid w:val="004D396E"/>
    <w:rsid w:val="00503B1F"/>
    <w:rsid w:val="00507768"/>
    <w:rsid w:val="00513E43"/>
    <w:rsid w:val="00517A95"/>
    <w:rsid w:val="00522483"/>
    <w:rsid w:val="00523218"/>
    <w:rsid w:val="005264A9"/>
    <w:rsid w:val="00531AB5"/>
    <w:rsid w:val="00533961"/>
    <w:rsid w:val="00534898"/>
    <w:rsid w:val="00536AFA"/>
    <w:rsid w:val="00540F2C"/>
    <w:rsid w:val="00543AE4"/>
    <w:rsid w:val="00545CDB"/>
    <w:rsid w:val="00546A76"/>
    <w:rsid w:val="00550861"/>
    <w:rsid w:val="00555697"/>
    <w:rsid w:val="00557B5B"/>
    <w:rsid w:val="00565B8F"/>
    <w:rsid w:val="005662FC"/>
    <w:rsid w:val="0058085A"/>
    <w:rsid w:val="005824C3"/>
    <w:rsid w:val="0059180D"/>
    <w:rsid w:val="005A0A26"/>
    <w:rsid w:val="005A384C"/>
    <w:rsid w:val="005A7C11"/>
    <w:rsid w:val="005B12EC"/>
    <w:rsid w:val="005B278C"/>
    <w:rsid w:val="005B373E"/>
    <w:rsid w:val="005C6706"/>
    <w:rsid w:val="005C7732"/>
    <w:rsid w:val="005D39D9"/>
    <w:rsid w:val="005D4C3A"/>
    <w:rsid w:val="005D59C5"/>
    <w:rsid w:val="005E5533"/>
    <w:rsid w:val="005E5D22"/>
    <w:rsid w:val="005E67B4"/>
    <w:rsid w:val="005F320A"/>
    <w:rsid w:val="005F379F"/>
    <w:rsid w:val="005F3DD4"/>
    <w:rsid w:val="005F625D"/>
    <w:rsid w:val="00600C6A"/>
    <w:rsid w:val="00603C42"/>
    <w:rsid w:val="00603DAD"/>
    <w:rsid w:val="00605AD7"/>
    <w:rsid w:val="00606C9E"/>
    <w:rsid w:val="00610D0E"/>
    <w:rsid w:val="0062010E"/>
    <w:rsid w:val="00622E04"/>
    <w:rsid w:val="006309A2"/>
    <w:rsid w:val="006311D4"/>
    <w:rsid w:val="00632044"/>
    <w:rsid w:val="00633294"/>
    <w:rsid w:val="00643791"/>
    <w:rsid w:val="0065041B"/>
    <w:rsid w:val="00670762"/>
    <w:rsid w:val="006736E0"/>
    <w:rsid w:val="00675542"/>
    <w:rsid w:val="00680C24"/>
    <w:rsid w:val="00681E96"/>
    <w:rsid w:val="00682904"/>
    <w:rsid w:val="006A2D5B"/>
    <w:rsid w:val="006A425C"/>
    <w:rsid w:val="006C306A"/>
    <w:rsid w:val="006C7CC4"/>
    <w:rsid w:val="006D0812"/>
    <w:rsid w:val="006D648C"/>
    <w:rsid w:val="006E14A6"/>
    <w:rsid w:val="006E30C3"/>
    <w:rsid w:val="006E75D2"/>
    <w:rsid w:val="006F0277"/>
    <w:rsid w:val="006F2373"/>
    <w:rsid w:val="006F2664"/>
    <w:rsid w:val="006F3D05"/>
    <w:rsid w:val="0070102C"/>
    <w:rsid w:val="00704A45"/>
    <w:rsid w:val="00704F7D"/>
    <w:rsid w:val="00716BE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33D9"/>
    <w:rsid w:val="007953DE"/>
    <w:rsid w:val="007A0E70"/>
    <w:rsid w:val="007A3152"/>
    <w:rsid w:val="007A6939"/>
    <w:rsid w:val="007B2C68"/>
    <w:rsid w:val="007B4DB4"/>
    <w:rsid w:val="007B75B6"/>
    <w:rsid w:val="007C5A0C"/>
    <w:rsid w:val="007D5CDF"/>
    <w:rsid w:val="007D65C7"/>
    <w:rsid w:val="007E3915"/>
    <w:rsid w:val="007E560D"/>
    <w:rsid w:val="007F11B3"/>
    <w:rsid w:val="007F7A88"/>
    <w:rsid w:val="0080004F"/>
    <w:rsid w:val="00803D0D"/>
    <w:rsid w:val="00804FF7"/>
    <w:rsid w:val="00812173"/>
    <w:rsid w:val="00813314"/>
    <w:rsid w:val="008203E2"/>
    <w:rsid w:val="0082561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04D5"/>
    <w:rsid w:val="008A322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267DF"/>
    <w:rsid w:val="009403C9"/>
    <w:rsid w:val="00947C7C"/>
    <w:rsid w:val="00947F4C"/>
    <w:rsid w:val="00951CC1"/>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2CF"/>
    <w:rsid w:val="00A207F2"/>
    <w:rsid w:val="00A21FE1"/>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86A95"/>
    <w:rsid w:val="00A8787C"/>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3503"/>
    <w:rsid w:val="00B240E6"/>
    <w:rsid w:val="00B25F23"/>
    <w:rsid w:val="00B36031"/>
    <w:rsid w:val="00B36491"/>
    <w:rsid w:val="00B37F25"/>
    <w:rsid w:val="00B53DC3"/>
    <w:rsid w:val="00B54E8D"/>
    <w:rsid w:val="00B5596D"/>
    <w:rsid w:val="00B62703"/>
    <w:rsid w:val="00B6387D"/>
    <w:rsid w:val="00B63CDB"/>
    <w:rsid w:val="00B67C45"/>
    <w:rsid w:val="00B67CAE"/>
    <w:rsid w:val="00B77AE3"/>
    <w:rsid w:val="00B826E5"/>
    <w:rsid w:val="00B8342C"/>
    <w:rsid w:val="00B87052"/>
    <w:rsid w:val="00B90333"/>
    <w:rsid w:val="00BA16BB"/>
    <w:rsid w:val="00BA412D"/>
    <w:rsid w:val="00BA4F7F"/>
    <w:rsid w:val="00BB745F"/>
    <w:rsid w:val="00BC1D89"/>
    <w:rsid w:val="00BC564B"/>
    <w:rsid w:val="00BD53CD"/>
    <w:rsid w:val="00BE2DFE"/>
    <w:rsid w:val="00BE5D60"/>
    <w:rsid w:val="00BE6222"/>
    <w:rsid w:val="00BE6AFE"/>
    <w:rsid w:val="00BF05E5"/>
    <w:rsid w:val="00BF1450"/>
    <w:rsid w:val="00BF3324"/>
    <w:rsid w:val="00C02D85"/>
    <w:rsid w:val="00C03A46"/>
    <w:rsid w:val="00C0494E"/>
    <w:rsid w:val="00C11D8C"/>
    <w:rsid w:val="00C26DE7"/>
    <w:rsid w:val="00C27B9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4C67"/>
    <w:rsid w:val="00C7676F"/>
    <w:rsid w:val="00C775CC"/>
    <w:rsid w:val="00C86C70"/>
    <w:rsid w:val="00C87878"/>
    <w:rsid w:val="00C905E5"/>
    <w:rsid w:val="00C93817"/>
    <w:rsid w:val="00C9493F"/>
    <w:rsid w:val="00C94987"/>
    <w:rsid w:val="00C954FA"/>
    <w:rsid w:val="00C97FC1"/>
    <w:rsid w:val="00CB02B2"/>
    <w:rsid w:val="00CB12DA"/>
    <w:rsid w:val="00CB230E"/>
    <w:rsid w:val="00CB39EE"/>
    <w:rsid w:val="00CC1197"/>
    <w:rsid w:val="00CC5D3A"/>
    <w:rsid w:val="00CD17E8"/>
    <w:rsid w:val="00CD2F41"/>
    <w:rsid w:val="00CE0A08"/>
    <w:rsid w:val="00CE2DE6"/>
    <w:rsid w:val="00CE5C0F"/>
    <w:rsid w:val="00CE66FE"/>
    <w:rsid w:val="00CF2EDD"/>
    <w:rsid w:val="00CF42F3"/>
    <w:rsid w:val="00D0531C"/>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CC5"/>
    <w:rsid w:val="00DB5E8D"/>
    <w:rsid w:val="00DC2CF2"/>
    <w:rsid w:val="00DD2633"/>
    <w:rsid w:val="00DD42A0"/>
    <w:rsid w:val="00DD5D11"/>
    <w:rsid w:val="00DE000D"/>
    <w:rsid w:val="00DE21BB"/>
    <w:rsid w:val="00E02CC8"/>
    <w:rsid w:val="00E07F55"/>
    <w:rsid w:val="00E106D2"/>
    <w:rsid w:val="00E152DE"/>
    <w:rsid w:val="00E17BAD"/>
    <w:rsid w:val="00E2514A"/>
    <w:rsid w:val="00E40B22"/>
    <w:rsid w:val="00E41313"/>
    <w:rsid w:val="00E42158"/>
    <w:rsid w:val="00E4745C"/>
    <w:rsid w:val="00E4753C"/>
    <w:rsid w:val="00E53743"/>
    <w:rsid w:val="00E73C6C"/>
    <w:rsid w:val="00E767E0"/>
    <w:rsid w:val="00E813CD"/>
    <w:rsid w:val="00E8244C"/>
    <w:rsid w:val="00E85583"/>
    <w:rsid w:val="00E954DF"/>
    <w:rsid w:val="00E9560E"/>
    <w:rsid w:val="00E966D0"/>
    <w:rsid w:val="00EA0F47"/>
    <w:rsid w:val="00EA316C"/>
    <w:rsid w:val="00EA4E34"/>
    <w:rsid w:val="00EB277B"/>
    <w:rsid w:val="00EB5285"/>
    <w:rsid w:val="00EB72F8"/>
    <w:rsid w:val="00EC3137"/>
    <w:rsid w:val="00EC385E"/>
    <w:rsid w:val="00ED1CB6"/>
    <w:rsid w:val="00ED5247"/>
    <w:rsid w:val="00ED547C"/>
    <w:rsid w:val="00ED72B2"/>
    <w:rsid w:val="00EE76E0"/>
    <w:rsid w:val="00EF19E9"/>
    <w:rsid w:val="00EF1E86"/>
    <w:rsid w:val="00F025F7"/>
    <w:rsid w:val="00F04267"/>
    <w:rsid w:val="00F043FF"/>
    <w:rsid w:val="00F04994"/>
    <w:rsid w:val="00F144D3"/>
    <w:rsid w:val="00F16577"/>
    <w:rsid w:val="00F24089"/>
    <w:rsid w:val="00F303A2"/>
    <w:rsid w:val="00F3269F"/>
    <w:rsid w:val="00F36299"/>
    <w:rsid w:val="00F36FC8"/>
    <w:rsid w:val="00F40B20"/>
    <w:rsid w:val="00F40F01"/>
    <w:rsid w:val="00F47CDB"/>
    <w:rsid w:val="00F527BB"/>
    <w:rsid w:val="00F541A8"/>
    <w:rsid w:val="00F544E0"/>
    <w:rsid w:val="00F6014B"/>
    <w:rsid w:val="00F6173B"/>
    <w:rsid w:val="00F62186"/>
    <w:rsid w:val="00F6343C"/>
    <w:rsid w:val="00F64209"/>
    <w:rsid w:val="00F649EE"/>
    <w:rsid w:val="00F67D09"/>
    <w:rsid w:val="00F83D6E"/>
    <w:rsid w:val="00F91193"/>
    <w:rsid w:val="00F94597"/>
    <w:rsid w:val="00F95548"/>
    <w:rsid w:val="00FA45C6"/>
    <w:rsid w:val="00FB6736"/>
    <w:rsid w:val="00FB6C0F"/>
    <w:rsid w:val="00FB7C4F"/>
    <w:rsid w:val="00FC2A16"/>
    <w:rsid w:val="00FC4E69"/>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351765"/>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enek.rozina@rozhlas.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fakturace@rozhlas.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5B64CEE-F407-4F7C-AD2F-E1D1D3D17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1</Pages>
  <Words>3811</Words>
  <Characters>22488</Characters>
  <Application>Microsoft Office Word</Application>
  <DocSecurity>0</DocSecurity>
  <Lines>187</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122</cp:revision>
  <dcterms:created xsi:type="dcterms:W3CDTF">2017-04-27T06:49:00Z</dcterms:created>
  <dcterms:modified xsi:type="dcterms:W3CDTF">2025-04-10T13:06:00Z</dcterms:modified>
</cp:coreProperties>
</file>