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712B0" w14:textId="77777777" w:rsidR="00D36451" w:rsidRPr="00024038" w:rsidRDefault="00537C4A" w:rsidP="006116F0">
      <w:pPr>
        <w:pStyle w:val="Nzev"/>
        <w:spacing w:afterLines="0" w:line="276" w:lineRule="auto"/>
        <w:contextualSpacing/>
        <w:rPr>
          <w:color w:val="FF0000"/>
          <w:sz w:val="24"/>
          <w:szCs w:val="24"/>
        </w:rPr>
      </w:pPr>
      <w:r w:rsidRPr="00024038">
        <w:rPr>
          <w:sz w:val="24"/>
          <w:szCs w:val="24"/>
        </w:rPr>
        <w:t>SMLOUV</w:t>
      </w:r>
      <w:r w:rsidR="00024038" w:rsidRPr="00024038">
        <w:rPr>
          <w:sz w:val="24"/>
          <w:szCs w:val="24"/>
        </w:rPr>
        <w:t>A</w:t>
      </w:r>
      <w:r w:rsidRPr="00024038">
        <w:rPr>
          <w:sz w:val="24"/>
          <w:szCs w:val="24"/>
        </w:rPr>
        <w:t xml:space="preserve"> O DÍLO</w:t>
      </w:r>
    </w:p>
    <w:p w14:paraId="41E4F887" w14:textId="77777777" w:rsidR="00024038" w:rsidRPr="00D44F65" w:rsidRDefault="00D44F65" w:rsidP="006116F0">
      <w:pPr>
        <w:pStyle w:val="Nadpis5"/>
        <w:spacing w:line="276" w:lineRule="auto"/>
        <w:contextualSpacing/>
        <w:jc w:val="center"/>
        <w:rPr>
          <w:rFonts w:cs="Arial"/>
        </w:rPr>
      </w:pPr>
      <w:r w:rsidRPr="00D44F65">
        <w:rPr>
          <w:rFonts w:cs="Arial"/>
        </w:rPr>
        <w:t>číslo smlouvy objednatele: SMLD/2025/</w:t>
      </w:r>
      <w:proofErr w:type="gramStart"/>
      <w:r w:rsidRPr="00D44F65">
        <w:rPr>
          <w:rFonts w:cs="Arial"/>
        </w:rPr>
        <w:t>…./ORI</w:t>
      </w:r>
      <w:proofErr w:type="gramEnd"/>
    </w:p>
    <w:p w14:paraId="081F2000" w14:textId="77777777" w:rsidR="0028194C" w:rsidRPr="006116F0" w:rsidRDefault="004B2C22" w:rsidP="006116F0">
      <w:pPr>
        <w:pStyle w:val="Nadpis5"/>
        <w:spacing w:line="276" w:lineRule="auto"/>
        <w:contextualSpacing/>
        <w:jc w:val="center"/>
        <w:rPr>
          <w:rFonts w:cs="Arial"/>
          <w:b w:val="0"/>
        </w:rPr>
      </w:pPr>
      <w:r w:rsidRPr="006116F0">
        <w:rPr>
          <w:rFonts w:cs="Arial"/>
          <w:b w:val="0"/>
        </w:rPr>
        <w:t xml:space="preserve">uzavřená </w:t>
      </w:r>
      <w:r w:rsidR="00DB5A89">
        <w:rPr>
          <w:rFonts w:cs="Arial"/>
          <w:b w:val="0"/>
        </w:rPr>
        <w:t>dle</w:t>
      </w:r>
      <w:r w:rsidRPr="006116F0">
        <w:rPr>
          <w:rFonts w:cs="Arial"/>
          <w:b w:val="0"/>
        </w:rPr>
        <w:t> ustanovení § 2586 a násl. zákona č. 89/2012 Sb., občanský zákoník, v platném znění (dále jen „</w:t>
      </w:r>
      <w:r w:rsidR="00DB5A89">
        <w:rPr>
          <w:rFonts w:cs="Arial"/>
          <w:b w:val="0"/>
        </w:rPr>
        <w:t>NOZ</w:t>
      </w:r>
      <w:r w:rsidRPr="006116F0">
        <w:rPr>
          <w:rFonts w:cs="Arial"/>
          <w:b w:val="0"/>
        </w:rPr>
        <w:t>“) mezi následujícími smluvními stranami</w:t>
      </w:r>
    </w:p>
    <w:p w14:paraId="2D1B4205" w14:textId="77777777" w:rsidR="004B2C22" w:rsidRPr="006116F0" w:rsidRDefault="004B2C22" w:rsidP="00D44F65">
      <w:pPr>
        <w:pStyle w:val="Nadpis5"/>
        <w:spacing w:line="276" w:lineRule="auto"/>
        <w:contextualSpacing/>
        <w:jc w:val="center"/>
        <w:rPr>
          <w:rFonts w:cs="Arial"/>
        </w:rPr>
      </w:pPr>
    </w:p>
    <w:p w14:paraId="09C07F21" w14:textId="77777777" w:rsidR="00D36451" w:rsidRPr="00750A84" w:rsidRDefault="00537C4A" w:rsidP="00750A84">
      <w:pPr>
        <w:pStyle w:val="Odstavecseseznamem"/>
        <w:numPr>
          <w:ilvl w:val="0"/>
          <w:numId w:val="1"/>
        </w:numPr>
        <w:tabs>
          <w:tab w:val="left" w:pos="567"/>
        </w:tabs>
        <w:spacing w:after="240"/>
        <w:ind w:left="357" w:hanging="357"/>
        <w:contextualSpacing/>
        <w:jc w:val="center"/>
        <w:rPr>
          <w:rFonts w:ascii="Arial" w:hAnsi="Arial" w:cs="Arial"/>
          <w:b/>
          <w:sz w:val="24"/>
          <w:szCs w:val="24"/>
          <w:lang w:eastAsia="en-US"/>
        </w:rPr>
      </w:pPr>
      <w:r w:rsidRPr="00750A84">
        <w:rPr>
          <w:rFonts w:ascii="Arial" w:hAnsi="Arial" w:cs="Arial"/>
          <w:b/>
          <w:sz w:val="24"/>
          <w:szCs w:val="24"/>
          <w:lang w:eastAsia="en-US"/>
        </w:rPr>
        <w:t>Smluvní strany</w:t>
      </w:r>
    </w:p>
    <w:p w14:paraId="38D9C924" w14:textId="77777777" w:rsidR="00D36451" w:rsidRPr="006116F0" w:rsidRDefault="00537C4A" w:rsidP="00584A9C">
      <w:pPr>
        <w:pStyle w:val="Zkladntext"/>
        <w:numPr>
          <w:ilvl w:val="1"/>
          <w:numId w:val="1"/>
        </w:numPr>
        <w:tabs>
          <w:tab w:val="clear" w:pos="1560"/>
          <w:tab w:val="clear" w:pos="5670"/>
        </w:tabs>
        <w:spacing w:line="276" w:lineRule="auto"/>
        <w:ind w:left="567" w:hanging="567"/>
        <w:contextualSpacing/>
        <w:rPr>
          <w:rFonts w:cs="Arial"/>
        </w:rPr>
      </w:pPr>
      <w:r w:rsidRPr="006116F0">
        <w:rPr>
          <w:rFonts w:cs="Arial"/>
        </w:rPr>
        <w:t>Objednatel:</w:t>
      </w:r>
      <w:r w:rsidRPr="006116F0">
        <w:rPr>
          <w:rFonts w:cs="Arial"/>
        </w:rPr>
        <w:tab/>
      </w:r>
    </w:p>
    <w:p w14:paraId="16062DBE" w14:textId="77777777" w:rsidR="005C5B9A" w:rsidRPr="006116F0" w:rsidRDefault="005C5B9A" w:rsidP="006116F0">
      <w:pPr>
        <w:pStyle w:val="Zkladntext"/>
        <w:tabs>
          <w:tab w:val="clear" w:pos="1560"/>
          <w:tab w:val="clear" w:pos="5670"/>
        </w:tabs>
        <w:spacing w:line="276" w:lineRule="auto"/>
        <w:contextualSpacing/>
        <w:rPr>
          <w:rFonts w:cs="Arial"/>
        </w:rPr>
      </w:pPr>
    </w:p>
    <w:tbl>
      <w:tblPr>
        <w:tblW w:w="96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496"/>
        <w:gridCol w:w="7143"/>
      </w:tblGrid>
      <w:tr w:rsidR="005C5B9A" w:rsidRPr="006116F0" w14:paraId="57D06B2C" w14:textId="77777777" w:rsidTr="005C5B9A">
        <w:trPr>
          <w:jc w:val="right"/>
        </w:trPr>
        <w:tc>
          <w:tcPr>
            <w:tcW w:w="2496" w:type="dxa"/>
            <w:vAlign w:val="center"/>
          </w:tcPr>
          <w:p w14:paraId="06158654" w14:textId="77777777" w:rsidR="005C5B9A" w:rsidRPr="006116F0" w:rsidRDefault="005C5B9A" w:rsidP="006116F0">
            <w:pPr>
              <w:spacing w:line="276" w:lineRule="auto"/>
              <w:rPr>
                <w:rFonts w:ascii="Arial" w:hAnsi="Arial" w:cs="Arial"/>
                <w:i/>
                <w:sz w:val="20"/>
                <w:szCs w:val="20"/>
              </w:rPr>
            </w:pPr>
            <w:r w:rsidRPr="006116F0">
              <w:rPr>
                <w:rFonts w:ascii="Arial" w:hAnsi="Arial" w:cs="Arial"/>
                <w:i/>
                <w:sz w:val="20"/>
                <w:szCs w:val="20"/>
              </w:rPr>
              <w:t>Název:</w:t>
            </w:r>
          </w:p>
        </w:tc>
        <w:tc>
          <w:tcPr>
            <w:tcW w:w="7143" w:type="dxa"/>
            <w:vAlign w:val="center"/>
          </w:tcPr>
          <w:p w14:paraId="02CEEFC1" w14:textId="77777777" w:rsidR="005C5B9A" w:rsidRPr="006116F0" w:rsidRDefault="005C5B9A" w:rsidP="00BD0563">
            <w:pPr>
              <w:spacing w:line="276" w:lineRule="auto"/>
              <w:rPr>
                <w:rFonts w:ascii="Arial" w:hAnsi="Arial" w:cs="Arial"/>
                <w:b/>
                <w:color w:val="000000"/>
                <w:sz w:val="20"/>
                <w:szCs w:val="20"/>
              </w:rPr>
            </w:pPr>
            <w:r w:rsidRPr="006116F0">
              <w:rPr>
                <w:rFonts w:ascii="Arial" w:hAnsi="Arial" w:cs="Arial"/>
                <w:b/>
                <w:sz w:val="20"/>
                <w:szCs w:val="20"/>
              </w:rPr>
              <w:t xml:space="preserve">Město </w:t>
            </w:r>
            <w:r w:rsidR="00BD0563">
              <w:rPr>
                <w:rFonts w:ascii="Arial" w:hAnsi="Arial" w:cs="Arial"/>
                <w:b/>
                <w:sz w:val="20"/>
                <w:szCs w:val="20"/>
              </w:rPr>
              <w:t>Bystřice pod Hostýnem</w:t>
            </w:r>
          </w:p>
        </w:tc>
      </w:tr>
      <w:tr w:rsidR="005C5B9A" w:rsidRPr="006116F0" w14:paraId="2A29E4D9" w14:textId="77777777" w:rsidTr="005C5B9A">
        <w:trPr>
          <w:jc w:val="right"/>
        </w:trPr>
        <w:tc>
          <w:tcPr>
            <w:tcW w:w="2496" w:type="dxa"/>
            <w:vAlign w:val="center"/>
          </w:tcPr>
          <w:p w14:paraId="71AC4955" w14:textId="77777777" w:rsidR="005C5B9A" w:rsidRPr="006116F0" w:rsidRDefault="005C5B9A"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Sídlo:</w:t>
            </w:r>
          </w:p>
        </w:tc>
        <w:tc>
          <w:tcPr>
            <w:tcW w:w="7143" w:type="dxa"/>
            <w:vAlign w:val="center"/>
          </w:tcPr>
          <w:p w14:paraId="79862442" w14:textId="77777777" w:rsidR="005C5B9A" w:rsidRPr="006116F0" w:rsidRDefault="00D44F65" w:rsidP="006116F0">
            <w:pPr>
              <w:spacing w:line="276" w:lineRule="auto"/>
              <w:rPr>
                <w:rFonts w:ascii="Arial" w:hAnsi="Arial" w:cs="Arial"/>
                <w:color w:val="000000"/>
                <w:sz w:val="20"/>
                <w:szCs w:val="20"/>
              </w:rPr>
            </w:pPr>
            <w:r>
              <w:rPr>
                <w:rFonts w:ascii="Arial" w:hAnsi="Arial" w:cs="Arial"/>
                <w:color w:val="000000"/>
                <w:sz w:val="20"/>
                <w:szCs w:val="20"/>
              </w:rPr>
              <w:t>Masarykovo náměstí 137, 768 61 Bystřice pod Hostýnem</w:t>
            </w:r>
          </w:p>
        </w:tc>
      </w:tr>
      <w:tr w:rsidR="005C5B9A" w:rsidRPr="006116F0" w14:paraId="442A9A13" w14:textId="77777777" w:rsidTr="005C5B9A">
        <w:trPr>
          <w:jc w:val="right"/>
        </w:trPr>
        <w:tc>
          <w:tcPr>
            <w:tcW w:w="2496" w:type="dxa"/>
            <w:vAlign w:val="center"/>
          </w:tcPr>
          <w:p w14:paraId="243D2FD3" w14:textId="77777777" w:rsidR="005C5B9A" w:rsidRPr="006116F0" w:rsidRDefault="005C5B9A"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IČ</w:t>
            </w:r>
            <w:r w:rsidR="00BD0563">
              <w:rPr>
                <w:rFonts w:ascii="Arial" w:hAnsi="Arial" w:cs="Arial"/>
                <w:i/>
                <w:iCs/>
                <w:color w:val="000000"/>
                <w:sz w:val="20"/>
                <w:szCs w:val="20"/>
              </w:rPr>
              <w:t>O</w:t>
            </w:r>
            <w:r w:rsidRPr="006116F0">
              <w:rPr>
                <w:rFonts w:ascii="Arial" w:hAnsi="Arial" w:cs="Arial"/>
                <w:i/>
                <w:iCs/>
                <w:color w:val="000000"/>
                <w:sz w:val="20"/>
                <w:szCs w:val="20"/>
              </w:rPr>
              <w:t>:</w:t>
            </w:r>
          </w:p>
        </w:tc>
        <w:tc>
          <w:tcPr>
            <w:tcW w:w="7143" w:type="dxa"/>
            <w:vAlign w:val="center"/>
          </w:tcPr>
          <w:p w14:paraId="5A608712" w14:textId="77777777" w:rsidR="005C5B9A" w:rsidRPr="006116F0" w:rsidRDefault="00D44F65" w:rsidP="006116F0">
            <w:pPr>
              <w:spacing w:line="276" w:lineRule="auto"/>
              <w:rPr>
                <w:rFonts w:ascii="Arial" w:hAnsi="Arial" w:cs="Arial"/>
                <w:sz w:val="20"/>
                <w:szCs w:val="20"/>
                <w:lang w:eastAsia="cs-CZ"/>
              </w:rPr>
            </w:pPr>
            <w:r>
              <w:rPr>
                <w:rFonts w:ascii="Arial" w:hAnsi="Arial" w:cs="Arial"/>
                <w:sz w:val="20"/>
                <w:szCs w:val="20"/>
                <w:lang w:eastAsia="cs-CZ"/>
              </w:rPr>
              <w:t>00287113</w:t>
            </w:r>
          </w:p>
        </w:tc>
      </w:tr>
      <w:tr w:rsidR="003C0D88" w:rsidRPr="006116F0" w14:paraId="38F43FCC" w14:textId="77777777" w:rsidTr="005C5B9A">
        <w:trPr>
          <w:jc w:val="right"/>
        </w:trPr>
        <w:tc>
          <w:tcPr>
            <w:tcW w:w="2496" w:type="dxa"/>
            <w:vAlign w:val="center"/>
          </w:tcPr>
          <w:p w14:paraId="3165B141" w14:textId="77777777" w:rsidR="003C0D88" w:rsidRPr="006116F0" w:rsidRDefault="003C0D88"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DIČ:</w:t>
            </w:r>
          </w:p>
        </w:tc>
        <w:tc>
          <w:tcPr>
            <w:tcW w:w="7143" w:type="dxa"/>
            <w:vAlign w:val="center"/>
          </w:tcPr>
          <w:p w14:paraId="254DE91A" w14:textId="77777777" w:rsidR="003C0D88" w:rsidRPr="006116F0" w:rsidRDefault="00D44F65" w:rsidP="006116F0">
            <w:pPr>
              <w:spacing w:line="276" w:lineRule="auto"/>
              <w:rPr>
                <w:rFonts w:ascii="Arial" w:hAnsi="Arial" w:cs="Arial"/>
                <w:sz w:val="20"/>
                <w:szCs w:val="20"/>
              </w:rPr>
            </w:pPr>
            <w:r>
              <w:rPr>
                <w:rFonts w:ascii="Arial" w:hAnsi="Arial" w:cs="Arial"/>
                <w:sz w:val="20"/>
                <w:szCs w:val="20"/>
              </w:rPr>
              <w:t>CZ00287113</w:t>
            </w:r>
          </w:p>
        </w:tc>
      </w:tr>
      <w:tr w:rsidR="003C0D88" w:rsidRPr="006116F0" w14:paraId="2F4AA648" w14:textId="77777777" w:rsidTr="005C5B9A">
        <w:trPr>
          <w:jc w:val="right"/>
        </w:trPr>
        <w:tc>
          <w:tcPr>
            <w:tcW w:w="2496" w:type="dxa"/>
            <w:vAlign w:val="center"/>
          </w:tcPr>
          <w:p w14:paraId="0D40352D" w14:textId="77777777" w:rsidR="003C0D88" w:rsidRPr="00D44F65" w:rsidRDefault="003C0D88" w:rsidP="006116F0">
            <w:pPr>
              <w:spacing w:line="276" w:lineRule="auto"/>
              <w:rPr>
                <w:rFonts w:ascii="Arial" w:hAnsi="Arial" w:cs="Arial"/>
                <w:sz w:val="20"/>
                <w:szCs w:val="20"/>
              </w:rPr>
            </w:pPr>
            <w:r w:rsidRPr="00D44F65">
              <w:rPr>
                <w:rFonts w:ascii="Arial" w:hAnsi="Arial" w:cs="Arial"/>
                <w:sz w:val="20"/>
                <w:szCs w:val="20"/>
              </w:rPr>
              <w:t>Datová schránka ID:</w:t>
            </w:r>
          </w:p>
        </w:tc>
        <w:tc>
          <w:tcPr>
            <w:tcW w:w="7143" w:type="dxa"/>
            <w:vAlign w:val="center"/>
          </w:tcPr>
          <w:p w14:paraId="7344BE6F" w14:textId="77777777" w:rsidR="003C0D88" w:rsidRPr="006116F0" w:rsidRDefault="00D44F65" w:rsidP="006116F0">
            <w:pPr>
              <w:spacing w:line="276" w:lineRule="auto"/>
              <w:rPr>
                <w:rFonts w:ascii="Arial" w:hAnsi="Arial" w:cs="Arial"/>
                <w:sz w:val="20"/>
                <w:szCs w:val="20"/>
              </w:rPr>
            </w:pPr>
            <w:r w:rsidRPr="00D44F65">
              <w:rPr>
                <w:rFonts w:ascii="Arial" w:hAnsi="Arial" w:cs="Arial"/>
                <w:sz w:val="20"/>
                <w:szCs w:val="20"/>
              </w:rPr>
              <w:t>vqqbu36</w:t>
            </w:r>
          </w:p>
        </w:tc>
      </w:tr>
      <w:tr w:rsidR="005C5B9A" w:rsidRPr="006116F0" w14:paraId="5CE6020B" w14:textId="77777777" w:rsidTr="005C5B9A">
        <w:trPr>
          <w:trHeight w:val="57"/>
          <w:jc w:val="right"/>
        </w:trPr>
        <w:tc>
          <w:tcPr>
            <w:tcW w:w="2496" w:type="dxa"/>
            <w:vAlign w:val="center"/>
          </w:tcPr>
          <w:p w14:paraId="5DD9D8AB" w14:textId="77777777" w:rsidR="005C5B9A" w:rsidRPr="006116F0" w:rsidRDefault="005C5B9A"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Statutární zástupce:</w:t>
            </w:r>
          </w:p>
        </w:tc>
        <w:tc>
          <w:tcPr>
            <w:tcW w:w="7143" w:type="dxa"/>
            <w:vAlign w:val="center"/>
          </w:tcPr>
          <w:p w14:paraId="095A0106" w14:textId="77777777" w:rsidR="005C5B9A" w:rsidRPr="006116F0" w:rsidRDefault="00D44F65" w:rsidP="006116F0">
            <w:pPr>
              <w:spacing w:line="276" w:lineRule="auto"/>
              <w:rPr>
                <w:rFonts w:ascii="Arial" w:hAnsi="Arial" w:cs="Arial"/>
                <w:sz w:val="20"/>
                <w:szCs w:val="20"/>
                <w:lang w:eastAsia="cs-CZ"/>
              </w:rPr>
            </w:pPr>
            <w:r>
              <w:rPr>
                <w:rFonts w:ascii="Arial" w:hAnsi="Arial" w:cs="Arial"/>
                <w:sz w:val="20"/>
                <w:szCs w:val="20"/>
                <w:lang w:eastAsia="cs-CZ"/>
              </w:rPr>
              <w:t>Zdeněk Rolinc</w:t>
            </w:r>
          </w:p>
        </w:tc>
      </w:tr>
      <w:tr w:rsidR="003C0D88" w:rsidRPr="006116F0" w14:paraId="7125EBC6" w14:textId="77777777" w:rsidTr="005C5B9A">
        <w:trPr>
          <w:trHeight w:val="57"/>
          <w:jc w:val="right"/>
        </w:trPr>
        <w:tc>
          <w:tcPr>
            <w:tcW w:w="2496" w:type="dxa"/>
            <w:vAlign w:val="center"/>
          </w:tcPr>
          <w:p w14:paraId="7EE9490B" w14:textId="77777777" w:rsidR="003C0D88" w:rsidRPr="006116F0" w:rsidRDefault="003C0D88"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Telefon:</w:t>
            </w:r>
          </w:p>
        </w:tc>
        <w:tc>
          <w:tcPr>
            <w:tcW w:w="7143" w:type="dxa"/>
            <w:vAlign w:val="center"/>
          </w:tcPr>
          <w:p w14:paraId="56A41E29" w14:textId="77777777" w:rsidR="003C0D88" w:rsidRPr="006116F0" w:rsidRDefault="00D44F65" w:rsidP="006116F0">
            <w:pPr>
              <w:pStyle w:val="Default"/>
              <w:tabs>
                <w:tab w:val="left" w:pos="1680"/>
                <w:tab w:val="left" w:leader="dot" w:pos="9120"/>
              </w:tabs>
              <w:spacing w:line="276" w:lineRule="auto"/>
              <w:rPr>
                <w:rFonts w:ascii="Arial" w:hAnsi="Arial" w:cs="Arial"/>
                <w:color w:val="auto"/>
                <w:sz w:val="20"/>
                <w:szCs w:val="20"/>
              </w:rPr>
            </w:pPr>
            <w:r>
              <w:rPr>
                <w:rFonts w:ascii="Arial" w:hAnsi="Arial" w:cs="Arial"/>
                <w:color w:val="auto"/>
                <w:sz w:val="20"/>
                <w:szCs w:val="20"/>
              </w:rPr>
              <w:t>573 501 912</w:t>
            </w:r>
          </w:p>
        </w:tc>
      </w:tr>
      <w:tr w:rsidR="003C0D88" w:rsidRPr="006116F0" w14:paraId="33970655" w14:textId="77777777" w:rsidTr="006368DC">
        <w:trPr>
          <w:trHeight w:val="57"/>
          <w:jc w:val="right"/>
        </w:trPr>
        <w:tc>
          <w:tcPr>
            <w:tcW w:w="2496" w:type="dxa"/>
            <w:tcBorders>
              <w:bottom w:val="double" w:sz="4" w:space="0" w:color="auto"/>
            </w:tcBorders>
            <w:vAlign w:val="center"/>
          </w:tcPr>
          <w:p w14:paraId="56D305D0" w14:textId="77777777" w:rsidR="003C0D88" w:rsidRPr="006116F0" w:rsidRDefault="003C0D88"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E-mail:</w:t>
            </w:r>
          </w:p>
        </w:tc>
        <w:tc>
          <w:tcPr>
            <w:tcW w:w="7143" w:type="dxa"/>
            <w:tcBorders>
              <w:bottom w:val="double" w:sz="4" w:space="0" w:color="auto"/>
            </w:tcBorders>
            <w:vAlign w:val="center"/>
          </w:tcPr>
          <w:p w14:paraId="7892D234" w14:textId="77777777" w:rsidR="003C0D88" w:rsidRPr="006116F0" w:rsidRDefault="00D44F65" w:rsidP="006116F0">
            <w:pPr>
              <w:pStyle w:val="Default"/>
              <w:tabs>
                <w:tab w:val="left" w:pos="1680"/>
                <w:tab w:val="left" w:leader="dot" w:pos="9120"/>
              </w:tabs>
              <w:spacing w:line="276" w:lineRule="auto"/>
              <w:rPr>
                <w:rFonts w:ascii="Arial" w:hAnsi="Arial" w:cs="Arial"/>
                <w:color w:val="auto"/>
                <w:sz w:val="20"/>
                <w:szCs w:val="20"/>
              </w:rPr>
            </w:pPr>
            <w:r>
              <w:rPr>
                <w:rFonts w:ascii="Arial" w:hAnsi="Arial" w:cs="Arial"/>
                <w:color w:val="auto"/>
                <w:sz w:val="20"/>
                <w:szCs w:val="20"/>
              </w:rPr>
              <w:t>zdenek.rolinc@mubph.cz</w:t>
            </w:r>
          </w:p>
        </w:tc>
      </w:tr>
      <w:tr w:rsidR="006368DC" w:rsidRPr="006116F0" w14:paraId="363680E8" w14:textId="77777777" w:rsidTr="006368DC">
        <w:trPr>
          <w:trHeight w:val="30"/>
          <w:jc w:val="right"/>
        </w:trPr>
        <w:tc>
          <w:tcPr>
            <w:tcW w:w="2496" w:type="dxa"/>
            <w:tcBorders>
              <w:top w:val="double" w:sz="4" w:space="0" w:color="auto"/>
              <w:bottom w:val="single" w:sz="4" w:space="0" w:color="auto"/>
              <w:right w:val="single" w:sz="4" w:space="0" w:color="auto"/>
            </w:tcBorders>
          </w:tcPr>
          <w:p w14:paraId="43DAC505" w14:textId="77777777" w:rsidR="006368DC" w:rsidRPr="006116F0" w:rsidRDefault="00DB5A89" w:rsidP="006116F0">
            <w:pPr>
              <w:spacing w:line="276" w:lineRule="auto"/>
              <w:rPr>
                <w:rFonts w:ascii="Arial" w:hAnsi="Arial" w:cs="Arial"/>
                <w:i/>
                <w:iCs/>
                <w:color w:val="000000"/>
                <w:sz w:val="20"/>
                <w:szCs w:val="20"/>
              </w:rPr>
            </w:pPr>
            <w:r w:rsidRPr="00DB5A89">
              <w:rPr>
                <w:rFonts w:ascii="Arial" w:hAnsi="Arial" w:cs="Arial"/>
                <w:i/>
                <w:sz w:val="20"/>
                <w:szCs w:val="20"/>
              </w:rPr>
              <w:t>Bankovní spojení:</w:t>
            </w:r>
          </w:p>
        </w:tc>
        <w:tc>
          <w:tcPr>
            <w:tcW w:w="7143" w:type="dxa"/>
            <w:tcBorders>
              <w:top w:val="double" w:sz="4" w:space="0" w:color="auto"/>
              <w:left w:val="single" w:sz="4" w:space="0" w:color="auto"/>
              <w:bottom w:val="single" w:sz="4" w:space="0" w:color="auto"/>
            </w:tcBorders>
          </w:tcPr>
          <w:p w14:paraId="3AC51800" w14:textId="77777777" w:rsidR="006368DC" w:rsidRPr="006116F0" w:rsidRDefault="00D44F65" w:rsidP="006116F0">
            <w:pPr>
              <w:spacing w:line="276" w:lineRule="auto"/>
              <w:rPr>
                <w:rFonts w:ascii="Arial" w:hAnsi="Arial" w:cs="Arial"/>
                <w:sz w:val="20"/>
                <w:szCs w:val="20"/>
                <w:lang w:eastAsia="cs-CZ"/>
              </w:rPr>
            </w:pPr>
            <w:r>
              <w:rPr>
                <w:rFonts w:ascii="Arial" w:hAnsi="Arial" w:cs="Arial"/>
                <w:sz w:val="20"/>
                <w:szCs w:val="20"/>
                <w:lang w:eastAsia="cs-CZ"/>
              </w:rPr>
              <w:t>Komerční banka, a. s.</w:t>
            </w:r>
          </w:p>
        </w:tc>
      </w:tr>
      <w:tr w:rsidR="006368DC" w:rsidRPr="006116F0" w14:paraId="66043EF9" w14:textId="77777777" w:rsidTr="006368DC">
        <w:trPr>
          <w:trHeight w:val="57"/>
          <w:jc w:val="right"/>
        </w:trPr>
        <w:tc>
          <w:tcPr>
            <w:tcW w:w="2496" w:type="dxa"/>
            <w:tcBorders>
              <w:bottom w:val="double" w:sz="4" w:space="0" w:color="auto"/>
              <w:right w:val="single" w:sz="4" w:space="0" w:color="auto"/>
            </w:tcBorders>
          </w:tcPr>
          <w:p w14:paraId="63FC1401"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sz w:val="20"/>
                <w:szCs w:val="20"/>
              </w:rPr>
              <w:t>Číslo účtu:</w:t>
            </w:r>
          </w:p>
        </w:tc>
        <w:tc>
          <w:tcPr>
            <w:tcW w:w="7143" w:type="dxa"/>
            <w:tcBorders>
              <w:left w:val="single" w:sz="4" w:space="0" w:color="auto"/>
              <w:bottom w:val="double" w:sz="4" w:space="0" w:color="auto"/>
            </w:tcBorders>
          </w:tcPr>
          <w:p w14:paraId="58984E64" w14:textId="77777777" w:rsidR="006368DC" w:rsidRPr="006116F0" w:rsidRDefault="00D44F65" w:rsidP="006116F0">
            <w:pPr>
              <w:spacing w:line="276" w:lineRule="auto"/>
              <w:rPr>
                <w:rFonts w:ascii="Arial" w:hAnsi="Arial" w:cs="Arial"/>
                <w:sz w:val="20"/>
                <w:szCs w:val="20"/>
                <w:lang w:eastAsia="cs-CZ"/>
              </w:rPr>
            </w:pPr>
            <w:r>
              <w:rPr>
                <w:rFonts w:ascii="Arial" w:hAnsi="Arial" w:cs="Arial"/>
                <w:sz w:val="20"/>
                <w:szCs w:val="20"/>
                <w:lang w:eastAsia="cs-CZ"/>
              </w:rPr>
              <w:t>27-147660297/0100</w:t>
            </w:r>
          </w:p>
        </w:tc>
      </w:tr>
      <w:tr w:rsidR="005C5B9A" w:rsidRPr="006116F0" w14:paraId="3E075356" w14:textId="77777777" w:rsidTr="003C0D88">
        <w:trPr>
          <w:trHeight w:val="57"/>
          <w:jc w:val="right"/>
        </w:trPr>
        <w:tc>
          <w:tcPr>
            <w:tcW w:w="2496" w:type="dxa"/>
            <w:tcBorders>
              <w:top w:val="double" w:sz="4" w:space="0" w:color="auto"/>
            </w:tcBorders>
            <w:vAlign w:val="center"/>
          </w:tcPr>
          <w:p w14:paraId="4BF0BED5" w14:textId="77777777" w:rsidR="005C5B9A" w:rsidRPr="006116F0" w:rsidRDefault="005C5B9A"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Kontaktní osoba</w:t>
            </w:r>
            <w:r w:rsidR="003C0D88" w:rsidRPr="006116F0">
              <w:rPr>
                <w:rFonts w:ascii="Arial" w:hAnsi="Arial" w:cs="Arial"/>
                <w:i/>
                <w:iCs/>
                <w:color w:val="000000"/>
                <w:sz w:val="20"/>
                <w:szCs w:val="20"/>
              </w:rPr>
              <w:t xml:space="preserve"> ve věcech smluvních</w:t>
            </w:r>
            <w:r w:rsidRPr="006116F0">
              <w:rPr>
                <w:rFonts w:ascii="Arial" w:hAnsi="Arial" w:cs="Arial"/>
                <w:i/>
                <w:iCs/>
                <w:color w:val="000000"/>
                <w:sz w:val="20"/>
                <w:szCs w:val="20"/>
              </w:rPr>
              <w:t>:</w:t>
            </w:r>
          </w:p>
        </w:tc>
        <w:tc>
          <w:tcPr>
            <w:tcW w:w="7143" w:type="dxa"/>
            <w:tcBorders>
              <w:top w:val="double" w:sz="4" w:space="0" w:color="auto"/>
            </w:tcBorders>
            <w:vAlign w:val="center"/>
          </w:tcPr>
          <w:p w14:paraId="6DD5CC31" w14:textId="77777777" w:rsidR="005C5B9A" w:rsidRPr="006116F0" w:rsidRDefault="00D44F65" w:rsidP="002C506F">
            <w:pPr>
              <w:spacing w:line="276" w:lineRule="auto"/>
              <w:rPr>
                <w:rFonts w:ascii="Arial" w:hAnsi="Arial" w:cs="Arial"/>
                <w:sz w:val="20"/>
                <w:szCs w:val="20"/>
                <w:lang w:eastAsia="cs-CZ"/>
              </w:rPr>
            </w:pPr>
            <w:r>
              <w:rPr>
                <w:rFonts w:ascii="Arial" w:hAnsi="Arial" w:cs="Arial"/>
                <w:sz w:val="20"/>
                <w:szCs w:val="20"/>
                <w:lang w:eastAsia="cs-CZ"/>
              </w:rPr>
              <w:t>Zdeněk Rolinc</w:t>
            </w:r>
          </w:p>
        </w:tc>
      </w:tr>
      <w:tr w:rsidR="005C5B9A" w:rsidRPr="006116F0" w14:paraId="1613EDD6" w14:textId="77777777" w:rsidTr="006368DC">
        <w:trPr>
          <w:trHeight w:val="271"/>
          <w:jc w:val="right"/>
        </w:trPr>
        <w:tc>
          <w:tcPr>
            <w:tcW w:w="2496" w:type="dxa"/>
            <w:vAlign w:val="center"/>
          </w:tcPr>
          <w:p w14:paraId="3A14D47F" w14:textId="77777777" w:rsidR="006368DC" w:rsidRPr="00BA39CC" w:rsidRDefault="003C0D88" w:rsidP="006116F0">
            <w:pPr>
              <w:spacing w:line="276" w:lineRule="auto"/>
              <w:rPr>
                <w:rFonts w:ascii="Arial" w:hAnsi="Arial" w:cs="Arial"/>
                <w:i/>
                <w:iCs/>
                <w:color w:val="000000"/>
                <w:sz w:val="20"/>
                <w:szCs w:val="20"/>
              </w:rPr>
            </w:pPr>
            <w:r w:rsidRPr="00BA39CC">
              <w:rPr>
                <w:rFonts w:ascii="Arial" w:hAnsi="Arial" w:cs="Arial"/>
                <w:i/>
                <w:iCs/>
                <w:color w:val="000000"/>
                <w:sz w:val="20"/>
                <w:szCs w:val="20"/>
              </w:rPr>
              <w:t>Kontaktní osoba ve věcech technických</w:t>
            </w:r>
            <w:r w:rsidR="006368DC" w:rsidRPr="00BA39CC">
              <w:rPr>
                <w:rFonts w:ascii="Arial" w:hAnsi="Arial" w:cs="Arial"/>
                <w:i/>
                <w:iCs/>
                <w:color w:val="000000"/>
                <w:sz w:val="20"/>
                <w:szCs w:val="20"/>
              </w:rPr>
              <w:t>:</w:t>
            </w:r>
          </w:p>
        </w:tc>
        <w:tc>
          <w:tcPr>
            <w:tcW w:w="7143" w:type="dxa"/>
            <w:vAlign w:val="center"/>
          </w:tcPr>
          <w:p w14:paraId="4C28E633" w14:textId="77777777" w:rsidR="002C506F" w:rsidRDefault="00D44F65" w:rsidP="00BD0563">
            <w:pPr>
              <w:spacing w:line="276" w:lineRule="auto"/>
              <w:rPr>
                <w:rFonts w:ascii="Arial" w:hAnsi="Arial" w:cs="Arial"/>
                <w:sz w:val="20"/>
                <w:szCs w:val="20"/>
              </w:rPr>
            </w:pPr>
            <w:r>
              <w:rPr>
                <w:rFonts w:ascii="Arial" w:hAnsi="Arial" w:cs="Arial"/>
                <w:sz w:val="20"/>
                <w:szCs w:val="20"/>
              </w:rPr>
              <w:t xml:space="preserve">Ing. Ilona Šildová, 573 501 938, </w:t>
            </w:r>
            <w:r w:rsidRPr="00D44F65">
              <w:rPr>
                <w:rFonts w:ascii="Arial" w:hAnsi="Arial" w:cs="Arial"/>
                <w:sz w:val="20"/>
                <w:szCs w:val="20"/>
              </w:rPr>
              <w:t>ilona.sildova@mubph.cz</w:t>
            </w:r>
          </w:p>
          <w:p w14:paraId="5814191A" w14:textId="77777777" w:rsidR="00D44F65" w:rsidRPr="00BA39CC" w:rsidRDefault="00DF1940" w:rsidP="00BD0563">
            <w:pPr>
              <w:spacing w:line="276" w:lineRule="auto"/>
              <w:rPr>
                <w:rFonts w:ascii="Arial" w:hAnsi="Arial" w:cs="Arial"/>
                <w:sz w:val="20"/>
                <w:szCs w:val="20"/>
              </w:rPr>
            </w:pPr>
            <w:r>
              <w:rPr>
                <w:rFonts w:ascii="Arial" w:hAnsi="Arial" w:cs="Arial"/>
                <w:sz w:val="20"/>
                <w:szCs w:val="20"/>
              </w:rPr>
              <w:t>Bc. Jakub Luběna, 573 501 942, jakub.lubena@mubph.cz</w:t>
            </w:r>
          </w:p>
        </w:tc>
      </w:tr>
    </w:tbl>
    <w:p w14:paraId="1597FA18" w14:textId="77777777" w:rsidR="003C0D88" w:rsidRPr="006116F0" w:rsidRDefault="003C0D88" w:rsidP="006116F0">
      <w:pPr>
        <w:pStyle w:val="Bezmezer"/>
        <w:spacing w:before="120" w:line="276" w:lineRule="auto"/>
        <w:jc w:val="both"/>
        <w:rPr>
          <w:rFonts w:ascii="Arial" w:hAnsi="Arial" w:cs="Arial"/>
          <w:sz w:val="20"/>
          <w:szCs w:val="20"/>
        </w:rPr>
      </w:pPr>
      <w:r w:rsidRPr="006116F0">
        <w:rPr>
          <w:rFonts w:ascii="Arial" w:hAnsi="Arial" w:cs="Arial"/>
          <w:sz w:val="20"/>
          <w:szCs w:val="20"/>
        </w:rPr>
        <w:t>(dále jen „</w:t>
      </w:r>
      <w:r w:rsidRPr="006116F0">
        <w:rPr>
          <w:rFonts w:ascii="Arial" w:hAnsi="Arial" w:cs="Arial"/>
          <w:b/>
          <w:sz w:val="20"/>
          <w:szCs w:val="20"/>
        </w:rPr>
        <w:t>objednatel“</w:t>
      </w:r>
      <w:r w:rsidRPr="006116F0">
        <w:rPr>
          <w:rFonts w:ascii="Arial" w:hAnsi="Arial" w:cs="Arial"/>
          <w:sz w:val="20"/>
          <w:szCs w:val="20"/>
        </w:rPr>
        <w:t>)</w:t>
      </w:r>
    </w:p>
    <w:p w14:paraId="02622BE9" w14:textId="77777777" w:rsidR="005C5B9A" w:rsidRPr="006116F0" w:rsidRDefault="005C5B9A" w:rsidP="006116F0">
      <w:pPr>
        <w:pStyle w:val="Default"/>
        <w:tabs>
          <w:tab w:val="left" w:pos="1680"/>
          <w:tab w:val="left" w:leader="dot" w:pos="9120"/>
        </w:tabs>
        <w:spacing w:line="276" w:lineRule="auto"/>
        <w:ind w:leftChars="236" w:left="566" w:firstLine="1"/>
        <w:contextualSpacing/>
        <w:rPr>
          <w:rFonts w:ascii="Arial" w:hAnsi="Arial" w:cs="Arial"/>
          <w:i/>
          <w:color w:val="auto"/>
          <w:sz w:val="20"/>
          <w:szCs w:val="20"/>
        </w:rPr>
      </w:pPr>
    </w:p>
    <w:p w14:paraId="0B3B3E2C" w14:textId="77777777" w:rsidR="00D36451" w:rsidRPr="006116F0" w:rsidRDefault="00537C4A" w:rsidP="00584A9C">
      <w:pPr>
        <w:pStyle w:val="Zkladntext"/>
        <w:numPr>
          <w:ilvl w:val="1"/>
          <w:numId w:val="1"/>
        </w:numPr>
        <w:tabs>
          <w:tab w:val="clear" w:pos="1560"/>
          <w:tab w:val="clear" w:pos="5670"/>
        </w:tabs>
        <w:spacing w:line="276" w:lineRule="auto"/>
        <w:ind w:left="567" w:hanging="567"/>
        <w:contextualSpacing/>
        <w:rPr>
          <w:rFonts w:cs="Arial"/>
        </w:rPr>
      </w:pPr>
      <w:r w:rsidRPr="006116F0">
        <w:rPr>
          <w:rFonts w:cs="Arial"/>
        </w:rPr>
        <w:t>Zhotovitel:</w:t>
      </w:r>
      <w:r w:rsidRPr="006116F0">
        <w:rPr>
          <w:rFonts w:cs="Arial"/>
        </w:rPr>
        <w:tab/>
      </w:r>
    </w:p>
    <w:p w14:paraId="7ACCDE1F" w14:textId="77777777" w:rsidR="005C5B9A" w:rsidRPr="006116F0" w:rsidRDefault="005C5B9A" w:rsidP="006116F0">
      <w:pPr>
        <w:pStyle w:val="Default"/>
        <w:tabs>
          <w:tab w:val="left" w:leader="dot" w:pos="9120"/>
        </w:tabs>
        <w:spacing w:line="276" w:lineRule="auto"/>
        <w:ind w:leftChars="236" w:left="566"/>
        <w:rPr>
          <w:rFonts w:ascii="Arial" w:hAnsi="Arial" w:cs="Arial"/>
          <w:b/>
          <w:color w:val="FF0000"/>
          <w:sz w:val="20"/>
          <w:szCs w:val="20"/>
        </w:rPr>
      </w:pPr>
    </w:p>
    <w:tbl>
      <w:tblPr>
        <w:tblW w:w="963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496"/>
        <w:gridCol w:w="7143"/>
      </w:tblGrid>
      <w:tr w:rsidR="005C5B9A" w:rsidRPr="006116F0" w14:paraId="4A215029" w14:textId="77777777" w:rsidTr="006368DC">
        <w:trPr>
          <w:jc w:val="right"/>
        </w:trPr>
        <w:tc>
          <w:tcPr>
            <w:tcW w:w="2496" w:type="dxa"/>
            <w:vAlign w:val="center"/>
          </w:tcPr>
          <w:p w14:paraId="20724EAE" w14:textId="77777777" w:rsidR="005C5B9A" w:rsidRPr="006116F0" w:rsidRDefault="005C5B9A" w:rsidP="006116F0">
            <w:pPr>
              <w:widowControl w:val="0"/>
              <w:spacing w:line="276" w:lineRule="auto"/>
              <w:ind w:right="-2"/>
              <w:rPr>
                <w:rFonts w:ascii="Arial" w:hAnsi="Arial" w:cs="Arial"/>
                <w:bCs/>
                <w:i/>
                <w:color w:val="000000"/>
                <w:sz w:val="20"/>
                <w:szCs w:val="20"/>
              </w:rPr>
            </w:pPr>
            <w:r w:rsidRPr="006116F0">
              <w:rPr>
                <w:rFonts w:ascii="Arial" w:hAnsi="Arial" w:cs="Arial"/>
                <w:i/>
                <w:color w:val="000000"/>
                <w:sz w:val="20"/>
                <w:szCs w:val="20"/>
              </w:rPr>
              <w:t>N</w:t>
            </w:r>
            <w:r w:rsidRPr="006116F0">
              <w:rPr>
                <w:rFonts w:ascii="Arial" w:hAnsi="Arial" w:cs="Arial"/>
                <w:i/>
                <w:color w:val="000000"/>
                <w:spacing w:val="-7"/>
                <w:sz w:val="20"/>
                <w:szCs w:val="20"/>
              </w:rPr>
              <w:t>á</w:t>
            </w:r>
            <w:r w:rsidRPr="006116F0">
              <w:rPr>
                <w:rFonts w:ascii="Arial" w:hAnsi="Arial" w:cs="Arial"/>
                <w:i/>
                <w:color w:val="000000"/>
                <w:sz w:val="20"/>
                <w:szCs w:val="20"/>
              </w:rPr>
              <w:t>zev:</w:t>
            </w:r>
          </w:p>
        </w:tc>
        <w:tc>
          <w:tcPr>
            <w:tcW w:w="7143" w:type="dxa"/>
            <w:vAlign w:val="center"/>
          </w:tcPr>
          <w:p w14:paraId="5C41247A" w14:textId="589F79E6" w:rsidR="005C5B9A" w:rsidRPr="00DB5A89" w:rsidRDefault="009837D3" w:rsidP="006116F0">
            <w:pPr>
              <w:widowControl w:val="0"/>
              <w:spacing w:line="276" w:lineRule="auto"/>
              <w:ind w:right="-2"/>
              <w:rPr>
                <w:rFonts w:ascii="Arial" w:hAnsi="Arial" w:cs="Arial"/>
                <w:color w:val="FF0000"/>
                <w:sz w:val="20"/>
                <w:szCs w:val="20"/>
                <w:highlight w:val="yellow"/>
              </w:rPr>
            </w:pPr>
            <w:r>
              <w:rPr>
                <w:rFonts w:ascii="Arial" w:hAnsi="Arial" w:cs="Arial"/>
                <w:color w:val="FF0000"/>
                <w:sz w:val="20"/>
                <w:szCs w:val="20"/>
                <w:highlight w:val="yellow"/>
                <w:lang w:eastAsia="cs-CZ"/>
              </w:rPr>
              <w:t>Doplní zhotovitel</w:t>
            </w:r>
          </w:p>
        </w:tc>
      </w:tr>
      <w:tr w:rsidR="006368DC" w:rsidRPr="006116F0" w14:paraId="435F08C3" w14:textId="77777777" w:rsidTr="006368DC">
        <w:trPr>
          <w:jc w:val="right"/>
        </w:trPr>
        <w:tc>
          <w:tcPr>
            <w:tcW w:w="2496" w:type="dxa"/>
            <w:vAlign w:val="center"/>
          </w:tcPr>
          <w:p w14:paraId="7B0D07B0" w14:textId="77777777" w:rsidR="006368DC" w:rsidRPr="006116F0" w:rsidRDefault="006368DC" w:rsidP="006116F0">
            <w:pPr>
              <w:widowControl w:val="0"/>
              <w:spacing w:line="276" w:lineRule="auto"/>
              <w:ind w:right="-2"/>
              <w:rPr>
                <w:rFonts w:ascii="Arial" w:hAnsi="Arial" w:cs="Arial"/>
                <w:bCs/>
                <w:i/>
                <w:color w:val="000000"/>
                <w:sz w:val="20"/>
                <w:szCs w:val="20"/>
              </w:rPr>
            </w:pPr>
            <w:r w:rsidRPr="006116F0">
              <w:rPr>
                <w:rFonts w:ascii="Arial" w:hAnsi="Arial" w:cs="Arial"/>
                <w:bCs/>
                <w:i/>
                <w:color w:val="000000"/>
                <w:sz w:val="20"/>
                <w:szCs w:val="20"/>
              </w:rPr>
              <w:t>Sídlo:</w:t>
            </w:r>
          </w:p>
        </w:tc>
        <w:tc>
          <w:tcPr>
            <w:tcW w:w="7143" w:type="dxa"/>
            <w:vAlign w:val="center"/>
          </w:tcPr>
          <w:p w14:paraId="3DECE020" w14:textId="0D984F34"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098017DA" w14:textId="77777777" w:rsidTr="006368DC">
        <w:trPr>
          <w:jc w:val="right"/>
        </w:trPr>
        <w:tc>
          <w:tcPr>
            <w:tcW w:w="2496" w:type="dxa"/>
            <w:vAlign w:val="center"/>
          </w:tcPr>
          <w:p w14:paraId="2FDFF237" w14:textId="77777777" w:rsidR="006368DC" w:rsidRPr="006116F0" w:rsidRDefault="0041048F" w:rsidP="006116F0">
            <w:pPr>
              <w:widowControl w:val="0"/>
              <w:spacing w:line="276" w:lineRule="auto"/>
              <w:ind w:right="-2"/>
              <w:rPr>
                <w:rFonts w:ascii="Arial" w:hAnsi="Arial" w:cs="Arial"/>
                <w:bCs/>
                <w:i/>
                <w:color w:val="000000"/>
                <w:sz w:val="20"/>
                <w:szCs w:val="20"/>
              </w:rPr>
            </w:pPr>
            <w:r w:rsidRPr="0041048F">
              <w:rPr>
                <w:rFonts w:ascii="Arial" w:hAnsi="Arial" w:cs="Arial"/>
                <w:bCs/>
                <w:i/>
                <w:color w:val="000000"/>
                <w:sz w:val="20"/>
                <w:szCs w:val="20"/>
              </w:rPr>
              <w:t>Korespondenční adresa (je-li odlišná):</w:t>
            </w:r>
          </w:p>
        </w:tc>
        <w:tc>
          <w:tcPr>
            <w:tcW w:w="7143" w:type="dxa"/>
            <w:vAlign w:val="center"/>
          </w:tcPr>
          <w:p w14:paraId="3D5BE57F" w14:textId="720EFDA4" w:rsidR="006368DC" w:rsidRPr="00DB5A89" w:rsidRDefault="006368DC" w:rsidP="006116F0">
            <w:pPr>
              <w:spacing w:line="276" w:lineRule="auto"/>
              <w:rPr>
                <w:rFonts w:ascii="Arial" w:hAnsi="Arial" w:cs="Arial"/>
                <w:highlight w:val="yellow"/>
              </w:rPr>
            </w:pPr>
            <w:r w:rsidRPr="00DB5A89">
              <w:rPr>
                <w:rFonts w:ascii="Arial" w:hAnsi="Arial" w:cs="Arial"/>
                <w:color w:val="FF0000"/>
                <w:sz w:val="20"/>
                <w:szCs w:val="20"/>
                <w:highlight w:val="yellow"/>
                <w:lang w:eastAsia="cs-CZ"/>
              </w:rPr>
              <w:t xml:space="preserve">Doplní </w:t>
            </w:r>
            <w:r w:rsidR="009837D3">
              <w:rPr>
                <w:rFonts w:ascii="Arial" w:hAnsi="Arial" w:cs="Arial"/>
                <w:color w:val="FF0000"/>
                <w:sz w:val="20"/>
                <w:szCs w:val="20"/>
                <w:highlight w:val="yellow"/>
                <w:lang w:eastAsia="cs-CZ"/>
              </w:rPr>
              <w:t>zhotovitel</w:t>
            </w:r>
          </w:p>
        </w:tc>
      </w:tr>
      <w:tr w:rsidR="006368DC" w:rsidRPr="006116F0" w14:paraId="46EF47AA" w14:textId="77777777" w:rsidTr="006368DC">
        <w:trPr>
          <w:jc w:val="right"/>
        </w:trPr>
        <w:tc>
          <w:tcPr>
            <w:tcW w:w="2496" w:type="dxa"/>
            <w:vAlign w:val="center"/>
          </w:tcPr>
          <w:p w14:paraId="121FAA17" w14:textId="77777777" w:rsidR="006368DC" w:rsidRPr="006116F0" w:rsidRDefault="006368DC" w:rsidP="006116F0">
            <w:pPr>
              <w:widowControl w:val="0"/>
              <w:spacing w:line="276" w:lineRule="auto"/>
              <w:ind w:right="-2"/>
              <w:rPr>
                <w:rFonts w:ascii="Arial" w:hAnsi="Arial" w:cs="Arial"/>
                <w:bCs/>
                <w:i/>
                <w:color w:val="000000"/>
                <w:sz w:val="20"/>
                <w:szCs w:val="20"/>
              </w:rPr>
            </w:pPr>
            <w:r w:rsidRPr="006116F0">
              <w:rPr>
                <w:rFonts w:ascii="Arial" w:hAnsi="Arial" w:cs="Arial"/>
                <w:bCs/>
                <w:i/>
                <w:color w:val="000000"/>
                <w:sz w:val="20"/>
                <w:szCs w:val="20"/>
              </w:rPr>
              <w:t>IČ</w:t>
            </w:r>
            <w:r w:rsidR="00BD0563">
              <w:rPr>
                <w:rFonts w:ascii="Arial" w:hAnsi="Arial" w:cs="Arial"/>
                <w:bCs/>
                <w:i/>
                <w:color w:val="000000"/>
                <w:sz w:val="20"/>
                <w:szCs w:val="20"/>
              </w:rPr>
              <w:t>O</w:t>
            </w:r>
            <w:r w:rsidRPr="006116F0">
              <w:rPr>
                <w:rFonts w:ascii="Arial" w:hAnsi="Arial" w:cs="Arial"/>
                <w:bCs/>
                <w:i/>
                <w:color w:val="000000"/>
                <w:sz w:val="20"/>
                <w:szCs w:val="20"/>
              </w:rPr>
              <w:t>:</w:t>
            </w:r>
          </w:p>
        </w:tc>
        <w:tc>
          <w:tcPr>
            <w:tcW w:w="7143" w:type="dxa"/>
            <w:vAlign w:val="center"/>
          </w:tcPr>
          <w:p w14:paraId="63CCE80E" w14:textId="48F5F2D3"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7CE6CCB2" w14:textId="77777777" w:rsidTr="006368DC">
        <w:trPr>
          <w:jc w:val="right"/>
        </w:trPr>
        <w:tc>
          <w:tcPr>
            <w:tcW w:w="2496" w:type="dxa"/>
            <w:vAlign w:val="center"/>
          </w:tcPr>
          <w:p w14:paraId="649D11C8" w14:textId="77777777" w:rsidR="006368DC" w:rsidRPr="006116F0" w:rsidRDefault="006368DC" w:rsidP="006116F0">
            <w:pPr>
              <w:widowControl w:val="0"/>
              <w:spacing w:line="276" w:lineRule="auto"/>
              <w:ind w:right="-2"/>
              <w:rPr>
                <w:rFonts w:ascii="Arial" w:hAnsi="Arial" w:cs="Arial"/>
                <w:bCs/>
                <w:i/>
                <w:color w:val="000000"/>
                <w:sz w:val="20"/>
                <w:szCs w:val="20"/>
              </w:rPr>
            </w:pPr>
            <w:r w:rsidRPr="006116F0">
              <w:rPr>
                <w:rFonts w:ascii="Arial" w:hAnsi="Arial" w:cs="Arial"/>
                <w:bCs/>
                <w:i/>
                <w:color w:val="000000"/>
                <w:sz w:val="20"/>
                <w:szCs w:val="20"/>
              </w:rPr>
              <w:t>DIČ:</w:t>
            </w:r>
          </w:p>
        </w:tc>
        <w:tc>
          <w:tcPr>
            <w:tcW w:w="7143" w:type="dxa"/>
            <w:vAlign w:val="center"/>
          </w:tcPr>
          <w:p w14:paraId="78C01B5E" w14:textId="54C95C89"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0A88A74E" w14:textId="77777777" w:rsidTr="006368DC">
        <w:trPr>
          <w:jc w:val="right"/>
        </w:trPr>
        <w:tc>
          <w:tcPr>
            <w:tcW w:w="2496" w:type="dxa"/>
            <w:vAlign w:val="center"/>
          </w:tcPr>
          <w:p w14:paraId="3D47CA11" w14:textId="77777777" w:rsidR="006368DC" w:rsidRPr="006116F0" w:rsidRDefault="006368DC" w:rsidP="006116F0">
            <w:pPr>
              <w:widowControl w:val="0"/>
              <w:spacing w:line="276" w:lineRule="auto"/>
              <w:ind w:right="-2"/>
              <w:rPr>
                <w:rFonts w:ascii="Arial" w:hAnsi="Arial" w:cs="Arial"/>
                <w:bCs/>
                <w:i/>
                <w:sz w:val="20"/>
                <w:szCs w:val="20"/>
              </w:rPr>
            </w:pPr>
            <w:r w:rsidRPr="006116F0">
              <w:rPr>
                <w:rFonts w:ascii="Arial" w:hAnsi="Arial" w:cs="Arial"/>
                <w:i/>
                <w:sz w:val="20"/>
                <w:szCs w:val="20"/>
              </w:rPr>
              <w:t>Datová schránka ID:</w:t>
            </w:r>
          </w:p>
        </w:tc>
        <w:tc>
          <w:tcPr>
            <w:tcW w:w="7143" w:type="dxa"/>
            <w:vAlign w:val="center"/>
          </w:tcPr>
          <w:p w14:paraId="061FBC54" w14:textId="0974528E"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423CF866" w14:textId="77777777" w:rsidTr="006368DC">
        <w:trPr>
          <w:jc w:val="right"/>
        </w:trPr>
        <w:tc>
          <w:tcPr>
            <w:tcW w:w="2496" w:type="dxa"/>
            <w:vAlign w:val="center"/>
          </w:tcPr>
          <w:p w14:paraId="37870512" w14:textId="77777777" w:rsidR="006368DC" w:rsidRPr="006116F0" w:rsidRDefault="006368DC" w:rsidP="006116F0">
            <w:pPr>
              <w:widowControl w:val="0"/>
              <w:spacing w:line="276" w:lineRule="auto"/>
              <w:ind w:right="-2"/>
              <w:rPr>
                <w:rFonts w:ascii="Arial" w:hAnsi="Arial" w:cs="Arial"/>
                <w:bCs/>
                <w:i/>
                <w:sz w:val="20"/>
                <w:szCs w:val="20"/>
              </w:rPr>
            </w:pPr>
            <w:r w:rsidRPr="006116F0">
              <w:rPr>
                <w:rFonts w:ascii="Arial" w:hAnsi="Arial" w:cs="Arial"/>
                <w:i/>
                <w:color w:val="000000"/>
                <w:sz w:val="20"/>
                <w:szCs w:val="20"/>
              </w:rPr>
              <w:t>Statutární zástupce</w:t>
            </w:r>
            <w:r w:rsidRPr="006116F0">
              <w:rPr>
                <w:rFonts w:ascii="Arial" w:hAnsi="Arial" w:cs="Arial"/>
                <w:bCs/>
                <w:i/>
                <w:color w:val="000000"/>
                <w:sz w:val="20"/>
                <w:szCs w:val="20"/>
              </w:rPr>
              <w:t>:</w:t>
            </w:r>
          </w:p>
        </w:tc>
        <w:tc>
          <w:tcPr>
            <w:tcW w:w="7143" w:type="dxa"/>
            <w:vAlign w:val="center"/>
          </w:tcPr>
          <w:p w14:paraId="51DA640C" w14:textId="79C84F07"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11B771BC" w14:textId="77777777" w:rsidTr="006368DC">
        <w:trPr>
          <w:jc w:val="right"/>
        </w:trPr>
        <w:tc>
          <w:tcPr>
            <w:tcW w:w="2496" w:type="dxa"/>
            <w:vAlign w:val="center"/>
          </w:tcPr>
          <w:p w14:paraId="38124B4E"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Telefon:</w:t>
            </w:r>
          </w:p>
        </w:tc>
        <w:tc>
          <w:tcPr>
            <w:tcW w:w="7143" w:type="dxa"/>
            <w:vAlign w:val="center"/>
          </w:tcPr>
          <w:p w14:paraId="30DFB88B" w14:textId="04EF2313"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459DE385" w14:textId="77777777" w:rsidTr="006368DC">
        <w:trPr>
          <w:jc w:val="right"/>
        </w:trPr>
        <w:tc>
          <w:tcPr>
            <w:tcW w:w="2496" w:type="dxa"/>
            <w:tcBorders>
              <w:bottom w:val="double" w:sz="4" w:space="0" w:color="auto"/>
            </w:tcBorders>
            <w:vAlign w:val="center"/>
          </w:tcPr>
          <w:p w14:paraId="4592E67B"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E-mail:</w:t>
            </w:r>
          </w:p>
        </w:tc>
        <w:tc>
          <w:tcPr>
            <w:tcW w:w="7143" w:type="dxa"/>
            <w:tcBorders>
              <w:bottom w:val="double" w:sz="4" w:space="0" w:color="auto"/>
            </w:tcBorders>
            <w:vAlign w:val="center"/>
          </w:tcPr>
          <w:p w14:paraId="2FA0C477" w14:textId="51EC56B0"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1F489C2C" w14:textId="77777777" w:rsidTr="006368DC">
        <w:trPr>
          <w:jc w:val="right"/>
        </w:trPr>
        <w:tc>
          <w:tcPr>
            <w:tcW w:w="2496" w:type="dxa"/>
            <w:tcBorders>
              <w:top w:val="double" w:sz="4" w:space="0" w:color="auto"/>
            </w:tcBorders>
          </w:tcPr>
          <w:p w14:paraId="552E3A6F" w14:textId="77777777" w:rsidR="006368DC" w:rsidRPr="006116F0" w:rsidRDefault="00DB5A89" w:rsidP="006116F0">
            <w:pPr>
              <w:spacing w:line="276" w:lineRule="auto"/>
              <w:rPr>
                <w:rFonts w:ascii="Arial" w:hAnsi="Arial" w:cs="Arial"/>
                <w:i/>
                <w:iCs/>
                <w:color w:val="000000"/>
                <w:sz w:val="20"/>
                <w:szCs w:val="20"/>
              </w:rPr>
            </w:pPr>
            <w:r w:rsidRPr="00DB5A89">
              <w:rPr>
                <w:rFonts w:ascii="Arial" w:hAnsi="Arial" w:cs="Arial"/>
                <w:i/>
                <w:sz w:val="20"/>
                <w:szCs w:val="20"/>
              </w:rPr>
              <w:t>Bankovní spojení:</w:t>
            </w:r>
          </w:p>
        </w:tc>
        <w:tc>
          <w:tcPr>
            <w:tcW w:w="7143" w:type="dxa"/>
            <w:tcBorders>
              <w:top w:val="double" w:sz="4" w:space="0" w:color="auto"/>
            </w:tcBorders>
            <w:vAlign w:val="center"/>
          </w:tcPr>
          <w:p w14:paraId="69849B59" w14:textId="51842EE7"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739355ED" w14:textId="77777777" w:rsidTr="006368DC">
        <w:trPr>
          <w:jc w:val="right"/>
        </w:trPr>
        <w:tc>
          <w:tcPr>
            <w:tcW w:w="2496" w:type="dxa"/>
            <w:tcBorders>
              <w:bottom w:val="double" w:sz="4" w:space="0" w:color="auto"/>
            </w:tcBorders>
          </w:tcPr>
          <w:p w14:paraId="3F9BFA9C"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sz w:val="20"/>
                <w:szCs w:val="20"/>
              </w:rPr>
              <w:t>Číslo účtu:</w:t>
            </w:r>
          </w:p>
        </w:tc>
        <w:tc>
          <w:tcPr>
            <w:tcW w:w="7143" w:type="dxa"/>
            <w:tcBorders>
              <w:bottom w:val="double" w:sz="4" w:space="0" w:color="auto"/>
            </w:tcBorders>
            <w:vAlign w:val="center"/>
          </w:tcPr>
          <w:p w14:paraId="5DE9F61B" w14:textId="0D9DA784" w:rsidR="006368DC" w:rsidRPr="00DB5A89" w:rsidRDefault="009837D3" w:rsidP="006116F0">
            <w:pPr>
              <w:spacing w:line="276" w:lineRule="auto"/>
              <w:rPr>
                <w:rFonts w:ascii="Arial" w:hAnsi="Arial" w:cs="Arial"/>
                <w:highlight w:val="yellow"/>
              </w:rPr>
            </w:pPr>
            <w:r>
              <w:rPr>
                <w:rFonts w:ascii="Arial" w:hAnsi="Arial" w:cs="Arial"/>
                <w:color w:val="FF0000"/>
                <w:sz w:val="20"/>
                <w:szCs w:val="20"/>
                <w:highlight w:val="yellow"/>
                <w:lang w:eastAsia="cs-CZ"/>
              </w:rPr>
              <w:t>Doplní zhotovitel</w:t>
            </w:r>
          </w:p>
        </w:tc>
      </w:tr>
      <w:tr w:rsidR="006368DC" w:rsidRPr="006116F0" w14:paraId="198A4D28" w14:textId="77777777" w:rsidTr="006368DC">
        <w:trPr>
          <w:jc w:val="right"/>
        </w:trPr>
        <w:tc>
          <w:tcPr>
            <w:tcW w:w="2496" w:type="dxa"/>
            <w:tcBorders>
              <w:top w:val="double" w:sz="4" w:space="0" w:color="auto"/>
            </w:tcBorders>
            <w:vAlign w:val="center"/>
          </w:tcPr>
          <w:p w14:paraId="7654696B"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Kontaktní osoba ve věcech smluvních:</w:t>
            </w:r>
          </w:p>
        </w:tc>
        <w:tc>
          <w:tcPr>
            <w:tcW w:w="7143" w:type="dxa"/>
            <w:tcBorders>
              <w:top w:val="double" w:sz="4" w:space="0" w:color="auto"/>
            </w:tcBorders>
            <w:vAlign w:val="center"/>
          </w:tcPr>
          <w:p w14:paraId="1F5D25AF" w14:textId="52B464E0" w:rsidR="00440168" w:rsidRPr="00DB5A89" w:rsidRDefault="009837D3" w:rsidP="006116F0">
            <w:pPr>
              <w:spacing w:line="276" w:lineRule="auto"/>
              <w:rPr>
                <w:rFonts w:ascii="Arial" w:hAnsi="Arial" w:cs="Arial"/>
                <w:color w:val="FF0000"/>
                <w:sz w:val="20"/>
                <w:szCs w:val="20"/>
                <w:highlight w:val="yellow"/>
                <w:lang w:eastAsia="cs-CZ"/>
              </w:rPr>
            </w:pPr>
            <w:r>
              <w:rPr>
                <w:rFonts w:ascii="Arial" w:hAnsi="Arial" w:cs="Arial"/>
                <w:color w:val="FF0000"/>
                <w:sz w:val="20"/>
                <w:szCs w:val="20"/>
                <w:highlight w:val="yellow"/>
                <w:lang w:eastAsia="cs-CZ"/>
              </w:rPr>
              <w:t>Doplní zhotovitel</w:t>
            </w:r>
            <w:r w:rsidR="00440168" w:rsidRPr="00DB5A89">
              <w:rPr>
                <w:rFonts w:ascii="Arial" w:hAnsi="Arial" w:cs="Arial"/>
                <w:color w:val="FF0000"/>
                <w:sz w:val="20"/>
                <w:szCs w:val="20"/>
                <w:highlight w:val="yellow"/>
                <w:lang w:eastAsia="cs-CZ"/>
              </w:rPr>
              <w:t>:</w:t>
            </w:r>
          </w:p>
          <w:p w14:paraId="537B6F22" w14:textId="77777777" w:rsidR="00440168" w:rsidRPr="00DB5A89" w:rsidRDefault="00440168" w:rsidP="006116F0">
            <w:pPr>
              <w:spacing w:line="276" w:lineRule="auto"/>
              <w:rPr>
                <w:rFonts w:ascii="Arial" w:hAnsi="Arial" w:cs="Arial"/>
                <w:color w:val="FF0000"/>
                <w:sz w:val="20"/>
                <w:szCs w:val="20"/>
                <w:highlight w:val="yellow"/>
                <w:lang w:eastAsia="cs-CZ"/>
              </w:rPr>
            </w:pPr>
            <w:r w:rsidRPr="00DB5A89">
              <w:rPr>
                <w:rFonts w:ascii="Arial" w:hAnsi="Arial" w:cs="Arial"/>
                <w:color w:val="FF0000"/>
                <w:sz w:val="20"/>
                <w:szCs w:val="20"/>
                <w:highlight w:val="yellow"/>
                <w:lang w:eastAsia="cs-CZ"/>
              </w:rPr>
              <w:t>Jméno, příjmení, funkce</w:t>
            </w:r>
          </w:p>
          <w:p w14:paraId="41634CE9" w14:textId="77777777" w:rsidR="00440168" w:rsidRPr="00DB5A89" w:rsidRDefault="00440168" w:rsidP="006116F0">
            <w:pPr>
              <w:spacing w:line="276" w:lineRule="auto"/>
              <w:rPr>
                <w:rFonts w:ascii="Arial" w:hAnsi="Arial" w:cs="Arial"/>
                <w:color w:val="FF0000"/>
                <w:sz w:val="20"/>
                <w:szCs w:val="20"/>
                <w:highlight w:val="yellow"/>
                <w:lang w:eastAsia="cs-CZ"/>
              </w:rPr>
            </w:pPr>
            <w:r w:rsidRPr="00DB5A89">
              <w:rPr>
                <w:rFonts w:ascii="Arial" w:hAnsi="Arial" w:cs="Arial"/>
                <w:color w:val="FF0000"/>
                <w:sz w:val="20"/>
                <w:szCs w:val="20"/>
                <w:highlight w:val="yellow"/>
                <w:lang w:eastAsia="cs-CZ"/>
              </w:rPr>
              <w:t>E-mail, T</w:t>
            </w:r>
            <w:r w:rsidR="006368DC" w:rsidRPr="00DB5A89">
              <w:rPr>
                <w:rFonts w:ascii="Arial" w:hAnsi="Arial" w:cs="Arial"/>
                <w:color w:val="FF0000"/>
                <w:sz w:val="20"/>
                <w:szCs w:val="20"/>
                <w:highlight w:val="yellow"/>
                <w:lang w:eastAsia="cs-CZ"/>
              </w:rPr>
              <w:t>elefon</w:t>
            </w:r>
          </w:p>
        </w:tc>
      </w:tr>
      <w:tr w:rsidR="006368DC" w:rsidRPr="006116F0" w14:paraId="3A8AEA04" w14:textId="77777777" w:rsidTr="006368DC">
        <w:trPr>
          <w:jc w:val="right"/>
        </w:trPr>
        <w:tc>
          <w:tcPr>
            <w:tcW w:w="2496" w:type="dxa"/>
            <w:vAlign w:val="center"/>
          </w:tcPr>
          <w:p w14:paraId="69BEA815" w14:textId="77777777" w:rsidR="006368DC" w:rsidRPr="006116F0" w:rsidRDefault="006368DC" w:rsidP="006116F0">
            <w:pPr>
              <w:spacing w:line="276" w:lineRule="auto"/>
              <w:rPr>
                <w:rFonts w:ascii="Arial" w:hAnsi="Arial" w:cs="Arial"/>
                <w:i/>
                <w:iCs/>
                <w:color w:val="000000"/>
                <w:sz w:val="20"/>
                <w:szCs w:val="20"/>
              </w:rPr>
            </w:pPr>
            <w:r w:rsidRPr="006116F0">
              <w:rPr>
                <w:rFonts w:ascii="Arial" w:hAnsi="Arial" w:cs="Arial"/>
                <w:i/>
                <w:iCs/>
                <w:color w:val="000000"/>
                <w:sz w:val="20"/>
                <w:szCs w:val="20"/>
              </w:rPr>
              <w:t>Kontaktní osoba ve věcech technických:</w:t>
            </w:r>
          </w:p>
        </w:tc>
        <w:tc>
          <w:tcPr>
            <w:tcW w:w="7143" w:type="dxa"/>
            <w:vAlign w:val="center"/>
          </w:tcPr>
          <w:p w14:paraId="52432271" w14:textId="4CEFC443" w:rsidR="00440168" w:rsidRPr="00DB5A89" w:rsidRDefault="009837D3" w:rsidP="00440168">
            <w:pPr>
              <w:spacing w:line="276" w:lineRule="auto"/>
              <w:rPr>
                <w:rFonts w:ascii="Arial" w:hAnsi="Arial" w:cs="Arial"/>
                <w:color w:val="FF0000"/>
                <w:sz w:val="20"/>
                <w:szCs w:val="20"/>
                <w:highlight w:val="yellow"/>
                <w:lang w:eastAsia="cs-CZ"/>
              </w:rPr>
            </w:pPr>
            <w:r>
              <w:rPr>
                <w:rFonts w:ascii="Arial" w:hAnsi="Arial" w:cs="Arial"/>
                <w:color w:val="FF0000"/>
                <w:sz w:val="20"/>
                <w:szCs w:val="20"/>
                <w:highlight w:val="yellow"/>
                <w:lang w:eastAsia="cs-CZ"/>
              </w:rPr>
              <w:t>Doplní zhotovitel</w:t>
            </w:r>
            <w:r w:rsidR="00440168" w:rsidRPr="00DB5A89">
              <w:rPr>
                <w:rFonts w:ascii="Arial" w:hAnsi="Arial" w:cs="Arial"/>
                <w:color w:val="FF0000"/>
                <w:sz w:val="20"/>
                <w:szCs w:val="20"/>
                <w:highlight w:val="yellow"/>
                <w:lang w:eastAsia="cs-CZ"/>
              </w:rPr>
              <w:t>:</w:t>
            </w:r>
          </w:p>
          <w:p w14:paraId="748D29B5" w14:textId="77777777" w:rsidR="00440168" w:rsidRPr="00DB5A89" w:rsidRDefault="00440168" w:rsidP="00440168">
            <w:pPr>
              <w:spacing w:line="276" w:lineRule="auto"/>
              <w:rPr>
                <w:rFonts w:ascii="Arial" w:hAnsi="Arial" w:cs="Arial"/>
                <w:color w:val="FF0000"/>
                <w:sz w:val="20"/>
                <w:szCs w:val="20"/>
                <w:highlight w:val="yellow"/>
                <w:lang w:eastAsia="cs-CZ"/>
              </w:rPr>
            </w:pPr>
            <w:r w:rsidRPr="00DB5A89">
              <w:rPr>
                <w:rFonts w:ascii="Arial" w:hAnsi="Arial" w:cs="Arial"/>
                <w:color w:val="FF0000"/>
                <w:sz w:val="20"/>
                <w:szCs w:val="20"/>
                <w:highlight w:val="yellow"/>
                <w:lang w:eastAsia="cs-CZ"/>
              </w:rPr>
              <w:t>Jméno, příjmení, funkce</w:t>
            </w:r>
          </w:p>
          <w:p w14:paraId="6685EABB" w14:textId="77777777" w:rsidR="006368DC" w:rsidRPr="00DB5A89" w:rsidRDefault="00440168" w:rsidP="00440168">
            <w:pPr>
              <w:spacing w:line="276" w:lineRule="auto"/>
              <w:rPr>
                <w:rFonts w:ascii="Arial" w:hAnsi="Arial" w:cs="Arial"/>
                <w:highlight w:val="yellow"/>
              </w:rPr>
            </w:pPr>
            <w:r w:rsidRPr="00DB5A89">
              <w:rPr>
                <w:rFonts w:ascii="Arial" w:hAnsi="Arial" w:cs="Arial"/>
                <w:color w:val="FF0000"/>
                <w:sz w:val="20"/>
                <w:szCs w:val="20"/>
                <w:highlight w:val="yellow"/>
                <w:lang w:eastAsia="cs-CZ"/>
              </w:rPr>
              <w:t>E-mail, Telefon</w:t>
            </w:r>
          </w:p>
        </w:tc>
      </w:tr>
    </w:tbl>
    <w:p w14:paraId="7E406C5F" w14:textId="77777777" w:rsidR="006F27FA" w:rsidRDefault="003C0D88" w:rsidP="006116F0">
      <w:pPr>
        <w:pStyle w:val="Zkladntext"/>
        <w:tabs>
          <w:tab w:val="clear" w:pos="1560"/>
          <w:tab w:val="clear" w:pos="5670"/>
        </w:tabs>
        <w:spacing w:before="120" w:line="276" w:lineRule="auto"/>
        <w:rPr>
          <w:rFonts w:cs="Arial"/>
        </w:rPr>
      </w:pPr>
      <w:r w:rsidRPr="006116F0">
        <w:rPr>
          <w:rFonts w:cs="Arial"/>
        </w:rPr>
        <w:t>(</w:t>
      </w:r>
      <w:r w:rsidR="00537C4A" w:rsidRPr="006116F0">
        <w:rPr>
          <w:rFonts w:cs="Arial"/>
        </w:rPr>
        <w:t xml:space="preserve">dále jen </w:t>
      </w:r>
      <w:r w:rsidRPr="006116F0">
        <w:rPr>
          <w:rFonts w:cs="Arial"/>
        </w:rPr>
        <w:t>„</w:t>
      </w:r>
      <w:r w:rsidR="00537C4A" w:rsidRPr="006116F0">
        <w:rPr>
          <w:rFonts w:cs="Arial"/>
          <w:b/>
        </w:rPr>
        <w:t>zhotovitel</w:t>
      </w:r>
      <w:r w:rsidRPr="006116F0">
        <w:rPr>
          <w:rFonts w:cs="Arial"/>
        </w:rPr>
        <w:t>“)</w:t>
      </w:r>
    </w:p>
    <w:p w14:paraId="088A7F50" w14:textId="77777777" w:rsidR="006F27FA" w:rsidRDefault="006F27FA">
      <w:pPr>
        <w:rPr>
          <w:rFonts w:ascii="Arial" w:eastAsia="Times New Roman" w:hAnsi="Arial" w:cs="Arial"/>
          <w:sz w:val="20"/>
          <w:szCs w:val="20"/>
        </w:rPr>
      </w:pPr>
      <w:r>
        <w:rPr>
          <w:rFonts w:cs="Arial"/>
        </w:rPr>
        <w:br w:type="page"/>
      </w:r>
    </w:p>
    <w:p w14:paraId="4442CAD9" w14:textId="77777777" w:rsidR="00FA4BE5" w:rsidRPr="006116F0" w:rsidRDefault="00FA4BE5" w:rsidP="006116F0">
      <w:pPr>
        <w:pStyle w:val="Zkladntext"/>
        <w:tabs>
          <w:tab w:val="clear" w:pos="1560"/>
          <w:tab w:val="clear" w:pos="5670"/>
        </w:tabs>
        <w:spacing w:before="120" w:line="276" w:lineRule="auto"/>
        <w:rPr>
          <w:rFonts w:cs="Arial"/>
        </w:rPr>
      </w:pPr>
    </w:p>
    <w:p w14:paraId="516CB5CE" w14:textId="77777777" w:rsidR="00D36451" w:rsidRPr="006F27FA" w:rsidRDefault="00537C4A" w:rsidP="006F27FA">
      <w:pPr>
        <w:pStyle w:val="Odstavecseseznamem"/>
        <w:numPr>
          <w:ilvl w:val="0"/>
          <w:numId w:val="1"/>
        </w:numPr>
        <w:tabs>
          <w:tab w:val="left" w:pos="567"/>
        </w:tabs>
        <w:spacing w:after="240"/>
        <w:ind w:left="357" w:hanging="357"/>
        <w:contextualSpacing/>
        <w:jc w:val="center"/>
        <w:rPr>
          <w:rFonts w:ascii="Arial" w:hAnsi="Arial" w:cs="Arial"/>
          <w:b/>
          <w:sz w:val="24"/>
          <w:szCs w:val="24"/>
          <w:lang w:eastAsia="en-US"/>
        </w:rPr>
      </w:pPr>
      <w:r w:rsidRPr="006F27FA">
        <w:rPr>
          <w:rFonts w:ascii="Arial" w:hAnsi="Arial" w:cs="Arial"/>
          <w:b/>
          <w:sz w:val="24"/>
          <w:szCs w:val="24"/>
          <w:lang w:eastAsia="en-US"/>
        </w:rPr>
        <w:t xml:space="preserve">Předmět </w:t>
      </w:r>
      <w:r w:rsidR="00EB5946" w:rsidRPr="006F27FA">
        <w:rPr>
          <w:rFonts w:ascii="Arial" w:hAnsi="Arial" w:cs="Arial"/>
          <w:b/>
          <w:sz w:val="24"/>
          <w:szCs w:val="24"/>
          <w:lang w:eastAsia="en-US"/>
        </w:rPr>
        <w:t>smlouvy a obsah díla</w:t>
      </w:r>
    </w:p>
    <w:p w14:paraId="52878AE8" w14:textId="77777777" w:rsidR="007820D0" w:rsidRPr="004F6F6E" w:rsidRDefault="007820D0" w:rsidP="00584A9C">
      <w:pPr>
        <w:pStyle w:val="Zkladntext"/>
        <w:numPr>
          <w:ilvl w:val="1"/>
          <w:numId w:val="1"/>
        </w:numPr>
        <w:tabs>
          <w:tab w:val="clear" w:pos="1560"/>
          <w:tab w:val="clear" w:pos="5670"/>
        </w:tabs>
        <w:spacing w:line="276" w:lineRule="auto"/>
        <w:ind w:left="544" w:hanging="544"/>
        <w:contextualSpacing/>
        <w:rPr>
          <w:rFonts w:cs="Arial"/>
        </w:rPr>
      </w:pPr>
      <w:r w:rsidRPr="004F6F6E">
        <w:t>Tato Smlouva j</w:t>
      </w:r>
      <w:r w:rsidR="001C14A1">
        <w:t xml:space="preserve">e uzavřena na základě výsledku </w:t>
      </w:r>
      <w:r w:rsidR="006F27FA">
        <w:t>výběrového</w:t>
      </w:r>
      <w:r w:rsidRPr="004F6F6E">
        <w:t xml:space="preserve"> řízení na veřejnou zakázku </w:t>
      </w:r>
      <w:r w:rsidR="00094F44" w:rsidRPr="004F6F6E">
        <w:t xml:space="preserve">(dále také jen „VZ) </w:t>
      </w:r>
      <w:r w:rsidRPr="004F6F6E">
        <w:t>s názvem</w:t>
      </w:r>
      <w:r w:rsidRPr="004F6F6E">
        <w:rPr>
          <w:b/>
        </w:rPr>
        <w:t xml:space="preserve"> „</w:t>
      </w:r>
      <w:r w:rsidR="00E02FA2" w:rsidRPr="00E02FA2">
        <w:rPr>
          <w:rFonts w:cs="Arial"/>
          <w:b/>
          <w:bCs/>
        </w:rPr>
        <w:t xml:space="preserve">Územní studie krajiny správního obvodu ORP </w:t>
      </w:r>
      <w:r w:rsidR="00BD0563">
        <w:rPr>
          <w:rFonts w:cs="Arial"/>
          <w:b/>
          <w:bCs/>
        </w:rPr>
        <w:t>Bystřice pod Hostýnem</w:t>
      </w:r>
      <w:r w:rsidRPr="004F6F6E">
        <w:rPr>
          <w:b/>
        </w:rPr>
        <w:t>“</w:t>
      </w:r>
      <w:r w:rsidRPr="004F6F6E">
        <w:t xml:space="preserve">, zadávanou Objednatelem jako zadavatelem, a to </w:t>
      </w:r>
      <w:r w:rsidR="004F6F6E">
        <w:t>v souladu s nabídkou</w:t>
      </w:r>
      <w:r w:rsidRPr="004F6F6E">
        <w:t xml:space="preserve"> Zhotovitele </w:t>
      </w:r>
      <w:r w:rsidR="00094F44">
        <w:t>podanou</w:t>
      </w:r>
      <w:r w:rsidRPr="004F6F6E">
        <w:t xml:space="preserve"> v souladu se zadávacími podmínkami k této VZ.</w:t>
      </w:r>
    </w:p>
    <w:p w14:paraId="34E8D5C7" w14:textId="038E42BF" w:rsidR="004F6F6E" w:rsidRPr="0009245D" w:rsidRDefault="007820D0" w:rsidP="00744ABD">
      <w:pPr>
        <w:pStyle w:val="Zkladntext"/>
        <w:numPr>
          <w:ilvl w:val="1"/>
          <w:numId w:val="1"/>
        </w:numPr>
        <w:spacing w:before="120" w:line="276" w:lineRule="auto"/>
        <w:ind w:left="544" w:hanging="544"/>
        <w:rPr>
          <w:rFonts w:cs="Arial"/>
          <w:b/>
        </w:rPr>
      </w:pPr>
      <w:r w:rsidRPr="006C6EB7">
        <w:rPr>
          <w:rFonts w:eastAsia="Calibri" w:cs="Arial"/>
        </w:rPr>
        <w:t xml:space="preserve">Dílem se dle této Smlouvy rozumí </w:t>
      </w:r>
      <w:r w:rsidR="001C14A1" w:rsidRPr="006C6EB7">
        <w:rPr>
          <w:rFonts w:cs="Arial"/>
          <w:lang w:eastAsia="cs-CZ"/>
        </w:rPr>
        <w:t xml:space="preserve">zpracování doplňujících průzkumů a rozborů v rozsahu nezbytném k vyhotovení návrhu </w:t>
      </w:r>
      <w:r w:rsidR="00BD0563" w:rsidRPr="006C6EB7">
        <w:rPr>
          <w:rFonts w:cs="Arial"/>
          <w:lang w:eastAsia="cs-CZ"/>
        </w:rPr>
        <w:t>územní studie krajiny</w:t>
      </w:r>
      <w:r w:rsidR="0077324B" w:rsidRPr="006C6EB7">
        <w:rPr>
          <w:rFonts w:cs="Arial"/>
          <w:lang w:eastAsia="cs-CZ"/>
        </w:rPr>
        <w:t xml:space="preserve"> (dále jen ÚSK)</w:t>
      </w:r>
      <w:r w:rsidR="001C14A1" w:rsidRPr="006C6EB7">
        <w:rPr>
          <w:rFonts w:cs="Arial"/>
          <w:lang w:eastAsia="cs-CZ"/>
        </w:rPr>
        <w:t xml:space="preserve"> a následné zhotovení Územní studie krajiny správního obvodu obce s rozšířenou působností </w:t>
      </w:r>
      <w:r w:rsidR="00BD0563" w:rsidRPr="006C6EB7">
        <w:rPr>
          <w:rFonts w:cs="Arial"/>
          <w:bCs/>
        </w:rPr>
        <w:t>Bystřice pod Hostýnem</w:t>
      </w:r>
      <w:r w:rsidR="004F6F6E" w:rsidRPr="006C6EB7">
        <w:rPr>
          <w:rFonts w:eastAsia="Calibri" w:cs="Arial"/>
        </w:rPr>
        <w:t xml:space="preserve">, </w:t>
      </w:r>
      <w:r w:rsidR="001C14A1" w:rsidRPr="006C6EB7">
        <w:rPr>
          <w:rFonts w:eastAsia="Calibri" w:cs="Arial"/>
        </w:rPr>
        <w:t xml:space="preserve">a to </w:t>
      </w:r>
      <w:r w:rsidR="001C14A1" w:rsidRPr="006C6EB7">
        <w:rPr>
          <w:rFonts w:cs="Arial"/>
        </w:rPr>
        <w:t xml:space="preserve">v souladu s touto smlouvou a platnými právními předpisy, zejména se zákonem </w:t>
      </w:r>
      <w:r w:rsidR="00BD0563" w:rsidRPr="00D46521">
        <w:rPr>
          <w:rFonts w:cs="Arial"/>
        </w:rPr>
        <w:t>č. 283/2021 Sb.</w:t>
      </w:r>
      <w:r w:rsidR="002923E7" w:rsidRPr="00D46521">
        <w:rPr>
          <w:rFonts w:cs="Arial"/>
        </w:rPr>
        <w:t xml:space="preserve">, </w:t>
      </w:r>
      <w:r w:rsidR="00BD0563" w:rsidRPr="00D46521">
        <w:rPr>
          <w:rFonts w:cs="Arial"/>
        </w:rPr>
        <w:t>stavební zákon</w:t>
      </w:r>
      <w:r w:rsidR="002923E7" w:rsidRPr="00D46521">
        <w:rPr>
          <w:rFonts w:cs="Arial"/>
        </w:rPr>
        <w:t xml:space="preserve"> v platném znění</w:t>
      </w:r>
      <w:r w:rsidR="001C14A1" w:rsidRPr="00D46521">
        <w:rPr>
          <w:rFonts w:cs="Arial"/>
        </w:rPr>
        <w:t xml:space="preserve">, a jeho prováděcími předpisy, především s vyhláškou </w:t>
      </w:r>
      <w:r w:rsidR="00744ABD" w:rsidRPr="00D46521">
        <w:rPr>
          <w:rFonts w:cs="Arial"/>
        </w:rPr>
        <w:t>č. 157/2024 Sb., o územně analytických podkladech, územně plánovací dokumentaci a jednotném standardu</w:t>
      </w:r>
      <w:r w:rsidR="001C14A1" w:rsidRPr="00D46521">
        <w:rPr>
          <w:rFonts w:cs="Arial"/>
          <w:lang w:eastAsia="cs-CZ"/>
        </w:rPr>
        <w:t xml:space="preserve">, a vyhláškou </w:t>
      </w:r>
      <w:r w:rsidR="00744ABD" w:rsidRPr="00D46521">
        <w:rPr>
          <w:rFonts w:cs="Arial"/>
        </w:rPr>
        <w:t>č. 146/2024 Sb., o požadavcích na výstavbu</w:t>
      </w:r>
      <w:r w:rsidR="001C14A1" w:rsidRPr="00D46521">
        <w:rPr>
          <w:rFonts w:cs="Arial"/>
        </w:rPr>
        <w:t xml:space="preserve">, </w:t>
      </w:r>
      <w:r w:rsidR="001C14A1" w:rsidRPr="006C6EB7">
        <w:rPr>
          <w:rFonts w:cs="Arial"/>
        </w:rPr>
        <w:t xml:space="preserve">a </w:t>
      </w:r>
      <w:r w:rsidR="001C14A1" w:rsidRPr="006C6EB7">
        <w:rPr>
          <w:rFonts w:cs="Arial"/>
          <w:b/>
        </w:rPr>
        <w:t xml:space="preserve">dále v rozsahu </w:t>
      </w:r>
      <w:r w:rsidR="00744ABD" w:rsidRPr="006C6EB7">
        <w:rPr>
          <w:rFonts w:cs="Arial"/>
          <w:b/>
        </w:rPr>
        <w:t>ZADÁNÍ ÚZEMNÍ STUDIE KRAJINY správního obvodu obce s rozšířenou působností Bystřice pod Hostýnem, zpracování září 2024, aktualizace únor 2025</w:t>
      </w:r>
      <w:r w:rsidR="001C14A1" w:rsidRPr="006C6EB7">
        <w:rPr>
          <w:rFonts w:cs="Arial"/>
          <w:b/>
        </w:rPr>
        <w:t xml:space="preserve"> (dále jen „Zadání ÚS</w:t>
      </w:r>
      <w:r w:rsidR="00D66678" w:rsidRPr="006C6EB7">
        <w:rPr>
          <w:rFonts w:cs="Arial"/>
          <w:b/>
        </w:rPr>
        <w:t>K</w:t>
      </w:r>
      <w:r w:rsidR="001C14A1" w:rsidRPr="006C6EB7">
        <w:rPr>
          <w:rFonts w:cs="Arial"/>
          <w:b/>
        </w:rPr>
        <w:t>“)</w:t>
      </w:r>
      <w:r w:rsidR="001C14A1" w:rsidRPr="006C6EB7">
        <w:rPr>
          <w:rFonts w:cs="Arial"/>
        </w:rPr>
        <w:t>, které tvoří přílohu č. 1 této smlouvy</w:t>
      </w:r>
      <w:r w:rsidR="006C6EB7" w:rsidRPr="006C6EB7">
        <w:rPr>
          <w:rFonts w:cs="Arial"/>
        </w:rPr>
        <w:t xml:space="preserve"> a</w:t>
      </w:r>
      <w:r w:rsidR="006C6EB7" w:rsidRPr="006C6EB7">
        <w:t xml:space="preserve"> metodickým pokynem  „Zadání územní studie krajiny“ Ministerstva pro místní rozvoj a Ministerstva životního prostředí 2. upravené a doplněné vydání 2023 (k dispozici na webových stránkách: https://mmr.gov.cz/getmedia/69212445-b323-49de-8134 02e7760fb63e/Zadani_USK_SO_ORP_2023_06_13_final.pdf.aspx?ext=.pdf).</w:t>
      </w:r>
      <w:r w:rsidR="001C14A1" w:rsidRPr="006C6EB7">
        <w:rPr>
          <w:rFonts w:eastAsia="Calibri" w:cs="Arial"/>
        </w:rPr>
        <w:t xml:space="preserve"> </w:t>
      </w:r>
    </w:p>
    <w:p w14:paraId="03A35389" w14:textId="205CF529" w:rsidR="0009245D" w:rsidRPr="0009245D" w:rsidRDefault="0009245D" w:rsidP="0009245D">
      <w:pPr>
        <w:pStyle w:val="Zkladntext"/>
        <w:numPr>
          <w:ilvl w:val="1"/>
          <w:numId w:val="1"/>
        </w:numPr>
        <w:tabs>
          <w:tab w:val="clear" w:pos="1560"/>
          <w:tab w:val="clear" w:pos="5670"/>
        </w:tabs>
        <w:spacing w:before="120" w:line="276" w:lineRule="auto"/>
        <w:ind w:left="544" w:hanging="544"/>
        <w:rPr>
          <w:rFonts w:eastAsia="Calibri"/>
        </w:rPr>
      </w:pPr>
      <w:r w:rsidRPr="00880016">
        <w:rPr>
          <w:rFonts w:eastAsia="Calibri"/>
        </w:rPr>
        <w:t>Předmět díla je spolufinancován Evropskou unií, v rámci Operačního programu životní prostředí – 2021 – 2027 – AOPK ČR. Zhotovitel tak musí dodržet podmínky stanovené ve vydaném Rozhodnutí o poskytnutí dotace, zejmé</w:t>
      </w:r>
      <w:r w:rsidR="00116CF3">
        <w:rPr>
          <w:rFonts w:eastAsia="Calibri"/>
        </w:rPr>
        <w:t>na pak pravidla publicity, která</w:t>
      </w:r>
      <w:r w:rsidRPr="00880016">
        <w:rPr>
          <w:rFonts w:eastAsia="Calibri"/>
        </w:rPr>
        <w:t xml:space="preserve"> jsou stanoven</w:t>
      </w:r>
      <w:r w:rsidR="00116CF3">
        <w:rPr>
          <w:rFonts w:eastAsia="Calibri"/>
        </w:rPr>
        <w:t>a</w:t>
      </w:r>
      <w:r w:rsidRPr="00880016">
        <w:rPr>
          <w:rFonts w:eastAsia="Calibri"/>
        </w:rPr>
        <w:t xml:space="preserve"> v Grafickém manuálu publicity OPŽP 2021 – 2027 (k dispozici na webových stránkách: https://opzp.cz/dokument/2715).</w:t>
      </w:r>
    </w:p>
    <w:p w14:paraId="635DF18E" w14:textId="77777777" w:rsidR="00EB5946" w:rsidRPr="00523388" w:rsidRDefault="00E44DDA" w:rsidP="00EB5946">
      <w:pPr>
        <w:pStyle w:val="Zkladntext"/>
        <w:numPr>
          <w:ilvl w:val="1"/>
          <w:numId w:val="1"/>
        </w:numPr>
        <w:tabs>
          <w:tab w:val="clear" w:pos="1560"/>
          <w:tab w:val="clear" w:pos="5670"/>
        </w:tabs>
        <w:spacing w:before="120" w:line="276" w:lineRule="auto"/>
        <w:ind w:left="544" w:hanging="544"/>
        <w:rPr>
          <w:rFonts w:eastAsia="Calibri"/>
        </w:rPr>
      </w:pPr>
      <w:r w:rsidRPr="006C6EB7">
        <w:rPr>
          <w:rFonts w:cs="Arial"/>
        </w:rPr>
        <w:t xml:space="preserve">Dílo bude zpracováno v tištěné i digitální formě v rozsahu a počtu vyhotovení dle Zadání </w:t>
      </w:r>
      <w:r w:rsidR="00EA7725" w:rsidRPr="006C6EB7">
        <w:rPr>
          <w:rFonts w:cs="Arial"/>
        </w:rPr>
        <w:t>ÚS</w:t>
      </w:r>
      <w:r w:rsidR="00D66678" w:rsidRPr="006C6EB7">
        <w:rPr>
          <w:rFonts w:cs="Arial"/>
        </w:rPr>
        <w:t>K</w:t>
      </w:r>
      <w:r w:rsidR="00EA7725" w:rsidRPr="006C6EB7">
        <w:rPr>
          <w:rFonts w:cs="Arial"/>
        </w:rPr>
        <w:t>.</w:t>
      </w:r>
    </w:p>
    <w:p w14:paraId="2608D29E" w14:textId="689B65C7" w:rsidR="00094F44" w:rsidRPr="006E6165" w:rsidRDefault="00094F44" w:rsidP="00584A9C">
      <w:pPr>
        <w:pStyle w:val="Zkladntext"/>
        <w:numPr>
          <w:ilvl w:val="1"/>
          <w:numId w:val="1"/>
        </w:numPr>
        <w:tabs>
          <w:tab w:val="clear" w:pos="1560"/>
          <w:tab w:val="clear" w:pos="5670"/>
        </w:tabs>
        <w:spacing w:before="120" w:line="276" w:lineRule="auto"/>
        <w:ind w:left="544" w:hanging="544"/>
        <w:rPr>
          <w:rFonts w:cs="Arial"/>
        </w:rPr>
      </w:pPr>
      <w:r w:rsidRPr="004F6F6E">
        <w:rPr>
          <w:rFonts w:eastAsia="Calibri"/>
        </w:rPr>
        <w:t xml:space="preserve">Zhotovitel se zavazuje za podmínek uvedených v této Smlouvě provést na svůj náklad a nebezpečí pro Objednatele </w:t>
      </w:r>
      <w:r w:rsidR="00E44DDA">
        <w:rPr>
          <w:rFonts w:eastAsia="Calibri"/>
        </w:rPr>
        <w:t xml:space="preserve">předmětné </w:t>
      </w:r>
      <w:r w:rsidRPr="004F6F6E">
        <w:rPr>
          <w:rFonts w:eastAsia="Calibri"/>
        </w:rPr>
        <w:t>dílo, jehož rozsah a obsah je dán zadáv</w:t>
      </w:r>
      <w:r w:rsidR="00B646DF">
        <w:rPr>
          <w:rFonts w:eastAsia="Calibri"/>
        </w:rPr>
        <w:t xml:space="preserve">acími podmínkami předmětné VZ, </w:t>
      </w:r>
      <w:r w:rsidRPr="004F6F6E">
        <w:rPr>
          <w:rFonts w:eastAsia="Calibri"/>
        </w:rPr>
        <w:t>touto Smlouvou o dílo</w:t>
      </w:r>
      <w:r w:rsidR="00B646DF">
        <w:rPr>
          <w:rFonts w:eastAsia="Calibri"/>
        </w:rPr>
        <w:t>, včetně příloh</w:t>
      </w:r>
      <w:r w:rsidRPr="004F6F6E">
        <w:rPr>
          <w:rFonts w:eastAsia="Calibri"/>
        </w:rPr>
        <w:t xml:space="preserve"> (dále jen „</w:t>
      </w:r>
      <w:r w:rsidR="00D66F9B">
        <w:rPr>
          <w:rFonts w:eastAsia="Calibri"/>
        </w:rPr>
        <w:t>Smlouva</w:t>
      </w:r>
      <w:r w:rsidRPr="004F6F6E">
        <w:rPr>
          <w:rFonts w:eastAsia="Calibri"/>
        </w:rPr>
        <w:t xml:space="preserve">“), a Objednatel se zavazuje dílo převzít, poskytnout Zhotoviteli nezbytnou součinnost a zaplatit za dodané dílo sjednanou cenu. </w:t>
      </w:r>
    </w:p>
    <w:p w14:paraId="3B84BECE" w14:textId="77777777" w:rsidR="00EB5946" w:rsidRPr="00EB5946" w:rsidRDefault="00EB5946" w:rsidP="00EB5946">
      <w:pPr>
        <w:pStyle w:val="Zkladntext"/>
        <w:tabs>
          <w:tab w:val="clear" w:pos="1560"/>
          <w:tab w:val="clear" w:pos="5670"/>
        </w:tabs>
        <w:spacing w:before="120" w:line="276" w:lineRule="auto"/>
        <w:rPr>
          <w:rFonts w:cs="Arial"/>
        </w:rPr>
      </w:pPr>
    </w:p>
    <w:p w14:paraId="6E98C2A5" w14:textId="77777777" w:rsidR="00EB5946" w:rsidRPr="00A03442" w:rsidRDefault="00EB5946" w:rsidP="00A03442">
      <w:pPr>
        <w:pStyle w:val="Odstavecseseznamem"/>
        <w:numPr>
          <w:ilvl w:val="0"/>
          <w:numId w:val="1"/>
        </w:numPr>
        <w:tabs>
          <w:tab w:val="left" w:pos="567"/>
        </w:tabs>
        <w:spacing w:after="240"/>
        <w:ind w:left="357" w:hanging="357"/>
        <w:contextualSpacing/>
        <w:jc w:val="center"/>
        <w:rPr>
          <w:sz w:val="24"/>
          <w:szCs w:val="24"/>
        </w:rPr>
      </w:pPr>
      <w:r w:rsidRPr="00A03442">
        <w:rPr>
          <w:rFonts w:ascii="Arial" w:hAnsi="Arial" w:cs="Arial"/>
          <w:b/>
          <w:sz w:val="24"/>
          <w:szCs w:val="24"/>
          <w:lang w:eastAsia="en-US"/>
        </w:rPr>
        <w:t>Etapizace</w:t>
      </w:r>
    </w:p>
    <w:p w14:paraId="75701DAA" w14:textId="77777777" w:rsidR="00EB5946" w:rsidRPr="00D070D9" w:rsidRDefault="00EB5946" w:rsidP="00EB5946">
      <w:pPr>
        <w:pStyle w:val="Zkladntext"/>
        <w:numPr>
          <w:ilvl w:val="1"/>
          <w:numId w:val="1"/>
        </w:numPr>
        <w:tabs>
          <w:tab w:val="clear" w:pos="1560"/>
          <w:tab w:val="clear" w:pos="5670"/>
        </w:tabs>
        <w:spacing w:before="120" w:line="276" w:lineRule="auto"/>
        <w:ind w:left="544" w:hanging="544"/>
        <w:rPr>
          <w:rFonts w:eastAsia="Calibri"/>
        </w:rPr>
      </w:pPr>
      <w:r w:rsidRPr="00D070D9">
        <w:rPr>
          <w:rFonts w:cs="Arial"/>
        </w:rPr>
        <w:t>Dílo bude provedeno v následujících etapách:</w:t>
      </w:r>
    </w:p>
    <w:p w14:paraId="692EE7FC" w14:textId="77777777" w:rsidR="00EB5946" w:rsidRPr="00D070D9" w:rsidRDefault="00EB5946" w:rsidP="00481BF6">
      <w:pPr>
        <w:pStyle w:val="normln0"/>
        <w:numPr>
          <w:ilvl w:val="2"/>
          <w:numId w:val="9"/>
        </w:numPr>
        <w:spacing w:before="120"/>
        <w:ind w:left="851" w:hanging="284"/>
        <w:rPr>
          <w:rFonts w:eastAsia="SimSun"/>
          <w:kern w:val="3"/>
          <w:sz w:val="20"/>
          <w:lang w:eastAsia="zh-CN" w:bidi="hi-IN"/>
        </w:rPr>
      </w:pPr>
      <w:r w:rsidRPr="00D070D9">
        <w:rPr>
          <w:rFonts w:eastAsia="SimSun"/>
          <w:kern w:val="3"/>
          <w:sz w:val="20"/>
          <w:lang w:eastAsia="zh-CN" w:bidi="hi-IN"/>
        </w:rPr>
        <w:t xml:space="preserve">etapa - doplňující průzkumy a rozbory </w:t>
      </w:r>
    </w:p>
    <w:p w14:paraId="478697AC" w14:textId="77777777" w:rsidR="00EB5946" w:rsidRPr="00D070D9" w:rsidRDefault="00EB5946" w:rsidP="00481BF6">
      <w:pPr>
        <w:pStyle w:val="normln0"/>
        <w:numPr>
          <w:ilvl w:val="2"/>
          <w:numId w:val="9"/>
        </w:numPr>
        <w:spacing w:before="120"/>
        <w:ind w:left="851" w:hanging="284"/>
        <w:rPr>
          <w:rFonts w:eastAsia="SimSun"/>
          <w:kern w:val="3"/>
          <w:sz w:val="20"/>
          <w:lang w:eastAsia="zh-CN" w:bidi="hi-IN"/>
        </w:rPr>
      </w:pPr>
      <w:r w:rsidRPr="00D070D9">
        <w:rPr>
          <w:rFonts w:eastAsia="SimSun"/>
          <w:kern w:val="3"/>
          <w:sz w:val="20"/>
          <w:lang w:eastAsia="zh-CN" w:bidi="hi-IN"/>
        </w:rPr>
        <w:t>etapa - návrh Územní studie krajiny pro projednání s dotčenými orgány, obcemi a veřejností</w:t>
      </w:r>
    </w:p>
    <w:p w14:paraId="11757542" w14:textId="77777777" w:rsidR="00EB5946" w:rsidRPr="00D070D9" w:rsidRDefault="00EB5946" w:rsidP="00481BF6">
      <w:pPr>
        <w:pStyle w:val="normln0"/>
        <w:numPr>
          <w:ilvl w:val="2"/>
          <w:numId w:val="9"/>
        </w:numPr>
        <w:spacing w:before="120"/>
        <w:ind w:left="851" w:hanging="284"/>
        <w:rPr>
          <w:rFonts w:eastAsia="SimSun"/>
          <w:kern w:val="3"/>
          <w:sz w:val="20"/>
          <w:lang w:eastAsia="zh-CN" w:bidi="hi-IN"/>
        </w:rPr>
      </w:pPr>
      <w:r w:rsidRPr="00D070D9">
        <w:rPr>
          <w:rFonts w:eastAsia="SimSun"/>
          <w:kern w:val="3"/>
          <w:sz w:val="20"/>
          <w:lang w:eastAsia="zh-CN" w:bidi="hi-IN"/>
        </w:rPr>
        <w:t>etapa - Územní studie krajiny upravená na základě projednání s dotčenými orgány a veřejností</w:t>
      </w:r>
    </w:p>
    <w:p w14:paraId="62201B4C" w14:textId="77777777" w:rsidR="002B3B0B" w:rsidRPr="006116F0" w:rsidRDefault="002B3B0B" w:rsidP="005D10F3">
      <w:pPr>
        <w:pStyle w:val="Zkladntext"/>
        <w:tabs>
          <w:tab w:val="clear" w:pos="567"/>
          <w:tab w:val="clear" w:pos="1560"/>
          <w:tab w:val="clear" w:pos="5670"/>
        </w:tabs>
        <w:spacing w:line="276" w:lineRule="auto"/>
        <w:ind w:left="567"/>
        <w:rPr>
          <w:rFonts w:cs="Arial"/>
        </w:rPr>
      </w:pPr>
    </w:p>
    <w:p w14:paraId="04C426E7" w14:textId="77777777" w:rsidR="00EC65BE" w:rsidRPr="00A03442" w:rsidRDefault="00537C4A" w:rsidP="00A03442">
      <w:pPr>
        <w:pStyle w:val="Odstavecseseznamem"/>
        <w:numPr>
          <w:ilvl w:val="0"/>
          <w:numId w:val="1"/>
        </w:numPr>
        <w:tabs>
          <w:tab w:val="left" w:pos="567"/>
        </w:tabs>
        <w:spacing w:after="240"/>
        <w:ind w:left="357" w:hanging="357"/>
        <w:contextualSpacing/>
        <w:jc w:val="center"/>
        <w:rPr>
          <w:rFonts w:ascii="Arial" w:hAnsi="Arial" w:cs="Arial"/>
          <w:b/>
          <w:sz w:val="24"/>
          <w:szCs w:val="24"/>
          <w:lang w:eastAsia="en-US"/>
        </w:rPr>
      </w:pPr>
      <w:r w:rsidRPr="00A03442">
        <w:rPr>
          <w:rFonts w:ascii="Arial" w:hAnsi="Arial" w:cs="Arial"/>
          <w:b/>
          <w:sz w:val="24"/>
          <w:szCs w:val="24"/>
          <w:lang w:eastAsia="en-US"/>
        </w:rPr>
        <w:t>Doba</w:t>
      </w:r>
      <w:r w:rsidR="00B50236" w:rsidRPr="00A03442">
        <w:rPr>
          <w:rFonts w:ascii="Arial" w:hAnsi="Arial" w:cs="Arial"/>
          <w:b/>
          <w:sz w:val="24"/>
          <w:szCs w:val="24"/>
          <w:lang w:eastAsia="en-US"/>
        </w:rPr>
        <w:t xml:space="preserve"> a místo</w:t>
      </w:r>
      <w:r w:rsidRPr="00A03442">
        <w:rPr>
          <w:rFonts w:ascii="Arial" w:hAnsi="Arial" w:cs="Arial"/>
          <w:b/>
          <w:sz w:val="24"/>
          <w:szCs w:val="24"/>
          <w:lang w:eastAsia="en-US"/>
        </w:rPr>
        <w:t xml:space="preserve"> plnění</w:t>
      </w:r>
    </w:p>
    <w:p w14:paraId="74151BCB" w14:textId="77777777" w:rsidR="00B50236" w:rsidRPr="002B3B0B" w:rsidRDefault="00B50236" w:rsidP="00584A9C">
      <w:pPr>
        <w:pStyle w:val="Zkladntext"/>
        <w:numPr>
          <w:ilvl w:val="1"/>
          <w:numId w:val="1"/>
        </w:numPr>
        <w:tabs>
          <w:tab w:val="clear" w:pos="567"/>
          <w:tab w:val="clear" w:pos="1560"/>
          <w:tab w:val="clear" w:pos="5670"/>
          <w:tab w:val="num" w:pos="1440"/>
        </w:tabs>
        <w:spacing w:line="276" w:lineRule="auto"/>
        <w:ind w:left="567" w:hanging="567"/>
        <w:rPr>
          <w:rFonts w:cs="Arial"/>
        </w:rPr>
      </w:pPr>
      <w:r w:rsidRPr="002B3B0B">
        <w:rPr>
          <w:rFonts w:cs="Arial"/>
        </w:rPr>
        <w:t xml:space="preserve">Místem plnění je </w:t>
      </w:r>
      <w:r w:rsidR="000D7FFC" w:rsidRPr="002B3B0B">
        <w:rPr>
          <w:rFonts w:cs="Arial"/>
          <w:b/>
          <w:lang w:eastAsia="cs-CZ"/>
        </w:rPr>
        <w:t xml:space="preserve">Správní obvod obce s rozšířenou působností </w:t>
      </w:r>
      <w:r w:rsidR="007C5949">
        <w:rPr>
          <w:rFonts w:cs="Arial"/>
          <w:b/>
          <w:lang w:eastAsia="cs-CZ"/>
        </w:rPr>
        <w:t>Bystřice pod Hostýnem</w:t>
      </w:r>
      <w:r w:rsidR="007C5949">
        <w:rPr>
          <w:rFonts w:cs="Arial"/>
          <w:lang w:eastAsia="cs-CZ"/>
        </w:rPr>
        <w:t>.</w:t>
      </w:r>
    </w:p>
    <w:p w14:paraId="68D83D92" w14:textId="77777777" w:rsidR="00A03442" w:rsidRPr="008D2A24" w:rsidRDefault="00537C4A" w:rsidP="00584A9C">
      <w:pPr>
        <w:pStyle w:val="Zkladntext"/>
        <w:numPr>
          <w:ilvl w:val="1"/>
          <w:numId w:val="1"/>
        </w:numPr>
        <w:tabs>
          <w:tab w:val="clear" w:pos="1560"/>
          <w:tab w:val="clear" w:pos="5670"/>
        </w:tabs>
        <w:spacing w:before="120" w:line="276" w:lineRule="auto"/>
        <w:ind w:left="567" w:hanging="567"/>
        <w:rPr>
          <w:rFonts w:cs="Arial"/>
          <w:color w:val="000000"/>
        </w:rPr>
      </w:pPr>
      <w:r w:rsidRPr="008D2A24">
        <w:rPr>
          <w:rFonts w:cs="Arial"/>
          <w:color w:val="000000"/>
        </w:rPr>
        <w:t xml:space="preserve">Zhotovitel se zavazuje </w:t>
      </w:r>
      <w:r w:rsidR="001B6413" w:rsidRPr="008D2A24">
        <w:rPr>
          <w:rFonts w:cs="Arial"/>
          <w:color w:val="000000"/>
        </w:rPr>
        <w:t xml:space="preserve">zahájit provádění Díla </w:t>
      </w:r>
      <w:r w:rsidR="00A03442" w:rsidRPr="008D2A24">
        <w:rPr>
          <w:rFonts w:cs="Arial"/>
          <w:color w:val="000000"/>
        </w:rPr>
        <w:t xml:space="preserve">bez zbytečného odkladu po podpisu smlouvy, </w:t>
      </w:r>
      <w:r w:rsidR="00A03442" w:rsidRPr="008D2A24">
        <w:rPr>
          <w:rFonts w:cs="Arial"/>
          <w:b/>
          <w:color w:val="000000"/>
        </w:rPr>
        <w:t>nejpozději však do 5 pracovních dnů od podpisu smlouvy</w:t>
      </w:r>
      <w:r w:rsidR="00A03442" w:rsidRPr="008D2A24">
        <w:rPr>
          <w:rFonts w:cs="Arial"/>
          <w:color w:val="000000"/>
        </w:rPr>
        <w:t>.</w:t>
      </w:r>
    </w:p>
    <w:p w14:paraId="4ABEE993" w14:textId="77777777" w:rsidR="00D36451" w:rsidRPr="008D2A24" w:rsidRDefault="001B6413" w:rsidP="00584A9C">
      <w:pPr>
        <w:pStyle w:val="Zkladntext"/>
        <w:numPr>
          <w:ilvl w:val="1"/>
          <w:numId w:val="1"/>
        </w:numPr>
        <w:tabs>
          <w:tab w:val="clear" w:pos="1560"/>
          <w:tab w:val="clear" w:pos="5670"/>
        </w:tabs>
        <w:spacing w:before="120" w:line="276" w:lineRule="auto"/>
        <w:ind w:left="567" w:hanging="567"/>
        <w:rPr>
          <w:rFonts w:cs="Arial"/>
        </w:rPr>
      </w:pPr>
      <w:r w:rsidRPr="008D2A24">
        <w:rPr>
          <w:rFonts w:cs="Arial"/>
        </w:rPr>
        <w:t xml:space="preserve">Zhotovitel je povinen řádně dokončit a protokolárně předat Objednateli jednotlivé části </w:t>
      </w:r>
      <w:r w:rsidR="00B646DF" w:rsidRPr="008D2A24">
        <w:rPr>
          <w:rFonts w:cs="Arial"/>
        </w:rPr>
        <w:t xml:space="preserve">(etapy) </w:t>
      </w:r>
      <w:r w:rsidRPr="008D2A24">
        <w:rPr>
          <w:rFonts w:cs="Arial"/>
        </w:rPr>
        <w:t xml:space="preserve">Díla nejpozději v </w:t>
      </w:r>
      <w:r w:rsidR="00B50236" w:rsidRPr="008D2A24">
        <w:rPr>
          <w:rFonts w:cs="Arial"/>
        </w:rPr>
        <w:t>následující</w:t>
      </w:r>
      <w:r w:rsidR="00C3657C" w:rsidRPr="008D2A24">
        <w:rPr>
          <w:rFonts w:cs="Arial"/>
        </w:rPr>
        <w:t>c</w:t>
      </w:r>
      <w:r w:rsidR="00B50236" w:rsidRPr="008D2A24">
        <w:rPr>
          <w:rFonts w:cs="Arial"/>
        </w:rPr>
        <w:t>h</w:t>
      </w:r>
      <w:r w:rsidR="00537C4A" w:rsidRPr="008D2A24">
        <w:rPr>
          <w:rFonts w:cs="Arial"/>
        </w:rPr>
        <w:t xml:space="preserve"> </w:t>
      </w:r>
      <w:r w:rsidR="00537C4A" w:rsidRPr="008D2A24">
        <w:rPr>
          <w:rFonts w:cs="Arial"/>
          <w:b/>
        </w:rPr>
        <w:t>termínech</w:t>
      </w:r>
      <w:r w:rsidR="00537C4A" w:rsidRPr="008D2A24">
        <w:rPr>
          <w:rFonts w:cs="Arial"/>
        </w:rPr>
        <w:t xml:space="preserve">: </w:t>
      </w:r>
    </w:p>
    <w:p w14:paraId="19137696" w14:textId="4DAEDEFC" w:rsidR="00663BBC" w:rsidRPr="006B2042" w:rsidRDefault="00663BBC" w:rsidP="006B2042">
      <w:pPr>
        <w:ind w:left="567"/>
        <w:jc w:val="both"/>
        <w:rPr>
          <w:rFonts w:ascii="Arial" w:hAnsi="Arial" w:cs="Arial"/>
          <w:sz w:val="20"/>
          <w:szCs w:val="20"/>
        </w:rPr>
      </w:pPr>
      <w:r w:rsidRPr="006B2042">
        <w:rPr>
          <w:rFonts w:ascii="Arial" w:hAnsi="Arial" w:cs="Arial"/>
          <w:b/>
          <w:sz w:val="20"/>
          <w:szCs w:val="20"/>
        </w:rPr>
        <w:t>1. etapa (analytická část)</w:t>
      </w:r>
      <w:r w:rsidRPr="008D2A24">
        <w:rPr>
          <w:rFonts w:ascii="Arial" w:hAnsi="Arial" w:cs="Arial"/>
          <w:sz w:val="20"/>
          <w:szCs w:val="20"/>
        </w:rPr>
        <w:t xml:space="preserve"> – doplňující průzkumy a rozbory - předání rozpracovaných doplňujících průzkumů a rozborů </w:t>
      </w:r>
      <w:r w:rsidR="001C133F">
        <w:rPr>
          <w:rFonts w:ascii="Arial" w:hAnsi="Arial" w:cs="Arial"/>
          <w:sz w:val="20"/>
          <w:szCs w:val="20"/>
        </w:rPr>
        <w:t>objednatel</w:t>
      </w:r>
      <w:r w:rsidR="001C133F" w:rsidRPr="008D2A24">
        <w:rPr>
          <w:rFonts w:ascii="Arial" w:hAnsi="Arial" w:cs="Arial"/>
          <w:sz w:val="20"/>
          <w:szCs w:val="20"/>
        </w:rPr>
        <w:t xml:space="preserve">i </w:t>
      </w:r>
      <w:r w:rsidRPr="008D2A24">
        <w:rPr>
          <w:rFonts w:ascii="Arial" w:hAnsi="Arial" w:cs="Arial"/>
          <w:sz w:val="20"/>
          <w:szCs w:val="20"/>
        </w:rPr>
        <w:t xml:space="preserve">do </w:t>
      </w:r>
      <w:proofErr w:type="gramStart"/>
      <w:r w:rsidRPr="006B2042">
        <w:rPr>
          <w:rFonts w:ascii="Arial" w:hAnsi="Arial" w:cs="Arial"/>
          <w:b/>
          <w:sz w:val="20"/>
          <w:szCs w:val="20"/>
        </w:rPr>
        <w:t>30.11.2025</w:t>
      </w:r>
      <w:proofErr w:type="gramEnd"/>
      <w:r w:rsidRPr="008D2A24">
        <w:rPr>
          <w:rFonts w:ascii="Arial" w:hAnsi="Arial" w:cs="Arial"/>
          <w:sz w:val="20"/>
          <w:szCs w:val="20"/>
        </w:rPr>
        <w:t xml:space="preserve"> a předání dopracovaných doplňujících průzkumů a rozborů </w:t>
      </w:r>
      <w:r w:rsidR="001C133F">
        <w:rPr>
          <w:rFonts w:ascii="Arial" w:hAnsi="Arial" w:cs="Arial"/>
          <w:sz w:val="20"/>
          <w:szCs w:val="20"/>
        </w:rPr>
        <w:t>objednatel</w:t>
      </w:r>
      <w:r w:rsidR="001C133F" w:rsidRPr="008D2A24">
        <w:rPr>
          <w:rFonts w:ascii="Arial" w:hAnsi="Arial" w:cs="Arial"/>
          <w:sz w:val="20"/>
          <w:szCs w:val="20"/>
        </w:rPr>
        <w:t xml:space="preserve">i </w:t>
      </w:r>
      <w:r w:rsidRPr="008D2A24">
        <w:rPr>
          <w:rFonts w:ascii="Arial" w:hAnsi="Arial" w:cs="Arial"/>
          <w:sz w:val="20"/>
          <w:szCs w:val="20"/>
        </w:rPr>
        <w:t xml:space="preserve">bez závad a nedodělků do </w:t>
      </w:r>
      <w:r w:rsidRPr="006B2042">
        <w:rPr>
          <w:rFonts w:ascii="Arial" w:hAnsi="Arial" w:cs="Arial"/>
          <w:b/>
          <w:sz w:val="20"/>
          <w:szCs w:val="20"/>
        </w:rPr>
        <w:t>30.10.2026</w:t>
      </w:r>
      <w:r w:rsidR="006B2042" w:rsidRPr="006B2042">
        <w:rPr>
          <w:rFonts w:ascii="Arial" w:hAnsi="Arial" w:cs="Arial"/>
          <w:sz w:val="20"/>
          <w:szCs w:val="20"/>
        </w:rPr>
        <w:t>.</w:t>
      </w:r>
    </w:p>
    <w:p w14:paraId="1AB9053A" w14:textId="48AD4688" w:rsidR="00663BBC" w:rsidRPr="008D2A24" w:rsidRDefault="00663BBC" w:rsidP="006B2042">
      <w:pPr>
        <w:ind w:left="567"/>
        <w:jc w:val="both"/>
        <w:rPr>
          <w:rFonts w:ascii="Arial" w:eastAsia="SimSun" w:hAnsi="Arial" w:cs="Arial"/>
          <w:kern w:val="3"/>
          <w:sz w:val="20"/>
          <w:szCs w:val="20"/>
          <w:lang w:eastAsia="zh-CN" w:bidi="hi-IN"/>
        </w:rPr>
      </w:pPr>
      <w:r w:rsidRPr="006B2042">
        <w:rPr>
          <w:rFonts w:ascii="Arial" w:hAnsi="Arial" w:cs="Arial"/>
          <w:b/>
          <w:sz w:val="20"/>
          <w:szCs w:val="20"/>
        </w:rPr>
        <w:t>2. etapa (návrh ÚSK)</w:t>
      </w:r>
      <w:r w:rsidRPr="008D2A24">
        <w:rPr>
          <w:rFonts w:ascii="Arial" w:hAnsi="Arial" w:cs="Arial"/>
          <w:sz w:val="20"/>
          <w:szCs w:val="20"/>
        </w:rPr>
        <w:t xml:space="preserve"> – návrh Územní studie krajiny pro projednání s dotčenými orgány, obcemi a veřejností – předání </w:t>
      </w:r>
      <w:r w:rsidR="001C133F">
        <w:rPr>
          <w:rFonts w:ascii="Arial" w:hAnsi="Arial" w:cs="Arial"/>
          <w:sz w:val="20"/>
          <w:szCs w:val="20"/>
        </w:rPr>
        <w:t>objednatel</w:t>
      </w:r>
      <w:r w:rsidRPr="008D2A24">
        <w:rPr>
          <w:rFonts w:ascii="Arial" w:hAnsi="Arial" w:cs="Arial"/>
          <w:sz w:val="20"/>
          <w:szCs w:val="20"/>
        </w:rPr>
        <w:t xml:space="preserve">i bez vad a nedodělků do </w:t>
      </w:r>
      <w:proofErr w:type="gramStart"/>
      <w:r w:rsidRPr="006B2042">
        <w:rPr>
          <w:rFonts w:ascii="Arial" w:hAnsi="Arial" w:cs="Arial"/>
          <w:b/>
          <w:sz w:val="20"/>
          <w:szCs w:val="20"/>
        </w:rPr>
        <w:t>30.04.2027</w:t>
      </w:r>
      <w:proofErr w:type="gramEnd"/>
      <w:r w:rsidRPr="008D2A24">
        <w:rPr>
          <w:rFonts w:ascii="Arial" w:hAnsi="Arial" w:cs="Arial"/>
          <w:sz w:val="20"/>
          <w:szCs w:val="20"/>
        </w:rPr>
        <w:t xml:space="preserve"> a</w:t>
      </w:r>
      <w:r w:rsidRPr="008D2A24">
        <w:rPr>
          <w:rFonts w:ascii="Arial" w:eastAsia="SimSun" w:hAnsi="Arial" w:cs="Arial"/>
          <w:kern w:val="3"/>
          <w:sz w:val="20"/>
          <w:szCs w:val="20"/>
          <w:lang w:val="x-none" w:eastAsia="zh-CN" w:bidi="hi-IN"/>
        </w:rPr>
        <w:t xml:space="preserve"> Konzultace k </w:t>
      </w:r>
      <w:r w:rsidRPr="008D2A24">
        <w:rPr>
          <w:rFonts w:ascii="Arial" w:eastAsia="SimSun" w:hAnsi="Arial" w:cs="Arial"/>
          <w:kern w:val="3"/>
          <w:sz w:val="20"/>
          <w:szCs w:val="20"/>
          <w:lang w:eastAsia="zh-CN" w:bidi="hi-IN"/>
        </w:rPr>
        <w:t xml:space="preserve">Návrhu Územní studie krajiny do </w:t>
      </w:r>
      <w:r w:rsidRPr="006B2042">
        <w:rPr>
          <w:rFonts w:ascii="Arial" w:eastAsia="SimSun" w:hAnsi="Arial" w:cs="Arial"/>
          <w:b/>
          <w:kern w:val="3"/>
          <w:sz w:val="20"/>
          <w:szCs w:val="20"/>
          <w:lang w:eastAsia="zh-CN" w:bidi="hi-IN"/>
        </w:rPr>
        <w:t>30.06.2027</w:t>
      </w:r>
      <w:r w:rsidR="006B2042">
        <w:rPr>
          <w:rFonts w:ascii="Arial" w:eastAsia="SimSun" w:hAnsi="Arial" w:cs="Arial"/>
          <w:kern w:val="3"/>
          <w:sz w:val="20"/>
          <w:szCs w:val="20"/>
          <w:lang w:eastAsia="zh-CN" w:bidi="hi-IN"/>
        </w:rPr>
        <w:t>.</w:t>
      </w:r>
    </w:p>
    <w:p w14:paraId="470A4668" w14:textId="3A77B935" w:rsidR="00663BBC" w:rsidRPr="008D2A24" w:rsidRDefault="00663BBC" w:rsidP="006B2042">
      <w:pPr>
        <w:ind w:left="567"/>
        <w:jc w:val="both"/>
        <w:rPr>
          <w:rFonts w:ascii="Arial" w:hAnsi="Arial" w:cs="Arial"/>
          <w:sz w:val="20"/>
          <w:szCs w:val="20"/>
        </w:rPr>
      </w:pPr>
      <w:r w:rsidRPr="006B2042">
        <w:rPr>
          <w:rFonts w:ascii="Arial" w:hAnsi="Arial" w:cs="Arial"/>
          <w:b/>
          <w:sz w:val="20"/>
          <w:szCs w:val="20"/>
        </w:rPr>
        <w:t>3. etapa (finální ÚSK)</w:t>
      </w:r>
      <w:r w:rsidRPr="008D2A24">
        <w:rPr>
          <w:rFonts w:ascii="Arial" w:hAnsi="Arial" w:cs="Arial"/>
          <w:sz w:val="20"/>
          <w:szCs w:val="20"/>
        </w:rPr>
        <w:t xml:space="preserve"> - Územní studie krajiny upravená na základě projednání s dotčenými orgány, obcemi a veřejností – předání </w:t>
      </w:r>
      <w:r w:rsidR="001C133F">
        <w:rPr>
          <w:rFonts w:ascii="Arial" w:hAnsi="Arial" w:cs="Arial"/>
          <w:sz w:val="20"/>
          <w:szCs w:val="20"/>
        </w:rPr>
        <w:t>objednateli</w:t>
      </w:r>
      <w:r w:rsidR="001C133F" w:rsidRPr="008D2A24">
        <w:rPr>
          <w:rFonts w:ascii="Arial" w:hAnsi="Arial" w:cs="Arial"/>
          <w:sz w:val="20"/>
          <w:szCs w:val="20"/>
        </w:rPr>
        <w:t xml:space="preserve"> </w:t>
      </w:r>
      <w:r w:rsidRPr="008D2A24">
        <w:rPr>
          <w:rFonts w:ascii="Arial" w:hAnsi="Arial" w:cs="Arial"/>
          <w:sz w:val="20"/>
          <w:szCs w:val="20"/>
        </w:rPr>
        <w:t>be</w:t>
      </w:r>
      <w:r w:rsidR="006B2042">
        <w:rPr>
          <w:rFonts w:ascii="Arial" w:hAnsi="Arial" w:cs="Arial"/>
          <w:sz w:val="20"/>
          <w:szCs w:val="20"/>
        </w:rPr>
        <w:t xml:space="preserve">z vad a nedodělků do </w:t>
      </w:r>
      <w:proofErr w:type="gramStart"/>
      <w:r w:rsidR="006B2042" w:rsidRPr="006B2042">
        <w:rPr>
          <w:rFonts w:ascii="Arial" w:hAnsi="Arial" w:cs="Arial"/>
          <w:b/>
          <w:sz w:val="20"/>
          <w:szCs w:val="20"/>
        </w:rPr>
        <w:t>30.09.2027</w:t>
      </w:r>
      <w:proofErr w:type="gramEnd"/>
      <w:r w:rsidR="006B2042">
        <w:rPr>
          <w:rFonts w:ascii="Arial" w:hAnsi="Arial" w:cs="Arial"/>
          <w:sz w:val="20"/>
          <w:szCs w:val="20"/>
        </w:rPr>
        <w:t>.</w:t>
      </w:r>
    </w:p>
    <w:p w14:paraId="41B80532" w14:textId="77777777" w:rsidR="00B646DF" w:rsidRPr="006B2042" w:rsidRDefault="00B646DF" w:rsidP="006B2042">
      <w:pPr>
        <w:pStyle w:val="normln0"/>
        <w:spacing w:before="120" w:after="120"/>
        <w:ind w:left="567"/>
        <w:rPr>
          <w:rFonts w:eastAsia="SimSun" w:cs="Arial"/>
          <w:b/>
          <w:color w:val="000000" w:themeColor="text1"/>
          <w:kern w:val="3"/>
          <w:sz w:val="20"/>
          <w:u w:val="single"/>
          <w:lang w:eastAsia="zh-CN" w:bidi="hi-IN"/>
        </w:rPr>
      </w:pPr>
      <w:r w:rsidRPr="006B2042">
        <w:rPr>
          <w:rFonts w:eastAsia="SimSun" w:cs="Arial"/>
          <w:b/>
          <w:color w:val="000000" w:themeColor="text1"/>
          <w:kern w:val="3"/>
          <w:sz w:val="20"/>
          <w:u w:val="single"/>
          <w:lang w:eastAsia="zh-CN" w:bidi="hi-IN"/>
        </w:rPr>
        <w:lastRenderedPageBreak/>
        <w:t>Harmonogram plnění dílčích etap:</w:t>
      </w:r>
    </w:p>
    <w:tbl>
      <w:tblPr>
        <w:tblW w:w="8030" w:type="dxa"/>
        <w:tblInd w:w="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07"/>
        <w:gridCol w:w="5529"/>
        <w:gridCol w:w="1494"/>
      </w:tblGrid>
      <w:tr w:rsidR="00561F2C" w:rsidRPr="00561F2C" w14:paraId="7CE58613" w14:textId="77777777" w:rsidTr="00561F2C">
        <w:trPr>
          <w:trHeight w:val="629"/>
        </w:trPr>
        <w:tc>
          <w:tcPr>
            <w:tcW w:w="1007" w:type="dxa"/>
            <w:vMerge w:val="restart"/>
            <w:shd w:val="clear" w:color="auto" w:fill="auto"/>
            <w:tcMar>
              <w:top w:w="28" w:type="dxa"/>
              <w:bottom w:w="28" w:type="dxa"/>
            </w:tcMar>
            <w:vAlign w:val="center"/>
            <w:hideMark/>
          </w:tcPr>
          <w:p w14:paraId="4BAC251B" w14:textId="77777777" w:rsidR="00663BBC" w:rsidRPr="006B2042" w:rsidRDefault="00663BBC" w:rsidP="006E6165">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val="x-none" w:eastAsia="zh-CN" w:bidi="hi-IN"/>
              </w:rPr>
              <w:t>1. etapa</w:t>
            </w:r>
          </w:p>
        </w:tc>
        <w:tc>
          <w:tcPr>
            <w:tcW w:w="5529" w:type="dxa"/>
            <w:shd w:val="clear" w:color="auto" w:fill="auto"/>
            <w:tcMar>
              <w:top w:w="28" w:type="dxa"/>
              <w:bottom w:w="28" w:type="dxa"/>
            </w:tcMar>
            <w:vAlign w:val="center"/>
            <w:hideMark/>
          </w:tcPr>
          <w:p w14:paraId="261863C3" w14:textId="77777777" w:rsidR="00663BBC" w:rsidRPr="006B2042" w:rsidRDefault="00663BBC" w:rsidP="00B72A06">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1. část: </w:t>
            </w:r>
            <w:r w:rsidRPr="006B2042">
              <w:rPr>
                <w:rFonts w:ascii="Arial" w:eastAsia="SimSun" w:hAnsi="Arial" w:cs="Arial"/>
                <w:color w:val="000000" w:themeColor="text1"/>
                <w:kern w:val="3"/>
                <w:sz w:val="20"/>
                <w:szCs w:val="20"/>
                <w:lang w:val="x-none" w:eastAsia="zh-CN" w:bidi="hi-IN"/>
              </w:rPr>
              <w:t xml:space="preserve">Rozpracované doplňující průzkumy a rozbory pro </w:t>
            </w:r>
            <w:r w:rsidRPr="006B2042">
              <w:rPr>
                <w:rFonts w:ascii="Arial" w:eastAsia="SimSun" w:hAnsi="Arial" w:cs="Arial"/>
                <w:color w:val="000000" w:themeColor="text1"/>
                <w:kern w:val="3"/>
                <w:sz w:val="20"/>
                <w:szCs w:val="20"/>
                <w:lang w:eastAsia="zh-CN" w:bidi="hi-IN"/>
              </w:rPr>
              <w:t xml:space="preserve">předběžné </w:t>
            </w:r>
            <w:r w:rsidRPr="006B2042">
              <w:rPr>
                <w:rFonts w:ascii="Arial" w:eastAsia="SimSun" w:hAnsi="Arial" w:cs="Arial"/>
                <w:color w:val="000000" w:themeColor="text1"/>
                <w:kern w:val="3"/>
                <w:sz w:val="20"/>
                <w:szCs w:val="20"/>
                <w:lang w:val="x-none" w:eastAsia="zh-CN" w:bidi="hi-IN"/>
              </w:rPr>
              <w:t>projednání s </w:t>
            </w:r>
            <w:r w:rsidRPr="006B2042">
              <w:rPr>
                <w:rFonts w:ascii="Arial" w:eastAsia="SimSun" w:hAnsi="Arial" w:cs="Arial"/>
                <w:color w:val="000000" w:themeColor="text1"/>
                <w:kern w:val="3"/>
                <w:sz w:val="20"/>
                <w:szCs w:val="20"/>
                <w:lang w:eastAsia="zh-CN" w:bidi="hi-IN"/>
              </w:rPr>
              <w:t>pořizovatelem a dotčenými orgány ORP</w:t>
            </w:r>
            <w:r w:rsidRPr="006B2042">
              <w:rPr>
                <w:rFonts w:ascii="Arial" w:eastAsia="SimSun" w:hAnsi="Arial" w:cs="Arial"/>
                <w:color w:val="000000" w:themeColor="text1"/>
                <w:kern w:val="3"/>
                <w:sz w:val="20"/>
                <w:szCs w:val="20"/>
                <w:lang w:val="x-none" w:eastAsia="zh-CN" w:bidi="hi-IN"/>
              </w:rPr>
              <w:t xml:space="preserve"> </w:t>
            </w:r>
            <w:r w:rsidRPr="006B2042">
              <w:rPr>
                <w:rFonts w:ascii="Arial" w:eastAsia="SimSun" w:hAnsi="Arial" w:cs="Arial"/>
                <w:color w:val="000000" w:themeColor="text1"/>
                <w:kern w:val="3"/>
                <w:sz w:val="20"/>
                <w:szCs w:val="20"/>
                <w:lang w:eastAsia="zh-CN" w:bidi="hi-IN"/>
              </w:rPr>
              <w:t xml:space="preserve">(zajistí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 xml:space="preserve">hotovitel a předá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bjednateli).</w:t>
            </w:r>
          </w:p>
        </w:tc>
        <w:tc>
          <w:tcPr>
            <w:tcW w:w="1494" w:type="dxa"/>
            <w:shd w:val="clear" w:color="auto" w:fill="auto"/>
            <w:tcMar>
              <w:top w:w="28" w:type="dxa"/>
              <w:bottom w:w="28" w:type="dxa"/>
            </w:tcMar>
            <w:vAlign w:val="center"/>
            <w:hideMark/>
          </w:tcPr>
          <w:p w14:paraId="10B7F959"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val="x-none" w:eastAsia="zh-CN" w:bidi="hi-IN"/>
              </w:rPr>
              <w:t>30.11.2025</w:t>
            </w:r>
            <w:proofErr w:type="gramEnd"/>
          </w:p>
        </w:tc>
      </w:tr>
      <w:tr w:rsidR="00561F2C" w:rsidRPr="00561F2C" w14:paraId="084E2362" w14:textId="77777777" w:rsidTr="00561F2C">
        <w:trPr>
          <w:trHeight w:val="629"/>
        </w:trPr>
        <w:tc>
          <w:tcPr>
            <w:tcW w:w="1007" w:type="dxa"/>
            <w:vMerge/>
            <w:shd w:val="clear" w:color="auto" w:fill="auto"/>
            <w:tcMar>
              <w:top w:w="28" w:type="dxa"/>
              <w:bottom w:w="28" w:type="dxa"/>
            </w:tcMar>
            <w:vAlign w:val="center"/>
          </w:tcPr>
          <w:p w14:paraId="0C557054" w14:textId="77777777" w:rsidR="00663BBC" w:rsidRPr="006B2042" w:rsidRDefault="00663BBC" w:rsidP="006E6165">
            <w:pPr>
              <w:rPr>
                <w:rFonts w:ascii="Arial" w:eastAsia="SimSun" w:hAnsi="Arial" w:cs="Arial"/>
                <w:color w:val="000000" w:themeColor="text1"/>
                <w:kern w:val="3"/>
                <w:sz w:val="20"/>
                <w:szCs w:val="20"/>
                <w:lang w:val="x-none" w:eastAsia="zh-CN" w:bidi="hi-IN"/>
              </w:rPr>
            </w:pPr>
          </w:p>
        </w:tc>
        <w:tc>
          <w:tcPr>
            <w:tcW w:w="5529" w:type="dxa"/>
            <w:shd w:val="clear" w:color="auto" w:fill="auto"/>
            <w:tcMar>
              <w:top w:w="28" w:type="dxa"/>
              <w:bottom w:w="28" w:type="dxa"/>
            </w:tcMar>
            <w:vAlign w:val="center"/>
          </w:tcPr>
          <w:p w14:paraId="44C30FDF" w14:textId="77777777" w:rsidR="00663BBC" w:rsidRPr="006B2042" w:rsidRDefault="00663BBC" w:rsidP="00B72A06">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2. část: </w:t>
            </w:r>
            <w:r w:rsidRPr="006B2042">
              <w:rPr>
                <w:rFonts w:ascii="Arial" w:eastAsia="SimSun" w:hAnsi="Arial" w:cs="Arial"/>
                <w:color w:val="000000" w:themeColor="text1"/>
                <w:kern w:val="3"/>
                <w:sz w:val="20"/>
                <w:szCs w:val="20"/>
                <w:lang w:val="x-none" w:eastAsia="zh-CN" w:bidi="hi-IN"/>
              </w:rPr>
              <w:t>Rozpracované doplňující průzkumy a rozbory pro projednání s dotčenými orgány</w:t>
            </w:r>
            <w:r w:rsidRPr="006B2042">
              <w:rPr>
                <w:rFonts w:ascii="Arial" w:eastAsia="SimSun" w:hAnsi="Arial" w:cs="Arial"/>
                <w:color w:val="000000" w:themeColor="text1"/>
                <w:kern w:val="3"/>
                <w:sz w:val="20"/>
                <w:szCs w:val="20"/>
                <w:lang w:eastAsia="zh-CN" w:bidi="hi-IN"/>
              </w:rPr>
              <w:t>, obcemi</w:t>
            </w:r>
            <w:r w:rsidRPr="006B2042">
              <w:rPr>
                <w:rFonts w:ascii="Arial" w:eastAsia="SimSun" w:hAnsi="Arial" w:cs="Arial"/>
                <w:color w:val="000000" w:themeColor="text1"/>
                <w:kern w:val="3"/>
                <w:sz w:val="20"/>
                <w:szCs w:val="20"/>
                <w:lang w:val="x-none" w:eastAsia="zh-CN" w:bidi="hi-IN"/>
              </w:rPr>
              <w:t xml:space="preserve"> a veřejností </w:t>
            </w:r>
            <w:r w:rsidRPr="006B2042">
              <w:rPr>
                <w:rFonts w:ascii="Arial" w:eastAsia="SimSun" w:hAnsi="Arial" w:cs="Arial"/>
                <w:color w:val="000000" w:themeColor="text1"/>
                <w:kern w:val="3"/>
                <w:sz w:val="20"/>
                <w:szCs w:val="20"/>
                <w:lang w:eastAsia="zh-CN" w:bidi="hi-IN"/>
              </w:rPr>
              <w:t xml:space="preserve">(zajistí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 xml:space="preserve">hotovitel a předá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bjednateli).</w:t>
            </w:r>
          </w:p>
        </w:tc>
        <w:tc>
          <w:tcPr>
            <w:tcW w:w="1494" w:type="dxa"/>
            <w:shd w:val="clear" w:color="auto" w:fill="auto"/>
            <w:tcMar>
              <w:top w:w="28" w:type="dxa"/>
              <w:bottom w:w="28" w:type="dxa"/>
            </w:tcMar>
            <w:vAlign w:val="center"/>
          </w:tcPr>
          <w:p w14:paraId="0A44B130"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eastAsia="zh-CN" w:bidi="hi-IN"/>
              </w:rPr>
              <w:t>31.03.2026</w:t>
            </w:r>
            <w:proofErr w:type="gramEnd"/>
          </w:p>
        </w:tc>
      </w:tr>
      <w:tr w:rsidR="00561F2C" w:rsidRPr="00561F2C" w14:paraId="7A9CFF26" w14:textId="77777777" w:rsidTr="00561F2C">
        <w:trPr>
          <w:trHeight w:val="567"/>
        </w:trPr>
        <w:tc>
          <w:tcPr>
            <w:tcW w:w="1007" w:type="dxa"/>
            <w:vMerge/>
            <w:tcMar>
              <w:top w:w="28" w:type="dxa"/>
              <w:bottom w:w="28" w:type="dxa"/>
            </w:tcMar>
            <w:vAlign w:val="center"/>
            <w:hideMark/>
          </w:tcPr>
          <w:p w14:paraId="38B008C5" w14:textId="77777777" w:rsidR="00663BBC" w:rsidRPr="006B2042" w:rsidRDefault="00663BBC" w:rsidP="006E6165">
            <w:pPr>
              <w:rPr>
                <w:rFonts w:ascii="Arial" w:eastAsia="SimSun" w:hAnsi="Arial" w:cs="Arial"/>
                <w:color w:val="000000" w:themeColor="text1"/>
                <w:kern w:val="3"/>
                <w:sz w:val="20"/>
                <w:szCs w:val="20"/>
                <w:lang w:val="x-none" w:eastAsia="zh-CN" w:bidi="hi-IN"/>
              </w:rPr>
            </w:pPr>
          </w:p>
        </w:tc>
        <w:tc>
          <w:tcPr>
            <w:tcW w:w="5529" w:type="dxa"/>
            <w:shd w:val="clear" w:color="auto" w:fill="auto"/>
            <w:tcMar>
              <w:top w:w="28" w:type="dxa"/>
              <w:bottom w:w="28" w:type="dxa"/>
            </w:tcMar>
            <w:vAlign w:val="center"/>
            <w:hideMark/>
          </w:tcPr>
          <w:p w14:paraId="544D40D0" w14:textId="77777777" w:rsidR="00663BBC" w:rsidRPr="006B2042" w:rsidRDefault="00663BBC" w:rsidP="00B72A06">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3. část: </w:t>
            </w:r>
            <w:r w:rsidRPr="006B2042">
              <w:rPr>
                <w:rFonts w:ascii="Arial" w:eastAsia="SimSun" w:hAnsi="Arial" w:cs="Arial"/>
                <w:color w:val="000000" w:themeColor="text1"/>
                <w:kern w:val="3"/>
                <w:sz w:val="20"/>
                <w:szCs w:val="20"/>
                <w:lang w:val="x-none" w:eastAsia="zh-CN" w:bidi="hi-IN"/>
              </w:rPr>
              <w:t xml:space="preserve">Konzultace k rozpracovaným </w:t>
            </w:r>
            <w:r w:rsidRPr="006B2042">
              <w:rPr>
                <w:rFonts w:ascii="Arial" w:eastAsia="SimSun" w:hAnsi="Arial" w:cs="Arial"/>
                <w:color w:val="000000" w:themeColor="text1"/>
                <w:kern w:val="3"/>
                <w:sz w:val="20"/>
                <w:szCs w:val="20"/>
                <w:lang w:eastAsia="zh-CN" w:bidi="hi-IN"/>
              </w:rPr>
              <w:t xml:space="preserve">doplňujícím </w:t>
            </w:r>
            <w:r w:rsidRPr="006B2042">
              <w:rPr>
                <w:rFonts w:ascii="Arial" w:eastAsia="SimSun" w:hAnsi="Arial" w:cs="Arial"/>
                <w:color w:val="000000" w:themeColor="text1"/>
                <w:kern w:val="3"/>
                <w:sz w:val="20"/>
                <w:szCs w:val="20"/>
                <w:lang w:val="x-none" w:eastAsia="zh-CN" w:bidi="hi-IN"/>
              </w:rPr>
              <w:t>průzkumům a rozborům</w:t>
            </w:r>
            <w:r w:rsidRPr="006B2042">
              <w:rPr>
                <w:rFonts w:ascii="Arial" w:eastAsia="SimSun" w:hAnsi="Arial" w:cs="Arial"/>
                <w:color w:val="000000" w:themeColor="text1"/>
                <w:kern w:val="3"/>
                <w:sz w:val="20"/>
                <w:szCs w:val="20"/>
                <w:lang w:eastAsia="zh-CN" w:bidi="hi-IN"/>
              </w:rPr>
              <w:t xml:space="preserve"> (zajistí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 xml:space="preserve">hotovitel, ve spolupráci s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 xml:space="preserve">bjednatelem) a předání upřesňujících pokynů k dopracování 4. části 1. etapy </w:t>
            </w:r>
            <w:r w:rsidRPr="006B2042">
              <w:rPr>
                <w:rFonts w:ascii="Arial" w:hAnsi="Arial" w:cs="Arial"/>
                <w:color w:val="000000" w:themeColor="text1"/>
                <w:sz w:val="20"/>
                <w:szCs w:val="20"/>
              </w:rPr>
              <w:t>na základě vyhodnocení výsledků konzultací analytické části</w:t>
            </w:r>
            <w:r w:rsidRPr="006B2042">
              <w:rPr>
                <w:rFonts w:ascii="Arial" w:eastAsia="SimSun" w:hAnsi="Arial" w:cs="Arial"/>
                <w:color w:val="000000" w:themeColor="text1"/>
                <w:kern w:val="3"/>
                <w:sz w:val="20"/>
                <w:szCs w:val="20"/>
                <w:lang w:eastAsia="zh-CN" w:bidi="hi-IN"/>
              </w:rPr>
              <w:t xml:space="preserve"> (zajistí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bjednatel).</w:t>
            </w:r>
          </w:p>
        </w:tc>
        <w:tc>
          <w:tcPr>
            <w:tcW w:w="1494" w:type="dxa"/>
            <w:shd w:val="clear" w:color="auto" w:fill="auto"/>
            <w:tcMar>
              <w:top w:w="28" w:type="dxa"/>
              <w:bottom w:w="28" w:type="dxa"/>
            </w:tcMar>
            <w:vAlign w:val="center"/>
            <w:hideMark/>
          </w:tcPr>
          <w:p w14:paraId="32BC3DD6"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eastAsia="zh-CN" w:bidi="hi-IN"/>
              </w:rPr>
              <w:t>30.06.2026</w:t>
            </w:r>
            <w:proofErr w:type="gramEnd"/>
          </w:p>
        </w:tc>
      </w:tr>
      <w:tr w:rsidR="00561F2C" w:rsidRPr="00561F2C" w14:paraId="5B4C53AE" w14:textId="77777777" w:rsidTr="00561F2C">
        <w:trPr>
          <w:trHeight w:val="567"/>
        </w:trPr>
        <w:tc>
          <w:tcPr>
            <w:tcW w:w="1007" w:type="dxa"/>
            <w:vMerge/>
            <w:tcMar>
              <w:top w:w="28" w:type="dxa"/>
              <w:bottom w:w="28" w:type="dxa"/>
            </w:tcMar>
            <w:vAlign w:val="center"/>
            <w:hideMark/>
          </w:tcPr>
          <w:p w14:paraId="73F54EC9" w14:textId="77777777" w:rsidR="00663BBC" w:rsidRPr="006B2042" w:rsidRDefault="00663BBC" w:rsidP="006E6165">
            <w:pPr>
              <w:rPr>
                <w:rFonts w:ascii="Arial" w:eastAsia="SimSun" w:hAnsi="Arial" w:cs="Arial"/>
                <w:color w:val="000000" w:themeColor="text1"/>
                <w:kern w:val="3"/>
                <w:sz w:val="20"/>
                <w:szCs w:val="20"/>
                <w:lang w:val="x-none" w:eastAsia="zh-CN" w:bidi="hi-IN"/>
              </w:rPr>
            </w:pPr>
          </w:p>
        </w:tc>
        <w:tc>
          <w:tcPr>
            <w:tcW w:w="5529" w:type="dxa"/>
            <w:shd w:val="clear" w:color="auto" w:fill="auto"/>
            <w:tcMar>
              <w:top w:w="28" w:type="dxa"/>
              <w:bottom w:w="28" w:type="dxa"/>
            </w:tcMar>
            <w:vAlign w:val="center"/>
            <w:hideMark/>
          </w:tcPr>
          <w:p w14:paraId="24DC6A22" w14:textId="77777777" w:rsidR="00663BBC" w:rsidRPr="006B2042" w:rsidRDefault="00663BBC" w:rsidP="00B72A06">
            <w:pPr>
              <w:pStyle w:val="Odstavecseseznamem"/>
              <w:ind w:left="0"/>
              <w:rPr>
                <w:rFonts w:ascii="Arial" w:eastAsia="SimSun" w:hAnsi="Arial" w:cs="Arial"/>
                <w:color w:val="000000" w:themeColor="text1"/>
                <w:kern w:val="3"/>
                <w:lang w:eastAsia="zh-CN" w:bidi="hi-IN"/>
              </w:rPr>
            </w:pPr>
            <w:r w:rsidRPr="006B2042">
              <w:rPr>
                <w:rFonts w:ascii="Arial" w:eastAsia="SimSun" w:hAnsi="Arial" w:cs="Arial"/>
                <w:color w:val="000000" w:themeColor="text1"/>
                <w:kern w:val="3"/>
                <w:lang w:eastAsia="zh-CN" w:bidi="hi-IN"/>
              </w:rPr>
              <w:t xml:space="preserve">4. část: </w:t>
            </w:r>
            <w:r w:rsidRPr="006B2042">
              <w:rPr>
                <w:rFonts w:ascii="Arial" w:eastAsia="SimSun" w:hAnsi="Arial" w:cs="Arial"/>
                <w:color w:val="000000" w:themeColor="text1"/>
                <w:kern w:val="3"/>
                <w:lang w:val="x-none" w:eastAsia="zh-CN" w:bidi="hi-IN"/>
              </w:rPr>
              <w:t>Finální doplňující průzkumy a rozbory</w:t>
            </w:r>
            <w:r w:rsidRPr="006B2042">
              <w:rPr>
                <w:rFonts w:ascii="Arial" w:eastAsia="SimSun" w:hAnsi="Arial" w:cs="Arial"/>
                <w:color w:val="000000" w:themeColor="text1"/>
                <w:kern w:val="3"/>
                <w:lang w:eastAsia="zh-CN" w:bidi="hi-IN"/>
              </w:rPr>
              <w:t xml:space="preserve"> - dopracování (zajistí </w:t>
            </w:r>
            <w:r w:rsidR="00B72A06" w:rsidRPr="006B2042">
              <w:rPr>
                <w:rFonts w:ascii="Arial" w:eastAsia="SimSun" w:hAnsi="Arial" w:cs="Arial"/>
                <w:color w:val="000000" w:themeColor="text1"/>
                <w:kern w:val="3"/>
                <w:lang w:eastAsia="zh-CN" w:bidi="hi-IN"/>
              </w:rPr>
              <w:t>Z</w:t>
            </w:r>
            <w:r w:rsidRPr="006B2042">
              <w:rPr>
                <w:rFonts w:ascii="Arial" w:eastAsia="SimSun" w:hAnsi="Arial" w:cs="Arial"/>
                <w:color w:val="000000" w:themeColor="text1"/>
                <w:kern w:val="3"/>
                <w:lang w:eastAsia="zh-CN" w:bidi="hi-IN"/>
              </w:rPr>
              <w:t xml:space="preserve">hotovitel a předá </w:t>
            </w:r>
            <w:r w:rsidR="00B72A06" w:rsidRPr="006B2042">
              <w:rPr>
                <w:rFonts w:ascii="Arial" w:eastAsia="SimSun" w:hAnsi="Arial" w:cs="Arial"/>
                <w:color w:val="000000" w:themeColor="text1"/>
                <w:kern w:val="3"/>
                <w:lang w:eastAsia="zh-CN" w:bidi="hi-IN"/>
              </w:rPr>
              <w:t>O</w:t>
            </w:r>
            <w:r w:rsidRPr="006B2042">
              <w:rPr>
                <w:rFonts w:ascii="Arial" w:eastAsia="SimSun" w:hAnsi="Arial" w:cs="Arial"/>
                <w:color w:val="000000" w:themeColor="text1"/>
                <w:kern w:val="3"/>
                <w:lang w:eastAsia="zh-CN" w:bidi="hi-IN"/>
              </w:rPr>
              <w:t>bjednateli).</w:t>
            </w:r>
          </w:p>
        </w:tc>
        <w:tc>
          <w:tcPr>
            <w:tcW w:w="1494" w:type="dxa"/>
            <w:shd w:val="clear" w:color="auto" w:fill="auto"/>
            <w:tcMar>
              <w:top w:w="28" w:type="dxa"/>
              <w:bottom w:w="28" w:type="dxa"/>
            </w:tcMar>
            <w:vAlign w:val="center"/>
            <w:hideMark/>
          </w:tcPr>
          <w:p w14:paraId="36E07098"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val="x-none" w:eastAsia="zh-CN" w:bidi="hi-IN"/>
              </w:rPr>
              <w:t>30.</w:t>
            </w:r>
            <w:r w:rsidRPr="006B2042">
              <w:rPr>
                <w:rFonts w:ascii="Arial" w:eastAsia="SimSun" w:hAnsi="Arial" w:cs="Arial"/>
                <w:b/>
                <w:color w:val="000000" w:themeColor="text1"/>
                <w:kern w:val="3"/>
                <w:sz w:val="20"/>
                <w:szCs w:val="20"/>
                <w:lang w:eastAsia="zh-CN" w:bidi="hi-IN"/>
              </w:rPr>
              <w:t>10</w:t>
            </w:r>
            <w:r w:rsidRPr="006B2042">
              <w:rPr>
                <w:rFonts w:ascii="Arial" w:eastAsia="SimSun" w:hAnsi="Arial" w:cs="Arial"/>
                <w:b/>
                <w:color w:val="000000" w:themeColor="text1"/>
                <w:kern w:val="3"/>
                <w:sz w:val="20"/>
                <w:szCs w:val="20"/>
                <w:lang w:val="x-none" w:eastAsia="zh-CN" w:bidi="hi-IN"/>
              </w:rPr>
              <w:t>.202</w:t>
            </w:r>
            <w:r w:rsidRPr="006B2042">
              <w:rPr>
                <w:rFonts w:ascii="Arial" w:eastAsia="SimSun" w:hAnsi="Arial" w:cs="Arial"/>
                <w:b/>
                <w:color w:val="000000" w:themeColor="text1"/>
                <w:kern w:val="3"/>
                <w:sz w:val="20"/>
                <w:szCs w:val="20"/>
                <w:lang w:eastAsia="zh-CN" w:bidi="hi-IN"/>
              </w:rPr>
              <w:t>6</w:t>
            </w:r>
            <w:proofErr w:type="gramEnd"/>
          </w:p>
        </w:tc>
      </w:tr>
      <w:tr w:rsidR="00561F2C" w:rsidRPr="00561F2C" w14:paraId="579CF6DC" w14:textId="77777777" w:rsidTr="00561F2C">
        <w:trPr>
          <w:trHeight w:val="567"/>
        </w:trPr>
        <w:tc>
          <w:tcPr>
            <w:tcW w:w="1007" w:type="dxa"/>
            <w:vMerge w:val="restart"/>
            <w:shd w:val="clear" w:color="auto" w:fill="auto"/>
            <w:tcMar>
              <w:top w:w="28" w:type="dxa"/>
              <w:bottom w:w="28" w:type="dxa"/>
            </w:tcMar>
            <w:vAlign w:val="center"/>
            <w:hideMark/>
          </w:tcPr>
          <w:p w14:paraId="1A331999" w14:textId="77777777" w:rsidR="00663BBC" w:rsidRPr="006B2042" w:rsidRDefault="00663BBC" w:rsidP="006E6165">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val="x-none" w:eastAsia="zh-CN" w:bidi="hi-IN"/>
              </w:rPr>
              <w:t>2. etapa</w:t>
            </w:r>
          </w:p>
        </w:tc>
        <w:tc>
          <w:tcPr>
            <w:tcW w:w="5529" w:type="dxa"/>
            <w:shd w:val="clear" w:color="auto" w:fill="auto"/>
            <w:tcMar>
              <w:top w:w="28" w:type="dxa"/>
              <w:bottom w:w="28" w:type="dxa"/>
            </w:tcMar>
            <w:vAlign w:val="center"/>
            <w:hideMark/>
          </w:tcPr>
          <w:p w14:paraId="3569BED3" w14:textId="77777777" w:rsidR="00663BBC" w:rsidRPr="006B2042" w:rsidRDefault="00663BBC" w:rsidP="00B72A06">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eastAsia="zh-CN" w:bidi="hi-IN"/>
              </w:rPr>
              <w:t xml:space="preserve">1. část: </w:t>
            </w:r>
            <w:r w:rsidRPr="006B2042">
              <w:rPr>
                <w:rFonts w:ascii="Arial" w:eastAsia="SimSun" w:hAnsi="Arial" w:cs="Arial"/>
                <w:color w:val="000000" w:themeColor="text1"/>
                <w:kern w:val="3"/>
                <w:sz w:val="20"/>
                <w:szCs w:val="20"/>
                <w:lang w:val="x-none" w:eastAsia="zh-CN" w:bidi="hi-IN"/>
              </w:rPr>
              <w:t>Návrh Územní studie krajiny pro projednání s dotčenými orgány</w:t>
            </w:r>
            <w:r w:rsidRPr="006B2042">
              <w:rPr>
                <w:rFonts w:ascii="Arial" w:eastAsia="SimSun" w:hAnsi="Arial" w:cs="Arial"/>
                <w:color w:val="000000" w:themeColor="text1"/>
                <w:kern w:val="3"/>
                <w:sz w:val="20"/>
                <w:szCs w:val="20"/>
                <w:lang w:eastAsia="zh-CN" w:bidi="hi-IN"/>
              </w:rPr>
              <w:t>, obcemi</w:t>
            </w:r>
            <w:r w:rsidRPr="006B2042">
              <w:rPr>
                <w:rFonts w:ascii="Arial" w:eastAsia="SimSun" w:hAnsi="Arial" w:cs="Arial"/>
                <w:color w:val="000000" w:themeColor="text1"/>
                <w:kern w:val="3"/>
                <w:sz w:val="20"/>
                <w:szCs w:val="20"/>
                <w:lang w:val="x-none" w:eastAsia="zh-CN" w:bidi="hi-IN"/>
              </w:rPr>
              <w:t xml:space="preserve"> a veřejností</w:t>
            </w:r>
            <w:r w:rsidRPr="006B2042">
              <w:rPr>
                <w:rFonts w:ascii="Arial" w:eastAsia="SimSun" w:hAnsi="Arial" w:cs="Arial"/>
                <w:color w:val="000000" w:themeColor="text1"/>
                <w:kern w:val="3"/>
                <w:sz w:val="20"/>
                <w:szCs w:val="20"/>
                <w:lang w:eastAsia="zh-CN" w:bidi="hi-IN"/>
              </w:rPr>
              <w:t xml:space="preserve"> (zajistí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 xml:space="preserve">hotovitel a předá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bjednateli).</w:t>
            </w:r>
          </w:p>
        </w:tc>
        <w:tc>
          <w:tcPr>
            <w:tcW w:w="1494" w:type="dxa"/>
            <w:shd w:val="clear" w:color="auto" w:fill="auto"/>
            <w:tcMar>
              <w:top w:w="28" w:type="dxa"/>
              <w:bottom w:w="28" w:type="dxa"/>
            </w:tcMar>
            <w:vAlign w:val="center"/>
            <w:hideMark/>
          </w:tcPr>
          <w:p w14:paraId="34CA7FFE"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val="x-none" w:eastAsia="zh-CN" w:bidi="hi-IN"/>
              </w:rPr>
              <w:t>30.0</w:t>
            </w:r>
            <w:r w:rsidRPr="006B2042">
              <w:rPr>
                <w:rFonts w:ascii="Arial" w:eastAsia="SimSun" w:hAnsi="Arial" w:cs="Arial"/>
                <w:b/>
                <w:color w:val="000000" w:themeColor="text1"/>
                <w:kern w:val="3"/>
                <w:sz w:val="20"/>
                <w:szCs w:val="20"/>
                <w:lang w:eastAsia="zh-CN" w:bidi="hi-IN"/>
              </w:rPr>
              <w:t>4</w:t>
            </w:r>
            <w:r w:rsidRPr="006B2042">
              <w:rPr>
                <w:rFonts w:ascii="Arial" w:eastAsia="SimSun" w:hAnsi="Arial" w:cs="Arial"/>
                <w:b/>
                <w:color w:val="000000" w:themeColor="text1"/>
                <w:kern w:val="3"/>
                <w:sz w:val="20"/>
                <w:szCs w:val="20"/>
                <w:lang w:val="x-none" w:eastAsia="zh-CN" w:bidi="hi-IN"/>
              </w:rPr>
              <w:t>.2027</w:t>
            </w:r>
            <w:proofErr w:type="gramEnd"/>
          </w:p>
        </w:tc>
      </w:tr>
      <w:tr w:rsidR="00561F2C" w:rsidRPr="00561F2C" w14:paraId="1158D1DC" w14:textId="77777777" w:rsidTr="00561F2C">
        <w:trPr>
          <w:trHeight w:val="567"/>
        </w:trPr>
        <w:tc>
          <w:tcPr>
            <w:tcW w:w="1007" w:type="dxa"/>
            <w:vMerge/>
            <w:tcMar>
              <w:top w:w="28" w:type="dxa"/>
              <w:bottom w:w="28" w:type="dxa"/>
            </w:tcMar>
            <w:vAlign w:val="center"/>
            <w:hideMark/>
          </w:tcPr>
          <w:p w14:paraId="3BB7299E" w14:textId="77777777" w:rsidR="00663BBC" w:rsidRPr="006B2042" w:rsidRDefault="00663BBC" w:rsidP="006E6165">
            <w:pPr>
              <w:rPr>
                <w:rFonts w:ascii="Arial" w:eastAsia="SimSun" w:hAnsi="Arial" w:cs="Arial"/>
                <w:color w:val="000000" w:themeColor="text1"/>
                <w:kern w:val="3"/>
                <w:sz w:val="20"/>
                <w:szCs w:val="20"/>
                <w:lang w:val="x-none" w:eastAsia="zh-CN" w:bidi="hi-IN"/>
              </w:rPr>
            </w:pPr>
          </w:p>
        </w:tc>
        <w:tc>
          <w:tcPr>
            <w:tcW w:w="5529" w:type="dxa"/>
            <w:shd w:val="clear" w:color="auto" w:fill="auto"/>
            <w:tcMar>
              <w:top w:w="28" w:type="dxa"/>
              <w:bottom w:w="28" w:type="dxa"/>
            </w:tcMar>
            <w:vAlign w:val="center"/>
            <w:hideMark/>
          </w:tcPr>
          <w:p w14:paraId="7CC4681D" w14:textId="77777777" w:rsidR="00663BBC" w:rsidRPr="006B2042" w:rsidRDefault="00663BBC" w:rsidP="00B72A06">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eastAsia="zh-CN" w:bidi="hi-IN"/>
              </w:rPr>
              <w:t xml:space="preserve">2. část: </w:t>
            </w:r>
            <w:r w:rsidRPr="006B2042">
              <w:rPr>
                <w:rFonts w:ascii="Arial" w:eastAsia="SimSun" w:hAnsi="Arial" w:cs="Arial"/>
                <w:color w:val="000000" w:themeColor="text1"/>
                <w:kern w:val="3"/>
                <w:sz w:val="20"/>
                <w:szCs w:val="20"/>
                <w:lang w:val="x-none" w:eastAsia="zh-CN" w:bidi="hi-IN"/>
              </w:rPr>
              <w:t>Konzultace k </w:t>
            </w:r>
            <w:r w:rsidRPr="006B2042">
              <w:rPr>
                <w:rFonts w:ascii="Arial" w:eastAsia="SimSun" w:hAnsi="Arial" w:cs="Arial"/>
                <w:color w:val="000000" w:themeColor="text1"/>
                <w:kern w:val="3"/>
                <w:sz w:val="20"/>
                <w:szCs w:val="20"/>
                <w:lang w:eastAsia="zh-CN" w:bidi="hi-IN"/>
              </w:rPr>
              <w:t xml:space="preserve">Návrhu Územní studie krajiny (zajistí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 xml:space="preserve">hotovitel, ve spolupráci s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 xml:space="preserve">bjednatelem) a předání upřesňujících pokynů ke zpracování 3. etapy </w:t>
            </w:r>
            <w:r w:rsidRPr="006B2042">
              <w:rPr>
                <w:rFonts w:ascii="Arial" w:hAnsi="Arial" w:cs="Arial"/>
                <w:color w:val="000000" w:themeColor="text1"/>
                <w:sz w:val="20"/>
                <w:szCs w:val="20"/>
              </w:rPr>
              <w:t>na základě vyhodnocení výsledků konzultací k návrhu ÚSK</w:t>
            </w:r>
            <w:r w:rsidRPr="006B2042">
              <w:rPr>
                <w:rFonts w:ascii="Arial" w:eastAsia="SimSun" w:hAnsi="Arial" w:cs="Arial"/>
                <w:color w:val="000000" w:themeColor="text1"/>
                <w:kern w:val="3"/>
                <w:sz w:val="20"/>
                <w:szCs w:val="20"/>
                <w:lang w:eastAsia="zh-CN" w:bidi="hi-IN"/>
              </w:rPr>
              <w:t xml:space="preserve"> (zajistí </w:t>
            </w:r>
            <w:r w:rsidR="00B72A06" w:rsidRPr="006B2042">
              <w:rPr>
                <w:rFonts w:ascii="Arial" w:eastAsia="SimSun" w:hAnsi="Arial" w:cs="Arial"/>
                <w:color w:val="000000" w:themeColor="text1"/>
                <w:kern w:val="3"/>
                <w:sz w:val="20"/>
                <w:szCs w:val="20"/>
                <w:lang w:eastAsia="zh-CN" w:bidi="hi-IN"/>
              </w:rPr>
              <w:t>O</w:t>
            </w:r>
            <w:r w:rsidRPr="006B2042">
              <w:rPr>
                <w:rFonts w:ascii="Arial" w:eastAsia="SimSun" w:hAnsi="Arial" w:cs="Arial"/>
                <w:color w:val="000000" w:themeColor="text1"/>
                <w:kern w:val="3"/>
                <w:sz w:val="20"/>
                <w:szCs w:val="20"/>
                <w:lang w:eastAsia="zh-CN" w:bidi="hi-IN"/>
              </w:rPr>
              <w:t>bjednatel).</w:t>
            </w:r>
          </w:p>
        </w:tc>
        <w:tc>
          <w:tcPr>
            <w:tcW w:w="1494" w:type="dxa"/>
            <w:shd w:val="clear" w:color="auto" w:fill="auto"/>
            <w:tcMar>
              <w:top w:w="28" w:type="dxa"/>
              <w:bottom w:w="28" w:type="dxa"/>
            </w:tcMar>
            <w:vAlign w:val="center"/>
            <w:hideMark/>
          </w:tcPr>
          <w:p w14:paraId="15DB18F3" w14:textId="77777777" w:rsidR="00663BBC" w:rsidRPr="006B2042" w:rsidRDefault="00663BBC" w:rsidP="006E6165">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val="x-none" w:eastAsia="zh-CN" w:bidi="hi-IN"/>
              </w:rPr>
              <w:t>30.06.2027</w:t>
            </w:r>
            <w:proofErr w:type="gramEnd"/>
          </w:p>
        </w:tc>
      </w:tr>
      <w:tr w:rsidR="00561F2C" w:rsidRPr="00561F2C" w14:paraId="5FCFB913" w14:textId="77777777" w:rsidTr="00561F2C">
        <w:trPr>
          <w:trHeight w:val="567"/>
        </w:trPr>
        <w:tc>
          <w:tcPr>
            <w:tcW w:w="1007" w:type="dxa"/>
            <w:shd w:val="clear" w:color="auto" w:fill="auto"/>
            <w:tcMar>
              <w:top w:w="28" w:type="dxa"/>
              <w:bottom w:w="28" w:type="dxa"/>
            </w:tcMar>
            <w:vAlign w:val="center"/>
            <w:hideMark/>
          </w:tcPr>
          <w:p w14:paraId="1777A583" w14:textId="77777777" w:rsidR="00663BBC" w:rsidRPr="006B2042" w:rsidRDefault="00663BBC" w:rsidP="006E6165">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val="x-none" w:eastAsia="zh-CN" w:bidi="hi-IN"/>
              </w:rPr>
              <w:t>3. etapa</w:t>
            </w:r>
          </w:p>
        </w:tc>
        <w:tc>
          <w:tcPr>
            <w:tcW w:w="5529" w:type="dxa"/>
            <w:shd w:val="clear" w:color="auto" w:fill="auto"/>
            <w:tcMar>
              <w:top w:w="28" w:type="dxa"/>
              <w:bottom w:w="28" w:type="dxa"/>
            </w:tcMar>
            <w:vAlign w:val="center"/>
            <w:hideMark/>
          </w:tcPr>
          <w:p w14:paraId="64155C18" w14:textId="5DA41DBB" w:rsidR="00663BBC" w:rsidRPr="006B2042" w:rsidRDefault="00663BBC" w:rsidP="00B72A06">
            <w:pPr>
              <w:rPr>
                <w:rFonts w:ascii="Arial" w:eastAsia="SimSun" w:hAnsi="Arial" w:cs="Arial"/>
                <w:color w:val="000000" w:themeColor="text1"/>
                <w:kern w:val="3"/>
                <w:sz w:val="20"/>
                <w:szCs w:val="20"/>
                <w:lang w:eastAsia="zh-CN" w:bidi="hi-IN"/>
              </w:rPr>
            </w:pPr>
            <w:r w:rsidRPr="006B2042">
              <w:rPr>
                <w:rFonts w:ascii="Arial" w:eastAsia="SimSun" w:hAnsi="Arial" w:cs="Arial"/>
                <w:color w:val="000000" w:themeColor="text1"/>
                <w:kern w:val="3"/>
                <w:sz w:val="20"/>
                <w:szCs w:val="20"/>
                <w:lang w:val="x-none" w:eastAsia="zh-CN" w:bidi="hi-IN"/>
              </w:rPr>
              <w:t>Finální Územní studie krajiny upravená na základě projednání s dotčenými orgány</w:t>
            </w:r>
            <w:r w:rsidRPr="006B2042">
              <w:rPr>
                <w:rFonts w:ascii="Arial" w:eastAsia="SimSun" w:hAnsi="Arial" w:cs="Arial"/>
                <w:color w:val="000000" w:themeColor="text1"/>
                <w:kern w:val="3"/>
                <w:sz w:val="20"/>
                <w:szCs w:val="20"/>
                <w:lang w:eastAsia="zh-CN" w:bidi="hi-IN"/>
              </w:rPr>
              <w:t>, obcemi</w:t>
            </w:r>
            <w:r w:rsidRPr="006B2042">
              <w:rPr>
                <w:rFonts w:ascii="Arial" w:eastAsia="SimSun" w:hAnsi="Arial" w:cs="Arial"/>
                <w:color w:val="000000" w:themeColor="text1"/>
                <w:kern w:val="3"/>
                <w:sz w:val="20"/>
                <w:szCs w:val="20"/>
                <w:lang w:val="x-none" w:eastAsia="zh-CN" w:bidi="hi-IN"/>
              </w:rPr>
              <w:t xml:space="preserve"> a veřejností</w:t>
            </w:r>
            <w:r w:rsidRPr="006B2042">
              <w:rPr>
                <w:rFonts w:ascii="Arial" w:eastAsia="SimSun" w:hAnsi="Arial" w:cs="Arial"/>
                <w:color w:val="000000" w:themeColor="text1"/>
                <w:kern w:val="3"/>
                <w:sz w:val="20"/>
                <w:szCs w:val="20"/>
                <w:lang w:eastAsia="zh-CN" w:bidi="hi-IN"/>
              </w:rPr>
              <w:t xml:space="preserve"> (zajistí </w:t>
            </w:r>
            <w:r w:rsidR="00B72A06" w:rsidRPr="006B2042">
              <w:rPr>
                <w:rFonts w:ascii="Arial" w:eastAsia="SimSun" w:hAnsi="Arial" w:cs="Arial"/>
                <w:color w:val="000000" w:themeColor="text1"/>
                <w:kern w:val="3"/>
                <w:sz w:val="20"/>
                <w:szCs w:val="20"/>
                <w:lang w:eastAsia="zh-CN" w:bidi="hi-IN"/>
              </w:rPr>
              <w:t>Z</w:t>
            </w:r>
            <w:r w:rsidRPr="006B2042">
              <w:rPr>
                <w:rFonts w:ascii="Arial" w:eastAsia="SimSun" w:hAnsi="Arial" w:cs="Arial"/>
                <w:color w:val="000000" w:themeColor="text1"/>
                <w:kern w:val="3"/>
                <w:sz w:val="20"/>
                <w:szCs w:val="20"/>
                <w:lang w:eastAsia="zh-CN" w:bidi="hi-IN"/>
              </w:rPr>
              <w:t>hotovitel a předá objednateli</w:t>
            </w:r>
            <w:r w:rsidR="001C133F">
              <w:rPr>
                <w:rFonts w:ascii="Arial" w:eastAsia="SimSun" w:hAnsi="Arial" w:cs="Arial"/>
                <w:color w:val="000000" w:themeColor="text1"/>
                <w:kern w:val="3"/>
                <w:sz w:val="20"/>
                <w:szCs w:val="20"/>
                <w:lang w:eastAsia="zh-CN" w:bidi="hi-IN"/>
              </w:rPr>
              <w:t xml:space="preserve"> bez vad a nedodělků</w:t>
            </w:r>
            <w:r w:rsidRPr="006B2042">
              <w:rPr>
                <w:rFonts w:ascii="Arial" w:eastAsia="SimSun" w:hAnsi="Arial" w:cs="Arial"/>
                <w:color w:val="000000" w:themeColor="text1"/>
                <w:kern w:val="3"/>
                <w:sz w:val="20"/>
                <w:szCs w:val="20"/>
                <w:lang w:eastAsia="zh-CN" w:bidi="hi-IN"/>
              </w:rPr>
              <w:t>).</w:t>
            </w:r>
          </w:p>
        </w:tc>
        <w:tc>
          <w:tcPr>
            <w:tcW w:w="1494" w:type="dxa"/>
            <w:shd w:val="clear" w:color="auto" w:fill="auto"/>
            <w:tcMar>
              <w:top w:w="28" w:type="dxa"/>
              <w:bottom w:w="28" w:type="dxa"/>
            </w:tcMar>
            <w:vAlign w:val="center"/>
            <w:hideMark/>
          </w:tcPr>
          <w:p w14:paraId="227AE5D4" w14:textId="77777777" w:rsidR="00663BBC" w:rsidRPr="006B2042" w:rsidRDefault="00663BBC" w:rsidP="006E6165">
            <w:pPr>
              <w:rPr>
                <w:rFonts w:ascii="Arial" w:eastAsia="SimSun" w:hAnsi="Arial" w:cs="Arial"/>
                <w:color w:val="000000" w:themeColor="text1"/>
                <w:kern w:val="3"/>
                <w:sz w:val="20"/>
                <w:szCs w:val="20"/>
                <w:lang w:val="x-none" w:eastAsia="zh-CN" w:bidi="hi-IN"/>
              </w:rPr>
            </w:pPr>
            <w:r w:rsidRPr="006B2042">
              <w:rPr>
                <w:rFonts w:ascii="Arial" w:eastAsia="SimSun" w:hAnsi="Arial" w:cs="Arial"/>
                <w:color w:val="000000" w:themeColor="text1"/>
                <w:kern w:val="3"/>
                <w:sz w:val="20"/>
                <w:szCs w:val="20"/>
                <w:lang w:eastAsia="zh-CN" w:bidi="hi-IN"/>
              </w:rPr>
              <w:t xml:space="preserve">Do </w:t>
            </w:r>
            <w:proofErr w:type="gramStart"/>
            <w:r w:rsidRPr="006B2042">
              <w:rPr>
                <w:rFonts w:ascii="Arial" w:eastAsia="SimSun" w:hAnsi="Arial" w:cs="Arial"/>
                <w:b/>
                <w:color w:val="000000" w:themeColor="text1"/>
                <w:kern w:val="3"/>
                <w:sz w:val="20"/>
                <w:szCs w:val="20"/>
                <w:lang w:val="x-none" w:eastAsia="zh-CN" w:bidi="hi-IN"/>
              </w:rPr>
              <w:t>30.0</w:t>
            </w:r>
            <w:r w:rsidRPr="006B2042">
              <w:rPr>
                <w:rFonts w:ascii="Arial" w:eastAsia="SimSun" w:hAnsi="Arial" w:cs="Arial"/>
                <w:b/>
                <w:color w:val="000000" w:themeColor="text1"/>
                <w:kern w:val="3"/>
                <w:sz w:val="20"/>
                <w:szCs w:val="20"/>
                <w:lang w:eastAsia="zh-CN" w:bidi="hi-IN"/>
              </w:rPr>
              <w:t>9</w:t>
            </w:r>
            <w:r w:rsidRPr="006B2042">
              <w:rPr>
                <w:rFonts w:ascii="Arial" w:eastAsia="SimSun" w:hAnsi="Arial" w:cs="Arial"/>
                <w:b/>
                <w:color w:val="000000" w:themeColor="text1"/>
                <w:kern w:val="3"/>
                <w:sz w:val="20"/>
                <w:szCs w:val="20"/>
                <w:lang w:val="x-none" w:eastAsia="zh-CN" w:bidi="hi-IN"/>
              </w:rPr>
              <w:t>.2027</w:t>
            </w:r>
            <w:proofErr w:type="gramEnd"/>
          </w:p>
        </w:tc>
      </w:tr>
    </w:tbl>
    <w:p w14:paraId="3EFBFD8C" w14:textId="77777777" w:rsidR="0063158E" w:rsidRPr="0063158E" w:rsidRDefault="0063158E" w:rsidP="00584A9C">
      <w:pPr>
        <w:pStyle w:val="Zkladntext"/>
        <w:numPr>
          <w:ilvl w:val="1"/>
          <w:numId w:val="1"/>
        </w:numPr>
        <w:tabs>
          <w:tab w:val="clear" w:pos="1560"/>
          <w:tab w:val="clear" w:pos="5670"/>
        </w:tabs>
        <w:spacing w:before="120" w:line="276" w:lineRule="auto"/>
        <w:ind w:left="567" w:hanging="567"/>
        <w:rPr>
          <w:rFonts w:cs="Arial"/>
          <w:color w:val="000000"/>
          <w:szCs w:val="22"/>
        </w:rPr>
      </w:pPr>
      <w:r w:rsidRPr="0063158E">
        <w:rPr>
          <w:rFonts w:cs="Arial"/>
          <w:color w:val="000000"/>
          <w:szCs w:val="22"/>
        </w:rPr>
        <w:t xml:space="preserve">V rámci plnění díla se uskuteční </w:t>
      </w:r>
      <w:r w:rsidR="00561F2C" w:rsidRPr="006B2042">
        <w:rPr>
          <w:rFonts w:cs="Arial"/>
          <w:b/>
          <w:color w:val="000000" w:themeColor="text1"/>
          <w:szCs w:val="22"/>
        </w:rPr>
        <w:t>minimálně</w:t>
      </w:r>
      <w:r w:rsidR="00561F2C">
        <w:rPr>
          <w:rFonts w:cs="Arial"/>
          <w:color w:val="000000"/>
          <w:szCs w:val="22"/>
        </w:rPr>
        <w:t xml:space="preserve"> </w:t>
      </w:r>
      <w:r w:rsidRPr="0063158E">
        <w:rPr>
          <w:rFonts w:cs="Arial"/>
          <w:color w:val="000000"/>
          <w:szCs w:val="22"/>
        </w:rPr>
        <w:t>následující kontrolní dny:</w:t>
      </w:r>
    </w:p>
    <w:p w14:paraId="643AB00F" w14:textId="77777777" w:rsidR="00561F2C" w:rsidRPr="006B2042" w:rsidRDefault="00561F2C" w:rsidP="00481BF6">
      <w:pPr>
        <w:pStyle w:val="Odstavecseseznamem"/>
        <w:numPr>
          <w:ilvl w:val="0"/>
          <w:numId w:val="10"/>
        </w:numPr>
        <w:spacing w:line="276" w:lineRule="auto"/>
        <w:contextualSpacing/>
        <w:jc w:val="both"/>
        <w:rPr>
          <w:rFonts w:ascii="Arial" w:hAnsi="Arial" w:cs="Arial"/>
        </w:rPr>
      </w:pPr>
      <w:r w:rsidRPr="006B2042">
        <w:rPr>
          <w:rFonts w:ascii="Arial" w:hAnsi="Arial" w:cs="Arial"/>
        </w:rPr>
        <w:t xml:space="preserve">jeden kontrolní den v průběhu </w:t>
      </w:r>
      <w:r w:rsidR="00C0760D" w:rsidRPr="006B2042">
        <w:rPr>
          <w:rFonts w:ascii="Arial" w:eastAsia="SimSun" w:hAnsi="Arial" w:cs="Arial"/>
          <w:kern w:val="3"/>
          <w:lang w:eastAsia="zh-CN" w:bidi="hi-IN"/>
        </w:rPr>
        <w:t>1</w:t>
      </w:r>
      <w:r w:rsidRPr="006B2042">
        <w:rPr>
          <w:rFonts w:ascii="Arial" w:eastAsia="SimSun" w:hAnsi="Arial" w:cs="Arial"/>
          <w:kern w:val="3"/>
          <w:lang w:eastAsia="zh-CN" w:bidi="hi-IN"/>
        </w:rPr>
        <w:t>. části 1. etapy</w:t>
      </w:r>
    </w:p>
    <w:p w14:paraId="3A81253D" w14:textId="3E37E0C6" w:rsidR="00561F2C" w:rsidRPr="006B2042" w:rsidRDefault="00561F2C" w:rsidP="00481BF6">
      <w:pPr>
        <w:pStyle w:val="Odstavecseseznamem"/>
        <w:numPr>
          <w:ilvl w:val="0"/>
          <w:numId w:val="10"/>
        </w:numPr>
        <w:spacing w:line="276" w:lineRule="auto"/>
        <w:contextualSpacing/>
        <w:jc w:val="both"/>
        <w:rPr>
          <w:rFonts w:ascii="Arial" w:hAnsi="Arial" w:cs="Arial"/>
        </w:rPr>
      </w:pPr>
      <w:r w:rsidRPr="006B2042">
        <w:rPr>
          <w:rFonts w:ascii="Arial" w:hAnsi="Arial" w:cs="Arial"/>
        </w:rPr>
        <w:t xml:space="preserve">jeden kontrolní den v průběhu </w:t>
      </w:r>
      <w:r w:rsidR="00C0760D" w:rsidRPr="006B2042">
        <w:rPr>
          <w:rFonts w:ascii="Arial" w:eastAsia="SimSun" w:hAnsi="Arial" w:cs="Arial"/>
          <w:kern w:val="3"/>
          <w:lang w:eastAsia="zh-CN" w:bidi="hi-IN"/>
        </w:rPr>
        <w:t>3</w:t>
      </w:r>
      <w:r w:rsidRPr="006B2042">
        <w:rPr>
          <w:rFonts w:ascii="Arial" w:eastAsia="SimSun" w:hAnsi="Arial" w:cs="Arial"/>
          <w:kern w:val="3"/>
          <w:lang w:eastAsia="zh-CN" w:bidi="hi-IN"/>
        </w:rPr>
        <w:t>. části 1. etapy</w:t>
      </w:r>
      <w:r w:rsidR="00350E2B">
        <w:rPr>
          <w:rFonts w:ascii="Arial" w:eastAsia="SimSun" w:hAnsi="Arial" w:cs="Arial"/>
          <w:kern w:val="3"/>
          <w:lang w:eastAsia="zh-CN" w:bidi="hi-IN"/>
        </w:rPr>
        <w:t xml:space="preserve"> – za účasti realizačního týmu v minimálním rozsahu, který je uveden Zhotovitelem v příloze č. 2 </w:t>
      </w:r>
      <w:proofErr w:type="gramStart"/>
      <w:r w:rsidR="00350E2B">
        <w:rPr>
          <w:rFonts w:ascii="Arial" w:eastAsia="SimSun" w:hAnsi="Arial" w:cs="Arial"/>
          <w:kern w:val="3"/>
          <w:lang w:eastAsia="zh-CN" w:bidi="hi-IN"/>
        </w:rPr>
        <w:t>této</w:t>
      </w:r>
      <w:proofErr w:type="gramEnd"/>
      <w:r w:rsidR="00350E2B">
        <w:rPr>
          <w:rFonts w:ascii="Arial" w:eastAsia="SimSun" w:hAnsi="Arial" w:cs="Arial"/>
          <w:kern w:val="3"/>
          <w:lang w:eastAsia="zh-CN" w:bidi="hi-IN"/>
        </w:rPr>
        <w:t xml:space="preserve"> smlouvy</w:t>
      </w:r>
    </w:p>
    <w:p w14:paraId="077E5D52" w14:textId="77777777" w:rsidR="00561F2C" w:rsidRPr="006B2042" w:rsidRDefault="00561F2C" w:rsidP="00481BF6">
      <w:pPr>
        <w:pStyle w:val="Odstavecseseznamem"/>
        <w:numPr>
          <w:ilvl w:val="0"/>
          <w:numId w:val="10"/>
        </w:numPr>
        <w:spacing w:line="276" w:lineRule="auto"/>
        <w:contextualSpacing/>
        <w:jc w:val="both"/>
        <w:rPr>
          <w:rFonts w:ascii="Arial" w:hAnsi="Arial" w:cs="Arial"/>
        </w:rPr>
      </w:pPr>
      <w:r w:rsidRPr="006B2042">
        <w:rPr>
          <w:rFonts w:ascii="Arial" w:hAnsi="Arial" w:cs="Arial"/>
        </w:rPr>
        <w:t xml:space="preserve">jeden kontrolní den v průběhu </w:t>
      </w:r>
      <w:r w:rsidRPr="006B2042">
        <w:rPr>
          <w:rFonts w:ascii="Arial" w:eastAsia="SimSun" w:hAnsi="Arial" w:cs="Arial"/>
          <w:kern w:val="3"/>
          <w:lang w:eastAsia="zh-CN" w:bidi="hi-IN"/>
        </w:rPr>
        <w:t xml:space="preserve">1. části </w:t>
      </w:r>
      <w:r w:rsidR="00C0760D" w:rsidRPr="006B2042">
        <w:rPr>
          <w:rFonts w:ascii="Arial" w:eastAsia="SimSun" w:hAnsi="Arial" w:cs="Arial"/>
          <w:kern w:val="3"/>
          <w:lang w:eastAsia="zh-CN" w:bidi="hi-IN"/>
        </w:rPr>
        <w:t>2</w:t>
      </w:r>
      <w:r w:rsidRPr="006B2042">
        <w:rPr>
          <w:rFonts w:ascii="Arial" w:eastAsia="SimSun" w:hAnsi="Arial" w:cs="Arial"/>
          <w:kern w:val="3"/>
          <w:lang w:eastAsia="zh-CN" w:bidi="hi-IN"/>
        </w:rPr>
        <w:t>. etapy</w:t>
      </w:r>
    </w:p>
    <w:p w14:paraId="15CEC332" w14:textId="667D2802" w:rsidR="00561F2C" w:rsidRPr="006B2042" w:rsidRDefault="00532637" w:rsidP="00481BF6">
      <w:pPr>
        <w:pStyle w:val="Odstavecseseznamem"/>
        <w:numPr>
          <w:ilvl w:val="0"/>
          <w:numId w:val="10"/>
        </w:numPr>
        <w:spacing w:line="276" w:lineRule="auto"/>
        <w:contextualSpacing/>
        <w:jc w:val="both"/>
        <w:rPr>
          <w:rFonts w:ascii="Arial" w:hAnsi="Arial" w:cs="Arial"/>
        </w:rPr>
      </w:pPr>
      <w:r w:rsidRPr="006B2042">
        <w:rPr>
          <w:rFonts w:ascii="Arial" w:hAnsi="Arial" w:cs="Arial"/>
        </w:rPr>
        <w:t>jeden kontrolní den</w:t>
      </w:r>
      <w:r w:rsidR="00561F2C" w:rsidRPr="006B2042">
        <w:rPr>
          <w:rFonts w:ascii="Arial" w:hAnsi="Arial" w:cs="Arial"/>
        </w:rPr>
        <w:t xml:space="preserve"> v průběhu </w:t>
      </w:r>
      <w:r w:rsidR="00C0760D" w:rsidRPr="006B2042">
        <w:rPr>
          <w:rFonts w:ascii="Arial" w:eastAsia="SimSun" w:hAnsi="Arial" w:cs="Arial"/>
          <w:kern w:val="3"/>
          <w:lang w:eastAsia="zh-CN" w:bidi="hi-IN"/>
        </w:rPr>
        <w:t>2</w:t>
      </w:r>
      <w:r w:rsidR="00561F2C" w:rsidRPr="006B2042">
        <w:rPr>
          <w:rFonts w:ascii="Arial" w:eastAsia="SimSun" w:hAnsi="Arial" w:cs="Arial"/>
          <w:kern w:val="3"/>
          <w:lang w:eastAsia="zh-CN" w:bidi="hi-IN"/>
        </w:rPr>
        <w:t xml:space="preserve">. části </w:t>
      </w:r>
      <w:r w:rsidR="00C0760D" w:rsidRPr="006B2042">
        <w:rPr>
          <w:rFonts w:ascii="Arial" w:eastAsia="SimSun" w:hAnsi="Arial" w:cs="Arial"/>
          <w:kern w:val="3"/>
          <w:lang w:eastAsia="zh-CN" w:bidi="hi-IN"/>
        </w:rPr>
        <w:t>2</w:t>
      </w:r>
      <w:r w:rsidR="00561F2C" w:rsidRPr="006B2042">
        <w:rPr>
          <w:rFonts w:ascii="Arial" w:eastAsia="SimSun" w:hAnsi="Arial" w:cs="Arial"/>
          <w:kern w:val="3"/>
          <w:lang w:eastAsia="zh-CN" w:bidi="hi-IN"/>
        </w:rPr>
        <w:t>. etapy</w:t>
      </w:r>
      <w:r w:rsidR="00350E2B">
        <w:rPr>
          <w:rFonts w:ascii="Arial" w:eastAsia="SimSun" w:hAnsi="Arial" w:cs="Arial"/>
          <w:kern w:val="3"/>
          <w:lang w:eastAsia="zh-CN" w:bidi="hi-IN"/>
        </w:rPr>
        <w:t xml:space="preserve"> – za účasti realizačního týmu v minimálním rozsahu, který je uveden Zhotovitelem v příloze č. 2 </w:t>
      </w:r>
      <w:proofErr w:type="gramStart"/>
      <w:r w:rsidR="00350E2B">
        <w:rPr>
          <w:rFonts w:ascii="Arial" w:eastAsia="SimSun" w:hAnsi="Arial" w:cs="Arial"/>
          <w:kern w:val="3"/>
          <w:lang w:eastAsia="zh-CN" w:bidi="hi-IN"/>
        </w:rPr>
        <w:t>této</w:t>
      </w:r>
      <w:proofErr w:type="gramEnd"/>
      <w:r w:rsidR="00350E2B">
        <w:rPr>
          <w:rFonts w:ascii="Arial" w:eastAsia="SimSun" w:hAnsi="Arial" w:cs="Arial"/>
          <w:kern w:val="3"/>
          <w:lang w:eastAsia="zh-CN" w:bidi="hi-IN"/>
        </w:rPr>
        <w:t xml:space="preserve"> smlouvy</w:t>
      </w:r>
    </w:p>
    <w:p w14:paraId="382315AE" w14:textId="21DD27C5" w:rsidR="00532637" w:rsidRPr="006B2042" w:rsidRDefault="00532637" w:rsidP="00481BF6">
      <w:pPr>
        <w:pStyle w:val="Odstavecseseznamem"/>
        <w:numPr>
          <w:ilvl w:val="0"/>
          <w:numId w:val="10"/>
        </w:numPr>
        <w:spacing w:line="276" w:lineRule="auto"/>
        <w:contextualSpacing/>
        <w:jc w:val="both"/>
        <w:rPr>
          <w:rFonts w:ascii="Arial" w:hAnsi="Arial" w:cs="Arial"/>
        </w:rPr>
      </w:pPr>
      <w:r w:rsidRPr="006B2042">
        <w:rPr>
          <w:rFonts w:ascii="Arial" w:hAnsi="Arial" w:cs="Arial"/>
        </w:rPr>
        <w:t>jeden kontrolní den v průběhu 3</w:t>
      </w:r>
      <w:r w:rsidRPr="006B2042">
        <w:rPr>
          <w:rFonts w:ascii="Arial" w:eastAsia="SimSun" w:hAnsi="Arial" w:cs="Arial"/>
          <w:kern w:val="3"/>
          <w:lang w:eastAsia="zh-CN" w:bidi="hi-IN"/>
        </w:rPr>
        <w:t>. etapy</w:t>
      </w:r>
      <w:r w:rsidR="00350E2B">
        <w:rPr>
          <w:rFonts w:ascii="Arial" w:eastAsia="SimSun" w:hAnsi="Arial" w:cs="Arial"/>
          <w:kern w:val="3"/>
          <w:lang w:eastAsia="zh-CN" w:bidi="hi-IN"/>
        </w:rPr>
        <w:t xml:space="preserve"> – za účasti realizačního týmu v minimálním rozsahu, který je uveden zhotovitelem v příloze č. 2 </w:t>
      </w:r>
      <w:proofErr w:type="gramStart"/>
      <w:r w:rsidR="00350E2B">
        <w:rPr>
          <w:rFonts w:ascii="Arial" w:eastAsia="SimSun" w:hAnsi="Arial" w:cs="Arial"/>
          <w:kern w:val="3"/>
          <w:lang w:eastAsia="zh-CN" w:bidi="hi-IN"/>
        </w:rPr>
        <w:t>této</w:t>
      </w:r>
      <w:proofErr w:type="gramEnd"/>
      <w:r w:rsidR="00350E2B">
        <w:rPr>
          <w:rFonts w:ascii="Arial" w:eastAsia="SimSun" w:hAnsi="Arial" w:cs="Arial"/>
          <w:kern w:val="3"/>
          <w:lang w:eastAsia="zh-CN" w:bidi="hi-IN"/>
        </w:rPr>
        <w:t xml:space="preserve"> smlouvy</w:t>
      </w:r>
    </w:p>
    <w:p w14:paraId="350376C0" w14:textId="77777777" w:rsidR="00F8625D" w:rsidRPr="006B2042" w:rsidRDefault="00F8625D" w:rsidP="006B2042">
      <w:pPr>
        <w:spacing w:line="276" w:lineRule="auto"/>
        <w:ind w:firstLine="567"/>
        <w:contextualSpacing/>
        <w:jc w:val="both"/>
        <w:rPr>
          <w:rFonts w:ascii="Arial" w:hAnsi="Arial" w:cs="Arial"/>
          <w:b/>
          <w:sz w:val="20"/>
          <w:szCs w:val="20"/>
        </w:rPr>
      </w:pPr>
      <w:r w:rsidRPr="006B2042">
        <w:rPr>
          <w:rFonts w:ascii="Arial" w:hAnsi="Arial" w:cs="Arial"/>
          <w:b/>
          <w:sz w:val="20"/>
          <w:szCs w:val="20"/>
        </w:rPr>
        <w:t>Kontrolní dny bude organizovat zhotovitel v součinnosti s objednatelem.</w:t>
      </w:r>
    </w:p>
    <w:p w14:paraId="60EF629D" w14:textId="77777777" w:rsidR="002341E5" w:rsidRDefault="002341E5" w:rsidP="00584A9C">
      <w:pPr>
        <w:pStyle w:val="Zkladntext"/>
        <w:numPr>
          <w:ilvl w:val="1"/>
          <w:numId w:val="1"/>
        </w:numPr>
        <w:tabs>
          <w:tab w:val="clear" w:pos="1560"/>
          <w:tab w:val="clear" w:pos="5670"/>
        </w:tabs>
        <w:spacing w:before="120" w:line="276" w:lineRule="auto"/>
        <w:ind w:left="567" w:hanging="567"/>
        <w:rPr>
          <w:color w:val="000000"/>
          <w:szCs w:val="22"/>
        </w:rPr>
      </w:pPr>
      <w:r w:rsidRPr="002341E5">
        <w:rPr>
          <w:color w:val="000000"/>
          <w:szCs w:val="22"/>
        </w:rPr>
        <w:t xml:space="preserve">Nedodržení termínů dle </w:t>
      </w:r>
      <w:r>
        <w:rPr>
          <w:color w:val="000000"/>
          <w:szCs w:val="22"/>
        </w:rPr>
        <w:t xml:space="preserve">čl. </w:t>
      </w:r>
      <w:r w:rsidR="00607B0F">
        <w:rPr>
          <w:color w:val="000000"/>
          <w:szCs w:val="22"/>
        </w:rPr>
        <w:t>4.</w:t>
      </w:r>
      <w:r>
        <w:rPr>
          <w:color w:val="000000"/>
          <w:szCs w:val="22"/>
        </w:rPr>
        <w:t xml:space="preserve">3 této </w:t>
      </w:r>
      <w:r w:rsidR="00D66F9B" w:rsidRPr="00D66F9B">
        <w:t>Smlouvy</w:t>
      </w:r>
      <w:r w:rsidRPr="00D66F9B">
        <w:rPr>
          <w:color w:val="000000"/>
          <w:szCs w:val="22"/>
        </w:rPr>
        <w:t xml:space="preserve"> </w:t>
      </w:r>
      <w:r w:rsidRPr="002341E5">
        <w:rPr>
          <w:color w:val="000000"/>
          <w:szCs w:val="22"/>
        </w:rPr>
        <w:t>Zhotovitelem je považováno za podstatné porušení Smlouvy a Objednatel je oprávněn v případě porušení těchto smluvních povinností od Smlouvy odstoupit.</w:t>
      </w:r>
    </w:p>
    <w:p w14:paraId="5AA70A15" w14:textId="77777777" w:rsidR="002341E5" w:rsidRPr="002341E5" w:rsidRDefault="002341E5" w:rsidP="00584A9C">
      <w:pPr>
        <w:pStyle w:val="Zkladntext"/>
        <w:numPr>
          <w:ilvl w:val="1"/>
          <w:numId w:val="1"/>
        </w:numPr>
        <w:tabs>
          <w:tab w:val="clear" w:pos="1560"/>
          <w:tab w:val="clear" w:pos="5670"/>
        </w:tabs>
        <w:spacing w:before="120" w:line="276" w:lineRule="auto"/>
        <w:ind w:left="567" w:hanging="567"/>
        <w:rPr>
          <w:color w:val="000000"/>
          <w:szCs w:val="22"/>
        </w:rPr>
      </w:pPr>
      <w:r w:rsidRPr="002341E5">
        <w:rPr>
          <w:color w:val="000000"/>
          <w:szCs w:val="22"/>
        </w:rPr>
        <w:t xml:space="preserve">O dokončení a předání každé jednotlivé </w:t>
      </w:r>
      <w:r w:rsidR="000D09A9">
        <w:rPr>
          <w:color w:val="000000"/>
          <w:szCs w:val="22"/>
        </w:rPr>
        <w:t xml:space="preserve">etapy </w:t>
      </w:r>
      <w:r w:rsidRPr="002341E5">
        <w:rPr>
          <w:color w:val="000000"/>
          <w:szCs w:val="22"/>
        </w:rPr>
        <w:t xml:space="preserve">Díla </w:t>
      </w:r>
      <w:r w:rsidR="004910FE">
        <w:rPr>
          <w:color w:val="000000"/>
          <w:szCs w:val="22"/>
        </w:rPr>
        <w:t xml:space="preserve">(případně jejich částí) </w:t>
      </w:r>
      <w:r w:rsidRPr="002341E5">
        <w:rPr>
          <w:color w:val="000000"/>
          <w:szCs w:val="22"/>
        </w:rPr>
        <w:t xml:space="preserve">dle </w:t>
      </w:r>
      <w:r w:rsidR="00BB7EC7">
        <w:rPr>
          <w:color w:val="000000"/>
          <w:szCs w:val="22"/>
        </w:rPr>
        <w:t xml:space="preserve">termínů stanovených v čl. </w:t>
      </w:r>
      <w:r w:rsidR="004910FE">
        <w:rPr>
          <w:color w:val="000000"/>
          <w:szCs w:val="22"/>
        </w:rPr>
        <w:t>4</w:t>
      </w:r>
      <w:r w:rsidR="00BB7EC7">
        <w:rPr>
          <w:color w:val="000000"/>
          <w:szCs w:val="22"/>
        </w:rPr>
        <w:t>.3</w:t>
      </w:r>
      <w:r w:rsidRPr="002341E5">
        <w:rPr>
          <w:color w:val="000000"/>
          <w:szCs w:val="22"/>
        </w:rPr>
        <w:t xml:space="preserve"> této </w:t>
      </w:r>
      <w:r w:rsidR="00D66F9B" w:rsidRPr="00D66F9B">
        <w:t>Smlouvy</w:t>
      </w:r>
      <w:r w:rsidRPr="002341E5">
        <w:rPr>
          <w:color w:val="000000"/>
          <w:szCs w:val="22"/>
        </w:rPr>
        <w:t xml:space="preserve"> sepíší smluvní strany vždy datovaný předávací protokol. </w:t>
      </w:r>
    </w:p>
    <w:p w14:paraId="553ABACB" w14:textId="77777777" w:rsidR="002341E5" w:rsidRPr="002341E5" w:rsidRDefault="002341E5" w:rsidP="00584A9C">
      <w:pPr>
        <w:pStyle w:val="Zkladntext"/>
        <w:numPr>
          <w:ilvl w:val="1"/>
          <w:numId w:val="1"/>
        </w:numPr>
        <w:tabs>
          <w:tab w:val="clear" w:pos="1560"/>
          <w:tab w:val="clear" w:pos="5670"/>
        </w:tabs>
        <w:spacing w:before="120" w:line="276" w:lineRule="auto"/>
        <w:ind w:left="567" w:hanging="567"/>
        <w:rPr>
          <w:color w:val="000000"/>
          <w:szCs w:val="22"/>
        </w:rPr>
      </w:pPr>
      <w:r w:rsidRPr="002341E5">
        <w:rPr>
          <w:color w:val="000000"/>
          <w:szCs w:val="22"/>
        </w:rPr>
        <w:t xml:space="preserve">Bude-li mít předmět Díla, nebo jeho jednotlivé části po dokončení v době předání ze strany Zhotovitele jakékoliv zjevné vady, může jej Objednatel převzít s výhradami. Objednatel je podle své volby oprávněn odmítnout převzetí předmětu Díla nebo jeho části, v situaci, kdy se bude jednat o vady, které samy o sobě nebo ve spojení s jinými brání naplnění účelu této </w:t>
      </w:r>
      <w:r w:rsidR="00D66F9B" w:rsidRPr="00D66F9B">
        <w:t>Smlouvy</w:t>
      </w:r>
    </w:p>
    <w:p w14:paraId="491CDE8E" w14:textId="77777777" w:rsidR="001B6413" w:rsidRPr="00790C36" w:rsidRDefault="002341E5" w:rsidP="00584A9C">
      <w:pPr>
        <w:pStyle w:val="Zkladntext"/>
        <w:numPr>
          <w:ilvl w:val="1"/>
          <w:numId w:val="1"/>
        </w:numPr>
        <w:tabs>
          <w:tab w:val="clear" w:pos="1560"/>
          <w:tab w:val="clear" w:pos="5670"/>
        </w:tabs>
        <w:spacing w:before="120" w:line="276" w:lineRule="auto"/>
        <w:ind w:left="567" w:hanging="567"/>
        <w:rPr>
          <w:color w:val="000000" w:themeColor="text1"/>
          <w:szCs w:val="22"/>
        </w:rPr>
      </w:pPr>
      <w:r w:rsidRPr="00790C36">
        <w:rPr>
          <w:color w:val="000000" w:themeColor="text1"/>
          <w:szCs w:val="22"/>
        </w:rPr>
        <w:t xml:space="preserve">Smluvní strany si ujednaly, že ustanovení § 2609 </w:t>
      </w:r>
      <w:r w:rsidR="00DB5A89" w:rsidRPr="00790C36">
        <w:rPr>
          <w:color w:val="000000" w:themeColor="text1"/>
          <w:szCs w:val="22"/>
        </w:rPr>
        <w:t>NOZ</w:t>
      </w:r>
      <w:r w:rsidRPr="00790C36">
        <w:rPr>
          <w:color w:val="000000" w:themeColor="text1"/>
          <w:szCs w:val="22"/>
        </w:rPr>
        <w:t xml:space="preserve"> o svépomocném prodeji se v případě prodlení Objednatele s převzetím kterékoliv části předmětu Díla nepoužije.</w:t>
      </w:r>
    </w:p>
    <w:p w14:paraId="7392BB22" w14:textId="77777777" w:rsidR="00D36451" w:rsidRPr="006116F0" w:rsidRDefault="00537C4A" w:rsidP="006116F0">
      <w:pPr>
        <w:pStyle w:val="Zkladntext"/>
        <w:tabs>
          <w:tab w:val="clear" w:pos="567"/>
          <w:tab w:val="clear" w:pos="1560"/>
          <w:tab w:val="clear" w:pos="5670"/>
        </w:tabs>
        <w:spacing w:line="276" w:lineRule="auto"/>
        <w:ind w:left="567" w:hanging="567"/>
        <w:rPr>
          <w:rFonts w:cs="Arial"/>
        </w:rPr>
      </w:pPr>
      <w:r w:rsidRPr="006116F0">
        <w:rPr>
          <w:rFonts w:cs="Arial"/>
        </w:rPr>
        <w:t xml:space="preserve">  </w:t>
      </w:r>
    </w:p>
    <w:p w14:paraId="5F22077A" w14:textId="77777777" w:rsidR="00D36451" w:rsidRPr="006116F0" w:rsidRDefault="00537C4A" w:rsidP="00EB5946">
      <w:pPr>
        <w:pStyle w:val="Styl1"/>
        <w:numPr>
          <w:ilvl w:val="0"/>
          <w:numId w:val="1"/>
        </w:numPr>
      </w:pPr>
      <w:r w:rsidRPr="006116F0">
        <w:t xml:space="preserve">Cena </w:t>
      </w:r>
      <w:r w:rsidR="00DB5A89">
        <w:t xml:space="preserve">za </w:t>
      </w:r>
      <w:r w:rsidRPr="006116F0">
        <w:t>díl</w:t>
      </w:r>
      <w:r w:rsidR="00DB5A89">
        <w:t>o, její splatnost a fakturace</w:t>
      </w:r>
    </w:p>
    <w:p w14:paraId="3785C48A" w14:textId="77777777" w:rsidR="00D36451" w:rsidRDefault="00537C4A" w:rsidP="00584A9C">
      <w:pPr>
        <w:pStyle w:val="Zkladntext"/>
        <w:numPr>
          <w:ilvl w:val="1"/>
          <w:numId w:val="1"/>
        </w:numPr>
        <w:tabs>
          <w:tab w:val="clear" w:pos="567"/>
          <w:tab w:val="clear" w:pos="1560"/>
          <w:tab w:val="clear" w:pos="5670"/>
        </w:tabs>
        <w:spacing w:line="276" w:lineRule="auto"/>
        <w:ind w:left="567" w:hanging="567"/>
        <w:rPr>
          <w:rFonts w:cs="Arial"/>
        </w:rPr>
      </w:pPr>
      <w:r w:rsidRPr="006116F0">
        <w:rPr>
          <w:rFonts w:cs="Arial"/>
        </w:rPr>
        <w:t>Za zho</w:t>
      </w:r>
      <w:r w:rsidR="00A414AA">
        <w:rPr>
          <w:rFonts w:cs="Arial"/>
        </w:rPr>
        <w:t>tovení díla v rozsahu podle</w:t>
      </w:r>
      <w:r w:rsidRPr="006116F0">
        <w:rPr>
          <w:rFonts w:cs="Arial"/>
        </w:rPr>
        <w:t xml:space="preserve"> této </w:t>
      </w:r>
      <w:r w:rsidR="00D66F9B">
        <w:rPr>
          <w:rFonts w:cs="Arial"/>
        </w:rPr>
        <w:t>S</w:t>
      </w:r>
      <w:r w:rsidR="00C3657C">
        <w:rPr>
          <w:rFonts w:cs="Arial"/>
        </w:rPr>
        <w:t>mlouvy</w:t>
      </w:r>
      <w:r w:rsidRPr="006116F0">
        <w:rPr>
          <w:rFonts w:cs="Arial"/>
        </w:rPr>
        <w:t xml:space="preserve"> je dohodnuta </w:t>
      </w:r>
      <w:r w:rsidR="00D66F9B">
        <w:rPr>
          <w:rFonts w:cs="Arial"/>
        </w:rPr>
        <w:t xml:space="preserve">celková </w:t>
      </w:r>
      <w:r w:rsidRPr="006116F0">
        <w:rPr>
          <w:rFonts w:cs="Arial"/>
        </w:rPr>
        <w:t>smluvní cena ve výši:</w:t>
      </w:r>
    </w:p>
    <w:p w14:paraId="21D1A738" w14:textId="793081AC" w:rsidR="00790C36" w:rsidRDefault="00790C36" w:rsidP="00790C36">
      <w:pPr>
        <w:pStyle w:val="Zkladntext"/>
        <w:tabs>
          <w:tab w:val="clear" w:pos="567"/>
          <w:tab w:val="clear" w:pos="1560"/>
          <w:tab w:val="clear" w:pos="5670"/>
        </w:tabs>
        <w:spacing w:line="276" w:lineRule="auto"/>
        <w:ind w:left="567"/>
        <w:rPr>
          <w:rFonts w:cs="Arial"/>
        </w:rPr>
      </w:pPr>
      <w:r>
        <w:rPr>
          <w:rFonts w:cs="Arial"/>
        </w:rPr>
        <w:t>Celková cena díla bez DPH</w:t>
      </w:r>
      <w:r>
        <w:rPr>
          <w:rFonts w:cs="Arial"/>
        </w:rPr>
        <w:tab/>
      </w:r>
      <w:r>
        <w:rPr>
          <w:rFonts w:cs="Arial"/>
        </w:rPr>
        <w:tab/>
      </w:r>
      <w:r w:rsidRPr="00601315">
        <w:rPr>
          <w:rFonts w:cs="Arial"/>
          <w:b/>
          <w:color w:val="FF0000"/>
          <w:highlight w:val="yellow"/>
          <w:u w:val="dotted"/>
        </w:rPr>
        <w:t xml:space="preserve">Doplní </w:t>
      </w:r>
      <w:r w:rsidR="003F28FC" w:rsidRPr="003F28FC">
        <w:rPr>
          <w:rFonts w:cs="Arial"/>
          <w:b/>
          <w:color w:val="FF0000"/>
          <w:highlight w:val="yellow"/>
          <w:u w:val="dotted"/>
        </w:rPr>
        <w:t>zhotovitel</w:t>
      </w:r>
      <w:r w:rsidRPr="00601315">
        <w:rPr>
          <w:rFonts w:cs="Arial"/>
          <w:color w:val="FF0000"/>
        </w:rPr>
        <w:t xml:space="preserve">  </w:t>
      </w:r>
      <w:r>
        <w:rPr>
          <w:rFonts w:cs="Arial"/>
        </w:rPr>
        <w:t xml:space="preserve"> Kč</w:t>
      </w:r>
    </w:p>
    <w:p w14:paraId="0308D4F5" w14:textId="38F53647" w:rsidR="00790C36" w:rsidRDefault="00790C36" w:rsidP="00790C36">
      <w:pPr>
        <w:pStyle w:val="Zkladntext"/>
        <w:tabs>
          <w:tab w:val="clear" w:pos="567"/>
          <w:tab w:val="clear" w:pos="1560"/>
          <w:tab w:val="clear" w:pos="5670"/>
        </w:tabs>
        <w:spacing w:line="276" w:lineRule="auto"/>
        <w:ind w:left="567"/>
        <w:rPr>
          <w:rFonts w:cs="Arial"/>
        </w:rPr>
      </w:pPr>
      <w:r>
        <w:rPr>
          <w:rFonts w:cs="Arial"/>
        </w:rPr>
        <w:t>DPH 21 %</w:t>
      </w:r>
      <w:r>
        <w:rPr>
          <w:rFonts w:cs="Arial"/>
        </w:rPr>
        <w:tab/>
      </w:r>
      <w:r>
        <w:rPr>
          <w:rFonts w:cs="Arial"/>
        </w:rPr>
        <w:tab/>
      </w:r>
      <w:r>
        <w:rPr>
          <w:rFonts w:cs="Arial"/>
        </w:rPr>
        <w:tab/>
      </w:r>
      <w:r>
        <w:rPr>
          <w:rFonts w:cs="Arial"/>
        </w:rPr>
        <w:tab/>
      </w:r>
      <w:r w:rsidRPr="00601315">
        <w:rPr>
          <w:rFonts w:cs="Arial"/>
          <w:b/>
          <w:color w:val="FF0000"/>
          <w:highlight w:val="yellow"/>
          <w:u w:val="dotted"/>
        </w:rPr>
        <w:t xml:space="preserve">Doplní </w:t>
      </w:r>
      <w:r w:rsidR="003F28FC" w:rsidRPr="003F28FC">
        <w:rPr>
          <w:rFonts w:cs="Arial"/>
          <w:b/>
          <w:color w:val="FF0000"/>
          <w:highlight w:val="yellow"/>
          <w:u w:val="dotted"/>
        </w:rPr>
        <w:t>zhotovitel</w:t>
      </w:r>
      <w:r>
        <w:rPr>
          <w:rFonts w:cs="Arial"/>
        </w:rPr>
        <w:t xml:space="preserve">   Kč</w:t>
      </w:r>
    </w:p>
    <w:p w14:paraId="04DE64AB" w14:textId="27EB2058" w:rsidR="00601315" w:rsidRDefault="00790C36" w:rsidP="00790C36">
      <w:pPr>
        <w:pStyle w:val="Zkladntext"/>
        <w:tabs>
          <w:tab w:val="clear" w:pos="567"/>
          <w:tab w:val="clear" w:pos="1560"/>
          <w:tab w:val="clear" w:pos="5670"/>
        </w:tabs>
        <w:spacing w:line="276" w:lineRule="auto"/>
        <w:ind w:left="567"/>
        <w:rPr>
          <w:rFonts w:cs="Arial"/>
        </w:rPr>
      </w:pPr>
      <w:r>
        <w:rPr>
          <w:rFonts w:cs="Arial"/>
        </w:rPr>
        <w:t>Celková cena díla včetně DPH</w:t>
      </w:r>
      <w:r>
        <w:rPr>
          <w:rFonts w:cs="Arial"/>
        </w:rPr>
        <w:tab/>
      </w:r>
      <w:r>
        <w:rPr>
          <w:rFonts w:cs="Arial"/>
        </w:rPr>
        <w:tab/>
      </w:r>
      <w:r w:rsidRPr="00601315">
        <w:rPr>
          <w:rFonts w:cs="Arial"/>
          <w:b/>
          <w:color w:val="FF0000"/>
          <w:highlight w:val="yellow"/>
          <w:u w:val="dotted"/>
        </w:rPr>
        <w:t xml:space="preserve">Doplní </w:t>
      </w:r>
      <w:r w:rsidR="003F28FC">
        <w:rPr>
          <w:rFonts w:cs="Arial"/>
          <w:b/>
          <w:color w:val="FF0000"/>
          <w:highlight w:val="yellow"/>
          <w:u w:val="dotted"/>
        </w:rPr>
        <w:t>zhotovite</w:t>
      </w:r>
      <w:r w:rsidRPr="00601315">
        <w:rPr>
          <w:rFonts w:cs="Arial"/>
          <w:b/>
          <w:color w:val="FF0000"/>
          <w:highlight w:val="yellow"/>
          <w:u w:val="dotted"/>
        </w:rPr>
        <w:t>l</w:t>
      </w:r>
      <w:r>
        <w:rPr>
          <w:rFonts w:cs="Arial"/>
        </w:rPr>
        <w:t xml:space="preserve">   Kč</w:t>
      </w:r>
    </w:p>
    <w:p w14:paraId="62C8A74C" w14:textId="1E08EC04" w:rsidR="00601315" w:rsidRDefault="00601315">
      <w:pPr>
        <w:rPr>
          <w:rFonts w:ascii="Arial" w:eastAsia="Times New Roman" w:hAnsi="Arial" w:cs="Arial"/>
          <w:sz w:val="20"/>
          <w:szCs w:val="20"/>
        </w:rPr>
      </w:pPr>
    </w:p>
    <w:p w14:paraId="46C701C4" w14:textId="77777777" w:rsidR="00D66F9B" w:rsidRDefault="00FC7527" w:rsidP="00584A9C">
      <w:pPr>
        <w:pStyle w:val="Zkladntext"/>
        <w:numPr>
          <w:ilvl w:val="1"/>
          <w:numId w:val="1"/>
        </w:numPr>
        <w:tabs>
          <w:tab w:val="clear" w:pos="567"/>
          <w:tab w:val="clear" w:pos="1560"/>
          <w:tab w:val="clear" w:pos="5670"/>
        </w:tabs>
        <w:spacing w:before="120" w:after="120" w:line="276" w:lineRule="auto"/>
        <w:ind w:left="567" w:hanging="567"/>
        <w:rPr>
          <w:rFonts w:cs="Arial"/>
        </w:rPr>
      </w:pPr>
      <w:r w:rsidRPr="004D7527">
        <w:rPr>
          <w:rFonts w:cs="Arial"/>
        </w:rPr>
        <w:t>Celková cena díla uvedená v</w:t>
      </w:r>
      <w:r>
        <w:rPr>
          <w:rFonts w:cs="Arial"/>
        </w:rPr>
        <w:t> čl.</w:t>
      </w:r>
      <w:r w:rsidRPr="004D7527">
        <w:rPr>
          <w:rFonts w:cs="Arial"/>
        </w:rPr>
        <w:t xml:space="preserve"> </w:t>
      </w:r>
      <w:r w:rsidR="00601315">
        <w:rPr>
          <w:rFonts w:cs="Arial"/>
        </w:rPr>
        <w:t>5</w:t>
      </w:r>
      <w:r w:rsidR="002B3B0B">
        <w:rPr>
          <w:rFonts w:cs="Arial"/>
        </w:rPr>
        <w:t>.1</w:t>
      </w:r>
      <w:r w:rsidRPr="004D7527">
        <w:rPr>
          <w:rFonts w:cs="Arial"/>
        </w:rPr>
        <w:t xml:space="preserve"> této </w:t>
      </w:r>
      <w:r>
        <w:rPr>
          <w:rFonts w:cs="Arial"/>
        </w:rPr>
        <w:t>S</w:t>
      </w:r>
      <w:r w:rsidRPr="004D7527">
        <w:rPr>
          <w:rFonts w:cs="Arial"/>
        </w:rPr>
        <w:t>mlouvy bude zaplacena</w:t>
      </w:r>
      <w:r>
        <w:rPr>
          <w:rFonts w:cs="Arial"/>
        </w:rPr>
        <w:t xml:space="preserve"> takto</w:t>
      </w:r>
      <w:r w:rsidR="00D66F9B" w:rsidRPr="00D66F9B">
        <w:rPr>
          <w:rFonts w:cs="Arial"/>
        </w:rPr>
        <w:t>:</w:t>
      </w:r>
    </w:p>
    <w:tbl>
      <w:tblPr>
        <w:tblStyle w:val="Mkatabulky"/>
        <w:tblW w:w="0" w:type="auto"/>
        <w:tblInd w:w="675" w:type="dxa"/>
        <w:tblLook w:val="04A0" w:firstRow="1" w:lastRow="0" w:firstColumn="1" w:lastColumn="0" w:noHBand="0" w:noVBand="1"/>
      </w:tblPr>
      <w:tblGrid>
        <w:gridCol w:w="6846"/>
        <w:gridCol w:w="2107"/>
      </w:tblGrid>
      <w:tr w:rsidR="00385C4A" w14:paraId="797090A5" w14:textId="77777777" w:rsidTr="006E6165">
        <w:tc>
          <w:tcPr>
            <w:tcW w:w="6946" w:type="dxa"/>
            <w:vAlign w:val="center"/>
          </w:tcPr>
          <w:p w14:paraId="5B9B8DB9" w14:textId="77777777" w:rsidR="00385C4A" w:rsidRPr="00601315" w:rsidRDefault="00385C4A" w:rsidP="006E6165">
            <w:pPr>
              <w:pStyle w:val="Zkladntext"/>
              <w:tabs>
                <w:tab w:val="clear" w:pos="567"/>
                <w:tab w:val="clear" w:pos="1560"/>
                <w:tab w:val="clear" w:pos="5670"/>
              </w:tabs>
              <w:rPr>
                <w:rFonts w:cs="Arial"/>
                <w:b/>
                <w:i/>
                <w:color w:val="000000" w:themeColor="text1"/>
              </w:rPr>
            </w:pPr>
            <w:r w:rsidRPr="00601315">
              <w:rPr>
                <w:rFonts w:cs="Arial"/>
                <w:b/>
                <w:i/>
                <w:color w:val="000000" w:themeColor="text1"/>
              </w:rPr>
              <w:t>Dílčí části díla:</w:t>
            </w:r>
          </w:p>
        </w:tc>
        <w:tc>
          <w:tcPr>
            <w:tcW w:w="2126" w:type="dxa"/>
            <w:vAlign w:val="center"/>
          </w:tcPr>
          <w:p w14:paraId="7998E405" w14:textId="77777777" w:rsidR="00385C4A" w:rsidRPr="00D66F9B" w:rsidRDefault="00385C4A" w:rsidP="006E6165">
            <w:pPr>
              <w:pStyle w:val="Zkladntext"/>
              <w:tabs>
                <w:tab w:val="clear" w:pos="567"/>
                <w:tab w:val="clear" w:pos="1560"/>
                <w:tab w:val="clear" w:pos="5670"/>
              </w:tabs>
              <w:rPr>
                <w:rFonts w:cs="Arial"/>
                <w:b/>
                <w:i/>
              </w:rPr>
            </w:pPr>
            <w:r w:rsidRPr="00D66F9B">
              <w:rPr>
                <w:rFonts w:cs="Arial"/>
                <w:b/>
                <w:i/>
              </w:rPr>
              <w:t>Cena v Kč vč. DPH</w:t>
            </w:r>
          </w:p>
        </w:tc>
      </w:tr>
      <w:tr w:rsidR="00385C4A" w14:paraId="2D48A24D" w14:textId="77777777" w:rsidTr="006E6165">
        <w:trPr>
          <w:trHeight w:val="179"/>
        </w:trPr>
        <w:tc>
          <w:tcPr>
            <w:tcW w:w="6946" w:type="dxa"/>
            <w:vAlign w:val="center"/>
          </w:tcPr>
          <w:p w14:paraId="6E69FB75" w14:textId="77777777" w:rsidR="00385C4A" w:rsidRPr="00601315" w:rsidRDefault="00385C4A" w:rsidP="00481BF6">
            <w:pPr>
              <w:widowControl w:val="0"/>
              <w:numPr>
                <w:ilvl w:val="0"/>
                <w:numId w:val="8"/>
              </w:numPr>
              <w:suppressAutoHyphens/>
              <w:autoSpaceDN w:val="0"/>
              <w:ind w:left="318" w:hanging="318"/>
              <w:jc w:val="both"/>
              <w:textAlignment w:val="baseline"/>
              <w:rPr>
                <w:rFonts w:ascii="Arial" w:hAnsi="Arial" w:cs="Arial"/>
                <w:iCs/>
                <w:color w:val="000000" w:themeColor="text1"/>
                <w:sz w:val="20"/>
                <w:szCs w:val="20"/>
              </w:rPr>
            </w:pPr>
            <w:r w:rsidRPr="00601315">
              <w:rPr>
                <w:rFonts w:ascii="Arial" w:hAnsi="Arial" w:cs="Arial"/>
                <w:color w:val="000000" w:themeColor="text1"/>
                <w:sz w:val="20"/>
              </w:rPr>
              <w:t xml:space="preserve">částka ve výši 15 % z celkové ceny díla s DPH dle čl. </w:t>
            </w:r>
            <w:r w:rsidR="00EB5946" w:rsidRPr="00601315">
              <w:rPr>
                <w:rFonts w:ascii="Arial" w:hAnsi="Arial" w:cs="Arial"/>
                <w:color w:val="000000" w:themeColor="text1"/>
                <w:sz w:val="20"/>
              </w:rPr>
              <w:t>5</w:t>
            </w:r>
            <w:r w:rsidRPr="00601315">
              <w:rPr>
                <w:rFonts w:ascii="Arial" w:hAnsi="Arial" w:cs="Arial"/>
                <w:color w:val="000000" w:themeColor="text1"/>
                <w:sz w:val="20"/>
              </w:rPr>
              <w:t xml:space="preserve">.1 této Smlouvy bude zaplacena na základě faktury vystavené zhotovitelem po prokazatelném předání 1. části 1. etapy díla dle článku </w:t>
            </w:r>
            <w:r w:rsidR="009A66F1">
              <w:rPr>
                <w:rFonts w:ascii="Arial" w:hAnsi="Arial" w:cs="Arial"/>
                <w:color w:val="000000" w:themeColor="text1"/>
                <w:sz w:val="20"/>
              </w:rPr>
              <w:t>4</w:t>
            </w:r>
            <w:r w:rsidRPr="00601315">
              <w:rPr>
                <w:rFonts w:ascii="Arial" w:hAnsi="Arial" w:cs="Arial"/>
                <w:color w:val="000000" w:themeColor="text1"/>
                <w:sz w:val="20"/>
              </w:rPr>
              <w:t>.3 této Smlouvy</w:t>
            </w:r>
          </w:p>
        </w:tc>
        <w:tc>
          <w:tcPr>
            <w:tcW w:w="2126" w:type="dxa"/>
            <w:vAlign w:val="center"/>
          </w:tcPr>
          <w:p w14:paraId="72E09889" w14:textId="1B57858D" w:rsidR="00385C4A" w:rsidRPr="00DB5A89" w:rsidRDefault="00385C4A" w:rsidP="006E6165">
            <w:pPr>
              <w:pStyle w:val="normln0"/>
              <w:tabs>
                <w:tab w:val="right" w:pos="6300"/>
                <w:tab w:val="right" w:leader="dot" w:pos="9240"/>
              </w:tabs>
              <w:rPr>
                <w:rFonts w:cs="Arial"/>
                <w:b/>
                <w:color w:val="FF0000"/>
                <w:sz w:val="20"/>
                <w:highlight w:val="yellow"/>
              </w:rPr>
            </w:pPr>
            <w:r w:rsidRPr="00DB5A89">
              <w:rPr>
                <w:rFonts w:cs="Arial"/>
                <w:b/>
                <w:color w:val="FF0000"/>
                <w:sz w:val="20"/>
                <w:highlight w:val="yellow"/>
              </w:rPr>
              <w:t>D</w:t>
            </w:r>
            <w:r w:rsidR="003F28FC">
              <w:rPr>
                <w:rFonts w:cs="Arial"/>
                <w:b/>
                <w:color w:val="FF0000"/>
                <w:sz w:val="20"/>
                <w:highlight w:val="yellow"/>
              </w:rPr>
              <w:t>oplní zhotovite</w:t>
            </w:r>
            <w:r w:rsidRPr="00DB5A89">
              <w:rPr>
                <w:rFonts w:cs="Arial"/>
                <w:b/>
                <w:color w:val="FF0000"/>
                <w:sz w:val="20"/>
                <w:highlight w:val="yellow"/>
              </w:rPr>
              <w:t>l</w:t>
            </w:r>
          </w:p>
        </w:tc>
      </w:tr>
      <w:tr w:rsidR="00385C4A" w14:paraId="4908DD0F" w14:textId="77777777" w:rsidTr="006E6165">
        <w:trPr>
          <w:trHeight w:val="179"/>
        </w:trPr>
        <w:tc>
          <w:tcPr>
            <w:tcW w:w="6946" w:type="dxa"/>
            <w:vAlign w:val="center"/>
          </w:tcPr>
          <w:p w14:paraId="5687386A" w14:textId="77777777" w:rsidR="00385C4A" w:rsidRPr="00601315" w:rsidRDefault="00385C4A" w:rsidP="00481BF6">
            <w:pPr>
              <w:widowControl w:val="0"/>
              <w:numPr>
                <w:ilvl w:val="0"/>
                <w:numId w:val="8"/>
              </w:numPr>
              <w:suppressAutoHyphens/>
              <w:autoSpaceDN w:val="0"/>
              <w:ind w:left="318" w:hanging="318"/>
              <w:jc w:val="both"/>
              <w:textAlignment w:val="baseline"/>
              <w:rPr>
                <w:rFonts w:ascii="Arial" w:hAnsi="Arial" w:cs="Arial"/>
                <w:color w:val="000000" w:themeColor="text1"/>
                <w:sz w:val="20"/>
              </w:rPr>
            </w:pPr>
            <w:r w:rsidRPr="00601315">
              <w:rPr>
                <w:rFonts w:ascii="Arial" w:hAnsi="Arial" w:cs="Arial"/>
                <w:color w:val="000000" w:themeColor="text1"/>
                <w:sz w:val="20"/>
              </w:rPr>
              <w:t xml:space="preserve">částka ve výši 35 % z celkové ceny díla s DPH dle čl. </w:t>
            </w:r>
            <w:r w:rsidR="00EB5946" w:rsidRPr="00601315">
              <w:rPr>
                <w:rFonts w:ascii="Arial" w:hAnsi="Arial" w:cs="Arial"/>
                <w:color w:val="000000" w:themeColor="text1"/>
                <w:sz w:val="20"/>
              </w:rPr>
              <w:t>5</w:t>
            </w:r>
            <w:r w:rsidRPr="00601315">
              <w:rPr>
                <w:rFonts w:ascii="Arial" w:hAnsi="Arial" w:cs="Arial"/>
                <w:color w:val="000000" w:themeColor="text1"/>
                <w:sz w:val="20"/>
              </w:rPr>
              <w:t xml:space="preserve">.1 této Smlouvy bude zaplacena na základě faktury vystavené zhotovitelem po prokazatelném předání 4. části 1. etapy díla dle článku </w:t>
            </w:r>
            <w:r w:rsidR="009A66F1">
              <w:rPr>
                <w:rFonts w:ascii="Arial" w:hAnsi="Arial" w:cs="Arial"/>
                <w:color w:val="000000" w:themeColor="text1"/>
                <w:sz w:val="20"/>
              </w:rPr>
              <w:t>4</w:t>
            </w:r>
            <w:r w:rsidRPr="00601315">
              <w:rPr>
                <w:rFonts w:ascii="Arial" w:hAnsi="Arial" w:cs="Arial"/>
                <w:color w:val="000000" w:themeColor="text1"/>
                <w:sz w:val="20"/>
              </w:rPr>
              <w:t>.3 této Smlouvy</w:t>
            </w:r>
          </w:p>
        </w:tc>
        <w:tc>
          <w:tcPr>
            <w:tcW w:w="2126" w:type="dxa"/>
            <w:vAlign w:val="center"/>
          </w:tcPr>
          <w:p w14:paraId="1C8C2F8C" w14:textId="6D578085" w:rsidR="00385C4A" w:rsidRPr="00DB5A89" w:rsidRDefault="00385C4A" w:rsidP="003F28FC">
            <w:pPr>
              <w:pStyle w:val="normln0"/>
              <w:tabs>
                <w:tab w:val="right" w:pos="6300"/>
                <w:tab w:val="right" w:leader="dot" w:pos="9240"/>
              </w:tabs>
              <w:rPr>
                <w:rFonts w:cs="Arial"/>
                <w:b/>
                <w:color w:val="FF0000"/>
                <w:sz w:val="20"/>
                <w:highlight w:val="yellow"/>
              </w:rPr>
            </w:pPr>
            <w:r w:rsidRPr="00DB5A89">
              <w:rPr>
                <w:rFonts w:cs="Arial"/>
                <w:b/>
                <w:color w:val="FF0000"/>
                <w:sz w:val="20"/>
                <w:highlight w:val="yellow"/>
              </w:rPr>
              <w:t>D</w:t>
            </w:r>
            <w:r w:rsidR="003F28FC">
              <w:rPr>
                <w:rFonts w:cs="Arial"/>
                <w:b/>
                <w:color w:val="FF0000"/>
                <w:sz w:val="20"/>
                <w:highlight w:val="yellow"/>
              </w:rPr>
              <w:t>oplní zhotovitel</w:t>
            </w:r>
          </w:p>
        </w:tc>
      </w:tr>
      <w:tr w:rsidR="00385C4A" w14:paraId="40921D61" w14:textId="77777777" w:rsidTr="006E6165">
        <w:tc>
          <w:tcPr>
            <w:tcW w:w="6946" w:type="dxa"/>
            <w:vAlign w:val="center"/>
          </w:tcPr>
          <w:p w14:paraId="74156210" w14:textId="77777777" w:rsidR="00385C4A" w:rsidRPr="00601315" w:rsidRDefault="00385C4A" w:rsidP="00481BF6">
            <w:pPr>
              <w:widowControl w:val="0"/>
              <w:numPr>
                <w:ilvl w:val="0"/>
                <w:numId w:val="8"/>
              </w:numPr>
              <w:suppressAutoHyphens/>
              <w:autoSpaceDN w:val="0"/>
              <w:ind w:left="318" w:hanging="318"/>
              <w:jc w:val="both"/>
              <w:textAlignment w:val="baseline"/>
              <w:rPr>
                <w:rFonts w:ascii="Arial" w:hAnsi="Arial" w:cs="Arial"/>
                <w:iCs/>
                <w:color w:val="000000" w:themeColor="text1"/>
                <w:sz w:val="20"/>
                <w:szCs w:val="20"/>
              </w:rPr>
            </w:pPr>
            <w:r w:rsidRPr="00601315">
              <w:rPr>
                <w:rFonts w:ascii="Arial" w:hAnsi="Arial" w:cs="Arial"/>
                <w:color w:val="000000" w:themeColor="text1"/>
                <w:sz w:val="20"/>
              </w:rPr>
              <w:t xml:space="preserve">částka ve výši 30 % z celkové ceny díla s DPH dle čl. </w:t>
            </w:r>
            <w:r w:rsidR="00EB5946" w:rsidRPr="00601315">
              <w:rPr>
                <w:rFonts w:ascii="Arial" w:hAnsi="Arial" w:cs="Arial"/>
                <w:color w:val="000000" w:themeColor="text1"/>
                <w:sz w:val="20"/>
              </w:rPr>
              <w:t>5</w:t>
            </w:r>
            <w:r w:rsidRPr="00601315">
              <w:rPr>
                <w:rFonts w:ascii="Arial" w:hAnsi="Arial" w:cs="Arial"/>
                <w:color w:val="000000" w:themeColor="text1"/>
                <w:sz w:val="20"/>
              </w:rPr>
              <w:t xml:space="preserve">.1 této Smlouvy bude zaplacena na základě faktury vystavené zhotovitelem po prokazatelném předání 1. části 2. etapy díla dle článku </w:t>
            </w:r>
            <w:r w:rsidR="009A66F1">
              <w:rPr>
                <w:rFonts w:ascii="Arial" w:hAnsi="Arial" w:cs="Arial"/>
                <w:color w:val="000000" w:themeColor="text1"/>
                <w:sz w:val="20"/>
              </w:rPr>
              <w:t>4</w:t>
            </w:r>
            <w:r w:rsidRPr="00601315">
              <w:rPr>
                <w:rFonts w:ascii="Arial" w:hAnsi="Arial" w:cs="Arial"/>
                <w:color w:val="000000" w:themeColor="text1"/>
                <w:sz w:val="20"/>
              </w:rPr>
              <w:t>.3 této Smlouvy</w:t>
            </w:r>
          </w:p>
        </w:tc>
        <w:tc>
          <w:tcPr>
            <w:tcW w:w="2126" w:type="dxa"/>
            <w:vAlign w:val="center"/>
          </w:tcPr>
          <w:p w14:paraId="735FE2F1" w14:textId="6595130F" w:rsidR="00385C4A" w:rsidRPr="00DB5A89" w:rsidRDefault="00385C4A" w:rsidP="006E6165">
            <w:pPr>
              <w:pStyle w:val="normln0"/>
              <w:tabs>
                <w:tab w:val="right" w:pos="6300"/>
                <w:tab w:val="right" w:leader="dot" w:pos="9240"/>
              </w:tabs>
              <w:rPr>
                <w:rFonts w:cs="Arial"/>
                <w:b/>
                <w:color w:val="FF0000"/>
                <w:sz w:val="20"/>
                <w:highlight w:val="yellow"/>
              </w:rPr>
            </w:pPr>
            <w:r w:rsidRPr="00DB5A89">
              <w:rPr>
                <w:rFonts w:cs="Arial"/>
                <w:b/>
                <w:color w:val="FF0000"/>
                <w:sz w:val="20"/>
                <w:highlight w:val="yellow"/>
              </w:rPr>
              <w:t>D</w:t>
            </w:r>
            <w:r w:rsidR="003F28FC">
              <w:rPr>
                <w:rFonts w:cs="Arial"/>
                <w:b/>
                <w:color w:val="FF0000"/>
                <w:sz w:val="20"/>
                <w:highlight w:val="yellow"/>
              </w:rPr>
              <w:t>oplní zhotovit</w:t>
            </w:r>
            <w:r w:rsidRPr="00DB5A89">
              <w:rPr>
                <w:rFonts w:cs="Arial"/>
                <w:b/>
                <w:color w:val="FF0000"/>
                <w:sz w:val="20"/>
                <w:highlight w:val="yellow"/>
              </w:rPr>
              <w:t>el</w:t>
            </w:r>
          </w:p>
        </w:tc>
      </w:tr>
      <w:tr w:rsidR="00385C4A" w14:paraId="3A023CE3" w14:textId="77777777" w:rsidTr="006E6165">
        <w:tc>
          <w:tcPr>
            <w:tcW w:w="6946" w:type="dxa"/>
            <w:vAlign w:val="center"/>
          </w:tcPr>
          <w:p w14:paraId="407DE662" w14:textId="77777777" w:rsidR="00385C4A" w:rsidRPr="00601315" w:rsidRDefault="00385C4A" w:rsidP="00481BF6">
            <w:pPr>
              <w:widowControl w:val="0"/>
              <w:numPr>
                <w:ilvl w:val="0"/>
                <w:numId w:val="8"/>
              </w:numPr>
              <w:suppressAutoHyphens/>
              <w:autoSpaceDN w:val="0"/>
              <w:ind w:left="318" w:hanging="318"/>
              <w:jc w:val="both"/>
              <w:textAlignment w:val="baseline"/>
              <w:rPr>
                <w:rFonts w:ascii="Arial" w:hAnsi="Arial" w:cs="Arial"/>
                <w:iCs/>
                <w:color w:val="000000" w:themeColor="text1"/>
                <w:sz w:val="20"/>
                <w:szCs w:val="20"/>
              </w:rPr>
            </w:pPr>
            <w:r w:rsidRPr="00601315">
              <w:rPr>
                <w:rFonts w:ascii="Arial" w:hAnsi="Arial" w:cs="Arial"/>
                <w:color w:val="000000" w:themeColor="text1"/>
                <w:sz w:val="20"/>
              </w:rPr>
              <w:t xml:space="preserve">částka ve výši 20 % z celkové ceny díla s DPH dle čl. </w:t>
            </w:r>
            <w:r w:rsidR="00EB5946" w:rsidRPr="00601315">
              <w:rPr>
                <w:rFonts w:ascii="Arial" w:hAnsi="Arial" w:cs="Arial"/>
                <w:color w:val="000000" w:themeColor="text1"/>
                <w:sz w:val="20"/>
              </w:rPr>
              <w:t>5</w:t>
            </w:r>
            <w:r w:rsidRPr="00601315">
              <w:rPr>
                <w:rFonts w:ascii="Arial" w:hAnsi="Arial" w:cs="Arial"/>
                <w:color w:val="000000" w:themeColor="text1"/>
                <w:sz w:val="20"/>
              </w:rPr>
              <w:t xml:space="preserve">.1 této Smlouvy bude zaplacena na základě faktury vystavené zhotovitelem po prokazatelném předání 3. etapy díla dle článku </w:t>
            </w:r>
            <w:r w:rsidR="009A66F1">
              <w:rPr>
                <w:rFonts w:ascii="Arial" w:hAnsi="Arial" w:cs="Arial"/>
                <w:color w:val="000000" w:themeColor="text1"/>
                <w:sz w:val="20"/>
              </w:rPr>
              <w:t>4</w:t>
            </w:r>
            <w:r w:rsidRPr="00601315">
              <w:rPr>
                <w:rFonts w:ascii="Arial" w:hAnsi="Arial" w:cs="Arial"/>
                <w:color w:val="000000" w:themeColor="text1"/>
                <w:sz w:val="20"/>
              </w:rPr>
              <w:t>.3 této Smlouvy</w:t>
            </w:r>
          </w:p>
        </w:tc>
        <w:tc>
          <w:tcPr>
            <w:tcW w:w="2126" w:type="dxa"/>
            <w:vAlign w:val="center"/>
          </w:tcPr>
          <w:p w14:paraId="38FC16C4" w14:textId="74E005A0" w:rsidR="00385C4A" w:rsidRPr="00DB5A89" w:rsidRDefault="00385C4A" w:rsidP="006E6165">
            <w:pPr>
              <w:pStyle w:val="normln0"/>
              <w:tabs>
                <w:tab w:val="right" w:pos="6300"/>
                <w:tab w:val="right" w:leader="dot" w:pos="9240"/>
              </w:tabs>
              <w:rPr>
                <w:rFonts w:cs="Arial"/>
                <w:b/>
                <w:color w:val="FF0000"/>
                <w:sz w:val="20"/>
                <w:highlight w:val="yellow"/>
              </w:rPr>
            </w:pPr>
            <w:r w:rsidRPr="00DB5A89">
              <w:rPr>
                <w:rFonts w:cs="Arial"/>
                <w:b/>
                <w:color w:val="FF0000"/>
                <w:sz w:val="20"/>
                <w:highlight w:val="yellow"/>
              </w:rPr>
              <w:t>D</w:t>
            </w:r>
            <w:r w:rsidR="003F28FC">
              <w:rPr>
                <w:rFonts w:cs="Arial"/>
                <w:b/>
                <w:color w:val="FF0000"/>
                <w:sz w:val="20"/>
                <w:highlight w:val="yellow"/>
              </w:rPr>
              <w:t>oplní zhotovite</w:t>
            </w:r>
            <w:r w:rsidRPr="00DB5A89">
              <w:rPr>
                <w:rFonts w:cs="Arial"/>
                <w:b/>
                <w:color w:val="FF0000"/>
                <w:sz w:val="20"/>
                <w:highlight w:val="yellow"/>
              </w:rPr>
              <w:t>l</w:t>
            </w:r>
          </w:p>
        </w:tc>
      </w:tr>
    </w:tbl>
    <w:p w14:paraId="02E6A896" w14:textId="77777777" w:rsidR="002B3B0B" w:rsidRPr="008046A8" w:rsidRDefault="002B3B0B" w:rsidP="002B3B0B">
      <w:pPr>
        <w:pStyle w:val="Zkladntext"/>
        <w:numPr>
          <w:ilvl w:val="1"/>
          <w:numId w:val="1"/>
        </w:numPr>
        <w:tabs>
          <w:tab w:val="clear" w:pos="567"/>
          <w:tab w:val="clear" w:pos="1560"/>
          <w:tab w:val="clear" w:pos="5670"/>
        </w:tabs>
        <w:spacing w:before="120" w:line="276" w:lineRule="auto"/>
        <w:ind w:left="567" w:hanging="567"/>
        <w:rPr>
          <w:rFonts w:cs="Arial"/>
        </w:rPr>
      </w:pPr>
      <w:r>
        <w:rPr>
          <w:rFonts w:cs="Arial"/>
        </w:rPr>
        <w:t>P</w:t>
      </w:r>
      <w:r w:rsidRPr="008046A8">
        <w:rPr>
          <w:rFonts w:cs="Arial"/>
        </w:rPr>
        <w:t xml:space="preserve">odkladem pro vystavení faktury </w:t>
      </w:r>
      <w:r>
        <w:rPr>
          <w:rFonts w:cs="Arial"/>
        </w:rPr>
        <w:t xml:space="preserve">za </w:t>
      </w:r>
      <w:r w:rsidRPr="008046A8">
        <w:rPr>
          <w:rFonts w:cs="Arial"/>
        </w:rPr>
        <w:t xml:space="preserve">předmětné části Díla </w:t>
      </w:r>
      <w:r>
        <w:rPr>
          <w:rFonts w:cs="Arial"/>
        </w:rPr>
        <w:t>je předávací protokol</w:t>
      </w:r>
      <w:r w:rsidR="00EE458F">
        <w:rPr>
          <w:rFonts w:cs="Arial"/>
        </w:rPr>
        <w:t xml:space="preserve"> dle čl. </w:t>
      </w:r>
      <w:r w:rsidR="00207C85">
        <w:rPr>
          <w:rFonts w:cs="Arial"/>
        </w:rPr>
        <w:t>9</w:t>
      </w:r>
      <w:r w:rsidR="00EE458F">
        <w:rPr>
          <w:rFonts w:cs="Arial"/>
        </w:rPr>
        <w:t xml:space="preserve"> této Smlouvy</w:t>
      </w:r>
      <w:r>
        <w:rPr>
          <w:rFonts w:cs="Arial"/>
        </w:rPr>
        <w:t xml:space="preserve"> podepsaný</w:t>
      </w:r>
      <w:r w:rsidRPr="008046A8">
        <w:rPr>
          <w:rFonts w:cs="Arial"/>
        </w:rPr>
        <w:t xml:space="preserve"> oběma smluvními stranami.</w:t>
      </w:r>
    </w:p>
    <w:p w14:paraId="65DE26FB" w14:textId="77777777" w:rsidR="00207C85" w:rsidRPr="00207C85" w:rsidRDefault="00207C85" w:rsidP="00207C85">
      <w:pPr>
        <w:pStyle w:val="Zkladntext"/>
        <w:numPr>
          <w:ilvl w:val="1"/>
          <w:numId w:val="1"/>
        </w:numPr>
        <w:tabs>
          <w:tab w:val="clear" w:pos="567"/>
          <w:tab w:val="clear" w:pos="1560"/>
          <w:tab w:val="clear" w:pos="5670"/>
        </w:tabs>
        <w:spacing w:before="120" w:line="276" w:lineRule="auto"/>
        <w:ind w:left="567" w:hanging="567"/>
        <w:rPr>
          <w:rFonts w:cs="Arial"/>
        </w:rPr>
      </w:pPr>
      <w:r>
        <w:rPr>
          <w:rFonts w:cs="Arial"/>
        </w:rPr>
        <w:t xml:space="preserve">Město Bystřice pod Hostýnem </w:t>
      </w:r>
      <w:r w:rsidRPr="00C070A9">
        <w:rPr>
          <w:rFonts w:cs="Arial"/>
          <w:b/>
        </w:rPr>
        <w:t>nebude</w:t>
      </w:r>
      <w:r>
        <w:rPr>
          <w:rFonts w:cs="Arial"/>
        </w:rPr>
        <w:t xml:space="preserve"> při realizaci díla dle smlouvy o dílo </w:t>
      </w:r>
      <w:r w:rsidRPr="00C070A9">
        <w:rPr>
          <w:rFonts w:cs="Arial"/>
          <w:b/>
        </w:rPr>
        <w:t>osobou povinnou k dani z přidané hodnoty</w:t>
      </w:r>
      <w:r>
        <w:rPr>
          <w:rFonts w:cs="Arial"/>
        </w:rPr>
        <w:t xml:space="preserve"> a daň z přidané hodnoty na výstupu bude odvedena z plnění této smlouvy o dílo zhotovitelem. Obě smluvní strany se dohodly, že zdanitelným plněním jsou skutečně provedené práce</w:t>
      </w:r>
      <w:r w:rsidR="00722B98">
        <w:rPr>
          <w:rFonts w:cs="Arial"/>
        </w:rPr>
        <w:t xml:space="preserve"> v rámci zpracování územní studie (respektive jejích dílčích částí) a za datum uskutečnění zdanitelného plnění prohlašují poslední den příslušného měsíce dle termínů stanovených v článku 5.2 (respektive 4.3) této smlouvy v případě dílčích faktur a v případě konečné faktury, den protokolárního předání díla dle čl. 9 této smlouvy.</w:t>
      </w:r>
    </w:p>
    <w:p w14:paraId="168A56A3" w14:textId="77777777" w:rsidR="00DF5643" w:rsidRPr="00DF5643" w:rsidRDefault="00DF5643"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DF5643">
        <w:rPr>
          <w:rFonts w:cs="Arial"/>
        </w:rPr>
        <w:t>Sjednaná cena Díla obsahuje veškeré náklady a zisk Zhotovitele nezbytné k řádnému a včasnému provedení Díla. Zhotovitel tímto potvrzuje, že dohodnutá celková cena Díla pokrývá veškeré práce nezbytné pro kvalitní provedení Díla, veškeré náklady spojené s úplným a kvalitním provedením a dokončením Díla včetně pojištění veškerých rizik a vlivů během jeho provádění, veškerých správních poplatků a jakýchkoliv dalších výdajů spojených s prováděním Díla.</w:t>
      </w:r>
    </w:p>
    <w:p w14:paraId="542A6176" w14:textId="77777777" w:rsidR="00DF5643" w:rsidRPr="00DF5643" w:rsidRDefault="002B3B0B"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4D7527">
        <w:rPr>
          <w:rFonts w:cs="Arial"/>
        </w:rPr>
        <w:t xml:space="preserve">Jestliže bez zavinění </w:t>
      </w:r>
      <w:r>
        <w:rPr>
          <w:rFonts w:cs="Arial"/>
        </w:rPr>
        <w:t>Z</w:t>
      </w:r>
      <w:r w:rsidRPr="004D7527">
        <w:rPr>
          <w:rFonts w:cs="Arial"/>
        </w:rPr>
        <w:t xml:space="preserve">hotovitele dojde v průběhu provádění díla k nutnosti provést dílo odchylně a tím dojde i k možnému zvýšení nákladů a zvýšení smluvní ceny, mohou být </w:t>
      </w:r>
      <w:r>
        <w:rPr>
          <w:rFonts w:cs="Arial"/>
        </w:rPr>
        <w:t>Z</w:t>
      </w:r>
      <w:r w:rsidRPr="004D7527">
        <w:rPr>
          <w:rFonts w:cs="Arial"/>
        </w:rPr>
        <w:t xml:space="preserve">hotovitelem tyto práce provedeny jen s písemným souhlasem </w:t>
      </w:r>
      <w:r>
        <w:rPr>
          <w:rFonts w:cs="Arial"/>
        </w:rPr>
        <w:t>O</w:t>
      </w:r>
      <w:r w:rsidRPr="004D7527">
        <w:rPr>
          <w:rFonts w:cs="Arial"/>
        </w:rPr>
        <w:t>bjednatele</w:t>
      </w:r>
      <w:r w:rsidR="00DF5643" w:rsidRPr="00DF5643">
        <w:rPr>
          <w:rFonts w:cs="Arial"/>
        </w:rPr>
        <w:t>.</w:t>
      </w:r>
    </w:p>
    <w:p w14:paraId="78E9D92F" w14:textId="77777777" w:rsidR="00DF5643" w:rsidRPr="00DF5643" w:rsidRDefault="00DF5643"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DF5643">
        <w:rPr>
          <w:rFonts w:cs="Arial"/>
        </w:rPr>
        <w:t>Zhotovitel touto Smlouvou přebírá nebezpečí změny okolností ve smyslu § 2620 občanského zákoníku, proto, nastane-li zcela mimořádná nepředvídatelná okolnost, která dokončení Díla podle této Smlouvy podstatně ztěžuje, není Zhotovitel oprávněn obrátit se na soud, aby podle svého uvážení rozhodl o spravedlivém zvýšení ceny za Dílo sjednané touto Smlouvou, anebo o zrušení této Smlouvy a o tom, jak se strany vypořádají.</w:t>
      </w:r>
    </w:p>
    <w:p w14:paraId="3E3DE0CD" w14:textId="40AEA23B" w:rsidR="00BB7EC7" w:rsidRDefault="00DF5643"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DF5643">
        <w:rPr>
          <w:rFonts w:cs="Arial"/>
        </w:rPr>
        <w:t>Smluvní strany si ujednaly, že cena za Dílo sjednaná touto Smlouvou nebude ovlivněna jakýmkoli kolísáním cen, včetně inflace a kurzových změn.</w:t>
      </w:r>
      <w:r w:rsidR="00ED048B">
        <w:rPr>
          <w:rFonts w:cs="Arial"/>
        </w:rPr>
        <w:t xml:space="preserve"> Změna sjednané ceny je možná pouze pokud dojde ke změnám sazeb DPH.</w:t>
      </w:r>
    </w:p>
    <w:p w14:paraId="66E5F4B5" w14:textId="77777777" w:rsidR="008046A8" w:rsidRPr="00722B98" w:rsidRDefault="008046A8"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722B98">
        <w:rPr>
          <w:rFonts w:cs="Arial"/>
        </w:rPr>
        <w:t>Fakturu</w:t>
      </w:r>
      <w:r w:rsidR="00BB7EC7" w:rsidRPr="00722B98">
        <w:rPr>
          <w:rFonts w:cs="Arial"/>
        </w:rPr>
        <w:t xml:space="preserve"> Zhotovitel doručí Objednateli vždy do 1</w:t>
      </w:r>
      <w:r w:rsidR="00722B98" w:rsidRPr="00722B98">
        <w:rPr>
          <w:rFonts w:cs="Arial"/>
        </w:rPr>
        <w:t>0</w:t>
      </w:r>
      <w:r w:rsidR="00BB7EC7" w:rsidRPr="00722B98">
        <w:rPr>
          <w:rFonts w:cs="Arial"/>
        </w:rPr>
        <w:t xml:space="preserve"> kalendářních dnů od vzniku práva fakturovat, včetně protokolu o předání a převzetí příslušné části Díla bez vad, které nebrání užívání a účelu příslušné části Díla</w:t>
      </w:r>
      <w:r w:rsidRPr="00722B98">
        <w:rPr>
          <w:rFonts w:cs="Arial"/>
        </w:rPr>
        <w:t>.</w:t>
      </w:r>
      <w:r w:rsidR="00BB7EC7" w:rsidRPr="00722B98">
        <w:rPr>
          <w:rFonts w:cs="Arial"/>
        </w:rPr>
        <w:t xml:space="preserve"> Splatnost faktury bude vždy 30 kalendářních dnů ode dne jejího prokazatelného doručení Objednateli a za den zaplacení bude považován den odepsání fakturované částky z účtu Objednatele ve prospěch účtu Zhotovitele uvedeného v</w:t>
      </w:r>
      <w:r w:rsidRPr="00722B98">
        <w:rPr>
          <w:rFonts w:cs="Arial"/>
        </w:rPr>
        <w:t> čl. 1.2</w:t>
      </w:r>
      <w:r w:rsidR="00BB7EC7" w:rsidRPr="00722B98">
        <w:rPr>
          <w:rFonts w:cs="Arial"/>
        </w:rPr>
        <w:t xml:space="preserve"> této Smlouvy.</w:t>
      </w:r>
    </w:p>
    <w:p w14:paraId="1EE9B499" w14:textId="77777777" w:rsidR="008046A8" w:rsidRPr="002F776E" w:rsidRDefault="00BB7EC7" w:rsidP="00584A9C">
      <w:pPr>
        <w:pStyle w:val="Zkladntext"/>
        <w:numPr>
          <w:ilvl w:val="1"/>
          <w:numId w:val="1"/>
        </w:numPr>
        <w:tabs>
          <w:tab w:val="clear" w:pos="567"/>
          <w:tab w:val="clear" w:pos="1560"/>
          <w:tab w:val="clear" w:pos="5670"/>
        </w:tabs>
        <w:spacing w:before="120" w:line="276" w:lineRule="auto"/>
        <w:ind w:left="567" w:hanging="567"/>
        <w:rPr>
          <w:rFonts w:cs="Arial"/>
          <w:b/>
        </w:rPr>
      </w:pPr>
      <w:r w:rsidRPr="002F776E">
        <w:rPr>
          <w:rFonts w:cs="Arial"/>
        </w:rPr>
        <w:t>Každ</w:t>
      </w:r>
      <w:r w:rsidR="008046A8" w:rsidRPr="002F776E">
        <w:rPr>
          <w:rFonts w:cs="Arial"/>
        </w:rPr>
        <w:t>á</w:t>
      </w:r>
      <w:r w:rsidRPr="002F776E">
        <w:rPr>
          <w:rFonts w:cs="Arial"/>
        </w:rPr>
        <w:t xml:space="preserve"> faktura Zhotovitele musí mít náležitosti daňového a účetního dokladu podle účinných právních předpisů, obsahovat požadavek na způsob provedení platby, bankovní spojení, datum splatnosti 30 kalendářních dnů ode dne jejich doručení Objednateli, formou a obsahem musí odpovídat zákonu o účetnictví v účinném znění a zákonu o dani z přidané hodnoty v účinném znění a musí mít náležitosti obchodní listiny podle § 435 </w:t>
      </w:r>
      <w:r w:rsidR="00DB5A89" w:rsidRPr="002F776E">
        <w:rPr>
          <w:rFonts w:cs="Arial"/>
        </w:rPr>
        <w:t>NOZ</w:t>
      </w:r>
      <w:r w:rsidR="00BA39CC" w:rsidRPr="002F776E">
        <w:rPr>
          <w:rFonts w:cs="Arial"/>
        </w:rPr>
        <w:t>.</w:t>
      </w:r>
      <w:r w:rsidR="000A6D75" w:rsidRPr="002F776E">
        <w:rPr>
          <w:rFonts w:cs="Arial"/>
        </w:rPr>
        <w:t xml:space="preserve"> </w:t>
      </w:r>
      <w:r w:rsidR="002F776E" w:rsidRPr="002F776E">
        <w:rPr>
          <w:rFonts w:cs="Arial"/>
        </w:rPr>
        <w:t>Na každém dokladu musí být povinně uveden název i číslo projektu, j</w:t>
      </w:r>
      <w:r w:rsidR="002F776E">
        <w:rPr>
          <w:rFonts w:cs="Arial"/>
        </w:rPr>
        <w:t>inak nebude akceptován: Projekt</w:t>
      </w:r>
      <w:r w:rsidR="002F776E" w:rsidRPr="002F776E">
        <w:rPr>
          <w:rFonts w:cs="Arial"/>
        </w:rPr>
        <w:t xml:space="preserve"> </w:t>
      </w:r>
      <w:r w:rsidR="002F776E" w:rsidRPr="002F776E">
        <w:rPr>
          <w:rFonts w:cs="Arial"/>
          <w:b/>
        </w:rPr>
        <w:t>„Územní studie krajiny správního obvodu ORP Bystřice pod Hostýnem“</w:t>
      </w:r>
      <w:r w:rsidR="002F776E" w:rsidRPr="002F776E">
        <w:rPr>
          <w:rFonts w:cs="Arial"/>
        </w:rPr>
        <w:t xml:space="preserve">, registrační číslo: </w:t>
      </w:r>
      <w:r w:rsidR="002F776E" w:rsidRPr="002F776E">
        <w:rPr>
          <w:rFonts w:cs="Arial"/>
          <w:b/>
        </w:rPr>
        <w:t>OPZP_24_1_3_06_00016</w:t>
      </w:r>
      <w:r w:rsidR="002F776E">
        <w:rPr>
          <w:rFonts w:cs="Arial"/>
          <w:b/>
        </w:rPr>
        <w:t>.</w:t>
      </w:r>
    </w:p>
    <w:p w14:paraId="06C21A31" w14:textId="77777777" w:rsidR="00584A9C" w:rsidRPr="000A6D75" w:rsidRDefault="00BB7EC7"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0A6D75">
        <w:rPr>
          <w:rFonts w:cs="Arial"/>
        </w:rPr>
        <w:lastRenderedPageBreak/>
        <w:t xml:space="preserve">V případě, že nebude mít jakákoliv faktura vystavená Zhotovitelem náležitosti podle zákona či této Smlouvy nebo bude obsahovat údaje chybné či rozporné s touto Smlouvou, je Objednatel oprávněn takovou fakturu Zhotoviteli </w:t>
      </w:r>
      <w:r w:rsidR="00584A9C" w:rsidRPr="000A6D75">
        <w:rPr>
          <w:rFonts w:cs="Arial"/>
        </w:rPr>
        <w:t>vrátit</w:t>
      </w:r>
      <w:r w:rsidRPr="000A6D75">
        <w:rPr>
          <w:rFonts w:cs="Arial"/>
        </w:rPr>
        <w:t xml:space="preserve"> před termínem splatnosti zpět k přepraco</w:t>
      </w:r>
      <w:r w:rsidR="00584A9C" w:rsidRPr="000A6D75">
        <w:rPr>
          <w:rFonts w:cs="Arial"/>
        </w:rPr>
        <w:t>vání, přičemž tímto vrácením</w:t>
      </w:r>
      <w:r w:rsidRPr="000A6D75">
        <w:rPr>
          <w:rFonts w:cs="Arial"/>
        </w:rPr>
        <w:t xml:space="preserve"> se ruší lhůta její splatnosti a Objednatel není v prodlení se zaplacením dlužné částky. Lhůta splatnosti počne běžet znovu nejdříve dnem doručení nového řádně opraveného daňového dokladu.</w:t>
      </w:r>
    </w:p>
    <w:p w14:paraId="5F737DA6" w14:textId="77777777" w:rsidR="00584A9C" w:rsidRPr="000A6D75" w:rsidRDefault="00584A9C"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0A6D75">
        <w:rPr>
          <w:rFonts w:cs="Arial"/>
        </w:rPr>
        <w:t>V</w:t>
      </w:r>
      <w:r w:rsidR="00BB7EC7" w:rsidRPr="000A6D75">
        <w:rPr>
          <w:rFonts w:cs="Arial"/>
        </w:rPr>
        <w:t>eškeré platby v souvislosti s prováděním Díla budou prováděny výhradně v české měně (CZK).</w:t>
      </w:r>
    </w:p>
    <w:p w14:paraId="6CA83DD1" w14:textId="77777777" w:rsidR="00584A9C" w:rsidRPr="000A6D75" w:rsidRDefault="00BB7EC7" w:rsidP="00584A9C">
      <w:pPr>
        <w:pStyle w:val="Zkladntext"/>
        <w:numPr>
          <w:ilvl w:val="1"/>
          <w:numId w:val="1"/>
        </w:numPr>
        <w:tabs>
          <w:tab w:val="clear" w:pos="567"/>
          <w:tab w:val="clear" w:pos="1560"/>
          <w:tab w:val="clear" w:pos="5670"/>
        </w:tabs>
        <w:spacing w:before="120" w:line="276" w:lineRule="auto"/>
        <w:ind w:left="567" w:hanging="567"/>
        <w:rPr>
          <w:rFonts w:cs="Arial"/>
        </w:rPr>
      </w:pPr>
      <w:r w:rsidRPr="000A6D75">
        <w:rPr>
          <w:rFonts w:cs="Arial"/>
        </w:rPr>
        <w:t>Objednatel nebude poskytovat zálohy na cenu Díla.</w:t>
      </w:r>
    </w:p>
    <w:p w14:paraId="0D586614" w14:textId="77777777" w:rsidR="00BB7EC7" w:rsidRDefault="00BB7EC7" w:rsidP="00B95743">
      <w:pPr>
        <w:pStyle w:val="Zkladntext"/>
        <w:tabs>
          <w:tab w:val="clear" w:pos="1560"/>
          <w:tab w:val="clear" w:pos="5670"/>
          <w:tab w:val="num" w:pos="709"/>
        </w:tabs>
        <w:spacing w:line="276" w:lineRule="auto"/>
        <w:ind w:left="567" w:hanging="567"/>
        <w:rPr>
          <w:rFonts w:cs="Arial"/>
        </w:rPr>
      </w:pPr>
    </w:p>
    <w:p w14:paraId="1350B727" w14:textId="77777777" w:rsidR="005E39F6" w:rsidRPr="00B95743" w:rsidRDefault="005E39F6" w:rsidP="00EB5946">
      <w:pPr>
        <w:pStyle w:val="Styl1"/>
        <w:numPr>
          <w:ilvl w:val="0"/>
          <w:numId w:val="1"/>
        </w:numPr>
      </w:pPr>
      <w:r>
        <w:t xml:space="preserve">Práva a povinnosti </w:t>
      </w:r>
      <w:r w:rsidR="00E83E5C">
        <w:t>smluvních stran</w:t>
      </w:r>
    </w:p>
    <w:p w14:paraId="1A8F1B40" w14:textId="77777777" w:rsidR="00A42A22" w:rsidRDefault="005E39F6" w:rsidP="00A42A22">
      <w:pPr>
        <w:pStyle w:val="Zkladntext"/>
        <w:numPr>
          <w:ilvl w:val="1"/>
          <w:numId w:val="1"/>
        </w:numPr>
        <w:tabs>
          <w:tab w:val="clear" w:pos="567"/>
          <w:tab w:val="clear" w:pos="1560"/>
          <w:tab w:val="clear" w:pos="5670"/>
        </w:tabs>
        <w:spacing w:before="120" w:line="276" w:lineRule="auto"/>
        <w:ind w:left="567" w:hanging="567"/>
        <w:rPr>
          <w:rFonts w:cs="Arial"/>
        </w:rPr>
      </w:pPr>
      <w:r w:rsidRPr="005E39F6">
        <w:rPr>
          <w:rFonts w:cs="Arial"/>
        </w:rPr>
        <w:t xml:space="preserve">Zhotovitel se touto Smlouvou a za podmínek v této Smlouvě sjednaných zavazuje provést pro Objednatele na svůj náklad a na své nebezpečí a v dohodnuté době Dílo specifikované v čl. </w:t>
      </w:r>
      <w:r>
        <w:rPr>
          <w:rFonts w:cs="Arial"/>
        </w:rPr>
        <w:t>2</w:t>
      </w:r>
      <w:r w:rsidRPr="005E39F6">
        <w:rPr>
          <w:rFonts w:cs="Arial"/>
        </w:rPr>
        <w:t xml:space="preserve"> </w:t>
      </w:r>
      <w:proofErr w:type="gramStart"/>
      <w:r w:rsidRPr="005E39F6">
        <w:rPr>
          <w:rFonts w:cs="Arial"/>
        </w:rPr>
        <w:t>této</w:t>
      </w:r>
      <w:proofErr w:type="gramEnd"/>
      <w:r w:rsidRPr="005E39F6">
        <w:rPr>
          <w:rFonts w:cs="Arial"/>
        </w:rPr>
        <w:t xml:space="preserve"> Smlouvy. </w:t>
      </w:r>
    </w:p>
    <w:p w14:paraId="7F15360C" w14:textId="77777777" w:rsidR="00A42A22" w:rsidRPr="00A42A22" w:rsidRDefault="00A42A22" w:rsidP="00A42A22">
      <w:pPr>
        <w:pStyle w:val="Zkladntext"/>
        <w:numPr>
          <w:ilvl w:val="1"/>
          <w:numId w:val="1"/>
        </w:numPr>
        <w:tabs>
          <w:tab w:val="clear" w:pos="567"/>
          <w:tab w:val="clear" w:pos="1560"/>
          <w:tab w:val="clear" w:pos="5670"/>
        </w:tabs>
        <w:spacing w:before="120" w:line="276" w:lineRule="auto"/>
        <w:ind w:left="567" w:hanging="567"/>
        <w:rPr>
          <w:rFonts w:cs="Arial"/>
        </w:rPr>
      </w:pPr>
      <w:r w:rsidRPr="00A42A22">
        <w:rPr>
          <w:rFonts w:cs="Arial"/>
        </w:rPr>
        <w:t>Dílo bude zhotovitelem předáno v sídle objednatele.</w:t>
      </w:r>
    </w:p>
    <w:p w14:paraId="6BC7555B" w14:textId="77777777" w:rsidR="002D077F" w:rsidRDefault="005E39F6" w:rsidP="002D077F">
      <w:pPr>
        <w:pStyle w:val="Zkladntext"/>
        <w:numPr>
          <w:ilvl w:val="1"/>
          <w:numId w:val="1"/>
        </w:numPr>
        <w:tabs>
          <w:tab w:val="clear" w:pos="567"/>
          <w:tab w:val="clear" w:pos="1560"/>
          <w:tab w:val="clear" w:pos="5670"/>
        </w:tabs>
        <w:spacing w:before="120" w:line="276" w:lineRule="auto"/>
        <w:ind w:left="567" w:hanging="567"/>
        <w:rPr>
          <w:rFonts w:cs="Arial"/>
        </w:rPr>
      </w:pPr>
      <w:r w:rsidRPr="005E39F6">
        <w:rPr>
          <w:rFonts w:cs="Arial"/>
        </w:rPr>
        <w:t xml:space="preserve">Zhotovitel se zavazuje při provádění Díla dodržovat účinné obecně závazné právní předpisy, technické normy, technické a kvalitativní podmínky a dále respektovat veškeré pokyny Objednatele, učiněné osobou oprávněnou jednat za Objednatele uvedenou v záhlaví této Smlouvy nebo jinou osobou pověřenou písemně Objednatelem. Zhotovitel je povinen písemně upozornit Objednatele bez zbytečného odkladu na nevhodnou povahu pokynů udělených mu osobou oprávněnou jednat ve věcech technických za Objednatele k provedení Díla. </w:t>
      </w:r>
    </w:p>
    <w:p w14:paraId="59226C95" w14:textId="77777777" w:rsidR="002D077F" w:rsidRPr="00111FA7" w:rsidRDefault="002D077F" w:rsidP="002D077F">
      <w:pPr>
        <w:pStyle w:val="Zkladntext"/>
        <w:numPr>
          <w:ilvl w:val="1"/>
          <w:numId w:val="1"/>
        </w:numPr>
        <w:tabs>
          <w:tab w:val="clear" w:pos="567"/>
          <w:tab w:val="clear" w:pos="1560"/>
          <w:tab w:val="clear" w:pos="5670"/>
        </w:tabs>
        <w:spacing w:before="120" w:line="276" w:lineRule="auto"/>
        <w:ind w:left="567" w:hanging="567"/>
        <w:rPr>
          <w:rFonts w:cs="Arial"/>
        </w:rPr>
      </w:pPr>
      <w:r w:rsidRPr="00111FA7">
        <w:rPr>
          <w:rFonts w:cs="Arial"/>
        </w:rPr>
        <w:t>Zhotovitel se zavazuje zajistit v rámci plnění této Smlouvy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Zhotovitel je povinen zajistit splnění požadavků tohoto ustanovení Smlouvy i u svých poddodavatelů. Nesplnění povinností Zhotovitelem dle tohoto ujednání Smlouvy se považuje za podstatné porušení Smlouvy s možností odstoupení Objednatelem od této Smlouvy. Odstoupení od této Smlouvy je v takovém případě účinné doručením písemného oznámení o odstoupení od této Smlouvy druhé smluvní straně.</w:t>
      </w:r>
    </w:p>
    <w:p w14:paraId="2BA906E7" w14:textId="345105BB" w:rsidR="00F845E9" w:rsidRPr="008F5B2C" w:rsidRDefault="00CD17F5" w:rsidP="00F845E9">
      <w:pPr>
        <w:pStyle w:val="Zkladntext"/>
        <w:numPr>
          <w:ilvl w:val="1"/>
          <w:numId w:val="1"/>
        </w:numPr>
        <w:tabs>
          <w:tab w:val="clear" w:pos="567"/>
          <w:tab w:val="clear" w:pos="1560"/>
          <w:tab w:val="clear" w:pos="5670"/>
        </w:tabs>
        <w:spacing w:before="120" w:line="276" w:lineRule="auto"/>
        <w:ind w:left="567" w:hanging="567"/>
        <w:rPr>
          <w:rFonts w:cs="Arial"/>
          <w:color w:val="000000" w:themeColor="text1"/>
        </w:rPr>
      </w:pPr>
      <w:r>
        <w:rPr>
          <w:color w:val="000000" w:themeColor="text1"/>
        </w:rPr>
        <w:t>Objednatel</w:t>
      </w:r>
      <w:r w:rsidRPr="008F5B2C">
        <w:rPr>
          <w:color w:val="000000" w:themeColor="text1"/>
        </w:rPr>
        <w:t xml:space="preserve"> </w:t>
      </w:r>
      <w:r w:rsidR="000D09A9" w:rsidRPr="008F5B2C">
        <w:rPr>
          <w:color w:val="000000" w:themeColor="text1"/>
        </w:rPr>
        <w:t xml:space="preserve">je povinen poskytnout </w:t>
      </w:r>
      <w:r>
        <w:rPr>
          <w:color w:val="000000" w:themeColor="text1"/>
        </w:rPr>
        <w:t xml:space="preserve">zhotoviteli </w:t>
      </w:r>
      <w:r w:rsidR="000D09A9" w:rsidRPr="008F5B2C">
        <w:rPr>
          <w:color w:val="000000" w:themeColor="text1"/>
        </w:rPr>
        <w:t>v rámci plnění díla součinnost a účastnit se konzultací</w:t>
      </w:r>
      <w:r w:rsidR="000D09A9" w:rsidRPr="008F5B2C">
        <w:rPr>
          <w:rFonts w:eastAsia="SimSun"/>
          <w:color w:val="000000" w:themeColor="text1"/>
          <w:kern w:val="3"/>
          <w:lang w:val="x-none" w:eastAsia="zh-CN" w:bidi="hi-IN"/>
        </w:rPr>
        <w:t xml:space="preserve"> k rozpracovaným průzkumům a rozborům</w:t>
      </w:r>
      <w:r w:rsidR="000D09A9" w:rsidRPr="008F5B2C">
        <w:rPr>
          <w:rFonts w:eastAsia="SimSun"/>
          <w:color w:val="000000" w:themeColor="text1"/>
          <w:kern w:val="3"/>
          <w:lang w:eastAsia="zh-CN" w:bidi="hi-IN"/>
        </w:rPr>
        <w:t>,</w:t>
      </w:r>
      <w:r w:rsidR="000D09A9" w:rsidRPr="008F5B2C">
        <w:rPr>
          <w:color w:val="000000" w:themeColor="text1"/>
        </w:rPr>
        <w:t xml:space="preserve"> konzultací </w:t>
      </w:r>
      <w:r w:rsidR="000D09A9" w:rsidRPr="008F5B2C">
        <w:rPr>
          <w:rFonts w:eastAsia="SimSun"/>
          <w:color w:val="000000" w:themeColor="text1"/>
          <w:kern w:val="3"/>
          <w:lang w:val="x-none" w:eastAsia="zh-CN" w:bidi="hi-IN"/>
        </w:rPr>
        <w:t>k návrhu ÚS</w:t>
      </w:r>
      <w:r w:rsidR="00A42A22" w:rsidRPr="008F5B2C">
        <w:rPr>
          <w:rFonts w:eastAsia="SimSun"/>
          <w:color w:val="000000" w:themeColor="text1"/>
          <w:kern w:val="3"/>
          <w:lang w:eastAsia="zh-CN" w:bidi="hi-IN"/>
        </w:rPr>
        <w:t>K</w:t>
      </w:r>
      <w:r w:rsidR="000D09A9" w:rsidRPr="008F5B2C">
        <w:rPr>
          <w:rFonts w:eastAsia="SimSun"/>
          <w:color w:val="000000" w:themeColor="text1"/>
          <w:kern w:val="3"/>
          <w:lang w:eastAsia="zh-CN" w:bidi="hi-IN"/>
        </w:rPr>
        <w:t xml:space="preserve"> </w:t>
      </w:r>
      <w:r w:rsidR="000D09A9" w:rsidRPr="008F5B2C">
        <w:rPr>
          <w:color w:val="000000" w:themeColor="text1"/>
        </w:rPr>
        <w:t xml:space="preserve">a </w:t>
      </w:r>
      <w:r w:rsidR="000D09A9" w:rsidRPr="008F5B2C">
        <w:rPr>
          <w:rFonts w:cs="Arial"/>
          <w:color w:val="000000" w:themeColor="text1"/>
          <w:lang w:eastAsia="cs-CZ"/>
        </w:rPr>
        <w:t>kontrolních dnů</w:t>
      </w:r>
      <w:r w:rsidR="000D09A9" w:rsidRPr="008F5B2C">
        <w:rPr>
          <w:color w:val="000000" w:themeColor="text1"/>
        </w:rPr>
        <w:t xml:space="preserve">, a to vždy na základě výzvy </w:t>
      </w:r>
      <w:r>
        <w:rPr>
          <w:color w:val="000000" w:themeColor="text1"/>
        </w:rPr>
        <w:t>Zhotovitele</w:t>
      </w:r>
      <w:r w:rsidR="00A42A22" w:rsidRPr="008F5B2C">
        <w:rPr>
          <w:color w:val="000000" w:themeColor="text1"/>
        </w:rPr>
        <w:t xml:space="preserve">, uskutečněné </w:t>
      </w:r>
      <w:r w:rsidR="00A42A22" w:rsidRPr="008F5B2C">
        <w:rPr>
          <w:rFonts w:cs="Arial"/>
          <w:color w:val="000000" w:themeColor="text1"/>
        </w:rPr>
        <w:t xml:space="preserve">vždy nejméně </w:t>
      </w:r>
      <w:r w:rsidR="00310173" w:rsidRPr="008F5B2C">
        <w:rPr>
          <w:rFonts w:cs="Arial"/>
          <w:b/>
          <w:color w:val="000000" w:themeColor="text1"/>
        </w:rPr>
        <w:t>10</w:t>
      </w:r>
      <w:r w:rsidR="00A42A22" w:rsidRPr="008F5B2C">
        <w:rPr>
          <w:rFonts w:cs="Arial"/>
          <w:b/>
          <w:color w:val="000000" w:themeColor="text1"/>
        </w:rPr>
        <w:t xml:space="preserve"> pracovních dnů</w:t>
      </w:r>
      <w:r w:rsidR="00A42A22" w:rsidRPr="008F5B2C">
        <w:rPr>
          <w:rFonts w:cs="Arial"/>
          <w:color w:val="000000" w:themeColor="text1"/>
        </w:rPr>
        <w:t xml:space="preserve"> předem a</w:t>
      </w:r>
      <w:r w:rsidR="000D09A9" w:rsidRPr="008F5B2C">
        <w:rPr>
          <w:color w:val="000000" w:themeColor="text1"/>
        </w:rPr>
        <w:t xml:space="preserve"> v souladu s termíny </w:t>
      </w:r>
      <w:r w:rsidR="00A42A22" w:rsidRPr="008F5B2C">
        <w:rPr>
          <w:color w:val="000000" w:themeColor="text1"/>
        </w:rPr>
        <w:t xml:space="preserve">dle čl. </w:t>
      </w:r>
      <w:r w:rsidR="008F5B2C" w:rsidRPr="008F5B2C">
        <w:rPr>
          <w:color w:val="000000" w:themeColor="text1"/>
        </w:rPr>
        <w:t>4</w:t>
      </w:r>
      <w:r w:rsidR="00A42A22" w:rsidRPr="008F5B2C">
        <w:rPr>
          <w:color w:val="000000" w:themeColor="text1"/>
        </w:rPr>
        <w:t xml:space="preserve"> této Smlouvy </w:t>
      </w:r>
      <w:r w:rsidR="000D09A9" w:rsidRPr="008F5B2C">
        <w:rPr>
          <w:color w:val="000000" w:themeColor="text1"/>
        </w:rPr>
        <w:t>a zadáním ÚS</w:t>
      </w:r>
      <w:r w:rsidR="00A42A22" w:rsidRPr="008F5B2C">
        <w:rPr>
          <w:color w:val="000000" w:themeColor="text1"/>
        </w:rPr>
        <w:t>K</w:t>
      </w:r>
      <w:r w:rsidR="000D09A9" w:rsidRPr="008F5B2C">
        <w:rPr>
          <w:color w:val="000000" w:themeColor="text1"/>
        </w:rPr>
        <w:t xml:space="preserve">. Zhotovitel je povinen zapracovat v rámci plnění díla případné připomínky </w:t>
      </w:r>
      <w:r w:rsidR="00A42A22" w:rsidRPr="008F5B2C">
        <w:rPr>
          <w:color w:val="000000" w:themeColor="text1"/>
        </w:rPr>
        <w:t>O</w:t>
      </w:r>
      <w:r w:rsidR="000D09A9" w:rsidRPr="008F5B2C">
        <w:rPr>
          <w:color w:val="000000" w:themeColor="text1"/>
        </w:rPr>
        <w:t>bjednatele</w:t>
      </w:r>
      <w:r w:rsidR="00F845E9" w:rsidRPr="008F5B2C">
        <w:rPr>
          <w:rFonts w:eastAsia="Calibri" w:cs="Arial"/>
          <w:color w:val="000000" w:themeColor="text1"/>
        </w:rPr>
        <w:t xml:space="preserve">; porušení této povinnosti bude považováno za podstatné porušení povinností Zhotovitele podle této Smlouvy. </w:t>
      </w:r>
    </w:p>
    <w:p w14:paraId="0E7A92BB" w14:textId="77777777" w:rsidR="00F845E9" w:rsidRPr="00E055AA" w:rsidRDefault="00B72A06" w:rsidP="00F845E9">
      <w:pPr>
        <w:pStyle w:val="Zkladntext"/>
        <w:numPr>
          <w:ilvl w:val="1"/>
          <w:numId w:val="1"/>
        </w:numPr>
        <w:tabs>
          <w:tab w:val="clear" w:pos="567"/>
          <w:tab w:val="clear" w:pos="1560"/>
          <w:tab w:val="clear" w:pos="5670"/>
        </w:tabs>
        <w:spacing w:before="120" w:line="276" w:lineRule="auto"/>
        <w:ind w:left="567" w:hanging="567"/>
        <w:rPr>
          <w:rFonts w:cs="Arial"/>
        </w:rPr>
      </w:pPr>
      <w:r>
        <w:rPr>
          <w:rFonts w:eastAsia="Calibri" w:cs="Arial"/>
        </w:rPr>
        <w:t>Nestanoví-li Objednatel jinak</w:t>
      </w:r>
      <w:r w:rsidR="008F5B2C">
        <w:rPr>
          <w:rFonts w:eastAsia="Calibri" w:cs="Arial"/>
        </w:rPr>
        <w:t>,</w:t>
      </w:r>
      <w:r w:rsidRPr="00E055AA">
        <w:rPr>
          <w:rFonts w:cs="Arial"/>
        </w:rPr>
        <w:t xml:space="preserve"> budou</w:t>
      </w:r>
      <w:r>
        <w:rPr>
          <w:rFonts w:cs="Arial"/>
        </w:rPr>
        <w:t xml:space="preserve"> se k</w:t>
      </w:r>
      <w:r w:rsidR="00F845E9" w:rsidRPr="00E055AA">
        <w:rPr>
          <w:rFonts w:eastAsia="Calibri" w:cs="Arial"/>
        </w:rPr>
        <w:t>onzultace a k</w:t>
      </w:r>
      <w:r w:rsidR="00F845E9" w:rsidRPr="00E055AA">
        <w:rPr>
          <w:rFonts w:cs="Arial"/>
        </w:rPr>
        <w:t>ontrolní dny objednatele se zhotovitelem a případně dalšími zainteresovanými subjekty konat v sídle objednatele</w:t>
      </w:r>
      <w:r w:rsidR="00EE458F" w:rsidRPr="00E055AA">
        <w:rPr>
          <w:rFonts w:cs="Arial"/>
        </w:rPr>
        <w:t>.</w:t>
      </w:r>
    </w:p>
    <w:p w14:paraId="0F5BB600" w14:textId="77777777" w:rsidR="005E39F6" w:rsidRPr="008F5B2C" w:rsidRDefault="005E39F6" w:rsidP="005E39F6">
      <w:pPr>
        <w:pStyle w:val="Zkladntext"/>
        <w:numPr>
          <w:ilvl w:val="1"/>
          <w:numId w:val="1"/>
        </w:numPr>
        <w:tabs>
          <w:tab w:val="clear" w:pos="567"/>
          <w:tab w:val="clear" w:pos="1560"/>
          <w:tab w:val="clear" w:pos="5670"/>
        </w:tabs>
        <w:spacing w:before="120" w:line="276" w:lineRule="auto"/>
        <w:ind w:left="567" w:hanging="567"/>
        <w:rPr>
          <w:rFonts w:cs="Arial"/>
        </w:rPr>
      </w:pPr>
      <w:r w:rsidRPr="008F5B2C">
        <w:rPr>
          <w:rFonts w:cs="Arial"/>
        </w:rPr>
        <w:t xml:space="preserve">V případech, kdy bude při provádění Díla nutná součinnost Objednatele, oznámí Zhotovitel této osobě tuto potřebu v dostatečném předstihu, vždy nejméně </w:t>
      </w:r>
      <w:r w:rsidR="00310173" w:rsidRPr="008F5B2C">
        <w:rPr>
          <w:rFonts w:cs="Arial"/>
          <w:b/>
        </w:rPr>
        <w:t>10</w:t>
      </w:r>
      <w:r w:rsidRPr="008F5B2C">
        <w:rPr>
          <w:rFonts w:cs="Arial"/>
          <w:b/>
        </w:rPr>
        <w:t xml:space="preserve"> pracovní</w:t>
      </w:r>
      <w:r w:rsidR="00A42A22" w:rsidRPr="008F5B2C">
        <w:rPr>
          <w:rFonts w:cs="Arial"/>
          <w:b/>
        </w:rPr>
        <w:t>ch</w:t>
      </w:r>
      <w:r w:rsidRPr="008F5B2C">
        <w:rPr>
          <w:rFonts w:cs="Arial"/>
          <w:b/>
        </w:rPr>
        <w:t xml:space="preserve"> dn</w:t>
      </w:r>
      <w:r w:rsidR="00A42A22" w:rsidRPr="008F5B2C">
        <w:rPr>
          <w:rFonts w:cs="Arial"/>
          <w:b/>
        </w:rPr>
        <w:t>ů</w:t>
      </w:r>
      <w:r w:rsidRPr="008F5B2C">
        <w:rPr>
          <w:rFonts w:cs="Arial"/>
        </w:rPr>
        <w:t xml:space="preserve"> předem. V případě, že nebude součinnost Objednatele včasně poskytnuta, má Zhotovitel právo přerušit provádění Díla do jejího poskytnutí, je-li poskytnutí součinnosti Objednatele nutné; Zhotovitel není v takovém případě oprávněn zajistit si náhradní plnění součinnosti Objednatele ani odstoupit od této Smlouvy ve smyslu § 2591 </w:t>
      </w:r>
      <w:r w:rsidR="00DB5A89" w:rsidRPr="008F5B2C">
        <w:rPr>
          <w:rFonts w:cs="Arial"/>
        </w:rPr>
        <w:t>NOZ</w:t>
      </w:r>
      <w:r w:rsidRPr="008F5B2C">
        <w:rPr>
          <w:rFonts w:cs="Arial"/>
        </w:rPr>
        <w:t xml:space="preserve">. § 2595 </w:t>
      </w:r>
      <w:r w:rsidR="00DB5A89" w:rsidRPr="008F5B2C">
        <w:rPr>
          <w:rFonts w:cs="Arial"/>
        </w:rPr>
        <w:t>NOZ</w:t>
      </w:r>
      <w:r w:rsidR="00E83E5C" w:rsidRPr="008F5B2C">
        <w:rPr>
          <w:rFonts w:cs="Arial"/>
        </w:rPr>
        <w:t xml:space="preserve"> </w:t>
      </w:r>
      <w:r w:rsidRPr="008F5B2C">
        <w:rPr>
          <w:rFonts w:cs="Arial"/>
        </w:rPr>
        <w:t>se nepoužije.</w:t>
      </w:r>
    </w:p>
    <w:p w14:paraId="4C61DBF7" w14:textId="77777777" w:rsidR="004D73C8" w:rsidRPr="001B11C6" w:rsidRDefault="0024691A" w:rsidP="005E39F6">
      <w:pPr>
        <w:pStyle w:val="Zkladntext"/>
        <w:numPr>
          <w:ilvl w:val="1"/>
          <w:numId w:val="1"/>
        </w:numPr>
        <w:tabs>
          <w:tab w:val="clear" w:pos="567"/>
          <w:tab w:val="clear" w:pos="1560"/>
          <w:tab w:val="clear" w:pos="5670"/>
        </w:tabs>
        <w:spacing w:before="120" w:line="276" w:lineRule="auto"/>
        <w:ind w:left="567" w:hanging="567"/>
        <w:rPr>
          <w:rFonts w:cs="Arial"/>
          <w:color w:val="000000" w:themeColor="text1"/>
        </w:rPr>
      </w:pPr>
      <w:r w:rsidRPr="001B11C6">
        <w:rPr>
          <w:rFonts w:cs="Calibri"/>
          <w:color w:val="000000" w:themeColor="text1"/>
        </w:rPr>
        <w:t>Objednatel poskytne Zhotoviteli bezúplatně veškeré podklady týkající se předmětu plnění, které má k</w:t>
      </w:r>
      <w:r w:rsidR="004D73C8" w:rsidRPr="001B11C6">
        <w:rPr>
          <w:rFonts w:cs="Calibri"/>
          <w:color w:val="000000" w:themeColor="text1"/>
        </w:rPr>
        <w:t> </w:t>
      </w:r>
      <w:r w:rsidRPr="001B11C6">
        <w:rPr>
          <w:rFonts w:cs="Calibri"/>
          <w:color w:val="000000" w:themeColor="text1"/>
        </w:rPr>
        <w:t>dispozici</w:t>
      </w:r>
      <w:r w:rsidR="004D73C8" w:rsidRPr="001B11C6">
        <w:rPr>
          <w:rFonts w:cs="Arial"/>
          <w:color w:val="000000" w:themeColor="text1"/>
        </w:rPr>
        <w:t xml:space="preserve">. </w:t>
      </w:r>
      <w:r w:rsidR="00310173" w:rsidRPr="001B11C6">
        <w:rPr>
          <w:rFonts w:cs="Arial"/>
          <w:color w:val="000000" w:themeColor="text1"/>
        </w:rPr>
        <w:t xml:space="preserve">Veškeré </w:t>
      </w:r>
      <w:r w:rsidR="004D73C8" w:rsidRPr="001B11C6">
        <w:rPr>
          <w:rFonts w:cs="Arial"/>
          <w:color w:val="000000" w:themeColor="text1"/>
        </w:rPr>
        <w:t xml:space="preserve">další </w:t>
      </w:r>
      <w:r w:rsidR="00310173" w:rsidRPr="001B11C6">
        <w:rPr>
          <w:rFonts w:cs="Arial"/>
          <w:color w:val="000000" w:themeColor="text1"/>
        </w:rPr>
        <w:t xml:space="preserve">dokumentace a podklady </w:t>
      </w:r>
      <w:r w:rsidR="004D73C8" w:rsidRPr="001B11C6">
        <w:rPr>
          <w:rFonts w:cs="Arial"/>
          <w:color w:val="000000" w:themeColor="text1"/>
        </w:rPr>
        <w:t xml:space="preserve">potřebné </w:t>
      </w:r>
      <w:r w:rsidR="004D73C8" w:rsidRPr="001B11C6">
        <w:rPr>
          <w:rFonts w:cs="Calibri"/>
          <w:color w:val="000000" w:themeColor="text1"/>
        </w:rPr>
        <w:t>k řádnému provádění, dokončení a předání díla</w:t>
      </w:r>
      <w:r w:rsidR="004D73C8" w:rsidRPr="001B11C6">
        <w:rPr>
          <w:rFonts w:cs="Arial"/>
          <w:color w:val="000000" w:themeColor="text1"/>
        </w:rPr>
        <w:t xml:space="preserve"> </w:t>
      </w:r>
      <w:r w:rsidR="00310173" w:rsidRPr="001B11C6">
        <w:rPr>
          <w:rFonts w:cs="Arial"/>
          <w:color w:val="000000" w:themeColor="text1"/>
        </w:rPr>
        <w:t>si u dotčených institucí veřejné správy</w:t>
      </w:r>
      <w:r w:rsidR="00B72A06" w:rsidRPr="001B11C6">
        <w:rPr>
          <w:rFonts w:cs="Arial"/>
          <w:color w:val="000000" w:themeColor="text1"/>
        </w:rPr>
        <w:t xml:space="preserve"> nebo dle potřeby i u jiných subjektů na své náklady</w:t>
      </w:r>
      <w:r w:rsidR="00310173" w:rsidRPr="001B11C6">
        <w:rPr>
          <w:rFonts w:cs="Arial"/>
          <w:color w:val="000000" w:themeColor="text1"/>
        </w:rPr>
        <w:t xml:space="preserve"> zajistí Zhotovitel</w:t>
      </w:r>
      <w:r w:rsidR="004D73C8" w:rsidRPr="001B11C6">
        <w:rPr>
          <w:rFonts w:cs="Calibri"/>
          <w:color w:val="000000" w:themeColor="text1"/>
        </w:rPr>
        <w:t xml:space="preserve">. </w:t>
      </w:r>
    </w:p>
    <w:p w14:paraId="614074E3" w14:textId="77777777" w:rsidR="00A42A22" w:rsidRPr="001B11C6" w:rsidRDefault="004D73C8" w:rsidP="005E39F6">
      <w:pPr>
        <w:pStyle w:val="Zkladntext"/>
        <w:numPr>
          <w:ilvl w:val="1"/>
          <w:numId w:val="1"/>
        </w:numPr>
        <w:tabs>
          <w:tab w:val="clear" w:pos="567"/>
          <w:tab w:val="clear" w:pos="1560"/>
          <w:tab w:val="clear" w:pos="5670"/>
        </w:tabs>
        <w:spacing w:before="120" w:line="276" w:lineRule="auto"/>
        <w:ind w:left="567" w:hanging="567"/>
        <w:rPr>
          <w:rFonts w:cs="Arial"/>
          <w:color w:val="000000" w:themeColor="text1"/>
        </w:rPr>
      </w:pPr>
      <w:r w:rsidRPr="001B11C6">
        <w:rPr>
          <w:rFonts w:cs="Calibri"/>
          <w:color w:val="000000" w:themeColor="text1"/>
        </w:rPr>
        <w:t>Objednatel se zavazuje, že v průběhu provádění díla poskytne Zhotoviteli nezbytnou součinnost a bude se Zhotovitelem spolupracovat při získávání podkladů od třetích osob.</w:t>
      </w:r>
    </w:p>
    <w:p w14:paraId="00D1005C" w14:textId="77777777" w:rsidR="005E39F6" w:rsidRPr="006116F0" w:rsidRDefault="005E39F6" w:rsidP="00B95743">
      <w:pPr>
        <w:pStyle w:val="Zkladntext"/>
        <w:tabs>
          <w:tab w:val="clear" w:pos="1560"/>
          <w:tab w:val="clear" w:pos="5670"/>
          <w:tab w:val="num" w:pos="709"/>
        </w:tabs>
        <w:spacing w:line="276" w:lineRule="auto"/>
        <w:ind w:left="567" w:hanging="567"/>
        <w:rPr>
          <w:rFonts w:cs="Arial"/>
        </w:rPr>
      </w:pPr>
    </w:p>
    <w:p w14:paraId="6D077F5E" w14:textId="77777777" w:rsidR="00AD54BE" w:rsidRPr="001B11C6" w:rsidRDefault="00E83E5C" w:rsidP="001B11C6">
      <w:pPr>
        <w:pStyle w:val="Styl1"/>
        <w:numPr>
          <w:ilvl w:val="0"/>
          <w:numId w:val="1"/>
        </w:numPr>
      </w:pPr>
      <w:r>
        <w:lastRenderedPageBreak/>
        <w:t>P</w:t>
      </w:r>
      <w:r w:rsidR="00B95743" w:rsidRPr="006116F0">
        <w:t>rovádění díla</w:t>
      </w:r>
    </w:p>
    <w:p w14:paraId="53AE30F6" w14:textId="77777777" w:rsidR="001B0469" w:rsidRPr="001B11C6" w:rsidRDefault="001B0469" w:rsidP="001B11C6">
      <w:pPr>
        <w:pStyle w:val="Zkladntext"/>
        <w:numPr>
          <w:ilvl w:val="1"/>
          <w:numId w:val="1"/>
        </w:numPr>
        <w:tabs>
          <w:tab w:val="clear" w:pos="567"/>
          <w:tab w:val="clear" w:pos="1560"/>
          <w:tab w:val="clear" w:pos="5670"/>
        </w:tabs>
        <w:spacing w:before="120" w:line="276" w:lineRule="auto"/>
        <w:ind w:left="567" w:hanging="567"/>
        <w:rPr>
          <w:rFonts w:cs="Calibri"/>
          <w:color w:val="000000" w:themeColor="text1"/>
        </w:rPr>
      </w:pPr>
      <w:r w:rsidRPr="001B11C6">
        <w:rPr>
          <w:rFonts w:cs="Calibri"/>
          <w:color w:val="000000" w:themeColor="text1"/>
        </w:rPr>
        <w:t>Zhotovitel potvrzuje, že se v plném rozsahu seznámil s rozsahem a povahou Díla, že jsou mu známy veškeré technické, kvalitativní a jiné podmínky nezbytné k zhotovení Díla. Zhotovitel prohlašuje, že je osobou zcela odborně způsobilou a znalou k provedení Díla, a že disponuje sám i s případnými poddodavateli takovými kapacitami a odbornými znalostmi, které jsou ke zhotovení Díla nezbytné. Zhotovitel současně prohlašuje, že mu nejsou známy jakékoliv další skutečnosti, jež by mohly být důvodem k navýšení ceny.</w:t>
      </w:r>
    </w:p>
    <w:p w14:paraId="5C991D77" w14:textId="77777777" w:rsidR="00F845E9" w:rsidRDefault="00E83E5C" w:rsidP="001B11C6">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B11C6">
        <w:rPr>
          <w:rFonts w:cs="Calibri"/>
          <w:color w:val="000000" w:themeColor="text1"/>
        </w:rPr>
        <w:t>Zhotovitel bere na vědomí, že není oprávněn přerušit provádění Díla</w:t>
      </w:r>
      <w:r w:rsidRPr="00702EB3">
        <w:rPr>
          <w:rFonts w:eastAsia="Calibri" w:cs="Arial"/>
        </w:rPr>
        <w:t xml:space="preserve"> a dodatečně požadovat navýšení sjednané celkové ceny Díla za provedení Díla uvedené v této Smlouvě v případě, kdy se ukáže některé z jeho prohlášení uvedených v předchozím odstavci jako nepravdivé.</w:t>
      </w:r>
    </w:p>
    <w:p w14:paraId="790C3EBC" w14:textId="77777777" w:rsidR="00F845E9" w:rsidRPr="00F845E9" w:rsidRDefault="00F845E9" w:rsidP="001B11C6">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B11C6">
        <w:rPr>
          <w:rFonts w:eastAsia="Calibri" w:cs="Arial"/>
        </w:rPr>
        <w:t>Objednatel je oprávněn kontrolovat provádění díla. Zjistí-li objednatel, že zhotovitel provádí dílo v rozporu se svými povinnostmi, je oprávněn dožadovat se nápravy ve smyslu § 2593 občanského zákoníku.</w:t>
      </w:r>
    </w:p>
    <w:p w14:paraId="65CFB0B3" w14:textId="27748E19" w:rsidR="00406BC5" w:rsidRPr="002645E7" w:rsidRDefault="00E44DDA" w:rsidP="002645E7">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2645E7">
        <w:rPr>
          <w:rFonts w:eastAsia="Calibri" w:cs="Arial"/>
        </w:rPr>
        <w:t xml:space="preserve">Zhotovitel se zavazuje provést dílo zpracovatelským týmem uvedeným v seznamu členů </w:t>
      </w:r>
      <w:r w:rsidR="00C34B60" w:rsidRPr="002645E7">
        <w:rPr>
          <w:rFonts w:eastAsia="Calibri" w:cs="Arial"/>
        </w:rPr>
        <w:t>zpracovatelského</w:t>
      </w:r>
      <w:r w:rsidRPr="002645E7">
        <w:rPr>
          <w:rFonts w:eastAsia="Calibri" w:cs="Arial"/>
        </w:rPr>
        <w:t xml:space="preserve"> týmu, který byl předložen v nabídce zhotovitele </w:t>
      </w:r>
      <w:r w:rsidR="002645E7" w:rsidRPr="002645E7">
        <w:rPr>
          <w:rFonts w:eastAsia="Calibri" w:cs="Arial"/>
        </w:rPr>
        <w:t>ve výběrovém</w:t>
      </w:r>
      <w:r w:rsidRPr="002645E7">
        <w:rPr>
          <w:rFonts w:eastAsia="Calibri" w:cs="Arial"/>
        </w:rPr>
        <w:t xml:space="preserve"> řízení na </w:t>
      </w:r>
      <w:r w:rsidR="00F845E9" w:rsidRPr="002645E7">
        <w:rPr>
          <w:rFonts w:eastAsia="Calibri" w:cs="Arial"/>
        </w:rPr>
        <w:t>předmětnou veřejnou zakázku.</w:t>
      </w:r>
      <w:r w:rsidRPr="002645E7">
        <w:rPr>
          <w:rFonts w:eastAsia="Calibri" w:cs="Arial"/>
        </w:rPr>
        <w:t xml:space="preserve"> Předpokládá-li zhotovitel změny v personálním zastoupení </w:t>
      </w:r>
      <w:r w:rsidR="00C34B60" w:rsidRPr="002645E7">
        <w:rPr>
          <w:rFonts w:eastAsia="Calibri" w:cs="Arial"/>
        </w:rPr>
        <w:t>zpracovatelské</w:t>
      </w:r>
      <w:r w:rsidRPr="002645E7">
        <w:rPr>
          <w:rFonts w:eastAsia="Calibri" w:cs="Arial"/>
        </w:rPr>
        <w:t xml:space="preserve">ho týmu v průběhu realizace díla, je povinen bez zbytečného odkladu písemně uvědomit o této změně objednatele. Personální změny musí odsouhlasit a písemně potvrdit objednatel. Taková personální změna nevyžaduje uzavření písemného dodatku ke smlouvě. Souhlas bude udělen za předpokladu, že nový člen </w:t>
      </w:r>
      <w:r w:rsidR="00C34B60" w:rsidRPr="002645E7">
        <w:rPr>
          <w:rFonts w:eastAsia="Calibri" w:cs="Arial"/>
        </w:rPr>
        <w:t>zpracovatelského</w:t>
      </w:r>
      <w:r w:rsidRPr="002645E7">
        <w:rPr>
          <w:rFonts w:eastAsia="Calibri" w:cs="Arial"/>
        </w:rPr>
        <w:t xml:space="preserve"> týmu prokáže odbornost shodné úrovně nebo vyšší než původní člen </w:t>
      </w:r>
      <w:r w:rsidR="00C34B60" w:rsidRPr="002645E7">
        <w:rPr>
          <w:rFonts w:eastAsia="Calibri" w:cs="Arial"/>
        </w:rPr>
        <w:t>zpracovatelské</w:t>
      </w:r>
      <w:r w:rsidRPr="002645E7">
        <w:rPr>
          <w:rFonts w:eastAsia="Calibri" w:cs="Arial"/>
        </w:rPr>
        <w:t xml:space="preserve">ho týmu, který má být tímto novým členem nahrazen. Odborností se rozumí jak splnění kvalifikačních požadavků na příslušného člena </w:t>
      </w:r>
      <w:r w:rsidR="00C34B60" w:rsidRPr="002645E7">
        <w:rPr>
          <w:rFonts w:eastAsia="Calibri" w:cs="Arial"/>
        </w:rPr>
        <w:t>zpracovatelské</w:t>
      </w:r>
      <w:r w:rsidRPr="002645E7">
        <w:rPr>
          <w:rFonts w:eastAsia="Calibri" w:cs="Arial"/>
        </w:rPr>
        <w:t>ho týmu, tak i naplnění úrovně kritéria hodnocení „Kvalita</w:t>
      </w:r>
      <w:r w:rsidR="002645E7">
        <w:rPr>
          <w:rFonts w:eastAsia="Calibri" w:cs="Arial"/>
        </w:rPr>
        <w:t xml:space="preserve"> zpracovatelského týmu dodavatele</w:t>
      </w:r>
      <w:r w:rsidRPr="002645E7">
        <w:rPr>
          <w:rFonts w:eastAsia="Calibri" w:cs="Arial"/>
        </w:rPr>
        <w:t xml:space="preserve">“, kterého původní člen </w:t>
      </w:r>
      <w:r w:rsidR="00C34B60" w:rsidRPr="002645E7">
        <w:rPr>
          <w:rFonts w:eastAsia="Calibri" w:cs="Arial"/>
        </w:rPr>
        <w:t>zpracovatelské</w:t>
      </w:r>
      <w:r w:rsidRPr="002645E7">
        <w:rPr>
          <w:rFonts w:eastAsia="Calibri" w:cs="Arial"/>
        </w:rPr>
        <w:t xml:space="preserve">ho týmu dosáhl </w:t>
      </w:r>
      <w:r w:rsidR="002645E7">
        <w:rPr>
          <w:rFonts w:eastAsia="Calibri" w:cs="Arial"/>
        </w:rPr>
        <w:t>ve výběrovém</w:t>
      </w:r>
      <w:r w:rsidRPr="002645E7">
        <w:rPr>
          <w:rFonts w:eastAsia="Calibri" w:cs="Arial"/>
        </w:rPr>
        <w:t xml:space="preserve"> řízení na veřejnou zakázku, v němž byla uzavřena tato smlouva (pokud byly zkušenosti nahrazovaného člena </w:t>
      </w:r>
      <w:r w:rsidR="00C34B60" w:rsidRPr="002645E7">
        <w:rPr>
          <w:rFonts w:eastAsia="Calibri" w:cs="Arial"/>
        </w:rPr>
        <w:t>zpracovatelského</w:t>
      </w:r>
      <w:r w:rsidRPr="002645E7">
        <w:rPr>
          <w:rFonts w:eastAsia="Calibri" w:cs="Arial"/>
        </w:rPr>
        <w:t xml:space="preserve"> týmu předmětem hodnocení). Splnění požadavků na odbornost nově navrženého člena </w:t>
      </w:r>
      <w:r w:rsidR="00C34B60" w:rsidRPr="002645E7">
        <w:rPr>
          <w:rFonts w:eastAsia="Calibri" w:cs="Arial"/>
        </w:rPr>
        <w:t>zpracovatelského</w:t>
      </w:r>
      <w:r w:rsidRPr="002645E7">
        <w:rPr>
          <w:rFonts w:eastAsia="Calibri" w:cs="Arial"/>
        </w:rPr>
        <w:t xml:space="preserve"> týmu k okamžiku návrhu prokáže zhotovitel obdobným způsobem, jako u původního člena </w:t>
      </w:r>
      <w:r w:rsidR="00C34B60" w:rsidRPr="002645E7">
        <w:rPr>
          <w:rFonts w:eastAsia="Calibri" w:cs="Arial"/>
        </w:rPr>
        <w:t>zpracovatelského</w:t>
      </w:r>
      <w:r w:rsidRPr="002645E7">
        <w:rPr>
          <w:rFonts w:eastAsia="Calibri" w:cs="Arial"/>
        </w:rPr>
        <w:t xml:space="preserve"> týmu. Složení </w:t>
      </w:r>
      <w:r w:rsidR="00C34B60" w:rsidRPr="002645E7">
        <w:rPr>
          <w:rFonts w:eastAsia="Calibri" w:cs="Arial"/>
        </w:rPr>
        <w:t>zpracovatelského</w:t>
      </w:r>
      <w:r w:rsidRPr="002645E7">
        <w:rPr>
          <w:rFonts w:eastAsia="Calibri" w:cs="Arial"/>
        </w:rPr>
        <w:t xml:space="preserve"> týmu je uvedeno v příloze č. 2 </w:t>
      </w:r>
      <w:proofErr w:type="gramStart"/>
      <w:r w:rsidRPr="002645E7">
        <w:rPr>
          <w:rFonts w:eastAsia="Calibri" w:cs="Arial"/>
        </w:rPr>
        <w:t>této</w:t>
      </w:r>
      <w:proofErr w:type="gramEnd"/>
      <w:r w:rsidRPr="002645E7">
        <w:rPr>
          <w:rFonts w:eastAsia="Calibri" w:cs="Arial"/>
        </w:rPr>
        <w:t xml:space="preserve"> </w:t>
      </w:r>
      <w:r w:rsidR="00EE458F" w:rsidRPr="002645E7">
        <w:rPr>
          <w:rFonts w:eastAsia="Calibri" w:cs="Arial"/>
        </w:rPr>
        <w:t>S</w:t>
      </w:r>
      <w:r w:rsidRPr="002645E7">
        <w:rPr>
          <w:rFonts w:eastAsia="Calibri" w:cs="Arial"/>
        </w:rPr>
        <w:t>mlouvy.</w:t>
      </w:r>
      <w:r w:rsidR="00406BC5" w:rsidRPr="002645E7">
        <w:rPr>
          <w:rFonts w:eastAsia="Calibri" w:cs="Arial"/>
        </w:rPr>
        <w:t xml:space="preserve"> Nespln</w:t>
      </w:r>
      <w:r w:rsidR="00406BC5" w:rsidRPr="002645E7">
        <w:rPr>
          <w:rFonts w:eastAsia="Calibri" w:cs="Arial" w:hint="eastAsia"/>
        </w:rPr>
        <w:t>ě</w:t>
      </w:r>
      <w:r w:rsidR="00406BC5" w:rsidRPr="002645E7">
        <w:rPr>
          <w:rFonts w:eastAsia="Calibri" w:cs="Arial"/>
        </w:rPr>
        <w:t>n</w:t>
      </w:r>
      <w:r w:rsidR="00406BC5" w:rsidRPr="002645E7">
        <w:rPr>
          <w:rFonts w:eastAsia="Calibri" w:cs="Arial" w:hint="eastAsia"/>
        </w:rPr>
        <w:t>í</w:t>
      </w:r>
      <w:r w:rsidR="00406BC5" w:rsidRPr="002645E7">
        <w:rPr>
          <w:rFonts w:eastAsia="Calibri" w:cs="Arial"/>
        </w:rPr>
        <w:t xml:space="preserve"> povinnost</w:t>
      </w:r>
      <w:r w:rsidR="00406BC5" w:rsidRPr="002645E7">
        <w:rPr>
          <w:rFonts w:eastAsia="Calibri" w:cs="Arial" w:hint="eastAsia"/>
        </w:rPr>
        <w:t>í</w:t>
      </w:r>
      <w:r w:rsidR="00406BC5" w:rsidRPr="002645E7">
        <w:rPr>
          <w:rFonts w:eastAsia="Calibri" w:cs="Arial"/>
        </w:rPr>
        <w:t xml:space="preserve"> Zhotovitele dle tohoto ujedn</w:t>
      </w:r>
      <w:r w:rsidR="00406BC5" w:rsidRPr="002645E7">
        <w:rPr>
          <w:rFonts w:eastAsia="Calibri" w:cs="Arial" w:hint="eastAsia"/>
        </w:rPr>
        <w:t>á</w:t>
      </w:r>
      <w:r w:rsidR="00406BC5" w:rsidRPr="002645E7">
        <w:rPr>
          <w:rFonts w:eastAsia="Calibri" w:cs="Arial"/>
        </w:rPr>
        <w:t>n</w:t>
      </w:r>
      <w:r w:rsidR="00406BC5" w:rsidRPr="002645E7">
        <w:rPr>
          <w:rFonts w:eastAsia="Calibri" w:cs="Arial" w:hint="eastAsia"/>
        </w:rPr>
        <w:t>í</w:t>
      </w:r>
      <w:r w:rsidR="00406BC5" w:rsidRPr="002645E7">
        <w:rPr>
          <w:rFonts w:eastAsia="Calibri" w:cs="Arial"/>
        </w:rPr>
        <w:t xml:space="preserve"> Smlouvy se pova</w:t>
      </w:r>
      <w:r w:rsidR="00406BC5" w:rsidRPr="002645E7">
        <w:rPr>
          <w:rFonts w:eastAsia="Calibri" w:cs="Arial" w:hint="eastAsia"/>
        </w:rPr>
        <w:t>ž</w:t>
      </w:r>
      <w:r w:rsidR="00406BC5" w:rsidRPr="002645E7">
        <w:rPr>
          <w:rFonts w:eastAsia="Calibri" w:cs="Arial"/>
        </w:rPr>
        <w:t>uje za podstatn</w:t>
      </w:r>
      <w:r w:rsidR="00406BC5" w:rsidRPr="002645E7">
        <w:rPr>
          <w:rFonts w:eastAsia="Calibri" w:cs="Arial" w:hint="eastAsia"/>
        </w:rPr>
        <w:t>é</w:t>
      </w:r>
      <w:r w:rsidR="00406BC5" w:rsidRPr="002645E7">
        <w:rPr>
          <w:rFonts w:eastAsia="Calibri" w:cs="Arial"/>
        </w:rPr>
        <w:t xml:space="preserve"> poru</w:t>
      </w:r>
      <w:r w:rsidR="00406BC5" w:rsidRPr="002645E7">
        <w:rPr>
          <w:rFonts w:eastAsia="Calibri" w:cs="Arial" w:hint="eastAsia"/>
        </w:rPr>
        <w:t>š</w:t>
      </w:r>
      <w:r w:rsidR="00406BC5" w:rsidRPr="002645E7">
        <w:rPr>
          <w:rFonts w:eastAsia="Calibri" w:cs="Arial"/>
        </w:rPr>
        <w:t>en</w:t>
      </w:r>
      <w:r w:rsidR="00406BC5" w:rsidRPr="002645E7">
        <w:rPr>
          <w:rFonts w:eastAsia="Calibri" w:cs="Arial" w:hint="eastAsia"/>
        </w:rPr>
        <w:t>í</w:t>
      </w:r>
      <w:r w:rsidR="00406BC5" w:rsidRPr="002645E7">
        <w:rPr>
          <w:rFonts w:eastAsia="Calibri" w:cs="Arial"/>
        </w:rPr>
        <w:t xml:space="preserve"> Smlouvy s mo</w:t>
      </w:r>
      <w:r w:rsidR="00406BC5" w:rsidRPr="002645E7">
        <w:rPr>
          <w:rFonts w:eastAsia="Calibri" w:cs="Arial" w:hint="eastAsia"/>
        </w:rPr>
        <w:t>ž</w:t>
      </w:r>
      <w:r w:rsidR="00406BC5" w:rsidRPr="002645E7">
        <w:rPr>
          <w:rFonts w:eastAsia="Calibri" w:cs="Arial"/>
        </w:rPr>
        <w:t>nost</w:t>
      </w:r>
      <w:r w:rsidR="00406BC5" w:rsidRPr="002645E7">
        <w:rPr>
          <w:rFonts w:eastAsia="Calibri" w:cs="Arial" w:hint="eastAsia"/>
        </w:rPr>
        <w:t>í</w:t>
      </w:r>
      <w:r w:rsidR="00406BC5" w:rsidRPr="002645E7">
        <w:rPr>
          <w:rFonts w:eastAsia="Calibri" w:cs="Arial"/>
        </w:rPr>
        <w:t xml:space="preserve"> odstoupen</w:t>
      </w:r>
      <w:r w:rsidR="00406BC5" w:rsidRPr="002645E7">
        <w:rPr>
          <w:rFonts w:eastAsia="Calibri" w:cs="Arial" w:hint="eastAsia"/>
        </w:rPr>
        <w:t>í</w:t>
      </w:r>
      <w:r w:rsidR="00406BC5" w:rsidRPr="002645E7">
        <w:rPr>
          <w:rFonts w:eastAsia="Calibri" w:cs="Arial"/>
        </w:rPr>
        <w:t xml:space="preserve"> Objednatelem od t</w:t>
      </w:r>
      <w:r w:rsidR="00406BC5" w:rsidRPr="002645E7">
        <w:rPr>
          <w:rFonts w:eastAsia="Calibri" w:cs="Arial" w:hint="eastAsia"/>
        </w:rPr>
        <w:t>é</w:t>
      </w:r>
      <w:r w:rsidR="00406BC5" w:rsidRPr="002645E7">
        <w:rPr>
          <w:rFonts w:eastAsia="Calibri" w:cs="Arial"/>
        </w:rPr>
        <w:t xml:space="preserve">to Smlouvy. </w:t>
      </w:r>
    </w:p>
    <w:p w14:paraId="6BBAAD59" w14:textId="4A5D528A" w:rsidR="00EE458F" w:rsidRPr="0014148D" w:rsidRDefault="00F06BEC" w:rsidP="0014148D">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4148D">
        <w:rPr>
          <w:rFonts w:eastAsia="Calibri" w:cs="Arial"/>
        </w:rPr>
        <w:t xml:space="preserve">Zhotovitel se zavazuje při provedení díla využít výhradně poddodavatele, kteří jsou uvedeni v příloze č. 3 </w:t>
      </w:r>
      <w:proofErr w:type="gramStart"/>
      <w:r w:rsidRPr="0014148D">
        <w:rPr>
          <w:rFonts w:eastAsia="Calibri" w:cs="Arial"/>
        </w:rPr>
        <w:t>této</w:t>
      </w:r>
      <w:proofErr w:type="gramEnd"/>
      <w:r w:rsidRPr="0014148D">
        <w:rPr>
          <w:rFonts w:eastAsia="Calibri" w:cs="Arial"/>
        </w:rPr>
        <w:t xml:space="preserve"> Smlouvy – Seznam poddodavatelů</w:t>
      </w:r>
      <w:r w:rsidR="00EE458F" w:rsidRPr="0014148D">
        <w:rPr>
          <w:rFonts w:eastAsia="Calibri" w:cs="Arial"/>
        </w:rPr>
        <w:t xml:space="preserve">. Ke změně poddodavatele může dojít pouze s písemným souhlasem objednatele. Pokud dojde ke změně poddodavatele, musí zhotovitel prokázat, že se jedná o poddodavatele stejně kvalifikovaného (zejména u poddodavatele, prostřednictvím kterého zhotovitel prokazoval </w:t>
      </w:r>
      <w:r w:rsidR="0014148D" w:rsidRPr="0014148D">
        <w:rPr>
          <w:rFonts w:eastAsia="Calibri" w:cs="Arial"/>
        </w:rPr>
        <w:t>ve výběrovém</w:t>
      </w:r>
      <w:r w:rsidR="00EE458F" w:rsidRPr="0014148D">
        <w:rPr>
          <w:rFonts w:eastAsia="Calibri" w:cs="Arial"/>
        </w:rPr>
        <w:t xml:space="preserve"> řízení splnění kvalifikace nebo úroveň hodnocení kvality).</w:t>
      </w:r>
      <w:r w:rsidR="00406BC5" w:rsidRPr="0014148D">
        <w:rPr>
          <w:rFonts w:eastAsia="Calibri" w:cs="Arial"/>
        </w:rPr>
        <w:t xml:space="preserve"> Nespln</w:t>
      </w:r>
      <w:r w:rsidR="00406BC5" w:rsidRPr="0014148D">
        <w:rPr>
          <w:rFonts w:eastAsia="Calibri" w:cs="Arial" w:hint="eastAsia"/>
        </w:rPr>
        <w:t>ě</w:t>
      </w:r>
      <w:r w:rsidR="00406BC5" w:rsidRPr="0014148D">
        <w:rPr>
          <w:rFonts w:eastAsia="Calibri" w:cs="Arial"/>
        </w:rPr>
        <w:t>n</w:t>
      </w:r>
      <w:r w:rsidR="00406BC5" w:rsidRPr="0014148D">
        <w:rPr>
          <w:rFonts w:eastAsia="Calibri" w:cs="Arial" w:hint="eastAsia"/>
        </w:rPr>
        <w:t>í</w:t>
      </w:r>
      <w:r w:rsidR="00406BC5" w:rsidRPr="0014148D">
        <w:rPr>
          <w:rFonts w:eastAsia="Calibri" w:cs="Arial"/>
        </w:rPr>
        <w:t xml:space="preserve"> povinnost</w:t>
      </w:r>
      <w:r w:rsidR="00406BC5" w:rsidRPr="0014148D">
        <w:rPr>
          <w:rFonts w:eastAsia="Calibri" w:cs="Arial" w:hint="eastAsia"/>
        </w:rPr>
        <w:t>í</w:t>
      </w:r>
      <w:r w:rsidR="00406BC5" w:rsidRPr="0014148D">
        <w:rPr>
          <w:rFonts w:eastAsia="Calibri" w:cs="Arial"/>
        </w:rPr>
        <w:t xml:space="preserve"> Zhotovitele dle tohoto ujedn</w:t>
      </w:r>
      <w:r w:rsidR="00406BC5" w:rsidRPr="0014148D">
        <w:rPr>
          <w:rFonts w:eastAsia="Calibri" w:cs="Arial" w:hint="eastAsia"/>
        </w:rPr>
        <w:t>á</w:t>
      </w:r>
      <w:r w:rsidR="00406BC5" w:rsidRPr="0014148D">
        <w:rPr>
          <w:rFonts w:eastAsia="Calibri" w:cs="Arial"/>
        </w:rPr>
        <w:t>n</w:t>
      </w:r>
      <w:r w:rsidR="00406BC5" w:rsidRPr="0014148D">
        <w:rPr>
          <w:rFonts w:eastAsia="Calibri" w:cs="Arial" w:hint="eastAsia"/>
        </w:rPr>
        <w:t>í</w:t>
      </w:r>
      <w:r w:rsidR="00406BC5" w:rsidRPr="0014148D">
        <w:rPr>
          <w:rFonts w:eastAsia="Calibri" w:cs="Arial"/>
        </w:rPr>
        <w:t xml:space="preserve"> Smlouvy se pova</w:t>
      </w:r>
      <w:r w:rsidR="00406BC5" w:rsidRPr="0014148D">
        <w:rPr>
          <w:rFonts w:eastAsia="Calibri" w:cs="Arial" w:hint="eastAsia"/>
        </w:rPr>
        <w:t>ž</w:t>
      </w:r>
      <w:r w:rsidR="00406BC5" w:rsidRPr="0014148D">
        <w:rPr>
          <w:rFonts w:eastAsia="Calibri" w:cs="Arial"/>
        </w:rPr>
        <w:t>uje za podstatn</w:t>
      </w:r>
      <w:r w:rsidR="00406BC5" w:rsidRPr="0014148D">
        <w:rPr>
          <w:rFonts w:eastAsia="Calibri" w:cs="Arial" w:hint="eastAsia"/>
        </w:rPr>
        <w:t>é</w:t>
      </w:r>
      <w:r w:rsidR="00406BC5" w:rsidRPr="0014148D">
        <w:rPr>
          <w:rFonts w:eastAsia="Calibri" w:cs="Arial"/>
        </w:rPr>
        <w:t xml:space="preserve"> poru</w:t>
      </w:r>
      <w:r w:rsidR="00406BC5" w:rsidRPr="0014148D">
        <w:rPr>
          <w:rFonts w:eastAsia="Calibri" w:cs="Arial" w:hint="eastAsia"/>
        </w:rPr>
        <w:t>š</w:t>
      </w:r>
      <w:r w:rsidR="00406BC5" w:rsidRPr="0014148D">
        <w:rPr>
          <w:rFonts w:eastAsia="Calibri" w:cs="Arial"/>
        </w:rPr>
        <w:t>en</w:t>
      </w:r>
      <w:r w:rsidR="00406BC5" w:rsidRPr="0014148D">
        <w:rPr>
          <w:rFonts w:eastAsia="Calibri" w:cs="Arial" w:hint="eastAsia"/>
        </w:rPr>
        <w:t>í</w:t>
      </w:r>
      <w:r w:rsidR="00406BC5" w:rsidRPr="0014148D">
        <w:rPr>
          <w:rFonts w:eastAsia="Calibri" w:cs="Arial"/>
        </w:rPr>
        <w:t xml:space="preserve"> Smlouvy s mo</w:t>
      </w:r>
      <w:r w:rsidR="00406BC5" w:rsidRPr="0014148D">
        <w:rPr>
          <w:rFonts w:eastAsia="Calibri" w:cs="Arial" w:hint="eastAsia"/>
        </w:rPr>
        <w:t>ž</w:t>
      </w:r>
      <w:r w:rsidR="00406BC5" w:rsidRPr="0014148D">
        <w:rPr>
          <w:rFonts w:eastAsia="Calibri" w:cs="Arial"/>
        </w:rPr>
        <w:t>nost</w:t>
      </w:r>
      <w:r w:rsidR="00406BC5" w:rsidRPr="0014148D">
        <w:rPr>
          <w:rFonts w:eastAsia="Calibri" w:cs="Arial" w:hint="eastAsia"/>
        </w:rPr>
        <w:t>í</w:t>
      </w:r>
      <w:r w:rsidR="00406BC5" w:rsidRPr="0014148D">
        <w:rPr>
          <w:rFonts w:eastAsia="Calibri" w:cs="Arial"/>
        </w:rPr>
        <w:t xml:space="preserve"> odstoupen</w:t>
      </w:r>
      <w:r w:rsidR="00406BC5" w:rsidRPr="0014148D">
        <w:rPr>
          <w:rFonts w:eastAsia="Calibri" w:cs="Arial" w:hint="eastAsia"/>
        </w:rPr>
        <w:t>í</w:t>
      </w:r>
      <w:r w:rsidR="00406BC5" w:rsidRPr="0014148D">
        <w:rPr>
          <w:rFonts w:eastAsia="Calibri" w:cs="Arial"/>
        </w:rPr>
        <w:t xml:space="preserve"> Objednatelem od t</w:t>
      </w:r>
      <w:r w:rsidR="00406BC5" w:rsidRPr="0014148D">
        <w:rPr>
          <w:rFonts w:eastAsia="Calibri" w:cs="Arial" w:hint="eastAsia"/>
        </w:rPr>
        <w:t>é</w:t>
      </w:r>
      <w:r w:rsidR="00406BC5" w:rsidRPr="0014148D">
        <w:rPr>
          <w:rFonts w:eastAsia="Calibri" w:cs="Arial"/>
        </w:rPr>
        <w:t>to Smlouvy.</w:t>
      </w:r>
    </w:p>
    <w:p w14:paraId="739925DE" w14:textId="77777777" w:rsidR="00EE458F" w:rsidRPr="0014148D" w:rsidRDefault="00F06BEC" w:rsidP="0014148D">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4148D">
        <w:rPr>
          <w:rFonts w:eastAsia="Calibri" w:cs="Arial"/>
        </w:rPr>
        <w:t>Provedení části díla poddodavatelem nezbavuje zhotovitele jeho výlučné odpovědnosti za řádné provedení díla vůči objednateli. Zhotovitel odpovídá objednateli za tu část díla, kterou svěřil poddodavateli, ve stejném rozsahu, jako by jej provedl sám</w:t>
      </w:r>
      <w:r w:rsidR="00EE458F" w:rsidRPr="0014148D">
        <w:rPr>
          <w:rFonts w:eastAsia="Calibri" w:cs="Arial"/>
        </w:rPr>
        <w:t>.</w:t>
      </w:r>
    </w:p>
    <w:p w14:paraId="554E9D46" w14:textId="5AEBF056" w:rsidR="00E44DDA" w:rsidRDefault="00E44DDA" w:rsidP="0014148D">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4148D">
        <w:rPr>
          <w:rFonts w:eastAsia="Calibri" w:cs="Arial"/>
        </w:rPr>
        <w:t xml:space="preserve">Práce nad rozsah díla dle této smlouvy (vícepráce) budou realizovány, jen pokud o ně bylo po vzájemné dohodě písemným dodatkem k této smlouvě dílo rozšířeno. Jestliže zhotovitel provede práce a jiná plnění nad tento rámec, nemá nárok na jejich zaplacení.  </w:t>
      </w:r>
    </w:p>
    <w:p w14:paraId="296D024C" w14:textId="394D11AF" w:rsidR="00FA67AA" w:rsidRPr="000A1E43" w:rsidRDefault="00FA67AA" w:rsidP="000A1E4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0A1E43">
        <w:rPr>
          <w:rFonts w:eastAsia="Calibri" w:cs="Arial"/>
        </w:rPr>
        <w:t xml:space="preserve">V případě nesplnění závazného termínu plnění zakázky stanoveného v článku </w:t>
      </w:r>
      <w:r>
        <w:rPr>
          <w:rFonts w:eastAsia="Calibri" w:cs="Arial"/>
        </w:rPr>
        <w:t>4</w:t>
      </w:r>
      <w:r w:rsidRPr="000A1E43">
        <w:rPr>
          <w:rFonts w:eastAsia="Calibri" w:cs="Arial"/>
        </w:rPr>
        <w:t xml:space="preserve"> této smlouvy nebo nesplnění </w:t>
      </w:r>
      <w:r>
        <w:rPr>
          <w:rFonts w:eastAsia="Calibri" w:cs="Arial"/>
        </w:rPr>
        <w:t xml:space="preserve">specifikovaných obsahových požadavků na ÚSK (vč. požadavků na její zpracování) </w:t>
      </w:r>
      <w:r w:rsidRPr="000A1E43">
        <w:rPr>
          <w:rFonts w:eastAsia="Calibri" w:cs="Arial"/>
        </w:rPr>
        <w:t xml:space="preserve">uvedených </w:t>
      </w:r>
      <w:r>
        <w:rPr>
          <w:rFonts w:eastAsia="Calibri" w:cs="Arial"/>
        </w:rPr>
        <w:t>ve Výzvě k podání nabídky a jejích přílohách</w:t>
      </w:r>
      <w:r w:rsidRPr="000A1E43">
        <w:rPr>
          <w:rFonts w:eastAsia="Calibri" w:cs="Arial"/>
        </w:rPr>
        <w:t xml:space="preserve">, mající za následek krácení či </w:t>
      </w:r>
      <w:r>
        <w:rPr>
          <w:rFonts w:eastAsia="Calibri" w:cs="Arial"/>
        </w:rPr>
        <w:t>neposkytnutí</w:t>
      </w:r>
      <w:r w:rsidRPr="000A1E43">
        <w:rPr>
          <w:rFonts w:eastAsia="Calibri" w:cs="Arial"/>
        </w:rPr>
        <w:t xml:space="preserve"> dotace, včetně případných dalších finančních škod, hradí způsobenou škodu v plné výši zhotovitel.</w:t>
      </w:r>
    </w:p>
    <w:p w14:paraId="286FFC12" w14:textId="3B7EC59A" w:rsidR="00FA67AA" w:rsidRDefault="00FA67AA" w:rsidP="000A1E43">
      <w:pPr>
        <w:pStyle w:val="Zkladntext"/>
        <w:tabs>
          <w:tab w:val="clear" w:pos="567"/>
          <w:tab w:val="clear" w:pos="1560"/>
          <w:tab w:val="clear" w:pos="5670"/>
        </w:tabs>
        <w:spacing w:before="120" w:line="276" w:lineRule="auto"/>
        <w:rPr>
          <w:rFonts w:eastAsia="Calibri" w:cs="Arial"/>
        </w:rPr>
      </w:pPr>
    </w:p>
    <w:p w14:paraId="096F8741" w14:textId="77777777" w:rsidR="00FA67AA" w:rsidRPr="0014148D" w:rsidRDefault="00FA67AA" w:rsidP="000A1E43">
      <w:pPr>
        <w:pStyle w:val="Zkladntext"/>
        <w:tabs>
          <w:tab w:val="clear" w:pos="567"/>
          <w:tab w:val="clear" w:pos="1560"/>
          <w:tab w:val="clear" w:pos="5670"/>
        </w:tabs>
        <w:spacing w:before="120" w:line="276" w:lineRule="auto"/>
        <w:rPr>
          <w:rFonts w:eastAsia="Calibri" w:cs="Arial"/>
        </w:rPr>
      </w:pPr>
    </w:p>
    <w:p w14:paraId="12547AC6" w14:textId="0BC646FD" w:rsidR="006368DC" w:rsidRDefault="006368DC" w:rsidP="001002F2">
      <w:pPr>
        <w:pStyle w:val="Zkladntext"/>
        <w:tabs>
          <w:tab w:val="clear" w:pos="567"/>
          <w:tab w:val="clear" w:pos="1560"/>
          <w:tab w:val="clear" w:pos="5670"/>
        </w:tabs>
        <w:spacing w:line="276" w:lineRule="auto"/>
        <w:rPr>
          <w:rFonts w:cs="Arial"/>
          <w:highlight w:val="magenta"/>
        </w:rPr>
      </w:pPr>
    </w:p>
    <w:p w14:paraId="0E39DADA" w14:textId="7189D52B" w:rsidR="00AD54BE" w:rsidRPr="00CF602B" w:rsidRDefault="00EE458F" w:rsidP="00CF602B">
      <w:pPr>
        <w:pStyle w:val="Styl1"/>
        <w:numPr>
          <w:ilvl w:val="0"/>
          <w:numId w:val="1"/>
        </w:numPr>
      </w:pPr>
      <w:r>
        <w:lastRenderedPageBreak/>
        <w:t>O</w:t>
      </w:r>
      <w:r w:rsidR="001B0469" w:rsidRPr="00702EB3">
        <w:t>dpovědnost za škodu</w:t>
      </w:r>
    </w:p>
    <w:p w14:paraId="5C8D85E1" w14:textId="6F8409C6" w:rsidR="001B0469" w:rsidRPr="00CF602B" w:rsidRDefault="001B0469"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 xml:space="preserve">Zhotovitel odpovídá </w:t>
      </w:r>
      <w:r w:rsidR="00702EB3" w:rsidRPr="00CF602B">
        <w:rPr>
          <w:rFonts w:eastAsia="Calibri" w:cs="Arial"/>
        </w:rPr>
        <w:t>Objednateli</w:t>
      </w:r>
      <w:r w:rsidRPr="00CF602B">
        <w:rPr>
          <w:rFonts w:eastAsia="Calibri" w:cs="Arial"/>
        </w:rPr>
        <w:t xml:space="preserve"> za škodu způsobenou porušením právních povinností vy</w:t>
      </w:r>
      <w:r w:rsidR="00CF602B">
        <w:rPr>
          <w:rFonts w:eastAsia="Calibri" w:cs="Arial"/>
        </w:rPr>
        <w:t xml:space="preserve">plývajících z právních předpisů, </w:t>
      </w:r>
      <w:r w:rsidRPr="00CF602B">
        <w:rPr>
          <w:rFonts w:eastAsia="Calibri" w:cs="Arial"/>
        </w:rPr>
        <w:t>technických nebo jiných norem nebo porušením této Smlouvy při provádění Díla, vč. nedodržení termínů stanovených touto Smlouvou.</w:t>
      </w:r>
    </w:p>
    <w:p w14:paraId="3C55FAC8" w14:textId="77777777" w:rsidR="001B0469" w:rsidRPr="00CF602B" w:rsidRDefault="001B0469"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 xml:space="preserve">Zhotovitel odpovídá Objednateli za to, že Dílo bude provedeno v řádné kvalitě a bude splňovat požadavky </w:t>
      </w:r>
      <w:r w:rsidR="003C1D90" w:rsidRPr="00CF602B">
        <w:rPr>
          <w:rFonts w:eastAsia="Calibri" w:cs="Arial"/>
        </w:rPr>
        <w:t xml:space="preserve">právních předpisů, </w:t>
      </w:r>
      <w:r w:rsidRPr="00CF602B">
        <w:rPr>
          <w:rFonts w:eastAsia="Calibri" w:cs="Arial"/>
        </w:rPr>
        <w:t>závazných technických norem či technických a kvalitativních podmínek.</w:t>
      </w:r>
    </w:p>
    <w:p w14:paraId="49828FAA" w14:textId="77777777" w:rsidR="001B0469" w:rsidRPr="00CF602B" w:rsidRDefault="001B0469"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Porušení kterékoli povinnosti uvedené čl. 7 této Smlouvy bude považováno za podstatné porušení povinností Zhotovitele podle této Smlouvy.</w:t>
      </w:r>
    </w:p>
    <w:p w14:paraId="30CE51C3" w14:textId="77777777" w:rsidR="005D10F3" w:rsidRPr="00702EB3" w:rsidRDefault="005D10F3" w:rsidP="005D10F3">
      <w:pPr>
        <w:pStyle w:val="Zkladntext"/>
        <w:tabs>
          <w:tab w:val="clear" w:pos="1560"/>
          <w:tab w:val="clear" w:pos="5670"/>
        </w:tabs>
        <w:spacing w:line="276" w:lineRule="auto"/>
        <w:ind w:left="567"/>
        <w:rPr>
          <w:rFonts w:cs="Arial"/>
        </w:rPr>
      </w:pPr>
    </w:p>
    <w:p w14:paraId="762379FB" w14:textId="77777777" w:rsidR="00D36451" w:rsidRPr="00702EB3" w:rsidRDefault="002A1860" w:rsidP="00CF602B">
      <w:pPr>
        <w:pStyle w:val="Styl1"/>
        <w:numPr>
          <w:ilvl w:val="0"/>
          <w:numId w:val="1"/>
        </w:numPr>
      </w:pPr>
      <w:r w:rsidRPr="00702EB3">
        <w:t>Předání díla</w:t>
      </w:r>
      <w:r w:rsidR="001B0469" w:rsidRPr="00702EB3">
        <w:t>, odpovědnost za vady</w:t>
      </w:r>
    </w:p>
    <w:p w14:paraId="5E2C2887" w14:textId="77777777" w:rsidR="001B0469" w:rsidRPr="00CF602B" w:rsidRDefault="001B0469"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Zhotovitel splní svoji povinnost provést Dílo jeho řádným a včasným ukončením a předáním jednotlivých částí předmětu Díla bez vad Objednateli.</w:t>
      </w:r>
    </w:p>
    <w:p w14:paraId="5F1BA26D" w14:textId="55260B77" w:rsidR="00F06BEC" w:rsidRPr="00CF602B" w:rsidRDefault="001B0469"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 xml:space="preserve">O předání a převzetí Díla podle čl. </w:t>
      </w:r>
      <w:r w:rsidR="00702EB3" w:rsidRPr="00CF602B">
        <w:rPr>
          <w:rFonts w:eastAsia="Calibri" w:cs="Arial"/>
        </w:rPr>
        <w:t>2.</w:t>
      </w:r>
      <w:r w:rsidRPr="00CF602B">
        <w:rPr>
          <w:rFonts w:eastAsia="Calibri" w:cs="Arial"/>
        </w:rPr>
        <w:t xml:space="preserve"> této Smlouvy ve lhůtách dle čl. </w:t>
      </w:r>
      <w:r w:rsidR="00CF602B" w:rsidRPr="00CF602B">
        <w:rPr>
          <w:rFonts w:eastAsia="Calibri" w:cs="Arial"/>
        </w:rPr>
        <w:t>4</w:t>
      </w:r>
      <w:r w:rsidR="00702EB3" w:rsidRPr="00CF602B">
        <w:rPr>
          <w:rFonts w:eastAsia="Calibri" w:cs="Arial"/>
        </w:rPr>
        <w:t>.</w:t>
      </w:r>
      <w:r w:rsidRPr="00CF602B">
        <w:rPr>
          <w:rFonts w:eastAsia="Calibri" w:cs="Arial"/>
        </w:rPr>
        <w:t xml:space="preserve"> této Smlouvy budou mezi smluvními stranami podepsány předávací protokoly. Objednatel má právo odmítnout Dílo nebo jeho části převzít pro vady.</w:t>
      </w:r>
    </w:p>
    <w:p w14:paraId="42331234" w14:textId="77777777" w:rsidR="004D187F" w:rsidRPr="00CF602B" w:rsidRDefault="004D187F" w:rsidP="00CF602B">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F602B">
        <w:rPr>
          <w:rFonts w:eastAsia="Calibri" w:cs="Arial"/>
        </w:rPr>
        <w:t>Písemný protokol o předání příslušné části Díla dle tohoto článku Smlouvy zajistí Zhotovitel, písemný protokol o vrácení příslušné části Díla dle tohoto článku Smlouvy k dopracování zajistí Objednatel.</w:t>
      </w:r>
    </w:p>
    <w:p w14:paraId="3C4E303B" w14:textId="77777777" w:rsidR="004D187F" w:rsidRPr="001002F2" w:rsidRDefault="004D187F" w:rsidP="00CF602B">
      <w:pPr>
        <w:pStyle w:val="Zkladntext"/>
        <w:numPr>
          <w:ilvl w:val="1"/>
          <w:numId w:val="1"/>
        </w:numPr>
        <w:tabs>
          <w:tab w:val="clear" w:pos="567"/>
          <w:tab w:val="clear" w:pos="1560"/>
          <w:tab w:val="clear" w:pos="5670"/>
        </w:tabs>
        <w:spacing w:before="120" w:line="276" w:lineRule="auto"/>
        <w:ind w:left="567" w:hanging="567"/>
        <w:rPr>
          <w:rFonts w:eastAsia="Calibri" w:cs="Arial"/>
          <w:u w:val="single"/>
        </w:rPr>
      </w:pPr>
      <w:r w:rsidRPr="001002F2">
        <w:rPr>
          <w:rFonts w:eastAsia="Calibri" w:cs="Arial"/>
          <w:u w:val="single"/>
        </w:rPr>
        <w:t>Náležitosti protokolu o předání a převzetí části Díla:</w:t>
      </w:r>
    </w:p>
    <w:p w14:paraId="1E9D0B05" w14:textId="0A3E1A4B" w:rsidR="004D187F" w:rsidRDefault="004D187F" w:rsidP="00481BF6">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702EB3">
        <w:rPr>
          <w:rFonts w:ascii="Arial" w:hAnsi="Arial"/>
          <w:sz w:val="20"/>
          <w:szCs w:val="20"/>
        </w:rPr>
        <w:t>údaje o Zhotoviteli a O</w:t>
      </w:r>
      <w:r>
        <w:rPr>
          <w:rFonts w:ascii="Arial" w:hAnsi="Arial"/>
          <w:sz w:val="20"/>
          <w:szCs w:val="20"/>
        </w:rPr>
        <w:t>bjednateli</w:t>
      </w:r>
      <w:r w:rsidR="00481BF6">
        <w:rPr>
          <w:rFonts w:ascii="Arial" w:hAnsi="Arial"/>
          <w:sz w:val="20"/>
          <w:szCs w:val="20"/>
        </w:rPr>
        <w:t>,</w:t>
      </w:r>
    </w:p>
    <w:p w14:paraId="45615B06" w14:textId="5C81E877" w:rsidR="003F0E4E" w:rsidRDefault="00CF602B" w:rsidP="003F0E4E">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Pr>
          <w:rFonts w:ascii="Arial" w:hAnsi="Arial"/>
          <w:sz w:val="20"/>
          <w:szCs w:val="20"/>
        </w:rPr>
        <w:t>celý název díla, vč. uvedení registračního čísla, tzn.: „Územní studie krajiny správního obvodu ORP Bystřice pod Hostýnem“, registrační číslo:</w:t>
      </w:r>
      <w:r w:rsidR="00481BF6">
        <w:rPr>
          <w:rFonts w:ascii="Arial" w:hAnsi="Arial"/>
          <w:sz w:val="20"/>
          <w:szCs w:val="20"/>
        </w:rPr>
        <w:t xml:space="preserve"> OPZP_24_1_3_06_00016,</w:t>
      </w:r>
      <w:r w:rsidR="003F0E4E">
        <w:rPr>
          <w:rFonts w:ascii="Arial" w:hAnsi="Arial"/>
          <w:sz w:val="20"/>
          <w:szCs w:val="20"/>
        </w:rPr>
        <w:t xml:space="preserve"> vč. naplnění pravidel publicity – dle podmínek stanovených v Grafickém manuálu publicity OPŽP 2021 – 2027.</w:t>
      </w:r>
    </w:p>
    <w:p w14:paraId="09BC9284" w14:textId="08F9CCC9" w:rsidR="004D187F" w:rsidRPr="00702EB3" w:rsidRDefault="004D187F" w:rsidP="00481BF6">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702EB3">
        <w:rPr>
          <w:rFonts w:ascii="Arial" w:hAnsi="Arial"/>
          <w:sz w:val="20"/>
          <w:szCs w:val="20"/>
        </w:rPr>
        <w:t xml:space="preserve">popis předávané části Díla, které </w:t>
      </w:r>
      <w:r>
        <w:rPr>
          <w:rFonts w:ascii="Arial" w:hAnsi="Arial"/>
          <w:sz w:val="20"/>
          <w:szCs w:val="20"/>
        </w:rPr>
        <w:t>je předmětem předání a převzetí</w:t>
      </w:r>
      <w:r w:rsidR="00481BF6">
        <w:rPr>
          <w:rFonts w:ascii="Arial" w:hAnsi="Arial"/>
          <w:sz w:val="20"/>
          <w:szCs w:val="20"/>
        </w:rPr>
        <w:t>,</w:t>
      </w:r>
    </w:p>
    <w:p w14:paraId="224D814F" w14:textId="78EA859B" w:rsidR="004D187F" w:rsidRPr="00702EB3" w:rsidRDefault="004D187F" w:rsidP="00481BF6">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702EB3">
        <w:rPr>
          <w:rFonts w:ascii="Arial" w:hAnsi="Arial"/>
          <w:sz w:val="20"/>
          <w:szCs w:val="20"/>
        </w:rPr>
        <w:t>vyjádření osoby oprávněné jednat za Objednatele ve věci realizace dle této Smlouvy, zda danou část Díla přebírá nebo nepřebírá</w:t>
      </w:r>
      <w:r w:rsidR="00481BF6">
        <w:rPr>
          <w:rFonts w:ascii="Arial" w:hAnsi="Arial"/>
          <w:sz w:val="20"/>
          <w:szCs w:val="20"/>
        </w:rPr>
        <w:t>,</w:t>
      </w:r>
    </w:p>
    <w:p w14:paraId="126685C0" w14:textId="542C89DF" w:rsidR="004D187F" w:rsidRPr="00702EB3" w:rsidRDefault="004D187F" w:rsidP="00481BF6">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702EB3">
        <w:rPr>
          <w:rFonts w:ascii="Arial" w:hAnsi="Arial"/>
          <w:sz w:val="20"/>
          <w:szCs w:val="20"/>
        </w:rPr>
        <w:t xml:space="preserve">v případě převzetí předmětu části Díla i v případě drobných vad zjištěných při kontrole  - soupis těchto drobných </w:t>
      </w:r>
      <w:r>
        <w:rPr>
          <w:rFonts w:ascii="Arial" w:hAnsi="Arial"/>
          <w:sz w:val="20"/>
          <w:szCs w:val="20"/>
        </w:rPr>
        <w:t>vad s termíny jejich odstranění</w:t>
      </w:r>
      <w:r w:rsidR="00481BF6">
        <w:rPr>
          <w:rFonts w:ascii="Arial" w:hAnsi="Arial"/>
          <w:sz w:val="20"/>
          <w:szCs w:val="20"/>
        </w:rPr>
        <w:t>.</w:t>
      </w:r>
    </w:p>
    <w:p w14:paraId="0225C642" w14:textId="77777777" w:rsidR="004D187F" w:rsidRPr="001002F2" w:rsidRDefault="004D187F" w:rsidP="001002F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002F2">
        <w:rPr>
          <w:rFonts w:eastAsia="Calibri" w:cs="Arial"/>
        </w:rPr>
        <w:t>Náležitostmi protokolu o vrácení příslušné části Díla k dopracování je soupis zjištěných vad.</w:t>
      </w:r>
    </w:p>
    <w:p w14:paraId="7E338B98" w14:textId="77777777" w:rsidR="004D187F" w:rsidRPr="001002F2" w:rsidRDefault="004D187F" w:rsidP="001002F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002F2">
        <w:rPr>
          <w:rFonts w:eastAsia="Calibri" w:cs="Arial"/>
        </w:rPr>
        <w:t xml:space="preserve">Zhotovitel je povinen odstranit vady předmětu Díla ve lhůtě sjednané mezi smluvními stranami písemnou dohodou. V případě neuzavření této dohody je Zhotovitel povinen odstranit vady díla ve lhůtě do 4 pracovních dnů. </w:t>
      </w:r>
    </w:p>
    <w:p w14:paraId="6ED7B358" w14:textId="23559367" w:rsidR="00943454" w:rsidRDefault="00F06BEC" w:rsidP="001002F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1002F2">
        <w:rPr>
          <w:rFonts w:eastAsia="Calibri" w:cs="Arial"/>
          <w:b/>
        </w:rPr>
        <w:t xml:space="preserve">Plnění 3. etapy může být protokolárně ukončeno až po vyjádření Objednatele </w:t>
      </w:r>
      <w:r w:rsidR="004D187F" w:rsidRPr="001002F2">
        <w:rPr>
          <w:rFonts w:eastAsia="Calibri" w:cs="Arial"/>
          <w:b/>
        </w:rPr>
        <w:t xml:space="preserve">k </w:t>
      </w:r>
      <w:r w:rsidR="00CF6ED2" w:rsidRPr="001002F2">
        <w:rPr>
          <w:rFonts w:eastAsia="Calibri" w:cs="Arial"/>
          <w:b/>
        </w:rPr>
        <w:t>finálnímu výsledku plnění (</w:t>
      </w:r>
      <w:r w:rsidR="004D187F" w:rsidRPr="001002F2">
        <w:rPr>
          <w:rFonts w:eastAsia="Calibri" w:cs="Arial"/>
          <w:b/>
        </w:rPr>
        <w:t xml:space="preserve">k </w:t>
      </w:r>
      <w:r w:rsidR="00CF6ED2" w:rsidRPr="001002F2">
        <w:rPr>
          <w:rFonts w:eastAsia="Calibri" w:cs="Arial"/>
          <w:b/>
        </w:rPr>
        <w:t>finální Územní studii krajiny)</w:t>
      </w:r>
      <w:r w:rsidRPr="001002F2">
        <w:rPr>
          <w:rFonts w:eastAsia="Calibri" w:cs="Arial"/>
        </w:rPr>
        <w:t xml:space="preserve">. Objednatel se zavazuje </w:t>
      </w:r>
      <w:r w:rsidR="00CF6ED2" w:rsidRPr="001002F2">
        <w:rPr>
          <w:rFonts w:eastAsia="Calibri" w:cs="Arial"/>
        </w:rPr>
        <w:t xml:space="preserve">vyjádřit k výsledku plnění </w:t>
      </w:r>
      <w:r w:rsidRPr="001002F2">
        <w:rPr>
          <w:rFonts w:eastAsia="Calibri" w:cs="Arial"/>
        </w:rPr>
        <w:t>do 30 dnů od předání 3. etapy zhotovitelem</w:t>
      </w:r>
      <w:bookmarkStart w:id="0" w:name="_GoBack"/>
      <w:bookmarkEnd w:id="0"/>
      <w:r w:rsidRPr="001002F2">
        <w:rPr>
          <w:rFonts w:eastAsia="Calibri" w:cs="Arial"/>
        </w:rPr>
        <w:t xml:space="preserve"> </w:t>
      </w:r>
      <w:r w:rsidR="00943454">
        <w:rPr>
          <w:rFonts w:eastAsia="Calibri" w:cs="Arial"/>
        </w:rPr>
        <w:t xml:space="preserve">(aby tedy Zhotovitel splnil termíny uvedené v čl. 4.3. musí ÚSK předat Objednateli nejpozději do </w:t>
      </w:r>
      <w:proofErr w:type="gramStart"/>
      <w:r w:rsidR="00943454">
        <w:rPr>
          <w:rFonts w:eastAsia="Calibri" w:cs="Arial"/>
        </w:rPr>
        <w:t>31.08.2027</w:t>
      </w:r>
      <w:proofErr w:type="gramEnd"/>
      <w:r w:rsidR="00943454">
        <w:rPr>
          <w:rFonts w:eastAsia="Calibri" w:cs="Arial"/>
        </w:rPr>
        <w:t>).</w:t>
      </w:r>
    </w:p>
    <w:p w14:paraId="1DE8FB11" w14:textId="77777777" w:rsidR="00CF6ED2" w:rsidRPr="001002F2" w:rsidRDefault="00CF6ED2" w:rsidP="001002F2">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1002F2">
        <w:rPr>
          <w:rFonts w:ascii="Arial" w:hAnsi="Arial"/>
          <w:sz w:val="20"/>
          <w:szCs w:val="20"/>
        </w:rPr>
        <w:t xml:space="preserve">V případě, že Objednatel </w:t>
      </w:r>
      <w:r w:rsidR="00F06BEC" w:rsidRPr="001002F2">
        <w:rPr>
          <w:rFonts w:ascii="Arial" w:hAnsi="Arial"/>
          <w:sz w:val="20"/>
          <w:szCs w:val="20"/>
        </w:rPr>
        <w:t>akcept</w:t>
      </w:r>
      <w:r w:rsidRPr="001002F2">
        <w:rPr>
          <w:rFonts w:ascii="Arial" w:hAnsi="Arial"/>
          <w:sz w:val="20"/>
          <w:szCs w:val="20"/>
        </w:rPr>
        <w:t xml:space="preserve">uje výsledek plnění </w:t>
      </w:r>
      <w:r w:rsidR="00F06BEC" w:rsidRPr="001002F2">
        <w:rPr>
          <w:rFonts w:ascii="Arial" w:hAnsi="Arial"/>
          <w:sz w:val="20"/>
          <w:szCs w:val="20"/>
        </w:rPr>
        <w:t xml:space="preserve">bez výhrad, je plnění považováno za řádně a bezvadně poskytnuté. </w:t>
      </w:r>
    </w:p>
    <w:p w14:paraId="0DF47FAA" w14:textId="77777777" w:rsidR="00F06BEC" w:rsidRPr="001002F2" w:rsidRDefault="00CF6ED2" w:rsidP="001002F2">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1002F2">
        <w:rPr>
          <w:rFonts w:ascii="Arial" w:hAnsi="Arial"/>
          <w:sz w:val="20"/>
          <w:szCs w:val="20"/>
        </w:rPr>
        <w:t xml:space="preserve">V případě, že Objednatel akceptuje výsledek plnění </w:t>
      </w:r>
      <w:r w:rsidR="00F06BEC" w:rsidRPr="001002F2">
        <w:rPr>
          <w:rFonts w:ascii="Arial" w:hAnsi="Arial"/>
          <w:sz w:val="20"/>
          <w:szCs w:val="20"/>
        </w:rPr>
        <w:t xml:space="preserve">s výhradami, není plnění považováno za řádně a bezvadně poskytnuté a </w:t>
      </w:r>
      <w:r w:rsidRPr="001002F2">
        <w:rPr>
          <w:rFonts w:ascii="Arial" w:hAnsi="Arial"/>
          <w:sz w:val="20"/>
          <w:szCs w:val="20"/>
        </w:rPr>
        <w:t>Z</w:t>
      </w:r>
      <w:r w:rsidR="00F06BEC" w:rsidRPr="001002F2">
        <w:rPr>
          <w:rFonts w:ascii="Arial" w:hAnsi="Arial"/>
          <w:sz w:val="20"/>
          <w:szCs w:val="20"/>
        </w:rPr>
        <w:t xml:space="preserve">hotovitel se zavazuje, že odstraní vady plnění </w:t>
      </w:r>
      <w:r w:rsidRPr="001002F2">
        <w:rPr>
          <w:rFonts w:ascii="Arial" w:hAnsi="Arial"/>
          <w:sz w:val="20"/>
          <w:szCs w:val="20"/>
        </w:rPr>
        <w:t xml:space="preserve">písemně předané Objednatelem Zhotoviteli </w:t>
      </w:r>
      <w:r w:rsidR="00F06BEC" w:rsidRPr="001002F2">
        <w:rPr>
          <w:rFonts w:ascii="Arial" w:hAnsi="Arial"/>
          <w:sz w:val="20"/>
          <w:szCs w:val="20"/>
        </w:rPr>
        <w:t xml:space="preserve">nejpozději do 30 dnů od obdržení. </w:t>
      </w:r>
      <w:r w:rsidRPr="001002F2">
        <w:rPr>
          <w:rFonts w:ascii="Arial" w:hAnsi="Arial"/>
          <w:sz w:val="20"/>
          <w:szCs w:val="20"/>
        </w:rPr>
        <w:t>Z</w:t>
      </w:r>
      <w:r w:rsidR="00F06BEC" w:rsidRPr="001002F2">
        <w:rPr>
          <w:rFonts w:ascii="Arial" w:hAnsi="Arial"/>
          <w:sz w:val="20"/>
          <w:szCs w:val="20"/>
        </w:rPr>
        <w:t xml:space="preserve">hotovitel </w:t>
      </w:r>
      <w:r w:rsidRPr="001002F2">
        <w:rPr>
          <w:rFonts w:ascii="Arial" w:hAnsi="Arial"/>
          <w:sz w:val="20"/>
          <w:szCs w:val="20"/>
        </w:rPr>
        <w:t xml:space="preserve">je </w:t>
      </w:r>
      <w:r w:rsidR="00F06BEC" w:rsidRPr="001002F2">
        <w:rPr>
          <w:rFonts w:ascii="Arial" w:hAnsi="Arial"/>
          <w:sz w:val="20"/>
          <w:szCs w:val="20"/>
        </w:rPr>
        <w:t xml:space="preserve">oprávněn fakturovat </w:t>
      </w:r>
      <w:r w:rsidRPr="001002F2">
        <w:rPr>
          <w:rFonts w:ascii="Arial" w:hAnsi="Arial"/>
          <w:sz w:val="20"/>
          <w:szCs w:val="20"/>
        </w:rPr>
        <w:t xml:space="preserve">3. etapu </w:t>
      </w:r>
      <w:r w:rsidR="00F06BEC" w:rsidRPr="001002F2">
        <w:rPr>
          <w:rFonts w:ascii="Arial" w:hAnsi="Arial"/>
          <w:sz w:val="20"/>
          <w:szCs w:val="20"/>
        </w:rPr>
        <w:t xml:space="preserve">až po odstranění všech </w:t>
      </w:r>
      <w:r w:rsidRPr="001002F2">
        <w:rPr>
          <w:rFonts w:ascii="Arial" w:hAnsi="Arial"/>
          <w:sz w:val="20"/>
          <w:szCs w:val="20"/>
        </w:rPr>
        <w:t>u</w:t>
      </w:r>
      <w:r w:rsidR="00F06BEC" w:rsidRPr="001002F2">
        <w:rPr>
          <w:rFonts w:ascii="Arial" w:hAnsi="Arial"/>
          <w:sz w:val="20"/>
          <w:szCs w:val="20"/>
        </w:rPr>
        <w:t xml:space="preserve">vedených </w:t>
      </w:r>
      <w:r w:rsidRPr="001002F2">
        <w:rPr>
          <w:rFonts w:ascii="Arial" w:hAnsi="Arial"/>
          <w:sz w:val="20"/>
          <w:szCs w:val="20"/>
        </w:rPr>
        <w:t>vad</w:t>
      </w:r>
      <w:r w:rsidR="00F06BEC" w:rsidRPr="001002F2">
        <w:rPr>
          <w:rFonts w:ascii="Arial" w:hAnsi="Arial"/>
          <w:sz w:val="20"/>
          <w:szCs w:val="20"/>
        </w:rPr>
        <w:t>. V případě nedodržení termínu pro odstranění vad se uplatní sankční podmínky pro prodlení.</w:t>
      </w:r>
    </w:p>
    <w:p w14:paraId="77D250FB" w14:textId="6F9E843F" w:rsidR="00F06BEC" w:rsidRPr="001002F2" w:rsidRDefault="00CF6ED2" w:rsidP="001002F2">
      <w:pPr>
        <w:widowControl w:val="0"/>
        <w:numPr>
          <w:ilvl w:val="0"/>
          <w:numId w:val="7"/>
        </w:numPr>
        <w:tabs>
          <w:tab w:val="right" w:pos="851"/>
        </w:tabs>
        <w:autoSpaceDN w:val="0"/>
        <w:spacing w:line="276" w:lineRule="auto"/>
        <w:ind w:left="851" w:hanging="284"/>
        <w:jc w:val="both"/>
        <w:textAlignment w:val="baseline"/>
        <w:rPr>
          <w:rFonts w:ascii="Arial" w:hAnsi="Arial"/>
          <w:sz w:val="20"/>
          <w:szCs w:val="20"/>
        </w:rPr>
      </w:pPr>
      <w:r w:rsidRPr="001002F2">
        <w:rPr>
          <w:rFonts w:ascii="Arial" w:hAnsi="Arial"/>
          <w:sz w:val="20"/>
          <w:szCs w:val="20"/>
        </w:rPr>
        <w:t xml:space="preserve">V případě, že Objednatel </w:t>
      </w:r>
      <w:r w:rsidR="00F06BEC" w:rsidRPr="001002F2">
        <w:rPr>
          <w:rFonts w:ascii="Arial" w:hAnsi="Arial"/>
          <w:sz w:val="20"/>
          <w:szCs w:val="20"/>
        </w:rPr>
        <w:t>neakcept</w:t>
      </w:r>
      <w:r w:rsidRPr="001002F2">
        <w:rPr>
          <w:rFonts w:ascii="Arial" w:hAnsi="Arial"/>
          <w:sz w:val="20"/>
          <w:szCs w:val="20"/>
        </w:rPr>
        <w:t>uje a vrátí výsledek plnění</w:t>
      </w:r>
      <w:r w:rsidR="00F06BEC" w:rsidRPr="001002F2">
        <w:rPr>
          <w:rFonts w:ascii="Arial" w:hAnsi="Arial"/>
          <w:sz w:val="20"/>
          <w:szCs w:val="20"/>
        </w:rPr>
        <w:t xml:space="preserve"> k přepracování, není plnění považováno za řádně a bezvadně poskytnuté a zhotovitel se zavazuje odstranit </w:t>
      </w:r>
      <w:r w:rsidRPr="001002F2">
        <w:rPr>
          <w:rFonts w:ascii="Arial" w:hAnsi="Arial"/>
          <w:sz w:val="20"/>
          <w:szCs w:val="20"/>
        </w:rPr>
        <w:t xml:space="preserve">vady plnění písemně předané Objednatelem Zhotoviteli </w:t>
      </w:r>
      <w:r w:rsidR="00F06BEC" w:rsidRPr="001002F2">
        <w:rPr>
          <w:rFonts w:ascii="Arial" w:hAnsi="Arial"/>
          <w:sz w:val="20"/>
          <w:szCs w:val="20"/>
        </w:rPr>
        <w:t>nejpozději do 60 dnů od obdržení. V takovém případě je zhotovitel ode dne vrácení k přepracování v prodlení a uplatní se sankční podmínky pro prodlení</w:t>
      </w:r>
      <w:r w:rsidR="001002F2">
        <w:rPr>
          <w:rFonts w:ascii="Arial" w:hAnsi="Arial"/>
          <w:sz w:val="20"/>
          <w:szCs w:val="20"/>
        </w:rPr>
        <w:t>.</w:t>
      </w:r>
    </w:p>
    <w:p w14:paraId="0E66CECE" w14:textId="300BF953" w:rsidR="001C3F64" w:rsidRPr="001002F2" w:rsidRDefault="00537C4A" w:rsidP="001002F2">
      <w:pPr>
        <w:pStyle w:val="Styl1"/>
        <w:numPr>
          <w:ilvl w:val="0"/>
          <w:numId w:val="1"/>
        </w:numPr>
      </w:pPr>
      <w:r w:rsidRPr="002607B5">
        <w:t xml:space="preserve">Záruka na dílo </w:t>
      </w:r>
    </w:p>
    <w:p w14:paraId="19185D60" w14:textId="77777777" w:rsidR="00702EB3" w:rsidRPr="00C45223" w:rsidRDefault="002D077F"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Záruční doba na Dílo </w:t>
      </w:r>
      <w:r w:rsidR="00702EB3" w:rsidRPr="00C45223">
        <w:rPr>
          <w:rFonts w:eastAsia="Calibri" w:cs="Arial"/>
        </w:rPr>
        <w:t xml:space="preserve">se sjednává v délce 10 let, přičemž záruční doba začíná běžet ode dne protokolárního předání celého </w:t>
      </w:r>
      <w:r w:rsidR="002607B5" w:rsidRPr="00C45223">
        <w:rPr>
          <w:rFonts w:eastAsia="Calibri" w:cs="Arial"/>
        </w:rPr>
        <w:t>Díla v rozsahu čl. 2</w:t>
      </w:r>
      <w:r w:rsidR="00702EB3" w:rsidRPr="00C45223">
        <w:rPr>
          <w:rFonts w:eastAsia="Calibri" w:cs="Arial"/>
        </w:rPr>
        <w:t xml:space="preserve">. této Smlouvy. </w:t>
      </w:r>
    </w:p>
    <w:p w14:paraId="56C2E99D" w14:textId="77777777" w:rsidR="002D077F" w:rsidRPr="00C45223" w:rsidRDefault="002D077F"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lastRenderedPageBreak/>
        <w:t>Zhotovitel odpovídá za vady díla dle § 2099 a následujících občanského zákoníku. Zhotovitel neodpovídá za vady a nedodělky díla, které byly po jeho převzetí způsobeny objednatelem, neoprávněným zásahem třetí osoby či neodvratitelnými událostmi.</w:t>
      </w:r>
    </w:p>
    <w:p w14:paraId="0E891FA7" w14:textId="77777777" w:rsidR="00702EB3" w:rsidRPr="00C45223" w:rsidRDefault="002D077F"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V případě, že předané dílo vykazuje vady, musí tyto vady objednatel písemně u zhotovitele reklamovat. Písemná forma je podmínkou platnosti reklamace. V reklamaci musí objednatel uvést, jak se zjištěné vady projevují</w:t>
      </w:r>
      <w:r w:rsidR="00702EB3" w:rsidRPr="00C45223">
        <w:rPr>
          <w:rFonts w:eastAsia="Calibri" w:cs="Arial"/>
        </w:rPr>
        <w:t xml:space="preserve">. </w:t>
      </w:r>
    </w:p>
    <w:p w14:paraId="3D90078F"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Vady lze uplatnit nejpozději do posledního dne záruční doby, přičemž odeslání písemného ohlášení vad Objednateli v poslední den záruční doby se považuje za včas uplatněné.</w:t>
      </w:r>
    </w:p>
    <w:p w14:paraId="597ED423"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V případě oprávněných a řádně uplatněných vad Díla má Objednatel podle charakteru a závažnosti vady právo požadovat odstranění vady opravou, je-li to možné a účelné, </w:t>
      </w:r>
      <w:r w:rsidR="00406BC5" w:rsidRPr="00C45223">
        <w:rPr>
          <w:rFonts w:eastAsia="Calibri" w:cs="Arial"/>
        </w:rPr>
        <w:t>a to nejpozději do 30 dnů od doručení písemné reklamace objednatele zhotoviteli</w:t>
      </w:r>
      <w:r w:rsidRPr="00C45223">
        <w:rPr>
          <w:rFonts w:eastAsia="Calibri" w:cs="Arial"/>
        </w:rPr>
        <w:t>, nebo přiměřenou slevu z celkové ceny Díla.</w:t>
      </w:r>
    </w:p>
    <w:p w14:paraId="719D1EB9"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Neodstraní-li Zhotovitel vady Díla ve lhůtě uvedené v této Smlouvě, je Objednatel oprávněn pověřit odstraněním vad třetí, odborně způsobilou osobu, a Zhotovitel je povinen nahradit Objednateli veškeré jím prokázané účelně vynaložené náklady s tím spojené; odstraněním vady prostřednictvím třetí osoby není dotčena odpovědnost nebo záruka Zhotovitele za jiné vady Díla. Odstraněním vady prostřednictvím této třetí osoby nezaniká odpovědnost Zhotovitele za škody způsobené v souvislosti s vadou. </w:t>
      </w:r>
    </w:p>
    <w:p w14:paraId="33B0A182" w14:textId="77777777" w:rsidR="00702EB3" w:rsidRPr="002607B5" w:rsidRDefault="00702EB3" w:rsidP="006116F0">
      <w:pPr>
        <w:pStyle w:val="Zkladntext"/>
        <w:tabs>
          <w:tab w:val="clear" w:pos="567"/>
          <w:tab w:val="clear" w:pos="1560"/>
          <w:tab w:val="clear" w:pos="5670"/>
        </w:tabs>
        <w:spacing w:line="276" w:lineRule="auto"/>
        <w:ind w:left="567" w:hanging="567"/>
        <w:rPr>
          <w:rFonts w:cs="Arial"/>
        </w:rPr>
      </w:pPr>
    </w:p>
    <w:p w14:paraId="1A30CD46" w14:textId="77777777" w:rsidR="00702EB3" w:rsidRPr="002607B5" w:rsidRDefault="00B7766F" w:rsidP="00C45223">
      <w:pPr>
        <w:pStyle w:val="Styl1"/>
        <w:numPr>
          <w:ilvl w:val="0"/>
          <w:numId w:val="1"/>
        </w:numPr>
      </w:pPr>
      <w:r>
        <w:t>Vlastnictví díla, mlčenlivost</w:t>
      </w:r>
    </w:p>
    <w:p w14:paraId="5D3FB01F"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Vlastníkem Díla je od počátku Zhotovitel. Předáním a převzetím jednotlivých částí Díla Objednatelem dle této Smlouvy se vlastníkem těchto převzatých částí Díla stává Objednatel. </w:t>
      </w:r>
    </w:p>
    <w:p w14:paraId="6F549037"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Zhotovitel není oprávněn poskytnout Dílo (ani jeho část), které je předmětem této Smlouvy, třetí osobě k jakémukoliv využití bez předchozího písemného souhlasu Objednatele.</w:t>
      </w:r>
    </w:p>
    <w:p w14:paraId="1A2D90F5" w14:textId="77777777" w:rsidR="00B7766F" w:rsidRPr="00C45223" w:rsidRDefault="00B7766F"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Smluvní strany shodně prohlašují, že samotný obsah této smlouvy nemá povahu obchodního tajemství. Zhotovitel se však zavazuje zachovat mlčenlivost o informacích, které mu byly objednatelem v souvislosti s touto smlouvou poskytnuty jako důvěrné nebo jako obchodní tajemství. Tyto povinnosti trvají i po skončení této smlouvy</w:t>
      </w:r>
    </w:p>
    <w:p w14:paraId="611ECDF6"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Zhotovitel se zavazuje zachovávat mlčenlivost o všech skutečnostech, které se o Objednateli a jeho záměru a jiných zájmech při plnění této Smlouvy dozvěděl, pokud jejich poskytnutí třetí osobě není nezbytné pro splnění předmětu této Smlouvy nebo k jejich poskytnutí Objednatel nedal svůj výslovný souhlas. Tímto ustanovením není dotčeno oprávnění Zhotovitele poskytnout dokumenty týkající se Díla nebo sdělovat údaje týkající se Díla advokátům, daňovým poradcům, auditorům či jiným osobám vázaným na základě zvláštního právního předpisu povinností mlčenlivosti. Tyto osoby však musí být na povinnost mlčenlivosti upozorněny. </w:t>
      </w:r>
    </w:p>
    <w:p w14:paraId="75D030BA" w14:textId="77777777" w:rsidR="00702EB3" w:rsidRPr="00C45223" w:rsidRDefault="00702EB3"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Zhotovitel je oprávněn uvedené dokumenty a údaje poskytnout a sdělit rovněž svým zaměstnancům a poddodavatelům pověřeným k plnění předmětu této Smlouvy, pokud se tito zaměstnanci a poddodavatelé zaváží k mlčenlivosti a utajení údajů za stejných podmínek, jaké jsou uvedeny v této Smlouvě.</w:t>
      </w:r>
    </w:p>
    <w:p w14:paraId="4EEA5205" w14:textId="77777777" w:rsidR="00DD0955" w:rsidRPr="00C45223" w:rsidRDefault="00DD0955"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Zhotovitel se zavazuje, že pokud v souvislosti s realizací této smlouvy při plnění svých povinností přijdou jeho pověření pracovníci do styku s osobními/citlivými údaji ve smyslu Obecn</w:t>
      </w:r>
      <w:r w:rsidR="003C1D90" w:rsidRPr="00C45223">
        <w:rPr>
          <w:rFonts w:eastAsia="Calibri" w:cs="Arial"/>
        </w:rPr>
        <w:t>ého</w:t>
      </w:r>
      <w:r w:rsidRPr="00C45223">
        <w:rPr>
          <w:rFonts w:eastAsia="Calibri" w:cs="Arial"/>
        </w:rPr>
        <w:t xml:space="preserve"> nařízení o ochraně osobních údajů (GDPR), učiní veškerá opatření, aby nedošlo k neoprávněnému nebo nahodilému přístupu k těmto údajům, k jejich změně, zničení či ztrátě, neoprávněným přenosům, k jejich jinému neoprávněnému zpracování, jakož i k jejich jinému zneužití a bude při nakládání s takovými údaji postupovat v souladu s příslušnými předpisy</w:t>
      </w:r>
      <w:r w:rsidR="003C1D90" w:rsidRPr="00C45223">
        <w:rPr>
          <w:rFonts w:eastAsia="Calibri" w:cs="Arial"/>
        </w:rPr>
        <w:t>.</w:t>
      </w:r>
    </w:p>
    <w:p w14:paraId="0E596CCD" w14:textId="77777777" w:rsidR="00702EB3" w:rsidRPr="00C45223" w:rsidRDefault="00F32140"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Zhotovitel uděluje objednateli právo k neomezenému užití díla dle ustanovení § 12 a násl. zákona č. 121/2000 Sb., o právu autorském, o právech souvisejících s právem autorským a o změně některých zákonů (autorský zákon), které mimo jiné zahrnuje právo na rozmnožení díla, právo na rozšiřování originálů nebo rozmnoženin díla atd. Rovněž se jedná o výstupy vytvořené zhotovitelem či jeho poddodavateli v souvislosti s předmětem díla a předané objednateli, včetně jejich reprodukcí uložených na elektronických nosičích informací, nákresech, modelech a jiných médiích, včetně jejich změn jsou </w:t>
      </w:r>
      <w:r w:rsidRPr="00C45223">
        <w:rPr>
          <w:rFonts w:eastAsia="Calibri" w:cs="Arial"/>
        </w:rPr>
        <w:lastRenderedPageBreak/>
        <w:t xml:space="preserve">součástí předmětu díla Objednatel má exkluzivní a převoditelné vlastnické právo k dílu, s tím, že finanční vypořádání za poskytnutí takového práva je již součástí sjednané ceny dle této </w:t>
      </w:r>
      <w:r w:rsidR="00156E89" w:rsidRPr="00C45223">
        <w:rPr>
          <w:rFonts w:eastAsia="Calibri" w:cs="Arial"/>
        </w:rPr>
        <w:t>S</w:t>
      </w:r>
      <w:r w:rsidRPr="00C45223">
        <w:rPr>
          <w:rFonts w:eastAsia="Calibri" w:cs="Arial"/>
        </w:rPr>
        <w:t>mlouvy</w:t>
      </w:r>
      <w:r w:rsidR="00702EB3" w:rsidRPr="00C45223">
        <w:rPr>
          <w:rFonts w:eastAsia="Calibri" w:cs="Arial"/>
        </w:rPr>
        <w:t>.</w:t>
      </w:r>
    </w:p>
    <w:p w14:paraId="17AFA5EE" w14:textId="77777777" w:rsidR="00F32140" w:rsidRPr="00C45223" w:rsidRDefault="00F32140" w:rsidP="00C45223">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C45223">
        <w:rPr>
          <w:rFonts w:eastAsia="Calibri" w:cs="Arial"/>
        </w:rPr>
        <w:t xml:space="preserve">Zhotovitel dále prohlašuje, že dílo není zatíženo právními vadami ani autorsko-právními nároky třetích osob. V případě, že se toto prohlášení </w:t>
      </w:r>
      <w:r w:rsidR="00156E89" w:rsidRPr="00C45223">
        <w:rPr>
          <w:rFonts w:eastAsia="Calibri" w:cs="Arial"/>
        </w:rPr>
        <w:t>Z</w:t>
      </w:r>
      <w:r w:rsidRPr="00C45223">
        <w:rPr>
          <w:rFonts w:eastAsia="Calibri" w:cs="Arial"/>
        </w:rPr>
        <w:t xml:space="preserve">hotovitele v budoucnu ukáže jako nepravdivé, je zhotovitel povinen převzít veškeré s tímto spojené nároky uplatněné třetími stranami vůči objednateli a uhradit </w:t>
      </w:r>
      <w:r w:rsidR="00156E89" w:rsidRPr="00C45223">
        <w:rPr>
          <w:rFonts w:eastAsia="Calibri" w:cs="Arial"/>
        </w:rPr>
        <w:t>O</w:t>
      </w:r>
      <w:r w:rsidRPr="00C45223">
        <w:rPr>
          <w:rFonts w:eastAsia="Calibri" w:cs="Arial"/>
        </w:rPr>
        <w:t>bjednateli vzniklou škodu.</w:t>
      </w:r>
    </w:p>
    <w:p w14:paraId="487D4A71" w14:textId="77777777" w:rsidR="00F32140" w:rsidRPr="00730564" w:rsidRDefault="00F32140" w:rsidP="00730564">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30564">
        <w:rPr>
          <w:rFonts w:eastAsia="Calibri" w:cs="Arial"/>
        </w:rPr>
        <w:t>Objednatel je zároveň oprávněn ke zpracování a úpravám díla dle svého uvážení a potřeby.</w:t>
      </w:r>
      <w:r w:rsidR="00156E89" w:rsidRPr="00730564">
        <w:rPr>
          <w:rFonts w:eastAsia="Calibri" w:cs="Arial"/>
        </w:rPr>
        <w:t xml:space="preserve"> </w:t>
      </w:r>
      <w:r w:rsidRPr="00730564">
        <w:rPr>
          <w:rFonts w:eastAsia="Calibri" w:cs="Arial"/>
        </w:rPr>
        <w:t>Zda a kdy objednatel díla užije, závisí výhradně na jeho uvážení. Objednatel díla není povinen předmětnou licenci využít.</w:t>
      </w:r>
    </w:p>
    <w:p w14:paraId="099DA69F" w14:textId="6AE6C9C1" w:rsidR="00F32140" w:rsidRPr="00730564" w:rsidRDefault="00F32140" w:rsidP="00730564">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30564">
        <w:rPr>
          <w:rFonts w:eastAsia="Calibri" w:cs="Arial"/>
        </w:rPr>
        <w:t>Objednatel je oprávněn neomezeně užívat jednotlivé části díla okamžikem zaplacení dílčí smluvní ceny Zhotoviteli v souladu s </w:t>
      </w:r>
      <w:proofErr w:type="gramStart"/>
      <w:r w:rsidRPr="00730564">
        <w:rPr>
          <w:rFonts w:eastAsia="Calibri" w:cs="Arial"/>
        </w:rPr>
        <w:t>čl.</w:t>
      </w:r>
      <w:r w:rsidR="00730564" w:rsidRPr="00730564">
        <w:rPr>
          <w:rFonts w:eastAsia="Calibri" w:cs="Arial"/>
        </w:rPr>
        <w:t>5</w:t>
      </w:r>
      <w:r w:rsidRPr="00730564">
        <w:rPr>
          <w:rFonts w:eastAsia="Calibri" w:cs="Arial"/>
        </w:rPr>
        <w:t xml:space="preserve"> této</w:t>
      </w:r>
      <w:proofErr w:type="gramEnd"/>
      <w:r w:rsidRPr="00730564">
        <w:rPr>
          <w:rFonts w:eastAsia="Calibri" w:cs="Arial"/>
        </w:rPr>
        <w:t xml:space="preserve"> Smlouvy.</w:t>
      </w:r>
    </w:p>
    <w:p w14:paraId="000DE5E0" w14:textId="77777777" w:rsidR="00B7766F" w:rsidRPr="00730564" w:rsidRDefault="00B7766F" w:rsidP="00730564">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30564">
        <w:rPr>
          <w:rFonts w:eastAsia="Calibri" w:cs="Arial"/>
        </w:rPr>
        <w:t>Odměna za udělení oprávnění dle tohoto článku je již zahrnuta v ceně dle této smlouvy</w:t>
      </w:r>
    </w:p>
    <w:p w14:paraId="30387A1F" w14:textId="77777777" w:rsidR="00B7766F" w:rsidRPr="00B73086" w:rsidRDefault="00B7766F" w:rsidP="00B7766F">
      <w:pPr>
        <w:pStyle w:val="Zkladntext"/>
        <w:tabs>
          <w:tab w:val="clear" w:pos="1560"/>
          <w:tab w:val="clear" w:pos="5670"/>
        </w:tabs>
        <w:spacing w:before="120" w:line="276" w:lineRule="auto"/>
        <w:ind w:left="567"/>
        <w:rPr>
          <w:rFonts w:eastAsia="Calibri"/>
        </w:rPr>
      </w:pPr>
    </w:p>
    <w:p w14:paraId="1E7EA872" w14:textId="2820D770" w:rsidR="001C3F64" w:rsidRPr="00730564" w:rsidRDefault="00537C4A" w:rsidP="00730564">
      <w:pPr>
        <w:pStyle w:val="Styl1"/>
        <w:numPr>
          <w:ilvl w:val="0"/>
          <w:numId w:val="1"/>
        </w:numPr>
      </w:pPr>
      <w:r w:rsidRPr="00251756">
        <w:t>Smluvní pokuty a úroky z prodlení</w:t>
      </w:r>
    </w:p>
    <w:p w14:paraId="7C10DCE1" w14:textId="77777777" w:rsidR="00851545" w:rsidRPr="00730564" w:rsidRDefault="00851545" w:rsidP="00730564">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30564">
        <w:rPr>
          <w:rFonts w:eastAsia="Calibri" w:cs="Arial"/>
        </w:rPr>
        <w:t>Smluvní strany si pro případ porušení smluvené povinnosti ujednávají smluvní pokuty v podobě, jak je upravují následující odstavce Smlouvy. Ani jedna ze smluvních stran ujednané smluvní pokuty nepovažuje za nepřiměřené s ohledem na hodnotu jednotlivých utvrzovaných smluvních povinností.</w:t>
      </w:r>
    </w:p>
    <w:p w14:paraId="2DF68ED0" w14:textId="6C98BF9C" w:rsidR="00406BC5" w:rsidRPr="00730564" w:rsidRDefault="00406BC5" w:rsidP="00730564">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30564">
        <w:rPr>
          <w:rFonts w:eastAsia="Calibri" w:cs="Arial"/>
        </w:rPr>
        <w:t>Z</w:t>
      </w:r>
      <w:r w:rsidR="00956ADF" w:rsidRPr="00730564">
        <w:rPr>
          <w:rFonts w:eastAsia="Calibri" w:cs="Arial"/>
        </w:rPr>
        <w:t xml:space="preserve">hotovitel zaplatí objednateli smluvní pokutu za prodlení s provedením </w:t>
      </w:r>
      <w:r w:rsidR="00851545" w:rsidRPr="00730564">
        <w:rPr>
          <w:rFonts w:eastAsia="Calibri" w:cs="Arial"/>
        </w:rPr>
        <w:t>splnění</w:t>
      </w:r>
      <w:r w:rsidR="006F279E" w:rsidRPr="00730564">
        <w:rPr>
          <w:rFonts w:eastAsia="Calibri" w:cs="Arial"/>
        </w:rPr>
        <w:t xml:space="preserve"> termínů,</w:t>
      </w:r>
      <w:r w:rsidR="00DA7860" w:rsidRPr="00730564">
        <w:rPr>
          <w:rFonts w:eastAsia="Calibri" w:cs="Arial"/>
        </w:rPr>
        <w:t xml:space="preserve"> </w:t>
      </w:r>
      <w:r w:rsidR="006F279E" w:rsidRPr="00730564">
        <w:rPr>
          <w:rFonts w:eastAsia="Calibri" w:cs="Arial"/>
        </w:rPr>
        <w:t xml:space="preserve">dle ujednání v článku </w:t>
      </w:r>
      <w:r w:rsidR="00730564">
        <w:rPr>
          <w:rFonts w:eastAsia="Calibri" w:cs="Arial"/>
        </w:rPr>
        <w:t>4</w:t>
      </w:r>
      <w:r w:rsidR="00251756" w:rsidRPr="00730564">
        <w:rPr>
          <w:rFonts w:eastAsia="Calibri" w:cs="Arial"/>
        </w:rPr>
        <w:t>.3</w:t>
      </w:r>
      <w:r w:rsidR="006F279E" w:rsidRPr="00730564">
        <w:rPr>
          <w:rFonts w:eastAsia="Calibri" w:cs="Arial"/>
        </w:rPr>
        <w:t xml:space="preserve"> této smlouvy, </w:t>
      </w:r>
      <w:r w:rsidR="00956ADF" w:rsidRPr="00730564">
        <w:rPr>
          <w:rFonts w:eastAsia="Calibri" w:cs="Arial"/>
        </w:rPr>
        <w:t xml:space="preserve">ve výši </w:t>
      </w:r>
      <w:r w:rsidR="00956ADF" w:rsidRPr="009323BE">
        <w:rPr>
          <w:rFonts w:eastAsia="Calibri" w:cs="Arial"/>
          <w:b/>
        </w:rPr>
        <w:t>0,</w:t>
      </w:r>
      <w:r w:rsidRPr="009323BE">
        <w:rPr>
          <w:rFonts w:eastAsia="Calibri" w:cs="Arial"/>
          <w:b/>
        </w:rPr>
        <w:t xml:space="preserve">5 </w:t>
      </w:r>
      <w:r w:rsidR="00956ADF" w:rsidRPr="009323BE">
        <w:rPr>
          <w:rFonts w:eastAsia="Calibri" w:cs="Arial"/>
          <w:b/>
        </w:rPr>
        <w:t xml:space="preserve">% z ceny </w:t>
      </w:r>
      <w:r w:rsidR="00851545" w:rsidRPr="009323BE">
        <w:rPr>
          <w:rFonts w:eastAsia="Calibri" w:cs="Arial"/>
          <w:b/>
        </w:rPr>
        <w:t>příslušné části</w:t>
      </w:r>
      <w:r w:rsidR="00956ADF" w:rsidRPr="00730564">
        <w:rPr>
          <w:rFonts w:eastAsia="Calibri" w:cs="Arial"/>
        </w:rPr>
        <w:t xml:space="preserve"> za každý i započatý kalendářní den prodlení s řádným dokončením </w:t>
      </w:r>
      <w:r w:rsidR="00851545" w:rsidRPr="00730564">
        <w:rPr>
          <w:rFonts w:eastAsia="Calibri" w:cs="Arial"/>
        </w:rPr>
        <w:t>předmětné části Díla, a za každý jednotlivý dílčí termín plnění samostatně</w:t>
      </w:r>
      <w:r w:rsidR="00956ADF" w:rsidRPr="00730564">
        <w:rPr>
          <w:rFonts w:eastAsia="Calibri" w:cs="Arial"/>
        </w:rPr>
        <w:t>.</w:t>
      </w:r>
    </w:p>
    <w:p w14:paraId="66D18AC4" w14:textId="19CFEC95" w:rsidR="00851545" w:rsidRPr="009323BE" w:rsidRDefault="00406BC5" w:rsidP="009323BE">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9323BE">
        <w:rPr>
          <w:rFonts w:eastAsia="Calibri" w:cs="Arial"/>
        </w:rPr>
        <w:t xml:space="preserve">V případě, že zhotovitel bude provádět dílo zpracovatelským týmem v rozporu s čl. </w:t>
      </w:r>
      <w:r w:rsidR="00730564" w:rsidRPr="009323BE">
        <w:rPr>
          <w:rFonts w:eastAsia="Calibri" w:cs="Arial"/>
        </w:rPr>
        <w:t>7.4</w:t>
      </w:r>
      <w:r w:rsidRPr="009323BE">
        <w:rPr>
          <w:rFonts w:eastAsia="Calibri" w:cs="Arial"/>
        </w:rPr>
        <w:t xml:space="preserve"> této smlouvy, zaplatí Objednateli smluvní pokutu ve výši </w:t>
      </w:r>
      <w:r w:rsidRPr="009323BE">
        <w:rPr>
          <w:rFonts w:eastAsia="Calibri" w:cs="Arial"/>
          <w:b/>
        </w:rPr>
        <w:t xml:space="preserve"> </w:t>
      </w:r>
      <w:r w:rsidR="00B86242">
        <w:rPr>
          <w:rFonts w:eastAsia="Calibri" w:cs="Arial"/>
          <w:b/>
        </w:rPr>
        <w:t xml:space="preserve">0,5 </w:t>
      </w:r>
      <w:r w:rsidRPr="009323BE">
        <w:rPr>
          <w:rFonts w:eastAsia="Calibri" w:cs="Arial"/>
          <w:b/>
        </w:rPr>
        <w:t>% z celkové ceny díla</w:t>
      </w:r>
      <w:r w:rsidRPr="009323BE">
        <w:rPr>
          <w:rFonts w:eastAsia="Calibri" w:cs="Arial"/>
        </w:rPr>
        <w:t xml:space="preserve"> dle čl. </w:t>
      </w:r>
      <w:r w:rsidR="00730564" w:rsidRPr="009323BE">
        <w:rPr>
          <w:rFonts w:eastAsia="Calibri" w:cs="Arial"/>
        </w:rPr>
        <w:t>5</w:t>
      </w:r>
      <w:r w:rsidRPr="009323BE">
        <w:rPr>
          <w:rFonts w:eastAsia="Calibri" w:cs="Arial"/>
        </w:rPr>
        <w:t>.1 této smlouvy, a to za každý jednotlivý případ porušení povinnosti.</w:t>
      </w:r>
    </w:p>
    <w:p w14:paraId="27652F99" w14:textId="77777777" w:rsidR="00CA575E" w:rsidRPr="009323BE" w:rsidRDefault="00CA575E" w:rsidP="009323BE">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9323BE">
        <w:rPr>
          <w:rFonts w:eastAsia="Calibri" w:cs="Arial"/>
        </w:rPr>
        <w:t xml:space="preserve">Objednatel zaplatí Zhotoviteli za prodlení s placením oprávněně a řádně vystavených a objednateli prokazatelně doručených faktur </w:t>
      </w:r>
      <w:r w:rsidRPr="009323BE">
        <w:rPr>
          <w:rFonts w:eastAsia="Calibri" w:cs="Arial"/>
          <w:b/>
        </w:rPr>
        <w:t>úrok z prodlení v zákonem stanovené výši</w:t>
      </w:r>
      <w:r w:rsidR="00406BC5" w:rsidRPr="009323BE">
        <w:rPr>
          <w:rFonts w:eastAsia="Calibri" w:cs="Arial"/>
        </w:rPr>
        <w:t xml:space="preserve"> za každý i započatý den prodlení</w:t>
      </w:r>
      <w:r w:rsidRPr="009323BE">
        <w:rPr>
          <w:rFonts w:eastAsia="Calibri" w:cs="Arial"/>
        </w:rPr>
        <w:t xml:space="preserve">. </w:t>
      </w:r>
    </w:p>
    <w:p w14:paraId="6FDFDADE" w14:textId="77777777" w:rsidR="00851545" w:rsidRPr="00BC0BA9" w:rsidRDefault="00851545" w:rsidP="00BC0BA9">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0BA9">
        <w:rPr>
          <w:rFonts w:eastAsia="Calibri" w:cs="Arial"/>
        </w:rPr>
        <w:t>Smluvní pokuty se kumulují a je tedy nárok na každou z nich zvlášť.</w:t>
      </w:r>
    </w:p>
    <w:p w14:paraId="79DC7221" w14:textId="77777777" w:rsidR="00851545" w:rsidRPr="00BC0BA9" w:rsidRDefault="00851545" w:rsidP="00BC0BA9">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0BA9">
        <w:rPr>
          <w:rFonts w:eastAsia="Calibri" w:cs="Arial"/>
        </w:rPr>
        <w:t>Splatnost vyúčtovaných smluvních pokut je 30 kalendářních dnů od data doručení písemného vyúčtování příslušné smluvní straně a za den zaplacení bude považován den odepsání fakturované částky z účtu příslušné smluvní strany ve prospěch účtu, který bude uveden ve vyúčtování.</w:t>
      </w:r>
    </w:p>
    <w:p w14:paraId="12FEC101" w14:textId="77777777" w:rsidR="001C3F64" w:rsidRPr="00BC0BA9" w:rsidRDefault="00537C4A" w:rsidP="00BC0BA9">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0BA9">
        <w:rPr>
          <w:rFonts w:eastAsia="Calibri" w:cs="Arial"/>
        </w:rPr>
        <w:t>Povinností zaplatit smluvní pokuty, jak jsou specifikovány v této smlouvě, není dotčeno právo na náhradu škody, a to ani co do výše, v níž případně náhrada škody smluvní pokutu přesáhne. Povinnost zaplatit smluvní pokutu může vzniknout i opakovaně, její celková výše není omezena.</w:t>
      </w:r>
    </w:p>
    <w:p w14:paraId="523F00F4" w14:textId="77777777" w:rsidR="006368DC" w:rsidRPr="00BC0BA9" w:rsidRDefault="00537C4A" w:rsidP="00BC0BA9">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0BA9">
        <w:rPr>
          <w:rFonts w:eastAsia="Calibri" w:cs="Arial"/>
        </w:rPr>
        <w:t>Smluvní pokuty, ujednané v této smlouvě, smí objednatel svým jednostranným rozhodnutím snížit, případně zhotoviteli zcela prominout; právní nárok na to zhotovitel ovšem nemá. Takto může objednatel postupovat, budou-li splněny</w:t>
      </w:r>
      <w:r w:rsidR="005140F4" w:rsidRPr="00BC0BA9">
        <w:rPr>
          <w:rFonts w:eastAsia="Calibri" w:cs="Arial"/>
        </w:rPr>
        <w:t xml:space="preserve"> důvody zvláštního zřetele hodné</w:t>
      </w:r>
      <w:r w:rsidR="009439EF" w:rsidRPr="00BC0BA9">
        <w:rPr>
          <w:rFonts w:eastAsia="Calibri" w:cs="Arial"/>
        </w:rPr>
        <w:t>,</w:t>
      </w:r>
      <w:r w:rsidR="005140F4" w:rsidRPr="00BC0BA9">
        <w:rPr>
          <w:rFonts w:eastAsia="Calibri" w:cs="Arial"/>
        </w:rPr>
        <w:t xml:space="preserve"> a neutrpěl-li objednatel porušením sankcionované povinnosti škodu.  </w:t>
      </w:r>
    </w:p>
    <w:p w14:paraId="56147651" w14:textId="77777777" w:rsidR="00202F65" w:rsidRPr="005E39F6" w:rsidRDefault="00537C4A" w:rsidP="006A5775">
      <w:pPr>
        <w:pStyle w:val="Zkladntext"/>
        <w:tabs>
          <w:tab w:val="clear" w:pos="567"/>
          <w:tab w:val="clear" w:pos="1560"/>
          <w:tab w:val="clear" w:pos="5670"/>
        </w:tabs>
        <w:spacing w:line="276" w:lineRule="auto"/>
        <w:ind w:left="567" w:hanging="567"/>
        <w:rPr>
          <w:rFonts w:cs="Arial"/>
          <w:highlight w:val="magenta"/>
        </w:rPr>
      </w:pPr>
      <w:r w:rsidRPr="005E39F6">
        <w:rPr>
          <w:rFonts w:cs="Arial"/>
          <w:highlight w:val="magenta"/>
        </w:rPr>
        <w:t xml:space="preserve">  </w:t>
      </w:r>
    </w:p>
    <w:p w14:paraId="6A0BEDEB" w14:textId="77777777" w:rsidR="00D36451" w:rsidRPr="00CA575E" w:rsidRDefault="00702EB3" w:rsidP="00730564">
      <w:pPr>
        <w:pStyle w:val="Styl1"/>
        <w:numPr>
          <w:ilvl w:val="0"/>
          <w:numId w:val="1"/>
        </w:numPr>
      </w:pPr>
      <w:r w:rsidRPr="00CA575E">
        <w:t>Předčasné ukončení</w:t>
      </w:r>
      <w:r w:rsidR="00537C4A" w:rsidRPr="00CA575E">
        <w:t xml:space="preserve"> smlouvy</w:t>
      </w:r>
    </w:p>
    <w:p w14:paraId="681BA71E" w14:textId="77777777" w:rsidR="00A3465B" w:rsidRPr="003339DE" w:rsidRDefault="00A3465B" w:rsidP="003339DE">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3339DE">
        <w:rPr>
          <w:rFonts w:eastAsia="Calibri" w:cs="Arial"/>
        </w:rPr>
        <w:t>Tato Smlouva může být ukončena na základě písemné dohody obou smluvních stran.</w:t>
      </w:r>
    </w:p>
    <w:p w14:paraId="07E71952" w14:textId="2AC55BF0" w:rsidR="004D187F" w:rsidRPr="003339DE" w:rsidRDefault="004D187F" w:rsidP="003339DE">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3339DE">
        <w:rPr>
          <w:rFonts w:eastAsia="Calibri" w:cs="Arial"/>
        </w:rPr>
        <w:t>Každá smluvní strana je oprávněna od této smlouvy odstoupit, pokud druhá smluvní strana poruší smlouvu podstatným způsobem. Odstoupení se činí písemným oznámením o odstoupení doručeným druhé smluvní straně</w:t>
      </w:r>
      <w:r w:rsidR="003339DE">
        <w:rPr>
          <w:rFonts w:eastAsia="Calibri" w:cs="Arial"/>
        </w:rPr>
        <w:t>.</w:t>
      </w:r>
    </w:p>
    <w:p w14:paraId="47C31616" w14:textId="77777777" w:rsidR="00D36451" w:rsidRPr="00757462" w:rsidRDefault="00537C4A" w:rsidP="00757462">
      <w:pPr>
        <w:pStyle w:val="Zkladntext"/>
        <w:numPr>
          <w:ilvl w:val="1"/>
          <w:numId w:val="1"/>
        </w:numPr>
        <w:tabs>
          <w:tab w:val="clear" w:pos="567"/>
          <w:tab w:val="clear" w:pos="1560"/>
          <w:tab w:val="clear" w:pos="5670"/>
        </w:tabs>
        <w:spacing w:before="120" w:line="276" w:lineRule="auto"/>
        <w:ind w:left="567" w:hanging="567"/>
        <w:rPr>
          <w:rFonts w:eastAsia="Calibri" w:cs="Arial"/>
          <w:u w:val="single"/>
        </w:rPr>
      </w:pPr>
      <w:r w:rsidRPr="00757462">
        <w:rPr>
          <w:rFonts w:eastAsia="Calibri" w:cs="Arial"/>
          <w:u w:val="single"/>
        </w:rPr>
        <w:t>Objednatel může odstoupit od smlouvy zejména pokud:</w:t>
      </w:r>
    </w:p>
    <w:p w14:paraId="223325C8" w14:textId="77777777" w:rsidR="00D36451" w:rsidRPr="00757462" w:rsidRDefault="00A3465B"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757462">
        <w:rPr>
          <w:rFonts w:ascii="Arial" w:hAnsi="Arial" w:cs="Arial"/>
          <w:bCs/>
        </w:rPr>
        <w:t>Z</w:t>
      </w:r>
      <w:r w:rsidR="00537C4A" w:rsidRPr="00757462">
        <w:rPr>
          <w:rFonts w:ascii="Arial" w:hAnsi="Arial" w:cs="Arial"/>
          <w:bCs/>
        </w:rPr>
        <w:t>hotovitel provádí dílo v rozporu s touto smlouvou, nebo</w:t>
      </w:r>
    </w:p>
    <w:p w14:paraId="1F3D30B1" w14:textId="77777777" w:rsidR="00D36451" w:rsidRPr="00757462" w:rsidRDefault="00A3465B"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757462">
        <w:rPr>
          <w:rFonts w:ascii="Arial" w:hAnsi="Arial" w:cs="Arial"/>
          <w:bCs/>
        </w:rPr>
        <w:t>Z</w:t>
      </w:r>
      <w:r w:rsidR="00537C4A" w:rsidRPr="00757462">
        <w:rPr>
          <w:rFonts w:ascii="Arial" w:hAnsi="Arial" w:cs="Arial"/>
          <w:bCs/>
        </w:rPr>
        <w:t xml:space="preserve">hotovitel je v podstatném prodlení oproti dílčím termínům provádění díla, nebo </w:t>
      </w:r>
    </w:p>
    <w:p w14:paraId="0981B146" w14:textId="77777777" w:rsidR="00D36451" w:rsidRPr="00757462" w:rsidRDefault="00A3465B"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757462">
        <w:rPr>
          <w:rFonts w:ascii="Arial" w:hAnsi="Arial" w:cs="Arial"/>
          <w:bCs/>
        </w:rPr>
        <w:lastRenderedPageBreak/>
        <w:t>Z</w:t>
      </w:r>
      <w:r w:rsidR="00537C4A" w:rsidRPr="00757462">
        <w:rPr>
          <w:rFonts w:ascii="Arial" w:hAnsi="Arial" w:cs="Arial"/>
          <w:bCs/>
        </w:rPr>
        <w:t>hotovitel přes upozornění objednatele při provádění díla porušuje platné právní p</w:t>
      </w:r>
      <w:r w:rsidR="00CA575E" w:rsidRPr="00757462">
        <w:rPr>
          <w:rFonts w:ascii="Arial" w:hAnsi="Arial" w:cs="Arial"/>
          <w:bCs/>
        </w:rPr>
        <w:t>ředpisy, nebo</w:t>
      </w:r>
    </w:p>
    <w:p w14:paraId="4F7A7C08" w14:textId="77777777" w:rsidR="00D36451" w:rsidRPr="00757462" w:rsidRDefault="00A3465B"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757462">
        <w:rPr>
          <w:rFonts w:ascii="Arial" w:hAnsi="Arial" w:cs="Arial"/>
          <w:bCs/>
        </w:rPr>
        <w:t>Z</w:t>
      </w:r>
      <w:r w:rsidR="00537C4A" w:rsidRPr="00757462">
        <w:rPr>
          <w:rFonts w:ascii="Arial" w:hAnsi="Arial" w:cs="Arial"/>
          <w:bCs/>
        </w:rPr>
        <w:t>hotovitel nedbá pokynů objednatele pro provádění díla ani přes upozornění, nebo</w:t>
      </w:r>
    </w:p>
    <w:p w14:paraId="28F52230" w14:textId="2D712ABC" w:rsidR="005774B2" w:rsidRPr="00757462" w:rsidRDefault="005774B2"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757462">
        <w:rPr>
          <w:rFonts w:ascii="Arial" w:hAnsi="Arial" w:cs="Arial"/>
          <w:bCs/>
        </w:rPr>
        <w:t>Zhotovitel poruší kteroukoliv svou smluvní povinnost způsobem, kter</w:t>
      </w:r>
      <w:r w:rsidR="00757462" w:rsidRPr="00757462">
        <w:rPr>
          <w:rFonts w:ascii="Arial" w:hAnsi="Arial" w:cs="Arial"/>
          <w:bCs/>
        </w:rPr>
        <w:t>ou</w:t>
      </w:r>
      <w:r w:rsidRPr="00757462">
        <w:rPr>
          <w:rFonts w:ascii="Arial" w:hAnsi="Arial" w:cs="Arial"/>
          <w:bCs/>
        </w:rPr>
        <w:t xml:space="preserve"> smluvní strany podle této Smlouvy považují za podstatné porušení Smlouvy, nebo</w:t>
      </w:r>
    </w:p>
    <w:p w14:paraId="5F2D58C3" w14:textId="77777777" w:rsidR="00D36451" w:rsidRPr="00CA575E" w:rsidRDefault="00537C4A"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CA575E">
        <w:rPr>
          <w:rFonts w:ascii="Arial" w:hAnsi="Arial" w:cs="Arial"/>
          <w:bCs/>
        </w:rPr>
        <w:t xml:space="preserve">bylo-li rozhodnuto o úpadku </w:t>
      </w:r>
      <w:r w:rsidR="005774B2">
        <w:rPr>
          <w:rFonts w:ascii="Arial" w:hAnsi="Arial" w:cs="Arial"/>
          <w:bCs/>
        </w:rPr>
        <w:t>Z</w:t>
      </w:r>
      <w:r w:rsidRPr="00CA575E">
        <w:rPr>
          <w:rFonts w:ascii="Arial" w:hAnsi="Arial" w:cs="Arial"/>
          <w:bCs/>
        </w:rPr>
        <w:t>hotovitele v insolvenčním řízení, nebo</w:t>
      </w:r>
    </w:p>
    <w:p w14:paraId="69B31C0F" w14:textId="607B434F" w:rsidR="00D36451" w:rsidRPr="00CA575E" w:rsidRDefault="00537C4A"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CA575E">
        <w:rPr>
          <w:rFonts w:ascii="Arial" w:hAnsi="Arial" w:cs="Arial"/>
          <w:bCs/>
        </w:rPr>
        <w:t xml:space="preserve">byl naplněn důvod k odstoupení </w:t>
      </w:r>
      <w:r w:rsidR="005774B2">
        <w:rPr>
          <w:rFonts w:ascii="Arial" w:hAnsi="Arial" w:cs="Arial"/>
          <w:bCs/>
        </w:rPr>
        <w:t>O</w:t>
      </w:r>
      <w:r w:rsidRPr="00CA575E">
        <w:rPr>
          <w:rFonts w:ascii="Arial" w:hAnsi="Arial" w:cs="Arial"/>
          <w:bCs/>
        </w:rPr>
        <w:t>bjednatele výslovně ujednaný v této smlouvě, nebo</w:t>
      </w:r>
    </w:p>
    <w:p w14:paraId="174868E2" w14:textId="77777777" w:rsidR="001252D7" w:rsidRDefault="00537C4A" w:rsidP="00481BF6">
      <w:pPr>
        <w:pStyle w:val="Odstavecseseznamem"/>
        <w:numPr>
          <w:ilvl w:val="0"/>
          <w:numId w:val="6"/>
        </w:numPr>
        <w:tabs>
          <w:tab w:val="left" w:pos="993"/>
          <w:tab w:val="left" w:pos="5280"/>
        </w:tabs>
        <w:spacing w:line="276" w:lineRule="auto"/>
        <w:ind w:left="993" w:hanging="426"/>
        <w:jc w:val="both"/>
        <w:rPr>
          <w:rFonts w:ascii="Arial" w:hAnsi="Arial" w:cs="Arial"/>
          <w:bCs/>
        </w:rPr>
      </w:pPr>
      <w:r w:rsidRPr="00CA575E">
        <w:rPr>
          <w:rFonts w:ascii="Arial" w:hAnsi="Arial" w:cs="Arial"/>
          <w:bCs/>
        </w:rPr>
        <w:t xml:space="preserve">byl naplněn zákonný důvod pro odstoupení </w:t>
      </w:r>
      <w:r w:rsidR="006A5775">
        <w:rPr>
          <w:rFonts w:ascii="Arial" w:hAnsi="Arial" w:cs="Arial"/>
          <w:bCs/>
        </w:rPr>
        <w:t>smluvní strany</w:t>
      </w:r>
      <w:r w:rsidRPr="00CA575E">
        <w:rPr>
          <w:rFonts w:ascii="Arial" w:hAnsi="Arial" w:cs="Arial"/>
          <w:bCs/>
        </w:rPr>
        <w:t xml:space="preserve"> od této smlouvy </w:t>
      </w:r>
      <w:r w:rsidR="006A5775" w:rsidRPr="006A5775">
        <w:rPr>
          <w:rFonts w:ascii="Arial" w:hAnsi="Arial" w:cs="Arial"/>
          <w:bCs/>
        </w:rPr>
        <w:t>z důvodu hrubého neplnění smluvních závazků druhou stranou</w:t>
      </w:r>
      <w:r w:rsidRPr="00CA575E">
        <w:rPr>
          <w:rFonts w:ascii="Arial" w:hAnsi="Arial" w:cs="Arial"/>
          <w:bCs/>
        </w:rPr>
        <w:t xml:space="preserve"> </w:t>
      </w:r>
    </w:p>
    <w:p w14:paraId="3997100B" w14:textId="77777777" w:rsidR="00A3465B" w:rsidRPr="00757462" w:rsidRDefault="00537C4A" w:rsidP="0075746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57462">
        <w:rPr>
          <w:rFonts w:eastAsia="Calibri" w:cs="Arial"/>
        </w:rPr>
        <w:t xml:space="preserve">Zhotovitel </w:t>
      </w:r>
      <w:r w:rsidR="00516FC7" w:rsidRPr="00757462">
        <w:rPr>
          <w:rFonts w:eastAsia="Calibri" w:cs="Arial"/>
        </w:rPr>
        <w:t>může odstoupit od smlouvy</w:t>
      </w:r>
      <w:r w:rsidR="00176401" w:rsidRPr="00757462">
        <w:rPr>
          <w:rFonts w:eastAsia="Calibri" w:cs="Arial"/>
        </w:rPr>
        <w:t>,</w:t>
      </w:r>
      <w:r w:rsidR="00516FC7" w:rsidRPr="00757462">
        <w:rPr>
          <w:rFonts w:eastAsia="Calibri" w:cs="Arial"/>
        </w:rPr>
        <w:t xml:space="preserve"> pokud </w:t>
      </w:r>
      <w:r w:rsidRPr="00757462">
        <w:rPr>
          <w:rFonts w:eastAsia="Calibri" w:cs="Arial"/>
        </w:rPr>
        <w:t xml:space="preserve">je </w:t>
      </w:r>
      <w:r w:rsidR="00516FC7" w:rsidRPr="00757462">
        <w:rPr>
          <w:rFonts w:eastAsia="Calibri" w:cs="Arial"/>
        </w:rPr>
        <w:t xml:space="preserve">objednatel </w:t>
      </w:r>
      <w:r w:rsidRPr="00757462">
        <w:rPr>
          <w:rFonts w:eastAsia="Calibri" w:cs="Arial"/>
        </w:rPr>
        <w:t xml:space="preserve">v prodlení s placením podle této smlouvy delším než 90 dnů, avšak teprve poté, kdy na hrubé neplnění smluvních závazků </w:t>
      </w:r>
      <w:r w:rsidR="00CA575E" w:rsidRPr="00757462">
        <w:rPr>
          <w:rFonts w:eastAsia="Calibri" w:cs="Arial"/>
        </w:rPr>
        <w:t>O</w:t>
      </w:r>
      <w:r w:rsidRPr="00757462">
        <w:rPr>
          <w:rFonts w:eastAsia="Calibri" w:cs="Arial"/>
        </w:rPr>
        <w:t>bjednatele předem písemně upozornil a poskytl odpovídající lhůtu k</w:t>
      </w:r>
      <w:r w:rsidR="00516FC7" w:rsidRPr="00757462">
        <w:rPr>
          <w:rFonts w:eastAsia="Calibri" w:cs="Arial"/>
        </w:rPr>
        <w:t> </w:t>
      </w:r>
      <w:r w:rsidRPr="00757462">
        <w:rPr>
          <w:rFonts w:eastAsia="Calibri" w:cs="Arial"/>
        </w:rPr>
        <w:t>nápravě</w:t>
      </w:r>
      <w:r w:rsidR="00516FC7" w:rsidRPr="00757462">
        <w:rPr>
          <w:rFonts w:eastAsia="Calibri" w:cs="Arial"/>
        </w:rPr>
        <w:t>.</w:t>
      </w:r>
    </w:p>
    <w:p w14:paraId="734F365B" w14:textId="77777777" w:rsidR="00A3465B" w:rsidRPr="00757462" w:rsidRDefault="00A3465B" w:rsidP="0075746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57462">
        <w:rPr>
          <w:rFonts w:eastAsia="Calibri" w:cs="Arial"/>
        </w:rPr>
        <w:t xml:space="preserve">Odstoupení od této Smlouvy musí být písemné a nabývá účinnosti dnem doručení písemného </w:t>
      </w:r>
      <w:r w:rsidR="005774B2" w:rsidRPr="00757462">
        <w:rPr>
          <w:rFonts w:eastAsia="Calibri" w:cs="Arial"/>
        </w:rPr>
        <w:t>odstoupení druhé smluvní straně</w:t>
      </w:r>
      <w:r w:rsidRPr="00757462">
        <w:rPr>
          <w:rFonts w:eastAsia="Calibri" w:cs="Arial"/>
        </w:rPr>
        <w:t>.</w:t>
      </w:r>
    </w:p>
    <w:p w14:paraId="36309739" w14:textId="6C4BF0BB" w:rsidR="00AD54BE" w:rsidRPr="00757462" w:rsidRDefault="00A3465B" w:rsidP="0075746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57462">
        <w:rPr>
          <w:rFonts w:eastAsia="Calibri" w:cs="Arial"/>
        </w:rPr>
        <w:t xml:space="preserve">Pokud by se smluvní strany dohodly na ukončení této Smlouvy písemnou dohodou, popř. kdyby došlo k odstoupení od této Smlouvy před provedením Díla, </w:t>
      </w:r>
      <w:r w:rsidR="005774B2" w:rsidRPr="00757462">
        <w:rPr>
          <w:rFonts w:eastAsia="Calibri" w:cs="Arial"/>
        </w:rPr>
        <w:t>uhradí objednavatel zhotoviteli veškeré náklady spojené s plněním smlouvy vzniklé k datu doručení písemného sdělení o odstoupení od smlouvy.</w:t>
      </w:r>
      <w:r w:rsidR="004D187F" w:rsidRPr="00757462">
        <w:rPr>
          <w:rFonts w:eastAsia="Calibri" w:cs="Arial"/>
        </w:rPr>
        <w:t xml:space="preserve"> Předané části plnění zůstávají po finančním vypořádání ve výhradním vlastnictví Objednatele</w:t>
      </w:r>
      <w:r w:rsidR="00757462">
        <w:rPr>
          <w:rFonts w:eastAsia="Calibri" w:cs="Arial"/>
        </w:rPr>
        <w:t>.</w:t>
      </w:r>
    </w:p>
    <w:p w14:paraId="60C22893" w14:textId="77777777" w:rsidR="00D36451" w:rsidRPr="00757462" w:rsidRDefault="00537C4A" w:rsidP="00757462">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57462">
        <w:rPr>
          <w:rFonts w:eastAsia="Calibri" w:cs="Arial"/>
        </w:rPr>
        <w:t>Odstoupení od smlouvy se nedotýká práva na zaplacení smluvní pokuty, ani práva na náhradu škody vzniklé z porušení smluvní povinnosti, ani jiných ujednání</w:t>
      </w:r>
      <w:r w:rsidR="005C5623" w:rsidRPr="00757462">
        <w:rPr>
          <w:rFonts w:eastAsia="Calibri" w:cs="Arial"/>
        </w:rPr>
        <w:t>,</w:t>
      </w:r>
      <w:r w:rsidRPr="00757462">
        <w:rPr>
          <w:rFonts w:eastAsia="Calibri" w:cs="Arial"/>
        </w:rPr>
        <w:t xml:space="preserve"> které mají vzhledem ke své povaze zavazovat strany i po odstoupení od smlouvy (</w:t>
      </w:r>
      <w:r w:rsidR="00384BDA" w:rsidRPr="00757462">
        <w:rPr>
          <w:rFonts w:eastAsia="Calibri" w:cs="Arial"/>
        </w:rPr>
        <w:t xml:space="preserve">§ </w:t>
      </w:r>
      <w:r w:rsidRPr="00757462">
        <w:rPr>
          <w:rFonts w:eastAsia="Calibri" w:cs="Arial"/>
        </w:rPr>
        <w:t>2005</w:t>
      </w:r>
      <w:r w:rsidR="00384BDA" w:rsidRPr="00757462">
        <w:rPr>
          <w:rFonts w:eastAsia="Calibri" w:cs="Arial"/>
        </w:rPr>
        <w:t xml:space="preserve"> odst. </w:t>
      </w:r>
      <w:r w:rsidRPr="00757462">
        <w:rPr>
          <w:rFonts w:eastAsia="Calibri" w:cs="Arial"/>
        </w:rPr>
        <w:t xml:space="preserve">2 </w:t>
      </w:r>
      <w:r w:rsidR="00DB5A89" w:rsidRPr="00757462">
        <w:rPr>
          <w:rFonts w:eastAsia="Calibri" w:cs="Arial"/>
        </w:rPr>
        <w:t>NOZ</w:t>
      </w:r>
      <w:r w:rsidRPr="00757462">
        <w:rPr>
          <w:rFonts w:eastAsia="Calibri" w:cs="Arial"/>
        </w:rPr>
        <w:t>). Smluvní pokuta se hradí vedle způsobené škody a bez ohledu na zavinění (§</w:t>
      </w:r>
      <w:r w:rsidR="00384BDA" w:rsidRPr="00757462">
        <w:rPr>
          <w:rFonts w:eastAsia="Calibri" w:cs="Arial"/>
        </w:rPr>
        <w:t xml:space="preserve"> </w:t>
      </w:r>
      <w:r w:rsidRPr="00757462">
        <w:rPr>
          <w:rFonts w:eastAsia="Calibri" w:cs="Arial"/>
        </w:rPr>
        <w:t>1</w:t>
      </w:r>
      <w:r w:rsidR="00384BDA" w:rsidRPr="00757462">
        <w:rPr>
          <w:rFonts w:eastAsia="Calibri" w:cs="Arial"/>
        </w:rPr>
        <w:t xml:space="preserve"> odst. </w:t>
      </w:r>
      <w:r w:rsidRPr="00757462">
        <w:rPr>
          <w:rFonts w:eastAsia="Calibri" w:cs="Arial"/>
        </w:rPr>
        <w:t>2, §</w:t>
      </w:r>
      <w:r w:rsidR="00384BDA" w:rsidRPr="00757462">
        <w:rPr>
          <w:rFonts w:eastAsia="Calibri" w:cs="Arial"/>
        </w:rPr>
        <w:t xml:space="preserve"> </w:t>
      </w:r>
      <w:r w:rsidRPr="00757462">
        <w:rPr>
          <w:rFonts w:eastAsia="Calibri" w:cs="Arial"/>
        </w:rPr>
        <w:t>2048, §</w:t>
      </w:r>
      <w:r w:rsidR="00384BDA" w:rsidRPr="00757462">
        <w:rPr>
          <w:rFonts w:eastAsia="Calibri" w:cs="Arial"/>
        </w:rPr>
        <w:t xml:space="preserve"> 2050 </w:t>
      </w:r>
      <w:r w:rsidR="00DB5A89" w:rsidRPr="00757462">
        <w:rPr>
          <w:rFonts w:eastAsia="Calibri" w:cs="Arial"/>
        </w:rPr>
        <w:t>NOZ</w:t>
      </w:r>
      <w:r w:rsidRPr="00757462">
        <w:rPr>
          <w:rFonts w:eastAsia="Calibri" w:cs="Arial"/>
        </w:rPr>
        <w:t>). Povinnost zaplatit smluvní pokutu není nijak dotčena ani tehdy, pokud nesplnění sankcionované povinnosti nastalo v důsled</w:t>
      </w:r>
      <w:r w:rsidR="00AC788D" w:rsidRPr="00757462">
        <w:rPr>
          <w:rFonts w:eastAsia="Calibri" w:cs="Arial"/>
        </w:rPr>
        <w:t>ku následné nemožnosti plnění (</w:t>
      </w:r>
      <w:r w:rsidRPr="00757462">
        <w:rPr>
          <w:rFonts w:eastAsia="Calibri" w:cs="Arial"/>
        </w:rPr>
        <w:t>§</w:t>
      </w:r>
      <w:r w:rsidR="00384BDA" w:rsidRPr="00757462">
        <w:rPr>
          <w:rFonts w:eastAsia="Calibri" w:cs="Arial"/>
        </w:rPr>
        <w:t xml:space="preserve"> </w:t>
      </w:r>
      <w:r w:rsidRPr="00757462">
        <w:rPr>
          <w:rFonts w:eastAsia="Calibri" w:cs="Arial"/>
        </w:rPr>
        <w:t xml:space="preserve">2006 </w:t>
      </w:r>
      <w:r w:rsidR="00DB5A89" w:rsidRPr="00757462">
        <w:rPr>
          <w:rFonts w:eastAsia="Calibri" w:cs="Arial"/>
        </w:rPr>
        <w:t>NOZ</w:t>
      </w:r>
      <w:r w:rsidRPr="00757462">
        <w:rPr>
          <w:rFonts w:eastAsia="Calibri" w:cs="Arial"/>
        </w:rPr>
        <w:t>). Ujednanou smluvní pokutu nelze snížit rozhodnutím soudu (§</w:t>
      </w:r>
      <w:r w:rsidR="00384BDA" w:rsidRPr="00757462">
        <w:rPr>
          <w:rFonts w:eastAsia="Calibri" w:cs="Arial"/>
        </w:rPr>
        <w:t xml:space="preserve"> </w:t>
      </w:r>
      <w:r w:rsidRPr="00757462">
        <w:rPr>
          <w:rFonts w:eastAsia="Calibri" w:cs="Arial"/>
        </w:rPr>
        <w:t>1</w:t>
      </w:r>
      <w:r w:rsidR="00384BDA" w:rsidRPr="00757462">
        <w:rPr>
          <w:rFonts w:eastAsia="Calibri" w:cs="Arial"/>
        </w:rPr>
        <w:t xml:space="preserve">odst. </w:t>
      </w:r>
      <w:r w:rsidRPr="00757462">
        <w:rPr>
          <w:rFonts w:eastAsia="Calibri" w:cs="Arial"/>
        </w:rPr>
        <w:t>2, §</w:t>
      </w:r>
      <w:r w:rsidR="00384BDA" w:rsidRPr="00757462">
        <w:rPr>
          <w:rFonts w:eastAsia="Calibri" w:cs="Arial"/>
        </w:rPr>
        <w:t xml:space="preserve"> </w:t>
      </w:r>
      <w:r w:rsidRPr="00757462">
        <w:rPr>
          <w:rFonts w:eastAsia="Calibri" w:cs="Arial"/>
        </w:rPr>
        <w:t xml:space="preserve">2051 </w:t>
      </w:r>
      <w:r w:rsidR="00DB5A89" w:rsidRPr="00757462">
        <w:rPr>
          <w:rFonts w:eastAsia="Calibri" w:cs="Arial"/>
        </w:rPr>
        <w:t>NOZ</w:t>
      </w:r>
      <w:r w:rsidRPr="00757462">
        <w:rPr>
          <w:rFonts w:eastAsia="Calibri" w:cs="Arial"/>
        </w:rPr>
        <w:t xml:space="preserve">). </w:t>
      </w:r>
    </w:p>
    <w:p w14:paraId="139B80EC" w14:textId="77777777" w:rsidR="006368DC" w:rsidRPr="00A3465B" w:rsidRDefault="006368DC" w:rsidP="006116F0">
      <w:pPr>
        <w:pStyle w:val="Zkladntext"/>
        <w:tabs>
          <w:tab w:val="clear" w:pos="567"/>
          <w:tab w:val="clear" w:pos="1560"/>
          <w:tab w:val="clear" w:pos="5670"/>
        </w:tabs>
        <w:spacing w:line="276" w:lineRule="auto"/>
        <w:ind w:left="567" w:hanging="567"/>
        <w:rPr>
          <w:rFonts w:cs="Arial"/>
        </w:rPr>
      </w:pPr>
    </w:p>
    <w:p w14:paraId="4FAD9854" w14:textId="77777777" w:rsidR="00064A58" w:rsidRPr="00A3465B" w:rsidRDefault="00064A58" w:rsidP="00757462">
      <w:pPr>
        <w:pStyle w:val="Styl1"/>
        <w:numPr>
          <w:ilvl w:val="0"/>
          <w:numId w:val="1"/>
        </w:numPr>
      </w:pPr>
      <w:r w:rsidRPr="00A3465B">
        <w:t>Komunikace</w:t>
      </w:r>
    </w:p>
    <w:p w14:paraId="51B9AA01" w14:textId="77777777" w:rsidR="00440168" w:rsidRPr="00BC7C1A" w:rsidRDefault="00440168"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7C1A">
        <w:rPr>
          <w:rFonts w:eastAsia="Calibri" w:cs="Arial"/>
        </w:rPr>
        <w:t>Veškerá sdělení či jiná jednání smluvních stran budou adresovány kontaktním osobám uvedeným v čl. 1. této smlouvy. Pokud je vyžadována písemná forma, bude takové sdělení zasláno prostřednictvím datové schránky nebo prostřednictvím poskytovatele poštovních služeb, případně e-mailem opatřeným zaručeným elektronickým podpisem zástupce smluvní strany na e-mail kontaktní osoby druhé smluvní strany. Smluvní strany se zavazují vyvíjet veškeré úsilí k vytvoření potřebných podmínek pro úspěšnou realizaci Smlouvy.</w:t>
      </w:r>
    </w:p>
    <w:p w14:paraId="6ED704EA" w14:textId="3CAE51D4" w:rsidR="00064A58" w:rsidRDefault="00440168"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7C1A">
        <w:rPr>
          <w:rFonts w:eastAsia="Calibri" w:cs="Arial"/>
        </w:rPr>
        <w:t xml:space="preserve">Písemnost je doručena potvrzením přijetí zprávy, nepotvrdí-li adresát přijetí zprávy, považují se </w:t>
      </w:r>
      <w:r w:rsidR="0076567E" w:rsidRPr="00BC7C1A">
        <w:rPr>
          <w:rFonts w:eastAsia="Calibri" w:cs="Arial"/>
        </w:rPr>
        <w:t xml:space="preserve">písemnosti za </w:t>
      </w:r>
      <w:r w:rsidRPr="00BC7C1A">
        <w:rPr>
          <w:rFonts w:eastAsia="Calibri" w:cs="Arial"/>
        </w:rPr>
        <w:t xml:space="preserve">doručené </w:t>
      </w:r>
      <w:r w:rsidR="007C531D" w:rsidRPr="00BC7C1A">
        <w:rPr>
          <w:rFonts w:eastAsia="Calibri" w:cs="Arial"/>
        </w:rPr>
        <w:t>3.</w:t>
      </w:r>
      <w:r w:rsidRPr="00BC7C1A">
        <w:rPr>
          <w:rFonts w:eastAsia="Calibri" w:cs="Arial"/>
        </w:rPr>
        <w:t xml:space="preserve"> pracovní den po jejich odeslání.</w:t>
      </w:r>
    </w:p>
    <w:p w14:paraId="0686112E" w14:textId="77777777" w:rsidR="0098660B" w:rsidRPr="00BC7C1A" w:rsidRDefault="0098660B" w:rsidP="0098660B">
      <w:pPr>
        <w:pStyle w:val="Zkladntext"/>
        <w:tabs>
          <w:tab w:val="clear" w:pos="567"/>
          <w:tab w:val="clear" w:pos="1560"/>
          <w:tab w:val="clear" w:pos="5670"/>
        </w:tabs>
        <w:spacing w:before="120" w:line="276" w:lineRule="auto"/>
        <w:ind w:left="567"/>
        <w:rPr>
          <w:rFonts w:eastAsia="Calibri" w:cs="Arial"/>
        </w:rPr>
      </w:pPr>
    </w:p>
    <w:p w14:paraId="49E481D7" w14:textId="77777777" w:rsidR="00D36451" w:rsidRPr="00A3465B" w:rsidRDefault="00537C4A" w:rsidP="00757462">
      <w:pPr>
        <w:pStyle w:val="Styl1"/>
        <w:numPr>
          <w:ilvl w:val="0"/>
          <w:numId w:val="1"/>
        </w:numPr>
      </w:pPr>
      <w:r w:rsidRPr="00A3465B">
        <w:t>Závěrečná ustanovení</w:t>
      </w:r>
    </w:p>
    <w:p w14:paraId="101A20CE" w14:textId="64E7362D" w:rsidR="0098660B" w:rsidRDefault="0098660B"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Pr>
          <w:rFonts w:eastAsia="Calibri" w:cs="Arial"/>
        </w:rPr>
        <w:t>Tato smlouva nabývá platnosti dnem jejího podpisu osobami oprávněnými tuto smlouvu uzavřít a účinnosti dnem jejího zveřejnění dle příslušných právních předpisů.</w:t>
      </w:r>
    </w:p>
    <w:p w14:paraId="15165B34" w14:textId="0C71AACD" w:rsidR="0098660B" w:rsidRDefault="0098660B"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Pr>
          <w:rFonts w:eastAsia="Calibri" w:cs="Arial"/>
        </w:rPr>
        <w:t>Tato smlouva se vyhotovuje v jednom elektronickém vyhotovení, podepsaném zaručenými elektronickými podpisy zástupců smluvních stran, popřípadě je vyhotovena ve třech rovnocenných listinných vyhotoveních, z nichž objednatel obdrží dvě vyhotovení a zhotovitel jedno vyhotovení. Každý stejnopis má právní sílu originálu.</w:t>
      </w:r>
    </w:p>
    <w:p w14:paraId="7FB21FB5" w14:textId="0A24D624" w:rsidR="007C25DE" w:rsidRDefault="007C25DE"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Pr>
          <w:rFonts w:eastAsia="Calibri" w:cs="Arial"/>
        </w:rPr>
        <w:t>Zhotovitel se zavazuje při plnění předmětu smlouvy postupovat v souladu se zásadami společensky odpovědného zadávání veřejných zakázek. Společensky odpovědné zadávání kromě důrazu na čistě ekonomické parametry zohledňuje také související dopady zejména v oblasti zaměstnanosti, sociálních a pracovních práv a životního prostředí. Zhotovitel se při plnění předmětu smlouvy zavazuje zajistit legální zaměstnávání, férové pracovní podmínky</w:t>
      </w:r>
      <w:r w:rsidR="006C1217">
        <w:rPr>
          <w:rFonts w:eastAsia="Calibri" w:cs="Arial"/>
        </w:rPr>
        <w:t xml:space="preserve"> a odpovídající úroveň bezpečnosti práce pro všechny osoby, které se na plnění předmětu smlouvy podílejí. Zhotovitel je povinen zajistit splnění těchto požadavků i u svých poddodavatelů.</w:t>
      </w:r>
    </w:p>
    <w:p w14:paraId="384966A7" w14:textId="77777777" w:rsidR="00C31821" w:rsidRPr="00C31821" w:rsidRDefault="00C31821" w:rsidP="00C31821">
      <w:pPr>
        <w:pStyle w:val="Zkladntext"/>
        <w:tabs>
          <w:tab w:val="clear" w:pos="567"/>
          <w:tab w:val="clear" w:pos="1560"/>
          <w:tab w:val="clear" w:pos="5670"/>
        </w:tabs>
        <w:ind w:left="567"/>
        <w:rPr>
          <w:rFonts w:eastAsia="Calibri" w:cs="Arial"/>
          <w:u w:val="single"/>
        </w:rPr>
      </w:pPr>
      <w:r w:rsidRPr="00C31821">
        <w:rPr>
          <w:rFonts w:eastAsia="Calibri" w:cs="Arial"/>
          <w:u w:val="single"/>
        </w:rPr>
        <w:lastRenderedPageBreak/>
        <w:t xml:space="preserve">Zhotovitel se zejména zavazuje: </w:t>
      </w:r>
    </w:p>
    <w:p w14:paraId="72F3E1C4" w14:textId="77777777" w:rsidR="00C31821" w:rsidRP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 xml:space="preserve">a) neuplatňovat ani nepodporovat dětskou práci, nucenou práci, jakoukoli formu diskriminace v pracovněprávních vztazích nebo disciplinárních praktik, které by byly v rozporu s platnými právními předpisy České republiky, </w:t>
      </w:r>
    </w:p>
    <w:p w14:paraId="112918E3" w14:textId="77777777" w:rsidR="00C31821" w:rsidRP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b) dodržovat platné právní předpisy v oblasti pracovní doby a odměňování zaměstnanců,</w:t>
      </w:r>
    </w:p>
    <w:p w14:paraId="70AC7987" w14:textId="77777777" w:rsidR="00C31821" w:rsidRP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c) v oblasti ochrany zdraví a bezpečnosti práce,</w:t>
      </w:r>
    </w:p>
    <w:p w14:paraId="23BF31AC" w14:textId="77777777" w:rsidR="00C31821" w:rsidRP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d) respektovat právo zaměstnanců na svobodné sdružování a kolektivní vyjednávání a vést v rámci možnosti takové záznamy, kterým může výše uvedené závazky prokázat a požadovat v rozsahu svého vlivu tytéž závazky od svých dodavatelů, dále pak předávat objednateli informace relevantní z hlediska výše uvedených závazků a umožnit objednateli provádění monitorovací činností za účelem ověření dodržování výše uvedených závazků,</w:t>
      </w:r>
    </w:p>
    <w:p w14:paraId="78E15040" w14:textId="77777777" w:rsidR="00C31821" w:rsidRP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 xml:space="preserve">e) v případě zjištění neshod vůči plnění výše uvedeným závazkům identifikovat příčinu problému a neprodleně zajistit opatření k nápravě a preventivní opatření.   </w:t>
      </w:r>
    </w:p>
    <w:p w14:paraId="4237D3B5" w14:textId="1C802663" w:rsidR="00C31821" w:rsidRDefault="00C31821" w:rsidP="00C31821">
      <w:pPr>
        <w:pStyle w:val="Zkladntext"/>
        <w:tabs>
          <w:tab w:val="clear" w:pos="567"/>
          <w:tab w:val="clear" w:pos="1560"/>
          <w:tab w:val="clear" w:pos="5670"/>
        </w:tabs>
        <w:ind w:left="567"/>
        <w:rPr>
          <w:rFonts w:eastAsia="Calibri" w:cs="Arial"/>
        </w:rPr>
      </w:pPr>
      <w:r w:rsidRPr="00C31821">
        <w:rPr>
          <w:rFonts w:eastAsia="Calibri" w:cs="Arial"/>
        </w:rPr>
        <w:t>f) plnit veškeré povinnosti vyplývající z právních předpisů v oblasti ochrany životního prostředí.</w:t>
      </w:r>
    </w:p>
    <w:p w14:paraId="1F8924F0" w14:textId="77777777" w:rsidR="00D36451" w:rsidRPr="00BC7C1A" w:rsidRDefault="00537C4A"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BC7C1A">
        <w:rPr>
          <w:rFonts w:eastAsia="Calibri" w:cs="Arial"/>
        </w:rPr>
        <w:t>Veškeré změny a doplnění této smlouvy je možno provádět pouze písemnými dodatky, podepsanými oběma smluvními stranami.</w:t>
      </w:r>
    </w:p>
    <w:p w14:paraId="13908E96" w14:textId="77777777" w:rsidR="00D36451" w:rsidRPr="00750A84" w:rsidRDefault="00537C4A" w:rsidP="00BC7C1A">
      <w:pPr>
        <w:pStyle w:val="Zkladntext"/>
        <w:numPr>
          <w:ilvl w:val="1"/>
          <w:numId w:val="1"/>
        </w:numPr>
        <w:tabs>
          <w:tab w:val="clear" w:pos="567"/>
          <w:tab w:val="clear" w:pos="1560"/>
          <w:tab w:val="clear" w:pos="5670"/>
        </w:tabs>
        <w:spacing w:before="120" w:line="276" w:lineRule="auto"/>
        <w:ind w:left="567" w:hanging="567"/>
        <w:rPr>
          <w:rFonts w:eastAsia="Calibri" w:cs="Arial"/>
        </w:rPr>
      </w:pPr>
      <w:r w:rsidRPr="00750A84">
        <w:rPr>
          <w:rFonts w:eastAsia="Calibri" w:cs="Arial"/>
        </w:rPr>
        <w:t>Tato smlouva je platná i pro případné právní nástupce smluvních stran.</w:t>
      </w:r>
    </w:p>
    <w:p w14:paraId="726C905B" w14:textId="4CF452AE" w:rsidR="00BC7C1A" w:rsidRPr="00C31821" w:rsidRDefault="00BC7C1A" w:rsidP="00BC7C1A">
      <w:pPr>
        <w:pStyle w:val="Zkladntext"/>
        <w:numPr>
          <w:ilvl w:val="1"/>
          <w:numId w:val="1"/>
        </w:numPr>
        <w:tabs>
          <w:tab w:val="clear" w:pos="567"/>
          <w:tab w:val="clear" w:pos="1560"/>
          <w:tab w:val="clear" w:pos="5670"/>
        </w:tabs>
        <w:spacing w:before="120" w:line="276" w:lineRule="auto"/>
        <w:ind w:left="567" w:hanging="567"/>
        <w:rPr>
          <w:rFonts w:cs="Arial"/>
          <w:szCs w:val="22"/>
        </w:rPr>
      </w:pPr>
      <w:r w:rsidRPr="0091544E">
        <w:rPr>
          <w:rFonts w:cs="Arial"/>
        </w:rPr>
        <w:t>Plnění</w:t>
      </w:r>
      <w:r w:rsidRPr="0091544E">
        <w:rPr>
          <w:rFonts w:cs="Arial"/>
          <w:szCs w:val="22"/>
        </w:rPr>
        <w:t xml:space="preserve"> vyplývající z této smlouvy </w:t>
      </w:r>
      <w:r w:rsidR="0098660B">
        <w:rPr>
          <w:rFonts w:cs="Arial"/>
          <w:szCs w:val="22"/>
        </w:rPr>
        <w:t xml:space="preserve">je </w:t>
      </w:r>
      <w:r w:rsidRPr="0091544E">
        <w:rPr>
          <w:rFonts w:cs="Arial"/>
          <w:szCs w:val="22"/>
        </w:rPr>
        <w:t xml:space="preserve">pro objednatele veřejným výdajem a dle § 2e, zákona č. 320/2001 Sb. o finanční kontrole, ve znění pozdějších předpisů, podléhá finanční kontrole. Zhotovitel si je vědom, že jako právnická nebo fyzická osoba podílející se na </w:t>
      </w:r>
      <w:r>
        <w:rPr>
          <w:rFonts w:cs="Arial"/>
          <w:szCs w:val="22"/>
        </w:rPr>
        <w:t xml:space="preserve">službách hrazených z veřejných výdajů nebo z veřejné finanční podpory je osobou povinnou spolupůsobit při výkonu finanční kontroly a zavazuje se objednateli poskytnout veškerou součinnost při výkonu kontroly dle zákona o finanční kontrole. Kontrolní orgán objednatele je při výkonu kontroly oprávněn vyžádat si u zhotovitele doklady v rozsahu nezbytném k ověření operace vyplývající z </w:t>
      </w:r>
      <w:r w:rsidRPr="0098660B">
        <w:rPr>
          <w:rFonts w:eastAsia="Calibri" w:cs="Arial"/>
        </w:rPr>
        <w:t>této</w:t>
      </w:r>
      <w:r>
        <w:rPr>
          <w:rFonts w:cs="Arial"/>
          <w:szCs w:val="22"/>
        </w:rPr>
        <w:t xml:space="preserve"> smlouvy. </w:t>
      </w:r>
      <w:r w:rsidRPr="0013773B">
        <w:rPr>
          <w:rFonts w:cs="Arial"/>
          <w:szCs w:val="22"/>
        </w:rPr>
        <w:t>Zhotovitel se zavazuje uchovávat veškeré doklady a dokumentaci veřejné zakázky související s předmětnou veřejnou zakázkou po dobu 10 let od finančního ukončení díla. Po tuto dobu je zhotovitel povinen umožnit zaměstnancům nebo zmocněncům</w:t>
      </w:r>
      <w:r>
        <w:rPr>
          <w:rFonts w:cs="Arial"/>
          <w:szCs w:val="22"/>
        </w:rPr>
        <w:t xml:space="preserve"> Agentury ochrany přírody a krajiny ČR, Ministerstva financí ČR, auditního orgánu, orgánům finanční správy, Nejvyššího kontrolního úřadu, Evropské komise, Evropského účetního dvoru, případně dalším orgánům oprávněným k výkonu kontroly kontrolu dokladů souvisejících s dílem.</w:t>
      </w:r>
    </w:p>
    <w:p w14:paraId="3A94A962" w14:textId="77777777" w:rsidR="00DD0955" w:rsidRPr="00750A84" w:rsidRDefault="002D077F" w:rsidP="00C31821">
      <w:pPr>
        <w:pStyle w:val="Zkladntext"/>
        <w:numPr>
          <w:ilvl w:val="1"/>
          <w:numId w:val="1"/>
        </w:numPr>
        <w:tabs>
          <w:tab w:val="clear" w:pos="567"/>
          <w:tab w:val="clear" w:pos="1560"/>
          <w:tab w:val="clear" w:pos="5670"/>
        </w:tabs>
        <w:spacing w:before="120" w:line="276" w:lineRule="auto"/>
        <w:ind w:left="567" w:hanging="567"/>
        <w:rPr>
          <w:rFonts w:cs="Arial"/>
          <w:szCs w:val="22"/>
        </w:rPr>
      </w:pPr>
      <w:r w:rsidRPr="00750A84">
        <w:rPr>
          <w:rFonts w:cs="Arial"/>
          <w:szCs w:val="22"/>
        </w:rPr>
        <w:t>Zhotovitel prohlašuje, že vůči jeho majetku neprobíhá insolvenční řízení nebo insolvenční návrh nebyl zamítnut proto, že majetek zhotovitele nepostačuje k úhradě nákladů insolvenčního řízení, není v likvidaci a nemá v evidenci daní vedeny daňové nedoplatky. Dále zhotovitel prohlašuje, že nemá ve statutárním orgánu osoby, které byly v době posledních tří let pravomocně odsouzeny pro trestný čin hospodářský, proti majetku, ani pro trestný čin, jehož skutková podstata souvisí s předmětem podnikání zhotovitele.</w:t>
      </w:r>
    </w:p>
    <w:p w14:paraId="09961642" w14:textId="1A55BCD3" w:rsidR="00C767AA" w:rsidRDefault="00C767AA" w:rsidP="00C767AA">
      <w:pPr>
        <w:pStyle w:val="Zkladntext"/>
        <w:numPr>
          <w:ilvl w:val="1"/>
          <w:numId w:val="1"/>
        </w:numPr>
        <w:tabs>
          <w:tab w:val="clear" w:pos="567"/>
          <w:tab w:val="clear" w:pos="1560"/>
          <w:tab w:val="clear" w:pos="5670"/>
        </w:tabs>
        <w:spacing w:before="120" w:after="120"/>
        <w:ind w:left="567" w:hanging="567"/>
        <w:rPr>
          <w:rFonts w:cs="Arial"/>
          <w:szCs w:val="22"/>
        </w:rPr>
      </w:pPr>
      <w:r>
        <w:rPr>
          <w:rFonts w:cs="Arial"/>
          <w:szCs w:val="22"/>
        </w:rPr>
        <w:t>Smluvní strany souhlasí se zveřejněním obsahu této smlouvy bez jakýchkoliv omezení, a to včetně všech případných příloh a dodatků. Povinnost zveřejnit smlouvu v registru smluv zajistí objednatel.</w:t>
      </w:r>
    </w:p>
    <w:p w14:paraId="5EB91054" w14:textId="3128E997" w:rsidR="00D36451" w:rsidRPr="00C31821" w:rsidRDefault="00537C4A" w:rsidP="00311FC3">
      <w:pPr>
        <w:pStyle w:val="Zkladntext"/>
        <w:numPr>
          <w:ilvl w:val="1"/>
          <w:numId w:val="1"/>
        </w:numPr>
        <w:tabs>
          <w:tab w:val="clear" w:pos="567"/>
          <w:tab w:val="clear" w:pos="1560"/>
          <w:tab w:val="clear" w:pos="5670"/>
        </w:tabs>
        <w:spacing w:before="120" w:after="600"/>
        <w:ind w:left="567" w:hanging="567"/>
        <w:rPr>
          <w:rFonts w:cs="Arial"/>
          <w:szCs w:val="22"/>
        </w:rPr>
      </w:pPr>
      <w:r w:rsidRPr="00C31821">
        <w:rPr>
          <w:rFonts w:cs="Arial"/>
          <w:szCs w:val="22"/>
        </w:rPr>
        <w:t>Strany prohlašují, že tato smlouva byla sepsána podle jejich pravé a svobodné vůle, nikoli v tísni nebo za jinak jednostranně nevýhodných podmínek, že si smlouvu přečetly, souhlasí bez výhrad s jejím obsahem a na důkaz toho připojují své podpisy.</w:t>
      </w:r>
    </w:p>
    <w:p w14:paraId="63B13D0C" w14:textId="77777777" w:rsidR="00555C80" w:rsidRPr="00311FC3" w:rsidRDefault="002A08A2" w:rsidP="00311FC3">
      <w:pPr>
        <w:pStyle w:val="Zkladntext"/>
        <w:tabs>
          <w:tab w:val="clear" w:pos="567"/>
          <w:tab w:val="clear" w:pos="1560"/>
          <w:tab w:val="clear" w:pos="5670"/>
        </w:tabs>
        <w:spacing w:before="120" w:line="276" w:lineRule="auto"/>
        <w:rPr>
          <w:rFonts w:eastAsia="Calibri" w:cs="Arial"/>
          <w:b/>
          <w:u w:val="single"/>
        </w:rPr>
      </w:pPr>
      <w:r w:rsidRPr="00311FC3">
        <w:rPr>
          <w:rFonts w:eastAsia="Calibri" w:cs="Arial"/>
          <w:b/>
          <w:u w:val="single"/>
        </w:rPr>
        <w:t>Přílohy, které tvoří nedílnou součást smlouvy</w:t>
      </w:r>
    </w:p>
    <w:p w14:paraId="217FD831" w14:textId="4A751A2E" w:rsidR="002A08A2" w:rsidRPr="00311FC3" w:rsidRDefault="00311FC3" w:rsidP="00311FC3">
      <w:pPr>
        <w:pStyle w:val="Zkladntext"/>
        <w:tabs>
          <w:tab w:val="clear" w:pos="567"/>
          <w:tab w:val="clear" w:pos="1560"/>
          <w:tab w:val="clear" w:pos="5670"/>
        </w:tabs>
        <w:spacing w:before="120" w:line="276" w:lineRule="auto"/>
        <w:rPr>
          <w:rFonts w:cs="Arial"/>
        </w:rPr>
      </w:pPr>
      <w:r>
        <w:rPr>
          <w:rFonts w:cs="Arial"/>
        </w:rPr>
        <w:t>1.</w:t>
      </w:r>
      <w:r>
        <w:rPr>
          <w:rFonts w:cs="Arial"/>
        </w:rPr>
        <w:tab/>
      </w:r>
      <w:r w:rsidR="00975840" w:rsidRPr="00311FC3">
        <w:rPr>
          <w:rFonts w:cs="Arial"/>
        </w:rPr>
        <w:t>ZADÁNÍ ÚZEMNÍ STUDIE KRAJINY správního obvodu obce s rozšířenou působností Bystřice pod Hostýnem</w:t>
      </w:r>
    </w:p>
    <w:p w14:paraId="409599AE" w14:textId="2B95B206" w:rsidR="002A08A2" w:rsidRDefault="00311FC3" w:rsidP="00311FC3">
      <w:pPr>
        <w:pStyle w:val="Zkladntext"/>
        <w:tabs>
          <w:tab w:val="clear" w:pos="567"/>
          <w:tab w:val="clear" w:pos="1560"/>
          <w:tab w:val="clear" w:pos="5670"/>
        </w:tabs>
        <w:spacing w:before="120" w:line="276" w:lineRule="auto"/>
        <w:rPr>
          <w:rFonts w:cs="Arial"/>
        </w:rPr>
      </w:pPr>
      <w:r>
        <w:rPr>
          <w:rFonts w:cs="Arial"/>
        </w:rPr>
        <w:t>2.</w:t>
      </w:r>
      <w:r>
        <w:rPr>
          <w:rFonts w:cs="Arial"/>
        </w:rPr>
        <w:tab/>
      </w:r>
      <w:r w:rsidR="002A08A2">
        <w:rPr>
          <w:rFonts w:cs="Arial"/>
        </w:rPr>
        <w:t>Složení zpracovatelského týmu zhotovitele</w:t>
      </w:r>
    </w:p>
    <w:p w14:paraId="0DCDA31F" w14:textId="36414A38" w:rsidR="00311FC3" w:rsidRDefault="00311FC3" w:rsidP="00311FC3">
      <w:pPr>
        <w:pStyle w:val="Zkladntext"/>
        <w:tabs>
          <w:tab w:val="clear" w:pos="567"/>
          <w:tab w:val="clear" w:pos="1560"/>
          <w:tab w:val="clear" w:pos="5670"/>
        </w:tabs>
        <w:spacing w:before="120" w:after="600"/>
        <w:rPr>
          <w:rFonts w:cs="Arial"/>
        </w:rPr>
      </w:pPr>
      <w:r>
        <w:rPr>
          <w:rFonts w:cs="Arial"/>
        </w:rPr>
        <w:t>3.</w:t>
      </w:r>
      <w:r>
        <w:rPr>
          <w:rFonts w:cs="Arial"/>
        </w:rPr>
        <w:tab/>
      </w:r>
      <w:r w:rsidR="002A08A2">
        <w:rPr>
          <w:rFonts w:cs="Arial"/>
        </w:rPr>
        <w:t>Seznam poddodavatelů</w:t>
      </w:r>
    </w:p>
    <w:p w14:paraId="598CD4E4" w14:textId="6AA51585" w:rsidR="00311FC3" w:rsidRPr="00311FC3" w:rsidRDefault="00311FC3" w:rsidP="00311FC3">
      <w:pPr>
        <w:pStyle w:val="Zkladntext"/>
        <w:tabs>
          <w:tab w:val="clear" w:pos="567"/>
          <w:tab w:val="clear" w:pos="1560"/>
          <w:tab w:val="clear" w:pos="5670"/>
        </w:tabs>
        <w:spacing w:before="120" w:line="276" w:lineRule="auto"/>
        <w:rPr>
          <w:rFonts w:cs="Arial"/>
          <w:b/>
        </w:rPr>
      </w:pPr>
      <w:r w:rsidRPr="00311FC3">
        <w:rPr>
          <w:rFonts w:cs="Arial"/>
          <w:b/>
        </w:rPr>
        <w:t xml:space="preserve">Doložka dle ustanovení § 41 z. </w:t>
      </w:r>
      <w:proofErr w:type="gramStart"/>
      <w:r w:rsidRPr="00311FC3">
        <w:rPr>
          <w:rFonts w:cs="Arial"/>
          <w:b/>
        </w:rPr>
        <w:t>č.</w:t>
      </w:r>
      <w:proofErr w:type="gramEnd"/>
      <w:r w:rsidRPr="00311FC3">
        <w:rPr>
          <w:rFonts w:cs="Arial"/>
          <w:b/>
        </w:rPr>
        <w:t xml:space="preserve"> 128/2000 Sb., o obcích</w:t>
      </w:r>
    </w:p>
    <w:p w14:paraId="5A377C90" w14:textId="499F6F54" w:rsidR="00311FC3" w:rsidRDefault="00311FC3" w:rsidP="00311FC3">
      <w:pPr>
        <w:pStyle w:val="Zkladntext"/>
        <w:tabs>
          <w:tab w:val="clear" w:pos="567"/>
          <w:tab w:val="clear" w:pos="1560"/>
          <w:tab w:val="clear" w:pos="5670"/>
        </w:tabs>
        <w:spacing w:before="120" w:line="276" w:lineRule="auto"/>
        <w:rPr>
          <w:rFonts w:cs="Arial"/>
        </w:rPr>
      </w:pPr>
      <w:r>
        <w:rPr>
          <w:rFonts w:cs="Arial"/>
        </w:rPr>
        <w:t xml:space="preserve">Uzavřít tuto smlouvu rozhodla Rada města Bystřice pod Hostýnem na své schůzi dne ……….. 2025, </w:t>
      </w:r>
    </w:p>
    <w:p w14:paraId="047ED57E" w14:textId="2E19212F" w:rsidR="00311FC3" w:rsidRDefault="00311FC3" w:rsidP="00311FC3">
      <w:pPr>
        <w:pStyle w:val="Zkladntext"/>
        <w:tabs>
          <w:tab w:val="clear" w:pos="567"/>
          <w:tab w:val="clear" w:pos="1560"/>
          <w:tab w:val="clear" w:pos="5670"/>
        </w:tabs>
        <w:spacing w:before="120" w:line="276" w:lineRule="auto"/>
        <w:rPr>
          <w:rFonts w:cs="Arial"/>
        </w:rPr>
      </w:pPr>
      <w:r>
        <w:rPr>
          <w:rFonts w:cs="Arial"/>
        </w:rPr>
        <w:t>č. usnesení: ………………………</w:t>
      </w:r>
    </w:p>
    <w:p w14:paraId="5470DAC5" w14:textId="38EA5927" w:rsidR="00311FC3" w:rsidRDefault="00311FC3" w:rsidP="00311FC3">
      <w:pPr>
        <w:pStyle w:val="Zkladntext"/>
        <w:tabs>
          <w:tab w:val="clear" w:pos="567"/>
          <w:tab w:val="clear" w:pos="1560"/>
          <w:tab w:val="clear" w:pos="5670"/>
        </w:tabs>
        <w:spacing w:before="120" w:line="276" w:lineRule="auto"/>
        <w:rPr>
          <w:rFonts w:cs="Arial"/>
        </w:rPr>
      </w:pPr>
    </w:p>
    <w:p w14:paraId="116AF4E1" w14:textId="5B2D6FA1" w:rsidR="00311FC3" w:rsidRDefault="00311FC3" w:rsidP="00311FC3">
      <w:pPr>
        <w:pStyle w:val="Zkladntext"/>
        <w:tabs>
          <w:tab w:val="clear" w:pos="567"/>
          <w:tab w:val="clear" w:pos="1560"/>
          <w:tab w:val="clear" w:pos="5670"/>
        </w:tabs>
        <w:spacing w:before="120" w:line="276" w:lineRule="auto"/>
        <w:rPr>
          <w:rFonts w:cs="Arial"/>
        </w:rPr>
      </w:pPr>
      <w:r>
        <w:rPr>
          <w:rFonts w:cs="Arial"/>
        </w:rPr>
        <w:t>V Bystřici pod Hostýnem, dne ……….</w:t>
      </w:r>
      <w:r>
        <w:rPr>
          <w:rFonts w:cs="Arial"/>
        </w:rPr>
        <w:tab/>
      </w:r>
      <w:r>
        <w:rPr>
          <w:rFonts w:cs="Arial"/>
        </w:rPr>
        <w:tab/>
      </w:r>
      <w:r>
        <w:rPr>
          <w:rFonts w:cs="Arial"/>
        </w:rPr>
        <w:tab/>
        <w:t>V </w:t>
      </w:r>
      <w:r w:rsidRPr="00311FC3">
        <w:rPr>
          <w:rFonts w:cs="Arial"/>
          <w:color w:val="FF0000"/>
          <w:highlight w:val="yellow"/>
          <w:u w:val="dotted"/>
        </w:rPr>
        <w:t>doplní zhotovitel</w:t>
      </w:r>
      <w:r>
        <w:rPr>
          <w:rFonts w:cs="Arial"/>
        </w:rPr>
        <w:t xml:space="preserve">, dne </w:t>
      </w:r>
      <w:r w:rsidRPr="00311FC3">
        <w:rPr>
          <w:rFonts w:cs="Arial"/>
          <w:color w:val="FF0000"/>
          <w:highlight w:val="yellow"/>
          <w:u w:val="dotted"/>
        </w:rPr>
        <w:t>doplní zhotovite</w:t>
      </w:r>
      <w:r>
        <w:rPr>
          <w:rFonts w:cs="Arial"/>
        </w:rPr>
        <w:t>l</w:t>
      </w:r>
    </w:p>
    <w:p w14:paraId="5009AFCC" w14:textId="2709398D" w:rsidR="00311FC3" w:rsidRDefault="00311FC3" w:rsidP="00311FC3">
      <w:pPr>
        <w:pStyle w:val="Zkladntext"/>
        <w:tabs>
          <w:tab w:val="clear" w:pos="567"/>
          <w:tab w:val="clear" w:pos="1560"/>
          <w:tab w:val="clear" w:pos="5670"/>
        </w:tabs>
        <w:spacing w:before="120" w:line="276" w:lineRule="auto"/>
        <w:rPr>
          <w:rFonts w:cs="Arial"/>
        </w:rPr>
      </w:pPr>
      <w:r>
        <w:rPr>
          <w:rFonts w:cs="Arial"/>
        </w:rPr>
        <w:t>Za objednatele:</w:t>
      </w:r>
      <w:r>
        <w:rPr>
          <w:rFonts w:cs="Arial"/>
        </w:rPr>
        <w:tab/>
      </w:r>
      <w:r>
        <w:rPr>
          <w:rFonts w:cs="Arial"/>
        </w:rPr>
        <w:tab/>
      </w:r>
      <w:r>
        <w:rPr>
          <w:rFonts w:cs="Arial"/>
        </w:rPr>
        <w:tab/>
      </w:r>
      <w:r>
        <w:rPr>
          <w:rFonts w:cs="Arial"/>
        </w:rPr>
        <w:tab/>
      </w:r>
      <w:r>
        <w:rPr>
          <w:rFonts w:cs="Arial"/>
        </w:rPr>
        <w:tab/>
      </w:r>
      <w:r>
        <w:rPr>
          <w:rFonts w:cs="Arial"/>
        </w:rPr>
        <w:tab/>
        <w:t>Za zhotovitele:</w:t>
      </w:r>
    </w:p>
    <w:p w14:paraId="6CAE1E40" w14:textId="711D036E" w:rsidR="00311FC3" w:rsidRDefault="00311FC3" w:rsidP="00311FC3">
      <w:pPr>
        <w:pStyle w:val="Zkladntext"/>
        <w:tabs>
          <w:tab w:val="clear" w:pos="567"/>
          <w:tab w:val="clear" w:pos="1560"/>
          <w:tab w:val="clear" w:pos="5670"/>
        </w:tabs>
        <w:spacing w:before="120" w:line="276" w:lineRule="auto"/>
        <w:rPr>
          <w:rFonts w:cs="Arial"/>
        </w:rPr>
      </w:pPr>
    </w:p>
    <w:p w14:paraId="01197798" w14:textId="25AB455C" w:rsidR="00311FC3" w:rsidRDefault="00311FC3" w:rsidP="00311FC3">
      <w:pPr>
        <w:pStyle w:val="Zkladntext"/>
        <w:tabs>
          <w:tab w:val="clear" w:pos="567"/>
          <w:tab w:val="clear" w:pos="1560"/>
          <w:tab w:val="clear" w:pos="5670"/>
        </w:tabs>
        <w:spacing w:before="120" w:line="276" w:lineRule="auto"/>
        <w:rPr>
          <w:rFonts w:cs="Arial"/>
        </w:rPr>
      </w:pPr>
    </w:p>
    <w:p w14:paraId="3690A37A" w14:textId="3A547778" w:rsidR="00311FC3" w:rsidRDefault="00311FC3" w:rsidP="00311FC3">
      <w:pPr>
        <w:pStyle w:val="Zkladntext"/>
        <w:tabs>
          <w:tab w:val="clear" w:pos="567"/>
          <w:tab w:val="clear" w:pos="1560"/>
          <w:tab w:val="clear" w:pos="5670"/>
        </w:tabs>
        <w:spacing w:before="120" w:line="276" w:lineRule="auto"/>
        <w:rPr>
          <w:rFonts w:cs="Arial"/>
        </w:rPr>
      </w:pPr>
    </w:p>
    <w:p w14:paraId="5577FDB3" w14:textId="6BDF5D7F" w:rsidR="00311FC3" w:rsidRDefault="00311FC3" w:rsidP="00311FC3">
      <w:pPr>
        <w:pStyle w:val="Zkladntext"/>
        <w:tabs>
          <w:tab w:val="clear" w:pos="567"/>
          <w:tab w:val="clear" w:pos="1560"/>
          <w:tab w:val="clear" w:pos="5670"/>
        </w:tabs>
        <w:spacing w:before="120" w:line="276" w:lineRule="auto"/>
        <w:rPr>
          <w:rFonts w:cs="Arial"/>
        </w:rPr>
      </w:pPr>
    </w:p>
    <w:p w14:paraId="7312BFE1" w14:textId="25643B79" w:rsidR="00311FC3" w:rsidRDefault="00311FC3" w:rsidP="00311FC3">
      <w:pPr>
        <w:pStyle w:val="Zkladntext"/>
        <w:tabs>
          <w:tab w:val="clear" w:pos="567"/>
          <w:tab w:val="clear" w:pos="1560"/>
          <w:tab w:val="clear" w:pos="5670"/>
        </w:tabs>
        <w:spacing w:before="120" w:line="276" w:lineRule="auto"/>
        <w:rPr>
          <w:rFonts w:cs="Arial"/>
        </w:rPr>
      </w:pPr>
      <w:r>
        <w:rPr>
          <w:rFonts w:cs="Arial"/>
        </w:rPr>
        <w:t>……………………………</w:t>
      </w:r>
      <w:r>
        <w:rPr>
          <w:rFonts w:cs="Arial"/>
        </w:rPr>
        <w:tab/>
      </w:r>
      <w:r>
        <w:rPr>
          <w:rFonts w:cs="Arial"/>
        </w:rPr>
        <w:tab/>
      </w:r>
      <w:r>
        <w:rPr>
          <w:rFonts w:cs="Arial"/>
        </w:rPr>
        <w:tab/>
      </w:r>
      <w:r>
        <w:rPr>
          <w:rFonts w:cs="Arial"/>
        </w:rPr>
        <w:tab/>
        <w:t>…………………………………………</w:t>
      </w:r>
    </w:p>
    <w:p w14:paraId="38C1B5D8" w14:textId="622C5A55" w:rsidR="00311FC3" w:rsidRDefault="00311FC3" w:rsidP="00311FC3">
      <w:pPr>
        <w:pStyle w:val="Zkladntext"/>
        <w:tabs>
          <w:tab w:val="clear" w:pos="567"/>
          <w:tab w:val="clear" w:pos="1560"/>
          <w:tab w:val="clear" w:pos="5670"/>
        </w:tabs>
        <w:spacing w:before="120" w:line="276" w:lineRule="auto"/>
        <w:rPr>
          <w:rFonts w:cs="Arial"/>
        </w:rPr>
      </w:pPr>
      <w:r>
        <w:rPr>
          <w:rFonts w:cs="Arial"/>
        </w:rPr>
        <w:t>Zdeněk Rolinc</w:t>
      </w:r>
      <w:r>
        <w:rPr>
          <w:rFonts w:cs="Arial"/>
        </w:rPr>
        <w:tab/>
      </w:r>
      <w:r>
        <w:rPr>
          <w:rFonts w:cs="Arial"/>
        </w:rPr>
        <w:tab/>
      </w:r>
      <w:r>
        <w:rPr>
          <w:rFonts w:cs="Arial"/>
        </w:rPr>
        <w:tab/>
      </w:r>
      <w:r>
        <w:rPr>
          <w:rFonts w:cs="Arial"/>
        </w:rPr>
        <w:tab/>
      </w:r>
      <w:r>
        <w:rPr>
          <w:rFonts w:cs="Arial"/>
        </w:rPr>
        <w:tab/>
      </w:r>
      <w:r>
        <w:rPr>
          <w:rFonts w:cs="Arial"/>
        </w:rPr>
        <w:tab/>
      </w:r>
      <w:r w:rsidRPr="00311FC3">
        <w:rPr>
          <w:rFonts w:cs="Arial"/>
          <w:color w:val="FF0000"/>
          <w:highlight w:val="yellow"/>
        </w:rPr>
        <w:t>Jméno a příjmení (doplní zhotovitel)</w:t>
      </w:r>
    </w:p>
    <w:p w14:paraId="0AFC262E" w14:textId="72493440" w:rsidR="00AD54BE" w:rsidRPr="00311FC3" w:rsidRDefault="00311FC3" w:rsidP="00311FC3">
      <w:pPr>
        <w:pStyle w:val="Zkladntext"/>
        <w:tabs>
          <w:tab w:val="clear" w:pos="567"/>
          <w:tab w:val="clear" w:pos="1560"/>
          <w:tab w:val="clear" w:pos="5670"/>
        </w:tabs>
        <w:spacing w:before="120" w:line="276" w:lineRule="auto"/>
        <w:rPr>
          <w:rFonts w:cs="Arial"/>
          <w:color w:val="FF0000"/>
        </w:rPr>
      </w:pPr>
      <w:r>
        <w:rPr>
          <w:rFonts w:cs="Arial"/>
        </w:rPr>
        <w:t>Starosta</w:t>
      </w:r>
      <w:r>
        <w:rPr>
          <w:rFonts w:cs="Arial"/>
        </w:rPr>
        <w:tab/>
      </w:r>
      <w:r>
        <w:rPr>
          <w:rFonts w:cs="Arial"/>
        </w:rPr>
        <w:tab/>
      </w:r>
      <w:r>
        <w:rPr>
          <w:rFonts w:cs="Arial"/>
        </w:rPr>
        <w:tab/>
      </w:r>
      <w:r>
        <w:rPr>
          <w:rFonts w:cs="Arial"/>
        </w:rPr>
        <w:tab/>
      </w:r>
      <w:r>
        <w:rPr>
          <w:rFonts w:cs="Arial"/>
        </w:rPr>
        <w:tab/>
      </w:r>
      <w:r>
        <w:rPr>
          <w:rFonts w:cs="Arial"/>
        </w:rPr>
        <w:tab/>
      </w:r>
      <w:r w:rsidRPr="00311FC3">
        <w:rPr>
          <w:rFonts w:cs="Arial"/>
          <w:color w:val="FF0000"/>
          <w:highlight w:val="yellow"/>
        </w:rPr>
        <w:t>funkce (doplní zhotovitel)</w:t>
      </w:r>
    </w:p>
    <w:sectPr w:rsidR="00AD54BE" w:rsidRPr="00311FC3" w:rsidSect="004354A9">
      <w:headerReference w:type="default" r:id="rId8"/>
      <w:footerReference w:type="even" r:id="rId9"/>
      <w:footerReference w:type="default" r:id="rId10"/>
      <w:pgSz w:w="11906" w:h="16838" w:code="9"/>
      <w:pgMar w:top="1418" w:right="1134" w:bottom="851" w:left="1134" w:header="709" w:footer="437"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92A70" w14:textId="77777777" w:rsidR="006E6165" w:rsidRDefault="006E6165" w:rsidP="008946A8">
      <w:r>
        <w:separator/>
      </w:r>
    </w:p>
  </w:endnote>
  <w:endnote w:type="continuationSeparator" w:id="0">
    <w:p w14:paraId="5EF43EFA" w14:textId="77777777" w:rsidR="006E6165" w:rsidRDefault="006E6165" w:rsidP="008946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6549" w14:textId="77777777" w:rsidR="006E6165" w:rsidRDefault="006E616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41D5858D" w14:textId="77777777" w:rsidR="006E6165" w:rsidRDefault="006E6165">
    <w:pPr>
      <w:pStyle w:val="Zpat"/>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1953E" w14:textId="44FEA56F" w:rsidR="006E6165" w:rsidRPr="00064A58" w:rsidRDefault="006E6165" w:rsidP="00064A58">
    <w:pPr>
      <w:pStyle w:val="Zhlav"/>
      <w:tabs>
        <w:tab w:val="clear" w:pos="4536"/>
        <w:tab w:val="clear" w:pos="9072"/>
      </w:tabs>
      <w:jc w:val="right"/>
      <w:rPr>
        <w:i/>
        <w:color w:val="808080" w:themeColor="background1" w:themeShade="80"/>
      </w:rPr>
    </w:pPr>
    <w:r w:rsidRPr="00064A58">
      <w:rPr>
        <w:rFonts w:ascii="Arial" w:hAnsi="Arial" w:cs="Arial"/>
        <w:i/>
        <w:color w:val="808080" w:themeColor="background1" w:themeShade="80"/>
      </w:rPr>
      <w:t xml:space="preserve">strana </w:t>
    </w:r>
    <w:r w:rsidRPr="00064A58">
      <w:rPr>
        <w:rStyle w:val="slostrnky"/>
        <w:rFonts w:ascii="Arial" w:hAnsi="Arial" w:cs="Arial"/>
        <w:i/>
        <w:color w:val="808080" w:themeColor="background1" w:themeShade="80"/>
      </w:rPr>
      <w:fldChar w:fldCharType="begin"/>
    </w:r>
    <w:r w:rsidRPr="00064A58">
      <w:rPr>
        <w:rStyle w:val="slostrnky"/>
        <w:rFonts w:ascii="Arial" w:hAnsi="Arial" w:cs="Arial"/>
        <w:i/>
        <w:color w:val="808080" w:themeColor="background1" w:themeShade="80"/>
      </w:rPr>
      <w:instrText xml:space="preserve"> PAGE </w:instrText>
    </w:r>
    <w:r w:rsidRPr="00064A58">
      <w:rPr>
        <w:rStyle w:val="slostrnky"/>
        <w:rFonts w:ascii="Arial" w:hAnsi="Arial" w:cs="Arial"/>
        <w:i/>
        <w:color w:val="808080" w:themeColor="background1" w:themeShade="80"/>
      </w:rPr>
      <w:fldChar w:fldCharType="separate"/>
    </w:r>
    <w:r w:rsidR="000A1E43">
      <w:rPr>
        <w:rStyle w:val="slostrnky"/>
        <w:rFonts w:ascii="Arial" w:hAnsi="Arial" w:cs="Arial"/>
        <w:i/>
        <w:noProof/>
        <w:color w:val="808080" w:themeColor="background1" w:themeShade="80"/>
      </w:rPr>
      <w:t>10</w:t>
    </w:r>
    <w:r w:rsidRPr="00064A58">
      <w:rPr>
        <w:rStyle w:val="slostrnky"/>
        <w:rFonts w:ascii="Arial" w:hAnsi="Arial" w:cs="Arial"/>
        <w:i/>
        <w:color w:val="808080" w:themeColor="background1" w:themeShade="80"/>
      </w:rPr>
      <w:fldChar w:fldCharType="end"/>
    </w:r>
    <w:r w:rsidRPr="00064A58">
      <w:rPr>
        <w:rStyle w:val="slostrnky"/>
        <w:rFonts w:ascii="Arial" w:hAnsi="Arial" w:cs="Arial"/>
        <w:i/>
        <w:color w:val="808080" w:themeColor="background1" w:themeShade="80"/>
      </w:rPr>
      <w:t xml:space="preserve"> z </w:t>
    </w:r>
    <w:r w:rsidRPr="00064A58">
      <w:rPr>
        <w:rStyle w:val="slostrnky"/>
        <w:rFonts w:ascii="Arial" w:hAnsi="Arial" w:cs="Arial"/>
        <w:i/>
        <w:color w:val="808080" w:themeColor="background1" w:themeShade="80"/>
      </w:rPr>
      <w:fldChar w:fldCharType="begin"/>
    </w:r>
    <w:r w:rsidRPr="00064A58">
      <w:rPr>
        <w:rStyle w:val="slostrnky"/>
        <w:rFonts w:ascii="Arial" w:hAnsi="Arial" w:cs="Arial"/>
        <w:i/>
        <w:color w:val="808080" w:themeColor="background1" w:themeShade="80"/>
      </w:rPr>
      <w:instrText xml:space="preserve"> NUMPAGES </w:instrText>
    </w:r>
    <w:r w:rsidRPr="00064A58">
      <w:rPr>
        <w:rStyle w:val="slostrnky"/>
        <w:rFonts w:ascii="Arial" w:hAnsi="Arial" w:cs="Arial"/>
        <w:i/>
        <w:color w:val="808080" w:themeColor="background1" w:themeShade="80"/>
      </w:rPr>
      <w:fldChar w:fldCharType="separate"/>
    </w:r>
    <w:r w:rsidR="000A1E43">
      <w:rPr>
        <w:rStyle w:val="slostrnky"/>
        <w:rFonts w:ascii="Arial" w:hAnsi="Arial" w:cs="Arial"/>
        <w:i/>
        <w:noProof/>
        <w:color w:val="808080" w:themeColor="background1" w:themeShade="80"/>
      </w:rPr>
      <w:t>12</w:t>
    </w:r>
    <w:r w:rsidRPr="00064A58">
      <w:rPr>
        <w:rStyle w:val="slostrnky"/>
        <w:rFonts w:ascii="Arial" w:hAnsi="Arial" w:cs="Arial"/>
        <w:i/>
        <w:color w:val="808080" w:themeColor="background1" w:themeShade="8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7D70" w14:textId="77777777" w:rsidR="006E6165" w:rsidRDefault="006E6165" w:rsidP="008946A8">
      <w:r>
        <w:separator/>
      </w:r>
    </w:p>
  </w:footnote>
  <w:footnote w:type="continuationSeparator" w:id="0">
    <w:p w14:paraId="38769193" w14:textId="77777777" w:rsidR="006E6165" w:rsidRDefault="006E6165" w:rsidP="008946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FDACB" w14:textId="77777777" w:rsidR="006E6165" w:rsidRPr="00221225" w:rsidRDefault="006E6165" w:rsidP="00CC7588">
    <w:pPr>
      <w:pStyle w:val="Zhlav"/>
      <w:tabs>
        <w:tab w:val="clear" w:pos="9072"/>
        <w:tab w:val="right" w:pos="9639"/>
      </w:tabs>
      <w:jc w:val="center"/>
      <w:rPr>
        <w:rFonts w:ascii="Arial" w:hAnsi="Arial" w:cs="Arial"/>
        <w:bCs/>
        <w:i/>
        <w:color w:val="808080" w:themeColor="background1" w:themeShade="80"/>
      </w:rPr>
    </w:pPr>
    <w:r>
      <w:rPr>
        <w:rFonts w:ascii="Arial" w:hAnsi="Arial" w:cs="Arial"/>
        <w:bCs/>
        <w:i/>
        <w:color w:val="808080" w:themeColor="background1" w:themeShade="80"/>
      </w:rPr>
      <w:t>Smlouva o dílo</w:t>
    </w:r>
    <w:r w:rsidRPr="00AD0622">
      <w:rPr>
        <w:rFonts w:ascii="Arial" w:hAnsi="Arial" w:cs="Arial"/>
        <w:bCs/>
        <w:i/>
        <w:color w:val="808080" w:themeColor="background1" w:themeShade="80"/>
      </w:rPr>
      <w:t xml:space="preserve"> - </w:t>
    </w:r>
    <w:r w:rsidRPr="00CC7588">
      <w:rPr>
        <w:rFonts w:ascii="Arial" w:hAnsi="Arial" w:cs="Arial"/>
        <w:bCs/>
        <w:i/>
        <w:color w:val="808080" w:themeColor="background1" w:themeShade="80"/>
      </w:rPr>
      <w:t xml:space="preserve">ÚZEMNÍ STUDIE KRAJINY SPRÁVNÍHO OBVODU ORP </w:t>
    </w:r>
    <w:r>
      <w:rPr>
        <w:rFonts w:ascii="Arial" w:hAnsi="Arial" w:cs="Arial"/>
        <w:bCs/>
        <w:i/>
        <w:color w:val="808080" w:themeColor="background1" w:themeShade="80"/>
      </w:rPr>
      <w:t>BYSTŘICE POD HOSTÝNEM</w:t>
    </w:r>
  </w:p>
  <w:p w14:paraId="27C95592" w14:textId="77777777" w:rsidR="006E6165" w:rsidRDefault="006E6165">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80DA9"/>
    <w:multiLevelType w:val="multilevel"/>
    <w:tmpl w:val="694AA93E"/>
    <w:lvl w:ilvl="0">
      <w:start w:val="1"/>
      <w:numFmt w:val="bullet"/>
      <w:lvlText w:val=""/>
      <w:lvlJc w:val="left"/>
      <w:pPr>
        <w:ind w:left="927" w:hanging="360"/>
      </w:pPr>
      <w:rPr>
        <w:rFonts w:ascii="Symbol" w:hAnsi="Symbol" w:hint="default"/>
      </w:rPr>
    </w:lvl>
    <w:lvl w:ilvl="1">
      <w:start w:val="1"/>
      <w:numFmt w:val="decimal"/>
      <w:lvlText w:val="%1.%2."/>
      <w:lvlJc w:val="left"/>
      <w:pPr>
        <w:ind w:left="1359" w:hanging="432"/>
      </w:pPr>
      <w:rPr>
        <w:b w:val="0"/>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 w15:restartNumberingAfterBreak="0">
    <w:nsid w:val="22D61F5B"/>
    <w:multiLevelType w:val="hybridMultilevel"/>
    <w:tmpl w:val="206ACBC8"/>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 w15:restartNumberingAfterBreak="0">
    <w:nsid w:val="2CBA1CFA"/>
    <w:multiLevelType w:val="multilevel"/>
    <w:tmpl w:val="8EEEC93A"/>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3113F0"/>
    <w:multiLevelType w:val="multilevel"/>
    <w:tmpl w:val="D1BCC2CE"/>
    <w:lvl w:ilvl="0">
      <w:start w:val="1"/>
      <w:numFmt w:val="decimal"/>
      <w:pStyle w:val="Styl1"/>
      <w:lvlText w:val="%1."/>
      <w:lvlJc w:val="left"/>
      <w:pPr>
        <w:ind w:left="7589" w:hanging="360"/>
      </w:pPr>
    </w:lvl>
    <w:lvl w:ilvl="1">
      <w:start w:val="1"/>
      <w:numFmt w:val="decimal"/>
      <w:lvlText w:val="%1.%2."/>
      <w:lvlJc w:val="left"/>
      <w:pPr>
        <w:ind w:left="213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072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664397"/>
    <w:multiLevelType w:val="hybridMultilevel"/>
    <w:tmpl w:val="5D3E9DE6"/>
    <w:lvl w:ilvl="0" w:tplc="E06AE00E">
      <w:start w:val="3"/>
      <w:numFmt w:val="bullet"/>
      <w:lvlText w:val=""/>
      <w:lvlJc w:val="left"/>
      <w:pPr>
        <w:ind w:left="1321" w:hanging="360"/>
      </w:pPr>
      <w:rPr>
        <w:rFonts w:ascii="Symbol" w:eastAsia="Times New Roman" w:hAnsi="Symbol" w:cs="Arial" w:hint="default"/>
      </w:rPr>
    </w:lvl>
    <w:lvl w:ilvl="1" w:tplc="04050003">
      <w:start w:val="1"/>
      <w:numFmt w:val="bullet"/>
      <w:lvlText w:val="o"/>
      <w:lvlJc w:val="left"/>
      <w:pPr>
        <w:ind w:left="2041" w:hanging="360"/>
      </w:pPr>
      <w:rPr>
        <w:rFonts w:ascii="Courier New" w:hAnsi="Courier New" w:cs="Courier New" w:hint="default"/>
      </w:rPr>
    </w:lvl>
    <w:lvl w:ilvl="2" w:tplc="04050005" w:tentative="1">
      <w:start w:val="1"/>
      <w:numFmt w:val="bullet"/>
      <w:lvlText w:val=""/>
      <w:lvlJc w:val="left"/>
      <w:pPr>
        <w:ind w:left="2761" w:hanging="360"/>
      </w:pPr>
      <w:rPr>
        <w:rFonts w:ascii="Wingdings" w:hAnsi="Wingdings" w:hint="default"/>
      </w:rPr>
    </w:lvl>
    <w:lvl w:ilvl="3" w:tplc="04050001" w:tentative="1">
      <w:start w:val="1"/>
      <w:numFmt w:val="bullet"/>
      <w:lvlText w:val=""/>
      <w:lvlJc w:val="left"/>
      <w:pPr>
        <w:ind w:left="3481" w:hanging="360"/>
      </w:pPr>
      <w:rPr>
        <w:rFonts w:ascii="Symbol" w:hAnsi="Symbol" w:hint="default"/>
      </w:rPr>
    </w:lvl>
    <w:lvl w:ilvl="4" w:tplc="04050003" w:tentative="1">
      <w:start w:val="1"/>
      <w:numFmt w:val="bullet"/>
      <w:lvlText w:val="o"/>
      <w:lvlJc w:val="left"/>
      <w:pPr>
        <w:ind w:left="4201" w:hanging="360"/>
      </w:pPr>
      <w:rPr>
        <w:rFonts w:ascii="Courier New" w:hAnsi="Courier New" w:cs="Courier New" w:hint="default"/>
      </w:rPr>
    </w:lvl>
    <w:lvl w:ilvl="5" w:tplc="04050005" w:tentative="1">
      <w:start w:val="1"/>
      <w:numFmt w:val="bullet"/>
      <w:lvlText w:val=""/>
      <w:lvlJc w:val="left"/>
      <w:pPr>
        <w:ind w:left="4921" w:hanging="360"/>
      </w:pPr>
      <w:rPr>
        <w:rFonts w:ascii="Wingdings" w:hAnsi="Wingdings" w:hint="default"/>
      </w:rPr>
    </w:lvl>
    <w:lvl w:ilvl="6" w:tplc="04050001" w:tentative="1">
      <w:start w:val="1"/>
      <w:numFmt w:val="bullet"/>
      <w:lvlText w:val=""/>
      <w:lvlJc w:val="left"/>
      <w:pPr>
        <w:ind w:left="5641" w:hanging="360"/>
      </w:pPr>
      <w:rPr>
        <w:rFonts w:ascii="Symbol" w:hAnsi="Symbol" w:hint="default"/>
      </w:rPr>
    </w:lvl>
    <w:lvl w:ilvl="7" w:tplc="04050003" w:tentative="1">
      <w:start w:val="1"/>
      <w:numFmt w:val="bullet"/>
      <w:lvlText w:val="o"/>
      <w:lvlJc w:val="left"/>
      <w:pPr>
        <w:ind w:left="6361" w:hanging="360"/>
      </w:pPr>
      <w:rPr>
        <w:rFonts w:ascii="Courier New" w:hAnsi="Courier New" w:cs="Courier New" w:hint="default"/>
      </w:rPr>
    </w:lvl>
    <w:lvl w:ilvl="8" w:tplc="04050005" w:tentative="1">
      <w:start w:val="1"/>
      <w:numFmt w:val="bullet"/>
      <w:lvlText w:val=""/>
      <w:lvlJc w:val="left"/>
      <w:pPr>
        <w:ind w:left="7081" w:hanging="360"/>
      </w:pPr>
      <w:rPr>
        <w:rFonts w:ascii="Wingdings" w:hAnsi="Wingdings" w:hint="default"/>
      </w:rPr>
    </w:lvl>
  </w:abstractNum>
  <w:abstractNum w:abstractNumId="6" w15:restartNumberingAfterBreak="0">
    <w:nsid w:val="54B97C0F"/>
    <w:multiLevelType w:val="multilevel"/>
    <w:tmpl w:val="50F65A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58B00E1"/>
    <w:multiLevelType w:val="multilevel"/>
    <w:tmpl w:val="DAFA64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9CD5720"/>
    <w:multiLevelType w:val="multilevel"/>
    <w:tmpl w:val="5DBA01A2"/>
    <w:lvl w:ilvl="0">
      <w:start w:val="1"/>
      <w:numFmt w:val="decimal"/>
      <w:lvlText w:val="%1."/>
      <w:lvlJc w:val="left"/>
      <w:pPr>
        <w:ind w:left="360" w:hanging="360"/>
      </w:pPr>
    </w:lvl>
    <w:lvl w:ilvl="1">
      <w:start w:val="1"/>
      <w:numFmt w:val="upperRoman"/>
      <w:lvlText w:val="%2."/>
      <w:lvlJc w:val="right"/>
      <w:pPr>
        <w:ind w:left="792" w:hanging="432"/>
      </w:pPr>
      <w:rPr>
        <w:b w:val="0"/>
      </w:r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61C5"/>
    <w:multiLevelType w:val="hybridMultilevel"/>
    <w:tmpl w:val="3672FABE"/>
    <w:lvl w:ilvl="0" w:tplc="2500E6D0">
      <w:start w:val="1"/>
      <w:numFmt w:val="bullet"/>
      <w:lvlText w:val=""/>
      <w:lvlJc w:val="left"/>
      <w:pPr>
        <w:ind w:left="927" w:hanging="360"/>
      </w:pPr>
      <w:rPr>
        <w:rFonts w:ascii="Symbol" w:hAnsi="Symbol" w:hint="default"/>
        <w:color w:val="auto"/>
        <w:sz w:val="24"/>
      </w:rPr>
    </w:lvl>
    <w:lvl w:ilvl="1" w:tplc="7C1E311E">
      <w:start w:val="1"/>
      <w:numFmt w:val="bullet"/>
      <w:lvlText w:val="o"/>
      <w:lvlJc w:val="left"/>
      <w:pPr>
        <w:ind w:left="1647" w:hanging="360"/>
      </w:pPr>
      <w:rPr>
        <w:rFonts w:ascii="Courier New" w:hAnsi="Courier New" w:cs="Courier New" w:hint="default"/>
      </w:rPr>
    </w:lvl>
    <w:lvl w:ilvl="2" w:tplc="96E695D2">
      <w:start w:val="1"/>
      <w:numFmt w:val="bullet"/>
      <w:lvlText w:val=""/>
      <w:lvlJc w:val="left"/>
      <w:pPr>
        <w:ind w:left="2367" w:hanging="360"/>
      </w:pPr>
      <w:rPr>
        <w:rFonts w:ascii="Wingdings" w:hAnsi="Wingdings" w:hint="default"/>
      </w:rPr>
    </w:lvl>
    <w:lvl w:ilvl="3" w:tplc="0DB2BB48" w:tentative="1">
      <w:start w:val="1"/>
      <w:numFmt w:val="bullet"/>
      <w:lvlText w:val=""/>
      <w:lvlJc w:val="left"/>
      <w:pPr>
        <w:ind w:left="3087" w:hanging="360"/>
      </w:pPr>
      <w:rPr>
        <w:rFonts w:ascii="Symbol" w:hAnsi="Symbol" w:hint="default"/>
      </w:rPr>
    </w:lvl>
    <w:lvl w:ilvl="4" w:tplc="5FBC2BC8" w:tentative="1">
      <w:start w:val="1"/>
      <w:numFmt w:val="bullet"/>
      <w:lvlText w:val="o"/>
      <w:lvlJc w:val="left"/>
      <w:pPr>
        <w:ind w:left="3807" w:hanging="360"/>
      </w:pPr>
      <w:rPr>
        <w:rFonts w:ascii="Courier New" w:hAnsi="Courier New" w:cs="Courier New" w:hint="default"/>
      </w:rPr>
    </w:lvl>
    <w:lvl w:ilvl="5" w:tplc="1A78D532" w:tentative="1">
      <w:start w:val="1"/>
      <w:numFmt w:val="bullet"/>
      <w:lvlText w:val=""/>
      <w:lvlJc w:val="left"/>
      <w:pPr>
        <w:ind w:left="4527" w:hanging="360"/>
      </w:pPr>
      <w:rPr>
        <w:rFonts w:ascii="Wingdings" w:hAnsi="Wingdings" w:hint="default"/>
      </w:rPr>
    </w:lvl>
    <w:lvl w:ilvl="6" w:tplc="A15CF3D0" w:tentative="1">
      <w:start w:val="1"/>
      <w:numFmt w:val="bullet"/>
      <w:lvlText w:val=""/>
      <w:lvlJc w:val="left"/>
      <w:pPr>
        <w:ind w:left="5247" w:hanging="360"/>
      </w:pPr>
      <w:rPr>
        <w:rFonts w:ascii="Symbol" w:hAnsi="Symbol" w:hint="default"/>
      </w:rPr>
    </w:lvl>
    <w:lvl w:ilvl="7" w:tplc="F5DC9AB6" w:tentative="1">
      <w:start w:val="1"/>
      <w:numFmt w:val="bullet"/>
      <w:lvlText w:val="o"/>
      <w:lvlJc w:val="left"/>
      <w:pPr>
        <w:ind w:left="5967" w:hanging="360"/>
      </w:pPr>
      <w:rPr>
        <w:rFonts w:ascii="Courier New" w:hAnsi="Courier New" w:cs="Courier New" w:hint="default"/>
      </w:rPr>
    </w:lvl>
    <w:lvl w:ilvl="8" w:tplc="BB5C4F0E" w:tentative="1">
      <w:start w:val="1"/>
      <w:numFmt w:val="bullet"/>
      <w:lvlText w:val=""/>
      <w:lvlJc w:val="left"/>
      <w:pPr>
        <w:ind w:left="6687" w:hanging="360"/>
      </w:pPr>
      <w:rPr>
        <w:rFonts w:ascii="Wingdings" w:hAnsi="Wingdings" w:hint="default"/>
      </w:rPr>
    </w:lvl>
  </w:abstractNum>
  <w:abstractNum w:abstractNumId="10" w15:restartNumberingAfterBreak="0">
    <w:nsid w:val="64E43F27"/>
    <w:multiLevelType w:val="multilevel"/>
    <w:tmpl w:val="3E723004"/>
    <w:lvl w:ilvl="0">
      <w:start w:val="1"/>
      <w:numFmt w:val="lowerLetter"/>
      <w:lvlText w:val="%1)"/>
      <w:lvlJc w:val="left"/>
      <w:pPr>
        <w:ind w:left="360" w:hanging="360"/>
      </w:pPr>
      <w:rPr>
        <w:rFonts w:ascii="Arial" w:hAnsi="Arial" w:cs="Arial" w:hint="default"/>
        <w:b w:val="0"/>
        <w:sz w:val="20"/>
        <w:szCs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2"/>
  </w:num>
  <w:num w:numId="2">
    <w:abstractNumId w:val="7"/>
  </w:num>
  <w:num w:numId="3">
    <w:abstractNumId w:val="6"/>
  </w:num>
  <w:num w:numId="4">
    <w:abstractNumId w:val="4"/>
  </w:num>
  <w:num w:numId="5">
    <w:abstractNumId w:val="3"/>
  </w:num>
  <w:num w:numId="6">
    <w:abstractNumId w:val="5"/>
  </w:num>
  <w:num w:numId="7">
    <w:abstractNumId w:val="1"/>
  </w:num>
  <w:num w:numId="8">
    <w:abstractNumId w:val="10"/>
  </w:num>
  <w:num w:numId="9">
    <w:abstractNumId w:val="8"/>
  </w:num>
  <w:num w:numId="10">
    <w:abstractNumId w:val="0"/>
  </w:num>
  <w:num w:numId="11">
    <w:abstractNumId w:val="9"/>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451"/>
    <w:rsid w:val="00004F56"/>
    <w:rsid w:val="000160F4"/>
    <w:rsid w:val="00023F5D"/>
    <w:rsid w:val="00024038"/>
    <w:rsid w:val="00024593"/>
    <w:rsid w:val="00026A34"/>
    <w:rsid w:val="00027723"/>
    <w:rsid w:val="00030580"/>
    <w:rsid w:val="00034C56"/>
    <w:rsid w:val="00042149"/>
    <w:rsid w:val="00050DC4"/>
    <w:rsid w:val="00052D61"/>
    <w:rsid w:val="00055554"/>
    <w:rsid w:val="00064A58"/>
    <w:rsid w:val="000739E2"/>
    <w:rsid w:val="000858DC"/>
    <w:rsid w:val="000910D6"/>
    <w:rsid w:val="0009245D"/>
    <w:rsid w:val="000934DE"/>
    <w:rsid w:val="00094F44"/>
    <w:rsid w:val="000A0317"/>
    <w:rsid w:val="000A16CC"/>
    <w:rsid w:val="000A1E43"/>
    <w:rsid w:val="000A2835"/>
    <w:rsid w:val="000A6D75"/>
    <w:rsid w:val="000B79D1"/>
    <w:rsid w:val="000D0758"/>
    <w:rsid w:val="000D09A9"/>
    <w:rsid w:val="000D7FFC"/>
    <w:rsid w:val="000E72F9"/>
    <w:rsid w:val="001002F2"/>
    <w:rsid w:val="00111176"/>
    <w:rsid w:val="00111FA7"/>
    <w:rsid w:val="00116CF3"/>
    <w:rsid w:val="001252D7"/>
    <w:rsid w:val="001255B5"/>
    <w:rsid w:val="00127413"/>
    <w:rsid w:val="001312E7"/>
    <w:rsid w:val="00136363"/>
    <w:rsid w:val="001364B8"/>
    <w:rsid w:val="001379AE"/>
    <w:rsid w:val="00137EB5"/>
    <w:rsid w:val="0014148D"/>
    <w:rsid w:val="001475B9"/>
    <w:rsid w:val="00156E89"/>
    <w:rsid w:val="0016192C"/>
    <w:rsid w:val="00173A80"/>
    <w:rsid w:val="00176401"/>
    <w:rsid w:val="00176888"/>
    <w:rsid w:val="00182935"/>
    <w:rsid w:val="00183B40"/>
    <w:rsid w:val="001A1E59"/>
    <w:rsid w:val="001A544B"/>
    <w:rsid w:val="001B0469"/>
    <w:rsid w:val="001B11C6"/>
    <w:rsid w:val="001B6413"/>
    <w:rsid w:val="001B78CE"/>
    <w:rsid w:val="001C133F"/>
    <w:rsid w:val="001C14A1"/>
    <w:rsid w:val="001C3809"/>
    <w:rsid w:val="001C3F64"/>
    <w:rsid w:val="001E392D"/>
    <w:rsid w:val="001F233C"/>
    <w:rsid w:val="00200589"/>
    <w:rsid w:val="00202F65"/>
    <w:rsid w:val="00207C85"/>
    <w:rsid w:val="00217C84"/>
    <w:rsid w:val="00227A57"/>
    <w:rsid w:val="002341E5"/>
    <w:rsid w:val="0023645A"/>
    <w:rsid w:val="002415A3"/>
    <w:rsid w:val="00242D6D"/>
    <w:rsid w:val="0024691A"/>
    <w:rsid w:val="00246C24"/>
    <w:rsid w:val="00251756"/>
    <w:rsid w:val="00253207"/>
    <w:rsid w:val="002607B5"/>
    <w:rsid w:val="00260D3B"/>
    <w:rsid w:val="00261799"/>
    <w:rsid w:val="002645E7"/>
    <w:rsid w:val="00266AE0"/>
    <w:rsid w:val="00270A61"/>
    <w:rsid w:val="0027240A"/>
    <w:rsid w:val="0028194C"/>
    <w:rsid w:val="00281C77"/>
    <w:rsid w:val="002861D8"/>
    <w:rsid w:val="002912DB"/>
    <w:rsid w:val="002923E7"/>
    <w:rsid w:val="002A08A2"/>
    <w:rsid w:val="002A1482"/>
    <w:rsid w:val="002A1860"/>
    <w:rsid w:val="002B3B0B"/>
    <w:rsid w:val="002C152E"/>
    <w:rsid w:val="002C2C02"/>
    <w:rsid w:val="002C3C62"/>
    <w:rsid w:val="002C506F"/>
    <w:rsid w:val="002D077F"/>
    <w:rsid w:val="002D43B7"/>
    <w:rsid w:val="002D7BEA"/>
    <w:rsid w:val="002E0CA0"/>
    <w:rsid w:val="002E2487"/>
    <w:rsid w:val="002F09A6"/>
    <w:rsid w:val="002F3960"/>
    <w:rsid w:val="002F776E"/>
    <w:rsid w:val="002F7FCA"/>
    <w:rsid w:val="00300B78"/>
    <w:rsid w:val="003063F8"/>
    <w:rsid w:val="00310173"/>
    <w:rsid w:val="00311FC3"/>
    <w:rsid w:val="00315F97"/>
    <w:rsid w:val="00323A63"/>
    <w:rsid w:val="003243E2"/>
    <w:rsid w:val="00324FD6"/>
    <w:rsid w:val="00325380"/>
    <w:rsid w:val="003339DE"/>
    <w:rsid w:val="00342225"/>
    <w:rsid w:val="003425DF"/>
    <w:rsid w:val="00350E2B"/>
    <w:rsid w:val="00351DDE"/>
    <w:rsid w:val="003664A3"/>
    <w:rsid w:val="00384BDA"/>
    <w:rsid w:val="00385C4A"/>
    <w:rsid w:val="003909A7"/>
    <w:rsid w:val="0039130D"/>
    <w:rsid w:val="00395228"/>
    <w:rsid w:val="00397BA6"/>
    <w:rsid w:val="003A5079"/>
    <w:rsid w:val="003B50E8"/>
    <w:rsid w:val="003B65D2"/>
    <w:rsid w:val="003C071E"/>
    <w:rsid w:val="003C0D88"/>
    <w:rsid w:val="003C1D90"/>
    <w:rsid w:val="003D2772"/>
    <w:rsid w:val="003D4B04"/>
    <w:rsid w:val="003E05E4"/>
    <w:rsid w:val="003E3C4E"/>
    <w:rsid w:val="003E684A"/>
    <w:rsid w:val="003F0E4E"/>
    <w:rsid w:val="003F28FC"/>
    <w:rsid w:val="004011FA"/>
    <w:rsid w:val="00406BC5"/>
    <w:rsid w:val="0041048F"/>
    <w:rsid w:val="00410516"/>
    <w:rsid w:val="00410B77"/>
    <w:rsid w:val="0041375A"/>
    <w:rsid w:val="00427CCC"/>
    <w:rsid w:val="004354A9"/>
    <w:rsid w:val="00440168"/>
    <w:rsid w:val="0046340C"/>
    <w:rsid w:val="0047740D"/>
    <w:rsid w:val="00481BF6"/>
    <w:rsid w:val="00483D72"/>
    <w:rsid w:val="004910FE"/>
    <w:rsid w:val="004A79F3"/>
    <w:rsid w:val="004B2C22"/>
    <w:rsid w:val="004B3481"/>
    <w:rsid w:val="004B45EC"/>
    <w:rsid w:val="004B718E"/>
    <w:rsid w:val="004C1CD9"/>
    <w:rsid w:val="004D187F"/>
    <w:rsid w:val="004D4AE5"/>
    <w:rsid w:val="004D56CB"/>
    <w:rsid w:val="004D73C8"/>
    <w:rsid w:val="004E61D5"/>
    <w:rsid w:val="004F6F6E"/>
    <w:rsid w:val="0050157A"/>
    <w:rsid w:val="005140F4"/>
    <w:rsid w:val="00516FC7"/>
    <w:rsid w:val="00523388"/>
    <w:rsid w:val="00532637"/>
    <w:rsid w:val="00537C4A"/>
    <w:rsid w:val="00543F6C"/>
    <w:rsid w:val="00555C80"/>
    <w:rsid w:val="00556A5B"/>
    <w:rsid w:val="0056039A"/>
    <w:rsid w:val="00561F2C"/>
    <w:rsid w:val="00571755"/>
    <w:rsid w:val="00574E29"/>
    <w:rsid w:val="005763E9"/>
    <w:rsid w:val="00576D0B"/>
    <w:rsid w:val="005774B2"/>
    <w:rsid w:val="00584A9C"/>
    <w:rsid w:val="005928DC"/>
    <w:rsid w:val="005A53B4"/>
    <w:rsid w:val="005A6B00"/>
    <w:rsid w:val="005B67DD"/>
    <w:rsid w:val="005C13D9"/>
    <w:rsid w:val="005C4EA6"/>
    <w:rsid w:val="005C5623"/>
    <w:rsid w:val="005C5B9A"/>
    <w:rsid w:val="005D10F3"/>
    <w:rsid w:val="005D159F"/>
    <w:rsid w:val="005D3ED2"/>
    <w:rsid w:val="005E39F6"/>
    <w:rsid w:val="005E5182"/>
    <w:rsid w:val="005F66F4"/>
    <w:rsid w:val="00601315"/>
    <w:rsid w:val="00602842"/>
    <w:rsid w:val="00607B0F"/>
    <w:rsid w:val="006116F0"/>
    <w:rsid w:val="0061295B"/>
    <w:rsid w:val="006145E0"/>
    <w:rsid w:val="00617F9D"/>
    <w:rsid w:val="0063158E"/>
    <w:rsid w:val="006368DC"/>
    <w:rsid w:val="006461CF"/>
    <w:rsid w:val="00652275"/>
    <w:rsid w:val="00652383"/>
    <w:rsid w:val="00656603"/>
    <w:rsid w:val="00663BBC"/>
    <w:rsid w:val="00664380"/>
    <w:rsid w:val="006649B2"/>
    <w:rsid w:val="006676AB"/>
    <w:rsid w:val="00675050"/>
    <w:rsid w:val="00677BB9"/>
    <w:rsid w:val="00686064"/>
    <w:rsid w:val="006A01F4"/>
    <w:rsid w:val="006A5775"/>
    <w:rsid w:val="006A5B3F"/>
    <w:rsid w:val="006B0631"/>
    <w:rsid w:val="006B131C"/>
    <w:rsid w:val="006B2042"/>
    <w:rsid w:val="006B4858"/>
    <w:rsid w:val="006B53B5"/>
    <w:rsid w:val="006C1217"/>
    <w:rsid w:val="006C6EB7"/>
    <w:rsid w:val="006D1BB5"/>
    <w:rsid w:val="006E2079"/>
    <w:rsid w:val="006E48E9"/>
    <w:rsid w:val="006E6165"/>
    <w:rsid w:val="006F263E"/>
    <w:rsid w:val="006F279E"/>
    <w:rsid w:val="006F27FA"/>
    <w:rsid w:val="006F3501"/>
    <w:rsid w:val="00702A4F"/>
    <w:rsid w:val="00702C53"/>
    <w:rsid w:val="00702EB3"/>
    <w:rsid w:val="007059E3"/>
    <w:rsid w:val="00717463"/>
    <w:rsid w:val="007227A1"/>
    <w:rsid w:val="00722B98"/>
    <w:rsid w:val="00730564"/>
    <w:rsid w:val="00744ABD"/>
    <w:rsid w:val="0075033C"/>
    <w:rsid w:val="00750A84"/>
    <w:rsid w:val="00752723"/>
    <w:rsid w:val="00752885"/>
    <w:rsid w:val="00753750"/>
    <w:rsid w:val="007541A9"/>
    <w:rsid w:val="0075680A"/>
    <w:rsid w:val="00757462"/>
    <w:rsid w:val="0076567E"/>
    <w:rsid w:val="00767D22"/>
    <w:rsid w:val="0077324B"/>
    <w:rsid w:val="00774337"/>
    <w:rsid w:val="007820D0"/>
    <w:rsid w:val="007827CD"/>
    <w:rsid w:val="007851CD"/>
    <w:rsid w:val="00790C36"/>
    <w:rsid w:val="0079386A"/>
    <w:rsid w:val="007B19BA"/>
    <w:rsid w:val="007B1E7D"/>
    <w:rsid w:val="007B2F73"/>
    <w:rsid w:val="007B54ED"/>
    <w:rsid w:val="007B5DC1"/>
    <w:rsid w:val="007C0B2C"/>
    <w:rsid w:val="007C0F2A"/>
    <w:rsid w:val="007C1350"/>
    <w:rsid w:val="007C25DE"/>
    <w:rsid w:val="007C531D"/>
    <w:rsid w:val="007C5949"/>
    <w:rsid w:val="007C7936"/>
    <w:rsid w:val="007D1386"/>
    <w:rsid w:val="007D40FB"/>
    <w:rsid w:val="007E34A9"/>
    <w:rsid w:val="007E7984"/>
    <w:rsid w:val="007F0A98"/>
    <w:rsid w:val="00802C1E"/>
    <w:rsid w:val="008046A8"/>
    <w:rsid w:val="00807631"/>
    <w:rsid w:val="00814DAE"/>
    <w:rsid w:val="00840564"/>
    <w:rsid w:val="00851545"/>
    <w:rsid w:val="00866A7A"/>
    <w:rsid w:val="00880016"/>
    <w:rsid w:val="00881FAB"/>
    <w:rsid w:val="00887CDB"/>
    <w:rsid w:val="00890B34"/>
    <w:rsid w:val="00893A2D"/>
    <w:rsid w:val="008946A8"/>
    <w:rsid w:val="008967FD"/>
    <w:rsid w:val="008A1373"/>
    <w:rsid w:val="008B4FF4"/>
    <w:rsid w:val="008C43E5"/>
    <w:rsid w:val="008C67FF"/>
    <w:rsid w:val="008D2463"/>
    <w:rsid w:val="008D2A24"/>
    <w:rsid w:val="008D3EBA"/>
    <w:rsid w:val="008F01BA"/>
    <w:rsid w:val="008F5B2C"/>
    <w:rsid w:val="009103C1"/>
    <w:rsid w:val="00913E18"/>
    <w:rsid w:val="009323BE"/>
    <w:rsid w:val="00934431"/>
    <w:rsid w:val="00935F4A"/>
    <w:rsid w:val="00937813"/>
    <w:rsid w:val="0094100B"/>
    <w:rsid w:val="00943454"/>
    <w:rsid w:val="009439EF"/>
    <w:rsid w:val="0094482F"/>
    <w:rsid w:val="009457CF"/>
    <w:rsid w:val="00956ADF"/>
    <w:rsid w:val="00963315"/>
    <w:rsid w:val="00975840"/>
    <w:rsid w:val="00982767"/>
    <w:rsid w:val="009837D3"/>
    <w:rsid w:val="0098660B"/>
    <w:rsid w:val="009A5195"/>
    <w:rsid w:val="009A66F1"/>
    <w:rsid w:val="009B3BAE"/>
    <w:rsid w:val="009C7CB0"/>
    <w:rsid w:val="009D128A"/>
    <w:rsid w:val="009D6C93"/>
    <w:rsid w:val="009E4338"/>
    <w:rsid w:val="009E72D1"/>
    <w:rsid w:val="009F4ED7"/>
    <w:rsid w:val="00A03442"/>
    <w:rsid w:val="00A03FDC"/>
    <w:rsid w:val="00A07ED0"/>
    <w:rsid w:val="00A10C38"/>
    <w:rsid w:val="00A11780"/>
    <w:rsid w:val="00A1798F"/>
    <w:rsid w:val="00A3465B"/>
    <w:rsid w:val="00A414AA"/>
    <w:rsid w:val="00A42A22"/>
    <w:rsid w:val="00A517A8"/>
    <w:rsid w:val="00A5453E"/>
    <w:rsid w:val="00A57E3B"/>
    <w:rsid w:val="00A64165"/>
    <w:rsid w:val="00A65F7E"/>
    <w:rsid w:val="00A665F9"/>
    <w:rsid w:val="00A76C1D"/>
    <w:rsid w:val="00A80A3D"/>
    <w:rsid w:val="00AB651C"/>
    <w:rsid w:val="00AC49AB"/>
    <w:rsid w:val="00AC788D"/>
    <w:rsid w:val="00AD54BE"/>
    <w:rsid w:val="00AE2029"/>
    <w:rsid w:val="00AE7226"/>
    <w:rsid w:val="00AE7868"/>
    <w:rsid w:val="00AF1B7A"/>
    <w:rsid w:val="00AF7016"/>
    <w:rsid w:val="00B168BF"/>
    <w:rsid w:val="00B22A59"/>
    <w:rsid w:val="00B25DEA"/>
    <w:rsid w:val="00B300E7"/>
    <w:rsid w:val="00B3151E"/>
    <w:rsid w:val="00B34033"/>
    <w:rsid w:val="00B3532D"/>
    <w:rsid w:val="00B4090A"/>
    <w:rsid w:val="00B409B9"/>
    <w:rsid w:val="00B43A18"/>
    <w:rsid w:val="00B4422B"/>
    <w:rsid w:val="00B50236"/>
    <w:rsid w:val="00B57BB8"/>
    <w:rsid w:val="00B646DF"/>
    <w:rsid w:val="00B72A06"/>
    <w:rsid w:val="00B73086"/>
    <w:rsid w:val="00B7766F"/>
    <w:rsid w:val="00B86242"/>
    <w:rsid w:val="00B95743"/>
    <w:rsid w:val="00BA39CC"/>
    <w:rsid w:val="00BB7EC7"/>
    <w:rsid w:val="00BC0BA9"/>
    <w:rsid w:val="00BC4935"/>
    <w:rsid w:val="00BC7C1A"/>
    <w:rsid w:val="00BD0563"/>
    <w:rsid w:val="00BD7121"/>
    <w:rsid w:val="00BE3DF3"/>
    <w:rsid w:val="00BE64F6"/>
    <w:rsid w:val="00BF2636"/>
    <w:rsid w:val="00BF5BBC"/>
    <w:rsid w:val="00C070A9"/>
    <w:rsid w:val="00C0760D"/>
    <w:rsid w:val="00C12DEF"/>
    <w:rsid w:val="00C30D7E"/>
    <w:rsid w:val="00C31821"/>
    <w:rsid w:val="00C34B60"/>
    <w:rsid w:val="00C3657C"/>
    <w:rsid w:val="00C45223"/>
    <w:rsid w:val="00C534BB"/>
    <w:rsid w:val="00C60C0C"/>
    <w:rsid w:val="00C767AA"/>
    <w:rsid w:val="00C81888"/>
    <w:rsid w:val="00C81B04"/>
    <w:rsid w:val="00C91085"/>
    <w:rsid w:val="00C94F10"/>
    <w:rsid w:val="00C95CB9"/>
    <w:rsid w:val="00C96CA7"/>
    <w:rsid w:val="00CA1131"/>
    <w:rsid w:val="00CA28DB"/>
    <w:rsid w:val="00CA575E"/>
    <w:rsid w:val="00CB735E"/>
    <w:rsid w:val="00CC7588"/>
    <w:rsid w:val="00CD17F5"/>
    <w:rsid w:val="00CD6625"/>
    <w:rsid w:val="00CD7070"/>
    <w:rsid w:val="00CE6B36"/>
    <w:rsid w:val="00CF0F68"/>
    <w:rsid w:val="00CF1FFC"/>
    <w:rsid w:val="00CF5EB9"/>
    <w:rsid w:val="00CF602B"/>
    <w:rsid w:val="00CF6ED2"/>
    <w:rsid w:val="00D070D9"/>
    <w:rsid w:val="00D172FA"/>
    <w:rsid w:val="00D236FE"/>
    <w:rsid w:val="00D25D15"/>
    <w:rsid w:val="00D26A3B"/>
    <w:rsid w:val="00D35081"/>
    <w:rsid w:val="00D351CC"/>
    <w:rsid w:val="00D36451"/>
    <w:rsid w:val="00D36580"/>
    <w:rsid w:val="00D37A77"/>
    <w:rsid w:val="00D41A4A"/>
    <w:rsid w:val="00D44F65"/>
    <w:rsid w:val="00D45AFC"/>
    <w:rsid w:val="00D46521"/>
    <w:rsid w:val="00D51D84"/>
    <w:rsid w:val="00D571A9"/>
    <w:rsid w:val="00D66678"/>
    <w:rsid w:val="00D66F9B"/>
    <w:rsid w:val="00D86ABB"/>
    <w:rsid w:val="00D91B4E"/>
    <w:rsid w:val="00D924ED"/>
    <w:rsid w:val="00DA7860"/>
    <w:rsid w:val="00DB0DE9"/>
    <w:rsid w:val="00DB5A89"/>
    <w:rsid w:val="00DD07FA"/>
    <w:rsid w:val="00DD0955"/>
    <w:rsid w:val="00DD1526"/>
    <w:rsid w:val="00DD2C56"/>
    <w:rsid w:val="00DD3DD8"/>
    <w:rsid w:val="00DD3F1C"/>
    <w:rsid w:val="00DF1940"/>
    <w:rsid w:val="00DF1BD8"/>
    <w:rsid w:val="00DF5643"/>
    <w:rsid w:val="00DF7AD6"/>
    <w:rsid w:val="00E020BB"/>
    <w:rsid w:val="00E02FA2"/>
    <w:rsid w:val="00E055AA"/>
    <w:rsid w:val="00E12AE5"/>
    <w:rsid w:val="00E1526F"/>
    <w:rsid w:val="00E15725"/>
    <w:rsid w:val="00E179D6"/>
    <w:rsid w:val="00E2376B"/>
    <w:rsid w:val="00E248C5"/>
    <w:rsid w:val="00E33289"/>
    <w:rsid w:val="00E44DDA"/>
    <w:rsid w:val="00E549D8"/>
    <w:rsid w:val="00E72E8E"/>
    <w:rsid w:val="00E83E5C"/>
    <w:rsid w:val="00E96F8D"/>
    <w:rsid w:val="00EA7725"/>
    <w:rsid w:val="00EB5946"/>
    <w:rsid w:val="00EC65BE"/>
    <w:rsid w:val="00ED048B"/>
    <w:rsid w:val="00ED0CBB"/>
    <w:rsid w:val="00EE458F"/>
    <w:rsid w:val="00EE6BDD"/>
    <w:rsid w:val="00EF4920"/>
    <w:rsid w:val="00F0098A"/>
    <w:rsid w:val="00F06BEC"/>
    <w:rsid w:val="00F10CC0"/>
    <w:rsid w:val="00F117A7"/>
    <w:rsid w:val="00F32140"/>
    <w:rsid w:val="00F323DF"/>
    <w:rsid w:val="00F36FD5"/>
    <w:rsid w:val="00F40867"/>
    <w:rsid w:val="00F53991"/>
    <w:rsid w:val="00F70DF6"/>
    <w:rsid w:val="00F7435D"/>
    <w:rsid w:val="00F764FB"/>
    <w:rsid w:val="00F766F0"/>
    <w:rsid w:val="00F77A6C"/>
    <w:rsid w:val="00F845E9"/>
    <w:rsid w:val="00F84C2B"/>
    <w:rsid w:val="00F8625D"/>
    <w:rsid w:val="00F9214A"/>
    <w:rsid w:val="00F93BDD"/>
    <w:rsid w:val="00F94948"/>
    <w:rsid w:val="00FA2B0D"/>
    <w:rsid w:val="00FA4BE5"/>
    <w:rsid w:val="00FA67AA"/>
    <w:rsid w:val="00FC7527"/>
    <w:rsid w:val="00FD3D75"/>
    <w:rsid w:val="00FD3DF4"/>
    <w:rsid w:val="00FD59E0"/>
    <w:rsid w:val="00FD7B3A"/>
    <w:rsid w:val="00FE60FC"/>
    <w:rsid w:val="00FE610D"/>
    <w:rsid w:val="00FF0737"/>
    <w:rsid w:val="00FF52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2B8615"/>
  <w15:docId w15:val="{02D055F0-CB6B-4E4B-9536-4E0B0379F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Narrow" w:eastAsiaTheme="minorHAnsi" w:hAnsi="Arial Narrow" w:cstheme="minorBidi"/>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3E18"/>
  </w:style>
  <w:style w:type="paragraph" w:styleId="Nadpis2">
    <w:name w:val="heading 2"/>
    <w:basedOn w:val="Normln"/>
    <w:next w:val="Normln"/>
    <w:link w:val="Nadpis2Char"/>
    <w:uiPriority w:val="9"/>
    <w:semiHidden/>
    <w:unhideWhenUsed/>
    <w:qFormat/>
    <w:rsid w:val="0044016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D37A77"/>
    <w:pPr>
      <w:keepNext/>
      <w:keepLines/>
      <w:spacing w:before="200"/>
      <w:outlineLvl w:val="2"/>
    </w:pPr>
    <w:rPr>
      <w:rFonts w:asciiTheme="majorHAnsi" w:eastAsiaTheme="majorEastAsia" w:hAnsiTheme="majorHAnsi" w:cstheme="majorBidi"/>
      <w:b/>
      <w:bCs/>
      <w:color w:val="5B9BD5" w:themeColor="accent1"/>
    </w:rPr>
  </w:style>
  <w:style w:type="paragraph" w:styleId="Nadpis5">
    <w:name w:val="heading 5"/>
    <w:basedOn w:val="Normln"/>
    <w:next w:val="Normln"/>
    <w:link w:val="Nadpis5Char"/>
    <w:qFormat/>
    <w:rsid w:val="00D36451"/>
    <w:pPr>
      <w:keepNext/>
      <w:tabs>
        <w:tab w:val="left" w:pos="1560"/>
        <w:tab w:val="left" w:pos="3119"/>
      </w:tabs>
      <w:outlineLvl w:val="4"/>
    </w:pPr>
    <w:rPr>
      <w:rFonts w:ascii="Arial" w:eastAsia="Times New Roman" w:hAnsi="Arial" w:cs="Times New Roman"/>
      <w:b/>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tenadresanaoblku">
    <w:name w:val="envelope return"/>
    <w:basedOn w:val="Normln"/>
    <w:uiPriority w:val="99"/>
    <w:semiHidden/>
    <w:unhideWhenUsed/>
    <w:rsid w:val="007B54ED"/>
    <w:rPr>
      <w:rFonts w:ascii="Book Antiqua" w:eastAsiaTheme="majorEastAsia" w:hAnsi="Book Antiqua" w:cstheme="majorBidi"/>
      <w:sz w:val="20"/>
      <w:szCs w:val="20"/>
    </w:rPr>
  </w:style>
  <w:style w:type="paragraph" w:styleId="Adresanaoblku">
    <w:name w:val="envelope address"/>
    <w:basedOn w:val="Normln"/>
    <w:uiPriority w:val="99"/>
    <w:semiHidden/>
    <w:unhideWhenUsed/>
    <w:rsid w:val="007B54ED"/>
    <w:pPr>
      <w:framePr w:w="7920" w:h="1980" w:hRule="exact" w:hSpace="141" w:wrap="auto" w:hAnchor="page" w:xAlign="center" w:yAlign="bottom"/>
      <w:ind w:left="2880"/>
    </w:pPr>
    <w:rPr>
      <w:rFonts w:eastAsiaTheme="majorEastAsia" w:cstheme="majorBidi"/>
    </w:rPr>
  </w:style>
  <w:style w:type="character" w:customStyle="1" w:styleId="Nadpis5Char">
    <w:name w:val="Nadpis 5 Char"/>
    <w:basedOn w:val="Standardnpsmoodstavce"/>
    <w:link w:val="Nadpis5"/>
    <w:rsid w:val="00D36451"/>
    <w:rPr>
      <w:rFonts w:ascii="Arial" w:eastAsia="Times New Roman" w:hAnsi="Arial" w:cs="Times New Roman"/>
      <w:b/>
      <w:sz w:val="20"/>
      <w:szCs w:val="20"/>
      <w:lang w:eastAsia="cs-CZ"/>
    </w:rPr>
  </w:style>
  <w:style w:type="paragraph" w:styleId="Zkladntext">
    <w:name w:val="Body Text"/>
    <w:basedOn w:val="Normln"/>
    <w:link w:val="ZkladntextChar"/>
    <w:uiPriority w:val="99"/>
    <w:rsid w:val="00D36451"/>
    <w:pPr>
      <w:tabs>
        <w:tab w:val="left" w:pos="567"/>
        <w:tab w:val="left" w:pos="1560"/>
        <w:tab w:val="left" w:pos="5670"/>
      </w:tabs>
      <w:jc w:val="both"/>
    </w:pPr>
    <w:rPr>
      <w:rFonts w:ascii="Arial" w:eastAsia="Times New Roman" w:hAnsi="Arial" w:cs="Times New Roman"/>
      <w:sz w:val="20"/>
      <w:szCs w:val="20"/>
    </w:rPr>
  </w:style>
  <w:style w:type="character" w:customStyle="1" w:styleId="ZkladntextChar">
    <w:name w:val="Základní text Char"/>
    <w:basedOn w:val="Standardnpsmoodstavce"/>
    <w:link w:val="Zkladntext"/>
    <w:uiPriority w:val="99"/>
    <w:rsid w:val="00D36451"/>
    <w:rPr>
      <w:rFonts w:ascii="Arial" w:eastAsia="Times New Roman" w:hAnsi="Arial" w:cs="Times New Roman"/>
      <w:sz w:val="20"/>
      <w:szCs w:val="20"/>
    </w:rPr>
  </w:style>
  <w:style w:type="paragraph" w:styleId="Zpat">
    <w:name w:val="footer"/>
    <w:basedOn w:val="Normln"/>
    <w:link w:val="ZpatChar"/>
    <w:uiPriority w:val="99"/>
    <w:rsid w:val="00D36451"/>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36451"/>
    <w:rPr>
      <w:rFonts w:ascii="Times New Roman" w:eastAsia="Times New Roman" w:hAnsi="Times New Roman" w:cs="Times New Roman"/>
      <w:sz w:val="20"/>
      <w:szCs w:val="20"/>
      <w:lang w:eastAsia="cs-CZ"/>
    </w:rPr>
  </w:style>
  <w:style w:type="character" w:styleId="slostrnky">
    <w:name w:val="page number"/>
    <w:basedOn w:val="Standardnpsmoodstavce"/>
    <w:rsid w:val="00D36451"/>
  </w:style>
  <w:style w:type="paragraph" w:styleId="Zhlav">
    <w:name w:val="header"/>
    <w:basedOn w:val="Normln"/>
    <w:link w:val="ZhlavChar"/>
    <w:rsid w:val="00D36451"/>
    <w:pPr>
      <w:tabs>
        <w:tab w:val="center" w:pos="4536"/>
        <w:tab w:val="right" w:pos="9072"/>
      </w:tabs>
    </w:pPr>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rsid w:val="00D36451"/>
    <w:rPr>
      <w:rFonts w:ascii="Times New Roman" w:eastAsia="Times New Roman" w:hAnsi="Times New Roman" w:cs="Times New Roman"/>
      <w:sz w:val="20"/>
      <w:szCs w:val="20"/>
      <w:lang w:eastAsia="cs-CZ"/>
    </w:rPr>
  </w:style>
  <w:style w:type="paragraph" w:customStyle="1" w:styleId="normln0">
    <w:name w:val="normální"/>
    <w:basedOn w:val="Normln"/>
    <w:link w:val="normlnChar"/>
    <w:rsid w:val="00D36451"/>
    <w:pPr>
      <w:jc w:val="both"/>
    </w:pPr>
    <w:rPr>
      <w:rFonts w:ascii="Arial" w:eastAsia="Times New Roman" w:hAnsi="Arial" w:cs="Times New Roman"/>
      <w:szCs w:val="20"/>
      <w:lang w:eastAsia="cs-CZ"/>
    </w:rPr>
  </w:style>
  <w:style w:type="paragraph" w:customStyle="1" w:styleId="Default">
    <w:name w:val="Default"/>
    <w:rsid w:val="00D36451"/>
    <w:pPr>
      <w:widowControl w:val="0"/>
      <w:autoSpaceDE w:val="0"/>
      <w:autoSpaceDN w:val="0"/>
      <w:adjustRightInd w:val="0"/>
    </w:pPr>
    <w:rPr>
      <w:rFonts w:ascii="Verdana" w:eastAsia="Times New Roman" w:hAnsi="Verdana" w:cs="Verdana"/>
      <w:color w:val="000000"/>
      <w:lang w:eastAsia="cs-CZ"/>
    </w:rPr>
  </w:style>
  <w:style w:type="paragraph" w:styleId="Nzev">
    <w:name w:val="Title"/>
    <w:basedOn w:val="Normln"/>
    <w:link w:val="NzevChar"/>
    <w:qFormat/>
    <w:rsid w:val="00D36451"/>
    <w:pPr>
      <w:autoSpaceDE w:val="0"/>
      <w:autoSpaceDN w:val="0"/>
      <w:adjustRightInd w:val="0"/>
      <w:spacing w:afterLines="100"/>
      <w:jc w:val="center"/>
    </w:pPr>
    <w:rPr>
      <w:rFonts w:ascii="Arial" w:eastAsia="Times New Roman" w:hAnsi="Arial" w:cs="Arial"/>
      <w:b/>
      <w:sz w:val="28"/>
      <w:szCs w:val="28"/>
      <w:lang w:eastAsia="cs-CZ"/>
    </w:rPr>
  </w:style>
  <w:style w:type="character" w:customStyle="1" w:styleId="NzevChar">
    <w:name w:val="Název Char"/>
    <w:basedOn w:val="Standardnpsmoodstavce"/>
    <w:link w:val="Nzev"/>
    <w:rsid w:val="00D36451"/>
    <w:rPr>
      <w:rFonts w:ascii="Arial" w:eastAsia="Times New Roman" w:hAnsi="Arial" w:cs="Arial"/>
      <w:b/>
      <w:sz w:val="28"/>
      <w:szCs w:val="28"/>
      <w:lang w:eastAsia="cs-CZ"/>
    </w:rPr>
  </w:style>
  <w:style w:type="character" w:customStyle="1" w:styleId="normlnChar">
    <w:name w:val="normální Char"/>
    <w:link w:val="normln0"/>
    <w:rsid w:val="00D36451"/>
    <w:rPr>
      <w:rFonts w:ascii="Arial" w:eastAsia="Times New Roman" w:hAnsi="Arial" w:cs="Times New Roman"/>
      <w:szCs w:val="20"/>
      <w:lang w:eastAsia="cs-CZ"/>
    </w:rPr>
  </w:style>
  <w:style w:type="character" w:customStyle="1" w:styleId="tsubjname">
    <w:name w:val="tsubjname"/>
    <w:basedOn w:val="Standardnpsmoodstavce"/>
    <w:rsid w:val="00D36451"/>
  </w:style>
  <w:style w:type="paragraph" w:styleId="Odstavecseseznamem">
    <w:name w:val="List Paragraph"/>
    <w:aliases w:val="Odstavec_muj"/>
    <w:basedOn w:val="Normln"/>
    <w:link w:val="OdstavecseseznamemChar"/>
    <w:uiPriority w:val="34"/>
    <w:qFormat/>
    <w:rsid w:val="00D36451"/>
    <w:pPr>
      <w:ind w:left="708"/>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12AE5"/>
    <w:rPr>
      <w:rFonts w:ascii="Tahoma" w:hAnsi="Tahoma" w:cs="Tahoma"/>
      <w:sz w:val="16"/>
      <w:szCs w:val="16"/>
    </w:rPr>
  </w:style>
  <w:style w:type="character" w:customStyle="1" w:styleId="TextbublinyChar">
    <w:name w:val="Text bubliny Char"/>
    <w:basedOn w:val="Standardnpsmoodstavce"/>
    <w:link w:val="Textbubliny"/>
    <w:uiPriority w:val="99"/>
    <w:semiHidden/>
    <w:rsid w:val="00E12AE5"/>
    <w:rPr>
      <w:rFonts w:ascii="Tahoma" w:hAnsi="Tahoma" w:cs="Tahoma"/>
      <w:sz w:val="16"/>
      <w:szCs w:val="16"/>
    </w:rPr>
  </w:style>
  <w:style w:type="paragraph" w:styleId="Zkladntext2">
    <w:name w:val="Body Text 2"/>
    <w:basedOn w:val="Normln"/>
    <w:link w:val="Zkladntext2Char"/>
    <w:uiPriority w:val="99"/>
    <w:semiHidden/>
    <w:unhideWhenUsed/>
    <w:rsid w:val="002F3960"/>
    <w:pPr>
      <w:spacing w:after="120" w:line="480" w:lineRule="auto"/>
    </w:pPr>
  </w:style>
  <w:style w:type="character" w:customStyle="1" w:styleId="Zkladntext2Char">
    <w:name w:val="Základní text 2 Char"/>
    <w:basedOn w:val="Standardnpsmoodstavce"/>
    <w:link w:val="Zkladntext2"/>
    <w:uiPriority w:val="99"/>
    <w:semiHidden/>
    <w:rsid w:val="002F3960"/>
  </w:style>
  <w:style w:type="character" w:styleId="Hypertextovodkaz">
    <w:name w:val="Hyperlink"/>
    <w:basedOn w:val="Standardnpsmoodstavce"/>
    <w:uiPriority w:val="99"/>
    <w:unhideWhenUsed/>
    <w:rsid w:val="001C3809"/>
    <w:rPr>
      <w:color w:val="0563C1" w:themeColor="hyperlink"/>
      <w:u w:val="single"/>
    </w:rPr>
  </w:style>
  <w:style w:type="character" w:styleId="Zdraznn">
    <w:name w:val="Emphasis"/>
    <w:basedOn w:val="Standardnpsmoodstavce"/>
    <w:uiPriority w:val="20"/>
    <w:qFormat/>
    <w:rsid w:val="00B300E7"/>
    <w:rPr>
      <w:i/>
      <w:iCs/>
    </w:rPr>
  </w:style>
  <w:style w:type="character" w:customStyle="1" w:styleId="Nadpis3Char">
    <w:name w:val="Nadpis 3 Char"/>
    <w:basedOn w:val="Standardnpsmoodstavce"/>
    <w:link w:val="Nadpis3"/>
    <w:uiPriority w:val="9"/>
    <w:rsid w:val="00D37A77"/>
    <w:rPr>
      <w:rFonts w:asciiTheme="majorHAnsi" w:eastAsiaTheme="majorEastAsia" w:hAnsiTheme="majorHAnsi" w:cstheme="majorBidi"/>
      <w:b/>
      <w:bCs/>
      <w:color w:val="5B9BD5" w:themeColor="accent1"/>
    </w:rPr>
  </w:style>
  <w:style w:type="character" w:styleId="Odkaznakoment">
    <w:name w:val="annotation reference"/>
    <w:basedOn w:val="Standardnpsmoodstavce"/>
    <w:uiPriority w:val="99"/>
    <w:semiHidden/>
    <w:unhideWhenUsed/>
    <w:rsid w:val="00A65F7E"/>
    <w:rPr>
      <w:sz w:val="16"/>
      <w:szCs w:val="16"/>
    </w:rPr>
  </w:style>
  <w:style w:type="paragraph" w:styleId="Textkomente">
    <w:name w:val="annotation text"/>
    <w:basedOn w:val="Normln"/>
    <w:link w:val="TextkomenteChar"/>
    <w:uiPriority w:val="99"/>
    <w:semiHidden/>
    <w:unhideWhenUsed/>
    <w:rsid w:val="00A65F7E"/>
    <w:rPr>
      <w:sz w:val="20"/>
      <w:szCs w:val="20"/>
    </w:rPr>
  </w:style>
  <w:style w:type="character" w:customStyle="1" w:styleId="TextkomenteChar">
    <w:name w:val="Text komentáře Char"/>
    <w:basedOn w:val="Standardnpsmoodstavce"/>
    <w:link w:val="Textkomente"/>
    <w:uiPriority w:val="99"/>
    <w:semiHidden/>
    <w:rsid w:val="00A65F7E"/>
    <w:rPr>
      <w:sz w:val="20"/>
      <w:szCs w:val="20"/>
    </w:rPr>
  </w:style>
  <w:style w:type="paragraph" w:styleId="Pedmtkomente">
    <w:name w:val="annotation subject"/>
    <w:basedOn w:val="Textkomente"/>
    <w:next w:val="Textkomente"/>
    <w:link w:val="PedmtkomenteChar"/>
    <w:uiPriority w:val="99"/>
    <w:semiHidden/>
    <w:unhideWhenUsed/>
    <w:rsid w:val="00A65F7E"/>
    <w:rPr>
      <w:b/>
      <w:bCs/>
    </w:rPr>
  </w:style>
  <w:style w:type="character" w:customStyle="1" w:styleId="PedmtkomenteChar">
    <w:name w:val="Předmět komentáře Char"/>
    <w:basedOn w:val="TextkomenteChar"/>
    <w:link w:val="Pedmtkomente"/>
    <w:uiPriority w:val="99"/>
    <w:semiHidden/>
    <w:rsid w:val="00A65F7E"/>
    <w:rPr>
      <w:b/>
      <w:bCs/>
      <w:sz w:val="20"/>
      <w:szCs w:val="20"/>
    </w:rPr>
  </w:style>
  <w:style w:type="paragraph" w:styleId="Bezmezer">
    <w:name w:val="No Spacing"/>
    <w:uiPriority w:val="1"/>
    <w:qFormat/>
    <w:rsid w:val="003C0D88"/>
    <w:rPr>
      <w:rFonts w:ascii="Calibri" w:eastAsia="Calibri" w:hAnsi="Calibri" w:cs="Calibri"/>
      <w:sz w:val="22"/>
      <w:szCs w:val="22"/>
    </w:rPr>
  </w:style>
  <w:style w:type="paragraph" w:customStyle="1" w:styleId="Styl1">
    <w:name w:val="Styl1"/>
    <w:basedOn w:val="Nadpis5"/>
    <w:link w:val="Styl1Char"/>
    <w:qFormat/>
    <w:rsid w:val="006116F0"/>
    <w:pPr>
      <w:numPr>
        <w:numId w:val="5"/>
      </w:numPr>
      <w:tabs>
        <w:tab w:val="clear" w:pos="1560"/>
        <w:tab w:val="clear" w:pos="3119"/>
        <w:tab w:val="left" w:pos="1418"/>
      </w:tabs>
      <w:spacing w:after="120" w:line="276" w:lineRule="auto"/>
      <w:contextualSpacing/>
      <w:jc w:val="center"/>
    </w:pPr>
    <w:rPr>
      <w:rFonts w:cs="Arial"/>
      <w:sz w:val="24"/>
      <w:szCs w:val="24"/>
    </w:rPr>
  </w:style>
  <w:style w:type="character" w:customStyle="1" w:styleId="Styl1Char">
    <w:name w:val="Styl1 Char"/>
    <w:basedOn w:val="Nadpis5Char"/>
    <w:link w:val="Styl1"/>
    <w:rsid w:val="006116F0"/>
    <w:rPr>
      <w:rFonts w:ascii="Arial" w:eastAsia="Times New Roman" w:hAnsi="Arial" w:cs="Arial"/>
      <w:b/>
      <w:sz w:val="20"/>
      <w:szCs w:val="20"/>
      <w:lang w:eastAsia="cs-CZ"/>
    </w:rPr>
  </w:style>
  <w:style w:type="character" w:customStyle="1" w:styleId="Nadpis2Char">
    <w:name w:val="Nadpis 2 Char"/>
    <w:basedOn w:val="Standardnpsmoodstavce"/>
    <w:link w:val="Nadpis2"/>
    <w:uiPriority w:val="9"/>
    <w:semiHidden/>
    <w:rsid w:val="00440168"/>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semiHidden/>
    <w:unhideWhenUsed/>
    <w:rsid w:val="004F6F6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4F6F6E"/>
    <w:rPr>
      <w:sz w:val="16"/>
      <w:szCs w:val="16"/>
    </w:rPr>
  </w:style>
  <w:style w:type="paragraph" w:customStyle="1" w:styleId="Standard">
    <w:name w:val="Standard"/>
    <w:rsid w:val="004F6F6E"/>
    <w:pPr>
      <w:suppressAutoHyphens/>
      <w:autoSpaceDN w:val="0"/>
      <w:textAlignment w:val="baseline"/>
    </w:pPr>
    <w:rPr>
      <w:rFonts w:ascii="Arial" w:eastAsia="Times New Roman" w:hAnsi="Arial" w:cs="Arial"/>
      <w:kern w:val="3"/>
      <w:sz w:val="22"/>
      <w:szCs w:val="20"/>
      <w:lang w:eastAsia="zh-CN"/>
    </w:rPr>
  </w:style>
  <w:style w:type="character" w:customStyle="1" w:styleId="platne1">
    <w:name w:val="platne1"/>
    <w:rsid w:val="00094F44"/>
  </w:style>
  <w:style w:type="table" w:styleId="Mkatabulky">
    <w:name w:val="Table Grid"/>
    <w:basedOn w:val="Normlntabulka"/>
    <w:uiPriority w:val="39"/>
    <w:rsid w:val="00D66F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Odstavec_muj Char"/>
    <w:link w:val="Odstavecseseznamem"/>
    <w:uiPriority w:val="34"/>
    <w:locked/>
    <w:rsid w:val="00E44DDA"/>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273176">
      <w:bodyDiv w:val="1"/>
      <w:marLeft w:val="0"/>
      <w:marRight w:val="0"/>
      <w:marTop w:val="0"/>
      <w:marBottom w:val="0"/>
      <w:divBdr>
        <w:top w:val="none" w:sz="0" w:space="0" w:color="auto"/>
        <w:left w:val="none" w:sz="0" w:space="0" w:color="auto"/>
        <w:bottom w:val="none" w:sz="0" w:space="0" w:color="auto"/>
        <w:right w:val="none" w:sz="0" w:space="0" w:color="auto"/>
      </w:divBdr>
    </w:div>
    <w:div w:id="2014916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C2588F-7C08-4EAF-8E0B-60755665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12</Pages>
  <Words>5718</Words>
  <Characters>33743</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Klementová Alena</dc:creator>
  <cp:lastModifiedBy>Klementová Alena</cp:lastModifiedBy>
  <cp:revision>19</cp:revision>
  <cp:lastPrinted>2022-11-08T07:44:00Z</cp:lastPrinted>
  <dcterms:created xsi:type="dcterms:W3CDTF">2025-05-26T06:08:00Z</dcterms:created>
  <dcterms:modified xsi:type="dcterms:W3CDTF">2025-05-28T05:31:00Z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VED/2091/2022 - ChT </vt:lpwstr>
  </property>
  <property fmtid="{D5CDD505-2E9C-101B-9397-08002B2CF9AE}" pid="5" name="CJ_PostaDoruc_PisemnostOdpovedNa_Pisemnost">
    <vt:lpwstr>XXX-XXX-XXX</vt:lpwstr>
  </property>
  <property fmtid="{D5CDD505-2E9C-101B-9397-08002B2CF9AE}" pid="6" name="CJ_Spis_Pisemnost">
    <vt:lpwstr>VED/2091/2022</vt:lpwstr>
  </property>
  <property fmtid="{D5CDD505-2E9C-101B-9397-08002B2CF9AE}" pid="7" name="Contact_PostaOdes">
    <vt:lpwstr>{NameAddress_Contact_PostaOdes}
{FullAddress_Contact_PostaOdes}</vt:lpwstr>
  </property>
  <property fmtid="{D5CDD505-2E9C-101B-9397-08002B2CF9AE}" pid="8" name="Contact_PostaOdes_All">
    <vt:lpwstr>ROZDĚLOVNÍK...</vt:lpwstr>
  </property>
  <property fmtid="{D5CDD505-2E9C-101B-9397-08002B2CF9AE}" pid="9" name="DatumNaroz">
    <vt:lpwstr/>
  </property>
  <property fmtid="{D5CDD505-2E9C-101B-9397-08002B2CF9AE}" pid="10" name="DatumPlatnosti_PisemnostTypZpristupneniInformaciZOSZ_Pisemnost">
    <vt:lpwstr>ZOSZ_DatumPlatnosti</vt:lpwstr>
  </property>
  <property fmtid="{D5CDD505-2E9C-101B-9397-08002B2CF9AE}" pid="11" name="DatumPoriz_Pisemnost">
    <vt:lpwstr>8.11.2022</vt:lpwstr>
  </property>
  <property fmtid="{D5CDD505-2E9C-101B-9397-08002B2CF9AE}" pid="12" name="DisplayName_CisloObalky_PostaOdes">
    <vt:lpwstr>ČÍSLO OBÁLKY</vt:lpwstr>
  </property>
  <property fmtid="{D5CDD505-2E9C-101B-9397-08002B2CF9AE}" pid="13" name="DisplayName_CJCol">
    <vt:lpwstr>&lt;TABLE&gt;&lt;TR&gt;&lt;TD&gt;Č.j.:&lt;/TD&gt;&lt;TD&gt;VED/2091/2022 - ChT &lt;/TD&gt;&lt;/TR&gt;&lt;TR&gt;&lt;TD&gt;&lt;/TD&gt;&lt;TD&gt;&lt;/TD&gt;&lt;/TR&gt;&lt;/TABLE&gt;</vt:lpwstr>
  </property>
  <property fmtid="{D5CDD505-2E9C-101B-9397-08002B2CF9AE}" pid="14" name="DisplayName_SlozkaStupenUtajeniCollection_Slozka_Pisemnost">
    <vt:lpwstr/>
  </property>
  <property fmtid="{D5CDD505-2E9C-101B-9397-08002B2CF9AE}" pid="15" name="DisplayName_SpisovyUzel_PoziceZodpo_Pisemnost">
    <vt:lpwstr>Odbor vedení a Kancelář starosty</vt:lpwstr>
  </property>
  <property fmtid="{D5CDD505-2E9C-101B-9397-08002B2CF9AE}" pid="16" name="DisplayName_UserPoriz_Pisemnost">
    <vt:lpwstr>Tomáš Chouň</vt:lpwstr>
  </property>
  <property fmtid="{D5CDD505-2E9C-101B-9397-08002B2CF9AE}" pid="17" name="DuvodZmeny_SlozkaStupenUtajeniCollection_Slozka_Pisemnost">
    <vt:lpwstr/>
  </property>
  <property fmtid="{D5CDD505-2E9C-101B-9397-08002B2CF9AE}" pid="18" name="EC_Pisemnost">
    <vt:lpwstr>27343/2022-NEP</vt:lpwstr>
  </property>
  <property fmtid="{D5CDD505-2E9C-101B-9397-08002B2CF9AE}" pid="19" name="Key_BarCode_Pisemnost">
    <vt:lpwstr>*B000742845*</vt:lpwstr>
  </property>
  <property fmtid="{D5CDD505-2E9C-101B-9397-08002B2CF9AE}" pid="20" name="Key_BarCode_PostaOdes">
    <vt:lpwstr>11101001011</vt:lpwstr>
  </property>
  <property fmtid="{D5CDD505-2E9C-101B-9397-08002B2CF9AE}" pid="21" name="KRukam">
    <vt:lpwstr>{KRukam}</vt:lpwstr>
  </property>
  <property fmtid="{D5CDD505-2E9C-101B-9397-08002B2CF9AE}" pid="22" name="NameAddress_Contact_SpisovyUzel_PoziceZodpo_Pisemnost">
    <vt:lpwstr>ADRESÁT SU...</vt:lpwstr>
  </property>
  <property fmtid="{D5CDD505-2E9C-101B-9397-08002B2CF9AE}" pid="23" name="NamePostalAddress_Contact_PostaOdes">
    <vt:lpwstr>{NameAddress_Contact_PostaOdes}
{PostalAddress_Contact_PostaOdes}</vt:lpwstr>
  </property>
  <property fmtid="{D5CDD505-2E9C-101B-9397-08002B2CF9AE}" pid="24" name="Odkaz">
    <vt:lpwstr>ODKAZ</vt:lpwstr>
  </property>
  <property fmtid="{D5CDD505-2E9C-101B-9397-08002B2CF9AE}" pid="25" name="Password_PisemnostTypZpristupneniInformaciZOSZ_Pisemnost">
    <vt:lpwstr>ZOSZ_Password</vt:lpwstr>
  </property>
  <property fmtid="{D5CDD505-2E9C-101B-9397-08002B2CF9AE}" pid="26" name="PocetListuDokumentu_Pisemnost">
    <vt:lpwstr>5</vt:lpwstr>
  </property>
  <property fmtid="{D5CDD505-2E9C-101B-9397-08002B2CF9AE}" pid="27" name="PocetListu_Pisemnost">
    <vt:lpwstr>5/5</vt:lpwstr>
  </property>
  <property fmtid="{D5CDD505-2E9C-101B-9397-08002B2CF9AE}" pid="28" name="PocetPriloh_Pisemnost">
    <vt:lpwstr>5</vt:lpwstr>
  </property>
  <property fmtid="{D5CDD505-2E9C-101B-9397-08002B2CF9AE}" pid="29" name="Podpis">
    <vt:lpwstr/>
  </property>
  <property fmtid="{D5CDD505-2E9C-101B-9397-08002B2CF9AE}" pid="30" name="PoleVlastnost">
    <vt:lpwstr/>
  </property>
  <property fmtid="{D5CDD505-2E9C-101B-9397-08002B2CF9AE}" pid="31" name="PostalAddress_Contact_SpisovyUzel_PoziceZodpo_Pisemnost">
    <vt:lpwstr>ADRESA SU...</vt:lpwstr>
  </property>
  <property fmtid="{D5CDD505-2E9C-101B-9397-08002B2CF9AE}" pid="32" name="QREC_Pisemnost">
    <vt:lpwstr>27343/2022-NEP</vt:lpwstr>
  </property>
  <property fmtid="{D5CDD505-2E9C-101B-9397-08002B2CF9AE}" pid="33" name="RC">
    <vt:lpwstr/>
  </property>
  <property fmtid="{D5CDD505-2E9C-101B-9397-08002B2CF9AE}" pid="34" name="SkartacniZnakLhuta_PisemnostZnak">
    <vt:lpwstr>V/5</vt:lpwstr>
  </property>
  <property fmtid="{D5CDD505-2E9C-101B-9397-08002B2CF9AE}" pid="35" name="SmlouvaCislo">
    <vt:lpwstr>ČÍSLO SMLOUVY</vt:lpwstr>
  </property>
  <property fmtid="{D5CDD505-2E9C-101B-9397-08002B2CF9AE}" pid="36" name="SZ_Spis_Pisemnost">
    <vt:lpwstr>MÚ/VED/4516/22</vt:lpwstr>
  </property>
  <property fmtid="{D5CDD505-2E9C-101B-9397-08002B2CF9AE}" pid="37" name="TEST">
    <vt:lpwstr>testovací pole</vt:lpwstr>
  </property>
  <property fmtid="{D5CDD505-2E9C-101B-9397-08002B2CF9AE}" pid="38" name="TypPrilohy_Pisemnost">
    <vt:lpwstr>TYP PŘÍLOHY</vt:lpwstr>
  </property>
  <property fmtid="{D5CDD505-2E9C-101B-9397-08002B2CF9AE}" pid="39" name="UserName_PisemnostTypZpristupneniInformaciZOSZ_Pisemnost">
    <vt:lpwstr>ZOSZ_UserName</vt:lpwstr>
  </property>
  <property fmtid="{D5CDD505-2E9C-101B-9397-08002B2CF9AE}" pid="40" name="Vec_Pisemnost">
    <vt:lpwstr>Výzva k podání nabídky a zadávací podmínky veřejné zakázky malého rozsahu na stavební práce "OPRAVA PARKOVIŠTĚ PŘED MĚÚ NEPOMUK"</vt:lpwstr>
  </property>
  <property fmtid="{D5CDD505-2E9C-101B-9397-08002B2CF9AE}" pid="41" name="Zkratka_SpisovyUzel_PoziceZodpo_Pisemnost">
    <vt:lpwstr>VED</vt:lpwstr>
  </property>
</Properties>
</file>