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FE348" w14:textId="77777777" w:rsidR="00B24B84" w:rsidRPr="0070382A" w:rsidRDefault="00B24B84" w:rsidP="001E02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KRITÉRIÁ NA VYHODNOTENIE PONÚK,</w:t>
      </w:r>
    </w:p>
    <w:p w14:paraId="1453ABAA" w14:textId="5909CF3C" w:rsidR="00A2179C" w:rsidRPr="0070382A" w:rsidRDefault="00B24B84" w:rsidP="00111C8F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PRAVIDLÁ   UPLATŇOVANIA   KRITÉRIÍ  NA VYHODNOTENIE PONÚK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br/>
      </w:r>
    </w:p>
    <w:p w14:paraId="68ED4DF4" w14:textId="69D15116" w:rsidR="00B536B1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/>
          <w:sz w:val="22"/>
          <w:szCs w:val="22"/>
        </w:rPr>
        <w:t xml:space="preserve">Ponuky sa vyhodnocujú na základe </w:t>
      </w:r>
      <w:r w:rsidR="00811CFA">
        <w:rPr>
          <w:rFonts w:ascii="Arial Narrow" w:hAnsi="Arial Narrow"/>
          <w:sz w:val="22"/>
          <w:szCs w:val="22"/>
        </w:rPr>
        <w:t xml:space="preserve">najlepšieho pomeru ceny a kvality (t.j. podľa </w:t>
      </w:r>
      <w:r w:rsidRPr="0070382A">
        <w:rPr>
          <w:rFonts w:ascii="Arial Narrow" w:hAnsi="Arial Narrow"/>
          <w:sz w:val="22"/>
          <w:szCs w:val="22"/>
        </w:rPr>
        <w:t>kritérií na vyhodnotenie ponúk č. 1, 2, 3</w:t>
      </w:r>
      <w:r w:rsidR="00811CFA">
        <w:rPr>
          <w:rFonts w:ascii="Arial Narrow" w:hAnsi="Arial Narrow"/>
          <w:sz w:val="22"/>
          <w:szCs w:val="22"/>
        </w:rPr>
        <w:t xml:space="preserve"> a </w:t>
      </w:r>
      <w:r w:rsidRPr="0070382A">
        <w:rPr>
          <w:rFonts w:ascii="Arial Narrow" w:hAnsi="Arial Narrow"/>
          <w:sz w:val="22"/>
          <w:szCs w:val="22"/>
        </w:rPr>
        <w:t>4</w:t>
      </w:r>
      <w:r w:rsidR="00811CFA">
        <w:rPr>
          <w:rFonts w:ascii="Arial Narrow" w:hAnsi="Arial Narrow"/>
          <w:sz w:val="22"/>
          <w:szCs w:val="22"/>
        </w:rPr>
        <w:t>)</w:t>
      </w:r>
      <w:r w:rsidR="00706345">
        <w:rPr>
          <w:rFonts w:ascii="Arial Narrow" w:hAnsi="Arial Narrow"/>
          <w:sz w:val="22"/>
          <w:szCs w:val="22"/>
        </w:rPr>
        <w:t>,</w:t>
      </w:r>
      <w:r w:rsidRPr="0070382A">
        <w:rPr>
          <w:rFonts w:ascii="Arial Narrow" w:hAnsi="Arial Narrow"/>
          <w:sz w:val="22"/>
          <w:szCs w:val="22"/>
        </w:rPr>
        <w:t xml:space="preserve"> pričom pri vyhodnocovaní ponúk systém </w:t>
      </w:r>
      <w:r w:rsidR="00531FCD" w:rsidRPr="00531FCD">
        <w:rPr>
          <w:rFonts w:ascii="Arial Narrow" w:hAnsi="Arial Narrow"/>
          <w:sz w:val="22"/>
          <w:szCs w:val="22"/>
        </w:rPr>
        <w:t xml:space="preserve">Josephine </w:t>
      </w:r>
      <w:r w:rsidRPr="0070382A">
        <w:rPr>
          <w:rFonts w:ascii="Arial Narrow" w:hAnsi="Arial Narrow"/>
          <w:sz w:val="22"/>
          <w:szCs w:val="22"/>
        </w:rPr>
        <w:t>bude prideľovať body a to na základe pravidiel na ich uplatnenie uvedených pri jednotlivých kritériách.</w:t>
      </w:r>
    </w:p>
    <w:p w14:paraId="72D4887E" w14:textId="77777777" w:rsidR="004E1AC4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E853778" w14:textId="77777777" w:rsidR="00B24B84" w:rsidRPr="0070382A" w:rsidRDefault="00B24B8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 xml:space="preserve">prostredníctvom systému </w:t>
      </w:r>
      <w:r w:rsidR="00531FCD" w:rsidRPr="00531FCD">
        <w:rPr>
          <w:rFonts w:ascii="Arial Narrow" w:hAnsi="Arial Narrow"/>
          <w:sz w:val="22"/>
          <w:szCs w:val="22"/>
          <w:lang w:eastAsia="sk-SK"/>
        </w:rPr>
        <w:t xml:space="preserve">Josephine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>automatizovaným spôsobom v súlade so zákonom</w:t>
      </w:r>
      <w:r w:rsidR="004E1AC4" w:rsidRPr="0070382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>vyhodnotí ponuky uchádzačov, ktoré neboli vylúčené, podľa kritérií na vyhodnotenie ponúk</w:t>
      </w:r>
      <w:r w:rsidR="000C26D2" w:rsidRPr="0070382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 určených v oznámení o vyhlásení verejného obstarávania a na základe pravidiel ich uplatnenia určených v tejto časti súťažných podkladoch.</w:t>
      </w:r>
    </w:p>
    <w:p w14:paraId="37ADCD70" w14:textId="77777777" w:rsidR="00005122" w:rsidRPr="0070382A" w:rsidRDefault="00005122" w:rsidP="006872EB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21AF092C" w14:textId="77777777" w:rsidR="00B24B84" w:rsidRPr="0070382A" w:rsidRDefault="00B24B84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Kritériá na vyhodnotenie ponúk</w:t>
      </w:r>
      <w:r w:rsidR="00DD7347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</w:t>
      </w:r>
    </w:p>
    <w:p w14:paraId="52FF9B66" w14:textId="77777777" w:rsidR="0092792F" w:rsidRPr="0070382A" w:rsidRDefault="0092792F" w:rsidP="00B41437">
      <w:pPr>
        <w:pStyle w:val="Zarkazkladnhotextu2"/>
        <w:ind w:left="1410" w:hanging="141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2F97DA9" w14:textId="7715955B" w:rsidR="009901D6" w:rsidRPr="0070382A" w:rsidRDefault="005E4EE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</w:t>
      </w:r>
      <w:r w:rsidR="009F1F22" w:rsidRPr="0070382A">
        <w:rPr>
          <w:rFonts w:ascii="Arial Narrow" w:hAnsi="Arial Narrow" w:cs="Arial"/>
          <w:noProof w:val="0"/>
          <w:sz w:val="22"/>
          <w:szCs w:val="22"/>
          <w:lang w:val="sk-SK"/>
        </w:rPr>
        <w:t>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7A588A" w:rsidRPr="007A588A">
        <w:rPr>
          <w:rFonts w:ascii="Arial Narrow" w:hAnsi="Arial Narrow" w:cs="Arial"/>
          <w:noProof w:val="0"/>
          <w:sz w:val="22"/>
          <w:szCs w:val="22"/>
          <w:lang w:val="sk-SK"/>
        </w:rPr>
        <w:t>Cena za 1 vrtuľník v základnej konfigurácii spolu s cenou za voliteľné vybavenie a cenou za voliteľné služby  v zmysle Opisu predmetu zákazky</w:t>
      </w:r>
    </w:p>
    <w:p w14:paraId="28567B90" w14:textId="31495300" w:rsidR="00324623" w:rsidRDefault="009901D6" w:rsidP="00054BC7">
      <w:pPr>
        <w:pStyle w:val="Zarkazkladnhotextu2"/>
        <w:ind w:left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áha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: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96470F">
        <w:rPr>
          <w:rFonts w:ascii="Arial Narrow" w:hAnsi="Arial Narrow" w:cs="Arial"/>
          <w:b/>
          <w:noProof w:val="0"/>
          <w:sz w:val="22"/>
          <w:szCs w:val="22"/>
          <w:lang w:val="sk-SK"/>
        </w:rPr>
        <w:t>6</w:t>
      </w:r>
      <w:r w:rsidR="00676BE3">
        <w:rPr>
          <w:rFonts w:ascii="Arial Narrow" w:hAnsi="Arial Narrow" w:cs="Arial"/>
          <w:b/>
          <w:noProof w:val="0"/>
          <w:sz w:val="22"/>
          <w:szCs w:val="22"/>
          <w:lang w:val="sk-SK"/>
        </w:rPr>
        <w:t>4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="005E4EE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(max počet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676BE3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>bodov)</w:t>
      </w:r>
    </w:p>
    <w:p w14:paraId="529E1B83" w14:textId="77777777" w:rsidR="002262B9" w:rsidRDefault="002262B9" w:rsidP="002262B9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3A9EE1E" w14:textId="77777777" w:rsidR="0096470F" w:rsidRPr="0070382A" w:rsidRDefault="002262B9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č.2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Podpora jednopilotnej prevádzky</w:t>
      </w:r>
    </w:p>
    <w:p w14:paraId="2920B39D" w14:textId="77777777" w:rsidR="0096470F" w:rsidRPr="0070382A" w:rsidRDefault="0096470F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Váha: 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26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26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bod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)</w:t>
      </w:r>
    </w:p>
    <w:p w14:paraId="18CEFB83" w14:textId="77777777" w:rsidR="00C24D0F" w:rsidRDefault="00C24D0F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FBF6ED2" w14:textId="77777777" w:rsidR="0096470F" w:rsidRPr="0070382A" w:rsidRDefault="00147948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č.3</w:t>
      </w:r>
      <w:r w:rsidR="00E24763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Platná EASA certifikácia ponúkaného vrtuľníka v čase predloženia ponuky</w:t>
      </w:r>
    </w:p>
    <w:p w14:paraId="3E0B1D1F" w14:textId="77777777" w:rsidR="0096470F" w:rsidRPr="0070382A" w:rsidRDefault="0096470F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Váha: 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bod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)</w:t>
      </w:r>
    </w:p>
    <w:p w14:paraId="3C245908" w14:textId="4B68F5E5" w:rsidR="00E24763" w:rsidRDefault="00E24763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5FE3C985" w14:textId="77777777" w:rsidR="0096470F" w:rsidRPr="0070382A" w:rsidRDefault="009F1F22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5A74B6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4-osí autopilot (vrátane módu visenia)</w:t>
      </w:r>
    </w:p>
    <w:p w14:paraId="40B6E7C1" w14:textId="77777777" w:rsidR="0096470F" w:rsidRPr="0070382A" w:rsidRDefault="0096470F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Váha: 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bod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)</w:t>
      </w:r>
    </w:p>
    <w:p w14:paraId="334B9A52" w14:textId="43E5BB4B" w:rsidR="009901D6" w:rsidRPr="0070382A" w:rsidRDefault="009901D6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C69601B" w14:textId="77777777"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Definícia kritérií</w:t>
      </w:r>
      <w:r w:rsidR="007F4F6F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a pravidlá ich uplatnenia</w:t>
      </w:r>
    </w:p>
    <w:p w14:paraId="4198ADD2" w14:textId="77777777"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14:paraId="19512C1B" w14:textId="5650A34D" w:rsidR="00700AD7" w:rsidRPr="0070382A" w:rsidRDefault="009F1F22" w:rsidP="00700AD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Kritérium </w:t>
      </w:r>
      <w:r w:rsidR="0081234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č.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1</w:t>
      </w:r>
      <w:r w:rsidR="00EC107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A588A" w:rsidRPr="007A588A">
        <w:rPr>
          <w:rFonts w:ascii="Arial Narrow" w:hAnsi="Arial Narrow" w:cs="Arial"/>
          <w:b/>
          <w:noProof w:val="0"/>
          <w:sz w:val="22"/>
          <w:szCs w:val="22"/>
          <w:lang w:val="sk-SK"/>
        </w:rPr>
        <w:t>Cena za 1 vrtuľník v základnej konfigurácii spolu s cenou za voliteľné vybavenie a cenou za voliteľné služby  v zmysle Opisu predmetu zákazky</w:t>
      </w:r>
      <w:r w:rsidR="00E82B2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vyjadrená v EUR bez DPH</w:t>
      </w:r>
      <w:r w:rsidR="003A5A6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je c</w:t>
      </w:r>
      <w:r w:rsidR="00DB540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ena za </w:t>
      </w:r>
      <w:r w:rsidR="00F56D39">
        <w:rPr>
          <w:rFonts w:ascii="Arial Narrow" w:hAnsi="Arial Narrow" w:cs="Arial"/>
          <w:noProof w:val="0"/>
          <w:sz w:val="22"/>
          <w:szCs w:val="22"/>
          <w:lang w:val="sk-SK"/>
        </w:rPr>
        <w:t xml:space="preserve">dodanie vrtuľníka v základnej konfigurácii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 rozsahu a v súlade s požiadavkami uvedenými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 týchto súťažných podkladoch v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>ríloh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e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č. 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B40F5C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B2292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Opis 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predmetu zákazky</w:t>
      </w:r>
      <w:r w:rsidR="00D24F03">
        <w:rPr>
          <w:rFonts w:ascii="Arial Narrow" w:hAnsi="Arial Narrow" w:cs="Arial"/>
          <w:noProof w:val="0"/>
          <w:sz w:val="22"/>
          <w:szCs w:val="22"/>
          <w:lang w:val="sk-SK"/>
        </w:rPr>
        <w:t xml:space="preserve"> spolu s cenou za </w:t>
      </w:r>
      <w:r w:rsidR="00EF7FC3">
        <w:rPr>
          <w:rFonts w:ascii="Arial Narrow" w:hAnsi="Arial Narrow" w:cs="Arial"/>
          <w:noProof w:val="0"/>
          <w:sz w:val="22"/>
          <w:szCs w:val="22"/>
          <w:lang w:val="sk-SK"/>
        </w:rPr>
        <w:t>voliteľné vybavenie a</w:t>
      </w:r>
      <w:r w:rsidR="00021325">
        <w:rPr>
          <w:rFonts w:ascii="Arial Narrow" w:hAnsi="Arial Narrow" w:cs="Arial"/>
          <w:noProof w:val="0"/>
          <w:sz w:val="22"/>
          <w:szCs w:val="22"/>
          <w:lang w:val="sk-SK"/>
        </w:rPr>
        <w:t> cenou za</w:t>
      </w:r>
      <w:r w:rsidR="00EF7FC3">
        <w:rPr>
          <w:rFonts w:ascii="Arial Narrow" w:hAnsi="Arial Narrow" w:cs="Arial"/>
          <w:noProof w:val="0"/>
          <w:sz w:val="22"/>
          <w:szCs w:val="22"/>
          <w:lang w:val="sk-SK"/>
        </w:rPr>
        <w:t> voliteľné služby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</w:t>
      </w:r>
      <w:r w:rsidR="00631ACE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celkom za </w:t>
      </w:r>
      <w:r w:rsidR="00DA7E8E">
        <w:rPr>
          <w:rFonts w:ascii="Arial Narrow" w:hAnsi="Arial Narrow" w:cs="Arial"/>
          <w:noProof w:val="0"/>
          <w:sz w:val="22"/>
          <w:szCs w:val="22"/>
          <w:lang w:val="sk-SK"/>
        </w:rPr>
        <w:t xml:space="preserve">dodanie vrtuľníka v základnej konfigurácii </w:t>
      </w:r>
      <w:r w:rsidR="00021325">
        <w:rPr>
          <w:rFonts w:ascii="Arial Narrow" w:hAnsi="Arial Narrow" w:cs="Arial"/>
          <w:noProof w:val="0"/>
          <w:sz w:val="22"/>
          <w:szCs w:val="22"/>
          <w:lang w:val="sk-SK"/>
        </w:rPr>
        <w:t>spolu s cenou za voliteľné vybavenie a cenou za voliteľné služby</w:t>
      </w:r>
      <w:r w:rsidR="00021325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bude vypočítaná a vyjadrená podľa bodu 13 časti IV súťažných podkladov v mene EUR s uvedením ceny bez dane z pridanej hodnoty (DPH)</w:t>
      </w:r>
      <w:r w:rsidR="00F96D4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zaokrúhlenej na 2 desatinné miesta</w:t>
      </w:r>
      <w:r w:rsidR="00AA591E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111159">
        <w:rPr>
          <w:rFonts w:ascii="Arial Narrow" w:hAnsi="Arial Narrow" w:cs="Arial"/>
          <w:noProof w:val="0"/>
          <w:sz w:val="22"/>
          <w:szCs w:val="22"/>
          <w:lang w:val="sk-SK"/>
        </w:rPr>
        <w:t>(</w:t>
      </w:r>
      <w:r w:rsidR="00AA591E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Políčko </w:t>
      </w:r>
      <w:r w:rsidR="00D91EEE">
        <w:rPr>
          <w:rFonts w:ascii="Arial Narrow" w:hAnsi="Arial Narrow" w:cs="Arial"/>
          <w:noProof w:val="0"/>
          <w:sz w:val="22"/>
          <w:szCs w:val="22"/>
          <w:lang w:val="sk-SK"/>
        </w:rPr>
        <w:t>J</w:t>
      </w:r>
      <w:r w:rsidR="00AA591E">
        <w:rPr>
          <w:rFonts w:ascii="Arial Narrow" w:hAnsi="Arial Narrow" w:cs="Arial"/>
          <w:noProof w:val="0"/>
          <w:sz w:val="22"/>
          <w:szCs w:val="22"/>
          <w:lang w:val="sk-SK"/>
        </w:rPr>
        <w:t>67</w:t>
      </w:r>
      <w:r w:rsidR="00111159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Prílohy č. 2 – Položkový rozpočet)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14:paraId="0F99275E" w14:textId="77777777" w:rsidR="00C544A4" w:rsidRPr="0070382A" w:rsidRDefault="00C544A4" w:rsidP="004344A1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187EDE3" w14:textId="34164785" w:rsidR="00B15641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</w:t>
      </w:r>
      <w:r w:rsidR="00531FCD">
        <w:rPr>
          <w:rFonts w:ascii="Arial Narrow" w:hAnsi="Arial Narrow" w:cs="Arial"/>
          <w:noProof w:val="0"/>
          <w:sz w:val="22"/>
          <w:szCs w:val="22"/>
          <w:lang w:val="sk-SK"/>
        </w:rPr>
        <w:t>Josephine</w:t>
      </w:r>
      <w:r w:rsidR="00531FC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automaticky </w:t>
      </w:r>
      <w:r w:rsidR="009C2F52">
        <w:rPr>
          <w:rFonts w:ascii="Arial Narrow" w:hAnsi="Arial Narrow" w:cs="Arial"/>
          <w:noProof w:val="0"/>
          <w:sz w:val="22"/>
          <w:szCs w:val="22"/>
          <w:lang w:val="sk-SK"/>
        </w:rPr>
        <w:t>pridelí maximálny počet bodov (</w:t>
      </w:r>
      <w:r w:rsidR="007D0058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0066AA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) ponuke uchádzača s najnižšou navrhovanou cenou a pri ostatných ponukách určí počet bodov úmerou, t.j. počet bodov vyjadrí ako podiel najnižšej navrhovanej ceny a navrhovanej ceny príslušnej vyhodnocovanej ponuky, ktorú pren</w:t>
      </w:r>
      <w:r w:rsidR="009C2F52">
        <w:rPr>
          <w:rFonts w:ascii="Arial Narrow" w:hAnsi="Arial Narrow" w:cs="Arial"/>
          <w:noProof w:val="0"/>
          <w:sz w:val="22"/>
          <w:szCs w:val="22"/>
          <w:lang w:val="sk-SK"/>
        </w:rPr>
        <w:t>ásobí maximálnym počtom bodov (</w:t>
      </w:r>
      <w:r w:rsidR="007D0058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0066AA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) pre uvedené kritérium.</w:t>
      </w:r>
    </w:p>
    <w:p w14:paraId="56BDBB6F" w14:textId="77777777" w:rsidR="00B15641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47AD48A" w14:textId="122ECD17" w:rsidR="00A14CEB" w:rsidRDefault="00A14CEB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A14CEB">
        <w:rPr>
          <w:rFonts w:ascii="Arial Narrow" w:hAnsi="Arial Narrow" w:cs="Arial"/>
          <w:sz w:val="22"/>
          <w:szCs w:val="22"/>
          <w:lang w:eastAsia="sk-SK"/>
        </w:rPr>
        <w:t>V prípade, že jednotková cena predložená uchádzačom v prílohe č. 2 SP presiahne hodnotu uvedenú v stĺpci F, verejný obstarávateľ si vyhradzuje právo na zrušenie verejného obstarávania z dôvodu hospodárnosti.</w:t>
      </w:r>
    </w:p>
    <w:p w14:paraId="316AB0DC" w14:textId="77777777" w:rsidR="00A14CEB" w:rsidRPr="00A14CEB" w:rsidRDefault="00A14CEB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14:paraId="3B07CFEE" w14:textId="72AB6627" w:rsidR="00BD0266" w:rsidRPr="00A14CEB" w:rsidRDefault="00BD026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A14CEB">
        <w:rPr>
          <w:rFonts w:ascii="Arial Narrow" w:hAnsi="Arial Narrow" w:cs="Arial"/>
          <w:sz w:val="22"/>
          <w:szCs w:val="22"/>
          <w:lang w:eastAsia="sk-SK"/>
        </w:rPr>
        <w:t>Vzorec pre výpočet počtu bodov</w:t>
      </w:r>
      <w:r w:rsidR="005E0186" w:rsidRPr="00A14CEB">
        <w:rPr>
          <w:rFonts w:ascii="Arial Narrow" w:hAnsi="Arial Narrow" w:cs="Arial"/>
          <w:sz w:val="22"/>
          <w:szCs w:val="22"/>
          <w:lang w:eastAsia="sk-SK"/>
        </w:rPr>
        <w:t>:</w:t>
      </w:r>
    </w:p>
    <w:p w14:paraId="35C0BBCC" w14:textId="77777777" w:rsidR="00BD0266" w:rsidRPr="0070382A" w:rsidRDefault="00BD0266" w:rsidP="00BD0266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14:paraId="623C69B3" w14:textId="77777777" w:rsidTr="009E27DC">
        <w:trPr>
          <w:trHeight w:val="274"/>
        </w:trPr>
        <w:tc>
          <w:tcPr>
            <w:tcW w:w="2505" w:type="dxa"/>
            <w:shd w:val="clear" w:color="auto" w:fill="auto"/>
          </w:tcPr>
          <w:p w14:paraId="3DF14EE3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14:paraId="6D6C22C5" w14:textId="621AFC34" w:rsidR="00BD0266" w:rsidRPr="0070382A" w:rsidRDefault="00BD0266" w:rsidP="00054BC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najnižšia 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 xml:space="preserve">celkom za </w:t>
            </w:r>
            <w:r w:rsidR="001B444B">
              <w:rPr>
                <w:rFonts w:ascii="Arial Narrow" w:eastAsia="Calibri" w:hAnsi="Arial Narrow"/>
                <w:sz w:val="18"/>
                <w:szCs w:val="18"/>
              </w:rPr>
              <w:t>dodanie vrtuľníka v základnej konfigurácii</w:t>
            </w:r>
            <w:r w:rsidR="0046383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46383C" w:rsidRPr="0046383C">
              <w:rPr>
                <w:rFonts w:ascii="Arial Narrow" w:eastAsia="Calibri" w:hAnsi="Arial Narrow"/>
                <w:sz w:val="18"/>
                <w:szCs w:val="18"/>
              </w:rPr>
              <w:t>spolu s cenou za voliteľné vybavenie a cenou za voliteľné služby</w:t>
            </w:r>
            <w:r w:rsidR="001B444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>vyjadrená EUR bez DPH</w:t>
            </w:r>
          </w:p>
        </w:tc>
        <w:tc>
          <w:tcPr>
            <w:tcW w:w="2204" w:type="dxa"/>
            <w:shd w:val="clear" w:color="auto" w:fill="auto"/>
          </w:tcPr>
          <w:p w14:paraId="687EC445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14:paraId="1971DFB9" w14:textId="77777777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14:paraId="42AFE1AD" w14:textId="77777777" w:rsidR="00BD0266" w:rsidRPr="0070382A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14:paraId="70718808" w14:textId="77777777" w:rsidR="00BD0266" w:rsidRPr="0070382A" w:rsidRDefault="00BD026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E7C811C" w14:textId="77777777" w:rsidR="00BD0266" w:rsidRPr="0070382A" w:rsidRDefault="00BD026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14:paraId="6F0B6D64" w14:textId="77777777" w:rsidTr="009E27DC">
        <w:trPr>
          <w:trHeight w:val="99"/>
        </w:trPr>
        <w:tc>
          <w:tcPr>
            <w:tcW w:w="2505" w:type="dxa"/>
            <w:shd w:val="clear" w:color="auto" w:fill="auto"/>
          </w:tcPr>
          <w:p w14:paraId="40A079CC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14:paraId="676D6CC9" w14:textId="1EF99241" w:rsidR="00BD0266" w:rsidRPr="0070382A" w:rsidRDefault="00646875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Vyhodnocovaná </w:t>
            </w:r>
            <w:r w:rsidR="00BD0266" w:rsidRPr="0070382A">
              <w:rPr>
                <w:rFonts w:ascii="Arial Narrow" w:eastAsia="Calibri" w:hAnsi="Arial Narrow"/>
                <w:sz w:val="18"/>
                <w:szCs w:val="18"/>
              </w:rPr>
              <w:t xml:space="preserve">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 xml:space="preserve">celkom za </w:t>
            </w:r>
            <w:r>
              <w:rPr>
                <w:rFonts w:ascii="Arial Narrow" w:eastAsia="Calibri" w:hAnsi="Arial Narrow"/>
                <w:sz w:val="18"/>
                <w:szCs w:val="18"/>
              </w:rPr>
              <w:t>dodanie vrtuľníka v základnej konfigurácii</w:t>
            </w:r>
            <w:r w:rsidR="00BD0266" w:rsidRPr="0070382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46383C" w:rsidRPr="0046383C">
              <w:rPr>
                <w:rFonts w:ascii="Arial Narrow" w:eastAsia="Calibri" w:hAnsi="Arial Narrow"/>
                <w:sz w:val="18"/>
                <w:szCs w:val="18"/>
              </w:rPr>
              <w:t>spolu s cenou za voliteľné vybavenie a cenou za voliteľné služby</w:t>
            </w:r>
            <w:r w:rsidR="0046383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BD0266" w:rsidRPr="0070382A">
              <w:rPr>
                <w:rFonts w:ascii="Arial Narrow" w:eastAsia="Calibri" w:hAnsi="Arial Narrow"/>
                <w:sz w:val="18"/>
                <w:szCs w:val="18"/>
              </w:rPr>
              <w:t>vyjadrená EUR bez DPH príslušnej vyhodnocovanej ponuky</w:t>
            </w:r>
          </w:p>
        </w:tc>
        <w:tc>
          <w:tcPr>
            <w:tcW w:w="2204" w:type="dxa"/>
            <w:shd w:val="clear" w:color="auto" w:fill="auto"/>
          </w:tcPr>
          <w:p w14:paraId="6BF34783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14:paraId="43D8B651" w14:textId="77777777" w:rsidR="00111C8F" w:rsidRDefault="00111C8F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7C59FBD2" w14:textId="77777777" w:rsidR="00E432CB" w:rsidRDefault="00E432CB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3F7C27EC" w14:textId="77777777" w:rsidR="007D0058" w:rsidRPr="0070382A" w:rsidRDefault="00E432CB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0058">
        <w:rPr>
          <w:rFonts w:ascii="Arial Narrow" w:hAnsi="Arial Narrow" w:cs="Arial"/>
          <w:b/>
          <w:noProof w:val="0"/>
          <w:sz w:val="22"/>
          <w:szCs w:val="22"/>
          <w:lang w:val="sk-SK"/>
        </w:rPr>
        <w:t>Podpora jednopilotnej prevádzky</w:t>
      </w:r>
    </w:p>
    <w:p w14:paraId="19146918" w14:textId="0D5AD0CE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Plný počet bodov za kritérium č. 2  s názvom Podpora jednopilotnej prevádzky získa ponuka, ktorej ponúkaný stroj podporuje jednopilotnú 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VFR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prevádzku vrtuľníka. Jednopilotná 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VFR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prevádzka stroja musí byť </w:t>
      </w:r>
      <w:r w:rsidRPr="00FE560A">
        <w:rPr>
          <w:rFonts w:ascii="Arial Narrow" w:hAnsi="Arial Narrow" w:cs="Arial"/>
          <w:noProof w:val="0"/>
          <w:sz w:val="22"/>
          <w:szCs w:val="22"/>
          <w:lang w:val="sk-SK"/>
        </w:rPr>
        <w:t>zapísaná v typovom osvedčení stroja</w:t>
      </w:r>
      <w:r w:rsidRPr="00E227F1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14:paraId="3F1087D3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783775C7" w14:textId="04385BDC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Prideľovanie bodov vo vzťahu ku kritériu č. 2:</w:t>
      </w:r>
    </w:p>
    <w:p w14:paraId="02AE421E" w14:textId="76028AFB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 w:rsidRPr="00383B50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podporuje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jednopilotnú 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VFR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prevádzku: 26 bodov</w:t>
      </w:r>
    </w:p>
    <w:p w14:paraId="722B1EE2" w14:textId="015AFE8F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 w:rsidRPr="00383B50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nepodporuje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jednopilotnú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VFR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prevádzku: 0 bodov </w:t>
      </w:r>
    </w:p>
    <w:p w14:paraId="7B4CC7D3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4B9AE702" w14:textId="55C15709" w:rsidR="007D0058" w:rsidRPr="0070382A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Body za kritérium č. 2 Podpora jednopilotnej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VFR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prevádzky stroja verejný obstarávateľ pridelí až po overení tejto skutočnosti v typovom osvedčení stroja. V prípade absencie zápisu jednopilotnej prevádzky v typovom osvedčení stroja bude ponuke za toto kritérium pridelených 0 bodov. </w:t>
      </w:r>
    </w:p>
    <w:p w14:paraId="67B3999F" w14:textId="109D0D39" w:rsidR="00E432CB" w:rsidRDefault="00E432CB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371C3CFF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5D3AB3FF" w14:textId="77777777" w:rsidR="007D0058" w:rsidRPr="0070382A" w:rsidRDefault="00022542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0058">
        <w:rPr>
          <w:rFonts w:ascii="Arial Narrow" w:hAnsi="Arial Narrow" w:cs="Arial"/>
          <w:b/>
          <w:noProof w:val="0"/>
          <w:sz w:val="22"/>
          <w:szCs w:val="22"/>
          <w:lang w:val="sk-SK"/>
        </w:rPr>
        <w:t>Platná EASA certifikácia ponúkaného vrtuľníka v základnej konfigurácii v čase predloženia ponuky</w:t>
      </w:r>
    </w:p>
    <w:p w14:paraId="30182976" w14:textId="704F9F56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Plný počet bodov za kritérium č. 3 s názvom Platná EASA certifikácia ponúkaného vrtuľníka v základnej konfigurácii v čase predloženia ponuky získa ponuka, ktorej ponúkaný stroj v čase predloženia ponuky disponuje certifikáciou EASA bez obmedzení. </w:t>
      </w:r>
    </w:p>
    <w:p w14:paraId="29FB55F5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2A1D536C" w14:textId="635D7250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Prideľovanie bodov vo vzťahu ku kritériu č. 3:</w:t>
      </w:r>
    </w:p>
    <w:p w14:paraId="421631A6" w14:textId="512A662D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</w:t>
      </w:r>
      <w:r w:rsidRPr="008206C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disponuje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certifikáciou EASA bez obmedzení v čase predloženia ponuky: 5 bodov</w:t>
      </w:r>
    </w:p>
    <w:p w14:paraId="687B77DB" w14:textId="6B027E7A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</w:t>
      </w:r>
      <w:r w:rsidRPr="008206C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nedisponuje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certifikáciou EASA v čase predloženia ponuky: 0 bodov</w:t>
      </w:r>
    </w:p>
    <w:p w14:paraId="63B2027E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F16983B" w14:textId="10E89F39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Body za kritérium č. 3 Platná EASA certifikácia ponúkaného vrtuľníka v základnej konfigurácii v čase predloženia ponuky verejný obstarávateľ pridelí len a výlučne v prípade, že platný certifikát EASA je súčasťou ponuky. </w:t>
      </w:r>
    </w:p>
    <w:p w14:paraId="60DADDF5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8BA4A78" w14:textId="4781E7A1" w:rsidR="00E432CB" w:rsidRDefault="00E432CB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5586E82D" w14:textId="27E1E3C6" w:rsidR="007D0058" w:rsidRPr="0070382A" w:rsidRDefault="00B15641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 w:rsidR="00E103FB">
        <w:rPr>
          <w:rFonts w:ascii="Arial Narrow" w:hAnsi="Arial Narrow" w:cs="Arial"/>
          <w:b/>
          <w:noProof w:val="0"/>
          <w:sz w:val="22"/>
          <w:szCs w:val="22"/>
          <w:lang w:val="sk-SK"/>
        </w:rPr>
        <w:t>4</w:t>
      </w:r>
      <w:r w:rsidR="007D005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0058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Funkcionalita 4-osí autopilot </w:t>
      </w:r>
    </w:p>
    <w:p w14:paraId="3385F218" w14:textId="7B340EDC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Plný počet bodov za kritérium č. 4  s názvom Funkcionalita 4-osí autopilot získa ponuka, ktorej ponúkaný stroj disponuje funkcionalitou 4-osí autopilot s funkciou visenia. Funkcionalita 4-osí autopilot musí byť </w:t>
      </w:r>
      <w:r w:rsidR="00B42F3D" w:rsidRPr="00FE560A">
        <w:rPr>
          <w:rFonts w:ascii="Arial Narrow" w:hAnsi="Arial Narrow" w:cs="Arial"/>
          <w:noProof w:val="0"/>
          <w:sz w:val="22"/>
          <w:szCs w:val="22"/>
          <w:lang w:val="sk-SK"/>
        </w:rPr>
        <w:t xml:space="preserve">zapísaný </w:t>
      </w:r>
      <w:r w:rsidRPr="00FE560A">
        <w:rPr>
          <w:rFonts w:ascii="Arial Narrow" w:hAnsi="Arial Narrow" w:cs="Arial"/>
          <w:noProof w:val="0"/>
          <w:sz w:val="22"/>
          <w:szCs w:val="22"/>
          <w:lang w:val="sk-SK"/>
        </w:rPr>
        <w:t>v typovom osvedčení stroja</w:t>
      </w:r>
      <w:r w:rsidR="00B42F3D" w:rsidRPr="00FE560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aleb</w:t>
      </w:r>
      <w:r w:rsidR="008F47FD" w:rsidRPr="00FE560A">
        <w:rPr>
          <w:rFonts w:ascii="Arial Narrow" w:hAnsi="Arial Narrow" w:cs="Arial"/>
          <w:noProof w:val="0"/>
          <w:sz w:val="22"/>
          <w:szCs w:val="22"/>
          <w:lang w:val="sk-SK"/>
        </w:rPr>
        <w:t>o ekvivalentný dokument preukazujúci zhodu (napr. Letová príručka)</w:t>
      </w:r>
    </w:p>
    <w:p w14:paraId="34A56434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4801DE6E" w14:textId="112A7579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Prideľovanie bodov vo vzťahu ku kritériu č.4:</w:t>
      </w:r>
    </w:p>
    <w:p w14:paraId="0ABEFD01" w14:textId="77EE1DA1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disponuje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="00FA56E5" w:rsidRPr="00FA56E5">
        <w:rPr>
          <w:rFonts w:ascii="Arial Narrow" w:hAnsi="Arial Narrow" w:cs="Arial"/>
          <w:noProof w:val="0"/>
          <w:sz w:val="22"/>
          <w:szCs w:val="22"/>
          <w:lang w:val="sk-SK"/>
        </w:rPr>
        <w:t>(</w:t>
      </w:r>
      <w:r w:rsidR="00FA56E5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FA56E5" w:rsidRPr="00FA56E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systéme JOSEPHINE hodnota „1“)</w:t>
      </w:r>
      <w:r w:rsidR="00FA56E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Pr="008A6803">
        <w:rPr>
          <w:rFonts w:ascii="Arial Narrow" w:hAnsi="Arial Narrow" w:cs="Arial"/>
          <w:noProof w:val="0"/>
          <w:sz w:val="22"/>
          <w:szCs w:val="22"/>
          <w:lang w:val="sk-SK"/>
        </w:rPr>
        <w:t>funkcionalitou 4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-</w:t>
      </w:r>
      <w:r w:rsidRPr="008A6803">
        <w:rPr>
          <w:rFonts w:ascii="Arial Narrow" w:hAnsi="Arial Narrow" w:cs="Arial"/>
          <w:noProof w:val="0"/>
          <w:sz w:val="22"/>
          <w:szCs w:val="22"/>
          <w:lang w:val="sk-SK"/>
        </w:rPr>
        <w:t>osí autopilot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: 5 bodov</w:t>
      </w:r>
    </w:p>
    <w:p w14:paraId="5BFCB713" w14:textId="42F08BBC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nedisponuje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="00FA56E5" w:rsidRPr="00FA56E5">
        <w:rPr>
          <w:rFonts w:ascii="Arial Narrow" w:hAnsi="Arial Narrow" w:cs="Arial"/>
          <w:noProof w:val="0"/>
          <w:sz w:val="22"/>
          <w:szCs w:val="22"/>
          <w:lang w:val="sk-SK"/>
        </w:rPr>
        <w:t>(v systéme JOSEPHINE hodnota „0“)</w:t>
      </w:r>
      <w:r w:rsidR="00FA56E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Pr="004E4BEC">
        <w:rPr>
          <w:rFonts w:ascii="Arial Narrow" w:hAnsi="Arial Narrow" w:cs="Arial"/>
          <w:noProof w:val="0"/>
          <w:sz w:val="22"/>
          <w:szCs w:val="22"/>
          <w:lang w:val="sk-SK"/>
        </w:rPr>
        <w:t>funkcionalitou 4-osí autopilot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: 0 bodov </w:t>
      </w:r>
    </w:p>
    <w:p w14:paraId="09083816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B5C51DA" w14:textId="1E61FBF8" w:rsidR="007D0058" w:rsidRPr="0070382A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Body za kritérium č. 4 Funkcionalita 4-osí autopilot verejný obstarávateľ pridelí až po overení tejto skutočnosti v typovom osvedčení stroja. V prípade absencie zápisu funkcionality 4-osí autopilot v typovom osvedčení stroja bude ponuke za toto kritérium pridelených 0 bodov. V prípade, že ponúkaný vrtuľník bude v základnej konfigurácii disponovať funkcionalitou 4-osí autopilot, avšak bez módu visenia, bude ponuke vo vzťahu ku kritériu č. 4 pridelených 0 bodov. </w:t>
      </w:r>
    </w:p>
    <w:p w14:paraId="52325A1A" w14:textId="3FBCD1F7" w:rsidR="00383B50" w:rsidRPr="0070382A" w:rsidRDefault="00383B50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60043586" w14:textId="77777777"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C865091" w14:textId="77777777"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67CD79F4" w14:textId="77777777" w:rsidR="00DD7347" w:rsidRPr="0070382A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67450B6" w14:textId="77777777" w:rsidR="006A66C0" w:rsidRPr="0070382A" w:rsidRDefault="006A66C0" w:rsidP="009F1F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74911FD" w14:textId="77777777" w:rsidR="0092792F" w:rsidRPr="0070382A" w:rsidRDefault="0092792F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1943CF69" w14:textId="77777777" w:rsidR="00143A87" w:rsidRPr="0070382A" w:rsidRDefault="00143A87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0382A">
        <w:rPr>
          <w:rFonts w:ascii="Arial Narrow" w:hAnsi="Arial Narrow" w:cs="Arial"/>
          <w:b/>
          <w:sz w:val="22"/>
          <w:szCs w:val="22"/>
          <w:u w:val="single"/>
        </w:rPr>
        <w:t>Postup pri vyhodnocovaní ponúk</w:t>
      </w:r>
    </w:p>
    <w:p w14:paraId="5978A0F8" w14:textId="77777777" w:rsidR="001E02A4" w:rsidRPr="0070382A" w:rsidRDefault="001E02A4" w:rsidP="001E02A4">
      <w:pPr>
        <w:jc w:val="both"/>
        <w:rPr>
          <w:rFonts w:ascii="Arial Narrow" w:hAnsi="Arial Narrow" w:cs="Arial"/>
          <w:sz w:val="22"/>
          <w:szCs w:val="22"/>
        </w:rPr>
      </w:pPr>
    </w:p>
    <w:p w14:paraId="03C44248" w14:textId="6C7FAD04" w:rsidR="00610C09" w:rsidRPr="0070382A" w:rsidRDefault="008B3018" w:rsidP="001E02A4">
      <w:pPr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lastRenderedPageBreak/>
        <w:t xml:space="preserve">Pri vyhodnocovaní ponúk systémom </w:t>
      </w:r>
      <w:r w:rsidR="00531FCD" w:rsidRPr="00531FCD">
        <w:rPr>
          <w:rFonts w:ascii="Arial Narrow" w:hAnsi="Arial Narrow" w:cs="Arial"/>
          <w:sz w:val="22"/>
          <w:szCs w:val="22"/>
        </w:rPr>
        <w:t xml:space="preserve">Josephine </w:t>
      </w:r>
      <w:r w:rsidRPr="0070382A">
        <w:rPr>
          <w:rFonts w:ascii="Arial Narrow" w:hAnsi="Arial Narrow" w:cs="Arial"/>
          <w:sz w:val="22"/>
          <w:szCs w:val="22"/>
        </w:rPr>
        <w:t xml:space="preserve">sa budú automatizovane týmto systémom prideľované body zaokrúhľovať na dve desatinné miesta. </w:t>
      </w:r>
    </w:p>
    <w:p w14:paraId="1B2F851F" w14:textId="77777777" w:rsidR="00610C09" w:rsidRPr="0070382A" w:rsidRDefault="00610C09" w:rsidP="001E02A4">
      <w:pPr>
        <w:jc w:val="both"/>
        <w:rPr>
          <w:rFonts w:ascii="Arial Narrow" w:hAnsi="Arial Narrow" w:cs="Arial"/>
          <w:sz w:val="22"/>
          <w:szCs w:val="22"/>
        </w:rPr>
      </w:pPr>
    </w:p>
    <w:p w14:paraId="0912BC40" w14:textId="0875E5C3" w:rsidR="008B3018" w:rsidRPr="0070382A" w:rsidRDefault="008B3018" w:rsidP="001E02A4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0382A">
        <w:rPr>
          <w:rFonts w:ascii="Arial Narrow" w:hAnsi="Arial Narrow" w:cs="Arial"/>
          <w:sz w:val="22"/>
          <w:szCs w:val="22"/>
        </w:rPr>
        <w:t xml:space="preserve">Systém </w:t>
      </w:r>
      <w:r w:rsidR="00531FCD" w:rsidRPr="00531FCD">
        <w:rPr>
          <w:rFonts w:ascii="Arial Narrow" w:hAnsi="Arial Narrow" w:cs="Arial"/>
          <w:sz w:val="22"/>
          <w:szCs w:val="22"/>
        </w:rPr>
        <w:t xml:space="preserve">Josephine </w:t>
      </w:r>
      <w:r w:rsidRPr="0070382A">
        <w:rPr>
          <w:rFonts w:ascii="Arial Narrow" w:hAnsi="Arial Narrow" w:cs="Arial"/>
          <w:sz w:val="22"/>
          <w:szCs w:val="22"/>
        </w:rPr>
        <w:t xml:space="preserve">automaticky označí ponuku s najvyšším bodovým súčtom kritérií č. 1 až </w:t>
      </w:r>
      <w:r w:rsidR="00227C9C">
        <w:rPr>
          <w:rFonts w:ascii="Arial Narrow" w:hAnsi="Arial Narrow" w:cs="Arial"/>
          <w:sz w:val="22"/>
          <w:szCs w:val="22"/>
        </w:rPr>
        <w:t>4</w:t>
      </w:r>
      <w:r w:rsidRPr="0070382A">
        <w:rPr>
          <w:rFonts w:ascii="Arial Narrow" w:hAnsi="Arial Narrow" w:cs="Arial"/>
          <w:sz w:val="22"/>
          <w:szCs w:val="22"/>
        </w:rPr>
        <w:t xml:space="preserve"> za prvú, ponuku s druhým najvyšším bodovým súčtom kritérií č. 1 až </w:t>
      </w:r>
      <w:r w:rsidR="00227C9C">
        <w:rPr>
          <w:rFonts w:ascii="Arial Narrow" w:hAnsi="Arial Narrow" w:cs="Arial"/>
          <w:sz w:val="22"/>
          <w:szCs w:val="22"/>
        </w:rPr>
        <w:t>4</w:t>
      </w:r>
      <w:r w:rsidR="00942B1A">
        <w:rPr>
          <w:rFonts w:ascii="Arial Narrow" w:hAnsi="Arial Narrow" w:cs="Arial"/>
          <w:sz w:val="22"/>
          <w:szCs w:val="22"/>
        </w:rPr>
        <w:t xml:space="preserve"> </w:t>
      </w:r>
      <w:r w:rsidRPr="0070382A">
        <w:rPr>
          <w:rFonts w:ascii="Arial Narrow" w:hAnsi="Arial Narrow" w:cs="Arial"/>
          <w:sz w:val="22"/>
          <w:szCs w:val="22"/>
        </w:rPr>
        <w:t xml:space="preserve">označí za druhú, ponuku s tretím najvyšším bodovým súčtom kritérií č. 1 až </w:t>
      </w:r>
      <w:r w:rsidR="00227C9C">
        <w:rPr>
          <w:rFonts w:ascii="Arial Narrow" w:hAnsi="Arial Narrow" w:cs="Arial"/>
          <w:sz w:val="22"/>
          <w:szCs w:val="22"/>
        </w:rPr>
        <w:t>4</w:t>
      </w:r>
      <w:r w:rsidRPr="0070382A">
        <w:rPr>
          <w:rFonts w:ascii="Arial Narrow" w:hAnsi="Arial Narrow" w:cs="Arial"/>
          <w:sz w:val="22"/>
          <w:szCs w:val="22"/>
        </w:rPr>
        <w:t xml:space="preserve"> označí za tretiu, atď.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</w:t>
      </w:r>
      <w:r w:rsidR="00531FCD" w:rsidRPr="00531FCD">
        <w:rPr>
          <w:rFonts w:ascii="Arial Narrow" w:eastAsia="Calibri" w:hAnsi="Arial Narrow"/>
          <w:sz w:val="22"/>
          <w:szCs w:val="22"/>
          <w:lang w:eastAsia="sk-SK"/>
        </w:rPr>
        <w:t xml:space="preserve">Josephine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automatizovane vyhodnotil podľa kritérií uvedených v tejto prílohe súťažných podkladov za prvú, t.j. úspešnú ponuku, odporučí komisia na vyhodnotenie ponúk menovaná verejným obstarávateľom, verejnému obstarávateľovi </w:t>
      </w:r>
      <w:r w:rsidR="00AA455F">
        <w:rPr>
          <w:rFonts w:ascii="Arial Narrow" w:eastAsia="Calibri" w:hAnsi="Arial Narrow"/>
          <w:sz w:val="22"/>
          <w:szCs w:val="22"/>
          <w:lang w:eastAsia="sk-SK"/>
        </w:rPr>
        <w:t xml:space="preserve">po riadnom vyhodnotení ponuky a podmienok účasti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>prijať.</w:t>
      </w:r>
    </w:p>
    <w:p w14:paraId="2E6D52BD" w14:textId="77777777" w:rsidR="00B615A4" w:rsidRPr="0070382A" w:rsidRDefault="00B615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330BFBBF" w14:textId="77777777" w:rsidR="001E02A4" w:rsidRPr="0070382A" w:rsidRDefault="001E02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6DC5951E" w14:textId="77777777" w:rsidR="00143A87" w:rsidRPr="0070382A" w:rsidRDefault="00143A87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Návrh na plnenie kritérií</w:t>
      </w:r>
    </w:p>
    <w:p w14:paraId="4FF68BB8" w14:textId="77777777" w:rsidR="001E02A4" w:rsidRPr="0070382A" w:rsidRDefault="001E02A4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</w:pPr>
    </w:p>
    <w:p w14:paraId="405AFA5E" w14:textId="3EA6BF73" w:rsidR="001D64E5" w:rsidRPr="0070382A" w:rsidRDefault="00143A87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vyplní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rílohu č. </w:t>
      </w:r>
      <w:r w:rsidR="00227C9C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Štruktúrovaný rozpočet ceny a návrh na plnenie 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týchto súťažných podkladov.</w:t>
      </w:r>
    </w:p>
    <w:p w14:paraId="7D43D0E5" w14:textId="207F05FD" w:rsidR="00C21FCF" w:rsidRPr="0070382A" w:rsidRDefault="001D64E5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 rozpočte uvedie jednotkové ceny položiek. </w:t>
      </w:r>
    </w:p>
    <w:p w14:paraId="2DB1DED9" w14:textId="77777777" w:rsidR="00C21FCF" w:rsidRPr="0070382A" w:rsidRDefault="00C21FCF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BBEF5D6" w14:textId="525F1161"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 následne uvedie návrh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na plnenie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vo svojej ponuke v elektronickom formulári v systéme </w:t>
      </w:r>
      <w:r w:rsidR="00531FCD" w:rsidRPr="00531FCD">
        <w:rPr>
          <w:rFonts w:ascii="Arial Narrow" w:hAnsi="Arial Narrow" w:cs="Arial"/>
          <w:noProof w:val="0"/>
          <w:sz w:val="22"/>
          <w:szCs w:val="22"/>
          <w:lang w:val="sk-SK"/>
        </w:rPr>
        <w:t xml:space="preserve">Josephine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 časti formulára ponuky s názvom „Hodnotiace kritériá“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(bod </w:t>
      </w:r>
      <w:r w:rsidR="00F462C2">
        <w:rPr>
          <w:rFonts w:ascii="Arial Narrow" w:hAnsi="Arial Narrow" w:cs="Arial"/>
          <w:noProof w:val="0"/>
          <w:sz w:val="22"/>
          <w:szCs w:val="22"/>
          <w:lang w:val="sk-SK"/>
        </w:rPr>
        <w:t>15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F462C2">
        <w:rPr>
          <w:rFonts w:ascii="Arial Narrow" w:hAnsi="Arial Narrow" w:cs="Arial"/>
          <w:noProof w:val="0"/>
          <w:sz w:val="22"/>
          <w:szCs w:val="22"/>
          <w:lang w:val="sk-SK"/>
        </w:rPr>
        <w:t>4.2</w:t>
      </w:r>
      <w:r w:rsidR="00F462C2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>súťažných podkladov)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14:paraId="07E9E5C4" w14:textId="77777777"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3204D92" w14:textId="4E275AB7" w:rsidR="00143A87" w:rsidRPr="0070382A" w:rsidRDefault="000A0A69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 xml:space="preserve">Vyplnená príloha č. </w:t>
      </w:r>
      <w:r w:rsidR="00771481">
        <w:rPr>
          <w:rFonts w:ascii="Arial Narrow" w:hAnsi="Arial Narrow"/>
          <w:sz w:val="22"/>
          <w:szCs w:val="22"/>
          <w:lang w:eastAsia="sk-SK"/>
        </w:rPr>
        <w:t>2</w:t>
      </w:r>
      <w:r w:rsidRPr="0070382A">
        <w:rPr>
          <w:rFonts w:ascii="Arial Narrow" w:hAnsi="Arial Narrow"/>
          <w:sz w:val="22"/>
          <w:szCs w:val="22"/>
          <w:lang w:eastAsia="sk-SK"/>
        </w:rPr>
        <w:t xml:space="preserve"> týchto súťažných podkladov bude súčasťou ponuky</w:t>
      </w:r>
      <w:r w:rsidR="00A8064B" w:rsidRPr="0070382A">
        <w:rPr>
          <w:rFonts w:ascii="Arial Narrow" w:hAnsi="Arial Narrow"/>
          <w:sz w:val="22"/>
          <w:szCs w:val="22"/>
          <w:lang w:eastAsia="sk-SK"/>
        </w:rPr>
        <w:t xml:space="preserve"> uchádzača</w:t>
      </w:r>
      <w:r w:rsidRPr="0070382A">
        <w:rPr>
          <w:rFonts w:ascii="Arial Narrow" w:hAnsi="Arial Narrow"/>
          <w:sz w:val="22"/>
          <w:szCs w:val="22"/>
          <w:lang w:eastAsia="sk-SK"/>
        </w:rPr>
        <w:t>.</w:t>
      </w:r>
    </w:p>
    <w:p w14:paraId="794CAACF" w14:textId="77777777"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0D41C010" w14:textId="77777777"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2E71D8D7" w14:textId="77777777" w:rsidR="00410ADF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Elektronická aukcia</w:t>
      </w:r>
    </w:p>
    <w:p w14:paraId="60987E54" w14:textId="77777777" w:rsidR="002973EB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>Nepoužije sa</w:t>
      </w:r>
    </w:p>
    <w:p w14:paraId="55334EA1" w14:textId="10089F64" w:rsidR="009844C9" w:rsidRPr="0070382A" w:rsidRDefault="009844C9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70382A">
        <w:rPr>
          <w:rFonts w:ascii="Arial Narrow" w:hAnsi="Arial Narrow"/>
          <w:b/>
          <w:sz w:val="22"/>
          <w:szCs w:val="22"/>
        </w:rPr>
        <w:t xml:space="preserve">Verejný obstarávateľ upozorňuje uchádzačov, že vo verejnom obstarávaní sa nepoužije elektronická aukcia. Návrh na plnenie kritérií podľa bodu </w:t>
      </w:r>
      <w:r w:rsidR="00F462C2">
        <w:rPr>
          <w:rFonts w:ascii="Arial Narrow" w:hAnsi="Arial Narrow"/>
          <w:b/>
          <w:sz w:val="22"/>
          <w:szCs w:val="22"/>
        </w:rPr>
        <w:t>15</w:t>
      </w:r>
      <w:r w:rsidRPr="0070382A">
        <w:rPr>
          <w:rFonts w:ascii="Arial Narrow" w:hAnsi="Arial Narrow"/>
          <w:b/>
          <w:sz w:val="22"/>
          <w:szCs w:val="22"/>
        </w:rPr>
        <w:t>.</w:t>
      </w:r>
      <w:r w:rsidR="00F462C2">
        <w:rPr>
          <w:rFonts w:ascii="Arial Narrow" w:hAnsi="Arial Narrow"/>
          <w:b/>
          <w:sz w:val="22"/>
          <w:szCs w:val="22"/>
        </w:rPr>
        <w:t>4.2</w:t>
      </w:r>
      <w:r w:rsidR="00F462C2" w:rsidRPr="0070382A">
        <w:rPr>
          <w:rFonts w:ascii="Arial Narrow" w:hAnsi="Arial Narrow"/>
          <w:b/>
          <w:sz w:val="22"/>
          <w:szCs w:val="22"/>
        </w:rPr>
        <w:t xml:space="preserve"> </w:t>
      </w:r>
      <w:r w:rsidRPr="0070382A">
        <w:rPr>
          <w:rFonts w:ascii="Arial Narrow" w:hAnsi="Arial Narrow"/>
          <w:b/>
          <w:sz w:val="22"/>
          <w:szCs w:val="22"/>
        </w:rPr>
        <w:t xml:space="preserve">súťažných podkladov, ktorý uchádzač uvedenie </w:t>
      </w:r>
      <w:r w:rsidR="00C22912" w:rsidRPr="0070382A">
        <w:rPr>
          <w:rFonts w:ascii="Arial Narrow" w:hAnsi="Arial Narrow"/>
          <w:b/>
          <w:sz w:val="22"/>
          <w:szCs w:val="22"/>
        </w:rPr>
        <w:br/>
      </w:r>
      <w:r w:rsidRPr="0070382A">
        <w:rPr>
          <w:rFonts w:ascii="Arial Narrow" w:hAnsi="Arial Narrow"/>
          <w:b/>
          <w:sz w:val="22"/>
          <w:szCs w:val="22"/>
        </w:rPr>
        <w:t xml:space="preserve">do ponuky, je konečný a na základe neho bude určené poradie ponúk v zmysle </w:t>
      </w:r>
      <w:r w:rsidR="00E84E4B" w:rsidRPr="0070382A">
        <w:rPr>
          <w:rFonts w:ascii="Arial Narrow" w:hAnsi="Arial Narrow"/>
          <w:b/>
          <w:sz w:val="22"/>
          <w:szCs w:val="22"/>
        </w:rPr>
        <w:t xml:space="preserve">tejto </w:t>
      </w:r>
      <w:r w:rsidRPr="0070382A">
        <w:rPr>
          <w:rFonts w:ascii="Arial Narrow" w:hAnsi="Arial Narrow"/>
          <w:b/>
          <w:sz w:val="22"/>
          <w:szCs w:val="22"/>
        </w:rPr>
        <w:t xml:space="preserve">prílohy č. 4 súťažných podkladov.  </w:t>
      </w:r>
    </w:p>
    <w:sectPr w:rsidR="009844C9" w:rsidRPr="0070382A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EA1" w14:textId="77777777" w:rsidR="009C365D" w:rsidRDefault="009C365D" w:rsidP="007C6581">
      <w:r>
        <w:separator/>
      </w:r>
    </w:p>
  </w:endnote>
  <w:endnote w:type="continuationSeparator" w:id="0">
    <w:p w14:paraId="4853E180" w14:textId="77777777" w:rsidR="009C365D" w:rsidRDefault="009C365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BDE4" w14:textId="77777777" w:rsidR="00E90D8A" w:rsidRDefault="00E90D8A" w:rsidP="00E90D8A">
    <w:pPr>
      <w:pStyle w:val="Pt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DA14D" w14:textId="77777777" w:rsidR="009C365D" w:rsidRDefault="009C365D" w:rsidP="007C6581">
      <w:r>
        <w:separator/>
      </w:r>
    </w:p>
  </w:footnote>
  <w:footnote w:type="continuationSeparator" w:id="0">
    <w:p w14:paraId="2D78E819" w14:textId="77777777" w:rsidR="009C365D" w:rsidRDefault="009C365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9D4D" w14:textId="77777777" w:rsidR="009E27DC" w:rsidRPr="006B22BB" w:rsidRDefault="009E27DC" w:rsidP="007C6581">
    <w:pPr>
      <w:pStyle w:val="Hlavika"/>
      <w:jc w:val="right"/>
      <w:rPr>
        <w:rFonts w:ascii="Arial Narrow" w:hAnsi="Arial Narrow"/>
        <w:szCs w:val="18"/>
        <w:lang w:val="sk-SK"/>
      </w:rPr>
    </w:pPr>
    <w:r w:rsidRPr="006B22BB">
      <w:rPr>
        <w:rFonts w:ascii="Arial Narrow" w:hAnsi="Arial Narrow"/>
        <w:szCs w:val="18"/>
        <w:lang w:val="sk-SK"/>
      </w:rPr>
      <w:t xml:space="preserve">Príloha č. </w:t>
    </w:r>
    <w:r w:rsidR="00951777">
      <w:rPr>
        <w:rFonts w:ascii="Arial Narrow" w:hAnsi="Arial Narrow"/>
        <w:szCs w:val="18"/>
        <w:lang w:val="sk-SK"/>
      </w:rPr>
      <w:t>4</w:t>
    </w:r>
    <w:r w:rsidRPr="006B22BB">
      <w:rPr>
        <w:rFonts w:ascii="Arial Narrow" w:hAnsi="Arial Narrow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36B2D"/>
    <w:multiLevelType w:val="hybridMultilevel"/>
    <w:tmpl w:val="DA6615D6"/>
    <w:lvl w:ilvl="0" w:tplc="F768FAA6">
      <w:start w:val="1"/>
      <w:numFmt w:val="lowerLetter"/>
      <w:lvlText w:val="%1)"/>
      <w:lvlJc w:val="left"/>
      <w:pPr>
        <w:ind w:left="720" w:hanging="360"/>
      </w:pPr>
      <w:rPr>
        <w:sz w:val="22"/>
        <w:szCs w:val="20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333041"/>
    <w:multiLevelType w:val="hybridMultilevel"/>
    <w:tmpl w:val="2E2249B2"/>
    <w:lvl w:ilvl="0" w:tplc="96828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D6B681A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0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20"/>
  </w:num>
  <w:num w:numId="5">
    <w:abstractNumId w:val="8"/>
  </w:num>
  <w:num w:numId="6">
    <w:abstractNumId w:val="3"/>
  </w:num>
  <w:num w:numId="7">
    <w:abstractNumId w:val="9"/>
  </w:num>
  <w:num w:numId="8">
    <w:abstractNumId w:val="22"/>
  </w:num>
  <w:num w:numId="9">
    <w:abstractNumId w:val="10"/>
  </w:num>
  <w:num w:numId="10">
    <w:abstractNumId w:val="14"/>
  </w:num>
  <w:num w:numId="11">
    <w:abstractNumId w:val="19"/>
  </w:num>
  <w:num w:numId="12">
    <w:abstractNumId w:val="21"/>
  </w:num>
  <w:num w:numId="13">
    <w:abstractNumId w:val="1"/>
  </w:num>
  <w:num w:numId="14">
    <w:abstractNumId w:val="7"/>
  </w:num>
  <w:num w:numId="15">
    <w:abstractNumId w:val="5"/>
  </w:num>
  <w:num w:numId="16">
    <w:abstractNumId w:val="23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16"/>
  </w:num>
  <w:num w:numId="24">
    <w:abstractNumId w:val="6"/>
  </w:num>
  <w:num w:numId="2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CF1"/>
    <w:rsid w:val="00000F5E"/>
    <w:rsid w:val="000021BF"/>
    <w:rsid w:val="00003C55"/>
    <w:rsid w:val="00005122"/>
    <w:rsid w:val="000057BD"/>
    <w:rsid w:val="000066AA"/>
    <w:rsid w:val="00021325"/>
    <w:rsid w:val="00022542"/>
    <w:rsid w:val="00025DEC"/>
    <w:rsid w:val="0002698C"/>
    <w:rsid w:val="000310AB"/>
    <w:rsid w:val="00035F9B"/>
    <w:rsid w:val="0004034A"/>
    <w:rsid w:val="00052AE6"/>
    <w:rsid w:val="00052AFE"/>
    <w:rsid w:val="00054BC7"/>
    <w:rsid w:val="00057615"/>
    <w:rsid w:val="00065368"/>
    <w:rsid w:val="00070A7C"/>
    <w:rsid w:val="000721BB"/>
    <w:rsid w:val="00082686"/>
    <w:rsid w:val="00090475"/>
    <w:rsid w:val="00094C1F"/>
    <w:rsid w:val="000A0A69"/>
    <w:rsid w:val="000A0E9C"/>
    <w:rsid w:val="000A6D53"/>
    <w:rsid w:val="000B2F68"/>
    <w:rsid w:val="000B61F1"/>
    <w:rsid w:val="000C048B"/>
    <w:rsid w:val="000C0675"/>
    <w:rsid w:val="000C26D2"/>
    <w:rsid w:val="000C2718"/>
    <w:rsid w:val="000D01F4"/>
    <w:rsid w:val="000D15B1"/>
    <w:rsid w:val="000D2B18"/>
    <w:rsid w:val="000D2D1B"/>
    <w:rsid w:val="000E3149"/>
    <w:rsid w:val="00105CCD"/>
    <w:rsid w:val="00106406"/>
    <w:rsid w:val="00106CC7"/>
    <w:rsid w:val="0010745B"/>
    <w:rsid w:val="00111159"/>
    <w:rsid w:val="00111C8F"/>
    <w:rsid w:val="001319D4"/>
    <w:rsid w:val="00143A87"/>
    <w:rsid w:val="00147948"/>
    <w:rsid w:val="00165614"/>
    <w:rsid w:val="00167DBA"/>
    <w:rsid w:val="0018346E"/>
    <w:rsid w:val="001918A0"/>
    <w:rsid w:val="001941B6"/>
    <w:rsid w:val="001942EE"/>
    <w:rsid w:val="001964DE"/>
    <w:rsid w:val="001A1454"/>
    <w:rsid w:val="001A1E79"/>
    <w:rsid w:val="001B444B"/>
    <w:rsid w:val="001B5D1E"/>
    <w:rsid w:val="001C2A50"/>
    <w:rsid w:val="001C2B34"/>
    <w:rsid w:val="001C3310"/>
    <w:rsid w:val="001C6202"/>
    <w:rsid w:val="001C72BB"/>
    <w:rsid w:val="001C7F9B"/>
    <w:rsid w:val="001D3416"/>
    <w:rsid w:val="001D5090"/>
    <w:rsid w:val="001D64E5"/>
    <w:rsid w:val="001D775D"/>
    <w:rsid w:val="001D7B58"/>
    <w:rsid w:val="001E02A4"/>
    <w:rsid w:val="001E4653"/>
    <w:rsid w:val="001E4F5A"/>
    <w:rsid w:val="001F37E1"/>
    <w:rsid w:val="001F4558"/>
    <w:rsid w:val="001F4C04"/>
    <w:rsid w:val="001F5955"/>
    <w:rsid w:val="002014E1"/>
    <w:rsid w:val="00206C14"/>
    <w:rsid w:val="00221176"/>
    <w:rsid w:val="00222D88"/>
    <w:rsid w:val="00223292"/>
    <w:rsid w:val="0022446E"/>
    <w:rsid w:val="002262B9"/>
    <w:rsid w:val="002265A1"/>
    <w:rsid w:val="00227A67"/>
    <w:rsid w:val="00227C9C"/>
    <w:rsid w:val="00246301"/>
    <w:rsid w:val="00253900"/>
    <w:rsid w:val="00253E81"/>
    <w:rsid w:val="00260587"/>
    <w:rsid w:val="002768E2"/>
    <w:rsid w:val="0029544A"/>
    <w:rsid w:val="002973EB"/>
    <w:rsid w:val="00297E66"/>
    <w:rsid w:val="002A419E"/>
    <w:rsid w:val="002B2C72"/>
    <w:rsid w:val="002B70A3"/>
    <w:rsid w:val="002C1328"/>
    <w:rsid w:val="002C623C"/>
    <w:rsid w:val="002E4DEA"/>
    <w:rsid w:val="002F0FCC"/>
    <w:rsid w:val="002F3AC2"/>
    <w:rsid w:val="002F5A81"/>
    <w:rsid w:val="00301EB0"/>
    <w:rsid w:val="003051F9"/>
    <w:rsid w:val="003053F8"/>
    <w:rsid w:val="00321A28"/>
    <w:rsid w:val="00321E40"/>
    <w:rsid w:val="00324623"/>
    <w:rsid w:val="00334F45"/>
    <w:rsid w:val="00336E3E"/>
    <w:rsid w:val="00352378"/>
    <w:rsid w:val="00360191"/>
    <w:rsid w:val="00362FDB"/>
    <w:rsid w:val="0037129A"/>
    <w:rsid w:val="00371F51"/>
    <w:rsid w:val="00373DF1"/>
    <w:rsid w:val="00375470"/>
    <w:rsid w:val="00380B4E"/>
    <w:rsid w:val="00381B38"/>
    <w:rsid w:val="00383B50"/>
    <w:rsid w:val="003916BB"/>
    <w:rsid w:val="0039297A"/>
    <w:rsid w:val="003A01E8"/>
    <w:rsid w:val="003A3B9B"/>
    <w:rsid w:val="003A5A60"/>
    <w:rsid w:val="003A5FB6"/>
    <w:rsid w:val="003A6F37"/>
    <w:rsid w:val="003B044B"/>
    <w:rsid w:val="003C6FB8"/>
    <w:rsid w:val="003C70FD"/>
    <w:rsid w:val="003D79E3"/>
    <w:rsid w:val="003E28E9"/>
    <w:rsid w:val="003E39A6"/>
    <w:rsid w:val="003F4C98"/>
    <w:rsid w:val="00406E1B"/>
    <w:rsid w:val="00410ADF"/>
    <w:rsid w:val="0041211D"/>
    <w:rsid w:val="004134D4"/>
    <w:rsid w:val="0041721E"/>
    <w:rsid w:val="004253EF"/>
    <w:rsid w:val="004278A5"/>
    <w:rsid w:val="00432EAB"/>
    <w:rsid w:val="004344A1"/>
    <w:rsid w:val="00434CBB"/>
    <w:rsid w:val="0043594E"/>
    <w:rsid w:val="00440CE7"/>
    <w:rsid w:val="0044445B"/>
    <w:rsid w:val="0045291B"/>
    <w:rsid w:val="00452E1E"/>
    <w:rsid w:val="00454974"/>
    <w:rsid w:val="0046383C"/>
    <w:rsid w:val="00475054"/>
    <w:rsid w:val="004778EF"/>
    <w:rsid w:val="004856F5"/>
    <w:rsid w:val="00490AE2"/>
    <w:rsid w:val="00493B01"/>
    <w:rsid w:val="004A77A7"/>
    <w:rsid w:val="004C2F07"/>
    <w:rsid w:val="004C75D4"/>
    <w:rsid w:val="004E1AC4"/>
    <w:rsid w:val="004E4BEC"/>
    <w:rsid w:val="004F0513"/>
    <w:rsid w:val="00504990"/>
    <w:rsid w:val="00515674"/>
    <w:rsid w:val="00524592"/>
    <w:rsid w:val="00527184"/>
    <w:rsid w:val="00530300"/>
    <w:rsid w:val="00531FCD"/>
    <w:rsid w:val="005343E1"/>
    <w:rsid w:val="00535778"/>
    <w:rsid w:val="00541402"/>
    <w:rsid w:val="00556901"/>
    <w:rsid w:val="00557378"/>
    <w:rsid w:val="005744AE"/>
    <w:rsid w:val="0059064B"/>
    <w:rsid w:val="005906F1"/>
    <w:rsid w:val="00590DD9"/>
    <w:rsid w:val="00593CBF"/>
    <w:rsid w:val="005A1A54"/>
    <w:rsid w:val="005A27E9"/>
    <w:rsid w:val="005A2B51"/>
    <w:rsid w:val="005A5998"/>
    <w:rsid w:val="005A74B6"/>
    <w:rsid w:val="005A75EE"/>
    <w:rsid w:val="005B606D"/>
    <w:rsid w:val="005B7D60"/>
    <w:rsid w:val="005C0737"/>
    <w:rsid w:val="005D6F9C"/>
    <w:rsid w:val="005E0186"/>
    <w:rsid w:val="005E13A0"/>
    <w:rsid w:val="005E16CA"/>
    <w:rsid w:val="005E2CF1"/>
    <w:rsid w:val="005E4EE4"/>
    <w:rsid w:val="005E7BDF"/>
    <w:rsid w:val="005F2D41"/>
    <w:rsid w:val="005F47CD"/>
    <w:rsid w:val="00603771"/>
    <w:rsid w:val="00604B41"/>
    <w:rsid w:val="00610C09"/>
    <w:rsid w:val="00611CEE"/>
    <w:rsid w:val="00614D39"/>
    <w:rsid w:val="006251E0"/>
    <w:rsid w:val="00625253"/>
    <w:rsid w:val="00625767"/>
    <w:rsid w:val="00631ACE"/>
    <w:rsid w:val="0063699B"/>
    <w:rsid w:val="00643682"/>
    <w:rsid w:val="00643C5C"/>
    <w:rsid w:val="00646875"/>
    <w:rsid w:val="00647A01"/>
    <w:rsid w:val="00652186"/>
    <w:rsid w:val="00660218"/>
    <w:rsid w:val="00661BCF"/>
    <w:rsid w:val="00662949"/>
    <w:rsid w:val="00667B85"/>
    <w:rsid w:val="00676BE3"/>
    <w:rsid w:val="006872EB"/>
    <w:rsid w:val="00690E01"/>
    <w:rsid w:val="0069607F"/>
    <w:rsid w:val="006A3D33"/>
    <w:rsid w:val="006A4CD2"/>
    <w:rsid w:val="006A66C0"/>
    <w:rsid w:val="006B0711"/>
    <w:rsid w:val="006B08AC"/>
    <w:rsid w:val="006B08E8"/>
    <w:rsid w:val="006B22BB"/>
    <w:rsid w:val="006B4B28"/>
    <w:rsid w:val="006B612D"/>
    <w:rsid w:val="006C48B4"/>
    <w:rsid w:val="006C5A15"/>
    <w:rsid w:val="006D28C7"/>
    <w:rsid w:val="006D609E"/>
    <w:rsid w:val="00700AD7"/>
    <w:rsid w:val="00703562"/>
    <w:rsid w:val="0070382A"/>
    <w:rsid w:val="00706345"/>
    <w:rsid w:val="00710821"/>
    <w:rsid w:val="00720022"/>
    <w:rsid w:val="00733A86"/>
    <w:rsid w:val="0075184A"/>
    <w:rsid w:val="00752C59"/>
    <w:rsid w:val="00753372"/>
    <w:rsid w:val="007609AD"/>
    <w:rsid w:val="00763F58"/>
    <w:rsid w:val="00767F09"/>
    <w:rsid w:val="00771481"/>
    <w:rsid w:val="00774FE2"/>
    <w:rsid w:val="007801C9"/>
    <w:rsid w:val="007A0BE1"/>
    <w:rsid w:val="007A588A"/>
    <w:rsid w:val="007A6425"/>
    <w:rsid w:val="007A67A1"/>
    <w:rsid w:val="007B03B7"/>
    <w:rsid w:val="007B449B"/>
    <w:rsid w:val="007B48C6"/>
    <w:rsid w:val="007B5E6A"/>
    <w:rsid w:val="007C6581"/>
    <w:rsid w:val="007D0058"/>
    <w:rsid w:val="007D2A5D"/>
    <w:rsid w:val="007D4B54"/>
    <w:rsid w:val="007E1790"/>
    <w:rsid w:val="007E1D5D"/>
    <w:rsid w:val="007E3661"/>
    <w:rsid w:val="007E7C25"/>
    <w:rsid w:val="007F0443"/>
    <w:rsid w:val="007F15B5"/>
    <w:rsid w:val="007F4728"/>
    <w:rsid w:val="007F4F6F"/>
    <w:rsid w:val="00800E88"/>
    <w:rsid w:val="00801DE3"/>
    <w:rsid w:val="008045C4"/>
    <w:rsid w:val="00804A09"/>
    <w:rsid w:val="00811CFA"/>
    <w:rsid w:val="00812340"/>
    <w:rsid w:val="00813B6B"/>
    <w:rsid w:val="00815AEE"/>
    <w:rsid w:val="00816E9D"/>
    <w:rsid w:val="008206C5"/>
    <w:rsid w:val="00826099"/>
    <w:rsid w:val="00832250"/>
    <w:rsid w:val="008341A3"/>
    <w:rsid w:val="00840F6E"/>
    <w:rsid w:val="00844245"/>
    <w:rsid w:val="00851822"/>
    <w:rsid w:val="00872326"/>
    <w:rsid w:val="00887C89"/>
    <w:rsid w:val="0089305C"/>
    <w:rsid w:val="008962D5"/>
    <w:rsid w:val="008A22E9"/>
    <w:rsid w:val="008A2756"/>
    <w:rsid w:val="008A2AA3"/>
    <w:rsid w:val="008A3505"/>
    <w:rsid w:val="008A39B9"/>
    <w:rsid w:val="008A55E3"/>
    <w:rsid w:val="008A6803"/>
    <w:rsid w:val="008A7801"/>
    <w:rsid w:val="008B0500"/>
    <w:rsid w:val="008B3018"/>
    <w:rsid w:val="008B5634"/>
    <w:rsid w:val="008C0DD0"/>
    <w:rsid w:val="008C1CC9"/>
    <w:rsid w:val="008C4A51"/>
    <w:rsid w:val="008D2EBC"/>
    <w:rsid w:val="008D545D"/>
    <w:rsid w:val="008E4CAC"/>
    <w:rsid w:val="008F16C5"/>
    <w:rsid w:val="008F47FD"/>
    <w:rsid w:val="008F537E"/>
    <w:rsid w:val="008F713F"/>
    <w:rsid w:val="00904870"/>
    <w:rsid w:val="0092792F"/>
    <w:rsid w:val="00942B1A"/>
    <w:rsid w:val="00943FE2"/>
    <w:rsid w:val="00951777"/>
    <w:rsid w:val="00952399"/>
    <w:rsid w:val="00954F5D"/>
    <w:rsid w:val="00956160"/>
    <w:rsid w:val="00960376"/>
    <w:rsid w:val="00962C50"/>
    <w:rsid w:val="00963C62"/>
    <w:rsid w:val="0096470F"/>
    <w:rsid w:val="00975974"/>
    <w:rsid w:val="009844C9"/>
    <w:rsid w:val="00986A6F"/>
    <w:rsid w:val="009901D6"/>
    <w:rsid w:val="0099095F"/>
    <w:rsid w:val="009910C0"/>
    <w:rsid w:val="00996A65"/>
    <w:rsid w:val="009A48B6"/>
    <w:rsid w:val="009A670A"/>
    <w:rsid w:val="009A7361"/>
    <w:rsid w:val="009B2292"/>
    <w:rsid w:val="009B2CB5"/>
    <w:rsid w:val="009C2F52"/>
    <w:rsid w:val="009C365D"/>
    <w:rsid w:val="009D0EA4"/>
    <w:rsid w:val="009D1E74"/>
    <w:rsid w:val="009D33E7"/>
    <w:rsid w:val="009D3FE5"/>
    <w:rsid w:val="009D50B9"/>
    <w:rsid w:val="009D5F45"/>
    <w:rsid w:val="009E05A7"/>
    <w:rsid w:val="009E27DC"/>
    <w:rsid w:val="009E4490"/>
    <w:rsid w:val="009E5273"/>
    <w:rsid w:val="009F0A01"/>
    <w:rsid w:val="009F1F22"/>
    <w:rsid w:val="00A024FB"/>
    <w:rsid w:val="00A02929"/>
    <w:rsid w:val="00A064FF"/>
    <w:rsid w:val="00A12EDF"/>
    <w:rsid w:val="00A132AA"/>
    <w:rsid w:val="00A14CEB"/>
    <w:rsid w:val="00A150D9"/>
    <w:rsid w:val="00A17D86"/>
    <w:rsid w:val="00A2179C"/>
    <w:rsid w:val="00A2680F"/>
    <w:rsid w:val="00A40197"/>
    <w:rsid w:val="00A43A06"/>
    <w:rsid w:val="00A46CDD"/>
    <w:rsid w:val="00A502CC"/>
    <w:rsid w:val="00A50F13"/>
    <w:rsid w:val="00A537B2"/>
    <w:rsid w:val="00A5497E"/>
    <w:rsid w:val="00A60730"/>
    <w:rsid w:val="00A8064B"/>
    <w:rsid w:val="00A80B8A"/>
    <w:rsid w:val="00A91339"/>
    <w:rsid w:val="00A944EC"/>
    <w:rsid w:val="00AA381C"/>
    <w:rsid w:val="00AA455F"/>
    <w:rsid w:val="00AA591E"/>
    <w:rsid w:val="00AA6208"/>
    <w:rsid w:val="00AC1B98"/>
    <w:rsid w:val="00AC780D"/>
    <w:rsid w:val="00AD4760"/>
    <w:rsid w:val="00AD7838"/>
    <w:rsid w:val="00AE6F06"/>
    <w:rsid w:val="00AE78DF"/>
    <w:rsid w:val="00AF21BF"/>
    <w:rsid w:val="00AF4632"/>
    <w:rsid w:val="00B05EE2"/>
    <w:rsid w:val="00B1498C"/>
    <w:rsid w:val="00B14A51"/>
    <w:rsid w:val="00B15641"/>
    <w:rsid w:val="00B169A2"/>
    <w:rsid w:val="00B24B84"/>
    <w:rsid w:val="00B253EB"/>
    <w:rsid w:val="00B3464C"/>
    <w:rsid w:val="00B370D6"/>
    <w:rsid w:val="00B40F5C"/>
    <w:rsid w:val="00B41437"/>
    <w:rsid w:val="00B42F3D"/>
    <w:rsid w:val="00B444D0"/>
    <w:rsid w:val="00B46D5D"/>
    <w:rsid w:val="00B5271E"/>
    <w:rsid w:val="00B536B1"/>
    <w:rsid w:val="00B539E0"/>
    <w:rsid w:val="00B573C9"/>
    <w:rsid w:val="00B615A4"/>
    <w:rsid w:val="00B726FB"/>
    <w:rsid w:val="00B72956"/>
    <w:rsid w:val="00B80A84"/>
    <w:rsid w:val="00B8286E"/>
    <w:rsid w:val="00B832B9"/>
    <w:rsid w:val="00B85686"/>
    <w:rsid w:val="00B876BC"/>
    <w:rsid w:val="00B9353D"/>
    <w:rsid w:val="00B97EB0"/>
    <w:rsid w:val="00BA1434"/>
    <w:rsid w:val="00BA3279"/>
    <w:rsid w:val="00BB2C79"/>
    <w:rsid w:val="00BC2262"/>
    <w:rsid w:val="00BC5194"/>
    <w:rsid w:val="00BD0266"/>
    <w:rsid w:val="00BD19DF"/>
    <w:rsid w:val="00BD3519"/>
    <w:rsid w:val="00BD545B"/>
    <w:rsid w:val="00BE0A96"/>
    <w:rsid w:val="00BE2775"/>
    <w:rsid w:val="00BF540C"/>
    <w:rsid w:val="00C03D30"/>
    <w:rsid w:val="00C04A8D"/>
    <w:rsid w:val="00C12ABD"/>
    <w:rsid w:val="00C17CD8"/>
    <w:rsid w:val="00C21FCF"/>
    <w:rsid w:val="00C22912"/>
    <w:rsid w:val="00C24D0F"/>
    <w:rsid w:val="00C33AAC"/>
    <w:rsid w:val="00C33FD8"/>
    <w:rsid w:val="00C35E89"/>
    <w:rsid w:val="00C36D5A"/>
    <w:rsid w:val="00C43016"/>
    <w:rsid w:val="00C446B0"/>
    <w:rsid w:val="00C44C68"/>
    <w:rsid w:val="00C544A4"/>
    <w:rsid w:val="00C661DC"/>
    <w:rsid w:val="00C7205D"/>
    <w:rsid w:val="00C80E66"/>
    <w:rsid w:val="00C96320"/>
    <w:rsid w:val="00C9770B"/>
    <w:rsid w:val="00CA581E"/>
    <w:rsid w:val="00CC6615"/>
    <w:rsid w:val="00CD3C28"/>
    <w:rsid w:val="00CD6C8F"/>
    <w:rsid w:val="00CD6DDF"/>
    <w:rsid w:val="00CE43D5"/>
    <w:rsid w:val="00CE7F30"/>
    <w:rsid w:val="00CF2525"/>
    <w:rsid w:val="00D02F5E"/>
    <w:rsid w:val="00D03578"/>
    <w:rsid w:val="00D03761"/>
    <w:rsid w:val="00D14E9F"/>
    <w:rsid w:val="00D21D4B"/>
    <w:rsid w:val="00D22739"/>
    <w:rsid w:val="00D24F03"/>
    <w:rsid w:val="00D26182"/>
    <w:rsid w:val="00D35E16"/>
    <w:rsid w:val="00D3705E"/>
    <w:rsid w:val="00D406DA"/>
    <w:rsid w:val="00D44EF1"/>
    <w:rsid w:val="00D5042F"/>
    <w:rsid w:val="00D523D3"/>
    <w:rsid w:val="00D54685"/>
    <w:rsid w:val="00D56E34"/>
    <w:rsid w:val="00D91EEE"/>
    <w:rsid w:val="00DA7E8E"/>
    <w:rsid w:val="00DB4700"/>
    <w:rsid w:val="00DB540D"/>
    <w:rsid w:val="00DB7A73"/>
    <w:rsid w:val="00DC3ACA"/>
    <w:rsid w:val="00DD251E"/>
    <w:rsid w:val="00DD7347"/>
    <w:rsid w:val="00DF39A3"/>
    <w:rsid w:val="00DF4F82"/>
    <w:rsid w:val="00E00DBF"/>
    <w:rsid w:val="00E048C5"/>
    <w:rsid w:val="00E0575C"/>
    <w:rsid w:val="00E05765"/>
    <w:rsid w:val="00E103FB"/>
    <w:rsid w:val="00E227F1"/>
    <w:rsid w:val="00E24763"/>
    <w:rsid w:val="00E40E17"/>
    <w:rsid w:val="00E432CB"/>
    <w:rsid w:val="00E52814"/>
    <w:rsid w:val="00E5509A"/>
    <w:rsid w:val="00E55DB9"/>
    <w:rsid w:val="00E667D2"/>
    <w:rsid w:val="00E70205"/>
    <w:rsid w:val="00E82B2E"/>
    <w:rsid w:val="00E84E4B"/>
    <w:rsid w:val="00E878A4"/>
    <w:rsid w:val="00E906AC"/>
    <w:rsid w:val="00E90D8A"/>
    <w:rsid w:val="00E92E37"/>
    <w:rsid w:val="00E97656"/>
    <w:rsid w:val="00E97FFB"/>
    <w:rsid w:val="00EA370C"/>
    <w:rsid w:val="00EB4E83"/>
    <w:rsid w:val="00EC107E"/>
    <w:rsid w:val="00EC59EB"/>
    <w:rsid w:val="00ED09E2"/>
    <w:rsid w:val="00EE44E9"/>
    <w:rsid w:val="00EE68FE"/>
    <w:rsid w:val="00EF3DB5"/>
    <w:rsid w:val="00EF4A77"/>
    <w:rsid w:val="00EF7FC3"/>
    <w:rsid w:val="00F00B32"/>
    <w:rsid w:val="00F01372"/>
    <w:rsid w:val="00F06C6A"/>
    <w:rsid w:val="00F133FF"/>
    <w:rsid w:val="00F2398A"/>
    <w:rsid w:val="00F23C41"/>
    <w:rsid w:val="00F24452"/>
    <w:rsid w:val="00F33D09"/>
    <w:rsid w:val="00F343B2"/>
    <w:rsid w:val="00F438EA"/>
    <w:rsid w:val="00F462C2"/>
    <w:rsid w:val="00F47B34"/>
    <w:rsid w:val="00F50620"/>
    <w:rsid w:val="00F52A92"/>
    <w:rsid w:val="00F55B65"/>
    <w:rsid w:val="00F56AD3"/>
    <w:rsid w:val="00F56D08"/>
    <w:rsid w:val="00F56D39"/>
    <w:rsid w:val="00F60291"/>
    <w:rsid w:val="00F63F3E"/>
    <w:rsid w:val="00F63F4C"/>
    <w:rsid w:val="00F662B0"/>
    <w:rsid w:val="00F724F1"/>
    <w:rsid w:val="00F7635B"/>
    <w:rsid w:val="00F873EB"/>
    <w:rsid w:val="00F87FB5"/>
    <w:rsid w:val="00F96D45"/>
    <w:rsid w:val="00FA2F74"/>
    <w:rsid w:val="00FA56E5"/>
    <w:rsid w:val="00FB6BA4"/>
    <w:rsid w:val="00FC4EDD"/>
    <w:rsid w:val="00FC5F98"/>
    <w:rsid w:val="00FD03B0"/>
    <w:rsid w:val="00FD199A"/>
    <w:rsid w:val="00FD22F3"/>
    <w:rsid w:val="00FD4FCE"/>
    <w:rsid w:val="00FE309D"/>
    <w:rsid w:val="00FE3AA9"/>
    <w:rsid w:val="00FE560A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CA958"/>
  <w15:docId w15:val="{91A2AD29-0AB3-4C12-9796-E581433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F00B32"/>
    <w:pPr>
      <w:spacing w:before="120" w:after="120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9D5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9D50B9"/>
    <w:rPr>
      <w:color w:val="808080"/>
    </w:rPr>
  </w:style>
  <w:style w:type="paragraph" w:styleId="Revzia">
    <w:name w:val="Revision"/>
    <w:hidden/>
    <w:uiPriority w:val="99"/>
    <w:semiHidden/>
    <w:rsid w:val="00F462C2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Janoušek</dc:creator>
  <cp:keywords/>
  <cp:lastModifiedBy>Matej Gál</cp:lastModifiedBy>
  <cp:revision>98</cp:revision>
  <cp:lastPrinted>2023-05-09T08:46:00Z</cp:lastPrinted>
  <dcterms:created xsi:type="dcterms:W3CDTF">2025-01-13T10:40:00Z</dcterms:created>
  <dcterms:modified xsi:type="dcterms:W3CDTF">2025-06-25T08:48:00Z</dcterms:modified>
</cp:coreProperties>
</file>