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9499" w14:textId="5ED967D1" w:rsidR="001A6C4F" w:rsidRPr="00A76F33" w:rsidRDefault="001A6C4F" w:rsidP="007A0BC4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>Rámcová dohoda na</w:t>
      </w:r>
      <w:r w:rsidR="00AC0854" w:rsidRPr="00A76F3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76F33">
        <w:rPr>
          <w:rFonts w:ascii="Calibri" w:hAnsi="Calibri" w:cs="Calibri"/>
          <w:b/>
          <w:bCs/>
          <w:sz w:val="22"/>
          <w:szCs w:val="22"/>
        </w:rPr>
        <w:t>elektronické stravovacie karty</w:t>
      </w:r>
    </w:p>
    <w:p w14:paraId="25AB05BA" w14:textId="5FAFFCB2" w:rsidR="001A6C4F" w:rsidRPr="00A76F33" w:rsidRDefault="001A6C4F" w:rsidP="007A0BC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>(ďalej len „dohoda“)</w:t>
      </w:r>
    </w:p>
    <w:p w14:paraId="3ED7E6B5" w14:textId="77777777" w:rsidR="009F2E18" w:rsidRPr="00A76F33" w:rsidRDefault="009F2E18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D077CA0" w14:textId="7D7E1E57" w:rsidR="001A6C4F" w:rsidRPr="00A76F33" w:rsidRDefault="00D91716" w:rsidP="007A0BC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 xml:space="preserve">uzavretá podľa § 269 ods. 2  a nasl. zákona č. 513/1991 Zb. Obchodného zákonníka v znení  neskorších predpisov a zákona č. 343/2015 Z. z. o verejnom obstarávaní a o zmene a doplnení niektorých zákonov v znení neskorších predpisov (ďalej len „zákon o verejnom obstarávaní“), </w:t>
      </w:r>
      <w:r w:rsidR="001A6C4F" w:rsidRPr="00A76F33">
        <w:rPr>
          <w:rFonts w:ascii="Calibri" w:hAnsi="Calibri" w:cs="Calibri"/>
          <w:sz w:val="22"/>
          <w:szCs w:val="22"/>
        </w:rPr>
        <w:t xml:space="preserve"> medzi:</w:t>
      </w:r>
    </w:p>
    <w:p w14:paraId="1344C79E" w14:textId="77777777" w:rsidR="001A6C4F" w:rsidRPr="00A76F33" w:rsidRDefault="001A6C4F" w:rsidP="00A76F33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AAA26F" w14:textId="740F2031" w:rsidR="004D0F20" w:rsidRPr="00A76F33" w:rsidRDefault="004D0F20" w:rsidP="00A76F33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 xml:space="preserve">Objednávateľ: </w:t>
      </w:r>
    </w:p>
    <w:p w14:paraId="3EA69E25" w14:textId="7D8C1E8B" w:rsidR="003C737E" w:rsidRPr="00A76F33" w:rsidRDefault="003C737E" w:rsidP="00A76F3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color w:val="auto"/>
          <w:sz w:val="22"/>
          <w:szCs w:val="22"/>
        </w:rPr>
        <w:t>Názov:</w:t>
      </w:r>
      <w:r w:rsidRPr="00A76F33">
        <w:rPr>
          <w:rFonts w:ascii="Calibri" w:hAnsi="Calibri" w:cs="Calibri"/>
          <w:color w:val="auto"/>
          <w:sz w:val="22"/>
          <w:szCs w:val="22"/>
        </w:rPr>
        <w:tab/>
      </w:r>
      <w:r w:rsidRPr="00A76F33">
        <w:rPr>
          <w:rFonts w:ascii="Calibri" w:hAnsi="Calibri" w:cs="Calibri"/>
          <w:color w:val="auto"/>
          <w:sz w:val="22"/>
          <w:szCs w:val="22"/>
        </w:rPr>
        <w:tab/>
      </w:r>
      <w:r w:rsidRPr="00A76F33">
        <w:rPr>
          <w:rFonts w:ascii="Calibri" w:hAnsi="Calibri" w:cs="Calibri"/>
          <w:color w:val="auto"/>
          <w:sz w:val="22"/>
          <w:szCs w:val="22"/>
        </w:rPr>
        <w:tab/>
        <w:t>Univerzitná knižnica v Bratislave</w:t>
      </w:r>
    </w:p>
    <w:p w14:paraId="190DCCA2" w14:textId="60B791EE" w:rsidR="003C737E" w:rsidRPr="00A76F33" w:rsidRDefault="003C737E" w:rsidP="00A76F3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color w:val="auto"/>
          <w:sz w:val="22"/>
          <w:szCs w:val="22"/>
        </w:rPr>
        <w:t>Sídlo:</w:t>
      </w:r>
      <w:r w:rsidRPr="00A76F33">
        <w:rPr>
          <w:rFonts w:ascii="Calibri" w:hAnsi="Calibri" w:cs="Calibri"/>
          <w:color w:val="auto"/>
          <w:sz w:val="22"/>
          <w:szCs w:val="22"/>
        </w:rPr>
        <w:tab/>
      </w:r>
      <w:r w:rsidRPr="00A76F33">
        <w:rPr>
          <w:rFonts w:ascii="Calibri" w:hAnsi="Calibri" w:cs="Calibri"/>
          <w:color w:val="auto"/>
          <w:sz w:val="22"/>
          <w:szCs w:val="22"/>
        </w:rPr>
        <w:tab/>
      </w:r>
      <w:r w:rsidRPr="00A76F33">
        <w:rPr>
          <w:rFonts w:ascii="Calibri" w:hAnsi="Calibri" w:cs="Calibri"/>
          <w:color w:val="auto"/>
          <w:sz w:val="22"/>
          <w:szCs w:val="22"/>
        </w:rPr>
        <w:tab/>
        <w:t>Michalská 1, 814 07 Bratislava</w:t>
      </w:r>
    </w:p>
    <w:p w14:paraId="41701880" w14:textId="77777777" w:rsidR="003C737E" w:rsidRPr="00A76F33" w:rsidRDefault="003C737E" w:rsidP="00A76F3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color w:val="auto"/>
          <w:sz w:val="22"/>
          <w:szCs w:val="22"/>
        </w:rPr>
        <w:t>Štatutárny orgán:</w:t>
      </w:r>
      <w:r w:rsidRPr="00A76F33">
        <w:rPr>
          <w:rFonts w:ascii="Calibri" w:hAnsi="Calibri" w:cs="Calibri"/>
          <w:color w:val="auto"/>
          <w:sz w:val="22"/>
          <w:szCs w:val="22"/>
        </w:rPr>
        <w:tab/>
        <w:t>Ing. Silvia Stasselová, generálna riaditeľka</w:t>
      </w:r>
    </w:p>
    <w:p w14:paraId="0468C271" w14:textId="58AE5868" w:rsidR="003C737E" w:rsidRPr="00A76F33" w:rsidRDefault="003C737E" w:rsidP="00A76F3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color w:val="auto"/>
          <w:sz w:val="22"/>
          <w:szCs w:val="22"/>
        </w:rPr>
        <w:t>IČO:</w:t>
      </w:r>
      <w:r w:rsidRPr="00A76F33">
        <w:rPr>
          <w:rFonts w:ascii="Calibri" w:hAnsi="Calibri" w:cs="Calibri"/>
          <w:color w:val="auto"/>
          <w:sz w:val="22"/>
          <w:szCs w:val="22"/>
        </w:rPr>
        <w:tab/>
      </w:r>
      <w:r w:rsidRPr="00A76F33">
        <w:rPr>
          <w:rFonts w:ascii="Calibri" w:hAnsi="Calibri" w:cs="Calibri"/>
          <w:color w:val="auto"/>
          <w:sz w:val="22"/>
          <w:szCs w:val="22"/>
        </w:rPr>
        <w:tab/>
      </w:r>
      <w:r w:rsidRPr="00A76F33">
        <w:rPr>
          <w:rFonts w:ascii="Calibri" w:hAnsi="Calibri" w:cs="Calibri"/>
          <w:color w:val="auto"/>
          <w:sz w:val="22"/>
          <w:szCs w:val="22"/>
        </w:rPr>
        <w:tab/>
        <w:t>00164631</w:t>
      </w:r>
    </w:p>
    <w:p w14:paraId="41F817A8" w14:textId="2C5B159C" w:rsidR="003C737E" w:rsidRPr="00A76F33" w:rsidRDefault="003C737E" w:rsidP="00A76F3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color w:val="auto"/>
          <w:sz w:val="22"/>
          <w:szCs w:val="22"/>
        </w:rPr>
        <w:t>DIČ:</w:t>
      </w:r>
      <w:r w:rsidRPr="00A76F33">
        <w:rPr>
          <w:rFonts w:ascii="Calibri" w:hAnsi="Calibri" w:cs="Calibri"/>
          <w:color w:val="auto"/>
          <w:sz w:val="22"/>
          <w:szCs w:val="22"/>
        </w:rPr>
        <w:tab/>
      </w:r>
      <w:r w:rsidRPr="00A76F33">
        <w:rPr>
          <w:rFonts w:ascii="Calibri" w:hAnsi="Calibri" w:cs="Calibri"/>
          <w:color w:val="auto"/>
          <w:sz w:val="22"/>
          <w:szCs w:val="22"/>
        </w:rPr>
        <w:tab/>
      </w:r>
      <w:r w:rsidRPr="00A76F33">
        <w:rPr>
          <w:rFonts w:ascii="Calibri" w:hAnsi="Calibri" w:cs="Calibri"/>
          <w:color w:val="auto"/>
          <w:sz w:val="22"/>
          <w:szCs w:val="22"/>
        </w:rPr>
        <w:tab/>
        <w:t>2020829910</w:t>
      </w:r>
    </w:p>
    <w:p w14:paraId="65B0611E" w14:textId="6A5EDC19" w:rsidR="003C737E" w:rsidRPr="00A76F33" w:rsidRDefault="003C737E" w:rsidP="00A76F3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color w:val="auto"/>
          <w:sz w:val="22"/>
          <w:szCs w:val="22"/>
        </w:rPr>
        <w:t>IČ DPH:</w:t>
      </w:r>
      <w:r w:rsidRPr="00A76F33">
        <w:rPr>
          <w:rFonts w:ascii="Calibri" w:hAnsi="Calibri" w:cs="Calibri"/>
          <w:color w:val="auto"/>
          <w:sz w:val="22"/>
          <w:szCs w:val="22"/>
        </w:rPr>
        <w:tab/>
      </w:r>
      <w:r w:rsidRPr="00A76F33">
        <w:rPr>
          <w:rFonts w:ascii="Calibri" w:hAnsi="Calibri" w:cs="Calibri"/>
          <w:color w:val="auto"/>
          <w:sz w:val="22"/>
          <w:szCs w:val="22"/>
        </w:rPr>
        <w:tab/>
      </w:r>
      <w:r w:rsidR="007A0BC4">
        <w:rPr>
          <w:rFonts w:ascii="Calibri" w:hAnsi="Calibri" w:cs="Calibri"/>
          <w:color w:val="auto"/>
          <w:sz w:val="22"/>
          <w:szCs w:val="22"/>
        </w:rPr>
        <w:tab/>
      </w:r>
      <w:r w:rsidRPr="00A76F33">
        <w:rPr>
          <w:rFonts w:ascii="Calibri" w:hAnsi="Calibri" w:cs="Calibri"/>
          <w:color w:val="auto"/>
          <w:sz w:val="22"/>
          <w:szCs w:val="22"/>
        </w:rPr>
        <w:t>nie je platcom DPH</w:t>
      </w:r>
    </w:p>
    <w:p w14:paraId="5751AF70" w14:textId="3A8ABAFA" w:rsidR="001A6C4F" w:rsidRPr="00A76F33" w:rsidRDefault="003C737E" w:rsidP="00A76F3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color w:val="auto"/>
          <w:sz w:val="22"/>
          <w:szCs w:val="22"/>
        </w:rPr>
        <w:t>Bankové spojenie:</w:t>
      </w:r>
      <w:r w:rsidRPr="00A76F33">
        <w:rPr>
          <w:rFonts w:ascii="Calibri" w:hAnsi="Calibri" w:cs="Calibri"/>
          <w:color w:val="auto"/>
          <w:sz w:val="22"/>
          <w:szCs w:val="22"/>
        </w:rPr>
        <w:tab/>
        <w:t>Štátna pokladnica</w:t>
      </w:r>
    </w:p>
    <w:p w14:paraId="5438EA53" w14:textId="4C8B3CC3" w:rsidR="00B95F4F" w:rsidRPr="00A76F33" w:rsidRDefault="00B95F4F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 xml:space="preserve">číslo účtu: </w:t>
      </w:r>
      <w:r w:rsidRPr="00A76F33">
        <w:rPr>
          <w:rFonts w:ascii="Calibri" w:hAnsi="Calibri" w:cs="Calibri"/>
          <w:sz w:val="22"/>
          <w:szCs w:val="22"/>
        </w:rPr>
        <w:tab/>
      </w:r>
      <w:r w:rsidRPr="00A76F33">
        <w:rPr>
          <w:rFonts w:ascii="Calibri" w:hAnsi="Calibri" w:cs="Calibri"/>
          <w:sz w:val="22"/>
          <w:szCs w:val="22"/>
        </w:rPr>
        <w:tab/>
        <w:t>SK77 8180 0000 0070 0007 0334</w:t>
      </w:r>
    </w:p>
    <w:p w14:paraId="29C9CCB9" w14:textId="77777777" w:rsidR="00B95F4F" w:rsidRPr="00A76F33" w:rsidRDefault="00B95F4F" w:rsidP="00A76F33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C43599" w14:textId="5F5DBA88" w:rsidR="001A6C4F" w:rsidRPr="00A76F33" w:rsidRDefault="001A6C4F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 xml:space="preserve">a </w:t>
      </w:r>
    </w:p>
    <w:p w14:paraId="49492D96" w14:textId="77777777" w:rsidR="001A6C4F" w:rsidRPr="00A76F33" w:rsidRDefault="001A6C4F" w:rsidP="00A76F33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66A8D7" w14:textId="0803493E" w:rsidR="004D0F20" w:rsidRPr="00A76F33" w:rsidRDefault="004D0F20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 xml:space="preserve">Dodávateľ: </w:t>
      </w:r>
    </w:p>
    <w:p w14:paraId="5867EF4F" w14:textId="77777777" w:rsidR="004D0F20" w:rsidRPr="00A76F33" w:rsidRDefault="004D0F20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 xml:space="preserve">Názov organizácie : </w:t>
      </w:r>
    </w:p>
    <w:p w14:paraId="2654942D" w14:textId="77777777" w:rsidR="004D0F20" w:rsidRPr="00A76F33" w:rsidRDefault="004D0F20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 xml:space="preserve">Sídlo : </w:t>
      </w:r>
    </w:p>
    <w:p w14:paraId="15C53A19" w14:textId="77777777" w:rsidR="004D0F20" w:rsidRPr="00A76F33" w:rsidRDefault="004D0F20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 xml:space="preserve">IČO : </w:t>
      </w:r>
    </w:p>
    <w:p w14:paraId="4A5289F4" w14:textId="77777777" w:rsidR="004D0F20" w:rsidRPr="00A76F33" w:rsidRDefault="004D0F20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 xml:space="preserve">DIČ : </w:t>
      </w:r>
    </w:p>
    <w:p w14:paraId="5B832A4F" w14:textId="77777777" w:rsidR="004D0F20" w:rsidRPr="00A76F33" w:rsidRDefault="004D0F20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 xml:space="preserve">IČ DPH : </w:t>
      </w:r>
    </w:p>
    <w:p w14:paraId="51FAFC47" w14:textId="77777777" w:rsidR="004D0F20" w:rsidRPr="00A76F33" w:rsidRDefault="004D0F20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 xml:space="preserve">Bankové spojenie : </w:t>
      </w:r>
    </w:p>
    <w:p w14:paraId="24AD18FF" w14:textId="77777777" w:rsidR="004D0F20" w:rsidRPr="00A76F33" w:rsidRDefault="004D0F20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 xml:space="preserve">Číslo účtu : </w:t>
      </w:r>
    </w:p>
    <w:p w14:paraId="1FA4A304" w14:textId="77777777" w:rsidR="004D0F20" w:rsidRPr="00A76F33" w:rsidRDefault="004D0F20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 xml:space="preserve">BIC/SWIFT: Zapísaný : v Obchodnom registri Okresného súdu </w:t>
      </w:r>
    </w:p>
    <w:p w14:paraId="0A0E82A9" w14:textId="77777777" w:rsidR="004D0F20" w:rsidRPr="00A76F33" w:rsidRDefault="004D0F20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 xml:space="preserve">(ďalej len </w:t>
      </w:r>
      <w:r w:rsidRPr="00A76F33">
        <w:rPr>
          <w:rFonts w:ascii="Calibri" w:hAnsi="Calibri" w:cs="Calibri"/>
          <w:b/>
          <w:bCs/>
          <w:sz w:val="22"/>
          <w:szCs w:val="22"/>
        </w:rPr>
        <w:t>"dodávateľ"</w:t>
      </w:r>
      <w:r w:rsidRPr="00A76F33">
        <w:rPr>
          <w:rFonts w:ascii="Calibri" w:hAnsi="Calibri" w:cs="Calibri"/>
          <w:sz w:val="22"/>
          <w:szCs w:val="22"/>
        </w:rPr>
        <w:t>)</w:t>
      </w:r>
    </w:p>
    <w:p w14:paraId="0CA06BCE" w14:textId="77777777" w:rsidR="00AC0854" w:rsidRPr="00A76F33" w:rsidRDefault="00AC0854" w:rsidP="007A0BC4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15478BC" w14:textId="77777777" w:rsidR="001A6C4F" w:rsidRPr="00A76F33" w:rsidRDefault="001A6C4F" w:rsidP="007A0BC4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>I.</w:t>
      </w:r>
    </w:p>
    <w:p w14:paraId="20A86EEF" w14:textId="77777777" w:rsidR="001A6C4F" w:rsidRPr="00A76F33" w:rsidRDefault="001A6C4F" w:rsidP="007A0BC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>Predmet plnenia</w:t>
      </w:r>
    </w:p>
    <w:p w14:paraId="78B487DC" w14:textId="77777777" w:rsidR="001A6C4F" w:rsidRPr="00A76F33" w:rsidRDefault="001A6C4F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0CD01BD" w14:textId="5120139C" w:rsidR="001A6C4F" w:rsidRPr="00A76F33" w:rsidRDefault="001A6C4F" w:rsidP="007A0BC4">
      <w:pPr>
        <w:pStyle w:val="Default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>Predmetom</w:t>
      </w:r>
      <w:r w:rsidR="009E256C" w:rsidRPr="00A76F33">
        <w:rPr>
          <w:rFonts w:ascii="Calibri" w:hAnsi="Calibri" w:cs="Calibri"/>
          <w:sz w:val="22"/>
          <w:szCs w:val="22"/>
        </w:rPr>
        <w:t xml:space="preserve"> </w:t>
      </w:r>
      <w:r w:rsidR="00D66975" w:rsidRPr="00A76F33">
        <w:rPr>
          <w:rFonts w:ascii="Calibri" w:hAnsi="Calibri" w:cs="Calibri"/>
          <w:sz w:val="22"/>
          <w:szCs w:val="22"/>
        </w:rPr>
        <w:t>tejto zmluvy</w:t>
      </w:r>
      <w:r w:rsidR="009E256C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je</w:t>
      </w:r>
      <w:r w:rsidR="009E256C" w:rsidRPr="00A76F33">
        <w:rPr>
          <w:rFonts w:ascii="Calibri" w:hAnsi="Calibri" w:cs="Calibri"/>
          <w:sz w:val="22"/>
          <w:szCs w:val="22"/>
        </w:rPr>
        <w:t xml:space="preserve"> </w:t>
      </w:r>
      <w:r w:rsidR="0078344E" w:rsidRPr="00A76F33">
        <w:rPr>
          <w:rFonts w:ascii="Calibri" w:hAnsi="Calibri" w:cs="Calibri"/>
          <w:sz w:val="22"/>
          <w:szCs w:val="22"/>
        </w:rPr>
        <w:t>záväzok Poskytovateľa za podmienok dohodnutých v tejto zmluve zabezpečiť stravovanie pre zamestnancov Objednávateľa, formou elektronických stravovacích poukážok a záväzok Objednávateľa zaplatiť za riadne poskytnuté plnenie dohodnutú cenu podľa článku IV. tejto zmluvy</w:t>
      </w:r>
      <w:r w:rsidRPr="00A76F33">
        <w:rPr>
          <w:rFonts w:ascii="Calibri" w:hAnsi="Calibri" w:cs="Calibri"/>
          <w:sz w:val="22"/>
          <w:szCs w:val="22"/>
        </w:rPr>
        <w:t>.</w:t>
      </w:r>
    </w:p>
    <w:p w14:paraId="00651E50" w14:textId="77777777" w:rsidR="001A6C4F" w:rsidRPr="00A76F33" w:rsidRDefault="001A6C4F" w:rsidP="00A76F33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CDD5782" w14:textId="011D9164" w:rsidR="001A6C4F" w:rsidRPr="00A76F33" w:rsidRDefault="001A6C4F" w:rsidP="007A0BC4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>II.</w:t>
      </w:r>
    </w:p>
    <w:p w14:paraId="4272CE6C" w14:textId="77777777" w:rsidR="001A6C4F" w:rsidRPr="00A76F33" w:rsidRDefault="001A6C4F" w:rsidP="007A0BC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>Miesto a čas plnenia</w:t>
      </w:r>
    </w:p>
    <w:p w14:paraId="4965E7EA" w14:textId="77777777" w:rsidR="001A6C4F" w:rsidRPr="00A76F33" w:rsidRDefault="001A6C4F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0D93937" w14:textId="77777777" w:rsidR="007A0BC4" w:rsidRDefault="001A6C4F" w:rsidP="00A76F33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>Táto</w:t>
      </w:r>
      <w:r w:rsidR="004D0F20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dohoda</w:t>
      </w:r>
      <w:r w:rsidR="004D0F20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sa</w:t>
      </w:r>
      <w:r w:rsidR="004D0F20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uzatvára na</w:t>
      </w:r>
      <w:r w:rsidR="004D0F20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dobu</w:t>
      </w:r>
      <w:r w:rsidR="004D0F20" w:rsidRPr="00A76F33">
        <w:rPr>
          <w:rFonts w:ascii="Calibri" w:hAnsi="Calibri" w:cs="Calibri"/>
          <w:sz w:val="22"/>
          <w:szCs w:val="22"/>
        </w:rPr>
        <w:t xml:space="preserve"> </w:t>
      </w:r>
      <w:r w:rsidR="00FC1881" w:rsidRPr="00A76F33">
        <w:rPr>
          <w:rFonts w:ascii="Calibri" w:hAnsi="Calibri" w:cs="Calibri"/>
          <w:sz w:val="22"/>
          <w:szCs w:val="22"/>
        </w:rPr>
        <w:t>48</w:t>
      </w:r>
      <w:r w:rsidR="00040DDD" w:rsidRPr="00A76F33">
        <w:rPr>
          <w:rFonts w:ascii="Calibri" w:hAnsi="Calibri" w:cs="Calibri"/>
          <w:sz w:val="22"/>
          <w:szCs w:val="22"/>
        </w:rPr>
        <w:t xml:space="preserve"> mesiacov</w:t>
      </w:r>
      <w:r w:rsidR="004D0F20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alebo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do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vyčerpania</w:t>
      </w:r>
      <w:r w:rsidR="00040DDD" w:rsidRPr="00A76F33">
        <w:rPr>
          <w:rFonts w:ascii="Calibri" w:hAnsi="Calibri" w:cs="Calibri"/>
          <w:color w:val="auto"/>
          <w:sz w:val="22"/>
          <w:szCs w:val="22"/>
        </w:rPr>
        <w:t xml:space="preserve"> finančného</w:t>
      </w:r>
      <w:r w:rsidRPr="00A76F33">
        <w:rPr>
          <w:rFonts w:ascii="Calibri" w:hAnsi="Calibri" w:cs="Calibri"/>
          <w:color w:val="auto"/>
          <w:sz w:val="22"/>
          <w:szCs w:val="22"/>
        </w:rPr>
        <w:t xml:space="preserve"> limitu </w:t>
      </w:r>
      <w:r w:rsidR="00FC1881" w:rsidRPr="00A76F33">
        <w:rPr>
          <w:rFonts w:ascii="Calibri" w:hAnsi="Calibri" w:cs="Calibri"/>
          <w:color w:val="auto"/>
          <w:sz w:val="22"/>
          <w:szCs w:val="22"/>
        </w:rPr>
        <w:t>440 000</w:t>
      </w:r>
      <w:r w:rsidR="00455D8A" w:rsidRPr="00A76F33">
        <w:rPr>
          <w:rFonts w:ascii="Calibri" w:hAnsi="Calibri" w:cs="Calibri"/>
          <w:color w:val="auto"/>
          <w:sz w:val="22"/>
          <w:szCs w:val="22"/>
        </w:rPr>
        <w:t xml:space="preserve"> EUR bez DPH</w:t>
      </w:r>
      <w:r w:rsidR="00C951ED" w:rsidRPr="00A76F33">
        <w:rPr>
          <w:rFonts w:ascii="Calibri" w:hAnsi="Calibri" w:cs="Calibri"/>
          <w:color w:val="auto"/>
          <w:sz w:val="22"/>
          <w:szCs w:val="22"/>
        </w:rPr>
        <w:t>, podľa toho ktorá zo skutočností nastane skôr</w:t>
      </w:r>
      <w:r w:rsidRPr="00A76F33">
        <w:rPr>
          <w:rFonts w:ascii="Calibri" w:hAnsi="Calibri" w:cs="Calibri"/>
          <w:color w:val="auto"/>
          <w:sz w:val="22"/>
          <w:szCs w:val="22"/>
        </w:rPr>
        <w:t xml:space="preserve">.  </w:t>
      </w:r>
    </w:p>
    <w:p w14:paraId="718A448D" w14:textId="0A8163AA" w:rsidR="00AC0854" w:rsidRPr="007A0BC4" w:rsidRDefault="00BA004A" w:rsidP="00A76F33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A0BC4">
        <w:rPr>
          <w:rFonts w:ascii="Calibri" w:hAnsi="Calibri" w:cs="Calibri"/>
          <w:sz w:val="22"/>
          <w:szCs w:val="22"/>
        </w:rPr>
        <w:t xml:space="preserve">Miesto dodania predmetu je </w:t>
      </w:r>
      <w:r w:rsidR="005C26D1" w:rsidRPr="007A0BC4">
        <w:rPr>
          <w:rFonts w:ascii="Calibri" w:hAnsi="Calibri" w:cs="Calibri"/>
          <w:sz w:val="22"/>
          <w:szCs w:val="22"/>
        </w:rPr>
        <w:t>Univerzitná knižnica v Bratislave, Michalská 1, 814 17 Bratislava</w:t>
      </w:r>
      <w:r w:rsidRPr="007A0BC4">
        <w:rPr>
          <w:rFonts w:ascii="Calibri" w:hAnsi="Calibri" w:cs="Calibri"/>
          <w:sz w:val="22"/>
          <w:szCs w:val="22"/>
        </w:rPr>
        <w:t xml:space="preserve"> (ďalej len „</w:t>
      </w:r>
      <w:r w:rsidR="005C26D1" w:rsidRPr="007A0BC4">
        <w:rPr>
          <w:rFonts w:ascii="Calibri" w:hAnsi="Calibri" w:cs="Calibri"/>
          <w:sz w:val="22"/>
          <w:szCs w:val="22"/>
        </w:rPr>
        <w:t>UKB</w:t>
      </w:r>
      <w:r w:rsidRPr="007A0BC4">
        <w:rPr>
          <w:rFonts w:ascii="Calibri" w:hAnsi="Calibri" w:cs="Calibri"/>
          <w:sz w:val="22"/>
          <w:szCs w:val="22"/>
        </w:rPr>
        <w:t>“)</w:t>
      </w:r>
    </w:p>
    <w:p w14:paraId="0102AF7C" w14:textId="77777777" w:rsidR="007E7819" w:rsidRPr="00A76F33" w:rsidRDefault="007E7819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CDC0BF6" w14:textId="77777777" w:rsidR="001A6C4F" w:rsidRPr="00A76F33" w:rsidRDefault="001A6C4F" w:rsidP="007A0BC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>III.</w:t>
      </w:r>
    </w:p>
    <w:p w14:paraId="20C3E364" w14:textId="77777777" w:rsidR="001A6C4F" w:rsidRPr="00A76F33" w:rsidRDefault="001A6C4F" w:rsidP="007A0BC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>Práva a povinnosti zmluvných strán</w:t>
      </w:r>
    </w:p>
    <w:p w14:paraId="15F73318" w14:textId="77777777" w:rsidR="001A6C4F" w:rsidRPr="00A76F33" w:rsidRDefault="001A6C4F" w:rsidP="00A76F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8D342AA" w14:textId="77777777" w:rsidR="007A0BC4" w:rsidRDefault="001A6C4F" w:rsidP="00A76F33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A0BC4">
        <w:rPr>
          <w:rFonts w:ascii="Calibri" w:hAnsi="Calibri" w:cs="Calibri"/>
          <w:color w:val="000000"/>
        </w:rPr>
        <w:t>Objednávateľ</w:t>
      </w:r>
      <w:r w:rsidR="004D0F20" w:rsidRPr="007A0BC4">
        <w:rPr>
          <w:rFonts w:ascii="Calibri" w:hAnsi="Calibri" w:cs="Calibri"/>
          <w:color w:val="000000"/>
        </w:rPr>
        <w:t xml:space="preserve"> </w:t>
      </w:r>
      <w:r w:rsidRPr="007A0BC4">
        <w:rPr>
          <w:rFonts w:ascii="Calibri" w:hAnsi="Calibri" w:cs="Calibri"/>
          <w:color w:val="000000"/>
        </w:rPr>
        <w:t>si</w:t>
      </w:r>
      <w:r w:rsidR="004D0F20" w:rsidRPr="007A0BC4">
        <w:rPr>
          <w:rFonts w:ascii="Calibri" w:hAnsi="Calibri" w:cs="Calibri"/>
          <w:color w:val="000000"/>
        </w:rPr>
        <w:t xml:space="preserve"> </w:t>
      </w:r>
      <w:r w:rsidRPr="007A0BC4">
        <w:rPr>
          <w:rFonts w:ascii="Calibri" w:hAnsi="Calibri" w:cs="Calibri"/>
          <w:color w:val="000000"/>
        </w:rPr>
        <w:t>vyhradzuje</w:t>
      </w:r>
      <w:r w:rsidR="004D0F20" w:rsidRPr="007A0BC4">
        <w:rPr>
          <w:rFonts w:ascii="Calibri" w:hAnsi="Calibri" w:cs="Calibri"/>
          <w:color w:val="000000"/>
        </w:rPr>
        <w:t xml:space="preserve"> </w:t>
      </w:r>
      <w:r w:rsidRPr="007A0BC4">
        <w:rPr>
          <w:rFonts w:ascii="Calibri" w:hAnsi="Calibri" w:cs="Calibri"/>
          <w:color w:val="000000"/>
        </w:rPr>
        <w:t>právo</w:t>
      </w:r>
      <w:r w:rsidR="004D0F20" w:rsidRPr="007A0BC4">
        <w:rPr>
          <w:rFonts w:ascii="Calibri" w:hAnsi="Calibri" w:cs="Calibri"/>
          <w:color w:val="000000"/>
        </w:rPr>
        <w:t xml:space="preserve"> </w:t>
      </w:r>
      <w:r w:rsidRPr="007A0BC4">
        <w:rPr>
          <w:rFonts w:ascii="Calibri" w:hAnsi="Calibri" w:cs="Calibri"/>
          <w:color w:val="000000"/>
        </w:rPr>
        <w:t>zmeniť</w:t>
      </w:r>
      <w:r w:rsidR="004D0F20" w:rsidRPr="007A0BC4">
        <w:rPr>
          <w:rFonts w:ascii="Calibri" w:hAnsi="Calibri" w:cs="Calibri"/>
          <w:color w:val="000000"/>
        </w:rPr>
        <w:t xml:space="preserve"> </w:t>
      </w:r>
      <w:r w:rsidRPr="007A0BC4">
        <w:rPr>
          <w:rFonts w:ascii="Calibri" w:hAnsi="Calibri" w:cs="Calibri"/>
          <w:color w:val="000000"/>
        </w:rPr>
        <w:t>výšku</w:t>
      </w:r>
      <w:r w:rsidR="004D0F20" w:rsidRPr="007A0BC4">
        <w:rPr>
          <w:rFonts w:ascii="Calibri" w:hAnsi="Calibri" w:cs="Calibri"/>
          <w:color w:val="000000"/>
        </w:rPr>
        <w:t xml:space="preserve"> </w:t>
      </w:r>
      <w:r w:rsidRPr="007A0BC4">
        <w:rPr>
          <w:rFonts w:ascii="Calibri" w:hAnsi="Calibri" w:cs="Calibri"/>
          <w:color w:val="000000"/>
        </w:rPr>
        <w:t>nominálnej</w:t>
      </w:r>
      <w:r w:rsidR="004D0F20" w:rsidRPr="007A0BC4">
        <w:rPr>
          <w:rFonts w:ascii="Calibri" w:hAnsi="Calibri" w:cs="Calibri"/>
          <w:color w:val="000000"/>
        </w:rPr>
        <w:t xml:space="preserve"> </w:t>
      </w:r>
      <w:r w:rsidRPr="007A0BC4">
        <w:rPr>
          <w:rFonts w:ascii="Calibri" w:hAnsi="Calibri" w:cs="Calibri"/>
          <w:color w:val="000000"/>
        </w:rPr>
        <w:t>hodnoty</w:t>
      </w:r>
      <w:r w:rsidR="004D0F20" w:rsidRPr="007A0BC4">
        <w:rPr>
          <w:rFonts w:ascii="Calibri" w:hAnsi="Calibri" w:cs="Calibri"/>
          <w:color w:val="000000"/>
        </w:rPr>
        <w:t xml:space="preserve"> </w:t>
      </w:r>
      <w:r w:rsidRPr="007A0BC4">
        <w:rPr>
          <w:rFonts w:ascii="Calibri" w:hAnsi="Calibri" w:cs="Calibri"/>
          <w:color w:val="000000"/>
        </w:rPr>
        <w:t>stravovacej jednotky</w:t>
      </w:r>
      <w:r w:rsidR="004D0F20" w:rsidRPr="007A0BC4">
        <w:rPr>
          <w:rFonts w:ascii="Calibri" w:hAnsi="Calibri" w:cs="Calibri"/>
          <w:color w:val="000000"/>
        </w:rPr>
        <w:t xml:space="preserve"> </w:t>
      </w:r>
      <w:r w:rsidRPr="007A0BC4">
        <w:rPr>
          <w:rFonts w:ascii="Calibri" w:hAnsi="Calibri" w:cs="Calibri"/>
          <w:color w:val="000000"/>
        </w:rPr>
        <w:t>v závislosti od</w:t>
      </w:r>
      <w:r w:rsidR="004D0F20" w:rsidRPr="007A0BC4">
        <w:rPr>
          <w:rFonts w:ascii="Calibri" w:hAnsi="Calibri" w:cs="Calibri"/>
          <w:color w:val="000000"/>
        </w:rPr>
        <w:t xml:space="preserve"> </w:t>
      </w:r>
      <w:r w:rsidRPr="007A0BC4">
        <w:rPr>
          <w:rFonts w:ascii="Calibri" w:hAnsi="Calibri" w:cs="Calibri"/>
          <w:color w:val="000000"/>
        </w:rPr>
        <w:t>finančných</w:t>
      </w:r>
      <w:r w:rsidR="004D0F20" w:rsidRPr="007A0BC4">
        <w:rPr>
          <w:rFonts w:ascii="Calibri" w:hAnsi="Calibri" w:cs="Calibri"/>
          <w:color w:val="000000"/>
        </w:rPr>
        <w:t xml:space="preserve"> </w:t>
      </w:r>
      <w:r w:rsidRPr="007A0BC4">
        <w:rPr>
          <w:rFonts w:ascii="Calibri" w:hAnsi="Calibri" w:cs="Calibri"/>
          <w:color w:val="000000"/>
        </w:rPr>
        <w:t>zdrojov</w:t>
      </w:r>
      <w:r w:rsidR="004D0F20" w:rsidRPr="007A0BC4">
        <w:rPr>
          <w:rFonts w:ascii="Calibri" w:hAnsi="Calibri" w:cs="Calibri"/>
          <w:color w:val="000000"/>
        </w:rPr>
        <w:t xml:space="preserve"> </w:t>
      </w:r>
      <w:r w:rsidRPr="007A0BC4">
        <w:rPr>
          <w:rFonts w:ascii="Calibri" w:hAnsi="Calibri" w:cs="Calibri"/>
          <w:color w:val="000000"/>
        </w:rPr>
        <w:t>verejného</w:t>
      </w:r>
      <w:r w:rsidR="004D0F20" w:rsidRPr="007A0BC4">
        <w:rPr>
          <w:rFonts w:ascii="Calibri" w:hAnsi="Calibri" w:cs="Calibri"/>
          <w:color w:val="000000"/>
        </w:rPr>
        <w:t xml:space="preserve"> </w:t>
      </w:r>
      <w:r w:rsidRPr="007A0BC4">
        <w:rPr>
          <w:rFonts w:ascii="Calibri" w:hAnsi="Calibri" w:cs="Calibri"/>
          <w:color w:val="000000"/>
        </w:rPr>
        <w:t>obstarávateľa.</w:t>
      </w:r>
    </w:p>
    <w:p w14:paraId="7C5231AD" w14:textId="77777777" w:rsidR="007A0BC4" w:rsidRPr="007A0BC4" w:rsidRDefault="001A6C4F" w:rsidP="00A76F33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A0BC4">
        <w:rPr>
          <w:rFonts w:ascii="Calibri" w:hAnsi="Calibri" w:cs="Calibri"/>
        </w:rPr>
        <w:lastRenderedPageBreak/>
        <w:t>Objednávateľ</w:t>
      </w:r>
      <w:r w:rsidR="004D0F20" w:rsidRPr="007A0BC4">
        <w:rPr>
          <w:rFonts w:ascii="Calibri" w:hAnsi="Calibri" w:cs="Calibri"/>
        </w:rPr>
        <w:t xml:space="preserve"> s</w:t>
      </w:r>
      <w:r w:rsidRPr="007A0BC4">
        <w:rPr>
          <w:rFonts w:ascii="Calibri" w:hAnsi="Calibri" w:cs="Calibri"/>
        </w:rPr>
        <w:t>a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zaväzuje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vystaviť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dodávateľovi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objednávku,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ktorá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bude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obsahovať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 xml:space="preserve">údaje podľa  bodu 10 tohto článku do 3. dňa príslušného mesiaca. </w:t>
      </w:r>
    </w:p>
    <w:p w14:paraId="5F3642DA" w14:textId="77777777" w:rsidR="007A0BC4" w:rsidRPr="007A0BC4" w:rsidRDefault="001A6C4F" w:rsidP="00A76F33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A0BC4">
        <w:rPr>
          <w:rFonts w:ascii="Calibri" w:hAnsi="Calibri" w:cs="Calibri"/>
        </w:rPr>
        <w:t xml:space="preserve">Objednávateľ sa zaväzuje zaplatiť fakturovanú cenu v lehote splatnosti 30 dní od doručenia faktúry. Za zaplatenie sa považuje pripísanie dohodnutej kúpnej ceny na účet dodávateľa. </w:t>
      </w:r>
    </w:p>
    <w:p w14:paraId="673AB5B1" w14:textId="2EED4329" w:rsidR="001A6C4F" w:rsidRPr="007A0BC4" w:rsidRDefault="001A6C4F" w:rsidP="00A76F33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A0BC4">
        <w:rPr>
          <w:rFonts w:ascii="Calibri" w:hAnsi="Calibri" w:cs="Calibri"/>
        </w:rPr>
        <w:t>Dodávateľ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sa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zaväzuje</w:t>
      </w:r>
      <w:r w:rsidR="00455D8A" w:rsidRPr="007A0BC4">
        <w:rPr>
          <w:rFonts w:ascii="Calibri" w:hAnsi="Calibri" w:cs="Calibri"/>
        </w:rPr>
        <w:t xml:space="preserve"> do 10 pracovných dní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bezodplatne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vystaviť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a</w:t>
      </w:r>
      <w:r w:rsidR="004D0F20" w:rsidRPr="007A0BC4">
        <w:rPr>
          <w:rFonts w:ascii="Calibri" w:hAnsi="Calibri" w:cs="Calibri"/>
        </w:rPr>
        <w:t> </w:t>
      </w:r>
      <w:r w:rsidRPr="007A0BC4">
        <w:rPr>
          <w:rFonts w:ascii="Calibri" w:hAnsi="Calibri" w:cs="Calibri"/>
        </w:rPr>
        <w:t>dodať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objednávateľovi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karty,</w:t>
      </w:r>
      <w:r w:rsidR="004D0F20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 xml:space="preserve"> ktoré  spĺňajú  nasledujúce požiadavky:</w:t>
      </w:r>
    </w:p>
    <w:p w14:paraId="525932D2" w14:textId="3C6CE2F7" w:rsidR="001A6C4F" w:rsidRPr="00A76F33" w:rsidRDefault="001A6C4F" w:rsidP="00A76F33">
      <w:pPr>
        <w:pStyle w:val="Default"/>
        <w:numPr>
          <w:ilvl w:val="0"/>
          <w:numId w:val="3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color w:val="auto"/>
          <w:sz w:val="22"/>
          <w:szCs w:val="22"/>
        </w:rPr>
        <w:t>vystavená vždy na meno pracovníka,</w:t>
      </w:r>
    </w:p>
    <w:p w14:paraId="42FF953B" w14:textId="77777777" w:rsidR="001A6C4F" w:rsidRPr="00A76F33" w:rsidRDefault="001A6C4F" w:rsidP="00A76F33">
      <w:pPr>
        <w:pStyle w:val="Default"/>
        <w:numPr>
          <w:ilvl w:val="0"/>
          <w:numId w:val="3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color w:val="auto"/>
          <w:sz w:val="22"/>
          <w:szCs w:val="22"/>
        </w:rPr>
        <w:t xml:space="preserve">s ochrannými  prvkami  proti  falšovaniu  a  poučenie  pre  držiteľa  karty,  </w:t>
      </w:r>
    </w:p>
    <w:p w14:paraId="620CC456" w14:textId="1B4F768E" w:rsidR="001A6C4F" w:rsidRPr="00A76F33" w:rsidRDefault="001A6C4F" w:rsidP="00A76F33">
      <w:pPr>
        <w:pStyle w:val="Default"/>
        <w:numPr>
          <w:ilvl w:val="0"/>
          <w:numId w:val="3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color w:val="auto"/>
          <w:sz w:val="22"/>
          <w:szCs w:val="22"/>
        </w:rPr>
        <w:t>použitie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karty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musí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byť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viazané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na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znalosť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osobného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identifikačného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kódu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 xml:space="preserve">– 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PIN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kódu,   s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> </w:t>
      </w:r>
      <w:r w:rsidRPr="00A76F33">
        <w:rPr>
          <w:rFonts w:ascii="Calibri" w:hAnsi="Calibri" w:cs="Calibri"/>
          <w:color w:val="auto"/>
          <w:sz w:val="22"/>
          <w:szCs w:val="22"/>
        </w:rPr>
        <w:t>možnosťou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jeho</w:t>
      </w:r>
      <w:r w:rsidR="004D0F20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zmeny,</w:t>
      </w:r>
    </w:p>
    <w:p w14:paraId="1ED4F129" w14:textId="688C88AD" w:rsidR="001A6C4F" w:rsidRPr="00A76F33" w:rsidRDefault="001A6C4F" w:rsidP="00A76F33">
      <w:pPr>
        <w:pStyle w:val="Default"/>
        <w:numPr>
          <w:ilvl w:val="0"/>
          <w:numId w:val="3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6F33">
        <w:rPr>
          <w:rFonts w:ascii="Calibri" w:hAnsi="Calibri" w:cs="Calibri"/>
          <w:bCs/>
          <w:color w:val="auto"/>
          <w:sz w:val="22"/>
          <w:szCs w:val="22"/>
        </w:rPr>
        <w:t xml:space="preserve">doba platnosti každej vystavenej karty nesmie byť kratšia ako </w:t>
      </w:r>
      <w:r w:rsidR="000C74DB" w:rsidRPr="00A76F33">
        <w:rPr>
          <w:rFonts w:ascii="Calibri" w:hAnsi="Calibri" w:cs="Calibri"/>
          <w:bCs/>
          <w:color w:val="auto"/>
          <w:sz w:val="22"/>
          <w:szCs w:val="22"/>
        </w:rPr>
        <w:t>24</w:t>
      </w:r>
      <w:r w:rsidRPr="00A76F33">
        <w:rPr>
          <w:rFonts w:ascii="Calibri" w:hAnsi="Calibri" w:cs="Calibri"/>
          <w:bCs/>
          <w:color w:val="auto"/>
          <w:sz w:val="22"/>
          <w:szCs w:val="22"/>
        </w:rPr>
        <w:t xml:space="preserve"> mesiacov,</w:t>
      </w:r>
    </w:p>
    <w:p w14:paraId="6A34642B" w14:textId="77777777" w:rsidR="001A6C4F" w:rsidRPr="00A76F33" w:rsidRDefault="001A6C4F" w:rsidP="00A76F33">
      <w:pPr>
        <w:pStyle w:val="Default"/>
        <w:numPr>
          <w:ilvl w:val="0"/>
          <w:numId w:val="3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color w:val="auto"/>
          <w:sz w:val="22"/>
          <w:szCs w:val="22"/>
        </w:rPr>
        <w:t>karta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musí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byť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bezkontaktná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s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> </w:t>
      </w:r>
      <w:r w:rsidRPr="00A76F33">
        <w:rPr>
          <w:rFonts w:ascii="Calibri" w:hAnsi="Calibri" w:cs="Calibri"/>
          <w:color w:val="auto"/>
          <w:sz w:val="22"/>
          <w:szCs w:val="22"/>
        </w:rPr>
        <w:t>možnosťou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overenia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zostatku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hodnoty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stravovacích  jednotiek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 xml:space="preserve">v eurách prostredníctvom internetu alebo iným spôsobom,   </w:t>
      </w:r>
    </w:p>
    <w:p w14:paraId="0049A938" w14:textId="3C8C5A3C" w:rsidR="001A6C4F" w:rsidRPr="00A76F33" w:rsidRDefault="001A6C4F" w:rsidP="00A76F33">
      <w:pPr>
        <w:pStyle w:val="Default"/>
        <w:numPr>
          <w:ilvl w:val="0"/>
          <w:numId w:val="3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color w:val="auto"/>
          <w:sz w:val="22"/>
          <w:szCs w:val="22"/>
        </w:rPr>
        <w:t>s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> </w:t>
      </w:r>
      <w:r w:rsidRPr="00A76F33">
        <w:rPr>
          <w:rFonts w:ascii="Calibri" w:hAnsi="Calibri" w:cs="Calibri"/>
          <w:color w:val="auto"/>
          <w:sz w:val="22"/>
          <w:szCs w:val="22"/>
        </w:rPr>
        <w:t>možnosťou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použitia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kariet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v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> </w:t>
      </w:r>
      <w:r w:rsidRPr="00A76F33">
        <w:rPr>
          <w:rFonts w:ascii="Calibri" w:hAnsi="Calibri" w:cs="Calibri"/>
          <w:color w:val="auto"/>
          <w:sz w:val="22"/>
          <w:szCs w:val="22"/>
        </w:rPr>
        <w:t>zariadeniach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určených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výlučne na stravovanie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alebo kúpu potravín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na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území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SR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3D124BB" w14:textId="77777777" w:rsidR="007A0BC4" w:rsidRDefault="001A6C4F" w:rsidP="00A76F33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76F33">
        <w:rPr>
          <w:rFonts w:ascii="Calibri" w:hAnsi="Calibri" w:cs="Calibri"/>
          <w:color w:val="auto"/>
          <w:sz w:val="22"/>
          <w:szCs w:val="22"/>
        </w:rPr>
        <w:t>Dodávateľ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sa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zaväzuje predložiť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dokument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potvrdzujúci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dostatočne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bezpečnostné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kritéria elektronickej stravovacie karty, čo je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bezpečnostný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čip,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aby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bolo</w:t>
      </w:r>
      <w:r w:rsidR="00B50231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užívateľovi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 xml:space="preserve">zabezpečené bezproblémové využívanie jeho stravného nároku. </w:t>
      </w:r>
    </w:p>
    <w:p w14:paraId="012452B2" w14:textId="77777777" w:rsidR="007A0BC4" w:rsidRDefault="001A6C4F" w:rsidP="00A76F33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A0BC4">
        <w:rPr>
          <w:rFonts w:ascii="Calibri" w:hAnsi="Calibri" w:cs="Calibri"/>
          <w:sz w:val="22"/>
          <w:szCs w:val="22"/>
        </w:rPr>
        <w:t>Dodávateľ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berie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na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vedomie a zaväzuje sa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v  priebehu platnosti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dohody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bezodplatne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vystavi</w:t>
      </w:r>
      <w:r w:rsidR="00B50231" w:rsidRPr="007A0BC4">
        <w:rPr>
          <w:rFonts w:ascii="Calibri" w:hAnsi="Calibri" w:cs="Calibri"/>
          <w:sz w:val="22"/>
          <w:szCs w:val="22"/>
        </w:rPr>
        <w:t xml:space="preserve">ť a </w:t>
      </w:r>
      <w:r w:rsidRPr="007A0BC4">
        <w:rPr>
          <w:rFonts w:ascii="Calibri" w:hAnsi="Calibri" w:cs="Calibri"/>
          <w:sz w:val="22"/>
          <w:szCs w:val="22"/>
        </w:rPr>
        <w:t xml:space="preserve">dodať </w:t>
      </w:r>
      <w:r w:rsidR="00B50231" w:rsidRPr="007A0BC4">
        <w:rPr>
          <w:rFonts w:ascii="Calibri" w:hAnsi="Calibri" w:cs="Calibri"/>
          <w:sz w:val="22"/>
          <w:szCs w:val="22"/>
        </w:rPr>
        <w:t>objednávateľovi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ďalšie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karty spĺňajúce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color w:val="auto"/>
          <w:sz w:val="22"/>
          <w:szCs w:val="22"/>
        </w:rPr>
        <w:t>všetky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požiadavky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stanovené v</w:t>
      </w:r>
      <w:r w:rsidR="009E256C" w:rsidRPr="007A0BC4">
        <w:rPr>
          <w:rFonts w:ascii="Calibri" w:hAnsi="Calibri" w:cs="Calibri"/>
          <w:sz w:val="22"/>
          <w:szCs w:val="22"/>
        </w:rPr>
        <w:t> </w:t>
      </w:r>
      <w:r w:rsidRPr="007A0BC4">
        <w:rPr>
          <w:rFonts w:ascii="Calibri" w:hAnsi="Calibri" w:cs="Calibri"/>
          <w:color w:val="auto"/>
          <w:sz w:val="22"/>
          <w:szCs w:val="22"/>
        </w:rPr>
        <w:t>článku</w:t>
      </w:r>
      <w:r w:rsidR="009E256C" w:rsidRPr="007A0BC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A0BC4">
        <w:rPr>
          <w:rFonts w:ascii="Calibri" w:hAnsi="Calibri" w:cs="Calibri"/>
          <w:color w:val="auto"/>
          <w:sz w:val="22"/>
          <w:szCs w:val="22"/>
        </w:rPr>
        <w:t xml:space="preserve">III. </w:t>
      </w:r>
      <w:r w:rsidR="00271581" w:rsidRPr="007A0BC4">
        <w:rPr>
          <w:rFonts w:ascii="Calibri" w:hAnsi="Calibri" w:cs="Calibri"/>
          <w:sz w:val="22"/>
          <w:szCs w:val="22"/>
        </w:rPr>
        <w:t>b</w:t>
      </w:r>
      <w:r w:rsidRPr="007A0BC4">
        <w:rPr>
          <w:rFonts w:ascii="Calibri" w:hAnsi="Calibri" w:cs="Calibri"/>
          <w:sz w:val="22"/>
          <w:szCs w:val="22"/>
        </w:rPr>
        <w:t>ode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4. tejto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dohody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do 10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pracovných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dní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odo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dňa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doručenia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písomnej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žiadosti objednávateľa.</w:t>
      </w:r>
    </w:p>
    <w:p w14:paraId="62C17E78" w14:textId="77777777" w:rsidR="007A0BC4" w:rsidRDefault="001A6C4F" w:rsidP="00A76F33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A0BC4">
        <w:rPr>
          <w:rFonts w:ascii="Calibri" w:hAnsi="Calibri" w:cs="Calibri"/>
          <w:sz w:val="22"/>
          <w:szCs w:val="22"/>
        </w:rPr>
        <w:t>V</w:t>
      </w:r>
      <w:r w:rsidR="00B50231" w:rsidRPr="007A0BC4">
        <w:rPr>
          <w:rFonts w:ascii="Calibri" w:hAnsi="Calibri" w:cs="Calibri"/>
          <w:sz w:val="22"/>
          <w:szCs w:val="22"/>
        </w:rPr>
        <w:t> </w:t>
      </w:r>
      <w:r w:rsidRPr="007A0BC4">
        <w:rPr>
          <w:rFonts w:ascii="Calibri" w:hAnsi="Calibri" w:cs="Calibri"/>
          <w:sz w:val="22"/>
          <w:szCs w:val="22"/>
        </w:rPr>
        <w:t>prípade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straty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karty,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zničenia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alebo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krádeže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dodávateľ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bezodplatne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vystaví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 xml:space="preserve">objednávateľovi náhradnú kartu do 10 pracovných dní  od nahlásenia. </w:t>
      </w:r>
    </w:p>
    <w:p w14:paraId="17B6E068" w14:textId="77777777" w:rsidR="007A0BC4" w:rsidRDefault="001A6C4F" w:rsidP="00A76F33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A0BC4">
        <w:rPr>
          <w:rFonts w:ascii="Calibri" w:hAnsi="Calibri" w:cs="Calibri"/>
          <w:sz w:val="22"/>
          <w:szCs w:val="22"/>
        </w:rPr>
        <w:t>V</w:t>
      </w:r>
      <w:r w:rsidR="00B50231" w:rsidRPr="007A0BC4">
        <w:rPr>
          <w:rFonts w:ascii="Calibri" w:hAnsi="Calibri" w:cs="Calibri"/>
          <w:sz w:val="22"/>
          <w:szCs w:val="22"/>
        </w:rPr>
        <w:t> </w:t>
      </w:r>
      <w:r w:rsidRPr="007A0BC4">
        <w:rPr>
          <w:rFonts w:ascii="Calibri" w:hAnsi="Calibri" w:cs="Calibri"/>
          <w:sz w:val="22"/>
          <w:szCs w:val="22"/>
        </w:rPr>
        <w:t>prípade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straty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karty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je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dodávateľ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povinný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zabezpečiť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jej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blokovanie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na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základe požiadania užívateľa karty.</w:t>
      </w:r>
    </w:p>
    <w:p w14:paraId="5DE73988" w14:textId="77777777" w:rsidR="007A0BC4" w:rsidRDefault="001A6C4F" w:rsidP="00A76F33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A0BC4">
        <w:rPr>
          <w:rFonts w:ascii="Calibri" w:hAnsi="Calibri" w:cs="Calibri"/>
          <w:sz w:val="22"/>
          <w:szCs w:val="22"/>
        </w:rPr>
        <w:t xml:space="preserve">Dodávateľ musí mať zriadený na svojej webovej stránke </w:t>
      </w:r>
      <w:r w:rsidRPr="007A0BC4">
        <w:rPr>
          <w:rFonts w:ascii="Calibri" w:hAnsi="Calibri" w:cs="Calibri"/>
          <w:color w:val="auto"/>
          <w:sz w:val="22"/>
          <w:szCs w:val="22"/>
        </w:rPr>
        <w:t>elektronický</w:t>
      </w:r>
      <w:r w:rsidR="009E256C" w:rsidRPr="007A0BC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A0BC4">
        <w:rPr>
          <w:rFonts w:ascii="Calibri" w:hAnsi="Calibri" w:cs="Calibri"/>
          <w:color w:val="auto"/>
          <w:sz w:val="22"/>
          <w:szCs w:val="22"/>
        </w:rPr>
        <w:t>objednávací  systém.</w:t>
      </w:r>
    </w:p>
    <w:p w14:paraId="1AF3D0B8" w14:textId="52DC0636" w:rsidR="001A6C4F" w:rsidRPr="007A0BC4" w:rsidRDefault="001A6C4F" w:rsidP="00A76F33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A0BC4">
        <w:rPr>
          <w:rFonts w:ascii="Calibri" w:hAnsi="Calibri" w:cs="Calibri"/>
          <w:sz w:val="22"/>
          <w:szCs w:val="22"/>
        </w:rPr>
        <w:t>Dodávateľ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zabezpečí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priradenie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objednávateľom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objednaných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stravovacích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jednotiek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k</w:t>
      </w:r>
      <w:r w:rsidR="00B50231" w:rsidRPr="007A0BC4">
        <w:rPr>
          <w:rFonts w:ascii="Calibri" w:hAnsi="Calibri" w:cs="Calibri"/>
          <w:sz w:val="22"/>
          <w:szCs w:val="22"/>
        </w:rPr>
        <w:t> </w:t>
      </w:r>
      <w:r w:rsidRPr="007A0BC4">
        <w:rPr>
          <w:rFonts w:ascii="Calibri" w:hAnsi="Calibri" w:cs="Calibri"/>
          <w:sz w:val="22"/>
          <w:szCs w:val="22"/>
        </w:rPr>
        <w:t>príslušným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stravovacím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kartám do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24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hodín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od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prijatia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záväznej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objednávky objednávateľa. Objednávka objednávateľa bude obsahovať počet objednaných stravovacích jednotiek, nominálnu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hodnotu objednaných stravovacích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jednotiek,   meno  a  priezvisko zamestnancov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objednávateľa,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pre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ktorých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sú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stravovacie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jednotky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objednané.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Objednávku na objednanie stravovacích jednotiek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k</w:t>
      </w:r>
      <w:r w:rsidR="009E256C" w:rsidRPr="007A0BC4">
        <w:rPr>
          <w:rFonts w:ascii="Calibri" w:hAnsi="Calibri" w:cs="Calibri"/>
          <w:sz w:val="22"/>
          <w:szCs w:val="22"/>
        </w:rPr>
        <w:t> </w:t>
      </w:r>
      <w:r w:rsidRPr="007A0BC4">
        <w:rPr>
          <w:rFonts w:ascii="Calibri" w:hAnsi="Calibri" w:cs="Calibri"/>
          <w:sz w:val="22"/>
          <w:szCs w:val="22"/>
        </w:rPr>
        <w:t>príslušným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kartám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objednávateľ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zadá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 xml:space="preserve">dodávateľovi prostredníctvom </w:t>
      </w:r>
      <w:r w:rsidRPr="007A0BC4">
        <w:rPr>
          <w:rFonts w:ascii="Calibri" w:hAnsi="Calibri" w:cs="Calibri"/>
          <w:color w:val="auto"/>
          <w:sz w:val="22"/>
          <w:szCs w:val="22"/>
        </w:rPr>
        <w:t>elektronického objednávacieho systému</w:t>
      </w:r>
      <w:r w:rsidRPr="007A0BC4">
        <w:rPr>
          <w:rFonts w:ascii="Calibri" w:hAnsi="Calibri" w:cs="Calibri"/>
          <w:sz w:val="22"/>
          <w:szCs w:val="22"/>
        </w:rPr>
        <w:t>.</w:t>
      </w:r>
      <w:r w:rsidR="00696B00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Dodávateľ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je povinný odberateľa informovať, že objednané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stravovacie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jednotky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boli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k</w:t>
      </w:r>
      <w:r w:rsidR="00B50231" w:rsidRPr="007A0BC4">
        <w:rPr>
          <w:rFonts w:ascii="Calibri" w:hAnsi="Calibri" w:cs="Calibri"/>
          <w:sz w:val="22"/>
          <w:szCs w:val="22"/>
        </w:rPr>
        <w:t> </w:t>
      </w:r>
      <w:r w:rsidRPr="007A0BC4">
        <w:rPr>
          <w:rFonts w:ascii="Calibri" w:hAnsi="Calibri" w:cs="Calibri"/>
          <w:sz w:val="22"/>
          <w:szCs w:val="22"/>
        </w:rPr>
        <w:t>príslušným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kartám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priradené.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bCs/>
          <w:sz w:val="22"/>
          <w:szCs w:val="22"/>
        </w:rPr>
        <w:t>Platnosť</w:t>
      </w:r>
      <w:r w:rsidR="00B50231" w:rsidRPr="007A0BC4">
        <w:rPr>
          <w:rFonts w:ascii="Calibri" w:hAnsi="Calibri" w:cs="Calibri"/>
          <w:bCs/>
          <w:sz w:val="22"/>
          <w:szCs w:val="22"/>
        </w:rPr>
        <w:t xml:space="preserve"> </w:t>
      </w:r>
      <w:r w:rsidRPr="007A0BC4">
        <w:rPr>
          <w:rFonts w:ascii="Calibri" w:hAnsi="Calibri" w:cs="Calibri"/>
          <w:bCs/>
          <w:sz w:val="22"/>
          <w:szCs w:val="22"/>
        </w:rPr>
        <w:t>stravovacích</w:t>
      </w:r>
      <w:r w:rsidR="00B50231" w:rsidRPr="007A0BC4">
        <w:rPr>
          <w:rFonts w:ascii="Calibri" w:hAnsi="Calibri" w:cs="Calibri"/>
          <w:bCs/>
          <w:sz w:val="22"/>
          <w:szCs w:val="22"/>
        </w:rPr>
        <w:t xml:space="preserve"> </w:t>
      </w:r>
      <w:r w:rsidRPr="007A0BC4">
        <w:rPr>
          <w:rFonts w:ascii="Calibri" w:hAnsi="Calibri" w:cs="Calibri"/>
          <w:bCs/>
          <w:sz w:val="22"/>
          <w:szCs w:val="22"/>
        </w:rPr>
        <w:t>jednotiek</w:t>
      </w:r>
      <w:r w:rsidR="00B50231" w:rsidRPr="007A0BC4">
        <w:rPr>
          <w:rFonts w:ascii="Calibri" w:hAnsi="Calibri" w:cs="Calibri"/>
          <w:bCs/>
          <w:sz w:val="22"/>
          <w:szCs w:val="22"/>
        </w:rPr>
        <w:t xml:space="preserve"> </w:t>
      </w:r>
      <w:r w:rsidRPr="007A0BC4">
        <w:rPr>
          <w:rFonts w:ascii="Calibri" w:hAnsi="Calibri" w:cs="Calibri"/>
          <w:bCs/>
          <w:sz w:val="22"/>
          <w:szCs w:val="22"/>
        </w:rPr>
        <w:t>na</w:t>
      </w:r>
      <w:r w:rsidR="009E256C" w:rsidRPr="007A0BC4">
        <w:rPr>
          <w:rFonts w:ascii="Calibri" w:hAnsi="Calibri" w:cs="Calibri"/>
          <w:bCs/>
          <w:sz w:val="22"/>
          <w:szCs w:val="22"/>
        </w:rPr>
        <w:t xml:space="preserve"> </w:t>
      </w:r>
      <w:r w:rsidR="00B50231" w:rsidRPr="007A0BC4">
        <w:rPr>
          <w:rFonts w:ascii="Calibri" w:hAnsi="Calibri" w:cs="Calibri"/>
          <w:bCs/>
          <w:sz w:val="22"/>
          <w:szCs w:val="22"/>
        </w:rPr>
        <w:t>e</w:t>
      </w:r>
      <w:r w:rsidRPr="007A0BC4">
        <w:rPr>
          <w:rFonts w:ascii="Calibri" w:hAnsi="Calibri" w:cs="Calibri"/>
          <w:bCs/>
          <w:sz w:val="22"/>
          <w:szCs w:val="22"/>
        </w:rPr>
        <w:t>lektronickej karte je 12 kalendárnych  mesiacov.</w:t>
      </w:r>
    </w:p>
    <w:p w14:paraId="169ADAD1" w14:textId="77777777" w:rsidR="001A6C4F" w:rsidRPr="00A76F33" w:rsidRDefault="001A6C4F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5CC454E" w14:textId="77777777" w:rsidR="001A6C4F" w:rsidRPr="00A76F33" w:rsidRDefault="001A6C4F" w:rsidP="007A0BC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>IV.</w:t>
      </w:r>
    </w:p>
    <w:p w14:paraId="388BB686" w14:textId="77777777" w:rsidR="001A6C4F" w:rsidRPr="00A76F33" w:rsidRDefault="001A6C4F" w:rsidP="007A0BC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>Cena,  zľava a platobné podmienky</w:t>
      </w:r>
    </w:p>
    <w:p w14:paraId="62E60FD0" w14:textId="77777777" w:rsidR="001A6C4F" w:rsidRPr="00A76F33" w:rsidRDefault="001A6C4F" w:rsidP="00A76F33">
      <w:pPr>
        <w:tabs>
          <w:tab w:val="left" w:pos="2868"/>
        </w:tabs>
        <w:spacing w:after="0" w:line="240" w:lineRule="auto"/>
        <w:jc w:val="both"/>
        <w:rPr>
          <w:rFonts w:ascii="Calibri" w:hAnsi="Calibri" w:cs="Calibri"/>
        </w:rPr>
      </w:pPr>
    </w:p>
    <w:p w14:paraId="7AD209FF" w14:textId="77777777" w:rsidR="002F46C3" w:rsidRDefault="000F08AD" w:rsidP="002F46C3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>Cena stravnej jednotky je stanovená podľa zákona NR SR č. 18/1996 Z. z. o cenách v znení neskorších predpisov, vyhlášky MF SR č. 87/1996 Z. z., ktorou sa vykonáva zákon NR SR č. 18/1996 Z. z. o cenách v platnom znení a podľa zákona č. 311/2001 Z. z. Zákonníka práce v platnom znení na základe ceny uvedenej v ponuke, ktorú predložil Poskytovateľ ako uchádzač v procese verejného obstarávania.</w:t>
      </w:r>
    </w:p>
    <w:p w14:paraId="20062505" w14:textId="096719BA" w:rsidR="00BC0AE6" w:rsidRDefault="00C638CB" w:rsidP="002F46C3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stravnej jednotky je stanovená nasledovne:</w:t>
      </w:r>
    </w:p>
    <w:p w14:paraId="499B4D9A" w14:textId="33CBA5E2" w:rsidR="5A96F171" w:rsidRDefault="5A96F171" w:rsidP="002F46C3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5D7D87B2" w14:textId="77777777" w:rsidR="00842DF8" w:rsidRDefault="00842DF8" w:rsidP="002F46C3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0A258A6C" w14:textId="77777777" w:rsidR="00842DF8" w:rsidRDefault="00842DF8" w:rsidP="002F46C3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6495D461" w14:textId="77777777" w:rsidR="00842DF8" w:rsidRDefault="00842DF8" w:rsidP="002F46C3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4AFE37DB" w14:textId="77777777" w:rsidR="00842DF8" w:rsidRDefault="00842DF8" w:rsidP="002F46C3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5B634790" w14:textId="77777777" w:rsidR="00842DF8" w:rsidRDefault="00842DF8" w:rsidP="002F46C3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1865FD6C" w14:textId="77777777" w:rsidR="00842DF8" w:rsidRDefault="00842DF8" w:rsidP="002F46C3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73F24397" w14:textId="77777777" w:rsidR="00842DF8" w:rsidRPr="002F46C3" w:rsidRDefault="00842DF8" w:rsidP="002F46C3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riekatabuky"/>
        <w:tblW w:w="7905" w:type="dxa"/>
        <w:tblInd w:w="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45"/>
        <w:gridCol w:w="990"/>
        <w:gridCol w:w="1095"/>
        <w:gridCol w:w="1785"/>
        <w:gridCol w:w="1785"/>
      </w:tblGrid>
      <w:tr w:rsidR="20A907CE" w:rsidRPr="001E091C" w14:paraId="5ECA4555" w14:textId="77777777" w:rsidTr="004A72BE">
        <w:trPr>
          <w:trHeight w:val="300"/>
        </w:trPr>
        <w:tc>
          <w:tcPr>
            <w:tcW w:w="1305" w:type="dxa"/>
            <w:tcMar>
              <w:left w:w="105" w:type="dxa"/>
              <w:right w:w="105" w:type="dxa"/>
            </w:tcMar>
          </w:tcPr>
          <w:p w14:paraId="4BFA211A" w14:textId="12A0DAAD" w:rsidR="20A907CE" w:rsidRPr="001E091C" w:rsidRDefault="20A907CE" w:rsidP="20A907C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E09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Nominálna hodnota stravnej jednotky v EUR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</w:tcPr>
          <w:p w14:paraId="14E7CADB" w14:textId="4188F43E" w:rsidR="20A907CE" w:rsidRPr="001E091C" w:rsidRDefault="20A907CE" w:rsidP="20A907C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E09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Výška provízie v EUR bez DPH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31D4B03D" w14:textId="56B976F8" w:rsidR="20A907CE" w:rsidRPr="001E091C" w:rsidRDefault="20A907CE" w:rsidP="20A907C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E09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Výška DPH pri sadzbe </w:t>
            </w:r>
            <w:r w:rsidRPr="001E091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....%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</w:tcPr>
          <w:p w14:paraId="53EF9A88" w14:textId="7EF1FFF4" w:rsidR="20A907CE" w:rsidRPr="001E091C" w:rsidRDefault="20A907CE" w:rsidP="20A907C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E09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Výška provízie v EUR s DPH</w:t>
            </w:r>
          </w:p>
        </w:tc>
        <w:tc>
          <w:tcPr>
            <w:tcW w:w="1785" w:type="dxa"/>
            <w:tcMar>
              <w:left w:w="105" w:type="dxa"/>
              <w:right w:w="105" w:type="dxa"/>
            </w:tcMar>
          </w:tcPr>
          <w:p w14:paraId="5AA716A9" w14:textId="77A09107" w:rsidR="20A907CE" w:rsidRPr="001E091C" w:rsidRDefault="20A907CE" w:rsidP="20A907C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E09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Celková cena v EUR bez DPH (nominálna hodnota stravnej jednotky + provízia)</w:t>
            </w:r>
          </w:p>
        </w:tc>
        <w:tc>
          <w:tcPr>
            <w:tcW w:w="1785" w:type="dxa"/>
            <w:tcMar>
              <w:left w:w="105" w:type="dxa"/>
              <w:right w:w="105" w:type="dxa"/>
            </w:tcMar>
          </w:tcPr>
          <w:p w14:paraId="1B6671D8" w14:textId="4F80563E" w:rsidR="20A907CE" w:rsidRPr="001E091C" w:rsidRDefault="20A907CE" w:rsidP="20A907C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E09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Celková cena v EUR s DPH (nominálna hodnota stravnej jednotky + provízia)</w:t>
            </w:r>
          </w:p>
        </w:tc>
      </w:tr>
      <w:tr w:rsidR="20A907CE" w14:paraId="1409E32E" w14:textId="77777777" w:rsidTr="004A72BE">
        <w:trPr>
          <w:trHeight w:val="862"/>
        </w:trPr>
        <w:tc>
          <w:tcPr>
            <w:tcW w:w="1305" w:type="dxa"/>
            <w:tcMar>
              <w:left w:w="105" w:type="dxa"/>
              <w:right w:w="105" w:type="dxa"/>
            </w:tcMar>
            <w:vAlign w:val="center"/>
          </w:tcPr>
          <w:p w14:paraId="444A9059" w14:textId="3093CC8F" w:rsidR="20A907CE" w:rsidRDefault="20A907CE" w:rsidP="20A907C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0A907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6,60 €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center"/>
          </w:tcPr>
          <w:p w14:paraId="00E9A2F1" w14:textId="45EF4387" w:rsidR="20A907CE" w:rsidRDefault="20A907CE" w:rsidP="20A907C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center"/>
          </w:tcPr>
          <w:p w14:paraId="4934F924" w14:textId="18DBD238" w:rsidR="20A907CE" w:rsidRDefault="20A907CE" w:rsidP="20A907C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center"/>
          </w:tcPr>
          <w:p w14:paraId="340B4553" w14:textId="39B65ED5" w:rsidR="20A907CE" w:rsidRDefault="20A907CE" w:rsidP="20A907C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tcMar>
              <w:left w:w="105" w:type="dxa"/>
              <w:right w:w="105" w:type="dxa"/>
            </w:tcMar>
            <w:vAlign w:val="center"/>
          </w:tcPr>
          <w:p w14:paraId="39BE112E" w14:textId="6181C57E" w:rsidR="20A907CE" w:rsidRDefault="20A907CE" w:rsidP="20A907C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tcMar>
              <w:left w:w="105" w:type="dxa"/>
              <w:right w:w="105" w:type="dxa"/>
            </w:tcMar>
            <w:vAlign w:val="center"/>
          </w:tcPr>
          <w:p w14:paraId="055DC5C3" w14:textId="2EBBD617" w:rsidR="20A907CE" w:rsidRDefault="20A907CE" w:rsidP="20A907C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23A426D" w14:textId="608C256C" w:rsidR="0C5C8F75" w:rsidRDefault="0C5C8F75" w:rsidP="79170EF4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6F0392B1" w14:textId="3EC2B18D" w:rsidR="007A0BC4" w:rsidRDefault="00F62559" w:rsidP="007A0BC4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7A0BC4">
        <w:rPr>
          <w:rFonts w:ascii="Calibri" w:hAnsi="Calibri" w:cs="Calibri"/>
          <w:sz w:val="22"/>
          <w:szCs w:val="22"/>
        </w:rPr>
        <w:t>Objednávateľ je oprávnený výšku nominálnej hodnoty elektronickej stravovacej poukážky v priebehu trvania tejto zmluvy kedykoľvek podľa svojich potrieb meniť.</w:t>
      </w:r>
    </w:p>
    <w:p w14:paraId="451A03B4" w14:textId="77777777" w:rsidR="007A0BC4" w:rsidRPr="007A0BC4" w:rsidRDefault="001A6C4F" w:rsidP="007A0BC4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7A0BC4">
        <w:rPr>
          <w:rFonts w:ascii="Calibri" w:hAnsi="Calibri" w:cs="Calibri"/>
          <w:sz w:val="22"/>
          <w:szCs w:val="22"/>
        </w:rPr>
        <w:t>Dodávateľ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bude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fakturovať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mesačne cenu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podľa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vystavenej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objednávky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za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príslušný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mesiac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najskôr prvý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pracovný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deň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v</w:t>
      </w:r>
      <w:r w:rsidR="00B50231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nasledujúcom kalendárnom mesiaci po kalendárnom mesiaci, v ktorom boli služby na základe tejto objednávky poskytnuté.</w:t>
      </w:r>
    </w:p>
    <w:p w14:paraId="04FD4A87" w14:textId="77777777" w:rsidR="007A0BC4" w:rsidRPr="007A0BC4" w:rsidRDefault="001A6C4F" w:rsidP="00A76F33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7A0BC4">
        <w:rPr>
          <w:rFonts w:ascii="Calibri" w:hAnsi="Calibri" w:cs="Calibri"/>
          <w:sz w:val="22"/>
          <w:szCs w:val="22"/>
        </w:rPr>
        <w:t>Objednávateľ neposkytne zálohovú platbu za plnenie predmetu rámcovej dohody.</w:t>
      </w:r>
    </w:p>
    <w:p w14:paraId="2B879418" w14:textId="77777777" w:rsidR="007A0BC4" w:rsidRPr="007A0BC4" w:rsidRDefault="001A6C4F" w:rsidP="00A76F33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7A0BC4">
        <w:rPr>
          <w:rFonts w:ascii="Calibri" w:hAnsi="Calibri" w:cs="Calibri"/>
          <w:sz w:val="22"/>
          <w:szCs w:val="22"/>
        </w:rPr>
        <w:t xml:space="preserve">Lehota  splatnosti  faktúr  je  30 </w:t>
      </w:r>
      <w:r w:rsidRPr="007A0BC4">
        <w:rPr>
          <w:rFonts w:ascii="Calibri" w:hAnsi="Calibri" w:cs="Calibri"/>
          <w:color w:val="auto"/>
          <w:sz w:val="22"/>
          <w:szCs w:val="22"/>
        </w:rPr>
        <w:t>kalendárnych</w:t>
      </w:r>
      <w:r w:rsidRPr="007A0BC4">
        <w:rPr>
          <w:rFonts w:ascii="Calibri" w:hAnsi="Calibri" w:cs="Calibri"/>
          <w:sz w:val="22"/>
          <w:szCs w:val="22"/>
        </w:rPr>
        <w:t xml:space="preserve"> dní  odo dňa ich doručenia  objednávateľovi.    Za   deň  splnenia   peňažného   záväzku   sa  považuje  deň  odpísania  dlžnej  sumy   z  účtu   objednávateľa  uvedeného v záhlaví tejto  rámcovej dohody  v prospech  účtu  objednávateľa.   Pokiaľ  posledný deň  lehoty splatnosti  pripadne podľa  slovenského  kalendára  na  deň  pracovného  voľna,  pokoja  alebo   sviatok,  ako   deň   splnenia   </w:t>
      </w:r>
      <w:r w:rsidRPr="007A0BC4">
        <w:rPr>
          <w:rFonts w:ascii="Calibri" w:hAnsi="Calibri" w:cs="Calibri"/>
          <w:color w:val="auto"/>
          <w:sz w:val="22"/>
          <w:szCs w:val="22"/>
        </w:rPr>
        <w:t xml:space="preserve">peňažného  záväzku   bude   dodávateľom   za   rovnako  dohodnutých  cenových  a platobných  podmienok akceptovaný  nasledujúci prvý pracovný deň. </w:t>
      </w:r>
    </w:p>
    <w:p w14:paraId="13B5956D" w14:textId="59DA6CAA" w:rsidR="001A6C4F" w:rsidRPr="007A0BC4" w:rsidRDefault="001A6C4F" w:rsidP="00A76F33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7A0BC4">
        <w:rPr>
          <w:rFonts w:ascii="Calibri" w:hAnsi="Calibri" w:cs="Calibri"/>
          <w:sz w:val="22"/>
          <w:szCs w:val="22"/>
        </w:rPr>
        <w:t>Faktúra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musí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obsahovať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všetky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náležitosti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daňového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dokladu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v</w:t>
      </w:r>
      <w:r w:rsidR="009E256C" w:rsidRPr="007A0BC4">
        <w:rPr>
          <w:rFonts w:ascii="Calibri" w:hAnsi="Calibri" w:cs="Calibri"/>
          <w:sz w:val="22"/>
          <w:szCs w:val="22"/>
        </w:rPr>
        <w:t> </w:t>
      </w:r>
      <w:r w:rsidRPr="007A0BC4">
        <w:rPr>
          <w:rFonts w:ascii="Calibri" w:hAnsi="Calibri" w:cs="Calibri"/>
          <w:sz w:val="22"/>
          <w:szCs w:val="22"/>
        </w:rPr>
        <w:t>zmysle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platných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právnych predpisov. V prípade, že faktúra nebude obsahovať predpísané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náležitosti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daňového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dokladu,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resp.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budú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v</w:t>
      </w:r>
      <w:r w:rsidR="009E256C" w:rsidRPr="007A0BC4">
        <w:rPr>
          <w:rFonts w:ascii="Calibri" w:hAnsi="Calibri" w:cs="Calibri"/>
          <w:sz w:val="22"/>
          <w:szCs w:val="22"/>
        </w:rPr>
        <w:t> </w:t>
      </w:r>
      <w:r w:rsidRPr="007A0BC4">
        <w:rPr>
          <w:rFonts w:ascii="Calibri" w:hAnsi="Calibri" w:cs="Calibri"/>
          <w:sz w:val="22"/>
          <w:szCs w:val="22"/>
        </w:rPr>
        <w:t>ne</w:t>
      </w:r>
      <w:r w:rsidR="009E256C" w:rsidRPr="007A0BC4">
        <w:rPr>
          <w:rFonts w:ascii="Calibri" w:hAnsi="Calibri" w:cs="Calibri"/>
          <w:sz w:val="22"/>
          <w:szCs w:val="22"/>
        </w:rPr>
        <w:t xml:space="preserve">j </w:t>
      </w:r>
      <w:r w:rsidRPr="007A0BC4">
        <w:rPr>
          <w:rFonts w:ascii="Calibri" w:hAnsi="Calibri" w:cs="Calibri"/>
          <w:sz w:val="22"/>
          <w:szCs w:val="22"/>
        </w:rPr>
        <w:t>uvedené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nesprávne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alebo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neúplné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údaje,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objednávateľ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je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oprávnený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vrátiť  faktúru dodávateľovi, ktorý je povinný faktúru upraviť resp. doplniť. U takto upravenej resp. doplnenej faktúry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 xml:space="preserve">poskytovateľ vyznačí novú lehotu splatnosti. </w:t>
      </w:r>
    </w:p>
    <w:p w14:paraId="3D0B4321" w14:textId="77777777" w:rsidR="00AC0854" w:rsidRPr="00A76F33" w:rsidRDefault="00AC0854" w:rsidP="00A76F33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1B296B" w14:textId="77777777" w:rsidR="001A6C4F" w:rsidRPr="00A76F33" w:rsidRDefault="001A6C4F" w:rsidP="007A0BC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>V.</w:t>
      </w:r>
    </w:p>
    <w:p w14:paraId="5110E54E" w14:textId="77777777" w:rsidR="001A6C4F" w:rsidRPr="00A76F33" w:rsidRDefault="001A6C4F" w:rsidP="007A0BC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>Zmluvné sankcie</w:t>
      </w:r>
    </w:p>
    <w:p w14:paraId="1039CFDC" w14:textId="77777777" w:rsidR="001A6C4F" w:rsidRPr="00A76F33" w:rsidRDefault="001A6C4F" w:rsidP="00A76F3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0BDF4F3" w14:textId="0F475EB4" w:rsidR="007A0BC4" w:rsidRDefault="001A6C4F" w:rsidP="00A76F33">
      <w:pPr>
        <w:pStyle w:val="Defaul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sz w:val="22"/>
          <w:szCs w:val="22"/>
        </w:rPr>
        <w:t>V prípade,</w:t>
      </w:r>
      <w:r w:rsidR="009E256C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ak objednávateľ</w:t>
      </w:r>
      <w:r w:rsidR="009E256C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odstúpi</w:t>
      </w:r>
      <w:r w:rsidR="00AC0854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od</w:t>
      </w:r>
      <w:r w:rsidR="00AC0854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tejto</w:t>
      </w:r>
      <w:r w:rsidR="00AC0854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rámcovej</w:t>
      </w:r>
      <w:r w:rsidR="00AC0854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dohody</w:t>
      </w:r>
      <w:r w:rsidR="00AC0854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z</w:t>
      </w:r>
      <w:r w:rsidR="009E256C" w:rsidRPr="00A76F33">
        <w:rPr>
          <w:rFonts w:ascii="Calibri" w:hAnsi="Calibri" w:cs="Calibri"/>
          <w:sz w:val="22"/>
          <w:szCs w:val="22"/>
        </w:rPr>
        <w:t> </w:t>
      </w:r>
      <w:r w:rsidRPr="00A76F33">
        <w:rPr>
          <w:rFonts w:ascii="Calibri" w:hAnsi="Calibri" w:cs="Calibri"/>
          <w:sz w:val="22"/>
          <w:szCs w:val="22"/>
        </w:rPr>
        <w:t>dôvodu</w:t>
      </w:r>
      <w:r w:rsidR="009E256C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jej</w:t>
      </w:r>
      <w:r w:rsidR="009E256C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porušenia</w:t>
      </w:r>
      <w:r w:rsidR="00AC0854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na</w:t>
      </w:r>
      <w:r w:rsidR="00AC0854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strane dodávateľa, tak</w:t>
      </w:r>
      <w:r w:rsidR="00AC0854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si</w:t>
      </w:r>
      <w:r w:rsidR="00AC0854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môže</w:t>
      </w:r>
      <w:r w:rsidR="00AC0854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uplatniť</w:t>
      </w:r>
      <w:r w:rsidR="00AC0854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zmluvnú</w:t>
      </w:r>
      <w:r w:rsidR="00AC0854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sz w:val="22"/>
          <w:szCs w:val="22"/>
        </w:rPr>
        <w:t>pokutu</w:t>
      </w:r>
      <w:r w:rsidR="00AC0854" w:rsidRPr="00A76F33">
        <w:rPr>
          <w:rFonts w:ascii="Calibri" w:hAnsi="Calibri" w:cs="Calibri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voči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dodávateľovi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vo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výške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3314A" w:rsidRPr="00A76F33">
        <w:rPr>
          <w:rFonts w:ascii="Calibri" w:hAnsi="Calibri" w:cs="Calibri"/>
          <w:color w:val="auto"/>
          <w:sz w:val="22"/>
          <w:szCs w:val="22"/>
        </w:rPr>
        <w:t>1</w:t>
      </w:r>
      <w:r w:rsidRPr="00A76F33">
        <w:rPr>
          <w:rFonts w:ascii="Calibri" w:hAnsi="Calibri" w:cs="Calibri"/>
          <w:color w:val="auto"/>
          <w:sz w:val="22"/>
          <w:szCs w:val="22"/>
        </w:rPr>
        <w:t> 000,- Eur</w:t>
      </w:r>
      <w:r w:rsidR="009E256C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76F33">
        <w:rPr>
          <w:rFonts w:ascii="Calibri" w:hAnsi="Calibri" w:cs="Calibri"/>
          <w:color w:val="auto"/>
          <w:sz w:val="22"/>
          <w:szCs w:val="22"/>
        </w:rPr>
        <w:t>(slovom:</w:t>
      </w:r>
      <w:r w:rsidR="0023314A" w:rsidRPr="00A76F3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40A0A">
        <w:rPr>
          <w:rFonts w:ascii="Calibri" w:hAnsi="Calibri" w:cs="Calibri"/>
          <w:color w:val="auto"/>
          <w:sz w:val="22"/>
          <w:szCs w:val="22"/>
        </w:rPr>
        <w:t>J</w:t>
      </w:r>
      <w:r w:rsidR="0023314A" w:rsidRPr="00A76F33">
        <w:rPr>
          <w:rFonts w:ascii="Calibri" w:hAnsi="Calibri" w:cs="Calibri"/>
          <w:color w:val="auto"/>
          <w:sz w:val="22"/>
          <w:szCs w:val="22"/>
        </w:rPr>
        <w:t>eden</w:t>
      </w:r>
      <w:r w:rsidRPr="00A76F33">
        <w:rPr>
          <w:rFonts w:ascii="Calibri" w:hAnsi="Calibri" w:cs="Calibri"/>
          <w:color w:val="auto"/>
          <w:sz w:val="22"/>
          <w:szCs w:val="22"/>
        </w:rPr>
        <w:t xml:space="preserve">tisíc eur). </w:t>
      </w:r>
    </w:p>
    <w:p w14:paraId="31E68372" w14:textId="21AD4F0A" w:rsidR="001A6C4F" w:rsidRPr="007A0BC4" w:rsidRDefault="001A6C4F" w:rsidP="00A76F33">
      <w:pPr>
        <w:pStyle w:val="Defaul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7A0BC4">
        <w:rPr>
          <w:rFonts w:ascii="Calibri" w:hAnsi="Calibri" w:cs="Calibri"/>
          <w:sz w:val="22"/>
          <w:szCs w:val="22"/>
        </w:rPr>
        <w:t>Popri</w:t>
      </w:r>
      <w:r w:rsidR="00AC0854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zmluvnej</w:t>
      </w:r>
      <w:r w:rsidR="00AC0854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pokute</w:t>
      </w:r>
      <w:r w:rsidR="00AC0854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má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objednávateľ</w:t>
      </w:r>
      <w:r w:rsidR="009E256C" w:rsidRPr="007A0BC4">
        <w:rPr>
          <w:rFonts w:ascii="Calibri" w:hAnsi="Calibri" w:cs="Calibri"/>
          <w:sz w:val="22"/>
          <w:szCs w:val="22"/>
        </w:rPr>
        <w:t xml:space="preserve"> </w:t>
      </w:r>
      <w:r w:rsidR="00211FF4" w:rsidRPr="007A0BC4">
        <w:rPr>
          <w:rFonts w:ascii="Calibri" w:hAnsi="Calibri" w:cs="Calibri"/>
          <w:sz w:val="22"/>
          <w:szCs w:val="22"/>
        </w:rPr>
        <w:t xml:space="preserve">možnosť </w:t>
      </w:r>
      <w:r w:rsidR="00AC0854" w:rsidRPr="007A0BC4">
        <w:rPr>
          <w:rFonts w:ascii="Calibri" w:hAnsi="Calibri" w:cs="Calibri"/>
          <w:sz w:val="22"/>
          <w:szCs w:val="22"/>
        </w:rPr>
        <w:t>p</w:t>
      </w:r>
      <w:r w:rsidRPr="007A0BC4">
        <w:rPr>
          <w:rFonts w:ascii="Calibri" w:hAnsi="Calibri" w:cs="Calibri"/>
          <w:sz w:val="22"/>
          <w:szCs w:val="22"/>
        </w:rPr>
        <w:t>ožadovať</w:t>
      </w:r>
      <w:r w:rsidR="00AC0854" w:rsidRPr="007A0BC4">
        <w:rPr>
          <w:rFonts w:ascii="Calibri" w:hAnsi="Calibri" w:cs="Calibri"/>
          <w:sz w:val="22"/>
          <w:szCs w:val="22"/>
        </w:rPr>
        <w:t xml:space="preserve"> a</w:t>
      </w:r>
      <w:r w:rsidRPr="007A0BC4">
        <w:rPr>
          <w:rFonts w:ascii="Calibri" w:hAnsi="Calibri" w:cs="Calibri"/>
          <w:sz w:val="22"/>
          <w:szCs w:val="22"/>
        </w:rPr>
        <w:t>j</w:t>
      </w:r>
      <w:r w:rsidR="00AC0854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náhradu</w:t>
      </w:r>
      <w:r w:rsidR="00AC0854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škody</w:t>
      </w:r>
      <w:r w:rsidR="00AC0854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vo</w:t>
      </w:r>
      <w:r w:rsidR="00AC0854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>výške</w:t>
      </w:r>
      <w:r w:rsidR="00AC0854" w:rsidRPr="007A0BC4">
        <w:rPr>
          <w:rFonts w:ascii="Calibri" w:hAnsi="Calibri" w:cs="Calibri"/>
          <w:sz w:val="22"/>
          <w:szCs w:val="22"/>
        </w:rPr>
        <w:t xml:space="preserve"> </w:t>
      </w:r>
      <w:r w:rsidRPr="007A0BC4">
        <w:rPr>
          <w:rFonts w:ascii="Calibri" w:hAnsi="Calibri" w:cs="Calibri"/>
          <w:sz w:val="22"/>
          <w:szCs w:val="22"/>
        </w:rPr>
        <w:t xml:space="preserve">prevyšujúcej zmluvnú pokutu. Zmluvnú pokutu v zmysle tohto článku je možné kumulovať. </w:t>
      </w:r>
    </w:p>
    <w:p w14:paraId="7C196BD7" w14:textId="77777777" w:rsidR="00687967" w:rsidRPr="00A76F33" w:rsidRDefault="00687967" w:rsidP="00A76F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64B0A6B" w14:textId="77777777" w:rsidR="001A6C4F" w:rsidRPr="00A76F33" w:rsidRDefault="001A6C4F" w:rsidP="007A0BC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>VI.</w:t>
      </w:r>
    </w:p>
    <w:p w14:paraId="37DB99B1" w14:textId="77777777" w:rsidR="001A6C4F" w:rsidRPr="00A76F33" w:rsidRDefault="001A6C4F" w:rsidP="007A0BC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>Ukončenie zmluvy a úhrada súvisiacich nákladov</w:t>
      </w:r>
    </w:p>
    <w:p w14:paraId="7EA3E7A6" w14:textId="77777777" w:rsidR="001A6C4F" w:rsidRPr="00A76F33" w:rsidRDefault="001A6C4F" w:rsidP="00A76F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90F1F5" w14:textId="77777777" w:rsidR="007A0BC4" w:rsidRDefault="001A6C4F" w:rsidP="00A76F33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A0BC4">
        <w:rPr>
          <w:rFonts w:ascii="Calibri" w:hAnsi="Calibri" w:cs="Calibri"/>
        </w:rPr>
        <w:t xml:space="preserve">Túto dohodu je možné ukončiť  písomnou dohodou zmluvných strán. </w:t>
      </w:r>
    </w:p>
    <w:p w14:paraId="52273427" w14:textId="77777777" w:rsidR="007A0BC4" w:rsidRDefault="001A6C4F" w:rsidP="00A76F33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A0BC4">
        <w:rPr>
          <w:rFonts w:ascii="Calibri" w:hAnsi="Calibri" w:cs="Calibri"/>
        </w:rPr>
        <w:t>Túto</w:t>
      </w:r>
      <w:r w:rsidR="009E256C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dohodu</w:t>
      </w:r>
      <w:r w:rsidR="009E256C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je</w:t>
      </w:r>
      <w:r w:rsidR="009E256C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možné</w:t>
      </w:r>
      <w:r w:rsidR="009E256C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ukončiť</w:t>
      </w:r>
      <w:r w:rsidR="009E256C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písomnou</w:t>
      </w:r>
      <w:r w:rsidR="009E256C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výpoveďou</w:t>
      </w:r>
      <w:r w:rsidR="009E256C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ktoroukoľvek</w:t>
      </w:r>
      <w:r w:rsidR="009E256C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zo</w:t>
      </w:r>
      <w:r w:rsidR="009E256C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zmluvných strán, a to aj bez uvedenia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dôvodu.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Výpovedná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doba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je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1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mesiac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a</w:t>
      </w:r>
      <w:r w:rsidR="00687967" w:rsidRPr="007A0BC4">
        <w:rPr>
          <w:rFonts w:ascii="Calibri" w:hAnsi="Calibri" w:cs="Calibri"/>
        </w:rPr>
        <w:t> </w:t>
      </w:r>
      <w:r w:rsidRPr="007A0BC4">
        <w:rPr>
          <w:rFonts w:ascii="Calibri" w:hAnsi="Calibri" w:cs="Calibri"/>
        </w:rPr>
        <w:t>začína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plynúť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prvým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dňom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kalendárneho mesiaca nasledujúceho po mesiaci, v ktorom bola výpoveď doručená druhému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účastníkovi dohody.</w:t>
      </w:r>
    </w:p>
    <w:p w14:paraId="1A7E5D54" w14:textId="0D385314" w:rsidR="007A0BC4" w:rsidRDefault="001A6C4F" w:rsidP="00A76F33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A0BC4">
        <w:rPr>
          <w:rFonts w:ascii="Calibri" w:hAnsi="Calibri" w:cs="Calibri"/>
        </w:rPr>
        <w:t>Objednávateľ môže od tejto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dohody odstúpiť v prípade jej podstatného porušenia</w:t>
      </w:r>
      <w:r w:rsidR="00296CAC">
        <w:rPr>
          <w:rFonts w:ascii="Calibri" w:hAnsi="Calibri" w:cs="Calibri"/>
        </w:rPr>
        <w:t xml:space="preserve"> zo strany Dodávateľ</w:t>
      </w:r>
      <w:r w:rsidR="00985F81">
        <w:rPr>
          <w:rFonts w:ascii="Calibri" w:hAnsi="Calibri" w:cs="Calibri"/>
        </w:rPr>
        <w:t>a</w:t>
      </w:r>
      <w:r w:rsidRPr="007A0BC4">
        <w:rPr>
          <w:rFonts w:ascii="Calibri" w:hAnsi="Calibri" w:cs="Calibri"/>
        </w:rPr>
        <w:t xml:space="preserve">. </w:t>
      </w:r>
    </w:p>
    <w:p w14:paraId="17CCB598" w14:textId="311FDBEB" w:rsidR="007A0BC4" w:rsidRDefault="001A6C4F" w:rsidP="00A76F33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A0BC4">
        <w:rPr>
          <w:rFonts w:ascii="Calibri" w:hAnsi="Calibri" w:cs="Calibri"/>
        </w:rPr>
        <w:t>Za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podstatné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porušenie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sa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považuje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akékoľvek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porušenie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podľa článku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III.</w:t>
      </w:r>
      <w:r w:rsidR="00687967" w:rsidRPr="007A0BC4">
        <w:rPr>
          <w:rFonts w:ascii="Calibri" w:hAnsi="Calibri" w:cs="Calibri"/>
        </w:rPr>
        <w:t xml:space="preserve"> </w:t>
      </w:r>
      <w:r w:rsidR="0016751D" w:rsidRPr="007A0BC4">
        <w:rPr>
          <w:rFonts w:ascii="Calibri" w:hAnsi="Calibri" w:cs="Calibri"/>
        </w:rPr>
        <w:t>b</w:t>
      </w:r>
      <w:r w:rsidRPr="007A0BC4">
        <w:rPr>
          <w:rFonts w:ascii="Calibri" w:hAnsi="Calibri" w:cs="Calibri"/>
        </w:rPr>
        <w:t>odov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 xml:space="preserve">4 až </w:t>
      </w:r>
      <w:r w:rsidRPr="318911DA">
        <w:rPr>
          <w:rFonts w:ascii="Calibri" w:hAnsi="Calibri" w:cs="Calibri"/>
        </w:rPr>
        <w:t>1</w:t>
      </w:r>
      <w:r w:rsidR="621A7258" w:rsidRPr="318911DA">
        <w:rPr>
          <w:rFonts w:ascii="Calibri" w:hAnsi="Calibri" w:cs="Calibri"/>
        </w:rPr>
        <w:t>0</w:t>
      </w:r>
      <w:r w:rsidRPr="007A0BC4">
        <w:rPr>
          <w:rFonts w:ascii="Calibri" w:hAnsi="Calibri" w:cs="Calibri"/>
        </w:rPr>
        <w:t xml:space="preserve"> tejto dohody a článku IV. bod 2. tejto dohody.</w:t>
      </w:r>
    </w:p>
    <w:p w14:paraId="1038AA72" w14:textId="77777777" w:rsidR="007A0BC4" w:rsidRDefault="001A6C4F" w:rsidP="00A76F33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A0BC4">
        <w:rPr>
          <w:rFonts w:ascii="Calibri" w:hAnsi="Calibri" w:cs="Calibri"/>
        </w:rPr>
        <w:lastRenderedPageBreak/>
        <w:t>Dodávateľ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môže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od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tejto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dohody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odstúpiť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v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prípade, ak je objednávateľ v omeškaní s úhradou riadne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vystavenej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faktúry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podľa tejto dohody, po dobu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dlhšiu ako 30 dní po lehote jej splatnosti; skončeniu tejto dohody musí predchádzať upozornenie na neplnenie platobných povinností objednávateľa a na možnosť ukončenia tejto dohody odstúpením.</w:t>
      </w:r>
    </w:p>
    <w:p w14:paraId="0E77300E" w14:textId="77777777" w:rsidR="007A0BC4" w:rsidRDefault="001A6C4F" w:rsidP="00A76F33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A0BC4">
        <w:rPr>
          <w:rFonts w:ascii="Calibri" w:hAnsi="Calibri" w:cs="Calibri"/>
        </w:rPr>
        <w:t>Právne účinky odstúpenia od tejto dohody nastávajú dňom doručenia písomného</w:t>
      </w:r>
      <w:r w:rsidR="00687967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 xml:space="preserve">oznámenia o odstúpení druhej zmluvnej strane. </w:t>
      </w:r>
    </w:p>
    <w:p w14:paraId="18EBB3A1" w14:textId="77777777" w:rsidR="007A0BC4" w:rsidRDefault="001A6C4F" w:rsidP="00A76F33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A0BC4">
        <w:rPr>
          <w:rFonts w:ascii="Calibri" w:hAnsi="Calibri" w:cs="Calibri"/>
        </w:rPr>
        <w:t>Odstúpenie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od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tejto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dohody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musí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mať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písomnú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 xml:space="preserve">formu, musí byť doručené druhej  zmluvnej  strane  musí v ňom byť uvedený konkrétny dôvod odstúpenia, inak je neplatné. </w:t>
      </w:r>
    </w:p>
    <w:p w14:paraId="481CFDBD" w14:textId="77777777" w:rsidR="007A0BC4" w:rsidRDefault="001A6C4F" w:rsidP="00A76F33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A0BC4">
        <w:rPr>
          <w:rFonts w:ascii="Calibri" w:hAnsi="Calibri" w:cs="Calibri"/>
        </w:rPr>
        <w:t>Pri odstúpení od tejto dohody, resp. pri ukončení platnosti tejto dohody nebudú zmluvné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strany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povinné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vrátiť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plnenia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poskytnuté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im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pred odstúpením od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dohody druhou zmluvnou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stranou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a</w:t>
      </w:r>
      <w:r w:rsidR="00AC0854" w:rsidRPr="007A0BC4">
        <w:rPr>
          <w:rFonts w:ascii="Calibri" w:hAnsi="Calibri" w:cs="Calibri"/>
        </w:rPr>
        <w:t> </w:t>
      </w:r>
      <w:r w:rsidRPr="007A0BC4">
        <w:rPr>
          <w:rFonts w:ascii="Calibri" w:hAnsi="Calibri" w:cs="Calibri"/>
        </w:rPr>
        <w:t>nebudú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oprávnené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žiadať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vrátenie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plnení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poskytnutých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 xml:space="preserve">pred odstúpením od tejto dohody druhej zmluvnej strane. </w:t>
      </w:r>
    </w:p>
    <w:p w14:paraId="6892DFD7" w14:textId="5F93E74A" w:rsidR="001A6C4F" w:rsidRPr="007A0BC4" w:rsidRDefault="001A6C4F" w:rsidP="00A76F33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A0BC4">
        <w:rPr>
          <w:rFonts w:ascii="Calibri" w:hAnsi="Calibri" w:cs="Calibri"/>
        </w:rPr>
        <w:t>Ukončením platnosti tejto dohody zanikajú všetky práva a povinnosti zmluvných strán v</w:t>
      </w:r>
      <w:r w:rsidR="00AC0854" w:rsidRPr="007A0BC4">
        <w:rPr>
          <w:rFonts w:ascii="Calibri" w:hAnsi="Calibri" w:cs="Calibri"/>
        </w:rPr>
        <w:t> </w:t>
      </w:r>
      <w:r w:rsidRPr="007A0BC4">
        <w:rPr>
          <w:rFonts w:ascii="Calibri" w:hAnsi="Calibri" w:cs="Calibri"/>
        </w:rPr>
        <w:t>nej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zakotvené, okrem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nárokov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na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úhradu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spôsobenej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škody,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nárokov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na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 xml:space="preserve">dovtedy uplatnené zmluvné, resp. zákonné sankcie a úroky, ako aj nárok objednávateľa na bezplatné odstránenie zistených vád. </w:t>
      </w:r>
    </w:p>
    <w:p w14:paraId="65A21CA9" w14:textId="77777777" w:rsidR="001A6C4F" w:rsidRPr="00A76F33" w:rsidRDefault="001A6C4F" w:rsidP="00A76F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61DEF936" w14:textId="77777777" w:rsidR="001A6C4F" w:rsidRPr="00A76F33" w:rsidRDefault="001A6C4F" w:rsidP="007A0BC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76F33">
        <w:rPr>
          <w:rFonts w:ascii="Calibri" w:hAnsi="Calibri" w:cs="Calibri"/>
          <w:b/>
          <w:bCs/>
          <w:sz w:val="22"/>
          <w:szCs w:val="22"/>
        </w:rPr>
        <w:t>VII.</w:t>
      </w:r>
    </w:p>
    <w:p w14:paraId="420B6D46" w14:textId="77777777" w:rsidR="001A6C4F" w:rsidRPr="00A76F33" w:rsidRDefault="001A6C4F" w:rsidP="007A0BC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76F33">
        <w:rPr>
          <w:rFonts w:ascii="Calibri" w:hAnsi="Calibri" w:cs="Calibri"/>
          <w:b/>
          <w:bCs/>
        </w:rPr>
        <w:t>Záverečné ustanovenia</w:t>
      </w:r>
    </w:p>
    <w:p w14:paraId="4B6BFC68" w14:textId="77777777" w:rsidR="001A6C4F" w:rsidRPr="00A76F33" w:rsidRDefault="001A6C4F" w:rsidP="00A76F33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AF612E3" w14:textId="77777777" w:rsidR="007A0BC4" w:rsidRDefault="001A6C4F" w:rsidP="00A76F33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7A0BC4">
        <w:rPr>
          <w:rFonts w:ascii="Calibri" w:eastAsia="Times New Roman" w:hAnsi="Calibri" w:cs="Calibri"/>
        </w:rPr>
        <w:t>Ostatné právne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vzťahy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výslovne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touto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dohodou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neupravené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sa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riadia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príslušnými ustanoveniami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Obchodného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zákonníka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a</w:t>
      </w:r>
      <w:r w:rsidR="00AC0854" w:rsidRPr="007A0BC4">
        <w:rPr>
          <w:rFonts w:ascii="Calibri" w:eastAsia="Times New Roman" w:hAnsi="Calibri" w:cs="Calibri"/>
        </w:rPr>
        <w:t> </w:t>
      </w:r>
      <w:r w:rsidRPr="007A0BC4">
        <w:rPr>
          <w:rFonts w:ascii="Calibri" w:eastAsia="Times New Roman" w:hAnsi="Calibri" w:cs="Calibri"/>
        </w:rPr>
        <w:t>ďalšími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všeobecne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záväznými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právnymi  predpismi vo vzťahu na predmet a obsah tejto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dohody.</w:t>
      </w:r>
    </w:p>
    <w:p w14:paraId="2B5EF1CB" w14:textId="77777777" w:rsidR="007A0BC4" w:rsidRDefault="001A6C4F" w:rsidP="00A76F33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7A0BC4">
        <w:rPr>
          <w:rFonts w:ascii="Calibri" w:eastAsia="Times New Roman" w:hAnsi="Calibri" w:cs="Calibri"/>
        </w:rPr>
        <w:t>Všetky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ďalšie   zmeny  a   doplnky  dohody   musia    byť   vyjadrené   formou   písomného dodatku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podpísaného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oprávnenými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zástupcami oboch zmluvných</w:t>
      </w:r>
      <w:r w:rsidR="000E3986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strán. Takto podpísané dodatky k  dohode sa stávajú jej neoddeliteľnou súčasťou.</w:t>
      </w:r>
    </w:p>
    <w:p w14:paraId="61A3ED7D" w14:textId="77777777" w:rsidR="007A0BC4" w:rsidRDefault="001A6C4F" w:rsidP="00A76F33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7A0BC4">
        <w:rPr>
          <w:rFonts w:ascii="Calibri" w:eastAsia="Times New Roman" w:hAnsi="Calibri" w:cs="Calibri"/>
        </w:rPr>
        <w:t>Zmluvné strany nie sú oprávnené previesť práva a/alebo povinnosti z tejto  dohody  na tretie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osoby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bez predchádzajúceho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písomného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súhlasu druhej zmluvnej strany. V prípade zániku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zmluvných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strán predchádzajú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práva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a</w:t>
      </w:r>
      <w:r w:rsidR="00AC0854" w:rsidRPr="007A0BC4">
        <w:rPr>
          <w:rFonts w:ascii="Calibri" w:eastAsia="Times New Roman" w:hAnsi="Calibri" w:cs="Calibri"/>
        </w:rPr>
        <w:t> </w:t>
      </w:r>
      <w:r w:rsidRPr="007A0BC4">
        <w:rPr>
          <w:rFonts w:ascii="Calibri" w:eastAsia="Times New Roman" w:hAnsi="Calibri" w:cs="Calibri"/>
        </w:rPr>
        <w:t>povinnosti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z  tejto dohody  na  ich  prípadných nástupcov.</w:t>
      </w:r>
    </w:p>
    <w:p w14:paraId="34AA7BC5" w14:textId="3E240FC6" w:rsidR="007A0BC4" w:rsidRDefault="001A6C4F" w:rsidP="00325A04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7A0BC4">
        <w:rPr>
          <w:rFonts w:ascii="Calibri" w:eastAsia="Times New Roman" w:hAnsi="Calibri" w:cs="Calibri"/>
        </w:rPr>
        <w:t>Spory</w:t>
      </w:r>
      <w:r w:rsidR="00082F5B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zmluvných</w:t>
      </w:r>
      <w:r w:rsidR="00082F5B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strán</w:t>
      </w:r>
      <w:r w:rsidR="00082F5B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sa</w:t>
      </w:r>
      <w:r w:rsidR="00082F5B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budú rieši</w:t>
      </w:r>
      <w:r w:rsidR="00082F5B">
        <w:rPr>
          <w:rFonts w:ascii="Calibri" w:eastAsia="Times New Roman" w:hAnsi="Calibri" w:cs="Calibri"/>
        </w:rPr>
        <w:t>ť</w:t>
      </w:r>
      <w:r w:rsidRPr="007A0BC4">
        <w:rPr>
          <w:rFonts w:ascii="Calibri" w:eastAsia="Times New Roman" w:hAnsi="Calibri" w:cs="Calibri"/>
        </w:rPr>
        <w:t xml:space="preserve"> podľa práva platného v</w:t>
      </w:r>
      <w:r w:rsidR="00082F5B">
        <w:rPr>
          <w:rFonts w:ascii="Calibri" w:eastAsia="Times New Roman" w:hAnsi="Calibri" w:cs="Calibri"/>
        </w:rPr>
        <w:t> </w:t>
      </w:r>
      <w:r w:rsidRPr="007A0BC4">
        <w:rPr>
          <w:rFonts w:ascii="Calibri" w:eastAsia="Times New Roman" w:hAnsi="Calibri" w:cs="Calibri"/>
        </w:rPr>
        <w:t>Slovenskej</w:t>
      </w:r>
      <w:r w:rsidR="00082F5B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republike</w:t>
      </w:r>
      <w:r w:rsidR="00325A0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a prostredníctvom príslušného súdu v Slovenskej republike.</w:t>
      </w:r>
    </w:p>
    <w:p w14:paraId="5883636F" w14:textId="24BAC8F2" w:rsidR="007A0BC4" w:rsidRDefault="001A6C4F" w:rsidP="00A76F33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7A0BC4">
        <w:rPr>
          <w:rFonts w:ascii="Calibri" w:eastAsia="Times New Roman" w:hAnsi="Calibri" w:cs="Calibri"/>
        </w:rPr>
        <w:t>Táto dohoda  nadobúda platnosť   dňom   jej   podpisu   oprávnenými  zástupcami oboch  zmluvných strán a účinnosť dňom nasledujúcim po dni jej zverejnenia v Centrálnom registri zmlúv.</w:t>
      </w:r>
    </w:p>
    <w:p w14:paraId="547882D0" w14:textId="77777777" w:rsidR="007A0BC4" w:rsidRDefault="001A6C4F" w:rsidP="00A76F33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7A0BC4">
        <w:rPr>
          <w:rFonts w:ascii="Calibri" w:eastAsia="Times New Roman" w:hAnsi="Calibri" w:cs="Calibri"/>
        </w:rPr>
        <w:t>Táto   dohoda   je   vyhotovená   v štyroch   rovnopisoch, z   ktorých   každá   má   platnosť  originálu</w:t>
      </w:r>
      <w:r w:rsidR="00AC0854" w:rsidRPr="007A0BC4">
        <w:rPr>
          <w:rFonts w:ascii="Calibri" w:eastAsia="Times New Roman" w:hAnsi="Calibri" w:cs="Calibri"/>
        </w:rPr>
        <w:t xml:space="preserve"> </w:t>
      </w:r>
      <w:r w:rsidRPr="007A0BC4">
        <w:rPr>
          <w:rFonts w:ascii="Calibri" w:eastAsia="Times New Roman" w:hAnsi="Calibri" w:cs="Calibri"/>
        </w:rPr>
        <w:t>a objednávateľ a dodávateľ dostanú po dva rovnopisy.</w:t>
      </w:r>
    </w:p>
    <w:p w14:paraId="0649A3C3" w14:textId="684E3FEC" w:rsidR="007A0BC4" w:rsidRPr="004A72BE" w:rsidRDefault="001A6C4F" w:rsidP="007A0BC4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7A0BC4">
        <w:rPr>
          <w:rFonts w:ascii="Calibri" w:hAnsi="Calibri" w:cs="Calibri"/>
        </w:rPr>
        <w:t>Zmluvné  strany  vyhlasujú,  že si túto  dohodu pred  jej  podpisom prečítali a s jej obsahom  súhlasia,</w:t>
      </w:r>
      <w:r w:rsidR="00AC0854" w:rsidRPr="007A0BC4">
        <w:rPr>
          <w:rFonts w:ascii="Calibri" w:hAnsi="Calibri" w:cs="Calibri"/>
        </w:rPr>
        <w:t xml:space="preserve"> </w:t>
      </w:r>
      <w:r w:rsidRPr="007A0BC4">
        <w:rPr>
          <w:rFonts w:ascii="Calibri" w:hAnsi="Calibri" w:cs="Calibri"/>
        </w:rPr>
        <w:t>čo potvrdzujú svojím podpisom</w:t>
      </w:r>
      <w:r w:rsidR="007A0BC4">
        <w:rPr>
          <w:rFonts w:ascii="Calibri" w:hAnsi="Calibri" w:cs="Calibri"/>
        </w:rPr>
        <w:t>.</w:t>
      </w:r>
    </w:p>
    <w:p w14:paraId="2BF54DF0" w14:textId="77777777" w:rsidR="003569FC" w:rsidRPr="00A76F33" w:rsidRDefault="003569FC" w:rsidP="00A76F33">
      <w:pPr>
        <w:pStyle w:val="Zkladntext20"/>
        <w:shd w:val="clear" w:color="auto" w:fill="auto"/>
        <w:spacing w:before="0" w:after="0" w:line="240" w:lineRule="auto"/>
        <w:ind w:left="120" w:firstLine="0"/>
        <w:jc w:val="both"/>
        <w:rPr>
          <w:rFonts w:ascii="Calibri" w:hAnsi="Calibri" w:cs="Calibri"/>
        </w:rPr>
      </w:pPr>
    </w:p>
    <w:p w14:paraId="24A76188" w14:textId="4D54A3CA" w:rsidR="007A0BC4" w:rsidRDefault="00190F92" w:rsidP="00B9528C">
      <w:pPr>
        <w:pStyle w:val="Zkladntext20"/>
        <w:shd w:val="clear" w:color="auto" w:fill="auto"/>
        <w:spacing w:before="0" w:after="0" w:line="240" w:lineRule="auto"/>
        <w:ind w:right="-10" w:firstLine="360"/>
        <w:jc w:val="both"/>
        <w:rPr>
          <w:rFonts w:ascii="Calibri" w:hAnsi="Calibri" w:cs="Calibri"/>
        </w:rPr>
      </w:pPr>
      <w:r w:rsidRPr="00A76F33">
        <w:rPr>
          <w:rFonts w:ascii="Calibri" w:hAnsi="Calibri" w:cs="Calibri"/>
        </w:rPr>
        <w:t>Za objednávateľa:</w:t>
      </w:r>
      <w:r w:rsidRPr="00A76F33">
        <w:rPr>
          <w:rFonts w:ascii="Calibri" w:hAnsi="Calibri" w:cs="Calibri"/>
        </w:rPr>
        <w:tab/>
      </w:r>
      <w:r w:rsidRPr="00A76F33">
        <w:rPr>
          <w:rFonts w:ascii="Calibri" w:hAnsi="Calibri" w:cs="Calibri"/>
        </w:rPr>
        <w:tab/>
      </w:r>
      <w:r w:rsidRPr="00A76F33">
        <w:rPr>
          <w:rFonts w:ascii="Calibri" w:hAnsi="Calibri" w:cs="Calibri"/>
        </w:rPr>
        <w:tab/>
      </w:r>
      <w:r w:rsidRPr="00A76F33">
        <w:rPr>
          <w:rFonts w:ascii="Calibri" w:hAnsi="Calibri" w:cs="Calibri"/>
        </w:rPr>
        <w:tab/>
      </w:r>
      <w:r w:rsidRPr="00A76F33">
        <w:rPr>
          <w:rFonts w:ascii="Calibri" w:hAnsi="Calibri" w:cs="Calibri"/>
        </w:rPr>
        <w:tab/>
        <w:t xml:space="preserve">  </w:t>
      </w:r>
      <w:r w:rsidRPr="00A76F33">
        <w:rPr>
          <w:rFonts w:ascii="Calibri" w:hAnsi="Calibri" w:cs="Calibri"/>
        </w:rPr>
        <w:tab/>
        <w:t>Za dodávateľa:</w:t>
      </w:r>
    </w:p>
    <w:p w14:paraId="18A6179A" w14:textId="77777777" w:rsidR="007A0BC4" w:rsidRPr="00A76F33" w:rsidRDefault="007A0BC4" w:rsidP="00A76F33">
      <w:pPr>
        <w:pStyle w:val="Zkladntext20"/>
        <w:shd w:val="clear" w:color="auto" w:fill="auto"/>
        <w:spacing w:before="0" w:after="0" w:line="240" w:lineRule="auto"/>
        <w:ind w:right="-10" w:firstLine="0"/>
        <w:jc w:val="both"/>
        <w:rPr>
          <w:rFonts w:ascii="Calibri" w:hAnsi="Calibri" w:cs="Calibri"/>
        </w:rPr>
      </w:pPr>
    </w:p>
    <w:p w14:paraId="30D20594" w14:textId="1EC34AB8" w:rsidR="00213E80" w:rsidRPr="00A76F33" w:rsidRDefault="00EB1C4F" w:rsidP="00B9528C">
      <w:pPr>
        <w:pStyle w:val="Zkladntext20"/>
        <w:shd w:val="clear" w:color="auto" w:fill="auto"/>
        <w:spacing w:before="0" w:after="0" w:line="240" w:lineRule="auto"/>
        <w:ind w:right="-10" w:firstLine="360"/>
        <w:jc w:val="both"/>
        <w:rPr>
          <w:rFonts w:ascii="Calibri" w:hAnsi="Calibri" w:cs="Calibri"/>
        </w:rPr>
      </w:pPr>
      <w:r w:rsidRPr="00A76F33">
        <w:rPr>
          <w:rFonts w:ascii="Calibri" w:hAnsi="Calibri" w:cs="Calibri"/>
        </w:rPr>
        <w:t>V</w:t>
      </w:r>
      <w:r w:rsidR="00320ED0" w:rsidRPr="00A76F33">
        <w:rPr>
          <w:rFonts w:ascii="Calibri" w:hAnsi="Calibri" w:cs="Calibri"/>
        </w:rPr>
        <w:t> </w:t>
      </w:r>
      <w:r w:rsidR="00E06E25" w:rsidRPr="00A76F33">
        <w:rPr>
          <w:rFonts w:ascii="Calibri" w:hAnsi="Calibri" w:cs="Calibri"/>
        </w:rPr>
        <w:t>Bratislave</w:t>
      </w:r>
      <w:r w:rsidRPr="00A76F33">
        <w:rPr>
          <w:rFonts w:ascii="Calibri" w:hAnsi="Calibri" w:cs="Calibri"/>
        </w:rPr>
        <w:t xml:space="preserve"> dňa..............</w:t>
      </w:r>
      <w:r w:rsidRPr="00A76F33">
        <w:rPr>
          <w:rFonts w:ascii="Calibri" w:hAnsi="Calibri" w:cs="Calibri"/>
        </w:rPr>
        <w:tab/>
      </w:r>
      <w:r w:rsidR="00E06E25" w:rsidRPr="00A76F33">
        <w:rPr>
          <w:rFonts w:ascii="Calibri" w:hAnsi="Calibri" w:cs="Calibri"/>
        </w:rPr>
        <w:tab/>
      </w:r>
      <w:r w:rsidRPr="00A76F33">
        <w:rPr>
          <w:rFonts w:ascii="Calibri" w:hAnsi="Calibri" w:cs="Calibri"/>
        </w:rPr>
        <w:tab/>
      </w:r>
      <w:r w:rsidRPr="00A76F33">
        <w:rPr>
          <w:rFonts w:ascii="Calibri" w:hAnsi="Calibri" w:cs="Calibri"/>
        </w:rPr>
        <w:tab/>
      </w:r>
      <w:r w:rsidRPr="00A76F33">
        <w:rPr>
          <w:rFonts w:ascii="Calibri" w:hAnsi="Calibri" w:cs="Calibri"/>
        </w:rPr>
        <w:tab/>
        <w:t>V .......</w:t>
      </w:r>
      <w:r w:rsidR="00320ED0" w:rsidRPr="00A76F33">
        <w:rPr>
          <w:rFonts w:ascii="Calibri" w:hAnsi="Calibri" w:cs="Calibri"/>
        </w:rPr>
        <w:t>...........</w:t>
      </w:r>
      <w:r w:rsidRPr="00A76F33">
        <w:rPr>
          <w:rFonts w:ascii="Calibri" w:hAnsi="Calibri" w:cs="Calibri"/>
        </w:rPr>
        <w:t>........ dňa..............</w:t>
      </w:r>
    </w:p>
    <w:p w14:paraId="12319D1E" w14:textId="77777777" w:rsidR="00213E80" w:rsidRPr="00A76F33" w:rsidRDefault="00213E80" w:rsidP="00A76F33">
      <w:pPr>
        <w:pStyle w:val="Zkladntext20"/>
        <w:shd w:val="clear" w:color="auto" w:fill="auto"/>
        <w:spacing w:before="0" w:after="0" w:line="240" w:lineRule="auto"/>
        <w:ind w:right="-10" w:firstLine="0"/>
        <w:jc w:val="both"/>
        <w:rPr>
          <w:rFonts w:ascii="Calibri" w:hAnsi="Calibri" w:cs="Calibri"/>
        </w:rPr>
      </w:pPr>
    </w:p>
    <w:p w14:paraId="0DB7401D" w14:textId="77777777" w:rsidR="00213E80" w:rsidRDefault="00213E80" w:rsidP="00A76F33">
      <w:pPr>
        <w:pStyle w:val="Zkladntext20"/>
        <w:shd w:val="clear" w:color="auto" w:fill="auto"/>
        <w:spacing w:before="0" w:after="0" w:line="240" w:lineRule="auto"/>
        <w:ind w:right="-10" w:firstLine="0"/>
        <w:jc w:val="both"/>
        <w:rPr>
          <w:rFonts w:ascii="Calibri" w:hAnsi="Calibri" w:cs="Calibri"/>
        </w:rPr>
      </w:pPr>
    </w:p>
    <w:p w14:paraId="6D02ED1F" w14:textId="77777777" w:rsidR="007A0BC4" w:rsidRDefault="007A0BC4" w:rsidP="00A76F33">
      <w:pPr>
        <w:pStyle w:val="Zkladntext20"/>
        <w:shd w:val="clear" w:color="auto" w:fill="auto"/>
        <w:spacing w:before="0" w:after="0" w:line="240" w:lineRule="auto"/>
        <w:ind w:right="-10" w:firstLine="0"/>
        <w:jc w:val="both"/>
        <w:rPr>
          <w:rFonts w:ascii="Calibri" w:hAnsi="Calibri" w:cs="Calibri"/>
        </w:rPr>
      </w:pPr>
    </w:p>
    <w:p w14:paraId="22112F91" w14:textId="77777777" w:rsidR="007A0BC4" w:rsidRDefault="007A0BC4" w:rsidP="00A76F33">
      <w:pPr>
        <w:pStyle w:val="Zkladntext20"/>
        <w:shd w:val="clear" w:color="auto" w:fill="auto"/>
        <w:spacing w:before="0" w:after="0" w:line="240" w:lineRule="auto"/>
        <w:ind w:right="-10" w:firstLine="0"/>
        <w:jc w:val="both"/>
        <w:rPr>
          <w:rFonts w:ascii="Calibri" w:hAnsi="Calibri" w:cs="Calibri"/>
        </w:rPr>
      </w:pPr>
    </w:p>
    <w:p w14:paraId="14EE11C3" w14:textId="77777777" w:rsidR="007A0BC4" w:rsidRPr="00A76F33" w:rsidRDefault="007A0BC4" w:rsidP="00A76F33">
      <w:pPr>
        <w:pStyle w:val="Zkladntext20"/>
        <w:shd w:val="clear" w:color="auto" w:fill="auto"/>
        <w:spacing w:before="0" w:after="0" w:line="240" w:lineRule="auto"/>
        <w:ind w:right="-10" w:firstLine="0"/>
        <w:jc w:val="both"/>
        <w:rPr>
          <w:rFonts w:ascii="Calibri" w:hAnsi="Calibri" w:cs="Calibri"/>
        </w:rPr>
      </w:pPr>
    </w:p>
    <w:p w14:paraId="4A583C08" w14:textId="77777777" w:rsidR="00213E80" w:rsidRPr="00A76F33" w:rsidRDefault="00213E80" w:rsidP="00A76F33">
      <w:pPr>
        <w:pStyle w:val="Zkladntext20"/>
        <w:shd w:val="clear" w:color="auto" w:fill="auto"/>
        <w:spacing w:before="0" w:after="0" w:line="240" w:lineRule="auto"/>
        <w:ind w:right="-10" w:firstLine="0"/>
        <w:jc w:val="both"/>
        <w:rPr>
          <w:rFonts w:ascii="Calibri" w:hAnsi="Calibri" w:cs="Calibri"/>
        </w:rPr>
      </w:pPr>
    </w:p>
    <w:p w14:paraId="78D9B700" w14:textId="431C5E3D" w:rsidR="00213E80" w:rsidRPr="00A76F33" w:rsidRDefault="00213E80" w:rsidP="00B9528C">
      <w:pPr>
        <w:pStyle w:val="Zkladntext20"/>
        <w:shd w:val="clear" w:color="auto" w:fill="auto"/>
        <w:spacing w:before="0" w:after="0" w:line="240" w:lineRule="auto"/>
        <w:ind w:right="-10" w:firstLine="708"/>
        <w:jc w:val="both"/>
        <w:rPr>
          <w:rFonts w:ascii="Calibri" w:hAnsi="Calibri" w:cs="Calibri"/>
        </w:rPr>
      </w:pPr>
      <w:r w:rsidRPr="00A76F33">
        <w:rPr>
          <w:rFonts w:ascii="Calibri" w:hAnsi="Calibri" w:cs="Calibri"/>
        </w:rPr>
        <w:t>..........................................</w:t>
      </w:r>
      <w:r w:rsidRPr="00A76F33">
        <w:rPr>
          <w:rFonts w:ascii="Calibri" w:hAnsi="Calibri" w:cs="Calibri"/>
        </w:rPr>
        <w:tab/>
      </w:r>
      <w:r w:rsidRPr="00A76F33">
        <w:rPr>
          <w:rFonts w:ascii="Calibri" w:hAnsi="Calibri" w:cs="Calibri"/>
        </w:rPr>
        <w:tab/>
      </w:r>
      <w:r w:rsidRPr="00A76F33">
        <w:rPr>
          <w:rFonts w:ascii="Calibri" w:hAnsi="Calibri" w:cs="Calibri"/>
        </w:rPr>
        <w:tab/>
      </w:r>
      <w:r w:rsidRPr="00A76F33">
        <w:rPr>
          <w:rFonts w:ascii="Calibri" w:hAnsi="Calibri" w:cs="Calibri"/>
        </w:rPr>
        <w:tab/>
        <w:t xml:space="preserve"> ...........................................</w:t>
      </w:r>
    </w:p>
    <w:p w14:paraId="220E632C" w14:textId="77777777" w:rsidR="00190F92" w:rsidRPr="00A76F33" w:rsidRDefault="00190F92" w:rsidP="00B9528C">
      <w:pPr>
        <w:pStyle w:val="Zkladntext20"/>
        <w:spacing w:before="0" w:after="0" w:line="240" w:lineRule="auto"/>
        <w:ind w:right="-10" w:firstLine="708"/>
        <w:jc w:val="both"/>
        <w:rPr>
          <w:rFonts w:ascii="Calibri" w:hAnsi="Calibri" w:cs="Calibri"/>
        </w:rPr>
      </w:pPr>
      <w:r w:rsidRPr="00A76F33">
        <w:rPr>
          <w:rFonts w:ascii="Calibri" w:hAnsi="Calibri" w:cs="Calibri"/>
        </w:rPr>
        <w:t>Ing. Silvia Stasselová,</w:t>
      </w:r>
    </w:p>
    <w:p w14:paraId="622873B4" w14:textId="1C5C7558" w:rsidR="00190F92" w:rsidRPr="00A76F33" w:rsidRDefault="00190F92" w:rsidP="00B9528C">
      <w:pPr>
        <w:pStyle w:val="Zkladntext20"/>
        <w:spacing w:before="0" w:after="0" w:line="240" w:lineRule="auto"/>
        <w:ind w:right="-10" w:firstLine="708"/>
        <w:jc w:val="both"/>
        <w:rPr>
          <w:rFonts w:ascii="Calibri" w:hAnsi="Calibri" w:cs="Calibri"/>
        </w:rPr>
      </w:pPr>
      <w:r w:rsidRPr="00A76F33">
        <w:rPr>
          <w:rFonts w:ascii="Calibri" w:hAnsi="Calibri" w:cs="Calibri"/>
        </w:rPr>
        <w:t>generálna riaditeľka,</w:t>
      </w:r>
      <w:r w:rsidRPr="00A76F33">
        <w:rPr>
          <w:rFonts w:ascii="Calibri" w:hAnsi="Calibri" w:cs="Calibri"/>
        </w:rPr>
        <w:tab/>
      </w:r>
    </w:p>
    <w:p w14:paraId="633EBCB1" w14:textId="44EBB966" w:rsidR="00213E80" w:rsidRPr="00A76F33" w:rsidRDefault="00190F92" w:rsidP="00B9528C">
      <w:pPr>
        <w:pStyle w:val="Zkladntext20"/>
        <w:shd w:val="clear" w:color="auto" w:fill="auto"/>
        <w:spacing w:before="0" w:after="0" w:line="240" w:lineRule="auto"/>
        <w:ind w:right="-10" w:firstLine="708"/>
        <w:jc w:val="both"/>
        <w:rPr>
          <w:rFonts w:ascii="Calibri" w:hAnsi="Calibri" w:cs="Calibri"/>
        </w:rPr>
      </w:pPr>
      <w:r w:rsidRPr="00A76F33">
        <w:rPr>
          <w:rFonts w:ascii="Calibri" w:hAnsi="Calibri" w:cs="Calibri"/>
        </w:rPr>
        <w:t>Univerzitná knižnica v Bratislave</w:t>
      </w:r>
    </w:p>
    <w:sectPr w:rsidR="00213E80" w:rsidRPr="00A76F33" w:rsidSect="001D507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CC2C" w14:textId="77777777" w:rsidR="004F5B0D" w:rsidRDefault="004F5B0D" w:rsidP="0073162B">
      <w:pPr>
        <w:spacing w:after="0" w:line="240" w:lineRule="auto"/>
      </w:pPr>
      <w:r>
        <w:separator/>
      </w:r>
    </w:p>
  </w:endnote>
  <w:endnote w:type="continuationSeparator" w:id="0">
    <w:p w14:paraId="1AA3A224" w14:textId="77777777" w:rsidR="004F5B0D" w:rsidRDefault="004F5B0D" w:rsidP="0073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1104252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6FC826D" w14:textId="353FBDAD" w:rsidR="00455D8A" w:rsidRDefault="00455D8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035E1E7" w14:textId="77777777" w:rsidR="003C7FA3" w:rsidRDefault="003C7FA3" w:rsidP="00D20B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</w:rPr>
      <w:id w:val="68579277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22B4995" w14:textId="62484AE0" w:rsidR="00455D8A" w:rsidRPr="00D20B20" w:rsidRDefault="00455D8A">
        <w:pPr>
          <w:pStyle w:val="Pta"/>
          <w:framePr w:wrap="none" w:vAnchor="text" w:hAnchor="margin" w:xAlign="right" w:y="1"/>
          <w:rPr>
            <w:rStyle w:val="slostrany"/>
            <w:rFonts w:ascii="Times New Roman" w:hAnsi="Times New Roman" w:cs="Times New Roman"/>
          </w:rPr>
        </w:pPr>
        <w:r w:rsidRPr="00D20B20">
          <w:rPr>
            <w:rStyle w:val="slostrany"/>
            <w:rFonts w:ascii="Times New Roman" w:hAnsi="Times New Roman" w:cs="Times New Roman"/>
          </w:rPr>
          <w:fldChar w:fldCharType="begin"/>
        </w:r>
        <w:r w:rsidRPr="00D20B20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D20B20">
          <w:rPr>
            <w:rStyle w:val="slostrany"/>
            <w:rFonts w:ascii="Times New Roman" w:hAnsi="Times New Roman" w:cs="Times New Roman"/>
          </w:rPr>
          <w:fldChar w:fldCharType="separate"/>
        </w:r>
        <w:r w:rsidRPr="00D20B20">
          <w:rPr>
            <w:rStyle w:val="slostrany"/>
            <w:rFonts w:ascii="Times New Roman" w:hAnsi="Times New Roman" w:cs="Times New Roman"/>
            <w:noProof/>
          </w:rPr>
          <w:t>1</w:t>
        </w:r>
        <w:r w:rsidRPr="00D20B20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38C75947" w14:textId="77777777" w:rsidR="003C7FA3" w:rsidRDefault="003C7FA3" w:rsidP="00D20B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768B" w14:textId="77777777" w:rsidR="004F5B0D" w:rsidRDefault="004F5B0D" w:rsidP="0073162B">
      <w:pPr>
        <w:spacing w:after="0" w:line="240" w:lineRule="auto"/>
      </w:pPr>
      <w:r>
        <w:separator/>
      </w:r>
    </w:p>
  </w:footnote>
  <w:footnote w:type="continuationSeparator" w:id="0">
    <w:p w14:paraId="32B51074" w14:textId="77777777" w:rsidR="004F5B0D" w:rsidRDefault="004F5B0D" w:rsidP="00731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068"/>
    <w:multiLevelType w:val="hybridMultilevel"/>
    <w:tmpl w:val="252C7E4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D82"/>
    <w:multiLevelType w:val="multilevel"/>
    <w:tmpl w:val="32A2FA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07364F20"/>
    <w:multiLevelType w:val="hybridMultilevel"/>
    <w:tmpl w:val="4F6A021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140B"/>
    <w:multiLevelType w:val="multilevel"/>
    <w:tmpl w:val="1FC637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D7010A"/>
    <w:multiLevelType w:val="multilevel"/>
    <w:tmpl w:val="376A546C"/>
    <w:lvl w:ilvl="0">
      <w:start w:val="1"/>
      <w:numFmt w:val="decimal"/>
      <w:lvlText w:val="5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E1AEC"/>
    <w:multiLevelType w:val="multilevel"/>
    <w:tmpl w:val="203CF4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2A1A90"/>
    <w:multiLevelType w:val="multilevel"/>
    <w:tmpl w:val="707A65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6F622B"/>
    <w:multiLevelType w:val="hybridMultilevel"/>
    <w:tmpl w:val="ED02229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2275C"/>
    <w:multiLevelType w:val="hybridMultilevel"/>
    <w:tmpl w:val="883AC28A"/>
    <w:lvl w:ilvl="0" w:tplc="40346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448B0"/>
    <w:multiLevelType w:val="hybridMultilevel"/>
    <w:tmpl w:val="918C3C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54E42"/>
    <w:multiLevelType w:val="multilevel"/>
    <w:tmpl w:val="23CA5FF8"/>
    <w:lvl w:ilvl="0">
      <w:start w:val="1"/>
      <w:numFmt w:val="decimal"/>
      <w:lvlText w:val="7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311DD6"/>
    <w:multiLevelType w:val="hybridMultilevel"/>
    <w:tmpl w:val="C742AD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47E10"/>
    <w:multiLevelType w:val="hybridMultilevel"/>
    <w:tmpl w:val="F9C8057C"/>
    <w:lvl w:ilvl="0" w:tplc="3154E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803C10"/>
    <w:multiLevelType w:val="hybridMultilevel"/>
    <w:tmpl w:val="D444EB12"/>
    <w:lvl w:ilvl="0" w:tplc="2B245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7DAC1B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603FFB"/>
    <w:multiLevelType w:val="hybridMultilevel"/>
    <w:tmpl w:val="088E7450"/>
    <w:lvl w:ilvl="0" w:tplc="A2CE47FC">
      <w:start w:val="1"/>
      <w:numFmt w:val="lowerLetter"/>
      <w:lvlText w:val="%1)"/>
      <w:lvlJc w:val="left"/>
      <w:pPr>
        <w:ind w:left="-6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277E4044"/>
    <w:multiLevelType w:val="hybridMultilevel"/>
    <w:tmpl w:val="2538501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A0DEA"/>
    <w:multiLevelType w:val="multilevel"/>
    <w:tmpl w:val="DFDCB8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7" w15:restartNumberingAfterBreak="0">
    <w:nsid w:val="2BFE6D94"/>
    <w:multiLevelType w:val="multilevel"/>
    <w:tmpl w:val="301CF06C"/>
    <w:lvl w:ilvl="0">
      <w:start w:val="1"/>
      <w:numFmt w:val="decimal"/>
      <w:lvlText w:val="4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7D72AB"/>
    <w:multiLevelType w:val="hybridMultilevel"/>
    <w:tmpl w:val="D5B416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419EF"/>
    <w:multiLevelType w:val="hybridMultilevel"/>
    <w:tmpl w:val="F5AA2D0C"/>
    <w:lvl w:ilvl="0" w:tplc="1B68C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F96824"/>
    <w:multiLevelType w:val="hybridMultilevel"/>
    <w:tmpl w:val="E1C2676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187C27"/>
    <w:multiLevelType w:val="hybridMultilevel"/>
    <w:tmpl w:val="58900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14F8D"/>
    <w:multiLevelType w:val="hybridMultilevel"/>
    <w:tmpl w:val="B4E2F5E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25604"/>
    <w:multiLevelType w:val="multilevel"/>
    <w:tmpl w:val="36104E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94FAE"/>
    <w:multiLevelType w:val="hybridMultilevel"/>
    <w:tmpl w:val="62388CD0"/>
    <w:lvl w:ilvl="0" w:tplc="6680A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03D87"/>
    <w:multiLevelType w:val="hybridMultilevel"/>
    <w:tmpl w:val="0344C82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90B27"/>
    <w:multiLevelType w:val="multilevel"/>
    <w:tmpl w:val="01440F72"/>
    <w:lvl w:ilvl="0">
      <w:start w:val="1"/>
      <w:numFmt w:val="decimal"/>
      <w:lvlText w:val="8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8F4528"/>
    <w:multiLevelType w:val="hybridMultilevel"/>
    <w:tmpl w:val="A4DE7DCC"/>
    <w:lvl w:ilvl="0" w:tplc="B9E2A3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54AE"/>
    <w:multiLevelType w:val="multilevel"/>
    <w:tmpl w:val="D86C5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6B0DE9"/>
    <w:multiLevelType w:val="hybridMultilevel"/>
    <w:tmpl w:val="86620658"/>
    <w:lvl w:ilvl="0" w:tplc="F0800D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073E15"/>
    <w:multiLevelType w:val="hybridMultilevel"/>
    <w:tmpl w:val="B7326FC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375C40"/>
    <w:multiLevelType w:val="hybridMultilevel"/>
    <w:tmpl w:val="333A7DBC"/>
    <w:lvl w:ilvl="0" w:tplc="A50AE91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68B37177"/>
    <w:multiLevelType w:val="hybridMultilevel"/>
    <w:tmpl w:val="9A2C39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C53E4"/>
    <w:multiLevelType w:val="hybridMultilevel"/>
    <w:tmpl w:val="4732A48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1B1C31"/>
    <w:multiLevelType w:val="multilevel"/>
    <w:tmpl w:val="9920EC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24A4227"/>
    <w:multiLevelType w:val="multilevel"/>
    <w:tmpl w:val="1A5ED4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3401A4"/>
    <w:multiLevelType w:val="multilevel"/>
    <w:tmpl w:val="AEB85984"/>
    <w:lvl w:ilvl="0">
      <w:start w:val="1"/>
      <w:numFmt w:val="decimal"/>
      <w:lvlText w:val="6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C35793"/>
    <w:multiLevelType w:val="multilevel"/>
    <w:tmpl w:val="D54A06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557C01"/>
    <w:multiLevelType w:val="multilevel"/>
    <w:tmpl w:val="13F4E1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F792610"/>
    <w:multiLevelType w:val="hybridMultilevel"/>
    <w:tmpl w:val="718A595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54611">
    <w:abstractNumId w:val="27"/>
  </w:num>
  <w:num w:numId="2" w16cid:durableId="745108858">
    <w:abstractNumId w:val="15"/>
  </w:num>
  <w:num w:numId="3" w16cid:durableId="508298444">
    <w:abstractNumId w:val="21"/>
  </w:num>
  <w:num w:numId="4" w16cid:durableId="540827850">
    <w:abstractNumId w:val="8"/>
  </w:num>
  <w:num w:numId="5" w16cid:durableId="389230615">
    <w:abstractNumId w:val="11"/>
  </w:num>
  <w:num w:numId="6" w16cid:durableId="1674455274">
    <w:abstractNumId w:val="17"/>
  </w:num>
  <w:num w:numId="7" w16cid:durableId="815488619">
    <w:abstractNumId w:val="26"/>
  </w:num>
  <w:num w:numId="8" w16cid:durableId="1548107727">
    <w:abstractNumId w:val="10"/>
  </w:num>
  <w:num w:numId="9" w16cid:durableId="708804561">
    <w:abstractNumId w:val="36"/>
  </w:num>
  <w:num w:numId="10" w16cid:durableId="1499617179">
    <w:abstractNumId w:val="4"/>
  </w:num>
  <w:num w:numId="11" w16cid:durableId="223955830">
    <w:abstractNumId w:val="6"/>
  </w:num>
  <w:num w:numId="12" w16cid:durableId="1796678888">
    <w:abstractNumId w:val="32"/>
  </w:num>
  <w:num w:numId="13" w16cid:durableId="1117992660">
    <w:abstractNumId w:val="14"/>
  </w:num>
  <w:num w:numId="14" w16cid:durableId="370494728">
    <w:abstractNumId w:val="13"/>
  </w:num>
  <w:num w:numId="15" w16cid:durableId="2062820538">
    <w:abstractNumId w:val="24"/>
  </w:num>
  <w:num w:numId="16" w16cid:durableId="1005060136">
    <w:abstractNumId w:val="9"/>
  </w:num>
  <w:num w:numId="17" w16cid:durableId="2090273930">
    <w:abstractNumId w:val="18"/>
  </w:num>
  <w:num w:numId="18" w16cid:durableId="1911765726">
    <w:abstractNumId w:val="0"/>
  </w:num>
  <w:num w:numId="19" w16cid:durableId="687634440">
    <w:abstractNumId w:val="2"/>
  </w:num>
  <w:num w:numId="20" w16cid:durableId="1559972270">
    <w:abstractNumId w:val="19"/>
  </w:num>
  <w:num w:numId="21" w16cid:durableId="1366370548">
    <w:abstractNumId w:val="28"/>
  </w:num>
  <w:num w:numId="22" w16cid:durableId="1135172701">
    <w:abstractNumId w:val="35"/>
  </w:num>
  <w:num w:numId="23" w16cid:durableId="37554816">
    <w:abstractNumId w:val="37"/>
  </w:num>
  <w:num w:numId="24" w16cid:durableId="1200119441">
    <w:abstractNumId w:val="3"/>
  </w:num>
  <w:num w:numId="25" w16cid:durableId="1468474035">
    <w:abstractNumId w:val="34"/>
  </w:num>
  <w:num w:numId="26" w16cid:durableId="1076241473">
    <w:abstractNumId w:val="12"/>
  </w:num>
  <w:num w:numId="27" w16cid:durableId="1135097622">
    <w:abstractNumId w:val="1"/>
  </w:num>
  <w:num w:numId="28" w16cid:durableId="472988402">
    <w:abstractNumId w:val="23"/>
  </w:num>
  <w:num w:numId="29" w16cid:durableId="1574776693">
    <w:abstractNumId w:val="16"/>
  </w:num>
  <w:num w:numId="30" w16cid:durableId="1391687794">
    <w:abstractNumId w:val="38"/>
  </w:num>
  <w:num w:numId="31" w16cid:durableId="2082897641">
    <w:abstractNumId w:val="5"/>
  </w:num>
  <w:num w:numId="32" w16cid:durableId="1384211716">
    <w:abstractNumId w:val="33"/>
  </w:num>
  <w:num w:numId="33" w16cid:durableId="1380934688">
    <w:abstractNumId w:val="31"/>
  </w:num>
  <w:num w:numId="34" w16cid:durableId="557664773">
    <w:abstractNumId w:val="22"/>
  </w:num>
  <w:num w:numId="35" w16cid:durableId="837160002">
    <w:abstractNumId w:val="29"/>
  </w:num>
  <w:num w:numId="36" w16cid:durableId="1505512858">
    <w:abstractNumId w:val="30"/>
  </w:num>
  <w:num w:numId="37" w16cid:durableId="1530069745">
    <w:abstractNumId w:val="25"/>
  </w:num>
  <w:num w:numId="38" w16cid:durableId="823014893">
    <w:abstractNumId w:val="7"/>
  </w:num>
  <w:num w:numId="39" w16cid:durableId="1117914244">
    <w:abstractNumId w:val="20"/>
  </w:num>
  <w:num w:numId="40" w16cid:durableId="107112561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4F"/>
    <w:rsid w:val="00003670"/>
    <w:rsid w:val="00006AE4"/>
    <w:rsid w:val="00013AEF"/>
    <w:rsid w:val="0001623F"/>
    <w:rsid w:val="00021628"/>
    <w:rsid w:val="00021F2E"/>
    <w:rsid w:val="0003053A"/>
    <w:rsid w:val="00040DDD"/>
    <w:rsid w:val="000439B1"/>
    <w:rsid w:val="00061EDC"/>
    <w:rsid w:val="00067915"/>
    <w:rsid w:val="0007068D"/>
    <w:rsid w:val="00081618"/>
    <w:rsid w:val="00082F5B"/>
    <w:rsid w:val="00085DBA"/>
    <w:rsid w:val="00090A12"/>
    <w:rsid w:val="000967DA"/>
    <w:rsid w:val="000A5B13"/>
    <w:rsid w:val="000B0BE6"/>
    <w:rsid w:val="000B35BF"/>
    <w:rsid w:val="000B5539"/>
    <w:rsid w:val="000C2CFB"/>
    <w:rsid w:val="000C74DB"/>
    <w:rsid w:val="000E3986"/>
    <w:rsid w:val="000E4D19"/>
    <w:rsid w:val="000E6EC0"/>
    <w:rsid w:val="000F08AD"/>
    <w:rsid w:val="00101CCE"/>
    <w:rsid w:val="00106B0B"/>
    <w:rsid w:val="001131B0"/>
    <w:rsid w:val="00114CB6"/>
    <w:rsid w:val="0011595F"/>
    <w:rsid w:val="00121B49"/>
    <w:rsid w:val="001238CC"/>
    <w:rsid w:val="001251F3"/>
    <w:rsid w:val="0014003F"/>
    <w:rsid w:val="001427B3"/>
    <w:rsid w:val="00142B2A"/>
    <w:rsid w:val="001442E2"/>
    <w:rsid w:val="0015314C"/>
    <w:rsid w:val="0016751D"/>
    <w:rsid w:val="0017257C"/>
    <w:rsid w:val="0018105C"/>
    <w:rsid w:val="00190F92"/>
    <w:rsid w:val="00193FDF"/>
    <w:rsid w:val="001A342F"/>
    <w:rsid w:val="001A3E72"/>
    <w:rsid w:val="001A4793"/>
    <w:rsid w:val="001A6C4F"/>
    <w:rsid w:val="001C30F4"/>
    <w:rsid w:val="001C37DC"/>
    <w:rsid w:val="001D5074"/>
    <w:rsid w:val="001D736E"/>
    <w:rsid w:val="001E030E"/>
    <w:rsid w:val="001E091C"/>
    <w:rsid w:val="001F1A15"/>
    <w:rsid w:val="002015F0"/>
    <w:rsid w:val="002024D1"/>
    <w:rsid w:val="00211FF4"/>
    <w:rsid w:val="00213E80"/>
    <w:rsid w:val="00216245"/>
    <w:rsid w:val="00220A42"/>
    <w:rsid w:val="00226991"/>
    <w:rsid w:val="00230980"/>
    <w:rsid w:val="0023314A"/>
    <w:rsid w:val="00243E6E"/>
    <w:rsid w:val="00265EDE"/>
    <w:rsid w:val="00271581"/>
    <w:rsid w:val="00285DDF"/>
    <w:rsid w:val="00296CAC"/>
    <w:rsid w:val="002A74A3"/>
    <w:rsid w:val="002B05C5"/>
    <w:rsid w:val="002B7A6A"/>
    <w:rsid w:val="002C30DC"/>
    <w:rsid w:val="002C690C"/>
    <w:rsid w:val="002D0B3C"/>
    <w:rsid w:val="002E106B"/>
    <w:rsid w:val="002E5BC7"/>
    <w:rsid w:val="002F46C3"/>
    <w:rsid w:val="002F4D06"/>
    <w:rsid w:val="00304A5F"/>
    <w:rsid w:val="003103C9"/>
    <w:rsid w:val="00312EAA"/>
    <w:rsid w:val="00313A5F"/>
    <w:rsid w:val="00320ED0"/>
    <w:rsid w:val="00322401"/>
    <w:rsid w:val="00325A04"/>
    <w:rsid w:val="00332FB2"/>
    <w:rsid w:val="00350D18"/>
    <w:rsid w:val="003569FC"/>
    <w:rsid w:val="0035751A"/>
    <w:rsid w:val="00362D3D"/>
    <w:rsid w:val="00366306"/>
    <w:rsid w:val="00366D98"/>
    <w:rsid w:val="003B0BD6"/>
    <w:rsid w:val="003B23B2"/>
    <w:rsid w:val="003C19EF"/>
    <w:rsid w:val="003C2F36"/>
    <w:rsid w:val="003C648E"/>
    <w:rsid w:val="003C737E"/>
    <w:rsid w:val="003C7FA3"/>
    <w:rsid w:val="003D36B7"/>
    <w:rsid w:val="003E3393"/>
    <w:rsid w:val="003E43AE"/>
    <w:rsid w:val="003F0E11"/>
    <w:rsid w:val="004004F4"/>
    <w:rsid w:val="00403C22"/>
    <w:rsid w:val="00426FC4"/>
    <w:rsid w:val="00440A0A"/>
    <w:rsid w:val="00446FBA"/>
    <w:rsid w:val="00450B6A"/>
    <w:rsid w:val="00455BA5"/>
    <w:rsid w:val="00455D8A"/>
    <w:rsid w:val="004571E9"/>
    <w:rsid w:val="00494510"/>
    <w:rsid w:val="00495D6A"/>
    <w:rsid w:val="004A0A29"/>
    <w:rsid w:val="004A4BBA"/>
    <w:rsid w:val="004A72BE"/>
    <w:rsid w:val="004B0AD2"/>
    <w:rsid w:val="004B4B99"/>
    <w:rsid w:val="004C55A2"/>
    <w:rsid w:val="004D0F20"/>
    <w:rsid w:val="004E34EB"/>
    <w:rsid w:val="004F4BDF"/>
    <w:rsid w:val="004F5B0D"/>
    <w:rsid w:val="00500ABB"/>
    <w:rsid w:val="00501076"/>
    <w:rsid w:val="005021F3"/>
    <w:rsid w:val="00510903"/>
    <w:rsid w:val="00514679"/>
    <w:rsid w:val="005221B0"/>
    <w:rsid w:val="005248EC"/>
    <w:rsid w:val="005365DC"/>
    <w:rsid w:val="00540E1F"/>
    <w:rsid w:val="005410A4"/>
    <w:rsid w:val="00545437"/>
    <w:rsid w:val="00554BD1"/>
    <w:rsid w:val="00562C7B"/>
    <w:rsid w:val="00563F82"/>
    <w:rsid w:val="005735FF"/>
    <w:rsid w:val="00581287"/>
    <w:rsid w:val="00586A1D"/>
    <w:rsid w:val="00592AEA"/>
    <w:rsid w:val="005B7621"/>
    <w:rsid w:val="005C26D1"/>
    <w:rsid w:val="005C6A08"/>
    <w:rsid w:val="005C7375"/>
    <w:rsid w:val="005E7EC1"/>
    <w:rsid w:val="005F0DE8"/>
    <w:rsid w:val="005F0F4A"/>
    <w:rsid w:val="005F4B04"/>
    <w:rsid w:val="0060150E"/>
    <w:rsid w:val="0060682E"/>
    <w:rsid w:val="00607D1A"/>
    <w:rsid w:val="006107CA"/>
    <w:rsid w:val="00612E65"/>
    <w:rsid w:val="00613889"/>
    <w:rsid w:val="00624C63"/>
    <w:rsid w:val="00640CB3"/>
    <w:rsid w:val="00651D00"/>
    <w:rsid w:val="00657B2D"/>
    <w:rsid w:val="00673176"/>
    <w:rsid w:val="006817A7"/>
    <w:rsid w:val="00682034"/>
    <w:rsid w:val="00683C67"/>
    <w:rsid w:val="00687967"/>
    <w:rsid w:val="00696610"/>
    <w:rsid w:val="00696B00"/>
    <w:rsid w:val="006A6B8C"/>
    <w:rsid w:val="006A7912"/>
    <w:rsid w:val="006B01C3"/>
    <w:rsid w:val="006B02A5"/>
    <w:rsid w:val="006B35E1"/>
    <w:rsid w:val="006C0D39"/>
    <w:rsid w:val="006D4550"/>
    <w:rsid w:val="006D5F8A"/>
    <w:rsid w:val="006D658F"/>
    <w:rsid w:val="006E25F1"/>
    <w:rsid w:val="006E4A58"/>
    <w:rsid w:val="0073004A"/>
    <w:rsid w:val="00730500"/>
    <w:rsid w:val="0073162B"/>
    <w:rsid w:val="00746BFC"/>
    <w:rsid w:val="00771A0B"/>
    <w:rsid w:val="007769E8"/>
    <w:rsid w:val="00782A0C"/>
    <w:rsid w:val="0078344E"/>
    <w:rsid w:val="00783FFA"/>
    <w:rsid w:val="007A0BC4"/>
    <w:rsid w:val="007B7FC3"/>
    <w:rsid w:val="007C551A"/>
    <w:rsid w:val="007D25F8"/>
    <w:rsid w:val="007E6806"/>
    <w:rsid w:val="007E7819"/>
    <w:rsid w:val="00807A8F"/>
    <w:rsid w:val="008126E1"/>
    <w:rsid w:val="00836C6B"/>
    <w:rsid w:val="00842DF8"/>
    <w:rsid w:val="00844268"/>
    <w:rsid w:val="0084731A"/>
    <w:rsid w:val="00852B60"/>
    <w:rsid w:val="00853AC8"/>
    <w:rsid w:val="00854DE7"/>
    <w:rsid w:val="008557FA"/>
    <w:rsid w:val="00871E94"/>
    <w:rsid w:val="00873BC9"/>
    <w:rsid w:val="00875614"/>
    <w:rsid w:val="008759FD"/>
    <w:rsid w:val="00894CE4"/>
    <w:rsid w:val="00894F98"/>
    <w:rsid w:val="008A0EF5"/>
    <w:rsid w:val="008A700A"/>
    <w:rsid w:val="008B1BB1"/>
    <w:rsid w:val="008B4B92"/>
    <w:rsid w:val="008C1B2D"/>
    <w:rsid w:val="008C42BB"/>
    <w:rsid w:val="008C430E"/>
    <w:rsid w:val="008D3D6B"/>
    <w:rsid w:val="008E2B9B"/>
    <w:rsid w:val="008E4A55"/>
    <w:rsid w:val="008F44DD"/>
    <w:rsid w:val="0093087A"/>
    <w:rsid w:val="00930A05"/>
    <w:rsid w:val="00946854"/>
    <w:rsid w:val="0097498F"/>
    <w:rsid w:val="00985F81"/>
    <w:rsid w:val="00986E15"/>
    <w:rsid w:val="009B3BC9"/>
    <w:rsid w:val="009C74D0"/>
    <w:rsid w:val="009D1CAA"/>
    <w:rsid w:val="009D5359"/>
    <w:rsid w:val="009E256C"/>
    <w:rsid w:val="009F2E18"/>
    <w:rsid w:val="009F6B16"/>
    <w:rsid w:val="00A05642"/>
    <w:rsid w:val="00A1631A"/>
    <w:rsid w:val="00A209FF"/>
    <w:rsid w:val="00A24B37"/>
    <w:rsid w:val="00A4194F"/>
    <w:rsid w:val="00A56B25"/>
    <w:rsid w:val="00A5791B"/>
    <w:rsid w:val="00A75E69"/>
    <w:rsid w:val="00A76F33"/>
    <w:rsid w:val="00A81C4E"/>
    <w:rsid w:val="00A86045"/>
    <w:rsid w:val="00AA4560"/>
    <w:rsid w:val="00AA60C4"/>
    <w:rsid w:val="00AC0854"/>
    <w:rsid w:val="00AD249C"/>
    <w:rsid w:val="00AE3026"/>
    <w:rsid w:val="00AF4E7C"/>
    <w:rsid w:val="00B00CEB"/>
    <w:rsid w:val="00B0221B"/>
    <w:rsid w:val="00B03008"/>
    <w:rsid w:val="00B0326C"/>
    <w:rsid w:val="00B06C12"/>
    <w:rsid w:val="00B1369D"/>
    <w:rsid w:val="00B301D9"/>
    <w:rsid w:val="00B32551"/>
    <w:rsid w:val="00B36E5E"/>
    <w:rsid w:val="00B45F23"/>
    <w:rsid w:val="00B461E3"/>
    <w:rsid w:val="00B50231"/>
    <w:rsid w:val="00B539A1"/>
    <w:rsid w:val="00B53A63"/>
    <w:rsid w:val="00B615E8"/>
    <w:rsid w:val="00B70EF2"/>
    <w:rsid w:val="00B71344"/>
    <w:rsid w:val="00B72159"/>
    <w:rsid w:val="00B8325A"/>
    <w:rsid w:val="00B86718"/>
    <w:rsid w:val="00B95199"/>
    <w:rsid w:val="00B9528C"/>
    <w:rsid w:val="00B95F4F"/>
    <w:rsid w:val="00BA004A"/>
    <w:rsid w:val="00BA1543"/>
    <w:rsid w:val="00BA19C8"/>
    <w:rsid w:val="00BA6CC7"/>
    <w:rsid w:val="00BB7E02"/>
    <w:rsid w:val="00BC0AE6"/>
    <w:rsid w:val="00BC4D9C"/>
    <w:rsid w:val="00BD3B84"/>
    <w:rsid w:val="00BD65BB"/>
    <w:rsid w:val="00BD6E32"/>
    <w:rsid w:val="00BD7131"/>
    <w:rsid w:val="00BE6A6D"/>
    <w:rsid w:val="00BF08BB"/>
    <w:rsid w:val="00C21AB1"/>
    <w:rsid w:val="00C232D0"/>
    <w:rsid w:val="00C251F4"/>
    <w:rsid w:val="00C37324"/>
    <w:rsid w:val="00C464AE"/>
    <w:rsid w:val="00C55F17"/>
    <w:rsid w:val="00C638CB"/>
    <w:rsid w:val="00C93905"/>
    <w:rsid w:val="00C951ED"/>
    <w:rsid w:val="00CB2FC5"/>
    <w:rsid w:val="00CC3852"/>
    <w:rsid w:val="00CC723A"/>
    <w:rsid w:val="00CD0381"/>
    <w:rsid w:val="00CD267C"/>
    <w:rsid w:val="00CD601F"/>
    <w:rsid w:val="00CD62B1"/>
    <w:rsid w:val="00CE4AE7"/>
    <w:rsid w:val="00CE5FAB"/>
    <w:rsid w:val="00CE7E2B"/>
    <w:rsid w:val="00CF5814"/>
    <w:rsid w:val="00D20B20"/>
    <w:rsid w:val="00D368C9"/>
    <w:rsid w:val="00D472FB"/>
    <w:rsid w:val="00D64752"/>
    <w:rsid w:val="00D66975"/>
    <w:rsid w:val="00D72F78"/>
    <w:rsid w:val="00D73D40"/>
    <w:rsid w:val="00D7467B"/>
    <w:rsid w:val="00D91716"/>
    <w:rsid w:val="00D9312A"/>
    <w:rsid w:val="00DA6387"/>
    <w:rsid w:val="00DB122B"/>
    <w:rsid w:val="00DB4405"/>
    <w:rsid w:val="00DC2F21"/>
    <w:rsid w:val="00DD0ED4"/>
    <w:rsid w:val="00DD11B3"/>
    <w:rsid w:val="00DD1367"/>
    <w:rsid w:val="00DF1085"/>
    <w:rsid w:val="00DF25F7"/>
    <w:rsid w:val="00DF70C4"/>
    <w:rsid w:val="00E03BF0"/>
    <w:rsid w:val="00E06E25"/>
    <w:rsid w:val="00E10CD6"/>
    <w:rsid w:val="00E10FD6"/>
    <w:rsid w:val="00E21900"/>
    <w:rsid w:val="00E21F9C"/>
    <w:rsid w:val="00E368F4"/>
    <w:rsid w:val="00E551E1"/>
    <w:rsid w:val="00E6005C"/>
    <w:rsid w:val="00E93FD8"/>
    <w:rsid w:val="00E95C1D"/>
    <w:rsid w:val="00E95CC1"/>
    <w:rsid w:val="00EA4579"/>
    <w:rsid w:val="00EB1C4F"/>
    <w:rsid w:val="00EF0E92"/>
    <w:rsid w:val="00EF42E0"/>
    <w:rsid w:val="00F04787"/>
    <w:rsid w:val="00F0699A"/>
    <w:rsid w:val="00F20458"/>
    <w:rsid w:val="00F244BB"/>
    <w:rsid w:val="00F344E8"/>
    <w:rsid w:val="00F44CEF"/>
    <w:rsid w:val="00F46D18"/>
    <w:rsid w:val="00F53CA3"/>
    <w:rsid w:val="00F62559"/>
    <w:rsid w:val="00F62BD3"/>
    <w:rsid w:val="00F64B63"/>
    <w:rsid w:val="00F65F2B"/>
    <w:rsid w:val="00F751AE"/>
    <w:rsid w:val="00F8325D"/>
    <w:rsid w:val="00F96169"/>
    <w:rsid w:val="00FA4C1D"/>
    <w:rsid w:val="00FB1BCA"/>
    <w:rsid w:val="00FC1325"/>
    <w:rsid w:val="00FC1881"/>
    <w:rsid w:val="00FD340C"/>
    <w:rsid w:val="00FD390F"/>
    <w:rsid w:val="00FE692C"/>
    <w:rsid w:val="00FE7BEC"/>
    <w:rsid w:val="0949EC00"/>
    <w:rsid w:val="0C5C8F75"/>
    <w:rsid w:val="20A907CE"/>
    <w:rsid w:val="2F7C8212"/>
    <w:rsid w:val="318911DA"/>
    <w:rsid w:val="332F81AC"/>
    <w:rsid w:val="5A96F171"/>
    <w:rsid w:val="621A7258"/>
    <w:rsid w:val="791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27248"/>
  <w15:docId w15:val="{28E7427F-4F09-418C-B325-29B85A0C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7E2B"/>
  </w:style>
  <w:style w:type="paragraph" w:styleId="Nadpis1">
    <w:name w:val="heading 1"/>
    <w:basedOn w:val="Normlny"/>
    <w:next w:val="Normlny"/>
    <w:link w:val="Nadpis1Char"/>
    <w:uiPriority w:val="9"/>
    <w:qFormat/>
    <w:rsid w:val="00366306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66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66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6630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366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663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ta">
    <w:name w:val="footer"/>
    <w:aliases w:val=" Char"/>
    <w:basedOn w:val="Normlny"/>
    <w:link w:val="PtaChar"/>
    <w:uiPriority w:val="99"/>
    <w:unhideWhenUsed/>
    <w:rsid w:val="003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366306"/>
  </w:style>
  <w:style w:type="paragraph" w:styleId="Obyajntext">
    <w:name w:val="Plain Text"/>
    <w:basedOn w:val="Normlny"/>
    <w:link w:val="ObyajntextChar"/>
    <w:uiPriority w:val="99"/>
    <w:unhideWhenUsed/>
    <w:rsid w:val="0036630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6306"/>
    <w:rPr>
      <w:rFonts w:ascii="Consolas" w:eastAsia="Calibri" w:hAnsi="Consolas" w:cs="Times New Roman"/>
      <w:sz w:val="21"/>
      <w:szCs w:val="21"/>
    </w:rPr>
  </w:style>
  <w:style w:type="paragraph" w:styleId="Normlnywebov">
    <w:name w:val="Normal (Web)"/>
    <w:basedOn w:val="Normlny"/>
    <w:uiPriority w:val="99"/>
    <w:rsid w:val="0036630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366306"/>
    <w:pPr>
      <w:ind w:left="720"/>
      <w:contextualSpacing/>
    </w:pPr>
  </w:style>
  <w:style w:type="paragraph" w:customStyle="1" w:styleId="Default">
    <w:name w:val="Default"/>
    <w:rsid w:val="00366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yWWW">
    <w:name w:val="Normálny (WWW)"/>
    <w:basedOn w:val="Normlny"/>
    <w:rsid w:val="00366306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ra">
    <w:name w:val="ra"/>
    <w:basedOn w:val="Predvolenpsmoodseku"/>
    <w:rsid w:val="00366306"/>
  </w:style>
  <w:style w:type="paragraph" w:styleId="Zarkazkladnhotextu2">
    <w:name w:val="Body Text Indent 2"/>
    <w:basedOn w:val="Normlny"/>
    <w:link w:val="Zarkazkladnhotextu2Char"/>
    <w:uiPriority w:val="99"/>
    <w:unhideWhenUsed/>
    <w:rsid w:val="0036630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6306"/>
  </w:style>
  <w:style w:type="paragraph" w:styleId="Textbubliny">
    <w:name w:val="Balloon Text"/>
    <w:basedOn w:val="Normlny"/>
    <w:link w:val="TextbublinyChar"/>
    <w:uiPriority w:val="99"/>
    <w:semiHidden/>
    <w:unhideWhenUsed/>
    <w:rsid w:val="0036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6306"/>
    <w:rPr>
      <w:rFonts w:ascii="Tahoma" w:hAnsi="Tahoma" w:cs="Tahoma"/>
      <w:sz w:val="16"/>
      <w:szCs w:val="16"/>
    </w:rPr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73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73162B"/>
  </w:style>
  <w:style w:type="table" w:styleId="Mriekatabuky">
    <w:name w:val="Table Grid"/>
    <w:basedOn w:val="Normlnatabuka"/>
    <w:uiPriority w:val="59"/>
    <w:rsid w:val="008C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rsid w:val="00142B2A"/>
    <w:rPr>
      <w:color w:val="0000FF"/>
      <w:u w:val="single"/>
    </w:rPr>
  </w:style>
  <w:style w:type="character" w:customStyle="1" w:styleId="st">
    <w:name w:val="st"/>
    <w:basedOn w:val="Predvolenpsmoodseku"/>
    <w:rsid w:val="00142B2A"/>
  </w:style>
  <w:style w:type="paragraph" w:styleId="Bezriadkovania">
    <w:name w:val="No Spacing"/>
    <w:uiPriority w:val="1"/>
    <w:qFormat/>
    <w:rsid w:val="00142B2A"/>
    <w:pPr>
      <w:spacing w:after="0" w:line="240" w:lineRule="auto"/>
    </w:pPr>
  </w:style>
  <w:style w:type="paragraph" w:styleId="Nzov">
    <w:name w:val="Title"/>
    <w:basedOn w:val="Normlny"/>
    <w:link w:val="NzovChar"/>
    <w:qFormat/>
    <w:rsid w:val="00BB7E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zovChar">
    <w:name w:val="Názov Char"/>
    <w:basedOn w:val="Predvolenpsmoodseku"/>
    <w:link w:val="Nzov"/>
    <w:rsid w:val="00BB7E02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character" w:customStyle="1" w:styleId="Zkladntext2">
    <w:name w:val="Základný text (2)_"/>
    <w:basedOn w:val="Predvolenpsmoodseku"/>
    <w:link w:val="Zkladntext20"/>
    <w:rsid w:val="00BB7E02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">
    <w:name w:val="Základný text (7)_"/>
    <w:basedOn w:val="Predvolenpsmoodseku"/>
    <w:link w:val="Zkladntext70"/>
    <w:rsid w:val="00BB7E02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hlavie4">
    <w:name w:val="Záhlavie #4_"/>
    <w:basedOn w:val="Predvolenpsmoodseku"/>
    <w:link w:val="Zhlavie40"/>
    <w:rsid w:val="00BB7E02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2Tun">
    <w:name w:val="Základný text (2) + Tučné"/>
    <w:basedOn w:val="Zkladntext2"/>
    <w:rsid w:val="00BB7E0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BB7E02"/>
    <w:pPr>
      <w:widowControl w:val="0"/>
      <w:shd w:val="clear" w:color="auto" w:fill="FFFFFF"/>
      <w:spacing w:before="420" w:after="60" w:line="0" w:lineRule="atLeast"/>
      <w:ind w:hanging="2060"/>
      <w:jc w:val="right"/>
    </w:pPr>
    <w:rPr>
      <w:rFonts w:ascii="Arial Narrow" w:eastAsia="Arial Narrow" w:hAnsi="Arial Narrow" w:cs="Arial Narrow"/>
    </w:rPr>
  </w:style>
  <w:style w:type="paragraph" w:customStyle="1" w:styleId="Zkladntext70">
    <w:name w:val="Základný text (7)"/>
    <w:basedOn w:val="Normlny"/>
    <w:link w:val="Zkladntext7"/>
    <w:rsid w:val="00BB7E02"/>
    <w:pPr>
      <w:widowControl w:val="0"/>
      <w:shd w:val="clear" w:color="auto" w:fill="FFFFFF"/>
      <w:spacing w:before="120" w:after="480" w:line="0" w:lineRule="atLeast"/>
      <w:ind w:hanging="600"/>
      <w:jc w:val="both"/>
    </w:pPr>
    <w:rPr>
      <w:rFonts w:ascii="Arial Narrow" w:eastAsia="Arial Narrow" w:hAnsi="Arial Narrow" w:cs="Arial Narrow"/>
      <w:b/>
      <w:bCs/>
    </w:rPr>
  </w:style>
  <w:style w:type="paragraph" w:customStyle="1" w:styleId="Zhlavie40">
    <w:name w:val="Záhlavie #4"/>
    <w:basedOn w:val="Normlny"/>
    <w:link w:val="Zhlavie4"/>
    <w:rsid w:val="00BB7E02"/>
    <w:pPr>
      <w:widowControl w:val="0"/>
      <w:shd w:val="clear" w:color="auto" w:fill="FFFFFF"/>
      <w:spacing w:before="420" w:after="180" w:line="0" w:lineRule="atLeast"/>
      <w:ind w:hanging="600"/>
      <w:jc w:val="both"/>
      <w:outlineLvl w:val="3"/>
    </w:pPr>
    <w:rPr>
      <w:rFonts w:ascii="Arial Narrow" w:eastAsia="Arial Narrow" w:hAnsi="Arial Narrow" w:cs="Arial Narrow"/>
      <w:b/>
      <w:bCs/>
    </w:rPr>
  </w:style>
  <w:style w:type="paragraph" w:customStyle="1" w:styleId="Zkladntext1">
    <w:name w:val="Základný text1"/>
    <w:rsid w:val="003C648E"/>
    <w:pPr>
      <w:widowControl w:val="0"/>
      <w:autoSpaceDE w:val="0"/>
      <w:autoSpaceDN w:val="0"/>
      <w:spacing w:before="160" w:after="0" w:line="240" w:lineRule="auto"/>
      <w:ind w:firstLine="454"/>
      <w:jc w:val="both"/>
    </w:pPr>
    <w:rPr>
      <w:rFonts w:ascii="Times New Roman" w:eastAsia="Times New Roman" w:hAnsi="Times New Roman" w:cs="Times New Roman"/>
      <w:noProof/>
      <w:color w:val="000000"/>
      <w:sz w:val="20"/>
      <w:szCs w:val="24"/>
      <w:lang w:val="en-US"/>
    </w:rPr>
  </w:style>
  <w:style w:type="character" w:customStyle="1" w:styleId="style11">
    <w:name w:val="style11"/>
    <w:rsid w:val="003C648E"/>
    <w:rPr>
      <w:color w:val="FFFFFF"/>
    </w:rPr>
  </w:style>
  <w:style w:type="character" w:customStyle="1" w:styleId="skypepnhtextspan">
    <w:name w:val="skype_pnh_text_span"/>
    <w:basedOn w:val="Predvolenpsmoodseku"/>
    <w:rsid w:val="003C648E"/>
  </w:style>
  <w:style w:type="paragraph" w:customStyle="1" w:styleId="Normlny1">
    <w:name w:val="Normálny1"/>
    <w:basedOn w:val="Normlny"/>
    <w:rsid w:val="00A056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kladntext10">
    <w:name w:val="Základní text1"/>
    <w:basedOn w:val="Normlny"/>
    <w:rsid w:val="00A056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21AB1"/>
    <w:rPr>
      <w:color w:val="605E5C"/>
      <w:shd w:val="clear" w:color="auto" w:fill="E1DFDD"/>
    </w:rPr>
  </w:style>
  <w:style w:type="character" w:styleId="Jemnzvraznenie">
    <w:name w:val="Subtle Emphasis"/>
    <w:basedOn w:val="Predvolenpsmoodseku"/>
    <w:uiPriority w:val="19"/>
    <w:qFormat/>
    <w:rsid w:val="001A6C4F"/>
    <w:rPr>
      <w:i/>
      <w:iCs/>
      <w:color w:val="808080" w:themeColor="text1" w:themeTint="7F"/>
    </w:rPr>
  </w:style>
  <w:style w:type="paragraph" w:styleId="Revzia">
    <w:name w:val="Revision"/>
    <w:hidden/>
    <w:uiPriority w:val="99"/>
    <w:semiHidden/>
    <w:rsid w:val="00455D8A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45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Z&#225;kladn&#225;%20&#353;kola%20Janka%20Mat&#250;&#353;ku%20Doln&#253;%20Kub&#237;n\Juraj\&#353;kolsk&#253;Rok20222023\obstar&#225;vanie\stravovacieKarty\priloha_c3_navrh_ramcovej_kz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743A-2C55-4A58-8564-8BD3D80C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priloha_c3_navrh_ramcovej_kz</Template>
  <TotalTime>65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Šarmír</dc:creator>
  <cp:keywords/>
  <cp:lastModifiedBy>Šestáková Veronika PhDr.</cp:lastModifiedBy>
  <cp:revision>31</cp:revision>
  <cp:lastPrinted>2021-10-26T14:50:00Z</cp:lastPrinted>
  <dcterms:created xsi:type="dcterms:W3CDTF">2023-04-05T15:36:00Z</dcterms:created>
  <dcterms:modified xsi:type="dcterms:W3CDTF">2025-06-04T06:59:00Z</dcterms:modified>
</cp:coreProperties>
</file>