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8C7ED" w14:textId="77777777" w:rsidR="0068069E" w:rsidRPr="002C4C75" w:rsidRDefault="0068069E" w:rsidP="0001023F">
      <w:pPr>
        <w:spacing w:line="276" w:lineRule="auto"/>
        <w:rPr>
          <w:rFonts w:ascii="Times New Roman" w:hAnsi="Times New Roman" w:cs="Times New Roman"/>
          <w:b/>
          <w:bCs/>
        </w:rPr>
      </w:pPr>
    </w:p>
    <w:p w14:paraId="57E01E26" w14:textId="24600FD1" w:rsidR="009975B0" w:rsidRPr="00352BEB" w:rsidRDefault="009975B0" w:rsidP="00352BEB">
      <w:pPr>
        <w:spacing w:line="276" w:lineRule="auto"/>
        <w:jc w:val="center"/>
        <w:rPr>
          <w:rFonts w:ascii="Times New Roman" w:hAnsi="Times New Roman" w:cs="Times New Roman"/>
          <w:b/>
          <w:bCs/>
          <w:i/>
        </w:rPr>
      </w:pPr>
      <w:r w:rsidRPr="00352BEB">
        <w:rPr>
          <w:rFonts w:ascii="Times New Roman" w:hAnsi="Times New Roman" w:cs="Times New Roman"/>
          <w:b/>
          <w:bCs/>
          <w:i/>
        </w:rPr>
        <w:t>„Zabezpečenie služieb podpory</w:t>
      </w:r>
      <w:r w:rsidR="00611094" w:rsidRPr="002C4C75">
        <w:rPr>
          <w:rFonts w:ascii="Times New Roman" w:hAnsi="Times New Roman" w:cs="Times New Roman"/>
          <w:b/>
          <w:bCs/>
          <w:i/>
        </w:rPr>
        <w:t xml:space="preserve"> prevádzky</w:t>
      </w:r>
      <w:r w:rsidRPr="00352BEB">
        <w:rPr>
          <w:rFonts w:ascii="Times New Roman" w:hAnsi="Times New Roman" w:cs="Times New Roman"/>
          <w:b/>
          <w:bCs/>
          <w:i/>
        </w:rPr>
        <w:t xml:space="preserve"> a rozvoja </w:t>
      </w:r>
      <w:r w:rsidR="00F23373" w:rsidRPr="00352BEB">
        <w:rPr>
          <w:rFonts w:ascii="Times New Roman" w:hAnsi="Times New Roman" w:cs="Times New Roman"/>
          <w:b/>
          <w:bCs/>
          <w:i/>
        </w:rPr>
        <w:t>automatizovaného systému pre</w:t>
      </w:r>
      <w:r w:rsidRPr="00352BEB">
        <w:rPr>
          <w:rFonts w:ascii="Times New Roman" w:hAnsi="Times New Roman" w:cs="Times New Roman"/>
          <w:b/>
          <w:bCs/>
          <w:i/>
        </w:rPr>
        <w:t xml:space="preserve"> správ</w:t>
      </w:r>
      <w:r w:rsidR="00F23373" w:rsidRPr="00352BEB">
        <w:rPr>
          <w:rFonts w:ascii="Times New Roman" w:hAnsi="Times New Roman" w:cs="Times New Roman"/>
          <w:b/>
          <w:bCs/>
          <w:i/>
        </w:rPr>
        <w:t>u</w:t>
      </w:r>
      <w:r w:rsidRPr="00352BEB">
        <w:rPr>
          <w:rFonts w:ascii="Times New Roman" w:hAnsi="Times New Roman" w:cs="Times New Roman"/>
          <w:b/>
          <w:bCs/>
          <w:i/>
        </w:rPr>
        <w:t xml:space="preserve"> registratúry“</w:t>
      </w:r>
    </w:p>
    <w:p w14:paraId="06731C4C" w14:textId="77777777" w:rsidR="00C5376A" w:rsidRPr="002C4C75" w:rsidRDefault="00C5376A" w:rsidP="0001023F">
      <w:pPr>
        <w:spacing w:line="276" w:lineRule="auto"/>
        <w:jc w:val="both"/>
        <w:rPr>
          <w:rFonts w:ascii="Times New Roman" w:hAnsi="Times New Roman" w:cs="Times New Roman"/>
          <w:b/>
          <w:bCs/>
        </w:rPr>
      </w:pPr>
    </w:p>
    <w:p w14:paraId="7B69F488" w14:textId="144B7E82" w:rsidR="009975B0" w:rsidRPr="002C4C75" w:rsidRDefault="00595222" w:rsidP="0001023F">
      <w:pPr>
        <w:spacing w:line="276" w:lineRule="auto"/>
        <w:jc w:val="both"/>
        <w:rPr>
          <w:rFonts w:ascii="Times New Roman" w:hAnsi="Times New Roman" w:cs="Times New Roman"/>
        </w:rPr>
      </w:pPr>
      <w:r w:rsidRPr="002C4C75">
        <w:rPr>
          <w:rFonts w:ascii="Times New Roman" w:hAnsi="Times New Roman" w:cs="Times New Roman"/>
          <w:bCs/>
        </w:rPr>
        <w:t>Národné centrum zdravotníckych informácií (ďalej aj len „</w:t>
      </w:r>
      <w:r w:rsidRPr="002C4C75">
        <w:rPr>
          <w:rFonts w:ascii="Times New Roman" w:hAnsi="Times New Roman" w:cs="Times New Roman"/>
          <w:b/>
        </w:rPr>
        <w:t>NCZI</w:t>
      </w:r>
      <w:r w:rsidRPr="002C4C75">
        <w:rPr>
          <w:rFonts w:ascii="Times New Roman" w:hAnsi="Times New Roman" w:cs="Times New Roman"/>
          <w:bCs/>
        </w:rPr>
        <w:t>“, „</w:t>
      </w:r>
      <w:r w:rsidRPr="00352BEB">
        <w:rPr>
          <w:rFonts w:ascii="Times New Roman" w:hAnsi="Times New Roman" w:cs="Times New Roman"/>
          <w:b/>
          <w:bCs/>
        </w:rPr>
        <w:t>Objednávateľ</w:t>
      </w:r>
      <w:r w:rsidRPr="002C4C75">
        <w:rPr>
          <w:rFonts w:ascii="Times New Roman" w:hAnsi="Times New Roman" w:cs="Times New Roman"/>
          <w:bCs/>
        </w:rPr>
        <w:t>“ alebo  „</w:t>
      </w:r>
      <w:r w:rsidRPr="00352BEB">
        <w:rPr>
          <w:rFonts w:ascii="Times New Roman" w:hAnsi="Times New Roman" w:cs="Times New Roman"/>
          <w:b/>
          <w:bCs/>
        </w:rPr>
        <w:t>verejný obstarávateľ</w:t>
      </w:r>
      <w:r w:rsidRPr="002C4C75">
        <w:rPr>
          <w:rFonts w:ascii="Times New Roman" w:hAnsi="Times New Roman" w:cs="Times New Roman"/>
          <w:bCs/>
        </w:rPr>
        <w:t>“)</w:t>
      </w:r>
      <w:r w:rsidR="00F23373" w:rsidRPr="002C4C75">
        <w:rPr>
          <w:rFonts w:ascii="Times New Roman" w:hAnsi="Times New Roman" w:cs="Times New Roman"/>
        </w:rPr>
        <w:t xml:space="preserve"> na svojich hardvérových prostriedkoch prevádzkuje systém automatizovanej správy registratúry na platforme Fabasoft </w:t>
      </w:r>
      <w:proofErr w:type="spellStart"/>
      <w:r w:rsidR="00F23373" w:rsidRPr="002C4C75">
        <w:rPr>
          <w:rFonts w:ascii="Times New Roman" w:hAnsi="Times New Roman" w:cs="Times New Roman"/>
        </w:rPr>
        <w:t>eGov</w:t>
      </w:r>
      <w:proofErr w:type="spellEnd"/>
      <w:r w:rsidR="00F23373" w:rsidRPr="002C4C75">
        <w:rPr>
          <w:rFonts w:ascii="Times New Roman" w:hAnsi="Times New Roman" w:cs="Times New Roman"/>
        </w:rPr>
        <w:t xml:space="preserve"> Suite 2016</w:t>
      </w:r>
      <w:r w:rsidR="0068069E" w:rsidRPr="002C4C75">
        <w:rPr>
          <w:rFonts w:ascii="Times New Roman" w:hAnsi="Times New Roman" w:cs="Times New Roman"/>
        </w:rPr>
        <w:t xml:space="preserve"> </w:t>
      </w:r>
      <w:r w:rsidR="0068069E" w:rsidRPr="002C4C75">
        <w:rPr>
          <w:rFonts w:ascii="Times New Roman" w:hAnsi="Times New Roman" w:cs="Times New Roman"/>
          <w:bCs/>
        </w:rPr>
        <w:t>(ďalej aj len „</w:t>
      </w:r>
      <w:r w:rsidR="0068069E" w:rsidRPr="002C4C75">
        <w:rPr>
          <w:rFonts w:ascii="Times New Roman" w:hAnsi="Times New Roman" w:cs="Times New Roman"/>
          <w:b/>
          <w:bCs/>
        </w:rPr>
        <w:t>IS</w:t>
      </w:r>
      <w:r w:rsidR="0068069E" w:rsidRPr="002C4C75">
        <w:rPr>
          <w:rFonts w:ascii="Times New Roman" w:hAnsi="Times New Roman" w:cs="Times New Roman"/>
          <w:bCs/>
        </w:rPr>
        <w:t>“ alebo „</w:t>
      </w:r>
      <w:r w:rsidR="0068069E" w:rsidRPr="002C4C75">
        <w:rPr>
          <w:rFonts w:ascii="Times New Roman" w:hAnsi="Times New Roman" w:cs="Times New Roman"/>
          <w:b/>
          <w:bCs/>
        </w:rPr>
        <w:t>IS Fabasoft</w:t>
      </w:r>
      <w:r w:rsidR="0068069E" w:rsidRPr="002C4C75">
        <w:rPr>
          <w:rFonts w:ascii="Times New Roman" w:hAnsi="Times New Roman" w:cs="Times New Roman"/>
          <w:bCs/>
        </w:rPr>
        <w:t>“)</w:t>
      </w:r>
      <w:r w:rsidR="00F23373" w:rsidRPr="002C4C75">
        <w:rPr>
          <w:rFonts w:ascii="Times New Roman" w:hAnsi="Times New Roman" w:cs="Times New Roman"/>
        </w:rPr>
        <w:t>. Systém zabezpečuje elektronické spracovanie a manažment elektronických dokumentov a administratívnych procesov.</w:t>
      </w:r>
    </w:p>
    <w:p w14:paraId="12F06047" w14:textId="77777777" w:rsidR="00F23373" w:rsidRPr="002C4C75" w:rsidRDefault="00F23373" w:rsidP="0001023F">
      <w:pPr>
        <w:spacing w:line="276" w:lineRule="auto"/>
        <w:jc w:val="both"/>
        <w:rPr>
          <w:rFonts w:ascii="Times New Roman" w:hAnsi="Times New Roman" w:cs="Times New Roman"/>
        </w:rPr>
      </w:pPr>
    </w:p>
    <w:p w14:paraId="7A4494B9" w14:textId="369F70F0" w:rsidR="00F23373" w:rsidRPr="002C4C75" w:rsidRDefault="00F23373" w:rsidP="0001023F">
      <w:pPr>
        <w:spacing w:line="276" w:lineRule="auto"/>
        <w:jc w:val="both"/>
        <w:rPr>
          <w:rFonts w:ascii="Times New Roman" w:hAnsi="Times New Roman" w:cs="Times New Roman"/>
        </w:rPr>
      </w:pPr>
      <w:r w:rsidRPr="002C4C75">
        <w:rPr>
          <w:rFonts w:ascii="Times New Roman" w:hAnsi="Times New Roman" w:cs="Times New Roman"/>
        </w:rPr>
        <w:t xml:space="preserve">Elektronická správa registratúry komplexne rieši procesy definované v legislatívnych predpisoch  súvisiacich s legislatívnymi normami upravujúcimi archívnictvo a správu registratúry. Zabezpečuje spravovanie a riadenie dokumentov počas celého ich životného cyklu vrátane archivovania. </w:t>
      </w:r>
    </w:p>
    <w:p w14:paraId="340A68A8" w14:textId="2F41078C" w:rsidR="00F23373" w:rsidRPr="002C4C75" w:rsidRDefault="00F23373" w:rsidP="0001023F">
      <w:pPr>
        <w:spacing w:line="276" w:lineRule="auto"/>
        <w:jc w:val="both"/>
        <w:rPr>
          <w:rFonts w:ascii="Times New Roman" w:hAnsi="Times New Roman" w:cs="Times New Roman"/>
        </w:rPr>
      </w:pPr>
      <w:r w:rsidRPr="002C4C75">
        <w:rPr>
          <w:rFonts w:ascii="Times New Roman" w:hAnsi="Times New Roman" w:cs="Times New Roman"/>
        </w:rPr>
        <w:t>Riešenie elektronickej registratúry je v súlade s</w:t>
      </w:r>
      <w:r w:rsidR="0068069E" w:rsidRPr="002C4C75">
        <w:rPr>
          <w:rFonts w:ascii="Times New Roman" w:hAnsi="Times New Roman" w:cs="Times New Roman"/>
        </w:rPr>
        <w:t> príslušnou</w:t>
      </w:r>
      <w:r w:rsidRPr="002C4C75">
        <w:rPr>
          <w:rFonts w:ascii="Times New Roman" w:hAnsi="Times New Roman" w:cs="Times New Roman"/>
        </w:rPr>
        <w:t>  legislatívou</w:t>
      </w:r>
      <w:r w:rsidR="0068069E" w:rsidRPr="002C4C75">
        <w:rPr>
          <w:rFonts w:ascii="Times New Roman" w:hAnsi="Times New Roman" w:cs="Times New Roman"/>
        </w:rPr>
        <w:t>, najmä</w:t>
      </w:r>
      <w:r w:rsidRPr="002C4C75">
        <w:rPr>
          <w:rFonts w:ascii="Times New Roman" w:hAnsi="Times New Roman" w:cs="Times New Roman"/>
        </w:rPr>
        <w:t>:</w:t>
      </w:r>
    </w:p>
    <w:p w14:paraId="5DCECC52" w14:textId="046FD69C" w:rsidR="00F23373" w:rsidRPr="002C4C75" w:rsidRDefault="00F23373" w:rsidP="0001023F">
      <w:pPr>
        <w:pStyle w:val="Odsekzoznamu"/>
        <w:numPr>
          <w:ilvl w:val="0"/>
          <w:numId w:val="38"/>
        </w:numPr>
        <w:spacing w:after="60" w:line="276" w:lineRule="auto"/>
        <w:jc w:val="both"/>
        <w:rPr>
          <w:rFonts w:ascii="Times New Roman" w:hAnsi="Times New Roman" w:cs="Times New Roman"/>
        </w:rPr>
      </w:pPr>
      <w:r w:rsidRPr="002C4C75">
        <w:rPr>
          <w:rFonts w:ascii="Times New Roman" w:hAnsi="Times New Roman" w:cs="Times New Roman"/>
        </w:rPr>
        <w:t>Zákon</w:t>
      </w:r>
      <w:r w:rsidR="0068069E" w:rsidRPr="002C4C75">
        <w:rPr>
          <w:rFonts w:ascii="Times New Roman" w:hAnsi="Times New Roman" w:cs="Times New Roman"/>
        </w:rPr>
        <w:t>om</w:t>
      </w:r>
      <w:r w:rsidRPr="002C4C75">
        <w:rPr>
          <w:rFonts w:ascii="Times New Roman" w:hAnsi="Times New Roman" w:cs="Times New Roman"/>
        </w:rPr>
        <w:t xml:space="preserve">  č. 395/2002 Z. z. o archívoch a registratúrach a o doplnení niektorých zákonov  v znení neskorších predpisov</w:t>
      </w:r>
    </w:p>
    <w:p w14:paraId="618141E0" w14:textId="6CCB5E89" w:rsidR="00F23373" w:rsidRPr="002C4C75" w:rsidRDefault="00F23373" w:rsidP="0001023F">
      <w:pPr>
        <w:pStyle w:val="Odsekzoznamu"/>
        <w:numPr>
          <w:ilvl w:val="0"/>
          <w:numId w:val="38"/>
        </w:numPr>
        <w:spacing w:after="60" w:line="276" w:lineRule="auto"/>
        <w:jc w:val="both"/>
        <w:rPr>
          <w:rFonts w:ascii="Times New Roman" w:hAnsi="Times New Roman" w:cs="Times New Roman"/>
        </w:rPr>
      </w:pPr>
      <w:r w:rsidRPr="002C4C75">
        <w:rPr>
          <w:rFonts w:ascii="Times New Roman" w:hAnsi="Times New Roman" w:cs="Times New Roman"/>
        </w:rPr>
        <w:t>Vyhlášk</w:t>
      </w:r>
      <w:r w:rsidR="0068069E" w:rsidRPr="002C4C75">
        <w:rPr>
          <w:rFonts w:ascii="Times New Roman" w:hAnsi="Times New Roman" w:cs="Times New Roman"/>
        </w:rPr>
        <w:t>ou</w:t>
      </w:r>
      <w:r w:rsidRPr="002C4C75">
        <w:rPr>
          <w:rFonts w:ascii="Times New Roman" w:hAnsi="Times New Roman" w:cs="Times New Roman"/>
        </w:rPr>
        <w:t xml:space="preserve"> Ministerstva vnútra Slovenskej republiky č. 628/2002 Z. z., ktorou sa vykonávajú niektoré ustanovenia zákona o archívoch a registratúrach a o doplnení niektorých zákonov v znení neskorších predpisov</w:t>
      </w:r>
    </w:p>
    <w:p w14:paraId="36C91148" w14:textId="1DB51AA4" w:rsidR="00F23373" w:rsidRPr="002C4C75" w:rsidRDefault="00F23373" w:rsidP="0001023F">
      <w:pPr>
        <w:pStyle w:val="Odsekzoznamu"/>
        <w:numPr>
          <w:ilvl w:val="0"/>
          <w:numId w:val="38"/>
        </w:numPr>
        <w:spacing w:after="60" w:line="276" w:lineRule="auto"/>
        <w:jc w:val="both"/>
        <w:rPr>
          <w:rFonts w:ascii="Times New Roman" w:hAnsi="Times New Roman" w:cs="Times New Roman"/>
        </w:rPr>
      </w:pPr>
      <w:r w:rsidRPr="002C4C75">
        <w:rPr>
          <w:rFonts w:ascii="Times New Roman" w:hAnsi="Times New Roman" w:cs="Times New Roman"/>
        </w:rPr>
        <w:t>Výnos</w:t>
      </w:r>
      <w:r w:rsidR="0068069E" w:rsidRPr="002C4C75">
        <w:rPr>
          <w:rFonts w:ascii="Times New Roman" w:hAnsi="Times New Roman" w:cs="Times New Roman"/>
        </w:rPr>
        <w:t>om</w:t>
      </w:r>
      <w:r w:rsidRPr="002C4C75">
        <w:rPr>
          <w:rFonts w:ascii="Times New Roman" w:hAnsi="Times New Roman" w:cs="Times New Roman"/>
        </w:rPr>
        <w:t xml:space="preserve"> MV SR č. 525/2011 </w:t>
      </w:r>
      <w:proofErr w:type="spellStart"/>
      <w:r w:rsidRPr="002C4C75">
        <w:rPr>
          <w:rFonts w:ascii="Times New Roman" w:hAnsi="Times New Roman" w:cs="Times New Roman"/>
        </w:rPr>
        <w:t>Z.z</w:t>
      </w:r>
      <w:proofErr w:type="spellEnd"/>
      <w:r w:rsidRPr="002C4C75">
        <w:rPr>
          <w:rFonts w:ascii="Times New Roman" w:hAnsi="Times New Roman" w:cs="Times New Roman"/>
        </w:rPr>
        <w:t>. o štandardoch pre elektronické informačné systémy na správu registratúry.</w:t>
      </w:r>
    </w:p>
    <w:p w14:paraId="5AA8C801" w14:textId="50F699B4" w:rsidR="00F23373" w:rsidRPr="002C4C75" w:rsidRDefault="00F23373" w:rsidP="0001023F">
      <w:pPr>
        <w:pStyle w:val="Odsekzoznamu"/>
        <w:numPr>
          <w:ilvl w:val="0"/>
          <w:numId w:val="38"/>
        </w:numPr>
        <w:spacing w:after="60" w:line="276" w:lineRule="auto"/>
        <w:jc w:val="both"/>
        <w:rPr>
          <w:rFonts w:ascii="Times New Roman" w:hAnsi="Times New Roman" w:cs="Times New Roman"/>
        </w:rPr>
      </w:pPr>
      <w:r w:rsidRPr="002C4C75">
        <w:rPr>
          <w:rFonts w:ascii="Times New Roman" w:hAnsi="Times New Roman" w:cs="Times New Roman"/>
        </w:rPr>
        <w:t>Vyhlášk</w:t>
      </w:r>
      <w:r w:rsidR="0068069E" w:rsidRPr="002C4C75">
        <w:rPr>
          <w:rFonts w:ascii="Times New Roman" w:hAnsi="Times New Roman" w:cs="Times New Roman"/>
        </w:rPr>
        <w:t>ou</w:t>
      </w:r>
      <w:r w:rsidRPr="002C4C75">
        <w:rPr>
          <w:rFonts w:ascii="Times New Roman" w:hAnsi="Times New Roman" w:cs="Times New Roman"/>
        </w:rPr>
        <w:t xml:space="preserve"> MV SR č. 410/2015 </w:t>
      </w:r>
      <w:proofErr w:type="spellStart"/>
      <w:r w:rsidRPr="002C4C75">
        <w:rPr>
          <w:rFonts w:ascii="Times New Roman" w:hAnsi="Times New Roman" w:cs="Times New Roman"/>
        </w:rPr>
        <w:t>Z.z</w:t>
      </w:r>
      <w:proofErr w:type="spellEnd"/>
      <w:r w:rsidRPr="002C4C75">
        <w:rPr>
          <w:rFonts w:ascii="Times New Roman" w:hAnsi="Times New Roman" w:cs="Times New Roman"/>
        </w:rPr>
        <w:t>. o podrobnostiach výkonu správy registratúry orgánov verejnej moci a o tvorbe spisu</w:t>
      </w:r>
    </w:p>
    <w:p w14:paraId="180DA7D5" w14:textId="0732FBEA" w:rsidR="00F23373" w:rsidRPr="002C4C75" w:rsidRDefault="00F23373" w:rsidP="0001023F">
      <w:pPr>
        <w:pStyle w:val="Odsekzoznamu"/>
        <w:numPr>
          <w:ilvl w:val="0"/>
          <w:numId w:val="38"/>
        </w:numPr>
        <w:spacing w:after="60" w:line="276" w:lineRule="auto"/>
        <w:jc w:val="both"/>
        <w:rPr>
          <w:rFonts w:ascii="Times New Roman" w:hAnsi="Times New Roman" w:cs="Times New Roman"/>
        </w:rPr>
      </w:pPr>
      <w:r w:rsidRPr="002C4C75">
        <w:rPr>
          <w:rFonts w:ascii="Times New Roman" w:hAnsi="Times New Roman" w:cs="Times New Roman"/>
        </w:rPr>
        <w:t>Zákon</w:t>
      </w:r>
      <w:r w:rsidR="0068069E" w:rsidRPr="002C4C75">
        <w:rPr>
          <w:rFonts w:ascii="Times New Roman" w:hAnsi="Times New Roman" w:cs="Times New Roman"/>
        </w:rPr>
        <w:t>om</w:t>
      </w:r>
      <w:r w:rsidRPr="002C4C75">
        <w:rPr>
          <w:rFonts w:ascii="Times New Roman" w:hAnsi="Times New Roman" w:cs="Times New Roman"/>
        </w:rPr>
        <w:t xml:space="preserve"> č. 275/2006 </w:t>
      </w:r>
      <w:proofErr w:type="spellStart"/>
      <w:r w:rsidRPr="002C4C75">
        <w:rPr>
          <w:rFonts w:ascii="Times New Roman" w:hAnsi="Times New Roman" w:cs="Times New Roman"/>
        </w:rPr>
        <w:t>Z.z</w:t>
      </w:r>
      <w:proofErr w:type="spellEnd"/>
      <w:r w:rsidRPr="002C4C75">
        <w:rPr>
          <w:rFonts w:ascii="Times New Roman" w:hAnsi="Times New Roman" w:cs="Times New Roman"/>
        </w:rPr>
        <w:t>. o informačných systémoch verejnej správy a o zmene a doplnení niektorých zákonov</w:t>
      </w:r>
    </w:p>
    <w:p w14:paraId="5EEC4535" w14:textId="229CC593" w:rsidR="00F23373" w:rsidRPr="002C4C75" w:rsidRDefault="00F23373" w:rsidP="0001023F">
      <w:pPr>
        <w:pStyle w:val="Odsekzoznamu"/>
        <w:numPr>
          <w:ilvl w:val="0"/>
          <w:numId w:val="38"/>
        </w:numPr>
        <w:spacing w:after="60" w:line="276" w:lineRule="auto"/>
        <w:jc w:val="both"/>
        <w:rPr>
          <w:rFonts w:ascii="Times New Roman" w:hAnsi="Times New Roman" w:cs="Times New Roman"/>
        </w:rPr>
      </w:pPr>
      <w:r w:rsidRPr="002C4C75">
        <w:rPr>
          <w:rFonts w:ascii="Times New Roman" w:hAnsi="Times New Roman" w:cs="Times New Roman"/>
        </w:rPr>
        <w:t>Výnos</w:t>
      </w:r>
      <w:r w:rsidR="0068069E" w:rsidRPr="002C4C75">
        <w:rPr>
          <w:rFonts w:ascii="Times New Roman" w:hAnsi="Times New Roman" w:cs="Times New Roman"/>
        </w:rPr>
        <w:t>om</w:t>
      </w:r>
      <w:r w:rsidRPr="002C4C75">
        <w:rPr>
          <w:rFonts w:ascii="Times New Roman" w:hAnsi="Times New Roman" w:cs="Times New Roman"/>
        </w:rPr>
        <w:t xml:space="preserve"> MF SR č. 55/2014 Z. z. o štandardoch pre informačné systémy verejnej správy</w:t>
      </w:r>
    </w:p>
    <w:p w14:paraId="2927F040" w14:textId="1F736E3A" w:rsidR="00F23373" w:rsidRPr="002C4C75" w:rsidRDefault="00F23373" w:rsidP="0001023F">
      <w:pPr>
        <w:pStyle w:val="Odsekzoznamu"/>
        <w:numPr>
          <w:ilvl w:val="0"/>
          <w:numId w:val="38"/>
        </w:numPr>
        <w:spacing w:after="60" w:line="276" w:lineRule="auto"/>
        <w:jc w:val="both"/>
        <w:rPr>
          <w:rFonts w:ascii="Times New Roman" w:hAnsi="Times New Roman" w:cs="Times New Roman"/>
        </w:rPr>
      </w:pPr>
      <w:r w:rsidRPr="002C4C75">
        <w:rPr>
          <w:rFonts w:ascii="Times New Roman" w:hAnsi="Times New Roman" w:cs="Times New Roman"/>
        </w:rPr>
        <w:t>Vyhlášk</w:t>
      </w:r>
      <w:r w:rsidR="0068069E" w:rsidRPr="002C4C75">
        <w:rPr>
          <w:rFonts w:ascii="Times New Roman" w:hAnsi="Times New Roman" w:cs="Times New Roman"/>
        </w:rPr>
        <w:t>ou</w:t>
      </w:r>
      <w:r w:rsidRPr="002C4C75">
        <w:rPr>
          <w:rFonts w:ascii="Times New Roman" w:hAnsi="Times New Roman" w:cs="Times New Roman"/>
        </w:rPr>
        <w:t xml:space="preserve"> Národného bezpečnostného úradu č. 48/2019 Z. z., ktorou sa ustanovujú podrobnosti o administratívnej bezpečnosti utajovaných skutočností</w:t>
      </w:r>
    </w:p>
    <w:p w14:paraId="03A8B56C" w14:textId="77777777" w:rsidR="00F23373" w:rsidRPr="002C4C75" w:rsidRDefault="00F23373" w:rsidP="0001023F">
      <w:pPr>
        <w:spacing w:line="276" w:lineRule="auto"/>
        <w:jc w:val="both"/>
        <w:rPr>
          <w:rFonts w:ascii="Times New Roman" w:hAnsi="Times New Roman" w:cs="Times New Roman"/>
        </w:rPr>
      </w:pPr>
    </w:p>
    <w:p w14:paraId="5FD4DB33" w14:textId="7E482792" w:rsidR="00F23373" w:rsidRDefault="00F23373" w:rsidP="0001023F">
      <w:pPr>
        <w:spacing w:line="276" w:lineRule="auto"/>
        <w:jc w:val="both"/>
        <w:rPr>
          <w:rFonts w:ascii="Times New Roman" w:hAnsi="Times New Roman" w:cs="Times New Roman"/>
        </w:rPr>
      </w:pPr>
      <w:r w:rsidRPr="002C4C75">
        <w:rPr>
          <w:rFonts w:ascii="Times New Roman" w:hAnsi="Times New Roman" w:cs="Times New Roman"/>
        </w:rPr>
        <w:t xml:space="preserve">Elektronická registratúra zabezpečuje odosielanie elektronických podaní pre osoby a iné inštitúcie. Všetka elektronická komunikácia v zmysle zákona 305/2013 </w:t>
      </w:r>
      <w:proofErr w:type="spellStart"/>
      <w:r w:rsidRPr="002C4C75">
        <w:rPr>
          <w:rFonts w:ascii="Times New Roman" w:hAnsi="Times New Roman" w:cs="Times New Roman"/>
        </w:rPr>
        <w:t>Z.z</w:t>
      </w:r>
      <w:proofErr w:type="spellEnd"/>
      <w:r w:rsidRPr="002C4C75">
        <w:rPr>
          <w:rFonts w:ascii="Times New Roman" w:hAnsi="Times New Roman" w:cs="Times New Roman"/>
        </w:rPr>
        <w:t>. o elektronickej podobe výkonu pôsobnosti orgánov verejnej moci a o zmene a doplnení niektorých zákonov (zákon o e-</w:t>
      </w:r>
      <w:proofErr w:type="spellStart"/>
      <w:r w:rsidRPr="002C4C75">
        <w:rPr>
          <w:rFonts w:ascii="Times New Roman" w:hAnsi="Times New Roman" w:cs="Times New Roman"/>
        </w:rPr>
        <w:t>Governmente</w:t>
      </w:r>
      <w:proofErr w:type="spellEnd"/>
      <w:r w:rsidRPr="002C4C75">
        <w:rPr>
          <w:rFonts w:ascii="Times New Roman" w:hAnsi="Times New Roman" w:cs="Times New Roman"/>
        </w:rPr>
        <w:t>) bude zapísaná do registratúry a registratúrne číslo bude automaticky odoslané v doručenke osobe, ktorá podania vytvorila. Zároveň komplexne zastrešuje procesy definované v platných legislatívnych normách, zabezpečuje spravovanie a riadenie dokumentov počas celého ich životného cyklu vrátane archivovania v zmysle výnosu Ministerstva vnútra Slovenskej republiky č. 525/2011 Z. z. v znení opatrenia MV SR č. 203/2011 Z. z. o štandardoch pre elektronické informačné systémy na správu registratúry s úrovňou hodnotenia „Vysoká úroveň“ (č. certifikátu: SVS–OAR1-2022/006685 zo dňa 21. apríla 2022).</w:t>
      </w:r>
    </w:p>
    <w:p w14:paraId="05EEF1A5" w14:textId="77777777" w:rsidR="008947E2" w:rsidRPr="002C4C75" w:rsidRDefault="008947E2" w:rsidP="0001023F">
      <w:pPr>
        <w:spacing w:line="276" w:lineRule="auto"/>
        <w:jc w:val="both"/>
        <w:rPr>
          <w:rFonts w:ascii="Times New Roman" w:hAnsi="Times New Roman" w:cs="Times New Roman"/>
        </w:rPr>
      </w:pPr>
    </w:p>
    <w:p w14:paraId="1DEE48F2" w14:textId="2A5866C3" w:rsidR="009975B0" w:rsidRPr="00352BEB" w:rsidRDefault="00F47FB2" w:rsidP="0001023F">
      <w:pPr>
        <w:spacing w:line="276" w:lineRule="auto"/>
        <w:jc w:val="both"/>
        <w:rPr>
          <w:rFonts w:ascii="Times New Roman" w:hAnsi="Times New Roman" w:cs="Times New Roman"/>
          <w:b/>
          <w:bCs/>
          <w:u w:val="single"/>
        </w:rPr>
      </w:pPr>
      <w:r w:rsidRPr="00352BEB">
        <w:rPr>
          <w:rFonts w:ascii="Times New Roman" w:eastAsia="Tahoma" w:hAnsi="Times New Roman" w:cs="Times New Roman"/>
          <w:b/>
          <w:bCs/>
          <w:u w:val="single"/>
        </w:rPr>
        <w:lastRenderedPageBreak/>
        <w:t>Predmet</w:t>
      </w:r>
      <w:r w:rsidRPr="00352BEB">
        <w:rPr>
          <w:rFonts w:ascii="Times New Roman" w:hAnsi="Times New Roman" w:cs="Times New Roman"/>
          <w:b/>
          <w:bCs/>
          <w:u w:val="single"/>
        </w:rPr>
        <w:t xml:space="preserve"> služieb podpory</w:t>
      </w:r>
      <w:r w:rsidR="0068069E" w:rsidRPr="00352BEB">
        <w:rPr>
          <w:rFonts w:ascii="Times New Roman" w:hAnsi="Times New Roman" w:cs="Times New Roman"/>
          <w:b/>
          <w:bCs/>
          <w:u w:val="single"/>
        </w:rPr>
        <w:t xml:space="preserve"> prevádzky</w:t>
      </w:r>
      <w:r w:rsidRPr="00352BEB">
        <w:rPr>
          <w:rFonts w:ascii="Times New Roman" w:hAnsi="Times New Roman" w:cs="Times New Roman"/>
          <w:b/>
          <w:bCs/>
          <w:u w:val="single"/>
        </w:rPr>
        <w:t xml:space="preserve"> a rozvoja</w:t>
      </w:r>
    </w:p>
    <w:p w14:paraId="0CDADF77" w14:textId="77777777" w:rsidR="00F47FB2" w:rsidRPr="002C4C75" w:rsidRDefault="00F47FB2" w:rsidP="0001023F">
      <w:pPr>
        <w:spacing w:line="276" w:lineRule="auto"/>
        <w:jc w:val="both"/>
        <w:rPr>
          <w:rFonts w:ascii="Times New Roman" w:eastAsia="Tahoma" w:hAnsi="Times New Roman" w:cs="Times New Roman"/>
          <w:b/>
          <w:bCs/>
        </w:rPr>
      </w:pPr>
    </w:p>
    <w:p w14:paraId="59712588" w14:textId="22A8E123" w:rsidR="009975B0" w:rsidRPr="002C4C75" w:rsidRDefault="009975B0" w:rsidP="0001023F">
      <w:pPr>
        <w:spacing w:line="276" w:lineRule="auto"/>
        <w:jc w:val="both"/>
        <w:rPr>
          <w:rFonts w:ascii="Times New Roman" w:hAnsi="Times New Roman" w:cs="Times New Roman"/>
          <w:bCs/>
        </w:rPr>
      </w:pPr>
      <w:r w:rsidRPr="002C4C75">
        <w:rPr>
          <w:rFonts w:ascii="Times New Roman" w:eastAsia="Tahoma" w:hAnsi="Times New Roman" w:cs="Times New Roman"/>
        </w:rPr>
        <w:t xml:space="preserve">Predmetom </w:t>
      </w:r>
      <w:r w:rsidR="00F23373" w:rsidRPr="002C4C75">
        <w:rPr>
          <w:rFonts w:ascii="Times New Roman" w:eastAsia="Tahoma" w:hAnsi="Times New Roman" w:cs="Times New Roman"/>
        </w:rPr>
        <w:t xml:space="preserve">tejto </w:t>
      </w:r>
      <w:r w:rsidRPr="002C4C75">
        <w:rPr>
          <w:rFonts w:ascii="Times New Roman" w:eastAsia="Tahoma" w:hAnsi="Times New Roman" w:cs="Times New Roman"/>
        </w:rPr>
        <w:t xml:space="preserve">zákazky je poskytnutie a zabezpečenie služieb spojených s prevádzkou a údržbou </w:t>
      </w:r>
      <w:r w:rsidR="0068069E" w:rsidRPr="002C4C75">
        <w:rPr>
          <w:rFonts w:ascii="Times New Roman" w:eastAsia="Tahoma" w:hAnsi="Times New Roman" w:cs="Times New Roman"/>
        </w:rPr>
        <w:t xml:space="preserve">IS Fabasoft </w:t>
      </w:r>
      <w:r w:rsidR="00EB427E" w:rsidRPr="002C4C75">
        <w:rPr>
          <w:rFonts w:ascii="Times New Roman" w:eastAsia="Tahoma" w:hAnsi="Times New Roman" w:cs="Times New Roman"/>
        </w:rPr>
        <w:t>a</w:t>
      </w:r>
      <w:r w:rsidR="0068069E" w:rsidRPr="002C4C75">
        <w:rPr>
          <w:rFonts w:ascii="Times New Roman" w:eastAsia="Tahoma" w:hAnsi="Times New Roman" w:cs="Times New Roman"/>
        </w:rPr>
        <w:t> </w:t>
      </w:r>
      <w:r w:rsidR="00EB427E" w:rsidRPr="002C4C75">
        <w:rPr>
          <w:rFonts w:ascii="Times New Roman" w:eastAsia="Tahoma" w:hAnsi="Times New Roman" w:cs="Times New Roman"/>
        </w:rPr>
        <w:t>licencií</w:t>
      </w:r>
      <w:r w:rsidR="0068069E" w:rsidRPr="002C4C75">
        <w:rPr>
          <w:rFonts w:ascii="Times New Roman" w:eastAsia="Tahoma" w:hAnsi="Times New Roman" w:cs="Times New Roman"/>
        </w:rPr>
        <w:t>,</w:t>
      </w:r>
      <w:r w:rsidR="00EB427E" w:rsidRPr="002C4C75">
        <w:rPr>
          <w:rFonts w:ascii="Times New Roman" w:eastAsia="Tahoma" w:hAnsi="Times New Roman" w:cs="Times New Roman"/>
        </w:rPr>
        <w:t xml:space="preserve"> </w:t>
      </w:r>
      <w:r w:rsidRPr="002C4C75">
        <w:rPr>
          <w:rFonts w:ascii="Times New Roman" w:eastAsia="Tahoma" w:hAnsi="Times New Roman" w:cs="Times New Roman"/>
        </w:rPr>
        <w:t>a</w:t>
      </w:r>
      <w:r w:rsidR="0068069E" w:rsidRPr="002C4C75">
        <w:rPr>
          <w:rFonts w:ascii="Times New Roman" w:eastAsia="Tahoma" w:hAnsi="Times New Roman" w:cs="Times New Roman"/>
        </w:rPr>
        <w:t>ko aj</w:t>
      </w:r>
      <w:r w:rsidR="00EB427E" w:rsidRPr="002C4C75">
        <w:rPr>
          <w:rFonts w:ascii="Times New Roman" w:eastAsia="Tahoma" w:hAnsi="Times New Roman" w:cs="Times New Roman"/>
        </w:rPr>
        <w:t> zabezpečenie služieb</w:t>
      </w:r>
      <w:r w:rsidR="0098669E">
        <w:rPr>
          <w:rFonts w:ascii="Times New Roman" w:eastAsia="Tahoma" w:hAnsi="Times New Roman" w:cs="Times New Roman"/>
        </w:rPr>
        <w:t xml:space="preserve"> zmien a</w:t>
      </w:r>
      <w:r w:rsidRPr="002C4C75">
        <w:rPr>
          <w:rFonts w:ascii="Times New Roman" w:eastAsia="Tahoma" w:hAnsi="Times New Roman" w:cs="Times New Roman"/>
        </w:rPr>
        <w:t xml:space="preserve"> rozvoja existujúceho </w:t>
      </w:r>
      <w:r w:rsidR="0068069E" w:rsidRPr="002C4C75">
        <w:rPr>
          <w:rFonts w:ascii="Times New Roman" w:eastAsia="Tahoma" w:hAnsi="Times New Roman" w:cs="Times New Roman"/>
        </w:rPr>
        <w:t>IS</w:t>
      </w:r>
      <w:r w:rsidRPr="002C4C75">
        <w:rPr>
          <w:rFonts w:ascii="Times New Roman" w:eastAsia="Tahoma" w:hAnsi="Times New Roman" w:cs="Times New Roman"/>
        </w:rPr>
        <w:t xml:space="preserve"> </w:t>
      </w:r>
      <w:r w:rsidR="00F23373" w:rsidRPr="002C4C75">
        <w:rPr>
          <w:rFonts w:ascii="Times New Roman" w:eastAsia="Tahoma" w:hAnsi="Times New Roman" w:cs="Times New Roman"/>
        </w:rPr>
        <w:t xml:space="preserve">Fabasoft </w:t>
      </w:r>
      <w:r w:rsidRPr="002C4C75">
        <w:rPr>
          <w:rFonts w:ascii="Times New Roman" w:hAnsi="Times New Roman" w:cs="Times New Roman"/>
          <w:bCs/>
        </w:rPr>
        <w:t xml:space="preserve">počas </w:t>
      </w:r>
      <w:r w:rsidR="00E75D68" w:rsidRPr="002C4C75">
        <w:rPr>
          <w:rFonts w:ascii="Times New Roman" w:hAnsi="Times New Roman" w:cs="Times New Roman"/>
          <w:bCs/>
        </w:rPr>
        <w:t>36</w:t>
      </w:r>
      <w:r w:rsidRPr="002C4C75">
        <w:rPr>
          <w:rFonts w:ascii="Times New Roman" w:hAnsi="Times New Roman" w:cs="Times New Roman"/>
          <w:bCs/>
        </w:rPr>
        <w:t xml:space="preserve"> mesiacov.</w:t>
      </w:r>
    </w:p>
    <w:p w14:paraId="64B9C665" w14:textId="77777777" w:rsidR="009975B0" w:rsidRPr="002C4C75" w:rsidRDefault="009975B0" w:rsidP="0001023F">
      <w:pPr>
        <w:spacing w:line="276" w:lineRule="auto"/>
        <w:jc w:val="both"/>
        <w:rPr>
          <w:rFonts w:ascii="Times New Roman" w:hAnsi="Times New Roman" w:cs="Times New Roman"/>
          <w:bCs/>
        </w:rPr>
      </w:pPr>
    </w:p>
    <w:p w14:paraId="655541C4" w14:textId="5C0D8422" w:rsidR="00B318A9" w:rsidRPr="002C4C75" w:rsidRDefault="009975B0" w:rsidP="0001023F">
      <w:pPr>
        <w:spacing w:line="276" w:lineRule="auto"/>
        <w:jc w:val="both"/>
        <w:rPr>
          <w:rFonts w:ascii="Times New Roman" w:eastAsia="Tahoma" w:hAnsi="Times New Roman" w:cs="Times New Roman"/>
        </w:rPr>
      </w:pPr>
      <w:r w:rsidRPr="002C4C75">
        <w:rPr>
          <w:rFonts w:ascii="Times New Roman" w:hAnsi="Times New Roman" w:cs="Times New Roman"/>
          <w:bCs/>
        </w:rPr>
        <w:t>Predmetné služby</w:t>
      </w:r>
      <w:r w:rsidRPr="002C4C75">
        <w:rPr>
          <w:rFonts w:ascii="Times New Roman" w:eastAsia="Tahoma" w:hAnsi="Times New Roman" w:cs="Times New Roman"/>
        </w:rPr>
        <w:t xml:space="preserve"> </w:t>
      </w:r>
      <w:r w:rsidR="00FA5B3A" w:rsidRPr="002C4C75">
        <w:rPr>
          <w:rFonts w:ascii="Times New Roman" w:eastAsia="Tahoma" w:hAnsi="Times New Roman" w:cs="Times New Roman"/>
        </w:rPr>
        <w:t xml:space="preserve">musia byť </w:t>
      </w:r>
      <w:r w:rsidRPr="002C4C75">
        <w:rPr>
          <w:rFonts w:ascii="Times New Roman" w:eastAsia="Tahoma" w:hAnsi="Times New Roman" w:cs="Times New Roman"/>
        </w:rPr>
        <w:t>poskytované</w:t>
      </w:r>
      <w:r w:rsidR="00611094" w:rsidRPr="002C4C75">
        <w:rPr>
          <w:rFonts w:ascii="Times New Roman" w:eastAsia="Tahoma" w:hAnsi="Times New Roman" w:cs="Times New Roman"/>
        </w:rPr>
        <w:t xml:space="preserve"> </w:t>
      </w:r>
      <w:r w:rsidRPr="002C4C75">
        <w:rPr>
          <w:rFonts w:ascii="Times New Roman" w:eastAsia="Tahoma" w:hAnsi="Times New Roman" w:cs="Times New Roman"/>
        </w:rPr>
        <w:t>v súlade s</w:t>
      </w:r>
      <w:r w:rsidR="0068069E" w:rsidRPr="002C4C75">
        <w:rPr>
          <w:rFonts w:ascii="Times New Roman" w:eastAsia="Tahoma" w:hAnsi="Times New Roman" w:cs="Times New Roman"/>
        </w:rPr>
        <w:t> platnou legislatívou</w:t>
      </w:r>
      <w:r w:rsidR="00FA5B3A" w:rsidRPr="002C4C75">
        <w:rPr>
          <w:rFonts w:ascii="Times New Roman" w:eastAsia="Tahoma" w:hAnsi="Times New Roman" w:cs="Times New Roman"/>
        </w:rPr>
        <w:t>,</w:t>
      </w:r>
      <w:r w:rsidR="00611094" w:rsidRPr="002C4C75">
        <w:rPr>
          <w:rFonts w:ascii="Times New Roman" w:eastAsia="Tahoma" w:hAnsi="Times New Roman" w:cs="Times New Roman"/>
        </w:rPr>
        <w:t xml:space="preserve"> technickými normami</w:t>
      </w:r>
      <w:r w:rsidR="00BB752E" w:rsidRPr="002C4C75">
        <w:rPr>
          <w:rFonts w:ascii="Times New Roman" w:eastAsia="Tahoma" w:hAnsi="Times New Roman" w:cs="Times New Roman"/>
        </w:rPr>
        <w:t>,</w:t>
      </w:r>
      <w:r w:rsidR="00611094" w:rsidRPr="002C4C75">
        <w:rPr>
          <w:rFonts w:ascii="Times New Roman" w:eastAsia="Tahoma" w:hAnsi="Times New Roman" w:cs="Times New Roman"/>
        </w:rPr>
        <w:t> bezpečnostnými a IT štandardami</w:t>
      </w:r>
      <w:r w:rsidR="00BB752E" w:rsidRPr="002C4C75">
        <w:rPr>
          <w:rFonts w:ascii="Times New Roman" w:eastAsia="Tahoma" w:hAnsi="Times New Roman" w:cs="Times New Roman"/>
        </w:rPr>
        <w:t>, metodikami/usmerneniami</w:t>
      </w:r>
      <w:r w:rsidR="00611094" w:rsidRPr="002C4C75">
        <w:rPr>
          <w:rFonts w:ascii="Times New Roman" w:eastAsia="Tahoma" w:hAnsi="Times New Roman" w:cs="Times New Roman"/>
        </w:rPr>
        <w:t xml:space="preserve"> vzťahujúcimi sa na informačné systémy na správu registratúry a poskytované služby</w:t>
      </w:r>
      <w:r w:rsidR="00B318A9" w:rsidRPr="002C4C75">
        <w:rPr>
          <w:rFonts w:ascii="Times New Roman" w:eastAsia="Tahoma" w:hAnsi="Times New Roman" w:cs="Times New Roman"/>
        </w:rPr>
        <w:t xml:space="preserve">, </w:t>
      </w:r>
      <w:r w:rsidR="002C4C75" w:rsidRPr="002C4C75">
        <w:rPr>
          <w:rFonts w:ascii="Times New Roman" w:eastAsia="Tahoma" w:hAnsi="Times New Roman" w:cs="Times New Roman"/>
        </w:rPr>
        <w:t xml:space="preserve">ako </w:t>
      </w:r>
      <w:r w:rsidR="00B318A9" w:rsidRPr="002C4C75">
        <w:rPr>
          <w:rFonts w:ascii="Times New Roman" w:eastAsia="Tahoma" w:hAnsi="Times New Roman" w:cs="Times New Roman"/>
        </w:rPr>
        <w:t>napr.:</w:t>
      </w:r>
    </w:p>
    <w:p w14:paraId="2F6D2D28" w14:textId="644CF465" w:rsidR="00BB752E" w:rsidRPr="002C4C75" w:rsidRDefault="00BB752E" w:rsidP="00BB752E">
      <w:pPr>
        <w:pStyle w:val="Odsekzoznamu"/>
        <w:numPr>
          <w:ilvl w:val="0"/>
          <w:numId w:val="48"/>
        </w:numPr>
        <w:spacing w:line="276" w:lineRule="auto"/>
        <w:ind w:left="567" w:hanging="567"/>
        <w:jc w:val="both"/>
        <w:rPr>
          <w:rFonts w:ascii="Times New Roman" w:eastAsia="Tahoma" w:hAnsi="Times New Roman" w:cs="Times New Roman"/>
        </w:rPr>
      </w:pPr>
      <w:r w:rsidRPr="002C4C75">
        <w:rPr>
          <w:rFonts w:ascii="Times New Roman" w:eastAsia="Tahoma" w:hAnsi="Times New Roman" w:cs="Times New Roman"/>
        </w:rPr>
        <w:t xml:space="preserve">Zákon č. 395/2002 Z. z. o archívoch a registratúrach a o doplnení niektorých zákonov v znení neskorších predpisov, </w:t>
      </w:r>
    </w:p>
    <w:p w14:paraId="0A6A1FB1" w14:textId="77777777" w:rsidR="00BB752E" w:rsidRPr="002C4C75" w:rsidRDefault="00BB752E" w:rsidP="00BB752E">
      <w:pPr>
        <w:pStyle w:val="Odsekzoznamu"/>
        <w:numPr>
          <w:ilvl w:val="0"/>
          <w:numId w:val="48"/>
        </w:numPr>
        <w:spacing w:line="276" w:lineRule="auto"/>
        <w:ind w:left="567" w:hanging="567"/>
        <w:jc w:val="both"/>
        <w:rPr>
          <w:rFonts w:ascii="Times New Roman" w:eastAsia="Tahoma" w:hAnsi="Times New Roman" w:cs="Times New Roman"/>
        </w:rPr>
      </w:pPr>
      <w:r w:rsidRPr="002C4C75">
        <w:rPr>
          <w:rFonts w:ascii="Times New Roman" w:eastAsia="Tahoma" w:hAnsi="Times New Roman" w:cs="Times New Roman"/>
        </w:rPr>
        <w:t>Výnos Ministerstva vnútra Slovenskej republiky č. 525/2011 Z. z. o štandardoch pre elektronické informačné systémy na správu registratúry v znení neskorších predpisov</w:t>
      </w:r>
    </w:p>
    <w:p w14:paraId="244E79B5" w14:textId="77777777" w:rsidR="00BB752E" w:rsidRPr="002C4C75" w:rsidRDefault="00BB752E" w:rsidP="00BB752E">
      <w:pPr>
        <w:pStyle w:val="Odsekzoznamu"/>
        <w:numPr>
          <w:ilvl w:val="0"/>
          <w:numId w:val="48"/>
        </w:numPr>
        <w:spacing w:line="276" w:lineRule="auto"/>
        <w:ind w:left="567" w:hanging="567"/>
        <w:jc w:val="both"/>
        <w:rPr>
          <w:rFonts w:ascii="Times New Roman" w:eastAsia="Tahoma" w:hAnsi="Times New Roman" w:cs="Times New Roman"/>
        </w:rPr>
      </w:pPr>
      <w:r w:rsidRPr="002C4C75">
        <w:rPr>
          <w:rFonts w:ascii="Times New Roman" w:eastAsia="Tahoma" w:hAnsi="Times New Roman" w:cs="Times New Roman"/>
        </w:rPr>
        <w:t>Nariadenie Európskeho parlamentu a Rady (EÚ) 2016/679 o ochrane fyzických osôb pri spracúvaní osobných údajov a o voľnom pohybe takýchto údajov, ktorým sa zrušuje smernica 95/46/ES (všeobecné nariadenie o ochrane údajov).</w:t>
      </w:r>
    </w:p>
    <w:p w14:paraId="719FD544" w14:textId="77777777" w:rsidR="00BB752E" w:rsidRPr="002C4C75" w:rsidRDefault="00BB752E" w:rsidP="00BB752E">
      <w:pPr>
        <w:pStyle w:val="Odsekzoznamu"/>
        <w:numPr>
          <w:ilvl w:val="0"/>
          <w:numId w:val="48"/>
        </w:numPr>
        <w:spacing w:line="276" w:lineRule="auto"/>
        <w:ind w:left="567" w:hanging="567"/>
        <w:jc w:val="both"/>
        <w:rPr>
          <w:rFonts w:ascii="Times New Roman" w:eastAsia="Tahoma" w:hAnsi="Times New Roman" w:cs="Times New Roman"/>
        </w:rPr>
      </w:pPr>
      <w:r w:rsidRPr="002C4C75">
        <w:rPr>
          <w:rFonts w:ascii="Times New Roman" w:eastAsia="Tahoma" w:hAnsi="Times New Roman" w:cs="Times New Roman"/>
        </w:rPr>
        <w:t>Zákon č. 305/2013 Z. z. o elektronickej podobe výkonu pôsobnosti orgánov verejnej moci a o zmene a doplnení niektorých zákonov (zákon o e-</w:t>
      </w:r>
      <w:proofErr w:type="spellStart"/>
      <w:r w:rsidRPr="002C4C75">
        <w:rPr>
          <w:rFonts w:ascii="Times New Roman" w:eastAsia="Tahoma" w:hAnsi="Times New Roman" w:cs="Times New Roman"/>
        </w:rPr>
        <w:t>Governmente</w:t>
      </w:r>
      <w:proofErr w:type="spellEnd"/>
      <w:r w:rsidRPr="002C4C75">
        <w:rPr>
          <w:rFonts w:ascii="Times New Roman" w:eastAsia="Tahoma" w:hAnsi="Times New Roman" w:cs="Times New Roman"/>
        </w:rPr>
        <w:t>) v znení neskorších predpisov</w:t>
      </w:r>
    </w:p>
    <w:p w14:paraId="1BC57A9B" w14:textId="77777777" w:rsidR="00BB752E" w:rsidRPr="002C4C75" w:rsidRDefault="00BB752E" w:rsidP="00BB752E">
      <w:pPr>
        <w:pStyle w:val="Odsekzoznamu"/>
        <w:numPr>
          <w:ilvl w:val="0"/>
          <w:numId w:val="48"/>
        </w:numPr>
        <w:spacing w:line="276" w:lineRule="auto"/>
        <w:ind w:left="567" w:hanging="567"/>
        <w:jc w:val="both"/>
        <w:rPr>
          <w:rFonts w:ascii="Times New Roman" w:eastAsia="Tahoma" w:hAnsi="Times New Roman" w:cs="Times New Roman"/>
        </w:rPr>
      </w:pPr>
      <w:r w:rsidRPr="002C4C75">
        <w:rPr>
          <w:rFonts w:ascii="Times New Roman" w:eastAsia="Tahoma" w:hAnsi="Times New Roman" w:cs="Times New Roman"/>
        </w:rPr>
        <w:t>Zákon č. 18/2018 Z. z. o ochrane osobných údajov a o zmene a doplnení niektorých zákonov v znení neskorších predpisov</w:t>
      </w:r>
    </w:p>
    <w:p w14:paraId="01FD4B2D" w14:textId="77777777" w:rsidR="00BB752E" w:rsidRPr="002C4C75" w:rsidRDefault="00BB752E" w:rsidP="00BB752E">
      <w:pPr>
        <w:pStyle w:val="Odsekzoznamu"/>
        <w:numPr>
          <w:ilvl w:val="0"/>
          <w:numId w:val="48"/>
        </w:numPr>
        <w:spacing w:line="276" w:lineRule="auto"/>
        <w:ind w:left="567" w:hanging="567"/>
        <w:jc w:val="both"/>
        <w:rPr>
          <w:rFonts w:ascii="Times New Roman" w:eastAsia="Tahoma" w:hAnsi="Times New Roman" w:cs="Times New Roman"/>
        </w:rPr>
      </w:pPr>
      <w:r w:rsidRPr="002C4C75">
        <w:rPr>
          <w:rFonts w:ascii="Times New Roman" w:eastAsia="Tahoma" w:hAnsi="Times New Roman" w:cs="Times New Roman"/>
        </w:rPr>
        <w:t>Zákon č. 69/2018 Z. z. o kybernetickej bezpečnosti a o zmene a doplnení niektorých zákonov v znení neskorších predpisov</w:t>
      </w:r>
    </w:p>
    <w:p w14:paraId="6D39C008" w14:textId="77777777" w:rsidR="00BB752E" w:rsidRPr="002C4C75" w:rsidRDefault="00BB752E" w:rsidP="00BB752E">
      <w:pPr>
        <w:pStyle w:val="Odsekzoznamu"/>
        <w:numPr>
          <w:ilvl w:val="0"/>
          <w:numId w:val="48"/>
        </w:numPr>
        <w:spacing w:line="276" w:lineRule="auto"/>
        <w:ind w:left="567" w:hanging="567"/>
        <w:jc w:val="both"/>
        <w:rPr>
          <w:rFonts w:ascii="Times New Roman" w:eastAsia="Tahoma" w:hAnsi="Times New Roman" w:cs="Times New Roman"/>
        </w:rPr>
      </w:pPr>
      <w:r w:rsidRPr="002C4C75">
        <w:rPr>
          <w:rFonts w:ascii="Times New Roman" w:eastAsia="Tahoma" w:hAnsi="Times New Roman" w:cs="Times New Roman"/>
        </w:rPr>
        <w:t>Zákon č. 95/2019 Z. z. o informačných technológiách vo verejnej správe a o zmene a doplnení niektorých zákonov v znení neskorších predpisov</w:t>
      </w:r>
    </w:p>
    <w:p w14:paraId="71B8AD84" w14:textId="77777777" w:rsidR="00BB752E" w:rsidRPr="002C4C75" w:rsidRDefault="00BB752E" w:rsidP="00BB752E">
      <w:pPr>
        <w:pStyle w:val="Odsekzoznamu"/>
        <w:numPr>
          <w:ilvl w:val="0"/>
          <w:numId w:val="48"/>
        </w:numPr>
        <w:spacing w:line="276" w:lineRule="auto"/>
        <w:ind w:left="567" w:hanging="567"/>
        <w:jc w:val="both"/>
        <w:rPr>
          <w:rFonts w:ascii="Times New Roman" w:eastAsia="Tahoma" w:hAnsi="Times New Roman" w:cs="Times New Roman"/>
        </w:rPr>
      </w:pPr>
      <w:r w:rsidRPr="002C4C75">
        <w:rPr>
          <w:rFonts w:ascii="Times New Roman" w:eastAsia="Tahoma" w:hAnsi="Times New Roman" w:cs="Times New Roman"/>
        </w:rPr>
        <w:t>Metodika pre systematické zabezpečenie organizácií verejnej správy v oblasti informačnej bezpečnosti (</w:t>
      </w:r>
      <w:hyperlink r:id="rId7" w:history="1">
        <w:r w:rsidRPr="002C4C75">
          <w:rPr>
            <w:rStyle w:val="Hypertextovprepojenie"/>
            <w:rFonts w:ascii="Times New Roman" w:eastAsia="Tahoma" w:hAnsi="Times New Roman" w:cs="Times New Roman"/>
          </w:rPr>
          <w:t>https://www.csirt.gov.sk/wp-content/uploads/2021/08/MetodikaZabezpeceniaIKT_v2.1.pdf?csrt=3181741314547744407</w:t>
        </w:r>
      </w:hyperlink>
      <w:r w:rsidRPr="002C4C75">
        <w:rPr>
          <w:rFonts w:ascii="Times New Roman" w:eastAsia="Tahoma" w:hAnsi="Times New Roman" w:cs="Times New Roman"/>
        </w:rPr>
        <w:t xml:space="preserve">“) </w:t>
      </w:r>
    </w:p>
    <w:p w14:paraId="4D51992E" w14:textId="004BEF7B" w:rsidR="00BB752E" w:rsidRPr="002C4C75" w:rsidRDefault="00BB752E" w:rsidP="00BB752E">
      <w:pPr>
        <w:pStyle w:val="Odsekzoznamu"/>
        <w:numPr>
          <w:ilvl w:val="0"/>
          <w:numId w:val="48"/>
        </w:numPr>
        <w:spacing w:line="276" w:lineRule="auto"/>
        <w:ind w:left="567" w:hanging="567"/>
        <w:jc w:val="both"/>
        <w:rPr>
          <w:rFonts w:ascii="Times New Roman" w:eastAsia="Tahoma" w:hAnsi="Times New Roman" w:cs="Times New Roman"/>
        </w:rPr>
      </w:pPr>
      <w:r w:rsidRPr="002C4C75">
        <w:rPr>
          <w:rFonts w:ascii="Times New Roman" w:eastAsia="Tahoma" w:hAnsi="Times New Roman" w:cs="Times New Roman"/>
        </w:rPr>
        <w:t>Vyhláška č. 401/2023 Z. z. o riadení projektov a zmenových požiadaviek v prevádzke informačných technológií verejnej správy v  znení neskorších predpisov</w:t>
      </w:r>
    </w:p>
    <w:p w14:paraId="4E6E544C" w14:textId="7C2EF0F6" w:rsidR="00BB752E" w:rsidRPr="002C4C75" w:rsidRDefault="00BB752E" w:rsidP="00BB752E">
      <w:pPr>
        <w:pStyle w:val="Odsekzoznamu"/>
        <w:numPr>
          <w:ilvl w:val="0"/>
          <w:numId w:val="48"/>
        </w:numPr>
        <w:spacing w:line="276" w:lineRule="auto"/>
        <w:ind w:left="567" w:hanging="567"/>
        <w:jc w:val="both"/>
        <w:rPr>
          <w:rFonts w:ascii="Times New Roman" w:eastAsia="Tahoma" w:hAnsi="Times New Roman" w:cs="Times New Roman"/>
        </w:rPr>
      </w:pPr>
      <w:r w:rsidRPr="002C4C75">
        <w:rPr>
          <w:rFonts w:ascii="Times New Roman" w:eastAsia="Tahoma" w:hAnsi="Times New Roman" w:cs="Times New Roman"/>
        </w:rPr>
        <w:t>Vyhláška č. 78/2020 Z. z. o štandardoch pre informačné technológie verejnej správy v znení neskorších predpisov</w:t>
      </w:r>
    </w:p>
    <w:p w14:paraId="79A4D899" w14:textId="2FDEFED0" w:rsidR="00BB752E" w:rsidRPr="002C4C75" w:rsidRDefault="00BB752E" w:rsidP="00BB752E">
      <w:pPr>
        <w:pStyle w:val="Odsekzoznamu"/>
        <w:numPr>
          <w:ilvl w:val="0"/>
          <w:numId w:val="48"/>
        </w:numPr>
        <w:spacing w:line="276" w:lineRule="auto"/>
        <w:ind w:left="567" w:hanging="567"/>
        <w:jc w:val="both"/>
        <w:rPr>
          <w:rFonts w:ascii="Times New Roman" w:eastAsia="Tahoma" w:hAnsi="Times New Roman" w:cs="Times New Roman"/>
        </w:rPr>
      </w:pPr>
      <w:r w:rsidRPr="002C4C75">
        <w:rPr>
          <w:rFonts w:ascii="Times New Roman" w:eastAsia="Tahoma" w:hAnsi="Times New Roman" w:cs="Times New Roman"/>
        </w:rPr>
        <w:t xml:space="preserve">Vyhláška  č. 547/2021 Z. z. o elektronizácii agendy verejnej správy v znení neskorších predpisov </w:t>
      </w:r>
    </w:p>
    <w:p w14:paraId="2AB17479" w14:textId="18E23394" w:rsidR="00BB752E" w:rsidRPr="002C4C75" w:rsidRDefault="00BB752E" w:rsidP="00BB752E">
      <w:pPr>
        <w:pStyle w:val="Odsekzoznamu"/>
        <w:numPr>
          <w:ilvl w:val="0"/>
          <w:numId w:val="48"/>
        </w:numPr>
        <w:spacing w:line="276" w:lineRule="auto"/>
        <w:ind w:left="567" w:hanging="567"/>
        <w:jc w:val="both"/>
        <w:rPr>
          <w:rFonts w:ascii="Times New Roman" w:eastAsia="Tahoma" w:hAnsi="Times New Roman" w:cs="Times New Roman"/>
        </w:rPr>
      </w:pPr>
      <w:r w:rsidRPr="002C4C75">
        <w:rPr>
          <w:rFonts w:ascii="Times New Roman" w:eastAsia="Tahoma" w:hAnsi="Times New Roman" w:cs="Times New Roman"/>
        </w:rPr>
        <w:t>Vyhláška č. 362/2018 Z. z., ktorou sa ustanovuje obsah bezpečnostných opatrení, obsah a štruktúra bezpečnostnej dokumentácie a rozsah všeobecných bezpečnostných opatrení v  znení neskorších predpisov</w:t>
      </w:r>
    </w:p>
    <w:p w14:paraId="29CD2775" w14:textId="38E16937" w:rsidR="00BB752E" w:rsidRPr="002C4C75" w:rsidRDefault="00BB752E" w:rsidP="00BB752E">
      <w:pPr>
        <w:pStyle w:val="Odsekzoznamu"/>
        <w:numPr>
          <w:ilvl w:val="0"/>
          <w:numId w:val="48"/>
        </w:numPr>
        <w:spacing w:line="276" w:lineRule="auto"/>
        <w:ind w:left="567" w:hanging="567"/>
        <w:jc w:val="both"/>
        <w:rPr>
          <w:rFonts w:ascii="Times New Roman" w:eastAsia="Tahoma" w:hAnsi="Times New Roman" w:cs="Times New Roman"/>
        </w:rPr>
      </w:pPr>
      <w:r w:rsidRPr="002C4C75">
        <w:rPr>
          <w:rFonts w:ascii="Times New Roman" w:eastAsia="Tahoma" w:hAnsi="Times New Roman" w:cs="Times New Roman"/>
        </w:rPr>
        <w:t>Vyhláška č. 179/2020 Z. z., ktorou sa ustanovuje spôsob kategorizácie a obsah bezpečnostných opatrení informačných technológií verejnej správy v znení neskorších predpisov.</w:t>
      </w:r>
    </w:p>
    <w:p w14:paraId="4366AAB4" w14:textId="77777777" w:rsidR="00BB752E" w:rsidRPr="002C4C75" w:rsidRDefault="00BB752E" w:rsidP="0001023F">
      <w:pPr>
        <w:spacing w:line="276" w:lineRule="auto"/>
        <w:jc w:val="both"/>
        <w:rPr>
          <w:rFonts w:ascii="Times New Roman" w:eastAsia="Tahoma" w:hAnsi="Times New Roman" w:cs="Times New Roman"/>
        </w:rPr>
      </w:pPr>
    </w:p>
    <w:p w14:paraId="5EF9F84E" w14:textId="77777777" w:rsidR="00BB752E" w:rsidRPr="002C4C75" w:rsidRDefault="00BB752E" w:rsidP="0001023F">
      <w:pPr>
        <w:spacing w:line="276" w:lineRule="auto"/>
        <w:jc w:val="both"/>
        <w:rPr>
          <w:rFonts w:ascii="Times New Roman" w:eastAsia="Tahoma" w:hAnsi="Times New Roman" w:cs="Times New Roman"/>
        </w:rPr>
      </w:pPr>
    </w:p>
    <w:p w14:paraId="45FCF16C" w14:textId="10FDB8D7" w:rsidR="009975B0" w:rsidRPr="00D11698" w:rsidRDefault="009975B0" w:rsidP="0001023F">
      <w:pPr>
        <w:spacing w:line="276" w:lineRule="auto"/>
        <w:jc w:val="both"/>
        <w:rPr>
          <w:rFonts w:ascii="Times New Roman" w:hAnsi="Times New Roman"/>
        </w:rPr>
      </w:pPr>
    </w:p>
    <w:p w14:paraId="47552799" w14:textId="3D9B1706" w:rsidR="009975B0" w:rsidRPr="002C4C75" w:rsidRDefault="009975B0" w:rsidP="0001023F">
      <w:pPr>
        <w:spacing w:line="276" w:lineRule="auto"/>
        <w:jc w:val="both"/>
        <w:rPr>
          <w:rFonts w:ascii="Times New Roman" w:eastAsia="Tahoma" w:hAnsi="Times New Roman" w:cs="Times New Roman"/>
        </w:rPr>
      </w:pPr>
      <w:r w:rsidRPr="002C4C75">
        <w:rPr>
          <w:rFonts w:ascii="Times New Roman" w:eastAsia="Tahoma" w:hAnsi="Times New Roman" w:cs="Times New Roman"/>
          <w:b/>
          <w:bCs/>
        </w:rPr>
        <w:lastRenderedPageBreak/>
        <w:t>Služby podpory prevádzky</w:t>
      </w:r>
      <w:r w:rsidRPr="002C4C75">
        <w:rPr>
          <w:rFonts w:ascii="Times New Roman" w:eastAsia="Tahoma" w:hAnsi="Times New Roman" w:cs="Times New Roman"/>
        </w:rPr>
        <w:t xml:space="preserve"> budú zahŕňať zabezpečovanie bežnej servisnej podpory, ako aj poskytovanie podpory pre zaistenie spoľahlivej, kontinuálnej a bezpečnej prevádzky IS vrátane riešenia incidentov</w:t>
      </w:r>
      <w:r w:rsidR="008D5A72" w:rsidRPr="002C4C75">
        <w:rPr>
          <w:rFonts w:ascii="Times New Roman" w:eastAsia="Tahoma" w:hAnsi="Times New Roman" w:cs="Times New Roman"/>
        </w:rPr>
        <w:t>/problémov</w:t>
      </w:r>
      <w:r w:rsidRPr="002C4C75">
        <w:rPr>
          <w:rFonts w:ascii="Times New Roman" w:eastAsia="Tahoma" w:hAnsi="Times New Roman" w:cs="Times New Roman"/>
        </w:rPr>
        <w:t xml:space="preserve">. </w:t>
      </w:r>
    </w:p>
    <w:p w14:paraId="1DA5D84E" w14:textId="77777777" w:rsidR="00F23373" w:rsidRPr="002C4C75" w:rsidRDefault="00F23373" w:rsidP="0001023F">
      <w:pPr>
        <w:spacing w:line="276" w:lineRule="auto"/>
        <w:jc w:val="both"/>
        <w:rPr>
          <w:rFonts w:ascii="Times New Roman" w:eastAsia="Tahoma" w:hAnsi="Times New Roman" w:cs="Times New Roman"/>
        </w:rPr>
      </w:pPr>
    </w:p>
    <w:p w14:paraId="3CF9E5AD" w14:textId="0D92F913" w:rsidR="009975B0" w:rsidRDefault="009975B0" w:rsidP="0001023F">
      <w:pPr>
        <w:spacing w:line="276" w:lineRule="auto"/>
        <w:jc w:val="both"/>
        <w:rPr>
          <w:rFonts w:ascii="Times New Roman" w:eastAsia="Tahoma" w:hAnsi="Times New Roman" w:cs="Times New Roman"/>
        </w:rPr>
      </w:pPr>
      <w:r w:rsidRPr="002C4C75">
        <w:rPr>
          <w:rFonts w:ascii="Times New Roman" w:eastAsia="Tahoma" w:hAnsi="Times New Roman" w:cs="Times New Roman"/>
          <w:b/>
          <w:bCs/>
        </w:rPr>
        <w:t xml:space="preserve">Služby </w:t>
      </w:r>
      <w:r w:rsidR="002C4C75" w:rsidRPr="002C4C75">
        <w:rPr>
          <w:rFonts w:ascii="Times New Roman" w:eastAsia="Tahoma" w:hAnsi="Times New Roman" w:cs="Times New Roman"/>
          <w:b/>
          <w:bCs/>
        </w:rPr>
        <w:t>zmenovej podpory a školení</w:t>
      </w:r>
      <w:r w:rsidRPr="002C4C75">
        <w:rPr>
          <w:rFonts w:ascii="Times New Roman" w:eastAsia="Tahoma" w:hAnsi="Times New Roman" w:cs="Times New Roman"/>
        </w:rPr>
        <w:t xml:space="preserve"> budú zahŕňať úpravy a zmeny funkčnosti existujúceho systému </w:t>
      </w:r>
      <w:r w:rsidR="00595222" w:rsidRPr="002C4C75">
        <w:rPr>
          <w:rFonts w:ascii="Times New Roman" w:eastAsia="Tahoma" w:hAnsi="Times New Roman" w:cs="Times New Roman"/>
        </w:rPr>
        <w:t xml:space="preserve">IS </w:t>
      </w:r>
      <w:r w:rsidR="00F47FB2" w:rsidRPr="002C4C75">
        <w:rPr>
          <w:rFonts w:ascii="Times New Roman" w:eastAsia="Tahoma" w:hAnsi="Times New Roman" w:cs="Times New Roman"/>
        </w:rPr>
        <w:t>Fabasoft</w:t>
      </w:r>
      <w:r w:rsidRPr="002C4C75">
        <w:rPr>
          <w:rFonts w:ascii="Times New Roman" w:eastAsia="Tahoma" w:hAnsi="Times New Roman" w:cs="Times New Roman"/>
        </w:rPr>
        <w:t xml:space="preserve">, ktoré vyplynú z legislatívnych zmien alebo z novo vzniknutých potrieb </w:t>
      </w:r>
      <w:r w:rsidR="00595222" w:rsidRPr="002C4C75">
        <w:rPr>
          <w:rFonts w:ascii="Times New Roman" w:eastAsia="Tahoma" w:hAnsi="Times New Roman" w:cs="Times New Roman"/>
        </w:rPr>
        <w:t>Objednávateľa</w:t>
      </w:r>
      <w:r w:rsidR="002C4C75" w:rsidRPr="002C4C75">
        <w:rPr>
          <w:rFonts w:ascii="Times New Roman" w:eastAsia="Tahoma" w:hAnsi="Times New Roman" w:cs="Times New Roman"/>
        </w:rPr>
        <w:t>, a tiež osobitné školenia užívateľov a administrátorov na IS Fabasoft, ktoré nie sú spojené s realizáciou zmeny/rozvoja IS.</w:t>
      </w:r>
    </w:p>
    <w:p w14:paraId="35A1E15B" w14:textId="1E4F3E19" w:rsidR="00FC3384" w:rsidRDefault="00FC3384" w:rsidP="0001023F">
      <w:pPr>
        <w:spacing w:line="276" w:lineRule="auto"/>
        <w:jc w:val="both"/>
        <w:rPr>
          <w:rFonts w:ascii="Times New Roman" w:eastAsia="Tahoma" w:hAnsi="Times New Roman" w:cs="Times New Roman"/>
        </w:rPr>
      </w:pPr>
    </w:p>
    <w:p w14:paraId="6FC8FA56" w14:textId="77777777" w:rsidR="00FC3384" w:rsidRPr="002C4C75" w:rsidRDefault="00FC3384" w:rsidP="00FC3384">
      <w:pPr>
        <w:spacing w:line="276" w:lineRule="auto"/>
        <w:jc w:val="both"/>
        <w:rPr>
          <w:rFonts w:ascii="Times New Roman" w:hAnsi="Times New Roman" w:cs="Times New Roman"/>
          <w:noProof/>
        </w:rPr>
      </w:pPr>
      <w:r w:rsidRPr="002C4C75">
        <w:rPr>
          <w:rFonts w:ascii="Times New Roman" w:eastAsia="Tahoma" w:hAnsi="Times New Roman" w:cs="Times New Roman"/>
          <w:b/>
          <w:bCs/>
        </w:rPr>
        <w:t xml:space="preserve">Služby aktualizácie licencií </w:t>
      </w:r>
      <w:r w:rsidRPr="002C4C75">
        <w:rPr>
          <w:rFonts w:ascii="Times New Roman" w:eastAsia="Tahoma" w:hAnsi="Times New Roman" w:cs="Times New Roman"/>
        </w:rPr>
        <w:t>budú zahŕňať</w:t>
      </w:r>
      <w:r w:rsidRPr="002C4C75">
        <w:rPr>
          <w:rFonts w:ascii="Times New Roman" w:eastAsia="Tahoma" w:hAnsi="Times New Roman" w:cs="Times New Roman"/>
          <w:b/>
          <w:bCs/>
        </w:rPr>
        <w:t xml:space="preserve"> z</w:t>
      </w:r>
      <w:r w:rsidRPr="002C4C75">
        <w:rPr>
          <w:rFonts w:ascii="Times New Roman" w:hAnsi="Times New Roman" w:cs="Times New Roman"/>
          <w:noProof/>
        </w:rPr>
        <w:t>abezpečenie štandardnej ročnej aktualizácie softvérových licencií SW platformy použitej v IS na elektronickú správu registratúry (licenčný maitenance) na roky 2026-2028.</w:t>
      </w:r>
    </w:p>
    <w:p w14:paraId="2CBCCA7B" w14:textId="61B08EA6" w:rsidR="006A027D" w:rsidRPr="002C4C75" w:rsidRDefault="006A027D" w:rsidP="0001023F">
      <w:pPr>
        <w:spacing w:line="276" w:lineRule="auto"/>
        <w:jc w:val="both"/>
        <w:rPr>
          <w:rFonts w:ascii="Times New Roman" w:eastAsia="Tahoma" w:hAnsi="Times New Roman" w:cs="Times New Roman"/>
        </w:rPr>
      </w:pPr>
    </w:p>
    <w:p w14:paraId="78327AD4" w14:textId="4572464B" w:rsidR="006A027D" w:rsidRPr="00352BEB" w:rsidRDefault="006A027D" w:rsidP="00352BEB">
      <w:pPr>
        <w:spacing w:line="276" w:lineRule="auto"/>
        <w:jc w:val="both"/>
        <w:rPr>
          <w:rFonts w:ascii="Times New Roman" w:eastAsia="Calibri" w:hAnsi="Times New Roman" w:cs="Times New Roman"/>
        </w:rPr>
      </w:pPr>
      <w:r w:rsidRPr="002C4C75">
        <w:rPr>
          <w:rFonts w:ascii="Times New Roman" w:eastAsia="Calibri" w:hAnsi="Times New Roman" w:cs="Times New Roman"/>
        </w:rPr>
        <w:t>S</w:t>
      </w:r>
      <w:r w:rsidRPr="00352BEB">
        <w:rPr>
          <w:rFonts w:ascii="Times New Roman" w:eastAsia="Calibri" w:hAnsi="Times New Roman" w:cs="Times New Roman"/>
        </w:rPr>
        <w:t xml:space="preserve">lužby </w:t>
      </w:r>
      <w:r w:rsidRPr="002C4C75">
        <w:rPr>
          <w:rFonts w:ascii="Times New Roman" w:eastAsia="Calibri" w:hAnsi="Times New Roman" w:cs="Times New Roman"/>
        </w:rPr>
        <w:t xml:space="preserve">budú poskytované </w:t>
      </w:r>
      <w:r w:rsidRPr="00352BEB">
        <w:rPr>
          <w:rFonts w:ascii="Times New Roman" w:eastAsia="Calibri" w:hAnsi="Times New Roman" w:cs="Times New Roman"/>
        </w:rPr>
        <w:t xml:space="preserve">počas pracovných dní okrem štátnych sviatkov </w:t>
      </w:r>
      <w:r w:rsidRPr="00352BEB">
        <w:rPr>
          <w:rFonts w:ascii="Times New Roman" w:eastAsia="Calibri" w:hAnsi="Times New Roman" w:cs="Times New Roman"/>
        </w:rPr>
        <w:br/>
        <w:t>a dní pracovného pokoja v časoch od 8:00 hod. do 16:00 hod. Uveden</w:t>
      </w:r>
      <w:r w:rsidRPr="002C4C75">
        <w:rPr>
          <w:rFonts w:ascii="Times New Roman" w:eastAsia="Calibri" w:hAnsi="Times New Roman" w:cs="Times New Roman"/>
        </w:rPr>
        <w:t xml:space="preserve">ý čas poskytovania </w:t>
      </w:r>
      <w:r w:rsidRPr="00352BEB">
        <w:rPr>
          <w:rFonts w:ascii="Times New Roman" w:eastAsia="Calibri" w:hAnsi="Times New Roman" w:cs="Times New Roman"/>
        </w:rPr>
        <w:t xml:space="preserve">sa vzťahuje na všetky služby. </w:t>
      </w:r>
      <w:r w:rsidRPr="002C4C75">
        <w:rPr>
          <w:rFonts w:ascii="Times New Roman" w:eastAsia="Calibri" w:hAnsi="Times New Roman" w:cs="Times New Roman"/>
        </w:rPr>
        <w:t>S</w:t>
      </w:r>
      <w:r w:rsidRPr="00352BEB">
        <w:rPr>
          <w:rFonts w:ascii="Times New Roman" w:eastAsia="Calibri" w:hAnsi="Times New Roman" w:cs="Times New Roman"/>
        </w:rPr>
        <w:t>lužby budú poskytované v slovenskom jazyku.</w:t>
      </w:r>
    </w:p>
    <w:p w14:paraId="4D5D5876" w14:textId="77777777" w:rsidR="006A027D" w:rsidRPr="002C4C75" w:rsidRDefault="006A027D" w:rsidP="0001023F">
      <w:pPr>
        <w:spacing w:line="276" w:lineRule="auto"/>
        <w:jc w:val="both"/>
        <w:rPr>
          <w:rFonts w:ascii="Times New Roman" w:eastAsia="Tahoma" w:hAnsi="Times New Roman" w:cs="Times New Roman"/>
        </w:rPr>
      </w:pPr>
    </w:p>
    <w:p w14:paraId="2AB314D2" w14:textId="77777777" w:rsidR="009975B0" w:rsidRPr="002C4C75" w:rsidRDefault="009975B0" w:rsidP="0001023F">
      <w:pPr>
        <w:spacing w:line="276" w:lineRule="auto"/>
        <w:jc w:val="both"/>
        <w:rPr>
          <w:rFonts w:ascii="Times New Roman" w:eastAsia="Tahoma" w:hAnsi="Times New Roman" w:cs="Times New Roman"/>
        </w:rPr>
      </w:pPr>
    </w:p>
    <w:p w14:paraId="3332912F" w14:textId="2E87090D" w:rsidR="009975B0" w:rsidRPr="00D11698" w:rsidRDefault="009975B0">
      <w:pPr>
        <w:pStyle w:val="Nadpis3"/>
        <w:rPr>
          <w:sz w:val="26"/>
          <w:szCs w:val="26"/>
        </w:rPr>
      </w:pPr>
      <w:r w:rsidRPr="00D11698">
        <w:rPr>
          <w:sz w:val="26"/>
          <w:szCs w:val="26"/>
        </w:rPr>
        <w:t>Služby podpory prevádzky</w:t>
      </w:r>
    </w:p>
    <w:p w14:paraId="236D10E6" w14:textId="77777777" w:rsidR="00DB39D1" w:rsidRPr="002C4C75" w:rsidRDefault="00DB39D1" w:rsidP="00352BEB">
      <w:pPr>
        <w:pStyle w:val="Odsekzoznamu"/>
        <w:spacing w:line="276" w:lineRule="auto"/>
        <w:ind w:left="1418" w:right="284"/>
        <w:jc w:val="both"/>
        <w:rPr>
          <w:rFonts w:ascii="Times New Roman" w:hAnsi="Times New Roman" w:cs="Times New Roman"/>
        </w:rPr>
      </w:pPr>
    </w:p>
    <w:p w14:paraId="35F88A32" w14:textId="253935E5" w:rsidR="009975B0" w:rsidRPr="00352BEB" w:rsidRDefault="009975B0" w:rsidP="00D11698">
      <w:pPr>
        <w:spacing w:line="276" w:lineRule="auto"/>
        <w:ind w:right="284"/>
        <w:jc w:val="both"/>
        <w:rPr>
          <w:rFonts w:ascii="Times New Roman" w:hAnsi="Times New Roman" w:cs="Times New Roman"/>
        </w:rPr>
      </w:pPr>
      <w:r w:rsidRPr="00352BEB">
        <w:rPr>
          <w:rFonts w:ascii="Times New Roman" w:hAnsi="Times New Roman" w:cs="Times New Roman"/>
        </w:rPr>
        <w:t xml:space="preserve">Poskytovanie </w:t>
      </w:r>
      <w:proofErr w:type="spellStart"/>
      <w:r w:rsidRPr="00352BEB">
        <w:rPr>
          <w:rFonts w:ascii="Times New Roman" w:hAnsi="Times New Roman" w:cs="Times New Roman"/>
        </w:rPr>
        <w:t>druhoúrovňovej</w:t>
      </w:r>
      <w:proofErr w:type="spellEnd"/>
      <w:r w:rsidRPr="00352BEB">
        <w:rPr>
          <w:rFonts w:ascii="Times New Roman" w:hAnsi="Times New Roman" w:cs="Times New Roman"/>
        </w:rPr>
        <w:t xml:space="preserve"> podpory</w:t>
      </w:r>
      <w:r w:rsidR="00C55C22" w:rsidRPr="002C4C75">
        <w:rPr>
          <w:rFonts w:ascii="Times New Roman" w:hAnsi="Times New Roman" w:cs="Times New Roman"/>
        </w:rPr>
        <w:t>:</w:t>
      </w:r>
    </w:p>
    <w:p w14:paraId="1ADA7D01" w14:textId="77777777" w:rsidR="009975B0" w:rsidRPr="002C4C75" w:rsidRDefault="009975B0" w:rsidP="0001023F">
      <w:pPr>
        <w:pStyle w:val="Odsekzoznamu"/>
        <w:numPr>
          <w:ilvl w:val="0"/>
          <w:numId w:val="20"/>
        </w:numPr>
        <w:spacing w:line="276" w:lineRule="auto"/>
        <w:ind w:left="1418" w:right="284" w:hanging="283"/>
        <w:jc w:val="both"/>
        <w:rPr>
          <w:rFonts w:ascii="Times New Roman" w:hAnsi="Times New Roman" w:cs="Times New Roman"/>
        </w:rPr>
      </w:pPr>
      <w:r w:rsidRPr="002C4C75">
        <w:rPr>
          <w:rFonts w:ascii="Times New Roman" w:hAnsi="Times New Roman" w:cs="Times New Roman"/>
        </w:rPr>
        <w:t xml:space="preserve">Service </w:t>
      </w:r>
      <w:proofErr w:type="spellStart"/>
      <w:r w:rsidRPr="002C4C75">
        <w:rPr>
          <w:rFonts w:ascii="Times New Roman" w:hAnsi="Times New Roman" w:cs="Times New Roman"/>
        </w:rPr>
        <w:t>desk</w:t>
      </w:r>
      <w:proofErr w:type="spellEnd"/>
    </w:p>
    <w:p w14:paraId="4AFA44DD" w14:textId="77777777" w:rsidR="009975B0" w:rsidRPr="002C4C75" w:rsidRDefault="009975B0" w:rsidP="0001023F">
      <w:pPr>
        <w:pStyle w:val="Odsekzoznamu"/>
        <w:numPr>
          <w:ilvl w:val="0"/>
          <w:numId w:val="20"/>
        </w:numPr>
        <w:spacing w:line="276" w:lineRule="auto"/>
        <w:ind w:left="1418" w:right="284" w:hanging="283"/>
        <w:jc w:val="both"/>
        <w:rPr>
          <w:rFonts w:ascii="Times New Roman" w:hAnsi="Times New Roman" w:cs="Times New Roman"/>
        </w:rPr>
      </w:pPr>
      <w:r w:rsidRPr="002C4C75">
        <w:rPr>
          <w:rFonts w:ascii="Times New Roman" w:hAnsi="Times New Roman" w:cs="Times New Roman"/>
        </w:rPr>
        <w:t>Profylaktika aplikačnej vrstvy</w:t>
      </w:r>
    </w:p>
    <w:p w14:paraId="7E30A048" w14:textId="1D70267D" w:rsidR="009975B0" w:rsidRPr="002C4C75" w:rsidRDefault="009975B0" w:rsidP="0001023F">
      <w:pPr>
        <w:pStyle w:val="Odsekzoznamu"/>
        <w:numPr>
          <w:ilvl w:val="0"/>
          <w:numId w:val="20"/>
        </w:numPr>
        <w:spacing w:line="276" w:lineRule="auto"/>
        <w:ind w:left="1418" w:right="284" w:hanging="283"/>
        <w:jc w:val="both"/>
        <w:rPr>
          <w:rFonts w:ascii="Times New Roman" w:hAnsi="Times New Roman" w:cs="Times New Roman"/>
        </w:rPr>
      </w:pPr>
      <w:r w:rsidRPr="002C4C75">
        <w:rPr>
          <w:rFonts w:ascii="Times New Roman" w:hAnsi="Times New Roman" w:cs="Times New Roman"/>
        </w:rPr>
        <w:t>Manažment incidentov</w:t>
      </w:r>
    </w:p>
    <w:p w14:paraId="2A81EDBB" w14:textId="77777777" w:rsidR="009975B0" w:rsidRPr="002C4C75" w:rsidRDefault="009975B0" w:rsidP="0001023F">
      <w:pPr>
        <w:spacing w:line="276" w:lineRule="auto"/>
        <w:jc w:val="both"/>
        <w:rPr>
          <w:rFonts w:ascii="Times New Roman" w:eastAsia="Tahoma" w:hAnsi="Times New Roman" w:cs="Times New Roman"/>
        </w:rPr>
      </w:pPr>
    </w:p>
    <w:p w14:paraId="5589F746" w14:textId="20EC152E" w:rsidR="009975B0" w:rsidRPr="002C4C75" w:rsidRDefault="00DB39D1" w:rsidP="0001023F">
      <w:pPr>
        <w:spacing w:line="276" w:lineRule="auto"/>
        <w:jc w:val="both"/>
        <w:rPr>
          <w:rFonts w:ascii="Times New Roman" w:eastAsia="Tahoma" w:hAnsi="Times New Roman" w:cs="Times New Roman"/>
        </w:rPr>
      </w:pPr>
      <w:r w:rsidRPr="002C4C75">
        <w:rPr>
          <w:rFonts w:ascii="Times New Roman" w:eastAsia="Tahoma" w:hAnsi="Times New Roman" w:cs="Times New Roman"/>
        </w:rPr>
        <w:t xml:space="preserve">Služby podpory prevádzky </w:t>
      </w:r>
      <w:r w:rsidR="009975B0" w:rsidRPr="002C4C75">
        <w:rPr>
          <w:rFonts w:ascii="Times New Roman" w:eastAsia="Tahoma" w:hAnsi="Times New Roman" w:cs="Times New Roman"/>
        </w:rPr>
        <w:t xml:space="preserve"> poskyt</w:t>
      </w:r>
      <w:r w:rsidR="00595222" w:rsidRPr="002C4C75">
        <w:rPr>
          <w:rFonts w:ascii="Times New Roman" w:eastAsia="Tahoma" w:hAnsi="Times New Roman" w:cs="Times New Roman"/>
        </w:rPr>
        <w:t>ne</w:t>
      </w:r>
      <w:r w:rsidR="009975B0" w:rsidRPr="002C4C75">
        <w:rPr>
          <w:rFonts w:ascii="Times New Roman" w:eastAsia="Tahoma" w:hAnsi="Times New Roman" w:cs="Times New Roman"/>
        </w:rPr>
        <w:t xml:space="preserve"> úspešný uchádzač (ďalej </w:t>
      </w:r>
      <w:r w:rsidR="00595222" w:rsidRPr="002C4C75">
        <w:rPr>
          <w:rFonts w:ascii="Times New Roman" w:eastAsia="Tahoma" w:hAnsi="Times New Roman" w:cs="Times New Roman"/>
        </w:rPr>
        <w:t xml:space="preserve">aj </w:t>
      </w:r>
      <w:r w:rsidR="009975B0" w:rsidRPr="002C4C75">
        <w:rPr>
          <w:rFonts w:ascii="Times New Roman" w:eastAsia="Tahoma" w:hAnsi="Times New Roman" w:cs="Times New Roman"/>
        </w:rPr>
        <w:t>len „</w:t>
      </w:r>
      <w:r w:rsidR="009975B0" w:rsidRPr="00352BEB">
        <w:rPr>
          <w:rFonts w:ascii="Times New Roman" w:eastAsia="Tahoma" w:hAnsi="Times New Roman" w:cs="Times New Roman"/>
          <w:b/>
        </w:rPr>
        <w:t>Poskytovateľ</w:t>
      </w:r>
      <w:r w:rsidR="009975B0" w:rsidRPr="002C4C75">
        <w:rPr>
          <w:rFonts w:ascii="Times New Roman" w:eastAsia="Tahoma" w:hAnsi="Times New Roman" w:cs="Times New Roman"/>
        </w:rPr>
        <w:t>“</w:t>
      </w:r>
      <w:r w:rsidR="009975B0" w:rsidRPr="002C4C75">
        <w:rPr>
          <w:rFonts w:ascii="Times New Roman" w:eastAsia="Tahoma" w:hAnsi="Times New Roman" w:cs="Times New Roman"/>
          <w:lang w:val="en-US"/>
        </w:rPr>
        <w:t>)</w:t>
      </w:r>
      <w:r w:rsidR="009975B0" w:rsidRPr="002C4C75">
        <w:rPr>
          <w:rFonts w:ascii="Times New Roman" w:eastAsia="Tahoma" w:hAnsi="Times New Roman" w:cs="Times New Roman"/>
        </w:rPr>
        <w:t xml:space="preserve"> </w:t>
      </w:r>
      <w:r w:rsidR="009975B0" w:rsidRPr="002C4C75">
        <w:rPr>
          <w:rFonts w:ascii="Times New Roman" w:eastAsia="Tahoma" w:hAnsi="Times New Roman" w:cs="Times New Roman"/>
          <w:u w:val="single"/>
        </w:rPr>
        <w:t>mesačne</w:t>
      </w:r>
      <w:r w:rsidR="009975B0" w:rsidRPr="002C4C75">
        <w:rPr>
          <w:rFonts w:ascii="Times New Roman" w:eastAsia="Tahoma" w:hAnsi="Times New Roman" w:cs="Times New Roman"/>
        </w:rPr>
        <w:t xml:space="preserve"> (</w:t>
      </w:r>
      <w:r w:rsidR="009975B0" w:rsidRPr="002C4C75">
        <w:rPr>
          <w:rFonts w:ascii="Times New Roman" w:eastAsia="Tahoma" w:hAnsi="Times New Roman" w:cs="Times New Roman"/>
          <w:u w:val="single"/>
        </w:rPr>
        <w:t>mesačný paušálny poplatok</w:t>
      </w:r>
      <w:r w:rsidR="009975B0" w:rsidRPr="002C4C75">
        <w:rPr>
          <w:rFonts w:ascii="Times New Roman" w:eastAsia="Tahoma" w:hAnsi="Times New Roman" w:cs="Times New Roman"/>
        </w:rPr>
        <w:t xml:space="preserve">) odo dňa účinnosti zmluvy o poskytovaní služieb (ďalej </w:t>
      </w:r>
      <w:r w:rsidR="00595222" w:rsidRPr="002C4C75">
        <w:rPr>
          <w:rFonts w:ascii="Times New Roman" w:eastAsia="Tahoma" w:hAnsi="Times New Roman" w:cs="Times New Roman"/>
        </w:rPr>
        <w:t xml:space="preserve">aj </w:t>
      </w:r>
      <w:r w:rsidR="009975B0" w:rsidRPr="002C4C75">
        <w:rPr>
          <w:rFonts w:ascii="Times New Roman" w:eastAsia="Tahoma" w:hAnsi="Times New Roman" w:cs="Times New Roman"/>
        </w:rPr>
        <w:t>len „</w:t>
      </w:r>
      <w:r w:rsidR="009975B0" w:rsidRPr="00352BEB">
        <w:rPr>
          <w:rFonts w:ascii="Times New Roman" w:eastAsia="Tahoma" w:hAnsi="Times New Roman" w:cs="Times New Roman"/>
          <w:b/>
        </w:rPr>
        <w:t>zmluva</w:t>
      </w:r>
      <w:r w:rsidR="009975B0" w:rsidRPr="002C4C75">
        <w:rPr>
          <w:rFonts w:ascii="Times New Roman" w:eastAsia="Tahoma" w:hAnsi="Times New Roman" w:cs="Times New Roman"/>
        </w:rPr>
        <w:t xml:space="preserve">“) po celú dobu jej platnosti. </w:t>
      </w:r>
    </w:p>
    <w:p w14:paraId="28E01831" w14:textId="77777777" w:rsidR="009975B0" w:rsidRPr="002C4C75" w:rsidRDefault="009975B0" w:rsidP="0001023F">
      <w:pPr>
        <w:spacing w:line="276" w:lineRule="auto"/>
        <w:jc w:val="both"/>
        <w:rPr>
          <w:rFonts w:ascii="Times New Roman" w:eastAsia="Tahoma" w:hAnsi="Times New Roman" w:cs="Times New Roman"/>
        </w:rPr>
      </w:pPr>
    </w:p>
    <w:p w14:paraId="61AD5890" w14:textId="77777777" w:rsidR="00DE0866" w:rsidRDefault="00DE0866" w:rsidP="00352BEB">
      <w:pPr>
        <w:spacing w:line="276" w:lineRule="auto"/>
        <w:jc w:val="both"/>
        <w:rPr>
          <w:rFonts w:ascii="Times New Roman" w:eastAsia="Calibri" w:hAnsi="Times New Roman" w:cs="Times New Roman"/>
          <w:b/>
        </w:rPr>
      </w:pPr>
    </w:p>
    <w:p w14:paraId="155F722F" w14:textId="644C6436" w:rsidR="009975B0" w:rsidRPr="002C4C75" w:rsidRDefault="009975B0" w:rsidP="00352BEB">
      <w:pPr>
        <w:spacing w:line="276" w:lineRule="auto"/>
        <w:jc w:val="both"/>
        <w:rPr>
          <w:rFonts w:ascii="Times New Roman" w:eastAsia="Calibri" w:hAnsi="Times New Roman" w:cs="Times New Roman"/>
          <w:b/>
        </w:rPr>
      </w:pPr>
      <w:r w:rsidRPr="002C4C75">
        <w:rPr>
          <w:rFonts w:ascii="Times New Roman" w:eastAsia="Calibri" w:hAnsi="Times New Roman" w:cs="Times New Roman"/>
          <w:b/>
        </w:rPr>
        <w:t xml:space="preserve">Poskytovateľ:  </w:t>
      </w:r>
    </w:p>
    <w:p w14:paraId="09AC307F" w14:textId="77777777" w:rsidR="009975B0" w:rsidRPr="002C4C75" w:rsidRDefault="009975B0" w:rsidP="0001023F">
      <w:pPr>
        <w:pStyle w:val="Odsekzoznamu"/>
        <w:numPr>
          <w:ilvl w:val="0"/>
          <w:numId w:val="21"/>
        </w:numPr>
        <w:spacing w:line="276" w:lineRule="auto"/>
        <w:ind w:hanging="294"/>
        <w:jc w:val="both"/>
        <w:rPr>
          <w:rFonts w:ascii="Times New Roman" w:eastAsia="Calibri" w:hAnsi="Times New Roman" w:cs="Times New Roman"/>
        </w:rPr>
      </w:pPr>
      <w:r w:rsidRPr="002C4C75">
        <w:rPr>
          <w:rFonts w:ascii="Times New Roman" w:eastAsia="Calibri" w:hAnsi="Times New Roman" w:cs="Times New Roman"/>
        </w:rPr>
        <w:t xml:space="preserve">zabezpečí tím </w:t>
      </w:r>
      <w:proofErr w:type="spellStart"/>
      <w:r w:rsidRPr="002C4C75">
        <w:rPr>
          <w:rFonts w:ascii="Times New Roman" w:eastAsia="Calibri" w:hAnsi="Times New Roman" w:cs="Times New Roman"/>
        </w:rPr>
        <w:t>druhoúrovňovej</w:t>
      </w:r>
      <w:proofErr w:type="spellEnd"/>
      <w:r w:rsidRPr="002C4C75">
        <w:rPr>
          <w:rFonts w:ascii="Times New Roman" w:eastAsia="Calibri" w:hAnsi="Times New Roman" w:cs="Times New Roman"/>
        </w:rPr>
        <w:t xml:space="preserve"> podpory prostredníctvom vzdialeného prístupu:</w:t>
      </w:r>
    </w:p>
    <w:p w14:paraId="2DCD3B8E" w14:textId="0A571E03" w:rsidR="009975B0" w:rsidRPr="00352BEB" w:rsidRDefault="009975B0" w:rsidP="0001023F">
      <w:pPr>
        <w:pStyle w:val="Odsekzoznamu"/>
        <w:numPr>
          <w:ilvl w:val="1"/>
          <w:numId w:val="21"/>
        </w:numPr>
        <w:spacing w:line="276" w:lineRule="auto"/>
        <w:jc w:val="both"/>
        <w:rPr>
          <w:rFonts w:ascii="Times New Roman" w:eastAsia="Calibri" w:hAnsi="Times New Roman" w:cs="Times New Roman"/>
          <w:b/>
          <w:i/>
        </w:rPr>
      </w:pPr>
      <w:r w:rsidRPr="00352BEB">
        <w:rPr>
          <w:rFonts w:ascii="Times New Roman" w:eastAsia="Calibri" w:hAnsi="Times New Roman" w:cs="Times New Roman"/>
          <w:b/>
          <w:i/>
        </w:rPr>
        <w:t xml:space="preserve">Service </w:t>
      </w:r>
      <w:proofErr w:type="spellStart"/>
      <w:r w:rsidRPr="00352BEB">
        <w:rPr>
          <w:rFonts w:ascii="Times New Roman" w:eastAsia="Calibri" w:hAnsi="Times New Roman" w:cs="Times New Roman"/>
          <w:b/>
          <w:i/>
        </w:rPr>
        <w:t>desk</w:t>
      </w:r>
      <w:proofErr w:type="spellEnd"/>
      <w:r w:rsidRPr="00352BEB">
        <w:rPr>
          <w:rFonts w:ascii="Times New Roman" w:eastAsia="Calibri" w:hAnsi="Times New Roman" w:cs="Times New Roman"/>
          <w:b/>
          <w:i/>
        </w:rPr>
        <w:t>, Profylaktika aplikačnej vrstvy, Manažment incidentov</w:t>
      </w:r>
    </w:p>
    <w:p w14:paraId="35728432" w14:textId="4B0A2EF9" w:rsidR="009975B0" w:rsidRPr="002C4C75" w:rsidRDefault="009975B0" w:rsidP="0001023F">
      <w:pPr>
        <w:pStyle w:val="Odsekzoznamu"/>
        <w:numPr>
          <w:ilvl w:val="0"/>
          <w:numId w:val="21"/>
        </w:numPr>
        <w:spacing w:line="276" w:lineRule="auto"/>
        <w:ind w:hanging="294"/>
        <w:jc w:val="both"/>
        <w:rPr>
          <w:rFonts w:ascii="Times New Roman" w:eastAsia="Calibri" w:hAnsi="Times New Roman" w:cs="Times New Roman"/>
        </w:rPr>
      </w:pPr>
      <w:r w:rsidRPr="002C4C75">
        <w:rPr>
          <w:rFonts w:ascii="Times New Roman" w:eastAsia="Calibri" w:hAnsi="Times New Roman" w:cs="Times New Roman"/>
        </w:rPr>
        <w:t xml:space="preserve">zaväzuje sa poskytovať služby podľa zmluvy počas pracovných dní okrem štátnych sviatkov a dní pracovného pokoja v časoch od 8:00 hod. do 16:00 hod. </w:t>
      </w:r>
    </w:p>
    <w:p w14:paraId="05463468" w14:textId="77777777" w:rsidR="009975B0" w:rsidRPr="002C4C75" w:rsidRDefault="009975B0" w:rsidP="0001023F">
      <w:pPr>
        <w:pStyle w:val="Odsekzoznamu"/>
        <w:numPr>
          <w:ilvl w:val="0"/>
          <w:numId w:val="21"/>
        </w:numPr>
        <w:spacing w:line="276" w:lineRule="auto"/>
        <w:ind w:hanging="294"/>
        <w:jc w:val="both"/>
        <w:rPr>
          <w:rFonts w:ascii="Times New Roman" w:eastAsia="Calibri" w:hAnsi="Times New Roman" w:cs="Times New Roman"/>
        </w:rPr>
      </w:pPr>
      <w:r w:rsidRPr="002C4C75">
        <w:rPr>
          <w:rFonts w:ascii="Times New Roman" w:eastAsia="Calibri" w:hAnsi="Times New Roman" w:cs="Times New Roman"/>
        </w:rPr>
        <w:t>v prípade nahlásenia chyby od 16.00 hod. do 24.00 hod. alebo počas dní pracovného pokoja sa za začiatok plynutia reakčnej doby považuje čas 8.00 hod. prvého pracovného dňa nasledujúceho po dni, v ktorom bola nahlásená chyba. V prípade nahlásenia chyby počas pracovného dňa od 00.00 hod do 8.00 hod. sa za začiatok plynutia reakčnej doby považuje čas 8.00 hod. toho pracovného dňa v ktorom bola nahlásená chyba.</w:t>
      </w:r>
    </w:p>
    <w:p w14:paraId="693DAB19" w14:textId="77777777" w:rsidR="009975B0" w:rsidRPr="002C4C75" w:rsidRDefault="009975B0" w:rsidP="0001023F">
      <w:pPr>
        <w:pStyle w:val="Odsekzoznamu"/>
        <w:spacing w:line="276" w:lineRule="auto"/>
        <w:jc w:val="both"/>
        <w:rPr>
          <w:rFonts w:ascii="Times New Roman" w:eastAsia="Calibri" w:hAnsi="Times New Roman" w:cs="Times New Roman"/>
        </w:rPr>
      </w:pPr>
    </w:p>
    <w:p w14:paraId="312D743B" w14:textId="19FC07F7" w:rsidR="009975B0" w:rsidRDefault="009975B0" w:rsidP="00D11698">
      <w:pPr>
        <w:spacing w:line="276" w:lineRule="auto"/>
        <w:jc w:val="both"/>
        <w:rPr>
          <w:rFonts w:ascii="Times New Roman" w:hAnsi="Times New Roman" w:cs="Times New Roman"/>
          <w:b/>
          <w:kern w:val="28"/>
        </w:rPr>
      </w:pPr>
    </w:p>
    <w:p w14:paraId="74CA4546" w14:textId="0ED097A0" w:rsidR="00352BEB" w:rsidRDefault="00352BEB" w:rsidP="0001023F">
      <w:pPr>
        <w:spacing w:line="276" w:lineRule="auto"/>
        <w:jc w:val="both"/>
        <w:rPr>
          <w:rFonts w:ascii="Times New Roman" w:hAnsi="Times New Roman" w:cs="Times New Roman"/>
          <w:b/>
          <w:kern w:val="28"/>
        </w:rPr>
      </w:pPr>
    </w:p>
    <w:p w14:paraId="44F78BEA" w14:textId="77777777" w:rsidR="00352BEB" w:rsidRPr="002C4C75" w:rsidRDefault="00352BEB" w:rsidP="00352BEB">
      <w:pPr>
        <w:pBdr>
          <w:bottom w:val="single" w:sz="4" w:space="1" w:color="auto"/>
        </w:pBdr>
        <w:spacing w:line="276" w:lineRule="auto"/>
        <w:jc w:val="both"/>
        <w:rPr>
          <w:rFonts w:ascii="Times New Roman" w:hAnsi="Times New Roman" w:cs="Times New Roman"/>
          <w:b/>
          <w:kern w:val="28"/>
        </w:rPr>
      </w:pPr>
      <w:r w:rsidRPr="002C4C75">
        <w:rPr>
          <w:rFonts w:ascii="Times New Roman" w:hAnsi="Times New Roman" w:cs="Times New Roman"/>
          <w:b/>
          <w:kern w:val="28"/>
        </w:rPr>
        <w:lastRenderedPageBreak/>
        <w:t xml:space="preserve">Service </w:t>
      </w:r>
      <w:proofErr w:type="spellStart"/>
      <w:r w:rsidRPr="002C4C75">
        <w:rPr>
          <w:rFonts w:ascii="Times New Roman" w:hAnsi="Times New Roman" w:cs="Times New Roman"/>
          <w:b/>
          <w:kern w:val="28"/>
        </w:rPr>
        <w:t>desk</w:t>
      </w:r>
      <w:proofErr w:type="spellEnd"/>
    </w:p>
    <w:p w14:paraId="67BF5C5C" w14:textId="77777777" w:rsidR="00352BEB" w:rsidRPr="002C4C75" w:rsidRDefault="00352BEB" w:rsidP="00352BEB">
      <w:pPr>
        <w:spacing w:line="276" w:lineRule="auto"/>
        <w:jc w:val="both"/>
        <w:rPr>
          <w:rFonts w:ascii="Times New Roman" w:hAnsi="Times New Roman" w:cs="Times New Roman"/>
          <w:bCs/>
          <w:kern w:val="28"/>
        </w:rPr>
      </w:pPr>
      <w:r w:rsidRPr="002C4C75">
        <w:rPr>
          <w:rFonts w:ascii="Times New Roman" w:hAnsi="Times New Roman" w:cs="Times New Roman"/>
          <w:bCs/>
          <w:kern w:val="28"/>
        </w:rPr>
        <w:t>Rozsah činností vykonávaných v rámci mesačného paušálu:</w:t>
      </w:r>
    </w:p>
    <w:p w14:paraId="246800E8" w14:textId="77777777" w:rsidR="00352BEB" w:rsidRPr="002C4C75" w:rsidRDefault="00352BEB" w:rsidP="0001023F">
      <w:pPr>
        <w:spacing w:line="276" w:lineRule="auto"/>
        <w:jc w:val="both"/>
        <w:rPr>
          <w:rFonts w:ascii="Times New Roman" w:hAnsi="Times New Roman" w:cs="Times New Roman"/>
          <w:bCs/>
          <w:kern w:val="28"/>
        </w:rPr>
      </w:pPr>
    </w:p>
    <w:p w14:paraId="37D0CCF5" w14:textId="0E4BA1C5" w:rsidR="009975B0" w:rsidRPr="00D11698" w:rsidRDefault="009975B0" w:rsidP="0001023F">
      <w:pPr>
        <w:numPr>
          <w:ilvl w:val="0"/>
          <w:numId w:val="26"/>
        </w:numPr>
        <w:tabs>
          <w:tab w:val="left" w:pos="2160"/>
          <w:tab w:val="left" w:pos="2880"/>
          <w:tab w:val="left" w:pos="4500"/>
        </w:tabs>
        <w:spacing w:line="276" w:lineRule="auto"/>
        <w:contextualSpacing/>
        <w:jc w:val="both"/>
        <w:rPr>
          <w:rFonts w:ascii="Times New Roman" w:eastAsia="Calibri" w:hAnsi="Times New Roman" w:cs="Times New Roman"/>
        </w:rPr>
      </w:pPr>
      <w:r w:rsidRPr="00D11698">
        <w:rPr>
          <w:rFonts w:ascii="Times New Roman" w:eastAsia="Calibri" w:hAnsi="Times New Roman" w:cs="Times New Roman"/>
        </w:rPr>
        <w:t xml:space="preserve">Poskytovanie </w:t>
      </w:r>
      <w:proofErr w:type="spellStart"/>
      <w:r w:rsidRPr="00D11698">
        <w:rPr>
          <w:rFonts w:ascii="Times New Roman" w:eastAsia="Calibri" w:hAnsi="Times New Roman" w:cs="Times New Roman"/>
        </w:rPr>
        <w:t>druhoúrovňovej</w:t>
      </w:r>
      <w:proofErr w:type="spellEnd"/>
      <w:r w:rsidRPr="00D11698">
        <w:rPr>
          <w:rFonts w:ascii="Times New Roman" w:eastAsia="Calibri" w:hAnsi="Times New Roman" w:cs="Times New Roman"/>
        </w:rPr>
        <w:t xml:space="preserve"> servisnej podpory</w:t>
      </w:r>
      <w:r w:rsidR="004A73B7" w:rsidRPr="00D11698">
        <w:rPr>
          <w:rFonts w:ascii="Times New Roman" w:eastAsia="Calibri" w:hAnsi="Times New Roman" w:cs="Times New Roman"/>
        </w:rPr>
        <w:t>,</w:t>
      </w:r>
    </w:p>
    <w:p w14:paraId="60539E74" w14:textId="03F890E7" w:rsidR="009975B0" w:rsidRPr="002C4C75" w:rsidRDefault="009975B0" w:rsidP="0001023F">
      <w:pPr>
        <w:numPr>
          <w:ilvl w:val="0"/>
          <w:numId w:val="26"/>
        </w:numPr>
        <w:tabs>
          <w:tab w:val="left" w:pos="2160"/>
          <w:tab w:val="left" w:pos="2880"/>
          <w:tab w:val="left" w:pos="4500"/>
        </w:tabs>
        <w:spacing w:line="276" w:lineRule="auto"/>
        <w:contextualSpacing/>
        <w:jc w:val="both"/>
        <w:rPr>
          <w:rFonts w:ascii="Times New Roman" w:eastAsia="Calibri" w:hAnsi="Times New Roman" w:cs="Times New Roman"/>
          <w:i/>
          <w:iCs/>
        </w:rPr>
      </w:pPr>
      <w:r w:rsidRPr="002C4C75">
        <w:rPr>
          <w:rFonts w:ascii="Times New Roman" w:eastAsia="Calibri" w:hAnsi="Times New Roman" w:cs="Times New Roman"/>
          <w:color w:val="000000"/>
        </w:rPr>
        <w:t>Zabezpečenie príjmu dotazov, požiadaviek a</w:t>
      </w:r>
      <w:r w:rsidR="004A73B7" w:rsidRPr="002C4C75">
        <w:rPr>
          <w:rFonts w:ascii="Times New Roman" w:eastAsia="Calibri" w:hAnsi="Times New Roman" w:cs="Times New Roman"/>
          <w:color w:val="000000"/>
        </w:rPr>
        <w:t> </w:t>
      </w:r>
      <w:r w:rsidRPr="002C4C75">
        <w:rPr>
          <w:rFonts w:ascii="Times New Roman" w:eastAsia="Calibri" w:hAnsi="Times New Roman" w:cs="Times New Roman"/>
          <w:color w:val="000000"/>
        </w:rPr>
        <w:t>chýb</w:t>
      </w:r>
      <w:r w:rsidR="004A73B7" w:rsidRPr="002C4C75">
        <w:rPr>
          <w:rFonts w:ascii="Times New Roman" w:eastAsia="Calibri" w:hAnsi="Times New Roman" w:cs="Times New Roman"/>
          <w:color w:val="000000"/>
        </w:rPr>
        <w:t xml:space="preserve"> a identifikáciu a riešenie prijatých dotazov</w:t>
      </w:r>
      <w:r w:rsidRPr="002C4C75">
        <w:rPr>
          <w:rFonts w:ascii="Times New Roman" w:eastAsia="Calibri" w:hAnsi="Times New Roman" w:cs="Times New Roman"/>
          <w:color w:val="000000"/>
        </w:rPr>
        <w:t xml:space="preserve"> od </w:t>
      </w:r>
      <w:r w:rsidR="004A73B7" w:rsidRPr="002C4C75">
        <w:rPr>
          <w:rFonts w:ascii="Times New Roman" w:eastAsia="Calibri" w:hAnsi="Times New Roman" w:cs="Times New Roman"/>
          <w:color w:val="000000"/>
        </w:rPr>
        <w:t>zodpovednej osoby zo strany Objednávateľa,</w:t>
      </w:r>
    </w:p>
    <w:p w14:paraId="367B4F76" w14:textId="50584520" w:rsidR="009975B0" w:rsidRPr="002C4C75" w:rsidRDefault="009975B0" w:rsidP="0001023F">
      <w:pPr>
        <w:numPr>
          <w:ilvl w:val="0"/>
          <w:numId w:val="26"/>
        </w:numPr>
        <w:tabs>
          <w:tab w:val="left" w:pos="2160"/>
          <w:tab w:val="left" w:pos="2880"/>
          <w:tab w:val="left" w:pos="4500"/>
        </w:tabs>
        <w:spacing w:line="276" w:lineRule="auto"/>
        <w:contextualSpacing/>
        <w:jc w:val="both"/>
        <w:rPr>
          <w:rFonts w:ascii="Times New Roman" w:eastAsia="Calibri" w:hAnsi="Times New Roman" w:cs="Times New Roman"/>
          <w:i/>
          <w:iCs/>
        </w:rPr>
      </w:pPr>
      <w:r w:rsidRPr="002C4C75">
        <w:rPr>
          <w:rFonts w:ascii="Times New Roman" w:eastAsia="Calibri" w:hAnsi="Times New Roman" w:cs="Times New Roman"/>
          <w:color w:val="000000"/>
        </w:rPr>
        <w:t xml:space="preserve">Prijaté dotazy o chybách, ktoré nebude možné vybaviť interným metodickým usmernením používateľov, budú postúpené na </w:t>
      </w:r>
      <w:proofErr w:type="spellStart"/>
      <w:r w:rsidRPr="002C4C75">
        <w:rPr>
          <w:rFonts w:ascii="Times New Roman" w:eastAsia="Calibri" w:hAnsi="Times New Roman" w:cs="Times New Roman"/>
          <w:color w:val="000000"/>
        </w:rPr>
        <w:t>druhoúrovňovú</w:t>
      </w:r>
      <w:proofErr w:type="spellEnd"/>
      <w:r w:rsidRPr="002C4C75">
        <w:rPr>
          <w:rFonts w:ascii="Times New Roman" w:eastAsia="Calibri" w:hAnsi="Times New Roman" w:cs="Times New Roman"/>
          <w:color w:val="000000"/>
        </w:rPr>
        <w:t xml:space="preserve"> podporu </w:t>
      </w:r>
      <w:r w:rsidR="004A73B7" w:rsidRPr="002C4C75">
        <w:rPr>
          <w:rFonts w:ascii="Times New Roman" w:eastAsia="Calibri" w:hAnsi="Times New Roman" w:cs="Times New Roman"/>
          <w:color w:val="000000"/>
        </w:rPr>
        <w:t>Poskytovateľa,</w:t>
      </w:r>
      <w:r w:rsidRPr="002C4C75">
        <w:rPr>
          <w:rFonts w:ascii="Times New Roman" w:eastAsia="Calibri" w:hAnsi="Times New Roman" w:cs="Times New Roman"/>
          <w:color w:val="000000"/>
        </w:rPr>
        <w:t xml:space="preserve"> </w:t>
      </w:r>
    </w:p>
    <w:p w14:paraId="33A434E4" w14:textId="6AC6A1EC" w:rsidR="009975B0" w:rsidRPr="002C4C75" w:rsidRDefault="009975B0" w:rsidP="0001023F">
      <w:pPr>
        <w:pStyle w:val="Odsekzoznamu"/>
        <w:numPr>
          <w:ilvl w:val="0"/>
          <w:numId w:val="26"/>
        </w:numPr>
        <w:tabs>
          <w:tab w:val="left" w:pos="2160"/>
          <w:tab w:val="left" w:pos="2880"/>
          <w:tab w:val="left" w:pos="4500"/>
        </w:tabs>
        <w:spacing w:line="276" w:lineRule="auto"/>
        <w:jc w:val="both"/>
        <w:rPr>
          <w:rFonts w:ascii="Times New Roman" w:eastAsia="Calibri" w:hAnsi="Times New Roman" w:cs="Times New Roman"/>
          <w:color w:val="000000"/>
        </w:rPr>
      </w:pPr>
      <w:r w:rsidRPr="002C4C75">
        <w:rPr>
          <w:rFonts w:ascii="Times New Roman" w:eastAsia="Calibri" w:hAnsi="Times New Roman" w:cs="Times New Roman"/>
          <w:color w:val="000000"/>
        </w:rPr>
        <w:t>Vytvorenie „</w:t>
      </w:r>
      <w:proofErr w:type="spellStart"/>
      <w:r w:rsidRPr="002C4C75">
        <w:rPr>
          <w:rFonts w:ascii="Times New Roman" w:eastAsia="Calibri" w:hAnsi="Times New Roman" w:cs="Times New Roman"/>
          <w:color w:val="000000"/>
        </w:rPr>
        <w:t>ticketu</w:t>
      </w:r>
      <w:proofErr w:type="spellEnd"/>
      <w:r w:rsidRPr="002C4C75">
        <w:rPr>
          <w:rFonts w:ascii="Times New Roman" w:eastAsia="Calibri" w:hAnsi="Times New Roman" w:cs="Times New Roman"/>
          <w:color w:val="000000"/>
        </w:rPr>
        <w:t xml:space="preserve">“ na opravu incidentu/ problému v </w:t>
      </w:r>
      <w:proofErr w:type="spellStart"/>
      <w:r w:rsidRPr="002C4C75">
        <w:rPr>
          <w:rFonts w:ascii="Times New Roman" w:eastAsia="Calibri" w:hAnsi="Times New Roman" w:cs="Times New Roman"/>
          <w:color w:val="000000"/>
        </w:rPr>
        <w:t>servisdeskovej</w:t>
      </w:r>
      <w:proofErr w:type="spellEnd"/>
      <w:r w:rsidRPr="002C4C75">
        <w:rPr>
          <w:rFonts w:ascii="Times New Roman" w:eastAsia="Calibri" w:hAnsi="Times New Roman" w:cs="Times New Roman"/>
          <w:color w:val="000000"/>
        </w:rPr>
        <w:t xml:space="preserve"> aplikácii </w:t>
      </w:r>
      <w:r w:rsidR="004A73B7" w:rsidRPr="002C4C75">
        <w:rPr>
          <w:rFonts w:ascii="Times New Roman" w:eastAsia="Calibri" w:hAnsi="Times New Roman" w:cs="Times New Roman"/>
          <w:color w:val="000000"/>
        </w:rPr>
        <w:t>Poskytovateľa</w:t>
      </w:r>
      <w:r w:rsidRPr="002C4C75">
        <w:rPr>
          <w:rFonts w:ascii="Times New Roman" w:eastAsia="Calibri" w:hAnsi="Times New Roman" w:cs="Times New Roman"/>
          <w:color w:val="000000"/>
        </w:rPr>
        <w:t>,</w:t>
      </w:r>
    </w:p>
    <w:p w14:paraId="3D8DE333" w14:textId="77777777" w:rsidR="009975B0" w:rsidRPr="002C4C75" w:rsidRDefault="009975B0" w:rsidP="0001023F">
      <w:pPr>
        <w:pStyle w:val="Odsekzoznamu"/>
        <w:numPr>
          <w:ilvl w:val="0"/>
          <w:numId w:val="26"/>
        </w:numPr>
        <w:tabs>
          <w:tab w:val="left" w:pos="2160"/>
          <w:tab w:val="left" w:pos="2880"/>
          <w:tab w:val="left" w:pos="4500"/>
        </w:tabs>
        <w:spacing w:line="276" w:lineRule="auto"/>
        <w:jc w:val="both"/>
        <w:rPr>
          <w:rFonts w:ascii="Times New Roman" w:eastAsia="Calibri" w:hAnsi="Times New Roman" w:cs="Times New Roman"/>
          <w:color w:val="000000"/>
        </w:rPr>
      </w:pPr>
      <w:r w:rsidRPr="002C4C75">
        <w:rPr>
          <w:rFonts w:ascii="Times New Roman" w:eastAsia="Calibri" w:hAnsi="Times New Roman" w:cs="Times New Roman"/>
          <w:color w:val="000000"/>
        </w:rPr>
        <w:t>Identifikácia chyby, riešenie a následné zaznamenanie spôsobu vyriešenia pre potreby Objednávateľa,</w:t>
      </w:r>
    </w:p>
    <w:p w14:paraId="0751E33D" w14:textId="77777777" w:rsidR="009975B0" w:rsidRPr="002C4C75" w:rsidRDefault="009975B0" w:rsidP="0001023F">
      <w:pPr>
        <w:numPr>
          <w:ilvl w:val="0"/>
          <w:numId w:val="26"/>
        </w:numPr>
        <w:pBdr>
          <w:top w:val="nil"/>
          <w:left w:val="nil"/>
          <w:bottom w:val="nil"/>
          <w:right w:val="nil"/>
          <w:between w:val="nil"/>
        </w:pBdr>
        <w:tabs>
          <w:tab w:val="left" w:pos="2160"/>
          <w:tab w:val="left" w:pos="2880"/>
          <w:tab w:val="left" w:pos="4500"/>
        </w:tabs>
        <w:spacing w:line="276" w:lineRule="auto"/>
        <w:contextualSpacing/>
        <w:jc w:val="both"/>
        <w:rPr>
          <w:rFonts w:ascii="Times New Roman" w:eastAsia="Calibri" w:hAnsi="Times New Roman" w:cs="Times New Roman"/>
          <w:color w:val="000000"/>
        </w:rPr>
      </w:pPr>
      <w:r w:rsidRPr="002C4C75">
        <w:rPr>
          <w:rFonts w:ascii="Times New Roman" w:eastAsia="Calibri" w:hAnsi="Times New Roman" w:cs="Times New Roman"/>
          <w:color w:val="000000"/>
        </w:rPr>
        <w:t xml:space="preserve">Prevádzka Service </w:t>
      </w:r>
      <w:proofErr w:type="spellStart"/>
      <w:r w:rsidRPr="002C4C75">
        <w:rPr>
          <w:rFonts w:ascii="Times New Roman" w:eastAsia="Calibri" w:hAnsi="Times New Roman" w:cs="Times New Roman"/>
          <w:color w:val="000000"/>
        </w:rPr>
        <w:t>desku</w:t>
      </w:r>
      <w:proofErr w:type="spellEnd"/>
      <w:r w:rsidRPr="002C4C75">
        <w:rPr>
          <w:rFonts w:ascii="Times New Roman" w:eastAsia="Calibri" w:hAnsi="Times New Roman" w:cs="Times New Roman"/>
          <w:color w:val="000000"/>
        </w:rPr>
        <w:t>,</w:t>
      </w:r>
    </w:p>
    <w:p w14:paraId="6B87481D" w14:textId="77777777" w:rsidR="009975B0" w:rsidRPr="002C4C75" w:rsidRDefault="009975B0" w:rsidP="0001023F">
      <w:pPr>
        <w:numPr>
          <w:ilvl w:val="0"/>
          <w:numId w:val="26"/>
        </w:numPr>
        <w:pBdr>
          <w:top w:val="nil"/>
          <w:left w:val="nil"/>
          <w:bottom w:val="nil"/>
          <w:right w:val="nil"/>
          <w:between w:val="nil"/>
        </w:pBdr>
        <w:tabs>
          <w:tab w:val="left" w:pos="2160"/>
          <w:tab w:val="left" w:pos="2880"/>
          <w:tab w:val="left" w:pos="4500"/>
        </w:tabs>
        <w:spacing w:line="276" w:lineRule="auto"/>
        <w:contextualSpacing/>
        <w:jc w:val="both"/>
        <w:rPr>
          <w:rFonts w:ascii="Times New Roman" w:eastAsia="Calibri" w:hAnsi="Times New Roman" w:cs="Times New Roman"/>
          <w:color w:val="000000"/>
        </w:rPr>
      </w:pPr>
      <w:r w:rsidRPr="002C4C75">
        <w:rPr>
          <w:rFonts w:ascii="Times New Roman" w:eastAsia="Calibri" w:hAnsi="Times New Roman" w:cs="Times New Roman"/>
          <w:color w:val="000000"/>
        </w:rPr>
        <w:t>Prevádzka a vedenie projektovej kancelárie,</w:t>
      </w:r>
    </w:p>
    <w:p w14:paraId="3FE68023" w14:textId="77777777" w:rsidR="009975B0" w:rsidRPr="002C4C75" w:rsidRDefault="009975B0" w:rsidP="0001023F">
      <w:pPr>
        <w:numPr>
          <w:ilvl w:val="0"/>
          <w:numId w:val="26"/>
        </w:numPr>
        <w:pBdr>
          <w:top w:val="nil"/>
          <w:left w:val="nil"/>
          <w:bottom w:val="nil"/>
          <w:right w:val="nil"/>
          <w:between w:val="nil"/>
        </w:pBdr>
        <w:tabs>
          <w:tab w:val="left" w:pos="2160"/>
          <w:tab w:val="left" w:pos="2880"/>
          <w:tab w:val="left" w:pos="4500"/>
        </w:tabs>
        <w:spacing w:line="276" w:lineRule="auto"/>
        <w:contextualSpacing/>
        <w:jc w:val="both"/>
        <w:rPr>
          <w:rFonts w:ascii="Times New Roman" w:hAnsi="Times New Roman" w:cs="Times New Roman"/>
          <w:color w:val="000000"/>
        </w:rPr>
      </w:pPr>
      <w:r w:rsidRPr="002C4C75">
        <w:rPr>
          <w:rFonts w:ascii="Times New Roman" w:eastAsia="Calibri" w:hAnsi="Times New Roman" w:cs="Times New Roman"/>
          <w:color w:val="000000"/>
        </w:rPr>
        <w:t xml:space="preserve">Riadenie a poskytovanie servisných služieb a činností Service </w:t>
      </w:r>
      <w:proofErr w:type="spellStart"/>
      <w:r w:rsidRPr="002C4C75">
        <w:rPr>
          <w:rFonts w:ascii="Times New Roman" w:eastAsia="Calibri" w:hAnsi="Times New Roman" w:cs="Times New Roman"/>
          <w:color w:val="000000"/>
        </w:rPr>
        <w:t>Desku</w:t>
      </w:r>
      <w:proofErr w:type="spellEnd"/>
      <w:r w:rsidRPr="002C4C75">
        <w:rPr>
          <w:rFonts w:ascii="Times New Roman" w:eastAsia="Calibri" w:hAnsi="Times New Roman" w:cs="Times New Roman"/>
          <w:color w:val="000000"/>
        </w:rPr>
        <w:t>,</w:t>
      </w:r>
    </w:p>
    <w:p w14:paraId="08CEA572" w14:textId="39E840D3" w:rsidR="009975B0" w:rsidRPr="002C4C75" w:rsidRDefault="009975B0" w:rsidP="0001023F">
      <w:pPr>
        <w:numPr>
          <w:ilvl w:val="0"/>
          <w:numId w:val="26"/>
        </w:numPr>
        <w:pBdr>
          <w:top w:val="nil"/>
          <w:left w:val="nil"/>
          <w:bottom w:val="nil"/>
          <w:right w:val="nil"/>
          <w:between w:val="nil"/>
        </w:pBdr>
        <w:tabs>
          <w:tab w:val="left" w:pos="2160"/>
          <w:tab w:val="left" w:pos="2880"/>
          <w:tab w:val="left" w:pos="4500"/>
        </w:tabs>
        <w:spacing w:line="276" w:lineRule="auto"/>
        <w:contextualSpacing/>
        <w:jc w:val="both"/>
        <w:rPr>
          <w:rFonts w:ascii="Times New Roman" w:eastAsia="Calibri" w:hAnsi="Times New Roman" w:cs="Times New Roman"/>
          <w:color w:val="000000"/>
        </w:rPr>
      </w:pPr>
      <w:r w:rsidRPr="002C4C75">
        <w:rPr>
          <w:rFonts w:ascii="Times New Roman" w:eastAsia="Calibri" w:hAnsi="Times New Roman" w:cs="Times New Roman"/>
          <w:color w:val="000000"/>
        </w:rPr>
        <w:t xml:space="preserve">Príprava a testovanie nových </w:t>
      </w:r>
      <w:proofErr w:type="spellStart"/>
      <w:r w:rsidRPr="002C4C75">
        <w:rPr>
          <w:rFonts w:ascii="Times New Roman" w:eastAsia="Calibri" w:hAnsi="Times New Roman" w:cs="Times New Roman"/>
          <w:color w:val="000000"/>
        </w:rPr>
        <w:t>release</w:t>
      </w:r>
      <w:proofErr w:type="spellEnd"/>
      <w:r w:rsidRPr="002C4C75">
        <w:rPr>
          <w:rFonts w:ascii="Times New Roman" w:eastAsia="Calibri" w:hAnsi="Times New Roman" w:cs="Times New Roman"/>
          <w:color w:val="000000"/>
        </w:rPr>
        <w:t>,</w:t>
      </w:r>
    </w:p>
    <w:p w14:paraId="7AADBB03" w14:textId="77777777" w:rsidR="009975B0" w:rsidRPr="002C4C75" w:rsidRDefault="009975B0" w:rsidP="0001023F">
      <w:pPr>
        <w:numPr>
          <w:ilvl w:val="0"/>
          <w:numId w:val="26"/>
        </w:numPr>
        <w:pBdr>
          <w:top w:val="nil"/>
          <w:left w:val="nil"/>
          <w:bottom w:val="nil"/>
          <w:right w:val="nil"/>
          <w:between w:val="nil"/>
        </w:pBdr>
        <w:tabs>
          <w:tab w:val="left" w:pos="2160"/>
          <w:tab w:val="left" w:pos="2880"/>
          <w:tab w:val="left" w:pos="4500"/>
        </w:tabs>
        <w:spacing w:line="276" w:lineRule="auto"/>
        <w:contextualSpacing/>
        <w:jc w:val="both"/>
        <w:rPr>
          <w:rFonts w:ascii="Times New Roman" w:eastAsia="Calibri" w:hAnsi="Times New Roman" w:cs="Times New Roman"/>
          <w:color w:val="000000"/>
        </w:rPr>
      </w:pPr>
      <w:r w:rsidRPr="002C4C75">
        <w:rPr>
          <w:rFonts w:ascii="Times New Roman" w:eastAsia="Calibri" w:hAnsi="Times New Roman" w:cs="Times New Roman"/>
          <w:color w:val="000000"/>
        </w:rPr>
        <w:t>Udržiavanie dokumentácie v aktuálne platnom stave,</w:t>
      </w:r>
    </w:p>
    <w:p w14:paraId="75EC4F8F" w14:textId="634EB635" w:rsidR="009975B0" w:rsidRPr="002C4C75" w:rsidRDefault="009975B0" w:rsidP="0001023F">
      <w:pPr>
        <w:numPr>
          <w:ilvl w:val="0"/>
          <w:numId w:val="26"/>
        </w:numPr>
        <w:pBdr>
          <w:top w:val="nil"/>
          <w:left w:val="nil"/>
          <w:bottom w:val="nil"/>
          <w:right w:val="nil"/>
          <w:between w:val="nil"/>
        </w:pBdr>
        <w:tabs>
          <w:tab w:val="left" w:pos="2160"/>
          <w:tab w:val="left" w:pos="2880"/>
          <w:tab w:val="left" w:pos="4500"/>
        </w:tabs>
        <w:spacing w:line="276" w:lineRule="auto"/>
        <w:contextualSpacing/>
        <w:jc w:val="both"/>
        <w:rPr>
          <w:rFonts w:ascii="Times New Roman" w:eastAsia="Calibri" w:hAnsi="Times New Roman" w:cs="Times New Roman"/>
          <w:color w:val="000000"/>
        </w:rPr>
      </w:pPr>
      <w:r w:rsidRPr="002C4C75">
        <w:rPr>
          <w:rFonts w:ascii="Times New Roman" w:eastAsia="Calibri" w:hAnsi="Times New Roman" w:cs="Times New Roman"/>
          <w:color w:val="000000"/>
        </w:rPr>
        <w:t xml:space="preserve">Identifikácia </w:t>
      </w:r>
      <w:r w:rsidR="003A71CD" w:rsidRPr="002C4C75">
        <w:rPr>
          <w:rFonts w:ascii="Times New Roman" w:eastAsia="Calibri" w:hAnsi="Times New Roman" w:cs="Times New Roman"/>
          <w:color w:val="000000"/>
        </w:rPr>
        <w:t>incidentu/</w:t>
      </w:r>
      <w:r w:rsidRPr="002C4C75">
        <w:rPr>
          <w:rFonts w:ascii="Times New Roman" w:eastAsia="Calibri" w:hAnsi="Times New Roman" w:cs="Times New Roman"/>
          <w:color w:val="000000"/>
        </w:rPr>
        <w:t xml:space="preserve">problému, ktorý vznikol nekorektným zásahom Objednávateľa, </w:t>
      </w:r>
    </w:p>
    <w:p w14:paraId="2361682D" w14:textId="0BF4BCFD" w:rsidR="003C4A54" w:rsidRDefault="009975B0" w:rsidP="0001023F">
      <w:pPr>
        <w:pStyle w:val="Odsekzoznamu"/>
        <w:numPr>
          <w:ilvl w:val="0"/>
          <w:numId w:val="26"/>
        </w:numPr>
        <w:tabs>
          <w:tab w:val="left" w:pos="2160"/>
          <w:tab w:val="left" w:pos="2880"/>
          <w:tab w:val="left" w:pos="4500"/>
        </w:tabs>
        <w:spacing w:line="276" w:lineRule="auto"/>
        <w:jc w:val="both"/>
        <w:rPr>
          <w:rFonts w:ascii="Times New Roman" w:eastAsia="Calibri" w:hAnsi="Times New Roman" w:cs="Times New Roman"/>
          <w:color w:val="000000"/>
        </w:rPr>
      </w:pPr>
      <w:r w:rsidRPr="002C4C75">
        <w:rPr>
          <w:rFonts w:ascii="Times New Roman" w:eastAsia="Calibri" w:hAnsi="Times New Roman" w:cs="Times New Roman"/>
          <w:color w:val="000000"/>
        </w:rPr>
        <w:t>Poskytovanie konzultácií</w:t>
      </w:r>
      <w:r w:rsidR="00A638CE">
        <w:rPr>
          <w:rFonts w:ascii="Times New Roman" w:eastAsia="Calibri" w:hAnsi="Times New Roman" w:cs="Times New Roman"/>
          <w:color w:val="000000"/>
        </w:rPr>
        <w:t>.</w:t>
      </w:r>
    </w:p>
    <w:p w14:paraId="37422CA8" w14:textId="77777777" w:rsidR="003C4A54" w:rsidRDefault="003C4A54" w:rsidP="00D11698">
      <w:pPr>
        <w:tabs>
          <w:tab w:val="left" w:pos="2160"/>
          <w:tab w:val="left" w:pos="2880"/>
          <w:tab w:val="left" w:pos="4500"/>
        </w:tabs>
        <w:spacing w:line="276" w:lineRule="auto"/>
        <w:ind w:left="360"/>
        <w:jc w:val="both"/>
        <w:rPr>
          <w:rFonts w:ascii="Times New Roman" w:eastAsia="Calibri" w:hAnsi="Times New Roman" w:cs="Times New Roman"/>
          <w:color w:val="000000"/>
        </w:rPr>
      </w:pPr>
    </w:p>
    <w:p w14:paraId="05B50954" w14:textId="600BA8DA" w:rsidR="009975B0" w:rsidRPr="00D11698" w:rsidRDefault="003C4A54" w:rsidP="00D11698">
      <w:pPr>
        <w:tabs>
          <w:tab w:val="left" w:pos="2160"/>
          <w:tab w:val="left" w:pos="2880"/>
          <w:tab w:val="left" w:pos="4500"/>
        </w:tabs>
        <w:spacing w:line="276" w:lineRule="auto"/>
        <w:jc w:val="both"/>
        <w:rPr>
          <w:rFonts w:ascii="Times New Roman" w:eastAsia="Calibri" w:hAnsi="Times New Roman" w:cs="Times New Roman"/>
          <w:color w:val="000000"/>
        </w:rPr>
      </w:pPr>
      <w:r w:rsidRPr="00D11698">
        <w:rPr>
          <w:rFonts w:ascii="Times New Roman" w:eastAsia="Calibri" w:hAnsi="Times New Roman" w:cs="Times New Roman"/>
          <w:color w:val="000000"/>
        </w:rPr>
        <w:t>S</w:t>
      </w:r>
      <w:r w:rsidR="009975B0" w:rsidRPr="00D11698">
        <w:rPr>
          <w:rFonts w:ascii="Times New Roman" w:eastAsia="Calibri" w:hAnsi="Times New Roman" w:cs="Times New Roman"/>
          <w:color w:val="000000"/>
        </w:rPr>
        <w:t xml:space="preserve">amotné riešenie servisných incidentov, zapracovanie funkčných požiadaviek, legislatívnych zmien a nefunkčností zapríčinené nesprávnym používaním IS </w:t>
      </w:r>
      <w:r w:rsidR="004A73B7" w:rsidRPr="00D11698">
        <w:rPr>
          <w:rFonts w:ascii="Times New Roman" w:eastAsia="Calibri" w:hAnsi="Times New Roman" w:cs="Times New Roman"/>
          <w:color w:val="000000"/>
        </w:rPr>
        <w:t>Fabasoft</w:t>
      </w:r>
      <w:r w:rsidR="009975B0" w:rsidRPr="00D11698">
        <w:rPr>
          <w:rFonts w:ascii="Times New Roman" w:eastAsia="Calibri" w:hAnsi="Times New Roman" w:cs="Times New Roman"/>
          <w:color w:val="000000"/>
        </w:rPr>
        <w:t xml:space="preserve"> </w:t>
      </w:r>
      <w:r w:rsidR="009975B0" w:rsidRPr="00D11698">
        <w:rPr>
          <w:rFonts w:ascii="Times New Roman" w:eastAsia="Calibri" w:hAnsi="Times New Roman" w:cs="Times New Roman"/>
          <w:color w:val="000000"/>
          <w:u w:val="single"/>
        </w:rPr>
        <w:t>nie sú</w:t>
      </w:r>
      <w:r w:rsidR="009975B0" w:rsidRPr="00834D6F">
        <w:rPr>
          <w:rFonts w:ascii="Times New Roman" w:hAnsi="Times New Roman"/>
          <w:color w:val="000000"/>
          <w:u w:val="single"/>
        </w:rPr>
        <w:t xml:space="preserve"> súčasťou služieb Service </w:t>
      </w:r>
      <w:proofErr w:type="spellStart"/>
      <w:r w:rsidR="009975B0" w:rsidRPr="00834D6F">
        <w:rPr>
          <w:rFonts w:ascii="Times New Roman" w:hAnsi="Times New Roman"/>
          <w:color w:val="000000"/>
          <w:u w:val="single"/>
        </w:rPr>
        <w:t>desk</w:t>
      </w:r>
      <w:proofErr w:type="spellEnd"/>
      <w:r w:rsidR="00D62105" w:rsidRPr="00D11698">
        <w:rPr>
          <w:rFonts w:ascii="Times New Roman" w:eastAsia="Calibri" w:hAnsi="Times New Roman" w:cs="Times New Roman"/>
          <w:color w:val="000000"/>
          <w:u w:val="single"/>
        </w:rPr>
        <w:t>.</w:t>
      </w:r>
    </w:p>
    <w:p w14:paraId="0E29B623" w14:textId="08993AA8" w:rsidR="009975B0" w:rsidRPr="00834D6F" w:rsidRDefault="009975B0" w:rsidP="00834D6F">
      <w:pPr>
        <w:spacing w:line="276" w:lineRule="auto"/>
        <w:ind w:firstLine="360"/>
        <w:jc w:val="both"/>
        <w:rPr>
          <w:rFonts w:ascii="Times New Roman" w:hAnsi="Times New Roman"/>
          <w:b/>
          <w:kern w:val="28"/>
        </w:rPr>
      </w:pPr>
    </w:p>
    <w:p w14:paraId="796BF9B2" w14:textId="77777777" w:rsidR="00D11698" w:rsidRPr="002C4C75" w:rsidRDefault="00D11698" w:rsidP="0001023F">
      <w:pPr>
        <w:spacing w:line="276" w:lineRule="auto"/>
        <w:ind w:firstLine="360"/>
        <w:jc w:val="both"/>
        <w:rPr>
          <w:rFonts w:ascii="Times New Roman" w:hAnsi="Times New Roman" w:cs="Times New Roman"/>
          <w:b/>
          <w:kern w:val="28"/>
        </w:rPr>
      </w:pPr>
    </w:p>
    <w:p w14:paraId="516BD966" w14:textId="71ECB5C0" w:rsidR="009975B0" w:rsidRPr="002C4C75" w:rsidRDefault="009975B0" w:rsidP="0001023F">
      <w:pPr>
        <w:pBdr>
          <w:bottom w:val="single" w:sz="8" w:space="1" w:color="44546A" w:themeColor="text2"/>
        </w:pBdr>
        <w:spacing w:line="276" w:lineRule="auto"/>
        <w:jc w:val="both"/>
        <w:rPr>
          <w:rFonts w:ascii="Times New Roman" w:hAnsi="Times New Roman" w:cs="Times New Roman"/>
          <w:b/>
          <w:kern w:val="28"/>
        </w:rPr>
      </w:pPr>
      <w:r w:rsidRPr="002C4C75">
        <w:rPr>
          <w:rFonts w:ascii="Times New Roman" w:hAnsi="Times New Roman" w:cs="Times New Roman"/>
          <w:b/>
          <w:kern w:val="28"/>
        </w:rPr>
        <w:t>Profylaktika aplikačnej vrstvy</w:t>
      </w:r>
    </w:p>
    <w:p w14:paraId="31800562" w14:textId="77777777" w:rsidR="009975B0" w:rsidRPr="002C4C75" w:rsidRDefault="009975B0" w:rsidP="0001023F">
      <w:pPr>
        <w:spacing w:line="276" w:lineRule="auto"/>
        <w:jc w:val="both"/>
        <w:rPr>
          <w:rFonts w:ascii="Times New Roman" w:hAnsi="Times New Roman" w:cs="Times New Roman"/>
          <w:bCs/>
          <w:kern w:val="28"/>
        </w:rPr>
      </w:pPr>
      <w:r w:rsidRPr="002C4C75">
        <w:rPr>
          <w:rFonts w:ascii="Times New Roman" w:hAnsi="Times New Roman" w:cs="Times New Roman"/>
          <w:bCs/>
          <w:kern w:val="28"/>
        </w:rPr>
        <w:t>Rozsah činností vykonávaných v rámci mesačného paušálu:</w:t>
      </w:r>
    </w:p>
    <w:p w14:paraId="175B4696" w14:textId="77777777" w:rsidR="009975B0" w:rsidRPr="002C4C75" w:rsidRDefault="009975B0" w:rsidP="0001023F">
      <w:pPr>
        <w:spacing w:line="276" w:lineRule="auto"/>
        <w:jc w:val="both"/>
        <w:rPr>
          <w:rFonts w:ascii="Times New Roman" w:hAnsi="Times New Roman" w:cs="Times New Roman"/>
          <w:bCs/>
          <w:kern w:val="28"/>
        </w:rPr>
      </w:pPr>
    </w:p>
    <w:p w14:paraId="23AFB4FF" w14:textId="7BA13E33" w:rsidR="009975B0" w:rsidRPr="002C4C75" w:rsidRDefault="009975B0" w:rsidP="0001023F">
      <w:pPr>
        <w:numPr>
          <w:ilvl w:val="0"/>
          <w:numId w:val="27"/>
        </w:numPr>
        <w:pBdr>
          <w:top w:val="nil"/>
          <w:left w:val="nil"/>
          <w:bottom w:val="nil"/>
          <w:right w:val="nil"/>
          <w:between w:val="nil"/>
        </w:pBdr>
        <w:tabs>
          <w:tab w:val="left" w:pos="2160"/>
          <w:tab w:val="left" w:pos="2880"/>
          <w:tab w:val="left" w:pos="4500"/>
        </w:tabs>
        <w:spacing w:line="276" w:lineRule="auto"/>
        <w:contextualSpacing/>
        <w:jc w:val="both"/>
        <w:rPr>
          <w:rFonts w:ascii="Times New Roman" w:eastAsia="Calibri" w:hAnsi="Times New Roman" w:cs="Times New Roman"/>
          <w:color w:val="000000"/>
        </w:rPr>
      </w:pPr>
      <w:r w:rsidRPr="002C4C75">
        <w:rPr>
          <w:rFonts w:ascii="Times New Roman" w:eastAsia="Calibri" w:hAnsi="Times New Roman" w:cs="Times New Roman"/>
          <w:color w:val="000000"/>
        </w:rPr>
        <w:t xml:space="preserve">Pravidelná periodická kontrola funkčnosti aplikácie, softvérového vybavenia IS </w:t>
      </w:r>
      <w:r w:rsidR="004A73B7" w:rsidRPr="002C4C75">
        <w:rPr>
          <w:rFonts w:ascii="Times New Roman" w:eastAsia="Calibri" w:hAnsi="Times New Roman" w:cs="Times New Roman"/>
          <w:color w:val="000000"/>
        </w:rPr>
        <w:t>Fabasoft</w:t>
      </w:r>
      <w:r w:rsidRPr="002C4C75">
        <w:rPr>
          <w:rFonts w:ascii="Times New Roman" w:eastAsia="Calibri" w:hAnsi="Times New Roman" w:cs="Times New Roman"/>
          <w:color w:val="000000"/>
        </w:rPr>
        <w:t>,</w:t>
      </w:r>
    </w:p>
    <w:p w14:paraId="26BF5F93" w14:textId="69FC6AB0" w:rsidR="009975B0" w:rsidRPr="002C4C75" w:rsidRDefault="009975B0" w:rsidP="0001023F">
      <w:pPr>
        <w:numPr>
          <w:ilvl w:val="0"/>
          <w:numId w:val="27"/>
        </w:numPr>
        <w:pBdr>
          <w:top w:val="nil"/>
          <w:left w:val="nil"/>
          <w:bottom w:val="nil"/>
          <w:right w:val="nil"/>
          <w:between w:val="nil"/>
        </w:pBdr>
        <w:tabs>
          <w:tab w:val="left" w:pos="2160"/>
          <w:tab w:val="left" w:pos="2880"/>
          <w:tab w:val="left" w:pos="4500"/>
        </w:tabs>
        <w:spacing w:line="276" w:lineRule="auto"/>
        <w:contextualSpacing/>
        <w:jc w:val="both"/>
        <w:rPr>
          <w:rFonts w:ascii="Times New Roman" w:eastAsia="Calibri" w:hAnsi="Times New Roman" w:cs="Times New Roman"/>
          <w:color w:val="000000"/>
        </w:rPr>
      </w:pPr>
      <w:r w:rsidRPr="002C4C75">
        <w:rPr>
          <w:rFonts w:ascii="Times New Roman" w:eastAsia="Calibri" w:hAnsi="Times New Roman" w:cs="Times New Roman"/>
          <w:color w:val="000000"/>
        </w:rPr>
        <w:t xml:space="preserve">Pravidelná periodická kontrola nastavenia </w:t>
      </w:r>
      <w:r w:rsidR="00234DB6">
        <w:rPr>
          <w:rFonts w:ascii="Times New Roman" w:eastAsia="Calibri" w:hAnsi="Times New Roman" w:cs="Times New Roman"/>
          <w:color w:val="000000"/>
        </w:rPr>
        <w:t>IS</w:t>
      </w:r>
      <w:r w:rsidR="00234DB6" w:rsidRPr="002C4C75">
        <w:rPr>
          <w:rFonts w:ascii="Times New Roman" w:eastAsia="Calibri" w:hAnsi="Times New Roman" w:cs="Times New Roman"/>
          <w:color w:val="000000"/>
        </w:rPr>
        <w:t xml:space="preserve"> </w:t>
      </w:r>
      <w:r w:rsidRPr="002C4C75">
        <w:rPr>
          <w:rFonts w:ascii="Times New Roman" w:eastAsia="Calibri" w:hAnsi="Times New Roman" w:cs="Times New Roman"/>
          <w:color w:val="000000"/>
        </w:rPr>
        <w:t xml:space="preserve">podľa naposledy odsúhlaseného stavu </w:t>
      </w:r>
      <w:r w:rsidR="00E0547B" w:rsidRPr="002C4C75">
        <w:rPr>
          <w:rFonts w:ascii="Times New Roman" w:eastAsia="Calibri" w:hAnsi="Times New Roman" w:cs="Times New Roman"/>
          <w:color w:val="000000"/>
        </w:rPr>
        <w:t>aplikácie</w:t>
      </w:r>
      <w:r w:rsidRPr="002C4C75">
        <w:rPr>
          <w:rFonts w:ascii="Times New Roman" w:eastAsia="Calibri" w:hAnsi="Times New Roman" w:cs="Times New Roman"/>
          <w:color w:val="000000"/>
        </w:rPr>
        <w:t xml:space="preserve">, kontrola synchronizácie služieb v prípade </w:t>
      </w:r>
      <w:proofErr w:type="spellStart"/>
      <w:r w:rsidRPr="002C4C75">
        <w:rPr>
          <w:rFonts w:ascii="Times New Roman" w:eastAsia="Calibri" w:hAnsi="Times New Roman" w:cs="Times New Roman"/>
          <w:color w:val="000000"/>
        </w:rPr>
        <w:t>clustrovaných</w:t>
      </w:r>
      <w:proofErr w:type="spellEnd"/>
      <w:r w:rsidRPr="002C4C75">
        <w:rPr>
          <w:rFonts w:ascii="Times New Roman" w:eastAsia="Calibri" w:hAnsi="Times New Roman" w:cs="Times New Roman"/>
          <w:color w:val="000000"/>
        </w:rPr>
        <w:t xml:space="preserve"> služieb,</w:t>
      </w:r>
    </w:p>
    <w:p w14:paraId="16C24214" w14:textId="77777777" w:rsidR="009975B0" w:rsidRPr="002C4C75" w:rsidRDefault="009975B0" w:rsidP="0001023F">
      <w:pPr>
        <w:numPr>
          <w:ilvl w:val="0"/>
          <w:numId w:val="27"/>
        </w:numPr>
        <w:pBdr>
          <w:top w:val="nil"/>
          <w:left w:val="nil"/>
          <w:bottom w:val="nil"/>
          <w:right w:val="nil"/>
          <w:between w:val="nil"/>
        </w:pBdr>
        <w:tabs>
          <w:tab w:val="left" w:pos="2160"/>
          <w:tab w:val="left" w:pos="2880"/>
          <w:tab w:val="left" w:pos="4500"/>
        </w:tabs>
        <w:spacing w:line="276" w:lineRule="auto"/>
        <w:contextualSpacing/>
        <w:jc w:val="both"/>
        <w:rPr>
          <w:rFonts w:ascii="Times New Roman" w:eastAsia="Calibri" w:hAnsi="Times New Roman" w:cs="Times New Roman"/>
          <w:color w:val="000000"/>
        </w:rPr>
      </w:pPr>
      <w:r w:rsidRPr="002C4C75">
        <w:rPr>
          <w:rFonts w:ascii="Times New Roman" w:eastAsia="Calibri" w:hAnsi="Times New Roman" w:cs="Times New Roman"/>
          <w:color w:val="000000"/>
        </w:rPr>
        <w:t>Kontrola a vyhodnocovanie záznamov zo systémových logov, aplikačných logov,</w:t>
      </w:r>
    </w:p>
    <w:p w14:paraId="356DAB2B" w14:textId="5F68A90D" w:rsidR="009975B0" w:rsidRPr="002C4C75" w:rsidRDefault="009975B0" w:rsidP="0001023F">
      <w:pPr>
        <w:numPr>
          <w:ilvl w:val="0"/>
          <w:numId w:val="27"/>
        </w:numPr>
        <w:pBdr>
          <w:top w:val="nil"/>
          <w:left w:val="nil"/>
          <w:bottom w:val="nil"/>
          <w:right w:val="nil"/>
          <w:between w:val="nil"/>
        </w:pBdr>
        <w:tabs>
          <w:tab w:val="left" w:pos="2160"/>
          <w:tab w:val="left" w:pos="2880"/>
          <w:tab w:val="left" w:pos="4500"/>
        </w:tabs>
        <w:spacing w:line="276" w:lineRule="auto"/>
        <w:contextualSpacing/>
        <w:jc w:val="both"/>
        <w:rPr>
          <w:rFonts w:ascii="Times New Roman" w:eastAsia="Calibri" w:hAnsi="Times New Roman" w:cs="Times New Roman"/>
          <w:color w:val="000000"/>
        </w:rPr>
      </w:pPr>
      <w:r w:rsidRPr="002C4C75">
        <w:rPr>
          <w:rFonts w:ascii="Times New Roman" w:eastAsia="Calibri" w:hAnsi="Times New Roman" w:cs="Times New Roman"/>
          <w:color w:val="000000"/>
        </w:rPr>
        <w:t xml:space="preserve">Pravidelná mesačná kontrola prostredí, v ktorých </w:t>
      </w:r>
      <w:r w:rsidR="00E0547B" w:rsidRPr="002C4C75">
        <w:rPr>
          <w:rFonts w:ascii="Times New Roman" w:eastAsia="Calibri" w:hAnsi="Times New Roman" w:cs="Times New Roman"/>
          <w:color w:val="000000"/>
        </w:rPr>
        <w:t xml:space="preserve">aplikácia </w:t>
      </w:r>
      <w:r w:rsidRPr="002C4C75">
        <w:rPr>
          <w:rFonts w:ascii="Times New Roman" w:eastAsia="Calibri" w:hAnsi="Times New Roman" w:cs="Times New Roman"/>
          <w:color w:val="000000"/>
        </w:rPr>
        <w:t xml:space="preserve">beží, </w:t>
      </w:r>
    </w:p>
    <w:p w14:paraId="4B4C6969" w14:textId="77777777" w:rsidR="009975B0" w:rsidRPr="002C4C75" w:rsidRDefault="009975B0" w:rsidP="0001023F">
      <w:pPr>
        <w:numPr>
          <w:ilvl w:val="0"/>
          <w:numId w:val="27"/>
        </w:numPr>
        <w:pBdr>
          <w:top w:val="nil"/>
          <w:left w:val="nil"/>
          <w:bottom w:val="nil"/>
          <w:right w:val="nil"/>
          <w:between w:val="nil"/>
        </w:pBdr>
        <w:tabs>
          <w:tab w:val="left" w:pos="2160"/>
          <w:tab w:val="left" w:pos="2880"/>
          <w:tab w:val="left" w:pos="4500"/>
        </w:tabs>
        <w:spacing w:line="276" w:lineRule="auto"/>
        <w:contextualSpacing/>
        <w:rPr>
          <w:rFonts w:ascii="Times New Roman" w:eastAsia="Calibri" w:hAnsi="Times New Roman" w:cs="Times New Roman"/>
          <w:color w:val="000000"/>
        </w:rPr>
      </w:pPr>
      <w:r w:rsidRPr="002C4C75">
        <w:rPr>
          <w:rFonts w:ascii="Times New Roman" w:eastAsia="Calibri" w:hAnsi="Times New Roman" w:cs="Times New Roman"/>
          <w:color w:val="000000"/>
        </w:rPr>
        <w:t xml:space="preserve">Udržiavanie dokumentácie v aktuálne platnom stave – inštalačnej, prevádzkovej, administrátorskej, </w:t>
      </w:r>
    </w:p>
    <w:p w14:paraId="4D74C459" w14:textId="53E82840" w:rsidR="009975B0" w:rsidRPr="002C4C75" w:rsidRDefault="009975B0" w:rsidP="00234DB6">
      <w:pPr>
        <w:numPr>
          <w:ilvl w:val="0"/>
          <w:numId w:val="27"/>
        </w:numPr>
        <w:pBdr>
          <w:top w:val="nil"/>
          <w:left w:val="nil"/>
          <w:bottom w:val="nil"/>
          <w:right w:val="nil"/>
          <w:between w:val="nil"/>
        </w:pBdr>
        <w:tabs>
          <w:tab w:val="left" w:pos="2160"/>
          <w:tab w:val="left" w:pos="2880"/>
          <w:tab w:val="left" w:pos="4500"/>
        </w:tabs>
        <w:spacing w:line="276" w:lineRule="auto"/>
        <w:contextualSpacing/>
        <w:jc w:val="both"/>
        <w:rPr>
          <w:rFonts w:ascii="Times New Roman" w:eastAsia="Calibri" w:hAnsi="Times New Roman" w:cs="Times New Roman"/>
          <w:color w:val="000000"/>
        </w:rPr>
      </w:pPr>
      <w:r w:rsidRPr="002C4C75">
        <w:rPr>
          <w:rFonts w:ascii="Times New Roman" w:eastAsia="Calibri" w:hAnsi="Times New Roman" w:cs="Times New Roman"/>
          <w:color w:val="000000"/>
        </w:rPr>
        <w:t xml:space="preserve">Realizácia prevádzkových zásahov (správa </w:t>
      </w:r>
      <w:r w:rsidR="00234DB6" w:rsidRPr="00234DB6">
        <w:rPr>
          <w:rFonts w:ascii="Times New Roman" w:eastAsia="Calibri" w:hAnsi="Times New Roman" w:cs="Times New Roman"/>
          <w:color w:val="000000"/>
        </w:rPr>
        <w:t>IS Fabasoft</w:t>
      </w:r>
      <w:r w:rsidRPr="002C4C75">
        <w:rPr>
          <w:rFonts w:ascii="Times New Roman" w:eastAsia="Calibri" w:hAnsi="Times New Roman" w:cs="Times New Roman"/>
          <w:color w:val="000000"/>
        </w:rPr>
        <w:t>),</w:t>
      </w:r>
    </w:p>
    <w:p w14:paraId="139D770E" w14:textId="0C5CFA24" w:rsidR="009975B0" w:rsidRPr="002C4C75" w:rsidRDefault="009975B0" w:rsidP="0001023F">
      <w:pPr>
        <w:numPr>
          <w:ilvl w:val="0"/>
          <w:numId w:val="27"/>
        </w:numPr>
        <w:pBdr>
          <w:top w:val="nil"/>
          <w:left w:val="nil"/>
          <w:bottom w:val="nil"/>
          <w:right w:val="nil"/>
          <w:between w:val="nil"/>
        </w:pBdr>
        <w:tabs>
          <w:tab w:val="left" w:pos="2160"/>
          <w:tab w:val="left" w:pos="2880"/>
          <w:tab w:val="left" w:pos="4500"/>
        </w:tabs>
        <w:spacing w:line="276" w:lineRule="auto"/>
        <w:contextualSpacing/>
        <w:jc w:val="both"/>
        <w:rPr>
          <w:rFonts w:ascii="Times New Roman" w:hAnsi="Times New Roman" w:cs="Times New Roman"/>
          <w:color w:val="000000"/>
        </w:rPr>
      </w:pPr>
      <w:r w:rsidRPr="002C4C75">
        <w:rPr>
          <w:rFonts w:ascii="Times New Roman" w:eastAsia="Calibri" w:hAnsi="Times New Roman" w:cs="Times New Roman"/>
          <w:color w:val="000000"/>
        </w:rPr>
        <w:t>Podpora</w:t>
      </w:r>
      <w:r w:rsidR="00802802" w:rsidRPr="002C4C75">
        <w:rPr>
          <w:rFonts w:ascii="Times New Roman" w:eastAsia="Calibri" w:hAnsi="Times New Roman" w:cs="Times New Roman"/>
          <w:color w:val="000000"/>
        </w:rPr>
        <w:t xml:space="preserve"> a</w:t>
      </w:r>
      <w:r w:rsidRPr="002C4C75">
        <w:rPr>
          <w:rFonts w:ascii="Times New Roman" w:eastAsia="Calibri" w:hAnsi="Times New Roman" w:cs="Times New Roman"/>
          <w:color w:val="000000"/>
        </w:rPr>
        <w:t xml:space="preserve"> aktualizácia konfigurácie </w:t>
      </w:r>
      <w:r w:rsidR="00234DB6">
        <w:rPr>
          <w:rFonts w:ascii="Times New Roman" w:eastAsia="Calibri" w:hAnsi="Times New Roman" w:cs="Times New Roman"/>
          <w:color w:val="000000"/>
        </w:rPr>
        <w:t>IS</w:t>
      </w:r>
      <w:r w:rsidRPr="002C4C75">
        <w:rPr>
          <w:rFonts w:ascii="Times New Roman" w:eastAsia="Calibri" w:hAnsi="Times New Roman" w:cs="Times New Roman"/>
          <w:color w:val="000000"/>
        </w:rPr>
        <w:t>,</w:t>
      </w:r>
    </w:p>
    <w:p w14:paraId="1AED1D12" w14:textId="1D32AA5D" w:rsidR="009975B0" w:rsidRPr="00D11698" w:rsidRDefault="009975B0" w:rsidP="0001023F">
      <w:pPr>
        <w:pStyle w:val="Odsekzoznamu"/>
        <w:numPr>
          <w:ilvl w:val="0"/>
          <w:numId w:val="27"/>
        </w:numPr>
        <w:spacing w:line="276" w:lineRule="auto"/>
        <w:jc w:val="both"/>
        <w:rPr>
          <w:rFonts w:ascii="Times New Roman" w:hAnsi="Times New Roman" w:cs="Times New Roman"/>
          <w:bCs/>
          <w:kern w:val="28"/>
        </w:rPr>
      </w:pPr>
      <w:r w:rsidRPr="002C4C75">
        <w:rPr>
          <w:rFonts w:ascii="Times New Roman" w:eastAsia="Calibri" w:hAnsi="Times New Roman" w:cs="Times New Roman"/>
        </w:rPr>
        <w:t xml:space="preserve">Uvedené služby budú automaticky poskytované na všetkých prostrediach </w:t>
      </w:r>
      <w:r w:rsidR="00E0547B" w:rsidRPr="002C4C75">
        <w:rPr>
          <w:rFonts w:ascii="Times New Roman" w:eastAsia="Calibri" w:hAnsi="Times New Roman" w:cs="Times New Roman"/>
        </w:rPr>
        <w:t>aplikácie</w:t>
      </w:r>
      <w:r w:rsidRPr="002C4C75">
        <w:rPr>
          <w:rFonts w:ascii="Times New Roman" w:eastAsia="Calibri" w:hAnsi="Times New Roman" w:cs="Times New Roman"/>
        </w:rPr>
        <w:t>.</w:t>
      </w:r>
    </w:p>
    <w:p w14:paraId="3BBE833C" w14:textId="1E3912E1" w:rsidR="00D11698" w:rsidRPr="00834D6F" w:rsidRDefault="00D11698" w:rsidP="00834D6F">
      <w:pPr>
        <w:pStyle w:val="Odsekzoznamu"/>
        <w:spacing w:line="276" w:lineRule="auto"/>
        <w:jc w:val="both"/>
        <w:rPr>
          <w:rFonts w:ascii="Times New Roman" w:hAnsi="Times New Roman"/>
          <w:kern w:val="28"/>
        </w:rPr>
      </w:pPr>
    </w:p>
    <w:p w14:paraId="0E9601BB" w14:textId="2BD0DA79" w:rsidR="00D11698" w:rsidRDefault="00D11698" w:rsidP="00D11698">
      <w:pPr>
        <w:pStyle w:val="Odsekzoznamu"/>
        <w:spacing w:line="276" w:lineRule="auto"/>
        <w:jc w:val="both"/>
        <w:rPr>
          <w:rFonts w:ascii="Times New Roman" w:hAnsi="Times New Roman" w:cs="Times New Roman"/>
          <w:bCs/>
          <w:kern w:val="28"/>
        </w:rPr>
      </w:pPr>
    </w:p>
    <w:p w14:paraId="065A0E5E" w14:textId="77777777" w:rsidR="00D11698" w:rsidRPr="002C4C75" w:rsidRDefault="00D11698" w:rsidP="00D11698">
      <w:pPr>
        <w:pStyle w:val="Odsekzoznamu"/>
        <w:spacing w:line="276" w:lineRule="auto"/>
        <w:jc w:val="both"/>
        <w:rPr>
          <w:rFonts w:ascii="Times New Roman" w:hAnsi="Times New Roman" w:cs="Times New Roman"/>
          <w:bCs/>
          <w:kern w:val="28"/>
        </w:rPr>
      </w:pPr>
    </w:p>
    <w:p w14:paraId="38F4CB9B" w14:textId="291FA6E7" w:rsidR="009975B0" w:rsidRPr="002C4C75" w:rsidRDefault="009975B0" w:rsidP="0001023F">
      <w:pPr>
        <w:pBdr>
          <w:bottom w:val="single" w:sz="8" w:space="1" w:color="44546A" w:themeColor="text2"/>
        </w:pBdr>
        <w:spacing w:line="276" w:lineRule="auto"/>
        <w:jc w:val="both"/>
        <w:rPr>
          <w:rFonts w:ascii="Times New Roman" w:hAnsi="Times New Roman" w:cs="Times New Roman"/>
          <w:b/>
          <w:kern w:val="28"/>
        </w:rPr>
      </w:pPr>
      <w:r w:rsidRPr="002C4C75">
        <w:rPr>
          <w:rFonts w:ascii="Times New Roman" w:hAnsi="Times New Roman" w:cs="Times New Roman"/>
          <w:b/>
          <w:kern w:val="28"/>
        </w:rPr>
        <w:lastRenderedPageBreak/>
        <w:t>Manažment incidentov</w:t>
      </w:r>
      <w:r w:rsidR="007A4F5F" w:rsidRPr="002C4C75">
        <w:rPr>
          <w:rFonts w:ascii="Times New Roman" w:hAnsi="Times New Roman" w:cs="Times New Roman"/>
          <w:b/>
          <w:kern w:val="28"/>
        </w:rPr>
        <w:t>/problémov</w:t>
      </w:r>
    </w:p>
    <w:p w14:paraId="2233DE2A" w14:textId="77777777" w:rsidR="009975B0" w:rsidRPr="002C4C75" w:rsidRDefault="009975B0" w:rsidP="0001023F">
      <w:pPr>
        <w:spacing w:line="276" w:lineRule="auto"/>
        <w:jc w:val="both"/>
        <w:rPr>
          <w:rFonts w:ascii="Times New Roman" w:hAnsi="Times New Roman" w:cs="Times New Roman"/>
          <w:bCs/>
          <w:kern w:val="28"/>
        </w:rPr>
      </w:pPr>
      <w:r w:rsidRPr="002C4C75">
        <w:rPr>
          <w:rFonts w:ascii="Times New Roman" w:hAnsi="Times New Roman" w:cs="Times New Roman"/>
          <w:bCs/>
          <w:kern w:val="28"/>
        </w:rPr>
        <w:t>Rozsah činností vykonávaných v rámci mesačného paušálu:</w:t>
      </w:r>
    </w:p>
    <w:p w14:paraId="3ADEB777" w14:textId="77777777" w:rsidR="009975B0" w:rsidRPr="002C4C75" w:rsidRDefault="009975B0" w:rsidP="0001023F">
      <w:pPr>
        <w:spacing w:line="276" w:lineRule="auto"/>
        <w:ind w:firstLine="360"/>
        <w:jc w:val="both"/>
        <w:rPr>
          <w:rFonts w:ascii="Times New Roman" w:hAnsi="Times New Roman" w:cs="Times New Roman"/>
          <w:b/>
          <w:kern w:val="28"/>
        </w:rPr>
      </w:pPr>
    </w:p>
    <w:p w14:paraId="0D3131A4" w14:textId="30667383" w:rsidR="009975B0" w:rsidRPr="002C4C75" w:rsidRDefault="009975B0" w:rsidP="0001023F">
      <w:pPr>
        <w:numPr>
          <w:ilvl w:val="0"/>
          <w:numId w:val="28"/>
        </w:numPr>
        <w:pBdr>
          <w:top w:val="nil"/>
          <w:left w:val="nil"/>
          <w:bottom w:val="nil"/>
          <w:right w:val="nil"/>
          <w:between w:val="nil"/>
        </w:pBdr>
        <w:tabs>
          <w:tab w:val="left" w:pos="2160"/>
          <w:tab w:val="left" w:pos="2880"/>
          <w:tab w:val="left" w:pos="4500"/>
        </w:tabs>
        <w:spacing w:line="276" w:lineRule="auto"/>
        <w:contextualSpacing/>
        <w:jc w:val="both"/>
        <w:rPr>
          <w:rFonts w:ascii="Times New Roman" w:eastAsia="Calibri" w:hAnsi="Times New Roman" w:cs="Times New Roman"/>
          <w:color w:val="000000"/>
        </w:rPr>
      </w:pPr>
      <w:r w:rsidRPr="002C4C75">
        <w:rPr>
          <w:rFonts w:ascii="Times New Roman" w:eastAsia="Calibri" w:hAnsi="Times New Roman" w:cs="Times New Roman"/>
          <w:color w:val="000000"/>
        </w:rPr>
        <w:t>Poskytovateľ poskytn</w:t>
      </w:r>
      <w:r w:rsidR="00352BEB">
        <w:rPr>
          <w:rFonts w:ascii="Times New Roman" w:eastAsia="Calibri" w:hAnsi="Times New Roman" w:cs="Times New Roman"/>
          <w:color w:val="000000"/>
        </w:rPr>
        <w:t>e riešenie v prípade kritických a</w:t>
      </w:r>
      <w:r w:rsidRPr="002C4C75">
        <w:rPr>
          <w:rFonts w:ascii="Times New Roman" w:eastAsia="Calibri" w:hAnsi="Times New Roman" w:cs="Times New Roman"/>
          <w:color w:val="000000"/>
        </w:rPr>
        <w:t xml:space="preserve"> </w:t>
      </w:r>
      <w:r w:rsidR="00B77ABB" w:rsidRPr="002C4C75">
        <w:rPr>
          <w:rFonts w:ascii="Times New Roman" w:eastAsia="Calibri" w:hAnsi="Times New Roman" w:cs="Times New Roman"/>
          <w:color w:val="000000"/>
        </w:rPr>
        <w:t>nekritických</w:t>
      </w:r>
      <w:r w:rsidRPr="002C4C75">
        <w:rPr>
          <w:rFonts w:ascii="Times New Roman" w:eastAsia="Calibri" w:hAnsi="Times New Roman" w:cs="Times New Roman"/>
          <w:color w:val="000000"/>
        </w:rPr>
        <w:t xml:space="preserve"> incidentov</w:t>
      </w:r>
      <w:r w:rsidR="007A4F5F" w:rsidRPr="002C4C75">
        <w:rPr>
          <w:rFonts w:ascii="Times New Roman" w:eastAsia="Calibri" w:hAnsi="Times New Roman" w:cs="Times New Roman"/>
          <w:color w:val="000000"/>
        </w:rPr>
        <w:t>/problémov</w:t>
      </w:r>
      <w:r w:rsidRPr="002C4C75">
        <w:rPr>
          <w:rFonts w:ascii="Times New Roman" w:eastAsia="Calibri" w:hAnsi="Times New Roman" w:cs="Times New Roman"/>
          <w:color w:val="000000"/>
        </w:rPr>
        <w:t xml:space="preserve"> v stanovenom čase,</w:t>
      </w:r>
    </w:p>
    <w:p w14:paraId="334A1926" w14:textId="77777777" w:rsidR="009975B0" w:rsidRPr="002C4C75" w:rsidRDefault="009975B0" w:rsidP="0001023F">
      <w:pPr>
        <w:numPr>
          <w:ilvl w:val="0"/>
          <w:numId w:val="28"/>
        </w:numPr>
        <w:pBdr>
          <w:top w:val="nil"/>
          <w:left w:val="nil"/>
          <w:bottom w:val="nil"/>
          <w:right w:val="nil"/>
          <w:between w:val="nil"/>
        </w:pBdr>
        <w:tabs>
          <w:tab w:val="left" w:pos="2160"/>
          <w:tab w:val="left" w:pos="2880"/>
          <w:tab w:val="left" w:pos="4500"/>
        </w:tabs>
        <w:spacing w:line="276" w:lineRule="auto"/>
        <w:contextualSpacing/>
        <w:jc w:val="both"/>
        <w:rPr>
          <w:rFonts w:ascii="Times New Roman" w:eastAsia="Calibri" w:hAnsi="Times New Roman" w:cs="Times New Roman"/>
          <w:color w:val="000000"/>
        </w:rPr>
      </w:pPr>
      <w:r w:rsidRPr="002C4C75">
        <w:rPr>
          <w:rFonts w:ascii="Times New Roman" w:eastAsia="Calibri" w:hAnsi="Times New Roman" w:cs="Times New Roman"/>
          <w:color w:val="000000"/>
        </w:rPr>
        <w:t>O výsledku servisného zásahu bude Poskytovateľ informovať Objednávateľa bezodkladne,</w:t>
      </w:r>
    </w:p>
    <w:p w14:paraId="3CB3A5F7" w14:textId="77777777" w:rsidR="009975B0" w:rsidRPr="002C4C75" w:rsidRDefault="009975B0" w:rsidP="0001023F">
      <w:pPr>
        <w:numPr>
          <w:ilvl w:val="0"/>
          <w:numId w:val="28"/>
        </w:numPr>
        <w:pBdr>
          <w:top w:val="nil"/>
          <w:left w:val="nil"/>
          <w:bottom w:val="nil"/>
          <w:right w:val="nil"/>
          <w:between w:val="nil"/>
        </w:pBdr>
        <w:tabs>
          <w:tab w:val="left" w:pos="2160"/>
          <w:tab w:val="left" w:pos="2880"/>
          <w:tab w:val="left" w:pos="4500"/>
        </w:tabs>
        <w:spacing w:line="276" w:lineRule="auto"/>
        <w:contextualSpacing/>
        <w:jc w:val="both"/>
        <w:rPr>
          <w:rFonts w:ascii="Times New Roman" w:eastAsia="Calibri" w:hAnsi="Times New Roman" w:cs="Times New Roman"/>
          <w:color w:val="000000"/>
        </w:rPr>
      </w:pPr>
      <w:r w:rsidRPr="002C4C75">
        <w:rPr>
          <w:rFonts w:ascii="Times New Roman" w:eastAsia="Calibri" w:hAnsi="Times New Roman" w:cs="Times New Roman"/>
          <w:color w:val="000000"/>
        </w:rPr>
        <w:t>reakčná doba a taktiež lehota na začatie riešenia problému začína plynúť v pracovných dňoch od 8:00 do 16:00 hod.,</w:t>
      </w:r>
    </w:p>
    <w:p w14:paraId="52F2C26E" w14:textId="145CACE2" w:rsidR="009975B0" w:rsidRPr="002C4C75" w:rsidRDefault="009975B0" w:rsidP="0001023F">
      <w:pPr>
        <w:numPr>
          <w:ilvl w:val="0"/>
          <w:numId w:val="28"/>
        </w:numPr>
        <w:pBdr>
          <w:top w:val="nil"/>
          <w:left w:val="nil"/>
          <w:bottom w:val="nil"/>
          <w:right w:val="nil"/>
          <w:between w:val="nil"/>
        </w:pBdr>
        <w:tabs>
          <w:tab w:val="left" w:pos="2160"/>
          <w:tab w:val="left" w:pos="2880"/>
          <w:tab w:val="left" w:pos="4500"/>
        </w:tabs>
        <w:spacing w:line="276" w:lineRule="auto"/>
        <w:contextualSpacing/>
        <w:jc w:val="both"/>
        <w:rPr>
          <w:rFonts w:ascii="Times New Roman" w:eastAsia="Calibri" w:hAnsi="Times New Roman" w:cs="Times New Roman"/>
          <w:color w:val="000000"/>
        </w:rPr>
      </w:pPr>
      <w:r w:rsidRPr="002C4C75">
        <w:rPr>
          <w:rFonts w:ascii="Times New Roman" w:eastAsia="Calibri" w:hAnsi="Times New Roman" w:cs="Times New Roman"/>
          <w:color w:val="000000"/>
        </w:rPr>
        <w:t xml:space="preserve">Posúdenie </w:t>
      </w:r>
      <w:r w:rsidR="007A4F5F" w:rsidRPr="002C4C75">
        <w:rPr>
          <w:rFonts w:ascii="Times New Roman" w:eastAsia="Calibri" w:hAnsi="Times New Roman" w:cs="Times New Roman"/>
          <w:color w:val="000000"/>
        </w:rPr>
        <w:t>incidentu/</w:t>
      </w:r>
      <w:r w:rsidRPr="002C4C75">
        <w:rPr>
          <w:rFonts w:ascii="Times New Roman" w:eastAsia="Calibri" w:hAnsi="Times New Roman" w:cs="Times New Roman"/>
          <w:color w:val="000000"/>
        </w:rPr>
        <w:t>problému na kritický alebo nekritický je v kompetencii Objednávateľa po konzultácii s</w:t>
      </w:r>
      <w:r w:rsidR="007A4F5F" w:rsidRPr="002C4C75">
        <w:rPr>
          <w:rFonts w:ascii="Times New Roman" w:eastAsia="Calibri" w:hAnsi="Times New Roman" w:cs="Times New Roman"/>
          <w:color w:val="000000"/>
        </w:rPr>
        <w:t> </w:t>
      </w:r>
      <w:r w:rsidRPr="002C4C75">
        <w:rPr>
          <w:rFonts w:ascii="Times New Roman" w:eastAsia="Calibri" w:hAnsi="Times New Roman" w:cs="Times New Roman"/>
          <w:color w:val="000000"/>
        </w:rPr>
        <w:t>Poskytovateľom</w:t>
      </w:r>
      <w:r w:rsidR="007A4F5F" w:rsidRPr="002C4C75">
        <w:rPr>
          <w:rFonts w:ascii="Times New Roman" w:eastAsia="Calibri" w:hAnsi="Times New Roman" w:cs="Times New Roman"/>
          <w:color w:val="000000"/>
        </w:rPr>
        <w:t>,</w:t>
      </w:r>
    </w:p>
    <w:p w14:paraId="4619DDA9" w14:textId="10AD3BB2" w:rsidR="009975B0" w:rsidRPr="002C4C75" w:rsidRDefault="009975B0" w:rsidP="0001023F">
      <w:pPr>
        <w:numPr>
          <w:ilvl w:val="0"/>
          <w:numId w:val="28"/>
        </w:numPr>
        <w:pBdr>
          <w:top w:val="nil"/>
          <w:left w:val="nil"/>
          <w:bottom w:val="nil"/>
          <w:right w:val="nil"/>
          <w:between w:val="nil"/>
        </w:pBdr>
        <w:tabs>
          <w:tab w:val="left" w:pos="2160"/>
          <w:tab w:val="left" w:pos="2880"/>
          <w:tab w:val="left" w:pos="4500"/>
        </w:tabs>
        <w:spacing w:line="276" w:lineRule="auto"/>
        <w:contextualSpacing/>
        <w:jc w:val="both"/>
        <w:rPr>
          <w:rFonts w:ascii="Times New Roman" w:eastAsia="Calibri" w:hAnsi="Times New Roman" w:cs="Times New Roman"/>
          <w:color w:val="000000"/>
        </w:rPr>
      </w:pPr>
      <w:r w:rsidRPr="002C4C75">
        <w:rPr>
          <w:rFonts w:ascii="Times New Roman" w:eastAsia="Calibri" w:hAnsi="Times New Roman" w:cs="Times New Roman"/>
          <w:color w:val="000000"/>
        </w:rPr>
        <w:t xml:space="preserve">Aby nedošlo k pochybnostiam, čiastočným vyriešením </w:t>
      </w:r>
      <w:r w:rsidR="00B61493">
        <w:rPr>
          <w:rFonts w:ascii="Times New Roman" w:eastAsia="Calibri" w:hAnsi="Times New Roman" w:cs="Times New Roman"/>
          <w:color w:val="000000"/>
        </w:rPr>
        <w:t>incidentu/</w:t>
      </w:r>
      <w:r w:rsidRPr="002C4C75">
        <w:rPr>
          <w:rFonts w:ascii="Times New Roman" w:eastAsia="Calibri" w:hAnsi="Times New Roman" w:cs="Times New Roman"/>
          <w:color w:val="000000"/>
        </w:rPr>
        <w:t xml:space="preserve">problému sa rozumie aj zníženie úrovne </w:t>
      </w:r>
      <w:r w:rsidR="00B61493">
        <w:rPr>
          <w:rFonts w:ascii="Times New Roman" w:eastAsia="Calibri" w:hAnsi="Times New Roman" w:cs="Times New Roman"/>
          <w:color w:val="000000"/>
        </w:rPr>
        <w:t>incidentu/</w:t>
      </w:r>
      <w:r w:rsidRPr="002C4C75">
        <w:rPr>
          <w:rFonts w:ascii="Times New Roman" w:eastAsia="Calibri" w:hAnsi="Times New Roman" w:cs="Times New Roman"/>
          <w:color w:val="000000"/>
        </w:rPr>
        <w:t xml:space="preserve">problému, t. j. z kritického na nekritický; toto však nezbavuje Poskytovateľa povinnosti úplne odstrániť </w:t>
      </w:r>
      <w:r w:rsidR="00B61493">
        <w:rPr>
          <w:rFonts w:ascii="Times New Roman" w:eastAsia="Calibri" w:hAnsi="Times New Roman" w:cs="Times New Roman"/>
          <w:color w:val="000000"/>
        </w:rPr>
        <w:t>incident/</w:t>
      </w:r>
      <w:r w:rsidRPr="002C4C75">
        <w:rPr>
          <w:rFonts w:ascii="Times New Roman" w:eastAsia="Calibri" w:hAnsi="Times New Roman" w:cs="Times New Roman"/>
          <w:color w:val="000000"/>
        </w:rPr>
        <w:t>problém v lehote určenej podľa zníženej úrovne problému,</w:t>
      </w:r>
    </w:p>
    <w:p w14:paraId="69598538" w14:textId="57FF32C5" w:rsidR="009975B0" w:rsidRPr="002C4C75" w:rsidRDefault="009975B0" w:rsidP="0001023F">
      <w:pPr>
        <w:numPr>
          <w:ilvl w:val="0"/>
          <w:numId w:val="28"/>
        </w:numPr>
        <w:pBdr>
          <w:top w:val="nil"/>
          <w:left w:val="nil"/>
          <w:bottom w:val="nil"/>
          <w:right w:val="nil"/>
          <w:between w:val="nil"/>
        </w:pBdr>
        <w:tabs>
          <w:tab w:val="left" w:pos="2160"/>
          <w:tab w:val="left" w:pos="2880"/>
          <w:tab w:val="left" w:pos="4500"/>
        </w:tabs>
        <w:spacing w:line="276" w:lineRule="auto"/>
        <w:contextualSpacing/>
        <w:jc w:val="both"/>
        <w:rPr>
          <w:rFonts w:ascii="Times New Roman" w:eastAsia="Calibri" w:hAnsi="Times New Roman" w:cs="Times New Roman"/>
          <w:color w:val="000000"/>
        </w:rPr>
      </w:pPr>
      <w:r w:rsidRPr="002C4C75">
        <w:rPr>
          <w:rFonts w:ascii="Times New Roman" w:eastAsia="Calibri" w:hAnsi="Times New Roman" w:cs="Times New Roman"/>
          <w:color w:val="000000"/>
        </w:rPr>
        <w:t>Poskytovanie reportov o</w:t>
      </w:r>
      <w:r w:rsidR="00A638CE">
        <w:rPr>
          <w:rFonts w:ascii="Times New Roman" w:eastAsia="Calibri" w:hAnsi="Times New Roman" w:cs="Times New Roman"/>
          <w:color w:val="000000"/>
        </w:rPr>
        <w:t> </w:t>
      </w:r>
      <w:r w:rsidRPr="002C4C75">
        <w:rPr>
          <w:rFonts w:ascii="Times New Roman" w:eastAsia="Calibri" w:hAnsi="Times New Roman" w:cs="Times New Roman"/>
          <w:color w:val="000000"/>
        </w:rPr>
        <w:t>hláseniach</w:t>
      </w:r>
      <w:r w:rsidR="00A638CE">
        <w:rPr>
          <w:rFonts w:ascii="Times New Roman" w:eastAsia="Calibri" w:hAnsi="Times New Roman" w:cs="Times New Roman"/>
          <w:color w:val="000000"/>
        </w:rPr>
        <w:t>.</w:t>
      </w:r>
    </w:p>
    <w:p w14:paraId="7CEE8090" w14:textId="744B9CBC" w:rsidR="00D62105" w:rsidRPr="00D11698" w:rsidRDefault="00D62105" w:rsidP="00D11698">
      <w:pPr>
        <w:pStyle w:val="Odsekzoznamu"/>
        <w:spacing w:line="276" w:lineRule="auto"/>
        <w:jc w:val="both"/>
        <w:rPr>
          <w:rFonts w:ascii="Times New Roman" w:hAnsi="Times New Roman" w:cs="Times New Roman"/>
          <w:b/>
          <w:kern w:val="28"/>
        </w:rPr>
      </w:pPr>
    </w:p>
    <w:p w14:paraId="2A58939B" w14:textId="456161CE" w:rsidR="009975B0" w:rsidRPr="00D11698" w:rsidRDefault="00D62105" w:rsidP="00834D6F">
      <w:pPr>
        <w:spacing w:line="276" w:lineRule="auto"/>
        <w:jc w:val="both"/>
        <w:rPr>
          <w:rFonts w:ascii="Times New Roman" w:hAnsi="Times New Roman" w:cs="Times New Roman"/>
          <w:b/>
          <w:kern w:val="28"/>
        </w:rPr>
      </w:pPr>
      <w:r>
        <w:rPr>
          <w:rFonts w:ascii="Times New Roman" w:eastAsia="Calibri" w:hAnsi="Times New Roman" w:cs="Times New Roman"/>
          <w:color w:val="000000"/>
        </w:rPr>
        <w:t>Z</w:t>
      </w:r>
      <w:r w:rsidR="009975B0" w:rsidRPr="00D11698">
        <w:rPr>
          <w:rFonts w:ascii="Times New Roman" w:eastAsia="Calibri" w:hAnsi="Times New Roman" w:cs="Times New Roman"/>
          <w:color w:val="000000"/>
        </w:rPr>
        <w:t>apracovani</w:t>
      </w:r>
      <w:r>
        <w:rPr>
          <w:rFonts w:ascii="Times New Roman" w:eastAsia="Calibri" w:hAnsi="Times New Roman" w:cs="Times New Roman"/>
          <w:color w:val="000000"/>
        </w:rPr>
        <w:t>e</w:t>
      </w:r>
      <w:r w:rsidR="009975B0" w:rsidRPr="00D11698">
        <w:rPr>
          <w:rFonts w:ascii="Times New Roman" w:eastAsia="Calibri" w:hAnsi="Times New Roman" w:cs="Times New Roman"/>
          <w:color w:val="000000"/>
        </w:rPr>
        <w:t xml:space="preserve"> </w:t>
      </w:r>
      <w:r>
        <w:rPr>
          <w:rFonts w:ascii="Times New Roman" w:eastAsia="Calibri" w:hAnsi="Times New Roman" w:cs="Times New Roman"/>
          <w:color w:val="000000"/>
        </w:rPr>
        <w:t xml:space="preserve">zmenových </w:t>
      </w:r>
      <w:r w:rsidR="009975B0" w:rsidRPr="00D11698">
        <w:rPr>
          <w:rFonts w:ascii="Times New Roman" w:eastAsia="Calibri" w:hAnsi="Times New Roman" w:cs="Times New Roman"/>
          <w:color w:val="000000"/>
        </w:rPr>
        <w:t xml:space="preserve">požiadaviek, legislatívnych zmien </w:t>
      </w:r>
      <w:r w:rsidR="009975B0" w:rsidRPr="00D11698">
        <w:rPr>
          <w:rFonts w:ascii="Times New Roman" w:eastAsia="Calibri" w:hAnsi="Times New Roman" w:cs="Times New Roman"/>
          <w:color w:val="000000"/>
          <w:u w:val="single"/>
        </w:rPr>
        <w:t>nie sú</w:t>
      </w:r>
      <w:r w:rsidR="009975B0" w:rsidRPr="00D11698">
        <w:rPr>
          <w:rFonts w:ascii="Times New Roman" w:eastAsia="Calibri" w:hAnsi="Times New Roman" w:cs="Times New Roman"/>
          <w:color w:val="000000"/>
        </w:rPr>
        <w:t xml:space="preserve"> súčasťou služieb </w:t>
      </w:r>
      <w:r w:rsidR="00A638CE" w:rsidRPr="00A638CE">
        <w:rPr>
          <w:rFonts w:ascii="Times New Roman" w:eastAsia="Calibri" w:hAnsi="Times New Roman" w:cs="Times New Roman"/>
          <w:color w:val="000000"/>
        </w:rPr>
        <w:t>Manažment incidentov/problémov</w:t>
      </w:r>
      <w:r w:rsidR="009975B0" w:rsidRPr="00D11698">
        <w:rPr>
          <w:rFonts w:ascii="Times New Roman" w:eastAsia="Calibri" w:hAnsi="Times New Roman" w:cs="Times New Roman"/>
          <w:color w:val="000000"/>
        </w:rPr>
        <w:t>.</w:t>
      </w:r>
    </w:p>
    <w:p w14:paraId="76BA4074" w14:textId="77777777" w:rsidR="00DB39D1" w:rsidRPr="002C4C75" w:rsidRDefault="00DB39D1" w:rsidP="0001023F">
      <w:pPr>
        <w:spacing w:line="276" w:lineRule="auto"/>
        <w:jc w:val="both"/>
        <w:rPr>
          <w:rFonts w:ascii="Times New Roman" w:eastAsia="Tahoma" w:hAnsi="Times New Roman" w:cs="Times New Roman"/>
          <w:b/>
          <w:iCs/>
        </w:rPr>
      </w:pPr>
    </w:p>
    <w:p w14:paraId="205E1354" w14:textId="7A1BD14A" w:rsidR="009975B0" w:rsidRPr="002C4C75" w:rsidRDefault="009975B0" w:rsidP="0001023F">
      <w:pPr>
        <w:spacing w:line="276" w:lineRule="auto"/>
        <w:jc w:val="both"/>
        <w:rPr>
          <w:rFonts w:ascii="Times New Roman" w:eastAsia="Calibri" w:hAnsi="Times New Roman" w:cs="Times New Roman"/>
          <w:b/>
          <w:bCs/>
          <w:iCs/>
        </w:rPr>
      </w:pPr>
      <w:r w:rsidRPr="002C4C75">
        <w:rPr>
          <w:rFonts w:ascii="Times New Roman" w:eastAsia="Calibri" w:hAnsi="Times New Roman" w:cs="Times New Roman"/>
          <w:b/>
          <w:bCs/>
          <w:iCs/>
        </w:rPr>
        <w:t>Kategórie incidentov</w:t>
      </w:r>
      <w:r w:rsidR="00275B99" w:rsidRPr="002C4C75">
        <w:rPr>
          <w:rFonts w:ascii="Times New Roman" w:eastAsia="Calibri" w:hAnsi="Times New Roman" w:cs="Times New Roman"/>
          <w:b/>
          <w:bCs/>
          <w:iCs/>
        </w:rPr>
        <w:t>/problémov</w:t>
      </w:r>
      <w:r w:rsidR="009F6620" w:rsidRPr="002C4C75">
        <w:rPr>
          <w:rFonts w:ascii="Times New Roman" w:eastAsia="Calibri" w:hAnsi="Times New Roman" w:cs="Times New Roman"/>
          <w:b/>
          <w:bCs/>
          <w:iCs/>
        </w:rPr>
        <w:t xml:space="preserve"> a doby pre riešenie </w:t>
      </w:r>
      <w:r w:rsidR="00047FFA" w:rsidRPr="002C4C75">
        <w:rPr>
          <w:rFonts w:ascii="Times New Roman" w:eastAsia="Calibri" w:hAnsi="Times New Roman" w:cs="Times New Roman"/>
          <w:b/>
          <w:bCs/>
          <w:iCs/>
        </w:rPr>
        <w:t>servisných požiadaviek:</w:t>
      </w:r>
    </w:p>
    <w:p w14:paraId="47D2E21F" w14:textId="77777777" w:rsidR="009F6620" w:rsidRPr="002C4C75" w:rsidRDefault="009F6620" w:rsidP="0001023F">
      <w:pPr>
        <w:spacing w:line="276" w:lineRule="auto"/>
        <w:jc w:val="both"/>
        <w:rPr>
          <w:rFonts w:ascii="Times New Roman" w:eastAsia="Calibri" w:hAnsi="Times New Roman" w:cs="Times New Roman"/>
          <w:b/>
          <w:bCs/>
          <w:iCs/>
        </w:rPr>
      </w:pPr>
    </w:p>
    <w:tbl>
      <w:tblPr>
        <w:tblStyle w:val="Mriekatabukysvetl"/>
        <w:tblW w:w="9408" w:type="dxa"/>
        <w:tblLayout w:type="fixed"/>
        <w:tblLook w:val="0400" w:firstRow="0" w:lastRow="0" w:firstColumn="0" w:lastColumn="0" w:noHBand="0" w:noVBand="1"/>
      </w:tblPr>
      <w:tblGrid>
        <w:gridCol w:w="2405"/>
        <w:gridCol w:w="5245"/>
        <w:gridCol w:w="1758"/>
      </w:tblGrid>
      <w:tr w:rsidR="009975B0" w:rsidRPr="002C4C75" w14:paraId="78027CF2" w14:textId="77777777" w:rsidTr="00D11698">
        <w:trPr>
          <w:trHeight w:val="270"/>
        </w:trPr>
        <w:tc>
          <w:tcPr>
            <w:tcW w:w="2405" w:type="dxa"/>
          </w:tcPr>
          <w:p w14:paraId="54183B7B" w14:textId="0C6A15D9" w:rsidR="009975B0" w:rsidRPr="002C4C75" w:rsidRDefault="009975B0" w:rsidP="0001023F">
            <w:pPr>
              <w:spacing w:line="276" w:lineRule="auto"/>
              <w:jc w:val="center"/>
              <w:rPr>
                <w:rFonts w:ascii="Times New Roman" w:eastAsia="Calibri" w:hAnsi="Times New Roman" w:cs="Times New Roman"/>
                <w:b/>
                <w:bCs/>
              </w:rPr>
            </w:pPr>
            <w:r w:rsidRPr="002C4C75">
              <w:rPr>
                <w:rFonts w:ascii="Times New Roman" w:eastAsia="Calibri" w:hAnsi="Times New Roman" w:cs="Times New Roman"/>
                <w:b/>
                <w:bCs/>
              </w:rPr>
              <w:t xml:space="preserve">Kategória </w:t>
            </w:r>
            <w:r w:rsidR="00E0547B" w:rsidRPr="002C4C75">
              <w:rPr>
                <w:rFonts w:ascii="Times New Roman" w:eastAsia="Calibri" w:hAnsi="Times New Roman" w:cs="Times New Roman"/>
                <w:b/>
                <w:bCs/>
              </w:rPr>
              <w:t>incidentov</w:t>
            </w:r>
          </w:p>
        </w:tc>
        <w:tc>
          <w:tcPr>
            <w:tcW w:w="5245" w:type="dxa"/>
          </w:tcPr>
          <w:p w14:paraId="40AEBFD7" w14:textId="77777777" w:rsidR="009975B0" w:rsidRPr="002C4C75" w:rsidRDefault="009975B0" w:rsidP="0001023F">
            <w:pPr>
              <w:spacing w:line="276" w:lineRule="auto"/>
              <w:jc w:val="center"/>
              <w:rPr>
                <w:rFonts w:ascii="Times New Roman" w:eastAsia="Calibri" w:hAnsi="Times New Roman" w:cs="Times New Roman"/>
                <w:b/>
                <w:bCs/>
              </w:rPr>
            </w:pPr>
            <w:r w:rsidRPr="002C4C75">
              <w:rPr>
                <w:rFonts w:ascii="Times New Roman" w:eastAsia="Calibri" w:hAnsi="Times New Roman" w:cs="Times New Roman"/>
                <w:b/>
                <w:bCs/>
              </w:rPr>
              <w:t>Služba / Aktivita</w:t>
            </w:r>
          </w:p>
        </w:tc>
        <w:tc>
          <w:tcPr>
            <w:tcW w:w="1758" w:type="dxa"/>
          </w:tcPr>
          <w:p w14:paraId="0B027300" w14:textId="5A1199D9" w:rsidR="009975B0" w:rsidRPr="002C4C75" w:rsidRDefault="009975B0" w:rsidP="0001023F">
            <w:pPr>
              <w:spacing w:line="276" w:lineRule="auto"/>
              <w:jc w:val="center"/>
              <w:rPr>
                <w:rFonts w:ascii="Times New Roman" w:eastAsia="Calibri" w:hAnsi="Times New Roman" w:cs="Times New Roman"/>
                <w:b/>
                <w:bCs/>
              </w:rPr>
            </w:pPr>
            <w:r w:rsidRPr="002C4C75">
              <w:rPr>
                <w:rFonts w:ascii="Times New Roman" w:eastAsia="Calibri" w:hAnsi="Times New Roman" w:cs="Times New Roman"/>
                <w:b/>
                <w:bCs/>
              </w:rPr>
              <w:t>Reakčná doba</w:t>
            </w:r>
          </w:p>
        </w:tc>
      </w:tr>
      <w:tr w:rsidR="009975B0" w:rsidRPr="002C4C75" w14:paraId="5EE38F5E" w14:textId="77777777" w:rsidTr="00834D6F">
        <w:trPr>
          <w:trHeight w:val="283"/>
        </w:trPr>
        <w:tc>
          <w:tcPr>
            <w:tcW w:w="2405" w:type="dxa"/>
            <w:vMerge w:val="restart"/>
            <w:vAlign w:val="center"/>
          </w:tcPr>
          <w:p w14:paraId="128047BA" w14:textId="42612960" w:rsidR="009975B0" w:rsidRPr="002C4C75" w:rsidRDefault="009975B0" w:rsidP="0001023F">
            <w:pPr>
              <w:spacing w:line="276" w:lineRule="auto"/>
              <w:rPr>
                <w:rFonts w:ascii="Times New Roman" w:eastAsia="Calibri" w:hAnsi="Times New Roman" w:cs="Times New Roman"/>
              </w:rPr>
            </w:pPr>
            <w:r w:rsidRPr="002C4C75">
              <w:rPr>
                <w:rFonts w:ascii="Times New Roman" w:eastAsia="Calibri" w:hAnsi="Times New Roman" w:cs="Times New Roman"/>
              </w:rPr>
              <w:t>Kritick</w:t>
            </w:r>
            <w:r w:rsidR="009F6620" w:rsidRPr="002C4C75">
              <w:rPr>
                <w:rFonts w:ascii="Times New Roman" w:eastAsia="Calibri" w:hAnsi="Times New Roman" w:cs="Times New Roman"/>
              </w:rPr>
              <w:t>á</w:t>
            </w:r>
            <w:r w:rsidR="00CD6450" w:rsidRPr="002C4C75">
              <w:rPr>
                <w:rFonts w:ascii="Times New Roman" w:eastAsia="Calibri" w:hAnsi="Times New Roman" w:cs="Times New Roman"/>
              </w:rPr>
              <w:t xml:space="preserve"> (A/1)</w:t>
            </w:r>
          </w:p>
        </w:tc>
        <w:tc>
          <w:tcPr>
            <w:tcW w:w="5245" w:type="dxa"/>
          </w:tcPr>
          <w:p w14:paraId="5E4C6F21" w14:textId="77777777" w:rsidR="009975B0" w:rsidRPr="002C4C75" w:rsidRDefault="009975B0" w:rsidP="0001023F">
            <w:pPr>
              <w:spacing w:line="276" w:lineRule="auto"/>
              <w:rPr>
                <w:rFonts w:ascii="Times New Roman" w:eastAsia="Calibri" w:hAnsi="Times New Roman" w:cs="Times New Roman"/>
              </w:rPr>
            </w:pPr>
            <w:r w:rsidRPr="002C4C75">
              <w:rPr>
                <w:rFonts w:ascii="Times New Roman" w:eastAsia="Calibri" w:hAnsi="Times New Roman" w:cs="Times New Roman"/>
              </w:rPr>
              <w:t xml:space="preserve">Doba odozvy </w:t>
            </w:r>
          </w:p>
        </w:tc>
        <w:tc>
          <w:tcPr>
            <w:tcW w:w="1758" w:type="dxa"/>
          </w:tcPr>
          <w:p w14:paraId="3550268C" w14:textId="77777777" w:rsidR="009975B0" w:rsidRPr="002C4C75" w:rsidRDefault="009975B0" w:rsidP="0001023F">
            <w:pPr>
              <w:spacing w:line="276" w:lineRule="auto"/>
              <w:jc w:val="center"/>
              <w:rPr>
                <w:rFonts w:ascii="Times New Roman" w:eastAsia="Calibri" w:hAnsi="Times New Roman" w:cs="Times New Roman"/>
              </w:rPr>
            </w:pPr>
            <w:r w:rsidRPr="002C4C75">
              <w:rPr>
                <w:rFonts w:ascii="Times New Roman" w:eastAsia="Calibri" w:hAnsi="Times New Roman" w:cs="Times New Roman"/>
              </w:rPr>
              <w:t>1 hod</w:t>
            </w:r>
          </w:p>
        </w:tc>
      </w:tr>
      <w:tr w:rsidR="009975B0" w:rsidRPr="002C4C75" w14:paraId="5C196707" w14:textId="77777777" w:rsidTr="00834D6F">
        <w:trPr>
          <w:trHeight w:val="283"/>
        </w:trPr>
        <w:tc>
          <w:tcPr>
            <w:tcW w:w="2405" w:type="dxa"/>
            <w:vMerge/>
            <w:vAlign w:val="center"/>
          </w:tcPr>
          <w:p w14:paraId="732F9ADB" w14:textId="77777777" w:rsidR="009975B0" w:rsidRPr="002C4C75" w:rsidRDefault="009975B0" w:rsidP="0001023F">
            <w:pPr>
              <w:pBdr>
                <w:top w:val="nil"/>
                <w:left w:val="nil"/>
                <w:bottom w:val="nil"/>
                <w:right w:val="nil"/>
                <w:between w:val="nil"/>
              </w:pBdr>
              <w:spacing w:line="276" w:lineRule="auto"/>
              <w:rPr>
                <w:rFonts w:ascii="Times New Roman" w:eastAsia="Calibri" w:hAnsi="Times New Roman" w:cs="Times New Roman"/>
              </w:rPr>
            </w:pPr>
          </w:p>
        </w:tc>
        <w:tc>
          <w:tcPr>
            <w:tcW w:w="5245" w:type="dxa"/>
          </w:tcPr>
          <w:p w14:paraId="0454B3E1" w14:textId="77777777" w:rsidR="009975B0" w:rsidRPr="002C4C75" w:rsidRDefault="009975B0" w:rsidP="0001023F">
            <w:pPr>
              <w:spacing w:line="276" w:lineRule="auto"/>
              <w:rPr>
                <w:rFonts w:ascii="Times New Roman" w:eastAsia="Calibri" w:hAnsi="Times New Roman" w:cs="Times New Roman"/>
              </w:rPr>
            </w:pPr>
            <w:r w:rsidRPr="002C4C75">
              <w:rPr>
                <w:rFonts w:ascii="Times New Roman" w:eastAsia="Calibri" w:hAnsi="Times New Roman" w:cs="Times New Roman"/>
              </w:rPr>
              <w:t>Čas na zabezpečenie náhradného riešenia</w:t>
            </w:r>
          </w:p>
        </w:tc>
        <w:tc>
          <w:tcPr>
            <w:tcW w:w="1758" w:type="dxa"/>
          </w:tcPr>
          <w:p w14:paraId="40857D01" w14:textId="77777777" w:rsidR="009975B0" w:rsidRPr="002C4C75" w:rsidRDefault="009975B0" w:rsidP="0001023F">
            <w:pPr>
              <w:spacing w:line="276" w:lineRule="auto"/>
              <w:jc w:val="center"/>
              <w:rPr>
                <w:rFonts w:ascii="Times New Roman" w:eastAsia="Calibri" w:hAnsi="Times New Roman" w:cs="Times New Roman"/>
              </w:rPr>
            </w:pPr>
            <w:r w:rsidRPr="002C4C75">
              <w:rPr>
                <w:rFonts w:ascii="Times New Roman" w:eastAsia="Calibri" w:hAnsi="Times New Roman" w:cs="Times New Roman"/>
              </w:rPr>
              <w:t>16 hod</w:t>
            </w:r>
          </w:p>
        </w:tc>
      </w:tr>
      <w:tr w:rsidR="009975B0" w:rsidRPr="002C4C75" w14:paraId="6AAEB886" w14:textId="77777777" w:rsidTr="00834D6F">
        <w:trPr>
          <w:trHeight w:val="283"/>
        </w:trPr>
        <w:tc>
          <w:tcPr>
            <w:tcW w:w="2405" w:type="dxa"/>
            <w:vMerge/>
            <w:vAlign w:val="center"/>
          </w:tcPr>
          <w:p w14:paraId="55926550" w14:textId="77777777" w:rsidR="009975B0" w:rsidRPr="002C4C75" w:rsidRDefault="009975B0" w:rsidP="0001023F">
            <w:pPr>
              <w:pBdr>
                <w:top w:val="nil"/>
                <w:left w:val="nil"/>
                <w:bottom w:val="nil"/>
                <w:right w:val="nil"/>
                <w:between w:val="nil"/>
              </w:pBdr>
              <w:spacing w:line="276" w:lineRule="auto"/>
              <w:rPr>
                <w:rFonts w:ascii="Times New Roman" w:eastAsia="Calibri" w:hAnsi="Times New Roman" w:cs="Times New Roman"/>
              </w:rPr>
            </w:pPr>
          </w:p>
        </w:tc>
        <w:tc>
          <w:tcPr>
            <w:tcW w:w="5245" w:type="dxa"/>
          </w:tcPr>
          <w:p w14:paraId="6C458BDF" w14:textId="77777777" w:rsidR="009975B0" w:rsidRPr="002C4C75" w:rsidRDefault="009975B0" w:rsidP="0001023F">
            <w:pPr>
              <w:spacing w:line="276" w:lineRule="auto"/>
              <w:rPr>
                <w:rFonts w:ascii="Times New Roman" w:eastAsia="Calibri" w:hAnsi="Times New Roman" w:cs="Times New Roman"/>
              </w:rPr>
            </w:pPr>
            <w:r w:rsidRPr="002C4C75">
              <w:rPr>
                <w:rFonts w:ascii="Times New Roman" w:eastAsia="Calibri" w:hAnsi="Times New Roman" w:cs="Times New Roman"/>
              </w:rPr>
              <w:t>Doba trvalého vyriešenia</w:t>
            </w:r>
          </w:p>
        </w:tc>
        <w:tc>
          <w:tcPr>
            <w:tcW w:w="1758" w:type="dxa"/>
          </w:tcPr>
          <w:p w14:paraId="4313D3BC" w14:textId="7652B761" w:rsidR="009975B0" w:rsidRPr="002C4C75" w:rsidRDefault="00E0547B" w:rsidP="0001023F">
            <w:pPr>
              <w:spacing w:line="276" w:lineRule="auto"/>
              <w:jc w:val="center"/>
              <w:rPr>
                <w:rFonts w:ascii="Times New Roman" w:eastAsia="Calibri" w:hAnsi="Times New Roman" w:cs="Times New Roman"/>
              </w:rPr>
            </w:pPr>
            <w:r w:rsidRPr="002C4C75">
              <w:rPr>
                <w:rFonts w:ascii="Times New Roman" w:eastAsia="Calibri" w:hAnsi="Times New Roman" w:cs="Times New Roman"/>
              </w:rPr>
              <w:t>24</w:t>
            </w:r>
            <w:r w:rsidR="009975B0" w:rsidRPr="002C4C75">
              <w:rPr>
                <w:rFonts w:ascii="Times New Roman" w:eastAsia="Calibri" w:hAnsi="Times New Roman" w:cs="Times New Roman"/>
              </w:rPr>
              <w:t xml:space="preserve"> hod</w:t>
            </w:r>
          </w:p>
        </w:tc>
      </w:tr>
      <w:tr w:rsidR="009975B0" w:rsidRPr="002C4C75" w14:paraId="6DF89D5B" w14:textId="77777777" w:rsidTr="00834D6F">
        <w:trPr>
          <w:trHeight w:val="283"/>
        </w:trPr>
        <w:tc>
          <w:tcPr>
            <w:tcW w:w="2405" w:type="dxa"/>
            <w:vMerge w:val="restart"/>
            <w:vAlign w:val="center"/>
          </w:tcPr>
          <w:p w14:paraId="4BE9D5BB" w14:textId="247D2876" w:rsidR="009975B0" w:rsidRPr="002C4C75" w:rsidRDefault="00E0547B" w:rsidP="0001023F">
            <w:pPr>
              <w:spacing w:line="276" w:lineRule="auto"/>
              <w:rPr>
                <w:rFonts w:ascii="Times New Roman" w:eastAsia="Calibri" w:hAnsi="Times New Roman" w:cs="Times New Roman"/>
              </w:rPr>
            </w:pPr>
            <w:r w:rsidRPr="002C4C75">
              <w:rPr>
                <w:rFonts w:ascii="Times New Roman" w:eastAsia="Calibri" w:hAnsi="Times New Roman" w:cs="Times New Roman"/>
              </w:rPr>
              <w:t>Nekritick</w:t>
            </w:r>
            <w:r w:rsidR="009F6620" w:rsidRPr="002C4C75">
              <w:rPr>
                <w:rFonts w:ascii="Times New Roman" w:eastAsia="Calibri" w:hAnsi="Times New Roman" w:cs="Times New Roman"/>
              </w:rPr>
              <w:t>á</w:t>
            </w:r>
            <w:r w:rsidR="00CD6450" w:rsidRPr="002C4C75">
              <w:rPr>
                <w:rFonts w:ascii="Times New Roman" w:eastAsia="Calibri" w:hAnsi="Times New Roman" w:cs="Times New Roman"/>
              </w:rPr>
              <w:t xml:space="preserve"> (B/2; C/3)</w:t>
            </w:r>
          </w:p>
        </w:tc>
        <w:tc>
          <w:tcPr>
            <w:tcW w:w="5245" w:type="dxa"/>
          </w:tcPr>
          <w:p w14:paraId="64B933BC" w14:textId="77777777" w:rsidR="009975B0" w:rsidRPr="002C4C75" w:rsidRDefault="009975B0" w:rsidP="0001023F">
            <w:pPr>
              <w:spacing w:line="276" w:lineRule="auto"/>
              <w:rPr>
                <w:rFonts w:ascii="Times New Roman" w:eastAsia="Calibri" w:hAnsi="Times New Roman" w:cs="Times New Roman"/>
              </w:rPr>
            </w:pPr>
            <w:r w:rsidRPr="002C4C75">
              <w:rPr>
                <w:rFonts w:ascii="Times New Roman" w:eastAsia="Calibri" w:hAnsi="Times New Roman" w:cs="Times New Roman"/>
              </w:rPr>
              <w:t>Doba odozvy</w:t>
            </w:r>
          </w:p>
        </w:tc>
        <w:tc>
          <w:tcPr>
            <w:tcW w:w="1758" w:type="dxa"/>
          </w:tcPr>
          <w:p w14:paraId="3002941B" w14:textId="77777777" w:rsidR="009975B0" w:rsidRPr="002C4C75" w:rsidRDefault="009975B0" w:rsidP="0001023F">
            <w:pPr>
              <w:spacing w:line="276" w:lineRule="auto"/>
              <w:jc w:val="center"/>
              <w:rPr>
                <w:rFonts w:ascii="Times New Roman" w:eastAsia="Calibri" w:hAnsi="Times New Roman" w:cs="Times New Roman"/>
              </w:rPr>
            </w:pPr>
            <w:r w:rsidRPr="002C4C75">
              <w:rPr>
                <w:rFonts w:ascii="Times New Roman" w:eastAsia="Calibri" w:hAnsi="Times New Roman" w:cs="Times New Roman"/>
              </w:rPr>
              <w:t>1 hod</w:t>
            </w:r>
          </w:p>
        </w:tc>
      </w:tr>
      <w:tr w:rsidR="009975B0" w:rsidRPr="002C4C75" w14:paraId="24F4E991" w14:textId="77777777" w:rsidTr="00834D6F">
        <w:trPr>
          <w:trHeight w:val="283"/>
        </w:trPr>
        <w:tc>
          <w:tcPr>
            <w:tcW w:w="2405" w:type="dxa"/>
            <w:vMerge/>
            <w:vAlign w:val="center"/>
          </w:tcPr>
          <w:p w14:paraId="5159F932" w14:textId="77777777" w:rsidR="009975B0" w:rsidRPr="002C4C75" w:rsidRDefault="009975B0" w:rsidP="0001023F">
            <w:pPr>
              <w:pBdr>
                <w:top w:val="nil"/>
                <w:left w:val="nil"/>
                <w:bottom w:val="nil"/>
                <w:right w:val="nil"/>
                <w:between w:val="nil"/>
              </w:pBdr>
              <w:spacing w:line="276" w:lineRule="auto"/>
              <w:rPr>
                <w:rFonts w:ascii="Times New Roman" w:eastAsia="Calibri" w:hAnsi="Times New Roman" w:cs="Times New Roman"/>
              </w:rPr>
            </w:pPr>
          </w:p>
        </w:tc>
        <w:tc>
          <w:tcPr>
            <w:tcW w:w="5245" w:type="dxa"/>
          </w:tcPr>
          <w:p w14:paraId="03B9C8F6" w14:textId="77777777" w:rsidR="009975B0" w:rsidRPr="002C4C75" w:rsidRDefault="009975B0" w:rsidP="0001023F">
            <w:pPr>
              <w:spacing w:line="276" w:lineRule="auto"/>
              <w:rPr>
                <w:rFonts w:ascii="Times New Roman" w:eastAsia="Calibri" w:hAnsi="Times New Roman" w:cs="Times New Roman"/>
              </w:rPr>
            </w:pPr>
            <w:r w:rsidRPr="002C4C75">
              <w:rPr>
                <w:rFonts w:ascii="Times New Roman" w:eastAsia="Calibri" w:hAnsi="Times New Roman" w:cs="Times New Roman"/>
              </w:rPr>
              <w:t>Čas na zabezpečenie náhradného riešenia</w:t>
            </w:r>
          </w:p>
        </w:tc>
        <w:tc>
          <w:tcPr>
            <w:tcW w:w="1758" w:type="dxa"/>
          </w:tcPr>
          <w:p w14:paraId="095F3806" w14:textId="2B745E2D" w:rsidR="009975B0" w:rsidRPr="002C4C75" w:rsidRDefault="00E0547B" w:rsidP="0001023F">
            <w:pPr>
              <w:spacing w:line="276" w:lineRule="auto"/>
              <w:jc w:val="center"/>
              <w:rPr>
                <w:rFonts w:ascii="Times New Roman" w:eastAsia="Calibri" w:hAnsi="Times New Roman" w:cs="Times New Roman"/>
              </w:rPr>
            </w:pPr>
            <w:r w:rsidRPr="002C4C75">
              <w:rPr>
                <w:rFonts w:ascii="Times New Roman" w:eastAsia="Calibri" w:hAnsi="Times New Roman" w:cs="Times New Roman"/>
              </w:rPr>
              <w:t>24</w:t>
            </w:r>
            <w:r w:rsidR="009975B0" w:rsidRPr="002C4C75">
              <w:rPr>
                <w:rFonts w:ascii="Times New Roman" w:eastAsia="Calibri" w:hAnsi="Times New Roman" w:cs="Times New Roman"/>
              </w:rPr>
              <w:t xml:space="preserve"> hod</w:t>
            </w:r>
          </w:p>
        </w:tc>
      </w:tr>
      <w:tr w:rsidR="009975B0" w:rsidRPr="002C4C75" w14:paraId="56AD5500" w14:textId="77777777" w:rsidTr="00834D6F">
        <w:trPr>
          <w:trHeight w:val="295"/>
        </w:trPr>
        <w:tc>
          <w:tcPr>
            <w:tcW w:w="2405" w:type="dxa"/>
            <w:vMerge/>
            <w:vAlign w:val="center"/>
          </w:tcPr>
          <w:p w14:paraId="62B119AB" w14:textId="77777777" w:rsidR="009975B0" w:rsidRPr="002C4C75" w:rsidRDefault="009975B0" w:rsidP="0001023F">
            <w:pPr>
              <w:pBdr>
                <w:top w:val="nil"/>
                <w:left w:val="nil"/>
                <w:bottom w:val="nil"/>
                <w:right w:val="nil"/>
                <w:between w:val="nil"/>
              </w:pBdr>
              <w:spacing w:line="276" w:lineRule="auto"/>
              <w:rPr>
                <w:rFonts w:ascii="Times New Roman" w:eastAsia="Calibri" w:hAnsi="Times New Roman" w:cs="Times New Roman"/>
              </w:rPr>
            </w:pPr>
          </w:p>
        </w:tc>
        <w:tc>
          <w:tcPr>
            <w:tcW w:w="5245" w:type="dxa"/>
          </w:tcPr>
          <w:p w14:paraId="3F32A597" w14:textId="77777777" w:rsidR="009975B0" w:rsidRPr="002C4C75" w:rsidRDefault="009975B0" w:rsidP="0001023F">
            <w:pPr>
              <w:spacing w:line="276" w:lineRule="auto"/>
              <w:rPr>
                <w:rFonts w:ascii="Times New Roman" w:eastAsia="Calibri" w:hAnsi="Times New Roman" w:cs="Times New Roman"/>
              </w:rPr>
            </w:pPr>
            <w:r w:rsidRPr="002C4C75">
              <w:rPr>
                <w:rFonts w:ascii="Times New Roman" w:eastAsia="Calibri" w:hAnsi="Times New Roman" w:cs="Times New Roman"/>
              </w:rPr>
              <w:t>Doba trvalého vyriešenia</w:t>
            </w:r>
          </w:p>
        </w:tc>
        <w:tc>
          <w:tcPr>
            <w:tcW w:w="1758" w:type="dxa"/>
          </w:tcPr>
          <w:p w14:paraId="15075DFC" w14:textId="75FF5C95" w:rsidR="009975B0" w:rsidRPr="002C4C75" w:rsidRDefault="00E0547B" w:rsidP="0001023F">
            <w:pPr>
              <w:spacing w:line="276" w:lineRule="auto"/>
              <w:jc w:val="center"/>
              <w:rPr>
                <w:rFonts w:ascii="Times New Roman" w:eastAsia="Calibri" w:hAnsi="Times New Roman" w:cs="Times New Roman"/>
              </w:rPr>
            </w:pPr>
            <w:r w:rsidRPr="002C4C75">
              <w:rPr>
                <w:rFonts w:ascii="Times New Roman" w:eastAsia="Calibri" w:hAnsi="Times New Roman" w:cs="Times New Roman"/>
              </w:rPr>
              <w:t>40</w:t>
            </w:r>
            <w:r w:rsidR="009975B0" w:rsidRPr="002C4C75">
              <w:rPr>
                <w:rFonts w:ascii="Times New Roman" w:eastAsia="Calibri" w:hAnsi="Times New Roman" w:cs="Times New Roman"/>
              </w:rPr>
              <w:t xml:space="preserve"> hod</w:t>
            </w:r>
          </w:p>
        </w:tc>
      </w:tr>
    </w:tbl>
    <w:p w14:paraId="2D6BFEA2" w14:textId="77777777" w:rsidR="009975B0" w:rsidRPr="002C4C75" w:rsidRDefault="009975B0" w:rsidP="0001023F">
      <w:pPr>
        <w:spacing w:line="276" w:lineRule="auto"/>
        <w:ind w:left="1065"/>
        <w:jc w:val="both"/>
        <w:rPr>
          <w:rFonts w:ascii="Times New Roman" w:eastAsia="Calibri" w:hAnsi="Times New Roman" w:cs="Times New Roman"/>
          <w:b/>
        </w:rPr>
      </w:pPr>
    </w:p>
    <w:p w14:paraId="16CD725B" w14:textId="77777777" w:rsidR="00DB39D1" w:rsidRPr="002C4C75" w:rsidRDefault="00DB39D1" w:rsidP="0001023F">
      <w:pPr>
        <w:spacing w:line="276" w:lineRule="auto"/>
        <w:ind w:firstLine="360"/>
        <w:jc w:val="both"/>
        <w:rPr>
          <w:rFonts w:ascii="Times New Roman" w:eastAsia="Calibri" w:hAnsi="Times New Roman" w:cs="Times New Roman"/>
          <w:i/>
        </w:rPr>
      </w:pPr>
    </w:p>
    <w:p w14:paraId="60E823A5" w14:textId="7EAEC5D2" w:rsidR="009975B0" w:rsidRPr="00352BEB" w:rsidRDefault="009975B0" w:rsidP="0001023F">
      <w:pPr>
        <w:spacing w:line="276" w:lineRule="auto"/>
        <w:jc w:val="both"/>
        <w:rPr>
          <w:rFonts w:ascii="Times New Roman" w:eastAsia="Calibri" w:hAnsi="Times New Roman" w:cs="Times New Roman"/>
          <w:b/>
          <w:iCs/>
        </w:rPr>
      </w:pPr>
      <w:r w:rsidRPr="00352BEB">
        <w:rPr>
          <w:rFonts w:ascii="Times New Roman" w:eastAsia="Calibri" w:hAnsi="Times New Roman" w:cs="Times New Roman"/>
          <w:b/>
          <w:iCs/>
        </w:rPr>
        <w:t>Nahlasovanie</w:t>
      </w:r>
      <w:r w:rsidR="00333F8E" w:rsidRPr="002C4C75">
        <w:rPr>
          <w:rFonts w:ascii="Times New Roman" w:eastAsia="Calibri" w:hAnsi="Times New Roman" w:cs="Times New Roman"/>
          <w:b/>
          <w:iCs/>
        </w:rPr>
        <w:t xml:space="preserve"> servisných</w:t>
      </w:r>
      <w:r w:rsidRPr="00352BEB">
        <w:rPr>
          <w:rFonts w:ascii="Times New Roman" w:eastAsia="Calibri" w:hAnsi="Times New Roman" w:cs="Times New Roman"/>
          <w:b/>
          <w:iCs/>
        </w:rPr>
        <w:t xml:space="preserve"> požiadaviek</w:t>
      </w:r>
      <w:r w:rsidR="00BB5883" w:rsidRPr="002C4C75">
        <w:rPr>
          <w:rFonts w:ascii="Times New Roman" w:eastAsia="Calibri" w:hAnsi="Times New Roman" w:cs="Times New Roman"/>
          <w:b/>
          <w:iCs/>
        </w:rPr>
        <w:t xml:space="preserve"> – i</w:t>
      </w:r>
      <w:r w:rsidRPr="00352BEB">
        <w:rPr>
          <w:rFonts w:ascii="Times New Roman" w:eastAsia="Calibri" w:hAnsi="Times New Roman" w:cs="Times New Roman"/>
          <w:b/>
          <w:iCs/>
        </w:rPr>
        <w:t>ncidentov</w:t>
      </w:r>
      <w:r w:rsidR="00094BF4" w:rsidRPr="00352BEB">
        <w:rPr>
          <w:rFonts w:ascii="Times New Roman" w:eastAsia="Calibri" w:hAnsi="Times New Roman" w:cs="Times New Roman"/>
          <w:b/>
          <w:iCs/>
        </w:rPr>
        <w:t>/problémov</w:t>
      </w:r>
      <w:r w:rsidRPr="00352BEB">
        <w:rPr>
          <w:rFonts w:ascii="Times New Roman" w:eastAsia="Calibri" w:hAnsi="Times New Roman" w:cs="Times New Roman"/>
          <w:b/>
          <w:iCs/>
        </w:rPr>
        <w:t xml:space="preserve">: </w:t>
      </w:r>
    </w:p>
    <w:p w14:paraId="50741274" w14:textId="77777777" w:rsidR="00DB39D1" w:rsidRPr="002C4C75" w:rsidRDefault="00DB39D1" w:rsidP="0001023F">
      <w:pPr>
        <w:spacing w:line="276" w:lineRule="auto"/>
        <w:ind w:left="360"/>
        <w:jc w:val="both"/>
        <w:rPr>
          <w:rFonts w:ascii="Times New Roman" w:eastAsia="Calibri" w:hAnsi="Times New Roman" w:cs="Times New Roman"/>
        </w:rPr>
      </w:pPr>
    </w:p>
    <w:p w14:paraId="44AC4CE1" w14:textId="7471E53C" w:rsidR="009975B0" w:rsidRPr="002C4C75" w:rsidRDefault="009975B0" w:rsidP="0001023F">
      <w:pPr>
        <w:spacing w:line="276" w:lineRule="auto"/>
        <w:ind w:left="360"/>
        <w:jc w:val="both"/>
        <w:rPr>
          <w:rFonts w:ascii="Times New Roman" w:eastAsia="Calibri" w:hAnsi="Times New Roman" w:cs="Times New Roman"/>
        </w:rPr>
      </w:pPr>
      <w:r w:rsidRPr="002C4C75">
        <w:rPr>
          <w:rFonts w:ascii="Times New Roman" w:eastAsia="Calibri" w:hAnsi="Times New Roman" w:cs="Times New Roman"/>
        </w:rPr>
        <w:t>Prioritne</w:t>
      </w:r>
      <w:r w:rsidR="00094BF4" w:rsidRPr="002C4C75">
        <w:rPr>
          <w:rFonts w:ascii="Times New Roman" w:eastAsia="Calibri" w:hAnsi="Times New Roman" w:cs="Times New Roman"/>
        </w:rPr>
        <w:t xml:space="preserve"> cez</w:t>
      </w:r>
      <w:r w:rsidRPr="002C4C75">
        <w:rPr>
          <w:rFonts w:ascii="Times New Roman" w:eastAsia="Calibri" w:hAnsi="Times New Roman" w:cs="Times New Roman"/>
        </w:rPr>
        <w:t xml:space="preserve"> Service </w:t>
      </w:r>
      <w:proofErr w:type="spellStart"/>
      <w:r w:rsidRPr="002C4C75">
        <w:rPr>
          <w:rFonts w:ascii="Times New Roman" w:eastAsia="Calibri" w:hAnsi="Times New Roman" w:cs="Times New Roman"/>
        </w:rPr>
        <w:t>Desk</w:t>
      </w:r>
      <w:proofErr w:type="spellEnd"/>
      <w:r w:rsidRPr="002C4C75">
        <w:rPr>
          <w:rFonts w:ascii="Times New Roman" w:eastAsia="Calibri" w:hAnsi="Times New Roman" w:cs="Times New Roman"/>
        </w:rPr>
        <w:t xml:space="preserve"> Poskytovateľa, v prípade nefunkčnosti tejto aplikácie na e-mailovú adresu oznámenú Poskytovateľom.</w:t>
      </w:r>
      <w:r w:rsidR="009F6620" w:rsidRPr="002C4C75">
        <w:rPr>
          <w:rFonts w:ascii="Times New Roman" w:eastAsia="Calibri" w:hAnsi="Times New Roman" w:cs="Times New Roman"/>
        </w:rPr>
        <w:t xml:space="preserve"> V prípade výpadku/nedostupnosti e-mailu sa nahlasuje telefonicky alebo iným spôsobom odsúhlaseným zmluvnými stranami. Po nahlásení požiadavky inak ako cez Service </w:t>
      </w:r>
      <w:proofErr w:type="spellStart"/>
      <w:r w:rsidR="009F6620" w:rsidRPr="002C4C75">
        <w:rPr>
          <w:rFonts w:ascii="Times New Roman" w:eastAsia="Calibri" w:hAnsi="Times New Roman" w:cs="Times New Roman"/>
        </w:rPr>
        <w:t>Desk</w:t>
      </w:r>
      <w:proofErr w:type="spellEnd"/>
      <w:r w:rsidR="009F6620" w:rsidRPr="002C4C75">
        <w:rPr>
          <w:rFonts w:ascii="Times New Roman" w:eastAsia="Calibri" w:hAnsi="Times New Roman" w:cs="Times New Roman"/>
        </w:rPr>
        <w:t xml:space="preserve">  je </w:t>
      </w:r>
      <w:r w:rsidR="00654878" w:rsidRPr="002C4C75">
        <w:rPr>
          <w:rFonts w:ascii="Times New Roman" w:eastAsia="Calibri" w:hAnsi="Times New Roman" w:cs="Times New Roman"/>
        </w:rPr>
        <w:t>Objednávateľ</w:t>
      </w:r>
      <w:r w:rsidR="009F6620" w:rsidRPr="002C4C75">
        <w:rPr>
          <w:rFonts w:ascii="Times New Roman" w:eastAsia="Calibri" w:hAnsi="Times New Roman" w:cs="Times New Roman"/>
        </w:rPr>
        <w:t xml:space="preserve"> povinný zaevidovať požiadavku vždy aj do Service </w:t>
      </w:r>
      <w:proofErr w:type="spellStart"/>
      <w:r w:rsidR="009F6620" w:rsidRPr="002C4C75">
        <w:rPr>
          <w:rFonts w:ascii="Times New Roman" w:eastAsia="Calibri" w:hAnsi="Times New Roman" w:cs="Times New Roman"/>
        </w:rPr>
        <w:t>Desk</w:t>
      </w:r>
      <w:proofErr w:type="spellEnd"/>
      <w:r w:rsidR="009F6620" w:rsidRPr="002C4C75">
        <w:rPr>
          <w:rFonts w:ascii="Times New Roman" w:eastAsia="Calibri" w:hAnsi="Times New Roman" w:cs="Times New Roman"/>
        </w:rPr>
        <w:t>, a to bezodkladne. Nahlásenie incidentu/problému s prioritou „Kritická“ sa vždy realizuje prednostne telefonicky.</w:t>
      </w:r>
    </w:p>
    <w:p w14:paraId="010E1468" w14:textId="2E4E2FAC" w:rsidR="009F6620" w:rsidRPr="002C4C75" w:rsidRDefault="009F6620" w:rsidP="0001023F">
      <w:pPr>
        <w:spacing w:line="276" w:lineRule="auto"/>
        <w:ind w:left="360"/>
        <w:jc w:val="both"/>
        <w:rPr>
          <w:rFonts w:ascii="Times New Roman" w:eastAsia="Calibri" w:hAnsi="Times New Roman" w:cs="Times New Roman"/>
        </w:rPr>
      </w:pPr>
    </w:p>
    <w:p w14:paraId="210E28B6" w14:textId="5CEA3697" w:rsidR="009975B0" w:rsidRPr="002C4C75" w:rsidRDefault="009975B0" w:rsidP="0001023F">
      <w:pPr>
        <w:spacing w:line="276" w:lineRule="auto"/>
        <w:ind w:left="360"/>
        <w:jc w:val="both"/>
        <w:rPr>
          <w:rFonts w:ascii="Times New Roman" w:eastAsia="Calibri" w:hAnsi="Times New Roman" w:cs="Times New Roman"/>
        </w:rPr>
      </w:pPr>
      <w:r w:rsidRPr="002C4C75">
        <w:rPr>
          <w:rFonts w:ascii="Times New Roman" w:eastAsia="Calibri" w:hAnsi="Times New Roman" w:cs="Times New Roman"/>
        </w:rPr>
        <w:t xml:space="preserve">Nahlasovaný </w:t>
      </w:r>
      <w:r w:rsidR="00094BF4" w:rsidRPr="002C4C75">
        <w:rPr>
          <w:rFonts w:ascii="Times New Roman" w:eastAsia="Calibri" w:hAnsi="Times New Roman" w:cs="Times New Roman"/>
        </w:rPr>
        <w:t>incident/</w:t>
      </w:r>
      <w:r w:rsidRPr="002C4C75">
        <w:rPr>
          <w:rFonts w:ascii="Times New Roman" w:eastAsia="Calibri" w:hAnsi="Times New Roman" w:cs="Times New Roman"/>
        </w:rPr>
        <w:t>problém musí obsahovať tieto podrobné informácie zabezpečujúce jeho jednoznačnú simuláciu a urýchlenie jeho vyriešenia:</w:t>
      </w:r>
    </w:p>
    <w:p w14:paraId="373C80D8" w14:textId="77777777" w:rsidR="009975B0" w:rsidRPr="002C4C75" w:rsidRDefault="009975B0" w:rsidP="0001023F">
      <w:pPr>
        <w:pStyle w:val="Odsekzoznamu"/>
        <w:widowControl w:val="0"/>
        <w:numPr>
          <w:ilvl w:val="0"/>
          <w:numId w:val="22"/>
        </w:numPr>
        <w:overflowPunct w:val="0"/>
        <w:autoSpaceDE w:val="0"/>
        <w:autoSpaceDN w:val="0"/>
        <w:adjustRightInd w:val="0"/>
        <w:spacing w:line="276" w:lineRule="auto"/>
        <w:jc w:val="both"/>
        <w:textAlignment w:val="baseline"/>
        <w:rPr>
          <w:rFonts w:ascii="Times New Roman" w:eastAsia="Calibri" w:hAnsi="Times New Roman" w:cs="Times New Roman"/>
        </w:rPr>
      </w:pPr>
      <w:r w:rsidRPr="002C4C75">
        <w:rPr>
          <w:rFonts w:ascii="Times New Roman" w:eastAsia="Calibri" w:hAnsi="Times New Roman" w:cs="Times New Roman"/>
          <w:color w:val="000000"/>
        </w:rPr>
        <w:t>meno používateľa/ žiadateľa, u ktorého sa daná chyba prejavila,</w:t>
      </w:r>
    </w:p>
    <w:p w14:paraId="2727B730" w14:textId="77777777" w:rsidR="009975B0" w:rsidRPr="002C4C75" w:rsidRDefault="009975B0" w:rsidP="0001023F">
      <w:pPr>
        <w:pStyle w:val="Odsekzoznamu"/>
        <w:widowControl w:val="0"/>
        <w:numPr>
          <w:ilvl w:val="0"/>
          <w:numId w:val="22"/>
        </w:numPr>
        <w:overflowPunct w:val="0"/>
        <w:autoSpaceDE w:val="0"/>
        <w:autoSpaceDN w:val="0"/>
        <w:adjustRightInd w:val="0"/>
        <w:spacing w:line="276" w:lineRule="auto"/>
        <w:jc w:val="both"/>
        <w:textAlignment w:val="baseline"/>
        <w:rPr>
          <w:rFonts w:ascii="Times New Roman" w:eastAsia="Calibri" w:hAnsi="Times New Roman" w:cs="Times New Roman"/>
        </w:rPr>
      </w:pPr>
      <w:r w:rsidRPr="002C4C75">
        <w:rPr>
          <w:rFonts w:ascii="Times New Roman" w:eastAsia="Calibri" w:hAnsi="Times New Roman" w:cs="Times New Roman"/>
          <w:color w:val="000000"/>
        </w:rPr>
        <w:lastRenderedPageBreak/>
        <w:t>podrobný popis,</w:t>
      </w:r>
    </w:p>
    <w:p w14:paraId="39AB6250" w14:textId="77777777" w:rsidR="009975B0" w:rsidRPr="002C4C75" w:rsidRDefault="009975B0" w:rsidP="0001023F">
      <w:pPr>
        <w:pStyle w:val="Odsekzoznamu"/>
        <w:widowControl w:val="0"/>
        <w:numPr>
          <w:ilvl w:val="1"/>
          <w:numId w:val="22"/>
        </w:numPr>
        <w:overflowPunct w:val="0"/>
        <w:autoSpaceDE w:val="0"/>
        <w:autoSpaceDN w:val="0"/>
        <w:adjustRightInd w:val="0"/>
        <w:spacing w:line="276" w:lineRule="auto"/>
        <w:jc w:val="both"/>
        <w:textAlignment w:val="baseline"/>
        <w:rPr>
          <w:rFonts w:ascii="Times New Roman" w:eastAsia="Calibri" w:hAnsi="Times New Roman" w:cs="Times New Roman"/>
        </w:rPr>
      </w:pPr>
      <w:r w:rsidRPr="002C4C75">
        <w:rPr>
          <w:rFonts w:ascii="Times New Roman" w:hAnsi="Times New Roman" w:cs="Times New Roman"/>
          <w:color w:val="000000"/>
        </w:rPr>
        <w:t xml:space="preserve">Na akej žiadosti, </w:t>
      </w:r>
    </w:p>
    <w:p w14:paraId="7EE7618A" w14:textId="7D492351" w:rsidR="009975B0" w:rsidRPr="002C4C75" w:rsidRDefault="009975B0" w:rsidP="0001023F">
      <w:pPr>
        <w:pStyle w:val="Odsekzoznamu"/>
        <w:widowControl w:val="0"/>
        <w:numPr>
          <w:ilvl w:val="1"/>
          <w:numId w:val="22"/>
        </w:numPr>
        <w:overflowPunct w:val="0"/>
        <w:autoSpaceDE w:val="0"/>
        <w:autoSpaceDN w:val="0"/>
        <w:adjustRightInd w:val="0"/>
        <w:spacing w:line="276" w:lineRule="auto"/>
        <w:jc w:val="both"/>
        <w:textAlignment w:val="baseline"/>
        <w:rPr>
          <w:rFonts w:ascii="Times New Roman" w:eastAsia="Calibri" w:hAnsi="Times New Roman" w:cs="Times New Roman"/>
        </w:rPr>
      </w:pPr>
      <w:r w:rsidRPr="002C4C75">
        <w:rPr>
          <w:rFonts w:ascii="Times New Roman" w:hAnsi="Times New Roman" w:cs="Times New Roman"/>
          <w:color w:val="000000"/>
        </w:rPr>
        <w:t xml:space="preserve">Popis </w:t>
      </w:r>
      <w:r w:rsidR="00B77ABB" w:rsidRPr="002C4C75">
        <w:rPr>
          <w:rFonts w:ascii="Times New Roman" w:hAnsi="Times New Roman" w:cs="Times New Roman"/>
          <w:color w:val="000000"/>
        </w:rPr>
        <w:t>incidentu</w:t>
      </w:r>
      <w:r w:rsidR="00094BF4" w:rsidRPr="002C4C75">
        <w:rPr>
          <w:rFonts w:ascii="Times New Roman" w:hAnsi="Times New Roman" w:cs="Times New Roman"/>
          <w:color w:val="000000"/>
        </w:rPr>
        <w:t>/problému</w:t>
      </w:r>
      <w:r w:rsidRPr="002C4C75">
        <w:rPr>
          <w:rFonts w:ascii="Times New Roman" w:hAnsi="Times New Roman" w:cs="Times New Roman"/>
          <w:color w:val="000000"/>
        </w:rPr>
        <w:t xml:space="preserve"> – čo systém vypisuje,  </w:t>
      </w:r>
    </w:p>
    <w:p w14:paraId="0D95DA1B" w14:textId="77777777" w:rsidR="009975B0" w:rsidRPr="002C4C75" w:rsidRDefault="009975B0" w:rsidP="0001023F">
      <w:pPr>
        <w:pStyle w:val="Odsekzoznamu"/>
        <w:widowControl w:val="0"/>
        <w:numPr>
          <w:ilvl w:val="1"/>
          <w:numId w:val="22"/>
        </w:numPr>
        <w:overflowPunct w:val="0"/>
        <w:autoSpaceDE w:val="0"/>
        <w:autoSpaceDN w:val="0"/>
        <w:adjustRightInd w:val="0"/>
        <w:spacing w:line="276" w:lineRule="auto"/>
        <w:jc w:val="both"/>
        <w:textAlignment w:val="baseline"/>
        <w:rPr>
          <w:rFonts w:ascii="Times New Roman" w:eastAsia="Calibri" w:hAnsi="Times New Roman" w:cs="Times New Roman"/>
          <w:color w:val="000000"/>
        </w:rPr>
      </w:pPr>
      <w:r w:rsidRPr="002C4C75">
        <w:rPr>
          <w:rFonts w:ascii="Times New Roman" w:eastAsia="Calibri" w:hAnsi="Times New Roman" w:cs="Times New Roman"/>
          <w:color w:val="000000"/>
        </w:rPr>
        <w:t>Printscreen obrazovky alebo identifikácia dotknutého objektu,</w:t>
      </w:r>
    </w:p>
    <w:p w14:paraId="48DCF1BC" w14:textId="77777777" w:rsidR="009975B0" w:rsidRPr="002C4C75" w:rsidRDefault="009975B0" w:rsidP="0001023F">
      <w:pPr>
        <w:pStyle w:val="Odsekzoznamu"/>
        <w:widowControl w:val="0"/>
        <w:numPr>
          <w:ilvl w:val="1"/>
          <w:numId w:val="22"/>
        </w:numPr>
        <w:overflowPunct w:val="0"/>
        <w:autoSpaceDE w:val="0"/>
        <w:autoSpaceDN w:val="0"/>
        <w:adjustRightInd w:val="0"/>
        <w:spacing w:line="276" w:lineRule="auto"/>
        <w:jc w:val="both"/>
        <w:textAlignment w:val="baseline"/>
        <w:rPr>
          <w:rFonts w:ascii="Times New Roman" w:eastAsia="Calibri" w:hAnsi="Times New Roman" w:cs="Times New Roman"/>
        </w:rPr>
      </w:pPr>
      <w:r w:rsidRPr="002C4C75">
        <w:rPr>
          <w:rFonts w:ascii="Times New Roman" w:hAnsi="Times New Roman" w:cs="Times New Roman"/>
          <w:color w:val="000000"/>
        </w:rPr>
        <w:t>Popis činností / krokov po ktorých k chybe prišlo,</w:t>
      </w:r>
    </w:p>
    <w:p w14:paraId="5F328E6A" w14:textId="77777777" w:rsidR="009975B0" w:rsidRPr="002C4C75" w:rsidRDefault="009975B0" w:rsidP="0001023F">
      <w:pPr>
        <w:pStyle w:val="Odsekzoznamu"/>
        <w:widowControl w:val="0"/>
        <w:numPr>
          <w:ilvl w:val="1"/>
          <w:numId w:val="22"/>
        </w:numPr>
        <w:overflowPunct w:val="0"/>
        <w:autoSpaceDE w:val="0"/>
        <w:autoSpaceDN w:val="0"/>
        <w:adjustRightInd w:val="0"/>
        <w:spacing w:line="276" w:lineRule="auto"/>
        <w:jc w:val="both"/>
        <w:textAlignment w:val="baseline"/>
        <w:rPr>
          <w:rFonts w:ascii="Times New Roman" w:eastAsia="Calibri" w:hAnsi="Times New Roman" w:cs="Times New Roman"/>
        </w:rPr>
      </w:pPr>
      <w:r w:rsidRPr="002C4C75">
        <w:rPr>
          <w:rFonts w:ascii="Times New Roman" w:hAnsi="Times New Roman" w:cs="Times New Roman"/>
          <w:color w:val="000000"/>
        </w:rPr>
        <w:t>Chyba sa prejavuje len u jedného používateľa alebo je globálna?</w:t>
      </w:r>
    </w:p>
    <w:p w14:paraId="318E5F89" w14:textId="77777777" w:rsidR="009975B0" w:rsidRPr="002C4C75" w:rsidRDefault="009975B0" w:rsidP="0001023F">
      <w:pPr>
        <w:pStyle w:val="Odsekzoznamu"/>
        <w:widowControl w:val="0"/>
        <w:numPr>
          <w:ilvl w:val="1"/>
          <w:numId w:val="22"/>
        </w:numPr>
        <w:overflowPunct w:val="0"/>
        <w:autoSpaceDE w:val="0"/>
        <w:autoSpaceDN w:val="0"/>
        <w:adjustRightInd w:val="0"/>
        <w:spacing w:line="276" w:lineRule="auto"/>
        <w:jc w:val="both"/>
        <w:textAlignment w:val="baseline"/>
        <w:rPr>
          <w:rFonts w:ascii="Times New Roman" w:eastAsia="Calibri" w:hAnsi="Times New Roman" w:cs="Times New Roman"/>
        </w:rPr>
      </w:pPr>
      <w:r w:rsidRPr="002C4C75">
        <w:rPr>
          <w:rFonts w:ascii="Times New Roman" w:hAnsi="Times New Roman" w:cs="Times New Roman"/>
          <w:color w:val="000000"/>
        </w:rPr>
        <w:t>Preverili incident kľúčoví používatelia u Objednávateľa?</w:t>
      </w:r>
    </w:p>
    <w:p w14:paraId="3DF3DB3E" w14:textId="44FFCD67" w:rsidR="009975B0" w:rsidRPr="002C4C75" w:rsidRDefault="009975B0" w:rsidP="0001023F">
      <w:pPr>
        <w:pStyle w:val="Odsekzoznamu"/>
        <w:widowControl w:val="0"/>
        <w:numPr>
          <w:ilvl w:val="1"/>
          <w:numId w:val="22"/>
        </w:numPr>
        <w:overflowPunct w:val="0"/>
        <w:autoSpaceDE w:val="0"/>
        <w:autoSpaceDN w:val="0"/>
        <w:adjustRightInd w:val="0"/>
        <w:spacing w:line="276" w:lineRule="auto"/>
        <w:jc w:val="both"/>
        <w:textAlignment w:val="baseline"/>
        <w:rPr>
          <w:rFonts w:ascii="Times New Roman" w:eastAsia="Calibri" w:hAnsi="Times New Roman" w:cs="Times New Roman"/>
        </w:rPr>
      </w:pPr>
      <w:r w:rsidRPr="002C4C75">
        <w:rPr>
          <w:rFonts w:ascii="Times New Roman" w:hAnsi="Times New Roman" w:cs="Times New Roman"/>
          <w:color w:val="000000"/>
        </w:rPr>
        <w:t xml:space="preserve">Kategória </w:t>
      </w:r>
      <w:r w:rsidR="00B77ABB" w:rsidRPr="002C4C75">
        <w:rPr>
          <w:rFonts w:ascii="Times New Roman" w:hAnsi="Times New Roman" w:cs="Times New Roman"/>
          <w:color w:val="000000"/>
        </w:rPr>
        <w:t>incidentu</w:t>
      </w:r>
    </w:p>
    <w:p w14:paraId="4F2EB682" w14:textId="77777777" w:rsidR="009975B0" w:rsidRPr="002C4C75" w:rsidRDefault="009975B0" w:rsidP="0001023F">
      <w:pPr>
        <w:pStyle w:val="Odsekzoznamu"/>
        <w:widowControl w:val="0"/>
        <w:numPr>
          <w:ilvl w:val="0"/>
          <w:numId w:val="22"/>
        </w:numPr>
        <w:overflowPunct w:val="0"/>
        <w:autoSpaceDE w:val="0"/>
        <w:autoSpaceDN w:val="0"/>
        <w:adjustRightInd w:val="0"/>
        <w:spacing w:line="276" w:lineRule="auto"/>
        <w:jc w:val="both"/>
        <w:textAlignment w:val="baseline"/>
        <w:rPr>
          <w:rFonts w:ascii="Times New Roman" w:eastAsia="Calibri" w:hAnsi="Times New Roman" w:cs="Times New Roman"/>
          <w:color w:val="000000"/>
        </w:rPr>
      </w:pPr>
      <w:r w:rsidRPr="002C4C75">
        <w:rPr>
          <w:rFonts w:ascii="Times New Roman" w:eastAsia="Calibri" w:hAnsi="Times New Roman" w:cs="Times New Roman"/>
          <w:color w:val="000000"/>
        </w:rPr>
        <w:t xml:space="preserve">typ prostredia (produkčné, </w:t>
      </w:r>
      <w:proofErr w:type="spellStart"/>
      <w:r w:rsidRPr="002C4C75">
        <w:rPr>
          <w:rFonts w:ascii="Times New Roman" w:eastAsia="Calibri" w:hAnsi="Times New Roman" w:cs="Times New Roman"/>
          <w:color w:val="000000"/>
        </w:rPr>
        <w:t>predprodukčné</w:t>
      </w:r>
      <w:proofErr w:type="spellEnd"/>
      <w:r w:rsidRPr="002C4C75">
        <w:rPr>
          <w:rFonts w:ascii="Times New Roman" w:eastAsia="Calibri" w:hAnsi="Times New Roman" w:cs="Times New Roman"/>
          <w:color w:val="000000"/>
        </w:rPr>
        <w:t>)</w:t>
      </w:r>
    </w:p>
    <w:p w14:paraId="64DCB246" w14:textId="5D0D0D9C" w:rsidR="009F6620" w:rsidRPr="002C4C75" w:rsidRDefault="009F6620" w:rsidP="00352BEB">
      <w:pPr>
        <w:widowControl w:val="0"/>
        <w:overflowPunct w:val="0"/>
        <w:autoSpaceDE w:val="0"/>
        <w:autoSpaceDN w:val="0"/>
        <w:adjustRightInd w:val="0"/>
        <w:spacing w:line="276" w:lineRule="auto"/>
        <w:jc w:val="both"/>
        <w:textAlignment w:val="baseline"/>
        <w:rPr>
          <w:rFonts w:ascii="Times New Roman" w:eastAsia="Calibri" w:hAnsi="Times New Roman" w:cs="Times New Roman"/>
          <w:color w:val="000000"/>
        </w:rPr>
      </w:pPr>
    </w:p>
    <w:p w14:paraId="30BA01FA" w14:textId="6C18EA8E" w:rsidR="009F6620" w:rsidRPr="002C4C75" w:rsidRDefault="009F6620" w:rsidP="009F6620">
      <w:pPr>
        <w:spacing w:line="276" w:lineRule="auto"/>
        <w:ind w:left="360"/>
        <w:jc w:val="both"/>
        <w:rPr>
          <w:rFonts w:ascii="Times New Roman" w:eastAsia="Calibri" w:hAnsi="Times New Roman" w:cs="Times New Roman"/>
        </w:rPr>
      </w:pPr>
      <w:r w:rsidRPr="002C4C75">
        <w:rPr>
          <w:rFonts w:ascii="Times New Roman" w:eastAsia="Calibri" w:hAnsi="Times New Roman" w:cs="Times New Roman"/>
        </w:rPr>
        <w:t xml:space="preserve">Poskytovateľ je povinný príjem servisnej požiadavky Objednávateľa potvrdiť v Service </w:t>
      </w:r>
      <w:proofErr w:type="spellStart"/>
      <w:r w:rsidRPr="002C4C75">
        <w:rPr>
          <w:rFonts w:ascii="Times New Roman" w:eastAsia="Calibri" w:hAnsi="Times New Roman" w:cs="Times New Roman"/>
        </w:rPr>
        <w:t>Desk</w:t>
      </w:r>
      <w:proofErr w:type="spellEnd"/>
      <w:r w:rsidRPr="002C4C75">
        <w:rPr>
          <w:rFonts w:ascii="Times New Roman" w:eastAsia="Calibri" w:hAnsi="Times New Roman" w:cs="Times New Roman"/>
        </w:rPr>
        <w:t xml:space="preserve"> v Dobe odozvy. V prípade výpadku/nedostupnosti Service </w:t>
      </w:r>
      <w:proofErr w:type="spellStart"/>
      <w:r w:rsidRPr="002C4C75">
        <w:rPr>
          <w:rFonts w:ascii="Times New Roman" w:eastAsia="Calibri" w:hAnsi="Times New Roman" w:cs="Times New Roman"/>
        </w:rPr>
        <w:t>Desk</w:t>
      </w:r>
      <w:proofErr w:type="spellEnd"/>
      <w:r w:rsidRPr="002C4C75">
        <w:rPr>
          <w:rFonts w:ascii="Times New Roman" w:eastAsia="Calibri" w:hAnsi="Times New Roman" w:cs="Times New Roman"/>
        </w:rPr>
        <w:t xml:space="preserve"> Poskytovateľ je povinný príjem požiadavky potvrdiť v stanovenej lehote e-mailom a v prípade výpadku/nedostupnosti e-mailu telefonicky alebo iným spôsobom odsúhlaseným zmluvnými stranami.  Ak Poskytovateľ reaguje na nahlásenú požiadavku inak ako cez Service </w:t>
      </w:r>
      <w:proofErr w:type="spellStart"/>
      <w:r w:rsidRPr="002C4C75">
        <w:rPr>
          <w:rFonts w:ascii="Times New Roman" w:eastAsia="Calibri" w:hAnsi="Times New Roman" w:cs="Times New Roman"/>
        </w:rPr>
        <w:t>Desk</w:t>
      </w:r>
      <w:proofErr w:type="spellEnd"/>
      <w:r w:rsidRPr="002C4C75">
        <w:rPr>
          <w:rFonts w:ascii="Times New Roman" w:eastAsia="Calibri" w:hAnsi="Times New Roman" w:cs="Times New Roman"/>
        </w:rPr>
        <w:t xml:space="preserve">, je poskytovateľ povinný vykonať zápis o reagovaní na nahlásený incident/problém vždy aj do Service </w:t>
      </w:r>
      <w:proofErr w:type="spellStart"/>
      <w:r w:rsidRPr="002C4C75">
        <w:rPr>
          <w:rFonts w:ascii="Times New Roman" w:eastAsia="Calibri" w:hAnsi="Times New Roman" w:cs="Times New Roman"/>
        </w:rPr>
        <w:t>Desk</w:t>
      </w:r>
      <w:proofErr w:type="spellEnd"/>
      <w:r w:rsidRPr="002C4C75">
        <w:rPr>
          <w:rFonts w:ascii="Times New Roman" w:eastAsia="Calibri" w:hAnsi="Times New Roman" w:cs="Times New Roman"/>
        </w:rPr>
        <w:t xml:space="preserve">, a to bezodkladne; v prípadoch, kedy sa nahlásenie požiadavky na riešenie incidentu/problému uskutočnilo inak ako prostredníctvom Service </w:t>
      </w:r>
      <w:proofErr w:type="spellStart"/>
      <w:r w:rsidRPr="002C4C75">
        <w:rPr>
          <w:rFonts w:ascii="Times New Roman" w:eastAsia="Calibri" w:hAnsi="Times New Roman" w:cs="Times New Roman"/>
        </w:rPr>
        <w:t>Desk</w:t>
      </w:r>
      <w:proofErr w:type="spellEnd"/>
      <w:r w:rsidRPr="002C4C75">
        <w:rPr>
          <w:rFonts w:ascii="Times New Roman" w:eastAsia="Calibri" w:hAnsi="Times New Roman" w:cs="Times New Roman"/>
        </w:rPr>
        <w:t xml:space="preserve">, sa zmluvné strany zaväzujú dodatočne zaevidovať takúto požiadavku do Service </w:t>
      </w:r>
      <w:proofErr w:type="spellStart"/>
      <w:r w:rsidRPr="002C4C75">
        <w:rPr>
          <w:rFonts w:ascii="Times New Roman" w:eastAsia="Calibri" w:hAnsi="Times New Roman" w:cs="Times New Roman"/>
        </w:rPr>
        <w:t>Desk</w:t>
      </w:r>
      <w:proofErr w:type="spellEnd"/>
      <w:r w:rsidRPr="002C4C75">
        <w:rPr>
          <w:rFonts w:ascii="Times New Roman" w:eastAsia="Calibri" w:hAnsi="Times New Roman" w:cs="Times New Roman"/>
        </w:rPr>
        <w:t xml:space="preserve">, a to bezodkladne po obnovení dostupnosti Service </w:t>
      </w:r>
      <w:proofErr w:type="spellStart"/>
      <w:r w:rsidRPr="002C4C75">
        <w:rPr>
          <w:rFonts w:ascii="Times New Roman" w:eastAsia="Calibri" w:hAnsi="Times New Roman" w:cs="Times New Roman"/>
        </w:rPr>
        <w:t>Desk</w:t>
      </w:r>
      <w:proofErr w:type="spellEnd"/>
      <w:r w:rsidRPr="002C4C75">
        <w:rPr>
          <w:rFonts w:ascii="Times New Roman" w:eastAsia="Calibri" w:hAnsi="Times New Roman" w:cs="Times New Roman"/>
        </w:rPr>
        <w:t xml:space="preserve">.  </w:t>
      </w:r>
    </w:p>
    <w:p w14:paraId="6AEA995A" w14:textId="0FF4CD07" w:rsidR="009F6620" w:rsidRPr="002C4C75" w:rsidRDefault="009F6620" w:rsidP="009F6620">
      <w:pPr>
        <w:spacing w:line="276" w:lineRule="auto"/>
        <w:ind w:left="360"/>
        <w:jc w:val="both"/>
        <w:rPr>
          <w:rFonts w:ascii="Times New Roman" w:eastAsia="Calibri" w:hAnsi="Times New Roman" w:cs="Times New Roman"/>
        </w:rPr>
      </w:pPr>
    </w:p>
    <w:p w14:paraId="450A011D" w14:textId="06A8897E" w:rsidR="009F6620" w:rsidRPr="002C4C75" w:rsidRDefault="009F6620" w:rsidP="009F6620">
      <w:pPr>
        <w:spacing w:line="276" w:lineRule="auto"/>
        <w:ind w:left="360"/>
        <w:jc w:val="both"/>
        <w:rPr>
          <w:rFonts w:ascii="Times New Roman" w:eastAsia="Calibri" w:hAnsi="Times New Roman" w:cs="Times New Roman"/>
          <w:lang w:bidi="sk-SK"/>
        </w:rPr>
      </w:pPr>
      <w:r w:rsidRPr="002C4C75">
        <w:rPr>
          <w:rFonts w:ascii="Times New Roman" w:eastAsia="Calibri" w:hAnsi="Times New Roman" w:cs="Times New Roman"/>
        </w:rPr>
        <w:t xml:space="preserve">Oprávnená osoba Poskytovateľa informuje oprávnenú osobu </w:t>
      </w:r>
      <w:r w:rsidR="00654878" w:rsidRPr="002C4C75">
        <w:rPr>
          <w:rFonts w:ascii="Times New Roman" w:eastAsia="Calibri" w:hAnsi="Times New Roman" w:cs="Times New Roman"/>
        </w:rPr>
        <w:t>Objednávateľ</w:t>
      </w:r>
      <w:r w:rsidRPr="002C4C75">
        <w:rPr>
          <w:rFonts w:ascii="Times New Roman" w:eastAsia="Calibri" w:hAnsi="Times New Roman" w:cs="Times New Roman"/>
        </w:rPr>
        <w:t xml:space="preserve">a o priebehu riešenia a vyriešenia incidentu/problému. V momente úspešného vyriešenia incidentu/problému s prioritou „Kritická“ o tom informuje oprávnená osoba Poskytovateľa oprávnenú osobu Objednávateľa aj telefonicky. Incident/problém bude riešený na základe priority určenej Objednávateľom. </w:t>
      </w:r>
    </w:p>
    <w:p w14:paraId="725E5EC4" w14:textId="29667047" w:rsidR="00DB39D1" w:rsidRPr="002C4C75" w:rsidRDefault="00DB39D1" w:rsidP="00352BEB">
      <w:pPr>
        <w:widowControl w:val="0"/>
        <w:overflowPunct w:val="0"/>
        <w:autoSpaceDE w:val="0"/>
        <w:autoSpaceDN w:val="0"/>
        <w:adjustRightInd w:val="0"/>
        <w:spacing w:line="276" w:lineRule="auto"/>
        <w:jc w:val="both"/>
        <w:textAlignment w:val="baseline"/>
        <w:rPr>
          <w:rFonts w:ascii="Times New Roman" w:eastAsia="Calibri" w:hAnsi="Times New Roman" w:cs="Times New Roman"/>
          <w:color w:val="000000"/>
        </w:rPr>
      </w:pPr>
    </w:p>
    <w:p w14:paraId="717860F9" w14:textId="61E4EB4F" w:rsidR="00094BF4" w:rsidRPr="002C4C75" w:rsidRDefault="009975B0" w:rsidP="0001023F">
      <w:pPr>
        <w:spacing w:line="276" w:lineRule="auto"/>
        <w:jc w:val="both"/>
        <w:rPr>
          <w:rFonts w:ascii="Times New Roman" w:eastAsia="Calibri" w:hAnsi="Times New Roman" w:cs="Times New Roman"/>
          <w:iCs/>
          <w:u w:val="single"/>
        </w:rPr>
      </w:pPr>
      <w:r w:rsidRPr="00352BEB">
        <w:rPr>
          <w:rFonts w:ascii="Times New Roman" w:eastAsia="Calibri" w:hAnsi="Times New Roman" w:cs="Times New Roman"/>
          <w:b/>
          <w:iCs/>
        </w:rPr>
        <w:t xml:space="preserve">Správa incidentov </w:t>
      </w:r>
      <w:r w:rsidR="00094BF4" w:rsidRPr="00352BEB">
        <w:rPr>
          <w:rFonts w:ascii="Times New Roman" w:eastAsia="Calibri" w:hAnsi="Times New Roman" w:cs="Times New Roman"/>
          <w:b/>
          <w:iCs/>
        </w:rPr>
        <w:t>/</w:t>
      </w:r>
      <w:r w:rsidRPr="00352BEB">
        <w:rPr>
          <w:rFonts w:ascii="Times New Roman" w:eastAsia="Calibri" w:hAnsi="Times New Roman" w:cs="Times New Roman"/>
          <w:b/>
          <w:iCs/>
        </w:rPr>
        <w:t> problémov</w:t>
      </w:r>
    </w:p>
    <w:p w14:paraId="36DB694D" w14:textId="40EA51CA" w:rsidR="009975B0" w:rsidRPr="00352BEB" w:rsidRDefault="00094BF4" w:rsidP="00352BEB">
      <w:pPr>
        <w:pStyle w:val="Odsekzoznamu"/>
        <w:numPr>
          <w:ilvl w:val="0"/>
          <w:numId w:val="42"/>
        </w:numPr>
        <w:spacing w:line="276" w:lineRule="auto"/>
        <w:ind w:left="567" w:hanging="567"/>
        <w:jc w:val="both"/>
        <w:rPr>
          <w:rFonts w:ascii="Times New Roman" w:eastAsia="Calibri" w:hAnsi="Times New Roman" w:cs="Times New Roman"/>
          <w:iCs/>
          <w:u w:val="single"/>
        </w:rPr>
      </w:pPr>
      <w:r w:rsidRPr="00352BEB">
        <w:rPr>
          <w:rFonts w:ascii="Times New Roman" w:eastAsia="Calibri" w:hAnsi="Times New Roman" w:cs="Times New Roman"/>
          <w:iCs/>
          <w:u w:val="single"/>
        </w:rPr>
        <w:t>Klasifikácia – výstupom je:</w:t>
      </w:r>
      <w:r w:rsidR="009975B0" w:rsidRPr="00352BEB">
        <w:rPr>
          <w:rFonts w:ascii="Times New Roman" w:eastAsia="Calibri" w:hAnsi="Times New Roman" w:cs="Times New Roman"/>
          <w:iCs/>
          <w:u w:val="single"/>
        </w:rPr>
        <w:t xml:space="preserve"> </w:t>
      </w:r>
    </w:p>
    <w:p w14:paraId="1A638CEF" w14:textId="77777777" w:rsidR="009975B0" w:rsidRPr="002C4C75" w:rsidRDefault="009975B0" w:rsidP="0001023F">
      <w:pPr>
        <w:pStyle w:val="Odsekzoznamu"/>
        <w:widowControl w:val="0"/>
        <w:numPr>
          <w:ilvl w:val="0"/>
          <w:numId w:val="22"/>
        </w:numPr>
        <w:overflowPunct w:val="0"/>
        <w:autoSpaceDE w:val="0"/>
        <w:autoSpaceDN w:val="0"/>
        <w:adjustRightInd w:val="0"/>
        <w:spacing w:line="276" w:lineRule="auto"/>
        <w:jc w:val="both"/>
        <w:textAlignment w:val="baseline"/>
        <w:rPr>
          <w:rFonts w:ascii="Times New Roman" w:eastAsia="Calibri" w:hAnsi="Times New Roman" w:cs="Times New Roman"/>
          <w:color w:val="000000"/>
        </w:rPr>
      </w:pPr>
      <w:r w:rsidRPr="002C4C75">
        <w:rPr>
          <w:rFonts w:ascii="Times New Roman" w:eastAsia="Calibri" w:hAnsi="Times New Roman" w:cs="Times New Roman"/>
          <w:color w:val="000000"/>
        </w:rPr>
        <w:t xml:space="preserve">odsúhlasenie klasifikácie, </w:t>
      </w:r>
    </w:p>
    <w:p w14:paraId="78227E1E" w14:textId="203BDA3C" w:rsidR="009975B0" w:rsidRPr="002C4C75" w:rsidRDefault="009975B0" w:rsidP="0001023F">
      <w:pPr>
        <w:pStyle w:val="Odsekzoznamu"/>
        <w:widowControl w:val="0"/>
        <w:numPr>
          <w:ilvl w:val="0"/>
          <w:numId w:val="22"/>
        </w:numPr>
        <w:overflowPunct w:val="0"/>
        <w:autoSpaceDE w:val="0"/>
        <w:autoSpaceDN w:val="0"/>
        <w:adjustRightInd w:val="0"/>
        <w:spacing w:line="276" w:lineRule="auto"/>
        <w:jc w:val="both"/>
        <w:textAlignment w:val="baseline"/>
        <w:rPr>
          <w:rFonts w:ascii="Times New Roman" w:eastAsia="Calibri" w:hAnsi="Times New Roman" w:cs="Times New Roman"/>
          <w:color w:val="000000"/>
        </w:rPr>
      </w:pPr>
      <w:r w:rsidRPr="002C4C75">
        <w:rPr>
          <w:rFonts w:ascii="Times New Roman" w:eastAsia="Calibri" w:hAnsi="Times New Roman" w:cs="Times New Roman"/>
          <w:color w:val="000000"/>
        </w:rPr>
        <w:t>návrh na preklasifikovanie,</w:t>
      </w:r>
    </w:p>
    <w:p w14:paraId="5E4D482C" w14:textId="77777777" w:rsidR="009975B0" w:rsidRPr="002C4C75" w:rsidRDefault="009975B0" w:rsidP="0001023F">
      <w:pPr>
        <w:pStyle w:val="Odsekzoznamu"/>
        <w:widowControl w:val="0"/>
        <w:numPr>
          <w:ilvl w:val="0"/>
          <w:numId w:val="22"/>
        </w:numPr>
        <w:overflowPunct w:val="0"/>
        <w:autoSpaceDE w:val="0"/>
        <w:autoSpaceDN w:val="0"/>
        <w:adjustRightInd w:val="0"/>
        <w:spacing w:line="276" w:lineRule="auto"/>
        <w:jc w:val="both"/>
        <w:textAlignment w:val="baseline"/>
        <w:rPr>
          <w:rFonts w:ascii="Times New Roman" w:eastAsia="Calibri" w:hAnsi="Times New Roman" w:cs="Times New Roman"/>
          <w:color w:val="000000"/>
        </w:rPr>
      </w:pPr>
      <w:r w:rsidRPr="002C4C75">
        <w:rPr>
          <w:rFonts w:ascii="Times New Roman" w:eastAsia="Calibri" w:hAnsi="Times New Roman" w:cs="Times New Roman"/>
          <w:color w:val="000000"/>
        </w:rPr>
        <w:t>odsúhlasenie kategórie,</w:t>
      </w:r>
    </w:p>
    <w:p w14:paraId="55D6A2D0" w14:textId="77777777" w:rsidR="009975B0" w:rsidRPr="002C4C75" w:rsidRDefault="009975B0" w:rsidP="0001023F">
      <w:pPr>
        <w:pStyle w:val="Odsekzoznamu"/>
        <w:widowControl w:val="0"/>
        <w:numPr>
          <w:ilvl w:val="0"/>
          <w:numId w:val="22"/>
        </w:numPr>
        <w:overflowPunct w:val="0"/>
        <w:autoSpaceDE w:val="0"/>
        <w:autoSpaceDN w:val="0"/>
        <w:adjustRightInd w:val="0"/>
        <w:spacing w:line="276" w:lineRule="auto"/>
        <w:jc w:val="both"/>
        <w:textAlignment w:val="baseline"/>
        <w:rPr>
          <w:rFonts w:ascii="Times New Roman" w:eastAsia="Calibri" w:hAnsi="Times New Roman" w:cs="Times New Roman"/>
          <w:color w:val="000000"/>
        </w:rPr>
      </w:pPr>
      <w:r w:rsidRPr="002C4C75">
        <w:rPr>
          <w:rFonts w:ascii="Times New Roman" w:eastAsia="Calibri" w:hAnsi="Times New Roman" w:cs="Times New Roman"/>
          <w:color w:val="000000"/>
        </w:rPr>
        <w:t>návrh na preklasifikovanie kategórie,</w:t>
      </w:r>
    </w:p>
    <w:p w14:paraId="2630F5CF" w14:textId="77777777" w:rsidR="009975B0" w:rsidRPr="002C4C75" w:rsidRDefault="009975B0" w:rsidP="0001023F">
      <w:pPr>
        <w:pStyle w:val="Odsekzoznamu"/>
        <w:widowControl w:val="0"/>
        <w:numPr>
          <w:ilvl w:val="0"/>
          <w:numId w:val="22"/>
        </w:numPr>
        <w:overflowPunct w:val="0"/>
        <w:autoSpaceDE w:val="0"/>
        <w:autoSpaceDN w:val="0"/>
        <w:adjustRightInd w:val="0"/>
        <w:spacing w:line="276" w:lineRule="auto"/>
        <w:jc w:val="both"/>
        <w:textAlignment w:val="baseline"/>
        <w:rPr>
          <w:rFonts w:ascii="Times New Roman" w:eastAsia="Calibri" w:hAnsi="Times New Roman" w:cs="Times New Roman"/>
          <w:color w:val="000000"/>
        </w:rPr>
      </w:pPr>
      <w:r w:rsidRPr="002C4C75">
        <w:rPr>
          <w:rFonts w:ascii="Times New Roman" w:eastAsia="Calibri" w:hAnsi="Times New Roman" w:cs="Times New Roman"/>
          <w:color w:val="000000"/>
        </w:rPr>
        <w:t xml:space="preserve">odsúhlasenie priority, </w:t>
      </w:r>
    </w:p>
    <w:p w14:paraId="3F52BD6C" w14:textId="2AA9E932" w:rsidR="009975B0" w:rsidRPr="002C4C75" w:rsidRDefault="009975B0" w:rsidP="0001023F">
      <w:pPr>
        <w:pStyle w:val="Odsekzoznamu"/>
        <w:widowControl w:val="0"/>
        <w:numPr>
          <w:ilvl w:val="0"/>
          <w:numId w:val="22"/>
        </w:numPr>
        <w:overflowPunct w:val="0"/>
        <w:autoSpaceDE w:val="0"/>
        <w:autoSpaceDN w:val="0"/>
        <w:adjustRightInd w:val="0"/>
        <w:spacing w:line="276" w:lineRule="auto"/>
        <w:jc w:val="both"/>
        <w:textAlignment w:val="baseline"/>
        <w:rPr>
          <w:rFonts w:ascii="Times New Roman" w:hAnsi="Times New Roman" w:cs="Times New Roman"/>
          <w:color w:val="000000"/>
        </w:rPr>
      </w:pPr>
      <w:r w:rsidRPr="002C4C75">
        <w:rPr>
          <w:rFonts w:ascii="Times New Roman" w:eastAsia="Calibri" w:hAnsi="Times New Roman" w:cs="Times New Roman"/>
          <w:color w:val="000000"/>
        </w:rPr>
        <w:t>návrh na preklasifikovanie priority.</w:t>
      </w:r>
    </w:p>
    <w:p w14:paraId="6439AD0D" w14:textId="77777777" w:rsidR="009975B0" w:rsidRPr="002C4C75" w:rsidRDefault="009975B0" w:rsidP="0001023F">
      <w:pPr>
        <w:pBdr>
          <w:top w:val="nil"/>
          <w:left w:val="nil"/>
          <w:bottom w:val="nil"/>
          <w:right w:val="nil"/>
          <w:between w:val="nil"/>
        </w:pBdr>
        <w:spacing w:line="276" w:lineRule="auto"/>
        <w:ind w:left="708" w:hanging="708"/>
        <w:jc w:val="both"/>
        <w:rPr>
          <w:rFonts w:ascii="Times New Roman" w:eastAsia="Calibri" w:hAnsi="Times New Roman" w:cs="Times New Roman"/>
          <w:color w:val="000000"/>
        </w:rPr>
      </w:pPr>
    </w:p>
    <w:p w14:paraId="13B0BD3E" w14:textId="4D927EE4" w:rsidR="009975B0" w:rsidRPr="00352BEB" w:rsidRDefault="009975B0" w:rsidP="00352BEB">
      <w:pPr>
        <w:pStyle w:val="Odsekzoznamu"/>
        <w:numPr>
          <w:ilvl w:val="0"/>
          <w:numId w:val="42"/>
        </w:numPr>
        <w:spacing w:line="276" w:lineRule="auto"/>
        <w:ind w:left="567" w:hanging="709"/>
        <w:jc w:val="both"/>
        <w:rPr>
          <w:rFonts w:ascii="Times New Roman" w:eastAsia="Calibri" w:hAnsi="Times New Roman" w:cs="Times New Roman"/>
          <w:iCs/>
          <w:u w:val="single"/>
        </w:rPr>
      </w:pPr>
      <w:r w:rsidRPr="00352BEB">
        <w:rPr>
          <w:rFonts w:ascii="Times New Roman" w:eastAsia="Calibri" w:hAnsi="Times New Roman" w:cs="Times New Roman"/>
          <w:iCs/>
          <w:u w:val="single"/>
        </w:rPr>
        <w:t>Analýza - preskúmanie a</w:t>
      </w:r>
      <w:r w:rsidR="002C416D" w:rsidRPr="00352BEB">
        <w:rPr>
          <w:rFonts w:ascii="Times New Roman" w:eastAsia="Calibri" w:hAnsi="Times New Roman" w:cs="Times New Roman"/>
          <w:iCs/>
          <w:u w:val="single"/>
        </w:rPr>
        <w:t> </w:t>
      </w:r>
      <w:r w:rsidRPr="00352BEB">
        <w:rPr>
          <w:rFonts w:ascii="Times New Roman" w:eastAsia="Calibri" w:hAnsi="Times New Roman" w:cs="Times New Roman"/>
          <w:iCs/>
          <w:u w:val="single"/>
        </w:rPr>
        <w:t>diagnostika</w:t>
      </w:r>
      <w:r w:rsidR="002C416D" w:rsidRPr="00352BEB">
        <w:rPr>
          <w:rFonts w:ascii="Times New Roman" w:eastAsia="Calibri" w:hAnsi="Times New Roman" w:cs="Times New Roman"/>
          <w:iCs/>
          <w:u w:val="single"/>
        </w:rPr>
        <w:t xml:space="preserve"> – výstupom je</w:t>
      </w:r>
      <w:r w:rsidRPr="00352BEB">
        <w:rPr>
          <w:rFonts w:ascii="Times New Roman" w:eastAsia="Calibri" w:hAnsi="Times New Roman" w:cs="Times New Roman"/>
          <w:iCs/>
          <w:u w:val="single"/>
        </w:rPr>
        <w:t>:</w:t>
      </w:r>
    </w:p>
    <w:p w14:paraId="7E58AE1D" w14:textId="1CF1F9CA" w:rsidR="009975B0" w:rsidRPr="002C4C75" w:rsidRDefault="009975B0" w:rsidP="0001023F">
      <w:pPr>
        <w:pStyle w:val="Odsekzoznamu"/>
        <w:widowControl w:val="0"/>
        <w:numPr>
          <w:ilvl w:val="0"/>
          <w:numId w:val="22"/>
        </w:numPr>
        <w:overflowPunct w:val="0"/>
        <w:autoSpaceDE w:val="0"/>
        <w:autoSpaceDN w:val="0"/>
        <w:adjustRightInd w:val="0"/>
        <w:spacing w:line="276" w:lineRule="auto"/>
        <w:jc w:val="both"/>
        <w:textAlignment w:val="baseline"/>
        <w:rPr>
          <w:rFonts w:ascii="Times New Roman" w:eastAsia="Calibri" w:hAnsi="Times New Roman" w:cs="Times New Roman"/>
          <w:color w:val="000000"/>
        </w:rPr>
      </w:pPr>
      <w:r w:rsidRPr="002C4C75">
        <w:rPr>
          <w:rFonts w:ascii="Times New Roman" w:eastAsia="Calibri" w:hAnsi="Times New Roman" w:cs="Times New Roman"/>
          <w:color w:val="000000"/>
        </w:rPr>
        <w:t>analýza incidentu,</w:t>
      </w:r>
    </w:p>
    <w:p w14:paraId="2B1C9063" w14:textId="65EDE04B" w:rsidR="009975B0" w:rsidRPr="002C4C75" w:rsidRDefault="009975B0" w:rsidP="0001023F">
      <w:pPr>
        <w:pStyle w:val="Odsekzoznamu"/>
        <w:widowControl w:val="0"/>
        <w:numPr>
          <w:ilvl w:val="0"/>
          <w:numId w:val="22"/>
        </w:numPr>
        <w:overflowPunct w:val="0"/>
        <w:autoSpaceDE w:val="0"/>
        <w:autoSpaceDN w:val="0"/>
        <w:adjustRightInd w:val="0"/>
        <w:spacing w:line="276" w:lineRule="auto"/>
        <w:jc w:val="both"/>
        <w:textAlignment w:val="baseline"/>
        <w:rPr>
          <w:rFonts w:ascii="Times New Roman" w:eastAsia="Calibri" w:hAnsi="Times New Roman" w:cs="Times New Roman"/>
          <w:color w:val="000000"/>
        </w:rPr>
      </w:pPr>
      <w:r w:rsidRPr="002C4C75">
        <w:rPr>
          <w:rFonts w:ascii="Times New Roman" w:eastAsia="Calibri" w:hAnsi="Times New Roman" w:cs="Times New Roman"/>
          <w:color w:val="000000"/>
        </w:rPr>
        <w:t>návrh náhradného riešenia s</w:t>
      </w:r>
      <w:r w:rsidR="002C416D" w:rsidRPr="002C4C75">
        <w:rPr>
          <w:rFonts w:ascii="Times New Roman" w:eastAsia="Calibri" w:hAnsi="Times New Roman" w:cs="Times New Roman"/>
          <w:color w:val="000000"/>
        </w:rPr>
        <w:t xml:space="preserve"> </w:t>
      </w:r>
      <w:r w:rsidR="002C416D" w:rsidRPr="00352BEB">
        <w:rPr>
          <w:rFonts w:ascii="Times New Roman" w:hAnsi="Times New Roman" w:cs="Times New Roman"/>
        </w:rPr>
        <w:t>analýzou rizík a</w:t>
      </w:r>
      <w:r w:rsidRPr="002C4C75">
        <w:rPr>
          <w:rFonts w:ascii="Times New Roman" w:eastAsia="Calibri" w:hAnsi="Times New Roman" w:cs="Times New Roman"/>
          <w:color w:val="000000"/>
        </w:rPr>
        <w:t xml:space="preserve"> analýzou dopadov,</w:t>
      </w:r>
    </w:p>
    <w:p w14:paraId="01DBF791" w14:textId="77777777" w:rsidR="009975B0" w:rsidRPr="002C4C75" w:rsidRDefault="009975B0" w:rsidP="0001023F">
      <w:pPr>
        <w:pStyle w:val="Odsekzoznamu"/>
        <w:widowControl w:val="0"/>
        <w:numPr>
          <w:ilvl w:val="0"/>
          <w:numId w:val="22"/>
        </w:numPr>
        <w:overflowPunct w:val="0"/>
        <w:autoSpaceDE w:val="0"/>
        <w:autoSpaceDN w:val="0"/>
        <w:adjustRightInd w:val="0"/>
        <w:spacing w:line="276" w:lineRule="auto"/>
        <w:jc w:val="both"/>
        <w:textAlignment w:val="baseline"/>
        <w:rPr>
          <w:rFonts w:ascii="Times New Roman" w:eastAsia="Calibri" w:hAnsi="Times New Roman" w:cs="Times New Roman"/>
          <w:color w:val="000000"/>
        </w:rPr>
      </w:pPr>
      <w:r w:rsidRPr="002C4C75">
        <w:rPr>
          <w:rFonts w:ascii="Times New Roman" w:eastAsia="Calibri" w:hAnsi="Times New Roman" w:cs="Times New Roman"/>
          <w:color w:val="000000"/>
        </w:rPr>
        <w:t>kvalifikovaný odhad termínu jeho nasadenia, alebo</w:t>
      </w:r>
    </w:p>
    <w:p w14:paraId="6EB521BB" w14:textId="77777777" w:rsidR="009975B0" w:rsidRPr="002C4C75" w:rsidRDefault="009975B0" w:rsidP="0001023F">
      <w:pPr>
        <w:pStyle w:val="Odsekzoznamu"/>
        <w:widowControl w:val="0"/>
        <w:numPr>
          <w:ilvl w:val="0"/>
          <w:numId w:val="22"/>
        </w:numPr>
        <w:overflowPunct w:val="0"/>
        <w:autoSpaceDE w:val="0"/>
        <w:autoSpaceDN w:val="0"/>
        <w:adjustRightInd w:val="0"/>
        <w:spacing w:line="276" w:lineRule="auto"/>
        <w:jc w:val="both"/>
        <w:textAlignment w:val="baseline"/>
        <w:rPr>
          <w:rFonts w:ascii="Times New Roman" w:eastAsia="Calibri" w:hAnsi="Times New Roman" w:cs="Times New Roman"/>
          <w:color w:val="000000"/>
        </w:rPr>
      </w:pPr>
      <w:r w:rsidRPr="002C4C75">
        <w:rPr>
          <w:rFonts w:ascii="Times New Roman" w:eastAsia="Calibri" w:hAnsi="Times New Roman" w:cs="Times New Roman"/>
          <w:color w:val="000000"/>
        </w:rPr>
        <w:t>návrh konečného riešenia (kvalifikovaný odhad termínu konečného vyriešenia),</w:t>
      </w:r>
    </w:p>
    <w:p w14:paraId="35DBFBA5" w14:textId="77777777" w:rsidR="009975B0" w:rsidRPr="002C4C75" w:rsidRDefault="009975B0" w:rsidP="0001023F">
      <w:pPr>
        <w:pStyle w:val="Odsekzoznamu"/>
        <w:widowControl w:val="0"/>
        <w:numPr>
          <w:ilvl w:val="0"/>
          <w:numId w:val="22"/>
        </w:numPr>
        <w:overflowPunct w:val="0"/>
        <w:autoSpaceDE w:val="0"/>
        <w:autoSpaceDN w:val="0"/>
        <w:adjustRightInd w:val="0"/>
        <w:spacing w:line="276" w:lineRule="auto"/>
        <w:jc w:val="both"/>
        <w:textAlignment w:val="baseline"/>
        <w:rPr>
          <w:rFonts w:ascii="Times New Roman" w:eastAsia="Calibri" w:hAnsi="Times New Roman" w:cs="Times New Roman"/>
          <w:color w:val="000000"/>
        </w:rPr>
      </w:pPr>
      <w:r w:rsidRPr="002C4C75">
        <w:rPr>
          <w:rFonts w:ascii="Times New Roman" w:eastAsia="Calibri" w:hAnsi="Times New Roman" w:cs="Times New Roman"/>
          <w:color w:val="000000"/>
        </w:rPr>
        <w:t>potreba zásahu - prístupu Poskytovateľa do IS,</w:t>
      </w:r>
    </w:p>
    <w:p w14:paraId="5351CB52" w14:textId="68961386" w:rsidR="009975B0" w:rsidRPr="00352BEB" w:rsidRDefault="009975B0" w:rsidP="0001023F">
      <w:pPr>
        <w:pStyle w:val="Odsekzoznamu"/>
        <w:widowControl w:val="0"/>
        <w:numPr>
          <w:ilvl w:val="0"/>
          <w:numId w:val="22"/>
        </w:numPr>
        <w:overflowPunct w:val="0"/>
        <w:autoSpaceDE w:val="0"/>
        <w:autoSpaceDN w:val="0"/>
        <w:adjustRightInd w:val="0"/>
        <w:spacing w:line="276" w:lineRule="auto"/>
        <w:jc w:val="both"/>
        <w:textAlignment w:val="baseline"/>
        <w:rPr>
          <w:rFonts w:ascii="Times New Roman" w:hAnsi="Times New Roman" w:cs="Times New Roman"/>
          <w:color w:val="000000"/>
        </w:rPr>
      </w:pPr>
      <w:r w:rsidRPr="002C4C75">
        <w:rPr>
          <w:rFonts w:ascii="Times New Roman" w:eastAsia="Calibri" w:hAnsi="Times New Roman" w:cs="Times New Roman"/>
          <w:color w:val="000000"/>
        </w:rPr>
        <w:t>rozsah požadovanej súčinnosti Objednávateľa.</w:t>
      </w:r>
    </w:p>
    <w:p w14:paraId="16A13959" w14:textId="47DCF10D" w:rsidR="009F6620" w:rsidRDefault="009F6620" w:rsidP="009F6620">
      <w:pPr>
        <w:widowControl w:val="0"/>
        <w:overflowPunct w:val="0"/>
        <w:autoSpaceDE w:val="0"/>
        <w:autoSpaceDN w:val="0"/>
        <w:adjustRightInd w:val="0"/>
        <w:spacing w:line="276" w:lineRule="auto"/>
        <w:jc w:val="both"/>
        <w:textAlignment w:val="baseline"/>
        <w:rPr>
          <w:rFonts w:ascii="Times New Roman" w:hAnsi="Times New Roman" w:cs="Times New Roman"/>
          <w:color w:val="000000"/>
        </w:rPr>
      </w:pPr>
      <w:r w:rsidRPr="002C4C75">
        <w:rPr>
          <w:rFonts w:ascii="Times New Roman" w:hAnsi="Times New Roman" w:cs="Times New Roman"/>
          <w:color w:val="000000"/>
        </w:rPr>
        <w:lastRenderedPageBreak/>
        <w:t xml:space="preserve">Činnosti pod bodmi 1. a 2. (Klasifikácia a Analýza) musí vykonať Poskytovateľ a výstupy poskytnúť Objednávateľovi prostredníctvom Service </w:t>
      </w:r>
      <w:proofErr w:type="spellStart"/>
      <w:r w:rsidRPr="002C4C75">
        <w:rPr>
          <w:rFonts w:ascii="Times New Roman" w:hAnsi="Times New Roman" w:cs="Times New Roman"/>
          <w:color w:val="000000"/>
        </w:rPr>
        <w:t>desku</w:t>
      </w:r>
      <w:proofErr w:type="spellEnd"/>
      <w:r w:rsidRPr="002C4C75">
        <w:rPr>
          <w:rFonts w:ascii="Times New Roman" w:hAnsi="Times New Roman" w:cs="Times New Roman"/>
          <w:color w:val="000000"/>
        </w:rPr>
        <w:t xml:space="preserve">, resp. prostredníctvom e-mailu na adresu kontaktnej osoby </w:t>
      </w:r>
      <w:r w:rsidR="00654878" w:rsidRPr="002C4C75">
        <w:rPr>
          <w:rFonts w:ascii="Times New Roman" w:hAnsi="Times New Roman" w:cs="Times New Roman"/>
          <w:color w:val="000000"/>
        </w:rPr>
        <w:t>Objednávateľ</w:t>
      </w:r>
      <w:r w:rsidRPr="002C4C75">
        <w:rPr>
          <w:rFonts w:ascii="Times New Roman" w:hAnsi="Times New Roman" w:cs="Times New Roman"/>
          <w:color w:val="000000"/>
        </w:rPr>
        <w:t>a, a to do uplynutia Doby odozvy.</w:t>
      </w:r>
    </w:p>
    <w:p w14:paraId="02186AF3" w14:textId="77777777" w:rsidR="00D11698" w:rsidRPr="002C4C75" w:rsidRDefault="00D11698" w:rsidP="009F6620">
      <w:pPr>
        <w:widowControl w:val="0"/>
        <w:overflowPunct w:val="0"/>
        <w:autoSpaceDE w:val="0"/>
        <w:autoSpaceDN w:val="0"/>
        <w:adjustRightInd w:val="0"/>
        <w:spacing w:line="276" w:lineRule="auto"/>
        <w:jc w:val="both"/>
        <w:textAlignment w:val="baseline"/>
        <w:rPr>
          <w:rFonts w:ascii="Times New Roman" w:hAnsi="Times New Roman" w:cs="Times New Roman"/>
          <w:color w:val="000000"/>
        </w:rPr>
      </w:pPr>
    </w:p>
    <w:p w14:paraId="74674B70" w14:textId="2987F62B" w:rsidR="009975B0" w:rsidRPr="00352BEB" w:rsidRDefault="009975B0" w:rsidP="00352BEB">
      <w:pPr>
        <w:pStyle w:val="Odsekzoznamu"/>
        <w:numPr>
          <w:ilvl w:val="0"/>
          <w:numId w:val="42"/>
        </w:numPr>
        <w:spacing w:line="276" w:lineRule="auto"/>
        <w:ind w:left="567" w:hanging="567"/>
        <w:jc w:val="both"/>
        <w:rPr>
          <w:rFonts w:ascii="Times New Roman" w:eastAsia="Calibri" w:hAnsi="Times New Roman" w:cs="Times New Roman"/>
          <w:iCs/>
          <w:u w:val="single"/>
        </w:rPr>
      </w:pPr>
      <w:r w:rsidRPr="00352BEB">
        <w:rPr>
          <w:rFonts w:ascii="Times New Roman" w:eastAsia="Calibri" w:hAnsi="Times New Roman" w:cs="Times New Roman"/>
          <w:iCs/>
          <w:u w:val="single"/>
        </w:rPr>
        <w:t>Vyriešenie resp. dočasná obnova prevádzky IS</w:t>
      </w:r>
      <w:r w:rsidR="002C416D" w:rsidRPr="00352BEB">
        <w:rPr>
          <w:rFonts w:ascii="Times New Roman" w:eastAsia="Calibri" w:hAnsi="Times New Roman" w:cs="Times New Roman"/>
          <w:iCs/>
          <w:u w:val="single"/>
        </w:rPr>
        <w:t xml:space="preserve"> – výstupom je</w:t>
      </w:r>
      <w:r w:rsidRPr="00352BEB">
        <w:rPr>
          <w:rFonts w:ascii="Times New Roman" w:eastAsia="Calibri" w:hAnsi="Times New Roman" w:cs="Times New Roman"/>
          <w:iCs/>
          <w:u w:val="single"/>
        </w:rPr>
        <w:t>:</w:t>
      </w:r>
    </w:p>
    <w:p w14:paraId="39C6009F" w14:textId="77777777" w:rsidR="009975B0" w:rsidRPr="002C4C75" w:rsidRDefault="009975B0" w:rsidP="0001023F">
      <w:pPr>
        <w:pStyle w:val="Odsekzoznamu"/>
        <w:widowControl w:val="0"/>
        <w:numPr>
          <w:ilvl w:val="0"/>
          <w:numId w:val="22"/>
        </w:numPr>
        <w:overflowPunct w:val="0"/>
        <w:autoSpaceDE w:val="0"/>
        <w:autoSpaceDN w:val="0"/>
        <w:adjustRightInd w:val="0"/>
        <w:spacing w:line="276" w:lineRule="auto"/>
        <w:jc w:val="both"/>
        <w:textAlignment w:val="baseline"/>
        <w:rPr>
          <w:rFonts w:ascii="Times New Roman" w:eastAsia="Calibri" w:hAnsi="Times New Roman" w:cs="Times New Roman"/>
          <w:color w:val="000000"/>
        </w:rPr>
      </w:pPr>
      <w:r w:rsidRPr="002C4C75">
        <w:rPr>
          <w:rFonts w:ascii="Times New Roman" w:eastAsia="Calibri" w:hAnsi="Times New Roman" w:cs="Times New Roman"/>
          <w:color w:val="000000"/>
        </w:rPr>
        <w:t>vyriešenie, resp. náhradné riešenie,</w:t>
      </w:r>
    </w:p>
    <w:p w14:paraId="7C12B431" w14:textId="42A72674" w:rsidR="009975B0" w:rsidRPr="002C4C75" w:rsidRDefault="009975B0" w:rsidP="0001023F">
      <w:pPr>
        <w:pStyle w:val="Odsekzoznamu"/>
        <w:widowControl w:val="0"/>
        <w:numPr>
          <w:ilvl w:val="0"/>
          <w:numId w:val="22"/>
        </w:numPr>
        <w:overflowPunct w:val="0"/>
        <w:autoSpaceDE w:val="0"/>
        <w:autoSpaceDN w:val="0"/>
        <w:adjustRightInd w:val="0"/>
        <w:spacing w:line="276" w:lineRule="auto"/>
        <w:jc w:val="both"/>
        <w:textAlignment w:val="baseline"/>
        <w:rPr>
          <w:rFonts w:ascii="Times New Roman" w:hAnsi="Times New Roman" w:cs="Times New Roman"/>
          <w:color w:val="000000"/>
        </w:rPr>
      </w:pPr>
      <w:r w:rsidRPr="002C4C75">
        <w:rPr>
          <w:rFonts w:ascii="Times New Roman" w:eastAsia="Calibri" w:hAnsi="Times New Roman" w:cs="Times New Roman"/>
          <w:color w:val="000000"/>
        </w:rPr>
        <w:t>obnova, resp. dočasná obnova prevádzky, funkčný test</w:t>
      </w:r>
      <w:r w:rsidR="00C15C1D" w:rsidRPr="002C4C75">
        <w:rPr>
          <w:rFonts w:ascii="Times New Roman" w:eastAsia="Calibri" w:hAnsi="Times New Roman" w:cs="Times New Roman"/>
          <w:color w:val="000000"/>
        </w:rPr>
        <w:t xml:space="preserve"> a </w:t>
      </w:r>
      <w:proofErr w:type="spellStart"/>
      <w:r w:rsidR="00C15C1D" w:rsidRPr="00352BEB">
        <w:rPr>
          <w:rFonts w:ascii="Times New Roman" w:hAnsi="Times New Roman" w:cs="Times New Roman"/>
        </w:rPr>
        <w:t>security</w:t>
      </w:r>
      <w:proofErr w:type="spellEnd"/>
      <w:r w:rsidR="00C15C1D" w:rsidRPr="00352BEB">
        <w:rPr>
          <w:rFonts w:ascii="Times New Roman" w:hAnsi="Times New Roman" w:cs="Times New Roman"/>
        </w:rPr>
        <w:t xml:space="preserve"> </w:t>
      </w:r>
      <w:proofErr w:type="spellStart"/>
      <w:r w:rsidR="00C15C1D" w:rsidRPr="00352BEB">
        <w:rPr>
          <w:rFonts w:ascii="Times New Roman" w:hAnsi="Times New Roman" w:cs="Times New Roman"/>
        </w:rPr>
        <w:t>review</w:t>
      </w:r>
      <w:proofErr w:type="spellEnd"/>
      <w:r w:rsidRPr="002C4C75">
        <w:rPr>
          <w:rFonts w:ascii="Times New Roman" w:eastAsia="Calibri" w:hAnsi="Times New Roman" w:cs="Times New Roman"/>
          <w:color w:val="000000"/>
        </w:rPr>
        <w:t>.</w:t>
      </w:r>
    </w:p>
    <w:p w14:paraId="7497B33C" w14:textId="77777777" w:rsidR="009975B0" w:rsidRPr="002C4C75" w:rsidRDefault="009975B0" w:rsidP="0001023F">
      <w:pPr>
        <w:spacing w:line="276" w:lineRule="auto"/>
        <w:jc w:val="both"/>
        <w:rPr>
          <w:rFonts w:ascii="Times New Roman" w:eastAsia="Calibri" w:hAnsi="Times New Roman" w:cs="Times New Roman"/>
          <w:i/>
        </w:rPr>
      </w:pPr>
    </w:p>
    <w:p w14:paraId="7AC3F350" w14:textId="3918C475" w:rsidR="009975B0" w:rsidRPr="00352BEB" w:rsidRDefault="009975B0" w:rsidP="00352BEB">
      <w:pPr>
        <w:pStyle w:val="Odsekzoznamu"/>
        <w:numPr>
          <w:ilvl w:val="0"/>
          <w:numId w:val="42"/>
        </w:numPr>
        <w:spacing w:line="276" w:lineRule="auto"/>
        <w:ind w:left="567" w:hanging="567"/>
        <w:jc w:val="both"/>
        <w:rPr>
          <w:rFonts w:ascii="Times New Roman" w:eastAsia="Calibri" w:hAnsi="Times New Roman" w:cs="Times New Roman"/>
          <w:iCs/>
          <w:u w:val="single"/>
        </w:rPr>
      </w:pPr>
      <w:r w:rsidRPr="00352BEB">
        <w:rPr>
          <w:rFonts w:ascii="Times New Roman" w:eastAsia="Calibri" w:hAnsi="Times New Roman" w:cs="Times New Roman"/>
          <w:iCs/>
          <w:u w:val="single"/>
        </w:rPr>
        <w:t>Uzavretie</w:t>
      </w:r>
      <w:r w:rsidR="002C416D" w:rsidRPr="00352BEB">
        <w:rPr>
          <w:rFonts w:ascii="Times New Roman" w:eastAsia="Calibri" w:hAnsi="Times New Roman" w:cs="Times New Roman"/>
          <w:iCs/>
          <w:u w:val="single"/>
        </w:rPr>
        <w:t xml:space="preserve"> – výstupom je</w:t>
      </w:r>
      <w:r w:rsidRPr="00352BEB">
        <w:rPr>
          <w:rFonts w:ascii="Times New Roman" w:eastAsia="Calibri" w:hAnsi="Times New Roman" w:cs="Times New Roman"/>
          <w:iCs/>
          <w:u w:val="single"/>
        </w:rPr>
        <w:t>:</w:t>
      </w:r>
    </w:p>
    <w:p w14:paraId="73DB66F0" w14:textId="0A3F0CDF" w:rsidR="002C416D" w:rsidRPr="002C4C75" w:rsidRDefault="002C416D" w:rsidP="0001023F">
      <w:pPr>
        <w:pStyle w:val="Odsekzoznamu"/>
        <w:widowControl w:val="0"/>
        <w:numPr>
          <w:ilvl w:val="0"/>
          <w:numId w:val="23"/>
        </w:numPr>
        <w:overflowPunct w:val="0"/>
        <w:autoSpaceDE w:val="0"/>
        <w:autoSpaceDN w:val="0"/>
        <w:adjustRightInd w:val="0"/>
        <w:spacing w:line="276" w:lineRule="auto"/>
        <w:ind w:left="709"/>
        <w:jc w:val="both"/>
        <w:textAlignment w:val="baseline"/>
        <w:rPr>
          <w:rFonts w:ascii="Times New Roman" w:eastAsia="Calibri" w:hAnsi="Times New Roman" w:cs="Times New Roman"/>
          <w:color w:val="000000"/>
        </w:rPr>
      </w:pPr>
      <w:r w:rsidRPr="002C4C75">
        <w:rPr>
          <w:rFonts w:ascii="Times New Roman" w:eastAsia="Calibri" w:hAnsi="Times New Roman" w:cs="Times New Roman"/>
          <w:color w:val="000000"/>
        </w:rPr>
        <w:t>Akceptácia Objednávateľa</w:t>
      </w:r>
    </w:p>
    <w:p w14:paraId="0386BBA0" w14:textId="430833F3" w:rsidR="009975B0" w:rsidRPr="002C4C75" w:rsidRDefault="009975B0" w:rsidP="0001023F">
      <w:pPr>
        <w:pStyle w:val="Odsekzoznamu"/>
        <w:widowControl w:val="0"/>
        <w:numPr>
          <w:ilvl w:val="0"/>
          <w:numId w:val="22"/>
        </w:numPr>
        <w:overflowPunct w:val="0"/>
        <w:autoSpaceDE w:val="0"/>
        <w:autoSpaceDN w:val="0"/>
        <w:adjustRightInd w:val="0"/>
        <w:spacing w:line="276" w:lineRule="auto"/>
        <w:jc w:val="both"/>
        <w:textAlignment w:val="baseline"/>
        <w:rPr>
          <w:rFonts w:ascii="Times New Roman" w:hAnsi="Times New Roman" w:cs="Times New Roman"/>
          <w:color w:val="000000"/>
        </w:rPr>
      </w:pPr>
      <w:r w:rsidRPr="002C4C75">
        <w:rPr>
          <w:rFonts w:ascii="Times New Roman" w:eastAsia="Calibri" w:hAnsi="Times New Roman" w:cs="Times New Roman"/>
          <w:color w:val="000000"/>
        </w:rPr>
        <w:t>Uzavretie incidentu</w:t>
      </w:r>
      <w:r w:rsidR="002C416D" w:rsidRPr="002C4C75">
        <w:rPr>
          <w:rFonts w:ascii="Times New Roman" w:eastAsia="Calibri" w:hAnsi="Times New Roman" w:cs="Times New Roman"/>
          <w:color w:val="000000"/>
        </w:rPr>
        <w:t>/problému</w:t>
      </w:r>
      <w:r w:rsidRPr="002C4C75">
        <w:rPr>
          <w:rFonts w:ascii="Times New Roman" w:eastAsia="Calibri" w:hAnsi="Times New Roman" w:cs="Times New Roman"/>
          <w:color w:val="000000"/>
        </w:rPr>
        <w:t xml:space="preserve"> v Service </w:t>
      </w:r>
      <w:proofErr w:type="spellStart"/>
      <w:r w:rsidRPr="002C4C75">
        <w:rPr>
          <w:rFonts w:ascii="Times New Roman" w:eastAsia="Calibri" w:hAnsi="Times New Roman" w:cs="Times New Roman"/>
          <w:color w:val="000000"/>
        </w:rPr>
        <w:t>Desku</w:t>
      </w:r>
      <w:proofErr w:type="spellEnd"/>
      <w:r w:rsidRPr="002C4C75">
        <w:rPr>
          <w:rFonts w:ascii="Times New Roman" w:eastAsia="Calibri" w:hAnsi="Times New Roman" w:cs="Times New Roman"/>
          <w:color w:val="000000"/>
        </w:rPr>
        <w:t>.</w:t>
      </w:r>
    </w:p>
    <w:p w14:paraId="62D8AE82" w14:textId="77777777" w:rsidR="009975B0" w:rsidRPr="002C4C75" w:rsidRDefault="009975B0" w:rsidP="0001023F">
      <w:pPr>
        <w:pStyle w:val="Odsekzoznamu"/>
        <w:widowControl w:val="0"/>
        <w:overflowPunct w:val="0"/>
        <w:autoSpaceDE w:val="0"/>
        <w:autoSpaceDN w:val="0"/>
        <w:adjustRightInd w:val="0"/>
        <w:spacing w:line="276" w:lineRule="auto"/>
        <w:jc w:val="both"/>
        <w:textAlignment w:val="baseline"/>
        <w:rPr>
          <w:rFonts w:ascii="Times New Roman" w:hAnsi="Times New Roman" w:cs="Times New Roman"/>
          <w:color w:val="000000"/>
        </w:rPr>
      </w:pPr>
    </w:p>
    <w:p w14:paraId="2DAB92B6" w14:textId="61D9B5E7" w:rsidR="009975B0" w:rsidRDefault="009975B0" w:rsidP="0001023F">
      <w:pPr>
        <w:spacing w:line="276" w:lineRule="auto"/>
        <w:jc w:val="both"/>
        <w:rPr>
          <w:rFonts w:ascii="Times New Roman" w:eastAsia="Calibri" w:hAnsi="Times New Roman" w:cs="Times New Roman"/>
          <w:iCs/>
          <w:u w:val="single"/>
        </w:rPr>
      </w:pPr>
      <w:r w:rsidRPr="002C4C75">
        <w:rPr>
          <w:rFonts w:ascii="Times New Roman" w:eastAsia="Calibri" w:hAnsi="Times New Roman" w:cs="Times New Roman"/>
          <w:iCs/>
          <w:u w:val="single"/>
        </w:rPr>
        <w:t>Súčinnosť Objednávateľa:</w:t>
      </w:r>
    </w:p>
    <w:p w14:paraId="78245946" w14:textId="77777777" w:rsidR="00DE0866" w:rsidRPr="002C4C75" w:rsidRDefault="00DE0866" w:rsidP="0001023F">
      <w:pPr>
        <w:spacing w:line="276" w:lineRule="auto"/>
        <w:jc w:val="both"/>
        <w:rPr>
          <w:rFonts w:ascii="Times New Roman" w:eastAsia="Calibri" w:hAnsi="Times New Roman" w:cs="Times New Roman"/>
          <w:iCs/>
          <w:u w:val="single"/>
        </w:rPr>
      </w:pPr>
    </w:p>
    <w:p w14:paraId="2A280FA8" w14:textId="65F4F737" w:rsidR="009975B0" w:rsidRPr="002C4C75" w:rsidRDefault="009975B0" w:rsidP="0001023F">
      <w:pPr>
        <w:spacing w:line="276" w:lineRule="auto"/>
        <w:ind w:left="360"/>
        <w:jc w:val="both"/>
        <w:rPr>
          <w:rFonts w:ascii="Times New Roman" w:eastAsia="Calibri" w:hAnsi="Times New Roman" w:cs="Times New Roman"/>
          <w:color w:val="000000"/>
        </w:rPr>
      </w:pPr>
      <w:r w:rsidRPr="002C4C75">
        <w:rPr>
          <w:rFonts w:ascii="Times New Roman" w:eastAsia="Calibri" w:hAnsi="Times New Roman" w:cs="Times New Roman"/>
          <w:color w:val="000000"/>
        </w:rPr>
        <w:t xml:space="preserve">Poskytovateľ pre zabezpečenie prevádzky systému podľa parametrov zmluvy a jej príloh </w:t>
      </w:r>
      <w:r w:rsidR="001B4989">
        <w:rPr>
          <w:rFonts w:ascii="Times New Roman" w:eastAsia="Calibri" w:hAnsi="Times New Roman" w:cs="Times New Roman"/>
          <w:color w:val="000000"/>
        </w:rPr>
        <w:t>môže vyžadovať</w:t>
      </w:r>
      <w:r w:rsidR="001B4989" w:rsidRPr="002C4C75">
        <w:rPr>
          <w:rFonts w:ascii="Times New Roman" w:eastAsia="Calibri" w:hAnsi="Times New Roman" w:cs="Times New Roman"/>
          <w:color w:val="000000"/>
        </w:rPr>
        <w:t xml:space="preserve"> </w:t>
      </w:r>
      <w:r w:rsidRPr="002C4C75">
        <w:rPr>
          <w:rFonts w:ascii="Times New Roman" w:eastAsia="Calibri" w:hAnsi="Times New Roman" w:cs="Times New Roman"/>
          <w:color w:val="000000"/>
        </w:rPr>
        <w:t>nevyhnutnú súčinnosť Objednávateľa</w:t>
      </w:r>
      <w:r w:rsidR="001B4989">
        <w:rPr>
          <w:rFonts w:ascii="Times New Roman" w:eastAsia="Calibri" w:hAnsi="Times New Roman" w:cs="Times New Roman"/>
          <w:color w:val="000000"/>
        </w:rPr>
        <w:t>, napr.</w:t>
      </w:r>
      <w:r w:rsidRPr="002C4C75">
        <w:rPr>
          <w:rFonts w:ascii="Times New Roman" w:eastAsia="Calibri" w:hAnsi="Times New Roman" w:cs="Times New Roman"/>
          <w:color w:val="000000"/>
        </w:rPr>
        <w:t>:</w:t>
      </w:r>
    </w:p>
    <w:p w14:paraId="5DED7B11" w14:textId="77777777" w:rsidR="009975B0" w:rsidRPr="002C4C75" w:rsidRDefault="009975B0" w:rsidP="0001023F">
      <w:pPr>
        <w:pStyle w:val="Odsekzoznamu"/>
        <w:widowControl w:val="0"/>
        <w:numPr>
          <w:ilvl w:val="0"/>
          <w:numId w:val="25"/>
        </w:numPr>
        <w:overflowPunct w:val="0"/>
        <w:autoSpaceDE w:val="0"/>
        <w:autoSpaceDN w:val="0"/>
        <w:adjustRightInd w:val="0"/>
        <w:spacing w:line="276" w:lineRule="auto"/>
        <w:jc w:val="both"/>
        <w:textAlignment w:val="baseline"/>
        <w:rPr>
          <w:rFonts w:ascii="Times New Roman" w:eastAsia="Calibri" w:hAnsi="Times New Roman" w:cs="Times New Roman"/>
          <w:color w:val="000000"/>
        </w:rPr>
      </w:pPr>
      <w:r w:rsidRPr="002C4C75">
        <w:rPr>
          <w:rFonts w:ascii="Times New Roman" w:eastAsia="Calibri" w:hAnsi="Times New Roman" w:cs="Times New Roman"/>
          <w:color w:val="000000"/>
        </w:rPr>
        <w:t>riešenie problémov spôsobených komponentmi inštalovanými na žiadosť Objednávateľa,</w:t>
      </w:r>
    </w:p>
    <w:p w14:paraId="7A972F9C" w14:textId="77777777" w:rsidR="009975B0" w:rsidRPr="002C4C75" w:rsidRDefault="009975B0" w:rsidP="0001023F">
      <w:pPr>
        <w:pStyle w:val="Odsekzoznamu"/>
        <w:widowControl w:val="0"/>
        <w:numPr>
          <w:ilvl w:val="0"/>
          <w:numId w:val="25"/>
        </w:numPr>
        <w:overflowPunct w:val="0"/>
        <w:autoSpaceDE w:val="0"/>
        <w:autoSpaceDN w:val="0"/>
        <w:adjustRightInd w:val="0"/>
        <w:spacing w:line="276" w:lineRule="auto"/>
        <w:jc w:val="both"/>
        <w:textAlignment w:val="baseline"/>
        <w:rPr>
          <w:rFonts w:ascii="Times New Roman" w:eastAsia="Calibri" w:hAnsi="Times New Roman" w:cs="Times New Roman"/>
          <w:color w:val="000000"/>
        </w:rPr>
      </w:pPr>
      <w:r w:rsidRPr="002C4C75">
        <w:rPr>
          <w:rFonts w:ascii="Times New Roman" w:eastAsia="Calibri" w:hAnsi="Times New Roman" w:cs="Times New Roman"/>
          <w:color w:val="000000"/>
        </w:rPr>
        <w:t>riešenie problémov infraštruktúry IS v priestoroch dátových centier Objednávateľa a zabezpečenie súčinnosti tretích strán,</w:t>
      </w:r>
    </w:p>
    <w:p w14:paraId="150A7E38" w14:textId="01BCE568" w:rsidR="009975B0" w:rsidRPr="002C4C75" w:rsidRDefault="00234DB6" w:rsidP="0001023F">
      <w:pPr>
        <w:pStyle w:val="Odsekzoznamu"/>
        <w:widowControl w:val="0"/>
        <w:numPr>
          <w:ilvl w:val="0"/>
          <w:numId w:val="25"/>
        </w:numPr>
        <w:overflowPunct w:val="0"/>
        <w:autoSpaceDE w:val="0"/>
        <w:autoSpaceDN w:val="0"/>
        <w:adjustRightInd w:val="0"/>
        <w:spacing w:line="276" w:lineRule="auto"/>
        <w:jc w:val="both"/>
        <w:textAlignment w:val="baseline"/>
        <w:rPr>
          <w:rFonts w:ascii="Times New Roman" w:eastAsia="Calibri" w:hAnsi="Times New Roman" w:cs="Times New Roman"/>
          <w:color w:val="000000"/>
        </w:rPr>
      </w:pPr>
      <w:r>
        <w:rPr>
          <w:rFonts w:ascii="Times New Roman" w:eastAsia="Calibri" w:hAnsi="Times New Roman" w:cs="Times New Roman"/>
          <w:color w:val="000000"/>
        </w:rPr>
        <w:t xml:space="preserve">zabezpečenie </w:t>
      </w:r>
      <w:r w:rsidR="009975B0" w:rsidRPr="002C4C75">
        <w:rPr>
          <w:rFonts w:ascii="Times New Roman" w:eastAsia="Calibri" w:hAnsi="Times New Roman" w:cs="Times New Roman"/>
          <w:color w:val="000000"/>
        </w:rPr>
        <w:t>prevádzk</w:t>
      </w:r>
      <w:r>
        <w:rPr>
          <w:rFonts w:ascii="Times New Roman" w:eastAsia="Calibri" w:hAnsi="Times New Roman" w:cs="Times New Roman"/>
          <w:color w:val="000000"/>
        </w:rPr>
        <w:t>y</w:t>
      </w:r>
      <w:r w:rsidR="009975B0" w:rsidRPr="002C4C75">
        <w:rPr>
          <w:rFonts w:ascii="Times New Roman" w:eastAsia="Calibri" w:hAnsi="Times New Roman" w:cs="Times New Roman"/>
          <w:color w:val="000000"/>
        </w:rPr>
        <w:t xml:space="preserve"> HW/ SW infraštruktúry,</w:t>
      </w:r>
      <w:r>
        <w:rPr>
          <w:rFonts w:ascii="Times New Roman" w:eastAsia="Calibri" w:hAnsi="Times New Roman" w:cs="Times New Roman"/>
          <w:color w:val="000000"/>
        </w:rPr>
        <w:t xml:space="preserve"> na ktorých je prevádzkovaný IS Fabasoft,</w:t>
      </w:r>
    </w:p>
    <w:p w14:paraId="4E98D846" w14:textId="77777777" w:rsidR="009975B0" w:rsidRPr="002C4C75" w:rsidRDefault="009975B0" w:rsidP="0001023F">
      <w:pPr>
        <w:pStyle w:val="Odsekzoznamu"/>
        <w:widowControl w:val="0"/>
        <w:numPr>
          <w:ilvl w:val="0"/>
          <w:numId w:val="25"/>
        </w:numPr>
        <w:overflowPunct w:val="0"/>
        <w:autoSpaceDE w:val="0"/>
        <w:autoSpaceDN w:val="0"/>
        <w:adjustRightInd w:val="0"/>
        <w:spacing w:line="276" w:lineRule="auto"/>
        <w:jc w:val="both"/>
        <w:textAlignment w:val="baseline"/>
        <w:rPr>
          <w:rFonts w:ascii="Times New Roman" w:eastAsia="Calibri" w:hAnsi="Times New Roman" w:cs="Times New Roman"/>
          <w:color w:val="000000"/>
        </w:rPr>
      </w:pPr>
      <w:r w:rsidRPr="002C4C75">
        <w:rPr>
          <w:rFonts w:ascii="Times New Roman" w:eastAsia="Calibri" w:hAnsi="Times New Roman" w:cs="Times New Roman"/>
          <w:color w:val="000000"/>
        </w:rPr>
        <w:t xml:space="preserve">prevádzku a inštaláciu aktualizácií a patchov štandardného systémového software, </w:t>
      </w:r>
    </w:p>
    <w:p w14:paraId="58ADDC88" w14:textId="77777777" w:rsidR="009975B0" w:rsidRPr="002C4C75" w:rsidRDefault="009975B0" w:rsidP="0001023F">
      <w:pPr>
        <w:pStyle w:val="Odsekzoznamu"/>
        <w:spacing w:line="276" w:lineRule="auto"/>
        <w:rPr>
          <w:rFonts w:ascii="Times New Roman" w:hAnsi="Times New Roman" w:cs="Times New Roman"/>
        </w:rPr>
      </w:pPr>
      <w:r w:rsidRPr="002C4C75">
        <w:rPr>
          <w:rFonts w:ascii="Times New Roman" w:eastAsia="Calibri" w:hAnsi="Times New Roman" w:cs="Times New Roman"/>
          <w:color w:val="000000"/>
        </w:rPr>
        <w:t>prevádzku sieťovej infraštruktúry,</w:t>
      </w:r>
    </w:p>
    <w:p w14:paraId="20F224DA" w14:textId="5C121CCC" w:rsidR="009975B0" w:rsidRPr="002C4C75" w:rsidRDefault="00E116DD" w:rsidP="0001023F">
      <w:pPr>
        <w:pStyle w:val="Odsekzoznamu"/>
        <w:widowControl w:val="0"/>
        <w:numPr>
          <w:ilvl w:val="0"/>
          <w:numId w:val="25"/>
        </w:numPr>
        <w:overflowPunct w:val="0"/>
        <w:autoSpaceDE w:val="0"/>
        <w:autoSpaceDN w:val="0"/>
        <w:adjustRightInd w:val="0"/>
        <w:spacing w:line="276" w:lineRule="auto"/>
        <w:jc w:val="both"/>
        <w:textAlignment w:val="baseline"/>
        <w:rPr>
          <w:rFonts w:ascii="Times New Roman" w:eastAsia="Calibri" w:hAnsi="Times New Roman" w:cs="Times New Roman"/>
          <w:color w:val="000000"/>
        </w:rPr>
      </w:pPr>
      <w:r>
        <w:rPr>
          <w:rFonts w:ascii="Times New Roman" w:eastAsia="Calibri" w:hAnsi="Times New Roman" w:cs="Times New Roman"/>
          <w:color w:val="000000"/>
        </w:rPr>
        <w:t xml:space="preserve">podľa potreby na vyžiadanie Poskytovateľa </w:t>
      </w:r>
      <w:r w:rsidR="009975B0" w:rsidRPr="002C4C75">
        <w:rPr>
          <w:rFonts w:ascii="Times New Roman" w:eastAsia="Calibri" w:hAnsi="Times New Roman" w:cs="Times New Roman"/>
          <w:color w:val="000000"/>
        </w:rPr>
        <w:t>zabezpečenie konektivity k systému z internej siete Objednávateľa i zo vzdialeného prístupu (VPN)</w:t>
      </w:r>
      <w:r>
        <w:rPr>
          <w:rFonts w:ascii="Times New Roman" w:eastAsia="Calibri" w:hAnsi="Times New Roman" w:cs="Times New Roman"/>
          <w:color w:val="000000"/>
        </w:rPr>
        <w:t>,</w:t>
      </w:r>
    </w:p>
    <w:p w14:paraId="047C71B3" w14:textId="309532FE" w:rsidR="009975B0" w:rsidRPr="002C4C75" w:rsidRDefault="009975B0" w:rsidP="0001023F">
      <w:pPr>
        <w:pStyle w:val="Odsekzoznamu"/>
        <w:widowControl w:val="0"/>
        <w:numPr>
          <w:ilvl w:val="0"/>
          <w:numId w:val="25"/>
        </w:numPr>
        <w:overflowPunct w:val="0"/>
        <w:autoSpaceDE w:val="0"/>
        <w:autoSpaceDN w:val="0"/>
        <w:adjustRightInd w:val="0"/>
        <w:spacing w:line="276" w:lineRule="auto"/>
        <w:jc w:val="both"/>
        <w:textAlignment w:val="baseline"/>
        <w:rPr>
          <w:rFonts w:ascii="Times New Roman" w:eastAsia="Calibri" w:hAnsi="Times New Roman" w:cs="Times New Roman"/>
          <w:color w:val="000000"/>
        </w:rPr>
      </w:pPr>
      <w:r w:rsidRPr="002C4C75">
        <w:rPr>
          <w:rFonts w:ascii="Times New Roman" w:eastAsia="Calibri" w:hAnsi="Times New Roman" w:cs="Times New Roman"/>
          <w:color w:val="000000"/>
        </w:rPr>
        <w:t xml:space="preserve">zabezpečenie prístupu do </w:t>
      </w:r>
      <w:r w:rsidR="004D64FA">
        <w:rPr>
          <w:rFonts w:ascii="Times New Roman" w:eastAsia="Calibri" w:hAnsi="Times New Roman" w:cs="Times New Roman"/>
          <w:color w:val="000000"/>
        </w:rPr>
        <w:t xml:space="preserve">potrebných </w:t>
      </w:r>
      <w:r w:rsidRPr="002C4C75">
        <w:rPr>
          <w:rFonts w:ascii="Times New Roman" w:eastAsia="Calibri" w:hAnsi="Times New Roman" w:cs="Times New Roman"/>
          <w:color w:val="000000"/>
        </w:rPr>
        <w:t>priestorov Objednávateľa pre konzultantov Poskytovateľa</w:t>
      </w:r>
      <w:r w:rsidR="004D64FA">
        <w:rPr>
          <w:rFonts w:ascii="Times New Roman" w:eastAsia="Calibri" w:hAnsi="Times New Roman" w:cs="Times New Roman"/>
          <w:color w:val="000000"/>
        </w:rPr>
        <w:t>, ak je to  nevyhnutné pre poskytnutie služieb,</w:t>
      </w:r>
    </w:p>
    <w:p w14:paraId="3522A3D7" w14:textId="66D205F3" w:rsidR="009975B0" w:rsidRPr="002C4C75" w:rsidRDefault="009975B0" w:rsidP="0001023F">
      <w:pPr>
        <w:pStyle w:val="Odsekzoznamu"/>
        <w:widowControl w:val="0"/>
        <w:numPr>
          <w:ilvl w:val="0"/>
          <w:numId w:val="25"/>
        </w:numPr>
        <w:overflowPunct w:val="0"/>
        <w:autoSpaceDE w:val="0"/>
        <w:autoSpaceDN w:val="0"/>
        <w:adjustRightInd w:val="0"/>
        <w:spacing w:line="276" w:lineRule="auto"/>
        <w:jc w:val="both"/>
        <w:textAlignment w:val="baseline"/>
        <w:rPr>
          <w:rFonts w:ascii="Times New Roman" w:eastAsia="Calibri" w:hAnsi="Times New Roman" w:cs="Times New Roman"/>
          <w:color w:val="000000"/>
        </w:rPr>
      </w:pPr>
      <w:r w:rsidRPr="002C4C75">
        <w:rPr>
          <w:rFonts w:ascii="Times New Roman" w:eastAsia="Calibri" w:hAnsi="Times New Roman" w:cs="Times New Roman"/>
          <w:color w:val="000000"/>
        </w:rPr>
        <w:t xml:space="preserve">zabezpečenie súčinnosti zamestnancov </w:t>
      </w:r>
      <w:r w:rsidR="00E116DD">
        <w:rPr>
          <w:rFonts w:ascii="Times New Roman" w:eastAsia="Calibri" w:hAnsi="Times New Roman" w:cs="Times New Roman"/>
          <w:color w:val="000000"/>
        </w:rPr>
        <w:t>Objednávateľa</w:t>
      </w:r>
      <w:r w:rsidR="00E116DD" w:rsidRPr="002C4C75">
        <w:rPr>
          <w:rFonts w:ascii="Times New Roman" w:eastAsia="Calibri" w:hAnsi="Times New Roman" w:cs="Times New Roman"/>
          <w:color w:val="000000"/>
        </w:rPr>
        <w:t xml:space="preserve"> </w:t>
      </w:r>
      <w:r w:rsidRPr="002C4C75">
        <w:rPr>
          <w:rFonts w:ascii="Times New Roman" w:eastAsia="Calibri" w:hAnsi="Times New Roman" w:cs="Times New Roman"/>
          <w:color w:val="000000"/>
        </w:rPr>
        <w:t>a tretích strán</w:t>
      </w:r>
      <w:r w:rsidR="00E116DD">
        <w:rPr>
          <w:rFonts w:ascii="Times New Roman" w:eastAsia="Calibri" w:hAnsi="Times New Roman" w:cs="Times New Roman"/>
          <w:color w:val="000000"/>
        </w:rPr>
        <w:t xml:space="preserve"> (napr. poskytovateľov cloudových a pod. služieb pre Objednávateľa)</w:t>
      </w:r>
      <w:r w:rsidRPr="002C4C75">
        <w:rPr>
          <w:rFonts w:ascii="Times New Roman" w:eastAsia="Calibri" w:hAnsi="Times New Roman" w:cs="Times New Roman"/>
          <w:color w:val="000000"/>
        </w:rPr>
        <w:t xml:space="preserve"> pri odstraňovaní incidentov</w:t>
      </w:r>
      <w:r w:rsidR="004D64FA">
        <w:rPr>
          <w:rFonts w:ascii="Times New Roman" w:eastAsia="Calibri" w:hAnsi="Times New Roman" w:cs="Times New Roman"/>
          <w:color w:val="000000"/>
        </w:rPr>
        <w:t>.</w:t>
      </w:r>
      <w:r w:rsidRPr="002C4C75">
        <w:rPr>
          <w:rFonts w:ascii="Times New Roman" w:eastAsia="Calibri" w:hAnsi="Times New Roman" w:cs="Times New Roman"/>
          <w:color w:val="000000"/>
        </w:rPr>
        <w:t xml:space="preserve"> </w:t>
      </w:r>
    </w:p>
    <w:p w14:paraId="0F15C654" w14:textId="1B34D63D" w:rsidR="009975B0" w:rsidRPr="002C4C75" w:rsidRDefault="009975B0" w:rsidP="0001023F">
      <w:pPr>
        <w:pBdr>
          <w:top w:val="nil"/>
          <w:left w:val="nil"/>
          <w:bottom w:val="nil"/>
          <w:right w:val="nil"/>
          <w:between w:val="nil"/>
        </w:pBdr>
        <w:spacing w:line="276" w:lineRule="auto"/>
        <w:jc w:val="both"/>
        <w:rPr>
          <w:rFonts w:ascii="Times New Roman" w:eastAsia="Calibri" w:hAnsi="Times New Roman" w:cs="Times New Roman"/>
          <w:color w:val="000000"/>
        </w:rPr>
      </w:pPr>
    </w:p>
    <w:p w14:paraId="550BA72B" w14:textId="48EBDF37" w:rsidR="00C15C1D" w:rsidRPr="002C4C75" w:rsidRDefault="00C15C1D" w:rsidP="00352BEB">
      <w:pPr>
        <w:pBdr>
          <w:top w:val="nil"/>
          <w:left w:val="nil"/>
          <w:bottom w:val="nil"/>
          <w:right w:val="nil"/>
          <w:between w:val="nil"/>
        </w:pBdr>
        <w:spacing w:line="276" w:lineRule="auto"/>
        <w:ind w:left="360"/>
        <w:jc w:val="both"/>
        <w:rPr>
          <w:rFonts w:ascii="Times New Roman" w:eastAsia="Calibri" w:hAnsi="Times New Roman" w:cs="Times New Roman"/>
          <w:color w:val="000000"/>
        </w:rPr>
      </w:pPr>
      <w:r w:rsidRPr="002C4C75">
        <w:rPr>
          <w:rFonts w:ascii="Times New Roman" w:eastAsia="Calibri" w:hAnsi="Times New Roman" w:cs="Times New Roman"/>
          <w:color w:val="000000"/>
        </w:rPr>
        <w:t xml:space="preserve">Podmienkou akceptácie vyriešenia incidentu/problému je dodanie všetkých výstupov a dokumentácie (jej aktualizácie) uvedených v bodoch 4. a 5., ak </w:t>
      </w:r>
      <w:r w:rsidR="00654878" w:rsidRPr="002C4C75">
        <w:rPr>
          <w:rFonts w:ascii="Times New Roman" w:eastAsia="Calibri" w:hAnsi="Times New Roman" w:cs="Times New Roman"/>
          <w:color w:val="000000"/>
        </w:rPr>
        <w:t>Objednávateľ</w:t>
      </w:r>
      <w:r w:rsidRPr="002C4C75">
        <w:rPr>
          <w:rFonts w:ascii="Times New Roman" w:eastAsia="Calibri" w:hAnsi="Times New Roman" w:cs="Times New Roman"/>
          <w:color w:val="000000"/>
        </w:rPr>
        <w:t xml:space="preserve"> nerozhodne inak. V prípade, že pri vykonávaní funkčného testu a </w:t>
      </w:r>
      <w:proofErr w:type="spellStart"/>
      <w:r w:rsidRPr="002C4C75">
        <w:rPr>
          <w:rFonts w:ascii="Times New Roman" w:eastAsia="Calibri" w:hAnsi="Times New Roman" w:cs="Times New Roman"/>
          <w:color w:val="000000"/>
        </w:rPr>
        <w:t>security</w:t>
      </w:r>
      <w:proofErr w:type="spellEnd"/>
      <w:r w:rsidRPr="002C4C75">
        <w:rPr>
          <w:rFonts w:ascii="Times New Roman" w:eastAsia="Calibri" w:hAnsi="Times New Roman" w:cs="Times New Roman"/>
          <w:color w:val="000000"/>
        </w:rPr>
        <w:t xml:space="preserve"> </w:t>
      </w:r>
      <w:proofErr w:type="spellStart"/>
      <w:r w:rsidRPr="002C4C75">
        <w:rPr>
          <w:rFonts w:ascii="Times New Roman" w:eastAsia="Calibri" w:hAnsi="Times New Roman" w:cs="Times New Roman"/>
          <w:color w:val="000000"/>
        </w:rPr>
        <w:t>review</w:t>
      </w:r>
      <w:proofErr w:type="spellEnd"/>
      <w:r w:rsidRPr="002C4C75">
        <w:rPr>
          <w:rFonts w:ascii="Times New Roman" w:eastAsia="Calibri" w:hAnsi="Times New Roman" w:cs="Times New Roman"/>
          <w:color w:val="000000"/>
        </w:rPr>
        <w:t xml:space="preserve"> – akceptácii konečného vyriešenia incidentu  Objednávateľ zistí, že incident stále trvá, tak táto servisná požiadavka bude klasifikovaná ako nevyriešená. Čas nahlásenia požiadavky ostáva pôvodný a všetky časové termíny sa pripočítajú k času od doručenia oznámenia </w:t>
      </w:r>
      <w:r w:rsidR="00654878" w:rsidRPr="002C4C75">
        <w:rPr>
          <w:rFonts w:ascii="Times New Roman" w:eastAsia="Calibri" w:hAnsi="Times New Roman" w:cs="Times New Roman"/>
          <w:color w:val="000000"/>
        </w:rPr>
        <w:t>Objednávateľ</w:t>
      </w:r>
      <w:r w:rsidRPr="002C4C75">
        <w:rPr>
          <w:rFonts w:ascii="Times New Roman" w:eastAsia="Calibri" w:hAnsi="Times New Roman" w:cs="Times New Roman"/>
          <w:color w:val="000000"/>
        </w:rPr>
        <w:t>a o trvaní incidentu/problému.</w:t>
      </w:r>
    </w:p>
    <w:p w14:paraId="3DB7FFB2" w14:textId="77777777" w:rsidR="00C15C1D" w:rsidRPr="002C4C75" w:rsidRDefault="00C15C1D" w:rsidP="0001023F">
      <w:pPr>
        <w:pBdr>
          <w:top w:val="nil"/>
          <w:left w:val="nil"/>
          <w:bottom w:val="nil"/>
          <w:right w:val="nil"/>
          <w:between w:val="nil"/>
        </w:pBdr>
        <w:spacing w:line="276" w:lineRule="auto"/>
        <w:jc w:val="both"/>
        <w:rPr>
          <w:rFonts w:ascii="Times New Roman" w:eastAsia="Calibri" w:hAnsi="Times New Roman" w:cs="Times New Roman"/>
          <w:color w:val="000000"/>
        </w:rPr>
      </w:pPr>
    </w:p>
    <w:p w14:paraId="51663152" w14:textId="1C440568" w:rsidR="009975B0" w:rsidRPr="002C4C75" w:rsidRDefault="009975B0" w:rsidP="0001023F">
      <w:pPr>
        <w:spacing w:line="276" w:lineRule="auto"/>
        <w:ind w:left="360"/>
        <w:jc w:val="both"/>
        <w:rPr>
          <w:rFonts w:ascii="Times New Roman" w:eastAsia="Calibri" w:hAnsi="Times New Roman" w:cs="Times New Roman"/>
        </w:rPr>
      </w:pPr>
      <w:r w:rsidRPr="002C4C75">
        <w:rPr>
          <w:rFonts w:ascii="Times New Roman" w:eastAsia="Calibri" w:hAnsi="Times New Roman" w:cs="Times New Roman"/>
        </w:rPr>
        <w:t>V prípade, že nahlásený incident</w:t>
      </w:r>
      <w:r w:rsidR="00751469" w:rsidRPr="002C4C75">
        <w:rPr>
          <w:rFonts w:ascii="Times New Roman" w:eastAsia="Calibri" w:hAnsi="Times New Roman" w:cs="Times New Roman"/>
        </w:rPr>
        <w:t>/pro</w:t>
      </w:r>
      <w:r w:rsidR="005A6B6A" w:rsidRPr="002C4C75">
        <w:rPr>
          <w:rFonts w:ascii="Times New Roman" w:eastAsia="Calibri" w:hAnsi="Times New Roman" w:cs="Times New Roman"/>
        </w:rPr>
        <w:t>b</w:t>
      </w:r>
      <w:r w:rsidR="00751469" w:rsidRPr="002C4C75">
        <w:rPr>
          <w:rFonts w:ascii="Times New Roman" w:eastAsia="Calibri" w:hAnsi="Times New Roman" w:cs="Times New Roman"/>
        </w:rPr>
        <w:t>l</w:t>
      </w:r>
      <w:r w:rsidR="005A6B6A" w:rsidRPr="002C4C75">
        <w:rPr>
          <w:rFonts w:ascii="Times New Roman" w:eastAsia="Calibri" w:hAnsi="Times New Roman" w:cs="Times New Roman"/>
        </w:rPr>
        <w:t>ém</w:t>
      </w:r>
      <w:r w:rsidRPr="002C4C75">
        <w:rPr>
          <w:rFonts w:ascii="Times New Roman" w:eastAsia="Calibri" w:hAnsi="Times New Roman" w:cs="Times New Roman"/>
        </w:rPr>
        <w:t xml:space="preserve"> má za následok znemožnenie prevádzky IS (kategória kritická), je Poskytovateľ povinný po vzájomnej dohode s kľúčovými </w:t>
      </w:r>
      <w:r w:rsidRPr="002C4C75">
        <w:rPr>
          <w:rFonts w:ascii="Times New Roman" w:eastAsia="Calibri" w:hAnsi="Times New Roman" w:cs="Times New Roman"/>
        </w:rPr>
        <w:lastRenderedPageBreak/>
        <w:t>používateľmi Objednávateľa, súbežne s riešením incidentu</w:t>
      </w:r>
      <w:r w:rsidR="005A6B6A" w:rsidRPr="002C4C75">
        <w:rPr>
          <w:rFonts w:ascii="Times New Roman" w:eastAsia="Calibri" w:hAnsi="Times New Roman" w:cs="Times New Roman"/>
        </w:rPr>
        <w:t>/problému</w:t>
      </w:r>
      <w:r w:rsidRPr="002C4C75">
        <w:rPr>
          <w:rFonts w:ascii="Times New Roman" w:eastAsia="Calibri" w:hAnsi="Times New Roman" w:cs="Times New Roman"/>
        </w:rPr>
        <w:t>, zabezpečiť náhradné riešenie tak, aby neboli narušené činnosti Objednávateľa.</w:t>
      </w:r>
    </w:p>
    <w:p w14:paraId="2E045424" w14:textId="77777777" w:rsidR="005A6B6A" w:rsidRPr="002C4C75" w:rsidRDefault="005A6B6A" w:rsidP="0001023F">
      <w:pPr>
        <w:spacing w:line="276" w:lineRule="auto"/>
        <w:ind w:left="360"/>
        <w:jc w:val="both"/>
        <w:rPr>
          <w:rFonts w:ascii="Times New Roman" w:eastAsia="Calibri" w:hAnsi="Times New Roman" w:cs="Times New Roman"/>
        </w:rPr>
      </w:pPr>
    </w:p>
    <w:p w14:paraId="587F0874" w14:textId="0DC086E9" w:rsidR="009975B0" w:rsidRPr="002C4C75" w:rsidRDefault="009975B0" w:rsidP="0001023F">
      <w:pPr>
        <w:spacing w:line="276" w:lineRule="auto"/>
        <w:ind w:left="360"/>
        <w:jc w:val="both"/>
        <w:rPr>
          <w:rFonts w:ascii="Times New Roman" w:eastAsia="Calibri" w:hAnsi="Times New Roman" w:cs="Times New Roman"/>
        </w:rPr>
      </w:pPr>
      <w:r w:rsidRPr="002C4C75">
        <w:rPr>
          <w:rFonts w:ascii="Times New Roman" w:eastAsia="Calibri" w:hAnsi="Times New Roman" w:cs="Times New Roman"/>
        </w:rPr>
        <w:t>V prípade, že pri akceptácii konečného vyriešenia incidentu</w:t>
      </w:r>
      <w:r w:rsidR="005A6B6A" w:rsidRPr="002C4C75">
        <w:rPr>
          <w:rFonts w:ascii="Times New Roman" w:eastAsia="Calibri" w:hAnsi="Times New Roman" w:cs="Times New Roman"/>
        </w:rPr>
        <w:t>/problému</w:t>
      </w:r>
      <w:r w:rsidRPr="002C4C75">
        <w:rPr>
          <w:rFonts w:ascii="Times New Roman" w:eastAsia="Calibri" w:hAnsi="Times New Roman" w:cs="Times New Roman"/>
        </w:rPr>
        <w:t xml:space="preserve"> dôjde Objednávateľom k zisteniu nových chýb, ktoré majú dopad na štandardnú prevádzku IS, budú pre tieto chyby Objednávateľom založené nové incidenty</w:t>
      </w:r>
      <w:r w:rsidR="005A6B6A" w:rsidRPr="002C4C75">
        <w:rPr>
          <w:rFonts w:ascii="Times New Roman" w:eastAsia="Calibri" w:hAnsi="Times New Roman" w:cs="Times New Roman"/>
        </w:rPr>
        <w:t>/problémy</w:t>
      </w:r>
      <w:r w:rsidRPr="002C4C75">
        <w:rPr>
          <w:rFonts w:ascii="Times New Roman" w:eastAsia="Calibri" w:hAnsi="Times New Roman" w:cs="Times New Roman"/>
        </w:rPr>
        <w:t>.</w:t>
      </w:r>
      <w:r w:rsidR="005A6B6A" w:rsidRPr="002C4C75">
        <w:rPr>
          <w:rFonts w:ascii="Times New Roman" w:eastAsia="Calibri" w:hAnsi="Times New Roman" w:cs="Times New Roman"/>
        </w:rPr>
        <w:t xml:space="preserve"> Novovzniknuté incidenty/problémy budú klasifikované podľa štandardných kritérií a lehoty na ich vyriešenie sa riadia podľa klasifikácie ich priority</w:t>
      </w:r>
    </w:p>
    <w:p w14:paraId="31BCE184" w14:textId="0BBB54CB" w:rsidR="009975B0" w:rsidRPr="002C4C75" w:rsidRDefault="009975B0" w:rsidP="0001023F">
      <w:pPr>
        <w:spacing w:line="276" w:lineRule="auto"/>
        <w:ind w:left="360"/>
        <w:jc w:val="both"/>
        <w:rPr>
          <w:rFonts w:ascii="Times New Roman" w:eastAsia="Calibri" w:hAnsi="Times New Roman" w:cs="Times New Roman"/>
        </w:rPr>
      </w:pPr>
      <w:r w:rsidRPr="002C4C75">
        <w:rPr>
          <w:rFonts w:ascii="Times New Roman" w:eastAsia="Calibri" w:hAnsi="Times New Roman" w:cs="Times New Roman"/>
        </w:rPr>
        <w:t>Čas od poskytnutia riešenia – vyriešenia incidentu / problému Objednávateľom do akceptovania / neakceptovania, resp. nahlásenia defektov, alebo súvisiacich nových incidentov Objednávateľom sa do času riešenia incidentu / problému Poskytovateľom nezapočítava.</w:t>
      </w:r>
    </w:p>
    <w:p w14:paraId="20F67684" w14:textId="77777777" w:rsidR="005A6B6A" w:rsidRPr="002C4C75" w:rsidRDefault="005A6B6A" w:rsidP="0001023F">
      <w:pPr>
        <w:spacing w:line="276" w:lineRule="auto"/>
        <w:ind w:left="360"/>
        <w:jc w:val="both"/>
        <w:rPr>
          <w:rFonts w:ascii="Times New Roman" w:eastAsia="Calibri" w:hAnsi="Times New Roman" w:cs="Times New Roman"/>
        </w:rPr>
      </w:pPr>
    </w:p>
    <w:p w14:paraId="3624573A" w14:textId="16D5E46C" w:rsidR="009975B0" w:rsidRPr="002C4C75" w:rsidRDefault="009975B0" w:rsidP="0001023F">
      <w:pPr>
        <w:spacing w:line="276" w:lineRule="auto"/>
        <w:ind w:left="360"/>
        <w:jc w:val="both"/>
        <w:rPr>
          <w:rFonts w:ascii="Times New Roman" w:eastAsia="Calibri" w:hAnsi="Times New Roman" w:cs="Times New Roman"/>
        </w:rPr>
      </w:pPr>
      <w:r w:rsidRPr="002C4C75">
        <w:rPr>
          <w:rFonts w:ascii="Times New Roman" w:eastAsia="Calibri" w:hAnsi="Times New Roman" w:cs="Times New Roman"/>
        </w:rPr>
        <w:t>V prípade nutnosti zabezpečenia súčinnosti iného partnera alebo zamestnanca na strane Objednávateľa pre potreby vyriešenia incidentu</w:t>
      </w:r>
      <w:r w:rsidR="005A6B6A" w:rsidRPr="002C4C75">
        <w:rPr>
          <w:rFonts w:ascii="Times New Roman" w:eastAsia="Calibri" w:hAnsi="Times New Roman" w:cs="Times New Roman"/>
        </w:rPr>
        <w:t>/problému</w:t>
      </w:r>
      <w:r w:rsidRPr="002C4C75">
        <w:rPr>
          <w:rFonts w:ascii="Times New Roman" w:eastAsia="Calibri" w:hAnsi="Times New Roman" w:cs="Times New Roman"/>
        </w:rPr>
        <w:t>, čas na zabezpečenie náhradného riešenia a / alebo doba trvalého vyriešenia začína plynúť od poskytnutia súčinnosti v zmysle zmluvy.</w:t>
      </w:r>
    </w:p>
    <w:p w14:paraId="26A8B092" w14:textId="308A9766" w:rsidR="005F1874" w:rsidRPr="002C4C75" w:rsidRDefault="005F1874" w:rsidP="0001023F">
      <w:pPr>
        <w:spacing w:line="276" w:lineRule="auto"/>
        <w:ind w:left="360"/>
        <w:jc w:val="both"/>
        <w:rPr>
          <w:rFonts w:ascii="Times New Roman" w:eastAsia="Calibri" w:hAnsi="Times New Roman" w:cs="Times New Roman"/>
        </w:rPr>
      </w:pPr>
    </w:p>
    <w:p w14:paraId="358F9B74" w14:textId="5034729F" w:rsidR="005F1874" w:rsidRPr="00352BEB" w:rsidRDefault="005F1874" w:rsidP="00352BEB">
      <w:pPr>
        <w:pStyle w:val="Odsekzoznamu"/>
        <w:numPr>
          <w:ilvl w:val="0"/>
          <w:numId w:val="42"/>
        </w:numPr>
        <w:spacing w:after="120"/>
        <w:jc w:val="both"/>
        <w:rPr>
          <w:rFonts w:ascii="Times New Roman" w:hAnsi="Times New Roman" w:cs="Times New Roman"/>
          <w:u w:val="single"/>
        </w:rPr>
      </w:pPr>
      <w:r w:rsidRPr="00352BEB">
        <w:rPr>
          <w:rFonts w:ascii="Times New Roman" w:hAnsi="Times New Roman" w:cs="Times New Roman"/>
          <w:u w:val="single"/>
        </w:rPr>
        <w:t xml:space="preserve">Školenie, zmenové príručky a dokumentácia </w:t>
      </w:r>
    </w:p>
    <w:p w14:paraId="614B6FA1" w14:textId="38D15D9B" w:rsidR="005F1874" w:rsidRDefault="005F1874" w:rsidP="00352BEB">
      <w:pPr>
        <w:ind w:left="360"/>
        <w:jc w:val="both"/>
        <w:rPr>
          <w:rFonts w:ascii="Times New Roman" w:hAnsi="Times New Roman" w:cs="Times New Roman"/>
        </w:rPr>
      </w:pPr>
      <w:r w:rsidRPr="00352BEB">
        <w:rPr>
          <w:rFonts w:ascii="Times New Roman" w:hAnsi="Times New Roman" w:cs="Times New Roman"/>
        </w:rPr>
        <w:t>V prípade potreby priamo súvisiacej s riešením konkrétneho incidentu</w:t>
      </w:r>
      <w:r w:rsidR="00304185" w:rsidRPr="002C4C75">
        <w:rPr>
          <w:rFonts w:ascii="Times New Roman" w:hAnsi="Times New Roman" w:cs="Times New Roman"/>
        </w:rPr>
        <w:t>/problému</w:t>
      </w:r>
      <w:r w:rsidRPr="00352BEB">
        <w:rPr>
          <w:rFonts w:ascii="Times New Roman" w:hAnsi="Times New Roman" w:cs="Times New Roman"/>
        </w:rPr>
        <w:t xml:space="preserve"> </w:t>
      </w:r>
      <w:r w:rsidR="00304185" w:rsidRPr="002C4C75">
        <w:rPr>
          <w:rFonts w:ascii="Times New Roman" w:hAnsi="Times New Roman" w:cs="Times New Roman"/>
        </w:rPr>
        <w:t>P</w:t>
      </w:r>
      <w:r w:rsidRPr="00352BEB">
        <w:rPr>
          <w:rFonts w:ascii="Times New Roman" w:hAnsi="Times New Roman" w:cs="Times New Roman"/>
        </w:rPr>
        <w:t xml:space="preserve">oskytovateľ zabezpečí vyškolenie oprávnených zamestnancov </w:t>
      </w:r>
      <w:r w:rsidR="00304185" w:rsidRPr="002C4C75">
        <w:rPr>
          <w:rFonts w:ascii="Times New Roman" w:hAnsi="Times New Roman" w:cs="Times New Roman"/>
        </w:rPr>
        <w:t>O</w:t>
      </w:r>
      <w:r w:rsidRPr="00352BEB">
        <w:rPr>
          <w:rFonts w:ascii="Times New Roman" w:hAnsi="Times New Roman" w:cs="Times New Roman"/>
        </w:rPr>
        <w:t>bjednávateľa na nové funkcionality v rámci vyriešenia incidentu/problému v adekvátnom časovom termíne</w:t>
      </w:r>
      <w:r w:rsidR="00304185" w:rsidRPr="002C4C75">
        <w:rPr>
          <w:rFonts w:ascii="Times New Roman" w:hAnsi="Times New Roman" w:cs="Times New Roman"/>
        </w:rPr>
        <w:t xml:space="preserve"> dohodnutom medzi zmluvnými stranami</w:t>
      </w:r>
      <w:r w:rsidRPr="00352BEB">
        <w:rPr>
          <w:rFonts w:ascii="Times New Roman" w:hAnsi="Times New Roman" w:cs="Times New Roman"/>
        </w:rPr>
        <w:t xml:space="preserve">. Školenie bude poskytnuté 7 kľúčovým používateľom (správca registratúry, referent registratúry a podateľne, 2x zástupca za prevádzku, 2x zástupca za testovanie, zástupca za bezpečnosť,). V tomto prípade sa odmena za školenie neposkytuje, je súčasťou dodávky riešenia incidentu/problému. </w:t>
      </w:r>
      <w:r w:rsidR="00050B67">
        <w:rPr>
          <w:rFonts w:ascii="Times New Roman" w:hAnsi="Times New Roman" w:cs="Times New Roman"/>
        </w:rPr>
        <w:t>Školenia je možné nahrávať zo strany Objednávateľa.</w:t>
      </w:r>
    </w:p>
    <w:p w14:paraId="68B9EAEE" w14:textId="3554276C" w:rsidR="00050B67" w:rsidRDefault="00050B67" w:rsidP="00352BEB">
      <w:pPr>
        <w:ind w:left="360"/>
        <w:jc w:val="both"/>
        <w:rPr>
          <w:rFonts w:ascii="Times New Roman" w:hAnsi="Times New Roman" w:cs="Times New Roman"/>
        </w:rPr>
      </w:pPr>
    </w:p>
    <w:p w14:paraId="7879289B" w14:textId="105FE2FA" w:rsidR="00050B67" w:rsidRPr="00352BEB" w:rsidRDefault="00050B67" w:rsidP="00352BEB">
      <w:pPr>
        <w:ind w:left="360"/>
        <w:jc w:val="both"/>
        <w:rPr>
          <w:rFonts w:ascii="Times New Roman" w:hAnsi="Times New Roman" w:cs="Times New Roman"/>
        </w:rPr>
      </w:pPr>
      <w:r w:rsidRPr="00050B67">
        <w:rPr>
          <w:rFonts w:ascii="Times New Roman" w:hAnsi="Times New Roman" w:cs="Times New Roman"/>
        </w:rPr>
        <w:t>Objednávateľ za účelom poskytnutia školení pripúšťa aj vzdialenú/on-line formu školení po dohode zmluvných strán</w:t>
      </w:r>
      <w:r>
        <w:rPr>
          <w:rFonts w:ascii="Times New Roman" w:hAnsi="Times New Roman" w:cs="Times New Roman"/>
        </w:rPr>
        <w:t xml:space="preserve">. </w:t>
      </w:r>
    </w:p>
    <w:p w14:paraId="26066010" w14:textId="77777777" w:rsidR="005F1874" w:rsidRPr="00352BEB" w:rsidRDefault="005F1874" w:rsidP="005F1874">
      <w:pPr>
        <w:jc w:val="both"/>
        <w:rPr>
          <w:rFonts w:ascii="Times New Roman" w:hAnsi="Times New Roman" w:cs="Times New Roman"/>
        </w:rPr>
      </w:pPr>
    </w:p>
    <w:p w14:paraId="5DA000DB" w14:textId="3A112EDE" w:rsidR="005F1874" w:rsidRPr="00352BEB" w:rsidRDefault="005F1874" w:rsidP="00352BEB">
      <w:pPr>
        <w:ind w:left="360"/>
        <w:jc w:val="both"/>
        <w:rPr>
          <w:rFonts w:ascii="Times New Roman" w:hAnsi="Times New Roman" w:cs="Times New Roman"/>
        </w:rPr>
      </w:pPr>
      <w:r w:rsidRPr="00352BEB">
        <w:rPr>
          <w:rFonts w:ascii="Times New Roman" w:hAnsi="Times New Roman" w:cs="Times New Roman"/>
        </w:rPr>
        <w:t>Pri odovzdaní riešenia (najmä ak pri riešení incidentu/problému dôjde k zmene funkcionality IS) je poskytovateľ povinný zabezpečiť aj dodanie aktualizovanej administrátorskej a prevádzkovej dokumentácie k IS so zaznamenaním vykonaných zmien vrátane zdrojových kódov, detailných dizajnov, dátového modelu a inej dokumentácie, ktorá je neodmysliteľnou súčasťou IS, bezpečnostnej dokumentácie, analýzu rizík, plán kontinuity činnosti, hodnotenie hrozieb a zoznam zraniteľností.</w:t>
      </w:r>
    </w:p>
    <w:p w14:paraId="5D6F6A37" w14:textId="05B8F77E" w:rsidR="00F47F04" w:rsidRDefault="00F47F04" w:rsidP="0001023F">
      <w:pPr>
        <w:spacing w:line="276" w:lineRule="auto"/>
        <w:rPr>
          <w:rFonts w:ascii="Times New Roman" w:eastAsia="Tahoma" w:hAnsi="Times New Roman" w:cs="Times New Roman"/>
          <w:b/>
          <w:bCs/>
          <w:color w:val="000000" w:themeColor="text1"/>
          <w:sz w:val="22"/>
          <w:szCs w:val="22"/>
          <w:lang w:eastAsia="sk-SK"/>
        </w:rPr>
      </w:pPr>
    </w:p>
    <w:p w14:paraId="3FF8FBB9" w14:textId="3724ACF3" w:rsidR="00D255C0" w:rsidRDefault="00B61493" w:rsidP="00834D6F">
      <w:pPr>
        <w:spacing w:line="276" w:lineRule="auto"/>
        <w:jc w:val="both"/>
        <w:rPr>
          <w:rFonts w:ascii="Times New Roman" w:eastAsia="Tahoma" w:hAnsi="Times New Roman" w:cs="Times New Roman"/>
          <w:bCs/>
          <w:color w:val="000000" w:themeColor="text1"/>
          <w:lang w:eastAsia="sk-SK"/>
        </w:rPr>
      </w:pPr>
      <w:r w:rsidRPr="00834D6F">
        <w:rPr>
          <w:rFonts w:ascii="Times New Roman" w:eastAsia="Tahoma" w:hAnsi="Times New Roman" w:cs="Times New Roman"/>
          <w:bCs/>
          <w:color w:val="000000" w:themeColor="text1"/>
          <w:lang w:eastAsia="sk-SK"/>
        </w:rPr>
        <w:t>Ak sa</w:t>
      </w:r>
      <w:r>
        <w:rPr>
          <w:rFonts w:ascii="Times New Roman" w:eastAsia="Tahoma" w:hAnsi="Times New Roman" w:cs="Times New Roman"/>
          <w:bCs/>
          <w:color w:val="000000" w:themeColor="text1"/>
          <w:lang w:eastAsia="sk-SK"/>
        </w:rPr>
        <w:t xml:space="preserve"> Objednávateľ a Poskytovateľ</w:t>
      </w:r>
      <w:r w:rsidRPr="00834D6F">
        <w:rPr>
          <w:rFonts w:ascii="Times New Roman" w:eastAsia="Tahoma" w:hAnsi="Times New Roman" w:cs="Times New Roman"/>
          <w:bCs/>
          <w:color w:val="000000" w:themeColor="text1"/>
          <w:lang w:eastAsia="sk-SK"/>
        </w:rPr>
        <w:t xml:space="preserve"> nedohodnú inak, Poskytovateľ je povinný poskytnúť Služby podpory prevádzky </w:t>
      </w:r>
      <w:r>
        <w:rPr>
          <w:rFonts w:ascii="Times New Roman" w:eastAsia="Tahoma" w:hAnsi="Times New Roman" w:cs="Times New Roman"/>
          <w:bCs/>
          <w:color w:val="000000" w:themeColor="text1"/>
          <w:lang w:eastAsia="sk-SK"/>
        </w:rPr>
        <w:t>(vrátane riešenia incidentov/problémov)</w:t>
      </w:r>
      <w:r w:rsidRPr="00834D6F">
        <w:rPr>
          <w:rFonts w:ascii="Times New Roman" w:eastAsia="Tahoma" w:hAnsi="Times New Roman" w:cs="Times New Roman"/>
          <w:bCs/>
          <w:color w:val="000000" w:themeColor="text1"/>
          <w:lang w:eastAsia="sk-SK"/>
        </w:rPr>
        <w:t xml:space="preserve"> aj v prípade, že Objednávate</w:t>
      </w:r>
      <w:r>
        <w:rPr>
          <w:rFonts w:ascii="Times New Roman" w:eastAsia="Tahoma" w:hAnsi="Times New Roman" w:cs="Times New Roman"/>
          <w:bCs/>
          <w:color w:val="000000" w:themeColor="text1"/>
          <w:lang w:eastAsia="sk-SK"/>
        </w:rPr>
        <w:t>ľ použil IS nesprávnym spôsobom alebo</w:t>
      </w:r>
      <w:r w:rsidRPr="00834D6F">
        <w:rPr>
          <w:rFonts w:ascii="Times New Roman" w:eastAsia="Tahoma" w:hAnsi="Times New Roman" w:cs="Times New Roman"/>
          <w:bCs/>
          <w:color w:val="000000" w:themeColor="text1"/>
          <w:lang w:eastAsia="sk-SK"/>
        </w:rPr>
        <w:t xml:space="preserve"> ide o chybu (incident/problém) spôsobenú zásahom zamestnanca Objednávateľa alebo ním poverenou treťou osobou, ako aj v prípade, že ide o chybu funkčnosti IS vyvolanú zmenami (úpravami)  vykonanými Objednávateľom al</w:t>
      </w:r>
      <w:r>
        <w:rPr>
          <w:rFonts w:ascii="Times New Roman" w:eastAsia="Tahoma" w:hAnsi="Times New Roman" w:cs="Times New Roman"/>
          <w:bCs/>
          <w:color w:val="000000" w:themeColor="text1"/>
          <w:lang w:eastAsia="sk-SK"/>
        </w:rPr>
        <w:t>ebo ním poverenou treťou osobou. V</w:t>
      </w:r>
      <w:r w:rsidRPr="00834D6F">
        <w:rPr>
          <w:rFonts w:ascii="Times New Roman" w:eastAsia="Tahoma" w:hAnsi="Times New Roman" w:cs="Times New Roman"/>
          <w:bCs/>
          <w:color w:val="000000" w:themeColor="text1"/>
          <w:lang w:eastAsia="sk-SK"/>
        </w:rPr>
        <w:t xml:space="preserve"> prípade, ak ide o  chybu (incident/problém) vyvolanú zmenou (úpravou) IS Objednávateľom (poverenou treťou osobou), o ktorej nebol Poskytovateľ vopred informovaný, Objednávateľ si nebude uplatňovať  zmluvnú pokutu podľa Zmluvy. Poskytnutie </w:t>
      </w:r>
      <w:r w:rsidRPr="00834D6F">
        <w:rPr>
          <w:rFonts w:ascii="Times New Roman" w:eastAsia="Tahoma" w:hAnsi="Times New Roman" w:cs="Times New Roman"/>
          <w:bCs/>
          <w:color w:val="000000" w:themeColor="text1"/>
          <w:lang w:eastAsia="sk-SK"/>
        </w:rPr>
        <w:lastRenderedPageBreak/>
        <w:t>Služieb podpory prevádzky</w:t>
      </w:r>
      <w:r>
        <w:rPr>
          <w:rFonts w:ascii="Times New Roman" w:eastAsia="Tahoma" w:hAnsi="Times New Roman" w:cs="Times New Roman"/>
          <w:bCs/>
          <w:color w:val="000000" w:themeColor="text1"/>
          <w:lang w:eastAsia="sk-SK"/>
        </w:rPr>
        <w:t xml:space="preserve"> v uvedených situáciách</w:t>
      </w:r>
      <w:r w:rsidRPr="00834D6F">
        <w:rPr>
          <w:rFonts w:ascii="Times New Roman" w:eastAsia="Tahoma" w:hAnsi="Times New Roman" w:cs="Times New Roman"/>
          <w:bCs/>
          <w:color w:val="000000" w:themeColor="text1"/>
          <w:lang w:eastAsia="sk-SK"/>
        </w:rPr>
        <w:t xml:space="preserve"> je zahrnuté v</w:t>
      </w:r>
      <w:r>
        <w:rPr>
          <w:rFonts w:ascii="Times New Roman" w:eastAsia="Tahoma" w:hAnsi="Times New Roman" w:cs="Times New Roman"/>
          <w:bCs/>
          <w:color w:val="000000" w:themeColor="text1"/>
          <w:lang w:eastAsia="sk-SK"/>
        </w:rPr>
        <w:t> mesačnom paušálnom poplatku za Služ</w:t>
      </w:r>
      <w:r w:rsidRPr="00834D6F">
        <w:rPr>
          <w:rFonts w:ascii="Times New Roman" w:eastAsia="Tahoma" w:hAnsi="Times New Roman" w:cs="Times New Roman"/>
          <w:bCs/>
          <w:color w:val="000000" w:themeColor="text1"/>
          <w:lang w:eastAsia="sk-SK"/>
        </w:rPr>
        <w:t>b</w:t>
      </w:r>
      <w:r>
        <w:rPr>
          <w:rFonts w:ascii="Times New Roman" w:eastAsia="Tahoma" w:hAnsi="Times New Roman" w:cs="Times New Roman"/>
          <w:bCs/>
          <w:color w:val="000000" w:themeColor="text1"/>
          <w:lang w:eastAsia="sk-SK"/>
        </w:rPr>
        <w:t>y</w:t>
      </w:r>
      <w:r w:rsidRPr="00834D6F">
        <w:rPr>
          <w:rFonts w:ascii="Times New Roman" w:eastAsia="Tahoma" w:hAnsi="Times New Roman" w:cs="Times New Roman"/>
          <w:bCs/>
          <w:color w:val="000000" w:themeColor="text1"/>
          <w:lang w:eastAsia="sk-SK"/>
        </w:rPr>
        <w:t xml:space="preserve"> podpory prevádzky.</w:t>
      </w:r>
    </w:p>
    <w:p w14:paraId="150BB208" w14:textId="3547E7CA" w:rsidR="00AF64EC" w:rsidRDefault="00AF64EC" w:rsidP="00834D6F">
      <w:pPr>
        <w:spacing w:line="276" w:lineRule="auto"/>
        <w:jc w:val="both"/>
        <w:rPr>
          <w:rFonts w:ascii="Times New Roman" w:eastAsia="Tahoma" w:hAnsi="Times New Roman" w:cs="Times New Roman"/>
          <w:bCs/>
          <w:color w:val="000000" w:themeColor="text1"/>
          <w:lang w:eastAsia="sk-SK"/>
        </w:rPr>
      </w:pPr>
    </w:p>
    <w:p w14:paraId="229408E0" w14:textId="77777777" w:rsidR="002A579E" w:rsidRPr="00834D6F" w:rsidRDefault="002A579E" w:rsidP="00834D6F">
      <w:pPr>
        <w:spacing w:line="276" w:lineRule="auto"/>
        <w:jc w:val="both"/>
        <w:rPr>
          <w:rFonts w:ascii="Times New Roman" w:eastAsia="Tahoma" w:hAnsi="Times New Roman" w:cs="Times New Roman"/>
          <w:bCs/>
          <w:color w:val="000000" w:themeColor="text1"/>
          <w:lang w:eastAsia="sk-SK"/>
        </w:rPr>
      </w:pPr>
    </w:p>
    <w:p w14:paraId="27270916" w14:textId="4AF63C3A" w:rsidR="009975B0" w:rsidRPr="00D11698" w:rsidRDefault="009975B0">
      <w:pPr>
        <w:pStyle w:val="Nadpis3"/>
        <w:rPr>
          <w:sz w:val="26"/>
          <w:szCs w:val="26"/>
        </w:rPr>
      </w:pPr>
      <w:r w:rsidRPr="00D11698">
        <w:rPr>
          <w:sz w:val="26"/>
          <w:szCs w:val="26"/>
        </w:rPr>
        <w:t xml:space="preserve">Služby </w:t>
      </w:r>
      <w:r w:rsidR="002C4C75" w:rsidRPr="00D11698">
        <w:rPr>
          <w:sz w:val="26"/>
          <w:szCs w:val="26"/>
        </w:rPr>
        <w:t>zmenovej podpory a školení</w:t>
      </w:r>
    </w:p>
    <w:p w14:paraId="1F946729" w14:textId="77777777" w:rsidR="009975B0" w:rsidRPr="002C4C75" w:rsidRDefault="009975B0" w:rsidP="0001023F">
      <w:pPr>
        <w:spacing w:line="276" w:lineRule="auto"/>
        <w:jc w:val="both"/>
        <w:rPr>
          <w:rFonts w:ascii="Times New Roman" w:eastAsia="Tahoma" w:hAnsi="Times New Roman" w:cs="Times New Roman"/>
        </w:rPr>
      </w:pPr>
    </w:p>
    <w:p w14:paraId="1B466564" w14:textId="244E332A" w:rsidR="009975B0" w:rsidRPr="00352BEB" w:rsidRDefault="009975B0" w:rsidP="0001023F">
      <w:pPr>
        <w:spacing w:line="276" w:lineRule="auto"/>
        <w:jc w:val="both"/>
        <w:rPr>
          <w:rFonts w:ascii="Times New Roman" w:hAnsi="Times New Roman" w:cs="Times New Roman"/>
          <w:bCs/>
          <w:kern w:val="28"/>
        </w:rPr>
      </w:pPr>
      <w:r w:rsidRPr="002C4C75">
        <w:rPr>
          <w:rFonts w:ascii="Times New Roman" w:eastAsia="Tahoma" w:hAnsi="Times New Roman" w:cs="Times New Roman"/>
        </w:rPr>
        <w:t>Služby</w:t>
      </w:r>
      <w:r w:rsidR="00043128" w:rsidRPr="002C4C75">
        <w:rPr>
          <w:rFonts w:ascii="Times New Roman" w:eastAsia="Tahoma" w:hAnsi="Times New Roman" w:cs="Times New Roman"/>
        </w:rPr>
        <w:t xml:space="preserve"> </w:t>
      </w:r>
      <w:r w:rsidR="005277BD" w:rsidRPr="002C4C75">
        <w:rPr>
          <w:rFonts w:ascii="Times New Roman" w:eastAsia="Tahoma" w:hAnsi="Times New Roman" w:cs="Times New Roman"/>
        </w:rPr>
        <w:t xml:space="preserve">budú poskytované </w:t>
      </w:r>
      <w:r w:rsidRPr="002C4C75">
        <w:rPr>
          <w:rFonts w:ascii="Times New Roman" w:eastAsia="Tahoma" w:hAnsi="Times New Roman" w:cs="Times New Roman"/>
          <w:u w:val="single"/>
        </w:rPr>
        <w:t>na základe objednávky</w:t>
      </w:r>
      <w:r w:rsidRPr="002C4C75">
        <w:rPr>
          <w:rFonts w:ascii="Times New Roman" w:eastAsia="Tahoma" w:hAnsi="Times New Roman" w:cs="Times New Roman"/>
        </w:rPr>
        <w:t xml:space="preserve"> vystavenej Objednávateľom. Tieto služby sú riadne prebraté akceptačnými protokolmi. </w:t>
      </w:r>
      <w:r w:rsidR="00E64991" w:rsidRPr="002C4C75">
        <w:rPr>
          <w:rFonts w:ascii="Times New Roman" w:eastAsia="Tahoma" w:hAnsi="Times New Roman" w:cs="Times New Roman"/>
        </w:rPr>
        <w:t>O</w:t>
      </w:r>
      <w:r w:rsidR="00E64991" w:rsidRPr="002C4C75">
        <w:rPr>
          <w:rFonts w:ascii="Times New Roman" w:hAnsi="Times New Roman" w:cs="Times New Roman"/>
          <w:bCs/>
          <w:kern w:val="28"/>
        </w:rPr>
        <w:t xml:space="preserve">bjednávka a akceptačný protokol budú prílohou  faktúry za  poskytnuté služby. </w:t>
      </w:r>
      <w:r w:rsidRPr="002C4C75">
        <w:rPr>
          <w:rFonts w:ascii="Times New Roman" w:eastAsia="Tahoma" w:hAnsi="Times New Roman" w:cs="Times New Roman"/>
        </w:rPr>
        <w:t xml:space="preserve">Poskytovateľ sa zaväzuje poskytovať Objednávateľovi </w:t>
      </w:r>
      <w:r w:rsidR="00E64991" w:rsidRPr="002C4C75">
        <w:rPr>
          <w:rFonts w:ascii="Times New Roman" w:eastAsia="Tahoma" w:hAnsi="Times New Roman" w:cs="Times New Roman"/>
        </w:rPr>
        <w:t xml:space="preserve">služby </w:t>
      </w:r>
      <w:r w:rsidRPr="002C4C75">
        <w:rPr>
          <w:rFonts w:ascii="Times New Roman" w:eastAsia="Tahoma" w:hAnsi="Times New Roman" w:cs="Times New Roman"/>
        </w:rPr>
        <w:t xml:space="preserve">v rozsahu uvedenom v príslušnej objednávke a za podmienok dohodnutých v zmluve. </w:t>
      </w:r>
    </w:p>
    <w:p w14:paraId="6C71E641" w14:textId="43EA9BC2" w:rsidR="00E64991" w:rsidRPr="002C4C75" w:rsidRDefault="00E64991" w:rsidP="0001023F">
      <w:pPr>
        <w:spacing w:line="276" w:lineRule="auto"/>
        <w:jc w:val="both"/>
        <w:rPr>
          <w:rFonts w:ascii="Times New Roman" w:eastAsia="Tahoma" w:hAnsi="Times New Roman" w:cs="Times New Roman"/>
        </w:rPr>
      </w:pPr>
    </w:p>
    <w:p w14:paraId="506E679A" w14:textId="07B60F60" w:rsidR="009975B0" w:rsidRDefault="005277BD" w:rsidP="00D11698">
      <w:pPr>
        <w:pStyle w:val="Odsekzoznamu1"/>
        <w:spacing w:line="276" w:lineRule="auto"/>
        <w:ind w:left="0"/>
        <w:jc w:val="both"/>
      </w:pPr>
      <w:r w:rsidRPr="00352BEB">
        <w:t xml:space="preserve">Výstupy služby musia byť v čase dodania kompatibilné s najnovšími verziami programového vybavenia (operačný systém, databázový server, </w:t>
      </w:r>
      <w:proofErr w:type="spellStart"/>
      <w:r w:rsidRPr="00352BEB">
        <w:t>frameworks</w:t>
      </w:r>
      <w:proofErr w:type="spellEnd"/>
      <w:r w:rsidRPr="00352BEB">
        <w:t xml:space="preserve"> a pod.), na ktorom je prevádzkovaný IS.</w:t>
      </w:r>
    </w:p>
    <w:p w14:paraId="6E78842E" w14:textId="77777777" w:rsidR="00D11698" w:rsidRPr="00834D6F" w:rsidRDefault="00D11698" w:rsidP="00834D6F">
      <w:pPr>
        <w:pStyle w:val="Odsekzoznamu1"/>
        <w:spacing w:line="276" w:lineRule="auto"/>
        <w:ind w:left="0"/>
        <w:jc w:val="both"/>
      </w:pPr>
    </w:p>
    <w:p w14:paraId="504B0F55" w14:textId="6427FF36" w:rsidR="00A76AB9" w:rsidRPr="002C4C75" w:rsidRDefault="00A76AB9" w:rsidP="0001023F">
      <w:pPr>
        <w:spacing w:line="276" w:lineRule="auto"/>
        <w:jc w:val="both"/>
        <w:rPr>
          <w:rFonts w:ascii="Times New Roman" w:hAnsi="Times New Roman" w:cs="Times New Roman"/>
          <w:b/>
          <w:bCs/>
          <w:kern w:val="28"/>
          <w:u w:val="single"/>
        </w:rPr>
      </w:pPr>
      <w:r w:rsidRPr="002C4C75">
        <w:rPr>
          <w:rFonts w:ascii="Times New Roman" w:hAnsi="Times New Roman" w:cs="Times New Roman"/>
          <w:bCs/>
          <w:kern w:val="28"/>
        </w:rPr>
        <w:t>Služby budú poskytované</w:t>
      </w:r>
      <w:r w:rsidR="009975B0" w:rsidRPr="002C4C75">
        <w:rPr>
          <w:rFonts w:ascii="Times New Roman" w:hAnsi="Times New Roman" w:cs="Times New Roman"/>
          <w:bCs/>
          <w:kern w:val="28"/>
        </w:rPr>
        <w:t xml:space="preserve"> nad rámec mesačného paušálu, </w:t>
      </w:r>
      <w:r w:rsidRPr="002C4C75">
        <w:rPr>
          <w:rFonts w:ascii="Times New Roman" w:hAnsi="Times New Roman" w:cs="Times New Roman"/>
          <w:bCs/>
          <w:kern w:val="28"/>
        </w:rPr>
        <w:t xml:space="preserve">na základe čiastkových </w:t>
      </w:r>
      <w:r w:rsidR="009975B0" w:rsidRPr="002C4C75">
        <w:rPr>
          <w:rFonts w:ascii="Times New Roman" w:hAnsi="Times New Roman" w:cs="Times New Roman"/>
          <w:bCs/>
          <w:kern w:val="28"/>
        </w:rPr>
        <w:t>objednávok</w:t>
      </w:r>
      <w:r w:rsidR="00564690" w:rsidRPr="002C4C75">
        <w:rPr>
          <w:rFonts w:ascii="Times New Roman" w:hAnsi="Times New Roman" w:cs="Times New Roman"/>
          <w:bCs/>
          <w:kern w:val="28"/>
        </w:rPr>
        <w:t xml:space="preserve"> v</w:t>
      </w:r>
      <w:r w:rsidR="005277BD" w:rsidRPr="002C4C75">
        <w:rPr>
          <w:rFonts w:ascii="Times New Roman" w:hAnsi="Times New Roman" w:cs="Times New Roman"/>
          <w:bCs/>
          <w:kern w:val="28"/>
        </w:rPr>
        <w:t> </w:t>
      </w:r>
      <w:r w:rsidR="00564690" w:rsidRPr="002C4C75">
        <w:rPr>
          <w:rFonts w:ascii="Times New Roman" w:hAnsi="Times New Roman" w:cs="Times New Roman"/>
          <w:bCs/>
          <w:kern w:val="28"/>
        </w:rPr>
        <w:t>predpokladanom</w:t>
      </w:r>
      <w:r w:rsidR="005277BD" w:rsidRPr="002C4C75">
        <w:rPr>
          <w:rFonts w:ascii="Times New Roman" w:hAnsi="Times New Roman" w:cs="Times New Roman"/>
          <w:bCs/>
          <w:kern w:val="28"/>
        </w:rPr>
        <w:t xml:space="preserve"> </w:t>
      </w:r>
      <w:r w:rsidR="005277BD" w:rsidRPr="00352BEB">
        <w:rPr>
          <w:rFonts w:ascii="Times New Roman" w:hAnsi="Times New Roman" w:cs="Times New Roman"/>
          <w:b/>
          <w:bCs/>
          <w:kern w:val="28"/>
          <w:u w:val="single"/>
        </w:rPr>
        <w:t>maximálnom</w:t>
      </w:r>
      <w:r w:rsidR="00564690" w:rsidRPr="00352BEB">
        <w:rPr>
          <w:rFonts w:ascii="Times New Roman" w:hAnsi="Times New Roman" w:cs="Times New Roman"/>
          <w:b/>
          <w:bCs/>
          <w:kern w:val="28"/>
          <w:u w:val="single"/>
        </w:rPr>
        <w:t xml:space="preserve"> rozsahu 600 MD</w:t>
      </w:r>
      <w:r w:rsidRPr="002C4C75">
        <w:rPr>
          <w:rFonts w:ascii="Times New Roman" w:hAnsi="Times New Roman" w:cs="Times New Roman"/>
          <w:b/>
          <w:bCs/>
          <w:kern w:val="28"/>
          <w:u w:val="single"/>
        </w:rPr>
        <w:t xml:space="preserve"> </w:t>
      </w:r>
      <w:r w:rsidRPr="00352BEB">
        <w:rPr>
          <w:rFonts w:ascii="Times New Roman" w:hAnsi="Times New Roman" w:cs="Times New Roman"/>
          <w:bCs/>
          <w:kern w:val="28"/>
        </w:rPr>
        <w:t>počas trvania zmluvy.</w:t>
      </w:r>
    </w:p>
    <w:p w14:paraId="5D57A0C6" w14:textId="77777777" w:rsidR="00A76AB9" w:rsidRPr="002C4C75" w:rsidRDefault="00A76AB9" w:rsidP="0001023F">
      <w:pPr>
        <w:spacing w:line="276" w:lineRule="auto"/>
        <w:jc w:val="both"/>
        <w:rPr>
          <w:rFonts w:ascii="Times New Roman" w:hAnsi="Times New Roman" w:cs="Times New Roman"/>
          <w:b/>
          <w:bCs/>
          <w:kern w:val="28"/>
          <w:u w:val="single"/>
        </w:rPr>
      </w:pPr>
    </w:p>
    <w:p w14:paraId="3A499CC2" w14:textId="670D8A87" w:rsidR="00A76AB9" w:rsidRPr="002C4C75" w:rsidRDefault="00A76AB9" w:rsidP="0001023F">
      <w:pPr>
        <w:spacing w:line="276" w:lineRule="auto"/>
        <w:jc w:val="both"/>
        <w:rPr>
          <w:rFonts w:ascii="Times New Roman" w:hAnsi="Times New Roman" w:cs="Times New Roman"/>
          <w:b/>
          <w:bCs/>
          <w:kern w:val="28"/>
          <w:u w:val="single"/>
        </w:rPr>
      </w:pPr>
      <w:r w:rsidRPr="00352BEB">
        <w:rPr>
          <w:rFonts w:ascii="Times New Roman" w:hAnsi="Times New Roman" w:cs="Times New Roman"/>
        </w:rPr>
        <w:t xml:space="preserve">Prostredníctvom </w:t>
      </w:r>
      <w:r w:rsidR="002C4C75" w:rsidRPr="002C4C75">
        <w:rPr>
          <w:rFonts w:ascii="Times New Roman" w:hAnsi="Times New Roman" w:cs="Times New Roman"/>
        </w:rPr>
        <w:t xml:space="preserve">týchto </w:t>
      </w:r>
      <w:r w:rsidRPr="00352BEB">
        <w:rPr>
          <w:rFonts w:ascii="Times New Roman" w:hAnsi="Times New Roman" w:cs="Times New Roman"/>
        </w:rPr>
        <w:t>služieb Poskytovateľ na základe objednávky realizuje pre objednávateľa najmä nasledovné činnosti (ďalej aj ako</w:t>
      </w:r>
      <w:r w:rsidR="00BE5E53" w:rsidRPr="002C4C75">
        <w:rPr>
          <w:rFonts w:ascii="Times New Roman" w:hAnsi="Times New Roman" w:cs="Times New Roman"/>
        </w:rPr>
        <w:t xml:space="preserve"> „</w:t>
      </w:r>
      <w:r w:rsidR="00BE5E53" w:rsidRPr="00352BEB">
        <w:rPr>
          <w:rFonts w:ascii="Times New Roman" w:hAnsi="Times New Roman" w:cs="Times New Roman"/>
          <w:b/>
        </w:rPr>
        <w:t>požiadavky na zmenu</w:t>
      </w:r>
      <w:r w:rsidR="00BE5E53" w:rsidRPr="002C4C75">
        <w:rPr>
          <w:rFonts w:ascii="Times New Roman" w:hAnsi="Times New Roman" w:cs="Times New Roman"/>
        </w:rPr>
        <w:t>“ alebo</w:t>
      </w:r>
      <w:r w:rsidRPr="00352BEB">
        <w:rPr>
          <w:rFonts w:ascii="Times New Roman" w:hAnsi="Times New Roman" w:cs="Times New Roman"/>
        </w:rPr>
        <w:t xml:space="preserve"> „</w:t>
      </w:r>
      <w:r w:rsidRPr="00352BEB">
        <w:rPr>
          <w:rFonts w:ascii="Times New Roman" w:hAnsi="Times New Roman" w:cs="Times New Roman"/>
          <w:b/>
        </w:rPr>
        <w:t>zmenové požiadavky</w:t>
      </w:r>
      <w:r w:rsidRPr="00352BEB">
        <w:rPr>
          <w:rFonts w:ascii="Times New Roman" w:hAnsi="Times New Roman" w:cs="Times New Roman"/>
        </w:rPr>
        <w:t>“):</w:t>
      </w:r>
    </w:p>
    <w:p w14:paraId="702330F9" w14:textId="77777777" w:rsidR="009975B0" w:rsidRPr="002C4C75" w:rsidRDefault="009975B0" w:rsidP="00352BEB">
      <w:pPr>
        <w:spacing w:line="276" w:lineRule="auto"/>
        <w:jc w:val="both"/>
        <w:rPr>
          <w:rFonts w:ascii="Times New Roman" w:eastAsia="Calibri" w:hAnsi="Times New Roman" w:cs="Times New Roman"/>
          <w:color w:val="000000"/>
        </w:rPr>
      </w:pPr>
    </w:p>
    <w:p w14:paraId="111AB366" w14:textId="64843C02" w:rsidR="009975B0" w:rsidRPr="002C4C75" w:rsidRDefault="00A76AB9" w:rsidP="00352BEB">
      <w:pPr>
        <w:pStyle w:val="Odsekzoznamu"/>
        <w:numPr>
          <w:ilvl w:val="0"/>
          <w:numId w:val="29"/>
        </w:numPr>
        <w:spacing w:after="120" w:line="276" w:lineRule="auto"/>
        <w:ind w:left="714" w:hanging="357"/>
        <w:contextualSpacing w:val="0"/>
        <w:jc w:val="both"/>
        <w:rPr>
          <w:rFonts w:ascii="Times New Roman" w:hAnsi="Times New Roman" w:cs="Times New Roman"/>
          <w:bCs/>
          <w:kern w:val="28"/>
        </w:rPr>
      </w:pPr>
      <w:r w:rsidRPr="002C4C75">
        <w:rPr>
          <w:rFonts w:ascii="Times New Roman" w:hAnsi="Times New Roman" w:cs="Times New Roman"/>
          <w:bCs/>
          <w:kern w:val="28"/>
        </w:rPr>
        <w:t>n</w:t>
      </w:r>
      <w:r w:rsidR="009975B0" w:rsidRPr="002C4C75">
        <w:rPr>
          <w:rFonts w:ascii="Times New Roman" w:hAnsi="Times New Roman" w:cs="Times New Roman"/>
          <w:bCs/>
          <w:kern w:val="28"/>
        </w:rPr>
        <w:t>ávrh a implementácia nových potrieb a požiadaviek Objednávateľa na elektronizáciu a automatizáciu, unifikáciu administratívnych procesov Objednávateľa</w:t>
      </w:r>
      <w:r w:rsidRPr="002C4C75">
        <w:rPr>
          <w:rFonts w:ascii="Times New Roman" w:hAnsi="Times New Roman" w:cs="Times New Roman"/>
          <w:bCs/>
          <w:kern w:val="28"/>
        </w:rPr>
        <w:t xml:space="preserve"> za účelom nasadenia</w:t>
      </w:r>
      <w:r w:rsidR="009975B0" w:rsidRPr="002C4C75">
        <w:rPr>
          <w:rFonts w:ascii="Times New Roman" w:hAnsi="Times New Roman" w:cs="Times New Roman"/>
          <w:bCs/>
          <w:kern w:val="28"/>
        </w:rPr>
        <w:t xml:space="preserve"> nov</w:t>
      </w:r>
      <w:r w:rsidRPr="002C4C75">
        <w:rPr>
          <w:rFonts w:ascii="Times New Roman" w:hAnsi="Times New Roman" w:cs="Times New Roman"/>
          <w:bCs/>
          <w:kern w:val="28"/>
        </w:rPr>
        <w:t>ých</w:t>
      </w:r>
      <w:r w:rsidR="009975B0" w:rsidRPr="002C4C75">
        <w:rPr>
          <w:rFonts w:ascii="Times New Roman" w:hAnsi="Times New Roman" w:cs="Times New Roman"/>
          <w:bCs/>
          <w:kern w:val="28"/>
        </w:rPr>
        <w:t xml:space="preserve"> rozširujúc</w:t>
      </w:r>
      <w:r w:rsidRPr="002C4C75">
        <w:rPr>
          <w:rFonts w:ascii="Times New Roman" w:hAnsi="Times New Roman" w:cs="Times New Roman"/>
          <w:bCs/>
          <w:kern w:val="28"/>
        </w:rPr>
        <w:t>ich</w:t>
      </w:r>
      <w:r w:rsidR="009975B0" w:rsidRPr="002C4C75">
        <w:rPr>
          <w:rFonts w:ascii="Times New Roman" w:hAnsi="Times New Roman" w:cs="Times New Roman"/>
          <w:bCs/>
          <w:kern w:val="28"/>
        </w:rPr>
        <w:t xml:space="preserve"> funkcional</w:t>
      </w:r>
      <w:r w:rsidRPr="002C4C75">
        <w:rPr>
          <w:rFonts w:ascii="Times New Roman" w:hAnsi="Times New Roman" w:cs="Times New Roman"/>
          <w:bCs/>
          <w:kern w:val="28"/>
        </w:rPr>
        <w:t>ít</w:t>
      </w:r>
      <w:r w:rsidR="009975B0" w:rsidRPr="002C4C75">
        <w:rPr>
          <w:rFonts w:ascii="Times New Roman" w:hAnsi="Times New Roman" w:cs="Times New Roman"/>
          <w:bCs/>
          <w:kern w:val="28"/>
        </w:rPr>
        <w:t xml:space="preserve"> a služ</w:t>
      </w:r>
      <w:r w:rsidRPr="002C4C75">
        <w:rPr>
          <w:rFonts w:ascii="Times New Roman" w:hAnsi="Times New Roman" w:cs="Times New Roman"/>
          <w:bCs/>
          <w:kern w:val="28"/>
        </w:rPr>
        <w:t>ieb</w:t>
      </w:r>
      <w:r w:rsidR="009975B0" w:rsidRPr="002C4C75">
        <w:rPr>
          <w:rFonts w:ascii="Times New Roman" w:hAnsi="Times New Roman" w:cs="Times New Roman"/>
          <w:bCs/>
          <w:kern w:val="28"/>
        </w:rPr>
        <w:t xml:space="preserve">, ktoré zachovajú základný princíp </w:t>
      </w:r>
      <w:r w:rsidRPr="002C4C75">
        <w:rPr>
          <w:rFonts w:ascii="Times New Roman" w:hAnsi="Times New Roman" w:cs="Times New Roman"/>
          <w:bCs/>
          <w:kern w:val="28"/>
        </w:rPr>
        <w:t xml:space="preserve">IS </w:t>
      </w:r>
      <w:r w:rsidR="009975B0" w:rsidRPr="002C4C75">
        <w:rPr>
          <w:rFonts w:ascii="Times New Roman" w:hAnsi="Times New Roman" w:cs="Times New Roman"/>
          <w:bCs/>
          <w:kern w:val="28"/>
        </w:rPr>
        <w:t>a zároveň rozšíria a doplnia funkcionalitu a vytvoria tiež možnosti pre integráciu na prípadne ďalšie informačné systémy Objednávateľa</w:t>
      </w:r>
      <w:r w:rsidRPr="002C4C75">
        <w:rPr>
          <w:rFonts w:ascii="Times New Roman" w:hAnsi="Times New Roman" w:cs="Times New Roman"/>
          <w:bCs/>
          <w:kern w:val="28"/>
        </w:rPr>
        <w:t>;</w:t>
      </w:r>
      <w:r w:rsidR="009975B0" w:rsidRPr="002C4C75">
        <w:rPr>
          <w:rFonts w:ascii="Times New Roman" w:hAnsi="Times New Roman" w:cs="Times New Roman"/>
          <w:bCs/>
          <w:kern w:val="28"/>
        </w:rPr>
        <w:t xml:space="preserve"> </w:t>
      </w:r>
    </w:p>
    <w:p w14:paraId="48611C1B" w14:textId="22017181" w:rsidR="009975B0" w:rsidRPr="002C4C75" w:rsidRDefault="009975B0" w:rsidP="00352BEB">
      <w:pPr>
        <w:pStyle w:val="Odsekzoznamu"/>
        <w:numPr>
          <w:ilvl w:val="0"/>
          <w:numId w:val="29"/>
        </w:numPr>
        <w:spacing w:after="120" w:line="276" w:lineRule="auto"/>
        <w:ind w:left="714" w:hanging="357"/>
        <w:contextualSpacing w:val="0"/>
        <w:jc w:val="both"/>
        <w:rPr>
          <w:rFonts w:ascii="Times New Roman" w:hAnsi="Times New Roman" w:cs="Times New Roman"/>
          <w:bCs/>
          <w:kern w:val="28"/>
        </w:rPr>
      </w:pPr>
      <w:r w:rsidRPr="002C4C75">
        <w:rPr>
          <w:rFonts w:ascii="Times New Roman" w:hAnsi="Times New Roman" w:cs="Times New Roman"/>
          <w:bCs/>
          <w:kern w:val="28"/>
        </w:rPr>
        <w:t xml:space="preserve">analytické a komplexné programátorské služby pre rozvoj a rozšírenie funkcionalít a možnosti širšieho využitia existujúceho </w:t>
      </w:r>
      <w:r w:rsidR="00A76AB9" w:rsidRPr="002C4C75">
        <w:rPr>
          <w:rFonts w:ascii="Times New Roman" w:hAnsi="Times New Roman" w:cs="Times New Roman"/>
          <w:bCs/>
          <w:kern w:val="28"/>
        </w:rPr>
        <w:t xml:space="preserve">IS Fabasoft </w:t>
      </w:r>
      <w:r w:rsidRPr="002C4C75">
        <w:rPr>
          <w:rFonts w:ascii="Times New Roman" w:hAnsi="Times New Roman" w:cs="Times New Roman"/>
          <w:bCs/>
          <w:kern w:val="28"/>
        </w:rPr>
        <w:t>a vybudovanie integračných rozhraní na IS tretích strán</w:t>
      </w:r>
      <w:r w:rsidR="00A76AB9" w:rsidRPr="002C4C75">
        <w:rPr>
          <w:rFonts w:ascii="Times New Roman" w:hAnsi="Times New Roman" w:cs="Times New Roman"/>
          <w:bCs/>
          <w:kern w:val="28"/>
        </w:rPr>
        <w:t>;</w:t>
      </w:r>
    </w:p>
    <w:p w14:paraId="359B4E5E" w14:textId="504AD635" w:rsidR="00E93D00" w:rsidRPr="002C4C75" w:rsidRDefault="009975B0" w:rsidP="00352BEB">
      <w:pPr>
        <w:pStyle w:val="Odsekzoznamu"/>
        <w:numPr>
          <w:ilvl w:val="0"/>
          <w:numId w:val="29"/>
        </w:numPr>
        <w:spacing w:after="120" w:line="276" w:lineRule="auto"/>
        <w:ind w:left="714" w:hanging="357"/>
        <w:contextualSpacing w:val="0"/>
        <w:jc w:val="both"/>
        <w:rPr>
          <w:rFonts w:ascii="Times New Roman" w:hAnsi="Times New Roman" w:cs="Times New Roman"/>
          <w:bCs/>
          <w:kern w:val="28"/>
        </w:rPr>
      </w:pPr>
      <w:r w:rsidRPr="002C4C75">
        <w:rPr>
          <w:rFonts w:ascii="Times New Roman" w:hAnsi="Times New Roman" w:cs="Times New Roman"/>
          <w:bCs/>
          <w:kern w:val="28"/>
        </w:rPr>
        <w:t>implementáci</w:t>
      </w:r>
      <w:r w:rsidR="00E93D00" w:rsidRPr="002C4C75">
        <w:rPr>
          <w:rFonts w:ascii="Times New Roman" w:hAnsi="Times New Roman" w:cs="Times New Roman"/>
          <w:bCs/>
          <w:kern w:val="28"/>
        </w:rPr>
        <w:t>a</w:t>
      </w:r>
      <w:r w:rsidRPr="002C4C75">
        <w:rPr>
          <w:rFonts w:ascii="Times New Roman" w:hAnsi="Times New Roman" w:cs="Times New Roman"/>
          <w:bCs/>
          <w:kern w:val="28"/>
        </w:rPr>
        <w:t xml:space="preserve"> odborných aplikácií na elektronické spracovanie administratívnych procesov </w:t>
      </w:r>
      <w:r w:rsidR="00E75D68" w:rsidRPr="002C4C75">
        <w:rPr>
          <w:rFonts w:ascii="Times New Roman" w:hAnsi="Times New Roman" w:cs="Times New Roman"/>
          <w:bCs/>
          <w:kern w:val="28"/>
        </w:rPr>
        <w:t xml:space="preserve">(DMS) </w:t>
      </w:r>
      <w:r w:rsidRPr="002C4C75">
        <w:rPr>
          <w:rFonts w:ascii="Times New Roman" w:hAnsi="Times New Roman" w:cs="Times New Roman"/>
          <w:bCs/>
          <w:kern w:val="28"/>
        </w:rPr>
        <w:t>Objednávateľa. Pod odbornými aplikáciami rozumieme funkčné celky/ agendy so špecifickou funkcionalitou pre danú oblasť alebo typy dokumentov. Sú určené na automatizáciu  elektronizáciu a digitalizáciu komplexných procesov, kde sa pracuje s papierovými dokumentmi alebo inými formami obsahu, pričom je ich možné integrovať s externými systémami. Umožňuje ľahko archivovať svoje dáta, nezávisle na ich druhu a pôvode, na jednom mieste, s podporou pre automatizáciu a audit s cieľom transparentnosti vo všetkých spracovávaných dokumentoch</w:t>
      </w:r>
      <w:r w:rsidR="00E93D00" w:rsidRPr="002C4C75">
        <w:rPr>
          <w:rFonts w:ascii="Times New Roman" w:hAnsi="Times New Roman" w:cs="Times New Roman"/>
          <w:bCs/>
          <w:kern w:val="28"/>
        </w:rPr>
        <w:t>;</w:t>
      </w:r>
    </w:p>
    <w:p w14:paraId="1B7973C2" w14:textId="0DDAFD6C" w:rsidR="00E93D00" w:rsidRPr="002C4C75" w:rsidRDefault="00E93D00" w:rsidP="00352BEB">
      <w:pPr>
        <w:pStyle w:val="Odsekzoznamu"/>
        <w:numPr>
          <w:ilvl w:val="0"/>
          <w:numId w:val="29"/>
        </w:numPr>
        <w:spacing w:after="120" w:line="276" w:lineRule="auto"/>
        <w:ind w:left="714" w:hanging="357"/>
        <w:contextualSpacing w:val="0"/>
        <w:jc w:val="both"/>
        <w:rPr>
          <w:rFonts w:ascii="Times New Roman" w:hAnsi="Times New Roman" w:cs="Times New Roman"/>
          <w:bCs/>
          <w:kern w:val="28"/>
        </w:rPr>
      </w:pPr>
      <w:r w:rsidRPr="002C4C75">
        <w:rPr>
          <w:rFonts w:ascii="Times New Roman" w:hAnsi="Times New Roman" w:cs="Times New Roman"/>
          <w:bCs/>
          <w:kern w:val="28"/>
        </w:rPr>
        <w:t xml:space="preserve">školenia koncových užívateľov IS Fabasoft </w:t>
      </w:r>
      <w:r w:rsidR="002C4C75" w:rsidRPr="002C4C75">
        <w:rPr>
          <w:rFonts w:ascii="Times New Roman" w:hAnsi="Times New Roman" w:cs="Times New Roman"/>
          <w:bCs/>
          <w:kern w:val="28"/>
        </w:rPr>
        <w:t xml:space="preserve">v rámci realizácie zmenovej požiadavky </w:t>
      </w:r>
      <w:r w:rsidRPr="002C4C75">
        <w:rPr>
          <w:rFonts w:ascii="Times New Roman" w:hAnsi="Times New Roman" w:cs="Times New Roman"/>
          <w:bCs/>
          <w:kern w:val="28"/>
        </w:rPr>
        <w:t>(Objednávateľ zabezpečí školiacu miestnosť s potrebným technickým vybavením a dátovou konektivitou)</w:t>
      </w:r>
      <w:r w:rsidR="00B553DE" w:rsidRPr="002C4C75">
        <w:rPr>
          <w:rFonts w:ascii="Times New Roman" w:hAnsi="Times New Roman" w:cs="Times New Roman"/>
          <w:bCs/>
          <w:kern w:val="28"/>
        </w:rPr>
        <w:t>;</w:t>
      </w:r>
    </w:p>
    <w:p w14:paraId="1E413479" w14:textId="04C3A403" w:rsidR="00B553DE" w:rsidRPr="002C4C75" w:rsidRDefault="00B553DE" w:rsidP="00352BEB">
      <w:pPr>
        <w:pStyle w:val="Odsekzoznamu"/>
        <w:numPr>
          <w:ilvl w:val="0"/>
          <w:numId w:val="29"/>
        </w:numPr>
        <w:spacing w:after="120" w:line="276" w:lineRule="auto"/>
        <w:ind w:left="714" w:hanging="357"/>
        <w:contextualSpacing w:val="0"/>
        <w:jc w:val="both"/>
        <w:rPr>
          <w:rFonts w:ascii="Times New Roman" w:hAnsi="Times New Roman" w:cs="Times New Roman"/>
          <w:bCs/>
          <w:kern w:val="28"/>
        </w:rPr>
      </w:pPr>
      <w:r w:rsidRPr="002C4C75">
        <w:rPr>
          <w:rFonts w:ascii="Times New Roman" w:hAnsi="Times New Roman" w:cs="Times New Roman"/>
          <w:bCs/>
          <w:kern w:val="28"/>
        </w:rPr>
        <w:lastRenderedPageBreak/>
        <w:t>implementačné služby súvisiace s realizáciou technologického update platformy Fabasoft;</w:t>
      </w:r>
    </w:p>
    <w:p w14:paraId="71D6D12D" w14:textId="46F3C540" w:rsidR="00352BEB" w:rsidRDefault="009975B0" w:rsidP="00352BEB">
      <w:pPr>
        <w:pStyle w:val="Odsekzoznamu"/>
        <w:numPr>
          <w:ilvl w:val="0"/>
          <w:numId w:val="29"/>
        </w:numPr>
        <w:spacing w:after="120" w:line="276" w:lineRule="auto"/>
        <w:ind w:left="714" w:hanging="357"/>
        <w:contextualSpacing w:val="0"/>
        <w:jc w:val="both"/>
        <w:rPr>
          <w:rFonts w:ascii="Times New Roman" w:hAnsi="Times New Roman" w:cs="Times New Roman"/>
          <w:bCs/>
          <w:kern w:val="28"/>
        </w:rPr>
      </w:pPr>
      <w:r w:rsidRPr="00352BEB">
        <w:rPr>
          <w:rFonts w:ascii="Times New Roman" w:hAnsi="Times New Roman" w:cs="Times New Roman"/>
          <w:bCs/>
          <w:kern w:val="28"/>
        </w:rPr>
        <w:t xml:space="preserve">rozvojové aktivity, ktoré zabezpečia dodatočnú funkčnosť, škálovateľnosť, potrebnú parametrizáciu a optimalizáciu a očakávaný rozvoj systému, ktorý je predpokladom pre trvalú udržateľnosť a ďalšiu integráciu </w:t>
      </w:r>
      <w:r w:rsidR="00B77ABB" w:rsidRPr="00352BEB">
        <w:rPr>
          <w:rFonts w:ascii="Times New Roman" w:hAnsi="Times New Roman" w:cs="Times New Roman"/>
          <w:bCs/>
          <w:kern w:val="28"/>
        </w:rPr>
        <w:t xml:space="preserve">IS Fabasoft </w:t>
      </w:r>
      <w:r w:rsidRPr="00352BEB">
        <w:rPr>
          <w:rFonts w:ascii="Times New Roman" w:hAnsi="Times New Roman" w:cs="Times New Roman"/>
          <w:bCs/>
          <w:kern w:val="28"/>
        </w:rPr>
        <w:t>na IS tretích strán podľa požiadaviek Objednávateľa</w:t>
      </w:r>
      <w:r w:rsidR="00352BEB">
        <w:rPr>
          <w:rFonts w:ascii="Times New Roman" w:hAnsi="Times New Roman" w:cs="Times New Roman"/>
          <w:bCs/>
          <w:kern w:val="28"/>
        </w:rPr>
        <w:t>,</w:t>
      </w:r>
    </w:p>
    <w:p w14:paraId="5E4B66CB" w14:textId="7C732FD2" w:rsidR="009975B0" w:rsidRPr="00352BEB" w:rsidRDefault="00352BEB" w:rsidP="00352BEB">
      <w:pPr>
        <w:pStyle w:val="Odsekzoznamu"/>
        <w:numPr>
          <w:ilvl w:val="0"/>
          <w:numId w:val="29"/>
        </w:numPr>
        <w:spacing w:after="120" w:line="276" w:lineRule="auto"/>
        <w:ind w:left="714" w:hanging="357"/>
        <w:contextualSpacing w:val="0"/>
        <w:jc w:val="both"/>
        <w:rPr>
          <w:rFonts w:ascii="Times New Roman" w:hAnsi="Times New Roman" w:cs="Times New Roman"/>
          <w:bCs/>
          <w:kern w:val="28"/>
        </w:rPr>
      </w:pPr>
      <w:r>
        <w:rPr>
          <w:rFonts w:ascii="Times New Roman" w:hAnsi="Times New Roman" w:cs="Times New Roman"/>
          <w:bCs/>
          <w:kern w:val="28"/>
        </w:rPr>
        <w:t>iné úpravy/zmeny a rozvoj IS Fabasoft podľa potrieb Objednávateľa</w:t>
      </w:r>
      <w:r w:rsidR="00F22956" w:rsidRPr="00352BEB">
        <w:rPr>
          <w:rFonts w:ascii="Times New Roman" w:hAnsi="Times New Roman" w:cs="Times New Roman"/>
          <w:bCs/>
          <w:kern w:val="28"/>
        </w:rPr>
        <w:t>.</w:t>
      </w:r>
    </w:p>
    <w:p w14:paraId="0AFA6302" w14:textId="77777777" w:rsidR="00E93D00" w:rsidRPr="002C4C75" w:rsidRDefault="00E93D00" w:rsidP="00352BEB">
      <w:pPr>
        <w:spacing w:line="276" w:lineRule="auto"/>
        <w:jc w:val="both"/>
        <w:rPr>
          <w:rFonts w:ascii="Times New Roman" w:hAnsi="Times New Roman" w:cs="Times New Roman"/>
          <w:bCs/>
          <w:kern w:val="28"/>
        </w:rPr>
      </w:pPr>
    </w:p>
    <w:p w14:paraId="7211FE56" w14:textId="10E2F8CD" w:rsidR="009975B0" w:rsidRPr="002C4C75" w:rsidRDefault="009975B0" w:rsidP="00352BEB">
      <w:pPr>
        <w:spacing w:line="276" w:lineRule="auto"/>
        <w:jc w:val="both"/>
        <w:rPr>
          <w:rFonts w:ascii="Times New Roman" w:hAnsi="Times New Roman" w:cs="Times New Roman"/>
          <w:b/>
          <w:kern w:val="28"/>
        </w:rPr>
      </w:pPr>
      <w:r w:rsidRPr="002C4C75">
        <w:rPr>
          <w:rFonts w:ascii="Times New Roman" w:hAnsi="Times New Roman" w:cs="Times New Roman"/>
          <w:b/>
          <w:kern w:val="28"/>
        </w:rPr>
        <w:t xml:space="preserve">Realizácia procesu </w:t>
      </w:r>
      <w:r w:rsidR="002C4C75" w:rsidRPr="002C4C75">
        <w:rPr>
          <w:rFonts w:ascii="Times New Roman" w:hAnsi="Times New Roman" w:cs="Times New Roman"/>
          <w:b/>
          <w:kern w:val="28"/>
        </w:rPr>
        <w:t>zmenových požiadaviek</w:t>
      </w:r>
    </w:p>
    <w:p w14:paraId="37572AA5" w14:textId="77777777" w:rsidR="009975B0" w:rsidRPr="002C4C75" w:rsidRDefault="009975B0" w:rsidP="0001023F">
      <w:pPr>
        <w:spacing w:line="276" w:lineRule="auto"/>
        <w:ind w:firstLine="360"/>
        <w:jc w:val="both"/>
        <w:rPr>
          <w:rFonts w:ascii="Times New Roman" w:hAnsi="Times New Roman" w:cs="Times New Roman"/>
          <w:b/>
          <w:kern w:val="28"/>
        </w:rPr>
      </w:pPr>
    </w:p>
    <w:p w14:paraId="1F4A9830" w14:textId="1AE440F6" w:rsidR="005277BD" w:rsidRPr="002C4C75" w:rsidRDefault="005277BD" w:rsidP="00352BEB">
      <w:pPr>
        <w:spacing w:line="276" w:lineRule="auto"/>
        <w:ind w:left="360"/>
        <w:jc w:val="both"/>
        <w:rPr>
          <w:rFonts w:ascii="Times New Roman" w:eastAsia="Tahoma" w:hAnsi="Times New Roman" w:cs="Times New Roman"/>
        </w:rPr>
      </w:pPr>
      <w:r w:rsidRPr="002C4C75">
        <w:rPr>
          <w:rFonts w:ascii="Times New Roman" w:eastAsia="Tahoma" w:hAnsi="Times New Roman" w:cs="Times New Roman"/>
        </w:rPr>
        <w:t xml:space="preserve">Spôsob nahlasovania: prostredníctvom Service </w:t>
      </w:r>
      <w:proofErr w:type="spellStart"/>
      <w:r w:rsidRPr="002C4C75">
        <w:rPr>
          <w:rFonts w:ascii="Times New Roman" w:eastAsia="Tahoma" w:hAnsi="Times New Roman" w:cs="Times New Roman"/>
        </w:rPr>
        <w:t>Desk</w:t>
      </w:r>
      <w:proofErr w:type="spellEnd"/>
      <w:r w:rsidRPr="002C4C75">
        <w:rPr>
          <w:rFonts w:ascii="Times New Roman" w:eastAsia="Tahoma" w:hAnsi="Times New Roman" w:cs="Times New Roman"/>
        </w:rPr>
        <w:t xml:space="preserve"> alebo e-mailom kontaktných osôb. Objednanie zmenovej požiadavky bude realizované prostredníctvom e-mailu kontaktných osôb odoslaním schválenej objednávky objednávateľa, pričom NCZI odoberie rozsah a objem služieb podľa aktuálnej potreby.</w:t>
      </w:r>
    </w:p>
    <w:p w14:paraId="6A9E4C6E" w14:textId="7D16007D" w:rsidR="005277BD" w:rsidRPr="002C4C75" w:rsidRDefault="005277BD" w:rsidP="0001023F">
      <w:pPr>
        <w:spacing w:line="276" w:lineRule="auto"/>
        <w:ind w:firstLine="360"/>
        <w:jc w:val="both"/>
        <w:rPr>
          <w:rFonts w:ascii="Times New Roman" w:eastAsia="Calibri" w:hAnsi="Times New Roman" w:cs="Times New Roman"/>
          <w:iCs/>
          <w:u w:val="single"/>
        </w:rPr>
      </w:pPr>
    </w:p>
    <w:p w14:paraId="21C03094" w14:textId="41EA450E" w:rsidR="005277BD" w:rsidRPr="00352BEB" w:rsidRDefault="005277BD" w:rsidP="00352BEB">
      <w:pPr>
        <w:spacing w:line="276" w:lineRule="auto"/>
        <w:ind w:left="360"/>
        <w:jc w:val="both"/>
        <w:rPr>
          <w:rFonts w:ascii="Times New Roman" w:eastAsia="Calibri" w:hAnsi="Times New Roman" w:cs="Times New Roman"/>
          <w:iCs/>
        </w:rPr>
      </w:pPr>
      <w:r w:rsidRPr="00352BEB">
        <w:rPr>
          <w:rFonts w:ascii="Times New Roman" w:eastAsia="Calibri" w:hAnsi="Times New Roman" w:cs="Times New Roman"/>
          <w:iCs/>
        </w:rPr>
        <w:t>Nižšie uvedený zoznam činností alebo ich obsah si vyhradzuje Objednávateľ upraviť/zmeniť podľa nastavených procesov, ktoré sú prispôsobované k efektívnemu riadeniu procesov zmenových požiadaviek podľa potrieb objednávateľa, resp. s prihliadnutím na obsah/typ konkrétnej zmenovej požiadavky (aktivity).</w:t>
      </w:r>
    </w:p>
    <w:p w14:paraId="501DBD1C" w14:textId="2FE6A830" w:rsidR="005277BD" w:rsidRDefault="005277BD" w:rsidP="0001023F">
      <w:pPr>
        <w:spacing w:line="276" w:lineRule="auto"/>
        <w:ind w:firstLine="360"/>
        <w:jc w:val="both"/>
        <w:rPr>
          <w:rFonts w:ascii="Times New Roman" w:eastAsia="Calibri" w:hAnsi="Times New Roman" w:cs="Times New Roman"/>
          <w:iCs/>
          <w:u w:val="single"/>
        </w:rPr>
      </w:pPr>
    </w:p>
    <w:p w14:paraId="1B802CFD" w14:textId="67A3EB8E" w:rsidR="005277BD" w:rsidRPr="002C4C75" w:rsidRDefault="00BE5E53" w:rsidP="0001023F">
      <w:pPr>
        <w:spacing w:line="276" w:lineRule="auto"/>
        <w:ind w:firstLine="360"/>
        <w:jc w:val="both"/>
        <w:rPr>
          <w:rFonts w:ascii="Times New Roman" w:eastAsia="Calibri" w:hAnsi="Times New Roman" w:cs="Times New Roman"/>
          <w:iCs/>
          <w:u w:val="single"/>
        </w:rPr>
      </w:pPr>
      <w:r w:rsidRPr="00352BEB">
        <w:rPr>
          <w:rFonts w:ascii="Times New Roman" w:eastAsia="Calibri" w:hAnsi="Times New Roman" w:cs="Times New Roman"/>
          <w:b/>
          <w:iCs/>
        </w:rPr>
        <w:t>Zoznam činností:</w:t>
      </w:r>
      <w:r w:rsidRPr="002C4C75">
        <w:rPr>
          <w:rFonts w:ascii="Times New Roman" w:eastAsia="Calibri" w:hAnsi="Times New Roman" w:cs="Times New Roman"/>
          <w:iCs/>
          <w:u w:val="single"/>
        </w:rPr>
        <w:t xml:space="preserve"> </w:t>
      </w:r>
    </w:p>
    <w:p w14:paraId="16908BF7" w14:textId="77777777" w:rsidR="00BE5E53" w:rsidRPr="002C4C75" w:rsidRDefault="00BE5E53" w:rsidP="0001023F">
      <w:pPr>
        <w:spacing w:line="276" w:lineRule="auto"/>
        <w:ind w:firstLine="360"/>
        <w:jc w:val="both"/>
        <w:rPr>
          <w:rFonts w:ascii="Times New Roman" w:eastAsia="Calibri" w:hAnsi="Times New Roman" w:cs="Times New Roman"/>
          <w:iCs/>
          <w:u w:val="single"/>
        </w:rPr>
      </w:pPr>
    </w:p>
    <w:p w14:paraId="260BCA18" w14:textId="035E7BAF" w:rsidR="009975B0" w:rsidRPr="002C4C75" w:rsidRDefault="009975B0" w:rsidP="00352BEB">
      <w:pPr>
        <w:pStyle w:val="Odsekzoznamu"/>
        <w:numPr>
          <w:ilvl w:val="0"/>
          <w:numId w:val="46"/>
        </w:numPr>
        <w:spacing w:line="276" w:lineRule="auto"/>
        <w:jc w:val="both"/>
        <w:rPr>
          <w:rFonts w:ascii="Times New Roman" w:eastAsia="Calibri" w:hAnsi="Times New Roman" w:cs="Times New Roman"/>
          <w:iCs/>
          <w:u w:val="single"/>
        </w:rPr>
      </w:pPr>
      <w:r w:rsidRPr="002C4C75">
        <w:rPr>
          <w:rFonts w:ascii="Times New Roman" w:eastAsia="Calibri" w:hAnsi="Times New Roman" w:cs="Times New Roman"/>
          <w:iCs/>
          <w:u w:val="single"/>
        </w:rPr>
        <w:t>Posúdenie špecifikácie a kategorizácie požiadavky na zmenu</w:t>
      </w:r>
    </w:p>
    <w:p w14:paraId="2D54BF81" w14:textId="40678822" w:rsidR="009975B0" w:rsidRPr="002C4C75" w:rsidRDefault="009975B0" w:rsidP="0001023F">
      <w:pPr>
        <w:spacing w:line="276" w:lineRule="auto"/>
        <w:ind w:left="360"/>
        <w:jc w:val="both"/>
        <w:rPr>
          <w:rFonts w:ascii="Times New Roman" w:eastAsia="Calibri" w:hAnsi="Times New Roman" w:cs="Times New Roman"/>
        </w:rPr>
      </w:pPr>
      <w:r w:rsidRPr="002C4C75">
        <w:rPr>
          <w:rFonts w:ascii="Times New Roman" w:eastAsia="Calibri" w:hAnsi="Times New Roman" w:cs="Times New Roman"/>
        </w:rPr>
        <w:t>Na špecifikáciu a kategorizáciu požiadaviek na zmenu je používaný jednotný formulár „Požiadavka na zmenu“</w:t>
      </w:r>
      <w:r w:rsidR="00BE5E53" w:rsidRPr="002C4C75">
        <w:rPr>
          <w:rFonts w:ascii="Times New Roman" w:eastAsia="Calibri" w:hAnsi="Times New Roman" w:cs="Times New Roman"/>
        </w:rPr>
        <w:t>, ktorého vzor tvorí prílohu zmluvy</w:t>
      </w:r>
      <w:r w:rsidRPr="002C4C75">
        <w:rPr>
          <w:rFonts w:ascii="Times New Roman" w:eastAsia="Calibri" w:hAnsi="Times New Roman" w:cs="Times New Roman"/>
        </w:rPr>
        <w:t xml:space="preserve">. </w:t>
      </w:r>
    </w:p>
    <w:p w14:paraId="274387F7" w14:textId="2970F8FA" w:rsidR="009975B0" w:rsidRDefault="009975B0" w:rsidP="0001023F">
      <w:pPr>
        <w:spacing w:line="276" w:lineRule="auto"/>
        <w:ind w:left="360"/>
        <w:jc w:val="both"/>
        <w:rPr>
          <w:rFonts w:ascii="Times New Roman" w:eastAsia="Calibri" w:hAnsi="Times New Roman" w:cs="Times New Roman"/>
        </w:rPr>
      </w:pPr>
    </w:p>
    <w:p w14:paraId="64C3C8DF" w14:textId="3438BFA2" w:rsidR="009975B0" w:rsidRPr="002C4C75" w:rsidRDefault="009975B0" w:rsidP="00352BEB">
      <w:pPr>
        <w:pStyle w:val="Odsekzoznamu"/>
        <w:numPr>
          <w:ilvl w:val="0"/>
          <w:numId w:val="46"/>
        </w:numPr>
        <w:spacing w:line="276" w:lineRule="auto"/>
        <w:jc w:val="both"/>
        <w:rPr>
          <w:rFonts w:ascii="Times New Roman" w:eastAsia="Calibri" w:hAnsi="Times New Roman" w:cs="Times New Roman"/>
          <w:iCs/>
          <w:u w:val="single"/>
        </w:rPr>
      </w:pPr>
      <w:r w:rsidRPr="002C4C75">
        <w:rPr>
          <w:rFonts w:ascii="Times New Roman" w:eastAsia="Calibri" w:hAnsi="Times New Roman" w:cs="Times New Roman"/>
          <w:iCs/>
          <w:u w:val="single"/>
        </w:rPr>
        <w:t>Vypracovanie ponuky</w:t>
      </w:r>
    </w:p>
    <w:p w14:paraId="45FE116A" w14:textId="478E4E81" w:rsidR="009975B0" w:rsidRPr="002C4C75" w:rsidRDefault="009975B0" w:rsidP="0001023F">
      <w:pPr>
        <w:spacing w:line="276" w:lineRule="auto"/>
        <w:ind w:left="360"/>
        <w:jc w:val="both"/>
        <w:rPr>
          <w:rFonts w:ascii="Times New Roman" w:eastAsia="Calibri" w:hAnsi="Times New Roman" w:cs="Times New Roman"/>
        </w:rPr>
      </w:pPr>
      <w:r w:rsidRPr="002C4C75">
        <w:rPr>
          <w:rFonts w:ascii="Times New Roman" w:eastAsia="Calibri" w:hAnsi="Times New Roman" w:cs="Times New Roman"/>
        </w:rPr>
        <w:t>V rámci riešenia požiadaviek na zmenu, Objednávateľ osloví Poskytovateľa na vypracovanie indikatívnej ponuky, ktorá bude obsahovať návrh riešenia realizácie zmenovej požiadavky a odhad prácnosti</w:t>
      </w:r>
      <w:r w:rsidR="00420516" w:rsidRPr="002C4C75">
        <w:rPr>
          <w:rFonts w:ascii="Times New Roman" w:eastAsia="Calibri" w:hAnsi="Times New Roman" w:cs="Times New Roman"/>
        </w:rPr>
        <w:t xml:space="preserve"> a ceny (požaduje sa dodať s detailným rozpadom pre jednotlivé aktivity)</w:t>
      </w:r>
      <w:r w:rsidRPr="002C4C75">
        <w:rPr>
          <w:rFonts w:ascii="Times New Roman" w:eastAsia="Calibri" w:hAnsi="Times New Roman" w:cs="Times New Roman"/>
        </w:rPr>
        <w:t>. V rámci materiálu bude uvedené, ktoré iné časti funkčnosti IS budú ovplyvnené v prípade, ak dôjde k realizácii</w:t>
      </w:r>
      <w:r w:rsidR="00BE5E53" w:rsidRPr="002C4C75">
        <w:rPr>
          <w:rFonts w:ascii="Times New Roman" w:eastAsia="Calibri" w:hAnsi="Times New Roman" w:cs="Times New Roman"/>
        </w:rPr>
        <w:t xml:space="preserve"> predmetnej</w:t>
      </w:r>
      <w:r w:rsidRPr="002C4C75">
        <w:rPr>
          <w:rFonts w:ascii="Times New Roman" w:eastAsia="Calibri" w:hAnsi="Times New Roman" w:cs="Times New Roman"/>
        </w:rPr>
        <w:t xml:space="preserve"> </w:t>
      </w:r>
      <w:r w:rsidR="00BE5E53" w:rsidRPr="002C4C75">
        <w:rPr>
          <w:rFonts w:ascii="Times New Roman" w:eastAsia="Calibri" w:hAnsi="Times New Roman" w:cs="Times New Roman"/>
        </w:rPr>
        <w:t>p</w:t>
      </w:r>
      <w:r w:rsidRPr="002C4C75">
        <w:rPr>
          <w:rFonts w:ascii="Times New Roman" w:eastAsia="Calibri" w:hAnsi="Times New Roman" w:cs="Times New Roman"/>
        </w:rPr>
        <w:t>ožiadavky na zmenu.</w:t>
      </w:r>
      <w:r w:rsidR="00BE5E53" w:rsidRPr="002C4C75">
        <w:rPr>
          <w:rFonts w:ascii="Times New Roman" w:eastAsia="Calibri" w:hAnsi="Times New Roman" w:cs="Times New Roman"/>
        </w:rPr>
        <w:t xml:space="preserve"> Ak Objednávateľ neurčí dlhšiu lehotu, Poskytovateľ vypracuje ponuku najneskôr v lehote 5 pracovných dní od doručenia formulára</w:t>
      </w:r>
      <w:r w:rsidR="00420516" w:rsidRPr="002C4C75">
        <w:rPr>
          <w:rFonts w:ascii="Times New Roman" w:eastAsia="Calibri" w:hAnsi="Times New Roman" w:cs="Times New Roman"/>
        </w:rPr>
        <w:t>.</w:t>
      </w:r>
    </w:p>
    <w:p w14:paraId="15ADE6EC" w14:textId="77777777" w:rsidR="00420516" w:rsidRPr="002C4C75" w:rsidRDefault="00420516" w:rsidP="0001023F">
      <w:pPr>
        <w:spacing w:line="276" w:lineRule="auto"/>
        <w:ind w:left="360"/>
        <w:jc w:val="both"/>
        <w:rPr>
          <w:rFonts w:ascii="Times New Roman" w:eastAsia="Calibri" w:hAnsi="Times New Roman" w:cs="Times New Roman"/>
        </w:rPr>
      </w:pPr>
    </w:p>
    <w:p w14:paraId="70F050AE" w14:textId="2F195AC9" w:rsidR="009975B0" w:rsidRPr="002C4C75" w:rsidRDefault="009975B0" w:rsidP="00352BEB">
      <w:pPr>
        <w:pStyle w:val="Odsekzoznamu"/>
        <w:numPr>
          <w:ilvl w:val="0"/>
          <w:numId w:val="46"/>
        </w:numPr>
        <w:spacing w:line="276" w:lineRule="auto"/>
        <w:jc w:val="both"/>
        <w:rPr>
          <w:rFonts w:ascii="Times New Roman" w:eastAsia="Calibri" w:hAnsi="Times New Roman" w:cs="Times New Roman"/>
          <w:iCs/>
          <w:u w:val="single"/>
        </w:rPr>
      </w:pPr>
      <w:r w:rsidRPr="002C4C75">
        <w:rPr>
          <w:rFonts w:ascii="Times New Roman" w:eastAsia="Calibri" w:hAnsi="Times New Roman" w:cs="Times New Roman"/>
          <w:iCs/>
          <w:u w:val="single"/>
        </w:rPr>
        <w:t xml:space="preserve">Realizácia požiadavky na zmenu </w:t>
      </w:r>
    </w:p>
    <w:p w14:paraId="2A410EA8" w14:textId="77777777" w:rsidR="00F64E18" w:rsidRPr="002C4C75" w:rsidRDefault="00F64E18" w:rsidP="0001023F">
      <w:pPr>
        <w:spacing w:line="276" w:lineRule="auto"/>
        <w:ind w:left="360"/>
        <w:jc w:val="both"/>
        <w:rPr>
          <w:rFonts w:ascii="Times New Roman" w:eastAsia="Calibri" w:hAnsi="Times New Roman" w:cs="Times New Roman"/>
        </w:rPr>
      </w:pPr>
    </w:p>
    <w:p w14:paraId="1E5EF09E" w14:textId="77777777" w:rsidR="002A579E" w:rsidRDefault="009975B0" w:rsidP="0001023F">
      <w:pPr>
        <w:spacing w:line="276" w:lineRule="auto"/>
        <w:ind w:left="360"/>
        <w:jc w:val="both"/>
        <w:rPr>
          <w:rFonts w:ascii="Times New Roman" w:eastAsia="Calibri" w:hAnsi="Times New Roman" w:cs="Times New Roman"/>
        </w:rPr>
      </w:pPr>
      <w:r w:rsidRPr="002C4C75">
        <w:rPr>
          <w:rFonts w:ascii="Times New Roman" w:eastAsia="Calibri" w:hAnsi="Times New Roman" w:cs="Times New Roman"/>
        </w:rPr>
        <w:t xml:space="preserve">K začatiu realizácie požiadavky na zmenu dôjde až po zaslaní objednávky zo strany Objednávateľa určenými oprávnenými osobami Objednávateľa a potvrdením oprávnenou osobou Poskytovateľa. Ak sa Objednávateľ rozhodne požiadavku na zmenu nerealizovať, oznámi to bez zbytočného odkladu Poskytovateľovi. </w:t>
      </w:r>
    </w:p>
    <w:p w14:paraId="5B7C34F1" w14:textId="77777777" w:rsidR="002A579E" w:rsidRDefault="002A579E" w:rsidP="0001023F">
      <w:pPr>
        <w:spacing w:line="276" w:lineRule="auto"/>
        <w:ind w:left="360"/>
        <w:jc w:val="both"/>
        <w:rPr>
          <w:rFonts w:ascii="Times New Roman" w:eastAsia="Calibri" w:hAnsi="Times New Roman" w:cs="Times New Roman"/>
        </w:rPr>
      </w:pPr>
    </w:p>
    <w:p w14:paraId="4E540ECF" w14:textId="6AB5CCBC" w:rsidR="009975B0" w:rsidRPr="002C4C75" w:rsidRDefault="009975B0" w:rsidP="0001023F">
      <w:pPr>
        <w:spacing w:line="276" w:lineRule="auto"/>
        <w:ind w:left="360"/>
        <w:jc w:val="both"/>
        <w:rPr>
          <w:rFonts w:ascii="Times New Roman" w:eastAsia="Calibri" w:hAnsi="Times New Roman" w:cs="Times New Roman"/>
        </w:rPr>
      </w:pPr>
      <w:r w:rsidRPr="002C4C75">
        <w:rPr>
          <w:rFonts w:ascii="Times New Roman" w:eastAsia="Calibri" w:hAnsi="Times New Roman" w:cs="Times New Roman"/>
        </w:rPr>
        <w:lastRenderedPageBreak/>
        <w:t>Realizácia zmeny pozostáva z:</w:t>
      </w:r>
    </w:p>
    <w:p w14:paraId="09C8EEBF" w14:textId="44D8061D" w:rsidR="009975B0" w:rsidRPr="002C4C75" w:rsidRDefault="009975B0" w:rsidP="0001023F">
      <w:pPr>
        <w:numPr>
          <w:ilvl w:val="0"/>
          <w:numId w:val="24"/>
        </w:numPr>
        <w:pBdr>
          <w:top w:val="nil"/>
          <w:left w:val="nil"/>
          <w:bottom w:val="nil"/>
          <w:right w:val="nil"/>
          <w:between w:val="nil"/>
        </w:pBdr>
        <w:tabs>
          <w:tab w:val="left" w:pos="2160"/>
          <w:tab w:val="left" w:pos="2880"/>
          <w:tab w:val="left" w:pos="4500"/>
        </w:tabs>
        <w:spacing w:line="276" w:lineRule="auto"/>
        <w:contextualSpacing/>
        <w:jc w:val="both"/>
        <w:rPr>
          <w:rFonts w:ascii="Times New Roman" w:eastAsia="Calibri" w:hAnsi="Times New Roman" w:cs="Times New Roman"/>
          <w:color w:val="000000"/>
        </w:rPr>
      </w:pPr>
      <w:r w:rsidRPr="002C4C75">
        <w:rPr>
          <w:rFonts w:ascii="Times New Roman" w:eastAsia="Calibri" w:hAnsi="Times New Roman" w:cs="Times New Roman"/>
          <w:color w:val="000000"/>
        </w:rPr>
        <w:t>Zostavenie (</w:t>
      </w:r>
      <w:proofErr w:type="spellStart"/>
      <w:r w:rsidRPr="002C4C75">
        <w:rPr>
          <w:rFonts w:ascii="Times New Roman" w:eastAsia="Calibri" w:hAnsi="Times New Roman" w:cs="Times New Roman"/>
          <w:color w:val="000000"/>
        </w:rPr>
        <w:t>build</w:t>
      </w:r>
      <w:proofErr w:type="spellEnd"/>
      <w:r w:rsidRPr="002C4C75">
        <w:rPr>
          <w:rFonts w:ascii="Times New Roman" w:eastAsia="Calibri" w:hAnsi="Times New Roman" w:cs="Times New Roman"/>
          <w:color w:val="000000"/>
        </w:rPr>
        <w:t>) a nasadenie (</w:t>
      </w:r>
      <w:proofErr w:type="spellStart"/>
      <w:r w:rsidRPr="002C4C75">
        <w:rPr>
          <w:rFonts w:ascii="Times New Roman" w:eastAsia="Calibri" w:hAnsi="Times New Roman" w:cs="Times New Roman"/>
          <w:color w:val="000000"/>
        </w:rPr>
        <w:t>deployment</w:t>
      </w:r>
      <w:proofErr w:type="spellEnd"/>
      <w:r w:rsidRPr="002C4C75">
        <w:rPr>
          <w:rFonts w:ascii="Times New Roman" w:eastAsia="Calibri" w:hAnsi="Times New Roman" w:cs="Times New Roman"/>
          <w:color w:val="000000"/>
        </w:rPr>
        <w:t xml:space="preserve">) pre testovacie </w:t>
      </w:r>
      <w:r w:rsidR="00050B67">
        <w:rPr>
          <w:rFonts w:ascii="Times New Roman" w:eastAsia="Calibri" w:hAnsi="Times New Roman" w:cs="Times New Roman"/>
          <w:color w:val="000000"/>
        </w:rPr>
        <w:t>(</w:t>
      </w:r>
      <w:proofErr w:type="spellStart"/>
      <w:r w:rsidR="00050B67">
        <w:rPr>
          <w:rFonts w:ascii="Times New Roman" w:eastAsia="Calibri" w:hAnsi="Times New Roman" w:cs="Times New Roman"/>
          <w:color w:val="000000"/>
        </w:rPr>
        <w:t>predprodukčné</w:t>
      </w:r>
      <w:proofErr w:type="spellEnd"/>
      <w:r w:rsidR="00050B67">
        <w:rPr>
          <w:rFonts w:ascii="Times New Roman" w:eastAsia="Calibri" w:hAnsi="Times New Roman" w:cs="Times New Roman"/>
          <w:color w:val="000000"/>
        </w:rPr>
        <w:t xml:space="preserve">) </w:t>
      </w:r>
      <w:r w:rsidRPr="002C4C75">
        <w:rPr>
          <w:rFonts w:ascii="Times New Roman" w:eastAsia="Calibri" w:hAnsi="Times New Roman" w:cs="Times New Roman"/>
          <w:color w:val="000000"/>
        </w:rPr>
        <w:t>inštancie v prostredí Poskytovateľa,</w:t>
      </w:r>
    </w:p>
    <w:p w14:paraId="7C7BDD2A" w14:textId="77777777" w:rsidR="009975B0" w:rsidRPr="002C4C75" w:rsidRDefault="009975B0" w:rsidP="0001023F">
      <w:pPr>
        <w:numPr>
          <w:ilvl w:val="0"/>
          <w:numId w:val="24"/>
        </w:numPr>
        <w:pBdr>
          <w:top w:val="nil"/>
          <w:left w:val="nil"/>
          <w:bottom w:val="nil"/>
          <w:right w:val="nil"/>
          <w:between w:val="nil"/>
        </w:pBdr>
        <w:tabs>
          <w:tab w:val="left" w:pos="2160"/>
          <w:tab w:val="left" w:pos="2880"/>
          <w:tab w:val="left" w:pos="4500"/>
        </w:tabs>
        <w:spacing w:line="276" w:lineRule="auto"/>
        <w:contextualSpacing/>
        <w:jc w:val="both"/>
        <w:rPr>
          <w:rFonts w:ascii="Times New Roman" w:eastAsia="Calibri" w:hAnsi="Times New Roman" w:cs="Times New Roman"/>
          <w:color w:val="000000"/>
        </w:rPr>
      </w:pPr>
      <w:r w:rsidRPr="002C4C75">
        <w:rPr>
          <w:rFonts w:ascii="Times New Roman" w:eastAsia="Calibri" w:hAnsi="Times New Roman" w:cs="Times New Roman"/>
          <w:color w:val="000000"/>
        </w:rPr>
        <w:t>Príprava migračných skriptov, ak sú potrebné,</w:t>
      </w:r>
    </w:p>
    <w:p w14:paraId="36E094E9" w14:textId="77777777" w:rsidR="009975B0" w:rsidRPr="002C4C75" w:rsidRDefault="009975B0" w:rsidP="0001023F">
      <w:pPr>
        <w:numPr>
          <w:ilvl w:val="0"/>
          <w:numId w:val="24"/>
        </w:numPr>
        <w:pBdr>
          <w:top w:val="nil"/>
          <w:left w:val="nil"/>
          <w:bottom w:val="nil"/>
          <w:right w:val="nil"/>
          <w:between w:val="nil"/>
        </w:pBdr>
        <w:tabs>
          <w:tab w:val="left" w:pos="2160"/>
          <w:tab w:val="left" w:pos="2880"/>
          <w:tab w:val="left" w:pos="4500"/>
        </w:tabs>
        <w:spacing w:line="276" w:lineRule="auto"/>
        <w:contextualSpacing/>
        <w:jc w:val="both"/>
        <w:rPr>
          <w:rFonts w:ascii="Times New Roman" w:eastAsia="Calibri" w:hAnsi="Times New Roman" w:cs="Times New Roman"/>
          <w:color w:val="000000"/>
        </w:rPr>
      </w:pPr>
      <w:r w:rsidRPr="002C4C75">
        <w:rPr>
          <w:rFonts w:ascii="Times New Roman" w:eastAsia="Calibri" w:hAnsi="Times New Roman" w:cs="Times New Roman"/>
          <w:color w:val="000000"/>
        </w:rPr>
        <w:t>Výkon interných funkčných / integračných testov v prostredí Poskytovateľa,</w:t>
      </w:r>
    </w:p>
    <w:p w14:paraId="60BD83D6" w14:textId="77777777" w:rsidR="009975B0" w:rsidRPr="002C4C75" w:rsidRDefault="009975B0" w:rsidP="0001023F">
      <w:pPr>
        <w:numPr>
          <w:ilvl w:val="0"/>
          <w:numId w:val="24"/>
        </w:numPr>
        <w:pBdr>
          <w:top w:val="nil"/>
          <w:left w:val="nil"/>
          <w:bottom w:val="nil"/>
          <w:right w:val="nil"/>
          <w:between w:val="nil"/>
        </w:pBdr>
        <w:tabs>
          <w:tab w:val="left" w:pos="2160"/>
          <w:tab w:val="left" w:pos="2880"/>
          <w:tab w:val="left" w:pos="4500"/>
        </w:tabs>
        <w:spacing w:line="276" w:lineRule="auto"/>
        <w:contextualSpacing/>
        <w:jc w:val="both"/>
        <w:rPr>
          <w:rFonts w:ascii="Times New Roman" w:eastAsia="Calibri" w:hAnsi="Times New Roman" w:cs="Times New Roman"/>
          <w:color w:val="000000"/>
        </w:rPr>
      </w:pPr>
      <w:r w:rsidRPr="002C4C75">
        <w:rPr>
          <w:rFonts w:ascii="Times New Roman" w:eastAsia="Calibri" w:hAnsi="Times New Roman" w:cs="Times New Roman"/>
          <w:color w:val="000000"/>
        </w:rPr>
        <w:t>Zostavenie (</w:t>
      </w:r>
      <w:proofErr w:type="spellStart"/>
      <w:r w:rsidRPr="002C4C75">
        <w:rPr>
          <w:rFonts w:ascii="Times New Roman" w:eastAsia="Calibri" w:hAnsi="Times New Roman" w:cs="Times New Roman"/>
          <w:color w:val="000000"/>
        </w:rPr>
        <w:t>build</w:t>
      </w:r>
      <w:proofErr w:type="spellEnd"/>
      <w:r w:rsidRPr="002C4C75">
        <w:rPr>
          <w:rFonts w:ascii="Times New Roman" w:eastAsia="Calibri" w:hAnsi="Times New Roman" w:cs="Times New Roman"/>
          <w:color w:val="000000"/>
        </w:rPr>
        <w:t>) a nasadenie (</w:t>
      </w:r>
      <w:proofErr w:type="spellStart"/>
      <w:r w:rsidRPr="002C4C75">
        <w:rPr>
          <w:rFonts w:ascii="Times New Roman" w:eastAsia="Calibri" w:hAnsi="Times New Roman" w:cs="Times New Roman"/>
          <w:color w:val="000000"/>
        </w:rPr>
        <w:t>deployment</w:t>
      </w:r>
      <w:proofErr w:type="spellEnd"/>
      <w:r w:rsidRPr="002C4C75">
        <w:rPr>
          <w:rFonts w:ascii="Times New Roman" w:eastAsia="Calibri" w:hAnsi="Times New Roman" w:cs="Times New Roman"/>
          <w:color w:val="000000"/>
        </w:rPr>
        <w:t>) pre testovacie a prototypové inštancie v prostredí Objednávateľa,</w:t>
      </w:r>
    </w:p>
    <w:p w14:paraId="617796BC" w14:textId="77777777" w:rsidR="009975B0" w:rsidRPr="002C4C75" w:rsidRDefault="009975B0" w:rsidP="0001023F">
      <w:pPr>
        <w:numPr>
          <w:ilvl w:val="0"/>
          <w:numId w:val="24"/>
        </w:numPr>
        <w:pBdr>
          <w:top w:val="nil"/>
          <w:left w:val="nil"/>
          <w:bottom w:val="nil"/>
          <w:right w:val="nil"/>
          <w:between w:val="nil"/>
        </w:pBdr>
        <w:tabs>
          <w:tab w:val="left" w:pos="2160"/>
          <w:tab w:val="left" w:pos="2880"/>
          <w:tab w:val="left" w:pos="4500"/>
        </w:tabs>
        <w:spacing w:line="276" w:lineRule="auto"/>
        <w:contextualSpacing/>
        <w:jc w:val="both"/>
        <w:rPr>
          <w:rFonts w:ascii="Times New Roman" w:eastAsia="Calibri" w:hAnsi="Times New Roman" w:cs="Times New Roman"/>
          <w:color w:val="000000"/>
        </w:rPr>
      </w:pPr>
      <w:r w:rsidRPr="002C4C75">
        <w:rPr>
          <w:rFonts w:ascii="Times New Roman" w:eastAsia="Calibri" w:hAnsi="Times New Roman" w:cs="Times New Roman"/>
          <w:color w:val="000000"/>
        </w:rPr>
        <w:t>Podpora pri výkone funkčného a Akceptačného testu u Objednávateľa,</w:t>
      </w:r>
    </w:p>
    <w:p w14:paraId="43DE9D03" w14:textId="77777777" w:rsidR="009975B0" w:rsidRPr="002C4C75" w:rsidRDefault="009975B0" w:rsidP="0001023F">
      <w:pPr>
        <w:numPr>
          <w:ilvl w:val="0"/>
          <w:numId w:val="24"/>
        </w:numPr>
        <w:pBdr>
          <w:top w:val="nil"/>
          <w:left w:val="nil"/>
          <w:bottom w:val="nil"/>
          <w:right w:val="nil"/>
          <w:between w:val="nil"/>
        </w:pBdr>
        <w:tabs>
          <w:tab w:val="left" w:pos="2160"/>
          <w:tab w:val="left" w:pos="2880"/>
          <w:tab w:val="left" w:pos="4500"/>
        </w:tabs>
        <w:spacing w:line="276" w:lineRule="auto"/>
        <w:contextualSpacing/>
        <w:jc w:val="both"/>
        <w:rPr>
          <w:rFonts w:ascii="Times New Roman" w:eastAsia="Calibri" w:hAnsi="Times New Roman" w:cs="Times New Roman"/>
          <w:color w:val="000000"/>
        </w:rPr>
      </w:pPr>
      <w:r w:rsidRPr="002C4C75">
        <w:rPr>
          <w:rFonts w:ascii="Times New Roman" w:eastAsia="Calibri" w:hAnsi="Times New Roman" w:cs="Times New Roman"/>
          <w:color w:val="000000"/>
        </w:rPr>
        <w:t>Zostavenie (</w:t>
      </w:r>
      <w:proofErr w:type="spellStart"/>
      <w:r w:rsidRPr="002C4C75">
        <w:rPr>
          <w:rFonts w:ascii="Times New Roman" w:eastAsia="Calibri" w:hAnsi="Times New Roman" w:cs="Times New Roman"/>
          <w:color w:val="000000"/>
        </w:rPr>
        <w:t>build</w:t>
      </w:r>
      <w:proofErr w:type="spellEnd"/>
      <w:r w:rsidRPr="002C4C75">
        <w:rPr>
          <w:rFonts w:ascii="Times New Roman" w:eastAsia="Calibri" w:hAnsi="Times New Roman" w:cs="Times New Roman"/>
          <w:color w:val="000000"/>
        </w:rPr>
        <w:t>) a nasadenie (</w:t>
      </w:r>
      <w:proofErr w:type="spellStart"/>
      <w:r w:rsidRPr="002C4C75">
        <w:rPr>
          <w:rFonts w:ascii="Times New Roman" w:eastAsia="Calibri" w:hAnsi="Times New Roman" w:cs="Times New Roman"/>
          <w:color w:val="000000"/>
        </w:rPr>
        <w:t>deployment</w:t>
      </w:r>
      <w:proofErr w:type="spellEnd"/>
      <w:r w:rsidRPr="002C4C75">
        <w:rPr>
          <w:rFonts w:ascii="Times New Roman" w:eastAsia="Calibri" w:hAnsi="Times New Roman" w:cs="Times New Roman"/>
          <w:color w:val="000000"/>
        </w:rPr>
        <w:t>) pre produkčnú inštanciu v prostredí Objednávateľa podľa dohodnutých pravidiel,</w:t>
      </w:r>
    </w:p>
    <w:p w14:paraId="4E3A5973" w14:textId="77777777" w:rsidR="009975B0" w:rsidRPr="002C4C75" w:rsidRDefault="009975B0" w:rsidP="0001023F">
      <w:pPr>
        <w:numPr>
          <w:ilvl w:val="0"/>
          <w:numId w:val="24"/>
        </w:numPr>
        <w:pBdr>
          <w:top w:val="nil"/>
          <w:left w:val="nil"/>
          <w:bottom w:val="nil"/>
          <w:right w:val="nil"/>
          <w:between w:val="nil"/>
        </w:pBdr>
        <w:tabs>
          <w:tab w:val="left" w:pos="2160"/>
          <w:tab w:val="left" w:pos="2880"/>
          <w:tab w:val="left" w:pos="4500"/>
        </w:tabs>
        <w:spacing w:line="276" w:lineRule="auto"/>
        <w:contextualSpacing/>
        <w:jc w:val="both"/>
        <w:rPr>
          <w:rFonts w:ascii="Times New Roman" w:eastAsia="Calibri" w:hAnsi="Times New Roman" w:cs="Times New Roman"/>
          <w:color w:val="000000"/>
        </w:rPr>
      </w:pPr>
      <w:r w:rsidRPr="002C4C75">
        <w:rPr>
          <w:rFonts w:ascii="Times New Roman" w:eastAsia="Calibri" w:hAnsi="Times New Roman" w:cs="Times New Roman"/>
          <w:color w:val="000000"/>
        </w:rPr>
        <w:t>Notifikácia o nasadení zmien v uvoľnenej verzii (</w:t>
      </w:r>
      <w:proofErr w:type="spellStart"/>
      <w:r w:rsidRPr="002C4C75">
        <w:rPr>
          <w:rFonts w:ascii="Times New Roman" w:eastAsia="Calibri" w:hAnsi="Times New Roman" w:cs="Times New Roman"/>
          <w:color w:val="000000"/>
        </w:rPr>
        <w:t>Release</w:t>
      </w:r>
      <w:proofErr w:type="spellEnd"/>
      <w:r w:rsidRPr="002C4C75">
        <w:rPr>
          <w:rFonts w:ascii="Times New Roman" w:eastAsia="Calibri" w:hAnsi="Times New Roman" w:cs="Times New Roman"/>
          <w:color w:val="000000"/>
        </w:rPr>
        <w:t xml:space="preserve"> Notes),</w:t>
      </w:r>
    </w:p>
    <w:p w14:paraId="2F86770E" w14:textId="67D98976" w:rsidR="009975B0" w:rsidRDefault="009975B0" w:rsidP="0001023F">
      <w:pPr>
        <w:pBdr>
          <w:top w:val="nil"/>
          <w:left w:val="nil"/>
          <w:bottom w:val="nil"/>
          <w:right w:val="nil"/>
          <w:between w:val="nil"/>
        </w:pBdr>
        <w:tabs>
          <w:tab w:val="left" w:pos="2160"/>
          <w:tab w:val="left" w:pos="2880"/>
          <w:tab w:val="left" w:pos="4500"/>
        </w:tabs>
        <w:spacing w:after="60" w:line="276" w:lineRule="auto"/>
        <w:ind w:left="720"/>
        <w:contextualSpacing/>
        <w:jc w:val="both"/>
        <w:rPr>
          <w:rFonts w:ascii="Times New Roman" w:eastAsia="Calibri" w:hAnsi="Times New Roman" w:cs="Times New Roman"/>
          <w:color w:val="000000"/>
        </w:rPr>
      </w:pPr>
    </w:p>
    <w:p w14:paraId="54922B9A" w14:textId="1E40AC70" w:rsidR="009975B0" w:rsidRPr="002C4C75" w:rsidRDefault="009975B0" w:rsidP="00352BEB">
      <w:pPr>
        <w:pStyle w:val="Odsekzoznamu"/>
        <w:numPr>
          <w:ilvl w:val="0"/>
          <w:numId w:val="46"/>
        </w:numPr>
        <w:spacing w:line="276" w:lineRule="auto"/>
        <w:jc w:val="both"/>
        <w:rPr>
          <w:rFonts w:ascii="Times New Roman" w:eastAsia="Calibri" w:hAnsi="Times New Roman" w:cs="Times New Roman"/>
          <w:iCs/>
          <w:u w:val="single"/>
        </w:rPr>
      </w:pPr>
      <w:r w:rsidRPr="002C4C75">
        <w:rPr>
          <w:rFonts w:ascii="Times New Roman" w:eastAsia="Calibri" w:hAnsi="Times New Roman" w:cs="Times New Roman"/>
          <w:iCs/>
          <w:u w:val="single"/>
        </w:rPr>
        <w:t>Otestovanie požiadavky na zmenu</w:t>
      </w:r>
    </w:p>
    <w:p w14:paraId="26171611" w14:textId="77777777" w:rsidR="00F64E18" w:rsidRPr="002C4C75" w:rsidRDefault="00F64E18" w:rsidP="0001023F">
      <w:pPr>
        <w:spacing w:line="276" w:lineRule="auto"/>
        <w:ind w:left="360"/>
        <w:jc w:val="both"/>
        <w:rPr>
          <w:rFonts w:ascii="Times New Roman" w:eastAsia="Calibri" w:hAnsi="Times New Roman" w:cs="Times New Roman"/>
        </w:rPr>
      </w:pPr>
    </w:p>
    <w:p w14:paraId="069F92C8" w14:textId="3555D119" w:rsidR="009975B0" w:rsidRPr="002C4C75" w:rsidRDefault="009975B0" w:rsidP="0001023F">
      <w:pPr>
        <w:spacing w:line="276" w:lineRule="auto"/>
        <w:ind w:left="360"/>
        <w:jc w:val="both"/>
        <w:rPr>
          <w:rFonts w:ascii="Times New Roman" w:eastAsia="Calibri" w:hAnsi="Times New Roman" w:cs="Times New Roman"/>
        </w:rPr>
      </w:pPr>
      <w:r w:rsidRPr="002C4C75">
        <w:rPr>
          <w:rFonts w:ascii="Times New Roman" w:eastAsia="Calibri" w:hAnsi="Times New Roman" w:cs="Times New Roman"/>
        </w:rPr>
        <w:t xml:space="preserve">Poskytovateľ sa zaväzuje otestovať implementovanú </w:t>
      </w:r>
      <w:r w:rsidR="00420516" w:rsidRPr="002C4C75">
        <w:rPr>
          <w:rFonts w:ascii="Times New Roman" w:eastAsia="Calibri" w:hAnsi="Times New Roman" w:cs="Times New Roman"/>
        </w:rPr>
        <w:t>z</w:t>
      </w:r>
      <w:r w:rsidRPr="002C4C75">
        <w:rPr>
          <w:rFonts w:ascii="Times New Roman" w:eastAsia="Calibri" w:hAnsi="Times New Roman" w:cs="Times New Roman"/>
        </w:rPr>
        <w:t xml:space="preserve">menu na vlastných vývojových prostriedkoch </w:t>
      </w:r>
      <w:r w:rsidR="00420516" w:rsidRPr="00352BEB">
        <w:rPr>
          <w:rFonts w:ascii="Times New Roman" w:hAnsi="Times New Roman" w:cs="Times New Roman"/>
          <w:noProof/>
        </w:rPr>
        <w:t xml:space="preserve">a vykonať bezpečnostné posúdenie zmeny, vrátanie dodania testu vykonávaného v súlade s metodikou SDL v odsúhlasenom rozsahu, </w:t>
      </w:r>
      <w:r w:rsidRPr="002C4C75">
        <w:rPr>
          <w:rFonts w:ascii="Times New Roman" w:eastAsia="Calibri" w:hAnsi="Times New Roman" w:cs="Times New Roman"/>
        </w:rPr>
        <w:t xml:space="preserve">a následne zmenu nasadiť na testovacie </w:t>
      </w:r>
      <w:r w:rsidR="005D376E">
        <w:rPr>
          <w:rFonts w:ascii="Times New Roman" w:eastAsia="Calibri" w:hAnsi="Times New Roman" w:cs="Times New Roman"/>
        </w:rPr>
        <w:t>(</w:t>
      </w:r>
      <w:proofErr w:type="spellStart"/>
      <w:r w:rsidR="005D376E">
        <w:rPr>
          <w:rFonts w:ascii="Times New Roman" w:eastAsia="Calibri" w:hAnsi="Times New Roman" w:cs="Times New Roman"/>
        </w:rPr>
        <w:t>predprodukčné</w:t>
      </w:r>
      <w:proofErr w:type="spellEnd"/>
      <w:r w:rsidR="005D376E">
        <w:rPr>
          <w:rFonts w:ascii="Times New Roman" w:eastAsia="Calibri" w:hAnsi="Times New Roman" w:cs="Times New Roman"/>
        </w:rPr>
        <w:t xml:space="preserve">) </w:t>
      </w:r>
      <w:r w:rsidRPr="002C4C75">
        <w:rPr>
          <w:rFonts w:ascii="Times New Roman" w:eastAsia="Calibri" w:hAnsi="Times New Roman" w:cs="Times New Roman"/>
        </w:rPr>
        <w:t xml:space="preserve">prostredie Objednávateľa.  </w:t>
      </w:r>
    </w:p>
    <w:p w14:paraId="32CEC259" w14:textId="2F430860" w:rsidR="009975B0" w:rsidRDefault="009975B0" w:rsidP="0001023F">
      <w:pPr>
        <w:spacing w:line="276" w:lineRule="auto"/>
        <w:ind w:left="360"/>
        <w:jc w:val="both"/>
        <w:rPr>
          <w:rFonts w:ascii="Times New Roman" w:eastAsia="Calibri" w:hAnsi="Times New Roman" w:cs="Times New Roman"/>
        </w:rPr>
      </w:pPr>
    </w:p>
    <w:p w14:paraId="1ACC13C0" w14:textId="77777777" w:rsidR="009975B0" w:rsidRPr="00D11698" w:rsidRDefault="009975B0" w:rsidP="00352BEB">
      <w:pPr>
        <w:pStyle w:val="Odsekzoznamu"/>
        <w:numPr>
          <w:ilvl w:val="0"/>
          <w:numId w:val="46"/>
        </w:numPr>
        <w:rPr>
          <w:rFonts w:ascii="Times New Roman" w:hAnsi="Times New Roman"/>
          <w:u w:val="single"/>
        </w:rPr>
      </w:pPr>
      <w:r w:rsidRPr="00D11698">
        <w:rPr>
          <w:rFonts w:ascii="Times New Roman" w:hAnsi="Times New Roman"/>
          <w:u w:val="single"/>
        </w:rPr>
        <w:t>Záverečné akceptovanie</w:t>
      </w:r>
    </w:p>
    <w:p w14:paraId="6F106FAB" w14:textId="77777777" w:rsidR="00F64E18" w:rsidRPr="002C4C75" w:rsidRDefault="00F64E18" w:rsidP="0001023F">
      <w:pPr>
        <w:spacing w:line="276" w:lineRule="auto"/>
        <w:ind w:left="360"/>
        <w:jc w:val="both"/>
        <w:rPr>
          <w:rFonts w:ascii="Times New Roman" w:eastAsia="Calibri" w:hAnsi="Times New Roman" w:cs="Times New Roman"/>
        </w:rPr>
      </w:pPr>
    </w:p>
    <w:p w14:paraId="221E6B51" w14:textId="384386AC" w:rsidR="009975B0" w:rsidRPr="002C4C75" w:rsidRDefault="009975B0" w:rsidP="0001023F">
      <w:pPr>
        <w:spacing w:line="276" w:lineRule="auto"/>
        <w:ind w:left="360"/>
        <w:jc w:val="both"/>
        <w:rPr>
          <w:rFonts w:ascii="Times New Roman" w:eastAsia="Calibri" w:hAnsi="Times New Roman" w:cs="Times New Roman"/>
        </w:rPr>
      </w:pPr>
      <w:r w:rsidRPr="002C4C75">
        <w:rPr>
          <w:rFonts w:ascii="Times New Roman" w:eastAsia="Calibri" w:hAnsi="Times New Roman" w:cs="Times New Roman"/>
        </w:rPr>
        <w:t xml:space="preserve">Zapracovanie - Nasadenie Požiadavky na zmenu bude Objednávateľom po vykonaní </w:t>
      </w:r>
      <w:r w:rsidR="005D376E">
        <w:rPr>
          <w:rFonts w:ascii="Times New Roman" w:eastAsia="Calibri" w:hAnsi="Times New Roman" w:cs="Times New Roman"/>
        </w:rPr>
        <w:t>a</w:t>
      </w:r>
      <w:r w:rsidRPr="002C4C75">
        <w:rPr>
          <w:rFonts w:ascii="Times New Roman" w:eastAsia="Calibri" w:hAnsi="Times New Roman" w:cs="Times New Roman"/>
        </w:rPr>
        <w:t xml:space="preserve">kceptačného testu potvrdené prostredníctvom formulára </w:t>
      </w:r>
      <w:r w:rsidR="00420516" w:rsidRPr="002C4C75">
        <w:rPr>
          <w:rFonts w:ascii="Times New Roman" w:eastAsia="Calibri" w:hAnsi="Times New Roman" w:cs="Times New Roman"/>
        </w:rPr>
        <w:t>„Akceptačný protokol“, ktorého vzor je prílohou zmluvy</w:t>
      </w:r>
      <w:r w:rsidRPr="002C4C75">
        <w:rPr>
          <w:rFonts w:ascii="Times New Roman" w:eastAsia="Calibri" w:hAnsi="Times New Roman" w:cs="Times New Roman"/>
        </w:rPr>
        <w:t>. Akceptáciu Objednávateľ vykonáva na vlastnom testovacom</w:t>
      </w:r>
      <w:r w:rsidR="00420516" w:rsidRPr="002C4C75">
        <w:rPr>
          <w:rFonts w:ascii="Times New Roman" w:eastAsia="Calibri" w:hAnsi="Times New Roman" w:cs="Times New Roman"/>
        </w:rPr>
        <w:t xml:space="preserve"> (</w:t>
      </w:r>
      <w:proofErr w:type="spellStart"/>
      <w:r w:rsidR="00420516" w:rsidRPr="002C4C75">
        <w:rPr>
          <w:rFonts w:ascii="Times New Roman" w:eastAsia="Calibri" w:hAnsi="Times New Roman" w:cs="Times New Roman"/>
        </w:rPr>
        <w:t>predprodukčnom</w:t>
      </w:r>
      <w:proofErr w:type="spellEnd"/>
      <w:r w:rsidR="00420516" w:rsidRPr="002C4C75">
        <w:rPr>
          <w:rFonts w:ascii="Times New Roman" w:eastAsia="Calibri" w:hAnsi="Times New Roman" w:cs="Times New Roman"/>
        </w:rPr>
        <w:t>)</w:t>
      </w:r>
      <w:r w:rsidRPr="002C4C75">
        <w:rPr>
          <w:rFonts w:ascii="Times New Roman" w:eastAsia="Calibri" w:hAnsi="Times New Roman" w:cs="Times New Roman"/>
        </w:rPr>
        <w:t xml:space="preserve"> prostredí </w:t>
      </w:r>
      <w:r w:rsidR="001044C6">
        <w:rPr>
          <w:rFonts w:ascii="Times New Roman" w:eastAsia="Calibri" w:hAnsi="Times New Roman" w:cs="Times New Roman"/>
        </w:rPr>
        <w:t xml:space="preserve">a následne aj produkčnom prostredí IS, </w:t>
      </w:r>
      <w:r w:rsidRPr="002C4C75">
        <w:rPr>
          <w:rFonts w:ascii="Times New Roman" w:eastAsia="Calibri" w:hAnsi="Times New Roman" w:cs="Times New Roman"/>
        </w:rPr>
        <w:t xml:space="preserve">po nasadení </w:t>
      </w:r>
      <w:r w:rsidR="00420516" w:rsidRPr="002C4C75">
        <w:rPr>
          <w:rFonts w:ascii="Times New Roman" w:eastAsia="Calibri" w:hAnsi="Times New Roman" w:cs="Times New Roman"/>
        </w:rPr>
        <w:t>zmeny</w:t>
      </w:r>
      <w:r w:rsidRPr="002C4C75">
        <w:rPr>
          <w:rFonts w:ascii="Times New Roman" w:eastAsia="Calibri" w:hAnsi="Times New Roman" w:cs="Times New Roman"/>
        </w:rPr>
        <w:t xml:space="preserve"> Poskytovateľom.</w:t>
      </w:r>
    </w:p>
    <w:p w14:paraId="18D52947" w14:textId="449D3BD2" w:rsidR="00FB3D50" w:rsidRPr="002C4C75" w:rsidRDefault="00FB3D50" w:rsidP="0001023F">
      <w:pPr>
        <w:spacing w:line="276" w:lineRule="auto"/>
        <w:ind w:left="360"/>
        <w:jc w:val="both"/>
        <w:rPr>
          <w:rFonts w:ascii="Times New Roman" w:eastAsia="Calibri" w:hAnsi="Times New Roman" w:cs="Times New Roman"/>
        </w:rPr>
      </w:pPr>
    </w:p>
    <w:p w14:paraId="1C66BC20" w14:textId="77777777" w:rsidR="00FB3D50" w:rsidRPr="002C4C75" w:rsidRDefault="00FB3D50" w:rsidP="00FB3D50">
      <w:pPr>
        <w:spacing w:line="276" w:lineRule="auto"/>
        <w:ind w:left="360"/>
        <w:jc w:val="both"/>
        <w:rPr>
          <w:rFonts w:ascii="Times New Roman" w:eastAsia="Calibri" w:hAnsi="Times New Roman" w:cs="Times New Roman"/>
        </w:rPr>
      </w:pPr>
      <w:r w:rsidRPr="002C4C75">
        <w:rPr>
          <w:rFonts w:ascii="Times New Roman" w:eastAsia="Calibri" w:hAnsi="Times New Roman" w:cs="Times New Roman"/>
        </w:rPr>
        <w:t>Objednávateľ sa zaväzuje akceptovať realizovanú zmenu, ak spĺňa požiadavky v zmysle odsúhlasených funkčných špecifikácií/testovacích kritérií a v priebehu akceptácie sa nevyskytnú žiadne nedostatky/chyby poskytnutého plnenia, resp. ním vyvolané.</w:t>
      </w:r>
    </w:p>
    <w:p w14:paraId="2C4BD4EB" w14:textId="77777777" w:rsidR="00FB3D50" w:rsidRPr="002C4C75" w:rsidRDefault="00FB3D50" w:rsidP="00FB3D50">
      <w:pPr>
        <w:spacing w:line="276" w:lineRule="auto"/>
        <w:ind w:left="360"/>
        <w:jc w:val="both"/>
        <w:rPr>
          <w:rFonts w:ascii="Times New Roman" w:eastAsia="Calibri" w:hAnsi="Times New Roman" w:cs="Times New Roman"/>
        </w:rPr>
      </w:pPr>
    </w:p>
    <w:p w14:paraId="7434052C" w14:textId="0D3AC42B" w:rsidR="00FB3D50" w:rsidRPr="002C4C75" w:rsidRDefault="001044C6" w:rsidP="00FB3D50">
      <w:pPr>
        <w:spacing w:line="276" w:lineRule="auto"/>
        <w:ind w:left="360"/>
        <w:jc w:val="both"/>
        <w:rPr>
          <w:rFonts w:ascii="Times New Roman" w:eastAsia="Calibri" w:hAnsi="Times New Roman" w:cs="Times New Roman"/>
        </w:rPr>
      </w:pPr>
      <w:r>
        <w:rPr>
          <w:rFonts w:ascii="Times New Roman" w:eastAsia="Calibri" w:hAnsi="Times New Roman" w:cs="Times New Roman"/>
        </w:rPr>
        <w:t xml:space="preserve">Objednávateľ </w:t>
      </w:r>
      <w:r w:rsidR="00FB3D50" w:rsidRPr="002C4C75">
        <w:rPr>
          <w:rFonts w:ascii="Times New Roman" w:eastAsia="Calibri" w:hAnsi="Times New Roman" w:cs="Times New Roman"/>
        </w:rPr>
        <w:t>sa zaväzuje</w:t>
      </w:r>
      <w:r>
        <w:rPr>
          <w:rFonts w:ascii="Times New Roman" w:eastAsia="Calibri" w:hAnsi="Times New Roman" w:cs="Times New Roman"/>
        </w:rPr>
        <w:t xml:space="preserve"> poskytnúť Poskytovateľovi</w:t>
      </w:r>
      <w:r w:rsidR="00FB3D50" w:rsidRPr="002C4C75">
        <w:rPr>
          <w:rFonts w:ascii="Times New Roman" w:eastAsia="Calibri" w:hAnsi="Times New Roman" w:cs="Times New Roman"/>
        </w:rPr>
        <w:t xml:space="preserve"> plnú súčinnosť počas akceptácie a pri nasadení zmeny na prostredie IS</w:t>
      </w:r>
      <w:r>
        <w:rPr>
          <w:rFonts w:ascii="Times New Roman" w:eastAsia="Calibri" w:hAnsi="Times New Roman" w:cs="Times New Roman"/>
        </w:rPr>
        <w:t xml:space="preserve"> (</w:t>
      </w:r>
      <w:proofErr w:type="spellStart"/>
      <w:r>
        <w:rPr>
          <w:rFonts w:ascii="Times New Roman" w:eastAsia="Calibri" w:hAnsi="Times New Roman" w:cs="Times New Roman"/>
        </w:rPr>
        <w:t>predprodukčné</w:t>
      </w:r>
      <w:proofErr w:type="spellEnd"/>
      <w:r>
        <w:rPr>
          <w:rFonts w:ascii="Times New Roman" w:eastAsia="Calibri" w:hAnsi="Times New Roman" w:cs="Times New Roman"/>
        </w:rPr>
        <w:t>/testovacie/produkčné)</w:t>
      </w:r>
      <w:r w:rsidR="00FB3D50" w:rsidRPr="002C4C75">
        <w:rPr>
          <w:rFonts w:ascii="Times New Roman" w:eastAsia="Calibri" w:hAnsi="Times New Roman" w:cs="Times New Roman"/>
        </w:rPr>
        <w:t xml:space="preserve"> </w:t>
      </w:r>
      <w:r>
        <w:rPr>
          <w:rFonts w:ascii="Times New Roman" w:eastAsia="Calibri" w:hAnsi="Times New Roman" w:cs="Times New Roman"/>
        </w:rPr>
        <w:t xml:space="preserve">u </w:t>
      </w:r>
      <w:r w:rsidR="00FB3D50" w:rsidRPr="002C4C75">
        <w:rPr>
          <w:rFonts w:ascii="Times New Roman" w:eastAsia="Calibri" w:hAnsi="Times New Roman" w:cs="Times New Roman"/>
        </w:rPr>
        <w:t>Objednávateľ</w:t>
      </w:r>
      <w:r>
        <w:rPr>
          <w:rFonts w:ascii="Times New Roman" w:eastAsia="Calibri" w:hAnsi="Times New Roman" w:cs="Times New Roman"/>
        </w:rPr>
        <w:t>a</w:t>
      </w:r>
      <w:r w:rsidR="00FB3D50" w:rsidRPr="002C4C75">
        <w:rPr>
          <w:rFonts w:ascii="Times New Roman" w:eastAsia="Calibri" w:hAnsi="Times New Roman" w:cs="Times New Roman"/>
        </w:rPr>
        <w:t>.</w:t>
      </w:r>
    </w:p>
    <w:p w14:paraId="0AB765F8" w14:textId="77777777" w:rsidR="00FB3D50" w:rsidRPr="002C4C75" w:rsidRDefault="00FB3D50" w:rsidP="00FB3D50">
      <w:pPr>
        <w:spacing w:line="276" w:lineRule="auto"/>
        <w:ind w:left="360"/>
        <w:jc w:val="both"/>
        <w:rPr>
          <w:rFonts w:ascii="Times New Roman" w:eastAsia="Calibri" w:hAnsi="Times New Roman" w:cs="Times New Roman"/>
        </w:rPr>
      </w:pPr>
    </w:p>
    <w:p w14:paraId="38CF8DAC" w14:textId="650E2249" w:rsidR="00FB3D50" w:rsidRPr="002C4C75" w:rsidRDefault="00FB3D50" w:rsidP="00FB3D50">
      <w:pPr>
        <w:spacing w:line="276" w:lineRule="auto"/>
        <w:ind w:left="360"/>
        <w:jc w:val="both"/>
        <w:rPr>
          <w:rFonts w:ascii="Times New Roman" w:eastAsia="Calibri" w:hAnsi="Times New Roman" w:cs="Times New Roman"/>
        </w:rPr>
      </w:pPr>
      <w:r w:rsidRPr="002C4C75">
        <w:rPr>
          <w:rFonts w:ascii="Times New Roman" w:eastAsia="Calibri" w:hAnsi="Times New Roman" w:cs="Times New Roman"/>
        </w:rPr>
        <w:t>Poskytovateľ sa zaväzuje najmenej 5 (päť) pracovných dní pred vykonaním akceptačného testu u Objednávateľa e-mailom informovať objednávateľa o pripravenosti výsledku realizovanej zmeny na začatie akceptačného testu u objednávateľa, pričom je zároveň povinný priložiť písomný protokol a výsledky testov z vlastných interných testov, ktorými preukazuje pripravenosť výsledku služby na splnenie akceptačných kritérií. Ako súčasť písomnej informácie podľa predchádzajúcej vety je poskytovateľ povinný uviesť aj informáciu o verzii zdrojového kódu; zdrojový kód a súvisiacu dokumentáciu k plneniu odovzdá poskytovateľ pred vykonaním akceptačného testu.</w:t>
      </w:r>
    </w:p>
    <w:p w14:paraId="0D7ACA44" w14:textId="77777777" w:rsidR="00FB3D50" w:rsidRPr="002C4C75" w:rsidRDefault="00FB3D50" w:rsidP="00FB3D50">
      <w:pPr>
        <w:spacing w:line="276" w:lineRule="auto"/>
        <w:ind w:left="360"/>
        <w:jc w:val="both"/>
        <w:rPr>
          <w:rFonts w:ascii="Times New Roman" w:eastAsia="Calibri" w:hAnsi="Times New Roman" w:cs="Times New Roman"/>
        </w:rPr>
      </w:pPr>
    </w:p>
    <w:p w14:paraId="3AAE50D2" w14:textId="77777777" w:rsidR="00FB3D50" w:rsidRPr="002C4C75" w:rsidRDefault="00FB3D50" w:rsidP="00FB3D50">
      <w:pPr>
        <w:spacing w:line="276" w:lineRule="auto"/>
        <w:ind w:left="360"/>
        <w:jc w:val="both"/>
        <w:rPr>
          <w:rFonts w:ascii="Times New Roman" w:eastAsia="Calibri" w:hAnsi="Times New Roman" w:cs="Times New Roman"/>
        </w:rPr>
      </w:pPr>
      <w:r w:rsidRPr="002C4C75">
        <w:rPr>
          <w:rFonts w:ascii="Times New Roman" w:eastAsia="Calibri" w:hAnsi="Times New Roman" w:cs="Times New Roman"/>
        </w:rPr>
        <w:lastRenderedPageBreak/>
        <w:t>Po úspešnom vykonaní akceptačných testov a splnení prípadných ďalších podmienok podľa zmluvy alebo podmienok dohodnutými medzi zmluvnými stranami, spíšu zmluvné strany akceptačný protokol.</w:t>
      </w:r>
    </w:p>
    <w:p w14:paraId="4C5F5205" w14:textId="77777777" w:rsidR="00FB3D50" w:rsidRPr="002C4C75" w:rsidRDefault="00FB3D50" w:rsidP="00FB3D50">
      <w:pPr>
        <w:spacing w:line="276" w:lineRule="auto"/>
        <w:ind w:left="360"/>
        <w:jc w:val="both"/>
        <w:rPr>
          <w:rFonts w:ascii="Times New Roman" w:eastAsia="Calibri" w:hAnsi="Times New Roman" w:cs="Times New Roman"/>
        </w:rPr>
      </w:pPr>
    </w:p>
    <w:p w14:paraId="5F0CB583" w14:textId="7FDA5976" w:rsidR="00FB3D50" w:rsidRPr="002C4C75" w:rsidRDefault="00FB3D50" w:rsidP="00FB3D50">
      <w:pPr>
        <w:spacing w:line="276" w:lineRule="auto"/>
        <w:ind w:left="360"/>
        <w:jc w:val="both"/>
        <w:rPr>
          <w:rFonts w:ascii="Times New Roman" w:eastAsia="Calibri" w:hAnsi="Times New Roman" w:cs="Times New Roman"/>
        </w:rPr>
      </w:pPr>
      <w:r w:rsidRPr="002C4C75">
        <w:rPr>
          <w:rFonts w:ascii="Times New Roman" w:eastAsia="Calibri" w:hAnsi="Times New Roman" w:cs="Times New Roman"/>
        </w:rPr>
        <w:t>V prípade neúspešného vykonania akceptačného testu, objednávateľ určí nový termín pre akceptačný test. Ak sa zmluvné strany nedohodli inak, poskytovateľ  sa zaväzuje najneskôr do 5 (piatich) pracovných dní po neúspešnom akceptačnom teste odstrániť všetky chyby/nedostatky poskytnutého plnenia a opätovne predložiť výsledok realizovanej zmeny na vykonanie akceptačného testu. Zmluvné strany sa zaväzujú postupovať týmto spôsobom, až dokým nebudú splnené všetky akceptačné kritériá pre príslušný akceptačný test, ak sa zmluvné strany nedohodnú inak.</w:t>
      </w:r>
    </w:p>
    <w:p w14:paraId="30495704" w14:textId="089BFF9C" w:rsidR="00F64E18" w:rsidRPr="002C4C75" w:rsidRDefault="00F64E18" w:rsidP="0001023F">
      <w:pPr>
        <w:spacing w:line="276" w:lineRule="auto"/>
        <w:ind w:left="360"/>
        <w:jc w:val="both"/>
        <w:rPr>
          <w:rFonts w:ascii="Times New Roman" w:eastAsia="Calibri" w:hAnsi="Times New Roman" w:cs="Times New Roman"/>
        </w:rPr>
      </w:pPr>
    </w:p>
    <w:p w14:paraId="3AB4243B" w14:textId="77777777" w:rsidR="009975B0" w:rsidRPr="00D11698" w:rsidRDefault="009975B0" w:rsidP="00352BEB">
      <w:pPr>
        <w:pStyle w:val="Odsekzoznamu"/>
        <w:numPr>
          <w:ilvl w:val="0"/>
          <w:numId w:val="46"/>
        </w:numPr>
        <w:rPr>
          <w:rFonts w:ascii="Times New Roman" w:hAnsi="Times New Roman"/>
          <w:u w:val="single"/>
        </w:rPr>
      </w:pPr>
      <w:r w:rsidRPr="00D11698">
        <w:rPr>
          <w:rFonts w:ascii="Times New Roman" w:hAnsi="Times New Roman"/>
          <w:u w:val="single"/>
        </w:rPr>
        <w:t>Dokumentácia</w:t>
      </w:r>
    </w:p>
    <w:p w14:paraId="2BDECABE" w14:textId="4611D495" w:rsidR="009975B0" w:rsidRPr="002C4C75" w:rsidRDefault="009975B0" w:rsidP="0001023F">
      <w:pPr>
        <w:spacing w:line="276" w:lineRule="auto"/>
        <w:ind w:left="360"/>
        <w:jc w:val="both"/>
        <w:rPr>
          <w:rFonts w:ascii="Times New Roman" w:eastAsia="Calibri" w:hAnsi="Times New Roman" w:cs="Times New Roman"/>
        </w:rPr>
      </w:pPr>
    </w:p>
    <w:p w14:paraId="4875418B" w14:textId="58FB31EF" w:rsidR="00E64991" w:rsidRPr="002C4C75" w:rsidRDefault="00E64991">
      <w:pPr>
        <w:spacing w:line="276" w:lineRule="auto"/>
        <w:ind w:left="360"/>
        <w:jc w:val="both"/>
        <w:rPr>
          <w:rFonts w:ascii="Times New Roman" w:eastAsia="Calibri" w:hAnsi="Times New Roman" w:cs="Times New Roman"/>
        </w:rPr>
      </w:pPr>
      <w:r w:rsidRPr="002C4C75">
        <w:rPr>
          <w:rFonts w:ascii="Times New Roman" w:eastAsia="Calibri" w:hAnsi="Times New Roman" w:cs="Times New Roman"/>
        </w:rPr>
        <w:t xml:space="preserve">Ak v súvislosti s realizáciou zmenovej požiadavky (zmeny v IS) má dôjsť ku modifikácií postupov správy, inštalácie alebo používania akejkoľvek časti funkcionality IS, poskytovateľ je spolu s dodaním nových funkcionalít/modulov, príp. ich úprav, povinný zabezpečiť pri odovzdávaní riešenia (t. j. pred nasadením  na PREDPROD objednávateľa) aj dodanie potrebnej/aktualizovanej dokumentácie/príručiek k IS Fabasoft (administrátorskej, prevádzkovej, bezpečnostnej, používateľskej a pod.) so zaznamenaním vykonaných zmien, vrátane bezpečnostnej správy, ktorá obsahuje rizikovú analýzu, </w:t>
      </w:r>
      <w:proofErr w:type="spellStart"/>
      <w:r w:rsidRPr="002C4C75">
        <w:rPr>
          <w:rFonts w:ascii="Times New Roman" w:eastAsia="Calibri" w:hAnsi="Times New Roman" w:cs="Times New Roman"/>
        </w:rPr>
        <w:t>security</w:t>
      </w:r>
      <w:proofErr w:type="spellEnd"/>
      <w:r w:rsidRPr="002C4C75">
        <w:rPr>
          <w:rFonts w:ascii="Times New Roman" w:eastAsia="Calibri" w:hAnsi="Times New Roman" w:cs="Times New Roman"/>
        </w:rPr>
        <w:t xml:space="preserve"> </w:t>
      </w:r>
      <w:proofErr w:type="spellStart"/>
      <w:r w:rsidRPr="002C4C75">
        <w:rPr>
          <w:rFonts w:ascii="Times New Roman" w:eastAsia="Calibri" w:hAnsi="Times New Roman" w:cs="Times New Roman"/>
        </w:rPr>
        <w:t>review</w:t>
      </w:r>
      <w:proofErr w:type="spellEnd"/>
      <w:r w:rsidRPr="002C4C75">
        <w:rPr>
          <w:rFonts w:ascii="Times New Roman" w:eastAsia="Calibri" w:hAnsi="Times New Roman" w:cs="Times New Roman"/>
        </w:rPr>
        <w:t xml:space="preserve"> podľa metodiky SDL a  výsledky z penetračných. Rovnako je poskytovateľ povinný udržiavať aktuálnu komplexnú dokumentáciu </w:t>
      </w:r>
      <w:r w:rsidR="00DB39D1" w:rsidRPr="002C4C75">
        <w:rPr>
          <w:rFonts w:ascii="Times New Roman" w:eastAsia="Calibri" w:hAnsi="Times New Roman" w:cs="Times New Roman"/>
        </w:rPr>
        <w:t>k IS (vrátane zdrojových kódov</w:t>
      </w:r>
      <w:r w:rsidRPr="002C4C75">
        <w:rPr>
          <w:rFonts w:ascii="Times New Roman" w:eastAsia="Calibri" w:hAnsi="Times New Roman" w:cs="Times New Roman"/>
        </w:rPr>
        <w:t>, bezpečnostnej dokumentácie a inej dokumentácie, ktorá je neodmysliteľnou súčasťou IS) a odovzdať ju objednávateľovi.</w:t>
      </w:r>
    </w:p>
    <w:p w14:paraId="35588350" w14:textId="2C8A9EB0" w:rsidR="00E64991" w:rsidRDefault="00E64991" w:rsidP="0001023F">
      <w:pPr>
        <w:spacing w:line="276" w:lineRule="auto"/>
        <w:ind w:left="360"/>
        <w:jc w:val="both"/>
        <w:rPr>
          <w:rFonts w:ascii="Times New Roman" w:eastAsia="Calibri" w:hAnsi="Times New Roman" w:cs="Times New Roman"/>
        </w:rPr>
      </w:pPr>
    </w:p>
    <w:p w14:paraId="3EB050DB" w14:textId="52D40FB5" w:rsidR="009975B0" w:rsidRPr="002C4C75" w:rsidRDefault="009975B0" w:rsidP="00352BEB">
      <w:pPr>
        <w:pStyle w:val="Odsekzoznamu"/>
        <w:numPr>
          <w:ilvl w:val="0"/>
          <w:numId w:val="46"/>
        </w:numPr>
        <w:spacing w:line="276" w:lineRule="auto"/>
        <w:jc w:val="both"/>
        <w:rPr>
          <w:rFonts w:ascii="Times New Roman" w:eastAsia="Calibri" w:hAnsi="Times New Roman" w:cs="Times New Roman"/>
          <w:iCs/>
          <w:u w:val="single"/>
        </w:rPr>
      </w:pPr>
      <w:r w:rsidRPr="002C4C75">
        <w:rPr>
          <w:rFonts w:ascii="Times New Roman" w:eastAsia="Calibri" w:hAnsi="Times New Roman" w:cs="Times New Roman"/>
          <w:iCs/>
          <w:u w:val="single"/>
        </w:rPr>
        <w:t>Školeni</w:t>
      </w:r>
      <w:r w:rsidR="00E64991" w:rsidRPr="002C4C75">
        <w:rPr>
          <w:rFonts w:ascii="Times New Roman" w:eastAsia="Calibri" w:hAnsi="Times New Roman" w:cs="Times New Roman"/>
          <w:iCs/>
          <w:u w:val="single"/>
        </w:rPr>
        <w:t xml:space="preserve">a </w:t>
      </w:r>
    </w:p>
    <w:p w14:paraId="440321C7" w14:textId="77777777" w:rsidR="00F64E18" w:rsidRPr="002C4C75" w:rsidRDefault="00F64E18" w:rsidP="0001023F">
      <w:pPr>
        <w:spacing w:line="276" w:lineRule="auto"/>
        <w:ind w:left="360"/>
        <w:jc w:val="both"/>
        <w:rPr>
          <w:rFonts w:ascii="Times New Roman" w:eastAsia="Calibri" w:hAnsi="Times New Roman" w:cs="Times New Roman"/>
        </w:rPr>
      </w:pPr>
    </w:p>
    <w:p w14:paraId="3C9DC434" w14:textId="5B26DDEB" w:rsidR="002C4C75" w:rsidRDefault="009975B0" w:rsidP="0001023F">
      <w:pPr>
        <w:spacing w:line="276" w:lineRule="auto"/>
        <w:ind w:left="360"/>
        <w:jc w:val="both"/>
        <w:rPr>
          <w:rFonts w:ascii="Times New Roman" w:hAnsi="Times New Roman" w:cs="Times New Roman"/>
          <w:noProof/>
        </w:rPr>
      </w:pPr>
      <w:r w:rsidRPr="002C4C75">
        <w:rPr>
          <w:rFonts w:ascii="Times New Roman" w:eastAsia="Calibri" w:hAnsi="Times New Roman" w:cs="Times New Roman"/>
        </w:rPr>
        <w:t>V prípade rozsiahlejších zmien v IS zabezpečí Poskytovateľ požadované školenia pre Objednávateľa</w:t>
      </w:r>
      <w:r w:rsidR="00DB39D1" w:rsidRPr="002C4C75">
        <w:rPr>
          <w:rFonts w:ascii="Times New Roman" w:eastAsia="Calibri" w:hAnsi="Times New Roman" w:cs="Times New Roman"/>
        </w:rPr>
        <w:t xml:space="preserve">, </w:t>
      </w:r>
      <w:r w:rsidR="00DB39D1" w:rsidRPr="00352BEB">
        <w:rPr>
          <w:rFonts w:ascii="Times New Roman" w:hAnsi="Times New Roman" w:cs="Times New Roman"/>
        </w:rPr>
        <w:t xml:space="preserve">a to pre 10 kľúčových používateľov (správca registratúry, referent registratúry a podateľne, 2x zástupca za prevádzku, 2x zástupca za testovanie, 2x zástupca za bezpečnosť, 2x zástupca za odbornú asistentku).  V tomto prípade sa </w:t>
      </w:r>
      <w:r w:rsidR="00DB39D1" w:rsidRPr="00352BEB">
        <w:rPr>
          <w:rFonts w:ascii="Times New Roman" w:hAnsi="Times New Roman" w:cs="Times New Roman"/>
          <w:noProof/>
        </w:rPr>
        <w:t>osobitná odplata</w:t>
      </w:r>
      <w:r w:rsidR="00DB39D1" w:rsidRPr="00352BEB">
        <w:rPr>
          <w:rFonts w:ascii="Times New Roman" w:hAnsi="Times New Roman" w:cs="Times New Roman"/>
        </w:rPr>
        <w:t xml:space="preserve"> za školenie neposkytuje, je súčasťou dodávky </w:t>
      </w:r>
      <w:r w:rsidR="00DB39D1" w:rsidRPr="00352BEB">
        <w:rPr>
          <w:rFonts w:ascii="Times New Roman" w:hAnsi="Times New Roman" w:cs="Times New Roman"/>
          <w:noProof/>
        </w:rPr>
        <w:t xml:space="preserve">príslušnej dodávky zmenovej požiadavky (zmeny/úpravy IS) ako súčasť služby. </w:t>
      </w:r>
      <w:r w:rsidR="00050B67">
        <w:rPr>
          <w:rFonts w:ascii="Times New Roman" w:hAnsi="Times New Roman" w:cs="Times New Roman"/>
        </w:rPr>
        <w:t>Školenia je možné nahrávať zo strany Objednávateľa.</w:t>
      </w:r>
    </w:p>
    <w:p w14:paraId="4F513294" w14:textId="1E514E9E" w:rsidR="002C4C75" w:rsidRDefault="002C4C75" w:rsidP="0001023F">
      <w:pPr>
        <w:spacing w:line="276" w:lineRule="auto"/>
        <w:ind w:left="360"/>
        <w:jc w:val="both"/>
        <w:rPr>
          <w:rFonts w:ascii="Times New Roman" w:eastAsia="Calibri" w:hAnsi="Times New Roman" w:cs="Times New Roman"/>
        </w:rPr>
      </w:pPr>
    </w:p>
    <w:p w14:paraId="3041BC32" w14:textId="7E878735" w:rsidR="00050B67" w:rsidRDefault="00050B67" w:rsidP="0001023F">
      <w:pPr>
        <w:spacing w:line="276" w:lineRule="auto"/>
        <w:ind w:left="360"/>
        <w:jc w:val="both"/>
        <w:rPr>
          <w:rFonts w:ascii="Times New Roman" w:eastAsia="Calibri" w:hAnsi="Times New Roman" w:cs="Times New Roman"/>
        </w:rPr>
      </w:pPr>
      <w:r w:rsidRPr="003C2D73">
        <w:rPr>
          <w:rFonts w:ascii="Times New Roman" w:eastAsia="Tahoma" w:hAnsi="Times New Roman" w:cs="Times New Roman"/>
        </w:rPr>
        <w:t>Objednávateľ za účelom poskytnutia školení pripúšťa aj vzdialenú/on-line formu školení</w:t>
      </w:r>
      <w:r>
        <w:rPr>
          <w:rFonts w:ascii="Times New Roman" w:eastAsia="Tahoma" w:hAnsi="Times New Roman" w:cs="Times New Roman"/>
        </w:rPr>
        <w:t xml:space="preserve"> po dohode zmluvných strán.</w:t>
      </w:r>
    </w:p>
    <w:p w14:paraId="33355A97" w14:textId="77777777" w:rsidR="002C4C75" w:rsidRDefault="002C4C75" w:rsidP="0001023F">
      <w:pPr>
        <w:spacing w:line="276" w:lineRule="auto"/>
        <w:ind w:left="360"/>
        <w:jc w:val="both"/>
        <w:rPr>
          <w:rFonts w:ascii="Times New Roman" w:eastAsia="Calibri" w:hAnsi="Times New Roman" w:cs="Times New Roman"/>
        </w:rPr>
      </w:pPr>
    </w:p>
    <w:p w14:paraId="5DCE96A5" w14:textId="52D8B2DB" w:rsidR="00DB39D1" w:rsidRPr="00D11698" w:rsidRDefault="003C2D73" w:rsidP="00834D6F">
      <w:pPr>
        <w:spacing w:line="276" w:lineRule="auto"/>
        <w:rPr>
          <w:rFonts w:ascii="Times New Roman" w:eastAsia="Calibri" w:hAnsi="Times New Roman" w:cs="Times New Roman"/>
          <w:b/>
        </w:rPr>
      </w:pPr>
      <w:r w:rsidRPr="00D11698">
        <w:rPr>
          <w:rFonts w:ascii="Times New Roman" w:hAnsi="Times New Roman" w:cs="Times New Roman"/>
          <w:b/>
          <w:kern w:val="28"/>
        </w:rPr>
        <w:t>Školenia</w:t>
      </w:r>
      <w:r w:rsidRPr="00D11698">
        <w:rPr>
          <w:rFonts w:ascii="Times New Roman" w:eastAsia="Calibri" w:hAnsi="Times New Roman" w:cs="Times New Roman"/>
          <w:b/>
        </w:rPr>
        <w:t>, ktoré nie sú súčasťou realizácie zmenovej požiadavky</w:t>
      </w:r>
    </w:p>
    <w:p w14:paraId="5E52516D" w14:textId="170AA295" w:rsidR="003C2D73" w:rsidRDefault="003C2D73" w:rsidP="003C2D73">
      <w:pPr>
        <w:spacing w:line="276" w:lineRule="auto"/>
        <w:jc w:val="both"/>
        <w:rPr>
          <w:rFonts w:ascii="Times New Roman" w:eastAsia="Calibri" w:hAnsi="Times New Roman" w:cs="Times New Roman"/>
          <w:b/>
        </w:rPr>
      </w:pPr>
    </w:p>
    <w:p w14:paraId="67B320EC" w14:textId="7B8290CF" w:rsidR="003C2D73" w:rsidRPr="003C2D73" w:rsidRDefault="003C2D73" w:rsidP="003C2D73">
      <w:pPr>
        <w:spacing w:line="276" w:lineRule="auto"/>
        <w:ind w:left="360"/>
        <w:jc w:val="both"/>
        <w:rPr>
          <w:rFonts w:ascii="Times New Roman" w:eastAsia="Tahoma" w:hAnsi="Times New Roman" w:cs="Times New Roman"/>
        </w:rPr>
      </w:pPr>
      <w:r>
        <w:rPr>
          <w:rFonts w:ascii="Times New Roman" w:eastAsia="Tahoma" w:hAnsi="Times New Roman" w:cs="Times New Roman"/>
        </w:rPr>
        <w:t xml:space="preserve">Požiadavka na </w:t>
      </w:r>
      <w:r w:rsidRPr="003C2D73">
        <w:rPr>
          <w:rFonts w:ascii="Times New Roman" w:eastAsia="Tahoma" w:hAnsi="Times New Roman" w:cs="Times New Roman"/>
        </w:rPr>
        <w:t xml:space="preserve">školenie zamestnancov Objednávateľa na prevádzkové postupy </w:t>
      </w:r>
      <w:r>
        <w:rPr>
          <w:rFonts w:ascii="Times New Roman" w:eastAsia="Tahoma" w:hAnsi="Times New Roman" w:cs="Times New Roman"/>
        </w:rPr>
        <w:t>IS</w:t>
      </w:r>
      <w:r w:rsidRPr="003C2D73">
        <w:rPr>
          <w:rFonts w:ascii="Times New Roman" w:eastAsia="Tahoma" w:hAnsi="Times New Roman" w:cs="Times New Roman"/>
        </w:rPr>
        <w:t xml:space="preserve"> v rozsahu podľa potreby </w:t>
      </w:r>
      <w:r>
        <w:rPr>
          <w:rFonts w:ascii="Times New Roman" w:eastAsia="Tahoma" w:hAnsi="Times New Roman" w:cs="Times New Roman"/>
        </w:rPr>
        <w:t>a</w:t>
      </w:r>
      <w:r w:rsidRPr="003C2D73">
        <w:rPr>
          <w:rFonts w:ascii="Times New Roman" w:eastAsia="Tahoma" w:hAnsi="Times New Roman" w:cs="Times New Roman"/>
        </w:rPr>
        <w:t xml:space="preserve"> na z</w:t>
      </w:r>
      <w:r>
        <w:rPr>
          <w:rFonts w:ascii="Times New Roman" w:eastAsia="Tahoma" w:hAnsi="Times New Roman" w:cs="Times New Roman"/>
        </w:rPr>
        <w:t>áklade objednávky Objednávateľa. Odplata</w:t>
      </w:r>
      <w:r w:rsidRPr="003C2D73">
        <w:rPr>
          <w:rFonts w:ascii="Times New Roman" w:eastAsia="Tahoma" w:hAnsi="Times New Roman" w:cs="Times New Roman"/>
        </w:rPr>
        <w:t xml:space="preserve"> za školenie bude fakturovaná Poskytovateľom</w:t>
      </w:r>
      <w:r>
        <w:rPr>
          <w:rFonts w:ascii="Times New Roman" w:eastAsia="Tahoma" w:hAnsi="Times New Roman" w:cs="Times New Roman"/>
        </w:rPr>
        <w:t xml:space="preserve"> po podpise akceptačného protokolu; </w:t>
      </w:r>
      <w:r w:rsidRPr="002C4C75">
        <w:rPr>
          <w:rFonts w:ascii="Times New Roman" w:eastAsia="Tahoma" w:hAnsi="Times New Roman" w:cs="Times New Roman"/>
        </w:rPr>
        <w:t>O</w:t>
      </w:r>
      <w:r w:rsidRPr="002C4C75">
        <w:rPr>
          <w:rFonts w:ascii="Times New Roman" w:hAnsi="Times New Roman" w:cs="Times New Roman"/>
          <w:bCs/>
          <w:kern w:val="28"/>
        </w:rPr>
        <w:t xml:space="preserve">bjednávka a </w:t>
      </w:r>
      <w:r w:rsidRPr="002C4C75">
        <w:rPr>
          <w:rFonts w:ascii="Times New Roman" w:hAnsi="Times New Roman" w:cs="Times New Roman"/>
          <w:bCs/>
          <w:kern w:val="28"/>
        </w:rPr>
        <w:lastRenderedPageBreak/>
        <w:t>akceptačný protokol budú prílohou  faktúry za  poskytnuté služby</w:t>
      </w:r>
      <w:r w:rsidRPr="003C2D73">
        <w:rPr>
          <w:rFonts w:ascii="Times New Roman" w:eastAsia="Tahoma" w:hAnsi="Times New Roman" w:cs="Times New Roman"/>
        </w:rPr>
        <w:t xml:space="preserve"> podľa sadzieb cenníka Objednávkových služieb.</w:t>
      </w:r>
    </w:p>
    <w:p w14:paraId="231B41AC" w14:textId="77777777" w:rsidR="003C2D73" w:rsidRDefault="003C2D73" w:rsidP="003C2D73">
      <w:pPr>
        <w:spacing w:line="276" w:lineRule="auto"/>
        <w:ind w:left="360"/>
        <w:jc w:val="both"/>
        <w:rPr>
          <w:rFonts w:ascii="Times New Roman" w:eastAsia="Tahoma" w:hAnsi="Times New Roman" w:cs="Times New Roman"/>
        </w:rPr>
      </w:pPr>
    </w:p>
    <w:p w14:paraId="0A6E4C3F" w14:textId="207B8CF3" w:rsidR="003C2D73" w:rsidRDefault="003C2D73" w:rsidP="003C2D73">
      <w:pPr>
        <w:spacing w:line="276" w:lineRule="auto"/>
        <w:ind w:left="360"/>
        <w:jc w:val="both"/>
        <w:rPr>
          <w:rFonts w:ascii="Times New Roman" w:eastAsia="Tahoma" w:hAnsi="Times New Roman" w:cs="Times New Roman"/>
        </w:rPr>
      </w:pPr>
      <w:r w:rsidRPr="002C4C75">
        <w:rPr>
          <w:rFonts w:ascii="Times New Roman" w:eastAsia="Tahoma" w:hAnsi="Times New Roman" w:cs="Times New Roman"/>
        </w:rPr>
        <w:t xml:space="preserve">Spôsob nahlasovania: prostredníctvom Service </w:t>
      </w:r>
      <w:proofErr w:type="spellStart"/>
      <w:r w:rsidRPr="002C4C75">
        <w:rPr>
          <w:rFonts w:ascii="Times New Roman" w:eastAsia="Tahoma" w:hAnsi="Times New Roman" w:cs="Times New Roman"/>
        </w:rPr>
        <w:t>Desk</w:t>
      </w:r>
      <w:proofErr w:type="spellEnd"/>
      <w:r w:rsidRPr="002C4C75">
        <w:rPr>
          <w:rFonts w:ascii="Times New Roman" w:eastAsia="Tahoma" w:hAnsi="Times New Roman" w:cs="Times New Roman"/>
        </w:rPr>
        <w:t xml:space="preserve"> alebo e-mailom kontaktných osôb. Objednanie </w:t>
      </w:r>
      <w:r>
        <w:rPr>
          <w:rFonts w:ascii="Times New Roman" w:eastAsia="Tahoma" w:hAnsi="Times New Roman" w:cs="Times New Roman"/>
        </w:rPr>
        <w:t>školenia</w:t>
      </w:r>
      <w:r w:rsidRPr="002C4C75">
        <w:rPr>
          <w:rFonts w:ascii="Times New Roman" w:eastAsia="Tahoma" w:hAnsi="Times New Roman" w:cs="Times New Roman"/>
        </w:rPr>
        <w:t xml:space="preserve"> bude realizované prostredníctvom e-mailu kontaktných osôb odoslaním schválenej objednávky objednávateľa</w:t>
      </w:r>
      <w:r>
        <w:rPr>
          <w:rFonts w:ascii="Times New Roman" w:eastAsia="Tahoma" w:hAnsi="Times New Roman" w:cs="Times New Roman"/>
        </w:rPr>
        <w:t>.</w:t>
      </w:r>
    </w:p>
    <w:p w14:paraId="10BD243C" w14:textId="77777777" w:rsidR="003C2D73" w:rsidRDefault="003C2D73" w:rsidP="003C2D73">
      <w:pPr>
        <w:spacing w:line="276" w:lineRule="auto"/>
        <w:ind w:left="360"/>
        <w:jc w:val="both"/>
        <w:rPr>
          <w:rFonts w:ascii="Times New Roman" w:eastAsia="Tahoma" w:hAnsi="Times New Roman" w:cs="Times New Roman"/>
        </w:rPr>
      </w:pPr>
    </w:p>
    <w:p w14:paraId="39D1B0B1" w14:textId="2EBA381E" w:rsidR="003C2D73" w:rsidRPr="003C2D73" w:rsidRDefault="003C2D73" w:rsidP="003C2D73">
      <w:pPr>
        <w:spacing w:line="276" w:lineRule="auto"/>
        <w:ind w:left="360"/>
        <w:jc w:val="both"/>
        <w:rPr>
          <w:rFonts w:ascii="Times New Roman" w:eastAsia="Tahoma" w:hAnsi="Times New Roman" w:cs="Times New Roman"/>
          <w:iCs/>
        </w:rPr>
      </w:pPr>
      <w:r w:rsidRPr="003C2D73">
        <w:rPr>
          <w:rFonts w:ascii="Times New Roman" w:eastAsia="Tahoma" w:hAnsi="Times New Roman" w:cs="Times New Roman"/>
        </w:rPr>
        <w:t>Objednávateľ za účelom poskytnutia školení pripúšťa aj vzdialenú/on-line formu školení</w:t>
      </w:r>
      <w:r>
        <w:rPr>
          <w:rFonts w:ascii="Times New Roman" w:eastAsia="Tahoma" w:hAnsi="Times New Roman" w:cs="Times New Roman"/>
        </w:rPr>
        <w:t xml:space="preserve"> po dohode zmluvných strán.</w:t>
      </w:r>
    </w:p>
    <w:p w14:paraId="3C745BD4" w14:textId="16FE3F46" w:rsidR="003C2D73" w:rsidRDefault="003C2D73" w:rsidP="003C2D73">
      <w:pPr>
        <w:spacing w:line="276" w:lineRule="auto"/>
        <w:ind w:left="360"/>
        <w:jc w:val="both"/>
        <w:rPr>
          <w:rFonts w:ascii="Times New Roman" w:hAnsi="Times New Roman" w:cs="Times New Roman"/>
          <w:bCs/>
          <w:kern w:val="28"/>
        </w:rPr>
      </w:pPr>
      <w:r w:rsidRPr="002C4C75">
        <w:rPr>
          <w:rFonts w:ascii="Times New Roman" w:hAnsi="Times New Roman" w:cs="Times New Roman"/>
          <w:bCs/>
          <w:kern w:val="28"/>
        </w:rPr>
        <w:t>Objednávateľ zabezpečí školiacu miestnosť s potrebným technickým vybavením a dátovou konektivitou</w:t>
      </w:r>
      <w:r w:rsidR="005E6AF4">
        <w:rPr>
          <w:rFonts w:ascii="Times New Roman" w:hAnsi="Times New Roman" w:cs="Times New Roman"/>
          <w:bCs/>
          <w:kern w:val="28"/>
        </w:rPr>
        <w:t>.</w:t>
      </w:r>
    </w:p>
    <w:p w14:paraId="32CE25AA" w14:textId="47200054" w:rsidR="005E6AF4" w:rsidRDefault="005E6AF4" w:rsidP="003C2D73">
      <w:pPr>
        <w:spacing w:line="276" w:lineRule="auto"/>
        <w:ind w:left="360"/>
        <w:jc w:val="both"/>
        <w:rPr>
          <w:rFonts w:ascii="Times New Roman" w:hAnsi="Times New Roman" w:cs="Times New Roman"/>
        </w:rPr>
      </w:pPr>
      <w:r>
        <w:rPr>
          <w:rFonts w:ascii="Times New Roman" w:hAnsi="Times New Roman" w:cs="Times New Roman"/>
        </w:rPr>
        <w:t>Školenia je možné nahrávať zo strany Objednávateľa.</w:t>
      </w:r>
    </w:p>
    <w:p w14:paraId="31B97048" w14:textId="05C05A14" w:rsidR="002A579E" w:rsidRDefault="002A579E" w:rsidP="003C2D73">
      <w:pPr>
        <w:spacing w:line="276" w:lineRule="auto"/>
        <w:ind w:left="360"/>
        <w:jc w:val="both"/>
        <w:rPr>
          <w:rFonts w:ascii="Times New Roman" w:hAnsi="Times New Roman" w:cs="Times New Roman"/>
        </w:rPr>
      </w:pPr>
    </w:p>
    <w:p w14:paraId="3F4C6EEF" w14:textId="77777777" w:rsidR="002A579E" w:rsidRDefault="002A579E" w:rsidP="003C2D73">
      <w:pPr>
        <w:spacing w:line="276" w:lineRule="auto"/>
        <w:ind w:left="360"/>
        <w:jc w:val="both"/>
        <w:rPr>
          <w:rFonts w:ascii="Times New Roman" w:eastAsia="Tahoma" w:hAnsi="Times New Roman" w:cs="Times New Roman"/>
        </w:rPr>
      </w:pPr>
    </w:p>
    <w:p w14:paraId="6664CD61" w14:textId="7469933A" w:rsidR="00FC3384" w:rsidRPr="00D11698" w:rsidRDefault="00FC3384">
      <w:pPr>
        <w:pStyle w:val="Nadpis3"/>
        <w:rPr>
          <w:sz w:val="26"/>
          <w:szCs w:val="26"/>
        </w:rPr>
      </w:pPr>
      <w:r w:rsidRPr="00D11698">
        <w:rPr>
          <w:sz w:val="26"/>
          <w:szCs w:val="26"/>
        </w:rPr>
        <w:t xml:space="preserve">Služby aktualizácie licencií </w:t>
      </w:r>
    </w:p>
    <w:p w14:paraId="4427E239" w14:textId="77777777" w:rsidR="00FC3384" w:rsidRPr="002C4C75" w:rsidRDefault="00FC3384" w:rsidP="00FC3384">
      <w:pPr>
        <w:spacing w:line="276" w:lineRule="auto"/>
        <w:rPr>
          <w:rFonts w:ascii="Times New Roman" w:hAnsi="Times New Roman" w:cs="Times New Roman"/>
          <w:lang w:eastAsia="sk-SK"/>
        </w:rPr>
      </w:pPr>
    </w:p>
    <w:p w14:paraId="491E7255" w14:textId="77777777" w:rsidR="00FC3384" w:rsidRPr="002C4C75" w:rsidRDefault="00FC3384" w:rsidP="00FC3384">
      <w:pPr>
        <w:spacing w:line="276" w:lineRule="auto"/>
        <w:jc w:val="both"/>
        <w:rPr>
          <w:rFonts w:ascii="Times New Roman" w:eastAsia="Tahoma" w:hAnsi="Times New Roman" w:cs="Times New Roman"/>
        </w:rPr>
      </w:pPr>
      <w:r w:rsidRPr="002C4C75">
        <w:rPr>
          <w:rFonts w:ascii="Times New Roman" w:eastAsia="Tahoma" w:hAnsi="Times New Roman" w:cs="Times New Roman"/>
        </w:rPr>
        <w:t xml:space="preserve">Služby aktualizácie licencií Fabasoft </w:t>
      </w:r>
      <w:proofErr w:type="spellStart"/>
      <w:r w:rsidRPr="002C4C75">
        <w:rPr>
          <w:rFonts w:ascii="Times New Roman" w:eastAsia="Tahoma" w:hAnsi="Times New Roman" w:cs="Times New Roman"/>
        </w:rPr>
        <w:t>eGov</w:t>
      </w:r>
      <w:proofErr w:type="spellEnd"/>
      <w:r w:rsidRPr="002C4C75">
        <w:rPr>
          <w:rFonts w:ascii="Times New Roman" w:eastAsia="Tahoma" w:hAnsi="Times New Roman" w:cs="Times New Roman"/>
        </w:rPr>
        <w:t xml:space="preserve"> Suite budú poskytované na ročnej periodicite . Tieto služby budú poskytované na základe schválenej objednávky Objednávateľa a riadne prebraté akceptačnými protokolmi ku dňu dodania služieb v rokoch 2026-2028.</w:t>
      </w:r>
    </w:p>
    <w:p w14:paraId="3015079D" w14:textId="77777777" w:rsidR="00FC3384" w:rsidRPr="002C4C75" w:rsidRDefault="00FC3384" w:rsidP="00FC3384">
      <w:pPr>
        <w:spacing w:line="276" w:lineRule="auto"/>
        <w:jc w:val="both"/>
        <w:rPr>
          <w:rFonts w:ascii="Times New Roman" w:eastAsia="Tahoma" w:hAnsi="Times New Roman" w:cs="Times New Roman"/>
        </w:rPr>
      </w:pPr>
    </w:p>
    <w:p w14:paraId="31D1D89E" w14:textId="77777777" w:rsidR="00FC3384" w:rsidRPr="002C4C75" w:rsidRDefault="00FC3384" w:rsidP="00FC3384">
      <w:pPr>
        <w:pBdr>
          <w:bottom w:val="single" w:sz="4" w:space="1" w:color="auto"/>
        </w:pBdr>
        <w:spacing w:line="276" w:lineRule="auto"/>
        <w:jc w:val="both"/>
        <w:rPr>
          <w:rFonts w:ascii="Times New Roman" w:eastAsia="Tahoma" w:hAnsi="Times New Roman" w:cs="Times New Roman"/>
          <w:b/>
          <w:bCs/>
        </w:rPr>
      </w:pPr>
      <w:r w:rsidRPr="002C4C75">
        <w:rPr>
          <w:rFonts w:ascii="Times New Roman" w:eastAsia="Tahoma" w:hAnsi="Times New Roman" w:cs="Times New Roman"/>
          <w:b/>
          <w:bCs/>
        </w:rPr>
        <w:t xml:space="preserve">Služby aktualizácie licencií </w:t>
      </w:r>
      <w:r w:rsidRPr="002C4C75">
        <w:rPr>
          <w:rFonts w:ascii="Times New Roman" w:hAnsi="Times New Roman" w:cs="Times New Roman"/>
          <w:b/>
          <w:bCs/>
          <w:noProof/>
        </w:rPr>
        <w:t xml:space="preserve">Fabasoft eGov Suite </w:t>
      </w:r>
    </w:p>
    <w:p w14:paraId="5A700348" w14:textId="77777777" w:rsidR="00FC3384" w:rsidRPr="002C4C75" w:rsidRDefault="00FC3384" w:rsidP="00FC3384">
      <w:pPr>
        <w:spacing w:line="276" w:lineRule="auto"/>
        <w:jc w:val="both"/>
        <w:rPr>
          <w:rFonts w:ascii="Times New Roman" w:hAnsi="Times New Roman" w:cs="Times New Roman"/>
          <w:bCs/>
          <w:kern w:val="28"/>
        </w:rPr>
      </w:pPr>
    </w:p>
    <w:p w14:paraId="163AD1DA" w14:textId="77777777" w:rsidR="00FC3384" w:rsidRPr="002C4C75" w:rsidRDefault="00FC3384" w:rsidP="00FC3384">
      <w:pPr>
        <w:spacing w:line="276" w:lineRule="auto"/>
        <w:jc w:val="both"/>
        <w:rPr>
          <w:rFonts w:ascii="Times New Roman" w:hAnsi="Times New Roman" w:cs="Times New Roman"/>
          <w:bCs/>
          <w:kern w:val="28"/>
        </w:rPr>
      </w:pPr>
      <w:r w:rsidRPr="002C4C75">
        <w:rPr>
          <w:rFonts w:ascii="Times New Roman" w:hAnsi="Times New Roman" w:cs="Times New Roman"/>
          <w:bCs/>
          <w:kern w:val="28"/>
        </w:rPr>
        <w:t xml:space="preserve">Služba obsahuje zabezpečenie štandardnej ročnej aktualizácie softvérových licencií (licenčný </w:t>
      </w:r>
      <w:proofErr w:type="spellStart"/>
      <w:r w:rsidRPr="002C4C75">
        <w:rPr>
          <w:rFonts w:ascii="Times New Roman" w:hAnsi="Times New Roman" w:cs="Times New Roman"/>
          <w:bCs/>
          <w:kern w:val="28"/>
        </w:rPr>
        <w:t>maitenance</w:t>
      </w:r>
      <w:proofErr w:type="spellEnd"/>
      <w:r w:rsidRPr="002C4C75">
        <w:rPr>
          <w:rFonts w:ascii="Times New Roman" w:hAnsi="Times New Roman" w:cs="Times New Roman"/>
          <w:bCs/>
          <w:kern w:val="28"/>
        </w:rPr>
        <w:t>) na najnovšiu verziu produktu.</w:t>
      </w:r>
    </w:p>
    <w:p w14:paraId="699152DD" w14:textId="77777777" w:rsidR="00FC3384" w:rsidRPr="002C4C75" w:rsidRDefault="00FC3384" w:rsidP="00FC3384">
      <w:pPr>
        <w:spacing w:line="276" w:lineRule="auto"/>
        <w:jc w:val="both"/>
        <w:rPr>
          <w:rFonts w:ascii="Times New Roman" w:hAnsi="Times New Roman" w:cs="Times New Roman"/>
          <w:noProof/>
        </w:rPr>
      </w:pPr>
      <w:r w:rsidRPr="002C4C75">
        <w:rPr>
          <w:rFonts w:ascii="Times New Roman" w:hAnsi="Times New Roman" w:cs="Times New Roman"/>
          <w:bCs/>
          <w:kern w:val="28"/>
        </w:rPr>
        <w:t>Rozsah činností vykonávaných v rámci tejto služby:</w:t>
      </w:r>
    </w:p>
    <w:p w14:paraId="0724CABF" w14:textId="77777777" w:rsidR="00FC3384" w:rsidRPr="002C4C75" w:rsidRDefault="00FC3384" w:rsidP="00FC3384">
      <w:pPr>
        <w:pStyle w:val="Odsekzoznamu"/>
        <w:numPr>
          <w:ilvl w:val="0"/>
          <w:numId w:val="39"/>
        </w:numPr>
        <w:spacing w:after="60" w:line="276" w:lineRule="auto"/>
        <w:jc w:val="both"/>
        <w:rPr>
          <w:rFonts w:ascii="Times New Roman" w:hAnsi="Times New Roman" w:cs="Times New Roman"/>
          <w:noProof/>
        </w:rPr>
      </w:pPr>
      <w:r w:rsidRPr="002C4C75">
        <w:rPr>
          <w:rFonts w:ascii="Times New Roman" w:hAnsi="Times New Roman" w:cs="Times New Roman"/>
          <w:noProof/>
        </w:rPr>
        <w:t>predmetom ročnej aktualizácie sú výlučne počítačové programy, ktoré sú distribuované vendorom/ partnerom vendora so zastúpením na území SR,</w:t>
      </w:r>
    </w:p>
    <w:p w14:paraId="2982A86D" w14:textId="77777777" w:rsidR="00FC3384" w:rsidRPr="002C4C75" w:rsidRDefault="00FC3384" w:rsidP="00FC3384">
      <w:pPr>
        <w:pStyle w:val="Odsekzoznamu"/>
        <w:numPr>
          <w:ilvl w:val="0"/>
          <w:numId w:val="39"/>
        </w:numPr>
        <w:spacing w:after="60" w:line="276" w:lineRule="auto"/>
        <w:jc w:val="both"/>
        <w:rPr>
          <w:rFonts w:ascii="Times New Roman" w:hAnsi="Times New Roman" w:cs="Times New Roman"/>
          <w:noProof/>
        </w:rPr>
      </w:pPr>
      <w:r w:rsidRPr="002C4C75">
        <w:rPr>
          <w:rFonts w:ascii="Times New Roman" w:hAnsi="Times New Roman" w:cs="Times New Roman"/>
          <w:noProof/>
        </w:rPr>
        <w:t>najnovšia verzia znamená najnovšiu verziu toho istého programového produktu v rozsahu zakúpených licencií, ktorá zahŕňa súhrnnú podporu softvérových produktov tretích strán (operačné systémy, databázy, internetové prehliadača, kancelárske balíky) s aktuálnymi technológiami a platformami a optimalizuje využitie zdrojov,</w:t>
      </w:r>
    </w:p>
    <w:p w14:paraId="1484296E" w14:textId="77777777" w:rsidR="00FC3384" w:rsidRPr="002C4C75" w:rsidRDefault="00FC3384" w:rsidP="00FC3384">
      <w:pPr>
        <w:pStyle w:val="Odsekzoznamu"/>
        <w:numPr>
          <w:ilvl w:val="0"/>
          <w:numId w:val="39"/>
        </w:numPr>
        <w:spacing w:after="60" w:line="276" w:lineRule="auto"/>
        <w:jc w:val="both"/>
        <w:rPr>
          <w:rFonts w:ascii="Times New Roman" w:hAnsi="Times New Roman" w:cs="Times New Roman"/>
          <w:noProof/>
        </w:rPr>
      </w:pPr>
      <w:r w:rsidRPr="002C4C75">
        <w:rPr>
          <w:rFonts w:ascii="Times New Roman" w:hAnsi="Times New Roman" w:cs="Times New Roman"/>
          <w:noProof/>
        </w:rPr>
        <w:t>ročná aktualizácia pozostáva zo zaslania, resp. sprístupnenia programov Objednávateľovi na dohodnutom nosiči dát s návodom na inštaláciu a popisom vecných a technických zmien.</w:t>
      </w:r>
    </w:p>
    <w:p w14:paraId="2D360D8B" w14:textId="77777777" w:rsidR="00FC3384" w:rsidRPr="002C4C75" w:rsidRDefault="00FC3384" w:rsidP="00FC3384">
      <w:pPr>
        <w:pStyle w:val="Odsekzoznamu"/>
        <w:numPr>
          <w:ilvl w:val="0"/>
          <w:numId w:val="39"/>
        </w:numPr>
        <w:spacing w:after="60" w:line="276" w:lineRule="auto"/>
        <w:jc w:val="both"/>
        <w:rPr>
          <w:rFonts w:ascii="Times New Roman" w:hAnsi="Times New Roman" w:cs="Times New Roman"/>
          <w:noProof/>
        </w:rPr>
      </w:pPr>
      <w:r w:rsidRPr="002C4C75">
        <w:rPr>
          <w:rFonts w:ascii="Times New Roman" w:hAnsi="Times New Roman" w:cs="Times New Roman"/>
          <w:noProof/>
        </w:rPr>
        <w:t>výkon inštalácie najnovšej verzie počítačového programu a jeho nasadenia v jednotlivých prostrediach Objednávateľa, a taktiež prípadných nevyhnutných úprav aplikácie z dôvodu nasadenia najnovšej verzie nie sú zahrnuté v cene Ročnej aktualizácie softvérových licencií. Táto inštalácia bude vykonaná iba po dohode zmluvných strán.</w:t>
      </w:r>
    </w:p>
    <w:p w14:paraId="0DB26A43" w14:textId="2E6255EC" w:rsidR="00FC3384" w:rsidRPr="002C4C75" w:rsidRDefault="00FC3384" w:rsidP="00FC3384">
      <w:pPr>
        <w:pStyle w:val="Odsekzoznamu"/>
        <w:numPr>
          <w:ilvl w:val="0"/>
          <w:numId w:val="39"/>
        </w:numPr>
        <w:spacing w:after="60" w:line="276" w:lineRule="auto"/>
        <w:jc w:val="both"/>
        <w:rPr>
          <w:rFonts w:ascii="Times New Roman" w:hAnsi="Times New Roman" w:cs="Times New Roman"/>
          <w:noProof/>
        </w:rPr>
      </w:pPr>
      <w:r w:rsidRPr="002C4C75">
        <w:rPr>
          <w:rFonts w:ascii="Times New Roman" w:hAnsi="Times New Roman" w:cs="Times New Roman"/>
          <w:noProof/>
        </w:rPr>
        <w:t xml:space="preserve">Objednávateľ momentálne disponuje so 300 ks licenciami Fabasoft eGov Suite typu - pomenovaný (registrovaný) používateľ </w:t>
      </w:r>
    </w:p>
    <w:p w14:paraId="5735ABAA" w14:textId="5C022C02" w:rsidR="001A652D" w:rsidRPr="00FD1281" w:rsidRDefault="00FC3384" w:rsidP="0001023F">
      <w:pPr>
        <w:pStyle w:val="Odsekzoznamu"/>
        <w:numPr>
          <w:ilvl w:val="0"/>
          <w:numId w:val="39"/>
        </w:numPr>
        <w:spacing w:after="60" w:line="276" w:lineRule="auto"/>
        <w:jc w:val="both"/>
        <w:rPr>
          <w:rFonts w:ascii="Times New Roman" w:hAnsi="Times New Roman" w:cs="Times New Roman"/>
          <w:noProof/>
        </w:rPr>
      </w:pPr>
      <w:r w:rsidRPr="002C4C75">
        <w:rPr>
          <w:rFonts w:ascii="Times New Roman" w:hAnsi="Times New Roman" w:cs="Times New Roman"/>
          <w:noProof/>
        </w:rPr>
        <w:t>Poplatok za aktualizáciu softvérových licencií SW platformy použitej v IS na elektronickú správu registratúry je stanovený ako ročný paušálny poplatok.</w:t>
      </w:r>
    </w:p>
    <w:sectPr w:rsidR="001A652D" w:rsidRPr="00FD1281" w:rsidSect="00D11698">
      <w:footerReference w:type="default" r:id="rId8"/>
      <w:headerReference w:type="first" r:id="rId9"/>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7951B" w14:textId="77777777" w:rsidR="00AB3BBA" w:rsidRDefault="00AB3BBA" w:rsidP="00DE0866">
      <w:r>
        <w:separator/>
      </w:r>
    </w:p>
  </w:endnote>
  <w:endnote w:type="continuationSeparator" w:id="0">
    <w:p w14:paraId="470DBCB0" w14:textId="77777777" w:rsidR="00AB3BBA" w:rsidRDefault="00AB3BBA" w:rsidP="00DE0866">
      <w:r>
        <w:continuationSeparator/>
      </w:r>
    </w:p>
  </w:endnote>
  <w:endnote w:type="continuationNotice" w:id="1">
    <w:p w14:paraId="7B837FD3" w14:textId="77777777" w:rsidR="00AB3BBA" w:rsidRDefault="00AB3B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charset w:val="00"/>
    <w:family w:val="auto"/>
    <w:pitch w:val="default"/>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enir Next">
    <w:altName w:val="Corbel"/>
    <w:charset w:val="00"/>
    <w:family w:val="swiss"/>
    <w:pitch w:val="variable"/>
    <w:sig w:usb0="00000001" w:usb1="5000204A" w:usb2="00000000" w:usb3="00000000" w:csb0="0000009B"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1323046"/>
      <w:docPartObj>
        <w:docPartGallery w:val="Page Numbers (Bottom of Page)"/>
        <w:docPartUnique/>
      </w:docPartObj>
    </w:sdtPr>
    <w:sdtEndPr>
      <w:rPr>
        <w:rFonts w:ascii="Times New Roman" w:hAnsi="Times New Roman" w:cs="Times New Roman"/>
        <w:sz w:val="22"/>
        <w:szCs w:val="22"/>
      </w:rPr>
    </w:sdtEndPr>
    <w:sdtContent>
      <w:p w14:paraId="30412386" w14:textId="46F4D170" w:rsidR="00DE0866" w:rsidRPr="00D11698" w:rsidRDefault="00DE0866">
        <w:pPr>
          <w:pStyle w:val="Pta"/>
          <w:jc w:val="right"/>
          <w:rPr>
            <w:rFonts w:ascii="Times New Roman" w:hAnsi="Times New Roman" w:cs="Times New Roman"/>
            <w:sz w:val="22"/>
            <w:szCs w:val="22"/>
          </w:rPr>
        </w:pPr>
        <w:r w:rsidRPr="00D11698">
          <w:rPr>
            <w:rFonts w:ascii="Times New Roman" w:hAnsi="Times New Roman" w:cs="Times New Roman"/>
            <w:sz w:val="22"/>
            <w:szCs w:val="22"/>
          </w:rPr>
          <w:fldChar w:fldCharType="begin"/>
        </w:r>
        <w:r w:rsidRPr="00D11698">
          <w:rPr>
            <w:rFonts w:ascii="Times New Roman" w:hAnsi="Times New Roman" w:cs="Times New Roman"/>
            <w:sz w:val="22"/>
            <w:szCs w:val="22"/>
          </w:rPr>
          <w:instrText>PAGE   \* MERGEFORMAT</w:instrText>
        </w:r>
        <w:r w:rsidRPr="00D11698">
          <w:rPr>
            <w:rFonts w:ascii="Times New Roman" w:hAnsi="Times New Roman" w:cs="Times New Roman"/>
            <w:sz w:val="22"/>
            <w:szCs w:val="22"/>
          </w:rPr>
          <w:fldChar w:fldCharType="separate"/>
        </w:r>
        <w:r w:rsidR="002A579E">
          <w:rPr>
            <w:rFonts w:ascii="Times New Roman" w:hAnsi="Times New Roman" w:cs="Times New Roman"/>
            <w:noProof/>
            <w:sz w:val="22"/>
            <w:szCs w:val="22"/>
          </w:rPr>
          <w:t>16</w:t>
        </w:r>
        <w:r w:rsidRPr="00D11698">
          <w:rPr>
            <w:rFonts w:ascii="Times New Roman" w:hAnsi="Times New Roman" w:cs="Times New Roman"/>
            <w:sz w:val="22"/>
            <w:szCs w:val="22"/>
          </w:rPr>
          <w:fldChar w:fldCharType="end"/>
        </w:r>
      </w:p>
    </w:sdtContent>
  </w:sdt>
  <w:p w14:paraId="520DAC60" w14:textId="77777777" w:rsidR="00DE0866" w:rsidRDefault="00DE086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34DAA" w14:textId="77777777" w:rsidR="00AB3BBA" w:rsidRDefault="00AB3BBA" w:rsidP="00DE0866">
      <w:r>
        <w:separator/>
      </w:r>
    </w:p>
  </w:footnote>
  <w:footnote w:type="continuationSeparator" w:id="0">
    <w:p w14:paraId="0E9E0200" w14:textId="77777777" w:rsidR="00AB3BBA" w:rsidRDefault="00AB3BBA" w:rsidP="00DE0866">
      <w:r>
        <w:continuationSeparator/>
      </w:r>
    </w:p>
  </w:footnote>
  <w:footnote w:type="continuationNotice" w:id="1">
    <w:p w14:paraId="6F67C38B" w14:textId="77777777" w:rsidR="00AB3BBA" w:rsidRDefault="00AB3B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CEB17" w14:textId="5AFE8942" w:rsidR="008A6CFD" w:rsidRDefault="008A6CFD">
    <w:pPr>
      <w:pStyle w:val="Hlavika"/>
    </w:pPr>
    <w:r w:rsidRPr="008A6CFD">
      <w:t>ZVÄZOK 3  -  OPIS PREDMETU ZÁKAZKY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AFF6E4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E7270"/>
    <w:multiLevelType w:val="hybridMultilevel"/>
    <w:tmpl w:val="FCE8ED38"/>
    <w:lvl w:ilvl="0" w:tplc="BE960912">
      <w:start w:val="1"/>
      <w:numFmt w:val="bullet"/>
      <w:lvlText w:val=""/>
      <w:lvlJc w:val="left"/>
      <w:pPr>
        <w:ind w:left="720" w:hanging="360"/>
      </w:pPr>
      <w:rPr>
        <w:rFonts w:ascii="Symbol" w:hAnsi="Symbol" w:hint="default"/>
        <w:u w:color="538135" w:themeColor="accent6" w:themeShade="BF"/>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2C20087"/>
    <w:multiLevelType w:val="hybridMultilevel"/>
    <w:tmpl w:val="C2CEC9A0"/>
    <w:lvl w:ilvl="0" w:tplc="63B22220">
      <w:start w:val="1"/>
      <w:numFmt w:val="bullet"/>
      <w:lvlText w:val=""/>
      <w:lvlJc w:val="left"/>
      <w:pPr>
        <w:ind w:left="720" w:hanging="360"/>
      </w:pPr>
      <w:rPr>
        <w:rFonts w:ascii="Symbol" w:hAnsi="Symbol" w:hint="default"/>
        <w:color w:val="auto"/>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61D4047"/>
    <w:multiLevelType w:val="hybridMultilevel"/>
    <w:tmpl w:val="4F1681C0"/>
    <w:lvl w:ilvl="0" w:tplc="62AA9D9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0F5478"/>
    <w:multiLevelType w:val="hybridMultilevel"/>
    <w:tmpl w:val="82766ECE"/>
    <w:lvl w:ilvl="0" w:tplc="63B22220">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D721202"/>
    <w:multiLevelType w:val="hybridMultilevel"/>
    <w:tmpl w:val="BA74694A"/>
    <w:lvl w:ilvl="0" w:tplc="A8C404BC">
      <w:start w:val="1"/>
      <w:numFmt w:val="upperLetter"/>
      <w:pStyle w:val="Nadpis3"/>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CE5844"/>
    <w:multiLevelType w:val="hybridMultilevel"/>
    <w:tmpl w:val="DE560DA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30D7F19"/>
    <w:multiLevelType w:val="hybridMultilevel"/>
    <w:tmpl w:val="5464F1BC"/>
    <w:lvl w:ilvl="0" w:tplc="9F7CDE64">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76703B2"/>
    <w:multiLevelType w:val="hybridMultilevel"/>
    <w:tmpl w:val="5B10F090"/>
    <w:lvl w:ilvl="0" w:tplc="4F4EF5DE">
      <w:start w:val="1"/>
      <w:numFmt w:val="lowerLetter"/>
      <w:lvlText w:val="%1)"/>
      <w:lvlJc w:val="left"/>
      <w:pPr>
        <w:ind w:left="720" w:hanging="360"/>
      </w:pPr>
      <w:rPr>
        <w:rFonts w:hint="default"/>
        <w:b/>
        <w:bCs/>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9A7EA5"/>
    <w:multiLevelType w:val="hybridMultilevel"/>
    <w:tmpl w:val="04E66226"/>
    <w:lvl w:ilvl="0" w:tplc="A3EADE7E">
      <w:start w:val="1"/>
      <w:numFmt w:val="decimal"/>
      <w:lvlText w:val="%1"/>
      <w:lvlJc w:val="left"/>
      <w:pPr>
        <w:ind w:left="726" w:hanging="360"/>
      </w:pPr>
      <w:rPr>
        <w:rFonts w:hint="default"/>
      </w:rPr>
    </w:lvl>
    <w:lvl w:ilvl="1" w:tplc="041B0019">
      <w:start w:val="1"/>
      <w:numFmt w:val="lowerLetter"/>
      <w:lvlText w:val="%2."/>
      <w:lvlJc w:val="left"/>
      <w:pPr>
        <w:ind w:left="1446" w:hanging="360"/>
      </w:pPr>
    </w:lvl>
    <w:lvl w:ilvl="2" w:tplc="041B001B" w:tentative="1">
      <w:start w:val="1"/>
      <w:numFmt w:val="lowerRoman"/>
      <w:lvlText w:val="%3."/>
      <w:lvlJc w:val="right"/>
      <w:pPr>
        <w:ind w:left="2166" w:hanging="180"/>
      </w:pPr>
    </w:lvl>
    <w:lvl w:ilvl="3" w:tplc="041B000F" w:tentative="1">
      <w:start w:val="1"/>
      <w:numFmt w:val="decimal"/>
      <w:lvlText w:val="%4."/>
      <w:lvlJc w:val="left"/>
      <w:pPr>
        <w:ind w:left="2886" w:hanging="360"/>
      </w:pPr>
    </w:lvl>
    <w:lvl w:ilvl="4" w:tplc="041B0019" w:tentative="1">
      <w:start w:val="1"/>
      <w:numFmt w:val="lowerLetter"/>
      <w:lvlText w:val="%5."/>
      <w:lvlJc w:val="left"/>
      <w:pPr>
        <w:ind w:left="3606" w:hanging="360"/>
      </w:pPr>
    </w:lvl>
    <w:lvl w:ilvl="5" w:tplc="041B001B" w:tentative="1">
      <w:start w:val="1"/>
      <w:numFmt w:val="lowerRoman"/>
      <w:lvlText w:val="%6."/>
      <w:lvlJc w:val="right"/>
      <w:pPr>
        <w:ind w:left="4326" w:hanging="180"/>
      </w:pPr>
    </w:lvl>
    <w:lvl w:ilvl="6" w:tplc="041B000F" w:tentative="1">
      <w:start w:val="1"/>
      <w:numFmt w:val="decimal"/>
      <w:lvlText w:val="%7."/>
      <w:lvlJc w:val="left"/>
      <w:pPr>
        <w:ind w:left="5046" w:hanging="360"/>
      </w:pPr>
    </w:lvl>
    <w:lvl w:ilvl="7" w:tplc="041B0019" w:tentative="1">
      <w:start w:val="1"/>
      <w:numFmt w:val="lowerLetter"/>
      <w:lvlText w:val="%8."/>
      <w:lvlJc w:val="left"/>
      <w:pPr>
        <w:ind w:left="5766" w:hanging="360"/>
      </w:pPr>
    </w:lvl>
    <w:lvl w:ilvl="8" w:tplc="041B001B" w:tentative="1">
      <w:start w:val="1"/>
      <w:numFmt w:val="lowerRoman"/>
      <w:lvlText w:val="%9."/>
      <w:lvlJc w:val="right"/>
      <w:pPr>
        <w:ind w:left="6486" w:hanging="180"/>
      </w:pPr>
    </w:lvl>
  </w:abstractNum>
  <w:abstractNum w:abstractNumId="10" w15:restartNumberingAfterBreak="0">
    <w:nsid w:val="19F27DF9"/>
    <w:multiLevelType w:val="hybridMultilevel"/>
    <w:tmpl w:val="14903984"/>
    <w:lvl w:ilvl="0" w:tplc="63B22220">
      <w:start w:val="1"/>
      <w:numFmt w:val="bullet"/>
      <w:lvlText w:val=""/>
      <w:lvlJc w:val="left"/>
      <w:pPr>
        <w:ind w:left="720" w:hanging="360"/>
      </w:pPr>
      <w:rPr>
        <w:rFonts w:ascii="Symbol" w:hAnsi="Symbol" w:hint="default"/>
        <w:color w:val="auto"/>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A544E5C"/>
    <w:multiLevelType w:val="hybridMultilevel"/>
    <w:tmpl w:val="E7A42EF4"/>
    <w:lvl w:ilvl="0" w:tplc="7220A3F8">
      <w:start w:val="1"/>
      <w:numFmt w:val="bullet"/>
      <w:lvlText w:val="o"/>
      <w:lvlJc w:val="left"/>
      <w:pPr>
        <w:ind w:left="720" w:hanging="360"/>
      </w:pPr>
      <w:rPr>
        <w:rFonts w:ascii="Courier New" w:hAnsi="Courier New" w:hint="default"/>
        <w:color w:val="1663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C9D7078"/>
    <w:multiLevelType w:val="multilevel"/>
    <w:tmpl w:val="08CE3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1A0CC4"/>
    <w:multiLevelType w:val="hybridMultilevel"/>
    <w:tmpl w:val="17346C00"/>
    <w:lvl w:ilvl="0" w:tplc="9CD89038">
      <w:start w:val="1"/>
      <w:numFmt w:val="decimal"/>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22EF693D"/>
    <w:multiLevelType w:val="hybridMultilevel"/>
    <w:tmpl w:val="05C4996E"/>
    <w:lvl w:ilvl="0" w:tplc="8914445A">
      <w:start w:val="1"/>
      <w:numFmt w:val="decimal"/>
      <w:lvlText w:val="%1."/>
      <w:lvlJc w:val="left"/>
      <w:pPr>
        <w:ind w:left="720" w:hanging="360"/>
      </w:pPr>
      <w:rPr>
        <w:rFonts w:eastAsia="Arial" w:hint="default"/>
        <w:b w:val="0"/>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6984639"/>
    <w:multiLevelType w:val="hybridMultilevel"/>
    <w:tmpl w:val="CFFEDBBC"/>
    <w:lvl w:ilvl="0" w:tplc="3DF6644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FD7AFB"/>
    <w:multiLevelType w:val="hybridMultilevel"/>
    <w:tmpl w:val="53CAC0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97F369A"/>
    <w:multiLevelType w:val="multilevel"/>
    <w:tmpl w:val="EE2822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B361CC"/>
    <w:multiLevelType w:val="hybridMultilevel"/>
    <w:tmpl w:val="5888C63A"/>
    <w:lvl w:ilvl="0" w:tplc="9F7CDE64">
      <w:start w:val="3"/>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C1263EC"/>
    <w:multiLevelType w:val="hybridMultilevel"/>
    <w:tmpl w:val="5E5A0504"/>
    <w:lvl w:ilvl="0" w:tplc="BE960912">
      <w:start w:val="1"/>
      <w:numFmt w:val="bullet"/>
      <w:lvlText w:val=""/>
      <w:lvlJc w:val="left"/>
      <w:pPr>
        <w:ind w:left="720" w:hanging="360"/>
      </w:pPr>
      <w:rPr>
        <w:rFonts w:ascii="Symbol" w:hAnsi="Symbol" w:hint="default"/>
        <w:u w:color="538135" w:themeColor="accent6" w:themeShade="BF"/>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D9273F"/>
    <w:multiLevelType w:val="hybridMultilevel"/>
    <w:tmpl w:val="EF366BA8"/>
    <w:lvl w:ilvl="0" w:tplc="63B22220">
      <w:start w:val="1"/>
      <w:numFmt w:val="bullet"/>
      <w:lvlText w:val=""/>
      <w:lvlJc w:val="left"/>
      <w:pPr>
        <w:ind w:left="720" w:hanging="360"/>
      </w:pPr>
      <w:rPr>
        <w:rFonts w:ascii="Symbol" w:hAnsi="Symbol" w:hint="default"/>
        <w:color w:val="auto"/>
        <w:u w:color="538135" w:themeColor="accent6" w:themeShade="BF"/>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39E6428"/>
    <w:multiLevelType w:val="hybridMultilevel"/>
    <w:tmpl w:val="F61E73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3FF69A0"/>
    <w:multiLevelType w:val="multilevel"/>
    <w:tmpl w:val="6BF060D4"/>
    <w:lvl w:ilvl="0">
      <w:start w:val="2"/>
      <w:numFmt w:val="decimal"/>
      <w:lvlText w:val="%1."/>
      <w:lvlJc w:val="left"/>
      <w:pPr>
        <w:ind w:left="380" w:hanging="380"/>
      </w:pPr>
      <w:rPr>
        <w:rFonts w:hint="default"/>
      </w:rPr>
    </w:lvl>
    <w:lvl w:ilvl="1">
      <w:start w:val="2"/>
      <w:numFmt w:val="decimal"/>
      <w:lvlText w:val="%1.%2."/>
      <w:lvlJc w:val="left"/>
      <w:pPr>
        <w:ind w:left="522" w:hanging="380"/>
      </w:pPr>
      <w:rPr>
        <w:rFonts w:hint="default"/>
      </w:rPr>
    </w:lvl>
    <w:lvl w:ilvl="2">
      <w:start w:val="1"/>
      <w:numFmt w:val="bullet"/>
      <w:pStyle w:val="HEAD4"/>
      <w:lvlText w:val="o"/>
      <w:lvlJc w:val="left"/>
      <w:pPr>
        <w:ind w:left="644" w:hanging="360"/>
      </w:pPr>
      <w:rPr>
        <w:rFonts w:ascii="Courier New" w:hAnsi="Courier New" w:cs="Courier New"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35D55BB5"/>
    <w:multiLevelType w:val="hybridMultilevel"/>
    <w:tmpl w:val="58CADA8A"/>
    <w:lvl w:ilvl="0" w:tplc="9C923EC6">
      <w:start w:val="1"/>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35F70B05"/>
    <w:multiLevelType w:val="multilevel"/>
    <w:tmpl w:val="582C2614"/>
    <w:lvl w:ilvl="0">
      <w:start w:val="1"/>
      <w:numFmt w:val="bullet"/>
      <w:lvlText w:val="o"/>
      <w:lvlJc w:val="left"/>
      <w:pPr>
        <w:ind w:left="720" w:hanging="360"/>
      </w:pPr>
      <w:rPr>
        <w:rFonts w:ascii="Courier New" w:hAnsi="Courier New" w:hint="default"/>
        <w:color w:val="166316"/>
        <w:sz w:val="20"/>
      </w:rPr>
    </w:lvl>
    <w:lvl w:ilvl="1">
      <w:start w:val="1"/>
      <w:numFmt w:val="bullet"/>
      <w:lvlText w:val=""/>
      <w:lvlJc w:val="left"/>
      <w:pPr>
        <w:ind w:left="720" w:hanging="360"/>
      </w:pPr>
      <w:rPr>
        <w:rFonts w:ascii="Symbol" w:hAnsi="Symbol" w:hint="default"/>
        <w:u w:color="538135" w:themeColor="accent6" w:themeShade="BF"/>
      </w:rPr>
    </w:lvl>
    <w:lvl w:ilvl="2">
      <w:start w:val="1"/>
      <w:numFmt w:val="bullet"/>
      <w:lvlText w:val="o"/>
      <w:lvlJc w:val="left"/>
      <w:pPr>
        <w:ind w:left="144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E06F08"/>
    <w:multiLevelType w:val="multilevel"/>
    <w:tmpl w:val="094628F8"/>
    <w:lvl w:ilvl="0">
      <w:start w:val="1"/>
      <w:numFmt w:val="bullet"/>
      <w:lvlText w:val=""/>
      <w:lvlJc w:val="left"/>
      <w:pPr>
        <w:ind w:left="720" w:hanging="360"/>
      </w:pPr>
      <w:rPr>
        <w:rFonts w:ascii="Symbol" w:hAnsi="Symbol" w:hint="default"/>
        <w:u w:color="538135" w:themeColor="accent6" w:themeShade="B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E464BB4"/>
    <w:multiLevelType w:val="hybridMultilevel"/>
    <w:tmpl w:val="DF460C92"/>
    <w:lvl w:ilvl="0" w:tplc="BE960912">
      <w:start w:val="1"/>
      <w:numFmt w:val="bullet"/>
      <w:lvlText w:val=""/>
      <w:lvlJc w:val="left"/>
      <w:pPr>
        <w:ind w:left="720" w:hanging="360"/>
      </w:pPr>
      <w:rPr>
        <w:rFonts w:ascii="Symbol" w:hAnsi="Symbol" w:hint="default"/>
        <w:u w:color="538135" w:themeColor="accent6" w:themeShade="BF"/>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F236CE2"/>
    <w:multiLevelType w:val="multilevel"/>
    <w:tmpl w:val="22A8F0D6"/>
    <w:lvl w:ilvl="0">
      <w:start w:val="1"/>
      <w:numFmt w:val="bullet"/>
      <w:lvlText w:val="o"/>
      <w:lvlJc w:val="left"/>
      <w:pPr>
        <w:ind w:left="720" w:hanging="360"/>
      </w:pPr>
      <w:rPr>
        <w:rFonts w:ascii="Courier New" w:hAnsi="Courier New" w:hint="default"/>
        <w:color w:val="166316"/>
        <w:sz w:val="20"/>
      </w:rPr>
    </w:lvl>
    <w:lvl w:ilvl="1">
      <w:start w:val="1"/>
      <w:numFmt w:val="bullet"/>
      <w:lvlText w:val=""/>
      <w:lvlJc w:val="left"/>
      <w:pPr>
        <w:ind w:left="720" w:hanging="360"/>
      </w:pPr>
      <w:rPr>
        <w:rFonts w:ascii="Symbol" w:hAnsi="Symbol" w:hint="default"/>
        <w:u w:color="538135" w:themeColor="accent6" w:themeShade="BF"/>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B11A38"/>
    <w:multiLevelType w:val="multilevel"/>
    <w:tmpl w:val="23920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AD5286"/>
    <w:multiLevelType w:val="hybridMultilevel"/>
    <w:tmpl w:val="3D6A76A4"/>
    <w:lvl w:ilvl="0" w:tplc="F4923AB2">
      <w:start w:val="5"/>
      <w:numFmt w:val="bullet"/>
      <w:lvlText w:val="-"/>
      <w:lvlJc w:val="left"/>
      <w:pPr>
        <w:ind w:left="360" w:hanging="360"/>
      </w:pPr>
      <w:rPr>
        <w:rFonts w:ascii="Arial" w:eastAsia="Arial" w:hAnsi="Arial" w:cs="Aria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C9A7718"/>
    <w:multiLevelType w:val="hybridMultilevel"/>
    <w:tmpl w:val="8C563208"/>
    <w:lvl w:ilvl="0" w:tplc="0EB480D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6072078"/>
    <w:multiLevelType w:val="hybridMultilevel"/>
    <w:tmpl w:val="2AA2F3B8"/>
    <w:lvl w:ilvl="0" w:tplc="FFFFFFFF">
      <w:start w:val="1"/>
      <w:numFmt w:val="bullet"/>
      <w:lvlText w:val="-"/>
      <w:lvlJc w:val="left"/>
      <w:pPr>
        <w:ind w:left="1068" w:hanging="360"/>
      </w:pPr>
      <w:rPr>
        <w:rFonts w:ascii="Calibri" w:hAnsi="Calibri"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32" w15:restartNumberingAfterBreak="0">
    <w:nsid w:val="564840CF"/>
    <w:multiLevelType w:val="hybridMultilevel"/>
    <w:tmpl w:val="2A0433B4"/>
    <w:lvl w:ilvl="0" w:tplc="5C90536E">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68F618C"/>
    <w:multiLevelType w:val="hybridMultilevel"/>
    <w:tmpl w:val="53F0A9D0"/>
    <w:lvl w:ilvl="0" w:tplc="18386072">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7FC1B84"/>
    <w:multiLevelType w:val="hybridMultilevel"/>
    <w:tmpl w:val="768C525A"/>
    <w:lvl w:ilvl="0" w:tplc="BE960912">
      <w:start w:val="1"/>
      <w:numFmt w:val="bullet"/>
      <w:lvlText w:val=""/>
      <w:lvlJc w:val="left"/>
      <w:pPr>
        <w:ind w:left="720" w:hanging="360"/>
      </w:pPr>
      <w:rPr>
        <w:rFonts w:ascii="Symbol" w:hAnsi="Symbol" w:hint="default"/>
        <w:u w:color="538135" w:themeColor="accent6" w:themeShade="BF"/>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9F66954"/>
    <w:multiLevelType w:val="hybridMultilevel"/>
    <w:tmpl w:val="1FBAA91A"/>
    <w:lvl w:ilvl="0" w:tplc="9F7CDE64">
      <w:start w:val="3"/>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5ABA68E5"/>
    <w:multiLevelType w:val="hybridMultilevel"/>
    <w:tmpl w:val="1632EA4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1AD77CD"/>
    <w:multiLevelType w:val="hybridMultilevel"/>
    <w:tmpl w:val="7AD4BB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3992C90"/>
    <w:multiLevelType w:val="hybridMultilevel"/>
    <w:tmpl w:val="9D44C654"/>
    <w:lvl w:ilvl="0" w:tplc="4C803728">
      <w:start w:val="11"/>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5BB0A33"/>
    <w:multiLevelType w:val="hybridMultilevel"/>
    <w:tmpl w:val="4AE6C67E"/>
    <w:lvl w:ilvl="0" w:tplc="9F7CDE64">
      <w:start w:val="3"/>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70747C2"/>
    <w:multiLevelType w:val="hybridMultilevel"/>
    <w:tmpl w:val="F0A8F1DA"/>
    <w:lvl w:ilvl="0" w:tplc="E5047B56">
      <w:start w:val="1"/>
      <w:numFmt w:val="decimal"/>
      <w:lvlText w:val="%1."/>
      <w:lvlJc w:val="left"/>
      <w:pPr>
        <w:ind w:left="720" w:hanging="360"/>
      </w:pPr>
      <w:rPr>
        <w:rFonts w:eastAsia="Arial" w:hint="default"/>
        <w:b w:val="0"/>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93266B0"/>
    <w:multiLevelType w:val="hybridMultilevel"/>
    <w:tmpl w:val="BC942B30"/>
    <w:lvl w:ilvl="0" w:tplc="2BFA63AC">
      <w:start w:val="1"/>
      <w:numFmt w:val="decimal"/>
      <w:lvlText w:val="%1."/>
      <w:lvlJc w:val="left"/>
      <w:pPr>
        <w:ind w:left="720" w:hanging="360"/>
      </w:pPr>
      <w:rPr>
        <w:rFonts w:eastAsia="Arial" w:hint="default"/>
        <w:b/>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0041C14"/>
    <w:multiLevelType w:val="hybridMultilevel"/>
    <w:tmpl w:val="BDE0AE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55C1B5B"/>
    <w:multiLevelType w:val="hybridMultilevel"/>
    <w:tmpl w:val="6A26CA64"/>
    <w:lvl w:ilvl="0" w:tplc="BE960912">
      <w:start w:val="1"/>
      <w:numFmt w:val="bullet"/>
      <w:lvlText w:val=""/>
      <w:lvlJc w:val="left"/>
      <w:pPr>
        <w:ind w:left="720" w:hanging="360"/>
      </w:pPr>
      <w:rPr>
        <w:rFonts w:ascii="Symbol" w:hAnsi="Symbol" w:hint="default"/>
        <w:u w:color="538135" w:themeColor="accent6" w:themeShade="BF"/>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75BB455F"/>
    <w:multiLevelType w:val="hybridMultilevel"/>
    <w:tmpl w:val="FE7A4E9C"/>
    <w:lvl w:ilvl="0" w:tplc="9F7CDE64">
      <w:start w:val="3"/>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77B65FE0"/>
    <w:multiLevelType w:val="multilevel"/>
    <w:tmpl w:val="BE929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D61BB3"/>
    <w:multiLevelType w:val="hybridMultilevel"/>
    <w:tmpl w:val="68CA9E4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84F461F"/>
    <w:multiLevelType w:val="hybridMultilevel"/>
    <w:tmpl w:val="F4A4BA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9981D3F"/>
    <w:multiLevelType w:val="hybridMultilevel"/>
    <w:tmpl w:val="0BCAA2A8"/>
    <w:lvl w:ilvl="0" w:tplc="64DCCA30">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7C2735D5"/>
    <w:multiLevelType w:val="hybridMultilevel"/>
    <w:tmpl w:val="C978859E"/>
    <w:lvl w:ilvl="0" w:tplc="63B22220">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7D6C76D5"/>
    <w:multiLevelType w:val="hybridMultilevel"/>
    <w:tmpl w:val="2E141F2A"/>
    <w:lvl w:ilvl="0" w:tplc="63B22220">
      <w:start w:val="1"/>
      <w:numFmt w:val="bullet"/>
      <w:lvlText w:val=""/>
      <w:lvlJc w:val="left"/>
      <w:pPr>
        <w:ind w:left="1440" w:hanging="360"/>
      </w:pPr>
      <w:rPr>
        <w:rFonts w:ascii="Symbol" w:hAnsi="Symbol" w:hint="default"/>
        <w:color w:val="auto"/>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num w:numId="1" w16cid:durableId="556164724">
    <w:abstractNumId w:val="39"/>
  </w:num>
  <w:num w:numId="2" w16cid:durableId="204610218">
    <w:abstractNumId w:val="0"/>
  </w:num>
  <w:num w:numId="3" w16cid:durableId="848568553">
    <w:abstractNumId w:val="22"/>
  </w:num>
  <w:num w:numId="4" w16cid:durableId="654456463">
    <w:abstractNumId w:val="18"/>
  </w:num>
  <w:num w:numId="5" w16cid:durableId="882135393">
    <w:abstractNumId w:val="7"/>
  </w:num>
  <w:num w:numId="6" w16cid:durableId="611480812">
    <w:abstractNumId w:val="41"/>
  </w:num>
  <w:num w:numId="7" w16cid:durableId="338779707">
    <w:abstractNumId w:val="28"/>
  </w:num>
  <w:num w:numId="8" w16cid:durableId="49814616">
    <w:abstractNumId w:val="45"/>
  </w:num>
  <w:num w:numId="9" w16cid:durableId="168106401">
    <w:abstractNumId w:val="12"/>
  </w:num>
  <w:num w:numId="10" w16cid:durableId="1698963464">
    <w:abstractNumId w:val="30"/>
  </w:num>
  <w:num w:numId="11" w16cid:durableId="607935210">
    <w:abstractNumId w:val="14"/>
  </w:num>
  <w:num w:numId="12" w16cid:durableId="752165590">
    <w:abstractNumId w:val="3"/>
  </w:num>
  <w:num w:numId="13" w16cid:durableId="1147479973">
    <w:abstractNumId w:val="40"/>
  </w:num>
  <w:num w:numId="14" w16cid:durableId="1337266385">
    <w:abstractNumId w:val="15"/>
  </w:num>
  <w:num w:numId="15" w16cid:durableId="196091770">
    <w:abstractNumId w:val="32"/>
  </w:num>
  <w:num w:numId="16" w16cid:durableId="1586107919">
    <w:abstractNumId w:val="49"/>
  </w:num>
  <w:num w:numId="17" w16cid:durableId="842278571">
    <w:abstractNumId w:val="44"/>
  </w:num>
  <w:num w:numId="18" w16cid:durableId="813453154">
    <w:abstractNumId w:val="35"/>
  </w:num>
  <w:num w:numId="19" w16cid:durableId="134488239">
    <w:abstractNumId w:val="9"/>
  </w:num>
  <w:num w:numId="20" w16cid:durableId="972252332">
    <w:abstractNumId w:val="42"/>
  </w:num>
  <w:num w:numId="21" w16cid:durableId="1315601565">
    <w:abstractNumId w:val="6"/>
  </w:num>
  <w:num w:numId="22" w16cid:durableId="535896223">
    <w:abstractNumId w:val="2"/>
  </w:num>
  <w:num w:numId="23" w16cid:durableId="1352418365">
    <w:abstractNumId w:val="50"/>
  </w:num>
  <w:num w:numId="24" w16cid:durableId="1020814485">
    <w:abstractNumId w:val="17"/>
  </w:num>
  <w:num w:numId="25" w16cid:durableId="1485002783">
    <w:abstractNumId w:val="4"/>
  </w:num>
  <w:num w:numId="26" w16cid:durableId="1452671526">
    <w:abstractNumId w:val="25"/>
  </w:num>
  <w:num w:numId="27" w16cid:durableId="384522390">
    <w:abstractNumId w:val="26"/>
  </w:num>
  <w:num w:numId="28" w16cid:durableId="1208223819">
    <w:abstractNumId w:val="34"/>
  </w:num>
  <w:num w:numId="29" w16cid:durableId="1586181841">
    <w:abstractNumId w:val="19"/>
  </w:num>
  <w:num w:numId="30" w16cid:durableId="682053037">
    <w:abstractNumId w:val="8"/>
  </w:num>
  <w:num w:numId="31" w16cid:durableId="1996954261">
    <w:abstractNumId w:val="20"/>
  </w:num>
  <w:num w:numId="32" w16cid:durableId="4674905">
    <w:abstractNumId w:val="27"/>
  </w:num>
  <w:num w:numId="33" w16cid:durableId="764497235">
    <w:abstractNumId w:val="1"/>
  </w:num>
  <w:num w:numId="34" w16cid:durableId="931204720">
    <w:abstractNumId w:val="24"/>
  </w:num>
  <w:num w:numId="35" w16cid:durableId="1577784540">
    <w:abstractNumId w:val="43"/>
  </w:num>
  <w:num w:numId="36" w16cid:durableId="936865009">
    <w:abstractNumId w:val="10"/>
  </w:num>
  <w:num w:numId="37" w16cid:durableId="1054936498">
    <w:abstractNumId w:val="11"/>
  </w:num>
  <w:num w:numId="38" w16cid:durableId="1824391874">
    <w:abstractNumId w:val="21"/>
  </w:num>
  <w:num w:numId="39" w16cid:durableId="102310521">
    <w:abstractNumId w:val="37"/>
  </w:num>
  <w:num w:numId="40" w16cid:durableId="619654078">
    <w:abstractNumId w:val="16"/>
  </w:num>
  <w:num w:numId="41" w16cid:durableId="1867600404">
    <w:abstractNumId w:val="46"/>
  </w:num>
  <w:num w:numId="42" w16cid:durableId="2015959899">
    <w:abstractNumId w:val="47"/>
  </w:num>
  <w:num w:numId="43" w16cid:durableId="402990735">
    <w:abstractNumId w:val="13"/>
  </w:num>
  <w:num w:numId="44" w16cid:durableId="1605265926">
    <w:abstractNumId w:val="23"/>
  </w:num>
  <w:num w:numId="45" w16cid:durableId="1622683126">
    <w:abstractNumId w:val="31"/>
  </w:num>
  <w:num w:numId="46" w16cid:durableId="115635929">
    <w:abstractNumId w:val="36"/>
  </w:num>
  <w:num w:numId="47" w16cid:durableId="1592858962">
    <w:abstractNumId w:val="33"/>
  </w:num>
  <w:num w:numId="48" w16cid:durableId="1253736351">
    <w:abstractNumId w:val="38"/>
  </w:num>
  <w:num w:numId="49" w16cid:durableId="1626423217">
    <w:abstractNumId w:val="29"/>
  </w:num>
  <w:num w:numId="50" w16cid:durableId="2032218141">
    <w:abstractNumId w:val="5"/>
  </w:num>
  <w:num w:numId="51" w16cid:durableId="1711027080">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955"/>
    <w:rsid w:val="0001023F"/>
    <w:rsid w:val="0002609D"/>
    <w:rsid w:val="00043128"/>
    <w:rsid w:val="00047FFA"/>
    <w:rsid w:val="00050B67"/>
    <w:rsid w:val="00057A0F"/>
    <w:rsid w:val="00063DCD"/>
    <w:rsid w:val="000703CD"/>
    <w:rsid w:val="0009189C"/>
    <w:rsid w:val="00094BF4"/>
    <w:rsid w:val="000D3CE4"/>
    <w:rsid w:val="000D6E2C"/>
    <w:rsid w:val="000F4AA3"/>
    <w:rsid w:val="000F75E6"/>
    <w:rsid w:val="001044C6"/>
    <w:rsid w:val="001047A3"/>
    <w:rsid w:val="00122811"/>
    <w:rsid w:val="00153636"/>
    <w:rsid w:val="00155D06"/>
    <w:rsid w:val="00161EF0"/>
    <w:rsid w:val="001659B3"/>
    <w:rsid w:val="001918B3"/>
    <w:rsid w:val="001961DD"/>
    <w:rsid w:val="001A652D"/>
    <w:rsid w:val="001A7B84"/>
    <w:rsid w:val="001B392A"/>
    <w:rsid w:val="001B4989"/>
    <w:rsid w:val="001E2607"/>
    <w:rsid w:val="00232C81"/>
    <w:rsid w:val="00234142"/>
    <w:rsid w:val="00234DB6"/>
    <w:rsid w:val="00234FA5"/>
    <w:rsid w:val="00243B22"/>
    <w:rsid w:val="00262586"/>
    <w:rsid w:val="00263C92"/>
    <w:rsid w:val="00275B99"/>
    <w:rsid w:val="00277F38"/>
    <w:rsid w:val="00284AC7"/>
    <w:rsid w:val="002879E4"/>
    <w:rsid w:val="002A579E"/>
    <w:rsid w:val="002B2453"/>
    <w:rsid w:val="002B4F5D"/>
    <w:rsid w:val="002C416D"/>
    <w:rsid w:val="002C4C75"/>
    <w:rsid w:val="002D5EC3"/>
    <w:rsid w:val="002E0CCE"/>
    <w:rsid w:val="002F7FFA"/>
    <w:rsid w:val="00302DD4"/>
    <w:rsid w:val="00304185"/>
    <w:rsid w:val="003064CF"/>
    <w:rsid w:val="00312C07"/>
    <w:rsid w:val="00322075"/>
    <w:rsid w:val="00333F8E"/>
    <w:rsid w:val="00334471"/>
    <w:rsid w:val="00352BEB"/>
    <w:rsid w:val="0038438E"/>
    <w:rsid w:val="003A6FA8"/>
    <w:rsid w:val="003A71CD"/>
    <w:rsid w:val="003A74A0"/>
    <w:rsid w:val="003C0E00"/>
    <w:rsid w:val="003C2D73"/>
    <w:rsid w:val="003C4A54"/>
    <w:rsid w:val="003C52EA"/>
    <w:rsid w:val="003E4344"/>
    <w:rsid w:val="003F07B7"/>
    <w:rsid w:val="003F279D"/>
    <w:rsid w:val="00420516"/>
    <w:rsid w:val="004A73B7"/>
    <w:rsid w:val="004C23ED"/>
    <w:rsid w:val="004D532F"/>
    <w:rsid w:val="004D53A8"/>
    <w:rsid w:val="004D64FA"/>
    <w:rsid w:val="004F0A03"/>
    <w:rsid w:val="0050176A"/>
    <w:rsid w:val="00506DD2"/>
    <w:rsid w:val="00515A3F"/>
    <w:rsid w:val="005277BD"/>
    <w:rsid w:val="00533346"/>
    <w:rsid w:val="00535328"/>
    <w:rsid w:val="00557F52"/>
    <w:rsid w:val="00564690"/>
    <w:rsid w:val="00565DF6"/>
    <w:rsid w:val="0058660B"/>
    <w:rsid w:val="00595222"/>
    <w:rsid w:val="005963EF"/>
    <w:rsid w:val="005A56F5"/>
    <w:rsid w:val="005A6B6A"/>
    <w:rsid w:val="005C30C0"/>
    <w:rsid w:val="005D376E"/>
    <w:rsid w:val="005D38B5"/>
    <w:rsid w:val="005D4C00"/>
    <w:rsid w:val="005E6AF4"/>
    <w:rsid w:val="005F1874"/>
    <w:rsid w:val="005F3F58"/>
    <w:rsid w:val="005F4B54"/>
    <w:rsid w:val="005F720C"/>
    <w:rsid w:val="006045BA"/>
    <w:rsid w:val="00610D2D"/>
    <w:rsid w:val="00611094"/>
    <w:rsid w:val="006169E8"/>
    <w:rsid w:val="00624D41"/>
    <w:rsid w:val="00652EB6"/>
    <w:rsid w:val="00654878"/>
    <w:rsid w:val="006610AE"/>
    <w:rsid w:val="0068069E"/>
    <w:rsid w:val="0068364E"/>
    <w:rsid w:val="006A027D"/>
    <w:rsid w:val="006A62BC"/>
    <w:rsid w:val="006B3939"/>
    <w:rsid w:val="006E3747"/>
    <w:rsid w:val="006F1628"/>
    <w:rsid w:val="0071326D"/>
    <w:rsid w:val="00725874"/>
    <w:rsid w:val="00750A35"/>
    <w:rsid w:val="00751469"/>
    <w:rsid w:val="0075284C"/>
    <w:rsid w:val="0077060C"/>
    <w:rsid w:val="00777FC0"/>
    <w:rsid w:val="0079462F"/>
    <w:rsid w:val="007A4553"/>
    <w:rsid w:val="007A4F5F"/>
    <w:rsid w:val="007A58BB"/>
    <w:rsid w:val="007C33BC"/>
    <w:rsid w:val="007D6C37"/>
    <w:rsid w:val="008015A7"/>
    <w:rsid w:val="00802802"/>
    <w:rsid w:val="00815672"/>
    <w:rsid w:val="00834D6F"/>
    <w:rsid w:val="00862F9B"/>
    <w:rsid w:val="0086716F"/>
    <w:rsid w:val="00872F9E"/>
    <w:rsid w:val="00892E39"/>
    <w:rsid w:val="008947E2"/>
    <w:rsid w:val="008A6CFD"/>
    <w:rsid w:val="008B0111"/>
    <w:rsid w:val="008B0F59"/>
    <w:rsid w:val="008B5FF4"/>
    <w:rsid w:val="008D5A72"/>
    <w:rsid w:val="008E3CFC"/>
    <w:rsid w:val="008E5ED7"/>
    <w:rsid w:val="008F093B"/>
    <w:rsid w:val="00904DAF"/>
    <w:rsid w:val="009150D8"/>
    <w:rsid w:val="00916E67"/>
    <w:rsid w:val="00933CBD"/>
    <w:rsid w:val="00937DEA"/>
    <w:rsid w:val="009579BF"/>
    <w:rsid w:val="00961D79"/>
    <w:rsid w:val="0098299A"/>
    <w:rsid w:val="0098669E"/>
    <w:rsid w:val="009975B0"/>
    <w:rsid w:val="009A3088"/>
    <w:rsid w:val="009F6620"/>
    <w:rsid w:val="00A07967"/>
    <w:rsid w:val="00A20496"/>
    <w:rsid w:val="00A268E5"/>
    <w:rsid w:val="00A4217B"/>
    <w:rsid w:val="00A638CE"/>
    <w:rsid w:val="00A7068A"/>
    <w:rsid w:val="00A708E2"/>
    <w:rsid w:val="00A76AB9"/>
    <w:rsid w:val="00A771E9"/>
    <w:rsid w:val="00A77EDB"/>
    <w:rsid w:val="00A8250E"/>
    <w:rsid w:val="00A87251"/>
    <w:rsid w:val="00A956E2"/>
    <w:rsid w:val="00A95B32"/>
    <w:rsid w:val="00AB2C21"/>
    <w:rsid w:val="00AB3BBA"/>
    <w:rsid w:val="00AC1161"/>
    <w:rsid w:val="00AD6EB3"/>
    <w:rsid w:val="00AF64EC"/>
    <w:rsid w:val="00B30427"/>
    <w:rsid w:val="00B318A9"/>
    <w:rsid w:val="00B450B9"/>
    <w:rsid w:val="00B553DE"/>
    <w:rsid w:val="00B55955"/>
    <w:rsid w:val="00B61493"/>
    <w:rsid w:val="00B77ABB"/>
    <w:rsid w:val="00B82B82"/>
    <w:rsid w:val="00BB5883"/>
    <w:rsid w:val="00BB752E"/>
    <w:rsid w:val="00BC6048"/>
    <w:rsid w:val="00BC7A19"/>
    <w:rsid w:val="00BE5E53"/>
    <w:rsid w:val="00BE677A"/>
    <w:rsid w:val="00C01B8A"/>
    <w:rsid w:val="00C15C1D"/>
    <w:rsid w:val="00C34ACA"/>
    <w:rsid w:val="00C37C89"/>
    <w:rsid w:val="00C400D7"/>
    <w:rsid w:val="00C5376A"/>
    <w:rsid w:val="00C55C22"/>
    <w:rsid w:val="00C619EB"/>
    <w:rsid w:val="00C65CF4"/>
    <w:rsid w:val="00C83499"/>
    <w:rsid w:val="00CA13A1"/>
    <w:rsid w:val="00CC6B41"/>
    <w:rsid w:val="00CD6450"/>
    <w:rsid w:val="00CE537E"/>
    <w:rsid w:val="00D11698"/>
    <w:rsid w:val="00D23715"/>
    <w:rsid w:val="00D255C0"/>
    <w:rsid w:val="00D35C8C"/>
    <w:rsid w:val="00D62105"/>
    <w:rsid w:val="00D7086A"/>
    <w:rsid w:val="00D968DC"/>
    <w:rsid w:val="00DA218F"/>
    <w:rsid w:val="00DB39D1"/>
    <w:rsid w:val="00DB7E2A"/>
    <w:rsid w:val="00DD4528"/>
    <w:rsid w:val="00DE0866"/>
    <w:rsid w:val="00DE4C1A"/>
    <w:rsid w:val="00E0547B"/>
    <w:rsid w:val="00E116DD"/>
    <w:rsid w:val="00E21204"/>
    <w:rsid w:val="00E468E7"/>
    <w:rsid w:val="00E64991"/>
    <w:rsid w:val="00E70B96"/>
    <w:rsid w:val="00E75D68"/>
    <w:rsid w:val="00E93D00"/>
    <w:rsid w:val="00EB06D4"/>
    <w:rsid w:val="00EB427E"/>
    <w:rsid w:val="00ED7A23"/>
    <w:rsid w:val="00F03B1B"/>
    <w:rsid w:val="00F10C06"/>
    <w:rsid w:val="00F16D09"/>
    <w:rsid w:val="00F216B3"/>
    <w:rsid w:val="00F22956"/>
    <w:rsid w:val="00F23373"/>
    <w:rsid w:val="00F40E07"/>
    <w:rsid w:val="00F4374D"/>
    <w:rsid w:val="00F47F04"/>
    <w:rsid w:val="00F47FB2"/>
    <w:rsid w:val="00F64E18"/>
    <w:rsid w:val="00F67522"/>
    <w:rsid w:val="00F863B5"/>
    <w:rsid w:val="00F956C5"/>
    <w:rsid w:val="00FA5B3A"/>
    <w:rsid w:val="00FB3D50"/>
    <w:rsid w:val="00FC1182"/>
    <w:rsid w:val="00FC3384"/>
    <w:rsid w:val="00FD1281"/>
    <w:rsid w:val="00FD625C"/>
    <w:rsid w:val="00FF2FF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B01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next w:val="Normlny"/>
    <w:link w:val="Nadpis2Char"/>
    <w:uiPriority w:val="9"/>
    <w:unhideWhenUsed/>
    <w:qFormat/>
    <w:rsid w:val="009975B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autoRedefine/>
    <w:uiPriority w:val="9"/>
    <w:unhideWhenUsed/>
    <w:qFormat/>
    <w:rsid w:val="003C0E00"/>
    <w:pPr>
      <w:keepNext/>
      <w:keepLines/>
      <w:numPr>
        <w:numId w:val="50"/>
      </w:numPr>
      <w:shd w:val="clear" w:color="auto" w:fill="A6A6A6" w:themeFill="background1" w:themeFillShade="A6"/>
      <w:spacing w:line="276" w:lineRule="auto"/>
      <w:ind w:left="0" w:firstLine="0"/>
      <w:jc w:val="center"/>
      <w:outlineLvl w:val="2"/>
    </w:pPr>
    <w:rPr>
      <w:rFonts w:ascii="Times New Roman" w:eastAsia="Tahoma" w:hAnsi="Times New Roman" w:cs="Times New Roman"/>
      <w:b/>
      <w:bCs/>
      <w:color w:val="000000" w:themeColor="text1"/>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Bullet Number,lp1,lp11,List Paragraph11,Bullet 1,Use Case List Paragraph,Odsek,Colorful List - Accent 11,Nad,Odstavec cíl se seznamem,Odstavec se seznamem5,Odstavec_muj,Odrážky,ODRAZKY PRVA UROVEN,List Paragraph1"/>
    <w:basedOn w:val="Normlny"/>
    <w:link w:val="OdsekzoznamuChar"/>
    <w:uiPriority w:val="34"/>
    <w:qFormat/>
    <w:rsid w:val="003F07B7"/>
    <w:pPr>
      <w:ind w:left="720"/>
      <w:contextualSpacing/>
    </w:pPr>
  </w:style>
  <w:style w:type="paragraph" w:customStyle="1" w:styleId="Default">
    <w:name w:val="Default"/>
    <w:rsid w:val="0068364E"/>
    <w:pPr>
      <w:autoSpaceDE w:val="0"/>
      <w:autoSpaceDN w:val="0"/>
      <w:adjustRightInd w:val="0"/>
    </w:pPr>
    <w:rPr>
      <w:rFonts w:ascii="Times New Roman" w:hAnsi="Times New Roman" w:cs="Times New Roman"/>
      <w:color w:val="000000"/>
    </w:rPr>
  </w:style>
  <w:style w:type="paragraph" w:customStyle="1" w:styleId="HEAD4">
    <w:name w:val="HEAD4"/>
    <w:basedOn w:val="Odsekzoznamu"/>
    <w:qFormat/>
    <w:rsid w:val="0075284C"/>
    <w:pPr>
      <w:numPr>
        <w:ilvl w:val="2"/>
        <w:numId w:val="3"/>
      </w:numPr>
      <w:autoSpaceDE w:val="0"/>
      <w:autoSpaceDN w:val="0"/>
      <w:adjustRightInd w:val="0"/>
      <w:jc w:val="both"/>
    </w:pPr>
    <w:rPr>
      <w:rFonts w:ascii="Avenir Next" w:eastAsia="Times New Roman" w:hAnsi="Avenir Next" w:cs="Arial"/>
      <w:color w:val="000000" w:themeColor="text1"/>
      <w:lang w:eastAsia="en-GB"/>
    </w:rPr>
  </w:style>
  <w:style w:type="paragraph" w:customStyle="1" w:styleId="paragraph">
    <w:name w:val="paragraph"/>
    <w:basedOn w:val="Normlny"/>
    <w:rsid w:val="00263C92"/>
    <w:pPr>
      <w:spacing w:before="100" w:beforeAutospacing="1" w:after="100" w:afterAutospacing="1"/>
    </w:pPr>
    <w:rPr>
      <w:rFonts w:ascii="Times New Roman" w:eastAsia="Times New Roman" w:hAnsi="Times New Roman" w:cs="Times New Roman"/>
      <w:lang w:eastAsia="sk-SK"/>
    </w:rPr>
  </w:style>
  <w:style w:type="character" w:customStyle="1" w:styleId="inline-comment-marker">
    <w:name w:val="inline-comment-marker"/>
    <w:rsid w:val="00263C92"/>
  </w:style>
  <w:style w:type="paragraph" w:styleId="Normlnywebov">
    <w:name w:val="Normal (Web)"/>
    <w:basedOn w:val="Normlny"/>
    <w:uiPriority w:val="99"/>
    <w:unhideWhenUsed/>
    <w:rsid w:val="00263C92"/>
    <w:pPr>
      <w:spacing w:before="100" w:beforeAutospacing="1" w:after="100" w:afterAutospacing="1"/>
      <w:jc w:val="both"/>
    </w:pPr>
    <w:rPr>
      <w:rFonts w:ascii="Times New Roman" w:eastAsia="Times New Roman" w:hAnsi="Times New Roman" w:cs="Times New Roman"/>
      <w:lang w:eastAsia="sk-SK"/>
    </w:rPr>
  </w:style>
  <w:style w:type="character" w:customStyle="1" w:styleId="OdsekzoznamuChar">
    <w:name w:val="Odsek zoznamu Char"/>
    <w:aliases w:val="body Char,Odsek zoznamu2 Char,Bullet Number Char,lp1 Char,lp11 Char,List Paragraph11 Char,Bullet 1 Char,Use Case List Paragraph Char,Odsek Char,Colorful List - Accent 11 Char,Nad Char,Odstavec cíl se seznamem Char,Odstavec_muj Char"/>
    <w:basedOn w:val="Predvolenpsmoodseku"/>
    <w:link w:val="Odsekzoznamu"/>
    <w:uiPriority w:val="34"/>
    <w:qFormat/>
    <w:rsid w:val="00B82B82"/>
  </w:style>
  <w:style w:type="table" w:styleId="Mriekatabuky">
    <w:name w:val="Table Grid"/>
    <w:basedOn w:val="Normlnatabuka"/>
    <w:uiPriority w:val="39"/>
    <w:rsid w:val="00DE4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svetl">
    <w:name w:val="Grid Table Light"/>
    <w:basedOn w:val="Normlnatabuka"/>
    <w:uiPriority w:val="40"/>
    <w:rsid w:val="00DE4C1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adpis2Char">
    <w:name w:val="Nadpis 2 Char"/>
    <w:basedOn w:val="Predvolenpsmoodseku"/>
    <w:link w:val="Nadpis2"/>
    <w:uiPriority w:val="9"/>
    <w:rsid w:val="009975B0"/>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Predvolenpsmoodseku"/>
    <w:link w:val="Nadpis3"/>
    <w:uiPriority w:val="9"/>
    <w:rsid w:val="003C0E00"/>
    <w:rPr>
      <w:rFonts w:ascii="Times New Roman" w:eastAsia="Tahoma" w:hAnsi="Times New Roman" w:cs="Times New Roman"/>
      <w:b/>
      <w:bCs/>
      <w:color w:val="000000" w:themeColor="text1"/>
      <w:sz w:val="22"/>
      <w:szCs w:val="22"/>
      <w:shd w:val="clear" w:color="auto" w:fill="A6A6A6" w:themeFill="background1" w:themeFillShade="A6"/>
      <w:lang w:eastAsia="sk-SK"/>
    </w:rPr>
  </w:style>
  <w:style w:type="character" w:styleId="Odkaznakomentr">
    <w:name w:val="annotation reference"/>
    <w:basedOn w:val="Predvolenpsmoodseku"/>
    <w:uiPriority w:val="99"/>
    <w:unhideWhenUsed/>
    <w:rsid w:val="001A652D"/>
    <w:rPr>
      <w:sz w:val="16"/>
      <w:szCs w:val="16"/>
    </w:rPr>
  </w:style>
  <w:style w:type="paragraph" w:styleId="Textkomentra">
    <w:name w:val="annotation text"/>
    <w:basedOn w:val="Normlny"/>
    <w:link w:val="TextkomentraChar"/>
    <w:uiPriority w:val="99"/>
    <w:unhideWhenUsed/>
    <w:rsid w:val="001A652D"/>
    <w:rPr>
      <w:rFonts w:ascii="Calibri" w:hAnsi="Calibri"/>
      <w:sz w:val="20"/>
      <w:szCs w:val="20"/>
    </w:rPr>
  </w:style>
  <w:style w:type="character" w:customStyle="1" w:styleId="TextkomentraChar">
    <w:name w:val="Text komentára Char"/>
    <w:basedOn w:val="Predvolenpsmoodseku"/>
    <w:link w:val="Textkomentra"/>
    <w:uiPriority w:val="99"/>
    <w:rsid w:val="001A652D"/>
    <w:rPr>
      <w:rFonts w:ascii="Calibri" w:hAnsi="Calibri"/>
      <w:sz w:val="20"/>
      <w:szCs w:val="20"/>
    </w:rPr>
  </w:style>
  <w:style w:type="paragraph" w:customStyle="1" w:styleId="Odsekzoznamu1">
    <w:name w:val="Odsek zoznamu1"/>
    <w:basedOn w:val="Normlny"/>
    <w:qFormat/>
    <w:rsid w:val="00892E39"/>
    <w:pPr>
      <w:ind w:left="720"/>
      <w:contextualSpacing/>
    </w:pPr>
    <w:rPr>
      <w:rFonts w:ascii="Times New Roman" w:eastAsia="Times New Roman" w:hAnsi="Times New Roman" w:cs="Times New Roman"/>
      <w:lang w:eastAsia="sk-SK"/>
    </w:rPr>
  </w:style>
  <w:style w:type="paragraph" w:styleId="Textbubliny">
    <w:name w:val="Balloon Text"/>
    <w:basedOn w:val="Normlny"/>
    <w:link w:val="TextbublinyChar"/>
    <w:uiPriority w:val="99"/>
    <w:semiHidden/>
    <w:unhideWhenUsed/>
    <w:rsid w:val="008B0111"/>
    <w:rPr>
      <w:rFonts w:ascii="Segoe UI" w:hAnsi="Segoe UI" w:cs="Segoe UI"/>
      <w:sz w:val="18"/>
      <w:szCs w:val="18"/>
    </w:rPr>
  </w:style>
  <w:style w:type="character" w:customStyle="1" w:styleId="TextbublinyChar">
    <w:name w:val="Text bubliny Char"/>
    <w:basedOn w:val="Predvolenpsmoodseku"/>
    <w:link w:val="Textbubliny"/>
    <w:uiPriority w:val="99"/>
    <w:semiHidden/>
    <w:rsid w:val="008B0111"/>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D35C8C"/>
    <w:rPr>
      <w:rFonts w:asciiTheme="minorHAnsi" w:hAnsiTheme="minorHAnsi"/>
      <w:b/>
      <w:bCs/>
    </w:rPr>
  </w:style>
  <w:style w:type="character" w:customStyle="1" w:styleId="PredmetkomentraChar">
    <w:name w:val="Predmet komentára Char"/>
    <w:basedOn w:val="TextkomentraChar"/>
    <w:link w:val="Predmetkomentra"/>
    <w:uiPriority w:val="99"/>
    <w:semiHidden/>
    <w:rsid w:val="00D35C8C"/>
    <w:rPr>
      <w:rFonts w:ascii="Calibri" w:hAnsi="Calibri"/>
      <w:b/>
      <w:bCs/>
      <w:sz w:val="20"/>
      <w:szCs w:val="20"/>
    </w:rPr>
  </w:style>
  <w:style w:type="character" w:styleId="Hypertextovprepojenie">
    <w:name w:val="Hyperlink"/>
    <w:basedOn w:val="Predvolenpsmoodseku"/>
    <w:uiPriority w:val="99"/>
    <w:unhideWhenUsed/>
    <w:rsid w:val="00611094"/>
    <w:rPr>
      <w:color w:val="0563C1" w:themeColor="hyperlink"/>
      <w:u w:val="single"/>
    </w:rPr>
  </w:style>
  <w:style w:type="paragraph" w:styleId="Hlavika">
    <w:name w:val="header"/>
    <w:basedOn w:val="Normlny"/>
    <w:link w:val="HlavikaChar"/>
    <w:uiPriority w:val="99"/>
    <w:unhideWhenUsed/>
    <w:rsid w:val="00DE0866"/>
    <w:pPr>
      <w:tabs>
        <w:tab w:val="center" w:pos="4536"/>
        <w:tab w:val="right" w:pos="9072"/>
      </w:tabs>
    </w:pPr>
  </w:style>
  <w:style w:type="character" w:customStyle="1" w:styleId="HlavikaChar">
    <w:name w:val="Hlavička Char"/>
    <w:basedOn w:val="Predvolenpsmoodseku"/>
    <w:link w:val="Hlavika"/>
    <w:uiPriority w:val="99"/>
    <w:rsid w:val="00DE0866"/>
  </w:style>
  <w:style w:type="paragraph" w:styleId="Pta">
    <w:name w:val="footer"/>
    <w:basedOn w:val="Normlny"/>
    <w:link w:val="PtaChar"/>
    <w:uiPriority w:val="99"/>
    <w:unhideWhenUsed/>
    <w:rsid w:val="00DE0866"/>
    <w:pPr>
      <w:tabs>
        <w:tab w:val="center" w:pos="4536"/>
        <w:tab w:val="right" w:pos="9072"/>
      </w:tabs>
    </w:pPr>
  </w:style>
  <w:style w:type="character" w:customStyle="1" w:styleId="PtaChar">
    <w:name w:val="Päta Char"/>
    <w:basedOn w:val="Predvolenpsmoodseku"/>
    <w:link w:val="Pta"/>
    <w:uiPriority w:val="99"/>
    <w:rsid w:val="00DE0866"/>
  </w:style>
  <w:style w:type="paragraph" w:styleId="Revzia">
    <w:name w:val="Revision"/>
    <w:hidden/>
    <w:uiPriority w:val="99"/>
    <w:semiHidden/>
    <w:rsid w:val="00234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01520">
      <w:bodyDiv w:val="1"/>
      <w:marLeft w:val="0"/>
      <w:marRight w:val="0"/>
      <w:marTop w:val="0"/>
      <w:marBottom w:val="0"/>
      <w:divBdr>
        <w:top w:val="none" w:sz="0" w:space="0" w:color="auto"/>
        <w:left w:val="none" w:sz="0" w:space="0" w:color="auto"/>
        <w:bottom w:val="none" w:sz="0" w:space="0" w:color="auto"/>
        <w:right w:val="none" w:sz="0" w:space="0" w:color="auto"/>
      </w:divBdr>
    </w:div>
    <w:div w:id="104425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sirt.gov.sk/wp-content/uploads/2021/08/MetodikaZabezpeceniaIKT_v2.1.pdf?csrt=31817413145477444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4568</Words>
  <Characters>26040</Characters>
  <Application>Microsoft Office Word</Application>
  <DocSecurity>0</DocSecurity>
  <Lines>217</Lines>
  <Paragraphs>61</Paragraphs>
  <ScaleCrop>false</ScaleCrop>
  <Company/>
  <LinksUpToDate>false</LinksUpToDate>
  <CharactersWithSpaces>30547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2025-06-11T09:02:00Z</dcterms:created>
  <dcterms:modified xsi:type="dcterms:W3CDTF">2025-06-11T09:02:00Z</dcterms:modified>
</cp:coreProperties>
</file>