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945AE7F" w:rsidR="009E630F" w:rsidRPr="00EB4EAC" w:rsidRDefault="000720CF" w:rsidP="59530767">
            <w:pPr>
              <w:spacing w:before="60"/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0720CF">
              <w:rPr>
                <w:rFonts w:ascii="Arial Narrow" w:hAnsi="Arial Narrow"/>
                <w:sz w:val="22"/>
                <w:szCs w:val="22"/>
              </w:rPr>
              <w:t>Elektrický paralyzátor vystreľovací s príslušenstvom</w:t>
            </w:r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00000">
        <w:rPr>
          <w:rFonts w:ascii="Arial Narrow" w:hAnsi="Arial Narrow" w:cs="Times New Roman"/>
          <w:i/>
          <w:iCs/>
          <w:color w:val="FF0000"/>
        </w:rPr>
      </w:r>
      <w:r w:rsidR="00000000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22EDC839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i/>
          <w:iCs/>
          <w:sz w:val="22"/>
          <w:szCs w:val="22"/>
        </w:rPr>
      </w:pPr>
      <w:r w:rsidRPr="22EDC839">
        <w:rPr>
          <w:rFonts w:ascii="Arial Narrow" w:hAnsi="Arial Narrow" w:cs="Times New Roman"/>
          <w:i/>
          <w:iCs/>
          <w:sz w:val="22"/>
          <w:szCs w:val="22"/>
        </w:rPr>
        <w:t>(v prípade, že sa požaduje splnenie podmienky účasti osobného postavenia aj za subdodávateľa, v rámci preukázania splnenia podmienky účasti osobného postavenia predloží dané čestné vyhlásenie aj 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1C711EFA" w:rsidR="001A04F2" w:rsidRPr="001A04F2" w:rsidRDefault="000720CF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0720CF">
              <w:rPr>
                <w:rFonts w:ascii="Arial Narrow" w:hAnsi="Arial Narrow"/>
                <w:iCs/>
                <w:sz w:val="22"/>
                <w:szCs w:val="22"/>
              </w:rPr>
              <w:t>Elektrický paralyzátor vystreľovací s príslušenstvom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hAnsi="Times New Roman" w:cs="Times New Roman"/>
          <w:sz w:val="18"/>
          <w:szCs w:val="18"/>
          <w:lang w:eastAsia="sk-SK"/>
        </w:rPr>
      </w:r>
      <w:r w:rsidR="00000000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00000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00000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2DBE" w14:textId="77777777" w:rsidR="00AA39B1" w:rsidRDefault="00AA39B1" w:rsidP="003901BE">
      <w:r>
        <w:separator/>
      </w:r>
    </w:p>
  </w:endnote>
  <w:endnote w:type="continuationSeparator" w:id="0">
    <w:p w14:paraId="410FD6EB" w14:textId="77777777" w:rsidR="00AA39B1" w:rsidRDefault="00AA39B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3ACD" w14:textId="77777777" w:rsidR="00AA39B1" w:rsidRDefault="00AA39B1" w:rsidP="003901BE">
      <w:r>
        <w:separator/>
      </w:r>
    </w:p>
  </w:footnote>
  <w:footnote w:type="continuationSeparator" w:id="0">
    <w:p w14:paraId="77DFB5EF" w14:textId="77777777" w:rsidR="00AA39B1" w:rsidRDefault="00AA39B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53999">
    <w:abstractNumId w:val="3"/>
  </w:num>
  <w:num w:numId="2" w16cid:durableId="1073233962">
    <w:abstractNumId w:val="0"/>
  </w:num>
  <w:num w:numId="3" w16cid:durableId="1222449116">
    <w:abstractNumId w:val="10"/>
  </w:num>
  <w:num w:numId="4" w16cid:durableId="1062215476">
    <w:abstractNumId w:val="2"/>
  </w:num>
  <w:num w:numId="5" w16cid:durableId="2112696951">
    <w:abstractNumId w:val="4"/>
  </w:num>
  <w:num w:numId="6" w16cid:durableId="844981426">
    <w:abstractNumId w:val="5"/>
  </w:num>
  <w:num w:numId="7" w16cid:durableId="2036927798">
    <w:abstractNumId w:val="6"/>
  </w:num>
  <w:num w:numId="8" w16cid:durableId="2122190593">
    <w:abstractNumId w:val="7"/>
  </w:num>
  <w:num w:numId="9" w16cid:durableId="298539696">
    <w:abstractNumId w:val="9"/>
  </w:num>
  <w:num w:numId="10" w16cid:durableId="563181922">
    <w:abstractNumId w:val="1"/>
  </w:num>
  <w:num w:numId="11" w16cid:durableId="1339381986">
    <w:abstractNumId w:val="8"/>
  </w:num>
  <w:num w:numId="12" w16cid:durableId="620694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720CF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353B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2A5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23C2B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A39B1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2EDC839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Milan Varga</cp:lastModifiedBy>
  <cp:revision>3</cp:revision>
  <cp:lastPrinted>2019-09-18T08:24:00Z</cp:lastPrinted>
  <dcterms:created xsi:type="dcterms:W3CDTF">2025-07-01T09:05:00Z</dcterms:created>
  <dcterms:modified xsi:type="dcterms:W3CDTF">2025-07-01T09:06:00Z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