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7C1C93A6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Louckého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dodávky vybavení pro KKC“</w:t>
      </w:r>
    </w:p>
    <w:p w14:paraId="05E2D99C" w14:textId="71A736C4" w:rsidR="00916A0D" w:rsidRDefault="00916A0D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t xml:space="preserve">Pro </w:t>
      </w:r>
      <w:r w:rsidR="0053322D" w:rsidRPr="0053322D">
        <w:rPr>
          <w:rFonts w:ascii="Arial" w:hAnsi="Arial" w:cs="Arial"/>
          <w:b/>
          <w:kern w:val="28"/>
          <w:sz w:val="24"/>
          <w:szCs w:val="24"/>
        </w:rPr>
        <w:t>Část 3 VZ – Scénické osvětlení</w:t>
      </w:r>
      <w:r w:rsidRPr="00916A0D">
        <w:rPr>
          <w:rFonts w:ascii="Arial" w:hAnsi="Arial" w:cs="Arial"/>
          <w:b/>
          <w:kern w:val="28"/>
          <w:sz w:val="24"/>
          <w:szCs w:val="24"/>
        </w:rPr>
        <w:t>: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628A638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</w:t>
      </w:r>
      <w:r w:rsidR="00916A0D">
        <w:rPr>
          <w:rFonts w:ascii="Arial" w:hAnsi="Arial"/>
          <w:sz w:val="20"/>
          <w:szCs w:val="20"/>
        </w:rPr>
        <w:t>hách</w:t>
      </w:r>
      <w:r w:rsidR="00064047">
        <w:rPr>
          <w:rFonts w:ascii="Arial" w:hAnsi="Arial"/>
          <w:sz w:val="20"/>
          <w:szCs w:val="20"/>
        </w:rPr>
        <w:t xml:space="preserve"> č. </w:t>
      </w:r>
      <w:r w:rsidR="00916A0D">
        <w:rPr>
          <w:rFonts w:ascii="Arial" w:hAnsi="Arial"/>
          <w:sz w:val="20"/>
          <w:szCs w:val="20"/>
        </w:rPr>
        <w:t>4 a 7 Zadávací dokumentace nadepsaného zadávacího řízení.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1641"/>
        <w:gridCol w:w="5186"/>
        <w:gridCol w:w="798"/>
        <w:gridCol w:w="931"/>
      </w:tblGrid>
      <w:tr w:rsidR="003D31F4" w:rsidRPr="003D31F4" w14:paraId="02E37929" w14:textId="77777777" w:rsidTr="003D31F4">
        <w:trPr>
          <w:trHeight w:val="204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5D20DAFB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7.0</w:t>
            </w:r>
          </w:p>
        </w:tc>
        <w:tc>
          <w:tcPr>
            <w:tcW w:w="4718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507DBDB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Scénické osvětlení</w:t>
            </w:r>
          </w:p>
        </w:tc>
      </w:tr>
      <w:tr w:rsidR="003D31F4" w:rsidRPr="003D31F4" w14:paraId="191ED221" w14:textId="77777777" w:rsidTr="003D31F4">
        <w:trPr>
          <w:trHeight w:val="612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BDA6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B0AF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Ovládací pult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4FF8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Osvětlovací pult, 1024 DMX kanálů, 40× fader, 80× tlačítko, 4× DMX/RDM 5pin konektor, 2× konektor RJ45, 2× DisplayPort pro připojení externích monitorů, 5× USB konektor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B51E8" w14:textId="0B453866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1FACA" w14:textId="550ED1FA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7BD066C9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FFF0C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5F01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Monitor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17591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Monitor k pultu, 24", vstup display port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80B19" w14:textId="1E2AB7D3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EAC99" w14:textId="52ED5AC7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0C915570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41AD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7753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Case na ovládací pult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8C2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Atypický case pro osvětlovací pult a 2 monitory, sklopné držáky monitorů, 3-dílný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B7D1" w14:textId="4C021A5E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9AC3C" w14:textId="17AC51C9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5B99B25F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762C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7.4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57C3A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Stmívač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BBAA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12ch x 10A Dimmer rack, 3RU 19" rack mount,  2 x Wieland konektory, 3 fázový kabel 5 pin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45CA2" w14:textId="1653CA60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25CAA" w14:textId="13AAE02A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4864B461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CC91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C5F3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Splitter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E6AC0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MDR Splitter, 10-výstupů, 5pin XLR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1F516" w14:textId="7A55EF16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3FC59" w14:textId="2C8103E9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B0640F0" w14:textId="77777777" w:rsidTr="003D31F4">
        <w:trPr>
          <w:trHeight w:val="612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8C31B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7.6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1C2CC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Konvertor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AB35F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Univerzální Ethernet/DMX obousměrný konvertor, 2x Ethernet port s konektory Neutrik etherCon, 5x data In/Out DMX512-A/RDM kompatibilní s konektory Neutrik 5pin XLR, opticky a galvanicky izolované výstupy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0243F" w14:textId="7E67A8FC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B591C" w14:textId="23F196C2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5F673E0A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6391C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7.7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9E62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Dali ovládací rozhraní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0219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Instalační DALI/DMX kontroler/konvertor s PoE a GPI konektivitou a širokou podporou protokolů UDP, TCP, OSC, ArtNet, sACN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67900" w14:textId="2D3EFFD6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CBD4E" w14:textId="6E0FE74F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3D31F4" w:rsidRPr="003D31F4" w14:paraId="6DE6B7DF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3E44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7.8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8EE5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Poe switch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CD0E0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4-portový PoE switch na DIN lištu, 4x 10/100 Mbps PoE porty, 1x 1 Gbps uplink port, napájení 9-24V DC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62E03" w14:textId="21688A77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0270C" w14:textId="6105FE24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43703205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8CEE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7.9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6A5E0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64510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Profesionální 19" rack na vysokou zátěž z plastu, komponenty: 4 x madlo, 4 x zámek, kola průměr 100mm.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4439C" w14:textId="46720CAD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2BED8" w14:textId="2EF49807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E2934C7" w14:textId="77777777" w:rsidTr="003D31F4">
        <w:trPr>
          <w:trHeight w:val="2856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BC39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AF5D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Otočná hlava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5C9E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Pohyblivá hlava typu pixel wash/beam, min. 19x 40W RGBW LED, flicker-free režim pro kamery: 100–600 Hz, dvojitá zoom optika v rozsahu min. 3,2–55° (1:17,2), individuální ovládání každé LED (single pixel control), Sparkle kanál pro dynamické efekty, samostatný kanál CTC, plynulé a barevně přesné stmívání s vysokým rozlišením 0–100 %, elektronický stroboskop s pulzními a náhodnými efekty, základní volitelné barevné teploty: 2700K, 3200K, 4200K, 5600K, 6000K, 6500K, 7000K, 8000 K, 3fázové krokové motory, tichý provoz max. 29 dB(A), rozhraní DMX512 s podporou RDM, rozhraní ethernet s podporou protokolů ArtNet a sACN, integrovaný bezdrátový DMX/RDM Lumen radio CRMX TIMo, USB port pro aktualizaci software, konektory DMX Neutrik 5pin XLR IN/OUT, ethernet Neutrik etherCON IN/OUT, napájení Neutrik powerCON TRUE1 IN/OUT, maximální rozměry: šířka 405 mm, výška 492 mm, hloubka 265 mm, hmotnost max. 16kg.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EFDAD" w14:textId="558A5592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6CB7C" w14:textId="56553AEC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6C6B05C" w14:textId="77777777" w:rsidTr="003D31F4">
        <w:trPr>
          <w:trHeight w:val="1020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AA33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53933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Otočná hlava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00B6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Pohyblivá hlava typu profile, min. 330W bílý LED engine, 5800K, CRI&gt;90, CMY míchání barev, lineární CTO, 1x barevný kotouč - 6 barev + HCRI/CTB filtr, 2x gobo kotouč každý 7x rotační gobo, 1x prisma, 2x frost filtr, dimmer, shutter, iris, focus, framing system, zoom 4°-60°, bezdrátový DMX - Lumen Radio, sparkle efekt, slide-in moduly, hmotnost max. 18kg.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353C0" w14:textId="21677D3A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0CFF4" w14:textId="075416FA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17F6391" w14:textId="77777777" w:rsidTr="003D31F4">
        <w:trPr>
          <w:trHeight w:val="142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8A8D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21DC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Pixbar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CC42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Pixbar 8x 30W RGB COB LED, vyzařovací úhel 53°, pasivní chlazení, individuální ovládání každé LED (single pixel control), flicker-free režim pro kamery do 3000 Hz, řízení DMX512, RDM kompatibilní, DMX režimy v rozsahu 2–30 kanálů, konektory Neutrik XLR 3pin/5pin DMX In/Out, konektory Neutrik powerCon In/Out, kovové tělo z tlakově litého hliníku, montážní hardware umožňující náklon (tilt) s aretací, rozměry bez montážního hardware 880x110x130 mm, hmotnost do 7,7 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D6E0B" w14:textId="4F72E7E1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39B73" w14:textId="76BA2461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2949C975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94E1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B687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Divadelní reflektor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33FEB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1000W reflektor s plankonvexní čočkou včetně rámečku na filtry a kabelu s vidlicí. Vyzařovací úhel 8–50st., patice GX9.5, průměr čočky 150mm.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81E65" w14:textId="0893E7CE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2E4A1" w14:textId="38CB51A8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0D116427" w14:textId="77777777" w:rsidTr="003D31F4">
        <w:trPr>
          <w:trHeight w:val="612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2669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7.14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6ADEF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Divadelní reflektor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B860F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2000W reflektor s plankonvexní čočkou čočkou včetně rámečku na filtry a kabelu s vidlicí. Vyzařovací úhel 5–50st., patice GY16, průměr čočky 200mm.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2DE4B" w14:textId="3DF8E7B1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6AC00" w14:textId="166FE08B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0D69DF6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BF239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86E8A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Klapky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58B7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Klapky 4-listé pro reflektory 1000W.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3F3DB" w14:textId="48C3348F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EBEB3" w14:textId="1563D1FE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321DDEB9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6C467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7.16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7BA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Klapky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AC15E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Klapky 4-listé pro reflektory 2000W.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8F010" w14:textId="72523ABF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E8981" w14:textId="6124634B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5493E993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6364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7.17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CF7D2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Clamp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BE557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Závěs pro světla na 48–51 mm trubku, šířka 30 mm, max. zátěž 250 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A2156" w14:textId="0A979D7B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D94D7" w14:textId="7741F6FC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3D31F4" w:rsidRPr="003D31F4" w14:paraId="020E355A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494B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7.18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9913D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Coupler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58E7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Coupler  na 48–51 mm trubku, šířka 30 mm, max. zátěž 100 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6C1F2" w14:textId="65F1891D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B3788" w14:textId="15AEE016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6BD8FA8D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1621C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7.19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DB0A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Napájecí box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ED766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Powerbox 1x Harting HB16 vstup, 6x Schuko výstup, hliníkové tělo, rozměr 250x160x70, hmotnost 1,2kg.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A5114" w14:textId="14B7EAC4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52AD4" w14:textId="5952B3BF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324779E3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0F70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7.20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16822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4E127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Multikabel s konektory Harting HB16, 18x1.5mm², 5m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E784C" w14:textId="5E4901B5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9E15C" w14:textId="146B8E5C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591F2D93" w14:textId="77777777" w:rsidTr="003D31F4">
        <w:trPr>
          <w:trHeight w:val="204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BCFC7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7.21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F0F15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29A5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Multikabel s konektory Harting HB16, 18x1.5mm², 15m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7728A" w14:textId="43E959F4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1F2DE" w14:textId="4F4DBF4A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D31F4" w:rsidRPr="003D31F4" w14:paraId="299D7EB9" w14:textId="77777777" w:rsidTr="003D31F4">
        <w:trPr>
          <w:trHeight w:val="408"/>
        </w:trPr>
        <w:tc>
          <w:tcPr>
            <w:tcW w:w="28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45538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7.22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5FFA4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Volné kabelové propoje</w:t>
            </w:r>
          </w:p>
        </w:tc>
        <w:tc>
          <w:tcPr>
            <w:tcW w:w="28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CF631" w14:textId="77777777" w:rsidR="003D31F4" w:rsidRPr="003D31F4" w:rsidRDefault="003D31F4" w:rsidP="003D31F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3D31F4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Instalační materiál - pomocné ocelové konstrukce, kotvící a spojovací materiál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D97CF" w14:textId="2CA26535" w:rsidR="003D31F4" w:rsidRPr="003D31F4" w:rsidRDefault="003D31F4" w:rsidP="003D31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5AA28" w14:textId="4FB91A15" w:rsidR="003D31F4" w:rsidRPr="003D31F4" w:rsidRDefault="003D31F4" w:rsidP="003D31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13A90108" w14:textId="77777777" w:rsidR="003D31F4" w:rsidRDefault="003D31F4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>Vyplnění tabulky specifikace je pro dodavatele závazn</w:t>
      </w:r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Já, níže podepsaný zástupce účastníka čestně prohlašuji, že výše uvedené údaje jsou pravdiv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nabídce. Dodan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(Jm</w:t>
      </w:r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r>
        <w:rPr>
          <w:rFonts w:ascii="Arial" w:hAnsi="Arial"/>
          <w:sz w:val="20"/>
          <w:szCs w:val="20"/>
        </w:rPr>
        <w:t xml:space="preserve">říjmení,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r>
        <w:rPr>
          <w:rFonts w:ascii="Arial" w:hAnsi="Arial"/>
          <w:sz w:val="20"/>
          <w:szCs w:val="20"/>
        </w:rPr>
        <w:t>ávněn</w:t>
      </w:r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429B8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D193E"/>
    <w:rsid w:val="001D49CF"/>
    <w:rsid w:val="001D741C"/>
    <w:rsid w:val="001E069A"/>
    <w:rsid w:val="002441B6"/>
    <w:rsid w:val="002600EB"/>
    <w:rsid w:val="002711FF"/>
    <w:rsid w:val="002843B1"/>
    <w:rsid w:val="00285164"/>
    <w:rsid w:val="002A25E6"/>
    <w:rsid w:val="002D66F9"/>
    <w:rsid w:val="00315D50"/>
    <w:rsid w:val="003417B9"/>
    <w:rsid w:val="00341848"/>
    <w:rsid w:val="00360361"/>
    <w:rsid w:val="0036599B"/>
    <w:rsid w:val="003812DD"/>
    <w:rsid w:val="00382CD8"/>
    <w:rsid w:val="003C3BEF"/>
    <w:rsid w:val="003D0EBA"/>
    <w:rsid w:val="003D31F4"/>
    <w:rsid w:val="003F18A7"/>
    <w:rsid w:val="003F7181"/>
    <w:rsid w:val="004036C8"/>
    <w:rsid w:val="00417776"/>
    <w:rsid w:val="00423D36"/>
    <w:rsid w:val="00435414"/>
    <w:rsid w:val="00455B81"/>
    <w:rsid w:val="004577F2"/>
    <w:rsid w:val="00461D01"/>
    <w:rsid w:val="004852BE"/>
    <w:rsid w:val="004C1385"/>
    <w:rsid w:val="004C58EB"/>
    <w:rsid w:val="004D5125"/>
    <w:rsid w:val="004D5AB8"/>
    <w:rsid w:val="00501D3A"/>
    <w:rsid w:val="00503530"/>
    <w:rsid w:val="0053322D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16A0D"/>
    <w:rsid w:val="00945E11"/>
    <w:rsid w:val="009548F8"/>
    <w:rsid w:val="00957B9E"/>
    <w:rsid w:val="00984C85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74760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74B45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F0398-D818-466B-811B-0D7ECABC0D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1064</Words>
  <Characters>6284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142</cp:revision>
  <dcterms:created xsi:type="dcterms:W3CDTF">2024-04-05T21:41:00Z</dcterms:created>
  <dcterms:modified xsi:type="dcterms:W3CDTF">2025-05-11T18:18:00Z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