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DD5" w14:textId="63EB6518" w:rsidR="00E7499F" w:rsidRDefault="00E8575E">
      <w:pPr>
        <w:jc w:val="center"/>
        <w:outlineLvl w:val="0"/>
        <w:rPr>
          <w:rFonts w:ascii="Tahoma" w:hAnsi="Tahoma" w:cs="Tahoma"/>
          <w:b/>
          <w:sz w:val="20"/>
          <w:szCs w:val="20"/>
          <w:highlight w:val="yellow"/>
        </w:rPr>
      </w:pPr>
      <w:r>
        <w:rPr>
          <w:rFonts w:ascii="Tahoma" w:hAnsi="Tahoma" w:cs="Tahoma"/>
          <w:i/>
          <w:sz w:val="18"/>
          <w:szCs w:val="18"/>
        </w:rPr>
        <w:tab/>
      </w:r>
      <w:r>
        <w:rPr>
          <w:rFonts w:ascii="Tahoma" w:hAnsi="Tahoma" w:cs="Tahoma"/>
          <w:b/>
          <w:caps/>
          <w:sz w:val="32"/>
          <w:szCs w:val="32"/>
          <w:u w:val="single"/>
        </w:rPr>
        <w:t>Smlouva o dílo</w:t>
      </w:r>
    </w:p>
    <w:p w14:paraId="06CA3DD6" w14:textId="77777777" w:rsidR="00E7499F" w:rsidRDefault="00E7499F">
      <w:pPr>
        <w:jc w:val="center"/>
        <w:rPr>
          <w:rFonts w:ascii="Tahoma" w:hAnsi="Tahoma" w:cs="Tahoma"/>
          <w:b/>
          <w:sz w:val="20"/>
          <w:szCs w:val="20"/>
          <w:highlight w:val="yellow"/>
        </w:rPr>
      </w:pPr>
    </w:p>
    <w:p w14:paraId="06CA3DD7" w14:textId="77777777" w:rsidR="00E7499F" w:rsidRDefault="00E8575E">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06CA3DD8" w14:textId="77777777" w:rsidR="00E7499F" w:rsidRDefault="00E8575E">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06CA3DD9" w14:textId="77777777" w:rsidR="00E7499F" w:rsidRDefault="00E8575E">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06CA3DDA"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06CA3DDB" w14:textId="77777777" w:rsidR="00E7499F" w:rsidRDefault="00E8575E">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06CA3DDC" w14:textId="77777777" w:rsidR="00E7499F" w:rsidRDefault="00E8575E">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06CA3DDD"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06CA3DDE"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06CA3DDF" w14:textId="1B50A47E"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roofErr w:type="gramStart"/>
      <w:r w:rsidR="00BA75A3">
        <w:rPr>
          <w:rFonts w:ascii="Tahoma" w:hAnsi="Tahoma" w:cs="Tahoma"/>
          <w:sz w:val="20"/>
          <w:szCs w:val="20"/>
        </w:rPr>
        <w:t>Miroslav Vaněk</w:t>
      </w:r>
      <w:proofErr w:type="gramEnd"/>
      <w:r>
        <w:rPr>
          <w:rFonts w:ascii="Tahoma" w:hAnsi="Tahoma" w:cs="Tahoma"/>
          <w:sz w:val="20"/>
          <w:szCs w:val="20"/>
        </w:rPr>
        <w:t>, tel: +420 778 </w:t>
      </w:r>
      <w:r w:rsidR="00BA75A3">
        <w:rPr>
          <w:rFonts w:ascii="Tahoma" w:hAnsi="Tahoma" w:cs="Tahoma"/>
          <w:sz w:val="20"/>
          <w:szCs w:val="20"/>
        </w:rPr>
        <w:t>487</w:t>
      </w:r>
      <w:r>
        <w:rPr>
          <w:rFonts w:ascii="Tahoma" w:hAnsi="Tahoma" w:cs="Tahoma"/>
          <w:sz w:val="20"/>
          <w:szCs w:val="20"/>
        </w:rPr>
        <w:t xml:space="preserve"> </w:t>
      </w:r>
      <w:r w:rsidR="00BA75A3">
        <w:rPr>
          <w:rFonts w:ascii="Tahoma" w:hAnsi="Tahoma" w:cs="Tahoma"/>
          <w:sz w:val="20"/>
          <w:szCs w:val="20"/>
        </w:rPr>
        <w:t>030</w:t>
      </w:r>
    </w:p>
    <w:p w14:paraId="06CA3DE0" w14:textId="77777777" w:rsidR="00E7499F" w:rsidRDefault="00E8575E">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06CA3DE1" w14:textId="77777777" w:rsidR="00E7499F" w:rsidRDefault="00E8575E">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06CA3DE2"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3" w14:textId="77777777" w:rsidR="00E7499F" w:rsidRDefault="00E8575E">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06CA3DE4" w14:textId="77777777" w:rsidR="00E7499F" w:rsidRDefault="00E7499F">
      <w:pPr>
        <w:tabs>
          <w:tab w:val="left" w:pos="426"/>
          <w:tab w:val="left" w:pos="2127"/>
          <w:tab w:val="left" w:pos="3828"/>
        </w:tabs>
        <w:ind w:left="426" w:hanging="426"/>
        <w:jc w:val="both"/>
        <w:rPr>
          <w:rFonts w:ascii="Tahoma" w:hAnsi="Tahoma" w:cs="Tahoma"/>
          <w:sz w:val="20"/>
          <w:szCs w:val="20"/>
          <w:highlight w:val="yellow"/>
        </w:rPr>
      </w:pPr>
    </w:p>
    <w:p w14:paraId="06CA3DE5" w14:textId="297F62C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sdt>
        <w:sdtPr>
          <w:rPr>
            <w:rFonts w:ascii="Tahoma" w:hAnsi="Tahoma" w:cs="Tahoma"/>
            <w:b/>
            <w:sz w:val="20"/>
            <w:szCs w:val="20"/>
          </w:rPr>
          <w:id w:val="771519005"/>
          <w:placeholder>
            <w:docPart w:val="DefaultPlaceholder_-1854013440"/>
          </w:placeholder>
          <w:text/>
        </w:sdtPr>
        <w:sdtEndPr/>
        <w:sdtContent>
          <w:r w:rsidRPr="00E05724">
            <w:rPr>
              <w:rFonts w:ascii="Tahoma" w:hAnsi="Tahoma" w:cs="Tahoma"/>
              <w:b/>
              <w:sz w:val="20"/>
              <w:szCs w:val="20"/>
            </w:rPr>
            <w:t>……………………………………</w:t>
          </w:r>
        </w:sdtContent>
      </w:sdt>
    </w:p>
    <w:p w14:paraId="06CA3DE6" w14:textId="11285D68"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r>
      <w:sdt>
        <w:sdtPr>
          <w:rPr>
            <w:rFonts w:ascii="Tahoma" w:hAnsi="Tahoma" w:cs="Tahoma"/>
            <w:sz w:val="20"/>
            <w:szCs w:val="20"/>
          </w:rPr>
          <w:id w:val="-1457020342"/>
          <w:placeholder>
            <w:docPart w:val="DefaultPlaceholder_-1854013440"/>
          </w:placeholder>
          <w:text/>
        </w:sdtPr>
        <w:sdtEndPr/>
        <w:sdtContent>
          <w:r>
            <w:rPr>
              <w:rFonts w:ascii="Tahoma" w:hAnsi="Tahoma" w:cs="Tahoma"/>
              <w:sz w:val="20"/>
              <w:szCs w:val="20"/>
            </w:rPr>
            <w:t>………………………………………</w:t>
          </w:r>
        </w:sdtContent>
      </w:sdt>
    </w:p>
    <w:p w14:paraId="06CA3DE7" w14:textId="240FA3AF"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r>
      <w:sdt>
        <w:sdtPr>
          <w:rPr>
            <w:rFonts w:ascii="Tahoma" w:hAnsi="Tahoma" w:cs="Tahoma"/>
            <w:sz w:val="20"/>
            <w:szCs w:val="20"/>
          </w:rPr>
          <w:id w:val="235828956"/>
          <w:placeholder>
            <w:docPart w:val="DefaultPlaceholder_-1854013440"/>
          </w:placeholder>
          <w:text/>
        </w:sdtPr>
        <w:sdtEndPr/>
        <w:sdtContent>
          <w:r>
            <w:rPr>
              <w:rFonts w:ascii="Tahoma" w:hAnsi="Tahoma" w:cs="Tahoma"/>
              <w:sz w:val="20"/>
              <w:szCs w:val="20"/>
            </w:rPr>
            <w:t>………………………………………</w:t>
          </w:r>
        </w:sdtContent>
      </w:sdt>
    </w:p>
    <w:p w14:paraId="06CA3DE8" w14:textId="5169F5E6"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r>
      <w:sdt>
        <w:sdtPr>
          <w:rPr>
            <w:rFonts w:ascii="Tahoma" w:hAnsi="Tahoma" w:cs="Tahoma"/>
            <w:sz w:val="20"/>
            <w:szCs w:val="20"/>
          </w:rPr>
          <w:id w:val="1684164791"/>
          <w:placeholder>
            <w:docPart w:val="DefaultPlaceholder_-1854013440"/>
          </w:placeholder>
          <w:text/>
        </w:sdtPr>
        <w:sdtEndPr/>
        <w:sdtContent>
          <w:r>
            <w:rPr>
              <w:rFonts w:ascii="Tahoma" w:hAnsi="Tahoma" w:cs="Tahoma"/>
              <w:sz w:val="20"/>
              <w:szCs w:val="20"/>
            </w:rPr>
            <w:t>………………………………………</w:t>
          </w:r>
        </w:sdtContent>
      </w:sdt>
    </w:p>
    <w:p w14:paraId="06CA3DE9" w14:textId="30CAA728"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sdt>
        <w:sdtPr>
          <w:rPr>
            <w:rFonts w:ascii="Tahoma" w:hAnsi="Tahoma" w:cs="Tahoma"/>
            <w:sz w:val="20"/>
            <w:szCs w:val="20"/>
          </w:rPr>
          <w:id w:val="-755595568"/>
          <w:placeholder>
            <w:docPart w:val="DefaultPlaceholder_-1854013440"/>
          </w:placeholder>
          <w:text/>
        </w:sdtPr>
        <w:sdtEndPr/>
        <w:sdtContent>
          <w:r>
            <w:rPr>
              <w:rFonts w:ascii="Tahoma" w:hAnsi="Tahoma" w:cs="Tahoma"/>
              <w:sz w:val="20"/>
              <w:szCs w:val="20"/>
            </w:rPr>
            <w:t>………………………………………</w:t>
          </w:r>
        </w:sdtContent>
      </w:sdt>
    </w:p>
    <w:p w14:paraId="06CA3DEA" w14:textId="41C1964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r>
      <w:sdt>
        <w:sdtPr>
          <w:rPr>
            <w:rFonts w:ascii="Tahoma" w:hAnsi="Tahoma" w:cs="Tahoma"/>
            <w:sz w:val="20"/>
            <w:szCs w:val="20"/>
          </w:rPr>
          <w:id w:val="1969163214"/>
          <w:placeholder>
            <w:docPart w:val="DefaultPlaceholder_-1854013440"/>
          </w:placeholder>
          <w:text/>
        </w:sdtPr>
        <w:sdtEndPr/>
        <w:sdtContent>
          <w:r>
            <w:rPr>
              <w:rFonts w:ascii="Tahoma" w:hAnsi="Tahoma" w:cs="Tahoma"/>
              <w:sz w:val="20"/>
              <w:szCs w:val="20"/>
            </w:rPr>
            <w:t>………………………………………</w:t>
          </w:r>
        </w:sdtContent>
      </w:sdt>
    </w:p>
    <w:p w14:paraId="06CA3DEB" w14:textId="527FB66E"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r>
      <w:sdt>
        <w:sdtPr>
          <w:rPr>
            <w:rFonts w:ascii="Tahoma" w:hAnsi="Tahoma" w:cs="Tahoma"/>
            <w:sz w:val="20"/>
            <w:szCs w:val="20"/>
          </w:rPr>
          <w:id w:val="286087329"/>
          <w:placeholder>
            <w:docPart w:val="DefaultPlaceholder_-1854013440"/>
          </w:placeholder>
          <w:text/>
        </w:sdtPr>
        <w:sdtEndPr/>
        <w:sdtContent>
          <w:r>
            <w:rPr>
              <w:rFonts w:ascii="Tahoma" w:hAnsi="Tahoma" w:cs="Tahoma"/>
              <w:sz w:val="20"/>
              <w:szCs w:val="20"/>
            </w:rPr>
            <w:t>………………………………………</w:t>
          </w:r>
        </w:sdtContent>
      </w:sdt>
    </w:p>
    <w:p w14:paraId="06CA3DEC" w14:textId="4F16E100"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r>
      <w:sdt>
        <w:sdtPr>
          <w:rPr>
            <w:rFonts w:ascii="Tahoma" w:hAnsi="Tahoma" w:cs="Tahoma"/>
            <w:sz w:val="20"/>
            <w:szCs w:val="20"/>
          </w:rPr>
          <w:id w:val="2005166209"/>
          <w:placeholder>
            <w:docPart w:val="DefaultPlaceholder_-1854013440"/>
          </w:placeholder>
          <w:text/>
        </w:sdtPr>
        <w:sdtEndPr/>
        <w:sdtContent>
          <w:r>
            <w:rPr>
              <w:rFonts w:ascii="Tahoma" w:hAnsi="Tahoma" w:cs="Tahoma"/>
              <w:sz w:val="20"/>
              <w:szCs w:val="20"/>
            </w:rPr>
            <w:t>………………………………………</w:t>
          </w:r>
        </w:sdtContent>
      </w:sdt>
    </w:p>
    <w:p w14:paraId="06CA3DED" w14:textId="37D67A14"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r>
      <w:sdt>
        <w:sdtPr>
          <w:rPr>
            <w:rFonts w:ascii="Tahoma" w:hAnsi="Tahoma" w:cs="Tahoma"/>
            <w:sz w:val="20"/>
            <w:szCs w:val="20"/>
          </w:rPr>
          <w:id w:val="1949038774"/>
          <w:placeholder>
            <w:docPart w:val="DefaultPlaceholder_-1854013440"/>
          </w:placeholder>
          <w:text/>
        </w:sdtPr>
        <w:sdtEndPr/>
        <w:sdtContent>
          <w:r>
            <w:rPr>
              <w:rFonts w:ascii="Tahoma" w:hAnsi="Tahoma" w:cs="Tahoma"/>
              <w:sz w:val="20"/>
              <w:szCs w:val="20"/>
            </w:rPr>
            <w:t>………………………………………</w:t>
          </w:r>
        </w:sdtContent>
      </w:sdt>
    </w:p>
    <w:p w14:paraId="06CA3DEE" w14:textId="7A12726D" w:rsidR="00E7499F" w:rsidRDefault="00E8575E">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r>
      <w:sdt>
        <w:sdtPr>
          <w:rPr>
            <w:rFonts w:ascii="Tahoma" w:hAnsi="Tahoma" w:cs="Tahoma"/>
            <w:sz w:val="20"/>
            <w:szCs w:val="20"/>
          </w:rPr>
          <w:id w:val="1635295905"/>
          <w:placeholder>
            <w:docPart w:val="DefaultPlaceholder_-1854013440"/>
          </w:placeholder>
          <w:text/>
        </w:sdtPr>
        <w:sdtEndPr/>
        <w:sdtContent>
          <w:r>
            <w:rPr>
              <w:rFonts w:ascii="Tahoma" w:hAnsi="Tahoma" w:cs="Tahoma"/>
              <w:sz w:val="20"/>
              <w:szCs w:val="20"/>
            </w:rPr>
            <w:t>………………………………………</w:t>
          </w:r>
        </w:sdtContent>
      </w:sdt>
    </w:p>
    <w:p w14:paraId="06CA3DEF" w14:textId="77777777" w:rsidR="00E7499F" w:rsidRDefault="00E7499F">
      <w:pPr>
        <w:tabs>
          <w:tab w:val="left" w:pos="426"/>
          <w:tab w:val="left" w:pos="2127"/>
          <w:tab w:val="left" w:pos="3828"/>
        </w:tabs>
        <w:ind w:left="426" w:hanging="426"/>
        <w:rPr>
          <w:rFonts w:ascii="Tahoma" w:hAnsi="Tahoma" w:cs="Tahoma"/>
          <w:sz w:val="20"/>
          <w:szCs w:val="20"/>
        </w:rPr>
      </w:pPr>
    </w:p>
    <w:p w14:paraId="06CA3DF0" w14:textId="77777777" w:rsidR="00E7499F" w:rsidRDefault="00E8575E">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06CA3DF1" w14:textId="77777777" w:rsidR="00E7499F" w:rsidRDefault="00E7499F">
      <w:pPr>
        <w:tabs>
          <w:tab w:val="left" w:pos="426"/>
          <w:tab w:val="left" w:pos="2127"/>
          <w:tab w:val="left" w:pos="3828"/>
        </w:tabs>
        <w:ind w:left="426" w:hanging="426"/>
        <w:rPr>
          <w:rFonts w:ascii="Tahoma" w:hAnsi="Tahoma" w:cs="Tahoma"/>
          <w:b/>
          <w:sz w:val="20"/>
          <w:szCs w:val="20"/>
        </w:rPr>
      </w:pPr>
    </w:p>
    <w:p w14:paraId="06CA3DF2" w14:textId="77777777" w:rsidR="00E7499F" w:rsidRDefault="00E7499F">
      <w:pPr>
        <w:tabs>
          <w:tab w:val="left" w:pos="426"/>
          <w:tab w:val="left" w:pos="2127"/>
          <w:tab w:val="left" w:pos="3828"/>
        </w:tabs>
        <w:ind w:left="426" w:hanging="426"/>
        <w:rPr>
          <w:rFonts w:ascii="Tahoma" w:hAnsi="Tahoma" w:cs="Tahoma"/>
          <w:b/>
          <w:sz w:val="20"/>
          <w:szCs w:val="20"/>
        </w:rPr>
      </w:pPr>
    </w:p>
    <w:p w14:paraId="06CA3DF3" w14:textId="77777777" w:rsidR="00E7499F" w:rsidRDefault="00E7499F">
      <w:pPr>
        <w:tabs>
          <w:tab w:val="left" w:pos="426"/>
          <w:tab w:val="left" w:pos="2127"/>
          <w:tab w:val="left" w:pos="3828"/>
        </w:tabs>
        <w:ind w:left="426" w:hanging="426"/>
        <w:rPr>
          <w:rFonts w:ascii="Tahoma" w:hAnsi="Tahoma" w:cs="Tahoma"/>
          <w:b/>
          <w:sz w:val="20"/>
          <w:szCs w:val="20"/>
        </w:rPr>
      </w:pPr>
    </w:p>
    <w:p w14:paraId="06CA3DF4" w14:textId="77777777" w:rsidR="00E7499F" w:rsidRDefault="00E8575E">
      <w:pPr>
        <w:jc w:val="center"/>
        <w:rPr>
          <w:rFonts w:ascii="Tahoma" w:hAnsi="Tahoma" w:cs="Tahoma"/>
          <w:b/>
          <w:sz w:val="22"/>
          <w:szCs w:val="20"/>
          <w:u w:val="single"/>
        </w:rPr>
      </w:pPr>
      <w:r>
        <w:rPr>
          <w:rFonts w:ascii="Tahoma" w:hAnsi="Tahoma" w:cs="Tahoma"/>
          <w:b/>
          <w:sz w:val="22"/>
          <w:szCs w:val="20"/>
          <w:u w:val="single"/>
        </w:rPr>
        <w:t>Vymezení pojmů</w:t>
      </w:r>
    </w:p>
    <w:p w14:paraId="06CA3DF5" w14:textId="77777777" w:rsidR="00E7499F" w:rsidRDefault="00E7499F">
      <w:pPr>
        <w:jc w:val="center"/>
        <w:rPr>
          <w:rFonts w:ascii="Tahoma" w:hAnsi="Tahoma" w:cs="Tahoma"/>
          <w:b/>
          <w:sz w:val="22"/>
          <w:szCs w:val="20"/>
          <w:u w:val="single"/>
        </w:rPr>
      </w:pPr>
    </w:p>
    <w:p w14:paraId="06CA3DF6"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06CA3DF7"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06CA3DF8"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06CA3DF9" w14:textId="77777777" w:rsidR="00E7499F" w:rsidRDefault="00E8575E">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6CA3DFA" w14:textId="77777777" w:rsidR="00E7499F" w:rsidRDefault="00E8575E">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06CA3DFB" w14:textId="77777777" w:rsidR="00E7499F" w:rsidRDefault="00E8575E">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06CA3DFC"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06CA3DFD" w14:textId="77777777" w:rsidR="00E7499F" w:rsidRDefault="00E8575E">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06CA3DFE" w14:textId="0A61754B" w:rsidR="00E7499F" w:rsidRDefault="00E8575E">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8D01C7">
        <w:rPr>
          <w:rFonts w:ascii="Tahoma" w:hAnsi="Tahoma" w:cs="Tahoma"/>
          <w:sz w:val="20"/>
        </w:rPr>
        <w:t>Provozní objekt</w:t>
      </w:r>
      <w:r w:rsidR="0027632E">
        <w:rPr>
          <w:rFonts w:ascii="Tahoma" w:hAnsi="Tahoma" w:cs="Tahoma"/>
          <w:sz w:val="20"/>
        </w:rPr>
        <w:t xml:space="preserve"> Pelhřimovské vodárenské s.r.o.</w:t>
      </w:r>
      <w:r>
        <w:rPr>
          <w:rFonts w:ascii="Tahoma" w:hAnsi="Tahoma" w:cs="Tahoma"/>
          <w:sz w:val="20"/>
        </w:rPr>
        <w:t xml:space="preserve">“ </w:t>
      </w:r>
      <w:r>
        <w:rPr>
          <w:rFonts w:ascii="Tahoma" w:hAnsi="Tahoma" w:cs="Tahoma"/>
          <w:b w:val="0"/>
          <w:sz w:val="20"/>
        </w:rPr>
        <w:t xml:space="preserve">zadávané </w:t>
      </w:r>
      <w:proofErr w:type="gramStart"/>
      <w:r>
        <w:rPr>
          <w:rFonts w:ascii="Tahoma" w:hAnsi="Tahoma" w:cs="Tahoma"/>
          <w:b w:val="0"/>
          <w:sz w:val="20"/>
        </w:rPr>
        <w:t>v </w:t>
      </w:r>
      <w:r w:rsidR="00580A97" w:rsidRPr="007B6FDB">
        <w:rPr>
          <w:rFonts w:ascii="Tahoma" w:hAnsi="Tahoma" w:cs="Tahoma"/>
          <w:b w:val="0"/>
          <w:color w:val="FF0000"/>
          <w:sz w:val="20"/>
        </w:rPr>
        <w:t xml:space="preserve"> </w:t>
      </w:r>
      <w:r w:rsidR="00580A97" w:rsidRPr="00B57C4A">
        <w:rPr>
          <w:rFonts w:ascii="Tahoma" w:hAnsi="Tahoma" w:cs="Tahoma"/>
          <w:b w:val="0"/>
          <w:sz w:val="20"/>
        </w:rPr>
        <w:t>otevřeném</w:t>
      </w:r>
      <w:proofErr w:type="gramEnd"/>
      <w:r w:rsidR="00580A97" w:rsidRPr="00B57C4A">
        <w:rPr>
          <w:rFonts w:ascii="Tahoma" w:hAnsi="Tahoma" w:cs="Tahoma"/>
          <w:b w:val="0"/>
          <w:sz w:val="20"/>
        </w:rPr>
        <w:t xml:space="preserve"> řízení dle § 3 písm. b), § 52 písm. b) a § 56 a násl.</w:t>
      </w:r>
      <w:r w:rsidR="00580A97">
        <w:rPr>
          <w:rFonts w:ascii="Tahoma" w:hAnsi="Tahoma" w:cs="Tahoma"/>
          <w:b w:val="0"/>
          <w:sz w:val="20"/>
        </w:rPr>
        <w:t xml:space="preserve"> </w:t>
      </w:r>
      <w:r>
        <w:rPr>
          <w:rFonts w:ascii="Tahoma" w:hAnsi="Tahoma" w:cs="Tahoma"/>
          <w:b w:val="0"/>
          <w:sz w:val="20"/>
        </w:rPr>
        <w:t>zákona č. 134/2016 Sb., o zadávání veřejných zakázek, v platném znění (dále jen „ZZVZ“).</w:t>
      </w:r>
    </w:p>
    <w:p w14:paraId="06CA3DFF" w14:textId="77777777" w:rsidR="00E7499F" w:rsidRDefault="00E8575E">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06CA3E17" w14:textId="61D84710" w:rsidR="00E7499F" w:rsidRDefault="00E8575E" w:rsidP="00D51D97">
      <w:pPr>
        <w:pStyle w:val="Zkladntext"/>
        <w:numPr>
          <w:ilvl w:val="0"/>
          <w:numId w:val="7"/>
        </w:numPr>
        <w:tabs>
          <w:tab w:val="left" w:pos="0"/>
        </w:tabs>
        <w:spacing w:after="180"/>
        <w:ind w:left="0" w:firstLine="0"/>
        <w:rPr>
          <w:rFonts w:ascii="Tahoma" w:hAnsi="Tahoma" w:cs="Tahoma"/>
          <w:spacing w:val="-2"/>
          <w:sz w:val="20"/>
        </w:rPr>
      </w:pPr>
      <w:r>
        <w:rPr>
          <w:rFonts w:ascii="Tahoma" w:hAnsi="Tahoma" w:cs="Tahoma"/>
          <w:b w:val="0"/>
          <w:sz w:val="20"/>
        </w:rPr>
        <w:t xml:space="preserve">Předmětem díla </w:t>
      </w:r>
      <w:r w:rsidR="00D51D97" w:rsidRPr="00D51D97">
        <w:rPr>
          <w:rFonts w:ascii="Tahoma" w:hAnsi="Tahoma" w:cs="Tahoma"/>
          <w:b w:val="0"/>
          <w:sz w:val="20"/>
        </w:rPr>
        <w:t xml:space="preserve">je novostavba administrativní a provozní nepodsklepené budovy se dvěma nadzemními podlažími pro společnost Pelhřimovská vodárenská </w:t>
      </w:r>
      <w:proofErr w:type="gramStart"/>
      <w:r w:rsidR="00D51D97" w:rsidRPr="00D51D97">
        <w:rPr>
          <w:rFonts w:ascii="Tahoma" w:hAnsi="Tahoma" w:cs="Tahoma"/>
          <w:b w:val="0"/>
          <w:sz w:val="20"/>
        </w:rPr>
        <w:t>s.r.o..</w:t>
      </w:r>
      <w:proofErr w:type="gramEnd"/>
      <w:r w:rsidR="00D51D97" w:rsidRPr="00D51D97">
        <w:rPr>
          <w:rFonts w:ascii="Tahoma" w:hAnsi="Tahoma" w:cs="Tahoma"/>
          <w:b w:val="0"/>
          <w:sz w:val="20"/>
        </w:rPr>
        <w:t xml:space="preserve"> Kromě samotné stavby se budou realizovat zejména také zpevněné plochy, přípojka vodovodu, splaškové kanalizace a NN, osvětlení v areálu, opěrná stěna, oplocení a okolní vegetace.</w:t>
      </w:r>
    </w:p>
    <w:p w14:paraId="06CA3E19" w14:textId="447185F7" w:rsidR="00E7499F" w:rsidRDefault="00E8575E">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3A7925">
        <w:rPr>
          <w:rFonts w:ascii="Tahoma" w:hAnsi="Tahoma" w:cs="Tahoma"/>
          <w:sz w:val="20"/>
        </w:rPr>
        <w:t>Provozní objekt Pelhřimovské vodárenské s.r.o.</w:t>
      </w:r>
      <w:r>
        <w:rPr>
          <w:rFonts w:ascii="Tahoma" w:hAnsi="Tahoma" w:cs="Tahoma"/>
          <w:i/>
          <w:sz w:val="20"/>
        </w:rPr>
        <w:t xml:space="preserve">“ </w:t>
      </w:r>
      <w:r>
        <w:rPr>
          <w:rFonts w:ascii="Tahoma" w:hAnsi="Tahoma" w:cs="Tahoma"/>
          <w:b w:val="0"/>
          <w:sz w:val="20"/>
        </w:rPr>
        <w:t xml:space="preserve">a v nabídce zhotovitele. </w:t>
      </w:r>
    </w:p>
    <w:p w14:paraId="06CA3E1A" w14:textId="77777777" w:rsidR="00E7499F" w:rsidRDefault="00E8575E">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06CA3E1B"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06CA3E1C" w14:textId="77777777" w:rsidR="00E7499F" w:rsidRDefault="00E8575E">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06CA3E1D" w14:textId="77777777" w:rsidR="00E7499F" w:rsidRDefault="00E8575E">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06CA3E1E" w14:textId="77777777" w:rsidR="00E7499F" w:rsidRDefault="00E8575E">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06CA3E1F" w14:textId="77777777" w:rsidR="00E7499F" w:rsidRDefault="00E8575E">
      <w:pPr>
        <w:pStyle w:val="Zkladntext2"/>
        <w:spacing w:after="180" w:line="240" w:lineRule="auto"/>
        <w:jc w:val="both"/>
        <w:rPr>
          <w:rFonts w:ascii="Tahoma" w:hAnsi="Tahoma" w:cs="Tahoma"/>
          <w:sz w:val="20"/>
          <w:szCs w:val="20"/>
        </w:rPr>
      </w:pPr>
      <w:r>
        <w:rPr>
          <w:rFonts w:ascii="Tahoma" w:hAnsi="Tahoma" w:cs="Tahoma"/>
          <w:sz w:val="20"/>
          <w:szCs w:val="20"/>
        </w:rPr>
        <w:t>Podmínky stanovené investorovi účastníky stavebního řízení a vyplývající ze stavebního povolení pro realizaci akce a závazná stanoviska a vyjádření DOSS jsou závazné a zhotovitel je povinen tyto zajistit a dodržet.</w:t>
      </w:r>
    </w:p>
    <w:p w14:paraId="06CA3E20" w14:textId="672C0BB1" w:rsidR="00E7499F" w:rsidRPr="00790F27" w:rsidRDefault="00E8575E">
      <w:pPr>
        <w:pStyle w:val="Zkladntext2"/>
        <w:spacing w:after="180" w:line="240" w:lineRule="auto"/>
        <w:jc w:val="both"/>
        <w:rPr>
          <w:rFonts w:ascii="Tahoma" w:hAnsi="Tahoma" w:cs="Tahoma"/>
          <w:strike/>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 xml:space="preserve">kolaudaci a uvedení do provozu, zajištění vydání všech potřebných rozhodnutí a stanovení pro přechodnou úpravu provozu na pozemních komunikacích dle zpracované projektové dokumentace a dle vyjádření dotčených </w:t>
      </w:r>
      <w:r w:rsidRPr="00773687">
        <w:rPr>
          <w:rFonts w:ascii="Tahoma" w:hAnsi="Tahoma" w:cs="Tahoma"/>
          <w:sz w:val="20"/>
          <w:szCs w:val="20"/>
        </w:rPr>
        <w:t xml:space="preserve">orgánů </w:t>
      </w:r>
      <w:r w:rsidR="00773687">
        <w:rPr>
          <w:rFonts w:ascii="Tahoma" w:hAnsi="Tahoma" w:cs="Tahoma"/>
          <w:sz w:val="20"/>
          <w:szCs w:val="20"/>
        </w:rPr>
        <w:t>(</w:t>
      </w:r>
      <w:r w:rsidRPr="00344A0D">
        <w:rPr>
          <w:rFonts w:ascii="Tahoma" w:hAnsi="Tahoma" w:cs="Tahoma"/>
          <w:sz w:val="20"/>
          <w:szCs w:val="20"/>
        </w:rPr>
        <w:t>zajištění objízdných tras předpokládá rovněž soustavnou péči zhotovitele o kvalitní značení objízdných tras), včetně poplatků,</w:t>
      </w:r>
      <w:r w:rsidRPr="00344A0D">
        <w:rPr>
          <w:rFonts w:ascii="Tahoma" w:hAnsi="Tahoma" w:cs="Tahoma"/>
          <w:strike/>
          <w:sz w:val="20"/>
          <w:szCs w:val="20"/>
        </w:rPr>
        <w:t xml:space="preserve"> </w:t>
      </w:r>
      <w:r w:rsidRPr="00344A0D">
        <w:rPr>
          <w:rFonts w:ascii="Tahoma" w:hAnsi="Tahoma" w:cs="Tahoma"/>
          <w:sz w:val="20"/>
          <w:szCs w:val="20"/>
        </w:rPr>
        <w:t>vypracování dokumentace DIO zabezpečení změny dopravního značení a provizorních objížděk,</w:t>
      </w:r>
      <w:r w:rsidRPr="00773687">
        <w:rPr>
          <w:rFonts w:ascii="Tahoma" w:hAnsi="Tahoma" w:cs="Tahoma"/>
          <w:sz w:val="20"/>
          <w:szCs w:val="20"/>
        </w:rPr>
        <w:t xml:space="preserve"> </w:t>
      </w:r>
      <w:r>
        <w:rPr>
          <w:rFonts w:ascii="Tahoma" w:hAnsi="Tahoma" w:cs="Tahoma"/>
          <w:sz w:val="20"/>
          <w:szCs w:val="20"/>
        </w:rPr>
        <w:t>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CD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w:t>
      </w:r>
      <w:r w:rsidR="00567142">
        <w:rPr>
          <w:rFonts w:ascii="Tahoma" w:hAnsi="Tahoma" w:cs="Tahoma"/>
          <w:sz w:val="20"/>
          <w:szCs w:val="20"/>
        </w:rPr>
        <w:t>.</w:t>
      </w:r>
    </w:p>
    <w:p w14:paraId="06CA3E21" w14:textId="77777777" w:rsidR="00E7499F" w:rsidRDefault="00E8575E">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06CA3E22" w14:textId="77777777" w:rsidR="00E7499F" w:rsidRPr="0032798E" w:rsidRDefault="00E7499F">
      <w:pPr>
        <w:jc w:val="both"/>
        <w:rPr>
          <w:rFonts w:ascii="Tahoma" w:hAnsi="Tahoma" w:cs="Tahoma"/>
          <w:color w:val="EE0000"/>
          <w:sz w:val="20"/>
          <w:szCs w:val="20"/>
        </w:rPr>
      </w:pPr>
    </w:p>
    <w:p w14:paraId="06CA3E23" w14:textId="21F62E88" w:rsidR="00E7499F" w:rsidRPr="00344A0D" w:rsidRDefault="00E8575E">
      <w:pPr>
        <w:jc w:val="both"/>
        <w:rPr>
          <w:rFonts w:ascii="Tahoma" w:hAnsi="Tahoma" w:cs="Tahoma"/>
          <w:sz w:val="20"/>
          <w:szCs w:val="20"/>
        </w:rPr>
      </w:pPr>
      <w:r w:rsidRPr="00344A0D">
        <w:rPr>
          <w:rFonts w:ascii="Tahoma" w:hAnsi="Tahoma" w:cs="Tahoma"/>
          <w:sz w:val="20"/>
          <w:szCs w:val="20"/>
        </w:rPr>
        <w:t xml:space="preserve">- zhotovitel je povinen zajistit přístup majitelům přilehlých </w:t>
      </w:r>
      <w:r w:rsidR="0062530F" w:rsidRPr="00344A0D">
        <w:rPr>
          <w:rFonts w:ascii="Tahoma" w:hAnsi="Tahoma" w:cs="Tahoma"/>
          <w:sz w:val="20"/>
          <w:szCs w:val="20"/>
        </w:rPr>
        <w:t xml:space="preserve">dotčených </w:t>
      </w:r>
      <w:r w:rsidRPr="00344A0D">
        <w:rPr>
          <w:rFonts w:ascii="Tahoma" w:hAnsi="Tahoma" w:cs="Tahoma"/>
          <w:sz w:val="20"/>
          <w:szCs w:val="20"/>
        </w:rPr>
        <w:t xml:space="preserve">nemovitostí a informovat je o nemožnosti příjezdu s dostatečným předstihem. </w:t>
      </w:r>
    </w:p>
    <w:p w14:paraId="06CA3E24" w14:textId="03A533DF" w:rsidR="00E7499F" w:rsidRPr="00344A0D" w:rsidRDefault="00E8575E">
      <w:pPr>
        <w:jc w:val="both"/>
        <w:rPr>
          <w:rFonts w:ascii="Tahoma" w:hAnsi="Tahoma" w:cs="Tahoma"/>
          <w:sz w:val="20"/>
          <w:szCs w:val="20"/>
        </w:rPr>
      </w:pPr>
      <w:r w:rsidRPr="00344A0D">
        <w:rPr>
          <w:rFonts w:ascii="Tahoma" w:hAnsi="Tahoma" w:cs="Tahoma"/>
          <w:sz w:val="20"/>
          <w:szCs w:val="20"/>
        </w:rPr>
        <w:t xml:space="preserve">- zhotovitel je povinen oznámit a projednat s vlastníky </w:t>
      </w:r>
      <w:r w:rsidR="0062530F" w:rsidRPr="00344A0D">
        <w:rPr>
          <w:rFonts w:ascii="Tahoma" w:hAnsi="Tahoma" w:cs="Tahoma"/>
          <w:sz w:val="20"/>
          <w:szCs w:val="20"/>
        </w:rPr>
        <w:t xml:space="preserve">přilehlých dotčených </w:t>
      </w:r>
      <w:r w:rsidRPr="00344A0D">
        <w:rPr>
          <w:rFonts w:ascii="Tahoma" w:hAnsi="Tahoma" w:cs="Tahoma"/>
          <w:sz w:val="20"/>
          <w:szCs w:val="20"/>
        </w:rPr>
        <w:t>nemovitostí nezbytné odstávky médií (voda, elektřina, plyn s dostatečným časovým předstihem.</w:t>
      </w:r>
    </w:p>
    <w:p w14:paraId="06CA3E26"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lastRenderedPageBreak/>
        <w:t>Při realizaci díla budou použity pouze výrobky a materiály, které splňují požadavky stavebního zákona. Dodávky budou dokladovány k přejímacímu řízení potřebnými platnými certifikáty.</w:t>
      </w:r>
    </w:p>
    <w:p w14:paraId="06CA3E27" w14:textId="77777777" w:rsidR="00E7499F" w:rsidRDefault="00E8575E">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06CA3E2B" w14:textId="77777777" w:rsidR="00E7499F" w:rsidRPr="00E8575E" w:rsidRDefault="00E7499F">
      <w:pPr>
        <w:pStyle w:val="Zkladntext"/>
        <w:tabs>
          <w:tab w:val="left" w:pos="567"/>
        </w:tabs>
        <w:rPr>
          <w:rFonts w:ascii="Tahoma" w:hAnsi="Tahoma" w:cs="Tahoma"/>
          <w:b w:val="0"/>
          <w:bCs/>
          <w:sz w:val="20"/>
        </w:rPr>
      </w:pPr>
    </w:p>
    <w:p w14:paraId="06CA3E2C" w14:textId="77777777" w:rsidR="00E7499F" w:rsidRPr="00E8575E" w:rsidRDefault="00E8575E">
      <w:pPr>
        <w:spacing w:after="120"/>
        <w:jc w:val="center"/>
        <w:outlineLvl w:val="0"/>
        <w:rPr>
          <w:rFonts w:ascii="Tahoma" w:hAnsi="Tahoma" w:cs="Tahoma"/>
          <w:sz w:val="20"/>
          <w:szCs w:val="20"/>
          <w:lang w:eastAsia="ar-SA"/>
        </w:rPr>
      </w:pPr>
      <w:r w:rsidRPr="00E8575E">
        <w:rPr>
          <w:rFonts w:ascii="Tahoma" w:hAnsi="Tahoma" w:cs="Tahoma"/>
          <w:b/>
          <w:sz w:val="22"/>
          <w:szCs w:val="20"/>
          <w:u w:val="single"/>
        </w:rPr>
        <w:t>III. Doba plnění</w:t>
      </w:r>
    </w:p>
    <w:p w14:paraId="06CA3E2D" w14:textId="77777777" w:rsidR="00E7499F" w:rsidRPr="00E8575E" w:rsidRDefault="00E8575E">
      <w:pPr>
        <w:numPr>
          <w:ilvl w:val="0"/>
          <w:numId w:val="8"/>
        </w:numPr>
        <w:tabs>
          <w:tab w:val="left" w:pos="567"/>
        </w:tabs>
        <w:suppressAutoHyphens w:val="0"/>
        <w:spacing w:after="180"/>
        <w:ind w:left="0" w:firstLine="0"/>
        <w:jc w:val="both"/>
        <w:rPr>
          <w:rFonts w:ascii="Tahoma" w:hAnsi="Tahoma" w:cs="Tahoma"/>
          <w:b/>
          <w:sz w:val="20"/>
          <w:szCs w:val="20"/>
        </w:rPr>
      </w:pPr>
      <w:r w:rsidRPr="00E8575E">
        <w:rPr>
          <w:rFonts w:ascii="Tahoma" w:hAnsi="Tahoma" w:cs="Tahoma"/>
          <w:sz w:val="20"/>
          <w:szCs w:val="20"/>
          <w:lang w:eastAsia="ar-SA"/>
        </w:rPr>
        <w:t>Zhotovitel se zavazuje realizovat dílo v následujících termínech:</w:t>
      </w:r>
    </w:p>
    <w:p w14:paraId="6928418D" w14:textId="14E4F84F" w:rsidR="000A1FF8" w:rsidRPr="0048294E" w:rsidRDefault="00537A17">
      <w:pPr>
        <w:pStyle w:val="Odstavecseseznamem"/>
        <w:tabs>
          <w:tab w:val="left" w:pos="567"/>
          <w:tab w:val="left" w:pos="3119"/>
        </w:tabs>
        <w:suppressAutoHyphens w:val="0"/>
        <w:jc w:val="both"/>
        <w:rPr>
          <w:rFonts w:ascii="Tahoma" w:hAnsi="Tahoma" w:cs="Tahoma"/>
          <w:b/>
          <w:sz w:val="20"/>
          <w:szCs w:val="20"/>
        </w:rPr>
      </w:pPr>
      <w:r w:rsidRPr="0048294E">
        <w:rPr>
          <w:rFonts w:ascii="Tahoma" w:hAnsi="Tahoma" w:cs="Tahoma"/>
          <w:b/>
          <w:sz w:val="20"/>
          <w:szCs w:val="20"/>
        </w:rPr>
        <w:t xml:space="preserve">Předání staveniště: nejpozději do </w:t>
      </w:r>
      <w:proofErr w:type="gramStart"/>
      <w:r w:rsidRPr="0048294E">
        <w:rPr>
          <w:rFonts w:ascii="Tahoma" w:hAnsi="Tahoma" w:cs="Tahoma"/>
          <w:b/>
          <w:sz w:val="20"/>
          <w:szCs w:val="20"/>
        </w:rPr>
        <w:t>10-ti</w:t>
      </w:r>
      <w:proofErr w:type="gramEnd"/>
      <w:r w:rsidRPr="0048294E">
        <w:rPr>
          <w:rFonts w:ascii="Tahoma" w:hAnsi="Tahoma" w:cs="Tahoma"/>
          <w:b/>
          <w:sz w:val="20"/>
          <w:szCs w:val="20"/>
        </w:rPr>
        <w:t xml:space="preserve"> kalendářních dnů od </w:t>
      </w:r>
      <w:proofErr w:type="gramStart"/>
      <w:r w:rsidRPr="0048294E">
        <w:rPr>
          <w:rFonts w:ascii="Tahoma" w:hAnsi="Tahoma" w:cs="Tahoma"/>
          <w:b/>
          <w:sz w:val="20"/>
          <w:szCs w:val="20"/>
        </w:rPr>
        <w:t>účinnosti  Smlouvy</w:t>
      </w:r>
      <w:proofErr w:type="gramEnd"/>
      <w:r w:rsidRPr="0048294E">
        <w:rPr>
          <w:rFonts w:ascii="Tahoma" w:hAnsi="Tahoma" w:cs="Tahoma"/>
          <w:b/>
          <w:sz w:val="20"/>
          <w:szCs w:val="20"/>
        </w:rPr>
        <w:t xml:space="preserve"> o dílo</w:t>
      </w:r>
    </w:p>
    <w:p w14:paraId="4EA25189" w14:textId="77777777" w:rsidR="000A1FF8" w:rsidRPr="0048294E" w:rsidRDefault="000A1FF8">
      <w:pPr>
        <w:pStyle w:val="Odstavecseseznamem"/>
        <w:tabs>
          <w:tab w:val="left" w:pos="567"/>
          <w:tab w:val="left" w:pos="3119"/>
        </w:tabs>
        <w:suppressAutoHyphens w:val="0"/>
        <w:jc w:val="both"/>
        <w:rPr>
          <w:rFonts w:ascii="Tahoma" w:hAnsi="Tahoma" w:cs="Tahoma"/>
          <w:b/>
          <w:sz w:val="20"/>
          <w:szCs w:val="20"/>
        </w:rPr>
      </w:pPr>
    </w:p>
    <w:p w14:paraId="06CA3E2F" w14:textId="22384189" w:rsidR="00E7499F" w:rsidRPr="00344A0D" w:rsidRDefault="00E7499F">
      <w:pPr>
        <w:pStyle w:val="Odstavecseseznamem"/>
        <w:tabs>
          <w:tab w:val="left" w:pos="567"/>
          <w:tab w:val="left" w:pos="3119"/>
        </w:tabs>
        <w:suppressAutoHyphens w:val="0"/>
        <w:jc w:val="both"/>
        <w:rPr>
          <w:rFonts w:ascii="Tahoma" w:hAnsi="Tahoma" w:cs="Tahoma"/>
          <w:sz w:val="20"/>
          <w:szCs w:val="20"/>
        </w:rPr>
      </w:pPr>
    </w:p>
    <w:p w14:paraId="06CA3E30" w14:textId="2B17499B" w:rsidR="00E7499F" w:rsidRPr="00E8575E" w:rsidRDefault="00E8575E">
      <w:pPr>
        <w:pStyle w:val="Odstavecseseznamem"/>
        <w:tabs>
          <w:tab w:val="left" w:pos="567"/>
          <w:tab w:val="left" w:pos="2552"/>
        </w:tabs>
        <w:jc w:val="both"/>
        <w:rPr>
          <w:rFonts w:ascii="Tahoma" w:hAnsi="Tahoma" w:cs="Tahoma"/>
          <w:b/>
          <w:sz w:val="20"/>
          <w:szCs w:val="20"/>
        </w:rPr>
      </w:pPr>
      <w:r w:rsidRPr="0048294E">
        <w:rPr>
          <w:rFonts w:ascii="Tahoma" w:hAnsi="Tahoma" w:cs="Tahoma"/>
          <w:b/>
          <w:sz w:val="20"/>
          <w:szCs w:val="20"/>
        </w:rPr>
        <w:t xml:space="preserve">Termín </w:t>
      </w:r>
      <w:proofErr w:type="gramStart"/>
      <w:r w:rsidRPr="0048294E">
        <w:rPr>
          <w:rFonts w:ascii="Tahoma" w:hAnsi="Tahoma" w:cs="Tahoma"/>
          <w:b/>
          <w:sz w:val="20"/>
          <w:szCs w:val="20"/>
        </w:rPr>
        <w:t>dokončení :</w:t>
      </w:r>
      <w:proofErr w:type="gramEnd"/>
      <w:r w:rsidRPr="0048294E">
        <w:rPr>
          <w:rFonts w:ascii="Tahoma" w:hAnsi="Tahoma" w:cs="Tahoma"/>
          <w:b/>
          <w:sz w:val="20"/>
          <w:szCs w:val="20"/>
        </w:rPr>
        <w:t xml:space="preserve"> nejpozději do </w:t>
      </w:r>
      <w:proofErr w:type="gramStart"/>
      <w:r w:rsidRPr="0048294E">
        <w:rPr>
          <w:rFonts w:ascii="Tahoma" w:hAnsi="Tahoma" w:cs="Tahoma"/>
          <w:b/>
          <w:sz w:val="20"/>
          <w:szCs w:val="20"/>
        </w:rPr>
        <w:t>18-ti</w:t>
      </w:r>
      <w:proofErr w:type="gramEnd"/>
      <w:r w:rsidRPr="0048294E">
        <w:rPr>
          <w:rFonts w:ascii="Tahoma" w:hAnsi="Tahoma" w:cs="Tahoma"/>
          <w:b/>
          <w:sz w:val="20"/>
          <w:szCs w:val="20"/>
        </w:rPr>
        <w:t xml:space="preserve"> měsíců od </w:t>
      </w:r>
      <w:r w:rsidR="00F5086F" w:rsidRPr="00344A0D">
        <w:rPr>
          <w:rFonts w:ascii="Tahoma" w:hAnsi="Tahoma" w:cs="Tahoma"/>
          <w:b/>
          <w:sz w:val="20"/>
          <w:szCs w:val="20"/>
        </w:rPr>
        <w:t>předání staveniště</w:t>
      </w:r>
    </w:p>
    <w:p w14:paraId="06CA3E32" w14:textId="7DDB1362" w:rsidR="00E7499F" w:rsidRDefault="0084130E">
      <w:pPr>
        <w:tabs>
          <w:tab w:val="left" w:pos="567"/>
        </w:tabs>
        <w:spacing w:after="180"/>
        <w:ind w:left="708"/>
        <w:jc w:val="both"/>
        <w:rPr>
          <w:rFonts w:ascii="Arial" w:eastAsia="Arial" w:hAnsi="Arial" w:cs="Arial"/>
          <w:sz w:val="20"/>
          <w:szCs w:val="20"/>
        </w:rPr>
      </w:pPr>
      <w:r>
        <w:rPr>
          <w:rFonts w:ascii="Tahoma" w:hAnsi="Tahoma" w:cs="Tahoma"/>
          <w:bCs/>
          <w:sz w:val="20"/>
          <w:szCs w:val="20"/>
        </w:rPr>
        <w:t xml:space="preserve"> </w:t>
      </w:r>
    </w:p>
    <w:p w14:paraId="06CA3E33" w14:textId="576A15BB" w:rsidR="00E7499F" w:rsidRDefault="00E8575E">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Účelem harmonogramu výstavby je stanovení závazných termínů a lhůt provádění stavby a určení posloupnosti stavebních prací s ohledem na technologické postupy provádění díla (stavby). </w:t>
      </w:r>
    </w:p>
    <w:p w14:paraId="06CA3E34" w14:textId="77777777" w:rsidR="00E7499F" w:rsidRDefault="00E7499F">
      <w:pPr>
        <w:pStyle w:val="Odstavecseseznamem"/>
        <w:tabs>
          <w:tab w:val="left" w:pos="567"/>
          <w:tab w:val="left" w:pos="3402"/>
          <w:tab w:val="left" w:pos="3544"/>
        </w:tabs>
        <w:jc w:val="both"/>
        <w:rPr>
          <w:rFonts w:ascii="Tahoma" w:hAnsi="Tahoma" w:cs="Tahoma"/>
          <w:sz w:val="20"/>
          <w:szCs w:val="20"/>
          <w:lang w:eastAsia="ar-SA"/>
        </w:rPr>
      </w:pPr>
    </w:p>
    <w:p w14:paraId="06CA3E35" w14:textId="1699B426" w:rsidR="00E7499F" w:rsidRDefault="00E8575E">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w:t>
      </w:r>
      <w:proofErr w:type="gramStart"/>
      <w:r>
        <w:rPr>
          <w:rFonts w:ascii="Arial" w:eastAsia="Arial" w:hAnsi="Arial" w:cs="Arial"/>
          <w:sz w:val="20"/>
          <w:szCs w:val="20"/>
        </w:rPr>
        <w:t>díla  stavby</w:t>
      </w:r>
      <w:proofErr w:type="gramEnd"/>
      <w:r>
        <w:rPr>
          <w:rFonts w:ascii="Arial" w:eastAsia="Arial" w:hAnsi="Arial" w:cs="Arial"/>
          <w:sz w:val="20"/>
          <w:szCs w:val="20"/>
        </w:rPr>
        <w:t xml:space="preserve"> </w:t>
      </w:r>
      <w:r>
        <w:rPr>
          <w:rFonts w:ascii="Tahoma" w:hAnsi="Tahoma" w:cs="Tahoma"/>
          <w:sz w:val="20"/>
          <w:szCs w:val="20"/>
          <w:lang w:eastAsia="ar-SA"/>
        </w:rPr>
        <w:t xml:space="preserve">v souladu s výše uvedeným </w:t>
      </w:r>
      <w:r w:rsidRPr="009556CC">
        <w:rPr>
          <w:rFonts w:ascii="Tahoma" w:hAnsi="Tahoma" w:cs="Tahoma"/>
          <w:sz w:val="20"/>
          <w:szCs w:val="20"/>
          <w:lang w:eastAsia="ar-SA"/>
        </w:rPr>
        <w:t>termínem dokončení</w:t>
      </w:r>
      <w:r>
        <w:rPr>
          <w:rFonts w:ascii="Tahoma" w:hAnsi="Tahoma" w:cs="Tahoma"/>
          <w:sz w:val="20"/>
          <w:szCs w:val="20"/>
          <w:lang w:eastAsia="ar-SA"/>
        </w:rPr>
        <w:t xml:space="preserve"> díla, který podléhá odsouhlasení objednatelem. </w:t>
      </w:r>
    </w:p>
    <w:p w14:paraId="06CA3E36" w14:textId="77777777" w:rsidR="00E7499F" w:rsidRDefault="00E7499F">
      <w:pPr>
        <w:pStyle w:val="Bezmezer"/>
        <w:tabs>
          <w:tab w:val="left" w:pos="3402"/>
        </w:tabs>
        <w:jc w:val="both"/>
        <w:rPr>
          <w:rFonts w:ascii="Tahoma" w:hAnsi="Tahoma" w:cs="Tahoma"/>
          <w:b/>
          <w:sz w:val="20"/>
          <w:szCs w:val="20"/>
          <w:lang w:eastAsia="ar-SA"/>
        </w:rPr>
      </w:pPr>
    </w:p>
    <w:p w14:paraId="06CA3E37" w14:textId="77777777" w:rsidR="00E7499F" w:rsidRDefault="00E8575E">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realizace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06CA3E38" w14:textId="77777777" w:rsidR="00E7499F" w:rsidRDefault="00E8575E">
      <w:pPr>
        <w:ind w:left="708"/>
        <w:jc w:val="both"/>
        <w:rPr>
          <w:rFonts w:ascii="Tahoma" w:eastAsia="Calibri" w:hAnsi="Tahoma" w:cs="Tahoma"/>
          <w:b/>
          <w:bCs/>
          <w:sz w:val="20"/>
          <w:szCs w:val="20"/>
          <w:lang w:eastAsia="en-US"/>
        </w:rPr>
      </w:pPr>
      <w:r>
        <w:rPr>
          <w:rFonts w:ascii="Tahoma" w:hAnsi="Tahoma" w:cs="Tahoma"/>
          <w:b/>
          <w:bCs/>
          <w:sz w:val="20"/>
          <w:szCs w:val="20"/>
        </w:rPr>
        <w:t xml:space="preserve">3.2.1 </w:t>
      </w:r>
      <w:r>
        <w:rPr>
          <w:rFonts w:ascii="Tahoma" w:hAnsi="Tahoma" w:cs="Tahoma"/>
          <w:sz w:val="20"/>
          <w:szCs w:val="20"/>
        </w:rPr>
        <w:t xml:space="preserve">vyšší moci nebo jiných neočekávaných okolností, které nastaly bez zavinění některé ze smluvních stran (např. </w:t>
      </w:r>
      <w:proofErr w:type="gramStart"/>
      <w:r>
        <w:rPr>
          <w:rFonts w:ascii="Tahoma" w:hAnsi="Tahoma" w:cs="Tahoma"/>
          <w:sz w:val="20"/>
          <w:szCs w:val="20"/>
        </w:rPr>
        <w:t>živelné</w:t>
      </w:r>
      <w:proofErr w:type="gramEnd"/>
      <w:r>
        <w:rPr>
          <w:rFonts w:ascii="Tahoma" w:hAnsi="Tahoma" w:cs="Tahoma"/>
          <w:sz w:val="20"/>
          <w:szCs w:val="20"/>
        </w:rPr>
        <w:t xml:space="preserve"> katastrofy, válka, terorismus, </w:t>
      </w:r>
      <w:r>
        <w:rPr>
          <w:rFonts w:ascii="Tahoma" w:hAnsi="Tahoma" w:cs="Tahoma"/>
          <w:color w:val="000000"/>
          <w:sz w:val="20"/>
          <w:szCs w:val="20"/>
        </w:rPr>
        <w:t>epidemie</w:t>
      </w:r>
      <w:r>
        <w:rPr>
          <w:rFonts w:ascii="Tahoma" w:hAnsi="Tahoma" w:cs="Tahoma"/>
          <w:sz w:val="20"/>
          <w:szCs w:val="20"/>
        </w:rPr>
        <w:t>, pandemie, revoluce), nebo</w:t>
      </w:r>
    </w:p>
    <w:p w14:paraId="06CA3E39" w14:textId="77777777" w:rsidR="00E7499F" w:rsidRDefault="00E8575E">
      <w:pPr>
        <w:ind w:left="708"/>
        <w:jc w:val="both"/>
        <w:rPr>
          <w:rFonts w:ascii="Tahoma" w:eastAsia="Calibri" w:hAnsi="Tahoma" w:cs="Tahoma"/>
          <w:b/>
          <w:bCs/>
          <w:sz w:val="20"/>
          <w:szCs w:val="20"/>
          <w:lang w:eastAsia="en-US"/>
        </w:rPr>
      </w:pPr>
      <w:r>
        <w:rPr>
          <w:rFonts w:ascii="Tahoma" w:eastAsia="Calibri" w:hAnsi="Tahoma" w:cs="Tahoma"/>
          <w:b/>
          <w:bCs/>
          <w:sz w:val="20"/>
          <w:szCs w:val="20"/>
          <w:lang w:eastAsia="en-US"/>
        </w:rPr>
        <w:t xml:space="preserve"> </w:t>
      </w:r>
    </w:p>
    <w:p w14:paraId="06CA3E3A" w14:textId="77777777" w:rsidR="00E7499F" w:rsidRDefault="00E8575E">
      <w:pPr>
        <w:ind w:left="708"/>
        <w:jc w:val="both"/>
        <w:rPr>
          <w:rFonts w:ascii="Tahoma" w:hAnsi="Tahoma" w:cs="Tahoma"/>
          <w:sz w:val="20"/>
        </w:rPr>
      </w:pPr>
      <w:r>
        <w:rPr>
          <w:rFonts w:ascii="Tahoma" w:eastAsia="Calibri" w:hAnsi="Tahoma" w:cs="Tahoma"/>
          <w:b/>
          <w:bCs/>
          <w:sz w:val="20"/>
          <w:szCs w:val="20"/>
          <w:lang w:eastAsia="en-US"/>
        </w:rPr>
        <w:t xml:space="preserve">3.2.2 </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06CA3E3B" w14:textId="77777777" w:rsidR="00E7499F" w:rsidRDefault="00E7499F">
      <w:pPr>
        <w:jc w:val="both"/>
        <w:rPr>
          <w:rFonts w:ascii="Tahoma" w:hAnsi="Tahoma" w:cs="Tahoma"/>
          <w:sz w:val="20"/>
        </w:rPr>
      </w:pPr>
    </w:p>
    <w:p w14:paraId="06CA3E3C" w14:textId="77777777" w:rsidR="00E7499F" w:rsidRDefault="00E8575E">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06CA3E3D" w14:textId="77777777" w:rsidR="00E7499F" w:rsidRDefault="00E7499F">
      <w:pPr>
        <w:rPr>
          <w:rFonts w:ascii="Tahoma" w:hAnsi="Tahoma" w:cs="Tahoma"/>
          <w:sz w:val="20"/>
          <w:highlight w:val="yellow"/>
        </w:rPr>
      </w:pPr>
    </w:p>
    <w:p w14:paraId="06CA3E3E" w14:textId="77777777" w:rsidR="00E7499F" w:rsidRDefault="00E8575E">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06CA3E3F" w14:textId="77777777" w:rsidR="00E7499F" w:rsidRDefault="00E8575E">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nedodělky a vady včetně vad, které samy o sobě ani ve spojení s jinými nebrání užívání díla funkčně nebo esteticky, ani jeho užívání podstatným způsobem neomezují.</w:t>
      </w:r>
    </w:p>
    <w:p w14:paraId="06CA3E40"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06CA3E41" w14:textId="3440316F" w:rsidR="00E7499F" w:rsidRDefault="00E8575E">
      <w:pPr>
        <w:pStyle w:val="Zkladntextodsazen3"/>
        <w:numPr>
          <w:ilvl w:val="1"/>
          <w:numId w:val="5"/>
        </w:numPr>
        <w:tabs>
          <w:tab w:val="clear" w:pos="705"/>
          <w:tab w:val="left" w:pos="567"/>
        </w:tabs>
        <w:spacing w:after="180"/>
        <w:ind w:left="0" w:firstLine="0"/>
        <w:jc w:val="both"/>
        <w:rPr>
          <w:rFonts w:ascii="Tahoma" w:hAnsi="Tahoma" w:cs="Tahoma"/>
          <w:sz w:val="20"/>
        </w:rPr>
      </w:pPr>
      <w:r>
        <w:rPr>
          <w:rFonts w:ascii="Tahoma" w:hAnsi="Tahoma" w:cs="Tahoma"/>
          <w:sz w:val="20"/>
          <w:szCs w:val="20"/>
        </w:rPr>
        <w:t xml:space="preserve">Místo plnění veřejné zakázky: k.ú. Pelhřimov, </w:t>
      </w:r>
      <w:r w:rsidR="00F22C12" w:rsidRPr="00B701D6">
        <w:rPr>
          <w:rFonts w:ascii="Tahoma" w:hAnsi="Tahoma" w:cs="Tahoma"/>
          <w:sz w:val="20"/>
          <w:szCs w:val="20"/>
        </w:rPr>
        <w:t>parcelní čísla 2360/1, 2360/95 a 2360/96</w:t>
      </w:r>
      <w:r>
        <w:rPr>
          <w:rFonts w:ascii="Tahoma" w:hAnsi="Tahoma" w:cs="Tahoma"/>
          <w:sz w:val="20"/>
          <w:szCs w:val="20"/>
        </w:rPr>
        <w:t>.</w:t>
      </w:r>
    </w:p>
    <w:p w14:paraId="06CA3E42" w14:textId="77777777" w:rsidR="00E7499F" w:rsidRDefault="00E8575E">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 xml:space="preserve">Zhotovitel prohlašuje, že se dostatečně seznámil s faktickým stavem a technickou dokumentací stavu místa provádění díla a staveniště a že nezjistil, ani podle stanovisek jím přizvaných odborně </w:t>
      </w:r>
      <w:r>
        <w:rPr>
          <w:rFonts w:ascii="Tahoma" w:hAnsi="Tahoma" w:cs="Tahoma"/>
          <w:sz w:val="20"/>
        </w:rPr>
        <w:lastRenderedPageBreak/>
        <w:t>způsobilých osob, žádné překážky, které by zhotoviteli bránily v uzavření této smlouvy a/nebo které by vedly k nemožnosti provedení díla dle této smlouvy.</w:t>
      </w:r>
    </w:p>
    <w:p w14:paraId="06CA3E43" w14:textId="77777777" w:rsidR="00E7499F" w:rsidRPr="00CC257B" w:rsidRDefault="00E8575E">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 který bude odsouhlasený objednatelem.</w:t>
      </w:r>
    </w:p>
    <w:p w14:paraId="369E8C9A" w14:textId="77777777" w:rsidR="00CC257B" w:rsidRDefault="00CC257B" w:rsidP="00CC257B">
      <w:pPr>
        <w:pStyle w:val="Zkladntextodsazen31"/>
        <w:tabs>
          <w:tab w:val="left" w:pos="567"/>
        </w:tabs>
        <w:spacing w:after="180"/>
        <w:ind w:left="0" w:firstLine="0"/>
        <w:rPr>
          <w:rFonts w:ascii="Tahoma" w:hAnsi="Tahoma" w:cs="Tahoma"/>
          <w:b/>
          <w:u w:val="single"/>
        </w:rPr>
      </w:pPr>
    </w:p>
    <w:p w14:paraId="06CA3E44" w14:textId="77777777" w:rsidR="00E7499F" w:rsidRDefault="00E8575E">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06CA3E45" w14:textId="10FB6D94" w:rsidR="00E7499F" w:rsidRDefault="00E8575E">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r>
      <w:sdt>
        <w:sdtPr>
          <w:rPr>
            <w:rFonts w:ascii="Tahoma" w:hAnsi="Tahoma" w:cs="Tahoma"/>
            <w:sz w:val="20"/>
          </w:rPr>
          <w:id w:val="827250315"/>
          <w:placeholder>
            <w:docPart w:val="DefaultPlaceholder_-1854013440"/>
          </w:placeholder>
          <w:text/>
        </w:sdtPr>
        <w:sdtEndPr/>
        <w:sdtContent>
          <w:r>
            <w:rPr>
              <w:rFonts w:ascii="Tahoma" w:hAnsi="Tahoma" w:cs="Tahoma"/>
              <w:sz w:val="20"/>
            </w:rPr>
            <w:t>…………</w:t>
          </w:r>
          <w:proofErr w:type="gramStart"/>
          <w:r>
            <w:rPr>
              <w:rFonts w:ascii="Tahoma" w:hAnsi="Tahoma" w:cs="Tahoma"/>
              <w:sz w:val="20"/>
            </w:rPr>
            <w:t>…….</w:t>
          </w:r>
          <w:proofErr w:type="gramEnd"/>
        </w:sdtContent>
      </w:sdt>
      <w:r>
        <w:rPr>
          <w:rFonts w:ascii="Tahoma" w:hAnsi="Tahoma" w:cs="Tahoma"/>
          <w:sz w:val="20"/>
        </w:rPr>
        <w:t>Kč bez DPH</w:t>
      </w:r>
    </w:p>
    <w:p w14:paraId="06CA3E46" w14:textId="071504E3" w:rsidR="00E7499F" w:rsidRDefault="00E8575E">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sdt>
        <w:sdtPr>
          <w:rPr>
            <w:rFonts w:ascii="Tahoma" w:hAnsi="Tahoma" w:cs="Tahoma"/>
            <w:b/>
            <w:sz w:val="20"/>
            <w:szCs w:val="20"/>
          </w:rPr>
          <w:id w:val="781150945"/>
          <w:placeholder>
            <w:docPart w:val="DefaultPlaceholder_-1854013440"/>
          </w:placeholder>
          <w:text/>
        </w:sdtPr>
        <w:sdtEndPr/>
        <w:sdtContent>
          <w:r w:rsidRPr="00380D88">
            <w:rPr>
              <w:rFonts w:ascii="Tahoma" w:hAnsi="Tahoma" w:cs="Tahoma"/>
              <w:b/>
              <w:sz w:val="20"/>
              <w:szCs w:val="20"/>
            </w:rPr>
            <w:t>…………</w:t>
          </w:r>
          <w:proofErr w:type="gramStart"/>
          <w:r w:rsidRPr="00380D88">
            <w:rPr>
              <w:rFonts w:ascii="Tahoma" w:hAnsi="Tahoma" w:cs="Tahoma"/>
              <w:b/>
              <w:sz w:val="20"/>
              <w:szCs w:val="20"/>
            </w:rPr>
            <w:t>…</w:t>
          </w:r>
          <w:r w:rsidR="00D50724">
            <w:rPr>
              <w:rFonts w:ascii="Tahoma" w:hAnsi="Tahoma" w:cs="Tahoma"/>
              <w:b/>
              <w:sz w:val="20"/>
              <w:szCs w:val="20"/>
            </w:rPr>
            <w:t>…</w:t>
          </w:r>
          <w:r w:rsidRPr="00380D88">
            <w:rPr>
              <w:rFonts w:ascii="Tahoma" w:hAnsi="Tahoma" w:cs="Tahoma"/>
              <w:b/>
              <w:sz w:val="20"/>
              <w:szCs w:val="20"/>
            </w:rPr>
            <w:t>.</w:t>
          </w:r>
          <w:proofErr w:type="gramEnd"/>
        </w:sdtContent>
      </w:sdt>
      <w:r>
        <w:rPr>
          <w:rFonts w:ascii="Tahoma" w:hAnsi="Tahoma" w:cs="Tahoma"/>
          <w:b/>
          <w:sz w:val="20"/>
          <w:szCs w:val="20"/>
        </w:rPr>
        <w:t>Kč DPH</w:t>
      </w:r>
    </w:p>
    <w:p w14:paraId="06CA3E47" w14:textId="0F369EED" w:rsidR="00E7499F" w:rsidRDefault="00E8575E">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r w:rsidR="00D50724">
        <w:rPr>
          <w:rFonts w:ascii="Tahoma" w:eastAsia="Tahoma" w:hAnsi="Tahoma" w:cs="Tahoma"/>
          <w:b/>
          <w:sz w:val="20"/>
          <w:szCs w:val="20"/>
        </w:rPr>
        <w:tab/>
      </w:r>
      <w:r>
        <w:rPr>
          <w:rFonts w:ascii="Tahoma" w:eastAsia="Tahoma" w:hAnsi="Tahoma" w:cs="Tahoma"/>
          <w:b/>
          <w:sz w:val="20"/>
          <w:szCs w:val="20"/>
        </w:rPr>
        <w:t xml:space="preserve"> </w:t>
      </w:r>
      <w:sdt>
        <w:sdtPr>
          <w:rPr>
            <w:rFonts w:ascii="Tahoma" w:hAnsi="Tahoma" w:cs="Tahoma"/>
            <w:b/>
            <w:sz w:val="20"/>
            <w:szCs w:val="20"/>
          </w:rPr>
          <w:id w:val="977418217"/>
          <w:placeholder>
            <w:docPart w:val="DefaultPlaceholder_-1854013440"/>
          </w:placeholder>
          <w:text/>
        </w:sdtPr>
        <w:sdtEndPr/>
        <w:sdtContent>
          <w:r w:rsidRPr="00D50724">
            <w:rPr>
              <w:rFonts w:ascii="Tahoma" w:hAnsi="Tahoma" w:cs="Tahoma"/>
              <w:b/>
              <w:sz w:val="20"/>
              <w:szCs w:val="20"/>
            </w:rPr>
            <w:t>……………...</w:t>
          </w:r>
        </w:sdtContent>
      </w:sdt>
      <w:r>
        <w:rPr>
          <w:rFonts w:ascii="Tahoma" w:hAnsi="Tahoma" w:cs="Tahoma"/>
          <w:b/>
          <w:sz w:val="20"/>
          <w:szCs w:val="20"/>
        </w:rPr>
        <w:t>Kč včetně DPH</w:t>
      </w:r>
    </w:p>
    <w:p w14:paraId="06CA3E48" w14:textId="77777777" w:rsidR="00E7499F" w:rsidRDefault="00E8575E">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06CA3E49"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06CA3E4A" w14:textId="77777777" w:rsidR="00E7499F" w:rsidRDefault="00E8575E">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06CA3E4C" w14:textId="0FD0C728" w:rsidR="00E7499F" w:rsidRDefault="006D6DA5">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 xml:space="preserve"> </w:t>
      </w:r>
      <w:r w:rsidR="00E8575E">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06CA3E4D" w14:textId="7677EC51" w:rsidR="00E7499F" w:rsidRDefault="00E8575E">
      <w:pPr>
        <w:pStyle w:val="Odstavecseseznamem"/>
        <w:numPr>
          <w:ilvl w:val="0"/>
          <w:numId w:val="34"/>
        </w:numPr>
        <w:tabs>
          <w:tab w:val="left" w:pos="567"/>
        </w:tabs>
        <w:spacing w:after="180"/>
        <w:jc w:val="both"/>
        <w:rPr>
          <w:rFonts w:ascii="Tahoma" w:hAnsi="Tahoma" w:cs="Tahoma"/>
          <w:bCs/>
          <w:sz w:val="20"/>
        </w:rPr>
      </w:pPr>
      <w:r w:rsidRPr="00B84D25">
        <w:rPr>
          <w:rFonts w:ascii="Tahoma" w:hAnsi="Tahoma" w:cs="Tahoma"/>
          <w:bCs/>
          <w:sz w:val="20"/>
        </w:rPr>
        <w:t xml:space="preserve">náklady na skládky přebytečného materiálu, </w:t>
      </w:r>
      <w:r w:rsidRPr="0048294E">
        <w:rPr>
          <w:rFonts w:ascii="Tahoma" w:hAnsi="Tahoma" w:cs="Tahoma"/>
          <w:bCs/>
          <w:sz w:val="20"/>
        </w:rPr>
        <w:t>vybouraných konstrukcí a hmot</w:t>
      </w:r>
      <w:r w:rsidRPr="00B84D25">
        <w:rPr>
          <w:rFonts w:ascii="Tahoma" w:hAnsi="Tahoma" w:cs="Tahoma"/>
          <w:bCs/>
          <w:sz w:val="20"/>
        </w:rPr>
        <w:t xml:space="preserve">, uložení </w:t>
      </w:r>
      <w:r w:rsidR="0062530F">
        <w:rPr>
          <w:rFonts w:ascii="Tahoma" w:hAnsi="Tahoma" w:cs="Tahoma"/>
          <w:bCs/>
          <w:sz w:val="20"/>
        </w:rPr>
        <w:t xml:space="preserve">výkopových zemin a </w:t>
      </w:r>
      <w:r>
        <w:rPr>
          <w:rFonts w:ascii="Tahoma" w:hAnsi="Tahoma" w:cs="Tahoma"/>
          <w:bCs/>
          <w:sz w:val="20"/>
        </w:rPr>
        <w:t>ornice, případně nutné biologické rekultivace</w:t>
      </w:r>
      <w:r>
        <w:rPr>
          <w:rFonts w:ascii="Tahoma" w:hAnsi="Tahoma" w:cs="Tahoma"/>
          <w:sz w:val="20"/>
          <w:szCs w:val="20"/>
        </w:rPr>
        <w:t>,</w:t>
      </w:r>
    </w:p>
    <w:p w14:paraId="06CA3E4E"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06CA3E4F"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návrh zařízení staveniště včetně samotné realizace zařízení staveniště a potřebných energií,</w:t>
      </w:r>
    </w:p>
    <w:p w14:paraId="06CA3E5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06CA3E51"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06CA3E52"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w:t>
      </w:r>
      <w:r w:rsidRPr="008520E8">
        <w:rPr>
          <w:rFonts w:ascii="Tahoma" w:hAnsi="Tahoma" w:cs="Tahoma"/>
          <w:b w:val="0"/>
          <w:bCs/>
          <w:sz w:val="20"/>
        </w:rPr>
        <w:t xml:space="preserve">zákona č. 200/1994 Sb., v platném znění, a to ve 3 (třech) písemných vyhotoveních a v 1 (jednom) elektronickém vyhotovení a zhotovení geometrických plánů pro vklady věcných </w:t>
      </w:r>
      <w:r w:rsidRPr="008520E8">
        <w:rPr>
          <w:rFonts w:ascii="Tahoma" w:hAnsi="Tahoma" w:cs="Tahoma"/>
          <w:b w:val="0"/>
          <w:bCs/>
          <w:sz w:val="20"/>
        </w:rPr>
        <w:lastRenderedPageBreak/>
        <w:t>břemen, vyřízení patřičných výkopových povolení, dopravně inženýrských opatření a roz</w:t>
      </w:r>
      <w:r>
        <w:rPr>
          <w:rFonts w:ascii="Tahoma" w:hAnsi="Tahoma" w:cs="Tahoma"/>
          <w:b w:val="0"/>
          <w:bCs/>
          <w:sz w:val="20"/>
        </w:rPr>
        <w:t>hodnutí, vyřízení vyjádření všech dotčených orgánů/správců sítí,</w:t>
      </w:r>
    </w:p>
    <w:p w14:paraId="06CA3E53"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06CA3E5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5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stavby a staveniště proti všem vlivům znemožňujícím nebo znesnadňujícím práci (čerpání vody, zajištění svahu, zimní opatření, </w:t>
      </w:r>
      <w:proofErr w:type="gramStart"/>
      <w:r>
        <w:rPr>
          <w:rFonts w:ascii="Tahoma" w:hAnsi="Tahoma" w:cs="Tahoma"/>
          <w:b w:val="0"/>
          <w:bCs/>
          <w:sz w:val="20"/>
        </w:rPr>
        <w:t>přístřešky,</w:t>
      </w:r>
      <w:proofErr w:type="gramEnd"/>
      <w:r>
        <w:rPr>
          <w:rFonts w:ascii="Tahoma" w:hAnsi="Tahoma" w:cs="Tahoma"/>
          <w:b w:val="0"/>
          <w:bCs/>
          <w:sz w:val="20"/>
        </w:rPr>
        <w:t xml:space="preserve"> apod.),</w:t>
      </w:r>
    </w:p>
    <w:p w14:paraId="06CA3E5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projednání záborů veřejných prostranství,</w:t>
      </w:r>
    </w:p>
    <w:p w14:paraId="06CA3E5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06CA3E58"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06CA3E5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06CA3E5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06CA3E5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06CA3E5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ochranu a zabezpečení před poškození uměleckých historických skulptur umístěných v prostoru staveniště po celou doby plnění díla (boží muka, sochy, náhrobky aj.),</w:t>
      </w:r>
    </w:p>
    <w:p w14:paraId="06CA3E5D"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06CA3E5F" w14:textId="77777777" w:rsidR="00E7499F" w:rsidRDefault="00E8575E">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06CA3E60"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06CA3E61" w14:textId="77777777" w:rsidR="00E7499F" w:rsidRDefault="00E8575E">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06CA3E62" w14:textId="77777777" w:rsidR="00E7499F" w:rsidRDefault="00E8575E">
      <w:pPr>
        <w:pStyle w:val="Odstavecseseznamem"/>
        <w:numPr>
          <w:ilvl w:val="0"/>
          <w:numId w:val="34"/>
        </w:numPr>
        <w:jc w:val="both"/>
        <w:rPr>
          <w:rFonts w:ascii="Tahoma" w:hAnsi="Tahoma" w:cs="Tahoma"/>
          <w:b/>
          <w:sz w:val="20"/>
        </w:rPr>
      </w:pPr>
      <w:r>
        <w:rPr>
          <w:rFonts w:ascii="Tahoma" w:hAnsi="Tahoma" w:cs="Tahoma"/>
          <w:sz w:val="20"/>
          <w:szCs w:val="20"/>
        </w:rPr>
        <w:t>náklady na zajištění čistoty v místě realizace předmětu plnění a v jeho okolí v průběhu výstavby,</w:t>
      </w:r>
    </w:p>
    <w:p w14:paraId="06CA3E63" w14:textId="77777777" w:rsidR="00E7499F" w:rsidRDefault="00E7499F">
      <w:pPr>
        <w:pStyle w:val="Odstavecseseznamem"/>
        <w:ind w:left="1080"/>
        <w:jc w:val="both"/>
        <w:rPr>
          <w:rFonts w:ascii="Tahoma" w:hAnsi="Tahoma" w:cs="Tahoma"/>
          <w:b/>
          <w:sz w:val="20"/>
        </w:rPr>
      </w:pPr>
    </w:p>
    <w:p w14:paraId="06CA3E64"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6CA3E65"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CA3E66"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6CA3E67"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w:t>
      </w:r>
      <w:bookmarkStart w:id="0" w:name="_Hlk191112967"/>
      <w:r>
        <w:rPr>
          <w:rFonts w:ascii="Tahoma" w:hAnsi="Tahoma" w:cs="Tahoma"/>
          <w:b w:val="0"/>
          <w:bCs/>
          <w:sz w:val="20"/>
        </w:rPr>
        <w:t>č. 283/2021 Sb</w:t>
      </w:r>
      <w:bookmarkEnd w:id="0"/>
      <w:r>
        <w:rPr>
          <w:rFonts w:ascii="Tahoma" w:hAnsi="Tahoma" w:cs="Tahoma"/>
          <w:b w:val="0"/>
          <w:bCs/>
          <w:sz w:val="20"/>
        </w:rPr>
        <w:t xml:space="preserve">., stavebním zákonem, ve znění pozdějších předpisů, která bude předána Objednateli stavby před předáním a převzetím díla. Výkresová dokumentace (situace stavby) bude vyhotovena polohově v souřadnicovém systému JTSK a výškově v systému Bpv – Balt po vyrovnání, ve formátu *.dwg a *.pdf, texty ve formátu *.pdf. </w:t>
      </w:r>
    </w:p>
    <w:p w14:paraId="06CA3E68" w14:textId="0F20A371"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všech předepsaných revizních zpráv, zkušebních protokolů, atestů a dokladů vč. dokladů prokazující splnění podmínek </w:t>
      </w:r>
      <w:r w:rsidR="00446904">
        <w:rPr>
          <w:rFonts w:ascii="Tahoma" w:hAnsi="Tahoma" w:cs="Tahoma"/>
          <w:b w:val="0"/>
          <w:bCs/>
          <w:sz w:val="20"/>
        </w:rPr>
        <w:t>ekologické likvidace odpadů</w:t>
      </w:r>
      <w:r>
        <w:rPr>
          <w:rFonts w:ascii="Tahoma" w:hAnsi="Tahoma" w:cs="Tahoma"/>
          <w:b w:val="0"/>
          <w:bCs/>
          <w:sz w:val="20"/>
        </w:rPr>
        <w:t>,</w:t>
      </w:r>
    </w:p>
    <w:p w14:paraId="06CA3E69"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vypracování návod na provoz a údržbu díla,</w:t>
      </w:r>
    </w:p>
    <w:p w14:paraId="06CA3E6A"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06CA3E6B"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06CA3E6C" w14:textId="77777777" w:rsidR="00E7499F" w:rsidRDefault="00E8575E">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06CA3E6D" w14:textId="77777777" w:rsidR="00E7499F" w:rsidRPr="00A86E5C" w:rsidRDefault="00E8575E">
      <w:pPr>
        <w:pStyle w:val="Zkladntext"/>
        <w:numPr>
          <w:ilvl w:val="0"/>
          <w:numId w:val="34"/>
        </w:numPr>
        <w:tabs>
          <w:tab w:val="left" w:pos="567"/>
        </w:tabs>
        <w:spacing w:after="180"/>
        <w:rPr>
          <w:rFonts w:ascii="Tahoma" w:hAnsi="Tahoma" w:cs="Tahoma"/>
          <w:sz w:val="20"/>
        </w:rPr>
      </w:pPr>
      <w:bookmarkStart w:id="1" w:name="_Hlk191112582"/>
      <w:bookmarkStart w:id="2" w:name="_Hlk191120495"/>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bookmarkEnd w:id="1"/>
      <w:bookmarkEnd w:id="2"/>
      <w:r>
        <w:rPr>
          <w:rFonts w:ascii="Tahoma" w:hAnsi="Tahoma" w:cs="Tahoma"/>
          <w:b w:val="0"/>
          <w:bCs/>
          <w:sz w:val="20"/>
        </w:rPr>
        <w:t>.</w:t>
      </w:r>
    </w:p>
    <w:p w14:paraId="4C8A94B5" w14:textId="77777777" w:rsidR="00A86E5C" w:rsidRPr="007F2B8A" w:rsidRDefault="00A86E5C" w:rsidP="00A86E5C">
      <w:pPr>
        <w:pStyle w:val="Zkladntext"/>
        <w:numPr>
          <w:ilvl w:val="0"/>
          <w:numId w:val="34"/>
        </w:numPr>
        <w:tabs>
          <w:tab w:val="left" w:pos="567"/>
        </w:tabs>
        <w:spacing w:after="180"/>
        <w:rPr>
          <w:rFonts w:ascii="Tahoma" w:hAnsi="Tahoma" w:cs="Tahoma"/>
          <w:b w:val="0"/>
          <w:bCs/>
          <w:sz w:val="20"/>
        </w:rPr>
      </w:pPr>
      <w:r w:rsidRPr="007F2B8A">
        <w:rPr>
          <w:rFonts w:ascii="Tahoma" w:hAnsi="Tahoma" w:cs="Tahoma"/>
          <w:b w:val="0"/>
          <w:bCs/>
          <w:sz w:val="20"/>
        </w:rPr>
        <w:t>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p>
    <w:p w14:paraId="7B77B6EC"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w:t>
      </w:r>
    </w:p>
    <w:p w14:paraId="3AB16D67"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Elaborát DTI bude </w:t>
      </w:r>
      <w:proofErr w:type="gramStart"/>
      <w:r w:rsidRPr="007F2B8A">
        <w:rPr>
          <w:rFonts w:ascii="Tahoma" w:hAnsi="Tahoma" w:cs="Tahoma"/>
          <w:b w:val="0"/>
          <w:bCs/>
          <w:sz w:val="20"/>
        </w:rPr>
        <w:t>obsahovat :</w:t>
      </w:r>
      <w:proofErr w:type="gramEnd"/>
    </w:p>
    <w:p w14:paraId="43BED106"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•Seznam souřadnic podrobných bodů ve formátu .txt</w:t>
      </w:r>
    </w:p>
    <w:p w14:paraId="0A65AD66"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•Datovou sadu změnových souborů DTI v aktuální verzi JVF DTM, členěných podle </w:t>
      </w:r>
      <w:r w:rsidRPr="007F2B8A">
        <w:rPr>
          <w:rFonts w:ascii="Tahoma" w:hAnsi="Tahoma" w:cs="Tahoma"/>
          <w:b w:val="0"/>
          <w:bCs/>
          <w:sz w:val="20"/>
        </w:rPr>
        <w:br/>
        <w:t>Přílohy 1 vyhlášky o DTM</w:t>
      </w:r>
    </w:p>
    <w:p w14:paraId="79B9C9D7" w14:textId="77777777" w:rsidR="00A86E5C" w:rsidRPr="007F2B8A" w:rsidRDefault="00A86E5C" w:rsidP="00A86E5C">
      <w:pPr>
        <w:pStyle w:val="Zkladntext"/>
        <w:tabs>
          <w:tab w:val="left" w:pos="567"/>
        </w:tabs>
        <w:spacing w:after="180"/>
        <w:ind w:left="1080"/>
        <w:rPr>
          <w:rFonts w:ascii="Tahoma" w:hAnsi="Tahoma" w:cs="Tahoma"/>
          <w:b w:val="0"/>
          <w:bCs/>
          <w:sz w:val="20"/>
        </w:rPr>
      </w:pPr>
      <w:r w:rsidRPr="007F2B8A">
        <w:rPr>
          <w:rFonts w:ascii="Tahoma" w:hAnsi="Tahoma" w:cs="Tahoma"/>
          <w:b w:val="0"/>
          <w:bCs/>
          <w:sz w:val="20"/>
        </w:rPr>
        <w:t xml:space="preserve">•Výkres ve </w:t>
      </w:r>
      <w:proofErr w:type="gramStart"/>
      <w:r w:rsidRPr="007F2B8A">
        <w:rPr>
          <w:rFonts w:ascii="Tahoma" w:hAnsi="Tahoma" w:cs="Tahoma"/>
          <w:b w:val="0"/>
          <w:bCs/>
          <w:sz w:val="20"/>
        </w:rPr>
        <w:t>formátech .dgn</w:t>
      </w:r>
      <w:proofErr w:type="gramEnd"/>
      <w:r w:rsidRPr="007F2B8A">
        <w:rPr>
          <w:rFonts w:ascii="Tahoma" w:hAnsi="Tahoma" w:cs="Tahoma"/>
          <w:b w:val="0"/>
          <w:bCs/>
          <w:sz w:val="20"/>
        </w:rPr>
        <w:t xml:space="preserve"> a .pdf</w:t>
      </w:r>
    </w:p>
    <w:p w14:paraId="5E0A4F21" w14:textId="67812840" w:rsidR="00A86E5C" w:rsidRDefault="00A86E5C" w:rsidP="00A86E5C">
      <w:pPr>
        <w:pStyle w:val="Zkladntext"/>
        <w:tabs>
          <w:tab w:val="left" w:pos="567"/>
        </w:tabs>
        <w:spacing w:after="180"/>
        <w:ind w:left="1080"/>
        <w:rPr>
          <w:rFonts w:ascii="Tahoma" w:hAnsi="Tahoma" w:cs="Tahoma"/>
          <w:sz w:val="20"/>
        </w:rPr>
      </w:pPr>
      <w:r w:rsidRPr="007F2B8A">
        <w:rPr>
          <w:rFonts w:ascii="Tahoma" w:hAnsi="Tahoma" w:cs="Tahoma"/>
          <w:b w:val="0"/>
          <w:bCs/>
          <w:sz w:val="20"/>
        </w:rPr>
        <w:t>•Technickou zprávu ověřenou AZI ve formátu .pdf</w:t>
      </w:r>
    </w:p>
    <w:p w14:paraId="06CA3E6E" w14:textId="77777777" w:rsidR="00E7499F" w:rsidRDefault="00E7499F">
      <w:pPr>
        <w:pStyle w:val="Odstavecseseznamem"/>
        <w:ind w:left="1080"/>
        <w:jc w:val="both"/>
        <w:rPr>
          <w:rFonts w:ascii="Tahoma" w:hAnsi="Tahoma" w:cs="Tahoma"/>
          <w:sz w:val="20"/>
          <w:szCs w:val="20"/>
        </w:rPr>
      </w:pPr>
    </w:p>
    <w:p w14:paraId="06CA3E6F" w14:textId="77777777" w:rsidR="00E7499F" w:rsidRDefault="00E8575E">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06CA3E70" w14:textId="77777777" w:rsidR="00E7499F" w:rsidRDefault="00E8575E">
      <w:pPr>
        <w:spacing w:after="180"/>
        <w:jc w:val="both"/>
        <w:rPr>
          <w:rFonts w:ascii="Tahoma" w:hAnsi="Tahoma" w:cs="Tahoma"/>
          <w:sz w:val="20"/>
        </w:rPr>
      </w:pPr>
      <w:r>
        <w:rPr>
          <w:rFonts w:ascii="Tahoma" w:hAnsi="Tahoma" w:cs="Tahoma"/>
          <w:bCs/>
          <w:spacing w:val="-2"/>
          <w:sz w:val="20"/>
          <w:szCs w:val="20"/>
        </w:rPr>
        <w:t xml:space="preserve">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w:t>
      </w:r>
      <w:r>
        <w:rPr>
          <w:rFonts w:ascii="Tahoma" w:hAnsi="Tahoma" w:cs="Tahoma"/>
          <w:bCs/>
          <w:spacing w:val="-2"/>
          <w:sz w:val="20"/>
          <w:szCs w:val="20"/>
        </w:rPr>
        <w:lastRenderedPageBreak/>
        <w:t>popř. stavebního deníku a takový postup zhotovitele bude po vyhodnocení objednatelem a následnou realizací dle ZZVZ podkladem pro změnu či doplnění této smlouvy.</w:t>
      </w:r>
    </w:p>
    <w:p w14:paraId="06CA3E71" w14:textId="55ED80F2" w:rsidR="00E7499F" w:rsidRPr="009B27C5" w:rsidRDefault="00E661F6">
      <w:pPr>
        <w:pStyle w:val="Zkladntext"/>
        <w:numPr>
          <w:ilvl w:val="0"/>
          <w:numId w:val="9"/>
        </w:numPr>
        <w:tabs>
          <w:tab w:val="left" w:pos="567"/>
        </w:tabs>
        <w:spacing w:after="180"/>
        <w:ind w:left="0" w:firstLine="0"/>
        <w:rPr>
          <w:rFonts w:ascii="Tahoma" w:hAnsi="Tahoma" w:cs="Tahoma"/>
          <w:b w:val="0"/>
          <w:sz w:val="20"/>
        </w:rPr>
      </w:pPr>
      <w:r w:rsidRPr="00E661F6">
        <w:rPr>
          <w:rFonts w:ascii="Tahoma" w:hAnsi="Tahoma" w:cs="Tahoma"/>
          <w:b w:val="0"/>
          <w:sz w:val="20"/>
        </w:rPr>
        <w:t xml:space="preserve">Faktury budou vystavovány zhotovitelem postupně měsíčně v souladu se skutečným postupem prací, a to do </w:t>
      </w:r>
      <w:proofErr w:type="gramStart"/>
      <w:r w:rsidRPr="00E661F6">
        <w:rPr>
          <w:rFonts w:ascii="Tahoma" w:hAnsi="Tahoma" w:cs="Tahoma"/>
          <w:b w:val="0"/>
          <w:sz w:val="20"/>
        </w:rPr>
        <w:t>výše  90</w:t>
      </w:r>
      <w:proofErr w:type="gramEnd"/>
      <w:r w:rsidRPr="00E661F6">
        <w:rPr>
          <w:rFonts w:ascii="Tahoma" w:hAnsi="Tahoma" w:cs="Tahoma"/>
          <w:b w:val="0"/>
          <w:sz w:val="20"/>
        </w:rPr>
        <w:t xml:space="preserve"> % ceny díla. Zbylých 10 % ceny bude uhrazeno po konečném pře</w:t>
      </w:r>
      <w:r w:rsidRPr="00BE2713">
        <w:rPr>
          <w:rFonts w:ascii="Tahoma" w:hAnsi="Tahoma" w:cs="Tahoma"/>
          <w:b w:val="0"/>
          <w:sz w:val="20"/>
        </w:rPr>
        <w:t>vzetí stavby bez vad a nedodělků</w:t>
      </w:r>
      <w:r w:rsidR="00E8575E" w:rsidRPr="00BE2713">
        <w:rPr>
          <w:rFonts w:ascii="Tahoma" w:hAnsi="Tahoma" w:cs="Tahoma"/>
          <w:b w:val="0"/>
          <w:sz w:val="20"/>
        </w:rPr>
        <w:t xml:space="preserve">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anebo vady vytknuté při předání budou zhotovitelem řádně odstraněny, pozastávku objednatel uhradí</w:t>
      </w:r>
      <w:r w:rsidR="00E8575E" w:rsidRPr="009B27C5">
        <w:rPr>
          <w:rFonts w:ascii="Tahoma" w:hAnsi="Tahoma" w:cs="Tahoma"/>
          <w:b w:val="0"/>
          <w:sz w:val="20"/>
        </w:rPr>
        <w:t xml:space="preserve"> zhotoviteli do 30 dnů od předání a převzetí díla bez vad a nedodělků anebo po odstranění všech vad a nedodělků vytknutých při předání.</w:t>
      </w:r>
    </w:p>
    <w:p w14:paraId="06CA3E7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06CA3E74"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06CA3E75"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06CA3E76" w14:textId="77777777" w:rsidR="00E7499F" w:rsidRDefault="00E8575E">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06CA3E77" w14:textId="77777777" w:rsidR="00E7499F" w:rsidRDefault="00E8575E">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06CA3E78"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06CA3E79"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06CA3E7A"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06CA3E7B"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06CA3E7C"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06CA3E7D"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06CA3E7E" w14:textId="77777777" w:rsidR="00E7499F" w:rsidRDefault="00E8575E">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06CA3E7F" w14:textId="77777777" w:rsidR="00E7499F" w:rsidRDefault="00E8575E">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06CA3E82" w14:textId="77777777" w:rsidR="00E7499F" w:rsidRDefault="00E7499F">
      <w:pPr>
        <w:widowControl w:val="0"/>
        <w:jc w:val="both"/>
        <w:rPr>
          <w:rFonts w:ascii="Tahoma" w:hAnsi="Tahoma" w:cs="Tahoma"/>
          <w:sz w:val="20"/>
          <w:szCs w:val="20"/>
        </w:rPr>
      </w:pPr>
    </w:p>
    <w:p w14:paraId="06CA3E83"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06CA3E84" w14:textId="77777777" w:rsidR="00E7499F" w:rsidRPr="009B27C5"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Společně s fakturou doloží objednatel příslušnou </w:t>
      </w:r>
      <w:r w:rsidRPr="009B27C5">
        <w:rPr>
          <w:rFonts w:ascii="Tahoma" w:hAnsi="Tahoma" w:cs="Tahoma"/>
          <w:b w:val="0"/>
          <w:sz w:val="20"/>
        </w:rPr>
        <w:t>fotodokumentaci dle čl. 8.9. smlouvy.</w:t>
      </w:r>
    </w:p>
    <w:p w14:paraId="06CA3E85"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06CA3E86" w14:textId="77777777" w:rsidR="00E7499F" w:rsidRDefault="00E8575E">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06CA3E87" w14:textId="77777777" w:rsidR="00E7499F" w:rsidRDefault="00E8575E">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lastRenderedPageBreak/>
        <w:t>V případě nedokončení díla dle čl. XV., bod 15.12 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06CA3E88" w14:textId="77777777" w:rsidR="00E7499F" w:rsidRDefault="00E8575E">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06CA3E89"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06CA3E8A"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06CA3E8B" w14:textId="77777777" w:rsidR="00E7499F" w:rsidRDefault="00E8575E">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06CA3E8C"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nebo příkazu, který mu objednatel dal. Překáží – li nevhodná věc nebo příkaz v řádném provádění díla, zhotovitel je v nezbytném rozsahu přeruší až do výměny věci nebo změny příkazu.</w:t>
      </w:r>
    </w:p>
    <w:p w14:paraId="06CA3E8D" w14:textId="77777777" w:rsidR="00E7499F" w:rsidRDefault="00E8575E">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06CA3E8E" w14:textId="77777777" w:rsidR="00E7499F" w:rsidRDefault="00E8575E">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06CA3E8F" w14:textId="77777777" w:rsidR="00E7499F" w:rsidRDefault="00E8575E">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06CA3E90"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06CA3E91"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Pro účely této smlouvy se PD rozumí taková dokumentace, která určuje dílo z hlediska technických, ekonomických a architektonických podrobností, které jednoznačně vymezují předmět plnění </w:t>
      </w:r>
      <w:r>
        <w:rPr>
          <w:rFonts w:ascii="Tahoma" w:hAnsi="Tahoma" w:cs="Tahoma"/>
          <w:sz w:val="20"/>
          <w:szCs w:val="20"/>
        </w:rPr>
        <w:lastRenderedPageBreak/>
        <w:t>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06CA3E92" w14:textId="77777777" w:rsidR="00E7499F" w:rsidRDefault="00E8575E">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06CA3E93" w14:textId="77777777" w:rsidR="00E7499F" w:rsidRDefault="00E8575E">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 2594 OZ je základní podmínkou pro postup objednatele dle čl. VIII</w:t>
      </w:r>
      <w:r w:rsidRPr="009B27C5">
        <w:rPr>
          <w:rFonts w:ascii="Tahoma" w:hAnsi="Tahoma" w:cs="Tahoma"/>
          <w:sz w:val="20"/>
          <w:szCs w:val="20"/>
        </w:rPr>
        <w:t>. body 8.21.1, 8.21.2 a 8.21.3 této smlouvy</w:t>
      </w:r>
      <w:r>
        <w:rPr>
          <w:rFonts w:ascii="Tahoma" w:hAnsi="Tahoma" w:cs="Tahoma"/>
          <w:sz w:val="20"/>
          <w:szCs w:val="20"/>
        </w:rPr>
        <w:t>.</w:t>
      </w:r>
    </w:p>
    <w:p w14:paraId="06CA3E94"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06CA3E95"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6CA3E96"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6CA3E97"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a 7.3 této smlouvy nejsou dotčeny povinnosti zhotovitele díla vyplývající z dikce § 2594 OZ.</w:t>
      </w:r>
    </w:p>
    <w:p w14:paraId="06CA3E98" w14:textId="77777777" w:rsidR="00E7499F" w:rsidRDefault="00E8575E">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06CA3E99" w14:textId="77777777" w:rsidR="00E7499F" w:rsidRDefault="00E8575E">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06CA3E9A"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06CA3E9B"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06CA3E9C" w14:textId="77777777" w:rsidR="00E7499F" w:rsidRDefault="00E8575E">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06CA3E9D"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lastRenderedPageBreak/>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06CA3E9E"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06CA3E9F"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06CA3EA0"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06CA3EA1"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06CA3EA2"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06CA3EA3"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06CA3EA4"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06CA3EA5"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06CA3EA6" w14:textId="77777777" w:rsidR="00E7499F" w:rsidRDefault="00E8575E">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06CA3EA7" w14:textId="77777777" w:rsidR="00E7499F" w:rsidRDefault="00E8575E">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06CA3EA8" w14:textId="77777777" w:rsidR="00E7499F" w:rsidRDefault="00E8575E">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06CA3EA9" w14:textId="77777777" w:rsidR="00E7499F" w:rsidRDefault="00E8575E">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06CA3EAA" w14:textId="77777777" w:rsidR="00E7499F" w:rsidRDefault="00E8575E">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06CA3EAE" w14:textId="77777777" w:rsidR="00E7499F" w:rsidRPr="00CC257B" w:rsidRDefault="00E8575E">
      <w:pPr>
        <w:numPr>
          <w:ilvl w:val="0"/>
          <w:numId w:val="11"/>
        </w:numPr>
        <w:tabs>
          <w:tab w:val="left" w:pos="567"/>
        </w:tabs>
        <w:suppressAutoHyphens w:val="0"/>
        <w:ind w:left="0" w:firstLine="0"/>
        <w:jc w:val="both"/>
        <w:rPr>
          <w:rFonts w:ascii="Tahoma" w:hAnsi="Tahoma" w:cs="Tahoma"/>
          <w:b/>
          <w:sz w:val="22"/>
          <w:szCs w:val="20"/>
          <w:u w:val="single"/>
        </w:rPr>
      </w:pPr>
      <w:bookmarkStart w:id="3"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3"/>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4"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4"/>
      <w:r>
        <w:rPr>
          <w:rFonts w:ascii="Tahoma" w:eastAsia="Tahoma" w:hAnsi="Tahoma" w:cs="Tahoma"/>
          <w:color w:val="000000"/>
          <w:sz w:val="20"/>
          <w:szCs w:val="20"/>
        </w:rPr>
        <w:t>.</w:t>
      </w:r>
    </w:p>
    <w:p w14:paraId="2FF3390E" w14:textId="77777777" w:rsidR="00CC257B" w:rsidRDefault="00CC257B" w:rsidP="00CC257B">
      <w:pPr>
        <w:tabs>
          <w:tab w:val="left" w:pos="567"/>
        </w:tabs>
        <w:suppressAutoHyphens w:val="0"/>
        <w:jc w:val="both"/>
        <w:rPr>
          <w:rFonts w:ascii="Tahoma" w:hAnsi="Tahoma" w:cs="Tahoma"/>
          <w:b/>
          <w:sz w:val="22"/>
          <w:szCs w:val="20"/>
          <w:u w:val="single"/>
        </w:rPr>
      </w:pPr>
    </w:p>
    <w:p w14:paraId="06CA3EAF"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06CA3EB0"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06CA3EB1" w14:textId="77777777" w:rsidR="00E7499F" w:rsidRDefault="00E8575E">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06CA3EB2" w14:textId="7E5D4534" w:rsidR="00E7499F" w:rsidRDefault="00E8575E">
      <w:pPr>
        <w:spacing w:before="120"/>
        <w:jc w:val="both"/>
        <w:rPr>
          <w:rFonts w:ascii="Tahoma" w:eastAsia="Tahoma" w:hAnsi="Tahoma" w:cs="Tahoma"/>
          <w:color w:val="000000"/>
          <w:sz w:val="20"/>
          <w:szCs w:val="20"/>
        </w:rPr>
      </w:pPr>
      <w:r>
        <w:rPr>
          <w:rFonts w:ascii="Tahoma" w:hAnsi="Tahoma" w:cs="Tahoma"/>
          <w:sz w:val="20"/>
          <w:szCs w:val="20"/>
        </w:rPr>
        <w:t xml:space="preserve">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pozemní stavby. Stavbyvedoucí je povinen být na stavbě každý den, po který bude dílo prováděno. Stavbyvedoucí je povinen se zúčastnit každého kontrolního dne. Stavbyvedoucí je povinen se zúčastnit předávacího řízení. </w:t>
      </w:r>
    </w:p>
    <w:p w14:paraId="06CA3EB3" w14:textId="77777777" w:rsidR="00E7499F" w:rsidRDefault="00E8575E">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06CA3EB4" w14:textId="77777777" w:rsidR="00E7499F" w:rsidRDefault="00E7499F">
      <w:pPr>
        <w:tabs>
          <w:tab w:val="left" w:pos="567"/>
        </w:tabs>
        <w:spacing w:after="120"/>
        <w:jc w:val="both"/>
        <w:rPr>
          <w:rFonts w:ascii="Tahoma" w:hAnsi="Tahoma" w:cs="Tahoma"/>
          <w:sz w:val="20"/>
          <w:szCs w:val="20"/>
        </w:rPr>
      </w:pPr>
    </w:p>
    <w:p w14:paraId="06CA3EB5" w14:textId="77777777" w:rsidR="00E7499F" w:rsidRDefault="00E8575E">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06CA3EB6" w14:textId="352CCB50"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 xml:space="preserve">V příloze č. </w:t>
      </w:r>
      <w:r w:rsidR="009D4432">
        <w:rPr>
          <w:rFonts w:ascii="Tahoma" w:hAnsi="Tahoma" w:cs="Tahoma"/>
          <w:sz w:val="20"/>
          <w:szCs w:val="20"/>
        </w:rPr>
        <w:t>2</w:t>
      </w:r>
      <w:r>
        <w:rPr>
          <w:rFonts w:ascii="Tahoma" w:hAnsi="Tahoma" w:cs="Tahoma"/>
          <w:sz w:val="20"/>
          <w:szCs w:val="20"/>
        </w:rPr>
        <w:t xml:space="preserve">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06CA3EB7" w14:textId="77777777" w:rsidR="00E7499F" w:rsidRDefault="00E8575E">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06CA3EB8"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06CA3EB9" w14:textId="77777777" w:rsidR="00E7499F" w:rsidRDefault="00E8575E">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06CA3EBA" w14:textId="77777777" w:rsidR="00E7499F" w:rsidRDefault="00E8575E">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06CA3EBB"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06CA3EBC"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organizovat a řídit časový postup svých prací, dodávek a služeb, koordinovat činnost jednotlivých svých zhotovitelů (poddodavatelů) při přípravě, realizaci a dokončování díla </w:t>
      </w:r>
      <w:r>
        <w:rPr>
          <w:rFonts w:ascii="Tahoma" w:hAnsi="Tahoma" w:cs="Tahoma"/>
          <w:sz w:val="20"/>
          <w:szCs w:val="20"/>
        </w:rPr>
        <w:lastRenderedPageBreak/>
        <w:t>v souladu s touto smlouvou o dílo. Zhotovitel je povinen provádět kontrolu časového postupu a kvality svých prací, dodávek a služeb.</w:t>
      </w:r>
    </w:p>
    <w:p w14:paraId="06CA3EBD" w14:textId="77777777" w:rsidR="00E7499F" w:rsidRDefault="00E8575E">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06CA3EBE" w14:textId="77777777" w:rsidR="00E7499F" w:rsidRDefault="00E7499F">
      <w:pPr>
        <w:pStyle w:val="Odstavecseseznamem"/>
        <w:ind w:left="0"/>
        <w:jc w:val="both"/>
        <w:rPr>
          <w:rFonts w:ascii="Tahoma" w:hAnsi="Tahoma" w:cs="Tahoma"/>
          <w:sz w:val="20"/>
          <w:szCs w:val="20"/>
        </w:rPr>
      </w:pPr>
    </w:p>
    <w:p w14:paraId="06CA3EBF"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06CA3EC0" w14:textId="77777777" w:rsidR="00E7499F" w:rsidRDefault="00E8575E">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06CA3EC1"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06CA3EC2"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06CA3EC3"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06CA3EC4" w14:textId="77777777" w:rsidR="00E7499F" w:rsidRDefault="00E8575E">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06CA3EC5"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8.13.</w:t>
      </w:r>
      <w:r>
        <w:rPr>
          <w:rFonts w:ascii="Tahoma" w:hAnsi="Tahoma" w:cs="Tahoma"/>
          <w:sz w:val="20"/>
          <w:szCs w:val="20"/>
        </w:rPr>
        <w:t xml:space="preserve">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06CA3EC6"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8.14</w:t>
      </w:r>
      <w:r>
        <w:rPr>
          <w:rFonts w:ascii="Tahoma" w:hAnsi="Tahoma" w:cs="Tahoma"/>
          <w:sz w:val="20"/>
          <w:szCs w:val="20"/>
        </w:rPr>
        <w:t xml:space="preserve">. Přestanou-li se v průběhu provádění díla materiály a zařízení uvedená v příslušné části dokumentace vyrábět a bude potřeba je nahradit jinými, nebo je-li ve vývoji nový materiál nebo zařízení, jehož </w:t>
      </w:r>
      <w:r>
        <w:rPr>
          <w:rFonts w:ascii="Tahoma" w:hAnsi="Tahoma" w:cs="Tahoma"/>
          <w:sz w:val="20"/>
          <w:szCs w:val="20"/>
        </w:rPr>
        <w:lastRenderedPageBreak/>
        <w:t>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06CA3EC7"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8.15.</w:t>
      </w:r>
      <w:r>
        <w:rPr>
          <w:rFonts w:ascii="Tahoma" w:hAnsi="Tahoma" w:cs="Tahoma"/>
          <w:sz w:val="20"/>
          <w:szCs w:val="20"/>
        </w:rPr>
        <w:t xml:space="preserve"> 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06CA3EC8"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8.16</w:t>
      </w:r>
      <w:r>
        <w:rPr>
          <w:rFonts w:ascii="Tahoma" w:hAnsi="Tahoma" w:cs="Tahoma"/>
          <w:sz w:val="20"/>
          <w:szCs w:val="20"/>
        </w:rPr>
        <w:t>. 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06CA3EC9" w14:textId="77777777" w:rsidR="00E7499F" w:rsidRDefault="00E8575E">
      <w:pPr>
        <w:tabs>
          <w:tab w:val="left" w:pos="567"/>
        </w:tabs>
        <w:suppressAutoHyphens w:val="0"/>
        <w:spacing w:after="180"/>
        <w:jc w:val="both"/>
        <w:rPr>
          <w:rFonts w:ascii="Tahoma" w:hAnsi="Tahoma" w:cs="Tahoma"/>
          <w:sz w:val="20"/>
          <w:szCs w:val="20"/>
        </w:rPr>
      </w:pPr>
      <w:r>
        <w:rPr>
          <w:rFonts w:ascii="Tahoma" w:hAnsi="Tahoma" w:cs="Tahoma"/>
          <w:b/>
          <w:sz w:val="20"/>
          <w:szCs w:val="20"/>
        </w:rPr>
        <w:t>8.17</w:t>
      </w:r>
      <w:r>
        <w:rPr>
          <w:rFonts w:ascii="Tahoma" w:hAnsi="Tahoma" w:cs="Tahoma"/>
          <w:sz w:val="20"/>
          <w:szCs w:val="20"/>
        </w:rPr>
        <w:t>. Pro zjednání nápravy eventuálních vad plnění a nedodělků je zhotovitel povinen učinit bezodkladná opatření a informovat o nich ihned objednatele, jehož pokyny k zahájení prací a odstranění těchto nedodělků je povinen dodržet.</w:t>
      </w:r>
    </w:p>
    <w:p w14:paraId="06CA3ECA" w14:textId="77777777" w:rsidR="00E7499F" w:rsidRDefault="00E8575E">
      <w:pPr>
        <w:tabs>
          <w:tab w:val="left" w:pos="567"/>
        </w:tabs>
        <w:suppressAutoHyphens w:val="0"/>
        <w:spacing w:after="180"/>
        <w:jc w:val="both"/>
        <w:rPr>
          <w:rFonts w:ascii="Tahoma" w:hAnsi="Tahoma" w:cs="Tahoma"/>
          <w:b/>
          <w:sz w:val="20"/>
          <w:szCs w:val="20"/>
          <w:u w:val="single"/>
        </w:rPr>
      </w:pPr>
      <w:r>
        <w:rPr>
          <w:rFonts w:ascii="Tahoma" w:hAnsi="Tahoma" w:cs="Tahoma"/>
          <w:b/>
          <w:sz w:val="20"/>
          <w:szCs w:val="20"/>
        </w:rPr>
        <w:t>8.18.</w:t>
      </w:r>
      <w:r>
        <w:rPr>
          <w:rFonts w:ascii="Tahoma" w:hAnsi="Tahoma" w:cs="Tahoma"/>
          <w:sz w:val="20"/>
          <w:szCs w:val="20"/>
        </w:rPr>
        <w:t xml:space="preserve"> Z důvodu provádění stavebních prací v blízkosti obytné zástavby bude eliminován hluk a prašnost na nejmenší možnou míru. Stavební práce budou prováděny od 7:00 do 21:00.</w:t>
      </w:r>
    </w:p>
    <w:p w14:paraId="06CA3ECB" w14:textId="77777777"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8.19. Přerušení prací</w:t>
      </w:r>
    </w:p>
    <w:p w14:paraId="06CA3ECC"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8.19.1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6CA3ECD" w14:textId="77777777" w:rsidR="00E7499F" w:rsidRDefault="00E8575E">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8.19.2</w:t>
      </w:r>
      <w:r>
        <w:rPr>
          <w:rFonts w:ascii="Tahoma" w:hAnsi="Tahoma" w:cs="Tahoma"/>
          <w:sz w:val="20"/>
          <w:szCs w:val="20"/>
        </w:rPr>
        <w:tab/>
        <w:t>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w:t>
      </w:r>
      <w:r>
        <w:rPr>
          <w:rFonts w:ascii="Tahoma" w:hAnsi="Tahoma" w:cs="Tahoma"/>
          <w:color w:val="FFFFFF"/>
          <w:sz w:val="20"/>
          <w:szCs w:val="20"/>
        </w:rPr>
        <w:t xml:space="preserve">. </w:t>
      </w:r>
      <w:r w:rsidRPr="009B27C5">
        <w:rPr>
          <w:rFonts w:ascii="Tahoma" w:hAnsi="Tahoma" w:cs="Tahoma"/>
          <w:sz w:val="20"/>
          <w:szCs w:val="20"/>
          <w:shd w:val="clear" w:color="auto" w:fill="FFFFFF"/>
        </w:rPr>
        <w:t>VIII, body 8.19.1 a 8.19.2</w:t>
      </w:r>
      <w:r w:rsidRPr="009B27C5">
        <w:rPr>
          <w:rFonts w:ascii="Tahoma" w:hAnsi="Tahoma" w:cs="Tahoma"/>
          <w:sz w:val="20"/>
          <w:szCs w:val="20"/>
        </w:rPr>
        <w:t xml:space="preserve"> této</w:t>
      </w:r>
      <w:r>
        <w:rPr>
          <w:rFonts w:ascii="Tahoma" w:hAnsi="Tahoma" w:cs="Tahoma"/>
          <w:sz w:val="20"/>
          <w:szCs w:val="20"/>
        </w:rPr>
        <w:t xml:space="preserve"> smlouvy nejsou dotčeny povinnosti zhotovitele díla vyplývající z dikce </w:t>
      </w:r>
      <w:r>
        <w:rPr>
          <w:rFonts w:ascii="Tahoma" w:hAnsi="Tahoma" w:cs="Tahoma"/>
          <w:b/>
          <w:sz w:val="20"/>
          <w:szCs w:val="20"/>
        </w:rPr>
        <w:t>§ 2594 OZ</w:t>
      </w:r>
      <w:r>
        <w:rPr>
          <w:rFonts w:ascii="Tahoma" w:hAnsi="Tahoma" w:cs="Tahoma"/>
          <w:sz w:val="20"/>
          <w:szCs w:val="20"/>
        </w:rPr>
        <w:t>.</w:t>
      </w:r>
    </w:p>
    <w:p w14:paraId="528676F6" w14:textId="77777777" w:rsidR="000B5B57" w:rsidRDefault="000B5B57">
      <w:pPr>
        <w:tabs>
          <w:tab w:val="left" w:pos="567"/>
        </w:tabs>
        <w:suppressAutoHyphens w:val="0"/>
        <w:spacing w:after="120"/>
        <w:jc w:val="both"/>
        <w:rPr>
          <w:rFonts w:ascii="Tahoma" w:hAnsi="Tahoma" w:cs="Tahoma"/>
          <w:b/>
          <w:sz w:val="20"/>
          <w:szCs w:val="20"/>
          <w:u w:val="single"/>
        </w:rPr>
      </w:pPr>
    </w:p>
    <w:p w14:paraId="06CA3ECE" w14:textId="69007B48" w:rsidR="00E7499F" w:rsidRDefault="00E8575E">
      <w:pPr>
        <w:tabs>
          <w:tab w:val="left" w:pos="567"/>
        </w:tabs>
        <w:suppressAutoHyphens w:val="0"/>
        <w:spacing w:after="120"/>
        <w:jc w:val="both"/>
        <w:rPr>
          <w:rFonts w:ascii="Tahoma" w:hAnsi="Tahoma" w:cs="Tahoma"/>
          <w:sz w:val="20"/>
          <w:szCs w:val="20"/>
        </w:rPr>
      </w:pPr>
      <w:r>
        <w:rPr>
          <w:rFonts w:ascii="Tahoma" w:hAnsi="Tahoma" w:cs="Tahoma"/>
          <w:b/>
          <w:sz w:val="20"/>
          <w:szCs w:val="20"/>
          <w:u w:val="single"/>
        </w:rPr>
        <w:t>8.20. Kontroly</w:t>
      </w:r>
    </w:p>
    <w:p w14:paraId="06CA3EC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06CA3ED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w:t>
      </w:r>
      <w:r>
        <w:rPr>
          <w:rFonts w:ascii="Tahoma" w:hAnsi="Tahoma" w:cs="Tahoma"/>
          <w:sz w:val="20"/>
          <w:szCs w:val="20"/>
        </w:rPr>
        <w:lastRenderedPageBreak/>
        <w:t xml:space="preserve">předpisů a v souladu s rozhodnutími oprávněných orgánů. Taková práva má i jeho autorský a technický dozor. </w:t>
      </w:r>
    </w:p>
    <w:p w14:paraId="06CA3ED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06CA3ED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06CA3ED3"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06CA3ED4"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8.20.6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07367381" w14:textId="77777777" w:rsidR="00AE3410" w:rsidRDefault="00AE3410">
      <w:pPr>
        <w:spacing w:after="180"/>
        <w:ind w:left="1276" w:hanging="709"/>
        <w:jc w:val="both"/>
        <w:rPr>
          <w:rFonts w:ascii="Tahoma" w:hAnsi="Tahoma" w:cs="Tahoma"/>
          <w:b/>
          <w:sz w:val="20"/>
          <w:szCs w:val="20"/>
          <w:u w:val="single"/>
        </w:rPr>
      </w:pPr>
    </w:p>
    <w:p w14:paraId="06CA3ED5" w14:textId="77777777" w:rsidR="00E7499F" w:rsidRDefault="00E8575E">
      <w:pPr>
        <w:tabs>
          <w:tab w:val="left" w:pos="567"/>
        </w:tabs>
        <w:suppressAutoHyphens w:val="0"/>
        <w:spacing w:after="120"/>
        <w:ind w:left="360"/>
        <w:jc w:val="both"/>
        <w:rPr>
          <w:rFonts w:ascii="Tahoma" w:hAnsi="Tahoma" w:cs="Tahoma"/>
          <w:sz w:val="20"/>
          <w:szCs w:val="20"/>
        </w:rPr>
      </w:pPr>
      <w:r>
        <w:rPr>
          <w:rFonts w:ascii="Tahoma" w:hAnsi="Tahoma" w:cs="Tahoma"/>
          <w:b/>
          <w:sz w:val="20"/>
          <w:szCs w:val="20"/>
          <w:u w:val="single"/>
        </w:rPr>
        <w:t>8.21. Změny díla</w:t>
      </w:r>
    </w:p>
    <w:p w14:paraId="06CA3ED6" w14:textId="77777777" w:rsidR="00E7499F" w:rsidRDefault="00E8575E">
      <w:pPr>
        <w:spacing w:after="120"/>
        <w:ind w:left="1276" w:hanging="709"/>
        <w:jc w:val="both"/>
        <w:rPr>
          <w:rFonts w:ascii="Tahoma" w:hAnsi="Tahoma" w:cs="Tahoma"/>
          <w:b/>
          <w:sz w:val="20"/>
          <w:szCs w:val="20"/>
        </w:rPr>
      </w:pPr>
      <w:r>
        <w:rPr>
          <w:rFonts w:ascii="Tahoma" w:hAnsi="Tahoma" w:cs="Tahoma"/>
          <w:sz w:val="20"/>
          <w:szCs w:val="20"/>
        </w:rPr>
        <w:t>8.21.1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06CA3ED7" w14:textId="77777777" w:rsidR="00E7499F" w:rsidRDefault="00E8575E">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06CA3ED8"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06CA3ED9" w14:textId="77777777" w:rsidR="00E7499F" w:rsidRDefault="00E8575E">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06CA3EDA" w14:textId="77777777" w:rsidR="00E7499F" w:rsidRDefault="00E8575E">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06CA3EDB" w14:textId="77777777" w:rsidR="00E7499F" w:rsidRDefault="00E8575E">
      <w:pPr>
        <w:spacing w:after="120"/>
        <w:ind w:left="1276" w:hanging="709"/>
        <w:jc w:val="both"/>
        <w:rPr>
          <w:rFonts w:ascii="Tahoma" w:hAnsi="Tahoma" w:cs="Tahoma"/>
          <w:sz w:val="20"/>
          <w:szCs w:val="20"/>
        </w:rPr>
      </w:pPr>
      <w:r>
        <w:rPr>
          <w:rFonts w:ascii="Tahoma" w:hAnsi="Tahoma" w:cs="Tahoma"/>
          <w:sz w:val="20"/>
          <w:szCs w:val="20"/>
        </w:rPr>
        <w:t xml:space="preserve">8.21.2   Veškeré změny díla (vícepráce i méněpráce) budou navrženy písemně zhotovitelem objednateli formou změnových listů číslovaných souvislou řadou v rozsahu </w:t>
      </w:r>
      <w:proofErr w:type="gramStart"/>
      <w:r>
        <w:rPr>
          <w:rFonts w:ascii="Tahoma" w:hAnsi="Tahoma" w:cs="Tahoma"/>
          <w:sz w:val="20"/>
          <w:szCs w:val="20"/>
        </w:rPr>
        <w:t>daných  Příloha</w:t>
      </w:r>
      <w:proofErr w:type="gramEnd"/>
      <w:r>
        <w:rPr>
          <w:rFonts w:ascii="Tahoma" w:hAnsi="Tahoma" w:cs="Tahoma"/>
          <w:sz w:val="20"/>
          <w:szCs w:val="20"/>
        </w:rPr>
        <w:t xml:space="preserve"> č. 3 – Změnový list – vzor.</w:t>
      </w:r>
    </w:p>
    <w:p w14:paraId="06CA3EDC" w14:textId="77777777" w:rsidR="00E7499F" w:rsidRDefault="00E8575E">
      <w:pPr>
        <w:spacing w:after="180"/>
        <w:ind w:left="1276" w:hanging="709"/>
        <w:jc w:val="both"/>
        <w:rPr>
          <w:rFonts w:ascii="Tahoma" w:hAnsi="Tahoma" w:cs="Tahoma"/>
          <w:b/>
          <w:sz w:val="20"/>
          <w:szCs w:val="20"/>
        </w:rPr>
      </w:pPr>
      <w:r>
        <w:rPr>
          <w:rFonts w:ascii="Tahoma" w:hAnsi="Tahoma" w:cs="Tahoma"/>
          <w:sz w:val="20"/>
          <w:szCs w:val="20"/>
        </w:rPr>
        <w:t>8.21.3</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06CA3EDD" w14:textId="77777777" w:rsidR="00E7499F" w:rsidRDefault="00E8575E">
      <w:pPr>
        <w:spacing w:after="180"/>
        <w:ind w:left="1276" w:hanging="709"/>
        <w:jc w:val="both"/>
        <w:rPr>
          <w:rFonts w:ascii="Tahoma" w:hAnsi="Tahoma" w:cs="Tahoma"/>
          <w:sz w:val="20"/>
          <w:szCs w:val="20"/>
        </w:rPr>
      </w:pPr>
      <w:r>
        <w:rPr>
          <w:rFonts w:ascii="Tahoma" w:hAnsi="Tahoma" w:cs="Tahoma"/>
          <w:b/>
          <w:sz w:val="20"/>
          <w:szCs w:val="20"/>
        </w:rPr>
        <w:lastRenderedPageBreak/>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06CA3EDE"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8.21.4</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06CA3EDF"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06CA3EE0"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06CA3EE1"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06CA3EE2" w14:textId="77777777" w:rsidR="00E7499F" w:rsidRDefault="00E8575E">
      <w:pPr>
        <w:spacing w:after="180"/>
        <w:ind w:left="1276" w:hanging="709"/>
        <w:jc w:val="both"/>
        <w:rPr>
          <w:rFonts w:ascii="Tahoma" w:hAnsi="Tahoma" w:cs="Tahoma"/>
          <w:sz w:val="20"/>
          <w:szCs w:val="20"/>
        </w:rPr>
      </w:pPr>
      <w:r>
        <w:rPr>
          <w:rFonts w:ascii="Tahoma" w:hAnsi="Tahoma" w:cs="Tahoma"/>
          <w:sz w:val="20"/>
          <w:szCs w:val="20"/>
        </w:rPr>
        <w:t>8.21.5</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06CA3EE3" w14:textId="77777777" w:rsidR="00E7499F" w:rsidRDefault="00E8575E">
      <w:pPr>
        <w:spacing w:after="180"/>
        <w:ind w:left="1276" w:hanging="709"/>
        <w:jc w:val="both"/>
        <w:rPr>
          <w:rFonts w:ascii="Tahoma" w:hAnsi="Tahoma" w:cs="Tahoma"/>
          <w:sz w:val="20"/>
        </w:rPr>
      </w:pPr>
      <w:r>
        <w:rPr>
          <w:rFonts w:ascii="Tahoma" w:hAnsi="Tahoma" w:cs="Tahoma"/>
          <w:sz w:val="20"/>
          <w:szCs w:val="20"/>
        </w:rPr>
        <w:t>8.21.6</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6CA3EE4" w14:textId="77777777" w:rsidR="00E7499F" w:rsidRDefault="00E8575E">
      <w:pPr>
        <w:tabs>
          <w:tab w:val="left" w:pos="567"/>
        </w:tabs>
        <w:suppressAutoHyphens w:val="0"/>
        <w:spacing w:after="120"/>
        <w:ind w:left="360"/>
        <w:jc w:val="both"/>
        <w:rPr>
          <w:rFonts w:ascii="Tahoma" w:hAnsi="Tahoma" w:cs="Tahoma"/>
          <w:sz w:val="20"/>
        </w:rPr>
      </w:pPr>
      <w:r>
        <w:rPr>
          <w:rFonts w:ascii="Tahoma" w:hAnsi="Tahoma" w:cs="Tahoma"/>
          <w:b/>
          <w:sz w:val="20"/>
        </w:rPr>
        <w:t>8.22</w:t>
      </w:r>
      <w:r>
        <w:rPr>
          <w:rFonts w:ascii="Tahoma" w:hAnsi="Tahoma" w:cs="Tahoma"/>
          <w:sz w:val="20"/>
        </w:rPr>
        <w:t>. 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06CA3EE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06CA3EE6"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převzít staveniště </w:t>
      </w:r>
      <w:r w:rsidRPr="009B27C5">
        <w:rPr>
          <w:rFonts w:ascii="Tahoma" w:hAnsi="Tahoma" w:cs="Tahoma"/>
          <w:sz w:val="20"/>
          <w:szCs w:val="20"/>
        </w:rPr>
        <w:t>ve lhůtě stanovené pro zahájení plnění v bodu</w:t>
      </w:r>
      <w:r>
        <w:rPr>
          <w:rFonts w:ascii="Tahoma" w:hAnsi="Tahoma" w:cs="Tahoma"/>
          <w:sz w:val="20"/>
          <w:szCs w:val="20"/>
        </w:rPr>
        <w:t xml:space="preserve"> 3.1. této Smlouvy, na základě výzvy objednatele k převzetí.</w:t>
      </w:r>
    </w:p>
    <w:p w14:paraId="06CA3EE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06CA3EE8" w14:textId="77777777" w:rsidR="00E7499F" w:rsidRDefault="00E8575E">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6CA3EE9" w14:textId="77777777" w:rsidR="00E7499F" w:rsidRDefault="00E8575E">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lastRenderedPageBreak/>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06CA3EEA" w14:textId="77777777" w:rsidR="00E7499F" w:rsidRDefault="00E7499F">
      <w:pPr>
        <w:pStyle w:val="Odstavecseseznamem"/>
        <w:ind w:left="0"/>
        <w:jc w:val="both"/>
        <w:rPr>
          <w:rFonts w:ascii="Tahoma" w:hAnsi="Tahoma" w:cs="Tahoma"/>
          <w:sz w:val="20"/>
          <w:szCs w:val="20"/>
        </w:rPr>
      </w:pPr>
    </w:p>
    <w:p w14:paraId="06CA3EEB" w14:textId="77777777" w:rsidR="00E7499F" w:rsidRDefault="00E8575E">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06CA3EEC"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06CA3EED"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06CA3EEE"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06CA3EEF" w14:textId="45889C8A" w:rsidR="00E7499F" w:rsidRPr="001F032D"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sidRPr="001F032D">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r w:rsidR="00CD473A" w:rsidRPr="001F032D">
        <w:rPr>
          <w:rFonts w:ascii="Tahoma" w:hAnsi="Tahoma" w:cs="Tahoma"/>
          <w:sz w:val="20"/>
          <w:szCs w:val="20"/>
        </w:rPr>
        <w:t xml:space="preserve"> </w:t>
      </w:r>
    </w:p>
    <w:p w14:paraId="06CA3EF0"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06CA3EF1" w14:textId="77777777" w:rsidR="00E7499F" w:rsidRDefault="00E8575E">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06CA3EF2" w14:textId="77777777" w:rsidR="00E7499F" w:rsidRDefault="00E8575E">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06CA3EF3"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06CA3EF4"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06CA3EF5" w14:textId="77777777" w:rsidR="00E7499F" w:rsidRDefault="00E8575E">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06CA3EF6" w14:textId="77777777" w:rsidR="00E7499F" w:rsidRDefault="00E8575E">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06CA3EF7"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06CA3EF8" w14:textId="77777777" w:rsidR="00E7499F" w:rsidRDefault="00E8575E">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w:t>
      </w:r>
      <w:proofErr w:type="gramStart"/>
      <w:r>
        <w:rPr>
          <w:rFonts w:ascii="Tahoma" w:hAnsi="Tahoma" w:cs="Tahoma"/>
          <w:sz w:val="20"/>
          <w:szCs w:val="20"/>
        </w:rPr>
        <w:t>sepíší</w:t>
      </w:r>
      <w:proofErr w:type="gramEnd"/>
      <w:r>
        <w:rPr>
          <w:rFonts w:ascii="Tahoma" w:hAnsi="Tahoma" w:cs="Tahoma"/>
          <w:sz w:val="20"/>
          <w:szCs w:val="20"/>
        </w:rPr>
        <w:t xml:space="preserve"> a </w:t>
      </w:r>
      <w:proofErr w:type="gramStart"/>
      <w:r>
        <w:rPr>
          <w:rFonts w:ascii="Tahoma" w:hAnsi="Tahoma" w:cs="Tahoma"/>
          <w:sz w:val="20"/>
          <w:szCs w:val="20"/>
        </w:rPr>
        <w:t>podepíší</w:t>
      </w:r>
      <w:proofErr w:type="gramEnd"/>
      <w:r>
        <w:rPr>
          <w:rFonts w:ascii="Tahoma" w:hAnsi="Tahoma" w:cs="Tahoma"/>
          <w:sz w:val="20"/>
          <w:szCs w:val="20"/>
        </w:rPr>
        <w:t xml:space="preserve"> na závěr protokol o vyklizení staveniště.</w:t>
      </w:r>
    </w:p>
    <w:p w14:paraId="06CA3EF9" w14:textId="77777777" w:rsidR="00E7499F" w:rsidRPr="00823448" w:rsidRDefault="00E8575E">
      <w:pPr>
        <w:numPr>
          <w:ilvl w:val="0"/>
          <w:numId w:val="14"/>
        </w:numPr>
        <w:tabs>
          <w:tab w:val="left" w:pos="567"/>
        </w:tabs>
        <w:suppressAutoHyphens w:val="0"/>
        <w:ind w:left="0" w:firstLine="0"/>
        <w:jc w:val="both"/>
        <w:rPr>
          <w:rFonts w:ascii="Tahoma" w:hAnsi="Tahoma" w:cs="Tahoma"/>
          <w:b/>
          <w:sz w:val="20"/>
          <w:szCs w:val="20"/>
          <w:u w:val="single"/>
        </w:rPr>
      </w:pPr>
      <w:r w:rsidRPr="00823448">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6D9A49D0" w14:textId="77777777" w:rsidR="00823448" w:rsidRDefault="00823448" w:rsidP="00823448">
      <w:pPr>
        <w:tabs>
          <w:tab w:val="left" w:pos="567"/>
        </w:tabs>
        <w:suppressAutoHyphens w:val="0"/>
        <w:jc w:val="both"/>
        <w:rPr>
          <w:rFonts w:ascii="Tahoma" w:hAnsi="Tahoma" w:cs="Tahoma"/>
          <w:b/>
          <w:sz w:val="22"/>
          <w:szCs w:val="20"/>
          <w:u w:val="single"/>
        </w:rPr>
      </w:pPr>
    </w:p>
    <w:p w14:paraId="06CA3EFA"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06CA3EFB"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06CA3EF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lastRenderedPageBreak/>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w:t>
      </w:r>
      <w:proofErr w:type="gramStart"/>
      <w:r>
        <w:rPr>
          <w:rFonts w:ascii="Tahoma" w:hAnsi="Tahoma" w:cs="Tahoma"/>
          <w:spacing w:val="-2"/>
          <w:sz w:val="20"/>
          <w:szCs w:val="20"/>
        </w:rPr>
        <w:t>píší</w:t>
      </w:r>
      <w:proofErr w:type="gramEnd"/>
      <w:r>
        <w:rPr>
          <w:rFonts w:ascii="Tahoma" w:hAnsi="Tahoma" w:cs="Tahoma"/>
          <w:spacing w:val="-2"/>
          <w:sz w:val="20"/>
          <w:szCs w:val="20"/>
        </w:rPr>
        <w:t xml:space="preserve"> do knihy s očíslovanými listy jednak pevnými, jednak perforovanými pro dva oddělené průpisy.</w:t>
      </w:r>
    </w:p>
    <w:p w14:paraId="06CA3EFD"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06CA3EFE"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06CA3EFF" w14:textId="77777777" w:rsidR="00E7499F" w:rsidRDefault="00E8575E">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06CA3F00" w14:textId="77777777" w:rsidR="00E7499F" w:rsidRDefault="00E8575E">
      <w:pPr>
        <w:widowControl w:val="0"/>
        <w:tabs>
          <w:tab w:val="left" w:pos="0"/>
        </w:tabs>
        <w:spacing w:after="180"/>
        <w:ind w:left="1276" w:hanging="709"/>
        <w:jc w:val="both"/>
        <w:rPr>
          <w:rFonts w:ascii="Tahoma" w:hAnsi="Tahoma" w:cs="Tahoma"/>
          <w:sz w:val="20"/>
          <w:szCs w:val="20"/>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290EEBC0" w14:textId="77777777" w:rsidR="00823448" w:rsidRDefault="00823448">
      <w:pPr>
        <w:widowControl w:val="0"/>
        <w:tabs>
          <w:tab w:val="left" w:pos="0"/>
        </w:tabs>
        <w:spacing w:after="180"/>
        <w:ind w:left="1276" w:hanging="709"/>
        <w:jc w:val="both"/>
        <w:rPr>
          <w:rFonts w:ascii="Tahoma" w:hAnsi="Tahoma" w:cs="Tahoma"/>
          <w:b/>
          <w:sz w:val="20"/>
          <w:szCs w:val="20"/>
          <w:u w:val="single"/>
        </w:rPr>
      </w:pPr>
    </w:p>
    <w:p w14:paraId="06CA3F01" w14:textId="77777777" w:rsidR="00E7499F" w:rsidRDefault="00E8575E">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06CA3F02" w14:textId="77777777" w:rsidR="00E7499F" w:rsidRDefault="00E8575E">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06CA3F03"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06CA3F04"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689D3BB5" w14:textId="77777777" w:rsidR="006C5D7C" w:rsidRDefault="006C5D7C">
      <w:pPr>
        <w:widowControl w:val="0"/>
        <w:ind w:left="1276" w:hanging="709"/>
        <w:jc w:val="both"/>
        <w:rPr>
          <w:rFonts w:ascii="Tahoma" w:hAnsi="Tahoma" w:cs="Tahoma"/>
          <w:sz w:val="20"/>
          <w:szCs w:val="20"/>
        </w:rPr>
      </w:pPr>
    </w:p>
    <w:p w14:paraId="26171015" w14:textId="77777777" w:rsidR="006C5D7C" w:rsidRDefault="006C5D7C">
      <w:pPr>
        <w:widowControl w:val="0"/>
        <w:ind w:left="1276" w:hanging="709"/>
        <w:jc w:val="both"/>
        <w:rPr>
          <w:rFonts w:ascii="Tahoma" w:hAnsi="Tahoma" w:cs="Tahoma"/>
          <w:sz w:val="20"/>
          <w:szCs w:val="20"/>
        </w:rPr>
      </w:pPr>
    </w:p>
    <w:p w14:paraId="2916C0EE" w14:textId="77777777" w:rsidR="006C5D7C" w:rsidRDefault="006C5D7C">
      <w:pPr>
        <w:widowControl w:val="0"/>
        <w:ind w:left="1276" w:hanging="709"/>
        <w:jc w:val="both"/>
        <w:rPr>
          <w:rFonts w:ascii="Tahoma" w:hAnsi="Tahoma" w:cs="Tahoma"/>
          <w:b/>
          <w:sz w:val="22"/>
          <w:szCs w:val="20"/>
          <w:u w:val="single"/>
        </w:rPr>
      </w:pPr>
    </w:p>
    <w:p w14:paraId="06CA3F05"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XI. Zkoušky</w:t>
      </w:r>
    </w:p>
    <w:p w14:paraId="06CA3F06" w14:textId="77777777" w:rsidR="00E7499F" w:rsidRDefault="00E8575E">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06CA3F07"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06CA3F08" w14:textId="77777777" w:rsidR="00E7499F" w:rsidRDefault="00E8575E">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06CA3F09" w14:textId="77777777" w:rsidR="00E7499F" w:rsidRPr="00940DBF" w:rsidRDefault="00E8575E">
      <w:pPr>
        <w:widowControl w:val="0"/>
        <w:numPr>
          <w:ilvl w:val="0"/>
          <w:numId w:val="15"/>
        </w:numPr>
        <w:tabs>
          <w:tab w:val="left" w:pos="567"/>
        </w:tabs>
        <w:suppressAutoHyphens w:val="0"/>
        <w:ind w:left="0" w:firstLine="0"/>
        <w:jc w:val="both"/>
        <w:rPr>
          <w:rFonts w:ascii="Tahoma" w:hAnsi="Tahoma" w:cs="Tahoma"/>
          <w:b/>
          <w:sz w:val="20"/>
          <w:szCs w:val="20"/>
          <w:u w:val="single"/>
        </w:rPr>
      </w:pPr>
      <w:r w:rsidRPr="00940DBF">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06CA3F0A" w14:textId="77777777" w:rsidR="00E7499F" w:rsidRPr="009B27C5" w:rsidRDefault="00E8575E">
      <w:pPr>
        <w:spacing w:before="480" w:after="120"/>
        <w:jc w:val="center"/>
        <w:outlineLvl w:val="0"/>
        <w:rPr>
          <w:rFonts w:ascii="Tahoma" w:hAnsi="Tahoma" w:cs="Tahoma"/>
          <w:sz w:val="20"/>
          <w:szCs w:val="20"/>
        </w:rPr>
      </w:pPr>
      <w:r w:rsidRPr="009B27C5">
        <w:rPr>
          <w:rFonts w:ascii="Tahoma" w:hAnsi="Tahoma" w:cs="Tahoma"/>
          <w:b/>
          <w:sz w:val="22"/>
          <w:szCs w:val="20"/>
          <w:u w:val="single"/>
        </w:rPr>
        <w:t>XII. Užívání díla před jeho předáním</w:t>
      </w:r>
    </w:p>
    <w:p w14:paraId="77D0C9A4" w14:textId="77777777" w:rsidR="003633D7" w:rsidRPr="003D0D3B" w:rsidRDefault="003633D7" w:rsidP="003633D7">
      <w:pPr>
        <w:widowControl w:val="0"/>
        <w:numPr>
          <w:ilvl w:val="0"/>
          <w:numId w:val="38"/>
        </w:numPr>
        <w:tabs>
          <w:tab w:val="left" w:pos="567"/>
        </w:tabs>
        <w:suppressAutoHyphens w:val="0"/>
        <w:spacing w:after="180"/>
        <w:ind w:left="0" w:firstLine="0"/>
        <w:jc w:val="both"/>
        <w:rPr>
          <w:rFonts w:ascii="Tahoma" w:hAnsi="Tahoma" w:cs="Tahoma"/>
          <w:snapToGrid w:val="0"/>
          <w:sz w:val="20"/>
          <w:szCs w:val="20"/>
        </w:rPr>
      </w:pPr>
      <w:r w:rsidRPr="003D0D3B">
        <w:rPr>
          <w:rFonts w:ascii="Tahoma" w:hAnsi="Tahoma" w:cs="Tahoma"/>
          <w:snapToGrid w:val="0"/>
          <w:sz w:val="20"/>
          <w:szCs w:val="20"/>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14:paraId="48BA9F32" w14:textId="77777777" w:rsidR="001138F8" w:rsidRDefault="001138F8" w:rsidP="001138F8">
      <w:pPr>
        <w:widowControl w:val="0"/>
        <w:numPr>
          <w:ilvl w:val="0"/>
          <w:numId w:val="38"/>
        </w:numPr>
        <w:tabs>
          <w:tab w:val="left" w:pos="567"/>
        </w:tabs>
        <w:suppressAutoHyphens w:val="0"/>
        <w:ind w:left="0" w:firstLine="0"/>
        <w:jc w:val="both"/>
        <w:rPr>
          <w:rFonts w:ascii="Tahoma" w:hAnsi="Tahoma" w:cs="Tahoma"/>
          <w:snapToGrid w:val="0"/>
          <w:sz w:val="20"/>
          <w:szCs w:val="20"/>
        </w:rPr>
      </w:pPr>
      <w:r w:rsidRPr="003D0D3B">
        <w:rPr>
          <w:rFonts w:ascii="Tahoma" w:hAnsi="Tahoma" w:cs="Tahoma"/>
          <w:snapToGrid w:val="0"/>
          <w:sz w:val="20"/>
          <w:szCs w:val="20"/>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14:paraId="06CA3F0D" w14:textId="77777777" w:rsidR="00E7499F" w:rsidRDefault="00E7499F">
      <w:pPr>
        <w:widowControl w:val="0"/>
        <w:tabs>
          <w:tab w:val="left" w:pos="567"/>
        </w:tabs>
        <w:jc w:val="both"/>
        <w:rPr>
          <w:rFonts w:ascii="Tahoma" w:hAnsi="Tahoma" w:cs="Tahoma"/>
          <w:sz w:val="20"/>
          <w:szCs w:val="20"/>
        </w:rPr>
      </w:pPr>
    </w:p>
    <w:p w14:paraId="06CA3F0E" w14:textId="77777777" w:rsidR="00E7499F" w:rsidRDefault="00E7499F">
      <w:pPr>
        <w:widowControl w:val="0"/>
        <w:tabs>
          <w:tab w:val="left" w:pos="567"/>
        </w:tabs>
        <w:jc w:val="both"/>
        <w:rPr>
          <w:rFonts w:ascii="Tahoma" w:hAnsi="Tahoma" w:cs="Tahoma"/>
          <w:sz w:val="20"/>
          <w:szCs w:val="20"/>
        </w:rPr>
      </w:pPr>
    </w:p>
    <w:p w14:paraId="06CA3F0F" w14:textId="77777777" w:rsidR="00E7499F" w:rsidRDefault="00E8575E">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06CA3F10" w14:textId="77777777" w:rsidR="00E7499F" w:rsidRDefault="00E8575E">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06CA3F11"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06CA3F12"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 xml:space="preserve">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w:t>
      </w:r>
      <w:r>
        <w:rPr>
          <w:rFonts w:ascii="Tahoma" w:hAnsi="Tahoma" w:cs="Tahoma"/>
          <w:sz w:val="20"/>
          <w:szCs w:val="20"/>
        </w:rPr>
        <w:lastRenderedPageBreak/>
        <w:t>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06CA3F13"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06CA3F14"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dvou (2)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06CA3F15"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06CA3F16"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06CA3F17" w14:textId="77777777" w:rsidR="00E7499F" w:rsidRDefault="00E8575E">
      <w:pPr>
        <w:widowControl w:val="0"/>
        <w:spacing w:after="160"/>
        <w:ind w:left="1276" w:hanging="709"/>
        <w:jc w:val="both"/>
        <w:rPr>
          <w:rFonts w:ascii="Tahoma" w:hAnsi="Tahoma" w:cs="Tahoma"/>
          <w:sz w:val="20"/>
          <w:szCs w:val="20"/>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48062418" w14:textId="77777777" w:rsidR="00532F6A" w:rsidRDefault="00532F6A">
      <w:pPr>
        <w:widowControl w:val="0"/>
        <w:spacing w:after="160"/>
        <w:ind w:left="1276" w:hanging="709"/>
        <w:jc w:val="both"/>
        <w:rPr>
          <w:rFonts w:ascii="Tahoma" w:hAnsi="Tahoma" w:cs="Tahoma"/>
          <w:b/>
          <w:sz w:val="20"/>
          <w:szCs w:val="20"/>
          <w:u w:val="single"/>
        </w:rPr>
      </w:pPr>
    </w:p>
    <w:p w14:paraId="06CA3F18" w14:textId="77777777" w:rsidR="00E7499F" w:rsidRDefault="00E8575E">
      <w:pPr>
        <w:pStyle w:val="Odstavecseseznamem"/>
        <w:widowControl w:val="0"/>
        <w:numPr>
          <w:ilvl w:val="1"/>
          <w:numId w:val="35"/>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06CA3F19" w14:textId="77777777" w:rsidR="00E7499F" w:rsidRDefault="00E8575E">
      <w:pPr>
        <w:widowControl w:val="0"/>
        <w:spacing w:after="160"/>
        <w:ind w:left="567"/>
        <w:jc w:val="both"/>
        <w:rPr>
          <w:rFonts w:ascii="Tahoma" w:hAnsi="Tahoma" w:cs="Tahoma"/>
          <w:sz w:val="20"/>
          <w:szCs w:val="20"/>
        </w:rPr>
      </w:pPr>
      <w:r>
        <w:rPr>
          <w:rFonts w:ascii="Tahoma" w:hAnsi="Tahoma" w:cs="Tahoma"/>
          <w:sz w:val="20"/>
          <w:szCs w:val="20"/>
        </w:rPr>
        <w:t>Objednatel dílo převezme, bude-li vykazovat pouze ojedinělé drobné vady a nedodělky, které samy o sobě ani ve spojení s jinými nebrání jeho užívání funkčně nebo esteticky, ani jeho užívání podstatným způsobem neomezují.</w:t>
      </w:r>
    </w:p>
    <w:p w14:paraId="06CA3F1A" w14:textId="77777777" w:rsidR="00E7499F" w:rsidRDefault="00E8575E">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06CA3F1B" w14:textId="77777777" w:rsidR="00E7499F" w:rsidRDefault="00E7499F">
      <w:pPr>
        <w:widowControl w:val="0"/>
        <w:ind w:left="567"/>
        <w:jc w:val="both"/>
        <w:rPr>
          <w:rFonts w:ascii="Tahoma" w:hAnsi="Tahoma" w:cs="Tahoma"/>
          <w:sz w:val="20"/>
          <w:szCs w:val="20"/>
        </w:rPr>
      </w:pPr>
    </w:p>
    <w:p w14:paraId="06CA3F1C" w14:textId="77777777" w:rsidR="00E7499F" w:rsidRDefault="00E8575E">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06CA3F1D" w14:textId="77777777" w:rsidR="00E7499F" w:rsidRDefault="00E7499F">
      <w:pPr>
        <w:widowControl w:val="0"/>
        <w:jc w:val="both"/>
        <w:rPr>
          <w:rFonts w:ascii="Tahoma" w:hAnsi="Tahoma" w:cs="Tahoma"/>
          <w:sz w:val="20"/>
          <w:szCs w:val="20"/>
        </w:rPr>
      </w:pPr>
    </w:p>
    <w:p w14:paraId="543CB8CC" w14:textId="77777777" w:rsidR="00532F6A" w:rsidRDefault="00532F6A">
      <w:pPr>
        <w:widowControl w:val="0"/>
        <w:jc w:val="both"/>
        <w:rPr>
          <w:rFonts w:ascii="Tahoma" w:hAnsi="Tahoma" w:cs="Tahoma"/>
          <w:sz w:val="20"/>
          <w:szCs w:val="20"/>
        </w:rPr>
      </w:pPr>
    </w:p>
    <w:p w14:paraId="06CA3F1E" w14:textId="77777777" w:rsidR="00E7499F" w:rsidRDefault="00E8575E">
      <w:pPr>
        <w:pStyle w:val="Odstavecseseznamem"/>
        <w:widowControl w:val="0"/>
        <w:numPr>
          <w:ilvl w:val="1"/>
          <w:numId w:val="35"/>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06CA3F1F"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06CA3F20"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lastRenderedPageBreak/>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731502D6" w14:textId="77777777" w:rsidR="00532F6A" w:rsidRDefault="00532F6A">
      <w:pPr>
        <w:widowControl w:val="0"/>
        <w:spacing w:after="180"/>
        <w:ind w:left="1276" w:hanging="709"/>
        <w:jc w:val="both"/>
        <w:rPr>
          <w:rFonts w:ascii="Tahoma" w:hAnsi="Tahoma" w:cs="Tahoma"/>
          <w:b/>
          <w:sz w:val="20"/>
          <w:szCs w:val="20"/>
          <w:u w:val="single"/>
        </w:rPr>
      </w:pPr>
    </w:p>
    <w:p w14:paraId="06CA3F21" w14:textId="77777777" w:rsidR="00E7499F" w:rsidRDefault="00E8575E" w:rsidP="00532F6A">
      <w:pPr>
        <w:widowControl w:val="0"/>
        <w:numPr>
          <w:ilvl w:val="1"/>
          <w:numId w:val="35"/>
        </w:numPr>
        <w:tabs>
          <w:tab w:val="left" w:pos="567"/>
        </w:tabs>
        <w:suppressAutoHyphens w:val="0"/>
        <w:spacing w:after="120"/>
        <w:ind w:left="0" w:firstLine="567"/>
        <w:jc w:val="both"/>
        <w:rPr>
          <w:rFonts w:ascii="Tahoma" w:hAnsi="Tahoma" w:cs="Tahoma"/>
          <w:sz w:val="20"/>
          <w:szCs w:val="20"/>
        </w:rPr>
      </w:pPr>
      <w:r>
        <w:rPr>
          <w:rFonts w:ascii="Tahoma" w:hAnsi="Tahoma" w:cs="Tahoma"/>
          <w:b/>
          <w:sz w:val="20"/>
          <w:szCs w:val="20"/>
          <w:u w:val="single"/>
        </w:rPr>
        <w:t>Zápis (protokol) o převzetí díla</w:t>
      </w:r>
    </w:p>
    <w:p w14:paraId="06CA3F22"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06CA3F23" w14:textId="77777777" w:rsidR="00E7499F" w:rsidRDefault="00E8575E">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w:t>
      </w:r>
      <w:proofErr w:type="gramStart"/>
      <w:r>
        <w:rPr>
          <w:rFonts w:ascii="Tahoma" w:hAnsi="Tahoma" w:cs="Tahoma"/>
          <w:sz w:val="20"/>
          <w:szCs w:val="20"/>
        </w:rPr>
        <w:t>sepíší</w:t>
      </w:r>
      <w:proofErr w:type="gramEnd"/>
      <w:r>
        <w:rPr>
          <w:rFonts w:ascii="Tahoma" w:hAnsi="Tahoma" w:cs="Tahoma"/>
          <w:sz w:val="20"/>
          <w:szCs w:val="20"/>
        </w:rPr>
        <w:t xml:space="preserve"> smluvní strany v zápise o předání a převzetí díla přesně tyto vady a nedodělky a zároveň dohodnou přiměřené lhůty pro jejich odstranění.</w:t>
      </w:r>
    </w:p>
    <w:p w14:paraId="06CA3F24"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06CA3F2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06CA3F2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06CA3F2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06CA3F28"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06CA3F29"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06CA3F2A" w14:textId="77777777" w:rsidR="00E7499F" w:rsidRDefault="00E8575E">
      <w:pPr>
        <w:widowControl w:val="0"/>
        <w:spacing w:after="180"/>
        <w:ind w:left="1276" w:hanging="709"/>
        <w:jc w:val="both"/>
        <w:rPr>
          <w:rFonts w:ascii="Tahoma" w:hAnsi="Tahoma" w:cs="Tahoma"/>
          <w:sz w:val="20"/>
          <w:szCs w:val="20"/>
        </w:rPr>
      </w:pPr>
      <w:r w:rsidRPr="008520E8">
        <w:rPr>
          <w:rFonts w:ascii="Tahoma" w:hAnsi="Tahoma" w:cs="Tahoma"/>
          <w:sz w:val="20"/>
          <w:szCs w:val="20"/>
        </w:rPr>
        <w:t>-</w:t>
      </w:r>
      <w:r w:rsidRPr="008520E8">
        <w:rPr>
          <w:rFonts w:ascii="Tahoma" w:hAnsi="Tahoma" w:cs="Tahoma"/>
          <w:sz w:val="20"/>
          <w:szCs w:val="20"/>
        </w:rPr>
        <w:tab/>
        <w:t xml:space="preserve">geometrický plán v 6 vyhotoveních, 1x v el. </w:t>
      </w:r>
      <w:proofErr w:type="gramStart"/>
      <w:r w:rsidRPr="008520E8">
        <w:rPr>
          <w:rFonts w:ascii="Tahoma" w:hAnsi="Tahoma" w:cs="Tahoma"/>
          <w:sz w:val="20"/>
          <w:szCs w:val="20"/>
        </w:rPr>
        <w:t>podobě - zhotovitel</w:t>
      </w:r>
      <w:proofErr w:type="gramEnd"/>
      <w:r w:rsidRPr="008520E8">
        <w:rPr>
          <w:rFonts w:ascii="Tahoma" w:hAnsi="Tahoma" w:cs="Tahoma"/>
          <w:sz w:val="20"/>
          <w:szCs w:val="20"/>
        </w:rPr>
        <w:t xml:space="preserve"> odpovídá za dodržení</w:t>
      </w:r>
      <w:r>
        <w:rPr>
          <w:rFonts w:ascii="Tahoma" w:hAnsi="Tahoma" w:cs="Tahoma"/>
          <w:sz w:val="20"/>
          <w:szCs w:val="20"/>
        </w:rPr>
        <w:t xml:space="preserve"> prostorové polohy staveb a za případné škody vzniklé objednateli stavbou zvýšeným záborem pozemků jiných vlastníků,</w:t>
      </w:r>
    </w:p>
    <w:p w14:paraId="06CA3F2B"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06CA3F2C"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06CA3F2D"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 xml:space="preserve">Jestliže objednatel odmítne dílo převzít, </w:t>
      </w:r>
      <w:proofErr w:type="gramStart"/>
      <w:r>
        <w:rPr>
          <w:rFonts w:ascii="Tahoma" w:hAnsi="Tahoma" w:cs="Tahoma"/>
          <w:sz w:val="20"/>
          <w:szCs w:val="20"/>
        </w:rPr>
        <w:t>sepíší</w:t>
      </w:r>
      <w:proofErr w:type="gramEnd"/>
      <w:r>
        <w:rPr>
          <w:rFonts w:ascii="Tahoma" w:hAnsi="Tahoma" w:cs="Tahoma"/>
          <w:sz w:val="20"/>
          <w:szCs w:val="20"/>
        </w:rPr>
        <w:t xml:space="preserve">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06CA3F2E"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13.5.</w:t>
      </w:r>
      <w:r>
        <w:rPr>
          <w:rFonts w:ascii="Tahoma" w:hAnsi="Tahoma" w:cs="Tahoma"/>
          <w:sz w:val="20"/>
          <w:szCs w:val="20"/>
        </w:rPr>
        <w:t xml:space="preserve"> Zhotovitel je povinen účastnit se úřední kolaudace díla a zajistit doklady nutné pro řádnou kolaudaci díla. Objednatel jej vyrozumí písemnou </w:t>
      </w:r>
      <w:proofErr w:type="gramStart"/>
      <w:r>
        <w:rPr>
          <w:rFonts w:ascii="Tahoma" w:hAnsi="Tahoma" w:cs="Tahoma"/>
          <w:sz w:val="20"/>
          <w:szCs w:val="20"/>
        </w:rPr>
        <w:t>formou  nebo</w:t>
      </w:r>
      <w:proofErr w:type="gramEnd"/>
      <w:r>
        <w:rPr>
          <w:rFonts w:ascii="Tahoma" w:hAnsi="Tahoma" w:cs="Tahoma"/>
          <w:sz w:val="20"/>
          <w:szCs w:val="20"/>
        </w:rPr>
        <w:t xml:space="preserve"> mailem o termínu konání řízení min. 5 dnů předem.</w:t>
      </w:r>
    </w:p>
    <w:p w14:paraId="06CA3F2F"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13.6</w:t>
      </w:r>
      <w:r>
        <w:rPr>
          <w:rFonts w:ascii="Tahoma" w:hAnsi="Tahoma" w:cs="Tahoma"/>
          <w:sz w:val="20"/>
          <w:szCs w:val="20"/>
        </w:rPr>
        <w:t>. Zhotovitel se zavazuje odstranit všechny jím zaviněné kolaudační závady ve lhůtě určené v zápisu z kontrolní prohlídky.</w:t>
      </w:r>
    </w:p>
    <w:p w14:paraId="06CA3F30"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13.7</w:t>
      </w:r>
      <w:r>
        <w:rPr>
          <w:rFonts w:ascii="Tahoma" w:hAnsi="Tahoma" w:cs="Tahoma"/>
          <w:sz w:val="20"/>
          <w:szCs w:val="20"/>
        </w:rPr>
        <w:t>. Vlastnické právo k zhotovovanému dílu náleží od zahájení provádění díla objednateli.</w:t>
      </w:r>
    </w:p>
    <w:p w14:paraId="06CA3F31" w14:textId="77777777" w:rsidR="00E7499F" w:rsidRDefault="00E8575E">
      <w:pPr>
        <w:widowControl w:val="0"/>
        <w:tabs>
          <w:tab w:val="left" w:pos="567"/>
        </w:tabs>
        <w:suppressAutoHyphens w:val="0"/>
        <w:spacing w:after="120"/>
        <w:jc w:val="both"/>
        <w:rPr>
          <w:rFonts w:ascii="Tahoma" w:hAnsi="Tahoma" w:cs="Tahoma"/>
          <w:sz w:val="20"/>
          <w:szCs w:val="20"/>
        </w:rPr>
      </w:pPr>
      <w:r>
        <w:rPr>
          <w:rFonts w:ascii="Tahoma" w:hAnsi="Tahoma" w:cs="Tahoma"/>
          <w:b/>
          <w:sz w:val="20"/>
          <w:szCs w:val="20"/>
        </w:rPr>
        <w:t>13.8.</w:t>
      </w:r>
      <w:r>
        <w:rPr>
          <w:rFonts w:ascii="Tahoma" w:hAnsi="Tahoma" w:cs="Tahoma"/>
          <w:sz w:val="20"/>
          <w:szCs w:val="20"/>
        </w:rPr>
        <w:t xml:space="preserve"> Zhotovitel vykonává do předání a převzetí předmětu plnění pro objednatele správu. Výkon správy končí okamžikem řádného předání a převzetí díla v souladu s touto smlouvou.</w:t>
      </w:r>
    </w:p>
    <w:p w14:paraId="60937399" w14:textId="77777777" w:rsidR="00296DB6" w:rsidRDefault="00296DB6">
      <w:pPr>
        <w:spacing w:before="480" w:after="120"/>
        <w:jc w:val="center"/>
        <w:outlineLvl w:val="0"/>
        <w:rPr>
          <w:rFonts w:ascii="Tahoma" w:hAnsi="Tahoma" w:cs="Tahoma"/>
          <w:b/>
          <w:sz w:val="22"/>
          <w:szCs w:val="20"/>
          <w:u w:val="single"/>
        </w:rPr>
      </w:pPr>
    </w:p>
    <w:p w14:paraId="06CA3F32" w14:textId="1F8C3329"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lastRenderedPageBreak/>
        <w:t>XIV. Smluvní pokuty</w:t>
      </w:r>
    </w:p>
    <w:p w14:paraId="06CA3F33" w14:textId="6F35F0D6"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w:t>
      </w:r>
      <w:proofErr w:type="gramStart"/>
      <w:r>
        <w:rPr>
          <w:rFonts w:ascii="Tahoma" w:hAnsi="Tahoma" w:cs="Tahoma"/>
          <w:sz w:val="20"/>
          <w:szCs w:val="20"/>
        </w:rPr>
        <w:t>0,</w:t>
      </w:r>
      <w:r w:rsidR="00D76762">
        <w:rPr>
          <w:rFonts w:ascii="Tahoma" w:hAnsi="Tahoma" w:cs="Tahoma"/>
          <w:sz w:val="20"/>
          <w:szCs w:val="20"/>
        </w:rPr>
        <w:t>05</w:t>
      </w:r>
      <w:r>
        <w:rPr>
          <w:rFonts w:ascii="Tahoma" w:hAnsi="Tahoma" w:cs="Tahoma"/>
          <w:sz w:val="20"/>
          <w:szCs w:val="20"/>
        </w:rPr>
        <w:t>%</w:t>
      </w:r>
      <w:proofErr w:type="gramEnd"/>
      <w:r>
        <w:rPr>
          <w:rFonts w:ascii="Tahoma" w:hAnsi="Tahoma" w:cs="Tahoma"/>
          <w:sz w:val="20"/>
          <w:szCs w:val="20"/>
        </w:rPr>
        <w:t xml:space="preserve"> z celkové ceny díla včetně DPH, a to za každý započatý den prodlení. </w:t>
      </w:r>
    </w:p>
    <w:p w14:paraId="06CA3F35" w14:textId="77777777" w:rsidR="00E7499F" w:rsidRDefault="00E8575E">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06CA3F36"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 této smlouvy, tj. nepředloží nebo nepředá objednateli příslušné doklady dokladující splnění povinnosti zhotovitele v čl. VIII., bod 8.3 a čl. XIX., bod 19.1 nebo 19.2 této smlouvy, je povinen zaplatit objednateli smluvní pokutu ve výši 10.000,-Kč za každé jednotlivé porušení povinnosti dle bodu 8.3, 19.1, nebo 19.2 této smlouvy, a to za každý započatý den prodlení až do splnění této povinnosti.</w:t>
      </w:r>
    </w:p>
    <w:p w14:paraId="06CA3F37"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06CA3F38"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06CA3F39" w14:textId="77777777" w:rsidR="00E7499F" w:rsidRDefault="00E7499F">
      <w:pPr>
        <w:pStyle w:val="Bezmezer"/>
        <w:ind w:left="1276" w:hanging="709"/>
        <w:jc w:val="both"/>
        <w:rPr>
          <w:rFonts w:ascii="Tahoma" w:hAnsi="Tahoma" w:cs="Tahoma"/>
          <w:sz w:val="20"/>
          <w:szCs w:val="20"/>
        </w:rPr>
      </w:pPr>
    </w:p>
    <w:p w14:paraId="06CA3F3A" w14:textId="77777777" w:rsidR="00E7499F" w:rsidRDefault="00E8575E">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06CA3F3B" w14:textId="77777777" w:rsidR="00E7499F" w:rsidRDefault="00E7499F">
      <w:pPr>
        <w:tabs>
          <w:tab w:val="left" w:pos="1418"/>
        </w:tabs>
        <w:ind w:firstLine="709"/>
        <w:jc w:val="both"/>
        <w:rPr>
          <w:rFonts w:ascii="Tahoma" w:hAnsi="Tahoma" w:cs="Tahoma"/>
          <w:sz w:val="20"/>
          <w:szCs w:val="20"/>
        </w:rPr>
      </w:pPr>
    </w:p>
    <w:p w14:paraId="06CA3F3C"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06CA3F3D"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06CA3F3E"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06CA3F3F" w14:textId="77777777" w:rsidR="00E7499F" w:rsidRDefault="00E8575E">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06CA3F40" w14:textId="77777777" w:rsidR="00E7499F" w:rsidRPr="00823448" w:rsidRDefault="00E8575E">
      <w:pPr>
        <w:pStyle w:val="Zkladntextodsazen"/>
        <w:numPr>
          <w:ilvl w:val="0"/>
          <w:numId w:val="17"/>
        </w:numPr>
        <w:tabs>
          <w:tab w:val="left" w:pos="567"/>
        </w:tabs>
        <w:ind w:left="0" w:firstLine="0"/>
        <w:jc w:val="both"/>
        <w:rPr>
          <w:rFonts w:ascii="Tahoma" w:hAnsi="Tahoma" w:cs="Tahoma"/>
          <w:b/>
          <w:sz w:val="20"/>
          <w:szCs w:val="20"/>
          <w:u w:val="single"/>
        </w:rPr>
      </w:pPr>
      <w:r w:rsidRPr="009F43BB">
        <w:rPr>
          <w:rFonts w:ascii="Tahoma" w:hAnsi="Tahoma" w:cs="Tahoma"/>
          <w:sz w:val="20"/>
          <w:szCs w:val="20"/>
        </w:rPr>
        <w:t>Smluvní pokutu je objednatel oprávněn započíst proti kterékoliv pohledávce zhotovitele.</w:t>
      </w:r>
    </w:p>
    <w:p w14:paraId="24102129" w14:textId="77777777" w:rsidR="00823448" w:rsidRPr="009F43BB" w:rsidRDefault="00823448" w:rsidP="00823448">
      <w:pPr>
        <w:pStyle w:val="Zkladntextodsazen"/>
        <w:tabs>
          <w:tab w:val="left" w:pos="567"/>
        </w:tabs>
        <w:ind w:left="0"/>
        <w:jc w:val="both"/>
        <w:rPr>
          <w:rFonts w:ascii="Tahoma" w:hAnsi="Tahoma" w:cs="Tahoma"/>
          <w:b/>
          <w:sz w:val="20"/>
          <w:szCs w:val="20"/>
          <w:u w:val="single"/>
        </w:rPr>
      </w:pPr>
    </w:p>
    <w:p w14:paraId="06CA3F41"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06CA3F42" w14:textId="1D983016" w:rsidR="00E7499F" w:rsidRPr="009B27C5" w:rsidRDefault="00E8575E">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 xml:space="preserve">Zhotovitel nese od doby předání staveniště do předání </w:t>
      </w:r>
      <w:r w:rsidRPr="009B27C5">
        <w:rPr>
          <w:rFonts w:ascii="Tahoma" w:hAnsi="Tahoma" w:cs="Tahoma"/>
          <w:sz w:val="20"/>
          <w:szCs w:val="20"/>
        </w:rPr>
        <w:t>a převzetí hotového díla</w:t>
      </w:r>
      <w:r w:rsidR="006D59CC">
        <w:rPr>
          <w:rFonts w:ascii="Tahoma" w:hAnsi="Tahoma" w:cs="Tahoma"/>
          <w:sz w:val="20"/>
          <w:szCs w:val="20"/>
        </w:rPr>
        <w:t xml:space="preserve"> </w:t>
      </w:r>
      <w:r w:rsidRPr="009B27C5">
        <w:rPr>
          <w:rFonts w:ascii="Tahoma" w:hAnsi="Tahoma" w:cs="Tahoma"/>
          <w:sz w:val="20"/>
          <w:szCs w:val="20"/>
        </w:rPr>
        <w:t>nebezpečí škody a jiné nebezpečí na:</w:t>
      </w:r>
    </w:p>
    <w:p w14:paraId="06CA3F43" w14:textId="77777777" w:rsidR="00E7499F" w:rsidRPr="009B27C5" w:rsidRDefault="00E8575E">
      <w:pPr>
        <w:numPr>
          <w:ilvl w:val="0"/>
          <w:numId w:val="3"/>
        </w:numPr>
        <w:tabs>
          <w:tab w:val="left" w:pos="993"/>
        </w:tabs>
        <w:suppressAutoHyphens w:val="0"/>
        <w:spacing w:after="60"/>
        <w:ind w:left="993" w:hanging="426"/>
        <w:jc w:val="both"/>
        <w:rPr>
          <w:rFonts w:ascii="Tahoma" w:hAnsi="Tahoma" w:cs="Tahoma"/>
          <w:sz w:val="20"/>
          <w:szCs w:val="20"/>
        </w:rPr>
      </w:pPr>
      <w:r w:rsidRPr="009B27C5">
        <w:rPr>
          <w:rFonts w:ascii="Tahoma" w:hAnsi="Tahoma" w:cs="Tahoma"/>
          <w:sz w:val="20"/>
          <w:szCs w:val="20"/>
        </w:rPr>
        <w:t>díle a všech jeho zhotovovaných, upravovaných, dalších částech;</w:t>
      </w:r>
    </w:p>
    <w:p w14:paraId="06CA3F44"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06CA3F45" w14:textId="77777777" w:rsidR="00E7499F" w:rsidRDefault="00E8575E">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06CA3F46" w14:textId="77777777" w:rsidR="00E7499F" w:rsidRDefault="00E8575E">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06CA3F47" w14:textId="77777777" w:rsidR="00E7499F" w:rsidRDefault="00E7499F">
      <w:pPr>
        <w:pStyle w:val="Seznam2"/>
        <w:ind w:left="709" w:firstLine="0"/>
        <w:jc w:val="both"/>
        <w:rPr>
          <w:rFonts w:ascii="Tahoma" w:hAnsi="Tahoma" w:cs="Tahoma"/>
        </w:rPr>
      </w:pPr>
    </w:p>
    <w:p w14:paraId="06CA3F48" w14:textId="77777777" w:rsidR="00E7499F" w:rsidRDefault="00E8575E">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06CA3F49" w14:textId="77777777" w:rsidR="00E7499F" w:rsidRDefault="00E7499F">
      <w:pPr>
        <w:pStyle w:val="Seznam2"/>
        <w:ind w:left="567" w:firstLine="0"/>
        <w:jc w:val="both"/>
        <w:rPr>
          <w:rFonts w:ascii="Tahoma" w:hAnsi="Tahoma" w:cs="Tahoma"/>
        </w:rPr>
      </w:pPr>
    </w:p>
    <w:p w14:paraId="06CA3F4A" w14:textId="77777777" w:rsidR="00E7499F" w:rsidRDefault="00E8575E">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6CA3F4B"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lastRenderedPageBreak/>
        <w:t>pomocné stavební konstrukce všeho druhu nutné k provedení díla (lešení, podpěrné konstrukce atp.);</w:t>
      </w:r>
    </w:p>
    <w:p w14:paraId="06CA3F4C" w14:textId="77777777" w:rsidR="00E7499F" w:rsidRDefault="00E8575E">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06CA3F4D" w14:textId="77777777" w:rsidR="00E7499F" w:rsidRDefault="00E8575E">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06CA3F4E"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06CA3F4F"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06CA3F50"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06CA3F51"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rFonts w:ascii="Tahoma" w:hAnsi="Tahoma" w:cs="Tahoma"/>
        </w:rPr>
        <w:t>100.000,-</w:t>
      </w:r>
      <w:proofErr w:type="gramEnd"/>
      <w:r>
        <w:rPr>
          <w:rFonts w:ascii="Tahoma" w:hAnsi="Tahoma" w:cs="Tahoma"/>
        </w:rPr>
        <w:t> Kč.</w:t>
      </w:r>
    </w:p>
    <w:p w14:paraId="06CA3F52"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06CA3F53" w14:textId="77777777" w:rsidR="00E7499F" w:rsidRDefault="00E8575E">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06CA3F54" w14:textId="77777777" w:rsidR="00E7499F" w:rsidRDefault="00E8575E">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06CA3F55"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06CA3F56" w14:textId="77777777" w:rsidR="00E7499F" w:rsidRDefault="00E8575E">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06CA3F57" w14:textId="77777777" w:rsidR="00E7499F" w:rsidRPr="00823448" w:rsidRDefault="00E8575E">
      <w:pPr>
        <w:pStyle w:val="Seznam2"/>
        <w:numPr>
          <w:ilvl w:val="1"/>
          <w:numId w:val="28"/>
        </w:numPr>
        <w:tabs>
          <w:tab w:val="left" w:pos="709"/>
        </w:tabs>
        <w:ind w:left="0" w:firstLine="0"/>
        <w:jc w:val="both"/>
        <w:rPr>
          <w:rFonts w:ascii="Tahoma" w:hAnsi="Tahoma" w:cs="Tahoma"/>
          <w:b/>
          <w:u w:val="single"/>
        </w:rPr>
      </w:pPr>
      <w:r w:rsidRPr="0013168E">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16A29CD2" w14:textId="77777777" w:rsidR="00823448" w:rsidRPr="0013168E" w:rsidRDefault="00823448" w:rsidP="00823448">
      <w:pPr>
        <w:pStyle w:val="Seznam2"/>
        <w:tabs>
          <w:tab w:val="left" w:pos="709"/>
        </w:tabs>
        <w:ind w:left="0" w:firstLine="0"/>
        <w:jc w:val="both"/>
        <w:rPr>
          <w:rFonts w:ascii="Tahoma" w:hAnsi="Tahoma" w:cs="Tahoma"/>
          <w:b/>
          <w:u w:val="single"/>
        </w:rPr>
      </w:pPr>
    </w:p>
    <w:p w14:paraId="06CA3F58" w14:textId="77777777" w:rsidR="00E7499F" w:rsidRDefault="00E8575E">
      <w:pPr>
        <w:spacing w:before="480" w:after="120"/>
        <w:jc w:val="center"/>
        <w:outlineLvl w:val="0"/>
        <w:rPr>
          <w:rFonts w:ascii="Tahoma" w:hAnsi="Tahoma" w:cs="Tahoma"/>
          <w:spacing w:val="-2"/>
          <w:sz w:val="20"/>
          <w:szCs w:val="20"/>
        </w:rPr>
      </w:pPr>
      <w:r>
        <w:rPr>
          <w:rFonts w:ascii="Tahoma" w:hAnsi="Tahoma" w:cs="Tahoma"/>
          <w:b/>
          <w:sz w:val="22"/>
          <w:szCs w:val="20"/>
          <w:u w:val="single"/>
        </w:rPr>
        <w:lastRenderedPageBreak/>
        <w:t>XVI. Odpovědnost za vady – záruka</w:t>
      </w:r>
    </w:p>
    <w:p w14:paraId="06CA3F59" w14:textId="77777777" w:rsidR="00E7499F" w:rsidRDefault="00E8575E">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6CA3F5A"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06CA3F5B"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6CA3F5C" w14:textId="77777777" w:rsidR="00E7499F" w:rsidRDefault="00E8575E">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06CA3F5D"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06CA3F5E" w14:textId="77777777" w:rsidR="00E7499F" w:rsidRDefault="00E8575E">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06CA3F5F"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06CA3F60" w14:textId="77777777" w:rsidR="00E7499F" w:rsidRDefault="00E8575E">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06CA3F61"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06CA3F62"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06CA3F63"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06CA3F64" w14:textId="77777777" w:rsidR="00E7499F" w:rsidRDefault="00E8575E">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06CA3F65" w14:textId="77777777" w:rsidR="00E7499F" w:rsidRDefault="00E7499F">
      <w:pPr>
        <w:widowControl w:val="0"/>
        <w:tabs>
          <w:tab w:val="left" w:pos="0"/>
        </w:tabs>
        <w:jc w:val="both"/>
        <w:rPr>
          <w:rFonts w:ascii="Tahoma" w:hAnsi="Tahoma" w:cs="Tahoma"/>
          <w:sz w:val="20"/>
          <w:szCs w:val="20"/>
        </w:rPr>
      </w:pPr>
    </w:p>
    <w:p w14:paraId="06CA3F66"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06CA3F67"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06CA3F68" w14:textId="77777777" w:rsidR="00E7499F" w:rsidRDefault="00E8575E">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06CA3F69" w14:textId="79638696" w:rsidR="00E7499F" w:rsidRPr="009B27C5" w:rsidRDefault="00E8575E">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 xml:space="preserve">Délka záruční doby je 60 měsíců na stavební práce a 24 měsíců na výrobky </w:t>
      </w:r>
      <w:r>
        <w:rPr>
          <w:rFonts w:ascii="Tahoma" w:hAnsi="Tahoma" w:cs="Tahoma"/>
          <w:b/>
          <w:sz w:val="20"/>
          <w:szCs w:val="20"/>
        </w:rPr>
        <w:lastRenderedPageBreak/>
        <w:t>a technologie s vlastním záručním listem.</w:t>
      </w:r>
      <w:r>
        <w:rPr>
          <w:rFonts w:ascii="Tahoma" w:hAnsi="Tahoma" w:cs="Tahoma"/>
          <w:sz w:val="20"/>
          <w:szCs w:val="20"/>
        </w:rPr>
        <w:t xml:space="preserve"> Záruční doba počíná běžet od protokolárního převzetí celého předmětu díla </w:t>
      </w:r>
      <w:r w:rsidRPr="009B27C5">
        <w:rPr>
          <w:rFonts w:ascii="Tahoma" w:hAnsi="Tahoma" w:cs="Tahoma"/>
          <w:sz w:val="20"/>
          <w:szCs w:val="20"/>
        </w:rPr>
        <w:t xml:space="preserve">objednatelem. </w:t>
      </w:r>
    </w:p>
    <w:p w14:paraId="06CA3F6A" w14:textId="77777777" w:rsidR="00E7499F" w:rsidRDefault="00E8575E">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sidRPr="009B27C5">
        <w:rPr>
          <w:rFonts w:ascii="Tahoma" w:hAnsi="Tahoma" w:cs="Tahoma"/>
          <w:sz w:val="20"/>
          <w:szCs w:val="20"/>
        </w:rPr>
        <w:t>Neodstraní-li zhotovitel reklamované vady či nedodělky v objednatelem stanovené lhůtě přiměřeně dle charakteru vad a nedodělků, nebo oznámí-li před</w:t>
      </w:r>
      <w:r>
        <w:rPr>
          <w:rFonts w:ascii="Tahoma" w:hAnsi="Tahoma" w:cs="Tahoma"/>
          <w:sz w:val="20"/>
          <w:szCs w:val="20"/>
        </w:rPr>
        <w:t xml:space="preserve">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6CA3F6B" w14:textId="77777777" w:rsidR="00E7499F" w:rsidRPr="00257A3F" w:rsidRDefault="00E8575E">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 xml:space="preserve">Práva a povinnosti </w:t>
      </w:r>
      <w:proofErr w:type="gramStart"/>
      <w:r>
        <w:rPr>
          <w:rFonts w:ascii="Tahoma" w:hAnsi="Tahoma" w:cs="Tahoma"/>
          <w:sz w:val="20"/>
          <w:szCs w:val="20"/>
        </w:rPr>
        <w:t>ze</w:t>
      </w:r>
      <w:proofErr w:type="gramEnd"/>
      <w:r>
        <w:rPr>
          <w:rFonts w:ascii="Tahoma" w:hAnsi="Tahoma" w:cs="Tahoma"/>
          <w:sz w:val="20"/>
          <w:szCs w:val="20"/>
        </w:rPr>
        <w:t xml:space="preserve"> zhotovitelem poskytnuté záruky nezanikají, ohledně objednateli předanému předmětu díla, ani pro případ odstoupení jedné ze stran od smlouvy. Nároky z odpovědnosti za vady se nedotýkají nároků na náhradu škody nebo na smluvní pokutu.</w:t>
      </w:r>
    </w:p>
    <w:p w14:paraId="32990CEA" w14:textId="77777777" w:rsidR="00257A3F" w:rsidRDefault="00257A3F" w:rsidP="00257A3F">
      <w:pPr>
        <w:widowControl w:val="0"/>
        <w:tabs>
          <w:tab w:val="left" w:pos="709"/>
        </w:tabs>
        <w:suppressAutoHyphens w:val="0"/>
        <w:spacing w:after="180"/>
        <w:jc w:val="both"/>
        <w:rPr>
          <w:rFonts w:ascii="Tahoma" w:hAnsi="Tahoma" w:cs="Tahoma"/>
          <w:b/>
          <w:sz w:val="22"/>
          <w:szCs w:val="20"/>
          <w:u w:val="single"/>
        </w:rPr>
      </w:pPr>
    </w:p>
    <w:p w14:paraId="06CA3F6C"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06CA3F6D"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06CA3F6E"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06CA3F6F"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06CA3F70"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06CA3F71" w14:textId="77777777" w:rsidR="00E7499F" w:rsidRDefault="00E8575E">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06CA3F7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06CA3F73" w14:textId="77777777" w:rsidR="00E7499F" w:rsidRDefault="00E8575E">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06CA3F74" w14:textId="77777777" w:rsidR="00E7499F" w:rsidRDefault="00E8575E">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06CA3F75" w14:textId="77777777" w:rsidR="00E7499F" w:rsidRDefault="00E8575E">
      <w:pPr>
        <w:widowControl w:val="0"/>
        <w:spacing w:after="180"/>
        <w:ind w:left="1276" w:hanging="709"/>
        <w:jc w:val="both"/>
        <w:rPr>
          <w:rFonts w:ascii="Tahoma" w:hAnsi="Tahoma" w:cs="Tahoma"/>
          <w:sz w:val="20"/>
          <w:szCs w:val="20"/>
        </w:rPr>
      </w:pPr>
      <w:r>
        <w:rPr>
          <w:rFonts w:ascii="Tahoma" w:hAnsi="Tahoma" w:cs="Tahoma"/>
          <w:sz w:val="20"/>
          <w:szCs w:val="20"/>
        </w:rPr>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06CA3F76" w14:textId="77777777" w:rsidR="00E7499F" w:rsidRDefault="00E8575E">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06CA3F77"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06CA3F78"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06CA3F79" w14:textId="77777777" w:rsidR="00E7499F" w:rsidRDefault="00E8575E">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06CA3F7A" w14:textId="77777777" w:rsidR="00E7499F" w:rsidRDefault="00E8575E">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06CA3F7B" w14:textId="77777777" w:rsidR="00E7499F" w:rsidRDefault="00E8575E">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06CA3F7C" w14:textId="77777777" w:rsidR="00E7499F" w:rsidRDefault="00E8575E">
      <w:pPr>
        <w:pStyle w:val="Zkladntext21"/>
        <w:numPr>
          <w:ilvl w:val="0"/>
          <w:numId w:val="24"/>
        </w:numPr>
        <w:overflowPunct w:val="0"/>
        <w:ind w:left="1560" w:hanging="284"/>
        <w:jc w:val="left"/>
        <w:rPr>
          <w:rFonts w:ascii="Tahoma" w:hAnsi="Tahoma" w:cs="Tahoma"/>
        </w:rPr>
      </w:pPr>
      <w:r>
        <w:rPr>
          <w:rFonts w:ascii="Tahoma" w:hAnsi="Tahoma" w:cs="Tahoma"/>
        </w:rPr>
        <w:lastRenderedPageBreak/>
        <w:t>zhotovitel vstoupil do likvidace; a/nebo</w:t>
      </w:r>
    </w:p>
    <w:p w14:paraId="06CA3F7D"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06CA3F7E" w14:textId="77777777" w:rsidR="00E7499F" w:rsidRDefault="00E8575E">
      <w:pPr>
        <w:pStyle w:val="Zkladntext21"/>
        <w:numPr>
          <w:ilvl w:val="0"/>
          <w:numId w:val="24"/>
        </w:numPr>
        <w:overflowPunct w:val="0"/>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06CA3F7F" w14:textId="77777777" w:rsidR="00E7499F" w:rsidRDefault="00E8575E">
      <w:pPr>
        <w:pStyle w:val="Zkladntext21"/>
        <w:numPr>
          <w:ilvl w:val="0"/>
          <w:numId w:val="24"/>
        </w:numPr>
        <w:overflowPunct w:val="0"/>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06CA3F80" w14:textId="77777777" w:rsidR="00E7499F" w:rsidRDefault="00E8575E">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06CA3F81" w14:textId="77777777" w:rsidR="00E7499F" w:rsidRDefault="00E8575E">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06CA3F82"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06CA3F83" w14:textId="77777777" w:rsidR="00E7499F" w:rsidRDefault="00E8575E">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06CA3F84" w14:textId="77777777" w:rsidR="00E7499F" w:rsidRDefault="00E8575E">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06CA3F85" w14:textId="77777777" w:rsidR="00E7499F" w:rsidRDefault="00E8575E">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6CA3F86" w14:textId="77777777" w:rsidR="00E7499F" w:rsidRDefault="00E7499F">
      <w:pPr>
        <w:widowControl w:val="0"/>
        <w:jc w:val="both"/>
        <w:rPr>
          <w:rFonts w:ascii="Tahoma" w:hAnsi="Tahoma" w:cs="Tahoma"/>
          <w:sz w:val="20"/>
          <w:szCs w:val="20"/>
        </w:rPr>
      </w:pPr>
    </w:p>
    <w:p w14:paraId="06CA3F87" w14:textId="77777777" w:rsidR="00E7499F" w:rsidRDefault="00E8575E">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6CA3F88" w14:textId="77777777" w:rsidR="00E7499F" w:rsidRDefault="00E7499F">
      <w:pPr>
        <w:widowControl w:val="0"/>
        <w:jc w:val="both"/>
        <w:rPr>
          <w:rFonts w:ascii="Tahoma" w:hAnsi="Tahoma" w:cs="Tahoma"/>
          <w:sz w:val="20"/>
          <w:szCs w:val="20"/>
        </w:rPr>
      </w:pPr>
    </w:p>
    <w:p w14:paraId="43A91B40" w14:textId="77777777" w:rsidR="00823448" w:rsidRDefault="00823448">
      <w:pPr>
        <w:widowControl w:val="0"/>
        <w:jc w:val="both"/>
        <w:rPr>
          <w:rFonts w:ascii="Tahoma" w:hAnsi="Tahoma" w:cs="Tahoma"/>
          <w:sz w:val="20"/>
          <w:szCs w:val="20"/>
        </w:rPr>
      </w:pPr>
    </w:p>
    <w:p w14:paraId="06CA3F89" w14:textId="77777777" w:rsidR="00E7499F" w:rsidRDefault="00E7499F">
      <w:pPr>
        <w:widowControl w:val="0"/>
        <w:jc w:val="both"/>
        <w:rPr>
          <w:rFonts w:ascii="Tahoma" w:hAnsi="Tahoma" w:cs="Tahoma"/>
          <w:sz w:val="20"/>
          <w:szCs w:val="20"/>
        </w:rPr>
      </w:pPr>
    </w:p>
    <w:p w14:paraId="06CA3F8A"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06CA3F8B"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06CA3F8C"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06CA3F8D" w14:textId="77777777" w:rsidR="00E7499F" w:rsidRDefault="00E8575E">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 xml:space="preserve">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w:t>
      </w:r>
      <w:r>
        <w:rPr>
          <w:rFonts w:ascii="Tahoma" w:hAnsi="Tahoma" w:cs="Tahoma"/>
          <w:sz w:val="20"/>
          <w:szCs w:val="20"/>
        </w:rPr>
        <w:lastRenderedPageBreak/>
        <w:t>strana nepochybně věděla a povinnou stranu na ni neupozornila, i když musela důvodně předpokládat, že není tato okolnost povinné straně známa.</w:t>
      </w:r>
    </w:p>
    <w:p w14:paraId="06CA3F8E" w14:textId="77777777" w:rsidR="00E7499F" w:rsidRDefault="00E8575E">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06CA3F8F" w14:textId="77777777" w:rsidR="00E7499F" w:rsidRPr="00255293" w:rsidRDefault="00E8575E">
      <w:pPr>
        <w:numPr>
          <w:ilvl w:val="0"/>
          <w:numId w:val="19"/>
        </w:numPr>
        <w:tabs>
          <w:tab w:val="left" w:pos="567"/>
        </w:tabs>
        <w:suppressAutoHyphens w:val="0"/>
        <w:ind w:left="0" w:firstLine="0"/>
        <w:jc w:val="both"/>
        <w:rPr>
          <w:rFonts w:ascii="Tahoma" w:hAnsi="Tahoma" w:cs="Tahoma"/>
          <w:b/>
          <w:sz w:val="20"/>
          <w:szCs w:val="20"/>
          <w:u w:val="single"/>
        </w:rPr>
      </w:pPr>
      <w:r w:rsidRPr="00255293">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2770FFBC" w14:textId="77777777" w:rsidR="00255293" w:rsidRPr="00255293" w:rsidRDefault="00255293" w:rsidP="00255293">
      <w:pPr>
        <w:tabs>
          <w:tab w:val="left" w:pos="567"/>
        </w:tabs>
        <w:suppressAutoHyphens w:val="0"/>
        <w:jc w:val="both"/>
        <w:rPr>
          <w:rFonts w:ascii="Tahoma" w:hAnsi="Tahoma" w:cs="Tahoma"/>
          <w:b/>
          <w:sz w:val="20"/>
          <w:szCs w:val="20"/>
          <w:u w:val="single"/>
        </w:rPr>
      </w:pPr>
    </w:p>
    <w:p w14:paraId="06CA3F90" w14:textId="77777777" w:rsidR="00E7499F" w:rsidRDefault="00E8575E">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06CA3F91"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06CA3F92" w14:textId="1B4296F0" w:rsidR="00E7499F" w:rsidRDefault="00E8575E" w:rsidP="004459C9">
      <w:pPr>
        <w:pStyle w:val="Bezmezer"/>
        <w:numPr>
          <w:ilvl w:val="0"/>
          <w:numId w:val="37"/>
        </w:numPr>
        <w:spacing w:after="120"/>
        <w:ind w:left="284" w:hanging="284"/>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5EF9407B" w14:textId="14CAF008" w:rsidR="00DD7EED" w:rsidRDefault="00DD7EED" w:rsidP="00DD7EED">
      <w:pPr>
        <w:pStyle w:val="Bezmezer"/>
        <w:numPr>
          <w:ilvl w:val="0"/>
          <w:numId w:val="37"/>
        </w:numPr>
        <w:spacing w:after="120"/>
        <w:ind w:left="284" w:hanging="284"/>
        <w:jc w:val="both"/>
        <w:rPr>
          <w:rFonts w:ascii="Tahoma" w:hAnsi="Tahoma" w:cs="Tahoma"/>
          <w:sz w:val="20"/>
          <w:szCs w:val="20"/>
        </w:rPr>
      </w:pPr>
      <w:r>
        <w:rPr>
          <w:rFonts w:ascii="Tahoma" w:hAnsi="Tahoma" w:cs="Tahoma"/>
          <w:sz w:val="20"/>
          <w:szCs w:val="20"/>
        </w:rPr>
        <w:t xml:space="preserve">Zhotovitel je povinen mít po celou dobu provádění díla, sjednáno platné </w:t>
      </w:r>
      <w:r w:rsidR="007E6001">
        <w:rPr>
          <w:rFonts w:ascii="Tahoma" w:hAnsi="Tahoma" w:cs="Tahoma"/>
          <w:sz w:val="20"/>
          <w:szCs w:val="20"/>
        </w:rPr>
        <w:t xml:space="preserve">stavebně montážní </w:t>
      </w:r>
      <w:proofErr w:type="gramStart"/>
      <w:r>
        <w:rPr>
          <w:rFonts w:ascii="Tahoma" w:hAnsi="Tahoma" w:cs="Tahoma"/>
          <w:sz w:val="20"/>
          <w:szCs w:val="20"/>
        </w:rPr>
        <w:t xml:space="preserve">pojištění </w:t>
      </w:r>
      <w:r w:rsidR="002A1575">
        <w:rPr>
          <w:rFonts w:ascii="Tahoma" w:hAnsi="Tahoma" w:cs="Tahoma"/>
          <w:sz w:val="20"/>
          <w:szCs w:val="20"/>
        </w:rPr>
        <w:t xml:space="preserve"> </w:t>
      </w:r>
      <w:r w:rsidR="00AC5A33">
        <w:rPr>
          <w:rFonts w:ascii="Tahoma" w:hAnsi="Tahoma" w:cs="Tahoma"/>
          <w:sz w:val="20"/>
          <w:szCs w:val="20"/>
        </w:rPr>
        <w:t>na</w:t>
      </w:r>
      <w:proofErr w:type="gramEnd"/>
      <w:r w:rsidR="00AC5A33">
        <w:rPr>
          <w:rFonts w:ascii="Tahoma" w:hAnsi="Tahoma" w:cs="Tahoma"/>
          <w:sz w:val="20"/>
          <w:szCs w:val="20"/>
        </w:rPr>
        <w:t xml:space="preserve"> obvyklá rizika (</w:t>
      </w:r>
      <w:r w:rsidR="005D3F44">
        <w:rPr>
          <w:rFonts w:ascii="Tahoma" w:hAnsi="Tahoma" w:cs="Tahoma"/>
          <w:sz w:val="20"/>
          <w:szCs w:val="20"/>
        </w:rPr>
        <w:t xml:space="preserve">krádež, </w:t>
      </w:r>
      <w:r w:rsidR="0030456F">
        <w:rPr>
          <w:rFonts w:ascii="Tahoma" w:hAnsi="Tahoma" w:cs="Tahoma"/>
          <w:sz w:val="20"/>
          <w:szCs w:val="20"/>
        </w:rPr>
        <w:t>poškození či zničení, živelní pojištění)</w:t>
      </w:r>
      <w:r>
        <w:rPr>
          <w:rFonts w:ascii="Tahoma" w:hAnsi="Tahoma" w:cs="Tahoma"/>
          <w:sz w:val="20"/>
          <w:szCs w:val="20"/>
        </w:rPr>
        <w:t xml:space="preserve"> s limitem pojistného plnění </w:t>
      </w:r>
      <w:r w:rsidRPr="009B27C5">
        <w:rPr>
          <w:rFonts w:ascii="Tahoma" w:hAnsi="Tahoma" w:cs="Tahoma"/>
          <w:sz w:val="20"/>
          <w:szCs w:val="20"/>
        </w:rPr>
        <w:t>minimálně ve výši nabídkové ceny vč. DPH. V případě uzavření pojistné smlouvy na dobu určitou (s koncem platnosti ke konci kalendářního roku) je zhotovitel povinen koncem každého kalendářního roku (vždy nejpozději</w:t>
      </w:r>
      <w:r>
        <w:rPr>
          <w:rFonts w:ascii="Tahoma" w:hAnsi="Tahoma" w:cs="Tahoma"/>
          <w:sz w:val="20"/>
          <w:szCs w:val="20"/>
        </w:rPr>
        <w:t xml:space="preserve">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06CA3F93" w14:textId="77777777" w:rsidR="00E7499F" w:rsidRDefault="00E8575E">
      <w:pPr>
        <w:pStyle w:val="Bezmezer"/>
        <w:spacing w:after="180"/>
        <w:jc w:val="both"/>
        <w:rPr>
          <w:rFonts w:ascii="Tahoma" w:hAnsi="Tahoma" w:cs="Tahoma"/>
          <w:b/>
          <w:sz w:val="20"/>
          <w:szCs w:val="20"/>
          <w:u w:val="single"/>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06CA3F94" w14:textId="77777777" w:rsidR="00E7499F" w:rsidRDefault="00E8575E">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06CA3F95" w14:textId="77777777" w:rsidR="00E7499F" w:rsidRDefault="00E8575E">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06CA3F96" w14:textId="77777777" w:rsidR="00E7499F" w:rsidRDefault="00E8575E">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06CA3F97" w14:textId="77777777" w:rsidR="00E7499F" w:rsidRDefault="00E8575E">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6CA3F99" w14:textId="77777777" w:rsidR="00E7499F" w:rsidRDefault="00E8575E">
      <w:pPr>
        <w:spacing w:before="120"/>
        <w:jc w:val="both"/>
      </w:pPr>
      <w:r>
        <w:rPr>
          <w:rFonts w:ascii="Tahoma" w:hAnsi="Tahoma" w:cs="Tahoma"/>
          <w:b/>
          <w:sz w:val="20"/>
          <w:szCs w:val="20"/>
          <w:u w:val="single"/>
        </w:rPr>
        <w:lastRenderedPageBreak/>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06CA3F9A" w14:textId="77777777" w:rsidR="00E7499F" w:rsidRDefault="00E8575E">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06CA3F9B" w14:textId="77777777" w:rsidR="00E7499F" w:rsidRDefault="00E8575E">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06CA3F9C" w14:textId="77777777" w:rsidR="00E7499F" w:rsidRDefault="00E7499F">
      <w:pPr>
        <w:tabs>
          <w:tab w:val="left" w:pos="360"/>
        </w:tabs>
        <w:jc w:val="both"/>
        <w:rPr>
          <w:rFonts w:ascii="Tahoma" w:hAnsi="Tahoma" w:cs="Tahoma"/>
          <w:sz w:val="20"/>
          <w:szCs w:val="20"/>
        </w:rPr>
      </w:pPr>
    </w:p>
    <w:p w14:paraId="21D5EA1D" w14:textId="77777777" w:rsidR="00255293" w:rsidRDefault="00255293">
      <w:pPr>
        <w:tabs>
          <w:tab w:val="left" w:pos="360"/>
        </w:tabs>
        <w:jc w:val="both"/>
        <w:rPr>
          <w:rFonts w:ascii="Tahoma" w:hAnsi="Tahoma" w:cs="Tahoma"/>
          <w:sz w:val="20"/>
          <w:szCs w:val="20"/>
        </w:rPr>
      </w:pPr>
    </w:p>
    <w:p w14:paraId="06CA3F9D" w14:textId="77777777" w:rsidR="00E7499F" w:rsidRDefault="00E8575E">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06CA3F9E"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06CA3F9F"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06CA3FA0"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06CA3FA1"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06CA3FA2" w14:textId="77777777" w:rsidR="00E7499F" w:rsidRDefault="00E8575E">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06CA3FA3"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Veškerá textová dokumentace, kterou při plnění smlouvy předává či předkládá zhotovitel objednateli, musí být předána či předložena v českém jazyce.</w:t>
      </w:r>
    </w:p>
    <w:p w14:paraId="06CA3FA4"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06CA3FA5" w14:textId="77777777" w:rsidR="00E7499F" w:rsidRDefault="00E8575E">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06CA3FA6" w14:textId="77777777" w:rsidR="00E7499F" w:rsidRDefault="00E8575E">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06CA3FA7"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06CA3FA8"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06CA3FA9" w14:textId="77777777" w:rsidR="00E7499F" w:rsidRDefault="00E8575E">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Nedílnou součástí této smlouvy jsou následující přílohy:</w:t>
      </w:r>
    </w:p>
    <w:p w14:paraId="06CA3FAA" w14:textId="77777777" w:rsidR="00E7499F" w:rsidRDefault="00E8575E">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02229B59" w14:textId="64853F63" w:rsidR="00257A3F" w:rsidRDefault="00257A3F" w:rsidP="00257A3F">
      <w:pPr>
        <w:pStyle w:val="slovanodst"/>
        <w:numPr>
          <w:ilvl w:val="0"/>
          <w:numId w:val="0"/>
        </w:numPr>
        <w:spacing w:before="0"/>
        <w:ind w:left="1418" w:hanging="709"/>
        <w:rPr>
          <w:rFonts w:ascii="Tahoma" w:hAnsi="Tahoma" w:cs="Tahoma"/>
          <w:sz w:val="20"/>
        </w:rPr>
      </w:pPr>
      <w:r>
        <w:rPr>
          <w:rFonts w:ascii="Tahoma" w:hAnsi="Tahoma" w:cs="Tahoma"/>
          <w:i/>
          <w:sz w:val="20"/>
        </w:rPr>
        <w:t>Příloha č. 2: Seznam poddodavatelů</w:t>
      </w:r>
    </w:p>
    <w:p w14:paraId="06CA3FAC" w14:textId="77777777" w:rsidR="00E7499F" w:rsidRDefault="00E8575E">
      <w:pPr>
        <w:pStyle w:val="slovanodst"/>
        <w:numPr>
          <w:ilvl w:val="0"/>
          <w:numId w:val="0"/>
        </w:numPr>
        <w:spacing w:before="0"/>
        <w:ind w:left="1418" w:hanging="709"/>
        <w:rPr>
          <w:rFonts w:ascii="Tahoma" w:hAnsi="Tahoma" w:cs="Tahoma"/>
          <w:i/>
          <w:sz w:val="20"/>
        </w:rPr>
      </w:pPr>
      <w:r>
        <w:rPr>
          <w:rFonts w:ascii="Tahoma" w:hAnsi="Tahoma" w:cs="Tahoma"/>
          <w:i/>
          <w:sz w:val="20"/>
        </w:rPr>
        <w:t>Příloha č. 3: Změnový list vzor</w:t>
      </w:r>
    </w:p>
    <w:p w14:paraId="06CA3FB0" w14:textId="77777777" w:rsidR="00E7499F" w:rsidRDefault="00E7499F">
      <w:pPr>
        <w:pStyle w:val="slovanodst"/>
        <w:numPr>
          <w:ilvl w:val="0"/>
          <w:numId w:val="0"/>
        </w:numPr>
        <w:spacing w:before="0"/>
        <w:ind w:left="680" w:hanging="680"/>
        <w:rPr>
          <w:rFonts w:ascii="Tahoma" w:hAnsi="Tahoma" w:cs="Tahoma"/>
          <w:sz w:val="20"/>
        </w:rPr>
      </w:pPr>
    </w:p>
    <w:p w14:paraId="06CA3FB1" w14:textId="77777777" w:rsidR="00E7499F" w:rsidRDefault="00E7499F">
      <w:pPr>
        <w:pStyle w:val="slovanodst"/>
        <w:numPr>
          <w:ilvl w:val="0"/>
          <w:numId w:val="0"/>
        </w:numPr>
        <w:spacing w:before="0"/>
        <w:ind w:left="680" w:hanging="680"/>
        <w:rPr>
          <w:rFonts w:ascii="Tahoma" w:hAnsi="Tahoma" w:cs="Tahoma"/>
          <w:sz w:val="20"/>
        </w:rPr>
      </w:pPr>
    </w:p>
    <w:p w14:paraId="4D67C2D5" w14:textId="77777777" w:rsidR="001D2D49" w:rsidRDefault="001D2D49">
      <w:pPr>
        <w:pStyle w:val="slovanodst"/>
        <w:numPr>
          <w:ilvl w:val="0"/>
          <w:numId w:val="0"/>
        </w:numPr>
        <w:spacing w:before="0"/>
        <w:ind w:left="680" w:hanging="680"/>
        <w:rPr>
          <w:rFonts w:ascii="Tahoma" w:hAnsi="Tahoma" w:cs="Tahoma"/>
          <w:sz w:val="20"/>
        </w:rPr>
      </w:pPr>
    </w:p>
    <w:p w14:paraId="06CA3FB2" w14:textId="62009819" w:rsidR="00E7499F" w:rsidRDefault="00E8575E">
      <w:pPr>
        <w:tabs>
          <w:tab w:val="center" w:pos="1701"/>
        </w:tabs>
        <w:jc w:val="both"/>
        <w:rPr>
          <w:rFonts w:ascii="Tahoma" w:eastAsia="Tahoma" w:hAnsi="Tahoma" w:cs="Tahoma"/>
          <w:b/>
          <w:sz w:val="20"/>
          <w:szCs w:val="20"/>
        </w:rPr>
      </w:pPr>
      <w:r>
        <w:rPr>
          <w:rFonts w:ascii="Tahoma" w:hAnsi="Tahoma" w:cs="Tahoma"/>
          <w:b/>
          <w:sz w:val="20"/>
          <w:szCs w:val="20"/>
        </w:rPr>
        <w:t>V </w:t>
      </w:r>
      <w:r w:rsidR="002F0671">
        <w:rPr>
          <w:rFonts w:ascii="Tahoma" w:hAnsi="Tahoma" w:cs="Tahoma"/>
          <w:b/>
          <w:sz w:val="20"/>
          <w:szCs w:val="20"/>
        </w:rPr>
        <w:t>Pelhřimově</w:t>
      </w:r>
      <w:r>
        <w:rPr>
          <w:rFonts w:ascii="Tahoma" w:hAnsi="Tahoma" w:cs="Tahoma"/>
          <w:b/>
          <w:sz w:val="20"/>
          <w:szCs w:val="20"/>
        </w:rPr>
        <w:t xml:space="preserve"> dne viz. el. podpis</w:t>
      </w:r>
      <w:r>
        <w:rPr>
          <w:rFonts w:ascii="Tahoma" w:hAnsi="Tahoma" w:cs="Tahoma"/>
          <w:b/>
          <w:sz w:val="20"/>
          <w:szCs w:val="20"/>
        </w:rPr>
        <w:tab/>
        <w:t xml:space="preserve">   </w:t>
      </w:r>
      <w:r>
        <w:rPr>
          <w:rFonts w:ascii="Tahoma" w:hAnsi="Tahoma" w:cs="Tahoma"/>
          <w:b/>
          <w:sz w:val="20"/>
          <w:szCs w:val="20"/>
        </w:rPr>
        <w:tab/>
      </w:r>
      <w:r w:rsidR="00354604">
        <w:rPr>
          <w:rFonts w:ascii="Tahoma" w:hAnsi="Tahoma" w:cs="Tahoma"/>
          <w:b/>
          <w:sz w:val="20"/>
          <w:szCs w:val="20"/>
        </w:rPr>
        <w:tab/>
      </w:r>
      <w:r>
        <w:rPr>
          <w:rFonts w:ascii="Tahoma" w:hAnsi="Tahoma" w:cs="Tahoma"/>
          <w:b/>
          <w:sz w:val="20"/>
          <w:szCs w:val="20"/>
        </w:rPr>
        <w:t xml:space="preserve">      V </w:t>
      </w:r>
      <w:sdt>
        <w:sdtPr>
          <w:rPr>
            <w:rFonts w:ascii="Tahoma" w:hAnsi="Tahoma" w:cs="Tahoma"/>
            <w:b/>
            <w:sz w:val="20"/>
            <w:szCs w:val="20"/>
          </w:rPr>
          <w:id w:val="152877806"/>
          <w:placeholder>
            <w:docPart w:val="DefaultPlaceholder_-1854013440"/>
          </w:placeholder>
          <w:text/>
        </w:sdtPr>
        <w:sdtEndPr/>
        <w:sdtContent>
          <w:r>
            <w:rPr>
              <w:rFonts w:ascii="Tahoma" w:hAnsi="Tahoma" w:cs="Tahoma"/>
              <w:b/>
              <w:sz w:val="20"/>
              <w:szCs w:val="20"/>
            </w:rPr>
            <w:t>……</w:t>
          </w:r>
          <w:proofErr w:type="gramStart"/>
          <w:r>
            <w:rPr>
              <w:rFonts w:ascii="Tahoma" w:hAnsi="Tahoma" w:cs="Tahoma"/>
              <w:b/>
              <w:sz w:val="20"/>
              <w:szCs w:val="20"/>
            </w:rPr>
            <w:t>…….</w:t>
          </w:r>
          <w:proofErr w:type="gramEnd"/>
        </w:sdtContent>
      </w:sdt>
      <w:r>
        <w:rPr>
          <w:rFonts w:ascii="Tahoma" w:hAnsi="Tahoma" w:cs="Tahoma"/>
          <w:b/>
          <w:sz w:val="20"/>
          <w:szCs w:val="20"/>
        </w:rPr>
        <w:t xml:space="preserve"> dne viz. el. podpis</w:t>
      </w:r>
      <w:r>
        <w:rPr>
          <w:rFonts w:ascii="Tahoma" w:hAnsi="Tahoma" w:cs="Tahoma"/>
          <w:b/>
          <w:sz w:val="20"/>
          <w:szCs w:val="20"/>
        </w:rPr>
        <w:tab/>
      </w:r>
    </w:p>
    <w:p w14:paraId="06CA3FB3" w14:textId="77777777" w:rsidR="00E7499F" w:rsidRDefault="00E8575E">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06CA3FB4" w14:textId="77777777" w:rsidR="00E7499F" w:rsidRDefault="00E7499F">
      <w:pPr>
        <w:tabs>
          <w:tab w:val="center" w:pos="1701"/>
          <w:tab w:val="center" w:pos="7655"/>
        </w:tabs>
        <w:jc w:val="both"/>
        <w:rPr>
          <w:rFonts w:ascii="Tahoma" w:hAnsi="Tahoma" w:cs="Tahoma"/>
          <w:sz w:val="20"/>
          <w:szCs w:val="20"/>
        </w:rPr>
      </w:pPr>
    </w:p>
    <w:p w14:paraId="06CA3FB5" w14:textId="77777777" w:rsidR="00E7499F" w:rsidRDefault="00E7499F">
      <w:pPr>
        <w:tabs>
          <w:tab w:val="center" w:pos="1701"/>
          <w:tab w:val="center" w:pos="7655"/>
        </w:tabs>
        <w:jc w:val="both"/>
        <w:rPr>
          <w:rFonts w:ascii="Tahoma" w:hAnsi="Tahoma" w:cs="Tahoma"/>
          <w:sz w:val="20"/>
          <w:szCs w:val="20"/>
        </w:rPr>
      </w:pPr>
    </w:p>
    <w:p w14:paraId="41D19047" w14:textId="77777777" w:rsidR="001D2D49" w:rsidRDefault="001D2D49">
      <w:pPr>
        <w:tabs>
          <w:tab w:val="center" w:pos="1701"/>
          <w:tab w:val="center" w:pos="7655"/>
        </w:tabs>
        <w:jc w:val="both"/>
        <w:rPr>
          <w:rFonts w:ascii="Tahoma" w:hAnsi="Tahoma" w:cs="Tahoma"/>
          <w:sz w:val="20"/>
          <w:szCs w:val="20"/>
        </w:rPr>
      </w:pPr>
    </w:p>
    <w:p w14:paraId="06CA3FB6" w14:textId="77777777" w:rsidR="00E7499F" w:rsidRDefault="00E7499F">
      <w:pPr>
        <w:tabs>
          <w:tab w:val="center" w:pos="1701"/>
          <w:tab w:val="center" w:pos="7655"/>
        </w:tabs>
        <w:jc w:val="both"/>
        <w:rPr>
          <w:rFonts w:ascii="Tahoma" w:hAnsi="Tahoma" w:cs="Tahoma"/>
          <w:sz w:val="20"/>
          <w:szCs w:val="20"/>
        </w:rPr>
      </w:pPr>
    </w:p>
    <w:p w14:paraId="06CA3FB7"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06CA3FB8" w14:textId="77777777" w:rsidR="00E7499F" w:rsidRDefault="00E8575E">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06CA3FB9" w14:textId="77777777" w:rsidR="00E7499F" w:rsidRDefault="00E8575E">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sdt>
      <w:sdtPr>
        <w:rPr>
          <w:rFonts w:ascii="Tahoma" w:hAnsi="Tahoma" w:cs="Tahoma"/>
          <w:b/>
          <w:sz w:val="20"/>
          <w:szCs w:val="20"/>
        </w:rPr>
        <w:id w:val="1819845447"/>
        <w:placeholder>
          <w:docPart w:val="DefaultPlaceholder_-1854013440"/>
        </w:placeholder>
        <w:text/>
      </w:sdtPr>
      <w:sdtEndPr/>
      <w:sdtContent>
        <w:p w14:paraId="06CA3FBA" w14:textId="206DFAD6" w:rsidR="00E7499F" w:rsidRDefault="00E8575E">
          <w:pPr>
            <w:ind w:left="5664" w:firstLine="708"/>
            <w:rPr>
              <w:rFonts w:ascii="Tahoma" w:hAnsi="Tahoma" w:cs="Tahoma"/>
              <w:b/>
              <w:sz w:val="20"/>
              <w:szCs w:val="20"/>
            </w:rPr>
          </w:pPr>
          <w:r>
            <w:rPr>
              <w:rFonts w:ascii="Tahoma" w:hAnsi="Tahoma" w:cs="Tahoma"/>
              <w:b/>
              <w:sz w:val="20"/>
              <w:szCs w:val="20"/>
            </w:rPr>
            <w:t>……………………………..….</w:t>
          </w:r>
        </w:p>
      </w:sdtContent>
    </w:sdt>
    <w:p w14:paraId="06CA3FBB" w14:textId="77777777" w:rsidR="00E7499F" w:rsidRDefault="00E7499F">
      <w:pPr>
        <w:rPr>
          <w:rFonts w:ascii="Tahoma" w:hAnsi="Tahoma" w:cs="Tahoma"/>
          <w:b/>
          <w:sz w:val="20"/>
          <w:szCs w:val="20"/>
        </w:rPr>
      </w:pPr>
    </w:p>
    <w:p w14:paraId="06CA3FBD" w14:textId="77777777" w:rsidR="00E7499F" w:rsidRDefault="00E7499F">
      <w:pPr>
        <w:rPr>
          <w:rFonts w:ascii="Tahoma" w:hAnsi="Tahoma" w:cs="Tahoma"/>
          <w:b/>
          <w:sz w:val="20"/>
          <w:szCs w:val="20"/>
        </w:rPr>
      </w:pPr>
    </w:p>
    <w:p w14:paraId="06CA3FBE" w14:textId="77777777" w:rsidR="00E7499F" w:rsidRDefault="00E7499F">
      <w:pPr>
        <w:rPr>
          <w:rFonts w:ascii="Tahoma" w:hAnsi="Tahoma" w:cs="Tahoma"/>
          <w:b/>
          <w:sz w:val="20"/>
          <w:szCs w:val="20"/>
        </w:rPr>
      </w:pPr>
    </w:p>
    <w:p w14:paraId="06CA3FBF" w14:textId="77777777" w:rsidR="00E7499F" w:rsidRDefault="00E8575E">
      <w:pPr>
        <w:rPr>
          <w:rFonts w:ascii="Tahoma" w:hAnsi="Tahoma" w:cs="Tahoma"/>
          <w:b/>
          <w:bCs/>
          <w:sz w:val="20"/>
          <w:szCs w:val="20"/>
        </w:rPr>
      </w:pPr>
      <w:r>
        <w:rPr>
          <w:rFonts w:ascii="Tahoma" w:hAnsi="Tahoma" w:cs="Tahoma"/>
          <w:b/>
          <w:sz w:val="20"/>
          <w:szCs w:val="20"/>
        </w:rPr>
        <w:t>____________________________</w:t>
      </w:r>
    </w:p>
    <w:p w14:paraId="06CA3FC0" w14:textId="77777777" w:rsidR="00E7499F" w:rsidRDefault="00E8575E">
      <w:pPr>
        <w:rPr>
          <w:rFonts w:ascii="Tahoma" w:hAnsi="Tahoma" w:cs="Tahoma"/>
          <w:b/>
          <w:bCs/>
          <w:sz w:val="20"/>
          <w:szCs w:val="20"/>
        </w:rPr>
      </w:pPr>
      <w:r>
        <w:rPr>
          <w:rFonts w:ascii="Tahoma" w:hAnsi="Tahoma" w:cs="Tahoma"/>
          <w:b/>
          <w:bCs/>
          <w:sz w:val="20"/>
          <w:szCs w:val="20"/>
        </w:rPr>
        <w:t>Zdeněk Jaroš, místostarosta města</w:t>
      </w:r>
    </w:p>
    <w:sectPr w:rsidR="00E7499F">
      <w:head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C62D" w14:textId="77777777" w:rsidR="00955C30" w:rsidRDefault="00955C30">
      <w:r>
        <w:separator/>
      </w:r>
    </w:p>
  </w:endnote>
  <w:endnote w:type="continuationSeparator" w:id="0">
    <w:p w14:paraId="17423C17" w14:textId="77777777" w:rsidR="00955C30" w:rsidRDefault="009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panose1 w:val="00000000000000000000"/>
    <w:charset w:val="02"/>
    <w:family w:val="swiss"/>
    <w:notTrueType/>
    <w:pitch w:val="variable"/>
  </w:font>
  <w:font w:name="CorpoS">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D335" w14:textId="77777777" w:rsidR="00955C30" w:rsidRDefault="00955C30">
      <w:r>
        <w:separator/>
      </w:r>
    </w:p>
  </w:footnote>
  <w:footnote w:type="continuationSeparator" w:id="0">
    <w:p w14:paraId="419F4758" w14:textId="77777777" w:rsidR="00955C30" w:rsidRDefault="0095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11D3" w14:textId="5F5233C3" w:rsidR="00040454" w:rsidRDefault="00040454" w:rsidP="00040454">
    <w:pPr>
      <w:pStyle w:val="Zhlav"/>
      <w:tabs>
        <w:tab w:val="left" w:pos="5460"/>
        <w:tab w:val="right" w:pos="9412"/>
      </w:tabs>
    </w:pPr>
    <w:r>
      <w:rPr>
        <w:rFonts w:ascii="Tahoma" w:hAnsi="Tahoma" w:cs="Tahoma"/>
        <w:i/>
        <w:sz w:val="18"/>
        <w:szCs w:val="18"/>
      </w:rPr>
      <w:t xml:space="preserve">Příloha č.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FA0"/>
    <w:multiLevelType w:val="multilevel"/>
    <w:tmpl w:val="C040EDA2"/>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1" w15:restartNumberingAfterBreak="0">
    <w:nsid w:val="012B0E5D"/>
    <w:multiLevelType w:val="multilevel"/>
    <w:tmpl w:val="64324692"/>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 w15:restartNumberingAfterBreak="0">
    <w:nsid w:val="0604788D"/>
    <w:multiLevelType w:val="multilevel"/>
    <w:tmpl w:val="385CACAE"/>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E03A96"/>
    <w:multiLevelType w:val="multilevel"/>
    <w:tmpl w:val="8C9CC14C"/>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4" w15:restartNumberingAfterBreak="0">
    <w:nsid w:val="0A214C36"/>
    <w:multiLevelType w:val="multilevel"/>
    <w:tmpl w:val="0B6C8CDE"/>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4026A"/>
    <w:multiLevelType w:val="multilevel"/>
    <w:tmpl w:val="8CA288B4"/>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03E3EC1"/>
    <w:multiLevelType w:val="multilevel"/>
    <w:tmpl w:val="83F4B5CA"/>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B22CC3"/>
    <w:multiLevelType w:val="multilevel"/>
    <w:tmpl w:val="0580442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8"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20D4D"/>
    <w:multiLevelType w:val="multilevel"/>
    <w:tmpl w:val="1020E1A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4125B9"/>
    <w:multiLevelType w:val="multilevel"/>
    <w:tmpl w:val="DC02CAFE"/>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9E56D55"/>
    <w:multiLevelType w:val="multilevel"/>
    <w:tmpl w:val="585ACC8C"/>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207181"/>
    <w:multiLevelType w:val="multilevel"/>
    <w:tmpl w:val="4954A3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4031E2"/>
    <w:multiLevelType w:val="multilevel"/>
    <w:tmpl w:val="EC2E5A0C"/>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4" w15:restartNumberingAfterBreak="0">
    <w:nsid w:val="34F97CD1"/>
    <w:multiLevelType w:val="multilevel"/>
    <w:tmpl w:val="811204D4"/>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15" w15:restartNumberingAfterBreak="0">
    <w:nsid w:val="35635CF7"/>
    <w:multiLevelType w:val="hybridMultilevel"/>
    <w:tmpl w:val="6FFCB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490F7A"/>
    <w:multiLevelType w:val="multilevel"/>
    <w:tmpl w:val="DB9CAE70"/>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7" w15:restartNumberingAfterBreak="0">
    <w:nsid w:val="3F0A2692"/>
    <w:multiLevelType w:val="multilevel"/>
    <w:tmpl w:val="ACBC39E0"/>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34E5CAA"/>
    <w:multiLevelType w:val="multilevel"/>
    <w:tmpl w:val="7D42DFB2"/>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71E198C"/>
    <w:multiLevelType w:val="multilevel"/>
    <w:tmpl w:val="86863192"/>
    <w:lvl w:ilvl="0">
      <w:start w:val="1"/>
      <w:numFmt w:val="decimal"/>
      <w:lvlText w:val="16.%1"/>
      <w:lvlJc w:val="left"/>
      <w:pPr>
        <w:tabs>
          <w:tab w:val="num" w:pos="0"/>
        </w:tabs>
        <w:ind w:left="928"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DC05E6"/>
    <w:multiLevelType w:val="multilevel"/>
    <w:tmpl w:val="1278007E"/>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D1C670B"/>
    <w:multiLevelType w:val="multilevel"/>
    <w:tmpl w:val="99167DBE"/>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D402A15"/>
    <w:multiLevelType w:val="multilevel"/>
    <w:tmpl w:val="67D283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22630C"/>
    <w:multiLevelType w:val="multilevel"/>
    <w:tmpl w:val="2F82080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5504D5"/>
    <w:multiLevelType w:val="multilevel"/>
    <w:tmpl w:val="230ABEFC"/>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681F3E66"/>
    <w:multiLevelType w:val="multilevel"/>
    <w:tmpl w:val="42400160"/>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8CB7D2E"/>
    <w:multiLevelType w:val="multilevel"/>
    <w:tmpl w:val="2DA44E94"/>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6A411ADF"/>
    <w:multiLevelType w:val="multilevel"/>
    <w:tmpl w:val="36D4EC8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BBA1ADE"/>
    <w:multiLevelType w:val="multilevel"/>
    <w:tmpl w:val="D2861B48"/>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DFC23D4"/>
    <w:multiLevelType w:val="multilevel"/>
    <w:tmpl w:val="544E8BCA"/>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0D3E27"/>
    <w:multiLevelType w:val="multilevel"/>
    <w:tmpl w:val="2B7C96A0"/>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F7F26F4"/>
    <w:multiLevelType w:val="multilevel"/>
    <w:tmpl w:val="2A5A1F12"/>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FC5274F"/>
    <w:multiLevelType w:val="multilevel"/>
    <w:tmpl w:val="5A32B566"/>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721552E8"/>
    <w:multiLevelType w:val="multilevel"/>
    <w:tmpl w:val="908E145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15:restartNumberingAfterBreak="0">
    <w:nsid w:val="73501B09"/>
    <w:multiLevelType w:val="multilevel"/>
    <w:tmpl w:val="B9F4571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35" w15:restartNumberingAfterBreak="0">
    <w:nsid w:val="764B72A8"/>
    <w:multiLevelType w:val="multilevel"/>
    <w:tmpl w:val="C760217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69335A1"/>
    <w:multiLevelType w:val="multilevel"/>
    <w:tmpl w:val="47A26478"/>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37" w15:restartNumberingAfterBreak="0">
    <w:nsid w:val="7E1833D0"/>
    <w:multiLevelType w:val="multilevel"/>
    <w:tmpl w:val="D9E0F3E0"/>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3347714">
    <w:abstractNumId w:val="7"/>
  </w:num>
  <w:num w:numId="2" w16cid:durableId="2017656976">
    <w:abstractNumId w:val="10"/>
  </w:num>
  <w:num w:numId="3" w16cid:durableId="875317262">
    <w:abstractNumId w:val="13"/>
  </w:num>
  <w:num w:numId="4" w16cid:durableId="1700154873">
    <w:abstractNumId w:val="16"/>
  </w:num>
  <w:num w:numId="5" w16cid:durableId="1581257534">
    <w:abstractNumId w:val="20"/>
  </w:num>
  <w:num w:numId="6" w16cid:durableId="2135978753">
    <w:abstractNumId w:val="37"/>
  </w:num>
  <w:num w:numId="7" w16cid:durableId="107312224">
    <w:abstractNumId w:val="28"/>
  </w:num>
  <w:num w:numId="8" w16cid:durableId="1572546702">
    <w:abstractNumId w:val="6"/>
  </w:num>
  <w:num w:numId="9" w16cid:durableId="1475366567">
    <w:abstractNumId w:val="32"/>
  </w:num>
  <w:num w:numId="10" w16cid:durableId="1660572007">
    <w:abstractNumId w:val="25"/>
  </w:num>
  <w:num w:numId="11" w16cid:durableId="24066615">
    <w:abstractNumId w:val="4"/>
  </w:num>
  <w:num w:numId="12" w16cid:durableId="861551325">
    <w:abstractNumId w:val="12"/>
  </w:num>
  <w:num w:numId="13" w16cid:durableId="2104180079">
    <w:abstractNumId w:val="31"/>
  </w:num>
  <w:num w:numId="14" w16cid:durableId="1621375574">
    <w:abstractNumId w:val="11"/>
  </w:num>
  <w:num w:numId="15" w16cid:durableId="164782985">
    <w:abstractNumId w:val="9"/>
  </w:num>
  <w:num w:numId="16" w16cid:durableId="363864882">
    <w:abstractNumId w:val="23"/>
  </w:num>
  <w:num w:numId="17" w16cid:durableId="704795904">
    <w:abstractNumId w:val="18"/>
  </w:num>
  <w:num w:numId="18" w16cid:durableId="1537962139">
    <w:abstractNumId w:val="19"/>
  </w:num>
  <w:num w:numId="19" w16cid:durableId="1109931387">
    <w:abstractNumId w:val="21"/>
  </w:num>
  <w:num w:numId="20" w16cid:durableId="2016347023">
    <w:abstractNumId w:val="27"/>
  </w:num>
  <w:num w:numId="21" w16cid:durableId="1192065455">
    <w:abstractNumId w:val="30"/>
  </w:num>
  <w:num w:numId="22" w16cid:durableId="947396450">
    <w:abstractNumId w:val="35"/>
  </w:num>
  <w:num w:numId="23" w16cid:durableId="2115516530">
    <w:abstractNumId w:val="33"/>
  </w:num>
  <w:num w:numId="24" w16cid:durableId="1111824787">
    <w:abstractNumId w:val="24"/>
  </w:num>
  <w:num w:numId="25" w16cid:durableId="798259644">
    <w:abstractNumId w:val="34"/>
  </w:num>
  <w:num w:numId="26" w16cid:durableId="526677409">
    <w:abstractNumId w:val="3"/>
  </w:num>
  <w:num w:numId="27" w16cid:durableId="1375614398">
    <w:abstractNumId w:val="0"/>
  </w:num>
  <w:num w:numId="28" w16cid:durableId="187525497">
    <w:abstractNumId w:val="1"/>
  </w:num>
  <w:num w:numId="29" w16cid:durableId="941375560">
    <w:abstractNumId w:val="36"/>
  </w:num>
  <w:num w:numId="30" w16cid:durableId="8139406">
    <w:abstractNumId w:val="29"/>
  </w:num>
  <w:num w:numId="31" w16cid:durableId="1729526568">
    <w:abstractNumId w:val="17"/>
  </w:num>
  <w:num w:numId="32" w16cid:durableId="1677883748">
    <w:abstractNumId w:val="2"/>
  </w:num>
  <w:num w:numId="33" w16cid:durableId="594553287">
    <w:abstractNumId w:val="26"/>
  </w:num>
  <w:num w:numId="34" w16cid:durableId="1851866280">
    <w:abstractNumId w:val="5"/>
  </w:num>
  <w:num w:numId="35" w16cid:durableId="1606423375">
    <w:abstractNumId w:val="14"/>
  </w:num>
  <w:num w:numId="36" w16cid:durableId="1780102098">
    <w:abstractNumId w:val="22"/>
  </w:num>
  <w:num w:numId="37" w16cid:durableId="842859584">
    <w:abstractNumId w:val="15"/>
  </w:num>
  <w:num w:numId="38" w16cid:durableId="773481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oVXQf4iEOvmzH4i3EGvYHwmS2IlKHnQB8X6+SyucKERcG1IGBP0Oj/LpcyeJG/CQ3CK4NR6Iay1/yU6WZkUTQ==" w:salt="tyEE7bo8XpOc3kjhPl3+Cg=="/>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9F"/>
    <w:rsid w:val="00040454"/>
    <w:rsid w:val="00074511"/>
    <w:rsid w:val="000A1FF8"/>
    <w:rsid w:val="000B5B57"/>
    <w:rsid w:val="001138F8"/>
    <w:rsid w:val="0013168E"/>
    <w:rsid w:val="00142F10"/>
    <w:rsid w:val="001573E9"/>
    <w:rsid w:val="00173B0F"/>
    <w:rsid w:val="001C1F7A"/>
    <w:rsid w:val="001D2D49"/>
    <w:rsid w:val="001E3682"/>
    <w:rsid w:val="001F032D"/>
    <w:rsid w:val="00224E42"/>
    <w:rsid w:val="00242A06"/>
    <w:rsid w:val="002540C0"/>
    <w:rsid w:val="00255293"/>
    <w:rsid w:val="00257A3F"/>
    <w:rsid w:val="002619A8"/>
    <w:rsid w:val="0027632E"/>
    <w:rsid w:val="00296DB6"/>
    <w:rsid w:val="002A1575"/>
    <w:rsid w:val="002F0671"/>
    <w:rsid w:val="0030456F"/>
    <w:rsid w:val="0032798E"/>
    <w:rsid w:val="00344A0D"/>
    <w:rsid w:val="00354604"/>
    <w:rsid w:val="003633D7"/>
    <w:rsid w:val="00380D88"/>
    <w:rsid w:val="003A7925"/>
    <w:rsid w:val="004151BA"/>
    <w:rsid w:val="00421611"/>
    <w:rsid w:val="004459C9"/>
    <w:rsid w:val="00446904"/>
    <w:rsid w:val="004606E2"/>
    <w:rsid w:val="0048294E"/>
    <w:rsid w:val="00482D5C"/>
    <w:rsid w:val="0049012C"/>
    <w:rsid w:val="004F25A7"/>
    <w:rsid w:val="005147E5"/>
    <w:rsid w:val="00532F6A"/>
    <w:rsid w:val="00537A17"/>
    <w:rsid w:val="00567142"/>
    <w:rsid w:val="005723BA"/>
    <w:rsid w:val="00580A97"/>
    <w:rsid w:val="005D3F44"/>
    <w:rsid w:val="006164AA"/>
    <w:rsid w:val="00616577"/>
    <w:rsid w:val="0062530F"/>
    <w:rsid w:val="006B5AEB"/>
    <w:rsid w:val="006C5D7C"/>
    <w:rsid w:val="006D59CC"/>
    <w:rsid w:val="006D6DA5"/>
    <w:rsid w:val="00723803"/>
    <w:rsid w:val="00730FA7"/>
    <w:rsid w:val="00752BBB"/>
    <w:rsid w:val="00756553"/>
    <w:rsid w:val="00773687"/>
    <w:rsid w:val="00790597"/>
    <w:rsid w:val="00790F27"/>
    <w:rsid w:val="00791691"/>
    <w:rsid w:val="007C3D0D"/>
    <w:rsid w:val="007E6001"/>
    <w:rsid w:val="00823448"/>
    <w:rsid w:val="0084130E"/>
    <w:rsid w:val="008520E8"/>
    <w:rsid w:val="00863E2C"/>
    <w:rsid w:val="008C6630"/>
    <w:rsid w:val="008D01C7"/>
    <w:rsid w:val="008F2FCE"/>
    <w:rsid w:val="00940DBF"/>
    <w:rsid w:val="009556CC"/>
    <w:rsid w:val="00955C30"/>
    <w:rsid w:val="00965000"/>
    <w:rsid w:val="009A4BEA"/>
    <w:rsid w:val="009B27C5"/>
    <w:rsid w:val="009D4432"/>
    <w:rsid w:val="009F43BB"/>
    <w:rsid w:val="00A86E5C"/>
    <w:rsid w:val="00AC0D09"/>
    <w:rsid w:val="00AC5A33"/>
    <w:rsid w:val="00AD56AB"/>
    <w:rsid w:val="00AE3410"/>
    <w:rsid w:val="00B15ED0"/>
    <w:rsid w:val="00B84D25"/>
    <w:rsid w:val="00B85FC7"/>
    <w:rsid w:val="00BA75A3"/>
    <w:rsid w:val="00BE2713"/>
    <w:rsid w:val="00C11E3C"/>
    <w:rsid w:val="00C17BA5"/>
    <w:rsid w:val="00C522C6"/>
    <w:rsid w:val="00C7066E"/>
    <w:rsid w:val="00C92BE4"/>
    <w:rsid w:val="00CC257B"/>
    <w:rsid w:val="00CD473A"/>
    <w:rsid w:val="00D2791B"/>
    <w:rsid w:val="00D50724"/>
    <w:rsid w:val="00D51D97"/>
    <w:rsid w:val="00D725CD"/>
    <w:rsid w:val="00D76762"/>
    <w:rsid w:val="00DD7EED"/>
    <w:rsid w:val="00DE1355"/>
    <w:rsid w:val="00DF03FE"/>
    <w:rsid w:val="00E05724"/>
    <w:rsid w:val="00E430CB"/>
    <w:rsid w:val="00E661F6"/>
    <w:rsid w:val="00E7499F"/>
    <w:rsid w:val="00E8575E"/>
    <w:rsid w:val="00E85E36"/>
    <w:rsid w:val="00F03498"/>
    <w:rsid w:val="00F22C12"/>
    <w:rsid w:val="00F5086F"/>
    <w:rsid w:val="00F81722"/>
    <w:rsid w:val="00F931AD"/>
    <w:rsid w:val="00FF55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DD2"/>
  <w15:docId w15:val="{58479014-BB12-48F5-92E1-17D4B11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qFormat/>
  </w:style>
  <w:style w:type="character" w:styleId="Nevyeenzmnka">
    <w:name w:val="Unresolved Mention"/>
    <w:qFormat/>
    <w:rPr>
      <w:rFonts w:ascii="Times New Roman" w:eastAsia="Times New Roman" w:hAnsi="Times New Roman" w:cs="Times New Roman"/>
      <w:color w:val="605E5C"/>
      <w:sz w:val="24"/>
      <w:szCs w:val="24"/>
      <w:shd w:val="clear" w:color="auto" w:fill="E1DFDD"/>
    </w:rPr>
  </w:style>
  <w:style w:type="character" w:customStyle="1" w:styleId="linenumber1">
    <w:name w:val="line number1"/>
    <w:qFormat/>
  </w:style>
  <w:style w:type="character" w:styleId="PromnnHTML">
    <w:name w:val="HTML Variable"/>
    <w:qFormat/>
    <w:rPr>
      <w:i/>
      <w:iCs/>
    </w:rPr>
  </w:style>
  <w:style w:type="character" w:customStyle="1" w:styleId="WW-Internetovodkaz">
    <w:name w:val="WW-Internetový odkaz"/>
    <w:qFormat/>
    <w:rPr>
      <w:color w:val="0000FF"/>
      <w:u w:val="single"/>
    </w:rPr>
  </w:style>
  <w:style w:type="character" w:customStyle="1" w:styleId="Nevyeenzmnka1">
    <w:name w:val="Nevyřešená zmínka1"/>
    <w:qFormat/>
    <w:rPr>
      <w:color w:val="605E5C"/>
      <w:shd w:val="clear" w:color="auto" w:fill="E1DFDD"/>
    </w:rPr>
  </w:style>
  <w:style w:type="character" w:customStyle="1" w:styleId="BezmezerChar">
    <w:name w:val="Bez mezer Char"/>
    <w:qFormat/>
    <w:rPr>
      <w:rFonts w:ascii="Calibri" w:eastAsia="Calibri" w:hAnsi="Calibri" w:cs="Calibri"/>
      <w:sz w:val="22"/>
      <w:szCs w:val="22"/>
      <w:lang w:bidi="ar-SA"/>
    </w:rPr>
  </w:style>
  <w:style w:type="character" w:customStyle="1" w:styleId="PedmtkomenteChar1">
    <w:name w:val="Předmět komentáře Char1"/>
    <w:qFormat/>
    <w:rPr>
      <w:b/>
      <w:bCs/>
    </w:rPr>
  </w:style>
  <w:style w:type="character" w:customStyle="1" w:styleId="TextbublinyChar1">
    <w:name w:val="Text bubliny Char1"/>
    <w:qFormat/>
    <w:rPr>
      <w:sz w:val="18"/>
      <w:szCs w:val="18"/>
    </w:rPr>
  </w:style>
  <w:style w:type="character" w:customStyle="1" w:styleId="TextkomenteChar1">
    <w:name w:val="Text komentáře Char1"/>
    <w:qFormat/>
    <w:rPr>
      <w:rFonts w:ascii="Times New Roman" w:eastAsia="Times New Roman" w:hAnsi="Times New Roman" w:cs="Times New Roman"/>
      <w:color w:val="000000"/>
      <w:sz w:val="24"/>
      <w:szCs w:val="24"/>
    </w:rPr>
  </w:style>
  <w:style w:type="character" w:customStyle="1" w:styleId="WW-Znakyprovysvtlivky">
    <w:name w:val="WW-Znaky pro vysvětlivky"/>
    <w:qFormat/>
  </w:style>
  <w:style w:type="character" w:customStyle="1" w:styleId="WW-Znakypropoznmkupodarou">
    <w:name w:val="WW-Znaky pro poznámku pod čarou"/>
    <w:qFormat/>
  </w:style>
  <w:style w:type="character" w:customStyle="1" w:styleId="Text-NormalnChar">
    <w:name w:val="Text - Normalní Char"/>
    <w:qFormat/>
    <w:rPr>
      <w:rFonts w:ascii="Garamond" w:eastAsia="Calibri" w:hAnsi="Garamond" w:cs="Garamond"/>
      <w:sz w:val="24"/>
      <w:szCs w:val="22"/>
    </w:rPr>
  </w:style>
  <w:style w:type="character" w:customStyle="1" w:styleId="preformatted">
    <w:name w:val="preformatted"/>
    <w:qFormat/>
    <w:rPr>
      <w:rFonts w:ascii="Times New Roman" w:eastAsia="Times New Roman" w:hAnsi="Times New Roman" w:cs="Times New Roman"/>
      <w:color w:val="000000"/>
      <w:sz w:val="24"/>
      <w:szCs w:val="24"/>
    </w:rPr>
  </w:style>
  <w:style w:type="character" w:customStyle="1" w:styleId="tituleknadpisu">
    <w:name w:val="titulek nadpisu"/>
    <w:qFormat/>
    <w:rPr>
      <w:b/>
    </w:rPr>
  </w:style>
  <w:style w:type="character" w:customStyle="1" w:styleId="FootnoteCharacters">
    <w:name w:val="Footnote Characters"/>
    <w:qFormat/>
    <w:rPr>
      <w:vertAlign w:val="superscript"/>
    </w:rPr>
  </w:style>
  <w:style w:type="character" w:customStyle="1" w:styleId="FormtovanvHTMLChar">
    <w:name w:val="Formátovaný v HTML Char"/>
    <w:qFormat/>
    <w:rPr>
      <w:rFonts w:ascii="Courier New" w:eastAsia="Calibri" w:hAnsi="Courier New" w:cs="Courier New"/>
      <w:color w:val="000000"/>
    </w:rPr>
  </w:style>
  <w:style w:type="character" w:customStyle="1" w:styleId="st1">
    <w:name w:val="st1"/>
    <w:qFormat/>
    <w:rPr>
      <w:rFonts w:ascii="Times New Roman" w:eastAsia="Times New Roman" w:hAnsi="Times New Roman" w:cs="Times New Roman"/>
      <w:color w:val="000000"/>
      <w:sz w:val="24"/>
      <w:szCs w:val="24"/>
    </w:rPr>
  </w:style>
  <w:style w:type="character" w:customStyle="1" w:styleId="skypepnhrightspan">
    <w:name w:val="skype_pnh_right_span"/>
    <w:qFormat/>
    <w:rPr>
      <w:rFonts w:ascii="Times New Roman" w:eastAsia="Times New Roman" w:hAnsi="Times New Roman" w:cs="Times New Roman"/>
      <w:color w:val="000000"/>
      <w:sz w:val="24"/>
      <w:szCs w:val="24"/>
    </w:rPr>
  </w:style>
  <w:style w:type="character" w:customStyle="1" w:styleId="skypepnhtextspan">
    <w:name w:val="skype_pnh_text_span"/>
    <w:qFormat/>
    <w:rPr>
      <w:rFonts w:ascii="Times New Roman" w:eastAsia="Times New Roman" w:hAnsi="Times New Roman" w:cs="Times New Roman"/>
      <w:color w:val="000000"/>
      <w:sz w:val="24"/>
      <w:szCs w:val="24"/>
    </w:rPr>
  </w:style>
  <w:style w:type="character" w:customStyle="1" w:styleId="skypepnhcontainer">
    <w:name w:val="skype_pnh_container"/>
    <w:qFormat/>
    <w:rPr>
      <w:rFonts w:ascii="Times New Roman" w:eastAsia="Times New Roman" w:hAnsi="Times New Roman" w:cs="Times New Roman"/>
      <w:color w:val="000000"/>
      <w:sz w:val="24"/>
      <w:szCs w:val="24"/>
    </w:rPr>
  </w:style>
  <w:style w:type="character" w:customStyle="1" w:styleId="cpvselected1">
    <w:name w:val="cpvselected1"/>
    <w:qFormat/>
    <w:rPr>
      <w:color w:val="FF0000"/>
    </w:rPr>
  </w:style>
  <w:style w:type="character" w:customStyle="1" w:styleId="skypepnhmark">
    <w:name w:val="skype_pnh_mark"/>
    <w:qFormat/>
    <w:rPr>
      <w:vanish w:val="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40z0">
    <w:name w:val="WW8Num40z0"/>
    <w:qFormat/>
    <w:rPr>
      <w:b w:val="0"/>
      <w:bCs w:val="0"/>
    </w:rPr>
  </w:style>
  <w:style w:type="character" w:customStyle="1" w:styleId="WW8Num39z1">
    <w:name w:val="WW8Num39z1"/>
    <w:qFormat/>
    <w:rPr>
      <w:rFonts w:ascii="Tahoma" w:hAnsi="Tahoma" w:cs="Tahoma"/>
      <w:b/>
      <w:sz w:val="20"/>
      <w:szCs w:val="20"/>
    </w:rPr>
  </w:style>
  <w:style w:type="character" w:customStyle="1" w:styleId="WW8Num39z0">
    <w:name w:val="WW8Num39z0"/>
    <w:qFormat/>
    <w:rPr>
      <w:b/>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0">
    <w:name w:val="WW8Num37z0"/>
    <w:qFormat/>
  </w:style>
  <w:style w:type="character" w:customStyle="1" w:styleId="WW8Num36z2">
    <w:name w:val="WW8Num36z2"/>
    <w:qFormat/>
    <w:rPr>
      <w:rFonts w:eastAsia="Times New Roman"/>
      <w:b/>
    </w:rPr>
  </w:style>
  <w:style w:type="character" w:customStyle="1" w:styleId="WW8Num36z0">
    <w:name w:val="WW8Num36z0"/>
    <w:qFormat/>
    <w:rPr>
      <w:rFonts w:eastAsia="Times New Roman"/>
      <w:b/>
      <w:sz w:val="20"/>
      <w:szCs w:val="20"/>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3z1">
    <w:name w:val="WW8Num33z1"/>
    <w:qFormat/>
    <w:rPr>
      <w:rFonts w:ascii="Tahoma" w:hAnsi="Tahoma" w:cs="Tahoma"/>
      <w:b/>
      <w:sz w:val="20"/>
      <w:szCs w:val="20"/>
    </w:rPr>
  </w:style>
  <w:style w:type="character" w:customStyle="1" w:styleId="WW8Num33z0">
    <w:name w:val="WW8Num33z0"/>
    <w:qFormat/>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1z1">
    <w:name w:val="WW8Num31z1"/>
    <w:qFormat/>
    <w:rPr>
      <w:b/>
    </w:rPr>
  </w:style>
  <w:style w:type="character" w:customStyle="1" w:styleId="WW8Num27z2">
    <w:name w:val="WW8Num27z2"/>
    <w:qFormat/>
    <w:rPr>
      <w:rFonts w:ascii="Wingdings" w:hAnsi="Wingdings" w:cs="Wingdings"/>
    </w:rPr>
  </w:style>
  <w:style w:type="character" w:customStyle="1" w:styleId="WW8Num25z2">
    <w:name w:val="WW8Num25z2"/>
    <w:qFormat/>
    <w:rPr>
      <w:rFonts w:ascii="Wingdings" w:hAnsi="Wingdings" w:cs="Wingdings"/>
    </w:rPr>
  </w:style>
  <w:style w:type="character" w:customStyle="1" w:styleId="WW8Num24z2">
    <w:name w:val="WW8Num24z2"/>
    <w:qFormat/>
    <w:rPr>
      <w:rFonts w:ascii="Wingdings" w:hAnsi="Wingdings" w:cs="Wingdings"/>
    </w:rPr>
  </w:style>
  <w:style w:type="character" w:customStyle="1" w:styleId="WW8Num23z1">
    <w:name w:val="WW8Num23z1"/>
    <w:qFormat/>
    <w:rPr>
      <w:rFonts w:ascii="Tahoma" w:hAnsi="Tahoma" w:cs="Tahoma"/>
      <w:b/>
      <w:color w:val="auto"/>
      <w:sz w:val="20"/>
      <w:szCs w:val="20"/>
    </w:rPr>
  </w:style>
  <w:style w:type="character" w:customStyle="1" w:styleId="WW8Num21z1">
    <w:name w:val="WW8Num21z1"/>
    <w:qFormat/>
    <w:rPr>
      <w:b/>
    </w:rPr>
  </w:style>
  <w:style w:type="character" w:customStyle="1" w:styleId="WW8Num17z1">
    <w:name w:val="WW8Num17z1"/>
    <w:qFormat/>
    <w:rPr>
      <w:rFonts w:ascii="Tahoma" w:hAnsi="Tahoma" w:cs="Tahoma"/>
      <w:b/>
      <w:sz w:val="20"/>
      <w:szCs w:val="20"/>
    </w:rPr>
  </w:style>
  <w:style w:type="character" w:customStyle="1" w:styleId="WW8Num16z1">
    <w:name w:val="WW8Num16z1"/>
    <w:qFormat/>
    <w:rPr>
      <w:rFonts w:ascii="Tahoma" w:hAnsi="Tahoma" w:cs="Tahoma"/>
      <w:b/>
      <w:sz w:val="20"/>
      <w:szCs w:val="20"/>
    </w:rPr>
  </w:style>
  <w:style w:type="character" w:customStyle="1" w:styleId="WW8Num15z1">
    <w:name w:val="WW8Num15z1"/>
    <w:qFormat/>
    <w:rPr>
      <w:rFonts w:ascii="Tahoma" w:hAnsi="Tahoma" w:cs="Tahoma"/>
      <w:b/>
      <w:sz w:val="20"/>
      <w:szCs w:val="20"/>
    </w:rPr>
  </w:style>
  <w:style w:type="character" w:customStyle="1" w:styleId="WW8Num7z2">
    <w:name w:val="WW8Num7z2"/>
    <w:qFormat/>
    <w:rPr>
      <w:rFonts w:ascii="Wingdings" w:hAnsi="Wingdings" w:cs="Wingdings"/>
    </w:rPr>
  </w:style>
  <w:style w:type="character" w:customStyle="1" w:styleId="WW8Num5z2">
    <w:name w:val="WW8Num5z2"/>
    <w:qFormat/>
    <w:rPr>
      <w:rFonts w:ascii="Wingdings" w:hAnsi="Wingdings" w:cs="Wingdings"/>
    </w:rPr>
  </w:style>
  <w:style w:type="character" w:customStyle="1" w:styleId="WW8Num4z2">
    <w:name w:val="WW8Num4z2"/>
    <w:qFormat/>
    <w:rPr>
      <w:rFonts w:ascii="Wingdings" w:hAnsi="Wingdings" w:cs="Wingdings"/>
    </w:rPr>
  </w:style>
  <w:style w:type="character" w:customStyle="1" w:styleId="WW8Num24z0">
    <w:name w:val="WW8Num24z0"/>
    <w:qFormat/>
  </w:style>
  <w:style w:type="character" w:customStyle="1" w:styleId="WW8Num23z2">
    <w:name w:val="WW8Num23z2"/>
    <w:qFormat/>
    <w:rPr>
      <w:rFonts w:eastAsia="Times New Roman"/>
      <w:b/>
    </w:rPr>
  </w:style>
  <w:style w:type="character" w:customStyle="1" w:styleId="WW8Num23z0">
    <w:name w:val="WW8Num23z0"/>
    <w:qFormat/>
    <w:rPr>
      <w:rFonts w:eastAsia="Times New Roman"/>
      <w:b/>
      <w:sz w:val="20"/>
      <w:szCs w:val="20"/>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0z1">
    <w:name w:val="WW8Num20z1"/>
    <w:qFormat/>
    <w:rPr>
      <w:rFonts w:ascii="Tahoma" w:hAnsi="Tahoma" w:cs="Tahoma"/>
      <w:b/>
      <w:sz w:val="20"/>
      <w:szCs w:val="20"/>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8z1">
    <w:name w:val="WW8Num18z1"/>
    <w:qFormat/>
    <w:rPr>
      <w:b/>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2z1">
    <w:name w:val="WW8Num12z1"/>
    <w:qFormat/>
    <w:rPr>
      <w:rFonts w:ascii="Tahoma" w:hAnsi="Tahoma" w:cs="Tahoma"/>
      <w:b/>
      <w:color w:val="auto"/>
      <w:sz w:val="20"/>
      <w:szCs w:val="20"/>
    </w:rPr>
  </w:style>
  <w:style w:type="character" w:customStyle="1" w:styleId="WW8Num11z1">
    <w:name w:val="WW8Num11z1"/>
    <w:qFormat/>
    <w:rPr>
      <w:rFonts w:ascii="Tahoma" w:hAnsi="Tahoma" w:cs="Tahoma"/>
      <w:b/>
      <w:sz w:val="20"/>
      <w:szCs w:val="20"/>
    </w:rPr>
  </w:style>
  <w:style w:type="character" w:customStyle="1" w:styleId="WW8Num10z1">
    <w:name w:val="WW8Num10z1"/>
    <w:qFormat/>
    <w:rPr>
      <w:rFonts w:ascii="Tahoma" w:hAnsi="Tahoma" w:cs="Tahoma"/>
      <w:b/>
      <w:sz w:val="20"/>
      <w:szCs w:val="20"/>
    </w:rPr>
  </w:style>
  <w:style w:type="character" w:customStyle="1" w:styleId="WW8Num9z1">
    <w:name w:val="WW8Num9z1"/>
    <w:qFormat/>
    <w:rPr>
      <w:rFonts w:ascii="Tahoma" w:hAnsi="Tahoma" w:cs="Tahoma"/>
      <w:b/>
      <w:sz w:val="20"/>
      <w:szCs w:val="20"/>
    </w:rPr>
  </w:style>
  <w:style w:type="character" w:customStyle="1" w:styleId="WW8Num8z1">
    <w:name w:val="WW8Num8z1"/>
    <w:qFormat/>
    <w:rPr>
      <w:rFonts w:ascii="Tahoma" w:hAnsi="Tahoma" w:cs="Tahoma"/>
      <w:b/>
      <w:sz w:val="20"/>
      <w:szCs w:val="20"/>
    </w:rPr>
  </w:style>
  <w:style w:type="character" w:customStyle="1" w:styleId="WW8Num7z1">
    <w:name w:val="WW8Num7z1"/>
    <w:qFormat/>
    <w:rPr>
      <w:rFonts w:ascii="Tahoma" w:hAnsi="Tahoma" w:cs="Tahoma"/>
      <w:b/>
      <w:sz w:val="20"/>
      <w:szCs w:val="20"/>
    </w:rPr>
  </w:style>
  <w:style w:type="character" w:customStyle="1" w:styleId="WW8Num6z1">
    <w:name w:val="WW8Num6z1"/>
    <w:qFormat/>
    <w:rPr>
      <w:rFonts w:ascii="Tahoma" w:hAnsi="Tahoma" w:cs="Tahoma"/>
      <w:b/>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0">
    <w:name w:val="WW8Num3z0"/>
    <w:qFormat/>
    <w:rPr>
      <w:b/>
    </w:rP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customStyle="1" w:styleId="Caption111">
    <w:name w:val="Caption1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ind w:left="708"/>
      <w:jc w:val="both"/>
    </w:pPr>
    <w:rPr>
      <w:rFonts w:ascii="Arial" w:hAnsi="Arial" w:cs="Arial"/>
      <w:sz w:val="20"/>
      <w:szCs w:val="20"/>
      <w:lang w:eastAsia="ar-SA"/>
    </w:rPr>
  </w:style>
  <w:style w:type="paragraph" w:customStyle="1" w:styleId="Zkladntext21">
    <w:name w:val="Základní text 21"/>
    <w:basedOn w:val="Normln"/>
    <w:qFormat/>
    <w:pPr>
      <w:ind w:left="360"/>
      <w:jc w:val="both"/>
    </w:pPr>
    <w:rPr>
      <w:rFonts w:ascii="Arial" w:hAnsi="Arial" w:cs="Arial"/>
      <w:sz w:val="20"/>
      <w:szCs w:val="20"/>
      <w:lang w:eastAsia="ar-SA"/>
    </w:rPr>
  </w:style>
  <w:style w:type="paragraph" w:customStyle="1" w:styleId="WW-BodyText2">
    <w:name w:val="WW-Body Text 2"/>
    <w:basedOn w:val="Normln"/>
    <w:qFormat/>
    <w:pPr>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left"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spacing w:line="288" w:lineRule="auto"/>
    </w:pPr>
    <w:rPr>
      <w:color w:val="000000"/>
      <w:sz w:val="20"/>
      <w:szCs w:val="20"/>
    </w:rPr>
  </w:style>
  <w:style w:type="paragraph" w:styleId="Bezmezer">
    <w:name w:val="No Spacing"/>
    <w:uiPriority w:val="1"/>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paragraph" w:customStyle="1" w:styleId="l4">
    <w:name w:val="l4"/>
    <w:basedOn w:val="Normln"/>
    <w:qFormat/>
    <w:pPr>
      <w:spacing w:before="280" w:after="280"/>
    </w:pPr>
  </w:style>
  <w:style w:type="paragraph" w:customStyle="1" w:styleId="Tabellentext">
    <w:name w:val="Tabellentext"/>
    <w:basedOn w:val="Normln"/>
    <w:qFormat/>
    <w:pPr>
      <w:keepLines/>
      <w:spacing w:before="40" w:after="40"/>
    </w:pPr>
    <w:rPr>
      <w:rFonts w:ascii="CorpoS" w:hAnsi="CorpoS" w:cs="CorpoS"/>
      <w:sz w:val="22"/>
      <w:lang w:val="de-DE"/>
    </w:rPr>
  </w:style>
  <w:style w:type="paragraph" w:customStyle="1" w:styleId="Text-Normaln">
    <w:name w:val="Text - Normalní"/>
    <w:basedOn w:val="Normln"/>
    <w:qFormat/>
    <w:pPr>
      <w:spacing w:before="120" w:after="120"/>
      <w:jc w:val="both"/>
    </w:pPr>
    <w:rPr>
      <w:rFonts w:ascii="Garamond" w:eastAsia="Calibri" w:hAnsi="Garamond" w:cs="Garamond"/>
      <w:szCs w:val="22"/>
    </w:rPr>
  </w:style>
  <w:style w:type="paragraph" w:customStyle="1" w:styleId="NormalJustified">
    <w:name w:val="Normal (Justified)"/>
    <w:basedOn w:val="Normln"/>
    <w:qFormat/>
    <w:pPr>
      <w:widowControl w:val="0"/>
      <w:jc w:val="both"/>
    </w:pPr>
    <w:rPr>
      <w:szCs w:val="20"/>
    </w:rPr>
  </w:style>
  <w:style w:type="paragraph" w:customStyle="1" w:styleId="Textlnku">
    <w:name w:val="Text článku"/>
    <w:basedOn w:val="Normln"/>
    <w:qFormat/>
    <w:pPr>
      <w:spacing w:before="240"/>
      <w:ind w:firstLine="425"/>
      <w:jc w:val="both"/>
    </w:pPr>
    <w:rPr>
      <w:szCs w:val="20"/>
    </w:rPr>
  </w:style>
  <w:style w:type="paragraph" w:customStyle="1" w:styleId="Textpsmene">
    <w:name w:val="Text písmene"/>
    <w:basedOn w:val="Normln"/>
    <w:qFormat/>
    <w:pPr>
      <w:tabs>
        <w:tab w:val="left" w:pos="425"/>
      </w:tabs>
      <w:ind w:left="425" w:hanging="425"/>
      <w:jc w:val="both"/>
    </w:pPr>
    <w:rPr>
      <w:szCs w:val="20"/>
    </w:rPr>
  </w:style>
  <w:style w:type="paragraph" w:customStyle="1" w:styleId="Textbodu">
    <w:name w:val="Text bodu"/>
    <w:basedOn w:val="Normln"/>
    <w:qFormat/>
    <w:pPr>
      <w:tabs>
        <w:tab w:val="left" w:pos="850"/>
      </w:tabs>
      <w:ind w:left="850" w:hanging="425"/>
      <w:jc w:val="both"/>
    </w:pPr>
    <w:rPr>
      <w:szCs w:val="20"/>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customStyle="1" w:styleId="TABRiadok">
    <w:name w:val="TAB Riadok"/>
    <w:basedOn w:val="Normln"/>
    <w:qFormat/>
    <w:pPr>
      <w:contextualSpacing/>
    </w:pPr>
    <w:rPr>
      <w:sz w:val="20"/>
      <w:lang w:val="sk-SK"/>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Odstavec">
    <w:name w:val="Odstavec"/>
    <w:basedOn w:val="Normln"/>
    <w:qFormat/>
    <w:pPr>
      <w:widowControl w:val="0"/>
      <w:spacing w:after="120"/>
      <w:jc w:val="both"/>
    </w:pPr>
    <w:rPr>
      <w:sz w:val="20"/>
      <w:szCs w:val="20"/>
    </w:rPr>
  </w:style>
  <w:style w:type="paragraph" w:customStyle="1" w:styleId="N1">
    <w:name w:val="N1"/>
    <w:basedOn w:val="Normln"/>
    <w:qFormat/>
    <w:pPr>
      <w:widowControl w:val="0"/>
      <w:tabs>
        <w:tab w:val="left" w:pos="851"/>
      </w:tabs>
      <w:spacing w:before="480" w:after="120"/>
      <w:ind w:left="357" w:hanging="357"/>
    </w:pPr>
    <w:rPr>
      <w:b/>
      <w:caps/>
      <w:sz w:val="22"/>
      <w:szCs w:val="22"/>
    </w:rPr>
  </w:style>
  <w:style w:type="paragraph" w:styleId="Normlnweb">
    <w:name w:val="Normal (Web)"/>
    <w:basedOn w:val="Normln"/>
    <w:qFormat/>
    <w:pPr>
      <w:suppressAutoHyphens w:val="0"/>
      <w:spacing w:before="280" w:after="280"/>
    </w:pPr>
  </w:style>
  <w:style w:type="paragraph" w:customStyle="1" w:styleId="Znaka">
    <w:name w:val="Značka"/>
    <w:qFormat/>
    <w:pPr>
      <w:widowControl w:val="0"/>
      <w:ind w:left="720"/>
    </w:pPr>
    <w:rPr>
      <w:rFonts w:ascii="Arial" w:eastAsia="Arial" w:hAnsi="Arial" w:cs="Arial"/>
      <w:color w:val="000000"/>
      <w:kern w:val="2"/>
      <w:sz w:val="22"/>
      <w:szCs w:val="20"/>
      <w:lang w:bidi="ar-SA"/>
    </w:rPr>
  </w:style>
  <w:style w:type="paragraph" w:customStyle="1" w:styleId="Caption1111">
    <w:name w:val="Caption1111"/>
    <w:basedOn w:val="Normln"/>
    <w:qFormat/>
    <w:pPr>
      <w:spacing w:before="120" w:after="120"/>
    </w:pPr>
    <w:rPr>
      <w:i/>
      <w:iCs/>
    </w:rPr>
  </w:style>
  <w:style w:type="paragraph" w:customStyle="1" w:styleId="Caption1112">
    <w:name w:val="Caption1112"/>
    <w:basedOn w:val="Normln"/>
    <w:qFormat/>
    <w:pPr>
      <w:spacing w:before="120" w:after="120"/>
    </w:pPr>
    <w:rPr>
      <w:i/>
      <w:iCs/>
    </w:rPr>
  </w:style>
  <w:style w:type="paragraph" w:customStyle="1" w:styleId="caption2">
    <w:name w:val="caption2"/>
    <w:basedOn w:val="Normln"/>
    <w:qFormat/>
    <w:pPr>
      <w:spacing w:before="120" w:after="120"/>
    </w:pPr>
    <w:rPr>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EA7758D-7388-4FDF-8890-6E88E417341E}"/>
      </w:docPartPr>
      <w:docPartBody>
        <w:p w:rsidR="009F0C49" w:rsidRDefault="00156319">
          <w:r w:rsidRPr="00D65AB3">
            <w:rPr>
              <w:rStyle w:val="Zstupntext"/>
              <w:rFonts w:hint="eastAsia"/>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panose1 w:val="00000000000000000000"/>
    <w:charset w:val="02"/>
    <w:family w:val="swiss"/>
    <w:notTrueType/>
    <w:pitch w:val="variable"/>
  </w:font>
  <w:font w:name="CorpoS">
    <w:altName w:val="Times New Roman"/>
    <w:charset w:val="EE"/>
    <w:family w:val="roman"/>
    <w:pitch w:val="variable"/>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9"/>
    <w:rsid w:val="00142F10"/>
    <w:rsid w:val="00156319"/>
    <w:rsid w:val="001C7994"/>
    <w:rsid w:val="006B5AEB"/>
    <w:rsid w:val="00723803"/>
    <w:rsid w:val="00791691"/>
    <w:rsid w:val="009F0C49"/>
    <w:rsid w:val="00B521B5"/>
    <w:rsid w:val="00E85E36"/>
    <w:rsid w:val="00F1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qFormat/>
    <w:rsid w:val="001563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2.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28</Pages>
  <Words>14770</Words>
  <Characters>87145</Characters>
  <Application>Microsoft Office Word</Application>
  <DocSecurity>0</DocSecurity>
  <Lines>726</Lines>
  <Paragraphs>203</Paragraphs>
  <ScaleCrop>false</ScaleCrop>
  <Company/>
  <LinksUpToDate>false</LinksUpToDate>
  <CharactersWithSpaces>101712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Marie Rubišarová Medová</cp:lastModifiedBy>
  <cp:revision>50</cp:revision>
  <dcterms:created xsi:type="dcterms:W3CDTF">2025-06-25T08:51:00Z</dcterms:created>
  <dcterms:modified xsi:type="dcterms:W3CDTF">2025-07-09T07:47:00Z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