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E9E9F" w14:textId="77777777" w:rsidR="006F0760" w:rsidRDefault="004A706F">
      <w:pPr>
        <w:jc w:val="center"/>
        <w:rPr>
          <w:b/>
          <w:caps/>
          <w:spacing w:val="28"/>
          <w:sz w:val="24"/>
          <w:szCs w:val="24"/>
        </w:rPr>
      </w:pPr>
      <w:r>
        <w:rPr>
          <w:rFonts w:cs="Arial"/>
          <w:b/>
          <w:spacing w:val="28"/>
          <w:sz w:val="24"/>
          <w:szCs w:val="24"/>
        </w:rPr>
        <w:t xml:space="preserve"> </w:t>
      </w:r>
      <w:r>
        <w:rPr>
          <w:b/>
          <w:spacing w:val="28"/>
          <w:sz w:val="24"/>
          <w:szCs w:val="24"/>
        </w:rPr>
        <w:t>RÁMCOVÁ ZMLUVA O </w:t>
      </w:r>
      <w:r>
        <w:rPr>
          <w:b/>
          <w:caps/>
          <w:spacing w:val="28"/>
          <w:sz w:val="24"/>
          <w:szCs w:val="24"/>
        </w:rPr>
        <w:t xml:space="preserve">POSKYTOVANÍ SLUŽIEB </w:t>
      </w:r>
    </w:p>
    <w:p w14:paraId="2F4844D4" w14:textId="77777777" w:rsidR="006F0760" w:rsidRDefault="004A706F">
      <w:pPr>
        <w:jc w:val="center"/>
        <w:rPr>
          <w:rFonts w:cs="Arial"/>
          <w:sz w:val="20"/>
        </w:rPr>
      </w:pPr>
      <w:r>
        <w:rPr>
          <w:rFonts w:cs="Arial"/>
          <w:b/>
          <w:sz w:val="24"/>
          <w:szCs w:val="24"/>
        </w:rPr>
        <w:t>č. ...</w:t>
      </w:r>
      <w:r>
        <w:rPr>
          <w:rFonts w:cs="Arial"/>
          <w:b/>
          <w:color w:val="000000"/>
          <w:sz w:val="24"/>
          <w:szCs w:val="24"/>
        </w:rPr>
        <w:t>/.../.../</w:t>
      </w:r>
      <w:r>
        <w:rPr>
          <w:rFonts w:cs="Arial"/>
          <w:b/>
          <w:sz w:val="24"/>
          <w:szCs w:val="24"/>
        </w:rPr>
        <w:t>BVS</w:t>
      </w:r>
      <w:r>
        <w:rPr>
          <w:rFonts w:cs="Arial"/>
          <w:sz w:val="24"/>
          <w:szCs w:val="24"/>
        </w:rPr>
        <w:t xml:space="preserve"> </w:t>
      </w:r>
      <w:r>
        <w:rPr>
          <w:rFonts w:cs="Arial"/>
          <w:sz w:val="20"/>
        </w:rPr>
        <w:t>(ďalej len „</w:t>
      </w:r>
      <w:r>
        <w:rPr>
          <w:rFonts w:cs="Arial"/>
          <w:b/>
          <w:sz w:val="20"/>
        </w:rPr>
        <w:t>Zmluva</w:t>
      </w:r>
      <w:r>
        <w:rPr>
          <w:rFonts w:cs="Arial"/>
          <w:sz w:val="20"/>
        </w:rPr>
        <w:t xml:space="preserve">“) </w:t>
      </w:r>
    </w:p>
    <w:p w14:paraId="028557A7" w14:textId="77777777" w:rsidR="006F0760" w:rsidRDefault="004A706F">
      <w:pPr>
        <w:jc w:val="center"/>
        <w:rPr>
          <w:rFonts w:cs="Arial"/>
          <w:sz w:val="20"/>
        </w:rPr>
      </w:pPr>
      <w:r>
        <w:rPr>
          <w:rFonts w:cs="Arial"/>
          <w:sz w:val="20"/>
        </w:rPr>
        <w:t xml:space="preserve">uzatvorená podľa § 269 ods. 2 zákona č. 513/1991 Zb. Obchodný zákonník v znení neskorších predpisov </w:t>
      </w:r>
    </w:p>
    <w:p w14:paraId="508064F4" w14:textId="77777777" w:rsidR="006F0760" w:rsidRDefault="004A706F">
      <w:pPr>
        <w:jc w:val="center"/>
        <w:rPr>
          <w:rFonts w:cs="Arial"/>
          <w:b/>
          <w:sz w:val="20"/>
          <w:u w:val="single"/>
        </w:rPr>
      </w:pPr>
      <w:r>
        <w:rPr>
          <w:rFonts w:cs="Arial"/>
          <w:sz w:val="20"/>
        </w:rPr>
        <w:t>(ďalej len „</w:t>
      </w:r>
      <w:r>
        <w:rPr>
          <w:rFonts w:cs="Arial"/>
          <w:b/>
          <w:sz w:val="20"/>
        </w:rPr>
        <w:t>Obchodný zákonník</w:t>
      </w:r>
      <w:r>
        <w:rPr>
          <w:rFonts w:cs="Arial"/>
          <w:sz w:val="20"/>
        </w:rPr>
        <w:t xml:space="preserve">“) </w:t>
      </w:r>
    </w:p>
    <w:p w14:paraId="68ADC2D3" w14:textId="77777777" w:rsidR="006F0760" w:rsidRDefault="006F0760">
      <w:pPr>
        <w:jc w:val="center"/>
        <w:rPr>
          <w:rFonts w:cs="Arial"/>
          <w:b/>
          <w:sz w:val="20"/>
          <w:u w:val="single"/>
        </w:rPr>
      </w:pPr>
    </w:p>
    <w:p w14:paraId="6D1815DB" w14:textId="77777777" w:rsidR="006F0760" w:rsidRDefault="006F0760">
      <w:pPr>
        <w:jc w:val="center"/>
        <w:rPr>
          <w:rFonts w:cs="Arial"/>
          <w:b/>
          <w:sz w:val="20"/>
          <w:u w:val="single"/>
        </w:rPr>
      </w:pPr>
    </w:p>
    <w:p w14:paraId="500B6067" w14:textId="77777777" w:rsidR="006F0760" w:rsidRDefault="004A706F">
      <w:pPr>
        <w:jc w:val="center"/>
        <w:rPr>
          <w:rFonts w:cs="Arial"/>
          <w:b/>
          <w:sz w:val="20"/>
          <w:u w:val="single"/>
        </w:rPr>
      </w:pPr>
      <w:r>
        <w:rPr>
          <w:rFonts w:cs="Arial"/>
          <w:b/>
          <w:sz w:val="20"/>
          <w:u w:val="single"/>
        </w:rPr>
        <w:t>ČLÁNOK 1.</w:t>
      </w:r>
    </w:p>
    <w:p w14:paraId="5F7E3458" w14:textId="77777777" w:rsidR="006F0760" w:rsidRDefault="004A706F">
      <w:pPr>
        <w:jc w:val="center"/>
        <w:rPr>
          <w:rFonts w:cs="Arial"/>
          <w:b/>
          <w:sz w:val="20"/>
          <w:u w:val="single"/>
        </w:rPr>
      </w:pPr>
      <w:r>
        <w:rPr>
          <w:rFonts w:cs="Arial"/>
          <w:b/>
          <w:sz w:val="20"/>
          <w:u w:val="single"/>
        </w:rPr>
        <w:t>ZMLUVNÉ STRANY</w:t>
      </w:r>
    </w:p>
    <w:p w14:paraId="07AB0783" w14:textId="77777777" w:rsidR="006F0760" w:rsidRDefault="006F0760">
      <w:pPr>
        <w:jc w:val="center"/>
        <w:rPr>
          <w:rFonts w:cs="Arial"/>
          <w:b/>
          <w:sz w:val="20"/>
          <w:u w:val="single"/>
        </w:rPr>
      </w:pPr>
    </w:p>
    <w:p w14:paraId="474BE383" w14:textId="77777777" w:rsidR="006F0760" w:rsidRDefault="004A706F">
      <w:pPr>
        <w:tabs>
          <w:tab w:val="left" w:pos="4253"/>
        </w:tabs>
        <w:ind w:left="567" w:hanging="567"/>
        <w:rPr>
          <w:sz w:val="20"/>
        </w:rPr>
      </w:pPr>
      <w:r>
        <w:rPr>
          <w:rFonts w:cs="Arial"/>
          <w:b/>
          <w:sz w:val="20"/>
        </w:rPr>
        <w:t xml:space="preserve">1.1 </w:t>
      </w:r>
      <w:r>
        <w:rPr>
          <w:rFonts w:cs="Arial"/>
          <w:b/>
          <w:sz w:val="20"/>
        </w:rPr>
        <w:tab/>
        <w:t>Objednávateľ:</w:t>
      </w:r>
      <w:r>
        <w:rPr>
          <w:sz w:val="20"/>
        </w:rPr>
        <w:t xml:space="preserve"> </w:t>
      </w:r>
    </w:p>
    <w:p w14:paraId="4563F7E6" w14:textId="77777777" w:rsidR="006F0760" w:rsidRDefault="004A706F">
      <w:pPr>
        <w:tabs>
          <w:tab w:val="left" w:pos="3686"/>
        </w:tabs>
        <w:ind w:left="567" w:hanging="567"/>
        <w:rPr>
          <w:rFonts w:cs="Arial"/>
          <w:b/>
          <w:sz w:val="20"/>
        </w:rPr>
      </w:pPr>
      <w:r>
        <w:rPr>
          <w:sz w:val="20"/>
        </w:rPr>
        <w:tab/>
        <w:t>Obchodné meno:</w:t>
      </w:r>
      <w:r>
        <w:rPr>
          <w:rFonts w:cs="Arial"/>
          <w:b/>
          <w:sz w:val="20"/>
        </w:rPr>
        <w:tab/>
        <w:t>Bratislavská vodárenská spoločnosť, a.s.</w:t>
      </w:r>
    </w:p>
    <w:p w14:paraId="272A0E32" w14:textId="77777777" w:rsidR="006F0760" w:rsidRDefault="004A706F">
      <w:pPr>
        <w:tabs>
          <w:tab w:val="left" w:pos="3686"/>
        </w:tabs>
        <w:ind w:left="4253" w:hanging="3686"/>
        <w:rPr>
          <w:rFonts w:cs="Arial"/>
          <w:sz w:val="20"/>
        </w:rPr>
      </w:pPr>
      <w:r>
        <w:rPr>
          <w:rFonts w:cs="Arial"/>
          <w:sz w:val="20"/>
        </w:rPr>
        <w:t>Sídlo:</w:t>
      </w:r>
      <w:r>
        <w:rPr>
          <w:rFonts w:cs="Arial"/>
          <w:b/>
          <w:sz w:val="20"/>
        </w:rPr>
        <w:tab/>
      </w:r>
      <w:r>
        <w:rPr>
          <w:rFonts w:cs="Arial"/>
          <w:sz w:val="20"/>
        </w:rPr>
        <w:t>Prešovská 48, 826 46 Bratislava</w:t>
      </w:r>
    </w:p>
    <w:p w14:paraId="136F4D43" w14:textId="77777777" w:rsidR="006F0760" w:rsidRDefault="004A706F">
      <w:pPr>
        <w:tabs>
          <w:tab w:val="left" w:pos="3686"/>
        </w:tabs>
        <w:ind w:left="4253" w:right="-319" w:hanging="3686"/>
        <w:rPr>
          <w:color w:val="FF0000"/>
          <w:sz w:val="20"/>
        </w:rPr>
      </w:pPr>
      <w:r>
        <w:rPr>
          <w:rFonts w:cs="Arial"/>
          <w:sz w:val="20"/>
        </w:rPr>
        <w:t>V zastúpení:</w:t>
      </w:r>
      <w:r>
        <w:rPr>
          <w:rFonts w:cs="Arial"/>
          <w:sz w:val="20"/>
        </w:rPr>
        <w:tab/>
      </w:r>
      <w:r>
        <w:rPr>
          <w:color w:val="FF0000"/>
          <w:sz w:val="20"/>
        </w:rPr>
        <w:t>vyplní obstarávateľ</w:t>
      </w:r>
    </w:p>
    <w:p w14:paraId="2FF3C68D" w14:textId="77777777" w:rsidR="006F0760" w:rsidRDefault="004A706F">
      <w:pPr>
        <w:tabs>
          <w:tab w:val="left" w:pos="3686"/>
        </w:tabs>
        <w:ind w:left="4253" w:right="-319" w:hanging="3686"/>
        <w:rPr>
          <w:sz w:val="20"/>
        </w:rPr>
      </w:pPr>
      <w:r>
        <w:rPr>
          <w:rFonts w:cs="Arial"/>
          <w:sz w:val="20"/>
        </w:rPr>
        <w:t xml:space="preserve">IČO: </w:t>
      </w:r>
      <w:r>
        <w:rPr>
          <w:rFonts w:cs="Arial"/>
          <w:sz w:val="20"/>
        </w:rPr>
        <w:tab/>
        <w:t>35 850 370</w:t>
      </w:r>
      <w:r>
        <w:rPr>
          <w:rFonts w:cs="Arial"/>
          <w:sz w:val="20"/>
        </w:rPr>
        <w:tab/>
      </w:r>
      <w:r>
        <w:rPr>
          <w:rFonts w:cs="Arial"/>
          <w:sz w:val="20"/>
        </w:rPr>
        <w:tab/>
      </w:r>
      <w:r>
        <w:rPr>
          <w:rFonts w:cs="Arial"/>
          <w:sz w:val="20"/>
        </w:rPr>
        <w:tab/>
      </w:r>
      <w:r>
        <w:rPr>
          <w:rFonts w:cs="Arial"/>
          <w:sz w:val="20"/>
        </w:rPr>
        <w:tab/>
      </w:r>
    </w:p>
    <w:p w14:paraId="3614E671" w14:textId="77777777" w:rsidR="006F0760" w:rsidRDefault="004A706F">
      <w:pPr>
        <w:tabs>
          <w:tab w:val="left" w:pos="3686"/>
        </w:tabs>
        <w:ind w:left="4253" w:hanging="3686"/>
        <w:rPr>
          <w:rFonts w:cs="Arial"/>
          <w:sz w:val="20"/>
        </w:rPr>
      </w:pPr>
      <w:r>
        <w:rPr>
          <w:rFonts w:cs="Arial"/>
          <w:sz w:val="20"/>
        </w:rPr>
        <w:t xml:space="preserve">DIČ: </w:t>
      </w:r>
      <w:r>
        <w:rPr>
          <w:rFonts w:cs="Arial"/>
          <w:sz w:val="20"/>
        </w:rPr>
        <w:tab/>
        <w:t>2020263432</w:t>
      </w:r>
    </w:p>
    <w:p w14:paraId="5AD94102" w14:textId="77777777" w:rsidR="006F0760" w:rsidRDefault="004A706F">
      <w:pPr>
        <w:tabs>
          <w:tab w:val="left" w:pos="3686"/>
        </w:tabs>
        <w:ind w:left="4253" w:hanging="3686"/>
        <w:rPr>
          <w:rFonts w:cs="Arial"/>
          <w:sz w:val="20"/>
        </w:rPr>
      </w:pPr>
      <w:r>
        <w:rPr>
          <w:rFonts w:cs="Arial"/>
          <w:sz w:val="20"/>
        </w:rPr>
        <w:t xml:space="preserve">IČ DPH: </w:t>
      </w:r>
      <w:r>
        <w:rPr>
          <w:rFonts w:cs="Arial"/>
          <w:sz w:val="20"/>
        </w:rPr>
        <w:tab/>
        <w:t>SK2020263432</w:t>
      </w:r>
      <w:r>
        <w:rPr>
          <w:rFonts w:cs="Arial"/>
          <w:sz w:val="20"/>
        </w:rPr>
        <w:tab/>
      </w:r>
    </w:p>
    <w:p w14:paraId="5B9FE043" w14:textId="77777777" w:rsidR="006F0760" w:rsidRDefault="004A706F">
      <w:pPr>
        <w:tabs>
          <w:tab w:val="left" w:pos="3686"/>
        </w:tabs>
        <w:ind w:left="4253" w:hanging="3686"/>
        <w:rPr>
          <w:rFonts w:cs="Arial"/>
          <w:sz w:val="20"/>
        </w:rPr>
      </w:pPr>
      <w:r>
        <w:rPr>
          <w:rFonts w:cs="Arial"/>
          <w:sz w:val="20"/>
        </w:rPr>
        <w:t xml:space="preserve">Bankové spojenie: </w:t>
      </w:r>
      <w:r>
        <w:rPr>
          <w:rFonts w:cs="Arial"/>
          <w:sz w:val="20"/>
        </w:rPr>
        <w:tab/>
        <w:t xml:space="preserve">Všeobecná úverová banka, a.s.  </w:t>
      </w:r>
    </w:p>
    <w:p w14:paraId="1F6B51D1" w14:textId="77777777" w:rsidR="006F0760" w:rsidRDefault="004A706F">
      <w:pPr>
        <w:tabs>
          <w:tab w:val="left" w:pos="3686"/>
        </w:tabs>
        <w:ind w:left="4253" w:hanging="3686"/>
        <w:rPr>
          <w:rFonts w:cs="Arial"/>
          <w:sz w:val="20"/>
        </w:rPr>
      </w:pPr>
      <w:r>
        <w:rPr>
          <w:rFonts w:cs="Arial"/>
          <w:sz w:val="20"/>
        </w:rPr>
        <w:t xml:space="preserve">Číslo účtu (IBAN): </w:t>
      </w:r>
      <w:r>
        <w:rPr>
          <w:rFonts w:cs="Arial"/>
          <w:sz w:val="20"/>
        </w:rPr>
        <w:tab/>
        <w:t>SK07 0200 0000 0000 0100 4062</w:t>
      </w:r>
    </w:p>
    <w:p w14:paraId="732E92D8" w14:textId="77777777" w:rsidR="006F0760" w:rsidRDefault="004A706F">
      <w:pPr>
        <w:tabs>
          <w:tab w:val="left" w:pos="3686"/>
        </w:tabs>
        <w:ind w:left="4253" w:hanging="3686"/>
        <w:rPr>
          <w:rFonts w:cs="Arial"/>
          <w:sz w:val="20"/>
        </w:rPr>
      </w:pPr>
      <w:r>
        <w:rPr>
          <w:rFonts w:cs="Arial"/>
          <w:sz w:val="20"/>
        </w:rPr>
        <w:t>SWIFT:</w:t>
      </w:r>
      <w:r>
        <w:rPr>
          <w:rFonts w:cs="Arial"/>
          <w:sz w:val="20"/>
        </w:rPr>
        <w:tab/>
        <w:t>SUBASKBX</w:t>
      </w:r>
    </w:p>
    <w:p w14:paraId="5CC45317" w14:textId="77777777" w:rsidR="006F0760" w:rsidRDefault="004A706F">
      <w:pPr>
        <w:tabs>
          <w:tab w:val="left" w:pos="3686"/>
        </w:tabs>
        <w:ind w:left="4253" w:right="-144" w:hanging="3686"/>
        <w:rPr>
          <w:rFonts w:cs="Arial"/>
          <w:sz w:val="20"/>
        </w:rPr>
      </w:pPr>
      <w:r>
        <w:rPr>
          <w:rFonts w:cs="Arial"/>
          <w:sz w:val="20"/>
        </w:rPr>
        <w:t xml:space="preserve">Zápis: </w:t>
      </w:r>
      <w:r>
        <w:rPr>
          <w:rFonts w:cs="Arial"/>
          <w:sz w:val="20"/>
        </w:rPr>
        <w:tab/>
        <w:t>obchodný register Mestského súd Bratislava III, oddiel: Sa, vložka č. 3080/B</w:t>
      </w:r>
    </w:p>
    <w:p w14:paraId="72B48579" w14:textId="77777777" w:rsidR="006F0760" w:rsidRDefault="004A706F">
      <w:pPr>
        <w:tabs>
          <w:tab w:val="left" w:pos="3686"/>
        </w:tabs>
        <w:ind w:left="4253" w:hanging="3686"/>
        <w:rPr>
          <w:rFonts w:cs="Arial"/>
          <w:sz w:val="20"/>
        </w:rPr>
      </w:pPr>
      <w:r>
        <w:rPr>
          <w:rFonts w:cs="Arial"/>
          <w:sz w:val="20"/>
        </w:rPr>
        <w:t>(ďalej len „</w:t>
      </w:r>
      <w:r>
        <w:rPr>
          <w:rFonts w:cs="Arial"/>
          <w:b/>
          <w:sz w:val="20"/>
        </w:rPr>
        <w:t>Objednávateľ</w:t>
      </w:r>
      <w:r>
        <w:rPr>
          <w:rFonts w:cs="Arial"/>
          <w:sz w:val="20"/>
        </w:rPr>
        <w:t>“</w:t>
      </w:r>
      <w:r>
        <w:rPr>
          <w:rFonts w:cs="Arial"/>
          <w:b/>
          <w:sz w:val="20"/>
        </w:rPr>
        <w:t>)</w:t>
      </w:r>
    </w:p>
    <w:p w14:paraId="12717749" w14:textId="77777777" w:rsidR="006F0760" w:rsidRDefault="006F0760">
      <w:pPr>
        <w:tabs>
          <w:tab w:val="left" w:pos="1985"/>
          <w:tab w:val="left" w:pos="2835"/>
          <w:tab w:val="left" w:pos="3686"/>
        </w:tabs>
        <w:ind w:left="567" w:hanging="3686"/>
        <w:rPr>
          <w:rFonts w:cs="Arial"/>
          <w:b/>
          <w:sz w:val="20"/>
        </w:rPr>
      </w:pPr>
    </w:p>
    <w:p w14:paraId="25F9D69B" w14:textId="77777777" w:rsidR="006F0760" w:rsidRDefault="006F0760">
      <w:pPr>
        <w:tabs>
          <w:tab w:val="left" w:pos="1985"/>
          <w:tab w:val="left" w:pos="2835"/>
          <w:tab w:val="left" w:pos="3686"/>
        </w:tabs>
        <w:rPr>
          <w:rFonts w:cs="Arial"/>
          <w:b/>
          <w:sz w:val="20"/>
        </w:rPr>
      </w:pPr>
    </w:p>
    <w:p w14:paraId="7CAABCCA" w14:textId="77777777" w:rsidR="006F0760" w:rsidRDefault="004A706F">
      <w:pPr>
        <w:ind w:left="567" w:hanging="567"/>
        <w:rPr>
          <w:rFonts w:cs="Arial"/>
          <w:b/>
          <w:sz w:val="20"/>
        </w:rPr>
      </w:pPr>
      <w:r>
        <w:rPr>
          <w:rFonts w:cs="Arial"/>
          <w:b/>
          <w:sz w:val="20"/>
        </w:rPr>
        <w:t>1.2</w:t>
      </w:r>
      <w:r>
        <w:rPr>
          <w:rFonts w:cs="Arial"/>
          <w:b/>
          <w:sz w:val="20"/>
        </w:rPr>
        <w:tab/>
        <w:t xml:space="preserve">Poskytovateľ:  </w:t>
      </w:r>
      <w:r>
        <w:rPr>
          <w:rFonts w:cs="Arial"/>
          <w:b/>
          <w:sz w:val="20"/>
        </w:rPr>
        <w:tab/>
      </w:r>
      <w:r>
        <w:rPr>
          <w:rFonts w:cs="Arial"/>
          <w:b/>
          <w:sz w:val="20"/>
        </w:rPr>
        <w:tab/>
      </w:r>
      <w:r>
        <w:rPr>
          <w:rFonts w:cs="Arial"/>
          <w:b/>
          <w:sz w:val="20"/>
        </w:rPr>
        <w:tab/>
      </w:r>
      <w:r>
        <w:rPr>
          <w:rFonts w:cs="Arial"/>
          <w:b/>
          <w:sz w:val="20"/>
        </w:rPr>
        <w:tab/>
      </w:r>
    </w:p>
    <w:p w14:paraId="3D199256" w14:textId="77777777" w:rsidR="006F0760" w:rsidRDefault="004A706F">
      <w:pPr>
        <w:tabs>
          <w:tab w:val="left" w:pos="3686"/>
        </w:tabs>
        <w:ind w:left="567"/>
        <w:rPr>
          <w:rFonts w:cs="Arial"/>
          <w:bCs/>
          <w:iCs/>
          <w:color w:val="FF0000"/>
          <w:sz w:val="20"/>
        </w:rPr>
      </w:pPr>
      <w:r>
        <w:rPr>
          <w:sz w:val="20"/>
        </w:rPr>
        <w:t>Obchodné meno:</w:t>
      </w:r>
      <w:r>
        <w:rPr>
          <w:sz w:val="20"/>
        </w:rPr>
        <w:tab/>
      </w:r>
      <w:r>
        <w:rPr>
          <w:rFonts w:cs="Arial"/>
          <w:bCs/>
          <w:iCs/>
          <w:color w:val="FF0000"/>
          <w:sz w:val="20"/>
        </w:rPr>
        <w:t>vyplní uchádzač</w:t>
      </w:r>
    </w:p>
    <w:p w14:paraId="190FB7F3" w14:textId="77777777" w:rsidR="006F0760" w:rsidRDefault="004A706F">
      <w:pPr>
        <w:tabs>
          <w:tab w:val="left" w:pos="3686"/>
        </w:tabs>
        <w:ind w:left="567"/>
        <w:rPr>
          <w:rFonts w:cs="Arial"/>
          <w:b/>
          <w:sz w:val="20"/>
        </w:rPr>
      </w:pPr>
      <w:r>
        <w:rPr>
          <w:rFonts w:cs="Arial"/>
          <w:bCs/>
          <w:iCs/>
          <w:sz w:val="20"/>
        </w:rPr>
        <w:t>Sídlo:</w:t>
      </w:r>
      <w:r>
        <w:rPr>
          <w:rFonts w:cs="Arial"/>
          <w:bCs/>
          <w:iCs/>
          <w:color w:val="FF0000"/>
          <w:sz w:val="20"/>
        </w:rPr>
        <w:tab/>
        <w:t>vyplní uchádzač</w:t>
      </w:r>
    </w:p>
    <w:p w14:paraId="0B109C6E" w14:textId="77777777" w:rsidR="006F0760" w:rsidRDefault="004A706F">
      <w:pPr>
        <w:tabs>
          <w:tab w:val="left" w:pos="3686"/>
        </w:tabs>
        <w:ind w:left="567"/>
        <w:rPr>
          <w:rFonts w:cs="Arial"/>
          <w:sz w:val="20"/>
        </w:rPr>
      </w:pPr>
      <w:r>
        <w:rPr>
          <w:rFonts w:cs="Arial"/>
          <w:bCs/>
          <w:sz w:val="20"/>
        </w:rPr>
        <w:t>V zastúpení:</w:t>
      </w:r>
      <w:r>
        <w:rPr>
          <w:rFonts w:cs="Arial"/>
          <w:bCs/>
          <w:sz w:val="20"/>
        </w:rPr>
        <w:tab/>
      </w:r>
      <w:r>
        <w:rPr>
          <w:rFonts w:cs="Arial"/>
          <w:bCs/>
          <w:iCs/>
          <w:color w:val="FF0000"/>
          <w:sz w:val="20"/>
        </w:rPr>
        <w:t>vyplní uchádzač</w:t>
      </w:r>
      <w:r>
        <w:rPr>
          <w:rFonts w:cs="Arial"/>
          <w:sz w:val="20"/>
        </w:rPr>
        <w:tab/>
      </w:r>
      <w:r>
        <w:rPr>
          <w:rFonts w:cs="Arial"/>
          <w:sz w:val="20"/>
        </w:rPr>
        <w:tab/>
      </w:r>
    </w:p>
    <w:p w14:paraId="174DCF73" w14:textId="77777777" w:rsidR="006F0760" w:rsidRDefault="004A706F">
      <w:pPr>
        <w:tabs>
          <w:tab w:val="left" w:pos="3686"/>
        </w:tabs>
        <w:ind w:left="567"/>
        <w:jc w:val="both"/>
        <w:rPr>
          <w:rFonts w:cs="Arial"/>
          <w:bCs/>
          <w:sz w:val="20"/>
        </w:rPr>
      </w:pPr>
      <w:r>
        <w:rPr>
          <w:rFonts w:cs="Arial"/>
          <w:bCs/>
          <w:sz w:val="20"/>
        </w:rPr>
        <w:t xml:space="preserve">IČO: </w:t>
      </w:r>
      <w:r>
        <w:rPr>
          <w:rFonts w:cs="Arial"/>
          <w:bCs/>
          <w:sz w:val="20"/>
        </w:rPr>
        <w:tab/>
      </w:r>
      <w:r>
        <w:rPr>
          <w:rFonts w:cs="Arial"/>
          <w:bCs/>
          <w:iCs/>
          <w:color w:val="FF0000"/>
          <w:sz w:val="20"/>
        </w:rPr>
        <w:t>vyplní uchádzač</w:t>
      </w:r>
      <w:r>
        <w:rPr>
          <w:rFonts w:cs="Arial"/>
          <w:bCs/>
          <w:sz w:val="20"/>
        </w:rPr>
        <w:tab/>
      </w:r>
      <w:r>
        <w:rPr>
          <w:rFonts w:cs="Arial"/>
          <w:bCs/>
          <w:sz w:val="20"/>
        </w:rPr>
        <w:tab/>
      </w:r>
      <w:r>
        <w:rPr>
          <w:rFonts w:cs="Arial"/>
          <w:bCs/>
          <w:sz w:val="20"/>
        </w:rPr>
        <w:tab/>
      </w:r>
      <w:r>
        <w:rPr>
          <w:rFonts w:cs="Arial"/>
          <w:bCs/>
          <w:sz w:val="20"/>
        </w:rPr>
        <w:tab/>
      </w:r>
    </w:p>
    <w:p w14:paraId="1F1C3E0E" w14:textId="77777777" w:rsidR="006F0760" w:rsidRDefault="004A706F">
      <w:pPr>
        <w:tabs>
          <w:tab w:val="left" w:pos="3686"/>
        </w:tabs>
        <w:ind w:left="567"/>
        <w:jc w:val="both"/>
        <w:rPr>
          <w:rFonts w:cs="Arial"/>
          <w:bCs/>
          <w:sz w:val="20"/>
        </w:rPr>
      </w:pPr>
      <w:r>
        <w:rPr>
          <w:rFonts w:cs="Arial"/>
          <w:bCs/>
          <w:sz w:val="20"/>
        </w:rPr>
        <w:t xml:space="preserve">DIČ: </w:t>
      </w:r>
      <w:r>
        <w:rPr>
          <w:rFonts w:cs="Arial"/>
          <w:bCs/>
          <w:sz w:val="20"/>
        </w:rPr>
        <w:tab/>
      </w:r>
      <w:r>
        <w:rPr>
          <w:rFonts w:cs="Arial"/>
          <w:bCs/>
          <w:iCs/>
          <w:color w:val="FF0000"/>
          <w:sz w:val="20"/>
        </w:rPr>
        <w:t>vyplní uchádzač</w:t>
      </w:r>
    </w:p>
    <w:p w14:paraId="1985594F" w14:textId="77777777" w:rsidR="006F0760" w:rsidRDefault="004A706F">
      <w:pPr>
        <w:tabs>
          <w:tab w:val="left" w:pos="3686"/>
        </w:tabs>
        <w:ind w:left="567"/>
        <w:jc w:val="both"/>
        <w:rPr>
          <w:rFonts w:cs="Arial"/>
          <w:bCs/>
          <w:sz w:val="20"/>
        </w:rPr>
      </w:pPr>
      <w:r>
        <w:rPr>
          <w:rFonts w:cs="Arial"/>
          <w:bCs/>
          <w:sz w:val="20"/>
        </w:rPr>
        <w:t xml:space="preserve">IČ DPH: </w:t>
      </w:r>
      <w:r>
        <w:rPr>
          <w:rFonts w:cs="Arial"/>
          <w:bCs/>
          <w:sz w:val="20"/>
        </w:rPr>
        <w:tab/>
      </w:r>
      <w:r>
        <w:rPr>
          <w:rFonts w:cs="Arial"/>
          <w:bCs/>
          <w:iCs/>
          <w:color w:val="FF0000"/>
          <w:sz w:val="20"/>
        </w:rPr>
        <w:t>vyplní uchádzač</w:t>
      </w:r>
      <w:r>
        <w:rPr>
          <w:rFonts w:cs="Arial"/>
          <w:bCs/>
          <w:sz w:val="20"/>
        </w:rPr>
        <w:tab/>
      </w:r>
    </w:p>
    <w:p w14:paraId="2BBFE459" w14:textId="77777777" w:rsidR="006F0760" w:rsidRDefault="004A706F">
      <w:pPr>
        <w:tabs>
          <w:tab w:val="left" w:pos="3686"/>
        </w:tabs>
        <w:ind w:left="567" w:right="-142"/>
        <w:jc w:val="both"/>
        <w:rPr>
          <w:rFonts w:cs="Arial"/>
          <w:sz w:val="20"/>
        </w:rPr>
      </w:pPr>
      <w:r>
        <w:rPr>
          <w:rFonts w:cs="Arial"/>
          <w:bCs/>
          <w:sz w:val="20"/>
        </w:rPr>
        <w:t xml:space="preserve">Bankové spojenie: </w:t>
      </w:r>
      <w:r>
        <w:rPr>
          <w:rFonts w:cs="Arial"/>
          <w:bCs/>
          <w:sz w:val="20"/>
        </w:rPr>
        <w:tab/>
      </w:r>
      <w:r>
        <w:rPr>
          <w:rFonts w:cs="Arial"/>
          <w:bCs/>
          <w:iCs/>
          <w:color w:val="FF0000"/>
          <w:sz w:val="20"/>
        </w:rPr>
        <w:t>vyplní uchádzač</w:t>
      </w:r>
      <w:r>
        <w:rPr>
          <w:rFonts w:cs="Arial"/>
          <w:sz w:val="20"/>
        </w:rPr>
        <w:t xml:space="preserve"> </w:t>
      </w:r>
    </w:p>
    <w:p w14:paraId="7BA7EA18" w14:textId="77777777" w:rsidR="006F0760" w:rsidRDefault="004A706F">
      <w:pPr>
        <w:tabs>
          <w:tab w:val="left" w:pos="3686"/>
        </w:tabs>
        <w:ind w:left="567"/>
        <w:jc w:val="both"/>
        <w:rPr>
          <w:rFonts w:cs="Arial"/>
          <w:sz w:val="20"/>
        </w:rPr>
      </w:pPr>
      <w:r>
        <w:rPr>
          <w:rFonts w:cs="Arial"/>
          <w:sz w:val="20"/>
        </w:rPr>
        <w:t xml:space="preserve">Číslo účtu (IBAN): </w:t>
      </w:r>
      <w:r>
        <w:rPr>
          <w:rFonts w:cs="Arial"/>
          <w:sz w:val="20"/>
        </w:rPr>
        <w:tab/>
      </w:r>
      <w:r>
        <w:rPr>
          <w:rFonts w:cs="Arial"/>
          <w:bCs/>
          <w:iCs/>
          <w:color w:val="FF0000"/>
          <w:sz w:val="20"/>
        </w:rPr>
        <w:t>vyplní uchádzač</w:t>
      </w:r>
    </w:p>
    <w:p w14:paraId="73CC8AA9" w14:textId="77777777" w:rsidR="006F0760" w:rsidRDefault="004A706F">
      <w:pPr>
        <w:tabs>
          <w:tab w:val="left" w:pos="3686"/>
        </w:tabs>
        <w:ind w:left="567"/>
        <w:rPr>
          <w:rFonts w:cs="Arial"/>
          <w:sz w:val="20"/>
        </w:rPr>
      </w:pPr>
      <w:r>
        <w:rPr>
          <w:rFonts w:cs="Arial"/>
          <w:sz w:val="20"/>
        </w:rPr>
        <w:t>SWIFT:</w:t>
      </w:r>
      <w:r>
        <w:rPr>
          <w:rFonts w:cs="Arial"/>
          <w:sz w:val="20"/>
        </w:rPr>
        <w:tab/>
      </w:r>
      <w:r>
        <w:rPr>
          <w:rFonts w:cs="Arial"/>
          <w:bCs/>
          <w:iCs/>
          <w:color w:val="FF0000"/>
          <w:sz w:val="20"/>
        </w:rPr>
        <w:t>vyplní uchádzač</w:t>
      </w:r>
    </w:p>
    <w:p w14:paraId="08F05DA0" w14:textId="77777777" w:rsidR="006F0760" w:rsidRDefault="004A706F">
      <w:pPr>
        <w:tabs>
          <w:tab w:val="left" w:pos="3686"/>
        </w:tabs>
        <w:ind w:left="567"/>
        <w:rPr>
          <w:rFonts w:cs="Arial"/>
          <w:sz w:val="20"/>
        </w:rPr>
      </w:pPr>
      <w:r>
        <w:rPr>
          <w:rFonts w:cs="Arial"/>
          <w:sz w:val="20"/>
        </w:rPr>
        <w:t xml:space="preserve">Zápis: </w:t>
      </w:r>
      <w:r>
        <w:rPr>
          <w:rFonts w:cs="Arial"/>
          <w:sz w:val="20"/>
        </w:rPr>
        <w:tab/>
      </w:r>
      <w:r>
        <w:rPr>
          <w:rFonts w:cs="Arial"/>
          <w:bCs/>
          <w:iCs/>
          <w:color w:val="FF0000"/>
          <w:sz w:val="20"/>
        </w:rPr>
        <w:t>vyplní uchádzač</w:t>
      </w:r>
    </w:p>
    <w:p w14:paraId="084469B8" w14:textId="77777777" w:rsidR="006F0760" w:rsidRDefault="004A706F">
      <w:pPr>
        <w:tabs>
          <w:tab w:val="left" w:pos="3686"/>
        </w:tabs>
        <w:ind w:left="567"/>
        <w:jc w:val="both"/>
        <w:rPr>
          <w:rFonts w:cs="Arial"/>
          <w:sz w:val="20"/>
        </w:rPr>
      </w:pPr>
      <w:r>
        <w:rPr>
          <w:rFonts w:cs="Arial"/>
          <w:sz w:val="20"/>
        </w:rPr>
        <w:t>(ďalej len „</w:t>
      </w:r>
      <w:r>
        <w:rPr>
          <w:rFonts w:cs="Arial"/>
          <w:b/>
          <w:sz w:val="20"/>
        </w:rPr>
        <w:t>Poskytovateľ</w:t>
      </w:r>
      <w:r>
        <w:rPr>
          <w:rFonts w:cs="Arial"/>
          <w:sz w:val="20"/>
        </w:rPr>
        <w:t>“ )</w:t>
      </w:r>
    </w:p>
    <w:p w14:paraId="439859DC" w14:textId="77777777" w:rsidR="006F0760" w:rsidRDefault="004A706F">
      <w:pPr>
        <w:tabs>
          <w:tab w:val="num" w:pos="-284"/>
          <w:tab w:val="left" w:pos="2410"/>
        </w:tabs>
        <w:ind w:left="567"/>
        <w:jc w:val="both"/>
        <w:rPr>
          <w:rFonts w:cs="Arial"/>
          <w:color w:val="FF0000"/>
          <w:sz w:val="20"/>
        </w:rPr>
      </w:pPr>
      <w:r>
        <w:rPr>
          <w:rFonts w:cs="Arial"/>
          <w:i/>
          <w:color w:val="FF0000"/>
          <w:sz w:val="20"/>
        </w:rPr>
        <w:t xml:space="preserve">V prípade, ak sa úspešným uchádzačom stane skupina dodávateľov </w:t>
      </w:r>
      <w:r>
        <w:rPr>
          <w:rFonts w:cs="Arial"/>
          <w:i/>
          <w:iCs/>
          <w:color w:val="FF0000"/>
          <w:sz w:val="20"/>
          <w:lang w:bidi="sk-SK"/>
        </w:rPr>
        <w:t>podľa</w:t>
      </w:r>
      <w:r>
        <w:rPr>
          <w:rFonts w:cs="Arial"/>
          <w:i/>
          <w:color w:val="FF0000"/>
          <w:sz w:val="20"/>
        </w:rPr>
        <w:t xml:space="preserve"> </w:t>
      </w:r>
      <w:r>
        <w:rPr>
          <w:rFonts w:cs="Arial"/>
          <w:i/>
          <w:iCs/>
          <w:color w:val="FF0000"/>
          <w:sz w:val="20"/>
          <w:lang w:bidi="sk-SK"/>
        </w:rPr>
        <w:t xml:space="preserve">§ 37 </w:t>
      </w:r>
      <w:r>
        <w:rPr>
          <w:rFonts w:cs="Arial"/>
          <w:i/>
          <w:color w:val="FF0000"/>
          <w:sz w:val="20"/>
        </w:rPr>
        <w:t xml:space="preserve">Zákona o verejnom obstarávaní (ďalej len „skupina dodávateľov“), uvedú sa identifikačné údaje vedúceho člena skupiny a tiež v rovnakom rozsahu identifikačné údaje ďalšieho/ďalších člena/členov skupiny dodávateľov a súčasne sa v úvode Zmluvy (pri označení jednotlivých členov skupiny dodávateľov na strane Poskytovateľa) doplní nasledovný text: </w:t>
      </w:r>
    </w:p>
    <w:p w14:paraId="46BC3898" w14:textId="77777777" w:rsidR="006F0760" w:rsidRDefault="004A706F">
      <w:pPr>
        <w:tabs>
          <w:tab w:val="num" w:pos="-284"/>
        </w:tabs>
        <w:ind w:left="567"/>
        <w:jc w:val="both"/>
        <w:rPr>
          <w:rFonts w:cs="Arial"/>
          <w:color w:val="FF0000"/>
          <w:sz w:val="20"/>
        </w:rPr>
      </w:pPr>
      <w:r>
        <w:rPr>
          <w:rFonts w:cs="Arial"/>
          <w:i/>
          <w:color w:val="FF0000"/>
          <w:sz w:val="20"/>
        </w:rPr>
        <w:t xml:space="preserve">„názov skupiny dodávateľov - </w:t>
      </w:r>
      <w:r>
        <w:rPr>
          <w:rFonts w:cs="Arial"/>
          <w:color w:val="FF0000"/>
          <w:sz w:val="20"/>
        </w:rPr>
        <w:t xml:space="preserve">združenie/skupina dodávateľov bez právnej subjektivity, vytvorené na základe </w:t>
      </w:r>
      <w:r>
        <w:rPr>
          <w:rFonts w:cs="Arial"/>
          <w:i/>
          <w:color w:val="FF0000"/>
          <w:sz w:val="20"/>
        </w:rPr>
        <w:t>„označenie zmluvy, napr. zmluva o združení“</w:t>
      </w:r>
      <w:r>
        <w:rPr>
          <w:rFonts w:cs="Arial"/>
          <w:color w:val="FF0000"/>
          <w:sz w:val="20"/>
        </w:rPr>
        <w:t xml:space="preserve"> zo dňa XX.XX.2025“</w:t>
      </w:r>
    </w:p>
    <w:p w14:paraId="3DD3F9BC" w14:textId="77777777" w:rsidR="006F0760" w:rsidRDefault="006F0760">
      <w:pPr>
        <w:tabs>
          <w:tab w:val="left" w:pos="3686"/>
        </w:tabs>
        <w:ind w:left="567" w:hanging="2259"/>
        <w:jc w:val="both"/>
        <w:rPr>
          <w:rFonts w:cs="Arial"/>
          <w:sz w:val="20"/>
        </w:rPr>
      </w:pPr>
    </w:p>
    <w:p w14:paraId="082064F6" w14:textId="77777777" w:rsidR="006F0760" w:rsidRDefault="004A706F">
      <w:pPr>
        <w:ind w:left="567"/>
        <w:jc w:val="both"/>
        <w:rPr>
          <w:rFonts w:cs="Arial"/>
          <w:sz w:val="20"/>
        </w:rPr>
      </w:pPr>
      <w:r>
        <w:rPr>
          <w:rFonts w:cs="Arial"/>
          <w:sz w:val="20"/>
        </w:rPr>
        <w:t>(Objednávateľ a Poskytovateľ ďalej spolu len ako „</w:t>
      </w:r>
      <w:r>
        <w:rPr>
          <w:rFonts w:cs="Arial"/>
          <w:b/>
          <w:sz w:val="20"/>
        </w:rPr>
        <w:t>zmluvné strany</w:t>
      </w:r>
      <w:r>
        <w:rPr>
          <w:rFonts w:cs="Arial"/>
          <w:sz w:val="20"/>
        </w:rPr>
        <w:t>“ alebo jednotlivo „</w:t>
      </w:r>
      <w:r>
        <w:rPr>
          <w:rFonts w:cs="Arial"/>
          <w:b/>
          <w:sz w:val="20"/>
        </w:rPr>
        <w:t>zmluvná strana</w:t>
      </w:r>
      <w:r>
        <w:rPr>
          <w:rFonts w:cs="Arial"/>
          <w:sz w:val="20"/>
        </w:rPr>
        <w:t>“)</w:t>
      </w:r>
    </w:p>
    <w:p w14:paraId="5DCDE5AA" w14:textId="77777777" w:rsidR="006F0760" w:rsidRDefault="006F0760">
      <w:pPr>
        <w:ind w:left="567"/>
        <w:jc w:val="both"/>
        <w:rPr>
          <w:rFonts w:cs="Arial"/>
          <w:sz w:val="20"/>
        </w:rPr>
      </w:pPr>
    </w:p>
    <w:p w14:paraId="3EF0A2B8" w14:textId="77777777" w:rsidR="006F0760" w:rsidRDefault="006F0760">
      <w:pPr>
        <w:pStyle w:val="Bodytext10"/>
        <w:spacing w:after="0" w:line="298" w:lineRule="auto"/>
        <w:ind w:left="567"/>
        <w:jc w:val="center"/>
        <w:rPr>
          <w:rFonts w:ascii="Arial" w:hAnsi="Arial"/>
          <w:b/>
          <w:color w:val="000000"/>
          <w:u w:val="single"/>
          <w:lang w:bidi="sk-SK"/>
        </w:rPr>
      </w:pPr>
    </w:p>
    <w:p w14:paraId="309F3F44" w14:textId="77777777" w:rsidR="006F0760" w:rsidRDefault="004A706F">
      <w:pPr>
        <w:pStyle w:val="Bodytext10"/>
        <w:spacing w:after="0" w:line="298" w:lineRule="auto"/>
        <w:ind w:left="567"/>
        <w:jc w:val="center"/>
        <w:rPr>
          <w:rFonts w:ascii="Arial" w:hAnsi="Arial"/>
          <w:b/>
          <w:color w:val="000000"/>
          <w:u w:val="single"/>
          <w:lang w:bidi="sk-SK"/>
        </w:rPr>
      </w:pPr>
      <w:r>
        <w:rPr>
          <w:rFonts w:ascii="Arial" w:hAnsi="Arial"/>
          <w:b/>
          <w:color w:val="000000"/>
          <w:u w:val="single"/>
          <w:lang w:bidi="sk-SK"/>
        </w:rPr>
        <w:t>PREAMBULA</w:t>
      </w:r>
    </w:p>
    <w:p w14:paraId="684AE60C" w14:textId="77777777" w:rsidR="006F0760" w:rsidRDefault="006F0760">
      <w:pPr>
        <w:pStyle w:val="Bodytext10"/>
        <w:spacing w:after="0" w:line="298" w:lineRule="auto"/>
        <w:ind w:left="567"/>
        <w:jc w:val="center"/>
        <w:rPr>
          <w:rFonts w:ascii="Arial" w:hAnsi="Arial"/>
          <w:b/>
          <w:color w:val="000000"/>
          <w:lang w:bidi="sk-SK"/>
        </w:rPr>
      </w:pPr>
    </w:p>
    <w:p w14:paraId="1C684C1A" w14:textId="77777777" w:rsidR="006F0760" w:rsidRPr="004A706F" w:rsidRDefault="004A706F">
      <w:pPr>
        <w:pStyle w:val="Cisl2U"/>
        <w:numPr>
          <w:ilvl w:val="0"/>
          <w:numId w:val="0"/>
        </w:numPr>
        <w:ind w:left="567"/>
        <w:jc w:val="both"/>
        <w:rPr>
          <w:rFonts w:ascii="Arial" w:hAnsi="Arial" w:cs="Arial"/>
          <w:b/>
          <w:bCs/>
          <w:color w:val="000000" w:themeColor="text1"/>
          <w:sz w:val="20"/>
          <w:szCs w:val="20"/>
          <w:highlight w:val="yellow"/>
        </w:rPr>
      </w:pPr>
      <w:bookmarkStart w:id="0" w:name="bookmark3"/>
      <w:bookmarkEnd w:id="0"/>
      <w:r>
        <w:rPr>
          <w:rFonts w:ascii="Arial" w:hAnsi="Arial" w:cs="Arial"/>
          <w:sz w:val="20"/>
          <w:szCs w:val="20"/>
        </w:rPr>
        <w:t>Zmluvné strany uzatvárajú túto Zmluvu v súlade s výsledkom nadlimitného verejného obstarávania s využitím dynamického nákupného systému podľa ustanovení § 58 a nasl. zákona č. 343/2015 Z. z. o verejnom obstarávaní a o zmene a doplnení niektorých zákonov v znení neskorších predpisov (inde v Zmluve len „</w:t>
      </w:r>
      <w:r>
        <w:rPr>
          <w:rFonts w:ascii="Arial" w:hAnsi="Arial" w:cs="Arial"/>
          <w:b/>
          <w:bCs/>
          <w:sz w:val="20"/>
          <w:szCs w:val="20"/>
        </w:rPr>
        <w:t>Zákon o verejnom obstarávaní</w:t>
      </w:r>
      <w:r>
        <w:rPr>
          <w:rFonts w:ascii="Arial" w:hAnsi="Arial" w:cs="Arial"/>
          <w:sz w:val="20"/>
          <w:szCs w:val="20"/>
        </w:rPr>
        <w:t xml:space="preserve">“) s názvom </w:t>
      </w:r>
      <w:r w:rsidRPr="004A706F">
        <w:rPr>
          <w:rFonts w:ascii="Arial" w:hAnsi="Arial" w:cs="Arial"/>
          <w:bCs/>
          <w:sz w:val="20"/>
          <w:szCs w:val="20"/>
        </w:rPr>
        <w:t>„</w:t>
      </w:r>
      <w:r>
        <w:rPr>
          <w:rFonts w:ascii="Arial" w:hAnsi="Arial" w:cs="Arial"/>
          <w:b/>
          <w:bCs/>
          <w:sz w:val="20"/>
          <w:szCs w:val="20"/>
        </w:rPr>
        <w:t>Služby špeciálnych mechanizmov, nákladných vozidiel a pracovných strojov pre BVS, a.s.</w:t>
      </w:r>
      <w:r>
        <w:rPr>
          <w:rFonts w:ascii="Arial" w:hAnsi="Arial" w:cs="Arial"/>
          <w:sz w:val="20"/>
          <w:szCs w:val="20"/>
        </w:rPr>
        <w:t>“ (ďalej len “</w:t>
      </w:r>
      <w:r>
        <w:rPr>
          <w:rFonts w:ascii="Arial" w:hAnsi="Arial" w:cs="Arial"/>
          <w:b/>
          <w:bCs/>
          <w:sz w:val="20"/>
          <w:szCs w:val="20"/>
        </w:rPr>
        <w:t>DNS</w:t>
      </w:r>
      <w:r>
        <w:rPr>
          <w:rFonts w:ascii="Arial" w:hAnsi="Arial" w:cs="Arial"/>
          <w:sz w:val="20"/>
          <w:szCs w:val="20"/>
        </w:rPr>
        <w:t xml:space="preserve">”), na predmet zákazky </w:t>
      </w:r>
      <w:r>
        <w:rPr>
          <w:rFonts w:ascii="Arial" w:hAnsi="Arial" w:cs="Arial"/>
          <w:color w:val="auto"/>
          <w:sz w:val="20"/>
          <w:szCs w:val="20"/>
        </w:rPr>
        <w:t>„</w:t>
      </w:r>
      <w:r w:rsidRPr="004A706F">
        <w:rPr>
          <w:rFonts w:ascii="Arial" w:hAnsi="Arial" w:cs="Arial"/>
          <w:b/>
          <w:bCs/>
          <w:sz w:val="20"/>
          <w:szCs w:val="20"/>
        </w:rPr>
        <w:t>Slu</w:t>
      </w:r>
      <w:r w:rsidRPr="004A706F">
        <w:rPr>
          <w:rFonts w:ascii="Arial" w:hAnsi="Arial" w:cs="Arial" w:hint="eastAsia"/>
          <w:b/>
          <w:bCs/>
          <w:sz w:val="20"/>
          <w:szCs w:val="20"/>
        </w:rPr>
        <w:t>ž</w:t>
      </w:r>
      <w:r w:rsidRPr="004A706F">
        <w:rPr>
          <w:rFonts w:ascii="Arial" w:hAnsi="Arial" w:cs="Arial"/>
          <w:b/>
          <w:bCs/>
          <w:sz w:val="20"/>
          <w:szCs w:val="20"/>
        </w:rPr>
        <w:t>by stavebn</w:t>
      </w:r>
      <w:r w:rsidRPr="004A706F">
        <w:rPr>
          <w:rFonts w:ascii="Arial" w:hAnsi="Arial" w:cs="Arial" w:hint="eastAsia"/>
          <w:b/>
          <w:bCs/>
          <w:sz w:val="20"/>
          <w:szCs w:val="20"/>
        </w:rPr>
        <w:t>ý</w:t>
      </w:r>
      <w:r w:rsidRPr="004A706F">
        <w:rPr>
          <w:rFonts w:ascii="Arial" w:hAnsi="Arial" w:cs="Arial"/>
          <w:b/>
          <w:bCs/>
          <w:sz w:val="20"/>
          <w:szCs w:val="20"/>
        </w:rPr>
        <w:t>ch mechanizmov, n</w:t>
      </w:r>
      <w:r w:rsidRPr="004A706F">
        <w:rPr>
          <w:rFonts w:ascii="Arial" w:hAnsi="Arial" w:cs="Arial" w:hint="eastAsia"/>
          <w:b/>
          <w:bCs/>
          <w:sz w:val="20"/>
          <w:szCs w:val="20"/>
        </w:rPr>
        <w:t>á</w:t>
      </w:r>
      <w:r w:rsidRPr="004A706F">
        <w:rPr>
          <w:rFonts w:ascii="Arial" w:hAnsi="Arial" w:cs="Arial"/>
          <w:b/>
          <w:bCs/>
          <w:sz w:val="20"/>
          <w:szCs w:val="20"/>
        </w:rPr>
        <w:t>kladn</w:t>
      </w:r>
      <w:r w:rsidRPr="004A706F">
        <w:rPr>
          <w:rFonts w:ascii="Arial" w:hAnsi="Arial" w:cs="Arial" w:hint="eastAsia"/>
          <w:b/>
          <w:bCs/>
          <w:sz w:val="20"/>
          <w:szCs w:val="20"/>
        </w:rPr>
        <w:t>ý</w:t>
      </w:r>
      <w:r w:rsidRPr="004A706F">
        <w:rPr>
          <w:rFonts w:ascii="Arial" w:hAnsi="Arial" w:cs="Arial"/>
          <w:b/>
          <w:bCs/>
          <w:sz w:val="20"/>
          <w:szCs w:val="20"/>
        </w:rPr>
        <w:t>ch vozidiel a pracovn</w:t>
      </w:r>
      <w:r w:rsidRPr="004A706F">
        <w:rPr>
          <w:rFonts w:ascii="Arial" w:hAnsi="Arial" w:cs="Arial" w:hint="eastAsia"/>
          <w:b/>
          <w:bCs/>
          <w:sz w:val="20"/>
          <w:szCs w:val="20"/>
        </w:rPr>
        <w:t>ý</w:t>
      </w:r>
      <w:r w:rsidRPr="004A706F">
        <w:rPr>
          <w:rFonts w:ascii="Arial" w:hAnsi="Arial" w:cs="Arial"/>
          <w:b/>
          <w:bCs/>
          <w:sz w:val="20"/>
          <w:szCs w:val="20"/>
        </w:rPr>
        <w:t>ch strojov pre realiz</w:t>
      </w:r>
      <w:r w:rsidRPr="004A706F">
        <w:rPr>
          <w:rFonts w:ascii="Arial" w:hAnsi="Arial" w:cs="Arial" w:hint="eastAsia"/>
          <w:b/>
          <w:bCs/>
          <w:sz w:val="20"/>
          <w:szCs w:val="20"/>
        </w:rPr>
        <w:t>á</w:t>
      </w:r>
      <w:r w:rsidRPr="004A706F">
        <w:rPr>
          <w:rFonts w:ascii="Arial" w:hAnsi="Arial" w:cs="Arial"/>
          <w:b/>
          <w:bCs/>
          <w:sz w:val="20"/>
          <w:szCs w:val="20"/>
        </w:rPr>
        <w:t>ciu investi</w:t>
      </w:r>
      <w:r w:rsidRPr="004A706F">
        <w:rPr>
          <w:rFonts w:ascii="Arial" w:hAnsi="Arial" w:cs="Arial" w:hint="eastAsia"/>
          <w:b/>
          <w:bCs/>
          <w:sz w:val="20"/>
          <w:szCs w:val="20"/>
        </w:rPr>
        <w:t>č</w:t>
      </w:r>
      <w:r w:rsidRPr="004A706F">
        <w:rPr>
          <w:rFonts w:ascii="Arial" w:hAnsi="Arial" w:cs="Arial"/>
          <w:b/>
          <w:bCs/>
          <w:sz w:val="20"/>
          <w:szCs w:val="20"/>
        </w:rPr>
        <w:t>n</w:t>
      </w:r>
      <w:r w:rsidRPr="004A706F">
        <w:rPr>
          <w:rFonts w:ascii="Arial" w:hAnsi="Arial" w:cs="Arial" w:hint="eastAsia"/>
          <w:b/>
          <w:bCs/>
          <w:sz w:val="20"/>
          <w:szCs w:val="20"/>
        </w:rPr>
        <w:t>ý</w:t>
      </w:r>
      <w:r w:rsidRPr="004A706F">
        <w:rPr>
          <w:rFonts w:ascii="Arial" w:hAnsi="Arial" w:cs="Arial"/>
          <w:b/>
          <w:bCs/>
          <w:sz w:val="20"/>
          <w:szCs w:val="20"/>
        </w:rPr>
        <w:t>ch aktiv</w:t>
      </w:r>
      <w:r w:rsidRPr="004A706F">
        <w:rPr>
          <w:rFonts w:ascii="Arial" w:hAnsi="Arial" w:cs="Arial" w:hint="eastAsia"/>
          <w:b/>
          <w:bCs/>
          <w:sz w:val="20"/>
          <w:szCs w:val="20"/>
        </w:rPr>
        <w:t>í</w:t>
      </w:r>
      <w:r w:rsidRPr="004A706F">
        <w:rPr>
          <w:rFonts w:ascii="Arial" w:hAnsi="Arial" w:cs="Arial"/>
          <w:b/>
          <w:bCs/>
          <w:sz w:val="20"/>
          <w:szCs w:val="20"/>
        </w:rPr>
        <w:t xml:space="preserve">t v roku 2025 </w:t>
      </w:r>
      <w:r w:rsidRPr="004A706F">
        <w:rPr>
          <w:rFonts w:ascii="Arial" w:hAnsi="Arial" w:cs="Arial" w:hint="eastAsia"/>
          <w:b/>
          <w:bCs/>
          <w:sz w:val="20"/>
          <w:szCs w:val="20"/>
        </w:rPr>
        <w:t>–</w:t>
      </w:r>
      <w:r w:rsidRPr="004A706F">
        <w:rPr>
          <w:rFonts w:ascii="Arial" w:hAnsi="Arial" w:cs="Arial"/>
          <w:b/>
          <w:bCs/>
          <w:sz w:val="20"/>
          <w:szCs w:val="20"/>
        </w:rPr>
        <w:t xml:space="preserve"> opakovan</w:t>
      </w:r>
      <w:r w:rsidRPr="004A706F">
        <w:rPr>
          <w:rFonts w:ascii="Arial" w:hAnsi="Arial" w:cs="Arial" w:hint="eastAsia"/>
          <w:b/>
          <w:bCs/>
          <w:sz w:val="20"/>
          <w:szCs w:val="20"/>
        </w:rPr>
        <w:t>á</w:t>
      </w:r>
      <w:r w:rsidRPr="004A706F">
        <w:rPr>
          <w:rFonts w:ascii="Arial" w:hAnsi="Arial" w:cs="Arial"/>
          <w:b/>
          <w:bCs/>
          <w:sz w:val="20"/>
          <w:szCs w:val="20"/>
        </w:rPr>
        <w:t xml:space="preserve"> z</w:t>
      </w:r>
      <w:r w:rsidRPr="004A706F">
        <w:rPr>
          <w:rFonts w:ascii="Arial" w:hAnsi="Arial" w:cs="Arial" w:hint="eastAsia"/>
          <w:b/>
          <w:bCs/>
          <w:sz w:val="20"/>
          <w:szCs w:val="20"/>
        </w:rPr>
        <w:t>á</w:t>
      </w:r>
      <w:r w:rsidRPr="004A706F">
        <w:rPr>
          <w:rFonts w:ascii="Arial" w:hAnsi="Arial" w:cs="Arial"/>
          <w:b/>
          <w:bCs/>
          <w:sz w:val="20"/>
          <w:szCs w:val="20"/>
        </w:rPr>
        <w:t>kazka</w:t>
      </w:r>
      <w:r>
        <w:rPr>
          <w:rFonts w:ascii="Arial" w:hAnsi="Arial" w:cs="Arial"/>
          <w:color w:val="auto"/>
          <w:sz w:val="20"/>
          <w:szCs w:val="20"/>
        </w:rPr>
        <w:t>“</w:t>
      </w:r>
      <w:r>
        <w:rPr>
          <w:rFonts w:ascii="Arial" w:hAnsi="Arial" w:cs="Arial"/>
          <w:sz w:val="20"/>
          <w:szCs w:val="20"/>
        </w:rPr>
        <w:t xml:space="preserve"> vo vzťahu k časti: “</w:t>
      </w:r>
      <w:r>
        <w:rPr>
          <w:rFonts w:ascii="Arial" w:hAnsi="Arial" w:cs="Arial"/>
          <w:i/>
          <w:iCs/>
          <w:color w:val="FF0000"/>
          <w:sz w:val="20"/>
          <w:szCs w:val="20"/>
        </w:rPr>
        <w:t>vyplní obstarávateľ k podpisu zmluvy</w:t>
      </w:r>
      <w:r>
        <w:rPr>
          <w:rFonts w:ascii="Arial" w:hAnsi="Arial" w:cs="Arial"/>
          <w:sz w:val="20"/>
          <w:szCs w:val="20"/>
        </w:rPr>
        <w:t xml:space="preserve">” - výzva na predkladanie ponúk č. </w:t>
      </w:r>
      <w:r>
        <w:rPr>
          <w:rFonts w:ascii="Arial" w:hAnsi="Arial" w:cs="Arial"/>
          <w:color w:val="auto"/>
          <w:sz w:val="20"/>
          <w:szCs w:val="20"/>
        </w:rPr>
        <w:t>1 (</w:t>
      </w:r>
      <w:r>
        <w:rPr>
          <w:rFonts w:ascii="Arial" w:hAnsi="Arial" w:cs="Arial"/>
          <w:sz w:val="20"/>
          <w:szCs w:val="20"/>
        </w:rPr>
        <w:t>ďalej len „</w:t>
      </w:r>
      <w:r>
        <w:rPr>
          <w:rFonts w:ascii="Arial" w:hAnsi="Arial" w:cs="Arial"/>
          <w:b/>
          <w:bCs/>
          <w:sz w:val="20"/>
          <w:szCs w:val="20"/>
        </w:rPr>
        <w:t>Zákazka</w:t>
      </w:r>
      <w:r>
        <w:rPr>
          <w:rFonts w:ascii="Arial" w:hAnsi="Arial" w:cs="Arial"/>
          <w:sz w:val="20"/>
          <w:szCs w:val="20"/>
        </w:rPr>
        <w:t>” alebo “</w:t>
      </w:r>
      <w:r>
        <w:rPr>
          <w:rFonts w:ascii="Arial" w:hAnsi="Arial" w:cs="Arial"/>
          <w:b/>
          <w:bCs/>
          <w:sz w:val="20"/>
          <w:szCs w:val="20"/>
        </w:rPr>
        <w:t>Súťaž</w:t>
      </w:r>
      <w:r>
        <w:rPr>
          <w:rFonts w:ascii="Arial" w:hAnsi="Arial" w:cs="Arial"/>
          <w:sz w:val="20"/>
          <w:szCs w:val="20"/>
        </w:rPr>
        <w:t>”“). Objednávateľ ak</w:t>
      </w:r>
      <w:r>
        <w:rPr>
          <w:rFonts w:ascii="Arial" w:hAnsi="Arial" w:cs="Arial"/>
          <w:color w:val="auto"/>
          <w:sz w:val="20"/>
          <w:szCs w:val="20"/>
        </w:rPr>
        <w:t>o obstarávateľ zverejnil oznámenie o vyhlásení dynamického nákupného systému v Úradnom vestníku Európskej únie zo dňa 21.02.2025 pod č. 117309-2025 a vo Vestníku verejného obstarávania č. 38/2025 zo dňa 24.02.2025 pod</w:t>
      </w:r>
      <w:r>
        <w:rPr>
          <w:rFonts w:ascii="Arial" w:hAnsi="Arial" w:cs="Arial"/>
          <w:sz w:val="20"/>
          <w:szCs w:val="20"/>
        </w:rPr>
        <w:t xml:space="preserve"> zn.: 3866 - MUS. </w:t>
      </w:r>
    </w:p>
    <w:p w14:paraId="683C50F1" w14:textId="77777777" w:rsidR="006F0760" w:rsidRDefault="004A706F">
      <w:pPr>
        <w:tabs>
          <w:tab w:val="num" w:pos="-284"/>
          <w:tab w:val="left" w:pos="426"/>
          <w:tab w:val="left" w:pos="567"/>
        </w:tabs>
        <w:ind w:left="567"/>
        <w:jc w:val="both"/>
        <w:rPr>
          <w:rFonts w:cs="Arial"/>
          <w:i/>
          <w:color w:val="FF0000"/>
          <w:sz w:val="20"/>
        </w:rPr>
      </w:pPr>
      <w:r>
        <w:rPr>
          <w:rFonts w:cs="Arial"/>
          <w:i/>
          <w:color w:val="FF0000"/>
          <w:sz w:val="20"/>
        </w:rPr>
        <w:t xml:space="preserve">V prípade, ak sa úspešným uchádzačom stane skupina dodávateľov, bude v Zmluve na tomto mieste uvedený nasledovný text: </w:t>
      </w:r>
    </w:p>
    <w:p w14:paraId="6CFA2309" w14:textId="77777777" w:rsidR="006F0760" w:rsidRDefault="004A706F">
      <w:pPr>
        <w:tabs>
          <w:tab w:val="left" w:pos="-426"/>
          <w:tab w:val="left" w:pos="567"/>
        </w:tabs>
        <w:ind w:left="567"/>
        <w:jc w:val="both"/>
        <w:rPr>
          <w:rFonts w:cs="Arial"/>
          <w:i/>
          <w:color w:val="FF0000"/>
          <w:sz w:val="20"/>
        </w:rPr>
      </w:pPr>
      <w:r>
        <w:rPr>
          <w:rFonts w:cs="Arial"/>
          <w:color w:val="FF0000"/>
          <w:sz w:val="20"/>
          <w:lang w:bidi="sk-SK"/>
        </w:rPr>
        <w:t xml:space="preserve">„Vedúci člen združenia/skupiny dodávateľov a člen/členovia združenia/skupiny dodávateľov sú zo všetkých záväzkov zo Zmluvy, vrátane záväzku nahradiť škodu, zaviazaní voči Objednávateľovi spoločne a nerozdielne. Ak združenie/skupina dodávateľov zanikne, Objednávateľ bude oprávnený uplatniť si akékoľvek práva a nároky, </w:t>
      </w:r>
      <w:r>
        <w:rPr>
          <w:rFonts w:cs="Arial"/>
          <w:color w:val="FF0000"/>
          <w:sz w:val="20"/>
          <w:lang w:bidi="sk-SK"/>
        </w:rPr>
        <w:lastRenderedPageBreak/>
        <w:t xml:space="preserve">vyplývajúce z tejto Zmluvy, u ktoréhokoľvek subjektu (ktoréhokoľvek člena združenia/skupiny dodávateľov), uvedeného </w:t>
      </w:r>
      <w:r>
        <w:rPr>
          <w:rFonts w:cs="Arial"/>
          <w:color w:val="FF0000"/>
          <w:sz w:val="20"/>
        </w:rPr>
        <w:t>na strane Poskytovateľa</w:t>
      </w:r>
      <w:r>
        <w:rPr>
          <w:rFonts w:cs="Arial"/>
          <w:i/>
          <w:color w:val="FF0000"/>
          <w:sz w:val="20"/>
        </w:rPr>
        <w:t xml:space="preserve"> </w:t>
      </w:r>
      <w:r>
        <w:rPr>
          <w:rFonts w:cs="Arial"/>
          <w:color w:val="FF0000"/>
          <w:sz w:val="20"/>
          <w:lang w:bidi="sk-SK"/>
        </w:rPr>
        <w:t>v článku 1. tejto Zmluvy.“</w:t>
      </w:r>
    </w:p>
    <w:p w14:paraId="531F0947" w14:textId="77777777" w:rsidR="006F0760" w:rsidRDefault="006F0760">
      <w:pPr>
        <w:ind w:left="567"/>
        <w:jc w:val="center"/>
        <w:rPr>
          <w:rFonts w:cs="Arial"/>
          <w:b/>
          <w:sz w:val="20"/>
          <w:u w:val="single"/>
        </w:rPr>
      </w:pPr>
      <w:bookmarkStart w:id="1" w:name="bookmark4"/>
      <w:bookmarkStart w:id="2" w:name="bookmark5"/>
      <w:bookmarkStart w:id="3" w:name="bookmark6"/>
      <w:bookmarkEnd w:id="1"/>
      <w:bookmarkEnd w:id="2"/>
      <w:bookmarkEnd w:id="3"/>
    </w:p>
    <w:p w14:paraId="68B3D01E" w14:textId="77777777" w:rsidR="006F0760" w:rsidRDefault="004A706F">
      <w:pPr>
        <w:ind w:left="567"/>
        <w:jc w:val="center"/>
        <w:rPr>
          <w:rFonts w:cs="Arial"/>
          <w:b/>
          <w:sz w:val="20"/>
          <w:u w:val="single"/>
        </w:rPr>
      </w:pPr>
      <w:r>
        <w:rPr>
          <w:rFonts w:cs="Arial"/>
          <w:b/>
          <w:sz w:val="20"/>
          <w:u w:val="single"/>
        </w:rPr>
        <w:t>ČLÁNOK 2.</w:t>
      </w:r>
    </w:p>
    <w:p w14:paraId="5543FB3E" w14:textId="77777777" w:rsidR="006F0760" w:rsidRDefault="004A706F">
      <w:pPr>
        <w:ind w:left="567"/>
        <w:jc w:val="center"/>
        <w:rPr>
          <w:rFonts w:cs="Arial"/>
          <w:b/>
          <w:sz w:val="20"/>
          <w:u w:val="single"/>
        </w:rPr>
      </w:pPr>
      <w:r>
        <w:rPr>
          <w:rFonts w:cs="Arial"/>
          <w:b/>
          <w:sz w:val="20"/>
          <w:u w:val="single"/>
        </w:rPr>
        <w:t>PREDMET ZMLUVY</w:t>
      </w:r>
    </w:p>
    <w:p w14:paraId="2C0A6C64" w14:textId="77777777" w:rsidR="006F0760" w:rsidRDefault="006F0760">
      <w:pPr>
        <w:ind w:left="567"/>
        <w:jc w:val="both"/>
        <w:rPr>
          <w:rFonts w:cs="Arial"/>
          <w:b/>
          <w:sz w:val="20"/>
          <w:u w:val="single"/>
        </w:rPr>
      </w:pPr>
    </w:p>
    <w:p w14:paraId="26ECFD44" w14:textId="77777777" w:rsidR="006F0760" w:rsidRDefault="004A706F">
      <w:pPr>
        <w:pStyle w:val="Odsekzoznamu"/>
        <w:ind w:left="567" w:hanging="567"/>
        <w:jc w:val="both"/>
        <w:rPr>
          <w:rFonts w:cs="Arial"/>
          <w:sz w:val="20"/>
        </w:rPr>
      </w:pPr>
      <w:r>
        <w:rPr>
          <w:rFonts w:cs="Arial"/>
          <w:sz w:val="20"/>
        </w:rPr>
        <w:t xml:space="preserve">2.1 </w:t>
      </w:r>
      <w:r>
        <w:rPr>
          <w:rFonts w:cs="Arial"/>
          <w:sz w:val="20"/>
        </w:rPr>
        <w:tab/>
        <w:t xml:space="preserve">Predmetom tejto Zmluvy je záväzok Poskytovateľa zabezpečovať pre Objednávateľa, na základe jeho objednávok, </w:t>
      </w:r>
      <w:r>
        <w:rPr>
          <w:rFonts w:cs="Arial"/>
          <w:b/>
          <w:sz w:val="20"/>
        </w:rPr>
        <w:t xml:space="preserve">prenájom nákladných vozidiel/mechanizmov </w:t>
      </w:r>
      <w:r>
        <w:rPr>
          <w:rFonts w:cs="Arial"/>
          <w:sz w:val="20"/>
        </w:rPr>
        <w:t>(ďalej všeobecne len „</w:t>
      </w:r>
      <w:r>
        <w:rPr>
          <w:rFonts w:cs="Arial"/>
          <w:b/>
          <w:sz w:val="20"/>
        </w:rPr>
        <w:t>Stroj/e</w:t>
      </w:r>
      <w:r>
        <w:rPr>
          <w:rFonts w:cs="Arial"/>
          <w:sz w:val="20"/>
        </w:rPr>
        <w:t>“)</w:t>
      </w:r>
      <w:r>
        <w:rPr>
          <w:rFonts w:cs="Arial"/>
          <w:b/>
          <w:sz w:val="20"/>
        </w:rPr>
        <w:t xml:space="preserve"> využívaných pri opravách a údržbách vodovodných a kanalizačných sietí v správe Objednávateľa s obsluhou</w:t>
      </w:r>
      <w:r>
        <w:rPr>
          <w:rFonts w:eastAsia="Calibri" w:cs="Arial"/>
          <w:sz w:val="20"/>
        </w:rPr>
        <w:t xml:space="preserve">, </w:t>
      </w:r>
      <w:r>
        <w:rPr>
          <w:rFonts w:cs="Arial"/>
          <w:sz w:val="20"/>
        </w:rPr>
        <w:t>v rozsahu a za podmienok, špecifikovaných v objednávkach, v tejto Zmluve a jej prílohách (ďalej spolu len „</w:t>
      </w:r>
      <w:r>
        <w:rPr>
          <w:rFonts w:cs="Arial"/>
          <w:b/>
          <w:sz w:val="20"/>
        </w:rPr>
        <w:t>Služby</w:t>
      </w:r>
      <w:r>
        <w:rPr>
          <w:rFonts w:cs="Arial"/>
          <w:sz w:val="20"/>
        </w:rPr>
        <w:t>“ alebo „</w:t>
      </w:r>
      <w:r>
        <w:rPr>
          <w:rFonts w:cs="Arial"/>
          <w:b/>
          <w:sz w:val="20"/>
        </w:rPr>
        <w:t>Predmet zmluvy</w:t>
      </w:r>
      <w:r>
        <w:rPr>
          <w:rFonts w:cs="Arial"/>
          <w:sz w:val="20"/>
        </w:rPr>
        <w:t xml:space="preserve">“) a záväzok Objednávateľa poskytnuté Služby prevziať a zaplatiť za </w:t>
      </w:r>
      <w:proofErr w:type="spellStart"/>
      <w:r>
        <w:rPr>
          <w:rFonts w:cs="Arial"/>
          <w:sz w:val="20"/>
        </w:rPr>
        <w:t>ne</w:t>
      </w:r>
      <w:proofErr w:type="spellEnd"/>
      <w:r>
        <w:rPr>
          <w:rFonts w:cs="Arial"/>
          <w:sz w:val="20"/>
        </w:rPr>
        <w:t xml:space="preserve"> Poskytovateľovi cenu stanovenú v súlade s ustanoveniami článku 4. tejto Zmluvy.</w:t>
      </w:r>
    </w:p>
    <w:p w14:paraId="6CBCD15F" w14:textId="77777777" w:rsidR="006F0760" w:rsidRDefault="004A706F">
      <w:pPr>
        <w:ind w:left="426" w:firstLine="141"/>
        <w:jc w:val="both"/>
        <w:rPr>
          <w:rFonts w:cs="Arial"/>
          <w:sz w:val="20"/>
        </w:rPr>
      </w:pPr>
      <w:r>
        <w:rPr>
          <w:rFonts w:cs="Arial"/>
          <w:sz w:val="20"/>
        </w:rPr>
        <w:t>Bližšia špecifikácia Predmetu zmluvy je uvedená v prílohe č. 1 a prílohe č. 2 tejto Zmluvy.</w:t>
      </w:r>
    </w:p>
    <w:p w14:paraId="22B92825" w14:textId="77777777" w:rsidR="006F0760" w:rsidRDefault="004A706F">
      <w:pPr>
        <w:pStyle w:val="Odsekzoznamu"/>
        <w:ind w:left="567" w:hanging="567"/>
        <w:jc w:val="both"/>
        <w:rPr>
          <w:sz w:val="20"/>
        </w:rPr>
      </w:pPr>
      <w:r>
        <w:rPr>
          <w:sz w:val="20"/>
        </w:rPr>
        <w:t xml:space="preserve">  </w:t>
      </w:r>
    </w:p>
    <w:p w14:paraId="3445C605" w14:textId="77777777" w:rsidR="006F0760" w:rsidRDefault="004A706F">
      <w:pPr>
        <w:tabs>
          <w:tab w:val="num" w:pos="0"/>
        </w:tabs>
        <w:ind w:left="567"/>
        <w:jc w:val="center"/>
        <w:rPr>
          <w:rFonts w:cs="Arial"/>
          <w:b/>
          <w:sz w:val="20"/>
          <w:u w:val="single"/>
        </w:rPr>
      </w:pPr>
      <w:r>
        <w:rPr>
          <w:rFonts w:cs="Arial"/>
          <w:b/>
          <w:sz w:val="20"/>
          <w:u w:val="single"/>
        </w:rPr>
        <w:t>ČLÁNOK 3.</w:t>
      </w:r>
    </w:p>
    <w:p w14:paraId="73CA7898" w14:textId="77777777" w:rsidR="006F0760" w:rsidRDefault="004A706F">
      <w:pPr>
        <w:tabs>
          <w:tab w:val="num" w:pos="0"/>
        </w:tabs>
        <w:ind w:left="567"/>
        <w:jc w:val="center"/>
        <w:rPr>
          <w:rFonts w:cs="Arial"/>
          <w:b/>
          <w:sz w:val="20"/>
          <w:u w:val="single"/>
        </w:rPr>
      </w:pPr>
      <w:r>
        <w:rPr>
          <w:rFonts w:cs="Arial"/>
          <w:b/>
          <w:sz w:val="20"/>
          <w:u w:val="single"/>
        </w:rPr>
        <w:t xml:space="preserve">DOBA PLATNOSTI A ÚČINNOSTI ZMLUVY, MIESTO a ČAS PLNENIA </w:t>
      </w:r>
    </w:p>
    <w:p w14:paraId="398143B3" w14:textId="77777777" w:rsidR="006F0760" w:rsidRDefault="006F0760">
      <w:pPr>
        <w:tabs>
          <w:tab w:val="num" w:pos="0"/>
        </w:tabs>
        <w:ind w:left="567" w:hanging="567"/>
        <w:jc w:val="center"/>
        <w:rPr>
          <w:rFonts w:cs="Arial"/>
          <w:b/>
          <w:sz w:val="20"/>
          <w:u w:val="single"/>
        </w:rPr>
      </w:pPr>
    </w:p>
    <w:p w14:paraId="2F0EF3D5" w14:textId="77777777" w:rsidR="006F0760" w:rsidRDefault="004A706F">
      <w:pPr>
        <w:numPr>
          <w:ilvl w:val="0"/>
          <w:numId w:val="11"/>
        </w:numPr>
        <w:tabs>
          <w:tab w:val="clear" w:pos="360"/>
          <w:tab w:val="num" w:pos="0"/>
        </w:tabs>
        <w:ind w:left="567" w:hanging="567"/>
        <w:jc w:val="both"/>
        <w:rPr>
          <w:rFonts w:cs="Arial"/>
          <w:sz w:val="20"/>
        </w:rPr>
      </w:pPr>
      <w:r>
        <w:rPr>
          <w:rFonts w:cs="Arial"/>
          <w:color w:val="000000"/>
          <w:sz w:val="20"/>
        </w:rPr>
        <w:t xml:space="preserve">Táto Zmluva sa uzatvára na dobu určitú, a to </w:t>
      </w:r>
      <w:r>
        <w:rPr>
          <w:rFonts w:cs="Arial"/>
          <w:b/>
          <w:color w:val="000000"/>
          <w:sz w:val="20"/>
        </w:rPr>
        <w:t>do vyčerpania celkového Maximálneho finančného limitu</w:t>
      </w:r>
      <w:r>
        <w:rPr>
          <w:rFonts w:cs="Arial"/>
          <w:b/>
          <w:sz w:val="20"/>
        </w:rPr>
        <w:t xml:space="preserve"> </w:t>
      </w:r>
      <w:r>
        <w:rPr>
          <w:rFonts w:cs="Arial"/>
          <w:color w:val="000000"/>
          <w:sz w:val="20"/>
        </w:rPr>
        <w:t xml:space="preserve">podľa bodu 4.3 článku 4. tejto Zmluvy, </w:t>
      </w:r>
      <w:r>
        <w:rPr>
          <w:rFonts w:cs="Arial"/>
          <w:b/>
          <w:bCs/>
          <w:color w:val="000000"/>
          <w:sz w:val="20"/>
        </w:rPr>
        <w:t xml:space="preserve">najneskôr však do uplynutia 12 </w:t>
      </w:r>
      <w:r>
        <w:rPr>
          <w:rFonts w:cs="Arial"/>
          <w:bCs/>
          <w:color w:val="000000"/>
          <w:sz w:val="20"/>
        </w:rPr>
        <w:t>(slovom: dvanástich)</w:t>
      </w:r>
      <w:r>
        <w:rPr>
          <w:rFonts w:cs="Arial"/>
          <w:b/>
          <w:bCs/>
          <w:color w:val="000000"/>
          <w:sz w:val="20"/>
        </w:rPr>
        <w:t xml:space="preserve"> mesiacov odo dňa nadobudnutia účinnosti tejto Zmluvy.</w:t>
      </w:r>
    </w:p>
    <w:p w14:paraId="6BAD08FE" w14:textId="77777777" w:rsidR="006F0760" w:rsidRDefault="004A706F">
      <w:pPr>
        <w:numPr>
          <w:ilvl w:val="0"/>
          <w:numId w:val="11"/>
        </w:numPr>
        <w:ind w:left="567" w:hanging="567"/>
        <w:jc w:val="both"/>
        <w:rPr>
          <w:rFonts w:cs="Arial"/>
          <w:sz w:val="20"/>
        </w:rPr>
      </w:pPr>
      <w:r>
        <w:rPr>
          <w:rFonts w:cs="Arial"/>
          <w:sz w:val="20"/>
        </w:rPr>
        <w:t xml:space="preserve"> </w:t>
      </w:r>
      <w:r>
        <w:rPr>
          <w:rFonts w:cs="Arial"/>
          <w:sz w:val="20"/>
        </w:rPr>
        <w:tab/>
        <w:t xml:space="preserve">Miesto poskytovania Služieb (nachádzajúce sa v lokalite obchodnej pôsobnosti </w:t>
      </w:r>
      <w:r>
        <w:rPr>
          <w:rFonts w:cs="Arial"/>
          <w:color w:val="000000"/>
          <w:sz w:val="20"/>
        </w:rPr>
        <w:t>Objednávateľa, t. j. v Bratislavskom a Trnavskom kraji)</w:t>
      </w:r>
      <w:r>
        <w:rPr>
          <w:rFonts w:cs="Arial"/>
          <w:sz w:val="20"/>
        </w:rPr>
        <w:t xml:space="preserve"> bude uvedené v objednávke Objednávateľa </w:t>
      </w:r>
      <w:r>
        <w:rPr>
          <w:sz w:val="20"/>
        </w:rPr>
        <w:t>(inde v Zmluve len „</w:t>
      </w:r>
      <w:r>
        <w:rPr>
          <w:b/>
          <w:sz w:val="20"/>
        </w:rPr>
        <w:t>Miesto/a plnenia</w:t>
      </w:r>
      <w:r>
        <w:rPr>
          <w:sz w:val="20"/>
        </w:rPr>
        <w:t>“)</w:t>
      </w:r>
      <w:r>
        <w:rPr>
          <w:rFonts w:cs="Arial"/>
          <w:sz w:val="20"/>
        </w:rPr>
        <w:t xml:space="preserve">. </w:t>
      </w:r>
    </w:p>
    <w:p w14:paraId="683EF793" w14:textId="77777777" w:rsidR="006F0760" w:rsidRDefault="004A706F">
      <w:pPr>
        <w:numPr>
          <w:ilvl w:val="0"/>
          <w:numId w:val="11"/>
        </w:numPr>
        <w:tabs>
          <w:tab w:val="clear" w:pos="360"/>
          <w:tab w:val="num" w:pos="0"/>
        </w:tabs>
        <w:ind w:left="567" w:hanging="567"/>
        <w:jc w:val="both"/>
        <w:rPr>
          <w:rFonts w:cs="Arial"/>
          <w:b/>
          <w:bCs/>
          <w:sz w:val="20"/>
        </w:rPr>
      </w:pPr>
      <w:r>
        <w:rPr>
          <w:rFonts w:cs="Arial"/>
          <w:sz w:val="20"/>
        </w:rPr>
        <w:t xml:space="preserve">Poskytovateľ sa zaväzuje poskytovať objednané Služby počas doby, uvedenej v objednávke </w:t>
      </w:r>
      <w:r>
        <w:rPr>
          <w:rFonts w:cs="Arial"/>
          <w:bCs/>
          <w:sz w:val="20"/>
        </w:rPr>
        <w:t>(ďalej len „</w:t>
      </w:r>
      <w:r>
        <w:rPr>
          <w:rFonts w:cs="Arial"/>
          <w:b/>
          <w:sz w:val="20"/>
        </w:rPr>
        <w:t>Termín plnenia</w:t>
      </w:r>
      <w:r>
        <w:rPr>
          <w:rFonts w:cs="Arial"/>
          <w:bCs/>
          <w:sz w:val="20"/>
        </w:rPr>
        <w:t>“).</w:t>
      </w:r>
      <w:r>
        <w:rPr>
          <w:rFonts w:cs="Arial"/>
          <w:b/>
          <w:bCs/>
          <w:sz w:val="20"/>
        </w:rPr>
        <w:t xml:space="preserve"> </w:t>
      </w:r>
    </w:p>
    <w:p w14:paraId="52ACB39E" w14:textId="77777777" w:rsidR="006F0760" w:rsidRDefault="006F0760">
      <w:pPr>
        <w:pStyle w:val="AODocTxtL1"/>
        <w:spacing w:before="0" w:line="240" w:lineRule="auto"/>
        <w:rPr>
          <w:rFonts w:cs="Arial"/>
          <w:b/>
          <w:sz w:val="20"/>
          <w:u w:val="single"/>
        </w:rPr>
      </w:pPr>
    </w:p>
    <w:p w14:paraId="46739FD8" w14:textId="77777777" w:rsidR="006F0760" w:rsidRDefault="004A706F">
      <w:pPr>
        <w:pStyle w:val="Default"/>
        <w:tabs>
          <w:tab w:val="left" w:pos="567"/>
        </w:tabs>
        <w:ind w:left="564" w:firstLine="3"/>
        <w:contextualSpacing/>
        <w:jc w:val="center"/>
        <w:rPr>
          <w:b/>
          <w:sz w:val="20"/>
          <w:u w:val="single"/>
        </w:rPr>
      </w:pPr>
      <w:r>
        <w:rPr>
          <w:b/>
          <w:sz w:val="20"/>
          <w:u w:val="single"/>
        </w:rPr>
        <w:t>ČLÁNOK 4.</w:t>
      </w:r>
    </w:p>
    <w:p w14:paraId="5CC80D70" w14:textId="77777777" w:rsidR="006F0760" w:rsidRDefault="004A706F">
      <w:pPr>
        <w:tabs>
          <w:tab w:val="num" w:pos="567"/>
        </w:tabs>
        <w:ind w:left="567"/>
        <w:jc w:val="center"/>
        <w:rPr>
          <w:rFonts w:cs="Arial"/>
          <w:b/>
          <w:sz w:val="20"/>
          <w:u w:val="single"/>
        </w:rPr>
      </w:pPr>
      <w:r>
        <w:rPr>
          <w:rFonts w:cs="Arial"/>
          <w:b/>
          <w:sz w:val="20"/>
          <w:u w:val="single"/>
        </w:rPr>
        <w:t>CENA ZA SLUŽBY</w:t>
      </w:r>
    </w:p>
    <w:p w14:paraId="01B87814" w14:textId="77777777" w:rsidR="006F0760" w:rsidRDefault="004A706F">
      <w:pPr>
        <w:tabs>
          <w:tab w:val="num" w:pos="567"/>
        </w:tabs>
        <w:ind w:left="567"/>
        <w:jc w:val="center"/>
        <w:rPr>
          <w:rFonts w:cs="Arial"/>
          <w:b/>
          <w:sz w:val="20"/>
          <w:u w:val="single"/>
        </w:rPr>
      </w:pPr>
      <w:r>
        <w:rPr>
          <w:rFonts w:cs="Arial"/>
          <w:b/>
          <w:sz w:val="20"/>
          <w:u w:val="single"/>
        </w:rPr>
        <w:t xml:space="preserve"> </w:t>
      </w:r>
    </w:p>
    <w:p w14:paraId="1CE34A72" w14:textId="77777777" w:rsidR="006F0760" w:rsidRDefault="004A706F">
      <w:pPr>
        <w:pStyle w:val="Odsekzoznamu"/>
        <w:numPr>
          <w:ilvl w:val="0"/>
          <w:numId w:val="1"/>
        </w:numPr>
        <w:tabs>
          <w:tab w:val="left" w:pos="0"/>
        </w:tabs>
        <w:ind w:left="567" w:hanging="567"/>
        <w:jc w:val="both"/>
        <w:rPr>
          <w:sz w:val="20"/>
        </w:rPr>
      </w:pPr>
      <w:r>
        <w:rPr>
          <w:rFonts w:cs="Arial"/>
          <w:sz w:val="20"/>
        </w:rPr>
        <w:t>Cena za poskytovanie Služieb v rozsahu podľa tejto Zmluvy je stanovená v súlade s dohodou zmluvných strán a podľa ustanovení zákona č. 18/1996 Z. z. o cenách v platnom znení nasledovne.</w:t>
      </w:r>
    </w:p>
    <w:p w14:paraId="56ABAD37" w14:textId="77777777" w:rsidR="006F0760" w:rsidRDefault="004A706F">
      <w:pPr>
        <w:numPr>
          <w:ilvl w:val="0"/>
          <w:numId w:val="1"/>
        </w:numPr>
        <w:ind w:left="567" w:hanging="567"/>
        <w:jc w:val="both"/>
        <w:rPr>
          <w:sz w:val="20"/>
        </w:rPr>
      </w:pPr>
      <w:r>
        <w:rPr>
          <w:rFonts w:cs="Arial"/>
          <w:sz w:val="20"/>
        </w:rPr>
        <w:t xml:space="preserve">Jednotkové </w:t>
      </w:r>
      <w:r>
        <w:rPr>
          <w:sz w:val="20"/>
        </w:rPr>
        <w:t xml:space="preserve">ceny za poskytovanie Služieb sú stanovené </w:t>
      </w:r>
      <w:r>
        <w:rPr>
          <w:rFonts w:cs="Arial"/>
          <w:sz w:val="20"/>
        </w:rPr>
        <w:t>v prílohe č. 2 Zmluvy (ďalej len „</w:t>
      </w:r>
      <w:r>
        <w:rPr>
          <w:rFonts w:cs="Arial"/>
          <w:b/>
          <w:sz w:val="20"/>
        </w:rPr>
        <w:t>Jednotkové ceny</w:t>
      </w:r>
      <w:r>
        <w:rPr>
          <w:rFonts w:cs="Arial"/>
          <w:sz w:val="20"/>
        </w:rPr>
        <w:t>“)</w:t>
      </w:r>
      <w:r>
        <w:rPr>
          <w:sz w:val="20"/>
        </w:rPr>
        <w:t xml:space="preserve">. V Jednotkových cenách </w:t>
      </w:r>
      <w:r>
        <w:rPr>
          <w:rFonts w:cs="Arial"/>
          <w:sz w:val="20"/>
        </w:rPr>
        <w:t>sú zahrnuté všetky náklady, ktoré Poskytovateľovi vzniknú v súvislosti s poskytovaním Služieb v rozsahu definovanom Zmluvou a plnením podmienok tejto Zmluvy, vrátane nákladov na dopravu/prepravu Stroja „na“ a „z“ Miesto/a plnenia, mzdových nákladov, nákladov na zabezpečenie pracovných pomôcok či výkonu ďalších povinností, vyplývajúcich zo Zmluvy, resp. súvisiacich s Predmetom zmluvy. Poskytovateľ nemá nárok na úhradu akýchkoľvek iných nákladov, výdavkov, poplatkov (a pod.), ktoré mu z akéhokoľvek dôvodu vzniknú v súvislosti s poskytovaním Služieb podľa tejto Zmluvy</w:t>
      </w:r>
      <w:r>
        <w:rPr>
          <w:sz w:val="20"/>
        </w:rPr>
        <w:t xml:space="preserve"> s výnimkou nároku na úhradu nákladov za nájazd (ďalej len „</w:t>
      </w:r>
      <w:r>
        <w:rPr>
          <w:b/>
          <w:sz w:val="20"/>
        </w:rPr>
        <w:t>Nájazd</w:t>
      </w:r>
      <w:r>
        <w:rPr>
          <w:sz w:val="20"/>
        </w:rPr>
        <w:t>“) prekračujúci maximálny denný nájazd Stroja, ktorý predstavuje 200 km (slovom: dvesto kilometrov) (ďalej len „</w:t>
      </w:r>
      <w:r>
        <w:rPr>
          <w:b/>
          <w:sz w:val="20"/>
        </w:rPr>
        <w:t>Denný nájazd</w:t>
      </w:r>
      <w:r>
        <w:rPr>
          <w:sz w:val="20"/>
        </w:rPr>
        <w:t>“) a to v sadzbe 1,80 EUR za každý kilometer Nájazdu prekračujúci</w:t>
      </w:r>
      <w:r>
        <w:rPr>
          <w:bCs/>
          <w:sz w:val="20"/>
        </w:rPr>
        <w:t xml:space="preserve"> Denný nájazd, pričom </w:t>
      </w:r>
      <w:r>
        <w:rPr>
          <w:sz w:val="20"/>
        </w:rPr>
        <w:t>vzdialenosť Nájazdu sa vždy počíta výlučne z Miesta plnenia a pristavenie Stroja „na“, resp. „z“ Miesto/a plnenia sa do Nájazdu nezapočítava.</w:t>
      </w:r>
    </w:p>
    <w:p w14:paraId="1320F17F" w14:textId="77777777" w:rsidR="006F0760" w:rsidRDefault="004A706F">
      <w:pPr>
        <w:pStyle w:val="Odsekzoznamu"/>
        <w:numPr>
          <w:ilvl w:val="0"/>
          <w:numId w:val="1"/>
        </w:numPr>
        <w:tabs>
          <w:tab w:val="left" w:pos="0"/>
        </w:tabs>
        <w:ind w:left="567" w:hanging="567"/>
        <w:jc w:val="both"/>
        <w:rPr>
          <w:sz w:val="20"/>
          <w:szCs w:val="19"/>
        </w:rPr>
      </w:pPr>
      <w:r>
        <w:rPr>
          <w:rFonts w:cs="Arial"/>
          <w:sz w:val="20"/>
        </w:rPr>
        <w:t xml:space="preserve">Zmluvné strany sa dohodli, že celková hodnota všetkých objednávok, vystavených na základe tejto Zmluvy počas jej platnosti a účinnosti neprekročí sumu vo výške </w:t>
      </w:r>
      <w:r>
        <w:rPr>
          <w:rFonts w:cs="Arial"/>
          <w:b/>
          <w:color w:val="FF0000"/>
          <w:sz w:val="20"/>
        </w:rPr>
        <w:t>doplní obstarávateľ na základe cenovej ponuky úspešného uchádzača</w:t>
      </w:r>
      <w:r>
        <w:rPr>
          <w:rFonts w:cs="Arial"/>
          <w:b/>
          <w:sz w:val="20"/>
        </w:rPr>
        <w:t>,-</w:t>
      </w:r>
      <w:r>
        <w:rPr>
          <w:rFonts w:cs="Arial"/>
          <w:sz w:val="20"/>
        </w:rPr>
        <w:t xml:space="preserve"> </w:t>
      </w:r>
      <w:r>
        <w:rPr>
          <w:rFonts w:cs="Arial"/>
          <w:b/>
          <w:bCs/>
          <w:sz w:val="20"/>
        </w:rPr>
        <w:t>EUR</w:t>
      </w:r>
      <w:r>
        <w:rPr>
          <w:rFonts w:cs="Arial"/>
          <w:sz w:val="20"/>
        </w:rPr>
        <w:t xml:space="preserve"> </w:t>
      </w:r>
      <w:r>
        <w:rPr>
          <w:rFonts w:cs="Arial"/>
          <w:b/>
          <w:sz w:val="20"/>
        </w:rPr>
        <w:t>bez DPH</w:t>
      </w:r>
      <w:r>
        <w:rPr>
          <w:rFonts w:cs="Arial"/>
          <w:sz w:val="20"/>
        </w:rPr>
        <w:t xml:space="preserve"> (slovom: </w:t>
      </w:r>
      <w:r>
        <w:rPr>
          <w:rFonts w:cs="Arial"/>
          <w:color w:val="FF0000"/>
          <w:sz w:val="20"/>
        </w:rPr>
        <w:t>xxx</w:t>
      </w:r>
      <w:r>
        <w:rPr>
          <w:rFonts w:cs="Arial"/>
          <w:sz w:val="20"/>
        </w:rPr>
        <w:t xml:space="preserve"> eur) (ďalej len „</w:t>
      </w:r>
      <w:r>
        <w:rPr>
          <w:rFonts w:cs="Arial"/>
          <w:b/>
          <w:sz w:val="20"/>
        </w:rPr>
        <w:t>Maximálny finančný limit</w:t>
      </w:r>
      <w:r>
        <w:rPr>
          <w:rFonts w:cs="Arial"/>
          <w:sz w:val="20"/>
        </w:rPr>
        <w:t>“)</w:t>
      </w:r>
      <w:r>
        <w:rPr>
          <w:rFonts w:cs="Arial"/>
          <w:sz w:val="20"/>
          <w:szCs w:val="19"/>
        </w:rPr>
        <w:t xml:space="preserve">. </w:t>
      </w:r>
      <w:r>
        <w:rPr>
          <w:rFonts w:cs="Arial"/>
          <w:sz w:val="20"/>
        </w:rPr>
        <w:t>Objednávateľ bude vystavovať objednávky v zmysle článku 6. tejto Zmluvy na základe svojich aktuálnych potrieb, t.j. Objednávateľ nie je povinný vystaviť objednávky v rozsahu, rovnajúcom sa Maximálnemu finančnému limitu, s čím Poskytovateľ podpisom tejto Zmluvy vyjadril súhlas. Poskytovateľ sa zaväzuje, že voči Objednávateľovi nebude uplatňovať žiadne sankcie z dôvodu nevystavenia objednávok do výšky Maximálneho finančného limitu a ani z tohto dôvodu od tejto Zmluvy neodstúpi.</w:t>
      </w:r>
    </w:p>
    <w:p w14:paraId="71DD58CB" w14:textId="77777777" w:rsidR="006F0760" w:rsidRDefault="004A706F">
      <w:pPr>
        <w:pStyle w:val="Odsekzoznamu"/>
        <w:tabs>
          <w:tab w:val="left" w:pos="0"/>
        </w:tabs>
        <w:ind w:left="567" w:hanging="567"/>
        <w:jc w:val="both"/>
        <w:rPr>
          <w:rFonts w:cs="Arial"/>
          <w:sz w:val="20"/>
        </w:rPr>
      </w:pPr>
      <w:r>
        <w:rPr>
          <w:rFonts w:cs="Arial"/>
          <w:sz w:val="20"/>
        </w:rPr>
        <w:t xml:space="preserve">4.4  </w:t>
      </w:r>
      <w:r>
        <w:rPr>
          <w:rFonts w:cs="Arial"/>
          <w:sz w:val="20"/>
        </w:rPr>
        <w:tab/>
        <w:t>K cene za Služby bude uplatnený režim DPH podľa právnych predpisov, platných v čase poskytnutia Služieb.</w:t>
      </w:r>
    </w:p>
    <w:p w14:paraId="53A464C6" w14:textId="77777777" w:rsidR="006F0760" w:rsidRDefault="006F0760">
      <w:pPr>
        <w:tabs>
          <w:tab w:val="left" w:pos="0"/>
        </w:tabs>
        <w:ind w:left="560" w:firstLine="7"/>
        <w:jc w:val="center"/>
        <w:rPr>
          <w:rFonts w:cs="Arial"/>
          <w:b/>
          <w:sz w:val="20"/>
          <w:u w:val="single"/>
        </w:rPr>
      </w:pPr>
    </w:p>
    <w:p w14:paraId="64BAD1AD" w14:textId="77777777" w:rsidR="006F0760" w:rsidRDefault="004A706F">
      <w:pPr>
        <w:tabs>
          <w:tab w:val="left" w:pos="0"/>
        </w:tabs>
        <w:ind w:left="560" w:firstLine="7"/>
        <w:jc w:val="center"/>
        <w:rPr>
          <w:rFonts w:cs="Arial"/>
          <w:b/>
          <w:sz w:val="20"/>
          <w:u w:val="single"/>
        </w:rPr>
      </w:pPr>
      <w:r>
        <w:rPr>
          <w:rFonts w:cs="Arial"/>
          <w:b/>
          <w:sz w:val="20"/>
          <w:u w:val="single"/>
        </w:rPr>
        <w:t>ČLÁNOK 5.</w:t>
      </w:r>
    </w:p>
    <w:p w14:paraId="6E0ABA34" w14:textId="77777777" w:rsidR="006F0760" w:rsidRDefault="004A706F">
      <w:pPr>
        <w:pStyle w:val="Odsekzoznamu"/>
        <w:tabs>
          <w:tab w:val="left" w:pos="0"/>
        </w:tabs>
        <w:ind w:left="560" w:firstLine="7"/>
        <w:jc w:val="center"/>
        <w:rPr>
          <w:rFonts w:cs="Arial"/>
          <w:b/>
          <w:sz w:val="20"/>
          <w:u w:val="single"/>
        </w:rPr>
      </w:pPr>
      <w:r>
        <w:rPr>
          <w:rFonts w:cs="Arial"/>
          <w:b/>
          <w:sz w:val="20"/>
          <w:u w:val="single"/>
        </w:rPr>
        <w:t>PLATOBNÉ PODMIENKY</w:t>
      </w:r>
    </w:p>
    <w:p w14:paraId="2C964D5C" w14:textId="77777777" w:rsidR="006F0760" w:rsidRDefault="006F0760">
      <w:pPr>
        <w:pStyle w:val="Odsekzoznamu"/>
        <w:tabs>
          <w:tab w:val="left" w:pos="0"/>
        </w:tabs>
        <w:ind w:left="560" w:firstLine="7"/>
        <w:jc w:val="center"/>
        <w:rPr>
          <w:rFonts w:cs="Arial"/>
          <w:b/>
          <w:sz w:val="20"/>
          <w:u w:val="single"/>
        </w:rPr>
      </w:pPr>
    </w:p>
    <w:p w14:paraId="1D228EA0" w14:textId="77777777" w:rsidR="006F0760" w:rsidRDefault="004A706F">
      <w:pPr>
        <w:numPr>
          <w:ilvl w:val="0"/>
          <w:numId w:val="18"/>
        </w:numPr>
        <w:tabs>
          <w:tab w:val="clear" w:pos="360"/>
          <w:tab w:val="num" w:pos="0"/>
        </w:tabs>
        <w:ind w:left="567" w:hanging="567"/>
        <w:jc w:val="both"/>
        <w:rPr>
          <w:sz w:val="20"/>
        </w:rPr>
      </w:pPr>
      <w:r>
        <w:rPr>
          <w:rFonts w:cs="Arial"/>
          <w:sz w:val="20"/>
        </w:rPr>
        <w:t xml:space="preserve">Zmluvné strany sa dohodli, že fakturačným obdobím je kalendárny mesiac. Fakturácia sa uskutoční až po vykonaní a prevzatí Služieb, uvedených v objednávke na základe Preberacieho protokolu povereným zástupcom Objednávateľa, uvedeným v objednávke pre </w:t>
      </w:r>
      <w:r>
        <w:rPr>
          <w:sz w:val="20"/>
        </w:rPr>
        <w:t xml:space="preserve">príslušnú </w:t>
      </w:r>
      <w:r>
        <w:rPr>
          <w:rFonts w:cs="Arial"/>
          <w:sz w:val="20"/>
        </w:rPr>
        <w:t>vnútornú organizačnú jednotku Objednávateľa (každú Divíziu/Úsek)</w:t>
      </w:r>
      <w:r>
        <w:rPr>
          <w:sz w:val="20"/>
        </w:rPr>
        <w:t xml:space="preserve"> </w:t>
      </w:r>
      <w:r>
        <w:rPr>
          <w:rFonts w:cs="Arial"/>
          <w:sz w:val="20"/>
        </w:rPr>
        <w:t>(ďalej len „</w:t>
      </w:r>
      <w:r>
        <w:rPr>
          <w:rFonts w:cs="Arial"/>
          <w:b/>
          <w:sz w:val="20"/>
        </w:rPr>
        <w:t>Poverený zástupca Objednávateľa</w:t>
      </w:r>
      <w:r>
        <w:rPr>
          <w:rFonts w:cs="Arial"/>
          <w:sz w:val="20"/>
        </w:rPr>
        <w:t xml:space="preserve">“). </w:t>
      </w:r>
    </w:p>
    <w:p w14:paraId="51C65F8C" w14:textId="77777777" w:rsidR="006F0760" w:rsidRDefault="004A706F">
      <w:pPr>
        <w:numPr>
          <w:ilvl w:val="0"/>
          <w:numId w:val="19"/>
        </w:numPr>
        <w:tabs>
          <w:tab w:val="clear" w:pos="1780"/>
          <w:tab w:val="num" w:pos="567"/>
        </w:tabs>
        <w:ind w:left="567" w:hanging="567"/>
        <w:jc w:val="both"/>
        <w:rPr>
          <w:sz w:val="20"/>
        </w:rPr>
      </w:pPr>
      <w:r>
        <w:rPr>
          <w:rFonts w:cs="Arial"/>
          <w:sz w:val="20"/>
        </w:rPr>
        <w:t>Poskytovateľ bude vystavovať súhrnné mesačné faktúry samostatne pre každú Divíziu Objednávateľa a Investičný úsek podľa prílohy č. 2 Zmluvy (ďalej všeobecne len „</w:t>
      </w:r>
      <w:r>
        <w:rPr>
          <w:rFonts w:cs="Arial"/>
          <w:b/>
          <w:sz w:val="20"/>
        </w:rPr>
        <w:t>faktúra</w:t>
      </w:r>
      <w:r>
        <w:rPr>
          <w:rFonts w:cs="Arial"/>
          <w:sz w:val="20"/>
        </w:rPr>
        <w:t xml:space="preserve">“). Poskytovateľ je povinný do 15 (slovom: pätnástich) dní po skončení kalendárneho mesiaca, v ktorom boli Služby vykonané na základe objednávok, a ktoré boli Objednávateľom písomne prevzaté na základe preberacieho protokolu, vystaviť a zaslať </w:t>
      </w:r>
      <w:r>
        <w:rPr>
          <w:rFonts w:cs="Arial"/>
          <w:sz w:val="20"/>
        </w:rPr>
        <w:lastRenderedPageBreak/>
        <w:t xml:space="preserve">Objednávateľovi (za podmienok, uvedených ďalej v tomto článku Zmluvy) faktúru za príslušnú Divíziu/Úsek na e-mailovú adresu: </w:t>
      </w:r>
    </w:p>
    <w:p w14:paraId="424C6C61" w14:textId="77777777" w:rsidR="006F0760" w:rsidRDefault="004A706F">
      <w:pPr>
        <w:ind w:left="567"/>
        <w:jc w:val="both"/>
        <w:rPr>
          <w:sz w:val="20"/>
        </w:rPr>
      </w:pPr>
      <w:hyperlink r:id="rId11" w:history="1">
        <w:r>
          <w:rPr>
            <w:rStyle w:val="Hypertextovprepojenie"/>
            <w:rFonts w:cs="Arial"/>
            <w:b/>
            <w:sz w:val="20"/>
          </w:rPr>
          <w:t>e-infaktury@bvsas.sk</w:t>
        </w:r>
      </w:hyperlink>
      <w:r>
        <w:rPr>
          <w:rFonts w:cs="Arial"/>
          <w:sz w:val="20"/>
        </w:rPr>
        <w:t xml:space="preserve">. </w:t>
      </w:r>
    </w:p>
    <w:p w14:paraId="08E69C02" w14:textId="77777777" w:rsidR="006F0760" w:rsidRDefault="004A706F">
      <w:pPr>
        <w:numPr>
          <w:ilvl w:val="0"/>
          <w:numId w:val="19"/>
        </w:numPr>
        <w:tabs>
          <w:tab w:val="clear" w:pos="1780"/>
          <w:tab w:val="num" w:pos="0"/>
        </w:tabs>
        <w:ind w:left="567" w:hanging="567"/>
        <w:jc w:val="both"/>
        <w:rPr>
          <w:sz w:val="20"/>
        </w:rPr>
      </w:pPr>
      <w:r>
        <w:rPr>
          <w:sz w:val="20"/>
        </w:rPr>
        <w:t>Za deň doručenia každej faktúry, ktorá bude vystavená po vecnej a formálnej stránke v súlade s podmienkami, stanovenými v tomto článku Zmluvy, sa považuje deň doručenia faktúry na e-mailovú adresu, uvedenú v bode 5.2 tohto článku Zmluvy. Faktúry doručené počas sviatkov a dní pracovného pokoja, resp. v pracovné dni po 16:00 hod., budú vždy považované za doručené najbližší nasledujúci pracovný deň.</w:t>
      </w:r>
    </w:p>
    <w:p w14:paraId="11FBB93E" w14:textId="77777777" w:rsidR="006F0760" w:rsidRDefault="004A706F">
      <w:pPr>
        <w:numPr>
          <w:ilvl w:val="0"/>
          <w:numId w:val="19"/>
        </w:numPr>
        <w:tabs>
          <w:tab w:val="clear" w:pos="1780"/>
          <w:tab w:val="num" w:pos="0"/>
        </w:tabs>
        <w:ind w:left="567" w:hanging="567"/>
        <w:jc w:val="both"/>
        <w:rPr>
          <w:sz w:val="20"/>
        </w:rPr>
      </w:pPr>
      <w:r>
        <w:rPr>
          <w:sz w:val="20"/>
        </w:rPr>
        <w:t>Objednávateľ nenesie zodpovednosť za nedoručenie faktúry zo strany Poskytovateľa a ani nie je povinný o tejto skutočnosti Poskytovateľa upovedomiť.</w:t>
      </w:r>
    </w:p>
    <w:p w14:paraId="00FE4210" w14:textId="77777777" w:rsidR="006F0760" w:rsidRDefault="004A706F">
      <w:pPr>
        <w:numPr>
          <w:ilvl w:val="0"/>
          <w:numId w:val="19"/>
        </w:numPr>
        <w:tabs>
          <w:tab w:val="clear" w:pos="1780"/>
          <w:tab w:val="num" w:pos="0"/>
        </w:tabs>
        <w:ind w:left="567" w:hanging="567"/>
        <w:jc w:val="both"/>
        <w:rPr>
          <w:sz w:val="20"/>
        </w:rPr>
      </w:pPr>
      <w:r>
        <w:rPr>
          <w:sz w:val="20"/>
        </w:rPr>
        <w:t>Každá faktúra musí obsahovať všetky náležitosti v súlade so zákonom č. 222/2004 Z. z. o dani z pridanej hodnoty v znení neskorších predpisov (ďalej len „</w:t>
      </w:r>
      <w:r>
        <w:rPr>
          <w:b/>
          <w:sz w:val="20"/>
        </w:rPr>
        <w:t>zákon o DPH</w:t>
      </w:r>
      <w:r>
        <w:rPr>
          <w:sz w:val="20"/>
        </w:rPr>
        <w:t xml:space="preserve">“), vrátane rozdelenia predmetu fakturácie na jednotlivé druhy dodaných tovarov a služieb v zmysle ustanovení § 74 odsek 1 písmeno f)  zákona o DPH </w:t>
      </w:r>
      <w:r>
        <w:rPr>
          <w:rFonts w:cs="Arial"/>
          <w:sz w:val="20"/>
        </w:rPr>
        <w:t xml:space="preserve">a ako prílohu musí obsahovať </w:t>
      </w:r>
      <w:proofErr w:type="spellStart"/>
      <w:r>
        <w:rPr>
          <w:rFonts w:cs="Arial"/>
          <w:sz w:val="20"/>
        </w:rPr>
        <w:t>scany</w:t>
      </w:r>
      <w:proofErr w:type="spellEnd"/>
      <w:r>
        <w:rPr>
          <w:rFonts w:cs="Arial"/>
          <w:sz w:val="20"/>
        </w:rPr>
        <w:t xml:space="preserve"> </w:t>
      </w:r>
      <w:r>
        <w:rPr>
          <w:sz w:val="20"/>
        </w:rPr>
        <w:t>Preberacích protokolov, potvrdených oprávnenými zástupcami oboch zmluvných strán (za Objednávateľa Poverených zástupcom Objednávateľa). Vo faktúre musí byť uvedená samostatne cena za každú objednávku vrátane čísla objednávky, pod ktorým ju Objednávateľ eviduje a špecifikácie Divízie/Úseku, pre ktorú boli Služby vykonané.</w:t>
      </w:r>
    </w:p>
    <w:p w14:paraId="35391EAE" w14:textId="77777777" w:rsidR="006F0760" w:rsidRDefault="004A706F">
      <w:pPr>
        <w:pStyle w:val="Odsekzoznamu"/>
        <w:numPr>
          <w:ilvl w:val="0"/>
          <w:numId w:val="19"/>
        </w:numPr>
        <w:tabs>
          <w:tab w:val="clear" w:pos="1780"/>
          <w:tab w:val="num" w:pos="0"/>
        </w:tabs>
        <w:ind w:left="567" w:hanging="567"/>
        <w:jc w:val="both"/>
        <w:rPr>
          <w:rFonts w:cs="Arial"/>
          <w:sz w:val="20"/>
        </w:rPr>
      </w:pPr>
      <w:r>
        <w:rPr>
          <w:rFonts w:cs="Arial"/>
          <w:sz w:val="20"/>
        </w:rPr>
        <w:t xml:space="preserve">Elektronická faktúra musí mať v predmete e-mailu jednoznačné označenie pre identifikáciu (faktúra, </w:t>
      </w:r>
      <w:proofErr w:type="spellStart"/>
      <w:r>
        <w:rPr>
          <w:rFonts w:cs="Arial"/>
          <w:sz w:val="20"/>
        </w:rPr>
        <w:t>invoice</w:t>
      </w:r>
      <w:proofErr w:type="spellEnd"/>
      <w:r>
        <w:rPr>
          <w:rFonts w:cs="Arial"/>
          <w:sz w:val="20"/>
        </w:rPr>
        <w:t>, dobropis, ťarchopis); popri jednoznačnom označení môže obsahovať aj  ďalšie znaky (čísla alebo písmená).</w:t>
      </w:r>
    </w:p>
    <w:p w14:paraId="6B5ABBE5" w14:textId="77777777" w:rsidR="006F0760" w:rsidRDefault="004A706F">
      <w:pPr>
        <w:pStyle w:val="Odsekzoznamu"/>
        <w:numPr>
          <w:ilvl w:val="0"/>
          <w:numId w:val="19"/>
        </w:numPr>
        <w:tabs>
          <w:tab w:val="clear" w:pos="1780"/>
          <w:tab w:val="num" w:pos="0"/>
        </w:tabs>
        <w:ind w:left="567" w:hanging="567"/>
        <w:jc w:val="both"/>
        <w:rPr>
          <w:rFonts w:cs="Arial"/>
          <w:sz w:val="20"/>
        </w:rPr>
      </w:pPr>
      <w:r>
        <w:rPr>
          <w:rFonts w:cs="Arial"/>
          <w:sz w:val="20"/>
        </w:rPr>
        <w:t xml:space="preserve">Elektronická faktúra, resp. jej príloha, musí byť len vo formátoch </w:t>
      </w:r>
      <w:r>
        <w:rPr>
          <w:rFonts w:cs="Arial"/>
          <w:b/>
          <w:sz w:val="20"/>
        </w:rPr>
        <w:t>PDF, TIF, JPEG, BMP</w:t>
      </w:r>
      <w:r>
        <w:rPr>
          <w:rFonts w:cs="Arial"/>
          <w:sz w:val="20"/>
        </w:rPr>
        <w:t xml:space="preserve"> a nesmie byť zaheslovaná, zamknutá na tlačenie, ani komprimovaná. Pre účely tejto Zmluvy sa elektronická faktúra v inom, ako v uvedenom formáte, nepovažuje za elektronickú faktúru.</w:t>
      </w:r>
    </w:p>
    <w:p w14:paraId="12E73EDC" w14:textId="77777777" w:rsidR="006F0760" w:rsidRDefault="004A706F">
      <w:pPr>
        <w:pStyle w:val="Odsekzoznamu"/>
        <w:numPr>
          <w:ilvl w:val="0"/>
          <w:numId w:val="19"/>
        </w:numPr>
        <w:tabs>
          <w:tab w:val="clear" w:pos="1780"/>
          <w:tab w:val="left" w:pos="0"/>
        </w:tabs>
        <w:ind w:left="567" w:hanging="567"/>
        <w:jc w:val="both"/>
        <w:rPr>
          <w:rFonts w:cs="Arial"/>
          <w:sz w:val="20"/>
        </w:rPr>
      </w:pPr>
      <w:r>
        <w:rPr>
          <w:rFonts w:cs="Arial"/>
          <w:sz w:val="20"/>
        </w:rPr>
        <w:t>Poskytovateľ je povinný zabezpečiť vierohodnosť pôvodu, neporušenosť obsahu a čitateľnosť faktúry, vyhotovenej v elektronickej forme. Podpis faktúry kvalifikovaným elektronickým podpisom sa nevyžaduje.</w:t>
      </w:r>
    </w:p>
    <w:p w14:paraId="4C634720" w14:textId="77777777" w:rsidR="006F0760" w:rsidRDefault="004A706F">
      <w:pPr>
        <w:pStyle w:val="Odsekzoznamu"/>
        <w:numPr>
          <w:ilvl w:val="0"/>
          <w:numId w:val="19"/>
        </w:numPr>
        <w:tabs>
          <w:tab w:val="clear" w:pos="1780"/>
          <w:tab w:val="left" w:pos="0"/>
        </w:tabs>
        <w:ind w:left="567" w:hanging="567"/>
        <w:jc w:val="both"/>
        <w:rPr>
          <w:rFonts w:cs="Arial"/>
          <w:b/>
          <w:sz w:val="20"/>
        </w:rPr>
      </w:pPr>
      <w:r>
        <w:rPr>
          <w:rFonts w:cs="Arial"/>
          <w:sz w:val="20"/>
        </w:rPr>
        <w:t xml:space="preserve">Každý e-mail môže obsahovať v prílohe iba jednu elektronickú faktúru, pričom všetky dokumenty, ktoré sa prikladajú k faktúre (podľa bodu 5.5 tohto článku Zmluvy) musia byť zaslané v tom istom e-maile ako samotná faktúra. E-mail, ktorým bude zasielaná elektronická faktúra (prípadne spolu s ďalšími dokumentami) nesmie byť väčší než 20 MB. </w:t>
      </w:r>
    </w:p>
    <w:p w14:paraId="17AC823A" w14:textId="77777777" w:rsidR="006F0760" w:rsidRDefault="004A706F">
      <w:pPr>
        <w:pStyle w:val="Odsekzoznamu"/>
        <w:numPr>
          <w:ilvl w:val="0"/>
          <w:numId w:val="19"/>
        </w:numPr>
        <w:tabs>
          <w:tab w:val="clear" w:pos="1780"/>
          <w:tab w:val="left" w:pos="0"/>
        </w:tabs>
        <w:ind w:left="567" w:hanging="567"/>
        <w:jc w:val="both"/>
        <w:rPr>
          <w:rFonts w:cs="Arial"/>
          <w:sz w:val="20"/>
        </w:rPr>
      </w:pPr>
      <w:r>
        <w:rPr>
          <w:rFonts w:cs="Arial"/>
          <w:sz w:val="20"/>
        </w:rPr>
        <w:t>V prípade, že faktúra:</w:t>
      </w:r>
    </w:p>
    <w:p w14:paraId="500C9840" w14:textId="77777777" w:rsidR="006F0760" w:rsidRDefault="004A706F">
      <w:pPr>
        <w:widowControl w:val="0"/>
        <w:tabs>
          <w:tab w:val="num" w:pos="142"/>
        </w:tabs>
        <w:ind w:left="567"/>
        <w:jc w:val="both"/>
        <w:rPr>
          <w:rFonts w:cs="Arial"/>
          <w:sz w:val="20"/>
        </w:rPr>
      </w:pPr>
      <w:r>
        <w:rPr>
          <w:rFonts w:cs="Arial"/>
          <w:sz w:val="20"/>
        </w:rPr>
        <w:t>- bude obsahovať nesprávne údaje, nesprávne fakturovanú cenu,</w:t>
      </w:r>
    </w:p>
    <w:p w14:paraId="0E39BD66" w14:textId="77777777" w:rsidR="006F0760" w:rsidRDefault="004A706F">
      <w:pPr>
        <w:widowControl w:val="0"/>
        <w:tabs>
          <w:tab w:val="num" w:pos="142"/>
        </w:tabs>
        <w:ind w:left="567"/>
        <w:jc w:val="both"/>
        <w:rPr>
          <w:rFonts w:cs="Arial"/>
          <w:sz w:val="20"/>
        </w:rPr>
      </w:pPr>
      <w:r>
        <w:rPr>
          <w:rFonts w:cs="Arial"/>
          <w:sz w:val="20"/>
        </w:rPr>
        <w:t xml:space="preserve">- nebude obsahovať všetky potrebné náležitosti (vrátane príloh) podľa tejto Zmluvy, </w:t>
      </w:r>
    </w:p>
    <w:p w14:paraId="5823A5FB" w14:textId="77777777" w:rsidR="006F0760" w:rsidRDefault="004A706F">
      <w:pPr>
        <w:widowControl w:val="0"/>
        <w:tabs>
          <w:tab w:val="num" w:pos="142"/>
        </w:tabs>
        <w:ind w:left="567"/>
        <w:jc w:val="both"/>
        <w:rPr>
          <w:rFonts w:cs="Arial"/>
          <w:sz w:val="20"/>
        </w:rPr>
      </w:pPr>
      <w:r>
        <w:rPr>
          <w:rFonts w:cs="Arial"/>
          <w:sz w:val="20"/>
        </w:rPr>
        <w:t xml:space="preserve">- nebude zabezpečená vierohodnosť jej pôvodu, neporušenosť obsahu a čitateľnosť a/alebo </w:t>
      </w:r>
    </w:p>
    <w:p w14:paraId="6AA3634D" w14:textId="77777777" w:rsidR="006F0760" w:rsidRDefault="004A706F">
      <w:pPr>
        <w:widowControl w:val="0"/>
        <w:tabs>
          <w:tab w:val="num" w:pos="142"/>
        </w:tabs>
        <w:ind w:left="567"/>
        <w:jc w:val="both"/>
        <w:rPr>
          <w:rFonts w:cs="Arial"/>
          <w:sz w:val="20"/>
        </w:rPr>
      </w:pPr>
      <w:r>
        <w:rPr>
          <w:rFonts w:cs="Arial"/>
          <w:sz w:val="20"/>
        </w:rPr>
        <w:t xml:space="preserve">- nebude zaslaná v súlade s podmienkami, dohodnutými v tejto Zmluve, </w:t>
      </w:r>
    </w:p>
    <w:p w14:paraId="19256800" w14:textId="77777777" w:rsidR="006F0760" w:rsidRDefault="004A706F">
      <w:pPr>
        <w:widowControl w:val="0"/>
        <w:tabs>
          <w:tab w:val="num" w:pos="142"/>
        </w:tabs>
        <w:ind w:left="567"/>
        <w:jc w:val="both"/>
        <w:rPr>
          <w:rFonts w:cs="Arial"/>
          <w:sz w:val="20"/>
        </w:rPr>
      </w:pPr>
      <w:r>
        <w:rPr>
          <w:rFonts w:cs="Arial"/>
          <w:sz w:val="20"/>
        </w:rPr>
        <w:t>Objednávateľ je oprávnený vrátiť ju Poskytovateľovi na doplnenie alebo opravu. Faktúra bude vrátená na e-mailovú adresu, z ktorej bola doručená</w:t>
      </w:r>
      <w:r>
        <w:rPr>
          <w:rFonts w:cs="Arial"/>
          <w:sz w:val="20"/>
          <w:highlight w:val="lightGray"/>
        </w:rPr>
        <w:t>, to neplatí ak Poskytovateľ v tomto bode stanoví inú/osobitnú adresu pre tento účel a to:   ..........@...........</w:t>
      </w:r>
      <w:r>
        <w:rPr>
          <w:rFonts w:cs="Arial"/>
          <w:sz w:val="20"/>
        </w:rPr>
        <w:t xml:space="preserve">. </w:t>
      </w:r>
      <w:r>
        <w:rPr>
          <w:rFonts w:cs="Arial"/>
          <w:i/>
          <w:color w:val="FF0000"/>
          <w:sz w:val="20"/>
        </w:rPr>
        <w:t>(doplní uchádzač, inak sa vyznačený text v Zmluve odstráni)</w:t>
      </w:r>
      <w:r>
        <w:rPr>
          <w:rFonts w:cs="Arial"/>
          <w:sz w:val="20"/>
        </w:rPr>
        <w:t>.</w:t>
      </w:r>
    </w:p>
    <w:p w14:paraId="4B139879" w14:textId="77777777" w:rsidR="006F0760" w:rsidRDefault="004A706F">
      <w:pPr>
        <w:widowControl w:val="0"/>
        <w:tabs>
          <w:tab w:val="num" w:pos="142"/>
        </w:tabs>
        <w:ind w:left="567"/>
        <w:jc w:val="both"/>
        <w:rPr>
          <w:rFonts w:cs="Arial"/>
          <w:sz w:val="20"/>
        </w:rPr>
      </w:pPr>
      <w:r>
        <w:rPr>
          <w:rFonts w:cs="Arial"/>
          <w:sz w:val="20"/>
        </w:rPr>
        <w:t>V takom prípade sa zastaví plynutie lehoty splatnosti a nová lehota splatnosti začne plynúť dňom doručenia opravenej faktúry Objednávateľovi spôsobom, uvedeným v bode 5.11 tohto článku Zmluvy.</w:t>
      </w:r>
    </w:p>
    <w:p w14:paraId="49CD36F1" w14:textId="77777777" w:rsidR="006F0760" w:rsidRDefault="004A706F">
      <w:pPr>
        <w:pStyle w:val="Odsekzoznamu"/>
        <w:numPr>
          <w:ilvl w:val="0"/>
          <w:numId w:val="19"/>
        </w:numPr>
        <w:tabs>
          <w:tab w:val="clear" w:pos="1780"/>
          <w:tab w:val="num" w:pos="0"/>
        </w:tabs>
        <w:ind w:left="567" w:hanging="567"/>
        <w:jc w:val="both"/>
        <w:rPr>
          <w:rFonts w:cs="Arial"/>
          <w:sz w:val="20"/>
        </w:rPr>
      </w:pPr>
      <w:r>
        <w:rPr>
          <w:rFonts w:cs="Arial"/>
          <w:sz w:val="20"/>
        </w:rPr>
        <w:t xml:space="preserve">Lehota splatnosti faktúry je 30 (slovom: tridsať) dní odo dňa jej doručenia Objednávateľovi. </w:t>
      </w:r>
    </w:p>
    <w:p w14:paraId="60C1A559" w14:textId="77777777" w:rsidR="006F0760" w:rsidRDefault="004A706F">
      <w:pPr>
        <w:widowControl w:val="0"/>
        <w:numPr>
          <w:ilvl w:val="0"/>
          <w:numId w:val="19"/>
        </w:numPr>
        <w:tabs>
          <w:tab w:val="clear" w:pos="1780"/>
          <w:tab w:val="num" w:pos="0"/>
        </w:tabs>
        <w:autoSpaceDE w:val="0"/>
        <w:autoSpaceDN w:val="0"/>
        <w:adjustRightInd w:val="0"/>
        <w:ind w:left="567" w:hanging="567"/>
        <w:jc w:val="both"/>
        <w:textAlignment w:val="baseline"/>
        <w:rPr>
          <w:rFonts w:cs="Arial"/>
          <w:sz w:val="20"/>
        </w:rPr>
      </w:pPr>
      <w:r>
        <w:rPr>
          <w:rFonts w:cs="Arial"/>
          <w:sz w:val="20"/>
        </w:rPr>
        <w:t>Platobná povinnosť Objednávateľa sa považuje za splnenú v deň odpísania finančných prostriedkov z bankového účtu Objednávateľa v prospech bankového účtu Poskytovateľa.</w:t>
      </w:r>
    </w:p>
    <w:p w14:paraId="7FF13373" w14:textId="77777777" w:rsidR="006F0760" w:rsidRDefault="004A706F">
      <w:pPr>
        <w:numPr>
          <w:ilvl w:val="0"/>
          <w:numId w:val="19"/>
        </w:numPr>
        <w:tabs>
          <w:tab w:val="clear" w:pos="1780"/>
          <w:tab w:val="num" w:pos="0"/>
        </w:tabs>
        <w:ind w:left="567" w:hanging="567"/>
        <w:jc w:val="both"/>
        <w:rPr>
          <w:rFonts w:cs="Arial"/>
          <w:sz w:val="20"/>
        </w:rPr>
      </w:pPr>
      <w:r>
        <w:rPr>
          <w:rFonts w:cs="Arial"/>
          <w:sz w:val="20"/>
        </w:rPr>
        <w:t xml:space="preserve">Poskytovateľ nie je oprávnený postúpiť tretím osobám akékoľvek pohľadávky voči Objednávateľovi, ktoré mu vznikli podľa alebo v súvislosti s touto Zmluvou, bez predchádzajúceho písomného súhlasu Objednávateľa. Porušenie tohto ustanovenia Zmluvy má za následok neplatnosť takéhoto postúpenia pohľadávky. </w:t>
      </w:r>
    </w:p>
    <w:p w14:paraId="634FC719" w14:textId="77777777" w:rsidR="006F0760" w:rsidRDefault="004A706F">
      <w:pPr>
        <w:numPr>
          <w:ilvl w:val="0"/>
          <w:numId w:val="19"/>
        </w:numPr>
        <w:tabs>
          <w:tab w:val="clear" w:pos="1780"/>
          <w:tab w:val="num" w:pos="0"/>
        </w:tabs>
        <w:ind w:left="567" w:hanging="567"/>
        <w:jc w:val="both"/>
        <w:rPr>
          <w:rFonts w:cs="Arial"/>
          <w:sz w:val="20"/>
        </w:rPr>
      </w:pPr>
      <w:r>
        <w:rPr>
          <w:rFonts w:cs="Arial"/>
          <w:sz w:val="20"/>
        </w:rPr>
        <w:t xml:space="preserve">Poskytovateľ nemá právo započítať svoje pohľadávky alebo nároky voči Objednávateľovi proti pohľadávkam alebo nárokom Objednávateľa voči Poskytovateľovi na akékoľvek platby podľa Zmluvy, ani proti iným nárokom alebo pohľadávkam Objednávateľa voči Poskytovateľovi, vzniknutým na základe Zmluvy. Poskytovateľ rovnako nemá právo zadržiavať a neplatiť akékoľvek platby, ani ich časť, podľa Zmluvy z dôvodu akýchkoľvek nárokov alebo pohľadávok Poskytovateľa voči Objednávateľovi. </w:t>
      </w:r>
    </w:p>
    <w:p w14:paraId="069601E5" w14:textId="77777777" w:rsidR="006F0760" w:rsidRDefault="004A706F">
      <w:pPr>
        <w:numPr>
          <w:ilvl w:val="0"/>
          <w:numId w:val="19"/>
        </w:numPr>
        <w:tabs>
          <w:tab w:val="clear" w:pos="1780"/>
          <w:tab w:val="num" w:pos="0"/>
        </w:tabs>
        <w:ind w:left="567" w:hanging="567"/>
        <w:jc w:val="both"/>
        <w:rPr>
          <w:sz w:val="20"/>
        </w:rPr>
      </w:pPr>
      <w:r>
        <w:rPr>
          <w:sz w:val="20"/>
        </w:rPr>
        <w:t>V prípade, že bankový účet Poskytovateľa, uvedený v článku 1. tejto Zmluvy, nebude ku dňu vystavenia faktúry zverejnený v zozname bankových účtov Poskytovateľa, používaných na podnikanie na webovom sídle Finančného riaditeľstva Slovenskej republiky (ďalej len „</w:t>
      </w:r>
      <w:r>
        <w:rPr>
          <w:b/>
          <w:sz w:val="20"/>
        </w:rPr>
        <w:t>zoznam</w:t>
      </w:r>
      <w:r>
        <w:rPr>
          <w:sz w:val="20"/>
        </w:rPr>
        <w:t>“ a „</w:t>
      </w:r>
      <w:r>
        <w:rPr>
          <w:b/>
          <w:sz w:val="20"/>
        </w:rPr>
        <w:t>FR</w:t>
      </w:r>
      <w:r>
        <w:rPr>
          <w:sz w:val="20"/>
        </w:rPr>
        <w:t>“), je Objednávateľ oprávnený uhradiť fakturovanú sumu na bankový účet (v prípade viacerých účtov na ktorýkoľvek účet), ktorý je zverejnený v predmetnom zozname. V prípade, že ku dňu vystavenia faktúry nebude v zozname na webovom sídle FR zverejnený žiadny bankový účet Poskytovateľa používaný na podnikanie, je Objednávateľ oprávnený uhradiť Poskytovateľovi fakturovanú sumu bez DPH a príslušnú DPH uhradiť na číslo účtu správcu dane, vedené pre Poskytovateľa. V uvedených prípadoch sa takto vykonanou úhradou považuje záväzok Objednávateľa uhradiť cenu vykonaných Služieb za splnený a Poskytovateľ nemá nárok žiadať od Objednávateľa ďalšie finančné plnenia.</w:t>
      </w:r>
    </w:p>
    <w:p w14:paraId="43D372AD" w14:textId="77777777" w:rsidR="006F0760" w:rsidRDefault="004A706F">
      <w:pPr>
        <w:numPr>
          <w:ilvl w:val="0"/>
          <w:numId w:val="19"/>
        </w:numPr>
        <w:tabs>
          <w:tab w:val="clear" w:pos="1780"/>
          <w:tab w:val="num" w:pos="0"/>
        </w:tabs>
        <w:ind w:left="567" w:hanging="567"/>
        <w:jc w:val="both"/>
        <w:rPr>
          <w:sz w:val="20"/>
        </w:rPr>
      </w:pPr>
      <w:r>
        <w:rPr>
          <w:sz w:val="20"/>
        </w:rPr>
        <w:t>V prípade, ak kedykoľvek po uzavretí Zmluvy nastanú u Poskytovateľa dôvody na zrušenie registrácie pre DPH v zmysle príslušnej právnej úpravy alebo bude Poskytovateľ zverejnený v príslušnom zozname osôb, vedenom Finančným riaditeľstvom SR, je Poskytovateľ povinný o tejto skutočnosti Objednávateľa bez zbytočného odkladu informovať. V prípade porušenia povinnosti podľa predchádzajúcej vety vzniká Objednávateľovi právo na náhradu škody, ktorá mu vznikne v dôsledku porušenia oznamovacej povinnosti, najmä na náhradu DPH.</w:t>
      </w:r>
    </w:p>
    <w:p w14:paraId="21E33170" w14:textId="77777777" w:rsidR="006F0760" w:rsidRDefault="004A706F">
      <w:pPr>
        <w:numPr>
          <w:ilvl w:val="0"/>
          <w:numId w:val="19"/>
        </w:numPr>
        <w:tabs>
          <w:tab w:val="clear" w:pos="1780"/>
          <w:tab w:val="num" w:pos="0"/>
        </w:tabs>
        <w:ind w:left="567" w:hanging="567"/>
        <w:jc w:val="both"/>
        <w:rPr>
          <w:sz w:val="20"/>
        </w:rPr>
      </w:pPr>
      <w:r>
        <w:rPr>
          <w:sz w:val="20"/>
        </w:rPr>
        <w:lastRenderedPageBreak/>
        <w:t>Objednávateľ neposkytuje zálohy ani preddavky na Služby.</w:t>
      </w:r>
    </w:p>
    <w:p w14:paraId="23EC6051" w14:textId="77777777" w:rsidR="006F0760" w:rsidRDefault="006F0760">
      <w:pPr>
        <w:jc w:val="center"/>
        <w:rPr>
          <w:rFonts w:cs="Arial"/>
          <w:b/>
          <w:sz w:val="20"/>
          <w:u w:val="single"/>
        </w:rPr>
      </w:pPr>
    </w:p>
    <w:p w14:paraId="3E37D9F8" w14:textId="77777777" w:rsidR="006F0760" w:rsidRDefault="004A706F">
      <w:pPr>
        <w:jc w:val="center"/>
        <w:rPr>
          <w:rFonts w:cs="Arial"/>
          <w:b/>
          <w:sz w:val="20"/>
          <w:u w:val="single"/>
        </w:rPr>
      </w:pPr>
      <w:r>
        <w:rPr>
          <w:rFonts w:cs="Arial"/>
          <w:b/>
          <w:sz w:val="20"/>
          <w:u w:val="single"/>
        </w:rPr>
        <w:t>ČLÁNOK 6.</w:t>
      </w:r>
    </w:p>
    <w:p w14:paraId="7FB1D110" w14:textId="77777777" w:rsidR="006F0760" w:rsidRDefault="004A706F">
      <w:pPr>
        <w:jc w:val="center"/>
        <w:rPr>
          <w:rFonts w:cs="Arial"/>
          <w:b/>
          <w:sz w:val="20"/>
          <w:u w:val="single"/>
        </w:rPr>
      </w:pPr>
      <w:r>
        <w:rPr>
          <w:rFonts w:cs="Arial"/>
          <w:b/>
          <w:sz w:val="20"/>
          <w:u w:val="single"/>
        </w:rPr>
        <w:t>SPÔSOB OBJEDNÁVANIA SLUŽIEB</w:t>
      </w:r>
    </w:p>
    <w:p w14:paraId="63AE4813" w14:textId="77777777" w:rsidR="006F0760" w:rsidRDefault="006F0760">
      <w:pPr>
        <w:ind w:left="426"/>
        <w:jc w:val="center"/>
        <w:rPr>
          <w:rFonts w:cs="Arial"/>
          <w:b/>
          <w:sz w:val="20"/>
          <w:u w:val="single"/>
        </w:rPr>
      </w:pPr>
    </w:p>
    <w:p w14:paraId="300FE515" w14:textId="77777777" w:rsidR="006F0760" w:rsidRDefault="004A706F">
      <w:pPr>
        <w:numPr>
          <w:ilvl w:val="0"/>
          <w:numId w:val="20"/>
        </w:numPr>
        <w:tabs>
          <w:tab w:val="clear" w:pos="360"/>
          <w:tab w:val="num" w:pos="66"/>
        </w:tabs>
        <w:ind w:left="567" w:hanging="567"/>
        <w:jc w:val="both"/>
        <w:rPr>
          <w:sz w:val="20"/>
        </w:rPr>
      </w:pPr>
      <w:r>
        <w:rPr>
          <w:sz w:val="20"/>
        </w:rPr>
        <w:t>Zmluvné strany sa dohodli, že Poskytovateľ bude poskytovať Objednávateľovi Služby na základe objednávok, ktoré budú medzi zmluvnými stranami uzatvárané podľa tohto článku Zmluvy. Každá jednotlivá objednávka sa riadi obsahom a podmienkami tejto Zmluvy. V prípade rozporu objednávky s touto Zmluvou, resp. jej prílohami, je Poskytovateľ povinný bezodkladne upozorniť Objednávateľa na tento rozpor. Ustanovenia tejto Zmluvy, resp. jej príloh, majú prednosť pred objednávkou.</w:t>
      </w:r>
    </w:p>
    <w:p w14:paraId="6CD42AD9" w14:textId="77777777" w:rsidR="006F0760" w:rsidRDefault="004A706F">
      <w:pPr>
        <w:ind w:left="567"/>
        <w:jc w:val="both"/>
        <w:rPr>
          <w:sz w:val="20"/>
        </w:rPr>
      </w:pPr>
      <w:r>
        <w:rPr>
          <w:sz w:val="20"/>
        </w:rPr>
        <w:t xml:space="preserve">Objednávky budú zo strany Objednávateľa doručované písomne na e – mailovú adresu Poskytovateľa pre zadávanie objednávok, uvedenú v článku 10. bod 10.4 tejto Zmluvy. </w:t>
      </w:r>
    </w:p>
    <w:p w14:paraId="227CA6F8" w14:textId="77777777" w:rsidR="006F0760" w:rsidRDefault="004A706F">
      <w:pPr>
        <w:numPr>
          <w:ilvl w:val="0"/>
          <w:numId w:val="20"/>
        </w:numPr>
        <w:tabs>
          <w:tab w:val="clear" w:pos="360"/>
          <w:tab w:val="num" w:pos="567"/>
        </w:tabs>
        <w:ind w:left="567" w:hanging="567"/>
        <w:jc w:val="both"/>
        <w:rPr>
          <w:sz w:val="20"/>
          <w:szCs w:val="19"/>
        </w:rPr>
      </w:pPr>
      <w:r>
        <w:rPr>
          <w:sz w:val="20"/>
        </w:rPr>
        <w:t xml:space="preserve">Objednávateľ </w:t>
      </w:r>
      <w:r>
        <w:rPr>
          <w:rFonts w:cs="Arial"/>
          <w:sz w:val="20"/>
        </w:rPr>
        <w:t>zašle Poskytovateľovi objednávku</w:t>
      </w:r>
      <w:r>
        <w:rPr>
          <w:sz w:val="20"/>
        </w:rPr>
        <w:t xml:space="preserve"> na e – mailovú adresu pre zadávanie objednávok, uvedenú v článku 10. bod 10.4 tejto Zmluvy. V objednávke Objednávateľ uvedie </w:t>
      </w:r>
      <w:r>
        <w:rPr>
          <w:rFonts w:cs="Arial"/>
          <w:bCs/>
          <w:sz w:val="20"/>
        </w:rPr>
        <w:t xml:space="preserve">špecifikáciu Stroja v zmysle prílohy č. 2 tejto Zmluvy, Miesto plnenia, Termín plnenia (dátum a čas začatia a dobu poskytovania Služieb) a Povereného zástupcu Objednávateľa. Objednávateľ sa zaväzuje Poskytovateľovi zaslať objednávku najneskôr 3 (slovom: tri) dni pred požadovaným začiatkom poskytovania Služieb. </w:t>
      </w:r>
    </w:p>
    <w:p w14:paraId="231E2D5F" w14:textId="77777777" w:rsidR="006F0760" w:rsidRDefault="004A706F">
      <w:pPr>
        <w:numPr>
          <w:ilvl w:val="0"/>
          <w:numId w:val="20"/>
        </w:numPr>
        <w:tabs>
          <w:tab w:val="clear" w:pos="360"/>
          <w:tab w:val="num" w:pos="567"/>
        </w:tabs>
        <w:ind w:left="567" w:hanging="567"/>
        <w:jc w:val="both"/>
        <w:rPr>
          <w:sz w:val="20"/>
          <w:szCs w:val="19"/>
        </w:rPr>
      </w:pPr>
      <w:r>
        <w:rPr>
          <w:sz w:val="20"/>
        </w:rPr>
        <w:t>P</w:t>
      </w:r>
      <w:r>
        <w:rPr>
          <w:rFonts w:cs="Arial"/>
          <w:sz w:val="20"/>
        </w:rPr>
        <w:t xml:space="preserve">oskytovateľ po doručení objednávky potvrdí jej prijatie a to zaslaním e-mailu na e-mailovú adresu, z ktorej bola objednávka odoslaná a to najneskôr v lehote do 2 (slovom: dvoch) dní odo dňa jej doručenia.  V prípade ak Poskytovateľ doručenie objednávky v lehote podľa predchádzajúcej vety nepotvrdí, považuje sa objednávka za prijatú nasledujúci deň po uplynutí tejto lehoty. Potvrdenie Poskytovateľa nie je rozhodujúce pre splnenie lehoty podľa bodu 6.2 tohto článku Zmluvy. </w:t>
      </w:r>
    </w:p>
    <w:p w14:paraId="57BF4E9B" w14:textId="77777777" w:rsidR="006F0760" w:rsidRDefault="004A706F">
      <w:pPr>
        <w:numPr>
          <w:ilvl w:val="0"/>
          <w:numId w:val="20"/>
        </w:numPr>
        <w:tabs>
          <w:tab w:val="clear" w:pos="360"/>
          <w:tab w:val="num" w:pos="567"/>
        </w:tabs>
        <w:ind w:left="567" w:hanging="567"/>
        <w:jc w:val="both"/>
        <w:rPr>
          <w:sz w:val="20"/>
          <w:szCs w:val="19"/>
        </w:rPr>
      </w:pPr>
      <w:r>
        <w:rPr>
          <w:sz w:val="20"/>
          <w:szCs w:val="19"/>
        </w:rPr>
        <w:t>P</w:t>
      </w:r>
      <w:r>
        <w:rPr>
          <w:sz w:val="20"/>
        </w:rPr>
        <w:t xml:space="preserve">oskytovateľ je povinný Objednávateľovi oznámiť vznik akýchkoľvek okolností, ktoré mu bránia vo vykonávaní Služieb v Termíne plnenia. </w:t>
      </w:r>
    </w:p>
    <w:p w14:paraId="613779E1" w14:textId="77777777" w:rsidR="006F0760" w:rsidRDefault="006F0760">
      <w:pPr>
        <w:jc w:val="center"/>
        <w:rPr>
          <w:rFonts w:cs="Arial"/>
          <w:b/>
          <w:sz w:val="20"/>
          <w:u w:val="single"/>
        </w:rPr>
      </w:pPr>
    </w:p>
    <w:p w14:paraId="284BAA52" w14:textId="77777777" w:rsidR="006F0760" w:rsidRDefault="004A706F">
      <w:pPr>
        <w:jc w:val="center"/>
        <w:rPr>
          <w:rFonts w:cs="Arial"/>
          <w:b/>
          <w:sz w:val="20"/>
          <w:u w:val="single"/>
        </w:rPr>
      </w:pPr>
      <w:r>
        <w:rPr>
          <w:rFonts w:cs="Arial"/>
          <w:b/>
          <w:sz w:val="20"/>
          <w:u w:val="single"/>
        </w:rPr>
        <w:t>ČLÁNOK 7.</w:t>
      </w:r>
    </w:p>
    <w:p w14:paraId="79D1CFBF" w14:textId="77777777" w:rsidR="006F0760" w:rsidRDefault="004A706F">
      <w:pPr>
        <w:jc w:val="center"/>
        <w:rPr>
          <w:rFonts w:cs="Arial"/>
          <w:b/>
          <w:sz w:val="20"/>
          <w:u w:val="single"/>
        </w:rPr>
      </w:pPr>
      <w:r>
        <w:rPr>
          <w:rFonts w:cs="Arial"/>
          <w:b/>
          <w:sz w:val="20"/>
          <w:u w:val="single"/>
        </w:rPr>
        <w:t xml:space="preserve">PODMIENKY VYKONÁVANIA SLUŽIEB </w:t>
      </w:r>
    </w:p>
    <w:p w14:paraId="011BC8ED" w14:textId="77777777" w:rsidR="006F0760" w:rsidRDefault="006F0760">
      <w:pPr>
        <w:ind w:left="567" w:hanging="567"/>
        <w:jc w:val="center"/>
        <w:rPr>
          <w:rFonts w:cs="Arial"/>
          <w:b/>
          <w:sz w:val="20"/>
          <w:u w:val="single"/>
        </w:rPr>
      </w:pPr>
    </w:p>
    <w:p w14:paraId="21F7ED5D" w14:textId="77777777" w:rsidR="006F0760" w:rsidRDefault="004A706F">
      <w:pPr>
        <w:pStyle w:val="seNormalny2"/>
        <w:numPr>
          <w:ilvl w:val="0"/>
          <w:numId w:val="25"/>
        </w:numPr>
        <w:tabs>
          <w:tab w:val="clear" w:pos="360"/>
        </w:tabs>
        <w:spacing w:before="0" w:after="0"/>
        <w:ind w:left="567" w:hanging="567"/>
        <w:contextualSpacing/>
        <w:rPr>
          <w:rFonts w:ascii="Arial" w:hAnsi="Arial" w:cs="Arial"/>
        </w:rPr>
      </w:pPr>
      <w:r>
        <w:rPr>
          <w:rFonts w:ascii="Arial" w:hAnsi="Arial" w:cs="Arial"/>
        </w:rPr>
        <w:t xml:space="preserve">Poskytovateľ podpisom tejto Zmluvy vyhlasuje, že: </w:t>
      </w:r>
    </w:p>
    <w:p w14:paraId="3F59C448" w14:textId="77777777" w:rsidR="006F0760" w:rsidRDefault="004A706F">
      <w:pPr>
        <w:pStyle w:val="Odsekzoznamu"/>
        <w:tabs>
          <w:tab w:val="num" w:pos="0"/>
        </w:tabs>
        <w:ind w:left="851" w:hanging="284"/>
        <w:jc w:val="both"/>
        <w:rPr>
          <w:rFonts w:cs="Arial"/>
          <w:sz w:val="20"/>
        </w:rPr>
      </w:pPr>
      <w:r>
        <w:rPr>
          <w:rFonts w:cs="Arial"/>
          <w:sz w:val="20"/>
        </w:rPr>
        <w:t xml:space="preserve">a) </w:t>
      </w:r>
      <w:r>
        <w:rPr>
          <w:rFonts w:cs="Arial"/>
          <w:sz w:val="20"/>
        </w:rPr>
        <w:tab/>
        <w:t>je oprávnený vykonávať všetky činnosti, na ktoré sa zaviazal v tejto Zmluve, resp. že výkon činností, na ktoré Poskytovateľ nie je oprávnený, zabezpečí prostredníctvom osôb, ktoré oprávnenie na výkon predmetných činností majú,</w:t>
      </w:r>
    </w:p>
    <w:p w14:paraId="71CBC5AC" w14:textId="77777777" w:rsidR="006F0760" w:rsidRDefault="004A706F">
      <w:pPr>
        <w:pStyle w:val="Odsekzoznamu"/>
        <w:tabs>
          <w:tab w:val="num" w:pos="0"/>
        </w:tabs>
        <w:ind w:left="851" w:hanging="284"/>
        <w:jc w:val="both"/>
        <w:rPr>
          <w:rFonts w:cs="Arial"/>
          <w:sz w:val="20"/>
        </w:rPr>
      </w:pPr>
      <w:r>
        <w:rPr>
          <w:rFonts w:cs="Arial"/>
          <w:sz w:val="20"/>
        </w:rPr>
        <w:t>b)</w:t>
      </w:r>
      <w:r>
        <w:rPr>
          <w:rFonts w:cs="Arial"/>
          <w:sz w:val="20"/>
        </w:rPr>
        <w:tab/>
        <w:t>má dostatočné personálne a technické kapacity potrebné na riadne a včasné plnenie záväzkov, vyplývajúcich z tejto Zmluvy.</w:t>
      </w:r>
    </w:p>
    <w:p w14:paraId="316B52F8" w14:textId="77777777" w:rsidR="006F0760" w:rsidRDefault="004A706F">
      <w:pPr>
        <w:pStyle w:val="Odsekzoznamu"/>
        <w:tabs>
          <w:tab w:val="num" w:pos="0"/>
        </w:tabs>
        <w:ind w:left="567" w:hanging="567"/>
        <w:jc w:val="both"/>
        <w:rPr>
          <w:rFonts w:cs="Arial"/>
          <w:sz w:val="20"/>
        </w:rPr>
      </w:pPr>
      <w:r>
        <w:rPr>
          <w:rFonts w:cs="Arial"/>
          <w:sz w:val="20"/>
        </w:rPr>
        <w:tab/>
        <w:t xml:space="preserve">Poskytovateľ </w:t>
      </w:r>
      <w:r>
        <w:rPr>
          <w:sz w:val="20"/>
        </w:rPr>
        <w:t>sa tiež zaväzuje poskytovať Služby riadne a včas, za podmienok upravených v tejto Zmluve s odbornou starostlivosťou, v požadovanej kvalite, v dohodnutom čase a v súlade so všeobecne záväznými právnymi predpismi a normami platnými v Slovenskej republike.</w:t>
      </w:r>
    </w:p>
    <w:p w14:paraId="7D5AB4C1" w14:textId="77777777" w:rsidR="006F0760" w:rsidRDefault="004A706F">
      <w:pPr>
        <w:pStyle w:val="Odsekzoznamu"/>
        <w:numPr>
          <w:ilvl w:val="0"/>
          <w:numId w:val="25"/>
        </w:numPr>
        <w:tabs>
          <w:tab w:val="clear" w:pos="360"/>
          <w:tab w:val="num" w:pos="0"/>
        </w:tabs>
        <w:ind w:left="567" w:hanging="567"/>
        <w:jc w:val="both"/>
        <w:rPr>
          <w:rFonts w:cs="Arial"/>
          <w:sz w:val="20"/>
        </w:rPr>
      </w:pPr>
      <w:r>
        <w:rPr>
          <w:rFonts w:cs="Arial"/>
          <w:sz w:val="20"/>
        </w:rPr>
        <w:t xml:space="preserve">Objednávateľ sa zaväzuje umožniť Poskytovateľovi vstup na Miesto plnenia tak, aby Poskytovateľ mohol začať vykonávať Služby v súlade s podmienkami a lehotami, stanovenými v tejto Zmluve, resp. v objednávke. </w:t>
      </w:r>
    </w:p>
    <w:p w14:paraId="1BD546F4" w14:textId="77777777" w:rsidR="006F0760" w:rsidRDefault="004A706F">
      <w:pPr>
        <w:pStyle w:val="Odsekzoznamu"/>
        <w:numPr>
          <w:ilvl w:val="0"/>
          <w:numId w:val="25"/>
        </w:numPr>
        <w:tabs>
          <w:tab w:val="clear" w:pos="360"/>
          <w:tab w:val="num" w:pos="0"/>
        </w:tabs>
        <w:ind w:left="567" w:hanging="567"/>
        <w:jc w:val="both"/>
        <w:rPr>
          <w:rFonts w:cs="Arial"/>
          <w:sz w:val="20"/>
        </w:rPr>
      </w:pPr>
      <w:r>
        <w:rPr>
          <w:rFonts w:cs="Arial"/>
          <w:sz w:val="20"/>
        </w:rPr>
        <w:t>Poskytovateľ je povinný dodržiavať ustanovenia všetkých platných predpisov, týkajúcich sa bezpečnosti a ochrany zdravia pri práci, ako aj ochrany pred požiarmi s cieľom predchádzať pracovným úrazom, prevádzkovým nehodám, haváriám, požiarom ako aj iným mimoriadnym udalostiam na úseku bezpečnosti a ochrany zdravia pri práci (ďalej len „</w:t>
      </w:r>
      <w:r>
        <w:rPr>
          <w:rFonts w:cs="Arial"/>
          <w:b/>
          <w:sz w:val="20"/>
        </w:rPr>
        <w:t>BOZP</w:t>
      </w:r>
      <w:r>
        <w:rPr>
          <w:rFonts w:cs="Arial"/>
          <w:sz w:val="20"/>
        </w:rPr>
        <w:t>“) a ochrany pred požiarmi (ďalej len „</w:t>
      </w:r>
      <w:r>
        <w:rPr>
          <w:rFonts w:cs="Arial"/>
          <w:b/>
          <w:sz w:val="20"/>
        </w:rPr>
        <w:t>OPP</w:t>
      </w:r>
      <w:r>
        <w:rPr>
          <w:rFonts w:cs="Arial"/>
          <w:sz w:val="20"/>
        </w:rPr>
        <w:t>“). Ide najmä o dodržiavanie ustanovení zákona č. 124/2006 Z. z. o bezpečnosti a ochrane zdravia pri práci a o zmene a doplnení niektorých zákonov v platnom znení (ďalej len „</w:t>
      </w:r>
      <w:r>
        <w:rPr>
          <w:rFonts w:cs="Arial"/>
          <w:b/>
          <w:sz w:val="20"/>
        </w:rPr>
        <w:t>Zákon o BOZP</w:t>
      </w:r>
      <w:r>
        <w:rPr>
          <w:rFonts w:cs="Arial"/>
          <w:sz w:val="20"/>
        </w:rPr>
        <w:t>“), následne všetkých súvisiacich platných právnych predpisov ako sú jednotlivé vyhlášky, nariadenia vlády  (</w:t>
      </w:r>
      <w:proofErr w:type="spellStart"/>
      <w:r>
        <w:rPr>
          <w:rFonts w:cs="Arial"/>
          <w:sz w:val="20"/>
        </w:rPr>
        <w:t>o.i</w:t>
      </w:r>
      <w:proofErr w:type="spellEnd"/>
      <w:r>
        <w:rPr>
          <w:rFonts w:cs="Arial"/>
          <w:sz w:val="20"/>
        </w:rPr>
        <w:t xml:space="preserve">. nariadenie vlády SR č. 395/2006 Z. z. o minimálnych požiadavkách na poskytovanie a používanie osobných ochranných pracovných prostriedkov v platnom znení) a technické normy. Na úseku OPP je Poskytovateľ povinný dodržiavať najmä ustanovenia zákona č. 314/2001 Z. z. o ochrane pred požiarmi v platnom znení a jeho vykonávacej vyhlášky MV SR č. 121/2002 Z. z. o požiarnej prevencii v platnom znení. </w:t>
      </w:r>
    </w:p>
    <w:p w14:paraId="600FB569" w14:textId="77777777" w:rsidR="006F0760" w:rsidRDefault="004A706F">
      <w:pPr>
        <w:pStyle w:val="Odsekzoznamu"/>
        <w:numPr>
          <w:ilvl w:val="0"/>
          <w:numId w:val="25"/>
        </w:numPr>
        <w:tabs>
          <w:tab w:val="clear" w:pos="360"/>
          <w:tab w:val="num" w:pos="0"/>
        </w:tabs>
        <w:ind w:left="567" w:hanging="567"/>
        <w:jc w:val="both"/>
        <w:rPr>
          <w:rFonts w:cs="Arial"/>
          <w:sz w:val="20"/>
        </w:rPr>
      </w:pPr>
      <w:r>
        <w:rPr>
          <w:rFonts w:cs="Arial"/>
          <w:sz w:val="20"/>
        </w:rPr>
        <w:t>Poskytovateľ je povinný prijať a zabezpečiť také opatrenia, aby jeho činnosťou nedošlo k znečisťovaniu (priamemu či nepriamemu) ovzdušia, vody alebo pôdy, ktoré môže byť škodlivé ľudskému zdraviu alebo negatívne ovplyvňovať kvalitu životného prostredia.</w:t>
      </w:r>
    </w:p>
    <w:p w14:paraId="55AF74E1" w14:textId="77777777" w:rsidR="006F0760" w:rsidRDefault="004A706F">
      <w:pPr>
        <w:pStyle w:val="AODocTxtL1"/>
        <w:numPr>
          <w:ilvl w:val="0"/>
          <w:numId w:val="25"/>
        </w:numPr>
        <w:tabs>
          <w:tab w:val="clear" w:pos="360"/>
          <w:tab w:val="num" w:pos="0"/>
        </w:tabs>
        <w:spacing w:before="0" w:line="240" w:lineRule="auto"/>
        <w:ind w:left="567" w:hanging="567"/>
        <w:rPr>
          <w:rFonts w:ascii="Arial" w:hAnsi="Arial" w:cs="Arial"/>
          <w:sz w:val="20"/>
          <w:szCs w:val="20"/>
          <w:lang w:val="sk-SK" w:eastAsia="sk-SK"/>
        </w:rPr>
      </w:pPr>
      <w:r>
        <w:rPr>
          <w:rFonts w:ascii="Arial" w:hAnsi="Arial" w:cs="Arial"/>
          <w:sz w:val="20"/>
          <w:szCs w:val="20"/>
          <w:lang w:val="sk-SK" w:eastAsia="cs-CZ"/>
        </w:rPr>
        <w:t xml:space="preserve">Poskytovateľ je v plnom rozsahu zodpovedný za konanie, resp. nekonanie ktoréhokoľvek svojho pracovníka tak, akoby toto konanie (resp. nekonanie) bolo konaním samotného Poskytovateľa. </w:t>
      </w:r>
      <w:r>
        <w:rPr>
          <w:rFonts w:ascii="Arial" w:hAnsi="Arial" w:cs="Arial"/>
          <w:sz w:val="20"/>
          <w:szCs w:val="20"/>
          <w:lang w:val="sk-SK" w:eastAsia="sk-SK"/>
        </w:rPr>
        <w:t>Pre účely tejto Zmluvy sa pod pojmom pracovníci</w:t>
      </w:r>
      <w:r>
        <w:rPr>
          <w:rFonts w:ascii="Arial" w:hAnsi="Arial" w:cs="Arial"/>
          <w:sz w:val="20"/>
          <w:szCs w:val="20"/>
          <w:lang w:val="sk-SK" w:eastAsia="cs-CZ"/>
        </w:rPr>
        <w:t xml:space="preserve"> Poskytovateľa</w:t>
      </w:r>
      <w:r>
        <w:rPr>
          <w:rFonts w:ascii="Arial" w:hAnsi="Arial" w:cs="Arial"/>
          <w:sz w:val="20"/>
          <w:szCs w:val="20"/>
          <w:lang w:val="sk-SK" w:eastAsia="sk-SK"/>
        </w:rPr>
        <w:t xml:space="preserve"> rozumejú všetky osoby, vystupujúce pri plnení Zmluvy na strane </w:t>
      </w:r>
      <w:r>
        <w:rPr>
          <w:rFonts w:ascii="Arial" w:hAnsi="Arial" w:cs="Arial"/>
          <w:sz w:val="20"/>
          <w:szCs w:val="20"/>
          <w:lang w:val="sk-SK" w:eastAsia="cs-CZ"/>
        </w:rPr>
        <w:t>Poskytovateľa</w:t>
      </w:r>
      <w:r>
        <w:rPr>
          <w:rFonts w:ascii="Arial" w:hAnsi="Arial" w:cs="Arial"/>
          <w:sz w:val="20"/>
          <w:szCs w:val="20"/>
          <w:lang w:val="sk-SK" w:eastAsia="sk-SK"/>
        </w:rPr>
        <w:t xml:space="preserve">, pričom sa týmto pojmom súhrnne označujú zamestnanci </w:t>
      </w:r>
      <w:r>
        <w:rPr>
          <w:rFonts w:ascii="Arial" w:hAnsi="Arial" w:cs="Arial"/>
          <w:sz w:val="20"/>
          <w:szCs w:val="20"/>
          <w:lang w:val="sk-SK" w:eastAsia="cs-CZ"/>
        </w:rPr>
        <w:t>Poskytovateľa</w:t>
      </w:r>
      <w:r>
        <w:rPr>
          <w:rFonts w:ascii="Arial" w:hAnsi="Arial" w:cs="Arial"/>
          <w:sz w:val="20"/>
          <w:szCs w:val="20"/>
          <w:lang w:val="sk-SK" w:eastAsia="sk-SK"/>
        </w:rPr>
        <w:t xml:space="preserve"> a/alebo subdodávateľa, alebo osoby v obdobnom pomere k </w:t>
      </w:r>
      <w:r>
        <w:rPr>
          <w:rFonts w:ascii="Arial" w:hAnsi="Arial" w:cs="Arial"/>
          <w:sz w:val="20"/>
          <w:szCs w:val="20"/>
          <w:lang w:val="sk-SK" w:eastAsia="cs-CZ"/>
        </w:rPr>
        <w:t>Poskytovateľovi</w:t>
      </w:r>
      <w:r>
        <w:rPr>
          <w:rFonts w:ascii="Arial" w:hAnsi="Arial" w:cs="Arial"/>
          <w:sz w:val="20"/>
          <w:szCs w:val="20"/>
          <w:lang w:val="sk-SK" w:eastAsia="sk-SK"/>
        </w:rPr>
        <w:t xml:space="preserve"> a/alebo subdodávateľovi, alebo akékoľvek tretie osoby, konajúce v mene </w:t>
      </w:r>
      <w:r>
        <w:rPr>
          <w:rFonts w:ascii="Arial" w:hAnsi="Arial" w:cs="Arial"/>
          <w:sz w:val="20"/>
          <w:szCs w:val="20"/>
          <w:lang w:val="sk-SK" w:eastAsia="cs-CZ"/>
        </w:rPr>
        <w:t>Poskytovateľa</w:t>
      </w:r>
      <w:r>
        <w:rPr>
          <w:rFonts w:ascii="Arial" w:hAnsi="Arial" w:cs="Arial"/>
          <w:sz w:val="20"/>
          <w:szCs w:val="20"/>
          <w:lang w:val="sk-SK" w:eastAsia="sk-SK"/>
        </w:rPr>
        <w:t xml:space="preserve"> a/alebo subdodávateľa (ďalej len „</w:t>
      </w:r>
      <w:r>
        <w:rPr>
          <w:rFonts w:ascii="Arial" w:hAnsi="Arial" w:cs="Arial"/>
          <w:b/>
          <w:sz w:val="20"/>
          <w:szCs w:val="20"/>
          <w:lang w:val="sk-SK" w:eastAsia="sk-SK"/>
        </w:rPr>
        <w:t>pracovníci Poskytovateľa</w:t>
      </w:r>
      <w:r>
        <w:rPr>
          <w:rFonts w:ascii="Arial" w:hAnsi="Arial" w:cs="Arial"/>
          <w:sz w:val="20"/>
          <w:szCs w:val="20"/>
          <w:lang w:val="sk-SK" w:eastAsia="sk-SK"/>
        </w:rPr>
        <w:t>“).</w:t>
      </w:r>
    </w:p>
    <w:p w14:paraId="4723BF9E" w14:textId="77777777" w:rsidR="006F0760" w:rsidRDefault="004A706F">
      <w:pPr>
        <w:numPr>
          <w:ilvl w:val="0"/>
          <w:numId w:val="25"/>
        </w:numPr>
        <w:tabs>
          <w:tab w:val="clear" w:pos="360"/>
          <w:tab w:val="num" w:pos="0"/>
        </w:tabs>
        <w:ind w:left="567" w:hanging="567"/>
        <w:jc w:val="both"/>
        <w:rPr>
          <w:rFonts w:cs="Arial"/>
          <w:sz w:val="20"/>
        </w:rPr>
      </w:pPr>
      <w:r>
        <w:rPr>
          <w:rFonts w:cs="Arial"/>
          <w:sz w:val="20"/>
        </w:rPr>
        <w:t xml:space="preserve">Poskytovateľ na vlastné náklady vybaví všetkých svojich pracovníkov príslušnými osobnými ochrannými pracovnými prostriedkami tak, ako to ukladajú ustanovenia § 6 odsek 2. písmeno a), b) a c) Zákona o BOZP a následne nariadenie vlády SR č. 395/2006 Z. z. o minimálnych požiadavkách na poskytovanie a používanie osobných ochranných pracovných prostriedkov v platnom znení. </w:t>
      </w:r>
    </w:p>
    <w:p w14:paraId="417AEF1C" w14:textId="77777777" w:rsidR="006F0760" w:rsidRDefault="004A706F">
      <w:pPr>
        <w:pStyle w:val="Odsekzoznamu"/>
        <w:numPr>
          <w:ilvl w:val="0"/>
          <w:numId w:val="25"/>
        </w:numPr>
        <w:tabs>
          <w:tab w:val="clear" w:pos="360"/>
          <w:tab w:val="num" w:pos="0"/>
        </w:tabs>
        <w:ind w:left="567" w:hanging="567"/>
        <w:jc w:val="both"/>
        <w:rPr>
          <w:rFonts w:cs="Arial"/>
          <w:sz w:val="20"/>
        </w:rPr>
      </w:pPr>
      <w:r>
        <w:rPr>
          <w:rFonts w:cs="Arial"/>
          <w:sz w:val="20"/>
        </w:rPr>
        <w:lastRenderedPageBreak/>
        <w:t>Poskytovateľ je povinný pred začatím plnenia tejto Zmluvy v dostatočnom časovom predstihu predložiť Objednávateľovi dokumentáciu o školeniach všetkých osôb, ktoré budú zmluvne dohodnuté práce pre Objednávateľa vykonávať, a to: (i) doklady o oboznámení sa a informovaní zamestnancov z oblasti BOZP vykonaného v súlade s ustanoveniami § 7 Zákona o BOZP a (ii) doklady o školení zamestnancov z oblasti OPP vykonaného v súlade s ustanoveniami § 20 a 21 vyhlášky Ministerstva vnútra SR č.121/2002 Z. z. v platnom znení.</w:t>
      </w:r>
    </w:p>
    <w:p w14:paraId="2433CF6E" w14:textId="77777777" w:rsidR="006F0760" w:rsidRDefault="004A706F">
      <w:pPr>
        <w:pStyle w:val="Odsekzoznamu"/>
        <w:numPr>
          <w:ilvl w:val="0"/>
          <w:numId w:val="25"/>
        </w:numPr>
        <w:tabs>
          <w:tab w:val="clear" w:pos="360"/>
          <w:tab w:val="num" w:pos="0"/>
        </w:tabs>
        <w:ind w:left="567" w:hanging="567"/>
        <w:jc w:val="both"/>
        <w:rPr>
          <w:rFonts w:cs="Arial"/>
          <w:sz w:val="20"/>
        </w:rPr>
      </w:pPr>
      <w:r>
        <w:rPr>
          <w:rFonts w:cs="Arial"/>
          <w:sz w:val="20"/>
        </w:rPr>
        <w:t xml:space="preserve">V prípade Služieb vykonávaných v priestoroch Objednávateľa sú, pred začatím ich vykonávania, povinní všetci pracovníci Poskytovateľa zúčastniť sa, v súlade s ustanoveniami § 6 odsek 4 a § 7 odsek 8 písm. a) až c) Zákona o BOZP, oboznámenia sa so základnými zásadami bezpečnej práce na pracoviskách a v objektoch Objednávateľa. Predmetné oboznámenie, vrátane spracovania dokumentácie vo forme vyhlásenia o oboznámení sa so zásadami bezpečnej práce pre osoby, ktoré sa s vedomím Objednávateľa zdržujú v jeho objektoch a na jeho pracoviskách, vykoná oddelenie BOZP a PO Objednávateľa pred začatím plnenia tejto Zmluvy. </w:t>
      </w:r>
    </w:p>
    <w:p w14:paraId="72A962A9" w14:textId="77777777" w:rsidR="006F0760" w:rsidRDefault="004A706F">
      <w:pPr>
        <w:pStyle w:val="Odsekzoznamu"/>
        <w:numPr>
          <w:ilvl w:val="0"/>
          <w:numId w:val="25"/>
        </w:numPr>
        <w:tabs>
          <w:tab w:val="clear" w:pos="360"/>
          <w:tab w:val="num" w:pos="0"/>
        </w:tabs>
        <w:ind w:left="567" w:hanging="567"/>
        <w:jc w:val="both"/>
        <w:rPr>
          <w:rFonts w:cs="Arial"/>
          <w:sz w:val="20"/>
        </w:rPr>
      </w:pPr>
      <w:r>
        <w:rPr>
          <w:rFonts w:cs="Arial"/>
          <w:sz w:val="20"/>
        </w:rPr>
        <w:t xml:space="preserve">Kontakty na oddelenie BOZP a PO budú Poskytovateľovi poskytnuté po nadobudnutí účinnosti Zmluvy, na základe jeho písomnej žiadosti, zaslanej na e-.mailovú adresu Oprávnenej osoby Objednávateľa, uvedenej v bode 10.4 článku 10. Zmluvy. </w:t>
      </w:r>
    </w:p>
    <w:p w14:paraId="673AD3F8" w14:textId="77777777" w:rsidR="006F0760" w:rsidRDefault="004A706F">
      <w:pPr>
        <w:pStyle w:val="Odsekzoznamu"/>
        <w:numPr>
          <w:ilvl w:val="0"/>
          <w:numId w:val="25"/>
        </w:numPr>
        <w:tabs>
          <w:tab w:val="clear" w:pos="360"/>
          <w:tab w:val="num" w:pos="0"/>
        </w:tabs>
        <w:ind w:left="567" w:hanging="567"/>
        <w:jc w:val="both"/>
        <w:rPr>
          <w:rFonts w:cs="Arial"/>
          <w:sz w:val="20"/>
        </w:rPr>
      </w:pPr>
      <w:r>
        <w:rPr>
          <w:rFonts w:cs="Arial"/>
          <w:sz w:val="20"/>
        </w:rPr>
        <w:t>Vyhlásenia podľa bodu 7.8 tohto článku Zmluvy budú vypracované v 2 (slovom: dvoch) vyhotoveniach s platnosťou originálu, jeden pre Poskytovateľa, druhý pre Objednávateľa, s platnosťou 2 (slovom: dva) roky odo dňa ich vystavenia.</w:t>
      </w:r>
    </w:p>
    <w:p w14:paraId="56E2C48F" w14:textId="77777777" w:rsidR="006F0760" w:rsidRDefault="004A706F">
      <w:pPr>
        <w:pStyle w:val="Odsekzoznamu"/>
        <w:numPr>
          <w:ilvl w:val="0"/>
          <w:numId w:val="25"/>
        </w:numPr>
        <w:tabs>
          <w:tab w:val="clear" w:pos="360"/>
          <w:tab w:val="num" w:pos="0"/>
        </w:tabs>
        <w:ind w:left="567" w:hanging="567"/>
        <w:jc w:val="both"/>
        <w:rPr>
          <w:rFonts w:cs="Arial"/>
          <w:sz w:val="20"/>
        </w:rPr>
      </w:pPr>
      <w:r>
        <w:rPr>
          <w:rFonts w:cs="Arial"/>
          <w:sz w:val="20"/>
        </w:rPr>
        <w:t>V prípade Služieb vykonávaných v priestoroch Objednávateľa je Poskytovateľ oprávnený začať s poskytovaním Služieb až po obdržaní povolenia na vstup do jednotlivých priestorov (kontakt za účelom získania povolenia bude Poskytovateľovi poskytnutý po nadobudnutí účinnosti Zmluvy, na základe jeho písomnej žiadosti, zaslanej na e-mailovú adresu Oprávnenej osoby Objednávateľa, uvedenej v bode 10.4 článku 10. Zmluvy). Poskytovateľ je povinný vyhotoviť zoznam osôb a dopravných prostriedkov, ktorým má Objednávateľ zabezpečiť vstup do jednotlivých priestorov. Poskytovateľ je povinný priebežne aktualizovať tento zoznam a zmeny bezodkladne písomne oznámiť Objednávateľovi.</w:t>
      </w:r>
    </w:p>
    <w:p w14:paraId="549B7844" w14:textId="77777777" w:rsidR="006F0760" w:rsidRDefault="004A706F">
      <w:pPr>
        <w:pStyle w:val="Odsekzoznamu"/>
        <w:numPr>
          <w:ilvl w:val="0"/>
          <w:numId w:val="25"/>
        </w:numPr>
        <w:tabs>
          <w:tab w:val="clear" w:pos="360"/>
          <w:tab w:val="num" w:pos="0"/>
        </w:tabs>
        <w:ind w:left="567" w:hanging="567"/>
        <w:jc w:val="both"/>
        <w:rPr>
          <w:rFonts w:cs="Arial"/>
          <w:sz w:val="20"/>
        </w:rPr>
      </w:pPr>
      <w:r>
        <w:rPr>
          <w:rFonts w:cs="Arial"/>
          <w:sz w:val="20"/>
        </w:rPr>
        <w:t>Objednávateľ je oprávnený zamedziť vstup do Objektov:</w:t>
      </w:r>
    </w:p>
    <w:p w14:paraId="6B61AC21" w14:textId="77777777" w:rsidR="006F0760" w:rsidRDefault="004A706F">
      <w:pPr>
        <w:pStyle w:val="Odsekzoznamu"/>
        <w:ind w:left="851" w:hanging="284"/>
        <w:jc w:val="both"/>
        <w:rPr>
          <w:rFonts w:cs="Arial"/>
          <w:sz w:val="20"/>
        </w:rPr>
      </w:pPr>
      <w:r>
        <w:rPr>
          <w:rFonts w:cs="Arial"/>
          <w:sz w:val="20"/>
        </w:rPr>
        <w:t xml:space="preserve">a) </w:t>
      </w:r>
      <w:r>
        <w:rPr>
          <w:rFonts w:cs="Arial"/>
          <w:sz w:val="20"/>
        </w:rPr>
        <w:tab/>
        <w:t>osobám a dopravným prostriedkom, ktoré nie sú uvedené na zozname podľa bodu 7.11 tohto článku Zmluvy;</w:t>
      </w:r>
    </w:p>
    <w:p w14:paraId="1D156F9E" w14:textId="77777777" w:rsidR="006F0760" w:rsidRDefault="004A706F">
      <w:pPr>
        <w:pStyle w:val="Odsekzoznamu"/>
        <w:ind w:left="851" w:hanging="284"/>
        <w:rPr>
          <w:rFonts w:cs="Arial"/>
          <w:sz w:val="20"/>
        </w:rPr>
      </w:pPr>
      <w:r>
        <w:rPr>
          <w:rFonts w:cs="Arial"/>
          <w:sz w:val="20"/>
        </w:rPr>
        <w:t xml:space="preserve">b) </w:t>
      </w:r>
      <w:r>
        <w:rPr>
          <w:rFonts w:cs="Arial"/>
          <w:sz w:val="20"/>
        </w:rPr>
        <w:tab/>
        <w:t>osobám, ktoré neabsolvovali školenie BOZP a PO;</w:t>
      </w:r>
    </w:p>
    <w:p w14:paraId="5A67BD2A" w14:textId="77777777" w:rsidR="006F0760" w:rsidRDefault="004A706F">
      <w:pPr>
        <w:pStyle w:val="Odsekzoznamu"/>
        <w:ind w:left="851" w:hanging="284"/>
        <w:rPr>
          <w:rFonts w:cs="Arial"/>
          <w:sz w:val="20"/>
        </w:rPr>
      </w:pPr>
      <w:r>
        <w:rPr>
          <w:rFonts w:cs="Arial"/>
          <w:sz w:val="20"/>
        </w:rPr>
        <w:t xml:space="preserve">c) </w:t>
      </w:r>
      <w:r>
        <w:rPr>
          <w:rFonts w:cs="Arial"/>
          <w:sz w:val="20"/>
        </w:rPr>
        <w:tab/>
        <w:t>osobám, ktoré sú pod vplyvom alkoholu;</w:t>
      </w:r>
    </w:p>
    <w:p w14:paraId="58D0DA02" w14:textId="77777777" w:rsidR="006F0760" w:rsidRDefault="004A706F">
      <w:pPr>
        <w:pStyle w:val="Odsekzoznamu"/>
        <w:ind w:left="851" w:hanging="284"/>
        <w:jc w:val="both"/>
        <w:rPr>
          <w:rFonts w:cs="Arial"/>
          <w:sz w:val="20"/>
        </w:rPr>
      </w:pPr>
      <w:r>
        <w:rPr>
          <w:rFonts w:cs="Arial"/>
          <w:sz w:val="20"/>
        </w:rPr>
        <w:t xml:space="preserve">d) </w:t>
      </w:r>
      <w:r>
        <w:rPr>
          <w:rFonts w:cs="Arial"/>
          <w:sz w:val="20"/>
        </w:rPr>
        <w:tab/>
        <w:t>Strojom, ktoré nespĺňajú podmienky prevádzky na pozemných komunikáciách (ak tieto sú na takúto prevádzku určené);</w:t>
      </w:r>
    </w:p>
    <w:p w14:paraId="5F487231" w14:textId="77777777" w:rsidR="006F0760" w:rsidRDefault="004A706F">
      <w:pPr>
        <w:pStyle w:val="Odsekzoznamu"/>
        <w:ind w:left="851" w:hanging="284"/>
        <w:jc w:val="both"/>
        <w:rPr>
          <w:rFonts w:cs="Arial"/>
          <w:sz w:val="20"/>
        </w:rPr>
      </w:pPr>
      <w:r>
        <w:rPr>
          <w:rFonts w:cs="Arial"/>
          <w:sz w:val="20"/>
        </w:rPr>
        <w:t xml:space="preserve">e) </w:t>
      </w:r>
      <w:r>
        <w:rPr>
          <w:rFonts w:cs="Arial"/>
          <w:sz w:val="20"/>
        </w:rPr>
        <w:tab/>
        <w:t>Strojom, ktorých zlý technický stav (podľa posúdenia Objednávateľa) môže spôsobiť škodu na majetku alebo na zdraví.</w:t>
      </w:r>
    </w:p>
    <w:p w14:paraId="7951981D" w14:textId="77777777" w:rsidR="006F0760" w:rsidRDefault="004A706F">
      <w:pPr>
        <w:numPr>
          <w:ilvl w:val="0"/>
          <w:numId w:val="25"/>
        </w:numPr>
        <w:ind w:left="567" w:hanging="567"/>
        <w:jc w:val="both"/>
        <w:rPr>
          <w:rFonts w:cs="Arial"/>
          <w:sz w:val="20"/>
        </w:rPr>
      </w:pPr>
      <w:r>
        <w:rPr>
          <w:sz w:val="20"/>
        </w:rPr>
        <w:t xml:space="preserve">Služby sa považujú za riadne poskytnuté až podpisom preberacieho </w:t>
      </w:r>
      <w:r>
        <w:rPr>
          <w:rFonts w:cs="Arial"/>
          <w:sz w:val="20"/>
        </w:rPr>
        <w:t>protokolu (ktorého súčasťou je aj súpis rozsahu poskytnutých Služieb) zástupcami</w:t>
      </w:r>
      <w:r>
        <w:rPr>
          <w:sz w:val="20"/>
        </w:rPr>
        <w:t xml:space="preserve"> oboch zmluvných strán (za Objednávateľa Povereným zástupcom Objednávateľa) </w:t>
      </w:r>
      <w:r>
        <w:rPr>
          <w:rFonts w:cs="Arial"/>
          <w:sz w:val="20"/>
        </w:rPr>
        <w:t>(inde v Zmluve len „</w:t>
      </w:r>
      <w:r>
        <w:rPr>
          <w:rFonts w:cs="Arial"/>
          <w:b/>
          <w:sz w:val="20"/>
        </w:rPr>
        <w:t>Preberací protokol</w:t>
      </w:r>
      <w:r>
        <w:rPr>
          <w:rFonts w:cs="Arial"/>
          <w:sz w:val="20"/>
        </w:rPr>
        <w:t>“)</w:t>
      </w:r>
      <w:r>
        <w:rPr>
          <w:sz w:val="20"/>
        </w:rPr>
        <w:t>.</w:t>
      </w:r>
      <w:r>
        <w:rPr>
          <w:rFonts w:cs="Arial"/>
          <w:sz w:val="20"/>
        </w:rPr>
        <w:t xml:space="preserve"> Prílohou Preberacieho protokolu budú tiež denné Záznamy jázd vozidla nákladnej dopravy/Záznamy o prevádzke  stroja (ďalej len „</w:t>
      </w:r>
      <w:proofErr w:type="spellStart"/>
      <w:r>
        <w:rPr>
          <w:rFonts w:cs="Arial"/>
          <w:b/>
          <w:sz w:val="20"/>
        </w:rPr>
        <w:t>Stazky</w:t>
      </w:r>
      <w:proofErr w:type="spellEnd"/>
      <w:r>
        <w:rPr>
          <w:rFonts w:cs="Arial"/>
          <w:sz w:val="20"/>
        </w:rPr>
        <w:t>“) podpísané Povereným zástupcom Objednávateľa.</w:t>
      </w:r>
    </w:p>
    <w:p w14:paraId="4A459A54" w14:textId="77777777" w:rsidR="006F0760" w:rsidRDefault="004A706F">
      <w:pPr>
        <w:numPr>
          <w:ilvl w:val="0"/>
          <w:numId w:val="25"/>
        </w:numPr>
        <w:tabs>
          <w:tab w:val="clear" w:pos="360"/>
          <w:tab w:val="num" w:pos="0"/>
        </w:tabs>
        <w:ind w:left="567" w:hanging="567"/>
        <w:jc w:val="both"/>
        <w:rPr>
          <w:sz w:val="20"/>
        </w:rPr>
      </w:pPr>
      <w:r>
        <w:rPr>
          <w:rFonts w:cs="Arial"/>
          <w:sz w:val="20"/>
        </w:rPr>
        <w:t>Preberací protokol musí obsahovať:</w:t>
      </w:r>
    </w:p>
    <w:p w14:paraId="6B3E63DA" w14:textId="77777777" w:rsidR="006F0760" w:rsidRDefault="004A706F">
      <w:pPr>
        <w:tabs>
          <w:tab w:val="left" w:pos="851"/>
        </w:tabs>
        <w:ind w:left="567"/>
        <w:jc w:val="both"/>
        <w:rPr>
          <w:sz w:val="20"/>
        </w:rPr>
      </w:pPr>
      <w:r>
        <w:rPr>
          <w:sz w:val="20"/>
        </w:rPr>
        <w:t xml:space="preserve">a) </w:t>
      </w:r>
      <w:r>
        <w:rPr>
          <w:sz w:val="20"/>
        </w:rPr>
        <w:tab/>
        <w:t>číslo protokolu;</w:t>
      </w:r>
    </w:p>
    <w:p w14:paraId="53898C25" w14:textId="77777777" w:rsidR="006F0760" w:rsidRDefault="004A706F">
      <w:pPr>
        <w:tabs>
          <w:tab w:val="left" w:pos="851"/>
        </w:tabs>
        <w:ind w:left="567"/>
        <w:jc w:val="both"/>
        <w:rPr>
          <w:sz w:val="20"/>
        </w:rPr>
      </w:pPr>
      <w:r>
        <w:rPr>
          <w:sz w:val="20"/>
        </w:rPr>
        <w:t xml:space="preserve">b) </w:t>
      </w:r>
      <w:r>
        <w:rPr>
          <w:sz w:val="20"/>
        </w:rPr>
        <w:tab/>
        <w:t>číslo objednávky;</w:t>
      </w:r>
    </w:p>
    <w:p w14:paraId="5ED23B49" w14:textId="77777777" w:rsidR="006F0760" w:rsidRDefault="004A706F">
      <w:pPr>
        <w:pStyle w:val="Odsekzoznamu"/>
        <w:tabs>
          <w:tab w:val="left" w:pos="851"/>
        </w:tabs>
        <w:ind w:left="567"/>
        <w:jc w:val="both"/>
        <w:rPr>
          <w:rFonts w:cs="Arial"/>
          <w:sz w:val="20"/>
        </w:rPr>
      </w:pPr>
      <w:r>
        <w:rPr>
          <w:rFonts w:cs="Arial"/>
          <w:sz w:val="20"/>
        </w:rPr>
        <w:t xml:space="preserve">c) </w:t>
      </w:r>
      <w:r>
        <w:rPr>
          <w:rFonts w:cs="Arial"/>
          <w:sz w:val="20"/>
        </w:rPr>
        <w:tab/>
        <w:t xml:space="preserve">označenie Miesta plnenia a Termínu plnenia; </w:t>
      </w:r>
    </w:p>
    <w:p w14:paraId="4239432D" w14:textId="77777777" w:rsidR="006F0760" w:rsidRDefault="004A706F">
      <w:pPr>
        <w:pStyle w:val="Odsekzoznamu"/>
        <w:tabs>
          <w:tab w:val="left" w:pos="851"/>
        </w:tabs>
        <w:ind w:left="567"/>
        <w:jc w:val="both"/>
        <w:rPr>
          <w:rFonts w:cs="Arial"/>
          <w:sz w:val="20"/>
        </w:rPr>
      </w:pPr>
      <w:r>
        <w:rPr>
          <w:rFonts w:cs="Arial"/>
          <w:sz w:val="20"/>
        </w:rPr>
        <w:t xml:space="preserve">d) </w:t>
      </w:r>
      <w:r>
        <w:rPr>
          <w:rFonts w:cs="Arial"/>
          <w:sz w:val="20"/>
        </w:rPr>
        <w:tab/>
        <w:t xml:space="preserve">označenie Divízie/Úseku, ktorý objednávku vystavil; </w:t>
      </w:r>
    </w:p>
    <w:p w14:paraId="29D2DF27" w14:textId="77777777" w:rsidR="006F0760" w:rsidRDefault="004A706F">
      <w:pPr>
        <w:pStyle w:val="Odsekzoznamu"/>
        <w:tabs>
          <w:tab w:val="left" w:pos="851"/>
        </w:tabs>
        <w:ind w:left="567"/>
        <w:jc w:val="both"/>
        <w:rPr>
          <w:rFonts w:cs="Arial"/>
          <w:sz w:val="20"/>
        </w:rPr>
      </w:pPr>
      <w:r>
        <w:rPr>
          <w:sz w:val="20"/>
        </w:rPr>
        <w:t xml:space="preserve">e) </w:t>
      </w:r>
      <w:r>
        <w:rPr>
          <w:sz w:val="20"/>
        </w:rPr>
        <w:tab/>
        <w:t>jednotkovú a celkovú cenu za vykonané Služby v členení podľa jednotlivých Strojov;</w:t>
      </w:r>
      <w:r>
        <w:rPr>
          <w:rFonts w:cs="Arial"/>
          <w:sz w:val="20"/>
        </w:rPr>
        <w:tab/>
      </w:r>
    </w:p>
    <w:p w14:paraId="19C7B1CA" w14:textId="77777777" w:rsidR="006F0760" w:rsidRDefault="004A706F">
      <w:pPr>
        <w:pStyle w:val="Odsekzoznamu"/>
        <w:tabs>
          <w:tab w:val="left" w:pos="851"/>
        </w:tabs>
        <w:ind w:left="567"/>
        <w:jc w:val="both"/>
        <w:rPr>
          <w:rFonts w:cs="Arial"/>
          <w:sz w:val="20"/>
        </w:rPr>
      </w:pPr>
      <w:r>
        <w:rPr>
          <w:rFonts w:cs="Arial"/>
          <w:sz w:val="20"/>
        </w:rPr>
        <w:t xml:space="preserve">f) </w:t>
      </w:r>
      <w:r>
        <w:rPr>
          <w:rFonts w:cs="Arial"/>
          <w:sz w:val="20"/>
        </w:rPr>
        <w:tab/>
        <w:t>„</w:t>
      </w:r>
      <w:proofErr w:type="spellStart"/>
      <w:r>
        <w:rPr>
          <w:rFonts w:cs="Arial"/>
          <w:sz w:val="20"/>
        </w:rPr>
        <w:t>Stazky</w:t>
      </w:r>
      <w:proofErr w:type="spellEnd"/>
      <w:r>
        <w:rPr>
          <w:rFonts w:cs="Arial"/>
          <w:sz w:val="20"/>
        </w:rPr>
        <w:t>“;</w:t>
      </w:r>
    </w:p>
    <w:p w14:paraId="1CFC44F6" w14:textId="77777777" w:rsidR="006F0760" w:rsidRDefault="004A706F">
      <w:pPr>
        <w:pStyle w:val="Odsekzoznamu"/>
        <w:tabs>
          <w:tab w:val="left" w:pos="851"/>
        </w:tabs>
        <w:ind w:left="567"/>
        <w:jc w:val="both"/>
        <w:rPr>
          <w:rFonts w:cs="Arial"/>
          <w:sz w:val="20"/>
        </w:rPr>
      </w:pPr>
      <w:r>
        <w:rPr>
          <w:rFonts w:cs="Arial"/>
          <w:sz w:val="20"/>
        </w:rPr>
        <w:t xml:space="preserve">g) </w:t>
      </w:r>
      <w:r>
        <w:rPr>
          <w:rFonts w:cs="Arial"/>
          <w:sz w:val="20"/>
        </w:rPr>
        <w:tab/>
        <w:t>dátum a podpis zástupcu Poskytovateľa a podpis Povereného zástupcu Objednávateľa.</w:t>
      </w:r>
    </w:p>
    <w:p w14:paraId="14EE5C26" w14:textId="77777777" w:rsidR="006F0760" w:rsidRDefault="004A706F">
      <w:pPr>
        <w:numPr>
          <w:ilvl w:val="0"/>
          <w:numId w:val="25"/>
        </w:numPr>
        <w:ind w:left="567" w:hanging="567"/>
        <w:jc w:val="both"/>
        <w:rPr>
          <w:rFonts w:cs="Arial"/>
          <w:sz w:val="20"/>
        </w:rPr>
      </w:pPr>
      <w:r>
        <w:rPr>
          <w:rFonts w:cs="Arial"/>
          <w:sz w:val="20"/>
        </w:rPr>
        <w:t>Zmluvné strany sa dohodli, že odovzdanie a preberanie Služieb, sa uskutoční len v pracovných dňoch, a to v čase od 8:00 do 16:00 hod, v inom čase len po predošlej písomnej dohode zmluvných strán.</w:t>
      </w:r>
    </w:p>
    <w:p w14:paraId="1751DBEC" w14:textId="77777777" w:rsidR="006F0760" w:rsidRDefault="004A706F">
      <w:pPr>
        <w:numPr>
          <w:ilvl w:val="0"/>
          <w:numId w:val="25"/>
        </w:numPr>
        <w:ind w:left="567" w:hanging="567"/>
        <w:jc w:val="both"/>
        <w:rPr>
          <w:noProof/>
          <w:sz w:val="20"/>
        </w:rPr>
      </w:pPr>
      <w:r>
        <w:rPr>
          <w:rFonts w:cs="Arial"/>
          <w:sz w:val="20"/>
        </w:rPr>
        <w:t>V procese odovzdania a preberania poskytnutých Služieb Poverený zástupca Objednávateľa vykoná kontrolu poskytnutých Služieb a preverí, či sú Služby poskytnuté riadne a záväzok Poskytovateľa splnený tak, ako je stanovené v tejto Zmluve. Ak boli Služby riadne poskytnuté, Poverený zástupca Objednávateľa túto skutočnosť potvrdí podpisom Preberacieho protokolu.</w:t>
      </w:r>
    </w:p>
    <w:p w14:paraId="3A6EB677" w14:textId="77777777" w:rsidR="006F0760" w:rsidRDefault="004A706F">
      <w:pPr>
        <w:pStyle w:val="Odsekzoznamu"/>
        <w:numPr>
          <w:ilvl w:val="2"/>
          <w:numId w:val="21"/>
        </w:numPr>
        <w:ind w:left="567" w:hanging="567"/>
        <w:jc w:val="both"/>
        <w:rPr>
          <w:rFonts w:cs="Arial"/>
          <w:sz w:val="20"/>
        </w:rPr>
      </w:pPr>
      <w:r>
        <w:rPr>
          <w:rFonts w:cs="Arial"/>
          <w:sz w:val="20"/>
        </w:rPr>
        <w:t>Ak majú poskytnuté Služby vady, Poverený zástupca Objednávateľa je oprávnený odmietnuť prevzatie takýchto Služieb, pričom v preberacom protokole sa uvedú všetky vady, ktoré bránia prebratiu Služieb. Poskytovateľ je povinný všetky takéto vady odstrániť bez omeškania, avšak najneskôr do 5 (slovom: piatich) pracovných dní od ich oznámenia zo strany Objednávateľa.</w:t>
      </w:r>
    </w:p>
    <w:p w14:paraId="445AC2E1" w14:textId="77777777" w:rsidR="006F0760" w:rsidRDefault="004A706F">
      <w:pPr>
        <w:pStyle w:val="Odsekzoznamu"/>
        <w:numPr>
          <w:ilvl w:val="2"/>
          <w:numId w:val="21"/>
        </w:numPr>
        <w:ind w:left="567" w:hanging="567"/>
        <w:jc w:val="both"/>
        <w:rPr>
          <w:rFonts w:cs="Arial"/>
          <w:sz w:val="20"/>
        </w:rPr>
      </w:pPr>
      <w:r>
        <w:rPr>
          <w:rFonts w:cs="Arial"/>
          <w:sz w:val="20"/>
        </w:rPr>
        <w:t>V prípade, že Objednávateľ prevezme Služby s vadami (najmä vtedy, ak ide o drobné nezrovnalosti v rozsahu poskytnutých Služieb), budú vady/výhrady popísané v Preberacom protokole, s určením termínu na ich odstránenie.</w:t>
      </w:r>
    </w:p>
    <w:p w14:paraId="68F30ECC" w14:textId="77777777" w:rsidR="006F0760" w:rsidRDefault="004A706F">
      <w:pPr>
        <w:pStyle w:val="Odsekzoznamu"/>
        <w:numPr>
          <w:ilvl w:val="2"/>
          <w:numId w:val="21"/>
        </w:numPr>
        <w:ind w:left="567" w:hanging="567"/>
        <w:jc w:val="both"/>
        <w:rPr>
          <w:rFonts w:cs="Arial"/>
          <w:sz w:val="20"/>
        </w:rPr>
      </w:pPr>
      <w:r>
        <w:rPr>
          <w:rFonts w:cs="Arial"/>
          <w:sz w:val="20"/>
        </w:rPr>
        <w:t>Objednávateľ je povinný poskytnúť Poskytovateľovi súčinnosť v takej forme a takým spôsobom, ako predpokladá účel tejto Zmluvy.</w:t>
      </w:r>
    </w:p>
    <w:p w14:paraId="4F8B98E0" w14:textId="77777777" w:rsidR="006F0760" w:rsidRDefault="004A706F">
      <w:pPr>
        <w:numPr>
          <w:ilvl w:val="2"/>
          <w:numId w:val="21"/>
        </w:numPr>
        <w:ind w:left="567" w:hanging="567"/>
        <w:jc w:val="both"/>
        <w:rPr>
          <w:rFonts w:cs="Arial"/>
          <w:sz w:val="20"/>
        </w:rPr>
      </w:pPr>
      <w:r>
        <w:rPr>
          <w:rFonts w:cs="Arial"/>
          <w:sz w:val="20"/>
        </w:rPr>
        <w:t>Poskytovateľ nemá nárok na zaplatenie ceny za poskytnutie Služieb až do ich prevzatia zo strany Objednávateľa (t. j. až do odstránenia všetkých vád).</w:t>
      </w:r>
    </w:p>
    <w:p w14:paraId="3974B160" w14:textId="77777777" w:rsidR="006F0760" w:rsidRDefault="004A706F">
      <w:pPr>
        <w:ind w:left="567" w:hanging="567"/>
        <w:jc w:val="both"/>
      </w:pPr>
      <w:r>
        <w:rPr>
          <w:sz w:val="20"/>
        </w:rPr>
        <w:lastRenderedPageBreak/>
        <w:t>7.21   Poskytovateľ sa zaväzuje, že nebude v súvislosti s vykonávaním Služieb zamestnávať zamestnancov v rozpore s právnymi predpismi Slovenskej republiky, upravujúcimi nelegálnu prácu a nelegálne zamestnávanie, ako ani právnymi predpismi Európskej únie, a to najmä v rozpore so zákonom č. 82/2005 Z. z. o nelegálnej práci a nelegálnom zamestnávaní a o zmene a doplnení niektorých zákonov v znení neskorších predpisov (ďalej len „</w:t>
      </w:r>
      <w:r>
        <w:rPr>
          <w:b/>
          <w:bCs/>
          <w:sz w:val="20"/>
        </w:rPr>
        <w:t>Zákon o nelegálnej práci</w:t>
      </w:r>
      <w:r>
        <w:rPr>
          <w:sz w:val="20"/>
        </w:rPr>
        <w:t xml:space="preserve">“), v spojení so zákonom č. 311/2001 Z. z. Zákonník práce v znení neskorších predpisov, Obchodným zákonníkom, zákonom č. 5/2004 Z. z. o službách zamestnanosti a o zmene a doplnení niektorých zákonov v znení neskorších predpisov, zákonom č. 461/2003 Z. z. o sociálnom poistení v znení neskorších predpisov, zákonom č. 404/2011 Z. z. o pobyte cudzincov a o zmene a doplnení niektorých zákonov v znení neskorších predpisov, zákona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 </w:t>
      </w:r>
    </w:p>
    <w:p w14:paraId="4CC58E36" w14:textId="77777777" w:rsidR="006F0760" w:rsidRDefault="004A706F">
      <w:pPr>
        <w:ind w:left="567" w:hanging="567"/>
        <w:jc w:val="both"/>
      </w:pPr>
      <w:r>
        <w:rPr>
          <w:sz w:val="20"/>
        </w:rPr>
        <w:t>7.22   V prípade, že orgán vykonávajúci kontrolu nelegálnej práce a nelegálneho zamestnávania zistí porušenie § 7b ods. 5 Zákona o nelegálnej práci, t.j. porušenie zákazu prijať prácu alebo službu, ktorú Objednávateľovi na základe tejto Zmluvy poskytuje Poskytovateľ prostredníctvom fyzickej osoby, ktorú nelegálne zamestnáva, v nadväznosti na čo bude Objednávateľovi uložená pokuta, ktorú Objednávateľ uhradí, si Objednávateľ si uplatní jej náhradu u Poskytovateľa a Poskytovateľ sa zaväzuje túto pokutu v plnej výške Objednávateľovi nahradiť.</w:t>
      </w:r>
    </w:p>
    <w:p w14:paraId="51ED7B64" w14:textId="77777777" w:rsidR="006F0760" w:rsidRDefault="006F0760">
      <w:pPr>
        <w:ind w:left="567"/>
        <w:jc w:val="center"/>
        <w:rPr>
          <w:rFonts w:cs="Arial"/>
          <w:b/>
          <w:sz w:val="20"/>
          <w:u w:val="single"/>
        </w:rPr>
      </w:pPr>
    </w:p>
    <w:p w14:paraId="1EA39A00" w14:textId="77777777" w:rsidR="006F0760" w:rsidRDefault="004A706F">
      <w:pPr>
        <w:ind w:left="567"/>
        <w:jc w:val="center"/>
        <w:rPr>
          <w:rFonts w:cs="Arial"/>
          <w:b/>
          <w:sz w:val="20"/>
          <w:u w:val="single"/>
        </w:rPr>
      </w:pPr>
      <w:r>
        <w:rPr>
          <w:rFonts w:cs="Arial"/>
          <w:b/>
          <w:sz w:val="20"/>
          <w:u w:val="single"/>
        </w:rPr>
        <w:t>ČLÁNOK 8.</w:t>
      </w:r>
    </w:p>
    <w:p w14:paraId="0557B058" w14:textId="77777777" w:rsidR="006F0760" w:rsidRDefault="004A706F">
      <w:pPr>
        <w:ind w:left="567"/>
        <w:jc w:val="center"/>
        <w:rPr>
          <w:rFonts w:cs="Arial"/>
          <w:b/>
          <w:sz w:val="20"/>
          <w:u w:val="single"/>
        </w:rPr>
      </w:pPr>
      <w:r>
        <w:rPr>
          <w:rFonts w:cs="Arial"/>
          <w:b/>
          <w:sz w:val="20"/>
          <w:u w:val="single"/>
        </w:rPr>
        <w:t>ZODPOVEDNOSŤ ZA ŠKODU</w:t>
      </w:r>
    </w:p>
    <w:p w14:paraId="1014D83E" w14:textId="77777777" w:rsidR="006F0760" w:rsidRDefault="006F0760">
      <w:pPr>
        <w:ind w:left="567" w:hanging="567"/>
        <w:jc w:val="center"/>
        <w:rPr>
          <w:rFonts w:cs="Arial"/>
          <w:b/>
          <w:sz w:val="20"/>
          <w:u w:val="single"/>
        </w:rPr>
      </w:pPr>
    </w:p>
    <w:p w14:paraId="0AB885D0" w14:textId="77777777" w:rsidR="006F0760" w:rsidRDefault="004A706F">
      <w:pPr>
        <w:numPr>
          <w:ilvl w:val="0"/>
          <w:numId w:val="22"/>
        </w:numPr>
        <w:tabs>
          <w:tab w:val="clear" w:pos="360"/>
          <w:tab w:val="num" w:pos="0"/>
        </w:tabs>
        <w:ind w:left="567" w:hanging="567"/>
        <w:jc w:val="both"/>
        <w:rPr>
          <w:sz w:val="20"/>
        </w:rPr>
      </w:pPr>
      <w:r>
        <w:rPr>
          <w:rFonts w:cs="Arial"/>
          <w:sz w:val="20"/>
        </w:rPr>
        <w:t>Poskytovateľ</w:t>
      </w:r>
      <w:r>
        <w:rPr>
          <w:sz w:val="20"/>
        </w:rPr>
        <w:t xml:space="preserve"> zodpovedá Objednávateľovi za všetky škody spôsobené Objednávateľovi pri poskytovaní Služieb v zmysle tejto Zmluvy. Zodpovednosť za škodu nesie </w:t>
      </w:r>
      <w:r>
        <w:rPr>
          <w:rFonts w:cs="Arial"/>
          <w:sz w:val="20"/>
        </w:rPr>
        <w:t>Poskytovateľ</w:t>
      </w:r>
      <w:r>
        <w:rPr>
          <w:sz w:val="20"/>
        </w:rPr>
        <w:t xml:space="preserve"> (včítane škody, spôsobenej pracovníkmi Poskytovateľa). Formou úhrady je peňažná náhrada vzniknutej škody v plnej výške.</w:t>
      </w:r>
    </w:p>
    <w:p w14:paraId="63F23462" w14:textId="77777777" w:rsidR="006F0760" w:rsidRDefault="004A706F">
      <w:pPr>
        <w:pStyle w:val="Bodytext10"/>
        <w:tabs>
          <w:tab w:val="left" w:pos="559"/>
        </w:tabs>
        <w:spacing w:after="0" w:line="240" w:lineRule="auto"/>
        <w:ind w:left="567" w:hanging="567"/>
        <w:jc w:val="both"/>
        <w:rPr>
          <w:rFonts w:ascii="Arial" w:hAnsi="Arial"/>
        </w:rPr>
      </w:pPr>
      <w:r>
        <w:rPr>
          <w:rFonts w:ascii="Arial" w:hAnsi="Arial"/>
        </w:rPr>
        <w:tab/>
        <w:t>Ak škodu spôsobila tretia osoba, ktorej Poskytovateľ zveril plnenie svojej povinnosti, za škodu zodpovedá Poskytovateľ.</w:t>
      </w:r>
    </w:p>
    <w:p w14:paraId="5DD079CD" w14:textId="77777777" w:rsidR="006F0760" w:rsidRDefault="004A706F">
      <w:pPr>
        <w:pStyle w:val="AODocTxtL1"/>
        <w:numPr>
          <w:ilvl w:val="0"/>
          <w:numId w:val="22"/>
        </w:numPr>
        <w:tabs>
          <w:tab w:val="clear" w:pos="360"/>
          <w:tab w:val="num" w:pos="0"/>
        </w:tabs>
        <w:spacing w:before="0" w:line="240" w:lineRule="auto"/>
        <w:ind w:left="567" w:hanging="567"/>
        <w:rPr>
          <w:rFonts w:ascii="Arial" w:hAnsi="Arial" w:cs="Arial"/>
          <w:sz w:val="20"/>
          <w:szCs w:val="20"/>
          <w:lang w:val="sk-SK"/>
        </w:rPr>
      </w:pPr>
      <w:r>
        <w:rPr>
          <w:rFonts w:ascii="Arial" w:hAnsi="Arial" w:cs="Arial"/>
          <w:sz w:val="20"/>
          <w:szCs w:val="20"/>
          <w:lang w:val="sk-SK"/>
        </w:rPr>
        <w:t>Nároky z vád podľa tohto článku Zmluvy sa nedotýkajú ostatných nárokov Objednávateľa s tým spojených, najmä nárokov na náhradu škody a zaplatenie zmluvnej pokuty podľa tejto Zmluvy.</w:t>
      </w:r>
    </w:p>
    <w:p w14:paraId="21DDA463" w14:textId="77777777" w:rsidR="006F0760" w:rsidRDefault="004A706F">
      <w:pPr>
        <w:numPr>
          <w:ilvl w:val="0"/>
          <w:numId w:val="22"/>
        </w:numPr>
        <w:tabs>
          <w:tab w:val="clear" w:pos="360"/>
          <w:tab w:val="num" w:pos="0"/>
        </w:tabs>
        <w:ind w:left="567" w:hanging="567"/>
        <w:jc w:val="both"/>
        <w:rPr>
          <w:sz w:val="20"/>
        </w:rPr>
      </w:pPr>
      <w:bookmarkStart w:id="4" w:name="bookmark80"/>
      <w:bookmarkStart w:id="5" w:name="bookmark81"/>
      <w:bookmarkStart w:id="6" w:name="bookmark83"/>
      <w:bookmarkStart w:id="7" w:name="bookmark84"/>
      <w:bookmarkStart w:id="8" w:name="bookmark85"/>
      <w:bookmarkStart w:id="9" w:name="bookmark86"/>
      <w:bookmarkStart w:id="10" w:name="bookmark87"/>
      <w:bookmarkEnd w:id="4"/>
      <w:bookmarkEnd w:id="5"/>
      <w:bookmarkEnd w:id="6"/>
      <w:bookmarkEnd w:id="7"/>
      <w:bookmarkEnd w:id="8"/>
      <w:bookmarkEnd w:id="9"/>
      <w:bookmarkEnd w:id="10"/>
      <w:r>
        <w:rPr>
          <w:sz w:val="20"/>
        </w:rPr>
        <w:t>Zodpovednosť za škodu spôsobenú porušením povinností v súvislosti s touto Zmluvou ktoroukoľvek zmluvnou stranou sa ďalej spravuje ustanoveniami § 373 a nasl. Obchodného zákonníka a ďalšími právnymi predpismi o náhrade škody.</w:t>
      </w:r>
    </w:p>
    <w:p w14:paraId="4EF8278E" w14:textId="77777777" w:rsidR="006F0760" w:rsidRDefault="006F0760">
      <w:pPr>
        <w:pStyle w:val="Bodytext10"/>
        <w:tabs>
          <w:tab w:val="left" w:pos="567"/>
        </w:tabs>
        <w:spacing w:after="0" w:line="240" w:lineRule="auto"/>
        <w:jc w:val="both"/>
        <w:rPr>
          <w:rFonts w:ascii="Arial" w:hAnsi="Arial"/>
        </w:rPr>
      </w:pPr>
    </w:p>
    <w:p w14:paraId="21125844" w14:textId="77777777" w:rsidR="006F0760" w:rsidRDefault="004A706F">
      <w:pPr>
        <w:ind w:left="567"/>
        <w:jc w:val="center"/>
        <w:rPr>
          <w:b/>
          <w:sz w:val="20"/>
          <w:u w:val="single"/>
        </w:rPr>
      </w:pPr>
      <w:r>
        <w:rPr>
          <w:b/>
          <w:sz w:val="20"/>
          <w:u w:val="single"/>
        </w:rPr>
        <w:t>ČLÁNOK 9.</w:t>
      </w:r>
    </w:p>
    <w:p w14:paraId="57D0EED6" w14:textId="77777777" w:rsidR="006F0760" w:rsidRDefault="004A706F">
      <w:pPr>
        <w:ind w:left="567"/>
        <w:jc w:val="center"/>
        <w:rPr>
          <w:b/>
          <w:sz w:val="20"/>
          <w:u w:val="single"/>
        </w:rPr>
      </w:pPr>
      <w:r>
        <w:rPr>
          <w:b/>
          <w:sz w:val="20"/>
          <w:u w:val="single"/>
        </w:rPr>
        <w:t>SANKCIE</w:t>
      </w:r>
    </w:p>
    <w:p w14:paraId="0567622F" w14:textId="77777777" w:rsidR="006F0760" w:rsidRDefault="006F0760">
      <w:pPr>
        <w:pStyle w:val="Bodytext10"/>
        <w:tabs>
          <w:tab w:val="left" w:pos="567"/>
        </w:tabs>
        <w:spacing w:after="0" w:line="240" w:lineRule="auto"/>
        <w:jc w:val="both"/>
        <w:rPr>
          <w:rFonts w:ascii="Arial" w:hAnsi="Arial"/>
        </w:rPr>
      </w:pPr>
    </w:p>
    <w:p w14:paraId="6A2E61C4" w14:textId="77777777" w:rsidR="006F0760" w:rsidRDefault="004A706F">
      <w:pPr>
        <w:pStyle w:val="Bodytext10"/>
        <w:numPr>
          <w:ilvl w:val="0"/>
          <w:numId w:val="13"/>
        </w:numPr>
        <w:tabs>
          <w:tab w:val="left" w:pos="142"/>
        </w:tabs>
        <w:spacing w:after="0" w:line="240" w:lineRule="auto"/>
        <w:ind w:left="567" w:hanging="567"/>
        <w:jc w:val="both"/>
        <w:rPr>
          <w:rFonts w:ascii="Arial" w:hAnsi="Arial"/>
        </w:rPr>
      </w:pPr>
      <w:bookmarkStart w:id="11" w:name="bookmark110"/>
      <w:bookmarkStart w:id="12" w:name="bookmark111"/>
      <w:bookmarkEnd w:id="11"/>
      <w:bookmarkEnd w:id="12"/>
      <w:r>
        <w:rPr>
          <w:rFonts w:ascii="Arial" w:hAnsi="Arial"/>
        </w:rPr>
        <w:t>Sankcie podľa tejto Zmluvy hradí povinná strana nezávisle od toho, či a v akej výške vznikne inej zmluvnej strane škoda. Zmluvné strany sa dohodli, že oprávnená strana si môže nárokovať popri sankcii nárok na náhradu škody v plnom rozsahu.</w:t>
      </w:r>
    </w:p>
    <w:p w14:paraId="10697AFE" w14:textId="77777777" w:rsidR="006F0760" w:rsidRDefault="004A706F">
      <w:pPr>
        <w:numPr>
          <w:ilvl w:val="0"/>
          <w:numId w:val="13"/>
        </w:numPr>
        <w:ind w:left="567" w:hanging="567"/>
        <w:jc w:val="both"/>
        <w:rPr>
          <w:sz w:val="20"/>
        </w:rPr>
      </w:pPr>
      <w:r>
        <w:rPr>
          <w:sz w:val="20"/>
        </w:rPr>
        <w:t xml:space="preserve">Ak </w:t>
      </w:r>
      <w:r>
        <w:rPr>
          <w:rFonts w:cs="Arial"/>
          <w:sz w:val="20"/>
        </w:rPr>
        <w:t>Poskytovateľ</w:t>
      </w:r>
      <w:r>
        <w:rPr>
          <w:sz w:val="20"/>
        </w:rPr>
        <w:t xml:space="preserve"> </w:t>
      </w:r>
      <w:r>
        <w:rPr>
          <w:rFonts w:cs="Arial"/>
          <w:sz w:val="20"/>
        </w:rPr>
        <w:t>nenastúpi na plnenie služieb v Termíne plnenia uvedenom v objednávke (t.j. neposkytne Služby v deň/dňoch, uvedenom/</w:t>
      </w:r>
      <w:proofErr w:type="spellStart"/>
      <w:r>
        <w:rPr>
          <w:rFonts w:cs="Arial"/>
          <w:sz w:val="20"/>
        </w:rPr>
        <w:t>ných</w:t>
      </w:r>
      <w:proofErr w:type="spellEnd"/>
      <w:r>
        <w:rPr>
          <w:rFonts w:cs="Arial"/>
          <w:sz w:val="20"/>
        </w:rPr>
        <w:t xml:space="preserve"> v objednávke):</w:t>
      </w:r>
    </w:p>
    <w:p w14:paraId="39A00D22" w14:textId="77777777" w:rsidR="006F0760" w:rsidRDefault="004A706F">
      <w:pPr>
        <w:ind w:left="567"/>
        <w:jc w:val="both"/>
        <w:rPr>
          <w:rFonts w:cs="Arial"/>
          <w:sz w:val="20"/>
        </w:rPr>
      </w:pPr>
      <w:r>
        <w:rPr>
          <w:sz w:val="20"/>
        </w:rPr>
        <w:t>9.2.1 je Objednávateľ oprávnený uplatniť si u </w:t>
      </w:r>
      <w:r>
        <w:rPr>
          <w:rFonts w:cs="Arial"/>
          <w:sz w:val="20"/>
        </w:rPr>
        <w:t>Poskytovateľa</w:t>
      </w:r>
      <w:r>
        <w:rPr>
          <w:sz w:val="20"/>
        </w:rPr>
        <w:t xml:space="preserve"> nárok na zaplatenie zmluvnej pokuty vo výške 5 </w:t>
      </w:r>
      <w:r>
        <w:rPr>
          <w:rFonts w:cs="Arial"/>
          <w:bCs/>
          <w:sz w:val="20"/>
        </w:rPr>
        <w:t>% z hodnoty objednávky, najmenej však 200</w:t>
      </w:r>
      <w:r>
        <w:rPr>
          <w:sz w:val="20"/>
        </w:rPr>
        <w:t>,- EUR (slovom: dvesto eur) za každý (aj začatý) deň omeškania.</w:t>
      </w:r>
      <w:r>
        <w:rPr>
          <w:rFonts w:cs="Arial"/>
          <w:sz w:val="20"/>
        </w:rPr>
        <w:t xml:space="preserve"> </w:t>
      </w:r>
    </w:p>
    <w:p w14:paraId="4C24A74B" w14:textId="77777777" w:rsidR="006F0760" w:rsidRDefault="004A706F">
      <w:pPr>
        <w:ind w:left="567"/>
        <w:jc w:val="both"/>
        <w:rPr>
          <w:sz w:val="20"/>
        </w:rPr>
      </w:pPr>
      <w:r>
        <w:rPr>
          <w:sz w:val="20"/>
        </w:rPr>
        <w:t xml:space="preserve">9.2.2 </w:t>
      </w:r>
      <w:r>
        <w:rPr>
          <w:rFonts w:cs="Arial"/>
          <w:sz w:val="20"/>
        </w:rPr>
        <w:t>a súčasne Poskytovateľ nevykoná nápravu ani v dodatočnej lehote v trvaní 24 (slovom: dvadsaťštyri) hodín od písomnej výzvy Objednávateľa na poskytnutie riadneho plnenia objednaných Služieb, je Objednávateľ oprávnený zabezpečiť splnenie objednaných Služieb treťou osobou podľa vlastnej voľby (ďalej len „</w:t>
      </w:r>
      <w:r>
        <w:rPr>
          <w:rFonts w:cs="Arial"/>
          <w:b/>
          <w:sz w:val="20"/>
        </w:rPr>
        <w:t>Náhradné služby</w:t>
      </w:r>
      <w:r>
        <w:rPr>
          <w:rFonts w:cs="Arial"/>
          <w:sz w:val="20"/>
        </w:rPr>
        <w:t xml:space="preserve">“). V takomto prípade </w:t>
      </w:r>
      <w:r>
        <w:rPr>
          <w:sz w:val="20"/>
        </w:rPr>
        <w:t>je Objednávateľ oprávnený uplatniť si u </w:t>
      </w:r>
      <w:r>
        <w:rPr>
          <w:rFonts w:cs="Arial"/>
          <w:sz w:val="20"/>
        </w:rPr>
        <w:t>Poskytovateľa</w:t>
      </w:r>
      <w:r>
        <w:rPr>
          <w:sz w:val="20"/>
        </w:rPr>
        <w:t xml:space="preserve"> nárok na zaplatenie zmluvnej pokuty vo výške zodpovedajúcej nákladom,</w:t>
      </w:r>
      <w:r>
        <w:rPr>
          <w:rFonts w:cs="Arial"/>
          <w:sz w:val="20"/>
        </w:rPr>
        <w:t xml:space="preserve"> spojeným so zabezpečením a poskytnutím Náhradných  služieb</w:t>
      </w:r>
      <w:r>
        <w:rPr>
          <w:sz w:val="20"/>
        </w:rPr>
        <w:t xml:space="preserve"> podľa tohto bodu Zmluvy a to v plnej výške. Pre vylúčenie pochybností platí, že Objednávateľ je oprávnený uplatniť si voči Poskytovateľovi okrem nároku na zaplatenie ceny za Náhradné služby, aj všetky zvýšené náklady a výdaje spojené s odobratím Služieb Poskytovateľovi, </w:t>
      </w:r>
      <w:r>
        <w:rPr>
          <w:rFonts w:cs="Arial"/>
          <w:sz w:val="20"/>
        </w:rPr>
        <w:t xml:space="preserve">ich náhradným zabezpečením </w:t>
      </w:r>
      <w:r>
        <w:rPr>
          <w:sz w:val="20"/>
        </w:rPr>
        <w:t>a zadaním tretej osobe (napr. vzniknuté škody, pokuty a pod.).</w:t>
      </w:r>
    </w:p>
    <w:p w14:paraId="3532CF33" w14:textId="77777777" w:rsidR="006F0760" w:rsidRDefault="004A706F">
      <w:pPr>
        <w:ind w:left="567"/>
        <w:jc w:val="both"/>
        <w:rPr>
          <w:sz w:val="20"/>
        </w:rPr>
      </w:pPr>
      <w:r>
        <w:rPr>
          <w:sz w:val="20"/>
        </w:rPr>
        <w:t xml:space="preserve">Sankciu podľa bodu 9.2.1 si môže Objednávateľ nárokovať iba za dni, ktoré uplynuli do uplatnenia si nároku Objednávateľa podľa podbodu 9.2.2 tohto bodu Zmluvy, t.j. dovtedy, kým nebude Objednávateľovi poskytnuté plnenie Náhradných služieb treťou osobou. </w:t>
      </w:r>
    </w:p>
    <w:p w14:paraId="7943A107" w14:textId="77777777" w:rsidR="006F0760" w:rsidRDefault="004A706F">
      <w:pPr>
        <w:numPr>
          <w:ilvl w:val="0"/>
          <w:numId w:val="13"/>
        </w:numPr>
        <w:ind w:left="567" w:hanging="567"/>
        <w:jc w:val="both"/>
        <w:rPr>
          <w:sz w:val="20"/>
          <w:szCs w:val="19"/>
        </w:rPr>
      </w:pPr>
      <w:r>
        <w:rPr>
          <w:rFonts w:cs="Arial"/>
          <w:sz w:val="20"/>
        </w:rPr>
        <w:t xml:space="preserve">Ak Poskytovateľ neodstráni vady Služieb riadne a včas podľa bodu 7.18 </w:t>
      </w:r>
      <w:r>
        <w:rPr>
          <w:sz w:val="20"/>
          <w:szCs w:val="19"/>
        </w:rPr>
        <w:t>článku 7. Zmluvy</w:t>
      </w:r>
      <w:r>
        <w:rPr>
          <w:rFonts w:cs="Arial"/>
          <w:sz w:val="20"/>
        </w:rPr>
        <w:t xml:space="preserve">, </w:t>
      </w:r>
      <w:r>
        <w:rPr>
          <w:sz w:val="20"/>
          <w:szCs w:val="19"/>
        </w:rPr>
        <w:t xml:space="preserve">je Objednávateľ oprávnený </w:t>
      </w:r>
      <w:r>
        <w:rPr>
          <w:rFonts w:cs="Arial"/>
          <w:sz w:val="20"/>
        </w:rPr>
        <w:t>uplatniť si u Poskytovateľa zmluvnú pokutu vo výške 200,- EUR (slovom dvesto eur) za každý aj začatý deň omeškania a za každú vadu Služieb osobitne, až do doby odstránenia reklamovaných vád</w:t>
      </w:r>
      <w:r>
        <w:rPr>
          <w:sz w:val="20"/>
        </w:rPr>
        <w:t xml:space="preserve"> a to za každú reklamovanú vadu jednotlivo.</w:t>
      </w:r>
    </w:p>
    <w:p w14:paraId="32859104" w14:textId="77777777" w:rsidR="006F0760" w:rsidRDefault="004A706F">
      <w:pPr>
        <w:widowControl w:val="0"/>
        <w:numPr>
          <w:ilvl w:val="0"/>
          <w:numId w:val="13"/>
        </w:numPr>
        <w:ind w:left="567" w:hanging="567"/>
        <w:jc w:val="both"/>
        <w:rPr>
          <w:rFonts w:cs="Arial"/>
          <w:sz w:val="20"/>
        </w:rPr>
      </w:pPr>
      <w:r>
        <w:rPr>
          <w:rFonts w:cs="Arial"/>
          <w:sz w:val="20"/>
        </w:rPr>
        <w:t>V prípade, ak Poskytovateľ poverí časťou plnenia Zmluvy subdodávateľa v rozpore s podmienkami, uvedenými v článku 11. tejto Zmluvy alebo poruší niektoré z vyhlásení podľa bodu 14.4 článku 14. Zmluvy, je Objednávateľ oprávnený uplatniť si u Poskytovateľa nárok na zaplatenie zmluvnej pokuty</w:t>
      </w:r>
      <w:r>
        <w:rPr>
          <w:sz w:val="20"/>
        </w:rPr>
        <w:t xml:space="preserve"> </w:t>
      </w:r>
      <w:r>
        <w:rPr>
          <w:rFonts w:cs="Arial"/>
          <w:sz w:val="20"/>
        </w:rPr>
        <w:t>vo výške 10 000,- EUR (slovom: desaťtisíc eur) za každé jedno porušenie.</w:t>
      </w:r>
    </w:p>
    <w:p w14:paraId="49190984" w14:textId="77777777" w:rsidR="006F0760" w:rsidRDefault="004A706F">
      <w:pPr>
        <w:pStyle w:val="Odsekzoznamu"/>
        <w:widowControl w:val="0"/>
        <w:numPr>
          <w:ilvl w:val="0"/>
          <w:numId w:val="13"/>
        </w:numPr>
        <w:autoSpaceDE w:val="0"/>
        <w:autoSpaceDN w:val="0"/>
        <w:ind w:left="567" w:hanging="567"/>
        <w:contextualSpacing w:val="0"/>
        <w:jc w:val="both"/>
        <w:rPr>
          <w:rFonts w:cs="Arial"/>
          <w:sz w:val="20"/>
        </w:rPr>
      </w:pPr>
      <w:r>
        <w:rPr>
          <w:rFonts w:cs="Arial"/>
          <w:sz w:val="20"/>
        </w:rPr>
        <w:t xml:space="preserve">V prípade, ak dôjde k porušeniu povinnosti Poskytovateľa, týkajúcej sa ochrany, spracúvania a bezpečnosti </w:t>
      </w:r>
      <w:r>
        <w:rPr>
          <w:rFonts w:cs="Arial"/>
          <w:sz w:val="20"/>
        </w:rPr>
        <w:lastRenderedPageBreak/>
        <w:t>osobných údajov a dôverných informácií podľa článku 12. tejto Zmluvy, je Objednávateľ oprávnený uplatniť si voči Poskytovateľovi preukázateľnú škodu. V prípade, že škodu nie je možné finančne vyjadriť (napr. § 17, § 44 Obchodného zákonníka), je Poskytovateľ povinný uhradiť Objednávateľovi zmluvnú pokutu vo výške 20 000,- EUR (slovom: dvadsaťtisíc eur) za každý jednotlivý prípad.</w:t>
      </w:r>
    </w:p>
    <w:p w14:paraId="608ED63B" w14:textId="77777777" w:rsidR="006F0760" w:rsidRDefault="004A706F">
      <w:pPr>
        <w:pStyle w:val="Odsekzoznamu"/>
        <w:numPr>
          <w:ilvl w:val="0"/>
          <w:numId w:val="13"/>
        </w:numPr>
        <w:ind w:left="567" w:hanging="567"/>
        <w:jc w:val="both"/>
        <w:rPr>
          <w:rFonts w:cs="Arial"/>
          <w:sz w:val="20"/>
        </w:rPr>
      </w:pPr>
      <w:r>
        <w:rPr>
          <w:rFonts w:cs="Arial"/>
          <w:sz w:val="20"/>
        </w:rPr>
        <w:t xml:space="preserve">Okrem vyššie uvedených nárokov na zaplatenie zmluvných pokút, je Objednávateľ oprávnený požadovať od Poskytovateľa, v prípade porušenia niektorej z ostatných povinností Poskytovateľa podľa tejto Zmluvy (ak porušenie tejto povinnosti nie je sankcionované inou zmluvnou pokutou), zaplatenie zmluvnej pokuty: (i) vo výške 150,- EUR (slovom: jednostopäťdesiat eur) za každý aj začatý deň omeškania Poskytovateľa so splnením niektorej z povinností podľa tejto Zmluvy (pri  tých  povinnostiach, pri ktorých  je možné omeškanie) až do jej riadneho splnenia, alebo (ii) vo výške 5 000,- eur (slovom: päťtisíc eur), pri tých povinnostiach, pri ktorých porušenie nie je možné napraviť dodatočným riadnym plnením zo strany Poskytovateľa. </w:t>
      </w:r>
    </w:p>
    <w:p w14:paraId="62BD87FF" w14:textId="77777777" w:rsidR="006F0760" w:rsidRDefault="004A706F">
      <w:pPr>
        <w:numPr>
          <w:ilvl w:val="0"/>
          <w:numId w:val="13"/>
        </w:numPr>
        <w:ind w:left="567" w:hanging="567"/>
        <w:jc w:val="both"/>
        <w:rPr>
          <w:sz w:val="20"/>
        </w:rPr>
      </w:pPr>
      <w:r>
        <w:rPr>
          <w:sz w:val="20"/>
        </w:rPr>
        <w:t xml:space="preserve">Ak Objednávateľ neuhradí faktúru v lehote splatnosti podľa článku 5. bod 5.10 tejto Zmluvy, je </w:t>
      </w:r>
      <w:r>
        <w:rPr>
          <w:rFonts w:cs="Arial"/>
          <w:sz w:val="20"/>
        </w:rPr>
        <w:t>Poskytovateľ</w:t>
      </w:r>
      <w:r>
        <w:rPr>
          <w:sz w:val="20"/>
        </w:rPr>
        <w:t xml:space="preserve"> oprávnený uplatniť si u Objednávateľa nárok na zaplatenie úroku z omeškania vo výške 0,05 % z dlžnej sumy za každý, aj začatý deň omeškania. </w:t>
      </w:r>
      <w:r>
        <w:rPr>
          <w:rFonts w:cs="Arial"/>
          <w:sz w:val="20"/>
        </w:rPr>
        <w:t>Poskytovateľ</w:t>
      </w:r>
      <w:r>
        <w:rPr>
          <w:sz w:val="20"/>
        </w:rPr>
        <w:t xml:space="preserve"> sa zaväzuje, že žiadne iné sankcie voči Objednávateľovi v prípade omeškania Objednávateľa podľa predchádzajúcej vety tohto bodu Zmluvy neuplatní.</w:t>
      </w:r>
    </w:p>
    <w:p w14:paraId="1C17376D" w14:textId="77777777" w:rsidR="006F0760" w:rsidRDefault="004A706F">
      <w:pPr>
        <w:pStyle w:val="Odsekzoznamu"/>
        <w:numPr>
          <w:ilvl w:val="0"/>
          <w:numId w:val="13"/>
        </w:numPr>
        <w:ind w:left="567" w:hanging="567"/>
        <w:jc w:val="both"/>
        <w:rPr>
          <w:rFonts w:cs="Arial"/>
          <w:sz w:val="20"/>
        </w:rPr>
      </w:pPr>
      <w:r>
        <w:rPr>
          <w:rFonts w:cs="Arial"/>
          <w:sz w:val="20"/>
        </w:rPr>
        <w:t xml:space="preserve">Ak Poskytovateľ poruší ustanovenie bodu 5.12 článku 5. tejto Zmluvy, t.j. ak postúpi </w:t>
      </w:r>
      <w:r>
        <w:rPr>
          <w:sz w:val="20"/>
        </w:rPr>
        <w:t>svoje pohľadávky voči Objednávateľovi (alebo s nimi bude inak obchodovať) tretej strane bez predchádzajúceho písomného súhlasu Objednávateľa, je</w:t>
      </w:r>
      <w:r>
        <w:rPr>
          <w:rFonts w:cs="Arial"/>
          <w:sz w:val="20"/>
        </w:rPr>
        <w:t xml:space="preserve"> Objednávateľ oprávnený uplatniť si u Poskytovateľa nárok na zaplatenie zmluvnej pokuty</w:t>
      </w:r>
      <w:r>
        <w:rPr>
          <w:sz w:val="20"/>
        </w:rPr>
        <w:t xml:space="preserve"> </w:t>
      </w:r>
      <w:r>
        <w:rPr>
          <w:rFonts w:cs="Arial"/>
          <w:sz w:val="20"/>
        </w:rPr>
        <w:t xml:space="preserve">vo výške </w:t>
      </w:r>
      <w:r>
        <w:rPr>
          <w:sz w:val="20"/>
        </w:rPr>
        <w:t>20 % z hodnoty pohľadávky, ktorú postúpil.</w:t>
      </w:r>
    </w:p>
    <w:p w14:paraId="41B618C1" w14:textId="77777777" w:rsidR="006F0760" w:rsidRDefault="004A706F">
      <w:pPr>
        <w:pStyle w:val="Bodytext10"/>
        <w:numPr>
          <w:ilvl w:val="0"/>
          <w:numId w:val="13"/>
        </w:numPr>
        <w:tabs>
          <w:tab w:val="left" w:pos="567"/>
        </w:tabs>
        <w:spacing w:after="0" w:line="240" w:lineRule="auto"/>
        <w:ind w:left="567" w:hanging="567"/>
        <w:jc w:val="both"/>
        <w:rPr>
          <w:rFonts w:ascii="Arial" w:hAnsi="Arial"/>
        </w:rPr>
      </w:pPr>
      <w:r>
        <w:rPr>
          <w:rFonts w:ascii="Arial" w:hAnsi="Arial"/>
        </w:rPr>
        <w:t>Dlžník sa zaväzuje zmluvnú sankciu uhradiť veriteľovi do 14 (slovom: štrnástich) pracovných dní odo dňa doručenia faktúry vystavenej veriteľom. Čiastka zmluvnej sankcie bude uhradená bezhotovostným prevodom. Údaje pre vykonanie bezhotovostného prevodu oznámi veriteľ dlžníkovi v písomnom uplatnení sankcie.</w:t>
      </w:r>
    </w:p>
    <w:p w14:paraId="01E07AE2" w14:textId="77777777" w:rsidR="006F0760" w:rsidRDefault="004A706F">
      <w:pPr>
        <w:pStyle w:val="Bodytext10"/>
        <w:numPr>
          <w:ilvl w:val="0"/>
          <w:numId w:val="13"/>
        </w:numPr>
        <w:tabs>
          <w:tab w:val="left" w:pos="567"/>
        </w:tabs>
        <w:spacing w:after="0" w:line="240" w:lineRule="auto"/>
        <w:ind w:left="567" w:hanging="567"/>
        <w:jc w:val="both"/>
        <w:rPr>
          <w:rFonts w:ascii="Arial" w:hAnsi="Arial"/>
        </w:rPr>
      </w:pPr>
      <w:r>
        <w:rPr>
          <w:rFonts w:ascii="Arial" w:hAnsi="Arial"/>
        </w:rPr>
        <w:t>Základom pre výpočet úrokov z omeškania a zmluvných pokút podľa tohto článku tejto Zmluvy sú ceny bez DPH.</w:t>
      </w:r>
    </w:p>
    <w:p w14:paraId="1BD6F09E" w14:textId="77777777" w:rsidR="006F0760" w:rsidRDefault="006F0760">
      <w:pPr>
        <w:jc w:val="center"/>
        <w:rPr>
          <w:b/>
          <w:sz w:val="20"/>
          <w:u w:val="single"/>
        </w:rPr>
      </w:pPr>
    </w:p>
    <w:p w14:paraId="1FD99FF0" w14:textId="77777777" w:rsidR="006F0760" w:rsidRDefault="004A706F">
      <w:pPr>
        <w:jc w:val="center"/>
        <w:rPr>
          <w:b/>
          <w:sz w:val="20"/>
          <w:u w:val="single"/>
        </w:rPr>
      </w:pPr>
      <w:r>
        <w:rPr>
          <w:b/>
          <w:sz w:val="20"/>
          <w:u w:val="single"/>
        </w:rPr>
        <w:t>ČLÁNOK 10.</w:t>
      </w:r>
    </w:p>
    <w:p w14:paraId="7AD9900D" w14:textId="77777777" w:rsidR="006F0760" w:rsidRDefault="004A706F">
      <w:pPr>
        <w:jc w:val="center"/>
        <w:rPr>
          <w:b/>
          <w:sz w:val="20"/>
          <w:u w:val="single"/>
        </w:rPr>
      </w:pPr>
      <w:r>
        <w:rPr>
          <w:b/>
          <w:sz w:val="20"/>
          <w:u w:val="single"/>
        </w:rPr>
        <w:t>DORUČOVANIE</w:t>
      </w:r>
    </w:p>
    <w:p w14:paraId="07784913" w14:textId="77777777" w:rsidR="006F0760" w:rsidRDefault="006F0760">
      <w:pPr>
        <w:jc w:val="center"/>
        <w:rPr>
          <w:b/>
          <w:sz w:val="20"/>
          <w:u w:val="single"/>
        </w:rPr>
      </w:pPr>
    </w:p>
    <w:p w14:paraId="2C98053E" w14:textId="77777777" w:rsidR="006F0760" w:rsidRDefault="004A706F">
      <w:pPr>
        <w:pStyle w:val="Odsekzoznamu"/>
        <w:numPr>
          <w:ilvl w:val="0"/>
          <w:numId w:val="2"/>
        </w:numPr>
        <w:ind w:left="567" w:hanging="567"/>
        <w:jc w:val="both"/>
        <w:rPr>
          <w:sz w:val="20"/>
        </w:rPr>
      </w:pPr>
      <w:r>
        <w:rPr>
          <w:sz w:val="20"/>
        </w:rPr>
        <w:t>Všetky oznámenia a žiadosti podľa Zmluvy budú urobené v písomnej forme a budú doručené osobne, kuriérom alebo doporučenou poštou príslušnej zmluvnej strane. Za zachovanie písomnej formy sa považuje aj odoslanie žiadosti o vybavenie reklamácie či iných písomností, zasielaných e-mailom podľa Zmluvy na e-mailové adresy, uvedené v Zmluve alebo oznámené druhej zmluvnej strane v súlade so Zmluvou.</w:t>
      </w:r>
    </w:p>
    <w:p w14:paraId="5F0DDCDC" w14:textId="77777777" w:rsidR="006F0760" w:rsidRDefault="004A706F">
      <w:pPr>
        <w:pStyle w:val="Odsekzoznamu"/>
        <w:numPr>
          <w:ilvl w:val="0"/>
          <w:numId w:val="2"/>
        </w:numPr>
        <w:ind w:left="567" w:hanging="567"/>
        <w:jc w:val="both"/>
        <w:rPr>
          <w:sz w:val="20"/>
        </w:rPr>
      </w:pPr>
      <w:r>
        <w:rPr>
          <w:sz w:val="20"/>
        </w:rPr>
        <w:t>Takéto oznámenia, žiadosti a zasielané dokumenty sa budú považovať za doručené:</w:t>
      </w:r>
    </w:p>
    <w:p w14:paraId="31DECCBF" w14:textId="77777777" w:rsidR="006F0760" w:rsidRDefault="004A706F">
      <w:pPr>
        <w:numPr>
          <w:ilvl w:val="1"/>
          <w:numId w:val="3"/>
        </w:numPr>
        <w:ind w:left="1134" w:hanging="567"/>
        <w:jc w:val="both"/>
        <w:rPr>
          <w:sz w:val="20"/>
        </w:rPr>
      </w:pPr>
      <w:r>
        <w:rPr>
          <w:sz w:val="20"/>
        </w:rPr>
        <w:t>momentom odovzdania písomnosti osobe oprávnenej prijímať písomnosti za túto zmluvnú stranu na príslušnej adrese alebo momentom odmietnutia prevzatia (v prípade osobného doručenia a doručenia kuriérom) oprávneným zástupcom zmluvnej strany alebo</w:t>
      </w:r>
    </w:p>
    <w:p w14:paraId="4B6199A5" w14:textId="77777777" w:rsidR="006F0760" w:rsidRDefault="004A706F">
      <w:pPr>
        <w:numPr>
          <w:ilvl w:val="1"/>
          <w:numId w:val="3"/>
        </w:numPr>
        <w:ind w:left="1134" w:hanging="567"/>
        <w:jc w:val="both"/>
        <w:rPr>
          <w:sz w:val="20"/>
        </w:rPr>
      </w:pPr>
      <w:r>
        <w:rPr>
          <w:sz w:val="20"/>
        </w:rPr>
        <w:t>uplynutím 5. (slovom: piateho)  kalendárneho dňa od ich odoslania (v prípade doručovania doporučenou poštou);</w:t>
      </w:r>
    </w:p>
    <w:p w14:paraId="7A503C1C" w14:textId="77777777" w:rsidR="006F0760" w:rsidRDefault="004A706F">
      <w:pPr>
        <w:numPr>
          <w:ilvl w:val="1"/>
          <w:numId w:val="3"/>
        </w:numPr>
        <w:ind w:left="1134" w:hanging="567"/>
        <w:jc w:val="both"/>
        <w:rPr>
          <w:sz w:val="20"/>
        </w:rPr>
      </w:pPr>
      <w:r>
        <w:rPr>
          <w:sz w:val="20"/>
        </w:rPr>
        <w:t xml:space="preserve">písomnosť doručovaná elektronickou poštou (e-mailom) sa považuje za doručenú dňom preukázateľného odoslania písomnosti druhej zmluvnej strane, ktorej je adresovaná, a to na e-mailovú adresu, ktorú táto zmluvná strana na doručovanie určila. </w:t>
      </w:r>
    </w:p>
    <w:p w14:paraId="731EF0F6" w14:textId="77777777" w:rsidR="006F0760" w:rsidRDefault="004A706F">
      <w:pPr>
        <w:pStyle w:val="Odsekzoznamu"/>
        <w:numPr>
          <w:ilvl w:val="0"/>
          <w:numId w:val="2"/>
        </w:numPr>
        <w:ind w:left="567" w:hanging="567"/>
        <w:jc w:val="both"/>
        <w:rPr>
          <w:rFonts w:cs="Arial"/>
          <w:sz w:val="20"/>
        </w:rPr>
      </w:pPr>
      <w:r>
        <w:rPr>
          <w:sz w:val="20"/>
        </w:rPr>
        <w:t xml:space="preserve">Oznámenia, žiadosti a dokumenty, doručené zmluvnej strane </w:t>
      </w:r>
      <w:r>
        <w:rPr>
          <w:rFonts w:cs="Arial"/>
          <w:sz w:val="20"/>
        </w:rPr>
        <w:t>počas sviatkov a dní pracovného pokoja, resp. v pracovné dni po 16:00 hod., budú vždy považované za doručené najbližší nasledujúci pracovný deň.</w:t>
      </w:r>
    </w:p>
    <w:p w14:paraId="050EF1B3" w14:textId="77777777" w:rsidR="006F0760" w:rsidRDefault="004A706F">
      <w:pPr>
        <w:pStyle w:val="Odsekzoznamu"/>
        <w:numPr>
          <w:ilvl w:val="0"/>
          <w:numId w:val="2"/>
        </w:numPr>
        <w:ind w:left="567" w:hanging="567"/>
        <w:jc w:val="both"/>
        <w:rPr>
          <w:sz w:val="20"/>
        </w:rPr>
      </w:pPr>
      <w:r>
        <w:rPr>
          <w:sz w:val="20"/>
        </w:rPr>
        <w:t>Oznámenia, žiadosti a dokumenty, ktoré majú byť zmluvnej strane doručené budú, pokiaľ nie je v tejto Zmluve uvedené inak, zmluvnej strane doručované výlučne na adresu, uvedenú v článku 1. tejto Zmluvy.</w:t>
      </w:r>
    </w:p>
    <w:p w14:paraId="295B1BE6" w14:textId="77777777" w:rsidR="006F0760" w:rsidRDefault="004A706F">
      <w:pPr>
        <w:pStyle w:val="Odsekzoznamu"/>
        <w:ind w:left="567"/>
        <w:jc w:val="both"/>
        <w:rPr>
          <w:rFonts w:eastAsia="Calibri" w:cs="Arial"/>
          <w:sz w:val="20"/>
        </w:rPr>
      </w:pPr>
      <w:r>
        <w:rPr>
          <w:rFonts w:cs="Arial"/>
          <w:sz w:val="20"/>
        </w:rPr>
        <w:t>Na účely vykonávania ustanovení tejto Zmluvy sú oprávnenými, resp. kontaktnými osobami  (inde v Zmluve len „</w:t>
      </w:r>
      <w:r>
        <w:rPr>
          <w:rFonts w:cs="Arial"/>
          <w:b/>
          <w:sz w:val="20"/>
        </w:rPr>
        <w:t>Oprávnené osoby</w:t>
      </w:r>
      <w:r>
        <w:rPr>
          <w:rFonts w:cs="Arial"/>
          <w:sz w:val="20"/>
        </w:rPr>
        <w:t xml:space="preserve">“) nasledovné osoby: </w:t>
      </w:r>
    </w:p>
    <w:p w14:paraId="2749FF0D" w14:textId="77777777" w:rsidR="006F0760" w:rsidRDefault="006F0760">
      <w:pPr>
        <w:ind w:left="567"/>
        <w:rPr>
          <w:sz w:val="20"/>
        </w:rPr>
      </w:pPr>
    </w:p>
    <w:p w14:paraId="5CCA6DE9" w14:textId="77777777" w:rsidR="006F0760" w:rsidRDefault="004A706F">
      <w:pPr>
        <w:pStyle w:val="Odsekzoznamu"/>
        <w:ind w:left="567"/>
        <w:rPr>
          <w:b/>
          <w:bCs/>
          <w:sz w:val="20"/>
        </w:rPr>
      </w:pPr>
      <w:r>
        <w:rPr>
          <w:b/>
          <w:bCs/>
          <w:sz w:val="20"/>
        </w:rPr>
        <w:t>Za Objednávateľa:</w:t>
      </w:r>
    </w:p>
    <w:p w14:paraId="5CE77BD4" w14:textId="77777777" w:rsidR="006F0760" w:rsidRDefault="004A706F">
      <w:pPr>
        <w:pStyle w:val="Odsekzoznamu"/>
        <w:ind w:left="567"/>
        <w:rPr>
          <w:rFonts w:cs="Arial"/>
          <w:color w:val="FF0000"/>
          <w:sz w:val="20"/>
        </w:rPr>
      </w:pPr>
      <w:r>
        <w:rPr>
          <w:rFonts w:cs="Arial"/>
          <w:color w:val="FF0000"/>
          <w:sz w:val="20"/>
        </w:rPr>
        <w:t>vyplní obstarávateľ (meno, priezvisko, funkcia)</w:t>
      </w:r>
    </w:p>
    <w:p w14:paraId="37865B58" w14:textId="77777777" w:rsidR="006F0760" w:rsidRDefault="004A706F">
      <w:pPr>
        <w:pStyle w:val="Odsekzoznamu"/>
        <w:ind w:left="567"/>
        <w:rPr>
          <w:rFonts w:cs="Arial"/>
          <w:sz w:val="20"/>
        </w:rPr>
      </w:pPr>
      <w:r>
        <w:rPr>
          <w:rFonts w:cs="Arial"/>
          <w:sz w:val="20"/>
        </w:rPr>
        <w:t xml:space="preserve">tel.: </w:t>
      </w:r>
      <w:r>
        <w:rPr>
          <w:rFonts w:cs="Arial"/>
          <w:sz w:val="20"/>
        </w:rPr>
        <w:tab/>
      </w:r>
      <w:r>
        <w:rPr>
          <w:rFonts w:cs="Arial"/>
          <w:color w:val="FF0000"/>
          <w:sz w:val="20"/>
        </w:rPr>
        <w:t>vyplní obstarávateľ</w:t>
      </w:r>
    </w:p>
    <w:p w14:paraId="386B04F4" w14:textId="77777777" w:rsidR="006F0760" w:rsidRDefault="004A706F">
      <w:pPr>
        <w:pStyle w:val="Odsekzoznamu"/>
        <w:ind w:left="567"/>
        <w:rPr>
          <w:rFonts w:cs="Arial"/>
          <w:color w:val="FF0000"/>
          <w:sz w:val="20"/>
        </w:rPr>
      </w:pPr>
      <w:r>
        <w:rPr>
          <w:rFonts w:cs="Arial"/>
          <w:sz w:val="20"/>
        </w:rPr>
        <w:t xml:space="preserve">e-mail: </w:t>
      </w:r>
      <w:r>
        <w:rPr>
          <w:rFonts w:cs="Arial"/>
          <w:sz w:val="20"/>
        </w:rPr>
        <w:tab/>
      </w:r>
      <w:r>
        <w:rPr>
          <w:rFonts w:cs="Arial"/>
          <w:color w:val="FF0000"/>
          <w:sz w:val="20"/>
        </w:rPr>
        <w:t xml:space="preserve">vyplní obstarávateľ </w:t>
      </w:r>
    </w:p>
    <w:p w14:paraId="7CA9D124" w14:textId="77777777" w:rsidR="006F0760" w:rsidRDefault="004A706F">
      <w:pPr>
        <w:pStyle w:val="Odsekzoznamu"/>
        <w:ind w:left="0"/>
        <w:rPr>
          <w:rFonts w:cs="Arial"/>
          <w:sz w:val="20"/>
        </w:rPr>
      </w:pPr>
      <w:r>
        <w:rPr>
          <w:rFonts w:cs="Arial"/>
          <w:sz w:val="20"/>
        </w:rPr>
        <w:tab/>
      </w:r>
    </w:p>
    <w:p w14:paraId="19C93D61" w14:textId="77777777" w:rsidR="006F0760" w:rsidRDefault="004A706F">
      <w:pPr>
        <w:pStyle w:val="Odsekzoznamu"/>
        <w:tabs>
          <w:tab w:val="left" w:pos="2835"/>
        </w:tabs>
        <w:ind w:left="567"/>
        <w:rPr>
          <w:rFonts w:cs="Arial"/>
          <w:sz w:val="20"/>
        </w:rPr>
      </w:pPr>
      <w:r>
        <w:rPr>
          <w:rFonts w:cs="Arial"/>
          <w:b/>
          <w:sz w:val="20"/>
        </w:rPr>
        <w:t>Za Poskytovateľa</w:t>
      </w:r>
      <w:r>
        <w:rPr>
          <w:rFonts w:cs="Arial"/>
          <w:b/>
          <w:bCs/>
          <w:sz w:val="20"/>
        </w:rPr>
        <w:t>:</w:t>
      </w:r>
      <w:r>
        <w:rPr>
          <w:rFonts w:cs="Arial"/>
          <w:b/>
          <w:bCs/>
          <w:sz w:val="20"/>
        </w:rPr>
        <w:tab/>
      </w:r>
      <w:r>
        <w:rPr>
          <w:rFonts w:cs="Arial"/>
          <w:color w:val="FF0000"/>
          <w:sz w:val="20"/>
        </w:rPr>
        <w:tab/>
      </w:r>
      <w:r>
        <w:rPr>
          <w:rFonts w:cs="Arial"/>
          <w:sz w:val="20"/>
        </w:rPr>
        <w:tab/>
      </w:r>
      <w:r>
        <w:rPr>
          <w:rFonts w:cs="Arial"/>
          <w:sz w:val="20"/>
        </w:rPr>
        <w:tab/>
      </w:r>
      <w:r>
        <w:rPr>
          <w:rFonts w:cs="Arial"/>
          <w:sz w:val="20"/>
        </w:rPr>
        <w:tab/>
      </w:r>
    </w:p>
    <w:p w14:paraId="584469E9" w14:textId="77777777" w:rsidR="006F0760" w:rsidRDefault="004A706F">
      <w:pPr>
        <w:pStyle w:val="seNormalny2"/>
        <w:spacing w:before="0" w:after="0"/>
        <w:ind w:left="567" w:right="113"/>
        <w:rPr>
          <w:rFonts w:cs="Arial"/>
        </w:rPr>
      </w:pPr>
      <w:r>
        <w:rPr>
          <w:rFonts w:cs="Arial"/>
          <w:color w:val="FF0000"/>
        </w:rPr>
        <w:t>vyplní uchádzač (meno, priezvisko, funkcia)</w:t>
      </w:r>
      <w:r>
        <w:rPr>
          <w:rFonts w:cs="Arial"/>
        </w:rPr>
        <w:tab/>
        <w:t xml:space="preserve"> </w:t>
      </w:r>
    </w:p>
    <w:p w14:paraId="539FE7E9" w14:textId="77777777" w:rsidR="006F0760" w:rsidRDefault="004A706F">
      <w:pPr>
        <w:pStyle w:val="Odsekzoznamu"/>
        <w:ind w:left="567"/>
        <w:rPr>
          <w:rFonts w:cs="Arial"/>
          <w:sz w:val="20"/>
        </w:rPr>
      </w:pPr>
      <w:r>
        <w:rPr>
          <w:rFonts w:cs="Arial"/>
          <w:sz w:val="20"/>
        </w:rPr>
        <w:t>tel.:</w:t>
      </w:r>
      <w:r>
        <w:rPr>
          <w:rFonts w:cs="Arial"/>
          <w:sz w:val="20"/>
        </w:rPr>
        <w:tab/>
      </w:r>
      <w:r>
        <w:rPr>
          <w:rFonts w:cs="Arial"/>
          <w:color w:val="FF0000"/>
          <w:sz w:val="20"/>
        </w:rPr>
        <w:t>vyplní uchádzač</w:t>
      </w:r>
      <w:r>
        <w:rPr>
          <w:rFonts w:cs="Arial"/>
          <w:sz w:val="20"/>
        </w:rPr>
        <w:tab/>
      </w:r>
      <w:r>
        <w:rPr>
          <w:rFonts w:cs="Arial"/>
          <w:sz w:val="20"/>
        </w:rPr>
        <w:tab/>
      </w:r>
      <w:r>
        <w:rPr>
          <w:rFonts w:cs="Arial"/>
          <w:sz w:val="20"/>
        </w:rPr>
        <w:tab/>
      </w:r>
      <w:r>
        <w:rPr>
          <w:rFonts w:cs="Arial"/>
          <w:sz w:val="20"/>
        </w:rPr>
        <w:tab/>
      </w:r>
    </w:p>
    <w:p w14:paraId="3890AE6F" w14:textId="77777777" w:rsidR="006F0760" w:rsidRDefault="004A706F">
      <w:pPr>
        <w:pStyle w:val="Odsekzoznamu"/>
        <w:ind w:left="567"/>
        <w:jc w:val="both"/>
        <w:rPr>
          <w:rFonts w:cs="Arial"/>
          <w:color w:val="FF0000"/>
          <w:sz w:val="20"/>
        </w:rPr>
      </w:pPr>
      <w:r>
        <w:rPr>
          <w:rFonts w:cs="Arial"/>
          <w:sz w:val="20"/>
        </w:rPr>
        <w:t>e-mail:</w:t>
      </w:r>
      <w:r>
        <w:rPr>
          <w:rFonts w:cs="Arial"/>
          <w:color w:val="FF0000"/>
          <w:sz w:val="20"/>
        </w:rPr>
        <w:t xml:space="preserve"> </w:t>
      </w:r>
      <w:r>
        <w:rPr>
          <w:rFonts w:cs="Arial"/>
          <w:color w:val="FF0000"/>
          <w:sz w:val="20"/>
        </w:rPr>
        <w:tab/>
        <w:t>vyplní uchádzač</w:t>
      </w:r>
    </w:p>
    <w:p w14:paraId="2180BB88" w14:textId="77777777" w:rsidR="006F0760" w:rsidRDefault="006F0760">
      <w:pPr>
        <w:pStyle w:val="Odsekzoznamu"/>
        <w:ind w:left="567"/>
        <w:jc w:val="both"/>
        <w:rPr>
          <w:rFonts w:cs="Arial"/>
          <w:color w:val="FF0000"/>
          <w:sz w:val="20"/>
        </w:rPr>
      </w:pPr>
    </w:p>
    <w:p w14:paraId="62A716C3" w14:textId="77777777" w:rsidR="006F0760" w:rsidRDefault="004A706F">
      <w:pPr>
        <w:pStyle w:val="Odsekzoznamu"/>
        <w:ind w:left="567"/>
        <w:jc w:val="both"/>
        <w:rPr>
          <w:rFonts w:cs="Arial"/>
          <w:sz w:val="20"/>
          <w:u w:val="single"/>
        </w:rPr>
      </w:pPr>
      <w:r>
        <w:rPr>
          <w:rFonts w:cs="Arial"/>
          <w:sz w:val="20"/>
          <w:u w:val="single"/>
        </w:rPr>
        <w:t>Kontaktné údaje pre zadávanie objednávok:</w:t>
      </w:r>
      <w:r>
        <w:rPr>
          <w:rFonts w:cs="Arial"/>
          <w:sz w:val="20"/>
        </w:rPr>
        <w:tab/>
      </w:r>
      <w:r>
        <w:rPr>
          <w:rFonts w:cs="Arial"/>
          <w:sz w:val="20"/>
        </w:rPr>
        <w:tab/>
      </w:r>
      <w:r>
        <w:rPr>
          <w:rFonts w:cs="Arial"/>
          <w:sz w:val="20"/>
        </w:rPr>
        <w:tab/>
      </w:r>
      <w:r>
        <w:rPr>
          <w:rFonts w:cs="Arial"/>
          <w:sz w:val="20"/>
        </w:rPr>
        <w:tab/>
      </w:r>
      <w:r>
        <w:rPr>
          <w:rFonts w:cs="Arial"/>
          <w:sz w:val="20"/>
        </w:rPr>
        <w:tab/>
      </w:r>
    </w:p>
    <w:p w14:paraId="3F21262F" w14:textId="77777777" w:rsidR="006F0760" w:rsidRDefault="004A706F">
      <w:pPr>
        <w:pStyle w:val="Odsekzoznamu"/>
        <w:ind w:left="567"/>
        <w:jc w:val="both"/>
        <w:rPr>
          <w:rFonts w:cs="Arial"/>
          <w:sz w:val="20"/>
        </w:rPr>
      </w:pPr>
      <w:r>
        <w:rPr>
          <w:rFonts w:cs="Arial"/>
          <w:sz w:val="20"/>
        </w:rPr>
        <w:t xml:space="preserve">e-mail: </w:t>
      </w:r>
      <w:r>
        <w:rPr>
          <w:rFonts w:cs="Arial"/>
          <w:sz w:val="20"/>
        </w:rPr>
        <w:tab/>
      </w:r>
      <w:r>
        <w:rPr>
          <w:rFonts w:cs="Arial"/>
          <w:color w:val="FF0000"/>
          <w:sz w:val="20"/>
        </w:rPr>
        <w:t>vyplní uchádzač</w:t>
      </w:r>
    </w:p>
    <w:p w14:paraId="75C2AFC3" w14:textId="77777777" w:rsidR="006F0760" w:rsidRDefault="006F0760">
      <w:pPr>
        <w:pStyle w:val="Odsekzoznamu"/>
        <w:ind w:left="567"/>
        <w:jc w:val="both"/>
        <w:rPr>
          <w:rFonts w:cs="Arial"/>
          <w:sz w:val="20"/>
        </w:rPr>
      </w:pPr>
    </w:p>
    <w:p w14:paraId="48DDD21C" w14:textId="77777777" w:rsidR="006F0760" w:rsidRDefault="004A706F">
      <w:pPr>
        <w:pStyle w:val="Odsekzoznamu"/>
        <w:ind w:left="567"/>
        <w:jc w:val="both"/>
        <w:rPr>
          <w:rFonts w:eastAsia="Calibri" w:cs="Arial"/>
          <w:sz w:val="20"/>
        </w:rPr>
      </w:pPr>
      <w:r>
        <w:rPr>
          <w:sz w:val="20"/>
        </w:rPr>
        <w:t xml:space="preserve">Pre vylúčenie pochybností platí, že </w:t>
      </w:r>
      <w:r>
        <w:rPr>
          <w:rFonts w:cs="Arial"/>
          <w:sz w:val="20"/>
        </w:rPr>
        <w:t>Oprávnené osoby zmluvných strán nie sú oprávnené Zmluvu meniť ani ukončiť.</w:t>
      </w:r>
    </w:p>
    <w:p w14:paraId="00D26932" w14:textId="77777777" w:rsidR="006F0760" w:rsidRDefault="004A706F">
      <w:pPr>
        <w:pStyle w:val="Odsekzoznamu"/>
        <w:numPr>
          <w:ilvl w:val="0"/>
          <w:numId w:val="2"/>
        </w:numPr>
        <w:ind w:left="567" w:hanging="567"/>
        <w:jc w:val="both"/>
        <w:rPr>
          <w:sz w:val="20"/>
        </w:rPr>
      </w:pPr>
      <w:r>
        <w:rPr>
          <w:sz w:val="20"/>
        </w:rPr>
        <w:lastRenderedPageBreak/>
        <w:t xml:space="preserve">Oprávnené osoby, ako aj všetky kontaktné údaje, podľa bodu 10.4 tohto článku Zmluvy, môžu zmluvné strany meniť písomným oznámením doručeným druhej zmluvnej strane (stačí e-mailom). Takáto zmena Zmluvy je účinná doručením  písomného oznámenie druhej zmluvnej strane bez potreby uzatvorenia písomného dodatku k Zmluve. </w:t>
      </w:r>
    </w:p>
    <w:p w14:paraId="231A61A8" w14:textId="77777777" w:rsidR="006F0760" w:rsidRDefault="004A706F">
      <w:pPr>
        <w:pStyle w:val="Odsekzoznamu"/>
        <w:numPr>
          <w:ilvl w:val="0"/>
          <w:numId w:val="2"/>
        </w:numPr>
        <w:ind w:left="567" w:hanging="567"/>
        <w:jc w:val="both"/>
        <w:rPr>
          <w:sz w:val="20"/>
        </w:rPr>
      </w:pPr>
      <w:r>
        <w:rPr>
          <w:sz w:val="20"/>
        </w:rPr>
        <w:t>Oznámenia, žiadosti a dokumenty doručované podľa Zmluvy budú vždy vyhotovené v slovenskom jazyku.</w:t>
      </w:r>
    </w:p>
    <w:p w14:paraId="4621303D" w14:textId="77777777" w:rsidR="006F0760" w:rsidRDefault="006F0760">
      <w:pPr>
        <w:jc w:val="center"/>
        <w:rPr>
          <w:rFonts w:cs="Arial"/>
          <w:b/>
          <w:sz w:val="20"/>
          <w:u w:val="single"/>
        </w:rPr>
      </w:pPr>
    </w:p>
    <w:p w14:paraId="02448113" w14:textId="77777777" w:rsidR="006F0760" w:rsidRDefault="004A706F">
      <w:pPr>
        <w:jc w:val="center"/>
        <w:rPr>
          <w:b/>
          <w:sz w:val="20"/>
          <w:u w:val="single"/>
        </w:rPr>
      </w:pPr>
      <w:r>
        <w:rPr>
          <w:b/>
          <w:sz w:val="20"/>
          <w:u w:val="single"/>
        </w:rPr>
        <w:t>ČLÁNOK 11.</w:t>
      </w:r>
    </w:p>
    <w:p w14:paraId="191856B9" w14:textId="77777777" w:rsidR="006F0760" w:rsidRDefault="004A706F">
      <w:pPr>
        <w:jc w:val="center"/>
        <w:rPr>
          <w:b/>
          <w:sz w:val="20"/>
          <w:u w:val="single"/>
        </w:rPr>
      </w:pPr>
      <w:r>
        <w:rPr>
          <w:rFonts w:cs="Arial"/>
          <w:b/>
          <w:sz w:val="20"/>
          <w:u w:val="single"/>
        </w:rPr>
        <w:t>SUBDODÁVATELIA</w:t>
      </w:r>
      <w:r w:rsidRPr="004A706F">
        <w:rPr>
          <w:rFonts w:cs="Arial"/>
          <w:b/>
          <w:sz w:val="20"/>
          <w:highlight w:val="lightGray"/>
          <w:u w:val="single"/>
        </w:rPr>
        <w:t>, REGISTER PARTNEROV VEREJNÉHO SEKTORA</w:t>
      </w:r>
    </w:p>
    <w:p w14:paraId="55C3C01D" w14:textId="77777777" w:rsidR="006F0760" w:rsidRDefault="006F0760">
      <w:pPr>
        <w:jc w:val="center"/>
        <w:rPr>
          <w:rFonts w:cs="Arial"/>
          <w:b/>
          <w:sz w:val="20"/>
          <w:u w:val="single"/>
        </w:rPr>
      </w:pPr>
    </w:p>
    <w:p w14:paraId="51ADFF43" w14:textId="77777777" w:rsidR="006F0760" w:rsidRDefault="006F0760">
      <w:pPr>
        <w:pStyle w:val="Odsekzoznamu"/>
        <w:numPr>
          <w:ilvl w:val="0"/>
          <w:numId w:val="9"/>
        </w:numPr>
        <w:overflowPunct w:val="0"/>
        <w:autoSpaceDE w:val="0"/>
        <w:autoSpaceDN w:val="0"/>
        <w:contextualSpacing w:val="0"/>
        <w:jc w:val="both"/>
        <w:rPr>
          <w:rFonts w:cs="Arial"/>
          <w:vanish/>
          <w:sz w:val="20"/>
          <w:lang w:eastAsia="en-US"/>
        </w:rPr>
      </w:pPr>
    </w:p>
    <w:p w14:paraId="1B26884E" w14:textId="77777777" w:rsidR="006F0760" w:rsidRDefault="004A706F">
      <w:pPr>
        <w:pStyle w:val="Bezriadkovania"/>
        <w:adjustRightInd/>
        <w:spacing w:after="0"/>
        <w:rPr>
          <w:rFonts w:ascii="Arial" w:hAnsi="Arial" w:cs="Arial"/>
          <w:b/>
          <w:sz w:val="20"/>
          <w:szCs w:val="20"/>
        </w:rPr>
      </w:pPr>
      <w:r w:rsidRPr="004A706F">
        <w:rPr>
          <w:rFonts w:ascii="Arial" w:hAnsi="Arial" w:cs="Arial"/>
          <w:b/>
          <w:sz w:val="20"/>
          <w:szCs w:val="20"/>
          <w:highlight w:val="lightGray"/>
        </w:rPr>
        <w:t>Subdodávatelia</w:t>
      </w:r>
    </w:p>
    <w:p w14:paraId="3047DF72" w14:textId="77777777" w:rsidR="006F0760" w:rsidRDefault="004A706F">
      <w:pPr>
        <w:pStyle w:val="Bezriadkovania"/>
        <w:numPr>
          <w:ilvl w:val="1"/>
          <w:numId w:val="9"/>
        </w:numPr>
        <w:adjustRightInd/>
        <w:spacing w:after="0"/>
        <w:ind w:left="567" w:hanging="567"/>
        <w:rPr>
          <w:rFonts w:ascii="Arial" w:hAnsi="Arial" w:cs="Arial"/>
          <w:sz w:val="20"/>
          <w:szCs w:val="20"/>
        </w:rPr>
      </w:pPr>
      <w:r>
        <w:rPr>
          <w:rFonts w:ascii="Arial" w:hAnsi="Arial" w:cs="Arial"/>
          <w:sz w:val="20"/>
          <w:szCs w:val="20"/>
        </w:rPr>
        <w:t>Pre účely tohto článku sa pod pojmom „priamy subdodávateľ“ rozumie subdodávateľ v zmysle § 2 ods. 5 zákona č. 343/2015 Z.z. o verejnom obstarávaní a o zmene a doplnení niektorých zákonov v znení neskorších predpisov (ďalej len „</w:t>
      </w:r>
      <w:r>
        <w:rPr>
          <w:rFonts w:ascii="Arial" w:hAnsi="Arial" w:cs="Arial"/>
          <w:b/>
          <w:sz w:val="20"/>
          <w:szCs w:val="20"/>
        </w:rPr>
        <w:t>Zákon o verejnom obstarávaní</w:t>
      </w:r>
      <w:r>
        <w:rPr>
          <w:rFonts w:ascii="Arial" w:hAnsi="Arial" w:cs="Arial"/>
          <w:sz w:val="20"/>
          <w:szCs w:val="20"/>
        </w:rPr>
        <w:t>“).</w:t>
      </w:r>
    </w:p>
    <w:p w14:paraId="5053DA5A" w14:textId="77777777" w:rsidR="006F0760" w:rsidRDefault="004A706F">
      <w:pPr>
        <w:pStyle w:val="Bezriadkovania"/>
        <w:numPr>
          <w:ilvl w:val="1"/>
          <w:numId w:val="9"/>
        </w:numPr>
        <w:adjustRightInd/>
        <w:spacing w:after="0"/>
        <w:ind w:left="567" w:hanging="567"/>
        <w:rPr>
          <w:rFonts w:ascii="Arial" w:hAnsi="Arial" w:cs="Arial"/>
          <w:sz w:val="20"/>
          <w:szCs w:val="20"/>
        </w:rPr>
      </w:pPr>
      <w:r>
        <w:rPr>
          <w:rFonts w:ascii="Arial" w:hAnsi="Arial" w:cs="Arial"/>
          <w:sz w:val="20"/>
          <w:szCs w:val="20"/>
        </w:rPr>
        <w:t>Poskytovateľ zodpovedá za konanie, neplnenie, nedbanlivosť, opomenutie povinností alebo potrebného konania riadne a včas svojich priamych subdodávateľov tak, ako by išlo o konanie, neplnenie, nedbanlivosť, opomenutie povinností alebo potrebného konania riadne a včas samotného Poskytovateľa. Súhlas Objednávateľa s uzatvorením akejkoľvek zmluvy s priamym subdodávateľom a ani jej uzatvorenie nezbavuje Poskytovateľa žiadneho z jeho záväzkov, vyplývajúcich z tejto Zmluvy.</w:t>
      </w:r>
    </w:p>
    <w:p w14:paraId="3BEC828A" w14:textId="77777777" w:rsidR="006F0760" w:rsidRDefault="004A706F">
      <w:pPr>
        <w:pStyle w:val="Bezriadkovania"/>
        <w:numPr>
          <w:ilvl w:val="1"/>
          <w:numId w:val="9"/>
        </w:numPr>
        <w:adjustRightInd/>
        <w:spacing w:after="0"/>
        <w:ind w:left="567" w:hanging="567"/>
        <w:rPr>
          <w:rFonts w:ascii="Arial" w:hAnsi="Arial" w:cs="Arial"/>
          <w:sz w:val="20"/>
          <w:szCs w:val="20"/>
        </w:rPr>
      </w:pPr>
      <w:r>
        <w:rPr>
          <w:rFonts w:ascii="Arial" w:hAnsi="Arial" w:cs="Arial"/>
          <w:sz w:val="20"/>
          <w:szCs w:val="20"/>
        </w:rPr>
        <w:t>Poskytovateľ je oprávnený a zároveň povinný plniť predmet tejto Zmluvy sám alebo prostredníctvom priamych subdodávateľov, ktorí sú uvedení v zozname priamych subdodávateľov, ktorý tvorí prílohu č. 2 – Zoznam priamych subdodávateľov tejto Zmluvy (ďalej aj len „</w:t>
      </w:r>
      <w:r>
        <w:rPr>
          <w:rFonts w:ascii="Arial" w:hAnsi="Arial" w:cs="Arial"/>
          <w:b/>
          <w:sz w:val="20"/>
          <w:szCs w:val="20"/>
        </w:rPr>
        <w:t>Zoznam priamych subdodávateľov</w:t>
      </w:r>
      <w:r>
        <w:rPr>
          <w:rFonts w:ascii="Arial" w:hAnsi="Arial" w:cs="Arial"/>
          <w:sz w:val="20"/>
          <w:szCs w:val="20"/>
        </w:rPr>
        <w:t>“ alebo „</w:t>
      </w:r>
      <w:r>
        <w:rPr>
          <w:rFonts w:ascii="Arial" w:hAnsi="Arial" w:cs="Arial"/>
          <w:b/>
          <w:sz w:val="20"/>
          <w:szCs w:val="20"/>
        </w:rPr>
        <w:t>Príloha č. 3</w:t>
      </w:r>
      <w:r>
        <w:rPr>
          <w:rFonts w:ascii="Arial" w:hAnsi="Arial" w:cs="Arial"/>
          <w:sz w:val="20"/>
          <w:szCs w:val="20"/>
        </w:rPr>
        <w:t xml:space="preserve">“) alebo ktorí boli odsúhlasení Objednávateľom v zmysle bodov 11.4, 11.5 alebo 11.6 tohto článku Zmluvy. </w:t>
      </w:r>
    </w:p>
    <w:p w14:paraId="7B58CBC9" w14:textId="77777777" w:rsidR="006F0760" w:rsidRDefault="004A706F">
      <w:pPr>
        <w:pStyle w:val="Bezriadkovania"/>
        <w:numPr>
          <w:ilvl w:val="1"/>
          <w:numId w:val="9"/>
        </w:numPr>
        <w:adjustRightInd/>
        <w:spacing w:after="0"/>
        <w:ind w:left="567" w:hanging="567"/>
        <w:rPr>
          <w:rFonts w:ascii="Arial" w:hAnsi="Arial" w:cs="Arial"/>
          <w:sz w:val="20"/>
          <w:szCs w:val="20"/>
        </w:rPr>
      </w:pPr>
      <w:r>
        <w:rPr>
          <w:rFonts w:ascii="Arial" w:hAnsi="Arial" w:cs="Arial"/>
          <w:sz w:val="20"/>
          <w:szCs w:val="20"/>
        </w:rPr>
        <w:t>Poskytovateľ je oprávnený počas trvania tejto Zmluvy zmeniť priameho subdodávateľa, uvedeného v Zozname priamych subdodávateľov alebo doplniť nového priameho subdodávateľa do Zoznamu priamych subdodávateľov len s predchádzajúcim písomným súhlasom Objednávateľa. Navrhovaný nový priamy s</w:t>
      </w:r>
      <w:r>
        <w:rPr>
          <w:rFonts w:ascii="Arial" w:hAnsi="Arial" w:cs="Arial"/>
          <w:iCs/>
          <w:sz w:val="20"/>
          <w:szCs w:val="20"/>
        </w:rPr>
        <w:t>ubdodávateľ, musí byť schopný realizovať príslušnú časť predmetu Zmluvy v rovnakej kvalite, ako pôvodný priamy subdodávateľ a musí spĺňať rovnaké podmienky, ako pôvodný priamy subdodávateľ (ak boli v Súťaži stanovené).</w:t>
      </w:r>
    </w:p>
    <w:p w14:paraId="188ECE31" w14:textId="77777777" w:rsidR="006F0760" w:rsidRDefault="004A706F">
      <w:pPr>
        <w:pStyle w:val="Bezriadkovania"/>
        <w:adjustRightInd/>
        <w:spacing w:after="0"/>
        <w:rPr>
          <w:rFonts w:ascii="Arial" w:hAnsi="Arial" w:cs="Arial"/>
          <w:sz w:val="20"/>
          <w:szCs w:val="20"/>
        </w:rPr>
      </w:pPr>
      <w:r>
        <w:rPr>
          <w:rFonts w:ascii="Arial" w:hAnsi="Arial" w:cs="Arial"/>
          <w:sz w:val="20"/>
          <w:szCs w:val="20"/>
        </w:rPr>
        <w:t>V písomnej žiadosti o udelenie súhlasu je Poskytovateľ povinný uviesť všetky údaje, uvedené v Zozname priamych subdodávateľov v rozsahu</w:t>
      </w:r>
      <w:r>
        <w:rPr>
          <w:rFonts w:ascii="Arial" w:hAnsi="Arial" w:cs="Arial"/>
          <w:sz w:val="20"/>
        </w:rPr>
        <w:t xml:space="preserve"> podľa § 41 ods. 3 </w:t>
      </w:r>
      <w:r>
        <w:rPr>
          <w:rFonts w:ascii="Arial" w:hAnsi="Arial" w:cs="Arial"/>
          <w:sz w:val="20"/>
          <w:szCs w:val="20"/>
        </w:rPr>
        <w:t>Zákona o verejnom obstarávaní, t.j.</w:t>
      </w:r>
      <w:r>
        <w:rPr>
          <w:rFonts w:ascii="Arial" w:hAnsi="Arial" w:cs="Arial"/>
          <w:sz w:val="20"/>
        </w:rPr>
        <w:t xml:space="preserve"> údaje o všetkých známych priamych subdodávateľoch v rozsahu obchodné meno/názov, sídlo/miesto podnikania, IČO, zápis do príslušného registra a údaje o osobe oprávnenej konať za priameho subdodávateľa v rozsahu meno a priezvisko, adresa </w:t>
      </w:r>
      <w:r>
        <w:rPr>
          <w:rFonts w:ascii="Arial" w:hAnsi="Arial" w:cs="Arial"/>
          <w:sz w:val="20"/>
          <w:szCs w:val="20"/>
        </w:rPr>
        <w:t>pobytu, dátum narodenia (ďalej len „</w:t>
      </w:r>
      <w:r>
        <w:rPr>
          <w:rFonts w:ascii="Arial" w:hAnsi="Arial" w:cs="Arial"/>
          <w:b/>
          <w:bCs/>
          <w:sz w:val="20"/>
          <w:szCs w:val="20"/>
        </w:rPr>
        <w:t>Údaje</w:t>
      </w:r>
      <w:r>
        <w:rPr>
          <w:rFonts w:ascii="Arial" w:hAnsi="Arial" w:cs="Arial"/>
          <w:sz w:val="20"/>
          <w:szCs w:val="20"/>
        </w:rPr>
        <w:t xml:space="preserve">“) </w:t>
      </w:r>
      <w:r>
        <w:rPr>
          <w:rFonts w:ascii="Arial" w:hAnsi="Arial" w:cs="Arial"/>
          <w:iCs/>
          <w:sz w:val="20"/>
          <w:szCs w:val="20"/>
        </w:rPr>
        <w:t xml:space="preserve">spolu s predložením </w:t>
      </w:r>
      <w:r>
        <w:rPr>
          <w:rFonts w:ascii="Arial" w:hAnsi="Arial" w:cs="Arial"/>
          <w:sz w:val="20"/>
          <w:szCs w:val="20"/>
        </w:rPr>
        <w:t>dokladov preukazujúcich splnenie podmienok podľa predchádzajúcej vety.</w:t>
      </w:r>
    </w:p>
    <w:p w14:paraId="3988DE21" w14:textId="77777777" w:rsidR="006F0760" w:rsidRDefault="004A706F">
      <w:pPr>
        <w:pStyle w:val="Bezriadkovania"/>
        <w:numPr>
          <w:ilvl w:val="1"/>
          <w:numId w:val="9"/>
        </w:numPr>
        <w:adjustRightInd/>
        <w:spacing w:after="0"/>
        <w:ind w:left="567" w:hanging="567"/>
        <w:rPr>
          <w:rFonts w:ascii="Arial" w:hAnsi="Arial" w:cs="Arial"/>
          <w:sz w:val="20"/>
          <w:szCs w:val="20"/>
        </w:rPr>
      </w:pPr>
      <w:r>
        <w:rPr>
          <w:rFonts w:ascii="Arial" w:hAnsi="Arial" w:cs="Arial"/>
          <w:sz w:val="20"/>
          <w:szCs w:val="20"/>
        </w:rPr>
        <w:t xml:space="preserve">Objednávateľ  písomne upovedomí Poskytovateľa o svojom rozhodnutí v lehote do 10 (slovom: desiatich kalendárnych dní odo dňa obdržania úplnej žiadosti o súhlas, v ktorom, v prípade neudelenia súhlasu, uvedie príslušné dôvody. Objednávateľ má právo odmietnuť navrhovaného nového priameho subdodávateľa a požiadať Poskytovateľa o určenie iného priameho subdodávateľa, ak má na to závažné dôvody (napr. ak nový priamy subdodávateľ nie je zapísaný v RPVS, v prípade, ak mu takáto povinnosť zo Zákona o RPVS vyplýva, nekvalitné služby realizované konkrétnym priamym subdodávateľom na predchádzajúcich zákazkách, nesplnenie podmienok pre zmenu subdodávateľa atď.). </w:t>
      </w:r>
    </w:p>
    <w:p w14:paraId="52BE77E5" w14:textId="77777777" w:rsidR="006F0760" w:rsidRDefault="004A706F">
      <w:pPr>
        <w:pStyle w:val="Bezriadkovania"/>
        <w:numPr>
          <w:ilvl w:val="1"/>
          <w:numId w:val="9"/>
        </w:numPr>
        <w:adjustRightInd/>
        <w:spacing w:after="0"/>
        <w:ind w:left="567" w:hanging="567"/>
        <w:rPr>
          <w:rFonts w:ascii="Arial" w:hAnsi="Arial" w:cs="Arial"/>
          <w:sz w:val="20"/>
          <w:szCs w:val="20"/>
        </w:rPr>
      </w:pPr>
      <w:r>
        <w:rPr>
          <w:rFonts w:ascii="Arial" w:hAnsi="Arial" w:cs="Arial"/>
          <w:sz w:val="20"/>
          <w:szCs w:val="20"/>
        </w:rPr>
        <w:t>Ak Objednávateľ zistí, že priamy subdodávateľ nie je schopný plniť si svoje záväzky alebo nevykonáva príslušnú časť plnenia riadne, môže od Poskytovateľa okamžite požadovať náhradu za priameho subdodávateľa. Poskytovateľ je povinný žiadosti o náhradu vyhovieť najneskôr do 30 (slovom: tridsiatich) dní odo dňa doručenia žiadosti Objednávateľa, inak sa má za to, že príslušný predmet plnenia bude plniť sám. Požiadavka Objednávateľa na zmenu priameho subdodávateľa podľa tohto bodu Zmluvy, nemá vplyv na povinnosť Poskytovateľa plniť predmet Zmluvy riadne a včas.</w:t>
      </w:r>
    </w:p>
    <w:p w14:paraId="700A7936" w14:textId="77777777" w:rsidR="006F0760" w:rsidRDefault="004A706F">
      <w:pPr>
        <w:pStyle w:val="Bezriadkovania"/>
        <w:widowControl w:val="0"/>
        <w:numPr>
          <w:ilvl w:val="1"/>
          <w:numId w:val="9"/>
        </w:numPr>
        <w:adjustRightInd/>
        <w:spacing w:after="0"/>
        <w:ind w:left="567" w:hanging="567"/>
        <w:rPr>
          <w:rFonts w:ascii="Arial" w:hAnsi="Arial" w:cs="Arial"/>
          <w:sz w:val="20"/>
          <w:szCs w:val="20"/>
        </w:rPr>
      </w:pPr>
      <w:r>
        <w:rPr>
          <w:rFonts w:ascii="Arial" w:hAnsi="Arial" w:cs="Arial"/>
          <w:sz w:val="20"/>
          <w:szCs w:val="20"/>
        </w:rPr>
        <w:t>Ak počas plnenia tejto Zmluvy dôjde k zmene v priamych subdodávateľoch, Poskytovateľ je povinný predložiť Objednávateľovi aktuálny Zoznam priamych subdodávateľov do 5 (slovom: piatich) pracovných dní odo dňa uzatvorenia zmluvy s novým priamym subdodávateľom (doplnenie priameho subdodávateľa do zoznamu priamych subdodávateľov) alebo odo dňa skončenia zmluvy s priamym subdodávateľom (vynechanie priameho subdodávateľa zo zoznamu priamych subdodávateľov bez náhrady). Aktuálny zoznam priamych subdodávateľov bude predložený v rozsahu podľa Prílohy č. 3. Na požiadanie Objednávateľa je Poskytovateľ povinný Objednávateľovi preukázať deň uzatvorenia zmluvy s novým priamym subdodávateľom alebo deň skončenia zmluvy s priamym subdodávateľom, predložením originálu príslušnej zmluvy alebo dokumentu o ukončení zmluvy, do 5 (slovom: piatich) pracovných dní odo dňa doručenia žiadosti.</w:t>
      </w:r>
    </w:p>
    <w:p w14:paraId="5CD8F178" w14:textId="77777777" w:rsidR="006F0760" w:rsidRDefault="004A706F">
      <w:pPr>
        <w:widowControl w:val="0"/>
        <w:numPr>
          <w:ilvl w:val="1"/>
          <w:numId w:val="9"/>
        </w:numPr>
        <w:overflowPunct w:val="0"/>
        <w:autoSpaceDE w:val="0"/>
        <w:autoSpaceDN w:val="0"/>
        <w:ind w:left="567" w:hanging="567"/>
        <w:jc w:val="both"/>
        <w:rPr>
          <w:rFonts w:cs="Arial"/>
          <w:b/>
          <w:sz w:val="20"/>
        </w:rPr>
      </w:pPr>
      <w:r>
        <w:rPr>
          <w:rFonts w:cs="Arial"/>
          <w:sz w:val="20"/>
        </w:rPr>
        <w:t>Poskytovateľ je povinný písomne oznámiť Objednávateľovi akúkoľvek zmenu údajov o priamom subdodávateľovi, a to najneskôr do 10 (slovom: desiatich) dní od kedy sa o zmene dozvedel. Pod pojmom údaje o priamom subdodávateľovi sa rozumie Údaje uvedené v Prílohe č. 3, zmena právnej formy priameho subdodávateľa, zmena základného imania priameho subdodávateľa, začatie konkurzného konania, reštrukturalizačného konania alebo likvidácie priameho subdodávateľa.</w:t>
      </w:r>
    </w:p>
    <w:p w14:paraId="09B47551" w14:textId="77777777" w:rsidR="006F0760" w:rsidRPr="004A706F" w:rsidRDefault="004A706F">
      <w:pPr>
        <w:pStyle w:val="Bezriadkovania"/>
        <w:tabs>
          <w:tab w:val="left" w:pos="567"/>
        </w:tabs>
        <w:spacing w:after="0"/>
        <w:ind w:right="-30"/>
        <w:rPr>
          <w:rFonts w:ascii="Arial" w:hAnsi="Arial" w:cs="Arial"/>
          <w:b/>
          <w:sz w:val="20"/>
          <w:szCs w:val="20"/>
          <w:highlight w:val="lightGray"/>
        </w:rPr>
      </w:pPr>
      <w:r w:rsidRPr="004A706F">
        <w:rPr>
          <w:rFonts w:ascii="Arial" w:hAnsi="Arial" w:cs="Arial"/>
          <w:b/>
          <w:sz w:val="20"/>
          <w:szCs w:val="20"/>
          <w:highlight w:val="lightGray"/>
        </w:rPr>
        <w:t>Register partnerov verejného sektora</w:t>
      </w:r>
    </w:p>
    <w:p w14:paraId="6B056D67" w14:textId="77777777" w:rsidR="006F0760" w:rsidRPr="004A706F" w:rsidRDefault="004A706F">
      <w:pPr>
        <w:pStyle w:val="Bezriadkovania"/>
        <w:numPr>
          <w:ilvl w:val="1"/>
          <w:numId w:val="8"/>
        </w:numPr>
        <w:tabs>
          <w:tab w:val="left" w:pos="567"/>
        </w:tabs>
        <w:spacing w:after="0"/>
        <w:ind w:left="567" w:right="-30" w:hanging="567"/>
        <w:rPr>
          <w:rFonts w:ascii="Arial" w:hAnsi="Arial" w:cs="Arial"/>
          <w:sz w:val="20"/>
          <w:szCs w:val="20"/>
          <w:highlight w:val="lightGray"/>
        </w:rPr>
      </w:pPr>
      <w:r w:rsidRPr="004A706F">
        <w:rPr>
          <w:rFonts w:ascii="Arial" w:hAnsi="Arial" w:cs="Arial"/>
          <w:sz w:val="20"/>
          <w:szCs w:val="20"/>
          <w:highlight w:val="lightGray"/>
        </w:rPr>
        <w:t xml:space="preserve">Pre účely tohto článku sa pod pojmom „subdodávateľ v ktoromkoľvek rade“ rozumie subdodávateľ v zmysle § 2 ods. 1  písm. a) bod 7. zákona č. 315/2016 Z. z. o registri partnerov verejného sektora a o zmene a doplnení </w:t>
      </w:r>
      <w:r w:rsidRPr="004A706F">
        <w:rPr>
          <w:rFonts w:ascii="Arial" w:hAnsi="Arial" w:cs="Arial"/>
          <w:sz w:val="20"/>
          <w:szCs w:val="20"/>
          <w:highlight w:val="lightGray"/>
        </w:rPr>
        <w:lastRenderedPageBreak/>
        <w:t>niektorých zákonov v znení neskorších predpisov (ďalej len „</w:t>
      </w:r>
      <w:r w:rsidRPr="004A706F">
        <w:rPr>
          <w:rFonts w:ascii="Arial" w:hAnsi="Arial" w:cs="Arial"/>
          <w:b/>
          <w:sz w:val="20"/>
          <w:szCs w:val="20"/>
          <w:highlight w:val="lightGray"/>
        </w:rPr>
        <w:t>Zákon o RPVS</w:t>
      </w:r>
      <w:r w:rsidRPr="004A706F">
        <w:rPr>
          <w:rFonts w:ascii="Arial" w:hAnsi="Arial" w:cs="Arial"/>
          <w:sz w:val="20"/>
          <w:szCs w:val="20"/>
          <w:highlight w:val="lightGray"/>
        </w:rPr>
        <w:t xml:space="preserve">“ a register inde v Zmluve len </w:t>
      </w:r>
      <w:r w:rsidRPr="004A706F">
        <w:rPr>
          <w:rFonts w:ascii="Arial" w:hAnsi="Arial" w:cs="Arial"/>
          <w:b/>
          <w:sz w:val="20"/>
          <w:szCs w:val="20"/>
          <w:highlight w:val="lightGray"/>
        </w:rPr>
        <w:t>„RPVS</w:t>
      </w:r>
      <w:r w:rsidRPr="004A706F">
        <w:rPr>
          <w:rFonts w:ascii="Arial" w:hAnsi="Arial" w:cs="Arial"/>
          <w:sz w:val="20"/>
          <w:szCs w:val="20"/>
          <w:highlight w:val="lightGray"/>
        </w:rPr>
        <w:t xml:space="preserve">“), ktorý je partnerom verejného sektora. </w:t>
      </w:r>
    </w:p>
    <w:p w14:paraId="4A430579" w14:textId="77777777" w:rsidR="006F0760" w:rsidRPr="004A706F" w:rsidRDefault="004A706F">
      <w:pPr>
        <w:pStyle w:val="Bezriadkovania"/>
        <w:numPr>
          <w:ilvl w:val="2"/>
          <w:numId w:val="8"/>
        </w:numPr>
        <w:spacing w:after="0"/>
        <w:ind w:left="1276" w:right="-30" w:hanging="709"/>
        <w:rPr>
          <w:rFonts w:ascii="Arial" w:hAnsi="Arial" w:cs="Arial"/>
          <w:sz w:val="20"/>
          <w:szCs w:val="20"/>
          <w:highlight w:val="lightGray"/>
        </w:rPr>
      </w:pPr>
      <w:r w:rsidRPr="004A706F">
        <w:rPr>
          <w:rFonts w:ascii="Arial" w:hAnsi="Arial" w:cs="Arial"/>
          <w:sz w:val="20"/>
          <w:szCs w:val="20"/>
          <w:highlight w:val="lightGray"/>
        </w:rPr>
        <w:t>Poskytovateľ vyhlasuje,  že ku dňu podpísania Zmluvy a počas jej doby jej trvania:</w:t>
      </w:r>
    </w:p>
    <w:p w14:paraId="0835D2F2" w14:textId="77777777" w:rsidR="006F0760" w:rsidRPr="004A706F" w:rsidRDefault="004A706F">
      <w:pPr>
        <w:pStyle w:val="Bezriadkovania"/>
        <w:numPr>
          <w:ilvl w:val="2"/>
          <w:numId w:val="8"/>
        </w:numPr>
        <w:spacing w:after="0"/>
        <w:ind w:left="1276" w:right="-30" w:hanging="709"/>
        <w:rPr>
          <w:rFonts w:ascii="Arial" w:hAnsi="Arial" w:cs="Arial"/>
          <w:sz w:val="20"/>
          <w:szCs w:val="20"/>
          <w:highlight w:val="lightGray"/>
        </w:rPr>
      </w:pPr>
      <w:r w:rsidRPr="004A706F">
        <w:rPr>
          <w:rFonts w:ascii="Arial" w:hAnsi="Arial" w:cs="Arial"/>
          <w:sz w:val="20"/>
          <w:szCs w:val="20"/>
          <w:highlight w:val="lightGray"/>
        </w:rPr>
        <w:t xml:space="preserve">je/bude zapísaný v registri partnerov verejného sektora v zmysle Zákona o RPVS, </w:t>
      </w:r>
    </w:p>
    <w:p w14:paraId="13EA352E" w14:textId="77777777" w:rsidR="006F0760" w:rsidRPr="004A706F" w:rsidRDefault="004A706F">
      <w:pPr>
        <w:pStyle w:val="Bezriadkovania"/>
        <w:numPr>
          <w:ilvl w:val="2"/>
          <w:numId w:val="8"/>
        </w:numPr>
        <w:spacing w:after="0"/>
        <w:ind w:left="1276" w:right="-30" w:hanging="709"/>
        <w:rPr>
          <w:rFonts w:ascii="Arial" w:hAnsi="Arial" w:cs="Arial"/>
          <w:sz w:val="20"/>
          <w:szCs w:val="20"/>
          <w:highlight w:val="lightGray"/>
        </w:rPr>
      </w:pPr>
      <w:r w:rsidRPr="004A706F">
        <w:rPr>
          <w:rFonts w:ascii="Arial" w:hAnsi="Arial" w:cs="Arial"/>
          <w:sz w:val="20"/>
          <w:szCs w:val="20"/>
          <w:highlight w:val="lightGray"/>
        </w:rPr>
        <w:t>každý jeho priamy subdodávateľ, ktorý je partnerom verejného sektora a subdodávateľ v ktoromkoľvek rade, je/bude zapísaný v registri partnerov verejného sektora,</w:t>
      </w:r>
    </w:p>
    <w:p w14:paraId="1B06E015" w14:textId="77777777" w:rsidR="006F0760" w:rsidRPr="004A706F" w:rsidRDefault="004A706F">
      <w:pPr>
        <w:pStyle w:val="Bezriadkovania"/>
        <w:numPr>
          <w:ilvl w:val="2"/>
          <w:numId w:val="8"/>
        </w:numPr>
        <w:spacing w:after="0"/>
        <w:ind w:left="1276" w:right="-30" w:hanging="709"/>
        <w:rPr>
          <w:rFonts w:ascii="Arial" w:hAnsi="Arial" w:cs="Arial"/>
          <w:sz w:val="20"/>
          <w:szCs w:val="20"/>
          <w:highlight w:val="lightGray"/>
        </w:rPr>
      </w:pPr>
      <w:r w:rsidRPr="004A706F">
        <w:rPr>
          <w:rFonts w:ascii="Arial" w:hAnsi="Arial" w:cs="Arial"/>
          <w:sz w:val="20"/>
          <w:szCs w:val="20"/>
          <w:highlight w:val="lightGray"/>
        </w:rPr>
        <w:t xml:space="preserve">jeho konečným užívateľom výhod, zapísaným v registri partnerov verejného sektora a ani konečným užívateľom výhod jeho priameho subdodávateľa, ktorý je partnerom verejného sektora a ani subdodávateľa v ktoromkoľvek rade, nie je/nebude osoba uvedená v § 11 ods. 1 písm. c) Zákona o verejnom obstarávaní,  </w:t>
      </w:r>
    </w:p>
    <w:p w14:paraId="71CF4C35" w14:textId="77777777" w:rsidR="006F0760" w:rsidRPr="004A706F" w:rsidRDefault="004A706F">
      <w:pPr>
        <w:pStyle w:val="Bezriadkovania"/>
        <w:spacing w:after="0"/>
        <w:ind w:right="-30"/>
        <w:rPr>
          <w:rFonts w:ascii="Arial" w:hAnsi="Arial" w:cs="Arial"/>
          <w:sz w:val="20"/>
          <w:szCs w:val="20"/>
          <w:highlight w:val="lightGray"/>
        </w:rPr>
      </w:pPr>
      <w:r w:rsidRPr="004A706F">
        <w:rPr>
          <w:rFonts w:ascii="Arial" w:hAnsi="Arial" w:cs="Arial"/>
          <w:sz w:val="20"/>
          <w:szCs w:val="20"/>
          <w:highlight w:val="lightGray"/>
        </w:rPr>
        <w:t xml:space="preserve">11.9.5 má/bude mať ako partner verejného sektora alebo má/bude mať osoba, ktorá plní povinnosti oprávnenej osoby pre Poskytovateľa v zmysle § 2 ods. 7 písm. c) Zákona o RPVS (ďalej len </w:t>
      </w:r>
      <w:r w:rsidRPr="004A706F">
        <w:rPr>
          <w:rFonts w:ascii="Arial" w:hAnsi="Arial" w:cs="Arial"/>
          <w:b/>
          <w:sz w:val="20"/>
          <w:szCs w:val="20"/>
          <w:highlight w:val="lightGray"/>
        </w:rPr>
        <w:t>„oprávnená osoba v zmysle RPVS“</w:t>
      </w:r>
      <w:r w:rsidRPr="004A706F">
        <w:rPr>
          <w:rFonts w:ascii="Arial" w:hAnsi="Arial" w:cs="Arial"/>
          <w:sz w:val="20"/>
          <w:szCs w:val="20"/>
          <w:highlight w:val="lightGray"/>
        </w:rPr>
        <w:t xml:space="preserve">), splnené všetky povinnosti, ktoré pre Poskytovateľa ako partnera verejného sektora alebo pre oprávnenú osobu v zmysle RPVS vyplývajú zo Zákona o RPVS. </w:t>
      </w:r>
    </w:p>
    <w:p w14:paraId="38AB9181" w14:textId="77777777" w:rsidR="006F0760" w:rsidRPr="004A706F" w:rsidRDefault="004A706F">
      <w:pPr>
        <w:pStyle w:val="Bezriadkovania"/>
        <w:numPr>
          <w:ilvl w:val="1"/>
          <w:numId w:val="8"/>
        </w:numPr>
        <w:spacing w:after="0"/>
        <w:ind w:left="567" w:right="-30" w:hanging="568"/>
        <w:rPr>
          <w:rFonts w:ascii="Arial" w:hAnsi="Arial" w:cs="Arial"/>
          <w:sz w:val="20"/>
          <w:szCs w:val="20"/>
          <w:highlight w:val="lightGray"/>
        </w:rPr>
      </w:pPr>
      <w:r w:rsidRPr="004A706F">
        <w:rPr>
          <w:rFonts w:ascii="Arial" w:hAnsi="Arial" w:cs="Arial"/>
          <w:sz w:val="20"/>
          <w:szCs w:val="20"/>
          <w:highlight w:val="lightGray"/>
        </w:rPr>
        <w:t>Poskytovateľ je povinný Objednávateľovi písomne oznámiť jeho výmaz z registra partnerov verejného sektora alebo, že jeho konečným užívateľom výhod, zapísaným v registri partnerov verejného sektora, sa stala osoba uvedená v § 11 ods. 1 písm. c) Zákona o verejnom obstarávaní, najneskôr do 5 (slovom: piatich) dní odo dňa vykonania výmazu z registra partnerov verejného sektora alebo okamihu, kedy sa jeho konečným užívateľom výhod stala osoba uvedená v § 11 ods. 1 písm. c) Zákona o verejnom obstarávaní.</w:t>
      </w:r>
    </w:p>
    <w:p w14:paraId="28F9CC45" w14:textId="77777777" w:rsidR="006F0760" w:rsidRPr="004A706F" w:rsidRDefault="004A706F">
      <w:pPr>
        <w:pStyle w:val="Bezriadkovania"/>
        <w:numPr>
          <w:ilvl w:val="1"/>
          <w:numId w:val="8"/>
        </w:numPr>
        <w:spacing w:after="0"/>
        <w:ind w:left="567" w:right="-30" w:hanging="568"/>
        <w:rPr>
          <w:rFonts w:ascii="Arial" w:hAnsi="Arial" w:cs="Arial"/>
          <w:sz w:val="20"/>
          <w:szCs w:val="20"/>
          <w:highlight w:val="lightGray"/>
        </w:rPr>
      </w:pPr>
      <w:r w:rsidRPr="004A706F">
        <w:rPr>
          <w:rFonts w:ascii="Arial" w:hAnsi="Arial" w:cs="Arial"/>
          <w:sz w:val="20"/>
          <w:szCs w:val="20"/>
          <w:highlight w:val="lightGray"/>
        </w:rPr>
        <w:t>Po dobu omeškania Poskytovateľa ako partnera verejného sektora alebo oprávnenej osoby v zmysle RPVS so splnením niektorej povinnosti podľa Zákona o RPVS, Objednávateľ nie je v omeškaní s plnením podľa tejto Zmluvy až do splnenia povinnosti Poskytovateľa, resp. oprávnenej osoby v zmysle RPVS.</w:t>
      </w:r>
    </w:p>
    <w:p w14:paraId="121E34B5" w14:textId="77777777" w:rsidR="006F0760" w:rsidRDefault="004A706F" w:rsidP="004A706F">
      <w:pPr>
        <w:pStyle w:val="Bezriadkovania"/>
        <w:spacing w:after="0"/>
        <w:ind w:left="0" w:right="-30"/>
        <w:rPr>
          <w:rFonts w:ascii="Arial" w:hAnsi="Arial" w:cs="Arial"/>
          <w:i/>
          <w:color w:val="FF0000"/>
          <w:sz w:val="20"/>
          <w:szCs w:val="20"/>
          <w:highlight w:val="lightGray"/>
        </w:rPr>
      </w:pPr>
      <w:r>
        <w:rPr>
          <w:rFonts w:ascii="Arial" w:hAnsi="Arial" w:cs="Arial"/>
          <w:i/>
          <w:color w:val="FF0000"/>
          <w:sz w:val="20"/>
          <w:szCs w:val="20"/>
        </w:rPr>
        <w:t>Vyznačený text v tomto článku Zmluvy sa uvedie iba v prípade, že úspešný uchádzač bude napĺňať znaky partnera verejného sektora</w:t>
      </w:r>
    </w:p>
    <w:p w14:paraId="2BD8BBBA" w14:textId="77777777" w:rsidR="006F0760" w:rsidRDefault="006F0760">
      <w:pPr>
        <w:jc w:val="center"/>
        <w:rPr>
          <w:rFonts w:cs="Arial"/>
          <w:b/>
          <w:sz w:val="20"/>
          <w:u w:val="single"/>
        </w:rPr>
      </w:pPr>
    </w:p>
    <w:p w14:paraId="34A69C59" w14:textId="77777777" w:rsidR="006F0760" w:rsidRDefault="004A706F">
      <w:pPr>
        <w:jc w:val="center"/>
        <w:rPr>
          <w:rFonts w:cs="Arial"/>
          <w:b/>
          <w:sz w:val="20"/>
          <w:u w:val="single"/>
        </w:rPr>
      </w:pPr>
      <w:r>
        <w:rPr>
          <w:rFonts w:cs="Arial"/>
          <w:b/>
          <w:sz w:val="20"/>
          <w:u w:val="single"/>
        </w:rPr>
        <w:t>ČLÁNOK 12.</w:t>
      </w:r>
    </w:p>
    <w:p w14:paraId="76C8CAA3" w14:textId="77777777" w:rsidR="006F0760" w:rsidRDefault="004A706F">
      <w:pPr>
        <w:jc w:val="center"/>
        <w:rPr>
          <w:rFonts w:cs="Arial"/>
          <w:b/>
          <w:sz w:val="20"/>
          <w:u w:val="single"/>
        </w:rPr>
      </w:pPr>
      <w:r>
        <w:rPr>
          <w:rFonts w:cs="Arial"/>
          <w:b/>
          <w:sz w:val="20"/>
          <w:u w:val="single"/>
        </w:rPr>
        <w:t>ZACHOVANIE DÔVERNOSTI INFORMÁCIÍ A OCHRANA OSOBNÝCH ÚDAJOV</w:t>
      </w:r>
    </w:p>
    <w:p w14:paraId="1012B3EC" w14:textId="77777777" w:rsidR="006F0760" w:rsidRDefault="006F0760">
      <w:pPr>
        <w:ind w:left="426" w:hanging="426"/>
        <w:jc w:val="center"/>
        <w:rPr>
          <w:rFonts w:cs="Arial"/>
          <w:b/>
          <w:sz w:val="20"/>
          <w:u w:val="single"/>
        </w:rPr>
      </w:pPr>
    </w:p>
    <w:p w14:paraId="388D1D02" w14:textId="77777777" w:rsidR="006F0760" w:rsidRDefault="004A706F">
      <w:pPr>
        <w:pStyle w:val="Odsekzoznamu"/>
        <w:numPr>
          <w:ilvl w:val="2"/>
          <w:numId w:val="3"/>
        </w:numPr>
        <w:ind w:left="567" w:hanging="567"/>
        <w:jc w:val="both"/>
        <w:rPr>
          <w:rFonts w:eastAsia="Calibri" w:cs="Arial"/>
          <w:sz w:val="20"/>
          <w:lang w:eastAsia="en-US"/>
        </w:rPr>
      </w:pPr>
      <w:r>
        <w:rPr>
          <w:rFonts w:eastAsia="Calibri" w:cs="Arial"/>
          <w:sz w:val="20"/>
          <w:lang w:eastAsia="en-US"/>
        </w:rPr>
        <w:t>Zmluvné strany sú povinné zaistiť utajenie získaných dôverných informácií spôsobom obvyklým pre utajovanie takýchto dôverných informácií, ak nie je výslovne dohodnuté inak. Táto povinnosť platí bez ohľadu na ukončenie platnosti a účinnosti Zmluvy. Zmluvné strany sú povinné zaistiť utajenie dôverných informácií aj u svojich zamestnancov, zástupcov, ako aj iných spolupracujúcich tretích strán, pokiaľ im takéto informácie boli poskytnuté.</w:t>
      </w:r>
    </w:p>
    <w:p w14:paraId="189E9904" w14:textId="77777777" w:rsidR="006F0760" w:rsidRDefault="004A706F">
      <w:pPr>
        <w:pStyle w:val="Odsekzoznamu"/>
        <w:numPr>
          <w:ilvl w:val="2"/>
          <w:numId w:val="3"/>
        </w:numPr>
        <w:ind w:left="567" w:hanging="567"/>
        <w:jc w:val="both"/>
        <w:rPr>
          <w:rFonts w:eastAsia="Calibri" w:cs="Arial"/>
          <w:sz w:val="20"/>
          <w:lang w:eastAsia="en-US"/>
        </w:rPr>
      </w:pPr>
      <w:r>
        <w:rPr>
          <w:rFonts w:eastAsia="Calibri" w:cs="Arial"/>
          <w:sz w:val="20"/>
          <w:lang w:eastAsia="en-US"/>
        </w:rPr>
        <w:t xml:space="preserve">Za </w:t>
      </w:r>
      <w:r>
        <w:rPr>
          <w:rFonts w:eastAsia="Calibri" w:cs="Arial"/>
          <w:sz w:val="20"/>
          <w:lang w:eastAsia="cs-CZ"/>
        </w:rPr>
        <w:t>dôverné informácie sa považujú všetky a akékoľvek údaje, dáta, podklady, poznatky, dokumenty alebo akékoľvek iné informácie, bez ohľadu na formu ich zachytenia:</w:t>
      </w:r>
    </w:p>
    <w:p w14:paraId="1760E647" w14:textId="77777777" w:rsidR="006F0760" w:rsidRDefault="004A706F">
      <w:pPr>
        <w:numPr>
          <w:ilvl w:val="0"/>
          <w:numId w:val="5"/>
        </w:numPr>
        <w:overflowPunct w:val="0"/>
        <w:autoSpaceDE w:val="0"/>
        <w:autoSpaceDN w:val="0"/>
        <w:adjustRightInd w:val="0"/>
        <w:ind w:left="1134" w:hanging="567"/>
        <w:jc w:val="both"/>
        <w:textAlignment w:val="baseline"/>
        <w:rPr>
          <w:rFonts w:cs="Arial"/>
          <w:sz w:val="20"/>
        </w:rPr>
      </w:pPr>
      <w:r>
        <w:rPr>
          <w:rFonts w:cs="Arial"/>
          <w:sz w:val="20"/>
        </w:rPr>
        <w:t xml:space="preserve">ktoré sa týkajú zmluvnej strany (najmä informácie o jej činnosti, štruktúre, hospodárskych výsledkoch, všetky zmluvy, finančné, štatistické a účtovné informácie, informácie o jej majetku, aktívach a pasívach, pohľadávkach a záväzkoch, informácie o jej technickom a programovom vybavení, know-how, hodnotiace štúdie a správy, podnikateľské stratégie a plány, informácie týkajúce sa predmetov chránených právom priemyselného alebo iného duševného vlastníctva) a všetky ďalšie informácie o zmluvnej strane, </w:t>
      </w:r>
    </w:p>
    <w:p w14:paraId="7B6EF1A1" w14:textId="77777777" w:rsidR="006F0760" w:rsidRDefault="004A706F">
      <w:pPr>
        <w:numPr>
          <w:ilvl w:val="0"/>
          <w:numId w:val="5"/>
        </w:numPr>
        <w:overflowPunct w:val="0"/>
        <w:autoSpaceDE w:val="0"/>
        <w:autoSpaceDN w:val="0"/>
        <w:adjustRightInd w:val="0"/>
        <w:ind w:left="1134" w:hanging="567"/>
        <w:jc w:val="both"/>
        <w:textAlignment w:val="baseline"/>
        <w:rPr>
          <w:rFonts w:cs="Arial"/>
          <w:sz w:val="20"/>
        </w:rPr>
      </w:pPr>
      <w:r>
        <w:rPr>
          <w:rFonts w:cs="Arial"/>
          <w:sz w:val="20"/>
        </w:rPr>
        <w:t xml:space="preserve">ktoré sa týkajú obchodných partnerov zmluvných strán, </w:t>
      </w:r>
    </w:p>
    <w:p w14:paraId="6A38A466" w14:textId="77777777" w:rsidR="006F0760" w:rsidRDefault="004A706F">
      <w:pPr>
        <w:numPr>
          <w:ilvl w:val="0"/>
          <w:numId w:val="5"/>
        </w:numPr>
        <w:overflowPunct w:val="0"/>
        <w:autoSpaceDE w:val="0"/>
        <w:autoSpaceDN w:val="0"/>
        <w:adjustRightInd w:val="0"/>
        <w:ind w:left="1134" w:hanging="567"/>
        <w:jc w:val="both"/>
        <w:textAlignment w:val="baseline"/>
        <w:rPr>
          <w:rFonts w:cs="Arial"/>
          <w:sz w:val="20"/>
        </w:rPr>
      </w:pPr>
      <w:r>
        <w:rPr>
          <w:rFonts w:cs="Arial"/>
          <w:sz w:val="20"/>
          <w:lang w:eastAsia="en-US"/>
        </w:rPr>
        <w:t xml:space="preserve">pre ktoré je stanovený všeobecne záväznými právnymi predpismi platnými a účinnými na území Slovenskej republiky osobitný režim nakladania (najmä obchodné tajomstvo, bankové tajomstvo, daňové tajomstvo, osobné údaje, utajované skutočnosti), </w:t>
      </w:r>
    </w:p>
    <w:p w14:paraId="1A07C116" w14:textId="77777777" w:rsidR="006F0760" w:rsidRDefault="004A706F">
      <w:pPr>
        <w:numPr>
          <w:ilvl w:val="0"/>
          <w:numId w:val="5"/>
        </w:numPr>
        <w:overflowPunct w:val="0"/>
        <w:autoSpaceDE w:val="0"/>
        <w:autoSpaceDN w:val="0"/>
        <w:adjustRightInd w:val="0"/>
        <w:ind w:left="1134" w:hanging="567"/>
        <w:jc w:val="both"/>
        <w:textAlignment w:val="baseline"/>
        <w:rPr>
          <w:rFonts w:cs="Arial"/>
          <w:sz w:val="20"/>
        </w:rPr>
      </w:pPr>
      <w:r>
        <w:rPr>
          <w:rFonts w:cs="Arial"/>
          <w:sz w:val="20"/>
        </w:rPr>
        <w:t>ktoré sú výslovne zmluvnou stranou označené ako „dôverné“ alebo iným obdobným označením.</w:t>
      </w:r>
    </w:p>
    <w:p w14:paraId="36872F47" w14:textId="77777777" w:rsidR="006F0760" w:rsidRDefault="004A706F">
      <w:pPr>
        <w:pStyle w:val="Odsekzoznamu"/>
        <w:numPr>
          <w:ilvl w:val="2"/>
          <w:numId w:val="3"/>
        </w:numPr>
        <w:ind w:left="567" w:hanging="567"/>
        <w:jc w:val="both"/>
        <w:rPr>
          <w:rFonts w:eastAsia="Calibri" w:cs="Arial"/>
          <w:sz w:val="20"/>
          <w:lang w:eastAsia="en-US"/>
        </w:rPr>
      </w:pPr>
      <w:r>
        <w:rPr>
          <w:rFonts w:eastAsia="Calibri" w:cs="Arial"/>
          <w:sz w:val="20"/>
          <w:lang w:eastAsia="en-US"/>
        </w:rPr>
        <w:t xml:space="preserve">Dôverné informácie poskytnuté, odovzdané, oznámené, sprístupnené alebo akýmkoľvek iným spôsobom získané jednou zmluvnou stranou od druhej zmluvnej strany na základe alebo v akejkoľvek súvislosti so Zmluvou môžu byť použité výlučne na účely plnenia predmetu Zmluvy a v súlade s predpismi, ktoré upravujú nakladanie s takýmito údajmi. Zmluvné strany sa zaväzujú dôverné informácie ako aj všetky informácie poskytnuté, odovzdané, oznámené, sprístupnené alebo akýmkoľvek iným spôsobom získané zmluvnými stranami na základe Zmluvy udržiavať v prísnej tajnosti, zachovávať o nich mlčanlivosť a chrániť ich pred zneužitím, poškodením, zničením, znehodnotením, stratou a odcudzením, a to i po ukončení platnosti a účinnosti Zmluvy. Zmluvná strana nie je oprávnená bez predchádzajúceho písomného súhlasu druhej zmluvnej strany dôverné informácie poskytnúť, odovzdať, oznámiť, sprístupniť, zverejniť, publikovať, rozširovať, vyzradiť ani použiť inak než na účely plnenia predmetu Zmluvy, a to ani po ukončení platnosti a účinnosti Zmluvy, s výnimkou prípadu ich poskytnutia a/alebo odovzdania a/alebo oznámenia a/alebo sprístupnenia odborným poradcom zmluvnej strany (vrátane právnych, účtovných, daňových a iných poradcov alebo audítorov), ktorí sú buď viazaní všeobecnou profesionálnou mlčanlivosťou stanovenou alebo uloženou platnými právnymi predpismi alebo sú povinní zachovávať mlčanlivosť na základe písomnej dohody so zmluvnou stranou. </w:t>
      </w:r>
    </w:p>
    <w:p w14:paraId="7B2D78CD" w14:textId="77777777" w:rsidR="006F0760" w:rsidRDefault="004A706F">
      <w:pPr>
        <w:pStyle w:val="Odsekzoznamu"/>
        <w:numPr>
          <w:ilvl w:val="2"/>
          <w:numId w:val="3"/>
        </w:numPr>
        <w:ind w:left="567" w:hanging="567"/>
        <w:jc w:val="both"/>
        <w:rPr>
          <w:rFonts w:cs="Arial"/>
          <w:sz w:val="20"/>
          <w:lang w:eastAsia="cs-CZ"/>
        </w:rPr>
      </w:pPr>
      <w:r>
        <w:rPr>
          <w:rFonts w:cs="Arial"/>
          <w:sz w:val="20"/>
          <w:lang w:eastAsia="cs-CZ"/>
        </w:rPr>
        <w:t>Povinnosť zmluvných strán zachovávať mlčanlivosť o dôverných informáciách sa nevzťahuje na informácie, ktoré:</w:t>
      </w:r>
    </w:p>
    <w:p w14:paraId="1A8051A7" w14:textId="77777777" w:rsidR="006F0760" w:rsidRDefault="004A706F">
      <w:pPr>
        <w:numPr>
          <w:ilvl w:val="0"/>
          <w:numId w:val="6"/>
        </w:numPr>
        <w:ind w:left="1134" w:hanging="567"/>
        <w:jc w:val="both"/>
        <w:rPr>
          <w:rFonts w:cs="Arial"/>
          <w:sz w:val="20"/>
          <w:lang w:eastAsia="cs-CZ"/>
        </w:rPr>
      </w:pPr>
      <w:r>
        <w:rPr>
          <w:rFonts w:cs="Arial"/>
          <w:sz w:val="20"/>
          <w:lang w:eastAsia="cs-CZ"/>
        </w:rPr>
        <w:t>boli zverejnené už pred podpisom Zmluvy, čo musí byť preukázateľné na základe poskytnutých podkladov, ktoré túto skutočnosť dokazujú,</w:t>
      </w:r>
    </w:p>
    <w:p w14:paraId="47C92CD7" w14:textId="77777777" w:rsidR="006F0760" w:rsidRDefault="004A706F">
      <w:pPr>
        <w:numPr>
          <w:ilvl w:val="0"/>
          <w:numId w:val="6"/>
        </w:numPr>
        <w:ind w:left="1134" w:hanging="567"/>
        <w:jc w:val="both"/>
        <w:rPr>
          <w:rFonts w:cs="Arial"/>
          <w:sz w:val="20"/>
          <w:lang w:eastAsia="cs-CZ"/>
        </w:rPr>
      </w:pPr>
      <w:r>
        <w:rPr>
          <w:rFonts w:cs="Arial"/>
          <w:sz w:val="20"/>
          <w:lang w:eastAsia="cs-CZ"/>
        </w:rPr>
        <w:lastRenderedPageBreak/>
        <w:t>sa stanú všeobecne a verejne dostupné po podpise Zmluvy z iného dôvodu ako z dôvodu porušenia povinností podľa Zmluvy, čo musí byť preukázateľné na základe poskytnutých podkladov, ktoré túto skutočnosť dokazujú,</w:t>
      </w:r>
    </w:p>
    <w:p w14:paraId="0BC9FE4A" w14:textId="77777777" w:rsidR="006F0760" w:rsidRDefault="004A706F">
      <w:pPr>
        <w:numPr>
          <w:ilvl w:val="0"/>
          <w:numId w:val="6"/>
        </w:numPr>
        <w:ind w:left="1134" w:hanging="567"/>
        <w:jc w:val="both"/>
        <w:rPr>
          <w:rFonts w:cs="Arial"/>
          <w:sz w:val="20"/>
          <w:lang w:eastAsia="cs-CZ"/>
        </w:rPr>
      </w:pPr>
      <w:r>
        <w:rPr>
          <w:rFonts w:cs="Arial"/>
          <w:sz w:val="20"/>
          <w:lang w:eastAsia="cs-CZ"/>
        </w:rPr>
        <w:t>majú byť sprístupnené na základe povinnosti stanovenej platnými právnymi predpismi, rozhodnutím súdu, prokuratúry alebo iného oprávneného orgánu verejnej moci, pričom v tomto prípade zmluvná strana, ktorá je povinná informácie sprístupniť, bezodkladne doručí druhej zmluvnej strane písomné oznámenie o tejto skutočnosti ešte pred sprístupnením týchto informácií,</w:t>
      </w:r>
    </w:p>
    <w:p w14:paraId="5F2D099D" w14:textId="77777777" w:rsidR="006F0760" w:rsidRDefault="004A706F">
      <w:pPr>
        <w:numPr>
          <w:ilvl w:val="0"/>
          <w:numId w:val="6"/>
        </w:numPr>
        <w:ind w:left="1134" w:hanging="567"/>
        <w:jc w:val="both"/>
        <w:rPr>
          <w:rFonts w:cs="Arial"/>
          <w:sz w:val="20"/>
          <w:lang w:eastAsia="cs-CZ"/>
        </w:rPr>
      </w:pPr>
      <w:r>
        <w:rPr>
          <w:rFonts w:cs="Arial"/>
          <w:sz w:val="20"/>
          <w:lang w:eastAsia="cs-CZ"/>
        </w:rPr>
        <w:t>boli získané zmluvnou stranou od tretej strany, ktorá ich legitímne získala, a ktorá nemá žiadnu povinnosť, ktorá by obmedzovala ich zverejňovanie.</w:t>
      </w:r>
    </w:p>
    <w:p w14:paraId="5DD6B6BB" w14:textId="77777777" w:rsidR="006F0760" w:rsidRDefault="004A706F">
      <w:pPr>
        <w:pStyle w:val="Odsekzoznamu"/>
        <w:numPr>
          <w:ilvl w:val="2"/>
          <w:numId w:val="3"/>
        </w:numPr>
        <w:ind w:left="567" w:hanging="567"/>
        <w:jc w:val="both"/>
        <w:rPr>
          <w:rFonts w:cs="Arial"/>
          <w:sz w:val="20"/>
          <w:lang w:eastAsia="cs-CZ"/>
        </w:rPr>
      </w:pPr>
      <w:r>
        <w:rPr>
          <w:rFonts w:cs="Arial"/>
          <w:sz w:val="20"/>
          <w:lang w:eastAsia="cs-CZ"/>
        </w:rPr>
        <w:t xml:space="preserve">Každá </w:t>
      </w:r>
      <w:r>
        <w:rPr>
          <w:rFonts w:cs="Arial"/>
          <w:sz w:val="20"/>
          <w:lang w:eastAsia="cs-CZ"/>
        </w:rPr>
        <w:tab/>
        <w:t>zmluvná strana bude zachovávať mlčanlivosť ohľadne dôvernej informácie poskytnutej druhou zmluvnou stranou, a to s rovnakou starostlivosťou, s akou zachováva mlčanlivosť o vlastnej dôvernej informácii rovnakej povahy, vždy však najmenej v rozsahu primeranom odbornej starostlivosti. Každá zmluvná strana sa zaväzuje zabezpečiť s využitím technických, organizačných a administratívnych prostriedkov potrebné opatrenia za účelom zamedzenia úniku, zneužitia, poškodenia, zničenia, znehodnotenia, straty alebo odcudzenia dôvernej informácie a je povinná viesť dôverné informácie oddelene od dôverných informácií získaných od akejkoľvek tretej osoby.</w:t>
      </w:r>
    </w:p>
    <w:p w14:paraId="112D16F4" w14:textId="77777777" w:rsidR="006F0760" w:rsidRDefault="004A706F">
      <w:pPr>
        <w:pStyle w:val="Odsekzoznamu"/>
        <w:numPr>
          <w:ilvl w:val="2"/>
          <w:numId w:val="3"/>
        </w:numPr>
        <w:ind w:left="567" w:hanging="567"/>
        <w:jc w:val="both"/>
        <w:rPr>
          <w:rFonts w:cs="Arial"/>
          <w:sz w:val="20"/>
          <w:lang w:eastAsia="cs-CZ"/>
        </w:rPr>
      </w:pPr>
      <w:r>
        <w:rPr>
          <w:rFonts w:cs="Arial"/>
          <w:sz w:val="20"/>
          <w:lang w:eastAsia="cs-CZ"/>
        </w:rPr>
        <w:t>Povinnosť mlčanlivosti zmluvných strán ohľadne dôverných informácií podľa Zmluvy trvá aj po skončení Zmluvy. Táto povinnosť prechádza na právnych nástupcov zmluvných strán.</w:t>
      </w:r>
    </w:p>
    <w:p w14:paraId="09D63B27" w14:textId="77777777" w:rsidR="006F0760" w:rsidRDefault="004A706F">
      <w:pPr>
        <w:pStyle w:val="Nadpis2"/>
        <w:keepNext w:val="0"/>
        <w:widowControl w:val="0"/>
        <w:numPr>
          <w:ilvl w:val="2"/>
          <w:numId w:val="3"/>
        </w:numPr>
        <w:tabs>
          <w:tab w:val="left" w:pos="0"/>
        </w:tabs>
        <w:spacing w:before="0" w:after="0"/>
        <w:ind w:left="567" w:hanging="567"/>
        <w:jc w:val="both"/>
        <w:rPr>
          <w:rFonts w:ascii="Arial" w:hAnsi="Arial" w:cs="Arial"/>
          <w:b w:val="0"/>
          <w:i w:val="0"/>
          <w:sz w:val="20"/>
          <w:szCs w:val="20"/>
          <w:lang w:eastAsia="cs-CZ"/>
        </w:rPr>
      </w:pPr>
      <w:r>
        <w:rPr>
          <w:rFonts w:ascii="Arial" w:hAnsi="Arial" w:cs="Arial"/>
          <w:b w:val="0"/>
          <w:i w:val="0"/>
          <w:sz w:val="20"/>
          <w:szCs w:val="20"/>
          <w:lang w:eastAsia="cs-CZ"/>
        </w:rPr>
        <w:t>V prípade porušenia povinnosti mlčanlivosti ohľadne dôverných informácií niektorou zmluvnou stranou, je dotknutá zmluvná strana oprávnená domáhať sa ochrany podľa ustanovení § 53 a nasl. Obchodného zákonníka; tým nie je dotknuté právo poškodenej zmluvnej strany na náhradu škody.</w:t>
      </w:r>
    </w:p>
    <w:p w14:paraId="7AA7F698" w14:textId="77777777" w:rsidR="006F0760" w:rsidRDefault="004A706F">
      <w:pPr>
        <w:pStyle w:val="Nadpis2"/>
        <w:keepNext w:val="0"/>
        <w:widowControl w:val="0"/>
        <w:numPr>
          <w:ilvl w:val="2"/>
          <w:numId w:val="3"/>
        </w:numPr>
        <w:tabs>
          <w:tab w:val="left" w:pos="0"/>
        </w:tabs>
        <w:spacing w:before="0" w:after="0"/>
        <w:ind w:left="567" w:hanging="567"/>
        <w:jc w:val="both"/>
        <w:rPr>
          <w:rFonts w:ascii="Arial" w:hAnsi="Arial" w:cs="Arial"/>
          <w:b w:val="0"/>
          <w:i w:val="0"/>
          <w:sz w:val="20"/>
          <w:szCs w:val="20"/>
          <w:lang w:eastAsia="cs-CZ"/>
        </w:rPr>
      </w:pPr>
      <w:r>
        <w:rPr>
          <w:rFonts w:ascii="Arial" w:hAnsi="Arial" w:cs="Arial"/>
          <w:b w:val="0"/>
          <w:i w:val="0"/>
          <w:sz w:val="20"/>
          <w:szCs w:val="20"/>
          <w:lang w:eastAsia="cs-CZ"/>
        </w:rPr>
        <w:t>Osobné údaje sú v zmysle zákona č. 18/2018 Z. z. o ochrane osobných údajov a o zmene a doplnení niektorých zákonov (ďalej len „</w:t>
      </w:r>
      <w:r>
        <w:rPr>
          <w:rFonts w:ascii="Arial" w:hAnsi="Arial" w:cs="Arial"/>
          <w:i w:val="0"/>
          <w:sz w:val="20"/>
          <w:szCs w:val="20"/>
          <w:lang w:eastAsia="cs-CZ"/>
        </w:rPr>
        <w:t>Zákon o ochrane osobných údajov</w:t>
      </w:r>
      <w:r>
        <w:rPr>
          <w:rFonts w:ascii="Arial" w:hAnsi="Arial" w:cs="Arial"/>
          <w:b w:val="0"/>
          <w:i w:val="0"/>
          <w:sz w:val="20"/>
          <w:szCs w:val="20"/>
          <w:lang w:eastAsia="cs-CZ"/>
        </w:rPr>
        <w:t>“) údaje týkajúce sa identifikovanej fyzickej osoby alebo identifikovateľnej fyzickej osoby, ktorú možno identifikovať priamo alebo nepriamo, najmä na základe všeobecne použiteľného identifikátora, iného identifikátora, ako je napríklad meno, priezvisko, identifikačné číslo, lokalizačné údaje alebo online identifikátor, alebo na základe jednej alebo viacerých charakteristík alebo znakov, ktoré tvoria jej fyzickú identitu, fyziologickú identitu, genetickú identitu, psychickú identitu, mentálnu identitu, ekonomickú identitu, kultúrnu identitu alebo sociálnu identitu (ďalej len „</w:t>
      </w:r>
      <w:r>
        <w:rPr>
          <w:rFonts w:ascii="Arial" w:hAnsi="Arial" w:cs="Arial"/>
          <w:i w:val="0"/>
          <w:sz w:val="20"/>
          <w:szCs w:val="20"/>
          <w:lang w:eastAsia="cs-CZ"/>
        </w:rPr>
        <w:t>Osobné údaje</w:t>
      </w:r>
      <w:r>
        <w:rPr>
          <w:rFonts w:ascii="Arial" w:hAnsi="Arial" w:cs="Arial"/>
          <w:b w:val="0"/>
          <w:i w:val="0"/>
          <w:sz w:val="20"/>
          <w:szCs w:val="20"/>
          <w:lang w:eastAsia="cs-CZ"/>
        </w:rPr>
        <w:t xml:space="preserve">“). </w:t>
      </w:r>
    </w:p>
    <w:p w14:paraId="18AC2499" w14:textId="77777777" w:rsidR="006F0760" w:rsidRDefault="004A706F">
      <w:pPr>
        <w:pStyle w:val="Nadpis2"/>
        <w:keepNext w:val="0"/>
        <w:widowControl w:val="0"/>
        <w:numPr>
          <w:ilvl w:val="2"/>
          <w:numId w:val="3"/>
        </w:numPr>
        <w:tabs>
          <w:tab w:val="left" w:pos="0"/>
        </w:tabs>
        <w:spacing w:before="0" w:after="0"/>
        <w:ind w:left="567" w:hanging="567"/>
        <w:jc w:val="both"/>
        <w:rPr>
          <w:rFonts w:ascii="Arial" w:hAnsi="Arial" w:cs="Arial"/>
          <w:b w:val="0"/>
          <w:i w:val="0"/>
          <w:sz w:val="20"/>
          <w:szCs w:val="20"/>
        </w:rPr>
      </w:pPr>
      <w:r>
        <w:rPr>
          <w:rFonts w:ascii="Arial" w:hAnsi="Arial" w:cs="Arial"/>
          <w:b w:val="0"/>
          <w:i w:val="0"/>
          <w:sz w:val="20"/>
          <w:szCs w:val="20"/>
          <w:lang w:eastAsia="cs-CZ"/>
        </w:rPr>
        <w:t xml:space="preserve">Pokiaľ budú zmluvné strany v súvislosti s uzatvorením a plnením tejto Zmluvy spracúvať aj osobné údaje fyzických osôb z prostredia druhej zmluvnej strany, sú povinné dodržiavať </w:t>
      </w:r>
      <w:r>
        <w:rPr>
          <w:rFonts w:ascii="Arial" w:hAnsi="Arial" w:cs="Arial"/>
          <w:b w:val="0"/>
          <w:i w:val="0"/>
          <w:sz w:val="20"/>
          <w:szCs w:val="20"/>
        </w:rPr>
        <w:t xml:space="preserve">všeobecne záväzné právne predpisy o ochrane osobných údajov, najmä Nariadenie Európskeho parlamentu a Rady (EÚ) 2016/679 z 27. apríla 2016 o ochrane fyzických osôb pri spracúvaní osobných údajov a o voľnom pohybe takýchto údajov, ktorým sa zrušuje smernica 95/46/ES (všeobecné nariadenie o ochrane údajov) (ďalej len „GDPR“) a Zákon o ochrane osobných údajov, ako aj iné zákony, nariadenia a štandardy, a to vždy v ich v aktuálnom znení. </w:t>
      </w:r>
    </w:p>
    <w:p w14:paraId="1F04D355" w14:textId="77777777" w:rsidR="006F0760" w:rsidRDefault="004A706F">
      <w:pPr>
        <w:pStyle w:val="Nadpis2"/>
        <w:keepNext w:val="0"/>
        <w:widowControl w:val="0"/>
        <w:numPr>
          <w:ilvl w:val="2"/>
          <w:numId w:val="3"/>
        </w:numPr>
        <w:tabs>
          <w:tab w:val="left" w:pos="0"/>
        </w:tabs>
        <w:spacing w:before="0" w:after="0"/>
        <w:ind w:left="567" w:hanging="567"/>
        <w:jc w:val="both"/>
        <w:rPr>
          <w:rFonts w:ascii="Arial" w:hAnsi="Arial" w:cs="Arial"/>
          <w:b w:val="0"/>
          <w:i w:val="0"/>
          <w:sz w:val="20"/>
          <w:szCs w:val="20"/>
        </w:rPr>
      </w:pPr>
      <w:r>
        <w:rPr>
          <w:rFonts w:ascii="Arial" w:hAnsi="Arial" w:cs="Arial"/>
          <w:b w:val="0"/>
          <w:i w:val="0"/>
          <w:sz w:val="20"/>
          <w:szCs w:val="20"/>
        </w:rPr>
        <w:t xml:space="preserve">Na strane Objednávateľa je možné kontaktovať osobu zodpovednú za osobné údaje na </w:t>
      </w:r>
      <w:hyperlink r:id="rId12" w:history="1">
        <w:r>
          <w:rPr>
            <w:rStyle w:val="Hypertextovprepojenie"/>
            <w:rFonts w:ascii="Arial" w:hAnsi="Arial" w:cs="Arial"/>
            <w:b w:val="0"/>
            <w:i w:val="0"/>
            <w:sz w:val="20"/>
            <w:szCs w:val="20"/>
          </w:rPr>
          <w:t>gdpr@bvsas.sk</w:t>
        </w:r>
      </w:hyperlink>
      <w:r>
        <w:rPr>
          <w:rFonts w:ascii="Arial" w:hAnsi="Arial" w:cs="Arial"/>
          <w:b w:val="0"/>
          <w:i w:val="0"/>
          <w:sz w:val="20"/>
          <w:szCs w:val="20"/>
        </w:rPr>
        <w:t xml:space="preserve">. V rozsahu, v akom je potrebné Zmluvu alebo nadväzujúce podklady, vrátane v nich uvedených osobných údajov fyzických osôb, evidovať a uchovávať na účely daňovej, účtovnej alebo podobnej evidencie alebo tieto osobné údaje inak spracúvať na účely daňových, účtovných, BOZP a/alebo podobných predpisov, napr. na účely doručenia faktúry príslušnému pracovníkovi druhej zmluvnej strany, je zodpovedajúce uchovávanie a ďalšie spracúvanie osobných údajov nevyhnutné na splnenie príslušnej zákonnej povinnosti zmluvnej strany [podľa čl. 6 ods. 1 písm. c) GDPR]. Zmluvné strany spracúvajú uvedené osobné údaje [podľa čl. 6 ods. 1 písm. f) GDPR], napr. za účelom komunikácie s príslušnými pracovníkmi druhej zmluvnej strany súvisiacej s plnením Zmluvy.  </w:t>
      </w:r>
    </w:p>
    <w:p w14:paraId="172C1DE0" w14:textId="77777777" w:rsidR="006F0760" w:rsidRDefault="004A706F">
      <w:pPr>
        <w:pStyle w:val="Nadpis2"/>
        <w:keepNext w:val="0"/>
        <w:widowControl w:val="0"/>
        <w:numPr>
          <w:ilvl w:val="2"/>
          <w:numId w:val="3"/>
        </w:numPr>
        <w:tabs>
          <w:tab w:val="left" w:pos="0"/>
        </w:tabs>
        <w:spacing w:before="0" w:after="0"/>
        <w:ind w:left="567" w:hanging="567"/>
        <w:jc w:val="both"/>
        <w:rPr>
          <w:rFonts w:ascii="Arial" w:hAnsi="Arial" w:cs="Arial"/>
          <w:b w:val="0"/>
          <w:i w:val="0"/>
          <w:sz w:val="20"/>
          <w:szCs w:val="20"/>
          <w:lang w:eastAsia="cs-CZ"/>
        </w:rPr>
      </w:pPr>
      <w:r>
        <w:rPr>
          <w:rFonts w:ascii="Arial" w:hAnsi="Arial" w:cs="Arial"/>
          <w:b w:val="0"/>
          <w:i w:val="0"/>
          <w:sz w:val="20"/>
          <w:szCs w:val="20"/>
          <w:lang w:eastAsia="cs-CZ"/>
        </w:rPr>
        <w:t>Zmluvná strana je povinná zabezpečiť, aby boli vykonané všetky príslušné preventívne opatrenia na zaistenie bezpečnosti a predchádzanie poškodeniu, strate alebo zničeniu osobných údajov. Pokiaľ sa osobné údaje jednej zmluvnej strany stanú dostupnými pre neoprávnenú osobu alebo ich takáto osoba získa, druhá zmluvná strana je povinná bezodkladne upovedomiť dotknutú zmluvnú stranu o danom neoprávnenom prístupe a postupovať v súčinnosti s dotknutou zmluvnou stranou pri výkone akýchkoľvek opatrení s cieľom zmierniť následky straty alebo neoprávneného prístupu k osobným údajom. V stanovených prípadoch je zmluvná strana povinná vykonať všetky príslušné opatrenia na zabezpečenie, aby všetci jej zástupcovia a obchodní partneri, konali v súlade s týmto ustanovením pri každom spracovaní osobných údajov, ktoré sú súčasťou Zmluvy.</w:t>
      </w:r>
    </w:p>
    <w:p w14:paraId="1282E47B" w14:textId="77777777" w:rsidR="006F0760" w:rsidRDefault="006F0760">
      <w:pPr>
        <w:pStyle w:val="AODocTxt"/>
        <w:widowControl w:val="0"/>
        <w:spacing w:before="0" w:line="240" w:lineRule="auto"/>
        <w:rPr>
          <w:rFonts w:ascii="Arial" w:hAnsi="Arial" w:cs="Arial"/>
          <w:sz w:val="20"/>
          <w:szCs w:val="20"/>
          <w:lang w:val="sk-SK"/>
        </w:rPr>
      </w:pPr>
    </w:p>
    <w:p w14:paraId="42840ED0" w14:textId="77777777" w:rsidR="006F0760" w:rsidRDefault="004A706F">
      <w:pPr>
        <w:pStyle w:val="AODocTxtL1"/>
        <w:spacing w:before="0" w:line="240" w:lineRule="auto"/>
        <w:jc w:val="center"/>
        <w:rPr>
          <w:rFonts w:ascii="Arial" w:hAnsi="Arial" w:cs="Arial"/>
          <w:b/>
          <w:sz w:val="20"/>
          <w:szCs w:val="20"/>
          <w:u w:val="single"/>
          <w:lang w:val="sk-SK"/>
        </w:rPr>
      </w:pPr>
      <w:r>
        <w:rPr>
          <w:rFonts w:ascii="Arial" w:hAnsi="Arial" w:cs="Arial"/>
          <w:b/>
          <w:sz w:val="20"/>
          <w:szCs w:val="20"/>
          <w:u w:val="single"/>
          <w:lang w:val="sk-SK"/>
        </w:rPr>
        <w:t>ČLÁNOK 13.</w:t>
      </w:r>
    </w:p>
    <w:p w14:paraId="5F390A04" w14:textId="77777777" w:rsidR="006F0760" w:rsidRDefault="004A706F">
      <w:pPr>
        <w:pStyle w:val="Heading110"/>
        <w:keepNext/>
        <w:keepLines/>
        <w:spacing w:line="240" w:lineRule="auto"/>
        <w:rPr>
          <w:rFonts w:ascii="Arial" w:hAnsi="Arial"/>
          <w:sz w:val="20"/>
          <w:szCs w:val="20"/>
          <w:u w:val="single"/>
        </w:rPr>
      </w:pPr>
      <w:bookmarkStart w:id="13" w:name="bookmark126"/>
      <w:bookmarkStart w:id="14" w:name="bookmark127"/>
      <w:bookmarkStart w:id="15" w:name="bookmark129"/>
      <w:r>
        <w:rPr>
          <w:rFonts w:ascii="Arial" w:hAnsi="Arial"/>
          <w:sz w:val="20"/>
          <w:szCs w:val="20"/>
          <w:u w:val="single"/>
        </w:rPr>
        <w:t>MOŽNOSTI UKONČENIA ZMLUVNÉHO VZŤAHU</w:t>
      </w:r>
      <w:bookmarkEnd w:id="13"/>
      <w:bookmarkEnd w:id="14"/>
      <w:bookmarkEnd w:id="15"/>
    </w:p>
    <w:p w14:paraId="2A422E18" w14:textId="77777777" w:rsidR="006F0760" w:rsidRDefault="006F0760">
      <w:pPr>
        <w:pStyle w:val="Heading110"/>
        <w:keepNext/>
        <w:keepLines/>
        <w:spacing w:line="240" w:lineRule="auto"/>
        <w:rPr>
          <w:rFonts w:ascii="Arial" w:hAnsi="Arial"/>
          <w:sz w:val="20"/>
          <w:szCs w:val="20"/>
        </w:rPr>
      </w:pPr>
    </w:p>
    <w:p w14:paraId="47EF251C" w14:textId="77777777" w:rsidR="006F0760" w:rsidRDefault="004A706F">
      <w:pPr>
        <w:pStyle w:val="Bodytext10"/>
        <w:numPr>
          <w:ilvl w:val="0"/>
          <w:numId w:val="14"/>
        </w:numPr>
        <w:tabs>
          <w:tab w:val="left" w:pos="539"/>
        </w:tabs>
        <w:spacing w:after="0" w:line="240" w:lineRule="auto"/>
        <w:ind w:left="540" w:hanging="540"/>
        <w:jc w:val="both"/>
        <w:rPr>
          <w:rFonts w:ascii="Arial" w:hAnsi="Arial"/>
        </w:rPr>
      </w:pPr>
      <w:bookmarkStart w:id="16" w:name="bookmark130"/>
      <w:bookmarkEnd w:id="16"/>
      <w:r>
        <w:rPr>
          <w:rFonts w:ascii="Arial" w:hAnsi="Arial"/>
        </w:rPr>
        <w:t>Túto Zmluvu je možné ukončiť, pred uplynutím doby, na ktorú je uzavretá, jedným z nasledovných spôsobov:</w:t>
      </w:r>
    </w:p>
    <w:p w14:paraId="3C6F8D92" w14:textId="77777777" w:rsidR="006F0760" w:rsidRDefault="004A706F">
      <w:pPr>
        <w:pStyle w:val="Bodytext10"/>
        <w:numPr>
          <w:ilvl w:val="0"/>
          <w:numId w:val="15"/>
        </w:numPr>
        <w:tabs>
          <w:tab w:val="left" w:pos="1283"/>
        </w:tabs>
        <w:spacing w:after="0" w:line="240" w:lineRule="auto"/>
        <w:ind w:left="1280" w:hanging="713"/>
        <w:jc w:val="both"/>
        <w:rPr>
          <w:rFonts w:ascii="Arial" w:hAnsi="Arial"/>
        </w:rPr>
      </w:pPr>
      <w:bookmarkStart w:id="17" w:name="bookmark131"/>
      <w:bookmarkEnd w:id="17"/>
      <w:r>
        <w:rPr>
          <w:rFonts w:ascii="Arial" w:hAnsi="Arial"/>
        </w:rPr>
        <w:t>písomným odstúpením od tejto Zmluvy v prípadoch a za podmienok podľa tejto Zmluvy alebo podľa § 344 a nasl. Obchodného zákonníka;</w:t>
      </w:r>
    </w:p>
    <w:p w14:paraId="1E96F12F" w14:textId="77777777" w:rsidR="006F0760" w:rsidRDefault="004A706F">
      <w:pPr>
        <w:pStyle w:val="Bodytext10"/>
        <w:numPr>
          <w:ilvl w:val="0"/>
          <w:numId w:val="15"/>
        </w:numPr>
        <w:tabs>
          <w:tab w:val="left" w:pos="1283"/>
        </w:tabs>
        <w:spacing w:after="0" w:line="240" w:lineRule="auto"/>
        <w:ind w:left="1280" w:hanging="713"/>
        <w:jc w:val="both"/>
        <w:rPr>
          <w:rFonts w:ascii="Arial" w:hAnsi="Arial"/>
        </w:rPr>
      </w:pPr>
      <w:bookmarkStart w:id="18" w:name="bookmark132"/>
      <w:bookmarkEnd w:id="18"/>
      <w:r>
        <w:rPr>
          <w:rFonts w:ascii="Arial" w:hAnsi="Arial"/>
        </w:rPr>
        <w:t>písomnou výpoveďou Objednávateľa aj bez uvedenia dôvodu, s výpovednou lehotou 1 (slovom: jeden) mesiac, ktorá začína plynúť prvým dňom kalendárneho mesiaca nasledujúceho po doručení písomnej výpovede Poskytovateľovi;</w:t>
      </w:r>
    </w:p>
    <w:p w14:paraId="1FAF5511" w14:textId="77777777" w:rsidR="006F0760" w:rsidRDefault="004A706F">
      <w:pPr>
        <w:pStyle w:val="Bodytext10"/>
        <w:numPr>
          <w:ilvl w:val="0"/>
          <w:numId w:val="15"/>
        </w:numPr>
        <w:tabs>
          <w:tab w:val="left" w:pos="567"/>
        </w:tabs>
        <w:spacing w:after="0" w:line="240" w:lineRule="auto"/>
        <w:ind w:left="1276" w:hanging="709"/>
        <w:jc w:val="both"/>
        <w:rPr>
          <w:rFonts w:ascii="Arial" w:hAnsi="Arial"/>
        </w:rPr>
      </w:pPr>
      <w:bookmarkStart w:id="19" w:name="bookmark133"/>
      <w:bookmarkEnd w:id="19"/>
      <w:r>
        <w:rPr>
          <w:rFonts w:ascii="Arial" w:hAnsi="Arial"/>
        </w:rPr>
        <w:t>písomnou dohodou zmluvných strán.</w:t>
      </w:r>
    </w:p>
    <w:p w14:paraId="245F4179" w14:textId="77777777" w:rsidR="006F0760" w:rsidRDefault="004A706F">
      <w:pPr>
        <w:pStyle w:val="Bodytext10"/>
        <w:numPr>
          <w:ilvl w:val="0"/>
          <w:numId w:val="14"/>
        </w:numPr>
        <w:tabs>
          <w:tab w:val="left" w:pos="539"/>
        </w:tabs>
        <w:spacing w:after="0" w:line="240" w:lineRule="auto"/>
        <w:ind w:left="540" w:hanging="540"/>
        <w:jc w:val="both"/>
        <w:rPr>
          <w:rFonts w:ascii="Arial" w:hAnsi="Arial"/>
        </w:rPr>
      </w:pPr>
      <w:bookmarkStart w:id="20" w:name="bookmark134"/>
      <w:bookmarkEnd w:id="20"/>
      <w:r>
        <w:rPr>
          <w:rFonts w:ascii="Arial" w:hAnsi="Arial"/>
        </w:rPr>
        <w:t xml:space="preserve">V prípade, ak ktorákoľvek zo zmluvných strán poruší niektorú zo svojich povinností, porušenie ktorej Obchodný zákonník alebo táto Zmluva nepovažuje za podstatné a nesplní takúto povinnosť ani v dodatočnej primeranej </w:t>
      </w:r>
      <w:r>
        <w:rPr>
          <w:rFonts w:ascii="Arial" w:hAnsi="Arial"/>
        </w:rPr>
        <w:lastRenderedPageBreak/>
        <w:t>lehote, ktorá jej bola druhou zmluvnou stranou poskytnutá, môže druhá zmluvná strana od Zmluvy odstúpiť.</w:t>
      </w:r>
    </w:p>
    <w:p w14:paraId="755F7FB1" w14:textId="77777777" w:rsidR="006F0760" w:rsidRDefault="004A706F">
      <w:pPr>
        <w:pStyle w:val="Bodytext10"/>
        <w:numPr>
          <w:ilvl w:val="0"/>
          <w:numId w:val="14"/>
        </w:numPr>
        <w:tabs>
          <w:tab w:val="left" w:pos="539"/>
        </w:tabs>
        <w:spacing w:after="0" w:line="240" w:lineRule="auto"/>
        <w:ind w:left="540" w:hanging="540"/>
        <w:jc w:val="both"/>
        <w:rPr>
          <w:rFonts w:ascii="Arial" w:hAnsi="Arial"/>
        </w:rPr>
      </w:pPr>
      <w:bookmarkStart w:id="21" w:name="bookmark135"/>
      <w:bookmarkEnd w:id="21"/>
      <w:r>
        <w:rPr>
          <w:rFonts w:ascii="Arial" w:hAnsi="Arial"/>
        </w:rPr>
        <w:t>Za podstatné porušenie zmluvných povinností v zmysle tejto Zmluvy, s právom Objednávateľa okamžite od Zmluvy odstúpiť, zmluvné strany považujú tieto skutočnosti:</w:t>
      </w:r>
    </w:p>
    <w:p w14:paraId="6BB2A71A" w14:textId="77777777" w:rsidR="006F0760" w:rsidRDefault="004A706F">
      <w:pPr>
        <w:pStyle w:val="Bodytext10"/>
        <w:numPr>
          <w:ilvl w:val="0"/>
          <w:numId w:val="16"/>
        </w:numPr>
        <w:spacing w:after="0" w:line="240" w:lineRule="auto"/>
        <w:ind w:left="1280" w:hanging="713"/>
        <w:jc w:val="both"/>
        <w:rPr>
          <w:rFonts w:ascii="Arial" w:hAnsi="Arial"/>
        </w:rPr>
      </w:pPr>
      <w:bookmarkStart w:id="22" w:name="bookmark136"/>
      <w:bookmarkEnd w:id="22"/>
      <w:r>
        <w:rPr>
          <w:rFonts w:ascii="Arial" w:hAnsi="Arial"/>
        </w:rPr>
        <w:t xml:space="preserve">Poskytovateľ sa dostal do omeškania so začatím vykonávania objednaných Služieb voči Termínu plnenia, stanovenom v objednávke o viac ako 10 (slovom: desať) dní; </w:t>
      </w:r>
    </w:p>
    <w:p w14:paraId="3FC18FC0" w14:textId="77777777" w:rsidR="006F0760" w:rsidRDefault="004A706F">
      <w:pPr>
        <w:pStyle w:val="Bodytext10"/>
        <w:numPr>
          <w:ilvl w:val="0"/>
          <w:numId w:val="23"/>
        </w:numPr>
        <w:tabs>
          <w:tab w:val="left" w:pos="580"/>
        </w:tabs>
        <w:spacing w:after="0" w:line="240" w:lineRule="auto"/>
        <w:ind w:left="1280" w:hanging="700"/>
        <w:jc w:val="both"/>
        <w:rPr>
          <w:rFonts w:ascii="Arial" w:hAnsi="Arial"/>
        </w:rPr>
      </w:pPr>
      <w:bookmarkStart w:id="23" w:name="bookmark137"/>
      <w:bookmarkStart w:id="24" w:name="bookmark138"/>
      <w:bookmarkStart w:id="25" w:name="bookmark139"/>
      <w:bookmarkStart w:id="26" w:name="bookmark140"/>
      <w:bookmarkEnd w:id="23"/>
      <w:bookmarkEnd w:id="24"/>
      <w:bookmarkEnd w:id="25"/>
      <w:bookmarkEnd w:id="26"/>
      <w:r>
        <w:rPr>
          <w:rFonts w:ascii="Arial" w:hAnsi="Arial"/>
        </w:rPr>
        <w:t xml:space="preserve">ktorékoľvek vyhlásenie Poskytovateľa, uvedené v tejto Zmluve, sa ukáže ako nepravdivé a/alebo nesprávne; </w:t>
      </w:r>
    </w:p>
    <w:p w14:paraId="7FB4839A" w14:textId="77777777" w:rsidR="006F0760" w:rsidRDefault="004A706F">
      <w:pPr>
        <w:pStyle w:val="AODocTxtL2"/>
        <w:numPr>
          <w:ilvl w:val="0"/>
          <w:numId w:val="23"/>
        </w:numPr>
        <w:tabs>
          <w:tab w:val="left" w:pos="580"/>
        </w:tabs>
        <w:spacing w:before="0" w:line="240" w:lineRule="auto"/>
        <w:ind w:left="1280" w:hanging="700"/>
        <w:rPr>
          <w:rFonts w:ascii="Arial" w:hAnsi="Arial" w:cs="Arial"/>
          <w:sz w:val="20"/>
          <w:szCs w:val="20"/>
          <w:lang w:val="sk-SK"/>
        </w:rPr>
      </w:pPr>
      <w:bookmarkStart w:id="27" w:name="bookmark141"/>
      <w:bookmarkStart w:id="28" w:name="bookmark142"/>
      <w:bookmarkStart w:id="29" w:name="bookmark143"/>
      <w:bookmarkStart w:id="30" w:name="bookmark144"/>
      <w:bookmarkEnd w:id="27"/>
      <w:bookmarkEnd w:id="28"/>
      <w:bookmarkEnd w:id="29"/>
      <w:bookmarkEnd w:id="30"/>
      <w:r>
        <w:rPr>
          <w:rFonts w:ascii="Arial" w:hAnsi="Arial" w:cs="Arial"/>
          <w:sz w:val="20"/>
          <w:szCs w:val="20"/>
          <w:lang w:val="sk-SK"/>
        </w:rPr>
        <w:t>v prípade, že nastane niektorý z prípadov podľa § 19 Zákona o verejnom obstarávaní;</w:t>
      </w:r>
    </w:p>
    <w:p w14:paraId="4B299664" w14:textId="77777777" w:rsidR="006F0760" w:rsidRDefault="004A706F">
      <w:pPr>
        <w:pStyle w:val="AODocTxtL2"/>
        <w:numPr>
          <w:ilvl w:val="0"/>
          <w:numId w:val="23"/>
        </w:numPr>
        <w:tabs>
          <w:tab w:val="left" w:pos="580"/>
        </w:tabs>
        <w:spacing w:before="0" w:line="240" w:lineRule="auto"/>
        <w:ind w:left="1280" w:hanging="700"/>
        <w:rPr>
          <w:rFonts w:ascii="Arial" w:hAnsi="Arial" w:cs="Arial"/>
          <w:sz w:val="18"/>
          <w:szCs w:val="20"/>
          <w:lang w:val="sk-SK"/>
        </w:rPr>
      </w:pPr>
      <w:bookmarkStart w:id="31" w:name="bookmark145"/>
      <w:bookmarkEnd w:id="31"/>
      <w:r>
        <w:rPr>
          <w:rFonts w:ascii="Arial" w:hAnsi="Arial" w:cs="Arial"/>
          <w:sz w:val="20"/>
          <w:lang w:val="sk-SK"/>
        </w:rPr>
        <w:t>na vykonávaní predmetu Zmluvy sa podieľa, resp. podieľal subdodávateľ, ktorý nie je zapísaný v Zozname priamych subdodávateľov alebo ktorý nebol odsúhlasený Objednávateľom v zmysle článku 11. Zmluvy;</w:t>
      </w:r>
    </w:p>
    <w:p w14:paraId="157B6674" w14:textId="77777777" w:rsidR="006F0760" w:rsidRDefault="004A706F">
      <w:pPr>
        <w:pStyle w:val="Bodytext10"/>
        <w:numPr>
          <w:ilvl w:val="0"/>
          <w:numId w:val="23"/>
        </w:numPr>
        <w:tabs>
          <w:tab w:val="left" w:pos="580"/>
        </w:tabs>
        <w:spacing w:after="0" w:line="240" w:lineRule="auto"/>
        <w:ind w:left="1280" w:hanging="700"/>
        <w:jc w:val="both"/>
        <w:rPr>
          <w:rFonts w:ascii="Arial" w:hAnsi="Arial"/>
        </w:rPr>
      </w:pPr>
      <w:r>
        <w:rPr>
          <w:rFonts w:ascii="Arial" w:hAnsi="Arial"/>
        </w:rPr>
        <w:t>Poskytovateľ porušil niektorú z povinností o ochrane, spracúvaní a bezpečnosti osobných údajov a dôverných informácií, uvedených v článku 12. tejto</w:t>
      </w:r>
      <w:r>
        <w:rPr>
          <w:rFonts w:ascii="Arial" w:hAnsi="Arial"/>
          <w:spacing w:val="-2"/>
        </w:rPr>
        <w:t xml:space="preserve"> </w:t>
      </w:r>
      <w:r>
        <w:rPr>
          <w:rFonts w:ascii="Arial" w:hAnsi="Arial"/>
        </w:rPr>
        <w:t>Zmluvy;</w:t>
      </w:r>
    </w:p>
    <w:p w14:paraId="3A1627BD" w14:textId="77777777" w:rsidR="006F0760" w:rsidRDefault="004A706F">
      <w:pPr>
        <w:pStyle w:val="Bodytext10"/>
        <w:numPr>
          <w:ilvl w:val="0"/>
          <w:numId w:val="23"/>
        </w:numPr>
        <w:tabs>
          <w:tab w:val="left" w:pos="580"/>
        </w:tabs>
        <w:spacing w:after="0" w:line="240" w:lineRule="auto"/>
        <w:ind w:left="1280" w:hanging="700"/>
        <w:jc w:val="both"/>
        <w:rPr>
          <w:rFonts w:ascii="Arial" w:hAnsi="Arial"/>
        </w:rPr>
      </w:pPr>
      <w:r>
        <w:rPr>
          <w:rFonts w:ascii="Arial" w:hAnsi="Arial"/>
        </w:rPr>
        <w:t>Poskytovateľ vstúpil do likvidácie, alebo bol podaný návrh na vyhlásenie konkurzu na majetok Poskytovateľa alebo bol podaný návrh na povolenie reštrukturalizácie Poskytovateľa, resp. ak existuje dôvodná obava, že plnenie záväzkov Poskytovateľa podľa tejto Zmluvy je vážne ohrozené;</w:t>
      </w:r>
    </w:p>
    <w:p w14:paraId="7EFF4EF4" w14:textId="77777777" w:rsidR="006F0760" w:rsidRPr="004A706F" w:rsidRDefault="004A706F">
      <w:pPr>
        <w:pStyle w:val="Bodytext10"/>
        <w:numPr>
          <w:ilvl w:val="0"/>
          <w:numId w:val="23"/>
        </w:numPr>
        <w:tabs>
          <w:tab w:val="left" w:pos="580"/>
        </w:tabs>
        <w:spacing w:after="0" w:line="240" w:lineRule="auto"/>
        <w:ind w:left="1280" w:hanging="700"/>
        <w:jc w:val="both"/>
        <w:rPr>
          <w:rFonts w:ascii="Arial" w:hAnsi="Arial"/>
          <w:color w:val="FF0000"/>
        </w:rPr>
      </w:pPr>
      <w:r>
        <w:rPr>
          <w:rFonts w:ascii="Arial" w:hAnsi="Arial"/>
          <w:highlight w:val="lightGray"/>
        </w:rPr>
        <w:t>Poskytovateľ alebo oprávnená osoba v zmysle RPVS nemá splnenú niektorú povinnosť podľa Zákona o RPVS.</w:t>
      </w:r>
      <w:r>
        <w:rPr>
          <w:rFonts w:ascii="Arial" w:hAnsi="Arial"/>
        </w:rPr>
        <w:t xml:space="preserve"> </w:t>
      </w:r>
      <w:r>
        <w:rPr>
          <w:rFonts w:ascii="Arial" w:hAnsi="Arial"/>
          <w:i/>
          <w:color w:val="FF0000"/>
        </w:rPr>
        <w:t>bod</w:t>
      </w:r>
      <w:r>
        <w:rPr>
          <w:rFonts w:ascii="Arial" w:hAnsi="Arial"/>
          <w:color w:val="FF0000"/>
        </w:rPr>
        <w:t xml:space="preserve"> </w:t>
      </w:r>
      <w:r>
        <w:rPr>
          <w:rFonts w:ascii="Arial" w:hAnsi="Arial"/>
          <w:i/>
          <w:color w:val="FF0000"/>
        </w:rPr>
        <w:t>13.3.6 sa uvedie iba v prípade, že úspešný uchádzač bude napĺňať znaky partnera verejného sektora</w:t>
      </w:r>
    </w:p>
    <w:p w14:paraId="2384E9EB" w14:textId="77777777" w:rsidR="006F0760" w:rsidRDefault="004A706F">
      <w:pPr>
        <w:pStyle w:val="Bodytext10"/>
        <w:numPr>
          <w:ilvl w:val="0"/>
          <w:numId w:val="14"/>
        </w:numPr>
        <w:tabs>
          <w:tab w:val="left" w:pos="541"/>
        </w:tabs>
        <w:spacing w:after="0" w:line="240" w:lineRule="auto"/>
        <w:ind w:left="560" w:hanging="560"/>
        <w:jc w:val="both"/>
        <w:rPr>
          <w:rFonts w:ascii="Arial" w:hAnsi="Arial"/>
        </w:rPr>
      </w:pPr>
      <w:bookmarkStart w:id="32" w:name="bookmark146"/>
      <w:bookmarkEnd w:id="32"/>
      <w:r>
        <w:rPr>
          <w:rFonts w:ascii="Arial" w:hAnsi="Arial"/>
        </w:rPr>
        <w:t>Poskytovateľ môže okamžite odstúpiť od tejto Zmluvy v prípadoch podstatného porušenia zmluvnej povinnosti Objednávateľa, pričom za podstatné porušenie sa považuje, ak sa Objednávateľ dostane do omeškania so zaplatením faktúry o viac ako 60 (slovom: šesťdesiat) kalendárnych dní.</w:t>
      </w:r>
    </w:p>
    <w:p w14:paraId="3D0E98D7" w14:textId="77777777" w:rsidR="006F0760" w:rsidRDefault="004A706F">
      <w:pPr>
        <w:pStyle w:val="Bodytext10"/>
        <w:numPr>
          <w:ilvl w:val="0"/>
          <w:numId w:val="14"/>
        </w:numPr>
        <w:tabs>
          <w:tab w:val="left" w:pos="541"/>
        </w:tabs>
        <w:spacing w:after="0" w:line="240" w:lineRule="auto"/>
        <w:ind w:left="560" w:hanging="560"/>
        <w:jc w:val="both"/>
        <w:rPr>
          <w:rFonts w:ascii="Arial" w:hAnsi="Arial"/>
        </w:rPr>
      </w:pPr>
      <w:bookmarkStart w:id="33" w:name="bookmark147"/>
      <w:bookmarkEnd w:id="33"/>
      <w:r>
        <w:rPr>
          <w:rFonts w:ascii="Arial" w:hAnsi="Arial"/>
        </w:rPr>
        <w:t>Právne účinky odstúpenia od Zmluvy nastávajú momentom doručenia písomného oznámenia o odstúpení druhej zmluvnej strane.</w:t>
      </w:r>
    </w:p>
    <w:p w14:paraId="740A39FB" w14:textId="77777777" w:rsidR="006F0760" w:rsidRDefault="004A706F">
      <w:pPr>
        <w:pStyle w:val="Bodytext10"/>
        <w:numPr>
          <w:ilvl w:val="0"/>
          <w:numId w:val="14"/>
        </w:numPr>
        <w:tabs>
          <w:tab w:val="left" w:pos="541"/>
        </w:tabs>
        <w:spacing w:after="0" w:line="240" w:lineRule="auto"/>
        <w:ind w:left="560" w:hanging="560"/>
        <w:jc w:val="both"/>
        <w:rPr>
          <w:rFonts w:ascii="Arial" w:hAnsi="Arial"/>
        </w:rPr>
      </w:pPr>
      <w:bookmarkStart w:id="34" w:name="bookmark148"/>
      <w:bookmarkEnd w:id="34"/>
      <w:r>
        <w:rPr>
          <w:rFonts w:ascii="Arial" w:hAnsi="Arial"/>
        </w:rPr>
        <w:t>Odstúpenie od Zmluvy nemá vplyv na povinnosť povinnej strany zaplatiť zmluvnú pokutu pre porušenie povinnosti, ktorej sa odstúpenie (ako aj povinnosť zaplatiť zmluvnú pokutu) týka.</w:t>
      </w:r>
    </w:p>
    <w:p w14:paraId="475F5622" w14:textId="77777777" w:rsidR="006F0760" w:rsidRDefault="004A706F">
      <w:pPr>
        <w:pStyle w:val="Bodytext10"/>
        <w:numPr>
          <w:ilvl w:val="0"/>
          <w:numId w:val="14"/>
        </w:numPr>
        <w:tabs>
          <w:tab w:val="left" w:pos="541"/>
        </w:tabs>
        <w:spacing w:after="0" w:line="240" w:lineRule="auto"/>
        <w:ind w:left="560" w:hanging="560"/>
        <w:jc w:val="both"/>
        <w:rPr>
          <w:rFonts w:ascii="Arial" w:hAnsi="Arial"/>
        </w:rPr>
      </w:pPr>
      <w:bookmarkStart w:id="35" w:name="bookmark149"/>
      <w:bookmarkEnd w:id="35"/>
      <w:r>
        <w:rPr>
          <w:rFonts w:ascii="Arial" w:hAnsi="Arial"/>
        </w:rPr>
        <w:t>Odstúpením od Zmluvy zanikajú všetky práva a povinnosti zmluvných strán v nej upravené, okrem nárokov na náhradu spôsobenej škody, nárokov na zmluvné, resp. zákonné sankcie a úroky, ako aj nároku Objednávateľa na bezplatné odstránenie zistených vád dodania a ostatných práv a povinností, ktoré vzhľadom na svoju povahu majú trvať aj po ukončení Zmluvy.</w:t>
      </w:r>
    </w:p>
    <w:p w14:paraId="2F782B3F" w14:textId="77777777" w:rsidR="006F0760" w:rsidRDefault="004A706F">
      <w:pPr>
        <w:pStyle w:val="Bodytext10"/>
        <w:numPr>
          <w:ilvl w:val="0"/>
          <w:numId w:val="14"/>
        </w:numPr>
        <w:tabs>
          <w:tab w:val="left" w:pos="541"/>
        </w:tabs>
        <w:spacing w:after="0" w:line="240" w:lineRule="auto"/>
        <w:ind w:left="560" w:hanging="560"/>
        <w:jc w:val="both"/>
        <w:rPr>
          <w:rFonts w:ascii="Arial" w:hAnsi="Arial"/>
        </w:rPr>
      </w:pPr>
      <w:r>
        <w:rPr>
          <w:rFonts w:ascii="Arial" w:hAnsi="Arial"/>
        </w:rPr>
        <w:t>Popri nároku zmluvnej strany na odstúpenie od Zmluvy podľa tohto článku Zmluvy, vzniká oprávnenej strane nárok na odstúpenie od objednávky, na plnenie ktorej sa viaže dôvod odstúpenia od Zmluvy, pričom je výlučne na rozhodnutí zmluvnej strany, či si uplatní právo na odstúpenie od Zmluvy alebo právo na odstúpenie od objednávky. Ustanovenia tohto článku Zmluvy o odstúpení od Zmluvy sa primerane použijú aj na odstúpenie od objednávky. Odstúpením od objednávky nie je dotknutá platnosť Zmluvy.</w:t>
      </w:r>
    </w:p>
    <w:p w14:paraId="301FE202" w14:textId="77777777" w:rsidR="006F0760" w:rsidRDefault="006F0760">
      <w:pPr>
        <w:pStyle w:val="AODocTxtL1"/>
        <w:spacing w:before="0" w:line="240" w:lineRule="auto"/>
        <w:jc w:val="center"/>
        <w:rPr>
          <w:rFonts w:ascii="Arial" w:hAnsi="Arial" w:cs="Arial"/>
          <w:b/>
          <w:sz w:val="20"/>
          <w:szCs w:val="20"/>
          <w:u w:val="single"/>
          <w:lang w:val="sk-SK"/>
        </w:rPr>
      </w:pPr>
    </w:p>
    <w:p w14:paraId="522E4390" w14:textId="77777777" w:rsidR="006F0760" w:rsidRDefault="004A706F">
      <w:pPr>
        <w:pStyle w:val="AODocTxtL1"/>
        <w:spacing w:before="0" w:line="240" w:lineRule="auto"/>
        <w:jc w:val="center"/>
        <w:rPr>
          <w:rFonts w:ascii="Arial" w:hAnsi="Arial" w:cs="Arial"/>
          <w:b/>
          <w:sz w:val="20"/>
          <w:szCs w:val="20"/>
          <w:u w:val="single"/>
          <w:lang w:val="sk-SK"/>
        </w:rPr>
      </w:pPr>
      <w:r>
        <w:rPr>
          <w:rFonts w:ascii="Arial" w:hAnsi="Arial" w:cs="Arial"/>
          <w:b/>
          <w:sz w:val="20"/>
          <w:szCs w:val="20"/>
          <w:u w:val="single"/>
          <w:lang w:val="sk-SK"/>
        </w:rPr>
        <w:t>ČLÁNOK 14.</w:t>
      </w:r>
    </w:p>
    <w:p w14:paraId="53E2C72C" w14:textId="77777777" w:rsidR="006F0760" w:rsidRDefault="004A706F">
      <w:pPr>
        <w:pStyle w:val="AODocTxtL1"/>
        <w:spacing w:before="0" w:line="240" w:lineRule="auto"/>
        <w:jc w:val="center"/>
        <w:rPr>
          <w:rFonts w:ascii="Arial" w:hAnsi="Arial" w:cs="Arial"/>
          <w:b/>
          <w:sz w:val="20"/>
          <w:szCs w:val="20"/>
          <w:u w:val="single"/>
          <w:lang w:val="sk-SK"/>
        </w:rPr>
      </w:pPr>
      <w:r>
        <w:rPr>
          <w:rFonts w:ascii="Arial" w:hAnsi="Arial" w:cs="Arial"/>
          <w:b/>
          <w:sz w:val="20"/>
          <w:szCs w:val="20"/>
          <w:u w:val="single"/>
          <w:lang w:val="sk-SK"/>
        </w:rPr>
        <w:t>ZÁVEREČNÉ USTANOVENIA</w:t>
      </w:r>
    </w:p>
    <w:p w14:paraId="3DFFD759" w14:textId="77777777" w:rsidR="006F0760" w:rsidRDefault="006F0760">
      <w:pPr>
        <w:pStyle w:val="AODocTxtL1"/>
        <w:spacing w:before="0" w:line="240" w:lineRule="auto"/>
        <w:rPr>
          <w:rFonts w:ascii="Arial" w:hAnsi="Arial" w:cs="Arial"/>
          <w:b/>
          <w:sz w:val="20"/>
          <w:szCs w:val="20"/>
          <w:u w:val="single"/>
          <w:lang w:val="sk-SK"/>
        </w:rPr>
      </w:pPr>
    </w:p>
    <w:p w14:paraId="1AF54E8C" w14:textId="77777777" w:rsidR="006F0760" w:rsidRDefault="004A706F">
      <w:pPr>
        <w:ind w:left="567" w:hanging="567"/>
        <w:jc w:val="both"/>
        <w:rPr>
          <w:color w:val="FF0000"/>
          <w:sz w:val="20"/>
        </w:rPr>
      </w:pPr>
      <w:r>
        <w:rPr>
          <w:sz w:val="20"/>
        </w:rPr>
        <w:t xml:space="preserve">14.1 </w:t>
      </w:r>
      <w:r>
        <w:rPr>
          <w:b/>
          <w:sz w:val="20"/>
        </w:rPr>
        <w:tab/>
      </w:r>
      <w:r>
        <w:rPr>
          <w:sz w:val="20"/>
        </w:rPr>
        <w:t xml:space="preserve">Táto Zmluva nadobúda platnosť dňom jej podpisu oprávnenými zástupcami oboch zmluvných strán (ak oprávnení zástupcovia zmluvných strán nepodpíšu túto Zmluvu v ten istý deň, tak rozhodujúci je deň podpisu poslednej zmluvnej strany) </w:t>
      </w:r>
      <w:r>
        <w:rPr>
          <w:rFonts w:cs="Arial"/>
          <w:sz w:val="20"/>
        </w:rPr>
        <w:t xml:space="preserve">a účinnosť </w:t>
      </w:r>
      <w:r>
        <w:rPr>
          <w:sz w:val="20"/>
        </w:rPr>
        <w:t xml:space="preserve">dňom nasledujúcim po dni jej zverejnenia v Centrálnom registri zmlúv, vedenom Úradom vlády SR v zmysle </w:t>
      </w:r>
      <w:r>
        <w:rPr>
          <w:rFonts w:cs="Arial"/>
          <w:sz w:val="20"/>
        </w:rPr>
        <w:t>§ 47a zákona č. 40/1964 Zb. Občiansky zákonník v znení neskorších predpisov,</w:t>
      </w:r>
      <w:r>
        <w:rPr>
          <w:rFonts w:cs="Arial"/>
          <w:bCs/>
          <w:iCs/>
          <w:color w:val="000000"/>
          <w:sz w:val="20"/>
        </w:rPr>
        <w:t xml:space="preserve"> v spojení so zákonom č. 211/2000 Z.z. o slobodnom prístupe k informáciám a o zmene a doplnení niektorých zákonov v znení neskorších predpisov. </w:t>
      </w:r>
    </w:p>
    <w:p w14:paraId="4FD302D6" w14:textId="77777777" w:rsidR="006F0760" w:rsidRDefault="004A706F">
      <w:pPr>
        <w:ind w:left="567" w:hanging="567"/>
        <w:jc w:val="both"/>
        <w:rPr>
          <w:rFonts w:cs="Arial"/>
          <w:sz w:val="20"/>
        </w:rPr>
      </w:pPr>
      <w:r>
        <w:rPr>
          <w:sz w:val="20"/>
        </w:rPr>
        <w:t xml:space="preserve">14.2 </w:t>
      </w:r>
      <w:r>
        <w:rPr>
          <w:sz w:val="20"/>
        </w:rPr>
        <w:tab/>
        <w:t>Meniť alebo dopĺňať obsah tejto Zmluvy je možné (</w:t>
      </w:r>
      <w:r>
        <w:rPr>
          <w:rFonts w:cs="Arial"/>
          <w:sz w:val="20"/>
        </w:rPr>
        <w:t xml:space="preserve">za dodržania podmienok stanovených v § 18 Zákona o verejnom obstarávaní) </w:t>
      </w:r>
      <w:r>
        <w:rPr>
          <w:sz w:val="20"/>
        </w:rPr>
        <w:t xml:space="preserve">len formou písomných dodatkov, a to na základe vzájomnej </w:t>
      </w:r>
      <w:r>
        <w:rPr>
          <w:rFonts w:cs="Arial"/>
          <w:sz w:val="20"/>
        </w:rPr>
        <w:t>dohody oboch zmluvných strán, ak z tejto Zmluvy nevyplýva inak.</w:t>
      </w:r>
    </w:p>
    <w:p w14:paraId="6D20AB80" w14:textId="77777777" w:rsidR="006F0760" w:rsidRDefault="004A706F">
      <w:pPr>
        <w:ind w:left="567" w:hanging="567"/>
        <w:jc w:val="both"/>
        <w:rPr>
          <w:rFonts w:cs="Arial"/>
          <w:sz w:val="20"/>
        </w:rPr>
      </w:pPr>
      <w:r>
        <w:rPr>
          <w:rFonts w:cs="Arial"/>
          <w:sz w:val="20"/>
        </w:rPr>
        <w:t xml:space="preserve">14.3 </w:t>
      </w:r>
      <w:r>
        <w:rPr>
          <w:rFonts w:cs="Arial"/>
          <w:sz w:val="20"/>
        </w:rPr>
        <w:tab/>
        <w:t>Vzájomné vzťahy zmluvných strán touto Zmluvou neupravené sa riadia príslušnými ustanoveniami Obchodného zákonníka, subsidiárne ustanoveniami Občianskeho zákonníka a ďalšími všeobecne záväznými právnymi predpismi Slovenskej republiky.</w:t>
      </w:r>
    </w:p>
    <w:p w14:paraId="19602C96" w14:textId="77777777" w:rsidR="006F0760" w:rsidRPr="004A706F" w:rsidRDefault="004A706F">
      <w:pPr>
        <w:widowControl w:val="0"/>
        <w:overflowPunct w:val="0"/>
        <w:autoSpaceDE w:val="0"/>
        <w:autoSpaceDN w:val="0"/>
        <w:ind w:left="567" w:hanging="567"/>
        <w:jc w:val="both"/>
        <w:rPr>
          <w:rFonts w:cs="Arial"/>
          <w:sz w:val="20"/>
          <w:u w:val="single"/>
        </w:rPr>
      </w:pPr>
      <w:r>
        <w:rPr>
          <w:rFonts w:cs="Arial"/>
          <w:bCs/>
          <w:sz w:val="20"/>
        </w:rPr>
        <w:t>14.4</w:t>
      </w:r>
      <w:r>
        <w:rPr>
          <w:rFonts w:cs="Arial"/>
          <w:bCs/>
          <w:sz w:val="20"/>
        </w:rPr>
        <w:tab/>
      </w:r>
      <w:r w:rsidRPr="004A706F">
        <w:rPr>
          <w:rFonts w:cs="Arial"/>
          <w:bCs/>
          <w:sz w:val="20"/>
        </w:rPr>
        <w:t xml:space="preserve">Poskytovateľ </w:t>
      </w:r>
      <w:r w:rsidRPr="004A706F">
        <w:rPr>
          <w:rFonts w:cs="Arial"/>
          <w:sz w:val="20"/>
        </w:rPr>
        <w:t>vyhlasuje</w:t>
      </w:r>
      <w:r w:rsidRPr="004A706F">
        <w:rPr>
          <w:rFonts w:cs="Arial"/>
          <w:bCs/>
          <w:sz w:val="20"/>
        </w:rPr>
        <w:t xml:space="preserve">, že </w:t>
      </w:r>
      <w:r w:rsidRPr="004A706F">
        <w:rPr>
          <w:rFonts w:cs="Arial"/>
          <w:sz w:val="20"/>
        </w:rPr>
        <w:t>ku dňu podpísania tejto Zmluvy a počas celej doby jej platnosti a účinnosti</w:t>
      </w:r>
      <w:r w:rsidRPr="004A706F">
        <w:rPr>
          <w:rFonts w:cs="Arial"/>
          <w:bCs/>
          <w:sz w:val="20"/>
        </w:rPr>
        <w:t>:</w:t>
      </w:r>
    </w:p>
    <w:p w14:paraId="199B3D4D" w14:textId="77777777" w:rsidR="006F0760" w:rsidRDefault="004A706F">
      <w:pPr>
        <w:pStyle w:val="AODocTxtL1"/>
        <w:numPr>
          <w:ilvl w:val="0"/>
          <w:numId w:val="7"/>
        </w:numPr>
        <w:spacing w:before="0" w:line="240" w:lineRule="auto"/>
        <w:ind w:left="851" w:hanging="284"/>
        <w:rPr>
          <w:rFonts w:ascii="Arial" w:eastAsia="Times New Roman" w:hAnsi="Arial" w:cs="Arial"/>
          <w:bCs/>
          <w:sz w:val="20"/>
          <w:szCs w:val="20"/>
          <w:lang w:val="sk-SK" w:eastAsia="sk-SK"/>
        </w:rPr>
      </w:pPr>
      <w:r>
        <w:rPr>
          <w:rFonts w:ascii="Arial" w:eastAsia="Times New Roman" w:hAnsi="Arial" w:cs="Arial"/>
          <w:bCs/>
          <w:sz w:val="20"/>
          <w:szCs w:val="20"/>
          <w:lang w:val="sk-SK" w:eastAsia="sk-SK"/>
        </w:rPr>
        <w:t>nie je v úpadku, tak ako je definovaný v zmysle zákona č. 7/2005 Z. z. o konkurze a reštrukturalizácii a o zmene a doplnení niektorých zákonov;</w:t>
      </w:r>
    </w:p>
    <w:p w14:paraId="738B7F66" w14:textId="77777777" w:rsidR="006F0760" w:rsidRDefault="004A706F">
      <w:pPr>
        <w:pStyle w:val="AODocTxtL1"/>
        <w:numPr>
          <w:ilvl w:val="0"/>
          <w:numId w:val="7"/>
        </w:numPr>
        <w:spacing w:before="0" w:line="240" w:lineRule="auto"/>
        <w:ind w:left="851" w:hanging="284"/>
        <w:rPr>
          <w:rFonts w:ascii="Arial" w:eastAsia="Times New Roman" w:hAnsi="Arial" w:cs="Arial"/>
          <w:bCs/>
          <w:sz w:val="20"/>
          <w:szCs w:val="20"/>
          <w:lang w:val="sk-SK" w:eastAsia="sk-SK"/>
        </w:rPr>
      </w:pPr>
      <w:r>
        <w:rPr>
          <w:rFonts w:ascii="Arial" w:eastAsia="Times New Roman" w:hAnsi="Arial" w:cs="Arial"/>
          <w:bCs/>
          <w:sz w:val="20"/>
          <w:szCs w:val="20"/>
          <w:lang w:val="sk-SK" w:eastAsia="sk-SK"/>
        </w:rPr>
        <w:t>neprevedie svoje práva, vyplývajúce z tejto Zmluvy bez predchádzajúceho písomného súhlasu druhej zmluvnej strany. V opačnom prípade je takýto prevod práv neplatný.</w:t>
      </w:r>
    </w:p>
    <w:p w14:paraId="49A35062" w14:textId="77777777" w:rsidR="006F0760" w:rsidRDefault="004A706F">
      <w:pPr>
        <w:pStyle w:val="AODocTxtL1"/>
        <w:numPr>
          <w:ilvl w:val="0"/>
          <w:numId w:val="7"/>
        </w:numPr>
        <w:spacing w:before="0" w:line="240" w:lineRule="auto"/>
        <w:ind w:left="851" w:hanging="284"/>
        <w:rPr>
          <w:rFonts w:ascii="Arial" w:hAnsi="Arial" w:cs="Arial"/>
          <w:sz w:val="20"/>
          <w:szCs w:val="20"/>
          <w:lang w:val="sk-SK"/>
        </w:rPr>
      </w:pPr>
      <w:r w:rsidRPr="004A706F">
        <w:rPr>
          <w:rFonts w:ascii="Arial" w:hAnsi="Arial" w:cs="Arial"/>
          <w:sz w:val="20"/>
          <w:szCs w:val="20"/>
          <w:lang w:val="sk-SK"/>
        </w:rPr>
        <w:t>spĺňa podmienky účasti, týkajúce sa osobného postavenia podľa § 32 ods. 1 Zákona o verejnom obstarávaní za súčasného rešpektovania § 40 ods. 12 Zákona o verejnom obstarávaní.</w:t>
      </w:r>
    </w:p>
    <w:p w14:paraId="194FA1D6" w14:textId="77777777" w:rsidR="006F0760" w:rsidRPr="004A706F" w:rsidRDefault="004A706F" w:rsidP="004A706F">
      <w:pPr>
        <w:pStyle w:val="AODocTxtL1"/>
        <w:spacing w:before="0" w:line="240" w:lineRule="auto"/>
        <w:ind w:left="567" w:hanging="567"/>
        <w:rPr>
          <w:rFonts w:ascii="Arial" w:hAnsi="Arial" w:cs="Arial"/>
          <w:sz w:val="20"/>
          <w:szCs w:val="20"/>
          <w:lang w:val="sk-SK"/>
        </w:rPr>
      </w:pPr>
      <w:r>
        <w:rPr>
          <w:rFonts w:ascii="Arial" w:hAnsi="Arial" w:cs="Arial"/>
          <w:sz w:val="20"/>
          <w:szCs w:val="20"/>
          <w:lang w:val="sk-SK"/>
        </w:rPr>
        <w:t>14.5</w:t>
      </w:r>
      <w:r>
        <w:rPr>
          <w:rFonts w:ascii="Arial" w:hAnsi="Arial" w:cs="Arial"/>
          <w:sz w:val="20"/>
          <w:szCs w:val="20"/>
          <w:lang w:val="sk-SK"/>
        </w:rPr>
        <w:tab/>
        <w:t>Poskytovateľ je povinný oboznámiť sa s Etickým kódexom dodávateľa, ktorý je zverejnený na internetovej stránke Objednávateľa:</w:t>
      </w:r>
      <w:hyperlink r:id="rId13" w:history="1">
        <w:r>
          <w:rPr>
            <w:rStyle w:val="Hypertextovprepojenie"/>
            <w:rFonts w:ascii="Arial" w:hAnsi="Arial" w:cs="Arial"/>
            <w:sz w:val="20"/>
            <w:szCs w:val="20"/>
            <w:lang w:val="sk-SK"/>
          </w:rPr>
          <w:t>https://www.bvsas.sk/files/o-nas/legislativa/legislativa/eticky_kodex_dodavatela_.pdf</w:t>
        </w:r>
      </w:hyperlink>
      <w:r>
        <w:rPr>
          <w:rFonts w:ascii="Arial" w:hAnsi="Arial" w:cs="Arial"/>
          <w:sz w:val="20"/>
          <w:szCs w:val="20"/>
          <w:lang w:val="sk-SK"/>
        </w:rPr>
        <w:t>. Poskytovateľ je tiež povinný oboznámiť s Etickým kódexom</w:t>
      </w:r>
      <w:r>
        <w:rPr>
          <w:rFonts w:ascii="Arial" w:hAnsi="Arial" w:cs="Arial"/>
          <w:sz w:val="20"/>
          <w:lang w:val="sk-SK"/>
        </w:rPr>
        <w:t xml:space="preserve"> dodávateľa všetkých pracovníkov Poskytovateľa.</w:t>
      </w:r>
    </w:p>
    <w:p w14:paraId="1F00473E" w14:textId="77777777" w:rsidR="006F0760" w:rsidRDefault="004A706F">
      <w:pPr>
        <w:pStyle w:val="AODocTxtL1"/>
        <w:spacing w:before="0" w:line="240" w:lineRule="auto"/>
        <w:ind w:left="567" w:hanging="567"/>
        <w:rPr>
          <w:rFonts w:ascii="Arial" w:eastAsia="Times New Roman" w:hAnsi="Arial" w:cs="Arial"/>
          <w:bCs/>
          <w:sz w:val="20"/>
          <w:szCs w:val="20"/>
          <w:lang w:val="sk-SK" w:eastAsia="sk-SK"/>
        </w:rPr>
      </w:pPr>
      <w:r>
        <w:rPr>
          <w:rFonts w:ascii="Arial" w:eastAsia="Times New Roman" w:hAnsi="Arial" w:cs="Arial"/>
          <w:bCs/>
          <w:sz w:val="20"/>
          <w:szCs w:val="20"/>
          <w:lang w:val="sk-SK" w:eastAsia="sk-SK"/>
        </w:rPr>
        <w:t xml:space="preserve">14.6 </w:t>
      </w:r>
      <w:r>
        <w:rPr>
          <w:rFonts w:ascii="Arial" w:eastAsia="Times New Roman" w:hAnsi="Arial" w:cs="Arial"/>
          <w:bCs/>
          <w:sz w:val="20"/>
          <w:szCs w:val="20"/>
          <w:lang w:val="sk-SK" w:eastAsia="sk-SK"/>
        </w:rPr>
        <w:tab/>
        <w:t xml:space="preserve">Rozhodné právo je </w:t>
      </w:r>
      <w:r>
        <w:rPr>
          <w:rFonts w:ascii="Arial" w:hAnsi="Arial" w:cs="Arial"/>
          <w:sz w:val="20"/>
          <w:szCs w:val="20"/>
          <w:lang w:val="sk-SK"/>
        </w:rPr>
        <w:t>právo Slovenskej republiky, príslušným súdom na rozhodovanie prípadných sporov z tejto Zmluvy je súd Slovenskej republiky.</w:t>
      </w:r>
    </w:p>
    <w:p w14:paraId="68B9C759" w14:textId="77777777" w:rsidR="006F0760" w:rsidRDefault="004A706F">
      <w:pPr>
        <w:pStyle w:val="AODocTxtL1"/>
        <w:spacing w:before="0" w:line="240" w:lineRule="auto"/>
        <w:ind w:left="567" w:hanging="567"/>
        <w:rPr>
          <w:rFonts w:ascii="Arial" w:hAnsi="Arial" w:cs="Arial"/>
          <w:sz w:val="20"/>
          <w:szCs w:val="20"/>
          <w:lang w:val="sk-SK" w:eastAsia="cs-CZ"/>
        </w:rPr>
      </w:pPr>
      <w:r>
        <w:rPr>
          <w:rFonts w:ascii="Arial" w:hAnsi="Arial" w:cs="Arial"/>
          <w:sz w:val="20"/>
          <w:szCs w:val="20"/>
          <w:lang w:val="sk-SK"/>
        </w:rPr>
        <w:lastRenderedPageBreak/>
        <w:t>14.7</w:t>
      </w:r>
      <w:r>
        <w:rPr>
          <w:rFonts w:ascii="Arial" w:hAnsi="Arial" w:cs="Arial"/>
          <w:sz w:val="20"/>
          <w:szCs w:val="20"/>
          <w:lang w:val="sk-SK"/>
        </w:rPr>
        <w:tab/>
        <w:t>Táto Zmluva je vyhotovená v 3 (slovom: troch) vyhotoveniach, z ktorých 2 (slovom: dve) vyhotovenia si ponechá Objednávateľ a 1 (slovom: jedno) vyhotovenie Poskytovateľ.</w:t>
      </w:r>
    </w:p>
    <w:p w14:paraId="3A219985" w14:textId="77777777" w:rsidR="006F0760" w:rsidRDefault="004A706F">
      <w:pPr>
        <w:pStyle w:val="AODocTxtL1"/>
        <w:spacing w:before="0" w:line="240" w:lineRule="auto"/>
        <w:ind w:left="567" w:hanging="567"/>
        <w:rPr>
          <w:rFonts w:ascii="Arial" w:hAnsi="Arial" w:cs="Arial"/>
          <w:sz w:val="20"/>
          <w:szCs w:val="20"/>
          <w:lang w:val="sk-SK"/>
        </w:rPr>
      </w:pPr>
      <w:r>
        <w:rPr>
          <w:rFonts w:ascii="Arial" w:hAnsi="Arial" w:cs="Arial"/>
          <w:sz w:val="20"/>
          <w:szCs w:val="20"/>
          <w:lang w:val="sk-SK"/>
        </w:rPr>
        <w:t>14.8</w:t>
      </w:r>
      <w:r>
        <w:rPr>
          <w:rFonts w:ascii="Arial" w:hAnsi="Arial" w:cs="Arial"/>
          <w:sz w:val="20"/>
          <w:szCs w:val="20"/>
          <w:lang w:val="sk-SK"/>
        </w:rPr>
        <w:tab/>
        <w:t>Zmluvné strany vyhlasujú, že Zmluvu uzavreli slobodne, vážne a bez omylu, nebola uzavretá v tiesni za nápadne nevýhodných podmienok, že si Zmluvu si prečítali, jej obsahu porozumeli a na znak súhlasu ju podpisujú.</w:t>
      </w:r>
    </w:p>
    <w:p w14:paraId="360B4448" w14:textId="77777777" w:rsidR="006F0760" w:rsidRDefault="004A706F">
      <w:pPr>
        <w:tabs>
          <w:tab w:val="left" w:pos="567"/>
          <w:tab w:val="left" w:pos="2410"/>
          <w:tab w:val="left" w:pos="2694"/>
        </w:tabs>
        <w:ind w:left="567" w:hanging="567"/>
        <w:jc w:val="both"/>
        <w:outlineLvl w:val="1"/>
        <w:rPr>
          <w:rFonts w:cs="Arial"/>
          <w:sz w:val="20"/>
        </w:rPr>
      </w:pPr>
      <w:r>
        <w:rPr>
          <w:rFonts w:cs="Arial"/>
          <w:sz w:val="20"/>
        </w:rPr>
        <w:t>14.9</w:t>
      </w:r>
      <w:r>
        <w:rPr>
          <w:rFonts w:cs="Arial"/>
          <w:sz w:val="20"/>
        </w:rPr>
        <w:tab/>
        <w:t>Neoddeliteľnou súčasťou tejto Zmluvy sú nasledovné prílohy:</w:t>
      </w:r>
    </w:p>
    <w:p w14:paraId="69474423" w14:textId="77777777" w:rsidR="006F0760" w:rsidRDefault="004A706F">
      <w:pPr>
        <w:tabs>
          <w:tab w:val="left" w:pos="567"/>
          <w:tab w:val="left" w:pos="1134"/>
          <w:tab w:val="left" w:pos="2410"/>
          <w:tab w:val="left" w:pos="2694"/>
        </w:tabs>
        <w:ind w:left="567" w:hanging="567"/>
        <w:jc w:val="both"/>
        <w:outlineLvl w:val="1"/>
        <w:rPr>
          <w:rFonts w:cs="Arial"/>
          <w:sz w:val="20"/>
        </w:rPr>
      </w:pPr>
      <w:r>
        <w:rPr>
          <w:rFonts w:cs="Arial"/>
          <w:sz w:val="20"/>
        </w:rPr>
        <w:t xml:space="preserve">Príloha č. 1 – Bližšia špecifikácia Služieb  </w:t>
      </w:r>
      <w:r>
        <w:rPr>
          <w:rFonts w:cs="Arial"/>
          <w:i/>
          <w:iCs/>
          <w:color w:val="FF0000"/>
          <w:sz w:val="20"/>
          <w:lang w:eastAsia="en-US"/>
        </w:rPr>
        <w:t>(príloha č. 1 výzvy na predloženie cenovej ponuky)</w:t>
      </w:r>
    </w:p>
    <w:p w14:paraId="6E0DE594" w14:textId="77777777" w:rsidR="006F0760" w:rsidRDefault="004A706F">
      <w:pPr>
        <w:tabs>
          <w:tab w:val="left" w:pos="567"/>
        </w:tabs>
        <w:ind w:left="567"/>
        <w:jc w:val="both"/>
        <w:rPr>
          <w:rFonts w:cs="Arial"/>
          <w:sz w:val="20"/>
        </w:rPr>
      </w:pPr>
      <w:r>
        <w:rPr>
          <w:sz w:val="20"/>
        </w:rPr>
        <w:t xml:space="preserve">Príloha č. 2 </w:t>
      </w:r>
      <w:r>
        <w:rPr>
          <w:rFonts w:cs="Arial"/>
          <w:sz w:val="20"/>
        </w:rPr>
        <w:t>–</w:t>
      </w:r>
      <w:r>
        <w:rPr>
          <w:sz w:val="20"/>
        </w:rPr>
        <w:t xml:space="preserve"> </w:t>
      </w:r>
      <w:r>
        <w:rPr>
          <w:rFonts w:cs="Arial"/>
          <w:sz w:val="20"/>
        </w:rPr>
        <w:t xml:space="preserve">Cenová kalkulácia </w:t>
      </w:r>
      <w:r>
        <w:rPr>
          <w:rFonts w:cs="Arial"/>
          <w:i/>
          <w:iCs/>
          <w:color w:val="FF0000"/>
          <w:sz w:val="20"/>
          <w:lang w:eastAsia="en-US"/>
        </w:rPr>
        <w:t>(príloha č. 2a a 2b výzvy na predloženie cenovej ponuky)</w:t>
      </w:r>
    </w:p>
    <w:p w14:paraId="262D4A11" w14:textId="77777777" w:rsidR="006F0760" w:rsidRDefault="004A706F">
      <w:pPr>
        <w:tabs>
          <w:tab w:val="left" w:pos="567"/>
        </w:tabs>
        <w:ind w:left="567"/>
        <w:jc w:val="both"/>
        <w:rPr>
          <w:rFonts w:cs="Arial"/>
          <w:sz w:val="20"/>
        </w:rPr>
      </w:pPr>
      <w:r>
        <w:rPr>
          <w:rFonts w:cs="Arial"/>
          <w:sz w:val="20"/>
        </w:rPr>
        <w:t>Príloha č. 3 – Zoznam priamych subdodávateľov</w:t>
      </w:r>
    </w:p>
    <w:p w14:paraId="327F25D9" w14:textId="77777777" w:rsidR="006F0760" w:rsidRDefault="004A706F">
      <w:pPr>
        <w:pStyle w:val="MLOdsek"/>
        <w:numPr>
          <w:ilvl w:val="0"/>
          <w:numId w:val="0"/>
        </w:numPr>
        <w:tabs>
          <w:tab w:val="left" w:pos="567"/>
        </w:tabs>
        <w:spacing w:after="0" w:line="240" w:lineRule="auto"/>
        <w:ind w:left="567" w:hanging="567"/>
        <w:rPr>
          <w:rFonts w:ascii="Arial" w:hAnsi="Arial" w:cs="Arial"/>
          <w:sz w:val="20"/>
          <w:szCs w:val="20"/>
        </w:rPr>
      </w:pPr>
      <w:r>
        <w:rPr>
          <w:rFonts w:ascii="Arial" w:hAnsi="Arial" w:cs="Arial"/>
          <w:sz w:val="20"/>
        </w:rPr>
        <w:t>14.10</w:t>
      </w:r>
      <w:r>
        <w:rPr>
          <w:rFonts w:ascii="Arial" w:hAnsi="Arial" w:cs="Arial"/>
          <w:sz w:val="20"/>
        </w:rPr>
        <w:tab/>
      </w:r>
      <w:r>
        <w:rPr>
          <w:rFonts w:ascii="Arial" w:hAnsi="Arial" w:cs="Arial"/>
          <w:sz w:val="20"/>
          <w:szCs w:val="20"/>
        </w:rPr>
        <w:t>V prípade rozporu medzi ustanoveniami tejto Zmluvy a ustanoveniami jej príloh, majú odchylné ustanovenia tejto Zmluvy prednosť.</w:t>
      </w:r>
    </w:p>
    <w:p w14:paraId="52DBCE19" w14:textId="77777777" w:rsidR="006F0760" w:rsidRDefault="006F0760">
      <w:pPr>
        <w:numPr>
          <w:ilvl w:val="12"/>
          <w:numId w:val="0"/>
        </w:numPr>
        <w:tabs>
          <w:tab w:val="num" w:pos="0"/>
          <w:tab w:val="left" w:pos="1985"/>
          <w:tab w:val="left" w:pos="5529"/>
          <w:tab w:val="left" w:pos="6521"/>
        </w:tabs>
        <w:ind w:left="567" w:hanging="567"/>
        <w:rPr>
          <w:rFonts w:cs="Arial"/>
          <w:color w:val="FF0000"/>
          <w:sz w:val="20"/>
        </w:rPr>
      </w:pPr>
    </w:p>
    <w:p w14:paraId="557E6DDF" w14:textId="77777777" w:rsidR="006F0760" w:rsidRDefault="004A706F">
      <w:pPr>
        <w:numPr>
          <w:ilvl w:val="12"/>
          <w:numId w:val="0"/>
        </w:numPr>
        <w:tabs>
          <w:tab w:val="left" w:pos="5529"/>
          <w:tab w:val="left" w:pos="6379"/>
        </w:tabs>
        <w:rPr>
          <w:rFonts w:cs="Arial"/>
          <w:sz w:val="20"/>
        </w:rPr>
      </w:pPr>
      <w:r>
        <w:rPr>
          <w:rFonts w:cs="Arial"/>
          <w:sz w:val="20"/>
        </w:rPr>
        <w:t>V Bratislave, dňa</w:t>
      </w:r>
      <w:r>
        <w:rPr>
          <w:rFonts w:cs="Arial"/>
          <w:sz w:val="20"/>
        </w:rPr>
        <w:tab/>
        <w:t xml:space="preserve">  </w:t>
      </w:r>
      <w:r>
        <w:rPr>
          <w:rFonts w:cs="Arial"/>
          <w:sz w:val="20"/>
        </w:rPr>
        <w:tab/>
        <w:t>V ...................., dňa</w:t>
      </w:r>
      <w:r>
        <w:rPr>
          <w:rFonts w:cs="Arial"/>
          <w:sz w:val="20"/>
        </w:rPr>
        <w:tab/>
      </w:r>
    </w:p>
    <w:p w14:paraId="6E49E737" w14:textId="77777777" w:rsidR="006F0760" w:rsidRDefault="006F0760">
      <w:pPr>
        <w:rPr>
          <w:rFonts w:cs="Arial"/>
          <w:b/>
          <w:sz w:val="20"/>
          <w:u w:val="single"/>
        </w:rPr>
      </w:pPr>
    </w:p>
    <w:p w14:paraId="243815B4" w14:textId="77777777" w:rsidR="006F0760" w:rsidRDefault="004A706F">
      <w:pPr>
        <w:rPr>
          <w:rFonts w:cs="Arial"/>
          <w:b/>
          <w:sz w:val="20"/>
          <w:u w:val="single"/>
        </w:rPr>
      </w:pPr>
      <w:r>
        <w:rPr>
          <w:rFonts w:cs="Arial"/>
          <w:b/>
          <w:sz w:val="20"/>
          <w:u w:val="single"/>
        </w:rPr>
        <w:t>Za Objednávateľa:</w:t>
      </w:r>
      <w:r>
        <w:rPr>
          <w:rFonts w:cs="Arial"/>
          <w:b/>
          <w:sz w:val="20"/>
        </w:rPr>
        <w:tab/>
      </w:r>
      <w:r>
        <w:rPr>
          <w:rFonts w:cs="Arial"/>
          <w:b/>
          <w:sz w:val="20"/>
        </w:rPr>
        <w:tab/>
      </w:r>
      <w:r>
        <w:rPr>
          <w:rFonts w:cs="Arial"/>
          <w:b/>
          <w:sz w:val="20"/>
        </w:rPr>
        <w:tab/>
      </w:r>
      <w:r>
        <w:rPr>
          <w:rFonts w:cs="Arial"/>
          <w:b/>
          <w:sz w:val="20"/>
        </w:rPr>
        <w:tab/>
      </w:r>
      <w:r>
        <w:rPr>
          <w:rFonts w:cs="Arial"/>
          <w:b/>
          <w:sz w:val="20"/>
        </w:rPr>
        <w:tab/>
      </w:r>
      <w:r>
        <w:rPr>
          <w:rFonts w:cs="Arial"/>
          <w:b/>
          <w:sz w:val="20"/>
        </w:rPr>
        <w:tab/>
      </w:r>
      <w:r>
        <w:rPr>
          <w:rFonts w:cs="Arial"/>
          <w:b/>
          <w:sz w:val="20"/>
        </w:rPr>
        <w:tab/>
      </w:r>
      <w:r>
        <w:rPr>
          <w:rFonts w:cs="Arial"/>
          <w:b/>
          <w:sz w:val="20"/>
          <w:u w:val="single"/>
        </w:rPr>
        <w:t>Za Poskytovateľa:</w:t>
      </w:r>
    </w:p>
    <w:p w14:paraId="16A56373" w14:textId="77777777" w:rsidR="006F0760" w:rsidRDefault="004A706F">
      <w:pPr>
        <w:pStyle w:val="Zkladntext2"/>
        <w:rPr>
          <w:rFonts w:ascii="Arial" w:hAnsi="Arial" w:cs="Arial"/>
          <w:sz w:val="20"/>
          <w:lang w:val="sk-SK"/>
        </w:rPr>
      </w:pPr>
      <w:r>
        <w:rPr>
          <w:rFonts w:ascii="Arial" w:hAnsi="Arial" w:cs="Arial"/>
          <w:b/>
          <w:bCs/>
          <w:sz w:val="20"/>
          <w:lang w:val="sk-SK"/>
        </w:rPr>
        <w:t>Bratislavská vodárenská spoločnosť, a.s.</w:t>
      </w:r>
      <w:r>
        <w:rPr>
          <w:rFonts w:ascii="Arial" w:hAnsi="Arial" w:cs="Arial"/>
          <w:b/>
          <w:bCs/>
          <w:sz w:val="20"/>
          <w:lang w:val="sk-SK"/>
        </w:rPr>
        <w:tab/>
      </w:r>
      <w:r>
        <w:rPr>
          <w:rFonts w:ascii="Arial" w:hAnsi="Arial" w:cs="Arial"/>
          <w:b/>
          <w:bCs/>
          <w:sz w:val="20"/>
          <w:lang w:val="sk-SK"/>
        </w:rPr>
        <w:tab/>
      </w:r>
      <w:r>
        <w:rPr>
          <w:rFonts w:ascii="Arial" w:hAnsi="Arial" w:cs="Arial"/>
          <w:b/>
          <w:bCs/>
          <w:sz w:val="20"/>
          <w:lang w:val="sk-SK"/>
        </w:rPr>
        <w:tab/>
      </w:r>
      <w:r>
        <w:rPr>
          <w:rFonts w:ascii="Arial" w:hAnsi="Arial" w:cs="Arial"/>
          <w:b/>
          <w:bCs/>
          <w:sz w:val="20"/>
          <w:lang w:val="sk-SK"/>
        </w:rPr>
        <w:tab/>
      </w:r>
      <w:r>
        <w:rPr>
          <w:rFonts w:ascii="Arial" w:hAnsi="Arial" w:cs="Arial"/>
          <w:b/>
          <w:color w:val="FF0000"/>
          <w:sz w:val="20"/>
          <w:lang w:val="sk-SK"/>
        </w:rPr>
        <w:t>vyplní uchádzač</w:t>
      </w:r>
    </w:p>
    <w:p w14:paraId="61E4EA13" w14:textId="77777777" w:rsidR="006F0760" w:rsidRDefault="006F0760">
      <w:pPr>
        <w:pStyle w:val="Zkladntext2"/>
        <w:rPr>
          <w:rFonts w:ascii="Arial" w:hAnsi="Arial" w:cs="Arial"/>
          <w:sz w:val="20"/>
          <w:lang w:val="sk-SK"/>
        </w:rPr>
      </w:pPr>
    </w:p>
    <w:p w14:paraId="25F4B6B1" w14:textId="77777777" w:rsidR="006F0760" w:rsidRDefault="006F0760">
      <w:pPr>
        <w:pStyle w:val="Zkladntext2"/>
        <w:rPr>
          <w:rFonts w:ascii="Arial" w:hAnsi="Arial" w:cs="Arial"/>
          <w:sz w:val="20"/>
          <w:lang w:val="sk-SK"/>
        </w:rPr>
      </w:pPr>
    </w:p>
    <w:p w14:paraId="38116B55" w14:textId="77777777" w:rsidR="006F0760" w:rsidRDefault="006F0760">
      <w:pPr>
        <w:pStyle w:val="Zkladntext2"/>
        <w:rPr>
          <w:rFonts w:ascii="Arial" w:hAnsi="Arial" w:cs="Arial"/>
          <w:sz w:val="20"/>
          <w:lang w:val="sk-SK"/>
        </w:rPr>
      </w:pPr>
    </w:p>
    <w:p w14:paraId="0F4F7D37" w14:textId="77777777" w:rsidR="006F0760" w:rsidRDefault="004A706F">
      <w:pPr>
        <w:pStyle w:val="Zkladntext2"/>
        <w:rPr>
          <w:rFonts w:ascii="Arial" w:hAnsi="Arial" w:cs="Arial"/>
          <w:sz w:val="20"/>
          <w:lang w:val="sk-SK"/>
        </w:rPr>
      </w:pPr>
      <w:r>
        <w:rPr>
          <w:rFonts w:ascii="Arial" w:hAnsi="Arial" w:cs="Arial"/>
          <w:sz w:val="20"/>
          <w:lang w:val="sk-SK"/>
        </w:rPr>
        <w:t>…………………………………....</w:t>
      </w:r>
      <w:r>
        <w:rPr>
          <w:rFonts w:ascii="Arial" w:hAnsi="Arial" w:cs="Arial"/>
          <w:sz w:val="20"/>
          <w:lang w:val="sk-SK"/>
        </w:rPr>
        <w:tab/>
      </w:r>
      <w:r>
        <w:rPr>
          <w:rFonts w:ascii="Arial" w:hAnsi="Arial" w:cs="Arial"/>
          <w:sz w:val="20"/>
          <w:lang w:val="sk-SK"/>
        </w:rPr>
        <w:tab/>
      </w:r>
      <w:r>
        <w:rPr>
          <w:rFonts w:ascii="Arial" w:hAnsi="Arial" w:cs="Arial"/>
          <w:sz w:val="20"/>
          <w:lang w:val="sk-SK"/>
        </w:rPr>
        <w:tab/>
      </w:r>
      <w:r>
        <w:rPr>
          <w:rFonts w:ascii="Arial" w:hAnsi="Arial" w:cs="Arial"/>
          <w:sz w:val="20"/>
          <w:lang w:val="sk-SK"/>
        </w:rPr>
        <w:tab/>
      </w:r>
      <w:r>
        <w:rPr>
          <w:rFonts w:ascii="Arial" w:hAnsi="Arial" w:cs="Arial"/>
          <w:sz w:val="20"/>
          <w:lang w:val="sk-SK"/>
        </w:rPr>
        <w:tab/>
      </w:r>
      <w:r>
        <w:rPr>
          <w:rFonts w:ascii="Arial" w:hAnsi="Arial" w:cs="Arial"/>
          <w:sz w:val="20"/>
          <w:lang w:val="sk-SK"/>
        </w:rPr>
        <w:tab/>
        <w:t>……………………………...............</w:t>
      </w:r>
    </w:p>
    <w:p w14:paraId="77835894" w14:textId="77777777" w:rsidR="006F0760" w:rsidRDefault="004A706F">
      <w:pPr>
        <w:rPr>
          <w:sz w:val="20"/>
        </w:rPr>
      </w:pPr>
      <w:r>
        <w:rPr>
          <w:rFonts w:cs="Arial"/>
          <w:color w:val="FF0000"/>
          <w:sz w:val="20"/>
        </w:rPr>
        <w:t>vyplní obstarávateľ (meno, priezvisko, funkcia)</w:t>
      </w:r>
      <w:r>
        <w:rPr>
          <w:rFonts w:cs="Arial"/>
          <w:sz w:val="20"/>
        </w:rPr>
        <w:tab/>
      </w:r>
      <w:r>
        <w:rPr>
          <w:rFonts w:cs="Arial"/>
          <w:sz w:val="20"/>
        </w:rPr>
        <w:tab/>
      </w:r>
      <w:r>
        <w:rPr>
          <w:rFonts w:cs="Arial"/>
          <w:sz w:val="20"/>
        </w:rPr>
        <w:tab/>
      </w:r>
      <w:r>
        <w:rPr>
          <w:rFonts w:cs="Arial"/>
          <w:sz w:val="20"/>
        </w:rPr>
        <w:tab/>
      </w:r>
      <w:r>
        <w:rPr>
          <w:rFonts w:cs="Arial"/>
          <w:color w:val="FF0000"/>
          <w:sz w:val="20"/>
        </w:rPr>
        <w:t>vyplní uchádzač (meno, priezvisko, funkcia)</w:t>
      </w:r>
      <w:r>
        <w:rPr>
          <w:sz w:val="20"/>
        </w:rPr>
        <w:t xml:space="preserve"> </w:t>
      </w:r>
      <w:r>
        <w:rPr>
          <w:sz w:val="20"/>
        </w:rPr>
        <w:tab/>
      </w:r>
      <w:r>
        <w:rPr>
          <w:sz w:val="20"/>
        </w:rPr>
        <w:tab/>
      </w:r>
    </w:p>
    <w:p w14:paraId="04EA2F6A" w14:textId="77777777" w:rsidR="006F0760" w:rsidRDefault="004A706F">
      <w:pPr>
        <w:rPr>
          <w:sz w:val="20"/>
        </w:rPr>
      </w:pPr>
      <w:r>
        <w:rPr>
          <w:sz w:val="20"/>
        </w:rPr>
        <w:tab/>
      </w:r>
    </w:p>
    <w:p w14:paraId="27299C8C" w14:textId="77777777" w:rsidR="006F0760" w:rsidRDefault="004A706F">
      <w:pPr>
        <w:rPr>
          <w:sz w:val="20"/>
        </w:rPr>
      </w:pPr>
      <w:r>
        <w:rPr>
          <w:sz w:val="20"/>
        </w:rPr>
        <w:tab/>
      </w:r>
      <w:r>
        <w:rPr>
          <w:sz w:val="20"/>
        </w:rPr>
        <w:tab/>
      </w:r>
      <w:r>
        <w:rPr>
          <w:sz w:val="20"/>
        </w:rPr>
        <w:tab/>
      </w:r>
      <w:r>
        <w:rPr>
          <w:sz w:val="20"/>
        </w:rPr>
        <w:tab/>
      </w:r>
      <w:r>
        <w:rPr>
          <w:sz w:val="20"/>
        </w:rPr>
        <w:tab/>
      </w:r>
      <w:r>
        <w:rPr>
          <w:sz w:val="20"/>
        </w:rPr>
        <w:tab/>
      </w:r>
      <w:r>
        <w:rPr>
          <w:sz w:val="20"/>
        </w:rPr>
        <w:tab/>
      </w:r>
    </w:p>
    <w:p w14:paraId="026772B1" w14:textId="77777777" w:rsidR="006F0760" w:rsidRDefault="004A706F">
      <w:pPr>
        <w:rPr>
          <w:rFonts w:cs="Arial"/>
          <w:sz w:val="20"/>
        </w:rPr>
      </w:pPr>
      <w:r>
        <w:rPr>
          <w:rFonts w:cs="Arial"/>
          <w:sz w:val="20"/>
        </w:rPr>
        <w:t>…………………………………....</w:t>
      </w:r>
    </w:p>
    <w:p w14:paraId="55A79CE2" w14:textId="77777777" w:rsidR="006F0760" w:rsidRDefault="004A706F">
      <w:pPr>
        <w:rPr>
          <w:rFonts w:cs="Arial"/>
          <w:sz w:val="20"/>
        </w:rPr>
      </w:pPr>
      <w:r>
        <w:rPr>
          <w:rFonts w:cs="Arial"/>
          <w:color w:val="FF0000"/>
          <w:sz w:val="20"/>
        </w:rPr>
        <w:t>vyplní obstarávateľ (meno, priezvisko, funkcia)</w:t>
      </w:r>
      <w:r>
        <w:rPr>
          <w:rFonts w:cs="Arial"/>
          <w:sz w:val="20"/>
        </w:rPr>
        <w:t xml:space="preserve"> </w:t>
      </w:r>
    </w:p>
    <w:sectPr w:rsidR="006F0760">
      <w:headerReference w:type="default" r:id="rId14"/>
      <w:footerReference w:type="default" r:id="rId15"/>
      <w:pgSz w:w="11906" w:h="16838"/>
      <w:pgMar w:top="1418" w:right="720" w:bottom="709" w:left="720" w:header="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B4A89" w14:textId="77777777" w:rsidR="006A59AA" w:rsidRDefault="006A59AA">
      <w:r>
        <w:separator/>
      </w:r>
    </w:p>
  </w:endnote>
  <w:endnote w:type="continuationSeparator" w:id="0">
    <w:p w14:paraId="3BDE3B86" w14:textId="77777777" w:rsidR="006A59AA" w:rsidRDefault="006A5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71F41" w14:textId="77777777" w:rsidR="006F0760" w:rsidRDefault="004A706F">
    <w:pPr>
      <w:pStyle w:val="Pta"/>
      <w:jc w:val="right"/>
      <w:rPr>
        <w:sz w:val="20"/>
      </w:rPr>
    </w:pPr>
    <w:r>
      <w:rPr>
        <w:sz w:val="20"/>
      </w:rPr>
      <w:fldChar w:fldCharType="begin"/>
    </w:r>
    <w:r>
      <w:rPr>
        <w:sz w:val="20"/>
      </w:rPr>
      <w:instrText>PAGE   \* MERGEFORMAT</w:instrText>
    </w:r>
    <w:r>
      <w:rPr>
        <w:sz w:val="20"/>
      </w:rPr>
      <w:fldChar w:fldCharType="separate"/>
    </w:r>
    <w:r>
      <w:rPr>
        <w:noProof/>
        <w:sz w:val="20"/>
      </w:rPr>
      <w:t>1</w:t>
    </w:r>
    <w:r>
      <w:rPr>
        <w:noProof/>
        <w:sz w:val="20"/>
      </w:rPr>
      <w:t>2</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01945" w14:textId="77777777" w:rsidR="006A59AA" w:rsidRDefault="006A59AA">
      <w:r>
        <w:separator/>
      </w:r>
    </w:p>
  </w:footnote>
  <w:footnote w:type="continuationSeparator" w:id="0">
    <w:p w14:paraId="5E55B043" w14:textId="77777777" w:rsidR="006A59AA" w:rsidRDefault="006A59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6F3D4" w14:textId="77777777" w:rsidR="006F0760" w:rsidRDefault="004A706F">
    <w:pPr>
      <w:pStyle w:val="Hlavika"/>
      <w:rPr>
        <w:sz w:val="18"/>
        <w:szCs w:val="18"/>
      </w:rPr>
    </w:pPr>
    <w:r>
      <w:rPr>
        <w:sz w:val="18"/>
        <w:szCs w:val="18"/>
      </w:rPr>
      <w:t xml:space="preserve">                                  </w:t>
    </w:r>
  </w:p>
  <w:p w14:paraId="22F4D0E0" w14:textId="77777777" w:rsidR="006F0760" w:rsidRDefault="004A706F">
    <w:pPr>
      <w:pStyle w:val="Hlavika"/>
      <w:rPr>
        <w:sz w:val="18"/>
        <w:szCs w:val="18"/>
      </w:rPr>
    </w:pPr>
    <w:r>
      <w:rPr>
        <w:noProof/>
        <w:sz w:val="18"/>
        <w:szCs w:val="18"/>
      </w:rPr>
      <w:drawing>
        <wp:anchor distT="0" distB="0" distL="114300" distR="114300" simplePos="0" relativeHeight="251657728" behindDoc="1" locked="0" layoutInCell="1" allowOverlap="1" wp14:anchorId="7E0ECADC" wp14:editId="18895BDA">
          <wp:simplePos x="0" y="0"/>
          <wp:positionH relativeFrom="column">
            <wp:posOffset>1905</wp:posOffset>
          </wp:positionH>
          <wp:positionV relativeFrom="paragraph">
            <wp:posOffset>114300</wp:posOffset>
          </wp:positionV>
          <wp:extent cx="774700" cy="402590"/>
          <wp:effectExtent l="0" t="0" r="0" b="0"/>
          <wp:wrapNone/>
          <wp:docPr id="1" name="Obrázok 1" descr="BVS_n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BVS_n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700" cy="40259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8"/>
        <w:szCs w:val="18"/>
      </w:rPr>
      <w:tab/>
    </w:r>
  </w:p>
  <w:p w14:paraId="24FDF872" w14:textId="77777777" w:rsidR="006F0760" w:rsidRDefault="004A706F">
    <w:pPr>
      <w:pStyle w:val="Hlavika"/>
      <w:rPr>
        <w:sz w:val="18"/>
        <w:szCs w:val="18"/>
      </w:rPr>
    </w:pPr>
    <w:r>
      <w:rPr>
        <w:sz w:val="18"/>
        <w:szCs w:val="18"/>
      </w:rPr>
      <w:tab/>
    </w:r>
  </w:p>
  <w:p w14:paraId="3E30E370" w14:textId="77777777" w:rsidR="006F0760" w:rsidRDefault="004A706F">
    <w:pPr>
      <w:pStyle w:val="Hlavika"/>
      <w:rPr>
        <w:rFonts w:cs="Arial"/>
        <w:b/>
        <w:sz w:val="16"/>
        <w:szCs w:val="16"/>
      </w:rPr>
    </w:pPr>
    <w:r>
      <w:rPr>
        <w:sz w:val="18"/>
        <w:szCs w:val="18"/>
      </w:rPr>
      <w:tab/>
    </w:r>
    <w:r>
      <w:rPr>
        <w:b/>
        <w:sz w:val="16"/>
        <w:szCs w:val="16"/>
      </w:rPr>
      <w:t xml:space="preserve">                     DNS -</w:t>
    </w:r>
    <w:r>
      <w:rPr>
        <w:sz w:val="16"/>
        <w:szCs w:val="16"/>
      </w:rPr>
      <w:t xml:space="preserve"> </w:t>
    </w:r>
    <w:r>
      <w:rPr>
        <w:rFonts w:cs="Arial"/>
        <w:b/>
        <w:bCs/>
        <w:sz w:val="16"/>
        <w:szCs w:val="16"/>
      </w:rPr>
      <w:t xml:space="preserve">Služby špeciálnych mechanizmov, nákladných vozidiel a pracovných strojov pre BVS, </w:t>
    </w:r>
    <w:proofErr w:type="spellStart"/>
    <w:r>
      <w:rPr>
        <w:rFonts w:cs="Arial"/>
        <w:b/>
        <w:bCs/>
        <w:sz w:val="16"/>
        <w:szCs w:val="16"/>
      </w:rPr>
      <w:t>a.s</w:t>
    </w:r>
    <w:proofErr w:type="spellEnd"/>
    <w:r>
      <w:rPr>
        <w:rFonts w:cs="Arial"/>
        <w:b/>
        <w:bCs/>
        <w:sz w:val="16"/>
        <w:szCs w:val="16"/>
      </w:rPr>
      <w:t>.</w:t>
    </w:r>
  </w:p>
  <w:p w14:paraId="7492181A" w14:textId="77777777" w:rsidR="006F0760" w:rsidRDefault="006F0760">
    <w:pPr>
      <w:tabs>
        <w:tab w:val="left" w:pos="1985"/>
      </w:tabs>
      <w:ind w:left="567"/>
      <w:jc w:val="both"/>
      <w:rPr>
        <w:b/>
        <w:sz w:val="16"/>
        <w:szCs w:val="16"/>
      </w:rPr>
    </w:pPr>
  </w:p>
  <w:p w14:paraId="23B3842D" w14:textId="77777777" w:rsidR="006F0760" w:rsidRDefault="004A706F">
    <w:pPr>
      <w:ind w:right="-24"/>
      <w:rPr>
        <w:b/>
        <w:sz w:val="16"/>
        <w:szCs w:val="16"/>
      </w:rPr>
    </w:pPr>
    <w:r>
      <w:rPr>
        <w:b/>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name w:val="WW8Num14"/>
    <w:lvl w:ilvl="0">
      <w:start w:val="1"/>
      <w:numFmt w:val="lowerLetter"/>
      <w:lvlText w:val="%1)"/>
      <w:lvlJc w:val="left"/>
      <w:pPr>
        <w:tabs>
          <w:tab w:val="num" w:pos="0"/>
        </w:tabs>
        <w:ind w:left="1211"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432E38"/>
    <w:multiLevelType w:val="multilevel"/>
    <w:tmpl w:val="33F6C806"/>
    <w:lvl w:ilvl="0">
      <w:start w:val="1"/>
      <w:numFmt w:val="decimal"/>
      <w:lvlText w:val="13.3.%1"/>
      <w:lvlJc w:val="left"/>
      <w:pPr>
        <w:ind w:left="3970" w:firstLine="0"/>
      </w:pPr>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0DEC54A5"/>
    <w:multiLevelType w:val="multilevel"/>
    <w:tmpl w:val="B9928CA0"/>
    <w:lvl w:ilvl="0">
      <w:start w:val="1"/>
      <w:numFmt w:val="decimal"/>
      <w:lvlText w:val="10.%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0F737237"/>
    <w:multiLevelType w:val="multilevel"/>
    <w:tmpl w:val="F34C431C"/>
    <w:lvl w:ilvl="0">
      <w:start w:val="1"/>
      <w:numFmt w:val="decimal"/>
      <w:lvlText w:val="5.%1"/>
      <w:lvlJc w:val="left"/>
      <w:pPr>
        <w:tabs>
          <w:tab w:val="num" w:pos="360"/>
        </w:tabs>
        <w:ind w:left="360" w:hanging="360"/>
      </w:pPr>
      <w:rPr>
        <w:rFonts w:hint="default"/>
        <w:strike w:val="0"/>
        <w:sz w:val="20"/>
        <w:szCs w:val="20"/>
      </w:rPr>
    </w:lvl>
    <w:lvl w:ilvl="1">
      <w:start w:val="1"/>
      <w:numFmt w:val="lowerLetter"/>
      <w:lvlText w:val="%2)"/>
      <w:lvlJc w:val="left"/>
      <w:pPr>
        <w:tabs>
          <w:tab w:val="num" w:pos="1440"/>
        </w:tabs>
        <w:ind w:left="1440" w:hanging="360"/>
      </w:pPr>
      <w:rPr>
        <w:rFonts w:ascii="Arial" w:hAnsi="Arial" w:cs="Arial" w:hint="default"/>
        <w:sz w:val="20"/>
        <w:szCs w:val="2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11285FFD"/>
    <w:multiLevelType w:val="multilevel"/>
    <w:tmpl w:val="3CB42F7E"/>
    <w:lvl w:ilvl="0">
      <w:start w:val="1"/>
      <w:numFmt w:val="decimal"/>
      <w:lvlText w:val="9.%1"/>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15:restartNumberingAfterBreak="0">
    <w:nsid w:val="20EA6528"/>
    <w:multiLevelType w:val="multilevel"/>
    <w:tmpl w:val="3F76E990"/>
    <w:lvl w:ilvl="0">
      <w:start w:val="1"/>
      <w:numFmt w:val="decimal"/>
      <w:lvlText w:val="4.%1"/>
      <w:lvlJc w:val="left"/>
      <w:pPr>
        <w:ind w:left="360" w:hanging="360"/>
      </w:pPr>
      <w:rPr>
        <w:rFonts w:hint="default"/>
        <w:b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15:restartNumberingAfterBreak="0">
    <w:nsid w:val="296B1AD1"/>
    <w:multiLevelType w:val="multilevel"/>
    <w:tmpl w:val="24289776"/>
    <w:lvl w:ilvl="0">
      <w:start w:val="1"/>
      <w:numFmt w:val="decimal"/>
      <w:lvlText w:val="13.1.%1"/>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15:restartNumberingAfterBreak="0">
    <w:nsid w:val="2B464C21"/>
    <w:multiLevelType w:val="multilevel"/>
    <w:tmpl w:val="2DE8A1A4"/>
    <w:styleLink w:val="tl2U"/>
    <w:lvl w:ilvl="0">
      <w:start w:val="1"/>
      <w:numFmt w:val="decimal"/>
      <w:isLgl/>
      <w:lvlText w:val="%1."/>
      <w:lvlJc w:val="left"/>
      <w:pPr>
        <w:ind w:left="1069" w:hanging="709"/>
      </w:pPr>
      <w:rPr>
        <w:rFonts w:ascii="Times New Roman" w:hAnsi="Times New Roman" w:hint="default"/>
        <w:sz w:val="22"/>
      </w:rPr>
    </w:lvl>
    <w:lvl w:ilvl="1">
      <w:start w:val="1"/>
      <w:numFmt w:val="lowerLetter"/>
      <w:pStyle w:val="Cisl2U"/>
      <w:lvlText w:val="%1.%2"/>
      <w:lvlJc w:val="left"/>
      <w:pPr>
        <w:ind w:left="709" w:hanging="709"/>
      </w:pPr>
      <w:rPr>
        <w:rFonts w:ascii="Times New Roman" w:hAnsi="Times New Roman"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8" w15:restartNumberingAfterBreak="0">
    <w:nsid w:val="32AD417E"/>
    <w:multiLevelType w:val="multilevel"/>
    <w:tmpl w:val="B8BA4328"/>
    <w:lvl w:ilvl="0">
      <w:start w:val="9"/>
      <w:numFmt w:val="decimal"/>
      <w:lvlText w:val="%1."/>
      <w:lvlJc w:val="left"/>
      <w:pPr>
        <w:ind w:left="360" w:hanging="360"/>
      </w:pPr>
      <w:rPr>
        <w:rFonts w:hint="default"/>
      </w:rPr>
    </w:lvl>
    <w:lvl w:ilvl="1">
      <w:start w:val="1"/>
      <w:numFmt w:val="decimal"/>
      <w:lvlText w:val="1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2E258AE"/>
    <w:multiLevelType w:val="multilevel"/>
    <w:tmpl w:val="1EF28098"/>
    <w:lvl w:ilvl="0">
      <w:start w:val="5"/>
      <w:numFmt w:val="decimal"/>
      <w:lvlText w:val="%1"/>
      <w:lvlJc w:val="left"/>
      <w:pPr>
        <w:ind w:left="435" w:hanging="435"/>
      </w:pPr>
      <w:rPr>
        <w:rFonts w:hint="default"/>
      </w:rPr>
    </w:lvl>
    <w:lvl w:ilvl="1">
      <w:start w:val="3"/>
      <w:numFmt w:val="decimal"/>
      <w:lvlText w:val="%1.%2"/>
      <w:lvlJc w:val="left"/>
      <w:pPr>
        <w:ind w:left="1012" w:hanging="435"/>
      </w:pPr>
      <w:rPr>
        <w:rFonts w:hint="default"/>
      </w:rPr>
    </w:lvl>
    <w:lvl w:ilvl="2">
      <w:start w:val="17"/>
      <w:numFmt w:val="decimal"/>
      <w:lvlText w:val="7.%3"/>
      <w:lvlJc w:val="left"/>
      <w:pPr>
        <w:ind w:left="1874" w:hanging="720"/>
      </w:pPr>
      <w:rPr>
        <w:rFonts w:hint="default"/>
      </w:rPr>
    </w:lvl>
    <w:lvl w:ilvl="3">
      <w:start w:val="1"/>
      <w:numFmt w:val="decimal"/>
      <w:lvlText w:val="%1.%2.%3.%4"/>
      <w:lvlJc w:val="left"/>
      <w:pPr>
        <w:ind w:left="2451" w:hanging="720"/>
      </w:pPr>
      <w:rPr>
        <w:rFonts w:hint="default"/>
      </w:rPr>
    </w:lvl>
    <w:lvl w:ilvl="4">
      <w:start w:val="1"/>
      <w:numFmt w:val="decimal"/>
      <w:lvlText w:val="%1.%2.%3.%4.%5"/>
      <w:lvlJc w:val="left"/>
      <w:pPr>
        <w:ind w:left="3388" w:hanging="1080"/>
      </w:pPr>
      <w:rPr>
        <w:rFonts w:hint="default"/>
      </w:rPr>
    </w:lvl>
    <w:lvl w:ilvl="5">
      <w:start w:val="1"/>
      <w:numFmt w:val="decimal"/>
      <w:lvlText w:val="%1.%2.%3.%4.%5.%6"/>
      <w:lvlJc w:val="left"/>
      <w:pPr>
        <w:ind w:left="3965" w:hanging="1080"/>
      </w:pPr>
      <w:rPr>
        <w:rFonts w:hint="default"/>
      </w:rPr>
    </w:lvl>
    <w:lvl w:ilvl="6">
      <w:start w:val="1"/>
      <w:numFmt w:val="decimal"/>
      <w:lvlText w:val="%1.%2.%3.%4.%5.%6.%7"/>
      <w:lvlJc w:val="left"/>
      <w:pPr>
        <w:ind w:left="4902" w:hanging="1440"/>
      </w:pPr>
      <w:rPr>
        <w:rFonts w:hint="default"/>
      </w:rPr>
    </w:lvl>
    <w:lvl w:ilvl="7">
      <w:start w:val="1"/>
      <w:numFmt w:val="decimal"/>
      <w:lvlText w:val="%1.%2.%3.%4.%5.%6.%7.%8"/>
      <w:lvlJc w:val="left"/>
      <w:pPr>
        <w:ind w:left="5479" w:hanging="1440"/>
      </w:pPr>
      <w:rPr>
        <w:rFonts w:hint="default"/>
      </w:rPr>
    </w:lvl>
    <w:lvl w:ilvl="8">
      <w:start w:val="1"/>
      <w:numFmt w:val="decimal"/>
      <w:lvlText w:val="%1.%2.%3.%4.%5.%6.%7.%8.%9"/>
      <w:lvlJc w:val="left"/>
      <w:pPr>
        <w:ind w:left="6416" w:hanging="1800"/>
      </w:pPr>
      <w:rPr>
        <w:rFonts w:hint="default"/>
      </w:rPr>
    </w:lvl>
  </w:abstractNum>
  <w:abstractNum w:abstractNumId="10" w15:restartNumberingAfterBreak="0">
    <w:nsid w:val="35F834C9"/>
    <w:multiLevelType w:val="multilevel"/>
    <w:tmpl w:val="C27A5A58"/>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decimal"/>
      <w:lvlText w:val="12.%3"/>
      <w:lvlJc w:val="left"/>
      <w:pPr>
        <w:ind w:left="2340" w:hanging="360"/>
      </w:pPr>
      <w:rPr>
        <w:rFonts w:ascii="Arial" w:hAnsi="Arial" w:cs="Arial" w:hint="default"/>
        <w:sz w:val="20"/>
        <w:szCs w:val="2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69066D6"/>
    <w:multiLevelType w:val="hybridMultilevel"/>
    <w:tmpl w:val="EDAC7154"/>
    <w:lvl w:ilvl="0" w:tplc="A1B412F6">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C3167C3"/>
    <w:multiLevelType w:val="multilevel"/>
    <w:tmpl w:val="2C7E4540"/>
    <w:lvl w:ilvl="0">
      <w:start w:val="1"/>
      <w:numFmt w:val="decimal"/>
      <w:lvlText w:val="%1."/>
      <w:lvlJc w:val="left"/>
      <w:pPr>
        <w:ind w:left="720" w:hanging="360"/>
      </w:pPr>
      <w:rPr>
        <w:rFonts w:ascii="Times New Roman" w:hAnsi="Times New Roman" w:hint="default"/>
        <w:b w:val="0"/>
        <w:bCs/>
        <w:sz w:val="24"/>
      </w:rPr>
    </w:lvl>
    <w:lvl w:ilvl="1">
      <w:start w:val="1"/>
      <w:numFmt w:val="decimal"/>
      <w:lvlText w:val="3.%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F7D6307"/>
    <w:multiLevelType w:val="multilevel"/>
    <w:tmpl w:val="C2B06D3E"/>
    <w:lvl w:ilvl="0">
      <w:start w:val="1"/>
      <w:numFmt w:val="decimal"/>
      <w:lvlText w:val="7.%1"/>
      <w:lvlJc w:val="left"/>
      <w:pPr>
        <w:tabs>
          <w:tab w:val="num" w:pos="360"/>
        </w:tabs>
        <w:ind w:left="360" w:hanging="360"/>
      </w:pPr>
      <w:rPr>
        <w:rFonts w:hint="default"/>
        <w:strike w:val="0"/>
        <w:sz w:val="20"/>
        <w:szCs w:val="20"/>
      </w:rPr>
    </w:lvl>
    <w:lvl w:ilvl="1">
      <w:start w:val="1"/>
      <w:numFmt w:val="lowerLetter"/>
      <w:lvlText w:val="%2)"/>
      <w:lvlJc w:val="left"/>
      <w:pPr>
        <w:tabs>
          <w:tab w:val="num" w:pos="1440"/>
        </w:tabs>
        <w:ind w:left="1440" w:hanging="360"/>
      </w:pPr>
      <w:rPr>
        <w:rFonts w:ascii="Arial" w:hAnsi="Arial" w:cs="Arial" w:hint="default"/>
        <w:sz w:val="20"/>
        <w:szCs w:val="2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475B3203"/>
    <w:multiLevelType w:val="multilevel"/>
    <w:tmpl w:val="6096DEFC"/>
    <w:name w:val="AODoc"/>
    <w:lvl w:ilvl="0">
      <w:start w:val="1"/>
      <w:numFmt w:val="none"/>
      <w:suff w:val="nothing"/>
      <w:lvlText w:val=""/>
      <w:lvlJc w:val="left"/>
      <w:pPr>
        <w:ind w:left="0" w:firstLine="0"/>
      </w:p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15" w15:restartNumberingAfterBreak="0">
    <w:nsid w:val="4AD63F56"/>
    <w:multiLevelType w:val="multilevel"/>
    <w:tmpl w:val="C05ACCEC"/>
    <w:lvl w:ilvl="0">
      <w:start w:val="1"/>
      <w:numFmt w:val="decimal"/>
      <w:lvlText w:val="6.%1"/>
      <w:lvlJc w:val="left"/>
      <w:pPr>
        <w:tabs>
          <w:tab w:val="num" w:pos="360"/>
        </w:tabs>
        <w:ind w:left="360" w:hanging="360"/>
      </w:pPr>
      <w:rPr>
        <w:rFonts w:hint="default"/>
        <w:sz w:val="20"/>
        <w:szCs w:val="20"/>
      </w:rPr>
    </w:lvl>
    <w:lvl w:ilvl="1">
      <w:numFmt w:val="bullet"/>
      <w:lvlText w:val="-"/>
      <w:lvlJc w:val="left"/>
      <w:pPr>
        <w:ind w:left="1440" w:hanging="360"/>
      </w:pPr>
      <w:rPr>
        <w:rFonts w:ascii="Arial" w:eastAsia="Times New Roman" w:hAnsi="Arial" w:cs="Aria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4E4B4E3E"/>
    <w:multiLevelType w:val="multilevel"/>
    <w:tmpl w:val="2F68F5DA"/>
    <w:lvl w:ilvl="0">
      <w:start w:val="4"/>
      <w:numFmt w:val="decimal"/>
      <w:pStyle w:val="AOHead1"/>
      <w:lvlText w:val="%1."/>
      <w:lvlJc w:val="left"/>
      <w:pPr>
        <w:tabs>
          <w:tab w:val="num" w:pos="720"/>
        </w:tabs>
        <w:ind w:left="720" w:hanging="720"/>
      </w:pPr>
      <w:rPr>
        <w:rFonts w:hint="default"/>
      </w:rPr>
    </w:lvl>
    <w:lvl w:ilvl="1">
      <w:start w:val="6"/>
      <w:numFmt w:val="decimal"/>
      <w:pStyle w:val="AOHead2"/>
      <w:lvlText w:val="6.%2"/>
      <w:lvlJc w:val="left"/>
      <w:pPr>
        <w:tabs>
          <w:tab w:val="num" w:pos="720"/>
        </w:tabs>
        <w:ind w:left="720" w:hanging="720"/>
      </w:pPr>
      <w:rPr>
        <w:rFonts w:hint="default"/>
        <w:b w:val="0"/>
      </w:rPr>
    </w:lvl>
    <w:lvl w:ilvl="2">
      <w:start w:val="1"/>
      <w:numFmt w:val="lowerLetter"/>
      <w:pStyle w:val="AOHead2"/>
      <w:lvlText w:val="(%3)"/>
      <w:lvlJc w:val="left"/>
      <w:pPr>
        <w:tabs>
          <w:tab w:val="num" w:pos="1571"/>
        </w:tabs>
        <w:ind w:left="1571" w:hanging="720"/>
      </w:pPr>
      <w:rPr>
        <w:rFonts w:ascii="Arial" w:hAnsi="Arial" w:cs="Arial" w:hint="default"/>
        <w:b w:val="0"/>
      </w:rPr>
    </w:lvl>
    <w:lvl w:ilvl="3">
      <w:start w:val="1"/>
      <w:numFmt w:val="lowerRoman"/>
      <w:lvlText w:val="(%4)"/>
      <w:lvlJc w:val="left"/>
      <w:pPr>
        <w:tabs>
          <w:tab w:val="num" w:pos="2160"/>
        </w:tabs>
        <w:ind w:left="2160" w:hanging="720"/>
      </w:pPr>
      <w:rPr>
        <w:rFonts w:hint="default"/>
        <w:b w:val="0"/>
      </w:rPr>
    </w:lvl>
    <w:lvl w:ilvl="4">
      <w:start w:val="1"/>
      <w:numFmt w:val="upperLetter"/>
      <w:lvlText w:val="(%5)"/>
      <w:lvlJc w:val="left"/>
      <w:pPr>
        <w:tabs>
          <w:tab w:val="num" w:pos="2705"/>
        </w:tabs>
        <w:ind w:left="2705" w:hanging="720"/>
      </w:pPr>
      <w:rPr>
        <w:rFonts w:hint="default"/>
      </w:rPr>
    </w:lvl>
    <w:lvl w:ilvl="5">
      <w:start w:val="1"/>
      <w:numFmt w:val="upperRoman"/>
      <w:pStyle w:val="AOHead6"/>
      <w:lvlText w:val="%6."/>
      <w:lvlJc w:val="left"/>
      <w:pPr>
        <w:tabs>
          <w:tab w:val="num" w:pos="3600"/>
        </w:tabs>
        <w:ind w:left="3600" w:hanging="72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7" w15:restartNumberingAfterBreak="0">
    <w:nsid w:val="4EE44B99"/>
    <w:multiLevelType w:val="multilevel"/>
    <w:tmpl w:val="E19A7722"/>
    <w:lvl w:ilvl="0">
      <w:start w:val="1"/>
      <w:numFmt w:val="decimal"/>
      <w:lvlText w:val="13.3.%1"/>
      <w:lvlJc w:val="left"/>
      <w:pPr>
        <w:ind w:left="2977" w:firstLine="0"/>
      </w:pPr>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4F46689F"/>
    <w:multiLevelType w:val="hybridMultilevel"/>
    <w:tmpl w:val="C8248FC4"/>
    <w:lvl w:ilvl="0" w:tplc="A1B412F6">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19" w15:restartNumberingAfterBreak="0">
    <w:nsid w:val="51614A9B"/>
    <w:multiLevelType w:val="multilevel"/>
    <w:tmpl w:val="339AE8B2"/>
    <w:lvl w:ilvl="0">
      <w:start w:val="10"/>
      <w:numFmt w:val="decimal"/>
      <w:lvlText w:val="%1."/>
      <w:lvlJc w:val="left"/>
      <w:pPr>
        <w:ind w:left="360" w:hanging="360"/>
      </w:pPr>
      <w:rPr>
        <w:rFonts w:hint="default"/>
      </w:rPr>
    </w:lvl>
    <w:lvl w:ilvl="1">
      <w:start w:val="9"/>
      <w:numFmt w:val="decimal"/>
      <w:lvlText w:val="11.%2"/>
      <w:lvlJc w:val="left"/>
      <w:pPr>
        <w:ind w:left="1141" w:hanging="432"/>
      </w:pPr>
      <w:rPr>
        <w:rFonts w:ascii="Arial" w:hAnsi="Arial" w:cs="Arial" w:hint="default"/>
        <w:b w:val="0"/>
        <w:i w:val="0"/>
      </w:rPr>
    </w:lvl>
    <w:lvl w:ilvl="2">
      <w:start w:val="1"/>
      <w:numFmt w:val="decimal"/>
      <w:lvlText w:val="11.9.%3"/>
      <w:lvlJc w:val="left"/>
      <w:pPr>
        <w:ind w:left="6600"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1F271B4"/>
    <w:multiLevelType w:val="multilevel"/>
    <w:tmpl w:val="BFBADEFE"/>
    <w:lvl w:ilvl="0">
      <w:start w:val="1"/>
      <w:numFmt w:val="decimal"/>
      <w:lvlText w:val="3.%1"/>
      <w:lvlJc w:val="left"/>
      <w:pPr>
        <w:tabs>
          <w:tab w:val="num" w:pos="360"/>
        </w:tabs>
        <w:ind w:left="360" w:hanging="360"/>
      </w:pPr>
      <w:rPr>
        <w:rFonts w:hint="default"/>
        <w:b w:val="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1" w15:restartNumberingAfterBreak="0">
    <w:nsid w:val="63F57D9B"/>
    <w:multiLevelType w:val="hybridMultilevel"/>
    <w:tmpl w:val="FF0E47CA"/>
    <w:lvl w:ilvl="0" w:tplc="041B0001">
      <w:start w:val="1"/>
      <w:numFmt w:val="bullet"/>
      <w:lvlText w:val=""/>
      <w:lvlJc w:val="left"/>
      <w:pPr>
        <w:ind w:left="2330" w:hanging="360"/>
      </w:pPr>
      <w:rPr>
        <w:rFonts w:ascii="Symbol" w:hAnsi="Symbol" w:hint="default"/>
      </w:rPr>
    </w:lvl>
    <w:lvl w:ilvl="1" w:tplc="041B0003">
      <w:start w:val="1"/>
      <w:numFmt w:val="bullet"/>
      <w:lvlText w:val="o"/>
      <w:lvlJc w:val="left"/>
      <w:pPr>
        <w:ind w:left="3050" w:hanging="360"/>
      </w:pPr>
      <w:rPr>
        <w:rFonts w:ascii="Courier New" w:hAnsi="Courier New" w:cs="Courier New" w:hint="default"/>
      </w:rPr>
    </w:lvl>
    <w:lvl w:ilvl="2" w:tplc="041B0005" w:tentative="1">
      <w:start w:val="1"/>
      <w:numFmt w:val="bullet"/>
      <w:lvlText w:val=""/>
      <w:lvlJc w:val="left"/>
      <w:pPr>
        <w:ind w:left="3770" w:hanging="360"/>
      </w:pPr>
      <w:rPr>
        <w:rFonts w:ascii="Wingdings" w:hAnsi="Wingdings" w:hint="default"/>
      </w:rPr>
    </w:lvl>
    <w:lvl w:ilvl="3" w:tplc="041B0001" w:tentative="1">
      <w:start w:val="1"/>
      <w:numFmt w:val="bullet"/>
      <w:lvlText w:val=""/>
      <w:lvlJc w:val="left"/>
      <w:pPr>
        <w:ind w:left="4490" w:hanging="360"/>
      </w:pPr>
      <w:rPr>
        <w:rFonts w:ascii="Symbol" w:hAnsi="Symbol" w:hint="default"/>
      </w:rPr>
    </w:lvl>
    <w:lvl w:ilvl="4" w:tplc="041B0003" w:tentative="1">
      <w:start w:val="1"/>
      <w:numFmt w:val="bullet"/>
      <w:lvlText w:val="o"/>
      <w:lvlJc w:val="left"/>
      <w:pPr>
        <w:ind w:left="5210" w:hanging="360"/>
      </w:pPr>
      <w:rPr>
        <w:rFonts w:ascii="Courier New" w:hAnsi="Courier New" w:cs="Courier New" w:hint="default"/>
      </w:rPr>
    </w:lvl>
    <w:lvl w:ilvl="5" w:tplc="041B0005" w:tentative="1">
      <w:start w:val="1"/>
      <w:numFmt w:val="bullet"/>
      <w:lvlText w:val=""/>
      <w:lvlJc w:val="left"/>
      <w:pPr>
        <w:ind w:left="5930" w:hanging="360"/>
      </w:pPr>
      <w:rPr>
        <w:rFonts w:ascii="Wingdings" w:hAnsi="Wingdings" w:hint="default"/>
      </w:rPr>
    </w:lvl>
    <w:lvl w:ilvl="6" w:tplc="041B0001" w:tentative="1">
      <w:start w:val="1"/>
      <w:numFmt w:val="bullet"/>
      <w:lvlText w:val=""/>
      <w:lvlJc w:val="left"/>
      <w:pPr>
        <w:ind w:left="6650" w:hanging="360"/>
      </w:pPr>
      <w:rPr>
        <w:rFonts w:ascii="Symbol" w:hAnsi="Symbol" w:hint="default"/>
      </w:rPr>
    </w:lvl>
    <w:lvl w:ilvl="7" w:tplc="041B0003" w:tentative="1">
      <w:start w:val="1"/>
      <w:numFmt w:val="bullet"/>
      <w:lvlText w:val="o"/>
      <w:lvlJc w:val="left"/>
      <w:pPr>
        <w:ind w:left="7370" w:hanging="360"/>
      </w:pPr>
      <w:rPr>
        <w:rFonts w:ascii="Courier New" w:hAnsi="Courier New" w:cs="Courier New" w:hint="default"/>
      </w:rPr>
    </w:lvl>
    <w:lvl w:ilvl="8" w:tplc="041B0005" w:tentative="1">
      <w:start w:val="1"/>
      <w:numFmt w:val="bullet"/>
      <w:lvlText w:val=""/>
      <w:lvlJc w:val="left"/>
      <w:pPr>
        <w:ind w:left="8090" w:hanging="360"/>
      </w:pPr>
      <w:rPr>
        <w:rFonts w:ascii="Wingdings" w:hAnsi="Wingdings" w:hint="default"/>
      </w:rPr>
    </w:lvl>
  </w:abstractNum>
  <w:abstractNum w:abstractNumId="22" w15:restartNumberingAfterBreak="0">
    <w:nsid w:val="64A14339"/>
    <w:multiLevelType w:val="multilevel"/>
    <w:tmpl w:val="6A4444E2"/>
    <w:lvl w:ilvl="0">
      <w:start w:val="1"/>
      <w:numFmt w:val="decimal"/>
      <w:pStyle w:val="MLNadpislnku"/>
      <w:lvlText w:val="%1."/>
      <w:lvlJc w:val="left"/>
      <w:pPr>
        <w:tabs>
          <w:tab w:val="num" w:pos="878"/>
        </w:tabs>
        <w:ind w:left="737" w:hanging="737"/>
      </w:pPr>
      <w:rPr>
        <w:rFonts w:ascii="Calibri" w:hAnsi="Calibri" w:hint="default"/>
        <w:b/>
        <w:sz w:val="22"/>
        <w:szCs w:val="22"/>
      </w:rPr>
    </w:lvl>
    <w:lvl w:ilvl="1">
      <w:start w:val="1"/>
      <w:numFmt w:val="decimal"/>
      <w:pStyle w:val="MLOdsek"/>
      <w:lvlText w:val="%1.%2"/>
      <w:lvlJc w:val="left"/>
      <w:pPr>
        <w:tabs>
          <w:tab w:val="num" w:pos="1021"/>
        </w:tabs>
        <w:ind w:left="737" w:hanging="737"/>
      </w:pPr>
      <w:rPr>
        <w:rFonts w:ascii="Calibri" w:hAnsi="Calibri" w:cs="Calibr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23" w15:restartNumberingAfterBreak="0">
    <w:nsid w:val="68100C14"/>
    <w:multiLevelType w:val="hybridMultilevel"/>
    <w:tmpl w:val="4D9AA4AC"/>
    <w:lvl w:ilvl="0" w:tplc="23DCF876">
      <w:start w:val="1"/>
      <w:numFmt w:val="lowerLetter"/>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24" w15:restartNumberingAfterBreak="0">
    <w:nsid w:val="689021CF"/>
    <w:multiLevelType w:val="multilevel"/>
    <w:tmpl w:val="C8B45312"/>
    <w:lvl w:ilvl="0">
      <w:start w:val="1"/>
      <w:numFmt w:val="decimal"/>
      <w:lvlText w:val="13.%1"/>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15:restartNumberingAfterBreak="0">
    <w:nsid w:val="76666D31"/>
    <w:multiLevelType w:val="multilevel"/>
    <w:tmpl w:val="D8721AA6"/>
    <w:lvl w:ilvl="0">
      <w:start w:val="2"/>
      <w:numFmt w:val="decimal"/>
      <w:lvlText w:val="5.%1"/>
      <w:lvlJc w:val="left"/>
      <w:pPr>
        <w:tabs>
          <w:tab w:val="num" w:pos="1780"/>
        </w:tabs>
        <w:ind w:left="1780" w:hanging="360"/>
      </w:pPr>
      <w:rPr>
        <w:rFonts w:hint="default"/>
        <w:b w:val="0"/>
        <w:sz w:val="20"/>
        <w:szCs w:val="20"/>
      </w:rPr>
    </w:lvl>
    <w:lvl w:ilvl="1">
      <w:numFmt w:val="bullet"/>
      <w:lvlText w:val="-"/>
      <w:lvlJc w:val="left"/>
      <w:pPr>
        <w:ind w:left="2860" w:hanging="360"/>
      </w:pPr>
      <w:rPr>
        <w:rFonts w:ascii="Arial" w:eastAsia="Times New Roman" w:hAnsi="Arial" w:cs="Arial" w:hint="default"/>
      </w:rPr>
    </w:lvl>
    <w:lvl w:ilvl="2">
      <w:start w:val="1"/>
      <w:numFmt w:val="lowerRoman"/>
      <w:lvlText w:val="%3."/>
      <w:lvlJc w:val="right"/>
      <w:pPr>
        <w:tabs>
          <w:tab w:val="num" w:pos="3580"/>
        </w:tabs>
        <w:ind w:left="3580" w:hanging="180"/>
      </w:pPr>
      <w:rPr>
        <w:rFonts w:hint="default"/>
      </w:rPr>
    </w:lvl>
    <w:lvl w:ilvl="3">
      <w:start w:val="1"/>
      <w:numFmt w:val="decimal"/>
      <w:lvlText w:val="%4."/>
      <w:lvlJc w:val="left"/>
      <w:pPr>
        <w:tabs>
          <w:tab w:val="num" w:pos="4300"/>
        </w:tabs>
        <w:ind w:left="4300" w:hanging="360"/>
      </w:pPr>
      <w:rPr>
        <w:rFonts w:hint="default"/>
      </w:rPr>
    </w:lvl>
    <w:lvl w:ilvl="4">
      <w:start w:val="1"/>
      <w:numFmt w:val="lowerLetter"/>
      <w:lvlText w:val="%5."/>
      <w:lvlJc w:val="left"/>
      <w:pPr>
        <w:tabs>
          <w:tab w:val="num" w:pos="5020"/>
        </w:tabs>
        <w:ind w:left="5020" w:hanging="360"/>
      </w:pPr>
      <w:rPr>
        <w:rFonts w:hint="default"/>
      </w:rPr>
    </w:lvl>
    <w:lvl w:ilvl="5">
      <w:start w:val="1"/>
      <w:numFmt w:val="lowerRoman"/>
      <w:lvlText w:val="%6."/>
      <w:lvlJc w:val="right"/>
      <w:pPr>
        <w:tabs>
          <w:tab w:val="num" w:pos="5740"/>
        </w:tabs>
        <w:ind w:left="5740" w:hanging="180"/>
      </w:pPr>
      <w:rPr>
        <w:rFonts w:hint="default"/>
      </w:rPr>
    </w:lvl>
    <w:lvl w:ilvl="6">
      <w:start w:val="1"/>
      <w:numFmt w:val="decimal"/>
      <w:lvlText w:val="%7."/>
      <w:lvlJc w:val="left"/>
      <w:pPr>
        <w:tabs>
          <w:tab w:val="num" w:pos="6460"/>
        </w:tabs>
        <w:ind w:left="6460" w:hanging="360"/>
      </w:pPr>
      <w:rPr>
        <w:rFonts w:hint="default"/>
      </w:rPr>
    </w:lvl>
    <w:lvl w:ilvl="7">
      <w:start w:val="1"/>
      <w:numFmt w:val="lowerLetter"/>
      <w:lvlText w:val="%8."/>
      <w:lvlJc w:val="left"/>
      <w:pPr>
        <w:tabs>
          <w:tab w:val="num" w:pos="7180"/>
        </w:tabs>
        <w:ind w:left="7180" w:hanging="360"/>
      </w:pPr>
      <w:rPr>
        <w:rFonts w:hint="default"/>
      </w:rPr>
    </w:lvl>
    <w:lvl w:ilvl="8">
      <w:start w:val="1"/>
      <w:numFmt w:val="lowerRoman"/>
      <w:lvlText w:val="%9."/>
      <w:lvlJc w:val="right"/>
      <w:pPr>
        <w:tabs>
          <w:tab w:val="num" w:pos="7900"/>
        </w:tabs>
        <w:ind w:left="7900" w:hanging="180"/>
      </w:pPr>
      <w:rPr>
        <w:rFonts w:hint="default"/>
      </w:rPr>
    </w:lvl>
  </w:abstractNum>
  <w:abstractNum w:abstractNumId="26" w15:restartNumberingAfterBreak="0">
    <w:nsid w:val="76DB141F"/>
    <w:multiLevelType w:val="multilevel"/>
    <w:tmpl w:val="3CEEE08A"/>
    <w:lvl w:ilvl="0">
      <w:start w:val="1"/>
      <w:numFmt w:val="decimal"/>
      <w:lvlText w:val="8.%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15:restartNumberingAfterBreak="0">
    <w:nsid w:val="773337FA"/>
    <w:multiLevelType w:val="multilevel"/>
    <w:tmpl w:val="F0545600"/>
    <w:lvl w:ilvl="0">
      <w:start w:val="1"/>
      <w:numFmt w:val="decimal"/>
      <w:pStyle w:val="Normlny-nadpisZmluva"/>
      <w:suff w:val="space"/>
      <w:lvlText w:val="Článok %1 -"/>
      <w:lvlJc w:val="center"/>
      <w:pPr>
        <w:ind w:left="5104" w:firstLine="567"/>
      </w:pPr>
      <w:rPr>
        <w:rFonts w:ascii="Arial" w:hAnsi="Arial" w:cs="Arial" w:hint="default"/>
        <w:b/>
        <w:i w:val="0"/>
        <w:color w:val="auto"/>
        <w:spacing w:val="0"/>
        <w:position w:val="0"/>
        <w:sz w:val="22"/>
      </w:rPr>
    </w:lvl>
    <w:lvl w:ilvl="1">
      <w:start w:val="1"/>
      <w:numFmt w:val="decimal"/>
      <w:pStyle w:val="Normlny-zmluva2rove"/>
      <w:lvlText w:val="%1.%2"/>
      <w:lvlJc w:val="left"/>
      <w:pPr>
        <w:tabs>
          <w:tab w:val="num" w:pos="4508"/>
        </w:tabs>
        <w:ind w:left="4508" w:hanging="680"/>
      </w:pPr>
      <w:rPr>
        <w:rFonts w:ascii="Arial" w:hAnsi="Arial" w:cs="Arial" w:hint="default"/>
        <w:b w:val="0"/>
        <w:i w:val="0"/>
        <w:sz w:val="22"/>
      </w:rPr>
    </w:lvl>
    <w:lvl w:ilvl="2">
      <w:start w:val="1"/>
      <w:numFmt w:val="decimal"/>
      <w:lvlText w:val="%1.%2.%3"/>
      <w:lvlJc w:val="left"/>
      <w:pPr>
        <w:tabs>
          <w:tab w:val="num" w:pos="3978"/>
        </w:tabs>
        <w:ind w:left="4602" w:hanging="738"/>
      </w:pPr>
      <w:rPr>
        <w:rFonts w:ascii="Arial" w:hAnsi="Arial" w:cs="Arial" w:hint="default"/>
        <w:b w:val="0"/>
        <w:i w:val="0"/>
        <w:sz w:val="22"/>
        <w:szCs w:val="22"/>
      </w:rPr>
    </w:lvl>
    <w:lvl w:ilvl="3">
      <w:start w:val="1"/>
      <w:numFmt w:val="decimal"/>
      <w:lvlText w:val="%1.%2.%3.%4"/>
      <w:lvlJc w:val="left"/>
      <w:pPr>
        <w:tabs>
          <w:tab w:val="num" w:pos="4602"/>
        </w:tabs>
        <w:ind w:left="5775" w:hanging="1287"/>
      </w:pPr>
      <w:rPr>
        <w:rFonts w:hint="default"/>
        <w:sz w:val="22"/>
      </w:rPr>
    </w:lvl>
    <w:lvl w:ilvl="4">
      <w:start w:val="1"/>
      <w:numFmt w:val="lowerLetter"/>
      <w:lvlText w:val="%5)"/>
      <w:lvlJc w:val="left"/>
      <w:pPr>
        <w:ind w:left="4984" w:hanging="360"/>
      </w:pPr>
      <w:rPr>
        <w:rFonts w:hint="default"/>
        <w:sz w:val="22"/>
      </w:rPr>
    </w:lvl>
    <w:lvl w:ilvl="5">
      <w:start w:val="1"/>
      <w:numFmt w:val="lowerRoman"/>
      <w:lvlText w:val="(%6)"/>
      <w:lvlJc w:val="left"/>
      <w:pPr>
        <w:ind w:left="5344" w:hanging="360"/>
      </w:pPr>
      <w:rPr>
        <w:rFonts w:hint="default"/>
      </w:rPr>
    </w:lvl>
    <w:lvl w:ilvl="6">
      <w:start w:val="1"/>
      <w:numFmt w:val="decimal"/>
      <w:lvlText w:val="%7."/>
      <w:lvlJc w:val="left"/>
      <w:pPr>
        <w:ind w:left="5704" w:hanging="360"/>
      </w:pPr>
      <w:rPr>
        <w:rFonts w:hint="default"/>
      </w:rPr>
    </w:lvl>
    <w:lvl w:ilvl="7">
      <w:start w:val="1"/>
      <w:numFmt w:val="lowerLetter"/>
      <w:lvlText w:val="%8."/>
      <w:lvlJc w:val="left"/>
      <w:pPr>
        <w:ind w:left="6064" w:hanging="360"/>
      </w:pPr>
      <w:rPr>
        <w:rFonts w:hint="default"/>
      </w:rPr>
    </w:lvl>
    <w:lvl w:ilvl="8">
      <w:start w:val="1"/>
      <w:numFmt w:val="lowerRoman"/>
      <w:lvlText w:val="%9."/>
      <w:lvlJc w:val="left"/>
      <w:pPr>
        <w:ind w:left="6424" w:hanging="360"/>
      </w:pPr>
      <w:rPr>
        <w:rFonts w:hint="default"/>
      </w:rPr>
    </w:lvl>
  </w:abstractNum>
  <w:abstractNum w:abstractNumId="28" w15:restartNumberingAfterBreak="0">
    <w:nsid w:val="7F385998"/>
    <w:multiLevelType w:val="hybridMultilevel"/>
    <w:tmpl w:val="81344664"/>
    <w:lvl w:ilvl="0" w:tplc="7ECCFBB8">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792481241">
    <w:abstractNumId w:val="5"/>
  </w:num>
  <w:num w:numId="2" w16cid:durableId="1849254686">
    <w:abstractNumId w:val="2"/>
  </w:num>
  <w:num w:numId="3" w16cid:durableId="1053039969">
    <w:abstractNumId w:val="10"/>
  </w:num>
  <w:num w:numId="4" w16cid:durableId="161049849">
    <w:abstractNumId w:val="16"/>
  </w:num>
  <w:num w:numId="5" w16cid:durableId="8721539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4586069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20475203">
    <w:abstractNumId w:val="21"/>
  </w:num>
  <w:num w:numId="8" w16cid:durableId="179587557">
    <w:abstractNumId w:val="19"/>
  </w:num>
  <w:num w:numId="9" w16cid:durableId="382413882">
    <w:abstractNumId w:val="8"/>
  </w:num>
  <w:num w:numId="10" w16cid:durableId="1908611883">
    <w:abstractNumId w:val="7"/>
    <w:lvlOverride w:ilvl="0">
      <w:lvl w:ilvl="0">
        <w:start w:val="1"/>
        <w:numFmt w:val="decimal"/>
        <w:isLgl/>
        <w:lvlText w:val="%1."/>
        <w:lvlJc w:val="left"/>
        <w:pPr>
          <w:ind w:left="1069" w:hanging="709"/>
        </w:pPr>
        <w:rPr>
          <w:rFonts w:ascii="Times New Roman" w:hAnsi="Times New Roman" w:hint="default"/>
          <w:sz w:val="22"/>
        </w:rPr>
      </w:lvl>
    </w:lvlOverride>
    <w:lvlOverride w:ilvl="1">
      <w:lvl w:ilv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11" w16cid:durableId="2114738188">
    <w:abstractNumId w:val="20"/>
  </w:num>
  <w:num w:numId="12" w16cid:durableId="161510132">
    <w:abstractNumId w:val="27"/>
  </w:num>
  <w:num w:numId="13" w16cid:durableId="1954551556">
    <w:abstractNumId w:val="4"/>
  </w:num>
  <w:num w:numId="14" w16cid:durableId="1383480735">
    <w:abstractNumId w:val="24"/>
  </w:num>
  <w:num w:numId="15" w16cid:durableId="1969893064">
    <w:abstractNumId w:val="6"/>
  </w:num>
  <w:num w:numId="16" w16cid:durableId="11302712">
    <w:abstractNumId w:val="17"/>
  </w:num>
  <w:num w:numId="17" w16cid:durableId="816872484">
    <w:abstractNumId w:val="22"/>
  </w:num>
  <w:num w:numId="18" w16cid:durableId="2093694898">
    <w:abstractNumId w:val="3"/>
  </w:num>
  <w:num w:numId="19" w16cid:durableId="825242015">
    <w:abstractNumId w:val="25"/>
  </w:num>
  <w:num w:numId="20" w16cid:durableId="1090083188">
    <w:abstractNumId w:val="15"/>
  </w:num>
  <w:num w:numId="21" w16cid:durableId="1462260394">
    <w:abstractNumId w:val="9"/>
  </w:num>
  <w:num w:numId="22" w16cid:durableId="2049447074">
    <w:abstractNumId w:val="26"/>
  </w:num>
  <w:num w:numId="23" w16cid:durableId="1623535088">
    <w:abstractNumId w:val="1"/>
  </w:num>
  <w:num w:numId="24" w16cid:durableId="1139953907">
    <w:abstractNumId w:val="18"/>
  </w:num>
  <w:num w:numId="25" w16cid:durableId="1674988387">
    <w:abstractNumId w:val="13"/>
  </w:num>
  <w:num w:numId="26" w16cid:durableId="2130077443">
    <w:abstractNumId w:val="12"/>
  </w:num>
  <w:num w:numId="27" w16cid:durableId="1474904305">
    <w:abstractNumId w:val="11"/>
  </w:num>
  <w:num w:numId="28" w16cid:durableId="1022587761">
    <w:abstractNumId w:val="28"/>
  </w:num>
  <w:num w:numId="29" w16cid:durableId="1375695367">
    <w:abstractNumId w:val="7"/>
  </w:num>
  <w:num w:numId="30" w16cid:durableId="20573093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6504223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en-US" w:vendorID="64" w:dllVersion="6" w:nlCheck="1" w:checkStyle="1"/>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3NDc0MTcwszA2MjdT0lEKTi0uzszPAykwqgUAGKacJSwAAAA="/>
  </w:docVars>
  <w:rsids>
    <w:rsidRoot w:val="006F0760"/>
    <w:rsid w:val="004A706F"/>
    <w:rsid w:val="00686F95"/>
    <w:rsid w:val="006A59AA"/>
    <w:rsid w:val="006F0760"/>
    <w:rsid w:val="008F317F"/>
    <w:rsid w:val="00BB196F"/>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6F333A"/>
  <w15:chartTrackingRefBased/>
  <w15:docId w15:val="{ECE6F158-7EDC-46A5-9E75-7E32553CD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sk-SK"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Arial" w:eastAsia="Times New Roman" w:hAnsi="Arial" w:cs="Times New Roman"/>
      <w:sz w:val="22"/>
      <w:lang w:eastAsia="sk-SK"/>
    </w:rPr>
  </w:style>
  <w:style w:type="paragraph" w:styleId="Nadpis1">
    <w:name w:val="heading 1"/>
    <w:basedOn w:val="Normlny"/>
    <w:next w:val="Normlny"/>
    <w:link w:val="Nadpis1Char"/>
    <w:uiPriority w:val="9"/>
    <w:qFormat/>
    <w:pPr>
      <w:keepNext/>
      <w:spacing w:before="240" w:after="60"/>
      <w:outlineLvl w:val="0"/>
    </w:pPr>
    <w:rPr>
      <w:rFonts w:ascii="Calibri Light" w:hAnsi="Calibri Light"/>
      <w:b/>
      <w:bCs/>
      <w:kern w:val="32"/>
      <w:sz w:val="32"/>
      <w:szCs w:val="32"/>
    </w:rPr>
  </w:style>
  <w:style w:type="paragraph" w:styleId="Nadpis2">
    <w:name w:val="heading 2"/>
    <w:basedOn w:val="Normlny"/>
    <w:next w:val="Normlny"/>
    <w:link w:val="Nadpis2Char"/>
    <w:uiPriority w:val="9"/>
    <w:unhideWhenUsed/>
    <w:qFormat/>
    <w:pPr>
      <w:keepNext/>
      <w:spacing w:before="240" w:after="60"/>
      <w:outlineLvl w:val="1"/>
    </w:pPr>
    <w:rPr>
      <w:rFonts w:ascii="Calibri Light" w:hAnsi="Calibri Light"/>
      <w:b/>
      <w:bCs/>
      <w:i/>
      <w:iCs/>
      <w:sz w:val="28"/>
      <w:szCs w:val="28"/>
    </w:rPr>
  </w:style>
  <w:style w:type="paragraph" w:styleId="Nadpis3">
    <w:name w:val="heading 3"/>
    <w:basedOn w:val="Normlny"/>
    <w:next w:val="Normlny"/>
    <w:link w:val="Nadpis3Char"/>
    <w:uiPriority w:val="9"/>
    <w:semiHidden/>
    <w:unhideWhenUsed/>
    <w:qFormat/>
    <w:pPr>
      <w:keepNext/>
      <w:spacing w:before="240" w:after="60"/>
      <w:outlineLvl w:val="2"/>
    </w:pPr>
    <w:rPr>
      <w:rFonts w:ascii="Calibri Light" w:hAnsi="Calibri Light"/>
      <w:b/>
      <w:bCs/>
      <w:sz w:val="26"/>
      <w:szCs w:val="26"/>
    </w:rPr>
  </w:style>
  <w:style w:type="paragraph" w:styleId="Nadpis7">
    <w:name w:val="heading 7"/>
    <w:basedOn w:val="Normlny"/>
    <w:next w:val="Normlny"/>
    <w:link w:val="Nadpis7Char"/>
    <w:qFormat/>
    <w:pPr>
      <w:spacing w:before="240" w:line="260" w:lineRule="atLeast"/>
      <w:jc w:val="both"/>
      <w:outlineLvl w:val="6"/>
    </w:pPr>
    <w:rPr>
      <w:rFonts w:ascii="Times New Roman" w:eastAsia="SimSun" w:hAnsi="Times New Roman"/>
      <w:sz w:val="20"/>
      <w:lang w:val="en-GB"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sek,ZOZNAM,body,Odsek zoznamu2,lp1,Table,Bullet List,FooterText,numbered,Paragraphe de liste1,Bullet Number,lp11,List Paragraph11,Bullet 1,Use Case List Paragraph,ODRAZKY PRVA UROVEN,Colorful List - Accent 11,Odsek 1.,Bulleted Tex,bullet"/>
    <w:basedOn w:val="Normlny"/>
    <w:link w:val="OdsekzoznamuChar"/>
    <w:uiPriority w:val="34"/>
    <w:qFormat/>
    <w:pPr>
      <w:ind w:left="720"/>
      <w:contextualSpacing/>
    </w:pPr>
  </w:style>
  <w:style w:type="paragraph" w:styleId="Textbubliny">
    <w:name w:val="Balloon Text"/>
    <w:basedOn w:val="Normlny"/>
    <w:link w:val="TextbublinyChar"/>
    <w:uiPriority w:val="99"/>
    <w:semiHidden/>
    <w:unhideWhenUsed/>
    <w:rPr>
      <w:rFonts w:ascii="Tahoma" w:hAnsi="Tahoma" w:cs="Tahoma"/>
      <w:sz w:val="16"/>
      <w:szCs w:val="16"/>
    </w:rPr>
  </w:style>
  <w:style w:type="character" w:customStyle="1" w:styleId="TextbublinyChar">
    <w:name w:val="Text bubliny Char"/>
    <w:link w:val="Textbubliny"/>
    <w:uiPriority w:val="99"/>
    <w:semiHidden/>
    <w:rPr>
      <w:rFonts w:ascii="Tahoma" w:eastAsia="Times New Roman" w:hAnsi="Tahoma" w:cs="Tahoma"/>
      <w:sz w:val="16"/>
      <w:szCs w:val="16"/>
      <w:lang w:eastAsia="sk-SK"/>
    </w:rPr>
  </w:style>
  <w:style w:type="paragraph" w:styleId="Zkladntext2">
    <w:name w:val="Body Text 2"/>
    <w:basedOn w:val="Normlny"/>
    <w:link w:val="Zkladntext2Char"/>
    <w:pPr>
      <w:jc w:val="both"/>
    </w:pPr>
    <w:rPr>
      <w:rFonts w:ascii="Times New Roman" w:hAnsi="Times New Roman"/>
      <w:sz w:val="24"/>
      <w:lang w:val="cs-CZ" w:eastAsia="cs-CZ"/>
    </w:rPr>
  </w:style>
  <w:style w:type="character" w:customStyle="1" w:styleId="Zkladntext2Char">
    <w:name w:val="Základný text 2 Char"/>
    <w:link w:val="Zkladntext2"/>
    <w:rPr>
      <w:rFonts w:ascii="Times New Roman" w:eastAsia="Times New Roman" w:hAnsi="Times New Roman" w:cs="Times New Roman"/>
      <w:sz w:val="24"/>
      <w:szCs w:val="20"/>
      <w:lang w:val="cs-CZ" w:eastAsia="cs-CZ"/>
    </w:rPr>
  </w:style>
  <w:style w:type="character" w:styleId="Odkaznakomentr">
    <w:name w:val="annotation reference"/>
    <w:uiPriority w:val="99"/>
    <w:unhideWhenUsed/>
    <w:rPr>
      <w:sz w:val="16"/>
      <w:szCs w:val="16"/>
    </w:rPr>
  </w:style>
  <w:style w:type="paragraph" w:styleId="Textkomentra">
    <w:name w:val="annotation text"/>
    <w:basedOn w:val="Normlny"/>
    <w:link w:val="TextkomentraChar"/>
    <w:uiPriority w:val="99"/>
    <w:unhideWhenUsed/>
    <w:rPr>
      <w:sz w:val="20"/>
    </w:rPr>
  </w:style>
  <w:style w:type="character" w:customStyle="1" w:styleId="TextkomentraChar">
    <w:name w:val="Text komentára Char"/>
    <w:link w:val="Textkomentra"/>
    <w:uiPriority w:val="9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semiHidden/>
    <w:unhideWhenUsed/>
    <w:rPr>
      <w:b/>
      <w:bCs/>
    </w:rPr>
  </w:style>
  <w:style w:type="character" w:customStyle="1" w:styleId="PredmetkomentraChar">
    <w:name w:val="Predmet komentára Char"/>
    <w:link w:val="Predmetkomentra"/>
    <w:uiPriority w:val="99"/>
    <w:semiHidden/>
    <w:rPr>
      <w:rFonts w:ascii="Arial" w:eastAsia="Times New Roman" w:hAnsi="Arial" w:cs="Times New Roman"/>
      <w:b/>
      <w:bCs/>
      <w:sz w:val="20"/>
      <w:szCs w:val="20"/>
      <w:lang w:eastAsia="sk-SK"/>
    </w:rPr>
  </w:style>
  <w:style w:type="character" w:styleId="Hypertextovprepojenie">
    <w:name w:val="Hyperlink"/>
    <w:uiPriority w:val="99"/>
    <w:unhideWhenUsed/>
    <w:rPr>
      <w:color w:val="0000FF"/>
      <w:u w:val="single"/>
    </w:rPr>
  </w:style>
  <w:style w:type="paragraph" w:styleId="Hlavika">
    <w:name w:val="header"/>
    <w:aliases w:val="Char,1. Zeile, 1,Hlavička Char Char Char"/>
    <w:basedOn w:val="Normlny"/>
    <w:link w:val="HlavikaChar"/>
    <w:uiPriority w:val="99"/>
    <w:unhideWhenUsed/>
    <w:pPr>
      <w:tabs>
        <w:tab w:val="center" w:pos="4536"/>
        <w:tab w:val="right" w:pos="9072"/>
      </w:tabs>
    </w:pPr>
  </w:style>
  <w:style w:type="character" w:customStyle="1" w:styleId="HlavikaChar">
    <w:name w:val="Hlavička Char"/>
    <w:aliases w:val="Char Char,1. Zeile Char, 1 Char,Hlavička Char Char Char Char"/>
    <w:link w:val="Hlavika"/>
    <w:uiPriority w:val="99"/>
    <w:rPr>
      <w:rFonts w:ascii="Arial" w:eastAsia="Times New Roman" w:hAnsi="Arial" w:cs="Times New Roman"/>
      <w:szCs w:val="20"/>
      <w:lang w:eastAsia="sk-SK"/>
    </w:rPr>
  </w:style>
  <w:style w:type="paragraph" w:styleId="Pta">
    <w:name w:val="footer"/>
    <w:basedOn w:val="Normlny"/>
    <w:link w:val="PtaChar"/>
    <w:uiPriority w:val="99"/>
    <w:unhideWhenUsed/>
    <w:pPr>
      <w:tabs>
        <w:tab w:val="center" w:pos="4536"/>
        <w:tab w:val="right" w:pos="9072"/>
      </w:tabs>
    </w:pPr>
  </w:style>
  <w:style w:type="character" w:customStyle="1" w:styleId="PtaChar">
    <w:name w:val="Päta Char"/>
    <w:link w:val="Pta"/>
    <w:uiPriority w:val="99"/>
    <w:rPr>
      <w:rFonts w:ascii="Arial" w:eastAsia="Times New Roman" w:hAnsi="Arial" w:cs="Times New Roman"/>
      <w:szCs w:val="20"/>
      <w:lang w:eastAsia="sk-SK"/>
    </w:rPr>
  </w:style>
  <w:style w:type="character" w:customStyle="1" w:styleId="Nevyrieenzmienka1">
    <w:name w:val="Nevyriešená zmienka1"/>
    <w:uiPriority w:val="99"/>
    <w:semiHidden/>
    <w:unhideWhenUsed/>
    <w:rPr>
      <w:color w:val="605E5C"/>
      <w:shd w:val="clear" w:color="auto" w:fill="E1DFDD"/>
    </w:rPr>
  </w:style>
  <w:style w:type="paragraph" w:customStyle="1" w:styleId="gmail-msolistparagraph">
    <w:name w:val="gmail-msolistparagraph"/>
    <w:basedOn w:val="Normlny"/>
    <w:pPr>
      <w:spacing w:before="100" w:beforeAutospacing="1" w:after="100" w:afterAutospacing="1"/>
    </w:pPr>
    <w:rPr>
      <w:rFonts w:ascii="Times New Roman" w:hAnsi="Times New Roman"/>
      <w:sz w:val="24"/>
      <w:szCs w:val="24"/>
    </w:rPr>
  </w:style>
  <w:style w:type="character" w:customStyle="1" w:styleId="Nadpis7Char">
    <w:name w:val="Nadpis 7 Char"/>
    <w:link w:val="Nadpis7"/>
    <w:rPr>
      <w:rFonts w:ascii="Times New Roman" w:eastAsia="SimSun" w:hAnsi="Times New Roman" w:cs="Times New Roman"/>
      <w:lang w:val="en-GB" w:eastAsia="x-none"/>
    </w:rPr>
  </w:style>
  <w:style w:type="paragraph" w:customStyle="1" w:styleId="seNormalny2">
    <w:name w:val="seNormalny2"/>
    <w:basedOn w:val="Normlny"/>
    <w:link w:val="seNormalny2Char1"/>
    <w:pPr>
      <w:overflowPunct w:val="0"/>
      <w:autoSpaceDE w:val="0"/>
      <w:autoSpaceDN w:val="0"/>
      <w:adjustRightInd w:val="0"/>
      <w:spacing w:before="120" w:after="40"/>
      <w:ind w:left="1418"/>
      <w:jc w:val="both"/>
      <w:textAlignment w:val="baseline"/>
    </w:pPr>
    <w:rPr>
      <w:rFonts w:ascii="Tahoma" w:hAnsi="Tahoma"/>
      <w:sz w:val="20"/>
    </w:rPr>
  </w:style>
  <w:style w:type="character" w:customStyle="1" w:styleId="seNormalny2Char1">
    <w:name w:val="seNormalny2 Char1"/>
    <w:link w:val="seNormalny2"/>
    <w:rPr>
      <w:rFonts w:ascii="Tahoma" w:eastAsia="Times New Roman" w:hAnsi="Tahoma" w:cs="Times New Roman"/>
    </w:rPr>
  </w:style>
  <w:style w:type="paragraph" w:customStyle="1" w:styleId="AODocTxt">
    <w:name w:val="AODocTxt"/>
    <w:basedOn w:val="Normlny"/>
    <w:link w:val="AODocTxtChar"/>
    <w:pPr>
      <w:spacing w:before="240" w:line="260" w:lineRule="atLeast"/>
      <w:jc w:val="both"/>
    </w:pPr>
    <w:rPr>
      <w:rFonts w:ascii="Times New Roman" w:eastAsia="SimSun" w:hAnsi="Times New Roman"/>
      <w:szCs w:val="22"/>
      <w:lang w:val="en-GB" w:eastAsia="en-US"/>
    </w:rPr>
  </w:style>
  <w:style w:type="paragraph" w:customStyle="1" w:styleId="AODocTxtL1">
    <w:name w:val="AODocTxtL1"/>
    <w:basedOn w:val="AODocTxt"/>
  </w:style>
  <w:style w:type="paragraph" w:customStyle="1" w:styleId="AODocTxtL2">
    <w:name w:val="AODocTxtL2"/>
    <w:basedOn w:val="AODocTxt"/>
  </w:style>
  <w:style w:type="paragraph" w:customStyle="1" w:styleId="AOHead2">
    <w:name w:val="AOHead2"/>
    <w:basedOn w:val="Normlny"/>
    <w:next w:val="AODocTxtL1"/>
    <w:link w:val="AOHead2Char"/>
    <w:pPr>
      <w:keepNext/>
      <w:numPr>
        <w:ilvl w:val="2"/>
        <w:numId w:val="4"/>
      </w:numPr>
      <w:spacing w:before="240" w:line="260" w:lineRule="atLeast"/>
      <w:jc w:val="both"/>
      <w:outlineLvl w:val="1"/>
    </w:pPr>
    <w:rPr>
      <w:rFonts w:ascii="Times New Roman" w:eastAsia="SimSun" w:hAnsi="Times New Roman"/>
      <w:b/>
      <w:szCs w:val="22"/>
      <w:lang w:val="en-GB" w:eastAsia="en-US"/>
    </w:rPr>
  </w:style>
  <w:style w:type="paragraph" w:customStyle="1" w:styleId="AOHead6">
    <w:name w:val="AOHead6"/>
    <w:basedOn w:val="Normlny"/>
    <w:next w:val="Normlny"/>
    <w:pPr>
      <w:numPr>
        <w:ilvl w:val="5"/>
        <w:numId w:val="4"/>
      </w:numPr>
      <w:spacing w:before="240" w:line="260" w:lineRule="atLeast"/>
      <w:jc w:val="both"/>
      <w:outlineLvl w:val="5"/>
    </w:pPr>
    <w:rPr>
      <w:rFonts w:ascii="Times New Roman" w:eastAsia="SimSun" w:hAnsi="Times New Roman"/>
      <w:szCs w:val="22"/>
      <w:lang w:val="en-GB" w:eastAsia="en-US"/>
    </w:rPr>
  </w:style>
  <w:style w:type="paragraph" w:customStyle="1" w:styleId="AOHead1">
    <w:name w:val="AOHead1"/>
    <w:basedOn w:val="Normlny"/>
    <w:next w:val="AODocTxtL1"/>
    <w:pPr>
      <w:keepNext/>
      <w:numPr>
        <w:numId w:val="4"/>
      </w:numPr>
      <w:spacing w:before="240" w:line="260" w:lineRule="atLeast"/>
      <w:jc w:val="both"/>
      <w:outlineLvl w:val="0"/>
    </w:pPr>
    <w:rPr>
      <w:rFonts w:ascii="Times New Roman" w:eastAsia="SimSun" w:hAnsi="Times New Roman"/>
      <w:b/>
      <w:caps/>
      <w:kern w:val="28"/>
      <w:szCs w:val="22"/>
      <w:lang w:val="en-GB" w:eastAsia="en-US"/>
    </w:rPr>
  </w:style>
  <w:style w:type="character" w:customStyle="1" w:styleId="OdsekzoznamuChar">
    <w:name w:val="Odsek zoznamu Char"/>
    <w:aliases w:val="Odsek Char,ZOZNAM Char,body Char,Odsek zoznamu2 Char,lp1 Char,Table Char,Bullet List Char,FooterText Char,numbered Char,Paragraphe de liste1 Char,Bullet Number Char,lp11 Char,List Paragraph11 Char,Bullet 1 Char,Odsek 1. Char"/>
    <w:link w:val="Odsekzoznamu"/>
    <w:uiPriority w:val="34"/>
    <w:qFormat/>
    <w:rPr>
      <w:rFonts w:ascii="Arial" w:eastAsia="Times New Roman" w:hAnsi="Arial" w:cs="Times New Roman"/>
      <w:sz w:val="22"/>
    </w:rPr>
  </w:style>
  <w:style w:type="paragraph" w:customStyle="1" w:styleId="Default">
    <w:name w:val="Default"/>
    <w:pPr>
      <w:autoSpaceDE w:val="0"/>
      <w:autoSpaceDN w:val="0"/>
      <w:adjustRightInd w:val="0"/>
    </w:pPr>
    <w:rPr>
      <w:rFonts w:ascii="Arial" w:hAnsi="Arial"/>
      <w:color w:val="000000"/>
      <w:sz w:val="24"/>
      <w:szCs w:val="24"/>
      <w:lang w:eastAsia="en-US"/>
    </w:rPr>
  </w:style>
  <w:style w:type="table" w:styleId="Mriekatabuky">
    <w:name w:val="Table Grid"/>
    <w:basedOn w:val="Normlnatabuka"/>
    <w:uiPriority w:val="59"/>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Pr>
      <w:rFonts w:ascii="Arial" w:eastAsia="Times New Roman" w:hAnsi="Arial" w:cs="Times New Roman"/>
      <w:sz w:val="22"/>
      <w:lang w:eastAsia="sk-SK"/>
    </w:rPr>
  </w:style>
  <w:style w:type="character" w:customStyle="1" w:styleId="Nadpis2Char">
    <w:name w:val="Nadpis 2 Char"/>
    <w:link w:val="Nadpis2"/>
    <w:uiPriority w:val="9"/>
    <w:rPr>
      <w:rFonts w:ascii="Calibri Light" w:eastAsia="Times New Roman" w:hAnsi="Calibri Light" w:cs="Times New Roman"/>
      <w:b/>
      <w:bCs/>
      <w:i/>
      <w:iCs/>
      <w:sz w:val="28"/>
      <w:szCs w:val="28"/>
    </w:rPr>
  </w:style>
  <w:style w:type="character" w:customStyle="1" w:styleId="awspan">
    <w:name w:val="awspan"/>
  </w:style>
  <w:style w:type="character" w:customStyle="1" w:styleId="AOHead2Char">
    <w:name w:val="AOHead2 Char"/>
    <w:link w:val="AOHead2"/>
    <w:locked/>
    <w:rPr>
      <w:rFonts w:ascii="Times New Roman" w:eastAsia="SimSun" w:hAnsi="Times New Roman" w:cs="Times New Roman"/>
      <w:b/>
      <w:sz w:val="22"/>
      <w:szCs w:val="22"/>
      <w:lang w:val="en-GB" w:eastAsia="en-US"/>
    </w:rPr>
  </w:style>
  <w:style w:type="character" w:customStyle="1" w:styleId="Bodytext1">
    <w:name w:val="Body text|1_"/>
    <w:link w:val="Bodytext10"/>
  </w:style>
  <w:style w:type="paragraph" w:customStyle="1" w:styleId="Bodytext10">
    <w:name w:val="Body text|1"/>
    <w:basedOn w:val="Normlny"/>
    <w:link w:val="Bodytext1"/>
    <w:pPr>
      <w:widowControl w:val="0"/>
      <w:spacing w:after="60" w:line="252" w:lineRule="auto"/>
    </w:pPr>
    <w:rPr>
      <w:rFonts w:ascii="Calibri" w:eastAsia="Calibri" w:hAnsi="Calibri" w:cs="Arial"/>
      <w:sz w:val="20"/>
    </w:rPr>
  </w:style>
  <w:style w:type="character" w:styleId="Zvraznenie">
    <w:name w:val="Emphasis"/>
    <w:uiPriority w:val="20"/>
    <w:qFormat/>
    <w:rPr>
      <w:i/>
      <w:iCs/>
    </w:rPr>
  </w:style>
  <w:style w:type="paragraph" w:styleId="Bezriadkovania">
    <w:name w:val="No Spacing"/>
    <w:aliases w:val="Klasický text,odsek,Bez riadkovania1,No Spacing"/>
    <w:basedOn w:val="Normlny"/>
    <w:link w:val="BezriadkovaniaChar"/>
    <w:uiPriority w:val="1"/>
    <w:qFormat/>
    <w:pPr>
      <w:overflowPunct w:val="0"/>
      <w:autoSpaceDE w:val="0"/>
      <w:autoSpaceDN w:val="0"/>
      <w:adjustRightInd w:val="0"/>
      <w:spacing w:after="60"/>
      <w:ind w:left="567"/>
      <w:jc w:val="both"/>
    </w:pPr>
    <w:rPr>
      <w:rFonts w:ascii="Times New Roman" w:hAnsi="Times New Roman"/>
      <w:sz w:val="23"/>
      <w:szCs w:val="24"/>
      <w:lang w:eastAsia="en-US"/>
    </w:rPr>
  </w:style>
  <w:style w:type="character" w:customStyle="1" w:styleId="BezriadkovaniaChar">
    <w:name w:val="Bez riadkovania Char"/>
    <w:aliases w:val="Klasický text Char,odsek Char,Bez riadkovania1 Char,No Spacing Char"/>
    <w:link w:val="Bezriadkovania"/>
    <w:uiPriority w:val="1"/>
    <w:rPr>
      <w:rFonts w:ascii="Times New Roman" w:eastAsia="Times New Roman" w:hAnsi="Times New Roman" w:cs="Times New Roman"/>
      <w:sz w:val="23"/>
      <w:szCs w:val="24"/>
      <w:lang w:eastAsia="en-US"/>
    </w:rPr>
  </w:style>
  <w:style w:type="character" w:customStyle="1" w:styleId="Bodytext2">
    <w:name w:val="Body text|2_"/>
    <w:link w:val="Bodytext20"/>
    <w:rPr>
      <w:rFonts w:ascii="Arial" w:eastAsia="Arial" w:hAnsi="Arial"/>
      <w:b/>
      <w:bCs/>
      <w:sz w:val="8"/>
      <w:szCs w:val="8"/>
    </w:rPr>
  </w:style>
  <w:style w:type="paragraph" w:customStyle="1" w:styleId="Bodytext20">
    <w:name w:val="Body text|2"/>
    <w:basedOn w:val="Normlny"/>
    <w:link w:val="Bodytext2"/>
    <w:pPr>
      <w:widowControl w:val="0"/>
    </w:pPr>
    <w:rPr>
      <w:rFonts w:eastAsia="Arial" w:cs="Arial"/>
      <w:b/>
      <w:bCs/>
      <w:sz w:val="8"/>
      <w:szCs w:val="8"/>
    </w:rPr>
  </w:style>
  <w:style w:type="character" w:customStyle="1" w:styleId="Nadpis1Char">
    <w:name w:val="Nadpis 1 Char"/>
    <w:link w:val="Nadpis1"/>
    <w:uiPriority w:val="9"/>
    <w:rPr>
      <w:rFonts w:ascii="Calibri Light" w:eastAsia="Times New Roman" w:hAnsi="Calibri Light" w:cs="Times New Roman"/>
      <w:b/>
      <w:bCs/>
      <w:kern w:val="32"/>
      <w:sz w:val="32"/>
      <w:szCs w:val="32"/>
    </w:rPr>
  </w:style>
  <w:style w:type="paragraph" w:customStyle="1" w:styleId="Cisl2U">
    <w:name w:val="Cisl2U"/>
    <w:basedOn w:val="Normlny"/>
    <w:link w:val="Cisl2UChar"/>
    <w:qFormat/>
    <w:pPr>
      <w:widowControl w:val="0"/>
      <w:numPr>
        <w:ilvl w:val="1"/>
        <w:numId w:val="10"/>
      </w:numPr>
      <w:tabs>
        <w:tab w:val="left" w:pos="709"/>
      </w:tabs>
    </w:pPr>
    <w:rPr>
      <w:rFonts w:ascii="Times New Roman" w:eastAsia="Tahoma" w:hAnsi="Times New Roman" w:cs="Tahoma"/>
      <w:color w:val="000000"/>
      <w:szCs w:val="24"/>
      <w:lang w:bidi="sk-SK"/>
    </w:rPr>
  </w:style>
  <w:style w:type="numbering" w:customStyle="1" w:styleId="tl2U">
    <w:name w:val="Štýl2U"/>
    <w:uiPriority w:val="99"/>
    <w:pPr>
      <w:numPr>
        <w:numId w:val="29"/>
      </w:numPr>
    </w:pPr>
  </w:style>
  <w:style w:type="character" w:customStyle="1" w:styleId="Cisl2UChar">
    <w:name w:val="Cisl2U Char"/>
    <w:link w:val="Cisl2U"/>
    <w:rPr>
      <w:rFonts w:ascii="Times New Roman" w:eastAsia="Tahoma" w:hAnsi="Times New Roman" w:cs="Tahoma"/>
      <w:color w:val="000000"/>
      <w:sz w:val="22"/>
      <w:szCs w:val="24"/>
      <w:lang w:bidi="sk-SK"/>
    </w:rPr>
  </w:style>
  <w:style w:type="paragraph" w:customStyle="1" w:styleId="Odsekzoznamu4">
    <w:name w:val="Odsek zoznamu4"/>
    <w:basedOn w:val="Normlny"/>
    <w:pPr>
      <w:suppressAutoHyphens/>
      <w:ind w:left="720" w:hanging="567"/>
      <w:jc w:val="both"/>
    </w:pPr>
    <w:rPr>
      <w:rFonts w:ascii="Calibri" w:eastAsia="Calibri" w:hAnsi="Calibri"/>
      <w:szCs w:val="22"/>
      <w:lang w:eastAsia="ar-SA"/>
    </w:rPr>
  </w:style>
  <w:style w:type="paragraph" w:styleId="Zoznam">
    <w:name w:val="List"/>
    <w:basedOn w:val="Normlny"/>
    <w:uiPriority w:val="99"/>
    <w:pPr>
      <w:spacing w:before="60" w:after="60"/>
      <w:jc w:val="both"/>
    </w:pPr>
    <w:rPr>
      <w:rFonts w:cs="Arial"/>
      <w:sz w:val="24"/>
      <w:szCs w:val="24"/>
    </w:rPr>
  </w:style>
  <w:style w:type="paragraph" w:customStyle="1" w:styleId="Normlny-nadpisZmluva">
    <w:name w:val="Normálny - nadpis Zmluva"/>
    <w:basedOn w:val="Normlny"/>
    <w:qFormat/>
    <w:pPr>
      <w:numPr>
        <w:numId w:val="12"/>
      </w:numPr>
      <w:spacing w:before="240" w:after="200" w:line="276" w:lineRule="auto"/>
      <w:ind w:left="0"/>
      <w:contextualSpacing/>
      <w:jc w:val="both"/>
    </w:pPr>
    <w:rPr>
      <w:b/>
      <w:caps/>
      <w:szCs w:val="24"/>
      <w:lang w:eastAsia="cs-CZ"/>
    </w:rPr>
  </w:style>
  <w:style w:type="paragraph" w:customStyle="1" w:styleId="Normlny-zmluva2rove">
    <w:name w:val="Normálny - zmluva 2. úroveň"/>
    <w:basedOn w:val="Normlny"/>
    <w:qFormat/>
    <w:pPr>
      <w:numPr>
        <w:ilvl w:val="1"/>
        <w:numId w:val="12"/>
      </w:numPr>
      <w:spacing w:after="60" w:line="276" w:lineRule="auto"/>
      <w:jc w:val="both"/>
    </w:pPr>
    <w:rPr>
      <w:lang w:eastAsia="cs-CZ"/>
    </w:rPr>
  </w:style>
  <w:style w:type="character" w:customStyle="1" w:styleId="Other1">
    <w:name w:val="Other|1_"/>
    <w:link w:val="Other10"/>
  </w:style>
  <w:style w:type="paragraph" w:customStyle="1" w:styleId="Other10">
    <w:name w:val="Other|1"/>
    <w:basedOn w:val="Normlny"/>
    <w:link w:val="Other1"/>
    <w:pPr>
      <w:widowControl w:val="0"/>
      <w:spacing w:after="100" w:line="276" w:lineRule="auto"/>
    </w:pPr>
    <w:rPr>
      <w:rFonts w:ascii="Calibri" w:eastAsia="Calibri" w:hAnsi="Calibri" w:cs="Arial"/>
      <w:sz w:val="20"/>
    </w:rPr>
  </w:style>
  <w:style w:type="character" w:customStyle="1" w:styleId="Heading11">
    <w:name w:val="Heading #1|1_"/>
    <w:link w:val="Heading110"/>
    <w:rPr>
      <w:b/>
      <w:bCs/>
      <w:sz w:val="22"/>
      <w:szCs w:val="22"/>
    </w:rPr>
  </w:style>
  <w:style w:type="paragraph" w:customStyle="1" w:styleId="Heading110">
    <w:name w:val="Heading #1|1"/>
    <w:basedOn w:val="Normlny"/>
    <w:link w:val="Heading11"/>
    <w:pPr>
      <w:widowControl w:val="0"/>
      <w:spacing w:line="276" w:lineRule="auto"/>
      <w:jc w:val="center"/>
      <w:outlineLvl w:val="0"/>
    </w:pPr>
    <w:rPr>
      <w:rFonts w:ascii="Calibri" w:eastAsia="Calibri" w:hAnsi="Calibri" w:cs="Arial"/>
      <w:b/>
      <w:bCs/>
      <w:szCs w:val="22"/>
    </w:rPr>
  </w:style>
  <w:style w:type="character" w:styleId="PouitHypertextovPrepojenie">
    <w:name w:val="FollowedHyperlink"/>
    <w:uiPriority w:val="99"/>
    <w:semiHidden/>
    <w:unhideWhenUsed/>
    <w:rPr>
      <w:color w:val="954F72"/>
      <w:u w:val="single"/>
    </w:rPr>
  </w:style>
  <w:style w:type="paragraph" w:customStyle="1" w:styleId="AOHead3">
    <w:name w:val="AOHead3"/>
    <w:basedOn w:val="Normlny"/>
    <w:next w:val="AODocTxtL2"/>
    <w:link w:val="AOHead3Char"/>
    <w:pPr>
      <w:tabs>
        <w:tab w:val="num" w:pos="1571"/>
      </w:tabs>
      <w:spacing w:before="240" w:line="260" w:lineRule="atLeast"/>
      <w:ind w:left="1571" w:hanging="720"/>
      <w:jc w:val="both"/>
      <w:outlineLvl w:val="2"/>
    </w:pPr>
    <w:rPr>
      <w:rFonts w:ascii="Times New Roman" w:eastAsia="SimSun" w:hAnsi="Times New Roman"/>
      <w:szCs w:val="22"/>
      <w:lang w:val="en-GB" w:eastAsia="en-US"/>
    </w:rPr>
  </w:style>
  <w:style w:type="character" w:customStyle="1" w:styleId="AOHead3Char">
    <w:name w:val="AOHead3 Char"/>
    <w:link w:val="AOHead3"/>
    <w:locked/>
    <w:rPr>
      <w:rFonts w:ascii="Times New Roman" w:eastAsia="SimSun" w:hAnsi="Times New Roman" w:cs="Times New Roman"/>
      <w:sz w:val="22"/>
      <w:szCs w:val="22"/>
      <w:lang w:val="en-GB" w:eastAsia="en-US"/>
    </w:rPr>
  </w:style>
  <w:style w:type="paragraph" w:customStyle="1" w:styleId="AOAltHead2">
    <w:name w:val="AOAltHead2"/>
    <w:basedOn w:val="AOHead2"/>
    <w:next w:val="AODocTxtL1"/>
    <w:link w:val="AOAltHead2Char"/>
    <w:pPr>
      <w:keepNext w:val="0"/>
      <w:numPr>
        <w:ilvl w:val="0"/>
        <w:numId w:val="0"/>
      </w:numPr>
    </w:pPr>
    <w:rPr>
      <w:b w:val="0"/>
    </w:rPr>
  </w:style>
  <w:style w:type="character" w:customStyle="1" w:styleId="AOAltHead2Char">
    <w:name w:val="AOAltHead2 Char"/>
    <w:link w:val="AOAltHead2"/>
    <w:locked/>
    <w:rPr>
      <w:rFonts w:ascii="Times New Roman" w:eastAsia="SimSun" w:hAnsi="Times New Roman" w:cs="Times New Roman"/>
      <w:sz w:val="22"/>
      <w:szCs w:val="22"/>
      <w:lang w:val="en-GB" w:eastAsia="en-US"/>
    </w:rPr>
  </w:style>
  <w:style w:type="character" w:customStyle="1" w:styleId="Nadpis3Char">
    <w:name w:val="Nadpis 3 Char"/>
    <w:link w:val="Nadpis3"/>
    <w:uiPriority w:val="9"/>
    <w:semiHidden/>
    <w:rPr>
      <w:rFonts w:ascii="Calibri Light" w:eastAsia="Times New Roman" w:hAnsi="Calibri Light" w:cs="Times New Roman"/>
      <w:b/>
      <w:bCs/>
      <w:sz w:val="26"/>
      <w:szCs w:val="26"/>
    </w:rPr>
  </w:style>
  <w:style w:type="paragraph" w:customStyle="1" w:styleId="Bezriadkovania11">
    <w:name w:val="Bez riadkovania11"/>
    <w:qFormat/>
    <w:rPr>
      <w:rFonts w:eastAsia="Times New Roman" w:cs="Calibri"/>
      <w:sz w:val="22"/>
      <w:szCs w:val="22"/>
      <w:lang w:eastAsia="en-US"/>
    </w:rPr>
  </w:style>
  <w:style w:type="paragraph" w:customStyle="1" w:styleId="AONormal">
    <w:name w:val="AONormal"/>
    <w:link w:val="AONormalChar"/>
    <w:pPr>
      <w:spacing w:line="260" w:lineRule="atLeast"/>
    </w:pPr>
    <w:rPr>
      <w:rFonts w:ascii="Times New Roman" w:eastAsia="SimSun" w:hAnsi="Times New Roman" w:cs="Times New Roman"/>
      <w:sz w:val="22"/>
      <w:szCs w:val="22"/>
      <w:lang w:val="en-GB" w:eastAsia="en-US"/>
    </w:rPr>
  </w:style>
  <w:style w:type="character" w:customStyle="1" w:styleId="AONormalChar">
    <w:name w:val="AONormal Char"/>
    <w:link w:val="AONormal"/>
    <w:rPr>
      <w:rFonts w:ascii="Times New Roman" w:eastAsia="SimSun" w:hAnsi="Times New Roman" w:cs="Times New Roman"/>
      <w:sz w:val="22"/>
      <w:szCs w:val="22"/>
      <w:lang w:val="en-GB" w:eastAsia="en-US"/>
    </w:rPr>
  </w:style>
  <w:style w:type="paragraph" w:customStyle="1" w:styleId="MLNadpislnku">
    <w:name w:val="ML Nadpis článku"/>
    <w:basedOn w:val="Normlny"/>
    <w:qFormat/>
    <w:pPr>
      <w:keepNext/>
      <w:numPr>
        <w:numId w:val="17"/>
      </w:numPr>
      <w:tabs>
        <w:tab w:val="clear" w:pos="878"/>
      </w:tabs>
      <w:spacing w:before="480" w:after="120" w:line="280" w:lineRule="exact"/>
      <w:ind w:left="2330" w:hanging="360"/>
      <w:outlineLvl w:val="0"/>
    </w:pPr>
    <w:rPr>
      <w:rFonts w:ascii="Calibri" w:eastAsia="Calibri" w:hAnsi="Calibri" w:cs="Calibri"/>
      <w:b/>
      <w:szCs w:val="22"/>
      <w:lang w:eastAsia="en-US"/>
    </w:rPr>
  </w:style>
  <w:style w:type="paragraph" w:customStyle="1" w:styleId="MLOdsek">
    <w:name w:val="ML Odsek"/>
    <w:basedOn w:val="Normlny"/>
    <w:link w:val="MLOdsekChar"/>
    <w:qFormat/>
    <w:pPr>
      <w:numPr>
        <w:ilvl w:val="1"/>
        <w:numId w:val="17"/>
      </w:numPr>
      <w:spacing w:after="120" w:line="280" w:lineRule="atLeast"/>
      <w:jc w:val="both"/>
    </w:pPr>
    <w:rPr>
      <w:rFonts w:ascii="Calibri" w:hAnsi="Calibri" w:cs="Calibri"/>
      <w:szCs w:val="22"/>
      <w:lang w:eastAsia="cs-CZ"/>
    </w:rPr>
  </w:style>
  <w:style w:type="character" w:customStyle="1" w:styleId="MLOdsekChar">
    <w:name w:val="ML Odsek Char"/>
    <w:link w:val="MLOdsek"/>
    <w:rPr>
      <w:rFonts w:eastAsia="Times New Roman" w:cs="Calibri"/>
      <w:sz w:val="22"/>
      <w:szCs w:val="22"/>
      <w:lang w:eastAsia="cs-CZ"/>
    </w:rPr>
  </w:style>
  <w:style w:type="paragraph" w:styleId="Normlnywebov">
    <w:name w:val="Normal (Web)"/>
    <w:basedOn w:val="Normlny"/>
    <w:uiPriority w:val="99"/>
    <w:semiHidden/>
    <w:unhideWhenUsed/>
    <w:pPr>
      <w:spacing w:before="100" w:beforeAutospacing="1" w:after="100" w:afterAutospacing="1"/>
    </w:pPr>
    <w:rPr>
      <w:rFonts w:ascii="Times New Roman" w:hAnsi="Times New Roman"/>
      <w:sz w:val="24"/>
      <w:szCs w:val="24"/>
    </w:rPr>
  </w:style>
  <w:style w:type="character" w:customStyle="1" w:styleId="Heading21">
    <w:name w:val="Heading #2|1_"/>
    <w:link w:val="Heading210"/>
    <w:rPr>
      <w:b/>
      <w:bCs/>
    </w:rPr>
  </w:style>
  <w:style w:type="paragraph" w:customStyle="1" w:styleId="Heading210">
    <w:name w:val="Heading #2|1"/>
    <w:basedOn w:val="Normlny"/>
    <w:link w:val="Heading21"/>
    <w:pPr>
      <w:widowControl w:val="0"/>
      <w:spacing w:after="100" w:line="302" w:lineRule="auto"/>
      <w:jc w:val="center"/>
      <w:outlineLvl w:val="1"/>
    </w:pPr>
    <w:rPr>
      <w:rFonts w:ascii="Calibri" w:eastAsia="Calibri" w:hAnsi="Calibri" w:cs="Arial"/>
      <w:b/>
      <w:bCs/>
      <w:sz w:val="20"/>
    </w:rPr>
  </w:style>
  <w:style w:type="character" w:customStyle="1" w:styleId="AODocTxtChar">
    <w:name w:val="AODocTxt Char"/>
    <w:link w:val="AODocTxt"/>
    <w:locked/>
    <w:rPr>
      <w:rFonts w:ascii="Times New Roman" w:eastAsia="SimSun" w:hAnsi="Times New Roman" w:cs="Times New Roman"/>
      <w:sz w:val="22"/>
      <w:szCs w:val="22"/>
      <w:lang w:val="en-GB" w:eastAsia="en-US"/>
    </w:rPr>
  </w:style>
  <w:style w:type="paragraph" w:styleId="Zkladntext">
    <w:name w:val="Body Text"/>
    <w:basedOn w:val="Normlny"/>
    <w:link w:val="ZkladntextChar"/>
    <w:uiPriority w:val="99"/>
    <w:semiHidden/>
    <w:unhideWhenUsed/>
    <w:pPr>
      <w:spacing w:after="120"/>
    </w:pPr>
  </w:style>
  <w:style w:type="character" w:customStyle="1" w:styleId="ZkladntextChar">
    <w:name w:val="Základný text Char"/>
    <w:link w:val="Zkladntext"/>
    <w:uiPriority w:val="99"/>
    <w:semiHidden/>
    <w:rPr>
      <w:rFonts w:ascii="Arial" w:eastAsia="Times New Roman" w:hAnsi="Arial"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6925">
      <w:bodyDiv w:val="1"/>
      <w:marLeft w:val="0"/>
      <w:marRight w:val="0"/>
      <w:marTop w:val="0"/>
      <w:marBottom w:val="0"/>
      <w:divBdr>
        <w:top w:val="none" w:sz="0" w:space="0" w:color="auto"/>
        <w:left w:val="none" w:sz="0" w:space="0" w:color="auto"/>
        <w:bottom w:val="none" w:sz="0" w:space="0" w:color="auto"/>
        <w:right w:val="none" w:sz="0" w:space="0" w:color="auto"/>
      </w:divBdr>
    </w:div>
    <w:div w:id="80296668">
      <w:bodyDiv w:val="1"/>
      <w:marLeft w:val="0"/>
      <w:marRight w:val="0"/>
      <w:marTop w:val="0"/>
      <w:marBottom w:val="0"/>
      <w:divBdr>
        <w:top w:val="none" w:sz="0" w:space="0" w:color="auto"/>
        <w:left w:val="none" w:sz="0" w:space="0" w:color="auto"/>
        <w:bottom w:val="none" w:sz="0" w:space="0" w:color="auto"/>
        <w:right w:val="none" w:sz="0" w:space="0" w:color="auto"/>
      </w:divBdr>
    </w:div>
    <w:div w:id="174462273">
      <w:bodyDiv w:val="1"/>
      <w:marLeft w:val="0"/>
      <w:marRight w:val="0"/>
      <w:marTop w:val="0"/>
      <w:marBottom w:val="0"/>
      <w:divBdr>
        <w:top w:val="none" w:sz="0" w:space="0" w:color="auto"/>
        <w:left w:val="none" w:sz="0" w:space="0" w:color="auto"/>
        <w:bottom w:val="none" w:sz="0" w:space="0" w:color="auto"/>
        <w:right w:val="none" w:sz="0" w:space="0" w:color="auto"/>
      </w:divBdr>
    </w:div>
    <w:div w:id="249315458">
      <w:bodyDiv w:val="1"/>
      <w:marLeft w:val="0"/>
      <w:marRight w:val="0"/>
      <w:marTop w:val="0"/>
      <w:marBottom w:val="0"/>
      <w:divBdr>
        <w:top w:val="none" w:sz="0" w:space="0" w:color="auto"/>
        <w:left w:val="none" w:sz="0" w:space="0" w:color="auto"/>
        <w:bottom w:val="none" w:sz="0" w:space="0" w:color="auto"/>
        <w:right w:val="none" w:sz="0" w:space="0" w:color="auto"/>
      </w:divBdr>
    </w:div>
    <w:div w:id="412746165">
      <w:bodyDiv w:val="1"/>
      <w:marLeft w:val="0"/>
      <w:marRight w:val="0"/>
      <w:marTop w:val="0"/>
      <w:marBottom w:val="0"/>
      <w:divBdr>
        <w:top w:val="none" w:sz="0" w:space="0" w:color="auto"/>
        <w:left w:val="none" w:sz="0" w:space="0" w:color="auto"/>
        <w:bottom w:val="none" w:sz="0" w:space="0" w:color="auto"/>
        <w:right w:val="none" w:sz="0" w:space="0" w:color="auto"/>
      </w:divBdr>
    </w:div>
    <w:div w:id="423770066">
      <w:bodyDiv w:val="1"/>
      <w:marLeft w:val="0"/>
      <w:marRight w:val="0"/>
      <w:marTop w:val="0"/>
      <w:marBottom w:val="0"/>
      <w:divBdr>
        <w:top w:val="none" w:sz="0" w:space="0" w:color="auto"/>
        <w:left w:val="none" w:sz="0" w:space="0" w:color="auto"/>
        <w:bottom w:val="none" w:sz="0" w:space="0" w:color="auto"/>
        <w:right w:val="none" w:sz="0" w:space="0" w:color="auto"/>
      </w:divBdr>
    </w:div>
    <w:div w:id="533078588">
      <w:bodyDiv w:val="1"/>
      <w:marLeft w:val="0"/>
      <w:marRight w:val="0"/>
      <w:marTop w:val="0"/>
      <w:marBottom w:val="0"/>
      <w:divBdr>
        <w:top w:val="none" w:sz="0" w:space="0" w:color="auto"/>
        <w:left w:val="none" w:sz="0" w:space="0" w:color="auto"/>
        <w:bottom w:val="none" w:sz="0" w:space="0" w:color="auto"/>
        <w:right w:val="none" w:sz="0" w:space="0" w:color="auto"/>
      </w:divBdr>
    </w:div>
    <w:div w:id="555044079">
      <w:bodyDiv w:val="1"/>
      <w:marLeft w:val="0"/>
      <w:marRight w:val="0"/>
      <w:marTop w:val="0"/>
      <w:marBottom w:val="0"/>
      <w:divBdr>
        <w:top w:val="none" w:sz="0" w:space="0" w:color="auto"/>
        <w:left w:val="none" w:sz="0" w:space="0" w:color="auto"/>
        <w:bottom w:val="none" w:sz="0" w:space="0" w:color="auto"/>
        <w:right w:val="none" w:sz="0" w:space="0" w:color="auto"/>
      </w:divBdr>
    </w:div>
    <w:div w:id="613483383">
      <w:bodyDiv w:val="1"/>
      <w:marLeft w:val="0"/>
      <w:marRight w:val="0"/>
      <w:marTop w:val="0"/>
      <w:marBottom w:val="0"/>
      <w:divBdr>
        <w:top w:val="none" w:sz="0" w:space="0" w:color="auto"/>
        <w:left w:val="none" w:sz="0" w:space="0" w:color="auto"/>
        <w:bottom w:val="none" w:sz="0" w:space="0" w:color="auto"/>
        <w:right w:val="none" w:sz="0" w:space="0" w:color="auto"/>
      </w:divBdr>
    </w:div>
    <w:div w:id="623003408">
      <w:bodyDiv w:val="1"/>
      <w:marLeft w:val="0"/>
      <w:marRight w:val="0"/>
      <w:marTop w:val="0"/>
      <w:marBottom w:val="0"/>
      <w:divBdr>
        <w:top w:val="none" w:sz="0" w:space="0" w:color="auto"/>
        <w:left w:val="none" w:sz="0" w:space="0" w:color="auto"/>
        <w:bottom w:val="none" w:sz="0" w:space="0" w:color="auto"/>
        <w:right w:val="none" w:sz="0" w:space="0" w:color="auto"/>
      </w:divBdr>
    </w:div>
    <w:div w:id="662781601">
      <w:bodyDiv w:val="1"/>
      <w:marLeft w:val="0"/>
      <w:marRight w:val="0"/>
      <w:marTop w:val="0"/>
      <w:marBottom w:val="0"/>
      <w:divBdr>
        <w:top w:val="none" w:sz="0" w:space="0" w:color="auto"/>
        <w:left w:val="none" w:sz="0" w:space="0" w:color="auto"/>
        <w:bottom w:val="none" w:sz="0" w:space="0" w:color="auto"/>
        <w:right w:val="none" w:sz="0" w:space="0" w:color="auto"/>
      </w:divBdr>
    </w:div>
    <w:div w:id="740445216">
      <w:bodyDiv w:val="1"/>
      <w:marLeft w:val="0"/>
      <w:marRight w:val="0"/>
      <w:marTop w:val="0"/>
      <w:marBottom w:val="0"/>
      <w:divBdr>
        <w:top w:val="none" w:sz="0" w:space="0" w:color="auto"/>
        <w:left w:val="none" w:sz="0" w:space="0" w:color="auto"/>
        <w:bottom w:val="none" w:sz="0" w:space="0" w:color="auto"/>
        <w:right w:val="none" w:sz="0" w:space="0" w:color="auto"/>
      </w:divBdr>
    </w:div>
    <w:div w:id="757097382">
      <w:bodyDiv w:val="1"/>
      <w:marLeft w:val="0"/>
      <w:marRight w:val="0"/>
      <w:marTop w:val="0"/>
      <w:marBottom w:val="0"/>
      <w:divBdr>
        <w:top w:val="none" w:sz="0" w:space="0" w:color="auto"/>
        <w:left w:val="none" w:sz="0" w:space="0" w:color="auto"/>
        <w:bottom w:val="none" w:sz="0" w:space="0" w:color="auto"/>
        <w:right w:val="none" w:sz="0" w:space="0" w:color="auto"/>
      </w:divBdr>
    </w:div>
    <w:div w:id="820342258">
      <w:bodyDiv w:val="1"/>
      <w:marLeft w:val="0"/>
      <w:marRight w:val="0"/>
      <w:marTop w:val="0"/>
      <w:marBottom w:val="0"/>
      <w:divBdr>
        <w:top w:val="none" w:sz="0" w:space="0" w:color="auto"/>
        <w:left w:val="none" w:sz="0" w:space="0" w:color="auto"/>
        <w:bottom w:val="none" w:sz="0" w:space="0" w:color="auto"/>
        <w:right w:val="none" w:sz="0" w:space="0" w:color="auto"/>
      </w:divBdr>
    </w:div>
    <w:div w:id="828134634">
      <w:bodyDiv w:val="1"/>
      <w:marLeft w:val="0"/>
      <w:marRight w:val="0"/>
      <w:marTop w:val="0"/>
      <w:marBottom w:val="0"/>
      <w:divBdr>
        <w:top w:val="none" w:sz="0" w:space="0" w:color="auto"/>
        <w:left w:val="none" w:sz="0" w:space="0" w:color="auto"/>
        <w:bottom w:val="none" w:sz="0" w:space="0" w:color="auto"/>
        <w:right w:val="none" w:sz="0" w:space="0" w:color="auto"/>
      </w:divBdr>
    </w:div>
    <w:div w:id="863130398">
      <w:bodyDiv w:val="1"/>
      <w:marLeft w:val="0"/>
      <w:marRight w:val="0"/>
      <w:marTop w:val="0"/>
      <w:marBottom w:val="0"/>
      <w:divBdr>
        <w:top w:val="none" w:sz="0" w:space="0" w:color="auto"/>
        <w:left w:val="none" w:sz="0" w:space="0" w:color="auto"/>
        <w:bottom w:val="none" w:sz="0" w:space="0" w:color="auto"/>
        <w:right w:val="none" w:sz="0" w:space="0" w:color="auto"/>
      </w:divBdr>
    </w:div>
    <w:div w:id="908073498">
      <w:bodyDiv w:val="1"/>
      <w:marLeft w:val="0"/>
      <w:marRight w:val="0"/>
      <w:marTop w:val="0"/>
      <w:marBottom w:val="0"/>
      <w:divBdr>
        <w:top w:val="none" w:sz="0" w:space="0" w:color="auto"/>
        <w:left w:val="none" w:sz="0" w:space="0" w:color="auto"/>
        <w:bottom w:val="none" w:sz="0" w:space="0" w:color="auto"/>
        <w:right w:val="none" w:sz="0" w:space="0" w:color="auto"/>
      </w:divBdr>
    </w:div>
    <w:div w:id="972637118">
      <w:bodyDiv w:val="1"/>
      <w:marLeft w:val="0"/>
      <w:marRight w:val="0"/>
      <w:marTop w:val="0"/>
      <w:marBottom w:val="0"/>
      <w:divBdr>
        <w:top w:val="none" w:sz="0" w:space="0" w:color="auto"/>
        <w:left w:val="none" w:sz="0" w:space="0" w:color="auto"/>
        <w:bottom w:val="none" w:sz="0" w:space="0" w:color="auto"/>
        <w:right w:val="none" w:sz="0" w:space="0" w:color="auto"/>
      </w:divBdr>
    </w:div>
    <w:div w:id="1066420925">
      <w:bodyDiv w:val="1"/>
      <w:marLeft w:val="0"/>
      <w:marRight w:val="0"/>
      <w:marTop w:val="0"/>
      <w:marBottom w:val="0"/>
      <w:divBdr>
        <w:top w:val="none" w:sz="0" w:space="0" w:color="auto"/>
        <w:left w:val="none" w:sz="0" w:space="0" w:color="auto"/>
        <w:bottom w:val="none" w:sz="0" w:space="0" w:color="auto"/>
        <w:right w:val="none" w:sz="0" w:space="0" w:color="auto"/>
      </w:divBdr>
    </w:div>
    <w:div w:id="1233662268">
      <w:bodyDiv w:val="1"/>
      <w:marLeft w:val="0"/>
      <w:marRight w:val="0"/>
      <w:marTop w:val="0"/>
      <w:marBottom w:val="0"/>
      <w:divBdr>
        <w:top w:val="none" w:sz="0" w:space="0" w:color="auto"/>
        <w:left w:val="none" w:sz="0" w:space="0" w:color="auto"/>
        <w:bottom w:val="none" w:sz="0" w:space="0" w:color="auto"/>
        <w:right w:val="none" w:sz="0" w:space="0" w:color="auto"/>
      </w:divBdr>
    </w:div>
    <w:div w:id="1249390227">
      <w:bodyDiv w:val="1"/>
      <w:marLeft w:val="0"/>
      <w:marRight w:val="0"/>
      <w:marTop w:val="0"/>
      <w:marBottom w:val="0"/>
      <w:divBdr>
        <w:top w:val="none" w:sz="0" w:space="0" w:color="auto"/>
        <w:left w:val="none" w:sz="0" w:space="0" w:color="auto"/>
        <w:bottom w:val="none" w:sz="0" w:space="0" w:color="auto"/>
        <w:right w:val="none" w:sz="0" w:space="0" w:color="auto"/>
      </w:divBdr>
    </w:div>
    <w:div w:id="1258294566">
      <w:bodyDiv w:val="1"/>
      <w:marLeft w:val="0"/>
      <w:marRight w:val="0"/>
      <w:marTop w:val="0"/>
      <w:marBottom w:val="0"/>
      <w:divBdr>
        <w:top w:val="none" w:sz="0" w:space="0" w:color="auto"/>
        <w:left w:val="none" w:sz="0" w:space="0" w:color="auto"/>
        <w:bottom w:val="none" w:sz="0" w:space="0" w:color="auto"/>
        <w:right w:val="none" w:sz="0" w:space="0" w:color="auto"/>
      </w:divBdr>
    </w:div>
    <w:div w:id="1396583926">
      <w:bodyDiv w:val="1"/>
      <w:marLeft w:val="0"/>
      <w:marRight w:val="0"/>
      <w:marTop w:val="0"/>
      <w:marBottom w:val="0"/>
      <w:divBdr>
        <w:top w:val="none" w:sz="0" w:space="0" w:color="auto"/>
        <w:left w:val="none" w:sz="0" w:space="0" w:color="auto"/>
        <w:bottom w:val="none" w:sz="0" w:space="0" w:color="auto"/>
        <w:right w:val="none" w:sz="0" w:space="0" w:color="auto"/>
      </w:divBdr>
    </w:div>
    <w:div w:id="1417242181">
      <w:bodyDiv w:val="1"/>
      <w:marLeft w:val="0"/>
      <w:marRight w:val="0"/>
      <w:marTop w:val="0"/>
      <w:marBottom w:val="0"/>
      <w:divBdr>
        <w:top w:val="none" w:sz="0" w:space="0" w:color="auto"/>
        <w:left w:val="none" w:sz="0" w:space="0" w:color="auto"/>
        <w:bottom w:val="none" w:sz="0" w:space="0" w:color="auto"/>
        <w:right w:val="none" w:sz="0" w:space="0" w:color="auto"/>
      </w:divBdr>
    </w:div>
    <w:div w:id="1478916878">
      <w:bodyDiv w:val="1"/>
      <w:marLeft w:val="0"/>
      <w:marRight w:val="0"/>
      <w:marTop w:val="0"/>
      <w:marBottom w:val="0"/>
      <w:divBdr>
        <w:top w:val="none" w:sz="0" w:space="0" w:color="auto"/>
        <w:left w:val="none" w:sz="0" w:space="0" w:color="auto"/>
        <w:bottom w:val="none" w:sz="0" w:space="0" w:color="auto"/>
        <w:right w:val="none" w:sz="0" w:space="0" w:color="auto"/>
      </w:divBdr>
    </w:div>
    <w:div w:id="1510177914">
      <w:bodyDiv w:val="1"/>
      <w:marLeft w:val="0"/>
      <w:marRight w:val="0"/>
      <w:marTop w:val="0"/>
      <w:marBottom w:val="0"/>
      <w:divBdr>
        <w:top w:val="none" w:sz="0" w:space="0" w:color="auto"/>
        <w:left w:val="none" w:sz="0" w:space="0" w:color="auto"/>
        <w:bottom w:val="none" w:sz="0" w:space="0" w:color="auto"/>
        <w:right w:val="none" w:sz="0" w:space="0" w:color="auto"/>
      </w:divBdr>
    </w:div>
    <w:div w:id="1636374962">
      <w:bodyDiv w:val="1"/>
      <w:marLeft w:val="0"/>
      <w:marRight w:val="0"/>
      <w:marTop w:val="0"/>
      <w:marBottom w:val="0"/>
      <w:divBdr>
        <w:top w:val="none" w:sz="0" w:space="0" w:color="auto"/>
        <w:left w:val="none" w:sz="0" w:space="0" w:color="auto"/>
        <w:bottom w:val="none" w:sz="0" w:space="0" w:color="auto"/>
        <w:right w:val="none" w:sz="0" w:space="0" w:color="auto"/>
      </w:divBdr>
    </w:div>
    <w:div w:id="1680228864">
      <w:bodyDiv w:val="1"/>
      <w:marLeft w:val="0"/>
      <w:marRight w:val="0"/>
      <w:marTop w:val="0"/>
      <w:marBottom w:val="0"/>
      <w:divBdr>
        <w:top w:val="none" w:sz="0" w:space="0" w:color="auto"/>
        <w:left w:val="none" w:sz="0" w:space="0" w:color="auto"/>
        <w:bottom w:val="none" w:sz="0" w:space="0" w:color="auto"/>
        <w:right w:val="none" w:sz="0" w:space="0" w:color="auto"/>
      </w:divBdr>
    </w:div>
    <w:div w:id="1750036349">
      <w:bodyDiv w:val="1"/>
      <w:marLeft w:val="0"/>
      <w:marRight w:val="0"/>
      <w:marTop w:val="0"/>
      <w:marBottom w:val="0"/>
      <w:divBdr>
        <w:top w:val="none" w:sz="0" w:space="0" w:color="auto"/>
        <w:left w:val="none" w:sz="0" w:space="0" w:color="auto"/>
        <w:bottom w:val="none" w:sz="0" w:space="0" w:color="auto"/>
        <w:right w:val="none" w:sz="0" w:space="0" w:color="auto"/>
      </w:divBdr>
    </w:div>
    <w:div w:id="1800996386">
      <w:bodyDiv w:val="1"/>
      <w:marLeft w:val="0"/>
      <w:marRight w:val="0"/>
      <w:marTop w:val="0"/>
      <w:marBottom w:val="0"/>
      <w:divBdr>
        <w:top w:val="none" w:sz="0" w:space="0" w:color="auto"/>
        <w:left w:val="none" w:sz="0" w:space="0" w:color="auto"/>
        <w:bottom w:val="none" w:sz="0" w:space="0" w:color="auto"/>
        <w:right w:val="none" w:sz="0" w:space="0" w:color="auto"/>
      </w:divBdr>
    </w:div>
    <w:div w:id="1804081244">
      <w:bodyDiv w:val="1"/>
      <w:marLeft w:val="0"/>
      <w:marRight w:val="0"/>
      <w:marTop w:val="0"/>
      <w:marBottom w:val="0"/>
      <w:divBdr>
        <w:top w:val="none" w:sz="0" w:space="0" w:color="auto"/>
        <w:left w:val="none" w:sz="0" w:space="0" w:color="auto"/>
        <w:bottom w:val="none" w:sz="0" w:space="0" w:color="auto"/>
        <w:right w:val="none" w:sz="0" w:space="0" w:color="auto"/>
      </w:divBdr>
    </w:div>
    <w:div w:id="1839342944">
      <w:bodyDiv w:val="1"/>
      <w:marLeft w:val="0"/>
      <w:marRight w:val="0"/>
      <w:marTop w:val="0"/>
      <w:marBottom w:val="0"/>
      <w:divBdr>
        <w:top w:val="none" w:sz="0" w:space="0" w:color="auto"/>
        <w:left w:val="none" w:sz="0" w:space="0" w:color="auto"/>
        <w:bottom w:val="none" w:sz="0" w:space="0" w:color="auto"/>
        <w:right w:val="none" w:sz="0" w:space="0" w:color="auto"/>
      </w:divBdr>
    </w:div>
    <w:div w:id="213374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vsas.sk/files/o-nas/legislativa/legislativa/eticky_kodex_dodavatela_.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dpr@bvsas.s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infaktury@bvsas.s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5A5E2E797F8B574FB9FCD2D7515D79A9" ma:contentTypeVersion="13" ma:contentTypeDescription="Umožňuje vytvoriť nový dokument." ma:contentTypeScope="" ma:versionID="bb278ac0595d5a652849dc64f754956b">
  <xsd:schema xmlns:xsd="http://www.w3.org/2001/XMLSchema" xmlns:xs="http://www.w3.org/2001/XMLSchema" xmlns:p="http://schemas.microsoft.com/office/2006/metadata/properties" xmlns:ns2="edcf0ff6-4ad5-4024-a3b9-5fb58e035e2a" xmlns:ns3="0100f25a-e9d7-4098-9493-e61bb0d50cd9" targetNamespace="http://schemas.microsoft.com/office/2006/metadata/properties" ma:root="true" ma:fieldsID="a427d650aa9e78a3f227b7a25e91a58a" ns2:_="" ns3:_="">
    <xsd:import namespace="edcf0ff6-4ad5-4024-a3b9-5fb58e035e2a"/>
    <xsd:import namespace="0100f25a-e9d7-4098-9493-e61bb0d50c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f0ff6-4ad5-4024-a3b9-5fb58e035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Stav odhlásenia" ma:internalName="Stav_x0020_odhl_x00e1_senia">
      <xsd:simpleType>
        <xsd:restriction base="dms:Text"/>
      </xsd:simpleType>
    </xsd:element>
    <xsd:element name="lcf76f155ced4ddcb4097134ff3c332f" ma:index="14" nillable="true" ma:taxonomy="true" ma:internalName="lcf76f155ced4ddcb4097134ff3c332f" ma:taxonomyFieldName="MediaServiceImageTags" ma:displayName="Značky obrázka" ma:readOnly="false" ma:fieldId="{5cf76f15-5ced-4ddc-b409-7134ff3c332f}" ma:taxonomyMulti="true" ma:sspId="96c700ab-a209-4231-a316-fc82b0d673b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00f25a-e9d7-4098-9493-e61bb0d50cd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940bbc2-0d23-416e-bfab-f730326401bc}" ma:internalName="TaxCatchAll" ma:showField="CatchAllData" ma:web="0100f25a-e9d7-4098-9493-e61bb0d50c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dcf0ff6-4ad5-4024-a3b9-5fb58e035e2a">
      <Terms xmlns="http://schemas.microsoft.com/office/infopath/2007/PartnerControls"/>
    </lcf76f155ced4ddcb4097134ff3c332f>
    <TaxCatchAll xmlns="0100f25a-e9d7-4098-9493-e61bb0d50cd9" xsi:nil="true"/>
    <_Flow_SignoffStatus xmlns="edcf0ff6-4ad5-4024-a3b9-5fb58e035e2a" xsi:nil="true"/>
  </documentManagement>
</p:properties>
</file>

<file path=customXml/itemProps1.xml><?xml version="1.0" encoding="utf-8"?>
<ds:datastoreItem xmlns:ds="http://schemas.openxmlformats.org/officeDocument/2006/customXml" ds:itemID="{E03C1C54-C921-4053-9EF4-D48D804C45ED}">
  <ds:schemaRefs>
    <ds:schemaRef ds:uri="http://schemas.openxmlformats.org/officeDocument/2006/bibliography"/>
  </ds:schemaRefs>
</ds:datastoreItem>
</file>

<file path=customXml/itemProps2.xml><?xml version="1.0" encoding="utf-8"?>
<ds:datastoreItem xmlns:ds="http://schemas.openxmlformats.org/officeDocument/2006/customXml" ds:itemID="{D2A4B0C2-DDC0-4A24-9C0D-5A7E47BFD1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cf0ff6-4ad5-4024-a3b9-5fb58e035e2a"/>
    <ds:schemaRef ds:uri="0100f25a-e9d7-4098-9493-e61bb0d50c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967FF8-FD6E-4F30-97D2-6385040245CA}">
  <ds:schemaRefs>
    <ds:schemaRef ds:uri="http://schemas.microsoft.com/sharepoint/v3/contenttype/forms"/>
  </ds:schemaRefs>
</ds:datastoreItem>
</file>

<file path=customXml/itemProps4.xml><?xml version="1.0" encoding="utf-8"?>
<ds:datastoreItem xmlns:ds="http://schemas.openxmlformats.org/officeDocument/2006/customXml" ds:itemID="{DAA88F20-3EF1-47C4-93C1-EB4F9CDF43F8}">
  <ds:schemaRefs>
    <ds:schemaRef ds:uri="http://schemas.microsoft.com/office/2006/metadata/properties"/>
    <ds:schemaRef ds:uri="http://schemas.microsoft.com/office/infopath/2007/PartnerControls"/>
    <ds:schemaRef ds:uri="edcf0ff6-4ad5-4024-a3b9-5fb58e035e2a"/>
    <ds:schemaRef ds:uri="0100f25a-e9d7-4098-9493-e61bb0d50cd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8352</Words>
  <Characters>47613</Characters>
  <Application>Microsoft Office Word</Application>
  <DocSecurity>0</DocSecurity>
  <Lines>396</Lines>
  <Paragraphs>111</Paragraphs>
  <ScaleCrop>false</ScaleCrop>
  <HeadingPairs>
    <vt:vector size="2" baseType="variant">
      <vt:variant>
        <vt:lpstr>Názov</vt:lpstr>
      </vt:variant>
      <vt:variant>
        <vt:i4>1</vt:i4>
      </vt:variant>
    </vt:vector>
  </HeadingPairs>
  <TitlesOfParts>
    <vt:vector size="1" baseType="lpstr">
      <vt:lpstr/>
    </vt:vector>
  </TitlesOfParts>
  <Company>BVS</Company>
  <LinksUpToDate>false</LinksUpToDate>
  <CharactersWithSpaces>55854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Martinčeková Mária</dc:creator>
  <cp:keywords/>
  <dc:description/>
  <cp:lastModifiedBy>Lucia Matulová</cp:lastModifiedBy>
  <cp:revision>2</cp:revision>
  <cp:lastPrinted>2023-11-27T21:14:00Z</cp:lastPrinted>
  <dcterms:created xsi:type="dcterms:W3CDTF">2025-07-14T05:52:00Z</dcterms:created>
  <dcterms:modified xsi:type="dcterms:W3CDTF">2025-07-14T05:52:00Z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0x0101005A5E2E797F8B574FB9FCD2D7515D79A9</vt:lpwstr>
  </property>
  <property fmtid="{D5CDD505-2E9C-101B-9397-08002B2CF9AE}" pid="3" name="_activity">
    <vt:lpwstr/>
  </property>
  <property fmtid="{D5CDD505-2E9C-101B-9397-08002B2CF9AE}" pid="4" name="Stav odhlásenia">
    <vt:lpwstr/>
  </property>
  <property fmtid="{D5CDD505-2E9C-101B-9397-08002B2CF9AE}" pid="5" name="TaxCatchAll">
    <vt:lpwstr/>
  </property>
  <property fmtid="{D5CDD505-2E9C-101B-9397-08002B2CF9AE}" pid="6" name="lcf76f155ced4ddcb4097134ff3c332f">
    <vt:lpwstr/>
  </property>
  <property fmtid="{D5CDD505-2E9C-101B-9397-08002B2CF9AE}" pid="7" name="MediaServiceImageTags">
    <vt:lpwstr/>
  </property>
</Properties>
</file>