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58F53C60" w:rsidR="00AB5244" w:rsidRPr="00EB5E75" w:rsidRDefault="00AB5244" w:rsidP="000C4AE5">
      <w:pPr>
        <w:jc w:val="center"/>
        <w:rPr>
          <w:b/>
          <w:sz w:val="52"/>
        </w:rPr>
      </w:pPr>
      <w:r w:rsidRPr="00EB5E75">
        <w:rPr>
          <w:b/>
          <w:sz w:val="52"/>
        </w:rPr>
        <w:t xml:space="preserve">ZADÁVACÍ </w:t>
      </w:r>
      <w:r w:rsidR="00907652">
        <w:rPr>
          <w:b/>
          <w:sz w:val="52"/>
        </w:rPr>
        <w:t>PODMÍNKY</w:t>
      </w:r>
    </w:p>
    <w:p w14:paraId="30FBC26C" w14:textId="1DE4E37B" w:rsidR="00F73E67" w:rsidRDefault="00F73E67" w:rsidP="00F73E67">
      <w:pPr>
        <w:spacing w:after="0"/>
        <w:jc w:val="center"/>
      </w:pPr>
      <w:r w:rsidRPr="007217B0">
        <w:t xml:space="preserve">pro veřejnou zakázku </w:t>
      </w:r>
      <w:r w:rsidR="00642511">
        <w:t xml:space="preserve">malého rozsahu </w:t>
      </w:r>
      <w:r w:rsidRPr="007217B0">
        <w:t xml:space="preserve">na </w:t>
      </w:r>
      <w:r>
        <w:t>dodávky</w:t>
      </w:r>
      <w:r w:rsidRPr="007217B0">
        <w:t xml:space="preserve"> </w:t>
      </w:r>
    </w:p>
    <w:p w14:paraId="455E7D87" w14:textId="50688F58" w:rsidR="00F73E67" w:rsidRPr="009367B9" w:rsidRDefault="00F73E67" w:rsidP="00F73E67">
      <w:pPr>
        <w:jc w:val="center"/>
      </w:pPr>
      <w:r w:rsidRPr="007217B0">
        <w:t xml:space="preserve">zadávanou v souladu § </w:t>
      </w:r>
      <w:r w:rsidR="00642511">
        <w:t>31</w:t>
      </w:r>
      <w:r>
        <w:t xml:space="preserve"> </w:t>
      </w:r>
      <w:r w:rsidRPr="007217B0">
        <w:t>zákona č. 134/2016 Sb.,</w:t>
      </w:r>
      <w:r>
        <w:t xml:space="preserve"> </w:t>
      </w:r>
      <w:r w:rsidRPr="007217B0">
        <w:t>o zadávání veřejných zakázek, ve znění pozdějších předpisů (dále jen „</w:t>
      </w:r>
      <w:r w:rsidRPr="007217B0">
        <w:rPr>
          <w:b/>
        </w:rPr>
        <w:t>ZZVZ</w:t>
      </w:r>
      <w:r w:rsidRPr="007217B0">
        <w:t xml:space="preserve">“), </w:t>
      </w:r>
      <w:r w:rsidR="002570CF">
        <w:t>mimo režim ZZVZ</w:t>
      </w:r>
      <w:r>
        <w:t xml:space="preserve"> (dále jen „</w:t>
      </w:r>
      <w:r w:rsidR="00C24864">
        <w:rPr>
          <w:b/>
          <w:bCs/>
        </w:rPr>
        <w:t>výběrové</w:t>
      </w:r>
      <w:r>
        <w:rPr>
          <w:b/>
          <w:bCs/>
        </w:rPr>
        <w:t xml:space="preserve">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4EAF55DD" w:rsidR="005F44EB" w:rsidRDefault="005444BB" w:rsidP="000C4AE5">
      <w:pPr>
        <w:jc w:val="center"/>
        <w:rPr>
          <w:b/>
          <w:caps/>
          <w:color w:val="E36C0A" w:themeColor="accent6" w:themeShade="BF"/>
          <w:sz w:val="40"/>
        </w:rPr>
      </w:pPr>
      <w:r>
        <w:rPr>
          <w:b/>
          <w:caps/>
          <w:color w:val="E36C0A" w:themeColor="accent6" w:themeShade="BF"/>
          <w:sz w:val="40"/>
        </w:rPr>
        <w:t xml:space="preserve">dodávka </w:t>
      </w:r>
      <w:r w:rsidR="00BB78AF">
        <w:rPr>
          <w:b/>
          <w:caps/>
          <w:color w:val="E36C0A" w:themeColor="accent6" w:themeShade="BF"/>
          <w:sz w:val="40"/>
        </w:rPr>
        <w:t>elektrické energi</w:t>
      </w:r>
      <w:r w:rsidR="004C2DE9">
        <w:rPr>
          <w:b/>
          <w:caps/>
          <w:color w:val="E36C0A" w:themeColor="accent6" w:themeShade="BF"/>
          <w:sz w:val="40"/>
        </w:rPr>
        <w:t xml:space="preserve">e </w:t>
      </w:r>
      <w:r w:rsidR="00BB78AF">
        <w:rPr>
          <w:b/>
          <w:caps/>
          <w:color w:val="E36C0A" w:themeColor="accent6" w:themeShade="BF"/>
          <w:sz w:val="40"/>
        </w:rPr>
        <w:t>na rok 202</w:t>
      </w:r>
      <w:r w:rsidR="00252349">
        <w:rPr>
          <w:b/>
          <w:caps/>
          <w:color w:val="E36C0A" w:themeColor="accent6" w:themeShade="BF"/>
          <w:sz w:val="40"/>
        </w:rPr>
        <w:t>6</w:t>
      </w:r>
    </w:p>
    <w:p w14:paraId="2449117D" w14:textId="11FD7B7D" w:rsidR="00BD1E69" w:rsidRPr="004E2A75" w:rsidRDefault="00BD1E69" w:rsidP="005F44EB">
      <w:pPr>
        <w:jc w:val="center"/>
        <w:rPr>
          <w:b/>
          <w:caps/>
          <w:sz w:val="40"/>
        </w:rPr>
      </w:pPr>
      <w:r w:rsidRPr="004E2A75">
        <w:rPr>
          <w:b/>
          <w:caps/>
          <w:sz w:val="40"/>
        </w:rPr>
        <w:t>Z</w:t>
      </w:r>
      <w:r w:rsidR="00DF2F8C" w:rsidRPr="004E2A75">
        <w:rPr>
          <w:b/>
          <w:caps/>
          <w:sz w:val="40"/>
        </w:rPr>
        <w:t>2</w:t>
      </w:r>
      <w:r w:rsidR="00252349">
        <w:rPr>
          <w:b/>
          <w:caps/>
          <w:sz w:val="40"/>
        </w:rPr>
        <w:t>5038</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3723CC36" w:rsidR="00AB5244" w:rsidRDefault="003B4A0E" w:rsidP="000C4AE5">
      <w:pPr>
        <w:rPr>
          <w:rFonts w:ascii="Calibri" w:hAnsi="Calibri" w:cs="Calibri"/>
        </w:rPr>
      </w:pPr>
      <w:r w:rsidRPr="00E5642D">
        <w:rPr>
          <w:rFonts w:ascii="Calibri" w:hAnsi="Calibri" w:cs="Calibri"/>
        </w:rPr>
        <w:t>Tato zakázka na dodávk</w:t>
      </w:r>
      <w:r>
        <w:rPr>
          <w:rFonts w:ascii="Calibri" w:hAnsi="Calibri" w:cs="Calibri"/>
        </w:rPr>
        <w:t>u</w:t>
      </w:r>
      <w:r w:rsidRPr="00E5642D">
        <w:rPr>
          <w:rFonts w:ascii="Calibri" w:hAnsi="Calibri" w:cs="Calibri"/>
        </w:rPr>
        <w:t xml:space="preserve"> s </w:t>
      </w:r>
      <w:r w:rsidRPr="00EC62E4">
        <w:rPr>
          <w:rFonts w:ascii="Calibri" w:hAnsi="Calibri" w:cs="Calibri"/>
        </w:rPr>
        <w:t>názvem „</w:t>
      </w:r>
      <w:r w:rsidR="00216B51">
        <w:rPr>
          <w:rFonts w:ascii="Calibri" w:hAnsi="Calibri" w:cs="Calibri"/>
          <w:b/>
          <w:bCs/>
        </w:rPr>
        <w:t>Dodávka elektrické energie na rok 202</w:t>
      </w:r>
      <w:r w:rsidR="00252349">
        <w:rPr>
          <w:rFonts w:ascii="Calibri" w:hAnsi="Calibri" w:cs="Calibri"/>
          <w:b/>
          <w:bCs/>
        </w:rPr>
        <w:t>6</w:t>
      </w:r>
      <w:r w:rsidRPr="00EC62E4">
        <w:rPr>
          <w:rFonts w:ascii="Calibri" w:hAnsi="Calibri" w:cs="Calibri"/>
        </w:rPr>
        <w:t>“</w:t>
      </w:r>
      <w:r w:rsidRPr="00E5642D">
        <w:rPr>
          <w:rFonts w:ascii="Calibri" w:hAnsi="Calibri" w:cs="Calibri"/>
        </w:rPr>
        <w:t xml:space="preserve"> (dále jen „</w:t>
      </w:r>
      <w:r>
        <w:rPr>
          <w:rFonts w:ascii="Calibri" w:hAnsi="Calibri" w:cs="Calibri"/>
          <w:b/>
          <w:bCs/>
        </w:rPr>
        <w:t>z</w:t>
      </w:r>
      <w:r w:rsidRPr="00E5642D">
        <w:rPr>
          <w:rFonts w:ascii="Calibri" w:hAnsi="Calibri" w:cs="Calibri"/>
          <w:b/>
          <w:bCs/>
        </w:rPr>
        <w:t>akázka</w:t>
      </w:r>
      <w:r w:rsidRPr="00E5642D">
        <w:rPr>
          <w:rFonts w:ascii="Calibri" w:hAnsi="Calibri" w:cs="Calibri"/>
        </w:rPr>
        <w:t>“)</w:t>
      </w:r>
      <w:r w:rsidRPr="00E5642D">
        <w:rPr>
          <w:rFonts w:ascii="Calibri" w:hAnsi="Calibri" w:cs="Calibri"/>
          <w:b/>
          <w:bCs/>
        </w:rPr>
        <w:t xml:space="preserve"> </w:t>
      </w:r>
      <w:r w:rsidRPr="00E5642D">
        <w:rPr>
          <w:rFonts w:ascii="Calibri" w:hAnsi="Calibri" w:cs="Calibri"/>
        </w:rPr>
        <w:t xml:space="preserve">je veřejnou zakázkou malého rozsahu dle § 27 písm. a) ZZVZ, zadávanou s výjimkou zásad uvedených v § 6 </w:t>
      </w:r>
      <w:r w:rsidR="00106519">
        <w:t xml:space="preserve">odst. 1 až 3 </w:t>
      </w:r>
      <w:r w:rsidRPr="00E5642D">
        <w:rPr>
          <w:rFonts w:ascii="Calibri" w:hAnsi="Calibri" w:cs="Calibri"/>
        </w:rPr>
        <w:t>ZZVZ mimo režim ZZVZ.</w:t>
      </w:r>
    </w:p>
    <w:p w14:paraId="1C51C641" w14:textId="7C658891" w:rsidR="005F466E" w:rsidRDefault="005F466E" w:rsidP="000C4AE5">
      <w:pPr>
        <w:rPr>
          <w:rFonts w:ascii="Calibri" w:hAnsi="Calibri" w:cs="Calibri"/>
        </w:rPr>
      </w:pPr>
      <w:r>
        <w:rPr>
          <w:rFonts w:ascii="Calibri" w:hAnsi="Calibri" w:cs="Calibri"/>
        </w:rPr>
        <w:t xml:space="preserve">Zakázka je rozdělena na 2 </w:t>
      </w:r>
      <w:r w:rsidR="00827DA0">
        <w:rPr>
          <w:rFonts w:ascii="Calibri" w:hAnsi="Calibri" w:cs="Calibri"/>
        </w:rPr>
        <w:t>procesně samostatné části dle hladin napětí:</w:t>
      </w:r>
    </w:p>
    <w:p w14:paraId="35713B8A" w14:textId="61F24C4E" w:rsidR="00827DA0" w:rsidRDefault="00827DA0" w:rsidP="00B0127C">
      <w:pPr>
        <w:pStyle w:val="Odstavecseseznamem"/>
        <w:numPr>
          <w:ilvl w:val="0"/>
          <w:numId w:val="14"/>
        </w:numPr>
      </w:pPr>
      <w:r>
        <w:t xml:space="preserve">část 1 – nízké napětí </w:t>
      </w:r>
      <w:r w:rsidR="00FC5880">
        <w:t>–</w:t>
      </w:r>
      <w:r>
        <w:t xml:space="preserve"> NN</w:t>
      </w:r>
      <w:r w:rsidR="00252349">
        <w:t>;</w:t>
      </w:r>
      <w:r w:rsidR="00FC5880">
        <w:t xml:space="preserve"> a </w:t>
      </w:r>
    </w:p>
    <w:p w14:paraId="11BD652E" w14:textId="62A847AA" w:rsidR="00FC5880" w:rsidRDefault="00FC5880" w:rsidP="00B0127C">
      <w:pPr>
        <w:pStyle w:val="Odstavecseseznamem"/>
        <w:numPr>
          <w:ilvl w:val="0"/>
          <w:numId w:val="14"/>
        </w:numPr>
      </w:pPr>
      <w:r>
        <w:t xml:space="preserve">část 2 – vysoké napětí – VN. </w:t>
      </w:r>
    </w:p>
    <w:p w14:paraId="4D711DBD" w14:textId="32DE7567" w:rsidR="00E31753" w:rsidRDefault="00E31753" w:rsidP="000C4AE5">
      <w:pPr>
        <w:rPr>
          <w:rFonts w:ascii="Calibri" w:hAnsi="Calibri" w:cs="Calibri"/>
        </w:rPr>
      </w:pPr>
      <w:r w:rsidRPr="00E31753">
        <w:rPr>
          <w:rFonts w:ascii="Calibri" w:hAnsi="Calibri" w:cs="Calibri"/>
        </w:rPr>
        <w:t xml:space="preserve">Každý dodavatel je oprávněn podat nabídku do neomezeného počtu částí zakázky – dodavatel tedy může podat nabídku do 1 až </w:t>
      </w:r>
      <w:r>
        <w:rPr>
          <w:rFonts w:ascii="Calibri" w:hAnsi="Calibri" w:cs="Calibri"/>
        </w:rPr>
        <w:t>2</w:t>
      </w:r>
      <w:r w:rsidRPr="00E31753">
        <w:rPr>
          <w:rFonts w:ascii="Calibri" w:hAnsi="Calibri" w:cs="Calibri"/>
        </w:rPr>
        <w:t xml:space="preserve"> částí zakázky. Požadavky na obsah a způsob podání nabídky jsou ve vztahu ke každé části zakázky shodné.</w:t>
      </w:r>
    </w:p>
    <w:p w14:paraId="1EFB777E" w14:textId="4B1D0600" w:rsidR="003B354A" w:rsidRDefault="00A4411F" w:rsidP="000C4AE5">
      <w:pPr>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w:t>
      </w:r>
      <w:r w:rsidR="00CB3AF6">
        <w:rPr>
          <w:rFonts w:ascii="Calibri" w:hAnsi="Calibri" w:cs="Calibri"/>
        </w:rPr>
        <w:t>zadávacích podmínkách</w:t>
      </w:r>
      <w:r w:rsidRPr="00E5642D">
        <w:rPr>
          <w:rFonts w:ascii="Calibri" w:hAnsi="Calibri" w:cs="Calibri"/>
        </w:rPr>
        <w:t xml:space="preserve"> (dále jen </w:t>
      </w:r>
      <w:r w:rsidRPr="008905FB">
        <w:rPr>
          <w:rFonts w:ascii="Calibri" w:hAnsi="Calibri" w:cs="Calibri"/>
          <w:bCs/>
        </w:rPr>
        <w:t>„</w:t>
      </w:r>
      <w:r w:rsidRPr="00E5642D">
        <w:rPr>
          <w:rFonts w:ascii="Calibri" w:hAnsi="Calibri" w:cs="Calibri"/>
          <w:b/>
        </w:rPr>
        <w:t>Výzva</w:t>
      </w:r>
      <w:r w:rsidRPr="008905FB">
        <w:rPr>
          <w:rFonts w:ascii="Calibri" w:hAnsi="Calibri" w:cs="Calibri"/>
          <w:bCs/>
        </w:rPr>
        <w:t>“</w:t>
      </w:r>
      <w:r w:rsidRPr="00E5642D">
        <w:rPr>
          <w:rFonts w:ascii="Calibri" w:hAnsi="Calibri" w:cs="Calibri"/>
        </w:rPr>
        <w:t>) například obsažen odkaz na konkrétní ustanovení ZZVZ, je postup podle tohoto ustanovení použit pouze jako Zadavatelem zvolená analogie.</w:t>
      </w:r>
    </w:p>
    <w:p w14:paraId="78CE4626" w14:textId="1C6625C7" w:rsidR="00555B43" w:rsidRDefault="00555B43" w:rsidP="000C4AE5">
      <w:pPr>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44161E20" w14:textId="17B6DBCA" w:rsidR="00E62154" w:rsidRPr="003974C8" w:rsidRDefault="00E62154" w:rsidP="00E62154">
      <w:bookmarkStart w:id="1" w:name="_Hlk51231979"/>
      <w:r w:rsidRPr="003974C8">
        <w:t xml:space="preserve">Na základě </w:t>
      </w:r>
      <w:r>
        <w:t>výběrového</w:t>
      </w:r>
      <w:r w:rsidRPr="003974C8">
        <w:t xml:space="preserve"> řízení bude s vybraným dodavatelem, jehož nabídka bude v</w:t>
      </w:r>
      <w:r w:rsidR="006E7FF2">
        <w:t> dané části</w:t>
      </w:r>
      <w:r>
        <w:t xml:space="preserve"> </w:t>
      </w:r>
      <w:r w:rsidR="00A853E9">
        <w:t xml:space="preserve">zakázky </w:t>
      </w:r>
      <w:r w:rsidRPr="003974C8">
        <w:t xml:space="preserve">vyhodnocena jako nejvýhodnější, uzavřena </w:t>
      </w:r>
      <w:r>
        <w:t>smlouva</w:t>
      </w:r>
      <w:r w:rsidRPr="003974C8">
        <w:t xml:space="preserve"> na plnění předmětu </w:t>
      </w:r>
      <w:r w:rsidR="006E7FF2">
        <w:t xml:space="preserve">dané části zakázky </w:t>
      </w:r>
      <w:r w:rsidRPr="003974C8">
        <w:t>(dále jen „</w:t>
      </w:r>
      <w:r>
        <w:rPr>
          <w:b/>
          <w:bCs/>
        </w:rPr>
        <w:t>Smlouva</w:t>
      </w:r>
      <w:r w:rsidRPr="003974C8">
        <w:t xml:space="preserve">“). </w:t>
      </w:r>
      <w:r w:rsidRPr="005D1D2E">
        <w:rPr>
          <w:b/>
          <w:bCs/>
        </w:rPr>
        <w:t>Příslušný návrh Smlouvy</w:t>
      </w:r>
      <w:r w:rsidR="00596B5C">
        <w:rPr>
          <w:b/>
          <w:bCs/>
        </w:rPr>
        <w:t xml:space="preserve"> na </w:t>
      </w:r>
      <w:r w:rsidR="002C19D9">
        <w:rPr>
          <w:b/>
          <w:bCs/>
        </w:rPr>
        <w:t>předmětnou část zakázky</w:t>
      </w:r>
      <w:r w:rsidRPr="005D1D2E">
        <w:rPr>
          <w:b/>
          <w:bCs/>
        </w:rPr>
        <w:t xml:space="preserve"> předloží v rámci nabídky dodavatel.</w:t>
      </w:r>
      <w:r>
        <w:t xml:space="preserve"> </w:t>
      </w:r>
      <w:r w:rsidR="000B7C25">
        <w:t>Pro</w:t>
      </w:r>
      <w:r w:rsidR="006E2B43">
        <w:t> </w:t>
      </w:r>
      <w:r w:rsidR="00A441B2">
        <w:t>vyloučení</w:t>
      </w:r>
      <w:r w:rsidR="000B7C25">
        <w:t xml:space="preserve"> pochybností Zadavatel uvádí, že </w:t>
      </w:r>
      <w:r w:rsidR="000B7C25" w:rsidRPr="00A441B2">
        <w:rPr>
          <w:b/>
          <w:bCs/>
        </w:rPr>
        <w:t>bude-li dodavatel podávat nabídku do obou částí zakázky, předloží dva návrhy Smlouvy, a to pro každou část zakázky</w:t>
      </w:r>
      <w:r w:rsidR="000B7C25">
        <w:t>.</w:t>
      </w:r>
    </w:p>
    <w:p w14:paraId="3023E382" w14:textId="047F1A9A" w:rsidR="00AB5244" w:rsidRDefault="00EB5E75" w:rsidP="000C4AE5">
      <w:r w:rsidRPr="00760B83">
        <w:t xml:space="preserve">Kompletní </w:t>
      </w:r>
      <w:r w:rsidR="00CB3AF6">
        <w:t>Výzva</w:t>
      </w:r>
      <w:r w:rsidR="00AB5244" w:rsidRPr="00760B83">
        <w:t xml:space="preserve"> </w:t>
      </w:r>
      <w:r w:rsidR="005E7262">
        <w:t xml:space="preserve">k podání nabídek a zadávací podmínky </w:t>
      </w:r>
      <w:r w:rsidR="00AB5244" w:rsidRPr="00760B83">
        <w:t>j</w:t>
      </w:r>
      <w:r w:rsidR="005E7262">
        <w:t>sou</w:t>
      </w:r>
      <w:r w:rsidR="00AB5244" w:rsidRPr="00760B83">
        <w:t xml:space="preserve"> uveřejněn</w:t>
      </w:r>
      <w:r w:rsidR="005E7262">
        <w:t>y</w:t>
      </w:r>
      <w:r w:rsidR="00AB5244" w:rsidRPr="00760B83">
        <w:t xml:space="preserve">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35EED11D" w14:textId="63D1FF50" w:rsidR="001F3782" w:rsidRDefault="001459D1" w:rsidP="000C4AE5">
      <w:pPr>
        <w:rPr>
          <w:rFonts w:cs="Tahoma"/>
        </w:rPr>
      </w:pPr>
      <w:r w:rsidRPr="00E5642D">
        <w:rPr>
          <w:rFonts w:ascii="Calibri" w:hAnsi="Calibri" w:cs="Calibri"/>
        </w:rPr>
        <w:t xml:space="preserve">Písemná komunikace mezi Zadavatelem a dodavatelem bude analogicky dle ustanovení § 211 odst. </w:t>
      </w:r>
      <w:r w:rsidR="00813CF4">
        <w:rPr>
          <w:rFonts w:ascii="Calibri" w:hAnsi="Calibri" w:cs="Calibri"/>
        </w:rPr>
        <w:t>5</w:t>
      </w:r>
      <w:r w:rsidRPr="00E5642D">
        <w:rPr>
          <w:rFonts w:ascii="Calibri" w:hAnsi="Calibri" w:cs="Calibri"/>
        </w:rPr>
        <w:t xml:space="preserve">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285C05">
        <w:rPr>
          <w:rFonts w:ascii="Calibri" w:hAnsi="Calibri" w:cs="Calibri"/>
        </w:rPr>
        <w:t>6</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25D90886" w14:textId="3E16CB36" w:rsidR="00AB5244" w:rsidRDefault="001F3782" w:rsidP="000C4AE5">
      <w:pPr>
        <w:rPr>
          <w:rFonts w:cs="Tahoma"/>
        </w:rPr>
      </w:pPr>
      <w:r w:rsidRPr="00760B83">
        <w:rPr>
          <w:rFonts w:cs="Tahoma"/>
        </w:rPr>
        <w:t xml:space="preserve">Na vypracování přílohy č. </w:t>
      </w:r>
      <w:r w:rsidR="00FB4461">
        <w:rPr>
          <w:rFonts w:cs="Tahoma"/>
        </w:rPr>
        <w:t>6</w:t>
      </w:r>
      <w:r w:rsidRPr="00B767C0">
        <w:rPr>
          <w:rFonts w:cs="Tahoma"/>
        </w:rPr>
        <w:t xml:space="preserve"> </w:t>
      </w:r>
      <w:r w:rsidR="00545C6D">
        <w:rPr>
          <w:rFonts w:cs="Tahoma"/>
        </w:rPr>
        <w:t>Výzvy</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FC59A3">
        <w:rPr>
          <w:rFonts w:cs="Tahoma"/>
        </w:rPr>
        <w:t>Z</w:t>
      </w:r>
      <w:r w:rsidRPr="00760B83">
        <w:rPr>
          <w:rFonts w:cs="Tahoma"/>
        </w:rPr>
        <w:t xml:space="preserve">adavatele. Touto osobou je obchodní společnost </w:t>
      </w:r>
      <w:r>
        <w:rPr>
          <w:rFonts w:cs="Tahoma"/>
        </w:rPr>
        <w:t>PROEBIZ</w:t>
      </w:r>
      <w:r w:rsidRPr="00760B83">
        <w:rPr>
          <w:rFonts w:cs="Tahoma"/>
        </w:rPr>
        <w:t xml:space="preserve"> s.r.o., IČ</w:t>
      </w:r>
      <w:r w:rsidR="00920430">
        <w:rPr>
          <w:rFonts w:cs="Tahoma"/>
        </w:rPr>
        <w:t>O</w:t>
      </w:r>
      <w:r w:rsidRPr="00760B83">
        <w:rPr>
          <w:rFonts w:cs="Tahoma"/>
        </w:rPr>
        <w:t>:</w:t>
      </w:r>
      <w:r w:rsidR="00920430">
        <w:rPr>
          <w:rFonts w:cs="Tahoma"/>
        </w:rPr>
        <w:t> </w:t>
      </w:r>
      <w:r w:rsidRPr="00760B83">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rsidP="00C77DAC">
      <w:pPr>
        <w:pStyle w:val="Nadpis2"/>
        <w:keepNext/>
        <w:ind w:left="431" w:hanging="431"/>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lastRenderedPageBreak/>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627BE566" w14:textId="77777777" w:rsidR="000E4896" w:rsidRPr="005F2069" w:rsidRDefault="000E4896" w:rsidP="00C77DAC">
      <w:pPr>
        <w:pStyle w:val="Nadpis2"/>
        <w:keepNext/>
        <w:ind w:left="431" w:hanging="431"/>
      </w:pPr>
      <w:bookmarkStart w:id="2" w:name="_Ref138849518"/>
      <w:r w:rsidRPr="005F2069">
        <w:t>Kontaktní osoba Zadavatele</w:t>
      </w:r>
      <w:bookmarkEnd w:id="2"/>
    </w:p>
    <w:p w14:paraId="461C6161" w14:textId="77777777" w:rsidR="000E4896" w:rsidRPr="005F2069" w:rsidRDefault="000E4896" w:rsidP="000E4896">
      <w:r w:rsidRPr="005F2069">
        <w:t xml:space="preserve">Kontaktní osobou Zadavatele ve věcech výběrového řízení na Zakázku je Monika Poslová, tel.: +420 770 100 950, e-mail: </w:t>
      </w:r>
      <w:hyperlink r:id="rId9" w:history="1">
        <w:r w:rsidRPr="00AE4071">
          <w:rPr>
            <w:rStyle w:val="Hypertextovodkaz"/>
          </w:rPr>
          <w:t>monika.poslova@silnicelk.cz</w:t>
        </w:r>
      </w:hyperlink>
      <w:r w:rsidRPr="005F2069">
        <w:t>.</w:t>
      </w:r>
    </w:p>
    <w:p w14:paraId="49D0B296" w14:textId="77777777" w:rsidR="000E4896" w:rsidRPr="00E5642D" w:rsidRDefault="000E4896" w:rsidP="000E4896">
      <w:pPr>
        <w:rPr>
          <w:rFonts w:ascii="Calibri" w:hAnsi="Calibri" w:cs="Calibri"/>
        </w:rPr>
      </w:pPr>
      <w:r w:rsidRPr="00E5642D">
        <w:rPr>
          <w:rFonts w:ascii="Calibri" w:hAnsi="Calibri" w:cs="Calibri"/>
        </w:rPr>
        <w:t>Zástupce je zároveň kontaktní osobou Zadavatele ve věcech souvisejících s výběrovým řízením.</w:t>
      </w:r>
    </w:p>
    <w:p w14:paraId="105B295C" w14:textId="16834F49" w:rsidR="00253100" w:rsidRPr="00190229" w:rsidRDefault="00253100" w:rsidP="008A3A0A">
      <w:pPr>
        <w:pStyle w:val="Nadpis1"/>
      </w:pPr>
      <w:r w:rsidRPr="00190229">
        <w:t>SPECIFIKACE ZAKÁZKY</w:t>
      </w:r>
    </w:p>
    <w:p w14:paraId="144E5C81" w14:textId="0BDC1E4E" w:rsidR="00253100" w:rsidRPr="00253100" w:rsidRDefault="00253100" w:rsidP="00C77DAC">
      <w:pPr>
        <w:pStyle w:val="Nadpis2"/>
        <w:keepNext/>
        <w:ind w:left="431" w:hanging="431"/>
      </w:pPr>
      <w:bookmarkStart w:id="3" w:name="_Ref143519698"/>
      <w:r w:rsidRPr="00253100">
        <w:t>Předmět zakázky</w:t>
      </w:r>
      <w:bookmarkEnd w:id="3"/>
    </w:p>
    <w:p w14:paraId="446B5211" w14:textId="70A8AD50" w:rsidR="00375C21" w:rsidRPr="00567F35" w:rsidRDefault="009A6BB4" w:rsidP="009A6BB4">
      <w:pPr>
        <w:pStyle w:val="Default"/>
        <w:spacing w:before="120" w:after="120" w:line="276" w:lineRule="auto"/>
        <w:jc w:val="both"/>
        <w:rPr>
          <w:b/>
          <w:bCs/>
          <w:sz w:val="22"/>
          <w:szCs w:val="22"/>
        </w:rPr>
      </w:pPr>
      <w:r w:rsidRPr="00567F35">
        <w:rPr>
          <w:b/>
          <w:bCs/>
          <w:sz w:val="22"/>
          <w:szCs w:val="22"/>
        </w:rPr>
        <w:t xml:space="preserve">Část 1 – nízké napětí – NN </w:t>
      </w:r>
    </w:p>
    <w:p w14:paraId="7219F440" w14:textId="63D399F8" w:rsidR="00122DA3" w:rsidRDefault="00122DA3" w:rsidP="00122DA3">
      <w:pPr>
        <w:spacing w:before="120"/>
        <w:rPr>
          <w:rFonts w:cs="Tahoma"/>
        </w:rPr>
      </w:pPr>
      <w:r w:rsidRPr="00EA44FD">
        <w:rPr>
          <w:rFonts w:cs="Tahoma"/>
        </w:rPr>
        <w:t>Předmětem</w:t>
      </w:r>
      <w:r>
        <w:rPr>
          <w:rFonts w:cs="Tahoma"/>
        </w:rPr>
        <w:t xml:space="preserve"> části 1 zakázky jsou dodávky elektrické energie z napěťové hladiny nízkého napětí (dále jen „</w:t>
      </w:r>
      <w:r w:rsidRPr="00D50AD6">
        <w:rPr>
          <w:rFonts w:cs="Tahoma"/>
          <w:b/>
          <w:bCs/>
        </w:rPr>
        <w:t>NN</w:t>
      </w:r>
      <w:r>
        <w:rPr>
          <w:rFonts w:cs="Tahoma"/>
        </w:rPr>
        <w:t>“)</w:t>
      </w:r>
      <w:r w:rsidR="00E761C7">
        <w:rPr>
          <w:rFonts w:cs="Tahoma"/>
        </w:rPr>
        <w:t>, a to pro období</w:t>
      </w:r>
      <w:r>
        <w:rPr>
          <w:rFonts w:cs="Tahoma"/>
        </w:rPr>
        <w:t xml:space="preserve"> </w:t>
      </w:r>
      <w:r w:rsidRPr="000E4896">
        <w:rPr>
          <w:rFonts w:cs="Tahoma"/>
          <w:b/>
          <w:bCs/>
        </w:rPr>
        <w:t>od 1. 1. 202</w:t>
      </w:r>
      <w:r w:rsidR="00CF48FE">
        <w:rPr>
          <w:rFonts w:cs="Tahoma"/>
          <w:b/>
          <w:bCs/>
        </w:rPr>
        <w:t>6</w:t>
      </w:r>
      <w:r w:rsidRPr="000E4896">
        <w:rPr>
          <w:rFonts w:cs="Tahoma"/>
          <w:b/>
          <w:bCs/>
        </w:rPr>
        <w:t xml:space="preserve"> do 31. 12. 202</w:t>
      </w:r>
      <w:r w:rsidR="00CF48FE">
        <w:rPr>
          <w:rFonts w:cs="Tahoma"/>
          <w:b/>
          <w:bCs/>
        </w:rPr>
        <w:t>6</w:t>
      </w:r>
      <w:r w:rsidRPr="000E4896">
        <w:rPr>
          <w:rFonts w:cs="Tahoma"/>
          <w:b/>
          <w:bCs/>
        </w:rPr>
        <w:t xml:space="preserve"> </w:t>
      </w:r>
      <w:r>
        <w:rPr>
          <w:rFonts w:cs="Tahoma"/>
        </w:rPr>
        <w:t xml:space="preserve">pro Zadavatele </w:t>
      </w:r>
      <w:r w:rsidRPr="00126211">
        <w:rPr>
          <w:rFonts w:cs="Tahoma"/>
        </w:rPr>
        <w:t>v kvalitě dle vyhlášky Energetického regulačního úřadu (dále jen</w:t>
      </w:r>
      <w:r>
        <w:rPr>
          <w:rFonts w:cs="Tahoma"/>
        </w:rPr>
        <w:t xml:space="preserve"> </w:t>
      </w:r>
      <w:r w:rsidRPr="00126211">
        <w:rPr>
          <w:rFonts w:cs="Tahoma"/>
        </w:rPr>
        <w:t>„</w:t>
      </w:r>
      <w:r w:rsidRPr="00126211">
        <w:rPr>
          <w:rFonts w:cs="Tahoma"/>
          <w:b/>
          <w:bCs/>
        </w:rPr>
        <w:t>ERÚ</w:t>
      </w:r>
      <w:r w:rsidRPr="00126211">
        <w:rPr>
          <w:rFonts w:cs="Tahoma"/>
        </w:rPr>
        <w:t>“) č. 540/2005 Sb., o</w:t>
      </w:r>
      <w:r>
        <w:rPr>
          <w:rFonts w:cs="Tahoma"/>
        </w:rPr>
        <w:t> </w:t>
      </w:r>
      <w:r w:rsidRPr="00126211">
        <w:rPr>
          <w:rFonts w:cs="Tahoma"/>
        </w:rPr>
        <w:t>kvalitě dodávek elektřiny a souvisejících služeb</w:t>
      </w:r>
      <w:r>
        <w:rPr>
          <w:rFonts w:cs="Tahoma"/>
        </w:rPr>
        <w:t xml:space="preserve"> </w:t>
      </w:r>
      <w:r w:rsidRPr="00126211">
        <w:rPr>
          <w:rFonts w:cs="Tahoma"/>
        </w:rPr>
        <w:t>v elektroenergetice, ve</w:t>
      </w:r>
      <w:r w:rsidR="0020694C">
        <w:rPr>
          <w:rFonts w:cs="Tahoma"/>
        </w:rPr>
        <w:t> </w:t>
      </w:r>
      <w:r w:rsidRPr="00126211">
        <w:rPr>
          <w:rFonts w:cs="Tahoma"/>
        </w:rPr>
        <w:t xml:space="preserve">znění pozdějších předpisů, v předpokládaném ročním množství </w:t>
      </w:r>
      <w:r w:rsidRPr="00EB0C4F">
        <w:rPr>
          <w:rFonts w:cs="Tahoma"/>
        </w:rPr>
        <w:t xml:space="preserve">přibližně </w:t>
      </w:r>
      <w:r w:rsidR="007B2F31">
        <w:rPr>
          <w:rFonts w:cs="Tahoma"/>
        </w:rPr>
        <w:t>216</w:t>
      </w:r>
      <w:r w:rsidR="007B2F31" w:rsidRPr="00EB0C4F">
        <w:rPr>
          <w:rFonts w:cs="Tahoma"/>
        </w:rPr>
        <w:t xml:space="preserve"> </w:t>
      </w:r>
      <w:r w:rsidRPr="00EB0C4F">
        <w:rPr>
          <w:rFonts w:cs="Tahoma"/>
        </w:rPr>
        <w:t>MWh v hladině NN</w:t>
      </w:r>
      <w:r w:rsidR="00BC1651">
        <w:rPr>
          <w:rFonts w:cs="Tahoma"/>
        </w:rPr>
        <w:t>,</w:t>
      </w:r>
      <w:r w:rsidRPr="00126211">
        <w:rPr>
          <w:rFonts w:cs="Tahoma"/>
        </w:rPr>
        <w:t xml:space="preserve"> 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adavatele vůči operátorovi trhu ve smyslu zákona č. 458/2000 Sb., o podmínkách</w:t>
      </w:r>
      <w:r>
        <w:rPr>
          <w:rFonts w:cs="Tahoma"/>
        </w:rPr>
        <w:t xml:space="preserve"> </w:t>
      </w:r>
      <w:r w:rsidRPr="00126211">
        <w:rPr>
          <w:rFonts w:cs="Tahoma"/>
        </w:rPr>
        <w:t>podnikání a o výkonu státní správy v energetických odvětvích a o změně některých</w:t>
      </w:r>
      <w:r>
        <w:rPr>
          <w:rFonts w:cs="Tahoma"/>
        </w:rPr>
        <w:t xml:space="preserve"> </w:t>
      </w:r>
      <w:r w:rsidRPr="00126211">
        <w:rPr>
          <w:rFonts w:cs="Tahoma"/>
        </w:rPr>
        <w:t>zákonů, ve znění pozdějších přepisů (dále také jako „</w:t>
      </w:r>
      <w:r w:rsidRPr="00A650F2">
        <w:rPr>
          <w:rFonts w:cs="Tahoma"/>
          <w:b/>
          <w:bCs/>
        </w:rPr>
        <w:t>energetický zákon</w:t>
      </w:r>
      <w:r w:rsidRPr="00126211">
        <w:rPr>
          <w:rFonts w:cs="Tahoma"/>
        </w:rPr>
        <w:t>“),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68BC327F" w14:textId="020471FB" w:rsidR="00122DA3" w:rsidRPr="00EA44FD" w:rsidRDefault="00122DA3" w:rsidP="00122DA3">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16EA224F" w14:textId="4C91DEF7" w:rsidR="00122DA3" w:rsidRDefault="00122DA3" w:rsidP="00122DA3">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se považuje skutečně dodané a odebrané množství</w:t>
      </w:r>
      <w:r w:rsidR="00431790">
        <w:rPr>
          <w:rFonts w:cs="Tahoma"/>
        </w:rPr>
        <w:t xml:space="preserve"> silové</w:t>
      </w:r>
      <w:r w:rsidRPr="00EA44FD">
        <w:rPr>
          <w:rFonts w:cs="Tahoma"/>
        </w:rPr>
        <w:t xml:space="preserve"> elektřiny v odběrném místě </w:t>
      </w:r>
      <w:r>
        <w:rPr>
          <w:rFonts w:cs="Tahoma"/>
        </w:rPr>
        <w:t>odběratele</w:t>
      </w:r>
      <w:r w:rsidRPr="00EA44FD">
        <w:rPr>
          <w:rFonts w:cs="Tahoma"/>
        </w:rPr>
        <w:t>.</w:t>
      </w:r>
      <w:r>
        <w:rPr>
          <w:rFonts w:cs="Tahoma"/>
        </w:rPr>
        <w:t xml:space="preserve"> Celkové množství dodávky silové elektřiny uvedené </w:t>
      </w:r>
      <w:r w:rsidR="00E8070E">
        <w:rPr>
          <w:rFonts w:cs="Tahoma"/>
        </w:rPr>
        <w:t>v</w:t>
      </w:r>
      <w:r w:rsidRPr="009809D6">
        <w:rPr>
          <w:rFonts w:cs="Tahoma"/>
          <w:color w:val="000000"/>
        </w:rPr>
        <w:t xml:space="preserve"> přílo</w:t>
      </w:r>
      <w:r>
        <w:rPr>
          <w:rFonts w:cs="Tahoma"/>
          <w:color w:val="000000"/>
        </w:rPr>
        <w:t>ze</w:t>
      </w:r>
      <w:r w:rsidRPr="009809D6">
        <w:rPr>
          <w:rFonts w:cs="Tahoma"/>
          <w:color w:val="000000"/>
        </w:rPr>
        <w:t xml:space="preserve"> č. </w:t>
      </w:r>
      <w:r w:rsidR="009C7854">
        <w:rPr>
          <w:rFonts w:cs="Tahoma"/>
          <w:color w:val="000000"/>
        </w:rPr>
        <w:t>2</w:t>
      </w:r>
      <w:r>
        <w:rPr>
          <w:rFonts w:cs="Tahoma"/>
          <w:color w:val="000000"/>
        </w:rPr>
        <w:t xml:space="preserve"> </w:t>
      </w:r>
      <w:r w:rsidR="00E8070E">
        <w:rPr>
          <w:rFonts w:cs="Tahoma"/>
          <w:color w:val="000000"/>
        </w:rPr>
        <w:t xml:space="preserve">Výzvy </w:t>
      </w:r>
      <w:r w:rsidRPr="009809D6">
        <w:rPr>
          <w:rFonts w:cs="Tahoma"/>
          <w:color w:val="000000"/>
        </w:rPr>
        <w:t>– seznam odběrných míst v</w:t>
      </w:r>
      <w:r>
        <w:rPr>
          <w:rFonts w:cs="Tahoma"/>
          <w:color w:val="000000"/>
        </w:rPr>
        <w:t> </w:t>
      </w:r>
      <w:r w:rsidRPr="009809D6">
        <w:rPr>
          <w:rFonts w:cs="Tahoma"/>
          <w:color w:val="000000"/>
        </w:rPr>
        <w:t xml:space="preserve">hladině </w:t>
      </w:r>
      <w:r>
        <w:rPr>
          <w:rFonts w:cs="Tahoma"/>
          <w:color w:val="000000"/>
        </w:rPr>
        <w:t>NN představuje celkový odběr silové elektřiny za rok 202</w:t>
      </w:r>
      <w:r w:rsidR="0086658C">
        <w:rPr>
          <w:rFonts w:cs="Tahoma"/>
          <w:color w:val="000000"/>
        </w:rPr>
        <w:t>4</w:t>
      </w:r>
      <w:r>
        <w:rPr>
          <w:rFonts w:cs="Tahoma"/>
          <w:color w:val="000000"/>
        </w:rPr>
        <w:t xml:space="preserve"> na příslušných odběrových místech, který slouží jako orientační množství ročního odběru silové elektřiny. </w:t>
      </w:r>
    </w:p>
    <w:p w14:paraId="4DECC994" w14:textId="77777777" w:rsidR="00122DA3" w:rsidRDefault="00122DA3" w:rsidP="00122DA3">
      <w:pPr>
        <w:spacing w:before="120"/>
        <w:rPr>
          <w:rFonts w:cs="Tahoma"/>
        </w:rPr>
      </w:pPr>
      <w:r w:rsidRPr="00EA44FD">
        <w:rPr>
          <w:rFonts w:cs="Tahoma"/>
        </w:rPr>
        <w:t>Dodávka silové elektřiny je splněna přechodem elektřiny z</w:t>
      </w:r>
      <w:r>
        <w:rPr>
          <w:rFonts w:cs="Tahoma"/>
        </w:rPr>
        <w:t> </w:t>
      </w:r>
      <w:r w:rsidRPr="00EA44FD">
        <w:rPr>
          <w:rFonts w:cs="Tahoma"/>
        </w:rPr>
        <w:t xml:space="preserve">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w:t>
      </w:r>
    </w:p>
    <w:p w14:paraId="3E2EF71A" w14:textId="0C47E6EB" w:rsidR="00407629" w:rsidRPr="00567F35" w:rsidRDefault="00407629" w:rsidP="00122DA3">
      <w:pPr>
        <w:spacing w:before="120"/>
        <w:rPr>
          <w:rFonts w:cs="Tahoma"/>
          <w:b/>
          <w:bCs/>
        </w:rPr>
      </w:pPr>
      <w:r w:rsidRPr="00567F35">
        <w:rPr>
          <w:rFonts w:cs="Tahoma"/>
          <w:b/>
          <w:bCs/>
        </w:rPr>
        <w:t>Část 2 – vysoké napětí VN</w:t>
      </w:r>
    </w:p>
    <w:p w14:paraId="110B9434" w14:textId="2CBFCE24" w:rsidR="00CC39A4" w:rsidRDefault="00CC39A4" w:rsidP="00CC39A4">
      <w:pPr>
        <w:spacing w:before="120"/>
        <w:rPr>
          <w:rFonts w:cs="Tahoma"/>
        </w:rPr>
      </w:pPr>
      <w:r w:rsidRPr="00EA44FD">
        <w:rPr>
          <w:rFonts w:cs="Tahoma"/>
        </w:rPr>
        <w:t xml:space="preserve">Předmětem </w:t>
      </w:r>
      <w:r>
        <w:rPr>
          <w:rFonts w:cs="Tahoma"/>
        </w:rPr>
        <w:t>zakázky jsou dodávky elektrické energie z napěťové hladiny vysokého napětí (dále jen „</w:t>
      </w:r>
      <w:r w:rsidRPr="00404146">
        <w:rPr>
          <w:rFonts w:cs="Tahoma"/>
          <w:b/>
          <w:bCs/>
        </w:rPr>
        <w:t>VN</w:t>
      </w:r>
      <w:r>
        <w:rPr>
          <w:rFonts w:cs="Tahoma"/>
        </w:rPr>
        <w:t>“)</w:t>
      </w:r>
      <w:r w:rsidR="00B43BD9">
        <w:rPr>
          <w:rFonts w:cs="Tahoma"/>
        </w:rPr>
        <w:t>,</w:t>
      </w:r>
      <w:r>
        <w:rPr>
          <w:rFonts w:cs="Tahoma"/>
        </w:rPr>
        <w:t xml:space="preserve"> </w:t>
      </w:r>
      <w:r w:rsidR="00B43BD9">
        <w:rPr>
          <w:rFonts w:cs="Tahoma"/>
        </w:rPr>
        <w:t xml:space="preserve">a to pro období </w:t>
      </w:r>
      <w:r w:rsidR="00B43BD9" w:rsidRPr="00F11668">
        <w:rPr>
          <w:rFonts w:cs="Tahoma"/>
          <w:b/>
          <w:bCs/>
        </w:rPr>
        <w:t>od 1. 1. 202</w:t>
      </w:r>
      <w:r w:rsidR="0086658C">
        <w:rPr>
          <w:rFonts w:cs="Tahoma"/>
          <w:b/>
          <w:bCs/>
        </w:rPr>
        <w:t>6</w:t>
      </w:r>
      <w:r w:rsidR="00B43BD9" w:rsidRPr="00F11668">
        <w:rPr>
          <w:rFonts w:cs="Tahoma"/>
          <w:b/>
          <w:bCs/>
        </w:rPr>
        <w:t xml:space="preserve"> do 31. 12. 202</w:t>
      </w:r>
      <w:r w:rsidR="0086658C">
        <w:rPr>
          <w:rFonts w:cs="Tahoma"/>
          <w:b/>
          <w:bCs/>
        </w:rPr>
        <w:t>6</w:t>
      </w:r>
      <w:r w:rsidR="00B43BD9">
        <w:rPr>
          <w:rFonts w:cs="Tahoma"/>
        </w:rPr>
        <w:t xml:space="preserve"> </w:t>
      </w:r>
      <w:r>
        <w:rPr>
          <w:rFonts w:cs="Tahoma"/>
        </w:rPr>
        <w:t xml:space="preserve"> pro Zadavatele </w:t>
      </w:r>
      <w:r w:rsidRPr="00126211">
        <w:rPr>
          <w:rFonts w:cs="Tahoma"/>
        </w:rPr>
        <w:t xml:space="preserve">v kvalitě dle vyhlášky </w:t>
      </w:r>
      <w:r>
        <w:rPr>
          <w:rFonts w:cs="Tahoma"/>
        </w:rPr>
        <w:t xml:space="preserve">ERÚ </w:t>
      </w:r>
      <w:r w:rsidRPr="00126211">
        <w:rPr>
          <w:rFonts w:cs="Tahoma"/>
        </w:rPr>
        <w:t xml:space="preserve">č. 540/2005 Sb., </w:t>
      </w:r>
      <w:r w:rsidRPr="00126211">
        <w:rPr>
          <w:rFonts w:cs="Tahoma"/>
        </w:rPr>
        <w:lastRenderedPageBreak/>
        <w:t>o</w:t>
      </w:r>
      <w:r>
        <w:rPr>
          <w:rFonts w:cs="Tahoma"/>
        </w:rPr>
        <w:t> </w:t>
      </w:r>
      <w:r w:rsidRPr="00126211">
        <w:rPr>
          <w:rFonts w:cs="Tahoma"/>
        </w:rPr>
        <w:t>kvalitě dodávek elektřiny a souvisejících služeb</w:t>
      </w:r>
      <w:r>
        <w:rPr>
          <w:rFonts w:cs="Tahoma"/>
        </w:rPr>
        <w:t xml:space="preserve"> </w:t>
      </w:r>
      <w:r w:rsidRPr="00126211">
        <w:rPr>
          <w:rFonts w:cs="Tahoma"/>
        </w:rPr>
        <w:t xml:space="preserve">v elektroenergetice, ve znění pozdějších předpisů, v předpokládaném ročním množství </w:t>
      </w:r>
      <w:r w:rsidRPr="00EB0C4F">
        <w:rPr>
          <w:rFonts w:cs="Tahoma"/>
        </w:rPr>
        <w:t xml:space="preserve">přibližně </w:t>
      </w:r>
      <w:r w:rsidR="007B2F31">
        <w:rPr>
          <w:rFonts w:cs="Tahoma"/>
        </w:rPr>
        <w:t xml:space="preserve">57 </w:t>
      </w:r>
      <w:r w:rsidRPr="00EB0C4F">
        <w:rPr>
          <w:rFonts w:cs="Tahoma"/>
        </w:rPr>
        <w:t xml:space="preserve">MWh v hladině VN </w:t>
      </w:r>
      <w:r w:rsidRPr="00126211">
        <w:rPr>
          <w:rFonts w:cs="Tahoma"/>
        </w:rPr>
        <w:t>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 xml:space="preserve">adavatele vůči operátorovi trhu ve smyslu </w:t>
      </w:r>
      <w:r w:rsidR="006274FD">
        <w:rPr>
          <w:rFonts w:cs="Tahoma"/>
        </w:rPr>
        <w:t xml:space="preserve">energetického </w:t>
      </w:r>
      <w:r w:rsidRPr="00126211">
        <w:rPr>
          <w:rFonts w:cs="Tahoma"/>
        </w:rPr>
        <w:t>zákona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04413974" w14:textId="4FBB80C1" w:rsidR="00CC39A4" w:rsidRPr="00EA44FD" w:rsidRDefault="00CC39A4" w:rsidP="00CC39A4">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5545D136" w14:textId="0B4B86F7" w:rsidR="00CC39A4" w:rsidRDefault="00CC39A4" w:rsidP="00CC39A4">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 xml:space="preserve">se považuje skutečně dodané a odebrané množství </w:t>
      </w:r>
      <w:r w:rsidR="00431790">
        <w:rPr>
          <w:rFonts w:cs="Tahoma"/>
        </w:rPr>
        <w:t xml:space="preserve">silové </w:t>
      </w:r>
      <w:r w:rsidRPr="00EA44FD">
        <w:rPr>
          <w:rFonts w:cs="Tahoma"/>
        </w:rPr>
        <w:t xml:space="preserve">elektřiny v odběrném místě </w:t>
      </w:r>
      <w:r>
        <w:rPr>
          <w:rFonts w:cs="Tahoma"/>
        </w:rPr>
        <w:t>odběratele</w:t>
      </w:r>
      <w:r w:rsidRPr="00EA44FD">
        <w:rPr>
          <w:rFonts w:cs="Tahoma"/>
        </w:rPr>
        <w:t>.</w:t>
      </w:r>
      <w:r>
        <w:rPr>
          <w:rFonts w:cs="Tahoma"/>
        </w:rPr>
        <w:t xml:space="preserve"> Celkové množství dodávky silové elektřiny uvedené v </w:t>
      </w:r>
      <w:r w:rsidRPr="009809D6">
        <w:rPr>
          <w:rFonts w:cs="Tahoma"/>
          <w:color w:val="000000"/>
        </w:rPr>
        <w:t>přílo</w:t>
      </w:r>
      <w:r>
        <w:rPr>
          <w:rFonts w:cs="Tahoma"/>
          <w:color w:val="000000"/>
        </w:rPr>
        <w:t>ze</w:t>
      </w:r>
      <w:r w:rsidRPr="009809D6">
        <w:rPr>
          <w:rFonts w:cs="Tahoma"/>
          <w:color w:val="000000"/>
        </w:rPr>
        <w:t xml:space="preserve"> č. </w:t>
      </w:r>
      <w:r w:rsidR="009C7854">
        <w:rPr>
          <w:rFonts w:cs="Tahoma"/>
          <w:color w:val="000000"/>
        </w:rPr>
        <w:t>3</w:t>
      </w:r>
      <w:r w:rsidRPr="009809D6">
        <w:rPr>
          <w:rFonts w:cs="Tahoma"/>
          <w:color w:val="000000"/>
        </w:rPr>
        <w:t xml:space="preserve"> </w:t>
      </w:r>
      <w:r w:rsidR="00371E27">
        <w:rPr>
          <w:rFonts w:cs="Tahoma"/>
          <w:color w:val="000000"/>
        </w:rPr>
        <w:t xml:space="preserve">Výzvy </w:t>
      </w:r>
      <w:r w:rsidRPr="009809D6">
        <w:rPr>
          <w:rFonts w:cs="Tahoma"/>
          <w:color w:val="000000"/>
        </w:rPr>
        <w:t xml:space="preserve">– seznam odběrných míst v hladině VN </w:t>
      </w:r>
      <w:r>
        <w:rPr>
          <w:rFonts w:cs="Tahoma"/>
          <w:color w:val="000000"/>
        </w:rPr>
        <w:t>představuje celkový odběr silové elektřiny za rok 202</w:t>
      </w:r>
      <w:r w:rsidR="00DA75D9">
        <w:rPr>
          <w:rFonts w:cs="Tahoma"/>
          <w:color w:val="000000"/>
        </w:rPr>
        <w:t>4</w:t>
      </w:r>
      <w:r>
        <w:rPr>
          <w:rFonts w:cs="Tahoma"/>
          <w:color w:val="000000"/>
        </w:rPr>
        <w:t xml:space="preserve"> na příslušných odběrových místech, který slouží jako orientační množství ročního odběru silové elektřiny. </w:t>
      </w:r>
    </w:p>
    <w:p w14:paraId="7277D5B0" w14:textId="77777777" w:rsidR="00CC39A4" w:rsidRDefault="00CC39A4" w:rsidP="00CC39A4">
      <w:pPr>
        <w:spacing w:before="120"/>
        <w:rPr>
          <w:rFonts w:cs="Tahoma"/>
        </w:rPr>
      </w:pPr>
      <w:r w:rsidRPr="00EA44FD">
        <w:rPr>
          <w:rFonts w:cs="Tahoma"/>
        </w:rPr>
        <w:t>Dodávka silové elektřiny v</w:t>
      </w:r>
      <w:r>
        <w:rPr>
          <w:rFonts w:cs="Tahoma"/>
        </w:rPr>
        <w:t> </w:t>
      </w:r>
      <w:r w:rsidRPr="00EA44FD">
        <w:rPr>
          <w:rFonts w:cs="Tahoma"/>
        </w:rPr>
        <w:t xml:space="preserve">napěťové hladině </w:t>
      </w:r>
      <w:r>
        <w:rPr>
          <w:rFonts w:cs="Tahoma"/>
        </w:rPr>
        <w:t xml:space="preserve">VN </w:t>
      </w:r>
      <w:r w:rsidRPr="00EA44FD">
        <w:rPr>
          <w:rFonts w:cs="Tahoma"/>
        </w:rPr>
        <w:t>se uskutečňuje v</w:t>
      </w:r>
      <w:r>
        <w:rPr>
          <w:rFonts w:cs="Tahoma"/>
        </w:rPr>
        <w:t> </w:t>
      </w:r>
      <w:r w:rsidRPr="00EA44FD">
        <w:rPr>
          <w:rFonts w:cs="Tahoma"/>
        </w:rPr>
        <w:t>souladu s</w:t>
      </w:r>
      <w:r>
        <w:rPr>
          <w:rFonts w:cs="Tahoma"/>
        </w:rPr>
        <w:t> </w:t>
      </w:r>
      <w:r w:rsidRPr="00EA44FD">
        <w:rPr>
          <w:rFonts w:cs="Tahoma"/>
        </w:rPr>
        <w:t>hodnotou rezervované kapacity a</w:t>
      </w:r>
      <w:r>
        <w:rPr>
          <w:rFonts w:cs="Tahoma"/>
        </w:rPr>
        <w:t> </w:t>
      </w:r>
      <w:r w:rsidRPr="00EA44FD">
        <w:rPr>
          <w:rFonts w:cs="Tahoma"/>
        </w:rPr>
        <w:t>rezervovaného příkonu.</w:t>
      </w:r>
    </w:p>
    <w:p w14:paraId="7A4DAF4E" w14:textId="1198F334" w:rsidR="00CC39A4" w:rsidRDefault="00CC39A4" w:rsidP="00CC39A4">
      <w:pPr>
        <w:spacing w:before="120"/>
        <w:rPr>
          <w:rFonts w:cs="Tahoma"/>
        </w:rPr>
      </w:pPr>
      <w:r w:rsidRPr="00EA44FD">
        <w:rPr>
          <w:rFonts w:cs="Tahoma"/>
        </w:rPr>
        <w:t>Dodávka silové elektřiny je splněna přechodem elektřiny z</w:t>
      </w:r>
      <w:r>
        <w:rPr>
          <w:rFonts w:cs="Tahoma"/>
        </w:rPr>
        <w:t> </w:t>
      </w:r>
      <w:r w:rsidRPr="00EA44FD">
        <w:rPr>
          <w:rFonts w:cs="Tahoma"/>
        </w:rPr>
        <w:t>příslušné distribuční soustavy přes měřící zařízení do</w:t>
      </w:r>
      <w:r w:rsidR="00A338EB">
        <w:rPr>
          <w:rFonts w:cs="Tahoma"/>
        </w:rPr>
        <w:t> </w:t>
      </w:r>
      <w:r w:rsidRPr="00EA44FD">
        <w:rPr>
          <w:rFonts w:cs="Tahoma"/>
        </w:rPr>
        <w:t xml:space="preserve">odběrného místa odběratele. Měření dodávek, včetně vyhodnocování a předávání výsledků měření je zajišťováno provozovatelem distribuční soustavy podle příslušného platného právního předpisu. </w:t>
      </w:r>
    </w:p>
    <w:p w14:paraId="2673760C" w14:textId="626ECA95" w:rsidR="00BB561D" w:rsidRPr="00763C41" w:rsidRDefault="00BB561D" w:rsidP="00C77DAC">
      <w:pPr>
        <w:pStyle w:val="Nadpis2"/>
        <w:keepNext/>
        <w:ind w:left="431" w:hanging="431"/>
      </w:pPr>
      <w:r w:rsidRPr="00763C41">
        <w:t>Místo plnění zakázky</w:t>
      </w:r>
    </w:p>
    <w:p w14:paraId="2BCD9FE5" w14:textId="77777777" w:rsidR="00FA2842" w:rsidRDefault="00FA2842" w:rsidP="00FA2842">
      <w:pPr>
        <w:rPr>
          <w:rFonts w:cs="Tahoma"/>
          <w:color w:val="000000"/>
        </w:rPr>
      </w:pPr>
      <w:r w:rsidRPr="003705B8">
        <w:rPr>
          <w:rFonts w:cs="Tahoma"/>
          <w:color w:val="000000"/>
        </w:rPr>
        <w:t>Místem plnění jsou odběrná místa Zadavatele</w:t>
      </w:r>
      <w:r>
        <w:rPr>
          <w:rFonts w:cs="Tahoma"/>
          <w:color w:val="000000"/>
        </w:rPr>
        <w:t>:</w:t>
      </w:r>
    </w:p>
    <w:p w14:paraId="1FC176D2" w14:textId="29F75EF5" w:rsidR="00EA117E" w:rsidRDefault="00FA2842" w:rsidP="00B0127C">
      <w:pPr>
        <w:pStyle w:val="Odstavecseseznamem"/>
        <w:numPr>
          <w:ilvl w:val="0"/>
          <w:numId w:val="15"/>
        </w:numPr>
        <w:rPr>
          <w:rFonts w:cs="Tahoma"/>
          <w:color w:val="000000"/>
        </w:rPr>
      </w:pPr>
      <w:r w:rsidRPr="00EA117E">
        <w:rPr>
          <w:rFonts w:cs="Tahoma"/>
          <w:color w:val="000000"/>
        </w:rPr>
        <w:t>pro část 1 (</w:t>
      </w:r>
      <w:r w:rsidR="009C7854" w:rsidRPr="00EA117E">
        <w:rPr>
          <w:rFonts w:cs="Tahoma"/>
          <w:color w:val="000000"/>
        </w:rPr>
        <w:t xml:space="preserve">NN) </w:t>
      </w:r>
      <w:r w:rsidRPr="00EA117E">
        <w:rPr>
          <w:rFonts w:cs="Tahoma"/>
          <w:color w:val="000000"/>
        </w:rPr>
        <w:t xml:space="preserve">dle přílohy č. 2 – seznam odběrných míst </w:t>
      </w:r>
      <w:r w:rsidR="00FA7C44">
        <w:rPr>
          <w:rFonts w:cs="Tahoma"/>
          <w:color w:val="000000"/>
        </w:rPr>
        <w:t xml:space="preserve">pro dodávky elektřiny </w:t>
      </w:r>
      <w:r w:rsidRPr="00EA117E">
        <w:rPr>
          <w:rFonts w:cs="Tahoma"/>
          <w:color w:val="000000"/>
        </w:rPr>
        <w:t xml:space="preserve">v hladině </w:t>
      </w:r>
      <w:r w:rsidR="009C7854" w:rsidRPr="00EA117E">
        <w:rPr>
          <w:rFonts w:cs="Tahoma"/>
          <w:color w:val="000000"/>
        </w:rPr>
        <w:t xml:space="preserve">NN </w:t>
      </w:r>
      <w:r w:rsidR="00EA117E">
        <w:rPr>
          <w:rFonts w:cs="Tahoma"/>
          <w:color w:val="000000"/>
        </w:rPr>
        <w:t>a</w:t>
      </w:r>
    </w:p>
    <w:p w14:paraId="5DF3BE31" w14:textId="0A16D1B5" w:rsidR="00FA2842" w:rsidRPr="00EA117E" w:rsidRDefault="00EA117E" w:rsidP="00B0127C">
      <w:pPr>
        <w:pStyle w:val="Odstavecseseznamem"/>
        <w:numPr>
          <w:ilvl w:val="0"/>
          <w:numId w:val="15"/>
        </w:numPr>
        <w:rPr>
          <w:rFonts w:cs="Tahoma"/>
          <w:color w:val="000000"/>
        </w:rPr>
      </w:pPr>
      <w:r>
        <w:rPr>
          <w:rFonts w:cs="Tahoma"/>
          <w:color w:val="000000"/>
        </w:rPr>
        <w:t xml:space="preserve">pro část 2 (VN) dle </w:t>
      </w:r>
      <w:r w:rsidR="00FA2842" w:rsidRPr="00EA117E">
        <w:rPr>
          <w:rFonts w:cs="Tahoma"/>
          <w:color w:val="000000"/>
        </w:rPr>
        <w:t xml:space="preserve">přílohy č. 3 – seznam odběrných míst </w:t>
      </w:r>
      <w:r w:rsidR="00FA7C44">
        <w:rPr>
          <w:rFonts w:cs="Tahoma"/>
          <w:color w:val="000000"/>
        </w:rPr>
        <w:t xml:space="preserve">pro dodávky elektřiny </w:t>
      </w:r>
      <w:r w:rsidR="00FA2842" w:rsidRPr="00EA117E">
        <w:rPr>
          <w:rFonts w:cs="Tahoma"/>
          <w:color w:val="000000"/>
        </w:rPr>
        <w:t xml:space="preserve">v hladině </w:t>
      </w:r>
      <w:r>
        <w:rPr>
          <w:rFonts w:cs="Tahoma"/>
          <w:color w:val="000000"/>
        </w:rPr>
        <w:t>V</w:t>
      </w:r>
      <w:r w:rsidR="00FA2842" w:rsidRPr="00EA117E">
        <w:rPr>
          <w:rFonts w:cs="Tahoma"/>
          <w:color w:val="000000"/>
        </w:rPr>
        <w:t xml:space="preserve">N. </w:t>
      </w:r>
    </w:p>
    <w:p w14:paraId="2B5C8002" w14:textId="2079709B" w:rsidR="00190229" w:rsidRPr="00F1237F" w:rsidRDefault="00190229" w:rsidP="00C77DAC">
      <w:pPr>
        <w:pStyle w:val="Nadpis2"/>
        <w:keepNext/>
        <w:ind w:left="431" w:hanging="431"/>
      </w:pPr>
      <w:r w:rsidRPr="00F1237F">
        <w:t>Klasifikace</w:t>
      </w:r>
      <w:r w:rsidR="00557C90" w:rsidRPr="00F1237F">
        <w:t xml:space="preserve"> </w:t>
      </w:r>
      <w:r w:rsidRPr="00F1237F">
        <w:t>zakázky dle CPV kódů</w:t>
      </w:r>
    </w:p>
    <w:p w14:paraId="47C54D8A" w14:textId="6774898F" w:rsidR="00AA6FCB" w:rsidRPr="00BE7F8A" w:rsidRDefault="00EA117E" w:rsidP="00FE21A4">
      <w:r>
        <w:t>09310000-5</w:t>
      </w:r>
      <w:r w:rsidR="00AA6FCB" w:rsidRPr="00BE7F8A">
        <w:t xml:space="preserve"> </w:t>
      </w:r>
      <w:r w:rsidR="00AA6FCB" w:rsidRPr="00BE7F8A">
        <w:tab/>
      </w:r>
      <w:r w:rsidR="00AA6FCB" w:rsidRPr="00BE7F8A">
        <w:tab/>
      </w:r>
      <w:r>
        <w:t>Elektrická energie</w:t>
      </w:r>
    </w:p>
    <w:p w14:paraId="35C83BB7" w14:textId="6DE1B9CE" w:rsidR="00190229" w:rsidRPr="00062A7F" w:rsidRDefault="00190229" w:rsidP="00C77DAC">
      <w:pPr>
        <w:pStyle w:val="Nadpis2"/>
        <w:keepNext/>
        <w:ind w:left="431" w:hanging="431"/>
      </w:pPr>
      <w:r>
        <w:t>D</w:t>
      </w:r>
      <w:r w:rsidRPr="00062A7F">
        <w:t>oba trvání zakázky</w:t>
      </w:r>
    </w:p>
    <w:p w14:paraId="2FC2373A" w14:textId="212FF531" w:rsidR="0014464A" w:rsidRDefault="00EA117E" w:rsidP="006033AF">
      <w:pPr>
        <w:spacing w:before="120"/>
        <w:rPr>
          <w:rFonts w:cstheme="minorHAnsi"/>
          <w:bCs/>
        </w:rPr>
      </w:pPr>
      <w:r>
        <w:rPr>
          <w:rFonts w:cstheme="minorHAnsi"/>
          <w:bCs/>
        </w:rPr>
        <w:t xml:space="preserve">Smlouva s vybraným dodavatelem bude v každé části zakázky uzavřena na období </w:t>
      </w:r>
      <w:r w:rsidR="00C16249">
        <w:rPr>
          <w:rFonts w:cstheme="minorHAnsi"/>
          <w:bCs/>
        </w:rPr>
        <w:t>od 1. 1. 202</w:t>
      </w:r>
      <w:r w:rsidR="00573C7B">
        <w:rPr>
          <w:rFonts w:cstheme="minorHAnsi"/>
          <w:bCs/>
        </w:rPr>
        <w:t>6</w:t>
      </w:r>
      <w:r w:rsidR="00C16249">
        <w:rPr>
          <w:rFonts w:cstheme="minorHAnsi"/>
          <w:bCs/>
        </w:rPr>
        <w:t xml:space="preserve"> </w:t>
      </w:r>
      <w:r>
        <w:rPr>
          <w:rFonts w:cstheme="minorHAnsi"/>
          <w:bCs/>
        </w:rPr>
        <w:t>do 31. 12. 202</w:t>
      </w:r>
      <w:r w:rsidR="00573C7B">
        <w:rPr>
          <w:rFonts w:cstheme="minorHAnsi"/>
          <w:bCs/>
        </w:rPr>
        <w:t>6</w:t>
      </w:r>
      <w:r w:rsidR="006033AF">
        <w:rPr>
          <w:rFonts w:cstheme="minorHAnsi"/>
          <w:bCs/>
        </w:rPr>
        <w:t>.</w:t>
      </w:r>
    </w:p>
    <w:p w14:paraId="042EF01F" w14:textId="23ADE63D" w:rsidR="00190229" w:rsidRPr="00062A7F" w:rsidRDefault="00C82497" w:rsidP="00C77DAC">
      <w:pPr>
        <w:pStyle w:val="Nadpis2"/>
        <w:keepNext/>
        <w:ind w:left="431" w:hanging="431"/>
      </w:pPr>
      <w:r>
        <w:t xml:space="preserve"> </w:t>
      </w:r>
      <w:r w:rsidR="006E30CF">
        <w:t xml:space="preserve">Předpokládaná hodnota zakázky </w:t>
      </w:r>
    </w:p>
    <w:p w14:paraId="17BE94E1" w14:textId="25CD6D60" w:rsidR="00233190" w:rsidRDefault="00A765A1" w:rsidP="000C4AE5">
      <w:pPr>
        <w:spacing w:before="120"/>
        <w:rPr>
          <w:rFonts w:cs="Tahoma"/>
        </w:rPr>
      </w:pPr>
      <w:r>
        <w:rPr>
          <w:rFonts w:cs="Tahoma"/>
        </w:rPr>
        <w:t xml:space="preserve">Předpokládaná hodnota </w:t>
      </w:r>
      <w:r w:rsidR="00EA117E">
        <w:rPr>
          <w:rFonts w:cs="Tahoma"/>
        </w:rPr>
        <w:t xml:space="preserve">není Zadavatelem uveřejněna, nicméně </w:t>
      </w:r>
      <w:r w:rsidR="00CE1FB7">
        <w:rPr>
          <w:rFonts w:cs="Tahoma"/>
        </w:rPr>
        <w:t>je nižší než limit ve smyslu § 27 odst. a) ZZVZ</w:t>
      </w:r>
      <w:r w:rsidR="00D8479C">
        <w:rPr>
          <w:rFonts w:cs="Tahoma"/>
        </w:rPr>
        <w:t>, a to i v součtu obou částí zakázky</w:t>
      </w:r>
      <w:r>
        <w:rPr>
          <w:rFonts w:cs="Tahoma"/>
        </w:rPr>
        <w:t xml:space="preserve">. </w:t>
      </w:r>
    </w:p>
    <w:p w14:paraId="05623763" w14:textId="77777777" w:rsidR="00190229" w:rsidRPr="00FE21A4" w:rsidRDefault="002D5149" w:rsidP="002D5149">
      <w:pPr>
        <w:pStyle w:val="Nadpis1"/>
      </w:pPr>
      <w:r w:rsidRPr="00FE21A4">
        <w:t>S</w:t>
      </w:r>
      <w:r w:rsidR="00190229" w:rsidRPr="00FE21A4">
        <w:t>PLNĚNÍ KVALIFIKACE</w:t>
      </w:r>
    </w:p>
    <w:p w14:paraId="23F3748F" w14:textId="77777777" w:rsidR="00CB292B" w:rsidRDefault="00CB292B" w:rsidP="00C77DAC">
      <w:pPr>
        <w:pStyle w:val="Nadpis2"/>
        <w:keepNext/>
        <w:ind w:left="431" w:hanging="431"/>
      </w:pPr>
      <w:bookmarkStart w:id="4" w:name="_Toc462572455"/>
      <w:bookmarkStart w:id="5" w:name="_Hlk51232412"/>
      <w:r w:rsidRPr="00A7722B">
        <w:t>Obecná ustanovení k prokazování splnění kvalifikace</w:t>
      </w:r>
      <w:bookmarkEnd w:id="4"/>
    </w:p>
    <w:p w14:paraId="0F7EA4C8" w14:textId="77777777" w:rsidR="00912193" w:rsidRPr="00E5642D" w:rsidRDefault="00912193" w:rsidP="00912193">
      <w:pPr>
        <w:rPr>
          <w:rFonts w:ascii="Calibri" w:hAnsi="Calibri" w:cs="Calibri"/>
        </w:rPr>
      </w:pPr>
      <w:r w:rsidRPr="00E5642D">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w:t>
      </w:r>
      <w:r w:rsidRPr="00E5642D">
        <w:rPr>
          <w:rFonts w:ascii="Calibri" w:hAnsi="Calibri" w:cs="Calibri"/>
        </w:rPr>
        <w:lastRenderedPageBreak/>
        <w:t xml:space="preserve">přičemž pro účely posouzení nabídek z pohledu splnění kvalifikačních předpokladů postačuje předložení dokladů v prosté kopii. </w:t>
      </w:r>
    </w:p>
    <w:p w14:paraId="2A72D439" w14:textId="5553F406" w:rsidR="0048183C" w:rsidRDefault="00912193" w:rsidP="00912193">
      <w:pPr>
        <w:spacing w:before="120"/>
        <w:rPr>
          <w:rFonts w:ascii="Calibri" w:hAnsi="Calibri" w:cs="Calibri"/>
          <w:b/>
          <w:bCs/>
        </w:rPr>
      </w:pPr>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w:t>
      </w:r>
      <w:r w:rsidR="007B2F31">
        <w:rPr>
          <w:rFonts w:ascii="Calibri" w:hAnsi="Calibri" w:cs="Calibri"/>
          <w:b/>
          <w:bCs/>
        </w:rPr>
        <w:t> </w:t>
      </w:r>
      <w:r>
        <w:rPr>
          <w:rFonts w:ascii="Calibri" w:hAnsi="Calibri" w:cs="Calibri"/>
          <w:b/>
          <w:bCs/>
        </w:rPr>
        <w:t>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sidR="00EE1530">
        <w:rPr>
          <w:rFonts w:ascii="Calibri" w:hAnsi="Calibri" w:cs="Calibri"/>
          <w:b/>
          <w:bCs/>
        </w:rPr>
        <w:t>4</w:t>
      </w:r>
      <w:r w:rsidRPr="00E10636">
        <w:rPr>
          <w:rFonts w:ascii="Calibri" w:hAnsi="Calibri" w:cs="Calibri"/>
          <w:b/>
          <w:bCs/>
        </w:rPr>
        <w:t xml:space="preserve"> Výzvy</w:t>
      </w:r>
      <w:r w:rsidRPr="00E5642D">
        <w:rPr>
          <w:rFonts w:ascii="Calibri" w:hAnsi="Calibri" w:cs="Calibri"/>
          <w:b/>
          <w:bCs/>
        </w:rPr>
        <w:t>.</w:t>
      </w:r>
      <w:r w:rsidR="005B17B0">
        <w:rPr>
          <w:rFonts w:ascii="Calibri" w:hAnsi="Calibri" w:cs="Calibri"/>
          <w:b/>
          <w:bCs/>
        </w:rPr>
        <w:t xml:space="preserve"> </w:t>
      </w:r>
    </w:p>
    <w:p w14:paraId="08844215" w14:textId="6DB095E1" w:rsidR="00912193" w:rsidRPr="00E5642D" w:rsidRDefault="005B17B0" w:rsidP="00912193">
      <w:pPr>
        <w:spacing w:before="120"/>
        <w:rPr>
          <w:rFonts w:ascii="Calibri" w:hAnsi="Calibri" w:cs="Calibri"/>
          <w:b/>
          <w:bCs/>
        </w:rPr>
      </w:pPr>
      <w:r>
        <w:rPr>
          <w:rFonts w:ascii="Calibri" w:hAnsi="Calibri" w:cs="Calibri"/>
          <w:b/>
          <w:bCs/>
        </w:rPr>
        <w:t xml:space="preserve">Kvalifikační </w:t>
      </w:r>
      <w:r w:rsidR="00DD7CEC">
        <w:rPr>
          <w:rFonts w:ascii="Calibri" w:hAnsi="Calibri" w:cs="Calibri"/>
          <w:b/>
          <w:bCs/>
        </w:rPr>
        <w:t>předpoklady jsou stejné pro obě části zakázky.</w:t>
      </w:r>
    </w:p>
    <w:p w14:paraId="54E7E6A9" w14:textId="77777777" w:rsidR="00912193" w:rsidRPr="00E5642D" w:rsidRDefault="00912193" w:rsidP="00912193">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5F88C2BA" w14:textId="1508B5A3" w:rsidR="00912193" w:rsidRPr="00E5642D" w:rsidRDefault="00912193" w:rsidP="00912193">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r w:rsidR="00F02DD8">
        <w:rPr>
          <w:rFonts w:ascii="Calibri" w:hAnsi="Calibri" w:cs="Calibri"/>
        </w:rPr>
        <w:t xml:space="preserve"> Zadavatel může </w:t>
      </w:r>
      <w:r w:rsidR="004355A7">
        <w:rPr>
          <w:rFonts w:ascii="Calibri" w:hAnsi="Calibri" w:cs="Calibri"/>
        </w:rPr>
        <w:t>povinnost předložit překlad prominout i u jiných dokladů.</w:t>
      </w:r>
    </w:p>
    <w:p w14:paraId="1CA3318A" w14:textId="7DA52CA5" w:rsidR="00912193" w:rsidRPr="00E5642D" w:rsidRDefault="00912193" w:rsidP="00912193">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55DA8BB9" w14:textId="3BB0380D" w:rsidR="00F83B0F" w:rsidRPr="007217B0" w:rsidRDefault="00912193" w:rsidP="00912193">
      <w:pPr>
        <w:rPr>
          <w:b/>
          <w:color w:val="000000"/>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20ED4289" w14:textId="77777777" w:rsidR="00BB7787" w:rsidRPr="00C77DAC" w:rsidRDefault="00BB7787" w:rsidP="00C77DAC">
      <w:pPr>
        <w:pStyle w:val="Nadpis2"/>
        <w:keepNext/>
        <w:ind w:left="431" w:hanging="431"/>
      </w:pPr>
      <w:r w:rsidRPr="00C77DAC">
        <w:t>Prokazování kvalifikace prostřednictvím výpisu ze seznamu kvalifikovaných dodavatelů a certifikátu v rámci seznamu certifikovaných dodavatelů</w:t>
      </w:r>
    </w:p>
    <w:p w14:paraId="491E4FB2" w14:textId="77777777" w:rsidR="00BB7787" w:rsidRPr="00E5642D" w:rsidRDefault="00BB7787" w:rsidP="00BB7787">
      <w:pPr>
        <w:spacing w:before="120"/>
        <w:rPr>
          <w:rFonts w:ascii="Calibri" w:hAnsi="Calibri" w:cs="Calibri"/>
        </w:rPr>
      </w:pPr>
      <w:r w:rsidRPr="00E5642D">
        <w:rPr>
          <w:rFonts w:ascii="Calibri" w:hAnsi="Calibri" w:cs="Calibri"/>
        </w:rPr>
        <w:t xml:space="preserve">Dodavatel může k prokázání základní způsobilosti a profesní způsobilosti předložit za podmínek stanovených v § 226 a násl. ZZVZ výpis ze seznamu kvalifikovaných dodavatelů </w:t>
      </w:r>
      <w:r w:rsidRPr="000776DE">
        <w:rPr>
          <w:rFonts w:ascii="Calibri" w:hAnsi="Calibri" w:cs="Calibri"/>
          <w:b/>
          <w:bCs/>
        </w:rPr>
        <w:t>ne starší než 3 měsíce</w:t>
      </w:r>
      <w:r w:rsidRPr="00E5642D">
        <w:rPr>
          <w:rFonts w:ascii="Calibri" w:hAnsi="Calibri" w:cs="Calibri"/>
        </w:rPr>
        <w:t xml:space="preserve"> (ke dni podání nabídky na </w:t>
      </w:r>
      <w:r>
        <w:rPr>
          <w:rFonts w:ascii="Calibri" w:hAnsi="Calibri" w:cs="Calibri"/>
        </w:rPr>
        <w:t>z</w:t>
      </w:r>
      <w:r w:rsidRPr="00E5642D">
        <w:rPr>
          <w:rFonts w:ascii="Calibri" w:hAnsi="Calibri" w:cs="Calibri"/>
        </w:rPr>
        <w:t>akázku).</w:t>
      </w:r>
    </w:p>
    <w:p w14:paraId="35CE2AE2" w14:textId="2AE435E8" w:rsidR="00CB292B" w:rsidRDefault="00BB7787" w:rsidP="004B226D">
      <w:pPr>
        <w:pStyle w:val="psemnodrky"/>
        <w:numPr>
          <w:ilvl w:val="0"/>
          <w:numId w:val="0"/>
        </w:num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r w:rsidR="00BB1788">
        <w:t xml:space="preserve"> </w:t>
      </w:r>
    </w:p>
    <w:p w14:paraId="08009843" w14:textId="77777777" w:rsidR="00BE4D3C" w:rsidRPr="00062A7F" w:rsidRDefault="00BE4D3C" w:rsidP="00C77DAC">
      <w:pPr>
        <w:pStyle w:val="Nadpis2"/>
        <w:keepNext/>
        <w:ind w:left="431" w:hanging="431"/>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1CCA2EA5" w:rsidR="00BE4D3C" w:rsidRPr="00BE4D3C" w:rsidRDefault="00BE4D3C" w:rsidP="00EE012C">
      <w:pPr>
        <w:pStyle w:val="Podnadpis"/>
        <w:ind w:left="505" w:hanging="505"/>
      </w:pPr>
      <w:bookmarkStart w:id="6" w:name="_Toc462572460"/>
      <w:r w:rsidRPr="00BE4D3C">
        <w:t>Základní způsobilost</w:t>
      </w:r>
      <w:bookmarkEnd w:id="6"/>
      <w:r w:rsidR="0048183C">
        <w:t xml:space="preserve"> </w:t>
      </w:r>
    </w:p>
    <w:p w14:paraId="48713494" w14:textId="282C8EC3" w:rsidR="00BE4D3C" w:rsidRPr="005A3194" w:rsidRDefault="000776DE" w:rsidP="000C4AE5">
      <w:pPr>
        <w:pStyle w:val="text-nov"/>
        <w:spacing w:after="120"/>
        <w:rPr>
          <w:rFonts w:asciiTheme="minorHAnsi" w:hAnsiTheme="minorHAnsi"/>
          <w:b/>
          <w:sz w:val="22"/>
        </w:rPr>
      </w:pPr>
      <w:r w:rsidRPr="005A3194">
        <w:rPr>
          <w:rFonts w:asciiTheme="minorHAnsi" w:hAnsiTheme="minorHAnsi"/>
          <w:b/>
          <w:sz w:val="22"/>
        </w:rPr>
        <w:t>Požadavky</w:t>
      </w:r>
      <w:r>
        <w:rPr>
          <w:rFonts w:asciiTheme="minorHAnsi" w:hAnsiTheme="minorHAnsi"/>
          <w:b/>
          <w:sz w:val="22"/>
        </w:rPr>
        <w:t xml:space="preserve"> – stejné</w:t>
      </w:r>
      <w:r w:rsidR="0048183C" w:rsidRPr="0048183C">
        <w:rPr>
          <w:rFonts w:asciiTheme="minorHAnsi" w:hAnsiTheme="minorHAnsi"/>
          <w:b/>
          <w:sz w:val="22"/>
        </w:rPr>
        <w:t xml:space="preserve"> pro část 1 i část 2 zakázky</w:t>
      </w:r>
      <w:r w:rsidR="00BE4D3C" w:rsidRPr="005A3194">
        <w:rPr>
          <w:rFonts w:asciiTheme="minorHAnsi" w:hAnsiTheme="minorHAnsi"/>
          <w:b/>
          <w:sz w:val="22"/>
        </w:rPr>
        <w:t>:</w:t>
      </w:r>
    </w:p>
    <w:p w14:paraId="21AA6466" w14:textId="77777777" w:rsidR="00C51C1B" w:rsidRPr="00E5642D" w:rsidRDefault="00C51C1B" w:rsidP="00C51C1B">
      <w:pPr>
        <w:pStyle w:val="text-nov"/>
        <w:spacing w:after="120"/>
        <w:rPr>
          <w:rFonts w:ascii="Calibri" w:hAnsi="Calibri" w:cs="Calibri"/>
          <w:sz w:val="22"/>
        </w:rPr>
      </w:pPr>
      <w:r w:rsidRPr="00E5642D">
        <w:rPr>
          <w:rFonts w:ascii="Calibri" w:hAnsi="Calibri" w:cs="Calibri"/>
          <w:sz w:val="22"/>
        </w:rPr>
        <w:t xml:space="preserve">Zadavatel požaduje, aby dodavatelé splňovali základní způsobilost. Způsobilým je dodavatel, který: </w:t>
      </w:r>
    </w:p>
    <w:p w14:paraId="20DA57E0"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7369F667"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v evidenci daní zachycen splatný daňový nedoplatek;</w:t>
      </w:r>
    </w:p>
    <w:p w14:paraId="431EB8F1"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lastRenderedPageBreak/>
        <w:t>nemá v České republice nebo v zemi svého sídla splatný nedoplatek na pojistném nebo na penále na veřejné zdravotní pojištění;</w:t>
      </w:r>
    </w:p>
    <w:p w14:paraId="0CA9C235"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678C17C2"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047869A3" w14:textId="77777777" w:rsidR="00C51C1B" w:rsidRPr="00E5642D" w:rsidRDefault="00C51C1B" w:rsidP="00C51C1B">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39FAF9FE" w14:textId="1A7944DE" w:rsidR="00BE4D3C" w:rsidRPr="001B3053" w:rsidRDefault="00C51C1B" w:rsidP="001B3053">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r w:rsidR="00BE4D3C" w:rsidRPr="001B3053">
        <w:rPr>
          <w:rFonts w:ascii="Calibri" w:hAnsi="Calibri" w:cs="Calibri"/>
        </w:rPr>
        <w:t xml:space="preserve"> </w:t>
      </w:r>
    </w:p>
    <w:p w14:paraId="6C555226" w14:textId="77777777" w:rsidR="00BE4D3C" w:rsidRPr="00A04CF9" w:rsidRDefault="00BE4D3C" w:rsidP="000C4AE5">
      <w:pPr>
        <w:pStyle w:val="text-nov"/>
        <w:spacing w:before="240" w:after="120"/>
        <w:rPr>
          <w:rFonts w:asciiTheme="minorHAnsi" w:hAnsiTheme="minorHAnsi"/>
          <w:b/>
          <w:sz w:val="22"/>
          <w:u w:val="single"/>
        </w:rPr>
      </w:pPr>
      <w:r w:rsidRPr="00A04CF9">
        <w:rPr>
          <w:rFonts w:asciiTheme="minorHAnsi" w:hAnsiTheme="minorHAnsi"/>
          <w:b/>
          <w:sz w:val="22"/>
          <w:u w:val="single"/>
        </w:rPr>
        <w:t>Způsob prokázání:</w:t>
      </w:r>
    </w:p>
    <w:p w14:paraId="185C3DAE" w14:textId="10C565D2" w:rsidR="003128CA" w:rsidRPr="0081714A" w:rsidRDefault="0081714A" w:rsidP="0081714A">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775F0E">
        <w:rPr>
          <w:rFonts w:ascii="Calibri" w:hAnsi="Calibri" w:cs="Calibri"/>
          <w:b/>
          <w:bCs/>
        </w:rPr>
        <w:t xml:space="preserve">předložením </w:t>
      </w:r>
      <w:r w:rsidR="00775F0E">
        <w:rPr>
          <w:rFonts w:ascii="Calibri" w:hAnsi="Calibri" w:cs="Calibri"/>
          <w:b/>
          <w:bCs/>
        </w:rPr>
        <w:t xml:space="preserve">písemného </w:t>
      </w:r>
      <w:r w:rsidRPr="00775F0E">
        <w:rPr>
          <w:rFonts w:ascii="Calibri" w:hAnsi="Calibri" w:cs="Calibri"/>
          <w:b/>
          <w:bCs/>
        </w:rPr>
        <w:t>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34FA1">
        <w:rPr>
          <w:rFonts w:ascii="Calibri" w:hAnsi="Calibri" w:cs="Calibri"/>
        </w:rPr>
        <w:t>4</w:t>
      </w:r>
      <w:r w:rsidRPr="00E5642D">
        <w:rPr>
          <w:rFonts w:ascii="Calibri" w:hAnsi="Calibri" w:cs="Calibri"/>
        </w:rPr>
        <w:t xml:space="preserve"> této Výzvy. Zadavatel připouští prokázání splnění základní způsobilosti i způsobem dle § 75 odst. 1 ZZVZ.</w:t>
      </w:r>
    </w:p>
    <w:p w14:paraId="6E2214A2" w14:textId="77777777" w:rsidR="00BE4D3C" w:rsidRPr="000C4AE5" w:rsidRDefault="00BE4D3C" w:rsidP="000C4AE5">
      <w:pPr>
        <w:pStyle w:val="Podnadpis"/>
      </w:pPr>
      <w:bookmarkStart w:id="7" w:name="_Toc462572461"/>
      <w:r w:rsidRPr="000C4AE5">
        <w:t>Profesní způsobilost</w:t>
      </w:r>
      <w:bookmarkEnd w:id="7"/>
    </w:p>
    <w:p w14:paraId="2C7E6BF6" w14:textId="50A42089" w:rsidR="00BE4D3C" w:rsidRPr="00492D27" w:rsidRDefault="00C27F31" w:rsidP="000C4AE5">
      <w:pPr>
        <w:pStyle w:val="text-nov"/>
        <w:spacing w:after="120"/>
        <w:rPr>
          <w:rFonts w:asciiTheme="minorHAnsi" w:hAnsiTheme="minorHAnsi"/>
          <w:b/>
          <w:sz w:val="22"/>
        </w:rPr>
      </w:pPr>
      <w:r w:rsidRPr="00492D27">
        <w:rPr>
          <w:rFonts w:asciiTheme="minorHAnsi" w:hAnsiTheme="minorHAnsi"/>
          <w:b/>
          <w:sz w:val="22"/>
        </w:rPr>
        <w:t>Požadavky</w:t>
      </w:r>
      <w:r>
        <w:rPr>
          <w:rFonts w:asciiTheme="minorHAnsi" w:hAnsiTheme="minorHAnsi"/>
          <w:b/>
          <w:sz w:val="22"/>
        </w:rPr>
        <w:t xml:space="preserve"> – stejné</w:t>
      </w:r>
      <w:r w:rsidR="00E472B1" w:rsidRPr="0048183C">
        <w:rPr>
          <w:rFonts w:asciiTheme="minorHAnsi" w:hAnsiTheme="minorHAnsi"/>
          <w:b/>
          <w:sz w:val="22"/>
        </w:rPr>
        <w:t xml:space="preserve"> pro část 1 i část 2 zakázky</w:t>
      </w:r>
      <w:r w:rsidR="00BE4D3C" w:rsidRPr="00492D27">
        <w:rPr>
          <w:rFonts w:asciiTheme="minorHAnsi" w:hAnsiTheme="minorHAnsi"/>
          <w:b/>
          <w:sz w:val="22"/>
        </w:rPr>
        <w:t>:</w:t>
      </w:r>
    </w:p>
    <w:p w14:paraId="493DF142" w14:textId="77777777" w:rsidR="009C4529" w:rsidRDefault="00FE7396" w:rsidP="009C4529">
      <w:pPr>
        <w:pStyle w:val="text-nov"/>
        <w:spacing w:after="120"/>
        <w:rPr>
          <w:rFonts w:ascii="Calibri" w:hAnsi="Calibri" w:cs="Calibri"/>
          <w:sz w:val="22"/>
        </w:rPr>
      </w:pPr>
      <w:r w:rsidRPr="00E5642D">
        <w:rPr>
          <w:rFonts w:ascii="Calibri" w:hAnsi="Calibri" w:cs="Calibri"/>
          <w:sz w:val="22"/>
        </w:rPr>
        <w:t>Zadavatel požaduje, aby dodavatelé splňovali profesní způsobilost analogicky dle</w:t>
      </w:r>
      <w:r w:rsidR="009C4529">
        <w:rPr>
          <w:rFonts w:ascii="Calibri" w:hAnsi="Calibri" w:cs="Calibri"/>
          <w:sz w:val="22"/>
        </w:rPr>
        <w:t>:</w:t>
      </w:r>
    </w:p>
    <w:p w14:paraId="60EFE20F" w14:textId="6AFC047A" w:rsidR="007F25AF" w:rsidRPr="007F25AF" w:rsidRDefault="00FE7396" w:rsidP="009C4529">
      <w:pPr>
        <w:pStyle w:val="text-nov"/>
        <w:numPr>
          <w:ilvl w:val="0"/>
          <w:numId w:val="20"/>
        </w:numPr>
        <w:spacing w:after="120"/>
        <w:rPr>
          <w:rFonts w:asciiTheme="minorHAnsi" w:hAnsiTheme="minorHAnsi"/>
          <w:sz w:val="22"/>
        </w:rPr>
      </w:pPr>
      <w:bookmarkStart w:id="8" w:name="_Ref203376708"/>
      <w:r w:rsidRPr="00E5642D">
        <w:rPr>
          <w:rFonts w:ascii="Calibri" w:hAnsi="Calibri" w:cs="Calibri"/>
          <w:sz w:val="22"/>
        </w:rPr>
        <w:t>§ 77 odst. 1 ZZVZ</w:t>
      </w:r>
      <w:r w:rsidR="009C4529">
        <w:rPr>
          <w:rFonts w:ascii="Calibri" w:hAnsi="Calibri" w:cs="Calibri"/>
          <w:sz w:val="22"/>
        </w:rPr>
        <w:t>; a</w:t>
      </w:r>
      <w:bookmarkEnd w:id="8"/>
    </w:p>
    <w:p w14:paraId="09007F6F" w14:textId="01C08BAA" w:rsidR="00BE4D3C" w:rsidRPr="003937F0" w:rsidRDefault="008C17B4" w:rsidP="003937F0">
      <w:pPr>
        <w:pStyle w:val="Odstavecseseznamem"/>
        <w:numPr>
          <w:ilvl w:val="0"/>
          <w:numId w:val="20"/>
        </w:numPr>
        <w:rPr>
          <w:rFonts w:ascii="Calibri" w:eastAsia="Times New Roman" w:hAnsi="Calibri" w:cs="Calibri"/>
          <w:szCs w:val="24"/>
          <w:lang w:eastAsia="cs-CZ"/>
        </w:rPr>
      </w:pPr>
      <w:bookmarkStart w:id="9" w:name="_Ref203376847"/>
      <w:r w:rsidRPr="003937F0">
        <w:rPr>
          <w:rFonts w:ascii="Calibri" w:hAnsi="Calibri" w:cs="Calibri"/>
        </w:rPr>
        <w:t>§ 77 odst. 2 písm. a) ZZVZ</w:t>
      </w:r>
      <w:r w:rsidR="003937F0" w:rsidRPr="003937F0">
        <w:rPr>
          <w:rFonts w:ascii="Calibri" w:hAnsi="Calibri" w:cs="Calibri"/>
        </w:rPr>
        <w:t xml:space="preserve">, </w:t>
      </w:r>
      <w:r w:rsidR="003937F0" w:rsidRPr="003937F0">
        <w:rPr>
          <w:rFonts w:ascii="Calibri" w:eastAsia="Times New Roman" w:hAnsi="Calibri" w:cs="Calibri"/>
          <w:szCs w:val="24"/>
          <w:lang w:eastAsia="cs-CZ"/>
        </w:rPr>
        <w:t xml:space="preserve">tj. disponovali dokladem o oprávnění k podnikání – doklad prokazující příslušné živnostenské oprávnění v rozsahu odpovídajícím předmětu zakázky vymezenému v čl. </w:t>
      </w:r>
      <w:r w:rsidR="003937F0">
        <w:rPr>
          <w:rFonts w:ascii="Calibri" w:eastAsia="Times New Roman" w:hAnsi="Calibri" w:cs="Calibri"/>
          <w:szCs w:val="24"/>
          <w:lang w:eastAsia="cs-CZ"/>
        </w:rPr>
        <w:fldChar w:fldCharType="begin"/>
      </w:r>
      <w:r w:rsidR="003937F0">
        <w:rPr>
          <w:rFonts w:ascii="Calibri" w:eastAsia="Times New Roman" w:hAnsi="Calibri" w:cs="Calibri"/>
          <w:szCs w:val="24"/>
          <w:lang w:eastAsia="cs-CZ"/>
        </w:rPr>
        <w:instrText xml:space="preserve"> REF _Ref143519698 \r \h </w:instrText>
      </w:r>
      <w:r w:rsidR="003937F0">
        <w:rPr>
          <w:rFonts w:ascii="Calibri" w:eastAsia="Times New Roman" w:hAnsi="Calibri" w:cs="Calibri"/>
          <w:szCs w:val="24"/>
          <w:lang w:eastAsia="cs-CZ"/>
        </w:rPr>
      </w:r>
      <w:r w:rsidR="003937F0">
        <w:rPr>
          <w:rFonts w:ascii="Calibri" w:eastAsia="Times New Roman" w:hAnsi="Calibri" w:cs="Calibri"/>
          <w:szCs w:val="24"/>
          <w:lang w:eastAsia="cs-CZ"/>
        </w:rPr>
        <w:fldChar w:fldCharType="separate"/>
      </w:r>
      <w:r w:rsidR="003937F0">
        <w:rPr>
          <w:rFonts w:ascii="Calibri" w:eastAsia="Times New Roman" w:hAnsi="Calibri" w:cs="Calibri"/>
          <w:szCs w:val="24"/>
          <w:lang w:eastAsia="cs-CZ"/>
        </w:rPr>
        <w:t>3.1</w:t>
      </w:r>
      <w:r w:rsidR="003937F0">
        <w:rPr>
          <w:rFonts w:ascii="Calibri" w:eastAsia="Times New Roman" w:hAnsi="Calibri" w:cs="Calibri"/>
          <w:szCs w:val="24"/>
          <w:lang w:eastAsia="cs-CZ"/>
        </w:rPr>
        <w:fldChar w:fldCharType="end"/>
      </w:r>
      <w:r w:rsidR="003937F0">
        <w:rPr>
          <w:rFonts w:ascii="Calibri" w:eastAsia="Times New Roman" w:hAnsi="Calibri" w:cs="Calibri"/>
          <w:szCs w:val="24"/>
          <w:lang w:eastAsia="cs-CZ"/>
        </w:rPr>
        <w:t xml:space="preserve"> </w:t>
      </w:r>
      <w:r w:rsidR="003937F0" w:rsidRPr="003937F0">
        <w:rPr>
          <w:rFonts w:ascii="Calibri" w:eastAsia="Times New Roman" w:hAnsi="Calibri" w:cs="Calibri"/>
          <w:szCs w:val="24"/>
          <w:lang w:eastAsia="cs-CZ"/>
        </w:rPr>
        <w:t>této Výzvy.</w:t>
      </w:r>
      <w:bookmarkEnd w:id="9"/>
    </w:p>
    <w:p w14:paraId="7D1CDEB9" w14:textId="77777777" w:rsidR="00BE4D3C" w:rsidRPr="00A04CF9" w:rsidRDefault="00BE4D3C" w:rsidP="000C4AE5">
      <w:pPr>
        <w:pStyle w:val="text-nov"/>
        <w:spacing w:after="120"/>
        <w:rPr>
          <w:rFonts w:asciiTheme="minorHAnsi" w:hAnsiTheme="minorHAnsi"/>
          <w:b/>
          <w:sz w:val="22"/>
          <w:u w:val="single"/>
        </w:rPr>
      </w:pPr>
      <w:r w:rsidRPr="00A04CF9">
        <w:rPr>
          <w:rFonts w:asciiTheme="minorHAnsi" w:hAnsiTheme="minorHAnsi"/>
          <w:b/>
          <w:sz w:val="22"/>
          <w:u w:val="single"/>
        </w:rPr>
        <w:t>Způsob prokázání:</w:t>
      </w:r>
    </w:p>
    <w:p w14:paraId="51F4A75D" w14:textId="59D2D532" w:rsidR="00410D8C" w:rsidRPr="00410D8C" w:rsidRDefault="00410D8C" w:rsidP="000C4AE5">
      <w:pPr>
        <w:pStyle w:val="text-nov"/>
        <w:spacing w:after="120"/>
        <w:rPr>
          <w:rFonts w:asciiTheme="minorHAnsi" w:hAnsiTheme="minorHAnsi"/>
          <w:bCs/>
          <w:sz w:val="22"/>
        </w:rPr>
      </w:pPr>
      <w:r w:rsidRPr="00410D8C">
        <w:rPr>
          <w:rFonts w:asciiTheme="minorHAnsi" w:hAnsiTheme="minorHAnsi"/>
          <w:bCs/>
          <w:sz w:val="22"/>
        </w:rPr>
        <w:t>Splnění tohoto kvalifikačního předpokladu prokáže dodavatel předložením:</w:t>
      </w:r>
    </w:p>
    <w:p w14:paraId="5B4452FD" w14:textId="77777777" w:rsidR="006D6C1A" w:rsidRDefault="008466D0" w:rsidP="006D6C1A">
      <w:pPr>
        <w:pStyle w:val="Odstavecseseznamem"/>
        <w:numPr>
          <w:ilvl w:val="0"/>
          <w:numId w:val="21"/>
        </w:numPr>
        <w:ind w:left="714" w:hanging="357"/>
        <w:contextualSpacing w:val="0"/>
        <w:rPr>
          <w:rFonts w:ascii="Calibri" w:hAnsi="Calibri" w:cs="Calibri"/>
        </w:rPr>
      </w:pPr>
      <w:r w:rsidRPr="00424630">
        <w:rPr>
          <w:rFonts w:ascii="Calibri" w:hAnsi="Calibri" w:cs="Calibri"/>
          <w:b/>
          <w:bCs/>
        </w:rPr>
        <w:t>výpisu z obchodního rejstříku</w:t>
      </w:r>
      <w:r w:rsidRPr="0040787C">
        <w:rPr>
          <w:rFonts w:ascii="Calibri" w:hAnsi="Calibri" w:cs="Calibri"/>
        </w:rPr>
        <w:t>, pokud je v něm dodavatel zapsán, či výpisem z jiné obdobné evidence, pokud je v ní dodavatel zapsán</w:t>
      </w:r>
      <w:r w:rsidR="00BE5FD3" w:rsidRPr="00BE5FD3">
        <w:rPr>
          <w:rFonts w:ascii="Calibri" w:hAnsi="Calibri" w:cs="Calibri"/>
        </w:rPr>
        <w:t xml:space="preserve">, ve vztahu k bodu </w:t>
      </w:r>
      <w:r w:rsidR="00BE5FD3">
        <w:rPr>
          <w:rFonts w:ascii="Calibri" w:hAnsi="Calibri" w:cs="Calibri"/>
        </w:rPr>
        <w:fldChar w:fldCharType="begin"/>
      </w:r>
      <w:r w:rsidR="00BE5FD3">
        <w:rPr>
          <w:rFonts w:ascii="Calibri" w:hAnsi="Calibri" w:cs="Calibri"/>
        </w:rPr>
        <w:instrText xml:space="preserve"> REF _Ref203376708 \r \h </w:instrText>
      </w:r>
      <w:r w:rsidR="00BE5FD3">
        <w:rPr>
          <w:rFonts w:ascii="Calibri" w:hAnsi="Calibri" w:cs="Calibri"/>
        </w:rPr>
      </w:r>
      <w:r w:rsidR="00BE5FD3">
        <w:rPr>
          <w:rFonts w:ascii="Calibri" w:hAnsi="Calibri" w:cs="Calibri"/>
        </w:rPr>
        <w:fldChar w:fldCharType="separate"/>
      </w:r>
      <w:r w:rsidR="00BE5FD3">
        <w:rPr>
          <w:rFonts w:ascii="Calibri" w:hAnsi="Calibri" w:cs="Calibri"/>
        </w:rPr>
        <w:t>1</w:t>
      </w:r>
      <w:r w:rsidR="00BE5FD3">
        <w:rPr>
          <w:rFonts w:ascii="Calibri" w:hAnsi="Calibri" w:cs="Calibri"/>
        </w:rPr>
        <w:fldChar w:fldCharType="end"/>
      </w:r>
      <w:r w:rsidR="00BE5FD3" w:rsidRPr="00BE5FD3">
        <w:rPr>
          <w:rFonts w:ascii="Calibri" w:hAnsi="Calibri" w:cs="Calibri"/>
        </w:rPr>
        <w:t>. výše;</w:t>
      </w:r>
    </w:p>
    <w:p w14:paraId="2F1217C9" w14:textId="02E927DA" w:rsidR="004F6A58" w:rsidRPr="006D6C1A" w:rsidRDefault="004F6A58" w:rsidP="006D6C1A">
      <w:pPr>
        <w:pStyle w:val="Odstavecseseznamem"/>
        <w:numPr>
          <w:ilvl w:val="0"/>
          <w:numId w:val="21"/>
        </w:numPr>
        <w:ind w:left="714" w:hanging="357"/>
        <w:contextualSpacing w:val="0"/>
        <w:rPr>
          <w:rFonts w:ascii="Calibri" w:hAnsi="Calibri" w:cs="Calibri"/>
        </w:rPr>
      </w:pPr>
      <w:r w:rsidRPr="006D6C1A">
        <w:rPr>
          <w:rFonts w:cstheme="minorHAnsi"/>
        </w:rPr>
        <w:t xml:space="preserve">dokladu o oprávnění k podnikání, a to platnou </w:t>
      </w:r>
      <w:r w:rsidRPr="00424630">
        <w:rPr>
          <w:rFonts w:cstheme="minorHAnsi"/>
          <w:b/>
          <w:bCs/>
        </w:rPr>
        <w:t>licencí na obchod s elektřinou</w:t>
      </w:r>
      <w:r w:rsidRPr="006D6C1A">
        <w:rPr>
          <w:rFonts w:cstheme="minorHAnsi"/>
        </w:rPr>
        <w:t xml:space="preserve"> dle energetického zákona a prováděcí vyhlášky ERÚ č. 8/2016 Sb., o podrobnostech udělování licencí pro podnikání v</w:t>
      </w:r>
      <w:r w:rsidR="00901D45">
        <w:rPr>
          <w:rFonts w:cstheme="minorHAnsi"/>
        </w:rPr>
        <w:t> </w:t>
      </w:r>
      <w:r w:rsidRPr="006D6C1A">
        <w:rPr>
          <w:rFonts w:cstheme="minorHAnsi"/>
        </w:rPr>
        <w:t>energetických odvětvích, ve znění pozdějších předpisů</w:t>
      </w:r>
      <w:r w:rsidR="00424630">
        <w:rPr>
          <w:rFonts w:cstheme="minorHAnsi"/>
        </w:rPr>
        <w:t xml:space="preserve">, </w:t>
      </w:r>
      <w:r w:rsidR="00424630" w:rsidRPr="00424630">
        <w:rPr>
          <w:rFonts w:cstheme="minorHAnsi"/>
        </w:rPr>
        <w:t>ve vztahu k</w:t>
      </w:r>
      <w:r w:rsidR="00424630">
        <w:rPr>
          <w:rFonts w:cstheme="minorHAnsi"/>
        </w:rPr>
        <w:t> </w:t>
      </w:r>
      <w:r w:rsidR="00424630" w:rsidRPr="00424630">
        <w:rPr>
          <w:rFonts w:cstheme="minorHAnsi"/>
        </w:rPr>
        <w:t>bodu</w:t>
      </w:r>
      <w:r w:rsidR="00424630">
        <w:rPr>
          <w:rFonts w:cstheme="minorHAnsi"/>
        </w:rPr>
        <w:t xml:space="preserve"> </w:t>
      </w:r>
      <w:r w:rsidR="00424630">
        <w:rPr>
          <w:rFonts w:cstheme="minorHAnsi"/>
        </w:rPr>
        <w:fldChar w:fldCharType="begin"/>
      </w:r>
      <w:r w:rsidR="00424630">
        <w:rPr>
          <w:rFonts w:cstheme="minorHAnsi"/>
        </w:rPr>
        <w:instrText xml:space="preserve"> REF _Ref203376847 \r \h </w:instrText>
      </w:r>
      <w:r w:rsidR="00424630">
        <w:rPr>
          <w:rFonts w:cstheme="minorHAnsi"/>
        </w:rPr>
      </w:r>
      <w:r w:rsidR="00424630">
        <w:rPr>
          <w:rFonts w:cstheme="minorHAnsi"/>
        </w:rPr>
        <w:fldChar w:fldCharType="separate"/>
      </w:r>
      <w:r w:rsidR="00424630">
        <w:rPr>
          <w:rFonts w:cstheme="minorHAnsi"/>
        </w:rPr>
        <w:t>2</w:t>
      </w:r>
      <w:r w:rsidR="00424630">
        <w:rPr>
          <w:rFonts w:cstheme="minorHAnsi"/>
        </w:rPr>
        <w:fldChar w:fldCharType="end"/>
      </w:r>
      <w:r w:rsidR="00424630">
        <w:rPr>
          <w:rFonts w:cstheme="minorHAnsi"/>
        </w:rPr>
        <w:t>.</w:t>
      </w:r>
      <w:r w:rsidR="00424630" w:rsidRPr="00424630">
        <w:rPr>
          <w:rFonts w:cstheme="minorHAnsi"/>
        </w:rPr>
        <w:t xml:space="preserve"> výše</w:t>
      </w:r>
      <w:r w:rsidR="00424630">
        <w:rPr>
          <w:rFonts w:cstheme="minorHAnsi"/>
        </w:rPr>
        <w:t>.</w:t>
      </w:r>
    </w:p>
    <w:bookmarkEnd w:id="5"/>
    <w:p w14:paraId="2751C221" w14:textId="77777777" w:rsidR="0007122F" w:rsidRPr="00A26900" w:rsidRDefault="0007122F" w:rsidP="008A3A0A">
      <w:pPr>
        <w:pStyle w:val="Nadpis1"/>
      </w:pPr>
      <w:r w:rsidRPr="00A26900">
        <w:lastRenderedPageBreak/>
        <w:t>PLATEBNÍ A OBCHODNÍ PODMÍNKY</w:t>
      </w:r>
    </w:p>
    <w:p w14:paraId="6C691D3E" w14:textId="2D4010EE" w:rsidR="006C5831" w:rsidRDefault="00ED562F" w:rsidP="00ED562F">
      <w:pPr>
        <w:spacing w:before="120"/>
        <w:rPr>
          <w:rFonts w:cs="Calibri"/>
        </w:rPr>
      </w:pPr>
      <w:r w:rsidRPr="008C2A9C">
        <w:rPr>
          <w:rFonts w:cs="Calibri"/>
        </w:rPr>
        <w:t xml:space="preserve">Dodavatel je povinen předložit jako součástí nabídky závazný návrh </w:t>
      </w:r>
      <w:r w:rsidRPr="008C2A9C">
        <w:rPr>
          <w:rFonts w:cs="Calibri"/>
          <w:b/>
          <w:bCs/>
        </w:rPr>
        <w:t xml:space="preserve">smlouvy o službách dodávky elektřiny </w:t>
      </w:r>
      <w:r w:rsidRPr="008C2A9C">
        <w:rPr>
          <w:rFonts w:cs="Calibri"/>
        </w:rPr>
        <w:t>(dále jen „</w:t>
      </w:r>
      <w:r>
        <w:rPr>
          <w:rFonts w:cs="Calibri"/>
          <w:b/>
          <w:bCs/>
        </w:rPr>
        <w:t>N</w:t>
      </w:r>
      <w:r w:rsidRPr="008C2A9C">
        <w:rPr>
          <w:rFonts w:cs="Calibri"/>
          <w:b/>
          <w:bCs/>
        </w:rPr>
        <w:t>ávrh smlouvy</w:t>
      </w:r>
      <w:r w:rsidRPr="008C2A9C">
        <w:rPr>
          <w:rFonts w:cs="Calibri"/>
        </w:rPr>
        <w:t xml:space="preserve">“) </w:t>
      </w:r>
      <w:r w:rsidRPr="003A74DB">
        <w:rPr>
          <w:rFonts w:cs="Calibri"/>
          <w:b/>
          <w:bCs/>
        </w:rPr>
        <w:t xml:space="preserve">sjednané na dobu </w:t>
      </w:r>
      <w:r>
        <w:rPr>
          <w:rFonts w:cs="Calibri"/>
          <w:b/>
          <w:bCs/>
        </w:rPr>
        <w:t xml:space="preserve">od </w:t>
      </w:r>
      <w:r w:rsidR="006C5831">
        <w:rPr>
          <w:rFonts w:cs="Calibri"/>
          <w:b/>
          <w:bCs/>
        </w:rPr>
        <w:t>1. 1. 202</w:t>
      </w:r>
      <w:r w:rsidR="00D01174">
        <w:rPr>
          <w:rFonts w:cs="Calibri"/>
          <w:b/>
          <w:bCs/>
        </w:rPr>
        <w:t>6</w:t>
      </w:r>
      <w:r>
        <w:rPr>
          <w:rFonts w:cs="Calibri"/>
          <w:b/>
          <w:bCs/>
        </w:rPr>
        <w:t xml:space="preserve"> </w:t>
      </w:r>
      <w:r w:rsidRPr="003A74DB">
        <w:rPr>
          <w:rFonts w:cs="Calibri"/>
          <w:b/>
          <w:bCs/>
        </w:rPr>
        <w:t>do 31. 12. 202</w:t>
      </w:r>
      <w:r w:rsidR="00D01174">
        <w:rPr>
          <w:rFonts w:cs="Calibri"/>
          <w:b/>
          <w:bCs/>
        </w:rPr>
        <w:t>6</w:t>
      </w:r>
      <w:r w:rsidRPr="008C2A9C">
        <w:rPr>
          <w:rFonts w:cs="Calibri"/>
          <w:b/>
          <w:bCs/>
        </w:rPr>
        <w:t xml:space="preserve"> </w:t>
      </w:r>
      <w:r w:rsidRPr="008C2A9C">
        <w:rPr>
          <w:rFonts w:cs="Calibri"/>
        </w:rPr>
        <w:t>v otevřeném (editovatelném) formátu *.doc</w:t>
      </w:r>
      <w:r>
        <w:rPr>
          <w:rFonts w:cs="Calibri"/>
        </w:rPr>
        <w:t>x</w:t>
      </w:r>
      <w:r w:rsidRPr="008C2A9C">
        <w:rPr>
          <w:rFonts w:cs="Calibri"/>
        </w:rPr>
        <w:t xml:space="preserve">. </w:t>
      </w:r>
      <w:r w:rsidRPr="000B7D9A">
        <w:rPr>
          <w:rFonts w:cs="Calibri"/>
          <w:b/>
          <w:bCs/>
          <w:u w:val="single"/>
        </w:rPr>
        <w:t>Automatické prodloužení smlouvy se vylučuje</w:t>
      </w:r>
      <w:r>
        <w:rPr>
          <w:rFonts w:cs="Calibri"/>
        </w:rPr>
        <w:t xml:space="preserve">. </w:t>
      </w:r>
    </w:p>
    <w:p w14:paraId="0BED156A" w14:textId="09AD943E" w:rsidR="00ED562F" w:rsidRPr="008C2A9C" w:rsidRDefault="006C5831" w:rsidP="00ED562F">
      <w:pPr>
        <w:spacing w:before="120"/>
        <w:rPr>
          <w:rFonts w:cs="Calibri"/>
        </w:rPr>
      </w:pPr>
      <w:r>
        <w:rPr>
          <w:rFonts w:cs="Calibri"/>
          <w:b/>
          <w:bCs/>
        </w:rPr>
        <w:t>Dodavatel předloží Návrh smlouvy pro každou část zakázky, do které podává svou nabídku</w:t>
      </w:r>
      <w:r w:rsidR="006C5E45">
        <w:rPr>
          <w:rFonts w:cs="Calibri"/>
        </w:rPr>
        <w:t>.</w:t>
      </w:r>
    </w:p>
    <w:p w14:paraId="215B4D64" w14:textId="64AEB4C2" w:rsidR="00ED562F" w:rsidRDefault="00ED562F" w:rsidP="00ED562F">
      <w:pPr>
        <w:spacing w:before="120"/>
        <w:rPr>
          <w:rFonts w:cs="Calibri"/>
        </w:rPr>
      </w:pPr>
      <w:r w:rsidRPr="008C2A9C">
        <w:rPr>
          <w:rFonts w:cs="Calibri"/>
        </w:rPr>
        <w:t xml:space="preserve">Návrh smlouvy musí být zpracován v souladu se </w:t>
      </w:r>
      <w:r w:rsidR="00960590">
        <w:rPr>
          <w:rFonts w:cs="Calibri"/>
        </w:rPr>
        <w:t>Výzvou</w:t>
      </w:r>
      <w:r w:rsidRPr="008C2A9C">
        <w:rPr>
          <w:rFonts w:cs="Calibri"/>
        </w:rPr>
        <w:t xml:space="preserve"> a jejími přílohami, tzn. dodavatel je povinen v</w:t>
      </w:r>
      <w:r w:rsidR="000B7D9A">
        <w:rPr>
          <w:rFonts w:cs="Calibri"/>
        </w:rPr>
        <w:t> </w:t>
      </w:r>
      <w:r>
        <w:rPr>
          <w:rFonts w:cs="Calibri"/>
        </w:rPr>
        <w:t>N</w:t>
      </w:r>
      <w:r w:rsidRPr="008C2A9C">
        <w:rPr>
          <w:rFonts w:cs="Calibri"/>
        </w:rPr>
        <w:t>ávrhu smlouvy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sidR="00960590">
        <w:rPr>
          <w:rFonts w:cs="Calibri"/>
        </w:rPr>
        <w:t>Výzvě</w:t>
      </w:r>
      <w:r w:rsidRPr="008C2A9C">
        <w:rPr>
          <w:rFonts w:cs="Calibri"/>
        </w:rPr>
        <w:t xml:space="preserve"> a jejích přílohách.</w:t>
      </w:r>
      <w:r>
        <w:rPr>
          <w:rFonts w:cs="Calibri"/>
        </w:rPr>
        <w:t xml:space="preserve"> </w:t>
      </w:r>
    </w:p>
    <w:p w14:paraId="46B4AC8D" w14:textId="77777777" w:rsidR="00ED562F" w:rsidRDefault="00ED562F" w:rsidP="00ED562F">
      <w:pPr>
        <w:spacing w:before="120"/>
        <w:rPr>
          <w:rFonts w:cs="Calibri"/>
        </w:rPr>
      </w:pPr>
      <w:r w:rsidRPr="00967DB7">
        <w:rPr>
          <w:rFonts w:cs="Calibri"/>
          <w:b/>
          <w:bCs/>
          <w:u w:val="single"/>
        </w:rPr>
        <w:t>Dodavatel je povinen</w:t>
      </w:r>
      <w:r w:rsidRPr="00BF6D36">
        <w:rPr>
          <w:rFonts w:cs="Calibri"/>
        </w:rPr>
        <w:t xml:space="preserve"> do </w:t>
      </w:r>
      <w:r>
        <w:rPr>
          <w:rFonts w:cs="Calibri"/>
        </w:rPr>
        <w:t>N</w:t>
      </w:r>
      <w:r w:rsidRPr="00BF6D36">
        <w:rPr>
          <w:rFonts w:cs="Calibri"/>
        </w:rPr>
        <w:t xml:space="preserve">ávrhu smlouvy </w:t>
      </w:r>
      <w:r>
        <w:rPr>
          <w:rFonts w:cs="Calibri"/>
        </w:rPr>
        <w:t xml:space="preserve">dále </w:t>
      </w:r>
      <w:r w:rsidRPr="00BF6D36">
        <w:rPr>
          <w:rFonts w:cs="Calibri"/>
        </w:rPr>
        <w:t xml:space="preserve">zapracovat následující požadavky </w:t>
      </w:r>
      <w:r>
        <w:rPr>
          <w:rFonts w:cs="Calibri"/>
        </w:rPr>
        <w:t>Z</w:t>
      </w:r>
      <w:r w:rsidRPr="00BF6D36">
        <w:rPr>
          <w:rFonts w:cs="Calibri"/>
        </w:rPr>
        <w:t>adavatele:</w:t>
      </w:r>
    </w:p>
    <w:p w14:paraId="1C4C720B" w14:textId="77777777" w:rsidR="00ED562F" w:rsidRPr="009B5434" w:rsidRDefault="00ED562F" w:rsidP="009C6E91">
      <w:pPr>
        <w:pStyle w:val="Odstavecseseznamem"/>
        <w:numPr>
          <w:ilvl w:val="0"/>
          <w:numId w:val="40"/>
        </w:numPr>
        <w:spacing w:before="120"/>
        <w:ind w:left="714" w:hanging="357"/>
        <w:contextualSpacing w:val="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4A4721C3" w14:textId="0F0842C0" w:rsidR="00ED562F" w:rsidRDefault="00626807" w:rsidP="009C6E91">
      <w:pPr>
        <w:pStyle w:val="Odstavecseseznamem"/>
        <w:numPr>
          <w:ilvl w:val="0"/>
          <w:numId w:val="40"/>
        </w:numPr>
        <w:spacing w:before="120"/>
        <w:ind w:left="714" w:hanging="357"/>
        <w:contextualSpacing w:val="0"/>
        <w:rPr>
          <w:rFonts w:cs="Calibri"/>
        </w:rPr>
      </w:pPr>
      <w:r w:rsidRPr="00040938">
        <w:rPr>
          <w:rFonts w:cs="Calibri"/>
        </w:rPr>
        <w:t>s</w:t>
      </w:r>
      <w:r w:rsidRPr="009B5434">
        <w:rPr>
          <w:rFonts w:cs="Calibri"/>
        </w:rPr>
        <w:t xml:space="preserve">platnost faktur </w:t>
      </w:r>
      <w:r>
        <w:rPr>
          <w:rFonts w:cs="Calibri"/>
        </w:rPr>
        <w:t xml:space="preserve">je </w:t>
      </w:r>
      <w:r w:rsidRPr="00270811">
        <w:rPr>
          <w:rFonts w:cs="Calibri"/>
        </w:rPr>
        <w:t xml:space="preserve">30 dní. </w:t>
      </w:r>
      <w:r>
        <w:rPr>
          <w:rFonts w:cs="Calibri"/>
        </w:rPr>
        <w:t>Zadavatel nebude považovat za porušení zadávacích podmínek, pokud bude dodavatelem stanovena lhůta splatnosti činit</w:t>
      </w:r>
      <w:r w:rsidR="00DD3751">
        <w:rPr>
          <w:rFonts w:cs="Calibri"/>
        </w:rPr>
        <w:t xml:space="preserve"> kratší dobu, nejméně však</w:t>
      </w:r>
      <w:r>
        <w:rPr>
          <w:rFonts w:cs="Calibri"/>
        </w:rPr>
        <w:t xml:space="preserve"> 14 dnů</w:t>
      </w:r>
      <w:r w:rsidR="00ED562F" w:rsidRPr="00EB0C4F">
        <w:rPr>
          <w:rFonts w:cs="Calibri"/>
        </w:rPr>
        <w:t>;</w:t>
      </w:r>
    </w:p>
    <w:p w14:paraId="0C9B25A5" w14:textId="77777777" w:rsidR="00AC5948" w:rsidRDefault="00AC5948" w:rsidP="00AC5948">
      <w:pPr>
        <w:pStyle w:val="Odstavecseseznamem"/>
        <w:numPr>
          <w:ilvl w:val="0"/>
          <w:numId w:val="40"/>
        </w:numPr>
        <w:spacing w:before="120"/>
        <w:contextualSpacing w:val="0"/>
        <w:rPr>
          <w:rFonts w:cs="Calibri"/>
        </w:rPr>
      </w:pPr>
      <w:r>
        <w:rPr>
          <w:rFonts w:cs="Calibri"/>
        </w:rPr>
        <w:t xml:space="preserve">faktury budou zasílány elektronicky ve formátu </w:t>
      </w:r>
      <w:r w:rsidRPr="009F7759">
        <w:t>ISDOC/ISDOCX</w:t>
      </w:r>
      <w:r>
        <w:t xml:space="preserve"> nebo</w:t>
      </w:r>
      <w:r>
        <w:rPr>
          <w:rFonts w:cs="Calibri"/>
        </w:rPr>
        <w:t xml:space="preserve"> .pdf na e-mail Zadavatele: </w:t>
      </w:r>
      <w:hyperlink r:id="rId10" w:history="1">
        <w:r w:rsidRPr="00B85CF0">
          <w:rPr>
            <w:rStyle w:val="Hypertextovodkaz"/>
            <w:rFonts w:cs="Calibri"/>
          </w:rPr>
          <w:t>fakturace@silnicelk.cz</w:t>
        </w:r>
      </w:hyperlink>
      <w:r>
        <w:rPr>
          <w:rFonts w:cs="Calibri"/>
        </w:rPr>
        <w:t xml:space="preserve">; </w:t>
      </w:r>
    </w:p>
    <w:p w14:paraId="4577A810" w14:textId="12CDBC5C" w:rsidR="00153710" w:rsidRPr="00EB0C4F" w:rsidRDefault="00306090" w:rsidP="009C6E91">
      <w:pPr>
        <w:pStyle w:val="Odstavecseseznamem"/>
        <w:numPr>
          <w:ilvl w:val="0"/>
          <w:numId w:val="40"/>
        </w:numPr>
        <w:spacing w:before="120"/>
        <w:ind w:left="714" w:hanging="357"/>
        <w:contextualSpacing w:val="0"/>
        <w:rPr>
          <w:rFonts w:cs="Calibri"/>
        </w:rPr>
      </w:pPr>
      <w:r>
        <w:rPr>
          <w:rFonts w:cs="Calibri"/>
        </w:rPr>
        <w:t xml:space="preserve">měsíční </w:t>
      </w:r>
      <w:r w:rsidR="00B20EB5">
        <w:rPr>
          <w:rFonts w:cs="Calibri"/>
        </w:rPr>
        <w:t>zálohové platby</w:t>
      </w:r>
      <w:r w:rsidR="0073116E">
        <w:rPr>
          <w:rFonts w:cs="Calibri"/>
        </w:rPr>
        <w:t xml:space="preserve"> se </w:t>
      </w:r>
      <w:r w:rsidR="0073116E" w:rsidRPr="005322A2">
        <w:rPr>
          <w:rFonts w:cs="Calibri"/>
        </w:rPr>
        <w:t xml:space="preserve">splatností </w:t>
      </w:r>
      <w:r w:rsidR="0073116E" w:rsidRPr="00B20D93">
        <w:rPr>
          <w:rFonts w:cs="Calibri"/>
        </w:rPr>
        <w:t>k </w:t>
      </w:r>
      <w:r w:rsidR="005322A2" w:rsidRPr="00B20D93">
        <w:rPr>
          <w:rFonts w:cs="Calibri"/>
        </w:rPr>
        <w:t>15</w:t>
      </w:r>
      <w:r w:rsidR="0073116E" w:rsidRPr="00B20D93">
        <w:rPr>
          <w:rFonts w:cs="Calibri"/>
        </w:rPr>
        <w:t>. dni</w:t>
      </w:r>
      <w:r w:rsidR="0073116E" w:rsidRPr="005322A2">
        <w:rPr>
          <w:rFonts w:cs="Calibri"/>
        </w:rPr>
        <w:t xml:space="preserve"> daného</w:t>
      </w:r>
      <w:r w:rsidR="0073116E">
        <w:rPr>
          <w:rFonts w:cs="Calibri"/>
        </w:rPr>
        <w:t xml:space="preserve"> měsíce</w:t>
      </w:r>
      <w:r w:rsidR="00B20EB5">
        <w:rPr>
          <w:rFonts w:cs="Calibri"/>
        </w:rPr>
        <w:t>;</w:t>
      </w:r>
    </w:p>
    <w:p w14:paraId="25E71154" w14:textId="6A0127E1" w:rsidR="00ED562F" w:rsidRPr="00040938" w:rsidRDefault="00ED562F" w:rsidP="009C6E91">
      <w:pPr>
        <w:pStyle w:val="Odstavecseseznamem"/>
        <w:numPr>
          <w:ilvl w:val="0"/>
          <w:numId w:val="40"/>
        </w:numPr>
        <w:spacing w:before="120"/>
        <w:ind w:left="714" w:hanging="357"/>
        <w:contextualSpacing w:val="0"/>
        <w:rPr>
          <w:rFonts w:cs="Calibri"/>
        </w:rPr>
      </w:pPr>
      <w:r w:rsidRPr="00040938">
        <w:rPr>
          <w:rFonts w:cs="Calibri"/>
        </w:rPr>
        <w:t xml:space="preserve">celková cena za dodávku 1 MWh </w:t>
      </w:r>
      <w:r>
        <w:rPr>
          <w:rFonts w:cs="Calibri"/>
        </w:rPr>
        <w:t xml:space="preserve">silové </w:t>
      </w:r>
      <w:r w:rsidRPr="00040938">
        <w:rPr>
          <w:rFonts w:cs="Calibri"/>
        </w:rPr>
        <w:t>elektřiny v</w:t>
      </w:r>
      <w:r w:rsidR="00FC1866">
        <w:rPr>
          <w:rFonts w:cs="Calibri"/>
        </w:rPr>
        <w:t> </w:t>
      </w:r>
      <w:r w:rsidRPr="00040938">
        <w:rPr>
          <w:rFonts w:cs="Calibri"/>
        </w:rPr>
        <w:t>hladině</w:t>
      </w:r>
      <w:r w:rsidR="00FC1866">
        <w:rPr>
          <w:rFonts w:cs="Calibri"/>
        </w:rPr>
        <w:t xml:space="preserve"> NN (pro část 1 </w:t>
      </w:r>
      <w:r w:rsidR="00827232">
        <w:rPr>
          <w:rFonts w:cs="Calibri"/>
        </w:rPr>
        <w:t>zakázky)</w:t>
      </w:r>
      <w:r w:rsidRPr="00040938">
        <w:rPr>
          <w:rFonts w:cs="Calibri"/>
        </w:rPr>
        <w:t xml:space="preserve"> nebo </w:t>
      </w:r>
      <w:r w:rsidR="00827232">
        <w:rPr>
          <w:rFonts w:cs="Calibri"/>
        </w:rPr>
        <w:t xml:space="preserve">VN (pro část 2 zakázky) </w:t>
      </w:r>
      <w:r w:rsidRPr="00040938">
        <w:rPr>
          <w:rFonts w:cs="Calibri"/>
        </w:rPr>
        <w:t xml:space="preserve">je cenou za silovou elektřinu v hladině </w:t>
      </w:r>
      <w:r w:rsidR="00827232">
        <w:rPr>
          <w:rFonts w:cs="Calibri"/>
        </w:rPr>
        <w:t xml:space="preserve">NN </w:t>
      </w:r>
      <w:r w:rsidR="00150611">
        <w:rPr>
          <w:rFonts w:cs="Calibri"/>
        </w:rPr>
        <w:t>(</w:t>
      </w:r>
      <w:r w:rsidR="00AE607A">
        <w:rPr>
          <w:rFonts w:cs="Calibri"/>
        </w:rPr>
        <w:t>p</w:t>
      </w:r>
      <w:r w:rsidR="00150611">
        <w:rPr>
          <w:rFonts w:cs="Calibri"/>
        </w:rPr>
        <w:t xml:space="preserve">ro část 1 zakázky) </w:t>
      </w:r>
      <w:r w:rsidRPr="00040938">
        <w:rPr>
          <w:rFonts w:cs="Calibri"/>
        </w:rPr>
        <w:t xml:space="preserve">nebo </w:t>
      </w:r>
      <w:r w:rsidR="00827232">
        <w:rPr>
          <w:rFonts w:cs="Calibri"/>
        </w:rPr>
        <w:t xml:space="preserve">VN </w:t>
      </w:r>
      <w:r w:rsidR="00150611">
        <w:rPr>
          <w:rFonts w:cs="Calibri"/>
        </w:rPr>
        <w:t xml:space="preserve">(pro část 2 zakázky) </w:t>
      </w:r>
      <w:r w:rsidRPr="00040938">
        <w:rPr>
          <w:rFonts w:cs="Calibri"/>
        </w:rPr>
        <w:t xml:space="preserve">určenou </w:t>
      </w:r>
      <w:r w:rsidRPr="00317CA1">
        <w:rPr>
          <w:rFonts w:cs="Calibri"/>
          <w:b/>
          <w:bCs/>
          <w:u w:val="single"/>
        </w:rPr>
        <w:t>na základě přičítacího koeficientu</w:t>
      </w:r>
      <w:r w:rsidRPr="00040938">
        <w:rPr>
          <w:rFonts w:cs="Calibri"/>
        </w:rPr>
        <w:t xml:space="preserve">, </w:t>
      </w:r>
      <w:r w:rsidRPr="00FE0F4A">
        <w:rPr>
          <w:rFonts w:cs="Calibri"/>
          <w:b/>
          <w:bCs/>
        </w:rPr>
        <w:t>hodinových cen elektřiny na krátkodobém trhu s elektřinou, organizovaném společností OTE, a.s. a hodinových spotřeb elektřiny, dále potom cenou za distribuci elektřiny, systémové služby a ostatní související služby</w:t>
      </w:r>
      <w:r w:rsidRPr="00040938">
        <w:rPr>
          <w:rFonts w:cs="Calibri"/>
        </w:rPr>
        <w:t>, která bude stanovena v souladu s všeobecně závaznými právními předpisy, zejména cenovými rozhodnutími příslušných správních a regulačních orgánů;</w:t>
      </w:r>
    </w:p>
    <w:p w14:paraId="2C90950A" w14:textId="51256E0C" w:rsidR="00ED562F" w:rsidRPr="00040938" w:rsidRDefault="00ED562F" w:rsidP="009C6E91">
      <w:pPr>
        <w:pStyle w:val="Odstavecseseznamem"/>
        <w:numPr>
          <w:ilvl w:val="0"/>
          <w:numId w:val="40"/>
        </w:numPr>
        <w:spacing w:before="120"/>
        <w:ind w:left="714" w:hanging="357"/>
        <w:contextualSpacing w:val="0"/>
        <w:rPr>
          <w:rFonts w:cs="Calibri"/>
        </w:rPr>
      </w:pPr>
      <w:r w:rsidRPr="00040938">
        <w:rPr>
          <w:rFonts w:cs="Calibri"/>
        </w:rPr>
        <w:t xml:space="preserve">dodavatel je povinen určit jednotkovou cenu za dodávku elektrické energie v hladině </w:t>
      </w:r>
      <w:r w:rsidR="00150611">
        <w:rPr>
          <w:rFonts w:cs="Calibri"/>
        </w:rPr>
        <w:t xml:space="preserve">NN (pro část 1 zakázky) </w:t>
      </w:r>
      <w:r w:rsidRPr="00040938">
        <w:rPr>
          <w:rFonts w:cs="Calibri"/>
        </w:rPr>
        <w:t xml:space="preserve">a </w:t>
      </w:r>
      <w:r w:rsidR="0033557B">
        <w:rPr>
          <w:rFonts w:cs="Calibri"/>
        </w:rPr>
        <w:t xml:space="preserve">hladině </w:t>
      </w:r>
      <w:r w:rsidR="00150611">
        <w:rPr>
          <w:rFonts w:cs="Calibri"/>
        </w:rPr>
        <w:t>V</w:t>
      </w:r>
      <w:r w:rsidRPr="00040938">
        <w:rPr>
          <w:rFonts w:cs="Calibri"/>
        </w:rPr>
        <w:t xml:space="preserve">N </w:t>
      </w:r>
      <w:r w:rsidR="0033557B">
        <w:rPr>
          <w:rFonts w:cs="Calibri"/>
        </w:rPr>
        <w:t xml:space="preserve">(pro část 2 zakázky) </w:t>
      </w:r>
      <w:r w:rsidRPr="00040938">
        <w:rPr>
          <w:rFonts w:cs="Calibri"/>
        </w:rPr>
        <w:t>do</w:t>
      </w:r>
      <w:r>
        <w:rPr>
          <w:rFonts w:cs="Calibri"/>
        </w:rPr>
        <w:t> </w:t>
      </w:r>
      <w:r w:rsidRPr="00040938">
        <w:rPr>
          <w:rFonts w:cs="Calibri"/>
        </w:rPr>
        <w:t>odběrného místa ve zúčtovacím období tak, že cena 1</w:t>
      </w:r>
      <w:r w:rsidR="001F270B">
        <w:rPr>
          <w:rFonts w:cs="Calibri"/>
        </w:rPr>
        <w:t> </w:t>
      </w:r>
      <w:r w:rsidRPr="00040938">
        <w:rPr>
          <w:rFonts w:cs="Calibri"/>
        </w:rPr>
        <w:t>MWh elektřiny bude rovna součtu hodnoty přičítacího koeficientu</w:t>
      </w:r>
      <w:r>
        <w:rPr>
          <w:rFonts w:cs="Calibri"/>
        </w:rPr>
        <w:t xml:space="preserve"> (</w:t>
      </w:r>
      <w:r w:rsidR="0033557B">
        <w:rPr>
          <w:rFonts w:cs="Calibri"/>
        </w:rPr>
        <w:t>dle dané části zakázky</w:t>
      </w:r>
      <w:r>
        <w:rPr>
          <w:rFonts w:cs="Calibri"/>
        </w:rPr>
        <w:t>)</w:t>
      </w:r>
      <w:r w:rsidRPr="00040938">
        <w:rPr>
          <w:rFonts w:cs="Calibri"/>
        </w:rPr>
        <w:t xml:space="preserve"> a váženého aritmetického průměru součinů hodinových cen elektřiny </w:t>
      </w:r>
      <w:r>
        <w:rPr>
          <w:rFonts w:cs="Calibri"/>
        </w:rPr>
        <w:t xml:space="preserve">v hladině </w:t>
      </w:r>
      <w:r w:rsidR="0033557B">
        <w:rPr>
          <w:rFonts w:cs="Calibri"/>
        </w:rPr>
        <w:t>N</w:t>
      </w:r>
      <w:r>
        <w:rPr>
          <w:rFonts w:cs="Calibri"/>
        </w:rPr>
        <w:t>N</w:t>
      </w:r>
      <w:r w:rsidR="0033557B">
        <w:rPr>
          <w:rFonts w:cs="Calibri"/>
        </w:rPr>
        <w:t xml:space="preserve"> (pro část 1 zakázky)</w:t>
      </w:r>
      <w:r>
        <w:rPr>
          <w:rFonts w:cs="Calibri"/>
        </w:rPr>
        <w:t xml:space="preserve"> nebo </w:t>
      </w:r>
      <w:r w:rsidR="0033557B">
        <w:rPr>
          <w:rFonts w:cs="Calibri"/>
        </w:rPr>
        <w:t>hladině VN (pro část 2 zakázky)</w:t>
      </w:r>
      <w:r>
        <w:rPr>
          <w:rFonts w:cs="Calibri"/>
        </w:rPr>
        <w:t xml:space="preserve"> </w:t>
      </w:r>
      <w:r w:rsidRPr="00040938">
        <w:rPr>
          <w:rFonts w:cs="Calibri"/>
        </w:rPr>
        <w:t>na krátkodobém trhu s elektřinou organizovaném společností OTE, a.s. přepočtených kurzem CZK/EUR a hodinových spotřeb elektřiny v odběrném místě</w:t>
      </w:r>
      <w:r w:rsidR="00644945">
        <w:rPr>
          <w:rFonts w:cs="Calibri"/>
        </w:rPr>
        <w:t>;</w:t>
      </w:r>
    </w:p>
    <w:p w14:paraId="41B26C16" w14:textId="77777777" w:rsidR="00ED562F" w:rsidRPr="00503AFC" w:rsidRDefault="00ED562F" w:rsidP="009C6E91">
      <w:pPr>
        <w:pStyle w:val="Odstavecseseznamem"/>
        <w:numPr>
          <w:ilvl w:val="0"/>
          <w:numId w:val="40"/>
        </w:numPr>
        <w:spacing w:before="120"/>
        <w:ind w:left="714" w:hanging="357"/>
        <w:contextualSpacing w:val="0"/>
        <w:rPr>
          <w:rFonts w:cstheme="minorHAnsi"/>
        </w:rPr>
      </w:pPr>
      <w:r w:rsidRPr="00040938">
        <w:rPr>
          <w:rFonts w:cs="Calibri"/>
        </w:rPr>
        <w:t xml:space="preserve">cena </w:t>
      </w:r>
      <w:r>
        <w:rPr>
          <w:rFonts w:cs="Calibri"/>
        </w:rPr>
        <w:t xml:space="preserve">silové </w:t>
      </w:r>
      <w:r w:rsidRPr="00040938">
        <w:rPr>
          <w:rFonts w:cs="Calibri"/>
        </w:rPr>
        <w:t>elektřiny dodané v příslušném měsíci je uvedena v Kč/MWh a vypočítá se jako vážený průměr (P) všech odběrů v</w:t>
      </w:r>
      <w:r>
        <w:rPr>
          <w:rFonts w:cs="Calibri"/>
        </w:rPr>
        <w:t> </w:t>
      </w:r>
      <w:r w:rsidRPr="00040938">
        <w:rPr>
          <w:rFonts w:cs="Calibri"/>
        </w:rPr>
        <w:t>jednotlivých</w:t>
      </w:r>
      <w:r>
        <w:rPr>
          <w:rFonts w:cs="Calibri"/>
        </w:rPr>
        <w:t xml:space="preserve"> napěťových hladinách a</w:t>
      </w:r>
      <w:r w:rsidRPr="00040938">
        <w:rPr>
          <w:rFonts w:cs="Calibri"/>
        </w:rPr>
        <w:t xml:space="preserve"> hodinách za příslušné hodinové ceny dle následujícího </w:t>
      </w:r>
      <w:r w:rsidRPr="00503AFC">
        <w:rPr>
          <w:rFonts w:cstheme="minorHAnsi"/>
        </w:rPr>
        <w:t>vzorce:</w:t>
      </w:r>
      <w:r w:rsidRPr="009B5434">
        <w:rPr>
          <w:rFonts w:cstheme="minorHAnsi"/>
        </w:rPr>
        <w:t xml:space="preserve"> </w:t>
      </w:r>
    </w:p>
    <w:p w14:paraId="74E95E75" w14:textId="77777777" w:rsidR="00ED562F" w:rsidRPr="00503AFC" w:rsidRDefault="00ED562F" w:rsidP="00ED562F">
      <w:pPr>
        <w:pStyle w:val="Odstavecseseznamem"/>
        <w:spacing w:before="120"/>
        <w:rPr>
          <w:rFonts w:cstheme="minorHAnsi"/>
        </w:rPr>
      </w:pPr>
    </w:p>
    <w:p w14:paraId="37D99FDF" w14:textId="4DE20FBC" w:rsidR="00ED562F" w:rsidRPr="00317CA1" w:rsidRDefault="00317CA1" w:rsidP="00ED562F">
      <w:pPr>
        <w:pStyle w:val="Odstavecseseznamem"/>
        <w:autoSpaceDE w:val="0"/>
        <w:autoSpaceDN w:val="0"/>
        <w:adjustRightInd w:val="0"/>
        <w:spacing w:after="0" w:line="240" w:lineRule="auto"/>
        <w:rPr>
          <w:rFonts w:cstheme="minorHAnsi"/>
          <w:b/>
          <w:bCs/>
          <w:iCs/>
          <w:color w:val="000000"/>
        </w:rPr>
      </w:pPr>
      <m:oMathPara>
        <m:oMath>
          <m:r>
            <m:rPr>
              <m:sty m:val="b"/>
            </m:rPr>
            <w:rPr>
              <w:rFonts w:ascii="Cambria Math" w:hAnsi="Cambria Math" w:cstheme="minorHAnsi"/>
              <w:color w:val="000000"/>
            </w:rPr>
            <m:t>P</m:t>
          </m:r>
          <m:r>
            <m:rPr>
              <m:sty m:val="b"/>
            </m:rPr>
            <w:rPr>
              <w:rFonts w:ascii="Cambria Math" w:eastAsia="Cambria Math" w:hAnsi="Cambria Math" w:cstheme="minorHAnsi"/>
              <w:color w:val="000000"/>
            </w:rPr>
            <m:t>=</m:t>
          </m:r>
          <m:f>
            <m:fPr>
              <m:ctrlPr>
                <w:rPr>
                  <w:rFonts w:ascii="Cambria Math" w:hAnsi="Cambria Math" w:cstheme="minorHAnsi"/>
                  <w:b/>
                  <w:bCs/>
                  <w:iCs/>
                  <w:color w:val="000000"/>
                </w:rPr>
              </m:ctrlPr>
            </m:fPr>
            <m:num>
              <m:r>
                <m:rPr>
                  <m:sty m:val="b"/>
                </m:rPr>
                <w:rPr>
                  <w:rFonts w:ascii="Cambria Math" w:hAnsi="Cambria Math" w:cstheme="minorHAnsi"/>
                  <w:color w:val="000000"/>
                </w:rPr>
                <m:t>(</m:t>
              </m:r>
              <m:nary>
                <m:naryPr>
                  <m:chr m:val="∑"/>
                  <m:limLoc m:val="subSup"/>
                  <m:ctrlPr>
                    <w:rPr>
                      <w:rFonts w:ascii="Cambria Math" w:hAnsi="Cambria Math" w:cstheme="minorHAnsi"/>
                      <w:b/>
                      <w:bCs/>
                      <w:iCs/>
                      <w:color w:val="000000"/>
                    </w:rPr>
                  </m:ctrlPr>
                </m:naryPr>
                <m:sub>
                  <m:r>
                    <m:rPr>
                      <m:sty m:val="b"/>
                    </m:rPr>
                    <w:rPr>
                      <w:rFonts w:ascii="Cambria Math" w:hAnsi="Cambria Math" w:cstheme="minorHAnsi"/>
                      <w:color w:val="000000"/>
                    </w:rPr>
                    <m:t>a=1</m:t>
                  </m:r>
                </m:sub>
                <m:sup>
                  <m:r>
                    <m:rPr>
                      <m:sty m:val="b"/>
                    </m:rPr>
                    <w:rPr>
                      <w:rFonts w:ascii="Cambria Math" w:hAnsi="Cambria Math" w:cstheme="minorHAnsi"/>
                      <w:color w:val="000000"/>
                    </w:rPr>
                    <m:t>n</m:t>
                  </m:r>
                </m:sup>
                <m:e>
                  <m:d>
                    <m:dPr>
                      <m:ctrlPr>
                        <w:rPr>
                          <w:rFonts w:ascii="Cambria Math" w:hAnsi="Cambria Math" w:cstheme="minorHAnsi"/>
                          <w:b/>
                          <w:bCs/>
                          <w:iCs/>
                          <w:color w:val="000000"/>
                        </w:rPr>
                      </m:ctrlPr>
                    </m:dPr>
                    <m:e>
                      <m:sSub>
                        <m:sSubPr>
                          <m:ctrlPr>
                            <w:rPr>
                              <w:rFonts w:ascii="Cambria Math" w:hAnsi="Cambria Math" w:cstheme="minorHAnsi"/>
                              <w:b/>
                              <w:bCs/>
                              <w:iCs/>
                              <w:color w:val="000000"/>
                            </w:rPr>
                          </m:ctrlPr>
                        </m:sSubPr>
                        <m:e>
                          <m:r>
                            <m:rPr>
                              <m:sty m:val="b"/>
                            </m:rPr>
                            <w:rPr>
                              <w:rFonts w:ascii="Cambria Math" w:hAnsi="Cambria Math" w:cstheme="minorHAnsi"/>
                              <w:color w:val="000000"/>
                            </w:rPr>
                            <m:t>CENA</m:t>
                          </m:r>
                        </m:e>
                        <m:sub>
                          <m:r>
                            <m:rPr>
                              <m:sty m:val="b"/>
                            </m:rPr>
                            <w:rPr>
                              <w:rFonts w:ascii="Cambria Math" w:hAnsi="Cambria Math" w:cstheme="minorHAnsi"/>
                              <w:color w:val="000000"/>
                            </w:rPr>
                            <m:t>a</m:t>
                          </m:r>
                        </m:sub>
                      </m:sSub>
                      <m:r>
                        <m:rPr>
                          <m:sty m:val="b"/>
                        </m:rPr>
                        <w:rPr>
                          <w:rFonts w:ascii="Cambria Math" w:hAnsi="Cambria Math" w:cstheme="minorHAnsi"/>
                          <w:color w:val="000000"/>
                        </w:rPr>
                        <m:t>+K</m:t>
                      </m:r>
                    </m:e>
                  </m:d>
                  <m:r>
                    <m:rPr>
                      <m:sty m:val="b"/>
                    </m:rPr>
                    <w:rPr>
                      <w:rFonts w:ascii="Cambria Math" w:hAnsi="Cambria Math" w:cstheme="minorHAnsi"/>
                      <w:color w:val="000000"/>
                    </w:rPr>
                    <m:t>*</m:t>
                  </m:r>
                  <m:sSub>
                    <m:sSubPr>
                      <m:ctrlPr>
                        <w:rPr>
                          <w:rFonts w:ascii="Cambria Math" w:hAnsi="Cambria Math" w:cstheme="minorHAnsi"/>
                          <w:b/>
                          <w:bCs/>
                          <w:iCs/>
                          <w:color w:val="000000"/>
                        </w:rPr>
                      </m:ctrlPr>
                    </m:sSubPr>
                    <m:e>
                      <m:r>
                        <m:rPr>
                          <m:sty m:val="b"/>
                        </m:rPr>
                        <w:rPr>
                          <w:rFonts w:ascii="Cambria Math" w:hAnsi="Cambria Math" w:cstheme="minorHAnsi"/>
                          <w:color w:val="000000"/>
                        </w:rPr>
                        <m:t>C</m:t>
                      </m:r>
                    </m:e>
                    <m:sub>
                      <m:r>
                        <m:rPr>
                          <m:sty m:val="b"/>
                        </m:rPr>
                        <w:rPr>
                          <w:rFonts w:ascii="Cambria Math" w:hAnsi="Cambria Math" w:cstheme="minorHAnsi"/>
                          <w:color w:val="000000"/>
                        </w:rPr>
                        <m:t>a</m:t>
                      </m:r>
                    </m:sub>
                  </m:sSub>
                  <m:r>
                    <m:rPr>
                      <m:sty m:val="b"/>
                    </m:rPr>
                    <w:rPr>
                      <w:rFonts w:ascii="Cambria Math" w:hAnsi="Cambria Math" w:cstheme="minorHAnsi"/>
                      <w:color w:val="000000"/>
                    </w:rPr>
                    <m:t xml:space="preserve">* </m:t>
                  </m:r>
                  <m:sSub>
                    <m:sSubPr>
                      <m:ctrlPr>
                        <w:rPr>
                          <w:rFonts w:ascii="Cambria Math" w:hAnsi="Cambria Math" w:cstheme="minorHAnsi"/>
                          <w:b/>
                          <w:bCs/>
                          <w:iCs/>
                          <w:color w:val="000000"/>
                        </w:rPr>
                      </m:ctrlPr>
                    </m:sSubPr>
                    <m:e>
                      <m:r>
                        <m:rPr>
                          <m:sty m:val="b"/>
                        </m:rPr>
                        <w:rPr>
                          <w:rFonts w:ascii="Cambria Math" w:hAnsi="Cambria Math" w:cstheme="minorHAnsi"/>
                          <w:color w:val="000000"/>
                        </w:rPr>
                        <m:t>Kurz</m:t>
                      </m:r>
                    </m:e>
                    <m:sub>
                      <m:r>
                        <m:rPr>
                          <m:sty m:val="b"/>
                        </m:rPr>
                        <w:rPr>
                          <w:rFonts w:ascii="Cambria Math" w:hAnsi="Cambria Math" w:cstheme="minorHAnsi"/>
                          <w:color w:val="000000"/>
                        </w:rPr>
                        <m:t>a</m:t>
                      </m:r>
                    </m:sub>
                  </m:sSub>
                  <m:r>
                    <m:rPr>
                      <m:sty m:val="b"/>
                    </m:rPr>
                    <w:rPr>
                      <w:rFonts w:ascii="Cambria Math" w:hAnsi="Cambria Math" w:cstheme="minorHAnsi"/>
                      <w:color w:val="000000"/>
                    </w:rPr>
                    <m:t>)</m:t>
                  </m:r>
                </m:e>
              </m:nary>
            </m:num>
            <m:den>
              <m:r>
                <m:rPr>
                  <m:sty m:val="b"/>
                </m:rPr>
                <w:rPr>
                  <w:rFonts w:ascii="Cambria Math" w:hAnsi="Cambria Math" w:cstheme="minorHAnsi"/>
                  <w:color w:val="000000"/>
                </w:rPr>
                <m:t>C</m:t>
              </m:r>
            </m:den>
          </m:f>
        </m:oMath>
      </m:oMathPara>
    </w:p>
    <w:p w14:paraId="32D7011C" w14:textId="77777777" w:rsidR="00ED562F" w:rsidRPr="00503AFC" w:rsidRDefault="00ED562F" w:rsidP="00ED562F">
      <w:pPr>
        <w:pStyle w:val="Odstavecseseznamem"/>
        <w:autoSpaceDE w:val="0"/>
        <w:autoSpaceDN w:val="0"/>
        <w:adjustRightInd w:val="0"/>
        <w:spacing w:after="0" w:line="240" w:lineRule="auto"/>
        <w:rPr>
          <w:rFonts w:cstheme="minorHAnsi"/>
          <w:color w:val="000000"/>
        </w:rPr>
      </w:pPr>
      <w:r w:rsidRPr="00503AFC">
        <w:rPr>
          <w:rFonts w:cstheme="minorHAnsi"/>
          <w:color w:val="000000"/>
        </w:rPr>
        <w:t xml:space="preserve">Kde: </w:t>
      </w:r>
    </w:p>
    <w:p w14:paraId="7D525381" w14:textId="787CC58D"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P = vážený průměr (P) všech odběrů elektrické energie v hladině </w:t>
      </w:r>
      <w:r w:rsidR="00B00659">
        <w:rPr>
          <w:rFonts w:cstheme="minorHAnsi"/>
          <w:color w:val="000000"/>
        </w:rPr>
        <w:t>NN (pro část 1 zakázky)</w:t>
      </w:r>
      <w:r w:rsidRPr="00503AFC">
        <w:rPr>
          <w:rFonts w:cstheme="minorHAnsi"/>
          <w:color w:val="000000"/>
        </w:rPr>
        <w:t xml:space="preserve"> nebo </w:t>
      </w:r>
      <w:r w:rsidR="00B00659">
        <w:rPr>
          <w:rFonts w:cstheme="minorHAnsi"/>
          <w:color w:val="000000"/>
        </w:rPr>
        <w:t>hladině VN (pro část 2 zakázky)</w:t>
      </w:r>
      <w:r w:rsidRPr="00503AFC">
        <w:rPr>
          <w:rFonts w:cstheme="minorHAnsi"/>
          <w:color w:val="000000"/>
        </w:rPr>
        <w:t xml:space="preserve"> v jednotlivých dnech a hodinách za příslušné hodinové ceny. P se vypočítá vždy za kalendářní měsíc a je vyjádřeno v Kč/MWh,</w:t>
      </w:r>
    </w:p>
    <w:p w14:paraId="5A5A6EE0"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lastRenderedPageBreak/>
        <w:t xml:space="preserve">a = datum odběrového dne a pořadové číslo hodiny v dodacím období, </w:t>
      </w:r>
    </w:p>
    <w:p w14:paraId="5A5C80AF" w14:textId="0427C540"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CENA = cena elektřiny v EUR/MWh (uvedená ve sloupci „</w:t>
      </w:r>
      <w:r w:rsidRPr="00503AFC">
        <w:rPr>
          <w:rFonts w:cstheme="minorHAnsi"/>
          <w:i/>
          <w:iCs/>
          <w:color w:val="000000"/>
        </w:rPr>
        <w:t>Vážený průměr cen EUR/MWh</w:t>
      </w:r>
      <w:r w:rsidRPr="00503AFC">
        <w:rPr>
          <w:rFonts w:cstheme="minorHAnsi"/>
          <w:color w:val="000000"/>
        </w:rPr>
        <w:t xml:space="preserve">“) na krátkodobém trhu pro příslušnou hodinu zveřejněný </w:t>
      </w:r>
      <w:r w:rsidR="004A14C1">
        <w:rPr>
          <w:rFonts w:cstheme="minorHAnsi"/>
          <w:color w:val="000000"/>
        </w:rPr>
        <w:t xml:space="preserve">v příslušné zprávě </w:t>
      </w:r>
      <w:r w:rsidRPr="00503AFC">
        <w:rPr>
          <w:rFonts w:cstheme="minorHAnsi"/>
          <w:color w:val="000000"/>
        </w:rPr>
        <w:t>OTE a.s. na stránkách</w:t>
      </w:r>
      <w:r w:rsidR="004A14C1">
        <w:rPr>
          <w:rFonts w:cstheme="minorHAnsi"/>
          <w:color w:val="000000"/>
        </w:rPr>
        <w:t xml:space="preserve"> </w:t>
      </w:r>
      <w:hyperlink r:id="rId11" w:history="1">
        <w:r w:rsidR="004A14C1" w:rsidRPr="004A14C1">
          <w:rPr>
            <w:rFonts w:cstheme="minorHAnsi"/>
            <w:color w:val="0000FF"/>
          </w:rPr>
          <w:t>www.ote-cr.cz</w:t>
        </w:r>
      </w:hyperlink>
      <w:r w:rsidR="00F30D78">
        <w:rPr>
          <w:rFonts w:cstheme="minorHAnsi"/>
          <w:color w:val="000000"/>
        </w:rPr>
        <w:t xml:space="preserve"> (např. zpráva pro rok 202</w:t>
      </w:r>
      <w:r w:rsidR="001E4FD0">
        <w:rPr>
          <w:rFonts w:cstheme="minorHAnsi"/>
          <w:color w:val="000000"/>
        </w:rPr>
        <w:t>4</w:t>
      </w:r>
      <w:r w:rsidR="00F30D78">
        <w:rPr>
          <w:rFonts w:cstheme="minorHAnsi"/>
          <w:color w:val="000000"/>
        </w:rPr>
        <w:t xml:space="preserve"> je dostupná na</w:t>
      </w:r>
      <w:r w:rsidRPr="00503AFC">
        <w:rPr>
          <w:rFonts w:cstheme="minorHAnsi"/>
          <w:color w:val="000000"/>
        </w:rPr>
        <w:t xml:space="preserve"> </w:t>
      </w:r>
      <w:hyperlink r:id="rId12" w:history="1">
        <w:r w:rsidR="001E4FD0" w:rsidRPr="00114238">
          <w:rPr>
            <w:rStyle w:val="Hypertextovodkaz"/>
          </w:rPr>
          <w:t>https://www.ote-cr.cz/attachments/62_162/2024/Rocni_zprava_o_trhu_2024_V2.zip/view</w:t>
        </w:r>
      </w:hyperlink>
      <w:r w:rsidR="00F30D78">
        <w:t xml:space="preserve">), </w:t>
      </w:r>
      <w:r w:rsidRPr="00503AFC">
        <w:rPr>
          <w:rFonts w:cstheme="minorHAnsi"/>
          <w:color w:val="000000"/>
        </w:rPr>
        <w:t xml:space="preserve"> </w:t>
      </w:r>
    </w:p>
    <w:p w14:paraId="29C1965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K = vysoutěžený</w:t>
      </w:r>
      <w:r>
        <w:rPr>
          <w:rFonts w:cstheme="minorHAnsi"/>
          <w:color w:val="000000"/>
        </w:rPr>
        <w:t xml:space="preserve"> přičítací</w:t>
      </w:r>
      <w:r w:rsidRPr="00503AFC">
        <w:rPr>
          <w:rFonts w:cstheme="minorHAnsi"/>
          <w:color w:val="000000"/>
        </w:rPr>
        <w:t xml:space="preserve"> koeficient v EUR/MWh,</w:t>
      </w:r>
    </w:p>
    <w:p w14:paraId="02B13624"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w:t>
      </w:r>
      <w:r w:rsidRPr="00503AFC">
        <w:rPr>
          <w:rFonts w:cstheme="minorHAnsi"/>
          <w:color w:val="000000"/>
          <w:vertAlign w:val="subscript"/>
        </w:rPr>
        <w:t>a</w:t>
      </w:r>
      <w:r w:rsidRPr="00503AFC">
        <w:rPr>
          <w:rFonts w:cstheme="minorHAnsi"/>
          <w:color w:val="000000"/>
        </w:rPr>
        <w:t xml:space="preserve"> = skutečná dodávka elektřiny v MWh v příslušném dni a hodině,</w:t>
      </w:r>
    </w:p>
    <w:p w14:paraId="6376AED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 = celková dodávka elektřiny v MWh za dodací období (kalendářní měsíc),</w:t>
      </w:r>
    </w:p>
    <w:p w14:paraId="5B1E2494" w14:textId="77777777" w:rsidR="00ED562F" w:rsidRDefault="00ED562F" w:rsidP="00505246">
      <w:pPr>
        <w:pStyle w:val="Odstavecseseznamem"/>
        <w:numPr>
          <w:ilvl w:val="0"/>
          <w:numId w:val="16"/>
        </w:numPr>
        <w:autoSpaceDE w:val="0"/>
        <w:autoSpaceDN w:val="0"/>
        <w:adjustRightInd w:val="0"/>
        <w:spacing w:line="240" w:lineRule="auto"/>
        <w:ind w:left="1276" w:hanging="357"/>
        <w:contextualSpacing w:val="0"/>
        <w:rPr>
          <w:rFonts w:cstheme="minorHAnsi"/>
          <w:color w:val="000000"/>
        </w:rPr>
      </w:pPr>
      <w:r w:rsidRPr="00503AFC">
        <w:rPr>
          <w:rFonts w:cstheme="minorHAnsi"/>
          <w:color w:val="000000"/>
        </w:rPr>
        <w:t>Kurz</w:t>
      </w:r>
      <w:r w:rsidRPr="00503AFC">
        <w:rPr>
          <w:rFonts w:cstheme="minorHAnsi"/>
          <w:color w:val="000000"/>
          <w:vertAlign w:val="subscript"/>
        </w:rPr>
        <w:t>a</w:t>
      </w:r>
      <w:r w:rsidRPr="00503AFC">
        <w:rPr>
          <w:rFonts w:cstheme="minorHAnsi"/>
          <w:color w:val="000000"/>
        </w:rPr>
        <w:t xml:space="preserve"> = devizový kurz CZK/EUR vyhlášený ČNB pro daný den daného měsíce, uvedené na stránkách: </w:t>
      </w:r>
      <w:hyperlink r:id="rId13" w:history="1">
        <w:r w:rsidRPr="00503AFC">
          <w:rPr>
            <w:rStyle w:val="Hypertextovodkaz"/>
            <w:rFonts w:cstheme="minorHAnsi"/>
            <w:u w:val="none"/>
          </w:rPr>
          <w:t>https://www.cnb.cz/cs/financni-trhy/devizovy-trh/kurzy-devizoveho-trhu/kurzy-devizoveho-trhu/</w:t>
        </w:r>
      </w:hyperlink>
      <w:r w:rsidRPr="00503AFC">
        <w:rPr>
          <w:rFonts w:cstheme="minorHAnsi"/>
          <w:color w:val="000000"/>
        </w:rPr>
        <w:t>.</w:t>
      </w:r>
    </w:p>
    <w:p w14:paraId="54E5EFC9" w14:textId="0BB8B59C" w:rsidR="00ED562F" w:rsidRPr="0031332E" w:rsidRDefault="00ED562F" w:rsidP="00ED562F">
      <w:pPr>
        <w:autoSpaceDE w:val="0"/>
        <w:autoSpaceDN w:val="0"/>
        <w:adjustRightInd w:val="0"/>
        <w:spacing w:after="0" w:line="240" w:lineRule="auto"/>
        <w:ind w:left="1276"/>
        <w:rPr>
          <w:rFonts w:cstheme="minorHAnsi"/>
          <w:color w:val="000000"/>
        </w:rPr>
      </w:pPr>
      <w:r>
        <w:rPr>
          <w:rFonts w:cstheme="minorHAnsi"/>
          <w:color w:val="000000"/>
        </w:rPr>
        <w:t xml:space="preserve">Pro vyloučení pochybností Zadavatel uvádí, že stejný výpočtový vzorec se využije pro výpočet ceny elektřiny v měsíci pro elektrickou energii v napěťové hladině </w:t>
      </w:r>
      <w:r w:rsidR="00FE4AEC">
        <w:rPr>
          <w:rFonts w:cstheme="minorHAnsi"/>
          <w:color w:val="000000"/>
        </w:rPr>
        <w:t>N</w:t>
      </w:r>
      <w:r>
        <w:rPr>
          <w:rFonts w:cstheme="minorHAnsi"/>
          <w:color w:val="000000"/>
        </w:rPr>
        <w:t>N</w:t>
      </w:r>
      <w:r w:rsidR="00FE4AEC">
        <w:rPr>
          <w:rFonts w:cstheme="minorHAnsi"/>
          <w:color w:val="000000"/>
        </w:rPr>
        <w:t xml:space="preserve"> (pro část 1 zakázky)</w:t>
      </w:r>
      <w:r>
        <w:rPr>
          <w:rFonts w:cstheme="minorHAnsi"/>
          <w:color w:val="000000"/>
        </w:rPr>
        <w:t xml:space="preserve"> i </w:t>
      </w:r>
      <w:r w:rsidR="004F3A7C">
        <w:rPr>
          <w:rFonts w:cstheme="minorHAnsi"/>
          <w:color w:val="000000"/>
        </w:rPr>
        <w:t>VN (pro část 2 zakázky)</w:t>
      </w:r>
      <w:r>
        <w:rPr>
          <w:rFonts w:cstheme="minorHAnsi"/>
          <w:color w:val="000000"/>
        </w:rPr>
        <w:t xml:space="preserve">, tedy že do vzorce budou dosazeny ceny týkající se elektrické energie v příslušné napěťové hadině, přičemž přičítací koeficient </w:t>
      </w:r>
      <w:r w:rsidR="004F3A7C">
        <w:rPr>
          <w:rFonts w:cstheme="minorHAnsi"/>
          <w:color w:val="000000"/>
        </w:rPr>
        <w:t>se může v jednotlivých částech zakázky lišit</w:t>
      </w:r>
      <w:r w:rsidR="00113050">
        <w:rPr>
          <w:rFonts w:cstheme="minorHAnsi"/>
          <w:color w:val="000000"/>
        </w:rPr>
        <w:t xml:space="preserve"> dle nabídky dodavatele</w:t>
      </w:r>
      <w:r>
        <w:rPr>
          <w:rFonts w:cstheme="minorHAnsi"/>
          <w:color w:val="000000"/>
        </w:rPr>
        <w:t xml:space="preserve">. </w:t>
      </w:r>
    </w:p>
    <w:p w14:paraId="142CD00F" w14:textId="77777777" w:rsidR="00ED562F" w:rsidRPr="00503AFC" w:rsidRDefault="00ED562F" w:rsidP="00ED562F">
      <w:pPr>
        <w:pStyle w:val="Odstavecseseznamem"/>
        <w:autoSpaceDE w:val="0"/>
        <w:autoSpaceDN w:val="0"/>
        <w:adjustRightInd w:val="0"/>
        <w:spacing w:after="0" w:line="240" w:lineRule="auto"/>
        <w:ind w:left="1276"/>
        <w:jc w:val="left"/>
        <w:rPr>
          <w:rFonts w:cstheme="minorHAnsi"/>
          <w:color w:val="000000"/>
        </w:rPr>
      </w:pPr>
    </w:p>
    <w:p w14:paraId="4C440CB0" w14:textId="77777777" w:rsidR="000B3151" w:rsidRPr="009C6E91" w:rsidRDefault="00ED562F" w:rsidP="009C6E91">
      <w:pPr>
        <w:pStyle w:val="Odstavecseseznamem"/>
        <w:numPr>
          <w:ilvl w:val="0"/>
          <w:numId w:val="40"/>
        </w:numPr>
        <w:spacing w:before="120"/>
        <w:ind w:left="714" w:hanging="357"/>
        <w:contextualSpacing w:val="0"/>
        <w:rPr>
          <w:rFonts w:cs="Calibri"/>
        </w:rPr>
      </w:pPr>
      <w:r w:rsidRPr="009C6E91">
        <w:rPr>
          <w:rFonts w:cs="Calibri"/>
        </w:rPr>
        <w:t>dodavatel není oprávněn po odběrateli požadovat složení jistoty</w:t>
      </w:r>
      <w:r w:rsidR="000B3151" w:rsidRPr="009C6E91">
        <w:rPr>
          <w:rFonts w:cs="Calibri"/>
        </w:rPr>
        <w:t>;</w:t>
      </w:r>
    </w:p>
    <w:p w14:paraId="440D327C" w14:textId="0AE05ABB" w:rsidR="00ED562F" w:rsidRDefault="000B3151" w:rsidP="009C6E91">
      <w:pPr>
        <w:pStyle w:val="Odstavecseseznamem"/>
        <w:numPr>
          <w:ilvl w:val="0"/>
          <w:numId w:val="40"/>
        </w:numPr>
        <w:spacing w:before="120"/>
        <w:ind w:left="714" w:hanging="357"/>
        <w:contextualSpacing w:val="0"/>
        <w:rPr>
          <w:rFonts w:cs="Calibri"/>
        </w:rPr>
      </w:pPr>
      <w:r w:rsidRPr="009C6E91">
        <w:rPr>
          <w:rFonts w:cs="Calibri"/>
        </w:rPr>
        <w:t xml:space="preserve">pro část 1 zakázky (hladina NN) uvede dodavatel rovněž </w:t>
      </w:r>
      <w:r w:rsidR="00B963B0" w:rsidRPr="009C6E91">
        <w:rPr>
          <w:rFonts w:cs="Calibri"/>
        </w:rPr>
        <w:t>cenu stálého měsíčního platu</w:t>
      </w:r>
      <w:r w:rsidR="00ED562F" w:rsidRPr="009C6E91">
        <w:rPr>
          <w:rFonts w:cs="Calibri"/>
        </w:rPr>
        <w:t>.</w:t>
      </w:r>
    </w:p>
    <w:p w14:paraId="4442DCE0" w14:textId="5BF17190" w:rsidR="00DE4FA9" w:rsidRDefault="00DE4FA9" w:rsidP="00DE4FA9">
      <w:r w:rsidRPr="00B20108">
        <w:t xml:space="preserve">Nepředložení </w:t>
      </w:r>
      <w:r w:rsidR="006323D4">
        <w:t>Návrhu smlouvy v souladu s výše uvedenými požadavky Zadavatele</w:t>
      </w:r>
      <w:r w:rsidRPr="00B20108">
        <w:t xml:space="preserve"> může mít za následek </w:t>
      </w:r>
      <w:r w:rsidRPr="008E7071">
        <w:t>vyloučení dodavatele z výběrového řízení.</w:t>
      </w:r>
    </w:p>
    <w:p w14:paraId="44809DFF" w14:textId="77777777" w:rsidR="006C2036" w:rsidRPr="006C2036" w:rsidRDefault="006C2036" w:rsidP="008A3A0A">
      <w:pPr>
        <w:pStyle w:val="Nadpis1"/>
      </w:pPr>
      <w:r w:rsidRPr="006C2036">
        <w:t>ZPŮSOB ZPRACOVÁNÍ NABÍDKOVÉ CENY</w:t>
      </w:r>
    </w:p>
    <w:p w14:paraId="48702FE8" w14:textId="00767795" w:rsidR="00057563" w:rsidRPr="00057563" w:rsidRDefault="00057563" w:rsidP="00897D63">
      <w:pPr>
        <w:spacing w:before="120"/>
        <w:rPr>
          <w:rFonts w:ascii="Calibri" w:hAnsi="Calibri" w:cs="Calibri"/>
          <w:b/>
          <w:bCs/>
          <w:color w:val="000000"/>
        </w:rPr>
      </w:pPr>
      <w:bookmarkStart w:id="10" w:name="_Hlk51233760"/>
      <w:r w:rsidRPr="00567F35">
        <w:rPr>
          <w:b/>
          <w:bCs/>
        </w:rPr>
        <w:t>Část 1 – nízké napětí – NN</w:t>
      </w:r>
    </w:p>
    <w:p w14:paraId="74568C4D" w14:textId="61FDAA7A" w:rsidR="00897D63" w:rsidRDefault="00897D63" w:rsidP="00897D63">
      <w:pPr>
        <w:spacing w:before="120"/>
        <w:rPr>
          <w:rFonts w:ascii="Calibri" w:hAnsi="Calibri" w:cs="Calibri"/>
          <w:color w:val="000000"/>
        </w:rPr>
      </w:pPr>
      <w:r w:rsidRPr="00081AF2">
        <w:rPr>
          <w:rFonts w:ascii="Calibri" w:hAnsi="Calibri" w:cs="Calibri"/>
          <w:b/>
          <w:bCs/>
          <w:color w:val="000000"/>
        </w:rPr>
        <w:t>Nabídková cena bude uvedena v krycím listu nabídky</w:t>
      </w:r>
      <w:r w:rsidRPr="00326A38">
        <w:rPr>
          <w:rFonts w:ascii="Calibri" w:hAnsi="Calibri" w:cs="Calibri"/>
          <w:color w:val="000000"/>
        </w:rPr>
        <w:t xml:space="preserve">, který tvoří přílohu č. 1 </w:t>
      </w:r>
      <w:r>
        <w:rPr>
          <w:rFonts w:ascii="Calibri" w:hAnsi="Calibri" w:cs="Calibri"/>
          <w:color w:val="000000"/>
        </w:rPr>
        <w:t>Výzvy</w:t>
      </w:r>
      <w:r w:rsidRPr="00326A38">
        <w:rPr>
          <w:rFonts w:ascii="Calibri" w:hAnsi="Calibri" w:cs="Calibri"/>
          <w:color w:val="000000"/>
        </w:rPr>
        <w:t>, a bude zpracována jako cena přičítacího koeficientu</w:t>
      </w:r>
      <w:r w:rsidR="00E51AED">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r w:rsidRPr="00326A38">
        <w:rPr>
          <w:rFonts w:ascii="Calibri" w:hAnsi="Calibri" w:cs="Calibri"/>
          <w:color w:val="000000"/>
        </w:rPr>
        <w:t>MWh silové elektřiny</w:t>
      </w:r>
      <w:r>
        <w:rPr>
          <w:rFonts w:ascii="Calibri" w:hAnsi="Calibri" w:cs="Calibri"/>
          <w:color w:val="000000"/>
        </w:rPr>
        <w:t>.</w:t>
      </w:r>
      <w:r w:rsidR="00895D27">
        <w:rPr>
          <w:rFonts w:ascii="Calibri" w:hAnsi="Calibri" w:cs="Calibri"/>
          <w:color w:val="000000"/>
        </w:rPr>
        <w:t xml:space="preserve"> </w:t>
      </w:r>
      <w:r>
        <w:rPr>
          <w:rFonts w:ascii="Calibri" w:hAnsi="Calibri" w:cs="Calibri"/>
          <w:color w:val="000000"/>
        </w:rPr>
        <w:t xml:space="preserve">Přepočet přičítacího koeficientu z případné jiné měny na Kč provede dodavatel pro účely stanovení nabídkové ceny dle kurzu ČNB stanovenému ke dni zahájení </w:t>
      </w:r>
      <w:r w:rsidR="006D44D5">
        <w:rPr>
          <w:rFonts w:ascii="Calibri" w:hAnsi="Calibri" w:cs="Calibri"/>
          <w:color w:val="000000"/>
        </w:rPr>
        <w:t>výběrového</w:t>
      </w:r>
      <w:r>
        <w:rPr>
          <w:rFonts w:ascii="Calibri" w:hAnsi="Calibri" w:cs="Calibri"/>
          <w:color w:val="000000"/>
        </w:rPr>
        <w:t xml:space="preserve"> řízení.</w:t>
      </w:r>
    </w:p>
    <w:p w14:paraId="1E9F68CD" w14:textId="67CF3734" w:rsidR="008307A4" w:rsidRPr="00326A38" w:rsidRDefault="008307A4" w:rsidP="00897D63">
      <w:pPr>
        <w:spacing w:before="120"/>
        <w:rPr>
          <w:rFonts w:ascii="Calibri" w:hAnsi="Calibri" w:cs="Calibri"/>
          <w:color w:val="000000"/>
        </w:rPr>
      </w:pPr>
      <w:r>
        <w:rPr>
          <w:rFonts w:ascii="Calibri" w:hAnsi="Calibri" w:cs="Calibri"/>
          <w:color w:val="000000"/>
        </w:rPr>
        <w:t xml:space="preserve">Dodavatel uvede v krycím listu nabídky, který tvoří přílohu č. 1 Výzvy, rovněž </w:t>
      </w:r>
      <w:r w:rsidRPr="004F0024">
        <w:rPr>
          <w:rFonts w:ascii="Calibri" w:hAnsi="Calibri" w:cs="Calibri"/>
          <w:b/>
          <w:bCs/>
          <w:color w:val="000000"/>
        </w:rPr>
        <w:t>výši stálého měsíčního platu</w:t>
      </w:r>
      <w:r w:rsidR="003D2BC0">
        <w:rPr>
          <w:rFonts w:ascii="Calibri" w:hAnsi="Calibri" w:cs="Calibri"/>
          <w:color w:val="000000"/>
        </w:rPr>
        <w:t xml:space="preserve"> (v Kč</w:t>
      </w:r>
      <w:r w:rsidR="008B4D09">
        <w:rPr>
          <w:rFonts w:ascii="Calibri" w:hAnsi="Calibri" w:cs="Calibri"/>
          <w:color w:val="000000"/>
        </w:rPr>
        <w:t xml:space="preserve"> bez DPH</w:t>
      </w:r>
      <w:r w:rsidR="003D2BC0">
        <w:rPr>
          <w:rFonts w:ascii="Calibri" w:hAnsi="Calibri" w:cs="Calibri"/>
          <w:color w:val="000000"/>
        </w:rPr>
        <w:t>/měsíc za 1 odběrné místo</w:t>
      </w:r>
      <w:r w:rsidR="00F351F6">
        <w:rPr>
          <w:rFonts w:ascii="Calibri" w:hAnsi="Calibri" w:cs="Calibri"/>
          <w:color w:val="000000"/>
        </w:rPr>
        <w:t xml:space="preserve">, a také celkovou výši stálého měsíčního platu za všechna odběrná místa </w:t>
      </w:r>
      <w:r w:rsidR="00B0127C">
        <w:rPr>
          <w:rFonts w:ascii="Calibri" w:hAnsi="Calibri" w:cs="Calibri"/>
          <w:color w:val="000000"/>
        </w:rPr>
        <w:t xml:space="preserve">v hladině NN uvedená v příloze č. 2 Výzvy </w:t>
      </w:r>
      <w:r w:rsidR="00F351F6">
        <w:rPr>
          <w:rFonts w:ascii="Calibri" w:hAnsi="Calibri" w:cs="Calibri"/>
          <w:color w:val="000000"/>
        </w:rPr>
        <w:t>za 12 měsíců</w:t>
      </w:r>
      <w:r w:rsidR="003D2BC0">
        <w:rPr>
          <w:rFonts w:ascii="Calibri" w:hAnsi="Calibri" w:cs="Calibri"/>
          <w:color w:val="000000"/>
        </w:rPr>
        <w:t>)</w:t>
      </w:r>
      <w:r>
        <w:rPr>
          <w:rFonts w:ascii="Calibri" w:hAnsi="Calibri" w:cs="Calibri"/>
          <w:color w:val="000000"/>
        </w:rPr>
        <w:t>.</w:t>
      </w:r>
    </w:p>
    <w:p w14:paraId="3751699F" w14:textId="6AA8C377" w:rsidR="00897D63" w:rsidRDefault="00897D63" w:rsidP="00897D63">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0791B191" w14:textId="77777777" w:rsidR="001D7366" w:rsidRDefault="001D7366" w:rsidP="001D7366">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62E3C7A3" w14:textId="49C719A3" w:rsidR="00A45D39" w:rsidRDefault="00A45D39" w:rsidP="00A45D39">
      <w:pPr>
        <w:spacing w:before="120"/>
        <w:rPr>
          <w:b/>
          <w:bCs/>
        </w:rPr>
      </w:pPr>
      <w:r w:rsidRPr="00567F35">
        <w:rPr>
          <w:b/>
          <w:bCs/>
        </w:rPr>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144E6151" w14:textId="381A8F39" w:rsidR="00A45D39" w:rsidRDefault="00A45D39" w:rsidP="00A45D39">
      <w:pPr>
        <w:spacing w:before="120"/>
        <w:rPr>
          <w:rFonts w:ascii="Calibri" w:hAnsi="Calibri" w:cs="Calibri"/>
          <w:color w:val="000000"/>
        </w:rPr>
      </w:pPr>
      <w:r w:rsidRPr="00081AF2">
        <w:rPr>
          <w:rFonts w:ascii="Calibri" w:hAnsi="Calibri" w:cs="Calibri"/>
          <w:b/>
          <w:bCs/>
          <w:color w:val="000000"/>
        </w:rPr>
        <w:t>Nabídková cena bude uvedena v krycím listu nabídky</w:t>
      </w:r>
      <w:r w:rsidRPr="00326A38">
        <w:rPr>
          <w:rFonts w:ascii="Calibri" w:hAnsi="Calibri" w:cs="Calibri"/>
          <w:color w:val="000000"/>
        </w:rPr>
        <w:t xml:space="preserve">, který tvoří přílohu č. 1 </w:t>
      </w:r>
      <w:r>
        <w:rPr>
          <w:rFonts w:ascii="Calibri" w:hAnsi="Calibri" w:cs="Calibri"/>
          <w:color w:val="000000"/>
        </w:rPr>
        <w:t>Výzvy</w:t>
      </w:r>
      <w:r w:rsidRPr="00326A38">
        <w:rPr>
          <w:rFonts w:ascii="Calibri" w:hAnsi="Calibri" w:cs="Calibri"/>
          <w:color w:val="000000"/>
        </w:rPr>
        <w:t>, a bude zpracována jako cena přičítacího koeficientu</w:t>
      </w:r>
      <w:r>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r w:rsidRPr="00326A38">
        <w:rPr>
          <w:rFonts w:ascii="Calibri" w:hAnsi="Calibri" w:cs="Calibri"/>
          <w:color w:val="000000"/>
        </w:rPr>
        <w:t>MWh silové elektřiny</w:t>
      </w:r>
      <w:r>
        <w:rPr>
          <w:rFonts w:ascii="Calibri" w:hAnsi="Calibri" w:cs="Calibri"/>
          <w:color w:val="000000"/>
        </w:rPr>
        <w:t xml:space="preserve">. Přepočet přičítacího koeficientu z případné jiné měny na Kč provede dodavatel pro účely stanovení nabídkové ceny dle kurzu ČNB stanovenému ke dni zahájení </w:t>
      </w:r>
      <w:r w:rsidR="006D44D5">
        <w:rPr>
          <w:rFonts w:ascii="Calibri" w:hAnsi="Calibri" w:cs="Calibri"/>
          <w:color w:val="000000"/>
        </w:rPr>
        <w:t>výběrového</w:t>
      </w:r>
      <w:r>
        <w:rPr>
          <w:rFonts w:ascii="Calibri" w:hAnsi="Calibri" w:cs="Calibri"/>
          <w:color w:val="000000"/>
        </w:rPr>
        <w:t xml:space="preserve"> řízení.</w:t>
      </w:r>
    </w:p>
    <w:p w14:paraId="52008C80" w14:textId="77777777" w:rsidR="00A45D39" w:rsidRDefault="00A45D39" w:rsidP="00A45D39">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12B1ADD6" w14:textId="7A1AFBB7" w:rsidR="00A45D39" w:rsidRPr="00A45D39" w:rsidRDefault="00A45D39" w:rsidP="00A45D39">
      <w:pPr>
        <w:spacing w:before="120"/>
        <w:rPr>
          <w:b/>
          <w:bCs/>
        </w:rPr>
      </w:pPr>
      <w:r>
        <w:rPr>
          <w:rFonts w:ascii="Calibri" w:hAnsi="Calibri" w:cs="Calibri"/>
          <w:lang w:eastAsia="cs-CZ"/>
        </w:rPr>
        <w:lastRenderedPageBreak/>
        <w:t>Pro účely Smlouvy uzavřené s vybraným dodavatelem bude k této ceně bez DPH připočtena výše DPH v souladu s platnými právními předpisy.</w:t>
      </w:r>
    </w:p>
    <w:bookmarkEnd w:id="10"/>
    <w:p w14:paraId="0C2886E0" w14:textId="77777777" w:rsidR="00FF066F" w:rsidRPr="00FF066F" w:rsidRDefault="00FF066F" w:rsidP="008A3A0A">
      <w:pPr>
        <w:pStyle w:val="Nadpis1"/>
      </w:pPr>
      <w:r w:rsidRPr="00FF066F">
        <w:t>HODNOCENÍ NABÍDEK</w:t>
      </w:r>
    </w:p>
    <w:p w14:paraId="5BB331D3" w14:textId="1400A84E" w:rsidR="0098726A" w:rsidRDefault="0098726A" w:rsidP="0098726A">
      <w:pPr>
        <w:spacing w:before="120"/>
        <w:rPr>
          <w:rFonts w:ascii="Calibri" w:hAnsi="Calibri" w:cs="Calibri"/>
          <w:color w:val="000000"/>
        </w:rPr>
      </w:pPr>
      <w:r w:rsidRPr="0064223D">
        <w:rPr>
          <w:rFonts w:ascii="Calibri" w:hAnsi="Calibri" w:cs="Calibri"/>
          <w:color w:val="000000"/>
        </w:rPr>
        <w:t xml:space="preserve">Základním hodnotícím kritériem pro zadání </w:t>
      </w:r>
      <w:r w:rsidR="00457A39">
        <w:rPr>
          <w:rFonts w:ascii="Calibri" w:hAnsi="Calibri" w:cs="Calibri"/>
          <w:color w:val="000000"/>
        </w:rPr>
        <w:t xml:space="preserve">obou </w:t>
      </w:r>
      <w:r>
        <w:rPr>
          <w:rFonts w:ascii="Calibri" w:hAnsi="Calibri" w:cs="Calibri"/>
          <w:color w:val="000000"/>
        </w:rPr>
        <w:t>část</w:t>
      </w:r>
      <w:r w:rsidR="00457A39">
        <w:rPr>
          <w:rFonts w:ascii="Calibri" w:hAnsi="Calibri" w:cs="Calibri"/>
          <w:color w:val="000000"/>
        </w:rPr>
        <w:t xml:space="preserve">í </w:t>
      </w:r>
      <w:r w:rsidRPr="0064223D">
        <w:rPr>
          <w:rFonts w:ascii="Calibri" w:hAnsi="Calibri" w:cs="Calibri"/>
          <w:color w:val="000000"/>
        </w:rPr>
        <w:t xml:space="preserve">zakázky je ekonomická výhodnost nabídky dle § 114 </w:t>
      </w:r>
      <w:r w:rsidRPr="0053092F">
        <w:t>a</w:t>
      </w:r>
      <w:r>
        <w:t> </w:t>
      </w:r>
      <w:r w:rsidRPr="0053092F">
        <w:t>násl</w:t>
      </w:r>
      <w:r w:rsidRPr="0064223D">
        <w:rPr>
          <w:rFonts w:ascii="Calibri" w:hAnsi="Calibri" w:cs="Calibri"/>
          <w:color w:val="000000"/>
        </w:rPr>
        <w:t>.</w:t>
      </w:r>
      <w:r>
        <w:rPr>
          <w:rFonts w:ascii="Calibri" w:hAnsi="Calibri" w:cs="Calibri"/>
          <w:color w:val="000000"/>
        </w:rPr>
        <w:t> </w:t>
      </w:r>
      <w:r w:rsidRPr="0064223D">
        <w:rPr>
          <w:rFonts w:ascii="Calibri" w:hAnsi="Calibri" w:cs="Calibri"/>
          <w:color w:val="000000"/>
        </w:rPr>
        <w:t xml:space="preserve">ZZVZ. </w:t>
      </w:r>
    </w:p>
    <w:p w14:paraId="270AD280" w14:textId="653A3BDC" w:rsidR="00326EAB" w:rsidRDefault="00326EAB" w:rsidP="0098726A">
      <w:pPr>
        <w:spacing w:before="120"/>
        <w:rPr>
          <w:rFonts w:ascii="Calibri" w:hAnsi="Calibri" w:cs="Calibri"/>
          <w:color w:val="000000"/>
        </w:rPr>
      </w:pPr>
      <w:r w:rsidRPr="00E5642D">
        <w:rPr>
          <w:rFonts w:ascii="Calibri" w:hAnsi="Calibri" w:cs="Calibri"/>
          <w:lang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6105154" w14:textId="52784E45" w:rsidR="00A632EA" w:rsidRDefault="00A632EA" w:rsidP="0029531B">
      <w:pPr>
        <w:spacing w:before="240"/>
        <w:rPr>
          <w:b/>
          <w:bCs/>
        </w:rPr>
      </w:pPr>
      <w:r w:rsidRPr="00567F35">
        <w:rPr>
          <w:b/>
          <w:bCs/>
        </w:rPr>
        <w:t>Část 1 – nízké napětí – NN</w:t>
      </w:r>
    </w:p>
    <w:p w14:paraId="2AC9A14C" w14:textId="54D4BF1A" w:rsidR="00A632EA" w:rsidRDefault="001C2AD0" w:rsidP="0098726A">
      <w:pPr>
        <w:spacing w:before="120"/>
      </w:pPr>
      <w:r>
        <w:t>Zadavatel stanovuje následující dílčí hodnotící kritéria pro hodnocení nabídek v části 1 zakázky a jejich váhu:</w:t>
      </w:r>
    </w:p>
    <w:tbl>
      <w:tblPr>
        <w:tblStyle w:val="Mkatabulky"/>
        <w:tblW w:w="0" w:type="auto"/>
        <w:tblInd w:w="776" w:type="dxa"/>
        <w:tblLook w:val="04A0" w:firstRow="1" w:lastRow="0" w:firstColumn="1" w:lastColumn="0" w:noHBand="0" w:noVBand="1"/>
      </w:tblPr>
      <w:tblGrid>
        <w:gridCol w:w="6167"/>
        <w:gridCol w:w="1908"/>
      </w:tblGrid>
      <w:tr w:rsidR="001C2AD0" w14:paraId="55CF2C30" w14:textId="77777777" w:rsidTr="0080651D">
        <w:tc>
          <w:tcPr>
            <w:tcW w:w="6167" w:type="dxa"/>
            <w:tcBorders>
              <w:top w:val="dotted" w:sz="2" w:space="0" w:color="auto"/>
              <w:left w:val="dotted" w:sz="2" w:space="0" w:color="auto"/>
              <w:bottom w:val="dotted" w:sz="2" w:space="0" w:color="auto"/>
              <w:right w:val="dotted" w:sz="2" w:space="0" w:color="auto"/>
            </w:tcBorders>
          </w:tcPr>
          <w:p w14:paraId="132B2B70" w14:textId="3C3E98D5" w:rsidR="001C2AD0" w:rsidRPr="00EC264D" w:rsidRDefault="00EC264D" w:rsidP="00EC264D">
            <w:pPr>
              <w:spacing w:before="120"/>
              <w:jc w:val="center"/>
              <w:rPr>
                <w:b/>
                <w:bCs/>
              </w:rPr>
            </w:pPr>
            <w:r w:rsidRPr="00EC264D">
              <w:rPr>
                <w:b/>
                <w:bCs/>
              </w:rPr>
              <w:t>Dílčí hodnotící kritérium</w:t>
            </w:r>
          </w:p>
        </w:tc>
        <w:tc>
          <w:tcPr>
            <w:tcW w:w="1908" w:type="dxa"/>
            <w:tcBorders>
              <w:top w:val="dotted" w:sz="2" w:space="0" w:color="auto"/>
              <w:left w:val="dotted" w:sz="2" w:space="0" w:color="auto"/>
              <w:bottom w:val="dotted" w:sz="2" w:space="0" w:color="auto"/>
              <w:right w:val="dotted" w:sz="2" w:space="0" w:color="auto"/>
            </w:tcBorders>
          </w:tcPr>
          <w:p w14:paraId="7A2E1B03" w14:textId="21939779" w:rsidR="001C2AD0" w:rsidRPr="00EC264D" w:rsidRDefault="00EC264D" w:rsidP="00EC264D">
            <w:pPr>
              <w:spacing w:before="120"/>
              <w:jc w:val="center"/>
              <w:rPr>
                <w:b/>
                <w:bCs/>
              </w:rPr>
            </w:pPr>
            <w:r w:rsidRPr="00EC264D">
              <w:rPr>
                <w:b/>
                <w:bCs/>
              </w:rPr>
              <w:t>Váha kritéria</w:t>
            </w:r>
          </w:p>
        </w:tc>
      </w:tr>
      <w:tr w:rsidR="001C2AD0" w14:paraId="49E4B340" w14:textId="77777777" w:rsidTr="0080651D">
        <w:tc>
          <w:tcPr>
            <w:tcW w:w="6167" w:type="dxa"/>
            <w:tcBorders>
              <w:top w:val="dotted" w:sz="2" w:space="0" w:color="auto"/>
              <w:left w:val="dotted" w:sz="2" w:space="0" w:color="auto"/>
              <w:bottom w:val="dotted" w:sz="2" w:space="0" w:color="auto"/>
              <w:right w:val="dotted" w:sz="2" w:space="0" w:color="auto"/>
            </w:tcBorders>
          </w:tcPr>
          <w:p w14:paraId="07DF0F13" w14:textId="4EF79553" w:rsidR="001C2AD0" w:rsidRDefault="00EC264D" w:rsidP="00B0127C">
            <w:pPr>
              <w:pStyle w:val="Odstavecseseznamem"/>
              <w:numPr>
                <w:ilvl w:val="0"/>
                <w:numId w:val="17"/>
              </w:numPr>
              <w:spacing w:before="120"/>
              <w:ind w:left="387"/>
            </w:pPr>
            <w:r>
              <w:t xml:space="preserve">Výše přičítacího koeficientu </w:t>
            </w:r>
            <w:r w:rsidR="0080651D">
              <w:t>za dodávku 1 MWh v Kč bez DPH</w:t>
            </w:r>
          </w:p>
        </w:tc>
        <w:tc>
          <w:tcPr>
            <w:tcW w:w="1908" w:type="dxa"/>
            <w:tcBorders>
              <w:top w:val="dotted" w:sz="2" w:space="0" w:color="auto"/>
              <w:left w:val="dotted" w:sz="2" w:space="0" w:color="auto"/>
              <w:bottom w:val="dotted" w:sz="2" w:space="0" w:color="auto"/>
              <w:right w:val="dotted" w:sz="2" w:space="0" w:color="auto"/>
            </w:tcBorders>
          </w:tcPr>
          <w:p w14:paraId="1351F305" w14:textId="4FF56084" w:rsidR="001C2AD0" w:rsidRPr="00AC02DF" w:rsidRDefault="003456AD" w:rsidP="0080651D">
            <w:pPr>
              <w:spacing w:before="120"/>
              <w:jc w:val="center"/>
            </w:pPr>
            <w:r w:rsidRPr="00AC02DF">
              <w:t>95</w:t>
            </w:r>
            <w:r w:rsidR="0080651D" w:rsidRPr="00AC02DF">
              <w:t xml:space="preserve"> %</w:t>
            </w:r>
          </w:p>
        </w:tc>
      </w:tr>
      <w:tr w:rsidR="001C2AD0" w14:paraId="52FB0401" w14:textId="77777777" w:rsidTr="0080651D">
        <w:tc>
          <w:tcPr>
            <w:tcW w:w="6167" w:type="dxa"/>
            <w:tcBorders>
              <w:top w:val="dotted" w:sz="2" w:space="0" w:color="auto"/>
              <w:left w:val="dotted" w:sz="2" w:space="0" w:color="auto"/>
              <w:bottom w:val="dotted" w:sz="2" w:space="0" w:color="auto"/>
              <w:right w:val="dotted" w:sz="2" w:space="0" w:color="auto"/>
            </w:tcBorders>
          </w:tcPr>
          <w:p w14:paraId="65BD6D13" w14:textId="3AFC3338" w:rsidR="001C2AD0" w:rsidRDefault="00430D4E" w:rsidP="00B0127C">
            <w:pPr>
              <w:pStyle w:val="Odstavecseseznamem"/>
              <w:numPr>
                <w:ilvl w:val="0"/>
                <w:numId w:val="17"/>
              </w:numPr>
              <w:spacing w:before="120"/>
              <w:ind w:left="387"/>
            </w:pPr>
            <w:r>
              <w:t>Celková výše stálého měsíčního platu</w:t>
            </w:r>
            <w:r w:rsidR="00094DEB">
              <w:t xml:space="preserve"> v Kč bez DPH</w:t>
            </w:r>
          </w:p>
        </w:tc>
        <w:tc>
          <w:tcPr>
            <w:tcW w:w="1908" w:type="dxa"/>
            <w:tcBorders>
              <w:top w:val="dotted" w:sz="2" w:space="0" w:color="auto"/>
              <w:left w:val="dotted" w:sz="2" w:space="0" w:color="auto"/>
              <w:bottom w:val="dotted" w:sz="2" w:space="0" w:color="auto"/>
              <w:right w:val="dotted" w:sz="2" w:space="0" w:color="auto"/>
            </w:tcBorders>
          </w:tcPr>
          <w:p w14:paraId="2F0E4F0A" w14:textId="5DF85478" w:rsidR="001C2AD0" w:rsidRPr="00AC02DF" w:rsidRDefault="003456AD" w:rsidP="0080651D">
            <w:pPr>
              <w:spacing w:before="120"/>
              <w:jc w:val="center"/>
            </w:pPr>
            <w:r w:rsidRPr="00AC02DF">
              <w:t>5</w:t>
            </w:r>
            <w:r w:rsidR="0080651D" w:rsidRPr="00AC02DF">
              <w:t xml:space="preserve"> %</w:t>
            </w:r>
          </w:p>
        </w:tc>
      </w:tr>
    </w:tbl>
    <w:p w14:paraId="1A99B06D" w14:textId="77777777" w:rsidR="001C2AD0" w:rsidRPr="00A632EA" w:rsidRDefault="001C2AD0" w:rsidP="0098726A">
      <w:pPr>
        <w:spacing w:before="120"/>
      </w:pPr>
    </w:p>
    <w:p w14:paraId="4DB5E6E5" w14:textId="77777777" w:rsidR="00F0694D" w:rsidRDefault="00F0694D" w:rsidP="0098726A">
      <w:pPr>
        <w:spacing w:before="120"/>
        <w:rPr>
          <w:u w:val="single"/>
        </w:rPr>
      </w:pPr>
      <w:r>
        <w:rPr>
          <w:u w:val="single"/>
        </w:rPr>
        <w:t>Hodnocení dle kritéria č. 1) Výše přičítacího koeficientu za dodávku 1 MWh v Kč bez DPH</w:t>
      </w:r>
    </w:p>
    <w:p w14:paraId="181C16B0" w14:textId="59E41F3E" w:rsidR="00430D4E" w:rsidRDefault="00F0694D" w:rsidP="0098726A">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Pr="00E31515">
        <w:rPr>
          <w:rFonts w:ascii="Calibri" w:hAnsi="Calibri" w:cs="Calibri"/>
          <w:color w:val="000000"/>
        </w:rPr>
        <w:t>nabídková cena přičítacího koeficientu v Kč bez DPH za 1 MWh</w:t>
      </w:r>
      <w:r w:rsidRPr="005A2BBD">
        <w:rPr>
          <w:rFonts w:ascii="Calibri" w:hAnsi="Calibri" w:cs="Calibri"/>
          <w:b/>
          <w:bCs/>
          <w:color w:val="000000"/>
        </w:rPr>
        <w:t xml:space="preserve">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w:t>
      </w:r>
    </w:p>
    <w:p w14:paraId="21A55ACD" w14:textId="3414A58C" w:rsidR="00551EE8" w:rsidRPr="00551EE8" w:rsidRDefault="00551EE8" w:rsidP="00551EE8">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5F993F24" w14:textId="2A3B58A2" w:rsidR="00551EE8" w:rsidRPr="00551EE8" w:rsidRDefault="00E20028" w:rsidP="00551EE8">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nejnižsí cena přičítacího koeficientu v Kč bez DPH</m:t>
              </m:r>
            </m:num>
            <m:den>
              <m:r>
                <w:rPr>
                  <w:rFonts w:ascii="Cambria Math" w:hAnsi="Cambria Math" w:cstheme="minorHAnsi"/>
                  <w:sz w:val="22"/>
                  <w:szCs w:val="22"/>
                </w:rPr>
                <m:t>hodnocená cena přičítacího koeficientu v Kč bez DPH</m:t>
              </m:r>
            </m:den>
          </m:f>
          <m:r>
            <w:rPr>
              <w:rFonts w:ascii="Cambria Math" w:hAnsi="Cambria Math" w:cstheme="minorHAnsi"/>
              <w:sz w:val="22"/>
              <w:szCs w:val="22"/>
            </w:rPr>
            <m:t xml:space="preserve"> ×100</m:t>
          </m:r>
        </m:oMath>
      </m:oMathPara>
    </w:p>
    <w:p w14:paraId="2303B2C7" w14:textId="37C2195D" w:rsidR="00FA6068" w:rsidRDefault="00551EE8" w:rsidP="00551EE8">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094DEB" w:rsidRPr="00AC02DF">
        <w:rPr>
          <w:rFonts w:cstheme="minorHAnsi"/>
        </w:rPr>
        <w:t>95</w:t>
      </w:r>
      <w:r w:rsidRPr="00AC02DF">
        <w:rPr>
          <w:rFonts w:cstheme="minorHAnsi"/>
        </w:rPr>
        <w:t>, tj. váhou toh</w:t>
      </w:r>
      <w:r w:rsidRPr="00551EE8">
        <w:rPr>
          <w:rFonts w:cstheme="minorHAnsi"/>
        </w:rPr>
        <w:t>oto dílčího hodnotícího kritéria.</w:t>
      </w:r>
    </w:p>
    <w:p w14:paraId="258854B7" w14:textId="2BBACAEF" w:rsidR="00094DEB" w:rsidRDefault="00094DEB" w:rsidP="00551EE8">
      <w:pPr>
        <w:spacing w:before="120"/>
        <w:rPr>
          <w:u w:val="single"/>
        </w:rPr>
      </w:pPr>
      <w:r>
        <w:rPr>
          <w:u w:val="single"/>
        </w:rPr>
        <w:t>Hodnocení dle kritéria č</w:t>
      </w:r>
      <w:r w:rsidRPr="00094DEB">
        <w:rPr>
          <w:u w:val="single"/>
        </w:rPr>
        <w:t>. 2) Celková výše stálého měsíčního platu</w:t>
      </w:r>
      <w:r>
        <w:rPr>
          <w:u w:val="single"/>
        </w:rPr>
        <w:t xml:space="preserve"> v Kč bez DPH</w:t>
      </w:r>
    </w:p>
    <w:p w14:paraId="571C80AC" w14:textId="13479FBD" w:rsidR="00E31515" w:rsidRDefault="00E31515" w:rsidP="00E31515">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00CA6887">
        <w:rPr>
          <w:rFonts w:ascii="Calibri" w:hAnsi="Calibri" w:cs="Calibri"/>
          <w:color w:val="000000"/>
        </w:rPr>
        <w:t xml:space="preserve">celková cena stálého měsíčního platu, vypočtena </w:t>
      </w:r>
      <w:r w:rsidR="00F165D6">
        <w:rPr>
          <w:rFonts w:ascii="Calibri" w:hAnsi="Calibri" w:cs="Calibri"/>
          <w:color w:val="000000"/>
        </w:rPr>
        <w:t xml:space="preserve">jako </w:t>
      </w:r>
      <w:r w:rsidR="00945C0F">
        <w:rPr>
          <w:rFonts w:ascii="Calibri" w:hAnsi="Calibri" w:cs="Calibri"/>
          <w:color w:val="000000"/>
        </w:rPr>
        <w:t>součin (</w:t>
      </w:r>
      <w:r w:rsidR="00F165D6">
        <w:rPr>
          <w:rFonts w:ascii="Calibri" w:hAnsi="Calibri" w:cs="Calibri"/>
          <w:color w:val="000000"/>
        </w:rPr>
        <w:t>součt</w:t>
      </w:r>
      <w:r w:rsidR="00945C0F">
        <w:rPr>
          <w:rFonts w:ascii="Calibri" w:hAnsi="Calibri" w:cs="Calibri"/>
          <w:color w:val="000000"/>
        </w:rPr>
        <w:t>u výše</w:t>
      </w:r>
      <w:r w:rsidR="00F165D6">
        <w:rPr>
          <w:rFonts w:ascii="Calibri" w:hAnsi="Calibri" w:cs="Calibri"/>
          <w:color w:val="000000"/>
        </w:rPr>
        <w:t xml:space="preserve"> stálého měsíčního platu za všechna odběrná </w:t>
      </w:r>
      <w:r w:rsidR="00945C0F">
        <w:rPr>
          <w:rFonts w:ascii="Calibri" w:hAnsi="Calibri" w:cs="Calibri"/>
          <w:color w:val="000000"/>
        </w:rPr>
        <w:t xml:space="preserve">místa uvedená v příloze č. 2 Výzvy) a </w:t>
      </w:r>
      <w:r w:rsidR="00EB0741">
        <w:rPr>
          <w:rFonts w:ascii="Calibri" w:hAnsi="Calibri" w:cs="Calibri"/>
          <w:color w:val="000000"/>
        </w:rPr>
        <w:t>délky trvání smlouvy 12 měsíců.</w:t>
      </w:r>
      <w:r w:rsidR="00DE11C6">
        <w:rPr>
          <w:rFonts w:ascii="Calibri" w:hAnsi="Calibri" w:cs="Calibri"/>
          <w:color w:val="000000"/>
        </w:rPr>
        <w:t xml:space="preserve"> Celková výše stálého měsíčního platu bude dodavatelem uvedena v krycím listu nabídky dle </w:t>
      </w:r>
      <w:r w:rsidR="00447CC7">
        <w:rPr>
          <w:rFonts w:ascii="Calibri" w:hAnsi="Calibri" w:cs="Calibri"/>
          <w:color w:val="000000"/>
        </w:rPr>
        <w:t>přílohy č. 1 Výzvy</w:t>
      </w:r>
      <w:r w:rsidRPr="005A2BBD">
        <w:rPr>
          <w:rFonts w:ascii="Calibri" w:hAnsi="Calibri" w:cs="Calibri"/>
          <w:color w:val="000000"/>
        </w:rPr>
        <w:t>.</w:t>
      </w:r>
    </w:p>
    <w:p w14:paraId="7B811EBF" w14:textId="3DC7C671" w:rsidR="00E31515" w:rsidRPr="00551EE8" w:rsidRDefault="00E31515" w:rsidP="00E31515">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2385848B" w14:textId="1D7D26C8" w:rsidR="00E31515" w:rsidRPr="00551EE8" w:rsidRDefault="00E20028" w:rsidP="00E31515">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nejnižsí celková výše stálého měsíčního platu v Kč bez DPH</m:t>
              </m:r>
            </m:num>
            <m:den>
              <m:r>
                <w:rPr>
                  <w:rFonts w:ascii="Cambria Math" w:hAnsi="Cambria Math" w:cstheme="minorHAnsi"/>
                  <w:sz w:val="22"/>
                  <w:szCs w:val="22"/>
                </w:rPr>
                <m:t>hodnocená celková výše stálého měsíčního platu v Kč bez DPH</m:t>
              </m:r>
            </m:den>
          </m:f>
          <m:r>
            <w:rPr>
              <w:rFonts w:ascii="Cambria Math" w:hAnsi="Cambria Math" w:cstheme="minorHAnsi"/>
              <w:sz w:val="22"/>
              <w:szCs w:val="22"/>
            </w:rPr>
            <m:t xml:space="preserve"> ×100</m:t>
          </m:r>
        </m:oMath>
      </m:oMathPara>
    </w:p>
    <w:p w14:paraId="4BF73A1E" w14:textId="667D76CD" w:rsidR="00E77347" w:rsidRDefault="00E77347" w:rsidP="00E31515">
      <w:pPr>
        <w:spacing w:before="120"/>
        <w:rPr>
          <w:rFonts w:cstheme="minorHAnsi"/>
        </w:rPr>
      </w:pPr>
      <w:r>
        <w:rPr>
          <w:rFonts w:cstheme="minorHAnsi"/>
        </w:rPr>
        <w:t xml:space="preserve">Zadavatel vysloveně uvádí, že pokud nabídne dodavatel stálý měsíční plat ve výši 0,- Kč bez DPH, nebude se jednat o mimořádně nízkou nabídkovou cenu. Pro účely hodnocení nabídek Zadavatel v takovém případě </w:t>
      </w:r>
      <w:r>
        <w:rPr>
          <w:rFonts w:cstheme="minorHAnsi"/>
        </w:rPr>
        <w:lastRenderedPageBreak/>
        <w:t>do vzorce výše u daného dodavatele použije hodnotu 0,01 Kč bez DPH, aby bylo hodnocení nabídek matematicky proveditelné.</w:t>
      </w:r>
    </w:p>
    <w:p w14:paraId="25ECE1CB" w14:textId="5F0E8AFF" w:rsidR="00094DEB" w:rsidRDefault="00E31515" w:rsidP="00E31515">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611254" w:rsidRPr="00AC02DF">
        <w:rPr>
          <w:rFonts w:cstheme="minorHAnsi"/>
        </w:rPr>
        <w:t>0</w:t>
      </w:r>
      <w:r w:rsidRPr="00AC02DF">
        <w:rPr>
          <w:rFonts w:cstheme="minorHAnsi"/>
        </w:rPr>
        <w:t>5, tj. váhou</w:t>
      </w:r>
      <w:r w:rsidRPr="00551EE8">
        <w:rPr>
          <w:rFonts w:cstheme="minorHAnsi"/>
        </w:rPr>
        <w:t xml:space="preserve"> tohoto dílčího hodnotícího kritéria.</w:t>
      </w:r>
    </w:p>
    <w:p w14:paraId="307098E2" w14:textId="558FE9B5" w:rsidR="00A87B16" w:rsidRDefault="00A87B16" w:rsidP="00E31515">
      <w:pPr>
        <w:spacing w:before="120"/>
        <w:rPr>
          <w:rFonts w:cstheme="minorHAnsi"/>
          <w:u w:val="single"/>
        </w:rPr>
      </w:pPr>
      <w:r>
        <w:rPr>
          <w:rFonts w:cstheme="minorHAnsi"/>
          <w:u w:val="single"/>
        </w:rPr>
        <w:t>Celkové hodnocení nabídek</w:t>
      </w:r>
    </w:p>
    <w:p w14:paraId="2A8122B5" w14:textId="07A549AC" w:rsidR="008D288C" w:rsidRPr="008D288C" w:rsidRDefault="008D288C" w:rsidP="008D288C">
      <w:pPr>
        <w:spacing w:before="120"/>
        <w:rPr>
          <w:rFonts w:cstheme="minorHAnsi"/>
        </w:rPr>
      </w:pPr>
      <w:r w:rsidRPr="008D288C">
        <w:rPr>
          <w:rFonts w:cstheme="minorHAnsi"/>
        </w:rPr>
        <w:t>Celkové hodnocení nabídek bude provedeno tak, že číselné hodnocení nabídek dle jednotlivých kritérií se sečte pro každou nabídku, tj. sečte se počet vážených bodů za kritérium „</w:t>
      </w:r>
      <w:r w:rsidRPr="008D288C">
        <w:t>Výše přičítacího koeficientu za dodávku 1 MWh v Kč bez DPH</w:t>
      </w:r>
      <w:r w:rsidRPr="008D288C">
        <w:rPr>
          <w:rFonts w:cstheme="minorHAnsi"/>
        </w:rPr>
        <w:t>“ a počet vážených bodů za kritérium „</w:t>
      </w:r>
      <w:r w:rsidRPr="008D288C">
        <w:t>Celková výše stálého měsíčního platu v Kč bez DPH</w:t>
      </w:r>
      <w:r w:rsidRPr="008D288C">
        <w:rPr>
          <w:rFonts w:cstheme="minorHAnsi"/>
        </w:rPr>
        <w:t>“,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2B20A4B6" w14:textId="60DE66AD" w:rsidR="00A87B16" w:rsidRPr="00A87B16" w:rsidRDefault="008D288C" w:rsidP="008D288C">
      <w:pPr>
        <w:spacing w:before="120"/>
        <w:rPr>
          <w:rFonts w:cstheme="minorHAnsi"/>
        </w:rPr>
      </w:pPr>
      <w:r w:rsidRPr="008D288C">
        <w:rPr>
          <w:rFonts w:cstheme="minorHAnsi"/>
        </w:rPr>
        <w:t>Pokud dvě nebo více nabídek dosáhnou stejného počtu bodů, jako ekonomicky výhodnější bude vybrána ta nabídka, která dosáhla lepší ohodnocení (tj. vyšší počet bodů) v rámci kritéria „</w:t>
      </w:r>
      <w:r w:rsidR="00426FFE" w:rsidRPr="008D288C">
        <w:t>Výše přičítacího koeficientu za dodávku 1 MWh v Kč bez DPH</w:t>
      </w:r>
      <w:r w:rsidRPr="008D288C">
        <w:rPr>
          <w:rFonts w:cstheme="minorHAnsi"/>
        </w:rPr>
        <w:t>“.</w:t>
      </w:r>
    </w:p>
    <w:p w14:paraId="1A91D437" w14:textId="72148415" w:rsidR="00A632EA" w:rsidRDefault="00A632EA" w:rsidP="0029531B">
      <w:pPr>
        <w:keepNext/>
        <w:spacing w:before="240"/>
        <w:rPr>
          <w:rFonts w:ascii="Calibri" w:hAnsi="Calibri" w:cs="Calibri"/>
          <w:color w:val="000000"/>
        </w:rPr>
      </w:pPr>
      <w:r w:rsidRPr="00567F35">
        <w:rPr>
          <w:b/>
          <w:bCs/>
        </w:rPr>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048B608B" w14:textId="799D63A3" w:rsidR="0098726A" w:rsidRDefault="0098726A" w:rsidP="0098726A">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Pr="005A2BBD">
        <w:rPr>
          <w:rFonts w:ascii="Calibri" w:hAnsi="Calibri" w:cs="Calibri"/>
          <w:b/>
          <w:bCs/>
          <w:color w:val="000000"/>
        </w:rPr>
        <w:t xml:space="preserve">nabídková cena přičítacího koeficientu v </w:t>
      </w:r>
      <w:r>
        <w:rPr>
          <w:rFonts w:ascii="Calibri" w:hAnsi="Calibri" w:cs="Calibri"/>
          <w:b/>
          <w:bCs/>
          <w:color w:val="000000"/>
        </w:rPr>
        <w:t>Kč</w:t>
      </w:r>
      <w:r w:rsidRPr="005A2BBD">
        <w:rPr>
          <w:rFonts w:ascii="Calibri" w:hAnsi="Calibri" w:cs="Calibri"/>
          <w:b/>
          <w:bCs/>
          <w:color w:val="000000"/>
        </w:rPr>
        <w:t xml:space="preserve"> bez DPH za 1</w:t>
      </w:r>
      <w:r>
        <w:rPr>
          <w:rFonts w:ascii="Calibri" w:hAnsi="Calibri" w:cs="Calibri"/>
          <w:b/>
          <w:bCs/>
          <w:color w:val="000000"/>
        </w:rPr>
        <w:t> </w:t>
      </w:r>
      <w:r w:rsidRPr="005A2BBD">
        <w:rPr>
          <w:rFonts w:ascii="Calibri" w:hAnsi="Calibri" w:cs="Calibri"/>
          <w:b/>
          <w:bCs/>
          <w:color w:val="000000"/>
        </w:rPr>
        <w:t xml:space="preserve">MWh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 xml:space="preserve">. </w:t>
      </w:r>
    </w:p>
    <w:p w14:paraId="7B5943CC" w14:textId="50BD0A26" w:rsidR="002F5426" w:rsidRPr="00E5642D" w:rsidRDefault="002F5426" w:rsidP="002F5426">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nabídkovou cenou </w:t>
      </w:r>
      <w:r w:rsidR="00C97E80">
        <w:rPr>
          <w:rFonts w:ascii="Calibri" w:hAnsi="Calibri" w:cs="Calibri"/>
          <w:sz w:val="22"/>
          <w:szCs w:val="22"/>
          <w:lang w:val="cs-CZ" w:eastAsia="cs-CZ"/>
        </w:rPr>
        <w:t>přičítacího koeficientu v Kč bez DPH za 1</w:t>
      </w:r>
      <w:r w:rsidR="00475E33">
        <w:rPr>
          <w:rFonts w:ascii="Calibri" w:hAnsi="Calibri" w:cs="Calibri"/>
          <w:sz w:val="22"/>
          <w:szCs w:val="22"/>
          <w:lang w:val="cs-CZ" w:eastAsia="cs-CZ"/>
        </w:rPr>
        <w:t> </w:t>
      </w:r>
      <w:r w:rsidR="00C97E80">
        <w:rPr>
          <w:rFonts w:ascii="Calibri" w:hAnsi="Calibri" w:cs="Calibri"/>
          <w:sz w:val="22"/>
          <w:szCs w:val="22"/>
          <w:lang w:val="cs-CZ" w:eastAsia="cs-CZ"/>
        </w:rPr>
        <w:t>MWh (</w:t>
      </w:r>
      <w:r w:rsidRPr="00E5642D">
        <w:rPr>
          <w:rFonts w:ascii="Calibri" w:hAnsi="Calibri" w:cs="Calibri"/>
          <w:sz w:val="22"/>
          <w:szCs w:val="22"/>
          <w:lang w:val="cs-CZ" w:eastAsia="cs-CZ"/>
        </w:rPr>
        <w:t>dle čl. 6 Výzvy</w:t>
      </w:r>
      <w:r w:rsidR="00C37D52">
        <w:rPr>
          <w:rFonts w:ascii="Calibri" w:hAnsi="Calibri" w:cs="Calibri"/>
          <w:sz w:val="22"/>
          <w:szCs w:val="22"/>
          <w:lang w:val="cs-CZ" w:eastAsia="cs-CZ"/>
        </w:rPr>
        <w:t xml:space="preserve">) </w:t>
      </w:r>
      <w:r w:rsidRPr="00E5642D">
        <w:rPr>
          <w:rFonts w:ascii="Calibri" w:hAnsi="Calibri" w:cs="Calibri"/>
          <w:sz w:val="22"/>
          <w:szCs w:val="22"/>
          <w:lang w:val="cs-CZ" w:eastAsia="cs-CZ"/>
        </w:rPr>
        <w:t xml:space="preserve">po nabídku s nejvyšší celkovou nabídkovou cenou. </w:t>
      </w:r>
    </w:p>
    <w:p w14:paraId="20B4FFCA" w14:textId="19B14A02" w:rsidR="00C37D52" w:rsidRPr="001E567F" w:rsidRDefault="00C37D52" w:rsidP="00C37D52">
      <w:pPr>
        <w:pStyle w:val="bno"/>
        <w:spacing w:before="120" w:after="0" w:line="276" w:lineRule="auto"/>
        <w:ind w:left="0"/>
        <w:rPr>
          <w:rFonts w:asciiTheme="minorHAnsi" w:hAnsiTheme="minorHAnsi"/>
          <w:sz w:val="22"/>
          <w:szCs w:val="22"/>
          <w:lang w:val="cs-CZ" w:eastAsia="cs-CZ"/>
        </w:rPr>
      </w:pPr>
      <w:r w:rsidRPr="00E5642D">
        <w:rPr>
          <w:rFonts w:ascii="Calibri" w:hAnsi="Calibri" w:cs="Calibri"/>
          <w:sz w:val="22"/>
          <w:szCs w:val="22"/>
          <w:lang w:val="cs-CZ" w:eastAsia="cs-CZ"/>
        </w:rPr>
        <w:t xml:space="preserve">Smlouva </w:t>
      </w:r>
      <w:r w:rsidR="001F5DD0">
        <w:rPr>
          <w:rFonts w:ascii="Calibri" w:hAnsi="Calibri" w:cs="Calibri"/>
          <w:sz w:val="22"/>
          <w:szCs w:val="22"/>
          <w:lang w:val="cs-CZ" w:eastAsia="cs-CZ"/>
        </w:rPr>
        <w:t xml:space="preserve">v rámci dané části zakázky </w:t>
      </w:r>
      <w:r w:rsidRPr="00E5642D">
        <w:rPr>
          <w:rFonts w:ascii="Calibri" w:hAnsi="Calibri" w:cs="Calibri"/>
          <w:sz w:val="22"/>
          <w:szCs w:val="22"/>
          <w:lang w:val="cs-CZ" w:eastAsia="cs-CZ"/>
        </w:rPr>
        <w:t>bude uzavřena s dodavatelem, jehož nabídka se umístí na prvním místě (s nejnižší nabídkovou cenou</w:t>
      </w:r>
      <w:r>
        <w:rPr>
          <w:rFonts w:ascii="Calibri" w:hAnsi="Calibri" w:cs="Calibri"/>
          <w:sz w:val="22"/>
          <w:szCs w:val="22"/>
          <w:lang w:val="cs-CZ" w:eastAsia="cs-CZ"/>
        </w:rPr>
        <w:t xml:space="preserve"> za přičítací koeficient</w:t>
      </w:r>
      <w:r w:rsidRPr="00E5642D">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993805">
      <w:pPr>
        <w:pStyle w:val="Nadpis1"/>
      </w:pPr>
      <w:r w:rsidRPr="00FF066F">
        <w:t>DALŠÍ POŽADAVKY NA OBSAH NABÍDKY</w:t>
      </w:r>
    </w:p>
    <w:p w14:paraId="3F9132BC" w14:textId="77777777" w:rsidR="00FF066F" w:rsidRPr="00F21D16" w:rsidRDefault="00FF066F" w:rsidP="00C77DAC">
      <w:pPr>
        <w:pStyle w:val="Nadpis2"/>
        <w:keepNext/>
        <w:ind w:left="431" w:hanging="431"/>
      </w:pPr>
      <w:r>
        <w:t xml:space="preserve">Seznam poddodavatelského plnění </w:t>
      </w:r>
    </w:p>
    <w:p w14:paraId="393EC5CF" w14:textId="77777777" w:rsidR="009D4577" w:rsidRPr="00E5642D" w:rsidRDefault="009D4577" w:rsidP="009D4577">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výběrového řízení v nabídce specifikoval, jaká část </w:t>
      </w:r>
      <w:r>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Pr>
          <w:rFonts w:ascii="Calibri" w:hAnsi="Calibri" w:cs="Calibri"/>
          <w:sz w:val="22"/>
          <w:szCs w:val="22"/>
        </w:rPr>
        <w:t>z</w:t>
      </w:r>
      <w:r w:rsidRPr="00E5642D">
        <w:rPr>
          <w:rFonts w:ascii="Calibri" w:hAnsi="Calibri" w:cs="Calibri"/>
          <w:sz w:val="22"/>
          <w:szCs w:val="22"/>
        </w:rPr>
        <w:t xml:space="preserve">akázky a stručným popisem části </w:t>
      </w:r>
      <w:r>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výběrového řízení v nabídce uvedl identifikační údaje každého poddodavatele, pokud jsou účastníkovi známi (včetně uvedení, jakou část </w:t>
      </w:r>
      <w:r>
        <w:rPr>
          <w:rFonts w:ascii="Calibri" w:hAnsi="Calibri" w:cs="Calibri"/>
          <w:sz w:val="22"/>
          <w:szCs w:val="22"/>
        </w:rPr>
        <w:t>z</w:t>
      </w:r>
      <w:r w:rsidRPr="00E5642D">
        <w:rPr>
          <w:rFonts w:ascii="Calibri" w:hAnsi="Calibri" w:cs="Calibri"/>
          <w:sz w:val="22"/>
          <w:szCs w:val="22"/>
        </w:rPr>
        <w:t xml:space="preserve">akázky bude každý z poddodavatelů plnit). </w:t>
      </w:r>
    </w:p>
    <w:p w14:paraId="38375896" w14:textId="77777777" w:rsidR="009D4577" w:rsidRPr="00E5642D" w:rsidRDefault="009D4577" w:rsidP="009D4577">
      <w:pPr>
        <w:spacing w:before="120"/>
        <w:ind w:hanging="11"/>
        <w:rPr>
          <w:rFonts w:ascii="Calibri" w:hAnsi="Calibri" w:cs="Calibri"/>
        </w:rPr>
      </w:pPr>
      <w:r w:rsidRPr="00E5642D">
        <w:rPr>
          <w:rFonts w:ascii="Calibri" w:hAnsi="Calibri" w:cs="Calibri"/>
        </w:rPr>
        <w:t xml:space="preserve">Zadavatel zejména upozorňuje, že bude-li účastník prokazovat část kvalifikace prostřednictvím jiných osob, musí být tato osoba či osoby v předloženém seznamu poddodavatelů uvedeny (s uvedením rozsahu poskytovaných služeb).   </w:t>
      </w:r>
    </w:p>
    <w:p w14:paraId="3E4E49C9" w14:textId="77777777" w:rsidR="009D4577" w:rsidRPr="00E5642D" w:rsidRDefault="009D4577" w:rsidP="009D4577">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2A59FC40" w14:textId="2EA8E96D" w:rsidR="00FF066F" w:rsidRDefault="009D4577" w:rsidP="009D4577">
      <w:pPr>
        <w:pStyle w:val="odsazfurt"/>
        <w:spacing w:before="120"/>
        <w:ind w:left="0"/>
        <w:rPr>
          <w:rFonts w:asciiTheme="minorHAnsi" w:hAnsiTheme="minorHAnsi" w:cs="Tahoma"/>
          <w:sz w:val="22"/>
          <w:szCs w:val="24"/>
        </w:rPr>
      </w:pPr>
      <w:r w:rsidRPr="00E10636">
        <w:rPr>
          <w:rFonts w:ascii="Calibri" w:hAnsi="Calibri" w:cs="Calibri"/>
          <w:sz w:val="22"/>
          <w:szCs w:val="24"/>
        </w:rPr>
        <w:lastRenderedPageBreak/>
        <w:t xml:space="preserve">Doporučený vzor seznamu poddodavatelského plnění tvoří přílohu č. </w:t>
      </w:r>
      <w:r w:rsidR="0031294B">
        <w:rPr>
          <w:rFonts w:ascii="Calibri" w:hAnsi="Calibri" w:cs="Calibri"/>
          <w:sz w:val="22"/>
          <w:szCs w:val="24"/>
        </w:rPr>
        <w:t>5</w:t>
      </w:r>
      <w:r w:rsidRPr="00E10636">
        <w:rPr>
          <w:rFonts w:ascii="Calibri" w:hAnsi="Calibri" w:cs="Calibri"/>
          <w:sz w:val="22"/>
          <w:szCs w:val="24"/>
        </w:rPr>
        <w:t xml:space="preserve"> této</w:t>
      </w:r>
      <w:r w:rsidRPr="00E5642D">
        <w:rPr>
          <w:rFonts w:ascii="Calibri" w:hAnsi="Calibri" w:cs="Calibri"/>
          <w:sz w:val="22"/>
          <w:szCs w:val="24"/>
        </w:rPr>
        <w:t xml:space="preserve"> Výzvy.</w:t>
      </w:r>
      <w:r w:rsidR="00FF066F" w:rsidRPr="00ED4CA5">
        <w:rPr>
          <w:rFonts w:asciiTheme="minorHAnsi" w:hAnsiTheme="minorHAnsi" w:cs="Tahoma"/>
          <w:sz w:val="22"/>
          <w:szCs w:val="24"/>
        </w:rPr>
        <w:t xml:space="preserve"> </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C77DAC">
      <w:pPr>
        <w:pStyle w:val="Nadpis2"/>
        <w:keepNext/>
        <w:ind w:left="431" w:hanging="431"/>
      </w:pPr>
      <w:r>
        <w:t xml:space="preserve">Formální požadavky na zpracování nabídky </w:t>
      </w:r>
    </w:p>
    <w:p w14:paraId="6DCAE35F" w14:textId="120B5B81" w:rsidR="00BD3D47" w:rsidRPr="00E5642D" w:rsidRDefault="00BD3D47" w:rsidP="00BD3D47">
      <w:pPr>
        <w:rPr>
          <w:rFonts w:ascii="Calibri" w:eastAsia="Times New Roman" w:hAnsi="Calibri" w:cs="Calibri"/>
          <w:bCs/>
          <w:lang w:eastAsia="cs-CZ"/>
        </w:rPr>
      </w:pPr>
      <w:bookmarkStart w:id="11" w:name="_Hlk51233203"/>
      <w:r w:rsidRPr="00E5642D">
        <w:rPr>
          <w:rFonts w:ascii="Calibri" w:eastAsia="Times New Roman" w:hAnsi="Calibri" w:cs="Calibri"/>
          <w:bCs/>
          <w:lang w:eastAsia="cs-CZ"/>
        </w:rPr>
        <w:t xml:space="preserve">Nabídka bude zpracována v českém jazyce. </w:t>
      </w:r>
      <w:bookmarkStart w:id="12" w:name="_Hlk51233192"/>
      <w:bookmarkEnd w:id="11"/>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12"/>
      <w:r w:rsidR="00E50EFA">
        <w:rPr>
          <w:rFonts w:ascii="Calibri" w:eastAsia="Times New Roman" w:hAnsi="Calibri" w:cs="Calibri"/>
          <w:bCs/>
          <w:lang w:eastAsia="cs-CZ"/>
        </w:rPr>
        <w:t xml:space="preserve"> Z</w:t>
      </w:r>
      <w:r w:rsidR="00E50EFA" w:rsidRPr="00E50EFA">
        <w:rPr>
          <w:rFonts w:ascii="Calibri" w:eastAsia="Times New Roman" w:hAnsi="Calibri" w:cs="Calibri"/>
          <w:bCs/>
          <w:lang w:eastAsia="cs-CZ"/>
        </w:rPr>
        <w:t>adavatel může povinnost předložit překlad prominout</w:t>
      </w:r>
      <w:r w:rsidR="00E50EFA">
        <w:rPr>
          <w:rFonts w:ascii="Calibri" w:eastAsia="Times New Roman" w:hAnsi="Calibri" w:cs="Calibri"/>
          <w:bCs/>
          <w:lang w:eastAsia="cs-CZ"/>
        </w:rPr>
        <w:t>.</w:t>
      </w:r>
    </w:p>
    <w:p w14:paraId="1B81B358"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59C9E5F3"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318770D9"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Veškeré doklady či prohlášení, u nichž je vyžadován podpis dodavatele, musí být podepsány statutárním orgánem dodavatele nebo osobou oprávněnou jednat za dodavatele. Pokud za dodavatele jedná zmocněnec na</w:t>
      </w:r>
      <w:r>
        <w:rPr>
          <w:rFonts w:ascii="Calibri" w:eastAsia="Times New Roman" w:hAnsi="Calibri" w:cs="Calibri"/>
          <w:bCs/>
          <w:lang w:eastAsia="cs-CZ"/>
        </w:rPr>
        <w:t> </w:t>
      </w:r>
      <w:r w:rsidRPr="00E5642D">
        <w:rPr>
          <w:rFonts w:ascii="Calibri" w:eastAsia="Times New Roman" w:hAnsi="Calibri" w:cs="Calibri"/>
          <w:bCs/>
          <w:lang w:eastAsia="cs-CZ"/>
        </w:rPr>
        <w:t>základě plné moci, musí být v nabídce přiložena příslušná plná moc.</w:t>
      </w:r>
    </w:p>
    <w:p w14:paraId="7446A746" w14:textId="3400F8F1" w:rsidR="001E567F" w:rsidRDefault="00BD3D47" w:rsidP="00BD3D47">
      <w:pPr>
        <w:rPr>
          <w:rFonts w:eastAsia="Times New Roman" w:cs="Arial"/>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r w:rsidR="001E567F">
        <w:rPr>
          <w:rFonts w:eastAsia="Times New Roman" w:cs="Arial"/>
          <w:bCs/>
          <w:lang w:eastAsia="cs-CZ"/>
        </w:rPr>
        <w:t xml:space="preserve"> </w:t>
      </w:r>
    </w:p>
    <w:p w14:paraId="558C1141" w14:textId="77777777" w:rsidR="00FF066F" w:rsidRPr="00062A7F" w:rsidRDefault="00FF066F" w:rsidP="00C77DAC">
      <w:pPr>
        <w:pStyle w:val="Nadpis2"/>
        <w:keepNext/>
        <w:ind w:left="431" w:hanging="431"/>
      </w:pPr>
      <w:bookmarkStart w:id="13" w:name="_Ref18578206"/>
      <w:r w:rsidRPr="00062A7F">
        <w:t>Požadavky na členění nabídky</w:t>
      </w:r>
      <w:bookmarkEnd w:id="13"/>
    </w:p>
    <w:p w14:paraId="366BC0F7" w14:textId="77777777" w:rsidR="001E7F7E" w:rsidRPr="00E5642D" w:rsidRDefault="001E7F7E" w:rsidP="001E7F7E">
      <w:pPr>
        <w:keepNext/>
        <w:shd w:val="clear" w:color="auto" w:fill="FFFFFF"/>
        <w:spacing w:before="120" w:after="0"/>
        <w:rPr>
          <w:rFonts w:ascii="Calibri" w:hAnsi="Calibri" w:cs="Calibri"/>
        </w:rPr>
      </w:pPr>
      <w:r w:rsidRPr="00E5642D">
        <w:rPr>
          <w:rFonts w:ascii="Calibri" w:hAnsi="Calibri" w:cs="Calibri"/>
        </w:rPr>
        <w:t>Dodavatel podá nabídku s tímto doporučeným členěním (tj. řazením příloh v elektronickém nástroji JOSEPHINE):</w:t>
      </w:r>
    </w:p>
    <w:p w14:paraId="5ED682F8" w14:textId="704ABD99" w:rsidR="001E7F7E" w:rsidRPr="00E10636" w:rsidRDefault="001E7F7E" w:rsidP="001E7F7E">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8D01EF">
        <w:rPr>
          <w:rFonts w:ascii="Calibri" w:hAnsi="Calibri" w:cs="Calibri"/>
        </w:rPr>
        <w:t>1</w:t>
      </w:r>
      <w:r w:rsidR="00EA15F5">
        <w:rPr>
          <w:rFonts w:ascii="Calibri" w:hAnsi="Calibri" w:cs="Calibri"/>
        </w:rPr>
        <w:t>a nebo 1b</w:t>
      </w:r>
      <w:r w:rsidRPr="00E10636">
        <w:rPr>
          <w:rFonts w:ascii="Calibri" w:hAnsi="Calibri" w:cs="Calibri"/>
        </w:rPr>
        <w:t xml:space="preserve"> Výzvy</w:t>
      </w:r>
      <w:r w:rsidR="00231886">
        <w:rPr>
          <w:rFonts w:ascii="Calibri" w:hAnsi="Calibri" w:cs="Calibri"/>
        </w:rPr>
        <w:t xml:space="preserve"> vč. uvedení nabídkové ceny</w:t>
      </w:r>
      <w:r w:rsidR="00EA15F5">
        <w:rPr>
          <w:rFonts w:ascii="Calibri" w:hAnsi="Calibri" w:cs="Calibri"/>
        </w:rPr>
        <w:t xml:space="preserve"> (podle toho, na kterou část zakázky dodavatel podává nabídku) – přikládá se </w:t>
      </w:r>
      <w:r w:rsidR="0085505D">
        <w:rPr>
          <w:rFonts w:ascii="Calibri" w:hAnsi="Calibri" w:cs="Calibri"/>
        </w:rPr>
        <w:t>pro každou část zakázky samostatně</w:t>
      </w:r>
      <w:r w:rsidRPr="00E10636">
        <w:rPr>
          <w:rFonts w:ascii="Calibri" w:hAnsi="Calibri" w:cs="Calibri"/>
        </w:rPr>
        <w:t>;</w:t>
      </w:r>
    </w:p>
    <w:p w14:paraId="0CE896A7" w14:textId="53013493" w:rsidR="00231886" w:rsidRDefault="00231886" w:rsidP="001E7F7E">
      <w:pPr>
        <w:pStyle w:val="Odrky"/>
        <w:rPr>
          <w:rFonts w:ascii="Calibri" w:hAnsi="Calibri" w:cs="Calibri"/>
        </w:rPr>
      </w:pPr>
      <w:r>
        <w:rPr>
          <w:rFonts w:ascii="Calibri" w:hAnsi="Calibri" w:cs="Calibri"/>
        </w:rPr>
        <w:t>Návrh smlouvy dodavatele</w:t>
      </w:r>
      <w:r w:rsidR="00236592">
        <w:rPr>
          <w:rFonts w:ascii="Calibri" w:hAnsi="Calibri" w:cs="Calibri"/>
        </w:rPr>
        <w:t xml:space="preserve"> </w:t>
      </w:r>
      <w:r w:rsidR="00C0297B">
        <w:rPr>
          <w:rFonts w:ascii="Calibri" w:hAnsi="Calibri" w:cs="Calibri"/>
        </w:rPr>
        <w:t>–</w:t>
      </w:r>
      <w:r w:rsidR="00236592">
        <w:rPr>
          <w:rFonts w:ascii="Calibri" w:hAnsi="Calibri" w:cs="Calibri"/>
        </w:rPr>
        <w:t xml:space="preserve"> </w:t>
      </w:r>
      <w:r w:rsidR="00C0297B">
        <w:rPr>
          <w:rFonts w:ascii="Calibri" w:hAnsi="Calibri" w:cs="Calibri"/>
        </w:rPr>
        <w:t xml:space="preserve">podává-li dodavatel </w:t>
      </w:r>
      <w:r w:rsidR="000E7B15">
        <w:rPr>
          <w:rFonts w:ascii="Calibri" w:hAnsi="Calibri" w:cs="Calibri"/>
        </w:rPr>
        <w:t xml:space="preserve">nabídku na obě </w:t>
      </w:r>
      <w:r w:rsidR="00575F65">
        <w:rPr>
          <w:rFonts w:ascii="Calibri" w:hAnsi="Calibri" w:cs="Calibri"/>
        </w:rPr>
        <w:t>části</w:t>
      </w:r>
      <w:r w:rsidR="00F31A1D">
        <w:rPr>
          <w:rFonts w:ascii="Calibri" w:hAnsi="Calibri" w:cs="Calibri"/>
        </w:rPr>
        <w:t>, předloží dva Návrhy smlouvy</w:t>
      </w:r>
      <w:r w:rsidR="0085505D">
        <w:rPr>
          <w:rFonts w:ascii="Calibri" w:hAnsi="Calibri" w:cs="Calibri"/>
        </w:rPr>
        <w:t>, a to</w:t>
      </w:r>
      <w:r w:rsidR="00F31A1D">
        <w:rPr>
          <w:rFonts w:ascii="Calibri" w:hAnsi="Calibri" w:cs="Calibri"/>
        </w:rPr>
        <w:t xml:space="preserve"> pro každou část zakázky</w:t>
      </w:r>
      <w:r w:rsidR="0085505D">
        <w:rPr>
          <w:rFonts w:ascii="Calibri" w:hAnsi="Calibri" w:cs="Calibri"/>
        </w:rPr>
        <w:t xml:space="preserve"> samostatně</w:t>
      </w:r>
      <w:r>
        <w:rPr>
          <w:rFonts w:ascii="Calibri" w:hAnsi="Calibri" w:cs="Calibri"/>
        </w:rPr>
        <w:t>;</w:t>
      </w:r>
    </w:p>
    <w:p w14:paraId="666B499F" w14:textId="66683392" w:rsidR="001E7F7E" w:rsidRPr="00E10636" w:rsidRDefault="001E7F7E" w:rsidP="001E7F7E">
      <w:pPr>
        <w:pStyle w:val="Odrky"/>
        <w:rPr>
          <w:rFonts w:ascii="Calibri" w:hAnsi="Calibri" w:cs="Calibri"/>
        </w:rPr>
      </w:pPr>
      <w:r w:rsidRPr="00E10636">
        <w:rPr>
          <w:rFonts w:ascii="Calibri" w:hAnsi="Calibri" w:cs="Calibri"/>
        </w:rPr>
        <w:t>Doklady k prokázání kvalifikace</w:t>
      </w:r>
      <w:r>
        <w:rPr>
          <w:rFonts w:ascii="Calibri" w:hAnsi="Calibri" w:cs="Calibri"/>
        </w:rPr>
        <w:t xml:space="preserve"> </w:t>
      </w:r>
      <w:r w:rsidRPr="00E10636">
        <w:rPr>
          <w:rFonts w:ascii="Calibri" w:hAnsi="Calibri" w:cs="Calibri"/>
        </w:rPr>
        <w:t xml:space="preserve">dle přílohy č. </w:t>
      </w:r>
      <w:r w:rsidR="00243425">
        <w:rPr>
          <w:rFonts w:ascii="Calibri" w:hAnsi="Calibri" w:cs="Calibri"/>
        </w:rPr>
        <w:t>4</w:t>
      </w:r>
      <w:r w:rsidRPr="00E10636">
        <w:rPr>
          <w:rFonts w:ascii="Calibri" w:hAnsi="Calibri" w:cs="Calibri"/>
        </w:rPr>
        <w:t xml:space="preserve"> Výzvy</w:t>
      </w:r>
      <w:r w:rsidR="003E4F38">
        <w:rPr>
          <w:rFonts w:ascii="Calibri" w:hAnsi="Calibri" w:cs="Calibri"/>
        </w:rPr>
        <w:t xml:space="preserve"> – v případě podání nabídky na obě části zakázky postačuje předložit doklady k prokázání kvalifikace pouze jednou</w:t>
      </w:r>
      <w:r w:rsidRPr="00E10636">
        <w:rPr>
          <w:rFonts w:ascii="Calibri" w:hAnsi="Calibri" w:cs="Calibri"/>
        </w:rPr>
        <w:t>;</w:t>
      </w:r>
    </w:p>
    <w:p w14:paraId="7FFB2777" w14:textId="34B97524" w:rsidR="001E7F7E" w:rsidRPr="00E10636" w:rsidRDefault="001E7F7E" w:rsidP="001E7F7E">
      <w:pPr>
        <w:pStyle w:val="Odrky"/>
        <w:rPr>
          <w:rFonts w:ascii="Calibri" w:hAnsi="Calibri" w:cs="Calibri"/>
        </w:rPr>
      </w:pPr>
      <w:r w:rsidRPr="00E10636">
        <w:rPr>
          <w:rFonts w:ascii="Calibri" w:hAnsi="Calibri" w:cs="Calibri"/>
        </w:rPr>
        <w:t xml:space="preserve">Seznam poddodavatelského plnění dle přílohy č. </w:t>
      </w:r>
      <w:r w:rsidR="00F139D4">
        <w:rPr>
          <w:rFonts w:ascii="Calibri" w:hAnsi="Calibri" w:cs="Calibri"/>
        </w:rPr>
        <w:t>5</w:t>
      </w:r>
      <w:r w:rsidRPr="00E10636">
        <w:rPr>
          <w:rFonts w:ascii="Calibri" w:hAnsi="Calibri" w:cs="Calibri"/>
        </w:rPr>
        <w:t xml:space="preserve"> Výzvy, pokud je relevantní;</w:t>
      </w:r>
    </w:p>
    <w:p w14:paraId="612608E6" w14:textId="77777777" w:rsidR="001E7F7E" w:rsidRPr="00E10636" w:rsidRDefault="001E7F7E" w:rsidP="001E7F7E">
      <w:pPr>
        <w:pStyle w:val="Odrky"/>
        <w:rPr>
          <w:rFonts w:ascii="Calibri" w:eastAsia="Times New Roman" w:hAnsi="Calibri" w:cs="Calibri"/>
          <w:bCs/>
          <w:lang w:eastAsia="cs-CZ"/>
        </w:rPr>
      </w:pPr>
      <w:r w:rsidRPr="00E10636">
        <w:rPr>
          <w:rFonts w:ascii="Calibri" w:hAnsi="Calibri" w:cs="Calibri"/>
        </w:rPr>
        <w:t>Další přílohy (nepovinné).</w:t>
      </w:r>
      <w:r w:rsidRPr="00E10636">
        <w:rPr>
          <w:rFonts w:ascii="Calibri" w:hAnsi="Calibri"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Pr="00C77DAC" w:rsidRDefault="00713C77" w:rsidP="00C77DAC">
      <w:pPr>
        <w:pStyle w:val="Nadpis2"/>
        <w:keepNext/>
        <w:ind w:left="431" w:hanging="431"/>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C77DAC" w:rsidRDefault="00713C77" w:rsidP="00C77DAC">
      <w:pPr>
        <w:pStyle w:val="Nadpis2"/>
        <w:keepNext/>
        <w:ind w:left="431" w:hanging="431"/>
      </w:pPr>
      <w:r w:rsidRPr="00713C77">
        <w:lastRenderedPageBreak/>
        <w:t xml:space="preserve">Způsob </w:t>
      </w:r>
      <w:r>
        <w:t>a lhůta pro podání nabídek</w:t>
      </w:r>
    </w:p>
    <w:p w14:paraId="1B40D05E" w14:textId="77777777" w:rsidR="006625CB" w:rsidRPr="00E5642D" w:rsidRDefault="006625CB" w:rsidP="006625CB">
      <w:pPr>
        <w:pStyle w:val="Nadpis2"/>
        <w:numPr>
          <w:ilvl w:val="0"/>
          <w:numId w:val="0"/>
        </w:numPr>
        <w:spacing w:before="120"/>
        <w:rPr>
          <w:rFonts w:ascii="Calibri" w:hAnsi="Calibri" w:cs="Calibri"/>
          <w:sz w:val="22"/>
          <w:lang w:eastAsia="cs-CZ"/>
        </w:rPr>
      </w:pPr>
      <w:bookmarkStart w:id="14" w:name="_Hlk51232271"/>
      <w:r w:rsidRPr="00E5642D">
        <w:rPr>
          <w:rFonts w:ascii="Calibri" w:hAnsi="Calibri" w:cs="Calibri"/>
          <w:sz w:val="22"/>
          <w:lang w:eastAsia="cs-CZ"/>
        </w:rPr>
        <w:t xml:space="preserve">Nabídku podá dodavatel výhradně prostřednictvím elektronického nástroje JOSEPHINE, který je dostupný na internetové adrese </w:t>
      </w:r>
      <w:hyperlink r:id="rId14" w:history="1">
        <w:r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20866816" w14:textId="49E39BD5" w:rsidR="006625CB" w:rsidRPr="00E5642D" w:rsidRDefault="006625CB" w:rsidP="006625CB">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Pr="00E5642D">
        <w:rPr>
          <w:rFonts w:ascii="Calibri" w:hAnsi="Calibri" w:cs="Calibri"/>
          <w:sz w:val="22"/>
          <w:lang w:eastAsia="cs-CZ"/>
        </w:rPr>
        <w:fldChar w:fldCharType="begin"/>
      </w:r>
      <w:r w:rsidRPr="00E5642D">
        <w:rPr>
          <w:rFonts w:ascii="Calibri" w:hAnsi="Calibri" w:cs="Calibri"/>
          <w:sz w:val="22"/>
          <w:lang w:eastAsia="cs-CZ"/>
        </w:rPr>
        <w:instrText xml:space="preserve"> REF _Ref18578206 \r \h  \* MERGEFORMAT </w:instrText>
      </w:r>
      <w:r w:rsidRPr="00E5642D">
        <w:rPr>
          <w:rFonts w:ascii="Calibri" w:hAnsi="Calibri" w:cs="Calibri"/>
          <w:sz w:val="22"/>
          <w:lang w:eastAsia="cs-CZ"/>
        </w:rPr>
      </w:r>
      <w:r w:rsidRPr="00E5642D">
        <w:rPr>
          <w:rFonts w:ascii="Calibri" w:hAnsi="Calibri" w:cs="Calibri"/>
          <w:sz w:val="22"/>
          <w:lang w:eastAsia="cs-CZ"/>
        </w:rPr>
        <w:fldChar w:fldCharType="separate"/>
      </w:r>
      <w:r w:rsidR="00573C7B">
        <w:rPr>
          <w:rFonts w:ascii="Calibri" w:hAnsi="Calibri" w:cs="Calibri"/>
          <w:sz w:val="22"/>
          <w:lang w:eastAsia="cs-CZ"/>
        </w:rPr>
        <w:t>9.2</w:t>
      </w:r>
      <w:r w:rsidRPr="00E5642D">
        <w:rPr>
          <w:rFonts w:ascii="Calibri" w:hAnsi="Calibri" w:cs="Calibri"/>
          <w:sz w:val="22"/>
          <w:lang w:eastAsia="cs-CZ"/>
        </w:rPr>
        <w:fldChar w:fldCharType="end"/>
      </w:r>
      <w:r w:rsidRPr="00E5642D">
        <w:rPr>
          <w:rFonts w:ascii="Calibri" w:hAnsi="Calibri" w:cs="Calibri"/>
          <w:sz w:val="22"/>
          <w:lang w:eastAsia="cs-CZ"/>
        </w:rPr>
        <w:t xml:space="preserve"> této Výzvy.</w:t>
      </w:r>
    </w:p>
    <w:p w14:paraId="5F53E7D6" w14:textId="3DF50F4B" w:rsidR="006625CB" w:rsidRPr="00E5642D" w:rsidRDefault="006625CB" w:rsidP="006625CB">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 </w:t>
      </w:r>
      <w:r w:rsidR="00DB17BC">
        <w:rPr>
          <w:rFonts w:ascii="Calibri" w:eastAsia="Times New Roman" w:hAnsi="Calibri" w:cs="Calibri"/>
          <w:bCs/>
        </w:rPr>
        <w:t>6</w:t>
      </w:r>
      <w:r w:rsidRPr="00E5642D">
        <w:rPr>
          <w:rFonts w:ascii="Calibri" w:eastAsia="Times New Roman" w:hAnsi="Calibri" w:cs="Calibri"/>
          <w:bCs/>
        </w:rPr>
        <w:t xml:space="preserve"> Výzvy – Požadavky na elektronickou komunikaci JOSEPHINE</w:t>
      </w:r>
      <w:r w:rsidRPr="00E5642D">
        <w:rPr>
          <w:rFonts w:ascii="Calibri" w:eastAsia="Times New Roman" w:hAnsi="Calibri" w:cs="Calibri"/>
          <w:bCs/>
          <w:lang w:eastAsia="cs-CZ"/>
        </w:rPr>
        <w:t>.</w:t>
      </w:r>
    </w:p>
    <w:p w14:paraId="30F1E066" w14:textId="77777777" w:rsidR="006625CB" w:rsidRPr="00E5642D" w:rsidRDefault="006625CB" w:rsidP="006625CB">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Zadavatel doporučuje dodavatelům, aby provedli a dokončili svou registraci v elektronickém nástroji, pokud tak již neučinili před zahájením tohoto výběrového řízení.</w:t>
      </w:r>
    </w:p>
    <w:p w14:paraId="4A3A72DC" w14:textId="77777777" w:rsidR="006625CB" w:rsidRPr="00800645" w:rsidRDefault="006625CB" w:rsidP="006625CB">
      <w:pPr>
        <w:keepNext/>
        <w:jc w:val="center"/>
        <w:rPr>
          <w:rFonts w:ascii="Calibri" w:eastAsia="Times New Roman" w:hAnsi="Calibri" w:cs="Calibri"/>
          <w:b/>
          <w:bCs/>
          <w:sz w:val="32"/>
          <w:lang w:eastAsia="cs-CZ"/>
        </w:rPr>
      </w:pPr>
      <w:r w:rsidRPr="00800645">
        <w:rPr>
          <w:rFonts w:ascii="Calibri" w:eastAsia="Times New Roman" w:hAnsi="Calibri" w:cs="Calibri"/>
          <w:b/>
          <w:bCs/>
          <w:sz w:val="32"/>
          <w:lang w:eastAsia="cs-CZ"/>
        </w:rPr>
        <w:t xml:space="preserve">Lhůta pro podání nabídek končí </w:t>
      </w:r>
    </w:p>
    <w:p w14:paraId="3F55388A" w14:textId="4B8E86C2" w:rsidR="006625CB" w:rsidRPr="00E5032D" w:rsidRDefault="00CF77F0" w:rsidP="006625CB">
      <w:pPr>
        <w:jc w:val="center"/>
        <w:rPr>
          <w:rFonts w:ascii="Calibri" w:eastAsia="Times New Roman" w:hAnsi="Calibri" w:cs="Calibri"/>
          <w:b/>
          <w:bCs/>
          <w:sz w:val="32"/>
          <w:lang w:eastAsia="cs-CZ"/>
        </w:rPr>
      </w:pPr>
      <w:r w:rsidRPr="00CF77F0">
        <w:rPr>
          <w:rFonts w:ascii="Calibri" w:hAnsi="Calibri" w:cs="Calibri"/>
          <w:b/>
          <w:bCs/>
          <w:snapToGrid w:val="0"/>
          <w:sz w:val="32"/>
        </w:rPr>
        <w:t>4</w:t>
      </w:r>
      <w:r w:rsidR="00785B17" w:rsidRPr="00CF77F0">
        <w:rPr>
          <w:rFonts w:ascii="Calibri" w:hAnsi="Calibri" w:cs="Calibri"/>
          <w:b/>
          <w:bCs/>
          <w:snapToGrid w:val="0"/>
          <w:sz w:val="32"/>
        </w:rPr>
        <w:t xml:space="preserve">. </w:t>
      </w:r>
      <w:r w:rsidRPr="00CF77F0">
        <w:rPr>
          <w:rFonts w:ascii="Calibri" w:hAnsi="Calibri" w:cs="Calibri"/>
          <w:b/>
          <w:bCs/>
          <w:snapToGrid w:val="0"/>
          <w:sz w:val="32"/>
        </w:rPr>
        <w:t>8</w:t>
      </w:r>
      <w:r w:rsidR="00785B17" w:rsidRPr="00CF77F0">
        <w:rPr>
          <w:rFonts w:ascii="Calibri" w:hAnsi="Calibri" w:cs="Calibri"/>
          <w:b/>
          <w:bCs/>
          <w:snapToGrid w:val="0"/>
          <w:sz w:val="32"/>
        </w:rPr>
        <w:t>. 202</w:t>
      </w:r>
      <w:r w:rsidR="00C77DAC" w:rsidRPr="00CF77F0">
        <w:rPr>
          <w:rFonts w:ascii="Calibri" w:hAnsi="Calibri" w:cs="Calibri"/>
          <w:b/>
          <w:bCs/>
          <w:snapToGrid w:val="0"/>
          <w:sz w:val="32"/>
        </w:rPr>
        <w:t>5</w:t>
      </w:r>
      <w:r w:rsidR="006625CB" w:rsidRPr="00CF77F0">
        <w:rPr>
          <w:rFonts w:ascii="Calibri" w:hAnsi="Calibri" w:cs="Calibri"/>
          <w:b/>
          <w:bCs/>
          <w:snapToGrid w:val="0"/>
          <w:sz w:val="32"/>
        </w:rPr>
        <w:t xml:space="preserve"> v 1</w:t>
      </w:r>
      <w:r w:rsidR="00785B17" w:rsidRPr="00CF77F0">
        <w:rPr>
          <w:rFonts w:ascii="Calibri" w:hAnsi="Calibri" w:cs="Calibri"/>
          <w:b/>
          <w:bCs/>
          <w:snapToGrid w:val="0"/>
          <w:sz w:val="32"/>
        </w:rPr>
        <w:t>0</w:t>
      </w:r>
      <w:r w:rsidR="006625CB" w:rsidRPr="00CF77F0">
        <w:rPr>
          <w:rFonts w:ascii="Calibri" w:hAnsi="Calibri" w:cs="Calibri"/>
          <w:b/>
          <w:bCs/>
          <w:snapToGrid w:val="0"/>
          <w:sz w:val="32"/>
        </w:rPr>
        <w:t>:00 hodin</w:t>
      </w:r>
    </w:p>
    <w:p w14:paraId="4366DF13" w14:textId="77777777" w:rsidR="006625CB" w:rsidRPr="00E5642D" w:rsidRDefault="006625CB" w:rsidP="006625CB">
      <w:pPr>
        <w:rPr>
          <w:rFonts w:ascii="Calibri" w:eastAsia="Times New Roman" w:hAnsi="Calibri" w:cs="Calibri"/>
          <w:b/>
          <w:bCs/>
          <w:lang w:eastAsia="cs-CZ"/>
        </w:rPr>
      </w:pPr>
      <w:r w:rsidRPr="00E5032D">
        <w:rPr>
          <w:rFonts w:ascii="Calibri" w:eastAsia="Times New Roman" w:hAnsi="Calibri" w:cs="Calibri"/>
          <w:b/>
          <w:bCs/>
          <w:lang w:eastAsia="cs-CZ"/>
        </w:rPr>
        <w:t>Všechny nabídky musí být doručeny Zadavateli před skončením lhůty pro</w:t>
      </w:r>
      <w:r w:rsidRPr="00E5642D">
        <w:rPr>
          <w:rFonts w:ascii="Calibri" w:eastAsia="Times New Roman" w:hAnsi="Calibri" w:cs="Calibri"/>
          <w:b/>
          <w:bCs/>
          <w:lang w:eastAsia="cs-CZ"/>
        </w:rPr>
        <w:t xml:space="preserve"> podání nabídek. </w:t>
      </w:r>
    </w:p>
    <w:p w14:paraId="56CC8C7C" w14:textId="5C88A6AE" w:rsidR="00B547E6" w:rsidRDefault="006625CB" w:rsidP="006625CB">
      <w:pPr>
        <w:shd w:val="clear" w:color="auto" w:fill="FFFFFF"/>
        <w:spacing w:before="120"/>
        <w:rPr>
          <w:rFonts w:eastAsia="Times New Roman" w:cs="Arial"/>
          <w:bCs/>
          <w:lang w:eastAsia="cs-CZ"/>
        </w:rPr>
      </w:pPr>
      <w:r w:rsidRPr="00E5642D">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bookmarkEnd w:id="14"/>
    <w:p w14:paraId="003652D5" w14:textId="77777777" w:rsidR="00B547E6" w:rsidRPr="00594FB3" w:rsidRDefault="00B547E6" w:rsidP="00C77DAC">
      <w:pPr>
        <w:pStyle w:val="Nadpis2"/>
        <w:keepNext/>
        <w:ind w:left="431" w:hanging="431"/>
      </w:pPr>
      <w:r w:rsidRPr="00594FB3">
        <w:t>Otevírání nabíd</w:t>
      </w:r>
      <w:r>
        <w:t>e</w:t>
      </w:r>
      <w:r w:rsidRPr="00594FB3">
        <w:t>k</w:t>
      </w:r>
    </w:p>
    <w:p w14:paraId="05AF2A0E" w14:textId="77777777" w:rsidR="00F70213" w:rsidRPr="00E5642D" w:rsidRDefault="00F70213" w:rsidP="00F70213">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2BED00B4" w14:textId="77777777" w:rsidR="00F70213" w:rsidRPr="00E5642D" w:rsidRDefault="00F70213" w:rsidP="00F70213">
      <w:pPr>
        <w:rPr>
          <w:rFonts w:ascii="Calibri" w:hAnsi="Calibri" w:cs="Calibri"/>
        </w:rPr>
      </w:pPr>
      <w:r w:rsidRPr="00E5642D">
        <w:rPr>
          <w:rFonts w:ascii="Calibri" w:hAnsi="Calibri" w:cs="Calibri"/>
        </w:rPr>
        <w:t xml:space="preserve">Otevírání nabídek v elektronické podobě není veřejné a nemohou se ho tak účastnit ani dodavatelé, kteří podali nabídku ve výběrovém řízení. </w:t>
      </w:r>
    </w:p>
    <w:p w14:paraId="7C704DE9" w14:textId="3E40B3E9" w:rsidR="001F42B4" w:rsidRDefault="00F70213" w:rsidP="00F70213">
      <w:pPr>
        <w:rPr>
          <w:rFonts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C77DAC">
      <w:pPr>
        <w:pStyle w:val="Nadpis2"/>
        <w:keepNext/>
        <w:ind w:left="431" w:hanging="431"/>
      </w:pPr>
      <w:r>
        <w:t>Variantní řešení a další informace</w:t>
      </w:r>
    </w:p>
    <w:p w14:paraId="35ACFA3F" w14:textId="77777777" w:rsidR="00234234" w:rsidRPr="00E5642D" w:rsidRDefault="00234234" w:rsidP="00234234">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8091695" w:rsidR="00B547E6" w:rsidRPr="006C0144" w:rsidRDefault="00234234" w:rsidP="00234234">
      <w:pPr>
        <w:rPr>
          <w:rFonts w:cs="Arial"/>
        </w:rPr>
      </w:pPr>
      <w:r w:rsidRPr="00E5642D">
        <w:rPr>
          <w:rFonts w:ascii="Calibri" w:eastAsia="Times New Roman" w:hAnsi="Calibri" w:cs="Calibri"/>
          <w:bCs/>
          <w:lang w:eastAsia="cs-CZ"/>
        </w:rPr>
        <w:t xml:space="preserve">Účastníci mohou na </w:t>
      </w:r>
      <w:r>
        <w:rPr>
          <w:rFonts w:ascii="Calibri" w:eastAsia="Times New Roman" w:hAnsi="Calibri" w:cs="Calibri"/>
          <w:bCs/>
          <w:lang w:eastAsia="cs-CZ"/>
        </w:rPr>
        <w:t>Z</w:t>
      </w:r>
      <w:r w:rsidRPr="00E5642D">
        <w:rPr>
          <w:rFonts w:ascii="Calibri" w:eastAsia="Times New Roman" w:hAnsi="Calibri" w:cs="Calibri"/>
          <w:bCs/>
          <w:lang w:eastAsia="cs-CZ"/>
        </w:rPr>
        <w:t>akázku podat pouze jednu nabídku, a to bez ohledu na to, zda tak činí samostatně nebo společně s jinými účastníky (společná nabídka). Dodavatel, který podal nabídku ve výběrovém řízení, nesmí být současně osobou, jejímž prostřednictvím jiný dodavatel ve výběrovém řízení prokazuje kvalifikaci. V případě porušení těchto povinností Zadavatel přistoupí k vyloučení účastníka z výběrového řízení.</w:t>
      </w:r>
      <w:r w:rsidR="008E01D1">
        <w:rPr>
          <w:rFonts w:eastAsia="Times New Roman" w:cs="Arial"/>
          <w:bCs/>
          <w:lang w:eastAsia="cs-CZ"/>
        </w:rPr>
        <w:t xml:space="preserve"> </w:t>
      </w:r>
    </w:p>
    <w:p w14:paraId="627DDF64" w14:textId="4CE9BFFA" w:rsidR="0076641F" w:rsidRPr="0076641F" w:rsidRDefault="00B547E6" w:rsidP="0076641F">
      <w:pPr>
        <w:pStyle w:val="Nadpis1"/>
      </w:pPr>
      <w:r w:rsidRPr="00B547E6">
        <w:t xml:space="preserve">VYSVĚTLENÍ </w:t>
      </w:r>
      <w:r w:rsidR="000D3B37">
        <w:t>výzvy</w:t>
      </w:r>
    </w:p>
    <w:p w14:paraId="0884E3A4" w14:textId="77777777" w:rsidR="00492845" w:rsidRPr="00E5642D" w:rsidRDefault="00492845" w:rsidP="00492845">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0DD1211C" w14:textId="324C1D35" w:rsidR="00B547E6" w:rsidRPr="004F0BD3" w:rsidRDefault="00492845" w:rsidP="00492845">
      <w:pPr>
        <w:autoSpaceDE w:val="0"/>
        <w:autoSpaceDN w:val="0"/>
        <w:adjustRightInd w:val="0"/>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w:t>
      </w:r>
      <w:r w:rsidRPr="00E5642D">
        <w:rPr>
          <w:rFonts w:ascii="Calibri" w:hAnsi="Calibri" w:cs="Calibri"/>
        </w:rPr>
        <w:lastRenderedPageBreak/>
        <w:t xml:space="preserve">adrese </w:t>
      </w:r>
      <w:r w:rsidRPr="00E5642D">
        <w:rPr>
          <w:rFonts w:ascii="Calibri" w:hAnsi="Calibri" w:cs="Calibri"/>
          <w:u w:val="single"/>
        </w:rPr>
        <w:t>josephine.proebiz.com</w:t>
      </w:r>
      <w:r w:rsidRPr="00E5642D">
        <w:rPr>
          <w:rFonts w:ascii="Calibri" w:hAnsi="Calibri" w:cs="Calibri"/>
        </w:rPr>
        <w:t>, případně také datovou schránkou nebo e-mailem adresovaným zástupci Zadavatele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t>2.2</w:t>
      </w:r>
      <w:r w:rsidRPr="00E5642D">
        <w:rPr>
          <w:rFonts w:ascii="Calibri" w:hAnsi="Calibri" w:cs="Calibri"/>
        </w:rPr>
        <w:t xml:space="preserve"> Výzvy.</w:t>
      </w:r>
    </w:p>
    <w:p w14:paraId="6E052F94" w14:textId="3942FCA7" w:rsidR="00B547E6" w:rsidRPr="00B547E6" w:rsidRDefault="00B547E6" w:rsidP="00C42535">
      <w:pPr>
        <w:pStyle w:val="Nadpis1"/>
      </w:pPr>
      <w:r w:rsidRPr="00B547E6">
        <w:t>ZÁVĚREČNÁ USTANOVENÍ</w:t>
      </w:r>
    </w:p>
    <w:p w14:paraId="57FF3B46" w14:textId="77777777" w:rsidR="00B547E6" w:rsidRDefault="00B547E6" w:rsidP="00C77DAC">
      <w:pPr>
        <w:pStyle w:val="Nadpis2"/>
        <w:keepNext/>
        <w:ind w:left="431" w:hanging="431"/>
      </w:pPr>
      <w:r>
        <w:t>Vyhrazená práva a další ustanovení</w:t>
      </w:r>
    </w:p>
    <w:p w14:paraId="218193AB"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ve výběrovém řízení. Zadavatel nabídky, kopie ani jejich části účastníkům řízení nevrací.</w:t>
      </w:r>
    </w:p>
    <w:p w14:paraId="030ADC05"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Zadavatel si stanovuje následující výhrady</w:t>
      </w:r>
      <w:r>
        <w:rPr>
          <w:rFonts w:ascii="Calibri" w:hAnsi="Calibri" w:cs="Calibri"/>
        </w:rPr>
        <w:t>/práva</w:t>
      </w:r>
      <w:r w:rsidRPr="00E5642D">
        <w:rPr>
          <w:rFonts w:ascii="Calibri" w:hAnsi="Calibri" w:cs="Calibri"/>
        </w:rPr>
        <w:t>:</w:t>
      </w:r>
    </w:p>
    <w:p w14:paraId="52A75793"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78D77F3D"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 xml:space="preserve">právo upřesnit nebo změnit ve lhůtě pro podání nabídek zadávací podmínky </w:t>
      </w:r>
      <w:r>
        <w:rPr>
          <w:rFonts w:ascii="Calibri" w:hAnsi="Calibri" w:cs="Calibri"/>
        </w:rPr>
        <w:t>z</w:t>
      </w:r>
      <w:r w:rsidRPr="00E5642D">
        <w:rPr>
          <w:rFonts w:ascii="Calibri" w:hAnsi="Calibri" w:cs="Calibri"/>
        </w:rPr>
        <w:t>akázky;</w:t>
      </w:r>
    </w:p>
    <w:p w14:paraId="7E393A06"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 xml:space="preserve">ověřit a prověřit údaje uvedené jednotlivými dodavateli v nabídkách; </w:t>
      </w:r>
    </w:p>
    <w:p w14:paraId="7473E38D"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vyloučit dodavatele, který neprokáže svou způsobilost nebo nesplní kvalifikaci, nebo jehož nabídka bude v rozporu s</w:t>
      </w:r>
      <w:r>
        <w:rPr>
          <w:rFonts w:ascii="Calibri" w:hAnsi="Calibri" w:cs="Calibri"/>
        </w:rPr>
        <w:t>e</w:t>
      </w:r>
      <w:r w:rsidRPr="00E5642D">
        <w:rPr>
          <w:rFonts w:ascii="Calibri" w:hAnsi="Calibri" w:cs="Calibri"/>
        </w:rPr>
        <w:t xml:space="preserve"> zadávacími podmínkami</w:t>
      </w:r>
      <w:r>
        <w:rPr>
          <w:rFonts w:ascii="Calibri" w:hAnsi="Calibri" w:cs="Calibri"/>
        </w:rPr>
        <w:t xml:space="preserve"> dle Výzvy včetně jejích příloh</w:t>
      </w:r>
      <w:r w:rsidRPr="00E5642D">
        <w:rPr>
          <w:rFonts w:ascii="Calibri" w:hAnsi="Calibri" w:cs="Calibri"/>
        </w:rPr>
        <w:t>;</w:t>
      </w:r>
    </w:p>
    <w:p w14:paraId="1CED7D4E"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zrušit výběrové řízení, a to i bez udání důvodu;</w:t>
      </w:r>
    </w:p>
    <w:p w14:paraId="69815408" w14:textId="1788CEA0" w:rsidR="002E5800" w:rsidRPr="002E5800" w:rsidRDefault="002E5800" w:rsidP="002E5800">
      <w:pPr>
        <w:pStyle w:val="psemnodrky"/>
      </w:pPr>
      <w:r w:rsidRPr="00E5642D">
        <w:rPr>
          <w:rFonts w:ascii="Calibri" w:hAnsi="Calibri" w:cs="Calibri"/>
        </w:rPr>
        <w:t xml:space="preserve">právo uveřejnit uzavřenou </w:t>
      </w:r>
      <w:r w:rsidR="00D15B88">
        <w:rPr>
          <w:rFonts w:ascii="Calibri" w:hAnsi="Calibri" w:cs="Calibri"/>
        </w:rPr>
        <w:t>Smlouvu</w:t>
      </w:r>
      <w:r w:rsidRPr="00E5642D">
        <w:rPr>
          <w:rFonts w:ascii="Calibri" w:hAnsi="Calibri" w:cs="Calibri"/>
        </w:rPr>
        <w:t xml:space="preserve"> včetně jejích příloh a dodatků a skutečně uhrazené ceny na profilu Zadavatele a uveřejnit uzavřenou </w:t>
      </w:r>
      <w:r w:rsidR="00A03740">
        <w:rPr>
          <w:rFonts w:ascii="Calibri" w:hAnsi="Calibri" w:cs="Calibri"/>
        </w:rPr>
        <w:t xml:space="preserve">Smlouvu </w:t>
      </w:r>
      <w:r w:rsidRPr="00E5642D">
        <w:rPr>
          <w:rFonts w:ascii="Calibri" w:hAnsi="Calibri" w:cs="Calibri"/>
        </w:rPr>
        <w:t>včetně jejích příloh a dodatků a další dokumenty v Registru smluv, a to v souladu se zákonem č. 340/2015 Sb., o registru smluv, ve znění pozdějších předpisů.</w:t>
      </w:r>
    </w:p>
    <w:p w14:paraId="4DE872B0" w14:textId="0170EEB6" w:rsidR="00B547E6" w:rsidRPr="00E4498D" w:rsidRDefault="00B547E6" w:rsidP="008A3A0A">
      <w:pPr>
        <w:pStyle w:val="Nadpis1"/>
      </w:pPr>
      <w:r w:rsidRPr="00E4498D">
        <w:t xml:space="preserve">PŘÍLOHY </w:t>
      </w:r>
      <w:r w:rsidR="000D3B37">
        <w:t>výzvy</w:t>
      </w:r>
    </w:p>
    <w:p w14:paraId="6984B1DC" w14:textId="7040C96E"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A353B1">
        <w:rPr>
          <w:rFonts w:cs="Calibri"/>
        </w:rPr>
        <w:t>Výzvy</w:t>
      </w:r>
      <w:r w:rsidRPr="008973B9">
        <w:rPr>
          <w:rFonts w:cs="Calibri"/>
        </w:rPr>
        <w:t xml:space="preserve"> </w:t>
      </w:r>
      <w:r>
        <w:rPr>
          <w:rFonts w:cs="Calibri"/>
        </w:rPr>
        <w:t>tvoří následující přílohy</w:t>
      </w:r>
      <w:r w:rsidRPr="008973B9">
        <w:rPr>
          <w:rFonts w:cs="Calibri"/>
        </w:rPr>
        <w:t>:</w:t>
      </w:r>
    </w:p>
    <w:p w14:paraId="368FB800" w14:textId="6630733F" w:rsidR="00A353B1" w:rsidRDefault="00F73357" w:rsidP="003128CA">
      <w:pPr>
        <w:pStyle w:val="slovn"/>
        <w:numPr>
          <w:ilvl w:val="0"/>
          <w:numId w:val="9"/>
        </w:numPr>
        <w:spacing w:after="0"/>
        <w:ind w:left="851"/>
      </w:pPr>
      <w:bookmarkStart w:id="15" w:name="_Ref380758048"/>
      <w:r>
        <w:t>Krycí list nabídky</w:t>
      </w:r>
      <w:r w:rsidR="006D5567">
        <w:t xml:space="preserve">: </w:t>
      </w:r>
    </w:p>
    <w:p w14:paraId="13EEC78A" w14:textId="0A4E8F6E" w:rsidR="006D5567" w:rsidRDefault="00F03C94" w:rsidP="006D5567">
      <w:pPr>
        <w:pStyle w:val="slovn"/>
        <w:numPr>
          <w:ilvl w:val="0"/>
          <w:numId w:val="0"/>
        </w:numPr>
        <w:spacing w:after="0"/>
        <w:ind w:left="851"/>
      </w:pPr>
      <w:r>
        <w:t>Příloha 1a – Krycí list pro část 1 – NN</w:t>
      </w:r>
    </w:p>
    <w:p w14:paraId="1655F5DB" w14:textId="4E15393A" w:rsidR="00F03C94" w:rsidRDefault="00F03C94" w:rsidP="006D5567">
      <w:pPr>
        <w:pStyle w:val="slovn"/>
        <w:numPr>
          <w:ilvl w:val="0"/>
          <w:numId w:val="0"/>
        </w:numPr>
        <w:spacing w:after="0"/>
        <w:ind w:left="851"/>
      </w:pPr>
      <w:r>
        <w:t>Příloha 1b – Krycí list pro část 2 - VN</w:t>
      </w:r>
    </w:p>
    <w:p w14:paraId="22A842A7" w14:textId="064D3F05" w:rsidR="00637BA7" w:rsidRPr="00760B83" w:rsidRDefault="00BD47D6" w:rsidP="003128CA">
      <w:pPr>
        <w:pStyle w:val="slovn"/>
        <w:numPr>
          <w:ilvl w:val="0"/>
          <w:numId w:val="9"/>
        </w:numPr>
        <w:spacing w:after="0"/>
        <w:ind w:left="851"/>
      </w:pPr>
      <w:r>
        <w:t>Seznam odběrných míst pro dodávky elektřiny v hladině NN</w:t>
      </w:r>
    </w:p>
    <w:bookmarkEnd w:id="15"/>
    <w:p w14:paraId="2AEDCA7D" w14:textId="19B4DB47" w:rsidR="00BD47D6" w:rsidRDefault="00BD47D6" w:rsidP="00CD4C14">
      <w:pPr>
        <w:pStyle w:val="slovn"/>
        <w:numPr>
          <w:ilvl w:val="0"/>
          <w:numId w:val="9"/>
        </w:numPr>
        <w:spacing w:after="0"/>
        <w:ind w:left="851"/>
      </w:pPr>
      <w:r>
        <w:t xml:space="preserve">Seznam odběrných míst pro dodávky elektřiny v hladině VN </w:t>
      </w:r>
    </w:p>
    <w:p w14:paraId="2526B086" w14:textId="672801B7" w:rsidR="00A353B1" w:rsidRPr="00A353B1" w:rsidRDefault="00BD47D6" w:rsidP="00CD4C14">
      <w:pPr>
        <w:pStyle w:val="slovn"/>
        <w:numPr>
          <w:ilvl w:val="0"/>
          <w:numId w:val="9"/>
        </w:numPr>
        <w:spacing w:after="0"/>
        <w:ind w:left="851"/>
      </w:pPr>
      <w:r>
        <w:t>Vzor čestného prohlášení o splnění kvalifikace</w:t>
      </w:r>
    </w:p>
    <w:p w14:paraId="06013E8A" w14:textId="68C33DCC" w:rsidR="00D50B0F" w:rsidRPr="00F50E0C" w:rsidRDefault="009B393E" w:rsidP="00CD4C14">
      <w:pPr>
        <w:pStyle w:val="slovn"/>
        <w:numPr>
          <w:ilvl w:val="0"/>
          <w:numId w:val="9"/>
        </w:numPr>
        <w:spacing w:after="0"/>
        <w:ind w:left="851"/>
      </w:pPr>
      <w:r w:rsidRPr="00F50E0C">
        <w:t xml:space="preserve">Vzor seznamu </w:t>
      </w:r>
      <w:r w:rsidR="0082623C" w:rsidRPr="00F50E0C">
        <w:t>poddodavatelského plnění</w:t>
      </w:r>
    </w:p>
    <w:p w14:paraId="5A947F8E" w14:textId="1773C330" w:rsidR="0011095A" w:rsidRDefault="0011095A" w:rsidP="00CD4C14">
      <w:pPr>
        <w:pStyle w:val="slovn"/>
        <w:numPr>
          <w:ilvl w:val="0"/>
          <w:numId w:val="9"/>
        </w:numPr>
        <w:spacing w:after="0"/>
        <w:ind w:left="851"/>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16" w:name="_Hlk51231334"/>
      <w:bookmarkStart w:id="17" w:name="_Hlk51233900"/>
      <w:r w:rsidRPr="000B0C22">
        <w:rPr>
          <w:rFonts w:ascii="Calibri" w:eastAsia="Calibri" w:hAnsi="Calibri" w:cs="Arial"/>
        </w:rPr>
        <w:t>V Jablonci nad Nisou</w:t>
      </w:r>
      <w:bookmarkEnd w:id="16"/>
      <w:r w:rsidR="00FE21A4" w:rsidRPr="000B0C22">
        <w:rPr>
          <w:rFonts w:ascii="Calibri" w:eastAsia="Calibri" w:hAnsi="Calibri" w:cs="Arial"/>
        </w:rPr>
        <w:t xml:space="preserve"> </w:t>
      </w:r>
    </w:p>
    <w:bookmarkEnd w:id="17"/>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606"/>
        <w:gridCol w:w="4606"/>
      </w:tblGrid>
      <w:tr w:rsidR="00B547E6" w:rsidRPr="00416C2B" w14:paraId="14D9501D" w14:textId="77777777" w:rsidTr="004560C7">
        <w:tc>
          <w:tcPr>
            <w:tcW w:w="4606" w:type="dxa"/>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18" w:name="_Hlk51233973"/>
            <w:r>
              <w:rPr>
                <w:rFonts w:ascii="Calibri" w:hAnsi="Calibri" w:cs="Calibri"/>
                <w:szCs w:val="22"/>
              </w:rPr>
              <w:lastRenderedPageBreak/>
              <w:t xml:space="preserve">za </w:t>
            </w:r>
            <w:r w:rsidRPr="00054A42">
              <w:rPr>
                <w:rFonts w:ascii="Calibri" w:hAnsi="Calibri" w:cs="Calibri"/>
                <w:b/>
                <w:szCs w:val="22"/>
              </w:rPr>
              <w:t>Silnice LK a.s.</w:t>
            </w:r>
            <w:bookmarkEnd w:id="18"/>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13794E4C"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w:t>
            </w:r>
          </w:p>
        </w:tc>
        <w:tc>
          <w:tcPr>
            <w:tcW w:w="4606" w:type="dxa"/>
          </w:tcPr>
          <w:p w14:paraId="76B390E3" w14:textId="6243F07B"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w:t>
            </w:r>
          </w:p>
        </w:tc>
      </w:tr>
      <w:tr w:rsidR="00B547E6" w:rsidRPr="00CA5367" w14:paraId="1DADD402" w14:textId="77777777" w:rsidTr="004560C7">
        <w:trPr>
          <w:trHeight w:val="667"/>
        </w:trPr>
        <w:tc>
          <w:tcPr>
            <w:tcW w:w="4606" w:type="dxa"/>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34BE047" w14:textId="70206526" w:rsidR="009A40A0" w:rsidRPr="009A40A0" w:rsidRDefault="008A1F89">
      <w:pPr>
        <w:spacing w:after="200"/>
        <w:jc w:val="left"/>
      </w:pPr>
      <w:r>
        <w:br w:type="page"/>
      </w:r>
    </w:p>
    <w:p w14:paraId="532BED44" w14:textId="43B568EC" w:rsidR="009A40A0" w:rsidRDefault="00A95BAF" w:rsidP="009A40A0">
      <w:pPr>
        <w:pStyle w:val="slovn"/>
        <w:numPr>
          <w:ilvl w:val="0"/>
          <w:numId w:val="0"/>
        </w:numPr>
        <w:spacing w:after="0"/>
        <w:rPr>
          <w:rFonts w:cstheme="minorHAnsi"/>
          <w:b/>
          <w:bCs/>
        </w:rPr>
      </w:pPr>
      <w:r>
        <w:rPr>
          <w:rFonts w:cstheme="minorHAnsi"/>
          <w:b/>
          <w:bCs/>
        </w:rPr>
        <w:lastRenderedPageBreak/>
        <w:t xml:space="preserve">Příloha č. </w:t>
      </w:r>
      <w:r w:rsidR="000D3557">
        <w:rPr>
          <w:rFonts w:cstheme="minorHAnsi"/>
          <w:b/>
          <w:bCs/>
        </w:rPr>
        <w:t>1</w:t>
      </w:r>
      <w:r w:rsidR="003B573F">
        <w:rPr>
          <w:rFonts w:cstheme="minorHAnsi"/>
          <w:b/>
          <w:bCs/>
        </w:rPr>
        <w:t>a</w:t>
      </w:r>
      <w:r w:rsidR="00EA014D">
        <w:rPr>
          <w:rFonts w:cstheme="minorHAnsi"/>
          <w:b/>
          <w:bCs/>
        </w:rPr>
        <w:t xml:space="preserve"> Výzvy</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292689FF" w:rsidR="009A40A0" w:rsidRPr="006E0B8E" w:rsidRDefault="00100E6B" w:rsidP="009A40A0">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009A40A0" w:rsidRPr="006E0B8E">
        <w:rPr>
          <w:rFonts w:eastAsia="Times New Roman" w:cs="Arial"/>
          <w:szCs w:val="24"/>
          <w:lang w:eastAsia="cs-CZ"/>
        </w:rPr>
        <w:t xml:space="preserve"> </w:t>
      </w:r>
    </w:p>
    <w:p w14:paraId="3C65687A" w14:textId="4208C55E" w:rsidR="009A40A0" w:rsidRDefault="008A1DB2" w:rsidP="009A40A0">
      <w:pPr>
        <w:jc w:val="center"/>
        <w:rPr>
          <w:b/>
          <w:caps/>
          <w:color w:val="E36C0A" w:themeColor="accent6" w:themeShade="BF"/>
          <w:sz w:val="40"/>
        </w:rPr>
      </w:pPr>
      <w:bookmarkStart w:id="19" w:name="_Hlk135240010"/>
      <w:r>
        <w:rPr>
          <w:b/>
          <w:caps/>
          <w:color w:val="E36C0A" w:themeColor="accent6" w:themeShade="BF"/>
          <w:sz w:val="40"/>
        </w:rPr>
        <w:t xml:space="preserve">dodávka </w:t>
      </w:r>
      <w:r w:rsidR="000D3557">
        <w:rPr>
          <w:b/>
          <w:caps/>
          <w:color w:val="E36C0A" w:themeColor="accent6" w:themeShade="BF"/>
          <w:sz w:val="40"/>
        </w:rPr>
        <w:t>ELEKTRICKÉ ENERGIE NA ROK 202</w:t>
      </w:r>
      <w:r w:rsidR="00252349">
        <w:rPr>
          <w:b/>
          <w:caps/>
          <w:color w:val="E36C0A" w:themeColor="accent6" w:themeShade="BF"/>
          <w:sz w:val="40"/>
        </w:rPr>
        <w:t>6</w:t>
      </w:r>
    </w:p>
    <w:p w14:paraId="080BC535" w14:textId="328ED060" w:rsidR="00947D72" w:rsidRDefault="00947D72" w:rsidP="009A40A0">
      <w:pPr>
        <w:jc w:val="center"/>
        <w:rPr>
          <w:b/>
          <w:caps/>
          <w:color w:val="E36C0A" w:themeColor="accent6" w:themeShade="BF"/>
          <w:sz w:val="40"/>
        </w:rPr>
      </w:pPr>
      <w:r>
        <w:rPr>
          <w:b/>
          <w:caps/>
          <w:color w:val="E36C0A" w:themeColor="accent6" w:themeShade="BF"/>
          <w:sz w:val="40"/>
        </w:rPr>
        <w:t xml:space="preserve">část 1 – nízké </w:t>
      </w:r>
      <w:r w:rsidR="00092130">
        <w:rPr>
          <w:b/>
          <w:caps/>
          <w:color w:val="E36C0A" w:themeColor="accent6" w:themeShade="BF"/>
          <w:sz w:val="40"/>
        </w:rPr>
        <w:t>NAPĚTÍ – NN</w:t>
      </w:r>
    </w:p>
    <w:bookmarkEnd w:id="19"/>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4D1A481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2545EAC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vAlign w:val="center"/>
          </w:tcPr>
          <w:p w14:paraId="6541D406" w14:textId="77777777" w:rsidR="009A40A0" w:rsidRPr="000E7D16" w:rsidRDefault="009A40A0" w:rsidP="00EC2183">
            <w:pPr>
              <w:spacing w:before="40" w:after="40" w:line="240" w:lineRule="auto"/>
              <w:rPr>
                <w:b/>
                <w:lang w:eastAsia="cs-CZ"/>
              </w:rPr>
            </w:pPr>
            <w:bookmarkStart w:id="20" w:name="_Hlk135239988"/>
            <w:r w:rsidRPr="000E7D16">
              <w:rPr>
                <w:rFonts w:eastAsia="Times New Roman" w:cs="Arial"/>
                <w:lang w:eastAsia="cs-CZ"/>
              </w:rPr>
              <w:t>Jméno:</w:t>
            </w:r>
            <w:r w:rsidRPr="000E7D16">
              <w:rPr>
                <w:rFonts w:eastAsia="Times New Roman" w:cs="Arial"/>
                <w:lang w:eastAsia="cs-CZ"/>
              </w:rPr>
              <w:tab/>
            </w:r>
          </w:p>
        </w:tc>
        <w:tc>
          <w:tcPr>
            <w:tcW w:w="6203" w:type="dxa"/>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20"/>
      <w:tr w:rsidR="009A40A0" w14:paraId="6AF3C00C" w14:textId="77777777" w:rsidTr="00EC2183">
        <w:tc>
          <w:tcPr>
            <w:tcW w:w="2977" w:type="dxa"/>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CE8569C" w14:textId="77777777" w:rsidR="00101056" w:rsidRPr="00F7128C" w:rsidRDefault="00101056" w:rsidP="00101056">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01056" w:rsidRPr="00F7128C" w14:paraId="4C6CE2C8" w14:textId="77777777" w:rsidTr="008E07C7">
        <w:tc>
          <w:tcPr>
            <w:tcW w:w="5841" w:type="dxa"/>
            <w:vAlign w:val="center"/>
          </w:tcPr>
          <w:p w14:paraId="184F6808" w14:textId="64939C11" w:rsidR="00101056" w:rsidRPr="00C77DAC" w:rsidRDefault="00101056" w:rsidP="008E07C7">
            <w:pPr>
              <w:spacing w:before="60" w:after="60" w:line="240" w:lineRule="auto"/>
              <w:rPr>
                <w:b/>
                <w:bCs/>
                <w:lang w:eastAsia="cs-CZ"/>
              </w:rPr>
            </w:pPr>
            <w:r w:rsidRPr="00C77DAC">
              <w:rPr>
                <w:rFonts w:ascii="Calibri" w:hAnsi="Calibri" w:cs="Calibri"/>
                <w:b/>
                <w:bCs/>
                <w:color w:val="000000"/>
              </w:rPr>
              <w:t>Cena přičítacího koeficientu za dodávku 1 MWh silové elektřiny</w:t>
            </w:r>
            <w:r w:rsidR="00AB6D1E" w:rsidRPr="00C77DAC">
              <w:rPr>
                <w:rFonts w:ascii="Calibri" w:hAnsi="Calibri" w:cs="Calibri"/>
                <w:b/>
                <w:bCs/>
                <w:color w:val="000000"/>
              </w:rPr>
              <w:t>*</w:t>
            </w:r>
          </w:p>
        </w:tc>
        <w:tc>
          <w:tcPr>
            <w:tcW w:w="3339" w:type="dxa"/>
            <w:vAlign w:val="center"/>
          </w:tcPr>
          <w:p w14:paraId="3956A7B7" w14:textId="33F0B126" w:rsidR="00101056" w:rsidRPr="00C77DAC" w:rsidRDefault="00101056" w:rsidP="008E07C7">
            <w:pPr>
              <w:spacing w:before="60" w:after="60" w:line="240" w:lineRule="auto"/>
              <w:rPr>
                <w:b/>
                <w:bCs/>
                <w:lang w:eastAsia="cs-CZ"/>
              </w:rPr>
            </w:pPr>
            <w:r w:rsidRPr="00C77DAC">
              <w:rPr>
                <w:rFonts w:eastAsia="Times New Roman" w:cs="Arial"/>
                <w:b/>
                <w:bCs/>
                <w:highlight w:val="green"/>
                <w:lang w:eastAsia="cs-CZ"/>
              </w:rPr>
              <w:t>[DOPLNÍ DODAVATEL]</w:t>
            </w:r>
            <w:r w:rsidRPr="00C77DAC">
              <w:rPr>
                <w:rFonts w:eastAsia="Times New Roman" w:cs="Arial"/>
                <w:b/>
                <w:bCs/>
                <w:lang w:eastAsia="cs-CZ"/>
              </w:rPr>
              <w:t xml:space="preserve"> Kč bez DPH</w:t>
            </w:r>
          </w:p>
        </w:tc>
      </w:tr>
      <w:tr w:rsidR="00CE2242" w:rsidRPr="00F7128C" w14:paraId="5BB521A2" w14:textId="77777777" w:rsidTr="00CE2242">
        <w:tc>
          <w:tcPr>
            <w:tcW w:w="5841" w:type="dxa"/>
            <w:tcBorders>
              <w:top w:val="dotted" w:sz="4" w:space="0" w:color="BFBFBF"/>
              <w:left w:val="dotted" w:sz="4" w:space="0" w:color="BFBFBF"/>
              <w:bottom w:val="dotted" w:sz="4" w:space="0" w:color="BFBFBF"/>
              <w:right w:val="dotted" w:sz="4" w:space="0" w:color="BFBFBF"/>
            </w:tcBorders>
            <w:vAlign w:val="center"/>
          </w:tcPr>
          <w:p w14:paraId="03526AC8" w14:textId="7DD4A2F0" w:rsidR="00CE2242" w:rsidRPr="00CE2242" w:rsidRDefault="00AB6D1E" w:rsidP="008E07C7">
            <w:pPr>
              <w:spacing w:before="60" w:after="60" w:line="240" w:lineRule="auto"/>
              <w:rPr>
                <w:rFonts w:ascii="Calibri" w:hAnsi="Calibri" w:cs="Calibri"/>
                <w:color w:val="000000"/>
              </w:rPr>
            </w:pPr>
            <w:r>
              <w:rPr>
                <w:rFonts w:ascii="Calibri" w:hAnsi="Calibri" w:cs="Calibri"/>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vAlign w:val="center"/>
          </w:tcPr>
          <w:p w14:paraId="0BD73FBE" w14:textId="38016815" w:rsidR="00CE2242" w:rsidRPr="00CE2242" w:rsidRDefault="00CE2242" w:rsidP="008E07C7">
            <w:pPr>
              <w:spacing w:before="60" w:after="60" w:line="240" w:lineRule="auto"/>
              <w:rPr>
                <w:rFonts w:eastAsia="Times New Roman" w:cs="Arial"/>
                <w:highlight w:val="green"/>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sidRPr="00CE2242">
              <w:rPr>
                <w:rFonts w:eastAsia="Times New Roman" w:cs="Arial"/>
                <w:lang w:eastAsia="cs-CZ"/>
              </w:rPr>
              <w:t xml:space="preserve"> Kč bez DPH</w:t>
            </w:r>
          </w:p>
        </w:tc>
      </w:tr>
      <w:tr w:rsidR="002A5052" w:rsidRPr="00F7128C" w14:paraId="47B29FEF" w14:textId="77777777" w:rsidTr="00CE2242">
        <w:tc>
          <w:tcPr>
            <w:tcW w:w="5841" w:type="dxa"/>
            <w:tcBorders>
              <w:top w:val="dotted" w:sz="4" w:space="0" w:color="BFBFBF"/>
              <w:left w:val="dotted" w:sz="4" w:space="0" w:color="BFBFBF"/>
              <w:bottom w:val="dotted" w:sz="4" w:space="0" w:color="BFBFBF"/>
              <w:right w:val="dotted" w:sz="4" w:space="0" w:color="BFBFBF"/>
            </w:tcBorders>
            <w:vAlign w:val="center"/>
          </w:tcPr>
          <w:p w14:paraId="0771B1A1" w14:textId="2FDBCEDD" w:rsidR="002A5052" w:rsidRPr="00E704A9" w:rsidRDefault="002A5052" w:rsidP="002A5052">
            <w:pPr>
              <w:spacing w:before="60" w:after="60" w:line="240" w:lineRule="auto"/>
              <w:rPr>
                <w:rFonts w:ascii="Calibri" w:hAnsi="Calibri" w:cs="Calibri"/>
                <w:b/>
                <w:bCs/>
                <w:color w:val="000000"/>
              </w:rPr>
            </w:pPr>
            <w:r w:rsidRPr="00E704A9">
              <w:rPr>
                <w:b/>
                <w:bCs/>
              </w:rPr>
              <w:t>Celková výše stálého měsíčního platu v Kč bez DPH (za 20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vAlign w:val="center"/>
          </w:tcPr>
          <w:p w14:paraId="2FB82D67" w14:textId="6C4905A4" w:rsidR="002A5052" w:rsidRPr="00E704A9" w:rsidRDefault="002A5052" w:rsidP="002A5052">
            <w:pPr>
              <w:spacing w:before="60" w:after="60" w:line="240" w:lineRule="auto"/>
              <w:rPr>
                <w:rFonts w:eastAsia="Times New Roman" w:cs="Arial"/>
                <w:b/>
                <w:bCs/>
                <w:highlight w:val="green"/>
                <w:lang w:eastAsia="cs-CZ"/>
              </w:rPr>
            </w:pPr>
            <w:r w:rsidRPr="00E704A9">
              <w:rPr>
                <w:rFonts w:eastAsia="Times New Roman" w:cs="Arial"/>
                <w:b/>
                <w:bCs/>
                <w:highlight w:val="green"/>
                <w:lang w:eastAsia="cs-CZ"/>
              </w:rPr>
              <w:t>[DOPLNÍ DODAVATEL]</w:t>
            </w:r>
            <w:r w:rsidRPr="00E704A9">
              <w:rPr>
                <w:rFonts w:eastAsia="Times New Roman" w:cs="Arial"/>
                <w:b/>
                <w:bCs/>
                <w:lang w:eastAsia="cs-CZ"/>
              </w:rPr>
              <w:t xml:space="preserve"> Kč bez DPH</w:t>
            </w:r>
          </w:p>
        </w:tc>
      </w:tr>
    </w:tbl>
    <w:p w14:paraId="0ABA01EB" w14:textId="606FEB80" w:rsidR="00101056" w:rsidRPr="002A5052" w:rsidRDefault="00A76620" w:rsidP="009A40A0">
      <w:pPr>
        <w:widowControl w:val="0"/>
        <w:autoSpaceDE w:val="0"/>
        <w:autoSpaceDN w:val="0"/>
        <w:adjustRightInd w:val="0"/>
        <w:spacing w:before="120"/>
        <w:outlineLvl w:val="0"/>
        <w:rPr>
          <w:i/>
          <w:iCs/>
          <w:lang w:eastAsia="cs-CZ"/>
        </w:rPr>
      </w:pPr>
      <w:r w:rsidRPr="002A5052">
        <w:rPr>
          <w:i/>
          <w:iCs/>
          <w:lang w:eastAsia="cs-CZ"/>
        </w:rPr>
        <w:t>*</w:t>
      </w:r>
      <w:r w:rsidR="002A5052">
        <w:rPr>
          <w:i/>
          <w:iCs/>
          <w:lang w:eastAsia="cs-CZ"/>
        </w:rPr>
        <w:t>Údaje označeny * jsou předmětem hodnocení nabídek</w:t>
      </w:r>
    </w:p>
    <w:p w14:paraId="34541D07" w14:textId="4624BED6"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37FED66" w14:textId="3E22DA1A" w:rsidR="00D13B9F" w:rsidRPr="00F7128C" w:rsidRDefault="00D13B9F" w:rsidP="00D13B9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354BAB">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w:t>
      </w:r>
      <w:r w:rsidR="00252349">
        <w:rPr>
          <w:rFonts w:eastAsia="Times New Roman" w:cs="Arial"/>
          <w:b/>
          <w:i/>
          <w:iCs/>
          <w:lang w:eastAsia="cs-CZ"/>
        </w:rPr>
        <w:t>6</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sidR="00354BAB">
        <w:rPr>
          <w:rFonts w:eastAsia="Times New Roman" w:cs="Arial"/>
          <w:lang w:eastAsia="cs-CZ"/>
        </w:rPr>
        <w:t xml:space="preserve">e Výzvě </w:t>
      </w:r>
      <w:r w:rsidRPr="00F7128C">
        <w:rPr>
          <w:rFonts w:eastAsia="Times New Roman" w:cs="Arial"/>
          <w:lang w:eastAsia="cs-CZ"/>
        </w:rPr>
        <w:t xml:space="preserve">tohoto </w:t>
      </w:r>
      <w:r w:rsidR="00354BAB">
        <w:rPr>
          <w:rFonts w:eastAsia="Times New Roman" w:cs="Arial"/>
          <w:lang w:eastAsia="cs-CZ"/>
        </w:rPr>
        <w:t xml:space="preserve">výběrového </w:t>
      </w:r>
      <w:r w:rsidRPr="00F7128C">
        <w:rPr>
          <w:rFonts w:eastAsia="Times New Roman" w:cs="Arial"/>
          <w:lang w:eastAsia="cs-CZ"/>
        </w:rPr>
        <w:t xml:space="preserve">řízení. </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0898B93F" w:rsidR="003B573F" w:rsidRDefault="009A40A0">
      <w:pPr>
        <w:spacing w:after="200"/>
        <w:jc w:val="left"/>
      </w:pPr>
      <w:r>
        <w:br w:type="page"/>
      </w:r>
    </w:p>
    <w:p w14:paraId="061370CF" w14:textId="7D4CA34F" w:rsidR="003B573F" w:rsidRDefault="003B573F" w:rsidP="003B573F">
      <w:pPr>
        <w:pStyle w:val="slovn"/>
        <w:numPr>
          <w:ilvl w:val="0"/>
          <w:numId w:val="0"/>
        </w:numPr>
        <w:spacing w:after="0"/>
        <w:rPr>
          <w:rFonts w:cstheme="minorHAnsi"/>
          <w:b/>
          <w:bCs/>
        </w:rPr>
      </w:pPr>
      <w:r>
        <w:rPr>
          <w:rFonts w:cstheme="minorHAnsi"/>
          <w:b/>
          <w:bCs/>
        </w:rPr>
        <w:lastRenderedPageBreak/>
        <w:t>Příloha č. 1</w:t>
      </w:r>
      <w:r w:rsidR="00737042">
        <w:rPr>
          <w:rFonts w:cstheme="minorHAnsi"/>
          <w:b/>
          <w:bCs/>
        </w:rPr>
        <w:t>b</w:t>
      </w:r>
      <w:r w:rsidR="00EA014D">
        <w:rPr>
          <w:rFonts w:cstheme="minorHAnsi"/>
          <w:b/>
          <w:bCs/>
        </w:rPr>
        <w:t xml:space="preserve"> Výzvy</w:t>
      </w:r>
    </w:p>
    <w:p w14:paraId="32DB7B8F" w14:textId="77777777" w:rsidR="003B573F" w:rsidRPr="000D0AD3" w:rsidRDefault="003B573F" w:rsidP="003B573F">
      <w:pPr>
        <w:spacing w:before="360"/>
        <w:contextualSpacing/>
        <w:jc w:val="center"/>
        <w:rPr>
          <w:b/>
          <w:sz w:val="40"/>
        </w:rPr>
      </w:pPr>
      <w:r w:rsidRPr="000D0AD3">
        <w:rPr>
          <w:b/>
          <w:sz w:val="40"/>
        </w:rPr>
        <w:t>KRYCÍ LIST NABÍDKY</w:t>
      </w:r>
      <w:r>
        <w:rPr>
          <w:rStyle w:val="Znakapoznpodarou"/>
          <w:b/>
          <w:sz w:val="40"/>
        </w:rPr>
        <w:footnoteReference w:id="4"/>
      </w:r>
    </w:p>
    <w:p w14:paraId="291FE5EE" w14:textId="77777777" w:rsidR="003B573F" w:rsidRPr="006E0B8E" w:rsidRDefault="003B573F" w:rsidP="003B573F">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Pr="006E0B8E">
        <w:rPr>
          <w:rFonts w:eastAsia="Times New Roman" w:cs="Arial"/>
          <w:szCs w:val="24"/>
          <w:lang w:eastAsia="cs-CZ"/>
        </w:rPr>
        <w:t xml:space="preserve"> </w:t>
      </w:r>
    </w:p>
    <w:p w14:paraId="47C4B227" w14:textId="18CA78B1" w:rsidR="003B573F" w:rsidRDefault="003B573F" w:rsidP="003B573F">
      <w:pPr>
        <w:jc w:val="center"/>
        <w:rPr>
          <w:b/>
          <w:caps/>
          <w:color w:val="E36C0A" w:themeColor="accent6" w:themeShade="BF"/>
          <w:sz w:val="40"/>
        </w:rPr>
      </w:pPr>
      <w:r>
        <w:rPr>
          <w:b/>
          <w:caps/>
          <w:color w:val="E36C0A" w:themeColor="accent6" w:themeShade="BF"/>
          <w:sz w:val="40"/>
        </w:rPr>
        <w:t>dodávka ELEKTRICKÉ ENERGIE NA ROK 202</w:t>
      </w:r>
      <w:r w:rsidR="00252349">
        <w:rPr>
          <w:b/>
          <w:caps/>
          <w:color w:val="E36C0A" w:themeColor="accent6" w:themeShade="BF"/>
          <w:sz w:val="40"/>
        </w:rPr>
        <w:t>6</w:t>
      </w:r>
    </w:p>
    <w:p w14:paraId="1770ED05" w14:textId="4D3C9878" w:rsidR="00737042" w:rsidRDefault="00737042" w:rsidP="003B573F">
      <w:pPr>
        <w:jc w:val="center"/>
        <w:rPr>
          <w:b/>
          <w:caps/>
          <w:color w:val="E36C0A" w:themeColor="accent6" w:themeShade="BF"/>
          <w:sz w:val="40"/>
        </w:rPr>
      </w:pPr>
      <w:r>
        <w:rPr>
          <w:b/>
          <w:caps/>
          <w:color w:val="E36C0A" w:themeColor="accent6" w:themeShade="BF"/>
          <w:sz w:val="40"/>
        </w:rPr>
        <w:t xml:space="preserve">část 2 – vysoké </w:t>
      </w:r>
      <w:r w:rsidR="00092130">
        <w:rPr>
          <w:b/>
          <w:caps/>
          <w:color w:val="E36C0A" w:themeColor="accent6" w:themeShade="BF"/>
          <w:sz w:val="40"/>
        </w:rPr>
        <w:t>NAPĚTÍ – VN</w:t>
      </w:r>
    </w:p>
    <w:p w14:paraId="5FF36213" w14:textId="77777777" w:rsidR="003B573F" w:rsidRPr="005F305F" w:rsidRDefault="003B573F" w:rsidP="003B573F">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17065FED" w14:textId="77777777" w:rsidR="003B573F" w:rsidRPr="005F305F" w:rsidRDefault="003B573F" w:rsidP="003B573F">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A9AC596" w14:textId="77777777" w:rsidR="003B573F" w:rsidRPr="00580784" w:rsidRDefault="003B573F" w:rsidP="003B573F">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E9AF810" w14:textId="77777777" w:rsidR="003B573F" w:rsidRDefault="003B573F" w:rsidP="003B573F">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1BF370F4" w14:textId="77777777" w:rsidTr="007D4273">
        <w:tc>
          <w:tcPr>
            <w:tcW w:w="2977" w:type="dxa"/>
            <w:vAlign w:val="center"/>
          </w:tcPr>
          <w:p w14:paraId="2A2B5F39" w14:textId="77777777" w:rsidR="003B573F" w:rsidRPr="000E7D16" w:rsidRDefault="003B573F" w:rsidP="007D4273">
            <w:pPr>
              <w:spacing w:before="40" w:after="40" w:line="240" w:lineRule="auto"/>
              <w:rPr>
                <w:b/>
                <w:lang w:eastAsia="cs-CZ"/>
              </w:rPr>
            </w:pPr>
            <w:r w:rsidRPr="000E7D16">
              <w:rPr>
                <w:b/>
                <w:lang w:eastAsia="cs-CZ"/>
              </w:rPr>
              <w:t>Účastník:</w:t>
            </w:r>
          </w:p>
        </w:tc>
        <w:tc>
          <w:tcPr>
            <w:tcW w:w="6203" w:type="dxa"/>
            <w:vAlign w:val="center"/>
          </w:tcPr>
          <w:p w14:paraId="5CF0C647" w14:textId="77777777" w:rsidR="003B573F" w:rsidRPr="001A50E0" w:rsidRDefault="003B573F" w:rsidP="007D427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3B573F" w14:paraId="46B52429" w14:textId="77777777" w:rsidTr="007D4273">
        <w:tc>
          <w:tcPr>
            <w:tcW w:w="2977" w:type="dxa"/>
            <w:vAlign w:val="center"/>
          </w:tcPr>
          <w:p w14:paraId="65410E57" w14:textId="77777777" w:rsidR="003B573F" w:rsidRDefault="003B573F" w:rsidP="007D4273">
            <w:pPr>
              <w:spacing w:before="40" w:after="40" w:line="240" w:lineRule="auto"/>
              <w:rPr>
                <w:lang w:eastAsia="cs-CZ"/>
              </w:rPr>
            </w:pPr>
            <w:r>
              <w:rPr>
                <w:lang w:eastAsia="cs-CZ"/>
              </w:rPr>
              <w:t>IČ:</w:t>
            </w:r>
          </w:p>
        </w:tc>
        <w:tc>
          <w:tcPr>
            <w:tcW w:w="6203" w:type="dxa"/>
          </w:tcPr>
          <w:p w14:paraId="0BD0074F"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53F77608" w14:textId="77777777" w:rsidTr="007D4273">
        <w:tc>
          <w:tcPr>
            <w:tcW w:w="2977" w:type="dxa"/>
            <w:vAlign w:val="center"/>
          </w:tcPr>
          <w:p w14:paraId="2E391728" w14:textId="77777777" w:rsidR="003B573F" w:rsidRDefault="003B573F" w:rsidP="007D4273">
            <w:pPr>
              <w:spacing w:before="40" w:after="40" w:line="240" w:lineRule="auto"/>
              <w:rPr>
                <w:lang w:eastAsia="cs-CZ"/>
              </w:rPr>
            </w:pPr>
            <w:r>
              <w:rPr>
                <w:lang w:eastAsia="cs-CZ"/>
              </w:rPr>
              <w:t>DIČ:</w:t>
            </w:r>
          </w:p>
        </w:tc>
        <w:tc>
          <w:tcPr>
            <w:tcW w:w="6203" w:type="dxa"/>
          </w:tcPr>
          <w:p w14:paraId="5F3A2056"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94DC888" w14:textId="77777777" w:rsidTr="007D4273">
        <w:tc>
          <w:tcPr>
            <w:tcW w:w="2977" w:type="dxa"/>
            <w:vAlign w:val="center"/>
          </w:tcPr>
          <w:p w14:paraId="5777F53C" w14:textId="77777777" w:rsidR="003B573F" w:rsidRDefault="003B573F" w:rsidP="007D4273">
            <w:pPr>
              <w:spacing w:before="40" w:after="40" w:line="240" w:lineRule="auto"/>
              <w:rPr>
                <w:lang w:eastAsia="cs-CZ"/>
              </w:rPr>
            </w:pPr>
            <w:r>
              <w:rPr>
                <w:lang w:eastAsia="cs-CZ"/>
              </w:rPr>
              <w:t>Sídlo:</w:t>
            </w:r>
          </w:p>
        </w:tc>
        <w:tc>
          <w:tcPr>
            <w:tcW w:w="6203" w:type="dxa"/>
          </w:tcPr>
          <w:p w14:paraId="3007E0F4"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0C8322CF" w14:textId="77777777" w:rsidTr="007D4273">
        <w:tc>
          <w:tcPr>
            <w:tcW w:w="2977" w:type="dxa"/>
            <w:vAlign w:val="center"/>
          </w:tcPr>
          <w:p w14:paraId="7812E5B7" w14:textId="77777777" w:rsidR="003B573F" w:rsidRDefault="003B573F" w:rsidP="007D4273">
            <w:pPr>
              <w:spacing w:before="40" w:after="40" w:line="240" w:lineRule="auto"/>
              <w:rPr>
                <w:lang w:eastAsia="cs-CZ"/>
              </w:rPr>
            </w:pPr>
            <w:r>
              <w:rPr>
                <w:lang w:eastAsia="cs-CZ"/>
              </w:rPr>
              <w:t>Zastoupený:</w:t>
            </w:r>
          </w:p>
        </w:tc>
        <w:tc>
          <w:tcPr>
            <w:tcW w:w="6203" w:type="dxa"/>
          </w:tcPr>
          <w:p w14:paraId="0803954B"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2078A72" w14:textId="77777777" w:rsidTr="007D4273">
        <w:tc>
          <w:tcPr>
            <w:tcW w:w="2977" w:type="dxa"/>
            <w:vAlign w:val="center"/>
          </w:tcPr>
          <w:p w14:paraId="1DDB1A65" w14:textId="77777777" w:rsidR="003B573F" w:rsidRDefault="003B573F" w:rsidP="007D4273">
            <w:pPr>
              <w:spacing w:before="40" w:after="40" w:line="240" w:lineRule="auto"/>
              <w:rPr>
                <w:lang w:eastAsia="cs-CZ"/>
              </w:rPr>
            </w:pPr>
            <w:r>
              <w:rPr>
                <w:lang w:eastAsia="cs-CZ"/>
              </w:rPr>
              <w:t>Zapsaný:</w:t>
            </w:r>
          </w:p>
        </w:tc>
        <w:tc>
          <w:tcPr>
            <w:tcW w:w="6203" w:type="dxa"/>
          </w:tcPr>
          <w:p w14:paraId="79905B3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29E3688" w14:textId="77777777" w:rsidTr="007D4273">
        <w:tc>
          <w:tcPr>
            <w:tcW w:w="2977" w:type="dxa"/>
            <w:vAlign w:val="center"/>
          </w:tcPr>
          <w:p w14:paraId="665705DD" w14:textId="77777777" w:rsidR="003B573F" w:rsidRDefault="003B573F" w:rsidP="007D4273">
            <w:pPr>
              <w:spacing w:before="40" w:after="40" w:line="240" w:lineRule="auto"/>
              <w:rPr>
                <w:lang w:eastAsia="cs-CZ"/>
              </w:rPr>
            </w:pPr>
            <w:r>
              <w:rPr>
                <w:lang w:eastAsia="cs-CZ"/>
              </w:rPr>
              <w:t>Telefon:</w:t>
            </w:r>
          </w:p>
        </w:tc>
        <w:tc>
          <w:tcPr>
            <w:tcW w:w="6203" w:type="dxa"/>
          </w:tcPr>
          <w:p w14:paraId="3388CFF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4B18F067" w14:textId="77777777" w:rsidTr="007D4273">
        <w:tc>
          <w:tcPr>
            <w:tcW w:w="2977" w:type="dxa"/>
            <w:vAlign w:val="center"/>
          </w:tcPr>
          <w:p w14:paraId="2A9EBB0D" w14:textId="77777777" w:rsidR="003B573F" w:rsidRDefault="003B573F" w:rsidP="007D4273">
            <w:pPr>
              <w:spacing w:before="40" w:after="40" w:line="240" w:lineRule="auto"/>
              <w:rPr>
                <w:lang w:eastAsia="cs-CZ"/>
              </w:rPr>
            </w:pPr>
            <w:r>
              <w:rPr>
                <w:lang w:eastAsia="cs-CZ"/>
              </w:rPr>
              <w:t xml:space="preserve">E-mail: </w:t>
            </w:r>
          </w:p>
        </w:tc>
        <w:tc>
          <w:tcPr>
            <w:tcW w:w="6203" w:type="dxa"/>
          </w:tcPr>
          <w:p w14:paraId="267AABAE"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8CC0509" w14:textId="77777777" w:rsidTr="007D4273">
        <w:tc>
          <w:tcPr>
            <w:tcW w:w="2977" w:type="dxa"/>
            <w:vAlign w:val="center"/>
          </w:tcPr>
          <w:p w14:paraId="16CB701E" w14:textId="77777777" w:rsidR="003B573F" w:rsidRDefault="003B573F" w:rsidP="007D4273">
            <w:pPr>
              <w:spacing w:before="40" w:after="40" w:line="240" w:lineRule="auto"/>
              <w:rPr>
                <w:lang w:eastAsia="cs-CZ"/>
              </w:rPr>
            </w:pPr>
            <w:r>
              <w:rPr>
                <w:lang w:eastAsia="cs-CZ"/>
              </w:rPr>
              <w:t>Číslo bankovního účtu:</w:t>
            </w:r>
          </w:p>
        </w:tc>
        <w:tc>
          <w:tcPr>
            <w:tcW w:w="6203" w:type="dxa"/>
          </w:tcPr>
          <w:p w14:paraId="1598FA6E" w14:textId="77777777" w:rsidR="003B573F" w:rsidRPr="000E7D16" w:rsidRDefault="003B573F" w:rsidP="007D427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70941533"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58EC221A" w14:textId="77777777" w:rsidTr="007D4273">
        <w:tc>
          <w:tcPr>
            <w:tcW w:w="2977" w:type="dxa"/>
            <w:vAlign w:val="center"/>
          </w:tcPr>
          <w:p w14:paraId="7BFE3398"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620E47FA"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5C53BF6A" w14:textId="77777777" w:rsidTr="007D4273">
        <w:tc>
          <w:tcPr>
            <w:tcW w:w="2977" w:type="dxa"/>
            <w:vAlign w:val="center"/>
          </w:tcPr>
          <w:p w14:paraId="75E528F1"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tcPr>
          <w:p w14:paraId="73609C29"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06B35321" w14:textId="77777777" w:rsidTr="007D4273">
        <w:tc>
          <w:tcPr>
            <w:tcW w:w="2977" w:type="dxa"/>
            <w:vAlign w:val="center"/>
          </w:tcPr>
          <w:p w14:paraId="13E31C5A"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0AC3702E"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888D83B"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207861C3" w14:textId="77777777" w:rsidTr="007D4273">
        <w:tc>
          <w:tcPr>
            <w:tcW w:w="2977" w:type="dxa"/>
            <w:vAlign w:val="center"/>
          </w:tcPr>
          <w:p w14:paraId="24DC0E9A"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2928E225"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50DC881E" w14:textId="77777777" w:rsidTr="007D4273">
        <w:tc>
          <w:tcPr>
            <w:tcW w:w="2977" w:type="dxa"/>
            <w:vAlign w:val="center"/>
          </w:tcPr>
          <w:p w14:paraId="454B31C8"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tcPr>
          <w:p w14:paraId="70C1AB7B"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2E070D34" w14:textId="77777777" w:rsidTr="007D4273">
        <w:tc>
          <w:tcPr>
            <w:tcW w:w="2977" w:type="dxa"/>
            <w:vAlign w:val="center"/>
          </w:tcPr>
          <w:p w14:paraId="375EB93F"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47F57144"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F925303" w14:textId="77777777" w:rsidR="003B573F" w:rsidRDefault="003B573F" w:rsidP="003B573F">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3AC35B42" w14:textId="77777777" w:rsidTr="007D4273">
        <w:tc>
          <w:tcPr>
            <w:tcW w:w="2977" w:type="dxa"/>
            <w:vAlign w:val="center"/>
          </w:tcPr>
          <w:p w14:paraId="0B87931A" w14:textId="77777777" w:rsidR="003B573F" w:rsidRPr="000E7D16" w:rsidRDefault="003B573F" w:rsidP="007D427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5"/>
            </w:r>
          </w:p>
        </w:tc>
        <w:tc>
          <w:tcPr>
            <w:tcW w:w="6203" w:type="dxa"/>
            <w:vAlign w:val="center"/>
          </w:tcPr>
          <w:p w14:paraId="6B230D55" w14:textId="77777777" w:rsidR="003B573F" w:rsidRDefault="003B573F" w:rsidP="007D427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390C3AC" w14:textId="77777777" w:rsidR="003B573F" w:rsidRPr="00F7128C" w:rsidRDefault="003B573F" w:rsidP="003B573F">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3B573F" w:rsidRPr="00F7128C" w14:paraId="41E94AF2" w14:textId="77777777" w:rsidTr="007D4273">
        <w:tc>
          <w:tcPr>
            <w:tcW w:w="5841" w:type="dxa"/>
            <w:vAlign w:val="center"/>
          </w:tcPr>
          <w:p w14:paraId="13AF8F61" w14:textId="0431E317" w:rsidR="003B573F" w:rsidRPr="00092130" w:rsidRDefault="003B573F" w:rsidP="007D4273">
            <w:pPr>
              <w:spacing w:before="60" w:after="60" w:line="240" w:lineRule="auto"/>
              <w:rPr>
                <w:b/>
                <w:bCs/>
                <w:lang w:eastAsia="cs-CZ"/>
              </w:rPr>
            </w:pPr>
            <w:r w:rsidRPr="00092130">
              <w:rPr>
                <w:rFonts w:ascii="Calibri" w:hAnsi="Calibri" w:cs="Calibri"/>
                <w:b/>
                <w:bCs/>
                <w:color w:val="000000"/>
              </w:rPr>
              <w:t>Cena přičítacího koeficientu za dodávku 1 MWh silové elektřiny</w:t>
            </w:r>
            <w:r w:rsidR="00AE0077" w:rsidRPr="00092130">
              <w:rPr>
                <w:rFonts w:ascii="Calibri" w:hAnsi="Calibri" w:cs="Calibri"/>
                <w:b/>
                <w:bCs/>
                <w:color w:val="000000"/>
              </w:rPr>
              <w:t>*</w:t>
            </w:r>
          </w:p>
        </w:tc>
        <w:tc>
          <w:tcPr>
            <w:tcW w:w="3339" w:type="dxa"/>
            <w:vAlign w:val="center"/>
          </w:tcPr>
          <w:p w14:paraId="511C334F" w14:textId="5412F1F7" w:rsidR="003B573F" w:rsidRPr="00092130" w:rsidRDefault="003B573F" w:rsidP="007D4273">
            <w:pPr>
              <w:spacing w:before="60" w:after="60" w:line="240" w:lineRule="auto"/>
              <w:rPr>
                <w:b/>
                <w:bCs/>
                <w:lang w:eastAsia="cs-CZ"/>
              </w:rPr>
            </w:pPr>
            <w:r w:rsidRPr="00092130">
              <w:rPr>
                <w:rFonts w:eastAsia="Times New Roman" w:cs="Arial"/>
                <w:b/>
                <w:bCs/>
                <w:highlight w:val="green"/>
                <w:lang w:eastAsia="cs-CZ"/>
              </w:rPr>
              <w:t>[DOPLNÍ DODAVATEL]</w:t>
            </w:r>
            <w:r w:rsidRPr="00092130">
              <w:rPr>
                <w:rFonts w:eastAsia="Times New Roman" w:cs="Arial"/>
                <w:b/>
                <w:bCs/>
                <w:lang w:eastAsia="cs-CZ"/>
              </w:rPr>
              <w:t xml:space="preserve"> Kč bez DPH</w:t>
            </w:r>
          </w:p>
        </w:tc>
      </w:tr>
    </w:tbl>
    <w:p w14:paraId="3E6F1AA4" w14:textId="475DEAF5" w:rsidR="00AE0077" w:rsidRDefault="00AE0077" w:rsidP="003B573F">
      <w:pPr>
        <w:widowControl w:val="0"/>
        <w:autoSpaceDE w:val="0"/>
        <w:autoSpaceDN w:val="0"/>
        <w:adjustRightInd w:val="0"/>
        <w:spacing w:before="120"/>
        <w:outlineLvl w:val="0"/>
        <w:rPr>
          <w:b/>
          <w:bCs/>
          <w:sz w:val="24"/>
          <w:szCs w:val="24"/>
          <w:lang w:eastAsia="cs-CZ"/>
        </w:rPr>
      </w:pPr>
      <w:r w:rsidRPr="002A5052">
        <w:rPr>
          <w:i/>
          <w:iCs/>
          <w:lang w:eastAsia="cs-CZ"/>
        </w:rPr>
        <w:t>*</w:t>
      </w:r>
      <w:r>
        <w:rPr>
          <w:i/>
          <w:iCs/>
          <w:lang w:eastAsia="cs-CZ"/>
        </w:rPr>
        <w:t>Údaje označeny * jsou předmětem hodnocení nabídek</w:t>
      </w:r>
    </w:p>
    <w:p w14:paraId="30524867" w14:textId="3A3C82B5" w:rsidR="003B573F" w:rsidRPr="00997F1E" w:rsidRDefault="003B573F" w:rsidP="003B573F">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FB0669E" w14:textId="46257D4F" w:rsidR="003B573F" w:rsidRPr="00F7128C" w:rsidRDefault="003B573F" w:rsidP="003B573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w:t>
      </w:r>
      <w:r w:rsidR="00252349">
        <w:rPr>
          <w:rFonts w:eastAsia="Times New Roman" w:cs="Arial"/>
          <w:b/>
          <w:i/>
          <w:iCs/>
          <w:lang w:eastAsia="cs-CZ"/>
        </w:rPr>
        <w:t>6</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Pr>
          <w:rFonts w:eastAsia="Times New Roman" w:cs="Arial"/>
          <w:lang w:eastAsia="cs-CZ"/>
        </w:rPr>
        <w:t xml:space="preserve">e Výzvě </w:t>
      </w:r>
      <w:r w:rsidRPr="00F7128C">
        <w:rPr>
          <w:rFonts w:eastAsia="Times New Roman" w:cs="Arial"/>
          <w:lang w:eastAsia="cs-CZ"/>
        </w:rPr>
        <w:t xml:space="preserve">tohoto </w:t>
      </w:r>
      <w:r>
        <w:rPr>
          <w:rFonts w:eastAsia="Times New Roman" w:cs="Arial"/>
          <w:lang w:eastAsia="cs-CZ"/>
        </w:rPr>
        <w:t xml:space="preserve">výběrového </w:t>
      </w:r>
      <w:r w:rsidRPr="00F7128C">
        <w:rPr>
          <w:rFonts w:eastAsia="Times New Roman" w:cs="Arial"/>
          <w:lang w:eastAsia="cs-CZ"/>
        </w:rPr>
        <w:t xml:space="preserve">řízení. </w:t>
      </w:r>
    </w:p>
    <w:p w14:paraId="0D5D9504"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5A2A7738" w14:textId="77777777" w:rsidR="003B573F" w:rsidRDefault="003B573F" w:rsidP="003B573F">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2A2C8519"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8FADD30"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1B042A65"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9DB21C3" w14:textId="77777777" w:rsidR="003B573F" w:rsidRPr="005F305F" w:rsidRDefault="003B573F" w:rsidP="003B573F">
      <w:pPr>
        <w:spacing w:after="0"/>
        <w:rPr>
          <w:rFonts w:cs="Arial"/>
          <w:szCs w:val="20"/>
        </w:rPr>
      </w:pPr>
      <w:r w:rsidRPr="005F305F">
        <w:rPr>
          <w:rFonts w:cs="Arial"/>
          <w:szCs w:val="20"/>
        </w:rPr>
        <w:t>_______________________________________</w:t>
      </w:r>
    </w:p>
    <w:p w14:paraId="36AAEABD" w14:textId="77777777" w:rsidR="003B573F" w:rsidRPr="00235F07" w:rsidRDefault="003B573F" w:rsidP="003B573F">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55FC37A4" w14:textId="77777777" w:rsidR="003B573F" w:rsidRPr="00235F07" w:rsidRDefault="003B573F" w:rsidP="003B573F">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47EF6665" w14:textId="77777777" w:rsidR="003B573F" w:rsidRPr="005F305F" w:rsidRDefault="003B573F" w:rsidP="003B573F">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77DD7661" w14:textId="47A20576" w:rsidR="003B573F" w:rsidRDefault="003B573F">
      <w:pPr>
        <w:spacing w:after="200"/>
        <w:jc w:val="left"/>
      </w:pPr>
      <w:r>
        <w:br w:type="page"/>
      </w:r>
    </w:p>
    <w:p w14:paraId="44DD092B" w14:textId="77777777" w:rsidR="00EA014D" w:rsidRDefault="002C47CC" w:rsidP="00EA014D">
      <w:pPr>
        <w:jc w:val="left"/>
        <w:rPr>
          <w:rFonts w:cstheme="minorHAnsi"/>
          <w:b/>
          <w:bCs/>
        </w:rPr>
      </w:pPr>
      <w:r w:rsidRPr="000E7EEE">
        <w:rPr>
          <w:rFonts w:cstheme="minorHAnsi"/>
          <w:b/>
          <w:bCs/>
        </w:rPr>
        <w:lastRenderedPageBreak/>
        <w:t xml:space="preserve">Příloha č. </w:t>
      </w:r>
      <w:r>
        <w:rPr>
          <w:rFonts w:cstheme="minorHAnsi"/>
          <w:b/>
          <w:bCs/>
        </w:rPr>
        <w:t xml:space="preserve">2 </w:t>
      </w:r>
      <w:r w:rsidR="00EA014D">
        <w:rPr>
          <w:rFonts w:cstheme="minorHAnsi"/>
          <w:b/>
          <w:bCs/>
        </w:rPr>
        <w:t>Výzvy</w:t>
      </w:r>
    </w:p>
    <w:p w14:paraId="53537299" w14:textId="2B24FBCF" w:rsidR="002C47CC" w:rsidRDefault="002C47CC" w:rsidP="002C47CC">
      <w:pPr>
        <w:spacing w:after="200"/>
        <w:jc w:val="left"/>
        <w:rPr>
          <w:rFonts w:cstheme="minorHAnsi"/>
          <w:b/>
          <w:bCs/>
        </w:rPr>
      </w:pPr>
      <w:r>
        <w:rPr>
          <w:rFonts w:cstheme="minorHAnsi"/>
          <w:b/>
          <w:bCs/>
        </w:rPr>
        <w:t>Seznam odběrných míst pro dodávky elektřiny v hladině NN</w:t>
      </w:r>
    </w:p>
    <w:p w14:paraId="040257E3" w14:textId="77777777" w:rsidR="00EA014D" w:rsidRDefault="00EA014D" w:rsidP="00EA014D">
      <w:pPr>
        <w:spacing w:after="160" w:line="254" w:lineRule="auto"/>
        <w:jc w:val="left"/>
        <w:rPr>
          <w:rFonts w:cstheme="minorHAnsi"/>
        </w:rPr>
      </w:pPr>
      <w:r>
        <w:rPr>
          <w:rFonts w:cstheme="minorHAnsi"/>
        </w:rPr>
        <w:t>(Příloha tvoří samostatný dokument)</w:t>
      </w:r>
    </w:p>
    <w:p w14:paraId="104896FD" w14:textId="77777777" w:rsidR="00EA014D" w:rsidRPr="00235F07" w:rsidRDefault="00EA014D" w:rsidP="00EA014D">
      <w:pPr>
        <w:spacing w:after="160" w:line="254" w:lineRule="auto"/>
        <w:jc w:val="left"/>
        <w:rPr>
          <w:rFonts w:cstheme="minorHAnsi"/>
        </w:rPr>
      </w:pPr>
    </w:p>
    <w:p w14:paraId="399919E1" w14:textId="77777777" w:rsidR="00EA014D" w:rsidRDefault="002C47CC" w:rsidP="00EA014D">
      <w:pPr>
        <w:jc w:val="left"/>
        <w:rPr>
          <w:rFonts w:cstheme="minorHAnsi"/>
          <w:b/>
          <w:bCs/>
        </w:rPr>
      </w:pPr>
      <w:r w:rsidRPr="000E7EEE">
        <w:rPr>
          <w:rFonts w:cstheme="minorHAnsi"/>
          <w:b/>
          <w:bCs/>
        </w:rPr>
        <w:t xml:space="preserve">Příloha č. </w:t>
      </w:r>
      <w:r>
        <w:rPr>
          <w:rFonts w:cstheme="minorHAnsi"/>
          <w:b/>
          <w:bCs/>
        </w:rPr>
        <w:t xml:space="preserve">3 </w:t>
      </w:r>
      <w:r w:rsidR="00EA014D">
        <w:rPr>
          <w:rFonts w:cstheme="minorHAnsi"/>
          <w:b/>
          <w:bCs/>
        </w:rPr>
        <w:t>Výzvy</w:t>
      </w:r>
    </w:p>
    <w:p w14:paraId="5CFB8667" w14:textId="48031713" w:rsidR="002C47CC" w:rsidRDefault="002C47CC" w:rsidP="002C47CC">
      <w:pPr>
        <w:spacing w:after="200"/>
        <w:jc w:val="left"/>
        <w:rPr>
          <w:rFonts w:cstheme="minorHAnsi"/>
          <w:b/>
          <w:bCs/>
        </w:rPr>
      </w:pPr>
      <w:r>
        <w:rPr>
          <w:rFonts w:cstheme="minorHAnsi"/>
          <w:b/>
          <w:bCs/>
        </w:rPr>
        <w:t>Seznam odběrných míst pro dodávky elektřiny v hladině VN</w:t>
      </w:r>
    </w:p>
    <w:p w14:paraId="53DC2EBA" w14:textId="77777777" w:rsidR="00EA014D" w:rsidRPr="00235F07" w:rsidRDefault="00EA014D" w:rsidP="00EA014D">
      <w:pPr>
        <w:spacing w:after="160" w:line="254" w:lineRule="auto"/>
        <w:jc w:val="left"/>
        <w:rPr>
          <w:rFonts w:cstheme="minorHAnsi"/>
        </w:rPr>
      </w:pPr>
      <w:r>
        <w:rPr>
          <w:rFonts w:cstheme="minorHAnsi"/>
        </w:rPr>
        <w:t>(Příloha tvoří samostatný dokument)</w:t>
      </w:r>
    </w:p>
    <w:p w14:paraId="082F24C1" w14:textId="77777777" w:rsidR="002C47CC" w:rsidRDefault="002C47CC">
      <w:pPr>
        <w:spacing w:after="200"/>
        <w:jc w:val="left"/>
        <w:rPr>
          <w:rFonts w:cstheme="minorHAnsi"/>
          <w:b/>
          <w:bCs/>
        </w:rPr>
      </w:pPr>
      <w:r>
        <w:rPr>
          <w:rFonts w:cstheme="minorHAnsi"/>
          <w:b/>
          <w:bCs/>
        </w:rPr>
        <w:br w:type="page"/>
      </w:r>
    </w:p>
    <w:p w14:paraId="59AFE745" w14:textId="03E51D3D" w:rsidR="002C47CC" w:rsidRPr="002C47CC" w:rsidRDefault="002C47CC" w:rsidP="00003B32">
      <w:pPr>
        <w:spacing w:after="200"/>
        <w:jc w:val="left"/>
        <w:rPr>
          <w:rFonts w:cstheme="minorHAnsi"/>
        </w:rPr>
      </w:pPr>
      <w:r w:rsidRPr="000E7EEE">
        <w:rPr>
          <w:rFonts w:cstheme="minorHAnsi"/>
          <w:b/>
          <w:bCs/>
        </w:rPr>
        <w:lastRenderedPageBreak/>
        <w:t xml:space="preserve">Příloha č. </w:t>
      </w:r>
      <w:r>
        <w:rPr>
          <w:rFonts w:cstheme="minorHAnsi"/>
          <w:b/>
          <w:bCs/>
        </w:rPr>
        <w:t xml:space="preserve">4 </w:t>
      </w:r>
      <w:r w:rsidR="00EA014D">
        <w:rPr>
          <w:rFonts w:cstheme="minorHAnsi"/>
          <w:b/>
          <w:bCs/>
        </w:rPr>
        <w:t>Výzvy</w:t>
      </w:r>
    </w:p>
    <w:p w14:paraId="2E93EAB6" w14:textId="77777777" w:rsidR="009C4B0C" w:rsidRPr="00F87288" w:rsidRDefault="009C4B0C" w:rsidP="002709E6">
      <w:pPr>
        <w:tabs>
          <w:tab w:val="left" w:pos="6096"/>
        </w:tabs>
        <w:spacing w:before="360"/>
        <w:jc w:val="center"/>
        <w:rPr>
          <w:b/>
          <w:color w:val="000000" w:themeColor="text1"/>
          <w:sz w:val="40"/>
          <w:szCs w:val="36"/>
        </w:rPr>
      </w:pPr>
      <w:r>
        <w:rPr>
          <w:b/>
          <w:color w:val="000000" w:themeColor="text1"/>
          <w:sz w:val="40"/>
          <w:szCs w:val="36"/>
        </w:rPr>
        <w:t>ČESTNÉ PROHLÁŠENÍ O SPLNĚNÍ KVALIFIKACE</w:t>
      </w:r>
    </w:p>
    <w:p w14:paraId="7BA0172A" w14:textId="2E88F8AD" w:rsidR="009C4B0C" w:rsidRDefault="00646FB2" w:rsidP="009C4B0C">
      <w:pPr>
        <w:tabs>
          <w:tab w:val="left" w:pos="6096"/>
        </w:tabs>
        <w:spacing w:before="240" w:after="360"/>
        <w:jc w:val="cente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w:t>
      </w:r>
      <w:r w:rsidR="009C4B0C" w:rsidRPr="003B0A65">
        <w:t xml:space="preserve"> </w:t>
      </w:r>
    </w:p>
    <w:p w14:paraId="47A5984C" w14:textId="1EFD6B4F" w:rsidR="009C4B0C" w:rsidRPr="009A40A0" w:rsidRDefault="00646FB2" w:rsidP="009A40A0">
      <w:pPr>
        <w:jc w:val="center"/>
        <w:rPr>
          <w:b/>
          <w:caps/>
          <w:color w:val="E36C0A" w:themeColor="accent6" w:themeShade="BF"/>
          <w:sz w:val="40"/>
        </w:rPr>
      </w:pPr>
      <w:r>
        <w:rPr>
          <w:b/>
          <w:caps/>
          <w:color w:val="E36C0A" w:themeColor="accent6" w:themeShade="BF"/>
          <w:sz w:val="40"/>
        </w:rPr>
        <w:t xml:space="preserve">dodávka </w:t>
      </w:r>
      <w:r w:rsidR="002C47CC">
        <w:rPr>
          <w:b/>
          <w:caps/>
          <w:color w:val="E36C0A" w:themeColor="accent6" w:themeShade="BF"/>
          <w:sz w:val="40"/>
        </w:rPr>
        <w:t>Elektrické energie na rok 202</w:t>
      </w:r>
      <w:r w:rsidR="00252349">
        <w:rPr>
          <w:b/>
          <w:caps/>
          <w:color w:val="E36C0A" w:themeColor="accent6" w:themeShade="BF"/>
          <w:sz w:val="40"/>
        </w:rPr>
        <w:t>6</w:t>
      </w:r>
      <w:r w:rsidR="009A40A0">
        <w:rPr>
          <w:b/>
          <w:caps/>
          <w:color w:val="E36C0A" w:themeColor="accent6" w:themeShade="BF"/>
          <w:sz w:val="40"/>
        </w:rPr>
        <w:t xml:space="preserve"> </w:t>
      </w:r>
    </w:p>
    <w:tbl>
      <w:tblPr>
        <w:tblStyle w:val="Mkatabulky"/>
        <w:tblW w:w="5000" w:type="pct"/>
        <w:tblLook w:val="04A0" w:firstRow="1" w:lastRow="0" w:firstColumn="1" w:lastColumn="0" w:noHBand="0" w:noVBand="1"/>
      </w:tblPr>
      <w:tblGrid>
        <w:gridCol w:w="2811"/>
        <w:gridCol w:w="6358"/>
        <w:gridCol w:w="329"/>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21"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C21ED" w:rsidRPr="00A324F6" w14:paraId="6853478C" w14:textId="77777777" w:rsidTr="00E23B6E">
        <w:trPr>
          <w:trHeight w:val="510"/>
        </w:trPr>
        <w:tc>
          <w:tcPr>
            <w:tcW w:w="1480" w:type="pct"/>
            <w:vAlign w:val="center"/>
          </w:tcPr>
          <w:p w14:paraId="0C2D20AB" w14:textId="1573AA7B" w:rsidR="00AC21ED" w:rsidRPr="00A324F6" w:rsidRDefault="00AC21ED" w:rsidP="00E23B6E">
            <w:pPr>
              <w:spacing w:after="0"/>
              <w:rPr>
                <w:rFonts w:cstheme="minorHAnsi"/>
              </w:rPr>
            </w:pPr>
            <w:r>
              <w:rPr>
                <w:rFonts w:cstheme="minorHAnsi"/>
              </w:rPr>
              <w:t>Část zakázky</w:t>
            </w:r>
          </w:p>
        </w:tc>
        <w:tc>
          <w:tcPr>
            <w:tcW w:w="3520" w:type="pct"/>
            <w:gridSpan w:val="2"/>
            <w:vAlign w:val="center"/>
          </w:tcPr>
          <w:p w14:paraId="3A4AF2D9" w14:textId="0C633055" w:rsidR="00AC21ED" w:rsidRPr="00AC21ED" w:rsidRDefault="00AC21ED" w:rsidP="00E23B6E">
            <w:pPr>
              <w:spacing w:after="0"/>
              <w:rPr>
                <w:rFonts w:eastAsia="Times New Roman" w:cs="Arial"/>
                <w:b/>
                <w:bCs/>
                <w:lang w:eastAsia="cs-CZ"/>
              </w:rPr>
            </w:pPr>
            <w:r w:rsidRPr="00AC21ED">
              <w:rPr>
                <w:rFonts w:cstheme="minorHAnsi"/>
                <w:b/>
                <w:bCs/>
              </w:rPr>
              <w:t>[</w:t>
            </w:r>
            <w:r w:rsidRPr="00AC21ED">
              <w:rPr>
                <w:rFonts w:cstheme="minorHAnsi"/>
                <w:b/>
                <w:bCs/>
                <w:highlight w:val="green"/>
              </w:rPr>
              <w:t>DOPLNÍ DODAVATEL – všechny části (1 až 2), ne které podává účastník nabídku</w:t>
            </w:r>
            <w:r w:rsidRPr="00AC21ED">
              <w:rPr>
                <w:rFonts w:cstheme="minorHAnsi"/>
                <w:b/>
                <w:bCs/>
              </w:rPr>
              <w:t>]</w:t>
            </w:r>
          </w:p>
        </w:tc>
      </w:tr>
    </w:tbl>
    <w:bookmarkEnd w:id="21"/>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511DDF14" w14:textId="77777777" w:rsidR="005A0956" w:rsidRPr="00E5642D" w:rsidRDefault="005A0956" w:rsidP="005A0956">
      <w:pPr>
        <w:spacing w:before="120"/>
        <w:rPr>
          <w:rFonts w:ascii="Calibri" w:hAnsi="Calibri" w:cs="Calibri"/>
          <w:b/>
          <w:bCs/>
        </w:rPr>
      </w:pPr>
      <w:r w:rsidRPr="00E5642D">
        <w:rPr>
          <w:rFonts w:ascii="Calibri" w:hAnsi="Calibri" w:cs="Calibri"/>
          <w:b/>
          <w:bCs/>
        </w:rPr>
        <w:t>Dodavatel tímto čestně prohlašuje, že:</w:t>
      </w:r>
    </w:p>
    <w:p w14:paraId="0203F582" w14:textId="77777777" w:rsidR="005A0956" w:rsidRPr="00E5642D" w:rsidRDefault="005A0956" w:rsidP="00B0127C">
      <w:pPr>
        <w:pStyle w:val="Odstavecseseznamem"/>
        <w:numPr>
          <w:ilvl w:val="3"/>
          <w:numId w:val="13"/>
        </w:numPr>
        <w:spacing w:before="120"/>
        <w:ind w:left="284" w:hanging="284"/>
        <w:rPr>
          <w:rFonts w:ascii="Calibri" w:hAnsi="Calibri" w:cs="Calibri"/>
        </w:rPr>
      </w:pPr>
      <w:r w:rsidRPr="00E5642D">
        <w:rPr>
          <w:rFonts w:ascii="Calibri" w:hAnsi="Calibri" w:cs="Calibri"/>
        </w:rPr>
        <w:t xml:space="preserve">Splňuje požadavky Zadavatele na </w:t>
      </w:r>
      <w:r w:rsidRPr="00E5642D">
        <w:rPr>
          <w:rFonts w:ascii="Calibri" w:hAnsi="Calibri" w:cs="Calibri"/>
          <w:u w:val="single"/>
        </w:rPr>
        <w:t>základní způsobilost</w:t>
      </w:r>
      <w:r w:rsidRPr="00E5642D">
        <w:rPr>
          <w:rFonts w:ascii="Calibri" w:hAnsi="Calibri" w:cs="Calibri"/>
        </w:rPr>
        <w:t>, neboť:</w:t>
      </w:r>
    </w:p>
    <w:p w14:paraId="6CEE3DA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0ABF8604"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7084EBF1"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365C6800"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120E8DC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53612970" w14:textId="77777777" w:rsidR="005A0956" w:rsidRPr="00E5642D" w:rsidRDefault="005A0956" w:rsidP="005A0956">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517F7EFC" w14:textId="77777777" w:rsidR="005A0956" w:rsidRPr="00E5642D" w:rsidRDefault="005A0956" w:rsidP="005A0956">
      <w:pPr>
        <w:ind w:left="284"/>
        <w:rPr>
          <w:rFonts w:ascii="Calibri" w:hAnsi="Calibri" w:cs="Calibri"/>
        </w:rPr>
      </w:pPr>
      <w:r w:rsidRPr="00E5642D">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EABD6EF" w14:textId="4F40F994" w:rsidR="00F95D26" w:rsidRPr="00F95D26" w:rsidRDefault="005A0956" w:rsidP="00B0127C">
      <w:pPr>
        <w:pStyle w:val="Odstavecseseznamem"/>
        <w:numPr>
          <w:ilvl w:val="3"/>
          <w:numId w:val="13"/>
        </w:numPr>
        <w:spacing w:before="120"/>
        <w:ind w:left="284" w:hanging="284"/>
        <w:contextualSpacing w:val="0"/>
        <w:rPr>
          <w:rFonts w:cstheme="minorHAnsi"/>
          <w:bCs/>
        </w:rPr>
      </w:pPr>
      <w:r w:rsidRPr="00AF42EC">
        <w:rPr>
          <w:rFonts w:ascii="Calibri" w:hAnsi="Calibri" w:cs="Calibri"/>
        </w:rPr>
        <w:t xml:space="preserve">Splňuje požadavky Zadavatele na </w:t>
      </w:r>
      <w:r w:rsidRPr="00AF42EC">
        <w:rPr>
          <w:rFonts w:ascii="Calibri" w:hAnsi="Calibri" w:cs="Calibri"/>
          <w:u w:val="single"/>
        </w:rPr>
        <w:t>profesní způsobilost</w:t>
      </w:r>
      <w:r w:rsidRPr="00AF42EC">
        <w:rPr>
          <w:rFonts w:ascii="Calibri" w:hAnsi="Calibri" w:cs="Calibri"/>
        </w:rPr>
        <w:t xml:space="preserve">, neboť </w:t>
      </w:r>
    </w:p>
    <w:p w14:paraId="056E74B7" w14:textId="0493BF33" w:rsidR="005A0956" w:rsidRPr="00F25AC7" w:rsidRDefault="00F25AC7" w:rsidP="00B0127C">
      <w:pPr>
        <w:pStyle w:val="Odstavecseseznamem"/>
        <w:numPr>
          <w:ilvl w:val="0"/>
          <w:numId w:val="10"/>
        </w:numPr>
        <w:spacing w:before="120"/>
        <w:contextualSpacing w:val="0"/>
        <w:rPr>
          <w:rFonts w:cstheme="minorHAnsi"/>
          <w:bCs/>
        </w:rPr>
      </w:pPr>
      <w:r>
        <w:rPr>
          <w:rFonts w:ascii="Calibri" w:hAnsi="Calibri" w:cs="Calibri"/>
        </w:rPr>
        <w:t xml:space="preserve">je zapsán </w:t>
      </w:r>
      <w:r w:rsidR="005A0956" w:rsidRPr="00AF42EC">
        <w:rPr>
          <w:rFonts w:ascii="Calibri" w:hAnsi="Calibri" w:cs="Calibri"/>
        </w:rPr>
        <w:t>v obchodním rejstříku nebo jiné obdobné evidenci, pokud jiný právní předpis zápis do takové evidence vyžaduje</w:t>
      </w:r>
      <w:r>
        <w:rPr>
          <w:rFonts w:ascii="Calibri" w:hAnsi="Calibri" w:cs="Calibri"/>
        </w:rPr>
        <w:t>;</w:t>
      </w:r>
    </w:p>
    <w:p w14:paraId="25FA6AB7" w14:textId="56DFBF36" w:rsidR="00F25AC7" w:rsidRPr="005A0956" w:rsidRDefault="006C42A1" w:rsidP="00B0127C">
      <w:pPr>
        <w:pStyle w:val="Odstavecseseznamem"/>
        <w:numPr>
          <w:ilvl w:val="0"/>
          <w:numId w:val="10"/>
        </w:numPr>
        <w:spacing w:before="120"/>
        <w:contextualSpacing w:val="0"/>
        <w:rPr>
          <w:rFonts w:cstheme="minorHAnsi"/>
          <w:bCs/>
        </w:rPr>
      </w:pPr>
      <w:r>
        <w:rPr>
          <w:rFonts w:cstheme="minorHAnsi"/>
        </w:rPr>
        <w:t xml:space="preserve">disponuje příslušným dokladem dokladu o oprávnění k podnikání, a to platnou licencí na obchod s elektřinou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 energetických odvětvích, ve znění pozdějších předpisů</w:t>
      </w:r>
    </w:p>
    <w:p w14:paraId="064ED388" w14:textId="77777777" w:rsidR="00FE6AD2" w:rsidRDefault="00FE6AD2" w:rsidP="009C4B0C">
      <w:pPr>
        <w:spacing w:before="120"/>
        <w:rPr>
          <w:rFonts w:cstheme="minorHAnsi"/>
        </w:rPr>
      </w:pPr>
    </w:p>
    <w:p w14:paraId="791AB1E2" w14:textId="63EC8B2C" w:rsidR="009C4B0C" w:rsidRPr="00A324F6" w:rsidRDefault="00634DA1" w:rsidP="009C4B0C">
      <w:pPr>
        <w:spacing w:before="120"/>
        <w:rPr>
          <w:rFonts w:cstheme="minorHAnsi"/>
        </w:rPr>
      </w:pPr>
      <w:r w:rsidRPr="00E5642D">
        <w:rPr>
          <w:rFonts w:ascii="Calibri" w:hAnsi="Calibri" w:cs="Calibr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2CFA77A7" w14:textId="60C1BFBA" w:rsidR="003908C5" w:rsidRPr="002709E6" w:rsidRDefault="002709E6" w:rsidP="003908C5">
      <w:pPr>
        <w:tabs>
          <w:tab w:val="left" w:pos="6096"/>
        </w:tabs>
        <w:spacing w:before="480"/>
        <w:jc w:val="left"/>
        <w:rPr>
          <w:rFonts w:cstheme="minorHAnsi"/>
          <w:b/>
          <w:bCs/>
        </w:rPr>
      </w:pPr>
      <w:r w:rsidRPr="002709E6">
        <w:rPr>
          <w:rFonts w:cstheme="minorHAnsi"/>
          <w:b/>
          <w:bCs/>
        </w:rPr>
        <w:lastRenderedPageBreak/>
        <w:t>Příloha č. 5</w:t>
      </w:r>
      <w:r w:rsidR="00EA014D">
        <w:rPr>
          <w:rFonts w:cstheme="minorHAnsi"/>
          <w:b/>
          <w:bCs/>
        </w:rPr>
        <w:t xml:space="preserve"> Výzvy</w:t>
      </w:r>
    </w:p>
    <w:p w14:paraId="614B267D" w14:textId="686559E3" w:rsidR="003908C5" w:rsidRDefault="003908C5" w:rsidP="002709E6">
      <w:pPr>
        <w:tabs>
          <w:tab w:val="left" w:pos="6096"/>
        </w:tabs>
        <w:spacing w:before="360"/>
        <w:jc w:val="center"/>
        <w:rPr>
          <w:b/>
          <w:color w:val="000000" w:themeColor="text1"/>
          <w:sz w:val="40"/>
          <w:szCs w:val="36"/>
        </w:rPr>
      </w:pPr>
      <w:r>
        <w:rPr>
          <w:b/>
          <w:color w:val="000000" w:themeColor="text1"/>
          <w:sz w:val="40"/>
          <w:szCs w:val="36"/>
        </w:rPr>
        <w:t>SEZNAM PODDODAVATELSKÉHO PLNĚNÍ</w:t>
      </w:r>
    </w:p>
    <w:p w14:paraId="1B1075D5" w14:textId="272C57F4"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zakázky s názvem </w:t>
      </w:r>
    </w:p>
    <w:p w14:paraId="176651F1" w14:textId="5D5A0803" w:rsidR="009A40A0" w:rsidRDefault="00515E5C" w:rsidP="009A40A0">
      <w:pPr>
        <w:jc w:val="center"/>
        <w:rPr>
          <w:b/>
          <w:caps/>
          <w:color w:val="E36C0A" w:themeColor="accent6" w:themeShade="BF"/>
          <w:sz w:val="40"/>
        </w:rPr>
      </w:pPr>
      <w:r>
        <w:rPr>
          <w:b/>
          <w:caps/>
          <w:color w:val="E36C0A" w:themeColor="accent6" w:themeShade="BF"/>
          <w:sz w:val="40"/>
        </w:rPr>
        <w:t xml:space="preserve">dodávka </w:t>
      </w:r>
      <w:r w:rsidR="006B1940">
        <w:rPr>
          <w:b/>
          <w:caps/>
          <w:color w:val="E36C0A" w:themeColor="accent6" w:themeShade="BF"/>
          <w:sz w:val="40"/>
        </w:rPr>
        <w:t>elektrické energie na rok 202</w:t>
      </w:r>
      <w:r w:rsidR="00252349">
        <w:rPr>
          <w:b/>
          <w:caps/>
          <w:color w:val="E36C0A" w:themeColor="accent6" w:themeShade="BF"/>
          <w:sz w:val="40"/>
        </w:rPr>
        <w:t>6</w:t>
      </w:r>
      <w:r w:rsidR="009A40A0">
        <w:rPr>
          <w:b/>
          <w:caps/>
          <w:color w:val="E36C0A" w:themeColor="accent6" w:themeShade="BF"/>
          <w:sz w:val="40"/>
        </w:rPr>
        <w:t xml:space="preserve"> </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79"/>
        <w:gridCol w:w="2800"/>
        <w:gridCol w:w="2623"/>
        <w:gridCol w:w="2078"/>
      </w:tblGrid>
      <w:tr w:rsidR="007C60C2" w14:paraId="38189696" w14:textId="105C3EC2" w:rsidTr="00A06CF1">
        <w:trPr>
          <w:trHeight w:val="1365"/>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7C60C2" w:rsidRDefault="007C60C2">
            <w:pPr>
              <w:spacing w:before="40" w:after="40" w:line="240" w:lineRule="auto"/>
              <w:jc w:val="center"/>
              <w:rPr>
                <w:b/>
                <w:lang w:eastAsia="cs-CZ"/>
              </w:rPr>
            </w:pPr>
            <w:r>
              <w:rPr>
                <w:b/>
                <w:color w:val="000000"/>
              </w:rPr>
              <w:t>Slovní popis plnění poddodavatele</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7C60C2" w:rsidRDefault="007C60C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2761"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7C60C2" w:rsidRDefault="007C60C2">
            <w:pPr>
              <w:tabs>
                <w:tab w:val="left" w:pos="5865"/>
                <w:tab w:val="left" w:pos="6096"/>
              </w:tabs>
              <w:spacing w:before="120" w:after="0"/>
              <w:jc w:val="center"/>
              <w:rPr>
                <w:b/>
                <w:color w:val="000000"/>
              </w:rPr>
            </w:pPr>
            <w:r>
              <w:rPr>
                <w:b/>
                <w:color w:val="000000"/>
              </w:rPr>
              <w:t>Název a identifikace poddodavatele</w:t>
            </w:r>
          </w:p>
          <w:p w14:paraId="6D6ADFCC" w14:textId="77777777" w:rsidR="007C60C2" w:rsidRDefault="007C60C2">
            <w:pPr>
              <w:spacing w:before="40" w:after="40" w:line="240" w:lineRule="auto"/>
              <w:jc w:val="center"/>
              <w:rPr>
                <w:rFonts w:eastAsia="Times New Roman" w:cs="Arial"/>
                <w:lang w:eastAsia="cs-CZ"/>
              </w:rPr>
            </w:pPr>
            <w:r>
              <w:rPr>
                <w:b/>
              </w:rPr>
              <w:t>(Obchodní název, sídlo, IČ)</w:t>
            </w:r>
          </w:p>
        </w:tc>
        <w:tc>
          <w:tcPr>
            <w:tcW w:w="2166" w:type="dxa"/>
            <w:tcBorders>
              <w:top w:val="dotted" w:sz="4" w:space="0" w:color="BFBFBF"/>
              <w:left w:val="dotted" w:sz="4" w:space="0" w:color="BFBFBF"/>
              <w:bottom w:val="dotted" w:sz="4" w:space="0" w:color="BFBFBF"/>
              <w:right w:val="dotted" w:sz="4" w:space="0" w:color="BFBFBF"/>
            </w:tcBorders>
            <w:vAlign w:val="center"/>
          </w:tcPr>
          <w:p w14:paraId="3DE03FAA" w14:textId="382732CE" w:rsidR="007C60C2" w:rsidRDefault="007C60C2" w:rsidP="00A06CF1">
            <w:pPr>
              <w:tabs>
                <w:tab w:val="left" w:pos="5865"/>
                <w:tab w:val="left" w:pos="6096"/>
              </w:tabs>
              <w:spacing w:before="120" w:after="0"/>
              <w:jc w:val="center"/>
              <w:rPr>
                <w:b/>
                <w:color w:val="000000"/>
              </w:rPr>
            </w:pPr>
            <w:r>
              <w:rPr>
                <w:b/>
                <w:color w:val="000000"/>
              </w:rPr>
              <w:t>Část zakázky</w:t>
            </w:r>
          </w:p>
        </w:tc>
      </w:tr>
      <w:tr w:rsidR="007C60C2" w14:paraId="1327B249" w14:textId="341DF61D" w:rsidTr="007C60C2">
        <w:trPr>
          <w:trHeight w:val="549"/>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761" w:type="dxa"/>
            <w:tcBorders>
              <w:top w:val="dotted" w:sz="4" w:space="0" w:color="BFBFBF"/>
              <w:left w:val="dotted" w:sz="4" w:space="0" w:color="BFBFBF"/>
              <w:bottom w:val="dotted" w:sz="4" w:space="0" w:color="BFBFBF"/>
              <w:right w:val="dotted" w:sz="4" w:space="0" w:color="BFBFBF"/>
            </w:tcBorders>
            <w:hideMark/>
          </w:tcPr>
          <w:p w14:paraId="2C4FF99C" w14:textId="506107D1" w:rsidR="007C60C2" w:rsidRDefault="007C60C2">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166" w:type="dxa"/>
            <w:tcBorders>
              <w:top w:val="dotted" w:sz="4" w:space="0" w:color="BFBFBF"/>
              <w:left w:val="dotted" w:sz="4" w:space="0" w:color="BFBFBF"/>
              <w:bottom w:val="dotted" w:sz="4" w:space="0" w:color="BFBFBF"/>
              <w:right w:val="dotted" w:sz="4" w:space="0" w:color="BFBFBF"/>
            </w:tcBorders>
          </w:tcPr>
          <w:p w14:paraId="7C778462" w14:textId="752B2688" w:rsidR="007C60C2" w:rsidRDefault="007C60C2">
            <w:pPr>
              <w:spacing w:before="40" w:after="40" w:line="240" w:lineRule="auto"/>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6633B8D2" w14:textId="751DD474" w:rsidR="00013E3B" w:rsidRDefault="00013E3B" w:rsidP="00EA014D">
      <w:pPr>
        <w:spacing w:before="120" w:after="0" w:line="254" w:lineRule="auto"/>
        <w:jc w:val="left"/>
        <w:rPr>
          <w:rFonts w:cstheme="minorHAnsi"/>
          <w:b/>
          <w:bCs/>
        </w:rPr>
      </w:pPr>
      <w:r w:rsidRPr="000E7EEE">
        <w:rPr>
          <w:rFonts w:cstheme="minorHAnsi"/>
          <w:b/>
          <w:bCs/>
        </w:rPr>
        <w:lastRenderedPageBreak/>
        <w:t xml:space="preserve">Příloha č. </w:t>
      </w:r>
      <w:r w:rsidR="006B1940">
        <w:rPr>
          <w:rFonts w:cstheme="minorHAnsi"/>
          <w:b/>
          <w:bCs/>
        </w:rPr>
        <w:t>6</w:t>
      </w:r>
      <w:r w:rsidR="00EA014D">
        <w:rPr>
          <w:rFonts w:cstheme="minorHAnsi"/>
          <w:b/>
          <w:bCs/>
        </w:rPr>
        <w:t xml:space="preserve"> Výzvy</w:t>
      </w:r>
    </w:p>
    <w:p w14:paraId="69463E0F" w14:textId="77777777" w:rsidR="00013E3B" w:rsidRDefault="00013E3B" w:rsidP="00EA014D">
      <w:pPr>
        <w:spacing w:line="254" w:lineRule="auto"/>
        <w:jc w:val="left"/>
        <w:rPr>
          <w:rFonts w:cstheme="minorHAnsi"/>
          <w:b/>
          <w:bCs/>
        </w:rPr>
      </w:pPr>
      <w:r>
        <w:rPr>
          <w:rFonts w:cstheme="minorHAnsi"/>
          <w:b/>
          <w:bCs/>
        </w:rPr>
        <w:t>Požadavky na elektronickou komunikaci JOSEPHINE</w:t>
      </w:r>
    </w:p>
    <w:p w14:paraId="46C7A342" w14:textId="77777777" w:rsidR="00013E3B" w:rsidRPr="00235F07" w:rsidRDefault="00013E3B" w:rsidP="00EA014D">
      <w:pPr>
        <w:spacing w:after="160" w:line="254" w:lineRule="auto"/>
        <w:jc w:val="left"/>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092130">
      <w:footerReference w:type="default" r:id="rId15"/>
      <w:headerReference w:type="first" r:id="rId16"/>
      <w:footerReference w:type="first" r:id="rId17"/>
      <w:pgSz w:w="11906" w:h="16838"/>
      <w:pgMar w:top="1418" w:right="127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A367" w14:textId="77777777" w:rsidR="00A32EBC" w:rsidRDefault="00A32EBC" w:rsidP="00AB5244">
      <w:r>
        <w:separator/>
      </w:r>
    </w:p>
  </w:endnote>
  <w:endnote w:type="continuationSeparator" w:id="0">
    <w:p w14:paraId="0BE42C2C" w14:textId="77777777" w:rsidR="00A32EBC" w:rsidRDefault="00A32EBC" w:rsidP="00AB5244">
      <w:r>
        <w:continuationSeparator/>
      </w:r>
    </w:p>
  </w:endnote>
  <w:endnote w:type="continuationNotice" w:id="1">
    <w:p w14:paraId="6C0DB53C" w14:textId="77777777" w:rsidR="00A32EBC" w:rsidRDefault="00A32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728881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9B5C" w14:textId="77777777" w:rsidR="00A32EBC" w:rsidRDefault="00A32EBC" w:rsidP="00AB5244">
      <w:r>
        <w:separator/>
      </w:r>
    </w:p>
  </w:footnote>
  <w:footnote w:type="continuationSeparator" w:id="0">
    <w:p w14:paraId="73AB16C4" w14:textId="77777777" w:rsidR="00A32EBC" w:rsidRDefault="00A32EBC" w:rsidP="00AB5244">
      <w:r>
        <w:continuationSeparator/>
      </w:r>
    </w:p>
  </w:footnote>
  <w:footnote w:type="continuationNotice" w:id="1">
    <w:p w14:paraId="4B3C1269" w14:textId="77777777" w:rsidR="00A32EBC" w:rsidRDefault="00A32EBC">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B0127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B0127C">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46380609" w14:textId="77777777" w:rsidR="003B573F" w:rsidRPr="003F1294" w:rsidRDefault="003B573F" w:rsidP="003B573F">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5">
    <w:p w14:paraId="6E4C5CD6" w14:textId="77777777" w:rsidR="003B573F" w:rsidRPr="003F1294" w:rsidRDefault="003B573F" w:rsidP="003B573F">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02926838" w14:textId="77777777" w:rsidR="003B573F" w:rsidRPr="003F1294" w:rsidRDefault="003B573F" w:rsidP="003B573F">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45B4E42A" w14:textId="77777777" w:rsidR="003B573F" w:rsidRPr="003F1294" w:rsidRDefault="003B573F" w:rsidP="003B573F">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1039121379" name="Obrázek 1039121379"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81C24DD"/>
    <w:multiLevelType w:val="hybridMultilevel"/>
    <w:tmpl w:val="9BEC5788"/>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76DBD"/>
    <w:multiLevelType w:val="hybridMultilevel"/>
    <w:tmpl w:val="1F66E0B4"/>
    <w:lvl w:ilvl="0" w:tplc="6068D202">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4C1744"/>
    <w:multiLevelType w:val="hybridMultilevel"/>
    <w:tmpl w:val="24CE69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0" w15:restartNumberingAfterBreak="0">
    <w:nsid w:val="473D33AD"/>
    <w:multiLevelType w:val="hybridMultilevel"/>
    <w:tmpl w:val="6EF8B3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356FE"/>
    <w:multiLevelType w:val="hybridMultilevel"/>
    <w:tmpl w:val="A0A8D40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641EF2"/>
    <w:multiLevelType w:val="hybridMultilevel"/>
    <w:tmpl w:val="7F7656F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C339DE"/>
    <w:multiLevelType w:val="hybridMultilevel"/>
    <w:tmpl w:val="E3FCE2D6"/>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B47322"/>
    <w:multiLevelType w:val="hybridMultilevel"/>
    <w:tmpl w:val="6FF46F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7398249">
    <w:abstractNumId w:val="4"/>
  </w:num>
  <w:num w:numId="2" w16cid:durableId="726802495">
    <w:abstractNumId w:val="6"/>
  </w:num>
  <w:num w:numId="3" w16cid:durableId="206069747">
    <w:abstractNumId w:val="9"/>
  </w:num>
  <w:num w:numId="4" w16cid:durableId="185487911">
    <w:abstractNumId w:val="19"/>
  </w:num>
  <w:num w:numId="5" w16cid:durableId="1384136285">
    <w:abstractNumId w:val="1"/>
  </w:num>
  <w:num w:numId="6" w16cid:durableId="1753970392">
    <w:abstractNumId w:val="13"/>
  </w:num>
  <w:num w:numId="7" w16cid:durableId="1558977440">
    <w:abstractNumId w:val="13"/>
    <w:lvlOverride w:ilvl="0">
      <w:startOverride w:val="1"/>
    </w:lvlOverride>
  </w:num>
  <w:num w:numId="8" w16cid:durableId="241570121">
    <w:abstractNumId w:val="7"/>
  </w:num>
  <w:num w:numId="9" w16cid:durableId="1013337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099707">
    <w:abstractNumId w:val="20"/>
  </w:num>
  <w:num w:numId="11" w16cid:durableId="423458708">
    <w:abstractNumId w:val="11"/>
  </w:num>
  <w:num w:numId="12" w16cid:durableId="169372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361">
    <w:abstractNumId w:val="17"/>
  </w:num>
  <w:num w:numId="14" w16cid:durableId="830482622">
    <w:abstractNumId w:val="3"/>
  </w:num>
  <w:num w:numId="15" w16cid:durableId="1190945957">
    <w:abstractNumId w:val="15"/>
  </w:num>
  <w:num w:numId="16" w16cid:durableId="851797111">
    <w:abstractNumId w:val="8"/>
  </w:num>
  <w:num w:numId="17" w16cid:durableId="2046369661">
    <w:abstractNumId w:val="10"/>
  </w:num>
  <w:num w:numId="18" w16cid:durableId="1105345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7624928">
    <w:abstractNumId w:val="6"/>
  </w:num>
  <w:num w:numId="20" w16cid:durableId="1936012148">
    <w:abstractNumId w:val="5"/>
  </w:num>
  <w:num w:numId="21" w16cid:durableId="900017487">
    <w:abstractNumId w:val="18"/>
  </w:num>
  <w:num w:numId="22" w16cid:durableId="1514152459">
    <w:abstractNumId w:val="6"/>
  </w:num>
  <w:num w:numId="23" w16cid:durableId="1016806011">
    <w:abstractNumId w:val="6"/>
  </w:num>
  <w:num w:numId="24" w16cid:durableId="11153567">
    <w:abstractNumId w:val="6"/>
  </w:num>
  <w:num w:numId="25" w16cid:durableId="504325991">
    <w:abstractNumId w:val="6"/>
  </w:num>
  <w:num w:numId="26" w16cid:durableId="812257371">
    <w:abstractNumId w:val="6"/>
  </w:num>
  <w:num w:numId="27" w16cid:durableId="924460341">
    <w:abstractNumId w:val="6"/>
  </w:num>
  <w:num w:numId="28" w16cid:durableId="1506092160">
    <w:abstractNumId w:val="6"/>
  </w:num>
  <w:num w:numId="29" w16cid:durableId="414400414">
    <w:abstractNumId w:val="6"/>
  </w:num>
  <w:num w:numId="30" w16cid:durableId="1151991852">
    <w:abstractNumId w:val="6"/>
  </w:num>
  <w:num w:numId="31" w16cid:durableId="1778522242">
    <w:abstractNumId w:val="6"/>
  </w:num>
  <w:num w:numId="32" w16cid:durableId="2128351766">
    <w:abstractNumId w:val="6"/>
  </w:num>
  <w:num w:numId="33" w16cid:durableId="1874148271">
    <w:abstractNumId w:val="6"/>
  </w:num>
  <w:num w:numId="34" w16cid:durableId="2139495069">
    <w:abstractNumId w:val="6"/>
  </w:num>
  <w:num w:numId="35" w16cid:durableId="1675571251">
    <w:abstractNumId w:val="6"/>
  </w:num>
  <w:num w:numId="36" w16cid:durableId="683748797">
    <w:abstractNumId w:val="6"/>
  </w:num>
  <w:num w:numId="37" w16cid:durableId="229586416">
    <w:abstractNumId w:val="6"/>
  </w:num>
  <w:num w:numId="38" w16cid:durableId="1447116340">
    <w:abstractNumId w:val="6"/>
  </w:num>
  <w:num w:numId="39" w16cid:durableId="2038240729">
    <w:abstractNumId w:val="2"/>
  </w:num>
  <w:num w:numId="40" w16cid:durableId="244269194">
    <w:abstractNumId w:val="12"/>
  </w:num>
  <w:num w:numId="41" w16cid:durableId="741685207">
    <w:abstractNumId w:val="16"/>
  </w:num>
  <w:num w:numId="42" w16cid:durableId="134775723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B32"/>
    <w:rsid w:val="00007C8E"/>
    <w:rsid w:val="0001060F"/>
    <w:rsid w:val="00011DCB"/>
    <w:rsid w:val="00011F56"/>
    <w:rsid w:val="000127E1"/>
    <w:rsid w:val="0001297A"/>
    <w:rsid w:val="000132B6"/>
    <w:rsid w:val="00013E3B"/>
    <w:rsid w:val="0001496D"/>
    <w:rsid w:val="00015076"/>
    <w:rsid w:val="00015510"/>
    <w:rsid w:val="00015BD8"/>
    <w:rsid w:val="00017EDD"/>
    <w:rsid w:val="00020BF3"/>
    <w:rsid w:val="00021D28"/>
    <w:rsid w:val="0002220A"/>
    <w:rsid w:val="0002251A"/>
    <w:rsid w:val="000228FC"/>
    <w:rsid w:val="000231D4"/>
    <w:rsid w:val="00024255"/>
    <w:rsid w:val="000244A7"/>
    <w:rsid w:val="000245BB"/>
    <w:rsid w:val="00024EF1"/>
    <w:rsid w:val="00025569"/>
    <w:rsid w:val="0003078C"/>
    <w:rsid w:val="000327B2"/>
    <w:rsid w:val="000339D4"/>
    <w:rsid w:val="00035368"/>
    <w:rsid w:val="00036E5B"/>
    <w:rsid w:val="000371AD"/>
    <w:rsid w:val="00042FCF"/>
    <w:rsid w:val="00044303"/>
    <w:rsid w:val="00047555"/>
    <w:rsid w:val="0005220A"/>
    <w:rsid w:val="00052C3D"/>
    <w:rsid w:val="00053AD6"/>
    <w:rsid w:val="00054374"/>
    <w:rsid w:val="00057563"/>
    <w:rsid w:val="000620F1"/>
    <w:rsid w:val="00064997"/>
    <w:rsid w:val="00066607"/>
    <w:rsid w:val="0007122F"/>
    <w:rsid w:val="0007315F"/>
    <w:rsid w:val="00077196"/>
    <w:rsid w:val="000776DE"/>
    <w:rsid w:val="00081AF2"/>
    <w:rsid w:val="00081B96"/>
    <w:rsid w:val="00081C3A"/>
    <w:rsid w:val="00082987"/>
    <w:rsid w:val="00084803"/>
    <w:rsid w:val="0008512B"/>
    <w:rsid w:val="0008689C"/>
    <w:rsid w:val="00087BA0"/>
    <w:rsid w:val="00090C3D"/>
    <w:rsid w:val="000915CA"/>
    <w:rsid w:val="00092130"/>
    <w:rsid w:val="00094953"/>
    <w:rsid w:val="00094DEB"/>
    <w:rsid w:val="00095360"/>
    <w:rsid w:val="000A0FAA"/>
    <w:rsid w:val="000A2D4F"/>
    <w:rsid w:val="000A31A0"/>
    <w:rsid w:val="000A40D8"/>
    <w:rsid w:val="000A4B68"/>
    <w:rsid w:val="000A68A6"/>
    <w:rsid w:val="000A694B"/>
    <w:rsid w:val="000A70B0"/>
    <w:rsid w:val="000A74E2"/>
    <w:rsid w:val="000B008A"/>
    <w:rsid w:val="000B0C22"/>
    <w:rsid w:val="000B3151"/>
    <w:rsid w:val="000B3257"/>
    <w:rsid w:val="000B4AF8"/>
    <w:rsid w:val="000B7669"/>
    <w:rsid w:val="000B7C25"/>
    <w:rsid w:val="000B7D9A"/>
    <w:rsid w:val="000C4AE5"/>
    <w:rsid w:val="000C696D"/>
    <w:rsid w:val="000D08C0"/>
    <w:rsid w:val="000D3232"/>
    <w:rsid w:val="000D3557"/>
    <w:rsid w:val="000D3B37"/>
    <w:rsid w:val="000D4060"/>
    <w:rsid w:val="000D5150"/>
    <w:rsid w:val="000D5DFE"/>
    <w:rsid w:val="000D69B3"/>
    <w:rsid w:val="000E4896"/>
    <w:rsid w:val="000E6266"/>
    <w:rsid w:val="000E718A"/>
    <w:rsid w:val="000E7B15"/>
    <w:rsid w:val="000F1690"/>
    <w:rsid w:val="00100726"/>
    <w:rsid w:val="00100E6B"/>
    <w:rsid w:val="00101056"/>
    <w:rsid w:val="001019D4"/>
    <w:rsid w:val="00102AEF"/>
    <w:rsid w:val="00102B54"/>
    <w:rsid w:val="00105996"/>
    <w:rsid w:val="00106519"/>
    <w:rsid w:val="00106972"/>
    <w:rsid w:val="0011095A"/>
    <w:rsid w:val="00111263"/>
    <w:rsid w:val="00112B9B"/>
    <w:rsid w:val="00113050"/>
    <w:rsid w:val="001130AE"/>
    <w:rsid w:val="001178DD"/>
    <w:rsid w:val="00122DA3"/>
    <w:rsid w:val="00123ABC"/>
    <w:rsid w:val="00123C25"/>
    <w:rsid w:val="00125C85"/>
    <w:rsid w:val="0013095D"/>
    <w:rsid w:val="0013651C"/>
    <w:rsid w:val="001374FB"/>
    <w:rsid w:val="00137DA0"/>
    <w:rsid w:val="001411EB"/>
    <w:rsid w:val="00141B0A"/>
    <w:rsid w:val="001431E4"/>
    <w:rsid w:val="0014464A"/>
    <w:rsid w:val="001459D1"/>
    <w:rsid w:val="00147AE9"/>
    <w:rsid w:val="00150000"/>
    <w:rsid w:val="00150611"/>
    <w:rsid w:val="00151EB7"/>
    <w:rsid w:val="001526DB"/>
    <w:rsid w:val="00152DFB"/>
    <w:rsid w:val="00153136"/>
    <w:rsid w:val="00153710"/>
    <w:rsid w:val="00153842"/>
    <w:rsid w:val="00153D90"/>
    <w:rsid w:val="0015657F"/>
    <w:rsid w:val="00160A84"/>
    <w:rsid w:val="001618B2"/>
    <w:rsid w:val="00161C07"/>
    <w:rsid w:val="00163000"/>
    <w:rsid w:val="001631B5"/>
    <w:rsid w:val="00165FDA"/>
    <w:rsid w:val="00167C49"/>
    <w:rsid w:val="00170978"/>
    <w:rsid w:val="001720AF"/>
    <w:rsid w:val="00175B01"/>
    <w:rsid w:val="00176138"/>
    <w:rsid w:val="00177D5F"/>
    <w:rsid w:val="001800C1"/>
    <w:rsid w:val="001801AA"/>
    <w:rsid w:val="001809D1"/>
    <w:rsid w:val="00182AE9"/>
    <w:rsid w:val="0018496A"/>
    <w:rsid w:val="0018673C"/>
    <w:rsid w:val="00187B83"/>
    <w:rsid w:val="00190229"/>
    <w:rsid w:val="00193B7A"/>
    <w:rsid w:val="00194E21"/>
    <w:rsid w:val="00195C39"/>
    <w:rsid w:val="00196655"/>
    <w:rsid w:val="00197873"/>
    <w:rsid w:val="001A088F"/>
    <w:rsid w:val="001A0CC3"/>
    <w:rsid w:val="001A2F55"/>
    <w:rsid w:val="001A2F56"/>
    <w:rsid w:val="001A4069"/>
    <w:rsid w:val="001A4C44"/>
    <w:rsid w:val="001A5832"/>
    <w:rsid w:val="001A6119"/>
    <w:rsid w:val="001A6587"/>
    <w:rsid w:val="001A7A97"/>
    <w:rsid w:val="001B1DE5"/>
    <w:rsid w:val="001B2067"/>
    <w:rsid w:val="001B2847"/>
    <w:rsid w:val="001B2BE2"/>
    <w:rsid w:val="001B3053"/>
    <w:rsid w:val="001B4531"/>
    <w:rsid w:val="001B7C8D"/>
    <w:rsid w:val="001C1023"/>
    <w:rsid w:val="001C2710"/>
    <w:rsid w:val="001C2AD0"/>
    <w:rsid w:val="001C2CA7"/>
    <w:rsid w:val="001C310E"/>
    <w:rsid w:val="001C6329"/>
    <w:rsid w:val="001D300D"/>
    <w:rsid w:val="001D3348"/>
    <w:rsid w:val="001D367D"/>
    <w:rsid w:val="001D7366"/>
    <w:rsid w:val="001D7DD9"/>
    <w:rsid w:val="001E01CD"/>
    <w:rsid w:val="001E06DA"/>
    <w:rsid w:val="001E2190"/>
    <w:rsid w:val="001E4FD0"/>
    <w:rsid w:val="001E53BD"/>
    <w:rsid w:val="001E567F"/>
    <w:rsid w:val="001E7F7E"/>
    <w:rsid w:val="001F0B86"/>
    <w:rsid w:val="001F20D1"/>
    <w:rsid w:val="001F270B"/>
    <w:rsid w:val="001F3782"/>
    <w:rsid w:val="001F42B4"/>
    <w:rsid w:val="001F4B6F"/>
    <w:rsid w:val="001F4EF0"/>
    <w:rsid w:val="001F512B"/>
    <w:rsid w:val="001F5DD0"/>
    <w:rsid w:val="001F637B"/>
    <w:rsid w:val="001F75C5"/>
    <w:rsid w:val="001F773C"/>
    <w:rsid w:val="00201797"/>
    <w:rsid w:val="002034AB"/>
    <w:rsid w:val="002052C2"/>
    <w:rsid w:val="0020694C"/>
    <w:rsid w:val="00207CCB"/>
    <w:rsid w:val="002100C5"/>
    <w:rsid w:val="00210258"/>
    <w:rsid w:val="00212CCC"/>
    <w:rsid w:val="00213D5A"/>
    <w:rsid w:val="00214456"/>
    <w:rsid w:val="00216B51"/>
    <w:rsid w:val="0022071E"/>
    <w:rsid w:val="00220A48"/>
    <w:rsid w:val="00221812"/>
    <w:rsid w:val="00222D77"/>
    <w:rsid w:val="00225C14"/>
    <w:rsid w:val="00227682"/>
    <w:rsid w:val="00231886"/>
    <w:rsid w:val="00233190"/>
    <w:rsid w:val="00234234"/>
    <w:rsid w:val="00234240"/>
    <w:rsid w:val="00235F07"/>
    <w:rsid w:val="00236592"/>
    <w:rsid w:val="0024184E"/>
    <w:rsid w:val="00241A1A"/>
    <w:rsid w:val="00243425"/>
    <w:rsid w:val="0024402F"/>
    <w:rsid w:val="002450D4"/>
    <w:rsid w:val="00247E2D"/>
    <w:rsid w:val="00250160"/>
    <w:rsid w:val="002506EB"/>
    <w:rsid w:val="00250738"/>
    <w:rsid w:val="00252349"/>
    <w:rsid w:val="00253100"/>
    <w:rsid w:val="00256BF9"/>
    <w:rsid w:val="002570CF"/>
    <w:rsid w:val="00257F9A"/>
    <w:rsid w:val="00264440"/>
    <w:rsid w:val="00264773"/>
    <w:rsid w:val="00266EB1"/>
    <w:rsid w:val="00267422"/>
    <w:rsid w:val="00267A7E"/>
    <w:rsid w:val="002709E6"/>
    <w:rsid w:val="0027158F"/>
    <w:rsid w:val="00272402"/>
    <w:rsid w:val="0027394C"/>
    <w:rsid w:val="00274E96"/>
    <w:rsid w:val="002779C1"/>
    <w:rsid w:val="00280320"/>
    <w:rsid w:val="00280823"/>
    <w:rsid w:val="00280901"/>
    <w:rsid w:val="002816C1"/>
    <w:rsid w:val="0028184F"/>
    <w:rsid w:val="002825F4"/>
    <w:rsid w:val="00283D75"/>
    <w:rsid w:val="002857AD"/>
    <w:rsid w:val="00285C05"/>
    <w:rsid w:val="00285DA5"/>
    <w:rsid w:val="0029457F"/>
    <w:rsid w:val="0029531B"/>
    <w:rsid w:val="0029705B"/>
    <w:rsid w:val="00297805"/>
    <w:rsid w:val="002A0E2A"/>
    <w:rsid w:val="002A3F31"/>
    <w:rsid w:val="002A5052"/>
    <w:rsid w:val="002A70F1"/>
    <w:rsid w:val="002B1C53"/>
    <w:rsid w:val="002B2BD0"/>
    <w:rsid w:val="002B49C0"/>
    <w:rsid w:val="002B4FA7"/>
    <w:rsid w:val="002B5AFC"/>
    <w:rsid w:val="002C19D9"/>
    <w:rsid w:val="002C257E"/>
    <w:rsid w:val="002C3598"/>
    <w:rsid w:val="002C47CC"/>
    <w:rsid w:val="002C4E5F"/>
    <w:rsid w:val="002C53EC"/>
    <w:rsid w:val="002D0384"/>
    <w:rsid w:val="002D0C74"/>
    <w:rsid w:val="002D1508"/>
    <w:rsid w:val="002D5149"/>
    <w:rsid w:val="002D7185"/>
    <w:rsid w:val="002D74BC"/>
    <w:rsid w:val="002E0615"/>
    <w:rsid w:val="002E4517"/>
    <w:rsid w:val="002E52BB"/>
    <w:rsid w:val="002E5800"/>
    <w:rsid w:val="002E70D5"/>
    <w:rsid w:val="002F2145"/>
    <w:rsid w:val="002F441A"/>
    <w:rsid w:val="002F4B3C"/>
    <w:rsid w:val="002F5426"/>
    <w:rsid w:val="002F6C39"/>
    <w:rsid w:val="002F7267"/>
    <w:rsid w:val="003000B6"/>
    <w:rsid w:val="00302321"/>
    <w:rsid w:val="00302FC1"/>
    <w:rsid w:val="00303008"/>
    <w:rsid w:val="00303595"/>
    <w:rsid w:val="003037D6"/>
    <w:rsid w:val="00305BA2"/>
    <w:rsid w:val="00306090"/>
    <w:rsid w:val="00306271"/>
    <w:rsid w:val="0030687D"/>
    <w:rsid w:val="003128CA"/>
    <w:rsid w:val="0031294B"/>
    <w:rsid w:val="0031345B"/>
    <w:rsid w:val="003160D4"/>
    <w:rsid w:val="003165E9"/>
    <w:rsid w:val="00316A19"/>
    <w:rsid w:val="00317CA1"/>
    <w:rsid w:val="00317CFB"/>
    <w:rsid w:val="00326EAB"/>
    <w:rsid w:val="003276B2"/>
    <w:rsid w:val="0033490B"/>
    <w:rsid w:val="0033557B"/>
    <w:rsid w:val="003402C1"/>
    <w:rsid w:val="0034090B"/>
    <w:rsid w:val="00344474"/>
    <w:rsid w:val="003456AD"/>
    <w:rsid w:val="003459AE"/>
    <w:rsid w:val="003463C6"/>
    <w:rsid w:val="00346872"/>
    <w:rsid w:val="003479FB"/>
    <w:rsid w:val="0035000E"/>
    <w:rsid w:val="00350CE1"/>
    <w:rsid w:val="00351071"/>
    <w:rsid w:val="003515C6"/>
    <w:rsid w:val="00353C2F"/>
    <w:rsid w:val="00354BAB"/>
    <w:rsid w:val="0036118C"/>
    <w:rsid w:val="003632E2"/>
    <w:rsid w:val="0036416E"/>
    <w:rsid w:val="00366CA1"/>
    <w:rsid w:val="0036750D"/>
    <w:rsid w:val="0037150D"/>
    <w:rsid w:val="00371E27"/>
    <w:rsid w:val="003736A6"/>
    <w:rsid w:val="00373844"/>
    <w:rsid w:val="00375AC6"/>
    <w:rsid w:val="00375C21"/>
    <w:rsid w:val="00375D49"/>
    <w:rsid w:val="003812A5"/>
    <w:rsid w:val="003821C2"/>
    <w:rsid w:val="003824D7"/>
    <w:rsid w:val="00382541"/>
    <w:rsid w:val="0038265B"/>
    <w:rsid w:val="0038283D"/>
    <w:rsid w:val="003832CE"/>
    <w:rsid w:val="00383D35"/>
    <w:rsid w:val="003843B5"/>
    <w:rsid w:val="00384734"/>
    <w:rsid w:val="003848D2"/>
    <w:rsid w:val="00385740"/>
    <w:rsid w:val="00386AD5"/>
    <w:rsid w:val="00387542"/>
    <w:rsid w:val="003908C5"/>
    <w:rsid w:val="0039200D"/>
    <w:rsid w:val="003933C2"/>
    <w:rsid w:val="003937F0"/>
    <w:rsid w:val="003953AD"/>
    <w:rsid w:val="00395540"/>
    <w:rsid w:val="00396FFB"/>
    <w:rsid w:val="003A0AD8"/>
    <w:rsid w:val="003A4FE4"/>
    <w:rsid w:val="003A7C87"/>
    <w:rsid w:val="003B0915"/>
    <w:rsid w:val="003B354A"/>
    <w:rsid w:val="003B4A0E"/>
    <w:rsid w:val="003B573F"/>
    <w:rsid w:val="003C3EBD"/>
    <w:rsid w:val="003C6748"/>
    <w:rsid w:val="003C6C84"/>
    <w:rsid w:val="003C7389"/>
    <w:rsid w:val="003C73AF"/>
    <w:rsid w:val="003D2553"/>
    <w:rsid w:val="003D2B0B"/>
    <w:rsid w:val="003D2BC0"/>
    <w:rsid w:val="003D2D6D"/>
    <w:rsid w:val="003D6B4C"/>
    <w:rsid w:val="003E1B72"/>
    <w:rsid w:val="003E2E89"/>
    <w:rsid w:val="003E4F38"/>
    <w:rsid w:val="003E679A"/>
    <w:rsid w:val="003E688C"/>
    <w:rsid w:val="003E6B46"/>
    <w:rsid w:val="003F0A70"/>
    <w:rsid w:val="003F2EE5"/>
    <w:rsid w:val="003F5BF3"/>
    <w:rsid w:val="003F7863"/>
    <w:rsid w:val="00400118"/>
    <w:rsid w:val="004044F0"/>
    <w:rsid w:val="00405EC3"/>
    <w:rsid w:val="004062F8"/>
    <w:rsid w:val="00406856"/>
    <w:rsid w:val="00407629"/>
    <w:rsid w:val="0040787C"/>
    <w:rsid w:val="00410D8C"/>
    <w:rsid w:val="0041365E"/>
    <w:rsid w:val="004162EA"/>
    <w:rsid w:val="004204A9"/>
    <w:rsid w:val="004214BB"/>
    <w:rsid w:val="004227F2"/>
    <w:rsid w:val="0042301F"/>
    <w:rsid w:val="0042325A"/>
    <w:rsid w:val="0042449F"/>
    <w:rsid w:val="00424630"/>
    <w:rsid w:val="00424849"/>
    <w:rsid w:val="00424AC5"/>
    <w:rsid w:val="00426107"/>
    <w:rsid w:val="00426FFE"/>
    <w:rsid w:val="00427054"/>
    <w:rsid w:val="00430D4E"/>
    <w:rsid w:val="00431704"/>
    <w:rsid w:val="00431790"/>
    <w:rsid w:val="00433944"/>
    <w:rsid w:val="00434FA1"/>
    <w:rsid w:val="004352A1"/>
    <w:rsid w:val="004355A7"/>
    <w:rsid w:val="00436F97"/>
    <w:rsid w:val="00440012"/>
    <w:rsid w:val="00440107"/>
    <w:rsid w:val="00441CFF"/>
    <w:rsid w:val="00442DDA"/>
    <w:rsid w:val="00443AD9"/>
    <w:rsid w:val="0044573D"/>
    <w:rsid w:val="00446A17"/>
    <w:rsid w:val="00447CC7"/>
    <w:rsid w:val="004503F6"/>
    <w:rsid w:val="00451B08"/>
    <w:rsid w:val="0045218B"/>
    <w:rsid w:val="00453D8C"/>
    <w:rsid w:val="004560C7"/>
    <w:rsid w:val="00457A39"/>
    <w:rsid w:val="00463219"/>
    <w:rsid w:val="00465B6B"/>
    <w:rsid w:val="0046749C"/>
    <w:rsid w:val="00467E00"/>
    <w:rsid w:val="00470A4C"/>
    <w:rsid w:val="00473ED2"/>
    <w:rsid w:val="004749E2"/>
    <w:rsid w:val="00474B20"/>
    <w:rsid w:val="00474C6D"/>
    <w:rsid w:val="00475E33"/>
    <w:rsid w:val="0048183C"/>
    <w:rsid w:val="00482308"/>
    <w:rsid w:val="00483FE4"/>
    <w:rsid w:val="004846E3"/>
    <w:rsid w:val="00484793"/>
    <w:rsid w:val="00485773"/>
    <w:rsid w:val="00486F1C"/>
    <w:rsid w:val="00492845"/>
    <w:rsid w:val="00492981"/>
    <w:rsid w:val="004935CC"/>
    <w:rsid w:val="004936B1"/>
    <w:rsid w:val="004A01D0"/>
    <w:rsid w:val="004A02BA"/>
    <w:rsid w:val="004A0F74"/>
    <w:rsid w:val="004A14C1"/>
    <w:rsid w:val="004A2D12"/>
    <w:rsid w:val="004A6180"/>
    <w:rsid w:val="004A61C0"/>
    <w:rsid w:val="004B0A04"/>
    <w:rsid w:val="004B226D"/>
    <w:rsid w:val="004B55B6"/>
    <w:rsid w:val="004B7198"/>
    <w:rsid w:val="004C1EF7"/>
    <w:rsid w:val="004C2DE9"/>
    <w:rsid w:val="004C51F1"/>
    <w:rsid w:val="004C5653"/>
    <w:rsid w:val="004C6337"/>
    <w:rsid w:val="004C74C1"/>
    <w:rsid w:val="004C79BD"/>
    <w:rsid w:val="004C7DC9"/>
    <w:rsid w:val="004D3C77"/>
    <w:rsid w:val="004D3FA3"/>
    <w:rsid w:val="004D49C4"/>
    <w:rsid w:val="004D51B4"/>
    <w:rsid w:val="004D7CFA"/>
    <w:rsid w:val="004E24C7"/>
    <w:rsid w:val="004E293C"/>
    <w:rsid w:val="004E2A75"/>
    <w:rsid w:val="004E67EC"/>
    <w:rsid w:val="004E7BFF"/>
    <w:rsid w:val="004F0024"/>
    <w:rsid w:val="004F0BD3"/>
    <w:rsid w:val="004F3A7C"/>
    <w:rsid w:val="004F6A58"/>
    <w:rsid w:val="005023E3"/>
    <w:rsid w:val="00505246"/>
    <w:rsid w:val="00505D51"/>
    <w:rsid w:val="00505EDB"/>
    <w:rsid w:val="00511B41"/>
    <w:rsid w:val="00512D4D"/>
    <w:rsid w:val="005134BF"/>
    <w:rsid w:val="00514E39"/>
    <w:rsid w:val="00515E5C"/>
    <w:rsid w:val="00516DF4"/>
    <w:rsid w:val="00517526"/>
    <w:rsid w:val="00520EBB"/>
    <w:rsid w:val="0052438B"/>
    <w:rsid w:val="0052523A"/>
    <w:rsid w:val="00526824"/>
    <w:rsid w:val="0053092F"/>
    <w:rsid w:val="00531061"/>
    <w:rsid w:val="0053169A"/>
    <w:rsid w:val="00532231"/>
    <w:rsid w:val="005322A2"/>
    <w:rsid w:val="00533008"/>
    <w:rsid w:val="00536B64"/>
    <w:rsid w:val="00540BAD"/>
    <w:rsid w:val="005436F1"/>
    <w:rsid w:val="005444BB"/>
    <w:rsid w:val="00545C6D"/>
    <w:rsid w:val="0054645C"/>
    <w:rsid w:val="00546B3C"/>
    <w:rsid w:val="00551EE8"/>
    <w:rsid w:val="00552953"/>
    <w:rsid w:val="00553F1F"/>
    <w:rsid w:val="00554568"/>
    <w:rsid w:val="00555B43"/>
    <w:rsid w:val="00557552"/>
    <w:rsid w:val="00557C90"/>
    <w:rsid w:val="0056218E"/>
    <w:rsid w:val="00562396"/>
    <w:rsid w:val="00564549"/>
    <w:rsid w:val="00567A97"/>
    <w:rsid w:val="00567F35"/>
    <w:rsid w:val="00571DAF"/>
    <w:rsid w:val="00571EFA"/>
    <w:rsid w:val="00573597"/>
    <w:rsid w:val="00573A13"/>
    <w:rsid w:val="00573C7B"/>
    <w:rsid w:val="00575F65"/>
    <w:rsid w:val="005764E8"/>
    <w:rsid w:val="00577B65"/>
    <w:rsid w:val="00580C99"/>
    <w:rsid w:val="00581A5D"/>
    <w:rsid w:val="00584791"/>
    <w:rsid w:val="00585652"/>
    <w:rsid w:val="00586195"/>
    <w:rsid w:val="00590F2C"/>
    <w:rsid w:val="005918D2"/>
    <w:rsid w:val="00593165"/>
    <w:rsid w:val="00593863"/>
    <w:rsid w:val="00596B5C"/>
    <w:rsid w:val="0059721C"/>
    <w:rsid w:val="00597BE8"/>
    <w:rsid w:val="005A0818"/>
    <w:rsid w:val="005A0956"/>
    <w:rsid w:val="005A138F"/>
    <w:rsid w:val="005A21F9"/>
    <w:rsid w:val="005A3423"/>
    <w:rsid w:val="005A38E9"/>
    <w:rsid w:val="005A3E3C"/>
    <w:rsid w:val="005A41E9"/>
    <w:rsid w:val="005A64AB"/>
    <w:rsid w:val="005A66F7"/>
    <w:rsid w:val="005B0AD5"/>
    <w:rsid w:val="005B17B0"/>
    <w:rsid w:val="005B231D"/>
    <w:rsid w:val="005B2435"/>
    <w:rsid w:val="005B2B43"/>
    <w:rsid w:val="005B45D7"/>
    <w:rsid w:val="005B58D7"/>
    <w:rsid w:val="005C34D6"/>
    <w:rsid w:val="005C3664"/>
    <w:rsid w:val="005C3D05"/>
    <w:rsid w:val="005C5FB4"/>
    <w:rsid w:val="005C67BD"/>
    <w:rsid w:val="005C6C30"/>
    <w:rsid w:val="005D0DB9"/>
    <w:rsid w:val="005D2F1A"/>
    <w:rsid w:val="005D367D"/>
    <w:rsid w:val="005D50C9"/>
    <w:rsid w:val="005E018C"/>
    <w:rsid w:val="005E3AE7"/>
    <w:rsid w:val="005E6A8D"/>
    <w:rsid w:val="005E6C1F"/>
    <w:rsid w:val="005E7262"/>
    <w:rsid w:val="005F026A"/>
    <w:rsid w:val="005F131A"/>
    <w:rsid w:val="005F16EB"/>
    <w:rsid w:val="005F36A0"/>
    <w:rsid w:val="005F3C32"/>
    <w:rsid w:val="005F4164"/>
    <w:rsid w:val="005F44EB"/>
    <w:rsid w:val="005F466E"/>
    <w:rsid w:val="005F51FD"/>
    <w:rsid w:val="005F711D"/>
    <w:rsid w:val="006006C0"/>
    <w:rsid w:val="006007E2"/>
    <w:rsid w:val="006009F5"/>
    <w:rsid w:val="00600CE9"/>
    <w:rsid w:val="006033AF"/>
    <w:rsid w:val="006045AE"/>
    <w:rsid w:val="00604BF6"/>
    <w:rsid w:val="00611254"/>
    <w:rsid w:val="006125EF"/>
    <w:rsid w:val="0061684C"/>
    <w:rsid w:val="00616E4C"/>
    <w:rsid w:val="00617518"/>
    <w:rsid w:val="00617E6B"/>
    <w:rsid w:val="006213E1"/>
    <w:rsid w:val="0062219F"/>
    <w:rsid w:val="00626807"/>
    <w:rsid w:val="006269CE"/>
    <w:rsid w:val="006274FD"/>
    <w:rsid w:val="0063089B"/>
    <w:rsid w:val="00630B45"/>
    <w:rsid w:val="006323D4"/>
    <w:rsid w:val="0063369F"/>
    <w:rsid w:val="00633F51"/>
    <w:rsid w:val="00634951"/>
    <w:rsid w:val="00634DA1"/>
    <w:rsid w:val="00637BA7"/>
    <w:rsid w:val="00637BDC"/>
    <w:rsid w:val="00641415"/>
    <w:rsid w:val="00641FB9"/>
    <w:rsid w:val="00642511"/>
    <w:rsid w:val="00644945"/>
    <w:rsid w:val="00646D52"/>
    <w:rsid w:val="00646FB2"/>
    <w:rsid w:val="0065247C"/>
    <w:rsid w:val="00653F96"/>
    <w:rsid w:val="0065426A"/>
    <w:rsid w:val="00655D9A"/>
    <w:rsid w:val="006562F4"/>
    <w:rsid w:val="006572CF"/>
    <w:rsid w:val="00657EED"/>
    <w:rsid w:val="006607B6"/>
    <w:rsid w:val="006625CB"/>
    <w:rsid w:val="00663F58"/>
    <w:rsid w:val="006640FC"/>
    <w:rsid w:val="00665A35"/>
    <w:rsid w:val="006703DD"/>
    <w:rsid w:val="0067255A"/>
    <w:rsid w:val="00672C31"/>
    <w:rsid w:val="00675449"/>
    <w:rsid w:val="006757BB"/>
    <w:rsid w:val="00675EE0"/>
    <w:rsid w:val="006772DE"/>
    <w:rsid w:val="00677475"/>
    <w:rsid w:val="006835C3"/>
    <w:rsid w:val="006846D2"/>
    <w:rsid w:val="00685E7F"/>
    <w:rsid w:val="00686EEB"/>
    <w:rsid w:val="0069138B"/>
    <w:rsid w:val="0069186A"/>
    <w:rsid w:val="00693375"/>
    <w:rsid w:val="006961FE"/>
    <w:rsid w:val="00697439"/>
    <w:rsid w:val="00697972"/>
    <w:rsid w:val="006A7B90"/>
    <w:rsid w:val="006B1357"/>
    <w:rsid w:val="006B16B6"/>
    <w:rsid w:val="006B1940"/>
    <w:rsid w:val="006B5B25"/>
    <w:rsid w:val="006B6CBD"/>
    <w:rsid w:val="006C2036"/>
    <w:rsid w:val="006C390E"/>
    <w:rsid w:val="006C42A1"/>
    <w:rsid w:val="006C4548"/>
    <w:rsid w:val="006C52E5"/>
    <w:rsid w:val="006C5417"/>
    <w:rsid w:val="006C54B5"/>
    <w:rsid w:val="006C5785"/>
    <w:rsid w:val="006C5831"/>
    <w:rsid w:val="006C5E45"/>
    <w:rsid w:val="006C7297"/>
    <w:rsid w:val="006D14B7"/>
    <w:rsid w:val="006D19E5"/>
    <w:rsid w:val="006D25A4"/>
    <w:rsid w:val="006D3BA3"/>
    <w:rsid w:val="006D44D5"/>
    <w:rsid w:val="006D4A3B"/>
    <w:rsid w:val="006D5567"/>
    <w:rsid w:val="006D5E16"/>
    <w:rsid w:val="006D67BD"/>
    <w:rsid w:val="006D6C1A"/>
    <w:rsid w:val="006E18A1"/>
    <w:rsid w:val="006E1E27"/>
    <w:rsid w:val="006E255F"/>
    <w:rsid w:val="006E2B43"/>
    <w:rsid w:val="006E30CF"/>
    <w:rsid w:val="006E7FF2"/>
    <w:rsid w:val="006F1450"/>
    <w:rsid w:val="006F28F8"/>
    <w:rsid w:val="006F2B3A"/>
    <w:rsid w:val="006F4FB5"/>
    <w:rsid w:val="006F7953"/>
    <w:rsid w:val="007001E9"/>
    <w:rsid w:val="0070025E"/>
    <w:rsid w:val="00700873"/>
    <w:rsid w:val="007049D4"/>
    <w:rsid w:val="00705276"/>
    <w:rsid w:val="0070569C"/>
    <w:rsid w:val="007074AB"/>
    <w:rsid w:val="00710428"/>
    <w:rsid w:val="00710FB1"/>
    <w:rsid w:val="007131A3"/>
    <w:rsid w:val="00713C77"/>
    <w:rsid w:val="00714699"/>
    <w:rsid w:val="00716EAF"/>
    <w:rsid w:val="00717C6C"/>
    <w:rsid w:val="007217B0"/>
    <w:rsid w:val="00721A68"/>
    <w:rsid w:val="00721D71"/>
    <w:rsid w:val="007227C3"/>
    <w:rsid w:val="00725778"/>
    <w:rsid w:val="007307FF"/>
    <w:rsid w:val="0073116E"/>
    <w:rsid w:val="0073264C"/>
    <w:rsid w:val="007345DD"/>
    <w:rsid w:val="00734CC7"/>
    <w:rsid w:val="007352A0"/>
    <w:rsid w:val="00737042"/>
    <w:rsid w:val="00740B83"/>
    <w:rsid w:val="0074152A"/>
    <w:rsid w:val="00746FE6"/>
    <w:rsid w:val="007526FF"/>
    <w:rsid w:val="00752A33"/>
    <w:rsid w:val="0075373F"/>
    <w:rsid w:val="00755D2E"/>
    <w:rsid w:val="007575FE"/>
    <w:rsid w:val="00760B83"/>
    <w:rsid w:val="00761978"/>
    <w:rsid w:val="00762AE6"/>
    <w:rsid w:val="00763C41"/>
    <w:rsid w:val="00765404"/>
    <w:rsid w:val="0076641F"/>
    <w:rsid w:val="00771C5D"/>
    <w:rsid w:val="00772CFB"/>
    <w:rsid w:val="007730EB"/>
    <w:rsid w:val="00775F0E"/>
    <w:rsid w:val="0078287B"/>
    <w:rsid w:val="007845AF"/>
    <w:rsid w:val="0078468A"/>
    <w:rsid w:val="00785B17"/>
    <w:rsid w:val="00790AC9"/>
    <w:rsid w:val="007914E7"/>
    <w:rsid w:val="00792187"/>
    <w:rsid w:val="007932FB"/>
    <w:rsid w:val="00797257"/>
    <w:rsid w:val="007975CB"/>
    <w:rsid w:val="007A228E"/>
    <w:rsid w:val="007A447D"/>
    <w:rsid w:val="007B0880"/>
    <w:rsid w:val="007B2F31"/>
    <w:rsid w:val="007B498F"/>
    <w:rsid w:val="007B4BFD"/>
    <w:rsid w:val="007B5503"/>
    <w:rsid w:val="007B6266"/>
    <w:rsid w:val="007C034D"/>
    <w:rsid w:val="007C117E"/>
    <w:rsid w:val="007C16D0"/>
    <w:rsid w:val="007C40CB"/>
    <w:rsid w:val="007C433C"/>
    <w:rsid w:val="007C4BDB"/>
    <w:rsid w:val="007C567D"/>
    <w:rsid w:val="007C60C2"/>
    <w:rsid w:val="007D0B16"/>
    <w:rsid w:val="007D169C"/>
    <w:rsid w:val="007D1B79"/>
    <w:rsid w:val="007D2FF7"/>
    <w:rsid w:val="007D359F"/>
    <w:rsid w:val="007D5B70"/>
    <w:rsid w:val="007E3D2C"/>
    <w:rsid w:val="007E61F2"/>
    <w:rsid w:val="007E6714"/>
    <w:rsid w:val="007E72A3"/>
    <w:rsid w:val="007E76CF"/>
    <w:rsid w:val="007E7C82"/>
    <w:rsid w:val="007F0D65"/>
    <w:rsid w:val="007F1ACC"/>
    <w:rsid w:val="007F1D89"/>
    <w:rsid w:val="007F25AF"/>
    <w:rsid w:val="007F32E6"/>
    <w:rsid w:val="00800645"/>
    <w:rsid w:val="00800934"/>
    <w:rsid w:val="008010DF"/>
    <w:rsid w:val="008010EF"/>
    <w:rsid w:val="00801526"/>
    <w:rsid w:val="0080370F"/>
    <w:rsid w:val="00803C2A"/>
    <w:rsid w:val="00804009"/>
    <w:rsid w:val="008040BE"/>
    <w:rsid w:val="00806415"/>
    <w:rsid w:val="0080651D"/>
    <w:rsid w:val="00807DA6"/>
    <w:rsid w:val="008105AA"/>
    <w:rsid w:val="00813CF4"/>
    <w:rsid w:val="00813F66"/>
    <w:rsid w:val="00815D1F"/>
    <w:rsid w:val="0081714A"/>
    <w:rsid w:val="00823779"/>
    <w:rsid w:val="0082623C"/>
    <w:rsid w:val="00827232"/>
    <w:rsid w:val="0082766E"/>
    <w:rsid w:val="00827DA0"/>
    <w:rsid w:val="00827ED7"/>
    <w:rsid w:val="008307A4"/>
    <w:rsid w:val="0083134F"/>
    <w:rsid w:val="008377FE"/>
    <w:rsid w:val="00837997"/>
    <w:rsid w:val="0084043A"/>
    <w:rsid w:val="0084143D"/>
    <w:rsid w:val="008427B9"/>
    <w:rsid w:val="0084328B"/>
    <w:rsid w:val="00843F60"/>
    <w:rsid w:val="00845210"/>
    <w:rsid w:val="00845A22"/>
    <w:rsid w:val="008466D0"/>
    <w:rsid w:val="008514D2"/>
    <w:rsid w:val="0085374E"/>
    <w:rsid w:val="0085505D"/>
    <w:rsid w:val="00860591"/>
    <w:rsid w:val="008627E2"/>
    <w:rsid w:val="00863033"/>
    <w:rsid w:val="00863568"/>
    <w:rsid w:val="00863E14"/>
    <w:rsid w:val="008642CC"/>
    <w:rsid w:val="0086658C"/>
    <w:rsid w:val="00871FE7"/>
    <w:rsid w:val="00872CBC"/>
    <w:rsid w:val="008766C7"/>
    <w:rsid w:val="00880500"/>
    <w:rsid w:val="00880672"/>
    <w:rsid w:val="00887212"/>
    <w:rsid w:val="00887B27"/>
    <w:rsid w:val="0089032C"/>
    <w:rsid w:val="008905FB"/>
    <w:rsid w:val="00890619"/>
    <w:rsid w:val="008927BC"/>
    <w:rsid w:val="00895217"/>
    <w:rsid w:val="00895A43"/>
    <w:rsid w:val="00895D27"/>
    <w:rsid w:val="00896319"/>
    <w:rsid w:val="00897595"/>
    <w:rsid w:val="00897D63"/>
    <w:rsid w:val="008A00A4"/>
    <w:rsid w:val="008A052E"/>
    <w:rsid w:val="008A1DB2"/>
    <w:rsid w:val="008A1F89"/>
    <w:rsid w:val="008A3A0A"/>
    <w:rsid w:val="008B0E15"/>
    <w:rsid w:val="008B4D09"/>
    <w:rsid w:val="008B4FC8"/>
    <w:rsid w:val="008B6854"/>
    <w:rsid w:val="008B7192"/>
    <w:rsid w:val="008C0299"/>
    <w:rsid w:val="008C17B4"/>
    <w:rsid w:val="008D01EF"/>
    <w:rsid w:val="008D05B9"/>
    <w:rsid w:val="008D16C8"/>
    <w:rsid w:val="008D1EFF"/>
    <w:rsid w:val="008D2335"/>
    <w:rsid w:val="008D288C"/>
    <w:rsid w:val="008D449D"/>
    <w:rsid w:val="008D7DC5"/>
    <w:rsid w:val="008E01D1"/>
    <w:rsid w:val="008E05E7"/>
    <w:rsid w:val="008E3310"/>
    <w:rsid w:val="008E7071"/>
    <w:rsid w:val="008E720D"/>
    <w:rsid w:val="008F1AB4"/>
    <w:rsid w:val="008F1C99"/>
    <w:rsid w:val="008F1DE1"/>
    <w:rsid w:val="008F5AC1"/>
    <w:rsid w:val="00901C7A"/>
    <w:rsid w:val="00901D45"/>
    <w:rsid w:val="0090201F"/>
    <w:rsid w:val="00903D2D"/>
    <w:rsid w:val="009057AC"/>
    <w:rsid w:val="009063CC"/>
    <w:rsid w:val="009066E9"/>
    <w:rsid w:val="009075F6"/>
    <w:rsid w:val="00907652"/>
    <w:rsid w:val="0090786B"/>
    <w:rsid w:val="00912193"/>
    <w:rsid w:val="009178F1"/>
    <w:rsid w:val="00920430"/>
    <w:rsid w:val="00920C46"/>
    <w:rsid w:val="00921BF3"/>
    <w:rsid w:val="00921EDC"/>
    <w:rsid w:val="00922262"/>
    <w:rsid w:val="00922C14"/>
    <w:rsid w:val="00922DD7"/>
    <w:rsid w:val="00922F18"/>
    <w:rsid w:val="00924662"/>
    <w:rsid w:val="00925266"/>
    <w:rsid w:val="00927168"/>
    <w:rsid w:val="0093000E"/>
    <w:rsid w:val="00930B12"/>
    <w:rsid w:val="009448D1"/>
    <w:rsid w:val="00944959"/>
    <w:rsid w:val="009456F8"/>
    <w:rsid w:val="00945C0F"/>
    <w:rsid w:val="00947D72"/>
    <w:rsid w:val="00951B59"/>
    <w:rsid w:val="009520F2"/>
    <w:rsid w:val="0095608F"/>
    <w:rsid w:val="00956D73"/>
    <w:rsid w:val="00956EC2"/>
    <w:rsid w:val="0096000B"/>
    <w:rsid w:val="00960590"/>
    <w:rsid w:val="00961A76"/>
    <w:rsid w:val="0096629E"/>
    <w:rsid w:val="00967DB7"/>
    <w:rsid w:val="00974063"/>
    <w:rsid w:val="00976937"/>
    <w:rsid w:val="00977C3D"/>
    <w:rsid w:val="00981341"/>
    <w:rsid w:val="00981A9D"/>
    <w:rsid w:val="00981B80"/>
    <w:rsid w:val="00983A38"/>
    <w:rsid w:val="00984F67"/>
    <w:rsid w:val="009855FA"/>
    <w:rsid w:val="0098726A"/>
    <w:rsid w:val="00987AE2"/>
    <w:rsid w:val="009916D9"/>
    <w:rsid w:val="00993805"/>
    <w:rsid w:val="00996189"/>
    <w:rsid w:val="00997691"/>
    <w:rsid w:val="009A3FF7"/>
    <w:rsid w:val="009A40A0"/>
    <w:rsid w:val="009A5DED"/>
    <w:rsid w:val="009A6BB4"/>
    <w:rsid w:val="009A6E01"/>
    <w:rsid w:val="009B393E"/>
    <w:rsid w:val="009B64CB"/>
    <w:rsid w:val="009C05E4"/>
    <w:rsid w:val="009C1EAE"/>
    <w:rsid w:val="009C2426"/>
    <w:rsid w:val="009C4529"/>
    <w:rsid w:val="009C46E6"/>
    <w:rsid w:val="009C4B0C"/>
    <w:rsid w:val="009C4DED"/>
    <w:rsid w:val="009C66BF"/>
    <w:rsid w:val="009C6E91"/>
    <w:rsid w:val="009C7854"/>
    <w:rsid w:val="009D0C53"/>
    <w:rsid w:val="009D0DD2"/>
    <w:rsid w:val="009D4577"/>
    <w:rsid w:val="009D7BAC"/>
    <w:rsid w:val="009E2568"/>
    <w:rsid w:val="009F0933"/>
    <w:rsid w:val="009F13A8"/>
    <w:rsid w:val="009F2819"/>
    <w:rsid w:val="009F320C"/>
    <w:rsid w:val="009F5050"/>
    <w:rsid w:val="00A009DF"/>
    <w:rsid w:val="00A029E4"/>
    <w:rsid w:val="00A03740"/>
    <w:rsid w:val="00A04CF9"/>
    <w:rsid w:val="00A04EA0"/>
    <w:rsid w:val="00A055EB"/>
    <w:rsid w:val="00A06CF1"/>
    <w:rsid w:val="00A07DA4"/>
    <w:rsid w:val="00A10573"/>
    <w:rsid w:val="00A10B35"/>
    <w:rsid w:val="00A11020"/>
    <w:rsid w:val="00A1227C"/>
    <w:rsid w:val="00A1266C"/>
    <w:rsid w:val="00A138D9"/>
    <w:rsid w:val="00A13F8F"/>
    <w:rsid w:val="00A168A1"/>
    <w:rsid w:val="00A2125E"/>
    <w:rsid w:val="00A21A07"/>
    <w:rsid w:val="00A21BDE"/>
    <w:rsid w:val="00A234B4"/>
    <w:rsid w:val="00A23BE2"/>
    <w:rsid w:val="00A24FE7"/>
    <w:rsid w:val="00A2542E"/>
    <w:rsid w:val="00A2565B"/>
    <w:rsid w:val="00A260B4"/>
    <w:rsid w:val="00A263BA"/>
    <w:rsid w:val="00A26668"/>
    <w:rsid w:val="00A267C5"/>
    <w:rsid w:val="00A26900"/>
    <w:rsid w:val="00A30520"/>
    <w:rsid w:val="00A31BC4"/>
    <w:rsid w:val="00A32C76"/>
    <w:rsid w:val="00A32EBC"/>
    <w:rsid w:val="00A338EB"/>
    <w:rsid w:val="00A347B7"/>
    <w:rsid w:val="00A34FCA"/>
    <w:rsid w:val="00A353B1"/>
    <w:rsid w:val="00A3654C"/>
    <w:rsid w:val="00A37FE0"/>
    <w:rsid w:val="00A401AC"/>
    <w:rsid w:val="00A40F9B"/>
    <w:rsid w:val="00A42C9E"/>
    <w:rsid w:val="00A432F1"/>
    <w:rsid w:val="00A4411F"/>
    <w:rsid w:val="00A441B2"/>
    <w:rsid w:val="00A44279"/>
    <w:rsid w:val="00A45D39"/>
    <w:rsid w:val="00A460DC"/>
    <w:rsid w:val="00A46FB5"/>
    <w:rsid w:val="00A47745"/>
    <w:rsid w:val="00A47DE5"/>
    <w:rsid w:val="00A53E03"/>
    <w:rsid w:val="00A55504"/>
    <w:rsid w:val="00A57F1B"/>
    <w:rsid w:val="00A57F1C"/>
    <w:rsid w:val="00A60D3B"/>
    <w:rsid w:val="00A61E03"/>
    <w:rsid w:val="00A62209"/>
    <w:rsid w:val="00A632EA"/>
    <w:rsid w:val="00A70C6F"/>
    <w:rsid w:val="00A71357"/>
    <w:rsid w:val="00A71B13"/>
    <w:rsid w:val="00A7507F"/>
    <w:rsid w:val="00A765A1"/>
    <w:rsid w:val="00A76620"/>
    <w:rsid w:val="00A80D76"/>
    <w:rsid w:val="00A8156A"/>
    <w:rsid w:val="00A853E9"/>
    <w:rsid w:val="00A86139"/>
    <w:rsid w:val="00A87B16"/>
    <w:rsid w:val="00A90600"/>
    <w:rsid w:val="00A949B2"/>
    <w:rsid w:val="00A95535"/>
    <w:rsid w:val="00A95BAF"/>
    <w:rsid w:val="00A96E6C"/>
    <w:rsid w:val="00A971DF"/>
    <w:rsid w:val="00AA106B"/>
    <w:rsid w:val="00AA11D0"/>
    <w:rsid w:val="00AA1E5D"/>
    <w:rsid w:val="00AA2C8B"/>
    <w:rsid w:val="00AA3584"/>
    <w:rsid w:val="00AA5E8E"/>
    <w:rsid w:val="00AA6FCB"/>
    <w:rsid w:val="00AB20DB"/>
    <w:rsid w:val="00AB25E7"/>
    <w:rsid w:val="00AB3D2A"/>
    <w:rsid w:val="00AB4BD3"/>
    <w:rsid w:val="00AB5244"/>
    <w:rsid w:val="00AB6C60"/>
    <w:rsid w:val="00AB6D1E"/>
    <w:rsid w:val="00AC0198"/>
    <w:rsid w:val="00AC02DF"/>
    <w:rsid w:val="00AC04D7"/>
    <w:rsid w:val="00AC0681"/>
    <w:rsid w:val="00AC0C01"/>
    <w:rsid w:val="00AC1851"/>
    <w:rsid w:val="00AC21ED"/>
    <w:rsid w:val="00AC3052"/>
    <w:rsid w:val="00AC3477"/>
    <w:rsid w:val="00AC4618"/>
    <w:rsid w:val="00AC4E84"/>
    <w:rsid w:val="00AC56B0"/>
    <w:rsid w:val="00AC5948"/>
    <w:rsid w:val="00AC609A"/>
    <w:rsid w:val="00AC674A"/>
    <w:rsid w:val="00AC7423"/>
    <w:rsid w:val="00AD14B7"/>
    <w:rsid w:val="00AD529D"/>
    <w:rsid w:val="00AD684D"/>
    <w:rsid w:val="00AD7FC4"/>
    <w:rsid w:val="00AE0077"/>
    <w:rsid w:val="00AE45B5"/>
    <w:rsid w:val="00AE5783"/>
    <w:rsid w:val="00AE607A"/>
    <w:rsid w:val="00AE7740"/>
    <w:rsid w:val="00AF1167"/>
    <w:rsid w:val="00AF3B7F"/>
    <w:rsid w:val="00AF57E8"/>
    <w:rsid w:val="00AF6A6F"/>
    <w:rsid w:val="00B00659"/>
    <w:rsid w:val="00B0127C"/>
    <w:rsid w:val="00B0158C"/>
    <w:rsid w:val="00B01ABA"/>
    <w:rsid w:val="00B02F16"/>
    <w:rsid w:val="00B0367B"/>
    <w:rsid w:val="00B03AF0"/>
    <w:rsid w:val="00B055D1"/>
    <w:rsid w:val="00B05BA9"/>
    <w:rsid w:val="00B06985"/>
    <w:rsid w:val="00B1003C"/>
    <w:rsid w:val="00B122D4"/>
    <w:rsid w:val="00B128A8"/>
    <w:rsid w:val="00B13FA1"/>
    <w:rsid w:val="00B16B3A"/>
    <w:rsid w:val="00B16F6B"/>
    <w:rsid w:val="00B1732B"/>
    <w:rsid w:val="00B174DA"/>
    <w:rsid w:val="00B17F59"/>
    <w:rsid w:val="00B20739"/>
    <w:rsid w:val="00B20D66"/>
    <w:rsid w:val="00B20D93"/>
    <w:rsid w:val="00B20EB5"/>
    <w:rsid w:val="00B2246C"/>
    <w:rsid w:val="00B22E01"/>
    <w:rsid w:val="00B27DB0"/>
    <w:rsid w:val="00B3021D"/>
    <w:rsid w:val="00B30BE4"/>
    <w:rsid w:val="00B316EC"/>
    <w:rsid w:val="00B325EA"/>
    <w:rsid w:val="00B32FCE"/>
    <w:rsid w:val="00B345B0"/>
    <w:rsid w:val="00B362E6"/>
    <w:rsid w:val="00B36600"/>
    <w:rsid w:val="00B36B39"/>
    <w:rsid w:val="00B37F5F"/>
    <w:rsid w:val="00B401A7"/>
    <w:rsid w:val="00B4191F"/>
    <w:rsid w:val="00B42635"/>
    <w:rsid w:val="00B429FA"/>
    <w:rsid w:val="00B42E85"/>
    <w:rsid w:val="00B43BD9"/>
    <w:rsid w:val="00B44B21"/>
    <w:rsid w:val="00B44C46"/>
    <w:rsid w:val="00B4678C"/>
    <w:rsid w:val="00B51C91"/>
    <w:rsid w:val="00B54315"/>
    <w:rsid w:val="00B547E6"/>
    <w:rsid w:val="00B573F5"/>
    <w:rsid w:val="00B60E78"/>
    <w:rsid w:val="00B60FDC"/>
    <w:rsid w:val="00B618B7"/>
    <w:rsid w:val="00B63671"/>
    <w:rsid w:val="00B63E01"/>
    <w:rsid w:val="00B6648F"/>
    <w:rsid w:val="00B70288"/>
    <w:rsid w:val="00B70F08"/>
    <w:rsid w:val="00B741BB"/>
    <w:rsid w:val="00B767C0"/>
    <w:rsid w:val="00B80A3C"/>
    <w:rsid w:val="00B82201"/>
    <w:rsid w:val="00B858BF"/>
    <w:rsid w:val="00B90439"/>
    <w:rsid w:val="00B90A53"/>
    <w:rsid w:val="00B90EDC"/>
    <w:rsid w:val="00B93CCC"/>
    <w:rsid w:val="00B949B1"/>
    <w:rsid w:val="00B963B0"/>
    <w:rsid w:val="00BA0041"/>
    <w:rsid w:val="00BA0F6F"/>
    <w:rsid w:val="00BA2537"/>
    <w:rsid w:val="00BA2603"/>
    <w:rsid w:val="00BA2FF1"/>
    <w:rsid w:val="00BA4E58"/>
    <w:rsid w:val="00BA64E9"/>
    <w:rsid w:val="00BA685D"/>
    <w:rsid w:val="00BB1788"/>
    <w:rsid w:val="00BB354A"/>
    <w:rsid w:val="00BB561D"/>
    <w:rsid w:val="00BB57A4"/>
    <w:rsid w:val="00BB6B56"/>
    <w:rsid w:val="00BB7787"/>
    <w:rsid w:val="00BB78AF"/>
    <w:rsid w:val="00BC1651"/>
    <w:rsid w:val="00BC165A"/>
    <w:rsid w:val="00BC3E8F"/>
    <w:rsid w:val="00BC6791"/>
    <w:rsid w:val="00BC70B8"/>
    <w:rsid w:val="00BD1E69"/>
    <w:rsid w:val="00BD3D47"/>
    <w:rsid w:val="00BD47D6"/>
    <w:rsid w:val="00BD5760"/>
    <w:rsid w:val="00BD666D"/>
    <w:rsid w:val="00BD6C08"/>
    <w:rsid w:val="00BD7E13"/>
    <w:rsid w:val="00BE1552"/>
    <w:rsid w:val="00BE17D0"/>
    <w:rsid w:val="00BE4D3C"/>
    <w:rsid w:val="00BE4D5D"/>
    <w:rsid w:val="00BE5FD3"/>
    <w:rsid w:val="00BE7544"/>
    <w:rsid w:val="00BE79F6"/>
    <w:rsid w:val="00BE7D37"/>
    <w:rsid w:val="00BE7F8A"/>
    <w:rsid w:val="00BF3336"/>
    <w:rsid w:val="00BF3830"/>
    <w:rsid w:val="00BF4641"/>
    <w:rsid w:val="00BF64AC"/>
    <w:rsid w:val="00BF6BB9"/>
    <w:rsid w:val="00C00A60"/>
    <w:rsid w:val="00C021BD"/>
    <w:rsid w:val="00C0297B"/>
    <w:rsid w:val="00C04229"/>
    <w:rsid w:val="00C06BB9"/>
    <w:rsid w:val="00C11200"/>
    <w:rsid w:val="00C13D0B"/>
    <w:rsid w:val="00C15E02"/>
    <w:rsid w:val="00C16249"/>
    <w:rsid w:val="00C172DF"/>
    <w:rsid w:val="00C20ED4"/>
    <w:rsid w:val="00C22DA8"/>
    <w:rsid w:val="00C238B6"/>
    <w:rsid w:val="00C24864"/>
    <w:rsid w:val="00C2538E"/>
    <w:rsid w:val="00C27F31"/>
    <w:rsid w:val="00C30272"/>
    <w:rsid w:val="00C31DD6"/>
    <w:rsid w:val="00C3437F"/>
    <w:rsid w:val="00C34B02"/>
    <w:rsid w:val="00C37D52"/>
    <w:rsid w:val="00C412D1"/>
    <w:rsid w:val="00C42535"/>
    <w:rsid w:val="00C43389"/>
    <w:rsid w:val="00C4369D"/>
    <w:rsid w:val="00C438CA"/>
    <w:rsid w:val="00C45F55"/>
    <w:rsid w:val="00C5052C"/>
    <w:rsid w:val="00C50FD4"/>
    <w:rsid w:val="00C5122E"/>
    <w:rsid w:val="00C516FC"/>
    <w:rsid w:val="00C51C1B"/>
    <w:rsid w:val="00C5304C"/>
    <w:rsid w:val="00C536B9"/>
    <w:rsid w:val="00C54242"/>
    <w:rsid w:val="00C547A2"/>
    <w:rsid w:val="00C57110"/>
    <w:rsid w:val="00C57957"/>
    <w:rsid w:val="00C60BD8"/>
    <w:rsid w:val="00C63C2D"/>
    <w:rsid w:val="00C67D20"/>
    <w:rsid w:val="00C71F17"/>
    <w:rsid w:val="00C7267A"/>
    <w:rsid w:val="00C732E7"/>
    <w:rsid w:val="00C745BD"/>
    <w:rsid w:val="00C76633"/>
    <w:rsid w:val="00C76C2E"/>
    <w:rsid w:val="00C77DAC"/>
    <w:rsid w:val="00C806E4"/>
    <w:rsid w:val="00C82497"/>
    <w:rsid w:val="00C82515"/>
    <w:rsid w:val="00C866D7"/>
    <w:rsid w:val="00C869AD"/>
    <w:rsid w:val="00C87922"/>
    <w:rsid w:val="00C911E1"/>
    <w:rsid w:val="00C92B6D"/>
    <w:rsid w:val="00C969E5"/>
    <w:rsid w:val="00C97E80"/>
    <w:rsid w:val="00CA2542"/>
    <w:rsid w:val="00CA3499"/>
    <w:rsid w:val="00CA6887"/>
    <w:rsid w:val="00CB145B"/>
    <w:rsid w:val="00CB292B"/>
    <w:rsid w:val="00CB3AF6"/>
    <w:rsid w:val="00CB41A7"/>
    <w:rsid w:val="00CB4F3F"/>
    <w:rsid w:val="00CC06CE"/>
    <w:rsid w:val="00CC1AFA"/>
    <w:rsid w:val="00CC39A4"/>
    <w:rsid w:val="00CC43E5"/>
    <w:rsid w:val="00CC4696"/>
    <w:rsid w:val="00CC4925"/>
    <w:rsid w:val="00CD154A"/>
    <w:rsid w:val="00CD1765"/>
    <w:rsid w:val="00CD2496"/>
    <w:rsid w:val="00CD333D"/>
    <w:rsid w:val="00CD3FF3"/>
    <w:rsid w:val="00CD4390"/>
    <w:rsid w:val="00CD4C14"/>
    <w:rsid w:val="00CD6CC8"/>
    <w:rsid w:val="00CE0488"/>
    <w:rsid w:val="00CE136A"/>
    <w:rsid w:val="00CE168D"/>
    <w:rsid w:val="00CE1FB7"/>
    <w:rsid w:val="00CE2242"/>
    <w:rsid w:val="00CE348C"/>
    <w:rsid w:val="00CE56C5"/>
    <w:rsid w:val="00CE6D54"/>
    <w:rsid w:val="00CF1E27"/>
    <w:rsid w:val="00CF324B"/>
    <w:rsid w:val="00CF3F77"/>
    <w:rsid w:val="00CF43C7"/>
    <w:rsid w:val="00CF48FE"/>
    <w:rsid w:val="00CF518E"/>
    <w:rsid w:val="00CF6A2C"/>
    <w:rsid w:val="00CF77F0"/>
    <w:rsid w:val="00D01174"/>
    <w:rsid w:val="00D019DA"/>
    <w:rsid w:val="00D03FC4"/>
    <w:rsid w:val="00D04736"/>
    <w:rsid w:val="00D05066"/>
    <w:rsid w:val="00D10B50"/>
    <w:rsid w:val="00D10E09"/>
    <w:rsid w:val="00D118DF"/>
    <w:rsid w:val="00D13B9F"/>
    <w:rsid w:val="00D15734"/>
    <w:rsid w:val="00D15797"/>
    <w:rsid w:val="00D15B88"/>
    <w:rsid w:val="00D15F08"/>
    <w:rsid w:val="00D163CA"/>
    <w:rsid w:val="00D21FA3"/>
    <w:rsid w:val="00D21FA4"/>
    <w:rsid w:val="00D2310F"/>
    <w:rsid w:val="00D23482"/>
    <w:rsid w:val="00D23BB3"/>
    <w:rsid w:val="00D27950"/>
    <w:rsid w:val="00D3077B"/>
    <w:rsid w:val="00D31934"/>
    <w:rsid w:val="00D32094"/>
    <w:rsid w:val="00D33011"/>
    <w:rsid w:val="00D34548"/>
    <w:rsid w:val="00D355B6"/>
    <w:rsid w:val="00D364FE"/>
    <w:rsid w:val="00D37FE7"/>
    <w:rsid w:val="00D400A5"/>
    <w:rsid w:val="00D41366"/>
    <w:rsid w:val="00D41B53"/>
    <w:rsid w:val="00D41BE4"/>
    <w:rsid w:val="00D41CCB"/>
    <w:rsid w:val="00D430AA"/>
    <w:rsid w:val="00D43D5C"/>
    <w:rsid w:val="00D44FBF"/>
    <w:rsid w:val="00D45DDF"/>
    <w:rsid w:val="00D45FB2"/>
    <w:rsid w:val="00D46960"/>
    <w:rsid w:val="00D4750F"/>
    <w:rsid w:val="00D50B0F"/>
    <w:rsid w:val="00D522CD"/>
    <w:rsid w:val="00D52915"/>
    <w:rsid w:val="00D536DE"/>
    <w:rsid w:val="00D549C1"/>
    <w:rsid w:val="00D54EDF"/>
    <w:rsid w:val="00D56263"/>
    <w:rsid w:val="00D613B2"/>
    <w:rsid w:val="00D64EDD"/>
    <w:rsid w:val="00D650C0"/>
    <w:rsid w:val="00D65895"/>
    <w:rsid w:val="00D66B7F"/>
    <w:rsid w:val="00D67ACA"/>
    <w:rsid w:val="00D67C1A"/>
    <w:rsid w:val="00D70ECE"/>
    <w:rsid w:val="00D72677"/>
    <w:rsid w:val="00D73233"/>
    <w:rsid w:val="00D77874"/>
    <w:rsid w:val="00D831D7"/>
    <w:rsid w:val="00D8479C"/>
    <w:rsid w:val="00D861FE"/>
    <w:rsid w:val="00D9138F"/>
    <w:rsid w:val="00D9275F"/>
    <w:rsid w:val="00D9284B"/>
    <w:rsid w:val="00D93BAB"/>
    <w:rsid w:val="00DA1C50"/>
    <w:rsid w:val="00DA1CEC"/>
    <w:rsid w:val="00DA2035"/>
    <w:rsid w:val="00DA20DC"/>
    <w:rsid w:val="00DA27F5"/>
    <w:rsid w:val="00DA439F"/>
    <w:rsid w:val="00DA75BA"/>
    <w:rsid w:val="00DA75D9"/>
    <w:rsid w:val="00DB00E3"/>
    <w:rsid w:val="00DB17BC"/>
    <w:rsid w:val="00DB391A"/>
    <w:rsid w:val="00DB3FEC"/>
    <w:rsid w:val="00DB4F1D"/>
    <w:rsid w:val="00DC062D"/>
    <w:rsid w:val="00DC1845"/>
    <w:rsid w:val="00DC2126"/>
    <w:rsid w:val="00DC2DB8"/>
    <w:rsid w:val="00DC3942"/>
    <w:rsid w:val="00DC3AEA"/>
    <w:rsid w:val="00DC4FE0"/>
    <w:rsid w:val="00DC568D"/>
    <w:rsid w:val="00DC5A3C"/>
    <w:rsid w:val="00DC7BC7"/>
    <w:rsid w:val="00DD3751"/>
    <w:rsid w:val="00DD42A9"/>
    <w:rsid w:val="00DD51D5"/>
    <w:rsid w:val="00DD534C"/>
    <w:rsid w:val="00DD5531"/>
    <w:rsid w:val="00DD7640"/>
    <w:rsid w:val="00DD7CEC"/>
    <w:rsid w:val="00DE11C6"/>
    <w:rsid w:val="00DE15D2"/>
    <w:rsid w:val="00DE4FA9"/>
    <w:rsid w:val="00DF0262"/>
    <w:rsid w:val="00DF0D61"/>
    <w:rsid w:val="00DF1A1E"/>
    <w:rsid w:val="00DF1CAE"/>
    <w:rsid w:val="00DF205E"/>
    <w:rsid w:val="00DF25DF"/>
    <w:rsid w:val="00DF2F8C"/>
    <w:rsid w:val="00DF37AE"/>
    <w:rsid w:val="00DF5093"/>
    <w:rsid w:val="00DF646F"/>
    <w:rsid w:val="00E0442F"/>
    <w:rsid w:val="00E04BD8"/>
    <w:rsid w:val="00E070D7"/>
    <w:rsid w:val="00E11ADF"/>
    <w:rsid w:val="00E15AF8"/>
    <w:rsid w:val="00E164E5"/>
    <w:rsid w:val="00E20028"/>
    <w:rsid w:val="00E20E5E"/>
    <w:rsid w:val="00E262B6"/>
    <w:rsid w:val="00E267C2"/>
    <w:rsid w:val="00E27B9D"/>
    <w:rsid w:val="00E31466"/>
    <w:rsid w:val="00E31515"/>
    <w:rsid w:val="00E31753"/>
    <w:rsid w:val="00E31F19"/>
    <w:rsid w:val="00E329B9"/>
    <w:rsid w:val="00E33622"/>
    <w:rsid w:val="00E3469D"/>
    <w:rsid w:val="00E37CFE"/>
    <w:rsid w:val="00E40A0F"/>
    <w:rsid w:val="00E41012"/>
    <w:rsid w:val="00E41224"/>
    <w:rsid w:val="00E41479"/>
    <w:rsid w:val="00E42496"/>
    <w:rsid w:val="00E42CAC"/>
    <w:rsid w:val="00E4498D"/>
    <w:rsid w:val="00E455EA"/>
    <w:rsid w:val="00E45E28"/>
    <w:rsid w:val="00E46F8D"/>
    <w:rsid w:val="00E472B1"/>
    <w:rsid w:val="00E50EFA"/>
    <w:rsid w:val="00E51AED"/>
    <w:rsid w:val="00E52EE8"/>
    <w:rsid w:val="00E530FA"/>
    <w:rsid w:val="00E56659"/>
    <w:rsid w:val="00E60BA1"/>
    <w:rsid w:val="00E62154"/>
    <w:rsid w:val="00E66D91"/>
    <w:rsid w:val="00E704A9"/>
    <w:rsid w:val="00E72FBD"/>
    <w:rsid w:val="00E74E0A"/>
    <w:rsid w:val="00E761C7"/>
    <w:rsid w:val="00E77347"/>
    <w:rsid w:val="00E8070E"/>
    <w:rsid w:val="00E8161D"/>
    <w:rsid w:val="00E8529B"/>
    <w:rsid w:val="00E85B2F"/>
    <w:rsid w:val="00E862C2"/>
    <w:rsid w:val="00E876AB"/>
    <w:rsid w:val="00E90DA6"/>
    <w:rsid w:val="00E910E4"/>
    <w:rsid w:val="00E915EE"/>
    <w:rsid w:val="00E9217C"/>
    <w:rsid w:val="00E93313"/>
    <w:rsid w:val="00EA014D"/>
    <w:rsid w:val="00EA033F"/>
    <w:rsid w:val="00EA0CC6"/>
    <w:rsid w:val="00EA117E"/>
    <w:rsid w:val="00EA1502"/>
    <w:rsid w:val="00EA15F5"/>
    <w:rsid w:val="00EA2E2F"/>
    <w:rsid w:val="00EA3454"/>
    <w:rsid w:val="00EA4C36"/>
    <w:rsid w:val="00EA4E05"/>
    <w:rsid w:val="00EA510F"/>
    <w:rsid w:val="00EA5D24"/>
    <w:rsid w:val="00EA70F9"/>
    <w:rsid w:val="00EB0741"/>
    <w:rsid w:val="00EB0833"/>
    <w:rsid w:val="00EB12BC"/>
    <w:rsid w:val="00EB20D4"/>
    <w:rsid w:val="00EB21A7"/>
    <w:rsid w:val="00EB5E75"/>
    <w:rsid w:val="00EB5EAA"/>
    <w:rsid w:val="00EB743A"/>
    <w:rsid w:val="00EC264D"/>
    <w:rsid w:val="00EC33D8"/>
    <w:rsid w:val="00EC6205"/>
    <w:rsid w:val="00EC6655"/>
    <w:rsid w:val="00EC74F6"/>
    <w:rsid w:val="00EC7C22"/>
    <w:rsid w:val="00ED40D6"/>
    <w:rsid w:val="00ED4CA5"/>
    <w:rsid w:val="00ED5507"/>
    <w:rsid w:val="00ED562F"/>
    <w:rsid w:val="00EE012C"/>
    <w:rsid w:val="00EE1530"/>
    <w:rsid w:val="00EE4339"/>
    <w:rsid w:val="00EE5364"/>
    <w:rsid w:val="00EE74BB"/>
    <w:rsid w:val="00EE7D37"/>
    <w:rsid w:val="00EF01BD"/>
    <w:rsid w:val="00EF125C"/>
    <w:rsid w:val="00EF1E56"/>
    <w:rsid w:val="00EF6390"/>
    <w:rsid w:val="00F00F94"/>
    <w:rsid w:val="00F015C1"/>
    <w:rsid w:val="00F0192A"/>
    <w:rsid w:val="00F02DD8"/>
    <w:rsid w:val="00F0341D"/>
    <w:rsid w:val="00F03C94"/>
    <w:rsid w:val="00F04735"/>
    <w:rsid w:val="00F0694D"/>
    <w:rsid w:val="00F07072"/>
    <w:rsid w:val="00F11473"/>
    <w:rsid w:val="00F11668"/>
    <w:rsid w:val="00F1237F"/>
    <w:rsid w:val="00F139D4"/>
    <w:rsid w:val="00F153CF"/>
    <w:rsid w:val="00F165D6"/>
    <w:rsid w:val="00F17C3E"/>
    <w:rsid w:val="00F23F9A"/>
    <w:rsid w:val="00F251BC"/>
    <w:rsid w:val="00F25AC7"/>
    <w:rsid w:val="00F30D78"/>
    <w:rsid w:val="00F31A1D"/>
    <w:rsid w:val="00F31BF8"/>
    <w:rsid w:val="00F323A5"/>
    <w:rsid w:val="00F33FA2"/>
    <w:rsid w:val="00F351F6"/>
    <w:rsid w:val="00F40559"/>
    <w:rsid w:val="00F45E68"/>
    <w:rsid w:val="00F4605E"/>
    <w:rsid w:val="00F50E0C"/>
    <w:rsid w:val="00F513CE"/>
    <w:rsid w:val="00F52E7E"/>
    <w:rsid w:val="00F5514E"/>
    <w:rsid w:val="00F56ABA"/>
    <w:rsid w:val="00F5726A"/>
    <w:rsid w:val="00F5726D"/>
    <w:rsid w:val="00F57B8F"/>
    <w:rsid w:val="00F60834"/>
    <w:rsid w:val="00F61449"/>
    <w:rsid w:val="00F61470"/>
    <w:rsid w:val="00F633B6"/>
    <w:rsid w:val="00F65A3A"/>
    <w:rsid w:val="00F660D3"/>
    <w:rsid w:val="00F66336"/>
    <w:rsid w:val="00F67B10"/>
    <w:rsid w:val="00F70213"/>
    <w:rsid w:val="00F70F0D"/>
    <w:rsid w:val="00F711D0"/>
    <w:rsid w:val="00F716D2"/>
    <w:rsid w:val="00F73357"/>
    <w:rsid w:val="00F73543"/>
    <w:rsid w:val="00F73E67"/>
    <w:rsid w:val="00F73FCF"/>
    <w:rsid w:val="00F7521C"/>
    <w:rsid w:val="00F754F5"/>
    <w:rsid w:val="00F774E4"/>
    <w:rsid w:val="00F80107"/>
    <w:rsid w:val="00F80AB4"/>
    <w:rsid w:val="00F83773"/>
    <w:rsid w:val="00F83B0F"/>
    <w:rsid w:val="00F9374F"/>
    <w:rsid w:val="00F93AF9"/>
    <w:rsid w:val="00F93F58"/>
    <w:rsid w:val="00F9544E"/>
    <w:rsid w:val="00F955D2"/>
    <w:rsid w:val="00F95D26"/>
    <w:rsid w:val="00F96CFA"/>
    <w:rsid w:val="00FA0AA8"/>
    <w:rsid w:val="00FA0F42"/>
    <w:rsid w:val="00FA11AA"/>
    <w:rsid w:val="00FA1E10"/>
    <w:rsid w:val="00FA2842"/>
    <w:rsid w:val="00FA5C88"/>
    <w:rsid w:val="00FA6068"/>
    <w:rsid w:val="00FA7C44"/>
    <w:rsid w:val="00FA7F4A"/>
    <w:rsid w:val="00FB1C15"/>
    <w:rsid w:val="00FB2424"/>
    <w:rsid w:val="00FB3422"/>
    <w:rsid w:val="00FB3F72"/>
    <w:rsid w:val="00FB4461"/>
    <w:rsid w:val="00FB47EB"/>
    <w:rsid w:val="00FB6529"/>
    <w:rsid w:val="00FC074E"/>
    <w:rsid w:val="00FC149A"/>
    <w:rsid w:val="00FC1866"/>
    <w:rsid w:val="00FC1C0D"/>
    <w:rsid w:val="00FC3674"/>
    <w:rsid w:val="00FC5880"/>
    <w:rsid w:val="00FC59A3"/>
    <w:rsid w:val="00FC5A8E"/>
    <w:rsid w:val="00FC5EF1"/>
    <w:rsid w:val="00FD0069"/>
    <w:rsid w:val="00FD0C1B"/>
    <w:rsid w:val="00FD101F"/>
    <w:rsid w:val="00FD129A"/>
    <w:rsid w:val="00FD3D71"/>
    <w:rsid w:val="00FD7A09"/>
    <w:rsid w:val="00FE0C82"/>
    <w:rsid w:val="00FE0F4A"/>
    <w:rsid w:val="00FE21A4"/>
    <w:rsid w:val="00FE4AEC"/>
    <w:rsid w:val="00FE584B"/>
    <w:rsid w:val="00FE5A31"/>
    <w:rsid w:val="00FE6AD2"/>
    <w:rsid w:val="00FE7396"/>
    <w:rsid w:val="00FF066F"/>
    <w:rsid w:val="00FF1607"/>
    <w:rsid w:val="00FF1672"/>
    <w:rsid w:val="00FF27D7"/>
    <w:rsid w:val="00FF2BB2"/>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014D"/>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cf01">
    <w:name w:val="cf01"/>
    <w:basedOn w:val="Standardnpsmoodstavce"/>
    <w:rsid w:val="004A14C1"/>
    <w:rPr>
      <w:rFonts w:ascii="Segoe UI" w:hAnsi="Segoe UI" w:cs="Segoe UI" w:hint="default"/>
      <w:sz w:val="18"/>
      <w:szCs w:val="18"/>
      <w:shd w:val="clear" w:color="auto" w:fill="FFFF00"/>
    </w:rPr>
  </w:style>
  <w:style w:type="paragraph" w:customStyle="1" w:styleId="Normal1">
    <w:name w:val="Normal 1"/>
    <w:basedOn w:val="Normln"/>
    <w:rsid w:val="008D288C"/>
    <w:pPr>
      <w:suppressAutoHyphens/>
      <w:spacing w:before="120" w:line="240" w:lineRule="auto"/>
      <w:ind w:left="880"/>
    </w:pPr>
    <w:rPr>
      <w:rFonts w:ascii="Times New Roman" w:eastAsia="SimSu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641689679">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936210743">
      <w:bodyDiv w:val="1"/>
      <w:marLeft w:val="0"/>
      <w:marRight w:val="0"/>
      <w:marTop w:val="0"/>
      <w:marBottom w:val="0"/>
      <w:divBdr>
        <w:top w:val="none" w:sz="0" w:space="0" w:color="auto"/>
        <w:left w:val="none" w:sz="0" w:space="0" w:color="auto"/>
        <w:bottom w:val="none" w:sz="0" w:space="0" w:color="auto"/>
        <w:right w:val="none" w:sz="0" w:space="0" w:color="auto"/>
      </w:divBdr>
    </w:div>
    <w:div w:id="1075513511">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s://www.cnb.cz/cs/financni-trhy/devizovy-trh/kurzy-devizoveho-trhu/kurzy-devizoveho-tr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te-cr.cz/attachments/62_162/2024/Rocni_zprava_o_trhu_2024_V2.zip/vie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e-c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ace@silnicel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hyperlink" Target="http://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5674</Words>
  <Characters>33480</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7</cp:revision>
  <cp:lastPrinted>2021-11-22T17:29:00Z</cp:lastPrinted>
  <dcterms:created xsi:type="dcterms:W3CDTF">2025-07-16T13:48:00Z</dcterms:created>
  <dcterms:modified xsi:type="dcterms:W3CDTF">2025-07-25T12:45:00Z</dcterms:modified>
</cp:coreProperties>
</file>