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F2A31" w14:textId="3A589160" w:rsidR="006F6D1B" w:rsidRDefault="006F6D1B" w:rsidP="00CD7090">
      <w:pPr>
        <w:spacing w:before="120" w:after="120" w:line="276" w:lineRule="auto"/>
        <w:contextualSpacing/>
        <w:jc w:val="center"/>
        <w:rPr>
          <w:rFonts w:ascii="Calibri" w:hAnsi="Calibri"/>
          <w:b/>
          <w:sz w:val="28"/>
          <w:szCs w:val="28"/>
        </w:rPr>
      </w:pPr>
      <w:r w:rsidRPr="002711EB">
        <w:rPr>
          <w:rFonts w:ascii="Calibri" w:hAnsi="Calibri"/>
          <w:b/>
          <w:sz w:val="28"/>
          <w:szCs w:val="28"/>
        </w:rPr>
        <w:t xml:space="preserve">Smlouva o </w:t>
      </w:r>
      <w:r w:rsidR="00E5400C">
        <w:rPr>
          <w:rFonts w:ascii="Calibri" w:hAnsi="Calibri"/>
          <w:b/>
          <w:sz w:val="28"/>
          <w:szCs w:val="28"/>
        </w:rPr>
        <w:t>poskytování</w:t>
      </w:r>
      <w:r w:rsidR="00E5400C" w:rsidRPr="002711EB">
        <w:rPr>
          <w:rFonts w:ascii="Calibri" w:hAnsi="Calibri"/>
          <w:b/>
          <w:sz w:val="28"/>
          <w:szCs w:val="28"/>
        </w:rPr>
        <w:t xml:space="preserve"> </w:t>
      </w:r>
      <w:r>
        <w:rPr>
          <w:rFonts w:ascii="Calibri" w:hAnsi="Calibri"/>
          <w:b/>
          <w:sz w:val="28"/>
          <w:szCs w:val="28"/>
        </w:rPr>
        <w:t>jazykové přípravy pro zaměstnance</w:t>
      </w:r>
      <w:r w:rsidR="005A0A58">
        <w:rPr>
          <w:rFonts w:ascii="Calibri" w:hAnsi="Calibri"/>
          <w:b/>
          <w:sz w:val="28"/>
          <w:szCs w:val="28"/>
        </w:rPr>
        <w:t xml:space="preserve"> </w:t>
      </w:r>
      <w:r w:rsidR="00204726">
        <w:rPr>
          <w:rFonts w:ascii="Calibri" w:hAnsi="Calibri"/>
          <w:b/>
          <w:sz w:val="28"/>
          <w:szCs w:val="28"/>
        </w:rPr>
        <w:t xml:space="preserve">DPMB, a.s. </w:t>
      </w:r>
    </w:p>
    <w:p w14:paraId="5AC28FF6" w14:textId="77777777" w:rsidR="000020EB" w:rsidRPr="001C7910" w:rsidRDefault="00D53D69" w:rsidP="00D53D69">
      <w:pPr>
        <w:tabs>
          <w:tab w:val="center" w:pos="4536"/>
          <w:tab w:val="left" w:pos="7575"/>
        </w:tabs>
        <w:spacing w:before="120" w:after="120" w:line="276" w:lineRule="auto"/>
        <w:contextualSpacing/>
        <w:rPr>
          <w:sz w:val="22"/>
          <w:szCs w:val="22"/>
        </w:rPr>
      </w:pPr>
      <w:r>
        <w:rPr>
          <w:sz w:val="22"/>
          <w:szCs w:val="22"/>
        </w:rPr>
        <w:tab/>
      </w:r>
      <w:r w:rsidR="006F6D1B" w:rsidRPr="001C7910">
        <w:rPr>
          <w:sz w:val="22"/>
          <w:szCs w:val="22"/>
        </w:rPr>
        <w:t xml:space="preserve"> </w:t>
      </w:r>
      <w:r w:rsidR="000020EB" w:rsidRPr="001C7910">
        <w:rPr>
          <w:sz w:val="22"/>
          <w:szCs w:val="22"/>
        </w:rPr>
        <w:t xml:space="preserve">uzavřená podle </w:t>
      </w:r>
      <w:r w:rsidRPr="00D53D69">
        <w:rPr>
          <w:sz w:val="22"/>
          <w:szCs w:val="22"/>
        </w:rPr>
        <w:t xml:space="preserve">§ 1746/2 </w:t>
      </w:r>
      <w:r w:rsidR="000020EB" w:rsidRPr="001C7910">
        <w:rPr>
          <w:sz w:val="22"/>
          <w:szCs w:val="22"/>
        </w:rPr>
        <w:t xml:space="preserve">a násl. </w:t>
      </w:r>
      <w:r w:rsidR="00D73180" w:rsidRPr="001C7910">
        <w:rPr>
          <w:sz w:val="22"/>
          <w:szCs w:val="22"/>
        </w:rPr>
        <w:t>občanského</w:t>
      </w:r>
      <w:r w:rsidR="000020EB" w:rsidRPr="001C7910">
        <w:rPr>
          <w:sz w:val="22"/>
          <w:szCs w:val="22"/>
        </w:rPr>
        <w:t xml:space="preserve"> zákoníku</w:t>
      </w:r>
      <w:r>
        <w:rPr>
          <w:sz w:val="22"/>
          <w:szCs w:val="22"/>
        </w:rPr>
        <w:tab/>
      </w:r>
    </w:p>
    <w:p w14:paraId="7519BB5D" w14:textId="77777777" w:rsidR="000020EB" w:rsidRPr="001C7910" w:rsidRDefault="000020EB" w:rsidP="00CD7090">
      <w:pPr>
        <w:spacing w:before="120" w:after="120" w:line="276" w:lineRule="auto"/>
        <w:contextualSpacing/>
        <w:rPr>
          <w:sz w:val="22"/>
          <w:szCs w:val="22"/>
        </w:rPr>
      </w:pPr>
    </w:p>
    <w:p w14:paraId="7735C74F" w14:textId="098EDF46" w:rsidR="00094224" w:rsidRPr="001C7910" w:rsidRDefault="00094224" w:rsidP="00CD7090">
      <w:pPr>
        <w:pStyle w:val="Nzev"/>
        <w:spacing w:before="120" w:after="120" w:line="276" w:lineRule="auto"/>
        <w:contextualSpacing/>
        <w:jc w:val="left"/>
        <w:rPr>
          <w:b w:val="0"/>
          <w:bCs w:val="0"/>
          <w:sz w:val="22"/>
          <w:szCs w:val="22"/>
        </w:rPr>
      </w:pPr>
      <w:r w:rsidRPr="001C7910">
        <w:rPr>
          <w:b w:val="0"/>
          <w:bCs w:val="0"/>
          <w:sz w:val="22"/>
          <w:szCs w:val="22"/>
        </w:rPr>
        <w:t>Číslo smlouvy objednatele:</w:t>
      </w:r>
      <w:r w:rsidR="002C48DE">
        <w:rPr>
          <w:b w:val="0"/>
          <w:bCs w:val="0"/>
          <w:sz w:val="22"/>
          <w:szCs w:val="22"/>
        </w:rPr>
        <w:t xml:space="preserve"> </w:t>
      </w:r>
    </w:p>
    <w:p w14:paraId="652C0A86" w14:textId="2E156C98" w:rsidR="00094224" w:rsidRPr="001C7910" w:rsidRDefault="00094224" w:rsidP="00421E56">
      <w:pPr>
        <w:pStyle w:val="Nzev"/>
        <w:spacing w:before="120" w:after="120" w:line="276" w:lineRule="auto"/>
        <w:contextualSpacing/>
        <w:jc w:val="left"/>
        <w:rPr>
          <w:sz w:val="22"/>
          <w:szCs w:val="22"/>
        </w:rPr>
      </w:pPr>
      <w:r w:rsidRPr="001C7910">
        <w:rPr>
          <w:b w:val="0"/>
          <w:bCs w:val="0"/>
          <w:sz w:val="22"/>
          <w:szCs w:val="22"/>
        </w:rPr>
        <w:t xml:space="preserve">Číslo smlouvy </w:t>
      </w:r>
      <w:r w:rsidR="001915D9">
        <w:rPr>
          <w:b w:val="0"/>
          <w:bCs w:val="0"/>
          <w:sz w:val="22"/>
          <w:szCs w:val="22"/>
        </w:rPr>
        <w:t>poskytovatele</w:t>
      </w:r>
      <w:r w:rsidRPr="001C7910">
        <w:rPr>
          <w:b w:val="0"/>
          <w:bCs w:val="0"/>
          <w:sz w:val="22"/>
          <w:szCs w:val="22"/>
        </w:rPr>
        <w:t>:</w:t>
      </w:r>
      <w:r w:rsidR="00000000">
        <w:rPr>
          <w:sz w:val="22"/>
          <w:szCs w:val="22"/>
        </w:rPr>
        <w:pict w14:anchorId="541F05BF">
          <v:rect id="_x0000_i1025" style="width:453.6pt;height:1.5pt" o:hralign="center" o:hrstd="t" o:hrnoshade="t" o:hr="t" fillcolor="black [3213]" stroked="f"/>
        </w:pict>
      </w:r>
    </w:p>
    <w:p w14:paraId="659C9503" w14:textId="77777777" w:rsidR="00094224" w:rsidRPr="00707E08" w:rsidRDefault="001C7910" w:rsidP="00CD7090">
      <w:pPr>
        <w:spacing w:before="120" w:after="120" w:line="276" w:lineRule="auto"/>
        <w:contextualSpacing/>
        <w:rPr>
          <w:b/>
          <w:bCs/>
          <w:sz w:val="22"/>
          <w:szCs w:val="22"/>
        </w:rPr>
      </w:pPr>
      <w:r w:rsidRPr="00707E08">
        <w:rPr>
          <w:b/>
          <w:bCs/>
          <w:sz w:val="22"/>
          <w:szCs w:val="22"/>
        </w:rPr>
        <w:t>Objednatel</w:t>
      </w:r>
      <w:r w:rsidR="00094224" w:rsidRPr="00707E08">
        <w:rPr>
          <w:b/>
          <w:bCs/>
          <w:sz w:val="22"/>
          <w:szCs w:val="22"/>
        </w:rPr>
        <w:t>:</w:t>
      </w:r>
    </w:p>
    <w:p w14:paraId="430D883B" w14:textId="77777777" w:rsidR="00094224" w:rsidRPr="00707E08" w:rsidRDefault="00094224" w:rsidP="00CD7090">
      <w:pPr>
        <w:spacing w:before="120" w:line="276" w:lineRule="auto"/>
        <w:contextualSpacing/>
        <w:rPr>
          <w:iCs/>
          <w:sz w:val="22"/>
          <w:szCs w:val="22"/>
        </w:rPr>
      </w:pPr>
      <w:r w:rsidRPr="00707E08">
        <w:rPr>
          <w:iCs/>
          <w:sz w:val="22"/>
          <w:szCs w:val="22"/>
        </w:rPr>
        <w:t>Dopravní podnik města Brna, a.s.</w:t>
      </w:r>
    </w:p>
    <w:p w14:paraId="793007BC" w14:textId="06F3DB43" w:rsidR="00094224" w:rsidRPr="00707E08" w:rsidRDefault="00094224" w:rsidP="00CD7090">
      <w:pPr>
        <w:spacing w:before="120" w:line="276" w:lineRule="auto"/>
        <w:contextualSpacing/>
        <w:rPr>
          <w:iCs/>
          <w:sz w:val="22"/>
          <w:szCs w:val="22"/>
        </w:rPr>
      </w:pPr>
      <w:r w:rsidRPr="00707E08">
        <w:rPr>
          <w:iCs/>
          <w:sz w:val="22"/>
          <w:szCs w:val="22"/>
        </w:rPr>
        <w:t xml:space="preserve">Sídlo: Hlinky </w:t>
      </w:r>
      <w:r w:rsidR="00E5400C">
        <w:rPr>
          <w:iCs/>
          <w:sz w:val="22"/>
          <w:szCs w:val="22"/>
        </w:rPr>
        <w:t>64/</w:t>
      </w:r>
      <w:r w:rsidRPr="00707E08">
        <w:rPr>
          <w:iCs/>
          <w:sz w:val="22"/>
          <w:szCs w:val="22"/>
        </w:rPr>
        <w:t>151,</w:t>
      </w:r>
      <w:r w:rsidR="00E5400C">
        <w:rPr>
          <w:iCs/>
          <w:sz w:val="22"/>
          <w:szCs w:val="22"/>
        </w:rPr>
        <w:t xml:space="preserve"> Pisárky, 603 00 Brno</w:t>
      </w:r>
      <w:r w:rsidR="00AD3E36">
        <w:rPr>
          <w:iCs/>
          <w:sz w:val="22"/>
          <w:szCs w:val="22"/>
        </w:rPr>
        <w:t>, Doručovací číslo: 656 46</w:t>
      </w:r>
    </w:p>
    <w:p w14:paraId="42A5C25D" w14:textId="77777777" w:rsidR="00094224" w:rsidRPr="00707E08" w:rsidRDefault="00094224" w:rsidP="00CD7090">
      <w:pPr>
        <w:spacing w:before="120" w:line="276" w:lineRule="auto"/>
        <w:contextualSpacing/>
        <w:rPr>
          <w:iCs/>
          <w:sz w:val="22"/>
          <w:szCs w:val="22"/>
        </w:rPr>
      </w:pPr>
      <w:r w:rsidRPr="00707E08">
        <w:rPr>
          <w:iCs/>
          <w:sz w:val="22"/>
          <w:szCs w:val="22"/>
        </w:rPr>
        <w:t>Zapsána: v obchodním rejstříku Krajského soudu v Brně, oddíl B., vložka 2463</w:t>
      </w:r>
    </w:p>
    <w:p w14:paraId="6C1E486B" w14:textId="77777777" w:rsidR="00094224" w:rsidRPr="00707E08" w:rsidRDefault="00094224" w:rsidP="00CD7090">
      <w:pPr>
        <w:spacing w:before="120" w:line="276" w:lineRule="auto"/>
        <w:contextualSpacing/>
        <w:rPr>
          <w:iCs/>
          <w:sz w:val="22"/>
          <w:szCs w:val="22"/>
        </w:rPr>
      </w:pPr>
      <w:r w:rsidRPr="00707E08">
        <w:rPr>
          <w:iCs/>
          <w:sz w:val="22"/>
          <w:szCs w:val="22"/>
        </w:rPr>
        <w:t>Osoba oprávněná k podpisu smlouvy:</w:t>
      </w:r>
      <w:r w:rsidR="006F6D1B" w:rsidRPr="00707E08">
        <w:rPr>
          <w:iCs/>
          <w:sz w:val="22"/>
          <w:szCs w:val="22"/>
        </w:rPr>
        <w:t xml:space="preserve"> Ing. Miloš Havránek, generální ředitel</w:t>
      </w:r>
    </w:p>
    <w:p w14:paraId="60CD1A85" w14:textId="317DDE3C" w:rsidR="00094224" w:rsidRPr="00707E08" w:rsidRDefault="00094224" w:rsidP="00CD7090">
      <w:pPr>
        <w:spacing w:before="120" w:line="276" w:lineRule="auto"/>
        <w:contextualSpacing/>
        <w:rPr>
          <w:sz w:val="22"/>
          <w:szCs w:val="22"/>
        </w:rPr>
      </w:pPr>
      <w:r w:rsidRPr="00707E08">
        <w:rPr>
          <w:iCs/>
          <w:sz w:val="22"/>
          <w:szCs w:val="22"/>
        </w:rPr>
        <w:t xml:space="preserve">Kontaktní osoba ve věcech smluvních: </w:t>
      </w:r>
      <w:r w:rsidR="005918F1">
        <w:rPr>
          <w:sz w:val="22"/>
          <w:szCs w:val="22"/>
        </w:rPr>
        <w:t>Ing. Kateřina Pišová</w:t>
      </w:r>
      <w:r w:rsidR="006903D5" w:rsidRPr="00707E08">
        <w:rPr>
          <w:sz w:val="22"/>
          <w:szCs w:val="22"/>
        </w:rPr>
        <w:t>,</w:t>
      </w:r>
      <w:r w:rsidR="006F6D1B" w:rsidRPr="00707E08">
        <w:rPr>
          <w:sz w:val="22"/>
          <w:szCs w:val="22"/>
        </w:rPr>
        <w:t xml:space="preserve"> TP vzdělávání zaměstnanců</w:t>
      </w:r>
    </w:p>
    <w:p w14:paraId="377F3EA7" w14:textId="40FA6B8D" w:rsidR="006F6D1B" w:rsidRPr="00707E08" w:rsidRDefault="006F6D1B" w:rsidP="00CD7090">
      <w:pPr>
        <w:spacing w:before="120" w:line="276" w:lineRule="auto"/>
        <w:contextualSpacing/>
        <w:rPr>
          <w:sz w:val="22"/>
          <w:szCs w:val="22"/>
        </w:rPr>
      </w:pPr>
      <w:r w:rsidRPr="00707E08">
        <w:rPr>
          <w:sz w:val="22"/>
          <w:szCs w:val="22"/>
        </w:rPr>
        <w:t>e-mail</w:t>
      </w:r>
      <w:r w:rsidR="005918F1">
        <w:rPr>
          <w:sz w:val="22"/>
          <w:szCs w:val="22"/>
        </w:rPr>
        <w:t xml:space="preserve">: </w:t>
      </w:r>
      <w:r w:rsidR="005918F1" w:rsidRPr="005918F1">
        <w:rPr>
          <w:rStyle w:val="Hypertextovodkaz"/>
        </w:rPr>
        <w:t>kpisova@dpmb.cz</w:t>
      </w:r>
      <w:r w:rsidRPr="00707E08">
        <w:rPr>
          <w:sz w:val="22"/>
          <w:szCs w:val="22"/>
        </w:rPr>
        <w:t>, tel: +420 543 171 245</w:t>
      </w:r>
    </w:p>
    <w:p w14:paraId="2F32678E" w14:textId="6B0FB244" w:rsidR="00DD0C60" w:rsidRPr="00707E08" w:rsidRDefault="00094224" w:rsidP="00DD0C60">
      <w:pPr>
        <w:spacing w:before="120" w:line="276" w:lineRule="auto"/>
        <w:contextualSpacing/>
        <w:rPr>
          <w:sz w:val="22"/>
          <w:szCs w:val="22"/>
        </w:rPr>
      </w:pPr>
      <w:r w:rsidRPr="00707E08">
        <w:rPr>
          <w:iCs/>
          <w:sz w:val="22"/>
          <w:szCs w:val="22"/>
        </w:rPr>
        <w:t xml:space="preserve">Kontaktní osoba ve věcech technických: </w:t>
      </w:r>
      <w:r w:rsidR="005918F1">
        <w:rPr>
          <w:sz w:val="22"/>
          <w:szCs w:val="22"/>
        </w:rPr>
        <w:t>Ing. Kateřina</w:t>
      </w:r>
      <w:r w:rsidR="00DD0C60">
        <w:rPr>
          <w:sz w:val="22"/>
          <w:szCs w:val="22"/>
        </w:rPr>
        <w:t xml:space="preserve"> </w:t>
      </w:r>
      <w:r w:rsidR="005918F1">
        <w:rPr>
          <w:sz w:val="22"/>
          <w:szCs w:val="22"/>
        </w:rPr>
        <w:t>Pišová</w:t>
      </w:r>
      <w:r w:rsidR="00DD0C60" w:rsidRPr="00707E08">
        <w:rPr>
          <w:sz w:val="22"/>
          <w:szCs w:val="22"/>
        </w:rPr>
        <w:t>, TP vzdělávání zaměstnanců</w:t>
      </w:r>
    </w:p>
    <w:p w14:paraId="203B9A7E" w14:textId="645B1DF1" w:rsidR="00DD0C60" w:rsidRDefault="00DD0C60" w:rsidP="00DD0C60">
      <w:pPr>
        <w:spacing w:before="120" w:line="276" w:lineRule="auto"/>
        <w:contextualSpacing/>
        <w:rPr>
          <w:sz w:val="22"/>
          <w:szCs w:val="22"/>
        </w:rPr>
      </w:pPr>
      <w:r w:rsidRPr="00707E08">
        <w:rPr>
          <w:sz w:val="22"/>
          <w:szCs w:val="22"/>
        </w:rPr>
        <w:t xml:space="preserve">e-mail: </w:t>
      </w:r>
      <w:r w:rsidRPr="00707E08">
        <w:rPr>
          <w:rStyle w:val="Hypertextovodkaz"/>
          <w:sz w:val="22"/>
          <w:szCs w:val="22"/>
        </w:rPr>
        <w:t xml:space="preserve"> </w:t>
      </w:r>
      <w:r w:rsidR="005918F1" w:rsidRPr="005918F1">
        <w:rPr>
          <w:rStyle w:val="Hypertextovodkaz"/>
        </w:rPr>
        <w:t>kpisova@dpmb.cz</w:t>
      </w:r>
      <w:r w:rsidRPr="00707E08">
        <w:rPr>
          <w:sz w:val="22"/>
          <w:szCs w:val="22"/>
        </w:rPr>
        <w:t>, tel: +420 543 171</w:t>
      </w:r>
      <w:r>
        <w:rPr>
          <w:sz w:val="22"/>
          <w:szCs w:val="22"/>
        </w:rPr>
        <w:t> </w:t>
      </w:r>
      <w:r w:rsidRPr="00707E08">
        <w:rPr>
          <w:sz w:val="22"/>
          <w:szCs w:val="22"/>
        </w:rPr>
        <w:t>245</w:t>
      </w:r>
    </w:p>
    <w:p w14:paraId="5B018FB8" w14:textId="29A2A825" w:rsidR="00094224" w:rsidRPr="00707E08" w:rsidRDefault="00094224" w:rsidP="00DD0C60">
      <w:pPr>
        <w:spacing w:before="120" w:line="276" w:lineRule="auto"/>
        <w:contextualSpacing/>
        <w:rPr>
          <w:iCs/>
          <w:sz w:val="22"/>
          <w:szCs w:val="22"/>
        </w:rPr>
      </w:pPr>
      <w:r w:rsidRPr="00707E08">
        <w:rPr>
          <w:iCs/>
          <w:sz w:val="22"/>
          <w:szCs w:val="22"/>
        </w:rPr>
        <w:t>IČ</w:t>
      </w:r>
      <w:r w:rsidR="00F23D13">
        <w:rPr>
          <w:iCs/>
          <w:sz w:val="22"/>
          <w:szCs w:val="22"/>
        </w:rPr>
        <w:t>O</w:t>
      </w:r>
      <w:r w:rsidRPr="00707E08">
        <w:rPr>
          <w:iCs/>
          <w:sz w:val="22"/>
          <w:szCs w:val="22"/>
        </w:rPr>
        <w:t>: 25508881</w:t>
      </w:r>
    </w:p>
    <w:p w14:paraId="65F36A8C" w14:textId="77777777" w:rsidR="00094224" w:rsidRPr="00707E08" w:rsidRDefault="00094224" w:rsidP="00CD7090">
      <w:pPr>
        <w:spacing w:before="120" w:line="276" w:lineRule="auto"/>
        <w:contextualSpacing/>
        <w:rPr>
          <w:iCs/>
          <w:sz w:val="22"/>
          <w:szCs w:val="22"/>
        </w:rPr>
      </w:pPr>
      <w:r w:rsidRPr="00707E08">
        <w:rPr>
          <w:iCs/>
          <w:sz w:val="22"/>
          <w:szCs w:val="22"/>
        </w:rPr>
        <w:t>DIČ: CZ25508881</w:t>
      </w:r>
    </w:p>
    <w:p w14:paraId="464B5B7E" w14:textId="77777777" w:rsidR="00094224" w:rsidRPr="00707E08" w:rsidRDefault="00DC2506" w:rsidP="00CD7090">
      <w:pPr>
        <w:spacing w:before="120" w:line="276" w:lineRule="auto"/>
        <w:contextualSpacing/>
        <w:rPr>
          <w:iCs/>
          <w:sz w:val="22"/>
          <w:szCs w:val="22"/>
        </w:rPr>
      </w:pPr>
      <w:r w:rsidRPr="00707E08">
        <w:rPr>
          <w:iCs/>
          <w:sz w:val="22"/>
          <w:szCs w:val="22"/>
        </w:rPr>
        <w:t xml:space="preserve">Bankovní spojení: Komerční Banka, a.s., </w:t>
      </w:r>
      <w:r w:rsidR="00094224" w:rsidRPr="00707E08">
        <w:rPr>
          <w:iCs/>
          <w:sz w:val="22"/>
          <w:szCs w:val="22"/>
        </w:rPr>
        <w:t>Brno-město</w:t>
      </w:r>
    </w:p>
    <w:p w14:paraId="5401DA6C" w14:textId="77777777" w:rsidR="00094224" w:rsidRPr="00707E08" w:rsidRDefault="00094224" w:rsidP="00CD7090">
      <w:pPr>
        <w:spacing w:before="120" w:line="276" w:lineRule="auto"/>
        <w:contextualSpacing/>
        <w:rPr>
          <w:iCs/>
          <w:sz w:val="22"/>
          <w:szCs w:val="22"/>
        </w:rPr>
      </w:pPr>
      <w:r w:rsidRPr="00707E08">
        <w:rPr>
          <w:iCs/>
          <w:sz w:val="22"/>
          <w:szCs w:val="22"/>
        </w:rPr>
        <w:t>Číslo účtu: 8905621/0100</w:t>
      </w:r>
    </w:p>
    <w:p w14:paraId="66253F6B" w14:textId="77777777" w:rsidR="00094224" w:rsidRPr="00707E08" w:rsidRDefault="00094224" w:rsidP="00CD7090">
      <w:pPr>
        <w:spacing w:before="120" w:line="276" w:lineRule="auto"/>
        <w:contextualSpacing/>
        <w:rPr>
          <w:iCs/>
          <w:sz w:val="22"/>
          <w:szCs w:val="22"/>
        </w:rPr>
      </w:pPr>
      <w:r w:rsidRPr="00707E08">
        <w:rPr>
          <w:iCs/>
          <w:sz w:val="22"/>
          <w:szCs w:val="22"/>
        </w:rPr>
        <w:t>Společnost je plátcem DPH</w:t>
      </w:r>
    </w:p>
    <w:p w14:paraId="3DFED213" w14:textId="071DF5AD" w:rsidR="00094224" w:rsidRPr="00707E08" w:rsidRDefault="00273AB2" w:rsidP="00CD7090">
      <w:pPr>
        <w:spacing w:before="120" w:line="276" w:lineRule="auto"/>
        <w:contextualSpacing/>
        <w:rPr>
          <w:iCs/>
          <w:sz w:val="22"/>
          <w:szCs w:val="22"/>
        </w:rPr>
      </w:pPr>
      <w:r>
        <w:rPr>
          <w:iCs/>
          <w:sz w:val="22"/>
          <w:szCs w:val="22"/>
        </w:rPr>
        <w:t>(dále jen „objednatel“)</w:t>
      </w:r>
    </w:p>
    <w:p w14:paraId="73CDF373" w14:textId="77777777" w:rsidR="00094224" w:rsidRPr="00707E08" w:rsidRDefault="00094224" w:rsidP="00CD7090">
      <w:pPr>
        <w:spacing w:before="120" w:line="276" w:lineRule="auto"/>
        <w:contextualSpacing/>
        <w:rPr>
          <w:iCs/>
          <w:sz w:val="22"/>
          <w:szCs w:val="22"/>
        </w:rPr>
      </w:pPr>
      <w:r w:rsidRPr="00707E08">
        <w:rPr>
          <w:iCs/>
          <w:sz w:val="22"/>
          <w:szCs w:val="22"/>
        </w:rPr>
        <w:t>a</w:t>
      </w:r>
    </w:p>
    <w:p w14:paraId="3F0166BB" w14:textId="77777777" w:rsidR="00094224" w:rsidRPr="00707E08" w:rsidRDefault="00094224" w:rsidP="00CD7090">
      <w:pPr>
        <w:spacing w:before="120" w:line="276" w:lineRule="auto"/>
        <w:contextualSpacing/>
        <w:rPr>
          <w:iCs/>
          <w:sz w:val="22"/>
          <w:szCs w:val="22"/>
        </w:rPr>
      </w:pPr>
      <w:r w:rsidRPr="00707E08">
        <w:rPr>
          <w:iCs/>
          <w:sz w:val="22"/>
          <w:szCs w:val="22"/>
        </w:rPr>
        <w:tab/>
      </w:r>
    </w:p>
    <w:p w14:paraId="33CEF9C3" w14:textId="542F5D39" w:rsidR="001E2EC3" w:rsidRPr="00707E08" w:rsidRDefault="00E5400C" w:rsidP="00FC4C57">
      <w:pPr>
        <w:spacing w:before="120" w:line="276" w:lineRule="auto"/>
        <w:contextualSpacing/>
        <w:rPr>
          <w:sz w:val="22"/>
          <w:szCs w:val="22"/>
        </w:rPr>
      </w:pPr>
      <w:r>
        <w:rPr>
          <w:b/>
          <w:bCs/>
          <w:iCs/>
          <w:sz w:val="22"/>
          <w:szCs w:val="22"/>
        </w:rPr>
        <w:t>Poskytovatel</w:t>
      </w:r>
      <w:r w:rsidR="001E2EC3" w:rsidRPr="00707E08">
        <w:rPr>
          <w:b/>
          <w:bCs/>
          <w:iCs/>
          <w:sz w:val="22"/>
          <w:szCs w:val="22"/>
        </w:rPr>
        <w:t xml:space="preserve">: </w:t>
      </w:r>
    </w:p>
    <w:p w14:paraId="2AF0BB6D" w14:textId="49183D1F" w:rsidR="00B50366" w:rsidRPr="00353F0F" w:rsidRDefault="00B50366" w:rsidP="00B50366">
      <w:pPr>
        <w:spacing w:before="120" w:line="276" w:lineRule="auto"/>
        <w:contextualSpacing/>
        <w:rPr>
          <w:iCs/>
          <w:sz w:val="22"/>
          <w:szCs w:val="22"/>
          <w:highlight w:val="yellow"/>
        </w:rPr>
      </w:pPr>
      <w:r w:rsidRPr="00353F0F">
        <w:rPr>
          <w:iCs/>
          <w:sz w:val="22"/>
          <w:szCs w:val="22"/>
          <w:highlight w:val="yellow"/>
        </w:rPr>
        <w:t>Název společnosti</w:t>
      </w:r>
      <w:r w:rsidR="0047436B" w:rsidRPr="00353F0F">
        <w:rPr>
          <w:iCs/>
          <w:sz w:val="22"/>
          <w:szCs w:val="22"/>
          <w:highlight w:val="yellow"/>
        </w:rPr>
        <w:t xml:space="preserve">: </w:t>
      </w:r>
    </w:p>
    <w:p w14:paraId="7053101F" w14:textId="41EDAD0C" w:rsidR="00B50366" w:rsidRPr="00353F0F" w:rsidRDefault="00B50366" w:rsidP="00B50366">
      <w:pPr>
        <w:spacing w:before="120" w:line="276" w:lineRule="auto"/>
        <w:contextualSpacing/>
        <w:rPr>
          <w:iCs/>
          <w:sz w:val="22"/>
          <w:szCs w:val="22"/>
          <w:highlight w:val="yellow"/>
        </w:rPr>
      </w:pPr>
      <w:r w:rsidRPr="00353F0F">
        <w:rPr>
          <w:iCs/>
          <w:sz w:val="22"/>
          <w:szCs w:val="22"/>
          <w:highlight w:val="yellow"/>
        </w:rPr>
        <w:t xml:space="preserve">Sídlo: </w:t>
      </w:r>
    </w:p>
    <w:p w14:paraId="3D9E7910" w14:textId="56147695" w:rsidR="00B50366" w:rsidRPr="00353F0F" w:rsidRDefault="00B50366" w:rsidP="00B50366">
      <w:pPr>
        <w:spacing w:before="120" w:line="276" w:lineRule="auto"/>
        <w:contextualSpacing/>
        <w:rPr>
          <w:iCs/>
          <w:sz w:val="22"/>
          <w:szCs w:val="22"/>
          <w:highlight w:val="yellow"/>
        </w:rPr>
      </w:pPr>
      <w:r w:rsidRPr="00353F0F">
        <w:rPr>
          <w:iCs/>
          <w:sz w:val="22"/>
          <w:szCs w:val="22"/>
          <w:highlight w:val="yellow"/>
        </w:rPr>
        <w:t xml:space="preserve">Zapsána: </w:t>
      </w:r>
    </w:p>
    <w:p w14:paraId="039721C6" w14:textId="4664BEE2" w:rsidR="00B50366" w:rsidRPr="00353F0F" w:rsidRDefault="00B50366" w:rsidP="00B50366">
      <w:pPr>
        <w:spacing w:before="120" w:line="276" w:lineRule="auto"/>
        <w:contextualSpacing/>
        <w:rPr>
          <w:iCs/>
          <w:sz w:val="22"/>
          <w:szCs w:val="22"/>
          <w:highlight w:val="yellow"/>
        </w:rPr>
      </w:pPr>
      <w:r w:rsidRPr="00353F0F">
        <w:rPr>
          <w:iCs/>
          <w:sz w:val="22"/>
          <w:szCs w:val="22"/>
          <w:highlight w:val="yellow"/>
        </w:rPr>
        <w:t xml:space="preserve">Osoba oprávněná k podpisu smlouvy: </w:t>
      </w:r>
    </w:p>
    <w:p w14:paraId="47B4F28C" w14:textId="76D6F454" w:rsidR="00B50366" w:rsidRPr="00353F0F" w:rsidRDefault="00B50366" w:rsidP="00B50366">
      <w:pPr>
        <w:spacing w:before="120" w:line="276" w:lineRule="auto"/>
        <w:contextualSpacing/>
        <w:rPr>
          <w:iCs/>
          <w:sz w:val="22"/>
          <w:szCs w:val="22"/>
          <w:highlight w:val="yellow"/>
        </w:rPr>
      </w:pPr>
      <w:r w:rsidRPr="00353F0F">
        <w:rPr>
          <w:iCs/>
          <w:sz w:val="22"/>
          <w:szCs w:val="22"/>
          <w:highlight w:val="yellow"/>
        </w:rPr>
        <w:t xml:space="preserve">Kontaktní osoba ve věcech smluvních: </w:t>
      </w:r>
    </w:p>
    <w:p w14:paraId="6F017B0C" w14:textId="6A40817D" w:rsidR="00B50366" w:rsidRPr="00353F0F" w:rsidRDefault="00B50366" w:rsidP="00B50366">
      <w:pPr>
        <w:spacing w:before="120" w:line="276" w:lineRule="auto"/>
        <w:contextualSpacing/>
        <w:rPr>
          <w:iCs/>
          <w:sz w:val="22"/>
          <w:szCs w:val="22"/>
          <w:highlight w:val="yellow"/>
        </w:rPr>
      </w:pPr>
      <w:r w:rsidRPr="00353F0F">
        <w:rPr>
          <w:iCs/>
          <w:sz w:val="22"/>
          <w:szCs w:val="22"/>
          <w:highlight w:val="yellow"/>
        </w:rPr>
        <w:t xml:space="preserve">Kontaktní osoba ve věcech technických: </w:t>
      </w:r>
    </w:p>
    <w:p w14:paraId="26DA7B30" w14:textId="47B48847" w:rsidR="00B50366" w:rsidRPr="00353F0F" w:rsidRDefault="00B50366" w:rsidP="00B50366">
      <w:pPr>
        <w:spacing w:before="120" w:line="276" w:lineRule="auto"/>
        <w:contextualSpacing/>
        <w:rPr>
          <w:iCs/>
          <w:sz w:val="22"/>
          <w:szCs w:val="22"/>
          <w:highlight w:val="yellow"/>
        </w:rPr>
      </w:pPr>
      <w:r w:rsidRPr="00353F0F">
        <w:rPr>
          <w:iCs/>
          <w:sz w:val="22"/>
          <w:szCs w:val="22"/>
          <w:highlight w:val="yellow"/>
        </w:rPr>
        <w:t xml:space="preserve">IČO: </w:t>
      </w:r>
    </w:p>
    <w:p w14:paraId="26B4B5C8" w14:textId="73DCECE6" w:rsidR="00B50366" w:rsidRPr="00353F0F" w:rsidRDefault="00B50366" w:rsidP="00B50366">
      <w:pPr>
        <w:spacing w:before="120" w:line="276" w:lineRule="auto"/>
        <w:contextualSpacing/>
        <w:rPr>
          <w:iCs/>
          <w:sz w:val="22"/>
          <w:szCs w:val="22"/>
          <w:highlight w:val="yellow"/>
        </w:rPr>
      </w:pPr>
      <w:r w:rsidRPr="00353F0F">
        <w:rPr>
          <w:iCs/>
          <w:sz w:val="22"/>
          <w:szCs w:val="22"/>
          <w:highlight w:val="yellow"/>
        </w:rPr>
        <w:t xml:space="preserve">DIČ: </w:t>
      </w:r>
    </w:p>
    <w:p w14:paraId="7DAE8F39" w14:textId="7D791CFA" w:rsidR="00B50366" w:rsidRPr="00353F0F" w:rsidRDefault="00B50366" w:rsidP="00B50366">
      <w:pPr>
        <w:spacing w:before="120" w:line="276" w:lineRule="auto"/>
        <w:contextualSpacing/>
        <w:rPr>
          <w:iCs/>
          <w:sz w:val="22"/>
          <w:szCs w:val="22"/>
          <w:highlight w:val="yellow"/>
        </w:rPr>
      </w:pPr>
      <w:r w:rsidRPr="00353F0F">
        <w:rPr>
          <w:iCs/>
          <w:sz w:val="22"/>
          <w:szCs w:val="22"/>
          <w:highlight w:val="yellow"/>
        </w:rPr>
        <w:t xml:space="preserve">Bankovní spojení: </w:t>
      </w:r>
    </w:p>
    <w:p w14:paraId="2CB9682F" w14:textId="2A59928A" w:rsidR="00B50366" w:rsidRPr="00353F0F" w:rsidRDefault="00B50366" w:rsidP="00B50366">
      <w:pPr>
        <w:spacing w:before="120" w:line="276" w:lineRule="auto"/>
        <w:contextualSpacing/>
        <w:rPr>
          <w:iCs/>
          <w:sz w:val="22"/>
          <w:szCs w:val="22"/>
          <w:highlight w:val="yellow"/>
        </w:rPr>
      </w:pPr>
      <w:r w:rsidRPr="00353F0F">
        <w:rPr>
          <w:iCs/>
          <w:sz w:val="22"/>
          <w:szCs w:val="22"/>
          <w:highlight w:val="yellow"/>
        </w:rPr>
        <w:t xml:space="preserve">Číslo účtu: </w:t>
      </w:r>
    </w:p>
    <w:p w14:paraId="5FDE8AE5" w14:textId="49578B61" w:rsidR="00B50366" w:rsidRPr="000E3E14" w:rsidRDefault="00B50366" w:rsidP="00B50366">
      <w:pPr>
        <w:spacing w:before="120" w:line="276" w:lineRule="auto"/>
        <w:contextualSpacing/>
        <w:rPr>
          <w:iCs/>
          <w:sz w:val="22"/>
          <w:szCs w:val="22"/>
        </w:rPr>
      </w:pPr>
      <w:r w:rsidRPr="00353F0F">
        <w:rPr>
          <w:iCs/>
          <w:sz w:val="22"/>
          <w:szCs w:val="22"/>
          <w:highlight w:val="yellow"/>
        </w:rPr>
        <w:t xml:space="preserve">Společnost </w:t>
      </w:r>
      <w:r w:rsidR="00C87EB7" w:rsidRPr="00353F0F">
        <w:rPr>
          <w:iCs/>
          <w:sz w:val="22"/>
          <w:szCs w:val="22"/>
          <w:highlight w:val="yellow"/>
        </w:rPr>
        <w:t>je/</w:t>
      </w:r>
      <w:r w:rsidRPr="00353F0F">
        <w:rPr>
          <w:iCs/>
          <w:sz w:val="22"/>
          <w:szCs w:val="22"/>
          <w:highlight w:val="yellow"/>
        </w:rPr>
        <w:t>není plátcem DPH</w:t>
      </w:r>
    </w:p>
    <w:p w14:paraId="265081E9" w14:textId="1591984C" w:rsidR="00E44118" w:rsidRPr="00273AB2" w:rsidRDefault="00273AB2" w:rsidP="00273AB2">
      <w:pPr>
        <w:spacing w:before="120" w:line="276" w:lineRule="auto"/>
        <w:contextualSpacing/>
        <w:rPr>
          <w:iCs/>
          <w:sz w:val="22"/>
          <w:szCs w:val="22"/>
        </w:rPr>
      </w:pPr>
      <w:r w:rsidRPr="000E3E14">
        <w:rPr>
          <w:iCs/>
          <w:sz w:val="22"/>
          <w:szCs w:val="22"/>
        </w:rPr>
        <w:t>(dále jen „poskytovatel“)</w:t>
      </w:r>
    </w:p>
    <w:p w14:paraId="799499D6" w14:textId="77777777" w:rsidR="00094224" w:rsidRDefault="00094224" w:rsidP="00CD7090">
      <w:pPr>
        <w:spacing w:before="120" w:line="276" w:lineRule="auto"/>
        <w:contextualSpacing/>
        <w:rPr>
          <w:iCs/>
          <w:sz w:val="22"/>
          <w:szCs w:val="22"/>
        </w:rPr>
      </w:pPr>
    </w:p>
    <w:p w14:paraId="54DEB0E9" w14:textId="77777777" w:rsidR="00AD3E36" w:rsidRDefault="00AD3E36" w:rsidP="00CD7090">
      <w:pPr>
        <w:spacing w:before="120" w:line="276" w:lineRule="auto"/>
        <w:contextualSpacing/>
        <w:rPr>
          <w:iCs/>
          <w:sz w:val="22"/>
          <w:szCs w:val="22"/>
        </w:rPr>
      </w:pPr>
    </w:p>
    <w:p w14:paraId="6DF83C27" w14:textId="77777777" w:rsidR="00CD7090" w:rsidRPr="001C7910" w:rsidRDefault="00CD7090" w:rsidP="00CD7090">
      <w:pPr>
        <w:spacing w:before="120" w:line="276" w:lineRule="auto"/>
        <w:contextualSpacing/>
        <w:rPr>
          <w:iCs/>
          <w:sz w:val="22"/>
          <w:szCs w:val="22"/>
        </w:rPr>
      </w:pPr>
    </w:p>
    <w:p w14:paraId="67288978" w14:textId="77777777" w:rsidR="00094224" w:rsidRPr="001C7910" w:rsidRDefault="00094224" w:rsidP="00CD7090">
      <w:pPr>
        <w:tabs>
          <w:tab w:val="left" w:pos="720"/>
        </w:tabs>
        <w:spacing w:before="120" w:line="276" w:lineRule="auto"/>
        <w:contextualSpacing/>
        <w:jc w:val="both"/>
        <w:rPr>
          <w:sz w:val="22"/>
          <w:szCs w:val="22"/>
        </w:rPr>
      </w:pPr>
      <w:r w:rsidRPr="001C7910">
        <w:rPr>
          <w:sz w:val="22"/>
          <w:szCs w:val="22"/>
        </w:rPr>
        <w:t>níže uvedeného dne, měsíce a roku uzavřeli smlouvu následujícího znění:</w:t>
      </w:r>
    </w:p>
    <w:p w14:paraId="192EB09D" w14:textId="77777777" w:rsidR="00094224" w:rsidRPr="001C7910" w:rsidRDefault="00094224" w:rsidP="00CD7090">
      <w:pPr>
        <w:spacing w:before="120" w:after="120" w:line="276" w:lineRule="auto"/>
        <w:contextualSpacing/>
        <w:rPr>
          <w:b/>
          <w:bCs/>
          <w:sz w:val="22"/>
          <w:szCs w:val="22"/>
        </w:rPr>
      </w:pPr>
      <w:r w:rsidRPr="001C7910">
        <w:rPr>
          <w:b/>
          <w:bCs/>
          <w:sz w:val="22"/>
          <w:szCs w:val="22"/>
        </w:rPr>
        <w:br w:type="page"/>
      </w:r>
    </w:p>
    <w:p w14:paraId="2F3A3FB8" w14:textId="77777777" w:rsidR="008703AE" w:rsidRDefault="000578E2" w:rsidP="0050703E">
      <w:pPr>
        <w:spacing w:line="276" w:lineRule="auto"/>
        <w:jc w:val="center"/>
        <w:rPr>
          <w:b/>
          <w:bCs/>
          <w:sz w:val="22"/>
          <w:szCs w:val="22"/>
        </w:rPr>
      </w:pPr>
      <w:r w:rsidRPr="00471BA3">
        <w:rPr>
          <w:b/>
          <w:bCs/>
          <w:sz w:val="22"/>
          <w:szCs w:val="22"/>
        </w:rPr>
        <w:lastRenderedPageBreak/>
        <w:t>I.</w:t>
      </w:r>
    </w:p>
    <w:p w14:paraId="586C6975" w14:textId="77777777" w:rsidR="00A9463F" w:rsidRDefault="00A9463F" w:rsidP="00A9463F">
      <w:pPr>
        <w:spacing w:line="276" w:lineRule="auto"/>
        <w:jc w:val="center"/>
        <w:rPr>
          <w:b/>
          <w:bCs/>
          <w:sz w:val="22"/>
          <w:szCs w:val="22"/>
        </w:rPr>
      </w:pPr>
      <w:r>
        <w:rPr>
          <w:b/>
          <w:bCs/>
          <w:sz w:val="22"/>
          <w:szCs w:val="22"/>
        </w:rPr>
        <w:t>Preambule</w:t>
      </w:r>
    </w:p>
    <w:p w14:paraId="68AB30A9" w14:textId="75F86170" w:rsidR="00E5400C" w:rsidRPr="006A04C4" w:rsidRDefault="00E5400C" w:rsidP="00E5400C">
      <w:pPr>
        <w:pStyle w:val="Odstavecseseznamem"/>
        <w:numPr>
          <w:ilvl w:val="0"/>
          <w:numId w:val="23"/>
        </w:numPr>
        <w:ind w:left="426" w:hanging="426"/>
        <w:jc w:val="both"/>
        <w:rPr>
          <w:sz w:val="22"/>
          <w:szCs w:val="22"/>
        </w:rPr>
      </w:pPr>
      <w:r w:rsidRPr="006A04C4">
        <w:rPr>
          <w:sz w:val="22"/>
          <w:szCs w:val="22"/>
        </w:rPr>
        <w:t xml:space="preserve">Obě výše uvedené smluvní strany se dohodly na uzavření této </w:t>
      </w:r>
      <w:r>
        <w:rPr>
          <w:sz w:val="22"/>
          <w:szCs w:val="22"/>
        </w:rPr>
        <w:t>S</w:t>
      </w:r>
      <w:r w:rsidRPr="006A04C4">
        <w:rPr>
          <w:sz w:val="22"/>
          <w:szCs w:val="22"/>
        </w:rPr>
        <w:t xml:space="preserve">mlouvy </w:t>
      </w:r>
      <w:r>
        <w:rPr>
          <w:sz w:val="22"/>
          <w:szCs w:val="22"/>
        </w:rPr>
        <w:t xml:space="preserve">o poskytování jazykové přípravy pro zaměstnance </w:t>
      </w:r>
      <w:r w:rsidR="00ED6966">
        <w:rPr>
          <w:sz w:val="22"/>
          <w:szCs w:val="22"/>
        </w:rPr>
        <w:t>objednatele (</w:t>
      </w:r>
      <w:r>
        <w:rPr>
          <w:sz w:val="22"/>
          <w:szCs w:val="22"/>
        </w:rPr>
        <w:t xml:space="preserve">dále jen „smlouva“) </w:t>
      </w:r>
      <w:r w:rsidRPr="006A04C4">
        <w:rPr>
          <w:sz w:val="22"/>
          <w:szCs w:val="22"/>
        </w:rPr>
        <w:t>s cílem vymezit podmínky smluvního vztahu založeného touto smlouvou, včetně vymezení základních práv a povinností z tohoto závazkového vztahu vyplývajících.</w:t>
      </w:r>
    </w:p>
    <w:p w14:paraId="0A76B3CA" w14:textId="77777777" w:rsidR="00E5400C" w:rsidRDefault="00E5400C" w:rsidP="0050703E">
      <w:pPr>
        <w:spacing w:line="276" w:lineRule="auto"/>
        <w:jc w:val="center"/>
        <w:rPr>
          <w:b/>
          <w:bCs/>
          <w:sz w:val="22"/>
          <w:szCs w:val="22"/>
        </w:rPr>
      </w:pPr>
    </w:p>
    <w:p w14:paraId="06DC118C" w14:textId="77777777" w:rsidR="00E5400C" w:rsidRPr="00471BA3" w:rsidRDefault="00E5400C" w:rsidP="0050703E">
      <w:pPr>
        <w:spacing w:line="276" w:lineRule="auto"/>
        <w:jc w:val="center"/>
        <w:rPr>
          <w:b/>
          <w:bCs/>
          <w:sz w:val="22"/>
          <w:szCs w:val="22"/>
        </w:rPr>
      </w:pPr>
      <w:r>
        <w:rPr>
          <w:b/>
          <w:bCs/>
          <w:sz w:val="22"/>
          <w:szCs w:val="22"/>
        </w:rPr>
        <w:t>II.</w:t>
      </w:r>
    </w:p>
    <w:p w14:paraId="4399CE13" w14:textId="77777777" w:rsidR="000578E2" w:rsidRPr="00471BA3" w:rsidRDefault="000578E2" w:rsidP="0050703E">
      <w:pPr>
        <w:spacing w:line="276" w:lineRule="auto"/>
        <w:jc w:val="center"/>
        <w:rPr>
          <w:b/>
          <w:bCs/>
          <w:sz w:val="22"/>
          <w:szCs w:val="22"/>
        </w:rPr>
      </w:pPr>
      <w:r w:rsidRPr="00471BA3">
        <w:rPr>
          <w:b/>
          <w:bCs/>
          <w:sz w:val="22"/>
          <w:szCs w:val="22"/>
        </w:rPr>
        <w:t xml:space="preserve">Předmět </w:t>
      </w:r>
      <w:r w:rsidR="006F6D1B" w:rsidRPr="00471BA3">
        <w:rPr>
          <w:b/>
          <w:bCs/>
          <w:sz w:val="22"/>
          <w:szCs w:val="22"/>
        </w:rPr>
        <w:t>smlouvy</w:t>
      </w:r>
    </w:p>
    <w:p w14:paraId="7E837ACD" w14:textId="5EEB15E7" w:rsidR="006F6D1B" w:rsidRPr="00471BA3" w:rsidRDefault="006F6D1B" w:rsidP="006903D5">
      <w:pPr>
        <w:pStyle w:val="Zkladntextodsazen2"/>
        <w:numPr>
          <w:ilvl w:val="1"/>
          <w:numId w:val="9"/>
        </w:numPr>
        <w:spacing w:line="276" w:lineRule="auto"/>
        <w:ind w:left="426"/>
        <w:rPr>
          <w:sz w:val="22"/>
          <w:szCs w:val="22"/>
        </w:rPr>
      </w:pPr>
      <w:r w:rsidRPr="00471BA3">
        <w:rPr>
          <w:sz w:val="22"/>
          <w:szCs w:val="22"/>
        </w:rPr>
        <w:t>Předmětem smlouvy je zajištění jazykové výuky anglického jazyka zaměstnanců objednatele informační kanceláře, tarifního kontaktního centra, předprodeje jízdenek, přepravní kontroly</w:t>
      </w:r>
      <w:r w:rsidR="003E601E">
        <w:rPr>
          <w:sz w:val="22"/>
          <w:szCs w:val="22"/>
        </w:rPr>
        <w:t>,</w:t>
      </w:r>
      <w:r w:rsidRPr="00471BA3">
        <w:rPr>
          <w:sz w:val="22"/>
          <w:szCs w:val="22"/>
        </w:rPr>
        <w:t xml:space="preserve"> preventistů</w:t>
      </w:r>
      <w:r w:rsidR="003E601E">
        <w:rPr>
          <w:sz w:val="22"/>
          <w:szCs w:val="22"/>
        </w:rPr>
        <w:t>, popřípadě i dalších zaměstnanců dle požadavků objednatele</w:t>
      </w:r>
      <w:r w:rsidR="000B6244">
        <w:rPr>
          <w:sz w:val="22"/>
          <w:szCs w:val="22"/>
        </w:rPr>
        <w:t xml:space="preserve"> </w:t>
      </w:r>
      <w:r w:rsidR="00E5400C">
        <w:rPr>
          <w:sz w:val="22"/>
          <w:szCs w:val="22"/>
        </w:rPr>
        <w:t>(dále jen „předmět smlouvy“)</w:t>
      </w:r>
      <w:r w:rsidR="000B6244">
        <w:rPr>
          <w:sz w:val="22"/>
          <w:szCs w:val="22"/>
        </w:rPr>
        <w:t>.</w:t>
      </w:r>
    </w:p>
    <w:p w14:paraId="150B0AC1" w14:textId="4A6836A5" w:rsidR="006F6D1B" w:rsidRPr="00471BA3" w:rsidRDefault="00C87EB7" w:rsidP="006903D5">
      <w:pPr>
        <w:pStyle w:val="Zkladntextodsazen2"/>
        <w:numPr>
          <w:ilvl w:val="1"/>
          <w:numId w:val="9"/>
        </w:numPr>
        <w:spacing w:line="276" w:lineRule="auto"/>
        <w:ind w:left="426"/>
        <w:rPr>
          <w:sz w:val="22"/>
          <w:szCs w:val="22"/>
        </w:rPr>
      </w:pPr>
      <w:r>
        <w:rPr>
          <w:sz w:val="22"/>
          <w:szCs w:val="22"/>
        </w:rPr>
        <w:t xml:space="preserve">Obsah výuky bude zaměřen na </w:t>
      </w:r>
      <w:r w:rsidR="006F6D1B" w:rsidRPr="00471BA3">
        <w:rPr>
          <w:sz w:val="22"/>
          <w:szCs w:val="22"/>
        </w:rPr>
        <w:t>výuku angličtiny vedoucí ke zdokonalení komunikace zaměstnanců objednatele</w:t>
      </w:r>
      <w:r w:rsidR="00204726">
        <w:rPr>
          <w:sz w:val="22"/>
          <w:szCs w:val="22"/>
        </w:rPr>
        <w:t xml:space="preserve">. </w:t>
      </w:r>
      <w:r w:rsidR="006F6D1B" w:rsidRPr="00471BA3">
        <w:rPr>
          <w:sz w:val="22"/>
          <w:szCs w:val="22"/>
        </w:rPr>
        <w:t xml:space="preserve"> </w:t>
      </w:r>
    </w:p>
    <w:p w14:paraId="63A84063" w14:textId="15D9C008" w:rsidR="006F6D1B" w:rsidRPr="00471BA3" w:rsidRDefault="000B6244" w:rsidP="006903D5">
      <w:pPr>
        <w:pStyle w:val="Zkladntextodsazen2"/>
        <w:numPr>
          <w:ilvl w:val="1"/>
          <w:numId w:val="9"/>
        </w:numPr>
        <w:spacing w:line="276" w:lineRule="auto"/>
        <w:ind w:left="426"/>
        <w:rPr>
          <w:sz w:val="22"/>
          <w:szCs w:val="22"/>
        </w:rPr>
      </w:pPr>
      <w:r>
        <w:rPr>
          <w:sz w:val="22"/>
          <w:szCs w:val="22"/>
        </w:rPr>
        <w:t>Poskytovatel</w:t>
      </w:r>
      <w:r w:rsidRPr="00471BA3">
        <w:rPr>
          <w:sz w:val="22"/>
          <w:szCs w:val="22"/>
        </w:rPr>
        <w:t xml:space="preserve"> </w:t>
      </w:r>
      <w:r w:rsidR="006F6D1B" w:rsidRPr="00471BA3">
        <w:rPr>
          <w:sz w:val="22"/>
          <w:szCs w:val="22"/>
        </w:rPr>
        <w:t>se zavazuje poskytovat výuku prostřednictvím kvalifikovaného lektora tak, aby čas výuky byl využit co nejúčelněji a nejefektivněji v zájmu dosažení maximálních znalostí zaměstnanců objednatele.</w:t>
      </w:r>
    </w:p>
    <w:p w14:paraId="48BB1199" w14:textId="29125A23" w:rsidR="006F6D1B" w:rsidRPr="00471BA3" w:rsidRDefault="000B6244" w:rsidP="006903D5">
      <w:pPr>
        <w:pStyle w:val="Zkladntextodsazen2"/>
        <w:numPr>
          <w:ilvl w:val="1"/>
          <w:numId w:val="9"/>
        </w:numPr>
        <w:spacing w:line="276" w:lineRule="auto"/>
        <w:ind w:left="426"/>
        <w:rPr>
          <w:sz w:val="22"/>
          <w:szCs w:val="22"/>
        </w:rPr>
      </w:pPr>
      <w:r>
        <w:rPr>
          <w:sz w:val="22"/>
          <w:szCs w:val="22"/>
        </w:rPr>
        <w:t>Poskytovatel</w:t>
      </w:r>
      <w:r w:rsidRPr="00471BA3">
        <w:rPr>
          <w:sz w:val="22"/>
          <w:szCs w:val="22"/>
        </w:rPr>
        <w:t xml:space="preserve"> </w:t>
      </w:r>
      <w:r w:rsidR="006F6D1B" w:rsidRPr="00471BA3">
        <w:rPr>
          <w:sz w:val="22"/>
          <w:szCs w:val="22"/>
        </w:rPr>
        <w:t xml:space="preserve">se zavazuje v průběhu výuky provádět ověření znalostí zaměstnanců a poskytnout objednateli výsledky těchto ověření v písemné formě. </w:t>
      </w:r>
    </w:p>
    <w:p w14:paraId="4B9EE92E" w14:textId="4018CB01" w:rsidR="00B30171" w:rsidRDefault="006F6D1B" w:rsidP="006903D5">
      <w:pPr>
        <w:pStyle w:val="Zkladntextodsazen2"/>
        <w:numPr>
          <w:ilvl w:val="1"/>
          <w:numId w:val="9"/>
        </w:numPr>
        <w:spacing w:line="276" w:lineRule="auto"/>
        <w:ind w:left="426"/>
        <w:rPr>
          <w:sz w:val="22"/>
          <w:szCs w:val="22"/>
        </w:rPr>
      </w:pPr>
      <w:r w:rsidRPr="00471BA3">
        <w:rPr>
          <w:sz w:val="22"/>
          <w:szCs w:val="22"/>
        </w:rPr>
        <w:t>Objednatel se zavazuje za provedenou výuku zaplatit sjednanou cenu</w:t>
      </w:r>
      <w:r w:rsidR="00F85A63">
        <w:rPr>
          <w:sz w:val="22"/>
          <w:szCs w:val="22"/>
        </w:rPr>
        <w:t xml:space="preserve"> dle čl. IV. této smlouvy.</w:t>
      </w:r>
    </w:p>
    <w:p w14:paraId="2A64784F" w14:textId="77777777" w:rsidR="00912F14" w:rsidRPr="00471BA3" w:rsidRDefault="00912F14" w:rsidP="00912F14">
      <w:pPr>
        <w:pStyle w:val="Zkladntextodsazen2"/>
        <w:spacing w:line="276" w:lineRule="auto"/>
        <w:rPr>
          <w:sz w:val="22"/>
          <w:szCs w:val="22"/>
        </w:rPr>
      </w:pPr>
    </w:p>
    <w:p w14:paraId="6B682612" w14:textId="77777777" w:rsidR="00C04C05" w:rsidRPr="00471BA3" w:rsidRDefault="00585CDF" w:rsidP="008F7AE9">
      <w:pPr>
        <w:tabs>
          <w:tab w:val="left" w:pos="720"/>
        </w:tabs>
        <w:spacing w:line="276" w:lineRule="auto"/>
        <w:ind w:left="720" w:hanging="720"/>
        <w:jc w:val="center"/>
        <w:rPr>
          <w:b/>
          <w:sz w:val="22"/>
          <w:szCs w:val="22"/>
        </w:rPr>
      </w:pPr>
      <w:r w:rsidRPr="00471BA3">
        <w:rPr>
          <w:b/>
          <w:sz w:val="22"/>
          <w:szCs w:val="22"/>
        </w:rPr>
        <w:t>II</w:t>
      </w:r>
      <w:r w:rsidR="000B6244">
        <w:rPr>
          <w:b/>
          <w:sz w:val="22"/>
          <w:szCs w:val="22"/>
        </w:rPr>
        <w:t>I</w:t>
      </w:r>
      <w:r w:rsidR="0042057A" w:rsidRPr="00471BA3">
        <w:rPr>
          <w:b/>
          <w:sz w:val="22"/>
          <w:szCs w:val="22"/>
        </w:rPr>
        <w:t>.</w:t>
      </w:r>
    </w:p>
    <w:p w14:paraId="1589634C" w14:textId="77777777" w:rsidR="0042057A" w:rsidRPr="00471BA3" w:rsidRDefault="0042057A" w:rsidP="008F7AE9">
      <w:pPr>
        <w:tabs>
          <w:tab w:val="left" w:pos="720"/>
        </w:tabs>
        <w:spacing w:line="276" w:lineRule="auto"/>
        <w:ind w:left="720" w:hanging="720"/>
        <w:jc w:val="center"/>
        <w:rPr>
          <w:b/>
          <w:sz w:val="22"/>
          <w:szCs w:val="22"/>
        </w:rPr>
      </w:pPr>
      <w:r w:rsidRPr="00471BA3">
        <w:rPr>
          <w:b/>
          <w:sz w:val="22"/>
          <w:szCs w:val="22"/>
        </w:rPr>
        <w:t xml:space="preserve">Doba </w:t>
      </w:r>
      <w:r w:rsidR="00301F27" w:rsidRPr="00471BA3">
        <w:rPr>
          <w:b/>
          <w:sz w:val="22"/>
          <w:szCs w:val="22"/>
        </w:rPr>
        <w:t>a místo plnění</w:t>
      </w:r>
    </w:p>
    <w:p w14:paraId="52B31DAB" w14:textId="1E1F682C" w:rsidR="00301F27" w:rsidRDefault="00301F27" w:rsidP="006903D5">
      <w:pPr>
        <w:numPr>
          <w:ilvl w:val="1"/>
          <w:numId w:val="14"/>
        </w:numPr>
        <w:overflowPunct w:val="0"/>
        <w:autoSpaceDE w:val="0"/>
        <w:autoSpaceDN w:val="0"/>
        <w:adjustRightInd w:val="0"/>
        <w:spacing w:line="276" w:lineRule="auto"/>
        <w:ind w:left="426"/>
        <w:jc w:val="both"/>
        <w:rPr>
          <w:sz w:val="22"/>
          <w:szCs w:val="22"/>
        </w:rPr>
      </w:pPr>
      <w:r w:rsidRPr="00471BA3">
        <w:rPr>
          <w:sz w:val="22"/>
          <w:szCs w:val="22"/>
        </w:rPr>
        <w:t xml:space="preserve">Kurzy budou zahájeny </w:t>
      </w:r>
      <w:r w:rsidR="002855C6">
        <w:rPr>
          <w:sz w:val="22"/>
          <w:szCs w:val="22"/>
        </w:rPr>
        <w:t>po nabytí účinnosti smlouvy</w:t>
      </w:r>
      <w:r w:rsidR="00EA18D4">
        <w:rPr>
          <w:sz w:val="22"/>
          <w:szCs w:val="22"/>
        </w:rPr>
        <w:t xml:space="preserve"> </w:t>
      </w:r>
      <w:r w:rsidRPr="00471BA3">
        <w:rPr>
          <w:sz w:val="22"/>
          <w:szCs w:val="22"/>
        </w:rPr>
        <w:t xml:space="preserve">a dále budou pokračovat dle potřeb objednatele. Tato smlouva se uzavírá na dobu určitou </w:t>
      </w:r>
      <w:r w:rsidR="000B6244">
        <w:rPr>
          <w:sz w:val="22"/>
          <w:szCs w:val="22"/>
        </w:rPr>
        <w:t xml:space="preserve">a to </w:t>
      </w:r>
      <w:r w:rsidRPr="00471BA3">
        <w:rPr>
          <w:sz w:val="22"/>
          <w:szCs w:val="22"/>
        </w:rPr>
        <w:t xml:space="preserve">do </w:t>
      </w:r>
      <w:r w:rsidR="00FB2432">
        <w:rPr>
          <w:sz w:val="22"/>
          <w:szCs w:val="22"/>
        </w:rPr>
        <w:t>3</w:t>
      </w:r>
      <w:r w:rsidR="00986758">
        <w:rPr>
          <w:sz w:val="22"/>
          <w:szCs w:val="22"/>
        </w:rPr>
        <w:t>1</w:t>
      </w:r>
      <w:r w:rsidRPr="00471BA3">
        <w:rPr>
          <w:sz w:val="22"/>
          <w:szCs w:val="22"/>
        </w:rPr>
        <w:t xml:space="preserve">. </w:t>
      </w:r>
      <w:r w:rsidR="0052437A">
        <w:rPr>
          <w:sz w:val="22"/>
          <w:szCs w:val="22"/>
        </w:rPr>
        <w:t>08</w:t>
      </w:r>
      <w:r w:rsidRPr="00471BA3">
        <w:rPr>
          <w:sz w:val="22"/>
          <w:szCs w:val="22"/>
        </w:rPr>
        <w:t>. 20</w:t>
      </w:r>
      <w:r w:rsidR="0098235E">
        <w:rPr>
          <w:sz w:val="22"/>
          <w:szCs w:val="22"/>
        </w:rPr>
        <w:t>2</w:t>
      </w:r>
      <w:r w:rsidR="0052437A">
        <w:rPr>
          <w:sz w:val="22"/>
          <w:szCs w:val="22"/>
        </w:rPr>
        <w:t>7</w:t>
      </w:r>
      <w:r w:rsidR="007C25D6">
        <w:rPr>
          <w:sz w:val="22"/>
          <w:szCs w:val="22"/>
        </w:rPr>
        <w:t>.</w:t>
      </w:r>
    </w:p>
    <w:p w14:paraId="3C8618C4" w14:textId="6A87F1D1" w:rsidR="00301F27" w:rsidRDefault="00301F27" w:rsidP="006903D5">
      <w:pPr>
        <w:numPr>
          <w:ilvl w:val="1"/>
          <w:numId w:val="14"/>
        </w:numPr>
        <w:overflowPunct w:val="0"/>
        <w:autoSpaceDE w:val="0"/>
        <w:autoSpaceDN w:val="0"/>
        <w:adjustRightInd w:val="0"/>
        <w:spacing w:line="276" w:lineRule="auto"/>
        <w:ind w:left="426"/>
        <w:jc w:val="both"/>
        <w:rPr>
          <w:sz w:val="22"/>
          <w:szCs w:val="22"/>
        </w:rPr>
      </w:pPr>
      <w:r w:rsidRPr="00471BA3">
        <w:rPr>
          <w:sz w:val="22"/>
          <w:szCs w:val="22"/>
        </w:rPr>
        <w:t xml:space="preserve">Zaměstnanci </w:t>
      </w:r>
      <w:r w:rsidR="00204726">
        <w:rPr>
          <w:sz w:val="22"/>
          <w:szCs w:val="22"/>
        </w:rPr>
        <w:t xml:space="preserve">objednatele </w:t>
      </w:r>
      <w:r w:rsidRPr="00471BA3">
        <w:rPr>
          <w:sz w:val="22"/>
          <w:szCs w:val="22"/>
        </w:rPr>
        <w:t xml:space="preserve">budou nastupovat do výuky v předem smluvených termínech, které budou stanoveny na základě dohody mezi objednatelem a </w:t>
      </w:r>
      <w:r w:rsidR="000B6244">
        <w:rPr>
          <w:sz w:val="22"/>
          <w:szCs w:val="22"/>
        </w:rPr>
        <w:t>poskytovatelem</w:t>
      </w:r>
      <w:r w:rsidRPr="00471BA3">
        <w:rPr>
          <w:sz w:val="22"/>
          <w:szCs w:val="22"/>
        </w:rPr>
        <w:t>.</w:t>
      </w:r>
      <w:r w:rsidR="00627582">
        <w:rPr>
          <w:sz w:val="22"/>
          <w:szCs w:val="22"/>
        </w:rPr>
        <w:t xml:space="preserve"> Objednávka bude </w:t>
      </w:r>
      <w:r w:rsidR="00396A7E">
        <w:rPr>
          <w:sz w:val="22"/>
          <w:szCs w:val="22"/>
        </w:rPr>
        <w:t xml:space="preserve">poskytovateli </w:t>
      </w:r>
      <w:r w:rsidR="00627582">
        <w:rPr>
          <w:sz w:val="22"/>
          <w:szCs w:val="22"/>
        </w:rPr>
        <w:t>vystavena na každý kalendářní měsíc</w:t>
      </w:r>
      <w:r w:rsidR="00396A7E">
        <w:rPr>
          <w:sz w:val="22"/>
          <w:szCs w:val="22"/>
        </w:rPr>
        <w:t>.</w:t>
      </w:r>
      <w:r w:rsidRPr="00471BA3">
        <w:rPr>
          <w:sz w:val="22"/>
          <w:szCs w:val="22"/>
        </w:rPr>
        <w:t xml:space="preserve"> Výuka bude probíhat v prostorách objednatele</w:t>
      </w:r>
      <w:r w:rsidR="00204726">
        <w:rPr>
          <w:sz w:val="22"/>
          <w:szCs w:val="22"/>
        </w:rPr>
        <w:t xml:space="preserve">. </w:t>
      </w:r>
    </w:p>
    <w:p w14:paraId="47E97495" w14:textId="77777777" w:rsidR="00E9379E" w:rsidRPr="00471BA3" w:rsidRDefault="00E9379E" w:rsidP="00E9379E">
      <w:pPr>
        <w:overflowPunct w:val="0"/>
        <w:autoSpaceDE w:val="0"/>
        <w:autoSpaceDN w:val="0"/>
        <w:adjustRightInd w:val="0"/>
        <w:spacing w:line="276" w:lineRule="auto"/>
        <w:ind w:left="426"/>
        <w:jc w:val="both"/>
        <w:rPr>
          <w:sz w:val="22"/>
          <w:szCs w:val="22"/>
        </w:rPr>
      </w:pPr>
    </w:p>
    <w:p w14:paraId="28D0DC35" w14:textId="726EE7B5" w:rsidR="00585CDF" w:rsidRPr="00471BA3" w:rsidRDefault="000020EB" w:rsidP="008F7AE9">
      <w:pPr>
        <w:tabs>
          <w:tab w:val="left" w:pos="720"/>
        </w:tabs>
        <w:spacing w:line="276" w:lineRule="auto"/>
        <w:ind w:left="720" w:hanging="720"/>
        <w:jc w:val="center"/>
        <w:rPr>
          <w:b/>
          <w:sz w:val="22"/>
          <w:szCs w:val="22"/>
        </w:rPr>
      </w:pPr>
      <w:r w:rsidRPr="00471BA3">
        <w:rPr>
          <w:b/>
          <w:sz w:val="22"/>
          <w:szCs w:val="22"/>
        </w:rPr>
        <w:t>I</w:t>
      </w:r>
      <w:r w:rsidR="000B6244">
        <w:rPr>
          <w:b/>
          <w:sz w:val="22"/>
          <w:szCs w:val="22"/>
        </w:rPr>
        <w:t>V</w:t>
      </w:r>
      <w:r w:rsidR="00585CDF" w:rsidRPr="00471BA3">
        <w:rPr>
          <w:b/>
          <w:sz w:val="22"/>
          <w:szCs w:val="22"/>
        </w:rPr>
        <w:t>.</w:t>
      </w:r>
    </w:p>
    <w:p w14:paraId="6F9CA568" w14:textId="77777777" w:rsidR="00585CDF" w:rsidRPr="00471BA3" w:rsidRDefault="00585CDF" w:rsidP="008F7AE9">
      <w:pPr>
        <w:tabs>
          <w:tab w:val="left" w:pos="720"/>
        </w:tabs>
        <w:spacing w:line="276" w:lineRule="auto"/>
        <w:ind w:left="720" w:hanging="720"/>
        <w:jc w:val="center"/>
        <w:rPr>
          <w:b/>
          <w:sz w:val="22"/>
          <w:szCs w:val="22"/>
        </w:rPr>
      </w:pPr>
      <w:r w:rsidRPr="00471BA3">
        <w:rPr>
          <w:b/>
          <w:sz w:val="22"/>
          <w:szCs w:val="22"/>
        </w:rPr>
        <w:t xml:space="preserve">Cena </w:t>
      </w:r>
    </w:p>
    <w:p w14:paraId="678283E9" w14:textId="3275B0EF" w:rsidR="004937DF" w:rsidRPr="00471BA3" w:rsidRDefault="00301F27" w:rsidP="000C015A">
      <w:pPr>
        <w:pStyle w:val="Odstavecseseznamem"/>
        <w:numPr>
          <w:ilvl w:val="1"/>
          <w:numId w:val="11"/>
        </w:numPr>
        <w:spacing w:line="276" w:lineRule="auto"/>
        <w:ind w:left="425" w:hanging="425"/>
        <w:jc w:val="both"/>
        <w:rPr>
          <w:sz w:val="22"/>
          <w:szCs w:val="22"/>
        </w:rPr>
      </w:pPr>
      <w:r w:rsidRPr="00471BA3">
        <w:rPr>
          <w:sz w:val="22"/>
          <w:szCs w:val="22"/>
        </w:rPr>
        <w:t>Cena vý</w:t>
      </w:r>
      <w:r w:rsidR="006903D5">
        <w:rPr>
          <w:sz w:val="22"/>
          <w:szCs w:val="22"/>
        </w:rPr>
        <w:t>uky je stanovena na</w:t>
      </w:r>
      <w:r w:rsidR="0005235C">
        <w:rPr>
          <w:sz w:val="22"/>
          <w:szCs w:val="22"/>
        </w:rPr>
        <w:t xml:space="preserve"> </w:t>
      </w:r>
      <w:r w:rsidR="00C87EB7" w:rsidRPr="00162A24">
        <w:rPr>
          <w:color w:val="000000" w:themeColor="text1"/>
          <w:sz w:val="22"/>
          <w:szCs w:val="22"/>
          <w:highlight w:val="yellow"/>
        </w:rPr>
        <w:t>xxx</w:t>
      </w:r>
      <w:r w:rsidR="006903D5" w:rsidRPr="0047436B">
        <w:rPr>
          <w:color w:val="000000" w:themeColor="text1"/>
          <w:sz w:val="22"/>
          <w:szCs w:val="22"/>
        </w:rPr>
        <w:t>,-</w:t>
      </w:r>
      <w:r w:rsidR="006903D5" w:rsidRPr="0047436B">
        <w:rPr>
          <w:sz w:val="22"/>
          <w:szCs w:val="22"/>
        </w:rPr>
        <w:t xml:space="preserve"> Kč </w:t>
      </w:r>
      <w:r w:rsidR="001915D9" w:rsidRPr="0047436B">
        <w:rPr>
          <w:sz w:val="22"/>
          <w:szCs w:val="22"/>
        </w:rPr>
        <w:t>bez DPH</w:t>
      </w:r>
      <w:r w:rsidR="001915D9">
        <w:rPr>
          <w:sz w:val="22"/>
          <w:szCs w:val="22"/>
        </w:rPr>
        <w:t xml:space="preserve"> </w:t>
      </w:r>
      <w:r w:rsidRPr="00471BA3">
        <w:rPr>
          <w:sz w:val="22"/>
          <w:szCs w:val="22"/>
        </w:rPr>
        <w:t>za vyučovací hodinu (45 min.)</w:t>
      </w:r>
      <w:r w:rsidR="00204726">
        <w:rPr>
          <w:sz w:val="22"/>
          <w:szCs w:val="22"/>
        </w:rPr>
        <w:t xml:space="preserve"> v případě skupinové výuky a na </w:t>
      </w:r>
      <w:r w:rsidR="00204726" w:rsidRPr="00162A24">
        <w:rPr>
          <w:sz w:val="22"/>
          <w:szCs w:val="22"/>
          <w:highlight w:val="yellow"/>
        </w:rPr>
        <w:t>xxx</w:t>
      </w:r>
      <w:r w:rsidR="00204726">
        <w:rPr>
          <w:sz w:val="22"/>
          <w:szCs w:val="22"/>
        </w:rPr>
        <w:t>,- Kč bez DPH za vyučovací hodinu (60 min.) v případě individuální výuky.</w:t>
      </w:r>
      <w:r w:rsidRPr="00471BA3">
        <w:rPr>
          <w:sz w:val="22"/>
          <w:szCs w:val="22"/>
        </w:rPr>
        <w:t xml:space="preserve"> </w:t>
      </w:r>
    </w:p>
    <w:p w14:paraId="150B68AD" w14:textId="77777777" w:rsidR="004937DF" w:rsidRPr="00471BA3" w:rsidRDefault="00301F27" w:rsidP="000C015A">
      <w:pPr>
        <w:pStyle w:val="Odstavecseseznamem"/>
        <w:numPr>
          <w:ilvl w:val="1"/>
          <w:numId w:val="11"/>
        </w:numPr>
        <w:spacing w:line="276" w:lineRule="auto"/>
        <w:ind w:left="425" w:hanging="425"/>
        <w:jc w:val="both"/>
        <w:rPr>
          <w:sz w:val="22"/>
          <w:szCs w:val="22"/>
        </w:rPr>
      </w:pPr>
      <w:r w:rsidRPr="00471BA3">
        <w:rPr>
          <w:sz w:val="22"/>
          <w:szCs w:val="22"/>
        </w:rPr>
        <w:t>Cena výuky zahrnuje výuku lektora</w:t>
      </w:r>
      <w:r w:rsidR="00A31663">
        <w:rPr>
          <w:sz w:val="22"/>
          <w:szCs w:val="22"/>
        </w:rPr>
        <w:t>.</w:t>
      </w:r>
      <w:r w:rsidRPr="00471BA3">
        <w:rPr>
          <w:sz w:val="22"/>
          <w:szCs w:val="22"/>
        </w:rPr>
        <w:t xml:space="preserve"> </w:t>
      </w:r>
    </w:p>
    <w:p w14:paraId="008EDEB6" w14:textId="77777777" w:rsidR="00324F4E" w:rsidRDefault="00301F27" w:rsidP="00B71B27">
      <w:pPr>
        <w:pStyle w:val="Odstavecseseznamem"/>
        <w:numPr>
          <w:ilvl w:val="1"/>
          <w:numId w:val="11"/>
        </w:numPr>
        <w:spacing w:line="276" w:lineRule="auto"/>
        <w:ind w:left="425" w:hanging="425"/>
        <w:jc w:val="both"/>
        <w:rPr>
          <w:sz w:val="22"/>
          <w:szCs w:val="22"/>
        </w:rPr>
      </w:pPr>
      <w:r w:rsidRPr="00955162">
        <w:rPr>
          <w:sz w:val="22"/>
          <w:szCs w:val="22"/>
        </w:rPr>
        <w:t xml:space="preserve">Cena uvedená za </w:t>
      </w:r>
      <w:r w:rsidR="00204726" w:rsidRPr="00955162">
        <w:rPr>
          <w:sz w:val="22"/>
          <w:szCs w:val="22"/>
        </w:rPr>
        <w:t xml:space="preserve">vyučovací </w:t>
      </w:r>
      <w:r w:rsidRPr="00955162">
        <w:rPr>
          <w:sz w:val="22"/>
          <w:szCs w:val="22"/>
        </w:rPr>
        <w:t xml:space="preserve">hodinu </w:t>
      </w:r>
      <w:r w:rsidR="00FC225F" w:rsidRPr="00955162">
        <w:rPr>
          <w:sz w:val="22"/>
          <w:szCs w:val="22"/>
        </w:rPr>
        <w:t xml:space="preserve">skupinové i individuální </w:t>
      </w:r>
      <w:r w:rsidRPr="00955162">
        <w:rPr>
          <w:sz w:val="22"/>
          <w:szCs w:val="22"/>
        </w:rPr>
        <w:t>výuky je pevná, nejvýše přípustná a nelze ji zvýšit ani v důsledku změny cen vstupů nebo jiných vnějších podmínek</w:t>
      </w:r>
      <w:r w:rsidR="00A31663" w:rsidRPr="00955162">
        <w:rPr>
          <w:sz w:val="22"/>
          <w:szCs w:val="22"/>
        </w:rPr>
        <w:t>.</w:t>
      </w:r>
      <w:r w:rsidR="00FD0F43" w:rsidRPr="00955162">
        <w:rPr>
          <w:sz w:val="22"/>
          <w:szCs w:val="22"/>
        </w:rPr>
        <w:t xml:space="preserve"> </w:t>
      </w:r>
    </w:p>
    <w:p w14:paraId="6EBD214D" w14:textId="7505F4D7" w:rsidR="00955162" w:rsidRDefault="00955162" w:rsidP="00B71B27">
      <w:pPr>
        <w:pStyle w:val="Odstavecseseznamem"/>
        <w:numPr>
          <w:ilvl w:val="1"/>
          <w:numId w:val="11"/>
        </w:numPr>
        <w:spacing w:line="276" w:lineRule="auto"/>
        <w:ind w:left="425" w:hanging="425"/>
        <w:jc w:val="both"/>
        <w:rPr>
          <w:sz w:val="22"/>
          <w:szCs w:val="22"/>
        </w:rPr>
      </w:pPr>
      <w:r w:rsidRPr="00DD615D">
        <w:rPr>
          <w:sz w:val="22"/>
          <w:szCs w:val="22"/>
        </w:rPr>
        <w:t>K takto stanovené ceně se připočte DPH v souladu se zákonem o DPH v sazbě platné ke dni uskutečnění zdanitelného plnění.</w:t>
      </w:r>
    </w:p>
    <w:p w14:paraId="3C36B9FE" w14:textId="6182BCCF" w:rsidR="00301F27" w:rsidRPr="00955162" w:rsidRDefault="00172BCE" w:rsidP="00B71B27">
      <w:pPr>
        <w:pStyle w:val="Odstavecseseznamem"/>
        <w:numPr>
          <w:ilvl w:val="1"/>
          <w:numId w:val="11"/>
        </w:numPr>
        <w:spacing w:line="276" w:lineRule="auto"/>
        <w:ind w:left="425" w:hanging="425"/>
        <w:jc w:val="both"/>
        <w:rPr>
          <w:sz w:val="22"/>
          <w:szCs w:val="22"/>
        </w:rPr>
      </w:pPr>
      <w:r w:rsidRPr="00955162">
        <w:rPr>
          <w:sz w:val="22"/>
          <w:szCs w:val="22"/>
        </w:rPr>
        <w:t>Poskytovatel</w:t>
      </w:r>
      <w:r w:rsidR="000B6244" w:rsidRPr="00955162">
        <w:rPr>
          <w:sz w:val="22"/>
          <w:szCs w:val="22"/>
        </w:rPr>
        <w:t xml:space="preserve"> </w:t>
      </w:r>
      <w:r w:rsidR="00301F27" w:rsidRPr="00955162">
        <w:rPr>
          <w:sz w:val="22"/>
          <w:szCs w:val="22"/>
        </w:rPr>
        <w:t xml:space="preserve">prohlašuje, že v uvedené ceně jsou zahrnuty veškeré výkony, náklady a nákladové faktory všeho druhu (např. náklady na dopravu </w:t>
      </w:r>
      <w:r w:rsidR="000B6244" w:rsidRPr="00955162">
        <w:rPr>
          <w:sz w:val="22"/>
          <w:szCs w:val="22"/>
        </w:rPr>
        <w:t>poskytovatele</w:t>
      </w:r>
      <w:r w:rsidR="00301F27" w:rsidRPr="00955162">
        <w:rPr>
          <w:sz w:val="22"/>
          <w:szCs w:val="22"/>
        </w:rPr>
        <w:t xml:space="preserve">, aj.), které </w:t>
      </w:r>
      <w:r w:rsidRPr="00955162">
        <w:rPr>
          <w:sz w:val="22"/>
          <w:szCs w:val="22"/>
        </w:rPr>
        <w:t xml:space="preserve">poskytovateli </w:t>
      </w:r>
      <w:r w:rsidR="00301F27" w:rsidRPr="00955162">
        <w:rPr>
          <w:sz w:val="22"/>
          <w:szCs w:val="22"/>
        </w:rPr>
        <w:t xml:space="preserve">vzniknou po celou dobu, a to i se zahrnutím všech vedlejších činností, které </w:t>
      </w:r>
      <w:r w:rsidR="001915D9" w:rsidRPr="00955162">
        <w:rPr>
          <w:sz w:val="22"/>
          <w:szCs w:val="22"/>
        </w:rPr>
        <w:t xml:space="preserve">poskytovatel </w:t>
      </w:r>
      <w:r w:rsidR="00301F27" w:rsidRPr="00955162">
        <w:rPr>
          <w:sz w:val="22"/>
          <w:szCs w:val="22"/>
        </w:rPr>
        <w:t>mohl a měl reálně na základě svých odborných znalostí předvídat při uzavření této smlouvy.</w:t>
      </w:r>
    </w:p>
    <w:p w14:paraId="1A8A08C9" w14:textId="77777777" w:rsidR="007B0A40" w:rsidRPr="00471BA3" w:rsidRDefault="007B0A40" w:rsidP="008F7AE9">
      <w:pPr>
        <w:pStyle w:val="Seznam"/>
        <w:numPr>
          <w:ilvl w:val="0"/>
          <w:numId w:val="0"/>
        </w:numPr>
        <w:spacing w:line="276" w:lineRule="auto"/>
        <w:rPr>
          <w:sz w:val="22"/>
          <w:szCs w:val="22"/>
        </w:rPr>
      </w:pPr>
    </w:p>
    <w:p w14:paraId="3C7FD3BF" w14:textId="4B801CBC" w:rsidR="00585CDF" w:rsidRPr="00471BA3" w:rsidRDefault="00585CDF" w:rsidP="008F7AE9">
      <w:pPr>
        <w:tabs>
          <w:tab w:val="left" w:pos="720"/>
        </w:tabs>
        <w:spacing w:line="276" w:lineRule="auto"/>
        <w:ind w:left="720" w:hanging="720"/>
        <w:jc w:val="center"/>
        <w:rPr>
          <w:b/>
          <w:sz w:val="22"/>
          <w:szCs w:val="22"/>
        </w:rPr>
      </w:pPr>
      <w:r w:rsidRPr="00471BA3">
        <w:rPr>
          <w:b/>
          <w:sz w:val="22"/>
          <w:szCs w:val="22"/>
        </w:rPr>
        <w:t>V.</w:t>
      </w:r>
    </w:p>
    <w:p w14:paraId="0EEB203B" w14:textId="77777777" w:rsidR="00585CDF" w:rsidRPr="00471BA3" w:rsidRDefault="008703AE" w:rsidP="008F7AE9">
      <w:pPr>
        <w:tabs>
          <w:tab w:val="left" w:pos="720"/>
        </w:tabs>
        <w:spacing w:line="276" w:lineRule="auto"/>
        <w:ind w:left="720" w:hanging="720"/>
        <w:jc w:val="center"/>
        <w:rPr>
          <w:b/>
          <w:sz w:val="22"/>
          <w:szCs w:val="22"/>
        </w:rPr>
      </w:pPr>
      <w:r w:rsidRPr="00471BA3">
        <w:rPr>
          <w:b/>
          <w:sz w:val="22"/>
          <w:szCs w:val="22"/>
        </w:rPr>
        <w:t>Platební podmínky</w:t>
      </w:r>
      <w:r w:rsidR="00F6789E" w:rsidRPr="00471BA3">
        <w:rPr>
          <w:b/>
          <w:sz w:val="22"/>
          <w:szCs w:val="22"/>
        </w:rPr>
        <w:t xml:space="preserve"> a fakturace</w:t>
      </w:r>
    </w:p>
    <w:p w14:paraId="40165D29" w14:textId="60E1BCF6" w:rsidR="00787943" w:rsidRPr="00604C1E" w:rsidRDefault="00787943" w:rsidP="00604C1E">
      <w:pPr>
        <w:pStyle w:val="Odstavecseseznamem"/>
        <w:numPr>
          <w:ilvl w:val="0"/>
          <w:numId w:val="32"/>
        </w:numPr>
        <w:spacing w:line="276" w:lineRule="auto"/>
        <w:ind w:left="426" w:hanging="426"/>
        <w:jc w:val="both"/>
        <w:rPr>
          <w:color w:val="000000" w:themeColor="text1"/>
          <w:sz w:val="22"/>
          <w:szCs w:val="22"/>
        </w:rPr>
      </w:pPr>
      <w:r w:rsidRPr="00604C1E">
        <w:rPr>
          <w:color w:val="000000" w:themeColor="text1"/>
          <w:sz w:val="22"/>
          <w:szCs w:val="22"/>
        </w:rPr>
        <w:t>Faktura bude vystavena</w:t>
      </w:r>
      <w:r w:rsidR="00A5416C" w:rsidRPr="00604C1E">
        <w:rPr>
          <w:color w:val="000000" w:themeColor="text1"/>
          <w:sz w:val="22"/>
          <w:szCs w:val="22"/>
        </w:rPr>
        <w:t xml:space="preserve"> vždy za</w:t>
      </w:r>
      <w:r w:rsidRPr="00604C1E">
        <w:rPr>
          <w:color w:val="000000" w:themeColor="text1"/>
          <w:sz w:val="22"/>
          <w:szCs w:val="22"/>
        </w:rPr>
        <w:t xml:space="preserve"> ukončené výuky </w:t>
      </w:r>
      <w:r w:rsidR="00A5416C" w:rsidRPr="00604C1E">
        <w:rPr>
          <w:color w:val="000000" w:themeColor="text1"/>
          <w:sz w:val="22"/>
          <w:szCs w:val="22"/>
        </w:rPr>
        <w:t xml:space="preserve">a skutečně odučené hodiny </w:t>
      </w:r>
      <w:r w:rsidRPr="00604C1E">
        <w:rPr>
          <w:color w:val="000000" w:themeColor="text1"/>
          <w:sz w:val="22"/>
          <w:szCs w:val="22"/>
        </w:rPr>
        <w:t xml:space="preserve">v daném kalendářním měsíci. </w:t>
      </w:r>
    </w:p>
    <w:p w14:paraId="1A94B6E9" w14:textId="50CE89B2" w:rsidR="00122E21" w:rsidRPr="002A6719" w:rsidRDefault="00122E21" w:rsidP="00604C1E">
      <w:pPr>
        <w:pStyle w:val="Odstavecseseznamem"/>
        <w:numPr>
          <w:ilvl w:val="0"/>
          <w:numId w:val="32"/>
        </w:numPr>
        <w:spacing w:line="276" w:lineRule="auto"/>
        <w:ind w:left="426" w:hanging="426"/>
        <w:jc w:val="both"/>
        <w:rPr>
          <w:color w:val="000000" w:themeColor="text1"/>
          <w:sz w:val="22"/>
          <w:szCs w:val="22"/>
        </w:rPr>
      </w:pPr>
      <w:r w:rsidRPr="002A6719">
        <w:rPr>
          <w:color w:val="000000" w:themeColor="text1"/>
          <w:sz w:val="22"/>
          <w:szCs w:val="22"/>
        </w:rPr>
        <w:lastRenderedPageBreak/>
        <w:t>Úhrada předmětu smlouvy bude objednatelem provedena na základě faktury</w:t>
      </w:r>
      <w:r w:rsidR="000320BA">
        <w:rPr>
          <w:color w:val="000000" w:themeColor="text1"/>
          <w:sz w:val="22"/>
          <w:szCs w:val="22"/>
        </w:rPr>
        <w:t xml:space="preserve"> </w:t>
      </w:r>
      <w:r w:rsidRPr="002A6719">
        <w:rPr>
          <w:color w:val="000000" w:themeColor="text1"/>
          <w:sz w:val="22"/>
          <w:szCs w:val="22"/>
        </w:rPr>
        <w:t xml:space="preserve">vystavené poskytovatelem nejpozději do </w:t>
      </w:r>
      <w:r w:rsidR="002969FC">
        <w:rPr>
          <w:color w:val="000000" w:themeColor="text1"/>
          <w:sz w:val="22"/>
          <w:szCs w:val="22"/>
        </w:rPr>
        <w:t>7</w:t>
      </w:r>
      <w:r w:rsidRPr="002A6719">
        <w:rPr>
          <w:color w:val="000000" w:themeColor="text1"/>
          <w:sz w:val="22"/>
          <w:szCs w:val="22"/>
        </w:rPr>
        <w:t xml:space="preserve">. pracovního dne po ukončení kalendářního měsíce, ve kterém </w:t>
      </w:r>
      <w:r w:rsidR="00067D0C" w:rsidRPr="002A6719">
        <w:rPr>
          <w:color w:val="000000" w:themeColor="text1"/>
          <w:sz w:val="22"/>
          <w:szCs w:val="22"/>
        </w:rPr>
        <w:t>výuk</w:t>
      </w:r>
      <w:r w:rsidR="00067D0C">
        <w:rPr>
          <w:color w:val="000000" w:themeColor="text1"/>
          <w:sz w:val="22"/>
          <w:szCs w:val="22"/>
        </w:rPr>
        <w:t>y</w:t>
      </w:r>
      <w:r w:rsidR="00067D0C" w:rsidRPr="002A6719">
        <w:rPr>
          <w:color w:val="000000" w:themeColor="text1"/>
          <w:sz w:val="22"/>
          <w:szCs w:val="22"/>
        </w:rPr>
        <w:t xml:space="preserve"> proběhl</w:t>
      </w:r>
      <w:r w:rsidR="00067D0C">
        <w:rPr>
          <w:color w:val="000000" w:themeColor="text1"/>
          <w:sz w:val="22"/>
          <w:szCs w:val="22"/>
        </w:rPr>
        <w:t>y</w:t>
      </w:r>
      <w:r w:rsidRPr="002A6719">
        <w:rPr>
          <w:color w:val="000000" w:themeColor="text1"/>
          <w:sz w:val="22"/>
          <w:szCs w:val="22"/>
        </w:rPr>
        <w:t xml:space="preserve">.  </w:t>
      </w:r>
    </w:p>
    <w:p w14:paraId="6EF9CEAA" w14:textId="77777777" w:rsidR="002969FC" w:rsidRDefault="00122E21" w:rsidP="002969FC">
      <w:pPr>
        <w:pStyle w:val="Odstavecseseznamem"/>
        <w:numPr>
          <w:ilvl w:val="0"/>
          <w:numId w:val="32"/>
        </w:numPr>
        <w:spacing w:line="276" w:lineRule="auto"/>
        <w:ind w:left="426" w:hanging="426"/>
        <w:jc w:val="both"/>
        <w:rPr>
          <w:color w:val="000000" w:themeColor="text1"/>
          <w:sz w:val="22"/>
          <w:szCs w:val="22"/>
        </w:rPr>
      </w:pPr>
      <w:r w:rsidRPr="002A6719">
        <w:rPr>
          <w:color w:val="000000" w:themeColor="text1"/>
          <w:sz w:val="22"/>
          <w:szCs w:val="22"/>
        </w:rPr>
        <w:t>Splatnost faktury je 30 dnů od jejího vystavení. Objednatel je povinen za fakturu zaplatit bezhotovostním převodem na účet zhotovitele, který je uvedený na faktuře. Povinnost objednatele uhradit zhotoviteli cenu za dílo se považuje za splněnou dnem odepsání platby z účtu.</w:t>
      </w:r>
    </w:p>
    <w:p w14:paraId="37110D5D" w14:textId="77777777" w:rsidR="002969FC" w:rsidRPr="002969FC" w:rsidRDefault="002969FC" w:rsidP="002969FC">
      <w:pPr>
        <w:pStyle w:val="Odstavecseseznamem"/>
        <w:numPr>
          <w:ilvl w:val="0"/>
          <w:numId w:val="32"/>
        </w:numPr>
        <w:spacing w:line="276" w:lineRule="auto"/>
        <w:ind w:left="426" w:hanging="426"/>
        <w:jc w:val="both"/>
        <w:rPr>
          <w:color w:val="000000" w:themeColor="text1"/>
          <w:sz w:val="22"/>
          <w:szCs w:val="22"/>
        </w:rPr>
      </w:pPr>
      <w:r w:rsidRPr="002969FC">
        <w:rPr>
          <w:iCs/>
          <w:sz w:val="22"/>
          <w:szCs w:val="22"/>
        </w:rPr>
        <w:t>Emailová adresa objednatele pro doručení elektronické faktury je fakturace@dpmb.cz, adresa objednatele pro doručení faktury v listinné podobě je jeho sídlo.</w:t>
      </w:r>
    </w:p>
    <w:p w14:paraId="30A79101" w14:textId="77777777" w:rsidR="002969FC" w:rsidRPr="002969FC" w:rsidRDefault="00324F4E" w:rsidP="002969FC">
      <w:pPr>
        <w:pStyle w:val="Odstavecseseznamem"/>
        <w:numPr>
          <w:ilvl w:val="0"/>
          <w:numId w:val="32"/>
        </w:numPr>
        <w:spacing w:line="276" w:lineRule="auto"/>
        <w:ind w:left="426" w:hanging="426"/>
        <w:jc w:val="both"/>
        <w:rPr>
          <w:color w:val="000000" w:themeColor="text1"/>
          <w:sz w:val="22"/>
          <w:szCs w:val="22"/>
        </w:rPr>
      </w:pPr>
      <w:r w:rsidRPr="002969FC">
        <w:rPr>
          <w:color w:val="000000" w:themeColor="text1"/>
          <w:sz w:val="22"/>
          <w:szCs w:val="22"/>
        </w:rPr>
        <w:t>Faktura kromě náležitostí daňového dokladu v souladu se zákonem č. 235/2004 Sb., o dani z přidané hodnoty, v platném znění a účetního dokladu dle zákona 563/1991 Sb., o účetnictví, bude dále obsahovat číslo smlouvy objednatele a bankovní spojení zhotovitele</w:t>
      </w:r>
      <w:r w:rsidRPr="002969FC">
        <w:rPr>
          <w:color w:val="0070C0"/>
        </w:rPr>
        <w:t>.</w:t>
      </w:r>
    </w:p>
    <w:p w14:paraId="6A50CE20" w14:textId="4EF88F8A" w:rsidR="002969FC" w:rsidRPr="002969FC" w:rsidRDefault="002969FC" w:rsidP="002969FC">
      <w:pPr>
        <w:pStyle w:val="Odstavecseseznamem"/>
        <w:numPr>
          <w:ilvl w:val="0"/>
          <w:numId w:val="32"/>
        </w:numPr>
        <w:spacing w:line="276" w:lineRule="auto"/>
        <w:ind w:left="426" w:hanging="426"/>
        <w:jc w:val="both"/>
        <w:rPr>
          <w:color w:val="000000" w:themeColor="text1"/>
          <w:sz w:val="22"/>
          <w:szCs w:val="22"/>
        </w:rPr>
      </w:pPr>
      <w:r w:rsidRPr="002969FC">
        <w:rPr>
          <w:iCs/>
          <w:sz w:val="22"/>
          <w:szCs w:val="22"/>
        </w:rPr>
        <w:t xml:space="preserve">Faktura v elektronické podobě musí být zaslána objednateli na email </w:t>
      </w:r>
      <w:hyperlink r:id="rId8" w:history="1">
        <w:r w:rsidRPr="002969FC">
          <w:rPr>
            <w:rStyle w:val="Hypertextovodkaz"/>
            <w:iCs/>
            <w:color w:val="auto"/>
            <w:sz w:val="22"/>
            <w:szCs w:val="22"/>
            <w:u w:val="none"/>
          </w:rPr>
          <w:t>fakturace@dpmb.cz</w:t>
        </w:r>
      </w:hyperlink>
      <w:r w:rsidRPr="002969FC">
        <w:rPr>
          <w:iCs/>
          <w:sz w:val="22"/>
          <w:szCs w:val="22"/>
        </w:rPr>
        <w:t xml:space="preserve">, </w:t>
      </w:r>
      <w:r w:rsidRPr="002969FC">
        <w:rPr>
          <w:sz w:val="22"/>
          <w:szCs w:val="22"/>
        </w:rPr>
        <w:t xml:space="preserve">velikost takové emailové zprávy musí být max. 10 MB, formát faktury musí být PDF, její přílohy pak ve formátu PDF či CSV. Nebudou-li splněny podmínky dle tohoto odstavce, faktura v elektronické podobě se nepovažuje za doručenou, nebude objednatelem zpracována a hledí se na ni, jako by nebyla vůbec odeslána a doručena. </w:t>
      </w:r>
    </w:p>
    <w:p w14:paraId="098A327E" w14:textId="116F10FD" w:rsidR="00324F4E" w:rsidRPr="002969FC" w:rsidRDefault="00324F4E" w:rsidP="00E15A6B">
      <w:pPr>
        <w:pStyle w:val="Odstavecseseznamem"/>
        <w:numPr>
          <w:ilvl w:val="0"/>
          <w:numId w:val="32"/>
        </w:numPr>
        <w:spacing w:line="276" w:lineRule="auto"/>
        <w:ind w:left="426" w:hanging="426"/>
        <w:jc w:val="both"/>
        <w:rPr>
          <w:color w:val="000000" w:themeColor="text1"/>
          <w:sz w:val="22"/>
          <w:szCs w:val="22"/>
        </w:rPr>
      </w:pPr>
      <w:r w:rsidRPr="002969FC">
        <w:rPr>
          <w:color w:val="0070C0"/>
        </w:rPr>
        <w:t xml:space="preserve"> </w:t>
      </w:r>
      <w:r w:rsidR="00122E21" w:rsidRPr="002969FC">
        <w:rPr>
          <w:color w:val="000000" w:themeColor="text1"/>
          <w:sz w:val="22"/>
          <w:szCs w:val="22"/>
        </w:rPr>
        <w:t>Pokud faktura nebude obsahovat některou z požadovaných náležitostí a/nebo bude obsahovat nesprávné cenové údaje, může být objednatelem vrácena poskytovateli do data splatnosti.</w:t>
      </w:r>
      <w:r w:rsidR="00122E21" w:rsidRPr="002969FC" w:rsidDel="00FE2239">
        <w:rPr>
          <w:color w:val="000000" w:themeColor="text1"/>
          <w:sz w:val="22"/>
          <w:szCs w:val="22"/>
        </w:rPr>
        <w:t xml:space="preserve"> </w:t>
      </w:r>
      <w:r w:rsidR="00122E21" w:rsidRPr="002969FC">
        <w:rPr>
          <w:color w:val="000000" w:themeColor="text1"/>
          <w:sz w:val="22"/>
          <w:szCs w:val="22"/>
        </w:rPr>
        <w:t>Nová lhůta splatnosti začne běžet doručením opravené faktury zpět objednateli.</w:t>
      </w:r>
    </w:p>
    <w:p w14:paraId="5C37FA4D" w14:textId="77777777" w:rsidR="002969FC" w:rsidRPr="002969FC" w:rsidRDefault="00324F4E" w:rsidP="002969FC">
      <w:pPr>
        <w:pStyle w:val="Odstavecseseznamem"/>
        <w:numPr>
          <w:ilvl w:val="0"/>
          <w:numId w:val="32"/>
        </w:numPr>
        <w:spacing w:line="276" w:lineRule="auto"/>
        <w:ind w:left="426" w:hanging="426"/>
        <w:jc w:val="both"/>
        <w:rPr>
          <w:iCs/>
          <w:color w:val="000000" w:themeColor="text1"/>
          <w:sz w:val="22"/>
          <w:szCs w:val="22"/>
        </w:rPr>
      </w:pPr>
      <w:r w:rsidRPr="00763FB7">
        <w:rPr>
          <w:bCs/>
          <w:iCs/>
          <w:color w:val="000000" w:themeColor="text1"/>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5A275CAA" w14:textId="12A4ED80" w:rsidR="00324F4E" w:rsidRPr="002969FC" w:rsidRDefault="00324F4E" w:rsidP="002969FC">
      <w:pPr>
        <w:pStyle w:val="Odstavecseseznamem"/>
        <w:numPr>
          <w:ilvl w:val="0"/>
          <w:numId w:val="32"/>
        </w:numPr>
        <w:spacing w:line="276" w:lineRule="auto"/>
        <w:ind w:left="426" w:hanging="426"/>
        <w:jc w:val="both"/>
        <w:rPr>
          <w:iCs/>
          <w:color w:val="000000" w:themeColor="text1"/>
          <w:sz w:val="22"/>
          <w:szCs w:val="22"/>
        </w:rPr>
      </w:pPr>
      <w:r w:rsidRPr="002969FC">
        <w:rPr>
          <w:sz w:val="22"/>
          <w:szCs w:val="22"/>
        </w:rPr>
        <w:t>Zhotovitel prohlašuje, že číslo jím uvedeného bankovního spojení, na které se bude provádět bezhotovostní úhrada za předmět plnění, je evidováno v souladu s §96 zákona o DPH v registru plátců.</w:t>
      </w:r>
    </w:p>
    <w:p w14:paraId="6865CC97" w14:textId="77777777" w:rsidR="00231FE4" w:rsidRPr="00471BA3" w:rsidRDefault="00231FE4" w:rsidP="004F22F2">
      <w:pPr>
        <w:spacing w:line="276" w:lineRule="auto"/>
        <w:jc w:val="both"/>
        <w:rPr>
          <w:sz w:val="22"/>
          <w:szCs w:val="22"/>
        </w:rPr>
      </w:pPr>
    </w:p>
    <w:p w14:paraId="24669E30" w14:textId="77777777" w:rsidR="001150BF" w:rsidRPr="00471BA3" w:rsidRDefault="000020EB" w:rsidP="008F7AE9">
      <w:pPr>
        <w:tabs>
          <w:tab w:val="left" w:pos="720"/>
        </w:tabs>
        <w:spacing w:line="276" w:lineRule="auto"/>
        <w:ind w:left="720" w:hanging="720"/>
        <w:jc w:val="center"/>
        <w:rPr>
          <w:b/>
          <w:sz w:val="22"/>
          <w:szCs w:val="22"/>
        </w:rPr>
      </w:pPr>
      <w:r w:rsidRPr="00471BA3">
        <w:rPr>
          <w:b/>
          <w:sz w:val="22"/>
          <w:szCs w:val="22"/>
        </w:rPr>
        <w:t>V</w:t>
      </w:r>
      <w:r w:rsidR="00172BCE">
        <w:rPr>
          <w:b/>
          <w:sz w:val="22"/>
          <w:szCs w:val="22"/>
        </w:rPr>
        <w:t>I</w:t>
      </w:r>
      <w:r w:rsidR="006A4112" w:rsidRPr="00471BA3">
        <w:rPr>
          <w:b/>
          <w:sz w:val="22"/>
          <w:szCs w:val="22"/>
        </w:rPr>
        <w:t>.</w:t>
      </w:r>
    </w:p>
    <w:p w14:paraId="0FCF6F68" w14:textId="77777777" w:rsidR="00C238B0" w:rsidRPr="00471BA3" w:rsidRDefault="0076337F" w:rsidP="008F7AE9">
      <w:pPr>
        <w:tabs>
          <w:tab w:val="left" w:pos="720"/>
        </w:tabs>
        <w:spacing w:line="276" w:lineRule="auto"/>
        <w:ind w:left="720" w:hanging="720"/>
        <w:jc w:val="center"/>
        <w:rPr>
          <w:b/>
          <w:sz w:val="22"/>
          <w:szCs w:val="22"/>
        </w:rPr>
      </w:pPr>
      <w:r w:rsidRPr="00471BA3">
        <w:rPr>
          <w:b/>
          <w:sz w:val="22"/>
          <w:szCs w:val="22"/>
        </w:rPr>
        <w:t>Smluvní sankce</w:t>
      </w:r>
    </w:p>
    <w:p w14:paraId="23F1A5B3" w14:textId="77777777" w:rsidR="0076337F" w:rsidRPr="00F85A63" w:rsidRDefault="0076337F" w:rsidP="004F22F2">
      <w:pPr>
        <w:numPr>
          <w:ilvl w:val="0"/>
          <w:numId w:val="6"/>
        </w:numPr>
        <w:spacing w:line="276" w:lineRule="auto"/>
        <w:ind w:left="426" w:hanging="426"/>
        <w:jc w:val="both"/>
        <w:rPr>
          <w:b/>
          <w:sz w:val="22"/>
          <w:szCs w:val="22"/>
        </w:rPr>
      </w:pPr>
      <w:r w:rsidRPr="00471BA3">
        <w:rPr>
          <w:sz w:val="22"/>
          <w:szCs w:val="22"/>
        </w:rPr>
        <w:t xml:space="preserve">V případě nesplnění závazků z této </w:t>
      </w:r>
      <w:r w:rsidRPr="00F85A63">
        <w:rPr>
          <w:sz w:val="22"/>
          <w:szCs w:val="22"/>
        </w:rPr>
        <w:t>smlouvy se strana, která má plnit, zavazuje uhradit všechny prokazatelné náklady, které s předmětem plnění vznikly straně druhé.</w:t>
      </w:r>
    </w:p>
    <w:p w14:paraId="086E915B" w14:textId="43C1A049" w:rsidR="0076337F" w:rsidRPr="00F85A63" w:rsidRDefault="0076337F" w:rsidP="004F22F2">
      <w:pPr>
        <w:numPr>
          <w:ilvl w:val="0"/>
          <w:numId w:val="6"/>
        </w:numPr>
        <w:spacing w:line="276" w:lineRule="auto"/>
        <w:ind w:left="426" w:hanging="426"/>
        <w:jc w:val="both"/>
        <w:rPr>
          <w:sz w:val="22"/>
          <w:szCs w:val="22"/>
        </w:rPr>
      </w:pPr>
      <w:r w:rsidRPr="00F85A63">
        <w:rPr>
          <w:sz w:val="22"/>
          <w:szCs w:val="22"/>
        </w:rPr>
        <w:t xml:space="preserve">V případě pozdní úhrady faktury je </w:t>
      </w:r>
      <w:r w:rsidR="00F85A63" w:rsidRPr="00F85A63">
        <w:rPr>
          <w:sz w:val="22"/>
          <w:szCs w:val="22"/>
        </w:rPr>
        <w:t xml:space="preserve">poskytovatel </w:t>
      </w:r>
      <w:r w:rsidRPr="00F85A63">
        <w:rPr>
          <w:sz w:val="22"/>
          <w:szCs w:val="22"/>
        </w:rPr>
        <w:t>oprávněn požadovat zaplacení úroku z prodlení, který činí 0,02 % z dlužné částky za každý den prodlení.</w:t>
      </w:r>
    </w:p>
    <w:p w14:paraId="14CB14EC" w14:textId="3BE6A6E1" w:rsidR="00F85A63" w:rsidRDefault="00F85A63" w:rsidP="006F2DEE">
      <w:pPr>
        <w:numPr>
          <w:ilvl w:val="0"/>
          <w:numId w:val="6"/>
        </w:numPr>
        <w:ind w:left="426" w:hanging="426"/>
        <w:jc w:val="both"/>
        <w:rPr>
          <w:sz w:val="22"/>
          <w:szCs w:val="22"/>
        </w:rPr>
      </w:pPr>
      <w:r w:rsidRPr="006F2DEE">
        <w:rPr>
          <w:sz w:val="22"/>
          <w:szCs w:val="22"/>
        </w:rPr>
        <w:t xml:space="preserve">Za neposkytnutí výuky v dohodnutých termínech, rozsahu nebo kvalitě je poskytovatel povinen zaplatit objednateli smluvní pokutu ve výši </w:t>
      </w:r>
      <w:r w:rsidRPr="001C1836">
        <w:rPr>
          <w:sz w:val="22"/>
          <w:szCs w:val="22"/>
        </w:rPr>
        <w:t>0,02 %</w:t>
      </w:r>
      <w:r w:rsidRPr="006F2DEE">
        <w:rPr>
          <w:sz w:val="22"/>
          <w:szCs w:val="22"/>
        </w:rPr>
        <w:t xml:space="preserve"> z ceny </w:t>
      </w:r>
      <w:r w:rsidR="0060720B" w:rsidRPr="006F2DEE">
        <w:rPr>
          <w:sz w:val="22"/>
          <w:szCs w:val="22"/>
        </w:rPr>
        <w:t>výuky, která</w:t>
      </w:r>
      <w:r w:rsidRPr="006F2DEE">
        <w:rPr>
          <w:sz w:val="22"/>
          <w:szCs w:val="22"/>
        </w:rPr>
        <w:t xml:space="preserve"> nebyla řádně poskytnuta, a to za každé jednotlivé porušení povinnosti.</w:t>
      </w:r>
    </w:p>
    <w:p w14:paraId="4DEE5270" w14:textId="77777777" w:rsidR="00F85A63" w:rsidRPr="00F85A63" w:rsidRDefault="00F85A63" w:rsidP="006F2DEE">
      <w:pPr>
        <w:numPr>
          <w:ilvl w:val="0"/>
          <w:numId w:val="6"/>
        </w:numPr>
        <w:ind w:left="426" w:hanging="426"/>
        <w:jc w:val="both"/>
        <w:rPr>
          <w:sz w:val="22"/>
          <w:szCs w:val="22"/>
        </w:rPr>
      </w:pPr>
      <w:r w:rsidRPr="006F2DEE">
        <w:rPr>
          <w:sz w:val="22"/>
          <w:szCs w:val="22"/>
        </w:rPr>
        <w:t>Zaplacením smluvní pokuty není dotčeno právo objednatele na náhradu škody</w:t>
      </w:r>
      <w:r>
        <w:rPr>
          <w:sz w:val="22"/>
          <w:szCs w:val="22"/>
        </w:rPr>
        <w:t>.</w:t>
      </w:r>
    </w:p>
    <w:p w14:paraId="4ADD6F13" w14:textId="77777777" w:rsidR="0076337F" w:rsidRPr="00F85A63" w:rsidRDefault="0076337F" w:rsidP="004F22F2">
      <w:pPr>
        <w:numPr>
          <w:ilvl w:val="0"/>
          <w:numId w:val="6"/>
        </w:numPr>
        <w:spacing w:line="276" w:lineRule="auto"/>
        <w:ind w:left="426" w:hanging="426"/>
        <w:jc w:val="both"/>
        <w:rPr>
          <w:sz w:val="22"/>
          <w:szCs w:val="22"/>
        </w:rPr>
      </w:pPr>
      <w:r w:rsidRPr="00F85A63">
        <w:rPr>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2BFB0452" w14:textId="77777777" w:rsidR="005A5253" w:rsidRPr="00471BA3" w:rsidRDefault="005A5253" w:rsidP="008F7AE9">
      <w:pPr>
        <w:spacing w:line="276" w:lineRule="auto"/>
        <w:ind w:left="426" w:hanging="426"/>
        <w:jc w:val="both"/>
        <w:rPr>
          <w:dstrike/>
          <w:sz w:val="22"/>
          <w:szCs w:val="22"/>
        </w:rPr>
      </w:pPr>
    </w:p>
    <w:p w14:paraId="57E17E27" w14:textId="77777777" w:rsidR="005A5253" w:rsidRPr="00471BA3" w:rsidRDefault="000020EB" w:rsidP="008F7AE9">
      <w:pPr>
        <w:tabs>
          <w:tab w:val="left" w:pos="720"/>
        </w:tabs>
        <w:spacing w:line="276" w:lineRule="auto"/>
        <w:ind w:left="426" w:hanging="426"/>
        <w:jc w:val="center"/>
        <w:rPr>
          <w:b/>
          <w:sz w:val="22"/>
          <w:szCs w:val="22"/>
        </w:rPr>
      </w:pPr>
      <w:r w:rsidRPr="00471BA3">
        <w:rPr>
          <w:b/>
          <w:sz w:val="22"/>
          <w:szCs w:val="22"/>
        </w:rPr>
        <w:t>V</w:t>
      </w:r>
      <w:r w:rsidR="008B14C9">
        <w:rPr>
          <w:b/>
          <w:sz w:val="22"/>
          <w:szCs w:val="22"/>
        </w:rPr>
        <w:t>I</w:t>
      </w:r>
      <w:r w:rsidRPr="00471BA3">
        <w:rPr>
          <w:b/>
          <w:sz w:val="22"/>
          <w:szCs w:val="22"/>
        </w:rPr>
        <w:t>I</w:t>
      </w:r>
      <w:r w:rsidR="0053138D" w:rsidRPr="00471BA3">
        <w:rPr>
          <w:b/>
          <w:sz w:val="22"/>
          <w:szCs w:val="22"/>
        </w:rPr>
        <w:t>.</w:t>
      </w:r>
    </w:p>
    <w:p w14:paraId="00B17923" w14:textId="77777777" w:rsidR="000020EB" w:rsidRPr="00471BA3" w:rsidRDefault="00231FE4" w:rsidP="008F7AE9">
      <w:pPr>
        <w:tabs>
          <w:tab w:val="left" w:pos="720"/>
        </w:tabs>
        <w:spacing w:line="276" w:lineRule="auto"/>
        <w:ind w:left="720" w:hanging="720"/>
        <w:jc w:val="center"/>
        <w:rPr>
          <w:b/>
          <w:sz w:val="22"/>
          <w:szCs w:val="22"/>
        </w:rPr>
      </w:pPr>
      <w:r w:rsidRPr="00471BA3">
        <w:rPr>
          <w:b/>
          <w:sz w:val="22"/>
          <w:szCs w:val="22"/>
        </w:rPr>
        <w:t>Práva a povinnosti</w:t>
      </w:r>
    </w:p>
    <w:p w14:paraId="706374CD" w14:textId="3F6B0EFE" w:rsidR="008B14C9" w:rsidRPr="008B14C9" w:rsidRDefault="008B14C9" w:rsidP="006F2DEE">
      <w:pPr>
        <w:numPr>
          <w:ilvl w:val="1"/>
          <w:numId w:val="16"/>
        </w:numPr>
        <w:tabs>
          <w:tab w:val="clear" w:pos="1130"/>
        </w:tabs>
        <w:ind w:left="425" w:hanging="425"/>
        <w:jc w:val="both"/>
        <w:rPr>
          <w:sz w:val="22"/>
          <w:szCs w:val="22"/>
        </w:rPr>
      </w:pPr>
      <w:r>
        <w:rPr>
          <w:sz w:val="22"/>
          <w:szCs w:val="22"/>
        </w:rPr>
        <w:t>Poskytovatel</w:t>
      </w:r>
      <w:r w:rsidRPr="00471BA3">
        <w:rPr>
          <w:sz w:val="22"/>
          <w:szCs w:val="22"/>
        </w:rPr>
        <w:t xml:space="preserve"> </w:t>
      </w:r>
      <w:r>
        <w:rPr>
          <w:sz w:val="22"/>
          <w:szCs w:val="22"/>
        </w:rPr>
        <w:t>je povinen</w:t>
      </w:r>
      <w:r w:rsidR="00231FE4" w:rsidRPr="00471BA3">
        <w:rPr>
          <w:sz w:val="22"/>
          <w:szCs w:val="22"/>
        </w:rPr>
        <w:t xml:space="preserve"> zajistit </w:t>
      </w:r>
      <w:r w:rsidR="00231FE4" w:rsidRPr="00172BCE">
        <w:rPr>
          <w:sz w:val="22"/>
          <w:szCs w:val="22"/>
        </w:rPr>
        <w:t xml:space="preserve">požadovanou výuku angličtiny dle požadavků objednatele. </w:t>
      </w:r>
    </w:p>
    <w:p w14:paraId="3284E22F" w14:textId="77777777" w:rsidR="00172BCE" w:rsidRPr="008B14C9" w:rsidRDefault="008B14C9" w:rsidP="006F2DEE">
      <w:pPr>
        <w:numPr>
          <w:ilvl w:val="1"/>
          <w:numId w:val="16"/>
        </w:numPr>
        <w:tabs>
          <w:tab w:val="clear" w:pos="1130"/>
        </w:tabs>
        <w:ind w:left="425" w:hanging="425"/>
        <w:jc w:val="both"/>
        <w:rPr>
          <w:sz w:val="22"/>
          <w:szCs w:val="22"/>
        </w:rPr>
      </w:pPr>
      <w:r w:rsidRPr="00F1291C">
        <w:rPr>
          <w:sz w:val="22"/>
          <w:szCs w:val="22"/>
        </w:rPr>
        <w:t>V případě, že se výuka neuskuteční z důvodů na straně poskytovatele, je objednatel oprávněn, nikoli však povinen, požadovat náhradní výuku. Místo a čas náhradní výuky bude v takovém případě sjednáno dohodou smluvních stran.</w:t>
      </w:r>
    </w:p>
    <w:p w14:paraId="715EC07C" w14:textId="77777777" w:rsidR="00F570D5" w:rsidRDefault="00172BCE" w:rsidP="006F2DEE">
      <w:pPr>
        <w:numPr>
          <w:ilvl w:val="1"/>
          <w:numId w:val="16"/>
        </w:numPr>
        <w:tabs>
          <w:tab w:val="clear" w:pos="1130"/>
        </w:tabs>
        <w:ind w:left="425" w:hanging="425"/>
        <w:jc w:val="both"/>
        <w:rPr>
          <w:sz w:val="22"/>
          <w:szCs w:val="22"/>
        </w:rPr>
      </w:pPr>
      <w:r w:rsidRPr="006F2DEE">
        <w:rPr>
          <w:sz w:val="22"/>
          <w:szCs w:val="22"/>
        </w:rPr>
        <w:lastRenderedPageBreak/>
        <w:t>Objednatel je oprávněn odvolat výuku jednotlivých vyučovacích hodin (dále jen „výuka“). Odvolání výuky je objednatel povinen sdělit alespoň 1 den předem kontaktní osobě poskytovatele, uvedené v</w:t>
      </w:r>
      <w:r w:rsidR="008B14C9">
        <w:rPr>
          <w:sz w:val="22"/>
          <w:szCs w:val="22"/>
        </w:rPr>
        <w:t xml:space="preserve"> záhlaví </w:t>
      </w:r>
      <w:r w:rsidRPr="006F2DEE">
        <w:rPr>
          <w:sz w:val="22"/>
          <w:szCs w:val="22"/>
        </w:rPr>
        <w:t>této smlouvy.</w:t>
      </w:r>
    </w:p>
    <w:p w14:paraId="759658B7" w14:textId="6C591E32" w:rsidR="00377BE7" w:rsidRDefault="00231FE4" w:rsidP="006F2DEE">
      <w:pPr>
        <w:numPr>
          <w:ilvl w:val="1"/>
          <w:numId w:val="16"/>
        </w:numPr>
        <w:tabs>
          <w:tab w:val="clear" w:pos="1130"/>
        </w:tabs>
        <w:ind w:left="425" w:hanging="425"/>
        <w:jc w:val="both"/>
        <w:rPr>
          <w:sz w:val="22"/>
          <w:szCs w:val="22"/>
        </w:rPr>
      </w:pPr>
      <w:r w:rsidRPr="008B14C9">
        <w:rPr>
          <w:sz w:val="22"/>
          <w:szCs w:val="22"/>
        </w:rPr>
        <w:t>Objednatel není vázán žádnou povinností minimálního objednání výukových hodin.</w:t>
      </w:r>
    </w:p>
    <w:p w14:paraId="31E86617" w14:textId="4D6E854E" w:rsidR="00377BE7" w:rsidRDefault="00377BE7">
      <w:pPr>
        <w:rPr>
          <w:sz w:val="22"/>
          <w:szCs w:val="22"/>
        </w:rPr>
      </w:pPr>
    </w:p>
    <w:p w14:paraId="23D660DD" w14:textId="77777777" w:rsidR="00AB0E19" w:rsidRPr="00471BA3" w:rsidRDefault="00AB0E19" w:rsidP="008F7AE9">
      <w:pPr>
        <w:spacing w:line="276" w:lineRule="auto"/>
        <w:jc w:val="both"/>
        <w:rPr>
          <w:sz w:val="22"/>
          <w:szCs w:val="22"/>
        </w:rPr>
      </w:pPr>
    </w:p>
    <w:p w14:paraId="724EC5D7" w14:textId="77777777" w:rsidR="0053138D" w:rsidRPr="00471BA3" w:rsidRDefault="000020EB" w:rsidP="008F7AE9">
      <w:pPr>
        <w:tabs>
          <w:tab w:val="left" w:pos="720"/>
        </w:tabs>
        <w:spacing w:line="276" w:lineRule="auto"/>
        <w:ind w:left="720" w:hanging="720"/>
        <w:jc w:val="center"/>
        <w:rPr>
          <w:b/>
          <w:sz w:val="22"/>
          <w:szCs w:val="22"/>
        </w:rPr>
      </w:pPr>
      <w:r w:rsidRPr="00471BA3">
        <w:rPr>
          <w:b/>
          <w:sz w:val="22"/>
          <w:szCs w:val="22"/>
        </w:rPr>
        <w:t>VI</w:t>
      </w:r>
      <w:r w:rsidR="008B14C9">
        <w:rPr>
          <w:b/>
          <w:sz w:val="22"/>
          <w:szCs w:val="22"/>
        </w:rPr>
        <w:t>I</w:t>
      </w:r>
      <w:r w:rsidRPr="00471BA3">
        <w:rPr>
          <w:b/>
          <w:sz w:val="22"/>
          <w:szCs w:val="22"/>
        </w:rPr>
        <w:t>I</w:t>
      </w:r>
      <w:r w:rsidR="0053138D" w:rsidRPr="00471BA3">
        <w:rPr>
          <w:b/>
          <w:sz w:val="22"/>
          <w:szCs w:val="22"/>
        </w:rPr>
        <w:t>.</w:t>
      </w:r>
    </w:p>
    <w:p w14:paraId="5308B4DA" w14:textId="77777777" w:rsidR="00DF5D57" w:rsidRPr="00471BA3" w:rsidRDefault="00231FE4" w:rsidP="008F7AE9">
      <w:pPr>
        <w:tabs>
          <w:tab w:val="left" w:pos="720"/>
        </w:tabs>
        <w:spacing w:line="276" w:lineRule="auto"/>
        <w:ind w:left="720" w:hanging="720"/>
        <w:jc w:val="center"/>
        <w:rPr>
          <w:b/>
          <w:sz w:val="22"/>
          <w:szCs w:val="22"/>
        </w:rPr>
      </w:pPr>
      <w:r w:rsidRPr="00471BA3">
        <w:rPr>
          <w:b/>
          <w:sz w:val="22"/>
          <w:szCs w:val="22"/>
        </w:rPr>
        <w:t>Ukončení smluvního vztahu</w:t>
      </w:r>
    </w:p>
    <w:p w14:paraId="100EF0D5" w14:textId="792E684C" w:rsidR="00231FE4" w:rsidRPr="000B6244" w:rsidRDefault="00231FE4" w:rsidP="00E5400C">
      <w:pPr>
        <w:pStyle w:val="Bezmezer"/>
        <w:numPr>
          <w:ilvl w:val="1"/>
          <w:numId w:val="19"/>
        </w:numPr>
        <w:tabs>
          <w:tab w:val="clear" w:pos="1130"/>
        </w:tabs>
        <w:spacing w:line="276" w:lineRule="auto"/>
        <w:ind w:left="425" w:hanging="425"/>
        <w:jc w:val="both"/>
        <w:rPr>
          <w:sz w:val="22"/>
          <w:szCs w:val="22"/>
        </w:rPr>
      </w:pPr>
      <w:r w:rsidRPr="00471BA3">
        <w:rPr>
          <w:sz w:val="22"/>
          <w:szCs w:val="22"/>
        </w:rPr>
        <w:t>Tento smluvní vztah může být ukončen dohodou, písemnou výpovědí nebo odstoupením jedné nebo druhé smluvní strany v případě, že dojde k podstatnému porušení smlouvy.</w:t>
      </w:r>
      <w:r w:rsidR="00E5400C">
        <w:rPr>
          <w:sz w:val="22"/>
          <w:szCs w:val="22"/>
        </w:rPr>
        <w:t xml:space="preserve"> </w:t>
      </w:r>
      <w:r w:rsidR="00E5400C" w:rsidRPr="00471BA3">
        <w:rPr>
          <w:sz w:val="22"/>
          <w:szCs w:val="22"/>
        </w:rPr>
        <w:t>Za podstatné por</w:t>
      </w:r>
      <w:r w:rsidR="00E5400C">
        <w:rPr>
          <w:sz w:val="22"/>
          <w:szCs w:val="22"/>
        </w:rPr>
        <w:t>u</w:t>
      </w:r>
      <w:r w:rsidR="00E5400C" w:rsidRPr="00471BA3">
        <w:rPr>
          <w:sz w:val="22"/>
          <w:szCs w:val="22"/>
        </w:rPr>
        <w:t xml:space="preserve">šení smlouvy </w:t>
      </w:r>
      <w:r w:rsidR="00B86DAF">
        <w:rPr>
          <w:sz w:val="22"/>
          <w:szCs w:val="22"/>
        </w:rPr>
        <w:t xml:space="preserve">poskytovatelem </w:t>
      </w:r>
      <w:r w:rsidR="00E5400C" w:rsidRPr="00471BA3">
        <w:rPr>
          <w:sz w:val="22"/>
          <w:szCs w:val="22"/>
        </w:rPr>
        <w:t xml:space="preserve">smluvní strany považují zejména </w:t>
      </w:r>
      <w:r w:rsidR="00B86DAF">
        <w:rPr>
          <w:sz w:val="22"/>
          <w:szCs w:val="22"/>
        </w:rPr>
        <w:t xml:space="preserve">nezajištění </w:t>
      </w:r>
      <w:r w:rsidR="00E5400C" w:rsidRPr="00471BA3">
        <w:rPr>
          <w:sz w:val="22"/>
          <w:szCs w:val="22"/>
        </w:rPr>
        <w:t>výuk</w:t>
      </w:r>
      <w:r w:rsidR="00B86DAF">
        <w:rPr>
          <w:sz w:val="22"/>
          <w:szCs w:val="22"/>
        </w:rPr>
        <w:t>y</w:t>
      </w:r>
      <w:r w:rsidR="00E5400C" w:rsidRPr="00471BA3">
        <w:rPr>
          <w:sz w:val="22"/>
          <w:szCs w:val="22"/>
        </w:rPr>
        <w:t xml:space="preserve"> kvalifikovaným lektorem. </w:t>
      </w:r>
    </w:p>
    <w:p w14:paraId="2839C27E" w14:textId="77777777" w:rsidR="00231FE4" w:rsidRPr="00471BA3" w:rsidRDefault="00231FE4" w:rsidP="004F22F2">
      <w:pPr>
        <w:pStyle w:val="Bezmezer"/>
        <w:numPr>
          <w:ilvl w:val="1"/>
          <w:numId w:val="19"/>
        </w:numPr>
        <w:tabs>
          <w:tab w:val="clear" w:pos="1130"/>
        </w:tabs>
        <w:spacing w:line="276" w:lineRule="auto"/>
        <w:ind w:left="425" w:hanging="425"/>
        <w:jc w:val="both"/>
        <w:rPr>
          <w:sz w:val="22"/>
          <w:szCs w:val="22"/>
        </w:rPr>
      </w:pPr>
      <w:r w:rsidRPr="00471BA3">
        <w:rPr>
          <w:sz w:val="22"/>
          <w:szCs w:val="22"/>
        </w:rPr>
        <w:t>Dohoda o ukončení smluvního vztahu musí být datována a podepsána osobami oprávněnými k podpisu smluvních ujednání.</w:t>
      </w:r>
    </w:p>
    <w:p w14:paraId="4AE72E92" w14:textId="77777777" w:rsidR="00231FE4" w:rsidRDefault="00231FE4" w:rsidP="004F22F2">
      <w:pPr>
        <w:pStyle w:val="Bezmezer"/>
        <w:numPr>
          <w:ilvl w:val="1"/>
          <w:numId w:val="19"/>
        </w:numPr>
        <w:tabs>
          <w:tab w:val="clear" w:pos="1130"/>
        </w:tabs>
        <w:spacing w:line="276" w:lineRule="auto"/>
        <w:ind w:left="425" w:hanging="425"/>
        <w:jc w:val="both"/>
        <w:rPr>
          <w:sz w:val="22"/>
          <w:szCs w:val="22"/>
        </w:rPr>
      </w:pPr>
      <w:r w:rsidRPr="00471BA3">
        <w:rPr>
          <w:sz w:val="22"/>
          <w:szCs w:val="22"/>
        </w:rPr>
        <w:t>Každá ze smluvních stran je oprávněna smlouvu písemně vypovědět bez udání důvodu. Výpovědní doba činí 2 měsíce a počíná běžet prvním dnem kalendářního měsíce následujícího po doručení výpovědi druhé smluvní straně.</w:t>
      </w:r>
    </w:p>
    <w:p w14:paraId="21F265DE" w14:textId="77777777" w:rsidR="0042102C" w:rsidRDefault="0042102C" w:rsidP="006F2DEE">
      <w:pPr>
        <w:pStyle w:val="Bezmezer"/>
        <w:numPr>
          <w:ilvl w:val="1"/>
          <w:numId w:val="19"/>
        </w:numPr>
        <w:tabs>
          <w:tab w:val="clear" w:pos="1130"/>
        </w:tabs>
        <w:spacing w:line="276" w:lineRule="auto"/>
        <w:ind w:left="425" w:hanging="425"/>
        <w:jc w:val="both"/>
        <w:rPr>
          <w:sz w:val="22"/>
          <w:szCs w:val="22"/>
        </w:rPr>
      </w:pPr>
      <w:r w:rsidRPr="004702AF">
        <w:rPr>
          <w:sz w:val="22"/>
          <w:szCs w:val="22"/>
        </w:rPr>
        <w:t>V písemném odstoupení od smlouvy musí odstupující smluvní strana uvést, v čem spatřuje důvod odstoupení od smlouvy, popřípadě připojit k tomuto úkonu doklady prokazující tvrzené důvody.</w:t>
      </w:r>
    </w:p>
    <w:p w14:paraId="6B3AAC6B" w14:textId="77777777" w:rsidR="0042102C" w:rsidRPr="00B31611" w:rsidRDefault="0042102C" w:rsidP="006F2DEE">
      <w:pPr>
        <w:pStyle w:val="Bezmezer"/>
        <w:numPr>
          <w:ilvl w:val="1"/>
          <w:numId w:val="19"/>
        </w:numPr>
        <w:tabs>
          <w:tab w:val="clear" w:pos="1130"/>
        </w:tabs>
        <w:spacing w:line="276" w:lineRule="auto"/>
        <w:ind w:left="425" w:hanging="425"/>
        <w:jc w:val="both"/>
        <w:rPr>
          <w:sz w:val="22"/>
          <w:szCs w:val="22"/>
        </w:rPr>
      </w:pPr>
      <w:r w:rsidRPr="006F2DEE">
        <w:rPr>
          <w:sz w:val="22"/>
          <w:szCs w:val="22"/>
        </w:rPr>
        <w:t>Ukončením smluvního vztahu není dotčeno právo na zaplacení smluvní pokuty a na náhradu škody.</w:t>
      </w:r>
      <w:r w:rsidRPr="006F2DEE">
        <w:rPr>
          <w:b/>
          <w:bCs/>
          <w:sz w:val="22"/>
          <w:szCs w:val="22"/>
        </w:rPr>
        <w:t xml:space="preserve"> </w:t>
      </w:r>
    </w:p>
    <w:p w14:paraId="134F0B37" w14:textId="77777777" w:rsidR="00B31611" w:rsidRPr="006F2DEE" w:rsidRDefault="00B31611" w:rsidP="00B31611">
      <w:pPr>
        <w:pStyle w:val="Bezmezer"/>
        <w:spacing w:line="276" w:lineRule="auto"/>
        <w:ind w:left="425"/>
        <w:jc w:val="both"/>
        <w:rPr>
          <w:sz w:val="22"/>
          <w:szCs w:val="22"/>
        </w:rPr>
      </w:pPr>
    </w:p>
    <w:p w14:paraId="676F2B75" w14:textId="6312A8AA" w:rsidR="00D72C1E" w:rsidRPr="00471BA3" w:rsidRDefault="008B14C9" w:rsidP="008F7AE9">
      <w:pPr>
        <w:tabs>
          <w:tab w:val="left" w:pos="720"/>
        </w:tabs>
        <w:spacing w:line="276" w:lineRule="auto"/>
        <w:ind w:left="720" w:hanging="720"/>
        <w:jc w:val="center"/>
        <w:rPr>
          <w:b/>
          <w:sz w:val="22"/>
          <w:szCs w:val="22"/>
        </w:rPr>
      </w:pPr>
      <w:r>
        <w:rPr>
          <w:b/>
          <w:sz w:val="22"/>
          <w:szCs w:val="22"/>
        </w:rPr>
        <w:t>IX</w:t>
      </w:r>
      <w:r w:rsidR="00571478" w:rsidRPr="00471BA3">
        <w:rPr>
          <w:b/>
          <w:sz w:val="22"/>
          <w:szCs w:val="22"/>
        </w:rPr>
        <w:t>.</w:t>
      </w:r>
    </w:p>
    <w:p w14:paraId="2EE320F7" w14:textId="77777777" w:rsidR="006803C4" w:rsidRPr="00471BA3" w:rsidRDefault="00231FE4" w:rsidP="008F7AE9">
      <w:pPr>
        <w:tabs>
          <w:tab w:val="left" w:pos="720"/>
        </w:tabs>
        <w:spacing w:line="276" w:lineRule="auto"/>
        <w:ind w:left="720" w:hanging="720"/>
        <w:jc w:val="center"/>
        <w:rPr>
          <w:sz w:val="22"/>
          <w:szCs w:val="22"/>
        </w:rPr>
      </w:pPr>
      <w:r w:rsidRPr="00471BA3">
        <w:rPr>
          <w:b/>
          <w:sz w:val="22"/>
          <w:szCs w:val="22"/>
        </w:rPr>
        <w:t>Ostatní smluvní ujednání</w:t>
      </w:r>
    </w:p>
    <w:p w14:paraId="5A746810" w14:textId="77777777" w:rsidR="00231FE4" w:rsidRPr="00DB31A5" w:rsidRDefault="00231FE4" w:rsidP="00DB31A5">
      <w:pPr>
        <w:numPr>
          <w:ilvl w:val="0"/>
          <w:numId w:val="5"/>
        </w:numPr>
        <w:tabs>
          <w:tab w:val="clear" w:pos="375"/>
        </w:tabs>
        <w:spacing w:line="276" w:lineRule="auto"/>
        <w:jc w:val="both"/>
        <w:rPr>
          <w:iCs/>
          <w:sz w:val="22"/>
          <w:szCs w:val="22"/>
        </w:rPr>
      </w:pPr>
      <w:r w:rsidRPr="00DB31A5">
        <w:rPr>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r w:rsidR="00912F14" w:rsidRPr="00DB31A5">
        <w:rPr>
          <w:iCs/>
          <w:sz w:val="22"/>
          <w:szCs w:val="22"/>
        </w:rPr>
        <w:t>.</w:t>
      </w:r>
    </w:p>
    <w:p w14:paraId="0CB45A1D" w14:textId="0F4B41AA" w:rsidR="00DB31A5" w:rsidRPr="00DB31A5" w:rsidRDefault="00F85A63" w:rsidP="00DB31A5">
      <w:pPr>
        <w:numPr>
          <w:ilvl w:val="0"/>
          <w:numId w:val="5"/>
        </w:numPr>
        <w:tabs>
          <w:tab w:val="clear" w:pos="375"/>
        </w:tabs>
        <w:spacing w:line="276" w:lineRule="auto"/>
        <w:jc w:val="both"/>
        <w:rPr>
          <w:iCs/>
          <w:sz w:val="22"/>
          <w:szCs w:val="22"/>
        </w:rPr>
      </w:pPr>
      <w:r w:rsidRPr="00DB31A5">
        <w:rPr>
          <w:iCs/>
          <w:sz w:val="22"/>
          <w:szCs w:val="22"/>
        </w:rPr>
        <w:t xml:space="preserve">Poskytovatel podpisem této smlouvy bere na vědomí, že objednatel je povinným subjektem v souladu se zákonem č. 106/1999 Sb., o svobodném přístupu k informacím (dále jen „zákon“) a v souladu a za podmínek stanovených </w:t>
      </w:r>
      <w:r w:rsidR="0060720B" w:rsidRPr="00DB31A5">
        <w:rPr>
          <w:iCs/>
          <w:sz w:val="22"/>
          <w:szCs w:val="22"/>
        </w:rPr>
        <w:t>v zákoně</w:t>
      </w:r>
      <w:r w:rsidRPr="00DB31A5">
        <w:rPr>
          <w:iCs/>
          <w:sz w:val="22"/>
          <w:szCs w:val="22"/>
        </w:rPr>
        <w:t xml:space="preserve">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poskytovatel na vědomí, že smlouva bude zveřejněna na Portálu veřejné správy v Registru smluv podle zákona č. 340/2015 Sb., o zvláštních podmínkách účinnosti některých smluv, uveřejňování těchto smluv a o registru smluv (zákon o registru smluv).</w:t>
      </w:r>
    </w:p>
    <w:p w14:paraId="255052BF" w14:textId="3EA6D4D9" w:rsidR="001539EA" w:rsidRPr="00DB31A5" w:rsidRDefault="00D16A60" w:rsidP="00DB31A5">
      <w:pPr>
        <w:numPr>
          <w:ilvl w:val="0"/>
          <w:numId w:val="5"/>
        </w:numPr>
        <w:tabs>
          <w:tab w:val="clear" w:pos="375"/>
        </w:tabs>
        <w:spacing w:line="276" w:lineRule="auto"/>
        <w:jc w:val="both"/>
        <w:rPr>
          <w:iCs/>
          <w:sz w:val="22"/>
          <w:szCs w:val="22"/>
        </w:rPr>
      </w:pPr>
      <w:r w:rsidRPr="00DB31A5">
        <w:rPr>
          <w:iCs/>
          <w:sz w:val="22"/>
          <w:szCs w:val="22"/>
        </w:rPr>
        <w:t xml:space="preserve">Poskytovatel i objednatel </w:t>
      </w:r>
      <w:r w:rsidR="001539EA" w:rsidRPr="00DB31A5">
        <w:rPr>
          <w:iCs/>
          <w:sz w:val="22"/>
          <w:szCs w:val="22"/>
        </w:rPr>
        <w:t>jsou povinni zachovávat mlčenlivost o všech skutečnostech, o nichž se dozvěděli při výkonu sjednané činnosti a které v zájmu správce osobních údajů nelze sdělovat jiným osobám.</w:t>
      </w:r>
    </w:p>
    <w:p w14:paraId="17E65376" w14:textId="6F924BA1" w:rsidR="001539EA" w:rsidRPr="00DB31A5" w:rsidRDefault="00D16A60" w:rsidP="00DB31A5">
      <w:pPr>
        <w:numPr>
          <w:ilvl w:val="0"/>
          <w:numId w:val="5"/>
        </w:numPr>
        <w:tabs>
          <w:tab w:val="clear" w:pos="375"/>
        </w:tabs>
        <w:spacing w:line="276" w:lineRule="auto"/>
        <w:jc w:val="both"/>
        <w:rPr>
          <w:iCs/>
          <w:sz w:val="22"/>
          <w:szCs w:val="22"/>
        </w:rPr>
      </w:pPr>
      <w:r w:rsidRPr="00DB31A5">
        <w:rPr>
          <w:iCs/>
          <w:sz w:val="22"/>
          <w:szCs w:val="22"/>
        </w:rPr>
        <w:t xml:space="preserve">Poskytovatel i objednatel </w:t>
      </w:r>
      <w:r w:rsidR="001539EA" w:rsidRPr="00DB31A5">
        <w:rPr>
          <w:iCs/>
          <w:sz w:val="22"/>
          <w:szCs w:val="22"/>
        </w:rPr>
        <w:t xml:space="preserve">jsou povinni zdržet se jednání, které by mohlo vést ke střetu oprávněných zájmů </w:t>
      </w:r>
      <w:r w:rsidR="00931165">
        <w:rPr>
          <w:iCs/>
          <w:sz w:val="22"/>
          <w:szCs w:val="22"/>
        </w:rPr>
        <w:t>poskytovatele</w:t>
      </w:r>
      <w:r w:rsidR="001539EA" w:rsidRPr="00DB31A5">
        <w:rPr>
          <w:iCs/>
          <w:sz w:val="22"/>
          <w:szCs w:val="22"/>
        </w:rPr>
        <w:t xml:space="preserve"> či </w:t>
      </w:r>
      <w:r w:rsidR="00931165">
        <w:rPr>
          <w:iCs/>
          <w:sz w:val="22"/>
          <w:szCs w:val="22"/>
        </w:rPr>
        <w:t>objednatele</w:t>
      </w:r>
      <w:r w:rsidR="00931165" w:rsidRPr="00DB31A5">
        <w:rPr>
          <w:iCs/>
          <w:sz w:val="22"/>
          <w:szCs w:val="22"/>
        </w:rPr>
        <w:t xml:space="preserve"> </w:t>
      </w:r>
      <w:r w:rsidR="001539EA" w:rsidRPr="00DB31A5">
        <w:rPr>
          <w:iCs/>
          <w:sz w:val="22"/>
          <w:szCs w:val="22"/>
        </w:rPr>
        <w:t>se zájmy osobními, zejména nebudou zneužívat informací nabytých v souvislosti s výkonem sjednané činnosti ve prospěch vlastní či někoho jiného.</w:t>
      </w:r>
    </w:p>
    <w:p w14:paraId="7A1C885E" w14:textId="34D1B7F1" w:rsidR="001539EA" w:rsidRPr="00DB31A5" w:rsidRDefault="00D16A60" w:rsidP="00DB31A5">
      <w:pPr>
        <w:numPr>
          <w:ilvl w:val="0"/>
          <w:numId w:val="5"/>
        </w:numPr>
        <w:tabs>
          <w:tab w:val="clear" w:pos="375"/>
        </w:tabs>
        <w:spacing w:line="276" w:lineRule="auto"/>
        <w:jc w:val="both"/>
        <w:rPr>
          <w:iCs/>
          <w:sz w:val="22"/>
          <w:szCs w:val="22"/>
        </w:rPr>
      </w:pPr>
      <w:r w:rsidRPr="00DB31A5">
        <w:rPr>
          <w:iCs/>
          <w:sz w:val="22"/>
          <w:szCs w:val="22"/>
        </w:rPr>
        <w:t xml:space="preserve">Poskytovatel i objednatel </w:t>
      </w:r>
      <w:r w:rsidR="001539EA" w:rsidRPr="00DB31A5">
        <w:rPr>
          <w:iCs/>
          <w:sz w:val="22"/>
          <w:szCs w:val="22"/>
        </w:rPr>
        <w:t xml:space="preserve">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sidRPr="00DB31A5">
        <w:rPr>
          <w:iCs/>
          <w:sz w:val="22"/>
          <w:szCs w:val="22"/>
        </w:rPr>
        <w:t xml:space="preserve">Poskytovatel i objednatel </w:t>
      </w:r>
      <w:r w:rsidR="001539EA" w:rsidRPr="00DB31A5">
        <w:rPr>
          <w:iCs/>
          <w:sz w:val="22"/>
          <w:szCs w:val="22"/>
        </w:rPr>
        <w:t xml:space="preserve">jsou zejména povinni zachovávat mlčenlivost o těchto údajích, dále pak zajistit vhodným způsobem bezpečnostní, technická a organizační opatření dle článku 32 Obecného nařízení. </w:t>
      </w:r>
      <w:r w:rsidRPr="00DB31A5">
        <w:rPr>
          <w:iCs/>
          <w:sz w:val="22"/>
          <w:szCs w:val="22"/>
        </w:rPr>
        <w:t xml:space="preserve">Poskytovatel i objednatel </w:t>
      </w:r>
      <w:r w:rsidR="001539EA" w:rsidRPr="00DB31A5">
        <w:rPr>
          <w:iCs/>
          <w:sz w:val="22"/>
          <w:szCs w:val="22"/>
        </w:rPr>
        <w:t xml:space="preserve">jsou dále povinni okamžitě si vzájemně sdělit jakékoliv podezření z nedostatečného </w:t>
      </w:r>
      <w:r w:rsidR="001539EA" w:rsidRPr="00DB31A5">
        <w:rPr>
          <w:iCs/>
          <w:sz w:val="22"/>
          <w:szCs w:val="22"/>
        </w:rPr>
        <w:lastRenderedPageBreak/>
        <w:t xml:space="preserve">zajištění osobních údajů nebo podezření z neoprávněného využití osobních údajů neoprávněnou osobou. </w:t>
      </w:r>
    </w:p>
    <w:p w14:paraId="33A86853" w14:textId="6C8A6B45" w:rsidR="001539EA" w:rsidRPr="00DB31A5" w:rsidRDefault="00D16A60" w:rsidP="00DB31A5">
      <w:pPr>
        <w:numPr>
          <w:ilvl w:val="0"/>
          <w:numId w:val="5"/>
        </w:numPr>
        <w:tabs>
          <w:tab w:val="clear" w:pos="375"/>
        </w:tabs>
        <w:spacing w:line="276" w:lineRule="auto"/>
        <w:jc w:val="both"/>
        <w:rPr>
          <w:iCs/>
          <w:sz w:val="22"/>
          <w:szCs w:val="22"/>
        </w:rPr>
      </w:pPr>
      <w:r w:rsidRPr="00DB31A5">
        <w:rPr>
          <w:iCs/>
          <w:sz w:val="22"/>
          <w:szCs w:val="22"/>
        </w:rPr>
        <w:t xml:space="preserve">Poskytovatel i objednatel </w:t>
      </w:r>
      <w:r w:rsidR="001539EA" w:rsidRPr="00DB31A5">
        <w:rPr>
          <w:iCs/>
          <w:sz w:val="22"/>
          <w:szCs w:val="22"/>
        </w:rPr>
        <w:t>jsou povinni na požádání spolupracovat s dozorovým úřadem při plnění jeho úkolů.</w:t>
      </w:r>
    </w:p>
    <w:p w14:paraId="5EB6FA76" w14:textId="43FC3C6C" w:rsidR="001539EA" w:rsidRPr="00DB31A5" w:rsidRDefault="001539EA" w:rsidP="00DB31A5">
      <w:pPr>
        <w:numPr>
          <w:ilvl w:val="0"/>
          <w:numId w:val="5"/>
        </w:numPr>
        <w:tabs>
          <w:tab w:val="clear" w:pos="375"/>
        </w:tabs>
        <w:spacing w:line="276" w:lineRule="auto"/>
        <w:jc w:val="both"/>
        <w:rPr>
          <w:iCs/>
          <w:sz w:val="22"/>
          <w:szCs w:val="22"/>
        </w:rPr>
      </w:pPr>
      <w:r w:rsidRPr="00DB31A5">
        <w:rPr>
          <w:iCs/>
          <w:sz w:val="22"/>
          <w:szCs w:val="22"/>
        </w:rPr>
        <w:t xml:space="preserve">Jakékoliv porušení povinnosti ochrany osobních údajů bude považováno za porušení smlouvy. </w:t>
      </w:r>
      <w:r w:rsidR="00D16A60" w:rsidRPr="00DB31A5">
        <w:rPr>
          <w:iCs/>
          <w:sz w:val="22"/>
          <w:szCs w:val="22"/>
        </w:rPr>
        <w:t>Poskytovatel</w:t>
      </w:r>
      <w:r w:rsidRPr="00DB31A5">
        <w:rPr>
          <w:iCs/>
          <w:sz w:val="22"/>
          <w:szCs w:val="22"/>
        </w:rPr>
        <w:t xml:space="preserve"> plně odpovídá </w:t>
      </w:r>
      <w:r w:rsidR="00D16A60" w:rsidRPr="00DB31A5">
        <w:rPr>
          <w:iCs/>
          <w:sz w:val="22"/>
          <w:szCs w:val="22"/>
        </w:rPr>
        <w:t>objednateli</w:t>
      </w:r>
      <w:r w:rsidRPr="00DB31A5">
        <w:rPr>
          <w:iCs/>
          <w:sz w:val="22"/>
          <w:szCs w:val="22"/>
        </w:rPr>
        <w:t xml:space="preserve"> za škodu, kterou by mohl způsobit zaviněným porušením této povinnosti. </w:t>
      </w:r>
      <w:r w:rsidR="00D16A60" w:rsidRPr="00DB31A5">
        <w:rPr>
          <w:iCs/>
          <w:sz w:val="22"/>
          <w:szCs w:val="22"/>
        </w:rPr>
        <w:t>Objednatel plně</w:t>
      </w:r>
      <w:r w:rsidR="00DB31A5">
        <w:rPr>
          <w:iCs/>
          <w:sz w:val="22"/>
          <w:szCs w:val="22"/>
        </w:rPr>
        <w:t xml:space="preserve"> </w:t>
      </w:r>
      <w:r w:rsidRPr="00DB31A5">
        <w:rPr>
          <w:iCs/>
          <w:sz w:val="22"/>
          <w:szCs w:val="22"/>
        </w:rPr>
        <w:t xml:space="preserve">odpovídá </w:t>
      </w:r>
      <w:r w:rsidR="00D16A60" w:rsidRPr="00DB31A5">
        <w:rPr>
          <w:iCs/>
          <w:sz w:val="22"/>
          <w:szCs w:val="22"/>
        </w:rPr>
        <w:t>poskytovateli</w:t>
      </w:r>
      <w:r w:rsidRPr="00DB31A5">
        <w:rPr>
          <w:iCs/>
          <w:sz w:val="22"/>
          <w:szCs w:val="22"/>
        </w:rPr>
        <w:t xml:space="preserve"> za škodu, kterou by mohl způsobit zaviněným porušením této povinnosti. </w:t>
      </w:r>
    </w:p>
    <w:p w14:paraId="2CB3778E" w14:textId="77777777" w:rsidR="001539EA" w:rsidRPr="00DB31A5" w:rsidRDefault="001539EA" w:rsidP="00DB31A5">
      <w:pPr>
        <w:numPr>
          <w:ilvl w:val="0"/>
          <w:numId w:val="5"/>
        </w:numPr>
        <w:tabs>
          <w:tab w:val="clear" w:pos="375"/>
        </w:tabs>
        <w:spacing w:line="276" w:lineRule="auto"/>
        <w:jc w:val="both"/>
        <w:rPr>
          <w:iCs/>
          <w:sz w:val="22"/>
          <w:szCs w:val="22"/>
        </w:rPr>
      </w:pPr>
      <w:r w:rsidRPr="00DB31A5">
        <w:rPr>
          <w:iCs/>
          <w:sz w:val="22"/>
          <w:szCs w:val="22"/>
        </w:rPr>
        <w:t>Povinnost ochrany osobních údajů a mlčenlivosti trvá i po skončení smluvního vztahu.</w:t>
      </w:r>
    </w:p>
    <w:p w14:paraId="64EA1885" w14:textId="20DF90BF" w:rsidR="00A9463F" w:rsidRPr="008847C7" w:rsidRDefault="001915D9" w:rsidP="008847C7">
      <w:pPr>
        <w:numPr>
          <w:ilvl w:val="0"/>
          <w:numId w:val="5"/>
        </w:numPr>
        <w:tabs>
          <w:tab w:val="clear" w:pos="375"/>
        </w:tabs>
        <w:spacing w:line="276" w:lineRule="auto"/>
        <w:jc w:val="both"/>
        <w:rPr>
          <w:iCs/>
          <w:sz w:val="22"/>
          <w:szCs w:val="22"/>
        </w:rPr>
      </w:pPr>
      <w:r w:rsidRPr="00DB31A5">
        <w:rPr>
          <w:iCs/>
          <w:sz w:val="22"/>
          <w:szCs w:val="22"/>
        </w:rPr>
        <w:t xml:space="preserve">Poskytovatele </w:t>
      </w:r>
      <w:r w:rsidR="00231FE4" w:rsidRPr="00DB31A5">
        <w:rPr>
          <w:iCs/>
          <w:sz w:val="22"/>
          <w:szCs w:val="22"/>
        </w:rPr>
        <w:t>se detailně seznámil s požadavky objednatele a je schopen smluvní výkony zvládnout včas, kompletně a bez závad v souladu s platnými normami.</w:t>
      </w:r>
    </w:p>
    <w:p w14:paraId="0B0F72DF" w14:textId="77777777" w:rsidR="00B30171" w:rsidRPr="00471BA3" w:rsidRDefault="00B30171" w:rsidP="008F7AE9">
      <w:pPr>
        <w:tabs>
          <w:tab w:val="left" w:pos="720"/>
        </w:tabs>
        <w:spacing w:line="276" w:lineRule="auto"/>
        <w:ind w:left="720" w:hanging="720"/>
        <w:jc w:val="center"/>
        <w:rPr>
          <w:b/>
          <w:sz w:val="22"/>
          <w:szCs w:val="22"/>
        </w:rPr>
      </w:pPr>
    </w:p>
    <w:p w14:paraId="03BB98F6" w14:textId="30C73704" w:rsidR="00B30171" w:rsidRPr="00471BA3" w:rsidRDefault="00933EC1" w:rsidP="008F7AE9">
      <w:pPr>
        <w:tabs>
          <w:tab w:val="left" w:pos="720"/>
        </w:tabs>
        <w:spacing w:line="276" w:lineRule="auto"/>
        <w:ind w:left="720" w:hanging="720"/>
        <w:jc w:val="center"/>
        <w:rPr>
          <w:b/>
          <w:sz w:val="22"/>
          <w:szCs w:val="22"/>
        </w:rPr>
      </w:pPr>
      <w:r w:rsidRPr="00471BA3">
        <w:rPr>
          <w:b/>
          <w:sz w:val="22"/>
          <w:szCs w:val="22"/>
        </w:rPr>
        <w:t>X.</w:t>
      </w:r>
    </w:p>
    <w:p w14:paraId="4EE7C565" w14:textId="77777777" w:rsidR="0092060A" w:rsidRPr="00471BA3" w:rsidRDefault="000F0F7D" w:rsidP="008F7AE9">
      <w:pPr>
        <w:tabs>
          <w:tab w:val="left" w:pos="720"/>
        </w:tabs>
        <w:spacing w:line="276" w:lineRule="auto"/>
        <w:ind w:left="720" w:hanging="720"/>
        <w:jc w:val="center"/>
        <w:rPr>
          <w:b/>
          <w:sz w:val="22"/>
          <w:szCs w:val="22"/>
        </w:rPr>
      </w:pPr>
      <w:r w:rsidRPr="00471BA3">
        <w:rPr>
          <w:b/>
          <w:sz w:val="22"/>
          <w:szCs w:val="22"/>
        </w:rPr>
        <w:t>Závěrečná ustanovení</w:t>
      </w:r>
    </w:p>
    <w:p w14:paraId="2C8C9E17" w14:textId="77777777" w:rsidR="0042102C" w:rsidRPr="004702AF" w:rsidRDefault="0042102C" w:rsidP="00DB31A5">
      <w:pPr>
        <w:numPr>
          <w:ilvl w:val="0"/>
          <w:numId w:val="28"/>
        </w:numPr>
        <w:spacing w:line="276" w:lineRule="auto"/>
        <w:jc w:val="both"/>
        <w:rPr>
          <w:iCs/>
          <w:sz w:val="22"/>
          <w:szCs w:val="22"/>
        </w:rPr>
      </w:pPr>
      <w:r w:rsidRPr="004702AF">
        <w:rPr>
          <w:iCs/>
          <w:sz w:val="22"/>
          <w:szCs w:val="22"/>
        </w:rPr>
        <w:t>Pokud nebylo v této smlouvě ujednáno jinak, řídí se právní poměry účastníků, příslušnými ustanoveními občanského zákoníku.</w:t>
      </w:r>
    </w:p>
    <w:p w14:paraId="2999AF80" w14:textId="77777777" w:rsidR="0042102C" w:rsidRPr="004702AF" w:rsidRDefault="0042102C" w:rsidP="00DB31A5">
      <w:pPr>
        <w:numPr>
          <w:ilvl w:val="0"/>
          <w:numId w:val="28"/>
        </w:numPr>
        <w:spacing w:line="276" w:lineRule="auto"/>
        <w:jc w:val="both"/>
        <w:rPr>
          <w:iCs/>
          <w:sz w:val="22"/>
          <w:szCs w:val="22"/>
        </w:rPr>
      </w:pPr>
      <w:r w:rsidRPr="004702AF">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07EE7E7F" w14:textId="0789F04D" w:rsidR="0042102C" w:rsidRPr="004702AF" w:rsidRDefault="0042102C" w:rsidP="00DB31A5">
      <w:pPr>
        <w:numPr>
          <w:ilvl w:val="0"/>
          <w:numId w:val="28"/>
        </w:numPr>
        <w:spacing w:line="276" w:lineRule="auto"/>
        <w:jc w:val="both"/>
        <w:rPr>
          <w:iCs/>
          <w:sz w:val="22"/>
          <w:szCs w:val="22"/>
        </w:rPr>
      </w:pPr>
      <w:r w:rsidRPr="004702AF">
        <w:rPr>
          <w:iCs/>
          <w:sz w:val="22"/>
          <w:szCs w:val="22"/>
        </w:rPr>
        <w:t>Tato smlouva je vyhotovena ve</w:t>
      </w:r>
      <w:r w:rsidR="007B1D9D">
        <w:rPr>
          <w:iCs/>
          <w:sz w:val="22"/>
          <w:szCs w:val="22"/>
        </w:rPr>
        <w:t xml:space="preserve"> dvou</w:t>
      </w:r>
      <w:r w:rsidRPr="004702AF">
        <w:rPr>
          <w:iCs/>
          <w:sz w:val="22"/>
          <w:szCs w:val="22"/>
        </w:rPr>
        <w:t xml:space="preserve"> vyhotoveních, z nichž </w:t>
      </w:r>
      <w:r w:rsidRPr="00B50366">
        <w:rPr>
          <w:iCs/>
          <w:sz w:val="22"/>
          <w:szCs w:val="22"/>
        </w:rPr>
        <w:t>každé má platnost originálu a</w:t>
      </w:r>
      <w:r w:rsidRPr="004702AF">
        <w:rPr>
          <w:iCs/>
          <w:sz w:val="22"/>
          <w:szCs w:val="22"/>
        </w:rPr>
        <w:t xml:space="preserve"> každá strana obdrží po </w:t>
      </w:r>
      <w:r w:rsidR="007B1D9D">
        <w:rPr>
          <w:iCs/>
          <w:sz w:val="22"/>
          <w:szCs w:val="22"/>
        </w:rPr>
        <w:t>jednom</w:t>
      </w:r>
      <w:r w:rsidR="007B1D9D" w:rsidRPr="004702AF">
        <w:rPr>
          <w:iCs/>
          <w:sz w:val="22"/>
          <w:szCs w:val="22"/>
        </w:rPr>
        <w:t xml:space="preserve"> </w:t>
      </w:r>
      <w:r w:rsidRPr="004702AF">
        <w:rPr>
          <w:iCs/>
          <w:sz w:val="22"/>
          <w:szCs w:val="22"/>
        </w:rPr>
        <w:t>vyhotovení.</w:t>
      </w:r>
    </w:p>
    <w:p w14:paraId="79E94125" w14:textId="77777777" w:rsidR="00D16A60" w:rsidRPr="00B50366" w:rsidRDefault="00D16A60" w:rsidP="00DB31A5">
      <w:pPr>
        <w:numPr>
          <w:ilvl w:val="0"/>
          <w:numId w:val="28"/>
        </w:numPr>
        <w:spacing w:line="276" w:lineRule="auto"/>
        <w:jc w:val="both"/>
        <w:rPr>
          <w:iCs/>
          <w:sz w:val="22"/>
          <w:szCs w:val="22"/>
        </w:rPr>
      </w:pPr>
      <w:r w:rsidRPr="00B50366">
        <w:rPr>
          <w:iCs/>
          <w:sz w:val="22"/>
          <w:szCs w:val="22"/>
        </w:rPr>
        <w:t>Smlouva nabude účinnosti dnem jejího uveřejnění dle zákona č. 340/2015 Sb.,</w:t>
      </w:r>
      <w:r w:rsidRPr="00640C2B">
        <w:rPr>
          <w:iCs/>
          <w:sz w:val="22"/>
          <w:szCs w:val="22"/>
        </w:rPr>
        <w:t xml:space="preserve"> o zvláštních podmínkách účinnosti některých smluv, uveřejňování těchto smluv a o registru smluv</w:t>
      </w:r>
      <w:r w:rsidRPr="00B50366">
        <w:rPr>
          <w:iCs/>
          <w:sz w:val="22"/>
          <w:szCs w:val="22"/>
        </w:rPr>
        <w:t>.</w:t>
      </w:r>
    </w:p>
    <w:p w14:paraId="79DF7F46" w14:textId="77777777" w:rsidR="0042102C" w:rsidRPr="004702AF" w:rsidRDefault="0042102C" w:rsidP="00DB31A5">
      <w:pPr>
        <w:numPr>
          <w:ilvl w:val="0"/>
          <w:numId w:val="28"/>
        </w:numPr>
        <w:spacing w:line="276" w:lineRule="auto"/>
        <w:jc w:val="both"/>
        <w:rPr>
          <w:iCs/>
          <w:sz w:val="22"/>
          <w:szCs w:val="22"/>
        </w:rPr>
      </w:pPr>
      <w:r w:rsidRPr="004702AF">
        <w:rPr>
          <w:iCs/>
          <w:sz w:val="22"/>
          <w:szCs w:val="22"/>
        </w:rPr>
        <w:t>Smluvní strany prohlašují, že tato smlouva byla sepsána podle jejich skutečné a svobodné vůle. Smlouvu přečetly, s jejím obsahem souhlasí,</w:t>
      </w:r>
      <w:r w:rsidRPr="00B50366">
        <w:rPr>
          <w:iCs/>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p>
    <w:p w14:paraId="3F1F6DB3" w14:textId="77777777" w:rsidR="001A0410" w:rsidRDefault="001A0410" w:rsidP="000D534B">
      <w:pPr>
        <w:spacing w:line="276" w:lineRule="auto"/>
        <w:jc w:val="both"/>
        <w:rPr>
          <w:sz w:val="22"/>
          <w:szCs w:val="22"/>
        </w:rPr>
      </w:pPr>
    </w:p>
    <w:p w14:paraId="5B1C88BC" w14:textId="77777777" w:rsidR="00E13480" w:rsidRPr="00471BA3" w:rsidRDefault="00E13480" w:rsidP="000D534B">
      <w:pPr>
        <w:spacing w:line="276" w:lineRule="auto"/>
        <w:jc w:val="both"/>
        <w:rPr>
          <w:sz w:val="22"/>
          <w:szCs w:val="22"/>
        </w:rPr>
      </w:pPr>
    </w:p>
    <w:p w14:paraId="33C04A5D" w14:textId="0DF8694D" w:rsidR="00B30171" w:rsidRPr="0047436B" w:rsidRDefault="00B30171" w:rsidP="008F7AE9">
      <w:pPr>
        <w:tabs>
          <w:tab w:val="left" w:pos="6379"/>
        </w:tabs>
        <w:spacing w:line="276" w:lineRule="auto"/>
        <w:ind w:left="705" w:hanging="705"/>
        <w:jc w:val="both"/>
        <w:rPr>
          <w:sz w:val="22"/>
          <w:szCs w:val="22"/>
        </w:rPr>
      </w:pPr>
      <w:r w:rsidRPr="00471BA3">
        <w:rPr>
          <w:sz w:val="22"/>
          <w:szCs w:val="22"/>
        </w:rPr>
        <w:t>V</w:t>
      </w:r>
      <w:r w:rsidR="00F9071B" w:rsidRPr="00471BA3">
        <w:rPr>
          <w:sz w:val="22"/>
          <w:szCs w:val="22"/>
        </w:rPr>
        <w:t xml:space="preserve"> Brně</w:t>
      </w:r>
      <w:r w:rsidR="001C7910" w:rsidRPr="00471BA3">
        <w:rPr>
          <w:sz w:val="22"/>
          <w:szCs w:val="22"/>
        </w:rPr>
        <w:t xml:space="preserve"> </w:t>
      </w:r>
      <w:r w:rsidRPr="00471BA3">
        <w:rPr>
          <w:sz w:val="22"/>
          <w:szCs w:val="22"/>
        </w:rPr>
        <w:t>dne</w:t>
      </w:r>
      <w:r w:rsidR="001C7910" w:rsidRPr="00471BA3">
        <w:rPr>
          <w:sz w:val="22"/>
          <w:szCs w:val="22"/>
        </w:rPr>
        <w:t xml:space="preserve"> …………..</w:t>
      </w:r>
      <w:r w:rsidR="001C7910" w:rsidRPr="00471BA3">
        <w:rPr>
          <w:sz w:val="22"/>
          <w:szCs w:val="22"/>
        </w:rPr>
        <w:tab/>
      </w:r>
      <w:r w:rsidR="001C7910" w:rsidRPr="0047436B">
        <w:rPr>
          <w:sz w:val="22"/>
          <w:szCs w:val="22"/>
        </w:rPr>
        <w:t>V </w:t>
      </w:r>
      <w:r w:rsidR="005A4A4E" w:rsidRPr="005A4A4E">
        <w:rPr>
          <w:sz w:val="22"/>
          <w:szCs w:val="22"/>
          <w:highlight w:val="yellow"/>
        </w:rPr>
        <w:t>……</w:t>
      </w:r>
      <w:r w:rsidR="001C7910" w:rsidRPr="0047436B">
        <w:rPr>
          <w:sz w:val="22"/>
          <w:szCs w:val="22"/>
        </w:rPr>
        <w:t xml:space="preserve"> dne </w:t>
      </w:r>
      <w:r w:rsidR="0047436B" w:rsidRPr="005A4A4E">
        <w:rPr>
          <w:sz w:val="22"/>
          <w:szCs w:val="22"/>
          <w:highlight w:val="yellow"/>
        </w:rPr>
        <w:t>……</w:t>
      </w:r>
    </w:p>
    <w:p w14:paraId="72F19F8F" w14:textId="77777777" w:rsidR="00B30171" w:rsidRPr="0047436B" w:rsidRDefault="00B30171" w:rsidP="008F7AE9">
      <w:pPr>
        <w:spacing w:line="276" w:lineRule="auto"/>
        <w:ind w:left="705" w:hanging="705"/>
        <w:jc w:val="both"/>
        <w:rPr>
          <w:sz w:val="22"/>
          <w:szCs w:val="22"/>
        </w:rPr>
      </w:pPr>
    </w:p>
    <w:p w14:paraId="04B52504" w14:textId="77777777" w:rsidR="00E13480" w:rsidRPr="0047436B" w:rsidRDefault="00E13480" w:rsidP="008F7AE9">
      <w:pPr>
        <w:spacing w:line="276" w:lineRule="auto"/>
        <w:ind w:left="705" w:hanging="705"/>
        <w:jc w:val="both"/>
        <w:rPr>
          <w:sz w:val="22"/>
          <w:szCs w:val="22"/>
        </w:rPr>
      </w:pPr>
    </w:p>
    <w:p w14:paraId="3BC0B7FE" w14:textId="77777777" w:rsidR="008847C7" w:rsidRPr="0047436B" w:rsidRDefault="008847C7" w:rsidP="008F7AE9">
      <w:pPr>
        <w:spacing w:line="276" w:lineRule="auto"/>
        <w:ind w:left="705" w:hanging="705"/>
        <w:jc w:val="both"/>
        <w:rPr>
          <w:sz w:val="22"/>
          <w:szCs w:val="22"/>
        </w:rPr>
      </w:pPr>
    </w:p>
    <w:p w14:paraId="6B5F657C" w14:textId="77777777" w:rsidR="008847C7" w:rsidRPr="0047436B" w:rsidRDefault="008847C7" w:rsidP="008F7AE9">
      <w:pPr>
        <w:spacing w:line="276" w:lineRule="auto"/>
        <w:ind w:left="705" w:hanging="705"/>
        <w:jc w:val="both"/>
        <w:rPr>
          <w:sz w:val="22"/>
          <w:szCs w:val="22"/>
        </w:rPr>
      </w:pPr>
    </w:p>
    <w:p w14:paraId="5360D52D" w14:textId="77777777" w:rsidR="0050703E" w:rsidRPr="0047436B" w:rsidRDefault="00124187" w:rsidP="007F6780">
      <w:pPr>
        <w:tabs>
          <w:tab w:val="left" w:pos="6379"/>
        </w:tabs>
        <w:spacing w:line="276" w:lineRule="auto"/>
        <w:rPr>
          <w:sz w:val="22"/>
          <w:szCs w:val="22"/>
        </w:rPr>
      </w:pPr>
      <w:r w:rsidRPr="0047436B">
        <w:rPr>
          <w:sz w:val="22"/>
          <w:szCs w:val="22"/>
        </w:rPr>
        <w:tab/>
      </w:r>
    </w:p>
    <w:p w14:paraId="44DF04F3" w14:textId="0F7D5537" w:rsidR="00124187" w:rsidRPr="0047436B" w:rsidRDefault="007F6780" w:rsidP="00F9071B">
      <w:pPr>
        <w:tabs>
          <w:tab w:val="left" w:pos="6379"/>
        </w:tabs>
        <w:spacing w:line="276" w:lineRule="auto"/>
        <w:ind w:left="705" w:hanging="705"/>
        <w:jc w:val="both"/>
        <w:rPr>
          <w:sz w:val="22"/>
          <w:szCs w:val="22"/>
        </w:rPr>
      </w:pPr>
      <w:r w:rsidRPr="0047436B">
        <w:rPr>
          <w:sz w:val="22"/>
          <w:szCs w:val="22"/>
        </w:rPr>
        <w:t>………………………………</w:t>
      </w:r>
      <w:r w:rsidR="00F9071B" w:rsidRPr="0047436B">
        <w:rPr>
          <w:sz w:val="22"/>
          <w:szCs w:val="22"/>
        </w:rPr>
        <w:tab/>
      </w:r>
      <w:r w:rsidR="00675407">
        <w:rPr>
          <w:sz w:val="22"/>
          <w:szCs w:val="22"/>
        </w:rPr>
        <w:t>…</w:t>
      </w:r>
      <w:r w:rsidR="005C190D" w:rsidRPr="0047436B">
        <w:rPr>
          <w:sz w:val="22"/>
          <w:szCs w:val="22"/>
        </w:rPr>
        <w:t>…………………………</w:t>
      </w:r>
      <w:r w:rsidR="00124187" w:rsidRPr="0047436B">
        <w:rPr>
          <w:sz w:val="22"/>
          <w:szCs w:val="22"/>
        </w:rPr>
        <w:tab/>
      </w:r>
    </w:p>
    <w:p w14:paraId="3ACDC3CE" w14:textId="5FC3206A" w:rsidR="0050703E" w:rsidRPr="00471BA3" w:rsidRDefault="005C190D" w:rsidP="005A4A4E">
      <w:pPr>
        <w:tabs>
          <w:tab w:val="left" w:pos="6379"/>
          <w:tab w:val="left" w:pos="7425"/>
        </w:tabs>
        <w:spacing w:line="276" w:lineRule="auto"/>
        <w:ind w:left="705" w:hanging="705"/>
        <w:jc w:val="both"/>
        <w:rPr>
          <w:sz w:val="22"/>
          <w:szCs w:val="22"/>
        </w:rPr>
      </w:pPr>
      <w:r w:rsidRPr="0047436B">
        <w:rPr>
          <w:sz w:val="22"/>
          <w:szCs w:val="22"/>
        </w:rPr>
        <w:t xml:space="preserve">        </w:t>
      </w:r>
      <w:r w:rsidR="0050703E" w:rsidRPr="0047436B">
        <w:rPr>
          <w:sz w:val="22"/>
          <w:szCs w:val="22"/>
        </w:rPr>
        <w:t>Ing. Miloš Havránek</w:t>
      </w:r>
      <w:r w:rsidR="008847C7" w:rsidRPr="0047436B">
        <w:rPr>
          <w:sz w:val="22"/>
          <w:szCs w:val="22"/>
        </w:rPr>
        <w:tab/>
        <w:t xml:space="preserve">      </w:t>
      </w:r>
      <w:r w:rsidR="005A4A4E">
        <w:rPr>
          <w:sz w:val="22"/>
          <w:szCs w:val="22"/>
        </w:rPr>
        <w:tab/>
      </w:r>
      <w:r w:rsidR="005A4A4E" w:rsidRPr="005A4A4E">
        <w:rPr>
          <w:sz w:val="22"/>
          <w:szCs w:val="22"/>
          <w:highlight w:val="yellow"/>
        </w:rPr>
        <w:t>xxx</w:t>
      </w:r>
    </w:p>
    <w:p w14:paraId="0992C960" w14:textId="29898470" w:rsidR="0050703E" w:rsidRPr="00471BA3" w:rsidRDefault="005C190D" w:rsidP="005A4A4E">
      <w:pPr>
        <w:tabs>
          <w:tab w:val="left" w:pos="7425"/>
        </w:tabs>
        <w:spacing w:line="276" w:lineRule="auto"/>
        <w:ind w:left="705" w:hanging="705"/>
        <w:jc w:val="both"/>
        <w:rPr>
          <w:sz w:val="22"/>
          <w:szCs w:val="22"/>
        </w:rPr>
      </w:pPr>
      <w:r>
        <w:rPr>
          <w:sz w:val="22"/>
          <w:szCs w:val="22"/>
        </w:rPr>
        <w:t xml:space="preserve">           </w:t>
      </w:r>
      <w:r w:rsidR="0050703E" w:rsidRPr="00471BA3">
        <w:rPr>
          <w:sz w:val="22"/>
          <w:szCs w:val="22"/>
        </w:rPr>
        <w:t>generální ředitel</w:t>
      </w:r>
      <w:r w:rsidR="005A4A4E">
        <w:rPr>
          <w:sz w:val="22"/>
          <w:szCs w:val="22"/>
        </w:rPr>
        <w:tab/>
      </w:r>
      <w:r w:rsidR="005A4A4E" w:rsidRPr="005A4A4E">
        <w:rPr>
          <w:sz w:val="22"/>
          <w:szCs w:val="22"/>
          <w:highlight w:val="yellow"/>
        </w:rPr>
        <w:t>xxx</w:t>
      </w:r>
    </w:p>
    <w:sectPr w:rsidR="0050703E" w:rsidRPr="00471BA3" w:rsidSect="0050703E">
      <w:footerReference w:type="even" r:id="rId9"/>
      <w:footerReference w:type="default" r:id="rId10"/>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FC372" w14:textId="77777777" w:rsidR="00362726" w:rsidRDefault="00362726">
      <w:r>
        <w:separator/>
      </w:r>
    </w:p>
  </w:endnote>
  <w:endnote w:type="continuationSeparator" w:id="0">
    <w:p w14:paraId="69B917C7" w14:textId="77777777" w:rsidR="00362726" w:rsidRDefault="0036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8ACB6" w14:textId="77777777" w:rsidR="009D2E96" w:rsidRDefault="00FA06F4"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end"/>
    </w:r>
  </w:p>
  <w:p w14:paraId="36167E83"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4344"/>
      <w:docPartObj>
        <w:docPartGallery w:val="Page Numbers (Bottom of Page)"/>
        <w:docPartUnique/>
      </w:docPartObj>
    </w:sdtPr>
    <w:sdtContent>
      <w:sdt>
        <w:sdtPr>
          <w:id w:val="98381352"/>
          <w:docPartObj>
            <w:docPartGallery w:val="Page Numbers (Top of Page)"/>
            <w:docPartUnique/>
          </w:docPartObj>
        </w:sdtPr>
        <w:sdtContent>
          <w:p w14:paraId="596B5235" w14:textId="77777777" w:rsidR="006E4F30" w:rsidRPr="00E67E5F" w:rsidRDefault="00FA06F4" w:rsidP="006E4F30">
            <w:pPr>
              <w:pStyle w:val="Zpat"/>
              <w:jc w:val="center"/>
            </w:pPr>
            <w:r w:rsidRPr="00E67E5F">
              <w:rPr>
                <w:sz w:val="24"/>
                <w:szCs w:val="24"/>
              </w:rPr>
              <w:fldChar w:fldCharType="begin"/>
            </w:r>
            <w:r w:rsidR="006E4F30" w:rsidRPr="00E67E5F">
              <w:instrText>PAGE</w:instrText>
            </w:r>
            <w:r w:rsidRPr="00E67E5F">
              <w:rPr>
                <w:sz w:val="24"/>
                <w:szCs w:val="24"/>
              </w:rPr>
              <w:fldChar w:fldCharType="separate"/>
            </w:r>
            <w:r w:rsidR="006B24A9">
              <w:rPr>
                <w:noProof/>
              </w:rPr>
              <w:t>1</w:t>
            </w:r>
            <w:r w:rsidRPr="00E67E5F">
              <w:rPr>
                <w:sz w:val="24"/>
                <w:szCs w:val="24"/>
              </w:rPr>
              <w:fldChar w:fldCharType="end"/>
            </w:r>
            <w:r w:rsidR="006E4F30" w:rsidRPr="00E67E5F">
              <w:t>/</w:t>
            </w:r>
            <w:r w:rsidRPr="00E67E5F">
              <w:rPr>
                <w:sz w:val="24"/>
                <w:szCs w:val="24"/>
              </w:rPr>
              <w:fldChar w:fldCharType="begin"/>
            </w:r>
            <w:r w:rsidR="006E4F30" w:rsidRPr="00E67E5F">
              <w:instrText>NUMPAGES</w:instrText>
            </w:r>
            <w:r w:rsidRPr="00E67E5F">
              <w:rPr>
                <w:sz w:val="24"/>
                <w:szCs w:val="24"/>
              </w:rPr>
              <w:fldChar w:fldCharType="separate"/>
            </w:r>
            <w:r w:rsidR="006B24A9">
              <w:rPr>
                <w:noProof/>
              </w:rPr>
              <w:t>5</w:t>
            </w:r>
            <w:r w:rsidRPr="00E67E5F">
              <w:rPr>
                <w:sz w:val="24"/>
                <w:szCs w:val="24"/>
              </w:rPr>
              <w:fldChar w:fldCharType="end"/>
            </w:r>
          </w:p>
        </w:sdtContent>
      </w:sdt>
    </w:sdtContent>
  </w:sdt>
  <w:p w14:paraId="053D8FB4" w14:textId="5A71297F" w:rsidR="009D2E96" w:rsidRDefault="006E4F30">
    <w:pPr>
      <w:pStyle w:val="Zpat"/>
    </w:pPr>
    <w:r>
      <w:t>smlouva č.</w:t>
    </w:r>
    <w:r w:rsidR="00A3166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BCDEC" w14:textId="77777777" w:rsidR="00362726" w:rsidRDefault="00362726">
      <w:r>
        <w:separator/>
      </w:r>
    </w:p>
  </w:footnote>
  <w:footnote w:type="continuationSeparator" w:id="0">
    <w:p w14:paraId="2EDC4989" w14:textId="77777777" w:rsidR="00362726" w:rsidRDefault="00362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09A65EAE"/>
    <w:multiLevelType w:val="hybridMultilevel"/>
    <w:tmpl w:val="9CA854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DF22A2"/>
    <w:multiLevelType w:val="multilevel"/>
    <w:tmpl w:val="2B7C7D3A"/>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F2187C"/>
    <w:multiLevelType w:val="multilevel"/>
    <w:tmpl w:val="517C6872"/>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AC09D5"/>
    <w:multiLevelType w:val="multilevel"/>
    <w:tmpl w:val="CC16F9EC"/>
    <w:lvl w:ilvl="0">
      <w:start w:val="7"/>
      <w:numFmt w:val="none"/>
      <w:lvlText w:val="7.2."/>
      <w:lvlJc w:val="left"/>
      <w:pPr>
        <w:tabs>
          <w:tab w:val="num" w:pos="420"/>
        </w:tabs>
        <w:ind w:left="420" w:hanging="420"/>
      </w:pPr>
      <w:rPr>
        <w:rFonts w:hint="default"/>
      </w:rPr>
    </w:lvl>
    <w:lvl w:ilvl="1">
      <w:start w:val="1"/>
      <w:numFmt w:val="decimal"/>
      <w:lvlText w:val="7.%2."/>
      <w:lvlJc w:val="left"/>
      <w:pPr>
        <w:tabs>
          <w:tab w:val="num" w:pos="1130"/>
        </w:tabs>
        <w:ind w:left="113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A55247"/>
    <w:multiLevelType w:val="multilevel"/>
    <w:tmpl w:val="F532190C"/>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DD7598"/>
    <w:multiLevelType w:val="hybridMultilevel"/>
    <w:tmpl w:val="FC420A9A"/>
    <w:lvl w:ilvl="0" w:tplc="8C9EF26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53271E"/>
    <w:multiLevelType w:val="hybridMultilevel"/>
    <w:tmpl w:val="C7CEB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A20F65"/>
    <w:multiLevelType w:val="multilevel"/>
    <w:tmpl w:val="3B26840A"/>
    <w:lvl w:ilvl="0">
      <w:start w:val="7"/>
      <w:numFmt w:val="none"/>
      <w:lvlText w:val="7.3."/>
      <w:lvlJc w:val="left"/>
      <w:pPr>
        <w:tabs>
          <w:tab w:val="num" w:pos="420"/>
        </w:tabs>
        <w:ind w:left="420" w:hanging="420"/>
      </w:pPr>
      <w:rPr>
        <w:rFonts w:hint="default"/>
      </w:rPr>
    </w:lvl>
    <w:lvl w:ilvl="1">
      <w:start w:val="1"/>
      <w:numFmt w:val="decimal"/>
      <w:lvlText w:val="7.%2."/>
      <w:lvlJc w:val="left"/>
      <w:pPr>
        <w:tabs>
          <w:tab w:val="num" w:pos="1130"/>
        </w:tabs>
        <w:ind w:left="113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9EA5886"/>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CF22E4"/>
    <w:multiLevelType w:val="multilevel"/>
    <w:tmpl w:val="731A2AD0"/>
    <w:lvl w:ilvl="0">
      <w:start w:val="6"/>
      <w:numFmt w:val="decimal"/>
      <w:lvlText w:val="%1"/>
      <w:lvlJc w:val="left"/>
      <w:pPr>
        <w:tabs>
          <w:tab w:val="num" w:pos="420"/>
        </w:tabs>
        <w:ind w:left="420" w:hanging="420"/>
      </w:pPr>
      <w:rPr>
        <w:rFonts w:hint="default"/>
      </w:rPr>
    </w:lvl>
    <w:lvl w:ilvl="1">
      <w:start w:val="1"/>
      <w:numFmt w:val="decimal"/>
      <w:lvlText w:val="%2."/>
      <w:lvlJc w:val="left"/>
      <w:pPr>
        <w:tabs>
          <w:tab w:val="num" w:pos="1130"/>
        </w:tabs>
        <w:ind w:left="113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ED26F0"/>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590B82"/>
    <w:multiLevelType w:val="multilevel"/>
    <w:tmpl w:val="4AE2257C"/>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A2431B"/>
    <w:multiLevelType w:val="multilevel"/>
    <w:tmpl w:val="91969B88"/>
    <w:lvl w:ilvl="0">
      <w:start w:val="7"/>
      <w:numFmt w:val="none"/>
      <w:lvlText w:val="7.2."/>
      <w:lvlJc w:val="left"/>
      <w:pPr>
        <w:tabs>
          <w:tab w:val="num" w:pos="420"/>
        </w:tabs>
        <w:ind w:left="420" w:hanging="420"/>
      </w:pPr>
      <w:rPr>
        <w:rFonts w:hint="default"/>
      </w:rPr>
    </w:lvl>
    <w:lvl w:ilvl="1">
      <w:start w:val="1"/>
      <w:numFmt w:val="decimal"/>
      <w:lvlText w:val="%2."/>
      <w:lvlJc w:val="left"/>
      <w:pPr>
        <w:tabs>
          <w:tab w:val="num" w:pos="1130"/>
        </w:tabs>
        <w:ind w:left="113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03059F2"/>
    <w:multiLevelType w:val="hybridMultilevel"/>
    <w:tmpl w:val="3950FC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2B61D53"/>
    <w:multiLevelType w:val="hybridMultilevel"/>
    <w:tmpl w:val="A8009CE8"/>
    <w:lvl w:ilvl="0" w:tplc="0405000F">
      <w:start w:val="1"/>
      <w:numFmt w:val="decimal"/>
      <w:lvlText w:val="%1."/>
      <w:lvlJc w:val="left"/>
      <w:pPr>
        <w:ind w:left="86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A242C99"/>
    <w:multiLevelType w:val="multilevel"/>
    <w:tmpl w:val="DF6E442C"/>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BDC2F60"/>
    <w:multiLevelType w:val="hybridMultilevel"/>
    <w:tmpl w:val="4ADEB278"/>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5959FC"/>
    <w:multiLevelType w:val="hybridMultilevel"/>
    <w:tmpl w:val="9CA854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F12622"/>
    <w:multiLevelType w:val="multilevel"/>
    <w:tmpl w:val="7DBE7E2A"/>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C4109A"/>
    <w:multiLevelType w:val="multilevel"/>
    <w:tmpl w:val="D63E963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82543C"/>
    <w:multiLevelType w:val="hybridMultilevel"/>
    <w:tmpl w:val="B25AA2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E000830"/>
    <w:multiLevelType w:val="hybridMultilevel"/>
    <w:tmpl w:val="0F0EE0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67460480">
    <w:abstractNumId w:val="1"/>
  </w:num>
  <w:num w:numId="2" w16cid:durableId="1317563093">
    <w:abstractNumId w:val="29"/>
  </w:num>
  <w:num w:numId="3" w16cid:durableId="630980779">
    <w:abstractNumId w:val="22"/>
  </w:num>
  <w:num w:numId="4" w16cid:durableId="946347846">
    <w:abstractNumId w:val="17"/>
  </w:num>
  <w:num w:numId="5" w16cid:durableId="548028220">
    <w:abstractNumId w:val="0"/>
  </w:num>
  <w:num w:numId="6" w16cid:durableId="502235063">
    <w:abstractNumId w:val="12"/>
  </w:num>
  <w:num w:numId="7" w16cid:durableId="2077047465">
    <w:abstractNumId w:val="24"/>
  </w:num>
  <w:num w:numId="8" w16cid:durableId="1651599043">
    <w:abstractNumId w:val="6"/>
  </w:num>
  <w:num w:numId="9" w16cid:durableId="1010834833">
    <w:abstractNumId w:val="3"/>
  </w:num>
  <w:num w:numId="10" w16cid:durableId="1263608693">
    <w:abstractNumId w:val="23"/>
  </w:num>
  <w:num w:numId="11" w16cid:durableId="1925333839">
    <w:abstractNumId w:val="4"/>
  </w:num>
  <w:num w:numId="12" w16cid:durableId="1906642150">
    <w:abstractNumId w:val="8"/>
  </w:num>
  <w:num w:numId="13" w16cid:durableId="387608882">
    <w:abstractNumId w:val="27"/>
  </w:num>
  <w:num w:numId="14" w16cid:durableId="1061253721">
    <w:abstractNumId w:val="26"/>
  </w:num>
  <w:num w:numId="15" w16cid:durableId="263879878">
    <w:abstractNumId w:val="18"/>
  </w:num>
  <w:num w:numId="16" w16cid:durableId="1097479623">
    <w:abstractNumId w:val="15"/>
  </w:num>
  <w:num w:numId="17" w16cid:durableId="1268850095">
    <w:abstractNumId w:val="7"/>
  </w:num>
  <w:num w:numId="18" w16cid:durableId="1370567792">
    <w:abstractNumId w:val="11"/>
  </w:num>
  <w:num w:numId="19" w16cid:durableId="1826967818">
    <w:abstractNumId w:val="19"/>
  </w:num>
  <w:num w:numId="20" w16cid:durableId="337461102">
    <w:abstractNumId w:val="30"/>
  </w:num>
  <w:num w:numId="21" w16cid:durableId="183135291">
    <w:abstractNumId w:val="21"/>
  </w:num>
  <w:num w:numId="22" w16cid:durableId="1772621846">
    <w:abstractNumId w:val="5"/>
  </w:num>
  <w:num w:numId="23" w16cid:durableId="374738965">
    <w:abstractNumId w:val="25"/>
  </w:num>
  <w:num w:numId="24" w16cid:durableId="9066909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73013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5597288">
    <w:abstractNumId w:val="13"/>
  </w:num>
  <w:num w:numId="27" w16cid:durableId="280108700">
    <w:abstractNumId w:val="10"/>
  </w:num>
  <w:num w:numId="28" w16cid:durableId="1876889020">
    <w:abstractNumId w:val="14"/>
  </w:num>
  <w:num w:numId="29" w16cid:durableId="1837764264">
    <w:abstractNumId w:val="16"/>
  </w:num>
  <w:num w:numId="30" w16cid:durableId="51465179">
    <w:abstractNumId w:val="9"/>
  </w:num>
  <w:num w:numId="31" w16cid:durableId="216816383">
    <w:abstractNumId w:val="2"/>
  </w:num>
  <w:num w:numId="32" w16cid:durableId="2056154475">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20EB"/>
    <w:rsid w:val="00002881"/>
    <w:rsid w:val="000121FE"/>
    <w:rsid w:val="000130C9"/>
    <w:rsid w:val="00016374"/>
    <w:rsid w:val="000223DC"/>
    <w:rsid w:val="0002362D"/>
    <w:rsid w:val="000239ED"/>
    <w:rsid w:val="000320BA"/>
    <w:rsid w:val="00033934"/>
    <w:rsid w:val="00036E89"/>
    <w:rsid w:val="00040186"/>
    <w:rsid w:val="00042C8F"/>
    <w:rsid w:val="00044AF6"/>
    <w:rsid w:val="00045B52"/>
    <w:rsid w:val="000464E0"/>
    <w:rsid w:val="0005235C"/>
    <w:rsid w:val="000578E2"/>
    <w:rsid w:val="00063449"/>
    <w:rsid w:val="00067D0C"/>
    <w:rsid w:val="00070B84"/>
    <w:rsid w:val="000744F7"/>
    <w:rsid w:val="00074F34"/>
    <w:rsid w:val="00076266"/>
    <w:rsid w:val="00083A39"/>
    <w:rsid w:val="00084C82"/>
    <w:rsid w:val="00085E70"/>
    <w:rsid w:val="000913D4"/>
    <w:rsid w:val="00094224"/>
    <w:rsid w:val="000960DA"/>
    <w:rsid w:val="00097C5E"/>
    <w:rsid w:val="000A6156"/>
    <w:rsid w:val="000B075F"/>
    <w:rsid w:val="000B4A9B"/>
    <w:rsid w:val="000B6244"/>
    <w:rsid w:val="000C015A"/>
    <w:rsid w:val="000C085C"/>
    <w:rsid w:val="000C0867"/>
    <w:rsid w:val="000C371E"/>
    <w:rsid w:val="000D1239"/>
    <w:rsid w:val="000D160A"/>
    <w:rsid w:val="000D274A"/>
    <w:rsid w:val="000D534B"/>
    <w:rsid w:val="000E3E14"/>
    <w:rsid w:val="000E5A94"/>
    <w:rsid w:val="000E674D"/>
    <w:rsid w:val="000F0F7D"/>
    <w:rsid w:val="000F23EB"/>
    <w:rsid w:val="000F4291"/>
    <w:rsid w:val="000F7050"/>
    <w:rsid w:val="00100F50"/>
    <w:rsid w:val="001037B5"/>
    <w:rsid w:val="00104408"/>
    <w:rsid w:val="0010505C"/>
    <w:rsid w:val="001150BF"/>
    <w:rsid w:val="00122E21"/>
    <w:rsid w:val="0012360C"/>
    <w:rsid w:val="00124187"/>
    <w:rsid w:val="00124B58"/>
    <w:rsid w:val="00136BBD"/>
    <w:rsid w:val="00136F2F"/>
    <w:rsid w:val="00137966"/>
    <w:rsid w:val="0014336E"/>
    <w:rsid w:val="001468DE"/>
    <w:rsid w:val="00146B07"/>
    <w:rsid w:val="001539EA"/>
    <w:rsid w:val="00155580"/>
    <w:rsid w:val="001578FD"/>
    <w:rsid w:val="00160243"/>
    <w:rsid w:val="0016037E"/>
    <w:rsid w:val="00161897"/>
    <w:rsid w:val="00161FF3"/>
    <w:rsid w:val="00162A24"/>
    <w:rsid w:val="0017075A"/>
    <w:rsid w:val="00172BCE"/>
    <w:rsid w:val="00173020"/>
    <w:rsid w:val="0018126A"/>
    <w:rsid w:val="001830D1"/>
    <w:rsid w:val="00183567"/>
    <w:rsid w:val="001915D9"/>
    <w:rsid w:val="00195943"/>
    <w:rsid w:val="00197798"/>
    <w:rsid w:val="001A0410"/>
    <w:rsid w:val="001A3F34"/>
    <w:rsid w:val="001B4B9F"/>
    <w:rsid w:val="001B4FDE"/>
    <w:rsid w:val="001C1836"/>
    <w:rsid w:val="001C7910"/>
    <w:rsid w:val="001E01A7"/>
    <w:rsid w:val="001E2EC3"/>
    <w:rsid w:val="001F2253"/>
    <w:rsid w:val="001F4818"/>
    <w:rsid w:val="001F7994"/>
    <w:rsid w:val="00201A21"/>
    <w:rsid w:val="00201F27"/>
    <w:rsid w:val="00204726"/>
    <w:rsid w:val="00206376"/>
    <w:rsid w:val="0021446F"/>
    <w:rsid w:val="00221204"/>
    <w:rsid w:val="002226BD"/>
    <w:rsid w:val="00227EAA"/>
    <w:rsid w:val="00231FE4"/>
    <w:rsid w:val="00234453"/>
    <w:rsid w:val="002529AB"/>
    <w:rsid w:val="002531C4"/>
    <w:rsid w:val="002548C8"/>
    <w:rsid w:val="00261054"/>
    <w:rsid w:val="00264B74"/>
    <w:rsid w:val="00273AB2"/>
    <w:rsid w:val="0028482F"/>
    <w:rsid w:val="002855C6"/>
    <w:rsid w:val="00290738"/>
    <w:rsid w:val="002911AB"/>
    <w:rsid w:val="00291B89"/>
    <w:rsid w:val="002969FC"/>
    <w:rsid w:val="002A6719"/>
    <w:rsid w:val="002A78FB"/>
    <w:rsid w:val="002B1227"/>
    <w:rsid w:val="002B189C"/>
    <w:rsid w:val="002B67A2"/>
    <w:rsid w:val="002C48DE"/>
    <w:rsid w:val="002C6796"/>
    <w:rsid w:val="002E6590"/>
    <w:rsid w:val="002F510B"/>
    <w:rsid w:val="00301F27"/>
    <w:rsid w:val="00304461"/>
    <w:rsid w:val="00317B56"/>
    <w:rsid w:val="003246B7"/>
    <w:rsid w:val="00324F4E"/>
    <w:rsid w:val="003310D7"/>
    <w:rsid w:val="00347108"/>
    <w:rsid w:val="00352CF2"/>
    <w:rsid w:val="00353F0F"/>
    <w:rsid w:val="00354CC3"/>
    <w:rsid w:val="00362726"/>
    <w:rsid w:val="0036645E"/>
    <w:rsid w:val="0036718A"/>
    <w:rsid w:val="00377BE7"/>
    <w:rsid w:val="00377E1F"/>
    <w:rsid w:val="00381076"/>
    <w:rsid w:val="003875D6"/>
    <w:rsid w:val="00387B9F"/>
    <w:rsid w:val="00396A7E"/>
    <w:rsid w:val="0039749A"/>
    <w:rsid w:val="003A1A8F"/>
    <w:rsid w:val="003B18D9"/>
    <w:rsid w:val="003C04D7"/>
    <w:rsid w:val="003C0E10"/>
    <w:rsid w:val="003D1F14"/>
    <w:rsid w:val="003E2FE2"/>
    <w:rsid w:val="003E601E"/>
    <w:rsid w:val="003F463D"/>
    <w:rsid w:val="00403BF3"/>
    <w:rsid w:val="0041397D"/>
    <w:rsid w:val="0042057A"/>
    <w:rsid w:val="0042102C"/>
    <w:rsid w:val="00421612"/>
    <w:rsid w:val="00421E56"/>
    <w:rsid w:val="00422150"/>
    <w:rsid w:val="0043185A"/>
    <w:rsid w:val="0043379A"/>
    <w:rsid w:val="0044014D"/>
    <w:rsid w:val="004401C5"/>
    <w:rsid w:val="00440F60"/>
    <w:rsid w:val="0044385E"/>
    <w:rsid w:val="004448B2"/>
    <w:rsid w:val="0045017F"/>
    <w:rsid w:val="0046404F"/>
    <w:rsid w:val="00465052"/>
    <w:rsid w:val="004668D0"/>
    <w:rsid w:val="00471BA3"/>
    <w:rsid w:val="0047436B"/>
    <w:rsid w:val="00476F75"/>
    <w:rsid w:val="00486154"/>
    <w:rsid w:val="00487AE1"/>
    <w:rsid w:val="004937DF"/>
    <w:rsid w:val="00493B8E"/>
    <w:rsid w:val="004A18F0"/>
    <w:rsid w:val="004A1AA3"/>
    <w:rsid w:val="004A20A5"/>
    <w:rsid w:val="004A44C3"/>
    <w:rsid w:val="004A67BD"/>
    <w:rsid w:val="004C5221"/>
    <w:rsid w:val="004C5BE0"/>
    <w:rsid w:val="004C6ED0"/>
    <w:rsid w:val="004D0E12"/>
    <w:rsid w:val="004D37C0"/>
    <w:rsid w:val="004E4856"/>
    <w:rsid w:val="004E6AE4"/>
    <w:rsid w:val="004F0BDE"/>
    <w:rsid w:val="004F22F2"/>
    <w:rsid w:val="004F27AF"/>
    <w:rsid w:val="005021CA"/>
    <w:rsid w:val="00506F05"/>
    <w:rsid w:val="0050703E"/>
    <w:rsid w:val="00515396"/>
    <w:rsid w:val="005159F0"/>
    <w:rsid w:val="0051723D"/>
    <w:rsid w:val="005206FE"/>
    <w:rsid w:val="00523416"/>
    <w:rsid w:val="0052437A"/>
    <w:rsid w:val="0052462F"/>
    <w:rsid w:val="00530E6C"/>
    <w:rsid w:val="0053138D"/>
    <w:rsid w:val="00532E25"/>
    <w:rsid w:val="00544248"/>
    <w:rsid w:val="005707ED"/>
    <w:rsid w:val="00571478"/>
    <w:rsid w:val="0057237D"/>
    <w:rsid w:val="00572552"/>
    <w:rsid w:val="00575728"/>
    <w:rsid w:val="005764BA"/>
    <w:rsid w:val="00576D85"/>
    <w:rsid w:val="005842B4"/>
    <w:rsid w:val="005857C2"/>
    <w:rsid w:val="00585CDF"/>
    <w:rsid w:val="00586E42"/>
    <w:rsid w:val="0059183D"/>
    <w:rsid w:val="005918F1"/>
    <w:rsid w:val="005A0A58"/>
    <w:rsid w:val="005A4A4E"/>
    <w:rsid w:val="005A5253"/>
    <w:rsid w:val="005A631E"/>
    <w:rsid w:val="005A6C37"/>
    <w:rsid w:val="005B0701"/>
    <w:rsid w:val="005B508D"/>
    <w:rsid w:val="005B728F"/>
    <w:rsid w:val="005C190D"/>
    <w:rsid w:val="005C6578"/>
    <w:rsid w:val="005D34FB"/>
    <w:rsid w:val="005D4674"/>
    <w:rsid w:val="005E486F"/>
    <w:rsid w:val="005E5291"/>
    <w:rsid w:val="005E5DAA"/>
    <w:rsid w:val="005E5E49"/>
    <w:rsid w:val="005E6680"/>
    <w:rsid w:val="005F36CC"/>
    <w:rsid w:val="0060323D"/>
    <w:rsid w:val="00604C1E"/>
    <w:rsid w:val="006063DE"/>
    <w:rsid w:val="0060720B"/>
    <w:rsid w:val="0061306D"/>
    <w:rsid w:val="00614A53"/>
    <w:rsid w:val="00625974"/>
    <w:rsid w:val="00627582"/>
    <w:rsid w:val="00631DE2"/>
    <w:rsid w:val="00633A4F"/>
    <w:rsid w:val="006350E2"/>
    <w:rsid w:val="00635DC4"/>
    <w:rsid w:val="006365A4"/>
    <w:rsid w:val="00640C2B"/>
    <w:rsid w:val="006418B5"/>
    <w:rsid w:val="00642D68"/>
    <w:rsid w:val="00650F5F"/>
    <w:rsid w:val="00651870"/>
    <w:rsid w:val="0065384F"/>
    <w:rsid w:val="006538E5"/>
    <w:rsid w:val="006579A6"/>
    <w:rsid w:val="00662921"/>
    <w:rsid w:val="0067024E"/>
    <w:rsid w:val="006734F5"/>
    <w:rsid w:val="00673A75"/>
    <w:rsid w:val="00675407"/>
    <w:rsid w:val="0067553D"/>
    <w:rsid w:val="00680365"/>
    <w:rsid w:val="006803C4"/>
    <w:rsid w:val="006847F8"/>
    <w:rsid w:val="006903D5"/>
    <w:rsid w:val="006949D9"/>
    <w:rsid w:val="00696840"/>
    <w:rsid w:val="006A30FD"/>
    <w:rsid w:val="006A3EE7"/>
    <w:rsid w:val="006A4112"/>
    <w:rsid w:val="006A5A39"/>
    <w:rsid w:val="006B24A9"/>
    <w:rsid w:val="006B30E1"/>
    <w:rsid w:val="006B429D"/>
    <w:rsid w:val="006B48A5"/>
    <w:rsid w:val="006B4C3F"/>
    <w:rsid w:val="006B4CA2"/>
    <w:rsid w:val="006B7891"/>
    <w:rsid w:val="006C1903"/>
    <w:rsid w:val="006C1A7A"/>
    <w:rsid w:val="006C385B"/>
    <w:rsid w:val="006C6575"/>
    <w:rsid w:val="006C6F7A"/>
    <w:rsid w:val="006D1B7F"/>
    <w:rsid w:val="006D7FCB"/>
    <w:rsid w:val="006E1857"/>
    <w:rsid w:val="006E404A"/>
    <w:rsid w:val="006E4F30"/>
    <w:rsid w:val="006E519F"/>
    <w:rsid w:val="006F2DEE"/>
    <w:rsid w:val="006F6D1B"/>
    <w:rsid w:val="00703004"/>
    <w:rsid w:val="00706B0A"/>
    <w:rsid w:val="00707E08"/>
    <w:rsid w:val="00713AD2"/>
    <w:rsid w:val="00720F5B"/>
    <w:rsid w:val="00731456"/>
    <w:rsid w:val="00733503"/>
    <w:rsid w:val="007347EA"/>
    <w:rsid w:val="00735C9C"/>
    <w:rsid w:val="00736036"/>
    <w:rsid w:val="00746C33"/>
    <w:rsid w:val="0075125C"/>
    <w:rsid w:val="00755815"/>
    <w:rsid w:val="007571C9"/>
    <w:rsid w:val="0076337F"/>
    <w:rsid w:val="00763FB7"/>
    <w:rsid w:val="00764EED"/>
    <w:rsid w:val="007671FE"/>
    <w:rsid w:val="007705A1"/>
    <w:rsid w:val="00780E0B"/>
    <w:rsid w:val="00782ABC"/>
    <w:rsid w:val="00783B19"/>
    <w:rsid w:val="00784A59"/>
    <w:rsid w:val="00786E42"/>
    <w:rsid w:val="00787943"/>
    <w:rsid w:val="00787BF1"/>
    <w:rsid w:val="00787F90"/>
    <w:rsid w:val="007A26E7"/>
    <w:rsid w:val="007A78BB"/>
    <w:rsid w:val="007B0A40"/>
    <w:rsid w:val="007B1D9D"/>
    <w:rsid w:val="007B2B14"/>
    <w:rsid w:val="007B2C26"/>
    <w:rsid w:val="007B5643"/>
    <w:rsid w:val="007C25D6"/>
    <w:rsid w:val="007C2BC1"/>
    <w:rsid w:val="007C6A3B"/>
    <w:rsid w:val="007C6DD4"/>
    <w:rsid w:val="007C7F3A"/>
    <w:rsid w:val="007E122F"/>
    <w:rsid w:val="007E16CD"/>
    <w:rsid w:val="007E2516"/>
    <w:rsid w:val="007E7186"/>
    <w:rsid w:val="007F6780"/>
    <w:rsid w:val="0081092C"/>
    <w:rsid w:val="00814705"/>
    <w:rsid w:val="008150F4"/>
    <w:rsid w:val="00815D05"/>
    <w:rsid w:val="0082004E"/>
    <w:rsid w:val="00830097"/>
    <w:rsid w:val="00862BE8"/>
    <w:rsid w:val="00863A5C"/>
    <w:rsid w:val="008703AE"/>
    <w:rsid w:val="00872C6B"/>
    <w:rsid w:val="008740D4"/>
    <w:rsid w:val="008847C7"/>
    <w:rsid w:val="00893330"/>
    <w:rsid w:val="00894983"/>
    <w:rsid w:val="00894C50"/>
    <w:rsid w:val="008A0BDC"/>
    <w:rsid w:val="008A297B"/>
    <w:rsid w:val="008A405C"/>
    <w:rsid w:val="008A5351"/>
    <w:rsid w:val="008A6058"/>
    <w:rsid w:val="008B14C9"/>
    <w:rsid w:val="008C09E2"/>
    <w:rsid w:val="008C0B1C"/>
    <w:rsid w:val="008D3221"/>
    <w:rsid w:val="008D61ED"/>
    <w:rsid w:val="008E0164"/>
    <w:rsid w:val="008E0406"/>
    <w:rsid w:val="008E2D80"/>
    <w:rsid w:val="008F7AE9"/>
    <w:rsid w:val="00900536"/>
    <w:rsid w:val="00901075"/>
    <w:rsid w:val="00903544"/>
    <w:rsid w:val="00911D61"/>
    <w:rsid w:val="00912F14"/>
    <w:rsid w:val="009204C3"/>
    <w:rsid w:val="0092060A"/>
    <w:rsid w:val="00930377"/>
    <w:rsid w:val="00931165"/>
    <w:rsid w:val="00932400"/>
    <w:rsid w:val="009329EF"/>
    <w:rsid w:val="00933EC1"/>
    <w:rsid w:val="00934227"/>
    <w:rsid w:val="009445DA"/>
    <w:rsid w:val="00944710"/>
    <w:rsid w:val="009456A9"/>
    <w:rsid w:val="00947080"/>
    <w:rsid w:val="00955162"/>
    <w:rsid w:val="009570ED"/>
    <w:rsid w:val="00970D5B"/>
    <w:rsid w:val="0097257B"/>
    <w:rsid w:val="00980660"/>
    <w:rsid w:val="0098235E"/>
    <w:rsid w:val="009825D9"/>
    <w:rsid w:val="00986758"/>
    <w:rsid w:val="00997225"/>
    <w:rsid w:val="009A33D4"/>
    <w:rsid w:val="009A496E"/>
    <w:rsid w:val="009A674D"/>
    <w:rsid w:val="009D2E96"/>
    <w:rsid w:val="009D37AF"/>
    <w:rsid w:val="009D66E4"/>
    <w:rsid w:val="009E3720"/>
    <w:rsid w:val="009F08AF"/>
    <w:rsid w:val="009F1827"/>
    <w:rsid w:val="009F79EA"/>
    <w:rsid w:val="00A02830"/>
    <w:rsid w:val="00A15458"/>
    <w:rsid w:val="00A24BE6"/>
    <w:rsid w:val="00A26A51"/>
    <w:rsid w:val="00A31663"/>
    <w:rsid w:val="00A36F2E"/>
    <w:rsid w:val="00A41F71"/>
    <w:rsid w:val="00A5210D"/>
    <w:rsid w:val="00A5416C"/>
    <w:rsid w:val="00A55BBD"/>
    <w:rsid w:val="00A579C1"/>
    <w:rsid w:val="00A60ADE"/>
    <w:rsid w:val="00A624E1"/>
    <w:rsid w:val="00A6639D"/>
    <w:rsid w:val="00A7448D"/>
    <w:rsid w:val="00A75023"/>
    <w:rsid w:val="00A75024"/>
    <w:rsid w:val="00A75C99"/>
    <w:rsid w:val="00A8213E"/>
    <w:rsid w:val="00A86F6A"/>
    <w:rsid w:val="00A90376"/>
    <w:rsid w:val="00A93047"/>
    <w:rsid w:val="00A9463F"/>
    <w:rsid w:val="00AA41AA"/>
    <w:rsid w:val="00AA441E"/>
    <w:rsid w:val="00AB0E19"/>
    <w:rsid w:val="00AB4934"/>
    <w:rsid w:val="00AB62AF"/>
    <w:rsid w:val="00AB6D61"/>
    <w:rsid w:val="00AC5462"/>
    <w:rsid w:val="00AD3E36"/>
    <w:rsid w:val="00AF1156"/>
    <w:rsid w:val="00AF3E6C"/>
    <w:rsid w:val="00B01586"/>
    <w:rsid w:val="00B01AD0"/>
    <w:rsid w:val="00B030CD"/>
    <w:rsid w:val="00B07140"/>
    <w:rsid w:val="00B106F5"/>
    <w:rsid w:val="00B13F2B"/>
    <w:rsid w:val="00B14F07"/>
    <w:rsid w:val="00B15F75"/>
    <w:rsid w:val="00B24EC6"/>
    <w:rsid w:val="00B2729A"/>
    <w:rsid w:val="00B30171"/>
    <w:rsid w:val="00B30216"/>
    <w:rsid w:val="00B31611"/>
    <w:rsid w:val="00B43426"/>
    <w:rsid w:val="00B45723"/>
    <w:rsid w:val="00B47AF4"/>
    <w:rsid w:val="00B50366"/>
    <w:rsid w:val="00B52FB8"/>
    <w:rsid w:val="00B57BE2"/>
    <w:rsid w:val="00B620B6"/>
    <w:rsid w:val="00B630F5"/>
    <w:rsid w:val="00B71EE6"/>
    <w:rsid w:val="00B72626"/>
    <w:rsid w:val="00B72D16"/>
    <w:rsid w:val="00B7779B"/>
    <w:rsid w:val="00B83131"/>
    <w:rsid w:val="00B86DAF"/>
    <w:rsid w:val="00B910B0"/>
    <w:rsid w:val="00B91EEE"/>
    <w:rsid w:val="00B938AD"/>
    <w:rsid w:val="00B950F6"/>
    <w:rsid w:val="00BC1741"/>
    <w:rsid w:val="00BC1E6B"/>
    <w:rsid w:val="00BC3081"/>
    <w:rsid w:val="00BD0B3D"/>
    <w:rsid w:val="00BD578A"/>
    <w:rsid w:val="00BE1AC7"/>
    <w:rsid w:val="00BF15FC"/>
    <w:rsid w:val="00BF249F"/>
    <w:rsid w:val="00BF6115"/>
    <w:rsid w:val="00C04C05"/>
    <w:rsid w:val="00C06445"/>
    <w:rsid w:val="00C209D5"/>
    <w:rsid w:val="00C238B0"/>
    <w:rsid w:val="00C3270C"/>
    <w:rsid w:val="00C33DF4"/>
    <w:rsid w:val="00C33EA6"/>
    <w:rsid w:val="00C50B91"/>
    <w:rsid w:val="00C523F7"/>
    <w:rsid w:val="00C53D01"/>
    <w:rsid w:val="00C57C35"/>
    <w:rsid w:val="00C7617A"/>
    <w:rsid w:val="00C821D2"/>
    <w:rsid w:val="00C82F85"/>
    <w:rsid w:val="00C8320B"/>
    <w:rsid w:val="00C879BF"/>
    <w:rsid w:val="00C87EB7"/>
    <w:rsid w:val="00C87F2E"/>
    <w:rsid w:val="00C92259"/>
    <w:rsid w:val="00C9276E"/>
    <w:rsid w:val="00C9598C"/>
    <w:rsid w:val="00C95DD3"/>
    <w:rsid w:val="00CC05C1"/>
    <w:rsid w:val="00CC64EF"/>
    <w:rsid w:val="00CD140B"/>
    <w:rsid w:val="00CD7090"/>
    <w:rsid w:val="00CD7C39"/>
    <w:rsid w:val="00CF005D"/>
    <w:rsid w:val="00CF333B"/>
    <w:rsid w:val="00CF701D"/>
    <w:rsid w:val="00D00F11"/>
    <w:rsid w:val="00D02ED7"/>
    <w:rsid w:val="00D16A60"/>
    <w:rsid w:val="00D2182F"/>
    <w:rsid w:val="00D226CA"/>
    <w:rsid w:val="00D229C0"/>
    <w:rsid w:val="00D25052"/>
    <w:rsid w:val="00D46854"/>
    <w:rsid w:val="00D50FF1"/>
    <w:rsid w:val="00D53D69"/>
    <w:rsid w:val="00D57903"/>
    <w:rsid w:val="00D604FA"/>
    <w:rsid w:val="00D645B1"/>
    <w:rsid w:val="00D65589"/>
    <w:rsid w:val="00D70433"/>
    <w:rsid w:val="00D71797"/>
    <w:rsid w:val="00D72C1E"/>
    <w:rsid w:val="00D73180"/>
    <w:rsid w:val="00D75F5D"/>
    <w:rsid w:val="00D76A4E"/>
    <w:rsid w:val="00D947B6"/>
    <w:rsid w:val="00DA10AD"/>
    <w:rsid w:val="00DA6F12"/>
    <w:rsid w:val="00DB28EE"/>
    <w:rsid w:val="00DB31A5"/>
    <w:rsid w:val="00DB3BA4"/>
    <w:rsid w:val="00DB7E48"/>
    <w:rsid w:val="00DC2506"/>
    <w:rsid w:val="00DC783D"/>
    <w:rsid w:val="00DD06BD"/>
    <w:rsid w:val="00DD0C60"/>
    <w:rsid w:val="00DD4E6C"/>
    <w:rsid w:val="00DD5A52"/>
    <w:rsid w:val="00DE14C2"/>
    <w:rsid w:val="00DE35D5"/>
    <w:rsid w:val="00DE779E"/>
    <w:rsid w:val="00DF07FD"/>
    <w:rsid w:val="00DF35D0"/>
    <w:rsid w:val="00DF5D57"/>
    <w:rsid w:val="00E00489"/>
    <w:rsid w:val="00E0092F"/>
    <w:rsid w:val="00E02F02"/>
    <w:rsid w:val="00E04D2F"/>
    <w:rsid w:val="00E05CCC"/>
    <w:rsid w:val="00E133A3"/>
    <w:rsid w:val="00E13480"/>
    <w:rsid w:val="00E22E49"/>
    <w:rsid w:val="00E24470"/>
    <w:rsid w:val="00E24EF4"/>
    <w:rsid w:val="00E27CC6"/>
    <w:rsid w:val="00E3437C"/>
    <w:rsid w:val="00E344F5"/>
    <w:rsid w:val="00E37436"/>
    <w:rsid w:val="00E42CC3"/>
    <w:rsid w:val="00E44118"/>
    <w:rsid w:val="00E5400C"/>
    <w:rsid w:val="00E57159"/>
    <w:rsid w:val="00E57549"/>
    <w:rsid w:val="00E65872"/>
    <w:rsid w:val="00E67E5F"/>
    <w:rsid w:val="00E71308"/>
    <w:rsid w:val="00E74406"/>
    <w:rsid w:val="00E9053A"/>
    <w:rsid w:val="00E9379E"/>
    <w:rsid w:val="00E93E36"/>
    <w:rsid w:val="00E956E0"/>
    <w:rsid w:val="00E95DB3"/>
    <w:rsid w:val="00E96937"/>
    <w:rsid w:val="00EA18D4"/>
    <w:rsid w:val="00EA7DCA"/>
    <w:rsid w:val="00EB2CA1"/>
    <w:rsid w:val="00EB480D"/>
    <w:rsid w:val="00EB6707"/>
    <w:rsid w:val="00EC085E"/>
    <w:rsid w:val="00EC173B"/>
    <w:rsid w:val="00EC6E8D"/>
    <w:rsid w:val="00ED1012"/>
    <w:rsid w:val="00ED6966"/>
    <w:rsid w:val="00EE2379"/>
    <w:rsid w:val="00EE4C1C"/>
    <w:rsid w:val="00EF1FE1"/>
    <w:rsid w:val="00EF38EF"/>
    <w:rsid w:val="00EF4121"/>
    <w:rsid w:val="00EF70A2"/>
    <w:rsid w:val="00F053E4"/>
    <w:rsid w:val="00F116E5"/>
    <w:rsid w:val="00F15053"/>
    <w:rsid w:val="00F15EA5"/>
    <w:rsid w:val="00F23D13"/>
    <w:rsid w:val="00F27499"/>
    <w:rsid w:val="00F3016B"/>
    <w:rsid w:val="00F3286D"/>
    <w:rsid w:val="00F379A1"/>
    <w:rsid w:val="00F40BAA"/>
    <w:rsid w:val="00F43E98"/>
    <w:rsid w:val="00F46C94"/>
    <w:rsid w:val="00F570D5"/>
    <w:rsid w:val="00F65001"/>
    <w:rsid w:val="00F66DAC"/>
    <w:rsid w:val="00F6789E"/>
    <w:rsid w:val="00F70165"/>
    <w:rsid w:val="00F711ED"/>
    <w:rsid w:val="00F713E4"/>
    <w:rsid w:val="00F76743"/>
    <w:rsid w:val="00F839F7"/>
    <w:rsid w:val="00F85A63"/>
    <w:rsid w:val="00F87B59"/>
    <w:rsid w:val="00F9071B"/>
    <w:rsid w:val="00FA06F4"/>
    <w:rsid w:val="00FA1C46"/>
    <w:rsid w:val="00FA4DB5"/>
    <w:rsid w:val="00FA595D"/>
    <w:rsid w:val="00FA59E2"/>
    <w:rsid w:val="00FA6CD0"/>
    <w:rsid w:val="00FA7C69"/>
    <w:rsid w:val="00FB2432"/>
    <w:rsid w:val="00FB3B19"/>
    <w:rsid w:val="00FB49F7"/>
    <w:rsid w:val="00FB4B2D"/>
    <w:rsid w:val="00FB55DF"/>
    <w:rsid w:val="00FB5F9C"/>
    <w:rsid w:val="00FB6BE8"/>
    <w:rsid w:val="00FC1755"/>
    <w:rsid w:val="00FC1C1D"/>
    <w:rsid w:val="00FC225F"/>
    <w:rsid w:val="00FC4C57"/>
    <w:rsid w:val="00FC661E"/>
    <w:rsid w:val="00FC769D"/>
    <w:rsid w:val="00FD0581"/>
    <w:rsid w:val="00FD0F43"/>
    <w:rsid w:val="00FE3DE0"/>
    <w:rsid w:val="00FE4473"/>
    <w:rsid w:val="00FE47B9"/>
    <w:rsid w:val="00FE6894"/>
    <w:rsid w:val="00FF0A61"/>
    <w:rsid w:val="00FF5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B1CB9"/>
  <w15:docId w15:val="{D0E4A61A-BC5A-4D12-8348-FF9F7D0D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styleId="Odkaznakoment">
    <w:name w:val="annotation reference"/>
    <w:basedOn w:val="Standardnpsmoodstavce"/>
    <w:semiHidden/>
    <w:unhideWhenUsed/>
    <w:rsid w:val="00783B19"/>
    <w:rPr>
      <w:sz w:val="16"/>
      <w:szCs w:val="16"/>
    </w:rPr>
  </w:style>
  <w:style w:type="paragraph" w:styleId="Textkomente">
    <w:name w:val="annotation text"/>
    <w:basedOn w:val="Normln"/>
    <w:link w:val="TextkomenteChar"/>
    <w:semiHidden/>
    <w:unhideWhenUsed/>
    <w:rsid w:val="00783B19"/>
  </w:style>
  <w:style w:type="character" w:customStyle="1" w:styleId="TextkomenteChar">
    <w:name w:val="Text komentáře Char"/>
    <w:basedOn w:val="Standardnpsmoodstavce"/>
    <w:link w:val="Textkomente"/>
    <w:semiHidden/>
    <w:rsid w:val="00783B19"/>
  </w:style>
  <w:style w:type="paragraph" w:styleId="Textbubliny">
    <w:name w:val="Balloon Text"/>
    <w:basedOn w:val="Normln"/>
    <w:link w:val="TextbublinyChar"/>
    <w:semiHidden/>
    <w:unhideWhenUsed/>
    <w:rsid w:val="00783B19"/>
    <w:rPr>
      <w:rFonts w:ascii="Segoe UI" w:hAnsi="Segoe UI" w:cs="Segoe UI"/>
      <w:sz w:val="18"/>
      <w:szCs w:val="18"/>
    </w:rPr>
  </w:style>
  <w:style w:type="character" w:customStyle="1" w:styleId="TextbublinyChar">
    <w:name w:val="Text bubliny Char"/>
    <w:basedOn w:val="Standardnpsmoodstavce"/>
    <w:link w:val="Textbubliny"/>
    <w:semiHidden/>
    <w:rsid w:val="00783B19"/>
    <w:rPr>
      <w:rFonts w:ascii="Segoe UI" w:hAnsi="Segoe UI" w:cs="Segoe UI"/>
      <w:sz w:val="18"/>
      <w:szCs w:val="18"/>
    </w:rPr>
  </w:style>
  <w:style w:type="paragraph" w:styleId="Bezmezer">
    <w:name w:val="No Spacing"/>
    <w:uiPriority w:val="1"/>
    <w:qFormat/>
    <w:rsid w:val="00231FE4"/>
    <w:rPr>
      <w:sz w:val="24"/>
      <w:szCs w:val="24"/>
    </w:rPr>
  </w:style>
  <w:style w:type="paragraph" w:styleId="Pedmtkomente">
    <w:name w:val="annotation subject"/>
    <w:basedOn w:val="Textkomente"/>
    <w:next w:val="Textkomente"/>
    <w:link w:val="PedmtkomenteChar"/>
    <w:semiHidden/>
    <w:unhideWhenUsed/>
    <w:rsid w:val="00B01586"/>
    <w:rPr>
      <w:b/>
      <w:bCs/>
    </w:rPr>
  </w:style>
  <w:style w:type="character" w:customStyle="1" w:styleId="PedmtkomenteChar">
    <w:name w:val="Předmět komentáře Char"/>
    <w:basedOn w:val="TextkomenteChar"/>
    <w:link w:val="Pedmtkomente"/>
    <w:semiHidden/>
    <w:rsid w:val="00B01586"/>
    <w:rPr>
      <w:b/>
      <w:bCs/>
    </w:rPr>
  </w:style>
  <w:style w:type="paragraph" w:styleId="Revize">
    <w:name w:val="Revision"/>
    <w:hidden/>
    <w:uiPriority w:val="99"/>
    <w:semiHidden/>
    <w:rsid w:val="006734F5"/>
  </w:style>
  <w:style w:type="character" w:styleId="Sledovanodkaz">
    <w:name w:val="FollowedHyperlink"/>
    <w:basedOn w:val="Standardnpsmoodstavce"/>
    <w:semiHidden/>
    <w:unhideWhenUsed/>
    <w:rsid w:val="00DD0C60"/>
    <w:rPr>
      <w:color w:val="800080" w:themeColor="followedHyperlink"/>
      <w:u w:val="single"/>
    </w:rPr>
  </w:style>
  <w:style w:type="character" w:customStyle="1" w:styleId="ZkladntextodsazenChar">
    <w:name w:val="Základní text odsazený Char"/>
    <w:basedOn w:val="Standardnpsmoodstavce"/>
    <w:link w:val="Zkladntextodsazen"/>
    <w:rsid w:val="001539EA"/>
    <w:rPr>
      <w:sz w:val="24"/>
      <w:szCs w:val="24"/>
    </w:rPr>
  </w:style>
  <w:style w:type="character" w:customStyle="1" w:styleId="h1a6">
    <w:name w:val="h1a6"/>
    <w:basedOn w:val="Standardnpsmoodstavce"/>
    <w:rsid w:val="00D16A60"/>
    <w:rPr>
      <w:rFonts w:ascii="Arial" w:hAnsi="Arial" w:cs="Arial" w:hint="default"/>
      <w:i/>
      <w:iCs/>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759635">
      <w:bodyDiv w:val="1"/>
      <w:marLeft w:val="0"/>
      <w:marRight w:val="0"/>
      <w:marTop w:val="0"/>
      <w:marBottom w:val="0"/>
      <w:divBdr>
        <w:top w:val="none" w:sz="0" w:space="0" w:color="auto"/>
        <w:left w:val="none" w:sz="0" w:space="0" w:color="auto"/>
        <w:bottom w:val="none" w:sz="0" w:space="0" w:color="auto"/>
        <w:right w:val="none" w:sz="0" w:space="0" w:color="auto"/>
      </w:divBdr>
    </w:div>
    <w:div w:id="17387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269DA-1A39-4DBA-942B-4D5502D5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1857</Words>
  <Characters>10960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BELLEROVA</dc:creator>
  <cp:lastModifiedBy>Pišová Kateřina</cp:lastModifiedBy>
  <cp:revision>4</cp:revision>
  <cp:lastPrinted>2025-01-03T12:11:00Z</cp:lastPrinted>
  <dcterms:created xsi:type="dcterms:W3CDTF">2025-07-11T11:03:00Z</dcterms:created>
  <dcterms:modified xsi:type="dcterms:W3CDTF">2025-07-30T10:10:00Z</dcterms:modified>
</cp:coreProperties>
</file>