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2D6BD"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7D450505"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5BDE946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04EF98AC"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76C0B7E0" w14:textId="77777777" w:rsidR="001F1467" w:rsidRPr="00CA76D1" w:rsidRDefault="001F1467" w:rsidP="001F1467">
      <w:pPr>
        <w:jc w:val="both"/>
        <w:rPr>
          <w:rFonts w:ascii="Calibri" w:hAnsi="Calibri"/>
          <w:sz w:val="22"/>
          <w:szCs w:val="22"/>
        </w:rPr>
      </w:pPr>
    </w:p>
    <w:p w14:paraId="5A5B11D2" w14:textId="77777777" w:rsidR="00B50737" w:rsidRPr="00CA76D1" w:rsidRDefault="00B50737" w:rsidP="001F1467">
      <w:pPr>
        <w:jc w:val="both"/>
        <w:rPr>
          <w:rFonts w:ascii="Calibri" w:hAnsi="Calibri"/>
          <w:sz w:val="22"/>
          <w:szCs w:val="22"/>
        </w:rPr>
      </w:pPr>
    </w:p>
    <w:p w14:paraId="72C79275" w14:textId="77777777" w:rsidR="00B50737" w:rsidRPr="00CA76D1" w:rsidRDefault="00B50737" w:rsidP="001F1467">
      <w:pPr>
        <w:jc w:val="both"/>
        <w:rPr>
          <w:rFonts w:ascii="Calibri" w:hAnsi="Calibri"/>
          <w:sz w:val="22"/>
          <w:szCs w:val="22"/>
        </w:rPr>
      </w:pPr>
    </w:p>
    <w:p w14:paraId="6D4A854B" w14:textId="77777777" w:rsidR="000739A9" w:rsidRPr="00CA76D1" w:rsidRDefault="00AF7608" w:rsidP="000739A9">
      <w:pPr>
        <w:jc w:val="both"/>
        <w:rPr>
          <w:rFonts w:ascii="Calibri" w:hAnsi="Calibri"/>
          <w:b/>
          <w:i/>
          <w:sz w:val="22"/>
          <w:szCs w:val="22"/>
        </w:rPr>
      </w:pPr>
      <w:r>
        <w:rPr>
          <w:rFonts w:ascii="Calibri" w:hAnsi="Calibri"/>
          <w:b/>
          <w:sz w:val="22"/>
          <w:szCs w:val="22"/>
        </w:rPr>
        <w:t>____________</w:t>
      </w:r>
    </w:p>
    <w:p w14:paraId="5EE87293" w14:textId="77777777"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168053A3"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4154CB6"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02CBA4F"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EF43A85"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A75E7A4"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8446AEC" w14:textId="77777777"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3C6D299"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14:paraId="2D8A22F5"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14:paraId="276BCFB9" w14:textId="77777777" w:rsidR="001F1467" w:rsidRPr="00CA76D1" w:rsidRDefault="001F1467" w:rsidP="001F1467">
      <w:pPr>
        <w:jc w:val="both"/>
        <w:rPr>
          <w:rFonts w:ascii="Calibri" w:hAnsi="Calibri"/>
          <w:sz w:val="22"/>
          <w:szCs w:val="22"/>
        </w:rPr>
      </w:pPr>
    </w:p>
    <w:p w14:paraId="6E0CA0F4"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7587AC0B" w14:textId="77777777" w:rsidR="001F1467" w:rsidRPr="00CA76D1" w:rsidRDefault="001F1467" w:rsidP="001F1467">
      <w:pPr>
        <w:jc w:val="both"/>
        <w:rPr>
          <w:rFonts w:ascii="Calibri" w:hAnsi="Calibri"/>
          <w:sz w:val="22"/>
          <w:szCs w:val="22"/>
        </w:rPr>
      </w:pPr>
    </w:p>
    <w:p w14:paraId="70E0287D" w14:textId="7FE57847" w:rsidR="00BD0474" w:rsidRPr="00CA76D1" w:rsidRDefault="005E32FE" w:rsidP="00BD0474">
      <w:pPr>
        <w:jc w:val="both"/>
        <w:rPr>
          <w:rFonts w:ascii="Calibri" w:hAnsi="Calibri"/>
          <w:b/>
          <w:i/>
          <w:sz w:val="22"/>
          <w:szCs w:val="22"/>
        </w:rPr>
      </w:pPr>
      <w:bookmarkStart w:id="0" w:name="_Hlk26719883"/>
      <w:r>
        <w:rPr>
          <w:rFonts w:ascii="Calibri" w:hAnsi="Calibri"/>
          <w:b/>
          <w:i/>
          <w:sz w:val="22"/>
          <w:szCs w:val="22"/>
        </w:rPr>
        <w:t xml:space="preserve">Obec </w:t>
      </w:r>
      <w:r w:rsidR="006A1E8E">
        <w:rPr>
          <w:rFonts w:ascii="Calibri" w:hAnsi="Calibri"/>
          <w:b/>
          <w:i/>
          <w:sz w:val="22"/>
          <w:szCs w:val="22"/>
        </w:rPr>
        <w:t>Kysak</w:t>
      </w:r>
    </w:p>
    <w:p w14:paraId="627E4569" w14:textId="4E95C7FE"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Kysak 146, 044 81  Kysak</w:t>
      </w:r>
    </w:p>
    <w:p w14:paraId="2139ACAE" w14:textId="0293C2C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00324400</w:t>
      </w:r>
    </w:p>
    <w:p w14:paraId="3CA25964" w14:textId="70F0EDF6"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2021244841</w:t>
      </w:r>
    </w:p>
    <w:p w14:paraId="3B4C246D" w14:textId="1D301B89"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sidR="006A1E8E">
        <w:rPr>
          <w:rFonts w:ascii="Calibri" w:hAnsi="Calibri"/>
          <w:sz w:val="22"/>
          <w:szCs w:val="22"/>
        </w:rPr>
        <w:t>-</w:t>
      </w:r>
    </w:p>
    <w:p w14:paraId="731E2DEE" w14:textId="235DAD2F" w:rsidR="00BD0474" w:rsidRPr="00530822" w:rsidRDefault="00BD0474" w:rsidP="00BD0474">
      <w:pPr>
        <w:jc w:val="both"/>
        <w:rPr>
          <w:rFonts w:ascii="Calibri" w:hAnsi="Calibri"/>
          <w:b/>
          <w:sz w:val="22"/>
          <w:szCs w:val="22"/>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1" w:name="OLE_LINK39"/>
      <w:bookmarkStart w:id="2" w:name="OLE_LINK40"/>
      <w:r w:rsidR="006A1E8E" w:rsidRPr="006A1E8E">
        <w:rPr>
          <w:rFonts w:ascii="Calibri" w:hAnsi="Calibri"/>
          <w:sz w:val="22"/>
          <w:szCs w:val="22"/>
        </w:rPr>
        <w:t xml:space="preserve">Prima banka Slovensko, </w:t>
      </w:r>
      <w:proofErr w:type="spellStart"/>
      <w:r w:rsidR="006A1E8E" w:rsidRPr="006A1E8E">
        <w:rPr>
          <w:rFonts w:ascii="Calibri" w:hAnsi="Calibri"/>
          <w:sz w:val="22"/>
          <w:szCs w:val="22"/>
        </w:rPr>
        <w:t>a.s</w:t>
      </w:r>
      <w:proofErr w:type="spellEnd"/>
      <w:r w:rsidR="006A1E8E" w:rsidRPr="006A1E8E">
        <w:rPr>
          <w:rFonts w:ascii="Calibri" w:hAnsi="Calibri"/>
          <w:sz w:val="22"/>
          <w:szCs w:val="22"/>
        </w:rPr>
        <w:t>.</w:t>
      </w:r>
    </w:p>
    <w:bookmarkEnd w:id="1"/>
    <w:bookmarkEnd w:id="2"/>
    <w:p w14:paraId="67D4F679" w14:textId="7F739E5B" w:rsidR="00F40F0D" w:rsidRPr="00530822" w:rsidRDefault="00BD0474" w:rsidP="00F40F0D">
      <w:pPr>
        <w:jc w:val="both"/>
        <w:rPr>
          <w:rFonts w:ascii="Calibri" w:hAnsi="Calibri"/>
          <w:b/>
          <w:sz w:val="22"/>
          <w:szCs w:val="22"/>
        </w:rPr>
      </w:pPr>
      <w:r w:rsidRPr="00530822">
        <w:rPr>
          <w:rFonts w:ascii="Calibri" w:hAnsi="Calibri"/>
          <w:sz w:val="22"/>
          <w:szCs w:val="22"/>
        </w:rPr>
        <w:t>IBAN:</w:t>
      </w:r>
      <w:r w:rsidRPr="00530822">
        <w:rPr>
          <w:rFonts w:ascii="Calibri" w:hAnsi="Calibri"/>
          <w:sz w:val="22"/>
          <w:szCs w:val="22"/>
        </w:rPr>
        <w:tab/>
      </w:r>
      <w:r w:rsidRPr="00530822">
        <w:rPr>
          <w:rFonts w:ascii="Calibri" w:hAnsi="Calibri"/>
          <w:sz w:val="22"/>
          <w:szCs w:val="22"/>
        </w:rPr>
        <w:tab/>
      </w:r>
      <w:r w:rsidRPr="00F40F0D">
        <w:rPr>
          <w:rFonts w:ascii="Calibri" w:hAnsi="Calibri"/>
          <w:color w:val="FF0000"/>
          <w:sz w:val="22"/>
          <w:szCs w:val="22"/>
        </w:rPr>
        <w:tab/>
      </w:r>
      <w:r w:rsidRPr="00CA76D1">
        <w:rPr>
          <w:rFonts w:ascii="Calibri" w:hAnsi="Calibri"/>
          <w:sz w:val="22"/>
          <w:szCs w:val="22"/>
        </w:rPr>
        <w:tab/>
      </w:r>
      <w:r w:rsidR="006A1E8E">
        <w:rPr>
          <w:rFonts w:ascii="Calibri" w:hAnsi="Calibri"/>
          <w:sz w:val="22"/>
          <w:szCs w:val="22"/>
        </w:rPr>
        <w:t>SK</w:t>
      </w:r>
      <w:r w:rsidR="00A8482C">
        <w:rPr>
          <w:rFonts w:ascii="Calibri" w:hAnsi="Calibri"/>
          <w:sz w:val="22"/>
          <w:szCs w:val="22"/>
        </w:rPr>
        <w:t xml:space="preserve">20 5600 0000 0004 0642 7012 </w:t>
      </w:r>
    </w:p>
    <w:p w14:paraId="70007943" w14:textId="4CD1579B"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6A1E8E" w:rsidRPr="006A1E8E">
        <w:rPr>
          <w:rFonts w:ascii="Calibri" w:hAnsi="Calibri"/>
          <w:sz w:val="22"/>
          <w:szCs w:val="22"/>
        </w:rPr>
        <w:t>Ing. Ľubomír Krajňák, starosta obce</w:t>
      </w:r>
    </w:p>
    <w:p w14:paraId="5D390277"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14:paraId="6F206446"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bookmarkEnd w:id="0"/>
    <w:p w14:paraId="48B3B17D" w14:textId="77777777" w:rsidR="001F1467" w:rsidRPr="00CA76D1" w:rsidRDefault="001F1467" w:rsidP="001F1467">
      <w:pPr>
        <w:jc w:val="both"/>
        <w:rPr>
          <w:rFonts w:ascii="Calibri" w:hAnsi="Calibri"/>
          <w:sz w:val="22"/>
          <w:szCs w:val="22"/>
        </w:rPr>
      </w:pPr>
    </w:p>
    <w:p w14:paraId="30ACDD28" w14:textId="77777777" w:rsidR="00CA76D1" w:rsidRPr="00CA76D1" w:rsidRDefault="00CA76D1" w:rsidP="001F1467">
      <w:pPr>
        <w:jc w:val="both"/>
        <w:rPr>
          <w:rFonts w:ascii="Calibri" w:hAnsi="Calibri"/>
          <w:sz w:val="22"/>
          <w:szCs w:val="22"/>
        </w:rPr>
      </w:pPr>
    </w:p>
    <w:p w14:paraId="72AD0BB7"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73A7508E" w14:textId="77777777" w:rsidR="001F1467" w:rsidRPr="00CA76D1" w:rsidRDefault="001F1467" w:rsidP="001F1467">
      <w:pPr>
        <w:pStyle w:val="Nzov"/>
        <w:numPr>
          <w:ilvl w:val="0"/>
          <w:numId w:val="5"/>
        </w:numPr>
        <w:ind w:hanging="720"/>
        <w:jc w:val="left"/>
        <w:rPr>
          <w:rFonts w:ascii="Calibri" w:hAnsi="Calibri"/>
          <w:sz w:val="22"/>
          <w:szCs w:val="22"/>
        </w:rPr>
      </w:pPr>
      <w:bookmarkStart w:id="3" w:name="_Ref156885972"/>
      <w:r w:rsidRPr="00CA76D1">
        <w:rPr>
          <w:rFonts w:ascii="Calibri" w:hAnsi="Calibri"/>
          <w:sz w:val="22"/>
          <w:szCs w:val="22"/>
        </w:rPr>
        <w:t>ÚVODNÉ USTANOVENIA</w:t>
      </w:r>
    </w:p>
    <w:p w14:paraId="74CA5922" w14:textId="77777777" w:rsidR="008B13B0" w:rsidRPr="00CA76D1" w:rsidRDefault="008B13B0" w:rsidP="008B13B0">
      <w:pPr>
        <w:rPr>
          <w:rFonts w:ascii="Calibri" w:hAnsi="Calibri"/>
          <w:sz w:val="22"/>
          <w:szCs w:val="22"/>
          <w:lang w:eastAsia="cs-CZ"/>
        </w:rPr>
      </w:pPr>
    </w:p>
    <w:p w14:paraId="11CA6FCE" w14:textId="2388C941" w:rsidR="00E43E59" w:rsidRPr="00A8482C" w:rsidRDefault="00AA2740" w:rsidP="00A8482C">
      <w:pPr>
        <w:pStyle w:val="Zarkazkladnhotextu21"/>
        <w:numPr>
          <w:ilvl w:val="1"/>
          <w:numId w:val="14"/>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bookmarkStart w:id="4" w:name="_Hlk26720015"/>
      <w:bookmarkStart w:id="5" w:name="_Hlk26719894"/>
      <w:r w:rsidR="00E43E59" w:rsidRPr="00A8482C">
        <w:rPr>
          <w:rFonts w:ascii="Calibri" w:hAnsi="Calibri"/>
          <w:b/>
          <w:sz w:val="22"/>
          <w:szCs w:val="22"/>
        </w:rPr>
        <w:t>„</w:t>
      </w:r>
      <w:r w:rsidR="00A8482C" w:rsidRPr="00A8482C">
        <w:rPr>
          <w:rFonts w:ascii="Calibri" w:hAnsi="Calibri"/>
          <w:b/>
          <w:sz w:val="22"/>
          <w:szCs w:val="22"/>
        </w:rPr>
        <w:t>Vybavenie odborných učební Základnej školy Kysa</w:t>
      </w:r>
      <w:bookmarkEnd w:id="4"/>
      <w:bookmarkEnd w:id="5"/>
      <w:r w:rsidR="00A8482C" w:rsidRPr="00A8482C">
        <w:rPr>
          <w:rFonts w:ascii="Calibri" w:hAnsi="Calibri"/>
          <w:b/>
          <w:sz w:val="22"/>
          <w:szCs w:val="22"/>
        </w:rPr>
        <w:t>k</w:t>
      </w:r>
      <w:r w:rsidR="00A8482C">
        <w:rPr>
          <w:rFonts w:ascii="Calibri" w:hAnsi="Calibri"/>
          <w:b/>
          <w:sz w:val="22"/>
          <w:szCs w:val="22"/>
        </w:rPr>
        <w:t>“</w:t>
      </w:r>
      <w:r w:rsidR="00A8482C">
        <w:rPr>
          <w:rFonts w:ascii="Arial" w:hAnsi="Arial" w:cs="Arial"/>
          <w:sz w:val="19"/>
          <w:szCs w:val="19"/>
        </w:rPr>
        <w:t xml:space="preserve">, </w:t>
      </w:r>
      <w:r w:rsidR="00A8482C" w:rsidRPr="00A8482C">
        <w:rPr>
          <w:rFonts w:ascii="Arial" w:hAnsi="Arial" w:cs="Arial"/>
          <w:b/>
          <w:bCs/>
          <w:sz w:val="19"/>
          <w:szCs w:val="19"/>
        </w:rPr>
        <w:t>Čas</w:t>
      </w:r>
      <w:r w:rsidR="00E43E59" w:rsidRPr="00A8482C">
        <w:rPr>
          <w:rFonts w:ascii="Calibri" w:hAnsi="Calibri" w:cs="Calibri"/>
          <w:b/>
          <w:bCs/>
          <w:sz w:val="22"/>
          <w:szCs w:val="22"/>
        </w:rPr>
        <w:t xml:space="preserve">ť </w:t>
      </w:r>
      <w:r w:rsidR="00E86AFB">
        <w:rPr>
          <w:rFonts w:ascii="Calibri" w:hAnsi="Calibri" w:cs="Calibri"/>
          <w:b/>
          <w:bCs/>
          <w:sz w:val="22"/>
          <w:szCs w:val="22"/>
        </w:rPr>
        <w:t>3</w:t>
      </w:r>
      <w:r w:rsidR="00E43E59" w:rsidRPr="00A8482C">
        <w:rPr>
          <w:rFonts w:ascii="Calibri" w:hAnsi="Calibri" w:cs="Calibri"/>
          <w:b/>
          <w:bCs/>
          <w:sz w:val="22"/>
          <w:szCs w:val="22"/>
        </w:rPr>
        <w:t xml:space="preserve">: </w:t>
      </w:r>
      <w:r w:rsidR="00E86AFB" w:rsidRPr="00E86AFB">
        <w:rPr>
          <w:rFonts w:ascii="Calibri" w:hAnsi="Calibri" w:cs="Calibri"/>
          <w:b/>
          <w:bCs/>
          <w:sz w:val="22"/>
          <w:szCs w:val="22"/>
        </w:rPr>
        <w:t>Interiérové vybavenie nábytok</w:t>
      </w:r>
      <w:r w:rsidR="00A8482C">
        <w:rPr>
          <w:rFonts w:ascii="Calibri" w:hAnsi="Calibri" w:cs="Calibri"/>
          <w:bCs/>
          <w:sz w:val="22"/>
          <w:szCs w:val="22"/>
        </w:rPr>
        <w:t>.</w:t>
      </w:r>
    </w:p>
    <w:p w14:paraId="2FDBAFF5" w14:textId="77777777" w:rsidR="001F1467" w:rsidRDefault="001F1467" w:rsidP="00912D30">
      <w:pPr>
        <w:numPr>
          <w:ilvl w:val="1"/>
          <w:numId w:val="14"/>
        </w:numPr>
        <w:autoSpaceDE w:val="0"/>
        <w:autoSpaceDN w:val="0"/>
        <w:adjustRightInd w:val="0"/>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19FA1F5A" w14:textId="77777777" w:rsidR="000C5E1C" w:rsidRDefault="000C5E1C" w:rsidP="000C5E1C">
      <w:pPr>
        <w:autoSpaceDE w:val="0"/>
        <w:autoSpaceDN w:val="0"/>
        <w:adjustRightInd w:val="0"/>
        <w:ind w:left="709"/>
        <w:jc w:val="both"/>
        <w:rPr>
          <w:rFonts w:ascii="Calibri" w:hAnsi="Calibri"/>
          <w:sz w:val="22"/>
          <w:szCs w:val="22"/>
        </w:rPr>
      </w:pPr>
    </w:p>
    <w:p w14:paraId="2B916EE7" w14:textId="2E14A88C" w:rsidR="00351F61" w:rsidRDefault="00351F61" w:rsidP="000C5E1C">
      <w:pPr>
        <w:autoSpaceDE w:val="0"/>
        <w:autoSpaceDN w:val="0"/>
        <w:adjustRightInd w:val="0"/>
        <w:ind w:left="709"/>
        <w:jc w:val="both"/>
        <w:rPr>
          <w:rFonts w:ascii="Calibri" w:hAnsi="Calibri"/>
          <w:sz w:val="22"/>
          <w:szCs w:val="22"/>
        </w:rPr>
      </w:pPr>
    </w:p>
    <w:p w14:paraId="6992C159" w14:textId="3E105FE7" w:rsidR="0027121E" w:rsidRDefault="0027121E" w:rsidP="000C5E1C">
      <w:pPr>
        <w:autoSpaceDE w:val="0"/>
        <w:autoSpaceDN w:val="0"/>
        <w:adjustRightInd w:val="0"/>
        <w:ind w:left="709"/>
        <w:jc w:val="both"/>
        <w:rPr>
          <w:rFonts w:ascii="Calibri" w:hAnsi="Calibri"/>
          <w:sz w:val="22"/>
          <w:szCs w:val="22"/>
        </w:rPr>
      </w:pPr>
    </w:p>
    <w:p w14:paraId="153C0254" w14:textId="77777777" w:rsidR="0027121E" w:rsidRDefault="0027121E" w:rsidP="000C5E1C">
      <w:pPr>
        <w:autoSpaceDE w:val="0"/>
        <w:autoSpaceDN w:val="0"/>
        <w:adjustRightInd w:val="0"/>
        <w:ind w:left="709"/>
        <w:jc w:val="both"/>
        <w:rPr>
          <w:rFonts w:ascii="Calibri" w:hAnsi="Calibri"/>
          <w:sz w:val="22"/>
          <w:szCs w:val="22"/>
        </w:rPr>
      </w:pPr>
      <w:bookmarkStart w:id="6" w:name="_GoBack"/>
      <w:bookmarkEnd w:id="6"/>
    </w:p>
    <w:p w14:paraId="05585808" w14:textId="77777777" w:rsidR="00BF6522" w:rsidRDefault="00BF6522" w:rsidP="000C5E1C">
      <w:pPr>
        <w:autoSpaceDE w:val="0"/>
        <w:autoSpaceDN w:val="0"/>
        <w:adjustRightInd w:val="0"/>
        <w:ind w:left="709"/>
        <w:jc w:val="both"/>
        <w:rPr>
          <w:rFonts w:ascii="Calibri" w:hAnsi="Calibri"/>
          <w:sz w:val="22"/>
          <w:szCs w:val="22"/>
        </w:rPr>
      </w:pPr>
    </w:p>
    <w:p w14:paraId="2935E2A8" w14:textId="77777777" w:rsidR="00BF6522" w:rsidRDefault="00BF6522" w:rsidP="000C5E1C">
      <w:pPr>
        <w:autoSpaceDE w:val="0"/>
        <w:autoSpaceDN w:val="0"/>
        <w:adjustRightInd w:val="0"/>
        <w:ind w:left="709"/>
        <w:jc w:val="both"/>
        <w:rPr>
          <w:rFonts w:ascii="Calibri" w:hAnsi="Calibri"/>
          <w:sz w:val="22"/>
          <w:szCs w:val="22"/>
        </w:rPr>
      </w:pPr>
    </w:p>
    <w:p w14:paraId="1344FFE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3"/>
    </w:p>
    <w:p w14:paraId="591A1596" w14:textId="260F253F"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E86AFB" w:rsidRPr="00E86AFB">
        <w:rPr>
          <w:rFonts w:ascii="Calibri" w:hAnsi="Calibri"/>
          <w:b/>
          <w:sz w:val="22"/>
          <w:szCs w:val="22"/>
        </w:rPr>
        <w:t>Interiérové vybavenie nábytok</w:t>
      </w:r>
      <w:r w:rsidR="00D02308">
        <w:rPr>
          <w:rFonts w:ascii="Calibri" w:hAnsi="Calibri"/>
          <w:b/>
          <w:sz w:val="22"/>
          <w:szCs w:val="22"/>
        </w:rPr>
        <w:t xml:space="preserve"> </w:t>
      </w:r>
      <w:r w:rsidR="00C92A84">
        <w:rPr>
          <w:rFonts w:ascii="Calibri" w:hAnsi="Calibri"/>
          <w:sz w:val="22"/>
          <w:szCs w:val="22"/>
        </w:rPr>
        <w:t>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58BAFF12" w14:textId="77777777" w:rsidR="006B001A" w:rsidRDefault="006B001A" w:rsidP="008B13B0">
      <w:pPr>
        <w:ind w:left="705" w:hanging="705"/>
        <w:jc w:val="both"/>
        <w:rPr>
          <w:rFonts w:ascii="Calibri" w:hAnsi="Calibri"/>
          <w:bCs/>
          <w:sz w:val="22"/>
          <w:szCs w:val="22"/>
        </w:rPr>
      </w:pPr>
    </w:p>
    <w:tbl>
      <w:tblPr>
        <w:tblW w:w="8637" w:type="dxa"/>
        <w:tblCellMar>
          <w:left w:w="70" w:type="dxa"/>
          <w:right w:w="70" w:type="dxa"/>
        </w:tblCellMar>
        <w:tblLook w:val="04A0" w:firstRow="1" w:lastRow="0" w:firstColumn="1" w:lastColumn="0" w:noHBand="0" w:noVBand="1"/>
      </w:tblPr>
      <w:tblGrid>
        <w:gridCol w:w="919"/>
        <w:gridCol w:w="5450"/>
        <w:gridCol w:w="992"/>
        <w:gridCol w:w="1276"/>
      </w:tblGrid>
      <w:tr w:rsidR="009706CC" w14:paraId="1E0D900F" w14:textId="77777777" w:rsidTr="009706CC">
        <w:trPr>
          <w:trHeight w:val="468"/>
        </w:trPr>
        <w:tc>
          <w:tcPr>
            <w:tcW w:w="91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B1C450B" w14:textId="77777777" w:rsidR="009706CC" w:rsidRDefault="009706CC">
            <w:pPr>
              <w:jc w:val="center"/>
              <w:rPr>
                <w:rFonts w:ascii="Arial CE" w:hAnsi="Arial CE" w:cs="Arial CE"/>
                <w:b/>
                <w:bCs/>
                <w:sz w:val="20"/>
                <w:szCs w:val="20"/>
              </w:rPr>
            </w:pPr>
            <w:proofErr w:type="spellStart"/>
            <w:r>
              <w:rPr>
                <w:rFonts w:ascii="Arial CE" w:hAnsi="Arial CE" w:cs="Arial CE"/>
                <w:b/>
                <w:bCs/>
                <w:sz w:val="20"/>
                <w:szCs w:val="20"/>
              </w:rPr>
              <w:t>P.č</w:t>
            </w:r>
            <w:proofErr w:type="spellEnd"/>
            <w:r>
              <w:rPr>
                <w:rFonts w:ascii="Arial CE" w:hAnsi="Arial CE" w:cs="Arial CE"/>
                <w:b/>
                <w:bCs/>
                <w:sz w:val="20"/>
                <w:szCs w:val="20"/>
              </w:rPr>
              <w:t>. v projekte</w:t>
            </w:r>
          </w:p>
        </w:tc>
        <w:tc>
          <w:tcPr>
            <w:tcW w:w="5450" w:type="dxa"/>
            <w:tcBorders>
              <w:top w:val="single" w:sz="8" w:space="0" w:color="auto"/>
              <w:left w:val="nil"/>
              <w:bottom w:val="single" w:sz="4" w:space="0" w:color="auto"/>
              <w:right w:val="single" w:sz="4" w:space="0" w:color="auto"/>
            </w:tcBorders>
            <w:shd w:val="clear" w:color="000000" w:fill="D9D9D9"/>
            <w:vAlign w:val="center"/>
            <w:hideMark/>
          </w:tcPr>
          <w:p w14:paraId="3691A897" w14:textId="77777777" w:rsidR="009706CC" w:rsidRDefault="009706CC">
            <w:pPr>
              <w:jc w:val="center"/>
              <w:rPr>
                <w:rFonts w:ascii="Arial CE" w:hAnsi="Arial CE" w:cs="Arial CE"/>
                <w:b/>
                <w:bCs/>
                <w:sz w:val="20"/>
                <w:szCs w:val="20"/>
              </w:rPr>
            </w:pPr>
            <w:r>
              <w:rPr>
                <w:rFonts w:ascii="Arial CE" w:hAnsi="Arial CE" w:cs="Arial CE"/>
                <w:b/>
                <w:bCs/>
                <w:sz w:val="20"/>
                <w:szCs w:val="20"/>
              </w:rPr>
              <w:t>Názov výdavku</w:t>
            </w:r>
          </w:p>
        </w:tc>
        <w:tc>
          <w:tcPr>
            <w:tcW w:w="992" w:type="dxa"/>
            <w:tcBorders>
              <w:top w:val="single" w:sz="8" w:space="0" w:color="auto"/>
              <w:left w:val="nil"/>
              <w:bottom w:val="single" w:sz="4" w:space="0" w:color="auto"/>
              <w:right w:val="single" w:sz="4" w:space="0" w:color="auto"/>
            </w:tcBorders>
            <w:shd w:val="clear" w:color="000000" w:fill="D9D9D9"/>
            <w:vAlign w:val="center"/>
            <w:hideMark/>
          </w:tcPr>
          <w:p w14:paraId="0CFD6A6C" w14:textId="77777777" w:rsidR="009706CC" w:rsidRDefault="009706CC">
            <w:pPr>
              <w:jc w:val="center"/>
              <w:rPr>
                <w:rFonts w:ascii="Arial CE" w:hAnsi="Arial CE" w:cs="Arial CE"/>
                <w:b/>
                <w:bCs/>
                <w:sz w:val="20"/>
                <w:szCs w:val="20"/>
              </w:rPr>
            </w:pPr>
            <w:r>
              <w:rPr>
                <w:rFonts w:ascii="Arial CE" w:hAnsi="Arial CE" w:cs="Arial CE"/>
                <w:b/>
                <w:bCs/>
                <w:sz w:val="20"/>
                <w:szCs w:val="20"/>
              </w:rPr>
              <w:t>Merná jednotka</w:t>
            </w:r>
          </w:p>
        </w:tc>
        <w:tc>
          <w:tcPr>
            <w:tcW w:w="1276" w:type="dxa"/>
            <w:tcBorders>
              <w:top w:val="single" w:sz="8" w:space="0" w:color="auto"/>
              <w:left w:val="nil"/>
              <w:bottom w:val="single" w:sz="4" w:space="0" w:color="auto"/>
              <w:right w:val="single" w:sz="4" w:space="0" w:color="auto"/>
            </w:tcBorders>
            <w:shd w:val="clear" w:color="000000" w:fill="D9D9D9"/>
            <w:vAlign w:val="center"/>
            <w:hideMark/>
          </w:tcPr>
          <w:p w14:paraId="70E8623C" w14:textId="77777777" w:rsidR="009706CC" w:rsidRDefault="009706CC">
            <w:pPr>
              <w:jc w:val="center"/>
              <w:rPr>
                <w:rFonts w:ascii="Arial CE" w:hAnsi="Arial CE" w:cs="Arial CE"/>
                <w:b/>
                <w:bCs/>
                <w:sz w:val="20"/>
                <w:szCs w:val="20"/>
              </w:rPr>
            </w:pPr>
            <w:r>
              <w:rPr>
                <w:rFonts w:ascii="Arial CE" w:hAnsi="Arial CE" w:cs="Arial CE"/>
                <w:b/>
                <w:bCs/>
                <w:sz w:val="20"/>
                <w:szCs w:val="20"/>
              </w:rPr>
              <w:t>Množstvo</w:t>
            </w:r>
          </w:p>
        </w:tc>
      </w:tr>
      <w:tr w:rsidR="009706CC" w14:paraId="3693EC56" w14:textId="77777777" w:rsidTr="009706CC">
        <w:trPr>
          <w:trHeight w:val="288"/>
        </w:trPr>
        <w:tc>
          <w:tcPr>
            <w:tcW w:w="8637" w:type="dxa"/>
            <w:gridSpan w:val="4"/>
            <w:tcBorders>
              <w:top w:val="single" w:sz="4" w:space="0" w:color="auto"/>
              <w:left w:val="single" w:sz="8" w:space="0" w:color="auto"/>
              <w:bottom w:val="single" w:sz="4" w:space="0" w:color="auto"/>
              <w:right w:val="nil"/>
            </w:tcBorders>
            <w:shd w:val="clear" w:color="000000" w:fill="8DB4E2"/>
            <w:noWrap/>
            <w:vAlign w:val="bottom"/>
            <w:hideMark/>
          </w:tcPr>
          <w:p w14:paraId="095C5775" w14:textId="77777777" w:rsidR="009706CC" w:rsidRDefault="009706CC">
            <w:pPr>
              <w:rPr>
                <w:rFonts w:ascii="Arial CE" w:hAnsi="Arial CE" w:cs="Arial CE"/>
                <w:b/>
                <w:bCs/>
                <w:sz w:val="20"/>
                <w:szCs w:val="20"/>
              </w:rPr>
            </w:pPr>
            <w:r>
              <w:rPr>
                <w:rFonts w:ascii="Arial CE" w:hAnsi="Arial CE" w:cs="Arial CE"/>
                <w:b/>
                <w:bCs/>
                <w:sz w:val="20"/>
                <w:szCs w:val="20"/>
              </w:rPr>
              <w:t xml:space="preserve">Aktivita 2. Obstaranie prírodovednej učebne </w:t>
            </w:r>
            <w:proofErr w:type="spellStart"/>
            <w:r>
              <w:rPr>
                <w:rFonts w:ascii="Arial CE" w:hAnsi="Arial CE" w:cs="Arial CE"/>
                <w:b/>
                <w:bCs/>
                <w:sz w:val="20"/>
                <w:szCs w:val="20"/>
              </w:rPr>
              <w:t>biologicko</w:t>
            </w:r>
            <w:proofErr w:type="spellEnd"/>
            <w:r>
              <w:rPr>
                <w:rFonts w:ascii="Arial CE" w:hAnsi="Arial CE" w:cs="Arial CE"/>
                <w:b/>
                <w:bCs/>
                <w:sz w:val="20"/>
                <w:szCs w:val="20"/>
              </w:rPr>
              <w:t xml:space="preserve"> - chemickej v ZŠ Kysak</w:t>
            </w:r>
          </w:p>
        </w:tc>
      </w:tr>
      <w:tr w:rsidR="009706CC" w14:paraId="698CCBB6" w14:textId="77777777" w:rsidTr="009706CC">
        <w:trPr>
          <w:trHeight w:val="401"/>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63DE67FF" w14:textId="77777777" w:rsidR="009706CC" w:rsidRDefault="009706CC">
            <w:pPr>
              <w:rPr>
                <w:rFonts w:ascii="Arial CE" w:hAnsi="Arial CE" w:cs="Arial CE"/>
                <w:sz w:val="20"/>
                <w:szCs w:val="20"/>
              </w:rPr>
            </w:pPr>
            <w:r>
              <w:rPr>
                <w:rFonts w:ascii="Arial CE" w:hAnsi="Arial CE" w:cs="Arial CE"/>
                <w:sz w:val="20"/>
                <w:szCs w:val="20"/>
              </w:rPr>
              <w:t xml:space="preserve">19. </w:t>
            </w:r>
          </w:p>
        </w:tc>
        <w:tc>
          <w:tcPr>
            <w:tcW w:w="5450" w:type="dxa"/>
            <w:tcBorders>
              <w:top w:val="nil"/>
              <w:left w:val="nil"/>
              <w:bottom w:val="single" w:sz="4" w:space="0" w:color="auto"/>
              <w:right w:val="single" w:sz="4" w:space="0" w:color="auto"/>
            </w:tcBorders>
            <w:shd w:val="clear" w:color="auto" w:fill="auto"/>
            <w:vAlign w:val="center"/>
            <w:hideMark/>
          </w:tcPr>
          <w:p w14:paraId="664889C9" w14:textId="77777777" w:rsidR="009706CC" w:rsidRDefault="009706CC">
            <w:pPr>
              <w:rPr>
                <w:rFonts w:ascii="Calibri" w:hAnsi="Calibri" w:cs="Calibri"/>
                <w:color w:val="000000"/>
              </w:rPr>
            </w:pPr>
            <w:r>
              <w:rPr>
                <w:rFonts w:ascii="Calibri" w:hAnsi="Calibri" w:cs="Calibri"/>
                <w:color w:val="000000"/>
              </w:rPr>
              <w:t>Pracovisko učiteľa - biochémia:</w:t>
            </w:r>
            <w:r>
              <w:rPr>
                <w:rFonts w:ascii="Calibri" w:hAnsi="Calibri" w:cs="Calibri"/>
                <w:color w:val="000000"/>
              </w:rPr>
              <w:br/>
              <w:t>katedra učiteľa, stolička učiteľa a kontajner</w:t>
            </w:r>
          </w:p>
        </w:tc>
        <w:tc>
          <w:tcPr>
            <w:tcW w:w="992" w:type="dxa"/>
            <w:tcBorders>
              <w:top w:val="nil"/>
              <w:left w:val="nil"/>
              <w:bottom w:val="single" w:sz="4" w:space="0" w:color="auto"/>
              <w:right w:val="single" w:sz="4" w:space="0" w:color="auto"/>
            </w:tcBorders>
            <w:shd w:val="clear" w:color="000000" w:fill="FFFFFF"/>
            <w:noWrap/>
            <w:vAlign w:val="center"/>
            <w:hideMark/>
          </w:tcPr>
          <w:p w14:paraId="07DAD04B" w14:textId="77777777" w:rsidR="009706CC" w:rsidRDefault="009706CC">
            <w:pPr>
              <w:jc w:val="center"/>
              <w:rPr>
                <w:rFonts w:ascii="Calibri" w:hAnsi="Calibri" w:cs="Calibri"/>
                <w:color w:val="000000"/>
                <w:sz w:val="22"/>
                <w:szCs w:val="22"/>
              </w:rPr>
            </w:pPr>
            <w:proofErr w:type="spellStart"/>
            <w:r>
              <w:rPr>
                <w:rFonts w:ascii="Calibri" w:hAnsi="Calibri" w:cs="Calibri"/>
                <w:color w:val="000000"/>
                <w:sz w:val="22"/>
                <w:szCs w:val="22"/>
              </w:rPr>
              <w:t>sada</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07592C7" w14:textId="77777777" w:rsidR="009706CC" w:rsidRDefault="009706CC">
            <w:pPr>
              <w:jc w:val="center"/>
              <w:rPr>
                <w:rFonts w:ascii="Calibri" w:hAnsi="Calibri" w:cs="Calibri"/>
                <w:color w:val="000000"/>
              </w:rPr>
            </w:pPr>
            <w:r>
              <w:rPr>
                <w:rFonts w:ascii="Calibri" w:hAnsi="Calibri" w:cs="Calibri"/>
                <w:color w:val="000000"/>
              </w:rPr>
              <w:t>1</w:t>
            </w:r>
          </w:p>
        </w:tc>
      </w:tr>
      <w:tr w:rsidR="009706CC" w14:paraId="5129A6E8" w14:textId="77777777" w:rsidTr="009706CC">
        <w:trPr>
          <w:trHeight w:val="225"/>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596FE2DA" w14:textId="77777777" w:rsidR="009706CC" w:rsidRDefault="009706CC">
            <w:pPr>
              <w:rPr>
                <w:rFonts w:ascii="Arial CE" w:hAnsi="Arial CE" w:cs="Arial CE"/>
                <w:sz w:val="20"/>
                <w:szCs w:val="20"/>
              </w:rPr>
            </w:pPr>
            <w:r>
              <w:rPr>
                <w:rFonts w:ascii="Arial CE" w:hAnsi="Arial CE" w:cs="Arial CE"/>
                <w:sz w:val="20"/>
                <w:szCs w:val="20"/>
              </w:rPr>
              <w:t xml:space="preserve">20. </w:t>
            </w:r>
          </w:p>
        </w:tc>
        <w:tc>
          <w:tcPr>
            <w:tcW w:w="5450" w:type="dxa"/>
            <w:tcBorders>
              <w:top w:val="nil"/>
              <w:left w:val="nil"/>
              <w:bottom w:val="single" w:sz="4" w:space="0" w:color="auto"/>
              <w:right w:val="single" w:sz="4" w:space="0" w:color="auto"/>
            </w:tcBorders>
            <w:shd w:val="clear" w:color="auto" w:fill="auto"/>
            <w:vAlign w:val="center"/>
            <w:hideMark/>
          </w:tcPr>
          <w:p w14:paraId="345EA7F4" w14:textId="77777777" w:rsidR="009706CC" w:rsidRDefault="009706CC">
            <w:pPr>
              <w:rPr>
                <w:rFonts w:ascii="Calibri" w:hAnsi="Calibri" w:cs="Calibri"/>
                <w:color w:val="000000"/>
              </w:rPr>
            </w:pPr>
            <w:r>
              <w:rPr>
                <w:rFonts w:ascii="Calibri" w:hAnsi="Calibri" w:cs="Calibri"/>
                <w:color w:val="000000"/>
              </w:rPr>
              <w:t>Laboratórne pracovisko učiteľa  - biochémia</w:t>
            </w:r>
          </w:p>
        </w:tc>
        <w:tc>
          <w:tcPr>
            <w:tcW w:w="992" w:type="dxa"/>
            <w:tcBorders>
              <w:top w:val="nil"/>
              <w:left w:val="nil"/>
              <w:bottom w:val="single" w:sz="4" w:space="0" w:color="auto"/>
              <w:right w:val="single" w:sz="4" w:space="0" w:color="auto"/>
            </w:tcBorders>
            <w:shd w:val="clear" w:color="auto" w:fill="auto"/>
            <w:noWrap/>
            <w:vAlign w:val="center"/>
            <w:hideMark/>
          </w:tcPr>
          <w:p w14:paraId="2E5DFE8E" w14:textId="77777777" w:rsidR="009706CC" w:rsidRDefault="009706CC">
            <w:pPr>
              <w:jc w:val="center"/>
              <w:rPr>
                <w:rFonts w:ascii="Calibri" w:hAnsi="Calibri" w:cs="Calibri"/>
                <w:color w:val="000000"/>
                <w:sz w:val="22"/>
                <w:szCs w:val="22"/>
              </w:rPr>
            </w:pPr>
            <w:r>
              <w:rPr>
                <w:rFonts w:ascii="Calibri" w:hAnsi="Calibri" w:cs="Calibri"/>
                <w:color w:val="000000"/>
                <w:sz w:val="22"/>
                <w:szCs w:val="22"/>
              </w:rPr>
              <w:t>ks</w:t>
            </w:r>
          </w:p>
        </w:tc>
        <w:tc>
          <w:tcPr>
            <w:tcW w:w="1276" w:type="dxa"/>
            <w:tcBorders>
              <w:top w:val="nil"/>
              <w:left w:val="nil"/>
              <w:bottom w:val="single" w:sz="4" w:space="0" w:color="auto"/>
              <w:right w:val="single" w:sz="4" w:space="0" w:color="auto"/>
            </w:tcBorders>
            <w:shd w:val="clear" w:color="auto" w:fill="auto"/>
            <w:vAlign w:val="center"/>
            <w:hideMark/>
          </w:tcPr>
          <w:p w14:paraId="66FB48ED" w14:textId="77777777" w:rsidR="009706CC" w:rsidRDefault="009706CC">
            <w:pPr>
              <w:jc w:val="center"/>
              <w:rPr>
                <w:rFonts w:ascii="Calibri" w:hAnsi="Calibri" w:cs="Calibri"/>
                <w:color w:val="000000"/>
              </w:rPr>
            </w:pPr>
            <w:r>
              <w:rPr>
                <w:rFonts w:ascii="Calibri" w:hAnsi="Calibri" w:cs="Calibri"/>
                <w:color w:val="000000"/>
              </w:rPr>
              <w:t>1</w:t>
            </w:r>
          </w:p>
        </w:tc>
      </w:tr>
      <w:tr w:rsidR="009706CC" w14:paraId="680C3306" w14:textId="77777777" w:rsidTr="009706CC">
        <w:trPr>
          <w:trHeight w:val="358"/>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45F4E0F5" w14:textId="77777777" w:rsidR="009706CC" w:rsidRDefault="009706CC">
            <w:pPr>
              <w:rPr>
                <w:rFonts w:ascii="Arial CE" w:hAnsi="Arial CE" w:cs="Arial CE"/>
                <w:sz w:val="20"/>
                <w:szCs w:val="20"/>
              </w:rPr>
            </w:pPr>
            <w:r>
              <w:rPr>
                <w:rFonts w:ascii="Arial CE" w:hAnsi="Arial CE" w:cs="Arial CE"/>
                <w:sz w:val="20"/>
                <w:szCs w:val="20"/>
              </w:rPr>
              <w:t xml:space="preserve">21. </w:t>
            </w:r>
          </w:p>
        </w:tc>
        <w:tc>
          <w:tcPr>
            <w:tcW w:w="5450" w:type="dxa"/>
            <w:tcBorders>
              <w:top w:val="nil"/>
              <w:left w:val="nil"/>
              <w:bottom w:val="single" w:sz="4" w:space="0" w:color="auto"/>
              <w:right w:val="single" w:sz="4" w:space="0" w:color="auto"/>
            </w:tcBorders>
            <w:shd w:val="clear" w:color="auto" w:fill="auto"/>
            <w:vAlign w:val="center"/>
            <w:hideMark/>
          </w:tcPr>
          <w:p w14:paraId="5E66E634" w14:textId="77777777" w:rsidR="009706CC" w:rsidRDefault="009706CC">
            <w:pPr>
              <w:rPr>
                <w:rFonts w:ascii="Calibri" w:hAnsi="Calibri" w:cs="Calibri"/>
                <w:color w:val="000000"/>
              </w:rPr>
            </w:pPr>
            <w:r>
              <w:rPr>
                <w:rFonts w:ascii="Calibri" w:hAnsi="Calibri" w:cs="Calibri"/>
                <w:color w:val="000000"/>
              </w:rPr>
              <w:t>Bezpečnostná skriňa na chemikálie - biochémia</w:t>
            </w:r>
          </w:p>
        </w:tc>
        <w:tc>
          <w:tcPr>
            <w:tcW w:w="992" w:type="dxa"/>
            <w:tcBorders>
              <w:top w:val="nil"/>
              <w:left w:val="nil"/>
              <w:bottom w:val="single" w:sz="4" w:space="0" w:color="auto"/>
              <w:right w:val="single" w:sz="4" w:space="0" w:color="auto"/>
            </w:tcBorders>
            <w:shd w:val="clear" w:color="000000" w:fill="FFFFFF"/>
            <w:noWrap/>
            <w:vAlign w:val="center"/>
            <w:hideMark/>
          </w:tcPr>
          <w:p w14:paraId="2C9A3282" w14:textId="77777777" w:rsidR="009706CC" w:rsidRDefault="009706CC">
            <w:pPr>
              <w:jc w:val="center"/>
              <w:rPr>
                <w:rFonts w:ascii="Calibri" w:hAnsi="Calibri" w:cs="Calibri"/>
                <w:color w:val="000000"/>
                <w:sz w:val="22"/>
                <w:szCs w:val="22"/>
              </w:rPr>
            </w:pPr>
            <w:proofErr w:type="spellStart"/>
            <w:r>
              <w:rPr>
                <w:rFonts w:ascii="Calibri" w:hAnsi="Calibri" w:cs="Calibri"/>
                <w:color w:val="000000"/>
                <w:sz w:val="22"/>
                <w:szCs w:val="22"/>
              </w:rPr>
              <w:t>sada</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29061FF" w14:textId="77777777" w:rsidR="009706CC" w:rsidRDefault="009706CC">
            <w:pPr>
              <w:jc w:val="center"/>
              <w:rPr>
                <w:rFonts w:ascii="Calibri" w:hAnsi="Calibri" w:cs="Calibri"/>
                <w:color w:val="000000"/>
              </w:rPr>
            </w:pPr>
            <w:r>
              <w:rPr>
                <w:rFonts w:ascii="Calibri" w:hAnsi="Calibri" w:cs="Calibri"/>
                <w:color w:val="000000"/>
              </w:rPr>
              <w:t>1</w:t>
            </w:r>
          </w:p>
        </w:tc>
      </w:tr>
      <w:tr w:rsidR="009706CC" w14:paraId="078F04FC" w14:textId="77777777" w:rsidTr="009706CC">
        <w:trPr>
          <w:trHeight w:val="122"/>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370E60A5" w14:textId="77777777" w:rsidR="009706CC" w:rsidRDefault="009706CC">
            <w:pPr>
              <w:rPr>
                <w:rFonts w:ascii="Arial CE" w:hAnsi="Arial CE" w:cs="Arial CE"/>
                <w:sz w:val="20"/>
                <w:szCs w:val="20"/>
              </w:rPr>
            </w:pPr>
            <w:r>
              <w:rPr>
                <w:rFonts w:ascii="Arial CE" w:hAnsi="Arial CE" w:cs="Arial CE"/>
                <w:sz w:val="20"/>
                <w:szCs w:val="20"/>
              </w:rPr>
              <w:t xml:space="preserve">22. </w:t>
            </w:r>
          </w:p>
        </w:tc>
        <w:tc>
          <w:tcPr>
            <w:tcW w:w="5450" w:type="dxa"/>
            <w:tcBorders>
              <w:top w:val="nil"/>
              <w:left w:val="nil"/>
              <w:bottom w:val="single" w:sz="4" w:space="0" w:color="auto"/>
              <w:right w:val="single" w:sz="4" w:space="0" w:color="auto"/>
            </w:tcBorders>
            <w:shd w:val="clear" w:color="auto" w:fill="auto"/>
            <w:vAlign w:val="center"/>
            <w:hideMark/>
          </w:tcPr>
          <w:p w14:paraId="3D9E7042" w14:textId="77777777" w:rsidR="009706CC" w:rsidRDefault="009706CC">
            <w:pPr>
              <w:rPr>
                <w:rFonts w:ascii="Calibri" w:hAnsi="Calibri" w:cs="Calibri"/>
                <w:color w:val="000000"/>
              </w:rPr>
            </w:pPr>
            <w:r>
              <w:rPr>
                <w:rFonts w:ascii="Calibri" w:hAnsi="Calibri" w:cs="Calibri"/>
                <w:color w:val="000000"/>
              </w:rPr>
              <w:t>Laboratórne pracovisko žiaka  - biochémia</w:t>
            </w:r>
          </w:p>
        </w:tc>
        <w:tc>
          <w:tcPr>
            <w:tcW w:w="992" w:type="dxa"/>
            <w:tcBorders>
              <w:top w:val="nil"/>
              <w:left w:val="nil"/>
              <w:bottom w:val="single" w:sz="4" w:space="0" w:color="auto"/>
              <w:right w:val="single" w:sz="4" w:space="0" w:color="auto"/>
            </w:tcBorders>
            <w:shd w:val="clear" w:color="auto" w:fill="auto"/>
            <w:noWrap/>
            <w:vAlign w:val="center"/>
            <w:hideMark/>
          </w:tcPr>
          <w:p w14:paraId="02457769" w14:textId="77777777" w:rsidR="009706CC" w:rsidRDefault="009706CC">
            <w:pPr>
              <w:jc w:val="center"/>
              <w:rPr>
                <w:rFonts w:ascii="Calibri" w:hAnsi="Calibri" w:cs="Calibri"/>
                <w:color w:val="000000"/>
                <w:sz w:val="22"/>
                <w:szCs w:val="22"/>
              </w:rPr>
            </w:pPr>
            <w:r>
              <w:rPr>
                <w:rFonts w:ascii="Calibri" w:hAnsi="Calibri" w:cs="Calibri"/>
                <w:color w:val="000000"/>
                <w:sz w:val="22"/>
                <w:szCs w:val="22"/>
              </w:rPr>
              <w:t>ks</w:t>
            </w:r>
          </w:p>
        </w:tc>
        <w:tc>
          <w:tcPr>
            <w:tcW w:w="1276" w:type="dxa"/>
            <w:tcBorders>
              <w:top w:val="nil"/>
              <w:left w:val="nil"/>
              <w:bottom w:val="single" w:sz="4" w:space="0" w:color="auto"/>
              <w:right w:val="single" w:sz="4" w:space="0" w:color="auto"/>
            </w:tcBorders>
            <w:shd w:val="clear" w:color="auto" w:fill="auto"/>
            <w:vAlign w:val="center"/>
            <w:hideMark/>
          </w:tcPr>
          <w:p w14:paraId="3E02AC0B" w14:textId="77777777" w:rsidR="009706CC" w:rsidRDefault="009706CC">
            <w:pPr>
              <w:jc w:val="center"/>
              <w:rPr>
                <w:rFonts w:ascii="Calibri" w:hAnsi="Calibri" w:cs="Calibri"/>
                <w:color w:val="000000"/>
              </w:rPr>
            </w:pPr>
            <w:r>
              <w:rPr>
                <w:rFonts w:ascii="Calibri" w:hAnsi="Calibri" w:cs="Calibri"/>
                <w:color w:val="000000"/>
              </w:rPr>
              <w:t>8</w:t>
            </w:r>
          </w:p>
        </w:tc>
      </w:tr>
      <w:tr w:rsidR="009706CC" w14:paraId="52C14ADC" w14:textId="77777777" w:rsidTr="009706CC">
        <w:trPr>
          <w:trHeight w:val="254"/>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14BED9A4" w14:textId="77777777" w:rsidR="009706CC" w:rsidRDefault="009706CC">
            <w:pPr>
              <w:rPr>
                <w:rFonts w:ascii="Arial CE" w:hAnsi="Arial CE" w:cs="Arial CE"/>
                <w:sz w:val="20"/>
                <w:szCs w:val="20"/>
              </w:rPr>
            </w:pPr>
            <w:r>
              <w:rPr>
                <w:rFonts w:ascii="Arial CE" w:hAnsi="Arial CE" w:cs="Arial CE"/>
                <w:sz w:val="20"/>
                <w:szCs w:val="20"/>
              </w:rPr>
              <w:t xml:space="preserve">23. </w:t>
            </w:r>
          </w:p>
        </w:tc>
        <w:tc>
          <w:tcPr>
            <w:tcW w:w="5450" w:type="dxa"/>
            <w:tcBorders>
              <w:top w:val="nil"/>
              <w:left w:val="nil"/>
              <w:bottom w:val="single" w:sz="4" w:space="0" w:color="auto"/>
              <w:right w:val="single" w:sz="4" w:space="0" w:color="auto"/>
            </w:tcBorders>
            <w:shd w:val="clear" w:color="auto" w:fill="auto"/>
            <w:vAlign w:val="center"/>
            <w:hideMark/>
          </w:tcPr>
          <w:p w14:paraId="78B034DA" w14:textId="77777777" w:rsidR="009706CC" w:rsidRDefault="009706CC">
            <w:pPr>
              <w:rPr>
                <w:rFonts w:ascii="Calibri" w:hAnsi="Calibri" w:cs="Calibri"/>
                <w:color w:val="000000"/>
              </w:rPr>
            </w:pPr>
            <w:r>
              <w:rPr>
                <w:rFonts w:ascii="Calibri" w:hAnsi="Calibri" w:cs="Calibri"/>
                <w:color w:val="000000"/>
              </w:rPr>
              <w:t>Žiacky laboratórny stôl - biochémia</w:t>
            </w:r>
          </w:p>
        </w:tc>
        <w:tc>
          <w:tcPr>
            <w:tcW w:w="992" w:type="dxa"/>
            <w:tcBorders>
              <w:top w:val="nil"/>
              <w:left w:val="nil"/>
              <w:bottom w:val="single" w:sz="4" w:space="0" w:color="auto"/>
              <w:right w:val="single" w:sz="4" w:space="0" w:color="auto"/>
            </w:tcBorders>
            <w:shd w:val="clear" w:color="auto" w:fill="auto"/>
            <w:noWrap/>
            <w:vAlign w:val="center"/>
            <w:hideMark/>
          </w:tcPr>
          <w:p w14:paraId="1AE88BF4" w14:textId="77777777" w:rsidR="009706CC" w:rsidRDefault="009706CC">
            <w:pPr>
              <w:jc w:val="center"/>
              <w:rPr>
                <w:rFonts w:ascii="Calibri" w:hAnsi="Calibri" w:cs="Calibri"/>
                <w:color w:val="000000"/>
                <w:sz w:val="22"/>
                <w:szCs w:val="22"/>
              </w:rPr>
            </w:pPr>
            <w:r>
              <w:rPr>
                <w:rFonts w:ascii="Calibri" w:hAnsi="Calibri" w:cs="Calibri"/>
                <w:color w:val="000000"/>
                <w:sz w:val="22"/>
                <w:szCs w:val="22"/>
              </w:rPr>
              <w:t>ks</w:t>
            </w:r>
          </w:p>
        </w:tc>
        <w:tc>
          <w:tcPr>
            <w:tcW w:w="1276" w:type="dxa"/>
            <w:tcBorders>
              <w:top w:val="nil"/>
              <w:left w:val="nil"/>
              <w:bottom w:val="single" w:sz="4" w:space="0" w:color="auto"/>
              <w:right w:val="single" w:sz="4" w:space="0" w:color="auto"/>
            </w:tcBorders>
            <w:shd w:val="clear" w:color="auto" w:fill="auto"/>
            <w:vAlign w:val="center"/>
            <w:hideMark/>
          </w:tcPr>
          <w:p w14:paraId="664DD3C0" w14:textId="77777777" w:rsidR="009706CC" w:rsidRDefault="009706CC">
            <w:pPr>
              <w:jc w:val="center"/>
              <w:rPr>
                <w:rFonts w:ascii="Calibri" w:hAnsi="Calibri" w:cs="Calibri"/>
                <w:color w:val="000000"/>
              </w:rPr>
            </w:pPr>
            <w:r>
              <w:rPr>
                <w:rFonts w:ascii="Calibri" w:hAnsi="Calibri" w:cs="Calibri"/>
                <w:color w:val="000000"/>
              </w:rPr>
              <w:t>12</w:t>
            </w:r>
          </w:p>
        </w:tc>
      </w:tr>
      <w:tr w:rsidR="009706CC" w14:paraId="5A881877" w14:textId="77777777" w:rsidTr="009706CC">
        <w:trPr>
          <w:trHeight w:val="358"/>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5C61B928" w14:textId="77777777" w:rsidR="009706CC" w:rsidRDefault="009706CC">
            <w:pPr>
              <w:rPr>
                <w:rFonts w:ascii="Arial CE" w:hAnsi="Arial CE" w:cs="Arial CE"/>
                <w:sz w:val="20"/>
                <w:szCs w:val="20"/>
              </w:rPr>
            </w:pPr>
            <w:r>
              <w:rPr>
                <w:rFonts w:ascii="Arial CE" w:hAnsi="Arial CE" w:cs="Arial CE"/>
                <w:sz w:val="20"/>
                <w:szCs w:val="20"/>
              </w:rPr>
              <w:t xml:space="preserve">24. </w:t>
            </w:r>
          </w:p>
        </w:tc>
        <w:tc>
          <w:tcPr>
            <w:tcW w:w="5450" w:type="dxa"/>
            <w:tcBorders>
              <w:top w:val="nil"/>
              <w:left w:val="nil"/>
              <w:bottom w:val="single" w:sz="4" w:space="0" w:color="auto"/>
              <w:right w:val="single" w:sz="4" w:space="0" w:color="auto"/>
            </w:tcBorders>
            <w:shd w:val="clear" w:color="auto" w:fill="auto"/>
            <w:vAlign w:val="center"/>
            <w:hideMark/>
          </w:tcPr>
          <w:p w14:paraId="2C090834" w14:textId="77777777" w:rsidR="009706CC" w:rsidRDefault="009706CC">
            <w:pPr>
              <w:rPr>
                <w:rFonts w:ascii="Calibri" w:hAnsi="Calibri" w:cs="Calibri"/>
                <w:color w:val="000000"/>
              </w:rPr>
            </w:pPr>
            <w:r>
              <w:rPr>
                <w:rFonts w:ascii="Calibri" w:hAnsi="Calibri" w:cs="Calibri"/>
                <w:color w:val="000000"/>
              </w:rPr>
              <w:t>Laboratórna stolička pre žiaka - biochémia</w:t>
            </w:r>
          </w:p>
        </w:tc>
        <w:tc>
          <w:tcPr>
            <w:tcW w:w="992" w:type="dxa"/>
            <w:tcBorders>
              <w:top w:val="nil"/>
              <w:left w:val="nil"/>
              <w:bottom w:val="single" w:sz="4" w:space="0" w:color="auto"/>
              <w:right w:val="single" w:sz="4" w:space="0" w:color="auto"/>
            </w:tcBorders>
            <w:shd w:val="clear" w:color="auto" w:fill="auto"/>
            <w:noWrap/>
            <w:hideMark/>
          </w:tcPr>
          <w:p w14:paraId="718C701B" w14:textId="77777777" w:rsidR="009706CC" w:rsidRDefault="009706CC">
            <w:pPr>
              <w:jc w:val="center"/>
              <w:rPr>
                <w:rFonts w:ascii="Calibri" w:hAnsi="Calibri" w:cs="Calibri"/>
                <w:color w:val="000000"/>
                <w:sz w:val="22"/>
                <w:szCs w:val="22"/>
              </w:rPr>
            </w:pPr>
            <w:r>
              <w:rPr>
                <w:rFonts w:ascii="Calibri" w:hAnsi="Calibri" w:cs="Calibri"/>
                <w:color w:val="000000"/>
                <w:sz w:val="22"/>
                <w:szCs w:val="22"/>
              </w:rPr>
              <w:t>ks</w:t>
            </w:r>
          </w:p>
        </w:tc>
        <w:tc>
          <w:tcPr>
            <w:tcW w:w="1276" w:type="dxa"/>
            <w:tcBorders>
              <w:top w:val="nil"/>
              <w:left w:val="nil"/>
              <w:bottom w:val="single" w:sz="4" w:space="0" w:color="auto"/>
              <w:right w:val="single" w:sz="4" w:space="0" w:color="auto"/>
            </w:tcBorders>
            <w:shd w:val="clear" w:color="auto" w:fill="auto"/>
            <w:vAlign w:val="center"/>
            <w:hideMark/>
          </w:tcPr>
          <w:p w14:paraId="33B5A502" w14:textId="77777777" w:rsidR="009706CC" w:rsidRDefault="009706CC">
            <w:pPr>
              <w:jc w:val="center"/>
              <w:rPr>
                <w:rFonts w:ascii="Calibri" w:hAnsi="Calibri" w:cs="Calibri"/>
                <w:color w:val="000000"/>
              </w:rPr>
            </w:pPr>
            <w:r>
              <w:rPr>
                <w:rFonts w:ascii="Calibri" w:hAnsi="Calibri" w:cs="Calibri"/>
                <w:color w:val="000000"/>
              </w:rPr>
              <w:t>24</w:t>
            </w:r>
          </w:p>
        </w:tc>
      </w:tr>
      <w:tr w:rsidR="009706CC" w14:paraId="79911168" w14:textId="77777777" w:rsidTr="009706CC">
        <w:trPr>
          <w:trHeight w:val="288"/>
        </w:trPr>
        <w:tc>
          <w:tcPr>
            <w:tcW w:w="8637" w:type="dxa"/>
            <w:gridSpan w:val="4"/>
            <w:tcBorders>
              <w:top w:val="single" w:sz="4" w:space="0" w:color="auto"/>
              <w:left w:val="single" w:sz="8" w:space="0" w:color="auto"/>
              <w:bottom w:val="single" w:sz="4" w:space="0" w:color="auto"/>
              <w:right w:val="nil"/>
            </w:tcBorders>
            <w:shd w:val="clear" w:color="000000" w:fill="8DB4E2"/>
            <w:noWrap/>
            <w:vAlign w:val="bottom"/>
            <w:hideMark/>
          </w:tcPr>
          <w:p w14:paraId="321F65CC" w14:textId="77777777" w:rsidR="009706CC" w:rsidRDefault="009706CC">
            <w:pPr>
              <w:rPr>
                <w:rFonts w:ascii="Arial CE" w:hAnsi="Arial CE" w:cs="Arial CE"/>
                <w:b/>
                <w:bCs/>
                <w:sz w:val="20"/>
                <w:szCs w:val="20"/>
              </w:rPr>
            </w:pPr>
            <w:r>
              <w:rPr>
                <w:rFonts w:ascii="Arial CE" w:hAnsi="Arial CE" w:cs="Arial CE"/>
                <w:b/>
                <w:bCs/>
                <w:sz w:val="20"/>
                <w:szCs w:val="20"/>
              </w:rPr>
              <w:t>Aktivita 3. Obstaranie prírodovednej učebne fyziky v ZŠ Kysak</w:t>
            </w:r>
          </w:p>
        </w:tc>
      </w:tr>
      <w:tr w:rsidR="009706CC" w14:paraId="4CA1B61E" w14:textId="77777777" w:rsidTr="009706CC">
        <w:trPr>
          <w:trHeight w:val="268"/>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4D55BBDD" w14:textId="77777777" w:rsidR="009706CC" w:rsidRDefault="009706CC">
            <w:pPr>
              <w:rPr>
                <w:rFonts w:ascii="Arial CE" w:hAnsi="Arial CE" w:cs="Arial CE"/>
                <w:sz w:val="20"/>
                <w:szCs w:val="20"/>
              </w:rPr>
            </w:pPr>
            <w:r>
              <w:rPr>
                <w:rFonts w:ascii="Arial CE" w:hAnsi="Arial CE" w:cs="Arial CE"/>
                <w:sz w:val="20"/>
                <w:szCs w:val="20"/>
              </w:rPr>
              <w:t>66.</w:t>
            </w:r>
          </w:p>
        </w:tc>
        <w:tc>
          <w:tcPr>
            <w:tcW w:w="5450" w:type="dxa"/>
            <w:tcBorders>
              <w:top w:val="nil"/>
              <w:left w:val="nil"/>
              <w:bottom w:val="single" w:sz="4" w:space="0" w:color="auto"/>
              <w:right w:val="single" w:sz="4" w:space="0" w:color="auto"/>
            </w:tcBorders>
            <w:shd w:val="clear" w:color="auto" w:fill="auto"/>
            <w:vAlign w:val="center"/>
            <w:hideMark/>
          </w:tcPr>
          <w:p w14:paraId="6D14FB81" w14:textId="77777777" w:rsidR="009706CC" w:rsidRDefault="009706CC">
            <w:pPr>
              <w:rPr>
                <w:rFonts w:ascii="Calibri" w:hAnsi="Calibri" w:cs="Calibri"/>
                <w:color w:val="000000"/>
              </w:rPr>
            </w:pPr>
            <w:r>
              <w:rPr>
                <w:rFonts w:ascii="Calibri" w:hAnsi="Calibri" w:cs="Calibri"/>
                <w:color w:val="000000"/>
              </w:rPr>
              <w:t>Laboratórne pracovisko učiteľa</w:t>
            </w:r>
          </w:p>
        </w:tc>
        <w:tc>
          <w:tcPr>
            <w:tcW w:w="992" w:type="dxa"/>
            <w:tcBorders>
              <w:top w:val="nil"/>
              <w:left w:val="nil"/>
              <w:bottom w:val="single" w:sz="4" w:space="0" w:color="auto"/>
              <w:right w:val="single" w:sz="4" w:space="0" w:color="auto"/>
            </w:tcBorders>
            <w:shd w:val="clear" w:color="auto" w:fill="auto"/>
            <w:vAlign w:val="center"/>
            <w:hideMark/>
          </w:tcPr>
          <w:p w14:paraId="5901651E" w14:textId="77777777" w:rsidR="009706CC" w:rsidRDefault="009706CC">
            <w:pPr>
              <w:jc w:val="center"/>
              <w:rPr>
                <w:rFonts w:ascii="Calibri" w:hAnsi="Calibri" w:cs="Calibri"/>
                <w:color w:val="000000"/>
              </w:rPr>
            </w:pPr>
            <w:r>
              <w:rPr>
                <w:rFonts w:ascii="Calibri" w:hAnsi="Calibri" w:cs="Calibri"/>
                <w:color w:val="000000"/>
              </w:rPr>
              <w:t>ks</w:t>
            </w:r>
          </w:p>
        </w:tc>
        <w:tc>
          <w:tcPr>
            <w:tcW w:w="1276" w:type="dxa"/>
            <w:tcBorders>
              <w:top w:val="nil"/>
              <w:left w:val="nil"/>
              <w:bottom w:val="single" w:sz="4" w:space="0" w:color="auto"/>
              <w:right w:val="single" w:sz="4" w:space="0" w:color="auto"/>
            </w:tcBorders>
            <w:shd w:val="clear" w:color="auto" w:fill="auto"/>
            <w:vAlign w:val="center"/>
            <w:hideMark/>
          </w:tcPr>
          <w:p w14:paraId="25912769" w14:textId="77777777" w:rsidR="009706CC" w:rsidRDefault="009706CC">
            <w:pPr>
              <w:jc w:val="center"/>
              <w:rPr>
                <w:rFonts w:ascii="Calibri" w:hAnsi="Calibri" w:cs="Calibri"/>
                <w:color w:val="000000"/>
              </w:rPr>
            </w:pPr>
            <w:r>
              <w:rPr>
                <w:rFonts w:ascii="Calibri" w:hAnsi="Calibri" w:cs="Calibri"/>
                <w:color w:val="000000"/>
              </w:rPr>
              <w:t>1</w:t>
            </w:r>
          </w:p>
        </w:tc>
      </w:tr>
      <w:tr w:rsidR="009706CC" w14:paraId="3E30C8DE" w14:textId="77777777" w:rsidTr="009706CC">
        <w:trPr>
          <w:trHeight w:val="541"/>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72D487F8" w14:textId="77777777" w:rsidR="009706CC" w:rsidRDefault="009706CC">
            <w:pPr>
              <w:rPr>
                <w:rFonts w:ascii="Arial CE" w:hAnsi="Arial CE" w:cs="Arial CE"/>
                <w:sz w:val="20"/>
                <w:szCs w:val="20"/>
              </w:rPr>
            </w:pPr>
            <w:r>
              <w:rPr>
                <w:rFonts w:ascii="Arial CE" w:hAnsi="Arial CE" w:cs="Arial CE"/>
                <w:sz w:val="20"/>
                <w:szCs w:val="20"/>
              </w:rPr>
              <w:t>67.</w:t>
            </w:r>
          </w:p>
        </w:tc>
        <w:tc>
          <w:tcPr>
            <w:tcW w:w="5450" w:type="dxa"/>
            <w:tcBorders>
              <w:top w:val="nil"/>
              <w:left w:val="nil"/>
              <w:bottom w:val="single" w:sz="4" w:space="0" w:color="auto"/>
              <w:right w:val="single" w:sz="4" w:space="0" w:color="auto"/>
            </w:tcBorders>
            <w:shd w:val="clear" w:color="auto" w:fill="auto"/>
            <w:vAlign w:val="center"/>
            <w:hideMark/>
          </w:tcPr>
          <w:p w14:paraId="5E712496" w14:textId="77777777" w:rsidR="009706CC" w:rsidRDefault="009706CC">
            <w:pPr>
              <w:rPr>
                <w:rFonts w:ascii="Calibri" w:hAnsi="Calibri" w:cs="Calibri"/>
                <w:color w:val="000000"/>
              </w:rPr>
            </w:pPr>
            <w:r>
              <w:rPr>
                <w:rFonts w:ascii="Calibri" w:hAnsi="Calibri" w:cs="Calibri"/>
                <w:color w:val="000000"/>
              </w:rPr>
              <w:t>Pracovisko učiteľa: katedra učiteľa, stolička učiteľa a kontajner</w:t>
            </w:r>
          </w:p>
        </w:tc>
        <w:tc>
          <w:tcPr>
            <w:tcW w:w="992" w:type="dxa"/>
            <w:tcBorders>
              <w:top w:val="nil"/>
              <w:left w:val="nil"/>
              <w:bottom w:val="single" w:sz="4" w:space="0" w:color="auto"/>
              <w:right w:val="single" w:sz="4" w:space="0" w:color="auto"/>
            </w:tcBorders>
            <w:shd w:val="clear" w:color="000000" w:fill="FFFFFF"/>
            <w:vAlign w:val="center"/>
            <w:hideMark/>
          </w:tcPr>
          <w:p w14:paraId="3595731F" w14:textId="77777777" w:rsidR="009706CC" w:rsidRDefault="009706CC">
            <w:pPr>
              <w:jc w:val="center"/>
              <w:rPr>
                <w:rFonts w:ascii="Calibri" w:hAnsi="Calibri" w:cs="Calibri"/>
                <w:color w:val="000000"/>
              </w:rPr>
            </w:pPr>
            <w:proofErr w:type="spellStart"/>
            <w:r>
              <w:rPr>
                <w:rFonts w:ascii="Calibri" w:hAnsi="Calibri" w:cs="Calibri"/>
                <w:color w:val="000000"/>
              </w:rPr>
              <w:t>sada</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16E43EE" w14:textId="77777777" w:rsidR="009706CC" w:rsidRDefault="009706CC">
            <w:pPr>
              <w:jc w:val="center"/>
              <w:rPr>
                <w:rFonts w:ascii="Calibri" w:hAnsi="Calibri" w:cs="Calibri"/>
                <w:color w:val="000000"/>
              </w:rPr>
            </w:pPr>
            <w:r>
              <w:rPr>
                <w:rFonts w:ascii="Calibri" w:hAnsi="Calibri" w:cs="Calibri"/>
                <w:color w:val="000000"/>
              </w:rPr>
              <w:t>1</w:t>
            </w:r>
          </w:p>
        </w:tc>
      </w:tr>
      <w:tr w:rsidR="009706CC" w14:paraId="48FBA632" w14:textId="77777777" w:rsidTr="009706CC">
        <w:trPr>
          <w:trHeight w:val="507"/>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7096CA75" w14:textId="77777777" w:rsidR="009706CC" w:rsidRDefault="009706CC">
            <w:pPr>
              <w:rPr>
                <w:rFonts w:ascii="Arial CE" w:hAnsi="Arial CE" w:cs="Arial CE"/>
                <w:sz w:val="20"/>
                <w:szCs w:val="20"/>
              </w:rPr>
            </w:pPr>
            <w:r>
              <w:rPr>
                <w:rFonts w:ascii="Arial CE" w:hAnsi="Arial CE" w:cs="Arial CE"/>
                <w:sz w:val="20"/>
                <w:szCs w:val="20"/>
              </w:rPr>
              <w:t>68.</w:t>
            </w:r>
          </w:p>
        </w:tc>
        <w:tc>
          <w:tcPr>
            <w:tcW w:w="5450" w:type="dxa"/>
            <w:tcBorders>
              <w:top w:val="nil"/>
              <w:left w:val="nil"/>
              <w:bottom w:val="single" w:sz="4" w:space="0" w:color="auto"/>
              <w:right w:val="single" w:sz="4" w:space="0" w:color="auto"/>
            </w:tcBorders>
            <w:shd w:val="clear" w:color="auto" w:fill="auto"/>
            <w:vAlign w:val="center"/>
            <w:hideMark/>
          </w:tcPr>
          <w:p w14:paraId="63E1D43A" w14:textId="77777777" w:rsidR="009706CC" w:rsidRDefault="009706CC">
            <w:pPr>
              <w:rPr>
                <w:rFonts w:ascii="Calibri" w:hAnsi="Calibri" w:cs="Calibri"/>
                <w:color w:val="000000"/>
              </w:rPr>
            </w:pPr>
            <w:r>
              <w:rPr>
                <w:rFonts w:ascii="Calibri" w:hAnsi="Calibri" w:cs="Calibri"/>
                <w:color w:val="000000"/>
              </w:rPr>
              <w:t>Laboratórna skriňa na učebné pomôcky pre učebňu fyziky</w:t>
            </w:r>
          </w:p>
        </w:tc>
        <w:tc>
          <w:tcPr>
            <w:tcW w:w="992" w:type="dxa"/>
            <w:tcBorders>
              <w:top w:val="nil"/>
              <w:left w:val="nil"/>
              <w:bottom w:val="single" w:sz="4" w:space="0" w:color="auto"/>
              <w:right w:val="single" w:sz="4" w:space="0" w:color="auto"/>
            </w:tcBorders>
            <w:shd w:val="clear" w:color="auto" w:fill="auto"/>
            <w:vAlign w:val="center"/>
            <w:hideMark/>
          </w:tcPr>
          <w:p w14:paraId="69979A4C" w14:textId="77777777" w:rsidR="009706CC" w:rsidRDefault="009706CC">
            <w:pPr>
              <w:jc w:val="center"/>
              <w:rPr>
                <w:rFonts w:ascii="Calibri" w:hAnsi="Calibri" w:cs="Calibri"/>
                <w:color w:val="000000"/>
              </w:rPr>
            </w:pPr>
            <w:r>
              <w:rPr>
                <w:rFonts w:ascii="Calibri" w:hAnsi="Calibri" w:cs="Calibri"/>
                <w:color w:val="000000"/>
              </w:rPr>
              <w:t>ks</w:t>
            </w:r>
          </w:p>
        </w:tc>
        <w:tc>
          <w:tcPr>
            <w:tcW w:w="1276" w:type="dxa"/>
            <w:tcBorders>
              <w:top w:val="nil"/>
              <w:left w:val="nil"/>
              <w:bottom w:val="single" w:sz="4" w:space="0" w:color="auto"/>
              <w:right w:val="single" w:sz="4" w:space="0" w:color="auto"/>
            </w:tcBorders>
            <w:shd w:val="clear" w:color="auto" w:fill="auto"/>
            <w:vAlign w:val="center"/>
            <w:hideMark/>
          </w:tcPr>
          <w:p w14:paraId="78073EA8" w14:textId="77777777" w:rsidR="009706CC" w:rsidRDefault="009706CC">
            <w:pPr>
              <w:jc w:val="center"/>
              <w:rPr>
                <w:rFonts w:ascii="Calibri" w:hAnsi="Calibri" w:cs="Calibri"/>
                <w:color w:val="000000"/>
              </w:rPr>
            </w:pPr>
            <w:r>
              <w:rPr>
                <w:rFonts w:ascii="Calibri" w:hAnsi="Calibri" w:cs="Calibri"/>
                <w:color w:val="000000"/>
              </w:rPr>
              <w:t>1</w:t>
            </w:r>
          </w:p>
        </w:tc>
      </w:tr>
      <w:tr w:rsidR="009706CC" w14:paraId="25E85134" w14:textId="77777777" w:rsidTr="009706CC">
        <w:trPr>
          <w:trHeight w:val="331"/>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7923AD0B" w14:textId="77777777" w:rsidR="009706CC" w:rsidRDefault="009706CC">
            <w:pPr>
              <w:rPr>
                <w:rFonts w:ascii="Arial CE" w:hAnsi="Arial CE" w:cs="Arial CE"/>
                <w:sz w:val="20"/>
                <w:szCs w:val="20"/>
              </w:rPr>
            </w:pPr>
            <w:r>
              <w:rPr>
                <w:rFonts w:ascii="Arial CE" w:hAnsi="Arial CE" w:cs="Arial CE"/>
                <w:sz w:val="20"/>
                <w:szCs w:val="20"/>
              </w:rPr>
              <w:t>69.</w:t>
            </w:r>
          </w:p>
        </w:tc>
        <w:tc>
          <w:tcPr>
            <w:tcW w:w="5450" w:type="dxa"/>
            <w:tcBorders>
              <w:top w:val="nil"/>
              <w:left w:val="nil"/>
              <w:bottom w:val="single" w:sz="4" w:space="0" w:color="auto"/>
              <w:right w:val="single" w:sz="4" w:space="0" w:color="auto"/>
            </w:tcBorders>
            <w:shd w:val="clear" w:color="auto" w:fill="auto"/>
            <w:vAlign w:val="center"/>
            <w:hideMark/>
          </w:tcPr>
          <w:p w14:paraId="68B279E0" w14:textId="77777777" w:rsidR="009706CC" w:rsidRDefault="009706CC">
            <w:pPr>
              <w:rPr>
                <w:rFonts w:ascii="Calibri" w:hAnsi="Calibri" w:cs="Calibri"/>
                <w:color w:val="000000"/>
              </w:rPr>
            </w:pPr>
            <w:r>
              <w:rPr>
                <w:rFonts w:ascii="Calibri" w:hAnsi="Calibri" w:cs="Calibri"/>
                <w:color w:val="000000"/>
              </w:rPr>
              <w:t>Laboratórne žiacke pracovisko do učebne fyziky</w:t>
            </w:r>
          </w:p>
        </w:tc>
        <w:tc>
          <w:tcPr>
            <w:tcW w:w="992" w:type="dxa"/>
            <w:tcBorders>
              <w:top w:val="nil"/>
              <w:left w:val="nil"/>
              <w:bottom w:val="single" w:sz="4" w:space="0" w:color="auto"/>
              <w:right w:val="single" w:sz="4" w:space="0" w:color="auto"/>
            </w:tcBorders>
            <w:shd w:val="clear" w:color="auto" w:fill="auto"/>
            <w:vAlign w:val="center"/>
            <w:hideMark/>
          </w:tcPr>
          <w:p w14:paraId="21FA8262" w14:textId="77777777" w:rsidR="009706CC" w:rsidRDefault="009706CC">
            <w:pPr>
              <w:jc w:val="center"/>
              <w:rPr>
                <w:rFonts w:ascii="Calibri" w:hAnsi="Calibri" w:cs="Calibri"/>
                <w:color w:val="000000"/>
              </w:rPr>
            </w:pPr>
            <w:r>
              <w:rPr>
                <w:rFonts w:ascii="Calibri" w:hAnsi="Calibri" w:cs="Calibri"/>
                <w:color w:val="000000"/>
              </w:rPr>
              <w:t>ks</w:t>
            </w:r>
          </w:p>
        </w:tc>
        <w:tc>
          <w:tcPr>
            <w:tcW w:w="1276" w:type="dxa"/>
            <w:tcBorders>
              <w:top w:val="nil"/>
              <w:left w:val="nil"/>
              <w:bottom w:val="single" w:sz="4" w:space="0" w:color="auto"/>
              <w:right w:val="single" w:sz="4" w:space="0" w:color="auto"/>
            </w:tcBorders>
            <w:shd w:val="clear" w:color="auto" w:fill="auto"/>
            <w:vAlign w:val="center"/>
            <w:hideMark/>
          </w:tcPr>
          <w:p w14:paraId="2268B4AF" w14:textId="77777777" w:rsidR="009706CC" w:rsidRDefault="009706CC">
            <w:pPr>
              <w:jc w:val="center"/>
              <w:rPr>
                <w:rFonts w:ascii="Calibri" w:hAnsi="Calibri" w:cs="Calibri"/>
                <w:color w:val="000000"/>
              </w:rPr>
            </w:pPr>
            <w:r>
              <w:rPr>
                <w:rFonts w:ascii="Calibri" w:hAnsi="Calibri" w:cs="Calibri"/>
                <w:color w:val="000000"/>
              </w:rPr>
              <w:t>8</w:t>
            </w:r>
          </w:p>
        </w:tc>
      </w:tr>
      <w:tr w:rsidR="009706CC" w14:paraId="05970FDB" w14:textId="77777777" w:rsidTr="009706CC">
        <w:trPr>
          <w:trHeight w:val="280"/>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5C7FF122" w14:textId="77777777" w:rsidR="009706CC" w:rsidRDefault="009706CC">
            <w:pPr>
              <w:rPr>
                <w:rFonts w:ascii="Arial CE" w:hAnsi="Arial CE" w:cs="Arial CE"/>
                <w:sz w:val="20"/>
                <w:szCs w:val="20"/>
              </w:rPr>
            </w:pPr>
            <w:r>
              <w:rPr>
                <w:rFonts w:ascii="Arial CE" w:hAnsi="Arial CE" w:cs="Arial CE"/>
                <w:sz w:val="20"/>
                <w:szCs w:val="20"/>
              </w:rPr>
              <w:t>70.</w:t>
            </w:r>
          </w:p>
        </w:tc>
        <w:tc>
          <w:tcPr>
            <w:tcW w:w="5450" w:type="dxa"/>
            <w:tcBorders>
              <w:top w:val="nil"/>
              <w:left w:val="nil"/>
              <w:bottom w:val="single" w:sz="4" w:space="0" w:color="auto"/>
              <w:right w:val="single" w:sz="4" w:space="0" w:color="auto"/>
            </w:tcBorders>
            <w:shd w:val="clear" w:color="auto" w:fill="auto"/>
            <w:vAlign w:val="center"/>
            <w:hideMark/>
          </w:tcPr>
          <w:p w14:paraId="33529CDD" w14:textId="77777777" w:rsidR="009706CC" w:rsidRDefault="009706CC">
            <w:pPr>
              <w:rPr>
                <w:rFonts w:ascii="Calibri" w:hAnsi="Calibri" w:cs="Calibri"/>
                <w:color w:val="000000"/>
              </w:rPr>
            </w:pPr>
            <w:r>
              <w:rPr>
                <w:rFonts w:ascii="Calibri" w:hAnsi="Calibri" w:cs="Calibri"/>
                <w:color w:val="000000"/>
              </w:rPr>
              <w:t xml:space="preserve">Žiacky laboratórny 2-miestny stôl do </w:t>
            </w:r>
            <w:proofErr w:type="spellStart"/>
            <w:r>
              <w:rPr>
                <w:rFonts w:ascii="Calibri" w:hAnsi="Calibri" w:cs="Calibri"/>
                <w:color w:val="000000"/>
              </w:rPr>
              <w:t>učebňe</w:t>
            </w:r>
            <w:proofErr w:type="spellEnd"/>
            <w:r>
              <w:rPr>
                <w:rFonts w:ascii="Calibri" w:hAnsi="Calibri" w:cs="Calibri"/>
                <w:color w:val="000000"/>
              </w:rPr>
              <w:t xml:space="preserve"> fyziky</w:t>
            </w:r>
          </w:p>
        </w:tc>
        <w:tc>
          <w:tcPr>
            <w:tcW w:w="992" w:type="dxa"/>
            <w:tcBorders>
              <w:top w:val="nil"/>
              <w:left w:val="nil"/>
              <w:bottom w:val="single" w:sz="4" w:space="0" w:color="auto"/>
              <w:right w:val="single" w:sz="4" w:space="0" w:color="auto"/>
            </w:tcBorders>
            <w:shd w:val="clear" w:color="auto" w:fill="auto"/>
            <w:vAlign w:val="center"/>
            <w:hideMark/>
          </w:tcPr>
          <w:p w14:paraId="03589943" w14:textId="77777777" w:rsidR="009706CC" w:rsidRDefault="009706CC">
            <w:pPr>
              <w:jc w:val="center"/>
              <w:rPr>
                <w:rFonts w:ascii="Calibri" w:hAnsi="Calibri" w:cs="Calibri"/>
                <w:color w:val="000000"/>
              </w:rPr>
            </w:pPr>
            <w:r>
              <w:rPr>
                <w:rFonts w:ascii="Calibri" w:hAnsi="Calibri" w:cs="Calibri"/>
                <w:color w:val="000000"/>
              </w:rPr>
              <w:t>ks</w:t>
            </w:r>
          </w:p>
        </w:tc>
        <w:tc>
          <w:tcPr>
            <w:tcW w:w="1276" w:type="dxa"/>
            <w:tcBorders>
              <w:top w:val="nil"/>
              <w:left w:val="nil"/>
              <w:bottom w:val="single" w:sz="4" w:space="0" w:color="auto"/>
              <w:right w:val="single" w:sz="4" w:space="0" w:color="auto"/>
            </w:tcBorders>
            <w:shd w:val="clear" w:color="auto" w:fill="auto"/>
            <w:vAlign w:val="center"/>
            <w:hideMark/>
          </w:tcPr>
          <w:p w14:paraId="78FC640C" w14:textId="77777777" w:rsidR="009706CC" w:rsidRDefault="009706CC">
            <w:pPr>
              <w:jc w:val="center"/>
              <w:rPr>
                <w:rFonts w:ascii="Calibri" w:hAnsi="Calibri" w:cs="Calibri"/>
                <w:color w:val="000000"/>
              </w:rPr>
            </w:pPr>
            <w:r>
              <w:rPr>
                <w:rFonts w:ascii="Calibri" w:hAnsi="Calibri" w:cs="Calibri"/>
                <w:color w:val="000000"/>
              </w:rPr>
              <w:t>12</w:t>
            </w:r>
          </w:p>
        </w:tc>
      </w:tr>
      <w:tr w:rsidR="009706CC" w14:paraId="26FA922F" w14:textId="77777777" w:rsidTr="009706CC">
        <w:trPr>
          <w:trHeight w:val="256"/>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0F4802D4" w14:textId="77777777" w:rsidR="009706CC" w:rsidRDefault="009706CC">
            <w:pPr>
              <w:rPr>
                <w:rFonts w:ascii="Arial CE" w:hAnsi="Arial CE" w:cs="Arial CE"/>
                <w:sz w:val="20"/>
                <w:szCs w:val="20"/>
              </w:rPr>
            </w:pPr>
            <w:r>
              <w:rPr>
                <w:rFonts w:ascii="Arial CE" w:hAnsi="Arial CE" w:cs="Arial CE"/>
                <w:sz w:val="20"/>
                <w:szCs w:val="20"/>
              </w:rPr>
              <w:t>71.</w:t>
            </w:r>
          </w:p>
        </w:tc>
        <w:tc>
          <w:tcPr>
            <w:tcW w:w="5450" w:type="dxa"/>
            <w:tcBorders>
              <w:top w:val="nil"/>
              <w:left w:val="nil"/>
              <w:bottom w:val="single" w:sz="4" w:space="0" w:color="auto"/>
              <w:right w:val="single" w:sz="4" w:space="0" w:color="auto"/>
            </w:tcBorders>
            <w:shd w:val="clear" w:color="auto" w:fill="auto"/>
            <w:vAlign w:val="center"/>
            <w:hideMark/>
          </w:tcPr>
          <w:p w14:paraId="58A13051" w14:textId="77777777" w:rsidR="009706CC" w:rsidRDefault="009706CC">
            <w:pPr>
              <w:rPr>
                <w:rFonts w:ascii="Calibri" w:hAnsi="Calibri" w:cs="Calibri"/>
                <w:color w:val="000000"/>
              </w:rPr>
            </w:pPr>
            <w:r>
              <w:rPr>
                <w:rFonts w:ascii="Calibri" w:hAnsi="Calibri" w:cs="Calibri"/>
                <w:color w:val="000000"/>
              </w:rPr>
              <w:t>Laboratórna žiacka stolička do učebne fyziky</w:t>
            </w:r>
          </w:p>
        </w:tc>
        <w:tc>
          <w:tcPr>
            <w:tcW w:w="992" w:type="dxa"/>
            <w:tcBorders>
              <w:top w:val="nil"/>
              <w:left w:val="nil"/>
              <w:bottom w:val="single" w:sz="4" w:space="0" w:color="auto"/>
              <w:right w:val="single" w:sz="4" w:space="0" w:color="auto"/>
            </w:tcBorders>
            <w:shd w:val="clear" w:color="auto" w:fill="auto"/>
            <w:vAlign w:val="center"/>
            <w:hideMark/>
          </w:tcPr>
          <w:p w14:paraId="3AC78132" w14:textId="77777777" w:rsidR="009706CC" w:rsidRDefault="009706CC">
            <w:pPr>
              <w:jc w:val="center"/>
              <w:rPr>
                <w:rFonts w:ascii="Calibri" w:hAnsi="Calibri" w:cs="Calibri"/>
                <w:color w:val="000000"/>
              </w:rPr>
            </w:pPr>
            <w:r>
              <w:rPr>
                <w:rFonts w:ascii="Calibri" w:hAnsi="Calibri" w:cs="Calibri"/>
                <w:color w:val="000000"/>
              </w:rPr>
              <w:t>ks</w:t>
            </w:r>
          </w:p>
        </w:tc>
        <w:tc>
          <w:tcPr>
            <w:tcW w:w="1276" w:type="dxa"/>
            <w:tcBorders>
              <w:top w:val="nil"/>
              <w:left w:val="nil"/>
              <w:bottom w:val="single" w:sz="4" w:space="0" w:color="auto"/>
              <w:right w:val="single" w:sz="4" w:space="0" w:color="auto"/>
            </w:tcBorders>
            <w:shd w:val="clear" w:color="auto" w:fill="auto"/>
            <w:vAlign w:val="center"/>
            <w:hideMark/>
          </w:tcPr>
          <w:p w14:paraId="12B438FA" w14:textId="77777777" w:rsidR="009706CC" w:rsidRDefault="009706CC">
            <w:pPr>
              <w:jc w:val="center"/>
              <w:rPr>
                <w:rFonts w:ascii="Calibri" w:hAnsi="Calibri" w:cs="Calibri"/>
                <w:color w:val="000000"/>
              </w:rPr>
            </w:pPr>
            <w:r>
              <w:rPr>
                <w:rFonts w:ascii="Calibri" w:hAnsi="Calibri" w:cs="Calibri"/>
                <w:color w:val="000000"/>
              </w:rPr>
              <w:t>24</w:t>
            </w:r>
          </w:p>
        </w:tc>
      </w:tr>
      <w:tr w:rsidR="009706CC" w14:paraId="67BAA75D" w14:textId="77777777" w:rsidTr="009706CC">
        <w:trPr>
          <w:trHeight w:val="288"/>
        </w:trPr>
        <w:tc>
          <w:tcPr>
            <w:tcW w:w="8637" w:type="dxa"/>
            <w:gridSpan w:val="4"/>
            <w:tcBorders>
              <w:top w:val="single" w:sz="4" w:space="0" w:color="auto"/>
              <w:left w:val="single" w:sz="8" w:space="0" w:color="auto"/>
              <w:bottom w:val="single" w:sz="4" w:space="0" w:color="auto"/>
              <w:right w:val="nil"/>
            </w:tcBorders>
            <w:shd w:val="clear" w:color="000000" w:fill="8DB4E2"/>
            <w:noWrap/>
            <w:vAlign w:val="bottom"/>
            <w:hideMark/>
          </w:tcPr>
          <w:p w14:paraId="75C6D3DC" w14:textId="77777777" w:rsidR="009706CC" w:rsidRDefault="009706CC">
            <w:pPr>
              <w:rPr>
                <w:rFonts w:ascii="Arial CE" w:hAnsi="Arial CE" w:cs="Arial CE"/>
                <w:b/>
                <w:bCs/>
                <w:sz w:val="20"/>
                <w:szCs w:val="20"/>
              </w:rPr>
            </w:pPr>
            <w:r>
              <w:rPr>
                <w:rFonts w:ascii="Arial CE" w:hAnsi="Arial CE" w:cs="Arial CE"/>
                <w:b/>
                <w:bCs/>
                <w:sz w:val="20"/>
                <w:szCs w:val="20"/>
              </w:rPr>
              <w:t>Aktivita 4.  Obstaranie polytechnickej učebne v ZŠ Kysak</w:t>
            </w:r>
          </w:p>
        </w:tc>
      </w:tr>
      <w:tr w:rsidR="009706CC" w14:paraId="5C4E5CB5" w14:textId="77777777" w:rsidTr="009706CC">
        <w:trPr>
          <w:trHeight w:val="506"/>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7EB39224" w14:textId="77777777" w:rsidR="009706CC" w:rsidRDefault="009706CC">
            <w:pPr>
              <w:rPr>
                <w:rFonts w:ascii="Arial CE" w:hAnsi="Arial CE" w:cs="Arial CE"/>
                <w:sz w:val="20"/>
                <w:szCs w:val="20"/>
              </w:rPr>
            </w:pPr>
            <w:r>
              <w:rPr>
                <w:rFonts w:ascii="Arial CE" w:hAnsi="Arial CE" w:cs="Arial CE"/>
                <w:sz w:val="20"/>
                <w:szCs w:val="20"/>
              </w:rPr>
              <w:t>102.</w:t>
            </w:r>
          </w:p>
        </w:tc>
        <w:tc>
          <w:tcPr>
            <w:tcW w:w="5450" w:type="dxa"/>
            <w:tcBorders>
              <w:top w:val="nil"/>
              <w:left w:val="nil"/>
              <w:bottom w:val="single" w:sz="4" w:space="0" w:color="auto"/>
              <w:right w:val="single" w:sz="4" w:space="0" w:color="auto"/>
            </w:tcBorders>
            <w:shd w:val="clear" w:color="auto" w:fill="auto"/>
            <w:vAlign w:val="center"/>
            <w:hideMark/>
          </w:tcPr>
          <w:p w14:paraId="49FA7CD8" w14:textId="77777777" w:rsidR="009706CC" w:rsidRDefault="009706CC">
            <w:pPr>
              <w:rPr>
                <w:rFonts w:ascii="Calibri" w:hAnsi="Calibri" w:cs="Calibri"/>
              </w:rPr>
            </w:pPr>
            <w:r>
              <w:rPr>
                <w:rFonts w:ascii="Calibri" w:hAnsi="Calibri" w:cs="Calibri"/>
              </w:rPr>
              <w:t>Učiteľská katedra  so stoličkou - odborná učebňa techniky</w:t>
            </w:r>
          </w:p>
        </w:tc>
        <w:tc>
          <w:tcPr>
            <w:tcW w:w="992" w:type="dxa"/>
            <w:tcBorders>
              <w:top w:val="nil"/>
              <w:left w:val="nil"/>
              <w:bottom w:val="single" w:sz="4" w:space="0" w:color="auto"/>
              <w:right w:val="single" w:sz="4" w:space="0" w:color="auto"/>
            </w:tcBorders>
            <w:shd w:val="clear" w:color="000000" w:fill="FFFFFF"/>
            <w:vAlign w:val="center"/>
            <w:hideMark/>
          </w:tcPr>
          <w:p w14:paraId="2994376C" w14:textId="77777777" w:rsidR="009706CC" w:rsidRDefault="009706CC">
            <w:pPr>
              <w:jc w:val="center"/>
              <w:rPr>
                <w:rFonts w:ascii="Calibri" w:hAnsi="Calibri" w:cs="Calibri"/>
              </w:rPr>
            </w:pPr>
            <w:proofErr w:type="spellStart"/>
            <w:r>
              <w:rPr>
                <w:rFonts w:ascii="Calibri" w:hAnsi="Calibri" w:cs="Calibri"/>
              </w:rPr>
              <w:t>sada</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61EF29E" w14:textId="77777777" w:rsidR="009706CC" w:rsidRDefault="009706CC">
            <w:pPr>
              <w:jc w:val="center"/>
              <w:rPr>
                <w:rFonts w:ascii="Calibri" w:hAnsi="Calibri" w:cs="Calibri"/>
                <w:color w:val="000000"/>
              </w:rPr>
            </w:pPr>
            <w:r>
              <w:rPr>
                <w:rFonts w:ascii="Calibri" w:hAnsi="Calibri" w:cs="Calibri"/>
                <w:color w:val="000000"/>
              </w:rPr>
              <w:t>1</w:t>
            </w:r>
          </w:p>
        </w:tc>
      </w:tr>
      <w:tr w:rsidR="009706CC" w14:paraId="6425FA1C" w14:textId="77777777" w:rsidTr="009706CC">
        <w:trPr>
          <w:trHeight w:val="344"/>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45476644" w14:textId="77777777" w:rsidR="009706CC" w:rsidRDefault="009706CC">
            <w:pPr>
              <w:rPr>
                <w:rFonts w:ascii="Arial CE" w:hAnsi="Arial CE" w:cs="Arial CE"/>
                <w:sz w:val="20"/>
                <w:szCs w:val="20"/>
              </w:rPr>
            </w:pPr>
            <w:r>
              <w:rPr>
                <w:rFonts w:ascii="Arial CE" w:hAnsi="Arial CE" w:cs="Arial CE"/>
                <w:sz w:val="20"/>
                <w:szCs w:val="20"/>
              </w:rPr>
              <w:t>103.</w:t>
            </w:r>
          </w:p>
        </w:tc>
        <w:tc>
          <w:tcPr>
            <w:tcW w:w="5450" w:type="dxa"/>
            <w:tcBorders>
              <w:top w:val="nil"/>
              <w:left w:val="nil"/>
              <w:bottom w:val="single" w:sz="4" w:space="0" w:color="auto"/>
              <w:right w:val="single" w:sz="4" w:space="0" w:color="auto"/>
            </w:tcBorders>
            <w:shd w:val="clear" w:color="auto" w:fill="auto"/>
            <w:vAlign w:val="center"/>
            <w:hideMark/>
          </w:tcPr>
          <w:p w14:paraId="5F2B28BA" w14:textId="77777777" w:rsidR="009706CC" w:rsidRDefault="009706CC">
            <w:pPr>
              <w:rPr>
                <w:rFonts w:ascii="Calibri" w:hAnsi="Calibri" w:cs="Calibri"/>
              </w:rPr>
            </w:pPr>
            <w:r>
              <w:rPr>
                <w:rFonts w:ascii="Calibri" w:hAnsi="Calibri" w:cs="Calibri"/>
              </w:rPr>
              <w:t>Pracovisko učiteľa - odborná učebňa techniky</w:t>
            </w:r>
          </w:p>
        </w:tc>
        <w:tc>
          <w:tcPr>
            <w:tcW w:w="992" w:type="dxa"/>
            <w:tcBorders>
              <w:top w:val="nil"/>
              <w:left w:val="nil"/>
              <w:bottom w:val="single" w:sz="4" w:space="0" w:color="auto"/>
              <w:right w:val="single" w:sz="4" w:space="0" w:color="auto"/>
            </w:tcBorders>
            <w:shd w:val="clear" w:color="auto" w:fill="auto"/>
            <w:vAlign w:val="center"/>
            <w:hideMark/>
          </w:tcPr>
          <w:p w14:paraId="15C6423D" w14:textId="77777777" w:rsidR="009706CC" w:rsidRDefault="009706CC">
            <w:pPr>
              <w:jc w:val="center"/>
              <w:rPr>
                <w:rFonts w:ascii="Calibri" w:hAnsi="Calibri" w:cs="Calibri"/>
              </w:rPr>
            </w:pPr>
            <w:r>
              <w:rPr>
                <w:rFonts w:ascii="Calibri" w:hAnsi="Calibri" w:cs="Calibri"/>
              </w:rPr>
              <w:t>ks</w:t>
            </w:r>
          </w:p>
        </w:tc>
        <w:tc>
          <w:tcPr>
            <w:tcW w:w="1276" w:type="dxa"/>
            <w:tcBorders>
              <w:top w:val="nil"/>
              <w:left w:val="nil"/>
              <w:bottom w:val="single" w:sz="4" w:space="0" w:color="auto"/>
              <w:right w:val="single" w:sz="4" w:space="0" w:color="auto"/>
            </w:tcBorders>
            <w:shd w:val="clear" w:color="auto" w:fill="auto"/>
            <w:vAlign w:val="center"/>
            <w:hideMark/>
          </w:tcPr>
          <w:p w14:paraId="71E7C964" w14:textId="77777777" w:rsidR="009706CC" w:rsidRDefault="009706CC">
            <w:pPr>
              <w:jc w:val="center"/>
              <w:rPr>
                <w:rFonts w:ascii="Calibri" w:hAnsi="Calibri" w:cs="Calibri"/>
                <w:color w:val="000000"/>
              </w:rPr>
            </w:pPr>
            <w:r>
              <w:rPr>
                <w:rFonts w:ascii="Calibri" w:hAnsi="Calibri" w:cs="Calibri"/>
                <w:color w:val="000000"/>
              </w:rPr>
              <w:t>1</w:t>
            </w:r>
          </w:p>
        </w:tc>
      </w:tr>
      <w:tr w:rsidR="009706CC" w14:paraId="108F602D" w14:textId="77777777" w:rsidTr="009706CC">
        <w:trPr>
          <w:trHeight w:val="547"/>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1FF8FCE2" w14:textId="77777777" w:rsidR="009706CC" w:rsidRDefault="009706CC">
            <w:pPr>
              <w:rPr>
                <w:rFonts w:ascii="Arial CE" w:hAnsi="Arial CE" w:cs="Arial CE"/>
                <w:sz w:val="20"/>
                <w:szCs w:val="20"/>
              </w:rPr>
            </w:pPr>
            <w:r>
              <w:rPr>
                <w:rFonts w:ascii="Arial CE" w:hAnsi="Arial CE" w:cs="Arial CE"/>
                <w:sz w:val="20"/>
                <w:szCs w:val="20"/>
              </w:rPr>
              <w:t>104.</w:t>
            </w:r>
          </w:p>
        </w:tc>
        <w:tc>
          <w:tcPr>
            <w:tcW w:w="5450" w:type="dxa"/>
            <w:tcBorders>
              <w:top w:val="nil"/>
              <w:left w:val="nil"/>
              <w:bottom w:val="single" w:sz="4" w:space="0" w:color="auto"/>
              <w:right w:val="single" w:sz="4" w:space="0" w:color="auto"/>
            </w:tcBorders>
            <w:shd w:val="clear" w:color="auto" w:fill="auto"/>
            <w:vAlign w:val="center"/>
            <w:hideMark/>
          </w:tcPr>
          <w:p w14:paraId="2E0A357B" w14:textId="77777777" w:rsidR="009706CC" w:rsidRDefault="009706CC">
            <w:pPr>
              <w:rPr>
                <w:rFonts w:ascii="Calibri" w:hAnsi="Calibri" w:cs="Calibri"/>
              </w:rPr>
            </w:pPr>
            <w:r>
              <w:rPr>
                <w:rFonts w:ascii="Calibri" w:hAnsi="Calibri" w:cs="Calibri"/>
              </w:rPr>
              <w:t>Kovové skrine na odkladanie náradia - odborná učebňa techniky</w:t>
            </w:r>
          </w:p>
        </w:tc>
        <w:tc>
          <w:tcPr>
            <w:tcW w:w="992" w:type="dxa"/>
            <w:tcBorders>
              <w:top w:val="nil"/>
              <w:left w:val="nil"/>
              <w:bottom w:val="single" w:sz="4" w:space="0" w:color="auto"/>
              <w:right w:val="single" w:sz="4" w:space="0" w:color="auto"/>
            </w:tcBorders>
            <w:shd w:val="clear" w:color="auto" w:fill="auto"/>
            <w:vAlign w:val="center"/>
            <w:hideMark/>
          </w:tcPr>
          <w:p w14:paraId="58B27F2E" w14:textId="77777777" w:rsidR="009706CC" w:rsidRDefault="009706CC">
            <w:pPr>
              <w:jc w:val="center"/>
              <w:rPr>
                <w:rFonts w:ascii="Calibri" w:hAnsi="Calibri" w:cs="Calibri"/>
              </w:rPr>
            </w:pPr>
            <w:r>
              <w:rPr>
                <w:rFonts w:ascii="Calibri" w:hAnsi="Calibri" w:cs="Calibri"/>
              </w:rPr>
              <w:t>ks</w:t>
            </w:r>
          </w:p>
        </w:tc>
        <w:tc>
          <w:tcPr>
            <w:tcW w:w="1276" w:type="dxa"/>
            <w:tcBorders>
              <w:top w:val="nil"/>
              <w:left w:val="nil"/>
              <w:bottom w:val="single" w:sz="4" w:space="0" w:color="auto"/>
              <w:right w:val="single" w:sz="4" w:space="0" w:color="auto"/>
            </w:tcBorders>
            <w:shd w:val="clear" w:color="auto" w:fill="auto"/>
            <w:vAlign w:val="center"/>
            <w:hideMark/>
          </w:tcPr>
          <w:p w14:paraId="52C5FD33" w14:textId="77777777" w:rsidR="009706CC" w:rsidRDefault="009706CC">
            <w:pPr>
              <w:jc w:val="center"/>
              <w:rPr>
                <w:rFonts w:ascii="Calibri" w:hAnsi="Calibri" w:cs="Calibri"/>
                <w:color w:val="000000"/>
              </w:rPr>
            </w:pPr>
            <w:r>
              <w:rPr>
                <w:rFonts w:ascii="Calibri" w:hAnsi="Calibri" w:cs="Calibri"/>
                <w:color w:val="000000"/>
              </w:rPr>
              <w:t>2</w:t>
            </w:r>
          </w:p>
        </w:tc>
      </w:tr>
      <w:tr w:rsidR="009706CC" w14:paraId="7B929802" w14:textId="77777777" w:rsidTr="009706CC">
        <w:trPr>
          <w:trHeight w:val="123"/>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67695F3C" w14:textId="77777777" w:rsidR="009706CC" w:rsidRDefault="009706CC">
            <w:pPr>
              <w:rPr>
                <w:rFonts w:ascii="Arial CE" w:hAnsi="Arial CE" w:cs="Arial CE"/>
                <w:sz w:val="20"/>
                <w:szCs w:val="20"/>
              </w:rPr>
            </w:pPr>
            <w:r>
              <w:rPr>
                <w:rFonts w:ascii="Arial CE" w:hAnsi="Arial CE" w:cs="Arial CE"/>
                <w:sz w:val="20"/>
                <w:szCs w:val="20"/>
              </w:rPr>
              <w:t>105.</w:t>
            </w:r>
          </w:p>
        </w:tc>
        <w:tc>
          <w:tcPr>
            <w:tcW w:w="5450" w:type="dxa"/>
            <w:tcBorders>
              <w:top w:val="nil"/>
              <w:left w:val="nil"/>
              <w:bottom w:val="single" w:sz="4" w:space="0" w:color="auto"/>
              <w:right w:val="single" w:sz="4" w:space="0" w:color="auto"/>
            </w:tcBorders>
            <w:shd w:val="clear" w:color="auto" w:fill="auto"/>
            <w:vAlign w:val="center"/>
            <w:hideMark/>
          </w:tcPr>
          <w:p w14:paraId="5077662D" w14:textId="77777777" w:rsidR="009706CC" w:rsidRDefault="009706CC">
            <w:pPr>
              <w:rPr>
                <w:rFonts w:ascii="Calibri" w:hAnsi="Calibri" w:cs="Calibri"/>
              </w:rPr>
            </w:pPr>
            <w:r>
              <w:rPr>
                <w:rFonts w:ascii="Calibri" w:hAnsi="Calibri" w:cs="Calibri"/>
              </w:rPr>
              <w:t>Pracovisko žiaka na obrábanie dreva - odborná učebňa techniky</w:t>
            </w:r>
          </w:p>
        </w:tc>
        <w:tc>
          <w:tcPr>
            <w:tcW w:w="992" w:type="dxa"/>
            <w:tcBorders>
              <w:top w:val="nil"/>
              <w:left w:val="nil"/>
              <w:bottom w:val="single" w:sz="4" w:space="0" w:color="auto"/>
              <w:right w:val="single" w:sz="4" w:space="0" w:color="auto"/>
            </w:tcBorders>
            <w:shd w:val="clear" w:color="auto" w:fill="auto"/>
            <w:vAlign w:val="center"/>
            <w:hideMark/>
          </w:tcPr>
          <w:p w14:paraId="0F979CF9" w14:textId="77777777" w:rsidR="009706CC" w:rsidRDefault="009706CC">
            <w:pPr>
              <w:jc w:val="center"/>
              <w:rPr>
                <w:rFonts w:ascii="Calibri" w:hAnsi="Calibri" w:cs="Calibri"/>
              </w:rPr>
            </w:pPr>
            <w:r>
              <w:rPr>
                <w:rFonts w:ascii="Calibri" w:hAnsi="Calibri" w:cs="Calibri"/>
              </w:rPr>
              <w:t>ks</w:t>
            </w:r>
          </w:p>
        </w:tc>
        <w:tc>
          <w:tcPr>
            <w:tcW w:w="1276" w:type="dxa"/>
            <w:tcBorders>
              <w:top w:val="nil"/>
              <w:left w:val="nil"/>
              <w:bottom w:val="single" w:sz="4" w:space="0" w:color="auto"/>
              <w:right w:val="single" w:sz="4" w:space="0" w:color="auto"/>
            </w:tcBorders>
            <w:shd w:val="clear" w:color="auto" w:fill="auto"/>
            <w:vAlign w:val="center"/>
            <w:hideMark/>
          </w:tcPr>
          <w:p w14:paraId="466DC104" w14:textId="77777777" w:rsidR="009706CC" w:rsidRDefault="009706CC">
            <w:pPr>
              <w:jc w:val="center"/>
              <w:rPr>
                <w:rFonts w:ascii="Calibri" w:hAnsi="Calibri" w:cs="Calibri"/>
                <w:color w:val="000000"/>
              </w:rPr>
            </w:pPr>
            <w:r>
              <w:rPr>
                <w:rFonts w:ascii="Calibri" w:hAnsi="Calibri" w:cs="Calibri"/>
                <w:color w:val="000000"/>
              </w:rPr>
              <w:t>5</w:t>
            </w:r>
          </w:p>
        </w:tc>
      </w:tr>
      <w:tr w:rsidR="009706CC" w14:paraId="286DDA02" w14:textId="77777777" w:rsidTr="009706CC">
        <w:trPr>
          <w:trHeight w:val="548"/>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41DE7199" w14:textId="77777777" w:rsidR="009706CC" w:rsidRDefault="009706CC">
            <w:pPr>
              <w:rPr>
                <w:rFonts w:ascii="Arial CE" w:hAnsi="Arial CE" w:cs="Arial CE"/>
                <w:sz w:val="20"/>
                <w:szCs w:val="20"/>
              </w:rPr>
            </w:pPr>
            <w:r>
              <w:rPr>
                <w:rFonts w:ascii="Arial CE" w:hAnsi="Arial CE" w:cs="Arial CE"/>
                <w:sz w:val="20"/>
                <w:szCs w:val="20"/>
              </w:rPr>
              <w:t>106.</w:t>
            </w:r>
          </w:p>
        </w:tc>
        <w:tc>
          <w:tcPr>
            <w:tcW w:w="5450" w:type="dxa"/>
            <w:tcBorders>
              <w:top w:val="nil"/>
              <w:left w:val="nil"/>
              <w:bottom w:val="single" w:sz="4" w:space="0" w:color="auto"/>
              <w:right w:val="single" w:sz="4" w:space="0" w:color="auto"/>
            </w:tcBorders>
            <w:shd w:val="clear" w:color="auto" w:fill="auto"/>
            <w:vAlign w:val="center"/>
            <w:hideMark/>
          </w:tcPr>
          <w:p w14:paraId="0DB8D194" w14:textId="77777777" w:rsidR="009706CC" w:rsidRDefault="009706CC">
            <w:pPr>
              <w:rPr>
                <w:rFonts w:ascii="Calibri" w:hAnsi="Calibri" w:cs="Calibri"/>
              </w:rPr>
            </w:pPr>
            <w:r>
              <w:rPr>
                <w:rFonts w:ascii="Calibri" w:hAnsi="Calibri" w:cs="Calibri"/>
              </w:rPr>
              <w:t>Pracovisko žiaka na obrábanie kovu - odborná učebňa techniky</w:t>
            </w:r>
          </w:p>
        </w:tc>
        <w:tc>
          <w:tcPr>
            <w:tcW w:w="992" w:type="dxa"/>
            <w:tcBorders>
              <w:top w:val="nil"/>
              <w:left w:val="nil"/>
              <w:bottom w:val="single" w:sz="4" w:space="0" w:color="auto"/>
              <w:right w:val="single" w:sz="4" w:space="0" w:color="auto"/>
            </w:tcBorders>
            <w:shd w:val="clear" w:color="auto" w:fill="auto"/>
            <w:vAlign w:val="center"/>
            <w:hideMark/>
          </w:tcPr>
          <w:p w14:paraId="064CC9D3" w14:textId="77777777" w:rsidR="009706CC" w:rsidRDefault="009706CC">
            <w:pPr>
              <w:jc w:val="center"/>
              <w:rPr>
                <w:rFonts w:ascii="Calibri" w:hAnsi="Calibri" w:cs="Calibri"/>
              </w:rPr>
            </w:pPr>
            <w:r>
              <w:rPr>
                <w:rFonts w:ascii="Calibri" w:hAnsi="Calibri" w:cs="Calibri"/>
              </w:rPr>
              <w:t>ks</w:t>
            </w:r>
          </w:p>
        </w:tc>
        <w:tc>
          <w:tcPr>
            <w:tcW w:w="1276" w:type="dxa"/>
            <w:tcBorders>
              <w:top w:val="nil"/>
              <w:left w:val="nil"/>
              <w:bottom w:val="single" w:sz="4" w:space="0" w:color="auto"/>
              <w:right w:val="single" w:sz="4" w:space="0" w:color="auto"/>
            </w:tcBorders>
            <w:shd w:val="clear" w:color="auto" w:fill="auto"/>
            <w:vAlign w:val="center"/>
            <w:hideMark/>
          </w:tcPr>
          <w:p w14:paraId="4AE759D3" w14:textId="77777777" w:rsidR="009706CC" w:rsidRDefault="009706CC">
            <w:pPr>
              <w:jc w:val="center"/>
              <w:rPr>
                <w:rFonts w:ascii="Calibri" w:hAnsi="Calibri" w:cs="Calibri"/>
                <w:color w:val="000000"/>
              </w:rPr>
            </w:pPr>
            <w:r>
              <w:rPr>
                <w:rFonts w:ascii="Calibri" w:hAnsi="Calibri" w:cs="Calibri"/>
                <w:color w:val="000000"/>
              </w:rPr>
              <w:t>5</w:t>
            </w:r>
          </w:p>
        </w:tc>
      </w:tr>
      <w:tr w:rsidR="009706CC" w14:paraId="52456007" w14:textId="77777777" w:rsidTr="009706CC">
        <w:trPr>
          <w:trHeight w:val="317"/>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195136DA" w14:textId="77777777" w:rsidR="009706CC" w:rsidRDefault="009706CC">
            <w:pPr>
              <w:rPr>
                <w:rFonts w:ascii="Arial CE" w:hAnsi="Arial CE" w:cs="Arial CE"/>
                <w:sz w:val="20"/>
                <w:szCs w:val="20"/>
              </w:rPr>
            </w:pPr>
            <w:r>
              <w:rPr>
                <w:rFonts w:ascii="Arial CE" w:hAnsi="Arial CE" w:cs="Arial CE"/>
                <w:sz w:val="20"/>
                <w:szCs w:val="20"/>
              </w:rPr>
              <w:t>107.</w:t>
            </w:r>
          </w:p>
        </w:tc>
        <w:tc>
          <w:tcPr>
            <w:tcW w:w="5450" w:type="dxa"/>
            <w:tcBorders>
              <w:top w:val="nil"/>
              <w:left w:val="nil"/>
              <w:bottom w:val="single" w:sz="4" w:space="0" w:color="auto"/>
              <w:right w:val="single" w:sz="4" w:space="0" w:color="auto"/>
            </w:tcBorders>
            <w:shd w:val="clear" w:color="auto" w:fill="auto"/>
            <w:vAlign w:val="center"/>
            <w:hideMark/>
          </w:tcPr>
          <w:p w14:paraId="5BB1FE8B" w14:textId="77777777" w:rsidR="009706CC" w:rsidRDefault="009706CC">
            <w:pPr>
              <w:rPr>
                <w:rFonts w:ascii="Calibri" w:hAnsi="Calibri" w:cs="Calibri"/>
              </w:rPr>
            </w:pPr>
            <w:r>
              <w:rPr>
                <w:rFonts w:ascii="Calibri" w:hAnsi="Calibri" w:cs="Calibri"/>
              </w:rPr>
              <w:t>Pracovisko na vŕtanie, pílenie a brúsenie</w:t>
            </w:r>
          </w:p>
        </w:tc>
        <w:tc>
          <w:tcPr>
            <w:tcW w:w="992" w:type="dxa"/>
            <w:tcBorders>
              <w:top w:val="nil"/>
              <w:left w:val="nil"/>
              <w:bottom w:val="single" w:sz="4" w:space="0" w:color="auto"/>
              <w:right w:val="single" w:sz="4" w:space="0" w:color="auto"/>
            </w:tcBorders>
            <w:shd w:val="clear" w:color="auto" w:fill="auto"/>
            <w:vAlign w:val="center"/>
            <w:hideMark/>
          </w:tcPr>
          <w:p w14:paraId="567F00EC" w14:textId="77777777" w:rsidR="009706CC" w:rsidRDefault="009706CC">
            <w:pPr>
              <w:jc w:val="center"/>
              <w:rPr>
                <w:rFonts w:ascii="Calibri" w:hAnsi="Calibri" w:cs="Calibri"/>
              </w:rPr>
            </w:pPr>
            <w:r>
              <w:rPr>
                <w:rFonts w:ascii="Calibri" w:hAnsi="Calibri" w:cs="Calibri"/>
              </w:rPr>
              <w:t>ks</w:t>
            </w:r>
          </w:p>
        </w:tc>
        <w:tc>
          <w:tcPr>
            <w:tcW w:w="1276" w:type="dxa"/>
            <w:tcBorders>
              <w:top w:val="nil"/>
              <w:left w:val="nil"/>
              <w:bottom w:val="single" w:sz="4" w:space="0" w:color="auto"/>
              <w:right w:val="single" w:sz="4" w:space="0" w:color="auto"/>
            </w:tcBorders>
            <w:shd w:val="clear" w:color="auto" w:fill="auto"/>
            <w:vAlign w:val="center"/>
            <w:hideMark/>
          </w:tcPr>
          <w:p w14:paraId="61534330" w14:textId="77777777" w:rsidR="009706CC" w:rsidRDefault="009706CC">
            <w:pPr>
              <w:jc w:val="center"/>
              <w:rPr>
                <w:rFonts w:ascii="Calibri" w:hAnsi="Calibri" w:cs="Calibri"/>
                <w:color w:val="000000"/>
              </w:rPr>
            </w:pPr>
            <w:r>
              <w:rPr>
                <w:rFonts w:ascii="Calibri" w:hAnsi="Calibri" w:cs="Calibri"/>
                <w:color w:val="000000"/>
              </w:rPr>
              <w:t>3</w:t>
            </w:r>
          </w:p>
        </w:tc>
      </w:tr>
      <w:tr w:rsidR="009706CC" w14:paraId="530FFD48" w14:textId="77777777" w:rsidTr="009706CC">
        <w:trPr>
          <w:trHeight w:val="280"/>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4A81D358" w14:textId="77777777" w:rsidR="009706CC" w:rsidRDefault="009706CC">
            <w:pPr>
              <w:rPr>
                <w:rFonts w:ascii="Arial CE" w:hAnsi="Arial CE" w:cs="Arial CE"/>
                <w:sz w:val="20"/>
                <w:szCs w:val="20"/>
              </w:rPr>
            </w:pPr>
            <w:r>
              <w:rPr>
                <w:rFonts w:ascii="Arial CE" w:hAnsi="Arial CE" w:cs="Arial CE"/>
                <w:sz w:val="20"/>
                <w:szCs w:val="20"/>
              </w:rPr>
              <w:t>108.</w:t>
            </w:r>
          </w:p>
        </w:tc>
        <w:tc>
          <w:tcPr>
            <w:tcW w:w="5450" w:type="dxa"/>
            <w:tcBorders>
              <w:top w:val="nil"/>
              <w:left w:val="nil"/>
              <w:bottom w:val="single" w:sz="4" w:space="0" w:color="auto"/>
              <w:right w:val="single" w:sz="4" w:space="0" w:color="auto"/>
            </w:tcBorders>
            <w:shd w:val="clear" w:color="auto" w:fill="auto"/>
            <w:vAlign w:val="center"/>
            <w:hideMark/>
          </w:tcPr>
          <w:p w14:paraId="7195B8E6" w14:textId="77777777" w:rsidR="009706CC" w:rsidRDefault="009706CC">
            <w:pPr>
              <w:rPr>
                <w:rFonts w:ascii="Calibri" w:hAnsi="Calibri" w:cs="Calibri"/>
              </w:rPr>
            </w:pPr>
            <w:r>
              <w:rPr>
                <w:rFonts w:ascii="Calibri" w:hAnsi="Calibri" w:cs="Calibri"/>
              </w:rPr>
              <w:t>Stolička kovová, otočná, dielenská</w:t>
            </w:r>
          </w:p>
        </w:tc>
        <w:tc>
          <w:tcPr>
            <w:tcW w:w="992" w:type="dxa"/>
            <w:tcBorders>
              <w:top w:val="nil"/>
              <w:left w:val="nil"/>
              <w:bottom w:val="single" w:sz="4" w:space="0" w:color="auto"/>
              <w:right w:val="single" w:sz="4" w:space="0" w:color="auto"/>
            </w:tcBorders>
            <w:shd w:val="clear" w:color="auto" w:fill="auto"/>
            <w:vAlign w:val="center"/>
            <w:hideMark/>
          </w:tcPr>
          <w:p w14:paraId="17E338E8" w14:textId="77777777" w:rsidR="009706CC" w:rsidRDefault="009706CC">
            <w:pPr>
              <w:jc w:val="center"/>
              <w:rPr>
                <w:rFonts w:ascii="Calibri" w:hAnsi="Calibri" w:cs="Calibri"/>
              </w:rPr>
            </w:pPr>
            <w:r>
              <w:rPr>
                <w:rFonts w:ascii="Calibri" w:hAnsi="Calibri" w:cs="Calibri"/>
              </w:rPr>
              <w:t>ks</w:t>
            </w:r>
          </w:p>
        </w:tc>
        <w:tc>
          <w:tcPr>
            <w:tcW w:w="1276" w:type="dxa"/>
            <w:tcBorders>
              <w:top w:val="nil"/>
              <w:left w:val="nil"/>
              <w:bottom w:val="single" w:sz="4" w:space="0" w:color="auto"/>
              <w:right w:val="single" w:sz="4" w:space="0" w:color="auto"/>
            </w:tcBorders>
            <w:shd w:val="clear" w:color="auto" w:fill="auto"/>
            <w:noWrap/>
            <w:vAlign w:val="center"/>
            <w:hideMark/>
          </w:tcPr>
          <w:p w14:paraId="030ADEBF" w14:textId="77777777" w:rsidR="009706CC" w:rsidRDefault="009706CC">
            <w:pPr>
              <w:jc w:val="center"/>
              <w:rPr>
                <w:rFonts w:ascii="Calibri" w:hAnsi="Calibri" w:cs="Calibri"/>
                <w:color w:val="000000"/>
                <w:sz w:val="22"/>
                <w:szCs w:val="22"/>
              </w:rPr>
            </w:pPr>
            <w:r>
              <w:rPr>
                <w:rFonts w:ascii="Calibri" w:hAnsi="Calibri" w:cs="Calibri"/>
                <w:color w:val="000000"/>
                <w:sz w:val="22"/>
                <w:szCs w:val="22"/>
              </w:rPr>
              <w:t>16</w:t>
            </w:r>
          </w:p>
        </w:tc>
      </w:tr>
      <w:tr w:rsidR="009706CC" w14:paraId="403799F2" w14:textId="77777777" w:rsidTr="009706CC">
        <w:trPr>
          <w:trHeight w:val="288"/>
        </w:trPr>
        <w:tc>
          <w:tcPr>
            <w:tcW w:w="8637" w:type="dxa"/>
            <w:gridSpan w:val="4"/>
            <w:tcBorders>
              <w:top w:val="single" w:sz="4" w:space="0" w:color="auto"/>
              <w:left w:val="single" w:sz="8" w:space="0" w:color="auto"/>
              <w:bottom w:val="single" w:sz="4" w:space="0" w:color="auto"/>
              <w:right w:val="nil"/>
            </w:tcBorders>
            <w:shd w:val="clear" w:color="000000" w:fill="8DB4E2"/>
            <w:noWrap/>
            <w:vAlign w:val="bottom"/>
            <w:hideMark/>
          </w:tcPr>
          <w:p w14:paraId="2774A055" w14:textId="77777777" w:rsidR="009706CC" w:rsidRDefault="009706CC">
            <w:pPr>
              <w:rPr>
                <w:rFonts w:ascii="Arial CE" w:hAnsi="Arial CE" w:cs="Arial CE"/>
                <w:b/>
                <w:bCs/>
                <w:sz w:val="20"/>
                <w:szCs w:val="20"/>
              </w:rPr>
            </w:pPr>
            <w:r>
              <w:rPr>
                <w:rFonts w:ascii="Arial CE" w:hAnsi="Arial CE" w:cs="Arial CE"/>
                <w:b/>
                <w:bCs/>
                <w:sz w:val="20"/>
                <w:szCs w:val="20"/>
              </w:rPr>
              <w:t>Aktivita 5.  Obstaranie IKT učebne v ZŠ Kysak</w:t>
            </w:r>
          </w:p>
        </w:tc>
      </w:tr>
      <w:tr w:rsidR="009706CC" w14:paraId="0ACAE147" w14:textId="77777777" w:rsidTr="009706CC">
        <w:trPr>
          <w:trHeight w:val="104"/>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3019B42E" w14:textId="77777777" w:rsidR="009706CC" w:rsidRDefault="009706CC">
            <w:pPr>
              <w:rPr>
                <w:rFonts w:ascii="Arial CE" w:hAnsi="Arial CE" w:cs="Arial CE"/>
                <w:sz w:val="20"/>
                <w:szCs w:val="20"/>
              </w:rPr>
            </w:pPr>
            <w:r>
              <w:rPr>
                <w:rFonts w:ascii="Arial CE" w:hAnsi="Arial CE" w:cs="Arial CE"/>
                <w:sz w:val="20"/>
                <w:szCs w:val="20"/>
              </w:rPr>
              <w:t xml:space="preserve">143. </w:t>
            </w:r>
          </w:p>
        </w:tc>
        <w:tc>
          <w:tcPr>
            <w:tcW w:w="5450" w:type="dxa"/>
            <w:tcBorders>
              <w:top w:val="nil"/>
              <w:left w:val="nil"/>
              <w:bottom w:val="single" w:sz="4" w:space="0" w:color="auto"/>
              <w:right w:val="single" w:sz="4" w:space="0" w:color="auto"/>
            </w:tcBorders>
            <w:shd w:val="clear" w:color="auto" w:fill="auto"/>
            <w:vAlign w:val="center"/>
            <w:hideMark/>
          </w:tcPr>
          <w:p w14:paraId="65220553" w14:textId="77777777" w:rsidR="009706CC" w:rsidRDefault="009706CC">
            <w:pPr>
              <w:rPr>
                <w:rFonts w:ascii="Calibri" w:hAnsi="Calibri" w:cs="Calibri"/>
                <w:color w:val="000000"/>
                <w:sz w:val="22"/>
                <w:szCs w:val="22"/>
              </w:rPr>
            </w:pPr>
            <w:r>
              <w:rPr>
                <w:rFonts w:ascii="Calibri" w:hAnsi="Calibri" w:cs="Calibri"/>
                <w:color w:val="000000"/>
                <w:sz w:val="22"/>
                <w:szCs w:val="22"/>
              </w:rPr>
              <w:t>Žiacky stôl</w:t>
            </w:r>
          </w:p>
        </w:tc>
        <w:tc>
          <w:tcPr>
            <w:tcW w:w="992" w:type="dxa"/>
            <w:tcBorders>
              <w:top w:val="nil"/>
              <w:left w:val="nil"/>
              <w:bottom w:val="single" w:sz="4" w:space="0" w:color="auto"/>
              <w:right w:val="single" w:sz="4" w:space="0" w:color="auto"/>
            </w:tcBorders>
            <w:shd w:val="clear" w:color="auto" w:fill="auto"/>
            <w:vAlign w:val="center"/>
            <w:hideMark/>
          </w:tcPr>
          <w:p w14:paraId="65333F54" w14:textId="77777777" w:rsidR="009706CC" w:rsidRDefault="009706CC">
            <w:pPr>
              <w:jc w:val="center"/>
              <w:rPr>
                <w:rFonts w:ascii="Calibri" w:hAnsi="Calibri" w:cs="Calibri"/>
                <w:color w:val="000000"/>
              </w:rPr>
            </w:pPr>
            <w:r>
              <w:rPr>
                <w:rFonts w:ascii="Calibri" w:hAnsi="Calibri" w:cs="Calibri"/>
                <w:color w:val="000000"/>
              </w:rPr>
              <w:t>ks</w:t>
            </w:r>
          </w:p>
        </w:tc>
        <w:tc>
          <w:tcPr>
            <w:tcW w:w="1276" w:type="dxa"/>
            <w:tcBorders>
              <w:top w:val="nil"/>
              <w:left w:val="nil"/>
              <w:bottom w:val="single" w:sz="4" w:space="0" w:color="auto"/>
              <w:right w:val="single" w:sz="4" w:space="0" w:color="auto"/>
            </w:tcBorders>
            <w:shd w:val="clear" w:color="auto" w:fill="auto"/>
            <w:vAlign w:val="center"/>
            <w:hideMark/>
          </w:tcPr>
          <w:p w14:paraId="7A117538" w14:textId="77777777" w:rsidR="009706CC" w:rsidRDefault="009706CC">
            <w:pPr>
              <w:jc w:val="center"/>
              <w:rPr>
                <w:rFonts w:ascii="Calibri" w:hAnsi="Calibri" w:cs="Calibri"/>
                <w:color w:val="000000"/>
              </w:rPr>
            </w:pPr>
            <w:r>
              <w:rPr>
                <w:rFonts w:ascii="Calibri" w:hAnsi="Calibri" w:cs="Calibri"/>
                <w:color w:val="000000"/>
              </w:rPr>
              <w:t>17</w:t>
            </w:r>
          </w:p>
        </w:tc>
      </w:tr>
      <w:tr w:rsidR="009706CC" w14:paraId="5B6A10AF" w14:textId="77777777" w:rsidTr="009706CC">
        <w:trPr>
          <w:trHeight w:val="222"/>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2431250E" w14:textId="77777777" w:rsidR="009706CC" w:rsidRDefault="009706CC">
            <w:pPr>
              <w:rPr>
                <w:rFonts w:ascii="Arial CE" w:hAnsi="Arial CE" w:cs="Arial CE"/>
                <w:sz w:val="20"/>
                <w:szCs w:val="20"/>
              </w:rPr>
            </w:pPr>
            <w:r>
              <w:rPr>
                <w:rFonts w:ascii="Arial CE" w:hAnsi="Arial CE" w:cs="Arial CE"/>
                <w:sz w:val="20"/>
                <w:szCs w:val="20"/>
              </w:rPr>
              <w:t xml:space="preserve">144. </w:t>
            </w:r>
          </w:p>
        </w:tc>
        <w:tc>
          <w:tcPr>
            <w:tcW w:w="5450" w:type="dxa"/>
            <w:tcBorders>
              <w:top w:val="nil"/>
              <w:left w:val="nil"/>
              <w:bottom w:val="single" w:sz="4" w:space="0" w:color="auto"/>
              <w:right w:val="single" w:sz="4" w:space="0" w:color="auto"/>
            </w:tcBorders>
            <w:shd w:val="clear" w:color="auto" w:fill="auto"/>
            <w:vAlign w:val="center"/>
            <w:hideMark/>
          </w:tcPr>
          <w:p w14:paraId="0C674FC6" w14:textId="77777777" w:rsidR="009706CC" w:rsidRDefault="009706CC">
            <w:pPr>
              <w:rPr>
                <w:rFonts w:ascii="Calibri" w:hAnsi="Calibri" w:cs="Calibri"/>
                <w:color w:val="000000"/>
                <w:sz w:val="22"/>
                <w:szCs w:val="22"/>
              </w:rPr>
            </w:pPr>
            <w:r>
              <w:rPr>
                <w:rFonts w:ascii="Calibri" w:hAnsi="Calibri" w:cs="Calibri"/>
                <w:color w:val="000000"/>
                <w:sz w:val="22"/>
                <w:szCs w:val="22"/>
              </w:rPr>
              <w:t>Stolička/taburet pre žiaka</w:t>
            </w:r>
          </w:p>
        </w:tc>
        <w:tc>
          <w:tcPr>
            <w:tcW w:w="992" w:type="dxa"/>
            <w:tcBorders>
              <w:top w:val="nil"/>
              <w:left w:val="nil"/>
              <w:bottom w:val="single" w:sz="4" w:space="0" w:color="auto"/>
              <w:right w:val="single" w:sz="4" w:space="0" w:color="auto"/>
            </w:tcBorders>
            <w:shd w:val="clear" w:color="auto" w:fill="auto"/>
            <w:vAlign w:val="center"/>
            <w:hideMark/>
          </w:tcPr>
          <w:p w14:paraId="726C0F8E" w14:textId="77777777" w:rsidR="009706CC" w:rsidRDefault="009706CC">
            <w:pPr>
              <w:jc w:val="center"/>
              <w:rPr>
                <w:rFonts w:ascii="Calibri" w:hAnsi="Calibri" w:cs="Calibri"/>
                <w:color w:val="000000"/>
              </w:rPr>
            </w:pPr>
            <w:r>
              <w:rPr>
                <w:rFonts w:ascii="Calibri" w:hAnsi="Calibri" w:cs="Calibri"/>
                <w:color w:val="000000"/>
              </w:rPr>
              <w:t>ks</w:t>
            </w:r>
          </w:p>
        </w:tc>
        <w:tc>
          <w:tcPr>
            <w:tcW w:w="1276" w:type="dxa"/>
            <w:tcBorders>
              <w:top w:val="nil"/>
              <w:left w:val="nil"/>
              <w:bottom w:val="single" w:sz="4" w:space="0" w:color="auto"/>
              <w:right w:val="single" w:sz="4" w:space="0" w:color="auto"/>
            </w:tcBorders>
            <w:shd w:val="clear" w:color="auto" w:fill="auto"/>
            <w:vAlign w:val="center"/>
            <w:hideMark/>
          </w:tcPr>
          <w:p w14:paraId="369DB65E" w14:textId="77777777" w:rsidR="009706CC" w:rsidRDefault="009706CC">
            <w:pPr>
              <w:jc w:val="center"/>
              <w:rPr>
                <w:rFonts w:ascii="Calibri" w:hAnsi="Calibri" w:cs="Calibri"/>
                <w:color w:val="000000"/>
              </w:rPr>
            </w:pPr>
            <w:r>
              <w:rPr>
                <w:rFonts w:ascii="Calibri" w:hAnsi="Calibri" w:cs="Calibri"/>
                <w:color w:val="000000"/>
              </w:rPr>
              <w:t>17</w:t>
            </w:r>
          </w:p>
        </w:tc>
      </w:tr>
      <w:tr w:rsidR="009706CC" w14:paraId="4E281CDC" w14:textId="77777777" w:rsidTr="009706CC">
        <w:trPr>
          <w:trHeight w:val="123"/>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0F0EEFEE" w14:textId="77777777" w:rsidR="009706CC" w:rsidRDefault="009706CC">
            <w:pPr>
              <w:rPr>
                <w:rFonts w:ascii="Arial CE" w:hAnsi="Arial CE" w:cs="Arial CE"/>
                <w:sz w:val="20"/>
                <w:szCs w:val="20"/>
              </w:rPr>
            </w:pPr>
            <w:r>
              <w:rPr>
                <w:rFonts w:ascii="Arial CE" w:hAnsi="Arial CE" w:cs="Arial CE"/>
                <w:sz w:val="20"/>
                <w:szCs w:val="20"/>
              </w:rPr>
              <w:t xml:space="preserve">145. </w:t>
            </w:r>
          </w:p>
        </w:tc>
        <w:tc>
          <w:tcPr>
            <w:tcW w:w="5450" w:type="dxa"/>
            <w:tcBorders>
              <w:top w:val="nil"/>
              <w:left w:val="nil"/>
              <w:bottom w:val="single" w:sz="4" w:space="0" w:color="auto"/>
              <w:right w:val="single" w:sz="4" w:space="0" w:color="auto"/>
            </w:tcBorders>
            <w:shd w:val="clear" w:color="auto" w:fill="auto"/>
            <w:vAlign w:val="center"/>
            <w:hideMark/>
          </w:tcPr>
          <w:p w14:paraId="4B173595" w14:textId="77777777" w:rsidR="009706CC" w:rsidRDefault="009706CC">
            <w:pPr>
              <w:rPr>
                <w:rFonts w:ascii="Calibri" w:hAnsi="Calibri" w:cs="Calibri"/>
                <w:sz w:val="22"/>
                <w:szCs w:val="22"/>
              </w:rPr>
            </w:pPr>
            <w:r>
              <w:rPr>
                <w:rFonts w:ascii="Calibri" w:hAnsi="Calibri" w:cs="Calibri"/>
                <w:sz w:val="22"/>
                <w:szCs w:val="22"/>
              </w:rPr>
              <w:t>Pracovisko učiteľa - NÁBYTOK</w:t>
            </w:r>
            <w:r>
              <w:rPr>
                <w:rFonts w:ascii="Calibri" w:hAnsi="Calibri" w:cs="Calibri"/>
                <w:sz w:val="22"/>
                <w:szCs w:val="22"/>
              </w:rPr>
              <w:br/>
              <w:t>(katedra učiteľa, stolička učiteľa a kontajner)</w:t>
            </w:r>
          </w:p>
        </w:tc>
        <w:tc>
          <w:tcPr>
            <w:tcW w:w="992" w:type="dxa"/>
            <w:tcBorders>
              <w:top w:val="nil"/>
              <w:left w:val="nil"/>
              <w:bottom w:val="single" w:sz="4" w:space="0" w:color="auto"/>
              <w:right w:val="single" w:sz="4" w:space="0" w:color="auto"/>
            </w:tcBorders>
            <w:shd w:val="clear" w:color="auto" w:fill="auto"/>
            <w:vAlign w:val="center"/>
            <w:hideMark/>
          </w:tcPr>
          <w:p w14:paraId="546F70D7" w14:textId="77777777" w:rsidR="009706CC" w:rsidRDefault="009706CC">
            <w:pPr>
              <w:jc w:val="center"/>
              <w:rPr>
                <w:rFonts w:ascii="Calibri" w:hAnsi="Calibri" w:cs="Calibri"/>
                <w:color w:val="000000"/>
              </w:rPr>
            </w:pPr>
            <w:r>
              <w:rPr>
                <w:rFonts w:ascii="Calibri" w:hAnsi="Calibri" w:cs="Calibri"/>
                <w:color w:val="000000"/>
              </w:rPr>
              <w:t>ks</w:t>
            </w:r>
          </w:p>
        </w:tc>
        <w:tc>
          <w:tcPr>
            <w:tcW w:w="1276" w:type="dxa"/>
            <w:tcBorders>
              <w:top w:val="nil"/>
              <w:left w:val="nil"/>
              <w:bottom w:val="single" w:sz="4" w:space="0" w:color="auto"/>
              <w:right w:val="single" w:sz="4" w:space="0" w:color="auto"/>
            </w:tcBorders>
            <w:shd w:val="clear" w:color="auto" w:fill="auto"/>
            <w:vAlign w:val="center"/>
            <w:hideMark/>
          </w:tcPr>
          <w:p w14:paraId="5248CE88" w14:textId="77777777" w:rsidR="009706CC" w:rsidRDefault="009706CC">
            <w:pPr>
              <w:jc w:val="center"/>
              <w:rPr>
                <w:rFonts w:ascii="Calibri" w:hAnsi="Calibri" w:cs="Calibri"/>
                <w:color w:val="000000"/>
              </w:rPr>
            </w:pPr>
            <w:r>
              <w:rPr>
                <w:rFonts w:ascii="Calibri" w:hAnsi="Calibri" w:cs="Calibri"/>
                <w:color w:val="000000"/>
              </w:rPr>
              <w:t>1</w:t>
            </w:r>
          </w:p>
        </w:tc>
      </w:tr>
    </w:tbl>
    <w:p w14:paraId="2477EB8D" w14:textId="77777777" w:rsidR="00137541" w:rsidRPr="00CA76D1" w:rsidRDefault="00137541" w:rsidP="00137541">
      <w:pPr>
        <w:ind w:left="708"/>
        <w:jc w:val="both"/>
        <w:rPr>
          <w:rFonts w:ascii="Calibri" w:hAnsi="Calibri"/>
          <w:sz w:val="22"/>
          <w:szCs w:val="22"/>
        </w:rPr>
      </w:pPr>
    </w:p>
    <w:p w14:paraId="27944682" w14:textId="77777777" w:rsidR="004040FB" w:rsidRPr="00CA76D1" w:rsidRDefault="004040FB" w:rsidP="004040FB">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14:paraId="7E61AB3C" w14:textId="77777777" w:rsidR="004040FB" w:rsidRPr="00CA76D1" w:rsidRDefault="004040FB" w:rsidP="004040FB">
      <w:pPr>
        <w:tabs>
          <w:tab w:val="left" w:pos="720"/>
        </w:tabs>
        <w:ind w:left="708"/>
        <w:jc w:val="both"/>
        <w:rPr>
          <w:rFonts w:ascii="Calibri" w:hAnsi="Calibri"/>
          <w:sz w:val="22"/>
          <w:szCs w:val="22"/>
        </w:rPr>
      </w:pPr>
    </w:p>
    <w:p w14:paraId="03F31DFA" w14:textId="77777777" w:rsidR="004040FB" w:rsidRDefault="004040FB" w:rsidP="004040FB">
      <w:pPr>
        <w:ind w:left="705" w:hanging="705"/>
        <w:jc w:val="both"/>
        <w:rPr>
          <w:rFonts w:ascii="Calibri" w:hAnsi="Calibri"/>
          <w:sz w:val="22"/>
          <w:szCs w:val="22"/>
        </w:rPr>
      </w:pPr>
      <w:r w:rsidRPr="00CA76D1">
        <w:rPr>
          <w:rFonts w:ascii="Calibri" w:hAnsi="Calibri"/>
          <w:sz w:val="22"/>
          <w:szCs w:val="22"/>
        </w:rPr>
        <w:lastRenderedPageBreak/>
        <w:t>2.2</w:t>
      </w:r>
      <w:r w:rsidRPr="00CA76D1">
        <w:rPr>
          <w:rFonts w:ascii="Calibri" w:hAnsi="Calibri"/>
          <w:sz w:val="22"/>
          <w:szCs w:val="22"/>
        </w:rPr>
        <w:tab/>
      </w:r>
      <w:r w:rsidRPr="002F430E">
        <w:rPr>
          <w:rFonts w:ascii="Calibri" w:hAnsi="Calibri"/>
          <w:sz w:val="22"/>
          <w:szCs w:val="22"/>
        </w:rPr>
        <w:t>Predávajúci sa zároveň zaväzuje uskutočniť všetku potrebnú inštaláciu tovaru a zaškolenie osôb určených kupujúcim k používaniu tovaru.</w:t>
      </w:r>
    </w:p>
    <w:p w14:paraId="20D1B8FE" w14:textId="77777777" w:rsidR="004040FB" w:rsidRDefault="004040FB" w:rsidP="004040FB">
      <w:pPr>
        <w:ind w:left="705" w:hanging="705"/>
        <w:jc w:val="both"/>
        <w:rPr>
          <w:rFonts w:ascii="Calibri" w:hAnsi="Calibri"/>
          <w:sz w:val="22"/>
          <w:szCs w:val="22"/>
        </w:rPr>
      </w:pPr>
    </w:p>
    <w:p w14:paraId="28B2B274" w14:textId="77777777" w:rsidR="004040FB" w:rsidRPr="00CA76D1" w:rsidRDefault="004040FB" w:rsidP="004040FB">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14:paraId="6A74DF3C" w14:textId="77777777" w:rsidR="004040FB" w:rsidRPr="00CA76D1" w:rsidRDefault="004040FB" w:rsidP="004040FB">
      <w:pPr>
        <w:ind w:left="1440"/>
        <w:jc w:val="both"/>
        <w:rPr>
          <w:rFonts w:ascii="Calibri" w:hAnsi="Calibri"/>
          <w:bCs/>
          <w:sz w:val="22"/>
          <w:szCs w:val="22"/>
        </w:rPr>
      </w:pPr>
    </w:p>
    <w:p w14:paraId="20A4EB7F"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1EB33C9" w14:textId="77777777" w:rsidR="004040FB" w:rsidRPr="00CA76D1" w:rsidRDefault="004040FB" w:rsidP="004040FB">
      <w:pPr>
        <w:jc w:val="both"/>
        <w:rPr>
          <w:rFonts w:ascii="Calibri" w:hAnsi="Calibri"/>
          <w:sz w:val="22"/>
          <w:szCs w:val="22"/>
        </w:rPr>
      </w:pPr>
    </w:p>
    <w:p w14:paraId="672E9F40"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7" w:name="_Ref158396127"/>
    </w:p>
    <w:p w14:paraId="02A0568F" w14:textId="77777777" w:rsidR="004040FB" w:rsidRPr="00CA76D1" w:rsidRDefault="004040FB" w:rsidP="004040FB">
      <w:pPr>
        <w:ind w:left="720"/>
        <w:jc w:val="both"/>
        <w:rPr>
          <w:rFonts w:ascii="Calibri" w:hAnsi="Calibri"/>
          <w:sz w:val="22"/>
          <w:szCs w:val="22"/>
        </w:rPr>
      </w:pPr>
    </w:p>
    <w:p w14:paraId="5C256C89"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7"/>
    </w:p>
    <w:p w14:paraId="22C1B3A4" w14:textId="77777777" w:rsidR="004040FB" w:rsidRPr="00CA76D1" w:rsidRDefault="004040FB" w:rsidP="004040FB">
      <w:pPr>
        <w:pStyle w:val="NormalJustified"/>
        <w:widowControl w:val="0"/>
        <w:ind w:left="1134"/>
        <w:rPr>
          <w:rFonts w:ascii="Calibri" w:hAnsi="Calibri" w:cs="Times New Roman"/>
          <w:snapToGrid w:val="0"/>
          <w:kern w:val="0"/>
          <w:sz w:val="22"/>
          <w:szCs w:val="22"/>
        </w:rPr>
      </w:pPr>
    </w:p>
    <w:p w14:paraId="7C156C5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5CE98C8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6C047D9" w14:textId="77777777" w:rsidR="004040FB" w:rsidRPr="00F057B3"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19910389"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B415EFB"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45E5B693"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1899F4C1" w14:textId="77777777" w:rsidR="004040FB" w:rsidRPr="00CA76D1" w:rsidRDefault="004040FB" w:rsidP="004040FB">
      <w:pPr>
        <w:ind w:left="720"/>
        <w:jc w:val="both"/>
        <w:rPr>
          <w:rFonts w:ascii="Calibri" w:hAnsi="Calibri"/>
          <w:sz w:val="22"/>
          <w:szCs w:val="22"/>
        </w:rPr>
      </w:pPr>
    </w:p>
    <w:p w14:paraId="654F514D" w14:textId="77777777" w:rsidR="004040FB"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EEED1DD" w14:textId="77777777" w:rsidR="004040FB" w:rsidRPr="00CA76D1" w:rsidRDefault="004040FB" w:rsidP="004040FB">
      <w:pPr>
        <w:ind w:left="720"/>
        <w:jc w:val="both"/>
        <w:rPr>
          <w:rFonts w:ascii="Calibri" w:hAnsi="Calibri"/>
          <w:sz w:val="22"/>
          <w:szCs w:val="22"/>
        </w:rPr>
      </w:pPr>
    </w:p>
    <w:p w14:paraId="1AF5CB6D"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6289DAA7" w14:textId="77777777" w:rsidR="004040FB" w:rsidRPr="00CA76D1" w:rsidRDefault="004040FB" w:rsidP="004040FB">
      <w:pPr>
        <w:jc w:val="both"/>
        <w:rPr>
          <w:rFonts w:ascii="Calibri" w:hAnsi="Calibri"/>
          <w:sz w:val="22"/>
          <w:szCs w:val="22"/>
        </w:rPr>
      </w:pPr>
    </w:p>
    <w:p w14:paraId="5D963280" w14:textId="77777777" w:rsidR="004040FB" w:rsidRPr="00CA76D1" w:rsidRDefault="004040FB" w:rsidP="004040FB">
      <w:pPr>
        <w:numPr>
          <w:ilvl w:val="1"/>
          <w:numId w:val="16"/>
        </w:numPr>
        <w:ind w:left="709" w:hanging="709"/>
        <w:jc w:val="both"/>
        <w:rPr>
          <w:rFonts w:ascii="Calibri" w:hAnsi="Calibri"/>
          <w:b/>
          <w:bCs/>
          <w:sz w:val="22"/>
          <w:szCs w:val="22"/>
        </w:rPr>
      </w:pPr>
      <w:bookmarkStart w:id="8" w:name="_Ref158395892"/>
      <w:r w:rsidRPr="00BD6D7A">
        <w:rPr>
          <w:rFonts w:ascii="Calibri" w:hAnsi="Calibri"/>
          <w:bCs/>
          <w:sz w:val="22"/>
          <w:szCs w:val="22"/>
        </w:rPr>
        <w:t>Miestom dodania tovaru podľa tejto zmluvy je</w:t>
      </w:r>
      <w:bookmarkEnd w:id="8"/>
      <w:r>
        <w:rPr>
          <w:rFonts w:ascii="Calibri" w:hAnsi="Calibri"/>
          <w:bCs/>
          <w:sz w:val="22"/>
          <w:szCs w:val="22"/>
        </w:rPr>
        <w:t>:  Základná škola s materskou školou, 065 45 Plavnica 244</w:t>
      </w:r>
    </w:p>
    <w:p w14:paraId="661C3FAD" w14:textId="77777777" w:rsidR="004040FB" w:rsidRPr="00BD6D7A" w:rsidRDefault="004040FB" w:rsidP="004040FB">
      <w:pPr>
        <w:ind w:left="709"/>
        <w:jc w:val="both"/>
        <w:rPr>
          <w:rFonts w:ascii="Calibri" w:hAnsi="Calibri"/>
          <w:bCs/>
          <w:sz w:val="22"/>
          <w:szCs w:val="22"/>
        </w:rPr>
      </w:pPr>
    </w:p>
    <w:p w14:paraId="64C3AE41" w14:textId="77777777" w:rsidR="004040FB" w:rsidRPr="004040FB" w:rsidRDefault="004040FB" w:rsidP="004040FB">
      <w:pPr>
        <w:numPr>
          <w:ilvl w:val="1"/>
          <w:numId w:val="16"/>
        </w:numPr>
        <w:ind w:left="709" w:hanging="709"/>
        <w:jc w:val="both"/>
        <w:rPr>
          <w:rFonts w:ascii="Calibri" w:hAnsi="Calibri"/>
          <w:bCs/>
          <w:sz w:val="22"/>
          <w:szCs w:val="22"/>
        </w:rPr>
      </w:pPr>
      <w:r w:rsidRPr="004040FB">
        <w:rPr>
          <w:rFonts w:ascii="Calibri" w:hAnsi="Calibri"/>
          <w:bCs/>
          <w:sz w:val="22"/>
          <w:szCs w:val="22"/>
        </w:rPr>
        <w:t>Predávajúci je povinný dodať tovar do miesta dodania v lehote do 5</w:t>
      </w:r>
      <w:r w:rsidRPr="004040FB">
        <w:rPr>
          <w:rFonts w:ascii="Calibri" w:hAnsi="Calibri"/>
          <w:b/>
          <w:bCs/>
          <w:sz w:val="22"/>
          <w:szCs w:val="22"/>
        </w:rPr>
        <w:t xml:space="preserve"> </w:t>
      </w:r>
      <w:r w:rsidRPr="004040FB">
        <w:rPr>
          <w:rFonts w:ascii="Calibri" w:hAnsi="Calibri"/>
          <w:bCs/>
          <w:sz w:val="22"/>
          <w:szCs w:val="22"/>
        </w:rPr>
        <w:t>mesiacov odo dňa účinnosti tejto zmluvy</w:t>
      </w:r>
      <w:r w:rsidRPr="004040FB">
        <w:rPr>
          <w:rFonts w:ascii="Calibri" w:hAnsi="Calibri"/>
          <w:sz w:val="22"/>
          <w:szCs w:val="22"/>
        </w:rPr>
        <w:t xml:space="preserve">.   </w:t>
      </w:r>
    </w:p>
    <w:p w14:paraId="4200EEB8" w14:textId="77777777" w:rsidR="004040FB" w:rsidRPr="00CA76D1" w:rsidRDefault="004040FB" w:rsidP="004040FB">
      <w:pPr>
        <w:ind w:left="709"/>
        <w:jc w:val="both"/>
        <w:rPr>
          <w:rFonts w:ascii="Calibri" w:hAnsi="Calibri"/>
          <w:b/>
          <w:bCs/>
          <w:sz w:val="22"/>
          <w:szCs w:val="22"/>
        </w:rPr>
      </w:pPr>
    </w:p>
    <w:p w14:paraId="38D2F364" w14:textId="77777777" w:rsidR="004040FB" w:rsidRPr="00CA76D1" w:rsidRDefault="004040FB" w:rsidP="004040FB">
      <w:pPr>
        <w:numPr>
          <w:ilvl w:val="1"/>
          <w:numId w:val="16"/>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14:paraId="0FD02869" w14:textId="77777777" w:rsidR="004040FB" w:rsidRPr="00CA76D1" w:rsidRDefault="004040FB" w:rsidP="004040FB">
      <w:pPr>
        <w:ind w:left="709"/>
        <w:jc w:val="both"/>
        <w:rPr>
          <w:rFonts w:ascii="Calibri" w:hAnsi="Calibri"/>
          <w:b/>
          <w:bCs/>
          <w:sz w:val="22"/>
          <w:szCs w:val="22"/>
        </w:rPr>
      </w:pPr>
    </w:p>
    <w:p w14:paraId="3FAAF8E5" w14:textId="77777777" w:rsidR="008C3ADA" w:rsidRPr="00D204CB" w:rsidRDefault="004040FB" w:rsidP="004040FB">
      <w:pPr>
        <w:numPr>
          <w:ilvl w:val="1"/>
          <w:numId w:val="16"/>
        </w:numPr>
        <w:ind w:left="709" w:hanging="709"/>
        <w:jc w:val="both"/>
        <w:rPr>
          <w:rFonts w:ascii="Calibri" w:hAnsi="Calibri"/>
          <w:sz w:val="22"/>
          <w:szCs w:val="22"/>
        </w:rPr>
      </w:pPr>
      <w:r w:rsidRPr="002F430E">
        <w:rPr>
          <w:rFonts w:ascii="Calibri" w:hAnsi="Calibri"/>
          <w:sz w:val="22"/>
          <w:szCs w:val="22"/>
        </w:rPr>
        <w:t xml:space="preserve">Predávajúci je povinný uskutočniť montáž tovaru </w:t>
      </w:r>
      <w:r w:rsidR="008C3ADA" w:rsidRPr="00D204CB">
        <w:rPr>
          <w:rFonts w:ascii="Calibri" w:hAnsi="Calibri"/>
          <w:sz w:val="22"/>
          <w:szCs w:val="22"/>
        </w:rPr>
        <w:t xml:space="preserve">v mieste dodania za účelom jeho sfunkčnenia a zaškoliť </w:t>
      </w:r>
      <w:r w:rsidR="005E642C">
        <w:rPr>
          <w:rFonts w:ascii="Calibri" w:hAnsi="Calibri"/>
          <w:sz w:val="22"/>
          <w:szCs w:val="22"/>
        </w:rPr>
        <w:t>min. 2</w:t>
      </w:r>
      <w:r w:rsidR="008C3ADA" w:rsidRPr="00D204CB">
        <w:rPr>
          <w:rFonts w:ascii="Calibri" w:hAnsi="Calibri"/>
          <w:sz w:val="22"/>
          <w:szCs w:val="22"/>
        </w:rPr>
        <w:t xml:space="preserve"> osoby určené kupujúcim k používaniu tovaru</w:t>
      </w:r>
      <w:r w:rsidR="008C3ADA" w:rsidRPr="008C3ADA">
        <w:rPr>
          <w:rFonts w:ascii="Calibri" w:hAnsi="Calibri"/>
          <w:sz w:val="22"/>
          <w:szCs w:val="22"/>
        </w:rPr>
        <w:t>.</w:t>
      </w:r>
    </w:p>
    <w:p w14:paraId="1D1B3E3D" w14:textId="77777777" w:rsidR="008C3ADA" w:rsidRPr="00D204CB" w:rsidRDefault="008C3ADA" w:rsidP="008C3ADA">
      <w:pPr>
        <w:ind w:left="709"/>
        <w:jc w:val="both"/>
        <w:rPr>
          <w:rFonts w:ascii="Calibri" w:hAnsi="Calibri"/>
          <w:sz w:val="22"/>
          <w:szCs w:val="22"/>
        </w:rPr>
      </w:pPr>
    </w:p>
    <w:p w14:paraId="392F63DB" w14:textId="77777777"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lastRenderedPageBreak/>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14:paraId="6A169D27" w14:textId="77777777" w:rsidR="000036BB" w:rsidRPr="00CA76D1" w:rsidRDefault="000036BB" w:rsidP="000036BB">
      <w:pPr>
        <w:ind w:left="709"/>
        <w:jc w:val="both"/>
        <w:rPr>
          <w:rFonts w:ascii="Calibri" w:hAnsi="Calibri"/>
          <w:b/>
          <w:bCs/>
          <w:sz w:val="22"/>
          <w:szCs w:val="22"/>
        </w:rPr>
      </w:pPr>
    </w:p>
    <w:p w14:paraId="0097BDC9"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14:paraId="5858689D" w14:textId="77777777" w:rsidR="001E33F8" w:rsidRPr="00CA76D1" w:rsidRDefault="001E33F8" w:rsidP="001E33F8">
      <w:pPr>
        <w:ind w:left="709"/>
        <w:jc w:val="both"/>
        <w:rPr>
          <w:rFonts w:ascii="Calibri" w:hAnsi="Calibri"/>
          <w:b/>
          <w:bCs/>
          <w:sz w:val="22"/>
          <w:szCs w:val="22"/>
        </w:rPr>
      </w:pPr>
    </w:p>
    <w:p w14:paraId="52B22966"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17EB159C" w14:textId="77777777" w:rsidR="001E33F8" w:rsidRPr="00CA76D1" w:rsidRDefault="001E33F8" w:rsidP="001E33F8">
      <w:pPr>
        <w:ind w:left="709"/>
        <w:jc w:val="both"/>
        <w:rPr>
          <w:rFonts w:ascii="Calibri" w:hAnsi="Calibri"/>
          <w:b/>
          <w:bCs/>
          <w:sz w:val="22"/>
          <w:szCs w:val="22"/>
        </w:rPr>
      </w:pPr>
    </w:p>
    <w:p w14:paraId="30A8B633" w14:textId="77777777"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536282A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053BA02F" w14:textId="77777777" w:rsidR="001F1467" w:rsidRPr="00CA76D1" w:rsidRDefault="001F1467" w:rsidP="001F1467">
      <w:pPr>
        <w:jc w:val="both"/>
        <w:rPr>
          <w:rFonts w:ascii="Calibri" w:hAnsi="Calibri"/>
          <w:sz w:val="22"/>
          <w:szCs w:val="22"/>
        </w:rPr>
      </w:pPr>
    </w:p>
    <w:p w14:paraId="5B7CD82E"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F7E43E3" w14:textId="77777777" w:rsidR="00B30EB1" w:rsidRPr="00CA76D1" w:rsidRDefault="00B30EB1" w:rsidP="00B30EB1">
      <w:pPr>
        <w:ind w:left="709"/>
        <w:jc w:val="both"/>
        <w:rPr>
          <w:rFonts w:ascii="Calibri" w:hAnsi="Calibri"/>
          <w:sz w:val="22"/>
          <w:szCs w:val="22"/>
        </w:rPr>
      </w:pPr>
    </w:p>
    <w:p w14:paraId="09FF39E1"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14:paraId="1F5C1B1F" w14:textId="77777777" w:rsidR="00B30EB1" w:rsidRPr="00CA76D1" w:rsidRDefault="00B30EB1" w:rsidP="00B30EB1">
      <w:pPr>
        <w:ind w:left="709"/>
        <w:jc w:val="both"/>
        <w:rPr>
          <w:rFonts w:ascii="Calibri" w:hAnsi="Calibri"/>
          <w:sz w:val="22"/>
          <w:szCs w:val="22"/>
        </w:rPr>
      </w:pPr>
    </w:p>
    <w:p w14:paraId="2B893873"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A47527E"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2D3486E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53278782"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2E866649"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750ED31C" w14:textId="77777777" w:rsidR="001F1467" w:rsidRPr="00CA76D1" w:rsidRDefault="001F1467" w:rsidP="001F1467">
      <w:pPr>
        <w:ind w:left="720" w:hanging="720"/>
        <w:jc w:val="both"/>
        <w:rPr>
          <w:rFonts w:ascii="Calibri" w:hAnsi="Calibri"/>
          <w:sz w:val="22"/>
          <w:szCs w:val="22"/>
        </w:rPr>
      </w:pPr>
    </w:p>
    <w:p w14:paraId="54C5DC25"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459B64C3" w14:textId="77777777" w:rsidR="00B30EB1" w:rsidRPr="00CA76D1" w:rsidRDefault="00B30EB1" w:rsidP="00B30EB1">
      <w:pPr>
        <w:ind w:left="709"/>
        <w:jc w:val="both"/>
        <w:rPr>
          <w:rFonts w:ascii="Calibri" w:hAnsi="Calibri"/>
          <w:sz w:val="22"/>
          <w:szCs w:val="22"/>
        </w:rPr>
      </w:pPr>
    </w:p>
    <w:p w14:paraId="75756733"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340511FB"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lastRenderedPageBreak/>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418F86CD" w14:textId="77777777" w:rsidR="001F1467" w:rsidRPr="00CA76D1" w:rsidRDefault="001F1467" w:rsidP="001F1467">
      <w:pPr>
        <w:ind w:left="720" w:hanging="720"/>
        <w:jc w:val="both"/>
        <w:rPr>
          <w:rFonts w:ascii="Calibri" w:hAnsi="Calibri"/>
          <w:sz w:val="22"/>
          <w:szCs w:val="22"/>
        </w:rPr>
      </w:pPr>
    </w:p>
    <w:p w14:paraId="3A333E4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14:paraId="5AE9723A" w14:textId="77777777" w:rsidR="001F1467" w:rsidRPr="00CA76D1" w:rsidRDefault="001F1467" w:rsidP="001F1467">
      <w:pPr>
        <w:jc w:val="both"/>
        <w:rPr>
          <w:rFonts w:ascii="Calibri" w:hAnsi="Calibri"/>
          <w:b/>
          <w:sz w:val="22"/>
          <w:szCs w:val="22"/>
        </w:rPr>
      </w:pPr>
    </w:p>
    <w:p w14:paraId="48CFF0A3" w14:textId="77777777" w:rsidR="00295FE9" w:rsidRPr="00CA76D1" w:rsidRDefault="00295FE9" w:rsidP="00295FE9">
      <w:pPr>
        <w:numPr>
          <w:ilvl w:val="1"/>
          <w:numId w:val="18"/>
        </w:numPr>
        <w:ind w:left="709" w:hanging="709"/>
        <w:jc w:val="both"/>
        <w:rPr>
          <w:rFonts w:ascii="Calibri" w:hAnsi="Calibri"/>
          <w:sz w:val="22"/>
          <w:szCs w:val="22"/>
        </w:rPr>
      </w:pPr>
      <w:bookmarkStart w:id="9" w:name="_Ref165076727"/>
      <w:bookmarkStart w:id="10" w:name="_Ref160512027"/>
      <w:bookmarkStart w:id="11"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9"/>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14:paraId="6C4F87B0" w14:textId="77777777" w:rsidR="00295FE9" w:rsidRPr="00CA76D1" w:rsidRDefault="00295FE9" w:rsidP="00295FE9">
      <w:pPr>
        <w:ind w:left="709"/>
        <w:jc w:val="both"/>
        <w:rPr>
          <w:rFonts w:ascii="Calibri" w:hAnsi="Calibri"/>
          <w:sz w:val="22"/>
          <w:szCs w:val="22"/>
        </w:rPr>
      </w:pPr>
    </w:p>
    <w:p w14:paraId="4215490C" w14:textId="77777777"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14:paraId="45A03098" w14:textId="77777777" w:rsidR="001E096D" w:rsidRDefault="001E096D" w:rsidP="001E096D">
      <w:pPr>
        <w:ind w:left="709"/>
        <w:jc w:val="both"/>
        <w:rPr>
          <w:rFonts w:ascii="Calibri" w:hAnsi="Calibri"/>
          <w:sz w:val="22"/>
          <w:szCs w:val="22"/>
        </w:rPr>
      </w:pPr>
    </w:p>
    <w:p w14:paraId="2D750BE4"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10"/>
      <w:r w:rsidRPr="00CA76D1">
        <w:rPr>
          <w:rFonts w:ascii="Calibri" w:hAnsi="Calibri"/>
          <w:b/>
          <w:sz w:val="22"/>
          <w:szCs w:val="22"/>
        </w:rPr>
        <w:t xml:space="preserve"> A PLATOBNÉ PODMIENKY</w:t>
      </w:r>
    </w:p>
    <w:p w14:paraId="7E55E70B" w14:textId="77777777" w:rsidR="001F1467" w:rsidRPr="00CA76D1" w:rsidRDefault="001F1467" w:rsidP="001F1467">
      <w:pPr>
        <w:jc w:val="both"/>
        <w:rPr>
          <w:rFonts w:ascii="Calibri" w:hAnsi="Calibri"/>
          <w:b/>
          <w:sz w:val="22"/>
          <w:szCs w:val="22"/>
        </w:rPr>
      </w:pPr>
      <w:bookmarkStart w:id="12" w:name="_Ref158396556"/>
      <w:bookmarkEnd w:id="11"/>
    </w:p>
    <w:bookmarkEnd w:id="12"/>
    <w:p w14:paraId="408D7A32" w14:textId="77777777"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14:paraId="0E95AAE8" w14:textId="77777777" w:rsidR="003A2ECF" w:rsidRDefault="003A2ECF" w:rsidP="003A2ECF">
      <w:pPr>
        <w:ind w:left="709"/>
        <w:jc w:val="both"/>
        <w:rPr>
          <w:rFonts w:ascii="Calibri" w:hAnsi="Calibri"/>
          <w:sz w:val="22"/>
          <w:szCs w:val="22"/>
        </w:rPr>
      </w:pPr>
    </w:p>
    <w:p w14:paraId="1ECA387C" w14:textId="77777777" w:rsidR="003A2ECF" w:rsidRDefault="003A2ECF" w:rsidP="003A2ECF">
      <w:pPr>
        <w:ind w:left="709"/>
        <w:jc w:val="both"/>
        <w:rPr>
          <w:rFonts w:ascii="Calibri" w:hAnsi="Calibri"/>
          <w:sz w:val="22"/>
          <w:szCs w:val="22"/>
        </w:rPr>
      </w:pPr>
      <w:r>
        <w:rPr>
          <w:rFonts w:ascii="Calibri" w:hAnsi="Calibri"/>
          <w:sz w:val="22"/>
          <w:szCs w:val="22"/>
        </w:rPr>
        <w:t>Cena bez DPH v EUR: ..................,- slovom: .................................................................... EUR</w:t>
      </w:r>
    </w:p>
    <w:p w14:paraId="4EE5BB59" w14:textId="77777777" w:rsidR="003A2ECF" w:rsidRDefault="003A2ECF" w:rsidP="003A2ECF">
      <w:pPr>
        <w:ind w:left="709"/>
        <w:jc w:val="both"/>
        <w:rPr>
          <w:rFonts w:ascii="Calibri" w:hAnsi="Calibri"/>
          <w:sz w:val="22"/>
          <w:szCs w:val="22"/>
        </w:rPr>
      </w:pPr>
      <w:r>
        <w:rPr>
          <w:rFonts w:ascii="Calibri" w:hAnsi="Calibri"/>
          <w:sz w:val="22"/>
          <w:szCs w:val="22"/>
        </w:rPr>
        <w:t>DPH......% v EUR:        ..................,- slovom:  ....................................................................EUR</w:t>
      </w:r>
    </w:p>
    <w:p w14:paraId="5E51180D" w14:textId="77777777" w:rsidR="006470C4" w:rsidRDefault="003A2ECF" w:rsidP="003A2ECF">
      <w:pPr>
        <w:ind w:left="709"/>
        <w:jc w:val="both"/>
        <w:rPr>
          <w:rFonts w:ascii="Calibri" w:hAnsi="Calibri"/>
          <w:sz w:val="22"/>
          <w:szCs w:val="22"/>
        </w:rPr>
      </w:pPr>
      <w:r>
        <w:rPr>
          <w:rFonts w:ascii="Calibri" w:hAnsi="Calibri"/>
          <w:sz w:val="22"/>
          <w:szCs w:val="22"/>
        </w:rPr>
        <w:t>Cena s DPH v EUR:     ..................,- slovom:  ....................................................................EUR</w:t>
      </w:r>
    </w:p>
    <w:p w14:paraId="681498F1" w14:textId="77777777" w:rsidR="003A2ECF" w:rsidRPr="00CA76D1" w:rsidRDefault="003A2ECF" w:rsidP="003A2ECF">
      <w:pPr>
        <w:ind w:left="709"/>
        <w:jc w:val="both"/>
        <w:rPr>
          <w:rFonts w:ascii="Calibri" w:hAnsi="Calibri"/>
          <w:sz w:val="22"/>
          <w:szCs w:val="22"/>
        </w:rPr>
      </w:pPr>
    </w:p>
    <w:p w14:paraId="793C36CE" w14:textId="77777777"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14:paraId="160F7433" w14:textId="77777777" w:rsidR="00516BDB" w:rsidRPr="00CA76D1" w:rsidRDefault="00516BDB" w:rsidP="00516BDB">
      <w:pPr>
        <w:ind w:left="709"/>
        <w:jc w:val="both"/>
        <w:rPr>
          <w:rFonts w:ascii="Calibri" w:hAnsi="Calibri"/>
          <w:sz w:val="22"/>
          <w:szCs w:val="22"/>
        </w:rPr>
      </w:pPr>
    </w:p>
    <w:p w14:paraId="69E989A3" w14:textId="77777777"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14:paraId="3F522C80" w14:textId="77777777" w:rsidR="00B50737" w:rsidRPr="00CA76D1" w:rsidRDefault="00B50737" w:rsidP="00B50737">
      <w:pPr>
        <w:ind w:left="709"/>
        <w:jc w:val="both"/>
        <w:rPr>
          <w:rFonts w:ascii="Calibri" w:hAnsi="Calibri"/>
          <w:sz w:val="22"/>
          <w:szCs w:val="22"/>
        </w:rPr>
      </w:pPr>
    </w:p>
    <w:p w14:paraId="4E81EEC2" w14:textId="77777777"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14:paraId="69B17485" w14:textId="77777777" w:rsidR="000478DE" w:rsidRPr="00CA76D1" w:rsidRDefault="000478DE" w:rsidP="000478DE">
      <w:pPr>
        <w:ind w:left="709"/>
        <w:jc w:val="both"/>
        <w:rPr>
          <w:rFonts w:ascii="Calibri" w:hAnsi="Calibri"/>
          <w:sz w:val="22"/>
          <w:szCs w:val="22"/>
        </w:rPr>
      </w:pPr>
    </w:p>
    <w:p w14:paraId="57D00FAC" w14:textId="77777777"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3F60EE7" w14:textId="77777777" w:rsidR="00B76A84" w:rsidRPr="00CA76D1" w:rsidRDefault="00B76A84" w:rsidP="00B76A84">
      <w:pPr>
        <w:ind w:left="709"/>
        <w:jc w:val="both"/>
        <w:rPr>
          <w:rFonts w:ascii="Calibri" w:hAnsi="Calibri"/>
          <w:sz w:val="22"/>
          <w:szCs w:val="22"/>
        </w:rPr>
      </w:pPr>
    </w:p>
    <w:p w14:paraId="71A69074" w14:textId="77777777"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1E00987F" w14:textId="77777777" w:rsidR="00C6100C" w:rsidRPr="00CA76D1" w:rsidRDefault="00C6100C" w:rsidP="00C6100C">
      <w:pPr>
        <w:ind w:left="709"/>
        <w:jc w:val="both"/>
        <w:rPr>
          <w:rFonts w:ascii="Calibri" w:hAnsi="Calibri"/>
          <w:sz w:val="22"/>
          <w:szCs w:val="22"/>
        </w:rPr>
      </w:pPr>
    </w:p>
    <w:p w14:paraId="17E6F869" w14:textId="77777777"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lastRenderedPageBreak/>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12D4976F" w14:textId="77777777" w:rsidR="00040ED9" w:rsidRPr="0052418D" w:rsidRDefault="00040ED9" w:rsidP="00040ED9">
      <w:pPr>
        <w:ind w:left="709"/>
        <w:jc w:val="both"/>
        <w:rPr>
          <w:rFonts w:ascii="Calibri" w:hAnsi="Calibri"/>
          <w:sz w:val="22"/>
          <w:szCs w:val="22"/>
        </w:rPr>
      </w:pPr>
    </w:p>
    <w:p w14:paraId="00C23526" w14:textId="77777777"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357DB2A5" w14:textId="77777777" w:rsidR="001F1467" w:rsidRPr="00CA76D1" w:rsidRDefault="001F1467" w:rsidP="001F1467">
      <w:pPr>
        <w:jc w:val="both"/>
        <w:rPr>
          <w:rFonts w:ascii="Calibri" w:hAnsi="Calibri"/>
          <w:sz w:val="22"/>
          <w:szCs w:val="22"/>
        </w:rPr>
      </w:pPr>
    </w:p>
    <w:p w14:paraId="323B347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24598ED5" w14:textId="77777777" w:rsidR="001F1467" w:rsidRPr="00CA76D1" w:rsidRDefault="001F1467" w:rsidP="001F1467">
      <w:pPr>
        <w:ind w:left="720"/>
        <w:jc w:val="both"/>
        <w:rPr>
          <w:rFonts w:ascii="Calibri" w:hAnsi="Calibri"/>
          <w:b/>
          <w:sz w:val="22"/>
          <w:szCs w:val="22"/>
        </w:rPr>
      </w:pPr>
    </w:p>
    <w:p w14:paraId="1AC938AE" w14:textId="77777777"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349020A3"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1840D440" w14:textId="77777777" w:rsidR="00142120" w:rsidRPr="00CA76D1" w:rsidRDefault="00142120" w:rsidP="001F1467">
      <w:pPr>
        <w:ind w:left="709"/>
        <w:jc w:val="both"/>
        <w:rPr>
          <w:rFonts w:ascii="Calibri" w:hAnsi="Calibri"/>
          <w:color w:val="000000"/>
          <w:sz w:val="22"/>
          <w:szCs w:val="22"/>
        </w:rPr>
      </w:pPr>
    </w:p>
    <w:p w14:paraId="660ED144" w14:textId="627CBCA8" w:rsidR="001A6238" w:rsidRPr="00CA76D1" w:rsidRDefault="001F1467" w:rsidP="001A6238">
      <w:pPr>
        <w:ind w:firstLine="708"/>
        <w:jc w:val="both"/>
        <w:rPr>
          <w:rFonts w:ascii="Calibri" w:hAnsi="Calibri"/>
          <w:b/>
          <w:i/>
          <w:sz w:val="22"/>
          <w:szCs w:val="22"/>
        </w:rPr>
      </w:pPr>
      <w:bookmarkStart w:id="13" w:name="_Hlk26719945"/>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1A6238">
        <w:rPr>
          <w:rFonts w:ascii="Calibri" w:hAnsi="Calibri"/>
          <w:color w:val="000000"/>
          <w:sz w:val="22"/>
          <w:szCs w:val="22"/>
        </w:rPr>
        <w:tab/>
      </w:r>
      <w:r w:rsidR="001A6238" w:rsidRPr="006A1E8E">
        <w:rPr>
          <w:rFonts w:ascii="Calibri" w:hAnsi="Calibri"/>
          <w:sz w:val="22"/>
          <w:szCs w:val="22"/>
        </w:rPr>
        <w:t>Kysak 146, 044 81  Kysak</w:t>
      </w:r>
    </w:p>
    <w:p w14:paraId="0A1B5639" w14:textId="617EF8AA" w:rsidR="001F1467" w:rsidRPr="00CA76D1" w:rsidRDefault="001F1467" w:rsidP="001F1467">
      <w:pPr>
        <w:ind w:left="709"/>
        <w:jc w:val="both"/>
        <w:rPr>
          <w:rStyle w:val="ra"/>
          <w:rFonts w:ascii="Calibri" w:hAnsi="Calibri"/>
          <w:sz w:val="22"/>
          <w:szCs w:val="22"/>
        </w:rPr>
      </w:pPr>
      <w:r w:rsidRPr="00CA76D1">
        <w:rPr>
          <w:rStyle w:val="ra"/>
          <w:rFonts w:ascii="Calibri" w:hAnsi="Calibri"/>
          <w:sz w:val="22"/>
          <w:szCs w:val="22"/>
        </w:rPr>
        <w:t xml:space="preserve"> </w:t>
      </w:r>
    </w:p>
    <w:p w14:paraId="797B9298" w14:textId="77777777" w:rsidR="001A6238" w:rsidRDefault="001F1467" w:rsidP="001A6238">
      <w:pPr>
        <w:autoSpaceDE w:val="0"/>
        <w:autoSpaceDN w:val="0"/>
        <w:adjustRightInd w:val="0"/>
        <w:ind w:firstLine="708"/>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1A6238" w:rsidRPr="006A1E8E">
        <w:rPr>
          <w:rFonts w:ascii="Calibri" w:hAnsi="Calibri"/>
          <w:sz w:val="22"/>
          <w:szCs w:val="22"/>
        </w:rPr>
        <w:t>Ing. Ľubomír Krajňák, starosta obce</w:t>
      </w:r>
    </w:p>
    <w:p w14:paraId="60AC0BFA" w14:textId="26040C42" w:rsidR="001F1467" w:rsidRPr="00CA76D1" w:rsidRDefault="00513579" w:rsidP="001A6238">
      <w:pPr>
        <w:autoSpaceDE w:val="0"/>
        <w:autoSpaceDN w:val="0"/>
        <w:adjustRightInd w:val="0"/>
        <w:ind w:left="2124" w:firstLine="708"/>
        <w:rPr>
          <w:rFonts w:ascii="Calibri" w:hAnsi="Calibri"/>
          <w:sz w:val="22"/>
          <w:szCs w:val="22"/>
        </w:rPr>
      </w:pPr>
      <w:r>
        <w:rPr>
          <w:rFonts w:ascii="Calibri" w:hAnsi="Calibri"/>
          <w:sz w:val="22"/>
          <w:szCs w:val="22"/>
        </w:rPr>
        <w:t xml:space="preserve">tel.: </w:t>
      </w:r>
      <w:hyperlink r:id="rId8" w:history="1">
        <w:r w:rsidR="001A6238" w:rsidRPr="001A6238">
          <w:rPr>
            <w:rFonts w:ascii="Calibri" w:hAnsi="Calibri"/>
            <w:sz w:val="22"/>
            <w:szCs w:val="22"/>
          </w:rPr>
          <w:t>+421 55 729 05 91</w:t>
        </w:r>
      </w:hyperlink>
    </w:p>
    <w:p w14:paraId="43546982" w14:textId="010F58E1" w:rsidR="001F1467" w:rsidRPr="00BD6066" w:rsidRDefault="001F1467" w:rsidP="001A6238">
      <w:pPr>
        <w:autoSpaceDE w:val="0"/>
        <w:autoSpaceDN w:val="0"/>
        <w:adjustRightInd w:val="0"/>
        <w:ind w:left="2124" w:firstLine="708"/>
        <w:rPr>
          <w:rFonts w:ascii="Calibri" w:hAnsi="Calibri"/>
          <w:sz w:val="22"/>
          <w:szCs w:val="22"/>
        </w:rPr>
      </w:pPr>
      <w:r w:rsidRPr="00CA76D1">
        <w:rPr>
          <w:rFonts w:ascii="Calibri" w:hAnsi="Calibri"/>
          <w:sz w:val="22"/>
          <w:szCs w:val="22"/>
        </w:rPr>
        <w:t>e-mail</w:t>
      </w:r>
      <w:r w:rsidRPr="00BD6066">
        <w:rPr>
          <w:rFonts w:ascii="Calibri" w:hAnsi="Calibri"/>
          <w:sz w:val="22"/>
          <w:szCs w:val="22"/>
        </w:rPr>
        <w:t xml:space="preserve">: </w:t>
      </w:r>
      <w:hyperlink r:id="rId9" w:history="1">
        <w:r w:rsidR="001A6238" w:rsidRPr="001A6238">
          <w:rPr>
            <w:rFonts w:ascii="Calibri" w:hAnsi="Calibri"/>
          </w:rPr>
          <w:t>starosta@kysak.sk</w:t>
        </w:r>
      </w:hyperlink>
      <w:r w:rsidR="001A6238" w:rsidRPr="001A6238">
        <w:rPr>
          <w:rFonts w:ascii="Calibri" w:hAnsi="Calibri"/>
          <w:sz w:val="22"/>
          <w:szCs w:val="22"/>
        </w:rPr>
        <w:t>,</w:t>
      </w:r>
    </w:p>
    <w:bookmarkEnd w:id="13"/>
    <w:p w14:paraId="18608B74" w14:textId="77777777" w:rsidR="001F1467" w:rsidRPr="00CA76D1" w:rsidRDefault="001F1467" w:rsidP="001A6238">
      <w:pPr>
        <w:autoSpaceDE w:val="0"/>
        <w:autoSpaceDN w:val="0"/>
        <w:adjustRightInd w:val="0"/>
        <w:ind w:firstLine="708"/>
        <w:rPr>
          <w:rFonts w:ascii="Calibri" w:hAnsi="Calibri"/>
          <w:sz w:val="22"/>
          <w:szCs w:val="22"/>
        </w:rPr>
      </w:pPr>
    </w:p>
    <w:p w14:paraId="4AD291D8" w14:textId="77777777" w:rsidR="007876F2" w:rsidRPr="00CA76D1" w:rsidRDefault="007876F2" w:rsidP="00142120">
      <w:pPr>
        <w:tabs>
          <w:tab w:val="left" w:pos="-2160"/>
        </w:tabs>
        <w:suppressAutoHyphens/>
        <w:jc w:val="both"/>
        <w:rPr>
          <w:rFonts w:ascii="Calibri" w:hAnsi="Calibri"/>
          <w:color w:val="000000"/>
          <w:sz w:val="22"/>
          <w:szCs w:val="22"/>
        </w:rPr>
      </w:pPr>
    </w:p>
    <w:p w14:paraId="0B31E7DC"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149894FA"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3C97FB2F"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2D8C150A"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720FE7BD"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673A25F5"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3CCF2236"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71605545"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17B4283D"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75785C7C" w14:textId="77777777"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w:t>
      </w:r>
      <w:r w:rsidRPr="00CA76D1">
        <w:rPr>
          <w:rFonts w:ascii="Calibri" w:hAnsi="Calibri"/>
          <w:sz w:val="22"/>
          <w:szCs w:val="22"/>
        </w:rPr>
        <w:lastRenderedPageBreak/>
        <w:t>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25810752" w14:textId="77777777" w:rsidR="00306564" w:rsidRDefault="00306564" w:rsidP="00306564">
      <w:pPr>
        <w:ind w:left="709"/>
        <w:jc w:val="both"/>
        <w:rPr>
          <w:rFonts w:ascii="Calibri" w:hAnsi="Calibri"/>
          <w:sz w:val="22"/>
          <w:szCs w:val="22"/>
        </w:rPr>
      </w:pPr>
    </w:p>
    <w:p w14:paraId="62029B72" w14:textId="77777777" w:rsidR="00306564" w:rsidRDefault="00306564" w:rsidP="00306564">
      <w:pPr>
        <w:jc w:val="both"/>
        <w:rPr>
          <w:rFonts w:ascii="Calibri" w:hAnsi="Calibri"/>
          <w:bCs/>
          <w:sz w:val="22"/>
          <w:szCs w:val="22"/>
        </w:rPr>
      </w:pPr>
    </w:p>
    <w:p w14:paraId="19124945" w14:textId="77777777"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14:paraId="6D91A246" w14:textId="77777777" w:rsidR="00306564" w:rsidRPr="002D6AC9" w:rsidRDefault="00306564" w:rsidP="00306564">
      <w:pPr>
        <w:pStyle w:val="Default"/>
        <w:jc w:val="both"/>
        <w:rPr>
          <w:b/>
          <w:sz w:val="22"/>
          <w:szCs w:val="22"/>
        </w:rPr>
      </w:pPr>
    </w:p>
    <w:p w14:paraId="070B38D7" w14:textId="77777777" w:rsidR="00306564" w:rsidRPr="00542C44"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F636F3">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14:paraId="549048AD" w14:textId="77777777" w:rsidR="00306564" w:rsidRDefault="00306564" w:rsidP="00306564">
      <w:pPr>
        <w:pStyle w:val="Default"/>
        <w:jc w:val="both"/>
        <w:rPr>
          <w:sz w:val="22"/>
          <w:szCs w:val="22"/>
        </w:rPr>
      </w:pPr>
    </w:p>
    <w:p w14:paraId="3E40F402" w14:textId="77777777" w:rsidR="00306564" w:rsidRDefault="00306564" w:rsidP="00306564">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14:paraId="5CDDBE6D" w14:textId="77777777" w:rsidR="00306564" w:rsidRDefault="00306564" w:rsidP="00306564">
      <w:pPr>
        <w:pStyle w:val="Default"/>
        <w:jc w:val="both"/>
        <w:rPr>
          <w:sz w:val="22"/>
          <w:szCs w:val="22"/>
        </w:rPr>
      </w:pPr>
    </w:p>
    <w:p w14:paraId="41DF434C" w14:textId="77777777"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F636F3">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w:t>
      </w:r>
      <w:r>
        <w:rPr>
          <w:sz w:val="22"/>
          <w:szCs w:val="22"/>
        </w:rPr>
        <w:lastRenderedPageBreak/>
        <w:t xml:space="preserve">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2D25A36F" w14:textId="77777777"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14:paraId="17FBB796" w14:textId="77777777" w:rsidR="00306564" w:rsidRDefault="00306564" w:rsidP="00306564">
      <w:pPr>
        <w:pStyle w:val="Default"/>
        <w:ind w:left="360"/>
        <w:jc w:val="both"/>
        <w:rPr>
          <w:sz w:val="22"/>
          <w:szCs w:val="22"/>
        </w:rPr>
      </w:pPr>
    </w:p>
    <w:p w14:paraId="2EBEBC4D" w14:textId="77777777"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14:paraId="664AA266" w14:textId="77777777" w:rsidR="00306564" w:rsidRPr="009F0D76" w:rsidRDefault="00306564" w:rsidP="00306564">
      <w:pPr>
        <w:ind w:left="720"/>
        <w:jc w:val="both"/>
        <w:rPr>
          <w:rFonts w:ascii="Calibri" w:hAnsi="Calibri"/>
          <w:b/>
          <w:bCs/>
          <w:sz w:val="22"/>
          <w:szCs w:val="22"/>
        </w:rPr>
      </w:pPr>
    </w:p>
    <w:p w14:paraId="58450762" w14:textId="77777777"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14:paraId="6B391CC1" w14:textId="77777777" w:rsidR="001F1467" w:rsidRPr="00CA76D1" w:rsidRDefault="001F1467" w:rsidP="001F1467">
      <w:pPr>
        <w:jc w:val="both"/>
        <w:rPr>
          <w:rFonts w:ascii="Calibri" w:hAnsi="Calibri"/>
          <w:bCs/>
          <w:sz w:val="22"/>
          <w:szCs w:val="22"/>
        </w:rPr>
      </w:pPr>
    </w:p>
    <w:p w14:paraId="0911165F"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6F93F088"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197F9030" w14:textId="77777777"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4DCB41CD" w14:textId="77777777" w:rsidR="00CD7082" w:rsidRDefault="00CD7082" w:rsidP="00CD7082">
      <w:pPr>
        <w:ind w:left="709"/>
        <w:jc w:val="both"/>
        <w:rPr>
          <w:rFonts w:ascii="Calibri" w:hAnsi="Calibri"/>
          <w:bCs/>
          <w:sz w:val="22"/>
          <w:szCs w:val="22"/>
        </w:rPr>
      </w:pPr>
    </w:p>
    <w:p w14:paraId="09A83070" w14:textId="77777777" w:rsidR="0008785B" w:rsidRPr="0008785B" w:rsidRDefault="0008785B" w:rsidP="00BD6A25">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1456FFC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689FF70B"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5BD55B34"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2318BD8C"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072C6DAB"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4E77E960"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6940E0D0"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78FD7CB3" w14:textId="77777777"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FA5E9DF"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0B09D9D2" w14:textId="77777777" w:rsidR="00BD6A25" w:rsidRPr="00D24EC3" w:rsidRDefault="00D24EC3" w:rsidP="00D24EC3">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D24EC3">
        <w:rPr>
          <w:rFonts w:ascii="Calibri" w:hAnsi="Calibri"/>
          <w:sz w:val="22"/>
          <w:szCs w:val="22"/>
        </w:rPr>
        <w:t>t.j</w:t>
      </w:r>
      <w:proofErr w:type="spellEnd"/>
      <w:r w:rsidRPr="00D24EC3">
        <w:rPr>
          <w:rFonts w:ascii="Calibri" w:hAnsi="Calibri"/>
          <w:sz w:val="22"/>
          <w:szCs w:val="22"/>
        </w:rPr>
        <w:t>. doručenie správy z kontroly verejného obstarávania objednávateľovi ako prijímateľovi nenávratného finančného príspevku</w:t>
      </w:r>
    </w:p>
    <w:p w14:paraId="13F5FD8C"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5F0C966F"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14:paraId="00F41178" w14:textId="77777777" w:rsidR="00CD7082" w:rsidRPr="00CA76D1" w:rsidRDefault="00CD7082" w:rsidP="00CD7082">
      <w:pPr>
        <w:ind w:left="709"/>
        <w:jc w:val="both"/>
        <w:rPr>
          <w:rFonts w:ascii="Calibri" w:hAnsi="Calibri"/>
          <w:bCs/>
          <w:sz w:val="22"/>
          <w:szCs w:val="22"/>
        </w:rPr>
      </w:pPr>
    </w:p>
    <w:p w14:paraId="2E4EE6B6"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lastRenderedPageBreak/>
        <w:t>Ak by sa dôvod neplatnosti vzťahoval len na časť tejto zmluvy, bude neplatnou len táto časť.</w:t>
      </w:r>
    </w:p>
    <w:p w14:paraId="23F59DDA" w14:textId="77777777"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20B568FC" w14:textId="77777777" w:rsidR="00B50737" w:rsidRPr="00CA76D1" w:rsidRDefault="00B50737" w:rsidP="00B50737">
      <w:pPr>
        <w:ind w:left="709"/>
        <w:jc w:val="both"/>
        <w:rPr>
          <w:rFonts w:ascii="Calibri" w:hAnsi="Calibri"/>
          <w:bCs/>
          <w:sz w:val="22"/>
          <w:szCs w:val="22"/>
        </w:rPr>
      </w:pPr>
    </w:p>
    <w:p w14:paraId="6A8950E4" w14:textId="77777777"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14:paraId="30F12C02" w14:textId="77777777" w:rsidR="008C1FEA" w:rsidRPr="00CA76D1" w:rsidRDefault="008C1FEA" w:rsidP="008C1FEA">
      <w:pPr>
        <w:ind w:left="1068"/>
        <w:jc w:val="both"/>
        <w:rPr>
          <w:rFonts w:ascii="Calibri" w:hAnsi="Calibri"/>
          <w:bCs/>
          <w:sz w:val="22"/>
          <w:szCs w:val="22"/>
        </w:rPr>
      </w:pPr>
    </w:p>
    <w:p w14:paraId="2F321D8C" w14:textId="77777777"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14:paraId="30A44F04" w14:textId="77777777" w:rsidR="00CD7082" w:rsidRPr="00CA76D1" w:rsidRDefault="00CD7082" w:rsidP="00CD7082">
      <w:pPr>
        <w:ind w:left="709"/>
        <w:jc w:val="both"/>
        <w:rPr>
          <w:rFonts w:ascii="Calibri" w:hAnsi="Calibri"/>
          <w:bCs/>
          <w:sz w:val="22"/>
          <w:szCs w:val="22"/>
        </w:rPr>
      </w:pPr>
    </w:p>
    <w:p w14:paraId="2A78070C" w14:textId="77777777"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59B332D8" w14:textId="77777777" w:rsidR="00456EC9" w:rsidRDefault="00456EC9" w:rsidP="001F1467">
      <w:pPr>
        <w:jc w:val="both"/>
        <w:rPr>
          <w:rFonts w:ascii="Calibri" w:hAnsi="Calibri"/>
          <w:sz w:val="22"/>
          <w:szCs w:val="22"/>
        </w:rPr>
      </w:pPr>
    </w:p>
    <w:p w14:paraId="4AB2805B" w14:textId="77777777" w:rsidR="0053375D" w:rsidRDefault="0053375D" w:rsidP="001F1467">
      <w:pPr>
        <w:jc w:val="both"/>
        <w:rPr>
          <w:rFonts w:ascii="Calibri" w:hAnsi="Calibri"/>
          <w:sz w:val="22"/>
          <w:szCs w:val="22"/>
        </w:rPr>
      </w:pPr>
    </w:p>
    <w:p w14:paraId="3CF2EE83" w14:textId="77777777" w:rsidR="0053375D" w:rsidRPr="00CA76D1" w:rsidRDefault="0053375D" w:rsidP="001F1467">
      <w:pPr>
        <w:jc w:val="both"/>
        <w:rPr>
          <w:rFonts w:ascii="Calibri" w:hAnsi="Calibri"/>
          <w:sz w:val="22"/>
          <w:szCs w:val="22"/>
        </w:rPr>
      </w:pPr>
    </w:p>
    <w:p w14:paraId="4EB4EE0E"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E1D8075"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1CD5B52A"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4D93C9A0"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39AACFE6" w14:textId="77777777"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14:paraId="68F67D0C"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53283509" w14:textId="77777777" w:rsidR="001F1467" w:rsidRDefault="001F1467" w:rsidP="001F1467">
      <w:pPr>
        <w:autoSpaceDE w:val="0"/>
        <w:autoSpaceDN w:val="0"/>
        <w:adjustRightInd w:val="0"/>
        <w:rPr>
          <w:rFonts w:ascii="Calibri" w:hAnsi="Calibri"/>
          <w:sz w:val="22"/>
          <w:szCs w:val="22"/>
        </w:rPr>
      </w:pPr>
    </w:p>
    <w:p w14:paraId="488787E4" w14:textId="77777777" w:rsidR="0053375D" w:rsidRDefault="0053375D" w:rsidP="001F1467">
      <w:pPr>
        <w:autoSpaceDE w:val="0"/>
        <w:autoSpaceDN w:val="0"/>
        <w:adjustRightInd w:val="0"/>
        <w:rPr>
          <w:rFonts w:ascii="Calibri" w:hAnsi="Calibri"/>
          <w:sz w:val="22"/>
          <w:szCs w:val="22"/>
        </w:rPr>
      </w:pPr>
    </w:p>
    <w:p w14:paraId="127505B4" w14:textId="77777777" w:rsidR="0053375D" w:rsidRDefault="0053375D" w:rsidP="001F1467">
      <w:pPr>
        <w:autoSpaceDE w:val="0"/>
        <w:autoSpaceDN w:val="0"/>
        <w:adjustRightInd w:val="0"/>
        <w:rPr>
          <w:rFonts w:ascii="Calibri" w:hAnsi="Calibri"/>
          <w:sz w:val="22"/>
          <w:szCs w:val="22"/>
        </w:rPr>
      </w:pPr>
    </w:p>
    <w:p w14:paraId="2E6895FF" w14:textId="77777777" w:rsidR="0053375D" w:rsidRPr="00CA76D1" w:rsidRDefault="0053375D" w:rsidP="001F1467">
      <w:pPr>
        <w:autoSpaceDE w:val="0"/>
        <w:autoSpaceDN w:val="0"/>
        <w:adjustRightInd w:val="0"/>
        <w:rPr>
          <w:rFonts w:ascii="Calibri" w:hAnsi="Calibri"/>
          <w:sz w:val="22"/>
          <w:szCs w:val="22"/>
        </w:rPr>
      </w:pPr>
    </w:p>
    <w:p w14:paraId="7D4F15AD"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B4F5A8E" w14:textId="40B655F9" w:rsidR="001A6238" w:rsidRDefault="001A6238" w:rsidP="001A6238">
      <w:pPr>
        <w:autoSpaceDE w:val="0"/>
        <w:autoSpaceDN w:val="0"/>
        <w:adjustRightInd w:val="0"/>
        <w:rPr>
          <w:rFonts w:ascii="Calibri" w:hAnsi="Calibri"/>
          <w:sz w:val="22"/>
          <w:szCs w:val="22"/>
        </w:rPr>
      </w:pPr>
      <w:r w:rsidRPr="006A1E8E">
        <w:rPr>
          <w:rFonts w:ascii="Calibri" w:hAnsi="Calibri"/>
          <w:sz w:val="22"/>
          <w:szCs w:val="22"/>
        </w:rPr>
        <w:t>Ing. Ľubomír Krajňák</w:t>
      </w:r>
    </w:p>
    <w:p w14:paraId="00997680" w14:textId="1E51BC6D" w:rsidR="001A6238" w:rsidRDefault="001A6238" w:rsidP="001A6238">
      <w:pPr>
        <w:autoSpaceDE w:val="0"/>
        <w:autoSpaceDN w:val="0"/>
        <w:adjustRightInd w:val="0"/>
        <w:rPr>
          <w:rFonts w:ascii="Calibri" w:hAnsi="Calibri"/>
          <w:sz w:val="22"/>
          <w:szCs w:val="22"/>
        </w:rPr>
      </w:pPr>
      <w:r w:rsidRPr="006A1E8E">
        <w:rPr>
          <w:rFonts w:ascii="Calibri" w:hAnsi="Calibri"/>
          <w:sz w:val="22"/>
          <w:szCs w:val="22"/>
        </w:rPr>
        <w:t>starosta obce</w:t>
      </w:r>
      <w:r>
        <w:rPr>
          <w:rFonts w:ascii="Calibri" w:hAnsi="Calibri"/>
          <w:sz w:val="22"/>
          <w:szCs w:val="22"/>
        </w:rPr>
        <w:t xml:space="preserve"> Kysak</w:t>
      </w:r>
    </w:p>
    <w:p w14:paraId="7A52154A" w14:textId="77777777" w:rsidR="00F636F3" w:rsidRDefault="00F636F3" w:rsidP="001F1467">
      <w:pPr>
        <w:autoSpaceDE w:val="0"/>
        <w:autoSpaceDN w:val="0"/>
        <w:adjustRightInd w:val="0"/>
        <w:rPr>
          <w:rFonts w:ascii="Calibri" w:hAnsi="Calibri"/>
          <w:sz w:val="22"/>
          <w:szCs w:val="22"/>
        </w:rPr>
      </w:pPr>
    </w:p>
    <w:p w14:paraId="3A07B4DD" w14:textId="77777777" w:rsidR="00993F09" w:rsidRDefault="00993F09" w:rsidP="00993F09">
      <w:pPr>
        <w:spacing w:beforeLines="60" w:before="144"/>
      </w:pPr>
      <w:r>
        <w:rPr>
          <w:rFonts w:ascii="Calibri" w:hAnsi="Calibri"/>
          <w:sz w:val="22"/>
          <w:szCs w:val="22"/>
        </w:rPr>
        <w:t>Príloha č. 1 špecifikácia predmetu zákazky, Cenový formulár</w:t>
      </w:r>
    </w:p>
    <w:p w14:paraId="54B25B39" w14:textId="77777777"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14:paraId="59628AD9" w14:textId="77777777" w:rsidR="00993F09" w:rsidRDefault="00993F09" w:rsidP="001F1467">
      <w:pPr>
        <w:autoSpaceDE w:val="0"/>
        <w:autoSpaceDN w:val="0"/>
        <w:adjustRightInd w:val="0"/>
        <w:rPr>
          <w:rFonts w:ascii="Calibri" w:hAnsi="Calibri"/>
          <w:sz w:val="22"/>
          <w:szCs w:val="22"/>
        </w:rPr>
      </w:pPr>
    </w:p>
    <w:p w14:paraId="34758B50" w14:textId="77777777" w:rsidR="00262A40" w:rsidRDefault="00262A40" w:rsidP="00262A40">
      <w:pPr>
        <w:autoSpaceDE w:val="0"/>
        <w:autoSpaceDN w:val="0"/>
        <w:adjustRightInd w:val="0"/>
        <w:jc w:val="right"/>
        <w:rPr>
          <w:rFonts w:ascii="Calibri" w:hAnsi="Calibri"/>
          <w:sz w:val="22"/>
          <w:szCs w:val="22"/>
        </w:rPr>
      </w:pPr>
    </w:p>
    <w:p w14:paraId="1C6E45CB" w14:textId="77777777" w:rsidR="00262A40" w:rsidRDefault="00262A40" w:rsidP="00262A40">
      <w:pPr>
        <w:autoSpaceDE w:val="0"/>
        <w:autoSpaceDN w:val="0"/>
        <w:adjustRightInd w:val="0"/>
        <w:jc w:val="right"/>
        <w:rPr>
          <w:rFonts w:ascii="Calibri" w:hAnsi="Calibri"/>
          <w:sz w:val="22"/>
          <w:szCs w:val="22"/>
        </w:rPr>
      </w:pPr>
    </w:p>
    <w:p w14:paraId="4D784C65" w14:textId="77777777" w:rsidR="00262A40" w:rsidRDefault="00262A40" w:rsidP="00262A40">
      <w:pPr>
        <w:autoSpaceDE w:val="0"/>
        <w:autoSpaceDN w:val="0"/>
        <w:adjustRightInd w:val="0"/>
        <w:jc w:val="right"/>
        <w:rPr>
          <w:rFonts w:ascii="Calibri" w:hAnsi="Calibri"/>
          <w:sz w:val="22"/>
          <w:szCs w:val="22"/>
        </w:rPr>
      </w:pPr>
      <w:r>
        <w:rPr>
          <w:rFonts w:ascii="Calibri" w:hAnsi="Calibri"/>
          <w:sz w:val="22"/>
          <w:szCs w:val="22"/>
        </w:rPr>
        <w:t>Príloha č. 2</w:t>
      </w:r>
    </w:p>
    <w:p w14:paraId="1B179BC1" w14:textId="77777777" w:rsidR="00262A40" w:rsidRDefault="00262A40" w:rsidP="001F1467">
      <w:pPr>
        <w:autoSpaceDE w:val="0"/>
        <w:autoSpaceDN w:val="0"/>
        <w:adjustRightInd w:val="0"/>
        <w:rPr>
          <w:rFonts w:ascii="Calibri" w:hAnsi="Calibri"/>
          <w:sz w:val="22"/>
          <w:szCs w:val="22"/>
        </w:rPr>
      </w:pPr>
    </w:p>
    <w:p w14:paraId="73BF0584" w14:textId="77777777" w:rsidR="00262A40" w:rsidRPr="000E6251" w:rsidRDefault="00262A40" w:rsidP="00262A40">
      <w:pPr>
        <w:shd w:val="clear" w:color="auto" w:fill="FFFFFF"/>
        <w:spacing w:line="280" w:lineRule="atLeast"/>
        <w:ind w:right="66"/>
        <w:jc w:val="center"/>
        <w:rPr>
          <w:b/>
          <w:sz w:val="28"/>
          <w:szCs w:val="28"/>
        </w:rPr>
      </w:pPr>
      <w:r w:rsidRPr="000E6251">
        <w:rPr>
          <w:b/>
          <w:sz w:val="28"/>
          <w:szCs w:val="28"/>
        </w:rPr>
        <w:t>Zoznam známych subdodávateľov</w:t>
      </w:r>
    </w:p>
    <w:p w14:paraId="024380F5" w14:textId="77777777" w:rsidR="00262A40" w:rsidRDefault="00262A40" w:rsidP="001F1467">
      <w:pPr>
        <w:autoSpaceDE w:val="0"/>
        <w:autoSpaceDN w:val="0"/>
        <w:adjustRightInd w:val="0"/>
        <w:rPr>
          <w:rFonts w:ascii="Calibri" w:hAnsi="Calibri"/>
          <w:sz w:val="22"/>
          <w:szCs w:val="22"/>
        </w:rPr>
      </w:pPr>
    </w:p>
    <w:p w14:paraId="72B6EEF9" w14:textId="77777777" w:rsidR="00262A40" w:rsidRDefault="00262A40" w:rsidP="001F1467">
      <w:pPr>
        <w:autoSpaceDE w:val="0"/>
        <w:autoSpaceDN w:val="0"/>
        <w:adjustRightInd w:val="0"/>
        <w:rPr>
          <w:rFonts w:ascii="Calibri" w:hAnsi="Calibri"/>
          <w:sz w:val="22"/>
          <w:szCs w:val="22"/>
        </w:rPr>
      </w:pPr>
    </w:p>
    <w:p w14:paraId="6EFABA98" w14:textId="77777777" w:rsidR="00262A40" w:rsidRDefault="00262A40" w:rsidP="001F146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262A40" w:rsidRPr="002D66BA" w14:paraId="61B73E50"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3D55EF8" w14:textId="77777777" w:rsidR="00262A40" w:rsidRPr="002D66BA" w:rsidRDefault="00262A40" w:rsidP="00203077">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4BA90C69" w14:textId="77777777" w:rsidR="00262A40" w:rsidRPr="002D66BA" w:rsidRDefault="00262A40" w:rsidP="00203077">
            <w:pPr>
              <w:spacing w:line="280" w:lineRule="atLeast"/>
              <w:ind w:right="66"/>
              <w:jc w:val="both"/>
              <w:rPr>
                <w:b/>
                <w:lang w:eastAsia="en-US"/>
              </w:rPr>
            </w:pPr>
            <w:r w:rsidRPr="002D66BA">
              <w:rPr>
                <w:b/>
                <w:lang w:eastAsia="en-US"/>
              </w:rPr>
              <w:t>Subdodávateľ</w:t>
            </w:r>
          </w:p>
          <w:p w14:paraId="2F4DFA74" w14:textId="77777777" w:rsidR="00262A40" w:rsidRPr="002D66BA" w:rsidRDefault="00262A40" w:rsidP="00203077">
            <w:pPr>
              <w:spacing w:line="280" w:lineRule="atLeast"/>
              <w:ind w:right="66"/>
              <w:jc w:val="both"/>
              <w:rPr>
                <w:lang w:eastAsia="en-US"/>
              </w:rPr>
            </w:pPr>
            <w:r w:rsidRPr="002D66BA">
              <w:rPr>
                <w:lang w:eastAsia="en-US"/>
              </w:rPr>
              <w:t xml:space="preserve">(obchodné meno, sídlo alebo miesto </w:t>
            </w:r>
            <w:r w:rsidRPr="002D66BA">
              <w:rPr>
                <w:lang w:eastAsia="en-US"/>
              </w:rPr>
              <w:lastRenderedPageBreak/>
              <w:t>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5D8DF39A" w14:textId="77777777" w:rsidR="00262A40" w:rsidRPr="002D66BA" w:rsidRDefault="00262A40" w:rsidP="00203077">
            <w:pPr>
              <w:spacing w:line="280" w:lineRule="atLeast"/>
              <w:ind w:right="66"/>
              <w:jc w:val="both"/>
              <w:rPr>
                <w:b/>
                <w:lang w:eastAsia="en-US"/>
              </w:rPr>
            </w:pPr>
            <w:r w:rsidRPr="002D66BA">
              <w:rPr>
                <w:b/>
                <w:lang w:eastAsia="en-US"/>
              </w:rPr>
              <w:lastRenderedPageBreak/>
              <w:t>Kontaktná osoba</w:t>
            </w:r>
          </w:p>
          <w:p w14:paraId="29C75561" w14:textId="77777777" w:rsidR="00262A40" w:rsidRPr="002D66BA" w:rsidRDefault="00262A40" w:rsidP="00203077">
            <w:pPr>
              <w:spacing w:line="280" w:lineRule="atLeast"/>
              <w:ind w:right="66"/>
              <w:jc w:val="both"/>
              <w:rPr>
                <w:lang w:eastAsia="en-US"/>
              </w:rPr>
            </w:pPr>
            <w:r w:rsidRPr="002D66BA">
              <w:rPr>
                <w:lang w:eastAsia="en-US"/>
              </w:rPr>
              <w:lastRenderedPageBreak/>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5F233C6F" w14:textId="77777777" w:rsidR="00262A40" w:rsidRPr="002D66BA" w:rsidRDefault="00262A40" w:rsidP="00203077">
            <w:pPr>
              <w:spacing w:line="280" w:lineRule="atLeast"/>
              <w:ind w:right="66"/>
              <w:rPr>
                <w:b/>
                <w:lang w:eastAsia="en-US"/>
              </w:rPr>
            </w:pPr>
            <w:r w:rsidRPr="002D66BA">
              <w:rPr>
                <w:b/>
                <w:lang w:eastAsia="en-US"/>
              </w:rPr>
              <w:lastRenderedPageBreak/>
              <w:t>Popis prác vykonávaných</w:t>
            </w:r>
          </w:p>
          <w:p w14:paraId="65D25220" w14:textId="77777777" w:rsidR="00262A40" w:rsidRPr="002D66BA" w:rsidRDefault="00262A40" w:rsidP="00203077">
            <w:pPr>
              <w:spacing w:line="280" w:lineRule="atLeast"/>
              <w:ind w:right="66"/>
              <w:rPr>
                <w:b/>
                <w:lang w:eastAsia="en-US"/>
              </w:rPr>
            </w:pPr>
            <w:r w:rsidRPr="002D66BA">
              <w:rPr>
                <w:b/>
                <w:lang w:eastAsia="en-US"/>
              </w:rPr>
              <w:t>subdodávateľom</w:t>
            </w:r>
          </w:p>
          <w:p w14:paraId="50A593BB" w14:textId="77777777" w:rsidR="00262A40" w:rsidRPr="002D66BA" w:rsidRDefault="00262A40" w:rsidP="00203077">
            <w:pPr>
              <w:spacing w:line="280" w:lineRule="atLeast"/>
              <w:ind w:right="66"/>
              <w:rPr>
                <w:lang w:eastAsia="en-US"/>
              </w:rPr>
            </w:pPr>
            <w:r w:rsidRPr="002D66BA">
              <w:rPr>
                <w:lang w:eastAsia="en-US"/>
              </w:rPr>
              <w:lastRenderedPageBreak/>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B213B4E" w14:textId="2E0D0A06" w:rsidR="00262A40" w:rsidRPr="002D66BA" w:rsidRDefault="00262A40" w:rsidP="00203077">
            <w:pPr>
              <w:spacing w:line="280" w:lineRule="atLeast"/>
              <w:ind w:right="66"/>
              <w:jc w:val="both"/>
              <w:rPr>
                <w:b/>
                <w:lang w:eastAsia="en-US"/>
              </w:rPr>
            </w:pPr>
            <w:r w:rsidRPr="002D66BA">
              <w:rPr>
                <w:b/>
                <w:lang w:eastAsia="en-US"/>
              </w:rPr>
              <w:lastRenderedPageBreak/>
              <w:t xml:space="preserve">Podiel plnenia zmluvy v % </w:t>
            </w:r>
            <w:r w:rsidRPr="002D66BA">
              <w:rPr>
                <w:b/>
                <w:lang w:eastAsia="en-US"/>
              </w:rPr>
              <w:lastRenderedPageBreak/>
              <w:t xml:space="preserve">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4ED1F63" w14:textId="77777777" w:rsidR="00262A40" w:rsidRPr="002D66BA" w:rsidRDefault="00262A40" w:rsidP="00203077">
            <w:pPr>
              <w:spacing w:line="280" w:lineRule="atLeast"/>
              <w:ind w:right="66"/>
              <w:rPr>
                <w:lang w:eastAsia="en-US"/>
              </w:rPr>
            </w:pPr>
            <w:r w:rsidRPr="002D66BA">
              <w:rPr>
                <w:b/>
                <w:lang w:eastAsia="en-US"/>
              </w:rPr>
              <w:lastRenderedPageBreak/>
              <w:t xml:space="preserve">Podiel plnenia </w:t>
            </w:r>
            <w:r w:rsidRPr="002D66BA">
              <w:rPr>
                <w:b/>
                <w:lang w:eastAsia="en-US"/>
              </w:rPr>
              <w:lastRenderedPageBreak/>
              <w:t>zmluvy</w:t>
            </w:r>
            <w:r w:rsidRPr="002D66BA">
              <w:rPr>
                <w:lang w:eastAsia="en-US"/>
              </w:rPr>
              <w:t xml:space="preserve"> vo </w:t>
            </w:r>
            <w:proofErr w:type="spellStart"/>
            <w:r w:rsidRPr="002D66BA">
              <w:rPr>
                <w:lang w:eastAsia="en-US"/>
              </w:rPr>
              <w:t>finan</w:t>
            </w:r>
            <w:proofErr w:type="spellEnd"/>
            <w:r w:rsidRPr="002D66BA">
              <w:rPr>
                <w:lang w:eastAsia="en-US"/>
              </w:rPr>
              <w:t>.</w:t>
            </w:r>
          </w:p>
          <w:p w14:paraId="57DA0323" w14:textId="77777777" w:rsidR="00262A40" w:rsidRPr="002D66BA" w:rsidRDefault="00262A40" w:rsidP="00203077">
            <w:pPr>
              <w:spacing w:line="280" w:lineRule="atLeast"/>
              <w:ind w:right="66"/>
              <w:rPr>
                <w:lang w:eastAsia="en-US"/>
              </w:rPr>
            </w:pPr>
            <w:r w:rsidRPr="002D66BA">
              <w:rPr>
                <w:lang w:eastAsia="en-US"/>
              </w:rPr>
              <w:t>vyjadrení v EUR bez DPH</w:t>
            </w:r>
          </w:p>
        </w:tc>
      </w:tr>
      <w:tr w:rsidR="00262A40" w:rsidRPr="002D66BA" w14:paraId="6C4012A4"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DDE72C8"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9E635D3"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ABD152"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89FF5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214C008"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17EB8B" w14:textId="77777777" w:rsidR="00262A40" w:rsidRPr="002D66BA" w:rsidRDefault="00262A40" w:rsidP="00203077">
            <w:pPr>
              <w:spacing w:line="280" w:lineRule="atLeast"/>
              <w:ind w:right="66"/>
              <w:jc w:val="both"/>
              <w:rPr>
                <w:lang w:eastAsia="en-US"/>
              </w:rPr>
            </w:pPr>
          </w:p>
          <w:p w14:paraId="2DB3F80F" w14:textId="77777777" w:rsidR="00262A40" w:rsidRPr="002D66BA" w:rsidRDefault="00262A40" w:rsidP="00203077">
            <w:pPr>
              <w:spacing w:line="280" w:lineRule="atLeast"/>
              <w:ind w:right="66"/>
              <w:jc w:val="both"/>
              <w:rPr>
                <w:lang w:eastAsia="en-US"/>
              </w:rPr>
            </w:pPr>
          </w:p>
        </w:tc>
      </w:tr>
      <w:tr w:rsidR="00262A40" w:rsidRPr="002D66BA" w14:paraId="1BCA13B7"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1180A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255B4C5"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04BF0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A2285F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979C3DF"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5C20DF" w14:textId="77777777" w:rsidR="00262A40" w:rsidRPr="002D66BA" w:rsidRDefault="00262A40" w:rsidP="00203077">
            <w:pPr>
              <w:spacing w:line="280" w:lineRule="atLeast"/>
              <w:ind w:right="66"/>
              <w:jc w:val="both"/>
              <w:rPr>
                <w:lang w:eastAsia="en-US"/>
              </w:rPr>
            </w:pPr>
          </w:p>
          <w:p w14:paraId="6C65E333" w14:textId="77777777" w:rsidR="00262A40" w:rsidRPr="002D66BA" w:rsidRDefault="00262A40" w:rsidP="00203077">
            <w:pPr>
              <w:spacing w:line="280" w:lineRule="atLeast"/>
              <w:ind w:right="66"/>
              <w:jc w:val="both"/>
              <w:rPr>
                <w:lang w:eastAsia="en-US"/>
              </w:rPr>
            </w:pPr>
          </w:p>
        </w:tc>
      </w:tr>
      <w:tr w:rsidR="00262A40" w:rsidRPr="002D66BA" w14:paraId="09BAF0A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326314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E141F66"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505588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232AE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530FE24"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925CFC" w14:textId="77777777" w:rsidR="00262A40" w:rsidRPr="002D66BA" w:rsidRDefault="00262A40" w:rsidP="00203077">
            <w:pPr>
              <w:spacing w:line="280" w:lineRule="atLeast"/>
              <w:ind w:right="66"/>
              <w:jc w:val="both"/>
              <w:rPr>
                <w:lang w:eastAsia="en-US"/>
              </w:rPr>
            </w:pPr>
          </w:p>
          <w:p w14:paraId="7105E1F9" w14:textId="77777777" w:rsidR="00262A40" w:rsidRPr="002D66BA" w:rsidRDefault="00262A40" w:rsidP="00203077">
            <w:pPr>
              <w:spacing w:line="280" w:lineRule="atLeast"/>
              <w:ind w:right="66"/>
              <w:jc w:val="both"/>
              <w:rPr>
                <w:lang w:eastAsia="en-US"/>
              </w:rPr>
            </w:pPr>
          </w:p>
        </w:tc>
      </w:tr>
      <w:tr w:rsidR="00262A40" w:rsidRPr="002D66BA" w14:paraId="428C4FB1"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63AF701D"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C6CF7E1"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6E496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103E0DF"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D691A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E9F31F9" w14:textId="77777777" w:rsidR="00262A40" w:rsidRPr="002D66BA" w:rsidRDefault="00262A40" w:rsidP="00203077">
            <w:pPr>
              <w:spacing w:line="280" w:lineRule="atLeast"/>
              <w:ind w:right="66"/>
              <w:jc w:val="both"/>
              <w:rPr>
                <w:lang w:eastAsia="en-US"/>
              </w:rPr>
            </w:pPr>
          </w:p>
          <w:p w14:paraId="4C4D0A2D" w14:textId="77777777" w:rsidR="00262A40" w:rsidRPr="002D66BA" w:rsidRDefault="00262A40" w:rsidP="00203077">
            <w:pPr>
              <w:spacing w:line="280" w:lineRule="atLeast"/>
              <w:ind w:right="66"/>
              <w:jc w:val="both"/>
              <w:rPr>
                <w:lang w:eastAsia="en-US"/>
              </w:rPr>
            </w:pPr>
          </w:p>
        </w:tc>
      </w:tr>
      <w:tr w:rsidR="00262A40" w:rsidRPr="002D66BA" w14:paraId="74297C9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BDA0FFF"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7A4632F"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7DC8BC"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8A92CA"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2E1597"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FF2344" w14:textId="77777777" w:rsidR="00262A40" w:rsidRPr="002D66BA" w:rsidRDefault="00262A40" w:rsidP="00203077">
            <w:pPr>
              <w:spacing w:line="280" w:lineRule="atLeast"/>
              <w:ind w:right="66"/>
              <w:jc w:val="both"/>
              <w:rPr>
                <w:lang w:eastAsia="en-US"/>
              </w:rPr>
            </w:pPr>
          </w:p>
          <w:p w14:paraId="03F8A047" w14:textId="77777777" w:rsidR="00262A40" w:rsidRPr="002D66BA" w:rsidRDefault="00262A40" w:rsidP="00203077">
            <w:pPr>
              <w:spacing w:line="280" w:lineRule="atLeast"/>
              <w:ind w:right="66"/>
              <w:jc w:val="both"/>
              <w:rPr>
                <w:lang w:eastAsia="en-US"/>
              </w:rPr>
            </w:pPr>
          </w:p>
        </w:tc>
      </w:tr>
      <w:tr w:rsidR="00262A40" w:rsidRPr="002D66BA" w14:paraId="3E46074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69D7A8E"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73815D"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436964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3075FD"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72B5455"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44F3099" w14:textId="77777777" w:rsidR="00262A40" w:rsidRPr="002D66BA" w:rsidRDefault="00262A40" w:rsidP="00203077">
            <w:pPr>
              <w:spacing w:line="280" w:lineRule="atLeast"/>
              <w:ind w:right="66"/>
              <w:jc w:val="both"/>
              <w:rPr>
                <w:lang w:eastAsia="en-US"/>
              </w:rPr>
            </w:pPr>
          </w:p>
          <w:p w14:paraId="7D0830D3" w14:textId="77777777" w:rsidR="00262A40" w:rsidRPr="002D66BA" w:rsidRDefault="00262A40" w:rsidP="00203077">
            <w:pPr>
              <w:spacing w:line="280" w:lineRule="atLeast"/>
              <w:ind w:right="66"/>
              <w:jc w:val="both"/>
              <w:rPr>
                <w:lang w:eastAsia="en-US"/>
              </w:rPr>
            </w:pPr>
          </w:p>
        </w:tc>
      </w:tr>
      <w:tr w:rsidR="00262A40" w:rsidRPr="002D66BA" w14:paraId="5D3E946B"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F9266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E70DE9B"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18CD2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18434A0"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7E3D2F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A2021D8" w14:textId="77777777" w:rsidR="00262A40" w:rsidRPr="002D66BA" w:rsidRDefault="00262A40" w:rsidP="00203077">
            <w:pPr>
              <w:spacing w:line="280" w:lineRule="atLeast"/>
              <w:ind w:right="66"/>
              <w:jc w:val="both"/>
              <w:rPr>
                <w:lang w:eastAsia="en-US"/>
              </w:rPr>
            </w:pPr>
          </w:p>
          <w:p w14:paraId="6DBF4172" w14:textId="77777777" w:rsidR="00262A40" w:rsidRPr="002D66BA" w:rsidRDefault="00262A40" w:rsidP="00203077">
            <w:pPr>
              <w:spacing w:line="280" w:lineRule="atLeast"/>
              <w:ind w:right="66"/>
              <w:jc w:val="both"/>
              <w:rPr>
                <w:lang w:eastAsia="en-US"/>
              </w:rPr>
            </w:pPr>
          </w:p>
        </w:tc>
      </w:tr>
      <w:tr w:rsidR="00262A40" w:rsidRPr="002D66BA" w14:paraId="48251328"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4D0BD3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6F6BEF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309E6F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DEEA9FB"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7FC05FB"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A7E5B81" w14:textId="77777777" w:rsidR="00262A40" w:rsidRPr="002D66BA" w:rsidRDefault="00262A40" w:rsidP="00203077">
            <w:pPr>
              <w:spacing w:line="280" w:lineRule="atLeast"/>
              <w:ind w:right="66"/>
              <w:jc w:val="both"/>
              <w:rPr>
                <w:lang w:eastAsia="en-US"/>
              </w:rPr>
            </w:pPr>
          </w:p>
          <w:p w14:paraId="4C893E3A" w14:textId="77777777" w:rsidR="00262A40" w:rsidRPr="002D66BA" w:rsidRDefault="00262A40" w:rsidP="00203077">
            <w:pPr>
              <w:spacing w:line="280" w:lineRule="atLeast"/>
              <w:ind w:right="66"/>
              <w:jc w:val="both"/>
              <w:rPr>
                <w:lang w:eastAsia="en-US"/>
              </w:rPr>
            </w:pPr>
          </w:p>
        </w:tc>
      </w:tr>
      <w:tr w:rsidR="00262A40" w:rsidRPr="002D66BA" w14:paraId="1710EBD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515CC87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F824188"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318FE3B"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DE192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3774FB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3A374A" w14:textId="77777777" w:rsidR="00262A40" w:rsidRPr="002D66BA" w:rsidRDefault="00262A40" w:rsidP="00203077">
            <w:pPr>
              <w:spacing w:line="280" w:lineRule="atLeast"/>
              <w:ind w:right="66"/>
              <w:jc w:val="both"/>
              <w:rPr>
                <w:lang w:eastAsia="en-US"/>
              </w:rPr>
            </w:pPr>
          </w:p>
          <w:p w14:paraId="3B67C582" w14:textId="77777777" w:rsidR="00262A40" w:rsidRPr="002D66BA" w:rsidRDefault="00262A40" w:rsidP="00203077">
            <w:pPr>
              <w:spacing w:line="280" w:lineRule="atLeast"/>
              <w:ind w:right="66"/>
              <w:jc w:val="both"/>
              <w:rPr>
                <w:lang w:eastAsia="en-US"/>
              </w:rPr>
            </w:pPr>
          </w:p>
        </w:tc>
      </w:tr>
      <w:tr w:rsidR="00262A40" w:rsidRPr="002D66BA" w14:paraId="2170715D"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F3441E3"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D096C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73621B1"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2B780BC"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4D2625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612BC34" w14:textId="77777777" w:rsidR="00262A40" w:rsidRPr="002D66BA" w:rsidRDefault="00262A40" w:rsidP="00203077">
            <w:pPr>
              <w:spacing w:line="280" w:lineRule="atLeast"/>
              <w:ind w:right="66"/>
              <w:jc w:val="both"/>
              <w:rPr>
                <w:lang w:eastAsia="en-US"/>
              </w:rPr>
            </w:pPr>
          </w:p>
          <w:p w14:paraId="57CAFD9E" w14:textId="77777777" w:rsidR="00262A40" w:rsidRPr="002D66BA" w:rsidRDefault="00262A40" w:rsidP="00203077">
            <w:pPr>
              <w:spacing w:line="280" w:lineRule="atLeast"/>
              <w:ind w:right="66"/>
              <w:jc w:val="both"/>
              <w:rPr>
                <w:lang w:eastAsia="en-US"/>
              </w:rPr>
            </w:pPr>
          </w:p>
        </w:tc>
      </w:tr>
    </w:tbl>
    <w:p w14:paraId="71B9C3E4" w14:textId="77777777" w:rsidR="00262A40" w:rsidRPr="00CA76D1" w:rsidRDefault="00262A40" w:rsidP="001F1467">
      <w:pPr>
        <w:autoSpaceDE w:val="0"/>
        <w:autoSpaceDN w:val="0"/>
        <w:adjustRightInd w:val="0"/>
        <w:rPr>
          <w:rFonts w:ascii="Calibri" w:hAnsi="Calibri"/>
          <w:sz w:val="22"/>
          <w:szCs w:val="22"/>
        </w:rPr>
      </w:pPr>
    </w:p>
    <w:sectPr w:rsidR="00262A40" w:rsidRPr="00CA76D1" w:rsidSect="00401E9B">
      <w:footerReference w:type="default" r:id="rId10"/>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4AC70" w14:textId="77777777" w:rsidR="003D6865" w:rsidRDefault="003D6865" w:rsidP="007717A9">
      <w:r>
        <w:separator/>
      </w:r>
    </w:p>
  </w:endnote>
  <w:endnote w:type="continuationSeparator" w:id="0">
    <w:p w14:paraId="129710AA" w14:textId="77777777" w:rsidR="003D6865" w:rsidRDefault="003D6865"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E0D7" w14:textId="77777777" w:rsidR="001C1E29" w:rsidRPr="00CA76D1" w:rsidRDefault="001C1E29">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CD68E" w14:textId="77777777" w:rsidR="003D6865" w:rsidRDefault="003D6865" w:rsidP="007717A9">
      <w:r>
        <w:separator/>
      </w:r>
    </w:p>
  </w:footnote>
  <w:footnote w:type="continuationSeparator" w:id="0">
    <w:p w14:paraId="58D8A16B" w14:textId="77777777" w:rsidR="003D6865" w:rsidRDefault="003D6865"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40ED9"/>
    <w:rsid w:val="000442B8"/>
    <w:rsid w:val="000478DE"/>
    <w:rsid w:val="000739A9"/>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8745B"/>
    <w:rsid w:val="001A4A7D"/>
    <w:rsid w:val="001A6238"/>
    <w:rsid w:val="001C03F9"/>
    <w:rsid w:val="001C1E29"/>
    <w:rsid w:val="001C4387"/>
    <w:rsid w:val="001C5274"/>
    <w:rsid w:val="001E096D"/>
    <w:rsid w:val="001E198D"/>
    <w:rsid w:val="001E33F8"/>
    <w:rsid w:val="001F1467"/>
    <w:rsid w:val="001F5783"/>
    <w:rsid w:val="00203077"/>
    <w:rsid w:val="002131BA"/>
    <w:rsid w:val="00262A40"/>
    <w:rsid w:val="0027121E"/>
    <w:rsid w:val="00283457"/>
    <w:rsid w:val="00295FE9"/>
    <w:rsid w:val="002B58FD"/>
    <w:rsid w:val="00302C58"/>
    <w:rsid w:val="00306564"/>
    <w:rsid w:val="00306B1E"/>
    <w:rsid w:val="003130F4"/>
    <w:rsid w:val="0033157F"/>
    <w:rsid w:val="00332071"/>
    <w:rsid w:val="003340BE"/>
    <w:rsid w:val="00351F61"/>
    <w:rsid w:val="00364276"/>
    <w:rsid w:val="00372619"/>
    <w:rsid w:val="00392EAB"/>
    <w:rsid w:val="003A2ECF"/>
    <w:rsid w:val="003A484C"/>
    <w:rsid w:val="003B7DCD"/>
    <w:rsid w:val="003D6865"/>
    <w:rsid w:val="00401E9B"/>
    <w:rsid w:val="00402BC4"/>
    <w:rsid w:val="00403429"/>
    <w:rsid w:val="004040FB"/>
    <w:rsid w:val="00407046"/>
    <w:rsid w:val="00415621"/>
    <w:rsid w:val="004252C6"/>
    <w:rsid w:val="0042577C"/>
    <w:rsid w:val="0042683C"/>
    <w:rsid w:val="00456EC9"/>
    <w:rsid w:val="00462FE9"/>
    <w:rsid w:val="004631C5"/>
    <w:rsid w:val="004723C6"/>
    <w:rsid w:val="004826F8"/>
    <w:rsid w:val="00495261"/>
    <w:rsid w:val="004B50BC"/>
    <w:rsid w:val="004D21B9"/>
    <w:rsid w:val="00511D2D"/>
    <w:rsid w:val="00513579"/>
    <w:rsid w:val="005141FC"/>
    <w:rsid w:val="00516BDB"/>
    <w:rsid w:val="0052418D"/>
    <w:rsid w:val="00530822"/>
    <w:rsid w:val="0053375D"/>
    <w:rsid w:val="00533979"/>
    <w:rsid w:val="0055261B"/>
    <w:rsid w:val="00581752"/>
    <w:rsid w:val="005916AB"/>
    <w:rsid w:val="005A1FE0"/>
    <w:rsid w:val="005E1A55"/>
    <w:rsid w:val="005E32FE"/>
    <w:rsid w:val="005E642C"/>
    <w:rsid w:val="00606E6E"/>
    <w:rsid w:val="006119BC"/>
    <w:rsid w:val="0063343A"/>
    <w:rsid w:val="006470C4"/>
    <w:rsid w:val="00675634"/>
    <w:rsid w:val="006A1E8E"/>
    <w:rsid w:val="006B001A"/>
    <w:rsid w:val="006F1C1F"/>
    <w:rsid w:val="00714BC4"/>
    <w:rsid w:val="007425F4"/>
    <w:rsid w:val="00750F03"/>
    <w:rsid w:val="00751414"/>
    <w:rsid w:val="007717A9"/>
    <w:rsid w:val="00775E0B"/>
    <w:rsid w:val="007876F2"/>
    <w:rsid w:val="00794D43"/>
    <w:rsid w:val="007C49E5"/>
    <w:rsid w:val="00803BCD"/>
    <w:rsid w:val="0081269E"/>
    <w:rsid w:val="00836658"/>
    <w:rsid w:val="008A297C"/>
    <w:rsid w:val="008A5AEC"/>
    <w:rsid w:val="008B13B0"/>
    <w:rsid w:val="008C0D92"/>
    <w:rsid w:val="008C1FEA"/>
    <w:rsid w:val="008C3397"/>
    <w:rsid w:val="008C3ADA"/>
    <w:rsid w:val="008D6213"/>
    <w:rsid w:val="008E7C4E"/>
    <w:rsid w:val="00912D30"/>
    <w:rsid w:val="009176CD"/>
    <w:rsid w:val="00945B68"/>
    <w:rsid w:val="009655DB"/>
    <w:rsid w:val="009706CC"/>
    <w:rsid w:val="00993F09"/>
    <w:rsid w:val="009E0956"/>
    <w:rsid w:val="00A00B60"/>
    <w:rsid w:val="00A0579D"/>
    <w:rsid w:val="00A0731C"/>
    <w:rsid w:val="00A2012D"/>
    <w:rsid w:val="00A32235"/>
    <w:rsid w:val="00A409B6"/>
    <w:rsid w:val="00A65721"/>
    <w:rsid w:val="00A8225B"/>
    <w:rsid w:val="00A824CE"/>
    <w:rsid w:val="00A8482C"/>
    <w:rsid w:val="00A951C1"/>
    <w:rsid w:val="00AA2740"/>
    <w:rsid w:val="00AF7608"/>
    <w:rsid w:val="00B22BB6"/>
    <w:rsid w:val="00B30EB1"/>
    <w:rsid w:val="00B50737"/>
    <w:rsid w:val="00B6022C"/>
    <w:rsid w:val="00B73719"/>
    <w:rsid w:val="00B74B42"/>
    <w:rsid w:val="00B7621D"/>
    <w:rsid w:val="00B76A84"/>
    <w:rsid w:val="00B92A94"/>
    <w:rsid w:val="00B9464A"/>
    <w:rsid w:val="00BB3C73"/>
    <w:rsid w:val="00BD0474"/>
    <w:rsid w:val="00BD6066"/>
    <w:rsid w:val="00BD6A25"/>
    <w:rsid w:val="00BF6522"/>
    <w:rsid w:val="00C05452"/>
    <w:rsid w:val="00C137AC"/>
    <w:rsid w:val="00C37160"/>
    <w:rsid w:val="00C52C30"/>
    <w:rsid w:val="00C56EDF"/>
    <w:rsid w:val="00C6100C"/>
    <w:rsid w:val="00C72B61"/>
    <w:rsid w:val="00C92262"/>
    <w:rsid w:val="00C92A84"/>
    <w:rsid w:val="00CA76D1"/>
    <w:rsid w:val="00CB3973"/>
    <w:rsid w:val="00CD12A6"/>
    <w:rsid w:val="00CD7082"/>
    <w:rsid w:val="00CE79BD"/>
    <w:rsid w:val="00D02308"/>
    <w:rsid w:val="00D0367E"/>
    <w:rsid w:val="00D12D7B"/>
    <w:rsid w:val="00D204CB"/>
    <w:rsid w:val="00D20C6A"/>
    <w:rsid w:val="00D24EC3"/>
    <w:rsid w:val="00D33A6F"/>
    <w:rsid w:val="00D4180A"/>
    <w:rsid w:val="00DC46C5"/>
    <w:rsid w:val="00DD0D8C"/>
    <w:rsid w:val="00E260C1"/>
    <w:rsid w:val="00E43E59"/>
    <w:rsid w:val="00E84A95"/>
    <w:rsid w:val="00E86AFB"/>
    <w:rsid w:val="00EC23FA"/>
    <w:rsid w:val="00ED765B"/>
    <w:rsid w:val="00F11AE0"/>
    <w:rsid w:val="00F22016"/>
    <w:rsid w:val="00F259A2"/>
    <w:rsid w:val="00F352DB"/>
    <w:rsid w:val="00F40F0D"/>
    <w:rsid w:val="00F46995"/>
    <w:rsid w:val="00F636F3"/>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FCA36"/>
  <w15:docId w15:val="{DFCFA2AD-7AB3-468A-A512-E5D1D137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customStyle="1" w:styleId="Nevyrieenzmienka1">
    <w:name w:val="Nevyriešená zmienka1"/>
    <w:uiPriority w:val="99"/>
    <w:semiHidden/>
    <w:unhideWhenUsed/>
    <w:rsid w:val="00C1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645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0039762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381050737">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24601360">
      <w:bodyDiv w:val="1"/>
      <w:marLeft w:val="0"/>
      <w:marRight w:val="0"/>
      <w:marTop w:val="0"/>
      <w:marBottom w:val="0"/>
      <w:divBdr>
        <w:top w:val="none" w:sz="0" w:space="0" w:color="auto"/>
        <w:left w:val="none" w:sz="0" w:space="0" w:color="auto"/>
        <w:bottom w:val="none" w:sz="0" w:space="0" w:color="auto"/>
        <w:right w:val="none" w:sz="0" w:space="0" w:color="auto"/>
      </w:divBdr>
    </w:div>
    <w:div w:id="1978025440">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21%2055%20729%2005%20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rosta@kysa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89BED-A2A8-4218-A39F-3EB9125A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3442</Words>
  <Characters>19622</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23018</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Zuzana Zemčáková</cp:lastModifiedBy>
  <cp:revision>6</cp:revision>
  <cp:lastPrinted>2015-03-16T12:36:00Z</cp:lastPrinted>
  <dcterms:created xsi:type="dcterms:W3CDTF">2020-03-23T16:13:00Z</dcterms:created>
  <dcterms:modified xsi:type="dcterms:W3CDTF">2020-03-27T18:28:00Z</dcterms:modified>
</cp:coreProperties>
</file>