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728C530A" w:rsidR="00DF2CC0" w:rsidRPr="00DC0B2E" w:rsidRDefault="005B5A6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33BA1AC4">
            <wp:simplePos x="0" y="0"/>
            <wp:positionH relativeFrom="page">
              <wp:align>left</wp:align>
            </wp:positionH>
            <wp:positionV relativeFrom="paragraph">
              <wp:posOffset>-621665</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118B5B48" w:rsidR="00427509" w:rsidRPr="00DC0B2E" w:rsidRDefault="00427509" w:rsidP="00DC0B2E">
      <w:pPr>
        <w:tabs>
          <w:tab w:val="left" w:pos="7635"/>
        </w:tabs>
        <w:spacing w:after="0" w:line="276" w:lineRule="auto"/>
        <w:rPr>
          <w:rFonts w:ascii="Arial" w:hAnsi="Arial" w:cs="Arial"/>
        </w:rPr>
      </w:pPr>
    </w:p>
    <w:p w14:paraId="50E0FDA3" w14:textId="1DAFD569" w:rsidR="00427509" w:rsidRPr="00DC0B2E" w:rsidRDefault="00427509"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0D2E3AFF" w:rsidR="00B34036" w:rsidRDefault="00B34036" w:rsidP="00DC0B2E">
      <w:pPr>
        <w:pStyle w:val="Zkladntext3"/>
        <w:spacing w:line="276" w:lineRule="auto"/>
        <w:rPr>
          <w:rFonts w:ascii="Arial" w:hAnsi="Arial" w:cs="Arial"/>
          <w:caps/>
          <w:noProof w:val="0"/>
          <w:color w:val="auto"/>
          <w:sz w:val="22"/>
          <w:szCs w:val="22"/>
        </w:rPr>
      </w:pPr>
    </w:p>
    <w:p w14:paraId="7B30C054" w14:textId="77777777" w:rsidR="00F13F86" w:rsidRPr="00C26ACA" w:rsidRDefault="00F13F86" w:rsidP="00F2787B">
      <w:pPr>
        <w:pStyle w:val="Zkladntext3"/>
        <w:spacing w:line="276" w:lineRule="auto"/>
        <w:jc w:val="both"/>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362C6A">
        <w:rPr>
          <w:rFonts w:ascii="Arial" w:hAnsi="Arial" w:cs="Arial"/>
        </w:rPr>
        <w:t>podľa</w:t>
      </w:r>
      <w:r w:rsidR="00673EB0" w:rsidRPr="00362C6A">
        <w:rPr>
          <w:rFonts w:ascii="Arial" w:hAnsi="Arial" w:cs="Arial"/>
        </w:rPr>
        <w:t xml:space="preserve"> § 66 ods. 7 písm. b) </w:t>
      </w:r>
      <w:r w:rsidR="001F0BF0" w:rsidRPr="00362C6A">
        <w:rPr>
          <w:rFonts w:ascii="Arial" w:hAnsi="Arial" w:cs="Arial"/>
        </w:rPr>
        <w:t>Z</w:t>
      </w:r>
      <w:r w:rsidR="00673EB0" w:rsidRPr="00362C6A">
        <w:rPr>
          <w:rFonts w:ascii="Arial" w:hAnsi="Arial" w:cs="Arial"/>
        </w:rPr>
        <w:t>ákona (tzv. „super reverzná verejná súťaž“)</w:t>
      </w:r>
    </w:p>
    <w:p w14:paraId="3A910F4F" w14:textId="77777777" w:rsidR="00F2787B" w:rsidRDefault="00F2787B" w:rsidP="00DC0B2E">
      <w:pPr>
        <w:pStyle w:val="Zkladntext3"/>
        <w:spacing w:line="276" w:lineRule="auto"/>
        <w:jc w:val="left"/>
        <w:rPr>
          <w:rFonts w:ascii="Arial" w:hAnsi="Arial" w:cs="Arial"/>
          <w:noProof w:val="0"/>
          <w:color w:val="auto"/>
          <w:sz w:val="22"/>
          <w:szCs w:val="22"/>
        </w:rPr>
      </w:pPr>
    </w:p>
    <w:p w14:paraId="61965B2E" w14:textId="77777777" w:rsidR="00F2787B" w:rsidRDefault="00F2787B" w:rsidP="00DC0B2E">
      <w:pPr>
        <w:pStyle w:val="Zkladntext3"/>
        <w:spacing w:line="276" w:lineRule="auto"/>
        <w:jc w:val="left"/>
        <w:rPr>
          <w:rFonts w:ascii="Arial" w:hAnsi="Arial" w:cs="Arial"/>
          <w:noProof w:val="0"/>
          <w:color w:val="auto"/>
          <w:sz w:val="22"/>
          <w:szCs w:val="22"/>
        </w:rPr>
      </w:pPr>
    </w:p>
    <w:p w14:paraId="6A1655FC" w14:textId="77777777" w:rsidR="00F2787B" w:rsidRPr="00DC0B2E" w:rsidRDefault="00F2787B"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F13F86" w:rsidRDefault="00963CB3" w:rsidP="00DC0B2E">
      <w:pPr>
        <w:pStyle w:val="Zkladntext3"/>
        <w:spacing w:line="276" w:lineRule="auto"/>
        <w:rPr>
          <w:rFonts w:ascii="Arial" w:hAnsi="Arial" w:cs="Arial"/>
          <w:noProof w:val="0"/>
          <w:color w:val="auto"/>
          <w:sz w:val="32"/>
          <w:szCs w:val="24"/>
        </w:rPr>
      </w:pPr>
      <w:r w:rsidRPr="00F13F86">
        <w:rPr>
          <w:rFonts w:ascii="Arial" w:hAnsi="Arial" w:cs="Arial"/>
          <w:noProof w:val="0"/>
          <w:color w:val="auto"/>
          <w:sz w:val="32"/>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283BF32A" w:rsidR="001F0BF0" w:rsidRDefault="001F0BF0" w:rsidP="00DC0B2E">
      <w:pPr>
        <w:tabs>
          <w:tab w:val="right" w:leader="dot" w:pos="10080"/>
        </w:tabs>
        <w:spacing w:after="0" w:line="276" w:lineRule="auto"/>
        <w:jc w:val="center"/>
        <w:rPr>
          <w:rFonts w:ascii="Arial" w:hAnsi="Arial" w:cs="Arial"/>
          <w:smallCaps/>
        </w:rPr>
      </w:pPr>
    </w:p>
    <w:p w14:paraId="1EEC4D61" w14:textId="77777777" w:rsidR="00F13F86" w:rsidRPr="00C26ACA" w:rsidRDefault="00F13F86"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781733A7" w14:textId="31FB50B3" w:rsidR="003C621E" w:rsidRDefault="00C54733" w:rsidP="00B31521">
      <w:pPr>
        <w:pStyle w:val="Hlavika"/>
        <w:tabs>
          <w:tab w:val="clear" w:pos="4536"/>
          <w:tab w:val="clear" w:pos="9072"/>
        </w:tabs>
        <w:spacing w:line="276" w:lineRule="auto"/>
        <w:jc w:val="center"/>
        <w:rPr>
          <w:rFonts w:ascii="Arial" w:hAnsi="Arial" w:cs="Arial"/>
          <w:b/>
          <w:bCs/>
          <w:sz w:val="24"/>
          <w:szCs w:val="24"/>
        </w:rPr>
      </w:pPr>
      <w:r w:rsidRPr="00B31521">
        <w:rPr>
          <w:rFonts w:ascii="Arial" w:hAnsi="Arial" w:cs="Arial"/>
          <w:b/>
          <w:bCs/>
          <w:sz w:val="24"/>
          <w:szCs w:val="24"/>
        </w:rPr>
        <w:t>„</w:t>
      </w:r>
      <w:bookmarkStart w:id="0" w:name="_Hlk195697455"/>
      <w:r w:rsidR="00B31521" w:rsidRPr="00B31521">
        <w:rPr>
          <w:rFonts w:ascii="Arial" w:hAnsi="Arial" w:cs="Arial"/>
          <w:b/>
          <w:bCs/>
          <w:sz w:val="24"/>
          <w:szCs w:val="24"/>
        </w:rPr>
        <w:t>Oprava odlučovačov ropných látok pre potreby NDS</w:t>
      </w:r>
      <w:bookmarkEnd w:id="0"/>
      <w:r w:rsidRPr="00B31521">
        <w:rPr>
          <w:rFonts w:ascii="Arial" w:hAnsi="Arial" w:cs="Arial"/>
          <w:b/>
          <w:bCs/>
          <w:sz w:val="24"/>
          <w:szCs w:val="24"/>
        </w:rPr>
        <w:t>“</w:t>
      </w:r>
    </w:p>
    <w:p w14:paraId="1153B7D9" w14:textId="2BA8D939" w:rsidR="00B31521" w:rsidRDefault="00B31521" w:rsidP="00B31521">
      <w:pPr>
        <w:pStyle w:val="Hlavika"/>
        <w:tabs>
          <w:tab w:val="clear" w:pos="4536"/>
          <w:tab w:val="clear" w:pos="9072"/>
        </w:tabs>
        <w:spacing w:line="276" w:lineRule="auto"/>
        <w:jc w:val="center"/>
        <w:rPr>
          <w:rFonts w:ascii="Arial" w:hAnsi="Arial" w:cs="Arial"/>
          <w:b/>
          <w:bCs/>
          <w:sz w:val="24"/>
          <w:szCs w:val="24"/>
        </w:rPr>
      </w:pPr>
    </w:p>
    <w:p w14:paraId="07A2307C" w14:textId="01A06BF0" w:rsidR="00B31521" w:rsidRDefault="00B31521" w:rsidP="00B31521">
      <w:pPr>
        <w:pStyle w:val="Hlavika"/>
        <w:tabs>
          <w:tab w:val="clear" w:pos="4536"/>
          <w:tab w:val="clear" w:pos="9072"/>
        </w:tabs>
        <w:spacing w:line="276" w:lineRule="auto"/>
        <w:jc w:val="center"/>
        <w:rPr>
          <w:rFonts w:ascii="Arial" w:hAnsi="Arial" w:cs="Arial"/>
          <w:b/>
          <w:bCs/>
          <w:sz w:val="24"/>
          <w:szCs w:val="24"/>
        </w:rPr>
      </w:pPr>
    </w:p>
    <w:p w14:paraId="0259943B" w14:textId="1A2C68D6" w:rsidR="00B31521" w:rsidRDefault="00B31521" w:rsidP="00B31521">
      <w:pPr>
        <w:pStyle w:val="Hlavika"/>
        <w:tabs>
          <w:tab w:val="clear" w:pos="4536"/>
          <w:tab w:val="clear" w:pos="9072"/>
        </w:tabs>
        <w:spacing w:line="276" w:lineRule="auto"/>
        <w:jc w:val="center"/>
        <w:rPr>
          <w:rFonts w:ascii="Arial" w:hAnsi="Arial" w:cs="Arial"/>
          <w:b/>
          <w:bCs/>
          <w:sz w:val="24"/>
          <w:szCs w:val="24"/>
        </w:rPr>
      </w:pPr>
    </w:p>
    <w:p w14:paraId="3B23FB14" w14:textId="5622E919" w:rsidR="00B31521" w:rsidRPr="00B31521" w:rsidRDefault="00B31521" w:rsidP="00B31521">
      <w:pPr>
        <w:pStyle w:val="Hlavika"/>
        <w:tabs>
          <w:tab w:val="clear" w:pos="4536"/>
          <w:tab w:val="clear" w:pos="9072"/>
        </w:tabs>
        <w:spacing w:line="276" w:lineRule="auto"/>
        <w:jc w:val="center"/>
      </w:pPr>
    </w:p>
    <w:p w14:paraId="2D25749F" w14:textId="3DC20872" w:rsidR="00C54733" w:rsidRPr="00EE0121" w:rsidRDefault="00C54733" w:rsidP="00DC0B2E">
      <w:pPr>
        <w:spacing w:after="0" w:line="276" w:lineRule="auto"/>
        <w:jc w:val="center"/>
        <w:rPr>
          <w:rFonts w:ascii="Arial" w:hAnsi="Arial" w:cs="Arial"/>
        </w:rPr>
      </w:pPr>
      <w:r w:rsidRPr="00B31521">
        <w:rPr>
          <w:rFonts w:ascii="Arial" w:hAnsi="Arial" w:cs="Arial"/>
        </w:rPr>
        <w:t>DRUH ZÁKAZKY</w:t>
      </w:r>
      <w:r w:rsidRPr="00B31521">
        <w:rPr>
          <w:rFonts w:ascii="Arial" w:hAnsi="Arial" w:cs="Arial"/>
          <w:caps/>
        </w:rPr>
        <w:t xml:space="preserve">: poskytnutie služby </w:t>
      </w:r>
    </w:p>
    <w:p w14:paraId="71D65ECA" w14:textId="7864FF19"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43C2F224" w14:textId="6A2ED399" w:rsidR="00F85D63" w:rsidRPr="00DC0B2E" w:rsidRDefault="00F85D63" w:rsidP="00DC0B2E">
      <w:pPr>
        <w:spacing w:after="0" w:line="276" w:lineRule="auto"/>
        <w:rPr>
          <w:rFonts w:ascii="Arial" w:hAnsi="Arial" w:cs="Arial"/>
          <w:b/>
          <w:bCs/>
          <w:caps/>
        </w:rPr>
      </w:pPr>
    </w:p>
    <w:p w14:paraId="6196B77D" w14:textId="0B384C37" w:rsidR="00AB0E1F" w:rsidRPr="00AB0E1F" w:rsidRDefault="00AB0E1F" w:rsidP="00AB0E1F">
      <w:pPr>
        <w:spacing w:after="0" w:line="276" w:lineRule="auto"/>
        <w:jc w:val="center"/>
        <w:rPr>
          <w:rFonts w:ascii="Arial" w:hAnsi="Arial" w:cs="Arial"/>
          <w:bCs/>
          <w:caps/>
          <w:color w:val="FF0000"/>
        </w:rPr>
      </w:pPr>
      <w:r w:rsidRPr="00AB0E1F">
        <w:rPr>
          <w:rFonts w:ascii="Arial" w:hAnsi="Arial" w:cs="Arial"/>
          <w:bCs/>
          <w:caps/>
          <w:color w:val="FF0000"/>
        </w:rPr>
        <w:t xml:space="preserve">Aktualizované dňa </w:t>
      </w:r>
      <w:r w:rsidRPr="00AB0E1F">
        <w:rPr>
          <w:rFonts w:ascii="Arial" w:hAnsi="Arial" w:cs="Arial"/>
          <w:bCs/>
          <w:caps/>
          <w:color w:val="FF0000"/>
        </w:rPr>
        <w:t>08</w:t>
      </w:r>
      <w:r w:rsidRPr="00AB0E1F">
        <w:rPr>
          <w:rFonts w:ascii="Arial" w:hAnsi="Arial" w:cs="Arial"/>
          <w:bCs/>
          <w:caps/>
          <w:color w:val="FF0000"/>
        </w:rPr>
        <w:t>.</w:t>
      </w:r>
      <w:r w:rsidRPr="00AB0E1F">
        <w:rPr>
          <w:rFonts w:ascii="Arial" w:hAnsi="Arial" w:cs="Arial"/>
          <w:bCs/>
          <w:caps/>
          <w:color w:val="FF0000"/>
        </w:rPr>
        <w:t>10</w:t>
      </w:r>
      <w:r w:rsidRPr="00AB0E1F">
        <w:rPr>
          <w:rFonts w:ascii="Arial" w:hAnsi="Arial" w:cs="Arial"/>
          <w:bCs/>
          <w:caps/>
          <w:color w:val="FF0000"/>
        </w:rPr>
        <w:t>.2025</w:t>
      </w:r>
    </w:p>
    <w:p w14:paraId="305376CB" w14:textId="6E0A1198" w:rsidR="00B31521" w:rsidRPr="00AB0E1F" w:rsidRDefault="00AB0E1F" w:rsidP="00AB0E1F">
      <w:pPr>
        <w:spacing w:after="0" w:line="276" w:lineRule="auto"/>
        <w:jc w:val="center"/>
        <w:rPr>
          <w:rFonts w:ascii="Arial" w:hAnsi="Arial" w:cs="Arial"/>
          <w:bCs/>
          <w:caps/>
          <w:color w:val="FF0000"/>
          <w:highlight w:val="yellow"/>
        </w:rPr>
      </w:pPr>
      <w:r w:rsidRPr="00AB0E1F">
        <w:rPr>
          <w:rFonts w:ascii="Arial" w:hAnsi="Arial" w:cs="Arial"/>
          <w:bCs/>
          <w:caps/>
          <w:color w:val="FF0000"/>
        </w:rPr>
        <w:t>Zmeny sú vyznačené červenou farbou</w:t>
      </w:r>
    </w:p>
    <w:p w14:paraId="21D7ABC5" w14:textId="77777777" w:rsidR="00B31521" w:rsidRDefault="00B31521" w:rsidP="00AB0E1F">
      <w:pPr>
        <w:spacing w:after="0" w:line="276" w:lineRule="auto"/>
        <w:rPr>
          <w:rFonts w:ascii="Arial" w:hAnsi="Arial" w:cs="Arial"/>
          <w:bCs/>
          <w:caps/>
          <w:color w:val="FF0000"/>
          <w:highlight w:val="yellow"/>
        </w:rPr>
      </w:pPr>
    </w:p>
    <w:p w14:paraId="0653DBA8" w14:textId="77777777" w:rsidR="00B31521" w:rsidRDefault="00B31521" w:rsidP="00DC0B2E">
      <w:pPr>
        <w:spacing w:after="0" w:line="276" w:lineRule="auto"/>
        <w:jc w:val="center"/>
        <w:rPr>
          <w:rFonts w:ascii="Arial" w:hAnsi="Arial" w:cs="Arial"/>
          <w:bCs/>
          <w:caps/>
          <w:color w:val="FF0000"/>
          <w:highlight w:val="yellow"/>
        </w:rPr>
      </w:pPr>
    </w:p>
    <w:p w14:paraId="7DA8C4D6" w14:textId="77777777" w:rsidR="00B31521" w:rsidRDefault="00B31521" w:rsidP="00DC0B2E">
      <w:pPr>
        <w:spacing w:after="0" w:line="276" w:lineRule="auto"/>
        <w:jc w:val="center"/>
        <w:rPr>
          <w:rFonts w:ascii="Arial" w:hAnsi="Arial" w:cs="Arial"/>
          <w:bCs/>
          <w:caps/>
          <w:color w:val="FF0000"/>
          <w:highlight w:val="yellow"/>
        </w:rPr>
      </w:pPr>
    </w:p>
    <w:p w14:paraId="62066DCD" w14:textId="77777777" w:rsidR="00B31521" w:rsidRDefault="00B31521" w:rsidP="00DC0B2E">
      <w:pPr>
        <w:spacing w:after="0" w:line="276" w:lineRule="auto"/>
        <w:jc w:val="center"/>
        <w:rPr>
          <w:rFonts w:ascii="Arial" w:hAnsi="Arial" w:cs="Arial"/>
          <w:bCs/>
          <w:caps/>
          <w:color w:val="FF0000"/>
          <w:highlight w:val="yellow"/>
        </w:rPr>
      </w:pPr>
    </w:p>
    <w:p w14:paraId="3F314AB6" w14:textId="77777777" w:rsidR="00B31521" w:rsidRDefault="00B31521" w:rsidP="003A592C">
      <w:pPr>
        <w:spacing w:after="0" w:line="276" w:lineRule="auto"/>
        <w:rPr>
          <w:rFonts w:ascii="Arial" w:hAnsi="Arial" w:cs="Arial"/>
          <w:bCs/>
          <w:caps/>
          <w:color w:val="FF0000"/>
          <w:highlight w:val="yellow"/>
        </w:rPr>
      </w:pPr>
    </w:p>
    <w:p w14:paraId="29B585C0" w14:textId="77777777" w:rsidR="00B31521" w:rsidRDefault="00B31521" w:rsidP="00DC0B2E">
      <w:pPr>
        <w:spacing w:after="0" w:line="276" w:lineRule="auto"/>
        <w:jc w:val="center"/>
        <w:rPr>
          <w:rFonts w:ascii="Arial" w:hAnsi="Arial" w:cs="Arial"/>
          <w:bCs/>
          <w:caps/>
          <w:color w:val="FF0000"/>
          <w:highlight w:val="yellow"/>
        </w:rPr>
      </w:pPr>
    </w:p>
    <w:p w14:paraId="3393ED3A" w14:textId="290C0152" w:rsidR="00B31521" w:rsidRDefault="00B31521" w:rsidP="00DC0B2E">
      <w:pPr>
        <w:spacing w:after="0" w:line="276" w:lineRule="auto"/>
        <w:jc w:val="center"/>
        <w:rPr>
          <w:rFonts w:ascii="Arial" w:hAnsi="Arial" w:cs="Arial"/>
          <w:bCs/>
          <w:caps/>
          <w:color w:val="FF0000"/>
          <w:highlight w:val="yellow"/>
        </w:rPr>
      </w:pPr>
    </w:p>
    <w:p w14:paraId="1A8D9E95" w14:textId="001B462D" w:rsidR="0073654B" w:rsidRPr="00DC0B2E" w:rsidRDefault="00B31521" w:rsidP="002C292C">
      <w:pPr>
        <w:spacing w:after="0" w:line="276" w:lineRule="auto"/>
        <w:jc w:val="center"/>
        <w:rPr>
          <w:rFonts w:ascii="Arial" w:hAnsi="Arial" w:cs="Arial"/>
          <w:bCs/>
          <w:caps/>
        </w:rPr>
      </w:pPr>
      <w:r w:rsidRPr="00F2787B">
        <w:rPr>
          <w:rFonts w:ascii="Arial" w:hAnsi="Arial" w:cs="Arial"/>
          <w:bCs/>
          <w:caps/>
          <w:color w:val="000000" w:themeColor="text1"/>
        </w:rPr>
        <w:t>0</w:t>
      </w:r>
      <w:r w:rsidR="00F2787B" w:rsidRPr="00F2787B">
        <w:rPr>
          <w:rFonts w:ascii="Arial" w:hAnsi="Arial" w:cs="Arial"/>
          <w:bCs/>
          <w:caps/>
          <w:color w:val="000000" w:themeColor="text1"/>
        </w:rPr>
        <w:t>6</w:t>
      </w:r>
      <w:r w:rsidR="005B1100" w:rsidRPr="00F2787B">
        <w:rPr>
          <w:rFonts w:ascii="Arial" w:hAnsi="Arial" w:cs="Arial"/>
          <w:bCs/>
          <w:caps/>
        </w:rPr>
        <w:t>/</w:t>
      </w:r>
      <w:r w:rsidR="00B34036" w:rsidRPr="00F2787B">
        <w:rPr>
          <w:rFonts w:ascii="Arial" w:hAnsi="Arial" w:cs="Arial"/>
          <w:bCs/>
          <w:caps/>
        </w:rPr>
        <w:t>202</w:t>
      </w:r>
      <w:r w:rsidR="000A4B75" w:rsidRPr="00F2787B">
        <w:rPr>
          <w:rFonts w:ascii="Arial" w:hAnsi="Arial" w:cs="Arial"/>
          <w:bCs/>
          <w:caps/>
        </w:rPr>
        <w:t>5</w:t>
      </w:r>
      <w:r>
        <w:rPr>
          <w:rFonts w:ascii="Arial" w:hAnsi="Arial" w:cs="Arial"/>
          <w:bCs/>
          <w:caps/>
        </w:rPr>
        <w:br/>
      </w:r>
    </w:p>
    <w:p w14:paraId="12BF6265" w14:textId="77777777" w:rsidR="003078CA" w:rsidRDefault="003078CA" w:rsidP="00DC0B2E">
      <w:pPr>
        <w:spacing w:after="0" w:line="276" w:lineRule="auto"/>
        <w:jc w:val="center"/>
        <w:rPr>
          <w:rFonts w:ascii="Arial" w:hAnsi="Arial" w:cs="Arial"/>
          <w:b/>
          <w:bCs/>
          <w:caps/>
          <w:sz w:val="24"/>
          <w:szCs w:val="24"/>
        </w:rPr>
      </w:pPr>
    </w:p>
    <w:p w14:paraId="78F50B3C" w14:textId="3E5D0CC3"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1E4021FB" w14:textId="77777777" w:rsidR="0020730C" w:rsidRPr="00D33415" w:rsidRDefault="0020730C" w:rsidP="00DC0B2E">
      <w:pPr>
        <w:spacing w:line="276" w:lineRule="auto"/>
      </w:pPr>
    </w:p>
    <w:p w14:paraId="49125F7A" w14:textId="4681884A" w:rsidR="00CC447A" w:rsidRPr="009965E7" w:rsidRDefault="00913A2B" w:rsidP="001C3C43">
      <w:pPr>
        <w:pStyle w:val="Nadpis1"/>
        <w:spacing w:before="240" w:after="120" w:line="276" w:lineRule="auto"/>
        <w:rPr>
          <w:sz w:val="20"/>
          <w:szCs w:val="20"/>
        </w:rPr>
      </w:pPr>
      <w:r w:rsidRPr="00F36970">
        <w:rPr>
          <w:noProof/>
          <w:sz w:val="20"/>
          <w:szCs w:val="20"/>
        </w:rPr>
        <w:fldChar w:fldCharType="begin"/>
      </w:r>
      <w:r w:rsidR="00BE5276" w:rsidRPr="00D33415">
        <w:rPr>
          <w:sz w:val="20"/>
          <w:szCs w:val="20"/>
        </w:rPr>
        <w:instrText xml:space="preserve"> TOC \o "1-3" \n \h \z \u </w:instrText>
      </w:r>
      <w:r w:rsidRPr="00F36970">
        <w:rPr>
          <w:noProof/>
          <w:sz w:val="20"/>
          <w:szCs w:val="20"/>
        </w:rPr>
        <w:fldChar w:fldCharType="separate"/>
      </w:r>
      <w:hyperlink w:anchor="_Toc461981347" w:history="1">
        <w:r w:rsidR="00CC447A" w:rsidRPr="009965E7">
          <w:rPr>
            <w:rStyle w:val="Hypertextovprepojenie"/>
            <w:color w:val="auto"/>
            <w:sz w:val="20"/>
            <w:szCs w:val="20"/>
          </w:rPr>
          <w:t xml:space="preserve">A.1 POKYNY PRE </w:t>
        </w:r>
        <w:r w:rsidR="0087387B" w:rsidRPr="009965E7">
          <w:rPr>
            <w:rStyle w:val="Hypertextovprepojenie"/>
            <w:color w:val="auto"/>
            <w:sz w:val="20"/>
            <w:szCs w:val="20"/>
          </w:rPr>
          <w:t xml:space="preserve">ZÁUJEMCOV / </w:t>
        </w:r>
        <w:r w:rsidR="00CC447A" w:rsidRPr="009965E7">
          <w:rPr>
            <w:rStyle w:val="Hypertextovprepojenie"/>
            <w:color w:val="auto"/>
            <w:sz w:val="20"/>
            <w:szCs w:val="20"/>
          </w:rPr>
          <w:t>UCHÁDZAČOV</w:t>
        </w:r>
      </w:hyperlink>
      <w:r w:rsidR="00090486" w:rsidRPr="009965E7">
        <w:rPr>
          <w:rStyle w:val="Hypertextovprepojenie"/>
          <w:color w:val="auto"/>
          <w:sz w:val="20"/>
          <w:szCs w:val="20"/>
        </w:rPr>
        <w:t xml:space="preserve"> </w:t>
      </w:r>
    </w:p>
    <w:p w14:paraId="60E598DF" w14:textId="77777777" w:rsidR="00CC447A" w:rsidRPr="009965E7" w:rsidRDefault="0001225A" w:rsidP="001C3C43">
      <w:pPr>
        <w:pStyle w:val="Obsah2"/>
        <w:spacing w:after="120"/>
        <w:rPr>
          <w:noProof/>
          <w:sz w:val="18"/>
          <w:szCs w:val="18"/>
          <w:lang w:eastAsia="sk-SK"/>
        </w:rPr>
      </w:pPr>
      <w:hyperlink w:anchor="_Toc461981348" w:history="1">
        <w:r w:rsidR="00CC447A" w:rsidRPr="009965E7">
          <w:rPr>
            <w:rStyle w:val="Hypertextovprepojenie"/>
            <w:rFonts w:ascii="Arial" w:hAnsi="Arial" w:cs="Arial"/>
            <w:noProof/>
            <w:color w:val="auto"/>
          </w:rPr>
          <w:t>Časť I.</w:t>
        </w:r>
      </w:hyperlink>
    </w:p>
    <w:p w14:paraId="63267CC6" w14:textId="393C212A" w:rsidR="00CC447A" w:rsidRPr="009965E7" w:rsidRDefault="0001225A" w:rsidP="001C3C43">
      <w:pPr>
        <w:pStyle w:val="Obsah2"/>
        <w:spacing w:after="120"/>
        <w:rPr>
          <w:noProof/>
          <w:sz w:val="18"/>
          <w:szCs w:val="18"/>
          <w:lang w:eastAsia="sk-SK"/>
        </w:rPr>
      </w:pPr>
      <w:hyperlink w:anchor="_Toc461981349" w:history="1">
        <w:r w:rsidR="00CC447A" w:rsidRPr="009965E7">
          <w:rPr>
            <w:rStyle w:val="Hypertextovprepojenie"/>
            <w:rFonts w:ascii="Arial" w:hAnsi="Arial" w:cs="Arial"/>
            <w:noProof/>
            <w:color w:val="auto"/>
          </w:rPr>
          <w:t>Všeobecné informácie</w:t>
        </w:r>
      </w:hyperlink>
    </w:p>
    <w:p w14:paraId="568DA8FF" w14:textId="77777777" w:rsidR="00CC447A" w:rsidRPr="009965E7" w:rsidRDefault="0001225A" w:rsidP="001C3C43">
      <w:pPr>
        <w:pStyle w:val="Obsah3"/>
        <w:rPr>
          <w:lang w:eastAsia="sk-SK"/>
        </w:rPr>
      </w:pPr>
      <w:hyperlink w:anchor="_Toc461981350" w:history="1">
        <w:r w:rsidR="00CC447A" w:rsidRPr="009965E7">
          <w:rPr>
            <w:rStyle w:val="Hypertextovprepojenie"/>
            <w:color w:val="auto"/>
          </w:rPr>
          <w:t>1</w:t>
        </w:r>
        <w:r w:rsidR="00CC447A" w:rsidRPr="009965E7">
          <w:rPr>
            <w:lang w:eastAsia="sk-SK"/>
          </w:rPr>
          <w:tab/>
        </w:r>
        <w:r w:rsidR="00CC447A" w:rsidRPr="009965E7">
          <w:rPr>
            <w:rStyle w:val="Hypertextovprepojenie"/>
            <w:color w:val="auto"/>
          </w:rPr>
          <w:t>Identifikácia verejného obstarávateľa</w:t>
        </w:r>
      </w:hyperlink>
    </w:p>
    <w:p w14:paraId="13991C26" w14:textId="77777777" w:rsidR="00CC447A" w:rsidRPr="009965E7" w:rsidRDefault="0001225A" w:rsidP="001C3C43">
      <w:pPr>
        <w:pStyle w:val="Obsah3"/>
        <w:rPr>
          <w:lang w:eastAsia="sk-SK"/>
        </w:rPr>
      </w:pPr>
      <w:hyperlink w:anchor="_Toc461981351" w:history="1">
        <w:r w:rsidR="00CC447A" w:rsidRPr="009965E7">
          <w:rPr>
            <w:rStyle w:val="Hypertextovprepojenie"/>
            <w:color w:val="auto"/>
          </w:rPr>
          <w:t>2</w:t>
        </w:r>
        <w:r w:rsidR="00CC447A" w:rsidRPr="009965E7">
          <w:rPr>
            <w:lang w:eastAsia="sk-SK"/>
          </w:rPr>
          <w:tab/>
        </w:r>
        <w:r w:rsidR="00CC447A" w:rsidRPr="009965E7">
          <w:rPr>
            <w:rStyle w:val="Hypertextovprepojenie"/>
            <w:color w:val="auto"/>
          </w:rPr>
          <w:t>Predmet zákazky</w:t>
        </w:r>
      </w:hyperlink>
    </w:p>
    <w:p w14:paraId="73D9ABA7" w14:textId="77777777" w:rsidR="00CC447A" w:rsidRPr="009965E7" w:rsidRDefault="0001225A" w:rsidP="001C3C43">
      <w:pPr>
        <w:pStyle w:val="Obsah3"/>
        <w:rPr>
          <w:lang w:eastAsia="sk-SK"/>
        </w:rPr>
      </w:pPr>
      <w:hyperlink w:anchor="_Toc461981352" w:history="1">
        <w:r w:rsidR="00CC447A" w:rsidRPr="009965E7">
          <w:rPr>
            <w:rStyle w:val="Hypertextovprepojenie"/>
            <w:color w:val="auto"/>
          </w:rPr>
          <w:t>3</w:t>
        </w:r>
        <w:r w:rsidR="00CC447A" w:rsidRPr="009965E7">
          <w:rPr>
            <w:lang w:eastAsia="sk-SK"/>
          </w:rPr>
          <w:tab/>
        </w:r>
        <w:r w:rsidR="00CC447A" w:rsidRPr="009965E7">
          <w:rPr>
            <w:rStyle w:val="Hypertextovprepojenie"/>
            <w:color w:val="auto"/>
          </w:rPr>
          <w:t>Rozdelenie  predmetu zákazky</w:t>
        </w:r>
      </w:hyperlink>
    </w:p>
    <w:p w14:paraId="009B1B4F" w14:textId="77777777" w:rsidR="00CC447A" w:rsidRPr="009965E7" w:rsidRDefault="0001225A" w:rsidP="001C3C43">
      <w:pPr>
        <w:pStyle w:val="Obsah3"/>
        <w:rPr>
          <w:lang w:eastAsia="sk-SK"/>
        </w:rPr>
      </w:pPr>
      <w:hyperlink w:anchor="_Toc461981353" w:history="1">
        <w:r w:rsidR="00CC447A" w:rsidRPr="009965E7">
          <w:rPr>
            <w:rStyle w:val="Hypertextovprepojenie"/>
            <w:color w:val="auto"/>
          </w:rPr>
          <w:t>4</w:t>
        </w:r>
        <w:r w:rsidR="00CC447A" w:rsidRPr="009965E7">
          <w:rPr>
            <w:lang w:eastAsia="sk-SK"/>
          </w:rPr>
          <w:tab/>
        </w:r>
        <w:r w:rsidR="00CC447A" w:rsidRPr="009965E7">
          <w:rPr>
            <w:rStyle w:val="Hypertextovprepojenie"/>
            <w:color w:val="auto"/>
          </w:rPr>
          <w:t>Variantné riešenie</w:t>
        </w:r>
      </w:hyperlink>
    </w:p>
    <w:p w14:paraId="59736011" w14:textId="77777777" w:rsidR="00CC447A" w:rsidRPr="009965E7" w:rsidRDefault="0001225A" w:rsidP="001C3C43">
      <w:pPr>
        <w:pStyle w:val="Obsah3"/>
        <w:rPr>
          <w:lang w:eastAsia="sk-SK"/>
        </w:rPr>
      </w:pPr>
      <w:hyperlink w:anchor="_Toc461981354" w:history="1">
        <w:r w:rsidR="00CC447A" w:rsidRPr="009965E7">
          <w:rPr>
            <w:rStyle w:val="Hypertextovprepojenie"/>
            <w:color w:val="auto"/>
          </w:rPr>
          <w:t>5</w:t>
        </w:r>
        <w:r w:rsidR="00CC447A" w:rsidRPr="009965E7">
          <w:rPr>
            <w:lang w:eastAsia="sk-SK"/>
          </w:rPr>
          <w:tab/>
        </w:r>
        <w:r w:rsidR="00CC447A" w:rsidRPr="009965E7">
          <w:rPr>
            <w:rStyle w:val="Hypertextovprepojenie"/>
            <w:color w:val="auto"/>
          </w:rPr>
          <w:t xml:space="preserve">Miesto a termín </w:t>
        </w:r>
        <w:r w:rsidR="00B228B5" w:rsidRPr="009965E7">
          <w:rPr>
            <w:rStyle w:val="Hypertextovprepojenie"/>
            <w:color w:val="auto"/>
          </w:rPr>
          <w:t>plnenia</w:t>
        </w:r>
        <w:r w:rsidR="00CC447A" w:rsidRPr="009965E7">
          <w:rPr>
            <w:rStyle w:val="Hypertextovprepojenie"/>
            <w:color w:val="auto"/>
          </w:rPr>
          <w:t xml:space="preserve"> predmetu zákazky</w:t>
        </w:r>
      </w:hyperlink>
    </w:p>
    <w:p w14:paraId="3A395920" w14:textId="77777777" w:rsidR="00CC447A" w:rsidRPr="009965E7" w:rsidRDefault="0001225A" w:rsidP="001C3C43">
      <w:pPr>
        <w:pStyle w:val="Obsah3"/>
        <w:rPr>
          <w:lang w:eastAsia="sk-SK"/>
        </w:rPr>
      </w:pPr>
      <w:hyperlink w:anchor="_Toc461981355" w:history="1">
        <w:r w:rsidR="00CC447A" w:rsidRPr="009965E7">
          <w:rPr>
            <w:rStyle w:val="Hypertextovprepojenie"/>
            <w:color w:val="auto"/>
          </w:rPr>
          <w:t>6</w:t>
        </w:r>
        <w:r w:rsidR="00CC447A" w:rsidRPr="009965E7">
          <w:rPr>
            <w:lang w:eastAsia="sk-SK"/>
          </w:rPr>
          <w:tab/>
        </w:r>
        <w:r w:rsidR="00CC447A" w:rsidRPr="009965E7">
          <w:rPr>
            <w:rStyle w:val="Hypertextovprepojenie"/>
            <w:color w:val="auto"/>
          </w:rPr>
          <w:t>Zdroj finančných prostriedkov</w:t>
        </w:r>
      </w:hyperlink>
    </w:p>
    <w:p w14:paraId="451CE39C" w14:textId="77777777" w:rsidR="00CC447A" w:rsidRPr="009965E7" w:rsidRDefault="0001225A" w:rsidP="001C3C43">
      <w:pPr>
        <w:pStyle w:val="Obsah3"/>
        <w:rPr>
          <w:lang w:eastAsia="sk-SK"/>
        </w:rPr>
      </w:pPr>
      <w:hyperlink w:anchor="_Toc461981356" w:history="1">
        <w:r w:rsidR="00CC447A" w:rsidRPr="009965E7">
          <w:rPr>
            <w:rStyle w:val="Hypertextovprepojenie"/>
            <w:color w:val="auto"/>
          </w:rPr>
          <w:t>7</w:t>
        </w:r>
        <w:r w:rsidR="00CC447A" w:rsidRPr="009965E7">
          <w:rPr>
            <w:lang w:eastAsia="sk-SK"/>
          </w:rPr>
          <w:tab/>
        </w:r>
        <w:r w:rsidR="00CC447A" w:rsidRPr="009965E7">
          <w:rPr>
            <w:rStyle w:val="Hypertextovprepojenie"/>
            <w:color w:val="auto"/>
          </w:rPr>
          <w:t>Typ zmluvy</w:t>
        </w:r>
      </w:hyperlink>
    </w:p>
    <w:p w14:paraId="0054C05A" w14:textId="77777777" w:rsidR="00CC447A" w:rsidRPr="009965E7" w:rsidRDefault="0001225A" w:rsidP="001C3C43">
      <w:pPr>
        <w:pStyle w:val="Obsah3"/>
        <w:rPr>
          <w:lang w:eastAsia="sk-SK"/>
        </w:rPr>
      </w:pPr>
      <w:hyperlink w:anchor="_Toc461981357" w:history="1">
        <w:r w:rsidR="00CC447A" w:rsidRPr="009965E7">
          <w:rPr>
            <w:rStyle w:val="Hypertextovprepojenie"/>
            <w:color w:val="auto"/>
          </w:rPr>
          <w:t>8</w:t>
        </w:r>
        <w:r w:rsidR="00CC447A" w:rsidRPr="009965E7">
          <w:rPr>
            <w:lang w:eastAsia="sk-SK"/>
          </w:rPr>
          <w:tab/>
        </w:r>
        <w:r w:rsidR="00CC447A" w:rsidRPr="009965E7">
          <w:rPr>
            <w:rStyle w:val="Hypertextovprepojenie"/>
            <w:color w:val="auto"/>
          </w:rPr>
          <w:t>Lehota viazanosti ponuky</w:t>
        </w:r>
      </w:hyperlink>
    </w:p>
    <w:p w14:paraId="4E63E6A8" w14:textId="77777777" w:rsidR="00CC447A" w:rsidRPr="009965E7" w:rsidRDefault="0001225A" w:rsidP="001C3C43">
      <w:pPr>
        <w:pStyle w:val="Obsah2"/>
        <w:spacing w:after="120"/>
        <w:rPr>
          <w:noProof/>
          <w:sz w:val="18"/>
          <w:szCs w:val="18"/>
          <w:lang w:eastAsia="sk-SK"/>
        </w:rPr>
      </w:pPr>
      <w:hyperlink w:anchor="_Toc461981358" w:history="1">
        <w:r w:rsidR="00CC447A" w:rsidRPr="009965E7">
          <w:rPr>
            <w:rStyle w:val="Hypertextovprepojenie"/>
            <w:rFonts w:ascii="Arial" w:hAnsi="Arial" w:cs="Arial"/>
            <w:noProof/>
            <w:color w:val="auto"/>
          </w:rPr>
          <w:t>Časť II.</w:t>
        </w:r>
      </w:hyperlink>
    </w:p>
    <w:p w14:paraId="69948A14" w14:textId="77777777" w:rsidR="00CC447A" w:rsidRPr="009965E7" w:rsidRDefault="0001225A" w:rsidP="001C3C43">
      <w:pPr>
        <w:pStyle w:val="Obsah2"/>
        <w:spacing w:after="120"/>
        <w:rPr>
          <w:noProof/>
          <w:sz w:val="18"/>
          <w:szCs w:val="18"/>
          <w:lang w:eastAsia="sk-SK"/>
        </w:rPr>
      </w:pPr>
      <w:hyperlink w:anchor="_Toc461981359" w:history="1">
        <w:r w:rsidR="00CC447A" w:rsidRPr="009965E7">
          <w:rPr>
            <w:rStyle w:val="Hypertextovprepojenie"/>
            <w:rFonts w:ascii="Arial" w:hAnsi="Arial" w:cs="Arial"/>
            <w:noProof/>
            <w:color w:val="auto"/>
          </w:rPr>
          <w:t>Komunikácia a vysvetľovanie</w:t>
        </w:r>
      </w:hyperlink>
    </w:p>
    <w:p w14:paraId="028221B2" w14:textId="77777777" w:rsidR="00CC447A" w:rsidRPr="009965E7" w:rsidRDefault="0001225A" w:rsidP="001C3C43">
      <w:pPr>
        <w:pStyle w:val="Obsah3"/>
        <w:rPr>
          <w:lang w:eastAsia="sk-SK"/>
        </w:rPr>
      </w:pPr>
      <w:hyperlink w:anchor="_Toc461981360" w:history="1">
        <w:r w:rsidR="00CC447A" w:rsidRPr="009965E7">
          <w:rPr>
            <w:rStyle w:val="Hypertextovprepojenie"/>
            <w:color w:val="auto"/>
          </w:rPr>
          <w:t>9</w:t>
        </w:r>
        <w:r w:rsidR="00CC447A" w:rsidRPr="009965E7">
          <w:rPr>
            <w:lang w:eastAsia="sk-SK"/>
          </w:rPr>
          <w:tab/>
        </w:r>
        <w:r w:rsidR="00CC447A" w:rsidRPr="009965E7">
          <w:rPr>
            <w:rStyle w:val="Hypertextovprepojenie"/>
            <w:color w:val="auto"/>
          </w:rPr>
          <w:t>Komunikácia medzi verejným obstarávateľom a záujemcami/uchádzačmi</w:t>
        </w:r>
      </w:hyperlink>
    </w:p>
    <w:p w14:paraId="555369E0" w14:textId="77777777" w:rsidR="00CC447A" w:rsidRPr="009965E7" w:rsidRDefault="0001225A" w:rsidP="001C3C43">
      <w:pPr>
        <w:pStyle w:val="Obsah3"/>
        <w:rPr>
          <w:lang w:eastAsia="sk-SK"/>
        </w:rPr>
      </w:pPr>
      <w:hyperlink w:anchor="_Toc461981361" w:history="1">
        <w:r w:rsidR="00CC447A" w:rsidRPr="009965E7">
          <w:rPr>
            <w:rStyle w:val="Hypertextovprepojenie"/>
            <w:color w:val="auto"/>
          </w:rPr>
          <w:t>10</w:t>
        </w:r>
        <w:r w:rsidR="00CC447A" w:rsidRPr="009965E7">
          <w:rPr>
            <w:lang w:eastAsia="sk-SK"/>
          </w:rPr>
          <w:tab/>
        </w:r>
        <w:r w:rsidR="00CC447A" w:rsidRPr="009965E7">
          <w:rPr>
            <w:rStyle w:val="Hypertextovprepojenie"/>
            <w:color w:val="auto"/>
          </w:rPr>
          <w:t xml:space="preserve">Vysvetlenie informácií </w:t>
        </w:r>
      </w:hyperlink>
    </w:p>
    <w:p w14:paraId="7C11A9C3" w14:textId="77777777" w:rsidR="00CC447A" w:rsidRPr="009965E7" w:rsidRDefault="0001225A" w:rsidP="001C3C43">
      <w:pPr>
        <w:pStyle w:val="Obsah3"/>
        <w:rPr>
          <w:lang w:eastAsia="sk-SK"/>
        </w:rPr>
      </w:pPr>
      <w:hyperlink w:anchor="_Toc461981362" w:history="1">
        <w:r w:rsidR="00CC447A" w:rsidRPr="009965E7">
          <w:rPr>
            <w:rStyle w:val="Hypertextovprepojenie"/>
            <w:color w:val="auto"/>
          </w:rPr>
          <w:t>11</w:t>
        </w:r>
        <w:r w:rsidR="00CC447A" w:rsidRPr="009965E7">
          <w:rPr>
            <w:lang w:eastAsia="sk-SK"/>
          </w:rPr>
          <w:tab/>
        </w:r>
        <w:r w:rsidR="00CC447A" w:rsidRPr="009965E7">
          <w:rPr>
            <w:rStyle w:val="Hypertextovprepojenie"/>
            <w:color w:val="auto"/>
          </w:rPr>
          <w:t xml:space="preserve">Obhliadka miesta </w:t>
        </w:r>
        <w:r w:rsidR="00FB4F8D" w:rsidRPr="009965E7">
          <w:rPr>
            <w:rStyle w:val="Hypertextovprepojenie"/>
            <w:color w:val="auto"/>
          </w:rPr>
          <w:t>plne</w:t>
        </w:r>
        <w:r w:rsidR="00CC447A" w:rsidRPr="009965E7">
          <w:rPr>
            <w:rStyle w:val="Hypertextovprepojenie"/>
            <w:color w:val="auto"/>
          </w:rPr>
          <w:t>nia predmetu zákazky</w:t>
        </w:r>
      </w:hyperlink>
    </w:p>
    <w:p w14:paraId="4CAAAA8E" w14:textId="77777777" w:rsidR="00CC447A" w:rsidRPr="009965E7" w:rsidRDefault="0001225A" w:rsidP="001C3C43">
      <w:pPr>
        <w:pStyle w:val="Obsah2"/>
        <w:spacing w:after="120"/>
        <w:rPr>
          <w:noProof/>
          <w:sz w:val="18"/>
          <w:szCs w:val="18"/>
          <w:lang w:eastAsia="sk-SK"/>
        </w:rPr>
      </w:pPr>
      <w:hyperlink w:anchor="_Toc461981363" w:history="1">
        <w:r w:rsidR="00CC447A" w:rsidRPr="009965E7">
          <w:rPr>
            <w:rStyle w:val="Hypertextovprepojenie"/>
            <w:rFonts w:ascii="Arial" w:hAnsi="Arial" w:cs="Arial"/>
            <w:noProof/>
            <w:color w:val="auto"/>
          </w:rPr>
          <w:t>Časť III.</w:t>
        </w:r>
      </w:hyperlink>
    </w:p>
    <w:p w14:paraId="4A5DE838" w14:textId="77777777" w:rsidR="00CC447A" w:rsidRPr="009965E7" w:rsidRDefault="0001225A" w:rsidP="001C3C43">
      <w:pPr>
        <w:pStyle w:val="Obsah2"/>
        <w:spacing w:after="120"/>
        <w:rPr>
          <w:noProof/>
          <w:sz w:val="18"/>
          <w:szCs w:val="18"/>
          <w:lang w:eastAsia="sk-SK"/>
        </w:rPr>
      </w:pPr>
      <w:hyperlink w:anchor="_Toc461981364" w:history="1">
        <w:r w:rsidR="00CC447A" w:rsidRPr="009965E7">
          <w:rPr>
            <w:rStyle w:val="Hypertextovprepojenie"/>
            <w:rFonts w:ascii="Arial" w:hAnsi="Arial" w:cs="Arial"/>
            <w:noProof/>
            <w:color w:val="auto"/>
          </w:rPr>
          <w:t>Príprava ponuky</w:t>
        </w:r>
      </w:hyperlink>
    </w:p>
    <w:p w14:paraId="0FA295FF" w14:textId="77777777" w:rsidR="00CC447A" w:rsidRPr="009965E7" w:rsidRDefault="0001225A" w:rsidP="001C3C43">
      <w:pPr>
        <w:pStyle w:val="Obsah3"/>
        <w:rPr>
          <w:lang w:eastAsia="sk-SK"/>
        </w:rPr>
      </w:pPr>
      <w:hyperlink w:anchor="_Toc461981365" w:history="1">
        <w:r w:rsidR="00CC447A" w:rsidRPr="009965E7">
          <w:rPr>
            <w:rStyle w:val="Hypertextovprepojenie"/>
            <w:color w:val="auto"/>
          </w:rPr>
          <w:t>12</w:t>
        </w:r>
        <w:r w:rsidR="00CC447A" w:rsidRPr="009965E7">
          <w:rPr>
            <w:lang w:eastAsia="sk-SK"/>
          </w:rPr>
          <w:tab/>
        </w:r>
        <w:r w:rsidR="00CC447A" w:rsidRPr="009965E7">
          <w:rPr>
            <w:rStyle w:val="Hypertextovprepojenie"/>
            <w:color w:val="auto"/>
          </w:rPr>
          <w:t>Forma a spôsob predkladania ponuky</w:t>
        </w:r>
      </w:hyperlink>
    </w:p>
    <w:p w14:paraId="6B610F75" w14:textId="77777777" w:rsidR="00CC447A" w:rsidRPr="009965E7" w:rsidRDefault="0001225A" w:rsidP="001C3C43">
      <w:pPr>
        <w:pStyle w:val="Obsah3"/>
        <w:rPr>
          <w:lang w:eastAsia="sk-SK"/>
        </w:rPr>
      </w:pPr>
      <w:hyperlink w:anchor="_Toc461981366" w:history="1">
        <w:r w:rsidR="00CC447A" w:rsidRPr="009965E7">
          <w:rPr>
            <w:rStyle w:val="Hypertextovprepojenie"/>
            <w:color w:val="auto"/>
          </w:rPr>
          <w:t>13</w:t>
        </w:r>
        <w:r w:rsidR="00CC447A" w:rsidRPr="009965E7">
          <w:rPr>
            <w:lang w:eastAsia="sk-SK"/>
          </w:rPr>
          <w:tab/>
        </w:r>
        <w:r w:rsidR="00CC447A" w:rsidRPr="009965E7">
          <w:rPr>
            <w:rStyle w:val="Hypertextovprepojenie"/>
            <w:color w:val="auto"/>
          </w:rPr>
          <w:t>Jazyk ponuky</w:t>
        </w:r>
      </w:hyperlink>
    </w:p>
    <w:p w14:paraId="059AE1B6" w14:textId="77777777" w:rsidR="00CC447A" w:rsidRPr="009965E7" w:rsidRDefault="0001225A" w:rsidP="001C3C43">
      <w:pPr>
        <w:pStyle w:val="Obsah3"/>
        <w:rPr>
          <w:lang w:eastAsia="sk-SK"/>
        </w:rPr>
      </w:pPr>
      <w:hyperlink w:anchor="_Toc461981367" w:history="1">
        <w:r w:rsidR="00CC447A" w:rsidRPr="009965E7">
          <w:rPr>
            <w:rStyle w:val="Hypertextovprepojenie"/>
            <w:color w:val="auto"/>
          </w:rPr>
          <w:t>14</w:t>
        </w:r>
        <w:r w:rsidR="00CC447A" w:rsidRPr="009965E7">
          <w:rPr>
            <w:lang w:eastAsia="sk-SK"/>
          </w:rPr>
          <w:tab/>
        </w:r>
        <w:r w:rsidR="00CC447A" w:rsidRPr="009965E7">
          <w:rPr>
            <w:rStyle w:val="Hypertextovprepojenie"/>
            <w:color w:val="auto"/>
          </w:rPr>
          <w:t>Mena a ceny uvádzané v ponuke</w:t>
        </w:r>
      </w:hyperlink>
    </w:p>
    <w:p w14:paraId="21D1AD4E" w14:textId="77777777" w:rsidR="00CC447A" w:rsidRPr="009965E7" w:rsidRDefault="0001225A" w:rsidP="001C3C43">
      <w:pPr>
        <w:pStyle w:val="Obsah3"/>
        <w:rPr>
          <w:lang w:eastAsia="sk-SK"/>
        </w:rPr>
      </w:pPr>
      <w:hyperlink w:anchor="_Toc461981368" w:history="1">
        <w:r w:rsidR="00CC447A" w:rsidRPr="009965E7">
          <w:rPr>
            <w:rStyle w:val="Hypertextovprepojenie"/>
            <w:color w:val="auto"/>
          </w:rPr>
          <w:t>15</w:t>
        </w:r>
        <w:r w:rsidR="00CC447A" w:rsidRPr="009965E7">
          <w:rPr>
            <w:lang w:eastAsia="sk-SK"/>
          </w:rPr>
          <w:tab/>
        </w:r>
        <w:r w:rsidR="00CC447A" w:rsidRPr="009965E7">
          <w:rPr>
            <w:rStyle w:val="Hypertextovprepojenie"/>
            <w:color w:val="auto"/>
          </w:rPr>
          <w:t>Zábezpeka</w:t>
        </w:r>
      </w:hyperlink>
    </w:p>
    <w:p w14:paraId="03F246EE" w14:textId="77777777" w:rsidR="00CC447A" w:rsidRPr="009965E7" w:rsidRDefault="0001225A" w:rsidP="001C3C43">
      <w:pPr>
        <w:pStyle w:val="Obsah3"/>
        <w:rPr>
          <w:lang w:eastAsia="sk-SK"/>
        </w:rPr>
      </w:pPr>
      <w:hyperlink w:anchor="_Toc461981369" w:history="1">
        <w:r w:rsidR="00CC447A" w:rsidRPr="009965E7">
          <w:rPr>
            <w:rStyle w:val="Hypertextovprepojenie"/>
            <w:color w:val="auto"/>
          </w:rPr>
          <w:t>16</w:t>
        </w:r>
        <w:r w:rsidR="00CC447A" w:rsidRPr="009965E7">
          <w:rPr>
            <w:lang w:eastAsia="sk-SK"/>
          </w:rPr>
          <w:tab/>
        </w:r>
        <w:r w:rsidR="00CC447A" w:rsidRPr="009965E7">
          <w:rPr>
            <w:rStyle w:val="Hypertextovprepojenie"/>
            <w:color w:val="auto"/>
          </w:rPr>
          <w:t>Obsah ponuky</w:t>
        </w:r>
      </w:hyperlink>
    </w:p>
    <w:p w14:paraId="0097D7C8" w14:textId="77777777" w:rsidR="00CC447A" w:rsidRPr="009965E7" w:rsidRDefault="0001225A" w:rsidP="001C3C43">
      <w:pPr>
        <w:pStyle w:val="Obsah3"/>
        <w:rPr>
          <w:lang w:eastAsia="sk-SK"/>
        </w:rPr>
      </w:pPr>
      <w:hyperlink w:anchor="_Toc461981370" w:history="1">
        <w:r w:rsidR="00CC447A" w:rsidRPr="009965E7">
          <w:rPr>
            <w:rStyle w:val="Hypertextovprepojenie"/>
            <w:color w:val="auto"/>
          </w:rPr>
          <w:t>17</w:t>
        </w:r>
        <w:r w:rsidR="00CC447A" w:rsidRPr="009965E7">
          <w:rPr>
            <w:lang w:eastAsia="sk-SK"/>
          </w:rPr>
          <w:tab/>
        </w:r>
        <w:r w:rsidR="00CC447A" w:rsidRPr="009965E7">
          <w:rPr>
            <w:rStyle w:val="Hypertextovprepojenie"/>
            <w:color w:val="auto"/>
          </w:rPr>
          <w:t>Náklady na prípravu ponuky</w:t>
        </w:r>
      </w:hyperlink>
    </w:p>
    <w:p w14:paraId="5C3DB36D" w14:textId="77777777" w:rsidR="00CC447A" w:rsidRPr="009965E7" w:rsidRDefault="0001225A" w:rsidP="001C3C43">
      <w:pPr>
        <w:pStyle w:val="Obsah2"/>
        <w:spacing w:after="120"/>
        <w:rPr>
          <w:noProof/>
          <w:sz w:val="18"/>
          <w:szCs w:val="18"/>
          <w:lang w:eastAsia="sk-SK"/>
        </w:rPr>
      </w:pPr>
      <w:hyperlink w:anchor="_Toc461981371" w:history="1">
        <w:r w:rsidR="00CC447A" w:rsidRPr="009965E7">
          <w:rPr>
            <w:rStyle w:val="Hypertextovprepojenie"/>
            <w:rFonts w:ascii="Arial" w:hAnsi="Arial" w:cs="Arial"/>
            <w:noProof/>
            <w:color w:val="auto"/>
          </w:rPr>
          <w:t>Časť IV.</w:t>
        </w:r>
      </w:hyperlink>
    </w:p>
    <w:p w14:paraId="4619370A" w14:textId="77777777" w:rsidR="00CC447A" w:rsidRPr="009965E7" w:rsidRDefault="0001225A" w:rsidP="001C3C43">
      <w:pPr>
        <w:pStyle w:val="Obsah2"/>
        <w:spacing w:after="120"/>
        <w:rPr>
          <w:noProof/>
          <w:sz w:val="18"/>
          <w:szCs w:val="18"/>
          <w:lang w:eastAsia="sk-SK"/>
        </w:rPr>
      </w:pPr>
      <w:hyperlink w:anchor="_Toc461981372" w:history="1">
        <w:r w:rsidR="00CC447A" w:rsidRPr="009965E7">
          <w:rPr>
            <w:rStyle w:val="Hypertextovprepojenie"/>
            <w:rFonts w:ascii="Arial" w:hAnsi="Arial" w:cs="Arial"/>
            <w:noProof/>
            <w:color w:val="auto"/>
          </w:rPr>
          <w:t>Predkladanie ponuky</w:t>
        </w:r>
      </w:hyperlink>
    </w:p>
    <w:p w14:paraId="506142CA" w14:textId="77777777" w:rsidR="00CC447A" w:rsidRPr="009965E7" w:rsidRDefault="0001225A" w:rsidP="001C3C43">
      <w:pPr>
        <w:pStyle w:val="Obsah3"/>
        <w:rPr>
          <w:lang w:eastAsia="sk-SK"/>
        </w:rPr>
      </w:pPr>
      <w:hyperlink w:anchor="_Toc461981373" w:history="1">
        <w:r w:rsidR="00CC447A" w:rsidRPr="009965E7">
          <w:rPr>
            <w:rStyle w:val="Hypertextovprepojenie"/>
            <w:color w:val="auto"/>
          </w:rPr>
          <w:t>18</w:t>
        </w:r>
        <w:r w:rsidR="00CC447A" w:rsidRPr="009965E7">
          <w:rPr>
            <w:lang w:eastAsia="sk-SK"/>
          </w:rPr>
          <w:tab/>
        </w:r>
        <w:r w:rsidR="00CC447A" w:rsidRPr="009965E7">
          <w:rPr>
            <w:rStyle w:val="Hypertextovprepojenie"/>
            <w:color w:val="auto"/>
          </w:rPr>
          <w:t>Predloženie ponuky</w:t>
        </w:r>
      </w:hyperlink>
    </w:p>
    <w:p w14:paraId="3E4C1626" w14:textId="77777777" w:rsidR="00035DF4" w:rsidRPr="009965E7" w:rsidRDefault="0001225A" w:rsidP="001C3C43">
      <w:pPr>
        <w:pStyle w:val="Obsah3"/>
        <w:rPr>
          <w:rStyle w:val="Hypertextovprepojenie"/>
          <w:color w:val="auto"/>
          <w:u w:val="none"/>
        </w:rPr>
      </w:pPr>
      <w:hyperlink w:anchor="_Toc461981374" w:history="1">
        <w:r w:rsidR="00035DF4" w:rsidRPr="009965E7">
          <w:rPr>
            <w:rStyle w:val="Hypertextovprepojenie"/>
            <w:color w:val="auto"/>
          </w:rPr>
          <w:t>19</w:t>
        </w:r>
        <w:r w:rsidR="00035DF4" w:rsidRPr="009965E7">
          <w:rPr>
            <w:lang w:eastAsia="sk-SK"/>
          </w:rPr>
          <w:tab/>
        </w:r>
        <w:r w:rsidR="00035DF4" w:rsidRPr="009965E7">
          <w:rPr>
            <w:rStyle w:val="Hypertextovprepojenie"/>
            <w:color w:val="auto"/>
          </w:rPr>
          <w:t>Registrácia</w:t>
        </w:r>
      </w:hyperlink>
      <w:r w:rsidR="00035DF4" w:rsidRPr="009965E7">
        <w:rPr>
          <w:rStyle w:val="Hypertextovprepojenie"/>
          <w:color w:val="auto"/>
          <w:u w:val="none"/>
        </w:rPr>
        <w:t xml:space="preserve"> a autentifikácia uchádzača</w:t>
      </w:r>
    </w:p>
    <w:p w14:paraId="07FA96AF" w14:textId="77777777" w:rsidR="00035DF4" w:rsidRPr="009965E7" w:rsidRDefault="0001225A" w:rsidP="001C3C43">
      <w:pPr>
        <w:pStyle w:val="Obsah3"/>
        <w:rPr>
          <w:lang w:eastAsia="sk-SK"/>
        </w:rPr>
      </w:pPr>
      <w:hyperlink w:anchor="_Toc461981375" w:history="1">
        <w:r w:rsidR="00035DF4" w:rsidRPr="009965E7">
          <w:rPr>
            <w:rStyle w:val="Hypertextovprepojenie"/>
            <w:color w:val="auto"/>
          </w:rPr>
          <w:t>20</w:t>
        </w:r>
        <w:r w:rsidR="00035DF4" w:rsidRPr="009965E7">
          <w:rPr>
            <w:lang w:eastAsia="sk-SK"/>
          </w:rPr>
          <w:tab/>
        </w:r>
        <w:r w:rsidR="00035DF4" w:rsidRPr="009965E7">
          <w:rPr>
            <w:rStyle w:val="Hypertextovprepojenie"/>
            <w:color w:val="auto"/>
          </w:rPr>
          <w:t>Lehota na predkladanie ponuky</w:t>
        </w:r>
      </w:hyperlink>
    </w:p>
    <w:p w14:paraId="33737A1D" w14:textId="77777777" w:rsidR="00CC447A" w:rsidRPr="009965E7" w:rsidRDefault="0001225A" w:rsidP="001C3C43">
      <w:pPr>
        <w:pStyle w:val="Obsah3"/>
        <w:rPr>
          <w:lang w:eastAsia="sk-SK"/>
        </w:rPr>
      </w:pPr>
      <w:hyperlink w:anchor="_Toc461981376" w:history="1">
        <w:r w:rsidR="00CC447A" w:rsidRPr="009965E7">
          <w:rPr>
            <w:rStyle w:val="Hypertextovprepojenie"/>
            <w:color w:val="auto"/>
          </w:rPr>
          <w:t>21</w:t>
        </w:r>
        <w:r w:rsidR="00CC447A" w:rsidRPr="009965E7">
          <w:rPr>
            <w:lang w:eastAsia="sk-SK"/>
          </w:rPr>
          <w:tab/>
        </w:r>
        <w:r w:rsidR="00CC447A" w:rsidRPr="009965E7">
          <w:rPr>
            <w:rStyle w:val="Hypertextovprepojenie"/>
            <w:color w:val="auto"/>
          </w:rPr>
          <w:t>Doplnenie, zmena a odvolanie ponuky</w:t>
        </w:r>
      </w:hyperlink>
    </w:p>
    <w:p w14:paraId="70206966" w14:textId="77777777" w:rsidR="00CC447A" w:rsidRPr="009965E7" w:rsidRDefault="0001225A" w:rsidP="001C3C43">
      <w:pPr>
        <w:pStyle w:val="Obsah2"/>
        <w:spacing w:after="120"/>
        <w:rPr>
          <w:noProof/>
          <w:sz w:val="18"/>
          <w:szCs w:val="18"/>
          <w:lang w:eastAsia="sk-SK"/>
        </w:rPr>
      </w:pPr>
      <w:hyperlink w:anchor="_Toc461981377" w:history="1">
        <w:r w:rsidR="00CC447A" w:rsidRPr="009965E7">
          <w:rPr>
            <w:rStyle w:val="Hypertextovprepojenie"/>
            <w:rFonts w:ascii="Arial" w:hAnsi="Arial" w:cs="Arial"/>
            <w:noProof/>
            <w:color w:val="auto"/>
          </w:rPr>
          <w:t>Časť V.</w:t>
        </w:r>
      </w:hyperlink>
    </w:p>
    <w:p w14:paraId="2678571B" w14:textId="77777777" w:rsidR="00CC447A" w:rsidRPr="009965E7" w:rsidRDefault="0001225A" w:rsidP="001C3C43">
      <w:pPr>
        <w:pStyle w:val="Obsah2"/>
        <w:spacing w:after="120"/>
        <w:rPr>
          <w:noProof/>
          <w:sz w:val="18"/>
          <w:szCs w:val="18"/>
          <w:lang w:eastAsia="sk-SK"/>
        </w:rPr>
      </w:pPr>
      <w:hyperlink w:anchor="_Toc461981378" w:history="1">
        <w:r w:rsidR="00CC447A" w:rsidRPr="009965E7">
          <w:rPr>
            <w:rStyle w:val="Hypertextovprepojenie"/>
            <w:rFonts w:ascii="Arial" w:hAnsi="Arial" w:cs="Arial"/>
            <w:noProof/>
            <w:color w:val="auto"/>
          </w:rPr>
          <w:t>Otváranie a vyhodnotenie ponúk</w:t>
        </w:r>
      </w:hyperlink>
    </w:p>
    <w:p w14:paraId="71B273C2" w14:textId="77777777" w:rsidR="00CC447A" w:rsidRPr="009965E7" w:rsidRDefault="0001225A" w:rsidP="001C3C43">
      <w:pPr>
        <w:pStyle w:val="Obsah3"/>
        <w:rPr>
          <w:lang w:eastAsia="sk-SK"/>
        </w:rPr>
      </w:pPr>
      <w:hyperlink w:anchor="_Toc461981379" w:history="1">
        <w:r w:rsidR="00CC447A" w:rsidRPr="009965E7">
          <w:rPr>
            <w:rStyle w:val="Hypertextovprepojenie"/>
            <w:color w:val="auto"/>
          </w:rPr>
          <w:t>22</w:t>
        </w:r>
        <w:r w:rsidR="00CC447A" w:rsidRPr="009965E7">
          <w:rPr>
            <w:lang w:eastAsia="sk-SK"/>
          </w:rPr>
          <w:tab/>
        </w:r>
        <w:r w:rsidR="00CC447A" w:rsidRPr="009965E7">
          <w:rPr>
            <w:rStyle w:val="Hypertextovprepojenie"/>
            <w:color w:val="auto"/>
          </w:rPr>
          <w:t>Otváranie ponúk</w:t>
        </w:r>
      </w:hyperlink>
    </w:p>
    <w:p w14:paraId="660FC838" w14:textId="77777777" w:rsidR="00CC447A" w:rsidRPr="009965E7" w:rsidRDefault="0001225A" w:rsidP="001C3C43">
      <w:pPr>
        <w:pStyle w:val="Obsah3"/>
        <w:rPr>
          <w:lang w:eastAsia="sk-SK"/>
        </w:rPr>
      </w:pPr>
      <w:hyperlink w:anchor="_Toc461981380" w:history="1">
        <w:r w:rsidR="00CC447A" w:rsidRPr="009965E7">
          <w:rPr>
            <w:rStyle w:val="Hypertextovprepojenie"/>
            <w:color w:val="auto"/>
          </w:rPr>
          <w:t>23</w:t>
        </w:r>
        <w:r w:rsidR="00CC447A" w:rsidRPr="009965E7">
          <w:rPr>
            <w:lang w:eastAsia="sk-SK"/>
          </w:rPr>
          <w:tab/>
        </w:r>
        <w:r w:rsidR="00CC447A" w:rsidRPr="009965E7">
          <w:rPr>
            <w:rStyle w:val="Hypertextovprepojenie"/>
            <w:color w:val="auto"/>
          </w:rPr>
          <w:t>Preskúmanie ponúk</w:t>
        </w:r>
      </w:hyperlink>
    </w:p>
    <w:p w14:paraId="0680F82B" w14:textId="77777777" w:rsidR="00CC447A" w:rsidRPr="009965E7" w:rsidRDefault="0001225A" w:rsidP="001C3C43">
      <w:pPr>
        <w:pStyle w:val="Obsah3"/>
        <w:rPr>
          <w:lang w:eastAsia="sk-SK"/>
        </w:rPr>
      </w:pPr>
      <w:hyperlink w:anchor="_Toc461981381" w:history="1">
        <w:r w:rsidR="00CC447A" w:rsidRPr="009965E7">
          <w:rPr>
            <w:rStyle w:val="Hypertextovprepojenie"/>
            <w:color w:val="auto"/>
          </w:rPr>
          <w:t>24</w:t>
        </w:r>
        <w:r w:rsidR="00CC447A" w:rsidRPr="009965E7">
          <w:rPr>
            <w:lang w:eastAsia="sk-SK"/>
          </w:rPr>
          <w:tab/>
        </w:r>
        <w:r w:rsidR="00CC447A" w:rsidRPr="009965E7">
          <w:rPr>
            <w:rStyle w:val="Hypertextovprepojenie"/>
            <w:color w:val="auto"/>
          </w:rPr>
          <w:t>Dôvernosť procesu verejného obstarávania</w:t>
        </w:r>
      </w:hyperlink>
    </w:p>
    <w:p w14:paraId="1CBD4BB6" w14:textId="77777777" w:rsidR="00564D63" w:rsidRPr="009965E7" w:rsidRDefault="0001225A" w:rsidP="001C3C43">
      <w:pPr>
        <w:pStyle w:val="Obsah3"/>
        <w:rPr>
          <w:lang w:eastAsia="sk-SK"/>
        </w:rPr>
      </w:pPr>
      <w:hyperlink w:anchor="_Toc461981382" w:history="1">
        <w:r w:rsidR="00564D63" w:rsidRPr="009965E7">
          <w:rPr>
            <w:rStyle w:val="Hypertextovprepojenie"/>
            <w:color w:val="auto"/>
          </w:rPr>
          <w:t>25</w:t>
        </w:r>
        <w:r w:rsidR="00564D63" w:rsidRPr="009965E7">
          <w:rPr>
            <w:lang w:eastAsia="sk-SK"/>
          </w:rPr>
          <w:tab/>
        </w:r>
        <w:r w:rsidR="00564D63" w:rsidRPr="009965E7">
          <w:rPr>
            <w:rStyle w:val="Hypertextovprepojenie"/>
            <w:color w:val="auto"/>
          </w:rPr>
          <w:t>Vyhodnocovanie ponúk</w:t>
        </w:r>
      </w:hyperlink>
    </w:p>
    <w:p w14:paraId="250E408A" w14:textId="77777777" w:rsidR="00035DF4" w:rsidRPr="009965E7" w:rsidRDefault="0001225A" w:rsidP="001C3C43">
      <w:pPr>
        <w:pStyle w:val="Obsah3"/>
        <w:rPr>
          <w:lang w:eastAsia="sk-SK"/>
        </w:rPr>
      </w:pPr>
      <w:hyperlink w:anchor="_Toc461981383" w:history="1">
        <w:r w:rsidR="00035DF4" w:rsidRPr="009965E7">
          <w:rPr>
            <w:rStyle w:val="Hypertextovprepojenie"/>
            <w:color w:val="auto"/>
          </w:rPr>
          <w:t>2</w:t>
        </w:r>
        <w:r w:rsidR="00564D63" w:rsidRPr="009965E7">
          <w:rPr>
            <w:rStyle w:val="Hypertextovprepojenie"/>
            <w:color w:val="auto"/>
          </w:rPr>
          <w:t>6</w:t>
        </w:r>
        <w:r w:rsidR="00035DF4" w:rsidRPr="009965E7">
          <w:rPr>
            <w:lang w:eastAsia="sk-SK"/>
          </w:rPr>
          <w:tab/>
        </w:r>
        <w:r w:rsidR="00035DF4" w:rsidRPr="009965E7">
          <w:rPr>
            <w:rStyle w:val="Hypertextovprepojenie"/>
            <w:color w:val="auto"/>
          </w:rPr>
          <w:t>Vyhodnotenie</w:t>
        </w:r>
      </w:hyperlink>
      <w:r w:rsidR="00035DF4" w:rsidRPr="009965E7">
        <w:rPr>
          <w:rStyle w:val="Hypertextovprepojenie"/>
          <w:color w:val="auto"/>
          <w:u w:val="none"/>
        </w:rPr>
        <w:t xml:space="preserve"> splnenia podmienok účasti uchádzačov</w:t>
      </w:r>
    </w:p>
    <w:p w14:paraId="2ECEA32F" w14:textId="77777777" w:rsidR="00CC447A" w:rsidRPr="009965E7" w:rsidRDefault="0001225A" w:rsidP="001C3C43">
      <w:pPr>
        <w:pStyle w:val="Obsah3"/>
        <w:rPr>
          <w:lang w:eastAsia="sk-SK"/>
        </w:rPr>
      </w:pPr>
      <w:hyperlink w:anchor="_Toc461981384" w:history="1">
        <w:r w:rsidR="00CC447A" w:rsidRPr="009965E7">
          <w:rPr>
            <w:rStyle w:val="Hypertextovprepojenie"/>
            <w:color w:val="auto"/>
          </w:rPr>
          <w:t>27</w:t>
        </w:r>
        <w:r w:rsidR="00CC447A" w:rsidRPr="009965E7">
          <w:rPr>
            <w:lang w:eastAsia="sk-SK"/>
          </w:rPr>
          <w:tab/>
        </w:r>
        <w:r w:rsidR="00CC447A" w:rsidRPr="009965E7">
          <w:rPr>
            <w:rStyle w:val="Hypertextovprepojenie"/>
            <w:color w:val="auto"/>
          </w:rPr>
          <w:t>Oprava chýb</w:t>
        </w:r>
      </w:hyperlink>
    </w:p>
    <w:p w14:paraId="48570CA1" w14:textId="77777777" w:rsidR="00CC447A" w:rsidRPr="009965E7" w:rsidRDefault="0001225A" w:rsidP="001C3C43">
      <w:pPr>
        <w:pStyle w:val="Obsah2"/>
        <w:spacing w:after="120"/>
        <w:rPr>
          <w:noProof/>
          <w:sz w:val="18"/>
          <w:szCs w:val="18"/>
          <w:lang w:eastAsia="sk-SK"/>
        </w:rPr>
      </w:pPr>
      <w:hyperlink w:anchor="_Toc461981433" w:history="1">
        <w:r w:rsidR="00CF4A25" w:rsidRPr="009965E7">
          <w:rPr>
            <w:rStyle w:val="Hypertextovprepojenie"/>
            <w:rFonts w:ascii="Arial" w:hAnsi="Arial" w:cs="Arial"/>
            <w:noProof/>
            <w:color w:val="auto"/>
          </w:rPr>
          <w:t>Časť VI</w:t>
        </w:r>
        <w:r w:rsidR="00CC447A" w:rsidRPr="009965E7">
          <w:rPr>
            <w:rStyle w:val="Hypertextovprepojenie"/>
            <w:rFonts w:ascii="Arial" w:hAnsi="Arial" w:cs="Arial"/>
            <w:noProof/>
            <w:color w:val="auto"/>
          </w:rPr>
          <w:t>.</w:t>
        </w:r>
      </w:hyperlink>
    </w:p>
    <w:p w14:paraId="4E8C4C10" w14:textId="77777777" w:rsidR="00CC447A" w:rsidRPr="009965E7" w:rsidRDefault="0001225A" w:rsidP="001C3C43">
      <w:pPr>
        <w:pStyle w:val="Obsah2"/>
        <w:spacing w:after="120"/>
        <w:rPr>
          <w:noProof/>
          <w:sz w:val="18"/>
          <w:szCs w:val="18"/>
          <w:lang w:eastAsia="sk-SK"/>
        </w:rPr>
      </w:pPr>
      <w:hyperlink w:anchor="_Toc461981434" w:history="1">
        <w:r w:rsidR="00CC447A" w:rsidRPr="009965E7">
          <w:rPr>
            <w:rStyle w:val="Hypertextovprepojenie"/>
            <w:rFonts w:ascii="Arial" w:hAnsi="Arial" w:cs="Arial"/>
            <w:noProof/>
            <w:color w:val="auto"/>
          </w:rPr>
          <w:t>Prijatie ponuky</w:t>
        </w:r>
      </w:hyperlink>
    </w:p>
    <w:p w14:paraId="774ED7E7" w14:textId="77777777" w:rsidR="00CC447A" w:rsidRPr="009965E7" w:rsidRDefault="0001225A" w:rsidP="001C3C43">
      <w:pPr>
        <w:pStyle w:val="Obsah3"/>
        <w:rPr>
          <w:lang w:eastAsia="sk-SK"/>
        </w:rPr>
      </w:pPr>
      <w:hyperlink w:anchor="_Toc461981435" w:history="1">
        <w:r w:rsidR="00CC447A" w:rsidRPr="009965E7">
          <w:rPr>
            <w:rStyle w:val="Hypertextovprepojenie"/>
            <w:color w:val="auto"/>
          </w:rPr>
          <w:t>28</w:t>
        </w:r>
        <w:r w:rsidR="00CC447A" w:rsidRPr="009965E7">
          <w:rPr>
            <w:lang w:eastAsia="sk-SK"/>
          </w:rPr>
          <w:tab/>
        </w:r>
        <w:r w:rsidR="00CC447A" w:rsidRPr="009965E7">
          <w:rPr>
            <w:rStyle w:val="Hypertextovprepojenie"/>
            <w:color w:val="auto"/>
          </w:rPr>
          <w:t>Informácie o výsledku vyhodnotenia ponúk</w:t>
        </w:r>
      </w:hyperlink>
    </w:p>
    <w:p w14:paraId="26BDADCF" w14:textId="09C0F6E9" w:rsidR="00CC447A" w:rsidRPr="009965E7" w:rsidRDefault="0001225A" w:rsidP="001C3C43">
      <w:pPr>
        <w:pStyle w:val="Obsah3"/>
        <w:rPr>
          <w:lang w:eastAsia="sk-SK"/>
        </w:rPr>
      </w:pPr>
      <w:hyperlink w:anchor="_Toc461981436" w:history="1">
        <w:r w:rsidR="00F13F86" w:rsidRPr="009965E7">
          <w:rPr>
            <w:rStyle w:val="Hypertextovprepojenie"/>
            <w:color w:val="auto"/>
          </w:rPr>
          <w:t>29</w:t>
        </w:r>
        <w:r w:rsidR="00F13F86" w:rsidRPr="009965E7">
          <w:rPr>
            <w:lang w:eastAsia="sk-SK"/>
          </w:rPr>
          <w:tab/>
        </w:r>
        <w:r w:rsidR="00F13F86" w:rsidRPr="009965E7">
          <w:rPr>
            <w:rStyle w:val="Hypertextovprepojenie"/>
            <w:color w:val="auto"/>
          </w:rPr>
          <w:t>Uzavretie Rámcovej</w:t>
        </w:r>
      </w:hyperlink>
      <w:r w:rsidR="00F13F86" w:rsidRPr="009965E7">
        <w:rPr>
          <w:rStyle w:val="Hypertextovprepojenie"/>
          <w:color w:val="auto"/>
          <w:u w:val="none"/>
        </w:rPr>
        <w:t xml:space="preserve"> dohody</w:t>
      </w:r>
    </w:p>
    <w:p w14:paraId="55C19F76" w14:textId="1FAA1274" w:rsidR="00CC447A" w:rsidRPr="009965E7" w:rsidRDefault="0001225A" w:rsidP="001C3C43">
      <w:pPr>
        <w:pStyle w:val="Obsah3"/>
        <w:rPr>
          <w:rStyle w:val="Hypertextovprepojenie"/>
          <w:color w:val="auto"/>
          <w:lang w:eastAsia="sk-SK"/>
        </w:rPr>
      </w:pPr>
      <w:hyperlink w:anchor="_Toc461981437" w:history="1">
        <w:r w:rsidR="00CC447A" w:rsidRPr="009965E7">
          <w:rPr>
            <w:rStyle w:val="Hypertextovprepojenie"/>
            <w:color w:val="auto"/>
          </w:rPr>
          <w:t>30</w:t>
        </w:r>
        <w:r w:rsidR="00CC447A" w:rsidRPr="009965E7">
          <w:rPr>
            <w:lang w:eastAsia="sk-SK"/>
          </w:rPr>
          <w:tab/>
        </w:r>
        <w:r w:rsidR="00CC447A" w:rsidRPr="009965E7">
          <w:rPr>
            <w:rStyle w:val="Hypertextovprepojenie"/>
            <w:color w:val="auto"/>
            <w:lang w:eastAsia="sk-SK"/>
          </w:rPr>
          <w:t>Zrušenie verejného obstarávania</w:t>
        </w:r>
      </w:hyperlink>
    </w:p>
    <w:p w14:paraId="5A92AE27" w14:textId="3A2E7DB6" w:rsidR="00D33415" w:rsidRPr="009965E7" w:rsidRDefault="0001225A" w:rsidP="001C3C43">
      <w:pPr>
        <w:spacing w:after="0"/>
        <w:ind w:firstLine="221"/>
        <w:rPr>
          <w:rStyle w:val="Hypertextovprepojenie"/>
          <w:rFonts w:ascii="Arial" w:hAnsi="Arial" w:cs="Arial"/>
          <w:noProof/>
          <w:color w:val="auto"/>
          <w:sz w:val="20"/>
          <w:szCs w:val="20"/>
          <w:u w:val="none"/>
        </w:rPr>
      </w:pPr>
      <w:hyperlink w:anchor="_Ochrana_osobných_údajov" w:history="1">
        <w:r w:rsidR="00D33415" w:rsidRPr="009965E7">
          <w:rPr>
            <w:rStyle w:val="Hypertextovprepojenie"/>
            <w:rFonts w:ascii="Arial" w:hAnsi="Arial" w:cs="Arial"/>
            <w:noProof/>
            <w:sz w:val="20"/>
            <w:szCs w:val="20"/>
          </w:rPr>
          <w:t>31</w:t>
        </w:r>
        <w:r w:rsidR="00D33415" w:rsidRPr="009965E7">
          <w:rPr>
            <w:rStyle w:val="Hypertextovprepojenie"/>
            <w:rFonts w:ascii="Arial" w:hAnsi="Arial" w:cs="Arial"/>
            <w:noProof/>
            <w:sz w:val="20"/>
            <w:szCs w:val="20"/>
          </w:rPr>
          <w:tab/>
        </w:r>
        <w:r w:rsidR="00D33415" w:rsidRPr="009965E7">
          <w:rPr>
            <w:rStyle w:val="Hypertextovprepojenie"/>
            <w:rFonts w:ascii="Arial" w:hAnsi="Arial" w:cs="Arial"/>
            <w:noProof/>
            <w:sz w:val="20"/>
            <w:szCs w:val="20"/>
          </w:rPr>
          <w:tab/>
          <w:t>Ochrana osobných údajov</w:t>
        </w:r>
      </w:hyperlink>
    </w:p>
    <w:p w14:paraId="3124AB97" w14:textId="72F7F7B6" w:rsidR="00D33415" w:rsidRPr="009965E7" w:rsidRDefault="0001225A" w:rsidP="001C3C43">
      <w:pPr>
        <w:spacing w:after="0"/>
        <w:ind w:firstLine="221"/>
        <w:rPr>
          <w:rStyle w:val="Hypertextovprepojenie"/>
          <w:rFonts w:ascii="Arial" w:hAnsi="Arial" w:cs="Arial"/>
          <w:noProof/>
          <w:color w:val="auto"/>
          <w:sz w:val="20"/>
          <w:szCs w:val="20"/>
          <w:u w:val="none"/>
        </w:rPr>
      </w:pPr>
      <w:hyperlink w:anchor="_Využitie_subdodávateľov" w:history="1">
        <w:r w:rsidR="00D33415" w:rsidRPr="009965E7">
          <w:rPr>
            <w:rStyle w:val="Hypertextovprepojenie"/>
            <w:rFonts w:ascii="Arial" w:hAnsi="Arial" w:cs="Arial"/>
            <w:noProof/>
            <w:sz w:val="20"/>
            <w:szCs w:val="20"/>
          </w:rPr>
          <w:t>32</w:t>
        </w:r>
        <w:r w:rsidR="00D33415" w:rsidRPr="009965E7">
          <w:rPr>
            <w:rStyle w:val="Hypertextovprepojenie"/>
            <w:rFonts w:ascii="Arial" w:hAnsi="Arial" w:cs="Arial"/>
            <w:noProof/>
            <w:sz w:val="20"/>
            <w:szCs w:val="20"/>
          </w:rPr>
          <w:tab/>
        </w:r>
        <w:r w:rsidR="00D33415" w:rsidRPr="009965E7">
          <w:rPr>
            <w:rStyle w:val="Hypertextovprepojenie"/>
            <w:rFonts w:ascii="Arial" w:hAnsi="Arial" w:cs="Arial"/>
            <w:noProof/>
            <w:sz w:val="20"/>
            <w:szCs w:val="20"/>
          </w:rPr>
          <w:tab/>
          <w:t>Využitie subdodávateľov</w:t>
        </w:r>
      </w:hyperlink>
    </w:p>
    <w:p w14:paraId="670BC296" w14:textId="038BF2F1" w:rsidR="00BE5F28" w:rsidRPr="009965E7" w:rsidRDefault="00BE5F28" w:rsidP="009965E7">
      <w:pPr>
        <w:ind w:left="142" w:firstLine="78"/>
        <w:rPr>
          <w:rFonts w:ascii="Arial" w:hAnsi="Arial" w:cs="Arial"/>
          <w:sz w:val="18"/>
          <w:szCs w:val="18"/>
          <w:lang w:eastAsia="sk-SK"/>
        </w:rPr>
      </w:pPr>
    </w:p>
    <w:p w14:paraId="4934E14A" w14:textId="296429D2" w:rsidR="007B7522" w:rsidRPr="00D33415" w:rsidRDefault="0001225A" w:rsidP="001C3C43">
      <w:pPr>
        <w:pStyle w:val="Obsah1"/>
        <w:spacing w:before="0" w:after="120" w:line="276" w:lineRule="auto"/>
        <w:rPr>
          <w:rStyle w:val="Hypertextovprepojenie"/>
          <w:color w:val="auto"/>
          <w:sz w:val="20"/>
          <w:szCs w:val="20"/>
        </w:rPr>
      </w:pPr>
      <w:hyperlink w:anchor="_Toc461981438" w:history="1">
        <w:r w:rsidR="00CC447A" w:rsidRPr="00D33415">
          <w:rPr>
            <w:rStyle w:val="Hypertextovprepojenie"/>
            <w:color w:val="auto"/>
            <w:sz w:val="20"/>
            <w:szCs w:val="20"/>
          </w:rPr>
          <w:t>A.2 Kritéria na hodnotenie ponúk a PRAVIDLÁ ich uplatnenia</w:t>
        </w:r>
      </w:hyperlink>
    </w:p>
    <w:p w14:paraId="02A516EA" w14:textId="2B348031" w:rsidR="006C45D1" w:rsidRPr="00D33415" w:rsidRDefault="006C45D1" w:rsidP="001C3C43">
      <w:pPr>
        <w:spacing w:line="276" w:lineRule="auto"/>
        <w:rPr>
          <w:sz w:val="20"/>
          <w:szCs w:val="20"/>
        </w:rPr>
      </w:pPr>
      <w:r w:rsidRPr="00D33415">
        <w:rPr>
          <w:rFonts w:ascii="Arial" w:hAnsi="Arial" w:cs="Arial"/>
          <w:b/>
          <w:sz w:val="20"/>
          <w:szCs w:val="20"/>
        </w:rPr>
        <w:lastRenderedPageBreak/>
        <w:t xml:space="preserve">A.3 PODMIENKY ÚČASTI </w:t>
      </w:r>
    </w:p>
    <w:p w14:paraId="0CB3B179" w14:textId="77777777" w:rsidR="00CC447A" w:rsidRPr="00D33415" w:rsidRDefault="0001225A" w:rsidP="001C3C43">
      <w:pPr>
        <w:pStyle w:val="Obsah1"/>
        <w:spacing w:before="0" w:after="120" w:line="276" w:lineRule="auto"/>
        <w:rPr>
          <w:lang w:eastAsia="sk-SK"/>
        </w:rPr>
      </w:pPr>
      <w:hyperlink w:anchor="_Toc461981440" w:history="1">
        <w:r w:rsidR="00CC447A" w:rsidRPr="006F10AA">
          <w:rPr>
            <w:rStyle w:val="Hypertextovprepojenie"/>
            <w:color w:val="auto"/>
            <w:sz w:val="20"/>
            <w:szCs w:val="20"/>
          </w:rPr>
          <w:t>B.1 OPIS PREDMETU ZÁKAZKY</w:t>
        </w:r>
      </w:hyperlink>
    </w:p>
    <w:p w14:paraId="64AC1D69" w14:textId="77777777" w:rsidR="00CC447A" w:rsidRPr="00D33415" w:rsidRDefault="0001225A" w:rsidP="001C3C43">
      <w:pPr>
        <w:pStyle w:val="Obsah1"/>
        <w:spacing w:before="0" w:after="120" w:line="276" w:lineRule="auto"/>
        <w:rPr>
          <w:lang w:eastAsia="sk-SK"/>
        </w:rPr>
      </w:pPr>
      <w:hyperlink w:anchor="_Toc461981441" w:history="1">
        <w:r w:rsidR="00CC447A" w:rsidRPr="006F10AA">
          <w:rPr>
            <w:rStyle w:val="Hypertextovprepojenie"/>
            <w:color w:val="auto"/>
            <w:sz w:val="20"/>
            <w:szCs w:val="20"/>
          </w:rPr>
          <w:t>B.2 SPÔSOB URČENIA CENY</w:t>
        </w:r>
      </w:hyperlink>
    </w:p>
    <w:p w14:paraId="1DB2B6E9" w14:textId="4EF5605F" w:rsidR="00796CF2" w:rsidRPr="00DC0B2E" w:rsidRDefault="0001225A" w:rsidP="001C3C43">
      <w:pPr>
        <w:pStyle w:val="Obsah1"/>
        <w:spacing w:before="0" w:after="120" w:line="276" w:lineRule="auto"/>
      </w:pPr>
      <w:hyperlink w:anchor="_Toc461981442" w:history="1">
        <w:r w:rsidR="00CC447A" w:rsidRPr="006F10AA">
          <w:rPr>
            <w:rStyle w:val="Hypertextovprepojenie"/>
            <w:color w:val="auto"/>
            <w:sz w:val="20"/>
            <w:szCs w:val="20"/>
          </w:rPr>
          <w:t>B.3 OBCHODNÉ PODMI</w:t>
        </w:r>
        <w:r w:rsidR="00CC447A" w:rsidRPr="00F13F86">
          <w:rPr>
            <w:rStyle w:val="Hypertextovprepojenie"/>
            <w:color w:val="auto"/>
            <w:sz w:val="20"/>
            <w:szCs w:val="20"/>
          </w:rPr>
          <w:t xml:space="preserve">ENKY </w:t>
        </w:r>
        <w:r w:rsidR="00F44C55" w:rsidRPr="00F13F86">
          <w:rPr>
            <w:rStyle w:val="Hypertextovprepojenie"/>
            <w:color w:val="auto"/>
            <w:sz w:val="20"/>
            <w:szCs w:val="20"/>
          </w:rPr>
          <w:t>plnenia</w:t>
        </w:r>
        <w:r w:rsidR="00CC447A" w:rsidRPr="00F13F86">
          <w:rPr>
            <w:rStyle w:val="Hypertextovprepojenie"/>
            <w:color w:val="auto"/>
            <w:sz w:val="20"/>
            <w:szCs w:val="20"/>
          </w:rPr>
          <w:t xml:space="preserve"> PREDMETU ZÁ</w:t>
        </w:r>
        <w:r w:rsidR="00CC447A" w:rsidRPr="006F10AA">
          <w:rPr>
            <w:rStyle w:val="Hypertextovprepojenie"/>
            <w:color w:val="auto"/>
            <w:sz w:val="20"/>
            <w:szCs w:val="20"/>
          </w:rPr>
          <w:t>KAZKY</w:t>
        </w:r>
      </w:hyperlink>
      <w:r w:rsidR="00913A2B" w:rsidRPr="00F36970">
        <w:fldChar w:fldCharType="end"/>
      </w:r>
      <w:r w:rsidR="00796CF2" w:rsidRPr="00DC0B2E">
        <w:t xml:space="preserve"> </w:t>
      </w:r>
    </w:p>
    <w:p w14:paraId="269BAA42" w14:textId="77777777" w:rsidR="00C44D43" w:rsidRDefault="00C44D43" w:rsidP="00DC0B2E">
      <w:pPr>
        <w:spacing w:after="0" w:line="276" w:lineRule="auto"/>
        <w:rPr>
          <w:rFonts w:ascii="Arial" w:hAnsi="Arial" w:cs="Arial"/>
          <w:b/>
        </w:rPr>
      </w:pPr>
    </w:p>
    <w:p w14:paraId="3864C842" w14:textId="77777777" w:rsidR="00C44D43" w:rsidRDefault="00C44D43" w:rsidP="00DC0B2E">
      <w:pPr>
        <w:spacing w:after="0" w:line="276" w:lineRule="auto"/>
        <w:rPr>
          <w:rFonts w:ascii="Arial" w:hAnsi="Arial" w:cs="Arial"/>
          <w:b/>
        </w:rPr>
      </w:pPr>
    </w:p>
    <w:p w14:paraId="148114F5" w14:textId="77777777" w:rsidR="00C44D43" w:rsidRDefault="00C44D43" w:rsidP="00DC0B2E">
      <w:pPr>
        <w:spacing w:after="0" w:line="276" w:lineRule="auto"/>
        <w:rPr>
          <w:rFonts w:ascii="Arial" w:hAnsi="Arial" w:cs="Arial"/>
          <w:b/>
        </w:rPr>
      </w:pPr>
    </w:p>
    <w:p w14:paraId="0467F0A1" w14:textId="7148E4DE" w:rsidR="00856DE7" w:rsidRPr="00856DE7" w:rsidRDefault="00796CF2" w:rsidP="00DC0B2E">
      <w:pPr>
        <w:spacing w:after="0" w:line="276" w:lineRule="auto"/>
        <w:rPr>
          <w:rFonts w:ascii="Arial" w:hAnsi="Arial" w:cs="Arial"/>
          <w:b/>
        </w:rPr>
      </w:pPr>
      <w:r w:rsidRPr="00DC0B2E">
        <w:rPr>
          <w:rFonts w:ascii="Arial" w:hAnsi="Arial" w:cs="Arial"/>
          <w:b/>
        </w:rPr>
        <w:t>PRÍLOHY K SÚŤAŽNÝM PODKLADOM</w:t>
      </w:r>
    </w:p>
    <w:p w14:paraId="19A896DC" w14:textId="77777777" w:rsidR="006B0401" w:rsidRPr="00DC0B2E" w:rsidRDefault="006B0401" w:rsidP="00DC0B2E">
      <w:pPr>
        <w:spacing w:after="0" w:line="276" w:lineRule="auto"/>
        <w:rPr>
          <w:rFonts w:ascii="Arial" w:hAnsi="Arial" w:cs="Arial"/>
          <w:b/>
          <w:color w:val="FF0000"/>
        </w:rPr>
      </w:pPr>
    </w:p>
    <w:p w14:paraId="5F5B9116" w14:textId="77777777" w:rsidR="006B0401" w:rsidRPr="006B0401" w:rsidRDefault="006B0401" w:rsidP="006B0401">
      <w:pPr>
        <w:spacing w:line="276" w:lineRule="auto"/>
        <w:rPr>
          <w:rFonts w:ascii="Arial" w:eastAsia="Calibri" w:hAnsi="Arial" w:cs="Arial"/>
          <w:lang w:eastAsia="sk-SK"/>
        </w:rPr>
      </w:pPr>
      <w:r w:rsidRPr="006B0401">
        <w:rPr>
          <w:rFonts w:ascii="Arial" w:eastAsia="Calibri" w:hAnsi="Arial" w:cs="Arial"/>
          <w:lang w:eastAsia="sk-SK"/>
        </w:rPr>
        <w:t>Príloha č. 1 k časti A.1</w:t>
      </w:r>
      <w:r w:rsidRPr="006B0401">
        <w:rPr>
          <w:rFonts w:ascii="Arial" w:eastAsia="Calibri" w:hAnsi="Arial" w:cs="Arial"/>
          <w:lang w:eastAsia="sk-SK"/>
        </w:rPr>
        <w:tab/>
        <w:t>-</w:t>
      </w:r>
      <w:r w:rsidRPr="006B0401">
        <w:rPr>
          <w:rFonts w:ascii="Arial" w:eastAsia="Calibri" w:hAnsi="Arial" w:cs="Arial"/>
          <w:lang w:eastAsia="sk-SK"/>
        </w:rPr>
        <w:tab/>
        <w:t>Všeobecné informácie o uchádzačovi</w:t>
      </w:r>
    </w:p>
    <w:p w14:paraId="56D9D1A2" w14:textId="77777777" w:rsidR="006B0401" w:rsidRPr="006B0401" w:rsidRDefault="006B0401" w:rsidP="006B0401">
      <w:pPr>
        <w:spacing w:line="276" w:lineRule="auto"/>
        <w:rPr>
          <w:rFonts w:ascii="Arial" w:hAnsi="Arial" w:cs="Arial"/>
        </w:rPr>
      </w:pPr>
      <w:r w:rsidRPr="006B0401">
        <w:rPr>
          <w:rFonts w:ascii="Arial" w:hAnsi="Arial" w:cs="Arial"/>
        </w:rPr>
        <w:t>Príloha č. 2 k časti A.1</w:t>
      </w:r>
      <w:r w:rsidRPr="006B0401">
        <w:rPr>
          <w:rFonts w:ascii="Arial" w:hAnsi="Arial" w:cs="Arial"/>
        </w:rPr>
        <w:tab/>
        <w:t>-</w:t>
      </w:r>
      <w:r w:rsidRPr="006B0401">
        <w:rPr>
          <w:rFonts w:ascii="Arial" w:hAnsi="Arial" w:cs="Arial"/>
        </w:rPr>
        <w:tab/>
        <w:t>Jednotný európsky dokument (ďalej len „</w:t>
      </w:r>
      <w:r w:rsidRPr="006B0401">
        <w:rPr>
          <w:rFonts w:ascii="Arial" w:hAnsi="Arial" w:cs="Arial"/>
          <w:b/>
        </w:rPr>
        <w:t>JED</w:t>
      </w:r>
      <w:r w:rsidRPr="006B0401">
        <w:rPr>
          <w:rFonts w:ascii="Arial" w:hAnsi="Arial" w:cs="Arial"/>
        </w:rPr>
        <w:t>“)</w:t>
      </w:r>
    </w:p>
    <w:p w14:paraId="7D4C091E" w14:textId="77777777" w:rsidR="006B0401" w:rsidRPr="006B0401" w:rsidRDefault="006B0401" w:rsidP="006B0401">
      <w:pPr>
        <w:spacing w:line="276" w:lineRule="auto"/>
        <w:ind w:left="2550" w:hanging="2550"/>
        <w:rPr>
          <w:rFonts w:ascii="Arial" w:hAnsi="Arial" w:cs="Arial"/>
          <w:u w:val="single"/>
        </w:rPr>
      </w:pPr>
      <w:r w:rsidRPr="006B0401">
        <w:rPr>
          <w:rFonts w:ascii="Arial" w:hAnsi="Arial" w:cs="Arial"/>
        </w:rPr>
        <w:t>Príloha č. 3 k časti A.1 -</w:t>
      </w:r>
      <w:r w:rsidRPr="006B0401">
        <w:rPr>
          <w:rFonts w:ascii="Arial" w:hAnsi="Arial" w:cs="Arial"/>
        </w:rPr>
        <w:tab/>
        <w:t xml:space="preserve">Čestné vyhlásenie skupiny dodávateľov </w:t>
      </w:r>
      <w:r w:rsidRPr="006B0401">
        <w:rPr>
          <w:rFonts w:ascii="Arial" w:hAnsi="Arial" w:cs="Arial"/>
          <w:u w:val="single"/>
        </w:rPr>
        <w:t>(ak sa uplatňuje, povinné predložiť v ponuke)</w:t>
      </w:r>
    </w:p>
    <w:p w14:paraId="6906B8DC" w14:textId="77777777" w:rsidR="006B0401" w:rsidRPr="006B0401" w:rsidRDefault="006B0401" w:rsidP="006B0401">
      <w:pPr>
        <w:spacing w:line="276" w:lineRule="auto"/>
        <w:ind w:left="2550" w:hanging="2550"/>
        <w:rPr>
          <w:rFonts w:ascii="Arial" w:hAnsi="Arial" w:cs="Arial"/>
        </w:rPr>
      </w:pPr>
      <w:r w:rsidRPr="006B0401">
        <w:rPr>
          <w:rFonts w:ascii="Arial" w:hAnsi="Arial" w:cs="Arial"/>
        </w:rPr>
        <w:t>Príloha č. 4 k časti A.1 -</w:t>
      </w:r>
      <w:r w:rsidRPr="006B0401">
        <w:rPr>
          <w:rFonts w:ascii="Arial" w:hAnsi="Arial" w:cs="Arial"/>
        </w:rPr>
        <w:tab/>
        <w:t xml:space="preserve">Plná moc pre jedného z členov skupiny dodávateľov konajúci za skupinu dodávateľov </w:t>
      </w:r>
      <w:r w:rsidRPr="006B0401">
        <w:rPr>
          <w:rFonts w:ascii="Arial" w:hAnsi="Arial" w:cs="Arial"/>
          <w:u w:val="single"/>
        </w:rPr>
        <w:t>(ak sa uplatňuje, povinné predložiť v ponuke)</w:t>
      </w:r>
    </w:p>
    <w:p w14:paraId="41EEBE97" w14:textId="373A9389" w:rsidR="006B0401" w:rsidRPr="006B0401" w:rsidRDefault="006B0401" w:rsidP="006B0401">
      <w:pPr>
        <w:spacing w:line="276" w:lineRule="auto"/>
        <w:ind w:left="2550" w:hanging="2550"/>
        <w:rPr>
          <w:rFonts w:ascii="Arial" w:hAnsi="Arial" w:cs="Arial"/>
          <w:color w:val="FF0000"/>
        </w:rPr>
      </w:pPr>
      <w:bookmarkStart w:id="1" w:name="_Hlk200026514"/>
      <w:r w:rsidRPr="006B0401">
        <w:rPr>
          <w:rFonts w:ascii="Arial" w:hAnsi="Arial" w:cs="Arial"/>
        </w:rPr>
        <w:t xml:space="preserve">Príloha č. 5 k časti A.1 - </w:t>
      </w:r>
      <w:r w:rsidRPr="006B0401">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č. </w:t>
      </w:r>
      <w:r w:rsidR="006E5FE3" w:rsidRPr="006E5FE3">
        <w:rPr>
          <w:rFonts w:ascii="Arial" w:hAnsi="Arial" w:cs="Arial"/>
        </w:rPr>
        <w:t>2025/395 z 24. februára 2025 a v znení neskorších predpisov</w:t>
      </w:r>
      <w:r w:rsidR="006E5FE3" w:rsidRPr="006E5FE3" w:rsidDel="006E5FE3">
        <w:rPr>
          <w:rFonts w:ascii="Arial" w:hAnsi="Arial" w:cs="Arial"/>
        </w:rPr>
        <w:t xml:space="preserve"> </w:t>
      </w:r>
      <w:r w:rsidRPr="006B0401">
        <w:rPr>
          <w:rFonts w:ascii="Arial" w:hAnsi="Arial" w:cs="Arial"/>
          <w:u w:val="single"/>
        </w:rPr>
        <w:t>(povinné predložiť v ponuke)</w:t>
      </w:r>
    </w:p>
    <w:bookmarkEnd w:id="1"/>
    <w:p w14:paraId="7F128B8E" w14:textId="1B58B921" w:rsidR="006B0401" w:rsidRPr="006B0401" w:rsidRDefault="006B0401" w:rsidP="006B0401">
      <w:pPr>
        <w:spacing w:line="276" w:lineRule="auto"/>
        <w:rPr>
          <w:rFonts w:ascii="Arial" w:hAnsi="Arial" w:cs="Arial"/>
        </w:rPr>
      </w:pPr>
      <w:r w:rsidRPr="006B0401">
        <w:rPr>
          <w:rFonts w:ascii="Arial" w:hAnsi="Arial" w:cs="Arial"/>
        </w:rPr>
        <w:t>Príloha č. 6 k časti A.1 -</w:t>
      </w:r>
      <w:r w:rsidRPr="006B0401">
        <w:rPr>
          <w:rFonts w:ascii="Arial" w:hAnsi="Arial" w:cs="Arial"/>
        </w:rPr>
        <w:tab/>
      </w:r>
      <w:r w:rsidR="006A3348">
        <w:rPr>
          <w:rFonts w:ascii="Arial" w:hAnsi="Arial" w:cs="Arial"/>
        </w:rPr>
        <w:t>Čestné v</w:t>
      </w:r>
      <w:r w:rsidRPr="006B0401">
        <w:rPr>
          <w:rFonts w:ascii="Arial" w:hAnsi="Arial" w:cs="Arial"/>
        </w:rPr>
        <w:t xml:space="preserve">yhlásenie uchádzača </w:t>
      </w:r>
      <w:r w:rsidRPr="006B0401">
        <w:rPr>
          <w:rFonts w:ascii="Arial" w:hAnsi="Arial" w:cs="Arial"/>
          <w:u w:val="single"/>
        </w:rPr>
        <w:t>(povinné predložiť v ponuke)</w:t>
      </w:r>
    </w:p>
    <w:p w14:paraId="0580CB96" w14:textId="77777777" w:rsidR="006B0401" w:rsidRPr="006B0401" w:rsidRDefault="006B0401" w:rsidP="006B0401">
      <w:pPr>
        <w:spacing w:line="276" w:lineRule="auto"/>
        <w:ind w:left="2550" w:hanging="2550"/>
        <w:rPr>
          <w:rFonts w:ascii="Arial" w:hAnsi="Arial" w:cs="Arial"/>
        </w:rPr>
      </w:pPr>
      <w:r w:rsidRPr="006B0401">
        <w:rPr>
          <w:rFonts w:ascii="Arial" w:hAnsi="Arial" w:cs="Arial"/>
        </w:rPr>
        <w:t>Príloha č. 7 k časti A.1 -</w:t>
      </w:r>
      <w:r w:rsidRPr="006B0401">
        <w:rPr>
          <w:rFonts w:ascii="Arial" w:hAnsi="Arial" w:cs="Arial"/>
        </w:rPr>
        <w:tab/>
        <w:t xml:space="preserve">Zoznam dôverných informácií </w:t>
      </w:r>
      <w:r w:rsidRPr="006B0401">
        <w:rPr>
          <w:rFonts w:ascii="Arial" w:hAnsi="Arial" w:cs="Arial"/>
          <w:u w:val="single"/>
        </w:rPr>
        <w:t>(ak sa uplatňuje, povinné predložiť v ponuke)</w:t>
      </w:r>
    </w:p>
    <w:p w14:paraId="525CEA8E" w14:textId="41AFFD71" w:rsidR="003C621E" w:rsidRPr="00DC0B2E" w:rsidRDefault="003C621E" w:rsidP="00DC0B2E">
      <w:pPr>
        <w:pStyle w:val="Bezriadkovania"/>
        <w:spacing w:line="276" w:lineRule="auto"/>
        <w:rPr>
          <w:rFonts w:ascii="Arial" w:hAnsi="Arial" w:cs="Arial"/>
        </w:rPr>
      </w:pPr>
      <w:r w:rsidRPr="00DC0B2E">
        <w:rPr>
          <w:rFonts w:ascii="Arial" w:hAnsi="Arial" w:cs="Arial"/>
        </w:rPr>
        <w:t>Príloha č.</w:t>
      </w:r>
      <w:r w:rsidR="002C1483">
        <w:rPr>
          <w:rFonts w:ascii="Arial" w:hAnsi="Arial" w:cs="Arial"/>
        </w:rPr>
        <w:t xml:space="preserve"> </w:t>
      </w:r>
      <w:r w:rsidRPr="00DC0B2E">
        <w:rPr>
          <w:rFonts w:ascii="Arial" w:hAnsi="Arial" w:cs="Arial"/>
        </w:rPr>
        <w:t>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5B38018C" w14:textId="4C3BEA41" w:rsidR="006B0401" w:rsidRPr="00DC0B2E" w:rsidRDefault="006B0401" w:rsidP="006B0401">
      <w:pPr>
        <w:pStyle w:val="Bezriadkovania"/>
        <w:spacing w:line="276" w:lineRule="auto"/>
        <w:ind w:left="2550" w:hanging="2550"/>
        <w:rPr>
          <w:rFonts w:ascii="Arial" w:hAnsi="Arial" w:cs="Arial"/>
        </w:rPr>
      </w:pPr>
      <w:r w:rsidRPr="006B0401">
        <w:rPr>
          <w:rFonts w:ascii="Arial" w:hAnsi="Arial" w:cs="Arial"/>
        </w:rPr>
        <w:t xml:space="preserve">Príloha č. </w:t>
      </w:r>
      <w:r>
        <w:rPr>
          <w:rFonts w:ascii="Arial" w:hAnsi="Arial" w:cs="Arial"/>
        </w:rPr>
        <w:t>1</w:t>
      </w:r>
      <w:r w:rsidRPr="006B0401">
        <w:rPr>
          <w:rFonts w:ascii="Arial" w:hAnsi="Arial" w:cs="Arial"/>
        </w:rPr>
        <w:t xml:space="preserve"> k časti A.</w:t>
      </w:r>
      <w:r>
        <w:rPr>
          <w:rFonts w:ascii="Arial" w:hAnsi="Arial" w:cs="Arial"/>
        </w:rPr>
        <w:t>3</w:t>
      </w:r>
      <w:r w:rsidRPr="006B0401">
        <w:rPr>
          <w:rFonts w:ascii="Arial" w:hAnsi="Arial" w:cs="Arial"/>
        </w:rPr>
        <w:t xml:space="preserve"> -</w:t>
      </w:r>
      <w:r w:rsidRPr="006B0401">
        <w:rPr>
          <w:rFonts w:ascii="Arial" w:hAnsi="Arial" w:cs="Arial"/>
        </w:rPr>
        <w:tab/>
        <w:t>Čestné vyhlásenie uchádzača podľa § 32 ods. 7 zákona o verejnom obstarávaní (povinné predložiť k ponuke)</w:t>
      </w:r>
    </w:p>
    <w:p w14:paraId="61A603A7" w14:textId="565D891A" w:rsidR="00822EE0" w:rsidRDefault="00822EE0" w:rsidP="003A2E1D">
      <w:pPr>
        <w:pStyle w:val="Bezriadkovania"/>
        <w:spacing w:line="276" w:lineRule="auto"/>
        <w:rPr>
          <w:rFonts w:ascii="Arial" w:hAnsi="Arial" w:cs="Arial"/>
          <w:color w:val="FF0000"/>
        </w:rPr>
      </w:pPr>
      <w:r w:rsidRPr="00DC0B2E">
        <w:rPr>
          <w:rFonts w:ascii="Arial" w:hAnsi="Arial" w:cs="Arial"/>
        </w:rPr>
        <w:t>Príloha č.</w:t>
      </w:r>
      <w:r w:rsidR="00B405F5">
        <w:rPr>
          <w:rFonts w:ascii="Arial" w:hAnsi="Arial" w:cs="Arial"/>
        </w:rPr>
        <w:t xml:space="preserve"> </w:t>
      </w:r>
      <w:r w:rsidRPr="00DC0B2E">
        <w:rPr>
          <w:rFonts w:ascii="Arial" w:hAnsi="Arial" w:cs="Arial"/>
        </w:rPr>
        <w:t>1 k časti B.1</w:t>
      </w:r>
      <w:r w:rsidRPr="00DC0B2E">
        <w:rPr>
          <w:rFonts w:ascii="Arial" w:hAnsi="Arial" w:cs="Arial"/>
        </w:rPr>
        <w:tab/>
        <w:t>-</w:t>
      </w:r>
      <w:r w:rsidRPr="00DC0B2E">
        <w:rPr>
          <w:rFonts w:ascii="Arial" w:hAnsi="Arial" w:cs="Arial"/>
        </w:rPr>
        <w:tab/>
      </w:r>
      <w:r w:rsidR="007F5436" w:rsidRPr="00DC0B2E">
        <w:rPr>
          <w:rFonts w:ascii="Arial" w:hAnsi="Arial" w:cs="Arial"/>
          <w:color w:val="FF0000"/>
          <w:highlight w:val="yellow"/>
        </w:rPr>
        <w:softHyphen/>
      </w:r>
      <w:r w:rsidR="007F5436" w:rsidRPr="00DC0B2E">
        <w:rPr>
          <w:rFonts w:ascii="Arial" w:hAnsi="Arial" w:cs="Arial"/>
          <w:color w:val="FF0000"/>
          <w:highlight w:val="yellow"/>
        </w:rPr>
        <w:softHyphen/>
      </w:r>
      <w:r w:rsidR="007F5436" w:rsidRPr="00DC0B2E">
        <w:rPr>
          <w:rFonts w:ascii="Arial" w:hAnsi="Arial" w:cs="Arial"/>
          <w:color w:val="FF0000"/>
          <w:highlight w:val="yellow"/>
        </w:rPr>
        <w:softHyphen/>
      </w:r>
      <w:r w:rsidR="001B6FCB" w:rsidRPr="001B6FCB">
        <w:rPr>
          <w:rFonts w:ascii="Arial" w:hAnsi="Arial" w:cs="Arial"/>
        </w:rPr>
        <w:t>Zoznam ORL</w:t>
      </w:r>
    </w:p>
    <w:p w14:paraId="1396B266" w14:textId="77777777" w:rsidR="00B405F5" w:rsidRDefault="00B405F5" w:rsidP="003A2E1D">
      <w:pPr>
        <w:pStyle w:val="Bezriadkovania"/>
        <w:spacing w:after="0" w:line="276" w:lineRule="auto"/>
        <w:ind w:left="2550" w:hanging="2550"/>
        <w:rPr>
          <w:rFonts w:ascii="Arial" w:hAnsi="Arial" w:cs="Arial"/>
        </w:rPr>
      </w:pPr>
      <w:r w:rsidRPr="006B0401">
        <w:rPr>
          <w:rFonts w:ascii="Arial" w:hAnsi="Arial" w:cs="Arial"/>
        </w:rPr>
        <w:t xml:space="preserve">Príloha č. </w:t>
      </w:r>
      <w:r>
        <w:rPr>
          <w:rFonts w:ascii="Arial" w:hAnsi="Arial" w:cs="Arial"/>
        </w:rPr>
        <w:t>2</w:t>
      </w:r>
      <w:r w:rsidRPr="006B0401">
        <w:rPr>
          <w:rFonts w:ascii="Arial" w:hAnsi="Arial" w:cs="Arial"/>
        </w:rPr>
        <w:t xml:space="preserve"> k časti </w:t>
      </w:r>
      <w:r>
        <w:rPr>
          <w:rFonts w:ascii="Arial" w:hAnsi="Arial" w:cs="Arial"/>
        </w:rPr>
        <w:t>B</w:t>
      </w:r>
      <w:r w:rsidRPr="006B0401">
        <w:rPr>
          <w:rFonts w:ascii="Arial" w:hAnsi="Arial" w:cs="Arial"/>
        </w:rPr>
        <w:t xml:space="preserve">.1 - </w:t>
      </w:r>
      <w:r w:rsidRPr="006B0401">
        <w:rPr>
          <w:rFonts w:ascii="Arial" w:hAnsi="Arial" w:cs="Arial"/>
        </w:rPr>
        <w:tab/>
      </w:r>
      <w:r w:rsidRPr="003A2E1D">
        <w:rPr>
          <w:rFonts w:ascii="Arial" w:hAnsi="Arial" w:cs="Arial"/>
        </w:rPr>
        <w:t>Zoznam povolených limitov na vypúšťanie vôd z povrchového odtoku pre jednotlivé ORL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E71388" w14:textId="4825C885" w:rsidR="00453C38" w:rsidRPr="00B405F5" w:rsidRDefault="00B405F5" w:rsidP="003A2E1D">
      <w:pPr>
        <w:pStyle w:val="Bezriadkovania"/>
        <w:spacing w:line="276" w:lineRule="auto"/>
        <w:ind w:left="2266" w:firstLine="284"/>
        <w:rPr>
          <w:rFonts w:ascii="Arial" w:hAnsi="Arial" w:cs="Arial"/>
          <w:i/>
          <w:iCs/>
        </w:rPr>
      </w:pPr>
      <w:r w:rsidRPr="00B405F5">
        <w:rPr>
          <w:rFonts w:ascii="Arial" w:hAnsi="Arial" w:cs="Arial"/>
          <w:i/>
          <w:iCs/>
        </w:rPr>
        <w:t>(zároveň aj ako Príloha č. 3 k Rámcovej dohode)</w:t>
      </w:r>
    </w:p>
    <w:p w14:paraId="13E51789" w14:textId="7507D0C1" w:rsidR="003C621E" w:rsidRPr="00B405F5" w:rsidRDefault="003C621E" w:rsidP="00B405F5">
      <w:pPr>
        <w:pStyle w:val="Pta"/>
        <w:tabs>
          <w:tab w:val="clear" w:pos="4536"/>
          <w:tab w:val="clear" w:pos="9072"/>
          <w:tab w:val="left" w:pos="2268"/>
        </w:tabs>
        <w:spacing w:line="276" w:lineRule="auto"/>
        <w:ind w:left="2552" w:hanging="2552"/>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B405F5">
        <w:rPr>
          <w:rFonts w:ascii="Arial" w:hAnsi="Arial" w:cs="Arial"/>
          <w:sz w:val="22"/>
          <w:szCs w:val="22"/>
        </w:rPr>
        <w:t xml:space="preserve">Špecifikácia </w:t>
      </w:r>
      <w:r w:rsidR="00B405F5" w:rsidRPr="00B405F5">
        <w:rPr>
          <w:rFonts w:ascii="Arial" w:hAnsi="Arial" w:cs="Arial"/>
          <w:sz w:val="22"/>
          <w:szCs w:val="22"/>
        </w:rPr>
        <w:t xml:space="preserve">ORL a </w:t>
      </w:r>
      <w:r w:rsidR="007F5436" w:rsidRPr="00B405F5">
        <w:rPr>
          <w:rFonts w:ascii="Arial" w:hAnsi="Arial" w:cs="Arial"/>
          <w:sz w:val="22"/>
          <w:szCs w:val="22"/>
        </w:rPr>
        <w:t>ceny</w:t>
      </w:r>
    </w:p>
    <w:p w14:paraId="4DB0CCF9" w14:textId="534C9CF9" w:rsidR="001B5128" w:rsidRPr="00DC0B2E" w:rsidRDefault="001B5128" w:rsidP="00856DE7">
      <w:pPr>
        <w:pStyle w:val="Pta"/>
        <w:tabs>
          <w:tab w:val="clear" w:pos="4536"/>
          <w:tab w:val="clear" w:pos="9072"/>
          <w:tab w:val="left" w:pos="2268"/>
        </w:tabs>
        <w:spacing w:after="120" w:line="276" w:lineRule="auto"/>
        <w:ind w:left="2552" w:hanging="2552"/>
        <w:rPr>
          <w:rFonts w:ascii="Arial" w:hAnsi="Arial" w:cs="Arial"/>
          <w:sz w:val="22"/>
          <w:szCs w:val="22"/>
        </w:rPr>
      </w:pPr>
      <w:r w:rsidRPr="00B405F5">
        <w:rPr>
          <w:rFonts w:ascii="Arial" w:hAnsi="Arial" w:cs="Arial"/>
          <w:i/>
          <w:sz w:val="22"/>
          <w:szCs w:val="22"/>
        </w:rPr>
        <w:tab/>
      </w:r>
      <w:r w:rsidRPr="00B405F5">
        <w:rPr>
          <w:rFonts w:ascii="Arial" w:hAnsi="Arial" w:cs="Arial"/>
          <w:i/>
          <w:sz w:val="22"/>
          <w:szCs w:val="22"/>
        </w:rPr>
        <w:tab/>
        <w:t xml:space="preserve">(zároveň aj ako Príloha č. </w:t>
      </w:r>
      <w:r w:rsidR="00B405F5" w:rsidRPr="00B405F5">
        <w:rPr>
          <w:rFonts w:ascii="Arial" w:hAnsi="Arial" w:cs="Arial"/>
          <w:i/>
          <w:sz w:val="22"/>
          <w:szCs w:val="22"/>
        </w:rPr>
        <w:t>2</w:t>
      </w:r>
      <w:r w:rsidRPr="00B405F5">
        <w:rPr>
          <w:rFonts w:ascii="Arial" w:hAnsi="Arial" w:cs="Arial"/>
          <w:i/>
          <w:sz w:val="22"/>
          <w:szCs w:val="22"/>
        </w:rPr>
        <w:t xml:space="preserve"> k</w:t>
      </w:r>
      <w:r w:rsidR="00B405F5" w:rsidRPr="00B405F5" w:rsidDel="00B405F5">
        <w:rPr>
          <w:rFonts w:ascii="Arial" w:hAnsi="Arial" w:cs="Arial"/>
          <w:i/>
          <w:sz w:val="22"/>
          <w:szCs w:val="22"/>
        </w:rPr>
        <w:t xml:space="preserve"> </w:t>
      </w:r>
      <w:r w:rsidR="00F44C55" w:rsidRPr="00B405F5">
        <w:rPr>
          <w:rFonts w:ascii="Arial" w:hAnsi="Arial" w:cs="Arial"/>
          <w:i/>
          <w:sz w:val="22"/>
          <w:szCs w:val="22"/>
        </w:rPr>
        <w:t>Rámcovej dohode</w:t>
      </w:r>
      <w:r w:rsidRPr="00B405F5">
        <w:rPr>
          <w:rFonts w:ascii="Arial" w:hAnsi="Arial" w:cs="Arial"/>
          <w:i/>
          <w:sz w:val="22"/>
          <w:szCs w:val="22"/>
        </w:rPr>
        <w:t>)</w:t>
      </w:r>
    </w:p>
    <w:p w14:paraId="03AD9BEF" w14:textId="294E98DC" w:rsidR="002C1483" w:rsidRPr="002C1483" w:rsidRDefault="00A0428F" w:rsidP="002C1483">
      <w:pPr>
        <w:pStyle w:val="Bezriadkovania"/>
        <w:spacing w:after="0" w:line="276" w:lineRule="auto"/>
        <w:rPr>
          <w:rFonts w:ascii="Arial" w:hAnsi="Arial" w:cs="Arial"/>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2C1483" w:rsidRPr="002C1483">
        <w:rPr>
          <w:rFonts w:ascii="Arial" w:hAnsi="Arial" w:cs="Arial"/>
        </w:rPr>
        <w:t xml:space="preserve">Zoznam subdodávateľov a podiel subdodávok </w:t>
      </w:r>
    </w:p>
    <w:p w14:paraId="7AAAA30B" w14:textId="48BEF59D" w:rsidR="006C45D1" w:rsidRDefault="002C1483" w:rsidP="00856DE7">
      <w:pPr>
        <w:spacing w:line="276" w:lineRule="auto"/>
        <w:ind w:left="2272" w:firstLine="284"/>
        <w:rPr>
          <w:rFonts w:ascii="Arial" w:hAnsi="Arial" w:cs="Arial"/>
          <w:b/>
          <w:bCs/>
          <w:caps/>
        </w:rPr>
      </w:pPr>
      <w:r w:rsidRPr="002C1483">
        <w:rPr>
          <w:rFonts w:ascii="Arial" w:hAnsi="Arial" w:cs="Arial"/>
          <w:i/>
          <w:iCs/>
        </w:rPr>
        <w:t>(zároveň Príloha č. 6 k Rámcovej dohode)</w:t>
      </w:r>
      <w:bookmarkStart w:id="2" w:name="_Toc461981347"/>
      <w:r w:rsidR="006C45D1">
        <w:rPr>
          <w:rFonts w:cs="Arial"/>
        </w:rPr>
        <w:br w:type="page"/>
      </w:r>
    </w:p>
    <w:p w14:paraId="29D92627" w14:textId="2167D960" w:rsidR="00796CF2" w:rsidRDefault="00796CF2" w:rsidP="00DC0B2E">
      <w:pPr>
        <w:pStyle w:val="Nadpis1"/>
        <w:spacing w:before="240" w:line="276" w:lineRule="auto"/>
        <w:rPr>
          <w:rFonts w:cs="Arial"/>
        </w:rPr>
      </w:pPr>
      <w:r w:rsidRPr="00DC0B2E">
        <w:rPr>
          <w:rFonts w:cs="Arial"/>
        </w:rPr>
        <w:lastRenderedPageBreak/>
        <w:t>A.1</w:t>
      </w:r>
      <w:r w:rsidR="005943B9" w:rsidRPr="00DC0B2E">
        <w:rPr>
          <w:rFonts w:cs="Arial"/>
        </w:rPr>
        <w:t xml:space="preserve"> </w:t>
      </w:r>
      <w:r w:rsidRPr="00DC0B2E">
        <w:rPr>
          <w:rFonts w:cs="Arial"/>
        </w:rPr>
        <w:t xml:space="preserve">POKYNY PRE </w:t>
      </w:r>
      <w:r w:rsidR="006F10AA">
        <w:rPr>
          <w:rFonts w:cs="Arial"/>
        </w:rPr>
        <w:t>ZÁUJEMCOV</w:t>
      </w:r>
      <w:r w:rsidR="006F10AA" w:rsidRPr="00DC0B2E">
        <w:rPr>
          <w:rFonts w:cs="Arial"/>
        </w:rPr>
        <w:t xml:space="preserve"> </w:t>
      </w:r>
      <w:r w:rsidR="006F10AA">
        <w:rPr>
          <w:rFonts w:cs="Arial"/>
        </w:rPr>
        <w:t xml:space="preserve">/ </w:t>
      </w:r>
      <w:r w:rsidRPr="00DC0B2E">
        <w:rPr>
          <w:rFonts w:cs="Arial"/>
        </w:rPr>
        <w:t>UCHÁDZAČOV</w:t>
      </w:r>
      <w:bookmarkEnd w:id="2"/>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3" w:name="_Toc461981348"/>
      <w:r w:rsidRPr="00C26ACA">
        <w:rPr>
          <w:rFonts w:cs="Arial"/>
          <w:sz w:val="22"/>
          <w:szCs w:val="22"/>
        </w:rPr>
        <w:t>Časť I.</w:t>
      </w:r>
      <w:bookmarkEnd w:id="3"/>
    </w:p>
    <w:p w14:paraId="3BF093FF" w14:textId="77777777" w:rsidR="00796CF2" w:rsidRPr="00EE0121" w:rsidRDefault="00796CF2" w:rsidP="00DC0B2E">
      <w:pPr>
        <w:pStyle w:val="Nadpis2"/>
        <w:spacing w:line="276" w:lineRule="auto"/>
        <w:rPr>
          <w:rFonts w:cs="Arial"/>
          <w:sz w:val="22"/>
          <w:szCs w:val="22"/>
        </w:rPr>
      </w:pPr>
      <w:bookmarkStart w:id="4" w:name="_Toc461981349"/>
      <w:r w:rsidRPr="00EE0121">
        <w:rPr>
          <w:rFonts w:cs="Arial"/>
          <w:sz w:val="22"/>
          <w:szCs w:val="22"/>
        </w:rPr>
        <w:t>Všeobecné informácie</w:t>
      </w:r>
      <w:bookmarkEnd w:id="4"/>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5"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5"/>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0304FC1E" w:rsidR="005B2FD3" w:rsidRPr="00DC0B2E" w:rsidRDefault="005B2FD3" w:rsidP="00F13F86">
      <w:pPr>
        <w:spacing w:after="0" w:line="276" w:lineRule="auto"/>
        <w:ind w:left="4544" w:right="-29" w:hanging="3975"/>
        <w:jc w:val="left"/>
        <w:rPr>
          <w:rStyle w:val="Hypertextovprepojenie"/>
          <w:rFonts w:ascii="Arial" w:hAnsi="Arial" w:cs="Arial"/>
          <w:bCs/>
        </w:rPr>
      </w:pPr>
      <w:r w:rsidRPr="00DC0B2E">
        <w:rPr>
          <w:rFonts w:ascii="Arial" w:hAnsi="Arial" w:cs="Arial"/>
        </w:rPr>
        <w:t>Profil verejného obstarávateľa:</w:t>
      </w:r>
      <w:r w:rsidR="00A56CE9" w:rsidRPr="00F13F86">
        <w:rPr>
          <w:rStyle w:val="Hypertextovprepojenie"/>
          <w:rFonts w:ascii="Arial" w:hAnsi="Arial" w:cs="Arial"/>
          <w:bCs/>
          <w:u w:val="none"/>
        </w:rPr>
        <w:t xml:space="preserve"> </w:t>
      </w:r>
      <w:r w:rsidR="006E5FE3">
        <w:rPr>
          <w:rStyle w:val="Hypertextovprepojenie"/>
          <w:rFonts w:ascii="Arial" w:hAnsi="Arial" w:cs="Arial"/>
          <w:bCs/>
          <w:u w:val="none"/>
        </w:rPr>
        <w:t xml:space="preserve">             </w:t>
      </w:r>
      <w:hyperlink r:id="rId10" w:history="1">
        <w:r w:rsidR="006E5FE3" w:rsidRPr="006E5FE3">
          <w:rPr>
            <w:rStyle w:val="Hypertextovprepojenie"/>
            <w:rFonts w:ascii="Arial" w:hAnsi="Arial" w:cs="Arial"/>
            <w:bCs/>
          </w:rPr>
          <w:t>https://www.uvo.gov.sk/vyhladavanie/vyhladavanie-profilov/detail/9127</w:t>
        </w:r>
      </w:hyperlink>
    </w:p>
    <w:p w14:paraId="6356C00B" w14:textId="77777777" w:rsidR="00A56CE9" w:rsidRPr="00DC0B2E" w:rsidRDefault="00A56CE9" w:rsidP="005F3CE7">
      <w:pPr>
        <w:spacing w:after="0" w:line="276" w:lineRule="auto"/>
        <w:ind w:right="-29"/>
        <w:rPr>
          <w:rFonts w:ascii="Arial" w:hAnsi="Arial" w:cs="Arial"/>
        </w:rPr>
      </w:pPr>
    </w:p>
    <w:p w14:paraId="12124A68" w14:textId="5ED823F0" w:rsidR="00C77E01" w:rsidRPr="00716190" w:rsidRDefault="00C77E01" w:rsidP="00DC0B2E">
      <w:pPr>
        <w:spacing w:after="0" w:line="276" w:lineRule="auto"/>
        <w:ind w:left="567" w:right="-29"/>
        <w:rPr>
          <w:rFonts w:ascii="Arial" w:hAnsi="Arial" w:cs="Arial"/>
          <w:b/>
          <w:bCs/>
          <w:color w:val="000000" w:themeColor="text1"/>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7B358D" w:rsidRPr="00716190">
        <w:rPr>
          <w:rFonts w:ascii="Arial" w:hAnsi="Arial" w:cs="Arial"/>
          <w:color w:val="000000" w:themeColor="text1"/>
        </w:rPr>
        <w:t>Monika Szabóová</w:t>
      </w:r>
    </w:p>
    <w:p w14:paraId="62BD1FA4" w14:textId="2BD075BC" w:rsidR="00C77E01" w:rsidRPr="00716190" w:rsidRDefault="00C77E01" w:rsidP="00DC0B2E">
      <w:pPr>
        <w:spacing w:after="0" w:line="276" w:lineRule="auto"/>
        <w:ind w:left="567" w:right="-29"/>
        <w:rPr>
          <w:rFonts w:ascii="Arial" w:hAnsi="Arial" w:cs="Arial"/>
          <w:color w:val="000000" w:themeColor="text1"/>
        </w:rPr>
      </w:pPr>
      <w:r w:rsidRPr="00716190">
        <w:rPr>
          <w:rFonts w:ascii="Arial" w:hAnsi="Arial" w:cs="Arial"/>
          <w:color w:val="000000" w:themeColor="text1"/>
        </w:rPr>
        <w:t>Telefón:</w:t>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C005C2" w:rsidRPr="00716190">
        <w:rPr>
          <w:rFonts w:ascii="Arial" w:hAnsi="Arial" w:cs="Arial"/>
          <w:color w:val="000000" w:themeColor="text1"/>
        </w:rPr>
        <w:tab/>
      </w:r>
      <w:r w:rsidR="00DE3390" w:rsidRPr="00716190">
        <w:rPr>
          <w:rFonts w:ascii="Arial" w:hAnsi="Arial" w:cs="Arial"/>
          <w:color w:val="000000" w:themeColor="text1"/>
        </w:rPr>
        <w:t xml:space="preserve">+421 2 5831 </w:t>
      </w:r>
      <w:r w:rsidR="00F22E46" w:rsidRPr="00716190">
        <w:rPr>
          <w:rFonts w:ascii="Arial" w:hAnsi="Arial" w:cs="Arial"/>
          <w:color w:val="000000" w:themeColor="text1"/>
        </w:rPr>
        <w:t>1</w:t>
      </w:r>
      <w:r w:rsidR="007B358D" w:rsidRPr="00716190">
        <w:rPr>
          <w:rFonts w:ascii="Arial" w:hAnsi="Arial" w:cs="Arial"/>
          <w:color w:val="000000" w:themeColor="text1"/>
        </w:rPr>
        <w:t>034</w:t>
      </w:r>
    </w:p>
    <w:p w14:paraId="0C73C8B3" w14:textId="5302F0AD" w:rsidR="00C77E01" w:rsidRPr="00716190" w:rsidRDefault="00C77E01" w:rsidP="00DC0B2E">
      <w:pPr>
        <w:spacing w:after="0" w:line="276" w:lineRule="auto"/>
        <w:ind w:left="567" w:right="-29"/>
        <w:rPr>
          <w:rFonts w:ascii="Arial" w:hAnsi="Arial" w:cs="Arial"/>
          <w:color w:val="000000" w:themeColor="text1"/>
        </w:rPr>
      </w:pPr>
      <w:r w:rsidRPr="00716190">
        <w:rPr>
          <w:rFonts w:ascii="Arial" w:hAnsi="Arial" w:cs="Arial"/>
          <w:color w:val="000000" w:themeColor="text1"/>
        </w:rPr>
        <w:t xml:space="preserve">E-mail: </w:t>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C005C2" w:rsidRPr="00716190">
        <w:rPr>
          <w:rFonts w:ascii="Arial" w:hAnsi="Arial" w:cs="Arial"/>
          <w:color w:val="000000" w:themeColor="text1"/>
        </w:rPr>
        <w:tab/>
      </w:r>
      <w:r w:rsidR="001975F9" w:rsidRPr="00716190">
        <w:rPr>
          <w:rFonts w:ascii="Arial" w:hAnsi="Arial" w:cs="Arial"/>
          <w:color w:val="000000" w:themeColor="text1"/>
        </w:rPr>
        <w:tab/>
      </w:r>
      <w:r w:rsidR="007B358D" w:rsidRPr="00716190">
        <w:rPr>
          <w:rFonts w:ascii="Arial" w:hAnsi="Arial" w:cs="Arial"/>
          <w:color w:val="000000" w:themeColor="text1"/>
        </w:rPr>
        <w:t>monika.szaboov</w:t>
      </w:r>
      <w:r w:rsidR="0067798C">
        <w:rPr>
          <w:rFonts w:ascii="Arial" w:hAnsi="Arial" w:cs="Arial"/>
          <w:color w:val="000000" w:themeColor="text1"/>
        </w:rPr>
        <w:t>a</w:t>
      </w:r>
      <w:r w:rsidR="007B358D" w:rsidRPr="00716190">
        <w:rPr>
          <w:rFonts w:ascii="Arial" w:hAnsi="Arial" w:cs="Arial"/>
          <w:color w:val="000000" w:themeColor="text1"/>
        </w:rPr>
        <w:t>@ndsas.sk</w:t>
      </w:r>
    </w:p>
    <w:p w14:paraId="50E720A4" w14:textId="77777777" w:rsidR="00F21274" w:rsidRPr="00DC0B2E" w:rsidRDefault="00F21274" w:rsidP="00DC0B2E">
      <w:pPr>
        <w:spacing w:after="0" w:line="276" w:lineRule="auto"/>
        <w:ind w:left="567" w:right="-29"/>
        <w:rPr>
          <w:rFonts w:ascii="Arial" w:hAnsi="Arial" w:cs="Arial"/>
        </w:rPr>
      </w:pPr>
    </w:p>
    <w:p w14:paraId="561ABCFE" w14:textId="77777777" w:rsidR="00140C55" w:rsidRPr="00DC0B2E" w:rsidRDefault="00140C55" w:rsidP="001D6F90">
      <w:pPr>
        <w:spacing w:after="0" w:line="276" w:lineRule="auto"/>
        <w:ind w:right="-29"/>
        <w:rPr>
          <w:rFonts w:ascii="Arial" w:hAnsi="Arial" w:cs="Arial"/>
        </w:rPr>
      </w:pPr>
    </w:p>
    <w:p w14:paraId="4AE62914" w14:textId="44636373" w:rsidR="00C005C2" w:rsidRPr="00C922CC" w:rsidRDefault="00F21274" w:rsidP="00C922CC">
      <w:pPr>
        <w:spacing w:after="0" w:line="276" w:lineRule="auto"/>
        <w:ind w:left="567" w:right="-29"/>
        <w:rPr>
          <w:rFonts w:ascii="Arial" w:hAnsi="Arial" w:cs="Arial"/>
        </w:rPr>
      </w:pPr>
      <w:r w:rsidRPr="00DC0B2E">
        <w:rPr>
          <w:rFonts w:ascii="Arial" w:hAnsi="Arial" w:cs="Arial"/>
        </w:rPr>
        <w:t xml:space="preserve">Verejný obstarávateľ </w:t>
      </w:r>
      <w:r w:rsidRPr="00716190">
        <w:rPr>
          <w:rFonts w:ascii="Arial" w:hAnsi="Arial" w:cs="Arial"/>
          <w:color w:val="000000" w:themeColor="text1"/>
        </w:rPr>
        <w:t xml:space="preserve">neuplatnil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 č. 343/2015 Z. z. o verejnom obstarávaní a o zmene a doplnení niektorých zákonov v znení neskorších predpisov</w:t>
      </w:r>
      <w:r w:rsidR="00C922CC">
        <w:rPr>
          <w:rFonts w:ascii="Arial" w:hAnsi="Arial" w:cs="Arial"/>
        </w:rPr>
        <w:t xml:space="preserve">. </w:t>
      </w:r>
    </w:p>
    <w:p w14:paraId="0F2B89C1" w14:textId="47C28D55" w:rsidR="00796CF2" w:rsidRPr="006E41F1" w:rsidRDefault="00796CF2" w:rsidP="00DC0B2E">
      <w:pPr>
        <w:spacing w:after="0" w:line="276" w:lineRule="auto"/>
        <w:ind w:left="567" w:right="-29"/>
        <w:rPr>
          <w:b/>
        </w:rPr>
      </w:pPr>
      <w:r w:rsidRPr="006E41F1">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6" w:name="_Toc461981351"/>
      <w:r w:rsidRPr="006E41F1">
        <w:rPr>
          <w:rFonts w:cs="Arial"/>
          <w:bCs w:val="0"/>
          <w:sz w:val="22"/>
          <w:szCs w:val="22"/>
        </w:rPr>
        <w:t>Predmet zákazky</w:t>
      </w:r>
      <w:bookmarkEnd w:id="6"/>
    </w:p>
    <w:p w14:paraId="7F6CD636" w14:textId="38101CA0" w:rsidR="0070437B" w:rsidRPr="006E41F1" w:rsidRDefault="00003786" w:rsidP="00DC0B2E">
      <w:pPr>
        <w:pStyle w:val="Zarkazkladnhotextu2"/>
        <w:numPr>
          <w:ilvl w:val="1"/>
          <w:numId w:val="2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w:t>
      </w:r>
      <w:r w:rsidR="00B34036" w:rsidRPr="006E41F1">
        <w:rPr>
          <w:rFonts w:ascii="Arial" w:hAnsi="Arial" w:cs="Arial"/>
          <w:noProof w:val="0"/>
          <w:color w:val="000000" w:themeColor="text1"/>
          <w:sz w:val="22"/>
          <w:szCs w:val="22"/>
        </w:rPr>
        <w:t xml:space="preserve">obstarávania je </w:t>
      </w:r>
      <w:r w:rsidR="0070437B" w:rsidRPr="006E41F1">
        <w:rPr>
          <w:rFonts w:ascii="Arial" w:hAnsi="Arial" w:cs="Arial"/>
          <w:noProof w:val="0"/>
          <w:color w:val="000000" w:themeColor="text1"/>
          <w:sz w:val="22"/>
          <w:szCs w:val="22"/>
        </w:rPr>
        <w:t>zákazk</w:t>
      </w:r>
      <w:r w:rsidR="00B34036" w:rsidRPr="006E41F1">
        <w:rPr>
          <w:rFonts w:ascii="Arial" w:hAnsi="Arial" w:cs="Arial"/>
          <w:noProof w:val="0"/>
          <w:color w:val="000000" w:themeColor="text1"/>
          <w:sz w:val="22"/>
          <w:szCs w:val="22"/>
        </w:rPr>
        <w:t>a</w:t>
      </w:r>
      <w:r w:rsidR="0070437B" w:rsidRPr="006E41F1">
        <w:rPr>
          <w:rFonts w:ascii="Arial" w:hAnsi="Arial" w:cs="Arial"/>
          <w:noProof w:val="0"/>
          <w:color w:val="000000" w:themeColor="text1"/>
          <w:sz w:val="22"/>
          <w:szCs w:val="22"/>
        </w:rPr>
        <w:t xml:space="preserve"> </w:t>
      </w:r>
      <w:r w:rsidR="00B34036" w:rsidRPr="006E41F1">
        <w:rPr>
          <w:rFonts w:ascii="Arial" w:hAnsi="Arial" w:cs="Arial"/>
          <w:noProof w:val="0"/>
          <w:color w:val="000000" w:themeColor="text1"/>
          <w:sz w:val="22"/>
          <w:szCs w:val="22"/>
        </w:rPr>
        <w:t>podľa</w:t>
      </w:r>
      <w:r w:rsidR="0070437B" w:rsidRPr="006E41F1">
        <w:rPr>
          <w:rFonts w:ascii="Arial" w:hAnsi="Arial" w:cs="Arial"/>
          <w:noProof w:val="0"/>
          <w:color w:val="000000" w:themeColor="text1"/>
          <w:sz w:val="22"/>
          <w:szCs w:val="22"/>
        </w:rPr>
        <w:t xml:space="preserve"> </w:t>
      </w:r>
      <w:r w:rsidR="00F210F3" w:rsidRPr="006E41F1">
        <w:rPr>
          <w:rFonts w:ascii="Arial" w:hAnsi="Arial" w:cs="Arial"/>
          <w:noProof w:val="0"/>
          <w:color w:val="000000" w:themeColor="text1"/>
          <w:sz w:val="22"/>
          <w:szCs w:val="22"/>
        </w:rPr>
        <w:t xml:space="preserve">§ 3 ods. </w:t>
      </w:r>
      <w:r w:rsidR="00F210F3" w:rsidRPr="006E41F1">
        <w:rPr>
          <w:rFonts w:ascii="Arial" w:hAnsi="Arial" w:cs="Arial"/>
          <w:b/>
          <w:noProof w:val="0"/>
          <w:color w:val="000000" w:themeColor="text1"/>
          <w:sz w:val="22"/>
          <w:szCs w:val="22"/>
        </w:rPr>
        <w:t>4</w:t>
      </w:r>
      <w:r w:rsidR="00F210F3" w:rsidRPr="006E41F1">
        <w:rPr>
          <w:rFonts w:ascii="Arial" w:hAnsi="Arial" w:cs="Arial"/>
          <w:noProof w:val="0"/>
          <w:color w:val="000000" w:themeColor="text1"/>
          <w:sz w:val="22"/>
          <w:szCs w:val="22"/>
        </w:rPr>
        <w:t xml:space="preserve"> </w:t>
      </w:r>
      <w:r w:rsidR="004101B9" w:rsidRPr="006E41F1">
        <w:rPr>
          <w:rFonts w:ascii="Arial" w:hAnsi="Arial" w:cs="Arial"/>
          <w:noProof w:val="0"/>
          <w:color w:val="000000" w:themeColor="text1"/>
          <w:sz w:val="22"/>
          <w:szCs w:val="22"/>
        </w:rPr>
        <w:t>Z</w:t>
      </w:r>
      <w:r w:rsidR="0070437B" w:rsidRPr="006E41F1">
        <w:rPr>
          <w:rFonts w:ascii="Arial" w:hAnsi="Arial" w:cs="Arial"/>
          <w:noProof w:val="0"/>
          <w:color w:val="000000" w:themeColor="text1"/>
          <w:sz w:val="22"/>
          <w:szCs w:val="22"/>
        </w:rPr>
        <w:t xml:space="preserve">ákona na </w:t>
      </w:r>
      <w:r w:rsidR="006214AD" w:rsidRPr="006E41F1">
        <w:rPr>
          <w:rFonts w:ascii="Arial" w:hAnsi="Arial" w:cs="Arial"/>
          <w:b/>
          <w:noProof w:val="0"/>
          <w:color w:val="000000" w:themeColor="text1"/>
          <w:sz w:val="22"/>
          <w:szCs w:val="22"/>
        </w:rPr>
        <w:t>poskytnutie služby</w:t>
      </w:r>
      <w:r w:rsidR="00DE3390" w:rsidRPr="006E41F1">
        <w:rPr>
          <w:rFonts w:ascii="Arial" w:hAnsi="Arial" w:cs="Arial"/>
          <w:b/>
          <w:noProof w:val="0"/>
          <w:color w:val="000000" w:themeColor="text1"/>
          <w:sz w:val="22"/>
          <w:szCs w:val="22"/>
        </w:rPr>
        <w:t xml:space="preserve"> </w:t>
      </w:r>
      <w:r w:rsidR="0070437B" w:rsidRPr="006E41F1">
        <w:rPr>
          <w:rFonts w:ascii="Arial" w:hAnsi="Arial" w:cs="Arial"/>
          <w:noProof w:val="0"/>
          <w:color w:val="000000" w:themeColor="text1"/>
          <w:sz w:val="22"/>
          <w:szCs w:val="22"/>
        </w:rPr>
        <w:t>s predmetom podrobne vymedzeným v týchto súťažných podkladoch</w:t>
      </w:r>
      <w:r w:rsidR="00DE3390" w:rsidRPr="006E41F1">
        <w:rPr>
          <w:rFonts w:ascii="Arial" w:hAnsi="Arial" w:cs="Arial"/>
          <w:noProof w:val="0"/>
          <w:color w:val="000000" w:themeColor="text1"/>
          <w:sz w:val="22"/>
          <w:szCs w:val="22"/>
        </w:rPr>
        <w:t xml:space="preserve"> (ďalej len „</w:t>
      </w:r>
      <w:r w:rsidR="005842CE" w:rsidRPr="006E41F1">
        <w:rPr>
          <w:rFonts w:ascii="Arial" w:hAnsi="Arial" w:cs="Arial"/>
          <w:b/>
          <w:noProof w:val="0"/>
          <w:color w:val="000000" w:themeColor="text1"/>
          <w:sz w:val="22"/>
          <w:szCs w:val="22"/>
        </w:rPr>
        <w:t xml:space="preserve">týchto </w:t>
      </w:r>
      <w:r w:rsidR="0033196D" w:rsidRPr="006E41F1">
        <w:rPr>
          <w:rFonts w:ascii="Arial" w:hAnsi="Arial" w:cs="Arial"/>
          <w:b/>
          <w:noProof w:val="0"/>
          <w:color w:val="000000" w:themeColor="text1"/>
          <w:sz w:val="22"/>
          <w:szCs w:val="22"/>
        </w:rPr>
        <w:t>SP</w:t>
      </w:r>
      <w:r w:rsidR="0033196D" w:rsidRPr="006E41F1">
        <w:rPr>
          <w:rFonts w:ascii="Arial" w:hAnsi="Arial" w:cs="Arial"/>
          <w:noProof w:val="0"/>
          <w:color w:val="000000" w:themeColor="text1"/>
          <w:sz w:val="22"/>
          <w:szCs w:val="22"/>
        </w:rPr>
        <w:t>“</w:t>
      </w:r>
      <w:r w:rsidR="00047897" w:rsidRPr="006E41F1">
        <w:rPr>
          <w:rFonts w:ascii="Arial" w:hAnsi="Arial" w:cs="Arial"/>
          <w:noProof w:val="0"/>
          <w:color w:val="000000" w:themeColor="text1"/>
          <w:sz w:val="22"/>
          <w:szCs w:val="22"/>
        </w:rPr>
        <w:t xml:space="preserve"> alebo „</w:t>
      </w:r>
      <w:r w:rsidR="00047897" w:rsidRPr="006E41F1">
        <w:rPr>
          <w:rFonts w:ascii="Arial" w:hAnsi="Arial" w:cs="Arial"/>
          <w:b/>
          <w:noProof w:val="0"/>
          <w:color w:val="000000" w:themeColor="text1"/>
          <w:sz w:val="22"/>
          <w:szCs w:val="22"/>
        </w:rPr>
        <w:t>SP</w:t>
      </w:r>
      <w:r w:rsidR="00047897" w:rsidRPr="006E41F1">
        <w:rPr>
          <w:rFonts w:ascii="Arial" w:hAnsi="Arial" w:cs="Arial"/>
          <w:noProof w:val="0"/>
          <w:color w:val="000000" w:themeColor="text1"/>
          <w:sz w:val="22"/>
          <w:szCs w:val="22"/>
        </w:rPr>
        <w:t>“</w:t>
      </w:r>
      <w:r w:rsidR="0033196D" w:rsidRPr="006E41F1">
        <w:rPr>
          <w:rFonts w:ascii="Arial" w:hAnsi="Arial" w:cs="Arial"/>
          <w:noProof w:val="0"/>
          <w:color w:val="000000" w:themeColor="text1"/>
          <w:sz w:val="22"/>
          <w:szCs w:val="22"/>
        </w:rPr>
        <w:t>)</w:t>
      </w:r>
      <w:r w:rsidR="000B1993" w:rsidRPr="006E41F1">
        <w:rPr>
          <w:rFonts w:ascii="Arial" w:hAnsi="Arial" w:cs="Arial"/>
          <w:noProof w:val="0"/>
          <w:color w:val="000000" w:themeColor="text1"/>
          <w:sz w:val="22"/>
          <w:szCs w:val="22"/>
        </w:rPr>
        <w:t>.</w:t>
      </w:r>
      <w:r w:rsidR="0070437B" w:rsidRPr="006E41F1">
        <w:rPr>
          <w:rFonts w:ascii="Arial" w:hAnsi="Arial" w:cs="Arial"/>
          <w:noProof w:val="0"/>
          <w:color w:val="000000" w:themeColor="text1"/>
          <w:sz w:val="22"/>
          <w:szCs w:val="22"/>
        </w:rPr>
        <w:t xml:space="preserve"> </w:t>
      </w:r>
    </w:p>
    <w:p w14:paraId="2213BDA9" w14:textId="3891A264"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6E41F1">
        <w:rPr>
          <w:rFonts w:eastAsia="Calibri" w:cs="Arial"/>
          <w:color w:val="000000" w:themeColor="text1"/>
          <w:lang w:eastAsia="sk-SK"/>
        </w:rPr>
        <w:t>P</w:t>
      </w:r>
      <w:r w:rsidR="00D77FAB" w:rsidRPr="006E41F1">
        <w:rPr>
          <w:rFonts w:eastAsia="Calibri" w:cs="Arial"/>
          <w:color w:val="000000" w:themeColor="text1"/>
          <w:lang w:eastAsia="sk-SK"/>
        </w:rPr>
        <w:t xml:space="preserve">redložením svojej ponuky uchádzač v plnom rozsahu a bez výhrad akceptuje všetky podmienky verejného obstarávateľa týkajúce sa super reverznej verejnej súťaže uvedené v </w:t>
      </w:r>
      <w:r w:rsidR="007878A4" w:rsidRPr="006E41F1">
        <w:rPr>
          <w:rFonts w:eastAsia="Calibri" w:cs="Arial"/>
          <w:color w:val="000000" w:themeColor="text1"/>
          <w:lang w:eastAsia="sk-SK"/>
        </w:rPr>
        <w:t>O</w:t>
      </w:r>
      <w:r w:rsidR="00D77FAB" w:rsidRPr="006E41F1">
        <w:rPr>
          <w:rFonts w:eastAsia="Calibri" w:cs="Arial"/>
          <w:color w:val="000000" w:themeColor="text1"/>
          <w:lang w:eastAsia="sk-SK"/>
        </w:rPr>
        <w:t>známení o vyhlásení verejného obstarávania</w:t>
      </w:r>
      <w:r w:rsidR="007878A4" w:rsidRPr="006E41F1">
        <w:rPr>
          <w:rFonts w:eastAsia="Calibri" w:cs="Arial"/>
          <w:color w:val="000000" w:themeColor="text1"/>
          <w:lang w:eastAsia="sk-SK"/>
        </w:rPr>
        <w:t xml:space="preserve"> (ďalej len „</w:t>
      </w:r>
      <w:r w:rsidR="007878A4" w:rsidRPr="006E41F1">
        <w:rPr>
          <w:rFonts w:eastAsia="Calibri" w:cs="Arial"/>
          <w:b/>
          <w:color w:val="000000" w:themeColor="text1"/>
          <w:lang w:eastAsia="sk-SK"/>
        </w:rPr>
        <w:t>Oznámenie</w:t>
      </w:r>
      <w:r w:rsidR="007878A4" w:rsidRPr="006E41F1">
        <w:rPr>
          <w:rFonts w:eastAsia="Calibri" w:cs="Arial"/>
          <w:color w:val="000000" w:themeColor="text1"/>
          <w:lang w:eastAsia="sk-SK"/>
        </w:rPr>
        <w:t>“ alebo „</w:t>
      </w:r>
      <w:r w:rsidR="007878A4" w:rsidRPr="006E41F1">
        <w:rPr>
          <w:rFonts w:eastAsia="Calibri" w:cs="Arial"/>
          <w:b/>
          <w:color w:val="000000" w:themeColor="text1"/>
          <w:lang w:eastAsia="sk-SK"/>
        </w:rPr>
        <w:t>Oznámenie o vyhlásení</w:t>
      </w:r>
      <w:r w:rsidR="007878A4" w:rsidRPr="006E41F1">
        <w:rPr>
          <w:rFonts w:eastAsia="Calibri" w:cs="Arial"/>
          <w:color w:val="000000" w:themeColor="text1"/>
          <w:lang w:eastAsia="sk-SK"/>
        </w:rPr>
        <w:t>“)</w:t>
      </w:r>
      <w:r w:rsidR="00D77FAB" w:rsidRPr="006E41F1">
        <w:rPr>
          <w:rFonts w:eastAsia="Calibri" w:cs="Arial"/>
          <w:color w:val="000000" w:themeColor="text1"/>
          <w:lang w:eastAsia="sk-SK"/>
        </w:rPr>
        <w:t xml:space="preserve"> v týchto súťažných podkladoch a v iných dokumentoch poskytnutých verejným obstarávateľom </w:t>
      </w:r>
      <w:r w:rsidR="00D77FAB" w:rsidRPr="00DC0B2E">
        <w:rPr>
          <w:rFonts w:eastAsia="Calibri" w:cs="Arial"/>
          <w:color w:val="000000"/>
          <w:lang w:eastAsia="sk-SK"/>
        </w:rPr>
        <w:t>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lastRenderedPageBreak/>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1"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2"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4BA0CAF6" w:rsidR="006E69EF" w:rsidRPr="000A5013" w:rsidRDefault="000A5013" w:rsidP="00DC0B2E">
      <w:pPr>
        <w:spacing w:line="276" w:lineRule="auto"/>
        <w:ind w:left="567"/>
        <w:rPr>
          <w:rFonts w:ascii="Arial" w:hAnsi="Arial" w:cs="Arial"/>
          <w:b/>
          <w:color w:val="000000" w:themeColor="text1"/>
        </w:rPr>
      </w:pPr>
      <w:bookmarkStart w:id="7" w:name="_Hlk207804446"/>
      <w:r w:rsidRPr="000A5013">
        <w:rPr>
          <w:rFonts w:ascii="Arial" w:hAnsi="Arial" w:cs="Arial"/>
          <w:b/>
          <w:color w:val="000000" w:themeColor="text1"/>
        </w:rPr>
        <w:t>Oprava odlučovačov ropných látok pre potreby NDS</w:t>
      </w:r>
    </w:p>
    <w:bookmarkEnd w:id="7"/>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6EC85CB5" w14:textId="1976FE4F" w:rsidR="005D6275" w:rsidRPr="00070B51" w:rsidRDefault="00202D9E" w:rsidP="00DC0B2E">
      <w:pPr>
        <w:pStyle w:val="Zarkazkladnhotextu2"/>
        <w:spacing w:after="120" w:line="276" w:lineRule="auto"/>
        <w:ind w:left="567"/>
        <w:rPr>
          <w:rFonts w:ascii="Arial" w:hAnsi="Arial" w:cs="Arial"/>
          <w:color w:val="000000" w:themeColor="text1"/>
          <w:sz w:val="22"/>
          <w:szCs w:val="22"/>
        </w:rPr>
      </w:pPr>
      <w:bookmarkStart w:id="8" w:name="_Hlk138684325"/>
      <w:r w:rsidRPr="00070B51">
        <w:rPr>
          <w:rFonts w:ascii="Arial" w:hAnsi="Arial" w:cs="Arial"/>
          <w:color w:val="000000" w:themeColor="text1"/>
          <w:sz w:val="22"/>
          <w:szCs w:val="22"/>
        </w:rPr>
        <w:t>Predmetom zákazky je oprava odlučovačov ropných látok (ďalej len „</w:t>
      </w:r>
      <w:r w:rsidRPr="006B6FF1">
        <w:rPr>
          <w:rFonts w:ascii="Arial" w:hAnsi="Arial" w:cs="Arial"/>
          <w:b/>
          <w:bCs/>
          <w:color w:val="000000" w:themeColor="text1"/>
          <w:sz w:val="22"/>
          <w:szCs w:val="22"/>
        </w:rPr>
        <w:t>ORL</w:t>
      </w:r>
      <w:r w:rsidRPr="00070B51">
        <w:rPr>
          <w:rFonts w:ascii="Arial" w:hAnsi="Arial" w:cs="Arial"/>
          <w:color w:val="000000" w:themeColor="text1"/>
          <w:sz w:val="22"/>
          <w:szCs w:val="22"/>
        </w:rPr>
        <w:t>“)</w:t>
      </w:r>
      <w:r w:rsidR="007F67AE">
        <w:rPr>
          <w:rFonts w:ascii="Arial" w:hAnsi="Arial" w:cs="Arial"/>
          <w:color w:val="000000" w:themeColor="text1"/>
          <w:sz w:val="22"/>
          <w:szCs w:val="22"/>
        </w:rPr>
        <w:t xml:space="preserve"> ktoré sú v správe</w:t>
      </w:r>
      <w:r w:rsidRPr="00070B51">
        <w:rPr>
          <w:rFonts w:ascii="Arial" w:hAnsi="Arial" w:cs="Arial"/>
          <w:color w:val="000000" w:themeColor="text1"/>
          <w:sz w:val="22"/>
          <w:szCs w:val="22"/>
        </w:rPr>
        <w:t xml:space="preserve"> jednotliv</w:t>
      </w:r>
      <w:r w:rsidR="007F67AE">
        <w:rPr>
          <w:rFonts w:ascii="Arial" w:hAnsi="Arial" w:cs="Arial"/>
          <w:color w:val="000000" w:themeColor="text1"/>
          <w:sz w:val="22"/>
          <w:szCs w:val="22"/>
        </w:rPr>
        <w:t>ých</w:t>
      </w:r>
      <w:r w:rsidRPr="00070B51">
        <w:rPr>
          <w:rFonts w:ascii="Arial" w:hAnsi="Arial" w:cs="Arial"/>
          <w:color w:val="000000" w:themeColor="text1"/>
          <w:sz w:val="22"/>
          <w:szCs w:val="22"/>
        </w:rPr>
        <w:t xml:space="preserve"> Stred</w:t>
      </w:r>
      <w:r w:rsidR="007F67AE">
        <w:rPr>
          <w:rFonts w:ascii="Arial" w:hAnsi="Arial" w:cs="Arial"/>
          <w:color w:val="000000" w:themeColor="text1"/>
          <w:sz w:val="22"/>
          <w:szCs w:val="22"/>
        </w:rPr>
        <w:t>í</w:t>
      </w:r>
      <w:r w:rsidRPr="00070B51">
        <w:rPr>
          <w:rFonts w:ascii="Arial" w:hAnsi="Arial" w:cs="Arial"/>
          <w:color w:val="000000" w:themeColor="text1"/>
          <w:sz w:val="22"/>
          <w:szCs w:val="22"/>
        </w:rPr>
        <w:t>sk správy a údržby diaľnic (ďalej len „</w:t>
      </w:r>
      <w:r w:rsidRPr="00070B51">
        <w:rPr>
          <w:rFonts w:ascii="Arial" w:hAnsi="Arial" w:cs="Arial"/>
          <w:b/>
          <w:bCs/>
          <w:color w:val="000000" w:themeColor="text1"/>
          <w:sz w:val="22"/>
          <w:szCs w:val="22"/>
        </w:rPr>
        <w:t>SSÚD</w:t>
      </w:r>
      <w:r w:rsidRPr="00070B51">
        <w:rPr>
          <w:rFonts w:ascii="Arial" w:hAnsi="Arial" w:cs="Arial"/>
          <w:color w:val="000000" w:themeColor="text1"/>
          <w:sz w:val="22"/>
          <w:szCs w:val="22"/>
        </w:rPr>
        <w:t>“) a Stred</w:t>
      </w:r>
      <w:r w:rsidR="007F67AE">
        <w:rPr>
          <w:rFonts w:ascii="Arial" w:hAnsi="Arial" w:cs="Arial"/>
          <w:color w:val="000000" w:themeColor="text1"/>
          <w:sz w:val="22"/>
          <w:szCs w:val="22"/>
        </w:rPr>
        <w:t>í</w:t>
      </w:r>
      <w:r w:rsidRPr="00070B51">
        <w:rPr>
          <w:rFonts w:ascii="Arial" w:hAnsi="Arial" w:cs="Arial"/>
          <w:color w:val="000000" w:themeColor="text1"/>
          <w:sz w:val="22"/>
          <w:szCs w:val="22"/>
        </w:rPr>
        <w:t xml:space="preserve">sk </w:t>
      </w:r>
      <w:r w:rsidR="00AB7193" w:rsidRPr="00070B51">
        <w:rPr>
          <w:rFonts w:ascii="Arial" w:hAnsi="Arial" w:cs="Arial"/>
          <w:color w:val="000000" w:themeColor="text1"/>
          <w:sz w:val="22"/>
          <w:szCs w:val="22"/>
        </w:rPr>
        <w:t>správy a údržby rýchlostných ciest („</w:t>
      </w:r>
      <w:r w:rsidR="00AB7193" w:rsidRPr="00070B51">
        <w:rPr>
          <w:rFonts w:ascii="Arial" w:hAnsi="Arial" w:cs="Arial"/>
          <w:b/>
          <w:bCs/>
          <w:color w:val="000000" w:themeColor="text1"/>
          <w:sz w:val="22"/>
          <w:szCs w:val="22"/>
        </w:rPr>
        <w:t>SSÚR</w:t>
      </w:r>
      <w:r w:rsidR="00AB7193" w:rsidRPr="00070B51">
        <w:rPr>
          <w:rFonts w:ascii="Arial" w:hAnsi="Arial" w:cs="Arial"/>
          <w:color w:val="000000" w:themeColor="text1"/>
          <w:sz w:val="22"/>
          <w:szCs w:val="22"/>
        </w:rPr>
        <w:t>“)</w:t>
      </w:r>
      <w:r w:rsidRPr="00070B51">
        <w:rPr>
          <w:rFonts w:ascii="Arial" w:hAnsi="Arial" w:cs="Arial"/>
          <w:color w:val="000000" w:themeColor="text1"/>
          <w:sz w:val="22"/>
          <w:szCs w:val="22"/>
        </w:rPr>
        <w:t>.</w:t>
      </w:r>
    </w:p>
    <w:p w14:paraId="0B812741" w14:textId="6D624A46" w:rsidR="00756EEC" w:rsidRPr="00DC0B2E" w:rsidRDefault="00E275CF" w:rsidP="00DC0B2E">
      <w:pPr>
        <w:pStyle w:val="Zarkazkladnhotextu2"/>
        <w:spacing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Predmet zákazky je podrobne vymedzený </w:t>
      </w:r>
      <w:bookmarkEnd w:id="8"/>
      <w:r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p>
    <w:p w14:paraId="03213E4B" w14:textId="77777777" w:rsidR="008C22CE" w:rsidRDefault="008C22CE" w:rsidP="008C22CE">
      <w:pPr>
        <w:pStyle w:val="Zarkazkladnhotextu2"/>
        <w:spacing w:line="276" w:lineRule="auto"/>
        <w:ind w:left="0"/>
        <w:rPr>
          <w:rFonts w:ascii="Arial" w:hAnsi="Arial" w:cs="Arial"/>
          <w:noProof w:val="0"/>
          <w:color w:val="000000"/>
          <w:sz w:val="22"/>
          <w:szCs w:val="22"/>
        </w:rPr>
      </w:pPr>
    </w:p>
    <w:p w14:paraId="0E457DCC" w14:textId="77777777" w:rsidR="001D6F90" w:rsidRPr="00DC0B2E" w:rsidRDefault="001D6F90" w:rsidP="008C22CE">
      <w:pPr>
        <w:pStyle w:val="Zarkazkladnhotextu2"/>
        <w:spacing w:line="276" w:lineRule="auto"/>
        <w:ind w:left="0"/>
        <w:rPr>
          <w:rFonts w:ascii="Arial" w:hAnsi="Arial" w:cs="Arial"/>
          <w:noProof w:val="0"/>
          <w:color w:val="000000"/>
          <w:sz w:val="22"/>
          <w:szCs w:val="22"/>
        </w:rPr>
      </w:pPr>
    </w:p>
    <w:p w14:paraId="43AB5EF5" w14:textId="77777777"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3A3E8A" w:rsidRDefault="00756EEC" w:rsidP="00DC0B2E">
      <w:pPr>
        <w:pStyle w:val="Zarkazkladnhotextu2"/>
        <w:spacing w:after="60" w:line="276" w:lineRule="auto"/>
        <w:ind w:left="567"/>
        <w:rPr>
          <w:rFonts w:ascii="Arial" w:hAnsi="Arial" w:cs="Arial"/>
          <w:noProof w:val="0"/>
          <w:color w:val="000000"/>
          <w:sz w:val="22"/>
          <w:szCs w:val="22"/>
        </w:rPr>
      </w:pPr>
      <w:r w:rsidRPr="003A3E8A">
        <w:rPr>
          <w:rFonts w:ascii="Arial" w:hAnsi="Arial" w:cs="Arial"/>
          <w:noProof w:val="0"/>
          <w:color w:val="000000"/>
          <w:sz w:val="22"/>
          <w:szCs w:val="22"/>
        </w:rPr>
        <w:t>Hlavný predmet:</w:t>
      </w:r>
      <w:r w:rsidRPr="003A3E8A">
        <w:rPr>
          <w:rFonts w:ascii="Arial" w:hAnsi="Arial" w:cs="Arial"/>
          <w:noProof w:val="0"/>
          <w:color w:val="000000"/>
          <w:sz w:val="22"/>
          <w:szCs w:val="22"/>
        </w:rPr>
        <w:tab/>
      </w:r>
      <w:r w:rsidRPr="003A3E8A">
        <w:rPr>
          <w:rFonts w:ascii="Arial" w:hAnsi="Arial" w:cs="Arial"/>
          <w:noProof w:val="0"/>
          <w:color w:val="000000"/>
          <w:sz w:val="22"/>
          <w:szCs w:val="22"/>
        </w:rPr>
        <w:tab/>
      </w:r>
      <w:r w:rsidRPr="003A3E8A">
        <w:rPr>
          <w:rFonts w:ascii="Arial" w:hAnsi="Arial" w:cs="Arial"/>
          <w:noProof w:val="0"/>
          <w:color w:val="000000"/>
          <w:sz w:val="22"/>
          <w:szCs w:val="22"/>
        </w:rPr>
        <w:tab/>
      </w:r>
      <w:r w:rsidRPr="003A3E8A">
        <w:rPr>
          <w:rFonts w:ascii="Arial" w:hAnsi="Arial" w:cs="Arial"/>
          <w:noProof w:val="0"/>
          <w:color w:val="000000"/>
          <w:sz w:val="22"/>
          <w:szCs w:val="22"/>
        </w:rPr>
        <w:tab/>
      </w:r>
    </w:p>
    <w:p w14:paraId="73C9913B" w14:textId="77777777" w:rsidR="00A33464" w:rsidRDefault="00A33464" w:rsidP="00A33464">
      <w:pPr>
        <w:pStyle w:val="Zarkazkladnhotextu2"/>
        <w:spacing w:after="120" w:line="276" w:lineRule="auto"/>
        <w:ind w:left="567"/>
        <w:rPr>
          <w:rFonts w:ascii="Arial" w:hAnsi="Arial" w:cs="Arial"/>
          <w:noProof w:val="0"/>
          <w:color w:val="000000" w:themeColor="text1"/>
          <w:sz w:val="22"/>
          <w:szCs w:val="22"/>
        </w:rPr>
      </w:pPr>
      <w:r w:rsidRPr="00A33464">
        <w:rPr>
          <w:rFonts w:ascii="Arial" w:hAnsi="Arial" w:cs="Arial"/>
          <w:b/>
          <w:bCs/>
          <w:noProof w:val="0"/>
          <w:color w:val="000000" w:themeColor="text1"/>
          <w:sz w:val="22"/>
          <w:szCs w:val="22"/>
        </w:rPr>
        <w:t>50514200-3</w:t>
      </w:r>
      <w:r w:rsidRPr="00A33464">
        <w:rPr>
          <w:rFonts w:ascii="Arial" w:hAnsi="Arial" w:cs="Arial"/>
          <w:noProof w:val="0"/>
          <w:color w:val="000000" w:themeColor="text1"/>
          <w:sz w:val="22"/>
          <w:szCs w:val="22"/>
        </w:rPr>
        <w:t xml:space="preserve">      Opravy a údržba nádrží</w:t>
      </w:r>
      <w:r>
        <w:rPr>
          <w:rFonts w:ascii="Arial" w:hAnsi="Arial" w:cs="Arial"/>
          <w:noProof w:val="0"/>
          <w:color w:val="000000" w:themeColor="text1"/>
          <w:sz w:val="22"/>
          <w:szCs w:val="22"/>
        </w:rPr>
        <w:t xml:space="preserve"> </w:t>
      </w:r>
    </w:p>
    <w:p w14:paraId="4E717A5A" w14:textId="2299DD22" w:rsidR="00756EEC" w:rsidRDefault="00756EEC" w:rsidP="00DC0B2E">
      <w:pPr>
        <w:pStyle w:val="Zarkazkladnhotextu2"/>
        <w:spacing w:after="60" w:line="276" w:lineRule="auto"/>
        <w:ind w:left="567"/>
        <w:rPr>
          <w:rFonts w:ascii="Arial" w:hAnsi="Arial" w:cs="Arial"/>
          <w:noProof w:val="0"/>
          <w:color w:val="000000" w:themeColor="text1"/>
          <w:sz w:val="22"/>
          <w:szCs w:val="22"/>
        </w:rPr>
      </w:pPr>
      <w:r w:rsidRPr="00C606D9">
        <w:rPr>
          <w:rFonts w:ascii="Arial" w:hAnsi="Arial" w:cs="Arial"/>
          <w:noProof w:val="0"/>
          <w:color w:val="000000" w:themeColor="text1"/>
          <w:sz w:val="22"/>
          <w:szCs w:val="22"/>
        </w:rPr>
        <w:t xml:space="preserve">Doplňujúci predmet: </w:t>
      </w:r>
    </w:p>
    <w:p w14:paraId="189EDF78" w14:textId="65938D83" w:rsidR="00A33464" w:rsidRPr="00A33464" w:rsidRDefault="00A33464" w:rsidP="00A33464">
      <w:pPr>
        <w:pStyle w:val="Zarkazkladnhotextu2"/>
        <w:spacing w:after="60" w:line="276" w:lineRule="auto"/>
        <w:ind w:left="2127" w:hanging="1560"/>
        <w:rPr>
          <w:rFonts w:ascii="Arial" w:hAnsi="Arial" w:cs="Arial"/>
          <w:noProof w:val="0"/>
          <w:color w:val="000000" w:themeColor="text1"/>
          <w:sz w:val="22"/>
          <w:szCs w:val="22"/>
        </w:rPr>
      </w:pPr>
      <w:r w:rsidRPr="00A33464">
        <w:rPr>
          <w:rFonts w:ascii="Arial" w:hAnsi="Arial" w:cs="Arial"/>
          <w:noProof w:val="0"/>
          <w:color w:val="000000" w:themeColor="text1"/>
          <w:sz w:val="22"/>
          <w:szCs w:val="22"/>
        </w:rPr>
        <w:t>90000000-7  Kanalizačné služby, služby na odstraňovanie odpadu, čistenie a environmentálne služby</w:t>
      </w:r>
    </w:p>
    <w:p w14:paraId="21EFB5E5" w14:textId="0F3A3C17" w:rsidR="00A33464" w:rsidRPr="00A33464" w:rsidRDefault="00A33464" w:rsidP="00A33464">
      <w:pPr>
        <w:pStyle w:val="Zarkazkladnhotextu2"/>
        <w:spacing w:after="60" w:line="276" w:lineRule="auto"/>
        <w:ind w:left="567"/>
        <w:rPr>
          <w:rFonts w:ascii="Arial" w:hAnsi="Arial" w:cs="Arial"/>
          <w:noProof w:val="0"/>
          <w:color w:val="000000" w:themeColor="text1"/>
          <w:sz w:val="22"/>
          <w:szCs w:val="22"/>
        </w:rPr>
      </w:pPr>
      <w:r w:rsidRPr="00A33464">
        <w:rPr>
          <w:rFonts w:ascii="Arial" w:hAnsi="Arial" w:cs="Arial"/>
          <w:noProof w:val="0"/>
          <w:color w:val="000000" w:themeColor="text1"/>
          <w:sz w:val="22"/>
          <w:szCs w:val="22"/>
        </w:rPr>
        <w:t>45259100-8      Opravy a údržba čističiek odpadových vôd</w:t>
      </w:r>
    </w:p>
    <w:p w14:paraId="0421C79F" w14:textId="61F48CE2" w:rsidR="00A33464" w:rsidRPr="00A33464" w:rsidRDefault="00A33464" w:rsidP="00A33464">
      <w:pPr>
        <w:pStyle w:val="Zarkazkladnhotextu2"/>
        <w:spacing w:after="60" w:line="276" w:lineRule="auto"/>
        <w:ind w:left="567"/>
        <w:rPr>
          <w:rFonts w:ascii="Arial" w:hAnsi="Arial" w:cs="Arial"/>
          <w:noProof w:val="0"/>
          <w:color w:val="000000" w:themeColor="text1"/>
          <w:sz w:val="22"/>
          <w:szCs w:val="22"/>
        </w:rPr>
      </w:pPr>
      <w:r w:rsidRPr="00A33464">
        <w:rPr>
          <w:rFonts w:ascii="Arial" w:hAnsi="Arial" w:cs="Arial"/>
          <w:noProof w:val="0"/>
          <w:color w:val="000000" w:themeColor="text1"/>
          <w:sz w:val="22"/>
          <w:szCs w:val="22"/>
        </w:rPr>
        <w:t>42955000-5      Časti filtračných zariadení</w:t>
      </w:r>
    </w:p>
    <w:p w14:paraId="1EF3BF6F" w14:textId="082D4131" w:rsidR="00A33464" w:rsidRPr="00A33464" w:rsidRDefault="00A33464" w:rsidP="00A33464">
      <w:pPr>
        <w:pStyle w:val="Zarkazkladnhotextu2"/>
        <w:spacing w:after="60" w:line="276" w:lineRule="auto"/>
        <w:ind w:left="567"/>
        <w:rPr>
          <w:rFonts w:ascii="Arial" w:hAnsi="Arial" w:cs="Arial"/>
          <w:noProof w:val="0"/>
          <w:color w:val="000000" w:themeColor="text1"/>
          <w:sz w:val="22"/>
          <w:szCs w:val="22"/>
        </w:rPr>
      </w:pPr>
      <w:r w:rsidRPr="00A33464">
        <w:rPr>
          <w:rFonts w:ascii="Arial" w:hAnsi="Arial" w:cs="Arial"/>
          <w:noProof w:val="0"/>
          <w:color w:val="000000" w:themeColor="text1"/>
          <w:sz w:val="22"/>
          <w:szCs w:val="22"/>
        </w:rPr>
        <w:t>42956000-2      Časti čistiacich zariadení</w:t>
      </w:r>
    </w:p>
    <w:p w14:paraId="0803C04C" w14:textId="57EBA64A" w:rsidR="00A33464" w:rsidRPr="00A33464" w:rsidRDefault="00A33464" w:rsidP="00A33464">
      <w:pPr>
        <w:pStyle w:val="Zarkazkladnhotextu2"/>
        <w:spacing w:after="60" w:line="276" w:lineRule="auto"/>
        <w:ind w:left="2127" w:hanging="1560"/>
        <w:rPr>
          <w:rFonts w:ascii="Arial" w:hAnsi="Arial" w:cs="Arial"/>
          <w:noProof w:val="0"/>
          <w:color w:val="000000" w:themeColor="text1"/>
          <w:sz w:val="22"/>
          <w:szCs w:val="22"/>
        </w:rPr>
      </w:pPr>
      <w:r w:rsidRPr="00A33464">
        <w:rPr>
          <w:rFonts w:ascii="Arial" w:hAnsi="Arial" w:cs="Arial"/>
          <w:noProof w:val="0"/>
          <w:color w:val="000000" w:themeColor="text1"/>
          <w:sz w:val="22"/>
          <w:szCs w:val="22"/>
        </w:rPr>
        <w:t>44000000-0    Stavebné konštrukcie a materiály, pomocné výrobky pre konštrukcie (s</w:t>
      </w:r>
      <w:r>
        <w:rPr>
          <w:rFonts w:ascii="Arial" w:hAnsi="Arial" w:cs="Arial"/>
          <w:noProof w:val="0"/>
          <w:color w:val="000000" w:themeColor="text1"/>
          <w:sz w:val="22"/>
          <w:szCs w:val="22"/>
        </w:rPr>
        <w:t xml:space="preserve"> </w:t>
      </w:r>
      <w:r w:rsidRPr="00A33464">
        <w:rPr>
          <w:rFonts w:ascii="Arial" w:hAnsi="Arial" w:cs="Arial"/>
          <w:noProof w:val="0"/>
          <w:color w:val="000000" w:themeColor="text1"/>
          <w:sz w:val="22"/>
          <w:szCs w:val="22"/>
        </w:rPr>
        <w:t>výnimkou elektrických prístrojov)</w:t>
      </w:r>
    </w:p>
    <w:p w14:paraId="12F4D537" w14:textId="2D5C8D84" w:rsidR="00A33464" w:rsidRPr="00A33464" w:rsidRDefault="00A33464" w:rsidP="00A33464">
      <w:pPr>
        <w:pStyle w:val="Zarkazkladnhotextu2"/>
        <w:spacing w:after="60" w:line="276" w:lineRule="auto"/>
        <w:ind w:left="567"/>
        <w:rPr>
          <w:rFonts w:ascii="Arial" w:hAnsi="Arial" w:cs="Arial"/>
          <w:noProof w:val="0"/>
          <w:color w:val="000000" w:themeColor="text1"/>
          <w:sz w:val="22"/>
          <w:szCs w:val="22"/>
        </w:rPr>
      </w:pPr>
      <w:r w:rsidRPr="00A33464">
        <w:rPr>
          <w:rFonts w:ascii="Arial" w:hAnsi="Arial" w:cs="Arial"/>
          <w:noProof w:val="0"/>
          <w:color w:val="000000" w:themeColor="text1"/>
          <w:sz w:val="22"/>
          <w:szCs w:val="22"/>
        </w:rPr>
        <w:t>44163112-8      Odvodňovací systém</w:t>
      </w:r>
    </w:p>
    <w:p w14:paraId="1080D0B7" w14:textId="00BEA8C0" w:rsidR="00EE3FDF" w:rsidRDefault="00A33464" w:rsidP="00A33464">
      <w:pPr>
        <w:pStyle w:val="Zarkazkladnhotextu2"/>
        <w:spacing w:after="120" w:line="276" w:lineRule="auto"/>
        <w:ind w:left="567"/>
        <w:rPr>
          <w:rFonts w:ascii="Arial" w:hAnsi="Arial" w:cs="Arial"/>
          <w:noProof w:val="0"/>
          <w:color w:val="FF0000"/>
          <w:sz w:val="22"/>
          <w:szCs w:val="22"/>
        </w:rPr>
      </w:pPr>
      <w:r w:rsidRPr="00A33464">
        <w:rPr>
          <w:rFonts w:ascii="Arial" w:hAnsi="Arial" w:cs="Arial"/>
          <w:noProof w:val="0"/>
          <w:color w:val="000000" w:themeColor="text1"/>
          <w:sz w:val="22"/>
          <w:szCs w:val="22"/>
        </w:rPr>
        <w:t>44212380-6      Časti konštrukcií</w:t>
      </w:r>
    </w:p>
    <w:p w14:paraId="12EEBC40" w14:textId="5D7EF25D" w:rsidR="0070437B" w:rsidRPr="00004187" w:rsidRDefault="0070437B"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sz w:val="22"/>
          <w:szCs w:val="22"/>
        </w:rPr>
        <w:t xml:space="preserve">Postup vo verejnom obstarávaní: </w:t>
      </w:r>
      <w:bookmarkStart w:id="9" w:name="_Hlk138684356"/>
      <w:r w:rsidR="005C5CA8" w:rsidRPr="00C606D9">
        <w:rPr>
          <w:rFonts w:ascii="Arial" w:hAnsi="Arial" w:cs="Arial"/>
          <w:color w:val="000000" w:themeColor="text1"/>
          <w:sz w:val="22"/>
          <w:szCs w:val="22"/>
        </w:rPr>
        <w:t xml:space="preserve">verejná súťaž </w:t>
      </w:r>
      <w:r w:rsidR="005C5CA8" w:rsidRPr="00C606D9">
        <w:rPr>
          <w:rFonts w:ascii="Arial" w:hAnsi="Arial" w:cs="Arial"/>
          <w:noProof w:val="0"/>
          <w:color w:val="000000" w:themeColor="text1"/>
          <w:sz w:val="22"/>
          <w:szCs w:val="22"/>
        </w:rPr>
        <w:t xml:space="preserve">podľa § 66 ods. 7 písm. b) Zákona </w:t>
      </w:r>
      <w:bookmarkEnd w:id="9"/>
      <w:r w:rsidR="003F31E1" w:rsidRPr="00C606D9">
        <w:rPr>
          <w:rFonts w:ascii="Arial" w:hAnsi="Arial" w:cs="Arial"/>
          <w:noProof w:val="0"/>
          <w:color w:val="000000" w:themeColor="text1"/>
          <w:sz w:val="22"/>
          <w:szCs w:val="22"/>
        </w:rPr>
        <w:t>(super</w:t>
      </w:r>
      <w:r w:rsidR="007D2116" w:rsidRPr="00C606D9">
        <w:rPr>
          <w:rFonts w:ascii="Arial" w:hAnsi="Arial" w:cs="Arial"/>
          <w:noProof w:val="0"/>
          <w:color w:val="000000" w:themeColor="text1"/>
          <w:sz w:val="22"/>
          <w:szCs w:val="22"/>
        </w:rPr>
        <w:t xml:space="preserve"> </w:t>
      </w:r>
      <w:r w:rsidR="003F31E1" w:rsidRPr="00C606D9">
        <w:rPr>
          <w:rFonts w:ascii="Arial" w:hAnsi="Arial" w:cs="Arial"/>
          <w:noProof w:val="0"/>
          <w:color w:val="000000" w:themeColor="text1"/>
          <w:sz w:val="22"/>
          <w:szCs w:val="22"/>
        </w:rPr>
        <w:t>reverz</w:t>
      </w:r>
      <w:r w:rsidR="007D2116" w:rsidRPr="00C606D9">
        <w:rPr>
          <w:rFonts w:ascii="Arial" w:hAnsi="Arial" w:cs="Arial"/>
          <w:noProof w:val="0"/>
          <w:color w:val="000000" w:themeColor="text1"/>
          <w:sz w:val="22"/>
          <w:szCs w:val="22"/>
        </w:rPr>
        <w:t>ná verejná súťaž</w:t>
      </w:r>
      <w:r w:rsidR="003F31E1" w:rsidRPr="00C606D9">
        <w:rPr>
          <w:rFonts w:ascii="Arial" w:hAnsi="Arial" w:cs="Arial"/>
          <w:noProof w:val="0"/>
          <w:color w:val="000000" w:themeColor="text1"/>
          <w:sz w:val="22"/>
          <w:szCs w:val="22"/>
        </w:rPr>
        <w:t xml:space="preserve">) </w:t>
      </w:r>
    </w:p>
    <w:p w14:paraId="2649CEEA" w14:textId="1A437C52" w:rsidR="005544CA" w:rsidRPr="00DC0B2E" w:rsidRDefault="009550DF" w:rsidP="00DC0B2E">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sz w:val="22"/>
          <w:szCs w:val="22"/>
        </w:rPr>
        <w:t>P</w:t>
      </w:r>
      <w:r w:rsidR="0070437B" w:rsidRPr="00DC0B2E">
        <w:rPr>
          <w:rFonts w:ascii="Arial" w:hAnsi="Arial" w:cs="Arial"/>
          <w:sz w:val="22"/>
          <w:szCs w:val="22"/>
        </w:rPr>
        <w:t>redpokladaná hodnota zákazky</w:t>
      </w:r>
      <w:r w:rsidR="0070437B" w:rsidRPr="00FF5DDA">
        <w:rPr>
          <w:rFonts w:ascii="Arial" w:hAnsi="Arial" w:cs="Arial"/>
          <w:color w:val="000000" w:themeColor="text1"/>
          <w:sz w:val="22"/>
          <w:szCs w:val="22"/>
        </w:rPr>
        <w:t>:</w:t>
      </w:r>
      <w:r w:rsidR="00DB713F" w:rsidRPr="00D21C4C">
        <w:rPr>
          <w:rFonts w:ascii="Arial" w:hAnsi="Arial" w:cs="Arial"/>
          <w:b/>
          <w:color w:val="000000" w:themeColor="text1"/>
          <w:sz w:val="22"/>
          <w:szCs w:val="22"/>
        </w:rPr>
        <w:t> 624 752</w:t>
      </w:r>
      <w:r w:rsidR="001E6FB3" w:rsidRPr="00D21C4C">
        <w:rPr>
          <w:rFonts w:ascii="Arial" w:hAnsi="Arial" w:cs="Arial"/>
          <w:b/>
          <w:color w:val="000000" w:themeColor="text1"/>
          <w:sz w:val="22"/>
          <w:szCs w:val="22"/>
        </w:rPr>
        <w:t>,</w:t>
      </w:r>
      <w:r w:rsidR="00DB713F" w:rsidRPr="00D21C4C">
        <w:rPr>
          <w:rFonts w:ascii="Arial" w:hAnsi="Arial" w:cs="Arial"/>
          <w:b/>
          <w:color w:val="000000" w:themeColor="text1"/>
          <w:sz w:val="22"/>
          <w:szCs w:val="22"/>
        </w:rPr>
        <w:t xml:space="preserve">73 </w:t>
      </w:r>
      <w:r w:rsidR="00D16A41" w:rsidRPr="00D21C4C">
        <w:rPr>
          <w:rFonts w:ascii="Arial" w:hAnsi="Arial" w:cs="Arial"/>
          <w:b/>
          <w:color w:val="000000" w:themeColor="text1"/>
          <w:sz w:val="22"/>
          <w:szCs w:val="22"/>
        </w:rPr>
        <w:t>eur</w:t>
      </w:r>
      <w:r w:rsidR="00D21C4C" w:rsidRPr="00D21C4C">
        <w:t xml:space="preserve"> </w:t>
      </w:r>
      <w:r w:rsidR="00D21C4C" w:rsidRPr="00D21C4C">
        <w:rPr>
          <w:rFonts w:ascii="Arial" w:hAnsi="Arial" w:cs="Arial"/>
          <w:b/>
          <w:color w:val="000000" w:themeColor="text1"/>
          <w:sz w:val="22"/>
          <w:szCs w:val="22"/>
        </w:rPr>
        <w:t>bez dane z pridanej hodnoty (ďalej len „DPH“),</w:t>
      </w:r>
      <w:r w:rsidR="00B31ECF" w:rsidRPr="00D21C4C">
        <w:rPr>
          <w:rFonts w:ascii="Arial" w:hAnsi="Arial" w:cs="Arial"/>
          <w:b/>
          <w:color w:val="000000" w:themeColor="text1"/>
          <w:sz w:val="22"/>
          <w:szCs w:val="22"/>
        </w:rPr>
        <w:t xml:space="preserve"> </w:t>
      </w:r>
      <w:r w:rsidR="00D077CE" w:rsidRPr="00D21C4C">
        <w:rPr>
          <w:rFonts w:ascii="Arial" w:hAnsi="Arial" w:cs="Arial"/>
          <w:bCs/>
          <w:color w:val="000000" w:themeColor="text1"/>
          <w:sz w:val="22"/>
          <w:szCs w:val="22"/>
        </w:rPr>
        <w:t>slovom</w:t>
      </w:r>
      <w:r w:rsidR="00D21C4C" w:rsidRPr="00D21C4C">
        <w:rPr>
          <w:rFonts w:ascii="Arial" w:hAnsi="Arial" w:cs="Arial"/>
          <w:bCs/>
          <w:color w:val="000000" w:themeColor="text1"/>
          <w:sz w:val="22"/>
          <w:szCs w:val="22"/>
        </w:rPr>
        <w:t>:</w:t>
      </w:r>
      <w:r w:rsidR="00FF2C0C" w:rsidRPr="00D21C4C">
        <w:rPr>
          <w:rFonts w:ascii="Arial" w:hAnsi="Arial" w:cs="Arial"/>
          <w:bCs/>
          <w:color w:val="000000" w:themeColor="text1"/>
          <w:sz w:val="22"/>
          <w:szCs w:val="22"/>
        </w:rPr>
        <w:t xml:space="preserve"> </w:t>
      </w:r>
      <w:r w:rsidR="001727FC" w:rsidRPr="00D21C4C">
        <w:rPr>
          <w:rFonts w:ascii="Arial" w:hAnsi="Arial" w:cs="Arial"/>
          <w:bCs/>
          <w:color w:val="000000" w:themeColor="text1"/>
          <w:sz w:val="22"/>
          <w:szCs w:val="22"/>
        </w:rPr>
        <w:t>šesťsto</w:t>
      </w:r>
      <w:r w:rsidR="00DB713F" w:rsidRPr="00D21C4C">
        <w:rPr>
          <w:rFonts w:ascii="Arial" w:hAnsi="Arial" w:cs="Arial"/>
          <w:bCs/>
          <w:color w:val="000000" w:themeColor="text1"/>
          <w:sz w:val="22"/>
          <w:szCs w:val="22"/>
        </w:rPr>
        <w:t xml:space="preserve">dvadsaťštyritisícsedemstopäťdesiatdva eur </w:t>
      </w:r>
      <w:r w:rsidR="00CC5FA4">
        <w:rPr>
          <w:rFonts w:ascii="Arial" w:hAnsi="Arial" w:cs="Arial"/>
          <w:bCs/>
          <w:color w:val="000000" w:themeColor="text1"/>
          <w:sz w:val="22"/>
          <w:szCs w:val="22"/>
        </w:rPr>
        <w:t xml:space="preserve">a </w:t>
      </w:r>
      <w:r w:rsidR="00DB713F" w:rsidRPr="00D21C4C">
        <w:rPr>
          <w:rFonts w:ascii="Arial" w:hAnsi="Arial" w:cs="Arial"/>
          <w:bCs/>
          <w:color w:val="000000" w:themeColor="text1"/>
          <w:sz w:val="22"/>
          <w:szCs w:val="22"/>
        </w:rPr>
        <w:t>sedemdesiattri centov</w:t>
      </w:r>
      <w:r w:rsidR="00D21C4C" w:rsidRPr="00D21C4C">
        <w:rPr>
          <w:rFonts w:ascii="Arial" w:hAnsi="Arial" w:cs="Arial"/>
          <w:bCs/>
          <w:color w:val="000000" w:themeColor="text1"/>
          <w:sz w:val="22"/>
          <w:szCs w:val="22"/>
        </w:rPr>
        <w:t>.</w:t>
      </w:r>
    </w:p>
    <w:p w14:paraId="78939F93" w14:textId="75FDA3EB" w:rsidR="00C8158F" w:rsidRPr="00DC0B2E" w:rsidRDefault="005544CA" w:rsidP="00DC0B2E">
      <w:pPr>
        <w:pStyle w:val="Odsekzoznamu"/>
        <w:numPr>
          <w:ilvl w:val="1"/>
          <w:numId w:val="20"/>
        </w:numPr>
        <w:spacing w:after="120" w:line="276" w:lineRule="auto"/>
        <w:ind w:left="567"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056780B3" w14:textId="77777777" w:rsidR="008C22CE" w:rsidRDefault="008C22CE" w:rsidP="008C22CE">
      <w:pPr>
        <w:spacing w:after="0" w:line="276" w:lineRule="auto"/>
      </w:pPr>
    </w:p>
    <w:p w14:paraId="2C7350B6" w14:textId="77777777" w:rsidR="001D6F90" w:rsidRPr="00DC0B2E" w:rsidRDefault="001D6F90" w:rsidP="008C22CE">
      <w:pPr>
        <w:spacing w:after="0" w:line="276" w:lineRule="auto"/>
      </w:pPr>
    </w:p>
    <w:p w14:paraId="40C35AF5" w14:textId="3090E997" w:rsidR="0080435C" w:rsidRPr="00DC0B2E" w:rsidRDefault="0080435C" w:rsidP="00F14B22">
      <w:pPr>
        <w:pStyle w:val="Nadpis3"/>
        <w:numPr>
          <w:ilvl w:val="0"/>
          <w:numId w:val="45"/>
        </w:numPr>
        <w:spacing w:after="120" w:line="276" w:lineRule="auto"/>
        <w:ind w:left="567" w:hanging="567"/>
        <w:jc w:val="left"/>
        <w:rPr>
          <w:rFonts w:cs="Arial"/>
          <w:b w:val="0"/>
          <w:bCs w:val="0"/>
          <w:sz w:val="22"/>
          <w:szCs w:val="22"/>
        </w:rPr>
      </w:pPr>
      <w:bookmarkStart w:id="10" w:name="_Toc461981352"/>
      <w:r w:rsidRPr="00DC0B2E">
        <w:rPr>
          <w:rFonts w:cs="Arial"/>
          <w:sz w:val="22"/>
          <w:szCs w:val="22"/>
        </w:rPr>
        <w:t>Rozdelenie predmetu zákazky</w:t>
      </w:r>
    </w:p>
    <w:p w14:paraId="21852F97" w14:textId="7A097741" w:rsidR="0080435C" w:rsidRPr="00DC0B2E" w:rsidRDefault="0080435C" w:rsidP="00F14B22">
      <w:pPr>
        <w:numPr>
          <w:ilvl w:val="1"/>
          <w:numId w:val="45"/>
        </w:numPr>
        <w:spacing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Predmet zákazky </w:t>
      </w:r>
      <w:r w:rsidRPr="00BF5863">
        <w:rPr>
          <w:rFonts w:ascii="Arial" w:eastAsia="Calibri" w:hAnsi="Arial" w:cs="Arial"/>
          <w:color w:val="000000" w:themeColor="text1"/>
          <w:lang w:eastAsia="sk-SK"/>
        </w:rPr>
        <w:t>nie</w:t>
      </w:r>
      <w:r w:rsidRPr="00DC0B2E">
        <w:rPr>
          <w:rFonts w:ascii="Arial" w:eastAsia="Calibri" w:hAnsi="Arial" w:cs="Arial"/>
          <w:color w:val="FF0000"/>
          <w:lang w:eastAsia="sk-SK"/>
        </w:rPr>
        <w:t xml:space="preserve"> </w:t>
      </w:r>
      <w:r w:rsidRPr="00DC0B2E">
        <w:rPr>
          <w:rFonts w:ascii="Arial" w:eastAsia="Calibri" w:hAnsi="Arial" w:cs="Arial"/>
          <w:lang w:eastAsia="sk-SK"/>
        </w:rPr>
        <w:t>je rozdelený na časti.</w:t>
      </w:r>
    </w:p>
    <w:p w14:paraId="4EEECF18" w14:textId="77777777" w:rsidR="00BF5863" w:rsidRPr="00BF5863" w:rsidRDefault="00115A4E" w:rsidP="00F14B22">
      <w:pPr>
        <w:numPr>
          <w:ilvl w:val="1"/>
          <w:numId w:val="46"/>
        </w:numPr>
        <w:spacing w:line="276" w:lineRule="auto"/>
        <w:ind w:left="567" w:hanging="567"/>
        <w:rPr>
          <w:rFonts w:ascii="Arial" w:eastAsia="Calibri" w:hAnsi="Arial" w:cs="Arial"/>
          <w:color w:val="000000" w:themeColor="text1"/>
          <w:lang w:eastAsia="sk-SK"/>
        </w:rPr>
      </w:pPr>
      <w:r w:rsidRPr="00DC0B2E">
        <w:rPr>
          <w:rFonts w:ascii="Arial" w:eastAsia="Calibri" w:hAnsi="Arial" w:cs="Arial"/>
          <w:lang w:eastAsia="sk-SK"/>
        </w:rPr>
        <w:t>Odôvodnenie</w:t>
      </w:r>
      <w:r w:rsidR="0080435C" w:rsidRPr="00DC0B2E">
        <w:rPr>
          <w:rFonts w:ascii="Arial" w:eastAsia="Calibri" w:hAnsi="Arial" w:cs="Arial"/>
          <w:lang w:eastAsia="sk-SK"/>
        </w:rPr>
        <w:t xml:space="preserve"> nerozdelenia predmetu zákazky</w:t>
      </w:r>
      <w:r w:rsidR="0080435C" w:rsidRPr="00BF5863">
        <w:rPr>
          <w:rFonts w:ascii="Arial" w:eastAsia="Calibri" w:hAnsi="Arial" w:cs="Arial"/>
          <w:lang w:eastAsia="sk-SK"/>
        </w:rPr>
        <w:t>:</w:t>
      </w:r>
      <w:r w:rsidRPr="00BF5863">
        <w:rPr>
          <w:rFonts w:ascii="Arial" w:eastAsia="Calibri" w:hAnsi="Arial" w:cs="Arial"/>
          <w:lang w:eastAsia="sk-SK"/>
        </w:rPr>
        <w:t xml:space="preserve"> </w:t>
      </w:r>
    </w:p>
    <w:p w14:paraId="0D7F6B61" w14:textId="5E6E7797" w:rsidR="0080435C" w:rsidRPr="00BF5863" w:rsidRDefault="00BF5863" w:rsidP="00BF5863">
      <w:pPr>
        <w:spacing w:line="276" w:lineRule="auto"/>
        <w:ind w:left="567"/>
        <w:rPr>
          <w:rFonts w:ascii="Arial" w:eastAsia="Calibri" w:hAnsi="Arial" w:cs="Arial"/>
          <w:color w:val="000000" w:themeColor="text1"/>
          <w:lang w:eastAsia="sk-SK"/>
        </w:rPr>
      </w:pPr>
      <w:r w:rsidRPr="00BF5863">
        <w:rPr>
          <w:rFonts w:ascii="Arial" w:eastAsia="Calibri" w:hAnsi="Arial" w:cs="Arial"/>
          <w:lang w:eastAsia="sk-SK"/>
        </w:rPr>
        <w:t xml:space="preserve">Dôvodom nerozdelenia predmetnej zákazky na časti je </w:t>
      </w:r>
      <w:r w:rsidRPr="00BF5863">
        <w:rPr>
          <w:rFonts w:ascii="Arial" w:eastAsia="Calibri" w:hAnsi="Arial" w:cs="Arial"/>
          <w:color w:val="000000" w:themeColor="text1"/>
          <w:lang w:eastAsia="sk-SK"/>
        </w:rPr>
        <w:t>malý rozsah zákazky a jej špecifickosť. Vzhľadom na stanovené podmienky účasti, by rozdelenie zákazky na časti nemalo žiaden vplyv na uľahčenie účasti malých podnikov na verejnom obstarávaní. Na trhu je len niekoľko hospodárskych subjektov, ktoré vedia dodať predmet zákazky a zároveň na trhu neexistujú malé podniky, pôsobiace len regionálne, ktoré by boli schopné zabezpečiť predmet zákazky odborným spôsobom.</w:t>
      </w:r>
    </w:p>
    <w:p w14:paraId="6C473291" w14:textId="4FFE484E" w:rsidR="00196D9F" w:rsidRPr="00DC0B2E" w:rsidRDefault="006E278A" w:rsidP="00F14B22">
      <w:pPr>
        <w:numPr>
          <w:ilvl w:val="1"/>
          <w:numId w:val="46"/>
        </w:num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Uchádzač predloží ponuku na celý predmet zákazky</w:t>
      </w:r>
      <w:r w:rsidR="00196D9F" w:rsidRPr="00DC0B2E">
        <w:rPr>
          <w:rFonts w:ascii="Arial" w:eastAsia="Calibri" w:hAnsi="Arial" w:cs="Arial"/>
          <w:lang w:eastAsia="sk-SK"/>
        </w:rPr>
        <w:t>.</w:t>
      </w:r>
    </w:p>
    <w:p w14:paraId="1223C741" w14:textId="7DDCB726" w:rsidR="006E278A" w:rsidRPr="00DC0B2E" w:rsidRDefault="006E278A" w:rsidP="00F751D6">
      <w:pPr>
        <w:rPr>
          <w:rFonts w:ascii="Arial" w:eastAsia="Calibri" w:hAnsi="Arial" w:cs="Arial"/>
          <w:lang w:eastAsia="sk-SK"/>
        </w:rPr>
      </w:pPr>
    </w:p>
    <w:bookmarkEnd w:id="10"/>
    <w:p w14:paraId="7B8C9348" w14:textId="12467D7E"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7A2C326C" w:rsidR="00062093" w:rsidRPr="00DC0B2E" w:rsidRDefault="00062093" w:rsidP="00DC0B2E">
      <w:pPr>
        <w:spacing w:line="276" w:lineRule="auto"/>
        <w:ind w:left="567" w:hanging="567"/>
        <w:rPr>
          <w:rFonts w:ascii="Arial" w:hAnsi="Arial" w:cs="Arial"/>
          <w:b/>
          <w:lang w:eastAsia="sk-SK"/>
        </w:rPr>
      </w:pPr>
      <w:r w:rsidRPr="00DC0B2E">
        <w:rPr>
          <w:rFonts w:ascii="Arial" w:hAnsi="Arial" w:cs="Arial"/>
          <w:b/>
          <w:lang w:eastAsia="sk-SK"/>
        </w:rPr>
        <w:t>5</w:t>
      </w:r>
      <w:r w:rsidRPr="00DC0B2E">
        <w:rPr>
          <w:rFonts w:ascii="Arial" w:hAnsi="Arial" w:cs="Arial"/>
          <w:b/>
          <w:lang w:eastAsia="sk-SK"/>
        </w:rPr>
        <w:tab/>
        <w:t xml:space="preserve">Miesto a termín </w:t>
      </w:r>
      <w:r w:rsidRPr="00D852A2">
        <w:rPr>
          <w:rFonts w:ascii="Arial" w:hAnsi="Arial" w:cs="Arial"/>
          <w:b/>
          <w:color w:val="000000" w:themeColor="text1"/>
          <w:lang w:eastAsia="sk-SK"/>
        </w:rPr>
        <w:t>plneni</w:t>
      </w:r>
      <w:r w:rsidR="00A52BCE" w:rsidRPr="00D852A2">
        <w:rPr>
          <w:rFonts w:ascii="Arial" w:hAnsi="Arial" w:cs="Arial"/>
          <w:b/>
          <w:color w:val="000000" w:themeColor="text1"/>
          <w:lang w:eastAsia="sk-SK"/>
        </w:rPr>
        <w:t>a</w:t>
      </w:r>
      <w:r w:rsidRPr="00D852A2">
        <w:rPr>
          <w:rFonts w:ascii="Arial" w:hAnsi="Arial" w:cs="Arial"/>
          <w:b/>
          <w:color w:val="000000" w:themeColor="text1"/>
          <w:lang w:eastAsia="sk-SK"/>
        </w:rPr>
        <w:t xml:space="preserve"> </w:t>
      </w:r>
      <w:r w:rsidRPr="00DC0B2E">
        <w:rPr>
          <w:rFonts w:ascii="Arial" w:hAnsi="Arial" w:cs="Arial"/>
          <w:b/>
          <w:lang w:eastAsia="sk-SK"/>
        </w:rPr>
        <w:t>predmetu zákazky</w:t>
      </w:r>
    </w:p>
    <w:p w14:paraId="4D0A40A8" w14:textId="77777777"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plnenia predmetu zákazky: </w:t>
      </w:r>
    </w:p>
    <w:p w14:paraId="1D5F4E24" w14:textId="13A6045F" w:rsidR="00062093" w:rsidRPr="001408D3" w:rsidRDefault="00062093" w:rsidP="00DC0B2E">
      <w:pPr>
        <w:spacing w:line="276" w:lineRule="auto"/>
        <w:ind w:left="568" w:hanging="568"/>
        <w:rPr>
          <w:rFonts w:ascii="Arial" w:hAnsi="Arial" w:cs="Arial"/>
          <w:color w:val="FF0000"/>
          <w:lang w:eastAsia="sk-SK"/>
        </w:rPr>
      </w:pPr>
      <w:r w:rsidRPr="00DC0B2E">
        <w:rPr>
          <w:rFonts w:ascii="Arial" w:hAnsi="Arial" w:cs="Arial"/>
          <w:lang w:eastAsia="sk-SK"/>
        </w:rPr>
        <w:tab/>
      </w:r>
      <w:r w:rsidR="001408D3" w:rsidRPr="001408D3">
        <w:rPr>
          <w:rFonts w:ascii="Arial" w:hAnsi="Arial" w:cs="Arial"/>
        </w:rPr>
        <w:t xml:space="preserve">Miesto plnenia predmetu zákazky </w:t>
      </w:r>
      <w:r w:rsidR="00E57D3A" w:rsidRPr="00E57D3A">
        <w:rPr>
          <w:rFonts w:ascii="Arial" w:hAnsi="Arial" w:cs="Arial"/>
        </w:rPr>
        <w:t>je bližšie špecifikované v Prílohe č. 1 – Zoznam ORL k časti B.1 týchto SP, resp. v Prílohe č. 1 – Špecifikácia ORL a ceny k časti B.2 týchto SP konkrétne v stĺpci označenom ako „Staničenie“ s uvedením kilometra diaľnice (resp. rýchlostnej cesty) a príslušného jazdného pásu, kde sa nachádza príslušný odlučovač ropných látok, ktorého oprava je predmetom zákazky.</w:t>
      </w:r>
    </w:p>
    <w:p w14:paraId="6A2D00FB" w14:textId="4A9477F4" w:rsidR="00C5646C" w:rsidRPr="007150E2" w:rsidRDefault="00062093" w:rsidP="00F14B22">
      <w:pPr>
        <w:pStyle w:val="pismo"/>
        <w:numPr>
          <w:ilvl w:val="1"/>
          <w:numId w:val="33"/>
        </w:numPr>
        <w:tabs>
          <w:tab w:val="left" w:pos="-709"/>
        </w:tabs>
        <w:spacing w:line="276" w:lineRule="auto"/>
        <w:ind w:left="567" w:hanging="567"/>
        <w:rPr>
          <w:rFonts w:eastAsia="Calibri"/>
          <w:sz w:val="22"/>
          <w:szCs w:val="22"/>
        </w:rPr>
      </w:pPr>
      <w:r w:rsidRPr="007150E2">
        <w:rPr>
          <w:rFonts w:eastAsia="Calibri"/>
          <w:sz w:val="22"/>
          <w:szCs w:val="22"/>
        </w:rPr>
        <w:t xml:space="preserve">Predpokladaná dĺžka trvania plnenia: </w:t>
      </w:r>
      <w:r w:rsidR="007150E2" w:rsidRPr="007150E2">
        <w:rPr>
          <w:rFonts w:eastAsia="Calibri"/>
          <w:b/>
          <w:bCs/>
          <w:color w:val="000000" w:themeColor="text1"/>
          <w:sz w:val="22"/>
          <w:szCs w:val="22"/>
        </w:rPr>
        <w:t xml:space="preserve">48 mesiacov </w:t>
      </w:r>
      <w:r w:rsidR="00F11398" w:rsidRPr="007150E2">
        <w:rPr>
          <w:rFonts w:eastAsia="Calibri"/>
          <w:b/>
          <w:bCs/>
          <w:color w:val="000000" w:themeColor="text1"/>
          <w:sz w:val="22"/>
          <w:szCs w:val="22"/>
        </w:rPr>
        <w:t xml:space="preserve">odo dňa </w:t>
      </w:r>
      <w:r w:rsidRPr="007150E2">
        <w:rPr>
          <w:rFonts w:eastAsia="Calibri"/>
          <w:b/>
          <w:bCs/>
          <w:color w:val="000000" w:themeColor="text1"/>
          <w:sz w:val="22"/>
          <w:szCs w:val="22"/>
        </w:rPr>
        <w:t xml:space="preserve">nadobudnutia účinnosti </w:t>
      </w:r>
      <w:r w:rsidR="00F11398" w:rsidRPr="007150E2">
        <w:rPr>
          <w:rFonts w:eastAsia="Calibri"/>
          <w:b/>
          <w:bCs/>
          <w:color w:val="000000" w:themeColor="text1"/>
          <w:sz w:val="22"/>
          <w:szCs w:val="22"/>
        </w:rPr>
        <w:t>Rámcovej dohody</w:t>
      </w:r>
      <w:r w:rsidR="007150E2" w:rsidRPr="007150E2">
        <w:rPr>
          <w:rFonts w:eastAsia="Calibri"/>
          <w:color w:val="000000" w:themeColor="text1"/>
          <w:sz w:val="22"/>
          <w:szCs w:val="22"/>
        </w:rPr>
        <w:t>.</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6E35DF" w:rsidRDefault="00B125D4" w:rsidP="00F14B22">
      <w:pPr>
        <w:pStyle w:val="Nadpis3"/>
        <w:numPr>
          <w:ilvl w:val="0"/>
          <w:numId w:val="48"/>
        </w:numPr>
        <w:spacing w:after="120" w:line="276" w:lineRule="auto"/>
        <w:ind w:left="567" w:hanging="567"/>
        <w:rPr>
          <w:rFonts w:cs="Arial"/>
        </w:rPr>
      </w:pPr>
      <w:r w:rsidRPr="006E35DF">
        <w:rPr>
          <w:rFonts w:cs="Arial"/>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093E31E4"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Pr="007150E2">
        <w:rPr>
          <w:rFonts w:ascii="Arial" w:eastAsia="Calibri" w:hAnsi="Arial" w:cs="Arial"/>
          <w:color w:val="000000" w:themeColor="text1"/>
          <w:lang w:eastAsia="sk-SK"/>
        </w:rPr>
        <w:t xml:space="preserve">30 </w:t>
      </w:r>
      <w:r w:rsidR="00C5646C" w:rsidRPr="007150E2">
        <w:rPr>
          <w:rFonts w:ascii="Arial" w:eastAsia="Calibri" w:hAnsi="Arial" w:cs="Arial"/>
          <w:color w:val="000000" w:themeColor="text1"/>
          <w:lang w:eastAsia="sk-SK"/>
        </w:rPr>
        <w:t xml:space="preserve">(slovom </w:t>
      </w:r>
      <w:r w:rsidR="007150E2" w:rsidRPr="007150E2">
        <w:rPr>
          <w:rFonts w:ascii="Arial" w:eastAsia="Calibri" w:hAnsi="Arial" w:cs="Arial"/>
          <w:color w:val="000000" w:themeColor="text1"/>
          <w:lang w:eastAsia="sk-SK"/>
        </w:rPr>
        <w:t>tridsať</w:t>
      </w:r>
      <w:r w:rsidR="00C5646C" w:rsidRPr="007150E2">
        <w:rPr>
          <w:rFonts w:ascii="Arial" w:eastAsia="Calibri" w:hAnsi="Arial" w:cs="Arial"/>
          <w:color w:val="000000" w:themeColor="text1"/>
          <w:lang w:eastAsia="sk-SK"/>
        </w:rPr>
        <w:t>) kalendárnyc</w:t>
      </w:r>
      <w:r w:rsidR="00C26ACA" w:rsidRPr="007150E2">
        <w:rPr>
          <w:rFonts w:ascii="Arial" w:eastAsia="Calibri" w:hAnsi="Arial" w:cs="Arial"/>
          <w:color w:val="000000" w:themeColor="text1"/>
          <w:lang w:eastAsia="sk-SK"/>
        </w:rPr>
        <w:t>h</w:t>
      </w:r>
      <w:r w:rsidR="00C5646C" w:rsidRPr="007150E2">
        <w:rPr>
          <w:rFonts w:ascii="Arial" w:eastAsia="Calibri" w:hAnsi="Arial" w:cs="Arial"/>
          <w:color w:val="000000" w:themeColor="text1"/>
          <w:lang w:eastAsia="sk-SK"/>
        </w:rPr>
        <w:t xml:space="preserve"> </w:t>
      </w:r>
      <w:r w:rsidRPr="007150E2">
        <w:rPr>
          <w:rFonts w:ascii="Arial" w:eastAsia="Calibri" w:hAnsi="Arial" w:cs="Arial"/>
          <w:color w:val="000000" w:themeColor="text1"/>
          <w:lang w:eastAsia="sk-SK"/>
        </w:rPr>
        <w:t xml:space="preserve">dní odo dňa </w:t>
      </w:r>
      <w:r w:rsidR="00C5646C" w:rsidRPr="007150E2">
        <w:rPr>
          <w:rFonts w:ascii="Arial" w:eastAsia="Calibri" w:hAnsi="Arial" w:cs="Arial"/>
          <w:color w:val="000000" w:themeColor="text1"/>
          <w:lang w:eastAsia="sk-SK"/>
        </w:rPr>
        <w:t xml:space="preserve">doporučeného </w:t>
      </w:r>
      <w:r w:rsidRPr="007150E2">
        <w:rPr>
          <w:rFonts w:ascii="Arial" w:eastAsia="Calibri" w:hAnsi="Arial" w:cs="Arial"/>
          <w:color w:val="000000" w:themeColor="text1"/>
          <w:lang w:eastAsia="sk-SK"/>
        </w:rPr>
        <w:t>doručenia faktúr</w:t>
      </w:r>
      <w:r w:rsidR="00C5646C" w:rsidRPr="007150E2">
        <w:rPr>
          <w:rFonts w:ascii="Arial" w:eastAsia="Calibri" w:hAnsi="Arial" w:cs="Arial"/>
          <w:color w:val="000000" w:themeColor="text1"/>
          <w:lang w:eastAsia="sk-SK"/>
        </w:rPr>
        <w:t xml:space="preserve"> bez nedostatkov</w:t>
      </w:r>
      <w:r w:rsidRPr="007150E2">
        <w:rPr>
          <w:rFonts w:ascii="Arial" w:eastAsia="Calibri" w:hAnsi="Arial" w:cs="Arial"/>
          <w:color w:val="000000" w:themeColor="text1"/>
          <w:lang w:eastAsia="sk-SK"/>
        </w:rPr>
        <w:t xml:space="preserve"> verejnému obstarávateľovi</w:t>
      </w:r>
      <w:r w:rsidR="007150E2" w:rsidRPr="007150E2">
        <w:rPr>
          <w:rFonts w:ascii="Arial" w:eastAsia="Calibri" w:hAnsi="Arial" w:cs="Arial"/>
          <w:color w:val="000000" w:themeColor="text1"/>
          <w:lang w:eastAsia="sk-SK"/>
        </w:rPr>
        <w:t>.</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D33415" w:rsidRDefault="00796CF2" w:rsidP="00DC0B2E">
      <w:pPr>
        <w:pStyle w:val="Nadpis3"/>
        <w:spacing w:after="120" w:line="276" w:lineRule="auto"/>
        <w:ind w:left="567" w:hanging="567"/>
        <w:rPr>
          <w:rFonts w:cs="Arial"/>
          <w:sz w:val="22"/>
          <w:szCs w:val="22"/>
        </w:rPr>
      </w:pPr>
      <w:bookmarkStart w:id="11" w:name="_Toc461981356"/>
      <w:r w:rsidRPr="007150E2">
        <w:rPr>
          <w:rFonts w:cs="Arial"/>
          <w:bCs w:val="0"/>
          <w:sz w:val="22"/>
          <w:szCs w:val="22"/>
        </w:rPr>
        <w:t>Typ zmluvy</w:t>
      </w:r>
      <w:bookmarkEnd w:id="11"/>
      <w:r w:rsidRPr="007150E2">
        <w:rPr>
          <w:rFonts w:cs="Arial"/>
          <w:bCs w:val="0"/>
          <w:sz w:val="22"/>
          <w:szCs w:val="22"/>
        </w:rPr>
        <w:t xml:space="preserve"> </w:t>
      </w:r>
      <w:r w:rsidRPr="007150E2">
        <w:rPr>
          <w:rFonts w:cs="Arial"/>
          <w:bCs w:val="0"/>
          <w:iCs/>
          <w:sz w:val="22"/>
          <w:szCs w:val="22"/>
        </w:rPr>
        <w:t xml:space="preserve"> </w:t>
      </w:r>
    </w:p>
    <w:p w14:paraId="401A00BF" w14:textId="305A3DD7" w:rsidR="00ED5B78" w:rsidRPr="00DC0B2E" w:rsidRDefault="006C283D" w:rsidP="00DC0B2E">
      <w:pPr>
        <w:numPr>
          <w:ilvl w:val="1"/>
          <w:numId w:val="19"/>
        </w:numPr>
        <w:autoSpaceDE w:val="0"/>
        <w:autoSpaceDN w:val="0"/>
        <w:spacing w:line="276" w:lineRule="auto"/>
        <w:ind w:left="567" w:hanging="567"/>
        <w:rPr>
          <w:rFonts w:ascii="Arial" w:hAnsi="Arial" w:cs="Arial"/>
          <w:color w:val="FF0000"/>
        </w:rPr>
      </w:pPr>
      <w:r w:rsidRPr="00DC0B2E">
        <w:rPr>
          <w:rFonts w:ascii="Arial" w:hAnsi="Arial" w:cs="Arial"/>
        </w:rPr>
        <w:tab/>
      </w:r>
      <w:r w:rsidR="00796CF2" w:rsidRPr="00DC0B2E">
        <w:rPr>
          <w:rFonts w:ascii="Arial" w:hAnsi="Arial" w:cs="Arial"/>
        </w:rPr>
        <w:t>Výsled</w:t>
      </w:r>
      <w:r w:rsidR="00357F46" w:rsidRPr="00DC0B2E">
        <w:rPr>
          <w:rFonts w:ascii="Arial" w:hAnsi="Arial" w:cs="Arial"/>
        </w:rPr>
        <w:t>ok</w:t>
      </w:r>
      <w:r w:rsidR="00796CF2" w:rsidRPr="00DC0B2E">
        <w:rPr>
          <w:rFonts w:ascii="Arial" w:hAnsi="Arial" w:cs="Arial"/>
        </w:rPr>
        <w:t xml:space="preserve"> </w:t>
      </w:r>
      <w:r w:rsidR="00AF050E" w:rsidRPr="00DC0B2E">
        <w:rPr>
          <w:rFonts w:ascii="Arial" w:hAnsi="Arial" w:cs="Arial"/>
        </w:rPr>
        <w:t xml:space="preserve">postupu </w:t>
      </w:r>
      <w:r w:rsidR="00796CF2" w:rsidRPr="00DC0B2E">
        <w:rPr>
          <w:rFonts w:ascii="Arial" w:hAnsi="Arial" w:cs="Arial"/>
        </w:rPr>
        <w:t>verejného obstará</w:t>
      </w:r>
      <w:r w:rsidR="00796CF2" w:rsidRPr="007150E2">
        <w:rPr>
          <w:rFonts w:ascii="Arial" w:hAnsi="Arial" w:cs="Arial"/>
          <w:color w:val="000000" w:themeColor="text1"/>
        </w:rPr>
        <w:t>vania</w:t>
      </w:r>
      <w:r w:rsidR="00CD19A4" w:rsidRPr="007150E2">
        <w:rPr>
          <w:rFonts w:ascii="Arial" w:hAnsi="Arial" w:cs="Arial"/>
          <w:color w:val="000000" w:themeColor="text1"/>
        </w:rPr>
        <w:t xml:space="preserve">: </w:t>
      </w:r>
      <w:r w:rsidR="00796CF2" w:rsidRPr="007150E2">
        <w:rPr>
          <w:rFonts w:ascii="Arial" w:hAnsi="Arial" w:cs="Arial"/>
          <w:color w:val="000000" w:themeColor="text1"/>
        </w:rPr>
        <w:t>uzavretie</w:t>
      </w:r>
      <w:r w:rsidR="00796CF2" w:rsidRPr="007150E2">
        <w:rPr>
          <w:rFonts w:ascii="Arial" w:hAnsi="Arial" w:cs="Arial"/>
          <w:b/>
          <w:color w:val="000000" w:themeColor="text1"/>
        </w:rPr>
        <w:t xml:space="preserve"> </w:t>
      </w:r>
      <w:r w:rsidR="00887D90" w:rsidRPr="007150E2">
        <w:rPr>
          <w:rFonts w:ascii="Arial" w:hAnsi="Arial" w:cs="Arial"/>
          <w:b/>
          <w:color w:val="000000" w:themeColor="text1"/>
        </w:rPr>
        <w:t xml:space="preserve">Rámcovej dohody </w:t>
      </w:r>
      <w:r w:rsidR="00C26ACA" w:rsidRPr="007150E2">
        <w:rPr>
          <w:rFonts w:ascii="Arial" w:hAnsi="Arial" w:cs="Arial"/>
          <w:color w:val="000000" w:themeColor="text1"/>
        </w:rPr>
        <w:t>(ďalej len „</w:t>
      </w:r>
      <w:r w:rsidR="00C26ACA" w:rsidRPr="007150E2">
        <w:rPr>
          <w:rFonts w:ascii="Arial" w:hAnsi="Arial" w:cs="Arial"/>
          <w:b/>
          <w:color w:val="000000" w:themeColor="text1"/>
        </w:rPr>
        <w:t>Dohoda</w:t>
      </w:r>
      <w:r w:rsidR="00C26ACA" w:rsidRPr="007150E2">
        <w:rPr>
          <w:rFonts w:ascii="Arial" w:hAnsi="Arial" w:cs="Arial"/>
          <w:color w:val="000000" w:themeColor="text1"/>
        </w:rPr>
        <w:t xml:space="preserve">“) </w:t>
      </w:r>
      <w:r w:rsidR="00887D90" w:rsidRPr="007150E2">
        <w:rPr>
          <w:rFonts w:ascii="Arial" w:hAnsi="Arial" w:cs="Arial"/>
          <w:color w:val="000000" w:themeColor="text1"/>
        </w:rPr>
        <w:t>uzavretá</w:t>
      </w:r>
      <w:r w:rsidR="00ED5B78" w:rsidRPr="007150E2">
        <w:rPr>
          <w:rFonts w:ascii="Arial" w:hAnsi="Arial" w:cs="Arial"/>
          <w:b/>
          <w:color w:val="000000" w:themeColor="text1"/>
        </w:rPr>
        <w:t xml:space="preserve"> </w:t>
      </w:r>
      <w:r w:rsidR="00ED5B78" w:rsidRPr="007150E2">
        <w:rPr>
          <w:rFonts w:ascii="Arial" w:hAnsi="Arial" w:cs="Arial"/>
          <w:color w:val="000000" w:themeColor="text1"/>
        </w:rPr>
        <w:t xml:space="preserve"> podľa § 536 a</w:t>
      </w:r>
      <w:r w:rsidR="00542B4E">
        <w:rPr>
          <w:rFonts w:ascii="Arial" w:hAnsi="Arial" w:cs="Arial"/>
          <w:color w:val="000000" w:themeColor="text1"/>
        </w:rPr>
        <w:t> </w:t>
      </w:r>
      <w:proofErr w:type="spellStart"/>
      <w:r w:rsidR="00ED5B78" w:rsidRPr="007150E2">
        <w:rPr>
          <w:rFonts w:ascii="Arial" w:hAnsi="Arial" w:cs="Arial"/>
          <w:color w:val="000000" w:themeColor="text1"/>
        </w:rPr>
        <w:t>n</w:t>
      </w:r>
      <w:r w:rsidR="007041FD" w:rsidRPr="007150E2">
        <w:rPr>
          <w:rFonts w:ascii="Arial" w:hAnsi="Arial" w:cs="Arial"/>
          <w:color w:val="000000" w:themeColor="text1"/>
        </w:rPr>
        <w:t>a</w:t>
      </w:r>
      <w:r w:rsidR="00ED5B78" w:rsidRPr="007150E2">
        <w:rPr>
          <w:rFonts w:ascii="Arial" w:hAnsi="Arial" w:cs="Arial"/>
          <w:color w:val="000000" w:themeColor="text1"/>
        </w:rPr>
        <w:t>sl</w:t>
      </w:r>
      <w:proofErr w:type="spellEnd"/>
      <w:r w:rsidR="00542B4E">
        <w:rPr>
          <w:rFonts w:ascii="Arial" w:hAnsi="Arial" w:cs="Arial"/>
          <w:color w:val="000000" w:themeColor="text1"/>
        </w:rPr>
        <w:t>.</w:t>
      </w:r>
      <w:r w:rsidR="00ED5B78" w:rsidRPr="007150E2">
        <w:rPr>
          <w:rFonts w:ascii="Arial" w:hAnsi="Arial" w:cs="Arial"/>
          <w:color w:val="000000" w:themeColor="text1"/>
        </w:rPr>
        <w:t xml:space="preserve"> zákona 513/1991 Zb. Obchodného zákonníka </w:t>
      </w:r>
      <w:bookmarkStart w:id="12" w:name="_Hlk138687814"/>
      <w:r w:rsidR="00ED5B78" w:rsidRPr="007150E2">
        <w:rPr>
          <w:rFonts w:ascii="Arial" w:hAnsi="Arial" w:cs="Arial"/>
          <w:color w:val="000000" w:themeColor="text1"/>
        </w:rPr>
        <w:t>v znení neskorších predpisov</w:t>
      </w:r>
      <w:bookmarkEnd w:id="12"/>
      <w:r w:rsidR="00C26ACA" w:rsidRPr="007150E2">
        <w:rPr>
          <w:rFonts w:ascii="Arial" w:hAnsi="Arial" w:cs="Arial"/>
          <w:color w:val="000000" w:themeColor="text1"/>
        </w:rPr>
        <w:t xml:space="preserve"> </w:t>
      </w:r>
      <w:r w:rsidR="00ED5B78" w:rsidRPr="007150E2">
        <w:rPr>
          <w:rFonts w:ascii="Arial" w:hAnsi="Arial" w:cs="Arial"/>
          <w:color w:val="000000" w:themeColor="text1"/>
        </w:rPr>
        <w:t xml:space="preserve">(ďalej len </w:t>
      </w:r>
      <w:r w:rsidR="007041FD" w:rsidRPr="007150E2">
        <w:rPr>
          <w:rFonts w:ascii="Arial" w:hAnsi="Arial" w:cs="Arial"/>
          <w:color w:val="000000" w:themeColor="text1"/>
        </w:rPr>
        <w:t>„</w:t>
      </w:r>
      <w:r w:rsidR="00C26ACA" w:rsidRPr="007150E2">
        <w:rPr>
          <w:rFonts w:ascii="Arial" w:hAnsi="Arial" w:cs="Arial"/>
          <w:b/>
          <w:color w:val="000000" w:themeColor="text1"/>
        </w:rPr>
        <w:t>Obchodný zákonník</w:t>
      </w:r>
      <w:r w:rsidR="007041FD" w:rsidRPr="007150E2">
        <w:rPr>
          <w:rFonts w:ascii="Arial" w:hAnsi="Arial" w:cs="Arial"/>
          <w:color w:val="000000" w:themeColor="text1"/>
        </w:rPr>
        <w:t xml:space="preserve">“). </w:t>
      </w:r>
    </w:p>
    <w:p w14:paraId="409B8464" w14:textId="33BC09DE"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796CF2" w:rsidRPr="00DC0B2E">
        <w:rPr>
          <w:rFonts w:ascii="Arial" w:hAnsi="Arial" w:cs="Arial"/>
        </w:rPr>
        <w:t xml:space="preserve">Vymedzenie zmluvných podmienok </w:t>
      </w:r>
      <w:r w:rsidR="004E477E" w:rsidRPr="007150E2">
        <w:rPr>
          <w:rFonts w:ascii="Arial" w:hAnsi="Arial" w:cs="Arial"/>
          <w:color w:val="000000" w:themeColor="text1"/>
        </w:rPr>
        <w:t>plnenia</w:t>
      </w:r>
      <w:r w:rsidR="00796CF2" w:rsidRPr="00DC0B2E">
        <w:rPr>
          <w:rFonts w:ascii="Arial" w:hAnsi="Arial" w:cs="Arial"/>
        </w:rPr>
        <w:t xml:space="preserve"> predmetu zákazky tvorí</w:t>
      </w:r>
      <w:r w:rsidR="00873168" w:rsidRPr="00DC0B2E">
        <w:rPr>
          <w:rFonts w:ascii="Arial" w:hAnsi="Arial" w:cs="Arial"/>
        </w:rPr>
        <w:t xml:space="preserve"> </w:t>
      </w:r>
      <w:r w:rsidR="00D343F4">
        <w:rPr>
          <w:rFonts w:ascii="Arial" w:hAnsi="Arial" w:cs="Arial"/>
        </w:rPr>
        <w:t xml:space="preserve">časť </w:t>
      </w:r>
      <w:r w:rsidR="00D343F4" w:rsidRPr="00D343F4">
        <w:rPr>
          <w:rFonts w:ascii="Arial" w:hAnsi="Arial" w:cs="Arial"/>
        </w:rPr>
        <w:t>B.3 Obchodné podmienky plnenia predmetu zákazky</w:t>
      </w:r>
      <w:r w:rsidR="00D343F4">
        <w:rPr>
          <w:rFonts w:ascii="Arial" w:hAnsi="Arial" w:cs="Arial"/>
        </w:rPr>
        <w:t xml:space="preserve">, </w:t>
      </w:r>
      <w:r w:rsidR="00873168" w:rsidRPr="00DC0B2E">
        <w:rPr>
          <w:rFonts w:ascii="Arial" w:hAnsi="Arial" w:cs="Arial"/>
        </w:rPr>
        <w:t>B.1 Opis predmetu zákazky</w:t>
      </w:r>
      <w:r w:rsidR="00D343F4">
        <w:rPr>
          <w:rFonts w:ascii="Arial" w:hAnsi="Arial" w:cs="Arial"/>
        </w:rPr>
        <w:t xml:space="preserve"> a</w:t>
      </w:r>
      <w:r w:rsidR="00D343F4" w:rsidRPr="00DC0B2E">
        <w:rPr>
          <w:rFonts w:ascii="Arial" w:hAnsi="Arial" w:cs="Arial"/>
        </w:rPr>
        <w:t xml:space="preserve"> </w:t>
      </w:r>
      <w:r w:rsidR="00F85D63" w:rsidRPr="00DC0B2E">
        <w:rPr>
          <w:rFonts w:ascii="Arial" w:hAnsi="Arial" w:cs="Arial"/>
        </w:rPr>
        <w:t>B.2</w:t>
      </w:r>
      <w:r w:rsidR="00CF195A" w:rsidRPr="00DC0B2E">
        <w:rPr>
          <w:rFonts w:ascii="Arial" w:hAnsi="Arial" w:cs="Arial"/>
        </w:rPr>
        <w:t xml:space="preserve"> </w:t>
      </w:r>
      <w:r w:rsidR="000B1993" w:rsidRPr="00DC0B2E">
        <w:rPr>
          <w:rFonts w:ascii="Arial" w:hAnsi="Arial" w:cs="Arial"/>
        </w:rPr>
        <w:t>Spôsob určenia ceny</w:t>
      </w:r>
      <w:r w:rsidR="0036058D">
        <w:rPr>
          <w:rFonts w:ascii="Arial" w:hAnsi="Arial" w:cs="Arial"/>
        </w:rPr>
        <w:t>,</w:t>
      </w:r>
      <w:r w:rsidR="00873168" w:rsidRPr="00DC0B2E">
        <w:rPr>
          <w:rFonts w:ascii="Arial" w:hAnsi="Arial" w:cs="Arial"/>
        </w:rPr>
        <w:t xml:space="preserve"> </w:t>
      </w:r>
      <w:r w:rsidR="00796CF2" w:rsidRPr="00DC0B2E">
        <w:rPr>
          <w:rFonts w:ascii="Arial" w:hAnsi="Arial" w:cs="Arial"/>
        </w:rPr>
        <w:t xml:space="preserve">ktoré sú neoddeliteľnou súčasťou týchto </w:t>
      </w:r>
      <w:r w:rsidR="00AB09CE" w:rsidRPr="00DC0B2E">
        <w:rPr>
          <w:rFonts w:ascii="Arial" w:hAnsi="Arial" w:cs="Arial"/>
        </w:rPr>
        <w:t>SP</w:t>
      </w:r>
      <w:r w:rsidR="00796CF2" w:rsidRPr="00DC0B2E">
        <w:rPr>
          <w:rFonts w:ascii="Arial" w:hAnsi="Arial" w:cs="Arial"/>
        </w:rPr>
        <w:t>.</w:t>
      </w:r>
    </w:p>
    <w:p w14:paraId="3E84CA3E" w14:textId="77777777" w:rsidR="00140C55" w:rsidRDefault="00140C55" w:rsidP="00DC0B2E">
      <w:pPr>
        <w:spacing w:after="0" w:line="276" w:lineRule="auto"/>
        <w:rPr>
          <w:rFonts w:ascii="Arial" w:hAnsi="Arial" w:cs="Arial"/>
        </w:rPr>
      </w:pPr>
    </w:p>
    <w:p w14:paraId="16AE7CD8" w14:textId="77777777" w:rsidR="001D6F90" w:rsidRDefault="001D6F90" w:rsidP="00DC0B2E">
      <w:pPr>
        <w:spacing w:after="0" w:line="276" w:lineRule="auto"/>
        <w:rPr>
          <w:rFonts w:ascii="Arial" w:hAnsi="Arial" w:cs="Arial"/>
        </w:rPr>
      </w:pPr>
    </w:p>
    <w:p w14:paraId="4000FAF5" w14:textId="77777777" w:rsidR="001D6F90" w:rsidRDefault="001D6F90" w:rsidP="00DC0B2E">
      <w:pPr>
        <w:spacing w:after="0" w:line="276" w:lineRule="auto"/>
        <w:rPr>
          <w:rFonts w:ascii="Arial" w:hAnsi="Arial" w:cs="Arial"/>
        </w:rPr>
      </w:pPr>
    </w:p>
    <w:p w14:paraId="32A6C8F1" w14:textId="77777777" w:rsidR="001D6F90" w:rsidRPr="00DC0B2E" w:rsidRDefault="001D6F90" w:rsidP="00DC0B2E">
      <w:pPr>
        <w:spacing w:after="0" w:line="276" w:lineRule="auto"/>
        <w:rPr>
          <w:rFonts w:ascii="Arial" w:hAnsi="Arial" w:cs="Arial"/>
        </w:rPr>
      </w:pPr>
    </w:p>
    <w:p w14:paraId="1E2497F3" w14:textId="26D65CE5" w:rsidR="00222BBE" w:rsidRPr="00D33415" w:rsidRDefault="00F35C41" w:rsidP="00DC0B2E">
      <w:pPr>
        <w:pStyle w:val="Nadpis3"/>
        <w:spacing w:after="120" w:line="276" w:lineRule="auto"/>
        <w:ind w:left="567" w:hanging="567"/>
        <w:rPr>
          <w:rFonts w:cs="Arial"/>
          <w:sz w:val="22"/>
          <w:szCs w:val="22"/>
        </w:rPr>
      </w:pPr>
      <w:bookmarkStart w:id="13" w:name="_Toc461981357"/>
      <w:r w:rsidRPr="005C2665">
        <w:rPr>
          <w:rFonts w:cs="Arial"/>
          <w:bCs w:val="0"/>
          <w:sz w:val="22"/>
          <w:szCs w:val="22"/>
        </w:rPr>
        <w:t xml:space="preserve">Viazanosť </w:t>
      </w:r>
      <w:r w:rsidR="00796CF2" w:rsidRPr="005C2665">
        <w:rPr>
          <w:rFonts w:cs="Arial"/>
          <w:bCs w:val="0"/>
          <w:sz w:val="22"/>
          <w:szCs w:val="22"/>
        </w:rPr>
        <w:t xml:space="preserve"> ponuky</w:t>
      </w:r>
      <w:bookmarkEnd w:id="13"/>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6D0AB1F3"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Uchádzač je svojou ponukou viazaný počas lehoty viazanosti ponúk. Lehota viazanosti ponúk plynie od uplynutia lehoty na predkladanie ponúk do uplynutia lehoty viazanosti ponúk stanovenej verejným obstarávateľom, t.</w:t>
      </w:r>
      <w:r w:rsidR="00542B4E">
        <w:rPr>
          <w:rFonts w:ascii="Arial" w:hAnsi="Arial" w:cs="Arial"/>
        </w:rPr>
        <w:t xml:space="preserve"> </w:t>
      </w:r>
      <w:r w:rsidRPr="00DC0B2E">
        <w:rPr>
          <w:rFonts w:ascii="Arial" w:hAnsi="Arial" w:cs="Arial"/>
        </w:rPr>
        <w:t>j. 12 mesiacov od uplynutia lehoty na predkladanie ponúk.</w:t>
      </w:r>
    </w:p>
    <w:p w14:paraId="282F95CD" w14:textId="77777777" w:rsidR="005F3CE7" w:rsidRDefault="005F3CE7" w:rsidP="008C22CE">
      <w:pPr>
        <w:autoSpaceDE w:val="0"/>
        <w:autoSpaceDN w:val="0"/>
        <w:spacing w:after="0" w:line="276" w:lineRule="auto"/>
        <w:rPr>
          <w:rFonts w:ascii="Arial" w:hAnsi="Arial" w:cs="Arial"/>
        </w:rPr>
      </w:pPr>
    </w:p>
    <w:p w14:paraId="0146669C" w14:textId="77777777" w:rsidR="005F3CE7" w:rsidRPr="00DC0B2E" w:rsidRDefault="005F3CE7"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4" w:name="_Toc461981358"/>
      <w:r w:rsidRPr="00DC0B2E">
        <w:rPr>
          <w:rFonts w:cs="Arial"/>
          <w:sz w:val="22"/>
          <w:szCs w:val="22"/>
        </w:rPr>
        <w:t>Časť II.</w:t>
      </w:r>
      <w:bookmarkEnd w:id="14"/>
    </w:p>
    <w:p w14:paraId="059D1BAC" w14:textId="77777777" w:rsidR="00796CF2" w:rsidRPr="00DC0B2E" w:rsidRDefault="00796CF2" w:rsidP="00DC0B2E">
      <w:pPr>
        <w:pStyle w:val="Nadpis2"/>
        <w:spacing w:line="276" w:lineRule="auto"/>
        <w:rPr>
          <w:rFonts w:cs="Arial"/>
          <w:sz w:val="22"/>
          <w:szCs w:val="22"/>
        </w:rPr>
      </w:pPr>
      <w:bookmarkStart w:id="15" w:name="_Toc461981359"/>
      <w:r w:rsidRPr="00DC0B2E">
        <w:rPr>
          <w:rFonts w:cs="Arial"/>
          <w:sz w:val="22"/>
          <w:szCs w:val="22"/>
        </w:rPr>
        <w:t>Komunikácia a vysvetľovanie</w:t>
      </w:r>
      <w:bookmarkEnd w:id="15"/>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D33415" w:rsidRDefault="00796CF2" w:rsidP="00DC0B2E">
      <w:pPr>
        <w:pStyle w:val="Nadpis3"/>
        <w:spacing w:after="120" w:line="276" w:lineRule="auto"/>
        <w:ind w:left="567" w:hanging="567"/>
        <w:rPr>
          <w:rFonts w:cs="Arial"/>
          <w:sz w:val="22"/>
          <w:szCs w:val="22"/>
        </w:rPr>
      </w:pPr>
      <w:bookmarkStart w:id="16" w:name="_Toc461981360"/>
      <w:r w:rsidRPr="005C2665">
        <w:rPr>
          <w:rFonts w:cs="Arial"/>
          <w:bCs w:val="0"/>
          <w:sz w:val="22"/>
          <w:szCs w:val="22"/>
        </w:rPr>
        <w:t xml:space="preserve">Komunikácia medzi </w:t>
      </w:r>
      <w:r w:rsidR="00636013" w:rsidRPr="005C2665">
        <w:rPr>
          <w:rFonts w:cs="Arial"/>
          <w:bCs w:val="0"/>
          <w:sz w:val="22"/>
          <w:szCs w:val="22"/>
        </w:rPr>
        <w:t xml:space="preserve">verejným </w:t>
      </w:r>
      <w:r w:rsidRPr="005C2665">
        <w:rPr>
          <w:rFonts w:cs="Arial"/>
          <w:bCs w:val="0"/>
          <w:sz w:val="22"/>
          <w:szCs w:val="22"/>
        </w:rPr>
        <w:t>obstarávateľom a</w:t>
      </w:r>
      <w:r w:rsidR="00AF050E" w:rsidRPr="005C2665">
        <w:rPr>
          <w:rFonts w:cs="Arial"/>
          <w:bCs w:val="0"/>
          <w:sz w:val="22"/>
          <w:szCs w:val="22"/>
        </w:rPr>
        <w:t> </w:t>
      </w:r>
      <w:r w:rsidRPr="005C2665">
        <w:rPr>
          <w:rFonts w:cs="Arial"/>
          <w:bCs w:val="0"/>
          <w:sz w:val="22"/>
          <w:szCs w:val="22"/>
        </w:rPr>
        <w:t>záujemcami</w:t>
      </w:r>
      <w:r w:rsidR="00AF050E" w:rsidRPr="005C2665">
        <w:rPr>
          <w:rFonts w:cs="Arial"/>
          <w:bCs w:val="0"/>
          <w:sz w:val="22"/>
          <w:szCs w:val="22"/>
        </w:rPr>
        <w:t>/uchádzačmi</w:t>
      </w:r>
      <w:bookmarkEnd w:id="16"/>
      <w:r w:rsidRPr="005C2665">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21B9BBDC"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6D689FCA"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61C7036A"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2ADADD3D"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29663DEF"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5262CC52"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33453F1B"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0292B612" w14:textId="77777777" w:rsidR="00FA6DE9" w:rsidRPr="00DC0B2E" w:rsidRDefault="00FA6DE9" w:rsidP="00F14B22">
      <w:pPr>
        <w:pStyle w:val="Zarkazkladnhotextu2"/>
        <w:numPr>
          <w:ilvl w:val="1"/>
          <w:numId w:val="49"/>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F14B22">
      <w:pPr>
        <w:pStyle w:val="Zarkazkladnhotextu2"/>
        <w:numPr>
          <w:ilvl w:val="1"/>
          <w:numId w:val="49"/>
        </w:numPr>
        <w:spacing w:after="120" w:line="276" w:lineRule="auto"/>
        <w:ind w:left="567" w:hanging="567"/>
        <w:rPr>
          <w:rFonts w:ascii="Arial" w:hAnsi="Arial" w:cs="Arial"/>
          <w:noProof w:val="0"/>
          <w:color w:val="000000" w:themeColor="text1"/>
          <w:sz w:val="22"/>
          <w:szCs w:val="22"/>
        </w:rPr>
      </w:pPr>
      <w:bookmarkStart w:id="17"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5A3A2808" w:rsidR="00FA6DE9" w:rsidRPr="00DC0B2E" w:rsidRDefault="004C6517" w:rsidP="00F14B22">
      <w:pPr>
        <w:pStyle w:val="Zarkazkladnhotextu2"/>
        <w:numPr>
          <w:ilvl w:val="1"/>
          <w:numId w:val="49"/>
        </w:numPr>
        <w:spacing w:after="120" w:line="276" w:lineRule="auto"/>
        <w:ind w:left="567" w:hanging="567"/>
        <w:rPr>
          <w:rFonts w:ascii="Arial" w:hAnsi="Arial" w:cs="Arial"/>
          <w:noProof w:val="0"/>
          <w:color w:val="000000" w:themeColor="text1"/>
          <w:sz w:val="22"/>
          <w:szCs w:val="22"/>
        </w:rPr>
      </w:pPr>
      <w:bookmarkStart w:id="18" w:name="_Hlk138688118"/>
      <w:bookmarkEnd w:id="17"/>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8"/>
    <w:p w14:paraId="06B13B90" w14:textId="77777777" w:rsidR="00FA6DE9" w:rsidRPr="00DC0B2E" w:rsidRDefault="00FA6DE9" w:rsidP="00F14B22">
      <w:pPr>
        <w:pStyle w:val="Zarkazkladnhotextu2"/>
        <w:numPr>
          <w:ilvl w:val="1"/>
          <w:numId w:val="4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F14B22">
      <w:pPr>
        <w:pStyle w:val="Zarkazkladnhotextu2"/>
        <w:numPr>
          <w:ilvl w:val="1"/>
          <w:numId w:val="49"/>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31908DC3" w:rsidR="00DA6A7F" w:rsidRPr="00DC0B2E" w:rsidRDefault="00DA3612" w:rsidP="00F14B22">
      <w:pPr>
        <w:pStyle w:val="Odsekzoznamu"/>
        <w:numPr>
          <w:ilvl w:val="1"/>
          <w:numId w:val="50"/>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v systéme JOSEPHINE a to v súlade s funkcionalitou systému. </w:t>
      </w:r>
    </w:p>
    <w:p w14:paraId="04418EE2" w14:textId="297B6487" w:rsidR="002F441E" w:rsidRPr="00DC0B2E" w:rsidRDefault="002F441E" w:rsidP="00F14B22">
      <w:pPr>
        <w:pStyle w:val="Odsekzoznamu"/>
        <w:numPr>
          <w:ilvl w:val="1"/>
          <w:numId w:val="50"/>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xml:space="preserve">, vysvetľovanie predložených </w:t>
      </w:r>
      <w:r w:rsidRPr="00DC0B2E">
        <w:rPr>
          <w:rFonts w:eastAsia="Calibri" w:cs="Arial"/>
          <w:noProof w:val="0"/>
          <w:lang w:eastAsia="sk-SK"/>
        </w:rPr>
        <w:lastRenderedPageBreak/>
        <w:t>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F14B22">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2DCE8F80" w:rsidR="00FA6DE9" w:rsidRPr="00DC0B2E" w:rsidRDefault="00FA6DE9" w:rsidP="00F14B22">
      <w:pPr>
        <w:pStyle w:val="Zarkazkladnhotextu2"/>
        <w:numPr>
          <w:ilvl w:val="1"/>
          <w:numId w:val="50"/>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F35F98">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4DBB6777" w:rsidR="00FA6DE9" w:rsidRPr="00DC0B2E" w:rsidRDefault="00FA6DE9" w:rsidP="00F14B22">
      <w:pPr>
        <w:pStyle w:val="Zarkazkladnhotextu2"/>
        <w:numPr>
          <w:ilvl w:val="1"/>
          <w:numId w:val="50"/>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4"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xml:space="preserve">), a zároveň ktorí chcú byť informovaní o prípadných aktualizáciách týkajúcich sa konkrétneho obstarávania prostredníctvom notifikačných </w:t>
      </w:r>
      <w:r w:rsidR="001A08DA">
        <w:rPr>
          <w:rFonts w:ascii="Arial" w:hAnsi="Arial" w:cs="Arial"/>
          <w:color w:val="000000" w:themeColor="text1"/>
          <w:sz w:val="22"/>
          <w:szCs w:val="22"/>
        </w:rPr>
        <w:br/>
      </w:r>
      <w:r w:rsidRPr="00DC0B2E">
        <w:rPr>
          <w:rFonts w:ascii="Arial" w:hAnsi="Arial" w:cs="Arial"/>
          <w:color w:val="000000" w:themeColor="text1"/>
          <w:sz w:val="22"/>
          <w:szCs w:val="22"/>
        </w:rPr>
        <w:t>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10579A" w:rsidRPr="00DC0B2E">
        <w:rPr>
          <w:rFonts w:ascii="Arial" w:hAnsi="Arial" w:cs="Arial"/>
          <w:b/>
          <w:sz w:val="22"/>
          <w:szCs w:val="22"/>
        </w:rPr>
        <w:t>Záujemc</w:t>
      </w:r>
      <w:r w:rsidR="0010579A">
        <w:rPr>
          <w:rFonts w:ascii="Arial" w:hAnsi="Arial" w:cs="Arial"/>
          <w:b/>
          <w:sz w:val="22"/>
          <w:szCs w:val="22"/>
        </w:rPr>
        <w:t>ovia</w:t>
      </w:r>
      <w:r w:rsidR="002721A5" w:rsidRPr="00DC0B2E">
        <w:rPr>
          <w:rFonts w:ascii="Arial" w:hAnsi="Arial" w:cs="Arial"/>
          <w:b/>
          <w:sz w:val="22"/>
          <w:szCs w:val="22"/>
        </w:rPr>
        <w:t>/uchádzači, ktorí odporúčanie nebudú akceptovať, sa  vystavujú riziku, že im obsah informácií k predmetnej zákazke nebude doručený.</w:t>
      </w:r>
    </w:p>
    <w:p w14:paraId="1EB5A666" w14:textId="035D64B5" w:rsidR="00FA6DE9" w:rsidRPr="00DC0B2E" w:rsidRDefault="00FA6DE9" w:rsidP="00F14B22">
      <w:pPr>
        <w:pStyle w:val="Zarkazkladnhotextu2"/>
        <w:numPr>
          <w:ilvl w:val="1"/>
          <w:numId w:val="50"/>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5"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Default="00A35BDD" w:rsidP="00DC0B2E">
      <w:pPr>
        <w:pStyle w:val="Zarkazkladnhotextu2"/>
        <w:spacing w:line="276" w:lineRule="auto"/>
        <w:ind w:left="567"/>
        <w:rPr>
          <w:rFonts w:ascii="Arial" w:hAnsi="Arial" w:cs="Arial"/>
          <w:color w:val="000000" w:themeColor="text1"/>
          <w:sz w:val="22"/>
          <w:szCs w:val="22"/>
        </w:rPr>
      </w:pPr>
    </w:p>
    <w:p w14:paraId="5D05E64D" w14:textId="77777777" w:rsidR="001D6F90" w:rsidRDefault="001D6F90" w:rsidP="00DC0B2E">
      <w:pPr>
        <w:pStyle w:val="Zarkazkladnhotextu2"/>
        <w:spacing w:line="276" w:lineRule="auto"/>
        <w:ind w:left="567"/>
        <w:rPr>
          <w:rFonts w:ascii="Arial" w:hAnsi="Arial" w:cs="Arial"/>
          <w:color w:val="000000" w:themeColor="text1"/>
          <w:sz w:val="22"/>
          <w:szCs w:val="22"/>
        </w:rPr>
      </w:pPr>
    </w:p>
    <w:p w14:paraId="31045B0C" w14:textId="77777777" w:rsidR="001D6F90" w:rsidRPr="00DC0B2E" w:rsidRDefault="001D6F90"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19" w:name="_Toc461981361"/>
      <w:r w:rsidRPr="00F751D6">
        <w:rPr>
          <w:rFonts w:cs="Arial"/>
          <w:bCs w:val="0"/>
          <w:sz w:val="22"/>
          <w:szCs w:val="22"/>
        </w:rPr>
        <w:t>Vysvet</w:t>
      </w:r>
      <w:r w:rsidR="000A0A85" w:rsidRPr="00F751D6">
        <w:rPr>
          <w:rFonts w:cs="Arial"/>
          <w:bCs w:val="0"/>
          <w:sz w:val="22"/>
          <w:szCs w:val="22"/>
        </w:rPr>
        <w:t>lenie informácií</w:t>
      </w:r>
      <w:r w:rsidRPr="00F751D6">
        <w:rPr>
          <w:rFonts w:cs="Arial"/>
          <w:bCs w:val="0"/>
          <w:sz w:val="22"/>
          <w:szCs w:val="22"/>
        </w:rPr>
        <w:t xml:space="preserve"> </w:t>
      </w:r>
      <w:bookmarkEnd w:id="19"/>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 „</w:t>
      </w:r>
      <w:r w:rsidRPr="00B22E21">
        <w:rPr>
          <w:rFonts w:ascii="Arial" w:hAnsi="Arial" w:cs="Arial"/>
          <w:b/>
          <w:color w:val="000000" w:themeColor="text1"/>
          <w:sz w:val="22"/>
          <w:szCs w:val="22"/>
        </w:rPr>
        <w:t>dostatočne vopred</w:t>
      </w:r>
      <w:r w:rsidRPr="00DC0B2E">
        <w:rPr>
          <w:rFonts w:ascii="Arial" w:hAnsi="Arial" w:cs="Arial"/>
          <w:color w:val="000000" w:themeColor="text1"/>
          <w:sz w:val="22"/>
          <w:szCs w:val="22"/>
        </w:rPr>
        <w:t>“.</w:t>
      </w:r>
    </w:p>
    <w:p w14:paraId="6823977B" w14:textId="018A9446"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w:t>
      </w:r>
      <w:r w:rsidR="00B22E21">
        <w:rPr>
          <w:rFonts w:ascii="Arial" w:hAnsi="Arial" w:cs="Arial"/>
          <w:noProof w:val="0"/>
          <w:color w:val="000000" w:themeColor="text1"/>
          <w:sz w:val="22"/>
          <w:szCs w:val="22"/>
        </w:rPr>
        <w:t>6 (</w:t>
      </w:r>
      <w:r w:rsidR="00946EA1" w:rsidRPr="00DC0B2E">
        <w:rPr>
          <w:rFonts w:ascii="Arial" w:hAnsi="Arial" w:cs="Arial"/>
          <w:noProof w:val="0"/>
          <w:color w:val="000000" w:themeColor="text1"/>
          <w:sz w:val="22"/>
          <w:szCs w:val="22"/>
        </w:rPr>
        <w:t>šesť</w:t>
      </w:r>
      <w:r w:rsidR="00B22E21">
        <w:rPr>
          <w:rFonts w:ascii="Arial" w:hAnsi="Arial" w:cs="Arial"/>
          <w:noProof w:val="0"/>
          <w:color w:val="000000" w:themeColor="text1"/>
          <w:sz w:val="22"/>
          <w:szCs w:val="22"/>
        </w:rPr>
        <w:t>)</w:t>
      </w:r>
      <w:r w:rsidR="00946EA1" w:rsidRPr="00DC0B2E">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4794A3BC"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F90683">
        <w:rPr>
          <w:rFonts w:ascii="Arial" w:hAnsi="Arial" w:cs="Arial"/>
          <w:noProof w:val="0"/>
          <w:sz w:val="22"/>
          <w:szCs w:val="22"/>
        </w:rPr>
        <w:t>lehotu na predkladanie ponúk</w:t>
      </w:r>
      <w:r w:rsidR="001D6641" w:rsidRPr="00F90683">
        <w:rPr>
          <w:rFonts w:ascii="Arial" w:hAnsi="Arial" w:cs="Arial"/>
          <w:noProof w:val="0"/>
          <w:sz w:val="22"/>
          <w:szCs w:val="22"/>
        </w:rPr>
        <w:t xml:space="preserve"> </w:t>
      </w:r>
    </w:p>
    <w:p w14:paraId="5309DEC2" w14:textId="724BAC14" w:rsidR="00B74B37" w:rsidRPr="00DC0B2E" w:rsidRDefault="00B74B37" w:rsidP="00CF6069">
      <w:pPr>
        <w:pStyle w:val="Zarkazkladnhotextu2"/>
        <w:spacing w:after="60" w:line="276" w:lineRule="auto"/>
        <w:ind w:left="993" w:hanging="284"/>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6738A0E" w:rsidR="00621633" w:rsidRPr="00DC0B2E" w:rsidRDefault="00621633" w:rsidP="00CF6069">
      <w:pPr>
        <w:pStyle w:val="Zarkazkladnhotextu2"/>
        <w:spacing w:after="120" w:line="276" w:lineRule="auto"/>
        <w:ind w:left="993" w:hanging="284"/>
        <w:rPr>
          <w:rFonts w:ascii="Arial" w:hAnsi="Arial" w:cs="Arial"/>
          <w:color w:val="000000" w:themeColor="text1"/>
          <w:sz w:val="22"/>
          <w:szCs w:val="22"/>
        </w:rPr>
      </w:pPr>
      <w:r w:rsidRPr="00DC0B2E">
        <w:rPr>
          <w:rFonts w:ascii="Arial" w:hAnsi="Arial" w:cs="Arial"/>
          <w:color w:val="000000" w:themeColor="text1"/>
          <w:sz w:val="22"/>
          <w:szCs w:val="22"/>
        </w:rPr>
        <w:t xml:space="preserve">- </w:t>
      </w:r>
      <w:r w:rsidR="00CF6069">
        <w:rPr>
          <w:rFonts w:ascii="Arial" w:hAnsi="Arial" w:cs="Arial"/>
          <w:color w:val="000000" w:themeColor="text1"/>
          <w:sz w:val="22"/>
          <w:szCs w:val="22"/>
        </w:rPr>
        <w:tab/>
      </w:r>
      <w:r w:rsidRPr="00DC0B2E">
        <w:rPr>
          <w:rFonts w:ascii="Arial" w:hAnsi="Arial" w:cs="Arial"/>
          <w:color w:val="000000" w:themeColor="text1"/>
          <w:sz w:val="22"/>
          <w:szCs w:val="22"/>
        </w:rPr>
        <w:t>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76E872A2"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017B2F">
      <w:pPr>
        <w:pStyle w:val="Zarkazkladnhotextu2"/>
        <w:spacing w:line="276" w:lineRule="auto"/>
        <w:ind w:left="0"/>
        <w:rPr>
          <w:rFonts w:ascii="Arial" w:hAnsi="Arial" w:cs="Arial"/>
          <w:noProof w:val="0"/>
          <w:color w:val="000000" w:themeColor="text1"/>
          <w:sz w:val="22"/>
          <w:szCs w:val="22"/>
        </w:rPr>
      </w:pPr>
    </w:p>
    <w:p w14:paraId="2E28BEC7" w14:textId="5013860F"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Na účely </w:t>
      </w:r>
      <w:r w:rsidR="00D47241">
        <w:rPr>
          <w:rFonts w:ascii="Arial" w:hAnsi="Arial" w:cs="Arial"/>
          <w:noProof w:val="0"/>
          <w:color w:val="000000" w:themeColor="text1"/>
          <w:sz w:val="22"/>
          <w:szCs w:val="22"/>
        </w:rPr>
        <w:t>ZVO</w:t>
      </w:r>
      <w:r w:rsidRPr="00DC0B2E">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1F1E24B5" w:rsidR="00796CF2" w:rsidRPr="00C97165" w:rsidRDefault="00796CF2" w:rsidP="00DC0B2E">
      <w:pPr>
        <w:pStyle w:val="Nadpis3"/>
        <w:spacing w:after="0" w:line="276" w:lineRule="auto"/>
        <w:ind w:left="567" w:hanging="567"/>
        <w:rPr>
          <w:rFonts w:cs="Arial"/>
          <w:sz w:val="22"/>
          <w:szCs w:val="22"/>
        </w:rPr>
      </w:pPr>
      <w:bookmarkStart w:id="20" w:name="_Toc461981362"/>
      <w:r w:rsidRPr="00C97165">
        <w:rPr>
          <w:rFonts w:cs="Arial"/>
          <w:sz w:val="22"/>
          <w:szCs w:val="22"/>
        </w:rPr>
        <w:t xml:space="preserve">Obhliadka miesta </w:t>
      </w:r>
      <w:r w:rsidR="00FB4F8D" w:rsidRPr="00C97165">
        <w:rPr>
          <w:rFonts w:cs="Arial"/>
          <w:color w:val="000000" w:themeColor="text1"/>
          <w:sz w:val="22"/>
          <w:szCs w:val="22"/>
        </w:rPr>
        <w:t>plnenia</w:t>
      </w:r>
      <w:r w:rsidRPr="00C97165">
        <w:rPr>
          <w:rFonts w:cs="Arial"/>
          <w:color w:val="000000" w:themeColor="text1"/>
          <w:sz w:val="22"/>
          <w:szCs w:val="22"/>
        </w:rPr>
        <w:t xml:space="preserve"> </w:t>
      </w:r>
      <w:r w:rsidRPr="00C97165">
        <w:rPr>
          <w:rFonts w:cs="Arial"/>
          <w:sz w:val="22"/>
          <w:szCs w:val="22"/>
        </w:rPr>
        <w:t>predmetu zákazky</w:t>
      </w:r>
      <w:bookmarkEnd w:id="20"/>
    </w:p>
    <w:p w14:paraId="42F0F338" w14:textId="77777777" w:rsidR="006B4023" w:rsidRPr="00C97165" w:rsidRDefault="006B4023" w:rsidP="00DC0B2E">
      <w:pPr>
        <w:pStyle w:val="Zkladntext"/>
        <w:spacing w:line="276" w:lineRule="auto"/>
        <w:ind w:left="567" w:hanging="567"/>
        <w:rPr>
          <w:rFonts w:ascii="Arial" w:eastAsia="Times New Roman" w:hAnsi="Arial" w:cs="Arial"/>
          <w:bCs/>
          <w:noProof w:val="0"/>
          <w:color w:val="FF0000"/>
          <w:sz w:val="22"/>
          <w:szCs w:val="22"/>
          <w:lang w:eastAsia="en-US"/>
        </w:rPr>
      </w:pPr>
    </w:p>
    <w:p w14:paraId="1FC46F21" w14:textId="1CC76AF1" w:rsidR="003326DB" w:rsidRPr="003326DB" w:rsidRDefault="00FE49D4" w:rsidP="00CF6069">
      <w:pPr>
        <w:pStyle w:val="Zkladntext"/>
        <w:spacing w:after="120" w:line="276" w:lineRule="auto"/>
        <w:ind w:left="567" w:hanging="567"/>
        <w:rPr>
          <w:rFonts w:ascii="Arial" w:hAnsi="Arial" w:cs="Arial"/>
          <w:bCs/>
          <w:color w:val="000000" w:themeColor="text1"/>
          <w:sz w:val="22"/>
          <w:szCs w:val="22"/>
        </w:rPr>
      </w:pPr>
      <w:r w:rsidRPr="00C97165">
        <w:rPr>
          <w:rFonts w:ascii="Arial" w:hAnsi="Arial" w:cs="Arial"/>
          <w:bCs/>
          <w:sz w:val="22"/>
          <w:szCs w:val="22"/>
        </w:rPr>
        <w:t>11.</w:t>
      </w:r>
      <w:r w:rsidR="006B4023" w:rsidRPr="00C97165">
        <w:rPr>
          <w:rFonts w:ascii="Arial" w:hAnsi="Arial" w:cs="Arial"/>
          <w:bCs/>
          <w:color w:val="000000" w:themeColor="text1"/>
          <w:sz w:val="22"/>
          <w:szCs w:val="22"/>
        </w:rPr>
        <w:t>1</w:t>
      </w:r>
      <w:r w:rsidRPr="00C97165">
        <w:rPr>
          <w:rFonts w:ascii="Arial" w:hAnsi="Arial" w:cs="Arial"/>
          <w:bCs/>
          <w:color w:val="000000" w:themeColor="text1"/>
          <w:sz w:val="22"/>
          <w:szCs w:val="22"/>
        </w:rPr>
        <w:t xml:space="preserve"> </w:t>
      </w:r>
      <w:r w:rsidR="00C3212B" w:rsidRPr="00C97165">
        <w:rPr>
          <w:rFonts w:ascii="Arial" w:hAnsi="Arial" w:cs="Arial"/>
          <w:bCs/>
          <w:color w:val="000000" w:themeColor="text1"/>
          <w:sz w:val="22"/>
          <w:szCs w:val="22"/>
        </w:rPr>
        <w:tab/>
      </w:r>
      <w:r w:rsidR="003326DB" w:rsidRPr="00C97165">
        <w:rPr>
          <w:rFonts w:ascii="Arial" w:hAnsi="Arial" w:cs="Arial"/>
          <w:bCs/>
          <w:color w:val="000000" w:themeColor="text1"/>
          <w:sz w:val="22"/>
          <w:szCs w:val="22"/>
        </w:rPr>
        <w:t>Verejný</w:t>
      </w:r>
      <w:r w:rsidR="003326DB" w:rsidRPr="003326DB">
        <w:rPr>
          <w:rFonts w:ascii="Arial" w:hAnsi="Arial" w:cs="Arial"/>
          <w:bCs/>
          <w:color w:val="000000" w:themeColor="text1"/>
          <w:sz w:val="22"/>
          <w:szCs w:val="22"/>
        </w:rPr>
        <w:t xml:space="preserve"> obstarávateľ </w:t>
      </w:r>
      <w:r w:rsidR="003326DB">
        <w:rPr>
          <w:rFonts w:ascii="Arial" w:hAnsi="Arial" w:cs="Arial"/>
          <w:bCs/>
          <w:color w:val="000000" w:themeColor="text1"/>
          <w:sz w:val="22"/>
          <w:szCs w:val="22"/>
        </w:rPr>
        <w:t>umožní</w:t>
      </w:r>
      <w:r w:rsidR="003326DB" w:rsidRPr="003326DB">
        <w:rPr>
          <w:rFonts w:ascii="Arial" w:hAnsi="Arial" w:cs="Arial"/>
          <w:bCs/>
          <w:color w:val="000000" w:themeColor="text1"/>
          <w:sz w:val="22"/>
          <w:szCs w:val="22"/>
        </w:rPr>
        <w:t xml:space="preserve"> všetkým záujemcom vykonať obhliadku miesta uskutočnenia predmetu zákazky z dôvodu získania všetkých údajov, ktoré môžu byť potrebné pre prípravu ponuky a podpísanie </w:t>
      </w:r>
      <w:r w:rsidR="003326DB">
        <w:rPr>
          <w:rFonts w:ascii="Arial" w:hAnsi="Arial" w:cs="Arial"/>
          <w:bCs/>
          <w:color w:val="000000" w:themeColor="text1"/>
          <w:sz w:val="22"/>
          <w:szCs w:val="22"/>
        </w:rPr>
        <w:t>Rámcovej dohody</w:t>
      </w:r>
      <w:r w:rsidR="003326DB" w:rsidRPr="003326DB">
        <w:rPr>
          <w:rFonts w:ascii="Arial" w:hAnsi="Arial" w:cs="Arial"/>
          <w:bCs/>
          <w:color w:val="000000" w:themeColor="text1"/>
          <w:sz w:val="22"/>
          <w:szCs w:val="22"/>
        </w:rPr>
        <w:t xml:space="preserve"> na predmetnú zákazku. Miest</w:t>
      </w:r>
      <w:r w:rsidR="00AD04FB">
        <w:rPr>
          <w:rFonts w:ascii="Arial" w:hAnsi="Arial" w:cs="Arial"/>
          <w:bCs/>
          <w:color w:val="000000" w:themeColor="text1"/>
          <w:sz w:val="22"/>
          <w:szCs w:val="22"/>
        </w:rPr>
        <w:t>a plnenia</w:t>
      </w:r>
      <w:r w:rsidR="003326DB" w:rsidRPr="003326DB">
        <w:rPr>
          <w:rFonts w:ascii="Arial" w:hAnsi="Arial" w:cs="Arial"/>
          <w:bCs/>
          <w:color w:val="000000" w:themeColor="text1"/>
          <w:sz w:val="22"/>
          <w:szCs w:val="22"/>
        </w:rPr>
        <w:t xml:space="preserve"> predmetu zákazky </w:t>
      </w:r>
      <w:r w:rsidR="00AD04FB">
        <w:rPr>
          <w:rFonts w:ascii="Arial" w:hAnsi="Arial" w:cs="Arial"/>
          <w:bCs/>
          <w:color w:val="000000" w:themeColor="text1"/>
          <w:sz w:val="22"/>
          <w:szCs w:val="22"/>
        </w:rPr>
        <w:t>sú</w:t>
      </w:r>
      <w:r w:rsidR="00AD04FB" w:rsidRPr="003326DB">
        <w:rPr>
          <w:rFonts w:ascii="Arial" w:hAnsi="Arial" w:cs="Arial"/>
          <w:bCs/>
          <w:color w:val="000000" w:themeColor="text1"/>
          <w:sz w:val="22"/>
          <w:szCs w:val="22"/>
        </w:rPr>
        <w:t xml:space="preserve"> </w:t>
      </w:r>
      <w:r w:rsidR="003326DB" w:rsidRPr="003326DB">
        <w:rPr>
          <w:rFonts w:ascii="Arial" w:hAnsi="Arial" w:cs="Arial"/>
          <w:bCs/>
          <w:color w:val="000000" w:themeColor="text1"/>
          <w:sz w:val="22"/>
          <w:szCs w:val="22"/>
        </w:rPr>
        <w:t>podrobne špecifikovan</w:t>
      </w:r>
      <w:r w:rsidR="00C97165">
        <w:rPr>
          <w:rFonts w:ascii="Arial" w:hAnsi="Arial" w:cs="Arial"/>
          <w:bCs/>
          <w:color w:val="000000" w:themeColor="text1"/>
          <w:sz w:val="22"/>
          <w:szCs w:val="22"/>
        </w:rPr>
        <w:t>é</w:t>
      </w:r>
      <w:r w:rsidR="003326DB" w:rsidRPr="003326DB">
        <w:rPr>
          <w:rFonts w:ascii="Arial" w:hAnsi="Arial" w:cs="Arial"/>
          <w:bCs/>
          <w:color w:val="000000" w:themeColor="text1"/>
          <w:sz w:val="22"/>
          <w:szCs w:val="22"/>
        </w:rPr>
        <w:t xml:space="preserve"> v Prílohe č. 1</w:t>
      </w:r>
      <w:r w:rsidR="000727A2">
        <w:rPr>
          <w:rFonts w:ascii="Arial" w:hAnsi="Arial" w:cs="Arial"/>
          <w:bCs/>
          <w:color w:val="000000" w:themeColor="text1"/>
          <w:sz w:val="22"/>
          <w:szCs w:val="22"/>
        </w:rPr>
        <w:t xml:space="preserve"> – Zoznam ORL</w:t>
      </w:r>
      <w:r w:rsidR="003326DB" w:rsidRPr="003326DB">
        <w:rPr>
          <w:rFonts w:ascii="Arial" w:hAnsi="Arial" w:cs="Arial"/>
          <w:bCs/>
          <w:color w:val="000000" w:themeColor="text1"/>
          <w:sz w:val="22"/>
          <w:szCs w:val="22"/>
        </w:rPr>
        <w:t xml:space="preserve"> k časti B.1 </w:t>
      </w:r>
      <w:r w:rsidR="000727A2">
        <w:rPr>
          <w:rFonts w:ascii="Arial" w:hAnsi="Arial" w:cs="Arial"/>
          <w:bCs/>
          <w:color w:val="000000" w:themeColor="text1"/>
          <w:sz w:val="22"/>
          <w:szCs w:val="22"/>
        </w:rPr>
        <w:t>Opis predmetu zákazky</w:t>
      </w:r>
      <w:r w:rsidR="003326DB" w:rsidRPr="003326DB">
        <w:rPr>
          <w:rFonts w:ascii="Arial" w:hAnsi="Arial" w:cs="Arial"/>
          <w:bCs/>
          <w:color w:val="000000" w:themeColor="text1"/>
          <w:sz w:val="22"/>
          <w:szCs w:val="22"/>
        </w:rPr>
        <w:t xml:space="preserve"> týchto súťažných podkladov. Z dôvodu bezpečnosti a dodržania interných predpisov verejného obstarávateľa každý záujemca, ktorý sa chce zúčastniť obhliadky, je povinný oznámiť verejnému obstarávateľovi prostredníctvom systému JOSEPHINE najneskôr do </w:t>
      </w:r>
      <w:r w:rsidR="00803D46" w:rsidRPr="00803D46">
        <w:rPr>
          <w:rFonts w:ascii="Arial" w:hAnsi="Arial" w:cs="Arial"/>
          <w:bCs/>
          <w:color w:val="000000" w:themeColor="text1"/>
          <w:sz w:val="22"/>
          <w:szCs w:val="22"/>
        </w:rPr>
        <w:t>12</w:t>
      </w:r>
      <w:r w:rsidR="003326DB" w:rsidRPr="00803D46">
        <w:rPr>
          <w:rFonts w:ascii="Arial" w:hAnsi="Arial" w:cs="Arial"/>
          <w:bCs/>
          <w:color w:val="000000" w:themeColor="text1"/>
          <w:sz w:val="22"/>
          <w:szCs w:val="22"/>
        </w:rPr>
        <w:t>.</w:t>
      </w:r>
      <w:r w:rsidR="00803D46" w:rsidRPr="00803D46">
        <w:rPr>
          <w:rFonts w:ascii="Arial" w:hAnsi="Arial" w:cs="Arial"/>
          <w:bCs/>
          <w:color w:val="000000" w:themeColor="text1"/>
          <w:sz w:val="22"/>
          <w:szCs w:val="22"/>
        </w:rPr>
        <w:t>09</w:t>
      </w:r>
      <w:r w:rsidR="003326DB" w:rsidRPr="00803D46">
        <w:rPr>
          <w:rFonts w:ascii="Arial" w:hAnsi="Arial" w:cs="Arial"/>
          <w:bCs/>
          <w:color w:val="000000" w:themeColor="text1"/>
          <w:sz w:val="22"/>
          <w:szCs w:val="22"/>
        </w:rPr>
        <w:t>.</w:t>
      </w:r>
      <w:r w:rsidR="00803D46" w:rsidRPr="00803D46">
        <w:rPr>
          <w:rFonts w:ascii="Arial" w:hAnsi="Arial" w:cs="Arial"/>
          <w:bCs/>
          <w:color w:val="000000" w:themeColor="text1"/>
          <w:sz w:val="22"/>
          <w:szCs w:val="22"/>
        </w:rPr>
        <w:t xml:space="preserve">2025 </w:t>
      </w:r>
      <w:r w:rsidR="003326DB" w:rsidRPr="00803D46">
        <w:rPr>
          <w:rFonts w:ascii="Arial" w:hAnsi="Arial" w:cs="Arial"/>
          <w:bCs/>
          <w:color w:val="000000" w:themeColor="text1"/>
          <w:sz w:val="22"/>
          <w:szCs w:val="22"/>
        </w:rPr>
        <w:t xml:space="preserve">do </w:t>
      </w:r>
      <w:r w:rsidR="00803D46" w:rsidRPr="00803D46">
        <w:rPr>
          <w:rFonts w:ascii="Arial" w:hAnsi="Arial" w:cs="Arial"/>
          <w:bCs/>
          <w:color w:val="000000" w:themeColor="text1"/>
          <w:sz w:val="22"/>
          <w:szCs w:val="22"/>
        </w:rPr>
        <w:t>11</w:t>
      </w:r>
      <w:r w:rsidR="003326DB" w:rsidRPr="00803D46">
        <w:rPr>
          <w:rFonts w:ascii="Arial" w:hAnsi="Arial" w:cs="Arial"/>
          <w:bCs/>
          <w:color w:val="000000" w:themeColor="text1"/>
          <w:sz w:val="22"/>
          <w:szCs w:val="22"/>
        </w:rPr>
        <w:t>:</w:t>
      </w:r>
      <w:r w:rsidR="00803D46" w:rsidRPr="00803D46">
        <w:rPr>
          <w:rFonts w:ascii="Arial" w:hAnsi="Arial" w:cs="Arial"/>
          <w:bCs/>
          <w:color w:val="000000" w:themeColor="text1"/>
          <w:sz w:val="22"/>
          <w:szCs w:val="22"/>
        </w:rPr>
        <w:t>00</w:t>
      </w:r>
      <w:r w:rsidR="003326DB" w:rsidRPr="00803D46">
        <w:rPr>
          <w:rFonts w:ascii="Arial" w:hAnsi="Arial" w:cs="Arial"/>
          <w:bCs/>
          <w:color w:val="000000" w:themeColor="text1"/>
          <w:sz w:val="22"/>
          <w:szCs w:val="22"/>
        </w:rPr>
        <w:t xml:space="preserve"> hod.</w:t>
      </w:r>
      <w:r w:rsidR="003326DB" w:rsidRPr="003326DB">
        <w:rPr>
          <w:rFonts w:ascii="Arial" w:hAnsi="Arial" w:cs="Arial"/>
          <w:bCs/>
          <w:color w:val="000000" w:themeColor="text1"/>
          <w:sz w:val="22"/>
          <w:szCs w:val="22"/>
        </w:rPr>
        <w:t xml:space="preserve"> kontaktné údaje o účastníkoch </w:t>
      </w:r>
      <w:r w:rsidR="003326DB" w:rsidRPr="003326DB">
        <w:rPr>
          <w:rFonts w:ascii="Arial" w:hAnsi="Arial" w:cs="Arial"/>
          <w:bCs/>
          <w:color w:val="000000" w:themeColor="text1"/>
          <w:sz w:val="22"/>
          <w:szCs w:val="22"/>
        </w:rPr>
        <w:lastRenderedPageBreak/>
        <w:t>obhliadky: meno, priezvisko, mobilný telefón a e-mail</w:t>
      </w:r>
      <w:r w:rsidR="00A55BB8">
        <w:rPr>
          <w:rFonts w:ascii="Arial" w:hAnsi="Arial" w:cs="Arial"/>
          <w:bCs/>
          <w:color w:val="000000" w:themeColor="text1"/>
          <w:sz w:val="22"/>
          <w:szCs w:val="22"/>
        </w:rPr>
        <w:t xml:space="preserve"> a identifikovať miesta na ktorých má záujem vykonať obhliadku.</w:t>
      </w:r>
    </w:p>
    <w:p w14:paraId="4DE81A68" w14:textId="77777777" w:rsidR="003326DB" w:rsidRPr="003326DB" w:rsidRDefault="003326DB" w:rsidP="00CF6069">
      <w:pPr>
        <w:pStyle w:val="Zkladntext"/>
        <w:spacing w:after="120" w:line="276" w:lineRule="auto"/>
        <w:ind w:left="567"/>
        <w:rPr>
          <w:rFonts w:ascii="Arial" w:hAnsi="Arial" w:cs="Arial"/>
          <w:bCs/>
          <w:color w:val="000000" w:themeColor="text1"/>
          <w:sz w:val="22"/>
          <w:szCs w:val="22"/>
        </w:rPr>
      </w:pPr>
      <w:r w:rsidRPr="003326DB">
        <w:rPr>
          <w:rFonts w:ascii="Arial" w:hAnsi="Arial" w:cs="Arial"/>
          <w:bCs/>
          <w:color w:val="000000" w:themeColor="text1"/>
          <w:sz w:val="22"/>
          <w:szCs w:val="22"/>
        </w:rPr>
        <w:t xml:space="preserve">Podrobnejšie inštrukcie k obhliadke, ako aj termín a miesto stretnutia bude všetkým záujemcom, ktorí potvrdia svoj záujem o obhliadku, doručený prostredníctvom systému JOSEPHINE. </w:t>
      </w:r>
    </w:p>
    <w:p w14:paraId="55CA0892" w14:textId="129339F4" w:rsidR="003326DB" w:rsidRDefault="003326DB" w:rsidP="00CF6069">
      <w:pPr>
        <w:pStyle w:val="Zkladntext"/>
        <w:spacing w:after="120" w:line="276" w:lineRule="auto"/>
        <w:ind w:left="567"/>
        <w:rPr>
          <w:rFonts w:ascii="Arial" w:hAnsi="Arial" w:cs="Arial"/>
          <w:bCs/>
          <w:color w:val="000000" w:themeColor="text1"/>
          <w:sz w:val="22"/>
          <w:szCs w:val="22"/>
          <w:highlight w:val="yellow"/>
        </w:rPr>
      </w:pPr>
      <w:r w:rsidRPr="003326DB">
        <w:rPr>
          <w:rFonts w:ascii="Arial" w:hAnsi="Arial" w:cs="Arial"/>
          <w:bCs/>
          <w:color w:val="000000" w:themeColor="text1"/>
          <w:sz w:val="22"/>
          <w:szCs w:val="22"/>
        </w:rPr>
        <w:t>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10 týchto súťažných podkladov</w:t>
      </w:r>
      <w:r w:rsidR="00D47241">
        <w:rPr>
          <w:rFonts w:ascii="Arial" w:hAnsi="Arial" w:cs="Arial"/>
          <w:bCs/>
          <w:color w:val="000000" w:themeColor="text1"/>
          <w:sz w:val="22"/>
          <w:szCs w:val="22"/>
        </w:rPr>
        <w:t>.</w:t>
      </w:r>
    </w:p>
    <w:p w14:paraId="32F2A345" w14:textId="77777777" w:rsidR="00E11AEF" w:rsidRPr="00DC0B2E" w:rsidRDefault="00E11AEF" w:rsidP="00DC0B2E">
      <w:pPr>
        <w:pStyle w:val="Zkladntext"/>
        <w:spacing w:line="276" w:lineRule="auto"/>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1" w:name="_Toc461981363"/>
      <w:r w:rsidRPr="00DC0B2E">
        <w:rPr>
          <w:rFonts w:cs="Arial"/>
          <w:sz w:val="22"/>
          <w:szCs w:val="22"/>
        </w:rPr>
        <w:t>Časť III.</w:t>
      </w:r>
      <w:bookmarkEnd w:id="21"/>
    </w:p>
    <w:p w14:paraId="2326B13E" w14:textId="77777777" w:rsidR="00796CF2" w:rsidRPr="00DC0B2E" w:rsidRDefault="00796CF2" w:rsidP="00DC0B2E">
      <w:pPr>
        <w:pStyle w:val="Nadpis2"/>
        <w:spacing w:line="276" w:lineRule="auto"/>
        <w:rPr>
          <w:rFonts w:cs="Arial"/>
          <w:bCs/>
          <w:sz w:val="22"/>
          <w:szCs w:val="22"/>
        </w:rPr>
      </w:pPr>
      <w:bookmarkStart w:id="22" w:name="_Toc461981364"/>
      <w:r w:rsidRPr="00DC0B2E">
        <w:rPr>
          <w:rFonts w:cs="Arial"/>
          <w:bCs/>
          <w:sz w:val="22"/>
          <w:szCs w:val="22"/>
        </w:rPr>
        <w:t>Príprava ponuky</w:t>
      </w:r>
      <w:bookmarkEnd w:id="22"/>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3"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3"/>
    </w:p>
    <w:p w14:paraId="3F28517F"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08CB49A9"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79D587AC"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0FC2C2EE"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3DBCD83D"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10C06358"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3FAFEFE0" w14:textId="77777777" w:rsidR="00E915E4" w:rsidRPr="00DC0B2E" w:rsidRDefault="002C3B20" w:rsidP="00F14B22">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6"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w:t>
      </w:r>
      <w:r w:rsidRPr="007002CD">
        <w:rPr>
          <w:rFonts w:cs="Arial"/>
          <w:b/>
          <w:bCs/>
          <w:color w:val="000000" w:themeColor="text1"/>
        </w:rPr>
        <w:t>PDF</w:t>
      </w:r>
      <w:r w:rsidRPr="00DC0B2E">
        <w:rPr>
          <w:rFonts w:cs="Arial"/>
          <w:color w:val="000000" w:themeColor="text1"/>
        </w:rPr>
        <w:t>“)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1908EF53" w:rsidR="00E915E4" w:rsidRPr="00DC0B2E" w:rsidRDefault="00E915E4"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006E170C" w:rsidRPr="00840553">
        <w:rPr>
          <w:rFonts w:cs="Arial"/>
          <w:color w:val="000000" w:themeColor="text1"/>
        </w:rPr>
        <w:t>plnenie</w:t>
      </w:r>
      <w:r w:rsidRPr="00840553">
        <w:rPr>
          <w:rFonts w:cs="Arial"/>
          <w:color w:val="000000" w:themeColor="text1"/>
        </w:rPr>
        <w:t xml:space="preserve"> </w:t>
      </w:r>
      <w:r w:rsidRPr="00DC0B2E">
        <w:rPr>
          <w:rFonts w:cs="Arial"/>
          <w:color w:val="000000" w:themeColor="text1"/>
        </w:rPr>
        <w:t xml:space="preserve">požadovaného 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3A65F198" w:rsidR="00B91BFA" w:rsidRPr="00DC0B2E" w:rsidRDefault="00B91BFA"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AD04FB" w:rsidRPr="00AD04FB">
        <w:t xml:space="preserve"> </w:t>
      </w:r>
      <w:r w:rsidR="00AD04FB" w:rsidRPr="00AD04FB">
        <w:rPr>
          <w:rFonts w:cs="Arial"/>
          <w:color w:val="000000" w:themeColor="text1"/>
        </w:rPr>
        <w:t>a teda ani listiny, ktoré budú zverejnené ako prílohy rámcovej dohody v Centrálnom registri zmlúv;</w:t>
      </w:r>
    </w:p>
    <w:p w14:paraId="454FA7C9" w14:textId="77777777" w:rsidR="00E915E4" w:rsidRPr="00DC0B2E" w:rsidRDefault="00E915E4"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DC0B2E" w:rsidRDefault="001A774F" w:rsidP="00F14B22">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 xml:space="preserve">o </w:t>
      </w:r>
      <w:r w:rsidRPr="00DC0B2E">
        <w:rPr>
          <w:rFonts w:ascii="Arial" w:hAnsi="Arial" w:cs="Arial"/>
        </w:rPr>
        <w:lastRenderedPageBreak/>
        <w:t>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28B2D0CD" w:rsidR="00D44E43" w:rsidRPr="00DC0B2E" w:rsidRDefault="00D44E43" w:rsidP="00F14B22">
      <w:pPr>
        <w:numPr>
          <w:ilvl w:val="1"/>
          <w:numId w:val="3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Znenie obchodných podmienok, ktoré sú súčasťou týchto SP v časti B.3 Obchodné podmienky </w:t>
      </w:r>
      <w:r w:rsidR="00D74E96" w:rsidRPr="00840553">
        <w:rPr>
          <w:rFonts w:ascii="Arial" w:hAnsi="Arial" w:cs="Arial"/>
          <w:color w:val="000000" w:themeColor="text1"/>
        </w:rPr>
        <w:t>plnenia</w:t>
      </w:r>
      <w:r w:rsidRPr="00DC0B2E">
        <w:rPr>
          <w:rFonts w:ascii="Arial" w:hAnsi="Arial" w:cs="Arial"/>
          <w:color w:val="FF0000"/>
        </w:rPr>
        <w:t xml:space="preserve">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4" w:name="_Toc461981366"/>
      <w:r w:rsidRPr="00090BEC">
        <w:rPr>
          <w:rFonts w:cs="Arial"/>
          <w:bCs w:val="0"/>
          <w:sz w:val="22"/>
          <w:szCs w:val="22"/>
        </w:rPr>
        <w:t>Jazyk ponuky</w:t>
      </w:r>
      <w:bookmarkEnd w:id="24"/>
    </w:p>
    <w:p w14:paraId="52411491" w14:textId="77777777" w:rsidR="00E12976" w:rsidRPr="00DC0B2E" w:rsidRDefault="00E12976" w:rsidP="00F14B22">
      <w:pPr>
        <w:pStyle w:val="Odsekzoznamu"/>
        <w:numPr>
          <w:ilvl w:val="0"/>
          <w:numId w:val="37"/>
        </w:numPr>
        <w:autoSpaceDE w:val="0"/>
        <w:autoSpaceDN w:val="0"/>
        <w:spacing w:after="120" w:line="276" w:lineRule="auto"/>
        <w:rPr>
          <w:rFonts w:cs="Arial"/>
          <w:noProof w:val="0"/>
          <w:vanish/>
        </w:rPr>
      </w:pPr>
    </w:p>
    <w:p w14:paraId="25BED478" w14:textId="77777777" w:rsidR="00E12976" w:rsidRPr="00DC0B2E" w:rsidRDefault="00E12976" w:rsidP="00F14B22">
      <w:pPr>
        <w:pStyle w:val="Odsekzoznamu"/>
        <w:numPr>
          <w:ilvl w:val="0"/>
          <w:numId w:val="37"/>
        </w:numPr>
        <w:autoSpaceDE w:val="0"/>
        <w:autoSpaceDN w:val="0"/>
        <w:spacing w:after="120" w:line="276" w:lineRule="auto"/>
        <w:rPr>
          <w:rFonts w:cs="Arial"/>
          <w:noProof w:val="0"/>
          <w:vanish/>
        </w:rPr>
      </w:pPr>
    </w:p>
    <w:p w14:paraId="24E9D89C" w14:textId="43BA241F"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F14B22">
      <w:pPr>
        <w:pStyle w:val="Nadpis3"/>
        <w:numPr>
          <w:ilvl w:val="0"/>
          <w:numId w:val="28"/>
        </w:numPr>
        <w:spacing w:after="120" w:line="276" w:lineRule="auto"/>
        <w:ind w:left="567" w:hanging="567"/>
        <w:rPr>
          <w:rFonts w:cs="Arial"/>
          <w:sz w:val="22"/>
          <w:szCs w:val="22"/>
        </w:rPr>
      </w:pPr>
      <w:bookmarkStart w:id="25"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5"/>
    </w:p>
    <w:p w14:paraId="2194E4CC" w14:textId="2C0A53F3" w:rsidR="00187661" w:rsidRPr="00840553" w:rsidRDefault="00796CF2" w:rsidP="00F14B22">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Uchádzačom navrhovaná zmluvná cena za </w:t>
      </w:r>
      <w:r w:rsidR="00AA0F1E" w:rsidRPr="00840553">
        <w:rPr>
          <w:rFonts w:ascii="Arial" w:hAnsi="Arial" w:cs="Arial"/>
          <w:color w:val="000000" w:themeColor="text1"/>
        </w:rPr>
        <w:t>plnenie</w:t>
      </w:r>
      <w:r w:rsidRPr="00840553">
        <w:rPr>
          <w:rFonts w:ascii="Arial" w:hAnsi="Arial" w:cs="Arial"/>
          <w:color w:val="000000" w:themeColor="text1"/>
        </w:rPr>
        <w:t xml:space="preserve"> požadovaného predmetu zákazky, uvedená v ponuke uchádzača, bude vyjadrená v</w:t>
      </w:r>
      <w:r w:rsidR="00AC13F8" w:rsidRPr="00840553">
        <w:rPr>
          <w:rFonts w:ascii="Arial" w:hAnsi="Arial" w:cs="Arial"/>
          <w:color w:val="000000" w:themeColor="text1"/>
        </w:rPr>
        <w:t> </w:t>
      </w:r>
      <w:r w:rsidR="00CC0718" w:rsidRPr="00840553">
        <w:rPr>
          <w:rFonts w:ascii="Arial" w:hAnsi="Arial" w:cs="Arial"/>
          <w:color w:val="000000" w:themeColor="text1"/>
        </w:rPr>
        <w:t>eurách (€ alebo EUR)</w:t>
      </w:r>
      <w:r w:rsidRPr="00840553">
        <w:rPr>
          <w:rFonts w:ascii="Arial" w:hAnsi="Arial" w:cs="Arial"/>
          <w:color w:val="000000" w:themeColor="text1"/>
        </w:rPr>
        <w:t xml:space="preserve">. </w:t>
      </w:r>
    </w:p>
    <w:p w14:paraId="681A3262" w14:textId="2AFCB1F0" w:rsidR="00796CF2" w:rsidRPr="00DC0B2E" w:rsidRDefault="00796CF2" w:rsidP="00F14B22">
      <w:pPr>
        <w:numPr>
          <w:ilvl w:val="1"/>
          <w:numId w:val="28"/>
        </w:numPr>
        <w:autoSpaceDE w:val="0"/>
        <w:autoSpaceDN w:val="0"/>
        <w:spacing w:line="276" w:lineRule="auto"/>
        <w:ind w:left="567" w:hanging="567"/>
        <w:rPr>
          <w:rFonts w:ascii="Arial" w:hAnsi="Arial" w:cs="Arial"/>
        </w:rPr>
      </w:pPr>
      <w:r w:rsidRPr="00840553">
        <w:rPr>
          <w:rFonts w:ascii="Arial" w:hAnsi="Arial" w:cs="Arial"/>
          <w:color w:val="000000" w:themeColor="text1"/>
        </w:rPr>
        <w:t xml:space="preserve">Cena za </w:t>
      </w:r>
      <w:r w:rsidR="00AA0F1E" w:rsidRPr="00840553">
        <w:rPr>
          <w:rFonts w:ascii="Arial" w:hAnsi="Arial" w:cs="Arial"/>
          <w:color w:val="000000" w:themeColor="text1"/>
        </w:rPr>
        <w:t>plnenie</w:t>
      </w:r>
      <w:r w:rsidR="00AC13F8" w:rsidRPr="00840553">
        <w:rPr>
          <w:rFonts w:ascii="Arial" w:hAnsi="Arial" w:cs="Arial"/>
          <w:color w:val="000000" w:themeColor="text1"/>
        </w:rPr>
        <w:t xml:space="preserve"> </w:t>
      </w:r>
      <w:r w:rsidRPr="00840553">
        <w:rPr>
          <w:rFonts w:ascii="Arial" w:hAnsi="Arial" w:cs="Arial"/>
          <w:color w:val="000000" w:themeColor="text1"/>
        </w:rPr>
        <w:t>predmet</w:t>
      </w:r>
      <w:r w:rsidR="00AC13F8" w:rsidRPr="00840553">
        <w:rPr>
          <w:rFonts w:ascii="Arial" w:hAnsi="Arial" w:cs="Arial"/>
          <w:color w:val="000000" w:themeColor="text1"/>
        </w:rPr>
        <w:t>u</w:t>
      </w:r>
      <w:r w:rsidRPr="00840553">
        <w:rPr>
          <w:rFonts w:ascii="Arial" w:hAnsi="Arial" w:cs="Arial"/>
          <w:color w:val="000000" w:themeColor="text1"/>
        </w:rPr>
        <w:t xml:space="preserve"> </w:t>
      </w:r>
      <w:r w:rsidRPr="00DC0B2E">
        <w:rPr>
          <w:rFonts w:ascii="Arial" w:hAnsi="Arial" w:cs="Arial"/>
        </w:rPr>
        <w:t>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F14B22">
      <w:pPr>
        <w:numPr>
          <w:ilvl w:val="1"/>
          <w:numId w:val="28"/>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131D761D" w14:textId="52B17258" w:rsidR="00175EE1" w:rsidRPr="00DC0B2E" w:rsidRDefault="00ED6E66" w:rsidP="00E84F95">
      <w:pPr>
        <w:autoSpaceDE w:val="0"/>
        <w:autoSpaceDN w:val="0"/>
        <w:spacing w:line="276" w:lineRule="auto"/>
        <w:ind w:left="567" w:hanging="567"/>
        <w:rPr>
          <w:rFonts w:ascii="Arial" w:hAnsi="Arial" w:cs="Arial"/>
        </w:rPr>
      </w:pPr>
      <w:r w:rsidRPr="00D47241">
        <w:rPr>
          <w:rFonts w:ascii="Arial" w:hAnsi="Arial" w:cs="Arial"/>
        </w:rPr>
        <w:t>14.4</w:t>
      </w:r>
      <w:r w:rsidRPr="00DC0B2E">
        <w:t xml:space="preserve"> </w:t>
      </w:r>
      <w:r>
        <w:tab/>
      </w:r>
      <w:r w:rsidR="00832C02" w:rsidRPr="00DC0B2E">
        <w:rPr>
          <w:rFonts w:ascii="Arial" w:hAnsi="Arial" w:cs="Arial"/>
        </w:rPr>
        <w:t xml:space="preserve">Ak uchádzač nie je platiteľom DPH, uvedie navrhovanú zmluvnú cenu celkom. </w:t>
      </w:r>
      <w:r w:rsidR="00BC7009">
        <w:rPr>
          <w:rFonts w:ascii="Arial" w:hAnsi="Arial" w:cs="Arial"/>
        </w:rPr>
        <w:t>Na s</w:t>
      </w:r>
      <w:r w:rsidR="00832C02" w:rsidRPr="00DC0B2E">
        <w:rPr>
          <w:rFonts w:ascii="Arial" w:hAnsi="Arial" w:cs="Arial"/>
        </w:rPr>
        <w:t xml:space="preserve">kutočnosť či je, alebo nie je platiteľom DPH, upozorní v ponuke v príslušnom </w:t>
      </w:r>
      <w:r w:rsidR="00832C02" w:rsidRPr="00B175EE">
        <w:rPr>
          <w:rFonts w:ascii="Arial" w:hAnsi="Arial" w:cs="Arial"/>
        </w:rPr>
        <w:t>Návrhu na plnenie kritéria</w:t>
      </w:r>
      <w:r w:rsidR="00292CF0" w:rsidRPr="00B175EE">
        <w:rPr>
          <w:rFonts w:ascii="Arial" w:hAnsi="Arial" w:cs="Arial"/>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r w:rsidR="00D47241" w:rsidRPr="00D47241">
        <w:t xml:space="preserve"> </w:t>
      </w:r>
      <w:r w:rsidR="00D47241" w:rsidRPr="00D47241">
        <w:rPr>
          <w:rFonts w:ascii="Arial" w:hAnsi="Arial" w:cs="Arial"/>
        </w:rPr>
        <w:t>a v záhlaví Rámcovej dohody pri označení IČ DPH (Časť B.3 týchto SP).</w:t>
      </w:r>
    </w:p>
    <w:p w14:paraId="4F51178B" w14:textId="25EE5E70" w:rsidR="001D6846" w:rsidRPr="00DC0B2E" w:rsidRDefault="00ED6E66" w:rsidP="00DC0B2E">
      <w:pPr>
        <w:autoSpaceDE w:val="0"/>
        <w:autoSpaceDN w:val="0"/>
        <w:spacing w:after="0" w:line="276" w:lineRule="auto"/>
        <w:ind w:left="567" w:hanging="567"/>
        <w:rPr>
          <w:rFonts w:ascii="Arial" w:hAnsi="Arial" w:cs="Arial"/>
        </w:rPr>
      </w:pPr>
      <w:r>
        <w:rPr>
          <w:rFonts w:ascii="Arial" w:hAnsi="Arial" w:cs="Arial"/>
        </w:rPr>
        <w:t>14.</w:t>
      </w:r>
      <w:r w:rsidR="00E84F95">
        <w:rPr>
          <w:rFonts w:ascii="Arial" w:hAnsi="Arial" w:cs="Arial"/>
        </w:rPr>
        <w:t>5</w:t>
      </w:r>
      <w:r>
        <w:rPr>
          <w:rFonts w:ascii="Arial" w:hAnsi="Arial" w:cs="Arial"/>
        </w:rPr>
        <w:t xml:space="preserve"> </w:t>
      </w:r>
      <w:r w:rsidR="00E84F95">
        <w:rPr>
          <w:rFonts w:ascii="Arial" w:hAnsi="Arial" w:cs="Arial"/>
        </w:rPr>
        <w:tab/>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z. o dani 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6" w:name="_Toc461981368"/>
      <w:r w:rsidRPr="00E5515D">
        <w:rPr>
          <w:rFonts w:cs="Arial"/>
          <w:sz w:val="22"/>
          <w:szCs w:val="22"/>
        </w:rPr>
        <w:t>15</w:t>
      </w:r>
      <w:r w:rsidRPr="00DC0B2E">
        <w:rPr>
          <w:rFonts w:cs="Arial"/>
          <w:b w:val="0"/>
          <w:bCs w:val="0"/>
          <w:sz w:val="22"/>
          <w:szCs w:val="22"/>
        </w:rPr>
        <w:tab/>
      </w:r>
      <w:r w:rsidR="00796CF2" w:rsidRPr="00090BEC">
        <w:rPr>
          <w:rFonts w:cs="Arial"/>
          <w:bCs w:val="0"/>
          <w:sz w:val="22"/>
          <w:szCs w:val="22"/>
        </w:rPr>
        <w:t>Zábezpeka</w:t>
      </w:r>
      <w:bookmarkEnd w:id="26"/>
    </w:p>
    <w:p w14:paraId="535C5042" w14:textId="6775E5A5" w:rsidR="00373295" w:rsidRPr="00373295" w:rsidRDefault="00373295" w:rsidP="00373295">
      <w:pPr>
        <w:pStyle w:val="Bezriadkovania"/>
        <w:spacing w:after="60" w:line="276" w:lineRule="auto"/>
        <w:ind w:left="567" w:right="1" w:hanging="567"/>
        <w:rPr>
          <w:rFonts w:ascii="Arial" w:hAnsi="Arial" w:cs="Arial"/>
        </w:rPr>
      </w:pPr>
      <w:r w:rsidRPr="00373295">
        <w:rPr>
          <w:rFonts w:ascii="Arial" w:hAnsi="Arial" w:cs="Arial"/>
        </w:rPr>
        <w:lastRenderedPageBreak/>
        <w:t>15.1</w:t>
      </w:r>
      <w:r w:rsidRPr="00373295">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177FD05E" w14:textId="6CE66B23" w:rsidR="00373295" w:rsidRPr="00373295" w:rsidRDefault="00373295" w:rsidP="00373295">
      <w:pPr>
        <w:spacing w:line="276" w:lineRule="auto"/>
        <w:ind w:left="567" w:right="1" w:hanging="567"/>
        <w:rPr>
          <w:rFonts w:ascii="Arial" w:hAnsi="Arial" w:cs="Arial"/>
        </w:rPr>
      </w:pPr>
      <w:r w:rsidRPr="00373295">
        <w:rPr>
          <w:rFonts w:ascii="Arial" w:hAnsi="Arial" w:cs="Arial"/>
        </w:rPr>
        <w:t>15.2</w:t>
      </w:r>
      <w:r w:rsidRPr="00373295">
        <w:rPr>
          <w:rFonts w:ascii="Arial" w:hAnsi="Arial" w:cs="Arial"/>
        </w:rPr>
        <w:tab/>
        <w:t>Zábezpeka je stanovená vo výške</w:t>
      </w:r>
      <w:r w:rsidRPr="00373295">
        <w:rPr>
          <w:rFonts w:ascii="Arial" w:hAnsi="Arial" w:cs="Arial"/>
          <w:b/>
        </w:rPr>
        <w:t xml:space="preserve"> </w:t>
      </w:r>
      <w:r w:rsidR="004C6EC9" w:rsidRPr="004C6EC9">
        <w:rPr>
          <w:rFonts w:ascii="Arial" w:hAnsi="Arial" w:cs="Arial"/>
          <w:b/>
        </w:rPr>
        <w:t xml:space="preserve">15 000,00 </w:t>
      </w:r>
      <w:r w:rsidRPr="004C6EC9">
        <w:rPr>
          <w:rFonts w:ascii="Arial" w:hAnsi="Arial" w:cs="Arial"/>
          <w:b/>
        </w:rPr>
        <w:t xml:space="preserve">EUR </w:t>
      </w:r>
      <w:r w:rsidRPr="004C6EC9">
        <w:rPr>
          <w:rFonts w:ascii="Arial" w:hAnsi="Arial" w:cs="Arial"/>
        </w:rPr>
        <w:t xml:space="preserve">(slovom: </w:t>
      </w:r>
      <w:r w:rsidR="004C6EC9" w:rsidRPr="004C6EC9">
        <w:rPr>
          <w:rFonts w:ascii="Arial" w:hAnsi="Arial" w:cs="Arial"/>
        </w:rPr>
        <w:t xml:space="preserve">pätnásťtisíc </w:t>
      </w:r>
      <w:r w:rsidRPr="004C6EC9">
        <w:rPr>
          <w:rFonts w:ascii="Arial" w:hAnsi="Arial" w:cs="Arial"/>
        </w:rPr>
        <w:t>EUR)</w:t>
      </w:r>
    </w:p>
    <w:p w14:paraId="1D695834" w14:textId="77777777" w:rsidR="00373295" w:rsidRPr="00373295" w:rsidRDefault="00373295" w:rsidP="00373295">
      <w:pPr>
        <w:spacing w:line="276" w:lineRule="auto"/>
        <w:ind w:left="567" w:right="1" w:hanging="567"/>
        <w:rPr>
          <w:rFonts w:ascii="Arial" w:hAnsi="Arial" w:cs="Arial"/>
          <w:b/>
        </w:rPr>
      </w:pPr>
      <w:r w:rsidRPr="00373295">
        <w:rPr>
          <w:rFonts w:ascii="Arial" w:hAnsi="Arial" w:cs="Arial"/>
        </w:rPr>
        <w:t>15.3</w:t>
      </w:r>
      <w:r w:rsidRPr="00373295">
        <w:rPr>
          <w:rFonts w:ascii="Arial" w:hAnsi="Arial" w:cs="Arial"/>
          <w:b/>
        </w:rPr>
        <w:tab/>
      </w:r>
      <w:r w:rsidRPr="00373295">
        <w:rPr>
          <w:rFonts w:ascii="Arial" w:hAnsi="Arial" w:cs="Arial"/>
        </w:rPr>
        <w:t>Spôsoby zloženia zábezpeky:</w:t>
      </w:r>
    </w:p>
    <w:p w14:paraId="6D698340" w14:textId="77777777" w:rsidR="00373295" w:rsidRPr="00373295" w:rsidRDefault="00373295" w:rsidP="00373295">
      <w:pPr>
        <w:spacing w:line="276" w:lineRule="auto"/>
        <w:ind w:left="1418" w:right="1" w:hanging="851"/>
        <w:rPr>
          <w:rFonts w:ascii="Arial" w:hAnsi="Arial" w:cs="Arial"/>
        </w:rPr>
      </w:pPr>
      <w:r w:rsidRPr="00373295">
        <w:rPr>
          <w:rFonts w:ascii="Arial" w:hAnsi="Arial" w:cs="Arial"/>
        </w:rPr>
        <w:t>15.3.1</w:t>
      </w:r>
      <w:r w:rsidRPr="00373295">
        <w:rPr>
          <w:rFonts w:ascii="Arial" w:hAnsi="Arial" w:cs="Arial"/>
        </w:rPr>
        <w:tab/>
        <w:t>zložením finančných prostriedkov na bankový účet verejného obstarávateľa v banke alebo v pobočke zahraničnej banky (ďalej len „</w:t>
      </w:r>
      <w:r w:rsidRPr="00373295">
        <w:rPr>
          <w:rFonts w:ascii="Arial" w:hAnsi="Arial" w:cs="Arial"/>
          <w:b/>
        </w:rPr>
        <w:t>banka</w:t>
      </w:r>
      <w:r w:rsidRPr="00373295">
        <w:rPr>
          <w:rFonts w:ascii="Arial" w:hAnsi="Arial" w:cs="Arial"/>
        </w:rPr>
        <w:t>“), alebo</w:t>
      </w:r>
    </w:p>
    <w:p w14:paraId="03DD2F95" w14:textId="77777777" w:rsidR="00373295" w:rsidRPr="00373295" w:rsidRDefault="00373295" w:rsidP="00373295">
      <w:pPr>
        <w:spacing w:line="276" w:lineRule="auto"/>
        <w:ind w:left="1418" w:right="1" w:hanging="851"/>
        <w:rPr>
          <w:rFonts w:ascii="Arial" w:hAnsi="Arial" w:cs="Arial"/>
        </w:rPr>
      </w:pPr>
      <w:r w:rsidRPr="00373295">
        <w:rPr>
          <w:rFonts w:ascii="Arial" w:hAnsi="Arial" w:cs="Arial"/>
        </w:rPr>
        <w:t>15.3.2</w:t>
      </w:r>
      <w:r w:rsidRPr="00373295">
        <w:rPr>
          <w:rFonts w:ascii="Arial" w:hAnsi="Arial" w:cs="Arial"/>
        </w:rPr>
        <w:tab/>
        <w:t>poskytnutím bankovej záruky za uchádzača, alebo</w:t>
      </w:r>
    </w:p>
    <w:p w14:paraId="57770805" w14:textId="77777777" w:rsidR="00373295" w:rsidRPr="00373295" w:rsidRDefault="00373295" w:rsidP="00373295">
      <w:pPr>
        <w:spacing w:line="276" w:lineRule="auto"/>
        <w:ind w:left="1418" w:right="1" w:hanging="851"/>
        <w:rPr>
          <w:rFonts w:ascii="Arial" w:hAnsi="Arial" w:cs="Arial"/>
        </w:rPr>
      </w:pPr>
      <w:r w:rsidRPr="00373295">
        <w:rPr>
          <w:rFonts w:ascii="Arial" w:hAnsi="Arial" w:cs="Arial"/>
        </w:rPr>
        <w:t>15.3.3</w:t>
      </w:r>
      <w:r w:rsidRPr="00373295">
        <w:rPr>
          <w:rFonts w:ascii="Arial" w:hAnsi="Arial" w:cs="Arial"/>
        </w:rPr>
        <w:tab/>
        <w:t>poskytnutím poistenia záruky za uchádzača.</w:t>
      </w:r>
    </w:p>
    <w:p w14:paraId="0C7B9E0F" w14:textId="77777777" w:rsidR="00373295" w:rsidRPr="00373295" w:rsidRDefault="00373295" w:rsidP="00373295">
      <w:pPr>
        <w:spacing w:line="276" w:lineRule="auto"/>
        <w:ind w:left="1560" w:right="1" w:hanging="993"/>
        <w:rPr>
          <w:rFonts w:ascii="Arial" w:hAnsi="Arial" w:cs="Arial"/>
        </w:rPr>
      </w:pPr>
      <w:r w:rsidRPr="00373295">
        <w:rPr>
          <w:rFonts w:ascii="Arial" w:hAnsi="Arial" w:cs="Arial"/>
        </w:rPr>
        <w:t>Spôsob zloženia zábezpeky si vyberie uchádzač podľa nižšie uvedených podmienok zloženia.</w:t>
      </w:r>
    </w:p>
    <w:p w14:paraId="7D6B4AAF" w14:textId="77777777" w:rsidR="00373295" w:rsidRPr="00373295" w:rsidRDefault="00373295" w:rsidP="00373295">
      <w:pPr>
        <w:numPr>
          <w:ilvl w:val="1"/>
          <w:numId w:val="77"/>
        </w:numPr>
        <w:spacing w:after="60" w:line="276" w:lineRule="auto"/>
        <w:ind w:left="567" w:right="1" w:hanging="567"/>
        <w:rPr>
          <w:rFonts w:ascii="Arial" w:hAnsi="Arial" w:cs="Arial"/>
        </w:rPr>
      </w:pPr>
      <w:r w:rsidRPr="00373295">
        <w:rPr>
          <w:rFonts w:ascii="Arial" w:hAnsi="Arial" w:cs="Arial"/>
        </w:rPr>
        <w:t>Podmienky zloženia zábezpeky</w:t>
      </w:r>
    </w:p>
    <w:p w14:paraId="181D2658" w14:textId="77777777" w:rsidR="00373295" w:rsidRPr="00373295" w:rsidRDefault="00373295" w:rsidP="00373295">
      <w:pPr>
        <w:spacing w:after="60" w:line="276" w:lineRule="auto"/>
        <w:ind w:left="709" w:right="1" w:hanging="142"/>
        <w:rPr>
          <w:rFonts w:ascii="Arial" w:hAnsi="Arial" w:cs="Arial"/>
          <w:u w:val="single"/>
        </w:rPr>
      </w:pPr>
      <w:r w:rsidRPr="00373295">
        <w:rPr>
          <w:rFonts w:ascii="Arial" w:hAnsi="Arial" w:cs="Arial"/>
        </w:rPr>
        <w:t>15.4.1</w:t>
      </w:r>
      <w:r w:rsidRPr="00373295">
        <w:rPr>
          <w:rFonts w:ascii="Arial" w:hAnsi="Arial" w:cs="Arial"/>
        </w:rPr>
        <w:tab/>
      </w:r>
      <w:r w:rsidRPr="00373295">
        <w:rPr>
          <w:rFonts w:ascii="Arial" w:hAnsi="Arial" w:cs="Arial"/>
          <w:u w:val="single"/>
        </w:rPr>
        <w:t>Zloženie finančných prostriedkov na bankový účet verejného obstarávateľa</w:t>
      </w:r>
    </w:p>
    <w:p w14:paraId="3154C0BB" w14:textId="737694AC" w:rsidR="00373295" w:rsidRPr="00373295" w:rsidRDefault="00373295" w:rsidP="00373295">
      <w:pPr>
        <w:spacing w:after="60" w:line="276" w:lineRule="auto"/>
        <w:ind w:left="2410" w:right="1" w:hanging="992"/>
        <w:rPr>
          <w:rFonts w:ascii="Arial" w:hAnsi="Arial" w:cs="Arial"/>
        </w:rPr>
      </w:pPr>
      <w:r w:rsidRPr="00373295">
        <w:rPr>
          <w:rFonts w:ascii="Arial" w:hAnsi="Arial" w:cs="Arial"/>
        </w:rPr>
        <w:t xml:space="preserve">15.4.1.1 </w:t>
      </w:r>
      <w:r w:rsidR="00B331FB">
        <w:rPr>
          <w:rFonts w:ascii="Arial" w:hAnsi="Arial" w:cs="Arial"/>
        </w:rPr>
        <w:tab/>
      </w:r>
      <w:r w:rsidRPr="00373295">
        <w:rPr>
          <w:rFonts w:ascii="Arial" w:hAnsi="Arial" w:cs="Arial"/>
        </w:rPr>
        <w:t xml:space="preserve">Finančné prostriedky vo výške podľa bodu 15.2 časti A1 Pokyny pre </w:t>
      </w:r>
      <w:r w:rsidRPr="00373295">
        <w:rPr>
          <w:rFonts w:ascii="Arial" w:hAnsi="Arial" w:cs="Arial"/>
          <w:color w:val="000000" w:themeColor="text1"/>
        </w:rPr>
        <w:t>záujemcov/</w:t>
      </w:r>
      <w:r w:rsidRPr="00373295">
        <w:rPr>
          <w:rFonts w:ascii="Arial" w:hAnsi="Arial" w:cs="Arial"/>
        </w:rPr>
        <w:t>uchádzačov týchto SP musia byť zložené na účet verejného obstarávateľa určený pre zábezpeky vedený v Štátnej pokladnici, číslo účtu:</w:t>
      </w:r>
    </w:p>
    <w:p w14:paraId="1B7299B5" w14:textId="77777777" w:rsidR="00373295" w:rsidRPr="00373295" w:rsidRDefault="00373295" w:rsidP="00373295">
      <w:pPr>
        <w:spacing w:after="0" w:line="276" w:lineRule="auto"/>
        <w:ind w:left="2410"/>
        <w:rPr>
          <w:rFonts w:ascii="Arial" w:hAnsi="Arial" w:cs="Arial"/>
          <w:b/>
        </w:rPr>
      </w:pPr>
      <w:r w:rsidRPr="00373295">
        <w:rPr>
          <w:rFonts w:ascii="Arial" w:hAnsi="Arial" w:cs="Arial"/>
          <w:b/>
        </w:rPr>
        <w:t>IBAN:</w:t>
      </w:r>
      <w:r w:rsidRPr="00373295">
        <w:rPr>
          <w:rFonts w:ascii="Arial" w:hAnsi="Arial" w:cs="Arial"/>
          <w:b/>
        </w:rPr>
        <w:tab/>
      </w:r>
      <w:r w:rsidRPr="00373295">
        <w:rPr>
          <w:rFonts w:ascii="Arial" w:hAnsi="Arial" w:cs="Arial"/>
          <w:b/>
        </w:rPr>
        <w:tab/>
      </w:r>
      <w:r w:rsidRPr="00373295">
        <w:rPr>
          <w:rFonts w:ascii="Arial" w:hAnsi="Arial" w:cs="Arial"/>
          <w:b/>
        </w:rPr>
        <w:tab/>
      </w:r>
      <w:r w:rsidRPr="00373295">
        <w:rPr>
          <w:rFonts w:ascii="Arial" w:hAnsi="Arial" w:cs="Arial"/>
          <w:b/>
        </w:rPr>
        <w:tab/>
      </w:r>
      <w:r w:rsidRPr="00373295">
        <w:rPr>
          <w:rFonts w:ascii="Arial" w:hAnsi="Arial" w:cs="Arial"/>
          <w:b/>
        </w:rPr>
        <w:tab/>
      </w:r>
      <w:r w:rsidRPr="00373295">
        <w:rPr>
          <w:rFonts w:ascii="Arial" w:hAnsi="Arial" w:cs="Arial"/>
          <w:b/>
        </w:rPr>
        <w:tab/>
        <w:t xml:space="preserve">  </w:t>
      </w:r>
      <w:r w:rsidRPr="00373295">
        <w:rPr>
          <w:rFonts w:ascii="Arial" w:hAnsi="Arial" w:cs="Arial"/>
          <w:b/>
        </w:rPr>
        <w:tab/>
        <w:t>SK13 8180 0000 0070 0069 4614</w:t>
      </w:r>
    </w:p>
    <w:p w14:paraId="167F6B14" w14:textId="1A573657" w:rsidR="00373295" w:rsidRPr="004C6EC9" w:rsidRDefault="00373295" w:rsidP="00373295">
      <w:pPr>
        <w:tabs>
          <w:tab w:val="left" w:pos="4678"/>
        </w:tabs>
        <w:spacing w:line="276" w:lineRule="auto"/>
        <w:ind w:left="2410"/>
        <w:rPr>
          <w:rFonts w:ascii="Arial" w:hAnsi="Arial" w:cs="Arial"/>
          <w:b/>
        </w:rPr>
      </w:pPr>
      <w:r w:rsidRPr="00373295">
        <w:rPr>
          <w:rFonts w:ascii="Arial" w:hAnsi="Arial" w:cs="Arial"/>
          <w:b/>
        </w:rPr>
        <w:t>SWIFT (BIC) kód:</w:t>
      </w:r>
      <w:r w:rsidRPr="00373295">
        <w:rPr>
          <w:rFonts w:ascii="Arial" w:hAnsi="Arial" w:cs="Arial"/>
          <w:b/>
        </w:rPr>
        <w:tab/>
      </w:r>
      <w:r w:rsidRPr="00373295">
        <w:rPr>
          <w:rFonts w:ascii="Arial" w:hAnsi="Arial" w:cs="Arial"/>
          <w:b/>
        </w:rPr>
        <w:tab/>
        <w:t>SPSRSKBA</w:t>
      </w:r>
      <w:r w:rsidRPr="004C6EC9">
        <w:rPr>
          <w:rFonts w:ascii="Arial" w:hAnsi="Arial" w:cs="Arial"/>
          <w:b/>
        </w:rPr>
        <w:br/>
        <w:t>Variabilný symbol:</w:t>
      </w:r>
      <w:r w:rsidRPr="004C6EC9">
        <w:rPr>
          <w:rFonts w:ascii="Arial" w:hAnsi="Arial" w:cs="Arial"/>
          <w:b/>
        </w:rPr>
        <w:tab/>
      </w:r>
      <w:r w:rsidRPr="004C6EC9">
        <w:rPr>
          <w:rFonts w:ascii="Arial" w:hAnsi="Arial" w:cs="Arial"/>
          <w:b/>
        </w:rPr>
        <w:tab/>
      </w:r>
      <w:r w:rsidR="004C6EC9" w:rsidRPr="004C6EC9">
        <w:rPr>
          <w:rFonts w:ascii="Arial" w:hAnsi="Arial" w:cs="Arial"/>
          <w:b/>
        </w:rPr>
        <w:t>162410302</w:t>
      </w:r>
    </w:p>
    <w:p w14:paraId="313BAC31" w14:textId="77777777" w:rsidR="00373295" w:rsidRPr="00373295" w:rsidRDefault="00373295" w:rsidP="00373295">
      <w:pPr>
        <w:spacing w:line="276" w:lineRule="auto"/>
        <w:ind w:left="2410" w:right="1" w:hanging="992"/>
        <w:rPr>
          <w:rFonts w:ascii="Arial" w:hAnsi="Arial" w:cs="Arial"/>
        </w:rPr>
      </w:pPr>
      <w:r w:rsidRPr="00373295">
        <w:rPr>
          <w:rFonts w:ascii="Arial" w:hAnsi="Arial" w:cs="Arial"/>
        </w:rPr>
        <w:t>15.4.1.2  </w:t>
      </w:r>
      <w:r w:rsidRPr="00373295">
        <w:rPr>
          <w:rFonts w:ascii="Arial" w:hAnsi="Arial" w:cs="Arial"/>
        </w:rPr>
        <w:tab/>
        <w:t xml:space="preserve">Finančné prostriedky musia byť pripísané na účet verejného obstarávateľa najneskôr do uplynutia lehoty na predkladanie ponúk podľa bodu 20.1 časti A.1 Pokyny pre záujemcov/uchádzačov týchto SP. Doba platnosti zábezpeky formou zloženia finančných prostriedkov na účet verejného obstarávateľa trvá až do uplynutia lehoty viazanosti ponúk podľa bodu 8 časti A.1 Pokyny pre </w:t>
      </w:r>
      <w:r w:rsidRPr="00373295">
        <w:rPr>
          <w:rFonts w:ascii="Arial" w:hAnsi="Arial" w:cs="Arial"/>
          <w:color w:val="000000" w:themeColor="text1"/>
        </w:rPr>
        <w:t>záujemcov/</w:t>
      </w:r>
      <w:r w:rsidRPr="00373295">
        <w:rPr>
          <w:rFonts w:ascii="Arial" w:hAnsi="Arial" w:cs="Arial"/>
        </w:rPr>
        <w:t>uchádzačov týchto SP.</w:t>
      </w:r>
    </w:p>
    <w:p w14:paraId="5949AA0B" w14:textId="77777777" w:rsidR="00373295" w:rsidRPr="00373295" w:rsidRDefault="00373295" w:rsidP="00373295">
      <w:pPr>
        <w:spacing w:line="276" w:lineRule="auto"/>
        <w:ind w:left="2410" w:right="1" w:hanging="992"/>
        <w:rPr>
          <w:rFonts w:ascii="Arial" w:hAnsi="Arial" w:cs="Arial"/>
        </w:rPr>
      </w:pPr>
      <w:r w:rsidRPr="00373295">
        <w:rPr>
          <w:rFonts w:ascii="Arial" w:hAnsi="Arial" w:cs="Arial"/>
        </w:rPr>
        <w:t>15.4.1.3  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7A0D4474" w14:textId="77777777" w:rsidR="00373295" w:rsidRPr="00373295" w:rsidRDefault="00373295" w:rsidP="00373295">
      <w:pPr>
        <w:spacing w:after="60" w:line="276" w:lineRule="auto"/>
        <w:ind w:left="1418" w:right="1" w:hanging="851"/>
        <w:rPr>
          <w:rFonts w:ascii="Arial" w:hAnsi="Arial" w:cs="Arial"/>
          <w:u w:val="single"/>
        </w:rPr>
      </w:pPr>
      <w:r w:rsidRPr="00373295">
        <w:rPr>
          <w:rFonts w:ascii="Arial" w:hAnsi="Arial" w:cs="Arial"/>
        </w:rPr>
        <w:t>15.4.2</w:t>
      </w:r>
      <w:r w:rsidRPr="00373295">
        <w:rPr>
          <w:rFonts w:ascii="Arial" w:hAnsi="Arial" w:cs="Arial"/>
        </w:rPr>
        <w:tab/>
      </w:r>
      <w:r w:rsidRPr="00373295">
        <w:rPr>
          <w:rFonts w:ascii="Arial" w:hAnsi="Arial" w:cs="Arial"/>
          <w:u w:val="single"/>
        </w:rPr>
        <w:t>Poskytnutie bankovej záruky za uchádzača</w:t>
      </w:r>
    </w:p>
    <w:p w14:paraId="6A081BE3" w14:textId="77777777" w:rsidR="00373295" w:rsidRPr="00373295" w:rsidRDefault="00373295" w:rsidP="00373295">
      <w:pPr>
        <w:spacing w:after="0" w:line="276" w:lineRule="auto"/>
        <w:ind w:left="2410" w:hanging="992"/>
        <w:rPr>
          <w:rFonts w:ascii="Arial" w:hAnsi="Arial" w:cs="Arial"/>
        </w:rPr>
      </w:pPr>
      <w:r w:rsidRPr="00373295">
        <w:rPr>
          <w:rFonts w:ascii="Arial" w:hAnsi="Arial" w:cs="Arial"/>
        </w:rPr>
        <w:t>15.4.2.1</w:t>
      </w:r>
      <w:r w:rsidRPr="00373295">
        <w:rPr>
          <w:rFonts w:ascii="Arial" w:hAnsi="Arial" w:cs="Arial"/>
        </w:rPr>
        <w:tab/>
        <w:t xml:space="preserve">V prípade, že uchádzač použije možnosť poskytnutia bankovej záruky podľa bodu 15.3.2 časti A.1 Pokyny pre </w:t>
      </w:r>
      <w:r w:rsidRPr="00373295">
        <w:rPr>
          <w:rFonts w:ascii="Arial" w:hAnsi="Arial" w:cs="Arial"/>
          <w:color w:val="000000" w:themeColor="text1"/>
        </w:rPr>
        <w:t>záujemcov/</w:t>
      </w:r>
      <w:r w:rsidRPr="00373295">
        <w:rPr>
          <w:rFonts w:ascii="Arial" w:hAnsi="Arial" w:cs="Arial"/>
        </w:rPr>
        <w:t>uchádzačov týchto SP je povinný predložiť v ponuke predloženej prostredníctvom systému JOSEPHINE kópiu (</w:t>
      </w:r>
      <w:proofErr w:type="spellStart"/>
      <w:r w:rsidRPr="00373295">
        <w:rPr>
          <w:rFonts w:ascii="Arial" w:hAnsi="Arial" w:cs="Arial"/>
        </w:rPr>
        <w:t>sken</w:t>
      </w:r>
      <w:proofErr w:type="spellEnd"/>
      <w:r w:rsidRPr="00373295">
        <w:rPr>
          <w:rFonts w:ascii="Arial" w:hAnsi="Arial" w:cs="Arial"/>
        </w:rPr>
        <w:t xml:space="preserve"> originálu) bankovej záruky.</w:t>
      </w:r>
    </w:p>
    <w:p w14:paraId="5422B625" w14:textId="77777777" w:rsidR="00373295" w:rsidRPr="00373295" w:rsidRDefault="00373295" w:rsidP="00373295">
      <w:pPr>
        <w:spacing w:line="276" w:lineRule="auto"/>
        <w:ind w:left="2410"/>
        <w:rPr>
          <w:rFonts w:ascii="Arial" w:hAnsi="Arial" w:cs="Arial"/>
        </w:rPr>
      </w:pPr>
      <w:r w:rsidRPr="00373295">
        <w:rPr>
          <w:rFonts w:ascii="Arial" w:hAnsi="Arial" w:cs="Arial"/>
        </w:rPr>
        <w:t>Banková záruka za uchádzača môže byť poskytnutá bankou so sídlom v Slovenskej republike, pobočkou zahraničnej banky v Slovenskej republike alebo zahraničnou bankou.</w:t>
      </w:r>
    </w:p>
    <w:p w14:paraId="52B28BBF" w14:textId="77777777" w:rsidR="00373295" w:rsidRPr="00373295" w:rsidRDefault="00373295" w:rsidP="00373295">
      <w:pPr>
        <w:spacing w:line="276" w:lineRule="auto"/>
        <w:ind w:left="3544" w:hanging="1134"/>
        <w:rPr>
          <w:rFonts w:ascii="Arial" w:eastAsia="Calibri" w:hAnsi="Arial" w:cs="Arial"/>
          <w:noProof/>
          <w:lang w:eastAsia="sk-SK"/>
        </w:rPr>
      </w:pPr>
      <w:r w:rsidRPr="00373295">
        <w:rPr>
          <w:rFonts w:ascii="Arial" w:eastAsia="Calibri" w:hAnsi="Arial" w:cs="Arial"/>
          <w:noProof/>
          <w:lang w:eastAsia="sk-SK"/>
        </w:rPr>
        <w:t xml:space="preserve">15.4.2.1.1 Originál bankovej záruky vystavený bankou musí uchádzač doručiť verejnému obstarávateľovi v uzatvorenej obálke v </w:t>
      </w:r>
      <w:r w:rsidRPr="00373295">
        <w:rPr>
          <w:rFonts w:ascii="Arial" w:eastAsia="Calibri" w:hAnsi="Arial" w:cs="Arial"/>
          <w:noProof/>
          <w:lang w:eastAsia="sk-SK"/>
        </w:rPr>
        <w:lastRenderedPageBreak/>
        <w:t>lehote na predkladanie ponúk osobne alebo poštou na adresu verejného obstarávateľa:</w:t>
      </w:r>
    </w:p>
    <w:p w14:paraId="26A80437" w14:textId="77777777" w:rsidR="00373295" w:rsidRPr="00373295" w:rsidRDefault="00373295" w:rsidP="00373295">
      <w:pPr>
        <w:spacing w:after="0" w:line="276" w:lineRule="auto"/>
        <w:ind w:left="3544" w:right="1"/>
        <w:rPr>
          <w:rFonts w:ascii="Arial" w:hAnsi="Arial" w:cs="Arial"/>
          <w:b/>
        </w:rPr>
      </w:pPr>
      <w:r w:rsidRPr="00373295">
        <w:rPr>
          <w:rFonts w:ascii="Arial" w:hAnsi="Arial" w:cs="Arial"/>
          <w:b/>
        </w:rPr>
        <w:t xml:space="preserve">Národná diaľničná spoločnosť, </w:t>
      </w:r>
      <w:proofErr w:type="spellStart"/>
      <w:r w:rsidRPr="00373295">
        <w:rPr>
          <w:rFonts w:ascii="Arial" w:hAnsi="Arial" w:cs="Arial"/>
          <w:b/>
        </w:rPr>
        <w:t>a.s</w:t>
      </w:r>
      <w:proofErr w:type="spellEnd"/>
      <w:r w:rsidRPr="00373295">
        <w:rPr>
          <w:rFonts w:ascii="Arial" w:hAnsi="Arial" w:cs="Arial"/>
          <w:b/>
        </w:rPr>
        <w:t>.</w:t>
      </w:r>
    </w:p>
    <w:p w14:paraId="16B6860E" w14:textId="77777777" w:rsidR="00373295" w:rsidRPr="00373295" w:rsidRDefault="00373295" w:rsidP="00373295">
      <w:pPr>
        <w:spacing w:after="0" w:line="276" w:lineRule="auto"/>
        <w:ind w:left="3544" w:right="1"/>
        <w:rPr>
          <w:rFonts w:ascii="Arial" w:hAnsi="Arial" w:cs="Arial"/>
          <w:b/>
        </w:rPr>
      </w:pPr>
      <w:r w:rsidRPr="00373295">
        <w:rPr>
          <w:rFonts w:ascii="Arial" w:hAnsi="Arial" w:cs="Arial"/>
          <w:b/>
        </w:rPr>
        <w:t>Dúbravská cesta 14</w:t>
      </w:r>
    </w:p>
    <w:p w14:paraId="734172EB" w14:textId="3E1B3A77" w:rsidR="00373295" w:rsidRPr="00373295" w:rsidRDefault="00373295" w:rsidP="00373295">
      <w:pPr>
        <w:spacing w:after="0" w:line="276" w:lineRule="auto"/>
        <w:ind w:left="3544"/>
        <w:rPr>
          <w:rFonts w:ascii="Arial" w:hAnsi="Arial" w:cs="Arial"/>
          <w:b/>
        </w:rPr>
      </w:pPr>
      <w:r w:rsidRPr="00373295">
        <w:rPr>
          <w:rFonts w:ascii="Arial" w:hAnsi="Arial" w:cs="Arial"/>
          <w:b/>
        </w:rPr>
        <w:t>841 04 Bratislava</w:t>
      </w:r>
    </w:p>
    <w:p w14:paraId="30E2852D" w14:textId="77777777" w:rsidR="00373295" w:rsidRPr="00373295" w:rsidRDefault="00373295" w:rsidP="00373295">
      <w:pPr>
        <w:spacing w:after="0" w:line="276" w:lineRule="auto"/>
        <w:ind w:left="3544" w:right="-284"/>
        <w:rPr>
          <w:rFonts w:ascii="Arial" w:hAnsi="Arial" w:cs="Arial"/>
          <w:b/>
        </w:rPr>
      </w:pPr>
      <w:r w:rsidRPr="00373295">
        <w:rPr>
          <w:rFonts w:ascii="Arial" w:hAnsi="Arial" w:cs="Arial"/>
          <w:b/>
        </w:rPr>
        <w:t xml:space="preserve">Kontaktné miesto: prízemie - podateľňa v čase: </w:t>
      </w:r>
    </w:p>
    <w:p w14:paraId="7D1BE716" w14:textId="77777777" w:rsidR="00373295" w:rsidRPr="00373295" w:rsidRDefault="00373295" w:rsidP="00373295">
      <w:pPr>
        <w:spacing w:line="276" w:lineRule="auto"/>
        <w:ind w:left="3544" w:right="-284"/>
        <w:rPr>
          <w:rFonts w:ascii="Arial" w:hAnsi="Arial" w:cs="Arial"/>
          <w:b/>
        </w:rPr>
      </w:pPr>
      <w:r w:rsidRPr="00373295">
        <w:rPr>
          <w:rFonts w:ascii="Arial" w:hAnsi="Arial" w:cs="Arial"/>
          <w:b/>
        </w:rPr>
        <w:t>pondelok až  piatok 8:00 –15:00 hod.</w:t>
      </w:r>
    </w:p>
    <w:p w14:paraId="327D2BBB" w14:textId="77777777" w:rsidR="00373295" w:rsidRPr="00373295" w:rsidRDefault="00373295" w:rsidP="00373295">
      <w:pPr>
        <w:spacing w:after="60" w:line="276" w:lineRule="auto"/>
        <w:ind w:left="3544" w:hanging="1134"/>
        <w:rPr>
          <w:rFonts w:ascii="Arial" w:eastAsia="Calibri" w:hAnsi="Arial" w:cs="Arial"/>
          <w:noProof/>
          <w:lang w:eastAsia="sk-SK"/>
        </w:rPr>
      </w:pPr>
      <w:r w:rsidRPr="00373295">
        <w:rPr>
          <w:rFonts w:ascii="Arial" w:eastAsia="Calibri" w:hAnsi="Arial" w:cs="Arial"/>
          <w:noProof/>
          <w:lang w:eastAsia="sk-SK"/>
        </w:rPr>
        <w:t>15.4.2.1.2</w:t>
      </w:r>
      <w:r w:rsidRPr="00373295">
        <w:rPr>
          <w:rFonts w:ascii="Arial" w:eastAsia="Calibri" w:hAnsi="Arial" w:cs="Arial"/>
          <w:noProof/>
          <w:lang w:eastAsia="sk-SK"/>
        </w:rPr>
        <w:tab/>
        <w:t xml:space="preserve">Obálku s originálom bankovej záruky uchádzač označí </w:t>
      </w:r>
    </w:p>
    <w:p w14:paraId="07037EC7" w14:textId="451C2C10" w:rsidR="00373295" w:rsidRPr="00373295" w:rsidRDefault="00373295" w:rsidP="00373295">
      <w:pPr>
        <w:spacing w:line="276" w:lineRule="auto"/>
        <w:ind w:left="3544"/>
        <w:rPr>
          <w:rFonts w:ascii="Arial" w:hAnsi="Arial" w:cs="Arial"/>
          <w:b/>
        </w:rPr>
      </w:pPr>
      <w:r w:rsidRPr="00373295">
        <w:rPr>
          <w:rFonts w:ascii="Arial" w:eastAsia="Calibri" w:hAnsi="Arial" w:cs="Arial"/>
          <w:b/>
          <w:noProof/>
          <w:lang w:eastAsia="sk-SK"/>
        </w:rPr>
        <w:t>„</w:t>
      </w:r>
      <w:r w:rsidRPr="00E41349">
        <w:rPr>
          <w:rFonts w:ascii="Arial" w:eastAsia="Calibri" w:hAnsi="Arial" w:cs="Arial"/>
          <w:b/>
          <w:noProof/>
          <w:lang w:eastAsia="sk-SK"/>
        </w:rPr>
        <w:t>Verejná súťaž – neotvárať“</w:t>
      </w:r>
      <w:r w:rsidRPr="00E41349">
        <w:rPr>
          <w:rFonts w:ascii="Arial" w:eastAsia="Calibri" w:hAnsi="Arial" w:cs="Arial"/>
          <w:noProof/>
          <w:lang w:eastAsia="sk-SK"/>
        </w:rPr>
        <w:t xml:space="preserve"> a doplní heslom: </w:t>
      </w:r>
      <w:r w:rsidRPr="00E41349">
        <w:rPr>
          <w:rFonts w:ascii="Arial" w:eastAsia="Calibri" w:hAnsi="Arial" w:cs="Arial"/>
          <w:b/>
          <w:noProof/>
          <w:lang w:eastAsia="sk-SK"/>
        </w:rPr>
        <w:t>„</w:t>
      </w:r>
      <w:r w:rsidRPr="00E41349">
        <w:rPr>
          <w:rFonts w:ascii="Arial" w:hAnsi="Arial" w:cs="Arial"/>
          <w:b/>
        </w:rPr>
        <w:t xml:space="preserve">Banková záruka – </w:t>
      </w:r>
      <w:r w:rsidR="00E41349" w:rsidRPr="00E41349">
        <w:rPr>
          <w:rFonts w:ascii="Arial" w:hAnsi="Arial" w:cs="Arial"/>
          <w:b/>
        </w:rPr>
        <w:t>Oprava odlučovačov ropných látok pre potreby NDS</w:t>
      </w:r>
      <w:r w:rsidRPr="00E41349">
        <w:rPr>
          <w:rFonts w:ascii="Arial" w:hAnsi="Arial" w:cs="Arial"/>
          <w:b/>
        </w:rPr>
        <w:t>“</w:t>
      </w:r>
    </w:p>
    <w:p w14:paraId="2C23439A" w14:textId="77777777" w:rsidR="00373295" w:rsidRPr="00373295" w:rsidRDefault="00373295" w:rsidP="00373295">
      <w:pPr>
        <w:spacing w:line="276" w:lineRule="auto"/>
        <w:ind w:left="2410" w:hanging="992"/>
        <w:rPr>
          <w:rFonts w:ascii="Arial" w:hAnsi="Arial" w:cs="Arial"/>
        </w:rPr>
      </w:pPr>
      <w:r w:rsidRPr="00373295">
        <w:rPr>
          <w:rFonts w:ascii="Arial" w:hAnsi="Arial" w:cs="Arial"/>
        </w:rPr>
        <w:t>15.4.2.2</w:t>
      </w:r>
      <w:r w:rsidRPr="00373295">
        <w:rPr>
          <w:rFonts w:ascii="Arial" w:hAnsi="Arial" w:cs="Arial"/>
        </w:rPr>
        <w:tab/>
        <w:t>Ak záručná listina nebude súčasťou ponuky podľa bodu 15.4.2.1, bude ponuka uchádzača z  verejnej súťaže vylúčená.</w:t>
      </w:r>
    </w:p>
    <w:p w14:paraId="5FE54455" w14:textId="77777777" w:rsidR="00373295" w:rsidRPr="00373295" w:rsidRDefault="00373295" w:rsidP="00373295">
      <w:pPr>
        <w:tabs>
          <w:tab w:val="left" w:pos="1418"/>
        </w:tabs>
        <w:spacing w:line="276" w:lineRule="auto"/>
        <w:ind w:left="2410" w:hanging="992"/>
        <w:rPr>
          <w:rFonts w:ascii="Arial" w:hAnsi="Arial" w:cs="Arial"/>
        </w:rPr>
      </w:pPr>
      <w:r w:rsidRPr="00373295">
        <w:rPr>
          <w:rFonts w:ascii="Arial" w:hAnsi="Arial" w:cs="Arial"/>
        </w:rPr>
        <w:t>15.4.2.3</w:t>
      </w:r>
      <w:r w:rsidRPr="00373295">
        <w:rPr>
          <w:rFonts w:ascii="Arial" w:hAnsi="Arial" w:cs="Arial"/>
        </w:rPr>
        <w:tab/>
        <w:t>V záručnej listine musí banka písomne vyhlásiť, že uspokojí verejného obstarávateľa (veriteľa) pre tento predmet zákazky za uchádzača do výšky finančných prostriedkov, ktoré veriteľ požaduje ako zábezpeku viazanosti ponuky uchádzača.</w:t>
      </w:r>
    </w:p>
    <w:p w14:paraId="797B6577" w14:textId="77777777" w:rsidR="00373295" w:rsidRPr="00373295" w:rsidRDefault="00373295" w:rsidP="00373295">
      <w:pPr>
        <w:tabs>
          <w:tab w:val="left" w:pos="2835"/>
        </w:tabs>
        <w:spacing w:line="276" w:lineRule="auto"/>
        <w:ind w:left="2410" w:hanging="992"/>
        <w:rPr>
          <w:rFonts w:ascii="Times New Roman" w:eastAsia="Calibri" w:hAnsi="Times New Roman"/>
          <w:noProof/>
          <w:lang w:eastAsia="sk-SK"/>
        </w:rPr>
      </w:pPr>
      <w:r w:rsidRPr="00373295">
        <w:rPr>
          <w:rFonts w:ascii="Arial" w:eastAsia="Calibri" w:hAnsi="Arial" w:cs="Arial"/>
          <w:noProof/>
          <w:lang w:eastAsia="sk-SK"/>
        </w:rPr>
        <w:t xml:space="preserve">15.4.2.4 </w:t>
      </w:r>
      <w:r w:rsidRPr="00373295">
        <w:rPr>
          <w:rFonts w:ascii="Arial" w:eastAsia="Calibri" w:hAnsi="Arial" w:cs="Arial"/>
          <w:noProof/>
          <w:lang w:eastAsia="sk-SK"/>
        </w:rPr>
        <w:tab/>
        <w:t>Verejný</w:t>
      </w:r>
      <w:r w:rsidRPr="00373295">
        <w:rPr>
          <w:rFonts w:ascii="Arial" w:eastAsia="Calibri" w:hAnsi="Arial" w:cs="Arial"/>
          <w:noProof/>
          <w:lang w:eastAsia="sk-SK"/>
        </w:rPr>
        <w:tab/>
        <w:t>obstarávateľ akceptuje predloženie bankovej záruky v podobe elektronického dokumentu, ktorý bude podpísaný kvalifikovaným elektronickým podpisom banky, resp. osobou/osobami oprávnenou/-ými za banku takýto dokument podpisovať. Pri elektronickom dokumente, ktorý bude podpísaný kvalifikovaným elektronickým podpisom sa originál bankovej záruky/poistenia záruky nedoručuje do podateľne.</w:t>
      </w:r>
    </w:p>
    <w:p w14:paraId="0DF0785A" w14:textId="77777777" w:rsidR="00373295" w:rsidRPr="00373295" w:rsidRDefault="00373295" w:rsidP="00373295">
      <w:pPr>
        <w:spacing w:line="276" w:lineRule="auto"/>
        <w:ind w:left="1418" w:hanging="851"/>
        <w:rPr>
          <w:rFonts w:ascii="Arial" w:hAnsi="Arial" w:cs="Arial"/>
          <w:u w:val="single"/>
        </w:rPr>
      </w:pPr>
      <w:r w:rsidRPr="00373295">
        <w:rPr>
          <w:rFonts w:ascii="Arial" w:hAnsi="Arial" w:cs="Arial"/>
        </w:rPr>
        <w:t>15.4.3</w:t>
      </w:r>
      <w:r w:rsidRPr="00373295">
        <w:rPr>
          <w:rFonts w:ascii="Arial" w:hAnsi="Arial" w:cs="Arial"/>
        </w:rPr>
        <w:tab/>
      </w:r>
      <w:r w:rsidRPr="00373295">
        <w:rPr>
          <w:rFonts w:ascii="Arial" w:hAnsi="Arial" w:cs="Arial"/>
          <w:u w:val="single"/>
        </w:rPr>
        <w:t>Poskytnutie poistenia záruky za uchádzača</w:t>
      </w:r>
    </w:p>
    <w:p w14:paraId="5D45BA62" w14:textId="77777777" w:rsidR="00373295" w:rsidRPr="00373295" w:rsidRDefault="00373295" w:rsidP="00373295">
      <w:pPr>
        <w:spacing w:after="0" w:line="276" w:lineRule="auto"/>
        <w:ind w:left="2410" w:hanging="992"/>
        <w:rPr>
          <w:rFonts w:ascii="Arial" w:hAnsi="Arial" w:cs="Arial"/>
        </w:rPr>
      </w:pPr>
      <w:r w:rsidRPr="00373295">
        <w:rPr>
          <w:rFonts w:ascii="Arial" w:hAnsi="Arial" w:cs="Arial"/>
        </w:rPr>
        <w:t>15.4.3.1</w:t>
      </w:r>
      <w:r w:rsidRPr="00373295">
        <w:rPr>
          <w:rFonts w:ascii="Arial" w:hAnsi="Arial" w:cs="Arial"/>
        </w:rPr>
        <w:tab/>
        <w:t xml:space="preserve">V prípade, že uchádzač použije možnosť poskytnutia poistenia záruky podľa bodu 15.3.3 časti A.1 Pokyny pre </w:t>
      </w:r>
      <w:r w:rsidRPr="00373295">
        <w:rPr>
          <w:rFonts w:ascii="Arial" w:hAnsi="Arial" w:cs="Arial"/>
          <w:color w:val="000000" w:themeColor="text1"/>
        </w:rPr>
        <w:t>záujemcov/</w:t>
      </w:r>
      <w:r w:rsidRPr="00373295">
        <w:rPr>
          <w:rFonts w:ascii="Arial" w:hAnsi="Arial" w:cs="Arial"/>
        </w:rPr>
        <w:t>uchádzačov týchto SP, je povinný predložiť v ponuke predloženej prostredníctvom systému JOSEPHINE kópiu (</w:t>
      </w:r>
      <w:proofErr w:type="spellStart"/>
      <w:r w:rsidRPr="00373295">
        <w:rPr>
          <w:rFonts w:ascii="Arial" w:hAnsi="Arial" w:cs="Arial"/>
        </w:rPr>
        <w:t>sken</w:t>
      </w:r>
      <w:proofErr w:type="spellEnd"/>
      <w:r w:rsidRPr="00373295">
        <w:rPr>
          <w:rFonts w:ascii="Arial" w:hAnsi="Arial" w:cs="Arial"/>
        </w:rPr>
        <w:t xml:space="preserve"> originálu) poistenia záruky.</w:t>
      </w:r>
    </w:p>
    <w:p w14:paraId="570C2973" w14:textId="77777777" w:rsidR="00373295" w:rsidRPr="00373295" w:rsidRDefault="00373295" w:rsidP="00373295">
      <w:pPr>
        <w:spacing w:line="276" w:lineRule="auto"/>
        <w:ind w:left="2410" w:hanging="850"/>
        <w:rPr>
          <w:rFonts w:ascii="Arial" w:hAnsi="Arial" w:cs="Arial"/>
        </w:rPr>
      </w:pPr>
      <w:r w:rsidRPr="00373295">
        <w:rPr>
          <w:rFonts w:ascii="Arial" w:hAnsi="Arial" w:cs="Arial"/>
        </w:rPr>
        <w:tab/>
        <w:t>Poistenie záruky za uchádzača môže byť poskytnuté poisťovňou so sídlom v Slovenskej republike, pobočkou zahraničnej poisťovne v Slovenskej republike alebo zahraničnou poisťovňou (ďalej len „poisťovňa“).</w:t>
      </w:r>
    </w:p>
    <w:p w14:paraId="089F178B" w14:textId="77777777" w:rsidR="00373295" w:rsidRPr="00373295" w:rsidRDefault="00373295" w:rsidP="00373295">
      <w:pPr>
        <w:spacing w:line="276" w:lineRule="auto"/>
        <w:ind w:left="3544" w:hanging="1134"/>
        <w:rPr>
          <w:rFonts w:ascii="Arial" w:eastAsia="Calibri" w:hAnsi="Arial" w:cs="Arial"/>
          <w:noProof/>
          <w:lang w:eastAsia="sk-SK"/>
        </w:rPr>
      </w:pPr>
      <w:r w:rsidRPr="00373295">
        <w:rPr>
          <w:rFonts w:ascii="Arial" w:eastAsia="Calibri" w:hAnsi="Arial" w:cs="Arial"/>
          <w:noProof/>
          <w:lang w:eastAsia="sk-SK"/>
        </w:rPr>
        <w:t>15.4.3.1.1</w:t>
      </w:r>
      <w:r w:rsidRPr="00373295">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5A56DF26" w14:textId="41ACEB08" w:rsidR="00373295" w:rsidRPr="00373295" w:rsidRDefault="00373295" w:rsidP="00373295">
      <w:pPr>
        <w:spacing w:line="276" w:lineRule="auto"/>
        <w:ind w:left="3544" w:hanging="1134"/>
        <w:rPr>
          <w:rFonts w:ascii="Arial" w:hAnsi="Arial" w:cs="Arial"/>
          <w:b/>
        </w:rPr>
      </w:pPr>
      <w:r w:rsidRPr="00373295">
        <w:rPr>
          <w:rFonts w:ascii="Arial" w:eastAsia="Calibri" w:hAnsi="Arial" w:cs="Arial"/>
          <w:noProof/>
          <w:lang w:eastAsia="sk-SK"/>
        </w:rPr>
        <w:t>15.4.3.1.2</w:t>
      </w:r>
      <w:r w:rsidRPr="00373295">
        <w:rPr>
          <w:rFonts w:ascii="Arial" w:eastAsia="Calibri" w:hAnsi="Arial" w:cs="Arial"/>
          <w:noProof/>
          <w:lang w:eastAsia="sk-SK"/>
        </w:rPr>
        <w:tab/>
        <w:t xml:space="preserve">Obálku s originálom poistenia záruky uchádzač označí </w:t>
      </w:r>
      <w:r w:rsidRPr="00E41349">
        <w:rPr>
          <w:rFonts w:ascii="Arial" w:eastAsia="Calibri" w:hAnsi="Arial" w:cs="Arial"/>
          <w:b/>
          <w:noProof/>
          <w:lang w:eastAsia="sk-SK"/>
        </w:rPr>
        <w:t>„Verejná súťaž – neotvárať“</w:t>
      </w:r>
      <w:r w:rsidRPr="00E41349">
        <w:rPr>
          <w:rFonts w:ascii="Arial" w:eastAsia="Calibri" w:hAnsi="Arial" w:cs="Arial"/>
          <w:noProof/>
          <w:lang w:eastAsia="sk-SK"/>
        </w:rPr>
        <w:t xml:space="preserve"> a doplní heslom: „</w:t>
      </w:r>
      <w:r w:rsidRPr="00E41349">
        <w:rPr>
          <w:rFonts w:ascii="Arial" w:hAnsi="Arial" w:cs="Arial"/>
          <w:b/>
        </w:rPr>
        <w:t xml:space="preserve">Poistenie záruky – </w:t>
      </w:r>
      <w:r w:rsidR="00E41349" w:rsidRPr="00E41349">
        <w:rPr>
          <w:rFonts w:ascii="Arial" w:hAnsi="Arial" w:cs="Arial"/>
          <w:b/>
        </w:rPr>
        <w:t>Oprava odlučovačov ropných látok pre potreby NDS</w:t>
      </w:r>
      <w:r w:rsidRPr="00E41349">
        <w:rPr>
          <w:rFonts w:ascii="Arial" w:hAnsi="Arial" w:cs="Arial"/>
          <w:b/>
        </w:rPr>
        <w:t>“.</w:t>
      </w:r>
    </w:p>
    <w:p w14:paraId="51BBA2B9" w14:textId="77777777" w:rsidR="00373295" w:rsidRPr="00373295" w:rsidRDefault="00373295" w:rsidP="00373295">
      <w:pPr>
        <w:spacing w:line="276" w:lineRule="auto"/>
        <w:ind w:left="2552" w:hanging="992"/>
        <w:rPr>
          <w:rFonts w:ascii="Arial" w:hAnsi="Arial" w:cs="Arial"/>
        </w:rPr>
      </w:pPr>
      <w:r w:rsidRPr="00373295">
        <w:rPr>
          <w:rFonts w:ascii="Arial" w:hAnsi="Arial" w:cs="Arial"/>
        </w:rPr>
        <w:t>15.4.3.2</w:t>
      </w:r>
      <w:r w:rsidRPr="00373295">
        <w:rPr>
          <w:rFonts w:ascii="Arial" w:hAnsi="Arial" w:cs="Arial"/>
        </w:rPr>
        <w:tab/>
        <w:t>Ak poistná listina nebude súčasťou ponuky podľa bodu 15.4.3.1, bude ponuka uchádzača z verejnej súťaže vylúčená.</w:t>
      </w:r>
    </w:p>
    <w:p w14:paraId="265E7EF5" w14:textId="77777777" w:rsidR="00373295" w:rsidRPr="00373295" w:rsidRDefault="00373295" w:rsidP="00373295">
      <w:pPr>
        <w:spacing w:line="276" w:lineRule="auto"/>
        <w:ind w:left="2552" w:hanging="992"/>
        <w:rPr>
          <w:rFonts w:ascii="Arial" w:hAnsi="Arial" w:cs="Arial"/>
        </w:rPr>
      </w:pPr>
      <w:r w:rsidRPr="00373295">
        <w:rPr>
          <w:rFonts w:ascii="Arial" w:hAnsi="Arial" w:cs="Arial"/>
        </w:rPr>
        <w:lastRenderedPageBreak/>
        <w:t>15.4.3.3</w:t>
      </w:r>
      <w:r w:rsidRPr="00373295">
        <w:rPr>
          <w:rFonts w:ascii="Arial" w:hAnsi="Arial" w:cs="Arial"/>
        </w:rPr>
        <w:tab/>
        <w:t>V poistnej listine musí poisťovateľ písomne vyhlásiť, že uspokojí verejného obstarávateľa (veriteľa) pre tento predmet zákazky za uchádzača do výšky finančných prostriedkov, ktoré veriteľ požaduje ako zábezpeku viazanosti ponuky uchádzača.</w:t>
      </w:r>
    </w:p>
    <w:p w14:paraId="12393820" w14:textId="5868EA16" w:rsidR="00373295" w:rsidRPr="00373295" w:rsidRDefault="00373295" w:rsidP="00373295">
      <w:pPr>
        <w:spacing w:line="276" w:lineRule="auto"/>
        <w:ind w:left="2552" w:hanging="992"/>
        <w:rPr>
          <w:rFonts w:ascii="Arial" w:hAnsi="Arial" w:cs="Arial"/>
        </w:rPr>
      </w:pPr>
      <w:r w:rsidRPr="00373295">
        <w:rPr>
          <w:rFonts w:ascii="Arial" w:hAnsi="Arial" w:cs="Arial"/>
        </w:rPr>
        <w:t xml:space="preserve">15.4.3.4 </w:t>
      </w:r>
      <w:r w:rsidR="00980843">
        <w:rPr>
          <w:rFonts w:ascii="Arial" w:hAnsi="Arial" w:cs="Arial"/>
        </w:rPr>
        <w:tab/>
      </w:r>
      <w:r w:rsidRPr="00373295">
        <w:rPr>
          <w:rFonts w:ascii="Arial" w:hAnsi="Arial" w:cs="Arial"/>
        </w:rPr>
        <w:t>Verejný obstarávateľ akceptuje predloženie poistenia záruky v podobe elektronického dokumentu, ktorý bude podpísaný kvalifikovaným elektronickým podpisom poisťovateľa, resp. osobou/osobami oprávnenou/-</w:t>
      </w:r>
      <w:proofErr w:type="spellStart"/>
      <w:r w:rsidRPr="00373295">
        <w:rPr>
          <w:rFonts w:ascii="Arial" w:hAnsi="Arial" w:cs="Arial"/>
        </w:rPr>
        <w:t>ými</w:t>
      </w:r>
      <w:proofErr w:type="spellEnd"/>
      <w:r w:rsidRPr="00373295">
        <w:rPr>
          <w:rFonts w:ascii="Arial" w:hAnsi="Arial" w:cs="Arial"/>
        </w:rPr>
        <w:t xml:space="preserve"> za poisťovateľa takýto dokument podpisovať. Pri elektronickom dokumente, ktorý bude podpísaný kvalifikovaným elektronickým podpisom sa originál bankovej záruky/poistenia záruky nedoručuje do podateľne.</w:t>
      </w:r>
    </w:p>
    <w:p w14:paraId="382AE32A" w14:textId="77777777" w:rsidR="00373295" w:rsidRPr="00373295" w:rsidRDefault="00373295" w:rsidP="00373295">
      <w:pPr>
        <w:spacing w:after="60" w:line="276" w:lineRule="auto"/>
        <w:rPr>
          <w:rFonts w:ascii="Arial" w:hAnsi="Arial" w:cs="Arial"/>
          <w:b/>
        </w:rPr>
      </w:pPr>
      <w:r w:rsidRPr="00373295">
        <w:rPr>
          <w:rFonts w:ascii="Arial" w:hAnsi="Arial" w:cs="Arial"/>
        </w:rPr>
        <w:t>15.5</w:t>
      </w:r>
      <w:r w:rsidRPr="00373295">
        <w:rPr>
          <w:rFonts w:ascii="Arial" w:hAnsi="Arial" w:cs="Arial"/>
        </w:rPr>
        <w:tab/>
      </w:r>
      <w:r w:rsidRPr="00373295">
        <w:rPr>
          <w:rFonts w:ascii="Arial" w:hAnsi="Arial" w:cs="Arial"/>
          <w:b/>
        </w:rPr>
        <w:t>Podmienky uvoľnenia alebo vrátenia zábezpeky:</w:t>
      </w:r>
    </w:p>
    <w:p w14:paraId="60599D4B" w14:textId="77777777" w:rsidR="00373295" w:rsidRPr="00373295" w:rsidRDefault="00373295" w:rsidP="00373295">
      <w:pPr>
        <w:spacing w:after="60" w:line="276" w:lineRule="auto"/>
        <w:ind w:left="1418" w:hanging="851"/>
        <w:rPr>
          <w:rFonts w:ascii="Arial" w:hAnsi="Arial" w:cs="Arial"/>
        </w:rPr>
      </w:pPr>
      <w:r w:rsidRPr="00373295">
        <w:rPr>
          <w:rFonts w:ascii="Arial" w:hAnsi="Arial" w:cs="Arial"/>
        </w:rPr>
        <w:t>15.5.1</w:t>
      </w:r>
      <w:r w:rsidRPr="00373295">
        <w:rPr>
          <w:rFonts w:ascii="Arial" w:hAnsi="Arial" w:cs="Arial"/>
        </w:rPr>
        <w:tab/>
        <w:t>Verejný obstarávateľ uvoľní alebo vráti uchádzačovi zábezpeku do 7 (siedmich) dní odo dňa:</w:t>
      </w:r>
    </w:p>
    <w:p w14:paraId="68F43AAF" w14:textId="77777777" w:rsidR="00373295" w:rsidRPr="00373295" w:rsidRDefault="00373295" w:rsidP="00373295">
      <w:pPr>
        <w:spacing w:after="60" w:line="276" w:lineRule="auto"/>
        <w:ind w:left="2410" w:hanging="992"/>
        <w:rPr>
          <w:rFonts w:ascii="Arial" w:hAnsi="Arial" w:cs="Arial"/>
        </w:rPr>
      </w:pPr>
      <w:r w:rsidRPr="00373295">
        <w:rPr>
          <w:rFonts w:ascii="Arial" w:hAnsi="Arial" w:cs="Arial"/>
        </w:rPr>
        <w:t>15.5.1.1</w:t>
      </w:r>
      <w:r w:rsidRPr="00373295">
        <w:rPr>
          <w:rFonts w:ascii="Arial" w:hAnsi="Arial" w:cs="Arial"/>
        </w:rPr>
        <w:tab/>
        <w:t>uplynutia lehoty viazanosti ponúk;</w:t>
      </w:r>
    </w:p>
    <w:p w14:paraId="7C7C2FC0" w14:textId="77777777" w:rsidR="00373295" w:rsidRPr="00373295" w:rsidRDefault="00373295" w:rsidP="00373295">
      <w:pPr>
        <w:spacing w:after="60" w:line="276" w:lineRule="auto"/>
        <w:ind w:left="2410" w:hanging="992"/>
        <w:rPr>
          <w:rFonts w:ascii="Arial" w:hAnsi="Arial" w:cs="Arial"/>
        </w:rPr>
      </w:pPr>
      <w:r w:rsidRPr="00373295">
        <w:rPr>
          <w:rFonts w:ascii="Arial" w:hAnsi="Arial" w:cs="Arial"/>
        </w:rPr>
        <w:t>15.5.1.2</w:t>
      </w:r>
      <w:r w:rsidRPr="00373295">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4340D355" w14:textId="7ABC30B9" w:rsidR="00373295" w:rsidRPr="00E41349" w:rsidRDefault="00373295" w:rsidP="00373295">
      <w:pPr>
        <w:spacing w:line="276" w:lineRule="auto"/>
        <w:ind w:left="2410" w:hanging="992"/>
        <w:rPr>
          <w:rFonts w:ascii="Arial" w:hAnsi="Arial" w:cs="Arial"/>
        </w:rPr>
      </w:pPr>
      <w:r w:rsidRPr="00373295">
        <w:rPr>
          <w:rFonts w:ascii="Arial" w:hAnsi="Arial" w:cs="Arial"/>
        </w:rPr>
        <w:t>15.5.1.3</w:t>
      </w:r>
      <w:r w:rsidRPr="00373295">
        <w:rPr>
          <w:rFonts w:ascii="Arial" w:hAnsi="Arial" w:cs="Arial"/>
        </w:rPr>
        <w:tab/>
        <w:t xml:space="preserve">uzavretia </w:t>
      </w:r>
      <w:r w:rsidRPr="00E41349">
        <w:rPr>
          <w:rFonts w:ascii="Arial" w:hAnsi="Arial" w:cs="Arial"/>
        </w:rPr>
        <w:t>Dohody s úspešným uchádzačom.</w:t>
      </w:r>
    </w:p>
    <w:p w14:paraId="28F84403" w14:textId="2DB567A5" w:rsidR="00373295" w:rsidRPr="00373295" w:rsidRDefault="00373295" w:rsidP="00373295">
      <w:pPr>
        <w:spacing w:line="276" w:lineRule="auto"/>
        <w:ind w:left="567" w:hanging="567"/>
        <w:rPr>
          <w:rFonts w:ascii="Arial" w:hAnsi="Arial" w:cs="Arial"/>
        </w:rPr>
      </w:pPr>
      <w:r w:rsidRPr="00E41349">
        <w:rPr>
          <w:rFonts w:ascii="Arial" w:hAnsi="Arial" w:cs="Arial"/>
        </w:rPr>
        <w:t>15.6</w:t>
      </w:r>
      <w:r w:rsidRPr="00E41349">
        <w:rPr>
          <w:rFonts w:ascii="Arial" w:hAnsi="Arial" w:cs="Arial"/>
        </w:rPr>
        <w:tab/>
        <w:t xml:space="preserve">Zábezpeka prepadne v prospech verejného obstarávateľa, ak </w:t>
      </w:r>
      <w:r w:rsidRPr="00E41349">
        <w:rPr>
          <w:rFonts w:ascii="Arial" w:hAnsi="Arial" w:cs="Arial"/>
          <w:b/>
          <w:bCs/>
        </w:rPr>
        <w:t xml:space="preserve">uchádzač </w:t>
      </w:r>
      <w:r w:rsidRPr="00E41349">
        <w:rPr>
          <w:rFonts w:ascii="Arial" w:hAnsi="Arial" w:cs="Arial"/>
          <w:b/>
        </w:rPr>
        <w:t>v lehote viazanosti ponúk</w:t>
      </w:r>
      <w:r w:rsidRPr="00E41349">
        <w:rPr>
          <w:rFonts w:ascii="Arial" w:hAnsi="Arial" w:cs="Arial"/>
        </w:rPr>
        <w:t xml:space="preserve">  </w:t>
      </w:r>
      <w:r w:rsidRPr="00E41349">
        <w:rPr>
          <w:rFonts w:ascii="Arial" w:hAnsi="Arial" w:cs="Arial"/>
          <w:b/>
          <w:bCs/>
        </w:rPr>
        <w:t>odstúpi od svojej ponuky</w:t>
      </w:r>
      <w:r w:rsidRPr="00E41349">
        <w:rPr>
          <w:rFonts w:ascii="Arial" w:hAnsi="Arial" w:cs="Arial"/>
        </w:rPr>
        <w:t xml:space="preserve"> alebo ak neposkytne súčinnosť alebo odmietne uzavrieť Dohodu </w:t>
      </w:r>
      <w:r w:rsidRPr="00373295">
        <w:rPr>
          <w:rFonts w:ascii="Arial" w:hAnsi="Arial" w:cs="Arial"/>
        </w:rPr>
        <w:t>podľa § 56 ods. 5 až 10 Zákona.</w:t>
      </w:r>
    </w:p>
    <w:p w14:paraId="575602A7" w14:textId="77777777" w:rsidR="00373295" w:rsidRPr="00373295" w:rsidRDefault="00373295" w:rsidP="00373295">
      <w:pPr>
        <w:spacing w:after="0" w:line="276" w:lineRule="auto"/>
        <w:ind w:left="567" w:hanging="567"/>
        <w:rPr>
          <w:rFonts w:ascii="Arial" w:hAnsi="Arial" w:cs="Arial"/>
        </w:rPr>
      </w:pPr>
      <w:r w:rsidRPr="00373295">
        <w:rPr>
          <w:rFonts w:ascii="Arial" w:hAnsi="Arial" w:cs="Arial"/>
        </w:rPr>
        <w:t>15.7</w:t>
      </w:r>
      <w:r w:rsidRPr="00373295">
        <w:rPr>
          <w:rFonts w:ascii="Arial" w:hAnsi="Arial" w:cs="Arial"/>
        </w:rPr>
        <w:tab/>
        <w:t>Odstúpenie od svojej ponuky uchádzač bezodkladne oznámi prostredníctvom určeného spôsobu komunikácie verejnému obstarávateľovi.</w:t>
      </w:r>
    </w:p>
    <w:p w14:paraId="783EB3CD" w14:textId="3292A3F4" w:rsidR="00091616" w:rsidRPr="00DC0B2E" w:rsidRDefault="00091616" w:rsidP="00E84F95">
      <w:pPr>
        <w:pStyle w:val="Bezriadkovania"/>
        <w:spacing w:after="0" w:line="276" w:lineRule="auto"/>
      </w:pPr>
    </w:p>
    <w:p w14:paraId="37B461DB" w14:textId="56D93FBE" w:rsidR="00AB4DC8" w:rsidRPr="00DC0B2E" w:rsidRDefault="00222BBE" w:rsidP="0069326B">
      <w:pPr>
        <w:pStyle w:val="Nadpis3"/>
        <w:numPr>
          <w:ilvl w:val="0"/>
          <w:numId w:val="0"/>
        </w:numPr>
        <w:spacing w:after="120" w:line="276" w:lineRule="auto"/>
        <w:ind w:left="567" w:hanging="567"/>
      </w:pPr>
      <w:bookmarkStart w:id="27"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7"/>
      <w:r w:rsidR="003D2D02" w:rsidRPr="00DC0B2E">
        <w:rPr>
          <w:rFonts w:cs="Arial"/>
          <w:sz w:val="22"/>
          <w:szCs w:val="22"/>
        </w:rPr>
        <w:t xml:space="preserve"> </w:t>
      </w:r>
    </w:p>
    <w:p w14:paraId="1E1AD0CC"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4C92F0FF" w14:textId="2EDC159B" w:rsidR="005C1FB0" w:rsidRPr="00DC0B2E" w:rsidRDefault="00451C73" w:rsidP="008C22CE">
      <w:pPr>
        <w:pStyle w:val="Odsekzoznamu"/>
        <w:spacing w:after="120" w:line="276" w:lineRule="auto"/>
        <w:ind w:left="567"/>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8" w:history="1">
        <w:r w:rsidRPr="00DC0B2E">
          <w:rPr>
            <w:rStyle w:val="Hypertextovprepojenie"/>
            <w:rFonts w:cs="Arial"/>
            <w:b/>
          </w:rPr>
          <w:t>https://josephine.proebiz.com/</w:t>
        </w:r>
      </w:hyperlink>
      <w:r w:rsidR="006B22E6">
        <w:rPr>
          <w:rStyle w:val="Hypertextovprepojenie"/>
          <w:rFonts w:cs="Arial"/>
          <w:b/>
        </w:rPr>
        <w:t xml:space="preserve"> </w:t>
      </w:r>
      <w:r w:rsidRPr="006B22E6">
        <w:t xml:space="preserve">a </w:t>
      </w:r>
      <w:r w:rsidR="005C1FB0" w:rsidRPr="006B22E6">
        <w:t>musí obsahovať doklady v nasledovnom poradí:</w:t>
      </w:r>
    </w:p>
    <w:p w14:paraId="3C343A42" w14:textId="77777777" w:rsidR="00274A93" w:rsidRPr="00DC0B2E" w:rsidRDefault="00274A93" w:rsidP="00F14B22">
      <w:pPr>
        <w:pStyle w:val="Odsekzoznamu"/>
        <w:numPr>
          <w:ilvl w:val="1"/>
          <w:numId w:val="34"/>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F14B22">
      <w:pPr>
        <w:pStyle w:val="Odsekzoznamu"/>
        <w:numPr>
          <w:ilvl w:val="1"/>
          <w:numId w:val="34"/>
        </w:numPr>
        <w:autoSpaceDE w:val="0"/>
        <w:autoSpaceDN w:val="0"/>
        <w:spacing w:after="120" w:line="276" w:lineRule="auto"/>
        <w:ind w:left="374" w:hanging="374"/>
        <w:rPr>
          <w:rFonts w:cs="Arial"/>
        </w:rPr>
      </w:pPr>
      <w:r w:rsidRPr="00DC0B2E">
        <w:rPr>
          <w:rFonts w:cs="Arial"/>
          <w:b/>
        </w:rPr>
        <w:t>Obsah ponuky</w:t>
      </w:r>
      <w:r w:rsidRPr="00DC0B2E">
        <w:rPr>
          <w:rFonts w:cs="Arial"/>
        </w:rPr>
        <w:t xml:space="preserve"> (index – položkový zoznam).</w:t>
      </w:r>
    </w:p>
    <w:p w14:paraId="6AA6E9BC" w14:textId="7EFB1170" w:rsidR="00274A93" w:rsidRPr="00DC0B2E" w:rsidRDefault="00274A93" w:rsidP="00F14B22">
      <w:pPr>
        <w:pStyle w:val="Odsekzoznamu"/>
        <w:numPr>
          <w:ilvl w:val="1"/>
          <w:numId w:val="34"/>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w:t>
      </w:r>
      <w:r w:rsidR="006F10AA">
        <w:rPr>
          <w:rFonts w:cs="Arial"/>
          <w:color w:val="000000" w:themeColor="text1"/>
        </w:rPr>
        <w:t>záujemcov/</w:t>
      </w:r>
      <w:r w:rsidR="00C80EA2" w:rsidRPr="00DC0B2E">
        <w:rPr>
          <w:rFonts w:cs="Arial"/>
        </w:rPr>
        <w:t xml:space="preserve">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04D8615D" w14:textId="0884AB66" w:rsidR="0020730C" w:rsidRPr="0020730C" w:rsidRDefault="00E72906" w:rsidP="00F14B22">
      <w:pPr>
        <w:pStyle w:val="Odsekzoznamu"/>
        <w:numPr>
          <w:ilvl w:val="1"/>
          <w:numId w:val="34"/>
        </w:numPr>
        <w:autoSpaceDE w:val="0"/>
        <w:autoSpaceDN w:val="0"/>
        <w:spacing w:after="120" w:line="276" w:lineRule="auto"/>
        <w:ind w:left="567" w:hanging="567"/>
        <w:rPr>
          <w:rFonts w:cs="Arial"/>
        </w:rPr>
      </w:pPr>
      <w:r w:rsidRPr="00DC0B2E">
        <w:rPr>
          <w:rFonts w:cs="Arial"/>
          <w:b/>
        </w:rPr>
        <w:t>Dokumenty/doklady preukazujúce splnenie požiadaviek na predmet zákazky</w:t>
      </w:r>
      <w:r w:rsidRPr="00DC0B2E">
        <w:rPr>
          <w:rFonts w:cs="Arial"/>
        </w:rPr>
        <w:t xml:space="preserve"> uvedené v časti B.1 Opis predmetu </w:t>
      </w:r>
      <w:r w:rsidRPr="00155AEB">
        <w:rPr>
          <w:rFonts w:cs="Arial"/>
        </w:rPr>
        <w:t xml:space="preserve">zákazky, </w:t>
      </w:r>
      <w:r w:rsidRPr="00456751">
        <w:rPr>
          <w:rFonts w:cs="Arial"/>
          <w:b/>
          <w:bCs/>
        </w:rPr>
        <w:t xml:space="preserve">bod </w:t>
      </w:r>
      <w:r w:rsidR="00ED104D">
        <w:rPr>
          <w:rFonts w:cs="Arial"/>
          <w:b/>
          <w:bCs/>
        </w:rPr>
        <w:t>5</w:t>
      </w:r>
      <w:r w:rsidR="00A84FCE" w:rsidRPr="00456751">
        <w:rPr>
          <w:rFonts w:cs="Arial"/>
          <w:b/>
          <w:bCs/>
        </w:rPr>
        <w:t>.</w:t>
      </w:r>
      <w:r w:rsidR="00A84FCE" w:rsidRPr="00155AEB">
        <w:rPr>
          <w:rFonts w:cs="Arial"/>
        </w:rPr>
        <w:t xml:space="preserve">, podbody </w:t>
      </w:r>
      <w:r w:rsidR="00ED104D">
        <w:rPr>
          <w:rFonts w:cs="Arial"/>
          <w:b/>
          <w:bCs/>
        </w:rPr>
        <w:t>5</w:t>
      </w:r>
      <w:r w:rsidR="008F6ACF" w:rsidRPr="00456751">
        <w:rPr>
          <w:rFonts w:cs="Arial"/>
          <w:b/>
          <w:bCs/>
        </w:rPr>
        <w:t>.</w:t>
      </w:r>
      <w:r w:rsidR="00155AEB" w:rsidRPr="00456751">
        <w:rPr>
          <w:rFonts w:cs="Arial"/>
          <w:b/>
          <w:bCs/>
        </w:rPr>
        <w:t>1</w:t>
      </w:r>
      <w:r w:rsidR="00985AD5" w:rsidRPr="00456751">
        <w:rPr>
          <w:rFonts w:cs="Arial"/>
          <w:b/>
          <w:bCs/>
        </w:rPr>
        <w:t xml:space="preserve"> až </w:t>
      </w:r>
      <w:r w:rsidR="00ED104D">
        <w:rPr>
          <w:rFonts w:cs="Arial"/>
          <w:b/>
          <w:bCs/>
        </w:rPr>
        <w:t>5</w:t>
      </w:r>
      <w:r w:rsidR="008F6ACF" w:rsidRPr="00456751">
        <w:rPr>
          <w:rFonts w:cs="Arial"/>
          <w:b/>
          <w:bCs/>
        </w:rPr>
        <w:t>.</w:t>
      </w:r>
      <w:r w:rsidR="00BD2687">
        <w:rPr>
          <w:rFonts w:cs="Arial"/>
          <w:b/>
          <w:bCs/>
        </w:rPr>
        <w:t>3</w:t>
      </w:r>
      <w:r w:rsidR="007002CD" w:rsidRPr="007002CD">
        <w:rPr>
          <w:rFonts w:cs="Arial"/>
          <w:b/>
          <w:bCs/>
          <w:color w:val="000000" w:themeColor="text1"/>
        </w:rPr>
        <w:t xml:space="preserve"> </w:t>
      </w:r>
      <w:r w:rsidR="007002CD" w:rsidRPr="007002CD">
        <w:rPr>
          <w:rFonts w:cs="Arial"/>
          <w:color w:val="000000" w:themeColor="text1"/>
        </w:rPr>
        <w:t>týchto SP.</w:t>
      </w:r>
    </w:p>
    <w:p w14:paraId="6F9FB95D" w14:textId="2C12E284" w:rsidR="00B444C2" w:rsidRPr="00F94A45" w:rsidRDefault="00B444C2" w:rsidP="00F14B22">
      <w:pPr>
        <w:pStyle w:val="Odsekzoznamu"/>
        <w:numPr>
          <w:ilvl w:val="1"/>
          <w:numId w:val="34"/>
        </w:numPr>
        <w:autoSpaceDE w:val="0"/>
        <w:autoSpaceDN w:val="0"/>
        <w:spacing w:after="60" w:line="276" w:lineRule="auto"/>
        <w:ind w:left="567" w:hanging="567"/>
        <w:rPr>
          <w:rFonts w:cs="Arial"/>
          <w:color w:val="000000" w:themeColor="text1"/>
        </w:rPr>
      </w:pPr>
      <w:r w:rsidRPr="00F94A45">
        <w:rPr>
          <w:rFonts w:cs="Arial"/>
          <w:b/>
          <w:color w:val="000000" w:themeColor="text1"/>
        </w:rPr>
        <w:t>Návrh Dohody</w:t>
      </w:r>
      <w:r w:rsidRPr="00F94A45">
        <w:rPr>
          <w:rFonts w:cs="Arial"/>
          <w:color w:val="000000" w:themeColor="text1"/>
        </w:rPr>
        <w:t xml:space="preserve"> s vyplnenými cenami </w:t>
      </w:r>
      <w:r w:rsidR="00433949">
        <w:rPr>
          <w:rFonts w:cs="Arial"/>
          <w:color w:val="000000" w:themeColor="text1"/>
        </w:rPr>
        <w:t xml:space="preserve">a ďalšími údajmi </w:t>
      </w:r>
      <w:r w:rsidRPr="00F94A45">
        <w:rPr>
          <w:rFonts w:cs="Arial"/>
          <w:color w:val="000000" w:themeColor="text1"/>
        </w:rPr>
        <w:t xml:space="preserve">(ak sú v Dohode požadované) </w:t>
      </w:r>
      <w:r w:rsidRPr="00F94A45">
        <w:rPr>
          <w:rFonts w:cs="Arial"/>
          <w:b/>
          <w:color w:val="000000" w:themeColor="text1"/>
        </w:rPr>
        <w:t>bez príloh</w:t>
      </w:r>
      <w:r w:rsidRPr="00F94A45">
        <w:rPr>
          <w:rFonts w:cs="Arial"/>
          <w:color w:val="000000" w:themeColor="text1"/>
        </w:rPr>
        <w:t xml:space="preserve"> (</w:t>
      </w:r>
      <w:r w:rsidRPr="00F94A45">
        <w:rPr>
          <w:rFonts w:cs="Arial"/>
          <w:b/>
          <w:color w:val="000000" w:themeColor="text1"/>
        </w:rPr>
        <w:t xml:space="preserve">časť B.3 </w:t>
      </w:r>
      <w:r w:rsidR="003E63F5" w:rsidRPr="00F94A45">
        <w:rPr>
          <w:rFonts w:cs="Arial"/>
          <w:b/>
          <w:color w:val="000000" w:themeColor="text1"/>
        </w:rPr>
        <w:t>týchto</w:t>
      </w:r>
      <w:r w:rsidRPr="00F94A45">
        <w:rPr>
          <w:rFonts w:cs="Arial"/>
          <w:b/>
          <w:color w:val="000000" w:themeColor="text1"/>
        </w:rPr>
        <w:t xml:space="preserve"> </w:t>
      </w:r>
      <w:r w:rsidR="003E63F5" w:rsidRPr="00F94A45">
        <w:rPr>
          <w:rFonts w:cs="Arial"/>
          <w:b/>
          <w:color w:val="000000" w:themeColor="text1"/>
        </w:rPr>
        <w:t>SP</w:t>
      </w:r>
      <w:r w:rsidR="003E63F5" w:rsidRPr="00F94A45">
        <w:rPr>
          <w:rFonts w:cs="Arial"/>
          <w:color w:val="000000" w:themeColor="text1"/>
        </w:rPr>
        <w:t>)</w:t>
      </w:r>
      <w:r w:rsidRPr="00F94A45">
        <w:rPr>
          <w:rFonts w:cs="Arial"/>
          <w:color w:val="000000" w:themeColor="text1"/>
        </w:rPr>
        <w:t>.</w:t>
      </w:r>
    </w:p>
    <w:p w14:paraId="1031169C" w14:textId="3208D2BC" w:rsidR="003E63F5" w:rsidRPr="00F94A45" w:rsidRDefault="003E63F5" w:rsidP="003E63F5">
      <w:pPr>
        <w:autoSpaceDE w:val="0"/>
        <w:autoSpaceDN w:val="0"/>
        <w:spacing w:line="276" w:lineRule="auto"/>
        <w:ind w:left="567"/>
        <w:rPr>
          <w:rFonts w:ascii="Arial" w:hAnsi="Arial" w:cs="Arial"/>
          <w:noProof/>
          <w:color w:val="000000" w:themeColor="text1"/>
        </w:rPr>
      </w:pPr>
      <w:r w:rsidRPr="00F94A45">
        <w:rPr>
          <w:rFonts w:ascii="Arial" w:hAnsi="Arial" w:cs="Arial"/>
          <w:noProof/>
          <w:color w:val="000000" w:themeColor="text1"/>
        </w:rPr>
        <w:t>Návrh Dohody musí byť podpísaný uchádzačom, jeho štatutárnym orgánom alebo členom štatutárneho orgánu alebo iným zástupcom uchádzača, ktorý je oprávnený konať v mene uchádzača v záväzkových vzťahoch.</w:t>
      </w:r>
    </w:p>
    <w:p w14:paraId="1938E227" w14:textId="27572CE2" w:rsidR="000D669A" w:rsidRPr="00DC0B2E" w:rsidRDefault="00B444C2" w:rsidP="00632F3F">
      <w:pPr>
        <w:pStyle w:val="Odsekzoznamu"/>
        <w:spacing w:after="120" w:line="276" w:lineRule="auto"/>
        <w:ind w:left="567"/>
        <w:rPr>
          <w:rFonts w:cs="Arial"/>
        </w:rPr>
      </w:pPr>
      <w:r w:rsidRPr="00456751">
        <w:rPr>
          <w:rFonts w:cs="Arial"/>
        </w:rPr>
        <w:lastRenderedPageBreak/>
        <w:t>*</w:t>
      </w:r>
      <w:r w:rsidR="000D669A" w:rsidRPr="00456751">
        <w:rPr>
          <w:rFonts w:cs="Arial"/>
        </w:rPr>
        <w:t xml:space="preserve">Príloha č. </w:t>
      </w:r>
      <w:r w:rsidR="00456751" w:rsidRPr="00456751">
        <w:rPr>
          <w:rFonts w:cs="Arial"/>
        </w:rPr>
        <w:t>4</w:t>
      </w:r>
      <w:r w:rsidR="000D669A" w:rsidRPr="00456751">
        <w:rPr>
          <w:rFonts w:cs="Arial"/>
        </w:rPr>
        <w:t xml:space="preserve"> k</w:t>
      </w:r>
      <w:r w:rsidR="00F94A45" w:rsidRPr="00456751" w:rsidDel="00F94A45">
        <w:rPr>
          <w:rFonts w:cs="Arial"/>
        </w:rPr>
        <w:t xml:space="preserve"> </w:t>
      </w:r>
      <w:r w:rsidR="000D669A" w:rsidRPr="00456751">
        <w:rPr>
          <w:rFonts w:cs="Arial"/>
        </w:rPr>
        <w:t>Rámcovej dohode –</w:t>
      </w:r>
      <w:r w:rsidR="00456751" w:rsidRPr="00456751">
        <w:rPr>
          <w:rFonts w:cs="Arial"/>
        </w:rPr>
        <w:t xml:space="preserve"> Zoznam osôb oprávnených konať za objednávateľa vo veciach technických</w:t>
      </w:r>
      <w:r w:rsidR="00456751">
        <w:rPr>
          <w:rFonts w:cs="Arial"/>
        </w:rPr>
        <w:t xml:space="preserve"> </w:t>
      </w:r>
      <w:r w:rsidR="000D669A" w:rsidRPr="00456751">
        <w:rPr>
          <w:rFonts w:cs="Arial"/>
        </w:rPr>
        <w:t>bude poskytnutý až úspešnému uchádzačovi.</w:t>
      </w:r>
      <w:r w:rsidR="000D669A" w:rsidRPr="00BB1BC1">
        <w:rPr>
          <w:rFonts w:cs="Arial"/>
        </w:rPr>
        <w:t xml:space="preserve"> </w:t>
      </w:r>
    </w:p>
    <w:p w14:paraId="17CC713B" w14:textId="79EA9DB5" w:rsidR="00F53187" w:rsidRPr="00597499" w:rsidRDefault="00344133" w:rsidP="00F14B22">
      <w:pPr>
        <w:numPr>
          <w:ilvl w:val="1"/>
          <w:numId w:val="34"/>
        </w:numPr>
        <w:autoSpaceDE w:val="0"/>
        <w:autoSpaceDN w:val="0"/>
        <w:spacing w:line="276" w:lineRule="auto"/>
        <w:ind w:left="567" w:hanging="567"/>
        <w:rPr>
          <w:rFonts w:ascii="Arial" w:hAnsi="Arial" w:cs="Arial"/>
          <w:noProof/>
          <w:color w:val="000000" w:themeColor="text1"/>
        </w:rPr>
      </w:pPr>
      <w:r w:rsidRPr="00414230">
        <w:rPr>
          <w:rFonts w:ascii="Arial" w:hAnsi="Arial" w:cs="Arial"/>
          <w:noProof/>
          <w:color w:val="000000" w:themeColor="text1"/>
        </w:rPr>
        <w:t xml:space="preserve">V prípade, ak ponuku predkladá skupina dodávateľov, návrh </w:t>
      </w:r>
      <w:r w:rsidR="00661117" w:rsidRPr="00414230">
        <w:rPr>
          <w:rFonts w:ascii="Arial" w:hAnsi="Arial" w:cs="Arial"/>
          <w:noProof/>
          <w:color w:val="000000" w:themeColor="text1"/>
        </w:rPr>
        <w:t>Dohody</w:t>
      </w:r>
      <w:r w:rsidRPr="00414230">
        <w:rPr>
          <w:rFonts w:ascii="Arial" w:hAnsi="Arial" w:cs="Arial"/>
          <w:noProof/>
          <w:color w:val="000000" w:themeColor="text1"/>
        </w:rPr>
        <w:t xml:space="preserve"> musí byť podpísaný všetkými </w:t>
      </w:r>
      <w:r w:rsidRPr="00597499">
        <w:rPr>
          <w:rFonts w:ascii="Arial" w:hAnsi="Arial" w:cs="Arial"/>
          <w:noProof/>
          <w:color w:val="000000" w:themeColor="text1"/>
        </w:rPr>
        <w:t>členmi skupiny alebo osobou/osobami oprávnenými konať v danej veci za</w:t>
      </w:r>
      <w:r w:rsidR="002330F9" w:rsidRPr="00597499">
        <w:rPr>
          <w:rFonts w:ascii="Arial" w:hAnsi="Arial" w:cs="Arial"/>
          <w:noProof/>
          <w:color w:val="000000" w:themeColor="text1"/>
        </w:rPr>
        <w:t xml:space="preserve"> </w:t>
      </w:r>
      <w:r w:rsidR="00AD506C" w:rsidRPr="00597499">
        <w:rPr>
          <w:rFonts w:ascii="Arial" w:hAnsi="Arial" w:cs="Arial"/>
          <w:noProof/>
          <w:color w:val="000000" w:themeColor="text1"/>
        </w:rPr>
        <w:t xml:space="preserve">každého </w:t>
      </w:r>
      <w:r w:rsidR="002330F9" w:rsidRPr="00597499">
        <w:rPr>
          <w:rFonts w:ascii="Arial" w:hAnsi="Arial" w:cs="Arial"/>
          <w:noProof/>
          <w:color w:val="000000" w:themeColor="text1"/>
        </w:rPr>
        <w:t>člen</w:t>
      </w:r>
      <w:r w:rsidR="00AD506C" w:rsidRPr="00597499">
        <w:rPr>
          <w:rFonts w:ascii="Arial" w:hAnsi="Arial" w:cs="Arial"/>
          <w:noProof/>
          <w:color w:val="000000" w:themeColor="text1"/>
        </w:rPr>
        <w:t>a</w:t>
      </w:r>
      <w:r w:rsidR="002330F9" w:rsidRPr="00597499">
        <w:rPr>
          <w:rFonts w:ascii="Arial" w:hAnsi="Arial" w:cs="Arial"/>
          <w:noProof/>
          <w:color w:val="000000" w:themeColor="text1"/>
        </w:rPr>
        <w:t xml:space="preserve"> </w:t>
      </w:r>
      <w:r w:rsidRPr="00597499">
        <w:rPr>
          <w:rFonts w:ascii="Arial" w:hAnsi="Arial" w:cs="Arial"/>
          <w:noProof/>
          <w:color w:val="000000" w:themeColor="text1"/>
        </w:rPr>
        <w:t xml:space="preserve">skupiny. Zároveň v súlade s bodom 18.3.1 časti A.1 Pokyny pre </w:t>
      </w:r>
      <w:r w:rsidR="006F10AA" w:rsidRPr="00597499">
        <w:rPr>
          <w:rFonts w:ascii="Arial" w:hAnsi="Arial" w:cs="Arial"/>
          <w:color w:val="000000" w:themeColor="text1"/>
        </w:rPr>
        <w:t>záujemcov/</w:t>
      </w:r>
      <w:r w:rsidRPr="00597499">
        <w:rPr>
          <w:rFonts w:ascii="Arial" w:hAnsi="Arial" w:cs="Arial"/>
          <w:noProof/>
          <w:color w:val="000000" w:themeColor="text1"/>
        </w:rPr>
        <w:t xml:space="preserve">uchádzačov týchto SP, v ponuke skupiny dodávateľov musí byť uvedený záväzok, že táto skupina dodávateľov v prípade prijatia jej ponuky verejným obstarávateľom za účelom riadneho plnenia </w:t>
      </w:r>
      <w:r w:rsidR="00187B42" w:rsidRPr="00597499">
        <w:rPr>
          <w:rFonts w:ascii="Arial" w:hAnsi="Arial" w:cs="Arial"/>
          <w:noProof/>
          <w:color w:val="000000" w:themeColor="text1"/>
        </w:rPr>
        <w:t>Dohody</w:t>
      </w:r>
      <w:r w:rsidRPr="00597499">
        <w:rPr>
          <w:rFonts w:ascii="Arial" w:hAnsi="Arial" w:cs="Arial"/>
          <w:noProof/>
          <w:color w:val="000000" w:themeColor="text1"/>
        </w:rPr>
        <w:t xml:space="preserve"> vytvorí niektorú z právnych foriem uvedených v bode 18.4 časti A.1 Pokyny pre </w:t>
      </w:r>
      <w:r w:rsidR="006F10AA" w:rsidRPr="00597499">
        <w:rPr>
          <w:rFonts w:ascii="Arial" w:hAnsi="Arial" w:cs="Arial"/>
          <w:color w:val="000000" w:themeColor="text1"/>
        </w:rPr>
        <w:t>záujemcov/</w:t>
      </w:r>
      <w:r w:rsidRPr="00597499">
        <w:rPr>
          <w:rFonts w:ascii="Arial" w:hAnsi="Arial" w:cs="Arial"/>
          <w:noProof/>
          <w:color w:val="000000" w:themeColor="text1"/>
        </w:rPr>
        <w:t>uchádzačov týchto SP, pričom sa odporúča, aby obsahom jej ponuky bola aspoň zmluva o budúcej zmluve o vytvorení príslušnej právnej formy</w:t>
      </w:r>
      <w:r w:rsidR="00F53187" w:rsidRPr="00597499">
        <w:rPr>
          <w:rFonts w:ascii="Arial" w:hAnsi="Arial" w:cs="Arial"/>
          <w:noProof/>
          <w:color w:val="000000" w:themeColor="text1"/>
        </w:rPr>
        <w:t xml:space="preserve"> alebo </w:t>
      </w:r>
      <w:r w:rsidR="00F53187" w:rsidRPr="00597499">
        <w:rPr>
          <w:rFonts w:ascii="Arial" w:hAnsi="Arial" w:cs="Arial"/>
          <w:b/>
          <w:color w:val="000000" w:themeColor="text1"/>
        </w:rPr>
        <w:t>Čestné vyhlásenie skupiny dodávateľov podľa Prílohy</w:t>
      </w:r>
      <w:r w:rsidR="00006C64" w:rsidRPr="00597499">
        <w:rPr>
          <w:rFonts w:ascii="Arial" w:hAnsi="Arial" w:cs="Arial"/>
          <w:b/>
          <w:color w:val="000000" w:themeColor="text1"/>
        </w:rPr>
        <w:t xml:space="preserve"> </w:t>
      </w:r>
      <w:r w:rsidR="00F53187" w:rsidRPr="00597499">
        <w:rPr>
          <w:rFonts w:ascii="Arial" w:hAnsi="Arial" w:cs="Arial"/>
          <w:b/>
          <w:color w:val="000000" w:themeColor="text1"/>
        </w:rPr>
        <w:t xml:space="preserve"> </w:t>
      </w:r>
      <w:r w:rsidR="00006C64" w:rsidRPr="00597499">
        <w:rPr>
          <w:rFonts w:ascii="Arial" w:hAnsi="Arial" w:cs="Arial"/>
          <w:b/>
          <w:color w:val="000000" w:themeColor="text1"/>
        </w:rPr>
        <w:t>č.</w:t>
      </w:r>
      <w:r w:rsidR="00414230" w:rsidRPr="00597499">
        <w:rPr>
          <w:rFonts w:ascii="Arial" w:hAnsi="Arial" w:cs="Arial"/>
          <w:b/>
          <w:color w:val="000000" w:themeColor="text1"/>
        </w:rPr>
        <w:t xml:space="preserve"> 3</w:t>
      </w:r>
      <w:r w:rsidR="00F53187" w:rsidRPr="00597499">
        <w:rPr>
          <w:rFonts w:ascii="Arial" w:hAnsi="Arial" w:cs="Arial"/>
          <w:color w:val="000000" w:themeColor="text1"/>
        </w:rPr>
        <w:t xml:space="preserve"> </w:t>
      </w:r>
      <w:r w:rsidR="00414230" w:rsidRPr="00597499">
        <w:rPr>
          <w:rFonts w:ascii="Arial" w:hAnsi="Arial" w:cs="Arial"/>
          <w:color w:val="000000" w:themeColor="text1"/>
        </w:rPr>
        <w:t>k časti A.1</w:t>
      </w:r>
      <w:r w:rsidR="005679CD" w:rsidRPr="00597499">
        <w:rPr>
          <w:rFonts w:ascii="Arial" w:hAnsi="Arial" w:cs="Arial"/>
          <w:color w:val="000000" w:themeColor="text1"/>
        </w:rPr>
        <w:t xml:space="preserve"> týchto</w:t>
      </w:r>
      <w:r w:rsidR="00414230" w:rsidRPr="00597499">
        <w:rPr>
          <w:rFonts w:ascii="Arial" w:hAnsi="Arial" w:cs="Arial"/>
          <w:color w:val="000000" w:themeColor="text1"/>
        </w:rPr>
        <w:t xml:space="preserve"> </w:t>
      </w:r>
      <w:r w:rsidR="00F53187" w:rsidRPr="00597499">
        <w:rPr>
          <w:rFonts w:ascii="Arial" w:hAnsi="Arial" w:cs="Arial"/>
          <w:color w:val="000000" w:themeColor="text1"/>
        </w:rPr>
        <w:t>SP</w:t>
      </w:r>
      <w:r w:rsidR="00632F3F" w:rsidRPr="00597499">
        <w:rPr>
          <w:rFonts w:ascii="Arial" w:hAnsi="Arial" w:cs="Arial"/>
          <w:color w:val="000000" w:themeColor="text1"/>
        </w:rPr>
        <w:t>.</w:t>
      </w:r>
      <w:r w:rsidR="00F53187" w:rsidRPr="00597499">
        <w:rPr>
          <w:rFonts w:ascii="Arial" w:hAnsi="Arial" w:cs="Arial"/>
          <w:color w:val="000000" w:themeColor="text1"/>
        </w:rPr>
        <w:t xml:space="preserve"> </w:t>
      </w:r>
      <w:r w:rsidR="005679CD" w:rsidRPr="00597499">
        <w:rPr>
          <w:rFonts w:ascii="Arial" w:hAnsi="Arial" w:cs="Arial"/>
          <w:color w:val="000000" w:themeColor="text1"/>
        </w:rPr>
        <w:t>(ak sa uplatňuje, musí byť súčasť ponuky)</w:t>
      </w:r>
    </w:p>
    <w:p w14:paraId="65750BFC" w14:textId="186FF376" w:rsidR="00F53187" w:rsidRPr="00597499" w:rsidRDefault="00F53187" w:rsidP="00F14B22">
      <w:pPr>
        <w:pStyle w:val="Odsekzoznamu"/>
        <w:numPr>
          <w:ilvl w:val="1"/>
          <w:numId w:val="34"/>
        </w:numPr>
        <w:autoSpaceDE w:val="0"/>
        <w:autoSpaceDN w:val="0"/>
        <w:spacing w:after="120" w:line="276" w:lineRule="auto"/>
        <w:ind w:left="567" w:hanging="567"/>
        <w:rPr>
          <w:rFonts w:cs="Arial"/>
          <w:color w:val="000000" w:themeColor="text1"/>
        </w:rPr>
      </w:pPr>
      <w:r w:rsidRPr="00597499">
        <w:rPr>
          <w:rFonts w:cs="Arial"/>
          <w:color w:val="000000" w:themeColor="text1"/>
        </w:rPr>
        <w:t xml:space="preserve">V prípade skupiny dodávateľov </w:t>
      </w:r>
      <w:r w:rsidRPr="00597499">
        <w:rPr>
          <w:rFonts w:cs="Arial"/>
          <w:b/>
          <w:color w:val="000000" w:themeColor="text1"/>
        </w:rPr>
        <w:t>vystavenú plnú moc pre jedného z členov skupiny</w:t>
      </w:r>
      <w:r w:rsidRPr="00597499">
        <w:rPr>
          <w:rFonts w:cs="Arial"/>
          <w:color w:val="000000" w:themeColor="text1"/>
        </w:rPr>
        <w:t xml:space="preserve">, ktorý bude oprávnený prijímať pokyny za všetkých a konať v mene všetkých ostatných členov skupiny, podpísanú všetkými členmi skupiny alebo osobou/osobami oprávnenými konať v danej veci za každého člena skupiny </w:t>
      </w:r>
      <w:r w:rsidR="005679CD" w:rsidRPr="00597499">
        <w:rPr>
          <w:rFonts w:cs="Arial"/>
          <w:color w:val="000000" w:themeColor="text1"/>
        </w:rPr>
        <w:t xml:space="preserve">podľa </w:t>
      </w:r>
      <w:r w:rsidRPr="00597499">
        <w:rPr>
          <w:rFonts w:cs="Arial"/>
          <w:color w:val="000000" w:themeColor="text1"/>
        </w:rPr>
        <w:t>Príloh</w:t>
      </w:r>
      <w:r w:rsidR="005679CD" w:rsidRPr="00597499">
        <w:rPr>
          <w:rFonts w:cs="Arial"/>
          <w:color w:val="000000" w:themeColor="text1"/>
        </w:rPr>
        <w:t>y</w:t>
      </w:r>
      <w:r w:rsidRPr="00597499">
        <w:rPr>
          <w:rFonts w:cs="Arial"/>
          <w:color w:val="000000" w:themeColor="text1"/>
        </w:rPr>
        <w:t xml:space="preserve"> </w:t>
      </w:r>
      <w:r w:rsidR="00414230" w:rsidRPr="00597499">
        <w:rPr>
          <w:rFonts w:cs="Arial"/>
          <w:color w:val="000000" w:themeColor="text1"/>
        </w:rPr>
        <w:t>č. 4</w:t>
      </w:r>
      <w:r w:rsidRPr="00597499">
        <w:rPr>
          <w:rFonts w:cs="Arial"/>
          <w:color w:val="000000" w:themeColor="text1"/>
        </w:rPr>
        <w:t xml:space="preserve"> </w:t>
      </w:r>
      <w:r w:rsidR="00414230" w:rsidRPr="00597499">
        <w:rPr>
          <w:rFonts w:cs="Arial"/>
          <w:color w:val="000000" w:themeColor="text1"/>
        </w:rPr>
        <w:t xml:space="preserve">k časti A.1 </w:t>
      </w:r>
      <w:r w:rsidR="005679CD" w:rsidRPr="00597499">
        <w:rPr>
          <w:rFonts w:cs="Arial"/>
          <w:color w:val="000000" w:themeColor="text1"/>
        </w:rPr>
        <w:t xml:space="preserve">týchto </w:t>
      </w:r>
      <w:r w:rsidRPr="00597499">
        <w:rPr>
          <w:rFonts w:cs="Arial"/>
          <w:color w:val="000000" w:themeColor="text1"/>
        </w:rPr>
        <w:t>SP</w:t>
      </w:r>
      <w:r w:rsidR="005679CD" w:rsidRPr="00597499">
        <w:rPr>
          <w:rFonts w:cs="Arial"/>
          <w:color w:val="000000" w:themeColor="text1"/>
        </w:rPr>
        <w:t>.</w:t>
      </w:r>
      <w:r w:rsidRPr="00597499">
        <w:rPr>
          <w:rFonts w:cs="Arial"/>
          <w:color w:val="000000" w:themeColor="text1"/>
        </w:rPr>
        <w:t xml:space="preserve"> </w:t>
      </w:r>
      <w:r w:rsidR="005679CD" w:rsidRPr="00597499">
        <w:rPr>
          <w:rFonts w:cs="Arial"/>
          <w:color w:val="000000" w:themeColor="text1"/>
        </w:rPr>
        <w:t>(ak sa uplatňuje, musí byť súčasť ponuky)</w:t>
      </w:r>
    </w:p>
    <w:p w14:paraId="716DDBC7" w14:textId="5D094A5E" w:rsidR="00597499" w:rsidRPr="00430623" w:rsidRDefault="00597499" w:rsidP="00F14B22">
      <w:pPr>
        <w:pStyle w:val="Odsekzoznamu"/>
        <w:numPr>
          <w:ilvl w:val="1"/>
          <w:numId w:val="34"/>
        </w:numPr>
        <w:spacing w:after="120" w:line="276" w:lineRule="auto"/>
        <w:ind w:left="567" w:hanging="567"/>
        <w:rPr>
          <w:rFonts w:cs="Arial"/>
          <w:color w:val="000000" w:themeColor="text1"/>
        </w:rPr>
      </w:pPr>
      <w:r w:rsidRPr="00597499">
        <w:rPr>
          <w:rFonts w:cs="Arial"/>
          <w:color w:val="000000" w:themeColor="text1"/>
        </w:rPr>
        <w:t xml:space="preserve">Vyhlásenia / Dokumenty ktoré tvoria </w:t>
      </w:r>
      <w:r w:rsidRPr="0050270E">
        <w:rPr>
          <w:rFonts w:cs="Arial"/>
          <w:b/>
          <w:bCs/>
          <w:color w:val="000000" w:themeColor="text1"/>
        </w:rPr>
        <w:t xml:space="preserve">Prílohu č. 5, Prílohu č. 6, Prílohu č. 7 časti A.1 týchto SP – Čestné vyhlásenie podľa článku 5k, </w:t>
      </w:r>
      <w:r w:rsidR="006A3348">
        <w:rPr>
          <w:rFonts w:cs="Arial"/>
          <w:b/>
          <w:bCs/>
          <w:color w:val="000000" w:themeColor="text1"/>
        </w:rPr>
        <w:t>Čestné v</w:t>
      </w:r>
      <w:r w:rsidRPr="0050270E">
        <w:rPr>
          <w:rFonts w:cs="Arial"/>
          <w:b/>
          <w:bCs/>
          <w:color w:val="000000" w:themeColor="text1"/>
        </w:rPr>
        <w:t xml:space="preserve">yhlásenie uchádzača, </w:t>
      </w:r>
      <w:r w:rsidR="0050270E">
        <w:rPr>
          <w:rFonts w:cs="Arial"/>
          <w:b/>
          <w:bCs/>
          <w:color w:val="000000" w:themeColor="text1"/>
        </w:rPr>
        <w:t xml:space="preserve">a </w:t>
      </w:r>
      <w:r w:rsidRPr="0050270E">
        <w:rPr>
          <w:rFonts w:cs="Arial"/>
          <w:b/>
          <w:bCs/>
          <w:color w:val="000000" w:themeColor="text1"/>
        </w:rPr>
        <w:t>Zoznam dôverných informácií</w:t>
      </w:r>
      <w:r w:rsidRPr="00597499">
        <w:rPr>
          <w:rFonts w:cs="Arial"/>
          <w:color w:val="000000" w:themeColor="text1"/>
        </w:rPr>
        <w:t>. (povinné predložiť v ponuke)</w:t>
      </w:r>
    </w:p>
    <w:p w14:paraId="5B0A0CCB" w14:textId="024FE25E" w:rsidR="00007D3E" w:rsidRPr="00430623" w:rsidRDefault="00007D3E" w:rsidP="00F14B22">
      <w:pPr>
        <w:pStyle w:val="Odsekzoznamu"/>
        <w:numPr>
          <w:ilvl w:val="1"/>
          <w:numId w:val="34"/>
        </w:numPr>
        <w:autoSpaceDE w:val="0"/>
        <w:autoSpaceDN w:val="0"/>
        <w:spacing w:after="120" w:line="276" w:lineRule="auto"/>
        <w:ind w:left="567" w:hanging="567"/>
        <w:rPr>
          <w:rFonts w:cs="Arial"/>
          <w:bCs/>
          <w:color w:val="000000" w:themeColor="text1"/>
        </w:rPr>
      </w:pPr>
      <w:r w:rsidRPr="00430623">
        <w:rPr>
          <w:rFonts w:cs="Arial"/>
          <w:color w:val="000000" w:themeColor="text1"/>
        </w:rPr>
        <w:t xml:space="preserve">Vyplnenú Prílohu č. </w:t>
      </w:r>
      <w:r w:rsidR="00430623" w:rsidRPr="00430623">
        <w:rPr>
          <w:rFonts w:cs="Arial"/>
          <w:color w:val="000000" w:themeColor="text1"/>
        </w:rPr>
        <w:t>1</w:t>
      </w:r>
      <w:r w:rsidRPr="00430623">
        <w:rPr>
          <w:rFonts w:cs="Arial"/>
          <w:color w:val="000000" w:themeColor="text1"/>
        </w:rPr>
        <w:t xml:space="preserve"> </w:t>
      </w:r>
      <w:r w:rsidRPr="00430623">
        <w:rPr>
          <w:rFonts w:cs="Arial"/>
          <w:b/>
          <w:color w:val="000000" w:themeColor="text1"/>
        </w:rPr>
        <w:t>Návrh na plnenie kritéria</w:t>
      </w:r>
      <w:r w:rsidRPr="00430623">
        <w:rPr>
          <w:rFonts w:cs="Arial"/>
          <w:color w:val="000000" w:themeColor="text1"/>
        </w:rPr>
        <w:t xml:space="preserve"> k časti A.2 Kritériá na hodnotenie ponúk a pravidlá ich uplatnenia týchto SP - v elektronickej forme so zabudovanou matematikou vo formáte Microsoft Excel ٭.xls/*.xlsx, zároveň aj ako s</w:t>
      </w:r>
      <w:r w:rsidR="00EB2133" w:rsidRPr="00430623">
        <w:rPr>
          <w:rFonts w:cs="Arial"/>
          <w:color w:val="000000" w:themeColor="text1"/>
        </w:rPr>
        <w:t>ken</w:t>
      </w:r>
      <w:r w:rsidRPr="00430623">
        <w:rPr>
          <w:rFonts w:cs="Arial"/>
          <w:color w:val="000000" w:themeColor="text1"/>
        </w:rPr>
        <w:t xml:space="preserve"> podpísaný uchádzačom, a to jeho štatutárnym orgánom alebo členom štatutárneho orgánu alebo iným zástupcom uchádzača, ktorý je oprávnený konať v mene uchádzača v záväzkových vzťahoch.</w:t>
      </w:r>
    </w:p>
    <w:p w14:paraId="2B99BFEF" w14:textId="3F472072" w:rsidR="00274A93" w:rsidRPr="00430623" w:rsidRDefault="00D739A3" w:rsidP="00F14B22">
      <w:pPr>
        <w:pStyle w:val="Odsekzoznamu"/>
        <w:numPr>
          <w:ilvl w:val="1"/>
          <w:numId w:val="34"/>
        </w:numPr>
        <w:autoSpaceDE w:val="0"/>
        <w:autoSpaceDN w:val="0"/>
        <w:spacing w:after="120" w:line="276" w:lineRule="auto"/>
        <w:ind w:left="567" w:hanging="567"/>
        <w:rPr>
          <w:rFonts w:cs="Arial"/>
          <w:color w:val="000000" w:themeColor="text1"/>
        </w:rPr>
      </w:pPr>
      <w:r w:rsidRPr="00430623">
        <w:rPr>
          <w:rFonts w:cs="Arial"/>
          <w:color w:val="000000" w:themeColor="text1"/>
        </w:rPr>
        <w:t>Vyplnen</w:t>
      </w:r>
      <w:r w:rsidR="006F6626" w:rsidRPr="00430623">
        <w:rPr>
          <w:rFonts w:cs="Arial"/>
          <w:color w:val="000000" w:themeColor="text1"/>
        </w:rPr>
        <w:t xml:space="preserve">ú </w:t>
      </w:r>
      <w:r w:rsidRPr="00430623">
        <w:rPr>
          <w:rFonts w:cs="Arial"/>
          <w:color w:val="000000" w:themeColor="text1"/>
        </w:rPr>
        <w:t>Príloh</w:t>
      </w:r>
      <w:r w:rsidR="006F6626" w:rsidRPr="00430623">
        <w:rPr>
          <w:rFonts w:cs="Arial"/>
          <w:color w:val="000000" w:themeColor="text1"/>
        </w:rPr>
        <w:t>u</w:t>
      </w:r>
      <w:r w:rsidR="00274A93" w:rsidRPr="00430623">
        <w:rPr>
          <w:rFonts w:cs="Arial"/>
          <w:color w:val="000000" w:themeColor="text1"/>
        </w:rPr>
        <w:t xml:space="preserve"> č. </w:t>
      </w:r>
      <w:r w:rsidR="00430623" w:rsidRPr="00430623">
        <w:rPr>
          <w:rFonts w:cs="Arial"/>
          <w:color w:val="000000" w:themeColor="text1"/>
        </w:rPr>
        <w:t>1</w:t>
      </w:r>
      <w:r w:rsidR="00274A93" w:rsidRPr="00430623">
        <w:rPr>
          <w:rFonts w:cs="Arial"/>
          <w:color w:val="000000" w:themeColor="text1"/>
        </w:rPr>
        <w:t xml:space="preserve"> </w:t>
      </w:r>
      <w:r w:rsidR="006F6626" w:rsidRPr="00430623">
        <w:rPr>
          <w:rFonts w:cs="Arial"/>
          <w:b/>
          <w:color w:val="000000" w:themeColor="text1"/>
        </w:rPr>
        <w:t xml:space="preserve">Špecifikácia </w:t>
      </w:r>
      <w:r w:rsidR="00623091">
        <w:rPr>
          <w:rFonts w:cs="Arial"/>
          <w:b/>
          <w:color w:val="000000" w:themeColor="text1"/>
        </w:rPr>
        <w:t xml:space="preserve">ORL a </w:t>
      </w:r>
      <w:r w:rsidR="006F6626" w:rsidRPr="00430623">
        <w:rPr>
          <w:rFonts w:cs="Arial"/>
          <w:b/>
          <w:color w:val="000000" w:themeColor="text1"/>
        </w:rPr>
        <w:t xml:space="preserve">ceny </w:t>
      </w:r>
      <w:r w:rsidR="00274A93" w:rsidRPr="00430623">
        <w:rPr>
          <w:rFonts w:cs="Arial"/>
          <w:color w:val="000000" w:themeColor="text1"/>
        </w:rPr>
        <w:t>k časti B.2 Spôsob určenia cen</w:t>
      </w:r>
      <w:r w:rsidR="001C7B76" w:rsidRPr="00430623">
        <w:rPr>
          <w:rFonts w:cs="Arial"/>
          <w:color w:val="000000" w:themeColor="text1"/>
        </w:rPr>
        <w:t xml:space="preserve">y týchto SP </w:t>
      </w:r>
      <w:r w:rsidR="004430F3" w:rsidRPr="00430623">
        <w:rPr>
          <w:rFonts w:cs="Arial"/>
          <w:color w:val="000000" w:themeColor="text1"/>
        </w:rPr>
        <w:t xml:space="preserve">- </w:t>
      </w:r>
      <w:r w:rsidR="001C7B76" w:rsidRPr="00430623">
        <w:rPr>
          <w:rFonts w:cs="Arial"/>
          <w:color w:val="000000" w:themeColor="text1"/>
        </w:rPr>
        <w:t>v elektronickej forme so zabudovanou matematikou vo formáte</w:t>
      </w:r>
      <w:r w:rsidRPr="00430623">
        <w:rPr>
          <w:rFonts w:cs="Arial"/>
          <w:color w:val="000000" w:themeColor="text1"/>
        </w:rPr>
        <w:t xml:space="preserve"> Microsoft Excel</w:t>
      </w:r>
      <w:r w:rsidR="00274A93" w:rsidRPr="00430623">
        <w:rPr>
          <w:rFonts w:cs="Arial"/>
          <w:color w:val="000000" w:themeColor="text1"/>
        </w:rPr>
        <w:t xml:space="preserve"> ٭.xls/*</w:t>
      </w:r>
      <w:r w:rsidR="007E2B55" w:rsidRPr="00430623">
        <w:rPr>
          <w:rFonts w:cs="Arial"/>
          <w:color w:val="000000" w:themeColor="text1"/>
        </w:rPr>
        <w:t>.</w:t>
      </w:r>
      <w:r w:rsidR="00344133" w:rsidRPr="00430623">
        <w:rPr>
          <w:rFonts w:cs="Arial"/>
          <w:color w:val="000000" w:themeColor="text1"/>
        </w:rPr>
        <w:t>xlsx</w:t>
      </w:r>
      <w:r w:rsidR="00430623" w:rsidRPr="00430623">
        <w:rPr>
          <w:rFonts w:cs="Arial"/>
          <w:color w:val="000000" w:themeColor="text1"/>
        </w:rPr>
        <w:t>, zároveň aj ako sken podpísaný uchádzačom, a to jeho štatutárnym orgánom alebo členom štatutárneho orgánu alebo iným zástupcom uchádzača, ktorý je oprávnený konať v mene uchádzača v záväzkových vzťahoch.</w:t>
      </w:r>
    </w:p>
    <w:p w14:paraId="700FAF5D" w14:textId="27431861" w:rsidR="00274A93" w:rsidRPr="00DC0B2E" w:rsidRDefault="00274A93" w:rsidP="00F14B22">
      <w:pPr>
        <w:pStyle w:val="Odsekzoznamu"/>
        <w:numPr>
          <w:ilvl w:val="1"/>
          <w:numId w:val="34"/>
        </w:numPr>
        <w:autoSpaceDE w:val="0"/>
        <w:autoSpaceDN w:val="0"/>
        <w:spacing w:after="120" w:line="276" w:lineRule="auto"/>
        <w:ind w:left="567" w:hanging="567"/>
        <w:rPr>
          <w:rFonts w:cs="Arial"/>
        </w:rPr>
      </w:pPr>
      <w:r w:rsidRPr="00DC0B2E">
        <w:rPr>
          <w:rFonts w:cs="Arial"/>
          <w:b/>
        </w:rPr>
        <w:t>Doklady preukazujúce splnenie podmienok účast</w:t>
      </w:r>
      <w:r w:rsidR="00FE2C4E" w:rsidRPr="00DC0B2E">
        <w:rPr>
          <w:rFonts w:cs="Arial"/>
          <w:b/>
        </w:rPr>
        <w:t>i</w:t>
      </w:r>
      <w:r w:rsidR="00FE2C4E" w:rsidRPr="00DC0B2E">
        <w:rPr>
          <w:rFonts w:cs="Arial"/>
        </w:rPr>
        <w:t xml:space="preserve"> </w:t>
      </w:r>
      <w:r w:rsidRPr="00DC0B2E">
        <w:rPr>
          <w:rFonts w:cs="Arial"/>
        </w:rPr>
        <w:t>týkajúce sa osobného postavenia</w:t>
      </w:r>
      <w:r w:rsidR="009A2394" w:rsidRPr="00DC0B2E">
        <w:rPr>
          <w:rFonts w:cs="Arial"/>
        </w:rPr>
        <w:t xml:space="preserve">, finančného a ekonomického postavenia a </w:t>
      </w:r>
      <w:r w:rsidRPr="00DC0B2E">
        <w:rPr>
          <w:rFonts w:cs="Arial"/>
        </w:rPr>
        <w:t xml:space="preserve">technickej </w:t>
      </w:r>
      <w:r w:rsidR="009A2394" w:rsidRPr="00DC0B2E">
        <w:rPr>
          <w:rFonts w:cs="Arial"/>
        </w:rPr>
        <w:t xml:space="preserve">spôsobilosti </w:t>
      </w:r>
      <w:r w:rsidRPr="00DC0B2E">
        <w:rPr>
          <w:rFonts w:cs="Arial"/>
        </w:rPr>
        <w:t xml:space="preserve">alebo odbornej spôsobilosti, uvedených </w:t>
      </w:r>
      <w:r w:rsidR="006A6A64" w:rsidRPr="00DC0B2E">
        <w:rPr>
          <w:rFonts w:cs="Arial"/>
        </w:rPr>
        <w:t>v</w:t>
      </w:r>
      <w:r w:rsidR="009A2394" w:rsidRPr="00DC0B2E">
        <w:rPr>
          <w:rFonts w:cs="Arial"/>
        </w:rPr>
        <w:t> </w:t>
      </w:r>
      <w:r w:rsidR="006A6A64" w:rsidRPr="00DC0B2E">
        <w:rPr>
          <w:rFonts w:cs="Arial"/>
        </w:rPr>
        <w:t>Oznámení</w:t>
      </w:r>
      <w:r w:rsidR="009A2394" w:rsidRPr="00DC0B2E">
        <w:rPr>
          <w:rFonts w:cs="Arial"/>
        </w:rPr>
        <w:t xml:space="preserve"> a v</w:t>
      </w:r>
      <w:r w:rsidR="00FE2C4E" w:rsidRPr="00DC0B2E">
        <w:rPr>
          <w:rFonts w:cs="Arial"/>
        </w:rPr>
        <w:t> </w:t>
      </w:r>
      <w:r w:rsidR="009A2394" w:rsidRPr="00DC0B2E">
        <w:rPr>
          <w:rFonts w:cs="Arial"/>
        </w:rPr>
        <w:t>SP</w:t>
      </w:r>
      <w:r w:rsidR="00FE2C4E" w:rsidRPr="00A25F96">
        <w:rPr>
          <w:rFonts w:cs="Arial"/>
          <w:color w:val="000000" w:themeColor="text1"/>
        </w:rPr>
        <w:t xml:space="preserve"> v časti </w:t>
      </w:r>
      <w:r w:rsidR="00C5285C" w:rsidRPr="00A25F96">
        <w:rPr>
          <w:rFonts w:cs="Arial"/>
          <w:color w:val="000000" w:themeColor="text1"/>
        </w:rPr>
        <w:t>A.3</w:t>
      </w:r>
      <w:r w:rsidR="00FE2C4E" w:rsidRPr="00A25F96">
        <w:rPr>
          <w:rFonts w:cs="Arial"/>
          <w:color w:val="000000" w:themeColor="text1"/>
        </w:rPr>
        <w:t xml:space="preserve"> alebo podľa </w:t>
      </w:r>
      <w:r w:rsidR="00FE2C4E" w:rsidRPr="000664E0">
        <w:rPr>
          <w:rFonts w:cs="Arial"/>
          <w:b/>
          <w:bCs/>
          <w:color w:val="000000" w:themeColor="text1"/>
        </w:rPr>
        <w:t>Prílohy č.</w:t>
      </w:r>
      <w:r w:rsidR="0050270E" w:rsidRPr="000664E0">
        <w:rPr>
          <w:rFonts w:cs="Arial"/>
          <w:b/>
          <w:bCs/>
          <w:color w:val="000000" w:themeColor="text1"/>
        </w:rPr>
        <w:t xml:space="preserve"> 1 Čestné vyhlásenie uchádzača podľa § 32 ods. 7 zákona o verejnom obstarávaní</w:t>
      </w:r>
      <w:r w:rsidR="008C62AD" w:rsidRPr="00A25F96">
        <w:rPr>
          <w:rFonts w:cs="Arial"/>
          <w:color w:val="000000" w:themeColor="text1"/>
        </w:rPr>
        <w:t>,</w:t>
      </w:r>
      <w:r w:rsidRPr="00DC0B2E">
        <w:rPr>
          <w:rFonts w:cs="Arial"/>
          <w:color w:val="FF0000"/>
        </w:rPr>
        <w:t xml:space="preserve"> </w:t>
      </w:r>
      <w:r w:rsidRPr="00DC0B2E">
        <w:rPr>
          <w:rFonts w:cs="Arial"/>
        </w:rPr>
        <w:t xml:space="preserve">prostredníctvom ktorých </w:t>
      </w:r>
      <w:r w:rsidR="009A2394" w:rsidRPr="00DC0B2E">
        <w:rPr>
          <w:rFonts w:cs="Arial"/>
        </w:rPr>
        <w:t xml:space="preserve">záujemca  </w:t>
      </w:r>
      <w:r w:rsidRPr="00DC0B2E">
        <w:rPr>
          <w:rFonts w:cs="Arial"/>
        </w:rPr>
        <w:t>preukazuje splnenie podmienok účasti vo verejnom</w:t>
      </w:r>
      <w:r w:rsidR="0015396B" w:rsidRPr="00DC0B2E">
        <w:rPr>
          <w:rFonts w:cs="Arial"/>
        </w:rPr>
        <w:t xml:space="preserve"> obstarávaní</w:t>
      </w:r>
      <w:r w:rsidR="009A2394" w:rsidRPr="00DC0B2E">
        <w:rPr>
          <w:rFonts w:cs="Arial"/>
        </w:rPr>
        <w:t xml:space="preserve">. </w:t>
      </w:r>
      <w:r w:rsidR="00EF39E0" w:rsidRPr="00DC0B2E">
        <w:rPr>
          <w:rFonts w:cs="Arial"/>
          <w:b/>
        </w:rPr>
        <w:t>Hopodársky subjekt/z</w:t>
      </w:r>
      <w:r w:rsidR="009A2394" w:rsidRPr="00DC0B2E">
        <w:rPr>
          <w:rFonts w:cs="Arial"/>
          <w:b/>
        </w:rPr>
        <w:t>áujemca</w:t>
      </w:r>
      <w:r w:rsidR="00EF39E0"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619B95C5" w:rsidR="00274A93" w:rsidRPr="00DC0B2E" w:rsidRDefault="00274A93" w:rsidP="00F14B22">
      <w:pPr>
        <w:pStyle w:val="Odsekzoznamu"/>
        <w:numPr>
          <w:ilvl w:val="2"/>
          <w:numId w:val="35"/>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w:t>
      </w:r>
      <w:r w:rsidR="006F10AA">
        <w:rPr>
          <w:rFonts w:cs="Arial"/>
          <w:color w:val="000000" w:themeColor="text1"/>
        </w:rPr>
        <w:t>záujemcov/</w:t>
      </w:r>
      <w:r w:rsidR="00B30F67" w:rsidRPr="00DC0B2E">
        <w:rPr>
          <w:rFonts w:cs="Arial"/>
        </w:rPr>
        <w:t xml:space="preserve">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F14B22">
      <w:pPr>
        <w:pStyle w:val="Odsekzoznamu"/>
        <w:numPr>
          <w:ilvl w:val="2"/>
          <w:numId w:val="35"/>
        </w:numPr>
        <w:autoSpaceDE w:val="0"/>
        <w:autoSpaceDN w:val="0"/>
        <w:spacing w:after="60" w:line="276" w:lineRule="auto"/>
        <w:ind w:left="993" w:hanging="284"/>
        <w:rPr>
          <w:rFonts w:cs="Arial"/>
        </w:rPr>
      </w:pPr>
      <w:r w:rsidRPr="00DC0B2E">
        <w:rPr>
          <w:rFonts w:cs="Arial"/>
        </w:rPr>
        <w:lastRenderedPageBreak/>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5FCEC5CD" w14:textId="24337A9A" w:rsidR="00600F81" w:rsidRPr="00A25F96" w:rsidRDefault="00274A93" w:rsidP="00F14B22">
      <w:pPr>
        <w:pStyle w:val="Odsekzoznamu"/>
        <w:numPr>
          <w:ilvl w:val="2"/>
          <w:numId w:val="35"/>
        </w:numPr>
        <w:autoSpaceDE w:val="0"/>
        <w:autoSpaceDN w:val="0"/>
        <w:spacing w:after="60" w:line="276" w:lineRule="auto"/>
        <w:ind w:left="993" w:hanging="284"/>
        <w:rPr>
          <w:rFonts w:cs="Arial"/>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EAE4D65" w14:textId="6A692C20" w:rsidR="00600F81" w:rsidRPr="00600F81" w:rsidRDefault="00600F81" w:rsidP="00F14B22">
      <w:pPr>
        <w:pStyle w:val="Odsekzoznamu"/>
        <w:numPr>
          <w:ilvl w:val="2"/>
          <w:numId w:val="35"/>
        </w:numPr>
        <w:autoSpaceDE w:val="0"/>
        <w:autoSpaceDN w:val="0"/>
        <w:spacing w:after="60" w:line="276" w:lineRule="auto"/>
        <w:ind w:left="993" w:hanging="284"/>
        <w:rPr>
          <w:rFonts w:cs="Arial"/>
        </w:rPr>
      </w:pPr>
      <w:r w:rsidRPr="00600F81">
        <w:rPr>
          <w:rFonts w:cs="Arial"/>
        </w:rPr>
        <w:t xml:space="preserve">Ak uchádzač využíva na plnenie zákazky subdodávateľa, ktorého technické a odborné kapacity nevyužíva na preukázanie splnenia podmienok účasti, uchádzač je povinný predložiť JED za každého takého subdodávateľa. </w:t>
      </w:r>
    </w:p>
    <w:p w14:paraId="62BE62B6" w14:textId="04BB2FB8" w:rsidR="00274A93" w:rsidRPr="00DC0B2E" w:rsidRDefault="00274A93" w:rsidP="00F14B22">
      <w:pPr>
        <w:pStyle w:val="Odsekzoznamu"/>
        <w:numPr>
          <w:ilvl w:val="2"/>
          <w:numId w:val="35"/>
        </w:numPr>
        <w:autoSpaceDE w:val="0"/>
        <w:autoSpaceDN w:val="0"/>
        <w:spacing w:after="60" w:line="276" w:lineRule="auto"/>
        <w:ind w:left="993" w:hanging="284"/>
        <w:rPr>
          <w:rFonts w:cs="Arial"/>
        </w:rPr>
      </w:pPr>
      <w:bookmarkStart w:id="28"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8"/>
    </w:p>
    <w:p w14:paraId="3CDDD694" w14:textId="77777777" w:rsidR="008458D2" w:rsidRPr="00DC0B2E" w:rsidRDefault="007C2A7C" w:rsidP="00F14B22">
      <w:pPr>
        <w:pStyle w:val="Odsekzoznamu"/>
        <w:numPr>
          <w:ilvl w:val="2"/>
          <w:numId w:val="35"/>
        </w:numPr>
        <w:autoSpaceDE w:val="0"/>
        <w:autoSpaceDN w:val="0"/>
        <w:spacing w:line="276" w:lineRule="auto"/>
        <w:ind w:left="993" w:hanging="284"/>
        <w:rPr>
          <w:rFonts w:cs="Arial"/>
        </w:rPr>
      </w:pPr>
      <w:r w:rsidRPr="00DC0B2E">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57DCC46" w14:textId="77777777" w:rsidR="00933DD1" w:rsidRPr="00DC0B2E" w:rsidRDefault="00933DD1" w:rsidP="00DC0B2E">
      <w:pPr>
        <w:pStyle w:val="Odsekzoznamu"/>
        <w:autoSpaceDE w:val="0"/>
        <w:autoSpaceDN w:val="0"/>
        <w:spacing w:line="276" w:lineRule="auto"/>
        <w:ind w:left="1985" w:hanging="284"/>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F14B22">
      <w:pPr>
        <w:pStyle w:val="Odsekzoznamu"/>
        <w:numPr>
          <w:ilvl w:val="1"/>
          <w:numId w:val="24"/>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29"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29"/>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0F23E4D6" w14:textId="4C9B6120" w:rsidR="00623091" w:rsidRPr="00DC0B2E" w:rsidRDefault="00701784" w:rsidP="008C22CE">
      <w:pPr>
        <w:autoSpaceDE w:val="0"/>
        <w:autoSpaceDN w:val="0"/>
        <w:spacing w:after="0" w:line="276" w:lineRule="auto"/>
        <w:ind w:left="567" w:hanging="567"/>
        <w:rPr>
          <w:rFonts w:ascii="Arial" w:hAnsi="Arial" w:cs="Arial"/>
          <w:color w:val="000000" w:themeColor="text1"/>
        </w:rPr>
      </w:pPr>
      <w:r w:rsidRPr="00DC0B2E">
        <w:rPr>
          <w:rFonts w:ascii="Arial" w:hAnsi="Arial" w:cs="Arial"/>
        </w:rPr>
        <w:t>17.2</w:t>
      </w:r>
      <w:r w:rsidRPr="00DC0B2E">
        <w:rPr>
          <w:rFonts w:ascii="Arial" w:hAnsi="Arial" w:cs="Arial"/>
        </w:rPr>
        <w:tab/>
      </w:r>
      <w:bookmarkStart w:id="30"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30"/>
    </w:p>
    <w:p w14:paraId="22CF45DC" w14:textId="77777777" w:rsidR="00E41349" w:rsidRDefault="00E41349" w:rsidP="00DC0B2E">
      <w:pPr>
        <w:pStyle w:val="Nadpis2"/>
        <w:spacing w:line="276" w:lineRule="auto"/>
        <w:rPr>
          <w:rFonts w:cs="Arial"/>
          <w:sz w:val="22"/>
          <w:szCs w:val="22"/>
        </w:rPr>
      </w:pPr>
    </w:p>
    <w:p w14:paraId="4EF7D05E" w14:textId="77777777" w:rsidR="00E41349" w:rsidRPr="00E41349" w:rsidRDefault="00E41349" w:rsidP="00E41349"/>
    <w:p w14:paraId="2D6FCD8F" w14:textId="64FB96A6" w:rsidR="004C0209" w:rsidRPr="00DC0B2E" w:rsidRDefault="004C0209" w:rsidP="00DC0B2E">
      <w:pPr>
        <w:pStyle w:val="Nadpis2"/>
        <w:spacing w:line="276" w:lineRule="auto"/>
        <w:rPr>
          <w:rFonts w:cs="Arial"/>
          <w:sz w:val="22"/>
          <w:szCs w:val="22"/>
        </w:rPr>
      </w:pPr>
      <w:r w:rsidRPr="00DC0B2E">
        <w:rPr>
          <w:rFonts w:cs="Arial"/>
          <w:sz w:val="22"/>
          <w:szCs w:val="22"/>
        </w:rPr>
        <w:t>Časť IV.</w:t>
      </w:r>
    </w:p>
    <w:p w14:paraId="352DACDC" w14:textId="77777777" w:rsidR="00796CF2" w:rsidRPr="00DC0B2E" w:rsidRDefault="00796CF2" w:rsidP="00DC0B2E">
      <w:pPr>
        <w:pStyle w:val="Nadpis2"/>
        <w:spacing w:line="276" w:lineRule="auto"/>
        <w:rPr>
          <w:rFonts w:cs="Arial"/>
          <w:sz w:val="22"/>
          <w:szCs w:val="22"/>
        </w:rPr>
      </w:pPr>
      <w:bookmarkStart w:id="31" w:name="_Toc461981372"/>
      <w:r w:rsidRPr="00DC0B2E">
        <w:rPr>
          <w:rFonts w:cs="Arial"/>
          <w:sz w:val="22"/>
          <w:szCs w:val="22"/>
        </w:rPr>
        <w:t>Predkladanie ponuky</w:t>
      </w:r>
      <w:bookmarkEnd w:id="31"/>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32"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32"/>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19"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F14B22">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F14B22">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F14B22">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F14B22">
      <w:pPr>
        <w:numPr>
          <w:ilvl w:val="1"/>
          <w:numId w:val="32"/>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w:t>
      </w:r>
      <w:r w:rsidR="004B48A9" w:rsidRPr="00DC0B2E">
        <w:rPr>
          <w:rFonts w:ascii="Arial" w:hAnsi="Arial" w:cs="Arial"/>
          <w:color w:val="000000" w:themeColor="text1"/>
        </w:rPr>
        <w:lastRenderedPageBreak/>
        <w:t xml:space="preserve">predložená ako posledná a na ostatné ponuky bude hľadieť ako na ponuky, ktoré boli predložené po lehote na predkladanie ponúk. </w:t>
      </w:r>
    </w:p>
    <w:p w14:paraId="67B8F0D9" w14:textId="77777777" w:rsidR="004C0209" w:rsidRPr="00DC0B2E" w:rsidRDefault="004C0209"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708E5C25" w:rsidR="004C0209" w:rsidRPr="00DC0B2E" w:rsidRDefault="004C0209" w:rsidP="00F14B22">
      <w:pPr>
        <w:numPr>
          <w:ilvl w:val="2"/>
          <w:numId w:val="32"/>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0664E0">
        <w:rPr>
          <w:rFonts w:ascii="Arial" w:hAnsi="Arial" w:cs="Arial"/>
          <w:b/>
          <w:color w:val="000000" w:themeColor="text1"/>
        </w:rPr>
        <w:t>musí byť uvedený záväzok</w:t>
      </w:r>
      <w:r w:rsidRPr="000664E0">
        <w:rPr>
          <w:rFonts w:ascii="Arial" w:hAnsi="Arial" w:cs="Arial"/>
          <w:color w:val="000000" w:themeColor="text1"/>
        </w:rPr>
        <w:t xml:space="preserve">, že táto skupina dodávateľov v prípade prijatia jej ponuky verejným obstarávateľom za účelom riadneho plnenia </w:t>
      </w:r>
      <w:r w:rsidR="0024711E" w:rsidRPr="000664E0">
        <w:rPr>
          <w:rFonts w:ascii="Arial" w:hAnsi="Arial" w:cs="Arial"/>
          <w:color w:val="000000" w:themeColor="text1"/>
        </w:rPr>
        <w:t>Dohody</w:t>
      </w:r>
      <w:r w:rsidRPr="000664E0">
        <w:rPr>
          <w:rFonts w:ascii="Arial" w:hAnsi="Arial" w:cs="Arial"/>
          <w:color w:val="000000" w:themeColor="text1"/>
        </w:rPr>
        <w:t xml:space="preserve"> </w:t>
      </w:r>
      <w:r w:rsidRPr="000664E0">
        <w:rPr>
          <w:rFonts w:ascii="Arial" w:hAnsi="Arial" w:cs="Arial"/>
          <w:b/>
          <w:color w:val="000000" w:themeColor="text1"/>
        </w:rPr>
        <w:t>vytvorí niektorú z právnych foriem uvedených v  bode 18.</w:t>
      </w:r>
      <w:r w:rsidR="005A0361" w:rsidRPr="000664E0">
        <w:rPr>
          <w:rFonts w:ascii="Arial" w:hAnsi="Arial" w:cs="Arial"/>
          <w:b/>
          <w:color w:val="000000" w:themeColor="text1"/>
        </w:rPr>
        <w:t>4</w:t>
      </w:r>
      <w:r w:rsidRPr="000664E0">
        <w:rPr>
          <w:rFonts w:ascii="Arial" w:hAnsi="Arial" w:cs="Arial"/>
          <w:b/>
          <w:color w:val="000000" w:themeColor="text1"/>
        </w:rPr>
        <w:t xml:space="preserve"> </w:t>
      </w:r>
      <w:r w:rsidR="00414AC6" w:rsidRPr="000664E0">
        <w:rPr>
          <w:rFonts w:ascii="Arial" w:hAnsi="Arial" w:cs="Arial"/>
          <w:b/>
          <w:color w:val="000000" w:themeColor="text1"/>
        </w:rPr>
        <w:t xml:space="preserve">časti </w:t>
      </w:r>
      <w:r w:rsidRPr="000664E0">
        <w:rPr>
          <w:rFonts w:ascii="Arial" w:hAnsi="Arial" w:cs="Arial"/>
          <w:b/>
          <w:color w:val="000000" w:themeColor="text1"/>
        </w:rPr>
        <w:t>A</w:t>
      </w:r>
      <w:r w:rsidR="008E10C6" w:rsidRPr="000664E0">
        <w:rPr>
          <w:rFonts w:ascii="Arial" w:hAnsi="Arial" w:cs="Arial"/>
          <w:b/>
          <w:color w:val="000000" w:themeColor="text1"/>
        </w:rPr>
        <w:t>.</w:t>
      </w:r>
      <w:r w:rsidRPr="000664E0">
        <w:rPr>
          <w:rFonts w:ascii="Arial" w:hAnsi="Arial" w:cs="Arial"/>
          <w:b/>
          <w:color w:val="000000" w:themeColor="text1"/>
        </w:rPr>
        <w:t xml:space="preserve">1 Pokyny pre </w:t>
      </w:r>
      <w:r w:rsidR="006F10AA" w:rsidRPr="00E84F95">
        <w:rPr>
          <w:rFonts w:ascii="Arial" w:hAnsi="Arial" w:cs="Arial"/>
          <w:b/>
          <w:bCs/>
          <w:color w:val="000000" w:themeColor="text1"/>
        </w:rPr>
        <w:t>záujemcov/</w:t>
      </w:r>
      <w:r w:rsidRPr="000664E0">
        <w:rPr>
          <w:rFonts w:ascii="Arial" w:hAnsi="Arial" w:cs="Arial"/>
          <w:b/>
          <w:color w:val="000000" w:themeColor="text1"/>
        </w:rPr>
        <w:t>uchádzačov týchto SP, pričom sa odporúča, aby obsahom jej ponuky bola aspoň zmluva o budúcej zmluve o vytvorení príslušnej právnej formy</w:t>
      </w:r>
      <w:r w:rsidR="00F53187" w:rsidRPr="000664E0">
        <w:rPr>
          <w:rFonts w:ascii="Arial" w:hAnsi="Arial" w:cs="Arial"/>
          <w:b/>
          <w:color w:val="000000" w:themeColor="text1"/>
        </w:rPr>
        <w:t xml:space="preserve"> alebo predloženie </w:t>
      </w:r>
      <w:r w:rsidR="00AE1EBD" w:rsidRPr="000664E0">
        <w:rPr>
          <w:rFonts w:ascii="Arial" w:hAnsi="Arial" w:cs="Arial"/>
          <w:b/>
          <w:color w:val="000000" w:themeColor="text1"/>
        </w:rPr>
        <w:t>Č</w:t>
      </w:r>
      <w:r w:rsidR="00F53187" w:rsidRPr="000664E0">
        <w:rPr>
          <w:rFonts w:ascii="Arial" w:hAnsi="Arial" w:cs="Arial"/>
          <w:b/>
          <w:color w:val="000000" w:themeColor="text1"/>
        </w:rPr>
        <w:t xml:space="preserve">estného vyhlásenia </w:t>
      </w:r>
      <w:r w:rsidR="00FA5E4B" w:rsidRPr="000664E0">
        <w:rPr>
          <w:rFonts w:ascii="Arial" w:hAnsi="Arial" w:cs="Arial"/>
          <w:b/>
          <w:color w:val="000000" w:themeColor="text1"/>
        </w:rPr>
        <w:t xml:space="preserve">skupiny dodávateľov </w:t>
      </w:r>
      <w:r w:rsidR="00F53187" w:rsidRPr="000664E0">
        <w:rPr>
          <w:rFonts w:ascii="Arial" w:hAnsi="Arial" w:cs="Arial"/>
          <w:b/>
          <w:color w:val="000000" w:themeColor="text1"/>
        </w:rPr>
        <w:t>podľa Prílohy č.</w:t>
      </w:r>
      <w:r w:rsidR="000664E0">
        <w:rPr>
          <w:rFonts w:ascii="Arial" w:hAnsi="Arial" w:cs="Arial"/>
          <w:b/>
          <w:color w:val="000000" w:themeColor="text1"/>
        </w:rPr>
        <w:t xml:space="preserve"> </w:t>
      </w:r>
      <w:r w:rsidR="000664E0" w:rsidRPr="000664E0">
        <w:rPr>
          <w:rFonts w:ascii="Arial" w:hAnsi="Arial" w:cs="Arial"/>
          <w:b/>
          <w:color w:val="000000" w:themeColor="text1"/>
        </w:rPr>
        <w:t xml:space="preserve">3 </w:t>
      </w:r>
      <w:r w:rsidR="00FA5E4B" w:rsidRPr="000664E0">
        <w:rPr>
          <w:rFonts w:ascii="Arial" w:hAnsi="Arial" w:cs="Arial"/>
          <w:b/>
          <w:color w:val="000000" w:themeColor="text1"/>
        </w:rPr>
        <w:t>časti A.1 týchto SP</w:t>
      </w:r>
      <w:r w:rsidRPr="000664E0">
        <w:rPr>
          <w:rFonts w:ascii="Arial" w:hAnsi="Arial" w:cs="Arial"/>
          <w:b/>
          <w:color w:val="000000" w:themeColor="text1"/>
        </w:rPr>
        <w:t>;</w:t>
      </w:r>
    </w:p>
    <w:p w14:paraId="42951027" w14:textId="77777777" w:rsidR="004C0209" w:rsidRPr="000664E0" w:rsidRDefault="004C0209" w:rsidP="00F14B22">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16627283" w:rsidR="004C0209" w:rsidRPr="000664E0" w:rsidRDefault="004C0209" w:rsidP="00F14B22">
      <w:pPr>
        <w:numPr>
          <w:ilvl w:val="1"/>
          <w:numId w:val="32"/>
        </w:numPr>
        <w:autoSpaceDE w:val="0"/>
        <w:autoSpaceDN w:val="0"/>
        <w:spacing w:line="276" w:lineRule="auto"/>
        <w:ind w:left="567" w:hanging="567"/>
        <w:rPr>
          <w:rFonts w:ascii="Arial" w:hAnsi="Arial" w:cs="Arial"/>
          <w:color w:val="000000" w:themeColor="text1"/>
        </w:rPr>
      </w:pPr>
      <w:r w:rsidRPr="000664E0">
        <w:rPr>
          <w:rFonts w:ascii="Arial" w:hAnsi="Arial" w:cs="Arial"/>
          <w:color w:val="000000" w:themeColor="text1"/>
        </w:rPr>
        <w:t xml:space="preserve">Za účelom riadneho plnenia </w:t>
      </w:r>
      <w:r w:rsidR="00676EAD" w:rsidRPr="000664E0">
        <w:rPr>
          <w:rFonts w:ascii="Arial" w:hAnsi="Arial" w:cs="Arial"/>
          <w:color w:val="000000" w:themeColor="text1"/>
        </w:rPr>
        <w:t>Dohody</w:t>
      </w:r>
      <w:r w:rsidRPr="000664E0">
        <w:rPr>
          <w:rFonts w:ascii="Arial" w:hAnsi="Arial" w:cs="Arial"/>
          <w:color w:val="000000" w:themeColor="text1"/>
        </w:rPr>
        <w:t xml:space="preserve"> skupina dodávateľov vytvorí v prípade prijatia jej ponuky </w:t>
      </w:r>
      <w:r w:rsidR="00BB6724">
        <w:rPr>
          <w:rFonts w:ascii="Arial" w:hAnsi="Arial" w:cs="Arial"/>
          <w:color w:val="000000" w:themeColor="text1"/>
        </w:rPr>
        <w:t xml:space="preserve">určitú právnu formu, napríklad </w:t>
      </w:r>
      <w:r w:rsidRPr="000664E0">
        <w:rPr>
          <w:rFonts w:ascii="Arial" w:hAnsi="Arial" w:cs="Arial"/>
          <w:color w:val="000000" w:themeColor="text1"/>
        </w:rPr>
        <w:t xml:space="preserve">zoskupenie bez právnej subjektivity </w:t>
      </w:r>
      <w:r w:rsidR="00BB6724">
        <w:rPr>
          <w:rFonts w:ascii="Arial" w:hAnsi="Arial" w:cs="Arial"/>
          <w:color w:val="000000" w:themeColor="text1"/>
        </w:rPr>
        <w:t>(</w:t>
      </w:r>
      <w:r w:rsidRPr="000664E0">
        <w:rPr>
          <w:rFonts w:ascii="Arial" w:hAnsi="Arial" w:cs="Arial"/>
          <w:color w:val="000000" w:themeColor="text1"/>
        </w:rPr>
        <w:t>napr. združenie bez právnej subjektivity podľa § 829 Občianskeho zákonníka</w:t>
      </w:r>
      <w:r w:rsidR="00BB6724">
        <w:rPr>
          <w:rFonts w:ascii="Arial" w:hAnsi="Arial" w:cs="Arial"/>
          <w:color w:val="000000" w:themeColor="text1"/>
        </w:rPr>
        <w:t>)</w:t>
      </w:r>
      <w:r w:rsidR="00AE1EBD" w:rsidRPr="000664E0">
        <w:rPr>
          <w:rFonts w:ascii="Arial" w:hAnsi="Arial" w:cs="Arial"/>
          <w:color w:val="000000" w:themeColor="text1"/>
        </w:rPr>
        <w:t xml:space="preserve"> </w:t>
      </w:r>
      <w:r w:rsidRPr="000664E0">
        <w:rPr>
          <w:rFonts w:ascii="Arial" w:hAnsi="Arial" w:cs="Arial"/>
          <w:color w:val="000000" w:themeColor="text1"/>
        </w:rPr>
        <w:t xml:space="preserve">alebo niektorú z obchodných spoločností podľa </w:t>
      </w:r>
      <w:r w:rsidR="00BB6724">
        <w:rPr>
          <w:rFonts w:ascii="Arial" w:hAnsi="Arial" w:cs="Arial"/>
          <w:color w:val="000000" w:themeColor="text1"/>
        </w:rPr>
        <w:t xml:space="preserve">§ 56 ods. 1 </w:t>
      </w:r>
      <w:r w:rsidRPr="000664E0">
        <w:rPr>
          <w:rFonts w:ascii="Arial" w:hAnsi="Arial" w:cs="Arial"/>
          <w:color w:val="000000" w:themeColor="text1"/>
        </w:rPr>
        <w:t>Obchodného zákonníka</w:t>
      </w:r>
      <w:r w:rsidR="00BB6724">
        <w:rPr>
          <w:rFonts w:ascii="Arial" w:hAnsi="Arial" w:cs="Arial"/>
          <w:color w:val="000000" w:themeColor="text1"/>
        </w:rPr>
        <w:t>.</w:t>
      </w:r>
    </w:p>
    <w:p w14:paraId="7B7F13FF" w14:textId="73213873" w:rsidR="004C0209" w:rsidRPr="000664E0" w:rsidRDefault="004C0209" w:rsidP="00F14B22">
      <w:pPr>
        <w:numPr>
          <w:ilvl w:val="1"/>
          <w:numId w:val="32"/>
        </w:numPr>
        <w:autoSpaceDE w:val="0"/>
        <w:autoSpaceDN w:val="0"/>
        <w:spacing w:line="276" w:lineRule="auto"/>
        <w:ind w:left="567" w:hanging="567"/>
        <w:rPr>
          <w:rFonts w:ascii="Arial" w:hAnsi="Arial" w:cs="Arial"/>
          <w:color w:val="000000" w:themeColor="text1"/>
        </w:rPr>
      </w:pPr>
      <w:r w:rsidRPr="000664E0">
        <w:rPr>
          <w:rFonts w:ascii="Arial" w:hAnsi="Arial" w:cs="Arial"/>
          <w:color w:val="000000" w:themeColor="text1"/>
        </w:rPr>
        <w:t xml:space="preserve">Ak skupina dodávateľov vytvorí v súlade s predchádzajúcim bodom niektorú z právnych foriem tam  uvedených, pred uzatvorením </w:t>
      </w:r>
      <w:r w:rsidR="00FF511A" w:rsidRPr="000664E0">
        <w:rPr>
          <w:rFonts w:ascii="Arial" w:hAnsi="Arial" w:cs="Arial"/>
          <w:color w:val="000000" w:themeColor="text1"/>
        </w:rPr>
        <w:t>Dohody</w:t>
      </w:r>
      <w:r w:rsidRPr="000664E0">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0664E0">
        <w:rPr>
          <w:rFonts w:ascii="Arial" w:hAnsi="Arial" w:cs="Arial"/>
          <w:color w:val="000000" w:themeColor="text1"/>
        </w:rPr>
        <w:t>isom z Obchodného registra atď.</w:t>
      </w:r>
    </w:p>
    <w:p w14:paraId="552F2ABA" w14:textId="496E45F2" w:rsidR="004C0209" w:rsidRPr="000664E0" w:rsidRDefault="004C0209" w:rsidP="00F14B22">
      <w:pPr>
        <w:numPr>
          <w:ilvl w:val="1"/>
          <w:numId w:val="32"/>
        </w:numPr>
        <w:autoSpaceDE w:val="0"/>
        <w:autoSpaceDN w:val="0"/>
        <w:spacing w:line="276" w:lineRule="auto"/>
        <w:ind w:left="567" w:hanging="567"/>
        <w:rPr>
          <w:rFonts w:ascii="Arial" w:hAnsi="Arial" w:cs="Arial"/>
          <w:color w:val="000000" w:themeColor="text1"/>
        </w:rPr>
      </w:pPr>
      <w:r w:rsidRPr="000664E0">
        <w:rPr>
          <w:rFonts w:ascii="Arial" w:hAnsi="Arial" w:cs="Arial"/>
          <w:color w:val="000000" w:themeColor="text1"/>
        </w:rPr>
        <w:t>V  prípade zoskupenia bez právnej subjektivity zmluva o vytvorení tohto zoskupenia musí obsahovať:</w:t>
      </w:r>
    </w:p>
    <w:p w14:paraId="0D86FC9D" w14:textId="33B8BDA2" w:rsidR="004C0209" w:rsidRPr="000664E0" w:rsidRDefault="004C0209" w:rsidP="00F14B22">
      <w:pPr>
        <w:numPr>
          <w:ilvl w:val="2"/>
          <w:numId w:val="32"/>
        </w:numPr>
        <w:autoSpaceDE w:val="0"/>
        <w:autoSpaceDN w:val="0"/>
        <w:spacing w:line="276" w:lineRule="auto"/>
        <w:ind w:left="1418" w:hanging="851"/>
        <w:rPr>
          <w:rFonts w:ascii="Arial" w:hAnsi="Arial" w:cs="Arial"/>
          <w:color w:val="000000" w:themeColor="text1"/>
        </w:rPr>
      </w:pPr>
      <w:r w:rsidRPr="000664E0">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0664E0">
        <w:rPr>
          <w:rFonts w:ascii="Arial" w:hAnsi="Arial" w:cs="Arial"/>
          <w:bCs/>
          <w:color w:val="000000" w:themeColor="text1"/>
        </w:rPr>
        <w:t>predložením ponuky</w:t>
      </w:r>
      <w:r w:rsidR="00A371A2" w:rsidRPr="000664E0">
        <w:rPr>
          <w:rFonts w:ascii="Arial" w:hAnsi="Arial" w:cs="Arial"/>
          <w:bCs/>
          <w:color w:val="000000" w:themeColor="text1"/>
        </w:rPr>
        <w:t xml:space="preserve"> </w:t>
      </w:r>
      <w:r w:rsidRPr="000664E0">
        <w:rPr>
          <w:rFonts w:ascii="Arial" w:hAnsi="Arial" w:cs="Arial"/>
          <w:color w:val="000000" w:themeColor="text1"/>
        </w:rPr>
        <w:t>pričom táto plná moc musí byť neoddeliteľnou súčasťou tejto zmluvy;</w:t>
      </w:r>
    </w:p>
    <w:p w14:paraId="0E95BAC0" w14:textId="267E205E" w:rsidR="004C0209" w:rsidRPr="000664E0" w:rsidRDefault="004C0209" w:rsidP="00F14B22">
      <w:pPr>
        <w:numPr>
          <w:ilvl w:val="2"/>
          <w:numId w:val="32"/>
        </w:numPr>
        <w:autoSpaceDE w:val="0"/>
        <w:autoSpaceDN w:val="0"/>
        <w:spacing w:line="276" w:lineRule="auto"/>
        <w:ind w:left="1418" w:hanging="851"/>
        <w:rPr>
          <w:rFonts w:ascii="Arial" w:hAnsi="Arial" w:cs="Arial"/>
          <w:color w:val="000000" w:themeColor="text1"/>
        </w:rPr>
      </w:pPr>
      <w:r w:rsidRPr="000664E0">
        <w:rPr>
          <w:rFonts w:ascii="Arial" w:hAnsi="Arial" w:cs="Arial"/>
          <w:color w:val="000000" w:themeColor="text1"/>
        </w:rPr>
        <w:t>percentuálny podiel na zákazke, ktor</w:t>
      </w:r>
      <w:r w:rsidR="007D7620" w:rsidRPr="000664E0">
        <w:rPr>
          <w:rFonts w:ascii="Arial" w:hAnsi="Arial" w:cs="Arial"/>
          <w:color w:val="000000" w:themeColor="text1"/>
        </w:rPr>
        <w:t>ý</w:t>
      </w:r>
      <w:r w:rsidRPr="000664E0">
        <w:rPr>
          <w:rFonts w:ascii="Arial" w:hAnsi="Arial" w:cs="Arial"/>
          <w:color w:val="000000" w:themeColor="text1"/>
        </w:rPr>
        <w:t xml:space="preserve"> uskutočnia jednotliví účastníci zoskupenia, a uvedenie druhu pod</w:t>
      </w:r>
      <w:r w:rsidR="006B2D42" w:rsidRPr="000664E0">
        <w:rPr>
          <w:rFonts w:ascii="Arial" w:hAnsi="Arial" w:cs="Arial"/>
          <w:color w:val="000000" w:themeColor="text1"/>
        </w:rPr>
        <w:t>ielu podľa konkrétnej činnosti</w:t>
      </w:r>
      <w:r w:rsidR="00AE1EBD" w:rsidRPr="000664E0">
        <w:rPr>
          <w:rFonts w:ascii="Arial" w:hAnsi="Arial" w:cs="Arial"/>
          <w:color w:val="000000" w:themeColor="text1"/>
        </w:rPr>
        <w:t>;</w:t>
      </w:r>
    </w:p>
    <w:p w14:paraId="212A1591" w14:textId="0194008C" w:rsidR="003F0359" w:rsidRPr="000664E0" w:rsidRDefault="004C0209" w:rsidP="00F14B22">
      <w:pPr>
        <w:numPr>
          <w:ilvl w:val="2"/>
          <w:numId w:val="32"/>
        </w:numPr>
        <w:autoSpaceDE w:val="0"/>
        <w:autoSpaceDN w:val="0"/>
        <w:spacing w:after="0" w:line="276" w:lineRule="auto"/>
        <w:ind w:left="1418" w:hanging="851"/>
        <w:rPr>
          <w:rFonts w:ascii="Arial" w:hAnsi="Arial" w:cs="Arial"/>
          <w:color w:val="000000" w:themeColor="text1"/>
        </w:rPr>
      </w:pPr>
      <w:r w:rsidRPr="000664E0">
        <w:rPr>
          <w:rFonts w:ascii="Arial" w:hAnsi="Arial" w:cs="Arial"/>
          <w:color w:val="000000" w:themeColor="text1"/>
        </w:rPr>
        <w:t xml:space="preserve">prehlásenie, že </w:t>
      </w:r>
      <w:r w:rsidRPr="000664E0">
        <w:rPr>
          <w:rFonts w:ascii="Arial" w:hAnsi="Arial" w:cs="Arial"/>
          <w:b/>
          <w:color w:val="000000" w:themeColor="text1"/>
        </w:rPr>
        <w:t>účastníci zoskupenia ručia spoločne a nerozdielne za záväzky voči verejnému obstarávate</w:t>
      </w:r>
      <w:r w:rsidR="006B2D42" w:rsidRPr="000664E0">
        <w:rPr>
          <w:rFonts w:ascii="Arial" w:hAnsi="Arial" w:cs="Arial"/>
          <w:b/>
          <w:color w:val="000000" w:themeColor="text1"/>
        </w:rPr>
        <w:t xml:space="preserve">ľovi </w:t>
      </w:r>
      <w:r w:rsidRPr="000664E0">
        <w:rPr>
          <w:rFonts w:ascii="Arial" w:hAnsi="Arial" w:cs="Arial"/>
          <w:b/>
          <w:color w:val="000000" w:themeColor="text1"/>
        </w:rPr>
        <w:t>vzniknuté v súvislosti s plnením</w:t>
      </w:r>
      <w:r w:rsidRPr="000664E0">
        <w:rPr>
          <w:rFonts w:ascii="Arial" w:hAnsi="Arial" w:cs="Arial"/>
          <w:color w:val="000000" w:themeColor="text1"/>
        </w:rPr>
        <w:t xml:space="preserve"> </w:t>
      </w:r>
      <w:r w:rsidR="00240977" w:rsidRPr="00307A17">
        <w:rPr>
          <w:rFonts w:ascii="Arial" w:hAnsi="Arial" w:cs="Arial"/>
          <w:b/>
          <w:bCs/>
          <w:color w:val="000000" w:themeColor="text1"/>
        </w:rPr>
        <w:t>Dohody</w:t>
      </w:r>
      <w:r w:rsidRPr="00307A17">
        <w:rPr>
          <w:rFonts w:ascii="Arial" w:hAnsi="Arial" w:cs="Arial"/>
          <w:b/>
          <w:bCs/>
          <w:color w:val="000000" w:themeColor="text1"/>
        </w:rPr>
        <w:t>.</w:t>
      </w:r>
    </w:p>
    <w:p w14:paraId="668A2FE5" w14:textId="77777777" w:rsidR="003F0359" w:rsidRPr="00DC0B2E" w:rsidRDefault="003F0359" w:rsidP="00F14B22">
      <w:pPr>
        <w:pStyle w:val="Odsekzoznamu"/>
        <w:numPr>
          <w:ilvl w:val="0"/>
          <w:numId w:val="29"/>
        </w:numPr>
        <w:autoSpaceDE w:val="0"/>
        <w:autoSpaceDN w:val="0"/>
        <w:spacing w:line="276" w:lineRule="auto"/>
        <w:rPr>
          <w:rFonts w:cs="Arial"/>
          <w:noProof w:val="0"/>
          <w:vanish/>
        </w:rPr>
      </w:pPr>
    </w:p>
    <w:p w14:paraId="5E5C4453" w14:textId="77777777" w:rsidR="003F0359" w:rsidRPr="00DC0B2E" w:rsidRDefault="003F0359" w:rsidP="00F14B22">
      <w:pPr>
        <w:pStyle w:val="Odsekzoznamu"/>
        <w:numPr>
          <w:ilvl w:val="0"/>
          <w:numId w:val="29"/>
        </w:numPr>
        <w:autoSpaceDE w:val="0"/>
        <w:autoSpaceDN w:val="0"/>
        <w:spacing w:line="276" w:lineRule="auto"/>
        <w:rPr>
          <w:rFonts w:cs="Arial"/>
          <w:noProof w:val="0"/>
          <w:vanish/>
        </w:rPr>
      </w:pPr>
    </w:p>
    <w:p w14:paraId="14B5FFB8"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251FE7F9"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541302CA"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785ED639"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694D368D"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3" w:name="_Toc461981374"/>
      <w:r w:rsidRPr="00DC0B2E">
        <w:rPr>
          <w:rFonts w:cs="Arial"/>
          <w:sz w:val="22"/>
          <w:szCs w:val="22"/>
        </w:rPr>
        <w:t>19</w:t>
      </w:r>
      <w:r w:rsidRPr="00DC0B2E">
        <w:rPr>
          <w:rFonts w:cs="Arial"/>
          <w:sz w:val="22"/>
          <w:szCs w:val="22"/>
        </w:rPr>
        <w:tab/>
      </w:r>
      <w:bookmarkEnd w:id="33"/>
      <w:r w:rsidR="004C0209" w:rsidRPr="00DC0B2E">
        <w:rPr>
          <w:rFonts w:cs="Arial"/>
          <w:sz w:val="22"/>
          <w:szCs w:val="22"/>
        </w:rPr>
        <w:t>Registrácia a autentifikácia uchádzača</w:t>
      </w:r>
    </w:p>
    <w:p w14:paraId="16381752" w14:textId="77777777" w:rsidR="006112EE" w:rsidRPr="00DC0B2E" w:rsidRDefault="006112EE" w:rsidP="00F14B22">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F14B22">
      <w:pPr>
        <w:pStyle w:val="Odsekzoznamu"/>
        <w:numPr>
          <w:ilvl w:val="0"/>
          <w:numId w:val="39"/>
        </w:numPr>
        <w:spacing w:after="60" w:line="276" w:lineRule="auto"/>
        <w:ind w:left="851" w:hanging="284"/>
        <w:rPr>
          <w:rFonts w:cs="Arial"/>
        </w:rPr>
      </w:pPr>
      <w:bookmarkStart w:id="34" w:name="_Hlk118967453"/>
      <w:r w:rsidRPr="00DC0B2E">
        <w:rPr>
          <w:rFonts w:cs="Arial"/>
          <w:color w:val="000000" w:themeColor="text1"/>
        </w:rPr>
        <w:t xml:space="preserve">v systéme JOSEPHINE registráciou a prihlásením pomocou občianskeho preukazu s elektronickým čipom a bezpečnostným osobnostným kódom (eID). V systéme je </w:t>
      </w:r>
      <w:r w:rsidRPr="00DC0B2E">
        <w:rPr>
          <w:rFonts w:cs="Arial"/>
          <w:color w:val="000000" w:themeColor="text1"/>
        </w:rPr>
        <w:lastRenderedPageBreak/>
        <w:t>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F14B22">
      <w:pPr>
        <w:pStyle w:val="Odsekzoznamu"/>
        <w:numPr>
          <w:ilvl w:val="0"/>
          <w:numId w:val="39"/>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F14B22">
      <w:pPr>
        <w:pStyle w:val="Odsekzoznamu"/>
        <w:numPr>
          <w:ilvl w:val="0"/>
          <w:numId w:val="39"/>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F14B22">
      <w:pPr>
        <w:pStyle w:val="Odsekzoznamu"/>
        <w:numPr>
          <w:ilvl w:val="0"/>
          <w:numId w:val="39"/>
        </w:numPr>
        <w:tabs>
          <w:tab w:val="num" w:pos="284"/>
        </w:tabs>
        <w:spacing w:after="120"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77777777" w:rsidR="00CC63D2" w:rsidRPr="00DC0B2E" w:rsidRDefault="00CC63D2" w:rsidP="00DC0B2E">
      <w:pPr>
        <w:pStyle w:val="Odsekzoznamu"/>
        <w:spacing w:line="276" w:lineRule="auto"/>
        <w:ind w:left="851"/>
        <w:rPr>
          <w:rFonts w:cs="Arial"/>
        </w:rPr>
      </w:pPr>
    </w:p>
    <w:p w14:paraId="77D606AF" w14:textId="77777777" w:rsidR="006112EE" w:rsidRPr="00DC0B2E" w:rsidRDefault="006112EE" w:rsidP="00F14B22">
      <w:pPr>
        <w:numPr>
          <w:ilvl w:val="1"/>
          <w:numId w:val="32"/>
        </w:numPr>
        <w:autoSpaceDE w:val="0"/>
        <w:autoSpaceDN w:val="0"/>
        <w:spacing w:line="276" w:lineRule="auto"/>
        <w:ind w:left="567" w:hanging="567"/>
        <w:rPr>
          <w:rFonts w:ascii="Arial" w:hAnsi="Arial" w:cs="Arial"/>
          <w:color w:val="000000" w:themeColor="text1"/>
        </w:rPr>
      </w:pPr>
      <w:bookmarkStart w:id="35" w:name="_Hlk118967537"/>
      <w:bookmarkEnd w:id="34"/>
      <w:r w:rsidRPr="00DC0B2E">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5"/>
    </w:p>
    <w:p w14:paraId="68CB5FE8" w14:textId="77777777" w:rsidR="00B7553F" w:rsidRPr="00DC0B2E" w:rsidRDefault="00B7553F" w:rsidP="00F14B22">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DC0B2E" w:rsidRDefault="00B7553F" w:rsidP="00F14B22">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DC0B2E" w:rsidRDefault="00B7553F" w:rsidP="00F14B22">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DC0B2E" w:rsidRDefault="00B7553F" w:rsidP="00F14B22">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DC0B2E" w:rsidRDefault="00B7553F" w:rsidP="00F14B22">
      <w:pPr>
        <w:pStyle w:val="Odsekzoznamu"/>
        <w:numPr>
          <w:ilvl w:val="1"/>
          <w:numId w:val="29"/>
        </w:numPr>
        <w:autoSpaceDE w:val="0"/>
        <w:autoSpaceDN w:val="0"/>
        <w:spacing w:line="276" w:lineRule="auto"/>
        <w:rPr>
          <w:rFonts w:cs="Arial"/>
          <w:noProof w:val="0"/>
          <w:vanish/>
          <w:color w:val="000000" w:themeColor="text1"/>
        </w:rPr>
      </w:pPr>
    </w:p>
    <w:p w14:paraId="3FAE9046" w14:textId="77777777" w:rsidR="003F0359" w:rsidRPr="00DC0B2E" w:rsidRDefault="003F0359" w:rsidP="00F14B22">
      <w:pPr>
        <w:pStyle w:val="Odsekzoznamu"/>
        <w:numPr>
          <w:ilvl w:val="0"/>
          <w:numId w:val="29"/>
        </w:numPr>
        <w:autoSpaceDE w:val="0"/>
        <w:autoSpaceDN w:val="0"/>
        <w:spacing w:line="276" w:lineRule="auto"/>
        <w:rPr>
          <w:rFonts w:cs="Arial"/>
          <w:noProof w:val="0"/>
          <w:vanish/>
        </w:rPr>
      </w:pPr>
    </w:p>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346E1686" w14:textId="5BC287A1" w:rsidR="00222BBE" w:rsidRPr="00DC0B2E" w:rsidRDefault="006112EE" w:rsidP="00F14B22">
      <w:pPr>
        <w:pStyle w:val="Nadpis3"/>
        <w:numPr>
          <w:ilvl w:val="0"/>
          <w:numId w:val="25"/>
        </w:numPr>
        <w:spacing w:after="120" w:line="276" w:lineRule="auto"/>
        <w:ind w:left="567" w:hanging="567"/>
        <w:rPr>
          <w:rFonts w:cs="Arial"/>
          <w:sz w:val="22"/>
          <w:szCs w:val="22"/>
        </w:rPr>
      </w:pPr>
      <w:bookmarkStart w:id="36" w:name="_Toc461981375"/>
      <w:r w:rsidRPr="00DC0B2E">
        <w:rPr>
          <w:rFonts w:cs="Arial"/>
          <w:sz w:val="22"/>
          <w:szCs w:val="22"/>
        </w:rPr>
        <w:t>L</w:t>
      </w:r>
      <w:r w:rsidR="00796CF2" w:rsidRPr="00DC0B2E">
        <w:rPr>
          <w:rFonts w:cs="Arial"/>
          <w:sz w:val="22"/>
          <w:szCs w:val="22"/>
        </w:rPr>
        <w:t>ehota na predkladanie ponuky</w:t>
      </w:r>
      <w:bookmarkEnd w:id="36"/>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F14B22">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F14B22">
      <w:pPr>
        <w:numPr>
          <w:ilvl w:val="1"/>
          <w:numId w:val="32"/>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7"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7"/>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F14B22">
      <w:pPr>
        <w:pStyle w:val="Odsekzoznamu"/>
        <w:numPr>
          <w:ilvl w:val="0"/>
          <w:numId w:val="32"/>
        </w:numPr>
        <w:autoSpaceDE w:val="0"/>
        <w:autoSpaceDN w:val="0"/>
        <w:spacing w:after="60" w:line="276" w:lineRule="auto"/>
        <w:rPr>
          <w:rFonts w:cs="Arial"/>
          <w:noProof w:val="0"/>
          <w:vanish/>
          <w:color w:val="000000" w:themeColor="text1"/>
        </w:rPr>
      </w:pPr>
      <w:bookmarkStart w:id="38" w:name="_Toc461981377"/>
    </w:p>
    <w:p w14:paraId="559ED639" w14:textId="77777777" w:rsidR="00582BF6" w:rsidRPr="00DC0B2E" w:rsidRDefault="00582BF6" w:rsidP="00F14B22">
      <w:pPr>
        <w:numPr>
          <w:ilvl w:val="1"/>
          <w:numId w:val="32"/>
        </w:numPr>
        <w:autoSpaceDE w:val="0"/>
        <w:autoSpaceDN w:val="0"/>
        <w:spacing w:line="276" w:lineRule="auto"/>
        <w:ind w:left="567" w:hanging="567"/>
        <w:rPr>
          <w:rFonts w:ascii="Arial" w:hAnsi="Arial" w:cs="Arial"/>
          <w:color w:val="000000" w:themeColor="text1"/>
        </w:rPr>
      </w:pPr>
      <w:bookmarkStart w:id="39"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9"/>
    </w:p>
    <w:p w14:paraId="498D36DA" w14:textId="1663161F" w:rsidR="00582BF6" w:rsidRPr="00DC0B2E" w:rsidRDefault="00582BF6" w:rsidP="00F14B22">
      <w:pPr>
        <w:numPr>
          <w:ilvl w:val="1"/>
          <w:numId w:val="32"/>
        </w:numPr>
        <w:autoSpaceDE w:val="0"/>
        <w:autoSpaceDN w:val="0"/>
        <w:spacing w:after="0" w:line="276" w:lineRule="auto"/>
        <w:ind w:left="567" w:hanging="567"/>
        <w:rPr>
          <w:rFonts w:ascii="Arial" w:hAnsi="Arial" w:cs="Arial"/>
          <w:color w:val="000000" w:themeColor="text1"/>
        </w:rPr>
      </w:pPr>
      <w:bookmarkStart w:id="40"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40"/>
    <w:p w14:paraId="66B882ED" w14:textId="77777777" w:rsidR="0044485C" w:rsidRDefault="0044485C" w:rsidP="003003BA">
      <w:pPr>
        <w:pStyle w:val="Nadpis2"/>
        <w:spacing w:line="276" w:lineRule="auto"/>
        <w:jc w:val="both"/>
        <w:rPr>
          <w:rFonts w:cs="Arial"/>
          <w:bCs/>
          <w:sz w:val="22"/>
          <w:szCs w:val="22"/>
        </w:rPr>
      </w:pPr>
    </w:p>
    <w:p w14:paraId="6A88E0B5" w14:textId="77777777" w:rsidR="0044485C" w:rsidRDefault="0044485C" w:rsidP="0044485C">
      <w:pPr>
        <w:pStyle w:val="Nadpis2"/>
        <w:spacing w:line="276" w:lineRule="auto"/>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t>Časť V.</w:t>
      </w:r>
      <w:bookmarkEnd w:id="38"/>
    </w:p>
    <w:p w14:paraId="10192F4A" w14:textId="7BE7042A" w:rsidR="00115160" w:rsidRDefault="00796CF2" w:rsidP="00DC0B2E">
      <w:pPr>
        <w:pStyle w:val="Nadpis2"/>
        <w:spacing w:line="276" w:lineRule="auto"/>
        <w:rPr>
          <w:rFonts w:cs="Arial"/>
          <w:bCs/>
        </w:rPr>
      </w:pPr>
      <w:bookmarkStart w:id="41" w:name="_Toc461981378"/>
      <w:r w:rsidRPr="00DC0B2E">
        <w:rPr>
          <w:rFonts w:cs="Arial"/>
          <w:bCs/>
          <w:sz w:val="22"/>
          <w:szCs w:val="22"/>
        </w:rPr>
        <w:t>Otváranie a vyhodnotenie ponúk</w:t>
      </w:r>
      <w:bookmarkEnd w:id="41"/>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42" w:name="_Toc459860071"/>
      <w:bookmarkStart w:id="43" w:name="_Toc461981379"/>
      <w:bookmarkEnd w:id="42"/>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3"/>
      <w:r w:rsidR="00D971FF" w:rsidRPr="00DC0B2E">
        <w:rPr>
          <w:rFonts w:cs="Arial"/>
          <w:sz w:val="22"/>
          <w:szCs w:val="22"/>
        </w:rPr>
        <w:t xml:space="preserve"> (on-line sprístupnenie)</w:t>
      </w:r>
    </w:p>
    <w:p w14:paraId="546091C6" w14:textId="77777777" w:rsidR="00FB637E" w:rsidRPr="00DC0B2E" w:rsidRDefault="00FB637E" w:rsidP="00F14B22">
      <w:pPr>
        <w:pStyle w:val="Odsekzoznamu"/>
        <w:numPr>
          <w:ilvl w:val="0"/>
          <w:numId w:val="32"/>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F14B22">
      <w:pPr>
        <w:numPr>
          <w:ilvl w:val="1"/>
          <w:numId w:val="32"/>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bookmarkStart w:id="44" w:name="_Hlk118968826"/>
      <w:r w:rsidRPr="00DC0B2E">
        <w:rPr>
          <w:rFonts w:ascii="Arial" w:hAnsi="Arial" w:cs="Arial"/>
          <w:color w:val="000000" w:themeColor="text1"/>
        </w:rPr>
        <w:t xml:space="preserve">Otváranie ponúk </w:t>
      </w:r>
      <w:bookmarkEnd w:id="44"/>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F14B22">
      <w:pPr>
        <w:numPr>
          <w:ilvl w:val="1"/>
          <w:numId w:val="32"/>
        </w:numPr>
        <w:autoSpaceDE w:val="0"/>
        <w:autoSpaceDN w:val="0"/>
        <w:spacing w:line="276" w:lineRule="auto"/>
        <w:ind w:left="567" w:hanging="567"/>
        <w:rPr>
          <w:rFonts w:ascii="Arial" w:hAnsi="Arial" w:cs="Arial"/>
          <w:color w:val="000000" w:themeColor="text1"/>
        </w:rPr>
      </w:pPr>
      <w:bookmarkStart w:id="45" w:name="_Hlk118968927"/>
      <w:r w:rsidRPr="00DC0B2E">
        <w:rPr>
          <w:rFonts w:ascii="Arial" w:hAnsi="Arial" w:cs="Arial"/>
          <w:color w:val="000000" w:themeColor="text1"/>
        </w:rPr>
        <w:t xml:space="preserve">Verejný obstarávateľ umožní účasť na otváraní ponúk všetkým uchádzačom, ktorí predložili ponuku v lehote na predkladanie ponúk, pričom umožnením účasti na otváraní ponúk sa </w:t>
      </w:r>
      <w:r w:rsidRPr="00DC0B2E">
        <w:rPr>
          <w:rFonts w:ascii="Arial" w:hAnsi="Arial" w:cs="Arial"/>
          <w:color w:val="000000" w:themeColor="text1"/>
        </w:rPr>
        <w:lastRenderedPageBreak/>
        <w:t>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5"/>
    </w:p>
    <w:p w14:paraId="15CC92ED" w14:textId="51883FA8" w:rsidR="00265F69" w:rsidRPr="00DC0B2E" w:rsidRDefault="00FB637E" w:rsidP="00F14B22">
      <w:pPr>
        <w:numPr>
          <w:ilvl w:val="1"/>
          <w:numId w:val="32"/>
        </w:numPr>
        <w:autoSpaceDE w:val="0"/>
        <w:autoSpaceDN w:val="0"/>
        <w:spacing w:after="0" w:line="276" w:lineRule="auto"/>
        <w:ind w:left="567" w:hanging="567"/>
        <w:rPr>
          <w:rFonts w:ascii="Arial" w:hAnsi="Arial" w:cs="Arial"/>
          <w:vanish/>
        </w:rPr>
      </w:pPr>
      <w:bookmarkStart w:id="46"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6"/>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7"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7"/>
    </w:p>
    <w:p w14:paraId="2C42FADE" w14:textId="77777777" w:rsidR="00FB637E" w:rsidRPr="00DC0B2E" w:rsidRDefault="00FB637E" w:rsidP="00F14B22">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8" w:name="_Hlk118969216"/>
      <w:r w:rsidR="00AF245C" w:rsidRPr="00DC0B2E">
        <w:rPr>
          <w:rFonts w:ascii="Arial" w:hAnsi="Arial" w:cs="Arial"/>
          <w:color w:val="000000" w:themeColor="text1"/>
        </w:rPr>
        <w:t xml:space="preserve">, ktorá začne svoju činnosť otváraním ponúk. </w:t>
      </w:r>
      <w:bookmarkEnd w:id="48"/>
    </w:p>
    <w:p w14:paraId="0CC1B9FB" w14:textId="77777777" w:rsidR="00FB637E"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66D96A00"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F10AA">
        <w:rPr>
          <w:rFonts w:ascii="Arial" w:hAnsi="Arial" w:cs="Arial"/>
          <w:color w:val="000000" w:themeColor="text1"/>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bookmarkStart w:id="49"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49"/>
    <w:p w14:paraId="14140630" w14:textId="77777777" w:rsidR="00FB637E" w:rsidRPr="00DC0B2E" w:rsidRDefault="00FB637E" w:rsidP="00F14B22">
      <w:pPr>
        <w:numPr>
          <w:ilvl w:val="1"/>
          <w:numId w:val="32"/>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0E88DAAD" w14:textId="77777777" w:rsidR="003003BA" w:rsidRPr="00DC0B2E" w:rsidRDefault="003003BA" w:rsidP="00DC0B2E">
      <w:pPr>
        <w:spacing w:after="0" w:line="276" w:lineRule="auto"/>
        <w:rPr>
          <w:rFonts w:ascii="Arial" w:hAnsi="Arial" w:cs="Arial"/>
          <w:color w:val="7030A0"/>
        </w:rPr>
      </w:pPr>
    </w:p>
    <w:p w14:paraId="0869097C" w14:textId="0F8BC239" w:rsidR="00222BBE" w:rsidRPr="00676FC7" w:rsidRDefault="00C174FF" w:rsidP="00F14B22">
      <w:pPr>
        <w:pStyle w:val="Nadpis3"/>
        <w:numPr>
          <w:ilvl w:val="0"/>
          <w:numId w:val="30"/>
        </w:numPr>
        <w:spacing w:after="120" w:line="276" w:lineRule="auto"/>
        <w:ind w:left="567" w:hanging="567"/>
      </w:pPr>
      <w:bookmarkStart w:id="50" w:name="_Toc461981381"/>
      <w:r w:rsidRPr="00DC0B2E">
        <w:rPr>
          <w:rFonts w:cs="Arial"/>
          <w:sz w:val="22"/>
          <w:szCs w:val="22"/>
        </w:rPr>
        <w:t>Dôvernosť procesu verejného obstarávania</w:t>
      </w:r>
      <w:bookmarkEnd w:id="50"/>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4869D751"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51"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w:t>
      </w:r>
      <w:r w:rsidR="00FB5B06">
        <w:rPr>
          <w:rFonts w:ascii="Arial" w:hAnsi="Arial" w:cs="Arial"/>
        </w:rPr>
        <w:t>, ak to nie je vylúčené zákonnými povinnosťami verejného obstarávateľa</w:t>
      </w:r>
      <w:r w:rsidR="00C174FF" w:rsidRPr="00DC0B2E">
        <w:rPr>
          <w:rFonts w:ascii="Arial" w:hAnsi="Arial" w:cs="Arial"/>
        </w:rPr>
        <w:t>;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2" w:name="_Hlk118969900"/>
      <w:bookmarkEnd w:id="51"/>
      <w:r w:rsidR="00C174FF" w:rsidRPr="00DC0B2E">
        <w:rPr>
          <w:rFonts w:ascii="Arial" w:hAnsi="Arial" w:cs="Arial"/>
        </w:rPr>
        <w:t>a tiež povinnosti zverejňovania zmlúv podľa osobitného predpisu.</w:t>
      </w:r>
    </w:p>
    <w:bookmarkEnd w:id="52"/>
    <w:p w14:paraId="7D834931" w14:textId="77777777" w:rsidR="003078CA" w:rsidRPr="00DC0B2E" w:rsidRDefault="003078CA" w:rsidP="003078CA">
      <w:pPr>
        <w:autoSpaceDE w:val="0"/>
        <w:autoSpaceDN w:val="0"/>
        <w:spacing w:after="0" w:line="276" w:lineRule="auto"/>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lastRenderedPageBreak/>
        <w:tab/>
        <w:t>Vyhodnocovanie ponúk</w:t>
      </w:r>
    </w:p>
    <w:p w14:paraId="17206FF4" w14:textId="52EEA546" w:rsidR="00204D3D" w:rsidRPr="00C16F53" w:rsidRDefault="002C6836" w:rsidP="00C4691C">
      <w:pPr>
        <w:spacing w:line="276" w:lineRule="auto"/>
        <w:ind w:left="567" w:hanging="567"/>
        <w:rPr>
          <w:rFonts w:ascii="Arial" w:hAnsi="Arial" w:cs="Arial"/>
          <w:color w:val="000000" w:themeColor="text1"/>
        </w:rPr>
      </w:pPr>
      <w:bookmarkStart w:id="53" w:name="_Hlk118969986"/>
      <w:r w:rsidRPr="00C16F53">
        <w:rPr>
          <w:rFonts w:ascii="Arial" w:hAnsi="Arial" w:cs="Arial"/>
          <w:color w:val="000000" w:themeColor="text1"/>
        </w:rPr>
        <w:t>25.1</w:t>
      </w:r>
      <w:r w:rsidRPr="00C16F53">
        <w:rPr>
          <w:rFonts w:cs="Arial"/>
          <w:color w:val="000000" w:themeColor="text1"/>
        </w:rPr>
        <w:t xml:space="preserve"> </w:t>
      </w:r>
      <w:r w:rsidRPr="00C16F53">
        <w:rPr>
          <w:rFonts w:cs="Arial"/>
          <w:color w:val="000000" w:themeColor="text1"/>
        </w:rPr>
        <w:tab/>
      </w:r>
      <w:r w:rsidR="00995766" w:rsidRPr="00C16F53">
        <w:rPr>
          <w:rFonts w:ascii="Arial" w:hAnsi="Arial" w:cs="Arial"/>
          <w:color w:val="000000" w:themeColor="text1"/>
        </w:rPr>
        <w:t>Komisia vyhodnotí predložené ponuky podľa § 53 Zákona s použitím</w:t>
      </w:r>
      <w:bookmarkEnd w:id="53"/>
      <w:r w:rsidR="00463CC8" w:rsidRPr="00C16F53">
        <w:rPr>
          <w:rFonts w:ascii="Arial" w:hAnsi="Arial" w:cs="Arial"/>
          <w:color w:val="000000" w:themeColor="text1"/>
        </w:rPr>
        <w:t xml:space="preserve"> ustanovenia § 66 ods. 7 písm. b) Zákona</w:t>
      </w:r>
      <w:r w:rsidR="00C16F53" w:rsidRPr="00C16F53">
        <w:rPr>
          <w:rFonts w:ascii="Arial" w:hAnsi="Arial" w:cs="Arial"/>
          <w:color w:val="000000" w:themeColor="text1"/>
        </w:rPr>
        <w:t>.</w:t>
      </w:r>
    </w:p>
    <w:p w14:paraId="391CD8B0" w14:textId="01BE3901" w:rsidR="00463CC8" w:rsidRPr="00C16F53" w:rsidRDefault="00204D3D" w:rsidP="00D4430E">
      <w:pPr>
        <w:pStyle w:val="Odsekzoznamu"/>
        <w:numPr>
          <w:ilvl w:val="1"/>
          <w:numId w:val="58"/>
        </w:numPr>
        <w:spacing w:line="276" w:lineRule="auto"/>
        <w:ind w:left="567" w:hanging="567"/>
        <w:rPr>
          <w:rFonts w:cs="Arial"/>
          <w:color w:val="000000" w:themeColor="text1"/>
        </w:rPr>
      </w:pPr>
      <w:r w:rsidRPr="00C16F53">
        <w:rPr>
          <w:rFonts w:cs="Arial"/>
          <w:color w:val="000000" w:themeColor="text1"/>
        </w:rPr>
        <w:t xml:space="preserve">Komisia vyhodnotí predložené ponuky </w:t>
      </w:r>
      <w:r w:rsidR="009A6CB0" w:rsidRPr="00C16F53">
        <w:rPr>
          <w:rFonts w:cs="Arial"/>
          <w:color w:val="000000" w:themeColor="text1"/>
        </w:rPr>
        <w:t>podľa návrhu na plnenie kritéri</w:t>
      </w:r>
      <w:r w:rsidR="004555BC" w:rsidRPr="00C16F53">
        <w:rPr>
          <w:rFonts w:cs="Arial"/>
          <w:color w:val="000000" w:themeColor="text1"/>
        </w:rPr>
        <w:t>í</w:t>
      </w:r>
      <w:r w:rsidR="009A6CB0" w:rsidRPr="00C16F53">
        <w:rPr>
          <w:rFonts w:cs="Arial"/>
          <w:color w:val="000000" w:themeColor="text1"/>
        </w:rPr>
        <w:t xml:space="preserve"> určenom v </w:t>
      </w:r>
      <w:r w:rsidR="004555BC" w:rsidRPr="00C16F53">
        <w:rPr>
          <w:rFonts w:cs="Arial"/>
          <w:color w:val="000000" w:themeColor="text1"/>
        </w:rPr>
        <w:t>O</w:t>
      </w:r>
      <w:r w:rsidR="009A6CB0" w:rsidRPr="00C16F53">
        <w:rPr>
          <w:rFonts w:cs="Arial"/>
          <w:color w:val="000000" w:themeColor="text1"/>
        </w:rPr>
        <w:t xml:space="preserve">známení o vyhlásení </w:t>
      </w:r>
      <w:r w:rsidR="009A6CB0" w:rsidRPr="00C16F53">
        <w:rPr>
          <w:rFonts w:cs="Arial"/>
        </w:rPr>
        <w:t>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C16F53" w:rsidDel="00995766">
        <w:rPr>
          <w:rFonts w:cs="Arial"/>
        </w:rPr>
        <w:t xml:space="preserve"> </w:t>
      </w:r>
      <w:r w:rsidR="009A6CB0" w:rsidRPr="00C16F53">
        <w:rPr>
          <w:rFonts w:cs="Arial"/>
        </w:rPr>
        <w:t xml:space="preserve">uskutoční po vyhodnotení </w:t>
      </w:r>
      <w:r w:rsidRPr="00C16F53">
        <w:rPr>
          <w:rFonts w:cs="Arial"/>
        </w:rPr>
        <w:t>ponúk na základe kritérií na vyhodnotenie ponúk</w:t>
      </w:r>
      <w:r w:rsidR="009A6CB0" w:rsidRPr="00C16F53">
        <w:rPr>
          <w:rFonts w:cs="Arial"/>
        </w:rPr>
        <w:t xml:space="preserve"> (tzv. </w:t>
      </w:r>
      <w:r w:rsidR="00F22E4C" w:rsidRPr="00C16F53">
        <w:rPr>
          <w:rFonts w:cs="Arial"/>
        </w:rPr>
        <w:t>„</w:t>
      </w:r>
      <w:r w:rsidR="009A6CB0" w:rsidRPr="00C16F53">
        <w:rPr>
          <w:rFonts w:cs="Arial"/>
        </w:rPr>
        <w:t>super</w:t>
      </w:r>
      <w:r w:rsidR="00F22E4C" w:rsidRPr="00C16F53">
        <w:rPr>
          <w:rFonts w:cs="Arial"/>
        </w:rPr>
        <w:t>“</w:t>
      </w:r>
      <w:r w:rsidR="009A6CB0" w:rsidRPr="00C16F53">
        <w:rPr>
          <w:rFonts w:cs="Arial"/>
        </w:rPr>
        <w:t xml:space="preserve"> reverzná súťaž</w:t>
      </w:r>
      <w:r w:rsidR="00F22E4C" w:rsidRPr="00C16F53">
        <w:rPr>
          <w:rFonts w:cs="Arial"/>
        </w:rPr>
        <w:t>)</w:t>
      </w:r>
      <w:r w:rsidRPr="00C16F53">
        <w:rPr>
          <w:rFonts w:eastAsia="Calibri" w:cs="Arial"/>
          <w:lang w:eastAsia="sk-SK"/>
        </w:rPr>
        <w:t xml:space="preserve"> u uchádzača, ktorý sa umiestnil </w:t>
      </w:r>
      <w:r w:rsidR="00420D69" w:rsidRPr="00C16F53">
        <w:rPr>
          <w:rFonts w:eastAsia="Calibri" w:cs="Arial"/>
          <w:lang w:eastAsia="sk-SK"/>
        </w:rPr>
        <w:t xml:space="preserve">ako prvý </w:t>
      </w:r>
      <w:r w:rsidRPr="00C16F53">
        <w:rPr>
          <w:rFonts w:eastAsia="Calibri" w:cs="Arial"/>
          <w:lang w:eastAsia="sk-SK"/>
        </w:rPr>
        <w:t>v</w:t>
      </w:r>
      <w:r w:rsidR="00A0245B" w:rsidRPr="00C16F53">
        <w:rPr>
          <w:rFonts w:eastAsia="Calibri" w:cs="Arial"/>
          <w:lang w:eastAsia="sk-SK"/>
        </w:rPr>
        <w:t> </w:t>
      </w:r>
      <w:r w:rsidRPr="00C16F53">
        <w:rPr>
          <w:rFonts w:eastAsia="Calibri" w:cs="Arial"/>
          <w:lang w:eastAsia="sk-SK"/>
        </w:rPr>
        <w:t>poradí</w:t>
      </w:r>
      <w:r w:rsidR="00A0245B" w:rsidRPr="00C16F53">
        <w:rPr>
          <w:rFonts w:eastAsia="Calibri" w:cs="Arial"/>
          <w:lang w:eastAsia="sk-SK"/>
        </w:rPr>
        <w:t>.</w:t>
      </w:r>
      <w:r w:rsidR="00A0245B" w:rsidRPr="00C16F53">
        <w:rPr>
          <w:rFonts w:cs="Arial"/>
          <w:color w:val="000000" w:themeColor="text1"/>
        </w:rPr>
        <w:t xml:space="preserve"> </w:t>
      </w:r>
      <w:r w:rsidR="00A0245B" w:rsidRPr="00C16F53">
        <w:rPr>
          <w:rFonts w:eastAsia="Calibri" w:cs="Arial"/>
          <w:lang w:eastAsia="sk-SK"/>
        </w:rPr>
        <w:t>Verejný obstarávateľ môže, v súlade s § 55 ods. 1 druhá veta zákona, vyhodnotiť splnenie podmienok účasti aj u ďalších uchádzačov v poradí.</w:t>
      </w:r>
    </w:p>
    <w:p w14:paraId="22B1BD78" w14:textId="62F94174" w:rsidR="00463CC8" w:rsidRDefault="00223AE8" w:rsidP="00D4430E">
      <w:pPr>
        <w:pStyle w:val="Odsekzoznamu"/>
        <w:numPr>
          <w:ilvl w:val="1"/>
          <w:numId w:val="58"/>
        </w:numPr>
        <w:spacing w:after="120"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5F59F6E8" w14:textId="77777777" w:rsidR="00FB14BB" w:rsidRDefault="00FB14BB" w:rsidP="00D4430E">
      <w:pPr>
        <w:pStyle w:val="Odsekzoznamu"/>
        <w:numPr>
          <w:ilvl w:val="1"/>
          <w:numId w:val="58"/>
        </w:numPr>
        <w:spacing w:after="120" w:line="276" w:lineRule="auto"/>
        <w:ind w:left="567" w:hanging="567"/>
        <w:rPr>
          <w:rFonts w:cs="Arial"/>
        </w:rPr>
      </w:pPr>
      <w:r w:rsidRPr="00FB7CDA">
        <w:rPr>
          <w:rFonts w:cs="Arial"/>
        </w:rPr>
        <w:t>Ak uchádzač predloží mimoriadne nízku ponuku, komisia bude postupovať v súlade s § 53 ods. 2 a ods. 4 Zákona.</w:t>
      </w:r>
    </w:p>
    <w:p w14:paraId="19621453" w14:textId="77777777" w:rsidR="00FB14BB" w:rsidRPr="00DD147E" w:rsidRDefault="00FB14BB" w:rsidP="00D4430E">
      <w:pPr>
        <w:pStyle w:val="Odsekzoznamu"/>
        <w:numPr>
          <w:ilvl w:val="1"/>
          <w:numId w:val="58"/>
        </w:numPr>
        <w:spacing w:line="276" w:lineRule="auto"/>
        <w:ind w:left="567" w:hanging="567"/>
        <w:rPr>
          <w:rFonts w:cs="Arial"/>
          <w:color w:val="000000" w:themeColor="text1"/>
        </w:rPr>
      </w:pPr>
      <w:r w:rsidRPr="00FB7CDA">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t>Vyhodnotenie splnenia podmienok účasti uchádzačov</w:t>
      </w:r>
    </w:p>
    <w:p w14:paraId="4050C0BA" w14:textId="77777777" w:rsidR="002934BA" w:rsidRPr="00DC0B2E" w:rsidRDefault="002934BA" w:rsidP="00F14B22">
      <w:pPr>
        <w:pStyle w:val="Odsekzoznamu"/>
        <w:numPr>
          <w:ilvl w:val="1"/>
          <w:numId w:val="47"/>
        </w:numPr>
        <w:spacing w:line="276" w:lineRule="auto"/>
        <w:rPr>
          <w:rFonts w:cs="Arial"/>
          <w:vanish/>
          <w:color w:val="FF0000"/>
        </w:rPr>
      </w:pPr>
      <w:bookmarkStart w:id="54" w:name="_Hlk118970874"/>
    </w:p>
    <w:p w14:paraId="37730142" w14:textId="77777777" w:rsidR="00AF134E" w:rsidRPr="00AF134E" w:rsidRDefault="00AF134E" w:rsidP="00F14B22">
      <w:pPr>
        <w:pStyle w:val="Odsekzoznamu"/>
        <w:numPr>
          <w:ilvl w:val="0"/>
          <w:numId w:val="29"/>
        </w:numPr>
        <w:spacing w:after="120" w:line="276" w:lineRule="auto"/>
        <w:rPr>
          <w:rFonts w:cs="Arial"/>
          <w:vanish/>
        </w:rPr>
      </w:pPr>
    </w:p>
    <w:p w14:paraId="01970056" w14:textId="77777777" w:rsidR="00AF134E" w:rsidRPr="00AF134E" w:rsidRDefault="00AF134E" w:rsidP="00F14B22">
      <w:pPr>
        <w:pStyle w:val="Odsekzoznamu"/>
        <w:numPr>
          <w:ilvl w:val="0"/>
          <w:numId w:val="29"/>
        </w:numPr>
        <w:spacing w:after="120" w:line="276" w:lineRule="auto"/>
        <w:rPr>
          <w:rFonts w:cs="Arial"/>
          <w:vanish/>
        </w:rPr>
      </w:pPr>
    </w:p>
    <w:p w14:paraId="79BA08DA" w14:textId="77777777" w:rsidR="00AF134E" w:rsidRPr="00AF134E" w:rsidRDefault="00AF134E" w:rsidP="00F14B22">
      <w:pPr>
        <w:pStyle w:val="Odsekzoznamu"/>
        <w:numPr>
          <w:ilvl w:val="0"/>
          <w:numId w:val="29"/>
        </w:numPr>
        <w:spacing w:after="120" w:line="276" w:lineRule="auto"/>
        <w:rPr>
          <w:rFonts w:cs="Arial"/>
          <w:vanish/>
        </w:rPr>
      </w:pPr>
    </w:p>
    <w:p w14:paraId="2279CF72" w14:textId="77777777" w:rsidR="00AF134E" w:rsidRPr="00AF134E" w:rsidRDefault="00AF134E" w:rsidP="00F14B22">
      <w:pPr>
        <w:pStyle w:val="Odsekzoznamu"/>
        <w:numPr>
          <w:ilvl w:val="0"/>
          <w:numId w:val="29"/>
        </w:numPr>
        <w:spacing w:after="120" w:line="276" w:lineRule="auto"/>
        <w:rPr>
          <w:rFonts w:cs="Arial"/>
          <w:vanish/>
        </w:rPr>
      </w:pPr>
    </w:p>
    <w:p w14:paraId="555FFADF" w14:textId="77777777" w:rsidR="00AF134E" w:rsidRPr="00AF134E" w:rsidRDefault="00AF134E" w:rsidP="00F14B22">
      <w:pPr>
        <w:pStyle w:val="Odsekzoznamu"/>
        <w:numPr>
          <w:ilvl w:val="0"/>
          <w:numId w:val="29"/>
        </w:numPr>
        <w:spacing w:after="120" w:line="276" w:lineRule="auto"/>
        <w:rPr>
          <w:rFonts w:cs="Arial"/>
          <w:vanish/>
        </w:rPr>
      </w:pPr>
    </w:p>
    <w:p w14:paraId="4671134B" w14:textId="77777777" w:rsidR="00AF134E" w:rsidRPr="00AF134E" w:rsidRDefault="00AF134E" w:rsidP="00F14B22">
      <w:pPr>
        <w:pStyle w:val="Odsekzoznamu"/>
        <w:numPr>
          <w:ilvl w:val="0"/>
          <w:numId w:val="29"/>
        </w:numPr>
        <w:spacing w:after="120" w:line="276" w:lineRule="auto"/>
        <w:rPr>
          <w:rFonts w:cs="Arial"/>
          <w:vanish/>
        </w:rPr>
      </w:pPr>
    </w:p>
    <w:p w14:paraId="7903A7B1" w14:textId="5E282DC7" w:rsidR="003A7EAD" w:rsidRPr="00DC0B2E" w:rsidRDefault="00311537" w:rsidP="00F14B22">
      <w:pPr>
        <w:pStyle w:val="Odsekzoznamu"/>
        <w:numPr>
          <w:ilvl w:val="1"/>
          <w:numId w:val="29"/>
        </w:numPr>
        <w:spacing w:after="120" w:line="276" w:lineRule="auto"/>
        <w:rPr>
          <w:rFonts w:cs="Arial"/>
          <w:noProof w:val="0"/>
        </w:rPr>
      </w:pPr>
      <w:r w:rsidRPr="00DC0B2E">
        <w:rPr>
          <w:rFonts w:cs="Arial"/>
        </w:rPr>
        <w:t xml:space="preserve">Komisia </w:t>
      </w:r>
      <w:r w:rsidRPr="00DC0B2E">
        <w:rPr>
          <w:rFonts w:cs="Arial"/>
          <w:noProof w:val="0"/>
        </w:rPr>
        <w:t>bude pri vyhodnotení splnenia podmienok účasti postupovať v súlade s § 39, § 40 a § 152 ZVO.</w:t>
      </w:r>
    </w:p>
    <w:p w14:paraId="063326F5" w14:textId="4F2643C9" w:rsidR="008C06CD" w:rsidRPr="00BE17ED" w:rsidRDefault="00311537" w:rsidP="00F14B22">
      <w:pPr>
        <w:pStyle w:val="Odsekzoznamu"/>
        <w:numPr>
          <w:ilvl w:val="1"/>
          <w:numId w:val="29"/>
        </w:numPr>
        <w:spacing w:after="120" w:line="276" w:lineRule="auto"/>
        <w:rPr>
          <w:rFonts w:cs="Arial"/>
          <w:color w:val="000000" w:themeColor="text1"/>
        </w:rPr>
      </w:pPr>
      <w:r w:rsidRPr="00BE17ED">
        <w:rPr>
          <w:rFonts w:cs="Arial"/>
          <w:color w:val="000000" w:themeColor="text1"/>
        </w:rPr>
        <w:t>Uchádzač, ktorého tvorí skupina dodávateľov zúčastnená vo verejnom obstarávaní, preukazuje splnenie podmienok účasti v zmysle § 37 ZVO.</w:t>
      </w:r>
      <w:bookmarkEnd w:id="54"/>
    </w:p>
    <w:p w14:paraId="2883C58B" w14:textId="4F4690D4" w:rsidR="0048315A" w:rsidRPr="00BE17ED" w:rsidRDefault="00177EF7" w:rsidP="00F14B22">
      <w:pPr>
        <w:numPr>
          <w:ilvl w:val="1"/>
          <w:numId w:val="29"/>
        </w:numPr>
        <w:spacing w:line="276" w:lineRule="auto"/>
        <w:ind w:left="567" w:hanging="567"/>
        <w:rPr>
          <w:rFonts w:ascii="Arial" w:hAnsi="Arial" w:cs="Arial"/>
          <w:color w:val="000000" w:themeColor="text1"/>
        </w:rPr>
      </w:pPr>
      <w:r w:rsidRPr="00BE17ED">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5" w:name="_Hlk100584835"/>
      <w:r w:rsidRPr="00BE17ED">
        <w:rPr>
          <w:rFonts w:ascii="Arial" w:hAnsi="Arial" w:cs="Arial"/>
          <w:color w:val="000000" w:themeColor="text1"/>
        </w:rPr>
        <w:t>sa uskutoční po vyhodnotení ponúk na základe kritérií na vyhodnotenie ponúk</w:t>
      </w:r>
      <w:bookmarkEnd w:id="55"/>
      <w:r w:rsidRPr="00BE17ED">
        <w:rPr>
          <w:rFonts w:ascii="Arial" w:hAnsi="Arial" w:cs="Arial"/>
          <w:color w:val="000000" w:themeColor="text1"/>
        </w:rPr>
        <w:t xml:space="preserve">“. </w:t>
      </w:r>
      <w:r w:rsidRPr="00BE17ED">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BE17ED">
        <w:rPr>
          <w:rFonts w:ascii="Arial" w:eastAsia="Calibri" w:hAnsi="Arial" w:cs="Arial"/>
          <w:color w:val="000000" w:themeColor="text1"/>
          <w:lang w:eastAsia="sk-SK"/>
        </w:rPr>
        <w:t> </w:t>
      </w:r>
      <w:r w:rsidRPr="00BE17ED">
        <w:rPr>
          <w:rFonts w:ascii="Arial" w:eastAsia="Calibri" w:hAnsi="Arial" w:cs="Arial"/>
          <w:color w:val="000000" w:themeColor="text1"/>
          <w:lang w:eastAsia="sk-SK"/>
        </w:rPr>
        <w:t>poradí</w:t>
      </w:r>
      <w:r w:rsidR="00A0245B" w:rsidRPr="00BE17ED">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r w:rsidR="000F78E8" w:rsidRPr="00BE17ED">
        <w:rPr>
          <w:rFonts w:ascii="Arial" w:hAnsi="Arial" w:cs="Arial"/>
          <w:color w:val="000000" w:themeColor="text1"/>
        </w:rPr>
        <w:t xml:space="preserve"> </w:t>
      </w:r>
      <w:bookmarkStart w:id="56" w:name="_Hlk118970921"/>
    </w:p>
    <w:p w14:paraId="059B8445" w14:textId="63F76F74" w:rsidR="00BE17ED" w:rsidRPr="00BE17ED" w:rsidRDefault="00BE17ED" w:rsidP="00F14B22">
      <w:pPr>
        <w:numPr>
          <w:ilvl w:val="1"/>
          <w:numId w:val="29"/>
        </w:numPr>
        <w:spacing w:line="276" w:lineRule="auto"/>
        <w:ind w:left="567" w:hanging="567"/>
        <w:rPr>
          <w:rFonts w:ascii="Arial" w:hAnsi="Arial" w:cs="Arial"/>
          <w:color w:val="000000" w:themeColor="text1"/>
        </w:rPr>
      </w:pPr>
      <w:r w:rsidRPr="00BE17ED">
        <w:rPr>
          <w:rFonts w:ascii="Arial" w:hAnsi="Arial" w:cs="Arial"/>
          <w:color w:val="000000" w:themeColor="text1"/>
        </w:rPr>
        <w:tab/>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w:t>
      </w:r>
      <w:r w:rsidRPr="00BE17ED">
        <w:rPr>
          <w:rFonts w:ascii="Arial" w:hAnsi="Arial" w:cs="Arial"/>
          <w:color w:val="000000" w:themeColor="text1"/>
        </w:rPr>
        <w:lastRenderedPageBreak/>
        <w:t>obstarávaniu v tomto treťom štáte pre hospodárske subjekty so sídlom v Slovenskej republike.</w:t>
      </w:r>
    </w:p>
    <w:p w14:paraId="3FC50869" w14:textId="24BA6331" w:rsidR="00246821" w:rsidRPr="00BE17ED" w:rsidRDefault="00BE17ED" w:rsidP="00F14B22">
      <w:pPr>
        <w:pStyle w:val="Odsekzoznamu"/>
        <w:numPr>
          <w:ilvl w:val="1"/>
          <w:numId w:val="29"/>
        </w:numPr>
        <w:spacing w:after="120" w:line="276" w:lineRule="auto"/>
        <w:rPr>
          <w:rFonts w:cs="Arial"/>
          <w:color w:val="000000" w:themeColor="text1"/>
        </w:rPr>
      </w:pPr>
      <w:r w:rsidRPr="00BE17ED">
        <w:rPr>
          <w:rFonts w:cs="Arial"/>
          <w:color w:val="000000" w:themeColor="text1"/>
        </w:rPr>
        <w:t>Verejný obstarávateľ vylúči kedykoľvek z verejného obstarávania uchádzača v prípadoch podľa § 40 ods. 6 a  ods. 7 Zákona, Verejný obstarávateľ môže vylúčiť kedykoľvek počas verejného obstarávania uchádzača v prípadoch podľa § 40 ods. 8 Zákona.</w:t>
      </w:r>
    </w:p>
    <w:p w14:paraId="04704D33" w14:textId="673EDE08" w:rsidR="008372DE" w:rsidRPr="00BE17ED" w:rsidRDefault="008372DE" w:rsidP="00F14B22">
      <w:pPr>
        <w:numPr>
          <w:ilvl w:val="1"/>
          <w:numId w:val="29"/>
        </w:numPr>
        <w:spacing w:line="276" w:lineRule="auto"/>
        <w:ind w:left="567" w:hanging="567"/>
        <w:rPr>
          <w:rFonts w:ascii="Arial" w:hAnsi="Arial" w:cs="Arial"/>
          <w:color w:val="000000" w:themeColor="text1"/>
        </w:rPr>
      </w:pPr>
      <w:r w:rsidRPr="00BE17ED">
        <w:rPr>
          <w:rFonts w:ascii="Arial" w:eastAsia="Calibri" w:hAnsi="Arial" w:cs="Arial"/>
          <w:color w:val="000000" w:themeColor="text1"/>
          <w:lang w:eastAsia="sk-SK"/>
        </w:rPr>
        <w:t xml:space="preserve">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w:t>
      </w:r>
      <w:r w:rsidR="00307A17" w:rsidRPr="00307A17">
        <w:rPr>
          <w:rFonts w:ascii="Arial" w:eastAsia="Calibri" w:hAnsi="Arial" w:cs="Arial"/>
          <w:color w:val="000000" w:themeColor="text1"/>
          <w:lang w:eastAsia="sk-SK"/>
        </w:rPr>
        <w:t>2025/395 z 24. februára a v znení neskorších predpisov</w:t>
      </w:r>
      <w:r w:rsidRPr="00BE17ED">
        <w:rPr>
          <w:rFonts w:ascii="Arial" w:eastAsia="Calibri" w:hAnsi="Arial" w:cs="Arial"/>
          <w:color w:val="000000" w:themeColor="text1"/>
          <w:lang w:eastAsia="sk-SK"/>
        </w:rPr>
        <w:t>, ktorým sa zakazuje zadávanie verejných zákaziek nasledujúcim osobám, subjektom alebo orgánom alebo pokračovanie v ich plnení s nasledujúcimi osobami, subjektmi a orgánmi:</w:t>
      </w:r>
    </w:p>
    <w:bookmarkEnd w:id="56"/>
    <w:p w14:paraId="634E5A71" w14:textId="78CE01EE" w:rsidR="008372DE" w:rsidRPr="00BE17ED" w:rsidRDefault="008372DE" w:rsidP="00FF63E7">
      <w:pPr>
        <w:spacing w:after="60" w:line="276" w:lineRule="auto"/>
        <w:ind w:left="1136" w:hanging="569"/>
        <w:rPr>
          <w:rFonts w:ascii="Arial" w:eastAsia="Calibri" w:hAnsi="Arial" w:cs="Arial"/>
          <w:color w:val="000000" w:themeColor="text1"/>
          <w:lang w:eastAsia="sk-SK"/>
        </w:rPr>
      </w:pPr>
      <w:r w:rsidRPr="00BE17ED">
        <w:rPr>
          <w:rFonts w:ascii="Arial" w:eastAsia="Calibri" w:hAnsi="Arial" w:cs="Arial"/>
          <w:color w:val="000000" w:themeColor="text1"/>
          <w:lang w:eastAsia="sk-SK"/>
        </w:rPr>
        <w:t>a)</w:t>
      </w:r>
      <w:r w:rsidRPr="00BE17ED">
        <w:rPr>
          <w:rFonts w:ascii="Arial" w:eastAsia="Calibri" w:hAnsi="Arial" w:cs="Arial"/>
          <w:color w:val="000000" w:themeColor="text1"/>
          <w:lang w:eastAsia="sk-SK"/>
        </w:rPr>
        <w:tab/>
        <w:t>ruský štátny príslušník</w:t>
      </w:r>
      <w:r w:rsidR="00307A17">
        <w:rPr>
          <w:rFonts w:ascii="Arial" w:eastAsia="Calibri" w:hAnsi="Arial" w:cs="Arial"/>
          <w:color w:val="000000" w:themeColor="text1"/>
          <w:lang w:eastAsia="sk-SK"/>
        </w:rPr>
        <w:t>,</w:t>
      </w:r>
      <w:r w:rsidRPr="00BE17ED">
        <w:rPr>
          <w:rFonts w:ascii="Arial" w:eastAsia="Calibri" w:hAnsi="Arial" w:cs="Arial"/>
          <w:color w:val="000000" w:themeColor="text1"/>
          <w:lang w:eastAsia="sk-SK"/>
        </w:rPr>
        <w:t xml:space="preserve"> fyzická </w:t>
      </w:r>
      <w:r w:rsidR="00307A17" w:rsidRPr="00307A17">
        <w:rPr>
          <w:rFonts w:ascii="Arial" w:eastAsia="Calibri" w:hAnsi="Arial" w:cs="Arial"/>
          <w:color w:val="000000" w:themeColor="text1"/>
          <w:lang w:eastAsia="sk-SK"/>
        </w:rPr>
        <w:t xml:space="preserve">osoba s pobytom v Rusku </w:t>
      </w:r>
      <w:r w:rsidRPr="00BE17ED">
        <w:rPr>
          <w:rFonts w:ascii="Arial" w:eastAsia="Calibri" w:hAnsi="Arial" w:cs="Arial"/>
          <w:color w:val="000000" w:themeColor="text1"/>
          <w:lang w:eastAsia="sk-SK"/>
        </w:rPr>
        <w:t>alebo právnická osoba, subjekt alebo orgán usaden</w:t>
      </w:r>
      <w:r w:rsidR="008C06CD" w:rsidRPr="00BE17ED">
        <w:rPr>
          <w:rFonts w:ascii="Arial" w:eastAsia="Calibri" w:hAnsi="Arial" w:cs="Arial"/>
          <w:color w:val="000000" w:themeColor="text1"/>
          <w:lang w:eastAsia="sk-SK"/>
        </w:rPr>
        <w:t>ý</w:t>
      </w:r>
      <w:r w:rsidRPr="00BE17ED">
        <w:rPr>
          <w:rFonts w:ascii="Arial" w:eastAsia="Calibri" w:hAnsi="Arial" w:cs="Arial"/>
          <w:color w:val="000000" w:themeColor="text1"/>
          <w:lang w:eastAsia="sk-SK"/>
        </w:rPr>
        <w:t xml:space="preserve"> v Rusku</w:t>
      </w:r>
      <w:r w:rsidR="008C06CD" w:rsidRPr="00BE17ED">
        <w:rPr>
          <w:rFonts w:ascii="Arial" w:eastAsia="Calibri" w:hAnsi="Arial" w:cs="Arial"/>
          <w:color w:val="000000" w:themeColor="text1"/>
          <w:lang w:eastAsia="sk-SK"/>
        </w:rPr>
        <w:t>;</w:t>
      </w:r>
    </w:p>
    <w:p w14:paraId="4FF094BD" w14:textId="122CFF0D" w:rsidR="008372DE" w:rsidRPr="00BE17ED" w:rsidRDefault="008372DE" w:rsidP="00FF63E7">
      <w:pPr>
        <w:spacing w:after="60" w:line="276" w:lineRule="auto"/>
        <w:ind w:left="1136" w:hanging="569"/>
        <w:rPr>
          <w:rFonts w:ascii="Arial" w:eastAsia="Calibri" w:hAnsi="Arial" w:cs="Arial"/>
          <w:color w:val="000000" w:themeColor="text1"/>
          <w:lang w:eastAsia="sk-SK"/>
        </w:rPr>
      </w:pPr>
      <w:r w:rsidRPr="00BE17ED">
        <w:rPr>
          <w:rFonts w:ascii="Arial" w:eastAsia="Calibri" w:hAnsi="Arial" w:cs="Arial"/>
          <w:color w:val="000000" w:themeColor="text1"/>
          <w:lang w:eastAsia="sk-SK"/>
        </w:rPr>
        <w:t>b)</w:t>
      </w:r>
      <w:r w:rsidRPr="00BE17ED">
        <w:rPr>
          <w:rFonts w:ascii="Arial" w:eastAsia="Calibri" w:hAnsi="Arial" w:cs="Arial"/>
          <w:color w:val="000000" w:themeColor="text1"/>
          <w:lang w:eastAsia="sk-SK"/>
        </w:rPr>
        <w:tab/>
        <w:t>právnická osoba, subjekt alebo orgán, ktor</w:t>
      </w:r>
      <w:r w:rsidR="00307A17">
        <w:rPr>
          <w:rFonts w:ascii="Arial" w:eastAsia="Calibri" w:hAnsi="Arial" w:cs="Arial"/>
          <w:color w:val="000000" w:themeColor="text1"/>
          <w:lang w:eastAsia="sk-SK"/>
        </w:rPr>
        <w:t>é</w:t>
      </w:r>
      <w:r w:rsidRPr="00BE17ED">
        <w:rPr>
          <w:rFonts w:ascii="Arial" w:eastAsia="Calibri" w:hAnsi="Arial" w:cs="Arial"/>
          <w:color w:val="000000" w:themeColor="text1"/>
          <w:lang w:eastAsia="sk-SK"/>
        </w:rPr>
        <w:t xml:space="preserve"> z viac ako 50 % priamo alebo nepriamo vlastní subjekt uvedený v písmene a) tohto odseku, alebo</w:t>
      </w:r>
    </w:p>
    <w:p w14:paraId="3766F8A9" w14:textId="6341454D" w:rsidR="008C06CD" w:rsidRPr="00BE17ED" w:rsidRDefault="008372DE" w:rsidP="00FF63E7">
      <w:pPr>
        <w:spacing w:after="0" w:line="276" w:lineRule="auto"/>
        <w:ind w:left="1136" w:hanging="569"/>
        <w:rPr>
          <w:rFonts w:ascii="Arial" w:eastAsia="Calibri" w:hAnsi="Arial" w:cs="Arial"/>
          <w:color w:val="000000" w:themeColor="text1"/>
          <w:lang w:eastAsia="sk-SK"/>
        </w:rPr>
      </w:pPr>
      <w:r w:rsidRPr="00BE17ED">
        <w:rPr>
          <w:rFonts w:ascii="Arial" w:eastAsia="Calibri" w:hAnsi="Arial" w:cs="Arial"/>
          <w:color w:val="000000" w:themeColor="text1"/>
          <w:lang w:eastAsia="sk-SK"/>
        </w:rPr>
        <w:t>c)</w:t>
      </w:r>
      <w:r w:rsidRPr="00BE17ED">
        <w:rPr>
          <w:rFonts w:ascii="Arial" w:eastAsia="Calibri" w:hAnsi="Arial" w:cs="Arial"/>
          <w:color w:val="000000" w:themeColor="text1"/>
          <w:lang w:eastAsia="sk-SK"/>
        </w:rPr>
        <w:tab/>
        <w:t xml:space="preserve">právnická alebo fyzická osoba, subjekt alebo orgán, ktoré konajú v mene alebo na základe pokynov </w:t>
      </w:r>
      <w:r w:rsidR="00307A17" w:rsidRPr="00307A17">
        <w:rPr>
          <w:rFonts w:ascii="Arial" w:eastAsia="Calibri" w:hAnsi="Arial" w:cs="Arial"/>
          <w:color w:val="000000" w:themeColor="text1"/>
          <w:lang w:eastAsia="sk-SK"/>
        </w:rPr>
        <w:t>fyzickej alebo právnickej osoby, subjektu alebo orgánu uvedených</w:t>
      </w:r>
      <w:r w:rsidRPr="00BE17ED">
        <w:rPr>
          <w:rFonts w:ascii="Arial" w:eastAsia="Calibri" w:hAnsi="Arial" w:cs="Arial"/>
          <w:color w:val="000000" w:themeColor="text1"/>
          <w:lang w:eastAsia="sk-SK"/>
        </w:rPr>
        <w:t xml:space="preserve"> v písmene a) alebo b) tohto odseku</w:t>
      </w:r>
      <w:r w:rsidR="007C6D7F">
        <w:rPr>
          <w:rFonts w:ascii="Arial" w:eastAsia="Calibri" w:hAnsi="Arial" w:cs="Arial"/>
          <w:color w:val="000000" w:themeColor="text1"/>
          <w:lang w:eastAsia="sk-SK"/>
        </w:rPr>
        <w:t>,</w:t>
      </w:r>
      <w:r w:rsidRPr="00BE17ED">
        <w:rPr>
          <w:rFonts w:ascii="Arial" w:eastAsia="Calibri" w:hAnsi="Arial" w:cs="Arial"/>
          <w:color w:val="000000" w:themeColor="text1"/>
          <w:lang w:eastAsia="sk-SK"/>
        </w:rPr>
        <w:t xml:space="preserve">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57" w:name="_Toc461981384"/>
      <w:r w:rsidRPr="00DC0B2E">
        <w:rPr>
          <w:rFonts w:cs="Arial"/>
          <w:sz w:val="22"/>
          <w:szCs w:val="22"/>
        </w:rPr>
        <w:t>Oprava chýb</w:t>
      </w:r>
      <w:bookmarkEnd w:id="57"/>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58"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58"/>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F14B22">
      <w:pPr>
        <w:pStyle w:val="Odsekzoznamu"/>
        <w:numPr>
          <w:ilvl w:val="1"/>
          <w:numId w:val="53"/>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F14B22">
      <w:pPr>
        <w:pStyle w:val="Odsekzoznamu"/>
        <w:numPr>
          <w:ilvl w:val="0"/>
          <w:numId w:val="51"/>
        </w:numPr>
        <w:autoSpaceDE w:val="0"/>
        <w:autoSpaceDN w:val="0"/>
        <w:spacing w:after="60" w:line="276" w:lineRule="auto"/>
        <w:rPr>
          <w:rFonts w:cs="Arial"/>
          <w:vanish/>
          <w:color w:val="000000" w:themeColor="text1"/>
        </w:rPr>
      </w:pPr>
      <w:bookmarkStart w:id="59" w:name="_Toc461981433"/>
    </w:p>
    <w:p w14:paraId="41654D45" w14:textId="77777777" w:rsidR="00B72A2F" w:rsidRPr="00DC0B2E" w:rsidRDefault="00B72A2F" w:rsidP="00F14B22">
      <w:pPr>
        <w:pStyle w:val="Odsekzoznamu"/>
        <w:numPr>
          <w:ilvl w:val="0"/>
          <w:numId w:val="40"/>
        </w:numPr>
        <w:autoSpaceDE w:val="0"/>
        <w:autoSpaceDN w:val="0"/>
        <w:spacing w:line="276" w:lineRule="auto"/>
        <w:rPr>
          <w:rFonts w:cs="Arial"/>
          <w:vanish/>
          <w:color w:val="000000" w:themeColor="text1"/>
        </w:rPr>
      </w:pPr>
      <w:bookmarkStart w:id="60" w:name="_Toc461981385"/>
    </w:p>
    <w:p w14:paraId="032E8612" w14:textId="77777777" w:rsidR="00084F04" w:rsidRPr="007B0B8C" w:rsidRDefault="00084F04" w:rsidP="00D4430E">
      <w:pPr>
        <w:pStyle w:val="Odsekzoznamu"/>
        <w:numPr>
          <w:ilvl w:val="2"/>
          <w:numId w:val="59"/>
        </w:numPr>
        <w:autoSpaceDE w:val="0"/>
        <w:autoSpaceDN w:val="0"/>
        <w:spacing w:after="60" w:line="276" w:lineRule="auto"/>
        <w:ind w:left="1276" w:hanging="709"/>
        <w:rPr>
          <w:rFonts w:cs="Arial"/>
          <w:bCs/>
          <w:color w:val="000000" w:themeColor="text1"/>
        </w:rPr>
      </w:pPr>
      <w:bookmarkStart w:id="61" w:name="_Toc461981386"/>
      <w:bookmarkStart w:id="62" w:name="_Hlk195000219"/>
      <w:bookmarkEnd w:id="60"/>
      <w:r w:rsidRPr="007B0B8C">
        <w:rPr>
          <w:rFonts w:cs="Arial"/>
          <w:bCs/>
          <w:color w:val="000000" w:themeColor="text1"/>
        </w:rPr>
        <w:t>rozdielu medzi sumou uvedenou číslom a sumou uvedenou slovom; platiť bude suma uvedená správne;</w:t>
      </w:r>
    </w:p>
    <w:p w14:paraId="2ADA0DDF" w14:textId="77777777" w:rsidR="00084F04" w:rsidRDefault="00084F04" w:rsidP="00D4430E">
      <w:pPr>
        <w:pStyle w:val="Odsekzoznamu"/>
        <w:numPr>
          <w:ilvl w:val="2"/>
          <w:numId w:val="59"/>
        </w:numPr>
        <w:autoSpaceDE w:val="0"/>
        <w:autoSpaceDN w:val="0"/>
        <w:spacing w:after="60" w:line="276" w:lineRule="auto"/>
        <w:ind w:left="1276" w:hanging="709"/>
      </w:pPr>
      <w:r w:rsidRPr="00DC0B2E">
        <w:t>rozdielu medzi jednotkovou cenou a celkovou cenou, ak uvedená chyba vznikla dôsledkom nesprávneho násobenia jednotkovej ceny množstvom; platiť bude správny súčin jednotkovej ceny a</w:t>
      </w:r>
      <w:r>
        <w:t> </w:t>
      </w:r>
      <w:r w:rsidRPr="00DC0B2E">
        <w:t>množstva</w:t>
      </w:r>
      <w:r>
        <w:t>;</w:t>
      </w:r>
    </w:p>
    <w:p w14:paraId="0A52F9BC" w14:textId="77777777" w:rsidR="00084F04" w:rsidRPr="007B0B8C" w:rsidRDefault="00084F04" w:rsidP="00D4430E">
      <w:pPr>
        <w:pStyle w:val="Odsekzoznamu"/>
        <w:numPr>
          <w:ilvl w:val="2"/>
          <w:numId w:val="59"/>
        </w:numPr>
        <w:autoSpaceDE w:val="0"/>
        <w:autoSpaceDN w:val="0"/>
        <w:spacing w:after="60" w:line="276" w:lineRule="auto"/>
        <w:ind w:left="1276" w:hanging="709"/>
        <w:rPr>
          <w:rFonts w:cs="Arial"/>
          <w:bCs/>
          <w:color w:val="000000" w:themeColor="text1"/>
        </w:rPr>
      </w:pPr>
      <w:r w:rsidRPr="007B0B8C">
        <w:rPr>
          <w:rFonts w:cs="Arial"/>
          <w:bCs/>
          <w:color w:val="000000" w:themeColor="text1"/>
        </w:rPr>
        <w:t>preukázateľne hrubej chyby pri jednotkovej cene v desatinnej čiarke; platiť bude jednotková cena s opravenou desatinnou čiarkou, celková cena položky bude odvodená od takto opravenej jednotkovej ceny;</w:t>
      </w:r>
    </w:p>
    <w:p w14:paraId="2C4363FC" w14:textId="77777777" w:rsidR="00084F04" w:rsidRPr="00DC0B2E" w:rsidRDefault="00084F04" w:rsidP="00D4430E">
      <w:pPr>
        <w:pStyle w:val="Odsekzoznamu"/>
        <w:numPr>
          <w:ilvl w:val="2"/>
          <w:numId w:val="59"/>
        </w:numPr>
        <w:autoSpaceDE w:val="0"/>
        <w:autoSpaceDN w:val="0"/>
        <w:spacing w:after="60" w:line="276" w:lineRule="auto"/>
        <w:ind w:left="1276" w:hanging="709"/>
      </w:pPr>
      <w:r w:rsidRPr="00DC0B2E">
        <w:t>nesprávne spočítanej sumy vo vzájomnom súčte alebo medzisúčte jednotlivých položiek; platiť bude správny súčet, resp. medzisúčet jednotlivých položiek a pod.</w:t>
      </w:r>
    </w:p>
    <w:bookmarkEnd w:id="61"/>
    <w:bookmarkEnd w:id="62"/>
    <w:p w14:paraId="7F5A5910" w14:textId="6BC1457E" w:rsidR="00120225" w:rsidRPr="0089713E" w:rsidRDefault="00144A83" w:rsidP="00F14B22">
      <w:pPr>
        <w:pStyle w:val="Odsekzoznamu"/>
        <w:numPr>
          <w:ilvl w:val="1"/>
          <w:numId w:val="53"/>
        </w:numPr>
        <w:spacing w:after="120" w:line="276" w:lineRule="auto"/>
        <w:ind w:left="567" w:hanging="567"/>
        <w:rPr>
          <w:rFonts w:cs="Arial"/>
          <w:b/>
        </w:rPr>
      </w:pPr>
      <w:r w:rsidRPr="0089713E">
        <w:rPr>
          <w:rFonts w:cs="Arial"/>
          <w:b/>
        </w:rPr>
        <w:t>O</w:t>
      </w:r>
      <w:r w:rsidR="00120225" w:rsidRPr="0089713E">
        <w:rPr>
          <w:rFonts w:cs="Arial"/>
          <w:b/>
        </w:rPr>
        <w:t xml:space="preserve"> </w:t>
      </w:r>
      <w:bookmarkStart w:id="63"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64" w:name="_Toc461981394"/>
      <w:bookmarkStart w:id="65" w:name="_Toc461981395"/>
      <w:bookmarkStart w:id="66" w:name="_Toc461981397"/>
      <w:bookmarkStart w:id="67" w:name="_Toc461981398"/>
      <w:bookmarkStart w:id="68" w:name="_Toc461981399"/>
      <w:bookmarkStart w:id="69" w:name="_Toc461981401"/>
      <w:bookmarkStart w:id="70" w:name="_Toc461981409"/>
      <w:bookmarkStart w:id="71" w:name="_Toc461981412"/>
      <w:bookmarkStart w:id="72" w:name="_Toc461981415"/>
      <w:bookmarkStart w:id="73" w:name="_Toc461981422"/>
      <w:bookmarkStart w:id="74" w:name="_Toc461981423"/>
      <w:bookmarkStart w:id="75" w:name="_Toc461981424"/>
      <w:bookmarkStart w:id="76" w:name="_Toc461981425"/>
      <w:bookmarkStart w:id="77" w:name="_Toc461981427"/>
      <w:bookmarkStart w:id="78" w:name="_Toc461981431"/>
      <w:bookmarkStart w:id="79" w:name="_Toc46198143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120225" w:rsidRPr="0089713E">
        <w:rPr>
          <w:rFonts w:cs="Arial"/>
          <w:b/>
        </w:rPr>
        <w:t xml:space="preserve"> prostredníctvo systému JO</w:t>
      </w:r>
      <w:r w:rsidR="00565143" w:rsidRPr="0089713E">
        <w:rPr>
          <w:rFonts w:cs="Arial"/>
          <w:b/>
        </w:rPr>
        <w:t>SEPHINE.</w:t>
      </w:r>
    </w:p>
    <w:p w14:paraId="52237220" w14:textId="2EBA46C4" w:rsidR="00D86C16" w:rsidRPr="00DC0B2E" w:rsidRDefault="00DA6C4E" w:rsidP="00F14B22">
      <w:pPr>
        <w:pStyle w:val="Odsekzoznamu"/>
        <w:numPr>
          <w:ilvl w:val="1"/>
          <w:numId w:val="53"/>
        </w:numPr>
        <w:spacing w:after="120" w:line="276" w:lineRule="auto"/>
        <w:ind w:left="567" w:hanging="567"/>
        <w:rPr>
          <w:rFonts w:cs="Arial"/>
        </w:rPr>
      </w:pPr>
      <w:bookmarkStart w:id="80" w:name="_Hlk191291120"/>
      <w:r w:rsidRPr="00DA6C4E">
        <w:rPr>
          <w:rFonts w:cs="Arial"/>
        </w:rPr>
        <w:t xml:space="preserve">Je potrebné, aby komisia v rámci inštitútu vysvetlenia ponuky v súlade s § 53 ods. 1 zákona zistila, či sa v konkrétnom prípade jedná o zrejmú chybu v písaní a počítaní a či je takúto </w:t>
      </w:r>
      <w:r w:rsidRPr="00DA6C4E">
        <w:rPr>
          <w:rFonts w:cs="Arial"/>
        </w:rPr>
        <w:lastRenderedPageBreak/>
        <w:t>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bookmarkEnd w:id="80"/>
    <w:p w14:paraId="6655EED5" w14:textId="77777777"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59"/>
    </w:p>
    <w:p w14:paraId="32135B42" w14:textId="77777777" w:rsidR="00746618" w:rsidRPr="00DC0B2E" w:rsidRDefault="00746618" w:rsidP="00DC0B2E">
      <w:pPr>
        <w:pStyle w:val="Nadpis2"/>
        <w:spacing w:line="276" w:lineRule="auto"/>
        <w:rPr>
          <w:rFonts w:cs="Arial"/>
          <w:sz w:val="22"/>
          <w:szCs w:val="22"/>
        </w:rPr>
      </w:pPr>
      <w:bookmarkStart w:id="81" w:name="_Toc461981434"/>
      <w:r w:rsidRPr="00DC0B2E">
        <w:rPr>
          <w:rFonts w:cs="Arial"/>
          <w:sz w:val="22"/>
          <w:szCs w:val="22"/>
        </w:rPr>
        <w:t>Prijatie ponuky</w:t>
      </w:r>
      <w:bookmarkEnd w:id="81"/>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82" w:name="_Toc461981435"/>
      <w:r w:rsidRPr="00851BA2">
        <w:rPr>
          <w:rFonts w:cs="Arial"/>
          <w:bCs w:val="0"/>
          <w:sz w:val="22"/>
          <w:szCs w:val="22"/>
        </w:rPr>
        <w:t>Informácie o výsledku vyhodnotenia ponúk</w:t>
      </w:r>
      <w:bookmarkEnd w:id="82"/>
    </w:p>
    <w:p w14:paraId="4F3F232F" w14:textId="77777777" w:rsidR="003622D4" w:rsidRPr="00DC0B2E" w:rsidRDefault="003622D4" w:rsidP="00F14B22">
      <w:pPr>
        <w:pStyle w:val="Odsekzoznamu"/>
        <w:numPr>
          <w:ilvl w:val="0"/>
          <w:numId w:val="23"/>
        </w:numPr>
        <w:autoSpaceDE w:val="0"/>
        <w:autoSpaceDN w:val="0"/>
        <w:spacing w:line="276" w:lineRule="auto"/>
        <w:rPr>
          <w:rFonts w:cs="Arial"/>
          <w:noProof w:val="0"/>
          <w:vanish/>
        </w:rPr>
      </w:pPr>
    </w:p>
    <w:p w14:paraId="44359ED6" w14:textId="77777777" w:rsidR="003622D4" w:rsidRPr="00DC0B2E" w:rsidRDefault="003622D4" w:rsidP="00F14B22">
      <w:pPr>
        <w:pStyle w:val="Odsekzoznamu"/>
        <w:numPr>
          <w:ilvl w:val="0"/>
          <w:numId w:val="23"/>
        </w:numPr>
        <w:autoSpaceDE w:val="0"/>
        <w:autoSpaceDN w:val="0"/>
        <w:spacing w:line="276" w:lineRule="auto"/>
        <w:rPr>
          <w:rFonts w:cs="Arial"/>
          <w:noProof w:val="0"/>
          <w:vanish/>
        </w:rPr>
      </w:pPr>
    </w:p>
    <w:p w14:paraId="581B4CA3" w14:textId="5F4F7367" w:rsidR="006C4441" w:rsidRPr="00DC0B2E" w:rsidRDefault="0011190A" w:rsidP="00F14B22">
      <w:pPr>
        <w:pStyle w:val="Odsekzoznamu"/>
        <w:numPr>
          <w:ilvl w:val="1"/>
          <w:numId w:val="38"/>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identifikáciu úspešného uchádzača alebo uchádzačov, informáciu o 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27A38666" w14:textId="77777777" w:rsidR="003003BA" w:rsidRPr="00DC0B2E" w:rsidRDefault="003003BA" w:rsidP="00B82AE4">
      <w:pPr>
        <w:rPr>
          <w:rFonts w:ascii="Arial" w:hAnsi="Arial" w:cs="Arial"/>
          <w:color w:val="000000" w:themeColor="text1"/>
        </w:rPr>
      </w:pPr>
    </w:p>
    <w:p w14:paraId="07864F15" w14:textId="0A3315BE" w:rsidR="00796CF2" w:rsidRPr="00DC0B2E" w:rsidRDefault="00E81CD4" w:rsidP="00DC0B2E">
      <w:pPr>
        <w:pStyle w:val="Nadpis3"/>
        <w:spacing w:after="0" w:line="276" w:lineRule="auto"/>
        <w:ind w:left="567" w:hanging="567"/>
        <w:rPr>
          <w:rFonts w:cs="Arial"/>
          <w:sz w:val="22"/>
          <w:szCs w:val="22"/>
        </w:rPr>
      </w:pPr>
      <w:r w:rsidRPr="00DC0B2E">
        <w:rPr>
          <w:rFonts w:cs="Arial"/>
          <w:sz w:val="22"/>
          <w:szCs w:val="22"/>
        </w:rPr>
        <w:tab/>
      </w:r>
      <w:bookmarkStart w:id="83" w:name="_Toc461981436"/>
      <w:r w:rsidR="00796CF2" w:rsidRPr="00DC0B2E">
        <w:rPr>
          <w:rFonts w:cs="Arial"/>
          <w:sz w:val="22"/>
          <w:szCs w:val="22"/>
        </w:rPr>
        <w:t xml:space="preserve">Uzavretie </w:t>
      </w:r>
      <w:bookmarkEnd w:id="83"/>
      <w:r w:rsidR="00901F25" w:rsidRPr="00E5515D">
        <w:rPr>
          <w:rFonts w:cs="Arial"/>
          <w:color w:val="000000" w:themeColor="text1"/>
          <w:sz w:val="22"/>
          <w:szCs w:val="22"/>
        </w:rPr>
        <w:t>Dohody</w:t>
      </w:r>
    </w:p>
    <w:p w14:paraId="46948E21" w14:textId="77777777" w:rsidR="003D00CB" w:rsidRPr="00DC0B2E" w:rsidRDefault="003D00CB" w:rsidP="00DC0B2E">
      <w:pPr>
        <w:spacing w:after="0" w:line="276" w:lineRule="auto"/>
        <w:rPr>
          <w:rFonts w:ascii="Arial" w:hAnsi="Arial" w:cs="Arial"/>
        </w:rPr>
      </w:pPr>
    </w:p>
    <w:p w14:paraId="4C1D55FD" w14:textId="77777777" w:rsidR="003622D4" w:rsidRPr="00DC0B2E" w:rsidRDefault="003622D4" w:rsidP="00F14B22">
      <w:pPr>
        <w:pStyle w:val="Odsekzoznamu"/>
        <w:numPr>
          <w:ilvl w:val="0"/>
          <w:numId w:val="36"/>
        </w:numPr>
        <w:autoSpaceDE w:val="0"/>
        <w:autoSpaceDN w:val="0"/>
        <w:spacing w:line="276" w:lineRule="auto"/>
        <w:rPr>
          <w:rFonts w:cs="Arial"/>
          <w:noProof w:val="0"/>
          <w:vanish/>
        </w:rPr>
      </w:pPr>
    </w:p>
    <w:p w14:paraId="4FD044B4" w14:textId="5E38D53A" w:rsidR="008052C7" w:rsidRPr="0066064F" w:rsidRDefault="00183F43" w:rsidP="00D4430E">
      <w:pPr>
        <w:pStyle w:val="Odsekzoznamu"/>
        <w:numPr>
          <w:ilvl w:val="1"/>
          <w:numId w:val="56"/>
        </w:numPr>
        <w:autoSpaceDE w:val="0"/>
        <w:autoSpaceDN w:val="0"/>
        <w:spacing w:line="276" w:lineRule="auto"/>
        <w:ind w:left="567" w:hanging="567"/>
        <w:rPr>
          <w:rFonts w:cs="Arial"/>
          <w:color w:val="000000" w:themeColor="text1"/>
        </w:rPr>
      </w:pPr>
      <w:r w:rsidRPr="00DC0B2E">
        <w:rPr>
          <w:rFonts w:cs="Arial"/>
          <w:color w:val="000000" w:themeColor="text1"/>
        </w:rPr>
        <w:t xml:space="preserve">Uzavretá </w:t>
      </w:r>
      <w:r w:rsidR="00901F25" w:rsidRPr="0066064F">
        <w:rPr>
          <w:rFonts w:cs="Arial"/>
          <w:color w:val="000000" w:themeColor="text1"/>
        </w:rPr>
        <w:t>Dohoda</w:t>
      </w:r>
      <w:r w:rsidRPr="0066064F">
        <w:rPr>
          <w:rFonts w:cs="Arial"/>
          <w:color w:val="000000" w:themeColor="text1"/>
        </w:rPr>
        <w:t xml:space="preserve"> nesmie byť v rozpore s týmito SP a s ponukou predloženou úspešným uchádzačom alebo uchádzačmi.</w:t>
      </w:r>
    </w:p>
    <w:p w14:paraId="03E88C7B" w14:textId="6F06E3E8" w:rsidR="008052C7" w:rsidRPr="0066064F" w:rsidRDefault="008052C7" w:rsidP="00F14B22">
      <w:pPr>
        <w:numPr>
          <w:ilvl w:val="1"/>
          <w:numId w:val="52"/>
        </w:numPr>
        <w:autoSpaceDE w:val="0"/>
        <w:autoSpaceDN w:val="0"/>
        <w:spacing w:line="276" w:lineRule="auto"/>
        <w:ind w:left="567" w:hanging="567"/>
        <w:rPr>
          <w:rStyle w:val="apple-converted-space"/>
          <w:rFonts w:ascii="Arial" w:hAnsi="Arial" w:cs="Arial"/>
          <w:color w:val="000000" w:themeColor="text1"/>
        </w:rPr>
      </w:pPr>
      <w:r w:rsidRPr="0066064F">
        <w:rPr>
          <w:rFonts w:ascii="Arial" w:hAnsi="Arial" w:cs="Arial"/>
          <w:color w:val="000000" w:themeColor="text1"/>
          <w:shd w:val="clear" w:color="auto" w:fill="FFFFFF"/>
        </w:rPr>
        <w:t>V</w:t>
      </w:r>
      <w:r w:rsidR="00183F43" w:rsidRPr="0066064F">
        <w:rPr>
          <w:rFonts w:ascii="Arial" w:hAnsi="Arial" w:cs="Arial"/>
          <w:color w:val="000000" w:themeColor="text1"/>
          <w:shd w:val="clear" w:color="auto" w:fill="FFFFFF"/>
        </w:rPr>
        <w:t xml:space="preserve">erejný obstarávateľ nesmie uzavrieť </w:t>
      </w:r>
      <w:r w:rsidR="00901F25" w:rsidRPr="0066064F">
        <w:rPr>
          <w:rFonts w:ascii="Arial" w:hAnsi="Arial" w:cs="Arial"/>
          <w:color w:val="000000" w:themeColor="text1"/>
        </w:rPr>
        <w:t>Dohodu</w:t>
      </w:r>
      <w:r w:rsidR="00183F43" w:rsidRPr="0066064F">
        <w:rPr>
          <w:rFonts w:ascii="Arial" w:hAnsi="Arial" w:cs="Arial"/>
          <w:color w:val="000000" w:themeColor="text1"/>
          <w:shd w:val="clear" w:color="auto" w:fill="FFFFFF"/>
        </w:rPr>
        <w:t xml:space="preserve"> s uchádzačom, ktor</w:t>
      </w:r>
      <w:r w:rsidRPr="0066064F">
        <w:rPr>
          <w:rFonts w:ascii="Arial" w:hAnsi="Arial" w:cs="Arial"/>
          <w:color w:val="000000" w:themeColor="text1"/>
          <w:shd w:val="clear" w:color="auto" w:fill="FFFFFF"/>
        </w:rPr>
        <w:t>ý</w:t>
      </w:r>
      <w:r w:rsidR="00183F43" w:rsidRPr="0066064F">
        <w:rPr>
          <w:rFonts w:ascii="Arial" w:hAnsi="Arial" w:cs="Arial"/>
          <w:color w:val="000000" w:themeColor="text1"/>
          <w:shd w:val="clear" w:color="auto" w:fill="FFFFFF"/>
        </w:rPr>
        <w:t xml:space="preserve"> m</w:t>
      </w:r>
      <w:r w:rsidRPr="0066064F">
        <w:rPr>
          <w:rFonts w:ascii="Arial" w:hAnsi="Arial" w:cs="Arial"/>
          <w:color w:val="000000" w:themeColor="text1"/>
          <w:shd w:val="clear" w:color="auto" w:fill="FFFFFF"/>
        </w:rPr>
        <w:t>á</w:t>
      </w:r>
      <w:r w:rsidR="00BA138C" w:rsidRPr="0066064F">
        <w:rPr>
          <w:rFonts w:ascii="Arial" w:hAnsi="Arial" w:cs="Arial"/>
          <w:color w:val="000000" w:themeColor="text1"/>
          <w:shd w:val="clear" w:color="auto" w:fill="FFFFFF"/>
        </w:rPr>
        <w:t xml:space="preserve"> </w:t>
      </w:r>
      <w:r w:rsidR="00183F43" w:rsidRPr="0066064F">
        <w:rPr>
          <w:rFonts w:ascii="Arial" w:hAnsi="Arial" w:cs="Arial"/>
          <w:color w:val="000000" w:themeColor="text1"/>
          <w:shd w:val="clear" w:color="auto" w:fill="FFFFFF"/>
        </w:rPr>
        <w:t>povinnosť zapisovať sa do registra partnerov verejného sektora</w:t>
      </w:r>
      <w:r w:rsidR="00183F43" w:rsidRPr="0066064F">
        <w:rPr>
          <w:rStyle w:val="Odkaznapoznmkupodiarou"/>
          <w:rFonts w:ascii="Arial" w:hAnsi="Arial" w:cs="Arial"/>
          <w:color w:val="000000" w:themeColor="text1"/>
          <w:shd w:val="clear" w:color="auto" w:fill="FFFFFF"/>
        </w:rPr>
        <w:footnoteReference w:id="1"/>
      </w:r>
      <w:r w:rsidR="006258FA">
        <w:rPr>
          <w:rFonts w:ascii="Arial" w:hAnsi="Arial" w:cs="Arial"/>
          <w:color w:val="000000" w:themeColor="text1"/>
          <w:shd w:val="clear" w:color="auto" w:fill="FFFFFF"/>
        </w:rPr>
        <w:t>, pokiaľ</w:t>
      </w:r>
      <w:r w:rsidR="00183F43" w:rsidRPr="0066064F">
        <w:rPr>
          <w:rFonts w:ascii="Arial" w:hAnsi="Arial" w:cs="Arial"/>
          <w:color w:val="000000" w:themeColor="text1"/>
          <w:shd w:val="clear" w:color="auto" w:fill="FFFFFF"/>
        </w:rPr>
        <w:t xml:space="preserve"> nie </w:t>
      </w:r>
      <w:r w:rsidRPr="0066064F">
        <w:rPr>
          <w:rFonts w:ascii="Arial" w:hAnsi="Arial" w:cs="Arial"/>
          <w:color w:val="000000" w:themeColor="text1"/>
          <w:shd w:val="clear" w:color="auto" w:fill="FFFFFF"/>
        </w:rPr>
        <w:t xml:space="preserve">je </w:t>
      </w:r>
      <w:r w:rsidR="00183F43" w:rsidRPr="0066064F">
        <w:rPr>
          <w:rFonts w:ascii="Arial" w:hAnsi="Arial" w:cs="Arial"/>
          <w:color w:val="000000" w:themeColor="text1"/>
          <w:shd w:val="clear" w:color="auto" w:fill="FFFFFF"/>
        </w:rPr>
        <w:t>zapísan</w:t>
      </w:r>
      <w:r w:rsidRPr="0066064F">
        <w:rPr>
          <w:rFonts w:ascii="Arial" w:hAnsi="Arial" w:cs="Arial"/>
          <w:color w:val="000000" w:themeColor="text1"/>
          <w:shd w:val="clear" w:color="auto" w:fill="FFFFFF"/>
        </w:rPr>
        <w:t>ý</w:t>
      </w:r>
      <w:r w:rsidR="00183F43" w:rsidRPr="0066064F">
        <w:rPr>
          <w:rFonts w:ascii="Arial" w:hAnsi="Arial" w:cs="Arial"/>
          <w:color w:val="000000" w:themeColor="text1"/>
          <w:shd w:val="clear" w:color="auto" w:fill="FFFFFF"/>
        </w:rPr>
        <w:t xml:space="preserve"> v registri partnerov verejného sektora</w:t>
      </w:r>
      <w:r w:rsidR="00183F43" w:rsidRPr="0066064F">
        <w:rPr>
          <w:rStyle w:val="Odkaznapoznmkupodiarou"/>
          <w:rFonts w:ascii="Arial" w:hAnsi="Arial" w:cs="Arial"/>
          <w:color w:val="000000" w:themeColor="text1"/>
        </w:rPr>
        <w:footnoteReference w:id="2"/>
      </w:r>
      <w:r w:rsidR="00990B55" w:rsidRPr="0066064F">
        <w:rPr>
          <w:rStyle w:val="apple-converted-space"/>
          <w:rFonts w:ascii="Arial" w:hAnsi="Arial" w:cs="Arial"/>
          <w:color w:val="000000" w:themeColor="text1"/>
          <w:shd w:val="clear" w:color="auto" w:fill="FFFFFF"/>
        </w:rPr>
        <w:t>.</w:t>
      </w:r>
    </w:p>
    <w:p w14:paraId="0B61EB0E" w14:textId="68E829D5" w:rsidR="00183F43" w:rsidRPr="0066064F" w:rsidRDefault="008052C7" w:rsidP="00F14B22">
      <w:pPr>
        <w:numPr>
          <w:ilvl w:val="1"/>
          <w:numId w:val="52"/>
        </w:numPr>
        <w:autoSpaceDE w:val="0"/>
        <w:autoSpaceDN w:val="0"/>
        <w:spacing w:line="276" w:lineRule="auto"/>
        <w:ind w:left="567" w:hanging="567"/>
        <w:rPr>
          <w:rStyle w:val="Hypertextovprepojenie"/>
          <w:rFonts w:ascii="Arial" w:hAnsi="Arial" w:cs="Arial"/>
          <w:color w:val="000000" w:themeColor="text1"/>
          <w:u w:val="none"/>
        </w:rPr>
      </w:pPr>
      <w:r w:rsidRPr="0066064F">
        <w:rPr>
          <w:rFonts w:ascii="Arial" w:hAnsi="Arial" w:cs="Arial"/>
          <w:color w:val="000000" w:themeColor="text1"/>
          <w:shd w:val="clear" w:color="auto" w:fill="FFFFFF"/>
        </w:rPr>
        <w:t>Verejný obstarávateľ nesmie uzavrieť Dohodu</w:t>
      </w:r>
      <w:r w:rsidR="00990B55" w:rsidRPr="0066064F">
        <w:rPr>
          <w:rFonts w:ascii="Arial" w:hAnsi="Arial" w:cs="Arial"/>
          <w:color w:val="000000" w:themeColor="text1"/>
          <w:shd w:val="clear" w:color="auto" w:fill="FFFFFF"/>
        </w:rPr>
        <w:tab/>
      </w:r>
      <w:r w:rsidRPr="0066064F">
        <w:rPr>
          <w:rFonts w:ascii="Arial" w:hAnsi="Arial" w:cs="Arial"/>
          <w:color w:val="000000" w:themeColor="text1"/>
          <w:shd w:val="clear" w:color="auto" w:fill="FFFFFF"/>
        </w:rPr>
        <w:t xml:space="preserve">s uchádzačom, </w:t>
      </w:r>
      <w:r w:rsidR="00183F43" w:rsidRPr="0066064F">
        <w:rPr>
          <w:rFonts w:ascii="Arial" w:hAnsi="Arial" w:cs="Arial"/>
          <w:color w:val="000000" w:themeColor="text1"/>
          <w:shd w:val="clear" w:color="auto" w:fill="FFFFFF"/>
        </w:rPr>
        <w:t>ktor</w:t>
      </w:r>
      <w:r w:rsidRPr="0066064F">
        <w:rPr>
          <w:rFonts w:ascii="Arial" w:hAnsi="Arial" w:cs="Arial"/>
          <w:color w:val="000000" w:themeColor="text1"/>
          <w:shd w:val="clear" w:color="auto" w:fill="FFFFFF"/>
        </w:rPr>
        <w:t>ého</w:t>
      </w:r>
      <w:r w:rsidR="00183F43" w:rsidRPr="0066064F">
        <w:rPr>
          <w:rFonts w:ascii="Arial" w:hAnsi="Arial" w:cs="Arial"/>
          <w:color w:val="000000" w:themeColor="text1"/>
          <w:shd w:val="clear" w:color="auto" w:fill="FFFFFF"/>
        </w:rPr>
        <w:t xml:space="preserve"> subdodáva</w:t>
      </w:r>
      <w:r w:rsidR="00BA138C" w:rsidRPr="0066064F">
        <w:rPr>
          <w:rFonts w:ascii="Arial" w:hAnsi="Arial" w:cs="Arial"/>
          <w:color w:val="000000" w:themeColor="text1"/>
          <w:shd w:val="clear" w:color="auto" w:fill="FFFFFF"/>
        </w:rPr>
        <w:t>te</w:t>
      </w:r>
      <w:r w:rsidRPr="0066064F">
        <w:rPr>
          <w:rFonts w:ascii="Arial" w:hAnsi="Arial" w:cs="Arial"/>
          <w:color w:val="000000" w:themeColor="text1"/>
          <w:shd w:val="clear" w:color="auto" w:fill="FFFFFF"/>
        </w:rPr>
        <w:t>ľ</w:t>
      </w:r>
      <w:r w:rsidR="00383345" w:rsidRPr="0066064F">
        <w:rPr>
          <w:rFonts w:ascii="Arial" w:hAnsi="Arial" w:cs="Arial"/>
          <w:color w:val="000000" w:themeColor="text1"/>
          <w:shd w:val="clear" w:color="auto" w:fill="FFFFFF"/>
        </w:rPr>
        <w:t xml:space="preserve"> </w:t>
      </w:r>
      <w:r w:rsidR="00383345" w:rsidRPr="0066064F">
        <w:rPr>
          <w:rFonts w:ascii="Arial" w:hAnsi="Arial" w:cs="Arial"/>
          <w:color w:val="000000" w:themeColor="text1"/>
          <w:shd w:val="clear" w:color="auto" w:fill="FFFFFF"/>
        </w:rPr>
        <w:br/>
      </w:r>
      <w:r w:rsidR="00183F43" w:rsidRPr="0066064F">
        <w:rPr>
          <w:rFonts w:ascii="Arial" w:hAnsi="Arial" w:cs="Arial"/>
          <w:color w:val="000000" w:themeColor="text1"/>
          <w:shd w:val="clear" w:color="auto" w:fill="FFFFFF"/>
        </w:rPr>
        <w:t>a subdodávate</w:t>
      </w:r>
      <w:r w:rsidRPr="0066064F">
        <w:rPr>
          <w:rFonts w:ascii="Arial" w:hAnsi="Arial" w:cs="Arial"/>
          <w:color w:val="000000" w:themeColor="text1"/>
          <w:shd w:val="clear" w:color="auto" w:fill="FFFFFF"/>
        </w:rPr>
        <w:t>ľ</w:t>
      </w:r>
      <w:r w:rsidR="00183F43" w:rsidRPr="0066064F">
        <w:rPr>
          <w:rFonts w:ascii="Arial" w:hAnsi="Arial" w:cs="Arial"/>
          <w:color w:val="000000" w:themeColor="text1"/>
          <w:shd w:val="clear" w:color="auto" w:fill="FFFFFF"/>
        </w:rPr>
        <w:t xml:space="preserve"> podľa osobitného predpisu</w:t>
      </w:r>
      <w:hyperlink r:id="rId20" w:anchor="f4439932" w:history="1">
        <w:r w:rsidR="00183F43" w:rsidRPr="0066064F">
          <w:rPr>
            <w:rStyle w:val="Hypertextovprepojenie"/>
            <w:rFonts w:ascii="Arial" w:hAnsi="Arial" w:cs="Arial"/>
            <w:bCs/>
            <w:color w:val="000000" w:themeColor="text1"/>
            <w:shd w:val="clear" w:color="auto" w:fill="FFFFFF"/>
            <w:vertAlign w:val="superscript"/>
          </w:rPr>
          <w:t>1</w:t>
        </w:r>
      </w:hyperlink>
      <w:r w:rsidR="00990B55" w:rsidRPr="0066064F">
        <w:rPr>
          <w:rStyle w:val="Hypertextovprepojenie"/>
          <w:rFonts w:ascii="Arial" w:hAnsi="Arial" w:cs="Arial"/>
          <w:bCs/>
          <w:color w:val="000000" w:themeColor="text1"/>
          <w:shd w:val="clear" w:color="auto" w:fill="FFFFFF"/>
        </w:rPr>
        <w:t>,</w:t>
      </w:r>
      <w:r w:rsidR="00183F43" w:rsidRPr="0066064F">
        <w:rPr>
          <w:rStyle w:val="apple-converted-space"/>
          <w:rFonts w:ascii="Arial" w:hAnsi="Arial" w:cs="Arial"/>
          <w:color w:val="000000" w:themeColor="text1"/>
          <w:shd w:val="clear" w:color="auto" w:fill="FFFFFF"/>
        </w:rPr>
        <w:t> </w:t>
      </w:r>
      <w:r w:rsidR="00183F43" w:rsidRPr="0066064F">
        <w:rPr>
          <w:rFonts w:ascii="Arial" w:hAnsi="Arial" w:cs="Arial"/>
          <w:color w:val="000000" w:themeColor="text1"/>
          <w:shd w:val="clear" w:color="auto" w:fill="FFFFFF"/>
        </w:rPr>
        <w:t xml:space="preserve"> majú povinnosť zapisovať sa do registra partnerov verejného sektora</w:t>
      </w:r>
      <w:hyperlink r:id="rId21" w:anchor="f4439932" w:history="1">
        <w:r w:rsidR="00183F43" w:rsidRPr="0066064F">
          <w:rPr>
            <w:rStyle w:val="Hypertextovprepojenie"/>
            <w:rFonts w:ascii="Arial" w:hAnsi="Arial" w:cs="Arial"/>
            <w:bCs/>
            <w:color w:val="000000" w:themeColor="text1"/>
            <w:shd w:val="clear" w:color="auto" w:fill="FFFFFF"/>
            <w:vertAlign w:val="superscript"/>
          </w:rPr>
          <w:t>1</w:t>
        </w:r>
      </w:hyperlink>
      <w:r w:rsidR="006258FA">
        <w:rPr>
          <w:rStyle w:val="apple-converted-space"/>
          <w:rFonts w:ascii="Arial" w:hAnsi="Arial" w:cs="Arial"/>
          <w:color w:val="000000" w:themeColor="text1"/>
          <w:shd w:val="clear" w:color="auto" w:fill="FFFFFF"/>
        </w:rPr>
        <w:t xml:space="preserve">, pokiaľ </w:t>
      </w:r>
      <w:r w:rsidR="00183F43" w:rsidRPr="0066064F">
        <w:rPr>
          <w:rFonts w:ascii="Arial" w:hAnsi="Arial" w:cs="Arial"/>
          <w:color w:val="000000" w:themeColor="text1"/>
          <w:shd w:val="clear" w:color="auto" w:fill="FFFFFF"/>
        </w:rPr>
        <w:t xml:space="preserve"> nie sú zapísaní v registri partnerov verejného sektora</w:t>
      </w:r>
      <w:hyperlink r:id="rId22" w:anchor="f4439933" w:history="1">
        <w:r w:rsidR="00183F43" w:rsidRPr="0066064F">
          <w:rPr>
            <w:rStyle w:val="Hypertextovprepojenie"/>
            <w:rFonts w:ascii="Arial" w:hAnsi="Arial" w:cs="Arial"/>
            <w:bCs/>
            <w:color w:val="000000" w:themeColor="text1"/>
            <w:shd w:val="clear" w:color="auto" w:fill="FFFFFF"/>
            <w:vertAlign w:val="superscript"/>
          </w:rPr>
          <w:t>2</w:t>
        </w:r>
      </w:hyperlink>
      <w:r w:rsidR="00990B55" w:rsidRPr="0066064F">
        <w:rPr>
          <w:rStyle w:val="Hypertextovprepojenie"/>
          <w:rFonts w:ascii="Arial" w:hAnsi="Arial" w:cs="Arial"/>
          <w:bCs/>
          <w:color w:val="000000" w:themeColor="text1"/>
          <w:shd w:val="clear" w:color="auto" w:fill="FFFFFF"/>
        </w:rPr>
        <w:t>.</w:t>
      </w:r>
    </w:p>
    <w:p w14:paraId="46833D8B" w14:textId="5E7964B8" w:rsidR="008052C7" w:rsidRPr="00DC0B2E" w:rsidRDefault="008052C7" w:rsidP="00F14B22">
      <w:pPr>
        <w:numPr>
          <w:ilvl w:val="1"/>
          <w:numId w:val="52"/>
        </w:numPr>
        <w:autoSpaceDE w:val="0"/>
        <w:autoSpaceDN w:val="0"/>
        <w:spacing w:after="60" w:line="276" w:lineRule="auto"/>
        <w:ind w:left="567" w:hanging="567"/>
        <w:rPr>
          <w:rFonts w:ascii="Arial" w:hAnsi="Arial" w:cs="Arial"/>
          <w:color w:val="000000" w:themeColor="text1"/>
        </w:rPr>
      </w:pPr>
      <w:r w:rsidRPr="0066064F">
        <w:rPr>
          <w:rFonts w:ascii="Arial" w:hAnsi="Arial" w:cs="Arial"/>
          <w:color w:val="000000" w:themeColor="text1"/>
        </w:rPr>
        <w:lastRenderedPageBreak/>
        <w:t xml:space="preserve">Verejný obstarávateľ nesmie uzavrieť Dohodu </w:t>
      </w:r>
      <w:r w:rsidRPr="00DC0B2E">
        <w:rPr>
          <w:rFonts w:ascii="Arial" w:hAnsi="Arial" w:cs="Arial"/>
          <w:color w:val="000000" w:themeColor="text1"/>
        </w:rPr>
        <w:t>s uchádzačom, ktorý má povinnosť zapisovať sa do registra partnerov verejného sektora</w:t>
      </w:r>
      <w:hyperlink r:id="rId23" w:anchor="f4439932" w:history="1">
        <w:r w:rsidR="00B61D81" w:rsidRPr="00DC0B2E">
          <w:rPr>
            <w:rStyle w:val="Hypertextovprepojenie"/>
            <w:rFonts w:ascii="Arial" w:hAnsi="Arial" w:cs="Arial"/>
            <w:bCs/>
            <w:vertAlign w:val="superscript"/>
          </w:rPr>
          <w:t>1</w:t>
        </w:r>
      </w:hyperlink>
      <w:r w:rsidR="00990B55" w:rsidRPr="00DC0B2E">
        <w:rPr>
          <w:rStyle w:val="Hypertextovprepojenie"/>
          <w:rFonts w:ascii="Arial" w:hAnsi="Arial" w:cs="Arial"/>
          <w:bCs/>
        </w:rPr>
        <w:t xml:space="preserve">, </w:t>
      </w:r>
      <w:r w:rsidRPr="00DC0B2E">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F14B22">
      <w:pPr>
        <w:pStyle w:val="Odsekzoznamu"/>
        <w:numPr>
          <w:ilvl w:val="3"/>
          <w:numId w:val="54"/>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F14B22">
      <w:pPr>
        <w:pStyle w:val="Odsekzoznamu"/>
        <w:numPr>
          <w:ilvl w:val="3"/>
          <w:numId w:val="54"/>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F14B22">
      <w:pPr>
        <w:pStyle w:val="Odsekzoznamu"/>
        <w:numPr>
          <w:ilvl w:val="3"/>
          <w:numId w:val="54"/>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F14B22">
      <w:pPr>
        <w:pStyle w:val="Odsekzoznamu"/>
        <w:numPr>
          <w:ilvl w:val="3"/>
          <w:numId w:val="54"/>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43480D34" w:rsidR="008052C7" w:rsidRPr="00851BA2" w:rsidRDefault="008C35DC" w:rsidP="00F14B22">
      <w:pPr>
        <w:numPr>
          <w:ilvl w:val="1"/>
          <w:numId w:val="5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nesmie </w:t>
      </w:r>
      <w:r w:rsidRPr="00851BA2">
        <w:rPr>
          <w:rFonts w:ascii="Arial" w:hAnsi="Arial" w:cs="Arial"/>
          <w:color w:val="000000" w:themeColor="text1"/>
        </w:rPr>
        <w:t>uzavrieť Dohodu</w:t>
      </w:r>
      <w:r w:rsidR="00B8785B" w:rsidRPr="00851BA2">
        <w:rPr>
          <w:rFonts w:ascii="Arial" w:hAnsi="Arial" w:cs="Arial"/>
          <w:color w:val="000000" w:themeColor="text1"/>
        </w:rPr>
        <w:tab/>
      </w:r>
      <w:r w:rsidRPr="00851BA2">
        <w:rPr>
          <w:rFonts w:ascii="Arial" w:hAnsi="Arial" w:cs="Arial"/>
          <w:color w:val="000000" w:themeColor="text1"/>
        </w:rPr>
        <w:t>s uchádzačom,</w:t>
      </w:r>
      <w:r w:rsidR="00B8785B" w:rsidRPr="00851BA2">
        <w:rPr>
          <w:rFonts w:ascii="Arial" w:hAnsi="Arial" w:cs="Arial"/>
          <w:color w:val="000000" w:themeColor="text1"/>
        </w:rPr>
        <w:tab/>
      </w:r>
      <w:r w:rsidRPr="00851BA2">
        <w:rPr>
          <w:rFonts w:ascii="Arial" w:hAnsi="Arial" w:cs="Arial"/>
          <w:color w:val="000000" w:themeColor="text1"/>
        </w:rPr>
        <w:t>ktorého</w:t>
      </w:r>
      <w:r w:rsidR="00B8785B" w:rsidRPr="00851BA2">
        <w:rPr>
          <w:rFonts w:ascii="Arial" w:hAnsi="Arial" w:cs="Arial"/>
          <w:color w:val="000000" w:themeColor="text1"/>
        </w:rPr>
        <w:tab/>
      </w:r>
      <w:r w:rsidRPr="00851BA2">
        <w:rPr>
          <w:rFonts w:ascii="Arial" w:hAnsi="Arial" w:cs="Arial"/>
          <w:color w:val="000000" w:themeColor="text1"/>
        </w:rPr>
        <w:t>subdodávateľ</w:t>
      </w:r>
      <w:r w:rsidR="00B8785B" w:rsidRPr="00851BA2">
        <w:rPr>
          <w:rFonts w:ascii="Arial" w:hAnsi="Arial" w:cs="Arial"/>
          <w:color w:val="000000" w:themeColor="text1"/>
        </w:rPr>
        <w:tab/>
      </w:r>
      <w:r w:rsidRPr="00851BA2">
        <w:rPr>
          <w:rFonts w:ascii="Arial" w:hAnsi="Arial" w:cs="Arial"/>
          <w:color w:val="000000" w:themeColor="text1"/>
        </w:rPr>
        <w:t>a subdodávateľ podľa osobitného predpisu</w:t>
      </w:r>
      <w:hyperlink r:id="rId24" w:anchor="f4439932" w:history="1">
        <w:r w:rsidR="00DE1FA9" w:rsidRPr="00851BA2">
          <w:rPr>
            <w:rStyle w:val="Hypertextovprepojenie"/>
            <w:rFonts w:ascii="Arial" w:hAnsi="Arial" w:cs="Arial"/>
            <w:bCs/>
            <w:color w:val="000000" w:themeColor="text1"/>
            <w:vertAlign w:val="superscript"/>
          </w:rPr>
          <w:t>1</w:t>
        </w:r>
      </w:hyperlink>
      <w:r w:rsidR="00DE1FA9" w:rsidRPr="00851BA2">
        <w:rPr>
          <w:rFonts w:ascii="Arial" w:hAnsi="Arial" w:cs="Arial"/>
          <w:color w:val="000000" w:themeColor="text1"/>
        </w:rPr>
        <w:t> </w:t>
      </w:r>
      <w:r w:rsidRPr="00851BA2">
        <w:rPr>
          <w:rFonts w:ascii="Arial" w:hAnsi="Arial" w:cs="Arial"/>
          <w:color w:val="000000" w:themeColor="text1"/>
        </w:rPr>
        <w:t xml:space="preserve">, </w:t>
      </w:r>
      <w:r w:rsidR="00B8785B" w:rsidRPr="00851BA2">
        <w:rPr>
          <w:rFonts w:ascii="Arial" w:hAnsi="Arial" w:cs="Arial"/>
          <w:color w:val="000000" w:themeColor="text1"/>
        </w:rPr>
        <w:t>m</w:t>
      </w:r>
      <w:r w:rsidRPr="00851BA2">
        <w:rPr>
          <w:rFonts w:ascii="Arial" w:hAnsi="Arial" w:cs="Arial"/>
          <w:color w:val="000000" w:themeColor="text1"/>
        </w:rPr>
        <w:t>ajú povinnosť zapisovať sa do registra partnerov verejného sektora</w:t>
      </w:r>
      <w:hyperlink r:id="rId25" w:anchor="f4439932" w:history="1">
        <w:r w:rsidR="00DE1FA9" w:rsidRPr="00851BA2">
          <w:rPr>
            <w:rStyle w:val="Hypertextovprepojenie"/>
            <w:rFonts w:ascii="Arial" w:hAnsi="Arial" w:cs="Arial"/>
            <w:bCs/>
            <w:color w:val="000000" w:themeColor="text1"/>
            <w:vertAlign w:val="superscript"/>
          </w:rPr>
          <w:t>1</w:t>
        </w:r>
      </w:hyperlink>
      <w:r w:rsidR="000236AA" w:rsidRPr="00851BA2">
        <w:rPr>
          <w:rFonts w:ascii="Arial" w:hAnsi="Arial" w:cs="Arial"/>
          <w:color w:val="000000" w:themeColor="text1"/>
        </w:rPr>
        <w:t xml:space="preserve">, majú v registri partnerov verejného sektora zapísaného konečného </w:t>
      </w:r>
      <w:r w:rsidRPr="00851BA2">
        <w:rPr>
          <w:rFonts w:ascii="Arial" w:hAnsi="Arial" w:cs="Arial"/>
          <w:color w:val="000000" w:themeColor="text1"/>
        </w:rPr>
        <w:t>užívateľ</w:t>
      </w:r>
      <w:r w:rsidR="000236AA" w:rsidRPr="00851BA2">
        <w:rPr>
          <w:rFonts w:ascii="Arial" w:hAnsi="Arial" w:cs="Arial"/>
          <w:color w:val="000000" w:themeColor="text1"/>
        </w:rPr>
        <w:t>a</w:t>
      </w:r>
      <w:r w:rsidRPr="00851BA2">
        <w:rPr>
          <w:rFonts w:ascii="Arial" w:hAnsi="Arial" w:cs="Arial"/>
          <w:color w:val="000000" w:themeColor="text1"/>
        </w:rPr>
        <w:t xml:space="preserve"> výhod</w:t>
      </w:r>
      <w:r w:rsidR="000236AA" w:rsidRPr="00851BA2">
        <w:rPr>
          <w:rFonts w:ascii="Arial" w:hAnsi="Arial" w:cs="Arial"/>
          <w:color w:val="000000" w:themeColor="text1"/>
        </w:rPr>
        <w:t>,</w:t>
      </w:r>
      <w:r w:rsidR="00383345" w:rsidRPr="00851BA2">
        <w:rPr>
          <w:rFonts w:ascii="Arial" w:hAnsi="Arial" w:cs="Arial"/>
          <w:color w:val="000000" w:themeColor="text1"/>
        </w:rPr>
        <w:t xml:space="preserve"> ktorým je osoba podľa bodu 29.4</w:t>
      </w:r>
      <w:r w:rsidR="000236AA" w:rsidRPr="00851BA2">
        <w:rPr>
          <w:rFonts w:ascii="Arial" w:hAnsi="Arial" w:cs="Arial"/>
          <w:color w:val="000000" w:themeColor="text1"/>
        </w:rPr>
        <w:t>.</w:t>
      </w:r>
    </w:p>
    <w:p w14:paraId="2FBFA90C" w14:textId="3E2F68D2" w:rsidR="00183F43" w:rsidRPr="00851BA2" w:rsidRDefault="00901F25" w:rsidP="00F14B22">
      <w:pPr>
        <w:numPr>
          <w:ilvl w:val="1"/>
          <w:numId w:val="52"/>
        </w:numPr>
        <w:autoSpaceDE w:val="0"/>
        <w:autoSpaceDN w:val="0"/>
        <w:spacing w:line="276" w:lineRule="auto"/>
        <w:ind w:left="567" w:hanging="567"/>
        <w:rPr>
          <w:rFonts w:ascii="Arial" w:hAnsi="Arial" w:cs="Arial"/>
          <w:color w:val="000000" w:themeColor="text1"/>
        </w:rPr>
      </w:pPr>
      <w:r w:rsidRPr="00851BA2">
        <w:rPr>
          <w:rFonts w:ascii="Arial" w:hAnsi="Arial" w:cs="Arial"/>
          <w:color w:val="000000" w:themeColor="text1"/>
        </w:rPr>
        <w:t>Dohoda</w:t>
      </w:r>
      <w:r w:rsidR="00183F43" w:rsidRPr="00851BA2">
        <w:rPr>
          <w:rFonts w:ascii="Arial" w:hAnsi="Arial" w:cs="Arial"/>
          <w:color w:val="000000" w:themeColor="text1"/>
        </w:rPr>
        <w:t xml:space="preserve"> s úspešným uchádzačom, ktorého ponuka bola prijatá, bude uzavretá najskôr </w:t>
      </w:r>
      <w:r w:rsidR="00B8785B" w:rsidRPr="00851BA2">
        <w:rPr>
          <w:rFonts w:ascii="Arial" w:hAnsi="Arial" w:cs="Arial"/>
          <w:color w:val="000000" w:themeColor="text1"/>
        </w:rPr>
        <w:t>11. (</w:t>
      </w:r>
      <w:r w:rsidR="00FF6D93" w:rsidRPr="00851BA2">
        <w:rPr>
          <w:rFonts w:ascii="Arial" w:hAnsi="Arial" w:cs="Arial"/>
          <w:color w:val="000000" w:themeColor="text1"/>
        </w:rPr>
        <w:t>jedenásty</w:t>
      </w:r>
      <w:r w:rsidR="00B8785B" w:rsidRPr="00851BA2">
        <w:rPr>
          <w:rFonts w:ascii="Arial" w:hAnsi="Arial" w:cs="Arial"/>
          <w:color w:val="000000" w:themeColor="text1"/>
        </w:rPr>
        <w:t>)</w:t>
      </w:r>
      <w:r w:rsidR="00FF6D93" w:rsidRPr="00851BA2">
        <w:rPr>
          <w:rFonts w:ascii="Arial" w:hAnsi="Arial" w:cs="Arial"/>
          <w:color w:val="000000" w:themeColor="text1"/>
        </w:rPr>
        <w:t xml:space="preserve"> </w:t>
      </w:r>
      <w:r w:rsidR="00183F43" w:rsidRPr="00851BA2">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552CF72E" w:rsidR="00183F43" w:rsidRPr="00851BA2"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851BA2">
        <w:rPr>
          <w:rFonts w:ascii="Arial" w:hAnsi="Arial" w:cs="Arial"/>
          <w:color w:val="000000" w:themeColor="text1"/>
        </w:rPr>
        <w:t xml:space="preserve">Úspešný uchádzač alebo uchádzači sú povinní poskytnúť verejnému obstarávateľovi riadnu súčinnosť potrebnú na uzavretie </w:t>
      </w:r>
      <w:r w:rsidR="00901F25" w:rsidRPr="00851BA2">
        <w:rPr>
          <w:rFonts w:ascii="Arial" w:hAnsi="Arial" w:cs="Arial"/>
          <w:color w:val="000000" w:themeColor="text1"/>
        </w:rPr>
        <w:t>Dohody</w:t>
      </w:r>
      <w:r w:rsidRPr="00851BA2">
        <w:rPr>
          <w:rFonts w:ascii="Arial" w:hAnsi="Arial" w:cs="Arial"/>
          <w:color w:val="000000" w:themeColor="text1"/>
        </w:rPr>
        <w:t xml:space="preserve"> tak, aby mohla byť uzavretá do </w:t>
      </w:r>
      <w:r w:rsidR="00B8785B" w:rsidRPr="00851BA2">
        <w:rPr>
          <w:rFonts w:ascii="Arial" w:hAnsi="Arial" w:cs="Arial"/>
          <w:color w:val="000000" w:themeColor="text1"/>
        </w:rPr>
        <w:t>10 (</w:t>
      </w:r>
      <w:r w:rsidR="0098019E" w:rsidRPr="00851BA2">
        <w:rPr>
          <w:rFonts w:ascii="Arial" w:hAnsi="Arial" w:cs="Arial"/>
          <w:color w:val="000000" w:themeColor="text1"/>
        </w:rPr>
        <w:t>desiatich</w:t>
      </w:r>
      <w:r w:rsidR="00B8785B" w:rsidRPr="00851BA2">
        <w:rPr>
          <w:rFonts w:ascii="Arial" w:hAnsi="Arial" w:cs="Arial"/>
          <w:color w:val="000000" w:themeColor="text1"/>
        </w:rPr>
        <w:t>)</w:t>
      </w:r>
      <w:r w:rsidR="0098019E" w:rsidRPr="00851BA2">
        <w:rPr>
          <w:rFonts w:ascii="Arial" w:hAnsi="Arial" w:cs="Arial"/>
          <w:color w:val="000000" w:themeColor="text1"/>
        </w:rPr>
        <w:t xml:space="preserve"> </w:t>
      </w:r>
      <w:r w:rsidRPr="00851BA2">
        <w:rPr>
          <w:rFonts w:ascii="Arial" w:hAnsi="Arial" w:cs="Arial"/>
          <w:color w:val="000000" w:themeColor="text1"/>
        </w:rPr>
        <w:t xml:space="preserve">pracovných dní odo dňa uplynutia lehoty podľa § 56 ods. </w:t>
      </w:r>
      <w:r w:rsidR="00464623" w:rsidRPr="00851BA2">
        <w:rPr>
          <w:rFonts w:ascii="Arial" w:hAnsi="Arial" w:cs="Arial"/>
          <w:color w:val="000000" w:themeColor="text1"/>
        </w:rPr>
        <w:t>2 až 4</w:t>
      </w:r>
      <w:r w:rsidR="006A1287" w:rsidRPr="00851BA2">
        <w:rPr>
          <w:rFonts w:ascii="Arial" w:hAnsi="Arial" w:cs="Arial"/>
          <w:color w:val="000000" w:themeColor="text1"/>
        </w:rPr>
        <w:t xml:space="preserve"> </w:t>
      </w:r>
      <w:r w:rsidRPr="00851BA2">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w:t>
      </w:r>
      <w:r w:rsidR="00071596" w:rsidRPr="00851BA2">
        <w:rPr>
          <w:rFonts w:ascii="Arial" w:hAnsi="Arial" w:cs="Arial"/>
          <w:color w:val="000000" w:themeColor="text1"/>
        </w:rPr>
        <w:t xml:space="preserve">v znení neskorších predpisov </w:t>
      </w:r>
      <w:r w:rsidRPr="00851BA2">
        <w:rPr>
          <w:rFonts w:ascii="Arial" w:hAnsi="Arial" w:cs="Arial"/>
          <w:color w:val="000000" w:themeColor="text1"/>
        </w:rPr>
        <w:t>(ďalej len „</w:t>
      </w:r>
      <w:r w:rsidRPr="00851BA2">
        <w:rPr>
          <w:rFonts w:ascii="Arial" w:hAnsi="Arial" w:cs="Arial"/>
          <w:b/>
          <w:color w:val="000000" w:themeColor="text1"/>
        </w:rPr>
        <w:t>register partnerov verejného sektora</w:t>
      </w:r>
      <w:r w:rsidRPr="00851BA2">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851BA2">
        <w:rPr>
          <w:rFonts w:ascii="Arial" w:hAnsi="Arial" w:cs="Arial"/>
          <w:color w:val="000000" w:themeColor="text1"/>
        </w:rPr>
        <w:t>Dohody</w:t>
      </w:r>
      <w:r w:rsidRPr="00851BA2">
        <w:rPr>
          <w:rFonts w:ascii="Arial" w:hAnsi="Arial" w:cs="Arial"/>
          <w:color w:val="000000" w:themeColor="text1"/>
        </w:rPr>
        <w:t xml:space="preserve"> mať v registri partnerov verejného sektora zapísaných konečných užívateľov výhod. </w:t>
      </w:r>
    </w:p>
    <w:p w14:paraId="2FF25936" w14:textId="18C4163E" w:rsidR="00183F43" w:rsidRPr="00851BA2"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851BA2">
        <w:rPr>
          <w:rFonts w:ascii="Arial" w:hAnsi="Arial" w:cs="Arial"/>
          <w:color w:val="000000" w:themeColor="text1"/>
        </w:rPr>
        <w:t xml:space="preserve">Ak úspešný uchádzač alebo uchádzači odmietnu uzavrieť </w:t>
      </w:r>
      <w:r w:rsidR="00901F25" w:rsidRPr="00851BA2">
        <w:rPr>
          <w:rFonts w:ascii="Arial" w:hAnsi="Arial" w:cs="Arial"/>
          <w:color w:val="000000" w:themeColor="text1"/>
        </w:rPr>
        <w:t>Dohodu</w:t>
      </w:r>
      <w:r w:rsidRPr="00851BA2">
        <w:rPr>
          <w:rFonts w:ascii="Arial" w:hAnsi="Arial" w:cs="Arial"/>
          <w:color w:val="000000" w:themeColor="text1"/>
        </w:rPr>
        <w:t xml:space="preserve"> alebo nie sú splnené povinnosti podľa bodu 29.</w:t>
      </w:r>
      <w:r w:rsidR="00676FC7" w:rsidRPr="00851BA2">
        <w:rPr>
          <w:rFonts w:ascii="Arial" w:hAnsi="Arial" w:cs="Arial"/>
          <w:color w:val="000000" w:themeColor="text1"/>
        </w:rPr>
        <w:t>2</w:t>
      </w:r>
      <w:r w:rsidR="00AF134E" w:rsidRPr="00851BA2">
        <w:rPr>
          <w:rFonts w:ascii="Arial" w:hAnsi="Arial" w:cs="Arial"/>
          <w:color w:val="000000" w:themeColor="text1"/>
        </w:rPr>
        <w:t xml:space="preserve"> </w:t>
      </w:r>
      <w:r w:rsidR="00414AC6" w:rsidRPr="00851BA2">
        <w:rPr>
          <w:rFonts w:ascii="Arial" w:hAnsi="Arial" w:cs="Arial"/>
          <w:color w:val="000000" w:themeColor="text1"/>
        </w:rPr>
        <w:t xml:space="preserve">časti </w:t>
      </w:r>
      <w:r w:rsidRPr="00851BA2">
        <w:rPr>
          <w:rFonts w:ascii="Arial" w:hAnsi="Arial" w:cs="Arial"/>
          <w:color w:val="000000" w:themeColor="text1"/>
        </w:rPr>
        <w:t xml:space="preserve">A.1 Pokyny pre </w:t>
      </w:r>
      <w:r w:rsidR="006F10AA" w:rsidRPr="00851BA2">
        <w:rPr>
          <w:rFonts w:ascii="Arial" w:hAnsi="Arial" w:cs="Arial"/>
          <w:color w:val="000000" w:themeColor="text1"/>
        </w:rPr>
        <w:t>záujemcov/</w:t>
      </w:r>
      <w:r w:rsidRPr="00851BA2">
        <w:rPr>
          <w:rFonts w:ascii="Arial" w:hAnsi="Arial" w:cs="Arial"/>
          <w:color w:val="000000" w:themeColor="text1"/>
        </w:rPr>
        <w:t xml:space="preserve">uchádzačov </w:t>
      </w:r>
      <w:r w:rsidR="0096242D" w:rsidRPr="00851BA2">
        <w:rPr>
          <w:rFonts w:ascii="Arial" w:hAnsi="Arial" w:cs="Arial"/>
          <w:color w:val="000000" w:themeColor="text1"/>
        </w:rPr>
        <w:t xml:space="preserve">týchto </w:t>
      </w:r>
      <w:r w:rsidRPr="00851BA2">
        <w:rPr>
          <w:rFonts w:ascii="Arial" w:hAnsi="Arial" w:cs="Arial"/>
          <w:color w:val="000000" w:themeColor="text1"/>
        </w:rPr>
        <w:t xml:space="preserve">SP, verejný obstarávateľ môže uzavrieť </w:t>
      </w:r>
      <w:r w:rsidR="00901F25" w:rsidRPr="00851BA2">
        <w:rPr>
          <w:rFonts w:ascii="Arial" w:hAnsi="Arial" w:cs="Arial"/>
          <w:color w:val="000000" w:themeColor="text1"/>
        </w:rPr>
        <w:t>Dohodu</w:t>
      </w:r>
      <w:r w:rsidRPr="00851BA2">
        <w:rPr>
          <w:rFonts w:ascii="Arial" w:hAnsi="Arial" w:cs="Arial"/>
          <w:color w:val="000000" w:themeColor="text1"/>
        </w:rPr>
        <w:t xml:space="preserve"> s uchádzačom alebo uchádzačmi, ktorí sa umiestnili </w:t>
      </w:r>
      <w:r w:rsidR="00721633" w:rsidRPr="00851BA2">
        <w:rPr>
          <w:rFonts w:ascii="Arial" w:hAnsi="Arial" w:cs="Arial"/>
          <w:color w:val="000000" w:themeColor="text1"/>
        </w:rPr>
        <w:t>na nasledujúcom</w:t>
      </w:r>
      <w:r w:rsidR="00901F25" w:rsidRPr="00851BA2">
        <w:rPr>
          <w:rFonts w:ascii="Arial" w:hAnsi="Arial" w:cs="Arial"/>
          <w:color w:val="000000" w:themeColor="text1"/>
        </w:rPr>
        <w:t xml:space="preserve"> mieste</w:t>
      </w:r>
      <w:r w:rsidR="0098019E" w:rsidRPr="00851BA2">
        <w:rPr>
          <w:rFonts w:ascii="Arial" w:hAnsi="Arial" w:cs="Arial"/>
          <w:color w:val="000000" w:themeColor="text1"/>
        </w:rPr>
        <w:t xml:space="preserve"> v poradí</w:t>
      </w:r>
      <w:r w:rsidR="00901F25" w:rsidRPr="00851BA2">
        <w:rPr>
          <w:rFonts w:ascii="Arial" w:hAnsi="Arial" w:cs="Arial"/>
          <w:color w:val="000000" w:themeColor="text1"/>
        </w:rPr>
        <w:t xml:space="preserve">. </w:t>
      </w:r>
    </w:p>
    <w:p w14:paraId="7F552C4D" w14:textId="3595F542" w:rsidR="00183F43" w:rsidRPr="00DC0B2E"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851BA2">
        <w:rPr>
          <w:rFonts w:ascii="Arial" w:hAnsi="Arial" w:cs="Arial"/>
          <w:color w:val="000000" w:themeColor="text1"/>
        </w:rPr>
        <w:t xml:space="preserve">Uchádzač alebo uchádzači, ktorí sa umiestnili </w:t>
      </w:r>
      <w:r w:rsidR="002A4AA6" w:rsidRPr="00851BA2">
        <w:rPr>
          <w:rFonts w:ascii="Arial" w:hAnsi="Arial" w:cs="Arial"/>
          <w:color w:val="000000" w:themeColor="text1"/>
        </w:rPr>
        <w:t>na nasledujúcom</w:t>
      </w:r>
      <w:r w:rsidR="00E00E85" w:rsidRPr="00851BA2">
        <w:rPr>
          <w:rFonts w:ascii="Arial" w:hAnsi="Arial" w:cs="Arial"/>
          <w:color w:val="000000" w:themeColor="text1"/>
        </w:rPr>
        <w:t xml:space="preserve"> mieste </w:t>
      </w:r>
      <w:r w:rsidRPr="00851BA2">
        <w:rPr>
          <w:rFonts w:ascii="Arial" w:hAnsi="Arial" w:cs="Arial"/>
          <w:color w:val="000000" w:themeColor="text1"/>
        </w:rPr>
        <w:t>v poradí, sú povinní splniť povinnosť podľa bodu 29.</w:t>
      </w:r>
      <w:r w:rsidR="00676FC7" w:rsidRPr="00851BA2">
        <w:rPr>
          <w:rFonts w:ascii="Arial" w:hAnsi="Arial" w:cs="Arial"/>
          <w:color w:val="000000" w:themeColor="text1"/>
        </w:rPr>
        <w:t>2</w:t>
      </w:r>
      <w:r w:rsidRPr="00851BA2">
        <w:rPr>
          <w:rFonts w:ascii="Arial" w:hAnsi="Arial" w:cs="Arial"/>
          <w:color w:val="000000" w:themeColor="text1"/>
        </w:rPr>
        <w:t xml:space="preserve"> </w:t>
      </w:r>
      <w:r w:rsidR="00414AC6" w:rsidRPr="00851BA2">
        <w:rPr>
          <w:rFonts w:ascii="Arial" w:hAnsi="Arial" w:cs="Arial"/>
          <w:color w:val="000000" w:themeColor="text1"/>
        </w:rPr>
        <w:t xml:space="preserve">časti </w:t>
      </w:r>
      <w:r w:rsidRPr="00851BA2">
        <w:rPr>
          <w:rFonts w:ascii="Arial" w:hAnsi="Arial" w:cs="Arial"/>
          <w:color w:val="000000" w:themeColor="text1"/>
        </w:rPr>
        <w:t xml:space="preserve">A.1 Pokyny pre </w:t>
      </w:r>
      <w:r w:rsidR="006F10AA" w:rsidRPr="00851BA2">
        <w:rPr>
          <w:rFonts w:ascii="Arial" w:hAnsi="Arial" w:cs="Arial"/>
          <w:color w:val="000000" w:themeColor="text1"/>
        </w:rPr>
        <w:t>záujemcov/</w:t>
      </w:r>
      <w:r w:rsidRPr="00851BA2">
        <w:rPr>
          <w:rFonts w:ascii="Arial" w:hAnsi="Arial" w:cs="Arial"/>
          <w:color w:val="000000" w:themeColor="text1"/>
        </w:rPr>
        <w:t xml:space="preserve">uchádzačov </w:t>
      </w:r>
      <w:r w:rsidR="0096242D" w:rsidRPr="00851BA2">
        <w:rPr>
          <w:rFonts w:ascii="Arial" w:hAnsi="Arial" w:cs="Arial"/>
          <w:color w:val="000000" w:themeColor="text1"/>
        </w:rPr>
        <w:t xml:space="preserve">týchto </w:t>
      </w:r>
      <w:r w:rsidRPr="00851BA2">
        <w:rPr>
          <w:rFonts w:ascii="Arial" w:hAnsi="Arial" w:cs="Arial"/>
          <w:color w:val="000000" w:themeColor="text1"/>
        </w:rPr>
        <w:t xml:space="preserve">SP a poskytnúť verejnému obstarávateľovi riadnu súčinnosť, potrebnú na uzavretie </w:t>
      </w:r>
      <w:r w:rsidR="00CC2DA3" w:rsidRPr="00851BA2">
        <w:rPr>
          <w:rFonts w:ascii="Arial" w:hAnsi="Arial" w:cs="Arial"/>
          <w:color w:val="000000" w:themeColor="text1"/>
        </w:rPr>
        <w:t xml:space="preserve">Dohody </w:t>
      </w:r>
      <w:r w:rsidRPr="00851BA2">
        <w:rPr>
          <w:rFonts w:ascii="Arial" w:hAnsi="Arial" w:cs="Arial"/>
          <w:color w:val="000000" w:themeColor="text1"/>
        </w:rPr>
        <w:t xml:space="preserve"> </w:t>
      </w:r>
      <w:r w:rsidRPr="00DC0B2E">
        <w:rPr>
          <w:rFonts w:ascii="Arial" w:hAnsi="Arial" w:cs="Arial"/>
          <w:color w:val="000000" w:themeColor="text1"/>
        </w:rPr>
        <w:t xml:space="preserve">tak, aby mohla byť uzavretá do 10 </w:t>
      </w:r>
      <w:r w:rsidR="005145EE">
        <w:rPr>
          <w:rFonts w:ascii="Arial" w:hAnsi="Arial" w:cs="Arial"/>
          <w:color w:val="000000" w:themeColor="text1"/>
        </w:rPr>
        <w:t xml:space="preserve">(desiatich) </w:t>
      </w:r>
      <w:r w:rsidRPr="00DC0B2E">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DC0B2E" w:rsidRDefault="0008759D" w:rsidP="00F14B22">
      <w:pPr>
        <w:numPr>
          <w:ilvl w:val="1"/>
          <w:numId w:val="5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lastRenderedPageBreak/>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je dlhšia ako 10 pracovných dní.</w:t>
      </w:r>
    </w:p>
    <w:p w14:paraId="4919E3F8" w14:textId="77777777" w:rsidR="00183F43" w:rsidRPr="00F16C7D"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Povinnosť byť zapísaný v registri partnerov verejného sektora sa nevzťahuje</w:t>
      </w:r>
      <w:r w:rsidRPr="00DC0B2E">
        <w:rPr>
          <w:rFonts w:ascii="Arial" w:hAnsi="Arial" w:cs="Arial"/>
          <w:color w:val="000000" w:themeColor="text1"/>
        </w:rPr>
        <w:t xml:space="preserve"> na toho, komu majú byť </w:t>
      </w:r>
      <w:r w:rsidRPr="00DC0B2E">
        <w:rPr>
          <w:rFonts w:ascii="Arial" w:hAnsi="Arial" w:cs="Arial"/>
          <w:b/>
          <w:color w:val="000000" w:themeColor="text1"/>
        </w:rPr>
        <w:t xml:space="preserve">jednorazovo poskytnuté finančné prostriedky neprevyšujúce sumu 100 000 eur </w:t>
      </w:r>
      <w:r w:rsidR="006716F4" w:rsidRPr="00DC0B2E">
        <w:rPr>
          <w:rFonts w:ascii="Arial" w:hAnsi="Arial" w:cs="Arial"/>
        </w:rPr>
        <w:t>alebo</w:t>
      </w:r>
      <w:r w:rsidR="00B37E09" w:rsidRPr="00DC0B2E">
        <w:rPr>
          <w:rFonts w:ascii="Arial" w:hAnsi="Arial" w:cs="Arial"/>
        </w:rPr>
        <w:t xml:space="preserve"> na </w:t>
      </w:r>
      <w:r w:rsidR="006716F4" w:rsidRPr="00DC0B2E">
        <w:rPr>
          <w:rFonts w:ascii="Arial" w:hAnsi="Arial" w:cs="Arial"/>
        </w:rPr>
        <w:t>toho, komu majú byť poskytnuté viaceré čiastkové al</w:t>
      </w:r>
      <w:r w:rsidR="001A2F39" w:rsidRPr="00DC0B2E">
        <w:rPr>
          <w:rFonts w:ascii="Arial" w:hAnsi="Arial" w:cs="Arial"/>
        </w:rPr>
        <w:t>ebo opakujúce sa plnenia, ktorých</w:t>
      </w:r>
      <w:r w:rsidR="006716F4" w:rsidRPr="00DC0B2E">
        <w:rPr>
          <w:rFonts w:ascii="Arial" w:hAnsi="Arial" w:cs="Arial"/>
        </w:rPr>
        <w:t xml:space="preserve"> hodnota</w:t>
      </w:r>
      <w:r w:rsidR="00CB43AE" w:rsidRPr="00DC0B2E">
        <w:rPr>
          <w:rFonts w:ascii="Arial" w:hAnsi="Arial" w:cs="Arial"/>
        </w:rPr>
        <w:t xml:space="preserve"> </w:t>
      </w:r>
      <w:r w:rsidR="001A2F39" w:rsidRPr="00DC0B2E">
        <w:rPr>
          <w:rFonts w:ascii="Arial" w:hAnsi="Arial" w:cs="Arial"/>
          <w:b/>
          <w:color w:val="000000" w:themeColor="text1"/>
        </w:rPr>
        <w:t>v úhrne neprevyšuje</w:t>
      </w:r>
      <w:r w:rsidRPr="00DC0B2E">
        <w:rPr>
          <w:rFonts w:ascii="Arial" w:hAnsi="Arial" w:cs="Arial"/>
          <w:b/>
          <w:color w:val="000000" w:themeColor="text1"/>
        </w:rPr>
        <w:t xml:space="preserve"> </w:t>
      </w:r>
      <w:r w:rsidRPr="00F16C7D">
        <w:rPr>
          <w:rFonts w:ascii="Arial" w:hAnsi="Arial" w:cs="Arial"/>
          <w:b/>
          <w:color w:val="000000" w:themeColor="text1"/>
        </w:rPr>
        <w:t>sumu 250 000 eur</w:t>
      </w:r>
      <w:r w:rsidR="006C3401" w:rsidRPr="00F16C7D">
        <w:rPr>
          <w:rFonts w:ascii="Arial" w:hAnsi="Arial" w:cs="Arial"/>
          <w:b/>
          <w:color w:val="000000" w:themeColor="text1"/>
        </w:rPr>
        <w:t>,</w:t>
      </w:r>
      <w:r w:rsidRPr="00F16C7D">
        <w:rPr>
          <w:rFonts w:ascii="Arial" w:hAnsi="Arial" w:cs="Arial"/>
          <w:b/>
          <w:color w:val="000000" w:themeColor="text1"/>
        </w:rPr>
        <w:t xml:space="preserve"> </w:t>
      </w:r>
      <w:r w:rsidRPr="00F16C7D">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6FF15D12" w:rsidR="00183F43" w:rsidRPr="00F16C7D"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F16C7D">
        <w:rPr>
          <w:rFonts w:ascii="Arial" w:hAnsi="Arial" w:cs="Arial"/>
          <w:b/>
          <w:color w:val="000000" w:themeColor="text1"/>
        </w:rPr>
        <w:t xml:space="preserve">Úspešný uchádzač je povinný predložiť najneskôr v lehote stanovenej vo výzve na poskytnutie riadnej súčinnosti </w:t>
      </w:r>
      <w:r w:rsidR="006C3401" w:rsidRPr="00F16C7D">
        <w:rPr>
          <w:rFonts w:ascii="Arial" w:hAnsi="Arial" w:cs="Arial"/>
          <w:b/>
          <w:color w:val="000000" w:themeColor="text1"/>
        </w:rPr>
        <w:t xml:space="preserve">podpísanú </w:t>
      </w:r>
      <w:r w:rsidR="007346A1" w:rsidRPr="00F16C7D">
        <w:rPr>
          <w:rFonts w:ascii="Arial" w:hAnsi="Arial" w:cs="Arial"/>
          <w:b/>
          <w:color w:val="000000" w:themeColor="text1"/>
        </w:rPr>
        <w:t>Dohodu</w:t>
      </w:r>
      <w:r w:rsidR="008C49FA" w:rsidRPr="00F16C7D">
        <w:rPr>
          <w:rFonts w:ascii="Arial" w:hAnsi="Arial" w:cs="Arial"/>
          <w:b/>
          <w:color w:val="000000" w:themeColor="text1"/>
        </w:rPr>
        <w:t xml:space="preserve"> </w:t>
      </w:r>
      <w:r w:rsidRPr="00F16C7D">
        <w:rPr>
          <w:rFonts w:ascii="Arial" w:hAnsi="Arial" w:cs="Arial"/>
          <w:b/>
          <w:color w:val="000000" w:themeColor="text1"/>
        </w:rPr>
        <w:t>vrátane</w:t>
      </w:r>
      <w:r w:rsidR="00414AC6" w:rsidRPr="00F16C7D">
        <w:rPr>
          <w:rFonts w:ascii="Arial" w:hAnsi="Arial" w:cs="Arial"/>
          <w:b/>
          <w:color w:val="000000" w:themeColor="text1"/>
        </w:rPr>
        <w:t xml:space="preserve"> všetkých </w:t>
      </w:r>
      <w:r w:rsidRPr="00F16C7D">
        <w:rPr>
          <w:rFonts w:ascii="Arial" w:hAnsi="Arial" w:cs="Arial"/>
          <w:b/>
          <w:color w:val="000000" w:themeColor="text1"/>
        </w:rPr>
        <w:t>jej príloh</w:t>
      </w:r>
      <w:r w:rsidR="006C3401" w:rsidRPr="00F16C7D">
        <w:rPr>
          <w:rFonts w:ascii="Arial" w:hAnsi="Arial" w:cs="Arial"/>
          <w:b/>
          <w:color w:val="000000" w:themeColor="text1"/>
        </w:rPr>
        <w:t>.</w:t>
      </w:r>
      <w:r w:rsidRPr="00F16C7D">
        <w:rPr>
          <w:rFonts w:ascii="Arial" w:hAnsi="Arial" w:cs="Arial"/>
          <w:b/>
          <w:color w:val="000000" w:themeColor="text1"/>
        </w:rPr>
        <w:t xml:space="preserve"> </w:t>
      </w:r>
      <w:r w:rsidR="006C3401" w:rsidRPr="00F16C7D">
        <w:rPr>
          <w:rFonts w:ascii="Arial" w:hAnsi="Arial" w:cs="Arial"/>
          <w:color w:val="000000" w:themeColor="text1"/>
        </w:rPr>
        <w:t>Pri predkladaní</w:t>
      </w:r>
      <w:r w:rsidR="00271189" w:rsidRPr="00F16C7D">
        <w:rPr>
          <w:rFonts w:ascii="Arial" w:hAnsi="Arial" w:cs="Arial"/>
          <w:color w:val="000000" w:themeColor="text1"/>
        </w:rPr>
        <w:t xml:space="preserve"> </w:t>
      </w:r>
      <w:r w:rsidR="006C3401" w:rsidRPr="00F16C7D">
        <w:rPr>
          <w:rFonts w:ascii="Arial" w:hAnsi="Arial" w:cs="Arial"/>
          <w:color w:val="000000" w:themeColor="text1"/>
        </w:rPr>
        <w:t>Dohody v listinnej podobe je uchádzač povinný predložiť</w:t>
      </w:r>
      <w:r w:rsidR="008C49FA" w:rsidRPr="00F16C7D">
        <w:rPr>
          <w:rFonts w:ascii="Arial" w:hAnsi="Arial" w:cs="Arial"/>
          <w:color w:val="000000" w:themeColor="text1"/>
        </w:rPr>
        <w:t xml:space="preserve"> 5</w:t>
      </w:r>
      <w:r w:rsidR="00271189" w:rsidRPr="00F16C7D">
        <w:rPr>
          <w:rFonts w:ascii="Arial" w:hAnsi="Arial" w:cs="Arial"/>
          <w:color w:val="000000" w:themeColor="text1"/>
        </w:rPr>
        <w:t xml:space="preserve"> (päť</w:t>
      </w:r>
      <w:r w:rsidR="008C49FA" w:rsidRPr="00F16C7D">
        <w:rPr>
          <w:rFonts w:ascii="Arial" w:hAnsi="Arial" w:cs="Arial"/>
          <w:color w:val="000000" w:themeColor="text1"/>
        </w:rPr>
        <w:t>)</w:t>
      </w:r>
      <w:r w:rsidR="006C3401" w:rsidRPr="00F16C7D">
        <w:rPr>
          <w:rFonts w:ascii="Arial" w:hAnsi="Arial" w:cs="Arial"/>
          <w:color w:val="000000" w:themeColor="text1"/>
        </w:rPr>
        <w:t xml:space="preserve"> </w:t>
      </w:r>
      <w:r w:rsidR="003D1862" w:rsidRPr="00F16C7D">
        <w:rPr>
          <w:rFonts w:ascii="Arial" w:hAnsi="Arial" w:cs="Arial"/>
          <w:color w:val="000000" w:themeColor="text1"/>
        </w:rPr>
        <w:t>rovnopisov</w:t>
      </w:r>
      <w:r w:rsidR="006C3401" w:rsidRPr="00F16C7D">
        <w:rPr>
          <w:rFonts w:ascii="Arial" w:hAnsi="Arial" w:cs="Arial"/>
          <w:color w:val="000000" w:themeColor="text1"/>
        </w:rPr>
        <w:t xml:space="preserve"> Dohody</w:t>
      </w:r>
      <w:r w:rsidR="00271189" w:rsidRPr="00F16C7D">
        <w:rPr>
          <w:rFonts w:ascii="Arial" w:hAnsi="Arial" w:cs="Arial"/>
          <w:color w:val="000000" w:themeColor="text1"/>
        </w:rPr>
        <w:t>.</w:t>
      </w:r>
      <w:r w:rsidR="006C3401" w:rsidRPr="00F16C7D">
        <w:rPr>
          <w:rFonts w:ascii="Arial" w:hAnsi="Arial" w:cs="Arial"/>
          <w:color w:val="000000" w:themeColor="text1"/>
        </w:rPr>
        <w:t xml:space="preserve"> </w:t>
      </w:r>
      <w:r w:rsidRPr="00F16C7D">
        <w:rPr>
          <w:rFonts w:ascii="Arial" w:hAnsi="Arial" w:cs="Arial"/>
          <w:color w:val="000000" w:themeColor="text1"/>
        </w:rPr>
        <w:t>Nesplnenie tejto povinnosti bude verejný obstarávateľ považovať za neposkytnutie riadnej súčinnosti.</w:t>
      </w:r>
    </w:p>
    <w:p w14:paraId="4A6CC0CB" w14:textId="36E0845A" w:rsidR="003B0F5D" w:rsidRPr="00F16C7D"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F16C7D">
        <w:rPr>
          <w:rFonts w:ascii="Arial" w:hAnsi="Arial" w:cs="Arial"/>
          <w:color w:val="000000" w:themeColor="text1"/>
        </w:rPr>
        <w:tab/>
      </w:r>
      <w:r w:rsidR="00AE5D72" w:rsidRPr="00F16C7D">
        <w:rPr>
          <w:rFonts w:ascii="Arial" w:hAnsi="Arial" w:cs="Arial"/>
          <w:color w:val="000000" w:themeColor="text1"/>
        </w:rPr>
        <w:t xml:space="preserve">Verejný obstarávateľ </w:t>
      </w:r>
      <w:r w:rsidR="00AE5D72" w:rsidRPr="00F16C7D">
        <w:rPr>
          <w:rFonts w:ascii="Arial" w:hAnsi="Arial" w:cs="Arial"/>
          <w:b/>
          <w:color w:val="000000" w:themeColor="text1"/>
        </w:rPr>
        <w:t>vyžaduje, aby ú</w:t>
      </w:r>
      <w:r w:rsidRPr="00F16C7D">
        <w:rPr>
          <w:rFonts w:ascii="Arial" w:hAnsi="Arial" w:cs="Arial"/>
          <w:b/>
          <w:color w:val="000000" w:themeColor="text1"/>
        </w:rPr>
        <w:t xml:space="preserve">spešný uchádzač </w:t>
      </w:r>
      <w:r w:rsidR="00AE5D72" w:rsidRPr="00F16C7D">
        <w:rPr>
          <w:rFonts w:ascii="Arial" w:hAnsi="Arial" w:cs="Arial"/>
          <w:b/>
          <w:color w:val="000000" w:themeColor="text1"/>
        </w:rPr>
        <w:t>v </w:t>
      </w:r>
      <w:r w:rsidR="00851BA2" w:rsidRPr="00F16C7D" w:rsidDel="00851BA2">
        <w:rPr>
          <w:rFonts w:ascii="Arial" w:hAnsi="Arial" w:cs="Arial"/>
          <w:b/>
          <w:color w:val="000000" w:themeColor="text1"/>
        </w:rPr>
        <w:t xml:space="preserve"> </w:t>
      </w:r>
      <w:r w:rsidR="00AE5D72" w:rsidRPr="00F16C7D">
        <w:rPr>
          <w:rFonts w:ascii="Arial" w:hAnsi="Arial" w:cs="Arial"/>
          <w:b/>
          <w:color w:val="000000" w:themeColor="text1"/>
        </w:rPr>
        <w:t>Dohode najneskôr v čase jej uzavretia uviedol údaje o všetkých známych subdodávateľoch</w:t>
      </w:r>
      <w:r w:rsidR="00905DC6" w:rsidRPr="00F16C7D">
        <w:rPr>
          <w:rFonts w:ascii="Arial" w:hAnsi="Arial" w:cs="Arial"/>
          <w:b/>
          <w:color w:val="000000" w:themeColor="text1"/>
        </w:rPr>
        <w:t>,</w:t>
      </w:r>
      <w:r w:rsidR="00905DC6" w:rsidRPr="00F16C7D">
        <w:rPr>
          <w:rFonts w:ascii="Arial" w:hAnsi="Arial" w:cs="Arial"/>
          <w:color w:val="000000" w:themeColor="text1"/>
        </w:rPr>
        <w:t xml:space="preserve"> údaje </w:t>
      </w:r>
      <w:r w:rsidRPr="00F16C7D">
        <w:rPr>
          <w:rFonts w:ascii="Arial" w:hAnsi="Arial" w:cs="Arial"/>
          <w:color w:val="000000" w:themeColor="text1"/>
        </w:rPr>
        <w:t xml:space="preserve">o osobe oprávnenej konať za subdodávateľa v rozsahu meno a priezvisko, adresa pobytu, dátum narodenia. (Príloha č. </w:t>
      </w:r>
      <w:r w:rsidR="002E1366">
        <w:rPr>
          <w:rFonts w:ascii="Arial" w:hAnsi="Arial" w:cs="Arial"/>
          <w:color w:val="000000" w:themeColor="text1"/>
        </w:rPr>
        <w:t>6</w:t>
      </w:r>
      <w:r w:rsidR="002E1366" w:rsidRPr="00F16C7D">
        <w:rPr>
          <w:rFonts w:ascii="Arial" w:hAnsi="Arial" w:cs="Arial"/>
          <w:color w:val="000000" w:themeColor="text1"/>
        </w:rPr>
        <w:t xml:space="preserve"> </w:t>
      </w:r>
      <w:r w:rsidRPr="00F16C7D">
        <w:rPr>
          <w:rFonts w:ascii="Arial" w:hAnsi="Arial" w:cs="Arial"/>
          <w:color w:val="000000" w:themeColor="text1"/>
        </w:rPr>
        <w:t xml:space="preserve">Zoznam subdodávateľov a podiel subdodávok k </w:t>
      </w:r>
      <w:r w:rsidR="007F49D3" w:rsidRPr="00F16C7D">
        <w:rPr>
          <w:rFonts w:ascii="Arial" w:hAnsi="Arial" w:cs="Arial"/>
          <w:color w:val="000000" w:themeColor="text1"/>
        </w:rPr>
        <w:t>Dohod</w:t>
      </w:r>
      <w:r w:rsidR="00F65CE6" w:rsidRPr="00F16C7D">
        <w:rPr>
          <w:rFonts w:ascii="Arial" w:hAnsi="Arial" w:cs="Arial"/>
          <w:color w:val="000000" w:themeColor="text1"/>
        </w:rPr>
        <w:t>e</w:t>
      </w:r>
      <w:r w:rsidRPr="00F16C7D">
        <w:rPr>
          <w:rFonts w:ascii="Arial" w:hAnsi="Arial" w:cs="Arial"/>
          <w:color w:val="000000" w:themeColor="text1"/>
        </w:rPr>
        <w:t>). Nesplnenie tejto povinnosti bude verejný obstarávateľ považovať za neposkytnutie riadnej súčinnosti.</w:t>
      </w:r>
    </w:p>
    <w:p w14:paraId="6B633851" w14:textId="77777777" w:rsidR="00435A8A" w:rsidRPr="00435A8A" w:rsidRDefault="00435A8A" w:rsidP="00435A8A">
      <w:pPr>
        <w:autoSpaceDE w:val="0"/>
        <w:autoSpaceDN w:val="0"/>
        <w:spacing w:line="276" w:lineRule="auto"/>
        <w:ind w:left="567" w:hanging="567"/>
        <w:rPr>
          <w:rFonts w:ascii="Arial" w:hAnsi="Arial" w:cs="Arial"/>
        </w:rPr>
      </w:pPr>
      <w:r w:rsidRPr="00435A8A">
        <w:rPr>
          <w:rFonts w:ascii="Arial" w:hAnsi="Arial" w:cs="Arial"/>
        </w:rPr>
        <w:t>29.14</w:t>
      </w:r>
      <w:r w:rsidRPr="00435A8A">
        <w:rPr>
          <w:rFonts w:ascii="Arial" w:hAnsi="Arial" w:cs="Arial"/>
        </w:rPr>
        <w:tab/>
      </w:r>
      <w:r w:rsidRPr="00435A8A">
        <w:rPr>
          <w:rFonts w:ascii="Arial" w:hAnsi="Arial" w:cs="Arial"/>
        </w:rPr>
        <w:tab/>
      </w:r>
      <w:r w:rsidRPr="00A35DA1">
        <w:rPr>
          <w:rFonts w:ascii="Arial" w:hAnsi="Arial" w:cs="Arial"/>
          <w:b/>
          <w:bCs/>
        </w:rPr>
        <w:t>V prípade, že úspešným uchádzačom je skupina dodávateľov</w:t>
      </w:r>
      <w:r w:rsidRPr="00435A8A">
        <w:rPr>
          <w:rFonts w:ascii="Arial" w:hAnsi="Arial" w:cs="Arial"/>
        </w:rPr>
        <w:t xml:space="preserve">, úspešný uchádzač je povinný najneskôr v lehote stanovenej vo výzve na poskytnutie riadnej súčinnosti </w:t>
      </w:r>
      <w:r w:rsidRPr="00A35DA1">
        <w:rPr>
          <w:rFonts w:ascii="Arial" w:hAnsi="Arial" w:cs="Arial"/>
          <w:b/>
          <w:bCs/>
        </w:rPr>
        <w:t>predložiť relevantný doklad preukazujúci splnenie podmienky uvedenej v bode 18.5 tejto časti súťažných podkladov</w:t>
      </w:r>
      <w:r w:rsidRPr="00435A8A">
        <w:rPr>
          <w:rFonts w:ascii="Arial" w:hAnsi="Arial" w:cs="Arial"/>
        </w:rPr>
        <w:t>. Nesplnenie tejto povinnosti bude verejný obstarávateľ považovať za neposkytnutie riadnej súčinnosti.</w:t>
      </w:r>
    </w:p>
    <w:p w14:paraId="58747928" w14:textId="22EBF0D5" w:rsidR="00435A8A" w:rsidRPr="00435A8A" w:rsidRDefault="00435A8A" w:rsidP="00435A8A">
      <w:pPr>
        <w:autoSpaceDE w:val="0"/>
        <w:autoSpaceDN w:val="0"/>
        <w:spacing w:line="276" w:lineRule="auto"/>
        <w:ind w:left="567" w:hanging="567"/>
        <w:rPr>
          <w:rFonts w:ascii="Arial" w:hAnsi="Arial" w:cs="Arial"/>
        </w:rPr>
      </w:pPr>
      <w:r w:rsidRPr="00435A8A">
        <w:rPr>
          <w:rFonts w:ascii="Arial" w:hAnsi="Arial" w:cs="Arial"/>
        </w:rPr>
        <w:t>29.15</w:t>
      </w:r>
      <w:r w:rsidRPr="00435A8A">
        <w:rPr>
          <w:rFonts w:ascii="Arial" w:hAnsi="Arial" w:cs="Arial"/>
        </w:rPr>
        <w:tab/>
        <w:t xml:space="preserve">V prípade, že je úspešným uchádzačom skupina dodávateľov a </w:t>
      </w:r>
      <w:r w:rsidR="005323E6">
        <w:rPr>
          <w:rFonts w:ascii="Arial" w:hAnsi="Arial" w:cs="Arial"/>
        </w:rPr>
        <w:t>Dohoda</w:t>
      </w:r>
      <w:r w:rsidR="005323E6" w:rsidRPr="00435A8A">
        <w:rPr>
          <w:rFonts w:ascii="Arial" w:hAnsi="Arial" w:cs="Arial"/>
        </w:rPr>
        <w:t xml:space="preserve"> </w:t>
      </w:r>
      <w:r w:rsidRPr="00435A8A">
        <w:rPr>
          <w:rFonts w:ascii="Arial" w:hAnsi="Arial" w:cs="Arial"/>
        </w:rPr>
        <w:t xml:space="preserve">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osoby/osôb na podpis </w:t>
      </w:r>
      <w:r w:rsidR="005323E6">
        <w:rPr>
          <w:rFonts w:ascii="Arial" w:hAnsi="Arial" w:cs="Arial"/>
        </w:rPr>
        <w:t>Dohody</w:t>
      </w:r>
      <w:r w:rsidR="005323E6" w:rsidRPr="00435A8A">
        <w:rPr>
          <w:rFonts w:ascii="Arial" w:hAnsi="Arial" w:cs="Arial"/>
        </w:rPr>
        <w:t xml:space="preserve"> </w:t>
      </w:r>
      <w:r w:rsidRPr="00435A8A">
        <w:rPr>
          <w:rFonts w:ascii="Arial" w:hAnsi="Arial" w:cs="Arial"/>
        </w:rPr>
        <w:t>(ak takáto plná moc nebola predložená uchádzačom v rámci ponuky). Nesplnenie tejto povinnosti bude verejný obstarávateľ považovať za neposkytnutie riadnej súčinnosti.</w:t>
      </w:r>
    </w:p>
    <w:p w14:paraId="0758C595" w14:textId="77777777" w:rsidR="00435A8A" w:rsidRPr="00435A8A" w:rsidRDefault="00435A8A" w:rsidP="00A35DA1">
      <w:pPr>
        <w:autoSpaceDE w:val="0"/>
        <w:autoSpaceDN w:val="0"/>
        <w:spacing w:line="276" w:lineRule="auto"/>
        <w:ind w:left="567" w:hanging="567"/>
        <w:rPr>
          <w:rFonts w:ascii="Arial" w:hAnsi="Arial" w:cs="Arial"/>
        </w:rPr>
      </w:pPr>
      <w:r w:rsidRPr="00435A8A">
        <w:rPr>
          <w:rFonts w:ascii="Arial" w:hAnsi="Arial" w:cs="Arial"/>
        </w:rPr>
        <w:t>29.16</w:t>
      </w:r>
      <w:r w:rsidRPr="00435A8A">
        <w:rPr>
          <w:rFonts w:ascii="Arial" w:hAnsi="Arial" w:cs="Arial"/>
        </w:rPr>
        <w:tab/>
        <w:t>Povinnosť mať zapísaných konečných užívateľov výhod v registri partnerov verejného sektora sa vzťahuje na každého člena skupiny dodávateľov.</w:t>
      </w:r>
    </w:p>
    <w:p w14:paraId="22407576" w14:textId="73A094A1" w:rsidR="008538E6" w:rsidRPr="008538E6" w:rsidRDefault="00435A8A" w:rsidP="00A35DA1">
      <w:pPr>
        <w:autoSpaceDE w:val="0"/>
        <w:autoSpaceDN w:val="0"/>
        <w:spacing w:line="276" w:lineRule="auto"/>
        <w:ind w:left="567" w:hanging="567"/>
        <w:rPr>
          <w:rFonts w:ascii="Arial" w:hAnsi="Arial" w:cs="Arial"/>
        </w:rPr>
      </w:pPr>
      <w:r w:rsidRPr="00435A8A">
        <w:rPr>
          <w:rFonts w:ascii="Arial" w:hAnsi="Arial" w:cs="Arial"/>
        </w:rPr>
        <w:t>29.17</w:t>
      </w:r>
      <w:r w:rsidRPr="00435A8A">
        <w:rPr>
          <w:rFonts w:ascii="Arial" w:hAnsi="Arial" w:cs="Arial"/>
        </w:rPr>
        <w:tab/>
      </w:r>
      <w:r w:rsidRPr="00435A8A">
        <w:rPr>
          <w:rFonts w:ascii="Arial" w:hAnsi="Arial" w:cs="Arial"/>
        </w:rPr>
        <w:tab/>
        <w:t xml:space="preserve">Verejný obstarávateľ si vyhradzuje právo neprijať ponuky uchádzačov, ktoré budú cenovo prevyšovať predpokladanú hodnotu zákazky, </w:t>
      </w:r>
      <w:proofErr w:type="spellStart"/>
      <w:r w:rsidRPr="00435A8A">
        <w:rPr>
          <w:rFonts w:ascii="Arial" w:hAnsi="Arial" w:cs="Arial"/>
        </w:rPr>
        <w:t>t.j</w:t>
      </w:r>
      <w:proofErr w:type="spellEnd"/>
      <w:r w:rsidRPr="00435A8A">
        <w:rPr>
          <w:rFonts w:ascii="Arial" w:hAnsi="Arial" w:cs="Arial"/>
        </w:rPr>
        <w:t>. ktorých najnižšia cena bude vyššia ako plánované finančné prostriedky verejného obstarávateľa na predmet zákazky.</w:t>
      </w:r>
    </w:p>
    <w:p w14:paraId="0F67DE3B" w14:textId="636F5F03" w:rsidR="005B7F29" w:rsidRPr="00DC0B2E" w:rsidRDefault="00183F43" w:rsidP="00DC0B2E">
      <w:pPr>
        <w:autoSpaceDE w:val="0"/>
        <w:autoSpaceDN w:val="0"/>
        <w:spacing w:after="0" w:line="276" w:lineRule="auto"/>
        <w:ind w:left="567" w:hanging="567"/>
        <w:rPr>
          <w:rFonts w:ascii="Arial" w:hAnsi="Arial" w:cs="Arial"/>
        </w:rPr>
      </w:pPr>
      <w:r w:rsidRPr="00DC0B2E">
        <w:rPr>
          <w:rFonts w:ascii="Arial" w:hAnsi="Arial" w:cs="Arial"/>
          <w:b/>
          <w:color w:val="000000" w:themeColor="text1"/>
        </w:rPr>
        <w:tab/>
      </w: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84"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84"/>
    </w:p>
    <w:p w14:paraId="72C4ED14" w14:textId="77777777" w:rsidR="003622D4" w:rsidRPr="00DC0B2E" w:rsidRDefault="003622D4" w:rsidP="00D4430E">
      <w:pPr>
        <w:pStyle w:val="Odsekzoznamu"/>
        <w:numPr>
          <w:ilvl w:val="0"/>
          <w:numId w:val="56"/>
        </w:numPr>
        <w:autoSpaceDE w:val="0"/>
        <w:autoSpaceDN w:val="0"/>
        <w:spacing w:line="276" w:lineRule="auto"/>
        <w:rPr>
          <w:rFonts w:cs="Arial"/>
          <w:noProof w:val="0"/>
          <w:vanish/>
        </w:rPr>
      </w:pPr>
    </w:p>
    <w:p w14:paraId="07C81A92" w14:textId="77777777" w:rsidR="00E4076A" w:rsidRPr="00DC0B2E" w:rsidRDefault="00E4076A" w:rsidP="00F14B22">
      <w:pPr>
        <w:pStyle w:val="Odsekzoznamu"/>
        <w:numPr>
          <w:ilvl w:val="0"/>
          <w:numId w:val="52"/>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F14B22">
      <w:pPr>
        <w:pStyle w:val="Odsekzoznamu"/>
        <w:numPr>
          <w:ilvl w:val="1"/>
          <w:numId w:val="41"/>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F14B22">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F14B22">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F14B22">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lastRenderedPageBreak/>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F14B22">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F14B22">
      <w:pPr>
        <w:numPr>
          <w:ilvl w:val="1"/>
          <w:numId w:val="41"/>
        </w:numPr>
        <w:autoSpaceDE w:val="0"/>
        <w:autoSpaceDN w:val="0"/>
        <w:spacing w:line="276" w:lineRule="auto"/>
        <w:ind w:left="567" w:hanging="567"/>
        <w:rPr>
          <w:rFonts w:ascii="Arial" w:hAnsi="Arial" w:cs="Arial"/>
          <w:color w:val="000000" w:themeColor="text1"/>
        </w:rPr>
      </w:pPr>
      <w:bookmarkStart w:id="85"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5"/>
      <w:r w:rsidRPr="00DC0B2E">
        <w:rPr>
          <w:rFonts w:ascii="Arial" w:hAnsi="Arial" w:cs="Arial"/>
          <w:color w:val="FF0000"/>
        </w:rPr>
        <w:t xml:space="preserve"> </w:t>
      </w:r>
    </w:p>
    <w:p w14:paraId="61B2E140" w14:textId="77777777" w:rsidR="00D65765" w:rsidRPr="00DC0B2E" w:rsidRDefault="00D65765" w:rsidP="00F14B22">
      <w:pPr>
        <w:numPr>
          <w:ilvl w:val="1"/>
          <w:numId w:val="41"/>
        </w:numPr>
        <w:autoSpaceDE w:val="0"/>
        <w:autoSpaceDN w:val="0"/>
        <w:spacing w:line="276" w:lineRule="auto"/>
        <w:ind w:left="567" w:hanging="567"/>
        <w:rPr>
          <w:rFonts w:ascii="Arial" w:hAnsi="Arial" w:cs="Arial"/>
          <w:color w:val="000000" w:themeColor="text1"/>
        </w:rPr>
      </w:pPr>
      <w:bookmarkStart w:id="86"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6"/>
      <w:r w:rsidR="00A32D47" w:rsidRPr="00DC0B2E">
        <w:rPr>
          <w:rFonts w:ascii="Arial" w:hAnsi="Arial" w:cs="Arial"/>
          <w:color w:val="000000" w:themeColor="text1"/>
        </w:rPr>
        <w:t>.</w:t>
      </w:r>
    </w:p>
    <w:p w14:paraId="26783728" w14:textId="77777777" w:rsidR="00A1055A" w:rsidRPr="00DC0B2E" w:rsidRDefault="00A1055A" w:rsidP="00F14B22">
      <w:pPr>
        <w:numPr>
          <w:ilvl w:val="1"/>
          <w:numId w:val="41"/>
        </w:numPr>
        <w:autoSpaceDE w:val="0"/>
        <w:autoSpaceDN w:val="0"/>
        <w:spacing w:after="0" w:line="276" w:lineRule="auto"/>
        <w:ind w:left="567" w:hanging="567"/>
        <w:rPr>
          <w:rFonts w:ascii="Arial" w:hAnsi="Arial" w:cs="Arial"/>
          <w:color w:val="000000" w:themeColor="text1"/>
        </w:rPr>
      </w:pPr>
      <w:bookmarkStart w:id="87"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7"/>
      <w:r w:rsidRPr="00DC0B2E">
        <w:rPr>
          <w:rFonts w:ascii="Arial" w:hAnsi="Arial" w:cs="Arial"/>
          <w:color w:val="000000" w:themeColor="text1"/>
        </w:rPr>
        <w:t>.</w:t>
      </w: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bookmarkStart w:id="88" w:name="_Ochrana_osobných_údajov"/>
      <w:bookmarkEnd w:id="88"/>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57774BF3" w14:textId="1889C474" w:rsidR="003003BA" w:rsidRDefault="00AA40DD" w:rsidP="00E41349">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62DFF658" w14:textId="77777777" w:rsidR="003003BA" w:rsidRDefault="003003BA" w:rsidP="0066064F">
      <w:pPr>
        <w:autoSpaceDE w:val="0"/>
        <w:autoSpaceDN w:val="0"/>
        <w:spacing w:line="276" w:lineRule="auto"/>
        <w:ind w:left="567" w:hanging="567"/>
        <w:rPr>
          <w:rFonts w:cs="Arial"/>
          <w:color w:val="000000" w:themeColor="text1"/>
        </w:rPr>
      </w:pPr>
    </w:p>
    <w:p w14:paraId="3EE32AD6" w14:textId="5BCC87C4" w:rsidR="00A61ACE" w:rsidRPr="00A43BB4" w:rsidRDefault="00A61ACE" w:rsidP="00D33415">
      <w:pPr>
        <w:pStyle w:val="Nadpis3"/>
        <w:spacing w:after="100" w:afterAutospacing="1" w:line="276" w:lineRule="auto"/>
        <w:ind w:left="567" w:hanging="567"/>
        <w:rPr>
          <w:b w:val="0"/>
        </w:rPr>
      </w:pPr>
      <w:bookmarkStart w:id="89" w:name="_Využitie_subdodávateľov"/>
      <w:bookmarkEnd w:id="89"/>
      <w:r w:rsidRPr="00A43BB4">
        <w:rPr>
          <w:rStyle w:val="dajeNDSChar"/>
          <w:rFonts w:ascii="Arial" w:hAnsi="Arial" w:cs="Arial"/>
          <w:color w:val="auto"/>
          <w:sz w:val="22"/>
          <w:szCs w:val="22"/>
          <w:lang w:eastAsia="sk-SK"/>
        </w:rPr>
        <w:t>Využitie subdodávateľov</w:t>
      </w:r>
    </w:p>
    <w:p w14:paraId="41489A27" w14:textId="133BBFEE" w:rsidR="003003BA" w:rsidRDefault="00A61ACE" w:rsidP="004A7562">
      <w:pPr>
        <w:spacing w:line="276" w:lineRule="auto"/>
        <w:ind w:left="567" w:hanging="567"/>
        <w:rPr>
          <w:rFonts w:ascii="Arial" w:eastAsia="Calibri" w:hAnsi="Arial" w:cs="Arial"/>
          <w:lang w:eastAsia="sk-SK"/>
        </w:rPr>
      </w:pPr>
      <w:bookmarkStart w:id="90" w:name="_Hlk195704726"/>
      <w:r w:rsidRPr="00A61ACE">
        <w:rPr>
          <w:rFonts w:ascii="Arial" w:hAnsi="Arial" w:cs="Arial"/>
          <w:color w:val="000000" w:themeColor="text1"/>
        </w:rPr>
        <w:t>32.1</w:t>
      </w:r>
      <w:r w:rsidRPr="00A61ACE">
        <w:rPr>
          <w:rFonts w:ascii="Arial" w:hAnsi="Arial" w:cs="Arial"/>
          <w:color w:val="000000" w:themeColor="text1"/>
        </w:rPr>
        <w:tab/>
      </w:r>
      <w:r w:rsidR="00497871" w:rsidRPr="00497871">
        <w:rPr>
          <w:rFonts w:ascii="Arial" w:hAnsi="Arial" w:cs="Arial"/>
          <w:color w:val="000000" w:themeColor="text1"/>
        </w:rPr>
        <w:t xml:space="preserve">Verejný obstarávateľ vyžaduje, aby úspešný uchádzač najneskôr v rámci poskytnutia riadnej súčinnosti, v súlade s § 41 ods. 3 zákona uviedol údaje o všetkých známych subdodávateľoch v rozsahu: obchodné meno/názov, sídlo/miesto podnikania, IČO, zápis do príslušného registra, údaje o osobe oprávnenej konať za subdodávateľa v rozsahu meno a priezvisko, adresa pobytu, dátum narodenia, predmet subdodávky a podiel subdodávok vyjadrený v % z navrhovanej ponukovej ceny podľa </w:t>
      </w:r>
      <w:r w:rsidR="00497871" w:rsidRPr="0058150C">
        <w:rPr>
          <w:rFonts w:ascii="Arial" w:hAnsi="Arial" w:cs="Arial"/>
          <w:color w:val="000000" w:themeColor="text1"/>
        </w:rPr>
        <w:t>prílohy č.</w:t>
      </w:r>
      <w:r w:rsidR="008661B1" w:rsidRPr="0058150C">
        <w:rPr>
          <w:rFonts w:ascii="Arial" w:hAnsi="Arial" w:cs="Arial"/>
          <w:color w:val="000000" w:themeColor="text1"/>
        </w:rPr>
        <w:t xml:space="preserve"> </w:t>
      </w:r>
      <w:r w:rsidR="0058150C" w:rsidRPr="0058150C">
        <w:rPr>
          <w:rFonts w:ascii="Arial" w:hAnsi="Arial" w:cs="Arial"/>
          <w:color w:val="000000" w:themeColor="text1"/>
        </w:rPr>
        <w:t>1</w:t>
      </w:r>
      <w:r w:rsidR="008661B1" w:rsidRPr="0058150C">
        <w:rPr>
          <w:rFonts w:ascii="Arial" w:hAnsi="Arial" w:cs="Arial"/>
          <w:color w:val="000000" w:themeColor="text1"/>
        </w:rPr>
        <w:t xml:space="preserve"> Zoznam</w:t>
      </w:r>
      <w:r w:rsidR="008661B1" w:rsidRPr="008661B1">
        <w:rPr>
          <w:rFonts w:ascii="Arial" w:hAnsi="Arial" w:cs="Arial"/>
          <w:color w:val="000000" w:themeColor="text1"/>
        </w:rPr>
        <w:t xml:space="preserve"> subdodávateľov a podiel subdodávok</w:t>
      </w:r>
      <w:r w:rsidR="00497871" w:rsidRPr="00497871">
        <w:rPr>
          <w:rFonts w:ascii="Arial" w:hAnsi="Arial" w:cs="Arial"/>
          <w:color w:val="000000" w:themeColor="text1"/>
        </w:rPr>
        <w:t xml:space="preserve"> k časti B.3 týchto SP.</w:t>
      </w:r>
      <w:bookmarkEnd w:id="90"/>
    </w:p>
    <w:p w14:paraId="584D1951" w14:textId="77777777" w:rsidR="00763AC0" w:rsidRDefault="00763AC0" w:rsidP="00DC0B2E">
      <w:pPr>
        <w:spacing w:line="276" w:lineRule="auto"/>
        <w:rPr>
          <w:rFonts w:ascii="Arial" w:eastAsia="Calibri" w:hAnsi="Arial" w:cs="Arial"/>
          <w:lang w:eastAsia="sk-SK"/>
        </w:rPr>
      </w:pPr>
    </w:p>
    <w:p w14:paraId="5DB4E106" w14:textId="77777777" w:rsidR="004A7562" w:rsidRPr="00A61ACE" w:rsidRDefault="004A7562" w:rsidP="00DC0B2E">
      <w:pPr>
        <w:spacing w:line="276" w:lineRule="auto"/>
        <w:rPr>
          <w:rFonts w:ascii="Arial" w:eastAsia="Calibri" w:hAnsi="Arial" w:cs="Arial"/>
          <w:lang w:eastAsia="sk-SK"/>
        </w:rPr>
      </w:pPr>
    </w:p>
    <w:p w14:paraId="2A503FFC" w14:textId="77777777" w:rsidR="00D95B6D" w:rsidRPr="00D95B6D" w:rsidRDefault="00D95B6D" w:rsidP="00D95B6D">
      <w:pPr>
        <w:spacing w:line="276" w:lineRule="auto"/>
        <w:rPr>
          <w:rFonts w:ascii="Arial" w:hAnsi="Arial" w:cs="Arial"/>
          <w:b/>
          <w:bCs/>
          <w:color w:val="000000" w:themeColor="text1"/>
          <w:u w:val="single"/>
        </w:rPr>
      </w:pPr>
      <w:r w:rsidRPr="00D95B6D">
        <w:rPr>
          <w:rFonts w:ascii="Arial" w:hAnsi="Arial" w:cs="Arial"/>
          <w:b/>
          <w:bCs/>
          <w:color w:val="000000" w:themeColor="text1"/>
          <w:u w:val="single"/>
        </w:rPr>
        <w:t>Prílohy:</w:t>
      </w:r>
    </w:p>
    <w:p w14:paraId="63B36EF7" w14:textId="77777777" w:rsidR="00D95B6D" w:rsidRPr="00D95B6D" w:rsidRDefault="00D95B6D" w:rsidP="00D95B6D">
      <w:pPr>
        <w:spacing w:line="276" w:lineRule="auto"/>
        <w:rPr>
          <w:rFonts w:ascii="Arial" w:hAnsi="Arial" w:cs="Arial"/>
          <w:color w:val="000000" w:themeColor="text1"/>
        </w:rPr>
      </w:pPr>
      <w:r w:rsidRPr="00D95B6D">
        <w:rPr>
          <w:rFonts w:ascii="Arial" w:hAnsi="Arial" w:cs="Arial"/>
          <w:color w:val="000000" w:themeColor="text1"/>
        </w:rPr>
        <w:t>Príloha č. 1 k časti A.1</w:t>
      </w:r>
      <w:r w:rsidRPr="00D95B6D">
        <w:rPr>
          <w:rFonts w:ascii="Arial" w:hAnsi="Arial" w:cs="Arial"/>
          <w:color w:val="000000" w:themeColor="text1"/>
        </w:rPr>
        <w:tab/>
        <w:t>-</w:t>
      </w:r>
      <w:r w:rsidRPr="00D95B6D">
        <w:rPr>
          <w:rFonts w:ascii="Arial" w:hAnsi="Arial" w:cs="Arial"/>
          <w:color w:val="000000" w:themeColor="text1"/>
        </w:rPr>
        <w:tab/>
        <w:t>Všeobecné informácie o uchádzačovi</w:t>
      </w:r>
    </w:p>
    <w:p w14:paraId="75B4D5B4" w14:textId="77777777" w:rsidR="00D95B6D" w:rsidRPr="00D95B6D" w:rsidRDefault="00D95B6D" w:rsidP="00D95B6D">
      <w:pPr>
        <w:spacing w:line="276" w:lineRule="auto"/>
        <w:rPr>
          <w:rFonts w:ascii="Arial" w:hAnsi="Arial" w:cs="Arial"/>
          <w:color w:val="000000" w:themeColor="text1"/>
        </w:rPr>
      </w:pPr>
      <w:r w:rsidRPr="00D95B6D">
        <w:rPr>
          <w:rFonts w:ascii="Arial" w:hAnsi="Arial" w:cs="Arial"/>
          <w:color w:val="000000" w:themeColor="text1"/>
        </w:rPr>
        <w:t>Príloha č. 2 k časti A.1</w:t>
      </w:r>
      <w:r w:rsidRPr="00D95B6D">
        <w:rPr>
          <w:rFonts w:ascii="Arial" w:hAnsi="Arial" w:cs="Arial"/>
          <w:color w:val="000000" w:themeColor="text1"/>
        </w:rPr>
        <w:tab/>
        <w:t>-</w:t>
      </w:r>
      <w:r w:rsidRPr="00D95B6D">
        <w:rPr>
          <w:rFonts w:ascii="Arial" w:hAnsi="Arial" w:cs="Arial"/>
          <w:color w:val="000000" w:themeColor="text1"/>
        </w:rPr>
        <w:tab/>
        <w:t>Jednotný európsky dokument</w:t>
      </w:r>
    </w:p>
    <w:p w14:paraId="357745FD" w14:textId="77777777" w:rsidR="00D95B6D" w:rsidRPr="00D95B6D" w:rsidRDefault="00D95B6D" w:rsidP="00D95B6D">
      <w:pPr>
        <w:spacing w:line="276" w:lineRule="auto"/>
        <w:ind w:left="2550" w:hanging="2550"/>
        <w:rPr>
          <w:rFonts w:ascii="Arial" w:hAnsi="Arial" w:cs="Arial"/>
          <w:color w:val="000000" w:themeColor="text1"/>
          <w:u w:val="single"/>
        </w:rPr>
      </w:pPr>
      <w:r w:rsidRPr="00D95B6D">
        <w:rPr>
          <w:rFonts w:ascii="Arial" w:hAnsi="Arial" w:cs="Arial"/>
          <w:color w:val="000000" w:themeColor="text1"/>
        </w:rPr>
        <w:lastRenderedPageBreak/>
        <w:t>Príloha č. 3 k časti A.1 -</w:t>
      </w:r>
      <w:r w:rsidRPr="00D95B6D">
        <w:rPr>
          <w:rFonts w:ascii="Arial" w:hAnsi="Arial" w:cs="Arial"/>
          <w:color w:val="000000" w:themeColor="text1"/>
        </w:rPr>
        <w:tab/>
        <w:t xml:space="preserve">Čestné vyhlásenie skupiny dodávateľov </w:t>
      </w:r>
      <w:r w:rsidRPr="00D95B6D">
        <w:rPr>
          <w:rFonts w:ascii="Arial" w:hAnsi="Arial" w:cs="Arial"/>
          <w:color w:val="000000" w:themeColor="text1"/>
          <w:u w:val="single"/>
        </w:rPr>
        <w:t>(ak sa uplatňuje, povinné predložiť v ponuke)</w:t>
      </w:r>
    </w:p>
    <w:p w14:paraId="3BC4CE75" w14:textId="77777777" w:rsidR="00D95B6D" w:rsidRPr="00D95B6D" w:rsidRDefault="00D95B6D" w:rsidP="00D95B6D">
      <w:pPr>
        <w:spacing w:line="276" w:lineRule="auto"/>
        <w:ind w:left="2550" w:hanging="2550"/>
        <w:rPr>
          <w:rFonts w:ascii="Arial" w:hAnsi="Arial" w:cs="Arial"/>
          <w:color w:val="000000" w:themeColor="text1"/>
        </w:rPr>
      </w:pPr>
      <w:r w:rsidRPr="00D95B6D">
        <w:rPr>
          <w:rFonts w:ascii="Arial" w:hAnsi="Arial" w:cs="Arial"/>
          <w:color w:val="000000" w:themeColor="text1"/>
        </w:rPr>
        <w:t>Príloha č. 4 k časti A.1 -</w:t>
      </w:r>
      <w:r w:rsidRPr="00D95B6D">
        <w:rPr>
          <w:rFonts w:ascii="Arial" w:hAnsi="Arial" w:cs="Arial"/>
          <w:color w:val="000000" w:themeColor="text1"/>
        </w:rPr>
        <w:tab/>
        <w:t xml:space="preserve">Plná moc pre jedného z členov skupiny dodávateľov konajúci za skupinu dodávateľov </w:t>
      </w:r>
      <w:r w:rsidRPr="00D95B6D">
        <w:rPr>
          <w:rFonts w:ascii="Arial" w:hAnsi="Arial" w:cs="Arial"/>
          <w:color w:val="000000" w:themeColor="text1"/>
          <w:u w:val="single"/>
        </w:rPr>
        <w:t>(ak sa uplatňuje, povinné predložiť v ponuke)</w:t>
      </w:r>
    </w:p>
    <w:p w14:paraId="0831264A" w14:textId="1309839F" w:rsidR="00D95B6D" w:rsidRPr="00D95B6D" w:rsidRDefault="00D95B6D" w:rsidP="00D95B6D">
      <w:pPr>
        <w:spacing w:line="276" w:lineRule="auto"/>
        <w:ind w:left="2550" w:hanging="2550"/>
        <w:rPr>
          <w:rFonts w:ascii="Arial" w:hAnsi="Arial" w:cs="Arial"/>
          <w:color w:val="000000" w:themeColor="text1"/>
        </w:rPr>
      </w:pPr>
      <w:r w:rsidRPr="00D95B6D">
        <w:rPr>
          <w:rFonts w:ascii="Arial" w:hAnsi="Arial" w:cs="Arial"/>
          <w:color w:val="000000" w:themeColor="text1"/>
        </w:rPr>
        <w:t xml:space="preserve">Príloha č. 5 k časti A.1 - </w:t>
      </w:r>
      <w:r w:rsidRPr="00D95B6D">
        <w:rPr>
          <w:rFonts w:ascii="Arial" w:hAnsi="Arial" w:cs="Arial"/>
          <w:color w:val="000000" w:themeColor="text1"/>
        </w:rPr>
        <w:tab/>
        <w:t xml:space="preserve">Čestné vyhlásenie podľa Článku 5k Nariadenia rady (EÚ) č. 833/2014 z 31. júla 2014 o reštriktívnych opatreniach s ohľadom na konanie Ruska, ktorým destabilizuje situáciu na Ukrajine v Nariadenia rady (EÚ) č. </w:t>
      </w:r>
      <w:r w:rsidR="00683F92" w:rsidRPr="00683F92">
        <w:rPr>
          <w:rFonts w:ascii="Arial" w:hAnsi="Arial" w:cs="Arial"/>
          <w:color w:val="000000" w:themeColor="text1"/>
        </w:rPr>
        <w:t>2025/395 z 24. februára 2025 a v znení neskorších predpisov</w:t>
      </w:r>
      <w:r w:rsidR="00683F92" w:rsidRPr="00683F92" w:rsidDel="00683F92">
        <w:rPr>
          <w:rFonts w:ascii="Arial" w:hAnsi="Arial" w:cs="Arial"/>
          <w:color w:val="000000" w:themeColor="text1"/>
        </w:rPr>
        <w:t xml:space="preserve"> </w:t>
      </w:r>
      <w:r w:rsidRPr="00D95B6D">
        <w:rPr>
          <w:rFonts w:ascii="Arial" w:hAnsi="Arial" w:cs="Arial"/>
          <w:color w:val="000000" w:themeColor="text1"/>
          <w:u w:val="single"/>
        </w:rPr>
        <w:t>(povinné predložiť v ponuke)</w:t>
      </w:r>
    </w:p>
    <w:p w14:paraId="609698CE" w14:textId="3151BC98" w:rsidR="00D95B6D" w:rsidRPr="00D95B6D" w:rsidRDefault="00D95B6D" w:rsidP="00D95B6D">
      <w:pPr>
        <w:spacing w:line="276" w:lineRule="auto"/>
        <w:rPr>
          <w:rFonts w:ascii="Arial" w:hAnsi="Arial" w:cs="Arial"/>
          <w:color w:val="000000" w:themeColor="text1"/>
        </w:rPr>
      </w:pPr>
      <w:r w:rsidRPr="00D95B6D">
        <w:rPr>
          <w:rFonts w:ascii="Arial" w:hAnsi="Arial" w:cs="Arial"/>
          <w:color w:val="000000" w:themeColor="text1"/>
        </w:rPr>
        <w:t>Príloha č. 6 k časti A.1 -</w:t>
      </w:r>
      <w:r w:rsidRPr="00D95B6D">
        <w:rPr>
          <w:rFonts w:ascii="Arial" w:hAnsi="Arial" w:cs="Arial"/>
          <w:color w:val="000000" w:themeColor="text1"/>
        </w:rPr>
        <w:tab/>
      </w:r>
      <w:r w:rsidR="006A3348">
        <w:rPr>
          <w:rFonts w:ascii="Arial" w:hAnsi="Arial" w:cs="Arial"/>
          <w:color w:val="000000" w:themeColor="text1"/>
        </w:rPr>
        <w:t>Čestné v</w:t>
      </w:r>
      <w:r w:rsidRPr="00D95B6D">
        <w:rPr>
          <w:rFonts w:ascii="Arial" w:hAnsi="Arial" w:cs="Arial"/>
          <w:color w:val="000000" w:themeColor="text1"/>
        </w:rPr>
        <w:t xml:space="preserve">yhlásenie uchádzača </w:t>
      </w:r>
      <w:r w:rsidRPr="00D95B6D">
        <w:rPr>
          <w:rFonts w:ascii="Arial" w:hAnsi="Arial" w:cs="Arial"/>
          <w:color w:val="000000" w:themeColor="text1"/>
          <w:u w:val="single"/>
        </w:rPr>
        <w:t>(povinné predložiť v ponuke)</w:t>
      </w:r>
    </w:p>
    <w:p w14:paraId="02C0C7DC" w14:textId="3BB3A828" w:rsidR="00A61ACE" w:rsidRDefault="00D95B6D" w:rsidP="001D52DE">
      <w:pPr>
        <w:autoSpaceDE w:val="0"/>
        <w:autoSpaceDN w:val="0"/>
        <w:spacing w:after="0" w:line="276" w:lineRule="auto"/>
        <w:ind w:left="2550" w:hanging="2550"/>
        <w:rPr>
          <w:rFonts w:ascii="Arial" w:hAnsi="Arial" w:cs="Arial"/>
          <w:color w:val="FF0000"/>
        </w:rPr>
      </w:pPr>
      <w:r w:rsidRPr="00D95B6D">
        <w:rPr>
          <w:rFonts w:ascii="Arial" w:hAnsi="Arial" w:cs="Arial"/>
          <w:color w:val="000000" w:themeColor="text1"/>
        </w:rPr>
        <w:t>Príloha č. 7 k časti A.1 -</w:t>
      </w:r>
      <w:r w:rsidRPr="00D95B6D">
        <w:rPr>
          <w:rFonts w:ascii="Arial" w:hAnsi="Arial" w:cs="Arial"/>
          <w:color w:val="000000" w:themeColor="text1"/>
        </w:rPr>
        <w:tab/>
        <w:t xml:space="preserve">Zoznam dôverných informácií </w:t>
      </w:r>
      <w:r w:rsidRPr="00D95B6D">
        <w:rPr>
          <w:rFonts w:ascii="Arial" w:hAnsi="Arial" w:cs="Arial"/>
          <w:color w:val="000000" w:themeColor="text1"/>
          <w:u w:val="single"/>
        </w:rPr>
        <w:t>(ak sa uplatňuje, povinné predložiť v ponuke)</w:t>
      </w:r>
    </w:p>
    <w:p w14:paraId="4C4262D0" w14:textId="2FC7F8FE" w:rsidR="00090486" w:rsidRDefault="00090486" w:rsidP="00DC0B2E">
      <w:pPr>
        <w:autoSpaceDE w:val="0"/>
        <w:autoSpaceDN w:val="0"/>
        <w:spacing w:after="0" w:line="276" w:lineRule="auto"/>
        <w:rPr>
          <w:rFonts w:ascii="Arial" w:hAnsi="Arial" w:cs="Arial"/>
          <w:color w:val="FF0000"/>
        </w:rPr>
      </w:pPr>
    </w:p>
    <w:p w14:paraId="25A7EC4F" w14:textId="37DBA9D9" w:rsidR="00090486" w:rsidRDefault="00090486" w:rsidP="00DC0B2E">
      <w:pPr>
        <w:autoSpaceDE w:val="0"/>
        <w:autoSpaceDN w:val="0"/>
        <w:spacing w:after="0" w:line="276" w:lineRule="auto"/>
        <w:rPr>
          <w:rFonts w:ascii="Arial" w:hAnsi="Arial" w:cs="Arial"/>
          <w:color w:val="FF0000"/>
        </w:rPr>
      </w:pPr>
    </w:p>
    <w:p w14:paraId="28806421" w14:textId="42D55AC9" w:rsidR="007C673E" w:rsidRDefault="007C673E">
      <w:pPr>
        <w:rPr>
          <w:rFonts w:ascii="Arial" w:hAnsi="Arial" w:cs="Arial"/>
          <w:color w:val="000000" w:themeColor="text1"/>
        </w:rPr>
      </w:pPr>
      <w:r>
        <w:rPr>
          <w:rFonts w:ascii="Arial" w:hAnsi="Arial" w:cs="Arial"/>
          <w:color w:val="000000" w:themeColor="text1"/>
        </w:rPr>
        <w:br w:type="page"/>
      </w:r>
    </w:p>
    <w:p w14:paraId="6F3580F9" w14:textId="73F3799F" w:rsidR="003D172E" w:rsidRPr="00C26ACA" w:rsidRDefault="003D172E" w:rsidP="00DC0B2E">
      <w:pPr>
        <w:spacing w:after="0" w:line="276" w:lineRule="auto"/>
        <w:jc w:val="left"/>
        <w:outlineLvl w:val="0"/>
        <w:rPr>
          <w:rFonts w:ascii="Arial" w:hAnsi="Arial" w:cs="Arial"/>
          <w:b/>
          <w:bCs/>
          <w:caps/>
          <w:color w:val="FF0000"/>
        </w:rPr>
      </w:pPr>
      <w:r w:rsidRPr="00DC0B2E">
        <w:rPr>
          <w:rFonts w:ascii="Arial" w:hAnsi="Arial" w:cs="Arial"/>
          <w:b/>
          <w:bCs/>
          <w:caps/>
          <w:color w:val="000000"/>
          <w:sz w:val="24"/>
          <w:szCs w:val="24"/>
        </w:rPr>
        <w:lastRenderedPageBreak/>
        <w:t>A.2 KritériÁ na hodnotenie ponúk a PRAVIDLÁ ich uplatnenia</w:t>
      </w:r>
    </w:p>
    <w:p w14:paraId="72A1C831" w14:textId="77777777" w:rsidR="003D172E" w:rsidRPr="00DC0B2E" w:rsidRDefault="003D172E" w:rsidP="00DC0B2E">
      <w:pPr>
        <w:spacing w:after="0" w:line="276" w:lineRule="auto"/>
        <w:rPr>
          <w:rFonts w:ascii="Arial" w:hAnsi="Arial" w:cs="Arial"/>
          <w:b/>
          <w:iCs/>
          <w:caps/>
          <w:color w:val="FF0000"/>
        </w:rPr>
      </w:pPr>
    </w:p>
    <w:p w14:paraId="1BF628BD" w14:textId="5BC8789C" w:rsidR="003D172E" w:rsidRPr="00DC0B2E" w:rsidRDefault="003D172E" w:rsidP="00D4430E">
      <w:pPr>
        <w:numPr>
          <w:ilvl w:val="0"/>
          <w:numId w:val="57"/>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1AE3A146" w14:textId="40905D55" w:rsidR="003D172E" w:rsidRPr="00DC0B2E" w:rsidRDefault="003D172E" w:rsidP="002A048B">
      <w:pPr>
        <w:numPr>
          <w:ilvl w:val="1"/>
          <w:numId w:val="57"/>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00763C8D" w:rsidRPr="00763C8D">
        <w:t xml:space="preserve"> </w:t>
      </w:r>
      <w:r w:rsidR="00763C8D" w:rsidRPr="00763C8D">
        <w:rPr>
          <w:rFonts w:ascii="Arial" w:eastAsia="Calibri" w:hAnsi="Arial" w:cs="Arial"/>
          <w:b/>
          <w:noProof/>
          <w:lang w:eastAsia="sk-SK"/>
        </w:rPr>
        <w:t>za celý predmet zákazky v EUR bez DPH.</w:t>
      </w:r>
    </w:p>
    <w:p w14:paraId="29AEB3FA" w14:textId="28585CCB" w:rsidR="003D172E" w:rsidRPr="00DC0B2E" w:rsidRDefault="003D172E" w:rsidP="002A048B">
      <w:pPr>
        <w:numPr>
          <w:ilvl w:val="1"/>
          <w:numId w:val="57"/>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Navrhovaná cena za </w:t>
      </w:r>
      <w:r w:rsidR="0069675E">
        <w:rPr>
          <w:rFonts w:ascii="Arial" w:eastAsia="Calibri" w:hAnsi="Arial" w:cs="Arial"/>
          <w:b/>
          <w:noProof/>
          <w:lang w:eastAsia="sk-SK"/>
        </w:rPr>
        <w:t xml:space="preserve">poskytnutie celého </w:t>
      </w:r>
      <w:r w:rsidRPr="00DC0B2E">
        <w:rPr>
          <w:rFonts w:ascii="Arial" w:eastAsia="Calibri" w:hAnsi="Arial" w:cs="Arial"/>
          <w:b/>
          <w:noProof/>
          <w:lang w:eastAsia="sk-SK"/>
        </w:rPr>
        <w:t>predmet</w:t>
      </w:r>
      <w:r w:rsidR="0069675E">
        <w:rPr>
          <w:rFonts w:ascii="Arial" w:eastAsia="Calibri" w:hAnsi="Arial" w:cs="Arial"/>
          <w:b/>
          <w:noProof/>
          <w:lang w:eastAsia="sk-SK"/>
        </w:rPr>
        <w:t>u</w:t>
      </w:r>
      <w:r w:rsidRPr="00DC0B2E">
        <w:rPr>
          <w:rFonts w:ascii="Arial" w:eastAsia="Calibri" w:hAnsi="Arial" w:cs="Arial"/>
          <w:b/>
          <w:noProof/>
          <w:lang w:eastAsia="sk-SK"/>
        </w:rPr>
        <w:t xml:space="preserve"> zákazky</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v eurách (€, alebo EUR) bez DPH. </w:t>
      </w:r>
    </w:p>
    <w:p w14:paraId="2E3B447B" w14:textId="77777777" w:rsidR="003D172E" w:rsidRPr="00DC0B2E" w:rsidRDefault="003D172E" w:rsidP="00DC0B2E">
      <w:pPr>
        <w:tabs>
          <w:tab w:val="num" w:pos="426"/>
        </w:tabs>
        <w:spacing w:after="0" w:line="276" w:lineRule="auto"/>
        <w:ind w:left="708"/>
        <w:rPr>
          <w:rFonts w:ascii="Arial" w:hAnsi="Arial" w:cs="Arial"/>
          <w:noProof/>
        </w:rPr>
      </w:pPr>
    </w:p>
    <w:p w14:paraId="5FD1418E" w14:textId="427A7A1B" w:rsidR="003D172E" w:rsidRPr="00DC0B2E" w:rsidRDefault="003D172E" w:rsidP="002A048B">
      <w:pPr>
        <w:numPr>
          <w:ilvl w:val="0"/>
          <w:numId w:val="57"/>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3FD48035" w14:textId="6C9E932D"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2.1</w:t>
      </w:r>
      <w:r w:rsidRPr="00DC0B2E">
        <w:rPr>
          <w:rFonts w:ascii="Arial" w:eastAsia="Calibri" w:hAnsi="Arial" w:cs="Arial"/>
          <w:noProof/>
          <w:lang w:eastAsia="sk-SK"/>
        </w:rPr>
        <w:tab/>
        <w:t xml:space="preserve">Navrhovaná cena za celý predmet zákazky je cena za </w:t>
      </w:r>
      <w:r w:rsidR="0069675E">
        <w:rPr>
          <w:rFonts w:ascii="Arial" w:eastAsia="Calibri" w:hAnsi="Arial" w:cs="Arial"/>
          <w:noProof/>
          <w:lang w:eastAsia="sk-SK"/>
        </w:rPr>
        <w:t>poskytnutie</w:t>
      </w:r>
      <w:r w:rsidR="0069675E" w:rsidRPr="00DC0B2E">
        <w:rPr>
          <w:rFonts w:ascii="Arial" w:eastAsia="Calibri" w:hAnsi="Arial" w:cs="Arial"/>
          <w:noProof/>
          <w:lang w:eastAsia="sk-SK"/>
        </w:rPr>
        <w:t xml:space="preserve"> </w:t>
      </w:r>
      <w:r w:rsidRPr="00DC0B2E">
        <w:rPr>
          <w:rFonts w:ascii="Arial" w:eastAsia="Calibri" w:hAnsi="Arial" w:cs="Arial"/>
          <w:noProof/>
          <w:lang w:eastAsia="sk-SK"/>
        </w:rPr>
        <w:t>predmetu zákazky v rozsahu a v súlade s požiadavkami uvedeným</w:t>
      </w:r>
      <w:r w:rsidR="0069675E">
        <w:rPr>
          <w:rFonts w:ascii="Arial" w:eastAsia="Calibri" w:hAnsi="Arial" w:cs="Arial"/>
          <w:noProof/>
          <w:lang w:eastAsia="sk-SK"/>
        </w:rPr>
        <w:t>i</w:t>
      </w:r>
      <w:r w:rsidRPr="00DC0B2E">
        <w:rPr>
          <w:rFonts w:ascii="Arial" w:eastAsia="Calibri" w:hAnsi="Arial" w:cs="Arial"/>
          <w:noProof/>
          <w:lang w:eastAsia="sk-SK"/>
        </w:rPr>
        <w:t xml:space="preserve"> v časti B.1 Opis predmetu zákazky </w:t>
      </w:r>
      <w:r w:rsidR="002A048B">
        <w:rPr>
          <w:rFonts w:ascii="Arial" w:eastAsia="Calibri" w:hAnsi="Arial" w:cs="Arial"/>
          <w:noProof/>
          <w:lang w:eastAsia="sk-SK"/>
        </w:rPr>
        <w:t xml:space="preserve">týchto </w:t>
      </w:r>
      <w:r w:rsidRPr="00DC0B2E">
        <w:rPr>
          <w:rFonts w:ascii="Arial" w:eastAsia="Calibri" w:hAnsi="Arial" w:cs="Arial"/>
          <w:noProof/>
          <w:lang w:eastAsia="sk-SK"/>
        </w:rPr>
        <w:t>SP.</w:t>
      </w:r>
    </w:p>
    <w:p w14:paraId="5647507D" w14:textId="5A9D7BA3"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2.2</w:t>
      </w:r>
      <w:r w:rsidRPr="00DC0B2E">
        <w:rPr>
          <w:rFonts w:ascii="Arial" w:eastAsia="Calibri" w:hAnsi="Arial" w:cs="Arial"/>
          <w:noProof/>
          <w:lang w:eastAsia="sk-SK"/>
        </w:rPr>
        <w:tab/>
        <w:t xml:space="preserve">Cena musí byť vypočítaná a vyjadrená podľa bodu 14 A.1 Pokyny pre </w:t>
      </w:r>
      <w:r w:rsidR="006F10AA">
        <w:rPr>
          <w:rFonts w:ascii="Arial" w:hAnsi="Arial" w:cs="Arial"/>
          <w:color w:val="000000" w:themeColor="text1"/>
        </w:rPr>
        <w:t>záujemcov/</w:t>
      </w:r>
      <w:r w:rsidRPr="00DC0B2E">
        <w:rPr>
          <w:rFonts w:ascii="Arial" w:eastAsia="Calibri" w:hAnsi="Arial" w:cs="Arial"/>
          <w:noProof/>
          <w:lang w:eastAsia="sk-SK"/>
        </w:rPr>
        <w:t xml:space="preserve">uchádzačov SP. Pre potreby vyhodnotenia ponúk sa použije cena </w:t>
      </w:r>
      <w:r w:rsidRPr="002A048B">
        <w:rPr>
          <w:rFonts w:ascii="Arial" w:eastAsia="Calibri" w:hAnsi="Arial" w:cs="Arial"/>
          <w:b/>
          <w:bCs/>
          <w:noProof/>
          <w:lang w:eastAsia="sk-SK"/>
        </w:rPr>
        <w:t>v EUR bez DPH</w:t>
      </w:r>
      <w:r w:rsidRPr="00DC0B2E">
        <w:rPr>
          <w:rFonts w:ascii="Arial" w:eastAsia="Calibri" w:hAnsi="Arial" w:cs="Arial"/>
          <w:noProof/>
          <w:lang w:eastAsia="sk-SK"/>
        </w:rPr>
        <w:t>.</w:t>
      </w:r>
    </w:p>
    <w:p w14:paraId="08E7A015" w14:textId="77777777" w:rsidR="003D172E" w:rsidRPr="00DC0B2E" w:rsidRDefault="003D172E" w:rsidP="00DC0B2E">
      <w:pPr>
        <w:tabs>
          <w:tab w:val="num" w:pos="426"/>
        </w:tabs>
        <w:spacing w:after="0" w:line="276" w:lineRule="auto"/>
        <w:ind w:left="567" w:hanging="567"/>
        <w:rPr>
          <w:rFonts w:ascii="Arial" w:eastAsia="Calibri" w:hAnsi="Arial" w:cs="Arial"/>
          <w:b/>
          <w:bCs/>
          <w:noProof/>
          <w:color w:val="000000"/>
          <w:lang w:eastAsia="sk-SK"/>
        </w:rPr>
      </w:pPr>
    </w:p>
    <w:p w14:paraId="2A7B01AB" w14:textId="1620F160" w:rsidR="003D172E" w:rsidRPr="00DC0B2E" w:rsidRDefault="003D172E" w:rsidP="00D4430E">
      <w:pPr>
        <w:numPr>
          <w:ilvl w:val="0"/>
          <w:numId w:val="57"/>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4BFBD7DC" w14:textId="7A519641" w:rsidR="003D172E" w:rsidRPr="00DC0B2E" w:rsidRDefault="003D172E" w:rsidP="00EF1ADC">
      <w:pPr>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3.1  </w:t>
      </w:r>
      <w:r w:rsidR="0069675E">
        <w:rPr>
          <w:rFonts w:ascii="Arial" w:eastAsia="Calibri" w:hAnsi="Arial" w:cs="Arial"/>
          <w:noProof/>
          <w:lang w:eastAsia="sk-SK"/>
        </w:rPr>
        <w:tab/>
      </w:r>
      <w:r w:rsidRPr="00DC0B2E">
        <w:rPr>
          <w:rFonts w:ascii="Arial" w:eastAsia="Calibri" w:hAnsi="Arial" w:cs="Arial"/>
          <w:noProof/>
          <w:lang w:eastAsia="sk-SK"/>
        </w:rPr>
        <w:t xml:space="preserve">Uchádzač uvedie svoj Návrh na plnenie kritéria </w:t>
      </w:r>
      <w:r w:rsidRPr="00DC0B2E">
        <w:rPr>
          <w:rFonts w:ascii="Arial" w:eastAsia="Calibri" w:hAnsi="Arial" w:cs="Arial"/>
          <w:bCs/>
          <w:noProof/>
          <w:lang w:eastAsia="sk-SK"/>
        </w:rPr>
        <w:t>v Prílohe č.</w:t>
      </w:r>
      <w:r w:rsidR="0069675E">
        <w:rPr>
          <w:rFonts w:ascii="Arial" w:eastAsia="Calibri" w:hAnsi="Arial" w:cs="Arial"/>
          <w:bCs/>
          <w:noProof/>
          <w:lang w:eastAsia="sk-SK"/>
        </w:rPr>
        <w:t xml:space="preserve"> </w:t>
      </w:r>
      <w:r w:rsidRPr="00DC0B2E">
        <w:rPr>
          <w:rFonts w:ascii="Arial" w:eastAsia="Calibri" w:hAnsi="Arial" w:cs="Arial"/>
          <w:bCs/>
          <w:noProof/>
          <w:lang w:eastAsia="sk-SK"/>
        </w:rPr>
        <w:t>1 k časti A.2 týchto SP.</w:t>
      </w:r>
      <w:r w:rsidR="0069675E" w:rsidRPr="0069675E">
        <w:t xml:space="preserve"> </w:t>
      </w:r>
      <w:r w:rsidR="0069675E">
        <w:t xml:space="preserve"> </w:t>
      </w:r>
      <w:r w:rsidR="0069675E" w:rsidRPr="002A048B">
        <w:rPr>
          <w:rFonts w:ascii="Arial" w:eastAsia="Calibri" w:hAnsi="Arial" w:cs="Arial"/>
          <w:b/>
          <w:noProof/>
          <w:lang w:eastAsia="sk-SK"/>
        </w:rPr>
        <w:t>Uchádzač tabuľku nevypĺňa</w:t>
      </w:r>
      <w:r w:rsidR="0069675E" w:rsidRPr="0069675E">
        <w:rPr>
          <w:rFonts w:ascii="Arial" w:eastAsia="Calibri" w:hAnsi="Arial" w:cs="Arial"/>
          <w:bCs/>
          <w:noProof/>
          <w:lang w:eastAsia="sk-SK"/>
        </w:rPr>
        <w:t xml:space="preserve">, po vyplnení Prílohy č. 1 Špecifikácia </w:t>
      </w:r>
      <w:r w:rsidR="00EF1ADC">
        <w:rPr>
          <w:rFonts w:ascii="Arial" w:eastAsia="Calibri" w:hAnsi="Arial" w:cs="Arial"/>
          <w:bCs/>
          <w:noProof/>
          <w:lang w:eastAsia="sk-SK"/>
        </w:rPr>
        <w:t xml:space="preserve">ORL a </w:t>
      </w:r>
      <w:r w:rsidR="0069675E" w:rsidRPr="0069675E">
        <w:rPr>
          <w:rFonts w:ascii="Arial" w:eastAsia="Calibri" w:hAnsi="Arial" w:cs="Arial"/>
          <w:bCs/>
          <w:noProof/>
          <w:lang w:eastAsia="sk-SK"/>
        </w:rPr>
        <w:t xml:space="preserve">ceny k časti B.2 týchto SP budú hodnoty premietnuté do príslušného Návrhu na plnenie kritéria </w:t>
      </w:r>
      <w:r w:rsidR="0069675E" w:rsidRPr="002A048B">
        <w:rPr>
          <w:rFonts w:ascii="Arial" w:eastAsia="Calibri" w:hAnsi="Arial" w:cs="Arial"/>
          <w:b/>
          <w:noProof/>
          <w:lang w:eastAsia="sk-SK"/>
        </w:rPr>
        <w:t>automaticky</w:t>
      </w:r>
      <w:r w:rsidR="0069675E" w:rsidRPr="0069675E">
        <w:rPr>
          <w:rFonts w:ascii="Arial" w:eastAsia="Calibri" w:hAnsi="Arial" w:cs="Arial"/>
          <w:bCs/>
          <w:noProof/>
          <w:lang w:eastAsia="sk-SK"/>
        </w:rPr>
        <w:t>.</w:t>
      </w:r>
    </w:p>
    <w:p w14:paraId="1794EB7D" w14:textId="77777777" w:rsidR="003D172E" w:rsidRPr="00DC0B2E" w:rsidRDefault="003D172E" w:rsidP="00DC0B2E">
      <w:pPr>
        <w:tabs>
          <w:tab w:val="num" w:pos="426"/>
        </w:tabs>
        <w:spacing w:after="0" w:line="276" w:lineRule="auto"/>
        <w:ind w:left="567" w:hanging="709"/>
        <w:rPr>
          <w:rFonts w:ascii="Arial" w:eastAsia="Calibri" w:hAnsi="Arial" w:cs="Arial"/>
          <w:noProof/>
          <w:lang w:eastAsia="sk-SK"/>
        </w:rPr>
      </w:pPr>
    </w:p>
    <w:p w14:paraId="6E5E60D6" w14:textId="08D8BBEE" w:rsidR="003D172E" w:rsidRPr="00DC0B2E" w:rsidRDefault="003D172E" w:rsidP="00D4430E">
      <w:pPr>
        <w:widowControl w:val="0"/>
        <w:numPr>
          <w:ilvl w:val="0"/>
          <w:numId w:val="57"/>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 xml:space="preserve">Pravidlo uplatnenia stanoveného kritéria na vyhodnotenie ponúk </w:t>
      </w:r>
    </w:p>
    <w:p w14:paraId="1D5DC1B4" w14:textId="39A71F5A" w:rsidR="003D172E" w:rsidRPr="00DC0B2E" w:rsidRDefault="003D172E" w:rsidP="00DC0B2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hAnsi="Arial" w:cs="Arial"/>
          <w:color w:val="000000" w:themeColor="text1"/>
        </w:rPr>
      </w:pPr>
      <w:r w:rsidRPr="00DC0B2E">
        <w:rPr>
          <w:rFonts w:ascii="Arial" w:hAnsi="Arial" w:cs="Arial"/>
          <w:color w:val="000000" w:themeColor="text1"/>
        </w:rPr>
        <w:t xml:space="preserve">4.1 </w:t>
      </w:r>
      <w:r w:rsidRPr="00DC0B2E">
        <w:rPr>
          <w:rFonts w:ascii="Arial" w:hAnsi="Arial" w:cs="Arial"/>
          <w:color w:val="000000" w:themeColor="text1"/>
        </w:rPr>
        <w:tab/>
        <w:t xml:space="preserve">Hodnotenie ponúk uchádzačov je dané pridelením príslušného poradia podľa posudzovaných údajov uvedených v jednotlivých ponukách, týkajúcich sa navrhovanej ceny za </w:t>
      </w:r>
      <w:r w:rsidR="00E77FC8">
        <w:rPr>
          <w:rFonts w:ascii="Arial" w:hAnsi="Arial" w:cs="Arial"/>
          <w:color w:val="000000" w:themeColor="text1"/>
        </w:rPr>
        <w:t>poskytnutie</w:t>
      </w:r>
      <w:r w:rsidR="00E77FC8" w:rsidRPr="00DC0B2E">
        <w:rPr>
          <w:rFonts w:ascii="Arial" w:hAnsi="Arial" w:cs="Arial"/>
          <w:color w:val="000000" w:themeColor="text1"/>
        </w:rPr>
        <w:t xml:space="preserve"> </w:t>
      </w:r>
      <w:r w:rsidRPr="00DC0B2E">
        <w:rPr>
          <w:rFonts w:ascii="Arial" w:hAnsi="Arial" w:cs="Arial"/>
          <w:color w:val="000000" w:themeColor="text1"/>
        </w:rPr>
        <w:t>predmetu zákazky.</w:t>
      </w:r>
    </w:p>
    <w:p w14:paraId="20F13E8E" w14:textId="691A66B9" w:rsidR="003D172E" w:rsidRPr="00DC0B2E" w:rsidRDefault="003D172E" w:rsidP="00DC0B2E">
      <w:pPr>
        <w:spacing w:line="276" w:lineRule="auto"/>
        <w:ind w:left="567" w:hanging="567"/>
        <w:rPr>
          <w:rFonts w:ascii="Arial" w:hAnsi="Arial" w:cs="Arial"/>
          <w:b/>
          <w:noProof/>
          <w:color w:val="000000" w:themeColor="text1"/>
          <w:lang w:eastAsia="sk-SK"/>
        </w:rPr>
      </w:pPr>
      <w:r w:rsidRPr="00DC0B2E">
        <w:rPr>
          <w:rFonts w:ascii="Arial" w:eastAsia="Calibri" w:hAnsi="Arial" w:cs="Arial"/>
          <w:noProof/>
          <w:color w:val="000000" w:themeColor="text1"/>
          <w:lang w:eastAsia="sk-SK"/>
        </w:rPr>
        <w:t xml:space="preserve">4.2 </w:t>
      </w:r>
      <w:r w:rsidRPr="00DC0B2E">
        <w:rPr>
          <w:rFonts w:ascii="Arial" w:eastAsia="Calibri" w:hAnsi="Arial" w:cs="Arial"/>
          <w:noProof/>
          <w:color w:val="000000" w:themeColor="text1"/>
          <w:lang w:eastAsia="sk-SK"/>
        </w:rPr>
        <w:tab/>
        <w:t xml:space="preserve">Poradie uchádzačov sa určí porovnaním výšky navrhnutých ponukových cien za </w:t>
      </w:r>
      <w:r w:rsidR="00E77FC8">
        <w:rPr>
          <w:rFonts w:ascii="Arial" w:eastAsia="Calibri" w:hAnsi="Arial" w:cs="Arial"/>
          <w:noProof/>
          <w:color w:val="000000" w:themeColor="text1"/>
          <w:lang w:eastAsia="sk-SK"/>
        </w:rPr>
        <w:t>poskytnutie</w:t>
      </w:r>
      <w:r w:rsidR="00E77FC8" w:rsidRPr="00DC0B2E">
        <w:rPr>
          <w:rFonts w:ascii="Arial" w:eastAsia="Calibri" w:hAnsi="Arial" w:cs="Arial"/>
          <w:noProof/>
          <w:color w:val="000000" w:themeColor="text1"/>
          <w:lang w:eastAsia="sk-SK"/>
        </w:rPr>
        <w:t xml:space="preserve"> </w:t>
      </w:r>
      <w:r w:rsidRPr="00DC0B2E">
        <w:rPr>
          <w:rFonts w:ascii="Arial" w:eastAsia="Calibri" w:hAnsi="Arial" w:cs="Arial"/>
          <w:noProof/>
          <w:color w:val="000000" w:themeColor="text1"/>
          <w:lang w:eastAsia="sk-SK"/>
        </w:rPr>
        <w:t>predmetu zákazky vyjadrených v eurách, uvedených v jednotlivých ponukách uchádzačov v zmysle určenej definície kritéria.</w:t>
      </w:r>
      <w:r w:rsidRPr="00DC0B2E">
        <w:rPr>
          <w:rFonts w:ascii="Arial" w:eastAsia="Calibri" w:hAnsi="Arial" w:cs="Arial"/>
          <w:b/>
          <w:bCs/>
          <w:noProof/>
          <w:color w:val="000000" w:themeColor="text1"/>
          <w:lang w:eastAsia="sk-SK"/>
        </w:rPr>
        <w:t xml:space="preserve"> </w:t>
      </w:r>
    </w:p>
    <w:p w14:paraId="61F99AE9" w14:textId="79A00D88" w:rsidR="003D172E" w:rsidRDefault="003D172E" w:rsidP="00E77FC8">
      <w:pPr>
        <w:spacing w:before="60" w:line="276" w:lineRule="auto"/>
        <w:ind w:left="567" w:hanging="567"/>
        <w:rPr>
          <w:rFonts w:ascii="Arial" w:eastAsia="Calibri" w:hAnsi="Arial" w:cs="Arial"/>
          <w:noProof/>
          <w:color w:val="000000" w:themeColor="text1"/>
          <w:lang w:eastAsia="sk-SK"/>
        </w:rPr>
      </w:pPr>
      <w:r w:rsidRPr="00DC0B2E">
        <w:rPr>
          <w:rFonts w:ascii="Arial" w:eastAsia="Calibri" w:hAnsi="Arial" w:cs="Arial"/>
          <w:noProof/>
          <w:color w:val="000000" w:themeColor="text1"/>
          <w:lang w:eastAsia="sk-SK"/>
        </w:rPr>
        <w:t>4.3</w:t>
      </w:r>
      <w:r w:rsidRPr="00DC0B2E">
        <w:rPr>
          <w:rFonts w:ascii="Arial" w:eastAsia="Calibri" w:hAnsi="Arial" w:cs="Arial"/>
          <w:noProof/>
          <w:color w:val="000000" w:themeColor="text1"/>
          <w:lang w:eastAsia="sk-SK"/>
        </w:rPr>
        <w:tab/>
        <w:t>Úspešný uchádzač bude ten, ktorý sa podľa zostaveného poradia podľa stanoveného kritéria umiestni na prvom mieste</w:t>
      </w:r>
      <w:r w:rsidR="0089713E" w:rsidRPr="0089713E">
        <w:t xml:space="preserve"> </w:t>
      </w:r>
      <w:r w:rsidR="0089713E" w:rsidRPr="0089713E">
        <w:rPr>
          <w:rFonts w:ascii="Arial" w:eastAsia="Calibri" w:hAnsi="Arial" w:cs="Arial"/>
          <w:noProof/>
          <w:color w:val="000000" w:themeColor="text1"/>
          <w:lang w:eastAsia="sk-SK"/>
        </w:rPr>
        <w:t>a zároveň splní požiadavky na predmet zákazky a podmienky účasti stanovené verejným obstarávateľom.</w:t>
      </w:r>
    </w:p>
    <w:p w14:paraId="6475820D" w14:textId="3ED75303" w:rsidR="00E77FC8" w:rsidRPr="00DC0B2E" w:rsidRDefault="00E77FC8" w:rsidP="00DC0B2E">
      <w:pPr>
        <w:spacing w:before="60" w:after="0" w:line="276" w:lineRule="auto"/>
        <w:ind w:left="567" w:hanging="567"/>
        <w:rPr>
          <w:rFonts w:ascii="Arial" w:eastAsia="Calibri" w:hAnsi="Arial" w:cs="Arial"/>
          <w:noProof/>
          <w:color w:val="000000" w:themeColor="text1"/>
          <w:lang w:eastAsia="sk-SK"/>
        </w:rPr>
      </w:pPr>
      <w:r>
        <w:rPr>
          <w:rFonts w:ascii="Arial" w:eastAsia="Calibri" w:hAnsi="Arial" w:cs="Arial"/>
          <w:noProof/>
          <w:color w:val="000000" w:themeColor="text1"/>
          <w:lang w:eastAsia="sk-SK"/>
        </w:rPr>
        <w:t xml:space="preserve">4.4 </w:t>
      </w:r>
      <w:r>
        <w:rPr>
          <w:rFonts w:ascii="Arial" w:eastAsia="Calibri" w:hAnsi="Arial" w:cs="Arial"/>
          <w:noProof/>
          <w:color w:val="000000" w:themeColor="text1"/>
          <w:lang w:eastAsia="sk-SK"/>
        </w:rPr>
        <w:tab/>
      </w:r>
      <w:r w:rsidRPr="00E77FC8">
        <w:rPr>
          <w:rFonts w:ascii="Arial" w:eastAsia="Calibri" w:hAnsi="Arial" w:cs="Arial"/>
          <w:noProof/>
          <w:color w:val="000000" w:themeColor="text1"/>
          <w:lang w:eastAsia="sk-SK"/>
        </w:rPr>
        <w:t>V prípade rovnosti prijatých ponúk bude rozhodujúcim kritériom nižšia cena za dodanie položky „výmena konštrukcie KF“.</w:t>
      </w:r>
    </w:p>
    <w:p w14:paraId="3FB8C7DE" w14:textId="77777777" w:rsidR="003D3BF5" w:rsidRPr="00DC0B2E" w:rsidRDefault="003D3BF5" w:rsidP="00DC0B2E">
      <w:pPr>
        <w:autoSpaceDE w:val="0"/>
        <w:autoSpaceDN w:val="0"/>
        <w:spacing w:after="0" w:line="276" w:lineRule="auto"/>
        <w:rPr>
          <w:rFonts w:ascii="Arial" w:hAnsi="Arial" w:cs="Arial"/>
          <w:color w:val="000000" w:themeColor="text1"/>
        </w:rPr>
      </w:pPr>
    </w:p>
    <w:p w14:paraId="2ED866B7" w14:textId="77777777" w:rsidR="003D3BF5" w:rsidRPr="00DC0B2E" w:rsidRDefault="003D3BF5" w:rsidP="00DC0B2E">
      <w:pPr>
        <w:autoSpaceDE w:val="0"/>
        <w:autoSpaceDN w:val="0"/>
        <w:spacing w:after="0" w:line="276" w:lineRule="auto"/>
        <w:rPr>
          <w:rFonts w:ascii="Arial" w:hAnsi="Arial" w:cs="Arial"/>
          <w:color w:val="000000" w:themeColor="text1"/>
        </w:rPr>
      </w:pP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26D05B8B" w14:textId="77777777" w:rsidR="003D3BF5" w:rsidRPr="00DC0B2E" w:rsidRDefault="003D3BF5" w:rsidP="00DC0B2E">
      <w:pPr>
        <w:autoSpaceDE w:val="0"/>
        <w:autoSpaceDN w:val="0"/>
        <w:spacing w:after="0" w:line="276" w:lineRule="auto"/>
        <w:rPr>
          <w:rFonts w:ascii="Arial" w:hAnsi="Arial" w:cs="Arial"/>
          <w:color w:val="000000" w:themeColor="text1"/>
        </w:rPr>
      </w:pPr>
    </w:p>
    <w:p w14:paraId="472E5D85" w14:textId="77777777" w:rsidR="003D3BF5" w:rsidRPr="00DC0B2E" w:rsidRDefault="003D3BF5" w:rsidP="00DC0B2E">
      <w:pPr>
        <w:autoSpaceDE w:val="0"/>
        <w:autoSpaceDN w:val="0"/>
        <w:spacing w:after="0" w:line="276" w:lineRule="auto"/>
        <w:rPr>
          <w:rFonts w:ascii="Arial" w:hAnsi="Arial" w:cs="Arial"/>
          <w:color w:val="000000" w:themeColor="text1"/>
        </w:rPr>
      </w:pPr>
    </w:p>
    <w:p w14:paraId="2FBA80DC" w14:textId="60EF4116" w:rsidR="00ED375D" w:rsidRDefault="00ED375D" w:rsidP="00DC0B2E">
      <w:pPr>
        <w:autoSpaceDE w:val="0"/>
        <w:autoSpaceDN w:val="0"/>
        <w:spacing w:after="0" w:line="276" w:lineRule="auto"/>
        <w:rPr>
          <w:rFonts w:ascii="Arial" w:hAnsi="Arial" w:cs="Arial"/>
          <w:color w:val="000000" w:themeColor="text1"/>
        </w:rPr>
      </w:pPr>
    </w:p>
    <w:p w14:paraId="55A0CBF9" w14:textId="77777777" w:rsidR="00ED375D" w:rsidRPr="00DC0B2E" w:rsidRDefault="00ED375D" w:rsidP="00DC0B2E">
      <w:pPr>
        <w:autoSpaceDE w:val="0"/>
        <w:autoSpaceDN w:val="0"/>
        <w:spacing w:after="0" w:line="276" w:lineRule="auto"/>
        <w:rPr>
          <w:rFonts w:ascii="Arial" w:hAnsi="Arial" w:cs="Arial"/>
          <w:color w:val="000000" w:themeColor="text1"/>
        </w:rPr>
      </w:pPr>
    </w:p>
    <w:p w14:paraId="6D63DF63" w14:textId="56FB7EF0"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078458B9" w14:textId="16316788" w:rsidR="00601C53" w:rsidRDefault="00540506" w:rsidP="001D52DE">
      <w:pPr>
        <w:autoSpaceDE w:val="0"/>
        <w:autoSpaceDN w:val="0"/>
        <w:spacing w:after="0" w:line="276" w:lineRule="auto"/>
        <w:rPr>
          <w:rFonts w:ascii="Arial" w:hAnsi="Arial" w:cs="Arial"/>
          <w:b/>
          <w:color w:val="000000" w:themeColor="text1"/>
          <w:w w:val="105"/>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753055">
        <w:rPr>
          <w:rFonts w:ascii="Arial" w:hAnsi="Arial" w:cs="Arial"/>
          <w:color w:val="000000" w:themeColor="text1"/>
        </w:rPr>
        <w:t>a</w:t>
      </w:r>
    </w:p>
    <w:p w14:paraId="779DA428" w14:textId="270BB751" w:rsidR="00601C53" w:rsidRPr="00583959" w:rsidRDefault="00601C53" w:rsidP="00601C53">
      <w:pPr>
        <w:keepNext/>
        <w:spacing w:after="0" w:line="276" w:lineRule="auto"/>
        <w:contextualSpacing/>
        <w:rPr>
          <w:rFonts w:ascii="Arial" w:hAnsi="Arial" w:cs="Arial"/>
          <w:b/>
          <w:color w:val="000000" w:themeColor="text1"/>
          <w:w w:val="105"/>
          <w:sz w:val="24"/>
          <w:szCs w:val="24"/>
        </w:rPr>
      </w:pPr>
      <w:r w:rsidRPr="00583959">
        <w:rPr>
          <w:rFonts w:ascii="Arial" w:hAnsi="Arial" w:cs="Arial"/>
          <w:b/>
          <w:color w:val="000000" w:themeColor="text1"/>
          <w:w w:val="105"/>
          <w:sz w:val="24"/>
          <w:szCs w:val="24"/>
        </w:rPr>
        <w:lastRenderedPageBreak/>
        <w:t>A.3 PODMIENKY ÚČASTI</w:t>
      </w:r>
    </w:p>
    <w:p w14:paraId="75AF83BF" w14:textId="77777777" w:rsidR="00601C53" w:rsidRPr="005C067A" w:rsidRDefault="00601C53" w:rsidP="00A85DAA">
      <w:pPr>
        <w:keepNext/>
        <w:spacing w:after="0" w:line="276" w:lineRule="auto"/>
        <w:ind w:left="425" w:hanging="425"/>
        <w:contextualSpacing/>
        <w:jc w:val="center"/>
        <w:rPr>
          <w:rFonts w:ascii="Arial" w:hAnsi="Arial" w:cs="Arial"/>
          <w:color w:val="000000" w:themeColor="text1"/>
          <w:w w:val="105"/>
        </w:rPr>
      </w:pPr>
    </w:p>
    <w:p w14:paraId="695E21E8" w14:textId="77777777" w:rsidR="00601C53" w:rsidRPr="005C067A" w:rsidRDefault="00601C53" w:rsidP="00A85DAA">
      <w:pPr>
        <w:keepNext/>
        <w:spacing w:after="0" w:line="276" w:lineRule="auto"/>
        <w:ind w:left="425" w:hanging="425"/>
        <w:contextualSpacing/>
        <w:jc w:val="center"/>
        <w:rPr>
          <w:rFonts w:ascii="Arial" w:hAnsi="Arial" w:cs="Arial"/>
          <w:b/>
          <w:color w:val="000000" w:themeColor="text1"/>
          <w:w w:val="105"/>
        </w:rPr>
      </w:pPr>
      <w:r w:rsidRPr="005C067A">
        <w:rPr>
          <w:rFonts w:ascii="Arial" w:hAnsi="Arial" w:cs="Arial"/>
          <w:b/>
          <w:color w:val="000000" w:themeColor="text1"/>
          <w:w w:val="105"/>
        </w:rPr>
        <w:t>PODMIENKY ÚČASTI VO VEREJNOM OBSTARÁVANÍ TÝKAJÚCE SA OSOBNÉHO POSTAVENIA, FINANČNÉHO A EKONOMICKÉHO POSTAVENIA, TECHNICKEJ SPÔSOBILOSTI ALEBO ODBORNEJ SPÔSOBILOSTI</w:t>
      </w:r>
    </w:p>
    <w:p w14:paraId="5B47B44B" w14:textId="77777777" w:rsidR="00601C53" w:rsidRPr="005C067A" w:rsidRDefault="00601C53" w:rsidP="00601C53">
      <w:pPr>
        <w:keepNext/>
        <w:spacing w:after="0" w:line="276" w:lineRule="auto"/>
        <w:ind w:left="425" w:hanging="425"/>
        <w:contextualSpacing/>
        <w:rPr>
          <w:rFonts w:ascii="Arial" w:hAnsi="Arial" w:cs="Arial"/>
          <w:b/>
          <w:color w:val="000000" w:themeColor="text1"/>
          <w:w w:val="105"/>
        </w:rPr>
      </w:pPr>
    </w:p>
    <w:p w14:paraId="68DC9A7A" w14:textId="77777777" w:rsidR="00601C53" w:rsidRPr="005C067A" w:rsidRDefault="00601C53" w:rsidP="00601C53">
      <w:pPr>
        <w:keepNext/>
        <w:spacing w:after="0" w:line="276" w:lineRule="auto"/>
        <w:ind w:left="425" w:hanging="425"/>
        <w:contextualSpacing/>
        <w:rPr>
          <w:rFonts w:ascii="Arial" w:hAnsi="Arial" w:cs="Arial"/>
          <w:color w:val="000000" w:themeColor="text1"/>
          <w:w w:val="105"/>
        </w:rPr>
      </w:pPr>
    </w:p>
    <w:p w14:paraId="721F3679" w14:textId="77777777" w:rsidR="00601C53" w:rsidRPr="005C067A" w:rsidRDefault="00601C53" w:rsidP="00BD1D3D">
      <w:pPr>
        <w:keepNext/>
        <w:spacing w:after="0" w:line="276" w:lineRule="auto"/>
        <w:ind w:left="284" w:hanging="284"/>
        <w:contextualSpacing/>
        <w:rPr>
          <w:rFonts w:ascii="Arial" w:hAnsi="Arial" w:cs="Arial"/>
          <w:b/>
          <w:color w:val="000000" w:themeColor="text1"/>
          <w:w w:val="105"/>
          <w:u w:val="single"/>
        </w:rPr>
      </w:pPr>
      <w:r w:rsidRPr="005C067A">
        <w:rPr>
          <w:rFonts w:ascii="Arial" w:hAnsi="Arial" w:cs="Arial"/>
          <w:b/>
          <w:color w:val="000000" w:themeColor="text1"/>
          <w:w w:val="105"/>
        </w:rPr>
        <w:t xml:space="preserve">1. </w:t>
      </w:r>
      <w:r w:rsidRPr="005C067A">
        <w:rPr>
          <w:rFonts w:ascii="Arial" w:hAnsi="Arial" w:cs="Arial"/>
          <w:b/>
          <w:color w:val="000000" w:themeColor="text1"/>
          <w:w w:val="105"/>
          <w:u w:val="single"/>
        </w:rPr>
        <w:t xml:space="preserve">Podmienky účasti vo verejnom obstarávaní týkajúce sa osobného postavenia podľa </w:t>
      </w:r>
      <w:r w:rsidRPr="005C067A">
        <w:rPr>
          <w:rFonts w:ascii="Arial" w:hAnsi="Arial" w:cs="Arial"/>
          <w:b/>
          <w:color w:val="000000" w:themeColor="text1"/>
          <w:w w:val="105"/>
          <w:u w:val="single"/>
        </w:rPr>
        <w:br/>
        <w:t>§ 32 zákona č. 343/2015 Z. z. o verejnom obstarávaní a o zmene a doplnení niektorých zákonov v znení neskorších predpisov (ďalej len „ZVO“), ktoré záujemca preukazuje nasledovne:</w:t>
      </w:r>
    </w:p>
    <w:p w14:paraId="3279BF56" w14:textId="77777777" w:rsidR="00601C53" w:rsidRPr="005C067A" w:rsidRDefault="00601C53" w:rsidP="00601C53">
      <w:pPr>
        <w:keepNext/>
        <w:spacing w:after="0" w:line="276" w:lineRule="auto"/>
        <w:ind w:left="425" w:hanging="425"/>
        <w:contextualSpacing/>
        <w:rPr>
          <w:rFonts w:ascii="Arial" w:hAnsi="Arial" w:cs="Arial"/>
          <w:b/>
          <w:color w:val="000000" w:themeColor="text1"/>
          <w:w w:val="105"/>
        </w:rPr>
      </w:pPr>
    </w:p>
    <w:p w14:paraId="03AE17FE" w14:textId="77777777"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 xml:space="preserve">1.1 </w:t>
      </w:r>
      <w:r w:rsidRPr="005C067A">
        <w:rPr>
          <w:rFonts w:ascii="Arial" w:hAnsi="Arial" w:cs="Arial"/>
          <w:color w:val="000000" w:themeColor="text1"/>
          <w:w w:val="105"/>
        </w:rPr>
        <w:tab/>
        <w:t>Verejného obstarávania sa môže zúčastniť len ten, kto spĺňa podmienky účasti týkajúce sa osobného postavenia podľa § 32 ods. 1 ZVO, ktorých splnenie preukazuje podľa § 32 ods. 2 ZVO v spojení s § 152 ZVO.</w:t>
      </w:r>
    </w:p>
    <w:p w14:paraId="094A6402" w14:textId="77777777" w:rsidR="00BD1D3D" w:rsidRPr="005C067A" w:rsidRDefault="00BD1D3D" w:rsidP="00BD1D3D">
      <w:pPr>
        <w:keepNext/>
        <w:spacing w:after="0" w:line="276" w:lineRule="auto"/>
        <w:ind w:left="425" w:hanging="425"/>
        <w:contextualSpacing/>
        <w:rPr>
          <w:rFonts w:ascii="Arial" w:hAnsi="Arial" w:cs="Arial"/>
          <w:color w:val="000000" w:themeColor="text1"/>
          <w:w w:val="105"/>
        </w:rPr>
      </w:pPr>
    </w:p>
    <w:p w14:paraId="48DB2545" w14:textId="77777777" w:rsidR="00601C53" w:rsidRPr="005C067A" w:rsidRDefault="00601C53" w:rsidP="00BE359E">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1.2</w:t>
      </w:r>
      <w:r w:rsidRPr="005C067A">
        <w:rPr>
          <w:rFonts w:ascii="Arial" w:hAnsi="Arial" w:cs="Arial"/>
          <w:color w:val="000000" w:themeColor="text1"/>
          <w:w w:val="105"/>
        </w:rPr>
        <w:tab/>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3685B3E0" w14:textId="77777777" w:rsidR="00585DD8" w:rsidRDefault="00585DD8" w:rsidP="00585DD8">
      <w:pPr>
        <w:keepNext/>
        <w:spacing w:line="276" w:lineRule="auto"/>
        <w:ind w:left="425"/>
        <w:contextualSpacing/>
        <w:rPr>
          <w:rFonts w:ascii="Arial" w:hAnsi="Arial" w:cs="Arial"/>
          <w:color w:val="000000" w:themeColor="text1"/>
          <w:w w:val="105"/>
        </w:rPr>
      </w:pPr>
    </w:p>
    <w:p w14:paraId="4ED13703" w14:textId="4A0C45F5" w:rsidR="00585DD8" w:rsidRDefault="004266E0" w:rsidP="00CB5ADD">
      <w:pPr>
        <w:keepNext/>
        <w:spacing w:after="0" w:line="276" w:lineRule="auto"/>
        <w:ind w:left="567" w:hanging="567"/>
        <w:contextualSpacing/>
        <w:rPr>
          <w:rFonts w:ascii="Arial" w:hAnsi="Arial" w:cs="Arial"/>
          <w:color w:val="000000" w:themeColor="text1"/>
          <w:w w:val="105"/>
        </w:rPr>
      </w:pPr>
      <w:r>
        <w:rPr>
          <w:rFonts w:ascii="Arial" w:hAnsi="Arial" w:cs="Arial"/>
          <w:color w:val="000000" w:themeColor="text1"/>
          <w:w w:val="105"/>
        </w:rPr>
        <w:t>1.3</w:t>
      </w:r>
      <w:r>
        <w:rPr>
          <w:rFonts w:ascii="Arial" w:hAnsi="Arial" w:cs="Arial"/>
          <w:color w:val="000000" w:themeColor="text1"/>
          <w:w w:val="105"/>
        </w:rPr>
        <w:tab/>
      </w:r>
      <w:r w:rsidR="00601C53" w:rsidRPr="005C067A">
        <w:rPr>
          <w:rFonts w:ascii="Arial" w:hAnsi="Arial" w:cs="Arial"/>
          <w:color w:val="000000" w:themeColor="text1"/>
          <w:w w:val="105"/>
        </w:rPr>
        <w:t>Preukazovanie splnenia podmienok účasti podľa § 32 ods.1. písm. a) ZVO v spojení s ods.7, týkajúcej sa technickej spôsobilosti alebo odbornej spôsobilosti podľa §34 ods.3 ZVO inou/treťou osobou sa týka aj týchto osôb. Za iné/tretie osoby predkladajú a podpisujú čestné vyhlásenie osoby oprávnené konať v mene inej/tretej osoby.</w:t>
      </w:r>
    </w:p>
    <w:p w14:paraId="662F344E" w14:textId="77777777" w:rsidR="00585DD8" w:rsidRDefault="00585DD8" w:rsidP="00CB5ADD">
      <w:pPr>
        <w:keepNext/>
        <w:spacing w:after="0" w:line="276" w:lineRule="auto"/>
        <w:ind w:left="567" w:hanging="567"/>
        <w:contextualSpacing/>
        <w:rPr>
          <w:rFonts w:ascii="Arial" w:hAnsi="Arial" w:cs="Arial"/>
          <w:color w:val="000000" w:themeColor="text1"/>
        </w:rPr>
      </w:pPr>
    </w:p>
    <w:p w14:paraId="69AA16FD" w14:textId="15A0837A" w:rsidR="00601C53" w:rsidRPr="005C067A" w:rsidRDefault="00601C53" w:rsidP="00CB5ADD">
      <w:pPr>
        <w:keepNext/>
        <w:spacing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4</w:t>
      </w:r>
      <w:r w:rsidRPr="005C067A">
        <w:rPr>
          <w:rFonts w:ascii="Arial" w:hAnsi="Arial" w:cs="Arial"/>
          <w:color w:val="000000" w:themeColor="text1"/>
          <w:w w:val="105"/>
        </w:rPr>
        <w:tab/>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D40DAA0" w14:textId="77777777" w:rsidR="00601C53" w:rsidRPr="005C067A" w:rsidRDefault="00601C53" w:rsidP="00CB5ADD">
      <w:pPr>
        <w:keepNext/>
        <w:spacing w:after="0" w:line="276" w:lineRule="auto"/>
        <w:ind w:left="1134" w:hanging="567"/>
        <w:contextualSpacing/>
        <w:rPr>
          <w:rFonts w:ascii="Arial" w:hAnsi="Arial" w:cs="Arial"/>
          <w:color w:val="000000" w:themeColor="text1"/>
          <w:w w:val="105"/>
        </w:rPr>
      </w:pPr>
      <w:r w:rsidRPr="005C067A">
        <w:rPr>
          <w:rFonts w:ascii="Arial" w:hAnsi="Arial" w:cs="Arial"/>
          <w:color w:val="000000" w:themeColor="text1"/>
          <w:w w:val="105"/>
        </w:rPr>
        <w:t>a)   vlastní väčšinu akcií alebo väčšinový obchodný podiel u uchádzača alebo záujemcu,</w:t>
      </w:r>
    </w:p>
    <w:p w14:paraId="7C10097B" w14:textId="23DFE2CA" w:rsidR="00601C53" w:rsidRPr="005C067A" w:rsidRDefault="00601C53" w:rsidP="00CB5ADD">
      <w:pPr>
        <w:keepNext/>
        <w:spacing w:after="0" w:line="276" w:lineRule="auto"/>
        <w:ind w:left="993" w:hanging="426"/>
        <w:contextualSpacing/>
        <w:rPr>
          <w:rFonts w:ascii="Arial" w:hAnsi="Arial" w:cs="Arial"/>
          <w:color w:val="000000" w:themeColor="text1"/>
          <w:w w:val="105"/>
        </w:rPr>
      </w:pPr>
      <w:r w:rsidRPr="005C067A">
        <w:rPr>
          <w:rFonts w:ascii="Arial" w:hAnsi="Arial" w:cs="Arial"/>
          <w:color w:val="000000" w:themeColor="text1"/>
          <w:w w:val="105"/>
        </w:rPr>
        <w:t xml:space="preserve">b)   </w:t>
      </w:r>
      <w:r w:rsidR="00CB5ADD">
        <w:rPr>
          <w:rFonts w:ascii="Arial" w:hAnsi="Arial" w:cs="Arial"/>
          <w:color w:val="000000" w:themeColor="text1"/>
          <w:w w:val="105"/>
        </w:rPr>
        <w:tab/>
      </w:r>
      <w:r w:rsidR="00CB5ADD">
        <w:rPr>
          <w:rFonts w:ascii="Arial" w:hAnsi="Arial" w:cs="Arial"/>
          <w:color w:val="000000" w:themeColor="text1"/>
          <w:w w:val="105"/>
        </w:rPr>
        <w:tab/>
      </w:r>
      <w:r w:rsidRPr="005C067A">
        <w:rPr>
          <w:rFonts w:ascii="Arial" w:hAnsi="Arial" w:cs="Arial"/>
          <w:color w:val="000000" w:themeColor="text1"/>
          <w:w w:val="105"/>
        </w:rPr>
        <w:t>má väčšinu hlasovacích práv u uchádzača alebo záujemcu,</w:t>
      </w:r>
    </w:p>
    <w:p w14:paraId="0E48C054" w14:textId="77777777" w:rsidR="00601C53" w:rsidRPr="005C067A" w:rsidRDefault="00601C53" w:rsidP="00CB5ADD">
      <w:pPr>
        <w:keepNext/>
        <w:spacing w:after="0" w:line="276" w:lineRule="auto"/>
        <w:ind w:left="1134" w:hanging="567"/>
        <w:contextualSpacing/>
        <w:rPr>
          <w:rFonts w:ascii="Arial" w:hAnsi="Arial" w:cs="Arial"/>
          <w:color w:val="000000" w:themeColor="text1"/>
          <w:w w:val="105"/>
        </w:rPr>
      </w:pPr>
      <w:r w:rsidRPr="005C067A">
        <w:rPr>
          <w:rFonts w:ascii="Arial" w:hAnsi="Arial" w:cs="Arial"/>
          <w:color w:val="000000" w:themeColor="text1"/>
          <w:w w:val="105"/>
        </w:rPr>
        <w:t xml:space="preserve">c) </w:t>
      </w:r>
      <w:r w:rsidRPr="005C067A">
        <w:rPr>
          <w:rFonts w:ascii="Arial" w:hAnsi="Arial" w:cs="Arial"/>
          <w:color w:val="000000" w:themeColor="text1"/>
          <w:w w:val="105"/>
        </w:rPr>
        <w:tab/>
        <w:t>má právo vymenúvať alebo odvolávať väčšinu členov štatutárneho orgánu alebo dozorného orgánu uchádzača alebo záujemcu alebo,</w:t>
      </w:r>
    </w:p>
    <w:p w14:paraId="180707BF" w14:textId="77777777" w:rsidR="00601C53" w:rsidRDefault="00601C53" w:rsidP="00CB5ADD">
      <w:pPr>
        <w:keepNext/>
        <w:spacing w:after="0" w:line="276" w:lineRule="auto"/>
        <w:ind w:left="1134" w:hanging="567"/>
        <w:contextualSpacing/>
        <w:rPr>
          <w:rFonts w:ascii="Arial" w:hAnsi="Arial" w:cs="Arial"/>
          <w:color w:val="000000" w:themeColor="text1"/>
          <w:w w:val="105"/>
        </w:rPr>
      </w:pPr>
      <w:r w:rsidRPr="005C067A">
        <w:rPr>
          <w:rFonts w:ascii="Arial" w:hAnsi="Arial" w:cs="Arial"/>
          <w:color w:val="000000" w:themeColor="text1"/>
          <w:w w:val="105"/>
        </w:rPr>
        <w:t xml:space="preserve">d) </w:t>
      </w:r>
      <w:r w:rsidRPr="005C067A">
        <w:rPr>
          <w:rFonts w:ascii="Arial" w:hAnsi="Arial" w:cs="Arial"/>
          <w:color w:val="000000" w:themeColor="text1"/>
          <w:w w:val="105"/>
        </w:rPr>
        <w:tab/>
        <w:t>má právo vykonávať rozhodujúci vplyv na základe dohody uzavretej s uchádzačom alebo záujemcom alebo na základe spoločenskej zmluvy, zakladateľskej listiny alebo stanov, ak to umožňuje právo štátu, ktorými sa táto osoba riadi.</w:t>
      </w:r>
    </w:p>
    <w:p w14:paraId="60C0EAD3"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63FD8295" w14:textId="0ACCCAA3"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5</w:t>
      </w:r>
      <w:r w:rsidRPr="005C067A">
        <w:rPr>
          <w:rFonts w:ascii="Arial" w:hAnsi="Arial" w:cs="Arial"/>
          <w:color w:val="000000" w:themeColor="text1"/>
          <w:w w:val="105"/>
        </w:rPr>
        <w:tab/>
        <w:t xml:space="preserve">Ak uchádzač alebo záujemca má sídlo, miesto podnikania alebo obvyklý pobyt mimo územia Slovenskej republiky a štát jeho sídla, miesta podnikania alebo obvyklého </w:t>
      </w:r>
      <w:r w:rsidRPr="005C067A">
        <w:rPr>
          <w:rFonts w:ascii="Arial" w:hAnsi="Arial" w:cs="Arial"/>
          <w:color w:val="000000" w:themeColor="text1"/>
          <w:w w:val="105"/>
        </w:rPr>
        <w:lastRenderedPageBreak/>
        <w:t xml:space="preserve">pobytu nevydáva niektoré z dokladov uvedených v § 32 ods. 2 ZVO alebo nevydáva ani rovnocenné doklady, možno ich nahradiť čestným vyhlásením podľa predpisov platných v štáte jeho sídla, miesta podnikania alebo obvyklého pobytu. </w:t>
      </w:r>
    </w:p>
    <w:p w14:paraId="0F87777B"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5AFF6BFE" w14:textId="53B6AAB7"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6</w:t>
      </w:r>
      <w:r w:rsidRPr="005C067A">
        <w:rPr>
          <w:rFonts w:ascii="Arial" w:hAnsi="Arial" w:cs="Arial"/>
          <w:color w:val="000000" w:themeColor="text1"/>
          <w:w w:val="105"/>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3DEE5F6"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6928DD6A" w14:textId="5643D3B1"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7</w:t>
      </w:r>
      <w:r w:rsidRPr="005C067A">
        <w:rPr>
          <w:rFonts w:ascii="Arial" w:hAnsi="Arial" w:cs="Arial"/>
          <w:color w:val="000000" w:themeColor="text1"/>
          <w:w w:val="105"/>
        </w:rPr>
        <w:tab/>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5FC31D8C"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5B516F3B" w14:textId="61C79364"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8</w:t>
      </w:r>
      <w:r w:rsidRPr="005C067A">
        <w:rPr>
          <w:rFonts w:ascii="Arial" w:hAnsi="Arial" w:cs="Arial"/>
          <w:color w:val="000000" w:themeColor="text1"/>
          <w:w w:val="105"/>
        </w:rPr>
        <w:tab/>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5E250F6F"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4ECE0FD5" w14:textId="73326560" w:rsidR="00601C53" w:rsidRPr="005C067A"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9</w:t>
      </w:r>
      <w:r w:rsidRPr="005C067A">
        <w:rPr>
          <w:rFonts w:ascii="Arial" w:hAnsi="Arial" w:cs="Arial"/>
          <w:color w:val="000000" w:themeColor="text1"/>
          <w:w w:val="105"/>
        </w:rPr>
        <w:tab/>
        <w:t>Hospodársky subjekt môže predbežne nahradiť doklady na preukázanie splnenia podmienok účasti Jednotným európskym dokumentom (ďalej len „JED“) podľa § 39 ZVO. Záujemca vyplní časti I. až III. JED-u a môže vyplniť len oddiel α (</w:t>
      </w:r>
      <w:proofErr w:type="spellStart"/>
      <w:r w:rsidRPr="005C067A">
        <w:rPr>
          <w:rFonts w:ascii="Arial" w:hAnsi="Arial" w:cs="Arial"/>
          <w:color w:val="000000" w:themeColor="text1"/>
          <w:w w:val="105"/>
        </w:rPr>
        <w:t>alpha</w:t>
      </w:r>
      <w:proofErr w:type="spellEnd"/>
      <w:r w:rsidRPr="005C067A">
        <w:rPr>
          <w:rFonts w:ascii="Arial" w:hAnsi="Arial" w:cs="Arial"/>
          <w:color w:val="000000" w:themeColor="text1"/>
          <w:w w:val="105"/>
        </w:rPr>
        <w:t>): GLOBÁLNY ÚDAJ PRE VŠETKY PODMIENKY ÚČASTI časti IV. JED-u bez toho, aby musel vyplniť iné oddiely časti IV. JED-u.</w:t>
      </w:r>
    </w:p>
    <w:p w14:paraId="5242378B"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5159AF2E" w14:textId="7F286D15" w:rsidR="00601C53" w:rsidRPr="005C067A"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10</w:t>
      </w:r>
      <w:r w:rsidR="00B167BC">
        <w:rPr>
          <w:rFonts w:ascii="Arial" w:hAnsi="Arial" w:cs="Arial"/>
          <w:color w:val="000000" w:themeColor="text1"/>
          <w:w w:val="105"/>
        </w:rPr>
        <w:tab/>
      </w:r>
      <w:r w:rsidRPr="005C067A">
        <w:rPr>
          <w:rFonts w:ascii="Arial" w:hAnsi="Arial" w:cs="Arial"/>
          <w:color w:val="000000" w:themeColor="text1"/>
          <w:w w:val="105"/>
        </w:rPr>
        <w:t>Podrobnosti k podmienkam účasti osobného postavenia a ich preukazovanie sú uvedené v § 32 ZVO.</w:t>
      </w:r>
    </w:p>
    <w:p w14:paraId="78A24FD3" w14:textId="77777777" w:rsidR="00601C53" w:rsidRDefault="00601C53" w:rsidP="00601C53">
      <w:pPr>
        <w:keepNext/>
        <w:spacing w:after="0" w:line="276" w:lineRule="auto"/>
        <w:ind w:left="425" w:hanging="425"/>
        <w:contextualSpacing/>
        <w:rPr>
          <w:rFonts w:ascii="Arial" w:hAnsi="Arial" w:cs="Arial"/>
          <w:color w:val="000000" w:themeColor="text1"/>
          <w:w w:val="105"/>
        </w:rPr>
      </w:pPr>
    </w:p>
    <w:p w14:paraId="34236AE0" w14:textId="77777777" w:rsidR="00A202E2" w:rsidRPr="005C067A" w:rsidRDefault="00A202E2" w:rsidP="00601C53">
      <w:pPr>
        <w:keepNext/>
        <w:spacing w:after="0" w:line="276" w:lineRule="auto"/>
        <w:ind w:left="425" w:hanging="425"/>
        <w:contextualSpacing/>
        <w:rPr>
          <w:rFonts w:ascii="Arial" w:hAnsi="Arial" w:cs="Arial"/>
          <w:color w:val="000000" w:themeColor="text1"/>
          <w:w w:val="105"/>
        </w:rPr>
      </w:pPr>
    </w:p>
    <w:p w14:paraId="05DD42DF" w14:textId="77777777" w:rsidR="00601C53" w:rsidRPr="005C067A" w:rsidRDefault="00601C53" w:rsidP="00601C53">
      <w:pPr>
        <w:keepNext/>
        <w:spacing w:after="0" w:line="276" w:lineRule="auto"/>
        <w:ind w:left="425" w:hanging="425"/>
        <w:contextualSpacing/>
        <w:rPr>
          <w:rFonts w:ascii="Arial" w:hAnsi="Arial" w:cs="Arial"/>
          <w:i/>
          <w:color w:val="000000" w:themeColor="text1"/>
          <w:w w:val="105"/>
        </w:rPr>
      </w:pPr>
      <w:r w:rsidRPr="005C067A">
        <w:rPr>
          <w:rFonts w:ascii="Arial" w:hAnsi="Arial" w:cs="Arial"/>
          <w:b/>
          <w:color w:val="000000" w:themeColor="text1"/>
          <w:w w:val="105"/>
        </w:rPr>
        <w:t xml:space="preserve">2. </w:t>
      </w:r>
      <w:r w:rsidRPr="005C067A">
        <w:rPr>
          <w:rFonts w:ascii="Arial" w:hAnsi="Arial" w:cs="Arial"/>
          <w:b/>
          <w:color w:val="000000" w:themeColor="text1"/>
          <w:w w:val="105"/>
          <w:u w:val="single"/>
        </w:rPr>
        <w:t>Podmienky účasti uchádzačov vo verejnom obstarávaní týkajúce sa finančného a ekonomického postavenia podľa § 33 ZVO</w:t>
      </w:r>
      <w:r w:rsidRPr="005C067A">
        <w:rPr>
          <w:rFonts w:ascii="Arial" w:hAnsi="Arial" w:cs="Arial"/>
          <w:b/>
          <w:color w:val="000000" w:themeColor="text1"/>
          <w:w w:val="105"/>
        </w:rPr>
        <w:t xml:space="preserve">. </w:t>
      </w:r>
    </w:p>
    <w:p w14:paraId="145B2A2C" w14:textId="77777777" w:rsidR="00601C53" w:rsidRPr="005C067A" w:rsidRDefault="00601C53" w:rsidP="00601C53">
      <w:pPr>
        <w:keepNext/>
        <w:spacing w:after="0" w:line="276" w:lineRule="auto"/>
        <w:ind w:left="425" w:hanging="425"/>
        <w:contextualSpacing/>
        <w:rPr>
          <w:rFonts w:ascii="Arial" w:hAnsi="Arial" w:cs="Arial"/>
          <w:color w:val="000000" w:themeColor="text1"/>
          <w:w w:val="105"/>
        </w:rPr>
      </w:pPr>
    </w:p>
    <w:p w14:paraId="086DA691" w14:textId="77777777" w:rsidR="00601C53" w:rsidRPr="005C067A" w:rsidRDefault="00601C53" w:rsidP="00601C53">
      <w:pPr>
        <w:keepNext/>
        <w:spacing w:after="0" w:line="276" w:lineRule="auto"/>
        <w:ind w:left="425" w:hanging="425"/>
        <w:contextualSpacing/>
        <w:rPr>
          <w:rFonts w:ascii="Arial" w:hAnsi="Arial" w:cs="Arial"/>
          <w:color w:val="000000" w:themeColor="text1"/>
          <w:w w:val="105"/>
        </w:rPr>
      </w:pPr>
      <w:r w:rsidRPr="005C067A">
        <w:rPr>
          <w:rFonts w:ascii="Arial" w:hAnsi="Arial" w:cs="Arial"/>
          <w:color w:val="000000" w:themeColor="text1"/>
          <w:w w:val="105"/>
        </w:rPr>
        <w:t>Neuplatňuje sa.</w:t>
      </w:r>
    </w:p>
    <w:p w14:paraId="719BAE36" w14:textId="77777777" w:rsidR="00601C53" w:rsidRDefault="00601C53" w:rsidP="00601C53">
      <w:pPr>
        <w:autoSpaceDE w:val="0"/>
        <w:autoSpaceDN w:val="0"/>
        <w:spacing w:after="0" w:line="276" w:lineRule="auto"/>
        <w:rPr>
          <w:rFonts w:ascii="Arial" w:hAnsi="Arial" w:cs="Arial"/>
          <w:color w:val="000000" w:themeColor="text1"/>
        </w:rPr>
      </w:pPr>
    </w:p>
    <w:p w14:paraId="3734B926" w14:textId="77777777" w:rsidR="00A202E2" w:rsidRPr="00DC0B2E" w:rsidRDefault="00A202E2" w:rsidP="00601C53">
      <w:pPr>
        <w:autoSpaceDE w:val="0"/>
        <w:autoSpaceDN w:val="0"/>
        <w:spacing w:after="0" w:line="276" w:lineRule="auto"/>
        <w:rPr>
          <w:rFonts w:ascii="Arial" w:hAnsi="Arial" w:cs="Arial"/>
          <w:color w:val="000000" w:themeColor="text1"/>
        </w:rPr>
      </w:pPr>
    </w:p>
    <w:p w14:paraId="7C774DE4" w14:textId="38934427" w:rsidR="00601C53" w:rsidRPr="00DC0B2E" w:rsidRDefault="00601C53" w:rsidP="00601C53">
      <w:pPr>
        <w:autoSpaceDE w:val="0"/>
        <w:autoSpaceDN w:val="0"/>
        <w:spacing w:after="0" w:line="276" w:lineRule="auto"/>
        <w:ind w:left="284" w:hanging="284"/>
        <w:rPr>
          <w:rFonts w:ascii="Arial" w:hAnsi="Arial" w:cs="Arial"/>
          <w:i/>
          <w:color w:val="000000" w:themeColor="text1"/>
        </w:rPr>
      </w:pPr>
      <w:r w:rsidRPr="00DC0B2E">
        <w:rPr>
          <w:rFonts w:ascii="Arial" w:hAnsi="Arial" w:cs="Arial"/>
          <w:b/>
          <w:color w:val="000000" w:themeColor="text1"/>
        </w:rPr>
        <w:t xml:space="preserve">3. </w:t>
      </w:r>
      <w:r w:rsidRPr="00601C53">
        <w:rPr>
          <w:rFonts w:ascii="Arial" w:hAnsi="Arial" w:cs="Arial"/>
          <w:b/>
          <w:color w:val="000000" w:themeColor="text1"/>
          <w:u w:val="single"/>
        </w:rPr>
        <w:t>Podmienky účasti uchádzačov vo verejnom obstarávaní týkajúce sa technickej spôsobilosti alebo odbornej spôsobilosti podľa § 34 ZVO.</w:t>
      </w:r>
    </w:p>
    <w:p w14:paraId="07F422D6" w14:textId="77777777" w:rsidR="00601C53" w:rsidRPr="00DC0B2E" w:rsidRDefault="00601C53" w:rsidP="00601C53">
      <w:pPr>
        <w:autoSpaceDE w:val="0"/>
        <w:autoSpaceDN w:val="0"/>
        <w:spacing w:after="0" w:line="276" w:lineRule="auto"/>
        <w:rPr>
          <w:rFonts w:ascii="Arial" w:hAnsi="Arial" w:cs="Arial"/>
          <w:b/>
          <w:color w:val="000000" w:themeColor="text1"/>
        </w:rPr>
      </w:pPr>
    </w:p>
    <w:p w14:paraId="3BE91AB9" w14:textId="19E61135"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Záujemca vo svojej ponuke predloží dokumenty, ktorými preukazuj</w:t>
      </w:r>
      <w:r w:rsidR="003D6B67">
        <w:rPr>
          <w:rFonts w:ascii="Arial" w:hAnsi="Arial" w:cs="Arial"/>
          <w:color w:val="000000" w:themeColor="text1"/>
        </w:rPr>
        <w:t>e</w:t>
      </w:r>
      <w:r w:rsidRPr="00DC0B2E">
        <w:rPr>
          <w:rFonts w:ascii="Arial" w:hAnsi="Arial" w:cs="Arial"/>
          <w:color w:val="000000" w:themeColor="text1"/>
        </w:rPr>
        <w:t xml:space="preserve"> technickú alebo odbornú spôsobilosť nasledovne:</w:t>
      </w:r>
    </w:p>
    <w:p w14:paraId="78B300C6" w14:textId="77777777" w:rsidR="00601C53" w:rsidRPr="00DC0B2E" w:rsidRDefault="00601C53" w:rsidP="00601C53">
      <w:pPr>
        <w:autoSpaceDE w:val="0"/>
        <w:autoSpaceDN w:val="0"/>
        <w:spacing w:after="0" w:line="276" w:lineRule="auto"/>
        <w:rPr>
          <w:rFonts w:ascii="Arial" w:hAnsi="Arial" w:cs="Arial"/>
          <w:b/>
          <w:color w:val="000000" w:themeColor="text1"/>
        </w:rPr>
      </w:pPr>
    </w:p>
    <w:p w14:paraId="06319668" w14:textId="6FED5F0F" w:rsidR="00601C53" w:rsidRPr="00DC0B2E" w:rsidRDefault="00601C53" w:rsidP="00601C53">
      <w:pPr>
        <w:autoSpaceDE w:val="0"/>
        <w:autoSpaceDN w:val="0"/>
        <w:spacing w:after="0" w:line="276" w:lineRule="auto"/>
        <w:rPr>
          <w:rFonts w:ascii="Arial" w:hAnsi="Arial" w:cs="Arial"/>
          <w:b/>
          <w:color w:val="000000" w:themeColor="text1"/>
        </w:rPr>
      </w:pPr>
      <w:r w:rsidRPr="00DC0B2E">
        <w:rPr>
          <w:rFonts w:ascii="Arial" w:hAnsi="Arial" w:cs="Arial"/>
          <w:b/>
          <w:color w:val="000000" w:themeColor="text1"/>
        </w:rPr>
        <w:t>3.1</w:t>
      </w:r>
      <w:r w:rsidRPr="00DC0B2E">
        <w:rPr>
          <w:rFonts w:ascii="Arial" w:hAnsi="Arial" w:cs="Arial"/>
          <w:b/>
          <w:color w:val="000000" w:themeColor="text1"/>
        </w:rPr>
        <w:tab/>
        <w:t>Podľa § 34 ods. 1 písm. a) ZVO</w:t>
      </w:r>
    </w:p>
    <w:p w14:paraId="0A86B927" w14:textId="30CB48C5" w:rsidR="00601C53" w:rsidRDefault="003D6B67" w:rsidP="00601C53">
      <w:pPr>
        <w:autoSpaceDE w:val="0"/>
        <w:autoSpaceDN w:val="0"/>
        <w:spacing w:after="0" w:line="276" w:lineRule="auto"/>
        <w:rPr>
          <w:rFonts w:ascii="Arial" w:hAnsi="Arial" w:cs="Arial"/>
          <w:color w:val="000000" w:themeColor="text1"/>
        </w:rPr>
      </w:pPr>
      <w:r w:rsidRPr="003D6B67">
        <w:rPr>
          <w:rFonts w:ascii="Arial" w:hAnsi="Arial" w:cs="Arial"/>
          <w:color w:val="000000" w:themeColor="text1"/>
        </w:rPr>
        <w:t xml:space="preserve">Zoznam poskytnutých služieb rovnakého alebo podobného charakteru, ako je predmet zákazky </w:t>
      </w:r>
      <w:r w:rsidR="00863D9F" w:rsidRPr="00863D9F">
        <w:rPr>
          <w:rFonts w:ascii="Arial" w:hAnsi="Arial" w:cs="Arial"/>
          <w:color w:val="000000" w:themeColor="text1"/>
        </w:rPr>
        <w:t>(</w:t>
      </w:r>
      <w:proofErr w:type="spellStart"/>
      <w:r w:rsidR="00863D9F" w:rsidRPr="00863D9F">
        <w:rPr>
          <w:rFonts w:ascii="Arial" w:hAnsi="Arial" w:cs="Arial"/>
          <w:color w:val="000000" w:themeColor="text1"/>
        </w:rPr>
        <w:t>t.j</w:t>
      </w:r>
      <w:proofErr w:type="spellEnd"/>
      <w:r w:rsidR="00863D9F" w:rsidRPr="00863D9F">
        <w:rPr>
          <w:rFonts w:ascii="Arial" w:hAnsi="Arial" w:cs="Arial"/>
          <w:color w:val="000000" w:themeColor="text1"/>
        </w:rPr>
        <w:t xml:space="preserve">. </w:t>
      </w:r>
      <w:r w:rsidR="00A25B46">
        <w:rPr>
          <w:rFonts w:ascii="Arial" w:hAnsi="Arial" w:cs="Arial"/>
          <w:color w:val="000000" w:themeColor="text1"/>
        </w:rPr>
        <w:t>o</w:t>
      </w:r>
      <w:r w:rsidR="00863D9F" w:rsidRPr="00863D9F">
        <w:rPr>
          <w:rFonts w:ascii="Arial" w:hAnsi="Arial" w:cs="Arial"/>
          <w:color w:val="000000" w:themeColor="text1"/>
        </w:rPr>
        <w:t xml:space="preserve">prava odlučovačov ropných látok) </w:t>
      </w:r>
      <w:r w:rsidRPr="003D6B67">
        <w:rPr>
          <w:rFonts w:ascii="Arial" w:hAnsi="Arial" w:cs="Arial"/>
          <w:color w:val="000000" w:themeColor="text1"/>
        </w:rPr>
        <w:t>za predchádzajúce tri roky (ďalej len „</w:t>
      </w:r>
      <w:r w:rsidRPr="00863D9F">
        <w:rPr>
          <w:rFonts w:ascii="Arial" w:hAnsi="Arial" w:cs="Arial"/>
          <w:b/>
          <w:bCs/>
          <w:color w:val="000000" w:themeColor="text1"/>
        </w:rPr>
        <w:t>rozhodné obdobie</w:t>
      </w:r>
      <w:r w:rsidRPr="003D6B67">
        <w:rPr>
          <w:rFonts w:ascii="Arial" w:hAnsi="Arial" w:cs="Arial"/>
          <w:color w:val="000000" w:themeColor="text1"/>
        </w:rPr>
        <w:t xml:space="preserve">“) od vyhlásenia verejného obstarávania s uvedením cien, lehôt </w:t>
      </w:r>
      <w:r w:rsidR="00863D9F">
        <w:rPr>
          <w:rFonts w:ascii="Arial" w:hAnsi="Arial" w:cs="Arial"/>
          <w:color w:val="000000" w:themeColor="text1"/>
        </w:rPr>
        <w:t>poskytnutia</w:t>
      </w:r>
      <w:r w:rsidRPr="003D6B67">
        <w:rPr>
          <w:rFonts w:ascii="Arial" w:hAnsi="Arial" w:cs="Arial"/>
          <w:color w:val="000000" w:themeColor="text1"/>
        </w:rPr>
        <w:t xml:space="preserve"> a odberateľov; dokladom je referencia, ak odberateľom bol verejný obstarávateľ alebo obstarávateľ podľa ZVO.</w:t>
      </w:r>
    </w:p>
    <w:p w14:paraId="785DED15" w14:textId="77777777" w:rsidR="000476BD" w:rsidRPr="00DC0B2E" w:rsidRDefault="000476BD" w:rsidP="00601C53">
      <w:pPr>
        <w:autoSpaceDE w:val="0"/>
        <w:autoSpaceDN w:val="0"/>
        <w:spacing w:after="0" w:line="276" w:lineRule="auto"/>
        <w:rPr>
          <w:rFonts w:ascii="Arial" w:hAnsi="Arial" w:cs="Arial"/>
          <w:color w:val="000000" w:themeColor="text1"/>
        </w:rPr>
      </w:pPr>
    </w:p>
    <w:p w14:paraId="6D79B75A" w14:textId="77777777" w:rsidR="00601C53" w:rsidRPr="00DC0B2E" w:rsidRDefault="00601C53" w:rsidP="00601C53">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717BDBA6" w14:textId="42E17796" w:rsidR="00601C53" w:rsidRPr="007A4DD8" w:rsidRDefault="00601C53" w:rsidP="00601C53">
      <w:pPr>
        <w:autoSpaceDE w:val="0"/>
        <w:autoSpaceDN w:val="0"/>
        <w:spacing w:after="0" w:line="276" w:lineRule="auto"/>
        <w:rPr>
          <w:rFonts w:ascii="Arial" w:hAnsi="Arial" w:cs="Arial"/>
          <w:b/>
          <w:bCs/>
          <w:color w:val="000000" w:themeColor="text1"/>
        </w:rPr>
      </w:pPr>
      <w:r w:rsidRPr="00DC0B2E">
        <w:rPr>
          <w:rFonts w:ascii="Arial" w:hAnsi="Arial" w:cs="Arial"/>
          <w:color w:val="000000" w:themeColor="text1"/>
        </w:rPr>
        <w:t xml:space="preserve">Pre účely splnenia tejto podmienky musí uchádzač predložiť zoznam </w:t>
      </w:r>
      <w:r w:rsidR="00BD63CB">
        <w:rPr>
          <w:rFonts w:ascii="Arial" w:hAnsi="Arial" w:cs="Arial"/>
          <w:color w:val="000000" w:themeColor="text1"/>
        </w:rPr>
        <w:t>poskytnutých služieb</w:t>
      </w:r>
      <w:r w:rsidRPr="00DC0B2E">
        <w:rPr>
          <w:rFonts w:ascii="Arial" w:hAnsi="Arial" w:cs="Arial"/>
          <w:color w:val="000000" w:themeColor="text1"/>
        </w:rPr>
        <w:t>, ktorým</w:t>
      </w:r>
      <w:r w:rsidR="00BD63CB">
        <w:rPr>
          <w:rFonts w:ascii="Arial" w:hAnsi="Arial" w:cs="Arial"/>
          <w:color w:val="000000" w:themeColor="text1"/>
        </w:rPr>
        <w:t>i</w:t>
      </w:r>
      <w:r w:rsidRPr="00DC0B2E">
        <w:rPr>
          <w:rFonts w:ascii="Arial" w:hAnsi="Arial" w:cs="Arial"/>
          <w:color w:val="000000" w:themeColor="text1"/>
        </w:rPr>
        <w:t xml:space="preserve"> preukáže, že v rozhodnom období </w:t>
      </w:r>
      <w:r w:rsidR="00BD63CB">
        <w:rPr>
          <w:rFonts w:ascii="Arial" w:hAnsi="Arial" w:cs="Arial"/>
          <w:color w:val="000000" w:themeColor="text1"/>
        </w:rPr>
        <w:t>poskytol službu</w:t>
      </w:r>
      <w:r w:rsidRPr="00DC0B2E">
        <w:rPr>
          <w:rFonts w:ascii="Arial" w:hAnsi="Arial" w:cs="Arial"/>
          <w:color w:val="000000" w:themeColor="text1"/>
        </w:rPr>
        <w:t xml:space="preserve"> rovnakého</w:t>
      </w:r>
      <w:r w:rsidR="0082179D" w:rsidRPr="0082179D">
        <w:t xml:space="preserve"> </w:t>
      </w:r>
      <w:r w:rsidR="0082179D" w:rsidRPr="0082179D">
        <w:rPr>
          <w:rFonts w:ascii="Arial" w:hAnsi="Arial" w:cs="Arial"/>
          <w:color w:val="000000" w:themeColor="text1"/>
        </w:rPr>
        <w:t>alebo podobného charakteru</w:t>
      </w:r>
      <w:r w:rsidRPr="00DC0B2E">
        <w:rPr>
          <w:rFonts w:ascii="Arial" w:hAnsi="Arial" w:cs="Arial"/>
          <w:color w:val="000000" w:themeColor="text1"/>
        </w:rPr>
        <w:t xml:space="preserve"> a</w:t>
      </w:r>
      <w:r w:rsidR="00B5281E">
        <w:rPr>
          <w:rFonts w:ascii="Arial" w:hAnsi="Arial" w:cs="Arial"/>
          <w:color w:val="000000" w:themeColor="text1"/>
        </w:rPr>
        <w:t xml:space="preserve"> technickej </w:t>
      </w:r>
      <w:r w:rsidRPr="00DC0B2E">
        <w:rPr>
          <w:rFonts w:ascii="Arial" w:hAnsi="Arial" w:cs="Arial"/>
          <w:color w:val="000000" w:themeColor="text1"/>
        </w:rPr>
        <w:t xml:space="preserve">zložitosti ako je predmet zákazky, t. j. v minimálnej hodnote </w:t>
      </w:r>
      <w:r w:rsidR="00BD63CB" w:rsidRPr="007A4DD8">
        <w:rPr>
          <w:rFonts w:ascii="Arial" w:hAnsi="Arial" w:cs="Arial"/>
          <w:b/>
          <w:bCs/>
          <w:color w:val="000000" w:themeColor="text1"/>
        </w:rPr>
        <w:t xml:space="preserve">100 000,00 </w:t>
      </w:r>
      <w:r w:rsidRPr="007A4DD8">
        <w:rPr>
          <w:rFonts w:ascii="Arial" w:hAnsi="Arial" w:cs="Arial"/>
          <w:b/>
          <w:bCs/>
          <w:color w:val="000000" w:themeColor="text1"/>
        </w:rPr>
        <w:t>EUR bez DPH</w:t>
      </w:r>
      <w:r w:rsidR="00B21B62">
        <w:rPr>
          <w:rFonts w:ascii="Arial" w:hAnsi="Arial" w:cs="Arial"/>
          <w:b/>
          <w:bCs/>
          <w:color w:val="000000" w:themeColor="text1"/>
        </w:rPr>
        <w:t xml:space="preserve"> </w:t>
      </w:r>
      <w:r w:rsidR="00B21B62" w:rsidRPr="00B21B62">
        <w:rPr>
          <w:rFonts w:ascii="Arial" w:hAnsi="Arial" w:cs="Arial"/>
          <w:color w:val="000000" w:themeColor="text1"/>
        </w:rPr>
        <w:t xml:space="preserve">(slovom </w:t>
      </w:r>
      <w:r w:rsidR="00B21B62">
        <w:rPr>
          <w:rFonts w:ascii="Arial" w:hAnsi="Arial" w:cs="Arial"/>
          <w:color w:val="000000" w:themeColor="text1"/>
        </w:rPr>
        <w:t>jedno</w:t>
      </w:r>
      <w:r w:rsidR="00B21B62" w:rsidRPr="00B21B62">
        <w:rPr>
          <w:rFonts w:ascii="Arial" w:hAnsi="Arial" w:cs="Arial"/>
          <w:color w:val="000000" w:themeColor="text1"/>
        </w:rPr>
        <w:t>stotisíc</w:t>
      </w:r>
      <w:r w:rsidR="00B21B62">
        <w:rPr>
          <w:rFonts w:ascii="Arial" w:hAnsi="Arial" w:cs="Arial"/>
          <w:color w:val="000000" w:themeColor="text1"/>
        </w:rPr>
        <w:t xml:space="preserve"> eur</w:t>
      </w:r>
      <w:r w:rsidR="00B21B62" w:rsidRPr="00B21B62">
        <w:rPr>
          <w:rFonts w:ascii="Arial" w:hAnsi="Arial" w:cs="Arial"/>
          <w:color w:val="000000" w:themeColor="text1"/>
        </w:rPr>
        <w:t>)</w:t>
      </w:r>
      <w:r w:rsidRPr="007A4DD8">
        <w:rPr>
          <w:rFonts w:ascii="Arial" w:hAnsi="Arial" w:cs="Arial"/>
          <w:b/>
          <w:bCs/>
          <w:color w:val="000000" w:themeColor="text1"/>
        </w:rPr>
        <w:t>.</w:t>
      </w:r>
      <w:r w:rsidR="002C292C" w:rsidRPr="00B21B62">
        <w:rPr>
          <w:rFonts w:ascii="Arial" w:eastAsia="Calibri" w:hAnsi="Arial" w:cs="Arial"/>
          <w:noProof/>
          <w:szCs w:val="24"/>
          <w:lang w:eastAsia="sk-SK"/>
        </w:rPr>
        <w:t xml:space="preserve"> Pod pojmom služba podobného chrakteru</w:t>
      </w:r>
      <w:r w:rsidR="002C292C" w:rsidRPr="00663FE0">
        <w:rPr>
          <w:rFonts w:ascii="Arial" w:eastAsia="Calibri" w:hAnsi="Arial" w:cs="Arial"/>
          <w:noProof/>
          <w:szCs w:val="24"/>
          <w:lang w:eastAsia="sk-SK"/>
        </w:rPr>
        <w:t xml:space="preserve"> </w:t>
      </w:r>
      <w:r w:rsidR="007A4DD8" w:rsidRPr="00437D79">
        <w:rPr>
          <w:rFonts w:ascii="Arial" w:eastAsia="Calibri" w:hAnsi="Arial" w:cs="Arial"/>
          <w:noProof/>
          <w:szCs w:val="24"/>
          <w:lang w:eastAsia="sk-SK"/>
        </w:rPr>
        <w:t>sa rozum</w:t>
      </w:r>
      <w:r w:rsidR="002C292C">
        <w:rPr>
          <w:rFonts w:ascii="Arial" w:eastAsia="Calibri" w:hAnsi="Arial" w:cs="Arial"/>
          <w:noProof/>
          <w:szCs w:val="24"/>
          <w:lang w:eastAsia="sk-SK"/>
        </w:rPr>
        <w:t xml:space="preserve">ie </w:t>
      </w:r>
      <w:r w:rsidR="002C292C" w:rsidRPr="002C292C">
        <w:rPr>
          <w:rFonts w:ascii="Arial" w:eastAsia="Calibri" w:hAnsi="Arial" w:cs="Arial"/>
          <w:noProof/>
          <w:szCs w:val="24"/>
          <w:lang w:eastAsia="sk-SK"/>
        </w:rPr>
        <w:t>oprava zariadení vodovodov a kanalizácií, oprava vodohospodárskych objektov.</w:t>
      </w:r>
    </w:p>
    <w:p w14:paraId="37A65522" w14:textId="77777777" w:rsidR="00601C53" w:rsidRPr="00DC0B2E" w:rsidRDefault="00601C53" w:rsidP="00601C53">
      <w:pPr>
        <w:autoSpaceDE w:val="0"/>
        <w:autoSpaceDN w:val="0"/>
        <w:spacing w:after="0" w:line="276" w:lineRule="auto"/>
        <w:rPr>
          <w:rFonts w:ascii="Arial" w:hAnsi="Arial" w:cs="Arial"/>
          <w:color w:val="000000" w:themeColor="text1"/>
        </w:rPr>
      </w:pPr>
    </w:p>
    <w:p w14:paraId="031CCD80" w14:textId="6150A67C"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w:t>
      </w:r>
      <w:r w:rsidR="000476BD">
        <w:rPr>
          <w:rFonts w:ascii="Arial" w:hAnsi="Arial" w:cs="Arial"/>
          <w:color w:val="000000" w:themeColor="text1"/>
        </w:rPr>
        <w:t>poskytnutej služby</w:t>
      </w:r>
      <w:r w:rsidRPr="00DC0B2E">
        <w:rPr>
          <w:rFonts w:ascii="Arial" w:hAnsi="Arial" w:cs="Arial"/>
          <w:color w:val="000000" w:themeColor="text1"/>
        </w:rPr>
        <w:t xml:space="preserve">, </w:t>
      </w:r>
      <w:r w:rsidR="000476BD" w:rsidRPr="00DC0B2E">
        <w:rPr>
          <w:rFonts w:ascii="Arial" w:hAnsi="Arial" w:cs="Arial"/>
          <w:color w:val="000000" w:themeColor="text1"/>
        </w:rPr>
        <w:t>ktor</w:t>
      </w:r>
      <w:r w:rsidR="000476BD">
        <w:rPr>
          <w:rFonts w:ascii="Arial" w:hAnsi="Arial" w:cs="Arial"/>
          <w:color w:val="000000" w:themeColor="text1"/>
        </w:rPr>
        <w:t>ej</w:t>
      </w:r>
      <w:r w:rsidR="000476BD" w:rsidRPr="00DC0B2E">
        <w:rPr>
          <w:rFonts w:ascii="Arial" w:hAnsi="Arial" w:cs="Arial"/>
          <w:color w:val="000000" w:themeColor="text1"/>
        </w:rPr>
        <w:t xml:space="preserve"> </w:t>
      </w:r>
      <w:r w:rsidRPr="00DC0B2E">
        <w:rPr>
          <w:rFonts w:ascii="Arial" w:hAnsi="Arial" w:cs="Arial"/>
          <w:color w:val="000000" w:themeColor="text1"/>
        </w:rPr>
        <w:t xml:space="preserve">začiatok alebo koniec nespadá do rozhodného obdobia, bude uchádzačovi započítaná pre splnenie podmienky podľa </w:t>
      </w:r>
      <w:r w:rsidR="00E647AC">
        <w:rPr>
          <w:rFonts w:ascii="Arial" w:hAnsi="Arial" w:cs="Arial"/>
          <w:color w:val="000000" w:themeColor="text1"/>
        </w:rPr>
        <w:t>predchádzajúceho odseku</w:t>
      </w:r>
      <w:r w:rsidRPr="00DC0B2E">
        <w:rPr>
          <w:rFonts w:ascii="Arial" w:hAnsi="Arial" w:cs="Arial"/>
          <w:color w:val="000000" w:themeColor="text1"/>
        </w:rPr>
        <w:t xml:space="preserve"> len výška nákladov </w:t>
      </w:r>
      <w:r w:rsidR="00E647AC">
        <w:rPr>
          <w:rFonts w:ascii="Arial" w:hAnsi="Arial" w:cs="Arial"/>
          <w:color w:val="000000" w:themeColor="text1"/>
        </w:rPr>
        <w:t>poskytnutej služby</w:t>
      </w:r>
      <w:r w:rsidRPr="00DC0B2E">
        <w:rPr>
          <w:rFonts w:ascii="Arial" w:hAnsi="Arial" w:cs="Arial"/>
          <w:color w:val="000000" w:themeColor="text1"/>
        </w:rPr>
        <w:t xml:space="preserve"> </w:t>
      </w:r>
      <w:r w:rsidR="00E647AC" w:rsidRPr="00DC0B2E">
        <w:rPr>
          <w:rFonts w:ascii="Arial" w:hAnsi="Arial" w:cs="Arial"/>
          <w:color w:val="000000" w:themeColor="text1"/>
        </w:rPr>
        <w:t>spadajúc</w:t>
      </w:r>
      <w:r w:rsidR="00E647AC">
        <w:rPr>
          <w:rFonts w:ascii="Arial" w:hAnsi="Arial" w:cs="Arial"/>
          <w:color w:val="000000" w:themeColor="text1"/>
        </w:rPr>
        <w:t>ej</w:t>
      </w:r>
      <w:r w:rsidR="00E647AC" w:rsidRPr="00DC0B2E">
        <w:rPr>
          <w:rFonts w:ascii="Arial" w:hAnsi="Arial" w:cs="Arial"/>
          <w:color w:val="000000" w:themeColor="text1"/>
        </w:rPr>
        <w:t xml:space="preserve"> </w:t>
      </w:r>
      <w:r w:rsidRPr="00DC0B2E">
        <w:rPr>
          <w:rFonts w:ascii="Arial" w:hAnsi="Arial" w:cs="Arial"/>
          <w:color w:val="000000" w:themeColor="text1"/>
        </w:rPr>
        <w:t>do rozhodného obdobia.</w:t>
      </w:r>
      <w:r w:rsidR="00A67226">
        <w:rPr>
          <w:rFonts w:ascii="Arial" w:hAnsi="Arial" w:cs="Arial"/>
          <w:color w:val="000000" w:themeColor="text1"/>
        </w:rPr>
        <w:t xml:space="preserve"> U</w:t>
      </w:r>
      <w:r w:rsidR="00A67226" w:rsidRPr="00A67226">
        <w:rPr>
          <w:rFonts w:ascii="Arial" w:hAnsi="Arial" w:cs="Arial"/>
          <w:color w:val="000000" w:themeColor="text1"/>
        </w:rPr>
        <w:t xml:space="preserve">chádzač </w:t>
      </w:r>
      <w:r w:rsidR="00A67226">
        <w:rPr>
          <w:rFonts w:ascii="Arial" w:hAnsi="Arial" w:cs="Arial"/>
          <w:color w:val="000000" w:themeColor="text1"/>
        </w:rPr>
        <w:t xml:space="preserve">je </w:t>
      </w:r>
      <w:r w:rsidR="00A67226" w:rsidRPr="00A67226">
        <w:rPr>
          <w:rFonts w:ascii="Arial" w:hAnsi="Arial" w:cs="Arial"/>
          <w:color w:val="000000" w:themeColor="text1"/>
        </w:rPr>
        <w:t>povinný vyčísliť pomernú časť hodnoty ním realizovanej predchádzajúcej skúsenosti/predchádzajúcich skúseností za rozhodné obdobie.</w:t>
      </w:r>
    </w:p>
    <w:p w14:paraId="03045A4E" w14:textId="77777777" w:rsidR="00601C53" w:rsidRPr="00DC0B2E" w:rsidRDefault="00601C53" w:rsidP="00601C53">
      <w:pPr>
        <w:autoSpaceDE w:val="0"/>
        <w:autoSpaceDN w:val="0"/>
        <w:spacing w:after="0" w:line="276" w:lineRule="auto"/>
        <w:rPr>
          <w:rFonts w:ascii="Arial" w:hAnsi="Arial" w:cs="Arial"/>
          <w:color w:val="000000" w:themeColor="text1"/>
        </w:rPr>
      </w:pPr>
    </w:p>
    <w:p w14:paraId="59091BA8" w14:textId="6E48C9E7"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zozname </w:t>
      </w:r>
      <w:r w:rsidR="0082179D">
        <w:rPr>
          <w:rFonts w:ascii="Arial" w:hAnsi="Arial" w:cs="Arial"/>
          <w:color w:val="000000" w:themeColor="text1"/>
        </w:rPr>
        <w:t>poskytnutých služieb</w:t>
      </w:r>
      <w:r w:rsidRPr="00DC0B2E">
        <w:rPr>
          <w:rFonts w:ascii="Arial" w:hAnsi="Arial" w:cs="Arial"/>
          <w:color w:val="000000" w:themeColor="text1"/>
        </w:rPr>
        <w:t xml:space="preserve"> uchádzač uvedie názov/obchodné meno zmluvného partnera, adresu jeho sídla/miesta podnikania, názov dodaného tovaru, jeho stručný opis, cenu a údaje na kontaktnú osobu zmluvného partnera (odberateľa), ktorému </w:t>
      </w:r>
      <w:r w:rsidR="0082179D">
        <w:rPr>
          <w:rFonts w:ascii="Arial" w:hAnsi="Arial" w:cs="Arial"/>
          <w:color w:val="000000" w:themeColor="text1"/>
        </w:rPr>
        <w:t>službu poskytol</w:t>
      </w:r>
      <w:r w:rsidRPr="00DC0B2E">
        <w:rPr>
          <w:rFonts w:ascii="Arial" w:hAnsi="Arial" w:cs="Arial"/>
          <w:color w:val="000000" w:themeColor="text1"/>
        </w:rPr>
        <w:t>.</w:t>
      </w:r>
    </w:p>
    <w:p w14:paraId="6627CAF2" w14:textId="77777777" w:rsidR="00601C53" w:rsidRPr="00DC0B2E" w:rsidRDefault="00601C53" w:rsidP="00601C53">
      <w:pPr>
        <w:autoSpaceDE w:val="0"/>
        <w:autoSpaceDN w:val="0"/>
        <w:spacing w:after="0" w:line="276" w:lineRule="auto"/>
        <w:rPr>
          <w:rFonts w:ascii="Arial" w:hAnsi="Arial" w:cs="Arial"/>
          <w:color w:val="000000" w:themeColor="text1"/>
        </w:rPr>
      </w:pPr>
    </w:p>
    <w:p w14:paraId="1FA1A452" w14:textId="77777777" w:rsidR="00601C53" w:rsidRDefault="00601C53" w:rsidP="00601C53">
      <w:pPr>
        <w:autoSpaceDE w:val="0"/>
        <w:autoSpaceDN w:val="0"/>
        <w:spacing w:after="0" w:line="276" w:lineRule="auto"/>
        <w:rPr>
          <w:rFonts w:ascii="Arial" w:hAnsi="Arial" w:cs="Arial"/>
          <w:color w:val="000000" w:themeColor="text1"/>
        </w:rPr>
      </w:pPr>
      <w:r w:rsidRPr="007A4DD8">
        <w:rPr>
          <w:rFonts w:ascii="Arial" w:hAnsi="Arial" w:cs="Arial"/>
          <w:b/>
          <w:bCs/>
          <w:color w:val="000000" w:themeColor="text1"/>
        </w:rPr>
        <w:t>V prípade dokladov</w:t>
      </w:r>
      <w:r w:rsidRPr="00DC0B2E">
        <w:rPr>
          <w:rFonts w:ascii="Arial" w:hAnsi="Arial" w:cs="Arial"/>
          <w:color w:val="000000" w:themeColor="text1"/>
        </w:rPr>
        <w:t xml:space="preserve">, ktoré sú vyjadrené </w:t>
      </w:r>
      <w:r w:rsidRPr="007A4DD8">
        <w:rPr>
          <w:rFonts w:ascii="Arial" w:hAnsi="Arial" w:cs="Arial"/>
          <w:b/>
          <w:bCs/>
          <w:color w:val="000000" w:themeColor="text1"/>
        </w:rPr>
        <w:t>v inej mene ako Euro</w:t>
      </w:r>
      <w:r w:rsidRPr="00DC0B2E">
        <w:rPr>
          <w:rFonts w:ascii="Arial" w:hAnsi="Arial" w:cs="Arial"/>
          <w:color w:val="000000" w:themeColor="text1"/>
        </w:rPr>
        <w:t>,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2BD9FC46" w14:textId="77777777" w:rsidR="00A202E2" w:rsidRDefault="00A202E2" w:rsidP="00601C53">
      <w:pPr>
        <w:autoSpaceDE w:val="0"/>
        <w:autoSpaceDN w:val="0"/>
        <w:spacing w:after="0" w:line="276" w:lineRule="auto"/>
        <w:rPr>
          <w:rFonts w:ascii="Arial" w:hAnsi="Arial" w:cs="Arial"/>
          <w:color w:val="000000" w:themeColor="text1"/>
        </w:rPr>
      </w:pPr>
    </w:p>
    <w:p w14:paraId="02F5927F" w14:textId="2729D009" w:rsidR="00A202E2" w:rsidRPr="00DC0B2E" w:rsidRDefault="00A202E2" w:rsidP="00A202E2">
      <w:pPr>
        <w:autoSpaceDE w:val="0"/>
        <w:autoSpaceDN w:val="0"/>
        <w:spacing w:after="0" w:line="276" w:lineRule="auto"/>
        <w:rPr>
          <w:rFonts w:ascii="Arial" w:hAnsi="Arial" w:cs="Arial"/>
          <w:b/>
          <w:color w:val="000000" w:themeColor="text1"/>
        </w:rPr>
      </w:pPr>
      <w:r w:rsidRPr="00DC0B2E">
        <w:rPr>
          <w:rFonts w:ascii="Arial" w:hAnsi="Arial" w:cs="Arial"/>
          <w:b/>
          <w:color w:val="000000" w:themeColor="text1"/>
        </w:rPr>
        <w:t>3.</w:t>
      </w:r>
      <w:r>
        <w:rPr>
          <w:rFonts w:ascii="Arial" w:hAnsi="Arial" w:cs="Arial"/>
          <w:b/>
          <w:color w:val="000000" w:themeColor="text1"/>
        </w:rPr>
        <w:t>2</w:t>
      </w:r>
      <w:r w:rsidRPr="00DC0B2E">
        <w:rPr>
          <w:rFonts w:ascii="Arial" w:hAnsi="Arial" w:cs="Arial"/>
          <w:b/>
          <w:color w:val="000000" w:themeColor="text1"/>
        </w:rPr>
        <w:tab/>
        <w:t xml:space="preserve">Podľa § 34 ods. 1 písm. </w:t>
      </w:r>
      <w:r>
        <w:rPr>
          <w:rFonts w:ascii="Arial" w:hAnsi="Arial" w:cs="Arial"/>
          <w:b/>
          <w:color w:val="000000" w:themeColor="text1"/>
        </w:rPr>
        <w:t>j</w:t>
      </w:r>
      <w:r w:rsidRPr="00DC0B2E">
        <w:rPr>
          <w:rFonts w:ascii="Arial" w:hAnsi="Arial" w:cs="Arial"/>
          <w:b/>
          <w:color w:val="000000" w:themeColor="text1"/>
        </w:rPr>
        <w:t>) ZVO</w:t>
      </w:r>
    </w:p>
    <w:p w14:paraId="37E6E2C7" w14:textId="092FADF2" w:rsidR="00A202E2" w:rsidRPr="00DC0B2E" w:rsidRDefault="00A202E2" w:rsidP="00601C53">
      <w:pPr>
        <w:autoSpaceDE w:val="0"/>
        <w:autoSpaceDN w:val="0"/>
        <w:spacing w:after="0" w:line="276" w:lineRule="auto"/>
        <w:rPr>
          <w:rFonts w:ascii="Arial" w:hAnsi="Arial" w:cs="Arial"/>
          <w:color w:val="000000" w:themeColor="text1"/>
        </w:rPr>
      </w:pPr>
      <w:r>
        <w:rPr>
          <w:rFonts w:ascii="Arial" w:hAnsi="Arial" w:cs="Arial"/>
          <w:color w:val="000000" w:themeColor="text1"/>
        </w:rPr>
        <w:t>Údaje o strojovom, prevádzkovom alebo technickom vybavení</w:t>
      </w:r>
      <w:r w:rsidR="007147ED">
        <w:rPr>
          <w:rFonts w:ascii="Arial" w:hAnsi="Arial" w:cs="Arial"/>
          <w:color w:val="000000" w:themeColor="text1"/>
        </w:rPr>
        <w:t>, ktoré má uchádzač alebo záujemca k dispozícii na poskytnutie služby</w:t>
      </w:r>
    </w:p>
    <w:p w14:paraId="47D18184" w14:textId="77777777" w:rsidR="0004186B" w:rsidRDefault="0004186B" w:rsidP="0004186B">
      <w:pPr>
        <w:autoSpaceDE w:val="0"/>
        <w:autoSpaceDN w:val="0"/>
        <w:spacing w:after="0" w:line="276" w:lineRule="auto"/>
        <w:rPr>
          <w:rFonts w:ascii="Arial" w:hAnsi="Arial" w:cs="Arial"/>
          <w:b/>
          <w:color w:val="000000" w:themeColor="text1"/>
          <w:u w:val="single"/>
        </w:rPr>
      </w:pPr>
    </w:p>
    <w:p w14:paraId="3EA9E11A" w14:textId="57E358C6" w:rsidR="0004186B" w:rsidRPr="00DC0B2E" w:rsidRDefault="0004186B" w:rsidP="0004186B">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57552942" w14:textId="77777777" w:rsidR="00377FA6" w:rsidRDefault="0004186B" w:rsidP="0004186B">
      <w:pPr>
        <w:autoSpaceDE w:val="0"/>
        <w:autoSpaceDN w:val="0"/>
        <w:spacing w:after="0" w:line="276" w:lineRule="auto"/>
        <w:rPr>
          <w:rFonts w:ascii="Arial" w:hAnsi="Arial" w:cs="Arial"/>
          <w:color w:val="000000" w:themeColor="text1"/>
        </w:rPr>
      </w:pPr>
      <w:r w:rsidRPr="0004186B">
        <w:rPr>
          <w:rFonts w:ascii="Arial" w:hAnsi="Arial" w:cs="Arial"/>
          <w:color w:val="000000" w:themeColor="text1"/>
        </w:rPr>
        <w:t>Pre</w:t>
      </w:r>
      <w:r>
        <w:rPr>
          <w:rFonts w:ascii="Arial" w:hAnsi="Arial" w:cs="Arial"/>
          <w:color w:val="000000" w:themeColor="text1"/>
        </w:rPr>
        <w:t xml:space="preserve"> účely</w:t>
      </w:r>
      <w:r w:rsidRPr="0004186B">
        <w:rPr>
          <w:rFonts w:ascii="Arial" w:hAnsi="Arial" w:cs="Arial"/>
          <w:color w:val="000000" w:themeColor="text1"/>
        </w:rPr>
        <w:t xml:space="preserve"> splneni</w:t>
      </w:r>
      <w:r>
        <w:rPr>
          <w:rFonts w:ascii="Arial" w:hAnsi="Arial" w:cs="Arial"/>
          <w:color w:val="000000" w:themeColor="text1"/>
        </w:rPr>
        <w:t>a</w:t>
      </w:r>
      <w:r w:rsidRPr="0004186B">
        <w:rPr>
          <w:rFonts w:ascii="Arial" w:hAnsi="Arial" w:cs="Arial"/>
          <w:color w:val="000000" w:themeColor="text1"/>
        </w:rPr>
        <w:t xml:space="preserve"> tejto podmienky </w:t>
      </w:r>
      <w:r>
        <w:rPr>
          <w:rFonts w:ascii="Arial" w:hAnsi="Arial" w:cs="Arial"/>
          <w:color w:val="000000" w:themeColor="text1"/>
        </w:rPr>
        <w:t xml:space="preserve">musí </w:t>
      </w:r>
      <w:r w:rsidRPr="0004186B">
        <w:rPr>
          <w:rFonts w:ascii="Arial" w:hAnsi="Arial" w:cs="Arial"/>
          <w:color w:val="000000" w:themeColor="text1"/>
        </w:rPr>
        <w:t>uchádzač predlož</w:t>
      </w:r>
      <w:r>
        <w:rPr>
          <w:rFonts w:ascii="Arial" w:hAnsi="Arial" w:cs="Arial"/>
          <w:color w:val="000000" w:themeColor="text1"/>
        </w:rPr>
        <w:t xml:space="preserve">iť </w:t>
      </w:r>
      <w:r w:rsidRPr="0004186B">
        <w:rPr>
          <w:rFonts w:ascii="Arial" w:hAnsi="Arial" w:cs="Arial"/>
          <w:color w:val="000000" w:themeColor="text1"/>
          <w:u w:val="single"/>
        </w:rPr>
        <w:t>zoznam</w:t>
      </w:r>
      <w:r w:rsidRPr="0004186B">
        <w:rPr>
          <w:rFonts w:ascii="Arial" w:hAnsi="Arial" w:cs="Arial"/>
          <w:color w:val="000000" w:themeColor="text1"/>
        </w:rPr>
        <w:t xml:space="preserve"> a </w:t>
      </w:r>
      <w:r w:rsidRPr="0004186B">
        <w:rPr>
          <w:rFonts w:ascii="Arial" w:hAnsi="Arial" w:cs="Arial"/>
          <w:color w:val="000000" w:themeColor="text1"/>
          <w:u w:val="single"/>
        </w:rPr>
        <w:t>popis</w:t>
      </w:r>
      <w:r w:rsidRPr="0004186B">
        <w:rPr>
          <w:rFonts w:ascii="Arial" w:hAnsi="Arial" w:cs="Arial"/>
          <w:color w:val="000000" w:themeColor="text1"/>
        </w:rPr>
        <w:t xml:space="preserve"> strojového a technického vybavenia (ďalej len „</w:t>
      </w:r>
      <w:r w:rsidRPr="00377FA6">
        <w:rPr>
          <w:rFonts w:ascii="Arial" w:hAnsi="Arial" w:cs="Arial"/>
          <w:b/>
          <w:bCs/>
          <w:color w:val="000000" w:themeColor="text1"/>
        </w:rPr>
        <w:t>zoznam</w:t>
      </w:r>
      <w:r w:rsidRPr="0004186B">
        <w:rPr>
          <w:rFonts w:ascii="Arial" w:hAnsi="Arial" w:cs="Arial"/>
          <w:color w:val="000000" w:themeColor="text1"/>
        </w:rPr>
        <w:t xml:space="preserve">“), ktoré má uchádzač k dispozícii na uskutočnenie poskytnutia služby v závislosti od charakteru predmetu zákazky, a to vo forme uchádzačom podpísaného zoznamu. </w:t>
      </w:r>
    </w:p>
    <w:p w14:paraId="22FE9D52" w14:textId="77777777" w:rsidR="00377FA6" w:rsidRDefault="00377FA6" w:rsidP="0004186B">
      <w:pPr>
        <w:autoSpaceDE w:val="0"/>
        <w:autoSpaceDN w:val="0"/>
        <w:spacing w:after="0" w:line="276" w:lineRule="auto"/>
        <w:rPr>
          <w:rFonts w:ascii="Arial" w:hAnsi="Arial" w:cs="Arial"/>
          <w:color w:val="000000" w:themeColor="text1"/>
        </w:rPr>
      </w:pPr>
    </w:p>
    <w:p w14:paraId="421C141C" w14:textId="2B50D65D" w:rsidR="0004186B" w:rsidRPr="0004186B" w:rsidRDefault="0004186B" w:rsidP="0004186B">
      <w:pPr>
        <w:autoSpaceDE w:val="0"/>
        <w:autoSpaceDN w:val="0"/>
        <w:spacing w:after="0" w:line="276" w:lineRule="auto"/>
        <w:rPr>
          <w:rFonts w:ascii="Arial" w:hAnsi="Arial" w:cs="Arial"/>
          <w:color w:val="000000" w:themeColor="text1"/>
        </w:rPr>
      </w:pPr>
      <w:r w:rsidRPr="0004186B">
        <w:rPr>
          <w:rFonts w:ascii="Arial" w:hAnsi="Arial" w:cs="Arial"/>
          <w:color w:val="000000" w:themeColor="text1"/>
        </w:rPr>
        <w:t xml:space="preserve">Minimálna požiadavka strojového a technického vybavenia je: </w:t>
      </w:r>
    </w:p>
    <w:p w14:paraId="4A3C490B" w14:textId="0EB7EF7D" w:rsidR="0004186B" w:rsidRPr="0004186B" w:rsidRDefault="0004186B" w:rsidP="00377FA6">
      <w:pPr>
        <w:autoSpaceDE w:val="0"/>
        <w:autoSpaceDN w:val="0"/>
        <w:spacing w:after="0" w:line="276" w:lineRule="auto"/>
        <w:ind w:left="851" w:hanging="567"/>
        <w:rPr>
          <w:rFonts w:ascii="Arial" w:hAnsi="Arial" w:cs="Arial"/>
          <w:color w:val="000000" w:themeColor="text1"/>
        </w:rPr>
      </w:pPr>
      <w:r w:rsidRPr="0004186B">
        <w:rPr>
          <w:rFonts w:ascii="Arial" w:hAnsi="Arial" w:cs="Arial"/>
          <w:color w:val="000000" w:themeColor="text1"/>
        </w:rPr>
        <w:t>a)</w:t>
      </w:r>
      <w:r w:rsidRPr="0004186B">
        <w:rPr>
          <w:rFonts w:ascii="Arial" w:hAnsi="Arial" w:cs="Arial"/>
          <w:color w:val="000000" w:themeColor="text1"/>
        </w:rPr>
        <w:tab/>
      </w:r>
      <w:r w:rsidR="008D70AC">
        <w:rPr>
          <w:rFonts w:ascii="Arial" w:hAnsi="Arial" w:cs="Arial"/>
          <w:color w:val="000000" w:themeColor="text1"/>
        </w:rPr>
        <w:t>v</w:t>
      </w:r>
      <w:r w:rsidRPr="0004186B">
        <w:rPr>
          <w:rFonts w:ascii="Arial" w:hAnsi="Arial" w:cs="Arial"/>
          <w:color w:val="000000" w:themeColor="text1"/>
        </w:rPr>
        <w:t>ozidlo na prepravu kontaminovaných filtrov a pevného odpadu</w:t>
      </w:r>
      <w:r w:rsidR="009179FC">
        <w:rPr>
          <w:rFonts w:ascii="Arial" w:hAnsi="Arial" w:cs="Arial"/>
          <w:color w:val="000000" w:themeColor="text1"/>
        </w:rPr>
        <w:t xml:space="preserve"> v zmysle ADR a legislatívy životného prostredia,</w:t>
      </w:r>
    </w:p>
    <w:p w14:paraId="05CB00CB" w14:textId="1942AF0A" w:rsidR="0004186B" w:rsidRPr="0004186B" w:rsidRDefault="0004186B" w:rsidP="00377FA6">
      <w:pPr>
        <w:autoSpaceDE w:val="0"/>
        <w:autoSpaceDN w:val="0"/>
        <w:spacing w:after="0" w:line="276" w:lineRule="auto"/>
        <w:ind w:left="851" w:hanging="567"/>
        <w:rPr>
          <w:rFonts w:ascii="Arial" w:hAnsi="Arial" w:cs="Arial"/>
          <w:color w:val="000000" w:themeColor="text1"/>
        </w:rPr>
      </w:pPr>
      <w:r w:rsidRPr="0004186B">
        <w:rPr>
          <w:rFonts w:ascii="Arial" w:hAnsi="Arial" w:cs="Arial"/>
          <w:color w:val="000000" w:themeColor="text1"/>
        </w:rPr>
        <w:t>b)</w:t>
      </w:r>
      <w:r w:rsidRPr="0004186B">
        <w:rPr>
          <w:rFonts w:ascii="Arial" w:hAnsi="Arial" w:cs="Arial"/>
          <w:color w:val="000000" w:themeColor="text1"/>
        </w:rPr>
        <w:tab/>
      </w:r>
      <w:r w:rsidR="008D70AC">
        <w:rPr>
          <w:rFonts w:ascii="Arial" w:hAnsi="Arial" w:cs="Arial"/>
          <w:color w:val="000000" w:themeColor="text1"/>
        </w:rPr>
        <w:t>v</w:t>
      </w:r>
      <w:r w:rsidRPr="0004186B">
        <w:rPr>
          <w:rFonts w:ascii="Arial" w:hAnsi="Arial" w:cs="Arial"/>
          <w:color w:val="000000" w:themeColor="text1"/>
        </w:rPr>
        <w:t>ozidlo s hydraulickou rukou</w:t>
      </w:r>
      <w:r w:rsidR="008D70AC">
        <w:rPr>
          <w:rFonts w:ascii="Arial" w:hAnsi="Arial" w:cs="Arial"/>
          <w:color w:val="000000" w:themeColor="text1"/>
        </w:rPr>
        <w:t>.</w:t>
      </w:r>
    </w:p>
    <w:p w14:paraId="1075D837" w14:textId="77777777" w:rsidR="00D55A09" w:rsidRDefault="00D55A09" w:rsidP="0004186B">
      <w:pPr>
        <w:autoSpaceDE w:val="0"/>
        <w:autoSpaceDN w:val="0"/>
        <w:spacing w:after="0" w:line="276" w:lineRule="auto"/>
        <w:rPr>
          <w:rFonts w:ascii="Arial" w:hAnsi="Arial" w:cs="Arial"/>
          <w:color w:val="000000" w:themeColor="text1"/>
        </w:rPr>
      </w:pPr>
    </w:p>
    <w:p w14:paraId="380EDAE8" w14:textId="2E953D12" w:rsidR="00D55A09" w:rsidRPr="0004186B" w:rsidRDefault="00D55A09" w:rsidP="00D55A09">
      <w:pPr>
        <w:autoSpaceDE w:val="0"/>
        <w:autoSpaceDN w:val="0"/>
        <w:spacing w:line="276" w:lineRule="auto"/>
        <w:rPr>
          <w:rFonts w:ascii="Arial" w:hAnsi="Arial" w:cs="Arial"/>
          <w:color w:val="000000" w:themeColor="text1"/>
        </w:rPr>
      </w:pPr>
      <w:r w:rsidRPr="00D55A09">
        <w:rPr>
          <w:rFonts w:ascii="Arial" w:hAnsi="Arial" w:cs="Arial"/>
          <w:color w:val="000000" w:themeColor="text1"/>
        </w:rPr>
        <w:t>Uchádzač musí preukázať, že bude mať k dispozícii potrebné strojové vybavenie na komplexné zabezpečenie realizácie predmetu zákazky.</w:t>
      </w:r>
    </w:p>
    <w:p w14:paraId="7CC43C68" w14:textId="77777777" w:rsidR="003A7C85" w:rsidRDefault="0004186B" w:rsidP="00D55A09">
      <w:pPr>
        <w:autoSpaceDE w:val="0"/>
        <w:autoSpaceDN w:val="0"/>
        <w:spacing w:line="276" w:lineRule="auto"/>
        <w:rPr>
          <w:rFonts w:ascii="Arial" w:hAnsi="Arial" w:cs="Arial"/>
          <w:color w:val="000000" w:themeColor="text1"/>
        </w:rPr>
      </w:pPr>
      <w:r w:rsidRPr="0004186B">
        <w:rPr>
          <w:rFonts w:ascii="Arial" w:hAnsi="Arial" w:cs="Arial"/>
          <w:color w:val="000000" w:themeColor="text1"/>
        </w:rPr>
        <w:t xml:space="preserve">Predložený zoznam musí obsahovať údaje: </w:t>
      </w:r>
    </w:p>
    <w:p w14:paraId="787B429C" w14:textId="77777777"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t xml:space="preserve">názov, resp. typ technického a strojového vybavenia, </w:t>
      </w:r>
    </w:p>
    <w:p w14:paraId="7F2D8431" w14:textId="77777777"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t xml:space="preserve">rok výroby, </w:t>
      </w:r>
    </w:p>
    <w:p w14:paraId="6EA08FA8" w14:textId="77777777"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t xml:space="preserve">krátky popis jeho technického určenia, </w:t>
      </w:r>
    </w:p>
    <w:p w14:paraId="388E06C1" w14:textId="77777777"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lastRenderedPageBreak/>
        <w:t xml:space="preserve">počet kusov, </w:t>
      </w:r>
    </w:p>
    <w:p w14:paraId="6E3554A1" w14:textId="32578815"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t>technický list, vlastníka uvedeného strojového a technického vybavenia (to znamená, že uvedie, či je vo vlastníctve, v prenájme alebo ho vlastní subdodávateľ, ktorý sa bude podieľať na realizácii tohto predmetu zákazky a názov subdodávateľa).</w:t>
      </w:r>
    </w:p>
    <w:p w14:paraId="77C1F617" w14:textId="77777777" w:rsidR="00D55A09" w:rsidRPr="00D55A09" w:rsidRDefault="00D55A09" w:rsidP="00D55A09">
      <w:pPr>
        <w:pStyle w:val="Odsekzoznamu"/>
        <w:autoSpaceDE w:val="0"/>
        <w:autoSpaceDN w:val="0"/>
        <w:spacing w:line="276" w:lineRule="auto"/>
        <w:ind w:left="720"/>
        <w:rPr>
          <w:rFonts w:cs="Arial"/>
          <w:color w:val="000000" w:themeColor="text1"/>
        </w:rPr>
      </w:pPr>
    </w:p>
    <w:p w14:paraId="332C330E" w14:textId="77777777"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1AF6552" w14:textId="77777777" w:rsidR="00601C53" w:rsidRPr="00DC0B2E" w:rsidRDefault="00601C53" w:rsidP="00601C53">
      <w:pPr>
        <w:autoSpaceDE w:val="0"/>
        <w:autoSpaceDN w:val="0"/>
        <w:spacing w:after="0" w:line="276" w:lineRule="auto"/>
        <w:rPr>
          <w:rFonts w:ascii="Arial" w:hAnsi="Arial" w:cs="Arial"/>
          <w:color w:val="000000" w:themeColor="text1"/>
        </w:rPr>
      </w:pPr>
    </w:p>
    <w:p w14:paraId="00CECE57" w14:textId="77777777"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Skupina dodávateľov preukazuje splnenie podmienok účasti týkajúcich sa technickej spôsobilosti alebo odbornej spôsobilosti spoločne.</w:t>
      </w:r>
    </w:p>
    <w:p w14:paraId="18CE8107" w14:textId="77777777" w:rsidR="00601C53" w:rsidRPr="00DC0B2E" w:rsidRDefault="00601C53" w:rsidP="00601C53">
      <w:pPr>
        <w:autoSpaceDE w:val="0"/>
        <w:autoSpaceDN w:val="0"/>
        <w:spacing w:after="0" w:line="276" w:lineRule="auto"/>
        <w:rPr>
          <w:rFonts w:ascii="Arial" w:hAnsi="Arial" w:cs="Arial"/>
          <w:color w:val="000000" w:themeColor="text1"/>
        </w:rPr>
      </w:pPr>
    </w:p>
    <w:p w14:paraId="45389D78" w14:textId="77777777"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Hospodársky subjekt môže predbežne nahradiť doklady na preukázanie splnenia podmienok účasti JED-</w:t>
      </w:r>
      <w:proofErr w:type="spellStart"/>
      <w:r w:rsidRPr="00DC0B2E">
        <w:rPr>
          <w:rFonts w:ascii="Arial" w:hAnsi="Arial" w:cs="Arial"/>
          <w:color w:val="000000" w:themeColor="text1"/>
        </w:rPr>
        <w:t>om</w:t>
      </w:r>
      <w:proofErr w:type="spellEnd"/>
      <w:r w:rsidRPr="00DC0B2E">
        <w:rPr>
          <w:rFonts w:ascii="Arial" w:hAnsi="Arial" w:cs="Arial"/>
          <w:color w:val="000000" w:themeColor="text1"/>
        </w:rPr>
        <w:t xml:space="preserve"> podľa § 39 ZVO. Uchádzač vyplní časti I. až III. JED-u a môže vyplniť len oddiel α (</w:t>
      </w:r>
      <w:proofErr w:type="spellStart"/>
      <w:r w:rsidRPr="00DC0B2E">
        <w:rPr>
          <w:rFonts w:ascii="Arial" w:hAnsi="Arial" w:cs="Arial"/>
          <w:color w:val="000000" w:themeColor="text1"/>
        </w:rPr>
        <w:t>alpha</w:t>
      </w:r>
      <w:proofErr w:type="spellEnd"/>
      <w:r w:rsidRPr="00DC0B2E">
        <w:rPr>
          <w:rFonts w:ascii="Arial" w:hAnsi="Arial" w:cs="Arial"/>
          <w:color w:val="000000" w:themeColor="text1"/>
        </w:rPr>
        <w:t>): GLOBÁLNY ÚDAJ PRE VŠETKY PODMIENKY ÚČASTI časti IV JED-u bez toho, aby musel vyplniť iné oddiely časti IV JED-u.</w:t>
      </w:r>
    </w:p>
    <w:p w14:paraId="27FDE537" w14:textId="77777777" w:rsidR="00601C53" w:rsidRPr="00DC0B2E" w:rsidRDefault="00601C53" w:rsidP="00601C53">
      <w:pPr>
        <w:autoSpaceDE w:val="0"/>
        <w:autoSpaceDN w:val="0"/>
        <w:spacing w:after="0" w:line="276" w:lineRule="auto"/>
        <w:rPr>
          <w:rFonts w:ascii="Arial" w:hAnsi="Arial" w:cs="Arial"/>
          <w:color w:val="000000" w:themeColor="text1"/>
        </w:rPr>
      </w:pPr>
    </w:p>
    <w:p w14:paraId="524F3E41" w14:textId="77777777" w:rsidR="00601C53" w:rsidRPr="00DC0B2E" w:rsidRDefault="00601C53" w:rsidP="00601C53">
      <w:pPr>
        <w:autoSpaceDE w:val="0"/>
        <w:autoSpaceDN w:val="0"/>
        <w:spacing w:after="0" w:line="276" w:lineRule="auto"/>
        <w:rPr>
          <w:rFonts w:ascii="Arial" w:hAnsi="Arial" w:cs="Arial"/>
          <w:color w:val="000000" w:themeColor="text1"/>
        </w:rPr>
      </w:pPr>
    </w:p>
    <w:p w14:paraId="45142432" w14:textId="77777777" w:rsidR="00601C53" w:rsidRPr="00DC0B2E" w:rsidRDefault="00601C53" w:rsidP="00601C53">
      <w:pPr>
        <w:autoSpaceDE w:val="0"/>
        <w:autoSpaceDN w:val="0"/>
        <w:spacing w:after="0" w:line="276" w:lineRule="auto"/>
        <w:rPr>
          <w:rFonts w:ascii="Arial" w:hAnsi="Arial" w:cs="Arial"/>
          <w:color w:val="000000" w:themeColor="text1"/>
        </w:rPr>
      </w:pPr>
    </w:p>
    <w:p w14:paraId="30BD712D" w14:textId="77777777" w:rsidR="00601C53" w:rsidRPr="00DC0B2E" w:rsidRDefault="00601C53" w:rsidP="00601C53">
      <w:pPr>
        <w:autoSpaceDE w:val="0"/>
        <w:autoSpaceDN w:val="0"/>
        <w:spacing w:after="0" w:line="276" w:lineRule="auto"/>
        <w:rPr>
          <w:rFonts w:ascii="Arial" w:hAnsi="Arial" w:cs="Arial"/>
          <w:color w:val="000000" w:themeColor="text1"/>
        </w:rPr>
      </w:pPr>
    </w:p>
    <w:p w14:paraId="6EAB8B1C" w14:textId="77777777" w:rsidR="00601C53" w:rsidRDefault="00601C53" w:rsidP="00601C53">
      <w:pPr>
        <w:autoSpaceDE w:val="0"/>
        <w:autoSpaceDN w:val="0"/>
        <w:spacing w:after="0" w:line="276" w:lineRule="auto"/>
        <w:rPr>
          <w:rFonts w:ascii="Arial" w:hAnsi="Arial" w:cs="Arial"/>
          <w:color w:val="000000" w:themeColor="text1"/>
        </w:rPr>
      </w:pPr>
    </w:p>
    <w:p w14:paraId="4604A11D" w14:textId="77777777" w:rsidR="00601C53" w:rsidRDefault="00601C53" w:rsidP="00601C53">
      <w:pPr>
        <w:autoSpaceDE w:val="0"/>
        <w:autoSpaceDN w:val="0"/>
        <w:spacing w:after="0" w:line="276" w:lineRule="auto"/>
        <w:rPr>
          <w:rFonts w:ascii="Arial" w:hAnsi="Arial" w:cs="Arial"/>
          <w:color w:val="000000" w:themeColor="text1"/>
        </w:rPr>
      </w:pPr>
    </w:p>
    <w:p w14:paraId="3AA5BDC3" w14:textId="77777777" w:rsidR="00601C53" w:rsidRDefault="00601C53" w:rsidP="00601C53">
      <w:pPr>
        <w:autoSpaceDE w:val="0"/>
        <w:autoSpaceDN w:val="0"/>
        <w:spacing w:after="0" w:line="276" w:lineRule="auto"/>
        <w:rPr>
          <w:rFonts w:ascii="Arial" w:hAnsi="Arial" w:cs="Arial"/>
          <w:color w:val="000000" w:themeColor="text1"/>
        </w:rPr>
      </w:pPr>
    </w:p>
    <w:p w14:paraId="036DAEB8" w14:textId="77777777" w:rsidR="00601C53" w:rsidRDefault="00601C53" w:rsidP="00601C53">
      <w:pPr>
        <w:autoSpaceDE w:val="0"/>
        <w:autoSpaceDN w:val="0"/>
        <w:spacing w:after="0" w:line="276" w:lineRule="auto"/>
        <w:rPr>
          <w:rFonts w:ascii="Arial" w:hAnsi="Arial" w:cs="Arial"/>
          <w:color w:val="000000" w:themeColor="text1"/>
        </w:rPr>
      </w:pPr>
    </w:p>
    <w:p w14:paraId="21D48A42" w14:textId="77777777" w:rsidR="00601C53" w:rsidRDefault="00601C53" w:rsidP="00601C53">
      <w:pPr>
        <w:autoSpaceDE w:val="0"/>
        <w:autoSpaceDN w:val="0"/>
        <w:spacing w:after="0" w:line="276" w:lineRule="auto"/>
        <w:rPr>
          <w:rFonts w:ascii="Arial" w:hAnsi="Arial" w:cs="Arial"/>
          <w:color w:val="000000" w:themeColor="text1"/>
        </w:rPr>
      </w:pPr>
    </w:p>
    <w:p w14:paraId="71C8CF67" w14:textId="77777777" w:rsidR="00601C53" w:rsidRDefault="00601C53" w:rsidP="00601C53">
      <w:pPr>
        <w:autoSpaceDE w:val="0"/>
        <w:autoSpaceDN w:val="0"/>
        <w:spacing w:after="0" w:line="276" w:lineRule="auto"/>
        <w:rPr>
          <w:rFonts w:ascii="Arial" w:hAnsi="Arial" w:cs="Arial"/>
          <w:color w:val="000000" w:themeColor="text1"/>
        </w:rPr>
      </w:pPr>
    </w:p>
    <w:p w14:paraId="3FC9A2EC" w14:textId="77777777" w:rsidR="00601C53" w:rsidRDefault="00601C53" w:rsidP="00601C53">
      <w:pPr>
        <w:autoSpaceDE w:val="0"/>
        <w:autoSpaceDN w:val="0"/>
        <w:spacing w:after="0" w:line="276" w:lineRule="auto"/>
        <w:rPr>
          <w:rFonts w:ascii="Arial" w:hAnsi="Arial" w:cs="Arial"/>
          <w:color w:val="000000" w:themeColor="text1"/>
        </w:rPr>
      </w:pPr>
    </w:p>
    <w:p w14:paraId="357BFEFE" w14:textId="77777777" w:rsidR="00601C53" w:rsidRDefault="00601C53" w:rsidP="00601C53">
      <w:pPr>
        <w:autoSpaceDE w:val="0"/>
        <w:autoSpaceDN w:val="0"/>
        <w:spacing w:after="0" w:line="276" w:lineRule="auto"/>
        <w:rPr>
          <w:rFonts w:ascii="Arial" w:hAnsi="Arial" w:cs="Arial"/>
          <w:color w:val="000000" w:themeColor="text1"/>
        </w:rPr>
      </w:pPr>
    </w:p>
    <w:p w14:paraId="70F22625" w14:textId="77777777" w:rsidR="00601C53" w:rsidRDefault="00601C53" w:rsidP="00601C53">
      <w:pPr>
        <w:autoSpaceDE w:val="0"/>
        <w:autoSpaceDN w:val="0"/>
        <w:spacing w:after="0" w:line="276" w:lineRule="auto"/>
        <w:rPr>
          <w:rFonts w:ascii="Arial" w:hAnsi="Arial" w:cs="Arial"/>
          <w:color w:val="000000" w:themeColor="text1"/>
        </w:rPr>
      </w:pPr>
    </w:p>
    <w:p w14:paraId="14AE4B69" w14:textId="77777777" w:rsidR="00601C53" w:rsidRDefault="00601C53" w:rsidP="00601C53">
      <w:pPr>
        <w:autoSpaceDE w:val="0"/>
        <w:autoSpaceDN w:val="0"/>
        <w:spacing w:after="0" w:line="276" w:lineRule="auto"/>
        <w:rPr>
          <w:rFonts w:ascii="Arial" w:hAnsi="Arial" w:cs="Arial"/>
          <w:color w:val="000000" w:themeColor="text1"/>
        </w:rPr>
      </w:pPr>
    </w:p>
    <w:p w14:paraId="7D8FB942" w14:textId="77777777" w:rsidR="00601C53" w:rsidRPr="00DC0B2E" w:rsidRDefault="00601C53" w:rsidP="00601C53">
      <w:pPr>
        <w:autoSpaceDE w:val="0"/>
        <w:autoSpaceDN w:val="0"/>
        <w:spacing w:after="0" w:line="276" w:lineRule="auto"/>
        <w:rPr>
          <w:rFonts w:ascii="Arial" w:hAnsi="Arial" w:cs="Arial"/>
          <w:color w:val="000000" w:themeColor="text1"/>
        </w:rPr>
      </w:pPr>
    </w:p>
    <w:p w14:paraId="0DC30913" w14:textId="77777777" w:rsidR="00601C53" w:rsidRPr="00DC0B2E" w:rsidRDefault="00601C53" w:rsidP="00601C53">
      <w:pPr>
        <w:autoSpaceDE w:val="0"/>
        <w:autoSpaceDN w:val="0"/>
        <w:spacing w:after="0" w:line="276" w:lineRule="auto"/>
        <w:rPr>
          <w:rFonts w:ascii="Arial" w:hAnsi="Arial" w:cs="Arial"/>
          <w:color w:val="000000" w:themeColor="text1"/>
        </w:rPr>
      </w:pPr>
    </w:p>
    <w:p w14:paraId="0E3FC731" w14:textId="77777777" w:rsidR="00601C53" w:rsidRDefault="00601C53" w:rsidP="00601C53">
      <w:pPr>
        <w:keepNext/>
        <w:spacing w:after="0" w:line="276" w:lineRule="auto"/>
        <w:ind w:left="425" w:hanging="425"/>
        <w:contextualSpacing/>
        <w:rPr>
          <w:rFonts w:ascii="Arial" w:hAnsi="Arial" w:cs="Arial"/>
          <w:color w:val="FF0000"/>
          <w:w w:val="105"/>
          <w:highlight w:val="yellow"/>
        </w:rPr>
      </w:pPr>
    </w:p>
    <w:p w14:paraId="3FC95980" w14:textId="77777777" w:rsidR="00601C53" w:rsidRPr="00DC0B2E" w:rsidRDefault="00601C53" w:rsidP="00601C53">
      <w:pPr>
        <w:autoSpaceDE w:val="0"/>
        <w:autoSpaceDN w:val="0"/>
        <w:spacing w:after="0" w:line="276" w:lineRule="auto"/>
        <w:rPr>
          <w:rFonts w:ascii="Arial" w:hAnsi="Arial" w:cs="Arial"/>
          <w:color w:val="000000" w:themeColor="text1"/>
        </w:rPr>
      </w:pPr>
    </w:p>
    <w:p w14:paraId="002B2F0C" w14:textId="77777777" w:rsidR="003D3BF5" w:rsidRDefault="003D3BF5" w:rsidP="00DC0B2E">
      <w:pPr>
        <w:autoSpaceDE w:val="0"/>
        <w:autoSpaceDN w:val="0"/>
        <w:spacing w:after="0" w:line="276" w:lineRule="auto"/>
        <w:rPr>
          <w:rFonts w:ascii="Arial" w:hAnsi="Arial" w:cs="Arial"/>
          <w:color w:val="000000" w:themeColor="text1"/>
        </w:rPr>
      </w:pPr>
    </w:p>
    <w:p w14:paraId="7E283FD0" w14:textId="77777777" w:rsidR="00601C53" w:rsidRDefault="00601C53" w:rsidP="00DC0B2E">
      <w:pPr>
        <w:autoSpaceDE w:val="0"/>
        <w:autoSpaceDN w:val="0"/>
        <w:spacing w:after="0" w:line="276" w:lineRule="auto"/>
        <w:rPr>
          <w:rFonts w:ascii="Arial" w:hAnsi="Arial" w:cs="Arial"/>
          <w:color w:val="000000" w:themeColor="text1"/>
        </w:rPr>
      </w:pPr>
    </w:p>
    <w:p w14:paraId="02CD0A04" w14:textId="77777777" w:rsidR="00B96431" w:rsidRDefault="00B96431" w:rsidP="00700921">
      <w:pPr>
        <w:autoSpaceDE w:val="0"/>
        <w:autoSpaceDN w:val="0"/>
        <w:spacing w:line="276" w:lineRule="auto"/>
        <w:rPr>
          <w:rFonts w:ascii="Arial" w:hAnsi="Arial" w:cs="Arial"/>
          <w:b/>
          <w:bCs/>
          <w:color w:val="000000" w:themeColor="text1"/>
          <w:u w:val="single"/>
        </w:rPr>
      </w:pPr>
    </w:p>
    <w:p w14:paraId="10C61156" w14:textId="77777777" w:rsidR="00B96431" w:rsidRDefault="00B96431" w:rsidP="00700921">
      <w:pPr>
        <w:autoSpaceDE w:val="0"/>
        <w:autoSpaceDN w:val="0"/>
        <w:spacing w:line="276" w:lineRule="auto"/>
        <w:rPr>
          <w:rFonts w:ascii="Arial" w:hAnsi="Arial" w:cs="Arial"/>
          <w:b/>
          <w:bCs/>
          <w:color w:val="000000" w:themeColor="text1"/>
          <w:u w:val="single"/>
        </w:rPr>
      </w:pPr>
    </w:p>
    <w:p w14:paraId="0D65BB82" w14:textId="77777777" w:rsidR="00B96431" w:rsidRDefault="00B96431" w:rsidP="00700921">
      <w:pPr>
        <w:autoSpaceDE w:val="0"/>
        <w:autoSpaceDN w:val="0"/>
        <w:spacing w:line="276" w:lineRule="auto"/>
        <w:rPr>
          <w:rFonts w:ascii="Arial" w:hAnsi="Arial" w:cs="Arial"/>
          <w:b/>
          <w:bCs/>
          <w:color w:val="000000" w:themeColor="text1"/>
          <w:u w:val="single"/>
        </w:rPr>
      </w:pPr>
    </w:p>
    <w:p w14:paraId="1D0A9F8A" w14:textId="77777777" w:rsidR="00583959" w:rsidRDefault="00583959" w:rsidP="00700921">
      <w:pPr>
        <w:autoSpaceDE w:val="0"/>
        <w:autoSpaceDN w:val="0"/>
        <w:spacing w:line="276" w:lineRule="auto"/>
        <w:rPr>
          <w:rFonts w:ascii="Arial" w:hAnsi="Arial" w:cs="Arial"/>
          <w:b/>
          <w:bCs/>
          <w:color w:val="000000" w:themeColor="text1"/>
          <w:u w:val="single"/>
        </w:rPr>
      </w:pPr>
    </w:p>
    <w:p w14:paraId="74F2A0CE" w14:textId="554D6FF1" w:rsidR="001E59ED" w:rsidRPr="001E59ED" w:rsidRDefault="001E59ED" w:rsidP="00700921">
      <w:pPr>
        <w:autoSpaceDE w:val="0"/>
        <w:autoSpaceDN w:val="0"/>
        <w:spacing w:line="276" w:lineRule="auto"/>
        <w:rPr>
          <w:rFonts w:ascii="Arial" w:hAnsi="Arial" w:cs="Arial"/>
          <w:b/>
          <w:bCs/>
          <w:color w:val="000000" w:themeColor="text1"/>
          <w:u w:val="single"/>
        </w:rPr>
      </w:pPr>
      <w:r w:rsidRPr="001E59ED">
        <w:rPr>
          <w:rFonts w:ascii="Arial" w:hAnsi="Arial" w:cs="Arial"/>
          <w:b/>
          <w:bCs/>
          <w:color w:val="000000" w:themeColor="text1"/>
          <w:u w:val="single"/>
        </w:rPr>
        <w:t>Príloha:</w:t>
      </w:r>
    </w:p>
    <w:p w14:paraId="1D9EB915" w14:textId="37CBC804" w:rsidR="00601C53" w:rsidRPr="00DC0B2E" w:rsidRDefault="001E59ED" w:rsidP="00EB24D5">
      <w:pPr>
        <w:autoSpaceDE w:val="0"/>
        <w:autoSpaceDN w:val="0"/>
        <w:spacing w:after="0" w:line="276" w:lineRule="auto"/>
        <w:ind w:left="2268" w:hanging="2268"/>
        <w:rPr>
          <w:rFonts w:ascii="Arial" w:hAnsi="Arial" w:cs="Arial"/>
          <w:color w:val="000000" w:themeColor="text1"/>
        </w:rPr>
      </w:pPr>
      <w:r w:rsidRPr="001E59ED">
        <w:rPr>
          <w:rFonts w:ascii="Arial" w:hAnsi="Arial" w:cs="Arial"/>
          <w:color w:val="000000" w:themeColor="text1"/>
        </w:rPr>
        <w:t>Príloha č. 1 k časti A.</w:t>
      </w:r>
      <w:r>
        <w:rPr>
          <w:rFonts w:ascii="Arial" w:hAnsi="Arial" w:cs="Arial"/>
          <w:color w:val="000000" w:themeColor="text1"/>
        </w:rPr>
        <w:t>3</w:t>
      </w:r>
      <w:r w:rsidRPr="001E59ED">
        <w:rPr>
          <w:rFonts w:ascii="Arial" w:hAnsi="Arial" w:cs="Arial"/>
          <w:color w:val="000000" w:themeColor="text1"/>
        </w:rPr>
        <w:tab/>
        <w:t>-</w:t>
      </w:r>
      <w:r>
        <w:rPr>
          <w:rFonts w:ascii="Arial" w:hAnsi="Arial" w:cs="Arial"/>
          <w:color w:val="000000" w:themeColor="text1"/>
        </w:rPr>
        <w:t xml:space="preserve"> </w:t>
      </w:r>
      <w:r w:rsidRPr="001E59ED">
        <w:rPr>
          <w:rFonts w:ascii="Arial" w:hAnsi="Arial" w:cs="Arial"/>
          <w:color w:val="000000" w:themeColor="text1"/>
        </w:rPr>
        <w:t xml:space="preserve">Čestné vyhlásenie uchádzača podľa § 32 ods. 7 zákona o verejnom </w:t>
      </w:r>
      <w:r>
        <w:rPr>
          <w:rFonts w:ascii="Arial" w:hAnsi="Arial" w:cs="Arial"/>
          <w:color w:val="000000" w:themeColor="text1"/>
        </w:rPr>
        <w:t xml:space="preserve">  </w:t>
      </w:r>
      <w:r w:rsidR="00700921">
        <w:rPr>
          <w:rFonts w:ascii="Arial" w:hAnsi="Arial" w:cs="Arial"/>
          <w:color w:val="000000" w:themeColor="text1"/>
        </w:rPr>
        <w:t xml:space="preserve">  </w:t>
      </w:r>
      <w:r w:rsidRPr="001E59ED">
        <w:rPr>
          <w:rFonts w:ascii="Arial" w:hAnsi="Arial" w:cs="Arial"/>
          <w:color w:val="000000" w:themeColor="text1"/>
        </w:rPr>
        <w:t>obstarávaní (povinné predložiť k ponuke)</w:t>
      </w:r>
    </w:p>
    <w:p w14:paraId="2F2AF83A" w14:textId="77777777" w:rsidR="00B96431" w:rsidRDefault="00B96431" w:rsidP="00DC0B2E">
      <w:pPr>
        <w:spacing w:after="0" w:line="276" w:lineRule="auto"/>
        <w:jc w:val="left"/>
        <w:rPr>
          <w:rFonts w:ascii="Arial" w:eastAsia="Calibri" w:hAnsi="Arial" w:cs="Arial"/>
          <w:b/>
          <w:noProof/>
          <w:sz w:val="24"/>
          <w:szCs w:val="24"/>
          <w:lang w:eastAsia="sk-SK"/>
        </w:rPr>
      </w:pPr>
    </w:p>
    <w:p w14:paraId="13B87F35" w14:textId="64F1E6AA"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lastRenderedPageBreak/>
        <w:t>B.1 OPIS PREDMETU ZÁKAZKY</w:t>
      </w:r>
    </w:p>
    <w:p w14:paraId="27F4CF4D" w14:textId="77777777" w:rsidR="008812BE" w:rsidRDefault="008812BE" w:rsidP="00DC0B2E">
      <w:pPr>
        <w:spacing w:after="0" w:line="276" w:lineRule="auto"/>
        <w:jc w:val="left"/>
        <w:rPr>
          <w:rFonts w:ascii="Arial" w:eastAsia="Calibri" w:hAnsi="Arial" w:cs="Arial"/>
          <w:noProof/>
          <w:lang w:eastAsia="sk-SK"/>
        </w:rPr>
      </w:pPr>
    </w:p>
    <w:p w14:paraId="4EFB61FF" w14:textId="7C9AE9A8" w:rsidR="00D17565" w:rsidRPr="00E96391" w:rsidRDefault="00D17565" w:rsidP="00D17565">
      <w:pPr>
        <w:autoSpaceDE w:val="0"/>
        <w:autoSpaceDN w:val="0"/>
        <w:spacing w:line="276" w:lineRule="auto"/>
        <w:rPr>
          <w:rFonts w:ascii="Arial" w:hAnsi="Arial" w:cs="Arial"/>
          <w:b/>
          <w:bCs/>
          <w:color w:val="000000" w:themeColor="text1"/>
        </w:rPr>
      </w:pPr>
      <w:r>
        <w:rPr>
          <w:rFonts w:ascii="Arial" w:hAnsi="Arial" w:cs="Arial"/>
          <w:b/>
          <w:bCs/>
          <w:color w:val="000000" w:themeColor="text1"/>
        </w:rPr>
        <w:t>1</w:t>
      </w:r>
      <w:r w:rsidRPr="00E96391">
        <w:rPr>
          <w:rFonts w:ascii="Arial" w:hAnsi="Arial" w:cs="Arial"/>
          <w:b/>
          <w:bCs/>
          <w:color w:val="000000" w:themeColor="text1"/>
        </w:rPr>
        <w:t>.</w:t>
      </w:r>
      <w:r w:rsidRPr="00E96391">
        <w:rPr>
          <w:rFonts w:ascii="Arial" w:hAnsi="Arial" w:cs="Arial"/>
          <w:b/>
          <w:bCs/>
          <w:color w:val="000000" w:themeColor="text1"/>
        </w:rPr>
        <w:tab/>
        <w:t>Miesto realizácie predmetu zákazky:</w:t>
      </w:r>
    </w:p>
    <w:p w14:paraId="16DA2DAC" w14:textId="6E5E6FEB" w:rsidR="00D17565" w:rsidRPr="00DC0B2E" w:rsidRDefault="00D17565" w:rsidP="00D17565">
      <w:pPr>
        <w:autoSpaceDE w:val="0"/>
        <w:autoSpaceDN w:val="0"/>
        <w:spacing w:line="276" w:lineRule="auto"/>
        <w:rPr>
          <w:rFonts w:ascii="Arial" w:eastAsia="Calibri" w:hAnsi="Arial" w:cs="Arial"/>
          <w:noProof/>
          <w:lang w:eastAsia="sk-SK"/>
        </w:rPr>
      </w:pPr>
      <w:r w:rsidRPr="006C45DD">
        <w:rPr>
          <w:rFonts w:ascii="Arial" w:hAnsi="Arial" w:cs="Arial"/>
          <w:color w:val="000000" w:themeColor="text1"/>
        </w:rPr>
        <w:t>Miesto realizácie predmetu zákazky je bližšie špecifikované v Prílohe č. 1</w:t>
      </w:r>
      <w:r w:rsidR="005D0517">
        <w:rPr>
          <w:rFonts w:ascii="Arial" w:hAnsi="Arial" w:cs="Arial"/>
          <w:color w:val="000000" w:themeColor="text1"/>
        </w:rPr>
        <w:t xml:space="preserve"> </w:t>
      </w:r>
      <w:r w:rsidRPr="006C45DD">
        <w:rPr>
          <w:rFonts w:ascii="Arial" w:hAnsi="Arial" w:cs="Arial"/>
          <w:color w:val="000000" w:themeColor="text1"/>
        </w:rPr>
        <w:t xml:space="preserve">– Zoznam ORL k časti B.1 týchto SP, resp. v Prílohe č. </w:t>
      </w:r>
      <w:r>
        <w:rPr>
          <w:rFonts w:ascii="Arial" w:hAnsi="Arial" w:cs="Arial"/>
          <w:color w:val="000000" w:themeColor="text1"/>
        </w:rPr>
        <w:t xml:space="preserve">1 – Špecifikácia ORL a ceny k časti B.2 týchto SP konkrétne </w:t>
      </w:r>
      <w:r w:rsidRPr="006C45DD">
        <w:rPr>
          <w:rFonts w:ascii="Arial" w:hAnsi="Arial" w:cs="Arial"/>
          <w:color w:val="000000" w:themeColor="text1"/>
        </w:rPr>
        <w:t>v stĺpci označenom ako „Staničenie“ s uvedením kilometra diaľnice (resp. rýchlostnej cesty) a príslušného jazdného pásu, kde sa nachádza príslušný odlučovač ropných látok, ktorého oprava je predmetom zákazky.</w:t>
      </w:r>
    </w:p>
    <w:p w14:paraId="75C183E8" w14:textId="567F3854" w:rsidR="008812BE" w:rsidRPr="00DC0B2E" w:rsidRDefault="00D17565" w:rsidP="00D17565">
      <w:pPr>
        <w:spacing w:line="276" w:lineRule="auto"/>
        <w:jc w:val="left"/>
        <w:rPr>
          <w:rFonts w:ascii="Arial" w:hAnsi="Arial" w:cs="Arial"/>
          <w:color w:val="FF0000"/>
          <w:highlight w:val="yellow"/>
        </w:rPr>
      </w:pPr>
      <w:r>
        <w:rPr>
          <w:rFonts w:ascii="Arial" w:hAnsi="Arial" w:cs="Arial"/>
          <w:b/>
        </w:rPr>
        <w:t xml:space="preserve">2. </w:t>
      </w:r>
      <w:r w:rsidR="008812BE" w:rsidRPr="00DC0B2E">
        <w:rPr>
          <w:rFonts w:ascii="Arial" w:hAnsi="Arial" w:cs="Arial"/>
          <w:b/>
        </w:rPr>
        <w:t xml:space="preserve">Predmet zákazky </w:t>
      </w:r>
    </w:p>
    <w:p w14:paraId="22F992CE" w14:textId="540D0E23" w:rsidR="008118D1" w:rsidRPr="008118D1" w:rsidRDefault="008118D1" w:rsidP="008118D1">
      <w:pPr>
        <w:spacing w:line="276" w:lineRule="auto"/>
        <w:rPr>
          <w:rFonts w:ascii="Arial" w:hAnsi="Arial" w:cs="Arial"/>
          <w:szCs w:val="20"/>
          <w:lang w:eastAsia="cs-CZ"/>
        </w:rPr>
      </w:pPr>
      <w:r w:rsidRPr="00D157FF">
        <w:rPr>
          <w:rFonts w:ascii="Arial" w:hAnsi="Arial" w:cs="Arial"/>
          <w:szCs w:val="20"/>
          <w:lang w:eastAsia="cs-CZ"/>
        </w:rPr>
        <w:t>Predmetom zákazky je oprava odlučovačov ropných látok (ďalej len „</w:t>
      </w:r>
      <w:r w:rsidRPr="00D157FF">
        <w:rPr>
          <w:rFonts w:ascii="Arial" w:hAnsi="Arial" w:cs="Arial"/>
          <w:b/>
          <w:bCs/>
          <w:szCs w:val="20"/>
          <w:lang w:eastAsia="cs-CZ"/>
        </w:rPr>
        <w:t>ORL</w:t>
      </w:r>
      <w:r w:rsidRPr="00D157FF">
        <w:rPr>
          <w:rFonts w:ascii="Arial" w:hAnsi="Arial" w:cs="Arial"/>
          <w:szCs w:val="20"/>
          <w:lang w:eastAsia="cs-CZ"/>
        </w:rPr>
        <w:t xml:space="preserve">“) </w:t>
      </w:r>
      <w:r w:rsidR="00D157FF" w:rsidRPr="00D157FF">
        <w:rPr>
          <w:rFonts w:ascii="Arial" w:hAnsi="Arial" w:cs="Arial"/>
          <w:szCs w:val="20"/>
          <w:lang w:eastAsia="cs-CZ"/>
        </w:rPr>
        <w:t>v správe jednotlivých SSÚD a</w:t>
      </w:r>
      <w:r w:rsidR="0098118B">
        <w:rPr>
          <w:rFonts w:ascii="Arial" w:hAnsi="Arial" w:cs="Arial"/>
          <w:szCs w:val="20"/>
          <w:lang w:eastAsia="cs-CZ"/>
        </w:rPr>
        <w:t> </w:t>
      </w:r>
      <w:r w:rsidR="00D157FF" w:rsidRPr="00D157FF">
        <w:rPr>
          <w:rFonts w:ascii="Arial" w:hAnsi="Arial" w:cs="Arial"/>
          <w:szCs w:val="20"/>
          <w:lang w:eastAsia="cs-CZ"/>
        </w:rPr>
        <w:t>SSÚR</w:t>
      </w:r>
      <w:r w:rsidR="0098118B">
        <w:rPr>
          <w:rFonts w:ascii="Arial" w:hAnsi="Arial" w:cs="Arial"/>
          <w:szCs w:val="20"/>
          <w:lang w:eastAsia="cs-CZ"/>
        </w:rPr>
        <w:t xml:space="preserve"> </w:t>
      </w:r>
      <w:r w:rsidRPr="00D157FF">
        <w:rPr>
          <w:rFonts w:ascii="Arial" w:hAnsi="Arial" w:cs="Arial"/>
          <w:szCs w:val="20"/>
          <w:lang w:eastAsia="cs-CZ"/>
        </w:rPr>
        <w:t>vo vlastníctve Národnej diaľničnej spoločnosti, a. s. ktorá zahŕňa:</w:t>
      </w:r>
    </w:p>
    <w:p w14:paraId="5B81B9C2" w14:textId="4E5591DC"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Opravu poškodených stien a priečok nádrží, opravu obtokového potrubia a ostatných potrubí v ORL, výmenu náplne (peny) koalescenčného filtra podľa typu a koagulačných lamiel, opravu poškodených konštrukcií (košov) koalescenčných filtrov, opravu odtrhnutých plavákov v celkovom rozsahu podľa určenej výmery jednotlivých položiek v Prílohe č. 1</w:t>
      </w:r>
      <w:r>
        <w:rPr>
          <w:rFonts w:cs="Arial"/>
          <w:szCs w:val="20"/>
          <w:lang w:eastAsia="cs-CZ"/>
        </w:rPr>
        <w:t xml:space="preserve"> – Zoznam ORL k časti B.1 týchto SP</w:t>
      </w:r>
      <w:r w:rsidRPr="008118D1">
        <w:rPr>
          <w:rFonts w:cs="Arial"/>
          <w:szCs w:val="20"/>
          <w:lang w:eastAsia="cs-CZ"/>
        </w:rPr>
        <w:t>.</w:t>
      </w:r>
    </w:p>
    <w:p w14:paraId="1AC027E9" w14:textId="07C4C120"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Opravou sa rozumie nahradenie poškodených (nefunkčných) častí (resp. materiálov) ORL za repasované funkčné alebo nové</w:t>
      </w:r>
      <w:r w:rsidR="00A25B46">
        <w:rPr>
          <w:rFonts w:cs="Arial"/>
          <w:szCs w:val="20"/>
          <w:lang w:eastAsia="cs-CZ"/>
        </w:rPr>
        <w:t xml:space="preserve"> časti (materiály)</w:t>
      </w:r>
      <w:r w:rsidRPr="008118D1">
        <w:rPr>
          <w:rFonts w:cs="Arial"/>
          <w:szCs w:val="20"/>
          <w:lang w:eastAsia="cs-CZ"/>
        </w:rPr>
        <w:t>. Zhotoviteľ je povinný pri oprave primárne uprednostniť nahradenie poškodených technologických častí ORL za repasované funkčné pred ich výmenou za nové, pokiaľ to ich technický stav umožňuje a nemá to negatívny vplyv na riadne fungovanie ORL, najmä na požadovanú kvalitu vyčistenej vypúšťanej vody stanovenú v rámcovej dohode. Výmenu za nový kus požaduje verejný obstarávateľ vždy v prípade výplne (peny) koalescenčného filtra a koagulačných lamiel.</w:t>
      </w:r>
    </w:p>
    <w:p w14:paraId="58C7E6B7" w14:textId="785CB2CD"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Celková cena zahŕňa všetky náklady potrebné na realizáciu diela. Cena bude uvedená ako konečná a bude zahŕňať všetky náklady a odmeny zhotoviteľa spojené s technickým, organizačným, materiálovým a iným zabezpečením vykonania a </w:t>
      </w:r>
      <w:r w:rsidR="00B30920">
        <w:rPr>
          <w:rFonts w:cs="Arial"/>
          <w:szCs w:val="20"/>
          <w:lang w:eastAsia="cs-CZ"/>
        </w:rPr>
        <w:t xml:space="preserve">poskytnutia </w:t>
      </w:r>
      <w:r w:rsidRPr="008118D1">
        <w:rPr>
          <w:rFonts w:cs="Arial"/>
          <w:szCs w:val="20"/>
          <w:lang w:eastAsia="cs-CZ"/>
        </w:rPr>
        <w:t>predmetu obstarávania.</w:t>
      </w:r>
    </w:p>
    <w:p w14:paraId="07EAE8DB" w14:textId="77777777"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Pri realizácii opráv ORL je potrebné dodržiavať všetky platné predpisy a normy,</w:t>
      </w:r>
      <w:r w:rsidRPr="008118D1">
        <w:rPr>
          <w:rFonts w:cs="Arial"/>
          <w:bCs/>
          <w:sz w:val="20"/>
          <w:szCs w:val="20"/>
        </w:rPr>
        <w:t xml:space="preserve"> </w:t>
      </w:r>
      <w:r w:rsidRPr="008118D1">
        <w:rPr>
          <w:rFonts w:cs="Arial"/>
          <w:szCs w:val="20"/>
          <w:lang w:eastAsia="cs-CZ"/>
        </w:rPr>
        <w:t>technicko-kvalitatívne podmienky stanovené ministerstvom dopravy (časť. 4 Odvodňovacie zariadenia a chráničky pre inžinierske siete), technické podmienky stanovené ministerstvom dopravy.</w:t>
      </w:r>
    </w:p>
    <w:p w14:paraId="59F3BC06" w14:textId="77777777"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Súčasťou plnenia je odvoz a likvidácia odpadov.</w:t>
      </w:r>
    </w:p>
    <w:p w14:paraId="7681214C" w14:textId="77777777"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Objednávateľ zabezpečí vyčistenie ORL pred opravou. Naplnenie ORL vodou po oprave zabezpečí objednávateľ.</w:t>
      </w:r>
    </w:p>
    <w:p w14:paraId="0DDF26E7" w14:textId="39ABF9A3" w:rsidR="008118D1" w:rsidRPr="008118D1" w:rsidRDefault="008118D1" w:rsidP="00583D2B">
      <w:pPr>
        <w:spacing w:line="276" w:lineRule="auto"/>
        <w:rPr>
          <w:rFonts w:ascii="Arial" w:hAnsi="Arial" w:cs="Arial"/>
          <w:szCs w:val="20"/>
          <w:lang w:eastAsia="cs-CZ"/>
        </w:rPr>
      </w:pPr>
      <w:r w:rsidRPr="008118D1">
        <w:rPr>
          <w:rFonts w:ascii="Arial" w:hAnsi="Arial" w:cs="Arial"/>
          <w:szCs w:val="20"/>
          <w:lang w:eastAsia="cs-CZ"/>
        </w:rPr>
        <w:t>Prehľad ORL, ako aj predpokladané potrebné práce sú uvedené v Prílohe č. 1</w:t>
      </w:r>
      <w:r w:rsidR="006C45DD" w:rsidRPr="006C45DD">
        <w:rPr>
          <w:rFonts w:ascii="Arial" w:hAnsi="Arial" w:cs="Arial"/>
          <w:szCs w:val="20"/>
          <w:lang w:eastAsia="cs-CZ"/>
        </w:rPr>
        <w:t xml:space="preserve"> – Zoznam ORL k časti B.1 týchto SP</w:t>
      </w:r>
      <w:r w:rsidRPr="008118D1">
        <w:rPr>
          <w:rFonts w:ascii="Arial" w:hAnsi="Arial" w:cs="Arial"/>
          <w:szCs w:val="20"/>
          <w:lang w:eastAsia="cs-CZ"/>
        </w:rPr>
        <w:t>.</w:t>
      </w:r>
    </w:p>
    <w:p w14:paraId="44E41906" w14:textId="114FC1B7" w:rsidR="008118D1" w:rsidRPr="008118D1" w:rsidRDefault="008118D1" w:rsidP="00583D2B">
      <w:pPr>
        <w:spacing w:line="276" w:lineRule="auto"/>
        <w:rPr>
          <w:rFonts w:ascii="Arial" w:hAnsi="Arial" w:cs="Arial"/>
          <w:szCs w:val="20"/>
          <w:lang w:eastAsia="cs-CZ"/>
        </w:rPr>
      </w:pPr>
      <w:r w:rsidRPr="008118D1">
        <w:rPr>
          <w:rFonts w:ascii="Arial" w:hAnsi="Arial" w:cs="Arial"/>
          <w:szCs w:val="20"/>
          <w:lang w:eastAsia="cs-CZ"/>
        </w:rPr>
        <w:t>Všetky množstvá uvedené v Prílohe č.1</w:t>
      </w:r>
      <w:r w:rsidR="006C45DD" w:rsidRPr="006C45DD">
        <w:rPr>
          <w:rFonts w:ascii="Arial" w:hAnsi="Arial" w:cs="Arial"/>
          <w:szCs w:val="20"/>
          <w:lang w:eastAsia="cs-CZ"/>
        </w:rPr>
        <w:t xml:space="preserve"> – Zoznam ORL k časti B.1 týchto SP</w:t>
      </w:r>
      <w:r w:rsidRPr="008118D1">
        <w:rPr>
          <w:rFonts w:ascii="Arial" w:hAnsi="Arial" w:cs="Arial"/>
          <w:szCs w:val="20"/>
          <w:lang w:eastAsia="cs-CZ"/>
        </w:rPr>
        <w:t xml:space="preserve"> sú len orientačné, fakturovať sa bude na základe skutočne vykonaných služieb a prác na základe jednotkových cien.</w:t>
      </w:r>
    </w:p>
    <w:p w14:paraId="0FF3BA3D" w14:textId="3F9F2DA3" w:rsidR="00E96391" w:rsidRPr="00E96391" w:rsidRDefault="00E96391" w:rsidP="00E96391">
      <w:pPr>
        <w:autoSpaceDE w:val="0"/>
        <w:autoSpaceDN w:val="0"/>
        <w:spacing w:line="276" w:lineRule="auto"/>
        <w:rPr>
          <w:rFonts w:ascii="Arial" w:hAnsi="Arial" w:cs="Arial"/>
          <w:b/>
          <w:bCs/>
          <w:color w:val="000000" w:themeColor="text1"/>
        </w:rPr>
      </w:pPr>
      <w:r w:rsidRPr="00E96391">
        <w:rPr>
          <w:rFonts w:ascii="Arial" w:hAnsi="Arial" w:cs="Arial"/>
          <w:b/>
          <w:bCs/>
          <w:color w:val="000000" w:themeColor="text1"/>
        </w:rPr>
        <w:t>3.</w:t>
      </w:r>
      <w:r w:rsidRPr="00E96391">
        <w:rPr>
          <w:rFonts w:ascii="Arial" w:hAnsi="Arial" w:cs="Arial"/>
          <w:b/>
          <w:bCs/>
          <w:color w:val="000000" w:themeColor="text1"/>
        </w:rPr>
        <w:tab/>
        <w:t>Rozsah predmetu zákazky:</w:t>
      </w:r>
    </w:p>
    <w:p w14:paraId="3013AD72" w14:textId="7FD62C96" w:rsidR="00ED104D" w:rsidRDefault="00E96391" w:rsidP="00ED104D">
      <w:pPr>
        <w:autoSpaceDE w:val="0"/>
        <w:autoSpaceDN w:val="0"/>
        <w:spacing w:line="276" w:lineRule="auto"/>
        <w:ind w:left="567" w:hanging="283"/>
        <w:rPr>
          <w:rFonts w:ascii="Arial" w:hAnsi="Arial" w:cs="Arial"/>
          <w:color w:val="000000" w:themeColor="text1"/>
        </w:rPr>
      </w:pPr>
      <w:r w:rsidRPr="00E96391">
        <w:rPr>
          <w:rFonts w:ascii="Arial" w:hAnsi="Arial" w:cs="Arial"/>
          <w:color w:val="000000" w:themeColor="text1"/>
        </w:rPr>
        <w:t>•</w:t>
      </w:r>
      <w:r w:rsidRPr="00E96391">
        <w:rPr>
          <w:rFonts w:ascii="Arial" w:hAnsi="Arial" w:cs="Arial"/>
          <w:color w:val="000000" w:themeColor="text1"/>
        </w:rPr>
        <w:tab/>
        <w:t xml:space="preserve">Opravy ORL sa budú vykonávať postupne na základe objednávky, ktorú vystaví konkrétne </w:t>
      </w:r>
      <w:r w:rsidRPr="00297BD2">
        <w:rPr>
          <w:rFonts w:ascii="Arial" w:hAnsi="Arial" w:cs="Arial"/>
          <w:color w:val="000000" w:themeColor="text1"/>
        </w:rPr>
        <w:t>SSÚD alebo SSÚR</w:t>
      </w:r>
      <w:r w:rsidRPr="00E96391">
        <w:rPr>
          <w:rFonts w:ascii="Arial" w:hAnsi="Arial" w:cs="Arial"/>
          <w:color w:val="000000" w:themeColor="text1"/>
        </w:rPr>
        <w:t xml:space="preserve"> a podpíše vedúci príslušného SSÚD alebo SSÚR v rozsahu (limite) stanovenom v Podpisovom poriadku verejného obstarávateľa, inak štatutárny orgán verejného obstarávateľa.</w:t>
      </w:r>
    </w:p>
    <w:p w14:paraId="646B2116" w14:textId="51A114BA" w:rsidR="00ED104D" w:rsidRPr="00ED104D" w:rsidRDefault="00ED104D" w:rsidP="00ED104D">
      <w:pPr>
        <w:pStyle w:val="Odsekzoznamu"/>
        <w:numPr>
          <w:ilvl w:val="1"/>
          <w:numId w:val="54"/>
        </w:numPr>
        <w:autoSpaceDE w:val="0"/>
        <w:autoSpaceDN w:val="0"/>
        <w:spacing w:after="120" w:line="276" w:lineRule="auto"/>
        <w:ind w:left="567" w:hanging="218"/>
        <w:rPr>
          <w:rFonts w:cs="Arial"/>
          <w:color w:val="000000" w:themeColor="text1"/>
        </w:rPr>
      </w:pPr>
      <w:r w:rsidRPr="00ED104D">
        <w:rPr>
          <w:rFonts w:cs="Arial"/>
          <w:color w:val="000000" w:themeColor="text1"/>
        </w:rPr>
        <w:lastRenderedPageBreak/>
        <w:t xml:space="preserve">Každé plnenie v zmysle konkrétnej objednávky bude posudzované ako samostatné dielo. Termín ukončenia (vykonania) samostatného diela bude stanovený </w:t>
      </w:r>
      <w:r w:rsidRPr="00ED104D">
        <w:rPr>
          <w:rFonts w:cs="Arial"/>
          <w:b/>
          <w:bCs/>
          <w:color w:val="000000" w:themeColor="text1"/>
        </w:rPr>
        <w:t>maximálne do 60 kalendárnych dní</w:t>
      </w:r>
      <w:r w:rsidRPr="00ED104D">
        <w:rPr>
          <w:rFonts w:cs="Arial"/>
          <w:color w:val="000000" w:themeColor="text1"/>
        </w:rPr>
        <w:t xml:space="preserve"> odo dňa potvrdenia objednávky.</w:t>
      </w:r>
    </w:p>
    <w:p w14:paraId="6F7363F1" w14:textId="77777777" w:rsidR="00E96391" w:rsidRPr="00E96391" w:rsidRDefault="00E96391" w:rsidP="00E96391">
      <w:pPr>
        <w:autoSpaceDE w:val="0"/>
        <w:autoSpaceDN w:val="0"/>
        <w:spacing w:line="276" w:lineRule="auto"/>
        <w:ind w:left="567" w:hanging="283"/>
        <w:rPr>
          <w:rFonts w:ascii="Arial" w:hAnsi="Arial" w:cs="Arial"/>
          <w:color w:val="000000" w:themeColor="text1"/>
        </w:rPr>
      </w:pPr>
      <w:r w:rsidRPr="00E96391">
        <w:rPr>
          <w:rFonts w:ascii="Arial" w:hAnsi="Arial" w:cs="Arial"/>
          <w:color w:val="000000" w:themeColor="text1"/>
        </w:rPr>
        <w:t>•</w:t>
      </w:r>
      <w:r w:rsidRPr="00E96391">
        <w:rPr>
          <w:rFonts w:ascii="Arial" w:hAnsi="Arial" w:cs="Arial"/>
          <w:color w:val="000000" w:themeColor="text1"/>
        </w:rPr>
        <w:tab/>
        <w:t>Pri prácach musí byť prítomný zástupca objednávateľa, ktorý po skončení prác podpíše preberací protokol s presným popisom o vykonaných prácach.</w:t>
      </w:r>
    </w:p>
    <w:p w14:paraId="51DD05DE" w14:textId="368C7C48" w:rsidR="00E96391" w:rsidRPr="00E96391" w:rsidRDefault="00E96391" w:rsidP="00297BD2">
      <w:pPr>
        <w:autoSpaceDE w:val="0"/>
        <w:autoSpaceDN w:val="0"/>
        <w:spacing w:line="276" w:lineRule="auto"/>
        <w:ind w:left="567" w:hanging="283"/>
        <w:rPr>
          <w:rFonts w:ascii="Arial" w:hAnsi="Arial" w:cs="Arial"/>
          <w:color w:val="000000" w:themeColor="text1"/>
        </w:rPr>
      </w:pPr>
      <w:r w:rsidRPr="00E96391">
        <w:rPr>
          <w:rFonts w:ascii="Arial" w:hAnsi="Arial" w:cs="Arial"/>
          <w:color w:val="000000" w:themeColor="text1"/>
        </w:rPr>
        <w:t>•</w:t>
      </w:r>
      <w:r w:rsidRPr="00E96391">
        <w:rPr>
          <w:rFonts w:ascii="Arial" w:hAnsi="Arial" w:cs="Arial"/>
          <w:color w:val="000000" w:themeColor="text1"/>
        </w:rPr>
        <w:tab/>
        <w:t>V prípade vzniku nebezpečného odpadu (ďalej len „</w:t>
      </w:r>
      <w:r w:rsidRPr="00297BD2">
        <w:rPr>
          <w:rFonts w:ascii="Arial" w:hAnsi="Arial" w:cs="Arial"/>
          <w:b/>
          <w:bCs/>
          <w:color w:val="000000" w:themeColor="text1"/>
        </w:rPr>
        <w:t>NO</w:t>
      </w:r>
      <w:r w:rsidRPr="00E96391">
        <w:rPr>
          <w:rFonts w:ascii="Arial" w:hAnsi="Arial" w:cs="Arial"/>
          <w:color w:val="000000" w:themeColor="text1"/>
        </w:rPr>
        <w:t>“), zabezpečí zhotoviteľ jeho prepravu v súlade s platnými predpismi Európskej dohody o medzinárodnej cestnej preprave nebezpečných vecí (ďalej len „</w:t>
      </w:r>
      <w:r w:rsidRPr="00297BD2">
        <w:rPr>
          <w:rFonts w:ascii="Arial" w:hAnsi="Arial" w:cs="Arial"/>
          <w:b/>
          <w:bCs/>
          <w:color w:val="000000" w:themeColor="text1"/>
        </w:rPr>
        <w:t>ADR</w:t>
      </w:r>
      <w:r w:rsidRPr="00E96391">
        <w:rPr>
          <w:rFonts w:ascii="Arial" w:hAnsi="Arial" w:cs="Arial"/>
          <w:color w:val="000000" w:themeColor="text1"/>
        </w:rPr>
        <w:t>“).</w:t>
      </w:r>
    </w:p>
    <w:p w14:paraId="302B65A0" w14:textId="401A3176" w:rsidR="008812BE" w:rsidRPr="00DC0B2E" w:rsidRDefault="00E96391" w:rsidP="00D17565">
      <w:pPr>
        <w:autoSpaceDE w:val="0"/>
        <w:autoSpaceDN w:val="0"/>
        <w:spacing w:line="276" w:lineRule="auto"/>
        <w:ind w:left="567" w:hanging="283"/>
        <w:rPr>
          <w:rFonts w:ascii="Arial" w:hAnsi="Arial" w:cs="Arial"/>
          <w:color w:val="000000" w:themeColor="text1"/>
        </w:rPr>
      </w:pPr>
      <w:r w:rsidRPr="00E96391">
        <w:rPr>
          <w:rFonts w:ascii="Arial" w:hAnsi="Arial" w:cs="Arial"/>
          <w:color w:val="000000" w:themeColor="text1"/>
        </w:rPr>
        <w:t>•</w:t>
      </w:r>
      <w:r w:rsidRPr="00E96391">
        <w:rPr>
          <w:rFonts w:ascii="Arial" w:hAnsi="Arial" w:cs="Arial"/>
          <w:color w:val="000000" w:themeColor="text1"/>
        </w:rPr>
        <w:tab/>
        <w:t>K fakturácii zhotoviteľ okrem preberacieho protokolu priloží pre každé zariadenie „Súpis vykonaných prác“ so zápisom všetkých skutočností, ktoré boli zistené pri oprave, všetkých čiastkových prác, ktoré boli pri oprave vykonané, špecifikáciu ORL podľa prílohy rámcovej dohody a objednávky, fotodokumentáciu pred a po oprave. Podkladom pre fakturáciu je objednávateľom potvrdený súpis vykonaných prác a oboma stranami riadne podpísaný protokol o odovzdaní a prevzatí samostatného diela.</w:t>
      </w:r>
    </w:p>
    <w:p w14:paraId="35E6AAAA" w14:textId="63508011" w:rsidR="00A46398" w:rsidRDefault="00D17565" w:rsidP="00A46398">
      <w:pPr>
        <w:autoSpaceDE w:val="0"/>
        <w:autoSpaceDN w:val="0"/>
        <w:spacing w:line="276" w:lineRule="auto"/>
        <w:ind w:left="-76" w:firstLine="76"/>
        <w:rPr>
          <w:rFonts w:ascii="Arial" w:hAnsi="Arial" w:cs="Arial"/>
          <w:b/>
          <w:bCs/>
          <w:color w:val="000000" w:themeColor="text1"/>
        </w:rPr>
      </w:pPr>
      <w:r>
        <w:rPr>
          <w:rFonts w:ascii="Arial" w:hAnsi="Arial" w:cs="Arial"/>
          <w:b/>
          <w:bCs/>
          <w:color w:val="000000" w:themeColor="text1"/>
        </w:rPr>
        <w:t>4</w:t>
      </w:r>
      <w:r w:rsidR="00A46398" w:rsidRPr="00A46398">
        <w:rPr>
          <w:rFonts w:ascii="Arial" w:hAnsi="Arial" w:cs="Arial"/>
          <w:b/>
          <w:bCs/>
          <w:color w:val="000000" w:themeColor="text1"/>
        </w:rPr>
        <w:t>.</w:t>
      </w:r>
      <w:r w:rsidR="00A46398">
        <w:rPr>
          <w:rFonts w:cs="Arial"/>
          <w:b/>
          <w:bCs/>
          <w:color w:val="000000" w:themeColor="text1"/>
        </w:rPr>
        <w:t xml:space="preserve"> </w:t>
      </w:r>
      <w:r w:rsidR="00A46398">
        <w:rPr>
          <w:rFonts w:cs="Arial"/>
          <w:b/>
          <w:bCs/>
          <w:color w:val="000000" w:themeColor="text1"/>
        </w:rPr>
        <w:tab/>
      </w:r>
      <w:r w:rsidR="000523AA" w:rsidRPr="008165B7">
        <w:rPr>
          <w:rFonts w:ascii="Arial" w:hAnsi="Arial" w:cs="Arial"/>
          <w:b/>
          <w:bCs/>
          <w:color w:val="000000" w:themeColor="text1"/>
        </w:rPr>
        <w:t>Odpadové hospodárstvo:</w:t>
      </w:r>
    </w:p>
    <w:p w14:paraId="530AC84E" w14:textId="7AED1235" w:rsidR="000523AA" w:rsidRPr="00A46398" w:rsidRDefault="00D17565" w:rsidP="00A46398">
      <w:pPr>
        <w:autoSpaceDE w:val="0"/>
        <w:autoSpaceDN w:val="0"/>
        <w:spacing w:line="276" w:lineRule="auto"/>
        <w:ind w:left="-76" w:firstLine="76"/>
        <w:rPr>
          <w:rFonts w:ascii="Arial" w:hAnsi="Arial" w:cs="Arial"/>
          <w:bCs/>
          <w:color w:val="000000" w:themeColor="text1"/>
        </w:rPr>
      </w:pPr>
      <w:r>
        <w:rPr>
          <w:rFonts w:ascii="Arial" w:hAnsi="Arial" w:cs="Arial"/>
          <w:bCs/>
          <w:color w:val="000000" w:themeColor="text1"/>
        </w:rPr>
        <w:t>4</w:t>
      </w:r>
      <w:r w:rsidR="000523AA" w:rsidRPr="00A46398">
        <w:rPr>
          <w:rFonts w:ascii="Arial" w:hAnsi="Arial" w:cs="Arial"/>
          <w:bCs/>
          <w:color w:val="000000" w:themeColor="text1"/>
        </w:rPr>
        <w:t>.1</w:t>
      </w:r>
      <w:r w:rsidR="000523AA" w:rsidRPr="00A46398">
        <w:rPr>
          <w:rFonts w:ascii="Arial" w:hAnsi="Arial" w:cs="Arial"/>
          <w:bCs/>
          <w:color w:val="000000" w:themeColor="text1"/>
        </w:rPr>
        <w:tab/>
        <w:t xml:space="preserve">Pri </w:t>
      </w:r>
      <w:r w:rsidR="00121FC7">
        <w:rPr>
          <w:rFonts w:ascii="Arial" w:hAnsi="Arial" w:cs="Arial"/>
          <w:bCs/>
          <w:color w:val="000000" w:themeColor="text1"/>
        </w:rPr>
        <w:t>poskytnutí</w:t>
      </w:r>
      <w:r w:rsidR="00121FC7" w:rsidRPr="00A46398">
        <w:rPr>
          <w:rFonts w:ascii="Arial" w:hAnsi="Arial" w:cs="Arial"/>
          <w:bCs/>
          <w:color w:val="000000" w:themeColor="text1"/>
        </w:rPr>
        <w:t xml:space="preserve"> </w:t>
      </w:r>
      <w:r w:rsidR="000523AA" w:rsidRPr="00A46398">
        <w:rPr>
          <w:rFonts w:ascii="Arial" w:hAnsi="Arial" w:cs="Arial"/>
          <w:bCs/>
          <w:color w:val="000000" w:themeColor="text1"/>
        </w:rPr>
        <w:t>predmetu zákazky je predpoklad vzniku nasledujúcich druhov odpadov:</w:t>
      </w:r>
    </w:p>
    <w:tbl>
      <w:tblPr>
        <w:tblStyle w:val="Mriekatabuky"/>
        <w:tblpPr w:leftFromText="141" w:rightFromText="141" w:vertAnchor="text" w:horzAnchor="margin" w:tblpY="152"/>
        <w:tblW w:w="0" w:type="auto"/>
        <w:tblLook w:val="04A0" w:firstRow="1" w:lastRow="0" w:firstColumn="1" w:lastColumn="0" w:noHBand="0" w:noVBand="1"/>
      </w:tblPr>
      <w:tblGrid>
        <w:gridCol w:w="1242"/>
        <w:gridCol w:w="6871"/>
        <w:gridCol w:w="1231"/>
      </w:tblGrid>
      <w:tr w:rsidR="008165B7" w:rsidRPr="000523AA" w14:paraId="11FCFE0B" w14:textId="77777777" w:rsidTr="008165B7">
        <w:tc>
          <w:tcPr>
            <w:tcW w:w="1242" w:type="dxa"/>
          </w:tcPr>
          <w:p w14:paraId="30AA8BCD" w14:textId="77777777" w:rsidR="008165B7" w:rsidRPr="000523AA" w:rsidRDefault="008165B7" w:rsidP="008165B7">
            <w:pPr>
              <w:autoSpaceDE w:val="0"/>
              <w:autoSpaceDN w:val="0"/>
              <w:spacing w:after="0" w:line="276" w:lineRule="auto"/>
              <w:rPr>
                <w:rFonts w:ascii="Arial" w:hAnsi="Arial" w:cs="Arial"/>
                <w:b/>
                <w:color w:val="000000" w:themeColor="text1"/>
              </w:rPr>
            </w:pPr>
            <w:proofErr w:type="spellStart"/>
            <w:r w:rsidRPr="000523AA">
              <w:rPr>
                <w:rFonts w:ascii="Arial" w:hAnsi="Arial" w:cs="Arial"/>
                <w:b/>
                <w:color w:val="000000" w:themeColor="text1"/>
              </w:rPr>
              <w:t>Číslo</w:t>
            </w:r>
            <w:proofErr w:type="spellEnd"/>
            <w:r w:rsidRPr="000523AA">
              <w:rPr>
                <w:rFonts w:ascii="Arial" w:hAnsi="Arial" w:cs="Arial"/>
                <w:b/>
                <w:color w:val="000000" w:themeColor="text1"/>
              </w:rPr>
              <w:t xml:space="preserve"> </w:t>
            </w:r>
            <w:proofErr w:type="spellStart"/>
            <w:r w:rsidRPr="000523AA">
              <w:rPr>
                <w:rFonts w:ascii="Arial" w:hAnsi="Arial" w:cs="Arial"/>
                <w:b/>
                <w:color w:val="000000" w:themeColor="text1"/>
              </w:rPr>
              <w:t>druhu</w:t>
            </w:r>
            <w:proofErr w:type="spellEnd"/>
            <w:r w:rsidRPr="000523AA">
              <w:rPr>
                <w:rFonts w:ascii="Arial" w:hAnsi="Arial" w:cs="Arial"/>
                <w:b/>
                <w:color w:val="000000" w:themeColor="text1"/>
              </w:rPr>
              <w:t xml:space="preserve"> </w:t>
            </w:r>
            <w:proofErr w:type="spellStart"/>
            <w:r w:rsidRPr="000523AA">
              <w:rPr>
                <w:rFonts w:ascii="Arial" w:hAnsi="Arial" w:cs="Arial"/>
                <w:b/>
                <w:color w:val="000000" w:themeColor="text1"/>
              </w:rPr>
              <w:t>odpadu</w:t>
            </w:r>
            <w:proofErr w:type="spellEnd"/>
          </w:p>
        </w:tc>
        <w:tc>
          <w:tcPr>
            <w:tcW w:w="6871" w:type="dxa"/>
          </w:tcPr>
          <w:p w14:paraId="19C2040D" w14:textId="77777777" w:rsidR="008165B7" w:rsidRPr="000523AA" w:rsidRDefault="008165B7" w:rsidP="008165B7">
            <w:pPr>
              <w:autoSpaceDE w:val="0"/>
              <w:autoSpaceDN w:val="0"/>
              <w:spacing w:after="0" w:line="276" w:lineRule="auto"/>
              <w:rPr>
                <w:rFonts w:ascii="Arial" w:hAnsi="Arial" w:cs="Arial"/>
                <w:b/>
                <w:color w:val="000000" w:themeColor="text1"/>
              </w:rPr>
            </w:pPr>
            <w:proofErr w:type="spellStart"/>
            <w:r w:rsidRPr="000523AA">
              <w:rPr>
                <w:rFonts w:ascii="Arial" w:hAnsi="Arial" w:cs="Arial"/>
                <w:b/>
                <w:color w:val="000000" w:themeColor="text1"/>
              </w:rPr>
              <w:t>Druh</w:t>
            </w:r>
            <w:proofErr w:type="spellEnd"/>
            <w:r w:rsidRPr="000523AA">
              <w:rPr>
                <w:rFonts w:ascii="Arial" w:hAnsi="Arial" w:cs="Arial"/>
                <w:b/>
                <w:color w:val="000000" w:themeColor="text1"/>
              </w:rPr>
              <w:t xml:space="preserve"> </w:t>
            </w:r>
            <w:proofErr w:type="spellStart"/>
            <w:r w:rsidRPr="000523AA">
              <w:rPr>
                <w:rFonts w:ascii="Arial" w:hAnsi="Arial" w:cs="Arial"/>
                <w:b/>
                <w:color w:val="000000" w:themeColor="text1"/>
              </w:rPr>
              <w:t>odpadu</w:t>
            </w:r>
            <w:proofErr w:type="spellEnd"/>
          </w:p>
        </w:tc>
        <w:tc>
          <w:tcPr>
            <w:tcW w:w="1231" w:type="dxa"/>
          </w:tcPr>
          <w:p w14:paraId="432232A0" w14:textId="77777777" w:rsidR="008165B7" w:rsidRPr="000523AA" w:rsidRDefault="008165B7" w:rsidP="008165B7">
            <w:pPr>
              <w:autoSpaceDE w:val="0"/>
              <w:autoSpaceDN w:val="0"/>
              <w:spacing w:after="0" w:line="276" w:lineRule="auto"/>
              <w:rPr>
                <w:rFonts w:ascii="Arial" w:hAnsi="Arial" w:cs="Arial"/>
                <w:b/>
                <w:color w:val="000000" w:themeColor="text1"/>
              </w:rPr>
            </w:pPr>
            <w:proofErr w:type="spellStart"/>
            <w:r w:rsidRPr="000523AA">
              <w:rPr>
                <w:rFonts w:ascii="Arial" w:hAnsi="Arial" w:cs="Arial"/>
                <w:b/>
                <w:color w:val="000000" w:themeColor="text1"/>
              </w:rPr>
              <w:t>Kategória</w:t>
            </w:r>
            <w:proofErr w:type="spellEnd"/>
            <w:r w:rsidRPr="000523AA">
              <w:rPr>
                <w:rFonts w:ascii="Arial" w:hAnsi="Arial" w:cs="Arial"/>
                <w:b/>
                <w:color w:val="000000" w:themeColor="text1"/>
              </w:rPr>
              <w:t xml:space="preserve"> </w:t>
            </w:r>
            <w:proofErr w:type="spellStart"/>
            <w:r w:rsidRPr="000523AA">
              <w:rPr>
                <w:rFonts w:ascii="Arial" w:hAnsi="Arial" w:cs="Arial"/>
                <w:b/>
                <w:color w:val="000000" w:themeColor="text1"/>
              </w:rPr>
              <w:t>odpadu</w:t>
            </w:r>
            <w:proofErr w:type="spellEnd"/>
          </w:p>
        </w:tc>
      </w:tr>
      <w:tr w:rsidR="008165B7" w:rsidRPr="000523AA" w14:paraId="6C5F9973" w14:textId="77777777" w:rsidTr="008165B7">
        <w:tc>
          <w:tcPr>
            <w:tcW w:w="1242" w:type="dxa"/>
          </w:tcPr>
          <w:p w14:paraId="31AA9E46"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15 02 02</w:t>
            </w:r>
          </w:p>
        </w:tc>
        <w:tc>
          <w:tcPr>
            <w:tcW w:w="6871" w:type="dxa"/>
          </w:tcPr>
          <w:p w14:paraId="7986B8B2"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Absorbenty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filtračné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materiály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vrátane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olejových</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filtrov</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inak</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nešpecifikovaných</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handry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na</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čistenie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ochranné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odevy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kontaminované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nebezpečnými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látkami</w:t>
            </w:r>
            <w:proofErr w:type="spellEnd"/>
          </w:p>
        </w:tc>
        <w:tc>
          <w:tcPr>
            <w:tcW w:w="1231" w:type="dxa"/>
          </w:tcPr>
          <w:p w14:paraId="406879A1" w14:textId="77777777" w:rsidR="008165B7" w:rsidRPr="000523AA" w:rsidRDefault="008165B7" w:rsidP="008165B7">
            <w:pPr>
              <w:autoSpaceDE w:val="0"/>
              <w:autoSpaceDN w:val="0"/>
              <w:spacing w:after="0" w:line="276" w:lineRule="auto"/>
              <w:rPr>
                <w:rFonts w:ascii="Arial" w:hAnsi="Arial" w:cs="Arial"/>
                <w:color w:val="000000" w:themeColor="text1"/>
              </w:rPr>
            </w:pPr>
          </w:p>
          <w:p w14:paraId="030EDDCC"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r w:rsidR="008165B7" w:rsidRPr="000523AA" w14:paraId="3A010A19" w14:textId="77777777" w:rsidTr="008165B7">
        <w:tc>
          <w:tcPr>
            <w:tcW w:w="1242" w:type="dxa"/>
          </w:tcPr>
          <w:p w14:paraId="2A8EAF6A"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17 01 01</w:t>
            </w:r>
          </w:p>
        </w:tc>
        <w:tc>
          <w:tcPr>
            <w:tcW w:w="6871" w:type="dxa"/>
          </w:tcPr>
          <w:p w14:paraId="3EEC4FCC"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Betón</w:t>
            </w:r>
            <w:proofErr w:type="spellEnd"/>
          </w:p>
        </w:tc>
        <w:tc>
          <w:tcPr>
            <w:tcW w:w="1231" w:type="dxa"/>
          </w:tcPr>
          <w:p w14:paraId="0ABE1A3B"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O</w:t>
            </w:r>
          </w:p>
        </w:tc>
      </w:tr>
      <w:tr w:rsidR="008165B7" w:rsidRPr="000523AA" w14:paraId="591898DD" w14:textId="77777777" w:rsidTr="008165B7">
        <w:tc>
          <w:tcPr>
            <w:tcW w:w="1242" w:type="dxa"/>
          </w:tcPr>
          <w:p w14:paraId="54ED318E"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17 01 06</w:t>
            </w:r>
          </w:p>
        </w:tc>
        <w:tc>
          <w:tcPr>
            <w:tcW w:w="6871" w:type="dxa"/>
          </w:tcPr>
          <w:p w14:paraId="2A92F193"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Zmesi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alebo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samostatné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úlomky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betónu</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tehál</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škridiel</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obkladového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materiálu</w:t>
            </w:r>
            <w:proofErr w:type="spellEnd"/>
            <w:r w:rsidRPr="000523AA">
              <w:rPr>
                <w:rFonts w:ascii="Arial" w:hAnsi="Arial" w:cs="Arial"/>
                <w:color w:val="000000" w:themeColor="text1"/>
              </w:rPr>
              <w:t xml:space="preserve"> a </w:t>
            </w:r>
            <w:proofErr w:type="spellStart"/>
            <w:r w:rsidRPr="000523AA">
              <w:rPr>
                <w:rFonts w:ascii="Arial" w:hAnsi="Arial" w:cs="Arial"/>
                <w:color w:val="000000" w:themeColor="text1"/>
              </w:rPr>
              <w:t>keramiky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obsahujúce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látky</w:t>
            </w:r>
            <w:proofErr w:type="spellEnd"/>
          </w:p>
        </w:tc>
        <w:tc>
          <w:tcPr>
            <w:tcW w:w="1231" w:type="dxa"/>
          </w:tcPr>
          <w:p w14:paraId="624A57D6"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r w:rsidR="008165B7" w:rsidRPr="000523AA" w14:paraId="21ED6761" w14:textId="77777777" w:rsidTr="008165B7">
        <w:tc>
          <w:tcPr>
            <w:tcW w:w="1242" w:type="dxa"/>
          </w:tcPr>
          <w:p w14:paraId="1FAD343F"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17 01 07</w:t>
            </w:r>
          </w:p>
        </w:tc>
        <w:tc>
          <w:tcPr>
            <w:tcW w:w="6871" w:type="dxa"/>
          </w:tcPr>
          <w:p w14:paraId="52BA262F"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Zmesi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betónu</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tehál</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škridiel</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obkladového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materiálu</w:t>
            </w:r>
            <w:proofErr w:type="spellEnd"/>
            <w:r w:rsidRPr="000523AA">
              <w:rPr>
                <w:rFonts w:ascii="Arial" w:hAnsi="Arial" w:cs="Arial"/>
                <w:color w:val="000000" w:themeColor="text1"/>
              </w:rPr>
              <w:t xml:space="preserve"> a </w:t>
            </w:r>
            <w:proofErr w:type="spellStart"/>
            <w:r w:rsidRPr="000523AA">
              <w:rPr>
                <w:rFonts w:ascii="Arial" w:hAnsi="Arial" w:cs="Arial"/>
                <w:color w:val="000000" w:themeColor="text1"/>
              </w:rPr>
              <w:t>keramiky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iné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ako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uvedené</w:t>
            </w:r>
            <w:proofErr w:type="spellEnd"/>
            <w:r w:rsidRPr="000523AA">
              <w:rPr>
                <w:rFonts w:ascii="Arial" w:hAnsi="Arial" w:cs="Arial"/>
                <w:color w:val="000000" w:themeColor="text1"/>
              </w:rPr>
              <w:t xml:space="preserve"> v 17 01 06</w:t>
            </w:r>
          </w:p>
        </w:tc>
        <w:tc>
          <w:tcPr>
            <w:tcW w:w="1231" w:type="dxa"/>
          </w:tcPr>
          <w:p w14:paraId="4A57B5FC"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O</w:t>
            </w:r>
          </w:p>
        </w:tc>
      </w:tr>
      <w:tr w:rsidR="008165B7" w:rsidRPr="000523AA" w14:paraId="355D26CD" w14:textId="77777777" w:rsidTr="008165B7">
        <w:tc>
          <w:tcPr>
            <w:tcW w:w="1242" w:type="dxa"/>
          </w:tcPr>
          <w:p w14:paraId="2BA3BE1F"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 xml:space="preserve">17 02 03 </w:t>
            </w:r>
          </w:p>
        </w:tc>
        <w:tc>
          <w:tcPr>
            <w:tcW w:w="6871" w:type="dxa"/>
          </w:tcPr>
          <w:p w14:paraId="43C1627C"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Plasty</w:t>
            </w:r>
            <w:proofErr w:type="spellEnd"/>
          </w:p>
        </w:tc>
        <w:tc>
          <w:tcPr>
            <w:tcW w:w="1231" w:type="dxa"/>
          </w:tcPr>
          <w:p w14:paraId="6CEC03DD"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O</w:t>
            </w:r>
          </w:p>
        </w:tc>
      </w:tr>
      <w:tr w:rsidR="008165B7" w:rsidRPr="000523AA" w14:paraId="4839B0B4" w14:textId="77777777" w:rsidTr="008165B7">
        <w:tc>
          <w:tcPr>
            <w:tcW w:w="1242" w:type="dxa"/>
          </w:tcPr>
          <w:p w14:paraId="51A66781"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 xml:space="preserve">17 02 04 </w:t>
            </w:r>
          </w:p>
        </w:tc>
        <w:tc>
          <w:tcPr>
            <w:tcW w:w="6871" w:type="dxa"/>
          </w:tcPr>
          <w:p w14:paraId="77DDA251"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Sklo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plasty</w:t>
            </w:r>
            <w:proofErr w:type="spellEnd"/>
            <w:r w:rsidRPr="000523AA">
              <w:rPr>
                <w:rFonts w:ascii="Arial" w:hAnsi="Arial" w:cs="Arial"/>
                <w:color w:val="000000" w:themeColor="text1"/>
              </w:rPr>
              <w:t xml:space="preserve"> a </w:t>
            </w:r>
            <w:proofErr w:type="spellStart"/>
            <w:r w:rsidRPr="000523AA">
              <w:rPr>
                <w:rFonts w:ascii="Arial" w:hAnsi="Arial" w:cs="Arial"/>
                <w:color w:val="000000" w:themeColor="text1"/>
              </w:rPr>
              <w:t>drevo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obsahujúce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alebo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kontaminované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nebezpečnými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látkami</w:t>
            </w:r>
            <w:proofErr w:type="spellEnd"/>
          </w:p>
        </w:tc>
        <w:tc>
          <w:tcPr>
            <w:tcW w:w="1231" w:type="dxa"/>
          </w:tcPr>
          <w:p w14:paraId="0CA8F132"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r w:rsidR="008165B7" w:rsidRPr="000523AA" w14:paraId="08D0741C" w14:textId="77777777" w:rsidTr="008165B7">
        <w:tc>
          <w:tcPr>
            <w:tcW w:w="1242" w:type="dxa"/>
          </w:tcPr>
          <w:p w14:paraId="683CC34D"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 xml:space="preserve">17 04 09 </w:t>
            </w:r>
          </w:p>
        </w:tc>
        <w:tc>
          <w:tcPr>
            <w:tcW w:w="6871" w:type="dxa"/>
          </w:tcPr>
          <w:p w14:paraId="7E1D5FF9"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Kovový</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odpad</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kontaminovaný</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nebezpečnými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látkami</w:t>
            </w:r>
            <w:proofErr w:type="spellEnd"/>
          </w:p>
        </w:tc>
        <w:tc>
          <w:tcPr>
            <w:tcW w:w="1231" w:type="dxa"/>
          </w:tcPr>
          <w:p w14:paraId="47F7CF17"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r w:rsidR="008165B7" w:rsidRPr="000523AA" w14:paraId="0FFCC1E9" w14:textId="77777777" w:rsidTr="008165B7">
        <w:tc>
          <w:tcPr>
            <w:tcW w:w="1242" w:type="dxa"/>
          </w:tcPr>
          <w:p w14:paraId="400305FA"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17 09 03</w:t>
            </w:r>
          </w:p>
        </w:tc>
        <w:tc>
          <w:tcPr>
            <w:tcW w:w="6871" w:type="dxa"/>
          </w:tcPr>
          <w:p w14:paraId="4F091D50"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Iné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odpady</w:t>
            </w:r>
            <w:proofErr w:type="spellEnd"/>
            <w:r w:rsidRPr="000523AA">
              <w:rPr>
                <w:rFonts w:ascii="Arial" w:hAnsi="Arial" w:cs="Arial"/>
                <w:color w:val="000000" w:themeColor="text1"/>
              </w:rPr>
              <w:t xml:space="preserve"> zo </w:t>
            </w:r>
            <w:proofErr w:type="spellStart"/>
            <w:r w:rsidRPr="000523AA">
              <w:rPr>
                <w:rFonts w:ascii="Arial" w:hAnsi="Arial" w:cs="Arial"/>
                <w:color w:val="000000" w:themeColor="text1"/>
              </w:rPr>
              <w:t>stavieb</w:t>
            </w:r>
            <w:proofErr w:type="spellEnd"/>
            <w:r w:rsidRPr="000523AA">
              <w:rPr>
                <w:rFonts w:ascii="Arial" w:hAnsi="Arial" w:cs="Arial"/>
                <w:color w:val="000000" w:themeColor="text1"/>
              </w:rPr>
              <w:t xml:space="preserve"> a </w:t>
            </w:r>
            <w:proofErr w:type="spellStart"/>
            <w:r w:rsidRPr="000523AA">
              <w:rPr>
                <w:rFonts w:ascii="Arial" w:hAnsi="Arial" w:cs="Arial"/>
                <w:color w:val="000000" w:themeColor="text1"/>
              </w:rPr>
              <w:t>demolácií</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vrátane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zmiešaných</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odpadov</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obsahujúce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látky</w:t>
            </w:r>
            <w:proofErr w:type="spellEnd"/>
          </w:p>
        </w:tc>
        <w:tc>
          <w:tcPr>
            <w:tcW w:w="1231" w:type="dxa"/>
          </w:tcPr>
          <w:p w14:paraId="2BB66992"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bl>
    <w:p w14:paraId="4B803F5C" w14:textId="772BDBE4" w:rsidR="000523AA" w:rsidRPr="000523AA" w:rsidRDefault="00ED39C4" w:rsidP="000523AA">
      <w:pPr>
        <w:autoSpaceDE w:val="0"/>
        <w:autoSpaceDN w:val="0"/>
        <w:spacing w:after="0" w:line="276" w:lineRule="auto"/>
        <w:rPr>
          <w:rFonts w:ascii="Arial" w:hAnsi="Arial" w:cs="Arial"/>
          <w:bCs/>
          <w:color w:val="000000" w:themeColor="text1"/>
        </w:rPr>
      </w:pPr>
      <w:r w:rsidRPr="00ED39C4">
        <w:rPr>
          <w:rFonts w:ascii="Arial" w:hAnsi="Arial" w:cs="Arial"/>
          <w:bCs/>
          <w:color w:val="000000" w:themeColor="text1"/>
        </w:rPr>
        <w:t xml:space="preserve">Tabuľka č. 1 Odhad </w:t>
      </w:r>
      <w:r>
        <w:rPr>
          <w:rFonts w:ascii="Arial" w:hAnsi="Arial" w:cs="Arial"/>
          <w:bCs/>
          <w:color w:val="000000" w:themeColor="text1"/>
        </w:rPr>
        <w:t xml:space="preserve">vzniku </w:t>
      </w:r>
      <w:r w:rsidRPr="00ED39C4">
        <w:rPr>
          <w:rFonts w:ascii="Arial" w:hAnsi="Arial" w:cs="Arial"/>
          <w:bCs/>
          <w:color w:val="000000" w:themeColor="text1"/>
        </w:rPr>
        <w:t>odpadu</w:t>
      </w:r>
      <w:r w:rsidRPr="00ED39C4">
        <w:rPr>
          <w:rFonts w:ascii="Arial" w:hAnsi="Arial" w:cs="Arial"/>
          <w:bCs/>
          <w:color w:val="000000" w:themeColor="text1"/>
        </w:rPr>
        <w:tab/>
      </w:r>
      <w:r w:rsidRPr="00ED39C4">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r>
      <w:r w:rsidRPr="00ED39C4">
        <w:rPr>
          <w:rFonts w:ascii="Arial" w:hAnsi="Arial" w:cs="Arial"/>
          <w:bCs/>
          <w:color w:val="000000" w:themeColor="text1"/>
        </w:rPr>
        <w:t>*  N – nebezpečné odpady,  O – ostatné</w:t>
      </w:r>
    </w:p>
    <w:p w14:paraId="56B2BA98" w14:textId="77777777" w:rsidR="000523AA" w:rsidRPr="000523AA" w:rsidRDefault="000523AA" w:rsidP="000523AA">
      <w:pPr>
        <w:autoSpaceDE w:val="0"/>
        <w:autoSpaceDN w:val="0"/>
        <w:spacing w:after="0" w:line="276" w:lineRule="auto"/>
        <w:rPr>
          <w:rFonts w:ascii="Arial" w:hAnsi="Arial" w:cs="Arial"/>
          <w:bCs/>
          <w:color w:val="000000" w:themeColor="text1"/>
        </w:rPr>
      </w:pPr>
    </w:p>
    <w:p w14:paraId="21AD4531" w14:textId="24F0716D" w:rsidR="000523AA" w:rsidRPr="000523AA" w:rsidRDefault="00D17565" w:rsidP="00064A5B">
      <w:pPr>
        <w:autoSpaceDE w:val="0"/>
        <w:autoSpaceDN w:val="0"/>
        <w:spacing w:line="276" w:lineRule="auto"/>
        <w:rPr>
          <w:rFonts w:ascii="Arial" w:hAnsi="Arial" w:cs="Arial"/>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 xml:space="preserve">.2 </w:t>
      </w:r>
      <w:r w:rsidR="000523AA" w:rsidRPr="000523AA">
        <w:rPr>
          <w:rFonts w:ascii="Arial" w:hAnsi="Arial" w:cs="Arial"/>
          <w:bCs/>
          <w:color w:val="000000" w:themeColor="text1"/>
        </w:rPr>
        <w:tab/>
        <w:t>Spôsob nakladania so stavebnými odpadmi u nasledujúceho držiteľa je:</w:t>
      </w:r>
    </w:p>
    <w:p w14:paraId="0F4438D4" w14:textId="373C1673" w:rsidR="000523AA" w:rsidRPr="000523AA" w:rsidRDefault="00D17565" w:rsidP="00064A5B">
      <w:pPr>
        <w:autoSpaceDE w:val="0"/>
        <w:autoSpaceDN w:val="0"/>
        <w:spacing w:line="276" w:lineRule="auto"/>
        <w:ind w:left="284" w:firstLine="284"/>
        <w:rPr>
          <w:rFonts w:ascii="Arial" w:hAnsi="Arial" w:cs="Arial"/>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 xml:space="preserve">.2.1 </w:t>
      </w:r>
      <w:r w:rsidR="000523AA" w:rsidRPr="000523AA">
        <w:rPr>
          <w:rFonts w:ascii="Arial" w:hAnsi="Arial" w:cs="Arial"/>
          <w:bCs/>
          <w:color w:val="000000" w:themeColor="text1"/>
        </w:rPr>
        <w:tab/>
        <w:t>Zber, preprava, dočasné uskladnenie, zhodnocovanie vrátane triedenia odpadov.</w:t>
      </w:r>
    </w:p>
    <w:p w14:paraId="4744D031" w14:textId="173607EE" w:rsidR="000523AA" w:rsidRPr="000523AA" w:rsidRDefault="00D17565" w:rsidP="00064A5B">
      <w:pPr>
        <w:autoSpaceDE w:val="0"/>
        <w:autoSpaceDN w:val="0"/>
        <w:spacing w:line="276" w:lineRule="auto"/>
        <w:ind w:left="568" w:hanging="568"/>
        <w:rPr>
          <w:rFonts w:ascii="Arial" w:hAnsi="Arial" w:cs="Arial"/>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.3</w:t>
      </w:r>
      <w:r w:rsidR="000523AA" w:rsidRPr="000523AA">
        <w:rPr>
          <w:rFonts w:ascii="Arial" w:hAnsi="Arial" w:cs="Arial"/>
          <w:bCs/>
          <w:color w:val="000000" w:themeColor="text1"/>
        </w:rPr>
        <w:tab/>
        <w:t>Plánovaný spôsob spracovania odpadov v prvom zariadení na spracovanie odpadov, ak nejde o spracovateľa odpadu:</w:t>
      </w:r>
    </w:p>
    <w:p w14:paraId="35F3C3F7" w14:textId="0EDAFA40" w:rsidR="000523AA" w:rsidRPr="000523AA" w:rsidRDefault="00D17565" w:rsidP="00064A5B">
      <w:pPr>
        <w:autoSpaceDE w:val="0"/>
        <w:autoSpaceDN w:val="0"/>
        <w:spacing w:line="276" w:lineRule="auto"/>
        <w:ind w:left="284" w:firstLine="284"/>
        <w:rPr>
          <w:rFonts w:ascii="Arial" w:hAnsi="Arial" w:cs="Arial"/>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.3.1</w:t>
      </w:r>
      <w:r w:rsidR="000523AA" w:rsidRPr="000523AA">
        <w:rPr>
          <w:rFonts w:ascii="Arial" w:hAnsi="Arial" w:cs="Arial"/>
          <w:bCs/>
          <w:color w:val="000000" w:themeColor="text1"/>
        </w:rPr>
        <w:tab/>
        <w:t>Triedenie a dočasné uloženie odpadov na mieste vzniku odpadov.</w:t>
      </w:r>
    </w:p>
    <w:p w14:paraId="7AC70C3E" w14:textId="106EC2D3" w:rsidR="00F2350A" w:rsidRDefault="00D17565" w:rsidP="00ED104D">
      <w:pPr>
        <w:autoSpaceDE w:val="0"/>
        <w:autoSpaceDN w:val="0"/>
        <w:spacing w:after="0" w:line="276" w:lineRule="auto"/>
        <w:ind w:left="567" w:hanging="567"/>
        <w:rPr>
          <w:rFonts w:ascii="Arial" w:hAnsi="Arial" w:cs="Arial"/>
          <w:b/>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 xml:space="preserve">.4 </w:t>
      </w:r>
      <w:r w:rsidR="00064A5B">
        <w:rPr>
          <w:rFonts w:ascii="Arial" w:hAnsi="Arial" w:cs="Arial"/>
          <w:bCs/>
          <w:color w:val="000000" w:themeColor="text1"/>
        </w:rPr>
        <w:tab/>
      </w:r>
      <w:r w:rsidR="000523AA" w:rsidRPr="000523AA">
        <w:rPr>
          <w:rFonts w:ascii="Arial" w:hAnsi="Arial" w:cs="Arial"/>
          <w:bCs/>
          <w:color w:val="000000" w:themeColor="text1"/>
        </w:rPr>
        <w:t xml:space="preserve">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Zároveň je zhotoviteľ povinný po prevzatí NO objednávateľovi </w:t>
      </w:r>
      <w:r w:rsidR="000523AA" w:rsidRPr="000523AA">
        <w:rPr>
          <w:rFonts w:ascii="Arial" w:hAnsi="Arial" w:cs="Arial"/>
          <w:bCs/>
          <w:color w:val="000000" w:themeColor="text1"/>
        </w:rPr>
        <w:lastRenderedPageBreak/>
        <w:t>dokladovať spôsob plánovaného nakladania s nebezpečným odpadom a to priamo pri potvrdení preberacieho protokolu vrátane sprievodného listu nebezpečného odpadu alebo spätne po potvrdení príjemcom nebezpečného odpadu oprávneným takýto odpad zhodnocovať, resp. zneškodňovať.</w:t>
      </w:r>
    </w:p>
    <w:p w14:paraId="668FEC4A" w14:textId="77777777" w:rsidR="00ED104D" w:rsidRPr="00DC0B2E" w:rsidRDefault="00ED104D" w:rsidP="00ED104D">
      <w:pPr>
        <w:autoSpaceDE w:val="0"/>
        <w:autoSpaceDN w:val="0"/>
        <w:spacing w:after="0" w:line="276" w:lineRule="auto"/>
        <w:rPr>
          <w:rFonts w:ascii="Arial" w:hAnsi="Arial" w:cs="Arial"/>
          <w:color w:val="000000" w:themeColor="text1"/>
        </w:rPr>
      </w:pPr>
    </w:p>
    <w:p w14:paraId="7BAB959F" w14:textId="38636324" w:rsidR="00A46398" w:rsidRPr="00D17565" w:rsidRDefault="00D17565" w:rsidP="00A46398">
      <w:pPr>
        <w:autoSpaceDE w:val="0"/>
        <w:autoSpaceDN w:val="0"/>
        <w:spacing w:line="276" w:lineRule="auto"/>
        <w:rPr>
          <w:rFonts w:ascii="Arial" w:hAnsi="Arial" w:cs="Arial"/>
          <w:b/>
          <w:bCs/>
          <w:color w:val="000000" w:themeColor="text1"/>
        </w:rPr>
      </w:pPr>
      <w:r w:rsidRPr="001F7EBA">
        <w:rPr>
          <w:rFonts w:ascii="Arial" w:hAnsi="Arial" w:cs="Arial"/>
          <w:b/>
          <w:bCs/>
          <w:color w:val="000000" w:themeColor="text1"/>
        </w:rPr>
        <w:t>5</w:t>
      </w:r>
      <w:r w:rsidR="00A46398" w:rsidRPr="00D17565">
        <w:rPr>
          <w:rFonts w:ascii="Arial" w:hAnsi="Arial" w:cs="Arial"/>
          <w:b/>
          <w:bCs/>
          <w:color w:val="000000" w:themeColor="text1"/>
        </w:rPr>
        <w:t>.</w:t>
      </w:r>
      <w:r w:rsidR="00A46398" w:rsidRPr="00D17565">
        <w:rPr>
          <w:rFonts w:ascii="Arial" w:hAnsi="Arial" w:cs="Arial"/>
          <w:b/>
          <w:bCs/>
          <w:color w:val="000000" w:themeColor="text1"/>
        </w:rPr>
        <w:tab/>
        <w:t xml:space="preserve">Ostatné požiadavky na predmet zákazky (špecifické požiadavky): </w:t>
      </w:r>
    </w:p>
    <w:p w14:paraId="0097DF17" w14:textId="77777777" w:rsidR="00A46398" w:rsidRPr="00D17565" w:rsidRDefault="00A46398" w:rsidP="00A46398">
      <w:pPr>
        <w:autoSpaceDE w:val="0"/>
        <w:autoSpaceDN w:val="0"/>
        <w:spacing w:line="276" w:lineRule="auto"/>
        <w:rPr>
          <w:rFonts w:ascii="Arial" w:hAnsi="Arial" w:cs="Arial"/>
          <w:color w:val="000000" w:themeColor="text1"/>
        </w:rPr>
      </w:pPr>
      <w:r w:rsidRPr="00D17565">
        <w:rPr>
          <w:rFonts w:ascii="Arial" w:hAnsi="Arial" w:cs="Arial"/>
          <w:color w:val="000000" w:themeColor="text1"/>
        </w:rPr>
        <w:t>Uchádzač predloží:</w:t>
      </w:r>
    </w:p>
    <w:p w14:paraId="4BF9559B" w14:textId="69E7244F" w:rsidR="00A46398" w:rsidRPr="00D17565" w:rsidRDefault="00FE45EA" w:rsidP="001141F1">
      <w:pPr>
        <w:autoSpaceDE w:val="0"/>
        <w:autoSpaceDN w:val="0"/>
        <w:spacing w:line="276" w:lineRule="auto"/>
        <w:ind w:left="568" w:hanging="568"/>
        <w:rPr>
          <w:rFonts w:ascii="Arial" w:hAnsi="Arial" w:cs="Arial"/>
          <w:color w:val="000000" w:themeColor="text1"/>
        </w:rPr>
      </w:pPr>
      <w:r>
        <w:rPr>
          <w:rFonts w:ascii="Arial" w:hAnsi="Arial" w:cs="Arial"/>
          <w:color w:val="000000" w:themeColor="text1"/>
        </w:rPr>
        <w:t>5.</w:t>
      </w:r>
      <w:r w:rsidR="00BD2687">
        <w:rPr>
          <w:rFonts w:ascii="Arial" w:hAnsi="Arial" w:cs="Arial"/>
          <w:color w:val="000000" w:themeColor="text1"/>
        </w:rPr>
        <w:t>1</w:t>
      </w:r>
      <w:r w:rsidR="00A46398" w:rsidRPr="00D17565">
        <w:rPr>
          <w:rFonts w:ascii="Arial" w:hAnsi="Arial" w:cs="Arial"/>
          <w:color w:val="000000" w:themeColor="text1"/>
        </w:rPr>
        <w:tab/>
      </w:r>
      <w:r w:rsidR="003C0C45" w:rsidRPr="00F4554B">
        <w:rPr>
          <w:rFonts w:ascii="Arial" w:hAnsi="Arial" w:cs="Arial"/>
          <w:color w:val="FF0000"/>
        </w:rPr>
        <w:t>P</w:t>
      </w:r>
      <w:r w:rsidR="00F26190" w:rsidRPr="00F4554B">
        <w:rPr>
          <w:rFonts w:ascii="Arial" w:hAnsi="Arial" w:cs="Arial"/>
          <w:color w:val="FF0000"/>
        </w:rPr>
        <w:t>otvrdenie o registrácii na zber odpadov bez prevádzkovania zariadenia na zber odpadov vydaným príslušným Okresným úradom na základe sídla alebo miesta podnikania uchádzača.</w:t>
      </w:r>
      <w:r w:rsidR="001141F1" w:rsidRPr="00F4554B">
        <w:rPr>
          <w:rFonts w:ascii="Arial" w:hAnsi="Arial" w:cs="Arial"/>
          <w:color w:val="FF0000"/>
        </w:rPr>
        <w:t xml:space="preserve"> </w:t>
      </w:r>
    </w:p>
    <w:p w14:paraId="3755F692" w14:textId="0C294928" w:rsidR="00A46398" w:rsidRPr="00D17565" w:rsidRDefault="00FE45EA" w:rsidP="00FE45EA">
      <w:pPr>
        <w:autoSpaceDE w:val="0"/>
        <w:autoSpaceDN w:val="0"/>
        <w:spacing w:line="276" w:lineRule="auto"/>
        <w:ind w:left="568" w:hanging="568"/>
        <w:rPr>
          <w:rFonts w:ascii="Arial" w:hAnsi="Arial" w:cs="Arial"/>
          <w:color w:val="000000" w:themeColor="text1"/>
        </w:rPr>
      </w:pPr>
      <w:r>
        <w:rPr>
          <w:rFonts w:ascii="Arial" w:hAnsi="Arial" w:cs="Arial"/>
          <w:color w:val="000000" w:themeColor="text1"/>
        </w:rPr>
        <w:t>5.</w:t>
      </w:r>
      <w:r w:rsidR="00BD2687">
        <w:rPr>
          <w:rFonts w:ascii="Arial" w:hAnsi="Arial" w:cs="Arial"/>
          <w:color w:val="000000" w:themeColor="text1"/>
        </w:rPr>
        <w:t>2</w:t>
      </w:r>
      <w:r>
        <w:rPr>
          <w:rFonts w:ascii="Arial" w:hAnsi="Arial" w:cs="Arial"/>
          <w:color w:val="000000" w:themeColor="text1"/>
        </w:rPr>
        <w:tab/>
      </w:r>
      <w:r w:rsidR="00F4554B" w:rsidRPr="00F4554B">
        <w:rPr>
          <w:rFonts w:ascii="Arial" w:hAnsi="Arial" w:cs="Arial"/>
          <w:color w:val="FF0000"/>
        </w:rPr>
        <w:t>Technický preukaz s potvrdením na ADR prepravu (</w:t>
      </w:r>
      <w:proofErr w:type="spellStart"/>
      <w:r w:rsidR="00F4554B" w:rsidRPr="00F4554B">
        <w:rPr>
          <w:rFonts w:ascii="Arial" w:hAnsi="Arial" w:cs="Arial"/>
          <w:color w:val="FF0000"/>
        </w:rPr>
        <w:t>European</w:t>
      </w:r>
      <w:proofErr w:type="spellEnd"/>
      <w:r w:rsidR="00F4554B" w:rsidRPr="00F4554B">
        <w:rPr>
          <w:rFonts w:ascii="Arial" w:hAnsi="Arial" w:cs="Arial"/>
          <w:color w:val="FF0000"/>
        </w:rPr>
        <w:t xml:space="preserve"> </w:t>
      </w:r>
      <w:proofErr w:type="spellStart"/>
      <w:r w:rsidR="00F4554B" w:rsidRPr="00F4554B">
        <w:rPr>
          <w:rFonts w:ascii="Arial" w:hAnsi="Arial" w:cs="Arial"/>
          <w:color w:val="FF0000"/>
        </w:rPr>
        <w:t>Agreement</w:t>
      </w:r>
      <w:proofErr w:type="spellEnd"/>
      <w:r w:rsidR="00F4554B" w:rsidRPr="00F4554B">
        <w:rPr>
          <w:rFonts w:ascii="Arial" w:hAnsi="Arial" w:cs="Arial"/>
          <w:color w:val="FF0000"/>
        </w:rPr>
        <w:t xml:space="preserve"> </w:t>
      </w:r>
      <w:proofErr w:type="spellStart"/>
      <w:r w:rsidR="00F4554B" w:rsidRPr="00F4554B">
        <w:rPr>
          <w:rFonts w:ascii="Arial" w:hAnsi="Arial" w:cs="Arial"/>
          <w:color w:val="FF0000"/>
        </w:rPr>
        <w:t>concerning</w:t>
      </w:r>
      <w:proofErr w:type="spellEnd"/>
      <w:r w:rsidR="00F4554B" w:rsidRPr="00F4554B">
        <w:rPr>
          <w:rFonts w:ascii="Arial" w:hAnsi="Arial" w:cs="Arial"/>
          <w:color w:val="FF0000"/>
        </w:rPr>
        <w:t xml:space="preserve"> </w:t>
      </w:r>
      <w:proofErr w:type="spellStart"/>
      <w:r w:rsidR="00F4554B" w:rsidRPr="00F4554B">
        <w:rPr>
          <w:rFonts w:ascii="Arial" w:hAnsi="Arial" w:cs="Arial"/>
          <w:color w:val="FF0000"/>
        </w:rPr>
        <w:t>the</w:t>
      </w:r>
      <w:proofErr w:type="spellEnd"/>
      <w:r w:rsidR="00F4554B" w:rsidRPr="00F4554B">
        <w:rPr>
          <w:rFonts w:ascii="Arial" w:hAnsi="Arial" w:cs="Arial"/>
          <w:color w:val="FF0000"/>
        </w:rPr>
        <w:t xml:space="preserve"> International </w:t>
      </w:r>
      <w:proofErr w:type="spellStart"/>
      <w:r w:rsidR="00F4554B" w:rsidRPr="00F4554B">
        <w:rPr>
          <w:rFonts w:ascii="Arial" w:hAnsi="Arial" w:cs="Arial"/>
          <w:color w:val="FF0000"/>
        </w:rPr>
        <w:t>Carriage</w:t>
      </w:r>
      <w:proofErr w:type="spellEnd"/>
      <w:r w:rsidR="00F4554B" w:rsidRPr="00F4554B">
        <w:rPr>
          <w:rFonts w:ascii="Arial" w:hAnsi="Arial" w:cs="Arial"/>
          <w:color w:val="FF0000"/>
        </w:rPr>
        <w:t xml:space="preserve"> of </w:t>
      </w:r>
      <w:proofErr w:type="spellStart"/>
      <w:r w:rsidR="00F4554B" w:rsidRPr="00F4554B">
        <w:rPr>
          <w:rFonts w:ascii="Arial" w:hAnsi="Arial" w:cs="Arial"/>
          <w:color w:val="FF0000"/>
        </w:rPr>
        <w:t>Dangerous</w:t>
      </w:r>
      <w:proofErr w:type="spellEnd"/>
      <w:r w:rsidR="00F4554B" w:rsidRPr="00F4554B">
        <w:rPr>
          <w:rFonts w:ascii="Arial" w:hAnsi="Arial" w:cs="Arial"/>
          <w:color w:val="FF0000"/>
        </w:rPr>
        <w:t xml:space="preserve"> </w:t>
      </w:r>
      <w:proofErr w:type="spellStart"/>
      <w:r w:rsidR="00F4554B" w:rsidRPr="00F4554B">
        <w:rPr>
          <w:rFonts w:ascii="Arial" w:hAnsi="Arial" w:cs="Arial"/>
          <w:color w:val="FF0000"/>
        </w:rPr>
        <w:t>Goods</w:t>
      </w:r>
      <w:proofErr w:type="spellEnd"/>
      <w:r w:rsidR="00F4554B" w:rsidRPr="00F4554B">
        <w:rPr>
          <w:rFonts w:ascii="Arial" w:hAnsi="Arial" w:cs="Arial"/>
          <w:color w:val="FF0000"/>
        </w:rPr>
        <w:t xml:space="preserve"> by Road – Európska dohoda o medzinárodnej cestnej preprave nebezpečných vecí). Potvrdením na ADR prepravu sa rozumie, že vozidlo je spôsobilé na vykonávanie ADR prepravy a je k nemu vydané platné Osvedčenie o schválení vozidla na prepravu určitých nebezpečných vecí.</w:t>
      </w:r>
    </w:p>
    <w:p w14:paraId="21DBD3B2" w14:textId="20960BF5" w:rsidR="008812BE" w:rsidRPr="00AD0860" w:rsidRDefault="00FE45EA" w:rsidP="00FE45EA">
      <w:pPr>
        <w:autoSpaceDE w:val="0"/>
        <w:autoSpaceDN w:val="0"/>
        <w:spacing w:line="276" w:lineRule="auto"/>
        <w:ind w:left="568" w:hanging="568"/>
        <w:rPr>
          <w:rFonts w:ascii="Arial" w:hAnsi="Arial" w:cs="Arial"/>
          <w:color w:val="FF0000"/>
        </w:rPr>
      </w:pPr>
      <w:r>
        <w:rPr>
          <w:rFonts w:ascii="Arial" w:hAnsi="Arial" w:cs="Arial"/>
          <w:color w:val="000000" w:themeColor="text1"/>
        </w:rPr>
        <w:t>5.</w:t>
      </w:r>
      <w:r w:rsidR="00BD2687">
        <w:rPr>
          <w:rFonts w:ascii="Arial" w:hAnsi="Arial" w:cs="Arial"/>
          <w:color w:val="000000" w:themeColor="text1"/>
        </w:rPr>
        <w:t>3</w:t>
      </w:r>
      <w:r>
        <w:rPr>
          <w:rFonts w:ascii="Arial" w:hAnsi="Arial" w:cs="Arial"/>
          <w:color w:val="000000" w:themeColor="text1"/>
        </w:rPr>
        <w:tab/>
      </w:r>
      <w:r w:rsidR="00A46398" w:rsidRPr="00AD0860">
        <w:rPr>
          <w:rFonts w:ascii="Arial" w:hAnsi="Arial" w:cs="Arial"/>
          <w:color w:val="FF0000"/>
        </w:rPr>
        <w:t>Rozhodnuti</w:t>
      </w:r>
      <w:r w:rsidR="00F4554B" w:rsidRPr="00AD0860">
        <w:rPr>
          <w:rFonts w:ascii="Arial" w:hAnsi="Arial" w:cs="Arial"/>
          <w:color w:val="FF0000"/>
        </w:rPr>
        <w:t>e</w:t>
      </w:r>
      <w:r w:rsidR="00A46398" w:rsidRPr="00AD0860">
        <w:rPr>
          <w:rFonts w:ascii="Arial" w:hAnsi="Arial" w:cs="Arial"/>
          <w:color w:val="FF0000"/>
        </w:rPr>
        <w:t xml:space="preserve"> so súhlasom na zhodnocovanie odpadov alebo zneškodňovanie odpadov mobilným zariadením vydaného odborom starostlivosti o životné prostredie Okresného úradu, v prípade, že na poskytnutie služby uchádzač použije mobilné zariadenie na zneškodnenie odpadov s obsahom ropných látok pre príslušnú oblasť</w:t>
      </w:r>
      <w:r w:rsidR="00AD0860" w:rsidRPr="00AD0860">
        <w:rPr>
          <w:rFonts w:ascii="Arial" w:hAnsi="Arial" w:cs="Arial"/>
          <w:color w:val="FF0000"/>
        </w:rPr>
        <w:t>.</w:t>
      </w:r>
    </w:p>
    <w:p w14:paraId="09550B90" w14:textId="77777777" w:rsidR="008812BE" w:rsidRPr="00DC0B2E" w:rsidRDefault="008812BE" w:rsidP="00A46398">
      <w:pPr>
        <w:autoSpaceDE w:val="0"/>
        <w:autoSpaceDN w:val="0"/>
        <w:spacing w:line="276" w:lineRule="auto"/>
        <w:rPr>
          <w:rFonts w:ascii="Arial" w:hAnsi="Arial" w:cs="Arial"/>
          <w:color w:val="000000" w:themeColor="text1"/>
        </w:rPr>
      </w:pPr>
    </w:p>
    <w:p w14:paraId="1EA95A1F" w14:textId="77777777" w:rsidR="008812BE" w:rsidRPr="00DC0B2E" w:rsidRDefault="008812BE" w:rsidP="00A46398">
      <w:pPr>
        <w:autoSpaceDE w:val="0"/>
        <w:autoSpaceDN w:val="0"/>
        <w:spacing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47ACFB44" w14:textId="77777777" w:rsidR="008812BE" w:rsidRPr="00DC0B2E" w:rsidRDefault="008812BE" w:rsidP="00DC0B2E">
      <w:pPr>
        <w:autoSpaceDE w:val="0"/>
        <w:autoSpaceDN w:val="0"/>
        <w:spacing w:after="0" w:line="276" w:lineRule="auto"/>
        <w:rPr>
          <w:rFonts w:ascii="Arial" w:hAnsi="Arial" w:cs="Arial"/>
          <w:color w:val="000000" w:themeColor="text1"/>
        </w:rPr>
      </w:pPr>
    </w:p>
    <w:p w14:paraId="523041DC" w14:textId="77777777" w:rsidR="008812BE" w:rsidRPr="00DC0B2E" w:rsidRDefault="008812BE" w:rsidP="00DC0B2E">
      <w:pPr>
        <w:autoSpaceDE w:val="0"/>
        <w:autoSpaceDN w:val="0"/>
        <w:spacing w:after="0" w:line="276" w:lineRule="auto"/>
        <w:rPr>
          <w:rFonts w:ascii="Arial" w:hAnsi="Arial" w:cs="Arial"/>
          <w:color w:val="000000" w:themeColor="text1"/>
        </w:rPr>
      </w:pPr>
    </w:p>
    <w:p w14:paraId="205B6CD1" w14:textId="77777777" w:rsidR="008812BE" w:rsidRPr="00DC0B2E" w:rsidRDefault="008812BE" w:rsidP="00DC0B2E">
      <w:pPr>
        <w:autoSpaceDE w:val="0"/>
        <w:autoSpaceDN w:val="0"/>
        <w:spacing w:after="0" w:line="276" w:lineRule="auto"/>
        <w:rPr>
          <w:rFonts w:ascii="Arial" w:hAnsi="Arial" w:cs="Arial"/>
          <w:color w:val="000000" w:themeColor="text1"/>
        </w:rPr>
      </w:pPr>
    </w:p>
    <w:p w14:paraId="6E6A43DF" w14:textId="77777777" w:rsidR="00E053C6" w:rsidRPr="00DC0B2E" w:rsidRDefault="00E053C6" w:rsidP="00DC0B2E">
      <w:pPr>
        <w:autoSpaceDE w:val="0"/>
        <w:autoSpaceDN w:val="0"/>
        <w:spacing w:after="0" w:line="276" w:lineRule="auto"/>
        <w:rPr>
          <w:rFonts w:ascii="Arial" w:hAnsi="Arial" w:cs="Arial"/>
          <w:color w:val="000000" w:themeColor="text1"/>
        </w:rPr>
      </w:pPr>
    </w:p>
    <w:p w14:paraId="7DBAB9D2" w14:textId="77777777" w:rsidR="00E053C6" w:rsidRPr="00DC0B2E" w:rsidRDefault="00E053C6" w:rsidP="00DC0B2E">
      <w:pPr>
        <w:autoSpaceDE w:val="0"/>
        <w:autoSpaceDN w:val="0"/>
        <w:spacing w:after="0" w:line="276" w:lineRule="auto"/>
        <w:rPr>
          <w:rFonts w:ascii="Arial" w:hAnsi="Arial" w:cs="Arial"/>
          <w:color w:val="000000" w:themeColor="text1"/>
        </w:rPr>
      </w:pPr>
    </w:p>
    <w:p w14:paraId="54933219" w14:textId="2DF5CA6A" w:rsidR="007C12E4" w:rsidRPr="00DC0B2E" w:rsidRDefault="007C12E4" w:rsidP="00DC0B2E">
      <w:pPr>
        <w:autoSpaceDE w:val="0"/>
        <w:autoSpaceDN w:val="0"/>
        <w:spacing w:after="0" w:line="276" w:lineRule="auto"/>
        <w:rPr>
          <w:rFonts w:ascii="Arial" w:hAnsi="Arial" w:cs="Arial"/>
          <w:color w:val="000000" w:themeColor="text1"/>
        </w:rPr>
      </w:pPr>
    </w:p>
    <w:p w14:paraId="49631C79" w14:textId="7A48313C" w:rsidR="007C12E4" w:rsidRPr="00DC0B2E" w:rsidRDefault="007C12E4" w:rsidP="00DC0B2E">
      <w:pPr>
        <w:autoSpaceDE w:val="0"/>
        <w:autoSpaceDN w:val="0"/>
        <w:spacing w:after="0" w:line="276" w:lineRule="auto"/>
        <w:rPr>
          <w:rFonts w:ascii="Arial" w:hAnsi="Arial" w:cs="Arial"/>
          <w:color w:val="000000" w:themeColor="text1"/>
        </w:rPr>
      </w:pPr>
    </w:p>
    <w:p w14:paraId="3E95BE7D" w14:textId="11B98646" w:rsidR="007C12E4" w:rsidRPr="00DC0B2E" w:rsidRDefault="007C12E4" w:rsidP="00DC0B2E">
      <w:pPr>
        <w:autoSpaceDE w:val="0"/>
        <w:autoSpaceDN w:val="0"/>
        <w:spacing w:after="0" w:line="276" w:lineRule="auto"/>
        <w:rPr>
          <w:rFonts w:ascii="Arial" w:hAnsi="Arial" w:cs="Arial"/>
          <w:color w:val="000000" w:themeColor="text1"/>
        </w:rPr>
      </w:pPr>
    </w:p>
    <w:p w14:paraId="1560DC23" w14:textId="3FE9E0BD" w:rsidR="007C12E4" w:rsidRPr="00DC0B2E" w:rsidRDefault="007C12E4" w:rsidP="00DC0B2E">
      <w:pPr>
        <w:autoSpaceDE w:val="0"/>
        <w:autoSpaceDN w:val="0"/>
        <w:spacing w:after="0" w:line="276" w:lineRule="auto"/>
        <w:rPr>
          <w:rFonts w:ascii="Arial" w:hAnsi="Arial" w:cs="Arial"/>
          <w:color w:val="000000" w:themeColor="text1"/>
        </w:rPr>
      </w:pPr>
    </w:p>
    <w:p w14:paraId="0A5F8B14" w14:textId="0E673EA2" w:rsidR="007C12E4" w:rsidRPr="00DC0B2E" w:rsidRDefault="007C12E4" w:rsidP="00DC0B2E">
      <w:pPr>
        <w:autoSpaceDE w:val="0"/>
        <w:autoSpaceDN w:val="0"/>
        <w:spacing w:after="0" w:line="276" w:lineRule="auto"/>
        <w:rPr>
          <w:rFonts w:ascii="Arial" w:hAnsi="Arial" w:cs="Arial"/>
          <w:color w:val="000000" w:themeColor="text1"/>
        </w:rPr>
      </w:pPr>
    </w:p>
    <w:p w14:paraId="29DA8174" w14:textId="3EA5063F" w:rsidR="007C12E4" w:rsidRPr="00DC0B2E" w:rsidRDefault="007C12E4" w:rsidP="00DC0B2E">
      <w:pPr>
        <w:autoSpaceDE w:val="0"/>
        <w:autoSpaceDN w:val="0"/>
        <w:spacing w:after="0" w:line="276" w:lineRule="auto"/>
        <w:rPr>
          <w:rFonts w:ascii="Arial" w:hAnsi="Arial" w:cs="Arial"/>
          <w:color w:val="000000" w:themeColor="text1"/>
        </w:rPr>
      </w:pPr>
    </w:p>
    <w:p w14:paraId="5BED872F" w14:textId="42681048" w:rsidR="007C12E4" w:rsidRPr="00DC0B2E" w:rsidRDefault="007C12E4" w:rsidP="00DC0B2E">
      <w:pPr>
        <w:autoSpaceDE w:val="0"/>
        <w:autoSpaceDN w:val="0"/>
        <w:spacing w:after="0" w:line="276" w:lineRule="auto"/>
        <w:rPr>
          <w:rFonts w:ascii="Arial" w:hAnsi="Arial" w:cs="Arial"/>
          <w:color w:val="000000" w:themeColor="text1"/>
        </w:rPr>
      </w:pPr>
    </w:p>
    <w:p w14:paraId="2D457DD0" w14:textId="5DF85E5E" w:rsidR="007C12E4" w:rsidRPr="00DC0B2E" w:rsidRDefault="007C12E4" w:rsidP="00DC0B2E">
      <w:pPr>
        <w:autoSpaceDE w:val="0"/>
        <w:autoSpaceDN w:val="0"/>
        <w:spacing w:after="0" w:line="276" w:lineRule="auto"/>
        <w:rPr>
          <w:rFonts w:ascii="Arial" w:hAnsi="Arial" w:cs="Arial"/>
          <w:color w:val="000000" w:themeColor="text1"/>
        </w:rPr>
      </w:pPr>
    </w:p>
    <w:p w14:paraId="1C4912C5" w14:textId="3A61C225" w:rsidR="007C12E4" w:rsidRPr="00DC0B2E" w:rsidRDefault="007C12E4" w:rsidP="00DC0B2E">
      <w:pPr>
        <w:autoSpaceDE w:val="0"/>
        <w:autoSpaceDN w:val="0"/>
        <w:spacing w:after="0" w:line="276" w:lineRule="auto"/>
        <w:rPr>
          <w:rFonts w:ascii="Arial" w:hAnsi="Arial" w:cs="Arial"/>
          <w:color w:val="000000" w:themeColor="text1"/>
        </w:rPr>
      </w:pPr>
    </w:p>
    <w:p w14:paraId="5361D038" w14:textId="6A7DD8D2" w:rsidR="007C12E4" w:rsidRPr="00DC0B2E" w:rsidRDefault="007C12E4" w:rsidP="00DC0B2E">
      <w:pPr>
        <w:autoSpaceDE w:val="0"/>
        <w:autoSpaceDN w:val="0"/>
        <w:spacing w:after="0" w:line="276" w:lineRule="auto"/>
        <w:rPr>
          <w:rFonts w:ascii="Arial" w:hAnsi="Arial" w:cs="Arial"/>
          <w:color w:val="000000" w:themeColor="text1"/>
        </w:rPr>
      </w:pPr>
    </w:p>
    <w:p w14:paraId="26E13171" w14:textId="77777777" w:rsidR="00076FE4" w:rsidRDefault="00076FE4" w:rsidP="00FD4165">
      <w:pPr>
        <w:autoSpaceDE w:val="0"/>
        <w:autoSpaceDN w:val="0"/>
        <w:spacing w:after="0" w:line="276" w:lineRule="auto"/>
        <w:rPr>
          <w:rFonts w:ascii="Arial" w:hAnsi="Arial" w:cs="Arial"/>
          <w:b/>
          <w:bCs/>
          <w:color w:val="000000" w:themeColor="text1"/>
          <w:u w:val="single"/>
        </w:rPr>
      </w:pPr>
    </w:p>
    <w:p w14:paraId="47724493" w14:textId="77777777" w:rsidR="0001225A" w:rsidRDefault="0001225A" w:rsidP="00FD4165">
      <w:pPr>
        <w:autoSpaceDE w:val="0"/>
        <w:autoSpaceDN w:val="0"/>
        <w:spacing w:after="0" w:line="276" w:lineRule="auto"/>
        <w:rPr>
          <w:rFonts w:ascii="Arial" w:hAnsi="Arial" w:cs="Arial"/>
          <w:b/>
          <w:bCs/>
          <w:color w:val="000000" w:themeColor="text1"/>
          <w:u w:val="single"/>
        </w:rPr>
      </w:pPr>
    </w:p>
    <w:p w14:paraId="0A9CE4DA" w14:textId="77777777" w:rsidR="0001225A" w:rsidRDefault="0001225A" w:rsidP="00FD4165">
      <w:pPr>
        <w:autoSpaceDE w:val="0"/>
        <w:autoSpaceDN w:val="0"/>
        <w:spacing w:after="0" w:line="276" w:lineRule="auto"/>
        <w:rPr>
          <w:rFonts w:ascii="Arial" w:hAnsi="Arial" w:cs="Arial"/>
          <w:b/>
          <w:bCs/>
          <w:color w:val="000000" w:themeColor="text1"/>
          <w:u w:val="single"/>
        </w:rPr>
      </w:pPr>
    </w:p>
    <w:p w14:paraId="08EAB35B" w14:textId="77777777" w:rsidR="0001225A" w:rsidRDefault="0001225A" w:rsidP="00FD4165">
      <w:pPr>
        <w:autoSpaceDE w:val="0"/>
        <w:autoSpaceDN w:val="0"/>
        <w:spacing w:after="0" w:line="276" w:lineRule="auto"/>
        <w:rPr>
          <w:rFonts w:ascii="Arial" w:hAnsi="Arial" w:cs="Arial"/>
          <w:b/>
          <w:bCs/>
          <w:color w:val="000000" w:themeColor="text1"/>
          <w:u w:val="single"/>
        </w:rPr>
      </w:pPr>
    </w:p>
    <w:p w14:paraId="5C237721" w14:textId="77777777" w:rsidR="0001225A" w:rsidRDefault="0001225A" w:rsidP="00FD4165">
      <w:pPr>
        <w:autoSpaceDE w:val="0"/>
        <w:autoSpaceDN w:val="0"/>
        <w:spacing w:after="0" w:line="276" w:lineRule="auto"/>
        <w:rPr>
          <w:rFonts w:ascii="Arial" w:hAnsi="Arial" w:cs="Arial"/>
          <w:b/>
          <w:bCs/>
          <w:color w:val="000000" w:themeColor="text1"/>
          <w:u w:val="single"/>
        </w:rPr>
      </w:pPr>
    </w:p>
    <w:p w14:paraId="7D93551F" w14:textId="65847DF6" w:rsidR="00FD4165" w:rsidRPr="00FD4165" w:rsidRDefault="00FD4165" w:rsidP="00FD4165">
      <w:pPr>
        <w:autoSpaceDE w:val="0"/>
        <w:autoSpaceDN w:val="0"/>
        <w:spacing w:after="0" w:line="276" w:lineRule="auto"/>
        <w:rPr>
          <w:rFonts w:ascii="Arial" w:hAnsi="Arial" w:cs="Arial"/>
          <w:b/>
          <w:bCs/>
          <w:color w:val="000000" w:themeColor="text1"/>
          <w:u w:val="single"/>
        </w:rPr>
      </w:pPr>
      <w:r w:rsidRPr="00FD4165">
        <w:rPr>
          <w:rFonts w:ascii="Arial" w:hAnsi="Arial" w:cs="Arial"/>
          <w:b/>
          <w:bCs/>
          <w:color w:val="000000" w:themeColor="text1"/>
          <w:u w:val="single"/>
        </w:rPr>
        <w:t>Príloha:</w:t>
      </w:r>
    </w:p>
    <w:p w14:paraId="012FE120" w14:textId="0A86F3E2" w:rsidR="007C12E4" w:rsidRDefault="00FD4165" w:rsidP="00FD4165">
      <w:pPr>
        <w:autoSpaceDE w:val="0"/>
        <w:autoSpaceDN w:val="0"/>
        <w:spacing w:after="0" w:line="276" w:lineRule="auto"/>
        <w:rPr>
          <w:rFonts w:ascii="Arial" w:hAnsi="Arial" w:cs="Arial"/>
          <w:color w:val="000000" w:themeColor="text1"/>
        </w:rPr>
      </w:pPr>
      <w:r w:rsidRPr="00FD4165">
        <w:rPr>
          <w:rFonts w:ascii="Arial" w:hAnsi="Arial" w:cs="Arial"/>
          <w:color w:val="000000" w:themeColor="text1"/>
        </w:rPr>
        <w:t xml:space="preserve">Príloha č. 1 k časti </w:t>
      </w:r>
      <w:r>
        <w:rPr>
          <w:rFonts w:ascii="Arial" w:hAnsi="Arial" w:cs="Arial"/>
          <w:color w:val="000000" w:themeColor="text1"/>
        </w:rPr>
        <w:t>B</w:t>
      </w:r>
      <w:r w:rsidRPr="00FD4165">
        <w:rPr>
          <w:rFonts w:ascii="Arial" w:hAnsi="Arial" w:cs="Arial"/>
          <w:color w:val="000000" w:themeColor="text1"/>
        </w:rPr>
        <w:t>.</w:t>
      </w:r>
      <w:r>
        <w:rPr>
          <w:rFonts w:ascii="Arial" w:hAnsi="Arial" w:cs="Arial"/>
          <w:color w:val="000000" w:themeColor="text1"/>
        </w:rPr>
        <w:t>1</w:t>
      </w:r>
      <w:r w:rsidRPr="00FD4165">
        <w:rPr>
          <w:rFonts w:ascii="Arial" w:hAnsi="Arial" w:cs="Arial"/>
          <w:color w:val="000000" w:themeColor="text1"/>
        </w:rPr>
        <w:tab/>
        <w:t>-</w:t>
      </w:r>
      <w:r>
        <w:rPr>
          <w:rFonts w:ascii="Arial" w:hAnsi="Arial" w:cs="Arial"/>
          <w:color w:val="000000" w:themeColor="text1"/>
        </w:rPr>
        <w:t xml:space="preserve"> Zoznam ORL</w:t>
      </w:r>
    </w:p>
    <w:p w14:paraId="1C35BEB4" w14:textId="0485E7AB" w:rsidR="009C6762" w:rsidRDefault="00397969" w:rsidP="00076FE4">
      <w:pPr>
        <w:autoSpaceDE w:val="0"/>
        <w:autoSpaceDN w:val="0"/>
        <w:spacing w:after="0" w:line="276" w:lineRule="auto"/>
        <w:ind w:left="2268" w:hanging="2268"/>
        <w:rPr>
          <w:rFonts w:ascii="Arial" w:hAnsi="Arial" w:cs="Arial"/>
          <w:b/>
          <w:bCs/>
          <w:caps/>
          <w:sz w:val="24"/>
          <w:szCs w:val="24"/>
        </w:rPr>
      </w:pPr>
      <w:r w:rsidRPr="00FD4165">
        <w:rPr>
          <w:rFonts w:ascii="Arial" w:hAnsi="Arial" w:cs="Arial"/>
          <w:color w:val="000000" w:themeColor="text1"/>
        </w:rPr>
        <w:t xml:space="preserve">Príloha č. </w:t>
      </w:r>
      <w:r>
        <w:rPr>
          <w:rFonts w:ascii="Arial" w:hAnsi="Arial" w:cs="Arial"/>
          <w:color w:val="000000" w:themeColor="text1"/>
        </w:rPr>
        <w:t>2</w:t>
      </w:r>
      <w:r w:rsidRPr="00FD4165">
        <w:rPr>
          <w:rFonts w:ascii="Arial" w:hAnsi="Arial" w:cs="Arial"/>
          <w:color w:val="000000" w:themeColor="text1"/>
        </w:rPr>
        <w:t xml:space="preserve"> k časti </w:t>
      </w:r>
      <w:r>
        <w:rPr>
          <w:rFonts w:ascii="Arial" w:hAnsi="Arial" w:cs="Arial"/>
          <w:color w:val="000000" w:themeColor="text1"/>
        </w:rPr>
        <w:t>B</w:t>
      </w:r>
      <w:r w:rsidRPr="00FD4165">
        <w:rPr>
          <w:rFonts w:ascii="Arial" w:hAnsi="Arial" w:cs="Arial"/>
          <w:color w:val="000000" w:themeColor="text1"/>
        </w:rPr>
        <w:t>.</w:t>
      </w:r>
      <w:r>
        <w:rPr>
          <w:rFonts w:ascii="Arial" w:hAnsi="Arial" w:cs="Arial"/>
          <w:color w:val="000000" w:themeColor="text1"/>
        </w:rPr>
        <w:t>1</w:t>
      </w:r>
      <w:r w:rsidRPr="00FD4165">
        <w:rPr>
          <w:rFonts w:ascii="Arial" w:hAnsi="Arial" w:cs="Arial"/>
          <w:color w:val="000000" w:themeColor="text1"/>
        </w:rPr>
        <w:tab/>
        <w:t>-</w:t>
      </w:r>
      <w:r>
        <w:rPr>
          <w:rFonts w:ascii="Arial" w:hAnsi="Arial" w:cs="Arial"/>
          <w:color w:val="000000" w:themeColor="text1"/>
        </w:rPr>
        <w:t xml:space="preserve"> </w:t>
      </w:r>
      <w:r w:rsidRPr="00397969">
        <w:rPr>
          <w:rFonts w:ascii="Arial" w:hAnsi="Arial" w:cs="Arial"/>
          <w:color w:val="000000" w:themeColor="text1"/>
        </w:rPr>
        <w:t>Zoznam povolených limitov na vypúšťanie vôd z povrchového odtoku pre jednotlivé ORL</w:t>
      </w:r>
    </w:p>
    <w:p w14:paraId="5AE044F3" w14:textId="575A49CB" w:rsidR="00E053C6" w:rsidRPr="00DC0B2E" w:rsidRDefault="00E053C6" w:rsidP="00DC0B2E">
      <w:pPr>
        <w:spacing w:after="0" w:line="276" w:lineRule="auto"/>
        <w:jc w:val="left"/>
        <w:outlineLvl w:val="0"/>
        <w:rPr>
          <w:rFonts w:ascii="Arial" w:hAnsi="Arial" w:cs="Arial"/>
          <w:b/>
          <w:bCs/>
          <w:caps/>
          <w:color w:val="FF0000"/>
          <w:sz w:val="24"/>
          <w:szCs w:val="24"/>
        </w:rPr>
      </w:pPr>
      <w:r w:rsidRPr="00DC0B2E">
        <w:rPr>
          <w:rFonts w:ascii="Arial" w:hAnsi="Arial" w:cs="Arial"/>
          <w:b/>
          <w:bCs/>
          <w:caps/>
          <w:sz w:val="24"/>
          <w:szCs w:val="24"/>
        </w:rPr>
        <w:lastRenderedPageBreak/>
        <w:t>B.2  SPÔSOB URČENIA CENY</w:t>
      </w:r>
    </w:p>
    <w:p w14:paraId="68C21017" w14:textId="77777777" w:rsidR="00E053C6" w:rsidRPr="00DC0B2E" w:rsidRDefault="00E053C6" w:rsidP="00DC0B2E">
      <w:pPr>
        <w:spacing w:before="20" w:after="0" w:line="276" w:lineRule="auto"/>
        <w:rPr>
          <w:rFonts w:ascii="Arial" w:hAnsi="Arial" w:cs="Arial"/>
          <w:b/>
          <w:color w:val="FF0000"/>
          <w:lang w:eastAsia="sk-SK"/>
        </w:rPr>
      </w:pPr>
    </w:p>
    <w:p w14:paraId="56B4DF71" w14:textId="4769AA36" w:rsidR="00E053C6" w:rsidRPr="0093759D" w:rsidRDefault="00E053C6" w:rsidP="0093759D">
      <w:pPr>
        <w:numPr>
          <w:ilvl w:val="0"/>
          <w:numId w:val="55"/>
        </w:numPr>
        <w:spacing w:line="276" w:lineRule="auto"/>
        <w:rPr>
          <w:rFonts w:ascii="Arial" w:eastAsia="Calibri" w:hAnsi="Arial" w:cs="Arial"/>
          <w:noProof/>
          <w:lang w:eastAsia="sk-SK"/>
        </w:rPr>
      </w:pPr>
      <w:r w:rsidRPr="0093759D">
        <w:rPr>
          <w:rFonts w:ascii="Arial" w:eastAsia="Calibri" w:hAnsi="Arial" w:cs="Arial"/>
          <w:noProof/>
          <w:lang w:eastAsia="sk-SK"/>
        </w:rPr>
        <w:t>Cena bude stanovená v súlade so zákonom NR SR č. 18/1996 Z.z. o cenách v znení neskorších predpisov a Vyhlášky MF SR č.87/1990 Z.z. v znení neskorších predpisov.</w:t>
      </w:r>
    </w:p>
    <w:p w14:paraId="5D540723" w14:textId="407E68FF" w:rsidR="00E053C6" w:rsidRPr="0093759D" w:rsidRDefault="00E053C6" w:rsidP="0093759D">
      <w:pPr>
        <w:numPr>
          <w:ilvl w:val="0"/>
          <w:numId w:val="55"/>
        </w:numPr>
        <w:spacing w:line="276" w:lineRule="auto"/>
        <w:rPr>
          <w:rFonts w:ascii="Arial" w:hAnsi="Arial" w:cs="Arial"/>
          <w:noProof/>
        </w:rPr>
      </w:pPr>
      <w:r w:rsidRPr="0093759D">
        <w:rPr>
          <w:rFonts w:ascii="Arial" w:eastAsia="Calibri" w:hAnsi="Arial" w:cs="Arial"/>
          <w:noProof/>
          <w:lang w:eastAsia="sk-SK"/>
        </w:rPr>
        <w:t xml:space="preserve">Celková cena v EUR bez DPH </w:t>
      </w:r>
      <w:r w:rsidR="00E42B89" w:rsidRPr="0093759D">
        <w:rPr>
          <w:rFonts w:ascii="Arial" w:eastAsia="Calibri" w:hAnsi="Arial" w:cs="Arial"/>
          <w:noProof/>
          <w:lang w:eastAsia="sk-SK"/>
        </w:rPr>
        <w:t xml:space="preserve">za poskytnute predmetu zákazky </w:t>
      </w:r>
      <w:r w:rsidRPr="0093759D">
        <w:rPr>
          <w:rFonts w:ascii="Arial" w:eastAsia="Calibri" w:hAnsi="Arial" w:cs="Arial"/>
          <w:noProof/>
          <w:lang w:eastAsia="sk-SK"/>
        </w:rPr>
        <w:t xml:space="preserve">bude tvorená </w:t>
      </w:r>
      <w:r w:rsidR="00E42B89" w:rsidRPr="0093759D">
        <w:rPr>
          <w:rFonts w:ascii="Arial" w:eastAsia="Calibri" w:hAnsi="Arial" w:cs="Arial"/>
          <w:noProof/>
          <w:lang w:eastAsia="sk-SK"/>
        </w:rPr>
        <w:t xml:space="preserve">súčtom všetkých súčinov jednotkových cien a predpokladaných množstiev jednotlivých položiek. Ceny za jednotlivé položky je potrebné uviesť </w:t>
      </w:r>
      <w:r w:rsidR="005F34C8">
        <w:rPr>
          <w:rFonts w:ascii="Arial" w:eastAsia="Calibri" w:hAnsi="Arial" w:cs="Arial"/>
          <w:noProof/>
          <w:lang w:eastAsia="sk-SK"/>
        </w:rPr>
        <w:t xml:space="preserve">v </w:t>
      </w:r>
      <w:r w:rsidR="00E42B89" w:rsidRPr="0093759D">
        <w:rPr>
          <w:rFonts w:ascii="Arial" w:eastAsia="Calibri" w:hAnsi="Arial" w:cs="Arial"/>
          <w:noProof/>
          <w:lang w:eastAsia="sk-SK"/>
        </w:rPr>
        <w:t>Príloh</w:t>
      </w:r>
      <w:r w:rsidR="005F34C8">
        <w:rPr>
          <w:rFonts w:ascii="Arial" w:eastAsia="Calibri" w:hAnsi="Arial" w:cs="Arial"/>
          <w:noProof/>
          <w:lang w:eastAsia="sk-SK"/>
        </w:rPr>
        <w:t>e</w:t>
      </w:r>
      <w:r w:rsidR="00E42B89" w:rsidRPr="0093759D">
        <w:rPr>
          <w:rFonts w:ascii="Arial" w:eastAsia="Calibri" w:hAnsi="Arial" w:cs="Arial"/>
          <w:noProof/>
          <w:lang w:eastAsia="sk-SK"/>
        </w:rPr>
        <w:t xml:space="preserve"> č. </w:t>
      </w:r>
      <w:r w:rsidR="005F34C8">
        <w:rPr>
          <w:rFonts w:ascii="Arial" w:eastAsia="Calibri" w:hAnsi="Arial" w:cs="Arial"/>
          <w:noProof/>
          <w:lang w:eastAsia="sk-SK"/>
        </w:rPr>
        <w:t>1</w:t>
      </w:r>
      <w:r w:rsidR="00E42B89" w:rsidRPr="0093759D">
        <w:rPr>
          <w:rFonts w:ascii="Arial" w:eastAsia="Calibri" w:hAnsi="Arial" w:cs="Arial"/>
          <w:noProof/>
          <w:lang w:eastAsia="sk-SK"/>
        </w:rPr>
        <w:t xml:space="preserve"> </w:t>
      </w:r>
      <w:r w:rsidR="009664BF" w:rsidRPr="0093759D">
        <w:rPr>
          <w:rFonts w:ascii="Arial" w:eastAsia="Calibri" w:hAnsi="Arial" w:cs="Arial"/>
          <w:noProof/>
          <w:lang w:eastAsia="sk-SK"/>
        </w:rPr>
        <w:t xml:space="preserve">- </w:t>
      </w:r>
      <w:r w:rsidR="00E42B89" w:rsidRPr="0093759D">
        <w:rPr>
          <w:rFonts w:ascii="Arial" w:eastAsia="Calibri" w:hAnsi="Arial" w:cs="Arial"/>
          <w:noProof/>
          <w:lang w:eastAsia="sk-SK"/>
        </w:rPr>
        <w:t xml:space="preserve">Špecifikácia ORL a ceny </w:t>
      </w:r>
      <w:r w:rsidR="00B31053">
        <w:rPr>
          <w:rFonts w:ascii="Arial" w:eastAsia="Calibri" w:hAnsi="Arial" w:cs="Arial"/>
          <w:noProof/>
          <w:lang w:eastAsia="sk-SK"/>
        </w:rPr>
        <w:t xml:space="preserve">k </w:t>
      </w:r>
      <w:r w:rsidR="00E42B89" w:rsidRPr="0093759D">
        <w:rPr>
          <w:rFonts w:ascii="Arial" w:eastAsia="Calibri" w:hAnsi="Arial" w:cs="Arial"/>
          <w:noProof/>
          <w:lang w:eastAsia="sk-SK"/>
        </w:rPr>
        <w:t xml:space="preserve">časti B.2 Spôsob určenia ceny </w:t>
      </w:r>
      <w:r w:rsidR="00B31053">
        <w:rPr>
          <w:rFonts w:ascii="Arial" w:eastAsia="Calibri" w:hAnsi="Arial" w:cs="Arial"/>
          <w:noProof/>
          <w:lang w:eastAsia="sk-SK"/>
        </w:rPr>
        <w:t xml:space="preserve">týchto </w:t>
      </w:r>
      <w:r w:rsidR="009664BF" w:rsidRPr="0093759D">
        <w:rPr>
          <w:rFonts w:ascii="Arial" w:eastAsia="Calibri" w:hAnsi="Arial" w:cs="Arial"/>
          <w:noProof/>
          <w:lang w:eastAsia="sk-SK"/>
        </w:rPr>
        <w:t>SP.</w:t>
      </w:r>
    </w:p>
    <w:p w14:paraId="491FE608" w14:textId="6180EAD9" w:rsidR="00E053C6" w:rsidRPr="0093759D" w:rsidRDefault="009664BF" w:rsidP="0093759D">
      <w:pPr>
        <w:numPr>
          <w:ilvl w:val="0"/>
          <w:numId w:val="55"/>
        </w:numPr>
        <w:spacing w:line="276" w:lineRule="auto"/>
        <w:rPr>
          <w:rFonts w:ascii="Arial" w:eastAsia="Calibri" w:hAnsi="Arial" w:cs="Arial"/>
          <w:noProof/>
          <w:lang w:eastAsia="sk-SK"/>
        </w:rPr>
      </w:pPr>
      <w:r w:rsidRPr="0093759D">
        <w:rPr>
          <w:rFonts w:ascii="Arial" w:eastAsia="Calibri" w:hAnsi="Arial" w:cs="Arial"/>
          <w:noProof/>
          <w:lang w:eastAsia="sk-SK"/>
        </w:rPr>
        <w:t xml:space="preserve">Uchádzač je povinný do </w:t>
      </w:r>
      <w:r w:rsidR="00F61ED9" w:rsidRPr="0093759D">
        <w:rPr>
          <w:rFonts w:ascii="Arial" w:eastAsia="Calibri" w:hAnsi="Arial" w:cs="Arial"/>
          <w:noProof/>
          <w:lang w:eastAsia="sk-SK"/>
        </w:rPr>
        <w:t xml:space="preserve">celkovej </w:t>
      </w:r>
      <w:r w:rsidRPr="0093759D">
        <w:rPr>
          <w:rFonts w:ascii="Arial" w:eastAsia="Calibri" w:hAnsi="Arial" w:cs="Arial"/>
          <w:noProof/>
          <w:lang w:eastAsia="sk-SK"/>
        </w:rPr>
        <w:t xml:space="preserve">ceny </w:t>
      </w:r>
      <w:r w:rsidR="00F61ED9" w:rsidRPr="0093759D">
        <w:rPr>
          <w:rFonts w:ascii="Arial" w:eastAsia="Calibri" w:hAnsi="Arial" w:cs="Arial"/>
          <w:noProof/>
          <w:lang w:eastAsia="sk-SK"/>
        </w:rPr>
        <w:t>za poskytnutie predmetu zákaz</w:t>
      </w:r>
      <w:r w:rsidR="00B31053">
        <w:rPr>
          <w:rFonts w:ascii="Arial" w:eastAsia="Calibri" w:hAnsi="Arial" w:cs="Arial"/>
          <w:noProof/>
          <w:lang w:eastAsia="sk-SK"/>
        </w:rPr>
        <w:t>k</w:t>
      </w:r>
      <w:r w:rsidR="00F61ED9" w:rsidRPr="0093759D">
        <w:rPr>
          <w:rFonts w:ascii="Arial" w:eastAsia="Calibri" w:hAnsi="Arial" w:cs="Arial"/>
          <w:noProof/>
          <w:lang w:eastAsia="sk-SK"/>
        </w:rPr>
        <w:t xml:space="preserve">y </w:t>
      </w:r>
      <w:r w:rsidRPr="0093759D">
        <w:rPr>
          <w:rFonts w:ascii="Arial" w:eastAsia="Calibri" w:hAnsi="Arial" w:cs="Arial"/>
          <w:noProof/>
          <w:lang w:eastAsia="sk-SK"/>
        </w:rPr>
        <w:t xml:space="preserve">zahrnúť všetky náklady, činnosti, práce, výkony alebo služby nevyhnutné za účelom riadneho </w:t>
      </w:r>
      <w:r w:rsidR="00B31053">
        <w:rPr>
          <w:rFonts w:ascii="Arial" w:eastAsia="Calibri" w:hAnsi="Arial" w:cs="Arial"/>
          <w:noProof/>
          <w:lang w:eastAsia="sk-SK"/>
        </w:rPr>
        <w:t>poskytnutia</w:t>
      </w:r>
      <w:r w:rsidR="00B31053" w:rsidRPr="0093759D">
        <w:rPr>
          <w:rFonts w:ascii="Arial" w:eastAsia="Calibri" w:hAnsi="Arial" w:cs="Arial"/>
          <w:noProof/>
          <w:lang w:eastAsia="sk-SK"/>
        </w:rPr>
        <w:t xml:space="preserve"> </w:t>
      </w:r>
      <w:r w:rsidRPr="0093759D">
        <w:rPr>
          <w:rFonts w:ascii="Arial" w:eastAsia="Calibri" w:hAnsi="Arial" w:cs="Arial"/>
          <w:noProof/>
          <w:lang w:eastAsia="sk-SK"/>
        </w:rPr>
        <w:t>predmetu zákazky v zmysle Opisu predmetu zákazky čas</w:t>
      </w:r>
      <w:r w:rsidR="00F61ED9" w:rsidRPr="0093759D">
        <w:rPr>
          <w:rFonts w:ascii="Arial" w:eastAsia="Calibri" w:hAnsi="Arial" w:cs="Arial"/>
          <w:noProof/>
          <w:lang w:eastAsia="sk-SK"/>
        </w:rPr>
        <w:t>ť</w:t>
      </w:r>
      <w:r w:rsidRPr="0093759D">
        <w:rPr>
          <w:rFonts w:ascii="Arial" w:eastAsia="Calibri" w:hAnsi="Arial" w:cs="Arial"/>
          <w:noProof/>
          <w:lang w:eastAsia="sk-SK"/>
        </w:rPr>
        <w:t xml:space="preserve"> B.1 týchto SP vrátane nákladov na dopravu, odvoz a likvidáciu nebezpečného odpadu, nákladov na skládku odpadu</w:t>
      </w:r>
      <w:r w:rsidR="00F61ED9" w:rsidRPr="0093759D">
        <w:rPr>
          <w:rFonts w:ascii="Arial" w:eastAsia="Calibri" w:hAnsi="Arial" w:cs="Arial"/>
          <w:noProof/>
          <w:lang w:eastAsia="sk-SK"/>
        </w:rPr>
        <w:t>.</w:t>
      </w:r>
    </w:p>
    <w:p w14:paraId="13DA3A99" w14:textId="6D4490B9" w:rsidR="00E053C6" w:rsidRPr="0093759D" w:rsidRDefault="00E053C6" w:rsidP="0093759D">
      <w:pPr>
        <w:numPr>
          <w:ilvl w:val="0"/>
          <w:numId w:val="55"/>
        </w:numPr>
        <w:spacing w:line="276" w:lineRule="auto"/>
        <w:rPr>
          <w:rFonts w:ascii="Arial" w:hAnsi="Arial" w:cs="Arial"/>
          <w:noProof/>
        </w:rPr>
      </w:pPr>
      <w:r w:rsidRPr="0093759D">
        <w:rPr>
          <w:rFonts w:ascii="Arial" w:eastAsia="Calibri" w:hAnsi="Arial" w:cs="Arial"/>
          <w:noProof/>
          <w:lang w:eastAsia="sk-SK"/>
        </w:rPr>
        <w:t xml:space="preserve">Uchádzač uvedie </w:t>
      </w:r>
      <w:r w:rsidRPr="00DF7BA3">
        <w:rPr>
          <w:rFonts w:ascii="Arial" w:eastAsia="Calibri" w:hAnsi="Arial" w:cs="Arial"/>
          <w:bCs/>
          <w:noProof/>
          <w:lang w:eastAsia="sk-SK"/>
        </w:rPr>
        <w:t xml:space="preserve">jednotkové ceny za </w:t>
      </w:r>
      <w:r w:rsidR="00E13E1F" w:rsidRPr="00DF7BA3">
        <w:rPr>
          <w:rFonts w:ascii="Arial" w:eastAsia="Calibri" w:hAnsi="Arial" w:cs="Arial"/>
          <w:bCs/>
          <w:noProof/>
          <w:lang w:eastAsia="sk-SK"/>
        </w:rPr>
        <w:t>poskytnutie predmetu zákazky</w:t>
      </w:r>
      <w:r w:rsidR="00E13E1F" w:rsidRPr="0093759D">
        <w:rPr>
          <w:rFonts w:ascii="Arial" w:eastAsia="Calibri" w:hAnsi="Arial" w:cs="Arial"/>
          <w:b/>
          <w:noProof/>
          <w:lang w:eastAsia="sk-SK"/>
        </w:rPr>
        <w:t xml:space="preserve"> </w:t>
      </w:r>
      <w:r w:rsidRPr="0093759D">
        <w:rPr>
          <w:rFonts w:ascii="Arial" w:eastAsia="Calibri" w:hAnsi="Arial" w:cs="Arial"/>
          <w:b/>
          <w:noProof/>
          <w:lang w:eastAsia="sk-SK"/>
        </w:rPr>
        <w:t>v </w:t>
      </w:r>
      <w:r w:rsidR="008B5060">
        <w:rPr>
          <w:rFonts w:ascii="Arial" w:eastAsia="Calibri" w:hAnsi="Arial" w:cs="Arial"/>
          <w:b/>
          <w:noProof/>
          <w:lang w:eastAsia="sk-SK"/>
        </w:rPr>
        <w:t>eurách</w:t>
      </w:r>
      <w:r w:rsidR="008B5060" w:rsidRPr="0093759D">
        <w:rPr>
          <w:rFonts w:ascii="Arial" w:eastAsia="Calibri" w:hAnsi="Arial" w:cs="Arial"/>
          <w:noProof/>
          <w:lang w:eastAsia="sk-SK"/>
        </w:rPr>
        <w:t xml:space="preserve"> </w:t>
      </w:r>
      <w:r w:rsidRPr="0093759D">
        <w:rPr>
          <w:rFonts w:ascii="Arial" w:eastAsia="Calibri" w:hAnsi="Arial" w:cs="Arial"/>
          <w:b/>
          <w:noProof/>
          <w:lang w:eastAsia="sk-SK"/>
        </w:rPr>
        <w:t xml:space="preserve">zaokrúhlené na </w:t>
      </w:r>
      <w:r w:rsidR="00E13E1F" w:rsidRPr="0093759D">
        <w:rPr>
          <w:rFonts w:ascii="Arial" w:eastAsia="Calibri" w:hAnsi="Arial" w:cs="Arial"/>
          <w:b/>
          <w:noProof/>
          <w:lang w:eastAsia="sk-SK"/>
        </w:rPr>
        <w:t xml:space="preserve">dve desatinné </w:t>
      </w:r>
      <w:r w:rsidRPr="0093759D">
        <w:rPr>
          <w:rFonts w:ascii="Arial" w:eastAsia="Calibri" w:hAnsi="Arial" w:cs="Arial"/>
          <w:b/>
          <w:noProof/>
          <w:lang w:eastAsia="sk-SK"/>
        </w:rPr>
        <w:t>miest</w:t>
      </w:r>
      <w:r w:rsidR="00E13E1F" w:rsidRPr="0093759D">
        <w:rPr>
          <w:rFonts w:ascii="Arial" w:eastAsia="Calibri" w:hAnsi="Arial" w:cs="Arial"/>
          <w:b/>
          <w:noProof/>
          <w:lang w:eastAsia="sk-SK"/>
        </w:rPr>
        <w:t>a</w:t>
      </w:r>
      <w:r w:rsidRPr="0093759D">
        <w:rPr>
          <w:rFonts w:ascii="Arial" w:eastAsia="Calibri" w:hAnsi="Arial" w:cs="Arial"/>
          <w:noProof/>
          <w:lang w:eastAsia="sk-SK"/>
        </w:rPr>
        <w:t xml:space="preserve"> pre všetky položky uvedené v Prílohe č.</w:t>
      </w:r>
      <w:r w:rsidR="00225736">
        <w:rPr>
          <w:rFonts w:ascii="Arial" w:eastAsia="Calibri" w:hAnsi="Arial" w:cs="Arial"/>
          <w:noProof/>
          <w:lang w:eastAsia="sk-SK"/>
        </w:rPr>
        <w:t xml:space="preserve"> </w:t>
      </w:r>
      <w:r w:rsidRPr="0093759D">
        <w:rPr>
          <w:rFonts w:ascii="Arial" w:eastAsia="Calibri" w:hAnsi="Arial" w:cs="Arial"/>
          <w:noProof/>
          <w:lang w:eastAsia="sk-SK"/>
        </w:rPr>
        <w:t xml:space="preserve">1 – Špecifikácia </w:t>
      </w:r>
      <w:r w:rsidR="00E13E1F" w:rsidRPr="0093759D">
        <w:rPr>
          <w:rFonts w:ascii="Arial" w:eastAsia="Calibri" w:hAnsi="Arial" w:cs="Arial"/>
          <w:noProof/>
          <w:lang w:eastAsia="sk-SK"/>
        </w:rPr>
        <w:t xml:space="preserve">ORL a </w:t>
      </w:r>
      <w:r w:rsidRPr="0093759D">
        <w:rPr>
          <w:rFonts w:ascii="Arial" w:eastAsia="Calibri" w:hAnsi="Arial" w:cs="Arial"/>
          <w:noProof/>
          <w:lang w:eastAsia="sk-SK"/>
        </w:rPr>
        <w:t xml:space="preserve">ceny k časti B.2 Spôsob určenia ceny. </w:t>
      </w:r>
      <w:r w:rsidR="006B3EEB" w:rsidRPr="0093759D">
        <w:rPr>
          <w:rFonts w:ascii="Arial" w:eastAsia="Calibri" w:hAnsi="Arial" w:cs="Arial"/>
          <w:noProof/>
          <w:lang w:eastAsia="sk-SK"/>
        </w:rPr>
        <w:t xml:space="preserve">Uchádzač </w:t>
      </w:r>
      <w:r w:rsidR="006B3EEB" w:rsidRPr="0093759D">
        <w:rPr>
          <w:rFonts w:ascii="Arial" w:eastAsia="Calibri" w:hAnsi="Arial" w:cs="Arial"/>
          <w:b/>
          <w:bCs/>
          <w:noProof/>
          <w:lang w:eastAsia="sk-SK"/>
        </w:rPr>
        <w:t>vyplňuje len žltou farbou označené bunky</w:t>
      </w:r>
      <w:r w:rsidR="006B3EEB" w:rsidRPr="0093759D">
        <w:rPr>
          <w:rFonts w:ascii="Arial" w:eastAsia="Calibri" w:hAnsi="Arial" w:cs="Arial"/>
          <w:noProof/>
          <w:lang w:eastAsia="sk-SK"/>
        </w:rPr>
        <w:t xml:space="preserve">. Do ostatných buniek nesmie zasahovať, budú vyplnené automaticky. Cena sa vyplňuje bez medzier pri tisícoch a miliónoch. Ceny predloží </w:t>
      </w:r>
      <w:r w:rsidR="006B3EEB" w:rsidRPr="00DF7BA3">
        <w:rPr>
          <w:rFonts w:ascii="Arial" w:eastAsia="Calibri" w:hAnsi="Arial" w:cs="Arial"/>
          <w:noProof/>
          <w:lang w:eastAsia="sk-SK"/>
        </w:rPr>
        <w:t xml:space="preserve">vo </w:t>
      </w:r>
      <w:r w:rsidR="006B3EEB" w:rsidRPr="00DF7BA3">
        <w:rPr>
          <w:rFonts w:ascii="Arial" w:eastAsia="Calibri" w:hAnsi="Arial" w:cs="Arial"/>
          <w:noProof/>
          <w:u w:val="single"/>
          <w:lang w:eastAsia="sk-SK"/>
        </w:rPr>
        <w:t>formáte pdf.</w:t>
      </w:r>
      <w:r w:rsidR="006B3EEB" w:rsidRPr="0093759D">
        <w:rPr>
          <w:rFonts w:ascii="Arial" w:eastAsia="Calibri" w:hAnsi="Arial" w:cs="Arial"/>
          <w:noProof/>
          <w:lang w:eastAsia="sk-SK"/>
        </w:rPr>
        <w:t xml:space="preserve"> podpísané uchádzačom, a to jeho štatutárnym orgánom alebo členom štatutárneho orgánu alebo iným zástupcom uchádzača, ktorý je oprávnený konať v mene uchádzača v záväzkových vzťahoch, a </w:t>
      </w:r>
      <w:r w:rsidR="006B3EEB" w:rsidRPr="00DF7BA3">
        <w:rPr>
          <w:rFonts w:ascii="Arial" w:eastAsia="Calibri" w:hAnsi="Arial" w:cs="Arial"/>
          <w:noProof/>
          <w:u w:val="single"/>
          <w:lang w:eastAsia="sk-SK"/>
        </w:rPr>
        <w:t>vo formáte Microsoft Excel *xls./*xlsx.</w:t>
      </w:r>
      <w:r w:rsidR="006B3EEB" w:rsidRPr="0093759D">
        <w:rPr>
          <w:rFonts w:ascii="Arial" w:eastAsia="Calibri" w:hAnsi="Arial" w:cs="Arial"/>
          <w:noProof/>
          <w:lang w:eastAsia="sk-SK"/>
        </w:rPr>
        <w:t xml:space="preserve"> a zodpovedá za to, že ceny v elektronickej a pdf. forme sa zhodujú.</w:t>
      </w:r>
    </w:p>
    <w:p w14:paraId="0D492F5A" w14:textId="26730DC4" w:rsidR="00B74C94" w:rsidRPr="0093759D" w:rsidRDefault="00E053C6" w:rsidP="0093759D">
      <w:pPr>
        <w:numPr>
          <w:ilvl w:val="0"/>
          <w:numId w:val="55"/>
        </w:numPr>
        <w:spacing w:line="276" w:lineRule="auto"/>
        <w:rPr>
          <w:rFonts w:ascii="Arial" w:eastAsia="Calibri" w:hAnsi="Arial" w:cs="Arial"/>
          <w:noProof/>
          <w:lang w:eastAsia="sk-SK"/>
        </w:rPr>
      </w:pPr>
      <w:r w:rsidRPr="0093759D">
        <w:rPr>
          <w:rFonts w:ascii="Arial" w:eastAsia="Calibri" w:hAnsi="Arial" w:cs="Arial"/>
          <w:noProof/>
          <w:lang w:eastAsia="sk-SK"/>
        </w:rPr>
        <w:t>Uchádzač je povinný oceniť všetky položky na ocenenie primeranou cenou.</w:t>
      </w:r>
    </w:p>
    <w:p w14:paraId="3D29746D" w14:textId="7B470524" w:rsidR="00E053C6" w:rsidRPr="0093759D" w:rsidRDefault="00B74C94" w:rsidP="0093759D">
      <w:pPr>
        <w:pStyle w:val="Odsekzoznamu"/>
        <w:numPr>
          <w:ilvl w:val="0"/>
          <w:numId w:val="55"/>
        </w:numPr>
        <w:spacing w:after="120" w:line="276" w:lineRule="auto"/>
        <w:rPr>
          <w:rFonts w:cs="Arial"/>
        </w:rPr>
      </w:pPr>
      <w:r w:rsidRPr="0093759D">
        <w:rPr>
          <w:rFonts w:eastAsia="Calibri" w:cs="Arial"/>
          <w:lang w:eastAsia="sk-SK"/>
        </w:rPr>
        <w:t>Ceny uvedené v ponuke je možné meniť iba v lehote na predkladanie ponúk, potom sú pevné</w:t>
      </w:r>
      <w:r w:rsidR="00DF7BA3">
        <w:rPr>
          <w:rFonts w:eastAsia="Calibri" w:cs="Arial"/>
          <w:lang w:eastAsia="sk-SK"/>
        </w:rPr>
        <w:t>,</w:t>
      </w:r>
      <w:r w:rsidRPr="0093759D">
        <w:rPr>
          <w:rFonts w:eastAsia="Calibri" w:cs="Arial"/>
          <w:lang w:eastAsia="sk-SK"/>
        </w:rPr>
        <w:t xml:space="preserve"> nemenné a záväzné pre uzatvorenie Dohody.</w:t>
      </w:r>
    </w:p>
    <w:p w14:paraId="77D5EADB" w14:textId="4D9D4BD7" w:rsidR="00E053C6" w:rsidRPr="0093759D" w:rsidRDefault="00B74C94" w:rsidP="0093759D">
      <w:pPr>
        <w:pStyle w:val="Odsekzoznamu"/>
        <w:numPr>
          <w:ilvl w:val="0"/>
          <w:numId w:val="55"/>
        </w:numPr>
        <w:spacing w:after="120" w:line="276" w:lineRule="auto"/>
        <w:rPr>
          <w:rFonts w:eastAsia="Calibri" w:cs="Arial"/>
          <w:lang w:eastAsia="sk-SK"/>
        </w:rPr>
      </w:pPr>
      <w:r w:rsidRPr="0093759D">
        <w:rPr>
          <w:rFonts w:eastAsia="Calibri" w:cs="Arial"/>
          <w:lang w:eastAsia="sk-SK"/>
        </w:rPr>
        <w:t>Prijaté jednotkové ceny sú záväzné pre uzavretie Dohody, stanovené v súlade s ponukou uchádzača, pevné a nemenné počas platnosti Dohody. Jednotkové ceny pokrývajú všetky zmluvné záväzky a všetky náležitosti nevyhnutné na riadne poskytnutie predmetu zákazky v rozsahu podľa Dohody a týchto SP.</w:t>
      </w:r>
    </w:p>
    <w:p w14:paraId="5E80E024" w14:textId="7637967B" w:rsidR="00E053C6" w:rsidRPr="0093759D" w:rsidRDefault="00E053C6" w:rsidP="0093759D">
      <w:pPr>
        <w:numPr>
          <w:ilvl w:val="0"/>
          <w:numId w:val="55"/>
        </w:numPr>
        <w:spacing w:line="276" w:lineRule="auto"/>
        <w:rPr>
          <w:rFonts w:ascii="Arial" w:hAnsi="Arial" w:cs="Arial"/>
          <w:noProof/>
        </w:rPr>
      </w:pPr>
      <w:r w:rsidRPr="0093759D">
        <w:rPr>
          <w:rFonts w:ascii="Arial" w:eastAsia="Calibri" w:hAnsi="Arial" w:cs="Arial"/>
          <w:noProof/>
          <w:lang w:eastAsia="sk-SK"/>
        </w:rPr>
        <w:t>Predpokladanú hodnotu zákazky (PHZ) uvedenú v</w:t>
      </w:r>
      <w:r w:rsidR="005D607F" w:rsidRPr="0093759D">
        <w:rPr>
          <w:rFonts w:ascii="Arial" w:eastAsia="Calibri" w:hAnsi="Arial" w:cs="Arial"/>
          <w:noProof/>
          <w:lang w:eastAsia="sk-SK"/>
        </w:rPr>
        <w:t xml:space="preserve"> Oznámení</w:t>
      </w:r>
      <w:r w:rsidRPr="0093759D">
        <w:rPr>
          <w:rFonts w:ascii="Arial" w:eastAsia="Calibri" w:hAnsi="Arial" w:cs="Arial"/>
          <w:noProof/>
          <w:lang w:eastAsia="sk-SK"/>
        </w:rPr>
        <w:t xml:space="preserve"> </w:t>
      </w:r>
      <w:r w:rsidR="005D607F" w:rsidRPr="0093759D">
        <w:rPr>
          <w:rFonts w:ascii="Arial" w:eastAsia="Calibri" w:hAnsi="Arial" w:cs="Arial"/>
          <w:noProof/>
          <w:lang w:eastAsia="sk-SK"/>
        </w:rPr>
        <w:t xml:space="preserve">resp. v SP </w:t>
      </w:r>
      <w:r w:rsidRPr="0093759D">
        <w:rPr>
          <w:rFonts w:ascii="Arial" w:eastAsia="Calibri" w:hAnsi="Arial" w:cs="Arial"/>
          <w:noProof/>
          <w:lang w:eastAsia="sk-SK"/>
        </w:rPr>
        <w:t xml:space="preserve">verejný obstarávateľ považuje za finančný limit a okolnosť dôležitú pre plnenie </w:t>
      </w:r>
      <w:r w:rsidR="0093759D" w:rsidRPr="0093759D">
        <w:rPr>
          <w:rFonts w:ascii="Arial" w:eastAsia="Calibri" w:hAnsi="Arial" w:cs="Arial"/>
          <w:noProof/>
          <w:lang w:eastAsia="sk-SK"/>
        </w:rPr>
        <w:t>Dohody</w:t>
      </w:r>
      <w:r w:rsidRPr="0093759D">
        <w:rPr>
          <w:rFonts w:ascii="Arial" w:eastAsia="Calibri" w:hAnsi="Arial" w:cs="Arial"/>
          <w:noProof/>
          <w:lang w:eastAsia="sk-SK"/>
        </w:rPr>
        <w:t>.</w:t>
      </w:r>
    </w:p>
    <w:p w14:paraId="31DCA10D" w14:textId="1704F88C" w:rsidR="0093759D" w:rsidRPr="0093759D" w:rsidRDefault="0093759D" w:rsidP="0093759D">
      <w:pPr>
        <w:pStyle w:val="Odsekzoznamu"/>
        <w:numPr>
          <w:ilvl w:val="0"/>
          <w:numId w:val="55"/>
        </w:numPr>
        <w:spacing w:after="120" w:line="276" w:lineRule="auto"/>
        <w:rPr>
          <w:rFonts w:eastAsia="Calibri" w:cs="Arial"/>
          <w:lang w:eastAsia="sk-SK"/>
        </w:rPr>
      </w:pPr>
      <w:r w:rsidRPr="0093759D">
        <w:rPr>
          <w:rFonts w:eastAsia="Calibri" w:cs="Arial"/>
          <w:lang w:eastAsia="sk-SK"/>
        </w:rPr>
        <w:t>Uchádzač bude akceptovať zníženie celkovej ceny aj v prípade, že časť predmetu zákazky sa na podnet verejného obstarávateľa nebude realizovať.</w:t>
      </w:r>
    </w:p>
    <w:p w14:paraId="236B574E" w14:textId="5420A43D" w:rsidR="00E053C6" w:rsidRPr="0093759D" w:rsidRDefault="0093759D" w:rsidP="0093759D">
      <w:pPr>
        <w:pStyle w:val="Odsekzoznamu"/>
        <w:numPr>
          <w:ilvl w:val="0"/>
          <w:numId w:val="55"/>
        </w:numPr>
        <w:spacing w:after="120" w:line="276" w:lineRule="auto"/>
        <w:rPr>
          <w:rFonts w:eastAsia="Calibri" w:cs="Arial"/>
          <w:lang w:eastAsia="sk-SK"/>
        </w:rPr>
      </w:pPr>
      <w:r w:rsidRPr="0093759D">
        <w:rPr>
          <w:rFonts w:cs="Arial"/>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168B2A85" w14:textId="77777777" w:rsidR="009C6762" w:rsidRDefault="009C6762" w:rsidP="0093759D">
      <w:pPr>
        <w:spacing w:before="60" w:line="276" w:lineRule="auto"/>
        <w:rPr>
          <w:rFonts w:ascii="Arial" w:eastAsia="Calibri" w:hAnsi="Arial" w:cs="Arial"/>
          <w:noProof/>
          <w:lang w:eastAsia="sk-SK"/>
        </w:rPr>
      </w:pPr>
    </w:p>
    <w:p w14:paraId="4374A44A" w14:textId="7AC65D33" w:rsidR="0093759D" w:rsidRPr="0093759D" w:rsidRDefault="0093759D" w:rsidP="0093759D">
      <w:pPr>
        <w:spacing w:before="60" w:line="276" w:lineRule="auto"/>
        <w:rPr>
          <w:rFonts w:ascii="Arial" w:eastAsia="Calibri" w:hAnsi="Arial" w:cs="Arial"/>
          <w:noProof/>
          <w:lang w:eastAsia="sk-SK"/>
        </w:rPr>
      </w:pPr>
      <w:r w:rsidRPr="0093759D">
        <w:rPr>
          <w:rFonts w:ascii="Arial" w:eastAsia="Calibri" w:hAnsi="Arial" w:cs="Arial"/>
          <w:b/>
          <w:bCs/>
          <w:noProof/>
          <w:u w:val="single"/>
          <w:lang w:eastAsia="sk-SK"/>
        </w:rPr>
        <w:t>Ocenenie nových cien prác po podpise Rámcovej dohody:</w:t>
      </w:r>
    </w:p>
    <w:p w14:paraId="6CCF7F06" w14:textId="77777777" w:rsidR="0093759D" w:rsidRPr="0093759D" w:rsidRDefault="0093759D" w:rsidP="0093759D">
      <w:pPr>
        <w:spacing w:before="60" w:line="276" w:lineRule="auto"/>
        <w:rPr>
          <w:rFonts w:ascii="Arial" w:eastAsia="Calibri" w:hAnsi="Arial" w:cs="Arial"/>
          <w:noProof/>
          <w:lang w:eastAsia="sk-SK"/>
        </w:rPr>
      </w:pPr>
      <w:r w:rsidRPr="0093759D">
        <w:rPr>
          <w:rFonts w:ascii="Arial" w:eastAsia="Calibri" w:hAnsi="Arial" w:cs="Arial"/>
          <w:noProof/>
          <w:lang w:eastAsia="sk-SK"/>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vo formáte *.xls/*.xlsx</w:t>
      </w:r>
    </w:p>
    <w:p w14:paraId="6F4908B5" w14:textId="77777777" w:rsidR="0093759D" w:rsidRPr="0093759D" w:rsidRDefault="0093759D" w:rsidP="0093759D">
      <w:pPr>
        <w:spacing w:before="60" w:line="276" w:lineRule="auto"/>
        <w:rPr>
          <w:rFonts w:ascii="Arial" w:eastAsia="Calibri" w:hAnsi="Arial" w:cs="Arial"/>
          <w:noProof/>
          <w:lang w:eastAsia="sk-SK"/>
        </w:rPr>
      </w:pPr>
    </w:p>
    <w:p w14:paraId="5FDFE796" w14:textId="77777777" w:rsidR="0093759D" w:rsidRPr="009B09D1" w:rsidRDefault="0093759D" w:rsidP="0093759D">
      <w:pPr>
        <w:spacing w:before="60" w:line="276" w:lineRule="auto"/>
        <w:rPr>
          <w:rFonts w:ascii="Arial" w:eastAsia="Calibri" w:hAnsi="Arial" w:cs="Arial"/>
          <w:b/>
          <w:bCs/>
          <w:noProof/>
          <w:lang w:eastAsia="sk-SK"/>
        </w:rPr>
      </w:pPr>
      <w:r w:rsidRPr="009B09D1">
        <w:rPr>
          <w:rFonts w:ascii="Arial" w:eastAsia="Calibri" w:hAnsi="Arial" w:cs="Arial"/>
          <w:b/>
          <w:bCs/>
          <w:noProof/>
          <w:lang w:eastAsia="sk-SK"/>
        </w:rPr>
        <w:lastRenderedPageBreak/>
        <w:t>Pri tvorbe jednotkovej ceny novej práce sú nasledovné možnosti:</w:t>
      </w:r>
    </w:p>
    <w:p w14:paraId="2BC44B9F" w14:textId="77777777" w:rsidR="0093759D" w:rsidRPr="0093759D" w:rsidRDefault="0093759D" w:rsidP="00E917C2">
      <w:pPr>
        <w:spacing w:line="276" w:lineRule="auto"/>
        <w:ind w:left="567" w:hanging="425"/>
        <w:rPr>
          <w:rFonts w:ascii="Arial" w:eastAsia="Calibri" w:hAnsi="Arial" w:cs="Arial"/>
          <w:noProof/>
          <w:lang w:eastAsia="sk-SK"/>
        </w:rPr>
      </w:pPr>
      <w:r w:rsidRPr="0093759D">
        <w:rPr>
          <w:rFonts w:ascii="Arial" w:eastAsia="Calibri" w:hAnsi="Arial" w:cs="Arial"/>
          <w:noProof/>
          <w:lang w:eastAsia="sk-SK"/>
        </w:rPr>
        <w:t xml:space="preserve">a) </w:t>
      </w:r>
      <w:r w:rsidRPr="0093759D">
        <w:rPr>
          <w:rFonts w:ascii="Arial" w:eastAsia="Calibri" w:hAnsi="Arial" w:cs="Arial"/>
          <w:noProof/>
          <w:lang w:eastAsia="sk-SK"/>
        </w:rPr>
        <w:tab/>
        <w:t xml:space="preserve">jednotková cena je vytvorená z pôvodnej položky (uvedenej v Zmluve) zámenou len niektorej jej časti, napr. zámenou materiálu, strojov atď. </w:t>
      </w:r>
    </w:p>
    <w:p w14:paraId="2495DC58" w14:textId="77777777" w:rsidR="0093759D" w:rsidRPr="0093759D" w:rsidRDefault="0093759D" w:rsidP="00E917C2">
      <w:pPr>
        <w:spacing w:line="276" w:lineRule="auto"/>
        <w:ind w:left="567" w:hanging="425"/>
        <w:rPr>
          <w:rFonts w:ascii="Arial" w:eastAsia="Calibri" w:hAnsi="Arial" w:cs="Arial"/>
          <w:noProof/>
          <w:lang w:eastAsia="sk-SK"/>
        </w:rPr>
      </w:pPr>
      <w:r w:rsidRPr="0093759D">
        <w:rPr>
          <w:rFonts w:ascii="Arial" w:eastAsia="Calibri" w:hAnsi="Arial" w:cs="Arial"/>
          <w:noProof/>
          <w:lang w:eastAsia="sk-SK"/>
        </w:rPr>
        <w:t>b)</w:t>
      </w:r>
      <w:r w:rsidRPr="0093759D">
        <w:rPr>
          <w:rFonts w:ascii="Arial" w:eastAsia="Calibri" w:hAnsi="Arial" w:cs="Arial"/>
          <w:noProof/>
          <w:lang w:eastAsia="sk-SK"/>
        </w:rPr>
        <w:tab/>
        <w:t xml:space="preserve">jednotková cena je vytvorená matematickou metódou interpolácie alebo extrapolácie, </w:t>
      </w:r>
    </w:p>
    <w:p w14:paraId="4E6F4183" w14:textId="68BADCB8" w:rsidR="0093759D" w:rsidRPr="0093759D" w:rsidRDefault="0093759D" w:rsidP="00E917C2">
      <w:pPr>
        <w:spacing w:line="276" w:lineRule="auto"/>
        <w:ind w:left="567" w:hanging="425"/>
        <w:rPr>
          <w:rFonts w:ascii="Arial" w:eastAsia="Calibri" w:hAnsi="Arial" w:cs="Arial"/>
          <w:noProof/>
          <w:lang w:eastAsia="sk-SK"/>
        </w:rPr>
      </w:pPr>
      <w:r w:rsidRPr="0093759D">
        <w:rPr>
          <w:rFonts w:ascii="Arial" w:eastAsia="Calibri" w:hAnsi="Arial" w:cs="Arial"/>
          <w:noProof/>
          <w:lang w:eastAsia="sk-SK"/>
        </w:rPr>
        <w:t>c)</w:t>
      </w:r>
      <w:r w:rsidRPr="0093759D">
        <w:rPr>
          <w:rFonts w:ascii="Arial" w:eastAsia="Calibri" w:hAnsi="Arial" w:cs="Arial"/>
          <w:noProof/>
          <w:lang w:eastAsia="sk-SK"/>
        </w:rPr>
        <w:tab/>
        <w:t>jednotková cena je vytvorená ako nová, bez možnosti použitia bodov a), b)</w:t>
      </w:r>
    </w:p>
    <w:p w14:paraId="1D312E9C" w14:textId="77777777" w:rsidR="0093759D" w:rsidRPr="009B09D1" w:rsidRDefault="0093759D" w:rsidP="0093759D">
      <w:pPr>
        <w:spacing w:before="60" w:line="276" w:lineRule="auto"/>
        <w:rPr>
          <w:rFonts w:ascii="Arial" w:eastAsia="Calibri" w:hAnsi="Arial" w:cs="Arial"/>
          <w:b/>
          <w:bCs/>
          <w:noProof/>
          <w:lang w:eastAsia="sk-SK"/>
        </w:rPr>
      </w:pPr>
      <w:r w:rsidRPr="009B09D1">
        <w:rPr>
          <w:rFonts w:ascii="Arial" w:eastAsia="Calibri" w:hAnsi="Arial" w:cs="Arial"/>
          <w:b/>
          <w:bCs/>
          <w:noProof/>
          <w:lang w:eastAsia="sk-SK"/>
        </w:rPr>
        <w:t>Podkladom pre vytvorenie a odsúhlasenie novej jednotkovej ceny bude cenová agenda, predložená zhotoviteľom a ktorá obsahuje:</w:t>
      </w:r>
    </w:p>
    <w:p w14:paraId="02D5DF5B"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a)</w:t>
      </w:r>
      <w:r w:rsidRPr="009B09D1">
        <w:rPr>
          <w:rFonts w:ascii="Arial" w:eastAsia="Calibri" w:hAnsi="Arial" w:cs="Arial"/>
          <w:b/>
          <w:bCs/>
          <w:noProof/>
          <w:lang w:eastAsia="sk-SK"/>
        </w:rPr>
        <w:tab/>
        <w:t>kalkulačný vzorec</w:t>
      </w:r>
      <w:r w:rsidRPr="0093759D">
        <w:rPr>
          <w:rFonts w:ascii="Arial" w:eastAsia="Calibri" w:hAnsi="Arial" w:cs="Arial"/>
          <w:noProof/>
          <w:lang w:eastAsia="sk-SK"/>
        </w:rPr>
        <w:t xml:space="preserve"> </w:t>
      </w:r>
      <w:r w:rsidRPr="009B09D1">
        <w:rPr>
          <w:rFonts w:ascii="Arial" w:eastAsia="Calibri" w:hAnsi="Arial" w:cs="Arial"/>
          <w:b/>
          <w:bCs/>
          <w:noProof/>
          <w:lang w:eastAsia="sk-SK"/>
        </w:rPr>
        <w:t xml:space="preserve"> -</w:t>
      </w:r>
      <w:r w:rsidRPr="0093759D">
        <w:rPr>
          <w:rFonts w:ascii="Arial" w:eastAsia="Calibri" w:hAnsi="Arial" w:cs="Arial"/>
          <w:noProof/>
          <w:lang w:eastAsia="sk-SK"/>
        </w:rPr>
        <w:t xml:space="preserve"> pre tvorbu jednotkových  cien nových prác vykonávaných vlastnými kapacitami musí byť použitý kalkulačný vzorec stanovený obstarávateľom nasledovne:</w:t>
      </w:r>
    </w:p>
    <w:p w14:paraId="61E660E0" w14:textId="77777777" w:rsidR="0093759D" w:rsidRPr="0093759D" w:rsidRDefault="0093759D" w:rsidP="0093759D">
      <w:pPr>
        <w:spacing w:before="60" w:line="276" w:lineRule="auto"/>
        <w:ind w:left="567" w:hanging="425"/>
        <w:rPr>
          <w:rFonts w:ascii="Arial" w:eastAsia="Calibri" w:hAnsi="Arial" w:cs="Arial"/>
          <w:noProof/>
          <w:lang w:eastAsia="sk-SK"/>
        </w:rPr>
      </w:pPr>
      <w:r w:rsidRPr="0093759D">
        <w:rPr>
          <w:rFonts w:ascii="Arial" w:eastAsia="Calibri" w:hAnsi="Arial" w:cs="Arial"/>
          <w:noProof/>
          <w:lang w:eastAsia="sk-SK"/>
        </w:rPr>
        <w:tab/>
        <w:t>Jednotková cena = priame náklady (PN-materiál, mzdy, stroje, doprava)+ režijné náklady (R) vo výške 13,2% z PN + zisk vo výške 2,6% (z PN +R)</w:t>
      </w:r>
    </w:p>
    <w:p w14:paraId="5E1F61C5"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b)</w:t>
      </w:r>
      <w:r w:rsidRPr="009B09D1">
        <w:rPr>
          <w:rFonts w:ascii="Arial" w:eastAsia="Calibri" w:hAnsi="Arial" w:cs="Arial"/>
          <w:b/>
          <w:bCs/>
          <w:noProof/>
          <w:lang w:eastAsia="sk-SK"/>
        </w:rPr>
        <w:tab/>
        <w:t>ocenenie materiálov -</w:t>
      </w:r>
      <w:r w:rsidRPr="0093759D">
        <w:rPr>
          <w:rFonts w:ascii="Arial" w:eastAsia="Calibri" w:hAnsi="Arial" w:cs="Arial"/>
          <w:noProof/>
          <w:lang w:eastAsia="sk-SK"/>
        </w:rPr>
        <w:t xml:space="preserve"> preukázané cez cenové doklady (faktúry, cenové ponuky a podobne).</w:t>
      </w:r>
    </w:p>
    <w:p w14:paraId="74F69EBA"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 xml:space="preserve">c) </w:t>
      </w:r>
      <w:r w:rsidRPr="009B09D1">
        <w:rPr>
          <w:rFonts w:ascii="Arial" w:eastAsia="Calibri" w:hAnsi="Arial" w:cs="Arial"/>
          <w:b/>
          <w:bCs/>
          <w:noProof/>
          <w:lang w:eastAsia="sk-SK"/>
        </w:rPr>
        <w:tab/>
        <w:t>databázy oceňovacích nástrojov –</w:t>
      </w:r>
      <w:r w:rsidRPr="0093759D">
        <w:rPr>
          <w:rFonts w:ascii="Arial" w:eastAsia="Calibri" w:hAnsi="Arial" w:cs="Arial"/>
          <w:noProof/>
          <w:lang w:eastAsia="sk-SK"/>
        </w:rPr>
        <w:t xml:space="preserve"> strojov a mechanizmov, dopravy, ľudskej práce; tarify a sadzby - databázy budú spracované vo formáte *.xls, alebo *.xlsx a 1x predložené v *.pdf v slovenskom jazyku potvrdené oprávnenou osobou.</w:t>
      </w:r>
    </w:p>
    <w:p w14:paraId="34342F72"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d)</w:t>
      </w:r>
      <w:r w:rsidRPr="009B09D1">
        <w:rPr>
          <w:rFonts w:ascii="Arial" w:eastAsia="Calibri" w:hAnsi="Arial" w:cs="Arial"/>
          <w:b/>
          <w:bCs/>
          <w:noProof/>
          <w:lang w:eastAsia="sk-SK"/>
        </w:rPr>
        <w:tab/>
        <w:t>cenový dopad na stavbu</w:t>
      </w:r>
      <w:r w:rsidRPr="0093759D">
        <w:rPr>
          <w:rFonts w:ascii="Arial" w:eastAsia="Calibri" w:hAnsi="Arial" w:cs="Arial"/>
          <w:noProof/>
          <w:lang w:eastAsia="sk-SK"/>
        </w:rPr>
        <w:t xml:space="preserve"> vypracovaný na základe požadovaných jednotkových cien, schválený zodpovednými pracovníkmi Národnej diaľničnej spoločnosti, a.s.</w:t>
      </w:r>
    </w:p>
    <w:p w14:paraId="510CF537"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e)</w:t>
      </w:r>
      <w:r w:rsidRPr="009B09D1">
        <w:rPr>
          <w:rFonts w:ascii="Arial" w:eastAsia="Calibri" w:hAnsi="Arial" w:cs="Arial"/>
          <w:b/>
          <w:bCs/>
          <w:noProof/>
          <w:lang w:eastAsia="sk-SK"/>
        </w:rPr>
        <w:tab/>
        <w:t>kompletné definovanie položky</w:t>
      </w:r>
      <w:r w:rsidRPr="0093759D">
        <w:rPr>
          <w:rFonts w:ascii="Arial" w:eastAsia="Calibri" w:hAnsi="Arial" w:cs="Arial"/>
          <w:noProof/>
          <w:lang w:eastAsia="sk-SK"/>
        </w:rPr>
        <w:t>, ktoré pozostáva z čísla, názvu, mernej jednotky (podľa triednika TSP) a kalkulácie jednotkovej ceny (podľa predloženého rozboru ekonomickej oprávnenosti nákladov )</w:t>
      </w:r>
    </w:p>
    <w:p w14:paraId="135855F0" w14:textId="410F014A"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f)</w:t>
      </w:r>
      <w:r w:rsidRPr="009B09D1">
        <w:rPr>
          <w:rFonts w:ascii="Arial" w:eastAsia="Calibri" w:hAnsi="Arial" w:cs="Arial"/>
          <w:b/>
          <w:bCs/>
          <w:noProof/>
          <w:lang w:eastAsia="sk-SK"/>
        </w:rPr>
        <w:tab/>
        <w:t>podrobný popis položky a rozbor spotreby</w:t>
      </w:r>
      <w:r w:rsidRPr="0093759D">
        <w:rPr>
          <w:rFonts w:ascii="Arial" w:eastAsia="Calibri" w:hAnsi="Arial" w:cs="Arial"/>
          <w:noProof/>
          <w:lang w:eastAsia="sk-SK"/>
        </w:rPr>
        <w:t xml:space="preserve"> (množstvo práce, materiálov, druhovosti a nasadenia strojov a dopravy, ktorý je podkladom pre kalkuláciu ekonomicky oprávnených nákladov) odsúhlasený zodpovednými pracovníkmi Národnej diaľničnej spoločnosti, a.s.</w:t>
      </w:r>
    </w:p>
    <w:p w14:paraId="072BCA6F" w14:textId="1CEBBB45" w:rsidR="0093759D" w:rsidRPr="0093759D" w:rsidRDefault="0093759D" w:rsidP="0093759D">
      <w:pPr>
        <w:spacing w:before="60" w:line="276" w:lineRule="auto"/>
        <w:rPr>
          <w:rFonts w:ascii="Arial" w:eastAsia="Calibri" w:hAnsi="Arial" w:cs="Arial"/>
          <w:noProof/>
          <w:lang w:eastAsia="sk-SK"/>
        </w:rPr>
      </w:pPr>
      <w:r w:rsidRPr="0093759D">
        <w:rPr>
          <w:rFonts w:ascii="Arial" w:eastAsia="Calibri" w:hAnsi="Arial" w:cs="Arial"/>
          <w:noProof/>
          <w:lang w:eastAsia="sk-SK"/>
        </w:rPr>
        <w:t>Koordinačnou činnosťou sa rozumie pokrytie nákladov zhotoviteľa potrebných na koordináciu s ostatnými zúčastnenými na stavbe, zabezpečenie všetkých opatrení nevyhnutných k plneniu harmonogramu a úspešnému odovzdaniu diela.</w:t>
      </w:r>
    </w:p>
    <w:p w14:paraId="3A7E71C3" w14:textId="1706205B" w:rsidR="0093759D" w:rsidRDefault="0093759D" w:rsidP="0093759D">
      <w:pPr>
        <w:spacing w:before="60" w:line="276" w:lineRule="auto"/>
        <w:rPr>
          <w:rFonts w:ascii="Arial" w:hAnsi="Arial" w:cs="Arial"/>
          <w:b/>
          <w:color w:val="000000" w:themeColor="text1"/>
          <w:u w:val="single"/>
        </w:rPr>
      </w:pPr>
      <w:r w:rsidRPr="0093759D">
        <w:rPr>
          <w:rFonts w:ascii="Arial" w:eastAsia="Calibri" w:hAnsi="Arial" w:cs="Arial"/>
          <w:noProof/>
          <w:lang w:eastAsia="sk-SK"/>
        </w:rPr>
        <w:t xml:space="preserve">Na nové práce, ktoré Zhotoviteľ bude vykonávať formou </w:t>
      </w:r>
      <w:r w:rsidR="00A25B46">
        <w:rPr>
          <w:rFonts w:ascii="Arial" w:eastAsia="Calibri" w:hAnsi="Arial" w:cs="Arial"/>
          <w:noProof/>
          <w:lang w:eastAsia="sk-SK"/>
        </w:rPr>
        <w:t>sub</w:t>
      </w:r>
      <w:r w:rsidR="00A25B46" w:rsidRPr="0093759D">
        <w:rPr>
          <w:rFonts w:ascii="Arial" w:eastAsia="Calibri" w:hAnsi="Arial" w:cs="Arial"/>
          <w:noProof/>
          <w:lang w:eastAsia="sk-SK"/>
        </w:rPr>
        <w:t xml:space="preserve">dodávky </w:t>
      </w:r>
      <w:r w:rsidRPr="0093759D">
        <w:rPr>
          <w:rFonts w:ascii="Arial" w:eastAsia="Calibri" w:hAnsi="Arial" w:cs="Arial"/>
          <w:noProof/>
          <w:lang w:eastAsia="sk-SK"/>
        </w:rPr>
        <w:t xml:space="preserve">mu budú priznané ekonomicky oprávnené náklady (cenové ponuky, faktúry a iné) a náklady na koordinačnú činnosť (definícia koordinačnej činnosti je uvedená v odseku vyššie ) cez hodinovú sadzbu a počet hodín, ale max. do výšky 3,9% z ceny </w:t>
      </w:r>
      <w:r w:rsidR="00A25B46">
        <w:rPr>
          <w:rFonts w:ascii="Arial" w:eastAsia="Calibri" w:hAnsi="Arial" w:cs="Arial"/>
          <w:noProof/>
          <w:lang w:eastAsia="sk-SK"/>
        </w:rPr>
        <w:t>sub</w:t>
      </w:r>
      <w:r w:rsidR="00A25B46" w:rsidRPr="0093759D">
        <w:rPr>
          <w:rFonts w:ascii="Arial" w:eastAsia="Calibri" w:hAnsi="Arial" w:cs="Arial"/>
          <w:noProof/>
          <w:lang w:eastAsia="sk-SK"/>
        </w:rPr>
        <w:t>dodávky</w:t>
      </w:r>
      <w:r w:rsidRPr="0093759D">
        <w:rPr>
          <w:rFonts w:ascii="Arial" w:eastAsia="Calibri" w:hAnsi="Arial" w:cs="Arial"/>
          <w:noProof/>
          <w:lang w:eastAsia="sk-SK"/>
        </w:rPr>
        <w:t xml:space="preserve">. Počet hodín bude </w:t>
      </w:r>
      <w:r w:rsidR="00E13141">
        <w:rPr>
          <w:rFonts w:ascii="Arial" w:eastAsia="Calibri" w:hAnsi="Arial" w:cs="Arial"/>
          <w:noProof/>
          <w:lang w:eastAsia="sk-SK"/>
        </w:rPr>
        <w:t xml:space="preserve">preukázaný </w:t>
      </w:r>
      <w:r w:rsidR="00E13141" w:rsidRPr="00E13141">
        <w:rPr>
          <w:rFonts w:ascii="Arial" w:eastAsia="Calibri" w:hAnsi="Arial" w:cs="Arial"/>
          <w:noProof/>
          <w:lang w:eastAsia="sk-SK"/>
        </w:rPr>
        <w:t>súpis</w:t>
      </w:r>
      <w:r w:rsidR="00E13141">
        <w:rPr>
          <w:rFonts w:ascii="Arial" w:eastAsia="Calibri" w:hAnsi="Arial" w:cs="Arial"/>
          <w:noProof/>
          <w:lang w:eastAsia="sk-SK"/>
        </w:rPr>
        <w:t>om</w:t>
      </w:r>
      <w:r w:rsidR="00E13141" w:rsidRPr="00E13141">
        <w:rPr>
          <w:rFonts w:ascii="Arial" w:eastAsia="Calibri" w:hAnsi="Arial" w:cs="Arial"/>
          <w:noProof/>
          <w:lang w:eastAsia="sk-SK"/>
        </w:rPr>
        <w:t xml:space="preserve"> vykonaných prác</w:t>
      </w:r>
      <w:r w:rsidRPr="0093759D">
        <w:rPr>
          <w:rFonts w:ascii="Arial" w:eastAsia="Calibri" w:hAnsi="Arial" w:cs="Arial"/>
          <w:noProof/>
          <w:lang w:eastAsia="sk-SK"/>
        </w:rPr>
        <w:t xml:space="preserve"> s podrobným popisom činnosti. Pri prácach, ktoré Zhotoviteľ zabezpečuje </w:t>
      </w:r>
      <w:r w:rsidR="00A25B46">
        <w:rPr>
          <w:rFonts w:ascii="Arial" w:eastAsia="Calibri" w:hAnsi="Arial" w:cs="Arial"/>
          <w:noProof/>
          <w:lang w:eastAsia="sk-SK"/>
        </w:rPr>
        <w:t>subdodávateľom</w:t>
      </w:r>
      <w:r w:rsidRPr="0093759D">
        <w:rPr>
          <w:rFonts w:ascii="Arial" w:eastAsia="Calibri" w:hAnsi="Arial" w:cs="Arial"/>
          <w:noProof/>
          <w:lang w:eastAsia="sk-SK"/>
        </w:rPr>
        <w:t xml:space="preserve">, si Objednávateľ vyhradzuje právo požiadať Zhotoviteľa o predloženie podrobnej kalkulácie </w:t>
      </w:r>
      <w:r w:rsidR="00A25B46">
        <w:rPr>
          <w:rFonts w:ascii="Arial" w:eastAsia="Calibri" w:hAnsi="Arial" w:cs="Arial"/>
          <w:noProof/>
          <w:lang w:eastAsia="sk-SK"/>
        </w:rPr>
        <w:t>subdodávateľa</w:t>
      </w:r>
      <w:r w:rsidR="00A25B46" w:rsidRPr="0093759D">
        <w:rPr>
          <w:rFonts w:ascii="Arial" w:eastAsia="Calibri" w:hAnsi="Arial" w:cs="Arial"/>
          <w:noProof/>
          <w:lang w:eastAsia="sk-SK"/>
        </w:rPr>
        <w:t xml:space="preserve"> </w:t>
      </w:r>
      <w:r w:rsidRPr="0093759D">
        <w:rPr>
          <w:rFonts w:ascii="Arial" w:eastAsia="Calibri" w:hAnsi="Arial" w:cs="Arial"/>
          <w:noProof/>
          <w:lang w:eastAsia="sk-SK"/>
        </w:rPr>
        <w:t xml:space="preserve">(v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 </w:t>
      </w:r>
      <w:r w:rsidR="00385087">
        <w:rPr>
          <w:rFonts w:ascii="Arial" w:eastAsia="Calibri" w:hAnsi="Arial" w:cs="Arial"/>
          <w:noProof/>
          <w:lang w:eastAsia="sk-SK"/>
        </w:rPr>
        <w:t>subdodávateľa</w:t>
      </w:r>
      <w:r w:rsidR="00385087" w:rsidRPr="0093759D">
        <w:rPr>
          <w:rFonts w:ascii="Arial" w:eastAsia="Calibri" w:hAnsi="Arial" w:cs="Arial"/>
          <w:noProof/>
          <w:lang w:eastAsia="sk-SK"/>
        </w:rPr>
        <w:t xml:space="preserve"> </w:t>
      </w:r>
      <w:r w:rsidRPr="0093759D">
        <w:rPr>
          <w:rFonts w:ascii="Arial" w:eastAsia="Calibri" w:hAnsi="Arial" w:cs="Arial"/>
          <w:noProof/>
          <w:lang w:eastAsia="sk-SK"/>
        </w:rPr>
        <w:t>bude vydokladovaný minimálne 3 cenovými ponukami.</w:t>
      </w:r>
    </w:p>
    <w:p w14:paraId="732E9281" w14:textId="77777777" w:rsidR="003F22FD" w:rsidRDefault="003F22FD" w:rsidP="00DC0B2E">
      <w:pPr>
        <w:autoSpaceDE w:val="0"/>
        <w:autoSpaceDN w:val="0"/>
        <w:spacing w:line="276" w:lineRule="auto"/>
        <w:rPr>
          <w:rFonts w:ascii="Arial" w:hAnsi="Arial" w:cs="Arial"/>
          <w:b/>
          <w:color w:val="000000" w:themeColor="text1"/>
          <w:u w:val="single"/>
        </w:rPr>
      </w:pPr>
    </w:p>
    <w:p w14:paraId="6AEB2AD7" w14:textId="10D269B9" w:rsidR="00857345" w:rsidRPr="00DC0B2E" w:rsidRDefault="00857345"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3B1F15D1" w14:textId="6CBA2335" w:rsidR="0093759D" w:rsidRPr="00DC0B2E" w:rsidRDefault="00857345"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Príloha č.1 k časti B.2 – Špecifikácia </w:t>
      </w:r>
      <w:r w:rsidR="00E13E1F">
        <w:rPr>
          <w:rFonts w:ascii="Arial" w:hAnsi="Arial" w:cs="Arial"/>
          <w:color w:val="000000" w:themeColor="text1"/>
        </w:rPr>
        <w:t>ORL a</w:t>
      </w:r>
      <w:r w:rsidR="0093759D">
        <w:rPr>
          <w:rFonts w:ascii="Arial" w:hAnsi="Arial" w:cs="Arial"/>
          <w:color w:val="000000" w:themeColor="text1"/>
        </w:rPr>
        <w:t> </w:t>
      </w:r>
      <w:r w:rsidRPr="00DC0B2E">
        <w:rPr>
          <w:rFonts w:ascii="Arial" w:hAnsi="Arial" w:cs="Arial"/>
          <w:color w:val="000000" w:themeColor="text1"/>
        </w:rPr>
        <w:t>ceny</w:t>
      </w:r>
      <w:r w:rsidR="0093759D">
        <w:rPr>
          <w:rFonts w:ascii="Arial" w:hAnsi="Arial" w:cs="Arial"/>
          <w:color w:val="000000" w:themeColor="text1"/>
        </w:rPr>
        <w:br w:type="page"/>
      </w:r>
    </w:p>
    <w:p w14:paraId="4C56B6FF" w14:textId="02E093FA"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 xml:space="preserve">B.3 OBCHODNÉ PODMIENKY </w:t>
      </w:r>
      <w:r w:rsidR="005106A6">
        <w:rPr>
          <w:rFonts w:ascii="Arial" w:hAnsi="Arial" w:cs="Arial"/>
          <w:b/>
          <w:bCs/>
          <w:caps/>
          <w:sz w:val="24"/>
          <w:szCs w:val="24"/>
        </w:rPr>
        <w:t>posk</w:t>
      </w:r>
      <w:r w:rsidR="00AA5915">
        <w:rPr>
          <w:rFonts w:ascii="Arial" w:hAnsi="Arial" w:cs="Arial"/>
          <w:b/>
          <w:bCs/>
          <w:caps/>
          <w:sz w:val="24"/>
          <w:szCs w:val="24"/>
        </w:rPr>
        <w:t>y</w:t>
      </w:r>
      <w:r w:rsidR="005106A6">
        <w:rPr>
          <w:rFonts w:ascii="Arial" w:hAnsi="Arial" w:cs="Arial"/>
          <w:b/>
          <w:bCs/>
          <w:caps/>
          <w:sz w:val="24"/>
          <w:szCs w:val="24"/>
        </w:rPr>
        <w:t>tnutia</w:t>
      </w:r>
      <w:r w:rsidR="005106A6" w:rsidRPr="00FA614A">
        <w:rPr>
          <w:rFonts w:ascii="Arial" w:hAnsi="Arial" w:cs="Arial"/>
          <w:b/>
          <w:bCs/>
          <w:caps/>
          <w:sz w:val="24"/>
          <w:szCs w:val="24"/>
        </w:rPr>
        <w:t xml:space="preserve"> </w:t>
      </w:r>
      <w:r w:rsidRPr="00FA614A">
        <w:rPr>
          <w:rFonts w:ascii="Arial" w:hAnsi="Arial" w:cs="Arial"/>
          <w:b/>
          <w:bCs/>
          <w:caps/>
          <w:sz w:val="24"/>
          <w:szCs w:val="24"/>
        </w:rPr>
        <w:t>PREDMETU ZÁKAZKY</w:t>
      </w:r>
    </w:p>
    <w:p w14:paraId="35B72BB4" w14:textId="58184D99" w:rsidR="008929A0" w:rsidRPr="00DC0B2E" w:rsidRDefault="008929A0" w:rsidP="0010337E">
      <w:pPr>
        <w:spacing w:before="120" w:line="276" w:lineRule="auto"/>
        <w:rPr>
          <w:rFonts w:ascii="Arial" w:hAnsi="Arial" w:cs="Arial"/>
        </w:rPr>
      </w:pPr>
      <w:r w:rsidRPr="00DC0B2E">
        <w:rPr>
          <w:rFonts w:ascii="Arial" w:hAnsi="Arial" w:cs="Arial"/>
          <w:b/>
        </w:rPr>
        <w:t xml:space="preserve">Uchádzač vo svojej ponuke predloží návrh </w:t>
      </w:r>
      <w:r w:rsidR="008F12FC" w:rsidRPr="0010337E">
        <w:rPr>
          <w:rFonts w:ascii="Arial" w:hAnsi="Arial" w:cs="Arial"/>
          <w:b/>
        </w:rPr>
        <w:t>Dohody</w:t>
      </w:r>
      <w:r w:rsidRPr="00DC0B2E">
        <w:rPr>
          <w:rFonts w:ascii="Arial" w:hAnsi="Arial" w:cs="Arial"/>
        </w:rPr>
        <w:t xml:space="preserve"> </w:t>
      </w:r>
      <w:r w:rsidRPr="00DC0B2E">
        <w:rPr>
          <w:rFonts w:ascii="Arial" w:hAnsi="Arial" w:cs="Arial"/>
          <w:b/>
        </w:rPr>
        <w:t xml:space="preserve">podľa Obchodného zákonníka, v ktorej budú v celom rozsahu akceptované obchodné podmienky </w:t>
      </w:r>
      <w:r w:rsidR="005106A6">
        <w:rPr>
          <w:rFonts w:ascii="Arial" w:hAnsi="Arial" w:cs="Arial"/>
          <w:b/>
        </w:rPr>
        <w:t>poskytnutia</w:t>
      </w:r>
      <w:r w:rsidR="005106A6" w:rsidRPr="00DC0B2E">
        <w:rPr>
          <w:rFonts w:ascii="Arial" w:hAnsi="Arial" w:cs="Arial"/>
          <w:b/>
        </w:rPr>
        <w:t xml:space="preserve"> </w:t>
      </w:r>
      <w:r w:rsidRPr="00DC0B2E">
        <w:rPr>
          <w:rFonts w:ascii="Arial" w:hAnsi="Arial" w:cs="Arial"/>
          <w:b/>
        </w:rPr>
        <w:t>predmetu zákazky stanovené v dokumentoch, ktoré tvoria prílohu k týmto súťažným podkladom</w:t>
      </w:r>
      <w:r w:rsidR="005106A6" w:rsidRPr="005106A6">
        <w:t xml:space="preserve"> </w:t>
      </w:r>
      <w:r w:rsidR="005106A6" w:rsidRPr="005106A6">
        <w:rPr>
          <w:rFonts w:ascii="Arial" w:hAnsi="Arial" w:cs="Arial"/>
          <w:b/>
        </w:rPr>
        <w:t>a doplnené všetky požadované údaje (najmä identifikačné údaje uchádzača, cenové údaje v súlade s ponukou uchádzača)</w:t>
      </w:r>
      <w:r w:rsidRPr="00DC0B2E">
        <w:rPr>
          <w:rFonts w:ascii="Arial" w:hAnsi="Arial" w:cs="Arial"/>
          <w:b/>
        </w:rPr>
        <w:t>.</w:t>
      </w:r>
      <w:r w:rsidRPr="00DC0B2E">
        <w:rPr>
          <w:rFonts w:ascii="Arial" w:hAnsi="Arial" w:cs="Arial"/>
        </w:rPr>
        <w:t xml:space="preserve"> </w:t>
      </w:r>
    </w:p>
    <w:p w14:paraId="4F1474C7" w14:textId="3765CDD6" w:rsidR="008929A0" w:rsidRPr="00DC0B2E" w:rsidRDefault="008929A0" w:rsidP="0010337E">
      <w:pPr>
        <w:spacing w:before="100" w:after="0" w:line="276" w:lineRule="auto"/>
        <w:rPr>
          <w:rFonts w:ascii="Arial" w:hAnsi="Arial" w:cs="Arial"/>
        </w:rPr>
      </w:pPr>
      <w:r w:rsidRPr="00DC0B2E">
        <w:rPr>
          <w:rFonts w:ascii="Arial" w:hAnsi="Arial" w:cs="Arial"/>
        </w:rPr>
        <w:t xml:space="preserve">Predložený návrh </w:t>
      </w:r>
      <w:r w:rsidR="0010337E">
        <w:rPr>
          <w:rFonts w:ascii="Arial" w:hAnsi="Arial" w:cs="Arial"/>
        </w:rPr>
        <w:t>Dohody</w:t>
      </w:r>
      <w:r w:rsidR="0010337E" w:rsidRPr="00DC0B2E">
        <w:rPr>
          <w:rFonts w:ascii="Arial" w:hAnsi="Arial" w:cs="Arial"/>
        </w:rPr>
        <w:t xml:space="preserve"> </w:t>
      </w:r>
      <w:r w:rsidRPr="00DC0B2E">
        <w:rPr>
          <w:rFonts w:ascii="Arial" w:hAnsi="Arial" w:cs="Arial"/>
        </w:rPr>
        <w:t>musí byť podpísaný štatutárnym orgánom alebo členom štatutárneho orgánu alebo iným zástupcom uchádzača, ktorý je oprávnený konať v mene uchádzača v záväzkových vzťahoch, v nasledovnom znení:</w:t>
      </w:r>
    </w:p>
    <w:p w14:paraId="5ED0CEB5" w14:textId="77777777" w:rsidR="003D3BF5" w:rsidRPr="00DC0B2E" w:rsidRDefault="003D3BF5" w:rsidP="00DC0B2E">
      <w:pPr>
        <w:autoSpaceDE w:val="0"/>
        <w:autoSpaceDN w:val="0"/>
        <w:spacing w:after="0" w:line="276" w:lineRule="auto"/>
        <w:rPr>
          <w:rFonts w:ascii="Arial" w:hAnsi="Arial" w:cs="Arial"/>
          <w:color w:val="000000" w:themeColor="text1"/>
        </w:rPr>
      </w:pPr>
    </w:p>
    <w:p w14:paraId="31D90877" w14:textId="77777777" w:rsidR="00AA5915" w:rsidRPr="00AA5915" w:rsidRDefault="00AA5915" w:rsidP="00AA5915">
      <w:pPr>
        <w:spacing w:after="0" w:line="276" w:lineRule="auto"/>
        <w:jc w:val="center"/>
        <w:rPr>
          <w:rFonts w:ascii="Arial" w:hAnsi="Arial" w:cs="Arial"/>
          <w:b/>
          <w:bCs/>
          <w:noProof/>
        </w:rPr>
      </w:pPr>
      <w:r w:rsidRPr="00AA5915">
        <w:rPr>
          <w:rFonts w:ascii="Arial" w:hAnsi="Arial" w:cs="Arial"/>
          <w:b/>
          <w:bCs/>
          <w:noProof/>
        </w:rPr>
        <w:t>Rámcová dohoda</w:t>
      </w:r>
    </w:p>
    <w:p w14:paraId="6E2689E1" w14:textId="77777777" w:rsidR="00AA5915" w:rsidRPr="00AA5915" w:rsidRDefault="00AA5915" w:rsidP="00AA5915">
      <w:pPr>
        <w:spacing w:after="0" w:line="276" w:lineRule="auto"/>
        <w:jc w:val="center"/>
        <w:rPr>
          <w:rFonts w:ascii="Arial" w:hAnsi="Arial" w:cs="Arial"/>
          <w:b/>
          <w:bCs/>
          <w:noProof/>
        </w:rPr>
      </w:pPr>
      <w:r w:rsidRPr="00AA5915">
        <w:rPr>
          <w:rFonts w:ascii="Arial" w:hAnsi="Arial" w:cs="Arial"/>
          <w:b/>
          <w:bCs/>
          <w:noProof/>
        </w:rPr>
        <w:t>číslo objednávateľa: ZM/2025/</w:t>
      </w:r>
    </w:p>
    <w:p w14:paraId="578475F9" w14:textId="77777777" w:rsidR="00AA5915" w:rsidRPr="00AA5915" w:rsidRDefault="00AA5915" w:rsidP="00AA5915">
      <w:pPr>
        <w:spacing w:after="0" w:line="276" w:lineRule="auto"/>
        <w:jc w:val="center"/>
        <w:rPr>
          <w:rFonts w:ascii="Arial" w:hAnsi="Arial" w:cs="Arial"/>
          <w:b/>
          <w:bCs/>
          <w:noProof/>
        </w:rPr>
      </w:pPr>
      <w:r w:rsidRPr="00AA5915">
        <w:rPr>
          <w:rFonts w:ascii="Arial" w:hAnsi="Arial" w:cs="Arial"/>
          <w:b/>
          <w:bCs/>
          <w:noProof/>
        </w:rPr>
        <w:t xml:space="preserve"> číslo zhotoviteľa: </w:t>
      </w:r>
      <w:r w:rsidRPr="00AA5915">
        <w:rPr>
          <w:rFonts w:ascii="Arial" w:hAnsi="Arial" w:cs="Arial"/>
          <w:b/>
          <w:bCs/>
          <w:noProof/>
          <w:highlight w:val="yellow"/>
        </w:rPr>
        <w:t>.....................</w:t>
      </w:r>
    </w:p>
    <w:p w14:paraId="0FAEA767" w14:textId="77777777" w:rsidR="00AA5915" w:rsidRPr="00AA5915" w:rsidRDefault="00AA5915" w:rsidP="00AA5915">
      <w:pPr>
        <w:spacing w:line="276" w:lineRule="auto"/>
        <w:jc w:val="center"/>
        <w:rPr>
          <w:rFonts w:ascii="Arial" w:hAnsi="Arial" w:cs="Arial"/>
          <w:b/>
          <w:bCs/>
          <w:noProof/>
        </w:rPr>
      </w:pPr>
    </w:p>
    <w:p w14:paraId="3A58DB02" w14:textId="77777777" w:rsidR="00AA5915" w:rsidRPr="00AA5915" w:rsidRDefault="00AA5915" w:rsidP="00AA5915">
      <w:pPr>
        <w:spacing w:line="276" w:lineRule="auto"/>
        <w:jc w:val="center"/>
        <w:rPr>
          <w:rFonts w:ascii="Arial" w:hAnsi="Arial" w:cs="Arial"/>
          <w:b/>
          <w:bCs/>
          <w:noProof/>
        </w:rPr>
      </w:pPr>
      <w:r w:rsidRPr="00AA5915">
        <w:rPr>
          <w:rFonts w:ascii="Arial" w:hAnsi="Arial" w:cs="Arial"/>
          <w:b/>
          <w:bCs/>
          <w:noProof/>
        </w:rPr>
        <w:t>„Oprava odlučovačov ropných látok“</w:t>
      </w:r>
    </w:p>
    <w:p w14:paraId="7DD6A53A" w14:textId="77777777" w:rsidR="00AA5915" w:rsidRPr="00AA5915" w:rsidRDefault="00AA5915" w:rsidP="00AA5915">
      <w:pPr>
        <w:spacing w:line="276" w:lineRule="auto"/>
        <w:jc w:val="center"/>
        <w:rPr>
          <w:rFonts w:ascii="Arial" w:hAnsi="Arial" w:cs="Arial"/>
          <w:b/>
          <w:bCs/>
          <w:noProof/>
        </w:rPr>
      </w:pPr>
    </w:p>
    <w:p w14:paraId="2E8DA98B" w14:textId="15645BF1" w:rsidR="00AA5915" w:rsidRPr="00AA5915" w:rsidRDefault="00AA5915" w:rsidP="00AA5915">
      <w:pPr>
        <w:spacing w:line="276" w:lineRule="auto"/>
        <w:jc w:val="center"/>
        <w:rPr>
          <w:rFonts w:ascii="Arial" w:hAnsi="Arial" w:cs="Arial"/>
          <w:b/>
          <w:bCs/>
          <w:noProof/>
        </w:rPr>
      </w:pPr>
      <w:r w:rsidRPr="00AA5915">
        <w:rPr>
          <w:rFonts w:ascii="Arial" w:hAnsi="Arial" w:cs="Arial"/>
          <w:bCs/>
          <w:noProof/>
        </w:rPr>
        <w:t>uzatvorená podľa § 83 zákona č. 343/2015 Z. z. o verejnom obstarávaní a o zmene a doplnení niektorých zákonov v znení neskorších predpisov (ďalej len „</w:t>
      </w:r>
      <w:r w:rsidRPr="00AA5915">
        <w:rPr>
          <w:rFonts w:ascii="Arial" w:hAnsi="Arial" w:cs="Arial"/>
          <w:b/>
          <w:bCs/>
          <w:noProof/>
        </w:rPr>
        <w:t>ZVO“</w:t>
      </w:r>
      <w:r w:rsidRPr="00AA5915">
        <w:rPr>
          <w:rFonts w:ascii="Arial" w:hAnsi="Arial" w:cs="Arial"/>
          <w:bCs/>
          <w:noProof/>
        </w:rPr>
        <w:t xml:space="preserve">) a § </w:t>
      </w:r>
      <w:r w:rsidR="005323E6" w:rsidRPr="005323E6">
        <w:rPr>
          <w:rFonts w:ascii="Arial" w:hAnsi="Arial" w:cs="Arial"/>
          <w:bCs/>
          <w:noProof/>
        </w:rPr>
        <w:t>269 ods. 2 s podporným využitím §</w:t>
      </w:r>
      <w:r w:rsidR="005323E6">
        <w:rPr>
          <w:rFonts w:ascii="Arial" w:hAnsi="Arial" w:cs="Arial"/>
          <w:bCs/>
          <w:noProof/>
        </w:rPr>
        <w:t xml:space="preserve"> </w:t>
      </w:r>
      <w:r w:rsidRPr="00AA5915">
        <w:rPr>
          <w:rFonts w:ascii="Arial" w:hAnsi="Arial" w:cs="Arial"/>
          <w:bCs/>
          <w:noProof/>
        </w:rPr>
        <w:t>536 a nasl. zákona č.513/1991 Zb. Obchodný zákonník v znení neskorších predpisov  (ďalej len</w:t>
      </w:r>
      <w:r w:rsidRPr="00AA5915">
        <w:rPr>
          <w:rFonts w:ascii="Arial" w:hAnsi="Arial" w:cs="Arial"/>
          <w:b/>
          <w:bCs/>
          <w:noProof/>
        </w:rPr>
        <w:t xml:space="preserve"> „Obchodný zákonník“</w:t>
      </w:r>
      <w:r w:rsidRPr="00AA5915">
        <w:rPr>
          <w:rFonts w:ascii="Arial" w:hAnsi="Arial" w:cs="Arial"/>
          <w:bCs/>
          <w:noProof/>
        </w:rPr>
        <w:t>)</w:t>
      </w:r>
    </w:p>
    <w:p w14:paraId="0BADFC8F" w14:textId="77777777" w:rsidR="00AA5915" w:rsidRPr="00AA5915" w:rsidRDefault="00AA5915" w:rsidP="00AA5915">
      <w:pPr>
        <w:spacing w:line="276" w:lineRule="auto"/>
        <w:jc w:val="center"/>
        <w:rPr>
          <w:rFonts w:ascii="Arial" w:hAnsi="Arial" w:cs="Arial"/>
          <w:bCs/>
          <w:iCs/>
          <w:noProof/>
        </w:rPr>
      </w:pPr>
      <w:r w:rsidRPr="00AA5915">
        <w:rPr>
          <w:rFonts w:ascii="Arial" w:hAnsi="Arial" w:cs="Arial"/>
          <w:bCs/>
          <w:iCs/>
          <w:noProof/>
        </w:rPr>
        <w:t>(ďalej len „</w:t>
      </w:r>
      <w:r w:rsidRPr="00AA5915">
        <w:rPr>
          <w:rFonts w:ascii="Arial" w:hAnsi="Arial" w:cs="Arial"/>
          <w:b/>
          <w:bCs/>
          <w:iCs/>
          <w:noProof/>
        </w:rPr>
        <w:t>rámcová dohoda</w:t>
      </w:r>
      <w:r w:rsidRPr="00AA5915">
        <w:rPr>
          <w:rFonts w:ascii="Arial" w:hAnsi="Arial" w:cs="Arial"/>
          <w:bCs/>
          <w:iCs/>
          <w:noProof/>
        </w:rPr>
        <w:t>“</w:t>
      </w:r>
      <w:r w:rsidRPr="00AA5915">
        <w:rPr>
          <w:rFonts w:ascii="Arial" w:hAnsi="Arial" w:cs="Arial"/>
          <w:b/>
          <w:bCs/>
          <w:iCs/>
          <w:noProof/>
        </w:rPr>
        <w:t xml:space="preserve"> </w:t>
      </w:r>
      <w:r w:rsidRPr="00AA5915">
        <w:rPr>
          <w:rFonts w:ascii="Arial" w:hAnsi="Arial" w:cs="Arial"/>
          <w:bCs/>
          <w:iCs/>
          <w:noProof/>
        </w:rPr>
        <w:t>alebo „</w:t>
      </w:r>
      <w:r w:rsidRPr="00AA5915">
        <w:rPr>
          <w:rFonts w:ascii="Arial" w:hAnsi="Arial" w:cs="Arial"/>
          <w:b/>
          <w:bCs/>
          <w:iCs/>
          <w:noProof/>
        </w:rPr>
        <w:t>dohoda</w:t>
      </w:r>
      <w:r w:rsidRPr="00AA5915">
        <w:rPr>
          <w:rFonts w:ascii="Arial" w:hAnsi="Arial" w:cs="Arial"/>
          <w:bCs/>
          <w:iCs/>
          <w:noProof/>
        </w:rPr>
        <w:t>“)</w:t>
      </w:r>
    </w:p>
    <w:p w14:paraId="2CBEC33B" w14:textId="77777777" w:rsidR="00AA5915" w:rsidRPr="00AA5915" w:rsidRDefault="00AA5915" w:rsidP="00AA5915">
      <w:pPr>
        <w:spacing w:line="276" w:lineRule="auto"/>
        <w:jc w:val="center"/>
        <w:rPr>
          <w:rFonts w:ascii="Arial" w:hAnsi="Arial" w:cs="Arial"/>
          <w:bCs/>
          <w:iCs/>
          <w:noProof/>
        </w:rPr>
      </w:pPr>
    </w:p>
    <w:p w14:paraId="2D547AA3" w14:textId="77777777" w:rsidR="00AA5915" w:rsidRPr="00AA5915" w:rsidRDefault="00AA5915" w:rsidP="00AA5915">
      <w:pPr>
        <w:spacing w:line="276" w:lineRule="auto"/>
        <w:jc w:val="center"/>
        <w:rPr>
          <w:rFonts w:ascii="Arial" w:hAnsi="Arial" w:cs="Arial"/>
          <w:bCs/>
          <w:iCs/>
          <w:noProof/>
        </w:rPr>
      </w:pPr>
      <w:r w:rsidRPr="00AA5915">
        <w:rPr>
          <w:rFonts w:ascii="Arial" w:hAnsi="Arial" w:cs="Arial"/>
          <w:bCs/>
          <w:iCs/>
          <w:noProof/>
        </w:rPr>
        <w:t>medzi stranami dohody:</w:t>
      </w:r>
    </w:p>
    <w:p w14:paraId="1CF18EA4" w14:textId="77777777" w:rsidR="00AA5915" w:rsidRPr="00AA5915" w:rsidRDefault="00AA5915" w:rsidP="00AA5915">
      <w:pPr>
        <w:spacing w:line="276" w:lineRule="auto"/>
        <w:rPr>
          <w:rFonts w:ascii="Arial" w:hAnsi="Arial" w:cs="Arial"/>
          <w:b/>
          <w:noProof/>
        </w:rPr>
      </w:pPr>
    </w:p>
    <w:p w14:paraId="79F9F1BB" w14:textId="77777777" w:rsidR="00AA5915" w:rsidRPr="00AA5915" w:rsidRDefault="00AA5915" w:rsidP="00AA5915">
      <w:pPr>
        <w:spacing w:line="276" w:lineRule="auto"/>
        <w:rPr>
          <w:rFonts w:ascii="Arial" w:hAnsi="Arial" w:cs="Arial"/>
          <w:b/>
          <w:bCs/>
          <w:noProof/>
        </w:rPr>
      </w:pPr>
      <w:r w:rsidRPr="00AA5915">
        <w:rPr>
          <w:rFonts w:ascii="Arial" w:hAnsi="Arial" w:cs="Arial"/>
          <w:b/>
          <w:bCs/>
          <w:noProof/>
        </w:rPr>
        <w:t>Objednávateľ:</w:t>
      </w:r>
    </w:p>
    <w:p w14:paraId="04BB9011" w14:textId="7EECBE5B" w:rsidR="00AA5915" w:rsidRPr="00AA5915" w:rsidRDefault="00AA5915" w:rsidP="00AA5915">
      <w:pPr>
        <w:tabs>
          <w:tab w:val="left" w:pos="2694"/>
        </w:tabs>
        <w:spacing w:after="0" w:line="276" w:lineRule="auto"/>
        <w:rPr>
          <w:rFonts w:ascii="Arial" w:hAnsi="Arial" w:cs="Arial"/>
          <w:noProof/>
        </w:rPr>
      </w:pPr>
      <w:r w:rsidRPr="00AA5915">
        <w:rPr>
          <w:rFonts w:ascii="Arial" w:hAnsi="Arial" w:cs="Arial"/>
          <w:noProof/>
        </w:rPr>
        <w:t xml:space="preserve">Obchodné meno: </w:t>
      </w: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b/>
          <w:noProof/>
        </w:rPr>
        <w:t xml:space="preserve">Národná diaľničná spoločnosť,  a. s. </w:t>
      </w:r>
      <w:r w:rsidRPr="00AA5915">
        <w:rPr>
          <w:rFonts w:ascii="Arial" w:hAnsi="Arial" w:cs="Arial"/>
          <w:noProof/>
        </w:rPr>
        <w:t xml:space="preserve">                                                         </w:t>
      </w:r>
    </w:p>
    <w:p w14:paraId="2A929CD7" w14:textId="5CF2E72F" w:rsidR="00AA5915" w:rsidRPr="00AA5915" w:rsidRDefault="00AA5915" w:rsidP="00AA5915">
      <w:pPr>
        <w:tabs>
          <w:tab w:val="left" w:pos="2694"/>
        </w:tabs>
        <w:spacing w:after="0" w:line="276" w:lineRule="auto"/>
        <w:rPr>
          <w:rFonts w:ascii="Arial" w:hAnsi="Arial" w:cs="Arial"/>
          <w:noProof/>
        </w:rPr>
      </w:pPr>
      <w:r w:rsidRPr="00AA5915">
        <w:rPr>
          <w:rFonts w:ascii="Arial" w:hAnsi="Arial" w:cs="Arial"/>
          <w:noProof/>
        </w:rPr>
        <w:t>Sídlo:</w:t>
      </w: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noProof/>
        </w:rPr>
        <w:t>Dúbravská cesta 14, 841 04 Bratislava</w:t>
      </w:r>
    </w:p>
    <w:p w14:paraId="5597B494" w14:textId="3D21E82E" w:rsidR="00AA5915" w:rsidRPr="00AA5915" w:rsidRDefault="00AA5915" w:rsidP="00AA5915">
      <w:pPr>
        <w:tabs>
          <w:tab w:val="left" w:pos="2694"/>
        </w:tabs>
        <w:spacing w:after="0" w:line="276" w:lineRule="auto"/>
        <w:rPr>
          <w:rFonts w:ascii="Arial" w:hAnsi="Arial" w:cs="Arial"/>
          <w:noProof/>
        </w:rPr>
      </w:pPr>
      <w:r w:rsidRPr="00AA5915">
        <w:rPr>
          <w:rFonts w:ascii="Arial" w:hAnsi="Arial" w:cs="Arial"/>
          <w:noProof/>
        </w:rPr>
        <w:t>Zápis v obch.reg.:</w:t>
      </w: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noProof/>
        </w:rPr>
        <w:t>Mestský súd Bratislava III, Oddiel Sa, Vložka č. 3518/B                                                                                                          Štatutárny orgán:</w:t>
      </w: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noProof/>
        </w:rPr>
        <w:t>predstavenstvo, v mene ktorého koná:</w:t>
      </w:r>
    </w:p>
    <w:p w14:paraId="37F76EC1" w14:textId="0EE1FC8D" w:rsidR="00AA5915" w:rsidRPr="00AA5915" w:rsidRDefault="00AA5915" w:rsidP="00AA5915">
      <w:pPr>
        <w:tabs>
          <w:tab w:val="left" w:pos="2694"/>
        </w:tabs>
        <w:spacing w:after="0" w:line="276" w:lineRule="auto"/>
        <w:rPr>
          <w:rFonts w:ascii="Arial" w:hAnsi="Arial" w:cs="Arial"/>
          <w:noProof/>
        </w:rPr>
      </w:pP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noProof/>
        </w:rPr>
        <w:t>Ing. Filip Macháček predseda predstavenstva</w:t>
      </w:r>
    </w:p>
    <w:p w14:paraId="2A60A58D" w14:textId="76656D61" w:rsidR="00AA5915" w:rsidRPr="00AA5915" w:rsidRDefault="00AA5915" w:rsidP="00AA5915">
      <w:pPr>
        <w:pStyle w:val="Bezriadkovania"/>
        <w:tabs>
          <w:tab w:val="left" w:pos="2694"/>
        </w:tabs>
        <w:spacing w:after="0" w:line="276" w:lineRule="auto"/>
        <w:rPr>
          <w:rFonts w:ascii="Arial" w:hAnsi="Arial" w:cs="Arial"/>
          <w:noProof/>
        </w:rPr>
      </w:pPr>
      <w:r w:rsidRPr="00AA5915">
        <w:rPr>
          <w:rFonts w:ascii="Arial" w:hAnsi="Arial" w:cs="Arial"/>
          <w:noProof/>
        </w:rPr>
        <w:t xml:space="preserve">    </w:t>
      </w:r>
      <w:r w:rsidRPr="00AA5915">
        <w:rPr>
          <w:rFonts w:ascii="Arial" w:hAnsi="Arial" w:cs="Arial"/>
          <w:noProof/>
          <w:color w:val="FF0000"/>
        </w:rPr>
        <w:t xml:space="preserve">                                         </w:t>
      </w:r>
      <w:r>
        <w:rPr>
          <w:rFonts w:ascii="Arial" w:hAnsi="Arial" w:cs="Arial"/>
          <w:noProof/>
          <w:color w:val="FF0000"/>
        </w:rPr>
        <w:tab/>
      </w:r>
      <w:r>
        <w:rPr>
          <w:rFonts w:ascii="Arial" w:hAnsi="Arial" w:cs="Arial"/>
          <w:noProof/>
          <w:color w:val="FF0000"/>
        </w:rPr>
        <w:tab/>
      </w:r>
      <w:r>
        <w:rPr>
          <w:rFonts w:ascii="Arial" w:hAnsi="Arial" w:cs="Arial"/>
          <w:noProof/>
          <w:color w:val="FF0000"/>
        </w:rPr>
        <w:tab/>
      </w:r>
      <w:r w:rsidRPr="00AA5915">
        <w:rPr>
          <w:rFonts w:ascii="Arial" w:hAnsi="Arial" w:cs="Arial"/>
          <w:noProof/>
          <w:color w:val="FF0000"/>
        </w:rPr>
        <w:t xml:space="preserve"> </w:t>
      </w:r>
      <w:r w:rsidRPr="00AA5915">
        <w:rPr>
          <w:rFonts w:ascii="Arial" w:hAnsi="Arial" w:cs="Arial"/>
          <w:noProof/>
          <w:color w:val="FF0000"/>
        </w:rPr>
        <w:tab/>
      </w:r>
      <w:r w:rsidRPr="00AA5915">
        <w:rPr>
          <w:rFonts w:ascii="Arial" w:hAnsi="Arial" w:cs="Arial"/>
          <w:noProof/>
        </w:rPr>
        <w:t xml:space="preserve">PhDr. Rastislav Droppa, podpredseda predstavenstva </w:t>
      </w:r>
    </w:p>
    <w:p w14:paraId="58BBD7FB" w14:textId="7E705D52" w:rsidR="00AA5915" w:rsidRPr="00AA5915" w:rsidRDefault="00AA5915" w:rsidP="00AA5915">
      <w:pPr>
        <w:tabs>
          <w:tab w:val="left" w:pos="2694"/>
        </w:tabs>
        <w:spacing w:after="0" w:line="276" w:lineRule="auto"/>
        <w:rPr>
          <w:rFonts w:ascii="Arial" w:hAnsi="Arial" w:cs="Arial"/>
        </w:rPr>
      </w:pPr>
      <w:r w:rsidRPr="00AA5915">
        <w:rPr>
          <w:rFonts w:ascii="Arial" w:hAnsi="Arial" w:cs="Arial"/>
        </w:rPr>
        <w:t xml:space="preserve">IČO: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35 919 001</w:t>
      </w:r>
      <w:r w:rsidRPr="00AA5915">
        <w:rPr>
          <w:rFonts w:ascii="Arial" w:hAnsi="Arial" w:cs="Arial"/>
        </w:rPr>
        <w:tab/>
        <w:t xml:space="preserve">                                                                                                   </w:t>
      </w:r>
    </w:p>
    <w:p w14:paraId="39599625" w14:textId="22F22D1D" w:rsidR="00AA5915" w:rsidRPr="00AA5915" w:rsidRDefault="00AA5915" w:rsidP="00AA5915">
      <w:pPr>
        <w:tabs>
          <w:tab w:val="left" w:pos="2694"/>
        </w:tabs>
        <w:spacing w:after="0" w:line="276" w:lineRule="auto"/>
        <w:rPr>
          <w:rFonts w:ascii="Arial" w:hAnsi="Arial" w:cs="Arial"/>
        </w:rPr>
      </w:pPr>
      <w:r w:rsidRPr="00AA5915">
        <w:rPr>
          <w:rFonts w:ascii="Arial" w:hAnsi="Arial" w:cs="Arial"/>
        </w:rPr>
        <w:t xml:space="preserve">DIČ: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202 193 7775</w:t>
      </w:r>
      <w:r w:rsidRPr="00AA5915">
        <w:rPr>
          <w:rFonts w:ascii="Arial" w:hAnsi="Arial" w:cs="Arial"/>
        </w:rPr>
        <w:tab/>
        <w:t xml:space="preserve">                                                                                                             </w:t>
      </w:r>
    </w:p>
    <w:p w14:paraId="3CE1DABD" w14:textId="261B4E72" w:rsidR="00AA5915" w:rsidRPr="00AA5915" w:rsidRDefault="00AA5915" w:rsidP="00AA5915">
      <w:pPr>
        <w:tabs>
          <w:tab w:val="left" w:pos="2694"/>
        </w:tabs>
        <w:spacing w:after="0" w:line="276" w:lineRule="auto"/>
        <w:rPr>
          <w:rFonts w:ascii="Arial" w:hAnsi="Arial" w:cs="Arial"/>
        </w:rPr>
      </w:pPr>
      <w:r w:rsidRPr="00AA5915">
        <w:rPr>
          <w:rFonts w:ascii="Arial" w:hAnsi="Arial" w:cs="Arial"/>
        </w:rPr>
        <w:t xml:space="preserve">IČ DPH: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 xml:space="preserve">SK 202 193 7775 </w:t>
      </w:r>
      <w:r w:rsidRPr="00AA5915">
        <w:rPr>
          <w:rFonts w:ascii="Arial" w:hAnsi="Arial" w:cs="Arial"/>
        </w:rPr>
        <w:tab/>
        <w:t xml:space="preserve">                                                                                                      Bankové spojenie: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Štátna pokladnica</w:t>
      </w:r>
    </w:p>
    <w:p w14:paraId="3F916192" w14:textId="4C0B3D5C" w:rsidR="00AA5915" w:rsidRPr="00AA5915" w:rsidRDefault="00AA5915" w:rsidP="00AA5915">
      <w:pPr>
        <w:tabs>
          <w:tab w:val="left" w:pos="2694"/>
        </w:tabs>
        <w:spacing w:after="0" w:line="276" w:lineRule="auto"/>
        <w:rPr>
          <w:rFonts w:ascii="Arial" w:hAnsi="Arial" w:cs="Arial"/>
        </w:rPr>
      </w:pPr>
      <w:r w:rsidRPr="00AA5915">
        <w:rPr>
          <w:rFonts w:ascii="Arial" w:hAnsi="Arial" w:cs="Arial"/>
        </w:rPr>
        <w:t xml:space="preserve">IBAN: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SK95 8180 0000 0070 0069 4593</w:t>
      </w:r>
    </w:p>
    <w:p w14:paraId="475900DF" w14:textId="475FD8DA" w:rsidR="00AA5915" w:rsidRPr="00AA5915" w:rsidRDefault="00AA5915" w:rsidP="00AA5915">
      <w:pPr>
        <w:tabs>
          <w:tab w:val="left" w:pos="2694"/>
        </w:tabs>
        <w:spacing w:after="0" w:line="276" w:lineRule="auto"/>
        <w:rPr>
          <w:rFonts w:ascii="Arial" w:hAnsi="Arial" w:cs="Arial"/>
        </w:rPr>
      </w:pPr>
      <w:r w:rsidRPr="00AA5915">
        <w:rPr>
          <w:rFonts w:ascii="Arial" w:hAnsi="Arial" w:cs="Arial"/>
        </w:rPr>
        <w:t>SWIFT kód:</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SPSRSKBA</w:t>
      </w:r>
    </w:p>
    <w:p w14:paraId="3C8334E4" w14:textId="77777777" w:rsidR="00AA5915" w:rsidRDefault="00AA5915" w:rsidP="00AA5915">
      <w:pPr>
        <w:spacing w:after="0" w:line="276" w:lineRule="auto"/>
        <w:rPr>
          <w:rFonts w:ascii="Arial" w:hAnsi="Arial" w:cs="Arial"/>
        </w:rPr>
      </w:pPr>
      <w:r w:rsidRPr="00AA5915">
        <w:rPr>
          <w:rFonts w:ascii="Arial" w:hAnsi="Arial" w:cs="Arial"/>
        </w:rPr>
        <w:t>(ďalej len ,,</w:t>
      </w:r>
      <w:r w:rsidRPr="00AA5915">
        <w:rPr>
          <w:rFonts w:ascii="Arial" w:hAnsi="Arial" w:cs="Arial"/>
          <w:b/>
        </w:rPr>
        <w:t>objednávateľ</w:t>
      </w:r>
      <w:r w:rsidRPr="00AA5915">
        <w:rPr>
          <w:rFonts w:ascii="Arial" w:hAnsi="Arial" w:cs="Arial"/>
        </w:rPr>
        <w:t>“)</w:t>
      </w:r>
    </w:p>
    <w:p w14:paraId="0F5FE562" w14:textId="77777777" w:rsidR="00DC2537" w:rsidRPr="00AA5915" w:rsidRDefault="00DC2537" w:rsidP="00AA5915">
      <w:pPr>
        <w:spacing w:after="0" w:line="276" w:lineRule="auto"/>
        <w:rPr>
          <w:rFonts w:ascii="Arial" w:hAnsi="Arial" w:cs="Arial"/>
        </w:rPr>
      </w:pPr>
    </w:p>
    <w:p w14:paraId="1090EC6B" w14:textId="54C29D2B" w:rsidR="00AA5915" w:rsidRDefault="00DC2537" w:rsidP="00AA5915">
      <w:pPr>
        <w:spacing w:after="0" w:line="276" w:lineRule="auto"/>
        <w:rPr>
          <w:rFonts w:ascii="Arial" w:hAnsi="Arial" w:cs="Arial"/>
        </w:rPr>
      </w:pPr>
      <w:r>
        <w:rPr>
          <w:rFonts w:ascii="Arial" w:hAnsi="Arial" w:cs="Arial"/>
        </w:rPr>
        <w:t>a</w:t>
      </w:r>
    </w:p>
    <w:p w14:paraId="757860D7" w14:textId="77777777" w:rsidR="00DC2537" w:rsidRPr="00AA5915" w:rsidRDefault="00DC2537" w:rsidP="00AA5915">
      <w:pPr>
        <w:spacing w:after="0" w:line="276" w:lineRule="auto"/>
        <w:rPr>
          <w:rFonts w:ascii="Arial" w:hAnsi="Arial" w:cs="Arial"/>
        </w:rPr>
      </w:pPr>
    </w:p>
    <w:p w14:paraId="22CA7354" w14:textId="77777777" w:rsidR="00AA5915" w:rsidRPr="00AA5915" w:rsidRDefault="00AA5915" w:rsidP="00AA5915">
      <w:pPr>
        <w:spacing w:after="0" w:line="276" w:lineRule="auto"/>
        <w:rPr>
          <w:rFonts w:ascii="Arial" w:hAnsi="Arial" w:cs="Arial"/>
          <w:b/>
          <w:bCs/>
        </w:rPr>
      </w:pPr>
      <w:r w:rsidRPr="00AA5915">
        <w:rPr>
          <w:rFonts w:ascii="Arial" w:hAnsi="Arial" w:cs="Arial"/>
          <w:b/>
          <w:bCs/>
        </w:rPr>
        <w:t>Zhotoviteľ:</w:t>
      </w:r>
    </w:p>
    <w:p w14:paraId="4BB728AB" w14:textId="4ED29F76" w:rsidR="00AA5915" w:rsidRPr="00AA5915" w:rsidRDefault="00AA5915" w:rsidP="00AA5915">
      <w:pPr>
        <w:spacing w:after="0" w:line="276" w:lineRule="auto"/>
        <w:rPr>
          <w:rFonts w:ascii="Arial" w:hAnsi="Arial" w:cs="Arial"/>
        </w:rPr>
      </w:pPr>
      <w:r w:rsidRPr="00AA5915">
        <w:rPr>
          <w:rFonts w:ascii="Arial" w:hAnsi="Arial" w:cs="Arial"/>
        </w:rPr>
        <w:t>Obchodné meno:</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4CA00914" w14:textId="4F5FDCC6" w:rsidR="00AA5915" w:rsidRPr="00AA5915" w:rsidRDefault="00AA5915" w:rsidP="00AA5915">
      <w:pPr>
        <w:spacing w:after="0" w:line="276" w:lineRule="auto"/>
        <w:rPr>
          <w:rFonts w:ascii="Arial" w:hAnsi="Arial" w:cs="Arial"/>
        </w:rPr>
      </w:pPr>
      <w:r w:rsidRPr="00AA5915">
        <w:rPr>
          <w:rFonts w:ascii="Arial" w:hAnsi="Arial" w:cs="Arial"/>
        </w:rPr>
        <w:t>Sídlo:</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32891FC1" w14:textId="2B8923D7" w:rsidR="00AA5915" w:rsidRPr="00AA5915" w:rsidRDefault="00AA5915" w:rsidP="00AA5915">
      <w:pPr>
        <w:spacing w:after="0" w:line="276" w:lineRule="auto"/>
        <w:rPr>
          <w:rFonts w:ascii="Arial" w:hAnsi="Arial" w:cs="Arial"/>
        </w:rPr>
      </w:pPr>
      <w:r w:rsidRPr="00AA5915">
        <w:rPr>
          <w:rFonts w:ascii="Arial" w:hAnsi="Arial" w:cs="Arial"/>
        </w:rPr>
        <w:lastRenderedPageBreak/>
        <w:t>Zápis v obch.reg.:</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r w:rsidRPr="00AA5915">
        <w:rPr>
          <w:rFonts w:ascii="Arial" w:hAnsi="Arial" w:cs="Arial"/>
        </w:rPr>
        <w:tab/>
      </w:r>
    </w:p>
    <w:p w14:paraId="519400A2" w14:textId="659FAEAB" w:rsidR="00AA5915" w:rsidRPr="00AA5915" w:rsidRDefault="00AA5915" w:rsidP="00AA5915">
      <w:pPr>
        <w:spacing w:after="0" w:line="276" w:lineRule="auto"/>
        <w:rPr>
          <w:rFonts w:ascii="Arial" w:hAnsi="Arial" w:cs="Arial"/>
        </w:rPr>
      </w:pPr>
      <w:r w:rsidRPr="00AA5915">
        <w:rPr>
          <w:rFonts w:ascii="Arial" w:hAnsi="Arial" w:cs="Arial"/>
        </w:rPr>
        <w:t>Štatutárny orgán:</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r w:rsidRPr="00AA5915">
        <w:rPr>
          <w:rFonts w:ascii="Arial" w:hAnsi="Arial" w:cs="Arial"/>
        </w:rPr>
        <w:tab/>
      </w:r>
    </w:p>
    <w:p w14:paraId="35E938AB" w14:textId="77777777" w:rsidR="00AA5915" w:rsidRPr="00AA5915" w:rsidRDefault="00AA5915" w:rsidP="00AA5915">
      <w:pPr>
        <w:spacing w:after="0" w:line="276" w:lineRule="auto"/>
        <w:rPr>
          <w:rFonts w:ascii="Arial" w:hAnsi="Arial" w:cs="Arial"/>
        </w:rPr>
      </w:pPr>
      <w:r w:rsidRPr="00AA5915">
        <w:rPr>
          <w:rFonts w:ascii="Arial" w:hAnsi="Arial" w:cs="Arial"/>
        </w:rPr>
        <w:t>Osoby oprávnené na rokovanie:</w:t>
      </w:r>
      <w:r w:rsidRPr="00AA5915">
        <w:rPr>
          <w:rFonts w:ascii="Arial" w:hAnsi="Arial" w:cs="Arial"/>
        </w:rPr>
        <w:tab/>
      </w:r>
    </w:p>
    <w:p w14:paraId="4F2FCE96" w14:textId="41FDBE95" w:rsidR="00AA5915" w:rsidRPr="00AA5915" w:rsidRDefault="00AA5915" w:rsidP="00AA5915">
      <w:pPr>
        <w:spacing w:after="0" w:line="276" w:lineRule="auto"/>
        <w:rPr>
          <w:rFonts w:ascii="Arial" w:hAnsi="Arial" w:cs="Arial"/>
        </w:rPr>
      </w:pPr>
      <w:r w:rsidRPr="00AA5915">
        <w:rPr>
          <w:rFonts w:ascii="Arial" w:hAnsi="Arial" w:cs="Arial"/>
        </w:rPr>
        <w:t xml:space="preserve">- vo veciach zmluvných – </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sidRPr="00AA5915">
        <w:rPr>
          <w:rFonts w:ascii="Arial" w:hAnsi="Arial" w:cs="Arial"/>
          <w:color w:val="000000"/>
          <w:highlight w:val="yellow"/>
        </w:rPr>
        <w:t>[doplniť]</w:t>
      </w:r>
    </w:p>
    <w:p w14:paraId="781541DB" w14:textId="77777777" w:rsidR="00AA5915" w:rsidRPr="00AA5915" w:rsidRDefault="00AA5915" w:rsidP="00AA5915">
      <w:pPr>
        <w:spacing w:after="0" w:line="276" w:lineRule="auto"/>
        <w:rPr>
          <w:rFonts w:ascii="Arial" w:hAnsi="Arial" w:cs="Arial"/>
        </w:rPr>
      </w:pPr>
      <w:r w:rsidRPr="00AA5915">
        <w:rPr>
          <w:rFonts w:ascii="Arial" w:hAnsi="Arial" w:cs="Arial"/>
        </w:rPr>
        <w:t xml:space="preserve">- vo veciach finančných –   </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color w:val="000000"/>
          <w:highlight w:val="yellow"/>
        </w:rPr>
        <w:t>[doplniť]</w:t>
      </w:r>
    </w:p>
    <w:p w14:paraId="628C67F1" w14:textId="77777777" w:rsidR="00AA5915" w:rsidRPr="00AA5915" w:rsidRDefault="00AA5915" w:rsidP="00AA5915">
      <w:pPr>
        <w:spacing w:after="0" w:line="276" w:lineRule="auto"/>
        <w:rPr>
          <w:rFonts w:ascii="Arial" w:hAnsi="Arial" w:cs="Arial"/>
        </w:rPr>
      </w:pPr>
      <w:r w:rsidRPr="00AA5915">
        <w:rPr>
          <w:rFonts w:ascii="Arial" w:hAnsi="Arial" w:cs="Arial"/>
        </w:rPr>
        <w:t xml:space="preserve">- vo veciach technických –  </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color w:val="000000"/>
          <w:highlight w:val="yellow"/>
        </w:rPr>
        <w:t>[doplniť]</w:t>
      </w:r>
    </w:p>
    <w:p w14:paraId="3F7C6C48" w14:textId="0263D3A1" w:rsidR="00AA5915" w:rsidRPr="00AA5915" w:rsidRDefault="00AA5915" w:rsidP="00AA5915">
      <w:pPr>
        <w:spacing w:after="0" w:line="276" w:lineRule="auto"/>
        <w:rPr>
          <w:rFonts w:ascii="Arial" w:hAnsi="Arial" w:cs="Arial"/>
        </w:rPr>
      </w:pPr>
      <w:r w:rsidRPr="00AA5915">
        <w:rPr>
          <w:rFonts w:ascii="Arial" w:hAnsi="Arial" w:cs="Arial"/>
        </w:rPr>
        <w:t>IČO:</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2352D6EE" w14:textId="51342023" w:rsidR="00AA5915" w:rsidRPr="00AA5915" w:rsidRDefault="00AA5915" w:rsidP="00AA5915">
      <w:pPr>
        <w:spacing w:after="0" w:line="276" w:lineRule="auto"/>
        <w:rPr>
          <w:rFonts w:ascii="Arial" w:hAnsi="Arial" w:cs="Arial"/>
        </w:rPr>
      </w:pPr>
      <w:r w:rsidRPr="00AA5915">
        <w:rPr>
          <w:rFonts w:ascii="Arial" w:hAnsi="Arial" w:cs="Arial"/>
        </w:rPr>
        <w:t>DIČ:</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3C0C3AF5" w14:textId="08D67A22" w:rsidR="00AA5915" w:rsidRPr="00AA5915" w:rsidRDefault="00AA5915" w:rsidP="00AA5915">
      <w:pPr>
        <w:spacing w:after="0" w:line="276" w:lineRule="auto"/>
        <w:rPr>
          <w:rFonts w:ascii="Arial" w:hAnsi="Arial" w:cs="Arial"/>
        </w:rPr>
      </w:pPr>
      <w:r w:rsidRPr="00AA5915">
        <w:rPr>
          <w:rFonts w:ascii="Arial" w:hAnsi="Arial" w:cs="Arial"/>
        </w:rPr>
        <w:t>IČ DPH:</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3C3EA252" w14:textId="6B31F284" w:rsidR="00AA5915" w:rsidRPr="00AA5915" w:rsidRDefault="00AA5915" w:rsidP="00AA5915">
      <w:pPr>
        <w:spacing w:after="0" w:line="276" w:lineRule="auto"/>
        <w:rPr>
          <w:rFonts w:ascii="Arial" w:hAnsi="Arial" w:cs="Arial"/>
        </w:rPr>
      </w:pPr>
      <w:r w:rsidRPr="00AA5915">
        <w:rPr>
          <w:rFonts w:ascii="Arial" w:hAnsi="Arial" w:cs="Arial"/>
        </w:rPr>
        <w:t>Bankové spojenie:</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sidRPr="00AA5915">
        <w:rPr>
          <w:rFonts w:ascii="Arial" w:hAnsi="Arial" w:cs="Arial"/>
        </w:rPr>
        <w:tab/>
      </w:r>
      <w:r w:rsidRPr="00AA5915">
        <w:rPr>
          <w:rFonts w:ascii="Arial" w:hAnsi="Arial" w:cs="Arial"/>
          <w:color w:val="000000"/>
          <w:highlight w:val="yellow"/>
        </w:rPr>
        <w:t>[doplniť]</w:t>
      </w:r>
      <w:r w:rsidRPr="00AA5915">
        <w:rPr>
          <w:rFonts w:ascii="Arial" w:hAnsi="Arial" w:cs="Arial"/>
        </w:rPr>
        <w:tab/>
      </w:r>
    </w:p>
    <w:p w14:paraId="49E5EB0C" w14:textId="554D25DA" w:rsidR="00AA5915" w:rsidRPr="00AA5915" w:rsidRDefault="00AA5915" w:rsidP="00AA5915">
      <w:pPr>
        <w:spacing w:after="0" w:line="276" w:lineRule="auto"/>
        <w:rPr>
          <w:rFonts w:ascii="Arial" w:hAnsi="Arial" w:cs="Arial"/>
          <w:color w:val="000000"/>
        </w:rPr>
      </w:pPr>
      <w:r w:rsidRPr="00AA5915">
        <w:rPr>
          <w:rFonts w:ascii="Arial" w:hAnsi="Arial" w:cs="Arial"/>
        </w:rPr>
        <w:t>IBAN:</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1476FB3C" w14:textId="77777777" w:rsidR="00AA5915" w:rsidRPr="00AA5915" w:rsidRDefault="00AA5915" w:rsidP="00AA5915">
      <w:pPr>
        <w:spacing w:after="0" w:line="276" w:lineRule="auto"/>
        <w:rPr>
          <w:rFonts w:ascii="Arial" w:hAnsi="Arial" w:cs="Arial"/>
        </w:rPr>
      </w:pPr>
      <w:r w:rsidRPr="00AA5915">
        <w:rPr>
          <w:rFonts w:ascii="Arial" w:hAnsi="Arial" w:cs="Arial"/>
        </w:rPr>
        <w:t>SWIFT kód:</w:t>
      </w:r>
    </w:p>
    <w:p w14:paraId="3390F867" w14:textId="77777777" w:rsidR="00AA5915" w:rsidRPr="00AA5915" w:rsidRDefault="00AA5915" w:rsidP="00AA5915">
      <w:pPr>
        <w:spacing w:after="0" w:line="276" w:lineRule="auto"/>
        <w:rPr>
          <w:rFonts w:ascii="Arial" w:hAnsi="Arial" w:cs="Arial"/>
        </w:rPr>
      </w:pPr>
      <w:r w:rsidRPr="00AA5915">
        <w:rPr>
          <w:rFonts w:ascii="Arial" w:hAnsi="Arial" w:cs="Arial"/>
        </w:rPr>
        <w:t>(ďalej len ,,</w:t>
      </w:r>
      <w:r w:rsidRPr="00AA5915">
        <w:rPr>
          <w:rFonts w:ascii="Arial" w:hAnsi="Arial" w:cs="Arial"/>
          <w:b/>
        </w:rPr>
        <w:t>zhotoviteľ</w:t>
      </w:r>
      <w:r w:rsidRPr="00AA5915">
        <w:rPr>
          <w:rFonts w:ascii="Arial" w:hAnsi="Arial" w:cs="Arial"/>
        </w:rPr>
        <w:t>“)</w:t>
      </w:r>
    </w:p>
    <w:p w14:paraId="5B964575" w14:textId="77777777" w:rsidR="00AA5915" w:rsidRPr="00AA5915" w:rsidRDefault="00AA5915" w:rsidP="00AA5915">
      <w:pPr>
        <w:spacing w:line="276" w:lineRule="auto"/>
        <w:rPr>
          <w:rFonts w:ascii="Arial" w:hAnsi="Arial" w:cs="Arial"/>
        </w:rPr>
      </w:pPr>
    </w:p>
    <w:p w14:paraId="2EF382A1" w14:textId="77777777" w:rsidR="00AA5915" w:rsidRPr="00AA5915" w:rsidRDefault="00AA5915" w:rsidP="00AA5915">
      <w:pPr>
        <w:spacing w:line="276" w:lineRule="auto"/>
        <w:rPr>
          <w:rFonts w:ascii="Arial" w:hAnsi="Arial" w:cs="Arial"/>
        </w:rPr>
      </w:pPr>
      <w:r w:rsidRPr="00AA5915">
        <w:rPr>
          <w:rFonts w:ascii="Arial" w:hAnsi="Arial" w:cs="Arial"/>
        </w:rPr>
        <w:t>(objednávateľ a zhotoviteľ spolu aj ako „</w:t>
      </w:r>
      <w:r w:rsidRPr="00AA5915">
        <w:rPr>
          <w:rFonts w:ascii="Arial" w:hAnsi="Arial" w:cs="Arial"/>
          <w:b/>
        </w:rPr>
        <w:t>strany dohody</w:t>
      </w:r>
      <w:r w:rsidRPr="00AA5915">
        <w:rPr>
          <w:rFonts w:ascii="Arial" w:hAnsi="Arial" w:cs="Arial"/>
        </w:rPr>
        <w:t>“ alebo „</w:t>
      </w:r>
      <w:r w:rsidRPr="00AA5915">
        <w:rPr>
          <w:rFonts w:ascii="Arial" w:hAnsi="Arial" w:cs="Arial"/>
          <w:b/>
        </w:rPr>
        <w:t>strany rámcovej dohody</w:t>
      </w:r>
      <w:r w:rsidRPr="00AA5915">
        <w:rPr>
          <w:rFonts w:ascii="Arial" w:hAnsi="Arial" w:cs="Arial"/>
        </w:rPr>
        <w:t>“)</w:t>
      </w:r>
    </w:p>
    <w:p w14:paraId="4D93F4F7" w14:textId="77777777" w:rsidR="00C714FD" w:rsidRDefault="00C714FD" w:rsidP="00C714FD">
      <w:pPr>
        <w:spacing w:after="0" w:line="276" w:lineRule="auto"/>
        <w:jc w:val="center"/>
        <w:rPr>
          <w:rFonts w:ascii="Arial" w:hAnsi="Arial" w:cs="Arial"/>
          <w:b/>
          <w:iCs/>
          <w:u w:val="single"/>
        </w:rPr>
      </w:pPr>
    </w:p>
    <w:p w14:paraId="4EE72E42" w14:textId="06322A78" w:rsidR="00AA5915" w:rsidRPr="00AA5915" w:rsidRDefault="00AA5915" w:rsidP="00C714FD">
      <w:pPr>
        <w:spacing w:after="0" w:line="276" w:lineRule="auto"/>
        <w:jc w:val="center"/>
        <w:rPr>
          <w:rFonts w:ascii="Arial" w:hAnsi="Arial" w:cs="Arial"/>
          <w:b/>
          <w:iCs/>
          <w:u w:val="single"/>
        </w:rPr>
      </w:pPr>
      <w:r w:rsidRPr="00AA5915">
        <w:rPr>
          <w:rFonts w:ascii="Arial" w:hAnsi="Arial" w:cs="Arial"/>
          <w:b/>
          <w:iCs/>
          <w:u w:val="single"/>
        </w:rPr>
        <w:t>Článok I</w:t>
      </w:r>
    </w:p>
    <w:p w14:paraId="15E676AA" w14:textId="77777777" w:rsidR="00AA5915" w:rsidRPr="00AA5915" w:rsidRDefault="00AA5915" w:rsidP="00AA5915">
      <w:pPr>
        <w:spacing w:line="276" w:lineRule="auto"/>
        <w:jc w:val="center"/>
        <w:rPr>
          <w:rFonts w:ascii="Arial" w:hAnsi="Arial" w:cs="Arial"/>
        </w:rPr>
      </w:pPr>
      <w:r w:rsidRPr="00AA5915">
        <w:rPr>
          <w:rFonts w:ascii="Arial" w:hAnsi="Arial" w:cs="Arial"/>
          <w:b/>
          <w:iCs/>
          <w:u w:val="single"/>
        </w:rPr>
        <w:t>Predmet rámcovej dohody</w:t>
      </w:r>
    </w:p>
    <w:p w14:paraId="456325AF" w14:textId="4FCED5AB" w:rsidR="00AA5915" w:rsidRPr="00AA5915" w:rsidRDefault="00AA5915" w:rsidP="00D4430E">
      <w:pPr>
        <w:numPr>
          <w:ilvl w:val="0"/>
          <w:numId w:val="63"/>
        </w:numPr>
        <w:tabs>
          <w:tab w:val="left" w:pos="-2410"/>
        </w:tabs>
        <w:spacing w:line="276" w:lineRule="auto"/>
        <w:ind w:left="567" w:hanging="567"/>
        <w:rPr>
          <w:rFonts w:ascii="Arial" w:hAnsi="Arial" w:cs="Arial"/>
        </w:rPr>
      </w:pPr>
      <w:r w:rsidRPr="00AA5915">
        <w:rPr>
          <w:rFonts w:ascii="Arial" w:hAnsi="Arial" w:cs="Arial"/>
          <w:bCs/>
          <w:iCs/>
        </w:rPr>
        <w:t xml:space="preserve">Predmetom tejto rámcovej dohody je stanovenie podmienok </w:t>
      </w:r>
      <w:r w:rsidR="005323E6">
        <w:rPr>
          <w:rFonts w:ascii="Arial" w:hAnsi="Arial" w:cs="Arial"/>
          <w:bCs/>
          <w:iCs/>
        </w:rPr>
        <w:t xml:space="preserve">(rámca) </w:t>
      </w:r>
      <w:r w:rsidRPr="00AA5915">
        <w:rPr>
          <w:rFonts w:ascii="Arial" w:hAnsi="Arial" w:cs="Arial"/>
          <w:bCs/>
          <w:iCs/>
        </w:rPr>
        <w:t>spolupráce medzi stranami rámcovej dohody, a to záväzok zhotoviteľa na svoje náklady, nebezpečenstvo a zodpovednosť, počas platnosti rámcovej dohody vykonávať pre objednávateľa dielo podľa požiadaviek objednávateľa v súlade s ustanoveniami rámcovej dohody, ďalšími súťažnými podkladmi k verejnému obstarávaniu zákazky „</w:t>
      </w:r>
      <w:r w:rsidRPr="00AA5915">
        <w:rPr>
          <w:rFonts w:ascii="Arial" w:hAnsi="Arial" w:cs="Arial"/>
          <w:bCs/>
          <w:i/>
          <w:iCs/>
        </w:rPr>
        <w:t>Oprava odlučovačov ropných látok</w:t>
      </w:r>
      <w:r w:rsidRPr="00AA5915">
        <w:rPr>
          <w:rFonts w:ascii="Arial" w:hAnsi="Arial" w:cs="Arial"/>
          <w:bCs/>
          <w:iCs/>
        </w:rPr>
        <w:t>“, technicko-kvalitatívnymi podmienkami stanovenými ministerstvom dopravy (ďalej len „</w:t>
      </w:r>
      <w:r w:rsidRPr="00AA5915">
        <w:rPr>
          <w:rFonts w:ascii="Arial" w:hAnsi="Arial" w:cs="Arial"/>
          <w:b/>
          <w:bCs/>
          <w:iCs/>
        </w:rPr>
        <w:t>TKP</w:t>
      </w:r>
      <w:r w:rsidRPr="00AA5915">
        <w:rPr>
          <w:rFonts w:ascii="Arial" w:hAnsi="Arial" w:cs="Arial"/>
          <w:bCs/>
          <w:iCs/>
        </w:rPr>
        <w:t>“), technickými podmienkami stanovenými ministerstvom dopravy (ďalej len „</w:t>
      </w:r>
      <w:r w:rsidRPr="00AA5915">
        <w:rPr>
          <w:rFonts w:ascii="Arial" w:hAnsi="Arial" w:cs="Arial"/>
          <w:b/>
          <w:bCs/>
          <w:iCs/>
        </w:rPr>
        <w:t>TP</w:t>
      </w:r>
      <w:r w:rsidRPr="00AA5915">
        <w:rPr>
          <w:rFonts w:ascii="Arial" w:hAnsi="Arial" w:cs="Arial"/>
          <w:bCs/>
          <w:iCs/>
        </w:rPr>
        <w:t>“) a písomnými objednávkami objednávateľa, dielo, resp. jeho každú časť, dokončené riadne, včas a bez vád odovzdať objednávateľovi a záväzok objednávateľa zaplatiť zhotoviteľovi za riadne vykonané dielo, resp. jeho časť, cenu diela, podľa článku IV tejto rámcovej dohody.</w:t>
      </w:r>
    </w:p>
    <w:p w14:paraId="07A980D2" w14:textId="432A28FB" w:rsidR="00AA5915" w:rsidRPr="00AA5915" w:rsidRDefault="00AA5915" w:rsidP="00D4430E">
      <w:pPr>
        <w:numPr>
          <w:ilvl w:val="0"/>
          <w:numId w:val="63"/>
        </w:numPr>
        <w:tabs>
          <w:tab w:val="left" w:pos="-2410"/>
        </w:tabs>
        <w:spacing w:line="276" w:lineRule="auto"/>
        <w:ind w:left="567" w:hanging="567"/>
        <w:rPr>
          <w:rFonts w:ascii="Arial" w:hAnsi="Arial" w:cs="Arial"/>
        </w:rPr>
      </w:pPr>
      <w:r w:rsidRPr="00AA5915">
        <w:rPr>
          <w:rFonts w:ascii="Arial" w:hAnsi="Arial" w:cs="Arial"/>
          <w:bCs/>
          <w:iCs/>
        </w:rPr>
        <w:t xml:space="preserve">Dielom sa na účely rámcovej dohody rozumie vykonanie opráv </w:t>
      </w:r>
      <w:r w:rsidRPr="00AA5915">
        <w:rPr>
          <w:rFonts w:ascii="Arial" w:hAnsi="Arial" w:cs="Arial"/>
          <w:bCs/>
          <w:noProof/>
        </w:rPr>
        <w:t>odlučovačov ropných látok, vrátane súvisiacich potrubí (t.j. nahradenie poškodených (nefunkčných) dielov ORL primárne za funkčné repasované alebo (ak to nebude možné z hľadiska funkčnosti ORL) za nové, prípadne v objednávateľom stanovených prípadoch priamo výmena konkrétneho dielu za nový, a vykonanie súvisiach prác), ktoré sú vo vlastníctve objednávateľa,</w:t>
      </w:r>
      <w:r w:rsidRPr="00AA5915">
        <w:rPr>
          <w:rFonts w:ascii="Arial" w:hAnsi="Arial" w:cs="Arial"/>
        </w:rPr>
        <w:t xml:space="preserve"> a to podľa požiadaviek objednávateľa stanovených v konkrétnych objednávkach objednávateľa a v rozsahu na základe podmienok uvedených v časti B.1 súťažných podkladov – Opis predmetu zákazky, vrátane jeho príloh (ďalej spolu len „</w:t>
      </w:r>
      <w:r w:rsidRPr="00AA5915">
        <w:rPr>
          <w:rFonts w:ascii="Arial" w:hAnsi="Arial" w:cs="Arial"/>
          <w:b/>
        </w:rPr>
        <w:t>dielo</w:t>
      </w:r>
      <w:r w:rsidRPr="00AA5915">
        <w:rPr>
          <w:rFonts w:ascii="Arial" w:hAnsi="Arial" w:cs="Arial"/>
        </w:rPr>
        <w:t>“ ), ktorý zároveň tvorí neoddeliteľnú súčasť rámcovej dohody ako jej príloha č. 1 (ďalej aj ako „</w:t>
      </w:r>
      <w:r w:rsidRPr="00AA5915">
        <w:rPr>
          <w:rFonts w:ascii="Arial" w:hAnsi="Arial" w:cs="Arial"/>
          <w:b/>
        </w:rPr>
        <w:t>Príloha č. 1 rámcovej dohody</w:t>
      </w:r>
      <w:r w:rsidRPr="00AA5915">
        <w:rPr>
          <w:rFonts w:ascii="Arial" w:hAnsi="Arial" w:cs="Arial"/>
        </w:rPr>
        <w:t xml:space="preserve">“), a to tak, aby každý opravovaný ORL po vykonaní diela spĺňal požiadavku funkčnosti ako kritérium kvality v zmysle Čl. VI bodu 6.24 rámcovej dohody (limity sledovaných ukazovateľov vo vypúšťanej vode). Na účely tejto rámcovej dohody každé plnenie v zmysle </w:t>
      </w:r>
      <w:r w:rsidRPr="00AA5915">
        <w:rPr>
          <w:rFonts w:ascii="Arial" w:hAnsi="Arial" w:cs="Arial"/>
          <w:noProof/>
        </w:rPr>
        <w:t>konkrétnej objednávky bude posudzované ako samostatné dielo v zmysle tejto rámcovej dohody (ďalej aj ako „</w:t>
      </w:r>
      <w:r w:rsidRPr="00AA5915">
        <w:rPr>
          <w:rFonts w:ascii="Arial" w:hAnsi="Arial" w:cs="Arial"/>
          <w:b/>
          <w:noProof/>
        </w:rPr>
        <w:t>samostatné dielo</w:t>
      </w:r>
      <w:r w:rsidRPr="00AA5915">
        <w:rPr>
          <w:rFonts w:ascii="Arial" w:hAnsi="Arial" w:cs="Arial"/>
          <w:noProof/>
        </w:rPr>
        <w:t>“). Samostatné dielo je výsledkom čiastkového zmluvného vzťahu medzi stranami rámcovej dohody, ktorý je založený objednávkou podľa ustanovení tejto rámcovej dohody. Na každé samostatné dielo sa vzťahujú TKP a TP účinné v čase vystavenia príslušnej objednávky, ak objednávateľ neuvedie inak v príslušnej objednávke</w:t>
      </w:r>
      <w:r w:rsidR="005323E6">
        <w:rPr>
          <w:rFonts w:ascii="Arial" w:hAnsi="Arial" w:cs="Arial"/>
          <w:noProof/>
        </w:rPr>
        <w:t>, ako aj podmienky tejto rámcovej dohody</w:t>
      </w:r>
      <w:r w:rsidR="005323E6" w:rsidRPr="00AA5915">
        <w:rPr>
          <w:rFonts w:ascii="Arial" w:hAnsi="Arial" w:cs="Arial"/>
          <w:noProof/>
        </w:rPr>
        <w:t>.</w:t>
      </w:r>
    </w:p>
    <w:p w14:paraId="3150A268" w14:textId="23A5BC88" w:rsidR="00C714FD" w:rsidRDefault="00A46427" w:rsidP="00D4430E">
      <w:pPr>
        <w:numPr>
          <w:ilvl w:val="0"/>
          <w:numId w:val="63"/>
        </w:numPr>
        <w:tabs>
          <w:tab w:val="left" w:pos="-2410"/>
        </w:tabs>
        <w:spacing w:line="276" w:lineRule="auto"/>
        <w:ind w:left="567" w:hanging="567"/>
        <w:rPr>
          <w:rFonts w:ascii="Arial" w:hAnsi="Arial" w:cs="Arial"/>
          <w:iCs/>
          <w:noProof/>
        </w:rPr>
      </w:pPr>
      <w:r w:rsidRPr="00A46427">
        <w:rPr>
          <w:rFonts w:ascii="Arial" w:hAnsi="Arial" w:cs="Arial"/>
          <w:iCs/>
        </w:rPr>
        <w:lastRenderedPageBreak/>
        <w:t>Špecifikácia odlučovačov ropných látok (ďalej len „ORL“), , ich umiestnenie (staničenie) pri diaľnici, rýchlostnej ceste, v areáli strediska správy a údržby diaľnic (ďalej len „SSÚD“) alebo v areáli strediska správy a údržby rýchlostných ciest (ďalej len „SSÚR“), počet ORL, rámec činností potrebných na vykonanie diela a ich jednotlivé množstvá sú uvedené v Prílohe č. 2 Špecifikácia ORL</w:t>
      </w:r>
      <w:r>
        <w:rPr>
          <w:rFonts w:ascii="Arial" w:hAnsi="Arial" w:cs="Arial"/>
          <w:iCs/>
        </w:rPr>
        <w:t xml:space="preserve"> </w:t>
      </w:r>
      <w:r w:rsidR="00AA5915" w:rsidRPr="00AA5915">
        <w:rPr>
          <w:rFonts w:ascii="Arial" w:hAnsi="Arial" w:cs="Arial"/>
          <w:iCs/>
        </w:rPr>
        <w:t>a ceny (ďalej len „</w:t>
      </w:r>
      <w:r w:rsidR="00AA5915" w:rsidRPr="00AA5915">
        <w:rPr>
          <w:rFonts w:ascii="Arial" w:hAnsi="Arial" w:cs="Arial"/>
          <w:b/>
          <w:iCs/>
        </w:rPr>
        <w:t>Príloha č. 2 rámcovej dohody</w:t>
      </w:r>
      <w:r w:rsidR="00AA5915" w:rsidRPr="00AA5915">
        <w:rPr>
          <w:rFonts w:ascii="Arial" w:hAnsi="Arial" w:cs="Arial"/>
          <w:iCs/>
        </w:rPr>
        <w:t>“), ktorá tvorí neoddeliteľnú súčasť tejto rámcovej dohody. Množstvá a položky uvedené v Prílohe č. 2 rámcovej dohody sú predpokladaným (maximálnym) rozsahom, pričom si objednávateľ vyhradzuje právo upraviť (znížiť) rozsah množstiev a položiek na základe reálnej potreby, pričom mu nevzniká záväzok nutne vyčerpať predpokladaný rozsah množstiev a položiek uvedených v Prílohe č. 2 rámcovej dohody.</w:t>
      </w:r>
    </w:p>
    <w:p w14:paraId="68FE97EF" w14:textId="10E6C9E3" w:rsidR="00AA5915" w:rsidRPr="006D74C3" w:rsidRDefault="00AA5915" w:rsidP="006D74C3">
      <w:pPr>
        <w:pStyle w:val="Odsekzoznamu"/>
        <w:numPr>
          <w:ilvl w:val="0"/>
          <w:numId w:val="63"/>
        </w:numPr>
        <w:spacing w:line="276" w:lineRule="auto"/>
        <w:rPr>
          <w:rFonts w:cs="Arial"/>
          <w:iCs/>
        </w:rPr>
      </w:pPr>
      <w:r w:rsidRPr="006D74C3">
        <w:rPr>
          <w:rFonts w:cs="Arial"/>
        </w:rPr>
        <w:t>Ak sa pri vykonaní diela, resp. samostatného diela, vyskytne potreba naviac prác a/alebo nových prác, resp. nahradenia / výmeny jednotlivých dielov (materiálov) na diele, resp. samostatnom diele, oproti rámcovej dohode (vrátane jej príloh), prípadne sa zmenší rozsah prác a/alebo rozsah nahradenia/výmeny jednotlivých dielov (materiálov) na diele, resp. samostatnom diele, za účelom riadneho vykonania (samostatného) diela, je zhotoviteľ povinný o tejto skutočnosti bezodkladne písomne upozorniť objednávateľa. Zmenu obsahu diela (ďalej ako „</w:t>
      </w:r>
      <w:r w:rsidRPr="006D74C3">
        <w:rPr>
          <w:rFonts w:cs="Arial"/>
          <w:b/>
        </w:rPr>
        <w:t>nové práce</w:t>
      </w:r>
      <w:r w:rsidRPr="006D74C3">
        <w:rPr>
          <w:rFonts w:cs="Arial"/>
        </w:rPr>
        <w:t>“) alebo zvýšenie rozsahu diela (ďalej ako „</w:t>
      </w:r>
      <w:r w:rsidRPr="006D74C3">
        <w:rPr>
          <w:rFonts w:cs="Arial"/>
          <w:b/>
        </w:rPr>
        <w:t>naviac</w:t>
      </w:r>
      <w:r w:rsidRPr="006D74C3">
        <w:rPr>
          <w:rFonts w:cs="Arial"/>
        </w:rPr>
        <w:t xml:space="preserve"> </w:t>
      </w:r>
      <w:r w:rsidRPr="006D74C3">
        <w:rPr>
          <w:rFonts w:cs="Arial"/>
          <w:b/>
        </w:rPr>
        <w:t>práce</w:t>
      </w:r>
      <w:r w:rsidRPr="006D74C3">
        <w:rPr>
          <w:rFonts w:cs="Arial"/>
        </w:rPr>
        <w:t>“) je možné vykonať výlučne s postupmi definovanými ZVO buď uzatvorením dodatku k rámcovej dohode alebo zadaním novej zákazky postupom zadávania zákazky podľa ZVO. V prípade uzatvorenia dodatku, za predpokladu splnenia podmienky podľa predchádzajúcej vety, bude podkladom na jeho uzatvorenie písomný súhlas objednávateľa na naviac alebo nové práce alebo písomná požiadavka objednávateľa na naviac alebo nové práce. Zmena celkovej ceny za vykonanie diela uvedenej v článku IV rámcovej dohody môže byť vykonaná výlučne po udelení predchádzajúceho písomného súhlasu objednávateľa s touto zmenou</w:t>
      </w:r>
      <w:r w:rsidR="006D74C3" w:rsidRPr="006D74C3">
        <w:rPr>
          <w:rFonts w:cs="Arial"/>
        </w:rPr>
        <w:t>, za predpokladu súladu so ZVO, pričom</w:t>
      </w:r>
      <w:r w:rsidR="006D74C3" w:rsidRPr="006D74C3" w:rsidDel="006D74C3">
        <w:rPr>
          <w:rFonts w:cs="Arial"/>
        </w:rPr>
        <w:t xml:space="preserve"> </w:t>
      </w:r>
      <w:r w:rsidRPr="006D74C3">
        <w:rPr>
          <w:rFonts w:cs="Arial"/>
        </w:rPr>
        <w:t xml:space="preserve"> strany dohody sa zaväzujú </w:t>
      </w:r>
      <w:r w:rsidR="006D74C3" w:rsidRPr="006D74C3">
        <w:rPr>
          <w:rFonts w:cs="Arial"/>
        </w:rPr>
        <w:t xml:space="preserve">túto zmenu </w:t>
      </w:r>
      <w:r w:rsidRPr="006D74C3">
        <w:rPr>
          <w:rFonts w:cs="Arial"/>
        </w:rPr>
        <w:t xml:space="preserve">upraviť písomne vo forme priebežne očíslovaného dodatku k rámcovej dohode podľa postupu uvedeného v článku XII bode 12.5 rámcovej dohody. </w:t>
      </w:r>
      <w:r w:rsidRPr="006D74C3">
        <w:rPr>
          <w:rFonts w:cs="Arial"/>
          <w:iCs/>
        </w:rPr>
        <w:t>V prípade vzniku potreby naviac prác na samostatnom diele (bez vplyvu na rámec prác a položiek daný rámcovou dohodou) sa následne strany dohody zaväzujú začať rokovanie o doobjednaní naviac prác. Ak sa zmluvné strany dohodnú na naviac prácach vo vzťahu k samostatnému dielu, objednávateľ je povinný doručiť zhotoviteľovi „doobjednávku“ k príslušnej objednávke.</w:t>
      </w:r>
      <w:r w:rsidRPr="006D74C3">
        <w:rPr>
          <w:rFonts w:cs="Arial"/>
        </w:rPr>
        <w:t xml:space="preserve"> </w:t>
      </w:r>
      <w:r w:rsidRPr="006D74C3">
        <w:rPr>
          <w:rFonts w:cs="Arial"/>
          <w:iCs/>
        </w:rPr>
        <w:t>Na doobjednávku sa primerane vzťahujú ustanovenia o objednávke podľa článku II tejto rámcovej dohody, vrátane povinnosti zhotoviteľa potvrdiť doobjednávku.</w:t>
      </w:r>
      <w:r w:rsidR="006D74C3" w:rsidRPr="006D74C3">
        <w:rPr>
          <w:rFonts w:cs="Arial"/>
          <w:iCs/>
        </w:rPr>
        <w:t xml:space="preserve"> Pri uplatnení naviac prác alebo nových prác nesmie byť prekročený cenový rámec predmetu zákazky uvedený Článku IV bode 4.3 tejto rámcovej dohody.</w:t>
      </w:r>
    </w:p>
    <w:p w14:paraId="0A17AD87" w14:textId="77777777" w:rsidR="00AA5915" w:rsidRPr="00AA5915" w:rsidRDefault="00AA5915" w:rsidP="00AA5915">
      <w:pPr>
        <w:spacing w:line="276" w:lineRule="auto"/>
        <w:jc w:val="center"/>
        <w:rPr>
          <w:rFonts w:ascii="Arial" w:hAnsi="Arial" w:cs="Arial"/>
          <w:b/>
          <w:iCs/>
          <w:noProof/>
          <w:u w:val="single"/>
        </w:rPr>
      </w:pPr>
    </w:p>
    <w:p w14:paraId="4968D7A1" w14:textId="77777777" w:rsidR="00AA5915" w:rsidRPr="00AA5915" w:rsidRDefault="00AA5915" w:rsidP="00C714FD">
      <w:pPr>
        <w:spacing w:after="0" w:line="276" w:lineRule="auto"/>
        <w:jc w:val="center"/>
        <w:rPr>
          <w:rFonts w:ascii="Arial" w:hAnsi="Arial" w:cs="Arial"/>
          <w:b/>
          <w:iCs/>
          <w:noProof/>
          <w:u w:val="single"/>
        </w:rPr>
      </w:pPr>
      <w:r w:rsidRPr="00AA5915">
        <w:rPr>
          <w:rFonts w:ascii="Arial" w:hAnsi="Arial" w:cs="Arial"/>
          <w:b/>
          <w:iCs/>
          <w:noProof/>
          <w:u w:val="single"/>
        </w:rPr>
        <w:t>Článok II</w:t>
      </w:r>
    </w:p>
    <w:p w14:paraId="56250F2F" w14:textId="77777777" w:rsidR="00AA5915" w:rsidRPr="00AA5915" w:rsidRDefault="00AA5915" w:rsidP="00AA5915">
      <w:pPr>
        <w:spacing w:line="276" w:lineRule="auto"/>
        <w:jc w:val="center"/>
        <w:rPr>
          <w:rFonts w:ascii="Arial" w:hAnsi="Arial" w:cs="Arial"/>
          <w:b/>
          <w:iCs/>
          <w:noProof/>
          <w:u w:val="single"/>
        </w:rPr>
      </w:pPr>
      <w:r w:rsidRPr="00AA5915">
        <w:rPr>
          <w:rFonts w:ascii="Arial" w:hAnsi="Arial" w:cs="Arial"/>
          <w:b/>
          <w:iCs/>
          <w:noProof/>
          <w:u w:val="single"/>
        </w:rPr>
        <w:t>Objednávka</w:t>
      </w:r>
    </w:p>
    <w:p w14:paraId="66C453CA" w14:textId="77777777" w:rsidR="00AA5915" w:rsidRPr="00AA5915" w:rsidRDefault="00AA5915" w:rsidP="00D4430E">
      <w:pPr>
        <w:pStyle w:val="Zkladntext"/>
        <w:numPr>
          <w:ilvl w:val="0"/>
          <w:numId w:val="65"/>
        </w:numPr>
        <w:spacing w:before="240" w:after="120" w:line="276" w:lineRule="auto"/>
        <w:ind w:left="567" w:hanging="567"/>
        <w:rPr>
          <w:rFonts w:ascii="Arial" w:hAnsi="Arial" w:cs="Arial"/>
          <w:spacing w:val="-4"/>
          <w:sz w:val="22"/>
          <w:szCs w:val="22"/>
        </w:rPr>
      </w:pPr>
      <w:r w:rsidRPr="00AA5915">
        <w:rPr>
          <w:rFonts w:ascii="Arial" w:hAnsi="Arial" w:cs="Arial"/>
          <w:spacing w:val="-4"/>
          <w:sz w:val="22"/>
          <w:szCs w:val="22"/>
        </w:rPr>
        <w:t xml:space="preserve">Zhotoviteľ je povinný dielo postupne vykonať v priebehu trvania rámcovej dohody na základe a v súlade s písomnými objednávkami, </w:t>
      </w:r>
      <w:r w:rsidRPr="00AA5915">
        <w:rPr>
          <w:rFonts w:ascii="Arial" w:hAnsi="Arial" w:cs="Arial"/>
          <w:sz w:val="22"/>
          <w:szCs w:val="22"/>
        </w:rPr>
        <w:t>ktoré vystaví za objednávateľa konkrétne SSÚD alebo SSÚR</w:t>
      </w:r>
      <w:r w:rsidRPr="00AA5915">
        <w:rPr>
          <w:rFonts w:ascii="Arial" w:hAnsi="Arial" w:cs="Arial"/>
          <w:spacing w:val="-4"/>
          <w:sz w:val="22"/>
          <w:szCs w:val="22"/>
        </w:rPr>
        <w:t xml:space="preserve"> v súlade s ustanoveniami tejto rámcovej dohody, vrátane jej príloh. Objednávku je oprávnený za objednávateľa podpísať vedúci príslušného SSÚD alebo SSÚR </w:t>
      </w:r>
      <w:r w:rsidRPr="00AA5915">
        <w:rPr>
          <w:rFonts w:ascii="Arial" w:hAnsi="Arial" w:cs="Arial"/>
          <w:sz w:val="22"/>
          <w:szCs w:val="22"/>
        </w:rPr>
        <w:t xml:space="preserve">do výšky príslušného finančného plnenia v zmysle platných interných predpisov objednávateľa, počas neprítomnosti vedúceho príslušného SSÚD alebo SSÚR ním písomne poverený zástupca, inak štatutárny orgán objednávateľa. Vedúci príslušných SSÚD a SSÚR a ich poverení zástupcovia sú uvedení v Zozname osôb oprávnených konať za objednávateľa vo veciach technických, ktorý bude tvoriť neoddeliteľnú súčasť tejto rámcovej dohody ako jej </w:t>
      </w:r>
      <w:r w:rsidRPr="00AA5915">
        <w:rPr>
          <w:rFonts w:ascii="Arial" w:hAnsi="Arial" w:cs="Arial"/>
          <w:sz w:val="22"/>
          <w:szCs w:val="22"/>
        </w:rPr>
        <w:lastRenderedPageBreak/>
        <w:t>Príloha č. 4 (ďalej aj ako „</w:t>
      </w:r>
      <w:r w:rsidRPr="00AA5915">
        <w:rPr>
          <w:rFonts w:ascii="Arial" w:hAnsi="Arial" w:cs="Arial"/>
          <w:b/>
          <w:sz w:val="22"/>
          <w:szCs w:val="22"/>
        </w:rPr>
        <w:t>Príloha č. 4 rámcovej dohody</w:t>
      </w:r>
      <w:r w:rsidRPr="00AA5915">
        <w:rPr>
          <w:rFonts w:ascii="Arial" w:hAnsi="Arial" w:cs="Arial"/>
          <w:sz w:val="22"/>
          <w:szCs w:val="22"/>
        </w:rPr>
        <w:t>“). Objednávku je za zhotoviteľa oprávnený podpísať štatutárny zástupca zhotoviteľa alebo ním písomne poverený zástupca na základe písomného poverenia.</w:t>
      </w:r>
    </w:p>
    <w:p w14:paraId="14CF64CC" w14:textId="77777777" w:rsidR="00AA5915" w:rsidRPr="00AA5915" w:rsidRDefault="00AA5915" w:rsidP="00D4430E">
      <w:pPr>
        <w:pStyle w:val="Zkladntext"/>
        <w:numPr>
          <w:ilvl w:val="0"/>
          <w:numId w:val="65"/>
        </w:numPr>
        <w:spacing w:after="120" w:line="276" w:lineRule="auto"/>
        <w:ind w:left="567" w:hanging="567"/>
        <w:rPr>
          <w:rFonts w:ascii="Arial" w:hAnsi="Arial" w:cs="Arial"/>
          <w:spacing w:val="-4"/>
          <w:sz w:val="22"/>
          <w:szCs w:val="22"/>
        </w:rPr>
      </w:pPr>
      <w:r w:rsidRPr="00AA5915">
        <w:rPr>
          <w:rFonts w:ascii="Arial" w:hAnsi="Arial" w:cs="Arial"/>
          <w:sz w:val="22"/>
          <w:szCs w:val="22"/>
        </w:rPr>
        <w:t>Pred vystavením objednávky je zhotoviteľ za účasti zástupcu objednávateľa (vedúci prísušného SSÚD alebo SSÚR, resp. ním poverený zástupca) povinný vykonať v čase dohodnutom s uvedeným zástupcom objednávateľa fyzickú obhliadku každého poškodeného ORL, na ktorom sa bude vykonávať samostatné dielo, za účelom posúdenia druhu, množstva a rozsahu prác a/alebo materiálu na vykonanie samostatného diela.</w:t>
      </w:r>
      <w:r w:rsidRPr="00AA5915">
        <w:rPr>
          <w:rFonts w:ascii="Arial" w:hAnsi="Arial" w:cs="Arial"/>
          <w:spacing w:val="-4"/>
          <w:sz w:val="22"/>
          <w:szCs w:val="22"/>
        </w:rPr>
        <w:t xml:space="preserve"> Pri obhliadke objednávateľ vyhotoví fotodokumentáciu poškodeného / poškodených ORL v rozsahu potrebnom na preukázanie druhu, množstva a rozsahu prác a/alebo materiálu na vykonanie samostatného diela.</w:t>
      </w:r>
    </w:p>
    <w:p w14:paraId="735A959C" w14:textId="6A3BA81D" w:rsidR="00AA5915" w:rsidRPr="00AA5915" w:rsidRDefault="00AA5915" w:rsidP="00D4430E">
      <w:pPr>
        <w:pStyle w:val="Zkladntext"/>
        <w:numPr>
          <w:ilvl w:val="0"/>
          <w:numId w:val="65"/>
        </w:numPr>
        <w:spacing w:after="120" w:line="276" w:lineRule="auto"/>
        <w:ind w:left="567" w:hanging="567"/>
        <w:rPr>
          <w:rFonts w:ascii="Arial" w:hAnsi="Arial" w:cs="Arial"/>
          <w:spacing w:val="-4"/>
          <w:sz w:val="22"/>
          <w:szCs w:val="22"/>
        </w:rPr>
      </w:pPr>
      <w:r w:rsidRPr="00AA5915">
        <w:rPr>
          <w:rFonts w:ascii="Arial" w:hAnsi="Arial" w:cs="Arial"/>
          <w:spacing w:val="-4"/>
          <w:sz w:val="22"/>
          <w:szCs w:val="22"/>
        </w:rPr>
        <w:t>Písomnú objednávku vyhotovenú podľa tejto rámcovej dohody zašle objednávateľ zhotoviteľovi aspoň 7 kalednárnych dní pred plánovaným termínom začiatku realizácie prác vymed</w:t>
      </w:r>
      <w:r w:rsidR="00E373EE">
        <w:rPr>
          <w:rFonts w:ascii="Arial" w:hAnsi="Arial" w:cs="Arial"/>
          <w:spacing w:val="-4"/>
          <w:sz w:val="22"/>
          <w:szCs w:val="22"/>
        </w:rPr>
        <w:t>z</w:t>
      </w:r>
      <w:r w:rsidRPr="00AA5915">
        <w:rPr>
          <w:rFonts w:ascii="Arial" w:hAnsi="Arial" w:cs="Arial"/>
          <w:spacing w:val="-4"/>
          <w:sz w:val="22"/>
          <w:szCs w:val="22"/>
        </w:rPr>
        <w:t xml:space="preserve">ených v objednávke (t.j. pred termínom začiatku vykonávania samostatného diela). </w:t>
      </w:r>
    </w:p>
    <w:p w14:paraId="752A8804" w14:textId="77777777" w:rsidR="00AA5915" w:rsidRPr="00AA5915" w:rsidRDefault="00AA5915" w:rsidP="00AA5915">
      <w:pPr>
        <w:pStyle w:val="Zkladntext"/>
        <w:spacing w:after="120" w:line="276" w:lineRule="auto"/>
        <w:ind w:left="567"/>
        <w:rPr>
          <w:rFonts w:ascii="Arial" w:hAnsi="Arial" w:cs="Arial"/>
          <w:spacing w:val="-4"/>
          <w:sz w:val="22"/>
          <w:szCs w:val="22"/>
        </w:rPr>
      </w:pPr>
      <w:r w:rsidRPr="00AA5915">
        <w:rPr>
          <w:rFonts w:ascii="Arial" w:hAnsi="Arial" w:cs="Arial"/>
          <w:spacing w:val="-4"/>
          <w:sz w:val="22"/>
          <w:szCs w:val="22"/>
        </w:rPr>
        <w:t>V písomnej objednávke bude uvedené najmä:</w:t>
      </w:r>
    </w:p>
    <w:p w14:paraId="7BB0F584"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špecifikácia druhu, množstva a rozsahu prác a/alebo materiálu, t.j. súpisu prác a materiálu, na vykonanie samostatného diela;</w:t>
      </w:r>
    </w:p>
    <w:p w14:paraId="4EC7B0BA"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lokalizácia miesta, na ktorom sa samostatné dielo vykoná;</w:t>
      </w:r>
    </w:p>
    <w:p w14:paraId="5DD3BF70"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označenie poškodeného / poškodených ORL, na ktorom sa samostatné dielo vykoná;</w:t>
      </w:r>
    </w:p>
    <w:p w14:paraId="1F640CCC"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fotodokumentácia poškodeného / poškodených ORL;</w:t>
      </w:r>
    </w:p>
    <w:p w14:paraId="5C4BB12B"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termín ukončenia (vykonania) samostatného diela, ktorý bude stanovený maximálne do 60 kalendárnych dní odo dňa potvrdenia objednávky;</w:t>
      </w:r>
    </w:p>
    <w:p w14:paraId="5ED8AE43"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konkrétne osoby oprávnené konať za objednávateľa v súvislosti s realizáciou prílsušného samostatného diela.</w:t>
      </w:r>
    </w:p>
    <w:p w14:paraId="39A232E8" w14:textId="77777777" w:rsidR="00AA5915" w:rsidRPr="00AA5915" w:rsidRDefault="00AA5915" w:rsidP="00AA5915">
      <w:pPr>
        <w:pStyle w:val="Zkladntext"/>
        <w:spacing w:after="120" w:line="276" w:lineRule="auto"/>
        <w:ind w:left="927"/>
        <w:contextualSpacing/>
        <w:rPr>
          <w:rFonts w:ascii="Arial" w:hAnsi="Arial" w:cs="Arial"/>
          <w:spacing w:val="-4"/>
          <w:sz w:val="22"/>
          <w:szCs w:val="22"/>
        </w:rPr>
      </w:pPr>
    </w:p>
    <w:p w14:paraId="1E87BDB5" w14:textId="17D2C1B3" w:rsidR="00AA5915" w:rsidRPr="00AA5915" w:rsidRDefault="00AA5915" w:rsidP="00D4430E">
      <w:pPr>
        <w:pStyle w:val="Zkladntext"/>
        <w:numPr>
          <w:ilvl w:val="0"/>
          <w:numId w:val="65"/>
        </w:numPr>
        <w:spacing w:after="120" w:line="276" w:lineRule="auto"/>
        <w:ind w:left="567" w:hanging="567"/>
        <w:rPr>
          <w:rFonts w:ascii="Arial" w:hAnsi="Arial" w:cs="Arial"/>
          <w:spacing w:val="-4"/>
          <w:sz w:val="22"/>
          <w:szCs w:val="22"/>
        </w:rPr>
      </w:pPr>
      <w:r w:rsidRPr="00AA5915">
        <w:rPr>
          <w:rFonts w:ascii="Arial" w:hAnsi="Arial" w:cs="Arial"/>
          <w:spacing w:val="-4"/>
          <w:sz w:val="22"/>
          <w:szCs w:val="22"/>
        </w:rPr>
        <w:t>Objednávateľ odošle objednávku zhotoviteľovi v dvoch listinných rovnopisoch doporučene poštou na adresu sídla zhotoviteľa uvedenú v záhlaví tejto rámcovej dohody. Štatutárny zástupca zhotoviteľa je povinný objednávku na oboch rovnopisoch potvrdiť a jeden rovnopis podpísaný oboma stranami dohody doručiť späť objednávateľovi v lehote 4 kalendárnych dní odo dňa doručenia objednávky zhotoviteľovi. Objednávka je záväzná odo dňa jej podpísania oboma stranami dohody.Objednávateľ je oprávnený požadovať od zhotoviteľa zaslanie kópie objednávky po jej podpísaní zadávateľom v lehote požadovanej objednávateľom, a to prostredníctvom elektornickej pošty (e-mail).</w:t>
      </w:r>
    </w:p>
    <w:p w14:paraId="588590E9" w14:textId="77777777" w:rsidR="00AA5915" w:rsidRPr="00AA5915" w:rsidRDefault="00AA5915" w:rsidP="00AA5915">
      <w:pPr>
        <w:spacing w:line="276" w:lineRule="auto"/>
        <w:jc w:val="center"/>
        <w:rPr>
          <w:rFonts w:ascii="Arial" w:hAnsi="Arial" w:cs="Arial"/>
          <w:b/>
          <w:u w:val="single"/>
        </w:rPr>
      </w:pPr>
    </w:p>
    <w:p w14:paraId="1715116A" w14:textId="77777777" w:rsidR="00AA5915" w:rsidRPr="00AA5915" w:rsidRDefault="00AA5915" w:rsidP="001D0D0B">
      <w:pPr>
        <w:spacing w:after="0" w:line="276" w:lineRule="auto"/>
        <w:jc w:val="center"/>
        <w:rPr>
          <w:rFonts w:ascii="Arial" w:hAnsi="Arial" w:cs="Arial"/>
          <w:b/>
          <w:spacing w:val="-4"/>
          <w:u w:val="single"/>
        </w:rPr>
      </w:pPr>
      <w:r w:rsidRPr="00AA5915">
        <w:rPr>
          <w:rFonts w:ascii="Arial" w:hAnsi="Arial" w:cs="Arial"/>
          <w:b/>
          <w:u w:val="single"/>
        </w:rPr>
        <w:t>Článok III</w:t>
      </w:r>
    </w:p>
    <w:p w14:paraId="1E49D006" w14:textId="77777777" w:rsidR="00AA5915" w:rsidRPr="00AA5915" w:rsidRDefault="00AA5915" w:rsidP="00AA5915">
      <w:pPr>
        <w:spacing w:line="276" w:lineRule="auto"/>
        <w:jc w:val="center"/>
        <w:rPr>
          <w:rFonts w:ascii="Arial" w:hAnsi="Arial" w:cs="Arial"/>
          <w:b/>
          <w:iCs/>
          <w:u w:val="single"/>
        </w:rPr>
      </w:pPr>
      <w:r w:rsidRPr="00AA5915">
        <w:rPr>
          <w:rFonts w:ascii="Arial" w:hAnsi="Arial" w:cs="Arial"/>
          <w:b/>
          <w:iCs/>
          <w:u w:val="single"/>
        </w:rPr>
        <w:t>Miesto, doba trvania a spôsob plnenia rámcovej dohody</w:t>
      </w:r>
    </w:p>
    <w:p w14:paraId="10BE38B8" w14:textId="77777777" w:rsidR="00AA5915" w:rsidRPr="00AA5915" w:rsidRDefault="00AA5915" w:rsidP="00D4430E">
      <w:pPr>
        <w:numPr>
          <w:ilvl w:val="0"/>
          <w:numId w:val="67"/>
        </w:numPr>
        <w:spacing w:line="276" w:lineRule="auto"/>
        <w:ind w:left="567" w:hanging="567"/>
        <w:rPr>
          <w:rFonts w:ascii="Arial" w:hAnsi="Arial" w:cs="Arial"/>
        </w:rPr>
      </w:pPr>
      <w:r w:rsidRPr="00AA5915">
        <w:rPr>
          <w:rFonts w:ascii="Arial" w:hAnsi="Arial" w:cs="Arial"/>
        </w:rPr>
        <w:t>Miestom vykonávania diela sú ORL vo vlastníctve objednávateľa, nachádzajúce sa vedľa telesa diaľnice, resp. rýchlostnej cesty, a to v kilometri a pri jazdnom páse uvedenom v Prílohe č. 2 rámcovej dohody alebo v areáli príslušného SSÚD resp. SSÚR uvedeného v Prílohe č. 2 rámcovej dohody (stĺpec „staničenie“). Miestom vykonávania samostatného diela je konkrétny ORL (z rámca a v mieste staničenia uvedeného v Prílohe č. 2 rámcovej dohody) uvedený v príslušnej objednávke, ktorý bude predmetom konkrétnej opravy (samostatného diela).</w:t>
      </w:r>
    </w:p>
    <w:p w14:paraId="6C92A9B5" w14:textId="77777777" w:rsidR="00AA5915" w:rsidRPr="00AA5915" w:rsidRDefault="00AA5915" w:rsidP="00D4430E">
      <w:pPr>
        <w:numPr>
          <w:ilvl w:val="0"/>
          <w:numId w:val="67"/>
        </w:numPr>
        <w:spacing w:line="276" w:lineRule="auto"/>
        <w:ind w:left="567" w:hanging="567"/>
        <w:rPr>
          <w:rFonts w:ascii="Arial" w:hAnsi="Arial" w:cs="Arial"/>
        </w:rPr>
      </w:pPr>
      <w:r w:rsidRPr="00AA5915">
        <w:rPr>
          <w:rFonts w:ascii="Arial" w:hAnsi="Arial" w:cs="Arial"/>
        </w:rPr>
        <w:t xml:space="preserve">Táto rámcová dohoda sa uzatvára na dobu určitú, a to na 48 (štyridsať osem) mesiacov odo dňa nadobudnutia jej účinnosti alebo do vyčerpania sumy prijatej v ponuke zhotoviteľa </w:t>
      </w:r>
      <w:r w:rsidRPr="00AA5915">
        <w:rPr>
          <w:rFonts w:ascii="Arial" w:hAnsi="Arial" w:cs="Arial"/>
        </w:rPr>
        <w:lastRenderedPageBreak/>
        <w:t>ako úspešného uchádzača v procese verejného obstarávania (uvedenej v článku IV bode 4.3 rámcovej dohody), v závislosti od toho, ktorá skutočnosť nastane skôr.</w:t>
      </w:r>
    </w:p>
    <w:p w14:paraId="51856DCD" w14:textId="77777777" w:rsidR="00AA5915" w:rsidRPr="00AA5915" w:rsidRDefault="00AA5915" w:rsidP="00C714FD">
      <w:pPr>
        <w:pStyle w:val="Zkladntext"/>
        <w:numPr>
          <w:ilvl w:val="0"/>
          <w:numId w:val="67"/>
        </w:numPr>
        <w:spacing w:line="276" w:lineRule="auto"/>
        <w:ind w:left="567" w:hanging="567"/>
        <w:contextualSpacing/>
        <w:rPr>
          <w:rFonts w:ascii="Arial" w:hAnsi="Arial" w:cs="Arial"/>
          <w:sz w:val="22"/>
          <w:szCs w:val="22"/>
        </w:rPr>
      </w:pPr>
      <w:r w:rsidRPr="00AA5915">
        <w:rPr>
          <w:rFonts w:ascii="Arial" w:hAnsi="Arial" w:cs="Arial"/>
          <w:spacing w:val="-2"/>
          <w:sz w:val="22"/>
          <w:szCs w:val="22"/>
        </w:rPr>
        <w:t>Zhotoviteľ je povinný riadne vykonať každé samostatné dielo v termíne stanovenom v príslušnej objednávke alebo doobjednávke.</w:t>
      </w:r>
    </w:p>
    <w:p w14:paraId="06D244CB" w14:textId="77777777" w:rsidR="00AA5915" w:rsidRPr="00AA5915" w:rsidRDefault="00AA5915" w:rsidP="00C714FD">
      <w:pPr>
        <w:pStyle w:val="Zkladntext"/>
        <w:spacing w:after="120" w:line="276" w:lineRule="auto"/>
        <w:contextualSpacing/>
        <w:rPr>
          <w:rFonts w:ascii="Arial" w:hAnsi="Arial" w:cs="Arial"/>
          <w:sz w:val="22"/>
          <w:szCs w:val="22"/>
        </w:rPr>
      </w:pPr>
    </w:p>
    <w:p w14:paraId="4BA5C1C3" w14:textId="77777777" w:rsidR="00AA5915" w:rsidRPr="00AA5915" w:rsidRDefault="00AA5915" w:rsidP="00D4430E">
      <w:pPr>
        <w:pStyle w:val="Zkladntext"/>
        <w:numPr>
          <w:ilvl w:val="0"/>
          <w:numId w:val="67"/>
        </w:numPr>
        <w:spacing w:after="120" w:line="276" w:lineRule="auto"/>
        <w:ind w:left="567" w:hanging="567"/>
        <w:contextualSpacing/>
        <w:rPr>
          <w:rFonts w:ascii="Arial" w:hAnsi="Arial" w:cs="Arial"/>
          <w:sz w:val="22"/>
          <w:szCs w:val="22"/>
        </w:rPr>
      </w:pPr>
      <w:r w:rsidRPr="00AA5915">
        <w:rPr>
          <w:rFonts w:ascii="Arial" w:hAnsi="Arial" w:cs="Arial"/>
          <w:spacing w:val="-2"/>
          <w:sz w:val="22"/>
          <w:szCs w:val="22"/>
        </w:rPr>
        <w:t>Zhotoviteľ</w:t>
      </w:r>
      <w:r w:rsidRPr="00AA5915">
        <w:rPr>
          <w:rFonts w:ascii="Arial" w:hAnsi="Arial" w:cs="Arial"/>
          <w:spacing w:val="-4"/>
          <w:sz w:val="22"/>
          <w:szCs w:val="22"/>
        </w:rPr>
        <w:t xml:space="preserve"> je povinný bez zbytočného odkladu písomne oznámiť objednávateľovi vznik akejkoľvek udalosti alebo skutočnosti, ktorá bráni alebo sťažuje vykonanie samostatného diela (alebo jeho časti) podľa </w:t>
      </w:r>
      <w:r w:rsidRPr="00AA5915">
        <w:rPr>
          <w:rFonts w:ascii="Arial" w:hAnsi="Arial" w:cs="Arial"/>
          <w:sz w:val="22"/>
          <w:szCs w:val="22"/>
        </w:rPr>
        <w:t>konkrétnej</w:t>
      </w:r>
      <w:r w:rsidRPr="00AA5915">
        <w:rPr>
          <w:rFonts w:ascii="Arial" w:hAnsi="Arial" w:cs="Arial"/>
          <w:spacing w:val="-4"/>
          <w:sz w:val="22"/>
          <w:szCs w:val="22"/>
        </w:rPr>
        <w:t xml:space="preserve"> objednávky riadne a včas. Z</w:t>
      </w:r>
      <w:r w:rsidRPr="00AA5915">
        <w:rPr>
          <w:rFonts w:ascii="Arial" w:hAnsi="Arial" w:cs="Arial"/>
          <w:spacing w:val="-2"/>
          <w:sz w:val="22"/>
          <w:szCs w:val="22"/>
        </w:rPr>
        <w:t>hotoviteľ sa nedostáva do omeškania s vykonaním samostatného diela podľa jednotlivej objednávky v prípade, ak nastanú skutočnosti označované ako „vyššia moc“, t. j. objektívne právne skutočnosti, ktoré nie sú závislé na stranách dohody, ani ich strany dohody nedokážu ovplyvniť a ktoré súčasne majú preukázaný vplyv na plnenie podmienok objedávky, resp. rámcovej dohody, napr. živelné pohromy atď. Pre vylúčenie akýchkoľvek pochybností štrajk zamestnancov strany rámcovej dohody alebo jej subdodávateľov, vojna na území iného štátu než je Slovenská republika alebo zhoršenie ekonomickej situácie strany dohody alebo subdodávateľa zhotoviteľa, sa na účely tejto rámcovej dohody nepovažuje za vyššiu moc.</w:t>
      </w:r>
    </w:p>
    <w:p w14:paraId="31074183" w14:textId="77777777" w:rsidR="00AA5915" w:rsidRPr="00AA5915" w:rsidRDefault="00AA5915" w:rsidP="00D4430E">
      <w:pPr>
        <w:pStyle w:val="Odsekzoznamu"/>
        <w:numPr>
          <w:ilvl w:val="0"/>
          <w:numId w:val="67"/>
        </w:numPr>
        <w:tabs>
          <w:tab w:val="left" w:pos="-1560"/>
        </w:tabs>
        <w:spacing w:after="120" w:line="276" w:lineRule="auto"/>
        <w:ind w:left="567" w:hanging="567"/>
        <w:rPr>
          <w:rFonts w:cs="Arial"/>
        </w:rPr>
      </w:pPr>
      <w:r w:rsidRPr="00AA5915">
        <w:rPr>
          <w:rFonts w:cs="Arial"/>
          <w:spacing w:val="-2"/>
        </w:rPr>
        <w:t>Ak nastanú okolnosti vyššej moci uvedené v bode 3.4 tohto článku vo vzťahu k samostatnému dielu, strany dohody sú po vzájomnej písomnej dohode oprávnené posunúť termíny plnenia uvedené v prílsušnej objednváke o dobu zodpovedajúcu trvaniu týchto okolností a odstránenia ich následkov, ak tým nebude dotknutá doba trvania rámcovej dohody uvedená v bode 3.2 tohto článku rámcovej dohody. Zhotoviteľ je zároveň povinný preukázať, akým spôsobom a počas akej doby mu vyššia moc bránila vo výkone samostatného diela, resp. diela podľa tejto rámcovej dohody.</w:t>
      </w:r>
    </w:p>
    <w:p w14:paraId="7E69191A" w14:textId="77777777" w:rsidR="00AA5915" w:rsidRPr="00AA5915" w:rsidRDefault="00AA5915" w:rsidP="00AA5915">
      <w:pPr>
        <w:pStyle w:val="Odsekzoznamu"/>
        <w:tabs>
          <w:tab w:val="left" w:pos="-1560"/>
        </w:tabs>
        <w:spacing w:after="120" w:line="276" w:lineRule="auto"/>
        <w:ind w:left="567"/>
        <w:rPr>
          <w:rFonts w:cs="Arial"/>
        </w:rPr>
      </w:pPr>
    </w:p>
    <w:p w14:paraId="20F4E479" w14:textId="77777777" w:rsidR="00AA5915" w:rsidRPr="00AA5915" w:rsidRDefault="00AA5915" w:rsidP="001D0D0B">
      <w:pPr>
        <w:spacing w:after="0" w:line="276" w:lineRule="auto"/>
        <w:jc w:val="center"/>
        <w:rPr>
          <w:rFonts w:ascii="Arial" w:hAnsi="Arial" w:cs="Arial"/>
          <w:b/>
          <w:iCs/>
          <w:u w:val="single"/>
        </w:rPr>
      </w:pPr>
      <w:r w:rsidRPr="00AA5915">
        <w:rPr>
          <w:rFonts w:ascii="Arial" w:hAnsi="Arial" w:cs="Arial"/>
          <w:b/>
          <w:iCs/>
          <w:u w:val="single"/>
        </w:rPr>
        <w:t>Článok IV</w:t>
      </w:r>
    </w:p>
    <w:p w14:paraId="6DEDAA54" w14:textId="77777777" w:rsidR="00AA5915" w:rsidRPr="00AA5915" w:rsidRDefault="00AA5915" w:rsidP="00AA5915">
      <w:pPr>
        <w:spacing w:line="276" w:lineRule="auto"/>
        <w:jc w:val="center"/>
        <w:rPr>
          <w:rFonts w:ascii="Arial" w:hAnsi="Arial" w:cs="Arial"/>
          <w:b/>
          <w:iCs/>
          <w:u w:val="single"/>
        </w:rPr>
      </w:pPr>
      <w:r w:rsidRPr="00AA5915">
        <w:rPr>
          <w:rFonts w:ascii="Arial" w:hAnsi="Arial" w:cs="Arial"/>
          <w:b/>
          <w:iCs/>
          <w:u w:val="single"/>
        </w:rPr>
        <w:t>Celková cena za vykonanie diela a jednotkové ceny</w:t>
      </w:r>
    </w:p>
    <w:p w14:paraId="51AC5772" w14:textId="77777777" w:rsidR="00AA5915" w:rsidRPr="00AA5915" w:rsidRDefault="00AA5915" w:rsidP="00D4430E">
      <w:pPr>
        <w:numPr>
          <w:ilvl w:val="1"/>
          <w:numId w:val="62"/>
        </w:numPr>
        <w:spacing w:line="276" w:lineRule="auto"/>
        <w:ind w:left="567" w:hanging="567"/>
        <w:rPr>
          <w:rFonts w:ascii="Arial" w:hAnsi="Arial" w:cs="Arial"/>
        </w:rPr>
      </w:pPr>
      <w:r w:rsidRPr="00AA5915">
        <w:rPr>
          <w:rFonts w:ascii="Arial" w:hAnsi="Arial" w:cs="Arial"/>
        </w:rPr>
        <w:t>Celková cena za vykonanie diela (</w:t>
      </w:r>
      <w:proofErr w:type="spellStart"/>
      <w:r w:rsidRPr="00AA5915">
        <w:rPr>
          <w:rFonts w:ascii="Arial" w:hAnsi="Arial" w:cs="Arial"/>
        </w:rPr>
        <w:t>t.j</w:t>
      </w:r>
      <w:proofErr w:type="spellEnd"/>
      <w:r w:rsidRPr="00AA5915">
        <w:rPr>
          <w:rFonts w:ascii="Arial" w:hAnsi="Arial" w:cs="Arial"/>
        </w:rPr>
        <w:t>. všetky plnenia v zmysle predmetu rámcovej dohody) sa stanoví ako súčet cien za jednotlivé samostatné diela, ktorých výška sa stanoví ako súčet súčinov jednotkových cien uvedených v Prílohe č. 2 rámcovej dohody a skutočne vykonaných množstiev prác, resp. množstiev dodaného a zabudovaného materiálu – „náhradných dielov“ (</w:t>
      </w:r>
      <w:proofErr w:type="spellStart"/>
      <w:r w:rsidRPr="00AA5915">
        <w:rPr>
          <w:rFonts w:ascii="Arial" w:hAnsi="Arial" w:cs="Arial"/>
        </w:rPr>
        <w:t>t.j</w:t>
      </w:r>
      <w:proofErr w:type="spellEnd"/>
      <w:r w:rsidRPr="00AA5915">
        <w:rPr>
          <w:rFonts w:ascii="Arial" w:hAnsi="Arial" w:cs="Arial"/>
        </w:rPr>
        <w:t xml:space="preserve">. položiek). </w:t>
      </w:r>
    </w:p>
    <w:p w14:paraId="5BA37EDD" w14:textId="77777777" w:rsidR="00AA5915" w:rsidRPr="00AA5915" w:rsidRDefault="00AA5915" w:rsidP="006D74C3">
      <w:pPr>
        <w:numPr>
          <w:ilvl w:val="1"/>
          <w:numId w:val="62"/>
        </w:numPr>
        <w:spacing w:line="276" w:lineRule="auto"/>
        <w:ind w:hanging="505"/>
        <w:rPr>
          <w:rFonts w:ascii="Arial" w:hAnsi="Arial" w:cs="Arial"/>
        </w:rPr>
      </w:pPr>
      <w:r w:rsidRPr="00AA5915">
        <w:rPr>
          <w:rFonts w:ascii="Arial" w:hAnsi="Arial" w:cs="Arial"/>
        </w:rPr>
        <w:t xml:space="preserve">Jednotkové ceny uvedené v Prílohe č. 2 rámcovej dohody sú stanovené v súlade s ponukou zhotoviteľa ako úspešného uchádzača v procese verejného obstarávania, pričom sú záväzné, pevné a nemenné počas celého trvania rámcovej dohody. Jednotkové ceny pokrývajú všetky zmluvné záväzky a všetky náležitosti nevyhnutné na riadne vykonanie a odovzdanie diela zo strany zhotoviteľa a prevzatie každého samostatného diela  zo strany objednávateľa v rozsahu podľa tejto rámcovej dohody (vrátanej jej príloh) a Oznámenia o vyhlásení verejného obstarávania a jeho príloh (vrátane dopravných nákladov zhotoviteľa, nákladov na odvoz a likvidáciu odpadu, nákladov na skládkovanie odpadu). </w:t>
      </w:r>
    </w:p>
    <w:p w14:paraId="2A46C4F2" w14:textId="77777777" w:rsidR="00AA5915" w:rsidRPr="00AA5915" w:rsidRDefault="00AA5915" w:rsidP="00D4430E">
      <w:pPr>
        <w:numPr>
          <w:ilvl w:val="1"/>
          <w:numId w:val="62"/>
        </w:numPr>
        <w:tabs>
          <w:tab w:val="clear" w:pos="205"/>
        </w:tabs>
        <w:spacing w:line="276" w:lineRule="auto"/>
        <w:ind w:left="567" w:hanging="567"/>
        <w:rPr>
          <w:rFonts w:ascii="Arial" w:hAnsi="Arial" w:cs="Arial"/>
        </w:rPr>
      </w:pPr>
      <w:r w:rsidRPr="00AA5915">
        <w:rPr>
          <w:rFonts w:ascii="Arial" w:hAnsi="Arial" w:cs="Arial"/>
        </w:rPr>
        <w:t xml:space="preserve">Celková cena za vykonanie diela počas celej doby trvania rámcovej dohody nesmie prekročiť sumu prijatú v ponuke zhotoviteľa ako úspešného uchádzača v procese verejného obstarávania </w:t>
      </w:r>
      <w:r w:rsidRPr="00AA5915">
        <w:rPr>
          <w:rFonts w:ascii="Arial" w:hAnsi="Arial" w:cs="Arial"/>
          <w:color w:val="000000"/>
          <w:highlight w:val="yellow"/>
        </w:rPr>
        <w:t>[doplniť]</w:t>
      </w:r>
      <w:r w:rsidRPr="00AA5915">
        <w:rPr>
          <w:rFonts w:ascii="Arial" w:hAnsi="Arial" w:cs="Arial"/>
        </w:rPr>
        <w:t xml:space="preserve"> EUR bez DPH (slovom </w:t>
      </w:r>
      <w:r w:rsidRPr="00AA5915">
        <w:rPr>
          <w:rFonts w:ascii="Arial" w:hAnsi="Arial" w:cs="Arial"/>
          <w:color w:val="000000"/>
          <w:highlight w:val="yellow"/>
        </w:rPr>
        <w:t>[doplniť]</w:t>
      </w:r>
      <w:r w:rsidRPr="00AA5915">
        <w:rPr>
          <w:rFonts w:ascii="Arial" w:hAnsi="Arial" w:cs="Arial"/>
        </w:rPr>
        <w:t xml:space="preserve"> EUR). Uvedená suma prijatá v ponuke zhotoviteľa ako úspešného uchádzača v procese verejného obstarávania predstavuje maximálny finančný limit, pričom reálna výška celkovej ceny za vykonanie diela môže byť aj v nižšej výške, v závislosti od skutočne vykonaných opráv, resp. skutočne vykonaných samostatných diel podľa potreby objednávateľa, </w:t>
      </w:r>
      <w:proofErr w:type="spellStart"/>
      <w:r w:rsidRPr="00AA5915">
        <w:rPr>
          <w:rFonts w:ascii="Arial" w:hAnsi="Arial" w:cs="Arial"/>
        </w:rPr>
        <w:t>t.j</w:t>
      </w:r>
      <w:proofErr w:type="spellEnd"/>
      <w:r w:rsidRPr="00AA5915">
        <w:rPr>
          <w:rFonts w:ascii="Arial" w:hAnsi="Arial" w:cs="Arial"/>
        </w:rPr>
        <w:t xml:space="preserve">. zhotoviteľovi automaticky </w:t>
      </w:r>
      <w:r w:rsidRPr="00AA5915">
        <w:rPr>
          <w:rFonts w:ascii="Arial" w:hAnsi="Arial" w:cs="Arial"/>
        </w:rPr>
        <w:lastRenderedPageBreak/>
        <w:t>nevzniká nárok na zaplatenie uvedenej sumy prijatej v ponuke zhotoviteľa ako úspešného uchádzača v procese verejného obstarávania. K cene za vykonanie (samostatného) diela sa bude účtovať DPH v zmysle platných a účinných právnych predpisov.</w:t>
      </w:r>
    </w:p>
    <w:p w14:paraId="77FE3786" w14:textId="77777777" w:rsidR="00AA5915" w:rsidRPr="00AA5915" w:rsidRDefault="00AA5915" w:rsidP="00D4430E">
      <w:pPr>
        <w:numPr>
          <w:ilvl w:val="1"/>
          <w:numId w:val="62"/>
        </w:numPr>
        <w:spacing w:line="276" w:lineRule="auto"/>
        <w:ind w:hanging="505"/>
        <w:rPr>
          <w:rFonts w:ascii="Arial" w:hAnsi="Arial" w:cs="Arial"/>
        </w:rPr>
      </w:pPr>
      <w:r w:rsidRPr="00AA5915">
        <w:rPr>
          <w:rFonts w:ascii="Arial" w:hAnsi="Arial" w:cs="Arial"/>
        </w:rPr>
        <w:t xml:space="preserve">Celková cena  za vykonanie diela je stanovená v zmysle zákona č.18/1996 </w:t>
      </w:r>
      <w:proofErr w:type="spellStart"/>
      <w:r w:rsidRPr="00AA5915">
        <w:rPr>
          <w:rFonts w:ascii="Arial" w:hAnsi="Arial" w:cs="Arial"/>
        </w:rPr>
        <w:t>Z.z</w:t>
      </w:r>
      <w:proofErr w:type="spellEnd"/>
      <w:r w:rsidRPr="00AA5915">
        <w:rPr>
          <w:rFonts w:ascii="Arial" w:hAnsi="Arial" w:cs="Arial"/>
        </w:rPr>
        <w:t>. o cenách v znení neskorších predpisov (ďalej len „</w:t>
      </w:r>
      <w:r w:rsidRPr="00AA5915">
        <w:rPr>
          <w:rFonts w:ascii="Arial" w:hAnsi="Arial" w:cs="Arial"/>
          <w:b/>
        </w:rPr>
        <w:t>zákon o cenách</w:t>
      </w:r>
      <w:r w:rsidRPr="00AA5915">
        <w:rPr>
          <w:rFonts w:ascii="Arial" w:hAnsi="Arial" w:cs="Arial"/>
        </w:rPr>
        <w:t xml:space="preserve">“) vyhlášky Ministerstva financií Slovenskej republiky č. 87/1996 </w:t>
      </w:r>
      <w:proofErr w:type="spellStart"/>
      <w:r w:rsidRPr="00AA5915">
        <w:rPr>
          <w:rFonts w:ascii="Arial" w:hAnsi="Arial" w:cs="Arial"/>
        </w:rPr>
        <w:t>Z.z</w:t>
      </w:r>
      <w:proofErr w:type="spellEnd"/>
      <w:r w:rsidRPr="00AA5915">
        <w:rPr>
          <w:rFonts w:ascii="Arial" w:hAnsi="Arial" w:cs="Arial"/>
        </w:rPr>
        <w:t>., ktorou sa vykonáva zákon o cenách v znení neskorších predpisov. Celková cena za vykonanie diela je taktiež stanovená v súlade s ponukou zhotoviteľa ako úspešného uchádzača v procese verejného obstarávania a pokrýva všetky zmluvné záväzky a všetky náležitosti nevyhnutné na riadne vykonanie a prevzatie diela zo strany zhotoviteľa.</w:t>
      </w:r>
    </w:p>
    <w:p w14:paraId="6EA5180C" w14:textId="77777777" w:rsidR="00AA5915" w:rsidRPr="00AA5915" w:rsidRDefault="00AA5915" w:rsidP="00D4430E">
      <w:pPr>
        <w:numPr>
          <w:ilvl w:val="1"/>
          <w:numId w:val="62"/>
        </w:numPr>
        <w:tabs>
          <w:tab w:val="clear" w:pos="205"/>
        </w:tabs>
        <w:spacing w:line="276" w:lineRule="auto"/>
        <w:ind w:left="567" w:hanging="567"/>
        <w:rPr>
          <w:rFonts w:ascii="Arial" w:hAnsi="Arial" w:cs="Arial"/>
        </w:rPr>
      </w:pPr>
      <w:r w:rsidRPr="00AA5915">
        <w:rPr>
          <w:rFonts w:ascii="Arial" w:hAnsi="Arial" w:cs="Arial"/>
        </w:rPr>
        <w:t>V prípade vzniku potreby vykonania nových prác podľa článku I bodu 1.4 rámcovej dohody (t. j. prác, pre ktoré neboli dohodnuté zmluvné jednotkové ceny pri podpise tejto rámcovej dohody) budú tieto ocenené podľa Časti B.2  súťažných podkladov - Spôsob určenia ceny, ktorá je neoddeliteľnou súčasťou tejto rámcovej dohody ako Príloha č. 5 rámcovej dohody.</w:t>
      </w:r>
    </w:p>
    <w:p w14:paraId="4E9874AD" w14:textId="77777777" w:rsidR="00AA5915" w:rsidRPr="00AA5915" w:rsidRDefault="00AA5915" w:rsidP="00AA5915">
      <w:pPr>
        <w:spacing w:line="276" w:lineRule="auto"/>
        <w:ind w:left="567"/>
        <w:rPr>
          <w:rFonts w:ascii="Arial" w:hAnsi="Arial" w:cs="Arial"/>
        </w:rPr>
      </w:pPr>
    </w:p>
    <w:p w14:paraId="49C0F57A" w14:textId="77777777" w:rsidR="00AA5915" w:rsidRPr="00AA5915" w:rsidRDefault="00AA5915" w:rsidP="001D0D0B">
      <w:pPr>
        <w:spacing w:after="0" w:line="276" w:lineRule="auto"/>
        <w:jc w:val="center"/>
        <w:rPr>
          <w:rFonts w:ascii="Arial" w:hAnsi="Arial" w:cs="Arial"/>
          <w:b/>
          <w:iCs/>
          <w:u w:val="single"/>
        </w:rPr>
      </w:pPr>
      <w:r w:rsidRPr="00AA5915">
        <w:rPr>
          <w:rFonts w:ascii="Arial" w:hAnsi="Arial" w:cs="Arial"/>
          <w:b/>
          <w:iCs/>
          <w:u w:val="single"/>
        </w:rPr>
        <w:t>Článok V</w:t>
      </w:r>
    </w:p>
    <w:p w14:paraId="0A9620FD" w14:textId="77777777" w:rsidR="00AA5915" w:rsidRPr="00AA5915" w:rsidRDefault="00AA5915" w:rsidP="00AA5915">
      <w:pPr>
        <w:spacing w:line="276" w:lineRule="auto"/>
        <w:jc w:val="center"/>
        <w:rPr>
          <w:rFonts w:ascii="Arial" w:hAnsi="Arial" w:cs="Arial"/>
          <w:b/>
          <w:iCs/>
          <w:u w:val="single"/>
        </w:rPr>
      </w:pPr>
      <w:r w:rsidRPr="00AA5915">
        <w:rPr>
          <w:rFonts w:ascii="Arial" w:hAnsi="Arial" w:cs="Arial"/>
          <w:b/>
          <w:iCs/>
          <w:u w:val="single"/>
        </w:rPr>
        <w:t>Platobné a fakturačné podmienky</w:t>
      </w:r>
    </w:p>
    <w:p w14:paraId="3C7C5151" w14:textId="77777777" w:rsidR="00AA5915" w:rsidRPr="00AA5915" w:rsidRDefault="00AA5915" w:rsidP="00D4430E">
      <w:pPr>
        <w:pStyle w:val="Odsekzoznamu"/>
        <w:numPr>
          <w:ilvl w:val="0"/>
          <w:numId w:val="62"/>
        </w:numPr>
        <w:tabs>
          <w:tab w:val="num" w:pos="567"/>
        </w:tabs>
        <w:spacing w:after="120" w:line="276" w:lineRule="auto"/>
        <w:rPr>
          <w:rFonts w:cs="Arial"/>
          <w:vanish/>
        </w:rPr>
      </w:pPr>
    </w:p>
    <w:p w14:paraId="08486E3D" w14:textId="77777777" w:rsidR="00AA5915" w:rsidRPr="00AA5915" w:rsidRDefault="00AA5915" w:rsidP="00D4430E">
      <w:pPr>
        <w:pStyle w:val="Odsekzoznamu"/>
        <w:numPr>
          <w:ilvl w:val="0"/>
          <w:numId w:val="62"/>
        </w:numPr>
        <w:tabs>
          <w:tab w:val="num" w:pos="567"/>
        </w:tabs>
        <w:spacing w:after="120" w:line="276" w:lineRule="auto"/>
        <w:rPr>
          <w:rFonts w:cs="Arial"/>
          <w:vanish/>
        </w:rPr>
      </w:pPr>
    </w:p>
    <w:p w14:paraId="5DB9DD85" w14:textId="77777777" w:rsidR="00AA5915" w:rsidRPr="00AA5915" w:rsidRDefault="00AA5915" w:rsidP="00D4430E">
      <w:pPr>
        <w:numPr>
          <w:ilvl w:val="1"/>
          <w:numId w:val="72"/>
        </w:numPr>
        <w:spacing w:line="276" w:lineRule="auto"/>
        <w:ind w:left="567" w:hanging="567"/>
        <w:rPr>
          <w:rFonts w:ascii="Arial" w:hAnsi="Arial" w:cs="Arial"/>
        </w:rPr>
      </w:pPr>
      <w:r w:rsidRPr="00AA5915">
        <w:rPr>
          <w:rFonts w:ascii="Arial" w:hAnsi="Arial" w:cs="Arial"/>
        </w:rPr>
        <w:t>Zhotoviteľovi prislúcha úhrada len za skutočne vykonané samostatného diela na základe konkrétnej objednávky podľa súpisu skutočne vykonaných prác a/alebo nahradených resp. vymenených materiálov (náhradných dielov) potrebných na vykonanie samostatného diela s uvedením ich druhu a rozsahu (ďalej len „</w:t>
      </w:r>
      <w:r w:rsidRPr="00AA5915">
        <w:rPr>
          <w:rFonts w:ascii="Arial" w:hAnsi="Arial" w:cs="Arial"/>
          <w:b/>
        </w:rPr>
        <w:t>súpis vykonaných prác</w:t>
      </w:r>
      <w:r w:rsidRPr="00AA5915">
        <w:rPr>
          <w:rFonts w:ascii="Arial" w:hAnsi="Arial" w:cs="Arial"/>
        </w:rPr>
        <w:t>“).</w:t>
      </w:r>
    </w:p>
    <w:p w14:paraId="3E741C78" w14:textId="77777777" w:rsidR="00AA5915" w:rsidRPr="00AA5915" w:rsidRDefault="00AA5915" w:rsidP="00D4430E">
      <w:pPr>
        <w:numPr>
          <w:ilvl w:val="1"/>
          <w:numId w:val="72"/>
        </w:numPr>
        <w:spacing w:line="276" w:lineRule="auto"/>
        <w:ind w:left="567" w:hanging="567"/>
        <w:rPr>
          <w:rFonts w:ascii="Arial" w:hAnsi="Arial" w:cs="Arial"/>
        </w:rPr>
      </w:pPr>
      <w:r w:rsidRPr="00AA5915">
        <w:rPr>
          <w:rFonts w:ascii="Arial" w:hAnsi="Arial" w:cs="Arial"/>
        </w:rPr>
        <w:t xml:space="preserve">Objednávateľ sa zaväzuje zaplatiť zhotoviteľovi cenu za jednotlivé samostatné dielo určenú v súlade ustanoveniami rámcovej dohody na základe faktúry vyhotovenej a doporučene doručenej zhotoviteľom do sídla objednávateľa. Fakturácia sa uskutoční samostatne pre každé samostatné dielo vykonané na základe objednávky. Zhotoviteľ je oprávnený vyhotoviť a doručiť objednávateľovi faktúru až po riadnom prevzatí samostatného diela v zmysle Čl. X bodu 10.3 tejto rámcovej dohody. Podkladom pre fakturáciu je objednávateľom písomne potvrdený súpis vykonaných prác a oboma stranami riadne podpísaný protokol o odovzdaní a prevzatí samostatného diela podľa článku  X bodu 10.3 rámcovej dohody. </w:t>
      </w:r>
    </w:p>
    <w:p w14:paraId="077509AE" w14:textId="327919F6" w:rsidR="00AA5915" w:rsidRPr="00AA5915" w:rsidRDefault="00AA5915" w:rsidP="00D4430E">
      <w:pPr>
        <w:numPr>
          <w:ilvl w:val="1"/>
          <w:numId w:val="72"/>
        </w:numPr>
        <w:spacing w:line="276" w:lineRule="auto"/>
        <w:ind w:hanging="644"/>
        <w:rPr>
          <w:rFonts w:ascii="Arial" w:hAnsi="Arial" w:cs="Arial"/>
        </w:rPr>
      </w:pPr>
      <w:r w:rsidRPr="00AA5915">
        <w:rPr>
          <w:rFonts w:ascii="Arial" w:hAnsi="Arial" w:cs="Arial"/>
        </w:rPr>
        <w:t>Na účely fakturácie sa za deň dodania samostatného diela podľa konkrétnej objednávky považuje deň podpísania protokolu o odovzdaní a prevzatí samostatného diela podľa článku X bodu 10.3 rámcovej dohody. Zhotoviteľ je povinný vystaviť faktúru do 15 kalendárnych dní odo dňa dodania podľa predchádzajúcej vety.</w:t>
      </w:r>
    </w:p>
    <w:p w14:paraId="300102C6"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Práce, resp. nahradenie poškodených / nefunkčných dielov (materiálov) na ORL, ktoré zhotoviteľ vykoná odchýlne od konkrétnych objednávok, rámcovej dohody alebo bez predchádzajúceho písomného súhlasu objednávateľa, nie je objednávateľ povinný objednávateľovi uhradiť.</w:t>
      </w:r>
    </w:p>
    <w:p w14:paraId="31D42000"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Splatnosť faktúry je 30 (tridsať) kalendárnych dní od doporučeného doručenia faktúry bez nedostatkov do sídla objednávateľa.</w:t>
      </w:r>
    </w:p>
    <w:p w14:paraId="31DC7113"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Faktúra musí obsahovať obligatórne náležitosti podľa § 74 ods. 1  zákona č. 222/2004 Z. z. o dani z pridanej hodnoty v znení neskorších predpisov (ďalej len „</w:t>
      </w:r>
      <w:r w:rsidRPr="00AA5915">
        <w:rPr>
          <w:rFonts w:ascii="Arial" w:hAnsi="Arial" w:cs="Arial"/>
          <w:b/>
        </w:rPr>
        <w:t>Zákon o DPH</w:t>
      </w:r>
      <w:r w:rsidRPr="00AA5915">
        <w:rPr>
          <w:rFonts w:ascii="Arial" w:hAnsi="Arial" w:cs="Arial"/>
        </w:rPr>
        <w:t xml:space="preserve">“) a podľa § 10 zákona č. 431/2002 Z. z. o účtovníctve v znení neskorších predpisov. Faktúra musí  obsahovať aj nasledovné údaje: odvolávku na  číslo rámcovej dohody a číslo objednávky, popis plnenia podľa predmetu rámcovej dohody a objednávky, bankové spojenie podľa rámcovej dohody a musí k nej byť priložený súpis vykonaných prác a preberací protokol </w:t>
      </w:r>
      <w:r w:rsidRPr="00AA5915">
        <w:rPr>
          <w:rFonts w:ascii="Arial" w:hAnsi="Arial" w:cs="Arial"/>
        </w:rPr>
        <w:lastRenderedPageBreak/>
        <w:t>podľa Čl. X bodu 10.3 tejto dohody.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70EAADE8"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Faktúra sa považuje za uhradenú dňom odpísania správne fakturovanej ceny z bankového účtu  objednávateľa v prospech bankového účtu zhotoviteľa.</w:t>
      </w:r>
    </w:p>
    <w:p w14:paraId="761E8C79"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V prípade, ak je zhotoviteľ v postavení zahraničnej osoby, riadi sa Zákonom o DPH.</w:t>
      </w:r>
    </w:p>
    <w:p w14:paraId="0CFFED14" w14:textId="77777777" w:rsidR="00AA5915" w:rsidRPr="00AA5915" w:rsidRDefault="00AA5915" w:rsidP="00AA5915">
      <w:pPr>
        <w:pStyle w:val="Odsekzoznamu"/>
        <w:tabs>
          <w:tab w:val="left" w:pos="-1560"/>
        </w:tabs>
        <w:spacing w:after="120" w:line="276" w:lineRule="auto"/>
        <w:ind w:left="567" w:hanging="567"/>
        <w:rPr>
          <w:rFonts w:cs="Arial"/>
        </w:rPr>
      </w:pPr>
    </w:p>
    <w:p w14:paraId="5136DA20" w14:textId="77777777" w:rsidR="00AA5915" w:rsidRPr="00AA5915" w:rsidRDefault="00AA5915" w:rsidP="001D0D0B">
      <w:pPr>
        <w:pStyle w:val="Odsekzoznamu"/>
        <w:tabs>
          <w:tab w:val="left" w:pos="-1560"/>
        </w:tabs>
        <w:spacing w:line="276" w:lineRule="auto"/>
        <w:ind w:left="567" w:hanging="567"/>
        <w:jc w:val="center"/>
        <w:rPr>
          <w:rFonts w:cs="Arial"/>
          <w:b/>
          <w:u w:val="single"/>
        </w:rPr>
      </w:pPr>
      <w:r w:rsidRPr="00AA5915">
        <w:rPr>
          <w:rFonts w:cs="Arial"/>
          <w:b/>
          <w:u w:val="single"/>
        </w:rPr>
        <w:t>Článok VI</w:t>
      </w:r>
    </w:p>
    <w:p w14:paraId="7BD7360F" w14:textId="692E82FB" w:rsidR="00AA5915" w:rsidRPr="001D0D0B" w:rsidRDefault="00AA5915" w:rsidP="001D0D0B">
      <w:pPr>
        <w:pStyle w:val="Odsekzoznamu"/>
        <w:tabs>
          <w:tab w:val="left" w:pos="-1560"/>
        </w:tabs>
        <w:spacing w:after="120" w:line="276" w:lineRule="auto"/>
        <w:ind w:left="567" w:hanging="567"/>
        <w:jc w:val="center"/>
      </w:pPr>
      <w:r w:rsidRPr="00AA5915">
        <w:rPr>
          <w:rFonts w:cs="Arial"/>
          <w:b/>
          <w:u w:val="single"/>
        </w:rPr>
        <w:t>Podmienky vykonávania diela</w:t>
      </w:r>
    </w:p>
    <w:p w14:paraId="0A41CD3F"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196B9DAA"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508C49F0"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30FD6B75"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0510373B"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5A239019"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zodpovedá za bezpečnosť a ochranu zdravia vlastných zamestnancov na mieste vykonávania diela, resp. každého samostatného diela, za prevoz odpadu objednávateľa vzniknutého pri vykonávaní diela a akúkoľvek škodu spôsobenú či už objednávateľovi alebo tretím osobám pri prevoze odpadu objednávateľa zhotoviteľom, za ohrozenie bezpečnosti premávky v mieste vykonávania diela, resp. každého samostatného diela a všetky prípadné škody, zavinené svojou činnosťou v súvislosti s vykonávaním diela, resp. každého samostatného diela. Pri uskutočňovaní prác, t.j. pri realizácii diela, resp. každého samostatného diela, je povinný dodržiavať všetky súvisiace predpisy, najmä predpisy o ochrane zdravia a bezpečnosti pri práci, o bezpečnosti technických zariadení, predpisy o ochrane životného prostredia, ako aj o bezpečnosti premávky na diaľnici vyplývajúce zo zákona č. 8/2009 Z. z. o cestnej premávke a o zmene a doplnení niektorých zákonov v znení neskorších predpisov a súvisiacich predpisov a vyhlášky Ministerstva vnútra Slovenskej republiky č. 9/2009 Z. z., ktorou sa vykonáva zákon o cestnej premávke a o zmene a doplnení niektorých zákonov v znení neskorších predpisov.</w:t>
      </w:r>
    </w:p>
    <w:p w14:paraId="215BFBBB"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Objednávateľ poveruje funkciou technického dozoru vedúceho príslušného SSÚD/ SSÚR (pod ktoré príslušný ORL patrí v zmysle Prílohy č. 2 rámcovej dohody), v jeho neprítomnosti bude technický dozor vykonávať poverený zástupca objednávateľa, v súlade so Zoznamom osôb oprávnených konať za objednávateľa vo veciach technických (Príloha č. 4 rámcovej dohody) a príslušnými objednávkami. Technický dozor objednávateľa bude najmä odovzdávať miesto vykonávania samostaného diela, zastupovať objednávateľa pri zisťovaní skutočne vykonaných prác a/alebo nahradených resp. vymenených materiálov, pri odbere vzoriek vody za účelom kontroly kvality nahradených resp. vymenených častí ORL, pri kontrole vykonávania každého samostatného diela podľa konkrétnej objednávky, pri  prevzatí samostaného diela a kontrole faktúr vystavených zhotoviteľom.</w:t>
      </w:r>
    </w:p>
    <w:p w14:paraId="60D4F6F2"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lastRenderedPageBreak/>
        <w:t>Zhotoviteľ je povinný v plnej miere rešpektovať organizáciu dopravy podľa podmienok určenia v zmysle zákona 135/1961 Zb. o pozemných komunikáciách (cestný zákon) v znení neskorších predpisov.</w:t>
      </w:r>
    </w:p>
    <w:p w14:paraId="65127CBA"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zodpovedá za zabezpečnie poriadku a čistoty v mieste vykonávania diela, resp. každého samostatného diela, a je povinný odstraňovať na svoje náklady akékoľvek odpady a nečistoty vzniknuté pri vykonávaní diela, resp. každého samostatného diela.</w:t>
      </w:r>
    </w:p>
    <w:p w14:paraId="1147CB1B"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vzniku akýchkoľvek odpadov pri vykonávaní diela, resp. každého samostatného diela, je zhotoviteľ zodpovedný za nakladanie s týmito odpadmi  v zmysle zákona č. 79/2015 Z. z. o odpadoch a  o zmene a doplnení niektorých zákonov v znení neskorších predpisov (ďalej iba „</w:t>
      </w:r>
      <w:r w:rsidRPr="00AA5915">
        <w:rPr>
          <w:rFonts w:cs="Arial"/>
          <w:b/>
        </w:rPr>
        <w:t>zákon o odpadoch</w:t>
      </w:r>
      <w:r w:rsidRPr="00AA5915">
        <w:rPr>
          <w:rFonts w:cs="Arial"/>
        </w:rPr>
        <w:t>“) a je povinný plniť všetky svoje povinnosti, ktoré prislúchajú držiteľovi odpadu v zmysle príslušných ustanovení zákona o odpadoch. Jedná sa najmä, nie však výlučne, o povinnosti držiteľa odpadu podľa ustanovenií § 14 ods. 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Zhotoviteľ je povinný objednávateľovi pred uzatvorením rámcovej dohody preukázať oprávnenie na nakladanie s odpadmi, vrátane nebezpečných odpadov, ktoré môžu v súvislosti s realizáciou diela, resp. samostatného diela vzniknúť, a zároveň je zhotoviteľ povinný udržiavať toto oprávnenie platné počas celého trvania Rámcovej dohody. V prípade, ak zhotoviteľ stratí oprávnenie na uvedenú činnosť, je povinný o tejto skutočnosti bezodkladne informovať objednávateľa.Technický dozor objednávateľa je za účelom dodržiavania povinností zhotoviteľa ohľadom nakladania s odpadmi oprávnený priebežne vykonávať kontrolu na mieste vykonania diela, resp. mieste vykonávania každého samostatného diela.</w:t>
      </w:r>
    </w:p>
    <w:p w14:paraId="0A4794FE"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je zároveň povinný dodržiavať všetky povinnosti podľa vyhlášky Ministerstva životného prostredia Slovenskej republiky (ďalej len „</w:t>
      </w:r>
      <w:r w:rsidRPr="00AA5915">
        <w:rPr>
          <w:rFonts w:cs="Arial"/>
          <w:b/>
        </w:rPr>
        <w:t>MŽP SR</w:t>
      </w:r>
      <w:r w:rsidRPr="00AA5915">
        <w:rPr>
          <w:rFonts w:cs="Arial"/>
        </w:rPr>
        <w:t>“) č. 366/2015 Z .z. o evidenčnej povinnosti a ohlasovacej povinnosti v znení platnom a účinnom do 31.12.2025 a v zmysle vyhlášky MŽP č. 89/2024 Z.z. o evidenčnej a ohlasovacej povinnosti v znení platnom a účinnom od 01.01.2026  (ďalej len „</w:t>
      </w:r>
      <w:r w:rsidRPr="00AA5915">
        <w:rPr>
          <w:rFonts w:cs="Arial"/>
          <w:b/>
        </w:rPr>
        <w:t>Vyhláška o evidencii odpadov</w:t>
      </w:r>
      <w:r w:rsidRPr="00AA5915">
        <w:rPr>
          <w:rFonts w:cs="Arial"/>
          <w:bCs/>
        </w:rPr>
        <w:t>“), vyhlášky</w:t>
      </w:r>
      <w:r w:rsidRPr="00AA5915">
        <w:rPr>
          <w:rFonts w:cs="Arial"/>
        </w:rPr>
        <w:t xml:space="preserve"> MŽP SR č. 365/2015 Z. z., ktorou sa ustanovuje Katalóg odpadov v znení neskorších predpisov a vyhlášky č. 371/2015 Z. z., ktorou sa vykonávajú niektoré ustanovenia zákona o odpadoch v znení neskorších predpisov, ako aj podľa ostatých právnych predpisov v oblasti nakladania s odpadmi.</w:t>
      </w:r>
      <w:r w:rsidRPr="00AA5915" w:rsidDel="005C5422">
        <w:rPr>
          <w:rFonts w:cs="Arial"/>
        </w:rPr>
        <w:t xml:space="preserve"> </w:t>
      </w:r>
    </w:p>
    <w:p w14:paraId="772B8101"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vzniku nebezpečného odpadu (ďalej len „</w:t>
      </w:r>
      <w:r w:rsidRPr="00AA5915">
        <w:rPr>
          <w:rFonts w:cs="Arial"/>
          <w:b/>
        </w:rPr>
        <w:t>NO</w:t>
      </w:r>
      <w:r w:rsidRPr="00AA5915">
        <w:rPr>
          <w:rFonts w:cs="Arial"/>
        </w:rPr>
        <w:t>“) od jeho naloženia na dopravný prostriedok zhotoviteľa v súlade s ustanoveniami § 26 ods. 1 zákona o odpadoch a podpísania preberacieho protokolu a sprievodného listu NO (ďalej len „</w:t>
      </w:r>
      <w:r w:rsidRPr="00AA5915">
        <w:rPr>
          <w:rFonts w:cs="Arial"/>
          <w:b/>
        </w:rPr>
        <w:t>SLNO</w:t>
      </w:r>
      <w:r w:rsidRPr="00AA5915">
        <w:rPr>
          <w:rFonts w:cs="Arial"/>
        </w:rPr>
        <w:t>“) oboma zmluvnými stranami v súlade s ustanoveniami § 26 ods. 3 zákona o odpadoch, zhotoviteľ preberá plnú zodpovednosť za ďalšie nakladanie s NO.</w:t>
      </w:r>
    </w:p>
    <w:p w14:paraId="5B00EE0F" w14:textId="401CDF60"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Podľa § 26 ods. 1 zákona o odpadoch sa zhotoviteľ, v prípade, že na prepravu NO použije vlastný spôsob dopravy, stáva odosielateľom odpadu a v zmysle uvedeného ustanovenia je povinný byť uvedený ako odosielateľ odpadu aj v SLNO.</w:t>
      </w:r>
    </w:p>
    <w:p w14:paraId="4DB9A877" w14:textId="77777777"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 xml:space="preserve">Zhotoviteľ je povinný zabezpečovať a uchovávať všetky doklady preukazujúce spôsob nakladania s odpadmi vznikajúcimi v súvislosti s realizáciou diela, resp. každého samostatného diela, ako aj doklady preukazujúce spôsob spracovania týchto odpadov v súlade s platnými právnymi predpismi. V súlade s ustanovením § 2 vyhlášky Ministerstva životného prostredia Slovenskej republiky č. 344/2022 </w:t>
      </w:r>
      <w:proofErr w:type="spellStart"/>
      <w:r w:rsidRPr="00AA5915">
        <w:rPr>
          <w:rFonts w:ascii="Arial" w:hAnsi="Arial" w:cs="Arial"/>
        </w:rPr>
        <w:t>Z.z</w:t>
      </w:r>
      <w:proofErr w:type="spellEnd"/>
      <w:r w:rsidRPr="00AA5915">
        <w:rPr>
          <w:rFonts w:ascii="Arial" w:hAnsi="Arial" w:cs="Arial"/>
        </w:rPr>
        <w:t xml:space="preserve">. o stavebných odpadoch a </w:t>
      </w:r>
      <w:r w:rsidRPr="00AA5915">
        <w:rPr>
          <w:rFonts w:ascii="Arial" w:hAnsi="Arial" w:cs="Arial"/>
        </w:rPr>
        <w:lastRenderedPageBreak/>
        <w:t xml:space="preserve">odpadoch z demolácií je zhotoviteľ povinný preukázať objednávateľovi oprávnenie nakladania so stavebnými odpadmi a odpadmi z demolácií, a to bezodkladne kedykoľvek počas trvania Rámcovej dohody na základe požiadavky objednávateľa, a zároveň je zhotoviteľ povinný udržiavať toto oprávnenie platné počas trvania Rámcovej dohody. Podmienky o fyzickom nakladaní so stavebnými odpadmi alebo odpadmi z demolácií stanovené v § 2 vyhlášky Ministerstva životného prostredia Slovenskej republiky č. 344/2022 </w:t>
      </w:r>
      <w:proofErr w:type="spellStart"/>
      <w:r w:rsidRPr="00AA5915">
        <w:rPr>
          <w:rFonts w:ascii="Arial" w:hAnsi="Arial" w:cs="Arial"/>
        </w:rPr>
        <w:t>Z.z</w:t>
      </w:r>
      <w:proofErr w:type="spellEnd"/>
      <w:r w:rsidRPr="00AA5915">
        <w:rPr>
          <w:rFonts w:ascii="Arial" w:hAnsi="Arial" w:cs="Arial"/>
        </w:rPr>
        <w:t xml:space="preserve">. o stavebných odpadoch a odpadoch z demolácií, sú uvedené Opise predmetu zákazky, ktorý tvorí neoddeliteľnú súčasť rámcovej dohody ako Príloha č. 1 rámcovej dohody. </w:t>
      </w:r>
    </w:p>
    <w:p w14:paraId="6680B019" w14:textId="101F3FC8"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 xml:space="preserve">Zhotoviteľ je povinný uchovávať všetky doklady preukazujúce spôsob nakladania s odpadom a spôsob jeho spracovania a taktiež podľa Vyhlášky o evidencii odpadov viesť evidenciu odpadov na Evidenčnom liste odpadov. K preberaniu samostatného diela alebo jeho časti je zhotoviteľ povinný objednávateľovi odovzdať všetky doklady preukazujúce množstvo odpadov, spôsob nakladania s odpadmi, ktoré vznikli pri vykonávaní diela, resp. samostatného diela alebo pri plnení tejto rámcovej dohody, vrátane Evidenčných listov odpadov podľa Vyhlášky o evidencii odpadov a SLNO. Doklady o množstve a spôsobe nakladania s odpadmi podľa tohto bodu rámcovej dohody je zhotoviteľ objednávateľovi povinný predložiť alebo odovzdať bezodkladne kedykoľvek na vyžiadanie objednávateľa. Zároveň je zhotoviteľ povinný všetky doklady podľa tohto bodu rámcovej dohody, vzťahujúce sa k nakladaniu s odpadom počas celého kalendárneho roka, odovzdať objednávateľovi za každý kalendárny mesiac, najneskôr však do 20. kalendárneho dňa príslušného mesiaca. </w:t>
      </w:r>
    </w:p>
    <w:p w14:paraId="71F0AB3C"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ak vznikne objednávateľovi akákoľvek škoda v súvislosti s porušením povinností zhotoviteľa dodržiavať ustanovenia v oblasti nakladania s odpadmi podľa tohto článku rámcovej dohody, zhotoviteľ je povinný túto škodu objednávateľovi nahradiť v plnom rozsahu. Škodou podľa tohto bodu sa myslí aj uloženie akejkoľvek sankcie objednávateľovi zo strany príslušných orgánov v oblasti odpadového hospodárstva za nesplnenie alebo porušenie akejkoľvek povinnosti zhotoviteľa v súvislosti s nakladaním s odpadmi.</w:t>
      </w:r>
    </w:p>
    <w:p w14:paraId="38E61C2D"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ED3BC18"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ak konaním zhotoviteľa v súvislosti s plnením predmetu tejto rámcovej dohody dôjde k porušeniu predpisov v oblasti ochrany životného prostredia, objednávateľ má nárok na zaplatenie zmluvnej pokuty vo výške 500 EUR za každé takého porušenie, a to aj opakovane.</w:t>
      </w:r>
    </w:p>
    <w:p w14:paraId="4BE3C513"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sa zaväzuje, že nebude v súvislosti s vykonávaním diela zamestnávať zamestnancov v rozpore s právnymi predpismi Slovenskej republiky upravujúcimi nelegálnu prácu a nelegálne zamestnávanie, a ani právnymi predpismi Európskej únie, a to najmä v rozpore so zákonom č. 82/2005 Z. z. o nelegálnej práci a nelegálnom zamestnávaní a o zmene a doplnení niektorých zákonov v znení neskorších predpisov (ďalej len „</w:t>
      </w:r>
      <w:r w:rsidRPr="00AA5915">
        <w:rPr>
          <w:rFonts w:cs="Arial"/>
          <w:b/>
        </w:rPr>
        <w:t>zákon o nelegálnej práci</w:t>
      </w:r>
      <w:r w:rsidRPr="00AA5915">
        <w:rPr>
          <w:rFonts w:cs="Arial"/>
        </w:rPr>
        <w:t xml:space="preserve">“),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w:t>
      </w:r>
      <w:r w:rsidRPr="00AA5915">
        <w:rPr>
          <w:rFonts w:cs="Arial"/>
        </w:rPr>
        <w:lastRenderedPageBreak/>
        <w:t>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C0C5A84"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že orgán vykonávajúci kontrolu nelegálnej práce a nelegálneho zamestnávania zistí porušenie § 7b ods. 5 zákona o nelegálnej práci, t. j. porušenie zákazu prijať prácu alebo službu, ktorú objednávateľovi na základe rámcovej dohody dodáva alebo poskytuje zhotoviteľ ako poskytovateľ služby prostredníctvom fyzickej osoby, ktorú nelegálne zamestnáva, v nadväznosti na čo bude objednávateľovi právoplatne uložená pokuta, ktorú objednávateľ uhradí, objednávateľ si uplatní jej náhradu u zhotoviteľa a zhotoviteľ sa zaväzuje túto pokutu objednávateľovi nahradiť v plnom rozsahu. V prípadnom konaní o uložení pokuty podľa predchádzajúcej vety je zhotoviteľ povinný poskytnúť objednávateľovi všetku potrebnú súčinnosť za účelom predídenia právoplatnému uloženiu takejto pokuty, v opačnom prípade zhotoviteľ zodpovedá aj za celú škodu spôsobenú porušením tejto povinnosti nad rámec pokuty uloženej zo strany príslušného orgánu.</w:t>
      </w:r>
    </w:p>
    <w:p w14:paraId="00F97A62" w14:textId="77777777" w:rsidR="00AA5915" w:rsidRPr="00AA5915" w:rsidRDefault="00AA5915" w:rsidP="00D4430E">
      <w:pPr>
        <w:pStyle w:val="Odsekzoznamu"/>
        <w:numPr>
          <w:ilvl w:val="0"/>
          <w:numId w:val="69"/>
        </w:numPr>
        <w:spacing w:after="120" w:line="276" w:lineRule="auto"/>
        <w:ind w:left="567" w:hanging="567"/>
        <w:rPr>
          <w:rFonts w:cs="Arial"/>
          <w:noProof w:val="0"/>
        </w:rPr>
      </w:pPr>
      <w:r w:rsidRPr="00AA5915">
        <w:rPr>
          <w:rFonts w:cs="Arial"/>
          <w:noProof w:val="0"/>
        </w:rPr>
        <w:t>Zhotoviteľ sa zaväzuje vykonať dielo, resp. každé samostatné dielo, v súlade s TKP a TP, a taktiež pri plnení tejto rámcovej dohody dodržiavať všeobecné záväzné právne predpisy, technické normy a podmienky tejto rámcovej dohody.</w:t>
      </w:r>
    </w:p>
    <w:p w14:paraId="7DD8C1F6" w14:textId="77777777" w:rsidR="00AA5915" w:rsidRPr="00AA5915" w:rsidRDefault="00AA5915" w:rsidP="00D4430E">
      <w:pPr>
        <w:pStyle w:val="Odsekzoznamu"/>
        <w:numPr>
          <w:ilvl w:val="0"/>
          <w:numId w:val="69"/>
        </w:numPr>
        <w:spacing w:after="120" w:line="276" w:lineRule="auto"/>
        <w:ind w:left="567" w:hanging="567"/>
        <w:rPr>
          <w:rFonts w:cs="Arial"/>
          <w:noProof w:val="0"/>
        </w:rPr>
      </w:pPr>
      <w:r w:rsidRPr="00AA5915">
        <w:rPr>
          <w:rFonts w:cs="Arial"/>
          <w:noProof w:val="0"/>
        </w:rPr>
        <w:t xml:space="preserve">Zhotoviteľ je povinný organizovať práce a z miesta vykonávania každého samostatného diela vypratať materiály, odpady a mechanizmy tak, aby nespôsobil zbytočné obmedzenie cestnej premávky. </w:t>
      </w:r>
    </w:p>
    <w:p w14:paraId="7F95FBB1" w14:textId="77777777" w:rsidR="00AA5915" w:rsidRPr="00AA5915" w:rsidRDefault="00AA5915" w:rsidP="00D4430E">
      <w:pPr>
        <w:pStyle w:val="Odsekzoznamu"/>
        <w:numPr>
          <w:ilvl w:val="0"/>
          <w:numId w:val="69"/>
        </w:numPr>
        <w:spacing w:after="120" w:line="276" w:lineRule="auto"/>
        <w:ind w:left="567" w:hanging="567"/>
        <w:rPr>
          <w:rFonts w:cs="Arial"/>
          <w:noProof w:val="0"/>
        </w:rPr>
      </w:pPr>
      <w:r w:rsidRPr="00AA5915">
        <w:rPr>
          <w:rFonts w:cs="Arial"/>
          <w:noProof w:val="0"/>
        </w:rPr>
        <w:t>Zhotoviteľ je povinný používať pri vykonávaní diela vhodné nástroje, mechanizmy a stroje v kvalite zodpovedajúcej platným príslušným normám.</w:t>
      </w:r>
    </w:p>
    <w:p w14:paraId="37E5AE50" w14:textId="77777777" w:rsidR="00AA5915" w:rsidRPr="00AA5915" w:rsidRDefault="00AA5915" w:rsidP="00D4430E">
      <w:pPr>
        <w:pStyle w:val="Odsekzoznamu"/>
        <w:numPr>
          <w:ilvl w:val="0"/>
          <w:numId w:val="69"/>
        </w:numPr>
        <w:spacing w:after="120" w:line="276" w:lineRule="auto"/>
        <w:ind w:left="567" w:hanging="567"/>
        <w:rPr>
          <w:rFonts w:cs="Arial"/>
          <w:noProof w:val="0"/>
        </w:rPr>
      </w:pPr>
      <w:r w:rsidRPr="00AA5915">
        <w:rPr>
          <w:rFonts w:cs="Arial"/>
          <w:noProof w:val="0"/>
        </w:rPr>
        <w:t>Zhotoviteľ nevykoná žiadne zmeny prác a/alebo materiálov na diele, resp. na samostatnom diele, bez písomného súhlasu príslušnej osoby oprávnenej rokovať za objednávateľa vo veciach technických, ktorá je uvedená v Zozname osôb oprávnených konať za objednávateľa vo veciach technických, ktorý je Prílohou č. 4 rámcovej dohody.</w:t>
      </w:r>
    </w:p>
    <w:p w14:paraId="015CF408" w14:textId="77777777"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Zhotoviteľ je povinný začiatok a ukončenie prác bezodkladne ohlásiť osobe oprávnenej konať v mene objednávateľa vo veciach technických.</w:t>
      </w:r>
    </w:p>
    <w:p w14:paraId="660A7686"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je povinný sa riadiť podkladmi objednávateľa, jeho pokynmi a dohodami oprávnených zamestnancov strán dohody a rozhodnutiami a vyjadreniami dotknutých orgánov štátnej a verejnej správy.</w:t>
      </w:r>
    </w:p>
    <w:p w14:paraId="3A71E58C"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zabezpečí pri plnení tejto rámcovej dohody bezpečnosť cestnej premávky a dodržiavanie pravidiel cestnej premávky všetko v súlade s ustanoveniami zákona č. 135/1961 Zb. o pozemných komunikáciách (cestný zákon) v znení neskorších predpisov.</w:t>
      </w:r>
    </w:p>
    <w:p w14:paraId="3E7FFC42"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je povinný vykonať fotodokumentáciu vykonaného samostatného diela a predložiť ju objednávateľovi najneskôr pri preberaní samostatného diela objednávateľom.</w:t>
      </w:r>
    </w:p>
    <w:p w14:paraId="4EFD45FE" w14:textId="642A4D16" w:rsidR="00AA5915" w:rsidRPr="00AA5915" w:rsidRDefault="00AA5915" w:rsidP="00D4430E">
      <w:pPr>
        <w:pStyle w:val="Odsekzoznamu"/>
        <w:numPr>
          <w:ilvl w:val="0"/>
          <w:numId w:val="69"/>
        </w:numPr>
        <w:tabs>
          <w:tab w:val="left" w:pos="-1560"/>
        </w:tabs>
        <w:spacing w:after="120" w:line="276" w:lineRule="auto"/>
        <w:ind w:left="567" w:hanging="567"/>
        <w:rPr>
          <w:rFonts w:cs="Arial"/>
          <w:strike/>
        </w:rPr>
      </w:pPr>
      <w:r w:rsidRPr="00AA5915">
        <w:rPr>
          <w:rFonts w:cs="Arial"/>
        </w:rPr>
        <w:t xml:space="preserve">V prípade opravy koalescenčných filtrov v príslušnom ORL ich nahradením za repasované funkčné alebo nové, s povinnosťou nahradenia výplne (peny) koalescenčného filtra zhotoviteľom </w:t>
      </w:r>
      <w:r w:rsidR="006D74C3">
        <w:rPr>
          <w:rFonts w:cs="Arial"/>
        </w:rPr>
        <w:t xml:space="preserve">vždy </w:t>
      </w:r>
      <w:r w:rsidRPr="00AA5915">
        <w:rPr>
          <w:rFonts w:cs="Arial"/>
        </w:rPr>
        <w:t xml:space="preserve">za novú, je zhotoviteľ povinný zabezpečiť dodanie a inštaláciu týchto koalescenčných filtrov aspoň v obdobnej kvalite ako bol pôvodný filter vo funkčnom stave, t.j. aby nahradené diely spĺňali obdobné technické a technologické vlastnosti ako pôvodné diely vo funkčnom stave, minimálne aby voda po prechode týmito filtrami spĺňala limity sledovaných ukazovateľov určených v prílohe č. 3 Zoznam povolených limitov na </w:t>
      </w:r>
      <w:r w:rsidRPr="00AA5915">
        <w:rPr>
          <w:rFonts w:cs="Arial"/>
        </w:rPr>
        <w:lastRenderedPageBreak/>
        <w:t>vypúšťanie vôd z povrchového odtoku pre jednotlivé ORL (ďalej len „</w:t>
      </w:r>
      <w:r w:rsidRPr="00AA5915">
        <w:rPr>
          <w:rFonts w:cs="Arial"/>
          <w:b/>
        </w:rPr>
        <w:t>Príloha č. 3 rámcovej dohody</w:t>
      </w:r>
      <w:r w:rsidRPr="00AA5915">
        <w:rPr>
          <w:rFonts w:cs="Arial"/>
        </w:rPr>
        <w:t>“). Rovnaké kritérium kvality je zhotoviteľ povinný dodržať aj pri nahradení iných častí ORL. Limity uvedené v Prílohe č. 3 rámcovej dohody sú stanovené v rozhodnutiach príslušných okresných úradov (orgánov štátnej vodnej správy) o povolení na vypúšťanie vôd z povrchového odtoku do povrchových vôd, ktoré boli vydané objednávateľovi. V prípade zmeny limitov uvedených v Prílohe č. 3 rámcovej dohody zo strany príslušných orgánov štátnej vodnej správy a/alebo po vydaní nových rozhodnutí orgánov štátnej správy určujúcich (alebo majúcich vplyv na) limity uvedené v Prílohe č. 3 rámcovej dohody, je objednávateľ oprávnený jednostranne (t.j. bez potreby uzatvoriť dodatok podľa bodu 12.5 Článku XII rámcovej dohody) nahradiť Prílohu č. 3 rámcovej dohody novým znením Prílohy č. 3 rámcovej dohody, ktoré bude zohľadňovať nové limity stanovené orgánmi štátnej vodnej správy na vypúšťanie vôd z povrchového odtoku pre jednotlivé ORL. Zhotoviteľ je v tomto prípade viazaný novým znením Prílohy č. 3 rámcovej dohody od dňa jej doručenia zhotoviteľovi, a to vo vzťahu k objednávkam vystaveným objednávateľom po dni doručenia nového znenia Prílohy č. 3 rámcovej dohody zhotoviteľovi. Objednávateľ je oprávnený kedykoľvek počas plynutia záručnej doby za účelom kontroly uvedených limitov a/alebo za účelom plnenia povinností voči orgánu štátnej vodnej správy, vykonať odber vzorky, resp. vzoriek v príslušnom / príslušných ORL, ktoré sú predmetom opravy (samostatného diela) a dať túto vzorku, resp. vzorky na rozbor špecializovanému laboratóriu</w:t>
      </w:r>
      <w:r w:rsidR="009A654B">
        <w:rPr>
          <w:rFonts w:cs="Arial"/>
        </w:rPr>
        <w:t xml:space="preserve">, </w:t>
      </w:r>
      <w:r w:rsidR="009A654B">
        <w:t>pričom sa za rozhodujúcu považuje prvá vzorka odobratá po vykonaní opravy</w:t>
      </w:r>
      <w:r w:rsidRPr="00AA5915">
        <w:rPr>
          <w:rFonts w:cs="Arial"/>
        </w:rPr>
        <w:t xml:space="preserve">. V prípade zistenia prekročenia povolených limitov uvedených v Prílohe č. 3 rámcovej dohody (v znení platnom v čase vystavenia objednávky objednávateľom) sa jedná o porušenie povinnosti zhotoviteľa vykonať dielo v požadovanej kvalite a zároveň o vadu príslušného koalescenčného filtra, ktorú je zhotoviteľ povinný odstrániť počas záručnej doby na základe reklamácie uplatnenenej Objednávateľom v zmysle ustanovení článku VIII tejto rámcovej dohody. </w:t>
      </w:r>
    </w:p>
    <w:p w14:paraId="65730F31" w14:textId="143D4260"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Označenie miesta vykonávania samostatného diela zabezpečí objednávateľ (príslušné SSÚD alebo SSÚR) podľa platnej legislatívy. Zabezpečenie a údržba dočasného dopravného značenia pre usmernenie dopravy počas vykonávania samostatného diela nie je súčasťou predmetu tejto rámcovej dohody (</w:t>
      </w:r>
      <w:proofErr w:type="spellStart"/>
      <w:r w:rsidRPr="00AA5915">
        <w:rPr>
          <w:rFonts w:ascii="Arial" w:hAnsi="Arial" w:cs="Arial"/>
        </w:rPr>
        <w:t>t.j</w:t>
      </w:r>
      <w:proofErr w:type="spellEnd"/>
      <w:r w:rsidRPr="00AA5915">
        <w:rPr>
          <w:rFonts w:ascii="Arial" w:hAnsi="Arial" w:cs="Arial"/>
        </w:rPr>
        <w:t>. nie je súčasťou vykonania diela). V prípade, ak zavinením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w:t>
      </w:r>
    </w:p>
    <w:p w14:paraId="0A1AB68D" w14:textId="77777777"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 xml:space="preserve">Povinnosť zhotoviteľa vykonať samostatné dielo je splnená jeho riadnym ukončením zo strany zhotoviteľa a odovzdaním a prevzatím stranami rámcovej dohody. Podmienkou ukončenia samostatného diela je sfunkčnenie ORL zhotoviteľom, </w:t>
      </w:r>
      <w:proofErr w:type="spellStart"/>
      <w:r w:rsidRPr="00AA5915">
        <w:rPr>
          <w:rFonts w:ascii="Arial" w:hAnsi="Arial" w:cs="Arial"/>
        </w:rPr>
        <w:t>t.j</w:t>
      </w:r>
      <w:proofErr w:type="spellEnd"/>
      <w:r w:rsidRPr="00AA5915">
        <w:rPr>
          <w:rFonts w:ascii="Arial" w:hAnsi="Arial" w:cs="Arial"/>
        </w:rPr>
        <w:t>. obnovenie spôsobilosti ORL zachytávať ropné látky z odtokových vôd tak, aby spĺňali limity uvedené v Prílohe č. 3 rámcovej dohody.</w:t>
      </w:r>
    </w:p>
    <w:p w14:paraId="3DD9FA57" w14:textId="77777777"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Objednávateľ zabezpečí vyčistenie príslušného ORL pred opravou (začatím vykonávania samostatného diela). Rovnako objednávateľ po oznámení zhotoviteľa o ukončení prác, ktoré sú predmetom samostatného diela v zmysle objednávky, zabezpečí naplnenie ORL vodou v súvislosti so sfunkčnením ORL.</w:t>
      </w:r>
    </w:p>
    <w:p w14:paraId="2D1C4627" w14:textId="77777777" w:rsidR="005D5D63" w:rsidRDefault="005D5D63" w:rsidP="00B33150">
      <w:pPr>
        <w:spacing w:line="276" w:lineRule="auto"/>
        <w:rPr>
          <w:rFonts w:ascii="Arial" w:hAnsi="Arial" w:cs="Arial"/>
          <w:b/>
          <w:iCs/>
          <w:u w:val="single"/>
        </w:rPr>
      </w:pPr>
    </w:p>
    <w:p w14:paraId="5BB3DF4B" w14:textId="77777777" w:rsidR="009D4E70" w:rsidRDefault="009D4E70" w:rsidP="00B33150">
      <w:pPr>
        <w:spacing w:line="276" w:lineRule="auto"/>
        <w:rPr>
          <w:rFonts w:ascii="Arial" w:hAnsi="Arial" w:cs="Arial"/>
          <w:b/>
          <w:iCs/>
          <w:u w:val="single"/>
        </w:rPr>
      </w:pPr>
    </w:p>
    <w:p w14:paraId="4F02ED0F" w14:textId="77777777" w:rsidR="009D4E70" w:rsidRDefault="009D4E70" w:rsidP="00B33150">
      <w:pPr>
        <w:spacing w:line="276" w:lineRule="auto"/>
        <w:rPr>
          <w:rFonts w:ascii="Arial" w:hAnsi="Arial" w:cs="Arial"/>
          <w:b/>
          <w:iCs/>
          <w:u w:val="single"/>
        </w:rPr>
      </w:pPr>
    </w:p>
    <w:p w14:paraId="3CFE3285" w14:textId="77777777" w:rsidR="009D4E70" w:rsidRDefault="009D4E70" w:rsidP="00B33150">
      <w:pPr>
        <w:spacing w:line="276" w:lineRule="auto"/>
        <w:rPr>
          <w:rFonts w:ascii="Arial" w:hAnsi="Arial" w:cs="Arial"/>
          <w:b/>
          <w:iCs/>
          <w:u w:val="single"/>
        </w:rPr>
      </w:pPr>
    </w:p>
    <w:p w14:paraId="50BD7344" w14:textId="6FEE2A51" w:rsidR="00AA5915" w:rsidRPr="00AA5915" w:rsidRDefault="00AA5915" w:rsidP="001D0D0B">
      <w:pPr>
        <w:spacing w:after="0" w:line="276" w:lineRule="auto"/>
        <w:jc w:val="center"/>
        <w:rPr>
          <w:rFonts w:ascii="Arial" w:hAnsi="Arial" w:cs="Arial"/>
          <w:b/>
          <w:iCs/>
          <w:u w:val="single"/>
        </w:rPr>
      </w:pPr>
      <w:r w:rsidRPr="00AA5915">
        <w:rPr>
          <w:rFonts w:ascii="Arial" w:hAnsi="Arial" w:cs="Arial"/>
          <w:b/>
          <w:iCs/>
          <w:u w:val="single"/>
        </w:rPr>
        <w:lastRenderedPageBreak/>
        <w:t>Článok VII</w:t>
      </w:r>
    </w:p>
    <w:p w14:paraId="0EFBC5DB" w14:textId="77777777" w:rsidR="00AA5915" w:rsidRPr="00AA5915" w:rsidRDefault="00AA5915" w:rsidP="001D0D0B">
      <w:pPr>
        <w:spacing w:line="276" w:lineRule="auto"/>
        <w:jc w:val="center"/>
        <w:rPr>
          <w:rFonts w:ascii="Arial" w:hAnsi="Arial" w:cs="Arial"/>
          <w:b/>
          <w:iCs/>
          <w:u w:val="single"/>
        </w:rPr>
      </w:pPr>
      <w:r w:rsidRPr="00AA5915">
        <w:rPr>
          <w:rFonts w:ascii="Arial" w:hAnsi="Arial" w:cs="Arial"/>
          <w:b/>
          <w:iCs/>
          <w:u w:val="single"/>
        </w:rPr>
        <w:t>Zmluvné sankcie</w:t>
      </w:r>
    </w:p>
    <w:p w14:paraId="6BE22757" w14:textId="77777777" w:rsidR="00AA5915" w:rsidRPr="00AA5915" w:rsidRDefault="00AA5915" w:rsidP="00D4430E">
      <w:pPr>
        <w:pStyle w:val="Odsekzoznamu"/>
        <w:numPr>
          <w:ilvl w:val="0"/>
          <w:numId w:val="64"/>
        </w:numPr>
        <w:spacing w:after="120" w:line="276" w:lineRule="auto"/>
        <w:rPr>
          <w:rFonts w:cs="Arial"/>
          <w:vanish/>
        </w:rPr>
      </w:pPr>
    </w:p>
    <w:p w14:paraId="5E0C2B11" w14:textId="77777777" w:rsidR="00AA5915" w:rsidRPr="00AA5915" w:rsidRDefault="00AA5915" w:rsidP="00D4430E">
      <w:pPr>
        <w:pStyle w:val="Odsekzoznamu"/>
        <w:numPr>
          <w:ilvl w:val="0"/>
          <w:numId w:val="64"/>
        </w:numPr>
        <w:spacing w:after="120" w:line="276" w:lineRule="auto"/>
        <w:rPr>
          <w:rFonts w:cs="Arial"/>
          <w:vanish/>
        </w:rPr>
      </w:pPr>
    </w:p>
    <w:p w14:paraId="13DD0BC3" w14:textId="77777777" w:rsidR="00AA5915" w:rsidRPr="00AA5915" w:rsidRDefault="00AA5915" w:rsidP="00D4430E">
      <w:pPr>
        <w:pStyle w:val="Odsekzoznamu"/>
        <w:numPr>
          <w:ilvl w:val="0"/>
          <w:numId w:val="64"/>
        </w:numPr>
        <w:spacing w:after="120" w:line="276" w:lineRule="auto"/>
        <w:rPr>
          <w:rFonts w:cs="Arial"/>
          <w:vanish/>
        </w:rPr>
      </w:pPr>
    </w:p>
    <w:p w14:paraId="2218F07D" w14:textId="77777777" w:rsidR="00AA5915" w:rsidRPr="00AA5915" w:rsidRDefault="00AA5915" w:rsidP="00D4430E">
      <w:pPr>
        <w:pStyle w:val="Odsekzoznamu"/>
        <w:numPr>
          <w:ilvl w:val="0"/>
          <w:numId w:val="72"/>
        </w:numPr>
        <w:spacing w:after="120" w:line="276" w:lineRule="auto"/>
        <w:rPr>
          <w:rFonts w:cs="Arial"/>
          <w:noProof w:val="0"/>
          <w:vanish/>
        </w:rPr>
      </w:pPr>
    </w:p>
    <w:p w14:paraId="31CEAB2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7.1</w:t>
      </w:r>
      <w:r w:rsidRPr="00AA5915">
        <w:rPr>
          <w:rFonts w:ascii="Arial" w:hAnsi="Arial" w:cs="Arial"/>
        </w:rPr>
        <w:tab/>
        <w:t xml:space="preserve">V prípade, ak zhotoviteľ nepotvrdí objednávku a/alebo nedoručí rovnopis potvrdenej objednávky späť objednávateľovi spôsobom a v lehote podľa článku II bod 2.4 rámcovej dohody a/alebo ak zhotoviteľ nedoručí objednávateľovi kópiu objednávateľom požadovanej objednávky v lehote podľa článku II bod 2.4 rámcovej dohody, objednávateľovi vzniká nárok voči zhotoviteľovi na zaplatenie zmluvnej pokuty vo výške 0,05% (päť stotín percenta) z ceny samostatného diela bez DPH danej rozsahom plnenia na základe konkrétnej objednávky, za každý aj začatý deň omeškania. </w:t>
      </w:r>
    </w:p>
    <w:p w14:paraId="6089A6E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7.2</w:t>
      </w:r>
      <w:r w:rsidRPr="00AA5915">
        <w:rPr>
          <w:rFonts w:ascii="Arial" w:hAnsi="Arial" w:cs="Arial"/>
        </w:rPr>
        <w:tab/>
        <w:t xml:space="preserve">V prípade omeškania zhotoviteľa spočívajúcom v nedodržaní termínu vykonania samostatného diela v lehote stanovenej v konkrétnej objednávke, objednávateľovi vzniká nárok voči zhotoviteľovi na zaplatenie zmluvnej pokuty vo výške 0,5% (päť desatín percenta) z ceny samostatného diela bez DPH danej rozsahom plnenia na základe konkrétnej objednávky, a to za každý aj začatý deň omeškania. </w:t>
      </w:r>
    </w:p>
    <w:p w14:paraId="1BD5BA2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7.3</w:t>
      </w:r>
      <w:r w:rsidRPr="00AA5915">
        <w:rPr>
          <w:rFonts w:ascii="Arial" w:hAnsi="Arial" w:cs="Arial"/>
        </w:rPr>
        <w:tab/>
        <w:t xml:space="preserve">V prípade, ak zhotoviteľ nedodá objednávateľovi fotodokumentáciu skutočného vykonania samostatného diela najneskôr do dňa prevzatia samostatného diela, objednávateľovi vzniká nárok voči zhotoviteľovi na zaplatenie zmluvnej pokuty vo výške 0,05% (päť stotín percenta) z ceny samostatného diela bez DPH danej rozsahom plnenia na základe konkrétnej objednávky, za každý aj začatý deň omeškania. </w:t>
      </w:r>
    </w:p>
    <w:p w14:paraId="71540F4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7.4</w:t>
      </w:r>
      <w:r w:rsidRPr="00AA5915">
        <w:rPr>
          <w:rFonts w:ascii="Arial" w:hAnsi="Arial" w:cs="Arial"/>
        </w:rPr>
        <w:tab/>
        <w:t>V prípade, ak zhotoviteľ neodstráni reklamované vady samostatného diela v lehote podľa bodu článku VIII bod 8.3 rámcovej dohody a/alebo ak zhotoviteľ opakovane neodstráni vady pri preberaní samostatného diela podľa článku X bodu 10.5 rámcovej dohody, objednávateľovi vzniká za každé porušenie (a to aj opakovane) samostatný nárok voči zhotoviteľovi na zaplatenie zmluvnej pokuty vo výške 0,05% (päť stotín percenta) z ceny samostatného diela bez DPH danej rozsahom plnenia na základe konkrétnej objednávky, za každý aj začatý deň omeškania.</w:t>
      </w:r>
    </w:p>
    <w:p w14:paraId="40DB538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7.5</w:t>
      </w:r>
      <w:r w:rsidRPr="00AA5915">
        <w:rPr>
          <w:rFonts w:ascii="Arial" w:hAnsi="Arial" w:cs="Arial"/>
        </w:rPr>
        <w:tab/>
        <w:t xml:space="preserve">V prípade, ak zhotoviteľ nedodržal akékoľvek kvalitatívne parametre určené na dielo podľa technicko-kvalitatívnych podmienok a/alebo technických podmienok a/alebo podľa limitov uvedených v Prílohe č. 3 rámcovej dohody a/alebo podľa iných podmienok stanovených v rámcovej dohode (vrátane prípadu porušenia povinnosti zhotoviteľa nahradiť príslušný pôvodný diel ORL novým náhradným dielom /materiálom/ namiesto repasovaného náhradného dielu /materiálu/ požadovaného objednávateľom), ktoré sa vzťahujú aj na každé samostatné dielo, objednávateľovi vzniká voči zhotoviteľovi nárok na zaplatenie zmluvnej pokuty vo výške 2 % (dve percentá) z ceny samostatného diela s DPH za každý zistený nedostatok. Zaplatením zmluvnej pokuty nie je dotknutá povinnosť zhotoviteľa vykonať samostatné dielo v súlade s objednávkou podľa rámcovej dohody, resp. dielo alebo jeho časť v súlade s  rámcovou dohodou. Objednávateľ má voči zhotoviteľovi okrem nároku na zaplatenie zmluvnej pokuty podľa tohto bodu rámcovej dohody aj nárok na predĺženie záručnej doby príslušného samostatného diela primerane podľa povahy nedostatku. Prípadné predĺženie záručnej doby samostatného diela sa vykoná uzavretím dodatku k rámcovej dohode. </w:t>
      </w:r>
    </w:p>
    <w:p w14:paraId="39209DE4"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7.6</w:t>
      </w:r>
      <w:r w:rsidRPr="00AA5915">
        <w:rPr>
          <w:rFonts w:ascii="Arial" w:hAnsi="Arial" w:cs="Arial"/>
        </w:rPr>
        <w:tab/>
        <w:t xml:space="preserve">V prípade, ak zhotoviteľ poruší povinnosť odovzdať objednávateľovi všetky doklady preukazujúce množstvo odpadov, spôsob nakladania s odpadmi, ktoré vznikli pri vykonávaní diela, resp. samostatného diela alebo pri plnení tejto rámcovej dohody, vrátane Evidenčných listov odpadov podľa Vyhlášky o evidencii odpadov. a/alebo SLNO podľa článku VI bodu 6.10 rámcovej dohody, objednávateľovi vzniká nárok voči zhotoviteľovi na </w:t>
      </w:r>
      <w:r w:rsidRPr="00AA5915">
        <w:rPr>
          <w:rFonts w:ascii="Arial" w:hAnsi="Arial" w:cs="Arial"/>
        </w:rPr>
        <w:lastRenderedPageBreak/>
        <w:t xml:space="preserve">zaplatenie zmluvnej pokuty vo výške 0,5% (päť desatín percenta) z ceny príslušného samostatného diela (pri realizácii ktorého príslušný odpad vznikol) bez DPH, danej rozsahom plnenia na základe konkrétnej objednávky, a to za každý aj začatý deň omeškania so splnením uvedenej povinnosti. </w:t>
      </w:r>
    </w:p>
    <w:p w14:paraId="3355F59E"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7.7</w:t>
      </w:r>
      <w:r w:rsidRPr="00AA5915">
        <w:rPr>
          <w:rFonts w:ascii="Arial" w:hAnsi="Arial" w:cs="Arial"/>
        </w:rPr>
        <w:tab/>
        <w:t>V prípade, ak zhotoviteľ poruší ktorúkoľvek inú povinnosť uvedenú v rámcovej dohode, než je uvedené v bodoch 7.1, 7.2, 7.3, 7.4, 7.5, 7.6, 6.13, 9.3, 9.4 a 9.5 rámcovej dohody objednávateľovi vzniká nárok voči zhotoviteľovi na zaplatenie zmluvnej pokuty vo výške 0,03% (tri stotiny percenta) z ceny samostatného diela bez DPH danej rozsahom plnenia na základe konkrétnej objednávky za každý zistený nedostatok, a to aj opakovane.</w:t>
      </w:r>
    </w:p>
    <w:p w14:paraId="03BC744F"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7.7</w:t>
      </w:r>
      <w:r w:rsidRPr="00AA5915">
        <w:rPr>
          <w:rFonts w:ascii="Arial" w:hAnsi="Arial" w:cs="Arial"/>
        </w:rPr>
        <w:tab/>
        <w:t>Zaplatením ktorejkoľvek zmluvnej pokuty podľa tejto rámcovej dohody alebo inej paušalizovanej náhrady nie sú dotknuté nároky objednávateľa na náhradu škody v plnej výške  popri zmluvnej pokute v zmysle platných právnych predpisov, t. j. zmluvná pokuta sa dojednáva samostatne popri prípadných nárokoch na náhradu škody alebo inej paušalizovanej náhrady. Vyčíslený a odôvodnený nárok na náhradu škody alebo inej paušalizovanej náhrady je zhotoviteľ povinný uhradiť objednávateľovi za základe písomnej výzvy objednávateľa, v lehote stanovenej v uvedenej písomnej výzve objednávateľa.</w:t>
      </w:r>
    </w:p>
    <w:p w14:paraId="6FC6C03B"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7.8</w:t>
      </w:r>
      <w:r w:rsidRPr="00AA5915">
        <w:rPr>
          <w:rFonts w:ascii="Arial" w:hAnsi="Arial" w:cs="Arial"/>
        </w:rPr>
        <w:tab/>
        <w:t>V prípade omeškania objednávateľa so zaplatením faktúry podľa článku V bodu 5.5 rámcovej dohody má zhotoviteľ nárok na úrok z omeškania vo výške 0,03 % (tri stotiny percenta ) z dlžnej sumy, a to za každý aj začatý deň omeškania.</w:t>
      </w:r>
    </w:p>
    <w:p w14:paraId="36C986D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7.9</w:t>
      </w:r>
      <w:r w:rsidRPr="00AA5915">
        <w:rPr>
          <w:rFonts w:ascii="Arial" w:hAnsi="Arial" w:cs="Arial"/>
        </w:rPr>
        <w:tab/>
        <w:t>V prípade vzájomných nárokov objednávateľa a zhotoviteľa, budú strany dohody postupovať podľa ustanovení § 358 a </w:t>
      </w:r>
      <w:proofErr w:type="spellStart"/>
      <w:r w:rsidRPr="00AA5915">
        <w:rPr>
          <w:rFonts w:ascii="Arial" w:hAnsi="Arial" w:cs="Arial"/>
        </w:rPr>
        <w:t>nasl</w:t>
      </w:r>
      <w:proofErr w:type="spellEnd"/>
      <w:r w:rsidRPr="00AA5915">
        <w:rPr>
          <w:rFonts w:ascii="Arial" w:hAnsi="Arial" w:cs="Arial"/>
        </w:rPr>
        <w:t>. Obchodného zákonníka.</w:t>
      </w:r>
    </w:p>
    <w:p w14:paraId="6C4736EE" w14:textId="77777777" w:rsidR="00AA5915" w:rsidRPr="00AA5915" w:rsidRDefault="00AA5915" w:rsidP="00AA5915">
      <w:pPr>
        <w:spacing w:line="276" w:lineRule="auto"/>
        <w:rPr>
          <w:rFonts w:ascii="Arial" w:hAnsi="Arial" w:cs="Arial"/>
        </w:rPr>
      </w:pPr>
    </w:p>
    <w:p w14:paraId="03132B38" w14:textId="77777777" w:rsidR="00AA5915" w:rsidRPr="00AA5915" w:rsidRDefault="00AA5915" w:rsidP="001D0D0B">
      <w:pPr>
        <w:spacing w:after="0" w:line="276" w:lineRule="auto"/>
        <w:jc w:val="center"/>
        <w:rPr>
          <w:rFonts w:ascii="Arial" w:hAnsi="Arial" w:cs="Arial"/>
          <w:b/>
          <w:u w:val="single"/>
        </w:rPr>
      </w:pPr>
      <w:r w:rsidRPr="00AA5915">
        <w:rPr>
          <w:rFonts w:ascii="Arial" w:hAnsi="Arial" w:cs="Arial"/>
          <w:b/>
          <w:u w:val="single"/>
        </w:rPr>
        <w:t>Článok VIII</w:t>
      </w:r>
    </w:p>
    <w:p w14:paraId="116DC668" w14:textId="77777777" w:rsidR="00AA5915" w:rsidRPr="00AA5915" w:rsidRDefault="00AA5915" w:rsidP="001D0D0B">
      <w:pPr>
        <w:spacing w:line="276" w:lineRule="auto"/>
        <w:jc w:val="center"/>
        <w:rPr>
          <w:rFonts w:ascii="Arial" w:hAnsi="Arial" w:cs="Arial"/>
          <w:b/>
          <w:iCs/>
          <w:u w:val="single"/>
        </w:rPr>
      </w:pPr>
      <w:r w:rsidRPr="00AA5915">
        <w:rPr>
          <w:rFonts w:ascii="Arial" w:hAnsi="Arial" w:cs="Arial"/>
          <w:b/>
          <w:iCs/>
          <w:u w:val="single"/>
        </w:rPr>
        <w:t>Záručná doba,</w:t>
      </w:r>
      <w:r w:rsidRPr="00AA5915">
        <w:rPr>
          <w:rFonts w:ascii="Arial" w:hAnsi="Arial" w:cs="Arial"/>
          <w:iCs/>
          <w:u w:val="single"/>
        </w:rPr>
        <w:t xml:space="preserve"> </w:t>
      </w:r>
      <w:r w:rsidRPr="00AA5915">
        <w:rPr>
          <w:rFonts w:ascii="Arial" w:hAnsi="Arial" w:cs="Arial"/>
          <w:b/>
          <w:iCs/>
          <w:u w:val="single"/>
        </w:rPr>
        <w:t>zodpovednosť za vady</w:t>
      </w:r>
    </w:p>
    <w:p w14:paraId="3B614D10"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 xml:space="preserve">Pre každé samostatné dielo (vymedzené v príslušnej objednávke v zmysle rámcovej dohody, t.j. sfunkčnený príslušný ORL) poskytuje zhotoviteľ samostatnú záručnú dobu. Záručná doba na každé celé samostatné dielo, vrátane nahradených resp. vymenených náhradných dielov (materiálov) ORL (bez ohľadu na to, či sa jednalo o nahradenie pôvodných dielov repasovanými alebo novými dielmi), podľa konkrétnej objednávky je najmenej 24 (dvadsaťštyri) mesiacov. V prípade, ak zhotoviteľ stanovuje dlhšiu záručnú dobu na jednotlivý nahradený resp. vymenený materiál (náhradný diel) v jeho záručnom liste, v takom prípade platí pre príslušný materiál (náhradný diel) dlhšia záručná doba uvedená v záručnom liste. </w:t>
      </w:r>
    </w:p>
    <w:p w14:paraId="1ED64205" w14:textId="47E5088E"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Záručná doba na samostatné dielo, ako aj prípadná dlhšia samostatná záručná doba na jednotlivý nahradený resp. vymenený materiál – náhradný diel (ďalej spolu len „</w:t>
      </w:r>
      <w:r w:rsidRPr="00AA5915">
        <w:rPr>
          <w:rFonts w:cs="Arial"/>
          <w:b/>
        </w:rPr>
        <w:t>záručná doba</w:t>
      </w:r>
      <w:r w:rsidRPr="00AA5915">
        <w:rPr>
          <w:rFonts w:cs="Arial"/>
        </w:rPr>
        <w:t xml:space="preserve">“, ak nie je výslovne stanovené inak) začína plynúť dňom písomného prevzatia samostatného diela na základe protokolu o odovzdaní a prevzatí samostatného diela podľa článku X bodu 10.3 rámcovej dohody. </w:t>
      </w:r>
    </w:p>
    <w:p w14:paraId="1CAF802D"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Počas záručnej doby zodpovedá zhotoviteľ za vzniknuté vady samostatného diela a je povinný ich na základe reklamácie objednávateľa odstrániť na svoje náklady najneskôr do 30 (tridsať) dní odo dňa doručenia reklamácie zhotoviteľovi, ak sa s prihliadnutím na povahu vady strany dohody písomne nedohodnú inak. Za deň nahlásenia vady (resp. uplatnenia reklamácie) objednávateľom sa považuje deň doručenia písomnosti o oznámení reklamovanej vady (t.j. reklamácie) zhotoviteľovi so špecifikáciou reklamovanej vady a výzvou na jej odstránenie.</w:t>
      </w:r>
    </w:p>
    <w:p w14:paraId="13D50755"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lastRenderedPageBreak/>
        <w:t xml:space="preserve">Uznanie reklamovanej vady samostatného diela podľa konkrétnej objednávky je zhotoviteľ povinný písomne potvrdiť do 10 (desiatich) kalendárnych dní odo dňa doručenia reklamácie, pričom v prípade neuznania reklamovanej vady, je zhotoviteľ povinný objednávateľovi písomne oznámiť odmietnutie uznania vady spolu s podrobným odôvodnením neuznania reklamovanej vady v uvedenej 10 (desať) - dňovej lehote. V prípade, ak zhotoviteľ písomne neoznámi objednávateľovi odmietnutie uznania vady spôsobom a v lehote podľa predchádzajúcej vety, strany dohody budú považovať takéto konanie zhotoviteľa za uznanie reklamovanej vady.  </w:t>
      </w:r>
    </w:p>
    <w:p w14:paraId="6E86F835"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Ak zhotoviteľ napriek riadne uplatnenej reklamácii objednávateľa počas záručnej doby neodstráni vady v lehote podľa bodu 8.3 tohto článku rámcovej dohody, je objednávateľ oprávnený dať reklamované vady odstrániť tretej osobe. Objednávateľ má voči zhotoviteľovi nárok na úhradu takto vzniknutých nákladov v celom rozsahu na základe písomnej výzvy objednávateľa, ktorej prílohou bude kópia faktúry za odstránenie vady, a zhotoviteľ sa tieto náklady zaväzuje objednávateľovi uhradiť v celom rozsahu.</w:t>
      </w:r>
    </w:p>
    <w:p w14:paraId="4AECE929"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V prípade, ak pri preberaní samostatného diela alebo počas plynutia záručnej doby objednávateľ zistí vady samostatného diela spočívajúce v nedodržaní kvalitatívnych parametrov určených pre vykonanie diela podľa tejto dohody, je objednávateľ oprávnený požadovať od zhotoviteľa okrem zákonných nárokov aj predĺženie záručnej doby primerane podľa povahy nedostatku. Prípadné predĺženie záručnej doby sa zapíše do protokolu o odovzdaní a prevzatí samostatného diela vyhotoveného podľa  článku  X  bodou 10.3 rámcovej dohody, alebo strany dohody vyhotovia samostatný protokol o predĺžení záručnej doby samostatného diela, ktorý svojim podpisom potvrdia zástupcovia oboch strán rámcovej dohody oprávnení na podpísanie objednávky. V protokole o predĺžení záručnej doby samostatného diela podľa predchádzajúcej vety bude okrem označenia zmluvných strán, uvedené minimálne označenie objednávky číslom a dňom jej vystavenia, označenie vady samostatného diela s uvedením nedodržaných kvalitatívnych parametrov podľa rámcovej dohody, uvedenie predĺženia záručnej doby, podpisy oprávnených zástupcov strán dohody, minimálne tých, ktorí sú oprávení podpísať objednávku podľa tejto rámcovej dohody. Strany dohody sú následne povinné uzatvoriť písomný dodatok k rámcovej dohode podľa článku XII bodu 12.5 tejto rámcovej dohody, ktorého predmetom bude uvedené predĺženie záručnej doby podľa vyššie uvedeného protokolu.</w:t>
      </w:r>
    </w:p>
    <w:p w14:paraId="7DB9B6E9"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Pred uplynutím záručnej doby samostatného diela prizve objednávateľ zhotoviteľa na hodnotenie stavu samostatného diela, ktoré bude vykonané v poslednom mesiaci záručnej doby samostatného diela spoločnou obhliadkou strán rámcovej dohody. Z obhliadky samosatného diela bude vyhotovený Protokol o ukončení záručnej doby samostatného diela, v ktorom bude zhodnotený stav samostatného diela ku koncu záručnej doby. Protokol o ukončení záručnej doby samostatného diela podpíšu za strany dohody osoby oprávnené rokovať a konať vo veciach technických. Podpísanie protokolu o ukončení záručnej doby samostatného diela nemá vplyv na pokračovanie plynutia prípadnej dlhšej záručnej doby na príslušný materiál, ktorá uplynie posledným dňom záručnej doby stanovenej v záručnom liste tohto materiálu.</w:t>
      </w:r>
    </w:p>
    <w:p w14:paraId="58AB13DC"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Na proces odstraňovania vád, za ktoré zhotoviteľ zodpovedá v rámci záručnej doby, sa primerane použijú ustanovenia o podmienkach vykonávania diela podľa článku VI rámcovej dohody.</w:t>
      </w:r>
    </w:p>
    <w:p w14:paraId="65BAF32E" w14:textId="77777777" w:rsidR="001D0D0B" w:rsidRDefault="001D0D0B" w:rsidP="00B33150">
      <w:pPr>
        <w:spacing w:line="276" w:lineRule="auto"/>
        <w:rPr>
          <w:rFonts w:cs="Arial"/>
        </w:rPr>
      </w:pPr>
    </w:p>
    <w:p w14:paraId="6DCF7317" w14:textId="77777777" w:rsidR="005D5D63" w:rsidRPr="00B33150" w:rsidRDefault="005D5D63" w:rsidP="00B33150">
      <w:pPr>
        <w:spacing w:line="276" w:lineRule="auto"/>
        <w:rPr>
          <w:rFonts w:cs="Arial"/>
        </w:rPr>
      </w:pPr>
    </w:p>
    <w:p w14:paraId="630241EB" w14:textId="77777777" w:rsidR="00AA5915" w:rsidRPr="00AA5915" w:rsidRDefault="00AA5915" w:rsidP="001D0D0B">
      <w:pPr>
        <w:spacing w:after="0" w:line="276" w:lineRule="auto"/>
        <w:jc w:val="center"/>
        <w:rPr>
          <w:rFonts w:ascii="Arial" w:hAnsi="Arial" w:cs="Arial"/>
          <w:b/>
          <w:u w:val="single"/>
        </w:rPr>
      </w:pPr>
      <w:r w:rsidRPr="00AA5915">
        <w:rPr>
          <w:rFonts w:ascii="Arial" w:hAnsi="Arial" w:cs="Arial"/>
          <w:b/>
          <w:u w:val="single"/>
        </w:rPr>
        <w:lastRenderedPageBreak/>
        <w:t>Článok IX</w:t>
      </w:r>
    </w:p>
    <w:p w14:paraId="68A7D16D" w14:textId="77777777" w:rsidR="00AA5915" w:rsidRPr="00AA5915" w:rsidRDefault="00AA5915" w:rsidP="001D0D0B">
      <w:pPr>
        <w:spacing w:line="276" w:lineRule="auto"/>
        <w:jc w:val="center"/>
        <w:rPr>
          <w:rFonts w:ascii="Arial" w:hAnsi="Arial" w:cs="Arial"/>
          <w:b/>
          <w:u w:val="single"/>
        </w:rPr>
      </w:pPr>
      <w:r w:rsidRPr="00AA5915">
        <w:rPr>
          <w:rFonts w:ascii="Arial" w:hAnsi="Arial" w:cs="Arial"/>
          <w:b/>
          <w:u w:val="single"/>
        </w:rPr>
        <w:t>Subdodávatelia a Register partnerov verejného sektora</w:t>
      </w:r>
    </w:p>
    <w:p w14:paraId="091A2282" w14:textId="77777777" w:rsidR="00AA5915" w:rsidRPr="00AA5915" w:rsidRDefault="00AA5915" w:rsidP="00D4430E">
      <w:pPr>
        <w:pStyle w:val="Odsekzoznamu"/>
        <w:numPr>
          <w:ilvl w:val="0"/>
          <w:numId w:val="74"/>
        </w:numPr>
        <w:spacing w:after="120" w:line="276" w:lineRule="auto"/>
        <w:rPr>
          <w:rFonts w:cs="Arial"/>
          <w:vanish/>
        </w:rPr>
      </w:pPr>
    </w:p>
    <w:p w14:paraId="4AAA9BE2" w14:textId="2667394A" w:rsidR="00AA5915" w:rsidRPr="00AA5915" w:rsidRDefault="00AA5915" w:rsidP="00AA5915">
      <w:pPr>
        <w:spacing w:line="276" w:lineRule="auto"/>
        <w:ind w:left="567" w:hanging="567"/>
        <w:rPr>
          <w:rFonts w:ascii="Arial" w:hAnsi="Arial" w:cs="Arial"/>
        </w:rPr>
      </w:pPr>
      <w:r w:rsidRPr="00AA5915">
        <w:rPr>
          <w:rFonts w:ascii="Arial" w:hAnsi="Arial" w:cs="Arial"/>
        </w:rPr>
        <w:t>9.1</w:t>
      </w:r>
      <w:r w:rsidRPr="00AA5915">
        <w:rPr>
          <w:rFonts w:ascii="Arial" w:hAnsi="Arial" w:cs="Arial"/>
        </w:rPr>
        <w:tab/>
        <w:t xml:space="preserve">Zhotoviteľ nesmie dielo ako celok a ani ktorékoľvek samostatné dielo ako celok odovzdať na vykonanie inému subjektu. Časť </w:t>
      </w:r>
      <w:r w:rsidR="004B4DB3">
        <w:rPr>
          <w:rFonts w:ascii="Arial" w:hAnsi="Arial" w:cs="Arial"/>
        </w:rPr>
        <w:t xml:space="preserve">diela, resp. </w:t>
      </w:r>
      <w:r w:rsidRPr="00AA5915">
        <w:rPr>
          <w:rFonts w:ascii="Arial" w:hAnsi="Arial" w:cs="Arial"/>
        </w:rPr>
        <w:t>samostatného diela môže zhotoviteľ odovzdať na vykonanie svojmu subdodávateľovi uvedenému v Zozname subdodávateľov a podiele subdodávok, ktorý tvorí neoddeliteľnú súčasť tejto rámcovej dohody ako jej Príloha č. 6 (ďalej len „</w:t>
      </w:r>
      <w:r w:rsidRPr="00AA5915">
        <w:rPr>
          <w:rFonts w:ascii="Arial" w:hAnsi="Arial" w:cs="Arial"/>
          <w:b/>
        </w:rPr>
        <w:t>Príloha č. 6 rámcovej dohody</w:t>
      </w:r>
      <w:r w:rsidRPr="00AA5915">
        <w:rPr>
          <w:rFonts w:ascii="Arial" w:hAnsi="Arial" w:cs="Arial"/>
        </w:rPr>
        <w:t xml:space="preserve">“). Súhlas objednávateľa s vykonaním časti </w:t>
      </w:r>
      <w:r w:rsidR="004B4DB3">
        <w:rPr>
          <w:rFonts w:ascii="Arial" w:hAnsi="Arial" w:cs="Arial"/>
        </w:rPr>
        <w:t xml:space="preserve">diela, resp. </w:t>
      </w:r>
      <w:r w:rsidRPr="00AA5915">
        <w:rPr>
          <w:rFonts w:ascii="Arial" w:hAnsi="Arial" w:cs="Arial"/>
        </w:rPr>
        <w:t>samostatného diela prostredníctvom subdodávateľa nezbavuje zhotoviteľa povinnosti a zodpovednosti za všetky práce, materiál a činnosti subdodávateľa využité na vykonanie samostatného diela alebo súvisiace s vykonaním samostatného diela.</w:t>
      </w:r>
    </w:p>
    <w:p w14:paraId="0E2B11F5" w14:textId="2DF78E1F" w:rsidR="00AA5915" w:rsidRPr="00AA5915" w:rsidRDefault="00AA5915" w:rsidP="00AA5915">
      <w:pPr>
        <w:spacing w:line="276" w:lineRule="auto"/>
        <w:ind w:left="567" w:hanging="567"/>
        <w:rPr>
          <w:rFonts w:ascii="Arial" w:hAnsi="Arial" w:cs="Arial"/>
        </w:rPr>
      </w:pPr>
      <w:r w:rsidRPr="00AA5915">
        <w:rPr>
          <w:rFonts w:ascii="Arial" w:hAnsi="Arial" w:cs="Arial"/>
        </w:rPr>
        <w:t>9.2</w:t>
      </w:r>
      <w:r w:rsidRPr="00AA5915">
        <w:rPr>
          <w:rFonts w:ascii="Arial" w:hAnsi="Arial" w:cs="Arial"/>
        </w:rPr>
        <w:tab/>
        <w:t>Ak sa na zhotoviteľa a jeho subdodávateľov vzťahuje povinnosť zapisovať sa do registra partnerov verejného sektora podľa zákona č. 315/2016 Z. z. o registri partnerov verejného sektora a o zmene a doplnení niektorých zákonov (ďalej len „</w:t>
      </w:r>
      <w:r w:rsidRPr="00AA5915">
        <w:rPr>
          <w:rFonts w:ascii="Arial" w:hAnsi="Arial" w:cs="Arial"/>
          <w:b/>
        </w:rPr>
        <w:t>zákon o registri partnerov verejného sektora</w:t>
      </w:r>
      <w:r w:rsidRPr="00AA5915">
        <w:rPr>
          <w:rFonts w:ascii="Arial" w:hAnsi="Arial" w:cs="Arial"/>
        </w:rPr>
        <w:t>“), potom je povinný zhotoviteľ, ako aj jeho subdodávatelia, dodržať túto povinnosť po celú dobu trvania rámcovej dohody, pričom zhotoviteľ sa zaväzuje preukázať splnenie tejto povinnosti aj zo strany jeho subdodávateľov a súčasne zhotoviteľ zodpovedá za to, že táto povinnosť bude splnená aj zo strany jeho subdodávateľov po celú dobu trvania tejto rámcovej dohody. V prípade porušenia povinnosti zhotoviteľa podľa predchádzajúcej vety, je objednávateľ oprávnený od rámcovej dohody odstúpiť po tom, ako sa o tomto porušení dozvedel. Ak v súvislosti s porušením vyššie uvedenej povinnosti právoplatne uloží príslušný orgán objednávateľovi akúkoľvek sankciu, zhotoviteľ je povinný túto sankciu  mu v plnej výške uhradiť na základe písomnej výzvy objednávateľa. V prípadnom konaní o uložení sankcie podľa predchádzajúcej vety je zhotoviteľ povinný poskytnúť objednávateľovi všetku potrebnú súčinnosť za účelom predídenia právoplatnému uloženiu takejto sankcie, v opačnom prípade zhotoviteľ zodpovedá aj za škodu spôsobenú porušením tejto povinnosti nad rámec sankcie uloženej zo strany príslušného orgánu.</w:t>
      </w:r>
    </w:p>
    <w:p w14:paraId="255CAA37" w14:textId="35CC7D67" w:rsidR="00AA5915" w:rsidRPr="00AA5915" w:rsidRDefault="00AA5915" w:rsidP="00AA5915">
      <w:pPr>
        <w:spacing w:line="276" w:lineRule="auto"/>
        <w:ind w:left="567" w:hanging="567"/>
        <w:rPr>
          <w:rFonts w:ascii="Arial" w:hAnsi="Arial" w:cs="Arial"/>
        </w:rPr>
      </w:pPr>
      <w:r w:rsidRPr="00AA5915">
        <w:rPr>
          <w:rFonts w:ascii="Arial" w:hAnsi="Arial" w:cs="Arial"/>
        </w:rPr>
        <w:t>9.3</w:t>
      </w:r>
      <w:r w:rsidRPr="00AA5915">
        <w:rPr>
          <w:rFonts w:ascii="Arial" w:hAnsi="Arial" w:cs="Arial"/>
        </w:rPr>
        <w:tab/>
        <w:t>Počas trvania rámcovej dohody je zhotoviteľ oprávnený zmeniť subdodávateľa uvedeného v Prílohe č. 6 rámcovej dohody výlučne formou písomného priebežne očíslovaného dodatku k tejto rámcovej dohode podľa článku XII bodu 12.5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k rámcovej dohode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 V prípade, ak zhotoviteľ bezodkladne neoznámi zmenu subdodávateľa, resp. ďalšieho subdodávateľa objednávateľovi, je povinný zaplatiť objednávateľovi zmluvnú pokutu vo výške 5.000,- EUR (päťtisíc eur), a to každé neoznámenie uvedenej zmeny, a to aj opakovane.</w:t>
      </w:r>
    </w:p>
    <w:p w14:paraId="6EFABB05" w14:textId="67EB79CD" w:rsidR="00AA5915" w:rsidRPr="00AA5915" w:rsidRDefault="00AA5915" w:rsidP="00AA5915">
      <w:pPr>
        <w:spacing w:line="276" w:lineRule="auto"/>
        <w:ind w:left="567" w:hanging="567"/>
        <w:rPr>
          <w:rFonts w:ascii="Arial" w:hAnsi="Arial" w:cs="Arial"/>
        </w:rPr>
      </w:pPr>
      <w:r w:rsidRPr="00AA5915">
        <w:rPr>
          <w:rFonts w:ascii="Arial" w:hAnsi="Arial" w:cs="Arial"/>
        </w:rPr>
        <w:lastRenderedPageBreak/>
        <w:t>9.4</w:t>
      </w:r>
      <w:r w:rsidRPr="00AA5915">
        <w:rPr>
          <w:rFonts w:ascii="Arial" w:hAnsi="Arial" w:cs="Arial"/>
        </w:rPr>
        <w:tab/>
        <w:t>Zhotoviteľ vyhlasuje, že Príloha č. 6 rámcovej dohody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AA5915">
        <w:rPr>
          <w:rFonts w:ascii="Arial" w:hAnsi="Arial" w:cs="Arial"/>
          <w:b/>
        </w:rPr>
        <w:t>Údaje</w:t>
      </w:r>
      <w:r w:rsidRPr="00AA5915">
        <w:rPr>
          <w:rFonts w:ascii="Arial" w:hAnsi="Arial" w:cs="Arial"/>
        </w:rPr>
        <w:t xml:space="preserve">“).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(slovom: sto </w:t>
      </w:r>
      <w:r w:rsidR="000F3C50">
        <w:rPr>
          <w:rFonts w:ascii="Arial" w:hAnsi="Arial" w:cs="Arial"/>
        </w:rPr>
        <w:t>eur</w:t>
      </w:r>
      <w:r w:rsidRPr="00AA5915">
        <w:rPr>
          <w:rFonts w:ascii="Arial" w:hAnsi="Arial" w:cs="Arial"/>
        </w:rPr>
        <w:t>) za každý neoznámený zmenený údaj, ako aj náhradu škody, ktorá objednávateľovi v tejto súvislosti vznikne. V dodatku k rámcovej dohode, ktorým sa mení pôvodný subdodávateľ, je zhotoviteľ povinný uviesť aktuálne a úplné Údaje nového subdodávateľa. V prípade, ak zhotoviteľ bezodkladne neoznámi subdodávateľa, resp. ďalšieho subdodávateľa objednávateľovi, je zhotoviteľ povinný zaplatiť objednávateľovi zmluvnú pokutu vo výške 5.000,- EUR (päťtisíc eur).</w:t>
      </w:r>
    </w:p>
    <w:p w14:paraId="23E5B41E" w14:textId="77777777" w:rsidR="00AA5915" w:rsidRPr="00AA5915" w:rsidRDefault="00AA5915" w:rsidP="00AA5915">
      <w:pPr>
        <w:spacing w:line="276" w:lineRule="auto"/>
        <w:ind w:left="567" w:hanging="567"/>
        <w:rPr>
          <w:rFonts w:ascii="Arial" w:hAnsi="Arial" w:cs="Arial"/>
        </w:rPr>
      </w:pPr>
      <w:r w:rsidRPr="00AA5915">
        <w:rPr>
          <w:rFonts w:ascii="Arial" w:hAnsi="Arial" w:cs="Arial"/>
          <w:lang w:eastAsia="sk-SK"/>
        </w:rPr>
        <w:t>9.5</w:t>
      </w:r>
      <w:r w:rsidRPr="00AA5915">
        <w:rPr>
          <w:rFonts w:ascii="Arial" w:hAnsi="Arial" w:cs="Arial"/>
          <w:lang w:eastAsia="sk-SK"/>
        </w:rPr>
        <w:tab/>
        <w:t>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podstatné porušenie tejto rámcovej dohody. Objednávateľ je zároveň oprávnený odstúpiť od tejto rámcovej dohody pre jej podstatné porušenie.</w:t>
      </w:r>
    </w:p>
    <w:p w14:paraId="0FD3A93D" w14:textId="77777777" w:rsidR="00AA5915" w:rsidRPr="00AA5915" w:rsidRDefault="00AA5915" w:rsidP="00CB2184">
      <w:pPr>
        <w:spacing w:line="276" w:lineRule="auto"/>
        <w:rPr>
          <w:rFonts w:ascii="Arial" w:hAnsi="Arial" w:cs="Arial"/>
          <w:b/>
          <w:u w:val="single"/>
        </w:rPr>
      </w:pPr>
    </w:p>
    <w:p w14:paraId="46104660" w14:textId="77777777" w:rsidR="00AA5915" w:rsidRPr="00AA5915" w:rsidRDefault="00AA5915" w:rsidP="00CB2184">
      <w:pPr>
        <w:spacing w:after="0" w:line="276" w:lineRule="auto"/>
        <w:jc w:val="center"/>
        <w:rPr>
          <w:rFonts w:ascii="Arial" w:hAnsi="Arial" w:cs="Arial"/>
          <w:b/>
          <w:u w:val="single"/>
        </w:rPr>
      </w:pPr>
      <w:r w:rsidRPr="00AA5915">
        <w:rPr>
          <w:rFonts w:ascii="Arial" w:hAnsi="Arial" w:cs="Arial"/>
          <w:b/>
          <w:u w:val="single"/>
        </w:rPr>
        <w:t>Článok X</w:t>
      </w:r>
    </w:p>
    <w:p w14:paraId="7968BA12" w14:textId="77777777" w:rsidR="00AA5915" w:rsidRPr="00AA5915" w:rsidRDefault="00AA5915" w:rsidP="00CB2184">
      <w:pPr>
        <w:spacing w:line="276" w:lineRule="auto"/>
        <w:jc w:val="center"/>
        <w:rPr>
          <w:rFonts w:ascii="Arial" w:hAnsi="Arial" w:cs="Arial"/>
          <w:b/>
          <w:iCs/>
          <w:u w:val="single"/>
        </w:rPr>
      </w:pPr>
      <w:r w:rsidRPr="00AA5915">
        <w:rPr>
          <w:rFonts w:ascii="Arial" w:hAnsi="Arial" w:cs="Arial"/>
          <w:b/>
          <w:iCs/>
          <w:u w:val="single"/>
        </w:rPr>
        <w:t>Preberanie diela</w:t>
      </w:r>
    </w:p>
    <w:p w14:paraId="41B745A4" w14:textId="77777777" w:rsidR="00AA5915" w:rsidRPr="00AA5915" w:rsidRDefault="00AA5915" w:rsidP="00D4430E">
      <w:pPr>
        <w:pStyle w:val="Odsekzoznamu"/>
        <w:numPr>
          <w:ilvl w:val="0"/>
          <w:numId w:val="75"/>
        </w:numPr>
        <w:tabs>
          <w:tab w:val="left" w:pos="567"/>
        </w:tabs>
        <w:spacing w:after="120" w:line="276" w:lineRule="auto"/>
        <w:ind w:hanging="709"/>
        <w:rPr>
          <w:rFonts w:cs="Arial"/>
          <w:vanish/>
          <w:lang w:eastAsia="sk-SK"/>
        </w:rPr>
      </w:pPr>
    </w:p>
    <w:p w14:paraId="2EF77D38"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10.1</w:t>
      </w:r>
      <w:r w:rsidRPr="00AA5915">
        <w:rPr>
          <w:rFonts w:ascii="Arial" w:hAnsi="Arial" w:cs="Arial"/>
        </w:rPr>
        <w:tab/>
        <w:t xml:space="preserve">Dielo bude odovzdávané a preberané priebežne po vykonaných častiach, </w:t>
      </w:r>
      <w:proofErr w:type="spellStart"/>
      <w:r w:rsidRPr="00AA5915">
        <w:rPr>
          <w:rFonts w:ascii="Arial" w:hAnsi="Arial" w:cs="Arial"/>
        </w:rPr>
        <w:t>t.j</w:t>
      </w:r>
      <w:proofErr w:type="spellEnd"/>
      <w:r w:rsidRPr="00AA5915">
        <w:rPr>
          <w:rFonts w:ascii="Arial" w:hAnsi="Arial" w:cs="Arial"/>
        </w:rPr>
        <w:t>. každé samostatné dielo bude odovzdané a prevzaté stranami dohody samostatne v zmysle bodu 10.3 tohto článku rámcovej dohody. Preberanie samostatného diela bude realizované v súlade s požiadavkami TKP, TP, tejto rámcovej dohody (vrátane jej príloh) a príslušnej objednávky, po sfunkčnení príslušného ORL. Odovzdaním a prevzatím samostatného diela začínajú plynúť záručné doby podľa článku VIII rámcovej dohody.</w:t>
      </w:r>
    </w:p>
    <w:p w14:paraId="678BA29C" w14:textId="77777777" w:rsidR="00AA5915" w:rsidRPr="00AA5915" w:rsidRDefault="00AA5915" w:rsidP="00AA5915">
      <w:pPr>
        <w:spacing w:line="276" w:lineRule="auto"/>
        <w:ind w:left="567"/>
        <w:rPr>
          <w:rFonts w:ascii="Arial" w:hAnsi="Arial" w:cs="Arial"/>
        </w:rPr>
      </w:pPr>
      <w:r w:rsidRPr="00AA5915">
        <w:rPr>
          <w:rFonts w:ascii="Arial" w:hAnsi="Arial" w:cs="Arial"/>
        </w:rPr>
        <w:t>Preberanie čiastkových prác (častí neukončeného samostatného diela) v prípade ukončenia rámcovej dohody a/alebo objednávky pred ukončením samostatného diela bude taktiež realizované v súlade s požiadavkami TKP, TP, tejto rámcovej dohody (vrátane jej príloh) a príslušnej objednávky, avšak  prebratím týchto čiastkových prác sa nepreberá riadne ukončené samostatné dielo a nezačínajú plynúť záručné doby podľa článku VIII tejto rámcovej dohody.</w:t>
      </w:r>
    </w:p>
    <w:p w14:paraId="72EA2FA2"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10.2</w:t>
      </w:r>
      <w:r w:rsidRPr="00AA5915">
        <w:rPr>
          <w:rFonts w:ascii="Arial" w:hAnsi="Arial" w:cs="Arial"/>
        </w:rPr>
        <w:tab/>
        <w:t xml:space="preserve">Za riadne ukončené samostatné dielo sa považuje samostatné dielo zrealizované bez akýchkoľvek vád a prípadne nedorobkov, v súlade s kvalitatívnymi a inými požiadavkami kladenými na samostatné dielo podľa rámcovej dohody, príslušných technických noriem a príslušných právnych predpisov. </w:t>
      </w:r>
    </w:p>
    <w:p w14:paraId="1D324873" w14:textId="77777777" w:rsidR="00AA5915" w:rsidRPr="00AA5915" w:rsidRDefault="00AA5915" w:rsidP="00AA5915">
      <w:pPr>
        <w:spacing w:line="276" w:lineRule="auto"/>
        <w:ind w:left="567" w:hanging="567"/>
        <w:rPr>
          <w:rFonts w:ascii="Arial" w:hAnsi="Arial" w:cs="Arial"/>
        </w:rPr>
      </w:pPr>
      <w:r w:rsidRPr="00AA5915">
        <w:rPr>
          <w:rFonts w:ascii="Arial" w:hAnsi="Arial" w:cs="Arial"/>
        </w:rPr>
        <w:lastRenderedPageBreak/>
        <w:t>10.3</w:t>
      </w:r>
      <w:r w:rsidRPr="00AA5915">
        <w:rPr>
          <w:rFonts w:ascii="Arial" w:hAnsi="Arial" w:cs="Arial"/>
        </w:rPr>
        <w:tab/>
        <w:t>O odovzdaní a prevzatí riadne ukončeného samostatného diela spíšu strany dohody na základe dokladov uvedených v bode 10.4 tohto článku rámcovej dohody Protokol o odovzdaní a prevzatí samostatného diela, ktorý podpíše za objednávateľa vedúci príslušného SSÚD alebo SSÚR alebo ním poverený zástupca v súlade s Prílohou č. 4 rámcovej dohody a za zhotoviteľa osoba oprávnená rokovať a konať vo veciach technických uvedená v záhlaví tejto rámcovej dohody alebo štatutárny zástupca zhotoviteľa. Prílohami Protokolu o odovzdaní a prevzatí samostatného diela sú doklady podľa bodu 10.4 tohto článku rámcovej dohody</w:t>
      </w:r>
    </w:p>
    <w:p w14:paraId="2D121B27"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 xml:space="preserve">10.4 </w:t>
      </w:r>
      <w:r w:rsidRPr="00AA5915">
        <w:rPr>
          <w:rFonts w:ascii="Arial" w:hAnsi="Arial" w:cs="Arial"/>
        </w:rPr>
        <w:tab/>
        <w:t xml:space="preserve">K odovzdaniu a prevzatiu samostatného diela je zhotoviteľ povinný predložiť objednávateľovi tieto doklady:     </w:t>
      </w:r>
    </w:p>
    <w:p w14:paraId="2AA86390"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 xml:space="preserve">súpis vykonaných prác, </w:t>
      </w:r>
    </w:p>
    <w:p w14:paraId="19004E3A"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fotodokumentácia zobrazujúca stav a rozsah vykonaného samostatného diela,</w:t>
      </w:r>
    </w:p>
    <w:p w14:paraId="3BC5C26A"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záručný list k nahradenému resp. vymenenému materiálu (náhradnému dielu), použitému za účelom vykonania samostatného diela,</w:t>
      </w:r>
    </w:p>
    <w:p w14:paraId="2CC030F4"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všetky doklady preukazajúce spôsob nakladania s odpadmi, ktoré vznikli v súvislosti s realizáciou samostatného diela, v súlade s rámcovou dohodou a právnymi predpismi,</w:t>
      </w:r>
    </w:p>
    <w:p w14:paraId="6422CF50"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všetky doklady preukazujúce likvidáciu/zhodnotenie odpadov, ktoré vznikli v súvislosti s vykonaním samostatného diela, v súlade s rámcovou dohodou a právnymi predpismi,</w:t>
      </w:r>
    </w:p>
    <w:p w14:paraId="6A4844BD" w14:textId="3707F9C3" w:rsidR="00AA5915" w:rsidRPr="00143187" w:rsidRDefault="00AA5915" w:rsidP="00AA0811">
      <w:pPr>
        <w:pStyle w:val="Odsekzoznamu"/>
        <w:numPr>
          <w:ilvl w:val="0"/>
          <w:numId w:val="76"/>
        </w:numPr>
        <w:spacing w:after="120" w:line="276" w:lineRule="auto"/>
        <w:ind w:left="993" w:hanging="284"/>
        <w:rPr>
          <w:rFonts w:cs="Arial"/>
        </w:rPr>
      </w:pPr>
      <w:r w:rsidRPr="00AA5915">
        <w:rPr>
          <w:rFonts w:cs="Arial"/>
        </w:rPr>
        <w:t>sprievodný list nebezpečného odpadu (SLNO) v prípade, že NO vznikol.</w:t>
      </w:r>
    </w:p>
    <w:p w14:paraId="7181E9CA" w14:textId="219DED16" w:rsidR="00AA5915" w:rsidRPr="00AA5915" w:rsidRDefault="00AA5915" w:rsidP="00AA5915">
      <w:pPr>
        <w:spacing w:line="276" w:lineRule="auto"/>
        <w:ind w:left="567" w:hanging="567"/>
        <w:rPr>
          <w:rFonts w:ascii="Arial" w:hAnsi="Arial" w:cs="Arial"/>
        </w:rPr>
      </w:pPr>
      <w:r w:rsidRPr="00AA5915">
        <w:rPr>
          <w:rFonts w:ascii="Arial" w:hAnsi="Arial" w:cs="Arial"/>
        </w:rPr>
        <w:t>10.5</w:t>
      </w:r>
      <w:r w:rsidRPr="00AA5915">
        <w:rPr>
          <w:rFonts w:ascii="Arial" w:hAnsi="Arial" w:cs="Arial"/>
        </w:rPr>
        <w:tab/>
        <w:t>Objednávateľ nie je povinný samostatné dielo prevziať, pokiaľ bude vykazovať vady, nedorobky, ak ORL napriek vykonanej oprave nebude funkčný (</w:t>
      </w:r>
      <w:r w:rsidR="004B4DB3" w:rsidRPr="00AA5915">
        <w:rPr>
          <w:rFonts w:ascii="Arial" w:hAnsi="Arial" w:cs="Arial"/>
        </w:rPr>
        <w:t>na</w:t>
      </w:r>
      <w:r w:rsidR="004B4DB3">
        <w:rPr>
          <w:rFonts w:ascii="Arial" w:hAnsi="Arial" w:cs="Arial"/>
        </w:rPr>
        <w:t>pr.</w:t>
      </w:r>
      <w:r w:rsidR="004B4DB3" w:rsidRPr="00AA5915">
        <w:rPr>
          <w:rFonts w:ascii="Arial" w:hAnsi="Arial" w:cs="Arial"/>
        </w:rPr>
        <w:t xml:space="preserve"> </w:t>
      </w:r>
      <w:r w:rsidRPr="00AA5915">
        <w:rPr>
          <w:rFonts w:ascii="Arial" w:hAnsi="Arial" w:cs="Arial"/>
        </w:rPr>
        <w:t>ak vypúšťaná voda z ORL nebude spĺňať limity uvedené v Prílohe č. 3 tejto rámcovej dohody) alebo ak zhotoviteľ nepredloží objednávateľovi doklady uvedené v bode 10.4 tohto článku rámcovej dohody. V takom prípade objednávateľ na základe Protokolu o odovzdaní a prevzatí samostatného diela toto samostatné dielo neprevezme, ale uvedie v ňom, že samostatné dielo neprevzal, pričom zároveň uvedie dôvod neprevzatia (</w:t>
      </w:r>
      <w:proofErr w:type="spellStart"/>
      <w:r w:rsidRPr="00AA5915">
        <w:rPr>
          <w:rFonts w:ascii="Arial" w:hAnsi="Arial" w:cs="Arial"/>
        </w:rPr>
        <w:t>t.j</w:t>
      </w:r>
      <w:proofErr w:type="spellEnd"/>
      <w:r w:rsidRPr="00AA5915">
        <w:rPr>
          <w:rFonts w:ascii="Arial" w:hAnsi="Arial" w:cs="Arial"/>
        </w:rPr>
        <w:t xml:space="preserve">. vady, nedorobky samostatného diela, nedostatky funkčnosti ORL či chýbajúce doklady podľa bodu 10.4 rámcovej dohody) a stanoví termín do kedy má zhotoviteľ dôvod neprevzatia samostatného diela odstrániť, prípadne  aj termín opakovaného odovzdania a prevzatia samostatného diela, na ktorom sa odovzdanie a prevzatie samostatného diela zopakuje. Zhotoviteľ je povinný pri opakovanom odovzdaní a prevzatí samostatného diela preukázať odstránenie dôvodu, pre ktorý samostatné dielo neprevzal. Ak vady a nedorobky samostatného diela, prípadne iné nedostatky funkčnosti ORL, boli odstránené, ORL je funkčné a boli predložené všetky doklady podľa bodu 10.4 rámcovej dohody, objednávateľ je povinný samostatné dielo prevziať. V opačnom prípade je objednávateľ je oprávnený požiadať o odstránenie vád a nedorobkov samostatného diela tretiu osobu. Objednávateľ má v takom prípade voči zhotoviteľovi nárok na úhradu takto vzniknutých nákladov v celom rozsahu na základe písomnej výzvy objednávateľa, ktorej prílohou bude kópia faktúry za odstránenie vady alebo nedorobku samostatného diela, a zhotoviteľ sa tieto náklady zaväzuje objednávateľovi uhradiť v celom rozsahu. </w:t>
      </w:r>
    </w:p>
    <w:p w14:paraId="1FF2D023"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10.6</w:t>
      </w:r>
      <w:r w:rsidRPr="00AA5915">
        <w:rPr>
          <w:rFonts w:ascii="Arial" w:hAnsi="Arial" w:cs="Arial"/>
        </w:rPr>
        <w:tab/>
        <w:t>Nebezpečenstvo škody na vykonávanom samostatnom diele znáša zhotoviteľ do okamihu prevzatia samostatného diela objednávateľom.</w:t>
      </w:r>
    </w:p>
    <w:p w14:paraId="76A37680" w14:textId="215D0DD5" w:rsidR="00880556" w:rsidRDefault="00AA5915" w:rsidP="005D5D63">
      <w:pPr>
        <w:spacing w:line="276" w:lineRule="auto"/>
        <w:ind w:left="567" w:hanging="567"/>
        <w:rPr>
          <w:rFonts w:ascii="Arial" w:hAnsi="Arial" w:cs="Arial"/>
        </w:rPr>
      </w:pPr>
      <w:r w:rsidRPr="00AA5915">
        <w:rPr>
          <w:rFonts w:ascii="Arial" w:hAnsi="Arial" w:cs="Arial"/>
        </w:rPr>
        <w:lastRenderedPageBreak/>
        <w:t>10.7</w:t>
      </w:r>
      <w:r w:rsidRPr="00AA5915">
        <w:rPr>
          <w:rFonts w:ascii="Arial" w:hAnsi="Arial" w:cs="Arial"/>
        </w:rPr>
        <w:tab/>
        <w:t>Vlastnícke právo k samostatnému dielu objednávateľ nadobúda dňom podpísania Protokolu o odovzdaní a prevzatí samostatného diela oboma zmluvnými stranami podľa bodu 10.3 tohto článku Rámcovej dohody.</w:t>
      </w:r>
    </w:p>
    <w:p w14:paraId="0E54037D" w14:textId="77777777" w:rsidR="005D5D63" w:rsidRPr="00AA5915" w:rsidRDefault="005D5D63" w:rsidP="005D5D63">
      <w:pPr>
        <w:spacing w:line="276" w:lineRule="auto"/>
        <w:ind w:left="567" w:hanging="567"/>
        <w:rPr>
          <w:rFonts w:ascii="Arial" w:hAnsi="Arial" w:cs="Arial"/>
        </w:rPr>
      </w:pPr>
    </w:p>
    <w:p w14:paraId="6A43602F" w14:textId="77777777" w:rsidR="00AA5915" w:rsidRPr="00AA5915" w:rsidRDefault="00AA5915" w:rsidP="00CB2184">
      <w:pPr>
        <w:spacing w:after="0" w:line="276" w:lineRule="auto"/>
        <w:jc w:val="center"/>
        <w:rPr>
          <w:rFonts w:ascii="Arial" w:hAnsi="Arial" w:cs="Arial"/>
          <w:b/>
          <w:bCs/>
          <w:iCs/>
          <w:u w:val="single"/>
        </w:rPr>
      </w:pPr>
      <w:r w:rsidRPr="00AA5915">
        <w:rPr>
          <w:rFonts w:ascii="Arial" w:hAnsi="Arial" w:cs="Arial"/>
          <w:b/>
          <w:bCs/>
          <w:iCs/>
          <w:u w:val="single"/>
        </w:rPr>
        <w:t>Článok XI</w:t>
      </w:r>
    </w:p>
    <w:p w14:paraId="35CDDB2B" w14:textId="77777777" w:rsidR="00AA5915" w:rsidRPr="00AA5915" w:rsidRDefault="00AA5915" w:rsidP="00CB2184">
      <w:pPr>
        <w:spacing w:line="276" w:lineRule="auto"/>
        <w:jc w:val="center"/>
        <w:rPr>
          <w:rFonts w:ascii="Arial" w:hAnsi="Arial" w:cs="Arial"/>
          <w:b/>
          <w:bCs/>
          <w:iCs/>
          <w:u w:val="single"/>
        </w:rPr>
      </w:pPr>
      <w:r w:rsidRPr="00AA5915">
        <w:rPr>
          <w:rFonts w:ascii="Arial" w:hAnsi="Arial" w:cs="Arial"/>
          <w:b/>
          <w:bCs/>
          <w:iCs/>
          <w:u w:val="single"/>
        </w:rPr>
        <w:t>Ukončenie rámcovej dohody a objednávky</w:t>
      </w:r>
    </w:p>
    <w:p w14:paraId="355DD045" w14:textId="77777777" w:rsidR="00AA5915" w:rsidRPr="00AA5915" w:rsidRDefault="00AA5915" w:rsidP="00D4430E">
      <w:pPr>
        <w:pStyle w:val="Odsekzoznamu"/>
        <w:numPr>
          <w:ilvl w:val="0"/>
          <w:numId w:val="73"/>
        </w:numPr>
        <w:spacing w:after="120" w:line="276" w:lineRule="auto"/>
        <w:ind w:left="567" w:hanging="567"/>
        <w:rPr>
          <w:rFonts w:cs="Arial"/>
          <w:vanish/>
        </w:rPr>
      </w:pPr>
    </w:p>
    <w:p w14:paraId="6B0BC420" w14:textId="77777777" w:rsidR="00AA5915" w:rsidRPr="00AA5915" w:rsidRDefault="00AA5915" w:rsidP="00D4430E">
      <w:pPr>
        <w:pStyle w:val="Odsekzoznamu"/>
        <w:numPr>
          <w:ilvl w:val="0"/>
          <w:numId w:val="73"/>
        </w:numPr>
        <w:spacing w:after="120" w:line="276" w:lineRule="auto"/>
        <w:ind w:left="567" w:hanging="567"/>
        <w:rPr>
          <w:rFonts w:cs="Arial"/>
          <w:vanish/>
        </w:rPr>
      </w:pPr>
    </w:p>
    <w:p w14:paraId="3D6FF064" w14:textId="77777777" w:rsidR="00AA5915" w:rsidRPr="00AA5915" w:rsidRDefault="00AA5915" w:rsidP="00D4430E">
      <w:pPr>
        <w:pStyle w:val="Odsekzoznamu"/>
        <w:numPr>
          <w:ilvl w:val="0"/>
          <w:numId w:val="73"/>
        </w:numPr>
        <w:spacing w:after="120" w:line="276" w:lineRule="auto"/>
        <w:ind w:left="567" w:hanging="567"/>
        <w:rPr>
          <w:rFonts w:cs="Arial"/>
          <w:vanish/>
        </w:rPr>
      </w:pPr>
    </w:p>
    <w:p w14:paraId="0A661468"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11.1</w:t>
      </w:r>
      <w:r w:rsidRPr="00AA5915">
        <w:rPr>
          <w:rFonts w:ascii="Arial" w:hAnsi="Arial" w:cs="Arial"/>
        </w:rPr>
        <w:tab/>
        <w:t xml:space="preserve">Táto rámcová dohoda zanikne uplynutím doby, na ktorú bola uzavretá alebo vyčerpaním sumy uvedenej v článku IV bode 4.3 tejto rámcovej dohody, podľa toho, ktorá skutočnosť nastane skôr. </w:t>
      </w:r>
    </w:p>
    <w:p w14:paraId="092998B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11.2</w:t>
      </w:r>
      <w:r w:rsidRPr="00AA5915">
        <w:rPr>
          <w:rFonts w:ascii="Arial" w:hAnsi="Arial" w:cs="Arial"/>
        </w:rPr>
        <w:tab/>
        <w:t>Rámcovú dohodu ako aj jednotlivé objednávky je možné pred okamihom uvedeným v bode 11.1 tohto článku rámcovej dohody ukončiť: (i) písomnou dohodu strán rámcovej dohody, (ii) písomným odstúpením od rámcovej dohody a/alebo objednávky ktoroukoľvek stranou rámcovej dohody alebo (iii) písomnou výpoveďou zo strany objednávateľa.</w:t>
      </w:r>
    </w:p>
    <w:p w14:paraId="1BD4BAD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11.3</w:t>
      </w:r>
      <w:r w:rsidRPr="00AA5915">
        <w:rPr>
          <w:rFonts w:ascii="Arial" w:hAnsi="Arial" w:cs="Arial"/>
        </w:rPr>
        <w:tab/>
        <w:t>V prípade ukončenia rámcovej dohody a/alebo objednávky dohodou strán rámcovej dohody, táto zaniká dňom uvedeným v tejto dohode (ďalej len „</w:t>
      </w:r>
      <w:r w:rsidRPr="00AA5915">
        <w:rPr>
          <w:rFonts w:ascii="Arial" w:hAnsi="Arial" w:cs="Arial"/>
          <w:b/>
        </w:rPr>
        <w:t>deň zániku rámcovej dohody dohodou</w:t>
      </w:r>
      <w:r w:rsidRPr="00AA5915">
        <w:rPr>
          <w:rFonts w:ascii="Arial" w:hAnsi="Arial" w:cs="Arial"/>
        </w:rPr>
        <w:t>“ alebo „</w:t>
      </w:r>
      <w:r w:rsidRPr="00AA5915">
        <w:rPr>
          <w:rFonts w:ascii="Arial" w:hAnsi="Arial" w:cs="Arial"/>
          <w:b/>
        </w:rPr>
        <w:t>deň</w:t>
      </w:r>
      <w:r w:rsidRPr="00AA5915">
        <w:rPr>
          <w:rFonts w:ascii="Arial" w:hAnsi="Arial" w:cs="Arial"/>
        </w:rPr>
        <w:t xml:space="preserve"> </w:t>
      </w:r>
      <w:r w:rsidRPr="00AA5915">
        <w:rPr>
          <w:rFonts w:ascii="Arial" w:hAnsi="Arial" w:cs="Arial"/>
          <w:b/>
        </w:rPr>
        <w:t>zániku objednávky dohodou</w:t>
      </w:r>
      <w:r w:rsidRPr="00AA5915">
        <w:rPr>
          <w:rFonts w:ascii="Arial" w:hAnsi="Arial" w:cs="Arial"/>
        </w:rPr>
        <w:t>“). V tejto dohode sa upravia aj vzájomné nároky strán rámcovej dohody vzniknuté z plnenia práv a povinností rámcovej dohody a/alebo objednávky alebo z ich porušenia druhou stranou rámcovej dohody ku dňu zániku rámcovej dohody dohodou, resp. ku dňu zániku objednávky dohodou.</w:t>
      </w:r>
    </w:p>
    <w:p w14:paraId="4B1178F7"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11.4</w:t>
      </w:r>
      <w:r w:rsidRPr="00AA5915">
        <w:rPr>
          <w:rFonts w:ascii="Arial" w:hAnsi="Arial" w:cs="Arial"/>
        </w:rPr>
        <w:tab/>
        <w:t xml:space="preserve">Zánikom rámcovej dohody alebo ukončením rámcovej dohody a/alebo objednávky akýmkoľvek spôsobom nie sú dotknuté práva objednávateľa súvisiace s plynutím záručnej doby a zodpovednosťou za vady, vzťahujúce sa na všetky už vykonané a prevzaté samostatné diela vykonané na základe konkrétnych objednávok. Zánikom rámcovej dohody alebo ukončením rámcovej dohody a/alebo objednávky akýmkoľvek spôsobom taktiež nie je dotknutý nárok objednávateľa na zaplatenie zmluvných pokút, náhrady škody a inej paušalizovanej náhrady v zmysle tejto dohody. </w:t>
      </w:r>
    </w:p>
    <w:p w14:paraId="785A7CE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11.5</w:t>
      </w:r>
      <w:r w:rsidRPr="00AA5915">
        <w:rPr>
          <w:rFonts w:ascii="Arial" w:hAnsi="Arial" w:cs="Arial"/>
        </w:rPr>
        <w:tab/>
        <w:t>Objednávateľ je oprávnený okamžite odstúpiť od rámcovej dohody a/alebo objednávky v prípade podstatného porušenia tejto rámcovej dohody zhotoviteľom.</w:t>
      </w:r>
    </w:p>
    <w:p w14:paraId="4276E70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11.6</w:t>
      </w:r>
      <w:r w:rsidRPr="00AA5915">
        <w:rPr>
          <w:rFonts w:ascii="Arial" w:hAnsi="Arial" w:cs="Arial"/>
        </w:rPr>
        <w:tab/>
        <w:t xml:space="preserve">Na účely tejto rámcovej dohody sa za podstatné porušenie rámcovej dohody zhotoviteľom považuje najmä: </w:t>
      </w:r>
    </w:p>
    <w:p w14:paraId="668A2FCA" w14:textId="61D858F4" w:rsidR="00AA5915" w:rsidRPr="00AA5915" w:rsidRDefault="00AA5915" w:rsidP="00AA5915">
      <w:pPr>
        <w:pStyle w:val="Odsekzoznamu"/>
        <w:spacing w:after="120" w:line="276" w:lineRule="auto"/>
        <w:ind w:left="1134" w:hanging="567"/>
        <w:rPr>
          <w:rFonts w:cs="Arial"/>
        </w:rPr>
      </w:pPr>
      <w:r w:rsidRPr="00AA5915">
        <w:rPr>
          <w:rFonts w:cs="Arial"/>
        </w:rPr>
        <w:t>a)</w:t>
      </w:r>
      <w:r w:rsidRPr="00AA5915">
        <w:rPr>
          <w:rFonts w:cs="Arial"/>
        </w:rPr>
        <w:tab/>
        <w:t>ak sa preukáže, že zhotoviteľ v rámci verejného obstarávania, ktorého výsledkom je uzatvorenie tejto rámcovej dohody  predložil nepravdivé doklady alebo uviedol nepravdivé, neúplné alebo skreslené údaje,</w:t>
      </w:r>
    </w:p>
    <w:p w14:paraId="5E584B52" w14:textId="35A6FA2D" w:rsidR="00AA5915" w:rsidRPr="00AA5915" w:rsidRDefault="00AA5915" w:rsidP="00AA5915">
      <w:pPr>
        <w:pStyle w:val="Odsekzoznamu"/>
        <w:spacing w:after="120" w:line="276" w:lineRule="auto"/>
        <w:ind w:left="1134" w:hanging="567"/>
        <w:rPr>
          <w:rFonts w:cs="Arial"/>
        </w:rPr>
      </w:pPr>
      <w:r w:rsidRPr="00AA5915">
        <w:rPr>
          <w:rFonts w:cs="Arial"/>
        </w:rPr>
        <w:t>b)</w:t>
      </w:r>
      <w:r w:rsidRPr="00AA5915">
        <w:rPr>
          <w:rFonts w:cs="Arial"/>
        </w:rPr>
        <w:tab/>
        <w:t>ak zhotoviteľ zmení subdodávateľa bez predchádzajúceho súhlasu objednávateľa alebo zmení rozsah subdodávok oproti ponuke,</w:t>
      </w:r>
    </w:p>
    <w:p w14:paraId="7C4E7B0D" w14:textId="322E4F5A" w:rsidR="00AA5915" w:rsidRPr="00AA5915" w:rsidRDefault="00AA5915" w:rsidP="00AA5915">
      <w:pPr>
        <w:pStyle w:val="Odsekzoznamu"/>
        <w:spacing w:after="120" w:line="276" w:lineRule="auto"/>
        <w:ind w:left="1134" w:hanging="567"/>
        <w:rPr>
          <w:rFonts w:cs="Arial"/>
        </w:rPr>
      </w:pPr>
      <w:r w:rsidRPr="00AA5915">
        <w:rPr>
          <w:rFonts w:cs="Arial"/>
        </w:rPr>
        <w:t>c)</w:t>
      </w:r>
      <w:r w:rsidRPr="00AA5915">
        <w:rPr>
          <w:rFonts w:cs="Arial"/>
        </w:rPr>
        <w:tab/>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69D3A1FF" w14:textId="16E033C2" w:rsidR="00AA5915" w:rsidRPr="00AA5915" w:rsidRDefault="00AA5915" w:rsidP="00AA5915">
      <w:pPr>
        <w:pStyle w:val="Odsekzoznamu"/>
        <w:spacing w:after="120" w:line="276" w:lineRule="auto"/>
        <w:ind w:left="1134" w:hanging="567"/>
        <w:rPr>
          <w:rFonts w:cs="Arial"/>
        </w:rPr>
      </w:pPr>
      <w:r w:rsidRPr="00AA5915">
        <w:rPr>
          <w:rFonts w:cs="Arial"/>
        </w:rPr>
        <w:t>d)</w:t>
      </w:r>
      <w:r w:rsidRPr="00AA5915">
        <w:rPr>
          <w:rFonts w:cs="Arial"/>
        </w:rPr>
        <w:tab/>
        <w:t>ak zhotoviteľ poruší povinnosť uvedenú v článku II bode  2.1 a/alebo v článku III bodu 3.3 a/alebo bodu 3.4 tejto rámcovej dohody,</w:t>
      </w:r>
    </w:p>
    <w:p w14:paraId="76FAB2A3" w14:textId="38A7C292" w:rsidR="00AA5915" w:rsidRPr="00AA5915" w:rsidRDefault="00AA5915" w:rsidP="00AA5915">
      <w:pPr>
        <w:pStyle w:val="Odsekzoznamu"/>
        <w:spacing w:after="120" w:line="276" w:lineRule="auto"/>
        <w:ind w:left="1134" w:hanging="567"/>
        <w:rPr>
          <w:rFonts w:cs="Arial"/>
        </w:rPr>
      </w:pPr>
      <w:r w:rsidRPr="00AA5915">
        <w:rPr>
          <w:rFonts w:cs="Arial"/>
        </w:rPr>
        <w:t>e)</w:t>
      </w:r>
      <w:r w:rsidRPr="00AA5915">
        <w:rPr>
          <w:rFonts w:cs="Arial"/>
        </w:rPr>
        <w:tab/>
        <w:t xml:space="preserve">ak zhotoviteľ opakovane (t.j. aspoň 2x) nepotvrdí objednávku vystavenú podľa tejto rámcovej dohody a/alebo ak opakovane (t.j. aspoň 2x) nedoručí rovnopis potvrdenej </w:t>
      </w:r>
      <w:r w:rsidRPr="00AA5915">
        <w:rPr>
          <w:rFonts w:cs="Arial"/>
        </w:rPr>
        <w:lastRenderedPageBreak/>
        <w:t>objednávky späť objednávateľovi spôsobom a v lehote podľa článku II bod 2.4 rámcovej dohody a/alebo ak zhotoviteľ nedoručí objednávateľovi kópiu objednávateľom požadovanej objednávky v lehote podľa článku II bod 2.4 rámcovej dohody,</w:t>
      </w:r>
    </w:p>
    <w:p w14:paraId="0AA412DA" w14:textId="77777777" w:rsidR="00AA5915" w:rsidRPr="00AA5915" w:rsidRDefault="00AA5915" w:rsidP="00AA5915">
      <w:pPr>
        <w:pStyle w:val="Odsekzoznamu"/>
        <w:spacing w:after="120" w:line="276" w:lineRule="auto"/>
        <w:ind w:left="1134" w:hanging="567"/>
        <w:rPr>
          <w:rFonts w:cs="Arial"/>
        </w:rPr>
      </w:pPr>
      <w:r w:rsidRPr="00AA5915">
        <w:rPr>
          <w:rFonts w:cs="Arial"/>
        </w:rPr>
        <w:t>f)</w:t>
      </w:r>
      <w:r w:rsidRPr="00AA5915">
        <w:rPr>
          <w:rFonts w:cs="Arial"/>
        </w:rPr>
        <w:tab/>
        <w:t>ak zhotoviteľ poruší ktorúkoľvek z povinností uvedených v článku VI bode 6.5, 6.6, 6.9, 6.10, 6.11, 6.16,  6.22, 6.23, 6.24 rámcovej dohody a/alebo ktorúkoľvek povinnosť uvedenú v článku IX rámcovej dohody a/alebo v článku XII bode 12.2 rámcovej dohody,</w:t>
      </w:r>
    </w:p>
    <w:p w14:paraId="5373DD95" w14:textId="77777777" w:rsidR="00AA5915" w:rsidRPr="00AA5915" w:rsidRDefault="00AA5915" w:rsidP="00AA5915">
      <w:pPr>
        <w:pStyle w:val="Odsekzoznamu"/>
        <w:spacing w:after="120" w:line="276" w:lineRule="auto"/>
        <w:ind w:left="1134" w:hanging="567"/>
        <w:rPr>
          <w:rFonts w:cs="Arial"/>
        </w:rPr>
      </w:pPr>
      <w:r w:rsidRPr="00AA5915">
        <w:rPr>
          <w:rFonts w:cs="Arial"/>
        </w:rPr>
        <w:t xml:space="preserve">g) </w:t>
      </w:r>
      <w:r w:rsidRPr="00AA5915">
        <w:rPr>
          <w:rFonts w:cs="Arial"/>
        </w:rPr>
        <w:tab/>
        <w:t xml:space="preserve">ak zhotoviteľ opakovne (t.j. aspoň 2x) neodstráni alebo odmietne odstrániť vady pri preberaní samostatného diela podľa článku X bodu 10.3 rámcovej dohody v lehote stanovenej v bode 10.5 rámcovej dohody a/alebo ak zhotoviteľ opakovane (t.j. aspoň 2x) neodstráni vady samostatného diela (vrátane vád nahradeného / vymeného materiálu) počas záručnej doby v termíne podľa článku VIII bod 8.3 dohody, </w:t>
      </w:r>
    </w:p>
    <w:p w14:paraId="1F08734C" w14:textId="1B83E171" w:rsidR="00AA5915" w:rsidRPr="00AA5915" w:rsidRDefault="00AA5915" w:rsidP="00AA5915">
      <w:pPr>
        <w:pStyle w:val="Odsekzoznamu"/>
        <w:spacing w:after="120" w:line="276" w:lineRule="auto"/>
        <w:ind w:left="1134" w:hanging="567"/>
        <w:rPr>
          <w:rFonts w:cs="Arial"/>
        </w:rPr>
      </w:pPr>
      <w:r w:rsidRPr="00AA5915">
        <w:rPr>
          <w:rFonts w:cs="Arial"/>
        </w:rPr>
        <w:t>h)</w:t>
      </w:r>
      <w:r w:rsidRPr="00AA5915">
        <w:rPr>
          <w:rFonts w:cs="Arial"/>
        </w:rPr>
        <w:tab/>
        <w:t>ak je rovnaká vada samostatného diela (nachádzajúca sa na rovnakom mieste samostatného diela, resp. opravovaného ORL) rekamovaná objednávateľom v záručnej dobe opakovane (t.j. aspoň 2x)</w:t>
      </w:r>
      <w:r w:rsidR="004B5271">
        <w:rPr>
          <w:rFonts w:cs="Arial"/>
        </w:rPr>
        <w:t>,</w:t>
      </w:r>
    </w:p>
    <w:p w14:paraId="223C001B" w14:textId="77777777" w:rsidR="00AA5915" w:rsidRPr="00AA5915" w:rsidRDefault="00AA5915" w:rsidP="00AA5915">
      <w:pPr>
        <w:pStyle w:val="Odsekzoznamu"/>
        <w:spacing w:after="120" w:line="276" w:lineRule="auto"/>
        <w:ind w:left="1134" w:hanging="567"/>
        <w:rPr>
          <w:rFonts w:cs="Arial"/>
        </w:rPr>
      </w:pPr>
      <w:r w:rsidRPr="00AA5915">
        <w:rPr>
          <w:rFonts w:cs="Arial"/>
        </w:rPr>
        <w:t xml:space="preserve">i) </w:t>
      </w:r>
      <w:r w:rsidRPr="00AA5915">
        <w:rPr>
          <w:rFonts w:cs="Arial"/>
        </w:rPr>
        <w:tab/>
        <w:t>ak pri opakovanom odovzdaní a prevzatí samostatného diela neboli zhotoviteľom odstránené vady a nedorobky samostatného diela, prípadne iné nedostatky funkčnosti ORL, ktoré boli objednávateľom uvedené pri prvotnom neprevzatí samostatného diela a/alebo ORL nie je funkčné a/alebo ak zhotoviteľom neboli predložené všetky doklady podľa bodu 10.4 rámcovej dohody;</w:t>
      </w:r>
    </w:p>
    <w:p w14:paraId="72DCC8F3" w14:textId="77777777" w:rsidR="00AA5915" w:rsidRPr="00AA5915" w:rsidRDefault="00AA5915" w:rsidP="00AA5915">
      <w:pPr>
        <w:pStyle w:val="Odsekzoznamu"/>
        <w:spacing w:after="120" w:line="276" w:lineRule="auto"/>
        <w:ind w:left="1134" w:hanging="567"/>
        <w:rPr>
          <w:rFonts w:cs="Arial"/>
        </w:rPr>
      </w:pPr>
      <w:r w:rsidRPr="00AA5915">
        <w:rPr>
          <w:rFonts w:cs="Arial"/>
        </w:rPr>
        <w:t>j)</w:t>
      </w:r>
      <w:r w:rsidRPr="00AA5915">
        <w:rPr>
          <w:rFonts w:cs="Arial"/>
        </w:rPr>
        <w:tab/>
        <w:t>ak zhotoviteľ opakovane (aspoň 2x) poruší povinnosť odovzdať objednávateľovi všetky doklady preukazujúce množstvo odpadov, spôsob nakladania s odpadmi, ktoré vznikli pri vykonávaní diela, resp. samostatného diela alebo pri plnení tejto rámcovej dohody, vrátane Evidenčných listov odpadov podľa Vyhlášky o evidencii odpadovZ. z. a SLNO podľa článku VI bodu 6.10 rámcovej dohody;</w:t>
      </w:r>
    </w:p>
    <w:p w14:paraId="1B15F483" w14:textId="77777777" w:rsidR="00AA5915" w:rsidRPr="00AA5915" w:rsidRDefault="00AA5915" w:rsidP="00AA5915">
      <w:pPr>
        <w:pStyle w:val="Odsekzoznamu"/>
        <w:spacing w:after="120" w:line="276" w:lineRule="auto"/>
        <w:ind w:left="1134" w:hanging="567"/>
        <w:rPr>
          <w:rFonts w:cs="Arial"/>
        </w:rPr>
      </w:pPr>
      <w:r w:rsidRPr="00AA5915">
        <w:rPr>
          <w:rFonts w:cs="Arial"/>
        </w:rPr>
        <w:t>k)</w:t>
      </w:r>
      <w:r w:rsidRPr="00AA5915">
        <w:rPr>
          <w:rFonts w:cs="Arial"/>
        </w:rPr>
        <w:tab/>
        <w:t>v ďalších prípadoch uvedených v ZVO.</w:t>
      </w:r>
    </w:p>
    <w:p w14:paraId="3451FE2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11.7</w:t>
      </w:r>
      <w:r w:rsidRPr="00AA5915">
        <w:rPr>
          <w:rFonts w:ascii="Arial" w:hAnsi="Arial" w:cs="Arial"/>
        </w:rPr>
        <w:tab/>
        <w:t xml:space="preserve">V prípade nepodstatného porušenia tejto rámcovej dohody sú strany rámcovej dohody oprávnené od tejto rámcovej dohody a/alebo objednávky odstúpiť po márnom uplynutí primeranej lehoty stanovenej v písomnej výzve druhej strane rámcovej dohody (i) na odstránenie konania v rozpore s touto rámcovou dohodou, jej prílohami a právnymi predpismi, a prípadne aj (ii) na odstránenie následkov takéhoto konania. Ak sa strany rámcovej dohody písomne nedohodnú inak, primeranou lehotou podľa predchádzajúcej vety je 10 kalendárnych dní. Za nepodstatné porušenie tejto rámcovej dohody zo strany zhotoviteľa sa považuje akékoľvek iné porušenie rámcovej dohody jej príloh alebo právnych predpisov, ktoré nie je považované za podstatné podľa bodu 11.6 tohto článku rámcovej dohody. </w:t>
      </w:r>
    </w:p>
    <w:p w14:paraId="48904A0E"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11.8</w:t>
      </w:r>
      <w:r w:rsidRPr="00AA5915">
        <w:rPr>
          <w:rFonts w:ascii="Arial" w:hAnsi="Arial" w:cs="Arial"/>
        </w:rPr>
        <w:tab/>
        <w:t xml:space="preserve">V prípade, ak nastanú právne skutočnosti majúce za následok zmenu v právnom postavení zhotoviteľa (napr. vyhlásenie konkurzu, vstup do likvidácie, zmena právnej formy, zmena v oprávneniach konať v mene zhotoviteľa, trestné konanie vedené proti zhotoviteľovi majúce vplyv na plnenie predmetu rámcovej dohody) alebo akákoľvek iná zmena majúca priamy vplyv na plnenie zo strany zhotoviteľa, je zhotoviteľ povinný oznámiť tieto skutočnosti objednávateľovi najneskôr do 10 kalendárnych dní odo dňa, kedy tieto skutočnosti nastali. Ak tak neurobí, zodpovedá za škodu spôsobenú objednávateľovi v dôsledku porušenia tejto </w:t>
      </w:r>
      <w:r w:rsidRPr="00AA5915">
        <w:rPr>
          <w:rFonts w:ascii="Arial" w:hAnsi="Arial" w:cs="Arial"/>
        </w:rPr>
        <w:lastRenderedPageBreak/>
        <w:t>povinnosti. Za akúkoľvek inú zmenu sa považuje aj zmena bankového spojenia zhotoviteľa, pričom k tejto informácii predloží aj potvrdenie príslušnej banky.</w:t>
      </w:r>
    </w:p>
    <w:p w14:paraId="6275C8C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11.9</w:t>
      </w:r>
      <w:r w:rsidRPr="00AA5915">
        <w:rPr>
          <w:rFonts w:ascii="Arial" w:hAnsi="Arial" w:cs="Arial"/>
        </w:rPr>
        <w:tab/>
        <w:t xml:space="preserve">Odstúpenie od tejto rámcovej dohody a/alebo objednávky sa spravuje ustanoveniami § 344 a </w:t>
      </w:r>
      <w:proofErr w:type="spellStart"/>
      <w:r w:rsidRPr="00AA5915">
        <w:rPr>
          <w:rFonts w:ascii="Arial" w:hAnsi="Arial" w:cs="Arial"/>
        </w:rPr>
        <w:t>nasl</w:t>
      </w:r>
      <w:proofErr w:type="spellEnd"/>
      <w:r w:rsidRPr="00AA5915">
        <w:rPr>
          <w:rFonts w:ascii="Arial" w:hAnsi="Arial" w:cs="Arial"/>
        </w:rPr>
        <w:t xml:space="preserve">. Obchodného zákonníka pokiaľ táto rámcová dohoda neustanovuje inak. Odstúpenie od rámcovej dohody a/alebo objednávky musí mať písomnú formu, musí byť doručené druhej strane dohody (ktorá svoju povinnosť porušila) a jeho účinky nastávajú dňom doručenia odstúpenia strane rámcovej dohody, ktorá svoju povinnosť porušila. Odstúpením od rámcovej dohody a/alebo objednávky nie je dotknuté právo objednávateľa na náhradu škody v plnej výške. </w:t>
      </w:r>
    </w:p>
    <w:p w14:paraId="5BA4AEB8"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11.10</w:t>
      </w:r>
      <w:r w:rsidRPr="00AA5915">
        <w:rPr>
          <w:rFonts w:ascii="Arial" w:hAnsi="Arial" w:cs="Arial"/>
        </w:rPr>
        <w:tab/>
        <w:t xml:space="preserve">Objednávateľ je oprávnený vypovedať túto rámcovú dohodu a/alebo objednávku písomnou výpoveďou bez udania dôvodu. Výpovedná lehota pre rámcovú dohodu je 2 mesiace a začína plynúť prvým dňom kalendárneho mesiaca nasledujúceho po mesiaci, v ktorom bola výpoveď doručená zhotoviteľovi. Výpovedná lehota pre objednávku je 10 kalendárnych dní a začína plynúť nasledujúci deň po do dni v ktorom bola výpoveď objednávky doručená zhotoviteľovi. </w:t>
      </w:r>
    </w:p>
    <w:p w14:paraId="57CFB1AB" w14:textId="30E223E7" w:rsidR="00AA5915" w:rsidRPr="00AA5915" w:rsidRDefault="00AA5915" w:rsidP="00AA5915">
      <w:pPr>
        <w:spacing w:line="276" w:lineRule="auto"/>
        <w:ind w:left="567" w:hanging="567"/>
        <w:rPr>
          <w:rFonts w:ascii="Arial" w:hAnsi="Arial" w:cs="Arial"/>
        </w:rPr>
      </w:pPr>
      <w:r w:rsidRPr="00AA5915">
        <w:rPr>
          <w:rFonts w:ascii="Arial" w:hAnsi="Arial" w:cs="Arial"/>
        </w:rPr>
        <w:t>11.11</w:t>
      </w:r>
      <w:r w:rsidRPr="00AA5915">
        <w:rPr>
          <w:rFonts w:ascii="Arial" w:hAnsi="Arial" w:cs="Arial"/>
        </w:rPr>
        <w:tab/>
        <w:t xml:space="preserve">V prípade ukončenia tejto rámcovej dohody niektorým zo spôsobov uvedených v bode 11.2 tohto článku dochádza automaticky okamihom ukončenia vykonávania samostatného diela aj k ukončeniu vykonávania samostatného diela v zmysle príslušných objednávok zhotoviteľa, pokiaľ sa strany dohody písomne nedohodli inak. </w:t>
      </w:r>
    </w:p>
    <w:p w14:paraId="55DFCB61"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11.12</w:t>
      </w:r>
      <w:r w:rsidRPr="00AA5915">
        <w:rPr>
          <w:rFonts w:ascii="Arial" w:hAnsi="Arial" w:cs="Arial"/>
        </w:rPr>
        <w:tab/>
        <w:t>V prípade zániku rámcovej dohody uplynutím doby, na ktorú bola uzavretá, sa strany dohody dohodli, že objednávku vystavenú objednávateľom a potvrdenú zhotoviteľom podľa tejto rámcovej dohody v čase pred uvedeným zánikom rámcovej dohody je možné realizovať za podmienok stanovených rámcovou dohodou a objednávkou aj po zániku rámcovej dohody v súlade s § 83 ods. 10 ZVO za predpokladu, že nedošlo k vyčerpaniu sumy uvedenej v článku IV bode 4.3 tejto rámcovej dohody, najneskôr však do termínu vykonania samostatného diela uvedeného v objednávke.</w:t>
      </w:r>
    </w:p>
    <w:p w14:paraId="058A356A" w14:textId="77777777" w:rsidR="00AA5915" w:rsidRPr="00AA5915" w:rsidRDefault="00AA5915" w:rsidP="00AA5915">
      <w:pPr>
        <w:spacing w:line="276" w:lineRule="auto"/>
        <w:rPr>
          <w:rFonts w:ascii="Arial" w:hAnsi="Arial" w:cs="Arial"/>
        </w:rPr>
      </w:pPr>
    </w:p>
    <w:p w14:paraId="222FC993" w14:textId="77777777" w:rsidR="00AA5915" w:rsidRPr="00AA5915" w:rsidRDefault="00AA5915" w:rsidP="00143187">
      <w:pPr>
        <w:spacing w:after="0" w:line="276" w:lineRule="auto"/>
        <w:jc w:val="center"/>
        <w:rPr>
          <w:rFonts w:ascii="Arial" w:hAnsi="Arial" w:cs="Arial"/>
          <w:b/>
          <w:bCs/>
          <w:iCs/>
          <w:u w:val="single"/>
        </w:rPr>
      </w:pPr>
      <w:r w:rsidRPr="00AA5915">
        <w:rPr>
          <w:rFonts w:ascii="Arial" w:hAnsi="Arial" w:cs="Arial"/>
          <w:b/>
          <w:bCs/>
          <w:iCs/>
          <w:u w:val="single"/>
        </w:rPr>
        <w:t>Článok XII</w:t>
      </w:r>
    </w:p>
    <w:p w14:paraId="1E54CA5F" w14:textId="77777777" w:rsidR="00AA5915" w:rsidRPr="00AA5915" w:rsidRDefault="00AA5915" w:rsidP="00AA5915">
      <w:pPr>
        <w:spacing w:line="276" w:lineRule="auto"/>
        <w:jc w:val="center"/>
        <w:rPr>
          <w:rFonts w:ascii="Arial" w:hAnsi="Arial" w:cs="Arial"/>
          <w:b/>
          <w:bCs/>
          <w:iCs/>
          <w:u w:val="single"/>
        </w:rPr>
      </w:pPr>
      <w:r w:rsidRPr="00AA5915">
        <w:rPr>
          <w:rFonts w:ascii="Arial" w:hAnsi="Arial" w:cs="Arial"/>
          <w:b/>
          <w:bCs/>
          <w:iCs/>
          <w:u w:val="single"/>
        </w:rPr>
        <w:t>Záverečné ustanovenia</w:t>
      </w:r>
    </w:p>
    <w:p w14:paraId="35E45A4E" w14:textId="77777777" w:rsidR="00AA5915" w:rsidRPr="00AA5915" w:rsidRDefault="00AA5915" w:rsidP="00D4430E">
      <w:pPr>
        <w:pStyle w:val="Odsekzoznamu"/>
        <w:numPr>
          <w:ilvl w:val="0"/>
          <w:numId w:val="70"/>
        </w:numPr>
        <w:spacing w:after="120" w:line="276" w:lineRule="auto"/>
        <w:rPr>
          <w:rFonts w:cs="Arial"/>
          <w:vanish/>
        </w:rPr>
      </w:pPr>
    </w:p>
    <w:p w14:paraId="14693A3B" w14:textId="2DAC81D7" w:rsidR="00AA5915" w:rsidRPr="00AA5915" w:rsidRDefault="00AA5915" w:rsidP="00AA5915">
      <w:pPr>
        <w:spacing w:line="276" w:lineRule="auto"/>
        <w:ind w:left="567" w:hanging="567"/>
        <w:rPr>
          <w:rFonts w:ascii="Arial" w:hAnsi="Arial" w:cs="Arial"/>
        </w:rPr>
      </w:pPr>
      <w:r w:rsidRPr="00AA5915">
        <w:rPr>
          <w:rFonts w:ascii="Arial" w:hAnsi="Arial" w:cs="Arial"/>
        </w:rPr>
        <w:t>12.1</w:t>
      </w:r>
      <w:r w:rsidRPr="00AA5915">
        <w:rPr>
          <w:rFonts w:ascii="Arial" w:hAnsi="Arial" w:cs="Arial"/>
        </w:rPr>
        <w:tab/>
        <w:t>Strany dohody sa dohodli, že písomná komunikácia podľa tejto rámcovej dohody alebo v súvislosti s touto rámcovou dohodou sa bude doručovať doporučene poštou, kuriérom alebo osobne, ak táto rámcová dohoda výslovne neupravuje iný spôsob doručenia. Za deň doručenia písomnosti sa považuje deň prevzatia písomnosti druhou stranou rámcovej dohody, ktorej je písomnosť adresovaná (ďalej ako „</w:t>
      </w:r>
      <w:r w:rsidRPr="00AA5915">
        <w:rPr>
          <w:rFonts w:ascii="Arial" w:hAnsi="Arial" w:cs="Arial"/>
          <w:b/>
        </w:rPr>
        <w:t>adresát</w:t>
      </w:r>
      <w:r w:rsidRPr="00AA5915">
        <w:rPr>
          <w:rFonts w:ascii="Arial" w:hAnsi="Arial" w:cs="Arial"/>
        </w:rPr>
        <w:t>“).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strane rámcovej dohody, ktorá ju odoslala (ďalej ako „</w:t>
      </w:r>
      <w:r w:rsidRPr="00AA5915">
        <w:rPr>
          <w:rFonts w:ascii="Arial" w:hAnsi="Arial" w:cs="Arial"/>
          <w:b/>
        </w:rPr>
        <w:t>odosielateľ</w:t>
      </w:r>
      <w:r w:rsidRPr="00AA5915">
        <w:rPr>
          <w:rFonts w:ascii="Arial" w:hAnsi="Arial" w:cs="Arial"/>
        </w:rPr>
        <w:t>), s označením pošty ,,adresát neznámy“ alebo ,,adresát sa odsťahoval“ alebo s inou poznámkou podobného významu, za deň doručenia sa považuje deň vrátenia zásielky s doručovanou písomnosťou odosielateľovi. V prípade doručovania e-mailom, v prípadoch výslovne upravených v tejto rámcovej dohode sa strany rámcovej dohody dohodli, že sú povinné potvrdiť prijatie e-mailu druhej strane rámcovej dohody najneskôr do 3 kalendárnych dní od jeho prijatia. Po uplynutí tejto doby sa bude e-mail považovať za doručený aj v prípade, ak prijímajúca strana rámcovej dohody prijatie e-mailu podľa predchádzajúcej vety nepotvrdí.</w:t>
      </w:r>
    </w:p>
    <w:p w14:paraId="23EB9F62" w14:textId="77777777" w:rsidR="00AA5915" w:rsidRPr="00AA5915" w:rsidRDefault="00AA5915" w:rsidP="00AA5915">
      <w:pPr>
        <w:spacing w:line="276" w:lineRule="auto"/>
        <w:ind w:left="567" w:hanging="567"/>
        <w:rPr>
          <w:rFonts w:ascii="Arial" w:hAnsi="Arial" w:cs="Arial"/>
        </w:rPr>
      </w:pPr>
      <w:r w:rsidRPr="00AA5915">
        <w:rPr>
          <w:rFonts w:ascii="Arial" w:hAnsi="Arial" w:cs="Arial"/>
        </w:rPr>
        <w:lastRenderedPageBreak/>
        <w:t>12.2</w:t>
      </w:r>
      <w:r w:rsidRPr="00AA5915">
        <w:rPr>
          <w:rFonts w:ascii="Arial" w:hAnsi="Arial" w:cs="Arial"/>
        </w:rPr>
        <w:tab/>
        <w:t>Zhotoviteľ nie je oprávnený postúpiť akékoľvek pohľadávky (práva) vyplývajúce z tejto rámcovej dohody (ako ani z objednávok vyhotovených na základe tejto rámcovej dohody) na tretiu osobu alebo sa dohodnúť s treťou osobou na prevzatí jeho záväzkov (povinností) vyplývajúcich z tejto rámcovej dohody (alebo z objednávok vyhotovených na základe rámcovej dohody) bez predchádzajúceho písomného súhlasu objednávateľa.</w:t>
      </w:r>
    </w:p>
    <w:p w14:paraId="214E440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12.3</w:t>
      </w:r>
      <w:r w:rsidRPr="00AA5915">
        <w:rPr>
          <w:rFonts w:ascii="Arial" w:hAnsi="Arial" w:cs="Arial"/>
        </w:rPr>
        <w:tab/>
        <w:t>Práva a povinnosti strán rámcovej dohody neupravené touto rámcovou dohodou sa riadia príslušnými ustanoveniami Obchodného zákonníka v platnom znení, ustanoveniami ZVO a ostatných všeobecne záväzných právnych predpisov platných a účinných v Slovenskej republike. Strany dohody sa dohodli, že v prípade vzniku sporov medzi stranami rámcovej dohody týkajúcich sa tejto rámcovej dohody a jej aplikácie, ak sa ich nepodarí urovnať dohodou a jednou zo strán rámcovej dohody je subjekt mimo územia Slovenskej republiky, je daný právny poriadok, právomoc a príslušnosť súdov Slovenskej republiky.</w:t>
      </w:r>
    </w:p>
    <w:p w14:paraId="52956B35"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12.4</w:t>
      </w:r>
      <w:r w:rsidRPr="00AA5915">
        <w:rPr>
          <w:rFonts w:ascii="Arial" w:hAnsi="Arial" w:cs="Arial"/>
        </w:rPr>
        <w:tab/>
        <w:t>Táto rámcová dohoda je vyhotovená v piatich (5) vyhotoveniach, tri (3) pre objednávateľa a dva (2) pre zhotoviteľa.</w:t>
      </w:r>
    </w:p>
    <w:p w14:paraId="493EAAD8"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12.5</w:t>
      </w:r>
      <w:r w:rsidRPr="00AA5915">
        <w:rPr>
          <w:rFonts w:ascii="Arial" w:hAnsi="Arial" w:cs="Arial"/>
        </w:rPr>
        <w:tab/>
        <w:t>Strany rámcovej dohody sa dohodli, že rámcovú dohodu je možné zmeniť len písomnými číslovanými dodatkami, ak nie je v tejto rámcovej dohode výslovne uvedené inak, a že dohoda o zrušení tejto rámcovej dohody musí byť písomná. Dodatok k tejto rámcovej dohode ako aj dohoda o zrušení tejto rámcovej dohody musia byť podpísané štatutárnymi zástupcami strán rámcovej dohody, pričom podpisy musia byť na tej istej listine, v opačnom prípade sa má za to, že k uzatvoreniu dodatku k tejto rámcovej dohode alebo dohody o zrušení tejto rámcovej dohody nedošlo. Zhotoviteľ berie na vedomie, že objednávateľ je povinný pri uzatváraní dodatkov k tejto rámcovej dohode postupovať podľa § 18 ZVO. Dohoda o zrušení objednávky musí byť podpísaná osobami oprávnenými podpísať objednávku za strany rámcovej dohody podľa článku II bodu 2.1 rámcovej dohody.</w:t>
      </w:r>
    </w:p>
    <w:p w14:paraId="042CEB1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12.6</w:t>
      </w:r>
      <w:r w:rsidRPr="00AA5915">
        <w:rPr>
          <w:rFonts w:ascii="Arial" w:hAnsi="Arial" w:cs="Arial"/>
        </w:rPr>
        <w:tab/>
        <w:t>Táto rámcová dohoda nadobúda platnosť dňom jej podpísania oprávnenými zástupcami oboch strán rámcovej dohody a účinnosť dňom nasledujúcim po dni jej zverejnenia v Centrálnom registri zmlúv.</w:t>
      </w:r>
    </w:p>
    <w:p w14:paraId="4A43F4A0"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12.7</w:t>
      </w:r>
      <w:r w:rsidRPr="00AA5915">
        <w:rPr>
          <w:rFonts w:ascii="Arial" w:hAnsi="Arial" w:cs="Arial"/>
        </w:rPr>
        <w:tab/>
        <w:t>Táto rámcová dohoda nezakladá zhotoviteľovi priamo právo na plnenie predmetu tejto rámcovej dohody. Predmet tejto rámcovej dohody bude vždy realizovaný na základe písomných objednávok objednávateľa vystavených v súlade s touto rámcovou dohodou.</w:t>
      </w:r>
    </w:p>
    <w:p w14:paraId="2C0C701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12.8</w:t>
      </w:r>
      <w:r w:rsidRPr="00AA5915">
        <w:rPr>
          <w:rFonts w:ascii="Arial" w:hAnsi="Arial" w:cs="Arial"/>
        </w:rPr>
        <w:tab/>
        <w:t xml:space="preserve">Strany dohody vyhlasujú, že sa s obsahom rámcovej dohody oboznámili, túto uzatvorili slobodne a vážne, že sa zhoduje s ich prejavom vôle a svoj súhlas s jej obsahom potvrdzujú svojím vlastnoručným podpisom. </w:t>
      </w:r>
    </w:p>
    <w:p w14:paraId="74353DFB"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12.9</w:t>
      </w:r>
      <w:r w:rsidRPr="00AA5915">
        <w:rPr>
          <w:rFonts w:ascii="Arial" w:hAnsi="Arial" w:cs="Arial"/>
        </w:rPr>
        <w:tab/>
        <w:t>Neoddeliteľnou súčasťou tejto rámcovej dohody sú prílohy:</w:t>
      </w:r>
    </w:p>
    <w:p w14:paraId="3997AA4A" w14:textId="0A768E81" w:rsidR="00AA5915" w:rsidRPr="00AA5915" w:rsidRDefault="00AA5915" w:rsidP="00AA5915">
      <w:pPr>
        <w:tabs>
          <w:tab w:val="left" w:pos="567"/>
        </w:tabs>
        <w:spacing w:line="276" w:lineRule="auto"/>
        <w:ind w:left="567"/>
        <w:rPr>
          <w:rFonts w:ascii="Arial" w:hAnsi="Arial" w:cs="Arial"/>
        </w:rPr>
      </w:pPr>
      <w:r w:rsidRPr="00AA5915">
        <w:rPr>
          <w:rFonts w:ascii="Arial" w:hAnsi="Arial" w:cs="Arial"/>
        </w:rPr>
        <w:t>Príloha č. 1</w:t>
      </w:r>
      <w:r w:rsidR="001E73B2">
        <w:rPr>
          <w:rFonts w:ascii="Arial" w:hAnsi="Arial" w:cs="Arial"/>
        </w:rPr>
        <w:t xml:space="preserve"> - </w:t>
      </w:r>
      <w:r w:rsidRPr="00AA5915">
        <w:rPr>
          <w:rFonts w:ascii="Arial" w:hAnsi="Arial" w:cs="Arial"/>
        </w:rPr>
        <w:t xml:space="preserve">Opis predmetu zákazky </w:t>
      </w:r>
    </w:p>
    <w:p w14:paraId="0A6CA623" w14:textId="5D9F3F04" w:rsidR="00AA5915" w:rsidRPr="00AA5915" w:rsidRDefault="00AA5915" w:rsidP="00AA5915">
      <w:pPr>
        <w:tabs>
          <w:tab w:val="left" w:pos="567"/>
        </w:tabs>
        <w:spacing w:line="276" w:lineRule="auto"/>
        <w:ind w:left="567"/>
        <w:rPr>
          <w:rFonts w:ascii="Arial" w:hAnsi="Arial" w:cs="Arial"/>
        </w:rPr>
      </w:pPr>
      <w:r w:rsidRPr="00AA5915">
        <w:rPr>
          <w:rFonts w:ascii="Arial" w:hAnsi="Arial" w:cs="Arial"/>
        </w:rPr>
        <w:t>Príloha č. 2</w:t>
      </w:r>
      <w:r w:rsidR="001E73B2">
        <w:rPr>
          <w:rFonts w:ascii="Arial" w:hAnsi="Arial" w:cs="Arial"/>
        </w:rPr>
        <w:t xml:space="preserve"> - </w:t>
      </w:r>
      <w:r w:rsidRPr="00AA5915">
        <w:rPr>
          <w:rFonts w:ascii="Arial" w:hAnsi="Arial" w:cs="Arial"/>
        </w:rPr>
        <w:t>Špecifikácia ORL a ceny</w:t>
      </w:r>
    </w:p>
    <w:p w14:paraId="052E4A9C" w14:textId="3B9BB7DF" w:rsidR="00AA5915" w:rsidRPr="00AA5915" w:rsidRDefault="00AA5915" w:rsidP="001E73B2">
      <w:pPr>
        <w:tabs>
          <w:tab w:val="left" w:pos="1843"/>
        </w:tabs>
        <w:spacing w:line="276" w:lineRule="auto"/>
        <w:ind w:left="1843" w:hanging="1276"/>
        <w:jc w:val="left"/>
        <w:rPr>
          <w:rFonts w:ascii="Arial" w:hAnsi="Arial" w:cs="Arial"/>
        </w:rPr>
      </w:pPr>
      <w:r w:rsidRPr="00AA5915">
        <w:rPr>
          <w:rFonts w:ascii="Arial" w:hAnsi="Arial" w:cs="Arial"/>
        </w:rPr>
        <w:t>Príloha č. 3</w:t>
      </w:r>
      <w:r w:rsidR="001E73B2">
        <w:rPr>
          <w:rFonts w:ascii="Arial" w:hAnsi="Arial" w:cs="Arial"/>
        </w:rPr>
        <w:t xml:space="preserve"> - </w:t>
      </w:r>
      <w:r w:rsidRPr="00AA5915">
        <w:rPr>
          <w:rFonts w:ascii="Arial" w:hAnsi="Arial" w:cs="Arial"/>
        </w:rPr>
        <w:t>Zoznam povolených limitov na vypúšťanie vôd z povrchového odtoku pre jednotlivé ORL</w:t>
      </w:r>
    </w:p>
    <w:p w14:paraId="5BF0F77F" w14:textId="2B6A14D9" w:rsidR="00AA5915" w:rsidRPr="00AA5915" w:rsidRDefault="00AA5915" w:rsidP="00AA5915">
      <w:pPr>
        <w:tabs>
          <w:tab w:val="left" w:pos="567"/>
        </w:tabs>
        <w:spacing w:line="276" w:lineRule="auto"/>
        <w:ind w:left="567"/>
        <w:rPr>
          <w:rFonts w:ascii="Arial" w:hAnsi="Arial" w:cs="Arial"/>
        </w:rPr>
      </w:pPr>
      <w:r w:rsidRPr="00AA5915">
        <w:rPr>
          <w:rFonts w:ascii="Arial" w:hAnsi="Arial" w:cs="Arial"/>
        </w:rPr>
        <w:t>Príloha č. 4</w:t>
      </w:r>
      <w:r w:rsidR="001E73B2">
        <w:rPr>
          <w:rFonts w:ascii="Arial" w:hAnsi="Arial" w:cs="Arial"/>
        </w:rPr>
        <w:t xml:space="preserve"> - </w:t>
      </w:r>
      <w:r w:rsidRPr="00AA5915">
        <w:rPr>
          <w:rFonts w:ascii="Arial" w:hAnsi="Arial" w:cs="Arial"/>
        </w:rPr>
        <w:t>Zoznam osôb oprávnených konať za objednávateľa vo veciach technických</w:t>
      </w:r>
    </w:p>
    <w:p w14:paraId="46539F26" w14:textId="51CAA0D4" w:rsidR="00AA5915" w:rsidRPr="00AA5915" w:rsidRDefault="00AA5915" w:rsidP="00AA5915">
      <w:pPr>
        <w:spacing w:line="276" w:lineRule="auto"/>
        <w:ind w:left="567"/>
        <w:rPr>
          <w:rFonts w:ascii="Arial" w:hAnsi="Arial" w:cs="Arial"/>
        </w:rPr>
      </w:pPr>
      <w:r w:rsidRPr="00AA5915">
        <w:rPr>
          <w:rFonts w:ascii="Arial" w:hAnsi="Arial" w:cs="Arial"/>
        </w:rPr>
        <w:t>Príloha č. 5</w:t>
      </w:r>
      <w:r w:rsidR="001E73B2">
        <w:rPr>
          <w:rFonts w:ascii="Arial" w:hAnsi="Arial" w:cs="Arial"/>
        </w:rPr>
        <w:t xml:space="preserve"> - </w:t>
      </w:r>
      <w:r w:rsidRPr="00AA5915">
        <w:rPr>
          <w:rFonts w:ascii="Arial" w:hAnsi="Arial" w:cs="Arial"/>
        </w:rPr>
        <w:t>Spôsob určenia ceny</w:t>
      </w:r>
    </w:p>
    <w:p w14:paraId="110D50BF" w14:textId="1ABD84DE" w:rsidR="00AA5915" w:rsidRPr="00AA5915" w:rsidRDefault="00AA5915" w:rsidP="00AA5915">
      <w:pPr>
        <w:spacing w:line="276" w:lineRule="auto"/>
        <w:ind w:left="567"/>
        <w:rPr>
          <w:rFonts w:ascii="Arial" w:hAnsi="Arial" w:cs="Arial"/>
        </w:rPr>
      </w:pPr>
      <w:r w:rsidRPr="00AA5915">
        <w:rPr>
          <w:rFonts w:ascii="Arial" w:hAnsi="Arial" w:cs="Arial"/>
        </w:rPr>
        <w:t>Príloha č. 6</w:t>
      </w:r>
      <w:r w:rsidR="001E73B2">
        <w:rPr>
          <w:rFonts w:ascii="Arial" w:hAnsi="Arial" w:cs="Arial"/>
        </w:rPr>
        <w:t xml:space="preserve"> - </w:t>
      </w:r>
      <w:r w:rsidRPr="00AA5915">
        <w:rPr>
          <w:rFonts w:ascii="Arial" w:hAnsi="Arial" w:cs="Arial"/>
        </w:rPr>
        <w:t>Zoznam subdodávateľov a podiel subdodávok</w:t>
      </w:r>
    </w:p>
    <w:p w14:paraId="46DF5DFE" w14:textId="77777777" w:rsidR="00AA5915" w:rsidRPr="00AA5915" w:rsidRDefault="00AA5915" w:rsidP="00AA5915">
      <w:pPr>
        <w:spacing w:line="276" w:lineRule="auto"/>
        <w:ind w:left="567"/>
        <w:rPr>
          <w:rFonts w:ascii="Arial" w:hAnsi="Arial" w:cs="Arial"/>
        </w:rPr>
      </w:pPr>
      <w:r w:rsidRPr="00AA5915">
        <w:rPr>
          <w:rFonts w:ascii="Arial" w:hAnsi="Arial" w:cs="Arial"/>
        </w:rPr>
        <w:lastRenderedPageBreak/>
        <w:t>V prípade rozporu medzi vlastným textom tejto rámcovej dohody a jej vyššie uvedenými prílohami, má prednosť vlastný text rámcovej dohody, okrem prípadu uvedeného v bode 12.10 tejto rámcovej dohody.</w:t>
      </w:r>
    </w:p>
    <w:p w14:paraId="0225B25E" w14:textId="1CD7EBB7" w:rsidR="00AA5915" w:rsidRPr="00AA5915" w:rsidRDefault="00AA5915" w:rsidP="005A3BAD">
      <w:pPr>
        <w:spacing w:line="276" w:lineRule="auto"/>
        <w:ind w:left="567" w:hanging="567"/>
        <w:rPr>
          <w:rFonts w:ascii="Arial" w:hAnsi="Arial" w:cs="Arial"/>
        </w:rPr>
      </w:pPr>
      <w:r w:rsidRPr="00AA5915">
        <w:rPr>
          <w:rFonts w:ascii="Arial" w:hAnsi="Arial" w:cs="Arial"/>
        </w:rPr>
        <w:t>12.10</w:t>
      </w:r>
      <w:r w:rsidR="008727E1">
        <w:rPr>
          <w:rFonts w:ascii="Arial" w:hAnsi="Arial" w:cs="Arial"/>
        </w:rPr>
        <w:tab/>
      </w:r>
      <w:r w:rsidR="008727E1">
        <w:rPr>
          <w:rFonts w:ascii="Arial" w:hAnsi="Arial" w:cs="Arial"/>
        </w:rPr>
        <w:tab/>
      </w:r>
      <w:r w:rsidRPr="00AA5915">
        <w:rPr>
          <w:rFonts w:ascii="Arial" w:hAnsi="Arial" w:cs="Arial"/>
        </w:rPr>
        <w:t>Súčasťou rámcovej dohody sú súťažné podklady objednávateľa, ponuka zhotoviteľa, vysvetlenie súťažných podkladov, ktoré sa neprikladajú ku každému vyhotoveniu rámcovej dohody. V prípade, ak vysvetlenia súťažných podkladov menia alebo dopĺňajú ustanovenia tejto Rámcovej dohody, v takom prípade majú pred týmito ustanoveniami prednosť a platia vysvetlenia súťažných podkladov</w:t>
      </w:r>
      <w:r w:rsidR="001E73B2">
        <w:rPr>
          <w:rFonts w:ascii="Arial" w:hAnsi="Arial" w:cs="Arial"/>
        </w:rPr>
        <w:t>.</w:t>
      </w:r>
    </w:p>
    <w:p w14:paraId="7B38727F" w14:textId="77777777" w:rsidR="00AA5915" w:rsidRPr="00AA5915" w:rsidRDefault="00AA5915" w:rsidP="00AA5915">
      <w:pPr>
        <w:spacing w:line="276" w:lineRule="auto"/>
        <w:ind w:left="567" w:right="1" w:hanging="567"/>
        <w:rPr>
          <w:rFonts w:ascii="Arial" w:hAnsi="Arial" w:cs="Arial"/>
          <w:noProof/>
        </w:rPr>
      </w:pPr>
    </w:p>
    <w:p w14:paraId="3F8D74BD" w14:textId="33B8CA43" w:rsidR="00AA5915" w:rsidRPr="00AA5915" w:rsidRDefault="00AA5915" w:rsidP="00AA5915">
      <w:pPr>
        <w:spacing w:line="276" w:lineRule="auto"/>
        <w:ind w:right="1"/>
        <w:rPr>
          <w:rFonts w:ascii="Arial" w:hAnsi="Arial" w:cs="Arial"/>
          <w:noProof/>
          <w:color w:val="000000"/>
          <w:lang w:eastAsia="sk-SK"/>
        </w:rPr>
      </w:pPr>
      <w:r w:rsidRPr="00AA5915">
        <w:rPr>
          <w:rFonts w:ascii="Arial" w:hAnsi="Arial" w:cs="Arial"/>
          <w:noProof/>
          <w:color w:val="000000"/>
          <w:lang w:eastAsia="sk-SK"/>
        </w:rPr>
        <w:t>V ......................</w:t>
      </w:r>
      <w:r w:rsidR="00284E81">
        <w:rPr>
          <w:rFonts w:ascii="Arial" w:hAnsi="Arial" w:cs="Arial"/>
          <w:noProof/>
          <w:color w:val="000000"/>
          <w:lang w:eastAsia="sk-SK"/>
        </w:rPr>
        <w:t>.</w:t>
      </w:r>
      <w:r w:rsidRPr="00AA5915">
        <w:rPr>
          <w:rFonts w:ascii="Arial" w:hAnsi="Arial" w:cs="Arial"/>
          <w:noProof/>
          <w:color w:val="000000"/>
          <w:lang w:eastAsia="sk-SK"/>
        </w:rPr>
        <w:t xml:space="preserve"> dňa:                       </w:t>
      </w:r>
      <w:r w:rsidRPr="00AA5915">
        <w:rPr>
          <w:rFonts w:ascii="Arial" w:hAnsi="Arial" w:cs="Arial"/>
          <w:noProof/>
          <w:color w:val="000000"/>
          <w:lang w:eastAsia="sk-SK"/>
        </w:rPr>
        <w:tab/>
      </w:r>
      <w:r w:rsidRPr="00AA5915">
        <w:rPr>
          <w:rFonts w:ascii="Arial" w:hAnsi="Arial" w:cs="Arial"/>
          <w:noProof/>
          <w:color w:val="000000"/>
          <w:lang w:eastAsia="sk-SK"/>
        </w:rPr>
        <w:tab/>
        <w:t xml:space="preserve">                    V Bratislave dňa: </w:t>
      </w:r>
      <w:r w:rsidRPr="00AA5915">
        <w:rPr>
          <w:rFonts w:ascii="Arial" w:hAnsi="Arial" w:cs="Arial"/>
          <w:noProof/>
          <w:color w:val="000000"/>
          <w:lang w:eastAsia="sk-SK"/>
        </w:rPr>
        <w:tab/>
      </w:r>
    </w:p>
    <w:p w14:paraId="30C45825" w14:textId="77777777" w:rsidR="00AA5915" w:rsidRDefault="00AA5915" w:rsidP="00AA5915">
      <w:pPr>
        <w:spacing w:line="276" w:lineRule="auto"/>
        <w:ind w:right="1"/>
        <w:rPr>
          <w:rFonts w:ascii="Arial" w:hAnsi="Arial" w:cs="Arial"/>
          <w:noProof/>
          <w:color w:val="000000"/>
          <w:lang w:eastAsia="sk-SK"/>
        </w:rPr>
      </w:pPr>
    </w:p>
    <w:p w14:paraId="093FF553" w14:textId="77777777" w:rsidR="006C604E" w:rsidRDefault="006C604E" w:rsidP="00AA5915">
      <w:pPr>
        <w:spacing w:line="276" w:lineRule="auto"/>
        <w:ind w:right="1"/>
        <w:rPr>
          <w:rFonts w:ascii="Arial" w:hAnsi="Arial" w:cs="Arial"/>
          <w:noProof/>
          <w:color w:val="000000"/>
          <w:lang w:eastAsia="sk-SK"/>
        </w:rPr>
      </w:pPr>
    </w:p>
    <w:p w14:paraId="7CBBC843" w14:textId="77777777" w:rsidR="006C604E" w:rsidRDefault="006C604E" w:rsidP="00AA5915">
      <w:pPr>
        <w:spacing w:line="276" w:lineRule="auto"/>
        <w:ind w:right="1"/>
        <w:rPr>
          <w:rFonts w:ascii="Arial" w:hAnsi="Arial" w:cs="Arial"/>
          <w:noProof/>
          <w:color w:val="000000"/>
          <w:lang w:eastAsia="sk-SK"/>
        </w:rPr>
      </w:pPr>
    </w:p>
    <w:p w14:paraId="2EB3EEB7" w14:textId="77777777" w:rsidR="006C604E" w:rsidRPr="00AA5915" w:rsidRDefault="006C604E" w:rsidP="00AA5915">
      <w:pPr>
        <w:spacing w:line="276" w:lineRule="auto"/>
        <w:ind w:right="1"/>
        <w:rPr>
          <w:rFonts w:ascii="Arial" w:hAnsi="Arial" w:cs="Arial"/>
          <w:noProof/>
          <w:color w:val="000000"/>
          <w:lang w:eastAsia="sk-SK"/>
        </w:rPr>
      </w:pPr>
    </w:p>
    <w:p w14:paraId="777642FA" w14:textId="77777777" w:rsidR="00AA5915" w:rsidRPr="00AA5915" w:rsidRDefault="00AA5915" w:rsidP="00D4430E">
      <w:pPr>
        <w:tabs>
          <w:tab w:val="left" w:pos="5387"/>
        </w:tabs>
        <w:spacing w:after="0" w:line="276" w:lineRule="auto"/>
        <w:rPr>
          <w:rFonts w:ascii="Arial" w:hAnsi="Arial" w:cs="Arial"/>
        </w:rPr>
      </w:pPr>
      <w:r w:rsidRPr="00AA5915">
        <w:rPr>
          <w:rFonts w:ascii="Arial" w:hAnsi="Arial" w:cs="Arial"/>
        </w:rPr>
        <w:t>.......................................................</w:t>
      </w:r>
      <w:r w:rsidRPr="00AA5915">
        <w:rPr>
          <w:rFonts w:ascii="Arial" w:hAnsi="Arial" w:cs="Arial"/>
        </w:rPr>
        <w:tab/>
        <w:t>.........................................................</w:t>
      </w:r>
    </w:p>
    <w:p w14:paraId="0EF4723A" w14:textId="77777777" w:rsidR="00AA5915" w:rsidRPr="00AA5915" w:rsidRDefault="00AA5915" w:rsidP="00D4430E">
      <w:pPr>
        <w:spacing w:after="0" w:line="276" w:lineRule="auto"/>
        <w:rPr>
          <w:rFonts w:ascii="Arial" w:hAnsi="Arial" w:cs="Arial"/>
          <w:b/>
        </w:rPr>
      </w:pPr>
      <w:r w:rsidRPr="00AA5915">
        <w:rPr>
          <w:rFonts w:ascii="Arial" w:hAnsi="Arial" w:cs="Arial"/>
        </w:rPr>
        <w:t xml:space="preserve"> </w:t>
      </w:r>
      <w:r w:rsidRPr="00AA5915">
        <w:rPr>
          <w:rFonts w:ascii="Arial" w:hAnsi="Arial" w:cs="Arial"/>
          <w:b/>
        </w:rPr>
        <w:t xml:space="preserve">[názov obchodnej spoločnosti/ </w:t>
      </w:r>
      <w:r w:rsidRPr="00AA5915">
        <w:rPr>
          <w:rFonts w:ascii="Arial" w:hAnsi="Arial" w:cs="Arial"/>
          <w:b/>
        </w:rPr>
        <w:tab/>
        <w:t xml:space="preserve">                                 Národná diaľničná spoločnosť, </w:t>
      </w:r>
      <w:proofErr w:type="spellStart"/>
      <w:r w:rsidRPr="00AA5915">
        <w:rPr>
          <w:rFonts w:ascii="Arial" w:hAnsi="Arial" w:cs="Arial"/>
          <w:b/>
        </w:rPr>
        <w:t>a.s</w:t>
      </w:r>
      <w:proofErr w:type="spellEnd"/>
      <w:r w:rsidRPr="00AA5915">
        <w:rPr>
          <w:rFonts w:ascii="Arial" w:hAnsi="Arial" w:cs="Arial"/>
          <w:b/>
        </w:rPr>
        <w:t>.</w:t>
      </w:r>
    </w:p>
    <w:p w14:paraId="52CEC2DB" w14:textId="77777777" w:rsidR="00AA5915" w:rsidRPr="00AA5915" w:rsidRDefault="00AA5915" w:rsidP="00D4430E">
      <w:pPr>
        <w:spacing w:after="0" w:line="276" w:lineRule="auto"/>
        <w:rPr>
          <w:rFonts w:ascii="Arial" w:hAnsi="Arial" w:cs="Arial"/>
        </w:rPr>
      </w:pPr>
      <w:r w:rsidRPr="00AA5915">
        <w:rPr>
          <w:rFonts w:ascii="Arial" w:hAnsi="Arial" w:cs="Arial"/>
          <w:b/>
        </w:rPr>
        <w:t xml:space="preserve">   alebo titul meno priezvisko]</w:t>
      </w:r>
      <w:r w:rsidRPr="00AA5915">
        <w:rPr>
          <w:rFonts w:ascii="Arial" w:hAnsi="Arial" w:cs="Arial"/>
        </w:rPr>
        <w:tab/>
      </w:r>
      <w:r w:rsidRPr="00AA5915">
        <w:rPr>
          <w:rFonts w:ascii="Arial" w:hAnsi="Arial" w:cs="Arial"/>
        </w:rPr>
        <w:tab/>
        <w:t xml:space="preserve">                                              Ing. Filip </w:t>
      </w:r>
      <w:proofErr w:type="spellStart"/>
      <w:r w:rsidRPr="00AA5915">
        <w:rPr>
          <w:rFonts w:ascii="Arial" w:hAnsi="Arial" w:cs="Arial"/>
        </w:rPr>
        <w:t>Macháček</w:t>
      </w:r>
      <w:proofErr w:type="spellEnd"/>
    </w:p>
    <w:p w14:paraId="611636B4" w14:textId="77777777" w:rsidR="00AA5915" w:rsidRPr="00AA5915" w:rsidRDefault="00AA5915" w:rsidP="00D4430E">
      <w:pPr>
        <w:spacing w:after="0" w:line="276" w:lineRule="auto"/>
        <w:rPr>
          <w:rFonts w:ascii="Arial" w:hAnsi="Arial" w:cs="Arial"/>
        </w:rPr>
      </w:pPr>
      <w:r w:rsidRPr="00AA5915">
        <w:rPr>
          <w:rFonts w:ascii="Arial" w:hAnsi="Arial" w:cs="Arial"/>
        </w:rPr>
        <w:t>[titul, meno, priezvisko konajúcej osoby]</w:t>
      </w:r>
      <w:r w:rsidRPr="00AA5915">
        <w:rPr>
          <w:rFonts w:ascii="Arial" w:hAnsi="Arial" w:cs="Arial"/>
        </w:rPr>
        <w:tab/>
      </w:r>
      <w:r w:rsidRPr="00AA5915">
        <w:rPr>
          <w:rFonts w:ascii="Arial" w:hAnsi="Arial" w:cs="Arial"/>
        </w:rPr>
        <w:tab/>
        <w:t xml:space="preserve">                             predseda predstavenstva</w:t>
      </w:r>
    </w:p>
    <w:p w14:paraId="2C3D8DDB" w14:textId="77777777" w:rsidR="00AA5915" w:rsidRPr="00AA5915" w:rsidRDefault="00AA5915" w:rsidP="00D4430E">
      <w:pPr>
        <w:spacing w:after="0" w:line="276" w:lineRule="auto"/>
        <w:rPr>
          <w:rFonts w:ascii="Arial" w:hAnsi="Arial" w:cs="Arial"/>
        </w:rPr>
      </w:pPr>
      <w:r w:rsidRPr="00AA5915">
        <w:rPr>
          <w:rFonts w:ascii="Arial" w:hAnsi="Arial" w:cs="Arial"/>
        </w:rPr>
        <w:t xml:space="preserve">        [funkcia konajúcej osoby]</w:t>
      </w:r>
      <w:r w:rsidRPr="00AA5915">
        <w:rPr>
          <w:rFonts w:ascii="Arial" w:hAnsi="Arial" w:cs="Arial"/>
        </w:rPr>
        <w:tab/>
      </w:r>
      <w:r w:rsidRPr="00AA5915">
        <w:rPr>
          <w:rFonts w:ascii="Arial" w:hAnsi="Arial" w:cs="Arial"/>
        </w:rPr>
        <w:tab/>
        <w:t xml:space="preserve">    </w:t>
      </w:r>
      <w:r w:rsidRPr="00AA5915">
        <w:rPr>
          <w:rFonts w:ascii="Arial" w:hAnsi="Arial" w:cs="Arial"/>
        </w:rPr>
        <w:tab/>
      </w:r>
      <w:r w:rsidRPr="00AA5915">
        <w:rPr>
          <w:rFonts w:ascii="Arial" w:hAnsi="Arial" w:cs="Arial"/>
        </w:rPr>
        <w:tab/>
        <w:t xml:space="preserve">                      </w:t>
      </w:r>
    </w:p>
    <w:p w14:paraId="37573736" w14:textId="77777777" w:rsidR="00AA5915" w:rsidRPr="00AA5915" w:rsidRDefault="00AA5915" w:rsidP="00AA5915">
      <w:pPr>
        <w:spacing w:line="276" w:lineRule="auto"/>
        <w:rPr>
          <w:rFonts w:ascii="Arial" w:hAnsi="Arial" w:cs="Arial"/>
        </w:rPr>
      </w:pPr>
    </w:p>
    <w:p w14:paraId="696D4E1C" w14:textId="77777777" w:rsidR="006C604E" w:rsidRDefault="006C604E" w:rsidP="00D4430E">
      <w:pPr>
        <w:spacing w:after="0" w:line="276" w:lineRule="auto"/>
        <w:ind w:left="5396" w:right="1"/>
        <w:rPr>
          <w:rFonts w:ascii="Arial" w:hAnsi="Arial" w:cs="Arial"/>
        </w:rPr>
      </w:pPr>
    </w:p>
    <w:p w14:paraId="162F139A" w14:textId="77777777" w:rsidR="006C604E" w:rsidRDefault="006C604E" w:rsidP="006C604E">
      <w:pPr>
        <w:spacing w:after="0" w:line="276" w:lineRule="auto"/>
        <w:ind w:right="1"/>
        <w:rPr>
          <w:rFonts w:ascii="Arial" w:hAnsi="Arial" w:cs="Arial"/>
        </w:rPr>
      </w:pPr>
    </w:p>
    <w:p w14:paraId="7DF2C0E1" w14:textId="77777777" w:rsidR="006C604E" w:rsidRDefault="006C604E" w:rsidP="00D4430E">
      <w:pPr>
        <w:spacing w:after="0" w:line="276" w:lineRule="auto"/>
        <w:ind w:left="5396" w:right="1"/>
        <w:rPr>
          <w:rFonts w:ascii="Arial" w:hAnsi="Arial" w:cs="Arial"/>
        </w:rPr>
      </w:pPr>
    </w:p>
    <w:p w14:paraId="27EDDBD3" w14:textId="4FB21594" w:rsidR="00AA5915" w:rsidRPr="00AA5915" w:rsidRDefault="00AA5915" w:rsidP="00D4430E">
      <w:pPr>
        <w:spacing w:after="0" w:line="276" w:lineRule="auto"/>
        <w:ind w:left="5396" w:right="1"/>
        <w:rPr>
          <w:rFonts w:ascii="Arial" w:hAnsi="Arial" w:cs="Arial"/>
        </w:rPr>
      </w:pPr>
      <w:r w:rsidRPr="00AA5915">
        <w:rPr>
          <w:rFonts w:ascii="Arial" w:hAnsi="Arial" w:cs="Arial"/>
        </w:rPr>
        <w:t xml:space="preserve">                                                                                     ............................................................</w:t>
      </w:r>
    </w:p>
    <w:p w14:paraId="6B16F2E2" w14:textId="19735BC4" w:rsidR="00AA5915" w:rsidRPr="00AA5915" w:rsidRDefault="00AA5915" w:rsidP="00D4430E">
      <w:pPr>
        <w:pStyle w:val="Zkladntext21"/>
        <w:spacing w:line="276" w:lineRule="auto"/>
        <w:ind w:left="4828" w:firstLine="284"/>
        <w:rPr>
          <w:rFonts w:ascii="Arial" w:hAnsi="Arial" w:cs="Arial"/>
          <w:b/>
          <w:sz w:val="22"/>
          <w:szCs w:val="22"/>
        </w:rPr>
      </w:pPr>
      <w:r w:rsidRPr="00AA5915">
        <w:rPr>
          <w:rFonts w:ascii="Arial" w:hAnsi="Arial" w:cs="Arial"/>
          <w:sz w:val="22"/>
          <w:szCs w:val="22"/>
        </w:rPr>
        <w:t xml:space="preserve">    </w:t>
      </w:r>
      <w:r w:rsidR="00D4430E">
        <w:rPr>
          <w:rFonts w:ascii="Arial" w:hAnsi="Arial" w:cs="Arial"/>
          <w:sz w:val="22"/>
          <w:szCs w:val="22"/>
        </w:rPr>
        <w:tab/>
      </w:r>
      <w:r w:rsidRPr="00AA5915">
        <w:rPr>
          <w:rFonts w:ascii="Arial" w:hAnsi="Arial" w:cs="Arial"/>
          <w:b/>
          <w:sz w:val="22"/>
          <w:szCs w:val="22"/>
        </w:rPr>
        <w:t xml:space="preserve">Národná diaľničná spoločnosť, </w:t>
      </w:r>
      <w:proofErr w:type="spellStart"/>
      <w:r w:rsidRPr="00AA5915">
        <w:rPr>
          <w:rFonts w:ascii="Arial" w:hAnsi="Arial" w:cs="Arial"/>
          <w:b/>
          <w:sz w:val="22"/>
          <w:szCs w:val="22"/>
        </w:rPr>
        <w:t>a.s</w:t>
      </w:r>
      <w:proofErr w:type="spellEnd"/>
      <w:r w:rsidRPr="00AA5915">
        <w:rPr>
          <w:rFonts w:ascii="Arial" w:hAnsi="Arial" w:cs="Arial"/>
          <w:b/>
          <w:sz w:val="22"/>
          <w:szCs w:val="22"/>
        </w:rPr>
        <w:t>.</w:t>
      </w:r>
    </w:p>
    <w:p w14:paraId="6A70C202" w14:textId="77777777" w:rsidR="00AA5915" w:rsidRPr="00AA5915" w:rsidRDefault="00AA5915" w:rsidP="00D4430E">
      <w:pPr>
        <w:spacing w:after="0" w:line="276" w:lineRule="auto"/>
        <w:ind w:right="1" w:firstLine="567"/>
        <w:rPr>
          <w:rFonts w:ascii="Arial" w:hAnsi="Arial" w:cs="Arial"/>
        </w:rPr>
      </w:pPr>
      <w:r w:rsidRPr="00AA5915">
        <w:rPr>
          <w:rFonts w:ascii="Arial" w:hAnsi="Arial" w:cs="Arial"/>
          <w:b/>
        </w:rPr>
        <w:t xml:space="preserve">                                                                                    </w:t>
      </w:r>
      <w:r w:rsidRPr="00AA5915">
        <w:rPr>
          <w:rFonts w:ascii="Arial" w:hAnsi="Arial" w:cs="Arial"/>
          <w:b/>
        </w:rPr>
        <w:tab/>
      </w:r>
      <w:r w:rsidRPr="00AA5915">
        <w:rPr>
          <w:rFonts w:ascii="Arial" w:hAnsi="Arial" w:cs="Arial"/>
        </w:rPr>
        <w:t xml:space="preserve">      </w:t>
      </w:r>
      <w:r w:rsidRPr="00AA5915">
        <w:rPr>
          <w:rFonts w:ascii="Arial" w:hAnsi="Arial" w:cs="Arial"/>
          <w:noProof/>
        </w:rPr>
        <w:t>PhDr. Rastislav Droppa</w:t>
      </w:r>
    </w:p>
    <w:p w14:paraId="16B58AAD" w14:textId="4DB0A0C6" w:rsidR="00A9161C" w:rsidRDefault="00AA5915" w:rsidP="003A2E1D">
      <w:pPr>
        <w:autoSpaceDE w:val="0"/>
        <w:autoSpaceDN w:val="0"/>
        <w:spacing w:after="0" w:line="276" w:lineRule="auto"/>
        <w:rPr>
          <w:rFonts w:ascii="Arial" w:eastAsia="Calibri" w:hAnsi="Arial" w:cs="Arial"/>
          <w:color w:val="585858"/>
        </w:rPr>
      </w:pPr>
      <w:r w:rsidRPr="00AA5915">
        <w:rPr>
          <w:rFonts w:ascii="Arial" w:hAnsi="Arial" w:cs="Arial"/>
        </w:rPr>
        <w:t xml:space="preserve">                                                                                              </w:t>
      </w:r>
      <w:r w:rsidRPr="00AA5915">
        <w:rPr>
          <w:rFonts w:ascii="Arial" w:hAnsi="Arial" w:cs="Arial"/>
        </w:rPr>
        <w:tab/>
        <w:t xml:space="preserve"> podpredseda predstavenstva</w:t>
      </w:r>
    </w:p>
    <w:p w14:paraId="47A53006" w14:textId="456150BD" w:rsidR="00A9161C" w:rsidRDefault="00A9161C" w:rsidP="00DC0B2E">
      <w:pPr>
        <w:tabs>
          <w:tab w:val="center" w:pos="4536"/>
          <w:tab w:val="right" w:pos="9072"/>
        </w:tabs>
        <w:spacing w:after="0" w:line="276" w:lineRule="auto"/>
        <w:rPr>
          <w:rFonts w:ascii="Arial" w:eastAsia="Calibri" w:hAnsi="Arial" w:cs="Arial"/>
          <w:color w:val="585858"/>
        </w:rPr>
      </w:pPr>
    </w:p>
    <w:p w14:paraId="04D485D8" w14:textId="77777777" w:rsidR="003A2E1D" w:rsidRDefault="003A2E1D" w:rsidP="00DC0B2E">
      <w:pPr>
        <w:tabs>
          <w:tab w:val="center" w:pos="4536"/>
          <w:tab w:val="right" w:pos="9072"/>
        </w:tabs>
        <w:spacing w:after="0" w:line="276" w:lineRule="auto"/>
        <w:rPr>
          <w:rFonts w:ascii="Arial" w:eastAsia="Calibri" w:hAnsi="Arial" w:cs="Arial"/>
          <w:color w:val="585858"/>
        </w:rPr>
      </w:pPr>
    </w:p>
    <w:p w14:paraId="4FFB0C43" w14:textId="77777777" w:rsidR="003A2E1D" w:rsidRDefault="003A2E1D" w:rsidP="00DC0B2E">
      <w:pPr>
        <w:tabs>
          <w:tab w:val="center" w:pos="4536"/>
          <w:tab w:val="right" w:pos="9072"/>
        </w:tabs>
        <w:spacing w:after="0" w:line="276" w:lineRule="auto"/>
        <w:rPr>
          <w:rFonts w:ascii="Arial" w:eastAsia="Calibri" w:hAnsi="Arial" w:cs="Arial"/>
          <w:color w:val="585858"/>
        </w:rPr>
      </w:pPr>
    </w:p>
    <w:p w14:paraId="3B9FCB88" w14:textId="77777777" w:rsidR="003A2E1D" w:rsidRPr="00DC0B2E" w:rsidRDefault="003A2E1D" w:rsidP="00DC0B2E">
      <w:pPr>
        <w:tabs>
          <w:tab w:val="center" w:pos="4536"/>
          <w:tab w:val="right" w:pos="9072"/>
        </w:tabs>
        <w:spacing w:after="0" w:line="276" w:lineRule="auto"/>
        <w:rPr>
          <w:rFonts w:ascii="Arial" w:eastAsia="Calibri" w:hAnsi="Arial" w:cs="Arial"/>
          <w:color w:val="585858"/>
        </w:rPr>
      </w:pPr>
    </w:p>
    <w:p w14:paraId="6FEDD43C"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3BEB8355"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4D1C64B0"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7B183398"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2E9CBC56"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5CCE463D"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40D9FF5E" w14:textId="23BE5FA1" w:rsidR="00D97015" w:rsidRPr="004E7F47" w:rsidRDefault="00D97015" w:rsidP="00D97015">
      <w:pPr>
        <w:tabs>
          <w:tab w:val="center" w:pos="4536"/>
          <w:tab w:val="right" w:pos="9072"/>
        </w:tabs>
        <w:spacing w:line="276" w:lineRule="auto"/>
        <w:rPr>
          <w:rFonts w:ascii="Arial" w:eastAsia="Calibri" w:hAnsi="Arial" w:cs="Arial"/>
          <w:b/>
          <w:color w:val="000000" w:themeColor="text1"/>
          <w:u w:val="single"/>
        </w:rPr>
      </w:pPr>
      <w:r w:rsidRPr="004E7F47">
        <w:rPr>
          <w:rFonts w:ascii="Arial" w:eastAsia="Calibri" w:hAnsi="Arial" w:cs="Arial"/>
          <w:b/>
          <w:color w:val="000000" w:themeColor="text1"/>
          <w:u w:val="single"/>
        </w:rPr>
        <w:t>Príloha:</w:t>
      </w:r>
    </w:p>
    <w:p w14:paraId="06268EF2" w14:textId="77777777" w:rsidR="00D97015" w:rsidRPr="00774613" w:rsidRDefault="00D97015" w:rsidP="00D97015">
      <w:pPr>
        <w:autoSpaceDE w:val="0"/>
        <w:autoSpaceDN w:val="0"/>
        <w:spacing w:after="0" w:line="276" w:lineRule="auto"/>
        <w:rPr>
          <w:rFonts w:ascii="Arial" w:hAnsi="Arial" w:cs="Arial"/>
          <w:color w:val="000000" w:themeColor="text1"/>
        </w:rPr>
      </w:pPr>
      <w:bookmarkStart w:id="91" w:name="_Hlk198206024"/>
      <w:r w:rsidRPr="00774613">
        <w:rPr>
          <w:rFonts w:ascii="Arial" w:hAnsi="Arial" w:cs="Arial"/>
          <w:color w:val="000000" w:themeColor="text1"/>
        </w:rPr>
        <w:t xml:space="preserve">Príloha č. </w:t>
      </w:r>
      <w:r>
        <w:rPr>
          <w:rFonts w:ascii="Arial" w:hAnsi="Arial" w:cs="Arial"/>
          <w:color w:val="000000" w:themeColor="text1"/>
        </w:rPr>
        <w:t>1</w:t>
      </w:r>
      <w:r w:rsidRPr="00774613">
        <w:rPr>
          <w:rFonts w:ascii="Arial" w:hAnsi="Arial" w:cs="Arial"/>
          <w:color w:val="000000" w:themeColor="text1"/>
        </w:rPr>
        <w:t xml:space="preserve"> k časti B.3 - </w:t>
      </w:r>
      <w:r w:rsidRPr="00774613">
        <w:rPr>
          <w:rFonts w:ascii="Arial" w:hAnsi="Arial" w:cs="Arial"/>
          <w:color w:val="000000" w:themeColor="text1"/>
        </w:rPr>
        <w:tab/>
        <w:t>Zoznam subdodávateľov a podiel subdodávok</w:t>
      </w:r>
      <w:r>
        <w:rPr>
          <w:rFonts w:ascii="Arial" w:hAnsi="Arial" w:cs="Arial"/>
          <w:color w:val="000000" w:themeColor="text1"/>
        </w:rPr>
        <w:t xml:space="preserve"> </w:t>
      </w:r>
    </w:p>
    <w:p w14:paraId="5820C54A" w14:textId="7FC6BF24" w:rsidR="005C067A" w:rsidRDefault="00D97015" w:rsidP="006C604E">
      <w:pPr>
        <w:autoSpaceDE w:val="0"/>
        <w:autoSpaceDN w:val="0"/>
        <w:spacing w:after="0" w:line="276" w:lineRule="auto"/>
        <w:ind w:left="2552"/>
        <w:rPr>
          <w:rFonts w:ascii="Arial" w:hAnsi="Arial" w:cs="Arial"/>
          <w:w w:val="105"/>
          <w:sz w:val="20"/>
          <w:szCs w:val="20"/>
        </w:rPr>
      </w:pPr>
      <w:r w:rsidRPr="00D97015">
        <w:rPr>
          <w:rFonts w:ascii="Arial" w:hAnsi="Arial" w:cs="Arial"/>
          <w:i/>
          <w:iCs/>
          <w:color w:val="000000" w:themeColor="text1"/>
        </w:rPr>
        <w:t>(zároveň Príloha č. 6 k Rámcovej dohode)</w:t>
      </w:r>
      <w:bookmarkEnd w:id="91"/>
    </w:p>
    <w:p w14:paraId="009CC7CC" w14:textId="06E2BB7C" w:rsidR="007A5B32" w:rsidRPr="00DC0B2E" w:rsidRDefault="007A5B32" w:rsidP="00C46167">
      <w:pPr>
        <w:autoSpaceDE w:val="0"/>
        <w:autoSpaceDN w:val="0"/>
        <w:spacing w:after="0" w:line="276" w:lineRule="auto"/>
        <w:rPr>
          <w:rFonts w:ascii="Arial" w:hAnsi="Arial" w:cs="Arial"/>
          <w:color w:val="000000" w:themeColor="text1"/>
        </w:rPr>
      </w:pPr>
    </w:p>
    <w:sectPr w:rsidR="007A5B32" w:rsidRPr="00DC0B2E" w:rsidSect="003A592C">
      <w:headerReference w:type="default" r:id="rId26"/>
      <w:headerReference w:type="first" r:id="rId2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7724" w14:textId="77777777" w:rsidR="00F13F86" w:rsidRDefault="00F13F86">
      <w:r>
        <w:separator/>
      </w:r>
    </w:p>
  </w:endnote>
  <w:endnote w:type="continuationSeparator" w:id="0">
    <w:p w14:paraId="6200EEB6" w14:textId="77777777" w:rsidR="00F13F86" w:rsidRDefault="00F1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894B" w14:textId="77777777" w:rsidR="00F13F86" w:rsidRDefault="00F13F86">
      <w:r>
        <w:separator/>
      </w:r>
    </w:p>
  </w:footnote>
  <w:footnote w:type="continuationSeparator" w:id="0">
    <w:p w14:paraId="75CDDBEA" w14:textId="77777777" w:rsidR="00F13F86" w:rsidRDefault="00F13F86">
      <w:r>
        <w:continuationSeparator/>
      </w:r>
    </w:p>
  </w:footnote>
  <w:footnote w:id="1">
    <w:p w14:paraId="7E598E01" w14:textId="77777777" w:rsidR="00F13F86" w:rsidRPr="005D18D7" w:rsidRDefault="00F13F86"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F13F86" w:rsidRPr="00FB012A" w:rsidRDefault="00F13F86"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F13F86" w:rsidRDefault="00F13F86"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1059"/>
      <w:docPartObj>
        <w:docPartGallery w:val="Page Numbers (Top of Page)"/>
        <w:docPartUnique/>
      </w:docPartObj>
    </w:sdtPr>
    <w:sdtEndPr>
      <w:rPr>
        <w:rFonts w:ascii="Arial" w:hAnsi="Arial" w:cs="Arial"/>
        <w:sz w:val="16"/>
        <w:szCs w:val="16"/>
      </w:rPr>
    </w:sdtEndPr>
    <w:sdtContent>
      <w:p w14:paraId="2B86FB5F" w14:textId="134D192F" w:rsidR="00F13F86" w:rsidRPr="00DC0B2E" w:rsidRDefault="00F13F8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7B358D">
          <w:rPr>
            <w:rFonts w:ascii="Arial" w:hAnsi="Arial" w:cs="Arial"/>
            <w:b/>
            <w:bCs/>
            <w:noProof/>
            <w:sz w:val="16"/>
            <w:szCs w:val="16"/>
          </w:rPr>
          <w:t>6</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7B358D">
          <w:rPr>
            <w:rFonts w:ascii="Arial" w:hAnsi="Arial" w:cs="Arial"/>
            <w:b/>
            <w:bCs/>
            <w:noProof/>
            <w:sz w:val="16"/>
            <w:szCs w:val="16"/>
          </w:rPr>
          <w:t>47</w:t>
        </w:r>
        <w:r w:rsidRPr="00DC0B2E">
          <w:rPr>
            <w:rFonts w:ascii="Arial" w:hAnsi="Arial" w:cs="Arial"/>
            <w:b/>
            <w:bCs/>
            <w:sz w:val="16"/>
            <w:szCs w:val="16"/>
          </w:rPr>
          <w:fldChar w:fldCharType="end"/>
        </w:r>
      </w:p>
    </w:sdtContent>
  </w:sdt>
  <w:p w14:paraId="27B8280B" w14:textId="4D6BD9B3" w:rsidR="00F13F86" w:rsidRPr="00DC0B2E" w:rsidRDefault="00F13F86" w:rsidP="00F13F86">
    <w:pPr>
      <w:pStyle w:val="Hlavika"/>
      <w:tabs>
        <w:tab w:val="clear" w:pos="4536"/>
        <w:tab w:val="clear" w:pos="9072"/>
        <w:tab w:val="left" w:pos="666"/>
      </w:tabs>
      <w:rPr>
        <w:rFonts w:ascii="Arial" w:hAnsi="Arial" w:cs="Arial"/>
        <w:sz w:val="16"/>
        <w:szCs w:val="16"/>
      </w:rPr>
    </w:pPr>
    <w:bookmarkStart w:id="92" w:name="_Hlk199935773"/>
    <w:bookmarkStart w:id="93" w:name="_Hlk199935774"/>
    <w:r>
      <w:rPr>
        <w:rFonts w:ascii="Arial" w:hAnsi="Arial" w:cs="Arial"/>
        <w:sz w:val="16"/>
        <w:szCs w:val="16"/>
      </w:rPr>
      <w:t>„</w:t>
    </w:r>
    <w:r w:rsidRPr="00F13F86">
      <w:rPr>
        <w:rFonts w:ascii="Arial" w:hAnsi="Arial" w:cs="Arial"/>
        <w:sz w:val="16"/>
        <w:szCs w:val="16"/>
      </w:rPr>
      <w:t>Oprava odlučovačov ropných látok pre potreby NDS</w:t>
    </w:r>
    <w:r>
      <w:rPr>
        <w:rFonts w:ascii="Arial" w:hAnsi="Arial" w:cs="Arial"/>
        <w:sz w:val="16"/>
        <w:szCs w:val="16"/>
      </w:rPr>
      <w:t>“</w:t>
    </w:r>
    <w:bookmarkEnd w:id="92"/>
    <w:bookmarkEnd w:id="9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686A1969" w14:textId="4421E7D3" w:rsidR="00F13F86" w:rsidRPr="00DC0B2E" w:rsidRDefault="00F13F8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7B358D">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7B358D">
          <w:rPr>
            <w:rFonts w:ascii="Arial" w:hAnsi="Arial" w:cs="Arial"/>
            <w:b/>
            <w:bCs/>
            <w:noProof/>
            <w:sz w:val="16"/>
            <w:szCs w:val="16"/>
          </w:rPr>
          <w:t>47</w:t>
        </w:r>
        <w:r w:rsidRPr="00DC0B2E">
          <w:rPr>
            <w:rFonts w:ascii="Arial" w:hAnsi="Arial" w:cs="Arial"/>
            <w:b/>
            <w:bCs/>
            <w:sz w:val="16"/>
            <w:szCs w:val="16"/>
          </w:rPr>
          <w:fldChar w:fldCharType="end"/>
        </w:r>
      </w:p>
    </w:sdtContent>
  </w:sdt>
  <w:p w14:paraId="140D1C12" w14:textId="1D9824B1" w:rsidR="00F13F86" w:rsidRPr="00DC0B2E" w:rsidRDefault="00F13F86">
    <w:pPr>
      <w:pStyle w:val="Hlavika"/>
      <w:rPr>
        <w:rFonts w:ascii="Arial" w:hAnsi="Arial" w:cs="Arial"/>
        <w:sz w:val="16"/>
        <w:szCs w:val="16"/>
      </w:rPr>
    </w:pPr>
    <w:r w:rsidRPr="005B5A67">
      <w:rPr>
        <w:rFonts w:ascii="Arial" w:hAnsi="Arial" w:cs="Arial"/>
        <w:sz w:val="16"/>
        <w:szCs w:val="16"/>
      </w:rPr>
      <w:t>„Oprava odlučovačov ropných látok pre potreby NDS</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090893"/>
    <w:multiLevelType w:val="hybridMultilevel"/>
    <w:tmpl w:val="1FEC200C"/>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3A9255A"/>
    <w:multiLevelType w:val="hybridMultilevel"/>
    <w:tmpl w:val="4D8A0052"/>
    <w:lvl w:ilvl="0" w:tplc="DC2E624A">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0750052"/>
    <w:multiLevelType w:val="multilevel"/>
    <w:tmpl w:val="9D9E324E"/>
    <w:lvl w:ilvl="0">
      <w:start w:val="12"/>
      <w:numFmt w:val="decimal"/>
      <w:lvlText w:val="%1"/>
      <w:lvlJc w:val="left"/>
      <w:pPr>
        <w:ind w:left="360" w:hanging="360"/>
      </w:pPr>
      <w:rPr>
        <w:rFonts w:hint="default"/>
      </w:rPr>
    </w:lvl>
    <w:lvl w:ilvl="1">
      <w:start w:val="1"/>
      <w:numFmt w:val="decimal"/>
      <w:lvlText w:val="12.%2"/>
      <w:lvlJc w:val="left"/>
      <w:pPr>
        <w:ind w:left="502" w:hanging="360"/>
      </w:pPr>
      <w:rPr>
        <w:rFonts w:ascii="Arial" w:hAnsi="Arial" w:cs="Arial"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111C13A2"/>
    <w:multiLevelType w:val="hybridMultilevel"/>
    <w:tmpl w:val="C9E02942"/>
    <w:lvl w:ilvl="0" w:tplc="041B000F">
      <w:start w:val="1"/>
      <w:numFmt w:val="decimal"/>
      <w:lvlText w:val="%1."/>
      <w:lvlJc w:val="left"/>
      <w:pPr>
        <w:ind w:left="1287" w:hanging="360"/>
      </w:pPr>
    </w:lvl>
    <w:lvl w:ilvl="1" w:tplc="322AC1DA">
      <w:start w:val="3"/>
      <w:numFmt w:val="bullet"/>
      <w:lvlText w:val="•"/>
      <w:lvlJc w:val="left"/>
      <w:pPr>
        <w:ind w:left="2007" w:hanging="360"/>
      </w:pPr>
      <w:rPr>
        <w:rFonts w:ascii="Arial" w:eastAsia="Times New Roman" w:hAnsi="Arial" w:cs="Arial"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3473BE7"/>
    <w:multiLevelType w:val="multilevel"/>
    <w:tmpl w:val="FBF69830"/>
    <w:lvl w:ilvl="0">
      <w:start w:val="9"/>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7" w15:restartNumberingAfterBreak="0">
    <w:nsid w:val="16D1734C"/>
    <w:multiLevelType w:val="multilevel"/>
    <w:tmpl w:val="1D8861A2"/>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B484FC8"/>
    <w:multiLevelType w:val="multilevel"/>
    <w:tmpl w:val="C2442578"/>
    <w:lvl w:ilvl="0">
      <w:start w:val="6"/>
      <w:numFmt w:val="decimal"/>
      <w:lvlText w:val="%1"/>
      <w:lvlJc w:val="left"/>
      <w:pPr>
        <w:ind w:left="360" w:hanging="360"/>
      </w:pPr>
      <w:rPr>
        <w:rFonts w:hint="default"/>
      </w:rPr>
    </w:lvl>
    <w:lvl w:ilvl="1">
      <w:start w:val="1"/>
      <w:numFmt w:val="decimal"/>
      <w:lvlText w:val="5.%2"/>
      <w:lvlJc w:val="left"/>
      <w:pPr>
        <w:ind w:left="644"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5"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30D81691"/>
    <w:multiLevelType w:val="multilevel"/>
    <w:tmpl w:val="DB969462"/>
    <w:lvl w:ilvl="0">
      <w:start w:val="1"/>
      <w:numFmt w:val="decimal"/>
      <w:lvlText w:val="%1."/>
      <w:lvlJc w:val="left"/>
      <w:pPr>
        <w:tabs>
          <w:tab w:val="num" w:pos="454"/>
        </w:tabs>
        <w:ind w:left="454" w:hanging="454"/>
      </w:pPr>
      <w:rPr>
        <w:rFonts w:cs="Times New Roman" w:hint="default"/>
        <w:b w:val="0"/>
        <w:bCs w:val="0"/>
        <w:color w:val="auto"/>
        <w:sz w:val="22"/>
        <w:szCs w:val="22"/>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3"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67434D1"/>
    <w:multiLevelType w:val="hybridMultilevel"/>
    <w:tmpl w:val="D2C2D350"/>
    <w:lvl w:ilvl="0" w:tplc="1D1055AE">
      <w:start w:val="1"/>
      <w:numFmt w:val="decimal"/>
      <w:lvlText w:val="2.%1"/>
      <w:lvlJc w:val="left"/>
      <w:pPr>
        <w:ind w:left="720" w:hanging="360"/>
      </w:pPr>
      <w:rPr>
        <w:rFonts w:ascii="Arial" w:hAnsi="Arial" w:cs="Arial" w:hint="default"/>
        <w:b w:val="0"/>
        <w:sz w:val="22"/>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6"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657EE8"/>
    <w:multiLevelType w:val="multilevel"/>
    <w:tmpl w:val="879E5D42"/>
    <w:lvl w:ilvl="0">
      <w:start w:val="4"/>
      <w:numFmt w:val="decimal"/>
      <w:lvlText w:val="%1"/>
      <w:lvlJc w:val="left"/>
      <w:pPr>
        <w:tabs>
          <w:tab w:val="num" w:pos="420"/>
        </w:tabs>
        <w:ind w:left="420" w:hanging="420"/>
      </w:pPr>
      <w:rPr>
        <w:rFonts w:hint="default"/>
      </w:rPr>
    </w:lvl>
    <w:lvl w:ilvl="1">
      <w:start w:val="1"/>
      <w:numFmt w:val="decimal"/>
      <w:lvlText w:val="4.%2"/>
      <w:lvlJc w:val="left"/>
      <w:pPr>
        <w:tabs>
          <w:tab w:val="num" w:pos="205"/>
        </w:tabs>
        <w:ind w:left="505" w:hanging="363"/>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18727C4"/>
    <w:multiLevelType w:val="multilevel"/>
    <w:tmpl w:val="08668DD6"/>
    <w:lvl w:ilvl="0">
      <w:start w:val="9"/>
      <w:numFmt w:val="decimal"/>
      <w:lvlText w:val="%1"/>
      <w:lvlJc w:val="left"/>
      <w:pPr>
        <w:ind w:left="360" w:hanging="360"/>
      </w:pPr>
      <w:rPr>
        <w:rFonts w:hint="default"/>
      </w:rPr>
    </w:lvl>
    <w:lvl w:ilvl="1">
      <w:start w:val="5"/>
      <w:numFmt w:val="decimal"/>
      <w:lvlText w:val="%1.%2"/>
      <w:lvlJc w:val="left"/>
      <w:pPr>
        <w:ind w:left="862" w:hanging="360"/>
      </w:pPr>
      <w:rPr>
        <w:rFonts w:ascii="Arial" w:hAnsi="Arial" w:cs="Arial" w:hint="default"/>
        <w:sz w:val="20"/>
        <w:szCs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2"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6B7349"/>
    <w:multiLevelType w:val="hybridMultilevel"/>
    <w:tmpl w:val="ECA4F6AA"/>
    <w:lvl w:ilvl="0" w:tplc="7F44FA64">
      <w:start w:val="1"/>
      <w:numFmt w:val="bullet"/>
      <w:lvlText w:val=""/>
      <w:lvlJc w:val="left"/>
      <w:pPr>
        <w:ind w:left="1004" w:hanging="360"/>
      </w:pPr>
      <w:rPr>
        <w:rFonts w:ascii="Arial" w:hAnsi="Arial" w:cs="Arial" w:hint="default"/>
        <w:sz w:val="22"/>
        <w:szCs w:val="22"/>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5"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0" w15:restartNumberingAfterBreak="0">
    <w:nsid w:val="4E625170"/>
    <w:multiLevelType w:val="hybridMultilevel"/>
    <w:tmpl w:val="987EC37C"/>
    <w:lvl w:ilvl="0" w:tplc="1CD8E304">
      <w:start w:val="1"/>
      <w:numFmt w:val="decimal"/>
      <w:lvlText w:val="3.%1"/>
      <w:lvlJc w:val="left"/>
      <w:pPr>
        <w:ind w:left="720" w:hanging="360"/>
      </w:pPr>
      <w:rPr>
        <w:rFonts w:ascii="Arial" w:hAnsi="Arial" w:cs="Arial"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1265F2F"/>
    <w:multiLevelType w:val="multilevel"/>
    <w:tmpl w:val="98300134"/>
    <w:numStyleLink w:val="Aktulnyzoznam1"/>
  </w:abstractNum>
  <w:abstractNum w:abstractNumId="52" w15:restartNumberingAfterBreak="0">
    <w:nsid w:val="51D64778"/>
    <w:multiLevelType w:val="hybridMultilevel"/>
    <w:tmpl w:val="FDEE44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CB43234"/>
    <w:multiLevelType w:val="multilevel"/>
    <w:tmpl w:val="00CC06C4"/>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color w:val="auto"/>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59" w15:restartNumberingAfterBreak="0">
    <w:nsid w:val="671D07E9"/>
    <w:multiLevelType w:val="multilevel"/>
    <w:tmpl w:val="0936C150"/>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96D4DD2"/>
    <w:multiLevelType w:val="hybridMultilevel"/>
    <w:tmpl w:val="28F47506"/>
    <w:lvl w:ilvl="0" w:tplc="D4288F08">
      <w:start w:val="1"/>
      <w:numFmt w:val="decimal"/>
      <w:lvlText w:val="6.%1"/>
      <w:lvlJc w:val="left"/>
      <w:pPr>
        <w:ind w:left="785" w:hanging="360"/>
      </w:pPr>
      <w:rPr>
        <w:rFonts w:ascii="Arial" w:hAnsi="Arial" w:cs="Arial" w:hint="default"/>
        <w:b w:val="0"/>
        <w:strike w:val="0"/>
      </w:rPr>
    </w:lvl>
    <w:lvl w:ilvl="1" w:tplc="041B0019">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63"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6CB6595F"/>
    <w:multiLevelType w:val="hybridMultilevel"/>
    <w:tmpl w:val="D8CE0F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7" w15:restartNumberingAfterBreak="0">
    <w:nsid w:val="7342051F"/>
    <w:multiLevelType w:val="hybridMultilevel"/>
    <w:tmpl w:val="0FE04FB6"/>
    <w:lvl w:ilvl="0" w:tplc="ED963816">
      <w:start w:val="1"/>
      <w:numFmt w:val="decimal"/>
      <w:lvlText w:val="1.%1"/>
      <w:lvlJc w:val="left"/>
      <w:pPr>
        <w:ind w:left="643"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9" w15:restartNumberingAfterBreak="0">
    <w:nsid w:val="7B38669E"/>
    <w:multiLevelType w:val="multilevel"/>
    <w:tmpl w:val="232CA74E"/>
    <w:lvl w:ilvl="0">
      <w:start w:val="12"/>
      <w:numFmt w:val="decimal"/>
      <w:lvlText w:val="%1"/>
      <w:lvlJc w:val="left"/>
      <w:pPr>
        <w:ind w:left="384" w:hanging="384"/>
      </w:pPr>
      <w:rPr>
        <w:rFonts w:hint="default"/>
      </w:rPr>
    </w:lvl>
    <w:lvl w:ilvl="1">
      <w:start w:val="1"/>
      <w:numFmt w:val="decimal"/>
      <w:lvlText w:val="14.%2"/>
      <w:lvlJc w:val="left"/>
      <w:pPr>
        <w:ind w:left="384" w:hanging="384"/>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1878654">
    <w:abstractNumId w:val="3"/>
  </w:num>
  <w:num w:numId="2" w16cid:durableId="1528106146">
    <w:abstractNumId w:val="2"/>
  </w:num>
  <w:num w:numId="3" w16cid:durableId="1856769546">
    <w:abstractNumId w:val="0"/>
  </w:num>
  <w:num w:numId="4" w16cid:durableId="766539770">
    <w:abstractNumId w:val="1"/>
  </w:num>
  <w:num w:numId="5" w16cid:durableId="1723138986">
    <w:abstractNumId w:val="18"/>
  </w:num>
  <w:num w:numId="6" w16cid:durableId="968124354">
    <w:abstractNumId w:val="21"/>
  </w:num>
  <w:num w:numId="7" w16cid:durableId="687220036">
    <w:abstractNumId w:val="2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911966882">
    <w:abstractNumId w:val="44"/>
  </w:num>
  <w:num w:numId="9" w16cid:durableId="655914059">
    <w:abstractNumId w:val="48"/>
  </w:num>
  <w:num w:numId="10" w16cid:durableId="2056662233">
    <w:abstractNumId w:val="64"/>
  </w:num>
  <w:num w:numId="11" w16cid:durableId="1280532202">
    <w:abstractNumId w:val="54"/>
  </w:num>
  <w:num w:numId="12" w16cid:durableId="1989086233">
    <w:abstractNumId w:val="28"/>
  </w:num>
  <w:num w:numId="13" w16cid:durableId="1503859690">
    <w:abstractNumId w:val="60"/>
  </w:num>
  <w:num w:numId="14" w16cid:durableId="290287879">
    <w:abstractNumId w:val="68"/>
  </w:num>
  <w:num w:numId="15" w16cid:durableId="1021735281">
    <w:abstractNumId w:val="49"/>
  </w:num>
  <w:num w:numId="16" w16cid:durableId="1232421892">
    <w:abstractNumId w:val="30"/>
  </w:num>
  <w:num w:numId="17" w16cid:durableId="1816793010">
    <w:abstractNumId w:val="57"/>
  </w:num>
  <w:num w:numId="18" w16cid:durableId="17561698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274493">
    <w:abstractNumId w:val="55"/>
  </w:num>
  <w:num w:numId="20" w16cid:durableId="1537505350">
    <w:abstractNumId w:val="19"/>
  </w:num>
  <w:num w:numId="21" w16cid:durableId="188876844">
    <w:abstractNumId w:val="13"/>
  </w:num>
  <w:num w:numId="22" w16cid:durableId="1376585024">
    <w:abstractNumId w:val="39"/>
  </w:num>
  <w:num w:numId="23" w16cid:durableId="1572080912">
    <w:abstractNumId w:val="42"/>
  </w:num>
  <w:num w:numId="24" w16cid:durableId="1782845855">
    <w:abstractNumId w:val="35"/>
    <w:lvlOverride w:ilvl="0">
      <w:startOverride w:val="16"/>
    </w:lvlOverride>
    <w:lvlOverride w:ilvl="1">
      <w:startOverride w:val="1"/>
    </w:lvlOverride>
  </w:num>
  <w:num w:numId="25" w16cid:durableId="280308541">
    <w:abstractNumId w:val="35"/>
    <w:lvlOverride w:ilvl="0">
      <w:startOverride w:val="20"/>
    </w:lvlOverride>
  </w:num>
  <w:num w:numId="26" w16cid:durableId="1177309905">
    <w:abstractNumId w:val="29"/>
  </w:num>
  <w:num w:numId="27" w16cid:durableId="1010572043">
    <w:abstractNumId w:val="20"/>
  </w:num>
  <w:num w:numId="28" w16cid:durableId="1726752998">
    <w:abstractNumId w:val="45"/>
  </w:num>
  <w:num w:numId="29" w16cid:durableId="1061490241">
    <w:abstractNumId w:val="31"/>
  </w:num>
  <w:num w:numId="30" w16cid:durableId="1272084234">
    <w:abstractNumId w:val="35"/>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2309500">
    <w:abstractNumId w:val="8"/>
  </w:num>
  <w:num w:numId="32" w16cid:durableId="714355312">
    <w:abstractNumId w:val="27"/>
  </w:num>
  <w:num w:numId="33" w16cid:durableId="530647221">
    <w:abstractNumId w:val="10"/>
  </w:num>
  <w:num w:numId="34" w16cid:durableId="1821576796">
    <w:abstractNumId w:val="25"/>
  </w:num>
  <w:num w:numId="35" w16cid:durableId="584650522">
    <w:abstractNumId w:val="26"/>
  </w:num>
  <w:num w:numId="36" w16cid:durableId="1257442274">
    <w:abstractNumId w:val="47"/>
  </w:num>
  <w:num w:numId="37" w16cid:durableId="1997493322">
    <w:abstractNumId w:val="38"/>
  </w:num>
  <w:num w:numId="38" w16cid:durableId="576133387">
    <w:abstractNumId w:val="16"/>
  </w:num>
  <w:num w:numId="39" w16cid:durableId="380978406">
    <w:abstractNumId w:val="24"/>
  </w:num>
  <w:num w:numId="40" w16cid:durableId="1799881421">
    <w:abstractNumId w:val="6"/>
  </w:num>
  <w:num w:numId="41" w16cid:durableId="1260215430">
    <w:abstractNumId w:val="53"/>
  </w:num>
  <w:num w:numId="42" w16cid:durableId="1147824721">
    <w:abstractNumId w:val="61"/>
  </w:num>
  <w:num w:numId="43" w16cid:durableId="795372711">
    <w:abstractNumId w:val="40"/>
  </w:num>
  <w:num w:numId="44" w16cid:durableId="2001300449">
    <w:abstractNumId w:val="23"/>
  </w:num>
  <w:num w:numId="45" w16cid:durableId="2042128888">
    <w:abstractNumId w:val="35"/>
    <w:lvlOverride w:ilvl="0">
      <w:startOverride w:val="3"/>
    </w:lvlOverride>
    <w:lvlOverride w:ilvl="1">
      <w:startOverride w:val="1"/>
    </w:lvlOverride>
  </w:num>
  <w:num w:numId="46" w16cid:durableId="1244877078">
    <w:abstractNumId w:val="35"/>
  </w:num>
  <w:num w:numId="47" w16cid:durableId="1415202623">
    <w:abstractNumId w:val="35"/>
  </w:num>
  <w:num w:numId="48" w16cid:durableId="1252590621">
    <w:abstractNumId w:val="3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1373617">
    <w:abstractNumId w:val="66"/>
  </w:num>
  <w:num w:numId="50" w16cid:durableId="1254321195">
    <w:abstractNumId w:val="17"/>
  </w:num>
  <w:num w:numId="51" w16cid:durableId="1956788604">
    <w:abstractNumId w:val="56"/>
  </w:num>
  <w:num w:numId="52" w16cid:durableId="362754482">
    <w:abstractNumId w:val="33"/>
  </w:num>
  <w:num w:numId="53" w16cid:durableId="480848404">
    <w:abstractNumId w:val="35"/>
    <w:lvlOverride w:ilvl="0">
      <w:startOverride w:val="27"/>
    </w:lvlOverride>
    <w:lvlOverride w:ilvl="1">
      <w:startOverride w:val="2"/>
    </w:lvlOverride>
  </w:num>
  <w:num w:numId="54" w16cid:durableId="1515456543">
    <w:abstractNumId w:val="12"/>
  </w:num>
  <w:num w:numId="55" w16cid:durableId="1966814655">
    <w:abstractNumId w:val="32"/>
  </w:num>
  <w:num w:numId="56" w16cid:durableId="1897740393">
    <w:abstractNumId w:val="36"/>
  </w:num>
  <w:num w:numId="57" w16cid:durableId="1700623562">
    <w:abstractNumId w:val="63"/>
  </w:num>
  <w:num w:numId="58" w16cid:durableId="441076419">
    <w:abstractNumId w:val="35"/>
    <w:lvlOverride w:ilvl="0">
      <w:startOverride w:val="25"/>
    </w:lvlOverride>
    <w:lvlOverride w:ilvl="1">
      <w:startOverride w:val="2"/>
    </w:lvlOverride>
  </w:num>
  <w:num w:numId="59" w16cid:durableId="1408921676">
    <w:abstractNumId w:val="51"/>
  </w:num>
  <w:num w:numId="60" w16cid:durableId="359091106">
    <w:abstractNumId w:val="52"/>
  </w:num>
  <w:num w:numId="61" w16cid:durableId="1902474855">
    <w:abstractNumId w:val="5"/>
  </w:num>
  <w:num w:numId="62" w16cid:durableId="1824352662">
    <w:abstractNumId w:val="37"/>
  </w:num>
  <w:num w:numId="63" w16cid:durableId="1796101899">
    <w:abstractNumId w:val="67"/>
  </w:num>
  <w:num w:numId="64" w16cid:durableId="221520860">
    <w:abstractNumId w:val="59"/>
  </w:num>
  <w:num w:numId="65" w16cid:durableId="795946367">
    <w:abstractNumId w:val="34"/>
  </w:num>
  <w:num w:numId="66" w16cid:durableId="1919633504">
    <w:abstractNumId w:val="9"/>
  </w:num>
  <w:num w:numId="67" w16cid:durableId="1304509297">
    <w:abstractNumId w:val="50"/>
  </w:num>
  <w:num w:numId="68" w16cid:durableId="1982883059">
    <w:abstractNumId w:val="7"/>
  </w:num>
  <w:num w:numId="69" w16cid:durableId="1846093671">
    <w:abstractNumId w:val="62"/>
  </w:num>
  <w:num w:numId="70" w16cid:durableId="818471">
    <w:abstractNumId w:val="11"/>
  </w:num>
  <w:num w:numId="71" w16cid:durableId="1385983230">
    <w:abstractNumId w:val="14"/>
  </w:num>
  <w:num w:numId="72" w16cid:durableId="261500277">
    <w:abstractNumId w:val="22"/>
  </w:num>
  <w:num w:numId="73" w16cid:durableId="1618953524">
    <w:abstractNumId w:val="69"/>
  </w:num>
  <w:num w:numId="74" w16cid:durableId="1248881687">
    <w:abstractNumId w:val="58"/>
  </w:num>
  <w:num w:numId="75" w16cid:durableId="1403334143">
    <w:abstractNumId w:val="41"/>
  </w:num>
  <w:num w:numId="76" w16cid:durableId="618609766">
    <w:abstractNumId w:val="65"/>
  </w:num>
  <w:num w:numId="77" w16cid:durableId="249853352">
    <w:abstractNumId w:val="15"/>
  </w:num>
  <w:num w:numId="78" w16cid:durableId="885145268">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2202"/>
    <w:rsid w:val="00003024"/>
    <w:rsid w:val="000030D7"/>
    <w:rsid w:val="00003786"/>
    <w:rsid w:val="00004187"/>
    <w:rsid w:val="000041B7"/>
    <w:rsid w:val="00004712"/>
    <w:rsid w:val="00005307"/>
    <w:rsid w:val="00005657"/>
    <w:rsid w:val="00006C64"/>
    <w:rsid w:val="000073EC"/>
    <w:rsid w:val="00007D3E"/>
    <w:rsid w:val="0001034A"/>
    <w:rsid w:val="00011894"/>
    <w:rsid w:val="0001225A"/>
    <w:rsid w:val="0001663E"/>
    <w:rsid w:val="00017995"/>
    <w:rsid w:val="00017B2F"/>
    <w:rsid w:val="00021E45"/>
    <w:rsid w:val="00022811"/>
    <w:rsid w:val="000236AA"/>
    <w:rsid w:val="00023F6D"/>
    <w:rsid w:val="00024D90"/>
    <w:rsid w:val="00025081"/>
    <w:rsid w:val="00027144"/>
    <w:rsid w:val="0003016C"/>
    <w:rsid w:val="00032D80"/>
    <w:rsid w:val="0003382E"/>
    <w:rsid w:val="00034849"/>
    <w:rsid w:val="0003538E"/>
    <w:rsid w:val="00035DF4"/>
    <w:rsid w:val="0003656A"/>
    <w:rsid w:val="00036C55"/>
    <w:rsid w:val="00040A06"/>
    <w:rsid w:val="0004186B"/>
    <w:rsid w:val="00041C14"/>
    <w:rsid w:val="00042B25"/>
    <w:rsid w:val="000438CE"/>
    <w:rsid w:val="00043C34"/>
    <w:rsid w:val="00043F85"/>
    <w:rsid w:val="00044EDE"/>
    <w:rsid w:val="0004533C"/>
    <w:rsid w:val="00045525"/>
    <w:rsid w:val="0004662F"/>
    <w:rsid w:val="0004717F"/>
    <w:rsid w:val="000473B0"/>
    <w:rsid w:val="000476BD"/>
    <w:rsid w:val="00047897"/>
    <w:rsid w:val="00047DAD"/>
    <w:rsid w:val="00051BA9"/>
    <w:rsid w:val="00051BB5"/>
    <w:rsid w:val="00051C27"/>
    <w:rsid w:val="000523AA"/>
    <w:rsid w:val="00052658"/>
    <w:rsid w:val="00053578"/>
    <w:rsid w:val="000539EA"/>
    <w:rsid w:val="0005470E"/>
    <w:rsid w:val="00055833"/>
    <w:rsid w:val="00055D88"/>
    <w:rsid w:val="00055FD8"/>
    <w:rsid w:val="00056343"/>
    <w:rsid w:val="00056630"/>
    <w:rsid w:val="000566A3"/>
    <w:rsid w:val="0005714B"/>
    <w:rsid w:val="000619A0"/>
    <w:rsid w:val="00062093"/>
    <w:rsid w:val="000636FC"/>
    <w:rsid w:val="00063E95"/>
    <w:rsid w:val="000640DD"/>
    <w:rsid w:val="00064708"/>
    <w:rsid w:val="00064A5B"/>
    <w:rsid w:val="00065060"/>
    <w:rsid w:val="00065352"/>
    <w:rsid w:val="000656A5"/>
    <w:rsid w:val="00066124"/>
    <w:rsid w:val="000663FE"/>
    <w:rsid w:val="000664E0"/>
    <w:rsid w:val="00066DC3"/>
    <w:rsid w:val="00070724"/>
    <w:rsid w:val="00070B51"/>
    <w:rsid w:val="00071596"/>
    <w:rsid w:val="000720F4"/>
    <w:rsid w:val="0007279E"/>
    <w:rsid w:val="000727A2"/>
    <w:rsid w:val="000731F3"/>
    <w:rsid w:val="000733FB"/>
    <w:rsid w:val="0007407A"/>
    <w:rsid w:val="000743BD"/>
    <w:rsid w:val="000757A0"/>
    <w:rsid w:val="00075D85"/>
    <w:rsid w:val="00076D49"/>
    <w:rsid w:val="00076FE4"/>
    <w:rsid w:val="00077311"/>
    <w:rsid w:val="00081A60"/>
    <w:rsid w:val="00081AA5"/>
    <w:rsid w:val="00082090"/>
    <w:rsid w:val="0008232B"/>
    <w:rsid w:val="00083D6F"/>
    <w:rsid w:val="000842F6"/>
    <w:rsid w:val="00084F04"/>
    <w:rsid w:val="00084FE3"/>
    <w:rsid w:val="00085B4F"/>
    <w:rsid w:val="00086DB7"/>
    <w:rsid w:val="00086FAF"/>
    <w:rsid w:val="00087130"/>
    <w:rsid w:val="000872FB"/>
    <w:rsid w:val="0008759D"/>
    <w:rsid w:val="000876AD"/>
    <w:rsid w:val="00090486"/>
    <w:rsid w:val="00090ABB"/>
    <w:rsid w:val="00090BB8"/>
    <w:rsid w:val="00090BEC"/>
    <w:rsid w:val="00091616"/>
    <w:rsid w:val="000932EF"/>
    <w:rsid w:val="000934E0"/>
    <w:rsid w:val="00094125"/>
    <w:rsid w:val="00095791"/>
    <w:rsid w:val="00096242"/>
    <w:rsid w:val="000971C1"/>
    <w:rsid w:val="000A0882"/>
    <w:rsid w:val="000A0A85"/>
    <w:rsid w:val="000A3B9A"/>
    <w:rsid w:val="000A4B75"/>
    <w:rsid w:val="000A4B8E"/>
    <w:rsid w:val="000A5013"/>
    <w:rsid w:val="000A6A9E"/>
    <w:rsid w:val="000B0801"/>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754E"/>
    <w:rsid w:val="000D03C8"/>
    <w:rsid w:val="000D1DE7"/>
    <w:rsid w:val="000D3833"/>
    <w:rsid w:val="000D385D"/>
    <w:rsid w:val="000D3E7C"/>
    <w:rsid w:val="000D413C"/>
    <w:rsid w:val="000D59C5"/>
    <w:rsid w:val="000D669A"/>
    <w:rsid w:val="000D77C3"/>
    <w:rsid w:val="000E0B93"/>
    <w:rsid w:val="000E0BDA"/>
    <w:rsid w:val="000E2F64"/>
    <w:rsid w:val="000E3E43"/>
    <w:rsid w:val="000E407D"/>
    <w:rsid w:val="000E449E"/>
    <w:rsid w:val="000E4F92"/>
    <w:rsid w:val="000E50C1"/>
    <w:rsid w:val="000E55D4"/>
    <w:rsid w:val="000E69D3"/>
    <w:rsid w:val="000E70D2"/>
    <w:rsid w:val="000E7570"/>
    <w:rsid w:val="000E7F2C"/>
    <w:rsid w:val="000F058B"/>
    <w:rsid w:val="000F08A8"/>
    <w:rsid w:val="000F1513"/>
    <w:rsid w:val="000F2E8E"/>
    <w:rsid w:val="000F3A3C"/>
    <w:rsid w:val="000F3C50"/>
    <w:rsid w:val="000F521D"/>
    <w:rsid w:val="000F5260"/>
    <w:rsid w:val="000F5EE6"/>
    <w:rsid w:val="000F6D6D"/>
    <w:rsid w:val="000F70F8"/>
    <w:rsid w:val="000F7625"/>
    <w:rsid w:val="000F78E8"/>
    <w:rsid w:val="001009BC"/>
    <w:rsid w:val="00101169"/>
    <w:rsid w:val="00101561"/>
    <w:rsid w:val="0010204E"/>
    <w:rsid w:val="001029F0"/>
    <w:rsid w:val="0010337E"/>
    <w:rsid w:val="00103C92"/>
    <w:rsid w:val="0010447E"/>
    <w:rsid w:val="0010456E"/>
    <w:rsid w:val="001052B4"/>
    <w:rsid w:val="0010579A"/>
    <w:rsid w:val="001057E4"/>
    <w:rsid w:val="00110947"/>
    <w:rsid w:val="00110FA7"/>
    <w:rsid w:val="001116C8"/>
    <w:rsid w:val="0011190A"/>
    <w:rsid w:val="00112F00"/>
    <w:rsid w:val="0011329B"/>
    <w:rsid w:val="0011340D"/>
    <w:rsid w:val="00114025"/>
    <w:rsid w:val="001141F1"/>
    <w:rsid w:val="00115160"/>
    <w:rsid w:val="00115A4E"/>
    <w:rsid w:val="00116044"/>
    <w:rsid w:val="00117A65"/>
    <w:rsid w:val="00117AE5"/>
    <w:rsid w:val="00120225"/>
    <w:rsid w:val="00120E99"/>
    <w:rsid w:val="001214AF"/>
    <w:rsid w:val="001218E2"/>
    <w:rsid w:val="00121FC7"/>
    <w:rsid w:val="0012205E"/>
    <w:rsid w:val="00122F73"/>
    <w:rsid w:val="00123011"/>
    <w:rsid w:val="00123377"/>
    <w:rsid w:val="0012358F"/>
    <w:rsid w:val="00124248"/>
    <w:rsid w:val="00124542"/>
    <w:rsid w:val="001249B5"/>
    <w:rsid w:val="00124D6E"/>
    <w:rsid w:val="001262BC"/>
    <w:rsid w:val="00131463"/>
    <w:rsid w:val="00134179"/>
    <w:rsid w:val="00134F8F"/>
    <w:rsid w:val="00135051"/>
    <w:rsid w:val="001353FB"/>
    <w:rsid w:val="001408D3"/>
    <w:rsid w:val="00140C55"/>
    <w:rsid w:val="00140DAB"/>
    <w:rsid w:val="00141F36"/>
    <w:rsid w:val="00142A08"/>
    <w:rsid w:val="00142BDC"/>
    <w:rsid w:val="00142F2E"/>
    <w:rsid w:val="00143187"/>
    <w:rsid w:val="001436BB"/>
    <w:rsid w:val="00144A83"/>
    <w:rsid w:val="0014539E"/>
    <w:rsid w:val="00146219"/>
    <w:rsid w:val="00146E6A"/>
    <w:rsid w:val="0014732A"/>
    <w:rsid w:val="0014740B"/>
    <w:rsid w:val="0014751E"/>
    <w:rsid w:val="0015050F"/>
    <w:rsid w:val="00150B5F"/>
    <w:rsid w:val="00150ED5"/>
    <w:rsid w:val="001518BC"/>
    <w:rsid w:val="00151BFF"/>
    <w:rsid w:val="00152098"/>
    <w:rsid w:val="00152DF1"/>
    <w:rsid w:val="0015303F"/>
    <w:rsid w:val="0015396B"/>
    <w:rsid w:val="00155A5A"/>
    <w:rsid w:val="00155AEB"/>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27FC"/>
    <w:rsid w:val="00173082"/>
    <w:rsid w:val="001740F6"/>
    <w:rsid w:val="001751F6"/>
    <w:rsid w:val="001759FC"/>
    <w:rsid w:val="00175EE1"/>
    <w:rsid w:val="00177EF7"/>
    <w:rsid w:val="0018002A"/>
    <w:rsid w:val="00181228"/>
    <w:rsid w:val="00181469"/>
    <w:rsid w:val="00182015"/>
    <w:rsid w:val="0018214C"/>
    <w:rsid w:val="00182629"/>
    <w:rsid w:val="00183F43"/>
    <w:rsid w:val="00184C1E"/>
    <w:rsid w:val="00184D8B"/>
    <w:rsid w:val="00186BF5"/>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AD9"/>
    <w:rsid w:val="00196D9F"/>
    <w:rsid w:val="001975F9"/>
    <w:rsid w:val="00197993"/>
    <w:rsid w:val="001A0075"/>
    <w:rsid w:val="001A074F"/>
    <w:rsid w:val="001A08DA"/>
    <w:rsid w:val="001A0931"/>
    <w:rsid w:val="001A0CC1"/>
    <w:rsid w:val="001A0E01"/>
    <w:rsid w:val="001A2F39"/>
    <w:rsid w:val="001A2F9B"/>
    <w:rsid w:val="001A38D5"/>
    <w:rsid w:val="001A3C2E"/>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6720"/>
    <w:rsid w:val="001B6AA7"/>
    <w:rsid w:val="001B6FCB"/>
    <w:rsid w:val="001B782B"/>
    <w:rsid w:val="001B78DC"/>
    <w:rsid w:val="001B7AD7"/>
    <w:rsid w:val="001C07C5"/>
    <w:rsid w:val="001C2049"/>
    <w:rsid w:val="001C2271"/>
    <w:rsid w:val="001C298C"/>
    <w:rsid w:val="001C31F7"/>
    <w:rsid w:val="001C3360"/>
    <w:rsid w:val="001C336D"/>
    <w:rsid w:val="001C38ED"/>
    <w:rsid w:val="001C3C43"/>
    <w:rsid w:val="001C4425"/>
    <w:rsid w:val="001C4BAE"/>
    <w:rsid w:val="001C7B76"/>
    <w:rsid w:val="001D0D0B"/>
    <w:rsid w:val="001D1717"/>
    <w:rsid w:val="001D17CE"/>
    <w:rsid w:val="001D1CE6"/>
    <w:rsid w:val="001D20E2"/>
    <w:rsid w:val="001D3184"/>
    <w:rsid w:val="001D35C7"/>
    <w:rsid w:val="001D410C"/>
    <w:rsid w:val="001D4775"/>
    <w:rsid w:val="001D4B9B"/>
    <w:rsid w:val="001D507C"/>
    <w:rsid w:val="001D52DE"/>
    <w:rsid w:val="001D6248"/>
    <w:rsid w:val="001D6641"/>
    <w:rsid w:val="001D6846"/>
    <w:rsid w:val="001D6D52"/>
    <w:rsid w:val="001D6F90"/>
    <w:rsid w:val="001D773F"/>
    <w:rsid w:val="001E0384"/>
    <w:rsid w:val="001E1391"/>
    <w:rsid w:val="001E19C6"/>
    <w:rsid w:val="001E1BEE"/>
    <w:rsid w:val="001E2A13"/>
    <w:rsid w:val="001E2F04"/>
    <w:rsid w:val="001E3077"/>
    <w:rsid w:val="001E44E1"/>
    <w:rsid w:val="001E4DBD"/>
    <w:rsid w:val="001E4F2E"/>
    <w:rsid w:val="001E51C1"/>
    <w:rsid w:val="001E59ED"/>
    <w:rsid w:val="001E5BA1"/>
    <w:rsid w:val="001E5C2A"/>
    <w:rsid w:val="001E68FD"/>
    <w:rsid w:val="001E6FB3"/>
    <w:rsid w:val="001E73B2"/>
    <w:rsid w:val="001F0BF0"/>
    <w:rsid w:val="001F0C6F"/>
    <w:rsid w:val="001F11D9"/>
    <w:rsid w:val="001F12A0"/>
    <w:rsid w:val="001F12E2"/>
    <w:rsid w:val="001F163E"/>
    <w:rsid w:val="001F179F"/>
    <w:rsid w:val="001F2D12"/>
    <w:rsid w:val="001F2E6F"/>
    <w:rsid w:val="001F433F"/>
    <w:rsid w:val="001F43D0"/>
    <w:rsid w:val="001F4DA9"/>
    <w:rsid w:val="001F5116"/>
    <w:rsid w:val="001F7EBA"/>
    <w:rsid w:val="00201078"/>
    <w:rsid w:val="00201E49"/>
    <w:rsid w:val="00202D9E"/>
    <w:rsid w:val="00203174"/>
    <w:rsid w:val="002032A7"/>
    <w:rsid w:val="002033D5"/>
    <w:rsid w:val="00203FA3"/>
    <w:rsid w:val="00204D3D"/>
    <w:rsid w:val="00206CBE"/>
    <w:rsid w:val="0020730C"/>
    <w:rsid w:val="00210EAC"/>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5736"/>
    <w:rsid w:val="0022677D"/>
    <w:rsid w:val="002274BF"/>
    <w:rsid w:val="0022791A"/>
    <w:rsid w:val="00230D6E"/>
    <w:rsid w:val="00232006"/>
    <w:rsid w:val="002330F9"/>
    <w:rsid w:val="0023336A"/>
    <w:rsid w:val="00235B45"/>
    <w:rsid w:val="00236BF7"/>
    <w:rsid w:val="002372CB"/>
    <w:rsid w:val="00240977"/>
    <w:rsid w:val="00240A9D"/>
    <w:rsid w:val="0024131B"/>
    <w:rsid w:val="00241466"/>
    <w:rsid w:val="002417AF"/>
    <w:rsid w:val="0024415C"/>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70E1"/>
    <w:rsid w:val="002602FC"/>
    <w:rsid w:val="00260479"/>
    <w:rsid w:val="00262D16"/>
    <w:rsid w:val="00263069"/>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64FC"/>
    <w:rsid w:val="00277560"/>
    <w:rsid w:val="00277BA9"/>
    <w:rsid w:val="00277C7A"/>
    <w:rsid w:val="00280AE4"/>
    <w:rsid w:val="00282691"/>
    <w:rsid w:val="00283C99"/>
    <w:rsid w:val="00283DE7"/>
    <w:rsid w:val="00283E36"/>
    <w:rsid w:val="00284861"/>
    <w:rsid w:val="00284E81"/>
    <w:rsid w:val="00285ABF"/>
    <w:rsid w:val="00286CD2"/>
    <w:rsid w:val="00292CF0"/>
    <w:rsid w:val="002934BA"/>
    <w:rsid w:val="00293AB5"/>
    <w:rsid w:val="00293B68"/>
    <w:rsid w:val="0029525B"/>
    <w:rsid w:val="002958DA"/>
    <w:rsid w:val="00297BB8"/>
    <w:rsid w:val="00297BD2"/>
    <w:rsid w:val="002A048B"/>
    <w:rsid w:val="002A1DB4"/>
    <w:rsid w:val="002A4361"/>
    <w:rsid w:val="002A483B"/>
    <w:rsid w:val="002A4925"/>
    <w:rsid w:val="002A4AA6"/>
    <w:rsid w:val="002A4F01"/>
    <w:rsid w:val="002A5713"/>
    <w:rsid w:val="002A5E46"/>
    <w:rsid w:val="002B06F8"/>
    <w:rsid w:val="002B097B"/>
    <w:rsid w:val="002B0BB1"/>
    <w:rsid w:val="002B0FB1"/>
    <w:rsid w:val="002B122D"/>
    <w:rsid w:val="002B1B82"/>
    <w:rsid w:val="002B3051"/>
    <w:rsid w:val="002B4825"/>
    <w:rsid w:val="002B4933"/>
    <w:rsid w:val="002B49B4"/>
    <w:rsid w:val="002B5720"/>
    <w:rsid w:val="002B5896"/>
    <w:rsid w:val="002B6089"/>
    <w:rsid w:val="002B67D9"/>
    <w:rsid w:val="002B6B06"/>
    <w:rsid w:val="002C1197"/>
    <w:rsid w:val="002C1483"/>
    <w:rsid w:val="002C23B3"/>
    <w:rsid w:val="002C23BE"/>
    <w:rsid w:val="002C292C"/>
    <w:rsid w:val="002C381C"/>
    <w:rsid w:val="002C3B20"/>
    <w:rsid w:val="002C46C3"/>
    <w:rsid w:val="002C49D3"/>
    <w:rsid w:val="002C5352"/>
    <w:rsid w:val="002C5369"/>
    <w:rsid w:val="002C57A4"/>
    <w:rsid w:val="002C6836"/>
    <w:rsid w:val="002C6895"/>
    <w:rsid w:val="002C7193"/>
    <w:rsid w:val="002C778D"/>
    <w:rsid w:val="002D1E5A"/>
    <w:rsid w:val="002D217E"/>
    <w:rsid w:val="002D2712"/>
    <w:rsid w:val="002D3614"/>
    <w:rsid w:val="002D368D"/>
    <w:rsid w:val="002D3CFF"/>
    <w:rsid w:val="002D40F6"/>
    <w:rsid w:val="002D47B1"/>
    <w:rsid w:val="002D5A30"/>
    <w:rsid w:val="002D70E4"/>
    <w:rsid w:val="002E0CFB"/>
    <w:rsid w:val="002E1366"/>
    <w:rsid w:val="002E4177"/>
    <w:rsid w:val="002E4844"/>
    <w:rsid w:val="002E4C15"/>
    <w:rsid w:val="002E672F"/>
    <w:rsid w:val="002F0582"/>
    <w:rsid w:val="002F0DAF"/>
    <w:rsid w:val="002F2607"/>
    <w:rsid w:val="002F2ED2"/>
    <w:rsid w:val="002F341B"/>
    <w:rsid w:val="002F3B55"/>
    <w:rsid w:val="002F3DC2"/>
    <w:rsid w:val="002F3DEC"/>
    <w:rsid w:val="002F441E"/>
    <w:rsid w:val="002F45C2"/>
    <w:rsid w:val="002F4F3F"/>
    <w:rsid w:val="002F514D"/>
    <w:rsid w:val="002F5584"/>
    <w:rsid w:val="002F5876"/>
    <w:rsid w:val="002F61A0"/>
    <w:rsid w:val="002F6482"/>
    <w:rsid w:val="003003BA"/>
    <w:rsid w:val="00300921"/>
    <w:rsid w:val="003010A6"/>
    <w:rsid w:val="00301F7F"/>
    <w:rsid w:val="0030253B"/>
    <w:rsid w:val="003026EB"/>
    <w:rsid w:val="0030271D"/>
    <w:rsid w:val="00302818"/>
    <w:rsid w:val="00302B5F"/>
    <w:rsid w:val="00304AD4"/>
    <w:rsid w:val="00305CD8"/>
    <w:rsid w:val="00307254"/>
    <w:rsid w:val="003078CA"/>
    <w:rsid w:val="00307A17"/>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1D6C"/>
    <w:rsid w:val="003220FD"/>
    <w:rsid w:val="003232E6"/>
    <w:rsid w:val="00323B38"/>
    <w:rsid w:val="00323C3E"/>
    <w:rsid w:val="0032429E"/>
    <w:rsid w:val="003249C4"/>
    <w:rsid w:val="00324A5B"/>
    <w:rsid w:val="00325856"/>
    <w:rsid w:val="003262C5"/>
    <w:rsid w:val="00327B95"/>
    <w:rsid w:val="00327CAE"/>
    <w:rsid w:val="0033196D"/>
    <w:rsid w:val="003326BE"/>
    <w:rsid w:val="003326DB"/>
    <w:rsid w:val="00332715"/>
    <w:rsid w:val="003332F7"/>
    <w:rsid w:val="00333E4D"/>
    <w:rsid w:val="00334C86"/>
    <w:rsid w:val="00335962"/>
    <w:rsid w:val="003378E0"/>
    <w:rsid w:val="00337B12"/>
    <w:rsid w:val="00337CB3"/>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524"/>
    <w:rsid w:val="00352774"/>
    <w:rsid w:val="00353B8E"/>
    <w:rsid w:val="00353DD7"/>
    <w:rsid w:val="00354903"/>
    <w:rsid w:val="00356377"/>
    <w:rsid w:val="003566FD"/>
    <w:rsid w:val="00357F46"/>
    <w:rsid w:val="00360562"/>
    <w:rsid w:val="0036058D"/>
    <w:rsid w:val="00361692"/>
    <w:rsid w:val="00361D24"/>
    <w:rsid w:val="003620EB"/>
    <w:rsid w:val="003622D4"/>
    <w:rsid w:val="00362C20"/>
    <w:rsid w:val="00362C6A"/>
    <w:rsid w:val="00363AE7"/>
    <w:rsid w:val="00365615"/>
    <w:rsid w:val="003673E7"/>
    <w:rsid w:val="003711D7"/>
    <w:rsid w:val="00371A8D"/>
    <w:rsid w:val="00371BC6"/>
    <w:rsid w:val="00372BA7"/>
    <w:rsid w:val="00372D5F"/>
    <w:rsid w:val="00373295"/>
    <w:rsid w:val="0037547D"/>
    <w:rsid w:val="00375B5E"/>
    <w:rsid w:val="003763A6"/>
    <w:rsid w:val="00376958"/>
    <w:rsid w:val="003778C4"/>
    <w:rsid w:val="00377C7D"/>
    <w:rsid w:val="00377FA6"/>
    <w:rsid w:val="00380224"/>
    <w:rsid w:val="00380D04"/>
    <w:rsid w:val="003810E6"/>
    <w:rsid w:val="00383345"/>
    <w:rsid w:val="00383C24"/>
    <w:rsid w:val="00383C74"/>
    <w:rsid w:val="00385064"/>
    <w:rsid w:val="00385077"/>
    <w:rsid w:val="00385087"/>
    <w:rsid w:val="00385A56"/>
    <w:rsid w:val="0038610C"/>
    <w:rsid w:val="00391BA3"/>
    <w:rsid w:val="00391D0C"/>
    <w:rsid w:val="0039240F"/>
    <w:rsid w:val="003928D4"/>
    <w:rsid w:val="00393C95"/>
    <w:rsid w:val="00394A54"/>
    <w:rsid w:val="00394BFC"/>
    <w:rsid w:val="003956DD"/>
    <w:rsid w:val="00395861"/>
    <w:rsid w:val="003974C8"/>
    <w:rsid w:val="00397969"/>
    <w:rsid w:val="003A1D5E"/>
    <w:rsid w:val="003A2130"/>
    <w:rsid w:val="003A216B"/>
    <w:rsid w:val="003A2E1D"/>
    <w:rsid w:val="003A3E8A"/>
    <w:rsid w:val="003A4B3A"/>
    <w:rsid w:val="003A4B52"/>
    <w:rsid w:val="003A5746"/>
    <w:rsid w:val="003A592C"/>
    <w:rsid w:val="003A5A7F"/>
    <w:rsid w:val="003A6F4F"/>
    <w:rsid w:val="003A7C85"/>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C0C45"/>
    <w:rsid w:val="003C0DB1"/>
    <w:rsid w:val="003C1BA9"/>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628"/>
    <w:rsid w:val="003D550A"/>
    <w:rsid w:val="003D6175"/>
    <w:rsid w:val="003D6B67"/>
    <w:rsid w:val="003D704D"/>
    <w:rsid w:val="003E000B"/>
    <w:rsid w:val="003E0E74"/>
    <w:rsid w:val="003E1BB2"/>
    <w:rsid w:val="003E1E69"/>
    <w:rsid w:val="003E2B30"/>
    <w:rsid w:val="003E346B"/>
    <w:rsid w:val="003E34F0"/>
    <w:rsid w:val="003E3AD7"/>
    <w:rsid w:val="003E3D80"/>
    <w:rsid w:val="003E43DD"/>
    <w:rsid w:val="003E63F5"/>
    <w:rsid w:val="003E6D9D"/>
    <w:rsid w:val="003E6FFF"/>
    <w:rsid w:val="003E79C9"/>
    <w:rsid w:val="003F0359"/>
    <w:rsid w:val="003F0A0C"/>
    <w:rsid w:val="003F101A"/>
    <w:rsid w:val="003F158D"/>
    <w:rsid w:val="003F1C22"/>
    <w:rsid w:val="003F22FD"/>
    <w:rsid w:val="003F31E1"/>
    <w:rsid w:val="003F358F"/>
    <w:rsid w:val="003F4218"/>
    <w:rsid w:val="003F48A0"/>
    <w:rsid w:val="003F4EC2"/>
    <w:rsid w:val="003F61D2"/>
    <w:rsid w:val="00400012"/>
    <w:rsid w:val="004000CB"/>
    <w:rsid w:val="0040290F"/>
    <w:rsid w:val="00402AC9"/>
    <w:rsid w:val="00402C8F"/>
    <w:rsid w:val="004050CE"/>
    <w:rsid w:val="004076E7"/>
    <w:rsid w:val="004101B9"/>
    <w:rsid w:val="00410957"/>
    <w:rsid w:val="00411AE2"/>
    <w:rsid w:val="0041204F"/>
    <w:rsid w:val="00412135"/>
    <w:rsid w:val="00414154"/>
    <w:rsid w:val="00414161"/>
    <w:rsid w:val="00414230"/>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6E0"/>
    <w:rsid w:val="004268EC"/>
    <w:rsid w:val="0042709E"/>
    <w:rsid w:val="004270C5"/>
    <w:rsid w:val="00427210"/>
    <w:rsid w:val="0042745C"/>
    <w:rsid w:val="00427509"/>
    <w:rsid w:val="00427A05"/>
    <w:rsid w:val="00430623"/>
    <w:rsid w:val="00431D8B"/>
    <w:rsid w:val="00431E52"/>
    <w:rsid w:val="00432A1B"/>
    <w:rsid w:val="00432CBA"/>
    <w:rsid w:val="00432F5A"/>
    <w:rsid w:val="00433949"/>
    <w:rsid w:val="00433D62"/>
    <w:rsid w:val="00434236"/>
    <w:rsid w:val="00434559"/>
    <w:rsid w:val="00434701"/>
    <w:rsid w:val="0043476F"/>
    <w:rsid w:val="0043512E"/>
    <w:rsid w:val="00435187"/>
    <w:rsid w:val="004356A7"/>
    <w:rsid w:val="00435A8A"/>
    <w:rsid w:val="00435BCC"/>
    <w:rsid w:val="0043602D"/>
    <w:rsid w:val="004367F1"/>
    <w:rsid w:val="004373D7"/>
    <w:rsid w:val="004375A9"/>
    <w:rsid w:val="00440693"/>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A8"/>
    <w:rsid w:val="0045666F"/>
    <w:rsid w:val="0045671C"/>
    <w:rsid w:val="00456751"/>
    <w:rsid w:val="004571B4"/>
    <w:rsid w:val="004602C7"/>
    <w:rsid w:val="00460662"/>
    <w:rsid w:val="0046104E"/>
    <w:rsid w:val="00461819"/>
    <w:rsid w:val="00462CAC"/>
    <w:rsid w:val="004630DF"/>
    <w:rsid w:val="0046359A"/>
    <w:rsid w:val="00463CC8"/>
    <w:rsid w:val="00463FAC"/>
    <w:rsid w:val="0046438B"/>
    <w:rsid w:val="00464623"/>
    <w:rsid w:val="00464A8C"/>
    <w:rsid w:val="004651B9"/>
    <w:rsid w:val="0046537E"/>
    <w:rsid w:val="00465ED7"/>
    <w:rsid w:val="00467672"/>
    <w:rsid w:val="00471BD4"/>
    <w:rsid w:val="00471E3E"/>
    <w:rsid w:val="00474642"/>
    <w:rsid w:val="00474DD6"/>
    <w:rsid w:val="004755F2"/>
    <w:rsid w:val="004759AE"/>
    <w:rsid w:val="00476451"/>
    <w:rsid w:val="00476699"/>
    <w:rsid w:val="00476723"/>
    <w:rsid w:val="00480CCE"/>
    <w:rsid w:val="00480E59"/>
    <w:rsid w:val="0048185B"/>
    <w:rsid w:val="004824A3"/>
    <w:rsid w:val="00482693"/>
    <w:rsid w:val="00482E5F"/>
    <w:rsid w:val="0048315A"/>
    <w:rsid w:val="00483CFC"/>
    <w:rsid w:val="004841A0"/>
    <w:rsid w:val="004845BF"/>
    <w:rsid w:val="004845CF"/>
    <w:rsid w:val="00485309"/>
    <w:rsid w:val="00487097"/>
    <w:rsid w:val="00493F6E"/>
    <w:rsid w:val="004945D5"/>
    <w:rsid w:val="00494A0A"/>
    <w:rsid w:val="00496199"/>
    <w:rsid w:val="00497871"/>
    <w:rsid w:val="00497926"/>
    <w:rsid w:val="004979CC"/>
    <w:rsid w:val="00497C24"/>
    <w:rsid w:val="004A1714"/>
    <w:rsid w:val="004A2BA2"/>
    <w:rsid w:val="004A391F"/>
    <w:rsid w:val="004A5225"/>
    <w:rsid w:val="004A547A"/>
    <w:rsid w:val="004A57B6"/>
    <w:rsid w:val="004A6868"/>
    <w:rsid w:val="004A7562"/>
    <w:rsid w:val="004A7CC6"/>
    <w:rsid w:val="004B13C1"/>
    <w:rsid w:val="004B17CE"/>
    <w:rsid w:val="004B1E23"/>
    <w:rsid w:val="004B20D5"/>
    <w:rsid w:val="004B2792"/>
    <w:rsid w:val="004B415E"/>
    <w:rsid w:val="004B48A9"/>
    <w:rsid w:val="004B4DB3"/>
    <w:rsid w:val="004B5271"/>
    <w:rsid w:val="004B5851"/>
    <w:rsid w:val="004B58F4"/>
    <w:rsid w:val="004B7DBA"/>
    <w:rsid w:val="004B7E6E"/>
    <w:rsid w:val="004C0209"/>
    <w:rsid w:val="004C1348"/>
    <w:rsid w:val="004C218E"/>
    <w:rsid w:val="004C31FD"/>
    <w:rsid w:val="004C34B0"/>
    <w:rsid w:val="004C350B"/>
    <w:rsid w:val="004C36D4"/>
    <w:rsid w:val="004C4D91"/>
    <w:rsid w:val="004C5AD5"/>
    <w:rsid w:val="004C6517"/>
    <w:rsid w:val="004C6595"/>
    <w:rsid w:val="004C6EC9"/>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F7D"/>
    <w:rsid w:val="004F1733"/>
    <w:rsid w:val="004F2BBB"/>
    <w:rsid w:val="004F2C08"/>
    <w:rsid w:val="004F2D61"/>
    <w:rsid w:val="004F2EEC"/>
    <w:rsid w:val="004F3241"/>
    <w:rsid w:val="004F4DB7"/>
    <w:rsid w:val="004F4EDD"/>
    <w:rsid w:val="004F5BA9"/>
    <w:rsid w:val="004F65E4"/>
    <w:rsid w:val="004F783A"/>
    <w:rsid w:val="004F7DE6"/>
    <w:rsid w:val="005001DD"/>
    <w:rsid w:val="00500249"/>
    <w:rsid w:val="0050059B"/>
    <w:rsid w:val="00500A91"/>
    <w:rsid w:val="00500EA2"/>
    <w:rsid w:val="00501DD8"/>
    <w:rsid w:val="00502188"/>
    <w:rsid w:val="00502631"/>
    <w:rsid w:val="0050270E"/>
    <w:rsid w:val="0050318E"/>
    <w:rsid w:val="00504175"/>
    <w:rsid w:val="0050693E"/>
    <w:rsid w:val="005077A4"/>
    <w:rsid w:val="005106A6"/>
    <w:rsid w:val="00510ECD"/>
    <w:rsid w:val="00510FC7"/>
    <w:rsid w:val="00511468"/>
    <w:rsid w:val="0051156F"/>
    <w:rsid w:val="005115AF"/>
    <w:rsid w:val="00513CC2"/>
    <w:rsid w:val="005145EE"/>
    <w:rsid w:val="00514953"/>
    <w:rsid w:val="005151BD"/>
    <w:rsid w:val="00516284"/>
    <w:rsid w:val="005202F8"/>
    <w:rsid w:val="0052220B"/>
    <w:rsid w:val="0052286B"/>
    <w:rsid w:val="00525F75"/>
    <w:rsid w:val="005263F6"/>
    <w:rsid w:val="005271B3"/>
    <w:rsid w:val="005272EA"/>
    <w:rsid w:val="00530319"/>
    <w:rsid w:val="00530B0A"/>
    <w:rsid w:val="00531F89"/>
    <w:rsid w:val="005323E6"/>
    <w:rsid w:val="0053416A"/>
    <w:rsid w:val="00534D57"/>
    <w:rsid w:val="005354C9"/>
    <w:rsid w:val="005355F6"/>
    <w:rsid w:val="005366E4"/>
    <w:rsid w:val="005369CC"/>
    <w:rsid w:val="00536A35"/>
    <w:rsid w:val="00537AD7"/>
    <w:rsid w:val="00540506"/>
    <w:rsid w:val="00540723"/>
    <w:rsid w:val="00541821"/>
    <w:rsid w:val="0054269A"/>
    <w:rsid w:val="00542B4E"/>
    <w:rsid w:val="005432C8"/>
    <w:rsid w:val="00543986"/>
    <w:rsid w:val="00544E93"/>
    <w:rsid w:val="0054520F"/>
    <w:rsid w:val="005459E0"/>
    <w:rsid w:val="00546531"/>
    <w:rsid w:val="00546760"/>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679CD"/>
    <w:rsid w:val="00570536"/>
    <w:rsid w:val="005711C4"/>
    <w:rsid w:val="0057176E"/>
    <w:rsid w:val="00571B85"/>
    <w:rsid w:val="0057413E"/>
    <w:rsid w:val="0057415E"/>
    <w:rsid w:val="0057535A"/>
    <w:rsid w:val="00575571"/>
    <w:rsid w:val="005756DC"/>
    <w:rsid w:val="00575A93"/>
    <w:rsid w:val="00575F39"/>
    <w:rsid w:val="00577730"/>
    <w:rsid w:val="0057773D"/>
    <w:rsid w:val="00580B7A"/>
    <w:rsid w:val="0058150C"/>
    <w:rsid w:val="00582BF6"/>
    <w:rsid w:val="005837A5"/>
    <w:rsid w:val="00583959"/>
    <w:rsid w:val="00583D2B"/>
    <w:rsid w:val="005842CE"/>
    <w:rsid w:val="005846EA"/>
    <w:rsid w:val="00584E35"/>
    <w:rsid w:val="00585A4F"/>
    <w:rsid w:val="00585A98"/>
    <w:rsid w:val="00585DB4"/>
    <w:rsid w:val="00585DD8"/>
    <w:rsid w:val="0058688F"/>
    <w:rsid w:val="00587FE1"/>
    <w:rsid w:val="005910E4"/>
    <w:rsid w:val="0059289E"/>
    <w:rsid w:val="00592B59"/>
    <w:rsid w:val="00593210"/>
    <w:rsid w:val="0059392E"/>
    <w:rsid w:val="005943B9"/>
    <w:rsid w:val="005943D2"/>
    <w:rsid w:val="005952FB"/>
    <w:rsid w:val="00595618"/>
    <w:rsid w:val="005958B2"/>
    <w:rsid w:val="00595D13"/>
    <w:rsid w:val="00597032"/>
    <w:rsid w:val="00597499"/>
    <w:rsid w:val="0059751A"/>
    <w:rsid w:val="00597692"/>
    <w:rsid w:val="005979F5"/>
    <w:rsid w:val="00597B96"/>
    <w:rsid w:val="005A019A"/>
    <w:rsid w:val="005A0361"/>
    <w:rsid w:val="005A2250"/>
    <w:rsid w:val="005A2731"/>
    <w:rsid w:val="005A2BEC"/>
    <w:rsid w:val="005A3166"/>
    <w:rsid w:val="005A365A"/>
    <w:rsid w:val="005A3BAD"/>
    <w:rsid w:val="005A4C55"/>
    <w:rsid w:val="005A5A87"/>
    <w:rsid w:val="005A6D30"/>
    <w:rsid w:val="005A7156"/>
    <w:rsid w:val="005A79E3"/>
    <w:rsid w:val="005A7FA2"/>
    <w:rsid w:val="005B1100"/>
    <w:rsid w:val="005B14B5"/>
    <w:rsid w:val="005B2493"/>
    <w:rsid w:val="005B2A47"/>
    <w:rsid w:val="005B2FD3"/>
    <w:rsid w:val="005B3851"/>
    <w:rsid w:val="005B5A67"/>
    <w:rsid w:val="005B5D94"/>
    <w:rsid w:val="005B5FFB"/>
    <w:rsid w:val="005B61D2"/>
    <w:rsid w:val="005B6514"/>
    <w:rsid w:val="005B763E"/>
    <w:rsid w:val="005B7C99"/>
    <w:rsid w:val="005B7F29"/>
    <w:rsid w:val="005C02E5"/>
    <w:rsid w:val="005C0487"/>
    <w:rsid w:val="005C067A"/>
    <w:rsid w:val="005C0A72"/>
    <w:rsid w:val="005C1FB0"/>
    <w:rsid w:val="005C2665"/>
    <w:rsid w:val="005C2E86"/>
    <w:rsid w:val="005C37FA"/>
    <w:rsid w:val="005C3B6A"/>
    <w:rsid w:val="005C3E36"/>
    <w:rsid w:val="005C5491"/>
    <w:rsid w:val="005C5CA8"/>
    <w:rsid w:val="005C652C"/>
    <w:rsid w:val="005C77DB"/>
    <w:rsid w:val="005D00D8"/>
    <w:rsid w:val="005D0517"/>
    <w:rsid w:val="005D072D"/>
    <w:rsid w:val="005D0D4F"/>
    <w:rsid w:val="005D1578"/>
    <w:rsid w:val="005D18D7"/>
    <w:rsid w:val="005D5556"/>
    <w:rsid w:val="005D56A4"/>
    <w:rsid w:val="005D5D63"/>
    <w:rsid w:val="005D607F"/>
    <w:rsid w:val="005D6275"/>
    <w:rsid w:val="005D753A"/>
    <w:rsid w:val="005D783A"/>
    <w:rsid w:val="005E03F8"/>
    <w:rsid w:val="005E261C"/>
    <w:rsid w:val="005E2C8D"/>
    <w:rsid w:val="005E3326"/>
    <w:rsid w:val="005E3ED8"/>
    <w:rsid w:val="005E48F4"/>
    <w:rsid w:val="005E5BE9"/>
    <w:rsid w:val="005E5C61"/>
    <w:rsid w:val="005E61EC"/>
    <w:rsid w:val="005E63FF"/>
    <w:rsid w:val="005E65DF"/>
    <w:rsid w:val="005F00BD"/>
    <w:rsid w:val="005F12AA"/>
    <w:rsid w:val="005F24E5"/>
    <w:rsid w:val="005F260A"/>
    <w:rsid w:val="005F34C8"/>
    <w:rsid w:val="005F3CE7"/>
    <w:rsid w:val="005F66DA"/>
    <w:rsid w:val="005F68BA"/>
    <w:rsid w:val="005F76E1"/>
    <w:rsid w:val="00600698"/>
    <w:rsid w:val="00600D28"/>
    <w:rsid w:val="00600F81"/>
    <w:rsid w:val="006013C8"/>
    <w:rsid w:val="00601C53"/>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59EA"/>
    <w:rsid w:val="0061682C"/>
    <w:rsid w:val="006214AD"/>
    <w:rsid w:val="00621633"/>
    <w:rsid w:val="00621C50"/>
    <w:rsid w:val="00621F88"/>
    <w:rsid w:val="00623091"/>
    <w:rsid w:val="0062384D"/>
    <w:rsid w:val="0062393D"/>
    <w:rsid w:val="006247BC"/>
    <w:rsid w:val="00625081"/>
    <w:rsid w:val="006258AC"/>
    <w:rsid w:val="006258FA"/>
    <w:rsid w:val="00626A7D"/>
    <w:rsid w:val="00626FD4"/>
    <w:rsid w:val="00627402"/>
    <w:rsid w:val="00630D79"/>
    <w:rsid w:val="00631996"/>
    <w:rsid w:val="00631A92"/>
    <w:rsid w:val="00631F52"/>
    <w:rsid w:val="006320B6"/>
    <w:rsid w:val="00632F3F"/>
    <w:rsid w:val="0063410C"/>
    <w:rsid w:val="006342BF"/>
    <w:rsid w:val="0063584B"/>
    <w:rsid w:val="00636013"/>
    <w:rsid w:val="006364BF"/>
    <w:rsid w:val="00636F2F"/>
    <w:rsid w:val="0063747D"/>
    <w:rsid w:val="006423E6"/>
    <w:rsid w:val="00643216"/>
    <w:rsid w:val="00643549"/>
    <w:rsid w:val="0064392E"/>
    <w:rsid w:val="00644C87"/>
    <w:rsid w:val="006467B1"/>
    <w:rsid w:val="0065047B"/>
    <w:rsid w:val="00651CFD"/>
    <w:rsid w:val="006524B1"/>
    <w:rsid w:val="00653FB5"/>
    <w:rsid w:val="00654E98"/>
    <w:rsid w:val="00655330"/>
    <w:rsid w:val="00656AD3"/>
    <w:rsid w:val="00656B30"/>
    <w:rsid w:val="0065719F"/>
    <w:rsid w:val="006574BD"/>
    <w:rsid w:val="006575C0"/>
    <w:rsid w:val="00657D9F"/>
    <w:rsid w:val="0066064F"/>
    <w:rsid w:val="00661117"/>
    <w:rsid w:val="006611F5"/>
    <w:rsid w:val="006619EE"/>
    <w:rsid w:val="00663FE0"/>
    <w:rsid w:val="00664728"/>
    <w:rsid w:val="006657A5"/>
    <w:rsid w:val="0066752B"/>
    <w:rsid w:val="006679A2"/>
    <w:rsid w:val="00670770"/>
    <w:rsid w:val="006716F4"/>
    <w:rsid w:val="00671DC8"/>
    <w:rsid w:val="00673419"/>
    <w:rsid w:val="006735EA"/>
    <w:rsid w:val="00673EB0"/>
    <w:rsid w:val="006747CB"/>
    <w:rsid w:val="00675519"/>
    <w:rsid w:val="00676021"/>
    <w:rsid w:val="00676E80"/>
    <w:rsid w:val="00676EAD"/>
    <w:rsid w:val="00676FC7"/>
    <w:rsid w:val="00677087"/>
    <w:rsid w:val="00677847"/>
    <w:rsid w:val="0067798C"/>
    <w:rsid w:val="00677ED6"/>
    <w:rsid w:val="00681012"/>
    <w:rsid w:val="006831B2"/>
    <w:rsid w:val="006834AD"/>
    <w:rsid w:val="00683F92"/>
    <w:rsid w:val="0068423E"/>
    <w:rsid w:val="00684C0E"/>
    <w:rsid w:val="00685785"/>
    <w:rsid w:val="00686534"/>
    <w:rsid w:val="00687108"/>
    <w:rsid w:val="006909BB"/>
    <w:rsid w:val="00691620"/>
    <w:rsid w:val="00691999"/>
    <w:rsid w:val="006926F4"/>
    <w:rsid w:val="0069326B"/>
    <w:rsid w:val="006933C0"/>
    <w:rsid w:val="00694093"/>
    <w:rsid w:val="00694C4F"/>
    <w:rsid w:val="00694E0F"/>
    <w:rsid w:val="0069675E"/>
    <w:rsid w:val="00696811"/>
    <w:rsid w:val="006969FD"/>
    <w:rsid w:val="00696C2A"/>
    <w:rsid w:val="006972EF"/>
    <w:rsid w:val="00697737"/>
    <w:rsid w:val="00697C43"/>
    <w:rsid w:val="006A0433"/>
    <w:rsid w:val="006A0F58"/>
    <w:rsid w:val="006A1287"/>
    <w:rsid w:val="006A15E0"/>
    <w:rsid w:val="006A208C"/>
    <w:rsid w:val="006A26F2"/>
    <w:rsid w:val="006A3348"/>
    <w:rsid w:val="006A33AE"/>
    <w:rsid w:val="006A37C3"/>
    <w:rsid w:val="006A3A84"/>
    <w:rsid w:val="006A3EDE"/>
    <w:rsid w:val="006A55C6"/>
    <w:rsid w:val="006A5F48"/>
    <w:rsid w:val="006A6A64"/>
    <w:rsid w:val="006A701C"/>
    <w:rsid w:val="006A72B2"/>
    <w:rsid w:val="006B0401"/>
    <w:rsid w:val="006B0E78"/>
    <w:rsid w:val="006B1A23"/>
    <w:rsid w:val="006B1A69"/>
    <w:rsid w:val="006B22E6"/>
    <w:rsid w:val="006B2A7B"/>
    <w:rsid w:val="006B2D42"/>
    <w:rsid w:val="006B38EA"/>
    <w:rsid w:val="006B3C93"/>
    <w:rsid w:val="006B3EEB"/>
    <w:rsid w:val="006B4023"/>
    <w:rsid w:val="006B4BFD"/>
    <w:rsid w:val="006B5D84"/>
    <w:rsid w:val="006B6DBF"/>
    <w:rsid w:val="006B6FF1"/>
    <w:rsid w:val="006B7E4D"/>
    <w:rsid w:val="006C0482"/>
    <w:rsid w:val="006C0594"/>
    <w:rsid w:val="006C078D"/>
    <w:rsid w:val="006C0EA3"/>
    <w:rsid w:val="006C10B4"/>
    <w:rsid w:val="006C14C4"/>
    <w:rsid w:val="006C17E7"/>
    <w:rsid w:val="006C283D"/>
    <w:rsid w:val="006C2B8F"/>
    <w:rsid w:val="006C3401"/>
    <w:rsid w:val="006C4441"/>
    <w:rsid w:val="006C45D1"/>
    <w:rsid w:val="006C45DD"/>
    <w:rsid w:val="006C5614"/>
    <w:rsid w:val="006C604E"/>
    <w:rsid w:val="006C7CEA"/>
    <w:rsid w:val="006D0D47"/>
    <w:rsid w:val="006D0DAA"/>
    <w:rsid w:val="006D0F32"/>
    <w:rsid w:val="006D10DD"/>
    <w:rsid w:val="006D1773"/>
    <w:rsid w:val="006D27CD"/>
    <w:rsid w:val="006D287D"/>
    <w:rsid w:val="006D2FDB"/>
    <w:rsid w:val="006D359A"/>
    <w:rsid w:val="006D4327"/>
    <w:rsid w:val="006D473F"/>
    <w:rsid w:val="006D4989"/>
    <w:rsid w:val="006D4B4E"/>
    <w:rsid w:val="006D4B61"/>
    <w:rsid w:val="006D55C8"/>
    <w:rsid w:val="006D5D2B"/>
    <w:rsid w:val="006D6590"/>
    <w:rsid w:val="006D6939"/>
    <w:rsid w:val="006D74C3"/>
    <w:rsid w:val="006E033B"/>
    <w:rsid w:val="006E086A"/>
    <w:rsid w:val="006E170C"/>
    <w:rsid w:val="006E278A"/>
    <w:rsid w:val="006E35DF"/>
    <w:rsid w:val="006E3964"/>
    <w:rsid w:val="006E40FC"/>
    <w:rsid w:val="006E41F1"/>
    <w:rsid w:val="006E4DB4"/>
    <w:rsid w:val="006E510E"/>
    <w:rsid w:val="006E518E"/>
    <w:rsid w:val="006E5FE3"/>
    <w:rsid w:val="006E675B"/>
    <w:rsid w:val="006E69EF"/>
    <w:rsid w:val="006E77D0"/>
    <w:rsid w:val="006F100D"/>
    <w:rsid w:val="006F10AA"/>
    <w:rsid w:val="006F17CC"/>
    <w:rsid w:val="006F2D78"/>
    <w:rsid w:val="006F318B"/>
    <w:rsid w:val="006F3372"/>
    <w:rsid w:val="006F34E6"/>
    <w:rsid w:val="006F3DFE"/>
    <w:rsid w:val="006F6316"/>
    <w:rsid w:val="006F6626"/>
    <w:rsid w:val="006F6699"/>
    <w:rsid w:val="006F6794"/>
    <w:rsid w:val="006F711C"/>
    <w:rsid w:val="006F73F8"/>
    <w:rsid w:val="007002CD"/>
    <w:rsid w:val="007006A5"/>
    <w:rsid w:val="00700921"/>
    <w:rsid w:val="00700E81"/>
    <w:rsid w:val="00701784"/>
    <w:rsid w:val="00701B06"/>
    <w:rsid w:val="00701E97"/>
    <w:rsid w:val="00702263"/>
    <w:rsid w:val="007022DB"/>
    <w:rsid w:val="00702F4A"/>
    <w:rsid w:val="0070303C"/>
    <w:rsid w:val="00703262"/>
    <w:rsid w:val="007041FD"/>
    <w:rsid w:val="0070437B"/>
    <w:rsid w:val="00704B47"/>
    <w:rsid w:val="007051ED"/>
    <w:rsid w:val="0070567A"/>
    <w:rsid w:val="00706D53"/>
    <w:rsid w:val="007075BE"/>
    <w:rsid w:val="00710456"/>
    <w:rsid w:val="00711428"/>
    <w:rsid w:val="0071205F"/>
    <w:rsid w:val="00712DAB"/>
    <w:rsid w:val="007134D9"/>
    <w:rsid w:val="007147ED"/>
    <w:rsid w:val="007150E2"/>
    <w:rsid w:val="00715700"/>
    <w:rsid w:val="007159FC"/>
    <w:rsid w:val="00716130"/>
    <w:rsid w:val="00716190"/>
    <w:rsid w:val="0071750D"/>
    <w:rsid w:val="00717643"/>
    <w:rsid w:val="00721633"/>
    <w:rsid w:val="007225CC"/>
    <w:rsid w:val="00722661"/>
    <w:rsid w:val="0072309A"/>
    <w:rsid w:val="00723635"/>
    <w:rsid w:val="00723F55"/>
    <w:rsid w:val="00725AF4"/>
    <w:rsid w:val="007316DA"/>
    <w:rsid w:val="0073178A"/>
    <w:rsid w:val="007317C7"/>
    <w:rsid w:val="007327EC"/>
    <w:rsid w:val="00732875"/>
    <w:rsid w:val="00732F1E"/>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4514"/>
    <w:rsid w:val="00744707"/>
    <w:rsid w:val="00744A60"/>
    <w:rsid w:val="007457FB"/>
    <w:rsid w:val="00745CED"/>
    <w:rsid w:val="00745D35"/>
    <w:rsid w:val="00746618"/>
    <w:rsid w:val="00747A00"/>
    <w:rsid w:val="007512AE"/>
    <w:rsid w:val="00753055"/>
    <w:rsid w:val="00754D64"/>
    <w:rsid w:val="00756359"/>
    <w:rsid w:val="00756EEC"/>
    <w:rsid w:val="00757706"/>
    <w:rsid w:val="00757E82"/>
    <w:rsid w:val="0076040B"/>
    <w:rsid w:val="00760FA7"/>
    <w:rsid w:val="007611C3"/>
    <w:rsid w:val="00762064"/>
    <w:rsid w:val="00762518"/>
    <w:rsid w:val="0076268D"/>
    <w:rsid w:val="00763AC0"/>
    <w:rsid w:val="00763C8D"/>
    <w:rsid w:val="00763CD8"/>
    <w:rsid w:val="007640D5"/>
    <w:rsid w:val="0076421A"/>
    <w:rsid w:val="007652BF"/>
    <w:rsid w:val="0076560E"/>
    <w:rsid w:val="007666D4"/>
    <w:rsid w:val="00766768"/>
    <w:rsid w:val="00766CE6"/>
    <w:rsid w:val="00766E7B"/>
    <w:rsid w:val="00767C88"/>
    <w:rsid w:val="00770912"/>
    <w:rsid w:val="0077109D"/>
    <w:rsid w:val="00771C56"/>
    <w:rsid w:val="00771DDE"/>
    <w:rsid w:val="007721F1"/>
    <w:rsid w:val="00774765"/>
    <w:rsid w:val="00774E07"/>
    <w:rsid w:val="00774E13"/>
    <w:rsid w:val="0077539F"/>
    <w:rsid w:val="007760B9"/>
    <w:rsid w:val="00776912"/>
    <w:rsid w:val="007777E0"/>
    <w:rsid w:val="00777A46"/>
    <w:rsid w:val="0078019C"/>
    <w:rsid w:val="007830A8"/>
    <w:rsid w:val="00783A5A"/>
    <w:rsid w:val="00783F19"/>
    <w:rsid w:val="00784337"/>
    <w:rsid w:val="0078451D"/>
    <w:rsid w:val="00785B0E"/>
    <w:rsid w:val="00785B9E"/>
    <w:rsid w:val="007861B9"/>
    <w:rsid w:val="007861E7"/>
    <w:rsid w:val="007866E0"/>
    <w:rsid w:val="00786720"/>
    <w:rsid w:val="007878A4"/>
    <w:rsid w:val="00790B1B"/>
    <w:rsid w:val="00790D00"/>
    <w:rsid w:val="00791133"/>
    <w:rsid w:val="0079169E"/>
    <w:rsid w:val="00793587"/>
    <w:rsid w:val="0079497A"/>
    <w:rsid w:val="00794F54"/>
    <w:rsid w:val="00795012"/>
    <w:rsid w:val="00795847"/>
    <w:rsid w:val="00795D1B"/>
    <w:rsid w:val="00795EE5"/>
    <w:rsid w:val="00796CF2"/>
    <w:rsid w:val="00797A8C"/>
    <w:rsid w:val="007A0DFA"/>
    <w:rsid w:val="007A0F14"/>
    <w:rsid w:val="007A0F31"/>
    <w:rsid w:val="007A3F7D"/>
    <w:rsid w:val="007A4832"/>
    <w:rsid w:val="007A4B9D"/>
    <w:rsid w:val="007A4DD8"/>
    <w:rsid w:val="007A52BB"/>
    <w:rsid w:val="007A5731"/>
    <w:rsid w:val="007A5B32"/>
    <w:rsid w:val="007A6393"/>
    <w:rsid w:val="007A74AE"/>
    <w:rsid w:val="007A758A"/>
    <w:rsid w:val="007A7FA6"/>
    <w:rsid w:val="007B1AB6"/>
    <w:rsid w:val="007B2047"/>
    <w:rsid w:val="007B30B0"/>
    <w:rsid w:val="007B33B5"/>
    <w:rsid w:val="007B358D"/>
    <w:rsid w:val="007B3F88"/>
    <w:rsid w:val="007B49F8"/>
    <w:rsid w:val="007B4C46"/>
    <w:rsid w:val="007B5534"/>
    <w:rsid w:val="007B5B41"/>
    <w:rsid w:val="007B5E9B"/>
    <w:rsid w:val="007B704E"/>
    <w:rsid w:val="007B7428"/>
    <w:rsid w:val="007B7522"/>
    <w:rsid w:val="007B78D7"/>
    <w:rsid w:val="007C0541"/>
    <w:rsid w:val="007C12E4"/>
    <w:rsid w:val="007C1502"/>
    <w:rsid w:val="007C2A7C"/>
    <w:rsid w:val="007C30C5"/>
    <w:rsid w:val="007C5144"/>
    <w:rsid w:val="007C52A2"/>
    <w:rsid w:val="007C56A3"/>
    <w:rsid w:val="007C5E87"/>
    <w:rsid w:val="007C673E"/>
    <w:rsid w:val="007C6D7F"/>
    <w:rsid w:val="007C7387"/>
    <w:rsid w:val="007C74D7"/>
    <w:rsid w:val="007C79B6"/>
    <w:rsid w:val="007C7CDB"/>
    <w:rsid w:val="007D1D86"/>
    <w:rsid w:val="007D2116"/>
    <w:rsid w:val="007D3BC3"/>
    <w:rsid w:val="007D43F5"/>
    <w:rsid w:val="007D56A8"/>
    <w:rsid w:val="007D5E59"/>
    <w:rsid w:val="007D6DA9"/>
    <w:rsid w:val="007D7535"/>
    <w:rsid w:val="007D7620"/>
    <w:rsid w:val="007D7E85"/>
    <w:rsid w:val="007E054A"/>
    <w:rsid w:val="007E1474"/>
    <w:rsid w:val="007E1681"/>
    <w:rsid w:val="007E1DFA"/>
    <w:rsid w:val="007E2247"/>
    <w:rsid w:val="007E2B55"/>
    <w:rsid w:val="007E3606"/>
    <w:rsid w:val="007E381E"/>
    <w:rsid w:val="007E4068"/>
    <w:rsid w:val="007E45AF"/>
    <w:rsid w:val="007E6E96"/>
    <w:rsid w:val="007E7B12"/>
    <w:rsid w:val="007F21FC"/>
    <w:rsid w:val="007F2398"/>
    <w:rsid w:val="007F2492"/>
    <w:rsid w:val="007F2AE0"/>
    <w:rsid w:val="007F39B4"/>
    <w:rsid w:val="007F49D3"/>
    <w:rsid w:val="007F4E5E"/>
    <w:rsid w:val="007F5436"/>
    <w:rsid w:val="007F6421"/>
    <w:rsid w:val="007F6514"/>
    <w:rsid w:val="007F67AE"/>
    <w:rsid w:val="007F6CC0"/>
    <w:rsid w:val="007F7E24"/>
    <w:rsid w:val="008002C4"/>
    <w:rsid w:val="00801332"/>
    <w:rsid w:val="00801597"/>
    <w:rsid w:val="00801C13"/>
    <w:rsid w:val="00801D42"/>
    <w:rsid w:val="00803D46"/>
    <w:rsid w:val="00804284"/>
    <w:rsid w:val="0080435C"/>
    <w:rsid w:val="00804BCB"/>
    <w:rsid w:val="00804DFC"/>
    <w:rsid w:val="008052C7"/>
    <w:rsid w:val="00805454"/>
    <w:rsid w:val="008064EC"/>
    <w:rsid w:val="00806D38"/>
    <w:rsid w:val="00807704"/>
    <w:rsid w:val="00807E97"/>
    <w:rsid w:val="00811536"/>
    <w:rsid w:val="008118D1"/>
    <w:rsid w:val="00812CDB"/>
    <w:rsid w:val="00812DFB"/>
    <w:rsid w:val="00812EFC"/>
    <w:rsid w:val="00812FFF"/>
    <w:rsid w:val="008138BC"/>
    <w:rsid w:val="00814531"/>
    <w:rsid w:val="00814B36"/>
    <w:rsid w:val="00814ED9"/>
    <w:rsid w:val="00814F97"/>
    <w:rsid w:val="0081564F"/>
    <w:rsid w:val="00815B22"/>
    <w:rsid w:val="008165B7"/>
    <w:rsid w:val="00816825"/>
    <w:rsid w:val="0081754C"/>
    <w:rsid w:val="008208A9"/>
    <w:rsid w:val="00821142"/>
    <w:rsid w:val="0082179D"/>
    <w:rsid w:val="00822EE0"/>
    <w:rsid w:val="00823083"/>
    <w:rsid w:val="00823D64"/>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536"/>
    <w:rsid w:val="00840553"/>
    <w:rsid w:val="00840786"/>
    <w:rsid w:val="008420F8"/>
    <w:rsid w:val="008433B4"/>
    <w:rsid w:val="008434F1"/>
    <w:rsid w:val="00843501"/>
    <w:rsid w:val="00843DBC"/>
    <w:rsid w:val="00844198"/>
    <w:rsid w:val="0084432D"/>
    <w:rsid w:val="00844FF0"/>
    <w:rsid w:val="008454BA"/>
    <w:rsid w:val="008457A9"/>
    <w:rsid w:val="008458D2"/>
    <w:rsid w:val="00845920"/>
    <w:rsid w:val="00845AE9"/>
    <w:rsid w:val="0084626D"/>
    <w:rsid w:val="00847235"/>
    <w:rsid w:val="00847E6E"/>
    <w:rsid w:val="00847E9A"/>
    <w:rsid w:val="00850CBB"/>
    <w:rsid w:val="00851526"/>
    <w:rsid w:val="00851BA2"/>
    <w:rsid w:val="00853787"/>
    <w:rsid w:val="008538E6"/>
    <w:rsid w:val="008545D7"/>
    <w:rsid w:val="00854BFB"/>
    <w:rsid w:val="008553C5"/>
    <w:rsid w:val="008557F4"/>
    <w:rsid w:val="00855E25"/>
    <w:rsid w:val="00856287"/>
    <w:rsid w:val="00856DE7"/>
    <w:rsid w:val="00857345"/>
    <w:rsid w:val="0085760F"/>
    <w:rsid w:val="008602B8"/>
    <w:rsid w:val="008609FA"/>
    <w:rsid w:val="00861554"/>
    <w:rsid w:val="0086288F"/>
    <w:rsid w:val="00863452"/>
    <w:rsid w:val="00863C94"/>
    <w:rsid w:val="00863D9F"/>
    <w:rsid w:val="00864BA4"/>
    <w:rsid w:val="00864E1D"/>
    <w:rsid w:val="008661B1"/>
    <w:rsid w:val="008704E8"/>
    <w:rsid w:val="008706D3"/>
    <w:rsid w:val="00870A2D"/>
    <w:rsid w:val="008727E1"/>
    <w:rsid w:val="00873168"/>
    <w:rsid w:val="0087387B"/>
    <w:rsid w:val="00873962"/>
    <w:rsid w:val="0087417D"/>
    <w:rsid w:val="008744D3"/>
    <w:rsid w:val="00874C70"/>
    <w:rsid w:val="0087662F"/>
    <w:rsid w:val="008769F6"/>
    <w:rsid w:val="00880556"/>
    <w:rsid w:val="008812BE"/>
    <w:rsid w:val="008826A0"/>
    <w:rsid w:val="00882AD6"/>
    <w:rsid w:val="00882B87"/>
    <w:rsid w:val="00882E44"/>
    <w:rsid w:val="008858F6"/>
    <w:rsid w:val="008864F4"/>
    <w:rsid w:val="00886D08"/>
    <w:rsid w:val="00887D90"/>
    <w:rsid w:val="00890A1D"/>
    <w:rsid w:val="008910C6"/>
    <w:rsid w:val="008919F8"/>
    <w:rsid w:val="00891C76"/>
    <w:rsid w:val="00891F4D"/>
    <w:rsid w:val="00892774"/>
    <w:rsid w:val="008929A0"/>
    <w:rsid w:val="008937CD"/>
    <w:rsid w:val="00893FA5"/>
    <w:rsid w:val="00894969"/>
    <w:rsid w:val="00895E99"/>
    <w:rsid w:val="0089713E"/>
    <w:rsid w:val="00897AC5"/>
    <w:rsid w:val="00897C52"/>
    <w:rsid w:val="00897E1F"/>
    <w:rsid w:val="00897E3D"/>
    <w:rsid w:val="008A0348"/>
    <w:rsid w:val="008A0E6C"/>
    <w:rsid w:val="008A11F0"/>
    <w:rsid w:val="008A12CE"/>
    <w:rsid w:val="008A140D"/>
    <w:rsid w:val="008A1BCD"/>
    <w:rsid w:val="008A1D11"/>
    <w:rsid w:val="008A3A21"/>
    <w:rsid w:val="008A4860"/>
    <w:rsid w:val="008A4BDC"/>
    <w:rsid w:val="008A58A1"/>
    <w:rsid w:val="008A5E7D"/>
    <w:rsid w:val="008A60EA"/>
    <w:rsid w:val="008A6A48"/>
    <w:rsid w:val="008B011F"/>
    <w:rsid w:val="008B1EBF"/>
    <w:rsid w:val="008B5060"/>
    <w:rsid w:val="008B5349"/>
    <w:rsid w:val="008B571A"/>
    <w:rsid w:val="008B5D76"/>
    <w:rsid w:val="008B6B23"/>
    <w:rsid w:val="008B793E"/>
    <w:rsid w:val="008C06CD"/>
    <w:rsid w:val="008C09C6"/>
    <w:rsid w:val="008C106E"/>
    <w:rsid w:val="008C1E64"/>
    <w:rsid w:val="008C22CE"/>
    <w:rsid w:val="008C2CBF"/>
    <w:rsid w:val="008C35DC"/>
    <w:rsid w:val="008C3600"/>
    <w:rsid w:val="008C4360"/>
    <w:rsid w:val="008C49FA"/>
    <w:rsid w:val="008C53D1"/>
    <w:rsid w:val="008C62AD"/>
    <w:rsid w:val="008C660D"/>
    <w:rsid w:val="008C67AF"/>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0AC"/>
    <w:rsid w:val="008D749D"/>
    <w:rsid w:val="008E10C6"/>
    <w:rsid w:val="008E1BB3"/>
    <w:rsid w:val="008E2CE3"/>
    <w:rsid w:val="008E5462"/>
    <w:rsid w:val="008E6BA5"/>
    <w:rsid w:val="008E7707"/>
    <w:rsid w:val="008F03AC"/>
    <w:rsid w:val="008F0DAC"/>
    <w:rsid w:val="008F12FC"/>
    <w:rsid w:val="008F1F7F"/>
    <w:rsid w:val="008F2244"/>
    <w:rsid w:val="008F289C"/>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3A9"/>
    <w:rsid w:val="00915585"/>
    <w:rsid w:val="00915F34"/>
    <w:rsid w:val="00916801"/>
    <w:rsid w:val="00917651"/>
    <w:rsid w:val="009179FC"/>
    <w:rsid w:val="00917A5B"/>
    <w:rsid w:val="00920117"/>
    <w:rsid w:val="0092017A"/>
    <w:rsid w:val="0092062A"/>
    <w:rsid w:val="00920A99"/>
    <w:rsid w:val="00920F30"/>
    <w:rsid w:val="00921B7C"/>
    <w:rsid w:val="00921D28"/>
    <w:rsid w:val="009239B0"/>
    <w:rsid w:val="009240D3"/>
    <w:rsid w:val="00924E6D"/>
    <w:rsid w:val="009256E9"/>
    <w:rsid w:val="00926F7B"/>
    <w:rsid w:val="009303F8"/>
    <w:rsid w:val="0093118D"/>
    <w:rsid w:val="00931662"/>
    <w:rsid w:val="0093192A"/>
    <w:rsid w:val="00933C18"/>
    <w:rsid w:val="00933DD1"/>
    <w:rsid w:val="00934E2F"/>
    <w:rsid w:val="0093759D"/>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C0E"/>
    <w:rsid w:val="00952875"/>
    <w:rsid w:val="00953DD6"/>
    <w:rsid w:val="00953FE4"/>
    <w:rsid w:val="00954718"/>
    <w:rsid w:val="009547F8"/>
    <w:rsid w:val="009550DF"/>
    <w:rsid w:val="00957328"/>
    <w:rsid w:val="00957468"/>
    <w:rsid w:val="0095788B"/>
    <w:rsid w:val="00957A4F"/>
    <w:rsid w:val="00957C26"/>
    <w:rsid w:val="00960DE6"/>
    <w:rsid w:val="00961929"/>
    <w:rsid w:val="0096242D"/>
    <w:rsid w:val="0096310E"/>
    <w:rsid w:val="009636B1"/>
    <w:rsid w:val="00963CB3"/>
    <w:rsid w:val="009651C8"/>
    <w:rsid w:val="009657BF"/>
    <w:rsid w:val="009664BF"/>
    <w:rsid w:val="009668E9"/>
    <w:rsid w:val="00966D97"/>
    <w:rsid w:val="00967F9D"/>
    <w:rsid w:val="00970599"/>
    <w:rsid w:val="00970EC5"/>
    <w:rsid w:val="00970F6B"/>
    <w:rsid w:val="00971343"/>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0843"/>
    <w:rsid w:val="0098118B"/>
    <w:rsid w:val="009815C7"/>
    <w:rsid w:val="0098188F"/>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65E7"/>
    <w:rsid w:val="0099759C"/>
    <w:rsid w:val="009A0234"/>
    <w:rsid w:val="009A035F"/>
    <w:rsid w:val="009A0746"/>
    <w:rsid w:val="009A2394"/>
    <w:rsid w:val="009A24B9"/>
    <w:rsid w:val="009A2936"/>
    <w:rsid w:val="009A2D3E"/>
    <w:rsid w:val="009A3F94"/>
    <w:rsid w:val="009A4300"/>
    <w:rsid w:val="009A4CB3"/>
    <w:rsid w:val="009A61D2"/>
    <w:rsid w:val="009A6279"/>
    <w:rsid w:val="009A654B"/>
    <w:rsid w:val="009A6CB0"/>
    <w:rsid w:val="009A6CDB"/>
    <w:rsid w:val="009A74D8"/>
    <w:rsid w:val="009B09D1"/>
    <w:rsid w:val="009B103A"/>
    <w:rsid w:val="009B1C1E"/>
    <w:rsid w:val="009B1EA4"/>
    <w:rsid w:val="009B1F3E"/>
    <w:rsid w:val="009B2259"/>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75"/>
    <w:rsid w:val="009C6762"/>
    <w:rsid w:val="009C6B46"/>
    <w:rsid w:val="009C6C0E"/>
    <w:rsid w:val="009C6E91"/>
    <w:rsid w:val="009C6FDE"/>
    <w:rsid w:val="009D1356"/>
    <w:rsid w:val="009D180F"/>
    <w:rsid w:val="009D22A8"/>
    <w:rsid w:val="009D2CEC"/>
    <w:rsid w:val="009D3C73"/>
    <w:rsid w:val="009D4E70"/>
    <w:rsid w:val="009D4E7C"/>
    <w:rsid w:val="009D5563"/>
    <w:rsid w:val="009D5B3C"/>
    <w:rsid w:val="009D6430"/>
    <w:rsid w:val="009D6DC7"/>
    <w:rsid w:val="009D7626"/>
    <w:rsid w:val="009D7ED6"/>
    <w:rsid w:val="009E2BB6"/>
    <w:rsid w:val="009E2F54"/>
    <w:rsid w:val="009E7BE8"/>
    <w:rsid w:val="009E7DCC"/>
    <w:rsid w:val="009F11F1"/>
    <w:rsid w:val="009F141B"/>
    <w:rsid w:val="009F28D9"/>
    <w:rsid w:val="009F3693"/>
    <w:rsid w:val="009F3E03"/>
    <w:rsid w:val="009F4E8E"/>
    <w:rsid w:val="009F6583"/>
    <w:rsid w:val="009F668E"/>
    <w:rsid w:val="009F77CB"/>
    <w:rsid w:val="009F7C19"/>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37C"/>
    <w:rsid w:val="00A17D78"/>
    <w:rsid w:val="00A17E96"/>
    <w:rsid w:val="00A20188"/>
    <w:rsid w:val="00A202E2"/>
    <w:rsid w:val="00A202E4"/>
    <w:rsid w:val="00A20A2B"/>
    <w:rsid w:val="00A21B0D"/>
    <w:rsid w:val="00A2556C"/>
    <w:rsid w:val="00A25B46"/>
    <w:rsid w:val="00A25F96"/>
    <w:rsid w:val="00A27BDE"/>
    <w:rsid w:val="00A313CE"/>
    <w:rsid w:val="00A31C27"/>
    <w:rsid w:val="00A32D47"/>
    <w:rsid w:val="00A33464"/>
    <w:rsid w:val="00A33A0A"/>
    <w:rsid w:val="00A35BDD"/>
    <w:rsid w:val="00A35BEC"/>
    <w:rsid w:val="00A35DA1"/>
    <w:rsid w:val="00A35FEF"/>
    <w:rsid w:val="00A3645D"/>
    <w:rsid w:val="00A366A4"/>
    <w:rsid w:val="00A371A2"/>
    <w:rsid w:val="00A3742F"/>
    <w:rsid w:val="00A37D25"/>
    <w:rsid w:val="00A400A1"/>
    <w:rsid w:val="00A4059C"/>
    <w:rsid w:val="00A40646"/>
    <w:rsid w:val="00A418CB"/>
    <w:rsid w:val="00A43690"/>
    <w:rsid w:val="00A43907"/>
    <w:rsid w:val="00A43AB3"/>
    <w:rsid w:val="00A43AE6"/>
    <w:rsid w:val="00A43BB4"/>
    <w:rsid w:val="00A43BE0"/>
    <w:rsid w:val="00A44313"/>
    <w:rsid w:val="00A44403"/>
    <w:rsid w:val="00A44748"/>
    <w:rsid w:val="00A44E2E"/>
    <w:rsid w:val="00A44ECC"/>
    <w:rsid w:val="00A455E8"/>
    <w:rsid w:val="00A46398"/>
    <w:rsid w:val="00A46427"/>
    <w:rsid w:val="00A4775E"/>
    <w:rsid w:val="00A50A28"/>
    <w:rsid w:val="00A512B3"/>
    <w:rsid w:val="00A51B2C"/>
    <w:rsid w:val="00A51B41"/>
    <w:rsid w:val="00A52A1E"/>
    <w:rsid w:val="00A52BCE"/>
    <w:rsid w:val="00A52D7B"/>
    <w:rsid w:val="00A52E5F"/>
    <w:rsid w:val="00A53272"/>
    <w:rsid w:val="00A55BB8"/>
    <w:rsid w:val="00A55CF3"/>
    <w:rsid w:val="00A55E7C"/>
    <w:rsid w:val="00A56559"/>
    <w:rsid w:val="00A56CE9"/>
    <w:rsid w:val="00A608E0"/>
    <w:rsid w:val="00A6170C"/>
    <w:rsid w:val="00A61ACE"/>
    <w:rsid w:val="00A61F14"/>
    <w:rsid w:val="00A626A1"/>
    <w:rsid w:val="00A626E3"/>
    <w:rsid w:val="00A62766"/>
    <w:rsid w:val="00A62801"/>
    <w:rsid w:val="00A629D3"/>
    <w:rsid w:val="00A637D8"/>
    <w:rsid w:val="00A64127"/>
    <w:rsid w:val="00A6432C"/>
    <w:rsid w:val="00A649D5"/>
    <w:rsid w:val="00A6554D"/>
    <w:rsid w:val="00A65889"/>
    <w:rsid w:val="00A65C8F"/>
    <w:rsid w:val="00A65CD9"/>
    <w:rsid w:val="00A65F22"/>
    <w:rsid w:val="00A670A5"/>
    <w:rsid w:val="00A67226"/>
    <w:rsid w:val="00A672F5"/>
    <w:rsid w:val="00A72353"/>
    <w:rsid w:val="00A734C6"/>
    <w:rsid w:val="00A7353D"/>
    <w:rsid w:val="00A74848"/>
    <w:rsid w:val="00A77137"/>
    <w:rsid w:val="00A80B5C"/>
    <w:rsid w:val="00A8125B"/>
    <w:rsid w:val="00A8197E"/>
    <w:rsid w:val="00A8214C"/>
    <w:rsid w:val="00A837A1"/>
    <w:rsid w:val="00A84663"/>
    <w:rsid w:val="00A84FCB"/>
    <w:rsid w:val="00A84FCE"/>
    <w:rsid w:val="00A858A3"/>
    <w:rsid w:val="00A85DAA"/>
    <w:rsid w:val="00A864F5"/>
    <w:rsid w:val="00A86EDD"/>
    <w:rsid w:val="00A902B7"/>
    <w:rsid w:val="00A90443"/>
    <w:rsid w:val="00A90D1F"/>
    <w:rsid w:val="00A9161C"/>
    <w:rsid w:val="00A93B4F"/>
    <w:rsid w:val="00A93D7A"/>
    <w:rsid w:val="00A94DE5"/>
    <w:rsid w:val="00A95935"/>
    <w:rsid w:val="00A96A9C"/>
    <w:rsid w:val="00AA0811"/>
    <w:rsid w:val="00AA0F1E"/>
    <w:rsid w:val="00AA2B29"/>
    <w:rsid w:val="00AA40DD"/>
    <w:rsid w:val="00AA5915"/>
    <w:rsid w:val="00AA626F"/>
    <w:rsid w:val="00AA6524"/>
    <w:rsid w:val="00AA78F8"/>
    <w:rsid w:val="00AB09CE"/>
    <w:rsid w:val="00AB09DB"/>
    <w:rsid w:val="00AB0E1F"/>
    <w:rsid w:val="00AB12D8"/>
    <w:rsid w:val="00AB26CA"/>
    <w:rsid w:val="00AB299D"/>
    <w:rsid w:val="00AB2A5B"/>
    <w:rsid w:val="00AB2C04"/>
    <w:rsid w:val="00AB2EA3"/>
    <w:rsid w:val="00AB2F69"/>
    <w:rsid w:val="00AB4005"/>
    <w:rsid w:val="00AB4DC8"/>
    <w:rsid w:val="00AB4F7B"/>
    <w:rsid w:val="00AB5435"/>
    <w:rsid w:val="00AB5D67"/>
    <w:rsid w:val="00AB6D6D"/>
    <w:rsid w:val="00AB7193"/>
    <w:rsid w:val="00AB72EC"/>
    <w:rsid w:val="00AB7DE2"/>
    <w:rsid w:val="00AB7EAC"/>
    <w:rsid w:val="00AC05A5"/>
    <w:rsid w:val="00AC13F8"/>
    <w:rsid w:val="00AC3187"/>
    <w:rsid w:val="00AC4F67"/>
    <w:rsid w:val="00AC57B8"/>
    <w:rsid w:val="00AC57FD"/>
    <w:rsid w:val="00AC5B34"/>
    <w:rsid w:val="00AC5B73"/>
    <w:rsid w:val="00AC5C7E"/>
    <w:rsid w:val="00AC72B2"/>
    <w:rsid w:val="00AC7503"/>
    <w:rsid w:val="00AD04FB"/>
    <w:rsid w:val="00AD0760"/>
    <w:rsid w:val="00AD0860"/>
    <w:rsid w:val="00AD0A83"/>
    <w:rsid w:val="00AD0B22"/>
    <w:rsid w:val="00AD0FBB"/>
    <w:rsid w:val="00AD2A78"/>
    <w:rsid w:val="00AD2BC8"/>
    <w:rsid w:val="00AD3F68"/>
    <w:rsid w:val="00AD47D3"/>
    <w:rsid w:val="00AD4C04"/>
    <w:rsid w:val="00AD506C"/>
    <w:rsid w:val="00AD56A6"/>
    <w:rsid w:val="00AD5FDE"/>
    <w:rsid w:val="00AD6223"/>
    <w:rsid w:val="00AD6503"/>
    <w:rsid w:val="00AD6C0D"/>
    <w:rsid w:val="00AD6EA5"/>
    <w:rsid w:val="00AD75EF"/>
    <w:rsid w:val="00AE1EBD"/>
    <w:rsid w:val="00AE2F76"/>
    <w:rsid w:val="00AE4309"/>
    <w:rsid w:val="00AE5BA3"/>
    <w:rsid w:val="00AE5D72"/>
    <w:rsid w:val="00AE69F3"/>
    <w:rsid w:val="00AE79F7"/>
    <w:rsid w:val="00AE7A11"/>
    <w:rsid w:val="00AF0194"/>
    <w:rsid w:val="00AF042F"/>
    <w:rsid w:val="00AF050E"/>
    <w:rsid w:val="00AF09E5"/>
    <w:rsid w:val="00AF1019"/>
    <w:rsid w:val="00AF134E"/>
    <w:rsid w:val="00AF21D9"/>
    <w:rsid w:val="00AF245C"/>
    <w:rsid w:val="00AF2855"/>
    <w:rsid w:val="00AF3051"/>
    <w:rsid w:val="00AF3B8C"/>
    <w:rsid w:val="00AF63A8"/>
    <w:rsid w:val="00AF77B3"/>
    <w:rsid w:val="00AF7DC5"/>
    <w:rsid w:val="00B00724"/>
    <w:rsid w:val="00B00D06"/>
    <w:rsid w:val="00B01300"/>
    <w:rsid w:val="00B02884"/>
    <w:rsid w:val="00B02A9E"/>
    <w:rsid w:val="00B03026"/>
    <w:rsid w:val="00B0319E"/>
    <w:rsid w:val="00B035B9"/>
    <w:rsid w:val="00B0372B"/>
    <w:rsid w:val="00B04662"/>
    <w:rsid w:val="00B04B72"/>
    <w:rsid w:val="00B04CF2"/>
    <w:rsid w:val="00B05C6C"/>
    <w:rsid w:val="00B0683B"/>
    <w:rsid w:val="00B07222"/>
    <w:rsid w:val="00B077D4"/>
    <w:rsid w:val="00B10F86"/>
    <w:rsid w:val="00B11272"/>
    <w:rsid w:val="00B115D2"/>
    <w:rsid w:val="00B12590"/>
    <w:rsid w:val="00B125D4"/>
    <w:rsid w:val="00B138B9"/>
    <w:rsid w:val="00B143A0"/>
    <w:rsid w:val="00B15770"/>
    <w:rsid w:val="00B15917"/>
    <w:rsid w:val="00B167BC"/>
    <w:rsid w:val="00B16AA3"/>
    <w:rsid w:val="00B16F38"/>
    <w:rsid w:val="00B170AA"/>
    <w:rsid w:val="00B175EE"/>
    <w:rsid w:val="00B17D77"/>
    <w:rsid w:val="00B17EA7"/>
    <w:rsid w:val="00B20E40"/>
    <w:rsid w:val="00B21B62"/>
    <w:rsid w:val="00B228B5"/>
    <w:rsid w:val="00B22C46"/>
    <w:rsid w:val="00B22E21"/>
    <w:rsid w:val="00B24CF0"/>
    <w:rsid w:val="00B24E84"/>
    <w:rsid w:val="00B25AE6"/>
    <w:rsid w:val="00B25C46"/>
    <w:rsid w:val="00B25CA8"/>
    <w:rsid w:val="00B26232"/>
    <w:rsid w:val="00B27972"/>
    <w:rsid w:val="00B279F9"/>
    <w:rsid w:val="00B30920"/>
    <w:rsid w:val="00B30F67"/>
    <w:rsid w:val="00B31053"/>
    <w:rsid w:val="00B31521"/>
    <w:rsid w:val="00B31ECF"/>
    <w:rsid w:val="00B32556"/>
    <w:rsid w:val="00B33150"/>
    <w:rsid w:val="00B331FB"/>
    <w:rsid w:val="00B34036"/>
    <w:rsid w:val="00B34238"/>
    <w:rsid w:val="00B35207"/>
    <w:rsid w:val="00B36A8C"/>
    <w:rsid w:val="00B36BF9"/>
    <w:rsid w:val="00B37221"/>
    <w:rsid w:val="00B37E09"/>
    <w:rsid w:val="00B40096"/>
    <w:rsid w:val="00B405F5"/>
    <w:rsid w:val="00B408CA"/>
    <w:rsid w:val="00B41725"/>
    <w:rsid w:val="00B42252"/>
    <w:rsid w:val="00B42468"/>
    <w:rsid w:val="00B434AF"/>
    <w:rsid w:val="00B444C2"/>
    <w:rsid w:val="00B44EB8"/>
    <w:rsid w:val="00B457CE"/>
    <w:rsid w:val="00B45F59"/>
    <w:rsid w:val="00B46C96"/>
    <w:rsid w:val="00B47E1F"/>
    <w:rsid w:val="00B50D4C"/>
    <w:rsid w:val="00B5281E"/>
    <w:rsid w:val="00B53117"/>
    <w:rsid w:val="00B53D7F"/>
    <w:rsid w:val="00B5435B"/>
    <w:rsid w:val="00B570B0"/>
    <w:rsid w:val="00B6075A"/>
    <w:rsid w:val="00B60B92"/>
    <w:rsid w:val="00B61559"/>
    <w:rsid w:val="00B619D0"/>
    <w:rsid w:val="00B61D81"/>
    <w:rsid w:val="00B6243D"/>
    <w:rsid w:val="00B63D6E"/>
    <w:rsid w:val="00B65216"/>
    <w:rsid w:val="00B664E6"/>
    <w:rsid w:val="00B669BE"/>
    <w:rsid w:val="00B67504"/>
    <w:rsid w:val="00B67A3B"/>
    <w:rsid w:val="00B67D23"/>
    <w:rsid w:val="00B711F8"/>
    <w:rsid w:val="00B7125F"/>
    <w:rsid w:val="00B72A2F"/>
    <w:rsid w:val="00B72D9E"/>
    <w:rsid w:val="00B73140"/>
    <w:rsid w:val="00B737B6"/>
    <w:rsid w:val="00B738C9"/>
    <w:rsid w:val="00B73E1D"/>
    <w:rsid w:val="00B74445"/>
    <w:rsid w:val="00B74B37"/>
    <w:rsid w:val="00B74C94"/>
    <w:rsid w:val="00B75107"/>
    <w:rsid w:val="00B7553F"/>
    <w:rsid w:val="00B75F88"/>
    <w:rsid w:val="00B7607E"/>
    <w:rsid w:val="00B76559"/>
    <w:rsid w:val="00B76F54"/>
    <w:rsid w:val="00B77BA8"/>
    <w:rsid w:val="00B80C27"/>
    <w:rsid w:val="00B80CE8"/>
    <w:rsid w:val="00B82536"/>
    <w:rsid w:val="00B828D2"/>
    <w:rsid w:val="00B8292B"/>
    <w:rsid w:val="00B829F8"/>
    <w:rsid w:val="00B82AE4"/>
    <w:rsid w:val="00B82AF1"/>
    <w:rsid w:val="00B82B89"/>
    <w:rsid w:val="00B83CFD"/>
    <w:rsid w:val="00B8469A"/>
    <w:rsid w:val="00B85CDE"/>
    <w:rsid w:val="00B8785B"/>
    <w:rsid w:val="00B910FF"/>
    <w:rsid w:val="00B9112E"/>
    <w:rsid w:val="00B919BE"/>
    <w:rsid w:val="00B91B6B"/>
    <w:rsid w:val="00B91BFA"/>
    <w:rsid w:val="00B929ED"/>
    <w:rsid w:val="00B92B1C"/>
    <w:rsid w:val="00B92DFD"/>
    <w:rsid w:val="00B94161"/>
    <w:rsid w:val="00B95352"/>
    <w:rsid w:val="00B95953"/>
    <w:rsid w:val="00B9603A"/>
    <w:rsid w:val="00B96431"/>
    <w:rsid w:val="00B97218"/>
    <w:rsid w:val="00B97EAA"/>
    <w:rsid w:val="00BA09FB"/>
    <w:rsid w:val="00BA138C"/>
    <w:rsid w:val="00BA1749"/>
    <w:rsid w:val="00BA177F"/>
    <w:rsid w:val="00BA182F"/>
    <w:rsid w:val="00BA3933"/>
    <w:rsid w:val="00BA4D39"/>
    <w:rsid w:val="00BA4D3C"/>
    <w:rsid w:val="00BA549D"/>
    <w:rsid w:val="00BA6EC1"/>
    <w:rsid w:val="00BA7395"/>
    <w:rsid w:val="00BB1516"/>
    <w:rsid w:val="00BB1A12"/>
    <w:rsid w:val="00BB1BC1"/>
    <w:rsid w:val="00BB1EE8"/>
    <w:rsid w:val="00BB2570"/>
    <w:rsid w:val="00BB2ABA"/>
    <w:rsid w:val="00BB345B"/>
    <w:rsid w:val="00BB39EF"/>
    <w:rsid w:val="00BB3ED7"/>
    <w:rsid w:val="00BB4BC7"/>
    <w:rsid w:val="00BB589E"/>
    <w:rsid w:val="00BB6724"/>
    <w:rsid w:val="00BB6A04"/>
    <w:rsid w:val="00BC218E"/>
    <w:rsid w:val="00BC3386"/>
    <w:rsid w:val="00BC3DCD"/>
    <w:rsid w:val="00BC56E6"/>
    <w:rsid w:val="00BC5F76"/>
    <w:rsid w:val="00BC68B1"/>
    <w:rsid w:val="00BC6C93"/>
    <w:rsid w:val="00BC7009"/>
    <w:rsid w:val="00BC7F38"/>
    <w:rsid w:val="00BD0605"/>
    <w:rsid w:val="00BD0933"/>
    <w:rsid w:val="00BD16B4"/>
    <w:rsid w:val="00BD1D3D"/>
    <w:rsid w:val="00BD1FC3"/>
    <w:rsid w:val="00BD2687"/>
    <w:rsid w:val="00BD31A7"/>
    <w:rsid w:val="00BD33DC"/>
    <w:rsid w:val="00BD365C"/>
    <w:rsid w:val="00BD3E82"/>
    <w:rsid w:val="00BD4140"/>
    <w:rsid w:val="00BD4CA5"/>
    <w:rsid w:val="00BD511B"/>
    <w:rsid w:val="00BD5EF8"/>
    <w:rsid w:val="00BD63CB"/>
    <w:rsid w:val="00BD7C93"/>
    <w:rsid w:val="00BE0090"/>
    <w:rsid w:val="00BE1003"/>
    <w:rsid w:val="00BE17ED"/>
    <w:rsid w:val="00BE1A6D"/>
    <w:rsid w:val="00BE359E"/>
    <w:rsid w:val="00BE38B3"/>
    <w:rsid w:val="00BE417D"/>
    <w:rsid w:val="00BE41C9"/>
    <w:rsid w:val="00BE48E6"/>
    <w:rsid w:val="00BE5276"/>
    <w:rsid w:val="00BE5F28"/>
    <w:rsid w:val="00BE5F2E"/>
    <w:rsid w:val="00BE7240"/>
    <w:rsid w:val="00BE7461"/>
    <w:rsid w:val="00BF114D"/>
    <w:rsid w:val="00BF1455"/>
    <w:rsid w:val="00BF1BCE"/>
    <w:rsid w:val="00BF1DC5"/>
    <w:rsid w:val="00BF212B"/>
    <w:rsid w:val="00BF3920"/>
    <w:rsid w:val="00BF491D"/>
    <w:rsid w:val="00BF54E1"/>
    <w:rsid w:val="00BF55CF"/>
    <w:rsid w:val="00BF57C0"/>
    <w:rsid w:val="00BF5863"/>
    <w:rsid w:val="00BF5889"/>
    <w:rsid w:val="00BF5EC6"/>
    <w:rsid w:val="00BF657D"/>
    <w:rsid w:val="00BF7E61"/>
    <w:rsid w:val="00C005C2"/>
    <w:rsid w:val="00C02DE6"/>
    <w:rsid w:val="00C05782"/>
    <w:rsid w:val="00C06318"/>
    <w:rsid w:val="00C063E6"/>
    <w:rsid w:val="00C06481"/>
    <w:rsid w:val="00C071BC"/>
    <w:rsid w:val="00C10919"/>
    <w:rsid w:val="00C11957"/>
    <w:rsid w:val="00C1376A"/>
    <w:rsid w:val="00C1406D"/>
    <w:rsid w:val="00C146E0"/>
    <w:rsid w:val="00C16F53"/>
    <w:rsid w:val="00C170A1"/>
    <w:rsid w:val="00C174FF"/>
    <w:rsid w:val="00C17544"/>
    <w:rsid w:val="00C20E9F"/>
    <w:rsid w:val="00C20FB8"/>
    <w:rsid w:val="00C211D8"/>
    <w:rsid w:val="00C21607"/>
    <w:rsid w:val="00C22183"/>
    <w:rsid w:val="00C23A30"/>
    <w:rsid w:val="00C245F3"/>
    <w:rsid w:val="00C24EBB"/>
    <w:rsid w:val="00C255DA"/>
    <w:rsid w:val="00C26ACA"/>
    <w:rsid w:val="00C26B7D"/>
    <w:rsid w:val="00C26D64"/>
    <w:rsid w:val="00C274CC"/>
    <w:rsid w:val="00C300EB"/>
    <w:rsid w:val="00C30D63"/>
    <w:rsid w:val="00C3212B"/>
    <w:rsid w:val="00C337A6"/>
    <w:rsid w:val="00C33BB7"/>
    <w:rsid w:val="00C34154"/>
    <w:rsid w:val="00C344BB"/>
    <w:rsid w:val="00C34933"/>
    <w:rsid w:val="00C34CCA"/>
    <w:rsid w:val="00C3527E"/>
    <w:rsid w:val="00C35EA3"/>
    <w:rsid w:val="00C36075"/>
    <w:rsid w:val="00C371BB"/>
    <w:rsid w:val="00C37A1A"/>
    <w:rsid w:val="00C40DBB"/>
    <w:rsid w:val="00C419B0"/>
    <w:rsid w:val="00C41E94"/>
    <w:rsid w:val="00C42C97"/>
    <w:rsid w:val="00C42F8B"/>
    <w:rsid w:val="00C43420"/>
    <w:rsid w:val="00C44D43"/>
    <w:rsid w:val="00C46093"/>
    <w:rsid w:val="00C46167"/>
    <w:rsid w:val="00C4631C"/>
    <w:rsid w:val="00C4691C"/>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06D9"/>
    <w:rsid w:val="00C61226"/>
    <w:rsid w:val="00C61E68"/>
    <w:rsid w:val="00C62792"/>
    <w:rsid w:val="00C62EC2"/>
    <w:rsid w:val="00C63D60"/>
    <w:rsid w:val="00C64076"/>
    <w:rsid w:val="00C644E8"/>
    <w:rsid w:val="00C6529D"/>
    <w:rsid w:val="00C6627D"/>
    <w:rsid w:val="00C6688C"/>
    <w:rsid w:val="00C67018"/>
    <w:rsid w:val="00C670B7"/>
    <w:rsid w:val="00C67461"/>
    <w:rsid w:val="00C714FD"/>
    <w:rsid w:val="00C725FB"/>
    <w:rsid w:val="00C73705"/>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55AA"/>
    <w:rsid w:val="00C95CB4"/>
    <w:rsid w:val="00C95D7D"/>
    <w:rsid w:val="00C97165"/>
    <w:rsid w:val="00C97970"/>
    <w:rsid w:val="00C97CF2"/>
    <w:rsid w:val="00CA0855"/>
    <w:rsid w:val="00CA1248"/>
    <w:rsid w:val="00CA1B84"/>
    <w:rsid w:val="00CA2213"/>
    <w:rsid w:val="00CA2FEF"/>
    <w:rsid w:val="00CA51CB"/>
    <w:rsid w:val="00CA6571"/>
    <w:rsid w:val="00CB0053"/>
    <w:rsid w:val="00CB0BE3"/>
    <w:rsid w:val="00CB1099"/>
    <w:rsid w:val="00CB20FE"/>
    <w:rsid w:val="00CB2184"/>
    <w:rsid w:val="00CB2A68"/>
    <w:rsid w:val="00CB43AE"/>
    <w:rsid w:val="00CB4615"/>
    <w:rsid w:val="00CB4CFD"/>
    <w:rsid w:val="00CB59F7"/>
    <w:rsid w:val="00CB5ADD"/>
    <w:rsid w:val="00CB64F1"/>
    <w:rsid w:val="00CC029D"/>
    <w:rsid w:val="00CC0718"/>
    <w:rsid w:val="00CC142D"/>
    <w:rsid w:val="00CC152F"/>
    <w:rsid w:val="00CC2335"/>
    <w:rsid w:val="00CC2DA3"/>
    <w:rsid w:val="00CC3476"/>
    <w:rsid w:val="00CC3682"/>
    <w:rsid w:val="00CC3795"/>
    <w:rsid w:val="00CC4277"/>
    <w:rsid w:val="00CC447A"/>
    <w:rsid w:val="00CC4BA0"/>
    <w:rsid w:val="00CC5FA4"/>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E72"/>
    <w:rsid w:val="00CE3EB2"/>
    <w:rsid w:val="00CE43D9"/>
    <w:rsid w:val="00CE5384"/>
    <w:rsid w:val="00CE544B"/>
    <w:rsid w:val="00CE553A"/>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5CF0"/>
    <w:rsid w:val="00CF6069"/>
    <w:rsid w:val="00CF6496"/>
    <w:rsid w:val="00CF72E8"/>
    <w:rsid w:val="00CF7A81"/>
    <w:rsid w:val="00CF7CCD"/>
    <w:rsid w:val="00D00281"/>
    <w:rsid w:val="00D00BB3"/>
    <w:rsid w:val="00D01A18"/>
    <w:rsid w:val="00D01F74"/>
    <w:rsid w:val="00D039E9"/>
    <w:rsid w:val="00D04452"/>
    <w:rsid w:val="00D04477"/>
    <w:rsid w:val="00D0591D"/>
    <w:rsid w:val="00D062DF"/>
    <w:rsid w:val="00D06D8D"/>
    <w:rsid w:val="00D07097"/>
    <w:rsid w:val="00D070D1"/>
    <w:rsid w:val="00D074B4"/>
    <w:rsid w:val="00D077CE"/>
    <w:rsid w:val="00D10219"/>
    <w:rsid w:val="00D10752"/>
    <w:rsid w:val="00D11DC1"/>
    <w:rsid w:val="00D12603"/>
    <w:rsid w:val="00D1272B"/>
    <w:rsid w:val="00D132BB"/>
    <w:rsid w:val="00D142B0"/>
    <w:rsid w:val="00D157FF"/>
    <w:rsid w:val="00D1632A"/>
    <w:rsid w:val="00D16A41"/>
    <w:rsid w:val="00D17565"/>
    <w:rsid w:val="00D20B88"/>
    <w:rsid w:val="00D21C4C"/>
    <w:rsid w:val="00D22253"/>
    <w:rsid w:val="00D230E4"/>
    <w:rsid w:val="00D240AD"/>
    <w:rsid w:val="00D241AA"/>
    <w:rsid w:val="00D24AC4"/>
    <w:rsid w:val="00D25991"/>
    <w:rsid w:val="00D260E9"/>
    <w:rsid w:val="00D2611C"/>
    <w:rsid w:val="00D267C9"/>
    <w:rsid w:val="00D30333"/>
    <w:rsid w:val="00D32069"/>
    <w:rsid w:val="00D33415"/>
    <w:rsid w:val="00D338F3"/>
    <w:rsid w:val="00D33A48"/>
    <w:rsid w:val="00D33BD0"/>
    <w:rsid w:val="00D3408B"/>
    <w:rsid w:val="00D343F4"/>
    <w:rsid w:val="00D35BEA"/>
    <w:rsid w:val="00D37056"/>
    <w:rsid w:val="00D3744F"/>
    <w:rsid w:val="00D37F88"/>
    <w:rsid w:val="00D4217A"/>
    <w:rsid w:val="00D43A23"/>
    <w:rsid w:val="00D4430E"/>
    <w:rsid w:val="00D44313"/>
    <w:rsid w:val="00D448D8"/>
    <w:rsid w:val="00D44BEF"/>
    <w:rsid w:val="00D44E43"/>
    <w:rsid w:val="00D45EF2"/>
    <w:rsid w:val="00D4670A"/>
    <w:rsid w:val="00D46946"/>
    <w:rsid w:val="00D470FD"/>
    <w:rsid w:val="00D47241"/>
    <w:rsid w:val="00D50A3E"/>
    <w:rsid w:val="00D52B0C"/>
    <w:rsid w:val="00D5311E"/>
    <w:rsid w:val="00D54D9E"/>
    <w:rsid w:val="00D55A09"/>
    <w:rsid w:val="00D55A34"/>
    <w:rsid w:val="00D5655D"/>
    <w:rsid w:val="00D569CA"/>
    <w:rsid w:val="00D56E13"/>
    <w:rsid w:val="00D61092"/>
    <w:rsid w:val="00D61430"/>
    <w:rsid w:val="00D618E3"/>
    <w:rsid w:val="00D626CF"/>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212"/>
    <w:rsid w:val="00D766D6"/>
    <w:rsid w:val="00D76B94"/>
    <w:rsid w:val="00D773B5"/>
    <w:rsid w:val="00D77C8C"/>
    <w:rsid w:val="00D77F85"/>
    <w:rsid w:val="00D77FAB"/>
    <w:rsid w:val="00D806BF"/>
    <w:rsid w:val="00D8081F"/>
    <w:rsid w:val="00D80C29"/>
    <w:rsid w:val="00D81DAB"/>
    <w:rsid w:val="00D82858"/>
    <w:rsid w:val="00D83ADE"/>
    <w:rsid w:val="00D852A2"/>
    <w:rsid w:val="00D8626D"/>
    <w:rsid w:val="00D86955"/>
    <w:rsid w:val="00D86C16"/>
    <w:rsid w:val="00D90337"/>
    <w:rsid w:val="00D909DC"/>
    <w:rsid w:val="00D9255E"/>
    <w:rsid w:val="00D92BF1"/>
    <w:rsid w:val="00D95B6D"/>
    <w:rsid w:val="00D95C1B"/>
    <w:rsid w:val="00D97015"/>
    <w:rsid w:val="00D971FF"/>
    <w:rsid w:val="00D9797B"/>
    <w:rsid w:val="00DA0E74"/>
    <w:rsid w:val="00DA10A5"/>
    <w:rsid w:val="00DA16EA"/>
    <w:rsid w:val="00DA1C6A"/>
    <w:rsid w:val="00DA2919"/>
    <w:rsid w:val="00DA3612"/>
    <w:rsid w:val="00DA3B94"/>
    <w:rsid w:val="00DA3F50"/>
    <w:rsid w:val="00DA4001"/>
    <w:rsid w:val="00DA43ED"/>
    <w:rsid w:val="00DA4FCE"/>
    <w:rsid w:val="00DA576D"/>
    <w:rsid w:val="00DA6A7F"/>
    <w:rsid w:val="00DA6C4E"/>
    <w:rsid w:val="00DA7DC8"/>
    <w:rsid w:val="00DB03B0"/>
    <w:rsid w:val="00DB04DC"/>
    <w:rsid w:val="00DB06E1"/>
    <w:rsid w:val="00DB0B30"/>
    <w:rsid w:val="00DB28DD"/>
    <w:rsid w:val="00DB3991"/>
    <w:rsid w:val="00DB42EE"/>
    <w:rsid w:val="00DB4E16"/>
    <w:rsid w:val="00DB713F"/>
    <w:rsid w:val="00DB7478"/>
    <w:rsid w:val="00DB76DA"/>
    <w:rsid w:val="00DC0B2E"/>
    <w:rsid w:val="00DC158D"/>
    <w:rsid w:val="00DC2537"/>
    <w:rsid w:val="00DC43EA"/>
    <w:rsid w:val="00DC499B"/>
    <w:rsid w:val="00DC5932"/>
    <w:rsid w:val="00DC7319"/>
    <w:rsid w:val="00DC73EF"/>
    <w:rsid w:val="00DC7B76"/>
    <w:rsid w:val="00DD0E5E"/>
    <w:rsid w:val="00DD13A1"/>
    <w:rsid w:val="00DD1EE2"/>
    <w:rsid w:val="00DD2475"/>
    <w:rsid w:val="00DD2932"/>
    <w:rsid w:val="00DD5319"/>
    <w:rsid w:val="00DD5FC3"/>
    <w:rsid w:val="00DD7259"/>
    <w:rsid w:val="00DD72A5"/>
    <w:rsid w:val="00DD7689"/>
    <w:rsid w:val="00DD7B82"/>
    <w:rsid w:val="00DE07EA"/>
    <w:rsid w:val="00DE11DE"/>
    <w:rsid w:val="00DE1381"/>
    <w:rsid w:val="00DE1449"/>
    <w:rsid w:val="00DE1FA9"/>
    <w:rsid w:val="00DE2C5A"/>
    <w:rsid w:val="00DE3390"/>
    <w:rsid w:val="00DE3812"/>
    <w:rsid w:val="00DE5974"/>
    <w:rsid w:val="00DE6CA1"/>
    <w:rsid w:val="00DE705A"/>
    <w:rsid w:val="00DE714D"/>
    <w:rsid w:val="00DF020D"/>
    <w:rsid w:val="00DF0355"/>
    <w:rsid w:val="00DF27B9"/>
    <w:rsid w:val="00DF295C"/>
    <w:rsid w:val="00DF2CC0"/>
    <w:rsid w:val="00DF35B5"/>
    <w:rsid w:val="00DF3677"/>
    <w:rsid w:val="00DF4279"/>
    <w:rsid w:val="00DF42D3"/>
    <w:rsid w:val="00DF4682"/>
    <w:rsid w:val="00DF470C"/>
    <w:rsid w:val="00DF5532"/>
    <w:rsid w:val="00DF64C2"/>
    <w:rsid w:val="00DF6569"/>
    <w:rsid w:val="00DF6B96"/>
    <w:rsid w:val="00DF741A"/>
    <w:rsid w:val="00DF7A7E"/>
    <w:rsid w:val="00DF7BA3"/>
    <w:rsid w:val="00E00467"/>
    <w:rsid w:val="00E00E85"/>
    <w:rsid w:val="00E014DD"/>
    <w:rsid w:val="00E01D4B"/>
    <w:rsid w:val="00E0358E"/>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3141"/>
    <w:rsid w:val="00E13E1F"/>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C82"/>
    <w:rsid w:val="00E37044"/>
    <w:rsid w:val="00E373EE"/>
    <w:rsid w:val="00E4076A"/>
    <w:rsid w:val="00E41349"/>
    <w:rsid w:val="00E41EAE"/>
    <w:rsid w:val="00E41F79"/>
    <w:rsid w:val="00E425BE"/>
    <w:rsid w:val="00E42B89"/>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515D"/>
    <w:rsid w:val="00E56247"/>
    <w:rsid w:val="00E56777"/>
    <w:rsid w:val="00E5734E"/>
    <w:rsid w:val="00E579AF"/>
    <w:rsid w:val="00E57D3A"/>
    <w:rsid w:val="00E60D9D"/>
    <w:rsid w:val="00E60EC6"/>
    <w:rsid w:val="00E624E1"/>
    <w:rsid w:val="00E63045"/>
    <w:rsid w:val="00E641CF"/>
    <w:rsid w:val="00E64225"/>
    <w:rsid w:val="00E647AC"/>
    <w:rsid w:val="00E6567D"/>
    <w:rsid w:val="00E66248"/>
    <w:rsid w:val="00E67907"/>
    <w:rsid w:val="00E67C1D"/>
    <w:rsid w:val="00E705A0"/>
    <w:rsid w:val="00E70760"/>
    <w:rsid w:val="00E71078"/>
    <w:rsid w:val="00E7176E"/>
    <w:rsid w:val="00E7182C"/>
    <w:rsid w:val="00E71A29"/>
    <w:rsid w:val="00E71D4E"/>
    <w:rsid w:val="00E72906"/>
    <w:rsid w:val="00E73680"/>
    <w:rsid w:val="00E7504F"/>
    <w:rsid w:val="00E758DB"/>
    <w:rsid w:val="00E76CFA"/>
    <w:rsid w:val="00E77FC8"/>
    <w:rsid w:val="00E81CCF"/>
    <w:rsid w:val="00E81CD4"/>
    <w:rsid w:val="00E82163"/>
    <w:rsid w:val="00E82A45"/>
    <w:rsid w:val="00E843FC"/>
    <w:rsid w:val="00E844EB"/>
    <w:rsid w:val="00E848F1"/>
    <w:rsid w:val="00E84F95"/>
    <w:rsid w:val="00E8543D"/>
    <w:rsid w:val="00E855FC"/>
    <w:rsid w:val="00E85DCC"/>
    <w:rsid w:val="00E86D04"/>
    <w:rsid w:val="00E915E4"/>
    <w:rsid w:val="00E917C2"/>
    <w:rsid w:val="00E91E1F"/>
    <w:rsid w:val="00E921CA"/>
    <w:rsid w:val="00E92570"/>
    <w:rsid w:val="00E92AD7"/>
    <w:rsid w:val="00E932EF"/>
    <w:rsid w:val="00E93604"/>
    <w:rsid w:val="00E93D91"/>
    <w:rsid w:val="00E9407B"/>
    <w:rsid w:val="00E94867"/>
    <w:rsid w:val="00E94AE0"/>
    <w:rsid w:val="00E95378"/>
    <w:rsid w:val="00E95C62"/>
    <w:rsid w:val="00E96391"/>
    <w:rsid w:val="00E96908"/>
    <w:rsid w:val="00E96A50"/>
    <w:rsid w:val="00EA04DE"/>
    <w:rsid w:val="00EA0B62"/>
    <w:rsid w:val="00EA0D15"/>
    <w:rsid w:val="00EA2625"/>
    <w:rsid w:val="00EA31DA"/>
    <w:rsid w:val="00EA44A5"/>
    <w:rsid w:val="00EA5310"/>
    <w:rsid w:val="00EB0419"/>
    <w:rsid w:val="00EB194C"/>
    <w:rsid w:val="00EB2133"/>
    <w:rsid w:val="00EB23B9"/>
    <w:rsid w:val="00EB24D5"/>
    <w:rsid w:val="00EB327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41C6"/>
    <w:rsid w:val="00EC46D7"/>
    <w:rsid w:val="00EC67E5"/>
    <w:rsid w:val="00EC6A82"/>
    <w:rsid w:val="00EC7295"/>
    <w:rsid w:val="00EC752E"/>
    <w:rsid w:val="00EC794F"/>
    <w:rsid w:val="00ED001D"/>
    <w:rsid w:val="00ED104D"/>
    <w:rsid w:val="00ED1493"/>
    <w:rsid w:val="00ED1E2E"/>
    <w:rsid w:val="00ED1F3C"/>
    <w:rsid w:val="00ED24D8"/>
    <w:rsid w:val="00ED2D8F"/>
    <w:rsid w:val="00ED35DC"/>
    <w:rsid w:val="00ED375D"/>
    <w:rsid w:val="00ED39A0"/>
    <w:rsid w:val="00ED39C4"/>
    <w:rsid w:val="00ED3AA8"/>
    <w:rsid w:val="00ED4440"/>
    <w:rsid w:val="00ED5B78"/>
    <w:rsid w:val="00ED6E66"/>
    <w:rsid w:val="00ED7299"/>
    <w:rsid w:val="00EE0121"/>
    <w:rsid w:val="00EE09C5"/>
    <w:rsid w:val="00EE286C"/>
    <w:rsid w:val="00EE2F5F"/>
    <w:rsid w:val="00EE399C"/>
    <w:rsid w:val="00EE3A2C"/>
    <w:rsid w:val="00EE3FDF"/>
    <w:rsid w:val="00EE4424"/>
    <w:rsid w:val="00EE5137"/>
    <w:rsid w:val="00EE566A"/>
    <w:rsid w:val="00EE5B96"/>
    <w:rsid w:val="00EE6944"/>
    <w:rsid w:val="00EE6F65"/>
    <w:rsid w:val="00EE6FAE"/>
    <w:rsid w:val="00EE70DE"/>
    <w:rsid w:val="00EE71E8"/>
    <w:rsid w:val="00EE783E"/>
    <w:rsid w:val="00EE7C92"/>
    <w:rsid w:val="00EE7FD7"/>
    <w:rsid w:val="00EF0057"/>
    <w:rsid w:val="00EF0201"/>
    <w:rsid w:val="00EF0630"/>
    <w:rsid w:val="00EF08E8"/>
    <w:rsid w:val="00EF12DA"/>
    <w:rsid w:val="00EF1ADC"/>
    <w:rsid w:val="00EF1D82"/>
    <w:rsid w:val="00EF209A"/>
    <w:rsid w:val="00EF23C2"/>
    <w:rsid w:val="00EF2CA0"/>
    <w:rsid w:val="00EF30CF"/>
    <w:rsid w:val="00EF39E0"/>
    <w:rsid w:val="00EF3BDE"/>
    <w:rsid w:val="00EF557E"/>
    <w:rsid w:val="00EF595F"/>
    <w:rsid w:val="00EF5E22"/>
    <w:rsid w:val="00EF6D42"/>
    <w:rsid w:val="00F00340"/>
    <w:rsid w:val="00F008C6"/>
    <w:rsid w:val="00F00F2F"/>
    <w:rsid w:val="00F02F40"/>
    <w:rsid w:val="00F03372"/>
    <w:rsid w:val="00F03F7B"/>
    <w:rsid w:val="00F05399"/>
    <w:rsid w:val="00F0564D"/>
    <w:rsid w:val="00F05E10"/>
    <w:rsid w:val="00F06065"/>
    <w:rsid w:val="00F06649"/>
    <w:rsid w:val="00F070CD"/>
    <w:rsid w:val="00F07472"/>
    <w:rsid w:val="00F0791C"/>
    <w:rsid w:val="00F07E9E"/>
    <w:rsid w:val="00F07F1A"/>
    <w:rsid w:val="00F10C59"/>
    <w:rsid w:val="00F11209"/>
    <w:rsid w:val="00F11398"/>
    <w:rsid w:val="00F1319B"/>
    <w:rsid w:val="00F13B90"/>
    <w:rsid w:val="00F13F86"/>
    <w:rsid w:val="00F14B22"/>
    <w:rsid w:val="00F16851"/>
    <w:rsid w:val="00F16BEC"/>
    <w:rsid w:val="00F16C7D"/>
    <w:rsid w:val="00F170BE"/>
    <w:rsid w:val="00F173FD"/>
    <w:rsid w:val="00F1763D"/>
    <w:rsid w:val="00F17AE6"/>
    <w:rsid w:val="00F209AA"/>
    <w:rsid w:val="00F210F3"/>
    <w:rsid w:val="00F21274"/>
    <w:rsid w:val="00F21E00"/>
    <w:rsid w:val="00F22B66"/>
    <w:rsid w:val="00F22E46"/>
    <w:rsid w:val="00F22E4C"/>
    <w:rsid w:val="00F2350A"/>
    <w:rsid w:val="00F23979"/>
    <w:rsid w:val="00F24D06"/>
    <w:rsid w:val="00F24FED"/>
    <w:rsid w:val="00F26190"/>
    <w:rsid w:val="00F264A1"/>
    <w:rsid w:val="00F267B7"/>
    <w:rsid w:val="00F26A0B"/>
    <w:rsid w:val="00F270B2"/>
    <w:rsid w:val="00F2774B"/>
    <w:rsid w:val="00F2787B"/>
    <w:rsid w:val="00F27F06"/>
    <w:rsid w:val="00F31656"/>
    <w:rsid w:val="00F31D42"/>
    <w:rsid w:val="00F31DC7"/>
    <w:rsid w:val="00F321DF"/>
    <w:rsid w:val="00F330F2"/>
    <w:rsid w:val="00F3359A"/>
    <w:rsid w:val="00F339D8"/>
    <w:rsid w:val="00F347BB"/>
    <w:rsid w:val="00F35044"/>
    <w:rsid w:val="00F35C41"/>
    <w:rsid w:val="00F35F98"/>
    <w:rsid w:val="00F362AE"/>
    <w:rsid w:val="00F36970"/>
    <w:rsid w:val="00F40AD3"/>
    <w:rsid w:val="00F416B4"/>
    <w:rsid w:val="00F431DA"/>
    <w:rsid w:val="00F43859"/>
    <w:rsid w:val="00F438EB"/>
    <w:rsid w:val="00F44C55"/>
    <w:rsid w:val="00F44EAE"/>
    <w:rsid w:val="00F44FB9"/>
    <w:rsid w:val="00F4554B"/>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ED9"/>
    <w:rsid w:val="00F61F31"/>
    <w:rsid w:val="00F63BC8"/>
    <w:rsid w:val="00F640CF"/>
    <w:rsid w:val="00F64D18"/>
    <w:rsid w:val="00F65CE6"/>
    <w:rsid w:val="00F6612E"/>
    <w:rsid w:val="00F663BA"/>
    <w:rsid w:val="00F70C0E"/>
    <w:rsid w:val="00F72946"/>
    <w:rsid w:val="00F72A29"/>
    <w:rsid w:val="00F72AFC"/>
    <w:rsid w:val="00F731E6"/>
    <w:rsid w:val="00F74A49"/>
    <w:rsid w:val="00F74C33"/>
    <w:rsid w:val="00F74E19"/>
    <w:rsid w:val="00F751D6"/>
    <w:rsid w:val="00F753A1"/>
    <w:rsid w:val="00F7571E"/>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683"/>
    <w:rsid w:val="00F90824"/>
    <w:rsid w:val="00F917B1"/>
    <w:rsid w:val="00F922B3"/>
    <w:rsid w:val="00F928BE"/>
    <w:rsid w:val="00F929B6"/>
    <w:rsid w:val="00F92D34"/>
    <w:rsid w:val="00F9342B"/>
    <w:rsid w:val="00F9433B"/>
    <w:rsid w:val="00F94A45"/>
    <w:rsid w:val="00F95255"/>
    <w:rsid w:val="00F95F30"/>
    <w:rsid w:val="00F96020"/>
    <w:rsid w:val="00F962C0"/>
    <w:rsid w:val="00F975ED"/>
    <w:rsid w:val="00FA07BB"/>
    <w:rsid w:val="00FA0FF1"/>
    <w:rsid w:val="00FA127C"/>
    <w:rsid w:val="00FA13AD"/>
    <w:rsid w:val="00FA2C11"/>
    <w:rsid w:val="00FA3002"/>
    <w:rsid w:val="00FA4B41"/>
    <w:rsid w:val="00FA5E4B"/>
    <w:rsid w:val="00FA614A"/>
    <w:rsid w:val="00FA641B"/>
    <w:rsid w:val="00FA6DE9"/>
    <w:rsid w:val="00FA6F26"/>
    <w:rsid w:val="00FA7039"/>
    <w:rsid w:val="00FA70A5"/>
    <w:rsid w:val="00FB012A"/>
    <w:rsid w:val="00FB0A4B"/>
    <w:rsid w:val="00FB1113"/>
    <w:rsid w:val="00FB14BB"/>
    <w:rsid w:val="00FB2B08"/>
    <w:rsid w:val="00FB3001"/>
    <w:rsid w:val="00FB3CC4"/>
    <w:rsid w:val="00FB4CB7"/>
    <w:rsid w:val="00FB4F8D"/>
    <w:rsid w:val="00FB5B06"/>
    <w:rsid w:val="00FB5EA7"/>
    <w:rsid w:val="00FB637E"/>
    <w:rsid w:val="00FB741D"/>
    <w:rsid w:val="00FC04D5"/>
    <w:rsid w:val="00FC0B44"/>
    <w:rsid w:val="00FC230B"/>
    <w:rsid w:val="00FC5334"/>
    <w:rsid w:val="00FC663C"/>
    <w:rsid w:val="00FC7F50"/>
    <w:rsid w:val="00FD067A"/>
    <w:rsid w:val="00FD097F"/>
    <w:rsid w:val="00FD1C6D"/>
    <w:rsid w:val="00FD1F23"/>
    <w:rsid w:val="00FD33B3"/>
    <w:rsid w:val="00FD40BB"/>
    <w:rsid w:val="00FD4165"/>
    <w:rsid w:val="00FD4D97"/>
    <w:rsid w:val="00FD541E"/>
    <w:rsid w:val="00FD585A"/>
    <w:rsid w:val="00FD6904"/>
    <w:rsid w:val="00FD716F"/>
    <w:rsid w:val="00FD78D8"/>
    <w:rsid w:val="00FD78DC"/>
    <w:rsid w:val="00FE0594"/>
    <w:rsid w:val="00FE0AFB"/>
    <w:rsid w:val="00FE1066"/>
    <w:rsid w:val="00FE25E1"/>
    <w:rsid w:val="00FE2C4E"/>
    <w:rsid w:val="00FE45EA"/>
    <w:rsid w:val="00FE49D4"/>
    <w:rsid w:val="00FE590A"/>
    <w:rsid w:val="00FE6ACE"/>
    <w:rsid w:val="00FE743D"/>
    <w:rsid w:val="00FE74F4"/>
    <w:rsid w:val="00FE7941"/>
    <w:rsid w:val="00FF0052"/>
    <w:rsid w:val="00FF009A"/>
    <w:rsid w:val="00FF040F"/>
    <w:rsid w:val="00FF0B3C"/>
    <w:rsid w:val="00FF0B64"/>
    <w:rsid w:val="00FF0DF2"/>
    <w:rsid w:val="00FF2697"/>
    <w:rsid w:val="00FF2AA9"/>
    <w:rsid w:val="00FF2B56"/>
    <w:rsid w:val="00FF2C0C"/>
    <w:rsid w:val="00FF343E"/>
    <w:rsid w:val="00FF4247"/>
    <w:rsid w:val="00FF509C"/>
    <w:rsid w:val="00FF511A"/>
    <w:rsid w:val="00FF5DDA"/>
    <w:rsid w:val="00FF63E7"/>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1C53"/>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7"/>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C43420"/>
    <w:pPr>
      <w:tabs>
        <w:tab w:val="right" w:pos="9062"/>
      </w:tabs>
      <w:spacing w:before="120" w:after="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2"/>
      </w:numPr>
    </w:pPr>
  </w:style>
  <w:style w:type="numbering" w:customStyle="1" w:styleId="Aktulnyzoznam2">
    <w:name w:val="Aktuálny zoznam2"/>
    <w:uiPriority w:val="99"/>
    <w:rsid w:val="00112F00"/>
    <w:pPr>
      <w:numPr>
        <w:numId w:val="43"/>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character" w:styleId="Nevyrieenzmienka">
    <w:name w:val="Unresolved Mention"/>
    <w:basedOn w:val="Predvolenpsmoodseku"/>
    <w:uiPriority w:val="99"/>
    <w:semiHidden/>
    <w:unhideWhenUsed/>
    <w:rsid w:val="006E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20" TargetMode="Externa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67D7B-07AD-475E-B0B5-D7C1C7EF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22190</Words>
  <Characters>141824</Characters>
  <Application>Microsoft Office Word</Application>
  <DocSecurity>0</DocSecurity>
  <Lines>1181</Lines>
  <Paragraphs>327</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163687</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4</cp:revision>
  <cp:lastPrinted>2025-07-10T10:54:00Z</cp:lastPrinted>
  <dcterms:created xsi:type="dcterms:W3CDTF">2025-10-08T09:52:00Z</dcterms:created>
  <dcterms:modified xsi:type="dcterms:W3CDTF">2025-10-08T09:56:00Z</dcterms:modified>
</cp:coreProperties>
</file>