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224B" w14:textId="77777777" w:rsidR="00A224EE" w:rsidRPr="00A224EE" w:rsidRDefault="00A224EE" w:rsidP="00A224EE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A224EE">
        <w:rPr>
          <w:rFonts w:ascii="Garamond" w:hAnsi="Garamond"/>
          <w:b/>
          <w:bCs/>
          <w:sz w:val="22"/>
          <w:szCs w:val="22"/>
        </w:rPr>
        <w:t>Opis predmetu zákazky</w:t>
      </w:r>
    </w:p>
    <w:p w14:paraId="472BA503" w14:textId="77777777" w:rsidR="00A224EE" w:rsidRPr="00A224EE" w:rsidRDefault="00A224EE" w:rsidP="00A224EE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7066310A" w14:textId="10BC3400" w:rsidR="00A224EE" w:rsidRPr="00A224EE" w:rsidRDefault="00A224EE" w:rsidP="00A224EE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A224EE">
        <w:rPr>
          <w:rFonts w:ascii="Garamond" w:hAnsi="Garamond"/>
          <w:b/>
          <w:bCs/>
          <w:sz w:val="22"/>
          <w:szCs w:val="22"/>
        </w:rPr>
        <w:t>„Preprava žiakov a učiteľov na exkurzie - Výzva č. 3</w:t>
      </w:r>
      <w:r w:rsidRPr="00A224EE">
        <w:rPr>
          <w:rFonts w:ascii="Garamond" w:hAnsi="Garamond"/>
          <w:b/>
          <w:bCs/>
          <w:sz w:val="22"/>
          <w:szCs w:val="22"/>
        </w:rPr>
        <w:t>9</w:t>
      </w:r>
      <w:r w:rsidRPr="00A224EE">
        <w:rPr>
          <w:rFonts w:ascii="Garamond" w:hAnsi="Garamond"/>
          <w:b/>
          <w:bCs/>
          <w:sz w:val="22"/>
          <w:szCs w:val="22"/>
        </w:rPr>
        <w:t>“</w:t>
      </w:r>
    </w:p>
    <w:p w14:paraId="1B743B61" w14:textId="77777777" w:rsidR="00A224EE" w:rsidRPr="00A224EE" w:rsidRDefault="00A224EE" w:rsidP="00A224EE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742B4B7D" w:rsidR="00FF1B20" w:rsidRPr="00A224EE" w:rsidRDefault="00A224EE" w:rsidP="00A224EE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A224EE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A224EE">
        <w:rPr>
          <w:rFonts w:ascii="Garamond" w:hAnsi="Garamond"/>
          <w:b/>
          <w:bCs/>
          <w:sz w:val="22"/>
          <w:szCs w:val="22"/>
        </w:rPr>
        <w:t>1</w:t>
      </w:r>
      <w:r w:rsidRPr="00A224EE">
        <w:rPr>
          <w:rFonts w:ascii="Garamond" w:hAnsi="Garamond"/>
          <w:b/>
          <w:bCs/>
          <w:sz w:val="22"/>
          <w:szCs w:val="22"/>
        </w:rPr>
        <w:t xml:space="preserve"> - Exkurzia č. </w:t>
      </w:r>
      <w:r w:rsidRPr="00A224EE">
        <w:rPr>
          <w:rFonts w:ascii="Garamond" w:hAnsi="Garamond"/>
          <w:b/>
          <w:bCs/>
          <w:sz w:val="22"/>
          <w:szCs w:val="22"/>
        </w:rPr>
        <w:t>1</w:t>
      </w:r>
      <w:r w:rsidRPr="00A224EE">
        <w:rPr>
          <w:rFonts w:ascii="Garamond" w:hAnsi="Garamond"/>
          <w:b/>
          <w:bCs/>
          <w:sz w:val="22"/>
          <w:szCs w:val="22"/>
        </w:rPr>
        <w:t xml:space="preserve"> </w:t>
      </w:r>
      <w:r w:rsidR="003E0CF2" w:rsidRPr="00A224EE">
        <w:rPr>
          <w:rFonts w:ascii="Garamond" w:hAnsi="Garamond"/>
          <w:b/>
          <w:sz w:val="22"/>
          <w:szCs w:val="22"/>
        </w:rPr>
        <w:t xml:space="preserve"> </w:t>
      </w:r>
      <w:r w:rsidR="00D16E6E" w:rsidRPr="00A224EE">
        <w:rPr>
          <w:rFonts w:ascii="Garamond" w:hAnsi="Garamond"/>
          <w:b/>
          <w:sz w:val="22"/>
          <w:szCs w:val="22"/>
        </w:rPr>
        <w:t>Senohrad</w:t>
      </w:r>
      <w:r w:rsidR="00661F96" w:rsidRPr="00A224EE">
        <w:rPr>
          <w:rFonts w:ascii="Garamond" w:hAnsi="Garamond"/>
          <w:b/>
          <w:sz w:val="22"/>
          <w:szCs w:val="22"/>
        </w:rPr>
        <w:t xml:space="preserve"> - </w:t>
      </w:r>
      <w:r w:rsidR="00896599" w:rsidRPr="00A224EE">
        <w:rPr>
          <w:rFonts w:ascii="Garamond" w:hAnsi="Garamond"/>
          <w:b/>
          <w:sz w:val="22"/>
          <w:szCs w:val="22"/>
        </w:rPr>
        <w:t xml:space="preserve"> </w:t>
      </w:r>
      <w:r w:rsidR="00D16E6E" w:rsidRPr="00A224EE">
        <w:rPr>
          <w:rFonts w:ascii="Garamond" w:hAnsi="Garamond"/>
          <w:b/>
          <w:sz w:val="22"/>
          <w:szCs w:val="22"/>
        </w:rPr>
        <w:t>Banská Bystrica</w:t>
      </w:r>
      <w:r w:rsidR="00FF1B20" w:rsidRPr="00A224EE">
        <w:rPr>
          <w:rFonts w:ascii="Garamond" w:hAnsi="Garamond"/>
          <w:b/>
          <w:bCs/>
          <w:sz w:val="22"/>
          <w:szCs w:val="22"/>
        </w:rPr>
        <w:t xml:space="preserve"> </w:t>
      </w:r>
      <w:bookmarkEnd w:id="0"/>
      <w:r w:rsidR="00AA6C62" w:rsidRPr="00A224EE">
        <w:rPr>
          <w:rFonts w:ascii="Garamond" w:hAnsi="Garamond"/>
          <w:b/>
          <w:bCs/>
          <w:sz w:val="22"/>
          <w:szCs w:val="22"/>
        </w:rPr>
        <w:t>“</w:t>
      </w:r>
    </w:p>
    <w:p w14:paraId="579BA49C" w14:textId="77777777" w:rsidR="00FF1B20" w:rsidRPr="00A224EE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A224EE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A224EE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435DE34C" w:rsidR="00A345F1" w:rsidRPr="00A224EE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224EE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A224EE">
        <w:rPr>
          <w:rFonts w:ascii="Garamond" w:hAnsi="Garamond"/>
          <w:sz w:val="22"/>
          <w:szCs w:val="22"/>
        </w:rPr>
        <w:t>.</w:t>
      </w:r>
      <w:r w:rsidR="005E10E6" w:rsidRPr="00A224EE">
        <w:rPr>
          <w:rFonts w:ascii="Garamond" w:hAnsi="Garamond"/>
          <w:sz w:val="22"/>
          <w:szCs w:val="22"/>
        </w:rPr>
        <w:t xml:space="preserve"> </w:t>
      </w:r>
      <w:r w:rsidR="00A345F1" w:rsidRPr="00A224EE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A224E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A224EE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A224EE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A224E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A224EE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A224E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892849" w:rsidRPr="00A224EE">
        <w:rPr>
          <w:rFonts w:ascii="Garamond" w:hAnsi="Garamond"/>
          <w:b/>
          <w:sz w:val="22"/>
          <w:szCs w:val="22"/>
        </w:rPr>
        <w:t>Se</w:t>
      </w:r>
      <w:r w:rsidR="00D16E6E" w:rsidRPr="00A224EE">
        <w:rPr>
          <w:rFonts w:ascii="Garamond" w:hAnsi="Garamond"/>
          <w:b/>
          <w:sz w:val="22"/>
          <w:szCs w:val="22"/>
        </w:rPr>
        <w:t xml:space="preserve">nohrad a okolie </w:t>
      </w:r>
      <w:r w:rsidR="001158A9" w:rsidRPr="00A224EE">
        <w:rPr>
          <w:rFonts w:ascii="Garamond" w:hAnsi="Garamond"/>
          <w:b/>
          <w:sz w:val="22"/>
          <w:szCs w:val="22"/>
        </w:rPr>
        <w:t xml:space="preserve"> </w:t>
      </w:r>
      <w:r w:rsidR="00B005C3" w:rsidRPr="00A224EE">
        <w:rPr>
          <w:rFonts w:ascii="Garamond" w:hAnsi="Garamond"/>
          <w:b/>
          <w:sz w:val="22"/>
          <w:szCs w:val="22"/>
        </w:rPr>
        <w:t xml:space="preserve"> </w:t>
      </w:r>
      <w:r w:rsidR="00A345F1" w:rsidRPr="00A224EE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A224E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D16E6E" w:rsidRPr="00A224EE">
        <w:rPr>
          <w:rFonts w:ascii="Garamond" w:hAnsi="Garamond"/>
          <w:b/>
          <w:sz w:val="22"/>
          <w:szCs w:val="22"/>
        </w:rPr>
        <w:t>Banská Bystrica</w:t>
      </w:r>
      <w:r w:rsidR="00016A71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A224EE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A224EE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5928C4A6" w:rsidR="00A345F1" w:rsidRPr="00A224EE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A224EE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A224E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D16E6E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01.10.</w:t>
      </w:r>
      <w:r w:rsidR="00D965BC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A224EE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A224EE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892849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7</w:t>
      </w:r>
      <w:r w:rsidR="00672A1B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8867C2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30</w:t>
      </w:r>
      <w:r w:rsidR="00B8761B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A224EE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A224EE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A224EE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39B7C72D" w:rsidR="003910DF" w:rsidRPr="00A224EE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A224EE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A224E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892849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5</w:t>
      </w:r>
      <w:r w:rsidR="00F17D0A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892849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ín</w:t>
      </w:r>
    </w:p>
    <w:p w14:paraId="4882AAD1" w14:textId="77777777" w:rsidR="00A345F1" w:rsidRPr="00A224EE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A224EE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125F5B6B" w:rsidR="00A345F1" w:rsidRPr="00A224EE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A224EE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A224EE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A224EE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A224EE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A224E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A224E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1B66AC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50</w:t>
      </w:r>
    </w:p>
    <w:p w14:paraId="224E5A3E" w14:textId="0E39C110" w:rsidR="00BC35C1" w:rsidRPr="00A224EE" w:rsidRDefault="00A345F1" w:rsidP="00417459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A224E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BC35C1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07:</w:t>
      </w:r>
      <w:r w:rsidR="0022557B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30</w:t>
      </w:r>
      <w:r w:rsidR="00106836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hod. </w:t>
      </w:r>
      <w:r w:rsidR="00517618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163C1B" w:rsidRPr="00A224EE">
        <w:rPr>
          <w:rFonts w:ascii="Garamond" w:hAnsi="Garamond"/>
          <w:sz w:val="22"/>
          <w:szCs w:val="22"/>
        </w:rPr>
        <w:t xml:space="preserve"> </w:t>
      </w:r>
      <w:r w:rsidR="00207D3B" w:rsidRPr="00A224EE">
        <w:rPr>
          <w:rFonts w:ascii="Garamond" w:hAnsi="Garamond"/>
          <w:sz w:val="22"/>
          <w:szCs w:val="22"/>
        </w:rPr>
        <w:t xml:space="preserve">Základná škola s materskou školou Senohrad, </w:t>
      </w:r>
      <w:r w:rsidR="0076388D" w:rsidRPr="00A224EE">
        <w:rPr>
          <w:rFonts w:ascii="Garamond" w:hAnsi="Garamond"/>
          <w:sz w:val="22"/>
          <w:szCs w:val="22"/>
        </w:rPr>
        <w:t>Senohrad 129, 962 43 Senohrad</w:t>
      </w:r>
    </w:p>
    <w:p w14:paraId="515F5C5C" w14:textId="5CE5A05A" w:rsidR="0076388D" w:rsidRPr="00A224EE" w:rsidRDefault="0076388D" w:rsidP="0076388D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A224EE">
        <w:rPr>
          <w:rFonts w:ascii="Garamond" w:hAnsi="Garamond"/>
          <w:b/>
          <w:bCs/>
          <w:sz w:val="22"/>
          <w:szCs w:val="22"/>
        </w:rPr>
        <w:t xml:space="preserve">Následne podľa rozpisu: </w:t>
      </w:r>
    </w:p>
    <w:p w14:paraId="37A42C1E" w14:textId="77777777" w:rsidR="0076388D" w:rsidRPr="00A224EE" w:rsidRDefault="0076388D" w:rsidP="0076388D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4060"/>
        <w:gridCol w:w="1740"/>
      </w:tblGrid>
      <w:tr w:rsidR="00F73245" w:rsidRPr="00A224EE" w14:paraId="05DA3409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3B166" w14:textId="77777777" w:rsidR="00F73245" w:rsidRPr="00A224EE" w:rsidRDefault="00F73245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Streda 1.10.2025 - 50 miest v autobuse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96C38" w14:textId="77777777" w:rsidR="00F73245" w:rsidRPr="00A224EE" w:rsidRDefault="00F73245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adresa / trasa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99C34" w14:textId="77777777" w:rsidR="00F73245" w:rsidRPr="00A224EE" w:rsidRDefault="00F7324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časy</w:t>
            </w:r>
          </w:p>
        </w:tc>
      </w:tr>
      <w:tr w:rsidR="00F73245" w:rsidRPr="00A224EE" w14:paraId="689CCBAA" w14:textId="77777777" w:rsidTr="00F73245">
        <w:trPr>
          <w:trHeight w:val="28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0AF924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s materskou školou Senohrad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9E13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Senohrad 129, 962 43 Senohrad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0F7BC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B05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B050"/>
                <w:sz w:val="22"/>
                <w:szCs w:val="22"/>
              </w:rPr>
              <w:t xml:space="preserve">7:30 - 7:45 </w:t>
            </w:r>
          </w:p>
        </w:tc>
      </w:tr>
      <w:tr w:rsidR="00F73245" w:rsidRPr="00A224EE" w14:paraId="6E074AC3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3E222E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Presun Pliešovce - Senohrad 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22E5C" w14:textId="215AE311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92543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7:45 - 8:00</w:t>
            </w:r>
          </w:p>
        </w:tc>
      </w:tr>
      <w:tr w:rsidR="00F73245" w:rsidRPr="00A224EE" w14:paraId="4947D4DA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CC095C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Pliešovce 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FE544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Školská 27, 962 63 Pliešovce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B292F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B05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B050"/>
                <w:sz w:val="22"/>
                <w:szCs w:val="22"/>
              </w:rPr>
              <w:t xml:space="preserve">8:00 - 8:15 </w:t>
            </w:r>
          </w:p>
        </w:tc>
      </w:tr>
      <w:tr w:rsidR="00F73245" w:rsidRPr="00A224EE" w14:paraId="402820C3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BD94CC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Presun Pliešovce - Burza Zvolen 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23BA2" w14:textId="36C5B860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6BAC7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8:15 - 8:40</w:t>
            </w:r>
          </w:p>
        </w:tc>
      </w:tr>
      <w:tr w:rsidR="00F73245" w:rsidRPr="00A224EE" w14:paraId="1124EDD0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7DA2B8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Technická univerzita vo Zvolene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84A6F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T. G. Masaryka 24, 960 01 Zvolen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32C8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B05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B050"/>
                <w:sz w:val="22"/>
                <w:szCs w:val="22"/>
              </w:rPr>
              <w:t>8:40 - 10:15</w:t>
            </w:r>
          </w:p>
        </w:tc>
      </w:tr>
      <w:tr w:rsidR="00F73245" w:rsidRPr="00A224EE" w14:paraId="2558A70F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C3FF28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Presun Burza Zvolen  - Banská Bystrica 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07D06" w14:textId="5A3F135D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FA57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10:15 - 10:35</w:t>
            </w:r>
          </w:p>
        </w:tc>
      </w:tr>
      <w:tr w:rsidR="00F73245" w:rsidRPr="00A224EE" w14:paraId="6D5FC7EB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0DC0EA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ARTÉNA, Kreatívne centrum STVR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EC261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J. M. Hurbana 422/8, 974 01 Banská Bystrica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3AFE5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B05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B050"/>
                <w:sz w:val="22"/>
                <w:szCs w:val="22"/>
              </w:rPr>
              <w:t>10:35 - 12:30</w:t>
            </w:r>
          </w:p>
        </w:tc>
      </w:tr>
      <w:tr w:rsidR="00F73245" w:rsidRPr="00A224EE" w14:paraId="3D6F8BB8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857983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Presun Banská Bystrica - Senohrad 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342E0" w14:textId="40D6C47B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4C42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12:30 - 13:15</w:t>
            </w:r>
          </w:p>
        </w:tc>
      </w:tr>
      <w:tr w:rsidR="00F73245" w:rsidRPr="00A224EE" w14:paraId="11BC5549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FE28A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Základná škola s materskou školou Pliešovce 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2BA06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Školská 27, 962 63 Pliešovce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7559D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B05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B050"/>
                <w:sz w:val="22"/>
                <w:szCs w:val="22"/>
              </w:rPr>
              <w:t>13:15 -13:30</w:t>
            </w:r>
          </w:p>
        </w:tc>
      </w:tr>
      <w:tr w:rsidR="00F73245" w:rsidRPr="00A224EE" w14:paraId="3A41269B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207E8E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Presun Pliešovce - Senohrad 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3C76E" w14:textId="0A3C798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A97E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13:30 - 13:45</w:t>
            </w:r>
          </w:p>
        </w:tc>
      </w:tr>
      <w:tr w:rsidR="00F73245" w:rsidRPr="00A224EE" w14:paraId="10054744" w14:textId="77777777" w:rsidTr="00F73245">
        <w:trPr>
          <w:trHeight w:val="2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72EE5C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Základná škola s materskou školou Senohrad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F2867" w14:textId="77777777" w:rsidR="00F73245" w:rsidRPr="00A224EE" w:rsidRDefault="00F73245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0000"/>
                <w:sz w:val="22"/>
                <w:szCs w:val="22"/>
              </w:rPr>
              <w:t>Senohrad 129, 962 43 Senohrad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96F7" w14:textId="77777777" w:rsidR="00F73245" w:rsidRPr="00A224EE" w:rsidRDefault="00F73245">
            <w:pPr>
              <w:jc w:val="center"/>
              <w:rPr>
                <w:rFonts w:ascii="Garamond" w:hAnsi="Garamond" w:cs="Calibri"/>
                <w:color w:val="00B050"/>
                <w:sz w:val="22"/>
                <w:szCs w:val="22"/>
              </w:rPr>
            </w:pPr>
            <w:r w:rsidRPr="00A224EE">
              <w:rPr>
                <w:rFonts w:ascii="Garamond" w:hAnsi="Garamond" w:cs="Calibri"/>
                <w:color w:val="00B050"/>
                <w:sz w:val="22"/>
                <w:szCs w:val="22"/>
              </w:rPr>
              <w:t>13:45 - 14:00</w:t>
            </w:r>
          </w:p>
        </w:tc>
      </w:tr>
    </w:tbl>
    <w:p w14:paraId="34A83493" w14:textId="77777777" w:rsidR="0076388D" w:rsidRPr="00A224EE" w:rsidRDefault="0076388D" w:rsidP="0010683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B1A4D65" w14:textId="02AFFC76" w:rsidR="00BC7D58" w:rsidRPr="00A224EE" w:rsidRDefault="00106836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A224EE">
        <w:rPr>
          <w:rFonts w:ascii="Garamond" w:hAnsi="Garamond"/>
          <w:sz w:val="22"/>
          <w:szCs w:val="22"/>
        </w:rPr>
        <w:t xml:space="preserve">Presuny budú realizované na základe pokynov pedagogického dozoru. </w:t>
      </w:r>
    </w:p>
    <w:p w14:paraId="26628244" w14:textId="77777777" w:rsidR="00A46ACB" w:rsidRPr="00A224EE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737CD9D3" w14:textId="0752138D" w:rsidR="00B112B5" w:rsidRPr="00A224EE" w:rsidRDefault="00480700" w:rsidP="007C1576">
      <w:pPr>
        <w:spacing w:line="360" w:lineRule="auto"/>
        <w:jc w:val="both"/>
        <w:rPr>
          <w:rFonts w:ascii="Garamond" w:hAnsi="Garamond"/>
          <w:b/>
          <w:color w:val="FF0000"/>
          <w:sz w:val="22"/>
          <w:szCs w:val="22"/>
          <w:lang w:eastAsia="ar-SA"/>
        </w:rPr>
      </w:pPr>
      <w:r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A224EE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A224E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A224EE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A224EE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sectPr w:rsidR="00B112B5" w:rsidRPr="00A224EE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9DF0" w14:textId="77777777" w:rsidR="005F2031" w:rsidRDefault="005F2031" w:rsidP="00155A77">
      <w:r>
        <w:separator/>
      </w:r>
    </w:p>
  </w:endnote>
  <w:endnote w:type="continuationSeparator" w:id="0">
    <w:p w14:paraId="58CE56DE" w14:textId="77777777" w:rsidR="005F2031" w:rsidRDefault="005F2031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0AEC" w14:textId="77777777" w:rsidR="005F2031" w:rsidRDefault="005F2031" w:rsidP="00155A77">
      <w:r>
        <w:separator/>
      </w:r>
    </w:p>
  </w:footnote>
  <w:footnote w:type="continuationSeparator" w:id="0">
    <w:p w14:paraId="185CD038" w14:textId="77777777" w:rsidR="005F2031" w:rsidRDefault="005F2031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B4FE3FF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A224EE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66406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0F7F"/>
    <w:rsid w:val="001017DE"/>
    <w:rsid w:val="00101DF5"/>
    <w:rsid w:val="00106836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B66AC"/>
    <w:rsid w:val="001C68E3"/>
    <w:rsid w:val="001C72CF"/>
    <w:rsid w:val="001E7445"/>
    <w:rsid w:val="001E7575"/>
    <w:rsid w:val="001E75A9"/>
    <w:rsid w:val="001F17C3"/>
    <w:rsid w:val="001F1CE9"/>
    <w:rsid w:val="001F7139"/>
    <w:rsid w:val="00203C1D"/>
    <w:rsid w:val="0020634F"/>
    <w:rsid w:val="00207D3B"/>
    <w:rsid w:val="00223B6F"/>
    <w:rsid w:val="00224B49"/>
    <w:rsid w:val="0022557B"/>
    <w:rsid w:val="002261A0"/>
    <w:rsid w:val="00227F86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3092"/>
    <w:rsid w:val="003C541D"/>
    <w:rsid w:val="003C5D3F"/>
    <w:rsid w:val="003C64C2"/>
    <w:rsid w:val="003C767B"/>
    <w:rsid w:val="003D3099"/>
    <w:rsid w:val="003E0CF2"/>
    <w:rsid w:val="003E1324"/>
    <w:rsid w:val="003E442C"/>
    <w:rsid w:val="003E4916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91937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0769B"/>
    <w:rsid w:val="00511440"/>
    <w:rsid w:val="00517618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04F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2031"/>
    <w:rsid w:val="005F3401"/>
    <w:rsid w:val="005F3B0D"/>
    <w:rsid w:val="0061271B"/>
    <w:rsid w:val="0063267A"/>
    <w:rsid w:val="00637C6D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63B21"/>
    <w:rsid w:val="006653D6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388D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1576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867C2"/>
    <w:rsid w:val="0089177A"/>
    <w:rsid w:val="00892849"/>
    <w:rsid w:val="00896599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4427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297B"/>
    <w:rsid w:val="00967BCB"/>
    <w:rsid w:val="00971E01"/>
    <w:rsid w:val="00973C0F"/>
    <w:rsid w:val="009760E9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24EE"/>
    <w:rsid w:val="00A24DE0"/>
    <w:rsid w:val="00A26F27"/>
    <w:rsid w:val="00A3101E"/>
    <w:rsid w:val="00A345F1"/>
    <w:rsid w:val="00A4057D"/>
    <w:rsid w:val="00A44072"/>
    <w:rsid w:val="00A44A4C"/>
    <w:rsid w:val="00A46ACB"/>
    <w:rsid w:val="00A46E64"/>
    <w:rsid w:val="00A5791E"/>
    <w:rsid w:val="00A618EB"/>
    <w:rsid w:val="00A6536D"/>
    <w:rsid w:val="00A654AF"/>
    <w:rsid w:val="00A65C0D"/>
    <w:rsid w:val="00A666BA"/>
    <w:rsid w:val="00A70504"/>
    <w:rsid w:val="00A72724"/>
    <w:rsid w:val="00A76736"/>
    <w:rsid w:val="00A829B5"/>
    <w:rsid w:val="00A85E71"/>
    <w:rsid w:val="00A911AD"/>
    <w:rsid w:val="00AA1453"/>
    <w:rsid w:val="00AA5AA5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010"/>
    <w:rsid w:val="00B6488F"/>
    <w:rsid w:val="00B741F6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35C1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137F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B2F86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16E6E"/>
    <w:rsid w:val="00D264D6"/>
    <w:rsid w:val="00D36973"/>
    <w:rsid w:val="00D54E9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01E5E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99B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8A0"/>
    <w:rsid w:val="00EF1AC1"/>
    <w:rsid w:val="00EF7C17"/>
    <w:rsid w:val="00F036A0"/>
    <w:rsid w:val="00F11665"/>
    <w:rsid w:val="00F17D0A"/>
    <w:rsid w:val="00F21A8A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553CF"/>
    <w:rsid w:val="00F6137A"/>
    <w:rsid w:val="00F62CF8"/>
    <w:rsid w:val="00F642D4"/>
    <w:rsid w:val="00F66753"/>
    <w:rsid w:val="00F66934"/>
    <w:rsid w:val="00F710A0"/>
    <w:rsid w:val="00F731C9"/>
    <w:rsid w:val="00F73245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37D1C4C3-1FBF-4DD6-9848-5201DFDCE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6</cp:revision>
  <dcterms:created xsi:type="dcterms:W3CDTF">2025-09-12T14:27:00Z</dcterms:created>
  <dcterms:modified xsi:type="dcterms:W3CDTF">2025-09-22T07:04:00Z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